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C" w:rsidRPr="001F4E0C" w:rsidRDefault="006D0A2C" w:rsidP="00BA2F31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</w:p>
    <w:p w:rsidR="006D0A2C" w:rsidRPr="001F4E0C" w:rsidRDefault="006D0A2C" w:rsidP="00BA2F31">
      <w:pPr>
        <w:jc w:val="center"/>
        <w:rPr>
          <w:b/>
        </w:rPr>
      </w:pPr>
    </w:p>
    <w:p w:rsidR="006D0A2C" w:rsidRPr="004728B6" w:rsidRDefault="006D0A2C" w:rsidP="00BA2F31">
      <w:pPr>
        <w:jc w:val="center"/>
        <w:rPr>
          <w:b/>
        </w:rPr>
      </w:pPr>
      <w:r w:rsidRPr="004728B6">
        <w:rPr>
          <w:b/>
        </w:rPr>
        <w:t>LATVIJAS REPUBLIKAS MINISTRU KABINETS</w:t>
      </w:r>
    </w:p>
    <w:p w:rsidR="006D0A2C" w:rsidRPr="004728B6" w:rsidRDefault="006D0A2C" w:rsidP="00BA2F31"/>
    <w:p w:rsidR="006D0A2C" w:rsidRPr="004728B6" w:rsidRDefault="006D0A2C" w:rsidP="00BA2F31">
      <w:pPr>
        <w:tabs>
          <w:tab w:val="left" w:pos="-90"/>
          <w:tab w:val="left" w:pos="6096"/>
        </w:tabs>
      </w:pPr>
    </w:p>
    <w:p w:rsidR="006D0A2C" w:rsidRPr="004728B6" w:rsidRDefault="006D0A2C" w:rsidP="00BA2F31">
      <w:pPr>
        <w:tabs>
          <w:tab w:val="left" w:pos="6480"/>
        </w:tabs>
      </w:pPr>
      <w:r w:rsidRPr="004728B6">
        <w:t>2012.gada ___._________</w:t>
      </w:r>
      <w:r w:rsidRPr="004728B6"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4728B6">
          <w:t>Rīkojums</w:t>
        </w:r>
      </w:smartTag>
      <w:r w:rsidRPr="004728B6">
        <w:t xml:space="preserve"> </w:t>
      </w:r>
      <w:proofErr w:type="spellStart"/>
      <w:r w:rsidRPr="004728B6">
        <w:t>Nr</w:t>
      </w:r>
      <w:proofErr w:type="spellEnd"/>
      <w:r w:rsidRPr="004728B6">
        <w:t>.____</w:t>
      </w:r>
    </w:p>
    <w:p w:rsidR="006D0A2C" w:rsidRPr="004728B6" w:rsidRDefault="006D0A2C" w:rsidP="00BA2F31">
      <w:pPr>
        <w:tabs>
          <w:tab w:val="left" w:pos="6480"/>
        </w:tabs>
        <w:jc w:val="both"/>
      </w:pPr>
      <w:r w:rsidRPr="004728B6">
        <w:t>Rīgā</w:t>
      </w:r>
      <w:r w:rsidRPr="004728B6">
        <w:tab/>
        <w:t xml:space="preserve">     (</w:t>
      </w:r>
      <w:proofErr w:type="spellStart"/>
      <w:r w:rsidRPr="004728B6">
        <w:t>prot</w:t>
      </w:r>
      <w:proofErr w:type="spellEnd"/>
      <w:r w:rsidRPr="004728B6">
        <w:t xml:space="preserve">. </w:t>
      </w:r>
      <w:proofErr w:type="spellStart"/>
      <w:r w:rsidRPr="004728B6">
        <w:t>Nr</w:t>
      </w:r>
      <w:proofErr w:type="spellEnd"/>
      <w:r w:rsidRPr="004728B6">
        <w:t>.__, ___.§)</w:t>
      </w:r>
    </w:p>
    <w:p w:rsidR="006D0A2C" w:rsidRPr="004728B6" w:rsidRDefault="006D0A2C" w:rsidP="00BA2F31">
      <w:pPr>
        <w:jc w:val="center"/>
        <w:rPr>
          <w:b/>
        </w:rPr>
      </w:pPr>
    </w:p>
    <w:bookmarkEnd w:id="0"/>
    <w:bookmarkEnd w:id="1"/>
    <w:p w:rsidR="006D0A2C" w:rsidRPr="004728B6" w:rsidRDefault="006D0A2C" w:rsidP="00A10456">
      <w:pPr>
        <w:jc w:val="center"/>
        <w:rPr>
          <w:b/>
        </w:rPr>
      </w:pPr>
    </w:p>
    <w:p w:rsidR="006D0A2C" w:rsidRPr="004728B6" w:rsidRDefault="006D0A2C" w:rsidP="00A10456">
      <w:pPr>
        <w:pStyle w:val="naisf"/>
        <w:spacing w:before="0" w:beforeAutospacing="0" w:after="40" w:afterAutospacing="0"/>
        <w:jc w:val="center"/>
        <w:rPr>
          <w:b/>
          <w:bCs/>
        </w:rPr>
      </w:pPr>
      <w:bookmarkStart w:id="3" w:name="OLE_LINK3"/>
      <w:bookmarkStart w:id="4" w:name="OLE_LINK4"/>
      <w:r w:rsidRPr="004728B6">
        <w:rPr>
          <w:b/>
          <w:bCs/>
        </w:rPr>
        <w:t xml:space="preserve">Par finansējuma piešķiršanu </w:t>
      </w:r>
      <w:r w:rsidRPr="004728B6">
        <w:rPr>
          <w:b/>
        </w:rPr>
        <w:t>ministrij</w:t>
      </w:r>
      <w:r w:rsidR="00750412" w:rsidRPr="004728B6">
        <w:rPr>
          <w:b/>
        </w:rPr>
        <w:t>ām</w:t>
      </w:r>
      <w:r w:rsidR="009C13E9">
        <w:rPr>
          <w:b/>
        </w:rPr>
        <w:t xml:space="preserve">, kas pielāgo specifiskās informācijas sistēmas </w:t>
      </w:r>
      <w:r w:rsidR="009C13E9">
        <w:rPr>
          <w:b/>
          <w:i/>
        </w:rPr>
        <w:t xml:space="preserve">euro </w:t>
      </w:r>
      <w:r w:rsidR="009C13E9">
        <w:rPr>
          <w:b/>
        </w:rPr>
        <w:t xml:space="preserve">no Eiropas Reģionālās attīstības fonda līdzekļiem, papildus administratīvo izdevumu </w:t>
      </w:r>
      <w:r w:rsidR="00750412" w:rsidRPr="004728B6">
        <w:rPr>
          <w:b/>
          <w:bCs/>
        </w:rPr>
        <w:t>segšanai</w:t>
      </w:r>
      <w:bookmarkEnd w:id="3"/>
      <w:bookmarkEnd w:id="4"/>
      <w:r w:rsidR="009C13E9">
        <w:rPr>
          <w:b/>
          <w:bCs/>
        </w:rPr>
        <w:t xml:space="preserve"> </w:t>
      </w:r>
    </w:p>
    <w:p w:rsidR="006D0A2C" w:rsidRPr="004728B6" w:rsidRDefault="006D0A2C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9C13E9" w:rsidRPr="004728B6" w:rsidRDefault="009C13E9" w:rsidP="009C13E9">
      <w:pPr>
        <w:pStyle w:val="naisf"/>
        <w:numPr>
          <w:ilvl w:val="0"/>
          <w:numId w:val="6"/>
        </w:numPr>
        <w:spacing w:after="120" w:afterAutospacing="0"/>
        <w:jc w:val="both"/>
      </w:pPr>
      <w:r>
        <w:t xml:space="preserve">Ministrijām, kas pielāgo specifiskās informācijas sistēmas </w:t>
      </w:r>
      <w:r>
        <w:rPr>
          <w:i/>
          <w:iCs/>
        </w:rPr>
        <w:t>euro</w:t>
      </w:r>
      <w:r>
        <w:t xml:space="preserve"> no Eiropas Reģionālās attīstības fonda līdzekļiem, papildus administratīvo izdevumu segšanai, iesniegt noteiktā kārtībā priekšlikumus likumprojekta "Par valsts budžetu 2013.gadam" otrajam lasījumam </w:t>
      </w:r>
      <w:r w:rsidR="005711D3">
        <w:t xml:space="preserve">Saeimā </w:t>
      </w:r>
      <w:r>
        <w:t xml:space="preserve">par līdzekļu pārdali no 74.resora programmas 03.00.00 "Latvijas Nacionālā eiro ieviešanas plāna pasākumi" uz ministriju budžetiem 2013.gadā </w:t>
      </w:r>
      <w:r w:rsidR="00BE0AF3">
        <w:t>222 456</w:t>
      </w:r>
      <w:r w:rsidR="008D6518">
        <w:t xml:space="preserve"> </w:t>
      </w:r>
      <w:r>
        <w:t xml:space="preserve">latu apmērā un 2014.gadā </w:t>
      </w:r>
      <w:r w:rsidR="008D6518">
        <w:t xml:space="preserve">8 678 </w:t>
      </w:r>
      <w:r>
        <w:t xml:space="preserve">latu apmērā, paredzot palielināt izdevumus ilgtermiņa saistībām resora specifisko informācijas sistēmu pielāgošanai </w:t>
      </w:r>
      <w:r>
        <w:rPr>
          <w:i/>
          <w:iCs/>
        </w:rPr>
        <w:t>euro</w:t>
      </w:r>
      <w:r>
        <w:t xml:space="preserve"> ieviešanai:</w:t>
      </w:r>
    </w:p>
    <w:p w:rsidR="009C13E9" w:rsidRDefault="009C13E9" w:rsidP="009C13E9">
      <w:pPr>
        <w:pStyle w:val="naisf"/>
        <w:numPr>
          <w:ilvl w:val="1"/>
          <w:numId w:val="6"/>
        </w:numPr>
        <w:spacing w:after="120" w:afterAutospacing="0"/>
        <w:jc w:val="both"/>
      </w:pPr>
      <w:r>
        <w:t>Finanšu</w:t>
      </w:r>
      <w:r w:rsidRPr="004728B6">
        <w:t xml:space="preserve"> 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 w:rsidR="00BE0AF3">
        <w:t xml:space="preserve">92 682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 w:rsidR="00BE0AF3">
        <w:t xml:space="preserve">89 119 </w:t>
      </w:r>
      <w:r w:rsidRPr="004728B6">
        <w:t>lati</w:t>
      </w:r>
      <w:r w:rsidR="00F85534">
        <w:t xml:space="preserve"> un 2014.gadā – </w:t>
      </w:r>
      <w:r w:rsidR="008D6518">
        <w:t xml:space="preserve">3 563 </w:t>
      </w:r>
      <w:r w:rsidR="00F85534">
        <w:t>lati</w:t>
      </w:r>
      <w:r w:rsidRPr="004728B6">
        <w:t>.</w:t>
      </w:r>
    </w:p>
    <w:p w:rsidR="008B23EF" w:rsidRPr="004728B6" w:rsidRDefault="008B23EF" w:rsidP="008B23EF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Iekšlietu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>
        <w:t xml:space="preserve">12 913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>
        <w:t xml:space="preserve">12 913 </w:t>
      </w:r>
      <w:r w:rsidRPr="004728B6">
        <w:t>lati.</w:t>
      </w:r>
    </w:p>
    <w:p w:rsidR="008B23EF" w:rsidRDefault="008B23EF" w:rsidP="008B23EF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Izglītības un zinātnes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>
        <w:t xml:space="preserve">12 300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>
        <w:t xml:space="preserve">12 300 </w:t>
      </w:r>
      <w:r w:rsidRPr="004728B6">
        <w:t>lati.</w:t>
      </w:r>
    </w:p>
    <w:p w:rsidR="008B23EF" w:rsidRPr="004728B6" w:rsidRDefault="008B23EF" w:rsidP="008B23EF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Labklājības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>
        <w:t xml:space="preserve">51 116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 w:rsidR="00E3357C">
        <w:t>46 001 lats un 2014.gadā – 5 115 lati</w:t>
      </w:r>
      <w:r w:rsidRPr="004728B6">
        <w:t>.</w:t>
      </w:r>
    </w:p>
    <w:p w:rsidR="008B23EF" w:rsidRPr="004728B6" w:rsidRDefault="008B23EF" w:rsidP="008B23EF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Tieslietu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>
        <w:t xml:space="preserve">25 023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>
        <w:t xml:space="preserve">25 023 </w:t>
      </w:r>
      <w:r w:rsidRPr="004728B6">
        <w:t>lati.</w:t>
      </w:r>
    </w:p>
    <w:p w:rsidR="008B23EF" w:rsidRPr="004728B6" w:rsidRDefault="008B23EF" w:rsidP="009C13E9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Vides aizsardzības un reģionālās attīstības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>
        <w:t xml:space="preserve">19 200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>
        <w:t xml:space="preserve">19 200 </w:t>
      </w:r>
      <w:r w:rsidRPr="004728B6">
        <w:t>lati.</w:t>
      </w:r>
    </w:p>
    <w:p w:rsidR="007271AE" w:rsidRDefault="007271AE" w:rsidP="007271AE">
      <w:pPr>
        <w:pStyle w:val="naisf"/>
        <w:numPr>
          <w:ilvl w:val="1"/>
          <w:numId w:val="6"/>
        </w:numPr>
        <w:spacing w:after="120" w:afterAutospacing="0"/>
        <w:jc w:val="both"/>
      </w:pPr>
      <w:r>
        <w:t xml:space="preserve">Zemkopības </w:t>
      </w:r>
      <w:r w:rsidRPr="004728B6">
        <w:t>ministrijai iesniegt likumprojekta "Par valsts budžetu 2013.gadam" otrajam lasījumam Saeimā priekšlikumu palielināt izdevumus ilgtermiņa saistībām resora specifisko</w:t>
      </w:r>
      <w:r w:rsidRPr="004728B6" w:rsidDel="00B61CA2">
        <w:t xml:space="preserve"> </w:t>
      </w:r>
      <w:r w:rsidRPr="004728B6">
        <w:t xml:space="preserve">informācijas sistēmu pielāgošanai </w:t>
      </w:r>
      <w:r w:rsidRPr="004728B6">
        <w:rPr>
          <w:i/>
        </w:rPr>
        <w:t xml:space="preserve">euro </w:t>
      </w:r>
      <w:r w:rsidRPr="004728B6">
        <w:t xml:space="preserve">valūtai </w:t>
      </w:r>
      <w:r w:rsidR="008B23EF">
        <w:t xml:space="preserve">17 900 </w:t>
      </w:r>
      <w:r w:rsidRPr="004728B6">
        <w:t xml:space="preserve">latu apmērā, </w:t>
      </w:r>
      <w:proofErr w:type="spellStart"/>
      <w:r w:rsidRPr="004728B6">
        <w:t>t.i</w:t>
      </w:r>
      <w:proofErr w:type="spellEnd"/>
      <w:r w:rsidRPr="004728B6">
        <w:t xml:space="preserve">., 2013.gadā – </w:t>
      </w:r>
      <w:r w:rsidR="008B23EF">
        <w:t xml:space="preserve">17 900 </w:t>
      </w:r>
      <w:r w:rsidRPr="004728B6">
        <w:t>lati.</w:t>
      </w:r>
    </w:p>
    <w:p w:rsidR="00740B7A" w:rsidRPr="0023142A" w:rsidRDefault="00740B7A" w:rsidP="00740B7A">
      <w:pPr>
        <w:pStyle w:val="naisf"/>
        <w:numPr>
          <w:ilvl w:val="0"/>
          <w:numId w:val="6"/>
        </w:numPr>
        <w:spacing w:after="120" w:afterAutospacing="0"/>
        <w:jc w:val="both"/>
      </w:pPr>
      <w:r w:rsidRPr="004728B6">
        <w:lastRenderedPageBreak/>
        <w:t>Noteikt, ka74.</w:t>
      </w:r>
      <w:r w:rsidRPr="0023142A">
        <w:t xml:space="preserve">resora 03.00.00 programmā "Latvijas Nacionālā eiro ieviešanas plāna pasākumi" </w:t>
      </w:r>
      <w:r w:rsidR="002655CB">
        <w:t xml:space="preserve">precizētais </w:t>
      </w:r>
      <w:r w:rsidRPr="0023142A">
        <w:t>nesadalīt</w:t>
      </w:r>
      <w:r w:rsidR="002514DA">
        <w:t>ais</w:t>
      </w:r>
      <w:r w:rsidRPr="0023142A">
        <w:t xml:space="preserve"> finansējums 2013.gadā </w:t>
      </w:r>
      <w:r w:rsidR="005711D3" w:rsidRPr="0023142A">
        <w:t xml:space="preserve">ir </w:t>
      </w:r>
      <w:r w:rsidR="00BE0AF3">
        <w:t xml:space="preserve">643 885 </w:t>
      </w:r>
      <w:r w:rsidRPr="0023142A">
        <w:t xml:space="preserve">lati un 2014.gadā – </w:t>
      </w:r>
      <w:r w:rsidR="008D6518">
        <w:t>147</w:t>
      </w:r>
      <w:r w:rsidR="00AF2498" w:rsidRPr="0023142A">
        <w:t> </w:t>
      </w:r>
      <w:r w:rsidR="008D6518">
        <w:t xml:space="preserve">112 </w:t>
      </w:r>
      <w:r w:rsidRPr="0023142A">
        <w:t>lati.</w:t>
      </w:r>
    </w:p>
    <w:p w:rsidR="00006465" w:rsidRPr="004728B6" w:rsidRDefault="00006465" w:rsidP="00006465">
      <w:pPr>
        <w:pStyle w:val="naisf"/>
        <w:spacing w:before="0" w:beforeAutospacing="0" w:after="120" w:afterAutospacing="0"/>
        <w:ind w:left="360"/>
        <w:jc w:val="both"/>
      </w:pPr>
    </w:p>
    <w:p w:rsidR="009B3AB0" w:rsidRPr="004728B6" w:rsidRDefault="009B3AB0" w:rsidP="00006465">
      <w:pPr>
        <w:pStyle w:val="naisf"/>
        <w:spacing w:before="0" w:beforeAutospacing="0" w:after="120" w:afterAutospacing="0"/>
        <w:ind w:left="360"/>
        <w:jc w:val="both"/>
      </w:pPr>
    </w:p>
    <w:p w:rsidR="006D0A2C" w:rsidRPr="004728B6" w:rsidRDefault="006D0A2C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4728B6" w:rsidRDefault="0061042E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4728B6">
        <w:rPr>
          <w:rFonts w:ascii="Times New Roman" w:hAnsi="Times New Roman"/>
          <w:sz w:val="24"/>
          <w:szCs w:val="24"/>
        </w:rPr>
        <w:t>Ministru prezidents</w:t>
      </w:r>
      <w:r w:rsidRPr="004728B6">
        <w:rPr>
          <w:rFonts w:ascii="Times New Roman" w:hAnsi="Times New Roman"/>
          <w:sz w:val="24"/>
          <w:szCs w:val="24"/>
        </w:rPr>
        <w:tab/>
      </w:r>
      <w:proofErr w:type="spellStart"/>
      <w:r w:rsidR="006D0A2C" w:rsidRPr="004728B6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6D0A2C" w:rsidRPr="004728B6" w:rsidRDefault="006D0A2C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Pr="004728B6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Pr="004728B6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791325" w:rsidRPr="00791325" w:rsidRDefault="006D0A2C" w:rsidP="00791325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4728B6">
        <w:rPr>
          <w:rFonts w:ascii="Times New Roman" w:hAnsi="Times New Roman"/>
          <w:sz w:val="24"/>
          <w:szCs w:val="24"/>
        </w:rPr>
        <w:t>Finanšu</w:t>
      </w:r>
      <w:r w:rsidR="00791325">
        <w:rPr>
          <w:rFonts w:ascii="Times New Roman" w:hAnsi="Times New Roman"/>
          <w:sz w:val="24"/>
          <w:szCs w:val="24"/>
        </w:rPr>
        <w:t xml:space="preserve"> ministra </w:t>
      </w:r>
      <w:r w:rsidR="00791325" w:rsidRPr="00791325">
        <w:rPr>
          <w:rFonts w:ascii="Times New Roman" w:hAnsi="Times New Roman"/>
          <w:sz w:val="24"/>
          <w:szCs w:val="24"/>
        </w:rPr>
        <w:t xml:space="preserve">vietā - </w:t>
      </w:r>
    </w:p>
    <w:p w:rsidR="00791325" w:rsidRDefault="00791325" w:rsidP="00791325">
      <w:pPr>
        <w:pStyle w:val="Header"/>
        <w:tabs>
          <w:tab w:val="clear" w:pos="4153"/>
          <w:tab w:val="clear" w:pos="8306"/>
          <w:tab w:val="left" w:pos="720"/>
          <w:tab w:val="center" w:pos="3544"/>
          <w:tab w:val="right" w:pos="7513"/>
        </w:tabs>
        <w:spacing w:after="120"/>
      </w:pPr>
      <w:r>
        <w:t xml:space="preserve">zemkopības ministre </w:t>
      </w:r>
      <w:r>
        <w:tab/>
        <w:t xml:space="preserve">                          </w:t>
      </w:r>
      <w:r>
        <w:tab/>
        <w:t xml:space="preserve">                                         L.Straujuma</w:t>
      </w:r>
    </w:p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3110FA" w:rsidP="00DB0DA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3B1F23">
        <w:rPr>
          <w:sz w:val="22"/>
          <w:szCs w:val="22"/>
        </w:rPr>
        <w:t>8</w:t>
      </w:r>
      <w:r w:rsidR="00B52D57" w:rsidRPr="004728B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6D0A2C" w:rsidRPr="004728B6">
        <w:rPr>
          <w:sz w:val="22"/>
          <w:szCs w:val="22"/>
        </w:rPr>
        <w:t>.2012</w:t>
      </w:r>
      <w:r w:rsidR="00B52D57" w:rsidRPr="004728B6">
        <w:rPr>
          <w:sz w:val="22"/>
          <w:szCs w:val="22"/>
        </w:rPr>
        <w:t xml:space="preserve">. </w:t>
      </w:r>
      <w:r w:rsidR="006D0A2C" w:rsidRPr="004728B6">
        <w:rPr>
          <w:sz w:val="22"/>
          <w:szCs w:val="22"/>
        </w:rPr>
        <w:t xml:space="preserve"> </w:t>
      </w:r>
      <w:r w:rsidR="00412F3E">
        <w:rPr>
          <w:sz w:val="22"/>
          <w:szCs w:val="22"/>
        </w:rPr>
        <w:t>11:21</w:t>
      </w:r>
    </w:p>
    <w:p w:rsidR="006D0A2C" w:rsidRPr="004728B6" w:rsidRDefault="00791325" w:rsidP="00DB0DA7">
      <w:pPr>
        <w:rPr>
          <w:sz w:val="22"/>
          <w:szCs w:val="22"/>
        </w:rPr>
      </w:pPr>
      <w:r>
        <w:rPr>
          <w:sz w:val="22"/>
          <w:szCs w:val="22"/>
        </w:rPr>
        <w:t>388</w:t>
      </w:r>
    </w:p>
    <w:p w:rsidR="006D0A2C" w:rsidRPr="004728B6" w:rsidRDefault="002C5B2C" w:rsidP="00DB0DA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5" w:name="OLE_LINK5"/>
      <w:bookmarkStart w:id="6" w:name="OLE_LINK6"/>
      <w:r w:rsidRPr="004728B6">
        <w:rPr>
          <w:sz w:val="22"/>
          <w:szCs w:val="22"/>
        </w:rPr>
        <w:t>L</w:t>
      </w:r>
      <w:r w:rsidR="00B52D57" w:rsidRPr="004728B6">
        <w:rPr>
          <w:sz w:val="22"/>
          <w:szCs w:val="22"/>
        </w:rPr>
        <w:t>.</w:t>
      </w:r>
      <w:r w:rsidRPr="004728B6">
        <w:rPr>
          <w:sz w:val="22"/>
          <w:szCs w:val="22"/>
        </w:rPr>
        <w:t>Ozoliņa</w:t>
      </w:r>
    </w:p>
    <w:p w:rsidR="006D0A2C" w:rsidRPr="00B257E9" w:rsidRDefault="005B0AFF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7" w:name="OLE_LINK11"/>
      <w:bookmarkStart w:id="8" w:name="OLE_LINK12"/>
      <w:bookmarkEnd w:id="5"/>
      <w:bookmarkEnd w:id="6"/>
      <w:r w:rsidRPr="004728B6">
        <w:rPr>
          <w:sz w:val="22"/>
          <w:szCs w:val="22"/>
        </w:rPr>
        <w:t>67083</w:t>
      </w:r>
      <w:r w:rsidR="002C5B2C" w:rsidRPr="004728B6">
        <w:rPr>
          <w:sz w:val="22"/>
          <w:szCs w:val="22"/>
        </w:rPr>
        <w:t>823</w:t>
      </w:r>
      <w:r w:rsidR="006D0A2C" w:rsidRPr="004728B6">
        <w:rPr>
          <w:sz w:val="22"/>
          <w:szCs w:val="22"/>
        </w:rPr>
        <w:t xml:space="preserve">, </w:t>
      </w:r>
      <w:bookmarkStart w:id="9" w:name="OLE_LINK9"/>
      <w:bookmarkStart w:id="10" w:name="OLE_LINK10"/>
      <w:r w:rsidR="0020388E" w:rsidRPr="004728B6">
        <w:rPr>
          <w:sz w:val="22"/>
          <w:szCs w:val="22"/>
        </w:rPr>
        <w:fldChar w:fldCharType="begin"/>
      </w:r>
      <w:r w:rsidR="0087356A" w:rsidRPr="004728B6">
        <w:rPr>
          <w:sz w:val="22"/>
          <w:szCs w:val="22"/>
        </w:rPr>
        <w:instrText xml:space="preserve"> HYPERLINK "mailto:Liga.Ozolina@fm.gov.lv" </w:instrText>
      </w:r>
      <w:r w:rsidR="0020388E" w:rsidRPr="004728B6">
        <w:rPr>
          <w:sz w:val="22"/>
          <w:szCs w:val="22"/>
        </w:rPr>
        <w:fldChar w:fldCharType="separate"/>
      </w:r>
      <w:r w:rsidR="0087356A" w:rsidRPr="004728B6">
        <w:rPr>
          <w:rStyle w:val="Hyperlink"/>
          <w:sz w:val="22"/>
          <w:szCs w:val="22"/>
        </w:rPr>
        <w:t>Liga.Ozolina@fm.gov.lv</w:t>
      </w:r>
      <w:bookmarkEnd w:id="9"/>
      <w:bookmarkEnd w:id="10"/>
      <w:r w:rsidR="0020388E" w:rsidRPr="004728B6">
        <w:rPr>
          <w:sz w:val="22"/>
          <w:szCs w:val="22"/>
        </w:rPr>
        <w:fldChar w:fldCharType="end"/>
      </w:r>
      <w:bookmarkEnd w:id="7"/>
      <w:bookmarkEnd w:id="8"/>
    </w:p>
    <w:sectPr w:rsidR="006D0A2C" w:rsidRPr="00B257E9" w:rsidSect="003C118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701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EE" w:rsidRDefault="00F635EE">
      <w:r>
        <w:separator/>
      </w:r>
    </w:p>
  </w:endnote>
  <w:endnote w:type="continuationSeparator" w:id="0">
    <w:p w:rsidR="00F635EE" w:rsidRDefault="00F635EE">
      <w:r>
        <w:continuationSeparator/>
      </w:r>
    </w:p>
  </w:endnote>
  <w:endnote w:type="continuationNotice" w:id="1">
    <w:p w:rsidR="00F635EE" w:rsidRDefault="00F63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D" w:rsidRPr="00326234" w:rsidRDefault="002B0D2F" w:rsidP="00326234">
    <w:pPr>
      <w:pStyle w:val="naisf"/>
      <w:spacing w:before="0" w:beforeAutospacing="0" w:after="40" w:afterAutospacing="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12F3E">
      <w:rPr>
        <w:noProof/>
        <w:sz w:val="20"/>
        <w:szCs w:val="20"/>
      </w:rPr>
      <w:t>FMRik_081012_ERAFizm</w:t>
    </w:r>
    <w:r>
      <w:rPr>
        <w:sz w:val="20"/>
        <w:szCs w:val="20"/>
      </w:rPr>
      <w:fldChar w:fldCharType="end"/>
    </w:r>
    <w:r w:rsidR="00F7748D" w:rsidRPr="00EE7969">
      <w:rPr>
        <w:sz w:val="20"/>
        <w:szCs w:val="20"/>
      </w:rPr>
      <w:t xml:space="preserve">; </w:t>
    </w:r>
    <w:r w:rsidR="00F7748D" w:rsidRPr="00A35D3F">
      <w:rPr>
        <w:sz w:val="20"/>
        <w:szCs w:val="20"/>
      </w:rPr>
      <w:t xml:space="preserve">Par finansējuma piešķiršanu ministrijām, kas pielāgo specifiskās informācijas sistēmas </w:t>
    </w:r>
    <w:r w:rsidR="00F7748D" w:rsidRPr="00326234">
      <w:rPr>
        <w:i/>
        <w:sz w:val="20"/>
        <w:szCs w:val="20"/>
      </w:rPr>
      <w:t>euro</w:t>
    </w:r>
    <w:r w:rsidR="00F7748D" w:rsidRPr="00A35D3F">
      <w:rPr>
        <w:sz w:val="20"/>
        <w:szCs w:val="20"/>
      </w:rPr>
      <w:t xml:space="preserve"> no Eiropas Reģionālās attīstības fonda līdzekļiem, papildus administratīvo izdevumu segšanai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D" w:rsidRPr="00EE7969" w:rsidRDefault="002B0D2F" w:rsidP="00922830">
    <w:pPr>
      <w:pStyle w:val="naisf"/>
      <w:spacing w:before="0" w:beforeAutospacing="0" w:after="40" w:afterAutospacing="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12F3E">
      <w:rPr>
        <w:noProof/>
        <w:sz w:val="20"/>
        <w:szCs w:val="20"/>
      </w:rPr>
      <w:t>FMRik_081012_ERAFizm</w:t>
    </w:r>
    <w:r>
      <w:rPr>
        <w:sz w:val="20"/>
        <w:szCs w:val="20"/>
      </w:rPr>
      <w:fldChar w:fldCharType="end"/>
    </w:r>
    <w:r w:rsidR="00F7748D" w:rsidRPr="00EE7969">
      <w:rPr>
        <w:sz w:val="20"/>
        <w:szCs w:val="20"/>
      </w:rPr>
      <w:t xml:space="preserve">; </w:t>
    </w:r>
    <w:r w:rsidR="00F7748D" w:rsidRPr="00A35D3F">
      <w:rPr>
        <w:sz w:val="20"/>
        <w:szCs w:val="20"/>
      </w:rPr>
      <w:t xml:space="preserve">Par finansējuma piešķiršanu ministrijām, kas pielāgo specifiskās informācijas sistēmas </w:t>
    </w:r>
    <w:r w:rsidR="00F7748D" w:rsidRPr="00326234">
      <w:rPr>
        <w:i/>
        <w:sz w:val="20"/>
        <w:szCs w:val="20"/>
      </w:rPr>
      <w:t>euro</w:t>
    </w:r>
    <w:r w:rsidR="00F7748D" w:rsidRPr="00A35D3F">
      <w:rPr>
        <w:sz w:val="20"/>
        <w:szCs w:val="20"/>
      </w:rPr>
      <w:t xml:space="preserve"> no Eiropas Reģionālās attīstības fonda līdzekļiem, papildus administratīvo izdevumu segšanai</w:t>
    </w:r>
  </w:p>
  <w:p w:rsidR="00F7748D" w:rsidRPr="00CF5409" w:rsidRDefault="00F7748D" w:rsidP="00F0203E">
    <w:pPr>
      <w:pStyle w:val="naisf"/>
      <w:spacing w:before="0" w:beforeAutospacing="0" w:after="40" w:afterAutospacing="0"/>
      <w:jc w:val="both"/>
      <w:rPr>
        <w:bCs/>
        <w:sz w:val="16"/>
        <w:szCs w:val="16"/>
      </w:rPr>
    </w:pPr>
  </w:p>
  <w:p w:rsidR="00F7748D" w:rsidRPr="00CF5409" w:rsidRDefault="00F7748D" w:rsidP="00F0203E">
    <w:pPr>
      <w:pStyle w:val="naisf"/>
      <w:spacing w:before="0" w:beforeAutospacing="0" w:after="4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EE" w:rsidRDefault="00F635EE">
      <w:r>
        <w:separator/>
      </w:r>
    </w:p>
  </w:footnote>
  <w:footnote w:type="continuationSeparator" w:id="0">
    <w:p w:rsidR="00F635EE" w:rsidRDefault="00F635EE">
      <w:r>
        <w:continuationSeparator/>
      </w:r>
    </w:p>
  </w:footnote>
  <w:footnote w:type="continuationNotice" w:id="1">
    <w:p w:rsidR="00F635EE" w:rsidRDefault="00F635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D" w:rsidRDefault="0020388E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48D" w:rsidRDefault="00F77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D" w:rsidRDefault="0020388E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4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545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48D" w:rsidRDefault="00F77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D" w:rsidRPr="00257866" w:rsidRDefault="00F7748D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A51"/>
    <w:rsid w:val="00005A9E"/>
    <w:rsid w:val="00006465"/>
    <w:rsid w:val="00006FA8"/>
    <w:rsid w:val="00011724"/>
    <w:rsid w:val="00012A53"/>
    <w:rsid w:val="00016183"/>
    <w:rsid w:val="00016E0C"/>
    <w:rsid w:val="00021A26"/>
    <w:rsid w:val="0002472C"/>
    <w:rsid w:val="0003084F"/>
    <w:rsid w:val="00030AF2"/>
    <w:rsid w:val="00044B6E"/>
    <w:rsid w:val="000455C4"/>
    <w:rsid w:val="00053E8E"/>
    <w:rsid w:val="000550E0"/>
    <w:rsid w:val="0006003F"/>
    <w:rsid w:val="00062E54"/>
    <w:rsid w:val="00065F92"/>
    <w:rsid w:val="00067CBF"/>
    <w:rsid w:val="00070EEE"/>
    <w:rsid w:val="0007102E"/>
    <w:rsid w:val="00073473"/>
    <w:rsid w:val="00076385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7337"/>
    <w:rsid w:val="00087694"/>
    <w:rsid w:val="00087E9A"/>
    <w:rsid w:val="0009033B"/>
    <w:rsid w:val="00096449"/>
    <w:rsid w:val="000967DA"/>
    <w:rsid w:val="000A1EB3"/>
    <w:rsid w:val="000A26A0"/>
    <w:rsid w:val="000A406B"/>
    <w:rsid w:val="000A61C2"/>
    <w:rsid w:val="000A6C16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AAC"/>
    <w:rsid w:val="000E7F0D"/>
    <w:rsid w:val="000F1359"/>
    <w:rsid w:val="000F191C"/>
    <w:rsid w:val="000F3CCC"/>
    <w:rsid w:val="000F4CC0"/>
    <w:rsid w:val="00100B03"/>
    <w:rsid w:val="0010145D"/>
    <w:rsid w:val="00102AA7"/>
    <w:rsid w:val="0010354F"/>
    <w:rsid w:val="00105FC1"/>
    <w:rsid w:val="0010768B"/>
    <w:rsid w:val="00107D11"/>
    <w:rsid w:val="00113C65"/>
    <w:rsid w:val="001153CF"/>
    <w:rsid w:val="00116B8E"/>
    <w:rsid w:val="00120CAD"/>
    <w:rsid w:val="00126F0C"/>
    <w:rsid w:val="001325FC"/>
    <w:rsid w:val="00132F81"/>
    <w:rsid w:val="00133C36"/>
    <w:rsid w:val="00136D06"/>
    <w:rsid w:val="00137916"/>
    <w:rsid w:val="00141D06"/>
    <w:rsid w:val="00141E62"/>
    <w:rsid w:val="00144AD9"/>
    <w:rsid w:val="0014694C"/>
    <w:rsid w:val="00147AA0"/>
    <w:rsid w:val="00151A45"/>
    <w:rsid w:val="00152C92"/>
    <w:rsid w:val="0015483D"/>
    <w:rsid w:val="001549E4"/>
    <w:rsid w:val="00157DB5"/>
    <w:rsid w:val="00160DE5"/>
    <w:rsid w:val="001610F0"/>
    <w:rsid w:val="00163A12"/>
    <w:rsid w:val="001653A8"/>
    <w:rsid w:val="0016582A"/>
    <w:rsid w:val="00166025"/>
    <w:rsid w:val="00173CEA"/>
    <w:rsid w:val="0017472A"/>
    <w:rsid w:val="001801C6"/>
    <w:rsid w:val="001817C7"/>
    <w:rsid w:val="00181AE8"/>
    <w:rsid w:val="00196544"/>
    <w:rsid w:val="001A0440"/>
    <w:rsid w:val="001A117D"/>
    <w:rsid w:val="001A2F71"/>
    <w:rsid w:val="001A62EC"/>
    <w:rsid w:val="001B0E04"/>
    <w:rsid w:val="001B1D1F"/>
    <w:rsid w:val="001B79FD"/>
    <w:rsid w:val="001C44CD"/>
    <w:rsid w:val="001D2434"/>
    <w:rsid w:val="001D3CCD"/>
    <w:rsid w:val="001D4312"/>
    <w:rsid w:val="001D5540"/>
    <w:rsid w:val="001D626C"/>
    <w:rsid w:val="001D6A39"/>
    <w:rsid w:val="001E493B"/>
    <w:rsid w:val="001E6C0C"/>
    <w:rsid w:val="001F1551"/>
    <w:rsid w:val="001F1B58"/>
    <w:rsid w:val="001F4E0C"/>
    <w:rsid w:val="001F5A6E"/>
    <w:rsid w:val="001F6383"/>
    <w:rsid w:val="001F6E62"/>
    <w:rsid w:val="001F71E3"/>
    <w:rsid w:val="00201445"/>
    <w:rsid w:val="0020388E"/>
    <w:rsid w:val="00206D46"/>
    <w:rsid w:val="00207DD0"/>
    <w:rsid w:val="002105A1"/>
    <w:rsid w:val="00210993"/>
    <w:rsid w:val="00210B6D"/>
    <w:rsid w:val="002116E9"/>
    <w:rsid w:val="00213DE6"/>
    <w:rsid w:val="00217617"/>
    <w:rsid w:val="002204EE"/>
    <w:rsid w:val="00220987"/>
    <w:rsid w:val="00223A62"/>
    <w:rsid w:val="00225191"/>
    <w:rsid w:val="0023080E"/>
    <w:rsid w:val="00230EC6"/>
    <w:rsid w:val="0023142A"/>
    <w:rsid w:val="00235F84"/>
    <w:rsid w:val="002364AA"/>
    <w:rsid w:val="0024021C"/>
    <w:rsid w:val="00240985"/>
    <w:rsid w:val="00242F6E"/>
    <w:rsid w:val="0024571F"/>
    <w:rsid w:val="00245ACF"/>
    <w:rsid w:val="00246B6A"/>
    <w:rsid w:val="00251016"/>
    <w:rsid w:val="002514DA"/>
    <w:rsid w:val="00253E23"/>
    <w:rsid w:val="00254604"/>
    <w:rsid w:val="002552F4"/>
    <w:rsid w:val="002564A5"/>
    <w:rsid w:val="00257866"/>
    <w:rsid w:val="00261A98"/>
    <w:rsid w:val="002655CB"/>
    <w:rsid w:val="00277A57"/>
    <w:rsid w:val="00280351"/>
    <w:rsid w:val="00283018"/>
    <w:rsid w:val="00284627"/>
    <w:rsid w:val="00286647"/>
    <w:rsid w:val="00287ECF"/>
    <w:rsid w:val="002907CD"/>
    <w:rsid w:val="002911B3"/>
    <w:rsid w:val="0029194E"/>
    <w:rsid w:val="00293287"/>
    <w:rsid w:val="00294CD4"/>
    <w:rsid w:val="00295F6B"/>
    <w:rsid w:val="002968CC"/>
    <w:rsid w:val="00297FE8"/>
    <w:rsid w:val="002A1543"/>
    <w:rsid w:val="002A4CAC"/>
    <w:rsid w:val="002A52B3"/>
    <w:rsid w:val="002B0D2F"/>
    <w:rsid w:val="002B1EAE"/>
    <w:rsid w:val="002B2140"/>
    <w:rsid w:val="002B3E7A"/>
    <w:rsid w:val="002B581E"/>
    <w:rsid w:val="002B636D"/>
    <w:rsid w:val="002B65AB"/>
    <w:rsid w:val="002B762A"/>
    <w:rsid w:val="002B79AD"/>
    <w:rsid w:val="002B7C4E"/>
    <w:rsid w:val="002C00A5"/>
    <w:rsid w:val="002C3212"/>
    <w:rsid w:val="002C38FA"/>
    <w:rsid w:val="002C5905"/>
    <w:rsid w:val="002C5B2C"/>
    <w:rsid w:val="002D1732"/>
    <w:rsid w:val="002D1DAE"/>
    <w:rsid w:val="002D5180"/>
    <w:rsid w:val="002D55A0"/>
    <w:rsid w:val="002D5DC2"/>
    <w:rsid w:val="002F08DF"/>
    <w:rsid w:val="002F0952"/>
    <w:rsid w:val="002F198F"/>
    <w:rsid w:val="002F2CFA"/>
    <w:rsid w:val="002F3246"/>
    <w:rsid w:val="002F5346"/>
    <w:rsid w:val="002F58BC"/>
    <w:rsid w:val="002F7C03"/>
    <w:rsid w:val="0030327A"/>
    <w:rsid w:val="003110FA"/>
    <w:rsid w:val="00312B8A"/>
    <w:rsid w:val="003167AA"/>
    <w:rsid w:val="00322056"/>
    <w:rsid w:val="00322545"/>
    <w:rsid w:val="003227C2"/>
    <w:rsid w:val="00324A35"/>
    <w:rsid w:val="00326234"/>
    <w:rsid w:val="0032634F"/>
    <w:rsid w:val="00327E5F"/>
    <w:rsid w:val="003336E7"/>
    <w:rsid w:val="003342B9"/>
    <w:rsid w:val="00342767"/>
    <w:rsid w:val="0034569F"/>
    <w:rsid w:val="00350324"/>
    <w:rsid w:val="00356B05"/>
    <w:rsid w:val="00360972"/>
    <w:rsid w:val="00360C12"/>
    <w:rsid w:val="00366A05"/>
    <w:rsid w:val="00372288"/>
    <w:rsid w:val="00373010"/>
    <w:rsid w:val="00383153"/>
    <w:rsid w:val="00383745"/>
    <w:rsid w:val="00383A2E"/>
    <w:rsid w:val="00384EBD"/>
    <w:rsid w:val="003855B3"/>
    <w:rsid w:val="00391556"/>
    <w:rsid w:val="00394AB4"/>
    <w:rsid w:val="003964CE"/>
    <w:rsid w:val="003A0DE2"/>
    <w:rsid w:val="003A0FA0"/>
    <w:rsid w:val="003A29A9"/>
    <w:rsid w:val="003A3B0C"/>
    <w:rsid w:val="003A45A5"/>
    <w:rsid w:val="003A49DB"/>
    <w:rsid w:val="003A70B4"/>
    <w:rsid w:val="003B0B46"/>
    <w:rsid w:val="003B1F23"/>
    <w:rsid w:val="003B20EE"/>
    <w:rsid w:val="003B214F"/>
    <w:rsid w:val="003B3688"/>
    <w:rsid w:val="003B4058"/>
    <w:rsid w:val="003B43B6"/>
    <w:rsid w:val="003B4A54"/>
    <w:rsid w:val="003B4D55"/>
    <w:rsid w:val="003C02B5"/>
    <w:rsid w:val="003C118E"/>
    <w:rsid w:val="003C2730"/>
    <w:rsid w:val="003C354B"/>
    <w:rsid w:val="003C4111"/>
    <w:rsid w:val="003C49D1"/>
    <w:rsid w:val="003C4CBF"/>
    <w:rsid w:val="003D11AB"/>
    <w:rsid w:val="003D44A0"/>
    <w:rsid w:val="003D7E0D"/>
    <w:rsid w:val="003E469F"/>
    <w:rsid w:val="003E70E2"/>
    <w:rsid w:val="003F0346"/>
    <w:rsid w:val="003F110A"/>
    <w:rsid w:val="003F73A8"/>
    <w:rsid w:val="004006DA"/>
    <w:rsid w:val="004008AF"/>
    <w:rsid w:val="00401D69"/>
    <w:rsid w:val="00402435"/>
    <w:rsid w:val="0040511C"/>
    <w:rsid w:val="00412244"/>
    <w:rsid w:val="00412F3E"/>
    <w:rsid w:val="00413290"/>
    <w:rsid w:val="0041605A"/>
    <w:rsid w:val="004170BA"/>
    <w:rsid w:val="00420AED"/>
    <w:rsid w:val="004226D3"/>
    <w:rsid w:val="0042531E"/>
    <w:rsid w:val="00425727"/>
    <w:rsid w:val="004263FD"/>
    <w:rsid w:val="00427E51"/>
    <w:rsid w:val="004320E8"/>
    <w:rsid w:val="00433706"/>
    <w:rsid w:val="004403DF"/>
    <w:rsid w:val="004416FD"/>
    <w:rsid w:val="00441D13"/>
    <w:rsid w:val="00442FE3"/>
    <w:rsid w:val="00447AF9"/>
    <w:rsid w:val="00450780"/>
    <w:rsid w:val="00450D18"/>
    <w:rsid w:val="004518C3"/>
    <w:rsid w:val="00452C88"/>
    <w:rsid w:val="0045571A"/>
    <w:rsid w:val="00455A67"/>
    <w:rsid w:val="004563D6"/>
    <w:rsid w:val="00460469"/>
    <w:rsid w:val="00466A15"/>
    <w:rsid w:val="00467427"/>
    <w:rsid w:val="00472438"/>
    <w:rsid w:val="004728B6"/>
    <w:rsid w:val="00486C8D"/>
    <w:rsid w:val="00486C9C"/>
    <w:rsid w:val="004874BA"/>
    <w:rsid w:val="00492900"/>
    <w:rsid w:val="0049460F"/>
    <w:rsid w:val="00494A25"/>
    <w:rsid w:val="004955D1"/>
    <w:rsid w:val="00495DF9"/>
    <w:rsid w:val="004A1ECA"/>
    <w:rsid w:val="004A2C1E"/>
    <w:rsid w:val="004A3AF1"/>
    <w:rsid w:val="004A5172"/>
    <w:rsid w:val="004A6D94"/>
    <w:rsid w:val="004A7D62"/>
    <w:rsid w:val="004B6733"/>
    <w:rsid w:val="004B78E7"/>
    <w:rsid w:val="004C14C4"/>
    <w:rsid w:val="004C2C7B"/>
    <w:rsid w:val="004C7998"/>
    <w:rsid w:val="004D5783"/>
    <w:rsid w:val="004D588E"/>
    <w:rsid w:val="004E594B"/>
    <w:rsid w:val="005022CE"/>
    <w:rsid w:val="00502DCE"/>
    <w:rsid w:val="005069FB"/>
    <w:rsid w:val="005124BC"/>
    <w:rsid w:val="005126FC"/>
    <w:rsid w:val="005157AA"/>
    <w:rsid w:val="00517972"/>
    <w:rsid w:val="005218D1"/>
    <w:rsid w:val="005253EA"/>
    <w:rsid w:val="00525D60"/>
    <w:rsid w:val="00533454"/>
    <w:rsid w:val="005369E3"/>
    <w:rsid w:val="005440D0"/>
    <w:rsid w:val="00544385"/>
    <w:rsid w:val="00544EFC"/>
    <w:rsid w:val="005469A1"/>
    <w:rsid w:val="00547B85"/>
    <w:rsid w:val="00547FA2"/>
    <w:rsid w:val="00553D42"/>
    <w:rsid w:val="0055402E"/>
    <w:rsid w:val="00554482"/>
    <w:rsid w:val="0055493F"/>
    <w:rsid w:val="00554C20"/>
    <w:rsid w:val="00557E7B"/>
    <w:rsid w:val="0056145B"/>
    <w:rsid w:val="0056298E"/>
    <w:rsid w:val="00562A79"/>
    <w:rsid w:val="00565398"/>
    <w:rsid w:val="00567A27"/>
    <w:rsid w:val="005711D3"/>
    <w:rsid w:val="00571F96"/>
    <w:rsid w:val="00572934"/>
    <w:rsid w:val="005733D0"/>
    <w:rsid w:val="0057562C"/>
    <w:rsid w:val="00580D2D"/>
    <w:rsid w:val="00584C03"/>
    <w:rsid w:val="005902CE"/>
    <w:rsid w:val="00590B95"/>
    <w:rsid w:val="00590ED4"/>
    <w:rsid w:val="00591B55"/>
    <w:rsid w:val="00593AE7"/>
    <w:rsid w:val="00593B6D"/>
    <w:rsid w:val="005A10A1"/>
    <w:rsid w:val="005A265B"/>
    <w:rsid w:val="005A3F88"/>
    <w:rsid w:val="005A4C52"/>
    <w:rsid w:val="005A505A"/>
    <w:rsid w:val="005A57E9"/>
    <w:rsid w:val="005A5DE7"/>
    <w:rsid w:val="005B0AFF"/>
    <w:rsid w:val="005B1E08"/>
    <w:rsid w:val="005B352D"/>
    <w:rsid w:val="005B6C18"/>
    <w:rsid w:val="005C0D6A"/>
    <w:rsid w:val="005C408E"/>
    <w:rsid w:val="005C502B"/>
    <w:rsid w:val="005C5753"/>
    <w:rsid w:val="005D1BD8"/>
    <w:rsid w:val="005E04B0"/>
    <w:rsid w:val="005E0C2E"/>
    <w:rsid w:val="005E57E9"/>
    <w:rsid w:val="005E6381"/>
    <w:rsid w:val="005F19D5"/>
    <w:rsid w:val="005F37FB"/>
    <w:rsid w:val="00603546"/>
    <w:rsid w:val="006051D7"/>
    <w:rsid w:val="0061042E"/>
    <w:rsid w:val="0061186A"/>
    <w:rsid w:val="00612356"/>
    <w:rsid w:val="006136B2"/>
    <w:rsid w:val="00614314"/>
    <w:rsid w:val="00615259"/>
    <w:rsid w:val="006232B7"/>
    <w:rsid w:val="006243CB"/>
    <w:rsid w:val="00630AC9"/>
    <w:rsid w:val="00635C59"/>
    <w:rsid w:val="00640E54"/>
    <w:rsid w:val="006412D3"/>
    <w:rsid w:val="0064264A"/>
    <w:rsid w:val="00642BBA"/>
    <w:rsid w:val="00643E08"/>
    <w:rsid w:val="0065092B"/>
    <w:rsid w:val="00654BA6"/>
    <w:rsid w:val="0065559F"/>
    <w:rsid w:val="0065628C"/>
    <w:rsid w:val="00661C5D"/>
    <w:rsid w:val="00663167"/>
    <w:rsid w:val="00664542"/>
    <w:rsid w:val="0066693C"/>
    <w:rsid w:val="00671683"/>
    <w:rsid w:val="00675970"/>
    <w:rsid w:val="00677EC2"/>
    <w:rsid w:val="00681A7E"/>
    <w:rsid w:val="00682513"/>
    <w:rsid w:val="006828C2"/>
    <w:rsid w:val="00682919"/>
    <w:rsid w:val="00686A65"/>
    <w:rsid w:val="00691ECD"/>
    <w:rsid w:val="006A4E71"/>
    <w:rsid w:val="006A6835"/>
    <w:rsid w:val="006B243F"/>
    <w:rsid w:val="006B28CD"/>
    <w:rsid w:val="006C255D"/>
    <w:rsid w:val="006C448C"/>
    <w:rsid w:val="006D0A2C"/>
    <w:rsid w:val="006D3703"/>
    <w:rsid w:val="006D660A"/>
    <w:rsid w:val="006D6760"/>
    <w:rsid w:val="006D7541"/>
    <w:rsid w:val="006D75EA"/>
    <w:rsid w:val="006E0709"/>
    <w:rsid w:val="006E0E60"/>
    <w:rsid w:val="006E1CE2"/>
    <w:rsid w:val="006E2712"/>
    <w:rsid w:val="006E3336"/>
    <w:rsid w:val="006E508F"/>
    <w:rsid w:val="006E579A"/>
    <w:rsid w:val="006F0831"/>
    <w:rsid w:val="006F5471"/>
    <w:rsid w:val="007022C6"/>
    <w:rsid w:val="00703FBB"/>
    <w:rsid w:val="007051B1"/>
    <w:rsid w:val="0070649F"/>
    <w:rsid w:val="007064C9"/>
    <w:rsid w:val="00706F08"/>
    <w:rsid w:val="00710A0A"/>
    <w:rsid w:val="00711695"/>
    <w:rsid w:val="00724EB3"/>
    <w:rsid w:val="007263CF"/>
    <w:rsid w:val="00726CFA"/>
    <w:rsid w:val="007271AE"/>
    <w:rsid w:val="00732AFD"/>
    <w:rsid w:val="0073334A"/>
    <w:rsid w:val="00734D39"/>
    <w:rsid w:val="0074012F"/>
    <w:rsid w:val="00740B7A"/>
    <w:rsid w:val="00740E13"/>
    <w:rsid w:val="00741C7B"/>
    <w:rsid w:val="00747D1F"/>
    <w:rsid w:val="00750412"/>
    <w:rsid w:val="00753057"/>
    <w:rsid w:val="007554E8"/>
    <w:rsid w:val="007557E8"/>
    <w:rsid w:val="00764BAA"/>
    <w:rsid w:val="007653D9"/>
    <w:rsid w:val="00765B70"/>
    <w:rsid w:val="0077022C"/>
    <w:rsid w:val="00771F3D"/>
    <w:rsid w:val="00774C31"/>
    <w:rsid w:val="00774F76"/>
    <w:rsid w:val="0077628F"/>
    <w:rsid w:val="0078041C"/>
    <w:rsid w:val="007817C8"/>
    <w:rsid w:val="00783F97"/>
    <w:rsid w:val="00785D6E"/>
    <w:rsid w:val="00786ABE"/>
    <w:rsid w:val="00787F75"/>
    <w:rsid w:val="00790181"/>
    <w:rsid w:val="00791171"/>
    <w:rsid w:val="00791325"/>
    <w:rsid w:val="00792D19"/>
    <w:rsid w:val="00793A22"/>
    <w:rsid w:val="007951C8"/>
    <w:rsid w:val="007A492B"/>
    <w:rsid w:val="007A5EB0"/>
    <w:rsid w:val="007B2F9A"/>
    <w:rsid w:val="007B3600"/>
    <w:rsid w:val="007B3AB1"/>
    <w:rsid w:val="007B44CD"/>
    <w:rsid w:val="007C048D"/>
    <w:rsid w:val="007C0FB1"/>
    <w:rsid w:val="007C13F9"/>
    <w:rsid w:val="007C31F6"/>
    <w:rsid w:val="007C74A4"/>
    <w:rsid w:val="007C7E58"/>
    <w:rsid w:val="007E1CF9"/>
    <w:rsid w:val="007E1DAE"/>
    <w:rsid w:val="007E3D2E"/>
    <w:rsid w:val="007E55B8"/>
    <w:rsid w:val="007F22DD"/>
    <w:rsid w:val="007F51BD"/>
    <w:rsid w:val="00804A54"/>
    <w:rsid w:val="00804FF3"/>
    <w:rsid w:val="00811063"/>
    <w:rsid w:val="00811133"/>
    <w:rsid w:val="00811712"/>
    <w:rsid w:val="00811F71"/>
    <w:rsid w:val="008136E2"/>
    <w:rsid w:val="0081377C"/>
    <w:rsid w:val="00816BFC"/>
    <w:rsid w:val="0082213D"/>
    <w:rsid w:val="008224FB"/>
    <w:rsid w:val="008235BA"/>
    <w:rsid w:val="00824DFF"/>
    <w:rsid w:val="0082735E"/>
    <w:rsid w:val="0082740B"/>
    <w:rsid w:val="008314C1"/>
    <w:rsid w:val="008317A8"/>
    <w:rsid w:val="00836A73"/>
    <w:rsid w:val="008464EE"/>
    <w:rsid w:val="00850969"/>
    <w:rsid w:val="008533AB"/>
    <w:rsid w:val="00857DE1"/>
    <w:rsid w:val="008600CC"/>
    <w:rsid w:val="00862CD3"/>
    <w:rsid w:val="008632CF"/>
    <w:rsid w:val="00864DB3"/>
    <w:rsid w:val="008658F9"/>
    <w:rsid w:val="00865CC4"/>
    <w:rsid w:val="0087356A"/>
    <w:rsid w:val="00873B29"/>
    <w:rsid w:val="008779E1"/>
    <w:rsid w:val="0088347F"/>
    <w:rsid w:val="00884DDF"/>
    <w:rsid w:val="008857D6"/>
    <w:rsid w:val="00885E49"/>
    <w:rsid w:val="008861CF"/>
    <w:rsid w:val="00886E54"/>
    <w:rsid w:val="00895EA2"/>
    <w:rsid w:val="008A17A1"/>
    <w:rsid w:val="008A1E9E"/>
    <w:rsid w:val="008A3683"/>
    <w:rsid w:val="008B134D"/>
    <w:rsid w:val="008B23EF"/>
    <w:rsid w:val="008B2A90"/>
    <w:rsid w:val="008C0186"/>
    <w:rsid w:val="008C5728"/>
    <w:rsid w:val="008C61EC"/>
    <w:rsid w:val="008D0290"/>
    <w:rsid w:val="008D29A3"/>
    <w:rsid w:val="008D5BC0"/>
    <w:rsid w:val="008D62E1"/>
    <w:rsid w:val="008D6518"/>
    <w:rsid w:val="008D682C"/>
    <w:rsid w:val="008D6870"/>
    <w:rsid w:val="008D793A"/>
    <w:rsid w:val="008E142A"/>
    <w:rsid w:val="008E1E0D"/>
    <w:rsid w:val="008E1F60"/>
    <w:rsid w:val="008E3271"/>
    <w:rsid w:val="008E44F1"/>
    <w:rsid w:val="008F1A79"/>
    <w:rsid w:val="008F2071"/>
    <w:rsid w:val="008F591A"/>
    <w:rsid w:val="008F7CFB"/>
    <w:rsid w:val="009028D3"/>
    <w:rsid w:val="0090560B"/>
    <w:rsid w:val="00911209"/>
    <w:rsid w:val="00912080"/>
    <w:rsid w:val="00912556"/>
    <w:rsid w:val="0091420B"/>
    <w:rsid w:val="00914833"/>
    <w:rsid w:val="0091765C"/>
    <w:rsid w:val="00920FBD"/>
    <w:rsid w:val="00922830"/>
    <w:rsid w:val="00923463"/>
    <w:rsid w:val="00925BF9"/>
    <w:rsid w:val="00931CC9"/>
    <w:rsid w:val="009323D5"/>
    <w:rsid w:val="00932AB2"/>
    <w:rsid w:val="0093744E"/>
    <w:rsid w:val="009404A6"/>
    <w:rsid w:val="00940AFC"/>
    <w:rsid w:val="00941D04"/>
    <w:rsid w:val="0095300F"/>
    <w:rsid w:val="009546FB"/>
    <w:rsid w:val="00954D23"/>
    <w:rsid w:val="0095543F"/>
    <w:rsid w:val="00955FB4"/>
    <w:rsid w:val="009564F1"/>
    <w:rsid w:val="00960A67"/>
    <w:rsid w:val="00961A1F"/>
    <w:rsid w:val="00961C04"/>
    <w:rsid w:val="0096360B"/>
    <w:rsid w:val="00966213"/>
    <w:rsid w:val="0096789F"/>
    <w:rsid w:val="009700CF"/>
    <w:rsid w:val="00972CC6"/>
    <w:rsid w:val="00974F07"/>
    <w:rsid w:val="00975B90"/>
    <w:rsid w:val="0098006A"/>
    <w:rsid w:val="009801FF"/>
    <w:rsid w:val="009812C9"/>
    <w:rsid w:val="00983A0E"/>
    <w:rsid w:val="00984713"/>
    <w:rsid w:val="009859AB"/>
    <w:rsid w:val="00990B57"/>
    <w:rsid w:val="0099504B"/>
    <w:rsid w:val="009A5B11"/>
    <w:rsid w:val="009A5FE4"/>
    <w:rsid w:val="009A7073"/>
    <w:rsid w:val="009B31CE"/>
    <w:rsid w:val="009B39E8"/>
    <w:rsid w:val="009B3A75"/>
    <w:rsid w:val="009B3AB0"/>
    <w:rsid w:val="009B4B28"/>
    <w:rsid w:val="009C067A"/>
    <w:rsid w:val="009C13E9"/>
    <w:rsid w:val="009C2387"/>
    <w:rsid w:val="009C33D2"/>
    <w:rsid w:val="009D2BB6"/>
    <w:rsid w:val="009D3266"/>
    <w:rsid w:val="009D42D9"/>
    <w:rsid w:val="009D4508"/>
    <w:rsid w:val="009D6A7C"/>
    <w:rsid w:val="009E39C3"/>
    <w:rsid w:val="009E40DB"/>
    <w:rsid w:val="009E4A5D"/>
    <w:rsid w:val="009E6931"/>
    <w:rsid w:val="009E7F72"/>
    <w:rsid w:val="009F050A"/>
    <w:rsid w:val="009F0D89"/>
    <w:rsid w:val="009F10F0"/>
    <w:rsid w:val="009F2320"/>
    <w:rsid w:val="009F2F88"/>
    <w:rsid w:val="009F5660"/>
    <w:rsid w:val="009F5E4F"/>
    <w:rsid w:val="00A016C7"/>
    <w:rsid w:val="00A02839"/>
    <w:rsid w:val="00A10456"/>
    <w:rsid w:val="00A113A3"/>
    <w:rsid w:val="00A11459"/>
    <w:rsid w:val="00A115D5"/>
    <w:rsid w:val="00A128BE"/>
    <w:rsid w:val="00A17C3A"/>
    <w:rsid w:val="00A20B1B"/>
    <w:rsid w:val="00A20D47"/>
    <w:rsid w:val="00A308ED"/>
    <w:rsid w:val="00A34DDA"/>
    <w:rsid w:val="00A35D3F"/>
    <w:rsid w:val="00A453E8"/>
    <w:rsid w:val="00A45AD9"/>
    <w:rsid w:val="00A47599"/>
    <w:rsid w:val="00A506CD"/>
    <w:rsid w:val="00A57B82"/>
    <w:rsid w:val="00A57EA7"/>
    <w:rsid w:val="00A60B5F"/>
    <w:rsid w:val="00A70466"/>
    <w:rsid w:val="00A71096"/>
    <w:rsid w:val="00A75568"/>
    <w:rsid w:val="00A75AC5"/>
    <w:rsid w:val="00A76BF4"/>
    <w:rsid w:val="00A77616"/>
    <w:rsid w:val="00A77BB2"/>
    <w:rsid w:val="00A8214B"/>
    <w:rsid w:val="00A832BD"/>
    <w:rsid w:val="00A91A14"/>
    <w:rsid w:val="00A92789"/>
    <w:rsid w:val="00A97C5A"/>
    <w:rsid w:val="00AA2062"/>
    <w:rsid w:val="00AA35B6"/>
    <w:rsid w:val="00AB0404"/>
    <w:rsid w:val="00AB2BAE"/>
    <w:rsid w:val="00AB2E3A"/>
    <w:rsid w:val="00AB3C2B"/>
    <w:rsid w:val="00AC025E"/>
    <w:rsid w:val="00AC1128"/>
    <w:rsid w:val="00AC11A5"/>
    <w:rsid w:val="00AC1C5B"/>
    <w:rsid w:val="00AD3463"/>
    <w:rsid w:val="00AD5B4C"/>
    <w:rsid w:val="00AE297B"/>
    <w:rsid w:val="00AE65F8"/>
    <w:rsid w:val="00AF2498"/>
    <w:rsid w:val="00AF6161"/>
    <w:rsid w:val="00B00C57"/>
    <w:rsid w:val="00B01A0D"/>
    <w:rsid w:val="00B037BE"/>
    <w:rsid w:val="00B04DB4"/>
    <w:rsid w:val="00B06A89"/>
    <w:rsid w:val="00B104BF"/>
    <w:rsid w:val="00B10F95"/>
    <w:rsid w:val="00B13C90"/>
    <w:rsid w:val="00B1604D"/>
    <w:rsid w:val="00B16F71"/>
    <w:rsid w:val="00B257E9"/>
    <w:rsid w:val="00B2611F"/>
    <w:rsid w:val="00B3333F"/>
    <w:rsid w:val="00B353E7"/>
    <w:rsid w:val="00B36997"/>
    <w:rsid w:val="00B405AD"/>
    <w:rsid w:val="00B4196F"/>
    <w:rsid w:val="00B41EAD"/>
    <w:rsid w:val="00B43BC6"/>
    <w:rsid w:val="00B52568"/>
    <w:rsid w:val="00B52D57"/>
    <w:rsid w:val="00B548EB"/>
    <w:rsid w:val="00B55366"/>
    <w:rsid w:val="00B55DB4"/>
    <w:rsid w:val="00B56787"/>
    <w:rsid w:val="00B603D9"/>
    <w:rsid w:val="00B6057A"/>
    <w:rsid w:val="00B61CA2"/>
    <w:rsid w:val="00B61E1F"/>
    <w:rsid w:val="00B70BF8"/>
    <w:rsid w:val="00B7458D"/>
    <w:rsid w:val="00B75847"/>
    <w:rsid w:val="00B770AD"/>
    <w:rsid w:val="00B77F02"/>
    <w:rsid w:val="00B8061A"/>
    <w:rsid w:val="00B80FD3"/>
    <w:rsid w:val="00B8240E"/>
    <w:rsid w:val="00B82B99"/>
    <w:rsid w:val="00B87544"/>
    <w:rsid w:val="00B94CC0"/>
    <w:rsid w:val="00B94E0D"/>
    <w:rsid w:val="00B94E88"/>
    <w:rsid w:val="00B96DAF"/>
    <w:rsid w:val="00B972C6"/>
    <w:rsid w:val="00BA1EFD"/>
    <w:rsid w:val="00BA2F31"/>
    <w:rsid w:val="00BA3D13"/>
    <w:rsid w:val="00BA5622"/>
    <w:rsid w:val="00BA6491"/>
    <w:rsid w:val="00BA7CE1"/>
    <w:rsid w:val="00BB1FB9"/>
    <w:rsid w:val="00BB386D"/>
    <w:rsid w:val="00BB6718"/>
    <w:rsid w:val="00BC0B04"/>
    <w:rsid w:val="00BC5600"/>
    <w:rsid w:val="00BC5923"/>
    <w:rsid w:val="00BC68DD"/>
    <w:rsid w:val="00BD5BFA"/>
    <w:rsid w:val="00BD720A"/>
    <w:rsid w:val="00BE0AF3"/>
    <w:rsid w:val="00BE24B0"/>
    <w:rsid w:val="00BE5485"/>
    <w:rsid w:val="00BF149F"/>
    <w:rsid w:val="00BF407C"/>
    <w:rsid w:val="00C02086"/>
    <w:rsid w:val="00C03FB6"/>
    <w:rsid w:val="00C10A43"/>
    <w:rsid w:val="00C11E29"/>
    <w:rsid w:val="00C175BC"/>
    <w:rsid w:val="00C3499F"/>
    <w:rsid w:val="00C35B20"/>
    <w:rsid w:val="00C364B6"/>
    <w:rsid w:val="00C3682D"/>
    <w:rsid w:val="00C3782F"/>
    <w:rsid w:val="00C41843"/>
    <w:rsid w:val="00C438B9"/>
    <w:rsid w:val="00C45AB8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2851"/>
    <w:rsid w:val="00C8326B"/>
    <w:rsid w:val="00C83988"/>
    <w:rsid w:val="00C84D7C"/>
    <w:rsid w:val="00C85ED0"/>
    <w:rsid w:val="00C904A8"/>
    <w:rsid w:val="00C94F02"/>
    <w:rsid w:val="00C9588F"/>
    <w:rsid w:val="00C960A4"/>
    <w:rsid w:val="00CA2053"/>
    <w:rsid w:val="00CA3750"/>
    <w:rsid w:val="00CA5E13"/>
    <w:rsid w:val="00CB014E"/>
    <w:rsid w:val="00CB37C8"/>
    <w:rsid w:val="00CB3B22"/>
    <w:rsid w:val="00CB4EDC"/>
    <w:rsid w:val="00CB74FD"/>
    <w:rsid w:val="00CB7C6D"/>
    <w:rsid w:val="00CC25C2"/>
    <w:rsid w:val="00CC502E"/>
    <w:rsid w:val="00CC5485"/>
    <w:rsid w:val="00CC5E76"/>
    <w:rsid w:val="00CD0866"/>
    <w:rsid w:val="00CD1A31"/>
    <w:rsid w:val="00CD2CC0"/>
    <w:rsid w:val="00CD4017"/>
    <w:rsid w:val="00CD4244"/>
    <w:rsid w:val="00CD4CB3"/>
    <w:rsid w:val="00CE064F"/>
    <w:rsid w:val="00CE3315"/>
    <w:rsid w:val="00CE5167"/>
    <w:rsid w:val="00CF0F8E"/>
    <w:rsid w:val="00CF28D0"/>
    <w:rsid w:val="00CF3B11"/>
    <w:rsid w:val="00CF5409"/>
    <w:rsid w:val="00CF68B2"/>
    <w:rsid w:val="00D01B7F"/>
    <w:rsid w:val="00D0280E"/>
    <w:rsid w:val="00D06EF8"/>
    <w:rsid w:val="00D10542"/>
    <w:rsid w:val="00D10A38"/>
    <w:rsid w:val="00D12358"/>
    <w:rsid w:val="00D153F7"/>
    <w:rsid w:val="00D15642"/>
    <w:rsid w:val="00D15EAA"/>
    <w:rsid w:val="00D23B08"/>
    <w:rsid w:val="00D25EBE"/>
    <w:rsid w:val="00D35061"/>
    <w:rsid w:val="00D40C44"/>
    <w:rsid w:val="00D42157"/>
    <w:rsid w:val="00D43065"/>
    <w:rsid w:val="00D4651B"/>
    <w:rsid w:val="00D47E79"/>
    <w:rsid w:val="00D51D1F"/>
    <w:rsid w:val="00D55224"/>
    <w:rsid w:val="00D56839"/>
    <w:rsid w:val="00D603E9"/>
    <w:rsid w:val="00D60BAD"/>
    <w:rsid w:val="00D623EE"/>
    <w:rsid w:val="00D649CF"/>
    <w:rsid w:val="00D6579D"/>
    <w:rsid w:val="00D669F2"/>
    <w:rsid w:val="00D6729F"/>
    <w:rsid w:val="00D71521"/>
    <w:rsid w:val="00D71954"/>
    <w:rsid w:val="00D73542"/>
    <w:rsid w:val="00D75C76"/>
    <w:rsid w:val="00D765A3"/>
    <w:rsid w:val="00D80515"/>
    <w:rsid w:val="00D8166A"/>
    <w:rsid w:val="00D82077"/>
    <w:rsid w:val="00D839A5"/>
    <w:rsid w:val="00D83DFF"/>
    <w:rsid w:val="00D8669D"/>
    <w:rsid w:val="00D8774E"/>
    <w:rsid w:val="00D87986"/>
    <w:rsid w:val="00D90B31"/>
    <w:rsid w:val="00D90EE4"/>
    <w:rsid w:val="00D91EDE"/>
    <w:rsid w:val="00D92C6D"/>
    <w:rsid w:val="00D96670"/>
    <w:rsid w:val="00DA25E8"/>
    <w:rsid w:val="00DA3038"/>
    <w:rsid w:val="00DA4ED9"/>
    <w:rsid w:val="00DA5461"/>
    <w:rsid w:val="00DA760F"/>
    <w:rsid w:val="00DA7698"/>
    <w:rsid w:val="00DB0DA7"/>
    <w:rsid w:val="00DB4075"/>
    <w:rsid w:val="00DC1377"/>
    <w:rsid w:val="00DC13AC"/>
    <w:rsid w:val="00DC3BB0"/>
    <w:rsid w:val="00DD1543"/>
    <w:rsid w:val="00DD39AA"/>
    <w:rsid w:val="00DD45A6"/>
    <w:rsid w:val="00DD70D1"/>
    <w:rsid w:val="00DE0A4B"/>
    <w:rsid w:val="00DE6A7E"/>
    <w:rsid w:val="00DF07D8"/>
    <w:rsid w:val="00DF08FD"/>
    <w:rsid w:val="00DF3569"/>
    <w:rsid w:val="00DF4281"/>
    <w:rsid w:val="00DF45B3"/>
    <w:rsid w:val="00E00D76"/>
    <w:rsid w:val="00E0173C"/>
    <w:rsid w:val="00E02679"/>
    <w:rsid w:val="00E0468E"/>
    <w:rsid w:val="00E05852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4A39"/>
    <w:rsid w:val="00E25555"/>
    <w:rsid w:val="00E266DC"/>
    <w:rsid w:val="00E30758"/>
    <w:rsid w:val="00E310B9"/>
    <w:rsid w:val="00E3357C"/>
    <w:rsid w:val="00E41EEA"/>
    <w:rsid w:val="00E52942"/>
    <w:rsid w:val="00E54AA4"/>
    <w:rsid w:val="00E62FAF"/>
    <w:rsid w:val="00E65046"/>
    <w:rsid w:val="00E66618"/>
    <w:rsid w:val="00E67638"/>
    <w:rsid w:val="00E67F5B"/>
    <w:rsid w:val="00E73E05"/>
    <w:rsid w:val="00E748EC"/>
    <w:rsid w:val="00E772A0"/>
    <w:rsid w:val="00E8278D"/>
    <w:rsid w:val="00E84F18"/>
    <w:rsid w:val="00E908AC"/>
    <w:rsid w:val="00E91B30"/>
    <w:rsid w:val="00E9378D"/>
    <w:rsid w:val="00E9510F"/>
    <w:rsid w:val="00E95A78"/>
    <w:rsid w:val="00EA0972"/>
    <w:rsid w:val="00EA09A5"/>
    <w:rsid w:val="00EA0E86"/>
    <w:rsid w:val="00EA160B"/>
    <w:rsid w:val="00EA17DA"/>
    <w:rsid w:val="00EB20EF"/>
    <w:rsid w:val="00EB23B3"/>
    <w:rsid w:val="00EB493A"/>
    <w:rsid w:val="00EB7FF2"/>
    <w:rsid w:val="00EC1265"/>
    <w:rsid w:val="00EC14DF"/>
    <w:rsid w:val="00EC3E0C"/>
    <w:rsid w:val="00EC5F12"/>
    <w:rsid w:val="00EC6D51"/>
    <w:rsid w:val="00ED2AF3"/>
    <w:rsid w:val="00ED6F9F"/>
    <w:rsid w:val="00EE3F80"/>
    <w:rsid w:val="00EE7969"/>
    <w:rsid w:val="00EF149D"/>
    <w:rsid w:val="00EF2A55"/>
    <w:rsid w:val="00EF2D75"/>
    <w:rsid w:val="00EF67F4"/>
    <w:rsid w:val="00EF6E44"/>
    <w:rsid w:val="00F00793"/>
    <w:rsid w:val="00F0203E"/>
    <w:rsid w:val="00F113E3"/>
    <w:rsid w:val="00F257B0"/>
    <w:rsid w:val="00F2632F"/>
    <w:rsid w:val="00F2660C"/>
    <w:rsid w:val="00F26E20"/>
    <w:rsid w:val="00F31D74"/>
    <w:rsid w:val="00F34CFF"/>
    <w:rsid w:val="00F43E94"/>
    <w:rsid w:val="00F448C9"/>
    <w:rsid w:val="00F4505C"/>
    <w:rsid w:val="00F45774"/>
    <w:rsid w:val="00F500A6"/>
    <w:rsid w:val="00F50C60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D08"/>
    <w:rsid w:val="00F62E9E"/>
    <w:rsid w:val="00F635EE"/>
    <w:rsid w:val="00F66263"/>
    <w:rsid w:val="00F72ACF"/>
    <w:rsid w:val="00F735FD"/>
    <w:rsid w:val="00F73A57"/>
    <w:rsid w:val="00F756A6"/>
    <w:rsid w:val="00F76B9A"/>
    <w:rsid w:val="00F7748D"/>
    <w:rsid w:val="00F80F0F"/>
    <w:rsid w:val="00F827D3"/>
    <w:rsid w:val="00F85534"/>
    <w:rsid w:val="00F87DF6"/>
    <w:rsid w:val="00F91221"/>
    <w:rsid w:val="00F93ED3"/>
    <w:rsid w:val="00FA088D"/>
    <w:rsid w:val="00FA2C0F"/>
    <w:rsid w:val="00FA6066"/>
    <w:rsid w:val="00FA7395"/>
    <w:rsid w:val="00FB00CB"/>
    <w:rsid w:val="00FB076D"/>
    <w:rsid w:val="00FB0D13"/>
    <w:rsid w:val="00FB3C6B"/>
    <w:rsid w:val="00FB596A"/>
    <w:rsid w:val="00FB5CFC"/>
    <w:rsid w:val="00FB6A64"/>
    <w:rsid w:val="00FC0731"/>
    <w:rsid w:val="00FC1CF5"/>
    <w:rsid w:val="00FC3A48"/>
    <w:rsid w:val="00FC4323"/>
    <w:rsid w:val="00FC4921"/>
    <w:rsid w:val="00FD5353"/>
    <w:rsid w:val="00FD5986"/>
    <w:rsid w:val="00FE1076"/>
    <w:rsid w:val="00FE4752"/>
    <w:rsid w:val="00FF437C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6CCF-6F6E-4423-89F9-EF12A99AA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48D38-CBC3-48AF-AF63-D584FFA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ministrijām (centrālajām valsts iestādēm) euro ieviešanas izdevumu segšanai</vt:lpstr>
    </vt:vector>
  </TitlesOfParts>
  <Manager>S.Bajāre</Manager>
  <Company>Finanšu ministrija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ministrijām, kas pielāgo specifiskās informācijas sistēmas euro no Eiropas Reģionālās attīstības fonda līdzekļiem, papildus administratīvo izdevumu segšanai</dc:title>
  <dc:subject>Ministru kabineta rīkojuma projekts</dc:subject>
  <dc:creator>L.Ozoliņa</dc:creator>
  <dc:description>67083823, Liga.Ozolina@fm.gov.lv</dc:description>
  <cp:lastModifiedBy>Ozoliņa Līga</cp:lastModifiedBy>
  <cp:revision>6</cp:revision>
  <cp:lastPrinted>2012-08-17T09:51:00Z</cp:lastPrinted>
  <dcterms:created xsi:type="dcterms:W3CDTF">2012-10-05T14:04:00Z</dcterms:created>
  <dcterms:modified xsi:type="dcterms:W3CDTF">2012-10-08T13:54:00Z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