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D" w:rsidRPr="00BC0AB6" w:rsidRDefault="00E35A3D" w:rsidP="00E35A3D">
      <w:pPr>
        <w:jc w:val="right"/>
        <w:outlineLvl w:val="0"/>
        <w:rPr>
          <w:rFonts w:cs="Times New Roman"/>
          <w:noProof/>
          <w:szCs w:val="24"/>
        </w:rPr>
      </w:pPr>
      <w:r w:rsidRPr="00BC0AB6">
        <w:rPr>
          <w:rFonts w:cs="Times New Roman"/>
          <w:noProof/>
          <w:szCs w:val="24"/>
        </w:rPr>
        <w:t>Informatīvā ziņojuma</w:t>
      </w:r>
    </w:p>
    <w:p w:rsidR="00E35A3D" w:rsidRPr="00BC0AB6" w:rsidRDefault="00B8578B" w:rsidP="00B8578B">
      <w:pPr>
        <w:jc w:val="right"/>
        <w:outlineLvl w:val="0"/>
        <w:rPr>
          <w:rFonts w:cs="Times New Roman"/>
          <w:noProof/>
          <w:szCs w:val="24"/>
        </w:rPr>
      </w:pPr>
      <w:r w:rsidRPr="00BC0AB6">
        <w:rPr>
          <w:rFonts w:cs="Times New Roman"/>
          <w:szCs w:val="24"/>
        </w:rPr>
        <w:t>„</w:t>
      </w:r>
      <w:r w:rsidR="005678C7" w:rsidRPr="00BC0AB6">
        <w:rPr>
          <w:rFonts w:cs="Times New Roman"/>
          <w:szCs w:val="24"/>
        </w:rPr>
        <w:t>P</w:t>
      </w:r>
      <w:r w:rsidRPr="00BC0AB6">
        <w:rPr>
          <w:rFonts w:cs="Times New Roman"/>
          <w:szCs w:val="24"/>
        </w:rPr>
        <w:t>ar Eiropas Savienības fondu investīciju prioritātēm Latvijā 2014.</w:t>
      </w:r>
      <w:r w:rsidR="00062367" w:rsidRPr="00BC0AB6">
        <w:rPr>
          <w:rFonts w:cs="Times New Roman"/>
          <w:szCs w:val="24"/>
        </w:rPr>
        <w:t xml:space="preserve"> – </w:t>
      </w:r>
      <w:r w:rsidRPr="00BC0AB6">
        <w:rPr>
          <w:rFonts w:cs="Times New Roman"/>
          <w:szCs w:val="24"/>
        </w:rPr>
        <w:t>2020.</w:t>
      </w:r>
      <w:r w:rsidR="006F757D" w:rsidRPr="00BC0AB6">
        <w:rPr>
          <w:rFonts w:cs="Times New Roman"/>
          <w:szCs w:val="24"/>
        </w:rPr>
        <w:t> gada p</w:t>
      </w:r>
      <w:r w:rsidRPr="00BC0AB6">
        <w:rPr>
          <w:rFonts w:cs="Times New Roman"/>
          <w:szCs w:val="24"/>
        </w:rPr>
        <w:t>lānošanas periodam”</w:t>
      </w:r>
      <w:r w:rsidR="00E35A3D" w:rsidRPr="00BC0AB6">
        <w:rPr>
          <w:rFonts w:cs="Times New Roman"/>
          <w:noProof/>
          <w:szCs w:val="24"/>
        </w:rPr>
        <w:br/>
      </w:r>
      <w:r w:rsidRPr="00BC0AB6">
        <w:rPr>
          <w:rFonts w:cs="Times New Roman"/>
          <w:noProof/>
          <w:szCs w:val="24"/>
        </w:rPr>
        <w:t>1.</w:t>
      </w:r>
      <w:r w:rsidR="00062367" w:rsidRPr="00BC0AB6">
        <w:rPr>
          <w:rFonts w:cs="Times New Roman"/>
          <w:noProof/>
          <w:szCs w:val="24"/>
        </w:rPr>
        <w:t> </w:t>
      </w:r>
      <w:r w:rsidR="00E35A3D" w:rsidRPr="00BC0AB6">
        <w:rPr>
          <w:rFonts w:cs="Times New Roman"/>
          <w:noProof/>
          <w:szCs w:val="24"/>
        </w:rPr>
        <w:t>pielikums</w:t>
      </w:r>
    </w:p>
    <w:p w:rsidR="00B8578B" w:rsidRPr="00BC0AB6" w:rsidRDefault="00B8578B" w:rsidP="00B8578B">
      <w:pPr>
        <w:jc w:val="right"/>
        <w:outlineLvl w:val="0"/>
        <w:rPr>
          <w:rFonts w:cs="Times New Roman"/>
          <w:noProof/>
          <w:szCs w:val="24"/>
        </w:rPr>
      </w:pPr>
    </w:p>
    <w:p w:rsidR="00B8578B" w:rsidRPr="00BC0AB6" w:rsidRDefault="002C5558" w:rsidP="00B8578B">
      <w:pPr>
        <w:jc w:val="center"/>
        <w:outlineLvl w:val="0"/>
        <w:rPr>
          <w:rFonts w:cs="Times New Roman"/>
          <w:b/>
          <w:noProof/>
          <w:szCs w:val="24"/>
        </w:rPr>
      </w:pPr>
      <w:r w:rsidRPr="00BC0AB6">
        <w:rPr>
          <w:rFonts w:cs="Times New Roman"/>
          <w:b/>
          <w:noProof/>
          <w:szCs w:val="24"/>
        </w:rPr>
        <w:t xml:space="preserve">Indikatīvs </w:t>
      </w:r>
      <w:r w:rsidR="00697050" w:rsidRPr="00BC0AB6">
        <w:rPr>
          <w:rFonts w:cs="Times New Roman"/>
          <w:b/>
          <w:noProof/>
          <w:szCs w:val="24"/>
        </w:rPr>
        <w:t>E</w:t>
      </w:r>
      <w:r w:rsidR="0084275E" w:rsidRPr="00BC0AB6">
        <w:rPr>
          <w:rFonts w:cs="Times New Roman"/>
          <w:b/>
          <w:noProof/>
          <w:szCs w:val="24"/>
        </w:rPr>
        <w:t xml:space="preserve">iropas </w:t>
      </w:r>
      <w:r w:rsidR="00697050" w:rsidRPr="00BC0AB6">
        <w:rPr>
          <w:rFonts w:cs="Times New Roman"/>
          <w:b/>
          <w:noProof/>
          <w:szCs w:val="24"/>
        </w:rPr>
        <w:t>S</w:t>
      </w:r>
      <w:r w:rsidR="0084275E" w:rsidRPr="00BC0AB6">
        <w:rPr>
          <w:rFonts w:cs="Times New Roman"/>
          <w:b/>
          <w:noProof/>
          <w:szCs w:val="24"/>
        </w:rPr>
        <w:t>avienības</w:t>
      </w:r>
      <w:r w:rsidR="00697050" w:rsidRPr="00BC0AB6">
        <w:rPr>
          <w:rFonts w:cs="Times New Roman"/>
          <w:b/>
          <w:noProof/>
          <w:szCs w:val="24"/>
        </w:rPr>
        <w:t xml:space="preserve"> </w:t>
      </w:r>
      <w:r w:rsidR="0035475F">
        <w:rPr>
          <w:rFonts w:cs="Times New Roman"/>
          <w:b/>
          <w:noProof/>
          <w:szCs w:val="24"/>
        </w:rPr>
        <w:t xml:space="preserve">Kohēzijas politikas </w:t>
      </w:r>
      <w:r w:rsidR="00697050" w:rsidRPr="00BC0AB6">
        <w:rPr>
          <w:rFonts w:cs="Times New Roman"/>
          <w:b/>
          <w:noProof/>
          <w:szCs w:val="24"/>
        </w:rPr>
        <w:t xml:space="preserve">fondu </w:t>
      </w:r>
      <w:r w:rsidRPr="00BC0AB6">
        <w:rPr>
          <w:rFonts w:cs="Times New Roman"/>
          <w:b/>
          <w:noProof/>
          <w:szCs w:val="24"/>
        </w:rPr>
        <w:t>f</w:t>
      </w:r>
      <w:r w:rsidR="00B8578B" w:rsidRPr="00BC0AB6">
        <w:rPr>
          <w:rFonts w:cs="Times New Roman"/>
          <w:b/>
          <w:noProof/>
          <w:szCs w:val="24"/>
        </w:rPr>
        <w:t>inansējuma sadalījums</w:t>
      </w:r>
      <w:r w:rsidR="007B17CA" w:rsidRPr="00BC0AB6">
        <w:rPr>
          <w:rFonts w:cs="Times New Roman"/>
          <w:b/>
          <w:noProof/>
          <w:szCs w:val="24"/>
        </w:rPr>
        <w:t xml:space="preserve"> (1. t</w:t>
      </w:r>
      <w:r w:rsidR="008969CA" w:rsidRPr="00BC0AB6">
        <w:rPr>
          <w:rFonts w:cs="Times New Roman"/>
          <w:b/>
          <w:noProof/>
          <w:szCs w:val="24"/>
        </w:rPr>
        <w:t>abula)</w:t>
      </w:r>
    </w:p>
    <w:p w:rsidR="003D3A4B" w:rsidRPr="00BC0AB6" w:rsidRDefault="003D3A4B" w:rsidP="003D3A4B">
      <w:pPr>
        <w:outlineLvl w:val="0"/>
        <w:rPr>
          <w:rFonts w:cs="Times New Roman"/>
          <w:noProof/>
          <w:szCs w:val="24"/>
        </w:rPr>
      </w:pPr>
    </w:p>
    <w:tbl>
      <w:tblPr>
        <w:tblStyle w:val="TableGrid"/>
        <w:tblW w:w="14558" w:type="dxa"/>
        <w:jc w:val="center"/>
        <w:tblInd w:w="1289" w:type="dxa"/>
        <w:tblLayout w:type="fixed"/>
        <w:tblLook w:val="04A0" w:firstRow="1" w:lastRow="0" w:firstColumn="1" w:lastColumn="0" w:noHBand="0" w:noVBand="1"/>
      </w:tblPr>
      <w:tblGrid>
        <w:gridCol w:w="851"/>
        <w:gridCol w:w="3756"/>
        <w:gridCol w:w="1503"/>
        <w:gridCol w:w="1723"/>
        <w:gridCol w:w="1763"/>
        <w:gridCol w:w="4962"/>
      </w:tblGrid>
      <w:tr w:rsidR="00747E54" w:rsidRPr="00BC0AB6" w:rsidTr="00747E54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54" w:rsidRPr="00BC0AB6" w:rsidRDefault="00747E54" w:rsidP="00B8578B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54" w:rsidRPr="00BC0AB6" w:rsidRDefault="00747E54" w:rsidP="00B8578B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99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47E54" w:rsidRPr="00BC0AB6" w:rsidDel="00FB724C" w:rsidRDefault="00747E54" w:rsidP="00845169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Piešķīrums atbilstoši NAP*</w:t>
            </w:r>
          </w:p>
        </w:tc>
      </w:tr>
      <w:tr w:rsidR="00747E54" w:rsidRPr="00BC0AB6" w:rsidTr="00747E54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47E54" w:rsidRPr="00BC0AB6" w:rsidRDefault="00747E54" w:rsidP="00B8578B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Nr.</w:t>
            </w:r>
          </w:p>
        </w:tc>
        <w:tc>
          <w:tcPr>
            <w:tcW w:w="3756" w:type="dxa"/>
            <w:tcBorders>
              <w:top w:val="single" w:sz="4" w:space="0" w:color="auto"/>
            </w:tcBorders>
            <w:shd w:val="clear" w:color="auto" w:fill="auto"/>
          </w:tcPr>
          <w:p w:rsidR="00747E54" w:rsidRPr="00BC0AB6" w:rsidRDefault="00747E54" w:rsidP="00B8578B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Tematiskais mērķis</w:t>
            </w:r>
          </w:p>
        </w:tc>
        <w:tc>
          <w:tcPr>
            <w:tcW w:w="1503" w:type="dxa"/>
            <w:shd w:val="clear" w:color="auto" w:fill="auto"/>
          </w:tcPr>
          <w:p w:rsidR="00747E54" w:rsidRPr="00BC0AB6" w:rsidRDefault="00747E54" w:rsidP="00512D5D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Proporcionālais sadalījums, %</w:t>
            </w:r>
          </w:p>
        </w:tc>
        <w:tc>
          <w:tcPr>
            <w:tcW w:w="1723" w:type="dxa"/>
            <w:shd w:val="clear" w:color="auto" w:fill="auto"/>
          </w:tcPr>
          <w:p w:rsidR="00747E54" w:rsidRPr="00BC0AB6" w:rsidRDefault="00747E54" w:rsidP="002A2D89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Indikatīvais finansējuma sadalījums, LVL</w:t>
            </w:r>
          </w:p>
        </w:tc>
        <w:tc>
          <w:tcPr>
            <w:tcW w:w="1763" w:type="dxa"/>
            <w:shd w:val="clear" w:color="auto" w:fill="auto"/>
          </w:tcPr>
          <w:p w:rsidR="00747E54" w:rsidRPr="00BC0AB6" w:rsidRDefault="00747E54" w:rsidP="00845169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Finansējums ar piemēroto snieguma rezervi 5%</w:t>
            </w:r>
          </w:p>
        </w:tc>
        <w:tc>
          <w:tcPr>
            <w:tcW w:w="4962" w:type="dxa"/>
          </w:tcPr>
          <w:p w:rsidR="00747E54" w:rsidRPr="00BC0AB6" w:rsidDel="00FB724C" w:rsidRDefault="00747E54" w:rsidP="00845169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NAP rīcības virzienie</w:t>
            </w:r>
          </w:p>
        </w:tc>
      </w:tr>
      <w:tr w:rsidR="00EE7B3C" w:rsidRPr="00BC0AB6" w:rsidTr="00747E54">
        <w:trPr>
          <w:trHeight w:val="79"/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1.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Nostiprināt pētniecību, tehnoloģiju attīstību un inovāciju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7,7</w:t>
            </w:r>
            <w:r w:rsidR="00317D87">
              <w:t>7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246 150 000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EE7B3C" w:rsidP="00EE7B3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233 842 500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Attīstīta pētniecība, inovācija un augstākā izglītība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Cienīgs darbs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2.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autoSpaceDE w:val="0"/>
              <w:autoSpaceDN w:val="0"/>
              <w:adjustRightInd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Uzlabot informācijas un komunikācijas tehnoloģiju pieejamību, izmantošanu un kvalitāti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4,</w:t>
            </w:r>
            <w:r w:rsidR="00317D87">
              <w:t>72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ind w:left="-108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149 400 000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EE7B3C" w:rsidP="00EE7B3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141 930 000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Izcila uzņēmējdarbības vide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Attīstīta pētniecība, inovācija un augstākā izglītība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Kompetenču attīstība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Cilvēku sadarbība, kultūra un pilsoniskā līdzdalība kā piederības Latvijai pamats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Pakalpojumu pieejamība līdzvērtīgāku darba iespēju un  dzīves apstākļu radīšanai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3.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Uzlabot mazo un vidējo uzņēmumu konkurētspēju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7,</w:t>
            </w:r>
            <w:r w:rsidR="00317D87">
              <w:t>21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228 287 500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EE7B3C" w:rsidP="00EE7B3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216 873 125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Augstražīga un eksportspējīga ražošana un starptautiski konkurētspējīgi pakalpojumi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Izcila uzņēmējdarbības vide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Ekonomiskās aktivitātes veicināšana reģionos – teritoriju potenciāla izmantošana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Dabas un kultūras kapitāla ilgtspējīga apsaimniekošana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4.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autoSpaceDE w:val="0"/>
              <w:autoSpaceDN w:val="0"/>
              <w:adjustRightInd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Atbalstīt pāreju uz ekonomiku ar zemu oglekļa dioksīda emisiju līmeni visās nozarēs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9,</w:t>
            </w:r>
            <w:r w:rsidR="00317D87">
              <w:t>81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310 667 500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EE7B3C" w:rsidP="00EE7B3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295 134 125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Augstražīga un eksportspējīga ražošana un starptautiski konkurētspējīgi pakalpojumi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Energoefektivitāte un enerģijas ražošana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5.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Veicināt pielāgošanos klimata pārmaiņām, riska novēršanu un pārvaldību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1,7</w:t>
            </w:r>
            <w:r w:rsidR="00317D87">
              <w:t>2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54 400 000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EE7B3C" w:rsidP="00EE7B3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51 680 000</w:t>
            </w:r>
          </w:p>
        </w:tc>
        <w:tc>
          <w:tcPr>
            <w:tcW w:w="4962" w:type="dxa"/>
          </w:tcPr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Pakalpojumu pieejamība līdzvērtīgāku darba iespēju un  dzīves apstākļu radīšanai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6.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Aizsargāt vidi un veicināt resursu efektivitāti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8,8</w:t>
            </w:r>
            <w:r w:rsidR="00317D87">
              <w:t>9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281 547 500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EE7B3C" w:rsidP="00EE7B3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267 470 125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Augstražīga un eksportspējīga ražošana un starptautiski konkurētspējīgi pakalpojumi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Pakalpojumu pieejamība līdzvērtīgāku darba iespēju un  dzīves apstākļu radīšanai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 xml:space="preserve">Cilvēku sadarbība, kultūra un pilsoniskā līdzdalība kā </w:t>
            </w:r>
            <w:r w:rsidRPr="00BC0AB6">
              <w:rPr>
                <w:rFonts w:cs="Times New Roman"/>
                <w:color w:val="000000"/>
                <w:sz w:val="22"/>
              </w:rPr>
              <w:lastRenderedPageBreak/>
              <w:t>piederības Latvijai pamats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Dabas un kultūras kapitāla ilgtspējīga apsaimniekošana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lastRenderedPageBreak/>
              <w:t>7.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autoSpaceDE w:val="0"/>
              <w:autoSpaceDN w:val="0"/>
              <w:adjustRightInd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Veicināt ilgtspējīgu transportu un novērst trūkumus galvenajās tīkla infrastruktūrās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3</w:t>
            </w:r>
            <w:r w:rsidR="00317D87">
              <w:t>5</w:t>
            </w:r>
            <w:r w:rsidRPr="00711375">
              <w:t>,</w:t>
            </w:r>
            <w:r w:rsidR="00317D87">
              <w:t>22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1 115 387 500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EE7B3C" w:rsidP="00EE7B3C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1 059 618 125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Izcila uzņēmējdarbības vide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Ekonomiskās aktivitātes veicināšana reģionos – teritoriju potenciāla izmantošana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Pakalpojumu pieejamība līdzvērtīgāku darba iespēju un  dzīves apstākļu radīšanai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8.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Veicināt nodarbinātību un atbalstīt darbaspēka mobilitāti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3,9</w:t>
            </w:r>
            <w:r w:rsidR="00317D87">
              <w:t>3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124 463 000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35475F" w:rsidP="0035475F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118 239 850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Augstražīga un eksportspējīga ražošana un starptautiski konkurētspējīgi pakalpojumi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Cienīgs darbs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Stabili pamati tautas ataudzei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9.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sz w:val="22"/>
              </w:rPr>
              <w:t>Veicināt sociālo iekļaušanu un apkarot nabadzību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9,</w:t>
            </w:r>
            <w:r w:rsidR="00317D87">
              <w:t>35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296 087 500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35475F" w:rsidP="0035475F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281 283 125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Cienīgs darbs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Stabili pamati tautas ataudzei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Kompetenču attīstība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Vesels un darbspējīgs cilvēks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Cilvēku sadarbība, kultūra un pilsoniskā līdzdalība kā piederības Latvijai pamats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Pakalpojumu pieejamība līdzvērtīgāku darba iespēju un  dzīves apstākļu radīšanai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10.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sz w:val="22"/>
              </w:rPr>
            </w:pPr>
            <w:r w:rsidRPr="00BC0AB6">
              <w:rPr>
                <w:rFonts w:cs="Times New Roman"/>
                <w:sz w:val="22"/>
              </w:rPr>
              <w:t>Ieguldīt izglītībā, prasmēs un mūžizglītībā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8,</w:t>
            </w:r>
            <w:r w:rsidR="00317D87">
              <w:t>55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270 698 000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35475F" w:rsidP="0035475F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257 163 100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Attīstīta pētniecība, inovācija un augstākā izglītība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Cienīgs darbs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Stabili pamati tautas ataudzei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Kompetenču attīstība</w:t>
            </w:r>
          </w:p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Pakalpojumu pieejamība līdzvērtīgāku darba iespēju un  dzīves apstākļu radīšanai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Vesels un darbspējīgs cilvēks</w:t>
            </w:r>
          </w:p>
        </w:tc>
      </w:tr>
      <w:tr w:rsidR="00EE7B3C" w:rsidRPr="00BC0AB6" w:rsidTr="00747E54">
        <w:trPr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11.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sz w:val="22"/>
              </w:rPr>
            </w:pPr>
            <w:r w:rsidRPr="00BC0AB6">
              <w:rPr>
                <w:rFonts w:cs="Times New Roman"/>
                <w:sz w:val="22"/>
              </w:rPr>
              <w:t>Uzlabot institucionālās spējas un efektīvu valsts pārvaldi</w:t>
            </w:r>
          </w:p>
        </w:tc>
        <w:tc>
          <w:tcPr>
            <w:tcW w:w="1503" w:type="dxa"/>
            <w:shd w:val="clear" w:color="auto" w:fill="auto"/>
          </w:tcPr>
          <w:p w:rsidR="00EE7B3C" w:rsidRPr="00711375" w:rsidRDefault="00EE7B3C" w:rsidP="00317D87">
            <w:pPr>
              <w:jc w:val="center"/>
            </w:pPr>
            <w:r w:rsidRPr="00711375">
              <w:t>0,5</w:t>
            </w:r>
            <w:r w:rsidR="00317D87">
              <w:t>8</w:t>
            </w:r>
            <w:r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EE7B3C" w:rsidP="00505791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18 245 000</w:t>
            </w:r>
          </w:p>
        </w:tc>
        <w:tc>
          <w:tcPr>
            <w:tcW w:w="1763" w:type="dxa"/>
            <w:shd w:val="clear" w:color="auto" w:fill="auto"/>
          </w:tcPr>
          <w:p w:rsidR="00EE7B3C" w:rsidRPr="00BC0AB6" w:rsidRDefault="0035475F" w:rsidP="0035475F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17 332 750</w:t>
            </w:r>
          </w:p>
        </w:tc>
        <w:tc>
          <w:tcPr>
            <w:tcW w:w="4962" w:type="dxa"/>
          </w:tcPr>
          <w:p w:rsidR="00EE7B3C" w:rsidRPr="00BC0AB6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Cilvēku sadarbība, kultūra un pilsoniskā līdzdalība kā piederības Latvijai pamats</w:t>
            </w:r>
          </w:p>
          <w:p w:rsidR="00EE7B3C" w:rsidRPr="00BC0AB6" w:rsidDel="00FB724C" w:rsidRDefault="00EE7B3C" w:rsidP="00FC6EC5">
            <w:pPr>
              <w:rPr>
                <w:rFonts w:cs="Times New Roman"/>
                <w:color w:val="000000"/>
                <w:sz w:val="22"/>
              </w:rPr>
            </w:pPr>
            <w:r w:rsidRPr="00BC0AB6">
              <w:rPr>
                <w:rFonts w:cs="Times New Roman"/>
                <w:color w:val="000000"/>
                <w:sz w:val="22"/>
              </w:rPr>
              <w:t>Izcila uzņēmējdarbības vide</w:t>
            </w:r>
          </w:p>
        </w:tc>
      </w:tr>
      <w:tr w:rsidR="00EE7B3C" w:rsidRPr="00BC0AB6" w:rsidTr="00747E54">
        <w:trPr>
          <w:trHeight w:val="299"/>
          <w:jc w:val="center"/>
        </w:trPr>
        <w:tc>
          <w:tcPr>
            <w:tcW w:w="851" w:type="dxa"/>
            <w:shd w:val="clear" w:color="auto" w:fill="auto"/>
          </w:tcPr>
          <w:p w:rsidR="00EE7B3C" w:rsidRPr="00BC0AB6" w:rsidRDefault="00EE7B3C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  <w:r w:rsidRPr="00BC0AB6">
              <w:rPr>
                <w:rFonts w:cs="Times New Roman"/>
                <w:noProof/>
                <w:sz w:val="22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EE7B3C" w:rsidRPr="00BC0AB6" w:rsidRDefault="00EE7B3C" w:rsidP="00C21226">
            <w:pPr>
              <w:outlineLvl w:val="0"/>
              <w:rPr>
                <w:rFonts w:cs="Times New Roman"/>
                <w:sz w:val="22"/>
              </w:rPr>
            </w:pPr>
            <w:r w:rsidRPr="00BC0AB6">
              <w:rPr>
                <w:rFonts w:cs="Times New Roman"/>
                <w:sz w:val="22"/>
              </w:rPr>
              <w:t>Tehniskā palīdzība</w:t>
            </w:r>
          </w:p>
        </w:tc>
        <w:tc>
          <w:tcPr>
            <w:tcW w:w="1503" w:type="dxa"/>
            <w:shd w:val="clear" w:color="auto" w:fill="auto"/>
          </w:tcPr>
          <w:p w:rsidR="00EE7B3C" w:rsidRDefault="00317D87" w:rsidP="00317D87">
            <w:pPr>
              <w:jc w:val="center"/>
            </w:pPr>
            <w:r>
              <w:t>2</w:t>
            </w:r>
            <w:r w:rsidR="00EE7B3C" w:rsidRPr="00711375">
              <w:t>,</w:t>
            </w:r>
            <w:r>
              <w:t>25</w:t>
            </w:r>
            <w:r w:rsidR="00EE7B3C">
              <w:t>%</w:t>
            </w:r>
          </w:p>
        </w:tc>
        <w:tc>
          <w:tcPr>
            <w:tcW w:w="1723" w:type="dxa"/>
            <w:shd w:val="clear" w:color="auto" w:fill="auto"/>
          </w:tcPr>
          <w:p w:rsidR="00EE7B3C" w:rsidRPr="00BC0AB6" w:rsidRDefault="00317D87" w:rsidP="00505791">
            <w:pPr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71 248 086</w:t>
            </w:r>
          </w:p>
          <w:p w:rsidR="00EE7B3C" w:rsidRPr="00BC0AB6" w:rsidRDefault="00EE7B3C" w:rsidP="00505791">
            <w:pPr>
              <w:ind w:left="-108"/>
              <w:jc w:val="right"/>
              <w:outlineLvl w:val="0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EE7B3C" w:rsidRPr="00317D87" w:rsidRDefault="00317D87" w:rsidP="00317D87">
            <w:pPr>
              <w:jc w:val="right"/>
              <w:rPr>
                <w:rFonts w:cs="Times New Roman"/>
                <w:bCs/>
                <w:sz w:val="22"/>
              </w:rPr>
            </w:pPr>
            <w:r w:rsidRPr="00317D87">
              <w:rPr>
                <w:rFonts w:cs="Times New Roman"/>
                <w:bCs/>
                <w:sz w:val="22"/>
              </w:rPr>
              <w:t>67 685 682</w:t>
            </w:r>
          </w:p>
        </w:tc>
        <w:tc>
          <w:tcPr>
            <w:tcW w:w="4962" w:type="dxa"/>
          </w:tcPr>
          <w:p w:rsidR="00EE7B3C" w:rsidRPr="00BC0AB6" w:rsidDel="00FB724C" w:rsidRDefault="00EE7B3C" w:rsidP="00FC6EC5">
            <w:pPr>
              <w:rPr>
                <w:rFonts w:cs="Times New Roman"/>
                <w:b/>
                <w:color w:val="000000"/>
                <w:sz w:val="22"/>
              </w:rPr>
            </w:pPr>
          </w:p>
        </w:tc>
      </w:tr>
      <w:tr w:rsidR="00747E54" w:rsidRPr="00BC0AB6" w:rsidTr="00747E54">
        <w:trPr>
          <w:trHeight w:val="305"/>
          <w:jc w:val="center"/>
        </w:trPr>
        <w:tc>
          <w:tcPr>
            <w:tcW w:w="851" w:type="dxa"/>
            <w:shd w:val="clear" w:color="auto" w:fill="auto"/>
          </w:tcPr>
          <w:p w:rsidR="00747E54" w:rsidRPr="00BC0AB6" w:rsidRDefault="00747E54" w:rsidP="00B8578B">
            <w:pPr>
              <w:jc w:val="center"/>
              <w:outlineLvl w:val="0"/>
              <w:rPr>
                <w:rFonts w:cs="Times New Roman"/>
                <w:noProof/>
                <w:sz w:val="22"/>
              </w:rPr>
            </w:pPr>
          </w:p>
        </w:tc>
        <w:tc>
          <w:tcPr>
            <w:tcW w:w="3756" w:type="dxa"/>
            <w:shd w:val="clear" w:color="auto" w:fill="auto"/>
          </w:tcPr>
          <w:p w:rsidR="00747E54" w:rsidRPr="00BC0AB6" w:rsidRDefault="00747E54" w:rsidP="00C21226">
            <w:pPr>
              <w:outlineLvl w:val="0"/>
              <w:rPr>
                <w:rFonts w:cs="Times New Roman"/>
                <w:b/>
                <w:sz w:val="22"/>
              </w:rPr>
            </w:pPr>
            <w:r w:rsidRPr="00BC0AB6">
              <w:rPr>
                <w:rFonts w:cs="Times New Roman"/>
                <w:b/>
                <w:sz w:val="22"/>
              </w:rPr>
              <w:t>KOPĀ</w:t>
            </w:r>
          </w:p>
        </w:tc>
        <w:tc>
          <w:tcPr>
            <w:tcW w:w="1503" w:type="dxa"/>
            <w:shd w:val="clear" w:color="auto" w:fill="auto"/>
          </w:tcPr>
          <w:p w:rsidR="00747E54" w:rsidRPr="00BC0AB6" w:rsidRDefault="00747E54" w:rsidP="00505791">
            <w:pPr>
              <w:jc w:val="center"/>
              <w:outlineLvl w:val="0"/>
              <w:rPr>
                <w:rFonts w:cs="Times New Roman"/>
                <w:b/>
                <w:noProof/>
                <w:sz w:val="22"/>
              </w:rPr>
            </w:pPr>
            <w:r w:rsidRPr="00BC0AB6">
              <w:rPr>
                <w:rFonts w:cs="Times New Roman"/>
                <w:b/>
                <w:noProof/>
                <w:sz w:val="22"/>
              </w:rPr>
              <w:t>100%</w:t>
            </w:r>
          </w:p>
        </w:tc>
        <w:tc>
          <w:tcPr>
            <w:tcW w:w="1723" w:type="dxa"/>
            <w:shd w:val="clear" w:color="auto" w:fill="auto"/>
          </w:tcPr>
          <w:p w:rsidR="00747E54" w:rsidRPr="00BC0AB6" w:rsidRDefault="00505791" w:rsidP="00505791">
            <w:pPr>
              <w:jc w:val="right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3</w:t>
            </w:r>
            <w:r w:rsidR="00317D87">
              <w:rPr>
                <w:rFonts w:cs="Times New Roman"/>
                <w:b/>
                <w:color w:val="000000"/>
                <w:sz w:val="22"/>
              </w:rPr>
              <w:t> 166 581 586</w:t>
            </w:r>
          </w:p>
          <w:p w:rsidR="00747E54" w:rsidRPr="00BC0AB6" w:rsidRDefault="00747E54" w:rsidP="00C21226">
            <w:pPr>
              <w:ind w:left="-108"/>
              <w:outlineLvl w:val="0"/>
              <w:rPr>
                <w:rFonts w:cs="Times New Roman"/>
                <w:b/>
                <w:noProof/>
                <w:sz w:val="22"/>
              </w:rPr>
            </w:pPr>
          </w:p>
        </w:tc>
        <w:tc>
          <w:tcPr>
            <w:tcW w:w="1763" w:type="dxa"/>
            <w:shd w:val="clear" w:color="auto" w:fill="auto"/>
          </w:tcPr>
          <w:p w:rsidR="00747E54" w:rsidRPr="00BC0AB6" w:rsidRDefault="00317D87" w:rsidP="00317D87">
            <w:pPr>
              <w:jc w:val="righ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3 008 252 507</w:t>
            </w:r>
          </w:p>
        </w:tc>
        <w:tc>
          <w:tcPr>
            <w:tcW w:w="4962" w:type="dxa"/>
          </w:tcPr>
          <w:p w:rsidR="00747E54" w:rsidRPr="00BC0AB6" w:rsidDel="00FB724C" w:rsidRDefault="00747E54" w:rsidP="00C21226">
            <w:pPr>
              <w:rPr>
                <w:rFonts w:cs="Times New Roman"/>
                <w:b/>
                <w:noProof/>
                <w:sz w:val="22"/>
              </w:rPr>
            </w:pPr>
          </w:p>
        </w:tc>
      </w:tr>
    </w:tbl>
    <w:p w:rsidR="0084275E" w:rsidRPr="00BC0AB6" w:rsidRDefault="0084275E" w:rsidP="0069369F">
      <w:pPr>
        <w:rPr>
          <w:rFonts w:eastAsia="Calibri" w:cs="Times New Roman"/>
          <w:szCs w:val="24"/>
        </w:rPr>
      </w:pPr>
    </w:p>
    <w:p w:rsidR="0084275E" w:rsidRPr="00BC0AB6" w:rsidRDefault="00EC48D2" w:rsidP="0084275E">
      <w:pPr>
        <w:outlineLvl w:val="0"/>
        <w:rPr>
          <w:rFonts w:cs="Times New Roman"/>
          <w:noProof/>
          <w:szCs w:val="24"/>
        </w:rPr>
      </w:pPr>
      <w:r w:rsidRPr="00BC0AB6">
        <w:rPr>
          <w:rFonts w:cs="Times New Roman"/>
          <w:noProof/>
          <w:szCs w:val="24"/>
        </w:rPr>
        <w:t>*</w:t>
      </w:r>
      <w:r w:rsidR="0084275E" w:rsidRPr="00BC0AB6">
        <w:rPr>
          <w:rFonts w:cs="Times New Roman"/>
          <w:noProof/>
          <w:szCs w:val="24"/>
        </w:rPr>
        <w:t xml:space="preserve">Eiropas Savienības fondu finansējuma piešķīrums  - 3,09 miljd LVL apmērā atbilstoši Nacionālajam attīstības plānam 2014. – 2020.gadam, plus Tehniskā palīdzība Eiropas Savienības fondu vadībai </w:t>
      </w:r>
      <w:r w:rsidRPr="00BC0AB6">
        <w:rPr>
          <w:rFonts w:cs="Times New Roman"/>
          <w:noProof/>
          <w:szCs w:val="24"/>
        </w:rPr>
        <w:t>2,25</w:t>
      </w:r>
      <w:r w:rsidR="0084275E" w:rsidRPr="00BC0AB6">
        <w:rPr>
          <w:rFonts w:cs="Times New Roman"/>
          <w:noProof/>
          <w:szCs w:val="24"/>
        </w:rPr>
        <w:t xml:space="preserve"> % apmērā.</w:t>
      </w:r>
    </w:p>
    <w:p w:rsidR="00747E54" w:rsidRPr="00BC0AB6" w:rsidRDefault="00747E54" w:rsidP="0084275E">
      <w:pPr>
        <w:outlineLvl w:val="0"/>
        <w:rPr>
          <w:rFonts w:cs="Times New Roman"/>
          <w:noProof/>
          <w:szCs w:val="24"/>
        </w:rPr>
      </w:pPr>
    </w:p>
    <w:p w:rsidR="00747E54" w:rsidRDefault="00747E54" w:rsidP="0084275E">
      <w:pPr>
        <w:outlineLvl w:val="0"/>
        <w:rPr>
          <w:rFonts w:cs="Times New Roman"/>
          <w:noProof/>
          <w:szCs w:val="24"/>
        </w:rPr>
      </w:pPr>
    </w:p>
    <w:p w:rsidR="0035475F" w:rsidRDefault="0035475F" w:rsidP="0084275E">
      <w:pPr>
        <w:outlineLvl w:val="0"/>
        <w:rPr>
          <w:rFonts w:cs="Times New Roman"/>
          <w:noProof/>
          <w:szCs w:val="24"/>
        </w:rPr>
      </w:pPr>
    </w:p>
    <w:p w:rsidR="0035475F" w:rsidRDefault="0035475F" w:rsidP="0084275E">
      <w:pPr>
        <w:outlineLvl w:val="0"/>
        <w:rPr>
          <w:rFonts w:cs="Times New Roman"/>
          <w:noProof/>
          <w:szCs w:val="24"/>
        </w:rPr>
      </w:pPr>
    </w:p>
    <w:p w:rsidR="0035475F" w:rsidRDefault="0035475F" w:rsidP="0035475F">
      <w:pPr>
        <w:jc w:val="center"/>
        <w:outlineLvl w:val="0"/>
        <w:rPr>
          <w:rFonts w:cs="Times New Roman"/>
          <w:b/>
          <w:noProof/>
          <w:szCs w:val="24"/>
        </w:rPr>
      </w:pPr>
      <w:r w:rsidRPr="00BC0AB6">
        <w:rPr>
          <w:rFonts w:cs="Times New Roman"/>
          <w:b/>
          <w:noProof/>
          <w:szCs w:val="24"/>
        </w:rPr>
        <w:t xml:space="preserve">Indikatīvs </w:t>
      </w:r>
      <w:r w:rsidRPr="0035475F">
        <w:rPr>
          <w:rFonts w:cs="Times New Roman"/>
          <w:b/>
          <w:noProof/>
          <w:szCs w:val="24"/>
        </w:rPr>
        <w:t xml:space="preserve">Lauksaimniecības fonda lauku attīstībai </w:t>
      </w:r>
      <w:r>
        <w:rPr>
          <w:rFonts w:cs="Times New Roman"/>
          <w:b/>
          <w:noProof/>
          <w:szCs w:val="24"/>
        </w:rPr>
        <w:t xml:space="preserve">un </w:t>
      </w:r>
      <w:r w:rsidRPr="0035475F">
        <w:rPr>
          <w:rFonts w:cs="Times New Roman"/>
          <w:b/>
          <w:noProof/>
          <w:szCs w:val="24"/>
        </w:rPr>
        <w:t>Eiropas J</w:t>
      </w:r>
      <w:r>
        <w:rPr>
          <w:rFonts w:cs="Times New Roman"/>
          <w:b/>
          <w:noProof/>
          <w:szCs w:val="24"/>
        </w:rPr>
        <w:t>ūrlietu un zivsaimniecības fonda</w:t>
      </w:r>
      <w:r w:rsidR="00037DFA">
        <w:rPr>
          <w:rFonts w:cs="Times New Roman"/>
          <w:b/>
          <w:noProof/>
          <w:szCs w:val="24"/>
        </w:rPr>
        <w:t xml:space="preserve"> finansējuma</w:t>
      </w:r>
    </w:p>
    <w:p w:rsidR="0035475F" w:rsidRPr="00BC0AB6" w:rsidRDefault="0035475F" w:rsidP="0035475F">
      <w:pPr>
        <w:jc w:val="center"/>
        <w:outlineLvl w:val="0"/>
        <w:rPr>
          <w:rFonts w:cs="Times New Roman"/>
          <w:b/>
          <w:noProof/>
          <w:szCs w:val="24"/>
        </w:rPr>
      </w:pPr>
      <w:r w:rsidRPr="00BC0AB6">
        <w:rPr>
          <w:rFonts w:cs="Times New Roman"/>
          <w:b/>
          <w:noProof/>
          <w:szCs w:val="24"/>
        </w:rPr>
        <w:t>sadalījums (</w:t>
      </w:r>
      <w:r>
        <w:rPr>
          <w:rFonts w:cs="Times New Roman"/>
          <w:b/>
          <w:noProof/>
          <w:szCs w:val="24"/>
        </w:rPr>
        <w:t>2</w:t>
      </w:r>
      <w:r w:rsidRPr="00BC0AB6">
        <w:rPr>
          <w:rFonts w:cs="Times New Roman"/>
          <w:b/>
          <w:noProof/>
          <w:szCs w:val="24"/>
        </w:rPr>
        <w:t>. tabula)</w:t>
      </w:r>
    </w:p>
    <w:p w:rsidR="0035475F" w:rsidRDefault="0035475F" w:rsidP="0084275E">
      <w:pPr>
        <w:outlineLvl w:val="0"/>
        <w:rPr>
          <w:rFonts w:cs="Times New Roman"/>
          <w:noProof/>
          <w:szCs w:val="24"/>
        </w:rPr>
      </w:pPr>
    </w:p>
    <w:tbl>
      <w:tblPr>
        <w:tblW w:w="11198" w:type="dxa"/>
        <w:jc w:val="center"/>
        <w:tblInd w:w="534" w:type="dxa"/>
        <w:tblLook w:val="04A0" w:firstRow="1" w:lastRow="0" w:firstColumn="1" w:lastColumn="0" w:noHBand="0" w:noVBand="1"/>
      </w:tblPr>
      <w:tblGrid>
        <w:gridCol w:w="948"/>
        <w:gridCol w:w="7982"/>
        <w:gridCol w:w="2268"/>
      </w:tblGrid>
      <w:tr w:rsidR="00CA5CD5" w:rsidRPr="008C388B" w:rsidTr="00CA5CD5">
        <w:trPr>
          <w:trHeight w:val="165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8C388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Nr</w:t>
            </w:r>
            <w:proofErr w:type="spellEnd"/>
            <w:r w:rsidRPr="008C388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Tematiskais mērķis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Default="00CA5CD5" w:rsidP="005B243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Indikatī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vais finansējuma sadalījums, %</w:t>
            </w:r>
          </w:p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ELFLA, EJZF</w:t>
            </w:r>
          </w:p>
        </w:tc>
      </w:tr>
      <w:tr w:rsidR="00CA5CD5" w:rsidRPr="008C388B" w:rsidTr="00CA5CD5">
        <w:trPr>
          <w:trHeight w:val="43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Nostiprināt pētniecību, tehnoloģiju attīstību un inovāciju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2%</w:t>
            </w:r>
          </w:p>
        </w:tc>
      </w:tr>
      <w:tr w:rsidR="00CA5CD5" w:rsidRPr="008C388B" w:rsidTr="00CA5CD5">
        <w:trPr>
          <w:trHeight w:val="58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Uzlabot informācijas un komunikācijas tehnoloģiju pieejamību, izmantošanu un kvalitāti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0%</w:t>
            </w:r>
          </w:p>
        </w:tc>
      </w:tr>
      <w:tr w:rsidR="00CA5CD5" w:rsidRPr="008C388B" w:rsidTr="00CA5CD5">
        <w:trPr>
          <w:trHeight w:val="34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Uzlabot mazo un vidējo uzņēmumu konkurētspēju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55%</w:t>
            </w:r>
          </w:p>
        </w:tc>
      </w:tr>
      <w:tr w:rsidR="00CA5CD5" w:rsidRPr="008C388B" w:rsidTr="00CA5CD5">
        <w:trPr>
          <w:trHeight w:val="6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Atbalstīt pāreju uz ekonomiku ar zemu oglekļa dioksīda emisiju līmeni visās nozarēs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0%</w:t>
            </w:r>
          </w:p>
        </w:tc>
      </w:tr>
      <w:tr w:rsidR="00CA5CD5" w:rsidRPr="008C388B" w:rsidTr="00CA5CD5">
        <w:trPr>
          <w:trHeight w:val="36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Veicināt pielāgošanos klimata pārmaiņām, riska novēršanu un pārvaldību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22%</w:t>
            </w:r>
          </w:p>
        </w:tc>
      </w:tr>
      <w:tr w:rsidR="00CA5CD5" w:rsidRPr="008C388B" w:rsidTr="00CA5CD5">
        <w:trPr>
          <w:trHeight w:val="40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Aizsargāt vidi un veicināt resursu efektivitāti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A5CD5" w:rsidRPr="008C388B" w:rsidTr="00CA5CD5">
        <w:trPr>
          <w:trHeight w:val="55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Veicināt ilgtspējīgu transportu un novērst trūkumus galvenajās tīkla infrastruktūrās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0%</w:t>
            </w:r>
          </w:p>
        </w:tc>
      </w:tr>
      <w:tr w:rsidR="00CA5CD5" w:rsidRPr="008C388B" w:rsidTr="00CA5CD5">
        <w:trPr>
          <w:trHeight w:val="39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Veicināt nodarbinātību un atbalstīt darbaspēka mobilitāti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18%</w:t>
            </w:r>
          </w:p>
        </w:tc>
      </w:tr>
      <w:tr w:rsidR="00CA5CD5" w:rsidRPr="008C388B" w:rsidTr="00CA5CD5">
        <w:trPr>
          <w:trHeight w:val="37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Veicināt sociālo iekļaušanu un apkarot nabadzību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A5CD5" w:rsidRPr="008C388B" w:rsidTr="00CA5CD5">
        <w:trPr>
          <w:trHeight w:val="61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Ieguldīt izglītībā, prasmēs un mūžizglītībā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Papildinātība ar prioritāti Nr.1.</w:t>
            </w:r>
          </w:p>
        </w:tc>
      </w:tr>
      <w:tr w:rsidR="00CA5CD5" w:rsidRPr="008C388B" w:rsidTr="00CA5CD5">
        <w:trPr>
          <w:trHeight w:val="315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Uzlabot institucionālās spējas un efektīvu valsts pārvaldi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0%</w:t>
            </w:r>
          </w:p>
        </w:tc>
      </w:tr>
      <w:tr w:rsidR="00CA5CD5" w:rsidRPr="008C388B" w:rsidTr="00CA5CD5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12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Tehniskā palīdzība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4%</w:t>
            </w:r>
          </w:p>
        </w:tc>
      </w:tr>
      <w:tr w:rsidR="00CA5CD5" w:rsidRPr="008C388B" w:rsidTr="00CA5CD5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5" w:rsidRPr="008C388B" w:rsidRDefault="00CA5CD5" w:rsidP="005B2433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CD5" w:rsidRPr="008C388B" w:rsidRDefault="00CA5CD5" w:rsidP="00CA5CD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100%</w:t>
            </w:r>
          </w:p>
        </w:tc>
      </w:tr>
    </w:tbl>
    <w:p w:rsidR="0035475F" w:rsidRDefault="0035475F" w:rsidP="0084275E">
      <w:pPr>
        <w:outlineLvl w:val="0"/>
        <w:rPr>
          <w:rFonts w:cs="Times New Roman"/>
          <w:noProof/>
          <w:szCs w:val="24"/>
        </w:rPr>
      </w:pPr>
    </w:p>
    <w:p w:rsidR="00CA5CD5" w:rsidRPr="00BC0AB6" w:rsidRDefault="00CA5CD5" w:rsidP="0084275E">
      <w:pPr>
        <w:outlineLvl w:val="0"/>
        <w:rPr>
          <w:rFonts w:cs="Times New Roman"/>
          <w:noProof/>
          <w:szCs w:val="24"/>
        </w:rPr>
      </w:pPr>
    </w:p>
    <w:p w:rsidR="00747E54" w:rsidRPr="00BC0AB6" w:rsidRDefault="00747E54">
      <w:pPr>
        <w:rPr>
          <w:rFonts w:cs="Times New Roman"/>
          <w:noProof/>
          <w:szCs w:val="24"/>
        </w:rPr>
      </w:pPr>
      <w:r w:rsidRPr="00BC0AB6">
        <w:rPr>
          <w:rFonts w:cs="Times New Roman"/>
          <w:noProof/>
          <w:szCs w:val="24"/>
        </w:rPr>
        <w:br w:type="page"/>
      </w:r>
    </w:p>
    <w:p w:rsidR="00747E54" w:rsidRPr="00F9559A" w:rsidRDefault="00747E54" w:rsidP="00F9559A">
      <w:pPr>
        <w:jc w:val="center"/>
        <w:rPr>
          <w:rFonts w:eastAsia="Calibri" w:cs="Times New Roman"/>
          <w:b/>
          <w:szCs w:val="24"/>
        </w:rPr>
      </w:pPr>
      <w:r w:rsidRPr="00BC0AB6">
        <w:rPr>
          <w:rFonts w:eastAsia="Calibri" w:cs="Times New Roman"/>
          <w:b/>
          <w:szCs w:val="24"/>
        </w:rPr>
        <w:lastRenderedPageBreak/>
        <w:t>Proporcionāls</w:t>
      </w:r>
      <w:r w:rsidR="00037DFA">
        <w:rPr>
          <w:rFonts w:eastAsia="Calibri" w:cs="Times New Roman"/>
          <w:b/>
          <w:szCs w:val="24"/>
        </w:rPr>
        <w:t xml:space="preserve"> ES fondu</w:t>
      </w:r>
      <w:r w:rsidR="00F9559A">
        <w:rPr>
          <w:rFonts w:eastAsia="Calibri" w:cs="Times New Roman"/>
          <w:b/>
          <w:szCs w:val="24"/>
        </w:rPr>
        <w:t xml:space="preserve"> (ESF, ERAF, KP, ELFLA, EZJF)</w:t>
      </w:r>
      <w:r w:rsidRPr="00BC0AB6">
        <w:rPr>
          <w:rFonts w:eastAsia="Calibri" w:cs="Times New Roman"/>
          <w:b/>
          <w:szCs w:val="24"/>
        </w:rPr>
        <w:t xml:space="preserve"> finansējuma sadalījums pa EK definētām prioritātēm</w:t>
      </w:r>
      <w:r w:rsidR="00037DFA">
        <w:rPr>
          <w:rFonts w:eastAsia="Calibri" w:cs="Times New Roman"/>
          <w:b/>
          <w:szCs w:val="24"/>
        </w:rPr>
        <w:t>,</w:t>
      </w:r>
      <w:r w:rsidRPr="00BC0AB6">
        <w:rPr>
          <w:rFonts w:eastAsia="Calibri" w:cs="Times New Roman"/>
          <w:b/>
          <w:szCs w:val="24"/>
        </w:rPr>
        <w:t xml:space="preserve"> salīdzinot ar iepriekšējo periodu</w:t>
      </w:r>
      <w:r w:rsidR="008969CA" w:rsidRPr="00BC0AB6">
        <w:rPr>
          <w:rFonts w:eastAsia="Calibri" w:cs="Times New Roman"/>
          <w:b/>
          <w:szCs w:val="24"/>
        </w:rPr>
        <w:t xml:space="preserve"> (</w:t>
      </w:r>
      <w:r w:rsidR="00B42F18" w:rsidRPr="00BC0AB6">
        <w:rPr>
          <w:rFonts w:eastAsia="Calibri" w:cs="Times New Roman"/>
          <w:b/>
          <w:szCs w:val="24"/>
        </w:rPr>
        <w:t>3</w:t>
      </w:r>
      <w:r w:rsidR="008969CA" w:rsidRPr="00BC0AB6">
        <w:rPr>
          <w:rFonts w:eastAsia="Calibri" w:cs="Times New Roman"/>
          <w:b/>
          <w:szCs w:val="24"/>
        </w:rPr>
        <w:t>.</w:t>
      </w:r>
      <w:r w:rsidR="00B42F18" w:rsidRPr="00BC0AB6">
        <w:rPr>
          <w:rFonts w:eastAsia="Calibri" w:cs="Times New Roman"/>
          <w:b/>
          <w:szCs w:val="24"/>
        </w:rPr>
        <w:t> </w:t>
      </w:r>
      <w:r w:rsidR="008969CA" w:rsidRPr="00BC0AB6">
        <w:rPr>
          <w:rFonts w:eastAsia="Calibri" w:cs="Times New Roman"/>
          <w:b/>
          <w:szCs w:val="24"/>
        </w:rPr>
        <w:t>tabula)</w:t>
      </w:r>
    </w:p>
    <w:tbl>
      <w:tblPr>
        <w:tblpPr w:leftFromText="180" w:rightFromText="180" w:vertAnchor="page" w:horzAnchor="margin" w:tblpY="1723"/>
        <w:tblW w:w="14480" w:type="dxa"/>
        <w:tblLook w:val="04A0" w:firstRow="1" w:lastRow="0" w:firstColumn="1" w:lastColumn="0" w:noHBand="0" w:noVBand="1"/>
      </w:tblPr>
      <w:tblGrid>
        <w:gridCol w:w="2943"/>
        <w:gridCol w:w="2672"/>
        <w:gridCol w:w="2180"/>
        <w:gridCol w:w="2180"/>
        <w:gridCol w:w="2600"/>
        <w:gridCol w:w="1905"/>
      </w:tblGrid>
      <w:tr w:rsidR="00143E3D" w:rsidRPr="00BC0AB6" w:rsidTr="00143E3D">
        <w:trPr>
          <w:trHeight w:val="10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EK definētās prioritātes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3E3D" w:rsidRPr="008C388B" w:rsidRDefault="00143E3D" w:rsidP="00143E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b/>
                <w:bCs/>
                <w:szCs w:val="24"/>
                <w:lang w:eastAsia="lv-LV"/>
              </w:rPr>
              <w:t>Tematiskiem mērķi, numerācija kā 1. tabulā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LV piedāvātais 2014. - 2020. gada plānošanas perioda finansējuma sadalījums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2007. - 2013. gada plānošanas perioda finansējuma piešķīrums EK definētām prioritātēm % no kopējās aploksnes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Eiropas Komisijas viedoklis par finansējuma apjomu</w:t>
            </w:r>
          </w:p>
        </w:tc>
      </w:tr>
      <w:tr w:rsidR="00143E3D" w:rsidRPr="00BC0AB6" w:rsidTr="00143E3D">
        <w:trPr>
          <w:trHeight w:val="7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E3D" w:rsidRPr="00BC0AB6" w:rsidRDefault="00143E3D" w:rsidP="00143E3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67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3E3D" w:rsidRPr="008C388B" w:rsidRDefault="00143E3D" w:rsidP="00143E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miljonos LVL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E3D" w:rsidRPr="00BC0AB6" w:rsidRDefault="00143E3D" w:rsidP="00143E3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E3D" w:rsidRPr="00BC0AB6" w:rsidRDefault="00143E3D" w:rsidP="00143E3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143E3D" w:rsidRPr="00BC0AB6" w:rsidTr="00143E3D">
        <w:trPr>
          <w:trHeight w:val="6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3D" w:rsidRPr="00BC0AB6" w:rsidRDefault="00143E3D" w:rsidP="00143E3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1) Inovatīva un konkurētspējīga uzņēmējdarbība un pētniecības vide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8C388B" w:rsidRDefault="00143E3D" w:rsidP="00143E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</w:p>
          <w:p w:rsidR="00143E3D" w:rsidRPr="008C388B" w:rsidRDefault="00143E3D" w:rsidP="00143E3D">
            <w:pPr>
              <w:pStyle w:val="ListParagraph"/>
              <w:ind w:left="34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szCs w:val="24"/>
                <w:lang w:eastAsia="lv-LV"/>
              </w:rPr>
              <w:t>1., un daļēji 2., 3., 10., 11.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770,499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19,8</w:t>
            </w: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16,9%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palielināt absolūti un relatīvi</w:t>
            </w:r>
          </w:p>
        </w:tc>
      </w:tr>
      <w:tr w:rsidR="00143E3D" w:rsidRPr="00BC0AB6" w:rsidTr="00143E3D">
        <w:trPr>
          <w:trHeight w:val="64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3D" w:rsidRPr="00BC0AB6" w:rsidRDefault="00143E3D" w:rsidP="00143E3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2) Moderna infrastruktūra izaugsmei un darba vietu radīšanai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8C388B" w:rsidRDefault="00143E3D" w:rsidP="00143E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szCs w:val="24"/>
                <w:lang w:eastAsia="lv-LV"/>
              </w:rPr>
              <w:t>6., 7. un daļēji 2., 3., 11.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1 592,236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40,8</w:t>
            </w: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31,6</w:t>
            </w: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varētu tikt samazināta absolūti un relatīvi</w:t>
            </w:r>
          </w:p>
        </w:tc>
      </w:tr>
      <w:tr w:rsidR="00143E3D" w:rsidRPr="00BC0AB6" w:rsidTr="00143E3D">
        <w:trPr>
          <w:trHeight w:val="9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3D" w:rsidRPr="00BC0AB6" w:rsidRDefault="00143E3D" w:rsidP="00143E3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3) Augsts nodarbinātības līmenis, izglītoti cilvēki un iekļaujoša sabiedrība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8C388B" w:rsidRDefault="00143E3D" w:rsidP="00143E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szCs w:val="24"/>
                <w:lang w:eastAsia="lv-LV"/>
              </w:rPr>
              <w:t>8., 9., un daļēji 10., 11.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835,056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21,4</w:t>
            </w: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14,8</w:t>
            </w: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būtiski palielināt</w:t>
            </w:r>
          </w:p>
        </w:tc>
      </w:tr>
      <w:tr w:rsidR="00143E3D" w:rsidRPr="00BC0AB6" w:rsidTr="00143E3D">
        <w:trPr>
          <w:trHeight w:val="9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3D" w:rsidRPr="00BC0AB6" w:rsidRDefault="00143E3D" w:rsidP="00143E3D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4) Energoefektivitāte un atjaunojamo dabas resursu ilgtspējīga vadība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E3D" w:rsidRPr="008C388B" w:rsidRDefault="00143E3D" w:rsidP="00143E3D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8C388B">
              <w:rPr>
                <w:rFonts w:eastAsia="Times New Roman" w:cs="Times New Roman"/>
                <w:szCs w:val="24"/>
                <w:lang w:eastAsia="lv-LV"/>
              </w:rPr>
              <w:t>4., 5. un daļēji 6.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700,036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18,0</w:t>
            </w: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14,7</w:t>
            </w: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color w:val="000000"/>
                <w:szCs w:val="24"/>
                <w:lang w:eastAsia="lv-LV"/>
              </w:rPr>
              <w:t>varētu palielināt</w:t>
            </w:r>
          </w:p>
        </w:tc>
      </w:tr>
      <w:tr w:rsidR="00143E3D" w:rsidRPr="00BC0AB6" w:rsidTr="00143E3D">
        <w:trPr>
          <w:gridAfter w:val="1"/>
          <w:wAfter w:w="1905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3D" w:rsidRPr="00BC0AB6" w:rsidRDefault="00143E3D" w:rsidP="00143E3D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E3D" w:rsidRPr="00716ED7" w:rsidRDefault="00143E3D" w:rsidP="00143E3D">
            <w:pPr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eastAsia="lv-LV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3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897</w:t>
            </w: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BC0AB6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100,00%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143E3D" w:rsidRPr="00BC0AB6" w:rsidRDefault="00143E3D" w:rsidP="00143E3D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:rsidR="00747E54" w:rsidRPr="00BC0AB6" w:rsidRDefault="00747E54" w:rsidP="0069369F">
      <w:pPr>
        <w:rPr>
          <w:rFonts w:eastAsia="Calibri" w:cs="Times New Roman"/>
          <w:szCs w:val="24"/>
        </w:rPr>
      </w:pPr>
    </w:p>
    <w:p w:rsidR="008C388B" w:rsidRDefault="008C388B" w:rsidP="0069369F">
      <w:pPr>
        <w:rPr>
          <w:rFonts w:eastAsia="Calibri" w:cs="Times New Roman"/>
          <w:szCs w:val="24"/>
        </w:rPr>
      </w:pPr>
    </w:p>
    <w:p w:rsidR="00143E3D" w:rsidRPr="00AF6C95" w:rsidRDefault="00143E3D" w:rsidP="00143E3D">
      <w:pPr>
        <w:pStyle w:val="BodyText2"/>
        <w:tabs>
          <w:tab w:val="right" w:pos="14175"/>
        </w:tabs>
        <w:ind w:firstLine="426"/>
        <w:jc w:val="left"/>
        <w:rPr>
          <w:sz w:val="28"/>
          <w:szCs w:val="28"/>
          <w:lang w:val="lv-LV"/>
        </w:rPr>
      </w:pPr>
      <w:r>
        <w:rPr>
          <w:sz w:val="28"/>
          <w:szCs w:val="28"/>
        </w:rPr>
        <w:t>Finanšu ministr</w:t>
      </w:r>
      <w:r>
        <w:rPr>
          <w:sz w:val="28"/>
          <w:szCs w:val="28"/>
          <w:lang w:val="lv-LV"/>
        </w:rPr>
        <w:t>s</w:t>
      </w:r>
      <w:r w:rsidRPr="00AA0F47">
        <w:rPr>
          <w:sz w:val="28"/>
          <w:szCs w:val="28"/>
        </w:rPr>
        <w:tab/>
      </w:r>
      <w:r>
        <w:rPr>
          <w:sz w:val="28"/>
          <w:szCs w:val="28"/>
          <w:lang w:val="lv-LV"/>
        </w:rPr>
        <w:t>A.Vilks</w:t>
      </w:r>
    </w:p>
    <w:p w:rsidR="00143E3D" w:rsidRDefault="00143E3D" w:rsidP="0069369F">
      <w:pPr>
        <w:rPr>
          <w:rFonts w:eastAsia="Calibri" w:cs="Times New Roman"/>
          <w:szCs w:val="24"/>
        </w:rPr>
      </w:pPr>
    </w:p>
    <w:p w:rsidR="00143E3D" w:rsidRDefault="00143E3D" w:rsidP="0069369F">
      <w:pPr>
        <w:rPr>
          <w:rFonts w:eastAsia="Calibri" w:cs="Times New Roman"/>
          <w:szCs w:val="24"/>
        </w:rPr>
      </w:pPr>
    </w:p>
    <w:p w:rsidR="0069369F" w:rsidRPr="008C388B" w:rsidRDefault="0069369F" w:rsidP="0069369F">
      <w:pPr>
        <w:rPr>
          <w:rFonts w:eastAsia="Calibri" w:cs="Times New Roman"/>
          <w:sz w:val="20"/>
          <w:szCs w:val="20"/>
          <w:lang w:val="de-DE"/>
        </w:rPr>
      </w:pPr>
      <w:r w:rsidRPr="008C388B">
        <w:rPr>
          <w:rFonts w:eastAsia="Calibri" w:cs="Times New Roman"/>
          <w:sz w:val="20"/>
          <w:szCs w:val="20"/>
        </w:rPr>
        <w:fldChar w:fldCharType="begin"/>
      </w:r>
      <w:r w:rsidRPr="008C388B">
        <w:rPr>
          <w:rFonts w:eastAsia="Calibri" w:cs="Times New Roman"/>
          <w:sz w:val="20"/>
          <w:szCs w:val="20"/>
        </w:rPr>
        <w:instrText xml:space="preserve"> DATE  \@ "dd.MM.yyyy H:mm:ss"  \* MERGEFORMAT </w:instrText>
      </w:r>
      <w:r w:rsidRPr="008C388B">
        <w:rPr>
          <w:rFonts w:eastAsia="Calibri" w:cs="Times New Roman"/>
          <w:sz w:val="20"/>
          <w:szCs w:val="20"/>
        </w:rPr>
        <w:fldChar w:fldCharType="separate"/>
      </w:r>
      <w:r w:rsidR="007346CF">
        <w:rPr>
          <w:rFonts w:eastAsia="Calibri" w:cs="Times New Roman"/>
          <w:noProof/>
          <w:sz w:val="20"/>
          <w:szCs w:val="20"/>
        </w:rPr>
        <w:t>25.01.2013 10:31:30</w:t>
      </w:r>
      <w:r w:rsidRPr="008C388B">
        <w:rPr>
          <w:rFonts w:eastAsia="Calibri" w:cs="Times New Roman"/>
          <w:sz w:val="20"/>
          <w:szCs w:val="20"/>
        </w:rPr>
        <w:fldChar w:fldCharType="end"/>
      </w:r>
    </w:p>
    <w:p w:rsidR="0069369F" w:rsidRPr="008C388B" w:rsidRDefault="0069369F" w:rsidP="0069369F">
      <w:pPr>
        <w:rPr>
          <w:rFonts w:eastAsia="Calibri" w:cs="Times New Roman"/>
          <w:sz w:val="20"/>
          <w:szCs w:val="20"/>
          <w:lang w:val="de-DE"/>
        </w:rPr>
      </w:pPr>
      <w:r w:rsidRPr="008C388B">
        <w:rPr>
          <w:rFonts w:eastAsia="Calibri" w:cs="Times New Roman"/>
          <w:sz w:val="20"/>
          <w:szCs w:val="20"/>
        </w:rPr>
        <w:fldChar w:fldCharType="begin"/>
      </w:r>
      <w:r w:rsidRPr="008C388B">
        <w:rPr>
          <w:rFonts w:eastAsia="Calibri" w:cs="Times New Roman"/>
          <w:sz w:val="20"/>
          <w:szCs w:val="20"/>
          <w:lang w:val="de-DE"/>
        </w:rPr>
        <w:instrText xml:space="preserve"> NUMWORDS  \* Arabic  \* MERGEFORMAT </w:instrText>
      </w:r>
      <w:r w:rsidRPr="008C388B">
        <w:rPr>
          <w:rFonts w:eastAsia="Calibri" w:cs="Times New Roman"/>
          <w:sz w:val="20"/>
          <w:szCs w:val="20"/>
        </w:rPr>
        <w:fldChar w:fldCharType="separate"/>
      </w:r>
      <w:r w:rsidR="007346CF">
        <w:rPr>
          <w:rFonts w:eastAsia="Calibri" w:cs="Times New Roman"/>
          <w:noProof/>
          <w:sz w:val="20"/>
          <w:szCs w:val="20"/>
          <w:lang w:val="de-DE"/>
        </w:rPr>
        <w:t>780</w:t>
      </w:r>
      <w:r w:rsidRPr="008C388B">
        <w:rPr>
          <w:rFonts w:eastAsia="Calibri" w:cs="Times New Roman"/>
          <w:sz w:val="20"/>
          <w:szCs w:val="20"/>
        </w:rPr>
        <w:fldChar w:fldCharType="end"/>
      </w:r>
      <w:bookmarkStart w:id="0" w:name="_GoBack"/>
      <w:bookmarkEnd w:id="0"/>
    </w:p>
    <w:p w:rsidR="0069369F" w:rsidRPr="008C388B" w:rsidRDefault="0069369F" w:rsidP="0069369F">
      <w:pPr>
        <w:rPr>
          <w:rFonts w:cs="Times New Roman"/>
          <w:sz w:val="20"/>
          <w:szCs w:val="20"/>
        </w:rPr>
      </w:pPr>
      <w:r w:rsidRPr="008C388B">
        <w:rPr>
          <w:rFonts w:cs="Times New Roman"/>
          <w:sz w:val="20"/>
          <w:szCs w:val="20"/>
        </w:rPr>
        <w:t>I.Valtmane</w:t>
      </w:r>
    </w:p>
    <w:p w:rsidR="0069369F" w:rsidRPr="008C388B" w:rsidRDefault="0069369F" w:rsidP="0069369F">
      <w:pPr>
        <w:rPr>
          <w:rFonts w:cs="Times New Roman"/>
          <w:sz w:val="20"/>
          <w:szCs w:val="20"/>
        </w:rPr>
      </w:pPr>
      <w:proofErr w:type="spellStart"/>
      <w:r w:rsidRPr="008C388B">
        <w:rPr>
          <w:rFonts w:cs="Times New Roman"/>
          <w:sz w:val="20"/>
          <w:szCs w:val="20"/>
        </w:rPr>
        <w:t>Tālr</w:t>
      </w:r>
      <w:proofErr w:type="spellEnd"/>
      <w:r w:rsidRPr="008C388B">
        <w:rPr>
          <w:rFonts w:cs="Times New Roman"/>
          <w:sz w:val="20"/>
          <w:szCs w:val="20"/>
        </w:rPr>
        <w:t>.:</w:t>
      </w:r>
      <w:r w:rsidRPr="008C388B">
        <w:rPr>
          <w:rFonts w:cs="Times New Roman"/>
          <w:color w:val="333333"/>
          <w:sz w:val="20"/>
          <w:szCs w:val="20"/>
        </w:rPr>
        <w:t xml:space="preserve"> 67083839</w:t>
      </w:r>
    </w:p>
    <w:p w:rsidR="00324842" w:rsidRPr="008C388B" w:rsidRDefault="0069369F" w:rsidP="00BC25B1">
      <w:pPr>
        <w:rPr>
          <w:rFonts w:cs="Times New Roman"/>
          <w:b/>
          <w:noProof/>
          <w:sz w:val="20"/>
          <w:szCs w:val="20"/>
        </w:rPr>
      </w:pPr>
      <w:r w:rsidRPr="008C388B">
        <w:rPr>
          <w:rFonts w:cs="Times New Roman"/>
          <w:sz w:val="20"/>
          <w:szCs w:val="20"/>
        </w:rPr>
        <w:t xml:space="preserve">E-pasts: </w:t>
      </w:r>
      <w:hyperlink r:id="rId9" w:history="1">
        <w:r w:rsidRPr="008C388B">
          <w:rPr>
            <w:rStyle w:val="Hyperlink"/>
            <w:rFonts w:cs="Times New Roman"/>
            <w:sz w:val="20"/>
            <w:szCs w:val="20"/>
          </w:rPr>
          <w:t>ieva.valtmane@fm.gov.lv</w:t>
        </w:r>
      </w:hyperlink>
    </w:p>
    <w:sectPr w:rsidR="00324842" w:rsidRPr="008C388B" w:rsidSect="00F0531B">
      <w:headerReference w:type="default" r:id="rId10"/>
      <w:footerReference w:type="default" r:id="rId11"/>
      <w:pgSz w:w="16838" w:h="11906" w:orient="landscape"/>
      <w:pgMar w:top="709" w:right="144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5F" w:rsidRDefault="0035475F" w:rsidP="00744DFE">
      <w:r>
        <w:separator/>
      </w:r>
    </w:p>
  </w:endnote>
  <w:endnote w:type="continuationSeparator" w:id="0">
    <w:p w:rsidR="0035475F" w:rsidRDefault="0035475F" w:rsidP="0074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5F" w:rsidRPr="00075D26" w:rsidRDefault="008C388B" w:rsidP="00075D2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7346CF">
      <w:rPr>
        <w:noProof/>
        <w:sz w:val="20"/>
        <w:szCs w:val="20"/>
      </w:rPr>
      <w:t>FMZinop1_230113</w:t>
    </w:r>
    <w:r>
      <w:rPr>
        <w:sz w:val="20"/>
        <w:szCs w:val="20"/>
      </w:rPr>
      <w:fldChar w:fldCharType="end"/>
    </w:r>
    <w:r w:rsidR="0035475F" w:rsidRPr="00075D26">
      <w:rPr>
        <w:sz w:val="20"/>
        <w:szCs w:val="20"/>
      </w:rPr>
      <w:t>; Informatīvā ziņojuma „Par Eiropas Savienības fondu investīciju prioritātēm Latvijā 2014. – 2020. gada plānošanas periodam”</w:t>
    </w:r>
    <w:r w:rsidR="0035475F">
      <w:rPr>
        <w:noProof/>
        <w:sz w:val="20"/>
        <w:szCs w:val="20"/>
      </w:rPr>
      <w:t xml:space="preserve"> </w:t>
    </w:r>
    <w:r w:rsidR="0035475F" w:rsidRPr="00075D26">
      <w:rPr>
        <w:noProof/>
        <w:sz w:val="20"/>
        <w:szCs w:val="20"/>
      </w:rPr>
      <w:t>1.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5F" w:rsidRDefault="0035475F" w:rsidP="00744DFE">
      <w:r>
        <w:separator/>
      </w:r>
    </w:p>
  </w:footnote>
  <w:footnote w:type="continuationSeparator" w:id="0">
    <w:p w:rsidR="0035475F" w:rsidRDefault="0035475F" w:rsidP="0074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5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C3E" w:rsidRDefault="00B77C3E" w:rsidP="00B77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6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FF7"/>
    <w:multiLevelType w:val="hybridMultilevel"/>
    <w:tmpl w:val="F1CA7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7"/>
    <w:rsid w:val="00005B65"/>
    <w:rsid w:val="00023481"/>
    <w:rsid w:val="000368CE"/>
    <w:rsid w:val="00037DFA"/>
    <w:rsid w:val="00054E53"/>
    <w:rsid w:val="00062367"/>
    <w:rsid w:val="00071A9A"/>
    <w:rsid w:val="00075D26"/>
    <w:rsid w:val="0008420B"/>
    <w:rsid w:val="000B19F8"/>
    <w:rsid w:val="000F2BB9"/>
    <w:rsid w:val="001404AA"/>
    <w:rsid w:val="00143E3D"/>
    <w:rsid w:val="001706A1"/>
    <w:rsid w:val="00190117"/>
    <w:rsid w:val="0019119E"/>
    <w:rsid w:val="001A2115"/>
    <w:rsid w:val="001C0219"/>
    <w:rsid w:val="00205E82"/>
    <w:rsid w:val="002A2D89"/>
    <w:rsid w:val="002C5558"/>
    <w:rsid w:val="002F17C5"/>
    <w:rsid w:val="00317D87"/>
    <w:rsid w:val="00324842"/>
    <w:rsid w:val="00335CD2"/>
    <w:rsid w:val="0035475F"/>
    <w:rsid w:val="0035750A"/>
    <w:rsid w:val="003D3A4B"/>
    <w:rsid w:val="003F5302"/>
    <w:rsid w:val="00403E1A"/>
    <w:rsid w:val="00426DE4"/>
    <w:rsid w:val="00445826"/>
    <w:rsid w:val="00491F33"/>
    <w:rsid w:val="004972A5"/>
    <w:rsid w:val="004C302E"/>
    <w:rsid w:val="004D64F3"/>
    <w:rsid w:val="00505791"/>
    <w:rsid w:val="00512D5D"/>
    <w:rsid w:val="00553A8C"/>
    <w:rsid w:val="005678C7"/>
    <w:rsid w:val="00580906"/>
    <w:rsid w:val="00597552"/>
    <w:rsid w:val="005A2C59"/>
    <w:rsid w:val="005C7CD0"/>
    <w:rsid w:val="005F2395"/>
    <w:rsid w:val="006026F4"/>
    <w:rsid w:val="006362F7"/>
    <w:rsid w:val="0069369F"/>
    <w:rsid w:val="00697050"/>
    <w:rsid w:val="006C7463"/>
    <w:rsid w:val="006E7F82"/>
    <w:rsid w:val="006F757D"/>
    <w:rsid w:val="00716ED7"/>
    <w:rsid w:val="0072348B"/>
    <w:rsid w:val="007267EB"/>
    <w:rsid w:val="007346CF"/>
    <w:rsid w:val="00744DFE"/>
    <w:rsid w:val="00747E54"/>
    <w:rsid w:val="007B17CA"/>
    <w:rsid w:val="00803042"/>
    <w:rsid w:val="00832A51"/>
    <w:rsid w:val="008374A7"/>
    <w:rsid w:val="0084174E"/>
    <w:rsid w:val="0084275E"/>
    <w:rsid w:val="00845169"/>
    <w:rsid w:val="0088156C"/>
    <w:rsid w:val="00884F62"/>
    <w:rsid w:val="008969CA"/>
    <w:rsid w:val="008C388B"/>
    <w:rsid w:val="008E4499"/>
    <w:rsid w:val="00903B5F"/>
    <w:rsid w:val="0094387C"/>
    <w:rsid w:val="009B1C7B"/>
    <w:rsid w:val="009D7495"/>
    <w:rsid w:val="00A25433"/>
    <w:rsid w:val="00A51749"/>
    <w:rsid w:val="00A55B0F"/>
    <w:rsid w:val="00A703DB"/>
    <w:rsid w:val="00A7107A"/>
    <w:rsid w:val="00A85CF5"/>
    <w:rsid w:val="00B21801"/>
    <w:rsid w:val="00B41B16"/>
    <w:rsid w:val="00B42F18"/>
    <w:rsid w:val="00B6298A"/>
    <w:rsid w:val="00B77C3E"/>
    <w:rsid w:val="00B8578B"/>
    <w:rsid w:val="00BC0AB6"/>
    <w:rsid w:val="00BC25B1"/>
    <w:rsid w:val="00C21226"/>
    <w:rsid w:val="00C344F8"/>
    <w:rsid w:val="00C65B28"/>
    <w:rsid w:val="00CA0994"/>
    <w:rsid w:val="00CA5CD5"/>
    <w:rsid w:val="00CC7864"/>
    <w:rsid w:val="00CF05C8"/>
    <w:rsid w:val="00CF715F"/>
    <w:rsid w:val="00D35017"/>
    <w:rsid w:val="00DC66A9"/>
    <w:rsid w:val="00DD2E5E"/>
    <w:rsid w:val="00DE01CB"/>
    <w:rsid w:val="00E06EB9"/>
    <w:rsid w:val="00E35A3D"/>
    <w:rsid w:val="00E858C2"/>
    <w:rsid w:val="00EC48D2"/>
    <w:rsid w:val="00EE7B3C"/>
    <w:rsid w:val="00F0531B"/>
    <w:rsid w:val="00F16043"/>
    <w:rsid w:val="00F45979"/>
    <w:rsid w:val="00F51B0A"/>
    <w:rsid w:val="00F65A14"/>
    <w:rsid w:val="00F9559A"/>
    <w:rsid w:val="00FB724C"/>
    <w:rsid w:val="00FC6EC5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4D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DFE"/>
    <w:rPr>
      <w:vertAlign w:val="superscript"/>
    </w:rPr>
  </w:style>
  <w:style w:type="table" w:styleId="TableGrid">
    <w:name w:val="Table Grid"/>
    <w:basedOn w:val="TableNormal"/>
    <w:uiPriority w:val="59"/>
    <w:rsid w:val="00B8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5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D89"/>
    <w:pPr>
      <w:ind w:left="720"/>
      <w:contextualSpacing/>
    </w:pPr>
  </w:style>
  <w:style w:type="character" w:styleId="Hyperlink">
    <w:name w:val="Hyperlink"/>
    <w:semiHidden/>
    <w:unhideWhenUsed/>
    <w:rsid w:val="006936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D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26"/>
  </w:style>
  <w:style w:type="paragraph" w:styleId="Footer">
    <w:name w:val="footer"/>
    <w:basedOn w:val="Normal"/>
    <w:link w:val="FooterChar"/>
    <w:uiPriority w:val="99"/>
    <w:unhideWhenUsed/>
    <w:rsid w:val="00075D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26"/>
  </w:style>
  <w:style w:type="paragraph" w:styleId="BodyText2">
    <w:name w:val="Body Text 2"/>
    <w:basedOn w:val="Normal"/>
    <w:link w:val="BodyText2Char"/>
    <w:unhideWhenUsed/>
    <w:rsid w:val="00143E3D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43E3D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4D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DFE"/>
    <w:rPr>
      <w:vertAlign w:val="superscript"/>
    </w:rPr>
  </w:style>
  <w:style w:type="table" w:styleId="TableGrid">
    <w:name w:val="Table Grid"/>
    <w:basedOn w:val="TableNormal"/>
    <w:uiPriority w:val="59"/>
    <w:rsid w:val="00B8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5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D89"/>
    <w:pPr>
      <w:ind w:left="720"/>
      <w:contextualSpacing/>
    </w:pPr>
  </w:style>
  <w:style w:type="character" w:styleId="Hyperlink">
    <w:name w:val="Hyperlink"/>
    <w:semiHidden/>
    <w:unhideWhenUsed/>
    <w:rsid w:val="006936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D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26"/>
  </w:style>
  <w:style w:type="paragraph" w:styleId="Footer">
    <w:name w:val="footer"/>
    <w:basedOn w:val="Normal"/>
    <w:link w:val="FooterChar"/>
    <w:uiPriority w:val="99"/>
    <w:unhideWhenUsed/>
    <w:rsid w:val="00075D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26"/>
  </w:style>
  <w:style w:type="paragraph" w:styleId="BodyText2">
    <w:name w:val="Body Text 2"/>
    <w:basedOn w:val="Normal"/>
    <w:link w:val="BodyText2Char"/>
    <w:unhideWhenUsed/>
    <w:rsid w:val="00143E3D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43E3D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valtmane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EA5B-190E-4822-976F-AE328AE1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5368</Characters>
  <Application>Microsoft Office Word</Application>
  <DocSecurity>0</DocSecurity>
  <Lines>335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informatīvajam ziņojumam „Par Eiropas Savienības fondu investīciju prioritātēm Latvijā 2014.-2020.gada plānošanas periodam”</vt:lpstr>
    </vt:vector>
  </TitlesOfParts>
  <Company>LR Finanšu ministrija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informatīvajam ziņojumam „Par Eiropas Savienības fondu investīciju prioritātēm Latvijā 2014.-2020.gada plānošanas periodam”</dc:title>
  <dc:subject>Informatīvā ziņojuma pielikums</dc:subject>
  <dc:creator>Ieva Valtmane</dc:creator>
  <dc:description>Tālr.: 67083839_x000d_
E-pasts: ieva.valtmane@fm.gov.lv</dc:description>
  <cp:lastModifiedBy>Alise Eglīte</cp:lastModifiedBy>
  <cp:revision>6</cp:revision>
  <cp:lastPrinted>2013-01-25T08:31:00Z</cp:lastPrinted>
  <dcterms:created xsi:type="dcterms:W3CDTF">2013-01-24T14:12:00Z</dcterms:created>
  <dcterms:modified xsi:type="dcterms:W3CDTF">2013-01-25T08:31:00Z</dcterms:modified>
</cp:coreProperties>
</file>