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56E9" w14:textId="77777777" w:rsidR="007E5A6A" w:rsidRPr="003957CA" w:rsidRDefault="007E5A6A" w:rsidP="007E5A6A">
      <w:pPr>
        <w:tabs>
          <w:tab w:val="left" w:pos="567"/>
        </w:tabs>
        <w:spacing w:line="240" w:lineRule="auto"/>
        <w:jc w:val="right"/>
        <w:outlineLvl w:val="4"/>
        <w:rPr>
          <w:rFonts w:ascii="Times New Roman" w:eastAsia="Times New Roman" w:hAnsi="Times New Roman"/>
          <w:bCs/>
          <w:iCs/>
          <w:sz w:val="26"/>
          <w:szCs w:val="26"/>
          <w:lang w:val="en-AU" w:eastAsia="lv-LV"/>
        </w:rPr>
      </w:pPr>
      <w:proofErr w:type="spellStart"/>
      <w:r w:rsidRPr="003957CA">
        <w:rPr>
          <w:rFonts w:ascii="Times New Roman" w:eastAsia="Times New Roman" w:hAnsi="Times New Roman"/>
          <w:bCs/>
          <w:iCs/>
          <w:sz w:val="26"/>
          <w:szCs w:val="26"/>
          <w:lang w:val="en-AU" w:eastAsia="lv-LV"/>
        </w:rPr>
        <w:t>Projekts</w:t>
      </w:r>
      <w:proofErr w:type="spellEnd"/>
    </w:p>
    <w:p w14:paraId="5EEF2732" w14:textId="77777777" w:rsidR="007E5A6A" w:rsidRPr="003957CA" w:rsidRDefault="007E5A6A" w:rsidP="007E5A6A">
      <w:pPr>
        <w:tabs>
          <w:tab w:val="left" w:pos="567"/>
        </w:tabs>
        <w:spacing w:line="240" w:lineRule="auto"/>
        <w:jc w:val="right"/>
        <w:outlineLvl w:val="4"/>
        <w:rPr>
          <w:rFonts w:ascii="Times New Roman" w:eastAsia="Times New Roman" w:hAnsi="Times New Roman"/>
          <w:bCs/>
          <w:iCs/>
          <w:sz w:val="26"/>
          <w:szCs w:val="26"/>
          <w:lang w:val="en-AU" w:eastAsia="lv-LV"/>
        </w:rPr>
      </w:pPr>
    </w:p>
    <w:p w14:paraId="2DA09A88" w14:textId="77777777" w:rsidR="007E5A6A" w:rsidRPr="003957CA" w:rsidRDefault="007E5A6A" w:rsidP="007E5A6A">
      <w:pPr>
        <w:spacing w:line="240" w:lineRule="auto"/>
        <w:jc w:val="center"/>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LATVIJAS REPUBLIKAS MINISTRU KABINETS</w:t>
      </w:r>
    </w:p>
    <w:p w14:paraId="05551546" w14:textId="77777777" w:rsidR="007E5A6A" w:rsidRPr="003957CA" w:rsidRDefault="007E5A6A" w:rsidP="007E5A6A">
      <w:pPr>
        <w:spacing w:line="240" w:lineRule="auto"/>
        <w:jc w:val="right"/>
        <w:rPr>
          <w:rFonts w:ascii="Times New Roman" w:eastAsia="Times New Roman" w:hAnsi="Times New Roman"/>
          <w:sz w:val="26"/>
          <w:szCs w:val="26"/>
          <w:lang w:eastAsia="lv-LV"/>
        </w:rPr>
      </w:pPr>
    </w:p>
    <w:p w14:paraId="2C1DC4F2" w14:textId="31B7F7C1" w:rsidR="007E5A6A" w:rsidRPr="003957CA" w:rsidRDefault="007E5A6A" w:rsidP="007E5A6A">
      <w:pPr>
        <w:spacing w:line="240" w:lineRule="auto"/>
        <w:jc w:val="both"/>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 xml:space="preserve">2013.gada________ </w:t>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t xml:space="preserve"> Noteikumi Nr._____</w:t>
      </w:r>
    </w:p>
    <w:p w14:paraId="0D193954" w14:textId="4C53BF9B" w:rsidR="007E5A6A" w:rsidRPr="003957CA" w:rsidRDefault="007E5A6A" w:rsidP="007E5A6A">
      <w:pPr>
        <w:spacing w:line="240" w:lineRule="auto"/>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Rīgā</w:t>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t xml:space="preserve"> prot. Nr.______.§)</w:t>
      </w:r>
    </w:p>
    <w:p w14:paraId="6957E15B" w14:textId="77777777" w:rsidR="002254FE" w:rsidRDefault="002254FE" w:rsidP="00246D98">
      <w:pPr>
        <w:spacing w:before="75" w:after="75" w:line="240" w:lineRule="auto"/>
        <w:ind w:firstLine="375"/>
        <w:jc w:val="center"/>
        <w:rPr>
          <w:rFonts w:ascii="Times New Roman" w:eastAsia="Times New Roman" w:hAnsi="Times New Roman"/>
          <w:b/>
          <w:bCs/>
          <w:sz w:val="26"/>
          <w:szCs w:val="26"/>
          <w:lang w:eastAsia="lv-LV"/>
        </w:rPr>
      </w:pPr>
    </w:p>
    <w:p w14:paraId="7AC44AF3" w14:textId="77777777" w:rsidR="00771D4E" w:rsidRPr="003957CA" w:rsidRDefault="00771D4E" w:rsidP="00246D98">
      <w:pPr>
        <w:spacing w:before="75" w:after="75" w:line="240" w:lineRule="auto"/>
        <w:ind w:firstLine="375"/>
        <w:jc w:val="center"/>
        <w:rPr>
          <w:rFonts w:ascii="Times New Roman" w:eastAsia="Times New Roman" w:hAnsi="Times New Roman"/>
          <w:b/>
          <w:bCs/>
          <w:sz w:val="26"/>
          <w:szCs w:val="26"/>
          <w:lang w:eastAsia="lv-LV"/>
        </w:rPr>
      </w:pPr>
    </w:p>
    <w:p w14:paraId="41B271F9" w14:textId="211B5A17" w:rsidR="007E5A6A" w:rsidRPr="003957CA" w:rsidRDefault="007E5A6A" w:rsidP="00246D98">
      <w:pPr>
        <w:spacing w:before="75" w:after="75" w:line="240" w:lineRule="auto"/>
        <w:ind w:firstLine="375"/>
        <w:jc w:val="center"/>
        <w:rPr>
          <w:rFonts w:ascii="Times New Roman" w:eastAsia="Times New Roman" w:hAnsi="Times New Roman"/>
          <w:b/>
          <w:bCs/>
          <w:sz w:val="26"/>
          <w:szCs w:val="26"/>
          <w:lang w:eastAsia="lv-LV"/>
        </w:rPr>
      </w:pPr>
      <w:r w:rsidRPr="003957CA">
        <w:rPr>
          <w:rFonts w:ascii="Times New Roman" w:eastAsia="Times New Roman" w:hAnsi="Times New Roman"/>
          <w:b/>
          <w:bCs/>
          <w:sz w:val="26"/>
          <w:szCs w:val="26"/>
          <w:lang w:eastAsia="lv-LV"/>
        </w:rPr>
        <w:t xml:space="preserve">Noteikumi par </w:t>
      </w:r>
      <w:r w:rsidR="00246D98" w:rsidRPr="003957CA">
        <w:rPr>
          <w:rFonts w:ascii="Times New Roman" w:eastAsia="Times New Roman" w:hAnsi="Times New Roman"/>
          <w:b/>
          <w:bCs/>
          <w:sz w:val="26"/>
          <w:szCs w:val="26"/>
          <w:lang w:eastAsia="lv-LV"/>
        </w:rPr>
        <w:t>papildu atlīdzības noteikšanu amatpersonām (darbiniekiem), kuras ir iesaistītas Latvijas prezidentūras Eiropas Savienības Padomē 2015.gadā sagatavošanā un norisē</w:t>
      </w:r>
    </w:p>
    <w:p w14:paraId="6872593A" w14:textId="77777777" w:rsidR="00246D98" w:rsidRPr="003957CA" w:rsidRDefault="00246D98" w:rsidP="00246D98">
      <w:pPr>
        <w:spacing w:before="75" w:after="75" w:line="240" w:lineRule="auto"/>
        <w:ind w:firstLine="375"/>
        <w:jc w:val="center"/>
        <w:rPr>
          <w:rFonts w:ascii="Times New Roman" w:eastAsia="Times New Roman" w:hAnsi="Times New Roman"/>
          <w:sz w:val="26"/>
          <w:szCs w:val="26"/>
          <w:lang w:eastAsia="lv-LV"/>
        </w:rPr>
      </w:pPr>
    </w:p>
    <w:p w14:paraId="75CB2D2E" w14:textId="77777777" w:rsidR="007E5A6A" w:rsidRPr="003957CA" w:rsidRDefault="007E5A6A" w:rsidP="007E5A6A">
      <w:pPr>
        <w:spacing w:line="240" w:lineRule="auto"/>
        <w:jc w:val="right"/>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 xml:space="preserve">Izdoti saskaņā ar Valsts un pašvaldību institūciju </w:t>
      </w:r>
      <w:r w:rsidRPr="003957CA">
        <w:rPr>
          <w:rFonts w:ascii="Times New Roman" w:eastAsia="Times New Roman" w:hAnsi="Times New Roman"/>
          <w:sz w:val="26"/>
          <w:szCs w:val="26"/>
          <w:lang w:eastAsia="lv-LV"/>
        </w:rPr>
        <w:br/>
        <w:t xml:space="preserve">amatpersonu un darbinieku atlīdzības likuma </w:t>
      </w:r>
    </w:p>
    <w:p w14:paraId="70C83C61" w14:textId="655C699A" w:rsidR="007E5A6A" w:rsidRPr="003957CA" w:rsidRDefault="00265A8C" w:rsidP="007E5A6A">
      <w:pPr>
        <w:spacing w:line="240" w:lineRule="auto"/>
        <w:jc w:val="right"/>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pārejas noteikumu 8.</w:t>
      </w:r>
      <w:r w:rsidRPr="003957CA">
        <w:rPr>
          <w:rFonts w:ascii="Times New Roman" w:eastAsia="Times New Roman" w:hAnsi="Times New Roman"/>
          <w:sz w:val="26"/>
          <w:szCs w:val="26"/>
          <w:vertAlign w:val="superscript"/>
          <w:lang w:eastAsia="lv-LV"/>
        </w:rPr>
        <w:t>14</w:t>
      </w:r>
      <w:r w:rsidRPr="003957CA">
        <w:rPr>
          <w:rFonts w:ascii="Times New Roman" w:eastAsia="Times New Roman" w:hAnsi="Times New Roman"/>
          <w:sz w:val="26"/>
          <w:szCs w:val="26"/>
          <w:lang w:eastAsia="lv-LV"/>
        </w:rPr>
        <w:t xml:space="preserve"> punktu</w:t>
      </w:r>
    </w:p>
    <w:p w14:paraId="4CC14495" w14:textId="77777777" w:rsidR="007E5A6A" w:rsidRPr="003957CA" w:rsidRDefault="007E5A6A" w:rsidP="007E5A6A">
      <w:pPr>
        <w:spacing w:before="75" w:after="75" w:line="240" w:lineRule="auto"/>
        <w:jc w:val="right"/>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 </w:t>
      </w:r>
    </w:p>
    <w:p w14:paraId="540B5895"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1.Noteikumi nosaka Latvijas prezidentūras Eiropas Savienības Padomē 2015.gadā (turpmāk – Prezidentūra) sagatavošanā un norisē iesaistīto amatpersonu (darbinieku) (turpmāk – amatpersonas (darbinieki)) piemaksu  un prēmiju apmēru, piešķiršanas kritērijus, piešķiršanas un izmaksas kārtību, kā arī darba intensitātei atbilstošu papildatvaļinājuma ilgumu.</w:t>
      </w:r>
    </w:p>
    <w:p w14:paraId="52521E8D"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2529816B" w14:textId="5113EB9E"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 xml:space="preserve">2. </w:t>
      </w:r>
      <w:r w:rsidR="00B75E16" w:rsidRPr="003957CA">
        <w:rPr>
          <w:rFonts w:ascii="Times New Roman" w:hAnsi="Times New Roman"/>
          <w:color w:val="000000"/>
          <w:sz w:val="26"/>
          <w:szCs w:val="26"/>
        </w:rPr>
        <w:t>Šo noteikumu izpratnē darba grupa ir visi darba formāti, kurus vada vai kuriem saturisku ieguldījumu dod prezidentūra, lai sasniegtu izvirzītās prioritātes un īstenotu prezidentūras pienākumus.</w:t>
      </w:r>
    </w:p>
    <w:p w14:paraId="7494BBA8" w14:textId="77777777" w:rsidR="00C4150E" w:rsidRPr="003957CA" w:rsidRDefault="00C4150E" w:rsidP="00956FEA">
      <w:pPr>
        <w:spacing w:line="240" w:lineRule="auto"/>
        <w:ind w:firstLine="720"/>
        <w:jc w:val="both"/>
        <w:rPr>
          <w:rFonts w:ascii="Times New Roman" w:hAnsi="Times New Roman"/>
          <w:color w:val="000000"/>
          <w:sz w:val="26"/>
          <w:szCs w:val="26"/>
        </w:rPr>
      </w:pPr>
    </w:p>
    <w:p w14:paraId="4456B55F" w14:textId="522941A3"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3. No 2014.gada 1.jūlija līdz 2014.gada 31.decembrim amatpersonai (darbiniekam), kuru valsts institūcija ir nominējusi Prezidentūras sekretariātam dalībai  darba grupā</w:t>
      </w:r>
      <w:r w:rsidR="009A2789" w:rsidRPr="003957CA">
        <w:rPr>
          <w:rFonts w:ascii="Times New Roman" w:hAnsi="Times New Roman"/>
          <w:color w:val="000000"/>
          <w:sz w:val="26"/>
          <w:szCs w:val="26"/>
        </w:rPr>
        <w:t xml:space="preserve">, </w:t>
      </w:r>
      <w:r w:rsidRPr="003957CA">
        <w:rPr>
          <w:rFonts w:ascii="Times New Roman" w:hAnsi="Times New Roman"/>
          <w:color w:val="000000"/>
          <w:sz w:val="26"/>
          <w:szCs w:val="26"/>
        </w:rPr>
        <w:t>ņemot vērā amata pienākumus (darba grupas vadītājs, darba grupas vadītāja vietnieks, eksperts nozares jautājumos), kā arī amatpersonai (darbiniekam), kura veic Eiropas Savienības jautājumu koordinatora vai nozares speciālista komunikācijas jautājumos pienākumus saistībā ar sagatavošanos Prezidentūrai, var noteikt ikmēneša piemaksu par papildu pienākumu veikšanu saskaņā ar šo noteikumu pielikuma 1.tabulu.</w:t>
      </w:r>
    </w:p>
    <w:p w14:paraId="4D78CCA3"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2E4F5BDD" w14:textId="08B444F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4. No 2015.gada 1.janvāra līdz 2015.gada 30.jūnijam amatpersonai (darbiniekam),</w:t>
      </w:r>
      <w:r w:rsidR="000563E4" w:rsidRPr="003957CA">
        <w:rPr>
          <w:rFonts w:ascii="Times New Roman" w:hAnsi="Times New Roman"/>
          <w:color w:val="000000"/>
          <w:sz w:val="26"/>
          <w:szCs w:val="26"/>
        </w:rPr>
        <w:t xml:space="preserve"> kura iecelta par darba grupas vadītāju, darba grupas vadītāja vietnieku vai ekspertu nozares jautājumos,</w:t>
      </w:r>
      <w:r w:rsidRPr="003957CA">
        <w:rPr>
          <w:rFonts w:ascii="Times New Roman" w:hAnsi="Times New Roman"/>
          <w:color w:val="000000"/>
          <w:sz w:val="26"/>
          <w:szCs w:val="26"/>
        </w:rPr>
        <w:t xml:space="preserve"> var noteikt ikmēneša piemaksu par papildu pienākumu veikšanu saskaņā ar šo noteikumu pielikuma 2.tabulu, ņemot vērā šādus kritērijus:</w:t>
      </w:r>
    </w:p>
    <w:p w14:paraId="3583EE2D"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4.1. darba intensitātes pakāpe;</w:t>
      </w:r>
    </w:p>
    <w:p w14:paraId="2154F35D"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4.2. veicamie amata pienākumi (darba grupas vadītājs, darba grupas vadītāja vietnieks, eksperts nozares jautājumos).</w:t>
      </w:r>
    </w:p>
    <w:p w14:paraId="53090768"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 xml:space="preserve">  </w:t>
      </w:r>
    </w:p>
    <w:p w14:paraId="1C6E0BB5"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lastRenderedPageBreak/>
        <w:t>5. No 2015.gada 1.janvāra līdz 2015.gada 30.jūnijam amatpersonai (darbiniekam), kura veic Eiropas Savienības jautājumu koordinatora vai nozares speciālista komunikācijas jautājumos pienākumus saistībā ar Prezidentūras norisi, var noteikt ikmēneša piemaksu par papildu pienākumu veikšanu saskaņā ar šo noteikumu pielikuma 2.tabulu.</w:t>
      </w:r>
    </w:p>
    <w:p w14:paraId="44C3D9F3"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288D05C9"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6. Darba intensitātes pakāpi iedala:</w:t>
      </w:r>
    </w:p>
    <w:p w14:paraId="4523C6F0"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0893B3A4"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6.1. augsta darba intensitāte, kuru raksturo šādi rādītāji:</w:t>
      </w:r>
    </w:p>
    <w:p w14:paraId="255F54E0" w14:textId="534F8001"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6.1.1. darba grupas sanāksmes notiek vairāk nekā 24 dienas Prezidentūras laikā un tajās tiek skatīts vismaz viens tiesību akta vai budžeta aktu projekts vai kopējās ārpolitikas un drošības politikas ietvaros – lēmuma projekts</w:t>
      </w:r>
      <w:r w:rsidR="00E66F58" w:rsidRPr="003957CA">
        <w:rPr>
          <w:rFonts w:ascii="Times New Roman" w:hAnsi="Times New Roman"/>
          <w:color w:val="000000"/>
          <w:sz w:val="26"/>
          <w:szCs w:val="26"/>
        </w:rPr>
        <w:t>,</w:t>
      </w:r>
      <w:r w:rsidR="00E66F58" w:rsidRPr="003957CA">
        <w:rPr>
          <w:rFonts w:ascii="Times New Roman" w:hAnsi="Times New Roman"/>
          <w:sz w:val="26"/>
          <w:szCs w:val="26"/>
        </w:rPr>
        <w:t xml:space="preserve"> vai </w:t>
      </w:r>
      <w:proofErr w:type="spellStart"/>
      <w:r w:rsidR="005F4491">
        <w:rPr>
          <w:rFonts w:ascii="Times New Roman" w:hAnsi="Times New Roman"/>
          <w:color w:val="000000"/>
          <w:sz w:val="26"/>
          <w:szCs w:val="26"/>
        </w:rPr>
        <w:t>str</w:t>
      </w:r>
      <w:r w:rsidR="00E66F58" w:rsidRPr="003957CA">
        <w:rPr>
          <w:rFonts w:ascii="Times New Roman" w:hAnsi="Times New Roman"/>
          <w:color w:val="000000"/>
          <w:sz w:val="26"/>
          <w:szCs w:val="26"/>
        </w:rPr>
        <w:t>ski</w:t>
      </w:r>
      <w:proofErr w:type="spellEnd"/>
      <w:r w:rsidR="00E66F58" w:rsidRPr="003957CA">
        <w:rPr>
          <w:rFonts w:ascii="Times New Roman" w:hAnsi="Times New Roman"/>
          <w:color w:val="000000"/>
          <w:sz w:val="26"/>
          <w:szCs w:val="26"/>
        </w:rPr>
        <w:t xml:space="preserve"> politikas attīstības dokumenti</w:t>
      </w:r>
      <w:r w:rsidRPr="003957CA">
        <w:rPr>
          <w:rFonts w:ascii="Times New Roman" w:hAnsi="Times New Roman"/>
          <w:color w:val="000000"/>
          <w:sz w:val="26"/>
          <w:szCs w:val="26"/>
        </w:rPr>
        <w:t xml:space="preserve">; </w:t>
      </w:r>
    </w:p>
    <w:p w14:paraId="5547D4FD" w14:textId="3E7391E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 xml:space="preserve">6.1.2. darba grupas sanāksmes notiek </w:t>
      </w:r>
      <w:r w:rsidR="00B42459" w:rsidRPr="003957CA">
        <w:rPr>
          <w:rFonts w:ascii="Times New Roman" w:hAnsi="Times New Roman"/>
          <w:color w:val="000000"/>
          <w:sz w:val="26"/>
          <w:szCs w:val="26"/>
        </w:rPr>
        <w:t xml:space="preserve">no 6 </w:t>
      </w:r>
      <w:r w:rsidRPr="003957CA">
        <w:rPr>
          <w:rFonts w:ascii="Times New Roman" w:hAnsi="Times New Roman"/>
          <w:color w:val="000000"/>
          <w:sz w:val="26"/>
          <w:szCs w:val="26"/>
        </w:rPr>
        <w:t>līdz 24 dienām prezidentūras laikā un tajās tiek skatīti vismaz divi tiesību aktu vai budžeta aktu projekti vai kopējās ārpolitikas un drošības politikas ietvaros – lēmumu projekti</w:t>
      </w:r>
      <w:r w:rsidR="004A1ED3" w:rsidRPr="003957CA">
        <w:rPr>
          <w:rFonts w:ascii="Times New Roman" w:hAnsi="Times New Roman"/>
          <w:sz w:val="26"/>
          <w:szCs w:val="26"/>
        </w:rPr>
        <w:t xml:space="preserve"> </w:t>
      </w:r>
      <w:r w:rsidR="004A1ED3" w:rsidRPr="003957CA">
        <w:rPr>
          <w:rFonts w:ascii="Times New Roman" w:hAnsi="Times New Roman"/>
          <w:color w:val="000000"/>
          <w:sz w:val="26"/>
          <w:szCs w:val="26"/>
        </w:rPr>
        <w:t>vai stratēģiski politikas attīstības dokumenti;</w:t>
      </w:r>
      <w:r w:rsidRPr="003957CA">
        <w:rPr>
          <w:rFonts w:ascii="Times New Roman" w:hAnsi="Times New Roman"/>
          <w:color w:val="000000"/>
          <w:sz w:val="26"/>
          <w:szCs w:val="26"/>
        </w:rPr>
        <w:t xml:space="preserve"> </w:t>
      </w:r>
    </w:p>
    <w:p w14:paraId="3FC2CFEB"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2FAF3454" w14:textId="77777777"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6.2. vidēja darba intensitāte, kuru raksturo šādi rādītāji:</w:t>
      </w:r>
    </w:p>
    <w:p w14:paraId="2C795ED9" w14:textId="2EACA107" w:rsidR="00437640" w:rsidRPr="003957CA" w:rsidRDefault="00956FEA" w:rsidP="004A1ED3">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 xml:space="preserve">6.2.1. </w:t>
      </w:r>
      <w:r w:rsidR="00437640" w:rsidRPr="003957CA">
        <w:rPr>
          <w:rFonts w:ascii="Times New Roman" w:hAnsi="Times New Roman"/>
          <w:color w:val="000000"/>
          <w:sz w:val="26"/>
          <w:szCs w:val="26"/>
        </w:rPr>
        <w:t xml:space="preserve">darba grupas sanāksmes notiek no 6 līdz 24 dienām Prezidentūras laikā un tajās netiek skatīts neviens vai tiek skatīts viens tiesību akta vai budžeta aktu projekts vai kopējās ārpolitikas un drošības politikas ietvaros – lēmuma projekts vai stratēģiski politikas attīstības dokumenti; </w:t>
      </w:r>
    </w:p>
    <w:p w14:paraId="72E2D574" w14:textId="337D5D43" w:rsidR="004A1ED3" w:rsidRPr="003957CA" w:rsidRDefault="00437640" w:rsidP="004A1ED3">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6.2.</w:t>
      </w:r>
      <w:r w:rsidR="00F544C6" w:rsidRPr="003957CA">
        <w:rPr>
          <w:rFonts w:ascii="Times New Roman" w:hAnsi="Times New Roman"/>
          <w:color w:val="000000"/>
          <w:sz w:val="26"/>
          <w:szCs w:val="26"/>
        </w:rPr>
        <w:t>2</w:t>
      </w:r>
      <w:r w:rsidR="00956FEA" w:rsidRPr="003957CA">
        <w:rPr>
          <w:rFonts w:ascii="Times New Roman" w:hAnsi="Times New Roman"/>
          <w:color w:val="000000"/>
          <w:sz w:val="26"/>
          <w:szCs w:val="26"/>
        </w:rPr>
        <w:t>. darba grupas sanāksmes notiek līdz piecām dienām Prezidentūras laikā) un tajās tiek skatīti vismaz divi tiesību akta vai budžeta aktu projekti vai kopējās ārpolitikas un drošības politikas ietvaros  – lēmuma projekti</w:t>
      </w:r>
      <w:r w:rsidR="004A1ED3" w:rsidRPr="003957CA">
        <w:rPr>
          <w:rFonts w:ascii="Times New Roman" w:hAnsi="Times New Roman"/>
          <w:color w:val="000000"/>
          <w:sz w:val="26"/>
          <w:szCs w:val="26"/>
        </w:rPr>
        <w:t xml:space="preserve"> vai stratēģiski politikas attīstības dokumenti; </w:t>
      </w:r>
    </w:p>
    <w:p w14:paraId="373355BE"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476D3E6D" w14:textId="77F1C6C8"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 xml:space="preserve">6.3. </w:t>
      </w:r>
      <w:proofErr w:type="spellStart"/>
      <w:r w:rsidRPr="003957CA">
        <w:rPr>
          <w:rFonts w:ascii="Times New Roman" w:hAnsi="Times New Roman"/>
          <w:color w:val="000000"/>
          <w:sz w:val="26"/>
          <w:szCs w:val="26"/>
        </w:rPr>
        <w:t>pamatintensitāte</w:t>
      </w:r>
      <w:proofErr w:type="spellEnd"/>
      <w:r w:rsidRPr="003957CA">
        <w:rPr>
          <w:rFonts w:ascii="Times New Roman" w:hAnsi="Times New Roman"/>
          <w:color w:val="000000"/>
          <w:sz w:val="26"/>
          <w:szCs w:val="26"/>
        </w:rPr>
        <w:t xml:space="preserve"> - darba grupas sanāksmes notiek līdz piecām dienām Prezidentūras laikā un tajās netiek skatīts neviens vai tiek skatīts viens tiesību akta vai budžeta aktu projekts vai kopējās ārpolitikas un drošības politikas ietvaros – lēmuma projekts</w:t>
      </w:r>
      <w:r w:rsidR="004A1ED3" w:rsidRPr="003957CA">
        <w:rPr>
          <w:rFonts w:ascii="Times New Roman" w:hAnsi="Times New Roman"/>
          <w:sz w:val="26"/>
          <w:szCs w:val="26"/>
        </w:rPr>
        <w:t xml:space="preserve"> </w:t>
      </w:r>
      <w:r w:rsidR="004A1ED3" w:rsidRPr="003957CA">
        <w:rPr>
          <w:rFonts w:ascii="Times New Roman" w:hAnsi="Times New Roman"/>
          <w:color w:val="000000"/>
          <w:sz w:val="26"/>
          <w:szCs w:val="26"/>
        </w:rPr>
        <w:t>vai stratēģiski</w:t>
      </w:r>
      <w:r w:rsidR="00437640" w:rsidRPr="003957CA">
        <w:rPr>
          <w:rFonts w:ascii="Times New Roman" w:hAnsi="Times New Roman"/>
          <w:color w:val="000000"/>
          <w:sz w:val="26"/>
          <w:szCs w:val="26"/>
        </w:rPr>
        <w:t xml:space="preserve"> politikas attīstības dokumenti</w:t>
      </w:r>
      <w:r w:rsidRPr="003957CA">
        <w:rPr>
          <w:rFonts w:ascii="Times New Roman" w:hAnsi="Times New Roman"/>
          <w:color w:val="000000"/>
          <w:sz w:val="26"/>
          <w:szCs w:val="26"/>
        </w:rPr>
        <w:t>.</w:t>
      </w:r>
    </w:p>
    <w:p w14:paraId="4FA68A8F" w14:textId="77777777" w:rsidR="00F93716" w:rsidRPr="003957CA" w:rsidRDefault="00F93716" w:rsidP="00956FEA">
      <w:pPr>
        <w:spacing w:line="240" w:lineRule="auto"/>
        <w:ind w:firstLine="720"/>
        <w:jc w:val="both"/>
        <w:rPr>
          <w:rFonts w:ascii="Times New Roman" w:hAnsi="Times New Roman"/>
          <w:color w:val="000000"/>
          <w:sz w:val="26"/>
          <w:szCs w:val="26"/>
        </w:rPr>
      </w:pPr>
    </w:p>
    <w:p w14:paraId="431E6657" w14:textId="1163EA3C" w:rsidR="00F93716" w:rsidRPr="003957CA" w:rsidRDefault="00F93716"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7.</w:t>
      </w:r>
      <w:r w:rsidRPr="003957CA">
        <w:rPr>
          <w:rFonts w:ascii="Times New Roman" w:hAnsi="Times New Roman"/>
          <w:sz w:val="26"/>
          <w:szCs w:val="26"/>
        </w:rPr>
        <w:t xml:space="preserve"> Ja </w:t>
      </w:r>
      <w:r w:rsidRPr="003957CA">
        <w:rPr>
          <w:rFonts w:ascii="Times New Roman" w:hAnsi="Times New Roman"/>
          <w:color w:val="000000"/>
          <w:sz w:val="26"/>
          <w:szCs w:val="26"/>
        </w:rPr>
        <w:t xml:space="preserve">darba grupas sanāksmes notiek ne vairāk kā vienu reizi Prezidentūras laikā, amatpersonai (darbiniekam), piemaksu izmaksā vienu reizi </w:t>
      </w:r>
      <w:r w:rsidR="00E10FBE" w:rsidRPr="003957CA">
        <w:rPr>
          <w:rFonts w:ascii="Times New Roman" w:hAnsi="Times New Roman"/>
          <w:color w:val="000000"/>
          <w:sz w:val="26"/>
          <w:szCs w:val="26"/>
        </w:rPr>
        <w:t xml:space="preserve">par konkrēto mēnesi, kurā notika darba grupas sanāksme, </w:t>
      </w:r>
      <w:r w:rsidRPr="003957CA">
        <w:rPr>
          <w:rFonts w:ascii="Times New Roman" w:hAnsi="Times New Roman"/>
          <w:color w:val="000000"/>
          <w:sz w:val="26"/>
          <w:szCs w:val="26"/>
        </w:rPr>
        <w:t xml:space="preserve">atbilstoši darba intensitātes pakāpei – </w:t>
      </w:r>
      <w:proofErr w:type="spellStart"/>
      <w:r w:rsidRPr="003957CA">
        <w:rPr>
          <w:rFonts w:ascii="Times New Roman" w:hAnsi="Times New Roman"/>
          <w:color w:val="000000"/>
          <w:sz w:val="26"/>
          <w:szCs w:val="26"/>
        </w:rPr>
        <w:t>pamatintensitāte</w:t>
      </w:r>
      <w:proofErr w:type="spellEnd"/>
      <w:r w:rsidRPr="003957CA">
        <w:rPr>
          <w:rFonts w:ascii="Times New Roman" w:hAnsi="Times New Roman"/>
          <w:color w:val="000000"/>
          <w:sz w:val="26"/>
          <w:szCs w:val="26"/>
        </w:rPr>
        <w:t>.</w:t>
      </w:r>
    </w:p>
    <w:p w14:paraId="249AE69A" w14:textId="77777777" w:rsidR="00F93716" w:rsidRPr="003957CA" w:rsidRDefault="00F93716" w:rsidP="00956FEA">
      <w:pPr>
        <w:spacing w:line="240" w:lineRule="auto"/>
        <w:ind w:firstLine="720"/>
        <w:jc w:val="both"/>
        <w:rPr>
          <w:rFonts w:ascii="Times New Roman" w:hAnsi="Times New Roman"/>
          <w:color w:val="000000"/>
          <w:sz w:val="26"/>
          <w:szCs w:val="26"/>
        </w:rPr>
      </w:pPr>
    </w:p>
    <w:p w14:paraId="4987C0FA" w14:textId="0979F41F"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8</w:t>
      </w:r>
      <w:r w:rsidR="00956FEA" w:rsidRPr="003957CA">
        <w:rPr>
          <w:rFonts w:ascii="Times New Roman" w:hAnsi="Times New Roman"/>
          <w:color w:val="000000"/>
          <w:sz w:val="26"/>
          <w:szCs w:val="26"/>
        </w:rPr>
        <w:t>. No 2015.gada 1.janvāra līdz 2015.gada 30.jūnijam amatpersonai (darbiniekam), nosakot piemaksu par papildu pienākumu veikšanu, piemēro šādu kārtību:</w:t>
      </w:r>
    </w:p>
    <w:p w14:paraId="78031381" w14:textId="0B33BBC6"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8</w:t>
      </w:r>
      <w:r w:rsidR="00956FEA" w:rsidRPr="003957CA">
        <w:rPr>
          <w:rFonts w:ascii="Times New Roman" w:hAnsi="Times New Roman"/>
          <w:color w:val="000000"/>
          <w:sz w:val="26"/>
          <w:szCs w:val="26"/>
        </w:rPr>
        <w:t xml:space="preserve">.1. sākotnēji piemaksas apmēru nosaka atbilstoši darba intensitātes pakāpei – </w:t>
      </w:r>
      <w:proofErr w:type="spellStart"/>
      <w:r w:rsidR="00956FEA" w:rsidRPr="003957CA">
        <w:rPr>
          <w:rFonts w:ascii="Times New Roman" w:hAnsi="Times New Roman"/>
          <w:color w:val="000000"/>
          <w:sz w:val="26"/>
          <w:szCs w:val="26"/>
        </w:rPr>
        <w:t>pamatintensitāte</w:t>
      </w:r>
      <w:proofErr w:type="spellEnd"/>
      <w:r w:rsidR="00956FEA" w:rsidRPr="003957CA">
        <w:rPr>
          <w:rFonts w:ascii="Times New Roman" w:hAnsi="Times New Roman"/>
          <w:color w:val="000000"/>
          <w:sz w:val="26"/>
          <w:szCs w:val="26"/>
        </w:rPr>
        <w:t>;</w:t>
      </w:r>
    </w:p>
    <w:p w14:paraId="04BCFF83" w14:textId="77777777" w:rsidR="00412A85" w:rsidRPr="003957CA" w:rsidRDefault="00412A85" w:rsidP="002B2B36">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 xml:space="preserve">8.2. piemaksas apmēru pārskata mēneša laikā pēc 2015.gada 30.jūnija, pamatojoties uz amatpersonas (darbinieka) sniegto atskaiti (iestādes vadītāja noteiktā kārtībā) par paveikto Prezidentūras laikā (katras darba grupas sanāksmju </w:t>
      </w:r>
      <w:r w:rsidRPr="003957CA">
        <w:rPr>
          <w:rFonts w:ascii="Times New Roman" w:hAnsi="Times New Roman"/>
          <w:color w:val="000000"/>
          <w:sz w:val="26"/>
          <w:szCs w:val="26"/>
        </w:rPr>
        <w:lastRenderedPageBreak/>
        <w:t>skaits un tajās skatīto tiesību aktu projektu skaits) un, ja iepriekšējo sešu mēnešu periodā darba intensitātes pakāpe ir bijusi vidēja vai augsta, amatpersonai (darbiniekam) izmaksā vienreizēju maksājumu, ko aprēķina kā piemaksas starpību atbilstoši reālai intensitātei;</w:t>
      </w:r>
    </w:p>
    <w:p w14:paraId="078E6567" w14:textId="61A2E854" w:rsidR="002B2B36" w:rsidRPr="003957CA" w:rsidRDefault="002B2B36" w:rsidP="002B2B36">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8.3. ja amatpersona (darbinieks) ir nodarbināta attiecīgajā institūcijā uz Prezidentūras laiku un amata (dienesta, darba) attiecības izbeidzas 2015.gada 30.jūnijā, piemaksas apmēru pārskata uz 2015.gada 30.jūniju, pamatojoties uz amatpersonas (darbinieka) sniegto atskaiti (iestādes vadītāja noteiktā kārtībā) par paveikto Prezidentūras laikā (katras darba grupas sanāksmju skaits un tajās skatīto tiesību aktu projektu skaits) un, ja iepriekšējo sešu mēnešu periodā darba intensitātes pakāpe ir bijusi vidēja vai augsta, amatpersonai (darbiniekam) izmaksā vienreizēju maksājumu, ko aprēķina kā piemaksas starpību atbilstoši reālai intensitātei;</w:t>
      </w:r>
    </w:p>
    <w:p w14:paraId="54D5422D" w14:textId="7CD4E7AC" w:rsidR="002B2B36" w:rsidRPr="003957CA" w:rsidRDefault="002B2B36" w:rsidP="002B2B36">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8.4. ja amatpersona (darbinieks) izbeidz amata (dienesta, darba) attiecības attiecīgajā institūcijā pirms 2015.gada 30.jūnija, piemaksas apmēru nepārskata;</w:t>
      </w:r>
    </w:p>
    <w:p w14:paraId="6D141E68" w14:textId="42D72FF6"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8</w:t>
      </w:r>
      <w:r w:rsidR="00956FEA" w:rsidRPr="003957CA">
        <w:rPr>
          <w:rFonts w:ascii="Times New Roman" w:hAnsi="Times New Roman"/>
          <w:color w:val="000000"/>
          <w:sz w:val="26"/>
          <w:szCs w:val="26"/>
        </w:rPr>
        <w:t>.</w:t>
      </w:r>
      <w:r w:rsidR="002B2B36" w:rsidRPr="003957CA">
        <w:rPr>
          <w:rFonts w:ascii="Times New Roman" w:hAnsi="Times New Roman"/>
          <w:color w:val="000000"/>
          <w:sz w:val="26"/>
          <w:szCs w:val="26"/>
        </w:rPr>
        <w:t>5</w:t>
      </w:r>
      <w:r w:rsidR="00956FEA" w:rsidRPr="003957CA">
        <w:rPr>
          <w:rFonts w:ascii="Times New Roman" w:hAnsi="Times New Roman"/>
          <w:color w:val="000000"/>
          <w:sz w:val="26"/>
          <w:szCs w:val="26"/>
        </w:rPr>
        <w:t xml:space="preserve">. ja amatpersona (darbinieks) piedalās vairākās darba grupās, tad </w:t>
      </w:r>
      <w:r w:rsidR="00F07B76" w:rsidRPr="003957CA">
        <w:rPr>
          <w:rFonts w:ascii="Times New Roman" w:hAnsi="Times New Roman"/>
          <w:color w:val="000000"/>
          <w:sz w:val="26"/>
          <w:szCs w:val="26"/>
        </w:rPr>
        <w:t xml:space="preserve">piemaksas apmēru nosaka atbilstoši augstākajam amatam un </w:t>
      </w:r>
      <w:r w:rsidR="00956FEA" w:rsidRPr="003957CA">
        <w:rPr>
          <w:rFonts w:ascii="Times New Roman" w:hAnsi="Times New Roman"/>
          <w:color w:val="000000"/>
          <w:sz w:val="26"/>
          <w:szCs w:val="26"/>
        </w:rPr>
        <w:t>darba intensitātes pakāp</w:t>
      </w:r>
      <w:r w:rsidR="00F07B76" w:rsidRPr="003957CA">
        <w:rPr>
          <w:rFonts w:ascii="Times New Roman" w:hAnsi="Times New Roman"/>
          <w:color w:val="000000"/>
          <w:sz w:val="26"/>
          <w:szCs w:val="26"/>
        </w:rPr>
        <w:t>e</w:t>
      </w:r>
      <w:r w:rsidR="00956FEA" w:rsidRPr="003957CA">
        <w:rPr>
          <w:rFonts w:ascii="Times New Roman" w:hAnsi="Times New Roman"/>
          <w:color w:val="000000"/>
          <w:sz w:val="26"/>
          <w:szCs w:val="26"/>
        </w:rPr>
        <w:t>i</w:t>
      </w:r>
      <w:r w:rsidR="00F07B76" w:rsidRPr="003957CA">
        <w:rPr>
          <w:rFonts w:ascii="Times New Roman" w:hAnsi="Times New Roman"/>
          <w:color w:val="000000"/>
          <w:sz w:val="26"/>
          <w:szCs w:val="26"/>
        </w:rPr>
        <w:t>,</w:t>
      </w:r>
      <w:r w:rsidR="00956FEA" w:rsidRPr="003957CA">
        <w:rPr>
          <w:rFonts w:ascii="Times New Roman" w:hAnsi="Times New Roman"/>
          <w:color w:val="000000"/>
          <w:sz w:val="26"/>
          <w:szCs w:val="26"/>
        </w:rPr>
        <w:t xml:space="preserve"> </w:t>
      </w:r>
      <w:r w:rsidR="00F07B76" w:rsidRPr="003957CA">
        <w:rPr>
          <w:rFonts w:ascii="Times New Roman" w:hAnsi="Times New Roman"/>
          <w:color w:val="000000"/>
          <w:sz w:val="26"/>
          <w:szCs w:val="26"/>
        </w:rPr>
        <w:t xml:space="preserve">kas noteikta </w:t>
      </w:r>
      <w:r w:rsidR="00956FEA" w:rsidRPr="003957CA">
        <w:rPr>
          <w:rFonts w:ascii="Times New Roman" w:hAnsi="Times New Roman"/>
          <w:color w:val="000000"/>
          <w:sz w:val="26"/>
          <w:szCs w:val="26"/>
        </w:rPr>
        <w:t xml:space="preserve">summējot </w:t>
      </w:r>
      <w:r w:rsidR="00B3473D" w:rsidRPr="003957CA">
        <w:rPr>
          <w:rFonts w:ascii="Times New Roman" w:hAnsi="Times New Roman"/>
          <w:color w:val="000000"/>
          <w:sz w:val="26"/>
          <w:szCs w:val="26"/>
        </w:rPr>
        <w:t xml:space="preserve">šo noteikumu </w:t>
      </w:r>
      <w:r w:rsidR="00956FEA" w:rsidRPr="003957CA">
        <w:rPr>
          <w:rFonts w:ascii="Times New Roman" w:hAnsi="Times New Roman"/>
          <w:color w:val="000000"/>
          <w:sz w:val="26"/>
          <w:szCs w:val="26"/>
        </w:rPr>
        <w:t xml:space="preserve">6.punktā minētos rādītājus </w:t>
      </w:r>
      <w:r w:rsidR="00E67640" w:rsidRPr="003957CA">
        <w:rPr>
          <w:rFonts w:ascii="Times New Roman" w:hAnsi="Times New Roman"/>
          <w:color w:val="000000"/>
          <w:sz w:val="26"/>
          <w:szCs w:val="26"/>
        </w:rPr>
        <w:t xml:space="preserve">(dienu skaits un skatīto dokumentu skaits) </w:t>
      </w:r>
      <w:r w:rsidR="00956FEA" w:rsidRPr="003957CA">
        <w:rPr>
          <w:rFonts w:ascii="Times New Roman" w:hAnsi="Times New Roman"/>
          <w:color w:val="000000"/>
          <w:sz w:val="26"/>
          <w:szCs w:val="26"/>
        </w:rPr>
        <w:t>par visām darba grupām.</w:t>
      </w:r>
    </w:p>
    <w:p w14:paraId="1408DFD8"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33802BA6" w14:textId="5E8DA2AE"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9</w:t>
      </w:r>
      <w:r w:rsidR="00956FEA" w:rsidRPr="003957CA">
        <w:rPr>
          <w:rFonts w:ascii="Times New Roman" w:hAnsi="Times New Roman"/>
          <w:color w:val="000000"/>
          <w:sz w:val="26"/>
          <w:szCs w:val="26"/>
        </w:rPr>
        <w:t>. Prezidentūras sagatavošanā un norisē iesaistītās amatpersonas (darbinieki), kuras nav tieši iesaistītas darba grupās:</w:t>
      </w:r>
    </w:p>
    <w:p w14:paraId="57175266" w14:textId="704DD46B"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9</w:t>
      </w:r>
      <w:r w:rsidR="00956FEA" w:rsidRPr="003957CA">
        <w:rPr>
          <w:rFonts w:ascii="Times New Roman" w:hAnsi="Times New Roman"/>
          <w:color w:val="000000"/>
          <w:sz w:val="26"/>
          <w:szCs w:val="26"/>
        </w:rPr>
        <w:t>.1. augstākā līmeņa vadītāji (valsts sekretāri, valsts sekretāru vietnieki, iestāžu vadītāji, iestāžu vadītāju vietnieki);</w:t>
      </w:r>
    </w:p>
    <w:p w14:paraId="34C0FDC1" w14:textId="12972365"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9</w:t>
      </w:r>
      <w:r w:rsidR="00956FEA" w:rsidRPr="003957CA">
        <w:rPr>
          <w:rFonts w:ascii="Times New Roman" w:hAnsi="Times New Roman"/>
          <w:color w:val="000000"/>
          <w:sz w:val="26"/>
          <w:szCs w:val="26"/>
        </w:rPr>
        <w:t>.2. amatpersonas (darbinieki), kuri piedalās viedokļa sagatavošanā par darba grupās skatāmajiem jautājumiem;</w:t>
      </w:r>
    </w:p>
    <w:p w14:paraId="6AD3A1C3" w14:textId="4D6D6617"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9</w:t>
      </w:r>
      <w:r w:rsidR="00956FEA" w:rsidRPr="003957CA">
        <w:rPr>
          <w:rFonts w:ascii="Times New Roman" w:hAnsi="Times New Roman"/>
          <w:color w:val="000000"/>
          <w:sz w:val="26"/>
          <w:szCs w:val="26"/>
        </w:rPr>
        <w:t>.3.</w:t>
      </w:r>
      <w:r w:rsidR="00B8381B">
        <w:rPr>
          <w:rFonts w:ascii="Times New Roman" w:hAnsi="Times New Roman"/>
          <w:color w:val="000000"/>
          <w:sz w:val="26"/>
          <w:szCs w:val="26"/>
        </w:rPr>
        <w:t xml:space="preserve">pārējās </w:t>
      </w:r>
      <w:bookmarkStart w:id="0" w:name="_GoBack"/>
      <w:bookmarkEnd w:id="0"/>
      <w:r w:rsidR="00B8381B" w:rsidRPr="003957CA">
        <w:rPr>
          <w:rFonts w:ascii="Times New Roman" w:hAnsi="Times New Roman"/>
          <w:color w:val="000000"/>
          <w:sz w:val="26"/>
          <w:szCs w:val="26"/>
        </w:rPr>
        <w:t>amatpersonas (darbinieki)</w:t>
      </w:r>
      <w:r w:rsidR="00956FEA" w:rsidRPr="003957CA">
        <w:rPr>
          <w:rFonts w:ascii="Times New Roman" w:hAnsi="Times New Roman"/>
          <w:color w:val="000000"/>
          <w:sz w:val="26"/>
          <w:szCs w:val="26"/>
        </w:rPr>
        <w:t xml:space="preserve"> (finanšu, juridiskie, informācijas tehnoloģiju, lietvedības, valsts protokola </w:t>
      </w:r>
      <w:r w:rsidR="00DA729D" w:rsidRPr="003957CA">
        <w:rPr>
          <w:rFonts w:ascii="Times New Roman" w:hAnsi="Times New Roman"/>
          <w:color w:val="000000"/>
          <w:sz w:val="26"/>
          <w:szCs w:val="26"/>
        </w:rPr>
        <w:t>personāla</w:t>
      </w:r>
      <w:r w:rsidR="001D35B4">
        <w:rPr>
          <w:rFonts w:ascii="Times New Roman" w:hAnsi="Times New Roman"/>
          <w:color w:val="000000"/>
          <w:sz w:val="26"/>
          <w:szCs w:val="26"/>
        </w:rPr>
        <w:t xml:space="preserve"> un</w:t>
      </w:r>
      <w:r w:rsidR="00956FEA" w:rsidRPr="003957CA">
        <w:rPr>
          <w:rFonts w:ascii="Times New Roman" w:hAnsi="Times New Roman"/>
          <w:color w:val="000000"/>
          <w:sz w:val="26"/>
          <w:szCs w:val="26"/>
        </w:rPr>
        <w:t xml:space="preserve"> citi speciālisti).</w:t>
      </w:r>
    </w:p>
    <w:p w14:paraId="53F1AF13"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79D641D8" w14:textId="318619BF" w:rsidR="00956FEA" w:rsidRPr="003957CA" w:rsidRDefault="008A317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10</w:t>
      </w:r>
      <w:r w:rsidR="00956FEA" w:rsidRPr="003957CA">
        <w:rPr>
          <w:rFonts w:ascii="Times New Roman" w:hAnsi="Times New Roman"/>
          <w:color w:val="000000"/>
          <w:sz w:val="26"/>
          <w:szCs w:val="26"/>
        </w:rPr>
        <w:t xml:space="preserve">. No 2014.gada 1.jūlija līdz 2015.gada 30.jūnijam šo noteikumu </w:t>
      </w:r>
      <w:r w:rsidR="00875879" w:rsidRPr="003957CA">
        <w:rPr>
          <w:rFonts w:ascii="Times New Roman" w:hAnsi="Times New Roman"/>
          <w:color w:val="000000"/>
          <w:sz w:val="26"/>
          <w:szCs w:val="26"/>
        </w:rPr>
        <w:t>9</w:t>
      </w:r>
      <w:r w:rsidR="00956FEA" w:rsidRPr="003957CA">
        <w:rPr>
          <w:rFonts w:ascii="Times New Roman" w:hAnsi="Times New Roman"/>
          <w:color w:val="000000"/>
          <w:sz w:val="26"/>
          <w:szCs w:val="26"/>
        </w:rPr>
        <w:t>.punktā minēta</w:t>
      </w:r>
      <w:r w:rsidR="00271C39" w:rsidRPr="003957CA">
        <w:rPr>
          <w:rFonts w:ascii="Times New Roman" w:hAnsi="Times New Roman"/>
          <w:color w:val="000000"/>
          <w:sz w:val="26"/>
          <w:szCs w:val="26"/>
        </w:rPr>
        <w:t>jai amatpersonai (darbiniekam),</w:t>
      </w:r>
      <w:r w:rsidR="00956FEA" w:rsidRPr="003957CA">
        <w:rPr>
          <w:rFonts w:ascii="Times New Roman" w:hAnsi="Times New Roman"/>
          <w:color w:val="000000"/>
          <w:sz w:val="26"/>
          <w:szCs w:val="26"/>
        </w:rPr>
        <w:t xml:space="preserve"> </w:t>
      </w:r>
      <w:r w:rsidR="002E7FC4" w:rsidRPr="003957CA">
        <w:rPr>
          <w:rFonts w:ascii="Times New Roman" w:hAnsi="Times New Roman"/>
          <w:color w:val="000000"/>
          <w:sz w:val="26"/>
          <w:szCs w:val="26"/>
        </w:rPr>
        <w:t>var noteikt</w:t>
      </w:r>
      <w:r w:rsidR="00956FEA" w:rsidRPr="003957CA">
        <w:rPr>
          <w:rFonts w:ascii="Times New Roman" w:hAnsi="Times New Roman"/>
          <w:color w:val="000000"/>
          <w:sz w:val="26"/>
          <w:szCs w:val="26"/>
        </w:rPr>
        <w:t xml:space="preserve"> piemaksu par papildu pienākumu veikšanu Prezidentūras sagatavošanā un norisē saskaņā ar Valsts un pašvaldību institūciju amatpersonu un darbinieku atlīdzības likuma 14.panta pirmo daļu. Institūcija</w:t>
      </w:r>
      <w:r w:rsidR="00875879" w:rsidRPr="003957CA">
        <w:rPr>
          <w:rFonts w:ascii="Times New Roman" w:hAnsi="Times New Roman"/>
          <w:color w:val="000000"/>
          <w:sz w:val="26"/>
          <w:szCs w:val="26"/>
        </w:rPr>
        <w:t>i</w:t>
      </w:r>
      <w:r w:rsidR="00956FEA" w:rsidRPr="003957CA">
        <w:rPr>
          <w:rFonts w:ascii="Times New Roman" w:hAnsi="Times New Roman"/>
          <w:color w:val="000000"/>
          <w:sz w:val="26"/>
          <w:szCs w:val="26"/>
        </w:rPr>
        <w:t xml:space="preserve"> </w:t>
      </w:r>
      <w:r w:rsidR="00875879" w:rsidRPr="003957CA">
        <w:rPr>
          <w:rFonts w:ascii="Times New Roman" w:hAnsi="Times New Roman"/>
          <w:color w:val="000000"/>
          <w:sz w:val="26"/>
          <w:szCs w:val="26"/>
        </w:rPr>
        <w:t xml:space="preserve">9.punktā minēto amatpersonu (darbinieku) </w:t>
      </w:r>
      <w:r w:rsidR="00956FEA" w:rsidRPr="003957CA">
        <w:rPr>
          <w:rFonts w:ascii="Times New Roman" w:hAnsi="Times New Roman"/>
          <w:color w:val="000000"/>
          <w:sz w:val="26"/>
          <w:szCs w:val="26"/>
        </w:rPr>
        <w:t>piemaks</w:t>
      </w:r>
      <w:r w:rsidR="00875879" w:rsidRPr="003957CA">
        <w:rPr>
          <w:rFonts w:ascii="Times New Roman" w:hAnsi="Times New Roman"/>
          <w:color w:val="000000"/>
          <w:sz w:val="26"/>
          <w:szCs w:val="26"/>
        </w:rPr>
        <w:t>ām</w:t>
      </w:r>
      <w:r w:rsidR="00956FEA" w:rsidRPr="003957CA">
        <w:rPr>
          <w:rFonts w:ascii="Times New Roman" w:hAnsi="Times New Roman"/>
          <w:color w:val="000000"/>
          <w:sz w:val="26"/>
          <w:szCs w:val="26"/>
        </w:rPr>
        <w:t xml:space="preserve"> </w:t>
      </w:r>
      <w:r w:rsidR="00875879" w:rsidRPr="003957CA">
        <w:rPr>
          <w:rFonts w:ascii="Times New Roman" w:hAnsi="Times New Roman"/>
          <w:color w:val="000000"/>
          <w:sz w:val="26"/>
          <w:szCs w:val="26"/>
        </w:rPr>
        <w:t>piešķir</w:t>
      </w:r>
      <w:r w:rsidR="00956FEA" w:rsidRPr="003957CA">
        <w:rPr>
          <w:rFonts w:ascii="Times New Roman" w:hAnsi="Times New Roman"/>
          <w:color w:val="000000"/>
          <w:sz w:val="26"/>
          <w:szCs w:val="26"/>
        </w:rPr>
        <w:t xml:space="preserve"> ne vairāk kā 30%</w:t>
      </w:r>
      <w:r w:rsidR="000563E4" w:rsidRPr="003957CA">
        <w:rPr>
          <w:rFonts w:ascii="Times New Roman" w:hAnsi="Times New Roman"/>
          <w:color w:val="000000"/>
          <w:sz w:val="26"/>
          <w:szCs w:val="26"/>
        </w:rPr>
        <w:t xml:space="preserve"> </w:t>
      </w:r>
      <w:r w:rsidR="00956FEA" w:rsidRPr="003957CA">
        <w:rPr>
          <w:rFonts w:ascii="Times New Roman" w:hAnsi="Times New Roman"/>
          <w:color w:val="000000"/>
          <w:sz w:val="26"/>
          <w:szCs w:val="26"/>
        </w:rPr>
        <w:t xml:space="preserve">no amatpersonām (darbiniekiem), kuras ir tieši iesaistītas darba grupās un  amatpersonām (darbiniekiem), kuras veic </w:t>
      </w:r>
      <w:r w:rsidR="00F14DA0" w:rsidRPr="003957CA">
        <w:rPr>
          <w:rFonts w:ascii="Times New Roman" w:hAnsi="Times New Roman"/>
          <w:color w:val="000000"/>
          <w:sz w:val="26"/>
          <w:szCs w:val="26"/>
        </w:rPr>
        <w:t xml:space="preserve">Eiropas Savienības jautājumu koordinatora </w:t>
      </w:r>
      <w:r w:rsidR="00956FEA" w:rsidRPr="003957CA">
        <w:rPr>
          <w:rFonts w:ascii="Times New Roman" w:hAnsi="Times New Roman"/>
          <w:color w:val="000000"/>
          <w:sz w:val="26"/>
          <w:szCs w:val="26"/>
        </w:rPr>
        <w:t>vai nozares speciālista komunikācijas jautājumos pienākumus, piemaksām paredzētā finansējuma apjoma konkrētajam gadam.</w:t>
      </w:r>
      <w:r w:rsidR="008E0E24" w:rsidRPr="003957CA">
        <w:rPr>
          <w:rFonts w:ascii="Times New Roman" w:hAnsi="Times New Roman"/>
          <w:color w:val="000000"/>
          <w:sz w:val="26"/>
          <w:szCs w:val="26"/>
        </w:rPr>
        <w:t xml:space="preserve"> </w:t>
      </w:r>
      <w:r w:rsidRPr="003957CA">
        <w:rPr>
          <w:rFonts w:ascii="Times New Roman" w:hAnsi="Times New Roman"/>
          <w:color w:val="000000"/>
          <w:sz w:val="26"/>
          <w:szCs w:val="26"/>
        </w:rPr>
        <w:t>9</w:t>
      </w:r>
      <w:r w:rsidR="008E0E24" w:rsidRPr="003957CA">
        <w:rPr>
          <w:rFonts w:ascii="Times New Roman" w:hAnsi="Times New Roman"/>
          <w:color w:val="000000"/>
          <w:sz w:val="26"/>
          <w:szCs w:val="26"/>
        </w:rPr>
        <w:t xml:space="preserve">. punktā minēto amatpersonu (darbinieku) piemaksu izmaksai paredzētos līdzekļus piešķir papildus 3.punktā </w:t>
      </w:r>
      <w:r w:rsidR="00F07B76" w:rsidRPr="003957CA">
        <w:rPr>
          <w:rFonts w:ascii="Times New Roman" w:hAnsi="Times New Roman"/>
          <w:color w:val="000000"/>
          <w:sz w:val="26"/>
          <w:szCs w:val="26"/>
        </w:rPr>
        <w:t>minēto</w:t>
      </w:r>
      <w:r w:rsidR="008E0E24" w:rsidRPr="003957CA">
        <w:rPr>
          <w:rFonts w:ascii="Times New Roman" w:hAnsi="Times New Roman"/>
          <w:color w:val="000000"/>
          <w:sz w:val="26"/>
          <w:szCs w:val="26"/>
        </w:rPr>
        <w:t xml:space="preserve"> amatpersonu (darbinieku) piemaksu apjomam konkrētajam gadam.</w:t>
      </w:r>
    </w:p>
    <w:p w14:paraId="18D49DD0" w14:textId="77777777" w:rsidR="00B75E16" w:rsidRPr="003957CA" w:rsidRDefault="00B75E16" w:rsidP="00956FEA">
      <w:pPr>
        <w:spacing w:line="240" w:lineRule="auto"/>
        <w:ind w:firstLine="720"/>
        <w:jc w:val="both"/>
        <w:rPr>
          <w:rFonts w:ascii="Times New Roman" w:hAnsi="Times New Roman"/>
          <w:color w:val="000000"/>
          <w:sz w:val="26"/>
          <w:szCs w:val="26"/>
        </w:rPr>
      </w:pPr>
    </w:p>
    <w:p w14:paraId="090312E4" w14:textId="772166FD" w:rsidR="00956FEA" w:rsidRPr="003957CA" w:rsidRDefault="00B75E16"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 xml:space="preserve">11. </w:t>
      </w:r>
      <w:r w:rsidR="00956FEA" w:rsidRPr="003957CA">
        <w:rPr>
          <w:rFonts w:ascii="Times New Roman" w:hAnsi="Times New Roman"/>
          <w:color w:val="000000"/>
          <w:sz w:val="26"/>
          <w:szCs w:val="26"/>
        </w:rPr>
        <w:t>Pēc Prezidentūras beigām no 2015.gada 1.jūlija līdz 2015.gada 31.decembrim</w:t>
      </w:r>
      <w:r w:rsidR="00B3473D" w:rsidRPr="003957CA">
        <w:rPr>
          <w:rFonts w:ascii="Times New Roman" w:hAnsi="Times New Roman"/>
          <w:color w:val="000000"/>
          <w:sz w:val="26"/>
          <w:szCs w:val="26"/>
        </w:rPr>
        <w:t xml:space="preserve"> </w:t>
      </w:r>
      <w:r w:rsidR="007B5209" w:rsidRPr="003957CA">
        <w:rPr>
          <w:rFonts w:ascii="Times New Roman" w:hAnsi="Times New Roman"/>
          <w:color w:val="000000"/>
          <w:sz w:val="26"/>
          <w:szCs w:val="26"/>
        </w:rPr>
        <w:t xml:space="preserve">darba grupas vadītājam, darba grupas vadītāja vietniekam, ekspertam nozares jautājumos, amatpersonai (darbiniekam), kura veic Eiropas Savienības jautājumu koordinatora vai nozares speciālista komunikācijas </w:t>
      </w:r>
      <w:r w:rsidR="007B5209" w:rsidRPr="003957CA">
        <w:rPr>
          <w:rFonts w:ascii="Times New Roman" w:hAnsi="Times New Roman"/>
          <w:color w:val="000000"/>
          <w:sz w:val="26"/>
          <w:szCs w:val="26"/>
        </w:rPr>
        <w:lastRenderedPageBreak/>
        <w:t>jautājumos pienākumus</w:t>
      </w:r>
      <w:r w:rsidR="00956FEA" w:rsidRPr="003957CA">
        <w:rPr>
          <w:rFonts w:ascii="Times New Roman" w:hAnsi="Times New Roman"/>
          <w:color w:val="000000"/>
          <w:sz w:val="26"/>
          <w:szCs w:val="26"/>
        </w:rPr>
        <w:t xml:space="preserve">, </w:t>
      </w:r>
      <w:r w:rsidR="002F2B67" w:rsidRPr="003957CA">
        <w:rPr>
          <w:rFonts w:ascii="Times New Roman" w:hAnsi="Times New Roman"/>
          <w:color w:val="000000"/>
          <w:sz w:val="26"/>
          <w:szCs w:val="26"/>
        </w:rPr>
        <w:t xml:space="preserve">kā arī iestādes atbildīgajai amatpersonai ar prezidentūru saistītajos jautājumos, </w:t>
      </w:r>
      <w:r w:rsidR="00956FEA" w:rsidRPr="003957CA">
        <w:rPr>
          <w:rFonts w:ascii="Times New Roman" w:hAnsi="Times New Roman"/>
          <w:color w:val="000000"/>
          <w:sz w:val="26"/>
          <w:szCs w:val="26"/>
        </w:rPr>
        <w:t xml:space="preserve">ņemot vērā viņa ieguldījumu Prezidentūras sagatavošanā un norisē un novērtējot darba grupai izvirzīto mērķu sasniegšanu, var izmaksāt vienreizēju prēmiju, kuras apmērs nepārsniedz </w:t>
      </w:r>
      <w:r w:rsidR="007B5209" w:rsidRPr="003957CA">
        <w:rPr>
          <w:rFonts w:ascii="Times New Roman" w:hAnsi="Times New Roman"/>
          <w:color w:val="000000"/>
          <w:sz w:val="26"/>
          <w:szCs w:val="26"/>
        </w:rPr>
        <w:t xml:space="preserve">iepriekš minētajai </w:t>
      </w:r>
      <w:r w:rsidR="00956FEA" w:rsidRPr="003957CA">
        <w:rPr>
          <w:rFonts w:ascii="Times New Roman" w:hAnsi="Times New Roman"/>
          <w:color w:val="000000"/>
          <w:sz w:val="26"/>
          <w:szCs w:val="26"/>
        </w:rPr>
        <w:t>amatpersonai (darbinieka) izmaksāto piemaksu kopsummu Prezidentūras laikā, un nav lielāks par amatpersonas (darbinieka) divu mēnešalgu apmēru. Konkrēto prēmijas apmēru nosaka iestādes vadītājs.</w:t>
      </w:r>
    </w:p>
    <w:p w14:paraId="60160036" w14:textId="77777777" w:rsidR="00972FF8" w:rsidRPr="003957CA" w:rsidRDefault="00972FF8" w:rsidP="00956FEA">
      <w:pPr>
        <w:spacing w:line="240" w:lineRule="auto"/>
        <w:ind w:firstLine="720"/>
        <w:jc w:val="both"/>
        <w:rPr>
          <w:rFonts w:ascii="Times New Roman" w:hAnsi="Times New Roman"/>
          <w:color w:val="000000"/>
          <w:sz w:val="26"/>
          <w:szCs w:val="26"/>
        </w:rPr>
      </w:pPr>
    </w:p>
    <w:p w14:paraId="38F3C569" w14:textId="7F36F9E1"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w:t>
      </w:r>
      <w:r w:rsidR="00437640" w:rsidRPr="003957CA">
        <w:rPr>
          <w:rFonts w:ascii="Times New Roman" w:hAnsi="Times New Roman"/>
          <w:color w:val="000000"/>
          <w:sz w:val="26"/>
          <w:szCs w:val="26"/>
        </w:rPr>
        <w:t>2</w:t>
      </w:r>
      <w:r w:rsidRPr="003957CA">
        <w:rPr>
          <w:rFonts w:ascii="Times New Roman" w:hAnsi="Times New Roman"/>
          <w:color w:val="000000"/>
          <w:sz w:val="26"/>
          <w:szCs w:val="26"/>
        </w:rPr>
        <w:t>. Pēc Prezidentūras beigām no 2015.gada 1.jūlija līdz 2015.gada 31.de</w:t>
      </w:r>
      <w:r w:rsidR="00B67C07" w:rsidRPr="003957CA">
        <w:rPr>
          <w:rFonts w:ascii="Times New Roman" w:hAnsi="Times New Roman"/>
          <w:color w:val="000000"/>
          <w:sz w:val="26"/>
          <w:szCs w:val="26"/>
        </w:rPr>
        <w:t>cembrim darba grupas vadītā</w:t>
      </w:r>
      <w:r w:rsidR="00357A34" w:rsidRPr="003957CA">
        <w:rPr>
          <w:rFonts w:ascii="Times New Roman" w:hAnsi="Times New Roman"/>
          <w:color w:val="000000"/>
          <w:sz w:val="26"/>
          <w:szCs w:val="26"/>
        </w:rPr>
        <w:t>jiem</w:t>
      </w:r>
      <w:r w:rsidR="00400EE7" w:rsidRPr="003957CA">
        <w:rPr>
          <w:rFonts w:ascii="Times New Roman" w:hAnsi="Times New Roman"/>
          <w:color w:val="000000"/>
          <w:sz w:val="26"/>
          <w:szCs w:val="26"/>
        </w:rPr>
        <w:t>,</w:t>
      </w:r>
      <w:r w:rsidR="007E19DE" w:rsidRPr="003957CA">
        <w:rPr>
          <w:rFonts w:ascii="Times New Roman" w:hAnsi="Times New Roman"/>
          <w:color w:val="000000"/>
          <w:sz w:val="26"/>
          <w:szCs w:val="26"/>
        </w:rPr>
        <w:t xml:space="preserve"> </w:t>
      </w:r>
      <w:r w:rsidRPr="003957CA">
        <w:rPr>
          <w:rFonts w:ascii="Times New Roman" w:hAnsi="Times New Roman"/>
          <w:color w:val="000000"/>
          <w:sz w:val="26"/>
          <w:szCs w:val="26"/>
        </w:rPr>
        <w:t>darba grupas vadītāju vietniekiem,</w:t>
      </w:r>
      <w:r w:rsidR="00400EE7" w:rsidRPr="003957CA">
        <w:rPr>
          <w:rFonts w:ascii="Times New Roman" w:hAnsi="Times New Roman"/>
          <w:sz w:val="26"/>
          <w:szCs w:val="26"/>
        </w:rPr>
        <w:t xml:space="preserve"> </w:t>
      </w:r>
      <w:r w:rsidR="00400EE7" w:rsidRPr="003957CA">
        <w:rPr>
          <w:rFonts w:ascii="Times New Roman" w:hAnsi="Times New Roman"/>
          <w:color w:val="000000"/>
          <w:sz w:val="26"/>
          <w:szCs w:val="26"/>
        </w:rPr>
        <w:t>ekspertam nozares jautājumos, kā arī amatpersonai (darbiniekam), kura veic Eiropas Savienības jautājumu koordinatora vai nozares speciālista komunikācijas jautājumos</w:t>
      </w:r>
      <w:r w:rsidR="00B54486" w:rsidRPr="003957CA">
        <w:rPr>
          <w:rFonts w:ascii="Times New Roman" w:hAnsi="Times New Roman"/>
          <w:color w:val="000000"/>
          <w:sz w:val="26"/>
          <w:szCs w:val="26"/>
        </w:rPr>
        <w:t xml:space="preserve"> pienākumus</w:t>
      </w:r>
      <w:r w:rsidR="00400EE7" w:rsidRPr="003957CA">
        <w:rPr>
          <w:rFonts w:ascii="Times New Roman" w:hAnsi="Times New Roman"/>
          <w:color w:val="000000"/>
          <w:sz w:val="26"/>
          <w:szCs w:val="26"/>
        </w:rPr>
        <w:t>,</w:t>
      </w:r>
      <w:r w:rsidRPr="003957CA">
        <w:rPr>
          <w:rFonts w:ascii="Times New Roman" w:hAnsi="Times New Roman"/>
          <w:color w:val="000000"/>
          <w:sz w:val="26"/>
          <w:szCs w:val="26"/>
        </w:rPr>
        <w:t xml:space="preserve"> ņemot vērā </w:t>
      </w:r>
      <w:r w:rsidR="00B67C07" w:rsidRPr="003957CA">
        <w:rPr>
          <w:rFonts w:ascii="Times New Roman" w:hAnsi="Times New Roman"/>
          <w:color w:val="000000"/>
          <w:sz w:val="26"/>
          <w:szCs w:val="26"/>
        </w:rPr>
        <w:t>viņu</w:t>
      </w:r>
      <w:r w:rsidRPr="003957CA">
        <w:rPr>
          <w:rFonts w:ascii="Times New Roman" w:hAnsi="Times New Roman"/>
          <w:color w:val="000000"/>
          <w:sz w:val="26"/>
          <w:szCs w:val="26"/>
        </w:rPr>
        <w:t xml:space="preserve"> darba intensitāti Prezidentūras laikā, var piešķirt apmaksātu papildatvaļinājumu</w:t>
      </w:r>
      <w:r w:rsidR="000B08FD" w:rsidRPr="003957CA">
        <w:rPr>
          <w:rFonts w:ascii="Times New Roman" w:hAnsi="Times New Roman"/>
          <w:color w:val="000000"/>
          <w:sz w:val="26"/>
          <w:szCs w:val="26"/>
        </w:rPr>
        <w:t>,</w:t>
      </w:r>
      <w:r w:rsidR="000B08FD" w:rsidRPr="003957CA">
        <w:rPr>
          <w:rFonts w:ascii="Times New Roman" w:hAnsi="Times New Roman"/>
          <w:sz w:val="26"/>
          <w:szCs w:val="26"/>
        </w:rPr>
        <w:t xml:space="preserve"> </w:t>
      </w:r>
      <w:r w:rsidR="000B08FD" w:rsidRPr="003957CA">
        <w:rPr>
          <w:rFonts w:ascii="Times New Roman" w:hAnsi="Times New Roman"/>
          <w:color w:val="000000"/>
          <w:sz w:val="26"/>
          <w:szCs w:val="26"/>
        </w:rPr>
        <w:t>nodrošinot iestādes funkciju nepārtrauktību,</w:t>
      </w:r>
      <w:r w:rsidRPr="003957CA">
        <w:rPr>
          <w:rFonts w:ascii="Times New Roman" w:hAnsi="Times New Roman"/>
          <w:color w:val="000000"/>
          <w:sz w:val="26"/>
          <w:szCs w:val="26"/>
        </w:rPr>
        <w:t xml:space="preserve"> šādā apmērā:</w:t>
      </w:r>
    </w:p>
    <w:p w14:paraId="7AE9172C" w14:textId="290A81C8"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w:t>
      </w:r>
      <w:r w:rsidR="005F6747" w:rsidRPr="003957CA">
        <w:rPr>
          <w:rFonts w:ascii="Times New Roman" w:hAnsi="Times New Roman"/>
          <w:color w:val="000000"/>
          <w:sz w:val="26"/>
          <w:szCs w:val="26"/>
        </w:rPr>
        <w:t>2</w:t>
      </w:r>
      <w:r w:rsidRPr="003957CA">
        <w:rPr>
          <w:rFonts w:ascii="Times New Roman" w:hAnsi="Times New Roman"/>
          <w:color w:val="000000"/>
          <w:sz w:val="26"/>
          <w:szCs w:val="26"/>
        </w:rPr>
        <w:t>.1. līdz 20 darbdienām, ja ir bijusi augsta darba intensitāte;</w:t>
      </w:r>
    </w:p>
    <w:p w14:paraId="5B2ADE81" w14:textId="77F4E77E"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w:t>
      </w:r>
      <w:r w:rsidR="005F6747" w:rsidRPr="003957CA">
        <w:rPr>
          <w:rFonts w:ascii="Times New Roman" w:hAnsi="Times New Roman"/>
          <w:color w:val="000000"/>
          <w:sz w:val="26"/>
          <w:szCs w:val="26"/>
        </w:rPr>
        <w:t>2</w:t>
      </w:r>
      <w:r w:rsidRPr="003957CA">
        <w:rPr>
          <w:rFonts w:ascii="Times New Roman" w:hAnsi="Times New Roman"/>
          <w:color w:val="000000"/>
          <w:sz w:val="26"/>
          <w:szCs w:val="26"/>
        </w:rPr>
        <w:t>.</w:t>
      </w:r>
      <w:r w:rsidR="005F6747" w:rsidRPr="003957CA">
        <w:rPr>
          <w:rFonts w:ascii="Times New Roman" w:hAnsi="Times New Roman"/>
          <w:color w:val="000000"/>
          <w:sz w:val="26"/>
          <w:szCs w:val="26"/>
        </w:rPr>
        <w:t>2</w:t>
      </w:r>
      <w:r w:rsidRPr="003957CA">
        <w:rPr>
          <w:rFonts w:ascii="Times New Roman" w:hAnsi="Times New Roman"/>
          <w:color w:val="000000"/>
          <w:sz w:val="26"/>
          <w:szCs w:val="26"/>
        </w:rPr>
        <w:t xml:space="preserve">. līdz 15 darbdienām, ja ir bijusi vidēja darba intensitāte; </w:t>
      </w:r>
    </w:p>
    <w:p w14:paraId="16A6EDE2" w14:textId="064C783A"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w:t>
      </w:r>
      <w:r w:rsidR="005F6747" w:rsidRPr="003957CA">
        <w:rPr>
          <w:rFonts w:ascii="Times New Roman" w:hAnsi="Times New Roman"/>
          <w:color w:val="000000"/>
          <w:sz w:val="26"/>
          <w:szCs w:val="26"/>
        </w:rPr>
        <w:t>2</w:t>
      </w:r>
      <w:r w:rsidRPr="003957CA">
        <w:rPr>
          <w:rFonts w:ascii="Times New Roman" w:hAnsi="Times New Roman"/>
          <w:color w:val="000000"/>
          <w:sz w:val="26"/>
          <w:szCs w:val="26"/>
        </w:rPr>
        <w:t xml:space="preserve">.3. līdz 10 darbdienām - ja ir bijusi </w:t>
      </w:r>
      <w:proofErr w:type="spellStart"/>
      <w:r w:rsidRPr="003957CA">
        <w:rPr>
          <w:rFonts w:ascii="Times New Roman" w:hAnsi="Times New Roman"/>
          <w:color w:val="000000"/>
          <w:sz w:val="26"/>
          <w:szCs w:val="26"/>
        </w:rPr>
        <w:t>pamatintensitāte</w:t>
      </w:r>
      <w:proofErr w:type="spellEnd"/>
      <w:r w:rsidRPr="003957CA">
        <w:rPr>
          <w:rFonts w:ascii="Times New Roman" w:hAnsi="Times New Roman"/>
          <w:color w:val="000000"/>
          <w:sz w:val="26"/>
          <w:szCs w:val="26"/>
        </w:rPr>
        <w:t>.</w:t>
      </w:r>
    </w:p>
    <w:p w14:paraId="1D00A39D" w14:textId="77777777" w:rsidR="00956FEA" w:rsidRPr="003957CA" w:rsidRDefault="00956FEA" w:rsidP="00956FEA">
      <w:pPr>
        <w:spacing w:line="240" w:lineRule="auto"/>
        <w:ind w:firstLine="720"/>
        <w:jc w:val="both"/>
        <w:rPr>
          <w:rFonts w:ascii="Times New Roman" w:hAnsi="Times New Roman"/>
          <w:color w:val="000000"/>
          <w:sz w:val="26"/>
          <w:szCs w:val="26"/>
        </w:rPr>
      </w:pPr>
    </w:p>
    <w:p w14:paraId="2692E036" w14:textId="3DFD37C2" w:rsidR="00956FEA"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w:t>
      </w:r>
      <w:r w:rsidR="005F6747" w:rsidRPr="003957CA">
        <w:rPr>
          <w:rFonts w:ascii="Times New Roman" w:hAnsi="Times New Roman"/>
          <w:color w:val="000000"/>
          <w:sz w:val="26"/>
          <w:szCs w:val="26"/>
        </w:rPr>
        <w:t>3</w:t>
      </w:r>
      <w:r w:rsidRPr="003957CA">
        <w:rPr>
          <w:rFonts w:ascii="Times New Roman" w:hAnsi="Times New Roman"/>
          <w:color w:val="000000"/>
          <w:sz w:val="26"/>
          <w:szCs w:val="26"/>
        </w:rPr>
        <w:t>. Ja Prezidentūras laikā</w:t>
      </w:r>
      <w:r w:rsidR="00B3473D" w:rsidRPr="003957CA">
        <w:rPr>
          <w:rFonts w:ascii="Times New Roman" w:hAnsi="Times New Roman"/>
          <w:color w:val="000000"/>
          <w:sz w:val="26"/>
          <w:szCs w:val="26"/>
        </w:rPr>
        <w:t xml:space="preserve"> </w:t>
      </w:r>
      <w:r w:rsidR="00B54486" w:rsidRPr="003957CA">
        <w:rPr>
          <w:rFonts w:ascii="Times New Roman" w:hAnsi="Times New Roman"/>
          <w:color w:val="000000"/>
          <w:sz w:val="26"/>
          <w:szCs w:val="26"/>
        </w:rPr>
        <w:t xml:space="preserve">šo noteikumu </w:t>
      </w:r>
      <w:r w:rsidR="005F6747" w:rsidRPr="003957CA">
        <w:rPr>
          <w:rFonts w:ascii="Times New Roman" w:hAnsi="Times New Roman"/>
          <w:color w:val="000000"/>
          <w:sz w:val="26"/>
          <w:szCs w:val="26"/>
        </w:rPr>
        <w:t>12</w:t>
      </w:r>
      <w:r w:rsidR="00B54486" w:rsidRPr="003957CA">
        <w:rPr>
          <w:rFonts w:ascii="Times New Roman" w:hAnsi="Times New Roman"/>
          <w:color w:val="000000"/>
          <w:sz w:val="26"/>
          <w:szCs w:val="26"/>
        </w:rPr>
        <w:t>.punktā minēto amatpersonu</w:t>
      </w:r>
      <w:r w:rsidR="007E19DE" w:rsidRPr="003957CA">
        <w:rPr>
          <w:rFonts w:ascii="Times New Roman" w:hAnsi="Times New Roman"/>
          <w:color w:val="000000"/>
          <w:sz w:val="26"/>
          <w:szCs w:val="26"/>
        </w:rPr>
        <w:t xml:space="preserve"> </w:t>
      </w:r>
      <w:r w:rsidRPr="003957CA">
        <w:rPr>
          <w:rFonts w:ascii="Times New Roman" w:hAnsi="Times New Roman"/>
          <w:color w:val="000000"/>
          <w:sz w:val="26"/>
          <w:szCs w:val="26"/>
        </w:rPr>
        <w:t xml:space="preserve">darba intensitāte ir bijusi mainīga, tad papildu atvaļinājumu piešķir atbilstoši darba grupas intensitātes vidējam rādītājam. </w:t>
      </w:r>
    </w:p>
    <w:p w14:paraId="37FCA92C" w14:textId="77777777" w:rsidR="008A131E" w:rsidRPr="003957CA" w:rsidRDefault="008A131E" w:rsidP="00956FEA">
      <w:pPr>
        <w:spacing w:line="240" w:lineRule="auto"/>
        <w:ind w:firstLine="720"/>
        <w:jc w:val="both"/>
        <w:rPr>
          <w:rFonts w:ascii="Times New Roman" w:hAnsi="Times New Roman"/>
          <w:color w:val="000000"/>
          <w:sz w:val="26"/>
          <w:szCs w:val="26"/>
        </w:rPr>
      </w:pPr>
    </w:p>
    <w:p w14:paraId="3F7CD8CB" w14:textId="35436E0A" w:rsidR="00071B24" w:rsidRPr="003957CA" w:rsidRDefault="00956FEA" w:rsidP="00956FEA">
      <w:pPr>
        <w:spacing w:line="240" w:lineRule="auto"/>
        <w:ind w:firstLine="720"/>
        <w:jc w:val="both"/>
        <w:rPr>
          <w:rFonts w:ascii="Times New Roman" w:hAnsi="Times New Roman"/>
          <w:color w:val="000000"/>
          <w:sz w:val="26"/>
          <w:szCs w:val="26"/>
        </w:rPr>
      </w:pPr>
      <w:r w:rsidRPr="003957CA">
        <w:rPr>
          <w:rFonts w:ascii="Times New Roman" w:hAnsi="Times New Roman"/>
          <w:color w:val="000000"/>
          <w:sz w:val="26"/>
          <w:szCs w:val="26"/>
        </w:rPr>
        <w:t>1</w:t>
      </w:r>
      <w:r w:rsidR="005F6747" w:rsidRPr="003957CA">
        <w:rPr>
          <w:rFonts w:ascii="Times New Roman" w:hAnsi="Times New Roman"/>
          <w:color w:val="000000"/>
          <w:sz w:val="26"/>
          <w:szCs w:val="26"/>
        </w:rPr>
        <w:t>4</w:t>
      </w:r>
      <w:r w:rsidRPr="003957CA">
        <w:rPr>
          <w:rFonts w:ascii="Times New Roman" w:hAnsi="Times New Roman"/>
          <w:color w:val="000000"/>
          <w:sz w:val="26"/>
          <w:szCs w:val="26"/>
        </w:rPr>
        <w:t>. Ministrijām un citām centrālajām valsts iestādēm šajos noteikumos paredzēto amatpersonu (darbinieku) piemaksu, prēmiju un papildatvaļinājumu izmaksas nodrošināt ministrijām un citām centrālajām valsts iestādēm šim mērķim piešķirto valsts budžeta līdzekļu ietvaros.</w:t>
      </w:r>
    </w:p>
    <w:p w14:paraId="6224813C" w14:textId="77777777" w:rsidR="0016522B" w:rsidRPr="003957CA" w:rsidRDefault="0016522B" w:rsidP="00E21F7B">
      <w:pPr>
        <w:spacing w:before="75" w:after="75" w:line="240" w:lineRule="auto"/>
        <w:ind w:firstLine="375"/>
        <w:jc w:val="both"/>
        <w:rPr>
          <w:rFonts w:ascii="Times New Roman" w:eastAsia="Times New Roman" w:hAnsi="Times New Roman"/>
          <w:sz w:val="26"/>
          <w:szCs w:val="26"/>
          <w:lang w:eastAsia="lv-LV"/>
        </w:rPr>
      </w:pPr>
    </w:p>
    <w:p w14:paraId="6EADEF5B" w14:textId="77777777" w:rsidR="00A95EE4" w:rsidRPr="003957CA" w:rsidRDefault="00A95EE4" w:rsidP="00E21F7B">
      <w:pPr>
        <w:spacing w:before="75" w:after="75" w:line="240" w:lineRule="auto"/>
        <w:ind w:firstLine="375"/>
        <w:jc w:val="both"/>
        <w:rPr>
          <w:rFonts w:ascii="Times New Roman" w:eastAsia="Times New Roman" w:hAnsi="Times New Roman"/>
          <w:sz w:val="26"/>
          <w:szCs w:val="26"/>
          <w:lang w:eastAsia="lv-LV"/>
        </w:rPr>
      </w:pPr>
    </w:p>
    <w:p w14:paraId="0B01B528" w14:textId="025A1EEA" w:rsidR="00E21F7B" w:rsidRPr="003957CA" w:rsidRDefault="00E21F7B" w:rsidP="009870D1">
      <w:pPr>
        <w:spacing w:before="75" w:after="75" w:line="240" w:lineRule="auto"/>
        <w:ind w:firstLine="720"/>
        <w:jc w:val="both"/>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 Ministru prezidents      </w:t>
      </w:r>
      <w:r w:rsidRPr="003957CA">
        <w:rPr>
          <w:rFonts w:ascii="Times New Roman" w:eastAsia="Times New Roman" w:hAnsi="Times New Roman"/>
          <w:sz w:val="26"/>
          <w:szCs w:val="26"/>
          <w:lang w:eastAsia="lv-LV"/>
        </w:rPr>
        <w:tab/>
      </w:r>
      <w:r w:rsidRPr="003957CA">
        <w:rPr>
          <w:rFonts w:ascii="Times New Roman" w:eastAsia="Times New Roman" w:hAnsi="Times New Roman"/>
          <w:sz w:val="26"/>
          <w:szCs w:val="26"/>
          <w:lang w:eastAsia="lv-LV"/>
        </w:rPr>
        <w:tab/>
        <w:t xml:space="preserve">        </w:t>
      </w:r>
      <w:r w:rsidR="003B4C02" w:rsidRPr="003957CA">
        <w:rPr>
          <w:rFonts w:ascii="Times New Roman" w:eastAsia="Times New Roman" w:hAnsi="Times New Roman"/>
          <w:sz w:val="26"/>
          <w:szCs w:val="26"/>
          <w:lang w:eastAsia="lv-LV"/>
        </w:rPr>
        <w:tab/>
      </w:r>
      <w:r w:rsidR="003B4C02" w:rsidRPr="003957CA">
        <w:rPr>
          <w:rFonts w:ascii="Times New Roman" w:eastAsia="Times New Roman" w:hAnsi="Times New Roman"/>
          <w:sz w:val="26"/>
          <w:szCs w:val="26"/>
          <w:lang w:eastAsia="lv-LV"/>
        </w:rPr>
        <w:tab/>
      </w:r>
      <w:r w:rsidR="009870D1">
        <w:rPr>
          <w:rFonts w:ascii="Times New Roman" w:eastAsia="Times New Roman" w:hAnsi="Times New Roman"/>
          <w:sz w:val="26"/>
          <w:szCs w:val="26"/>
          <w:lang w:eastAsia="lv-LV"/>
        </w:rPr>
        <w:tab/>
      </w:r>
      <w:proofErr w:type="spellStart"/>
      <w:r w:rsidRPr="003957CA">
        <w:rPr>
          <w:rFonts w:ascii="Times New Roman" w:eastAsia="Times New Roman" w:hAnsi="Times New Roman"/>
          <w:sz w:val="26"/>
          <w:szCs w:val="26"/>
          <w:lang w:eastAsia="lv-LV"/>
        </w:rPr>
        <w:t>V.Dombrovskis</w:t>
      </w:r>
      <w:proofErr w:type="spellEnd"/>
    </w:p>
    <w:p w14:paraId="5B8F78DA" w14:textId="77777777" w:rsidR="00E21F7B" w:rsidRPr="003957CA" w:rsidRDefault="00E21F7B" w:rsidP="00E21F7B">
      <w:pPr>
        <w:spacing w:before="75" w:after="75" w:line="240" w:lineRule="auto"/>
        <w:ind w:firstLine="375"/>
        <w:jc w:val="both"/>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 </w:t>
      </w:r>
    </w:p>
    <w:p w14:paraId="7384B5E2" w14:textId="5660B559" w:rsidR="009870D1" w:rsidRPr="009870D1" w:rsidRDefault="00E21F7B" w:rsidP="009870D1">
      <w:pPr>
        <w:spacing w:before="75" w:after="75" w:line="240" w:lineRule="auto"/>
        <w:ind w:firstLine="720"/>
        <w:jc w:val="both"/>
        <w:rPr>
          <w:rFonts w:ascii="Times New Roman" w:eastAsia="Times New Roman" w:hAnsi="Times New Roman"/>
          <w:sz w:val="26"/>
          <w:szCs w:val="26"/>
          <w:lang w:eastAsia="lv-LV"/>
        </w:rPr>
      </w:pPr>
      <w:r w:rsidRPr="003957CA">
        <w:rPr>
          <w:rFonts w:ascii="Times New Roman" w:eastAsia="Times New Roman" w:hAnsi="Times New Roman"/>
          <w:sz w:val="26"/>
          <w:szCs w:val="26"/>
          <w:lang w:eastAsia="lv-LV"/>
        </w:rPr>
        <w:t xml:space="preserve">Finanšu </w:t>
      </w:r>
      <w:r w:rsidR="009870D1" w:rsidRPr="009870D1">
        <w:rPr>
          <w:rFonts w:ascii="Times New Roman" w:eastAsia="Times New Roman" w:hAnsi="Times New Roman"/>
          <w:sz w:val="26"/>
          <w:szCs w:val="26"/>
          <w:lang w:eastAsia="lv-LV"/>
        </w:rPr>
        <w:t xml:space="preserve">ministra vietā – </w:t>
      </w:r>
    </w:p>
    <w:p w14:paraId="3D63F81C" w14:textId="0F66BB4D" w:rsidR="00D66F88" w:rsidRPr="003957CA" w:rsidRDefault="009870D1" w:rsidP="009870D1">
      <w:pPr>
        <w:spacing w:before="75" w:after="75"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iekšlietu ministrs</w:t>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proofErr w:type="spellStart"/>
      <w:r w:rsidRPr="009870D1">
        <w:rPr>
          <w:rFonts w:ascii="Times New Roman" w:eastAsia="Times New Roman" w:hAnsi="Times New Roman"/>
          <w:sz w:val="26"/>
          <w:szCs w:val="26"/>
          <w:lang w:eastAsia="lv-LV"/>
        </w:rPr>
        <w:t>R.Kozlovskis</w:t>
      </w:r>
      <w:proofErr w:type="spellEnd"/>
    </w:p>
    <w:p w14:paraId="02A36F7E" w14:textId="77777777" w:rsidR="00E21F7B" w:rsidRPr="003957CA" w:rsidRDefault="00E21F7B" w:rsidP="00E21F7B">
      <w:pPr>
        <w:spacing w:line="240" w:lineRule="auto"/>
        <w:rPr>
          <w:rFonts w:ascii="Times New Roman" w:eastAsia="Times New Roman" w:hAnsi="Times New Roman"/>
          <w:sz w:val="26"/>
          <w:szCs w:val="26"/>
          <w:lang w:eastAsia="lv-LV"/>
        </w:rPr>
      </w:pPr>
    </w:p>
    <w:p w14:paraId="1094D68C" w14:textId="77777777" w:rsidR="009B6327" w:rsidRPr="003957CA" w:rsidRDefault="009B6327" w:rsidP="00E21F7B">
      <w:pPr>
        <w:spacing w:line="240" w:lineRule="auto"/>
        <w:rPr>
          <w:rFonts w:ascii="Times New Roman" w:eastAsia="Times New Roman" w:hAnsi="Times New Roman"/>
          <w:sz w:val="26"/>
          <w:szCs w:val="26"/>
          <w:lang w:eastAsia="lv-LV"/>
        </w:rPr>
      </w:pPr>
    </w:p>
    <w:p w14:paraId="70889C76" w14:textId="77777777" w:rsidR="009B6327" w:rsidRPr="003957CA" w:rsidRDefault="009B6327" w:rsidP="00E21F7B">
      <w:pPr>
        <w:spacing w:line="240" w:lineRule="auto"/>
        <w:rPr>
          <w:rFonts w:ascii="Times New Roman" w:eastAsia="Times New Roman" w:hAnsi="Times New Roman"/>
          <w:sz w:val="26"/>
          <w:szCs w:val="26"/>
          <w:lang w:eastAsia="lv-LV"/>
        </w:rPr>
      </w:pPr>
    </w:p>
    <w:p w14:paraId="07DD8961" w14:textId="77777777" w:rsidR="00CD68B0" w:rsidRPr="003957CA" w:rsidRDefault="00CD68B0" w:rsidP="00E21F7B">
      <w:pPr>
        <w:spacing w:line="240" w:lineRule="auto"/>
        <w:rPr>
          <w:rFonts w:ascii="Times New Roman" w:eastAsia="Times New Roman" w:hAnsi="Times New Roman"/>
          <w:sz w:val="26"/>
          <w:szCs w:val="26"/>
          <w:lang w:eastAsia="lv-LV"/>
        </w:rPr>
      </w:pPr>
    </w:p>
    <w:p w14:paraId="46D35872" w14:textId="77777777" w:rsidR="00A548D8" w:rsidRPr="003957CA" w:rsidRDefault="00A548D8" w:rsidP="00E21F7B">
      <w:pPr>
        <w:spacing w:line="240" w:lineRule="auto"/>
        <w:rPr>
          <w:rFonts w:ascii="Times New Roman" w:eastAsia="Times New Roman" w:hAnsi="Times New Roman"/>
          <w:sz w:val="26"/>
          <w:szCs w:val="26"/>
          <w:lang w:eastAsia="lv-LV"/>
        </w:rPr>
      </w:pPr>
    </w:p>
    <w:p w14:paraId="6B6D48E2" w14:textId="77777777" w:rsidR="002254FE" w:rsidRPr="003957CA" w:rsidRDefault="002254FE" w:rsidP="00E21F7B">
      <w:pPr>
        <w:spacing w:line="240" w:lineRule="auto"/>
        <w:rPr>
          <w:rFonts w:ascii="Times New Roman" w:eastAsia="Times New Roman" w:hAnsi="Times New Roman"/>
          <w:sz w:val="26"/>
          <w:szCs w:val="26"/>
          <w:lang w:eastAsia="lv-LV"/>
        </w:rPr>
      </w:pPr>
    </w:p>
    <w:p w14:paraId="324BCCEB" w14:textId="1111A82A" w:rsidR="00E21F7B" w:rsidRPr="003957CA" w:rsidRDefault="00E21F7B" w:rsidP="00E21F7B">
      <w:pPr>
        <w:spacing w:line="240" w:lineRule="auto"/>
        <w:rPr>
          <w:rFonts w:ascii="Times New Roman" w:eastAsia="Times New Roman" w:hAnsi="Times New Roman"/>
          <w:sz w:val="20"/>
          <w:szCs w:val="20"/>
          <w:lang w:eastAsia="lv-LV"/>
        </w:rPr>
      </w:pPr>
      <w:r w:rsidRPr="003957CA">
        <w:rPr>
          <w:rFonts w:ascii="Times New Roman" w:eastAsia="Times New Roman" w:hAnsi="Times New Roman"/>
          <w:sz w:val="20"/>
          <w:szCs w:val="20"/>
          <w:lang w:eastAsia="lv-LV"/>
        </w:rPr>
        <w:t>I.Artemjeva</w:t>
      </w:r>
    </w:p>
    <w:p w14:paraId="697D4420" w14:textId="77777777" w:rsidR="003957CA" w:rsidRDefault="003957CA" w:rsidP="00E21F7B">
      <w:pPr>
        <w:spacing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09.07.2013 10:36</w:t>
      </w:r>
    </w:p>
    <w:p w14:paraId="40EBF36F" w14:textId="05AB6621" w:rsidR="00E21F7B" w:rsidRPr="003957CA" w:rsidRDefault="00E21F7B" w:rsidP="00E21F7B">
      <w:pPr>
        <w:spacing w:line="240" w:lineRule="auto"/>
        <w:rPr>
          <w:rFonts w:ascii="Times New Roman" w:eastAsia="Times New Roman" w:hAnsi="Times New Roman"/>
          <w:sz w:val="20"/>
          <w:szCs w:val="20"/>
          <w:lang w:eastAsia="lv-LV"/>
        </w:rPr>
      </w:pPr>
      <w:r w:rsidRPr="003957CA">
        <w:rPr>
          <w:rFonts w:ascii="Times New Roman" w:eastAsia="Times New Roman" w:hAnsi="Times New Roman"/>
          <w:sz w:val="20"/>
          <w:szCs w:val="20"/>
          <w:lang w:eastAsia="lv-LV"/>
        </w:rPr>
        <w:fldChar w:fldCharType="begin"/>
      </w:r>
      <w:r w:rsidRPr="003957CA">
        <w:rPr>
          <w:rFonts w:ascii="Times New Roman" w:eastAsia="Times New Roman" w:hAnsi="Times New Roman"/>
          <w:sz w:val="20"/>
          <w:szCs w:val="20"/>
          <w:lang w:eastAsia="lv-LV"/>
        </w:rPr>
        <w:instrText xml:space="preserve"> NUMWORDS   \* MERGEFORMAT </w:instrText>
      </w:r>
      <w:r w:rsidRPr="003957CA">
        <w:rPr>
          <w:rFonts w:ascii="Times New Roman" w:eastAsia="Times New Roman" w:hAnsi="Times New Roman"/>
          <w:sz w:val="20"/>
          <w:szCs w:val="20"/>
          <w:lang w:eastAsia="lv-LV"/>
        </w:rPr>
        <w:fldChar w:fldCharType="separate"/>
      </w:r>
      <w:r w:rsidR="00F91460">
        <w:rPr>
          <w:rFonts w:ascii="Times New Roman" w:eastAsia="Times New Roman" w:hAnsi="Times New Roman"/>
          <w:noProof/>
          <w:sz w:val="20"/>
          <w:szCs w:val="20"/>
          <w:lang w:eastAsia="lv-LV"/>
        </w:rPr>
        <w:t>1136</w:t>
      </w:r>
      <w:r w:rsidRPr="003957CA">
        <w:rPr>
          <w:rFonts w:ascii="Times New Roman" w:eastAsia="Times New Roman" w:hAnsi="Times New Roman"/>
          <w:sz w:val="20"/>
          <w:szCs w:val="20"/>
          <w:lang w:eastAsia="lv-LV"/>
        </w:rPr>
        <w:fldChar w:fldCharType="end"/>
      </w:r>
    </w:p>
    <w:p w14:paraId="36E6BBD2" w14:textId="36121513" w:rsidR="00E21F7B" w:rsidRPr="003957CA" w:rsidRDefault="00E21F7B" w:rsidP="00E21F7B">
      <w:pPr>
        <w:spacing w:line="240" w:lineRule="auto"/>
        <w:rPr>
          <w:rFonts w:ascii="Times New Roman" w:eastAsia="Times New Roman" w:hAnsi="Times New Roman"/>
          <w:sz w:val="20"/>
          <w:szCs w:val="20"/>
          <w:lang w:eastAsia="lv-LV"/>
        </w:rPr>
      </w:pPr>
      <w:r w:rsidRPr="003957CA">
        <w:rPr>
          <w:rFonts w:ascii="Times New Roman" w:eastAsia="Times New Roman" w:hAnsi="Times New Roman"/>
          <w:sz w:val="20"/>
          <w:szCs w:val="20"/>
          <w:lang w:eastAsia="lv-LV"/>
        </w:rPr>
        <w:t xml:space="preserve">67095599; fakss 67095541; </w:t>
      </w:r>
    </w:p>
    <w:p w14:paraId="3D41F2EE" w14:textId="52C0EC8D" w:rsidR="00E21F7B" w:rsidRPr="00A95EE4" w:rsidRDefault="00E21F7B" w:rsidP="00E1265C">
      <w:pPr>
        <w:spacing w:line="240" w:lineRule="auto"/>
        <w:rPr>
          <w:rFonts w:ascii="Times New Roman" w:eastAsia="Times New Roman" w:hAnsi="Times New Roman"/>
          <w:sz w:val="20"/>
          <w:szCs w:val="20"/>
          <w:lang w:eastAsia="lv-LV"/>
        </w:rPr>
      </w:pPr>
      <w:r w:rsidRPr="003957CA">
        <w:rPr>
          <w:rFonts w:ascii="Times New Roman" w:eastAsia="Times New Roman" w:hAnsi="Times New Roman"/>
          <w:sz w:val="20"/>
          <w:szCs w:val="20"/>
          <w:lang w:eastAsia="lv-LV"/>
        </w:rPr>
        <w:t>Ineta.Artemjeva@fm.gov.lv</w:t>
      </w:r>
    </w:p>
    <w:sectPr w:rsidR="00E21F7B" w:rsidRPr="00A95EE4" w:rsidSect="00C96878">
      <w:headerReference w:type="default" r:id="rId9"/>
      <w:footerReference w:type="default" r:id="rId10"/>
      <w:footerReference w:type="first" r:id="rId11"/>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57ED1" w14:textId="77777777" w:rsidR="00E825D6" w:rsidRDefault="00E825D6" w:rsidP="00BC5D83">
      <w:pPr>
        <w:spacing w:line="240" w:lineRule="auto"/>
      </w:pPr>
      <w:r>
        <w:separator/>
      </w:r>
    </w:p>
  </w:endnote>
  <w:endnote w:type="continuationSeparator" w:id="0">
    <w:p w14:paraId="4A333D4D" w14:textId="77777777" w:rsidR="00E825D6" w:rsidRDefault="00E825D6" w:rsidP="00BC5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Korinna LRS">
    <w:altName w:val="Arial"/>
    <w:charset w:val="BA"/>
    <w:family w:val="auto"/>
    <w:pitch w:val="variable"/>
    <w:sig w:usb0="00000001" w:usb1="00000000" w:usb2="00000000" w:usb3="00000000" w:csb0="00000197"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01A1" w14:textId="6B02B5F5" w:rsidR="00AB5226" w:rsidRPr="00B54F4D" w:rsidRDefault="00AB5226" w:rsidP="00B54F4D">
    <w:pPr>
      <w:spacing w:line="240" w:lineRule="auto"/>
      <w:jc w:val="both"/>
      <w:rPr>
        <w:rFonts w:ascii="Times New Roman" w:eastAsiaTheme="minorHAnsi" w:hAnsi="Times New Roman" w:cstheme="minorBidi"/>
        <w:sz w:val="18"/>
        <w:szCs w:val="18"/>
      </w:rPr>
    </w:pPr>
    <w:r w:rsidRPr="00B54F4D">
      <w:rPr>
        <w:rFonts w:ascii="Times New Roman" w:eastAsiaTheme="minorHAnsi" w:hAnsi="Times New Roman" w:cstheme="minorBidi"/>
        <w:sz w:val="18"/>
        <w:szCs w:val="18"/>
      </w:rPr>
      <w:t>FMnot_</w:t>
    </w:r>
    <w:r w:rsidR="004F689E">
      <w:rPr>
        <w:rFonts w:ascii="Times New Roman" w:eastAsiaTheme="minorHAnsi" w:hAnsi="Times New Roman" w:cstheme="minorBidi"/>
        <w:sz w:val="18"/>
        <w:szCs w:val="18"/>
      </w:rPr>
      <w:t>0</w:t>
    </w:r>
    <w:r w:rsidR="003957CA">
      <w:rPr>
        <w:rFonts w:ascii="Times New Roman" w:eastAsiaTheme="minorHAnsi" w:hAnsi="Times New Roman" w:cstheme="minorBidi"/>
        <w:sz w:val="18"/>
        <w:szCs w:val="18"/>
      </w:rPr>
      <w:t>9</w:t>
    </w:r>
    <w:r w:rsidR="004F689E">
      <w:rPr>
        <w:rFonts w:ascii="Times New Roman" w:eastAsiaTheme="minorHAnsi" w:hAnsi="Times New Roman" w:cstheme="minorBidi"/>
        <w:sz w:val="18"/>
        <w:szCs w:val="18"/>
      </w:rPr>
      <w:t>07</w:t>
    </w:r>
    <w:r w:rsidRPr="00B54F4D">
      <w:rPr>
        <w:rFonts w:ascii="Times New Roman" w:eastAsiaTheme="minorHAnsi" w:hAnsi="Times New Roman" w:cstheme="minorBidi"/>
        <w:sz w:val="18"/>
        <w:szCs w:val="18"/>
      </w:rPr>
      <w:t>13; Ministru kabineta noteikumu „Noteikumi par papildu atlīdzības noteikšanu amatpersonām (darbiniekiem), kuras ir iesaistītas Latvijas prezidentūras Eiropas Savienības Padomē 2015.gadā sagatavošanā un norisē”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CFA77" w14:textId="372713A7" w:rsidR="00AB5226" w:rsidRPr="00B54F4D" w:rsidRDefault="00AB5226">
    <w:pPr>
      <w:pStyle w:val="Footer"/>
      <w:rPr>
        <w:rFonts w:ascii="Times New Roman" w:hAnsi="Times New Roman"/>
        <w:sz w:val="18"/>
        <w:szCs w:val="18"/>
      </w:rPr>
    </w:pPr>
    <w:r w:rsidRPr="00B54F4D">
      <w:rPr>
        <w:rFonts w:ascii="Times New Roman" w:hAnsi="Times New Roman"/>
        <w:sz w:val="18"/>
        <w:szCs w:val="18"/>
      </w:rPr>
      <w:t>FMnot_</w:t>
    </w:r>
    <w:r w:rsidR="004F689E">
      <w:rPr>
        <w:rFonts w:ascii="Times New Roman" w:hAnsi="Times New Roman"/>
        <w:sz w:val="18"/>
        <w:szCs w:val="18"/>
      </w:rPr>
      <w:t>0</w:t>
    </w:r>
    <w:r w:rsidR="003957CA">
      <w:rPr>
        <w:rFonts w:ascii="Times New Roman" w:hAnsi="Times New Roman"/>
        <w:sz w:val="18"/>
        <w:szCs w:val="18"/>
      </w:rPr>
      <w:t>9</w:t>
    </w:r>
    <w:r w:rsidR="004F689E">
      <w:rPr>
        <w:rFonts w:ascii="Times New Roman" w:hAnsi="Times New Roman"/>
        <w:sz w:val="18"/>
        <w:szCs w:val="18"/>
      </w:rPr>
      <w:t>07</w:t>
    </w:r>
    <w:r w:rsidRPr="00B54F4D">
      <w:rPr>
        <w:rFonts w:ascii="Times New Roman" w:hAnsi="Times New Roman"/>
        <w:sz w:val="18"/>
        <w:szCs w:val="18"/>
      </w:rPr>
      <w:t>13; Ministru kabineta noteikumu „Noteikumi par papildu atlīdzības noteikšanu amatpersonām (darbiniekiem), kuras ir iesaistītas Latvijas prezidentūras Eiropas Savienības Padomē 2015.gadā sagatavošanā un norisē”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0538C" w14:textId="77777777" w:rsidR="00E825D6" w:rsidRDefault="00E825D6" w:rsidP="00BC5D83">
      <w:pPr>
        <w:spacing w:line="240" w:lineRule="auto"/>
      </w:pPr>
      <w:r>
        <w:separator/>
      </w:r>
    </w:p>
  </w:footnote>
  <w:footnote w:type="continuationSeparator" w:id="0">
    <w:p w14:paraId="476DE644" w14:textId="77777777" w:rsidR="00E825D6" w:rsidRDefault="00E825D6" w:rsidP="00BC5D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65841"/>
      <w:docPartObj>
        <w:docPartGallery w:val="Page Numbers (Top of Page)"/>
        <w:docPartUnique/>
      </w:docPartObj>
    </w:sdtPr>
    <w:sdtEndPr>
      <w:rPr>
        <w:noProof/>
      </w:rPr>
    </w:sdtEndPr>
    <w:sdtContent>
      <w:p w14:paraId="02C792B8" w14:textId="77777777" w:rsidR="00AB5226" w:rsidRDefault="00AB5226" w:rsidP="00AB5226">
        <w:pPr>
          <w:pStyle w:val="Header"/>
        </w:pPr>
      </w:p>
      <w:p w14:paraId="30CAF2BF" w14:textId="3D5443BB" w:rsidR="00AB5226" w:rsidRDefault="00AB5226">
        <w:pPr>
          <w:pStyle w:val="Header"/>
          <w:jc w:val="center"/>
        </w:pPr>
        <w:r>
          <w:fldChar w:fldCharType="begin"/>
        </w:r>
        <w:r>
          <w:instrText xml:space="preserve"> PAGE   \* MERGEFORMAT </w:instrText>
        </w:r>
        <w:r>
          <w:fldChar w:fldCharType="separate"/>
        </w:r>
        <w:r w:rsidR="002575E3">
          <w:rPr>
            <w:noProof/>
          </w:rPr>
          <w:t>4</w:t>
        </w:r>
        <w:r>
          <w:rPr>
            <w:noProof/>
          </w:rPr>
          <w:fldChar w:fldCharType="end"/>
        </w:r>
      </w:p>
    </w:sdtContent>
  </w:sdt>
  <w:p w14:paraId="4B5CCF1B" w14:textId="77777777" w:rsidR="00AB5226" w:rsidRDefault="00AB5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147"/>
    <w:multiLevelType w:val="hybridMultilevel"/>
    <w:tmpl w:val="ADF2AD5E"/>
    <w:lvl w:ilvl="0" w:tplc="71DED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D5344"/>
    <w:multiLevelType w:val="hybridMultilevel"/>
    <w:tmpl w:val="6CEE869E"/>
    <w:lvl w:ilvl="0" w:tplc="FC969910">
      <w:start w:val="2"/>
      <w:numFmt w:val="bullet"/>
      <w:lvlText w:val="-"/>
      <w:lvlJc w:val="left"/>
      <w:pPr>
        <w:ind w:left="720" w:hanging="360"/>
      </w:pPr>
      <w:rPr>
        <w:rFonts w:ascii="Korinna LRS" w:eastAsia="Calibri" w:hAnsi="Korinna LR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16D370C"/>
    <w:multiLevelType w:val="hybridMultilevel"/>
    <w:tmpl w:val="A6FEF75C"/>
    <w:lvl w:ilvl="0" w:tplc="3BF2083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35"/>
    <w:rsid w:val="00002478"/>
    <w:rsid w:val="00002A81"/>
    <w:rsid w:val="00006C26"/>
    <w:rsid w:val="000134E0"/>
    <w:rsid w:val="0001410C"/>
    <w:rsid w:val="00021AA2"/>
    <w:rsid w:val="000318EE"/>
    <w:rsid w:val="00041D6B"/>
    <w:rsid w:val="000563E4"/>
    <w:rsid w:val="0005747A"/>
    <w:rsid w:val="00057CF1"/>
    <w:rsid w:val="00071B24"/>
    <w:rsid w:val="00082552"/>
    <w:rsid w:val="0008275C"/>
    <w:rsid w:val="000A01CB"/>
    <w:rsid w:val="000B08FD"/>
    <w:rsid w:val="000C4923"/>
    <w:rsid w:val="000C7ADB"/>
    <w:rsid w:val="000D4237"/>
    <w:rsid w:val="000E1C2F"/>
    <w:rsid w:val="000F0432"/>
    <w:rsid w:val="001047B9"/>
    <w:rsid w:val="00115BCD"/>
    <w:rsid w:val="00134BA4"/>
    <w:rsid w:val="00164868"/>
    <w:rsid w:val="0016522B"/>
    <w:rsid w:val="00165404"/>
    <w:rsid w:val="00171966"/>
    <w:rsid w:val="001929F5"/>
    <w:rsid w:val="001A3D5D"/>
    <w:rsid w:val="001B12CF"/>
    <w:rsid w:val="001B78BA"/>
    <w:rsid w:val="001D35B4"/>
    <w:rsid w:val="001D38B2"/>
    <w:rsid w:val="002251D6"/>
    <w:rsid w:val="002254FE"/>
    <w:rsid w:val="002300AF"/>
    <w:rsid w:val="002300CC"/>
    <w:rsid w:val="002434C5"/>
    <w:rsid w:val="00246D98"/>
    <w:rsid w:val="002544E3"/>
    <w:rsid w:val="002575E3"/>
    <w:rsid w:val="00260335"/>
    <w:rsid w:val="00265952"/>
    <w:rsid w:val="00265A8C"/>
    <w:rsid w:val="0026773A"/>
    <w:rsid w:val="00267ACD"/>
    <w:rsid w:val="00271C39"/>
    <w:rsid w:val="0028582C"/>
    <w:rsid w:val="002937B2"/>
    <w:rsid w:val="00294FDE"/>
    <w:rsid w:val="002A55C5"/>
    <w:rsid w:val="002A6F06"/>
    <w:rsid w:val="002B2B36"/>
    <w:rsid w:val="002B3052"/>
    <w:rsid w:val="002C0392"/>
    <w:rsid w:val="002D037C"/>
    <w:rsid w:val="002D089A"/>
    <w:rsid w:val="002D0CB4"/>
    <w:rsid w:val="002D1F3A"/>
    <w:rsid w:val="002D7F9C"/>
    <w:rsid w:val="002E24D8"/>
    <w:rsid w:val="002E7FC4"/>
    <w:rsid w:val="002F1B48"/>
    <w:rsid w:val="002F2B67"/>
    <w:rsid w:val="00310CEC"/>
    <w:rsid w:val="00317D31"/>
    <w:rsid w:val="00322EF1"/>
    <w:rsid w:val="00331F9C"/>
    <w:rsid w:val="00343E06"/>
    <w:rsid w:val="00345427"/>
    <w:rsid w:val="003536AA"/>
    <w:rsid w:val="00353FE2"/>
    <w:rsid w:val="00357A34"/>
    <w:rsid w:val="00364C97"/>
    <w:rsid w:val="003957CA"/>
    <w:rsid w:val="003A0310"/>
    <w:rsid w:val="003A3563"/>
    <w:rsid w:val="003A55FE"/>
    <w:rsid w:val="003A58D5"/>
    <w:rsid w:val="003A78F5"/>
    <w:rsid w:val="003B4C02"/>
    <w:rsid w:val="003C0C09"/>
    <w:rsid w:val="003D342A"/>
    <w:rsid w:val="003E049D"/>
    <w:rsid w:val="003E5A68"/>
    <w:rsid w:val="003F581E"/>
    <w:rsid w:val="00400EE7"/>
    <w:rsid w:val="00412A85"/>
    <w:rsid w:val="00415226"/>
    <w:rsid w:val="00437640"/>
    <w:rsid w:val="004406C5"/>
    <w:rsid w:val="00447D03"/>
    <w:rsid w:val="0045377A"/>
    <w:rsid w:val="0045593C"/>
    <w:rsid w:val="00476396"/>
    <w:rsid w:val="004768D1"/>
    <w:rsid w:val="00476BFD"/>
    <w:rsid w:val="00491526"/>
    <w:rsid w:val="004A1ED3"/>
    <w:rsid w:val="004B46EA"/>
    <w:rsid w:val="004C5D67"/>
    <w:rsid w:val="004E1372"/>
    <w:rsid w:val="004F689E"/>
    <w:rsid w:val="005073E4"/>
    <w:rsid w:val="00510C44"/>
    <w:rsid w:val="00512EC8"/>
    <w:rsid w:val="005136AD"/>
    <w:rsid w:val="005156F8"/>
    <w:rsid w:val="005242D7"/>
    <w:rsid w:val="0054080A"/>
    <w:rsid w:val="00547CC1"/>
    <w:rsid w:val="00552F32"/>
    <w:rsid w:val="00555464"/>
    <w:rsid w:val="005557D9"/>
    <w:rsid w:val="0058356B"/>
    <w:rsid w:val="00594C79"/>
    <w:rsid w:val="005B0E99"/>
    <w:rsid w:val="005B47FE"/>
    <w:rsid w:val="005B4DC9"/>
    <w:rsid w:val="005C11A3"/>
    <w:rsid w:val="005D7CD1"/>
    <w:rsid w:val="005F4491"/>
    <w:rsid w:val="005F6747"/>
    <w:rsid w:val="006036E6"/>
    <w:rsid w:val="006049DF"/>
    <w:rsid w:val="00615DDE"/>
    <w:rsid w:val="00630A2C"/>
    <w:rsid w:val="006318E0"/>
    <w:rsid w:val="00637F60"/>
    <w:rsid w:val="006628C9"/>
    <w:rsid w:val="00675169"/>
    <w:rsid w:val="00675363"/>
    <w:rsid w:val="00681444"/>
    <w:rsid w:val="00681BA8"/>
    <w:rsid w:val="00691B4C"/>
    <w:rsid w:val="006957B7"/>
    <w:rsid w:val="006A4D9D"/>
    <w:rsid w:val="006A6D47"/>
    <w:rsid w:val="006B1A85"/>
    <w:rsid w:val="006B3093"/>
    <w:rsid w:val="006C7086"/>
    <w:rsid w:val="006D055C"/>
    <w:rsid w:val="006E0296"/>
    <w:rsid w:val="006F357C"/>
    <w:rsid w:val="00720172"/>
    <w:rsid w:val="00720B99"/>
    <w:rsid w:val="00730AB1"/>
    <w:rsid w:val="00730F56"/>
    <w:rsid w:val="007372CA"/>
    <w:rsid w:val="007374CA"/>
    <w:rsid w:val="00743EC5"/>
    <w:rsid w:val="00771D4E"/>
    <w:rsid w:val="00777B8F"/>
    <w:rsid w:val="00791947"/>
    <w:rsid w:val="007B3E80"/>
    <w:rsid w:val="007B4DC8"/>
    <w:rsid w:val="007B5209"/>
    <w:rsid w:val="007C10A6"/>
    <w:rsid w:val="007D65AF"/>
    <w:rsid w:val="007E19DE"/>
    <w:rsid w:val="007E5A6A"/>
    <w:rsid w:val="007F05EC"/>
    <w:rsid w:val="007F301D"/>
    <w:rsid w:val="00806502"/>
    <w:rsid w:val="00806EEA"/>
    <w:rsid w:val="00807B57"/>
    <w:rsid w:val="00826EFA"/>
    <w:rsid w:val="00833D1E"/>
    <w:rsid w:val="00844D35"/>
    <w:rsid w:val="00852738"/>
    <w:rsid w:val="008615BF"/>
    <w:rsid w:val="00864F12"/>
    <w:rsid w:val="00867B0C"/>
    <w:rsid w:val="00870D2D"/>
    <w:rsid w:val="00875879"/>
    <w:rsid w:val="00875B94"/>
    <w:rsid w:val="008A131E"/>
    <w:rsid w:val="008A317A"/>
    <w:rsid w:val="008C20E4"/>
    <w:rsid w:val="008C4C48"/>
    <w:rsid w:val="008C4EC8"/>
    <w:rsid w:val="008C4EF4"/>
    <w:rsid w:val="008D0347"/>
    <w:rsid w:val="008E0E24"/>
    <w:rsid w:val="008E1043"/>
    <w:rsid w:val="008E269F"/>
    <w:rsid w:val="00927EB7"/>
    <w:rsid w:val="00936DE5"/>
    <w:rsid w:val="0095605D"/>
    <w:rsid w:val="00956FEA"/>
    <w:rsid w:val="009607E7"/>
    <w:rsid w:val="009675B6"/>
    <w:rsid w:val="00972FF8"/>
    <w:rsid w:val="00977C61"/>
    <w:rsid w:val="009870D1"/>
    <w:rsid w:val="00991865"/>
    <w:rsid w:val="0099198E"/>
    <w:rsid w:val="00992874"/>
    <w:rsid w:val="00995C10"/>
    <w:rsid w:val="00997858"/>
    <w:rsid w:val="009A2789"/>
    <w:rsid w:val="009A31C1"/>
    <w:rsid w:val="009A3B8E"/>
    <w:rsid w:val="009B2684"/>
    <w:rsid w:val="009B6327"/>
    <w:rsid w:val="009B755A"/>
    <w:rsid w:val="009C1154"/>
    <w:rsid w:val="009D2DFF"/>
    <w:rsid w:val="009F2969"/>
    <w:rsid w:val="00A00C48"/>
    <w:rsid w:val="00A16FCF"/>
    <w:rsid w:val="00A23B0E"/>
    <w:rsid w:val="00A36150"/>
    <w:rsid w:val="00A41944"/>
    <w:rsid w:val="00A42D42"/>
    <w:rsid w:val="00A471CC"/>
    <w:rsid w:val="00A548B6"/>
    <w:rsid w:val="00A548D8"/>
    <w:rsid w:val="00A55D1D"/>
    <w:rsid w:val="00A57710"/>
    <w:rsid w:val="00A6336E"/>
    <w:rsid w:val="00A6557E"/>
    <w:rsid w:val="00A6597E"/>
    <w:rsid w:val="00A76A35"/>
    <w:rsid w:val="00A8090B"/>
    <w:rsid w:val="00A95EE4"/>
    <w:rsid w:val="00AA7AA9"/>
    <w:rsid w:val="00AB5226"/>
    <w:rsid w:val="00AC18C4"/>
    <w:rsid w:val="00AD419A"/>
    <w:rsid w:val="00AD47FF"/>
    <w:rsid w:val="00AD4FED"/>
    <w:rsid w:val="00AE10B2"/>
    <w:rsid w:val="00AE1210"/>
    <w:rsid w:val="00AE656F"/>
    <w:rsid w:val="00AF3334"/>
    <w:rsid w:val="00AF767D"/>
    <w:rsid w:val="00B0209B"/>
    <w:rsid w:val="00B05956"/>
    <w:rsid w:val="00B176A3"/>
    <w:rsid w:val="00B30743"/>
    <w:rsid w:val="00B3473D"/>
    <w:rsid w:val="00B3473F"/>
    <w:rsid w:val="00B348C8"/>
    <w:rsid w:val="00B42459"/>
    <w:rsid w:val="00B51151"/>
    <w:rsid w:val="00B54486"/>
    <w:rsid w:val="00B54F4D"/>
    <w:rsid w:val="00B67C07"/>
    <w:rsid w:val="00B746DD"/>
    <w:rsid w:val="00B75E16"/>
    <w:rsid w:val="00B8271C"/>
    <w:rsid w:val="00B8381B"/>
    <w:rsid w:val="00B91AF2"/>
    <w:rsid w:val="00B957F4"/>
    <w:rsid w:val="00BA4576"/>
    <w:rsid w:val="00BC5436"/>
    <w:rsid w:val="00BC5D83"/>
    <w:rsid w:val="00C14084"/>
    <w:rsid w:val="00C2458E"/>
    <w:rsid w:val="00C364D0"/>
    <w:rsid w:val="00C4150E"/>
    <w:rsid w:val="00C713EB"/>
    <w:rsid w:val="00C96878"/>
    <w:rsid w:val="00CA27CC"/>
    <w:rsid w:val="00CA46DB"/>
    <w:rsid w:val="00CC3177"/>
    <w:rsid w:val="00CD68B0"/>
    <w:rsid w:val="00CE28BA"/>
    <w:rsid w:val="00D0517A"/>
    <w:rsid w:val="00D2040E"/>
    <w:rsid w:val="00D26C2F"/>
    <w:rsid w:val="00D35379"/>
    <w:rsid w:val="00D36740"/>
    <w:rsid w:val="00D40AEB"/>
    <w:rsid w:val="00D448AA"/>
    <w:rsid w:val="00D62522"/>
    <w:rsid w:val="00D66F88"/>
    <w:rsid w:val="00D67007"/>
    <w:rsid w:val="00D804C6"/>
    <w:rsid w:val="00D81199"/>
    <w:rsid w:val="00DA3DF1"/>
    <w:rsid w:val="00DA729D"/>
    <w:rsid w:val="00DB4B44"/>
    <w:rsid w:val="00DB730C"/>
    <w:rsid w:val="00DD3280"/>
    <w:rsid w:val="00DF62EA"/>
    <w:rsid w:val="00E03487"/>
    <w:rsid w:val="00E10FBE"/>
    <w:rsid w:val="00E1265C"/>
    <w:rsid w:val="00E21F7B"/>
    <w:rsid w:val="00E319FF"/>
    <w:rsid w:val="00E32762"/>
    <w:rsid w:val="00E45FB1"/>
    <w:rsid w:val="00E46544"/>
    <w:rsid w:val="00E509D6"/>
    <w:rsid w:val="00E567CF"/>
    <w:rsid w:val="00E601AD"/>
    <w:rsid w:val="00E62107"/>
    <w:rsid w:val="00E64F83"/>
    <w:rsid w:val="00E66F58"/>
    <w:rsid w:val="00E67640"/>
    <w:rsid w:val="00E825D6"/>
    <w:rsid w:val="00E83F3B"/>
    <w:rsid w:val="00EA50A9"/>
    <w:rsid w:val="00EC369A"/>
    <w:rsid w:val="00EC50EB"/>
    <w:rsid w:val="00ED2232"/>
    <w:rsid w:val="00EF204B"/>
    <w:rsid w:val="00EF216E"/>
    <w:rsid w:val="00F07B76"/>
    <w:rsid w:val="00F121F8"/>
    <w:rsid w:val="00F12476"/>
    <w:rsid w:val="00F14DA0"/>
    <w:rsid w:val="00F203E0"/>
    <w:rsid w:val="00F21D7F"/>
    <w:rsid w:val="00F264DC"/>
    <w:rsid w:val="00F277DD"/>
    <w:rsid w:val="00F31D44"/>
    <w:rsid w:val="00F43C1D"/>
    <w:rsid w:val="00F441DC"/>
    <w:rsid w:val="00F544C6"/>
    <w:rsid w:val="00F56FB1"/>
    <w:rsid w:val="00F63316"/>
    <w:rsid w:val="00F832D0"/>
    <w:rsid w:val="00F91460"/>
    <w:rsid w:val="00F916DE"/>
    <w:rsid w:val="00F93716"/>
    <w:rsid w:val="00FB73F6"/>
    <w:rsid w:val="00FC2935"/>
    <w:rsid w:val="00FD53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35"/>
    <w:pPr>
      <w:spacing w:after="0"/>
    </w:pPr>
    <w:rPr>
      <w:rFonts w:ascii="Korinna LRS" w:eastAsia="Calibri" w:hAnsi="Korinna LR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5464"/>
    <w:rPr>
      <w:sz w:val="16"/>
      <w:szCs w:val="16"/>
    </w:rPr>
  </w:style>
  <w:style w:type="paragraph" w:styleId="CommentText">
    <w:name w:val="annotation text"/>
    <w:basedOn w:val="Normal"/>
    <w:link w:val="CommentTextChar"/>
    <w:uiPriority w:val="99"/>
    <w:semiHidden/>
    <w:unhideWhenUsed/>
    <w:rsid w:val="00555464"/>
    <w:pPr>
      <w:spacing w:line="240" w:lineRule="auto"/>
    </w:pPr>
    <w:rPr>
      <w:sz w:val="20"/>
      <w:szCs w:val="20"/>
    </w:rPr>
  </w:style>
  <w:style w:type="character" w:customStyle="1" w:styleId="CommentTextChar">
    <w:name w:val="Comment Text Char"/>
    <w:basedOn w:val="DefaultParagraphFont"/>
    <w:link w:val="CommentText"/>
    <w:uiPriority w:val="99"/>
    <w:semiHidden/>
    <w:rsid w:val="00555464"/>
    <w:rPr>
      <w:rFonts w:ascii="Korinna LRS" w:eastAsia="Calibri" w:hAnsi="Korinna LRS" w:cs="Times New Roman"/>
      <w:sz w:val="20"/>
      <w:szCs w:val="20"/>
    </w:rPr>
  </w:style>
  <w:style w:type="paragraph" w:styleId="CommentSubject">
    <w:name w:val="annotation subject"/>
    <w:basedOn w:val="CommentText"/>
    <w:next w:val="CommentText"/>
    <w:link w:val="CommentSubjectChar"/>
    <w:uiPriority w:val="99"/>
    <w:semiHidden/>
    <w:unhideWhenUsed/>
    <w:rsid w:val="00555464"/>
    <w:rPr>
      <w:b/>
      <w:bCs/>
    </w:rPr>
  </w:style>
  <w:style w:type="character" w:customStyle="1" w:styleId="CommentSubjectChar">
    <w:name w:val="Comment Subject Char"/>
    <w:basedOn w:val="CommentTextChar"/>
    <w:link w:val="CommentSubject"/>
    <w:uiPriority w:val="99"/>
    <w:semiHidden/>
    <w:rsid w:val="00555464"/>
    <w:rPr>
      <w:rFonts w:ascii="Korinna LRS" w:eastAsia="Calibri" w:hAnsi="Korinna LRS" w:cs="Times New Roman"/>
      <w:b/>
      <w:bCs/>
      <w:sz w:val="20"/>
      <w:szCs w:val="20"/>
    </w:rPr>
  </w:style>
  <w:style w:type="paragraph" w:styleId="BalloonText">
    <w:name w:val="Balloon Text"/>
    <w:basedOn w:val="Normal"/>
    <w:link w:val="BalloonTextChar"/>
    <w:uiPriority w:val="99"/>
    <w:semiHidden/>
    <w:unhideWhenUsed/>
    <w:rsid w:val="005554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464"/>
    <w:rPr>
      <w:rFonts w:ascii="Tahoma" w:eastAsia="Calibri" w:hAnsi="Tahoma" w:cs="Tahoma"/>
      <w:sz w:val="16"/>
      <w:szCs w:val="16"/>
    </w:rPr>
  </w:style>
  <w:style w:type="paragraph" w:styleId="Header">
    <w:name w:val="header"/>
    <w:basedOn w:val="Normal"/>
    <w:link w:val="HeaderChar"/>
    <w:uiPriority w:val="99"/>
    <w:unhideWhenUsed/>
    <w:rsid w:val="00BC5D83"/>
    <w:pPr>
      <w:tabs>
        <w:tab w:val="center" w:pos="4153"/>
        <w:tab w:val="right" w:pos="8306"/>
      </w:tabs>
      <w:spacing w:line="240" w:lineRule="auto"/>
    </w:pPr>
  </w:style>
  <w:style w:type="character" w:customStyle="1" w:styleId="HeaderChar">
    <w:name w:val="Header Char"/>
    <w:basedOn w:val="DefaultParagraphFont"/>
    <w:link w:val="Header"/>
    <w:uiPriority w:val="99"/>
    <w:rsid w:val="00BC5D83"/>
    <w:rPr>
      <w:rFonts w:ascii="Korinna LRS" w:eastAsia="Calibri" w:hAnsi="Korinna LRS" w:cs="Times New Roman"/>
      <w:sz w:val="24"/>
      <w:szCs w:val="24"/>
    </w:rPr>
  </w:style>
  <w:style w:type="paragraph" w:styleId="Footer">
    <w:name w:val="footer"/>
    <w:basedOn w:val="Normal"/>
    <w:link w:val="FooterChar"/>
    <w:uiPriority w:val="99"/>
    <w:unhideWhenUsed/>
    <w:rsid w:val="00BC5D83"/>
    <w:pPr>
      <w:tabs>
        <w:tab w:val="center" w:pos="4153"/>
        <w:tab w:val="right" w:pos="8306"/>
      </w:tabs>
      <w:spacing w:line="240" w:lineRule="auto"/>
    </w:pPr>
  </w:style>
  <w:style w:type="character" w:customStyle="1" w:styleId="FooterChar">
    <w:name w:val="Footer Char"/>
    <w:basedOn w:val="DefaultParagraphFont"/>
    <w:link w:val="Footer"/>
    <w:uiPriority w:val="99"/>
    <w:rsid w:val="00BC5D83"/>
    <w:rPr>
      <w:rFonts w:ascii="Korinna LRS" w:eastAsia="Calibri" w:hAnsi="Korinna LRS" w:cs="Times New Roman"/>
      <w:sz w:val="24"/>
      <w:szCs w:val="24"/>
    </w:rPr>
  </w:style>
  <w:style w:type="paragraph" w:styleId="ListParagraph">
    <w:name w:val="List Paragraph"/>
    <w:basedOn w:val="Normal"/>
    <w:uiPriority w:val="34"/>
    <w:qFormat/>
    <w:rsid w:val="00AC1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35"/>
    <w:pPr>
      <w:spacing w:after="0"/>
    </w:pPr>
    <w:rPr>
      <w:rFonts w:ascii="Korinna LRS" w:eastAsia="Calibri" w:hAnsi="Korinna LR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5464"/>
    <w:rPr>
      <w:sz w:val="16"/>
      <w:szCs w:val="16"/>
    </w:rPr>
  </w:style>
  <w:style w:type="paragraph" w:styleId="CommentText">
    <w:name w:val="annotation text"/>
    <w:basedOn w:val="Normal"/>
    <w:link w:val="CommentTextChar"/>
    <w:uiPriority w:val="99"/>
    <w:semiHidden/>
    <w:unhideWhenUsed/>
    <w:rsid w:val="00555464"/>
    <w:pPr>
      <w:spacing w:line="240" w:lineRule="auto"/>
    </w:pPr>
    <w:rPr>
      <w:sz w:val="20"/>
      <w:szCs w:val="20"/>
    </w:rPr>
  </w:style>
  <w:style w:type="character" w:customStyle="1" w:styleId="CommentTextChar">
    <w:name w:val="Comment Text Char"/>
    <w:basedOn w:val="DefaultParagraphFont"/>
    <w:link w:val="CommentText"/>
    <w:uiPriority w:val="99"/>
    <w:semiHidden/>
    <w:rsid w:val="00555464"/>
    <w:rPr>
      <w:rFonts w:ascii="Korinna LRS" w:eastAsia="Calibri" w:hAnsi="Korinna LRS" w:cs="Times New Roman"/>
      <w:sz w:val="20"/>
      <w:szCs w:val="20"/>
    </w:rPr>
  </w:style>
  <w:style w:type="paragraph" w:styleId="CommentSubject">
    <w:name w:val="annotation subject"/>
    <w:basedOn w:val="CommentText"/>
    <w:next w:val="CommentText"/>
    <w:link w:val="CommentSubjectChar"/>
    <w:uiPriority w:val="99"/>
    <w:semiHidden/>
    <w:unhideWhenUsed/>
    <w:rsid w:val="00555464"/>
    <w:rPr>
      <w:b/>
      <w:bCs/>
    </w:rPr>
  </w:style>
  <w:style w:type="character" w:customStyle="1" w:styleId="CommentSubjectChar">
    <w:name w:val="Comment Subject Char"/>
    <w:basedOn w:val="CommentTextChar"/>
    <w:link w:val="CommentSubject"/>
    <w:uiPriority w:val="99"/>
    <w:semiHidden/>
    <w:rsid w:val="00555464"/>
    <w:rPr>
      <w:rFonts w:ascii="Korinna LRS" w:eastAsia="Calibri" w:hAnsi="Korinna LRS" w:cs="Times New Roman"/>
      <w:b/>
      <w:bCs/>
      <w:sz w:val="20"/>
      <w:szCs w:val="20"/>
    </w:rPr>
  </w:style>
  <w:style w:type="paragraph" w:styleId="BalloonText">
    <w:name w:val="Balloon Text"/>
    <w:basedOn w:val="Normal"/>
    <w:link w:val="BalloonTextChar"/>
    <w:uiPriority w:val="99"/>
    <w:semiHidden/>
    <w:unhideWhenUsed/>
    <w:rsid w:val="005554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464"/>
    <w:rPr>
      <w:rFonts w:ascii="Tahoma" w:eastAsia="Calibri" w:hAnsi="Tahoma" w:cs="Tahoma"/>
      <w:sz w:val="16"/>
      <w:szCs w:val="16"/>
    </w:rPr>
  </w:style>
  <w:style w:type="paragraph" w:styleId="Header">
    <w:name w:val="header"/>
    <w:basedOn w:val="Normal"/>
    <w:link w:val="HeaderChar"/>
    <w:uiPriority w:val="99"/>
    <w:unhideWhenUsed/>
    <w:rsid w:val="00BC5D83"/>
    <w:pPr>
      <w:tabs>
        <w:tab w:val="center" w:pos="4153"/>
        <w:tab w:val="right" w:pos="8306"/>
      </w:tabs>
      <w:spacing w:line="240" w:lineRule="auto"/>
    </w:pPr>
  </w:style>
  <w:style w:type="character" w:customStyle="1" w:styleId="HeaderChar">
    <w:name w:val="Header Char"/>
    <w:basedOn w:val="DefaultParagraphFont"/>
    <w:link w:val="Header"/>
    <w:uiPriority w:val="99"/>
    <w:rsid w:val="00BC5D83"/>
    <w:rPr>
      <w:rFonts w:ascii="Korinna LRS" w:eastAsia="Calibri" w:hAnsi="Korinna LRS" w:cs="Times New Roman"/>
      <w:sz w:val="24"/>
      <w:szCs w:val="24"/>
    </w:rPr>
  </w:style>
  <w:style w:type="paragraph" w:styleId="Footer">
    <w:name w:val="footer"/>
    <w:basedOn w:val="Normal"/>
    <w:link w:val="FooterChar"/>
    <w:uiPriority w:val="99"/>
    <w:unhideWhenUsed/>
    <w:rsid w:val="00BC5D83"/>
    <w:pPr>
      <w:tabs>
        <w:tab w:val="center" w:pos="4153"/>
        <w:tab w:val="right" w:pos="8306"/>
      </w:tabs>
      <w:spacing w:line="240" w:lineRule="auto"/>
    </w:pPr>
  </w:style>
  <w:style w:type="character" w:customStyle="1" w:styleId="FooterChar">
    <w:name w:val="Footer Char"/>
    <w:basedOn w:val="DefaultParagraphFont"/>
    <w:link w:val="Footer"/>
    <w:uiPriority w:val="99"/>
    <w:rsid w:val="00BC5D83"/>
    <w:rPr>
      <w:rFonts w:ascii="Korinna LRS" w:eastAsia="Calibri" w:hAnsi="Korinna LRS" w:cs="Times New Roman"/>
      <w:sz w:val="24"/>
      <w:szCs w:val="24"/>
    </w:rPr>
  </w:style>
  <w:style w:type="paragraph" w:styleId="ListParagraph">
    <w:name w:val="List Paragraph"/>
    <w:basedOn w:val="Normal"/>
    <w:uiPriority w:val="34"/>
    <w:qFormat/>
    <w:rsid w:val="00AC1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6C450-8C22-4F01-BF1A-1B5C4F50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6078</Words>
  <Characters>3465</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papildu atlīdzības noteikšanu amatpersonām (darbiniekiem), kuras ir iesaistītas Latvijas prezidentūras Eiropas Savienības Padomē 2015.gadā sagatavošanā un norisē</vt:lpstr>
      <vt:lpstr/>
    </vt:vector>
  </TitlesOfParts>
  <Company>Finanšu ministrija</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papildu atlīdzības noteikšanu amatpersonām (darbiniekiem), kuras ir iesaistītas Latvijas prezidentūras Eiropas Savienības Padomē 2015.gadā sagatavošanā un norisē</dc:title>
  <dc:subject>Noteikumu projekts</dc:subject>
  <dc:creator>Ineta Artemjeva</dc:creator>
  <dc:description>t. 67095599 
Ineta.Artemjeva@fm.gov.lv</dc:description>
  <cp:lastModifiedBy>Finanšu Ministrija</cp:lastModifiedBy>
  <cp:revision>31</cp:revision>
  <cp:lastPrinted>2013-07-10T07:53:00Z</cp:lastPrinted>
  <dcterms:created xsi:type="dcterms:W3CDTF">2013-07-01T12:54:00Z</dcterms:created>
  <dcterms:modified xsi:type="dcterms:W3CDTF">2013-07-10T07:55:00Z</dcterms:modified>
</cp:coreProperties>
</file>