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0274" w14:textId="77777777" w:rsidR="00772064" w:rsidRPr="00F5458C" w:rsidRDefault="00772064" w:rsidP="00772064">
      <w:pPr>
        <w:tabs>
          <w:tab w:val="left" w:pos="6804"/>
        </w:tabs>
        <w:spacing w:after="0" w:line="240" w:lineRule="auto"/>
        <w:jc w:val="both"/>
        <w:rPr>
          <w:rFonts w:ascii="Times New Roman" w:hAnsi="Times New Roman"/>
          <w:sz w:val="28"/>
          <w:szCs w:val="28"/>
          <w:lang w:val="de-DE"/>
        </w:rPr>
      </w:pPr>
    </w:p>
    <w:p w14:paraId="7B91E80A" w14:textId="77777777" w:rsidR="00772064" w:rsidRPr="00F5458C" w:rsidRDefault="00772064" w:rsidP="00772064">
      <w:pPr>
        <w:tabs>
          <w:tab w:val="left" w:pos="6663"/>
        </w:tabs>
        <w:spacing w:after="0" w:line="240" w:lineRule="auto"/>
        <w:rPr>
          <w:rFonts w:ascii="Times New Roman" w:hAnsi="Times New Roman"/>
          <w:sz w:val="28"/>
          <w:szCs w:val="28"/>
        </w:rPr>
      </w:pPr>
    </w:p>
    <w:p w14:paraId="277FC7E9" w14:textId="77777777" w:rsidR="00772064" w:rsidRPr="00F5458C" w:rsidRDefault="00772064" w:rsidP="00772064">
      <w:pPr>
        <w:tabs>
          <w:tab w:val="left" w:pos="6663"/>
        </w:tabs>
        <w:spacing w:after="0" w:line="240" w:lineRule="auto"/>
        <w:rPr>
          <w:rFonts w:ascii="Times New Roman" w:hAnsi="Times New Roman"/>
          <w:sz w:val="28"/>
          <w:szCs w:val="28"/>
        </w:rPr>
      </w:pPr>
    </w:p>
    <w:p w14:paraId="6C250E48" w14:textId="77777777" w:rsidR="00772064" w:rsidRPr="00F5458C" w:rsidRDefault="00772064" w:rsidP="00772064">
      <w:pPr>
        <w:tabs>
          <w:tab w:val="left" w:pos="6663"/>
        </w:tabs>
        <w:spacing w:after="0" w:line="240" w:lineRule="auto"/>
        <w:rPr>
          <w:rFonts w:ascii="Times New Roman" w:hAnsi="Times New Roman"/>
          <w:sz w:val="28"/>
          <w:szCs w:val="28"/>
        </w:rPr>
      </w:pPr>
    </w:p>
    <w:p w14:paraId="64A1DBC9" w14:textId="77777777" w:rsidR="00772064" w:rsidRPr="00FD0EB0" w:rsidRDefault="00772064" w:rsidP="00772064">
      <w:pPr>
        <w:tabs>
          <w:tab w:val="left" w:pos="6663"/>
        </w:tabs>
        <w:spacing w:after="0" w:line="240" w:lineRule="auto"/>
        <w:rPr>
          <w:rFonts w:ascii="Times New Roman" w:hAnsi="Times New Roman"/>
          <w:sz w:val="28"/>
          <w:szCs w:val="28"/>
        </w:rPr>
      </w:pPr>
    </w:p>
    <w:p w14:paraId="3079A2FC" w14:textId="7CFDA0F6" w:rsidR="00772064" w:rsidRPr="00FD0EB0" w:rsidRDefault="00772064" w:rsidP="00772064">
      <w:pPr>
        <w:tabs>
          <w:tab w:val="left" w:pos="6663"/>
        </w:tabs>
        <w:spacing w:after="0" w:line="240" w:lineRule="auto"/>
        <w:rPr>
          <w:rFonts w:ascii="Times New Roman" w:hAnsi="Times New Roman"/>
          <w:sz w:val="28"/>
          <w:szCs w:val="28"/>
        </w:rPr>
      </w:pPr>
      <w:r w:rsidRPr="00FD0EB0">
        <w:rPr>
          <w:rFonts w:ascii="Times New Roman" w:hAnsi="Times New Roman"/>
          <w:sz w:val="28"/>
          <w:szCs w:val="28"/>
        </w:rPr>
        <w:t xml:space="preserve">2012.gada </w:t>
      </w:r>
      <w:r w:rsidR="002417D2">
        <w:rPr>
          <w:rFonts w:ascii="Times New Roman" w:hAnsi="Times New Roman"/>
          <w:sz w:val="28"/>
          <w:szCs w:val="28"/>
        </w:rPr>
        <w:t>31.jūlijā</w:t>
      </w:r>
      <w:proofErr w:type="gramStart"/>
      <w:r w:rsidRPr="00FD0EB0">
        <w:rPr>
          <w:rFonts w:ascii="Times New Roman" w:hAnsi="Times New Roman"/>
          <w:sz w:val="28"/>
          <w:szCs w:val="28"/>
        </w:rPr>
        <w:t xml:space="preserve">           </w:t>
      </w:r>
      <w:proofErr w:type="gramEnd"/>
      <w:r w:rsidRPr="00FD0EB0">
        <w:rPr>
          <w:rFonts w:ascii="Times New Roman" w:hAnsi="Times New Roman"/>
          <w:sz w:val="28"/>
          <w:szCs w:val="28"/>
        </w:rPr>
        <w:tab/>
        <w:t>Noteikumi Nr.</w:t>
      </w:r>
      <w:r w:rsidR="002417D2">
        <w:rPr>
          <w:rFonts w:ascii="Times New Roman" w:hAnsi="Times New Roman"/>
          <w:sz w:val="28"/>
          <w:szCs w:val="28"/>
        </w:rPr>
        <w:t xml:space="preserve"> 523</w:t>
      </w:r>
    </w:p>
    <w:p w14:paraId="456E65C7" w14:textId="353FE88C" w:rsidR="00772064" w:rsidRPr="00F5458C" w:rsidRDefault="00772064" w:rsidP="00772064">
      <w:pPr>
        <w:tabs>
          <w:tab w:val="left" w:pos="6663"/>
        </w:tabs>
        <w:spacing w:after="0" w:line="240" w:lineRule="auto"/>
        <w:rPr>
          <w:rFonts w:ascii="Times New Roman" w:hAnsi="Times New Roman"/>
        </w:rPr>
      </w:pPr>
      <w:r w:rsidRPr="00FD0EB0">
        <w:rPr>
          <w:rFonts w:ascii="Times New Roman" w:hAnsi="Times New Roman"/>
          <w:sz w:val="28"/>
          <w:szCs w:val="28"/>
        </w:rPr>
        <w:t>Rīgā</w:t>
      </w:r>
      <w:r w:rsidRPr="00F5458C">
        <w:rPr>
          <w:rFonts w:ascii="Times New Roman" w:hAnsi="Times New Roman"/>
          <w:sz w:val="28"/>
          <w:szCs w:val="28"/>
        </w:rPr>
        <w:tab/>
        <w:t xml:space="preserve">(prot. Nr. </w:t>
      </w:r>
      <w:r w:rsidR="002417D2">
        <w:rPr>
          <w:rFonts w:ascii="Times New Roman" w:hAnsi="Times New Roman"/>
          <w:sz w:val="28"/>
          <w:szCs w:val="28"/>
        </w:rPr>
        <w:t>42 46.</w:t>
      </w:r>
      <w:bookmarkStart w:id="0" w:name="_GoBack"/>
      <w:bookmarkEnd w:id="0"/>
      <w:r w:rsidRPr="00F5458C">
        <w:rPr>
          <w:rFonts w:ascii="Times New Roman" w:hAnsi="Times New Roman"/>
          <w:sz w:val="28"/>
          <w:szCs w:val="28"/>
        </w:rPr>
        <w:t>§)</w:t>
      </w:r>
    </w:p>
    <w:p w14:paraId="67DF3E26" w14:textId="7293EF5F" w:rsidR="00386030" w:rsidRPr="001C6A6A" w:rsidRDefault="00386030" w:rsidP="00772064">
      <w:pPr>
        <w:spacing w:after="0" w:line="240" w:lineRule="auto"/>
        <w:rPr>
          <w:rFonts w:ascii="Times New Roman" w:hAnsi="Times New Roman"/>
          <w:b/>
          <w:bCs/>
          <w:sz w:val="28"/>
          <w:szCs w:val="28"/>
        </w:rPr>
      </w:pPr>
    </w:p>
    <w:p w14:paraId="67DF3E27" w14:textId="77777777" w:rsidR="007C0B97" w:rsidRPr="001C6A6A" w:rsidRDefault="004248DC"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Noteikumi par budžeta pieprasījumu izstrādāšanas un iesniegšanas pamatprincipiem</w:t>
      </w:r>
    </w:p>
    <w:p w14:paraId="67DF3E29" w14:textId="77777777" w:rsidR="00386030" w:rsidRPr="001C6A6A" w:rsidRDefault="00386030" w:rsidP="00772064">
      <w:pPr>
        <w:spacing w:after="0" w:line="240" w:lineRule="auto"/>
        <w:jc w:val="right"/>
        <w:rPr>
          <w:rFonts w:ascii="Times New Roman" w:eastAsia="Times New Roman" w:hAnsi="Times New Roman"/>
          <w:sz w:val="28"/>
          <w:szCs w:val="28"/>
          <w:lang w:eastAsia="lv-LV"/>
        </w:rPr>
      </w:pPr>
    </w:p>
    <w:p w14:paraId="67DF3E2A" w14:textId="77777777" w:rsidR="0096203A" w:rsidRPr="001C6A6A" w:rsidRDefault="0096203A" w:rsidP="00772064">
      <w:pPr>
        <w:spacing w:after="0" w:line="240" w:lineRule="auto"/>
        <w:jc w:val="right"/>
        <w:rPr>
          <w:rFonts w:ascii="Times New Roman" w:eastAsia="Times New Roman" w:hAnsi="Times New Roman"/>
          <w:sz w:val="28"/>
          <w:szCs w:val="28"/>
          <w:lang w:eastAsia="lv-LV"/>
        </w:rPr>
      </w:pPr>
      <w:r w:rsidRPr="001C6A6A">
        <w:rPr>
          <w:rFonts w:ascii="Times New Roman" w:eastAsia="Times New Roman" w:hAnsi="Times New Roman"/>
          <w:sz w:val="28"/>
          <w:szCs w:val="28"/>
          <w:lang w:eastAsia="lv-LV"/>
        </w:rPr>
        <w:t>Izdoti saskaņā ar</w:t>
      </w:r>
    </w:p>
    <w:p w14:paraId="67DF3E2B" w14:textId="77777777" w:rsidR="0096203A" w:rsidRPr="001C6A6A" w:rsidRDefault="0096203A" w:rsidP="00772064">
      <w:pPr>
        <w:spacing w:after="0" w:line="240" w:lineRule="auto"/>
        <w:jc w:val="right"/>
        <w:rPr>
          <w:rFonts w:ascii="Times New Roman" w:eastAsia="Times New Roman" w:hAnsi="Times New Roman"/>
          <w:sz w:val="28"/>
          <w:szCs w:val="28"/>
          <w:lang w:eastAsia="lv-LV"/>
        </w:rPr>
      </w:pPr>
      <w:r w:rsidRPr="001C6A6A">
        <w:rPr>
          <w:rFonts w:ascii="Times New Roman" w:eastAsia="Times New Roman" w:hAnsi="Times New Roman"/>
          <w:sz w:val="28"/>
          <w:szCs w:val="28"/>
          <w:lang w:eastAsia="lv-LV"/>
        </w:rPr>
        <w:t>Likuma par budžetu un finanšu vadību</w:t>
      </w:r>
    </w:p>
    <w:p w14:paraId="67DF3E2C" w14:textId="77777777" w:rsidR="0096203A" w:rsidRPr="001C6A6A" w:rsidRDefault="0096203A" w:rsidP="00772064">
      <w:pPr>
        <w:spacing w:after="0" w:line="240" w:lineRule="auto"/>
        <w:jc w:val="right"/>
        <w:rPr>
          <w:rFonts w:ascii="Times New Roman" w:eastAsia="Times New Roman" w:hAnsi="Times New Roman"/>
          <w:sz w:val="28"/>
          <w:szCs w:val="28"/>
          <w:lang w:eastAsia="lv-LV"/>
        </w:rPr>
      </w:pPr>
      <w:r w:rsidRPr="001C6A6A">
        <w:rPr>
          <w:rFonts w:ascii="Times New Roman" w:eastAsia="Times New Roman" w:hAnsi="Times New Roman"/>
          <w:sz w:val="28"/>
          <w:szCs w:val="28"/>
          <w:lang w:eastAsia="lv-LV"/>
        </w:rPr>
        <w:t>17.panta pirmo daļu</w:t>
      </w:r>
    </w:p>
    <w:p w14:paraId="67DF3E2D" w14:textId="77777777" w:rsidR="0096203A" w:rsidRPr="001C6A6A" w:rsidRDefault="0096203A" w:rsidP="00772064">
      <w:pPr>
        <w:spacing w:after="0" w:line="240" w:lineRule="auto"/>
        <w:jc w:val="center"/>
        <w:rPr>
          <w:rFonts w:ascii="Times New Roman" w:hAnsi="Times New Roman"/>
          <w:b/>
          <w:bCs/>
          <w:sz w:val="28"/>
          <w:szCs w:val="28"/>
        </w:rPr>
      </w:pPr>
    </w:p>
    <w:p w14:paraId="67DF3E2E" w14:textId="77777777" w:rsidR="004248DC" w:rsidRPr="001C6A6A" w:rsidRDefault="004248DC" w:rsidP="00772064">
      <w:pPr>
        <w:spacing w:after="0" w:line="240" w:lineRule="auto"/>
        <w:jc w:val="center"/>
        <w:rPr>
          <w:rFonts w:ascii="Times New Roman" w:hAnsi="Times New Roman"/>
          <w:b/>
          <w:bCs/>
          <w:sz w:val="28"/>
          <w:szCs w:val="28"/>
        </w:rPr>
      </w:pPr>
      <w:bookmarkStart w:id="1" w:name="308735"/>
      <w:r w:rsidRPr="001C6A6A">
        <w:rPr>
          <w:rFonts w:ascii="Times New Roman" w:hAnsi="Times New Roman"/>
          <w:b/>
          <w:bCs/>
          <w:sz w:val="28"/>
          <w:szCs w:val="28"/>
        </w:rPr>
        <w:t>I. Vispārīgie jautājumi</w:t>
      </w:r>
      <w:bookmarkEnd w:id="1"/>
    </w:p>
    <w:p w14:paraId="67DF3E30" w14:textId="77777777" w:rsidR="006A1A26" w:rsidRPr="001C6A6A" w:rsidRDefault="006A1A26" w:rsidP="00772064">
      <w:pPr>
        <w:spacing w:after="0" w:line="240" w:lineRule="auto"/>
        <w:rPr>
          <w:rFonts w:ascii="Times New Roman" w:hAnsi="Times New Roman"/>
          <w:b/>
          <w:bCs/>
          <w:sz w:val="28"/>
          <w:szCs w:val="28"/>
        </w:rPr>
      </w:pPr>
    </w:p>
    <w:p w14:paraId="67DF3E31" w14:textId="77777777" w:rsidR="004248DC" w:rsidRPr="001C6A6A" w:rsidRDefault="004248DC" w:rsidP="00772064">
      <w:pPr>
        <w:spacing w:after="0" w:line="240" w:lineRule="auto"/>
        <w:ind w:firstLine="720"/>
        <w:jc w:val="both"/>
        <w:rPr>
          <w:rFonts w:ascii="Times New Roman" w:hAnsi="Times New Roman"/>
          <w:sz w:val="28"/>
          <w:szCs w:val="28"/>
        </w:rPr>
      </w:pPr>
      <w:bookmarkStart w:id="2" w:name="p1"/>
      <w:bookmarkEnd w:id="2"/>
      <w:r w:rsidRPr="001C6A6A">
        <w:rPr>
          <w:rFonts w:ascii="Times New Roman" w:hAnsi="Times New Roman"/>
          <w:sz w:val="28"/>
          <w:szCs w:val="28"/>
        </w:rPr>
        <w:t>1. Noteikumi nosaka pamatprincipus, kā ministrijas un citas centrālās valsts iestādes (turpmāk – ministrija) izstrādā un iesniedz Finanšu ministrijā budžeta pieprasījumus vidējam termiņam (turpmāk – budžeta pieprasījums).</w:t>
      </w:r>
    </w:p>
    <w:p w14:paraId="67DF3E32" w14:textId="77777777" w:rsidR="003D363C" w:rsidRPr="001C6A6A" w:rsidRDefault="003D363C" w:rsidP="00772064">
      <w:pPr>
        <w:spacing w:after="0" w:line="240" w:lineRule="auto"/>
        <w:jc w:val="both"/>
        <w:rPr>
          <w:rFonts w:ascii="Times New Roman" w:hAnsi="Times New Roman"/>
          <w:sz w:val="28"/>
          <w:szCs w:val="28"/>
        </w:rPr>
      </w:pPr>
    </w:p>
    <w:p w14:paraId="67DF3E33" w14:textId="38258633" w:rsidR="003D363C" w:rsidRPr="001C6A6A" w:rsidRDefault="00D2171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w:t>
      </w:r>
      <w:r w:rsidR="00BD25D3">
        <w:rPr>
          <w:rFonts w:ascii="Times New Roman" w:hAnsi="Times New Roman"/>
          <w:sz w:val="28"/>
          <w:szCs w:val="28"/>
          <w:vertAlign w:val="superscript"/>
        </w:rPr>
        <w:t> </w:t>
      </w:r>
      <w:r w:rsidR="00360631" w:rsidRPr="001C6A6A">
        <w:rPr>
          <w:rFonts w:ascii="Times New Roman" w:hAnsi="Times New Roman"/>
          <w:sz w:val="28"/>
          <w:szCs w:val="28"/>
        </w:rPr>
        <w:t>P</w:t>
      </w:r>
      <w:r w:rsidR="00E423D0" w:rsidRPr="001C6A6A">
        <w:rPr>
          <w:rFonts w:ascii="Times New Roman" w:hAnsi="Times New Roman"/>
          <w:sz w:val="28"/>
          <w:szCs w:val="28"/>
        </w:rPr>
        <w:t xml:space="preserve">riekšlikumus </w:t>
      </w:r>
      <w:r w:rsidR="003D363C" w:rsidRPr="001C6A6A">
        <w:rPr>
          <w:rFonts w:ascii="Times New Roman" w:hAnsi="Times New Roman"/>
          <w:sz w:val="28"/>
          <w:szCs w:val="28"/>
        </w:rPr>
        <w:t>grozījumiem likumā par valsts budžetu kārtējam gadam ministrija izstrādā un iesniedz Finanšu ministrijā saskaņā ar Ministru kabineta lēmumu</w:t>
      </w:r>
      <w:r w:rsidR="00420C55" w:rsidRPr="001C6A6A">
        <w:rPr>
          <w:rFonts w:ascii="Times New Roman" w:hAnsi="Times New Roman"/>
          <w:sz w:val="28"/>
          <w:szCs w:val="28"/>
        </w:rPr>
        <w:t xml:space="preserve"> par </w:t>
      </w:r>
      <w:r w:rsidR="00197220" w:rsidRPr="001C6A6A">
        <w:rPr>
          <w:rFonts w:ascii="Times New Roman" w:hAnsi="Times New Roman"/>
          <w:sz w:val="28"/>
          <w:szCs w:val="28"/>
        </w:rPr>
        <w:t>priekšlikumos</w:t>
      </w:r>
      <w:r w:rsidR="00420C55" w:rsidRPr="001C6A6A">
        <w:rPr>
          <w:rFonts w:ascii="Times New Roman" w:hAnsi="Times New Roman"/>
          <w:sz w:val="28"/>
          <w:szCs w:val="28"/>
        </w:rPr>
        <w:t xml:space="preserve"> iekļaujamo informāciju un to iesniegšanas kārtību</w:t>
      </w:r>
      <w:r w:rsidR="003D363C" w:rsidRPr="001C6A6A">
        <w:rPr>
          <w:rFonts w:ascii="Times New Roman" w:hAnsi="Times New Roman"/>
          <w:sz w:val="28"/>
          <w:szCs w:val="28"/>
        </w:rPr>
        <w:t xml:space="preserve">. </w:t>
      </w:r>
    </w:p>
    <w:p w14:paraId="67DF3E34" w14:textId="77777777" w:rsidR="00595308" w:rsidRPr="001C6A6A" w:rsidRDefault="00595308" w:rsidP="00772064">
      <w:pPr>
        <w:spacing w:after="0" w:line="240" w:lineRule="auto"/>
        <w:jc w:val="both"/>
        <w:rPr>
          <w:rFonts w:ascii="Times New Roman" w:hAnsi="Times New Roman"/>
          <w:sz w:val="28"/>
          <w:szCs w:val="28"/>
        </w:rPr>
      </w:pPr>
    </w:p>
    <w:p w14:paraId="67DF3E35" w14:textId="76E7C086" w:rsidR="000924AB" w:rsidRPr="001C6A6A" w:rsidRDefault="00D2171E" w:rsidP="00772064">
      <w:pPr>
        <w:spacing w:after="0" w:line="240" w:lineRule="auto"/>
        <w:ind w:firstLine="720"/>
        <w:jc w:val="both"/>
        <w:rPr>
          <w:rFonts w:ascii="Times New Roman" w:hAnsi="Times New Roman"/>
          <w:sz w:val="28"/>
          <w:szCs w:val="28"/>
        </w:rPr>
      </w:pPr>
      <w:bookmarkStart w:id="3" w:name="p2"/>
      <w:bookmarkEnd w:id="3"/>
      <w:r w:rsidRPr="001C6A6A">
        <w:rPr>
          <w:rFonts w:ascii="Times New Roman" w:hAnsi="Times New Roman"/>
          <w:sz w:val="28"/>
          <w:szCs w:val="28"/>
        </w:rPr>
        <w:t>3</w:t>
      </w:r>
      <w:r w:rsidR="004248DC" w:rsidRPr="001C6A6A">
        <w:rPr>
          <w:rFonts w:ascii="Times New Roman" w:hAnsi="Times New Roman"/>
          <w:sz w:val="28"/>
          <w:szCs w:val="28"/>
        </w:rPr>
        <w:t>. Ministrija, izstrādājot budžeta pieprasījumu, ievēro tai noteikto maksimāli pieļaujamo izdevumu apjomu vidējam termiņam. Ja nepieciešams un ja tas nepasliktina valsts budžeta finan</w:t>
      </w:r>
      <w:r w:rsidR="003314CE" w:rsidRPr="001C6A6A">
        <w:rPr>
          <w:rFonts w:ascii="Times New Roman" w:hAnsi="Times New Roman"/>
          <w:sz w:val="28"/>
          <w:szCs w:val="28"/>
        </w:rPr>
        <w:t>siālo</w:t>
      </w:r>
      <w:r w:rsidR="004248DC" w:rsidRPr="001C6A6A">
        <w:rPr>
          <w:rFonts w:ascii="Times New Roman" w:hAnsi="Times New Roman"/>
          <w:sz w:val="28"/>
          <w:szCs w:val="28"/>
        </w:rPr>
        <w:t xml:space="preserve"> bilanci, pēc saskaņošanas ar Finanšu ministriju ministrija var precizēt plānoto resursu un izdevumu apmērus, kas tiek segti no </w:t>
      </w:r>
      <w:r w:rsidR="007901F0" w:rsidRPr="001C6A6A">
        <w:rPr>
          <w:rFonts w:ascii="Times New Roman" w:hAnsi="Times New Roman"/>
          <w:sz w:val="28"/>
          <w:szCs w:val="28"/>
        </w:rPr>
        <w:t>ieņēmumiem no maksas pakalpojumiem</w:t>
      </w:r>
      <w:r w:rsidR="007901F0" w:rsidRPr="001C6A6A" w:rsidDel="007901F0">
        <w:rPr>
          <w:rFonts w:ascii="Times New Roman" w:hAnsi="Times New Roman"/>
          <w:sz w:val="28"/>
          <w:szCs w:val="28"/>
        </w:rPr>
        <w:t xml:space="preserve"> </w:t>
      </w:r>
      <w:r w:rsidR="004248DC" w:rsidRPr="001C6A6A">
        <w:rPr>
          <w:rFonts w:ascii="Times New Roman" w:hAnsi="Times New Roman"/>
          <w:sz w:val="28"/>
          <w:szCs w:val="28"/>
        </w:rPr>
        <w:t xml:space="preserve">un citiem pašu ieņēmumiem, ārvalstu finanšu palīdzības </w:t>
      </w:r>
      <w:r w:rsidR="00CE3384" w:rsidRPr="001C6A6A">
        <w:rPr>
          <w:rFonts w:ascii="Times New Roman" w:hAnsi="Times New Roman"/>
          <w:sz w:val="28"/>
          <w:szCs w:val="28"/>
        </w:rPr>
        <w:t xml:space="preserve">ieņēmumiem </w:t>
      </w:r>
      <w:r w:rsidR="004248DC" w:rsidRPr="001C6A6A">
        <w:rPr>
          <w:rFonts w:ascii="Times New Roman" w:hAnsi="Times New Roman"/>
          <w:sz w:val="28"/>
          <w:szCs w:val="28"/>
        </w:rPr>
        <w:t xml:space="preserve">un transfertiem. Ministrijas </w:t>
      </w:r>
      <w:r w:rsidR="00E46FEB">
        <w:rPr>
          <w:rFonts w:ascii="Times New Roman" w:hAnsi="Times New Roman"/>
          <w:sz w:val="28"/>
          <w:szCs w:val="28"/>
        </w:rPr>
        <w:t xml:space="preserve">nodrošina </w:t>
      </w:r>
      <w:r w:rsidR="004248DC" w:rsidRPr="001C6A6A">
        <w:rPr>
          <w:rFonts w:ascii="Times New Roman" w:hAnsi="Times New Roman"/>
          <w:sz w:val="28"/>
          <w:szCs w:val="28"/>
        </w:rPr>
        <w:t>budžeta kopsavilkum</w:t>
      </w:r>
      <w:r w:rsidR="00E46FEB">
        <w:rPr>
          <w:rFonts w:ascii="Times New Roman" w:hAnsi="Times New Roman"/>
          <w:sz w:val="28"/>
          <w:szCs w:val="28"/>
        </w:rPr>
        <w:t>a</w:t>
      </w:r>
      <w:r w:rsidR="004248DC" w:rsidRPr="001C6A6A">
        <w:rPr>
          <w:rFonts w:ascii="Times New Roman" w:hAnsi="Times New Roman"/>
          <w:sz w:val="28"/>
          <w:szCs w:val="28"/>
        </w:rPr>
        <w:t xml:space="preserve"> sadal</w:t>
      </w:r>
      <w:r w:rsidR="00E46FEB">
        <w:rPr>
          <w:rFonts w:ascii="Times New Roman" w:hAnsi="Times New Roman"/>
          <w:sz w:val="28"/>
          <w:szCs w:val="28"/>
        </w:rPr>
        <w:t>ījumu</w:t>
      </w:r>
      <w:r w:rsidR="004248DC" w:rsidRPr="001C6A6A">
        <w:rPr>
          <w:rFonts w:ascii="Times New Roman" w:hAnsi="Times New Roman"/>
          <w:sz w:val="28"/>
          <w:szCs w:val="28"/>
        </w:rPr>
        <w:t xml:space="preserve"> resursiem un to izlietojumam, kā</w:t>
      </w:r>
      <w:r w:rsidR="00595308" w:rsidRPr="001C6A6A">
        <w:rPr>
          <w:rFonts w:ascii="Times New Roman" w:hAnsi="Times New Roman"/>
          <w:sz w:val="28"/>
          <w:szCs w:val="28"/>
        </w:rPr>
        <w:t xml:space="preserve"> arī finansēšanai šādās daļās:</w:t>
      </w:r>
      <w:r w:rsidR="007901F0" w:rsidRPr="001C6A6A">
        <w:rPr>
          <w:rFonts w:ascii="Times New Roman" w:hAnsi="Times New Roman"/>
          <w:sz w:val="28"/>
          <w:szCs w:val="28"/>
        </w:rPr>
        <w:t xml:space="preserve"> </w:t>
      </w:r>
    </w:p>
    <w:p w14:paraId="556720BF" w14:textId="77777777" w:rsidR="001C6A6A" w:rsidRDefault="00D2171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w:t>
      </w:r>
      <w:r w:rsidR="004248DC" w:rsidRPr="001C6A6A">
        <w:rPr>
          <w:rFonts w:ascii="Times New Roman" w:hAnsi="Times New Roman"/>
          <w:sz w:val="28"/>
          <w:szCs w:val="28"/>
        </w:rPr>
        <w:t>.1. valsts pamatfunkciju īstenošana (izņemot Eiropas Savienības politiku instrumentu un pārējās ārvalstu finanšu palīdzības līdzfinansētos un finan</w:t>
      </w:r>
      <w:r w:rsidR="00595308" w:rsidRPr="001C6A6A">
        <w:rPr>
          <w:rFonts w:ascii="Times New Roman" w:hAnsi="Times New Roman"/>
          <w:sz w:val="28"/>
          <w:szCs w:val="28"/>
        </w:rPr>
        <w:t xml:space="preserve">sētos projektus un pasākumus); </w:t>
      </w:r>
    </w:p>
    <w:p w14:paraId="67DF3E37" w14:textId="0AD9830E" w:rsidR="00595308" w:rsidRDefault="00D2171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w:t>
      </w:r>
      <w:r w:rsidR="004248DC" w:rsidRPr="001C6A6A">
        <w:rPr>
          <w:rFonts w:ascii="Times New Roman" w:hAnsi="Times New Roman"/>
          <w:sz w:val="28"/>
          <w:szCs w:val="28"/>
        </w:rPr>
        <w:t>.2. Eiropas Savienības politiku instrumentu un pārējās ārvalstu finanšu palīdzības līdzfinansēto un finansēto projektu un pasākumu īstenošana.</w:t>
      </w:r>
    </w:p>
    <w:p w14:paraId="1115ACBE" w14:textId="77777777" w:rsidR="00772064" w:rsidRPr="001C6A6A" w:rsidRDefault="00772064" w:rsidP="00772064">
      <w:pPr>
        <w:spacing w:after="0" w:line="240" w:lineRule="auto"/>
        <w:ind w:firstLine="720"/>
        <w:jc w:val="both"/>
        <w:rPr>
          <w:rFonts w:ascii="Times New Roman" w:hAnsi="Times New Roman"/>
          <w:sz w:val="28"/>
          <w:szCs w:val="28"/>
        </w:rPr>
      </w:pPr>
    </w:p>
    <w:p w14:paraId="67DF3E38" w14:textId="77777777" w:rsidR="004248DC" w:rsidRPr="001C6A6A" w:rsidRDefault="00D1665D" w:rsidP="00772064">
      <w:pPr>
        <w:spacing w:after="0" w:line="240" w:lineRule="auto"/>
        <w:ind w:firstLine="720"/>
        <w:jc w:val="both"/>
        <w:rPr>
          <w:rFonts w:ascii="Times New Roman" w:hAnsi="Times New Roman"/>
          <w:sz w:val="28"/>
          <w:szCs w:val="28"/>
        </w:rPr>
      </w:pPr>
      <w:bookmarkStart w:id="4" w:name="p3"/>
      <w:bookmarkEnd w:id="4"/>
      <w:r w:rsidRPr="001C6A6A">
        <w:rPr>
          <w:rFonts w:ascii="Times New Roman" w:hAnsi="Times New Roman"/>
          <w:sz w:val="28"/>
          <w:szCs w:val="28"/>
        </w:rPr>
        <w:lastRenderedPageBreak/>
        <w:t>4</w:t>
      </w:r>
      <w:r w:rsidR="004248DC" w:rsidRPr="001C6A6A">
        <w:rPr>
          <w:rFonts w:ascii="Times New Roman" w:hAnsi="Times New Roman"/>
          <w:sz w:val="28"/>
          <w:szCs w:val="28"/>
        </w:rPr>
        <w:t>. Budžeta pieprasījumu izstrādā kārtējā gadā (turpmāk – n</w:t>
      </w:r>
      <w:r w:rsidR="00BC754D" w:rsidRPr="001C6A6A">
        <w:rPr>
          <w:rFonts w:ascii="Times New Roman" w:hAnsi="Times New Roman"/>
          <w:sz w:val="28"/>
          <w:szCs w:val="28"/>
        </w:rPr>
        <w:t xml:space="preserve"> </w:t>
      </w:r>
      <w:r w:rsidR="004248DC" w:rsidRPr="001C6A6A">
        <w:rPr>
          <w:rFonts w:ascii="Times New Roman" w:hAnsi="Times New Roman"/>
          <w:sz w:val="28"/>
          <w:szCs w:val="28"/>
        </w:rPr>
        <w:t>gads). Vidējais termiņš ietver triju gadu periodu, ko veido saimnieciskais gads, kuram tiek plānots budžets (turpmāk – n+1 gads), un tam sekojošie divi saimnieciskie gadi (turpmāk – n+2 un n+3 gads).</w:t>
      </w:r>
    </w:p>
    <w:p w14:paraId="67DF3E39" w14:textId="77777777" w:rsidR="005927A4" w:rsidRPr="001C6A6A" w:rsidRDefault="005927A4" w:rsidP="00772064">
      <w:pPr>
        <w:spacing w:after="0" w:line="240" w:lineRule="auto"/>
        <w:jc w:val="both"/>
        <w:rPr>
          <w:rFonts w:ascii="Times New Roman" w:hAnsi="Times New Roman"/>
          <w:sz w:val="28"/>
          <w:szCs w:val="28"/>
        </w:rPr>
      </w:pPr>
    </w:p>
    <w:p w14:paraId="67DF3E3A" w14:textId="77777777" w:rsidR="005927A4" w:rsidRPr="001C6A6A" w:rsidRDefault="005927A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 xml:space="preserve">5. </w:t>
      </w:r>
      <w:r w:rsidR="00F1797D" w:rsidRPr="001C6A6A">
        <w:rPr>
          <w:rFonts w:ascii="Times New Roman" w:hAnsi="Times New Roman"/>
          <w:sz w:val="28"/>
          <w:szCs w:val="28"/>
        </w:rPr>
        <w:t>Izstrādājot budžeta pieprasījumu,</w:t>
      </w:r>
      <w:r w:rsidR="00F1797D" w:rsidRPr="001C6A6A" w:rsidDel="009E7571">
        <w:rPr>
          <w:rFonts w:ascii="Times New Roman" w:hAnsi="Times New Roman"/>
          <w:sz w:val="28"/>
          <w:szCs w:val="28"/>
        </w:rPr>
        <w:t xml:space="preserve"> </w:t>
      </w:r>
      <w:r w:rsidRPr="001C6A6A">
        <w:rPr>
          <w:rFonts w:ascii="Times New Roman" w:hAnsi="Times New Roman"/>
          <w:sz w:val="28"/>
          <w:szCs w:val="28"/>
        </w:rPr>
        <w:t>ministrija neplāno dāvinājumus un ziedojumus (ārvalstu vai iekšzemes).</w:t>
      </w:r>
    </w:p>
    <w:p w14:paraId="67DF3E3B" w14:textId="77777777" w:rsidR="00577A9F" w:rsidRPr="001C6A6A" w:rsidRDefault="00577A9F" w:rsidP="00772064">
      <w:pPr>
        <w:spacing w:after="0" w:line="240" w:lineRule="auto"/>
        <w:jc w:val="both"/>
        <w:rPr>
          <w:rFonts w:ascii="Times New Roman" w:hAnsi="Times New Roman"/>
          <w:sz w:val="28"/>
          <w:szCs w:val="28"/>
        </w:rPr>
      </w:pPr>
    </w:p>
    <w:p w14:paraId="67DF3E3C" w14:textId="77777777" w:rsidR="00BC0B1F"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w:t>
      </w:r>
      <w:r w:rsidR="00CD64E6" w:rsidRPr="001C6A6A">
        <w:rPr>
          <w:rFonts w:ascii="Times New Roman" w:hAnsi="Times New Roman"/>
          <w:sz w:val="28"/>
          <w:szCs w:val="28"/>
        </w:rPr>
        <w:t>.</w:t>
      </w:r>
      <w:r w:rsidR="00BC0B1F" w:rsidRPr="001C6A6A">
        <w:rPr>
          <w:rFonts w:ascii="Times New Roman" w:hAnsi="Times New Roman"/>
          <w:sz w:val="28"/>
          <w:szCs w:val="28"/>
        </w:rPr>
        <w:t xml:space="preserve"> Budžeta programmu (apakšprogrammu) struktūru ministrija veido atbilstoši šajos noteikumos noteiktajiem budžeta programmu (apakšprogrammu) veidošanas principiem. Šo noteikumu </w:t>
      </w:r>
      <w:r w:rsidR="00CD64E6" w:rsidRPr="001C6A6A">
        <w:rPr>
          <w:rFonts w:ascii="Times New Roman" w:hAnsi="Times New Roman"/>
          <w:sz w:val="28"/>
          <w:szCs w:val="28"/>
        </w:rPr>
        <w:t>3</w:t>
      </w:r>
      <w:r w:rsidR="00BC0B1F" w:rsidRPr="001C6A6A">
        <w:rPr>
          <w:rFonts w:ascii="Times New Roman" w:hAnsi="Times New Roman"/>
          <w:sz w:val="28"/>
          <w:szCs w:val="28"/>
        </w:rPr>
        <w:t xml:space="preserve">.1. un </w:t>
      </w:r>
      <w:r w:rsidR="00CD64E6" w:rsidRPr="001C6A6A">
        <w:rPr>
          <w:rFonts w:ascii="Times New Roman" w:hAnsi="Times New Roman"/>
          <w:sz w:val="28"/>
          <w:szCs w:val="28"/>
        </w:rPr>
        <w:t>3</w:t>
      </w:r>
      <w:r w:rsidR="00BC0B1F" w:rsidRPr="001C6A6A">
        <w:rPr>
          <w:rFonts w:ascii="Times New Roman" w:hAnsi="Times New Roman"/>
          <w:sz w:val="28"/>
          <w:szCs w:val="28"/>
        </w:rPr>
        <w:t>.2.apakšpunktā paredzētajām daļām piemēro atšķirīgus budžeta programmu (apakšprogrammu) veidošanas principus.</w:t>
      </w:r>
    </w:p>
    <w:p w14:paraId="67DF3E3D" w14:textId="77777777" w:rsidR="00F717DB" w:rsidRPr="001C6A6A" w:rsidRDefault="00F717DB" w:rsidP="00772064">
      <w:pPr>
        <w:spacing w:after="0" w:line="240" w:lineRule="auto"/>
        <w:jc w:val="both"/>
        <w:rPr>
          <w:rFonts w:ascii="Times New Roman" w:hAnsi="Times New Roman"/>
          <w:sz w:val="28"/>
          <w:szCs w:val="28"/>
        </w:rPr>
      </w:pPr>
    </w:p>
    <w:p w14:paraId="67DF3E3E" w14:textId="77777777" w:rsidR="00BC0B1F" w:rsidRPr="001C6A6A" w:rsidRDefault="00F717DB"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II. Budžeta programmu (apakšprogrammu) veidošanas principi</w:t>
      </w:r>
    </w:p>
    <w:p w14:paraId="67DF3E3F" w14:textId="77777777" w:rsidR="00F717DB" w:rsidRPr="001C6A6A" w:rsidRDefault="00F717DB" w:rsidP="00772064">
      <w:pPr>
        <w:spacing w:after="0" w:line="240" w:lineRule="auto"/>
        <w:jc w:val="both"/>
        <w:rPr>
          <w:rFonts w:ascii="Times New Roman" w:hAnsi="Times New Roman"/>
          <w:sz w:val="28"/>
          <w:szCs w:val="28"/>
        </w:rPr>
      </w:pPr>
    </w:p>
    <w:p w14:paraId="67DF3E40" w14:textId="11B75F54"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w:t>
      </w:r>
      <w:r w:rsidR="00F717DB" w:rsidRPr="001C6A6A">
        <w:rPr>
          <w:rFonts w:ascii="Times New Roman" w:hAnsi="Times New Roman"/>
          <w:sz w:val="28"/>
          <w:szCs w:val="28"/>
        </w:rPr>
        <w:t xml:space="preserve">. Ministrija valsts pamatbudžetam šo noteikumu 3.1.apakšpunktā </w:t>
      </w:r>
      <w:r w:rsidR="0029508E">
        <w:rPr>
          <w:rFonts w:ascii="Times New Roman" w:hAnsi="Times New Roman"/>
          <w:sz w:val="28"/>
          <w:szCs w:val="28"/>
        </w:rPr>
        <w:t>minētajā</w:t>
      </w:r>
      <w:r w:rsidR="00F717DB" w:rsidRPr="001C6A6A">
        <w:rPr>
          <w:rFonts w:ascii="Times New Roman" w:hAnsi="Times New Roman"/>
          <w:sz w:val="28"/>
          <w:szCs w:val="28"/>
        </w:rPr>
        <w:t xml:space="preserve"> daļā plānoto budžeta programmu (apakšprogrammu) struktūru veido, piemērojot šādus budžeta programmu (apakšprogrammu) veidošanas principus: </w:t>
      </w:r>
    </w:p>
    <w:p w14:paraId="67DF3E41" w14:textId="7A6AB729"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w:t>
      </w:r>
      <w:r w:rsidR="00F717DB" w:rsidRPr="001C6A6A">
        <w:rPr>
          <w:rFonts w:ascii="Times New Roman" w:hAnsi="Times New Roman"/>
          <w:sz w:val="28"/>
          <w:szCs w:val="28"/>
        </w:rPr>
        <w:t>.1.  ja ministrijai ir apstiprināt</w:t>
      </w:r>
      <w:r w:rsidR="00933331" w:rsidRPr="001C6A6A">
        <w:rPr>
          <w:rFonts w:ascii="Times New Roman" w:hAnsi="Times New Roman"/>
          <w:sz w:val="28"/>
          <w:szCs w:val="28"/>
        </w:rPr>
        <w:t>a</w:t>
      </w:r>
      <w:r w:rsidR="00F717DB" w:rsidRPr="001C6A6A">
        <w:rPr>
          <w:rFonts w:ascii="Times New Roman" w:hAnsi="Times New Roman"/>
          <w:sz w:val="28"/>
          <w:szCs w:val="28"/>
        </w:rPr>
        <w:t xml:space="preserve"> institūcijas </w:t>
      </w:r>
      <w:r w:rsidR="00933331" w:rsidRPr="001C6A6A">
        <w:rPr>
          <w:rFonts w:ascii="Times New Roman" w:hAnsi="Times New Roman"/>
          <w:sz w:val="28"/>
          <w:szCs w:val="28"/>
        </w:rPr>
        <w:t xml:space="preserve">darbības stratēģija </w:t>
      </w:r>
      <w:r w:rsidR="00F717DB" w:rsidRPr="001C6A6A">
        <w:rPr>
          <w:rFonts w:ascii="Times New Roman" w:hAnsi="Times New Roman"/>
          <w:sz w:val="28"/>
          <w:szCs w:val="28"/>
        </w:rPr>
        <w:t xml:space="preserve">Attīstības plānošanas sistēmas likuma izpratnē, </w:t>
      </w:r>
      <w:r w:rsidR="00546FF6">
        <w:rPr>
          <w:rFonts w:ascii="Times New Roman" w:hAnsi="Times New Roman"/>
          <w:sz w:val="28"/>
          <w:szCs w:val="28"/>
        </w:rPr>
        <w:t xml:space="preserve">tad </w:t>
      </w:r>
      <w:r w:rsidR="00F717DB" w:rsidRPr="001C6A6A">
        <w:rPr>
          <w:rFonts w:ascii="Times New Roman" w:hAnsi="Times New Roman"/>
          <w:sz w:val="28"/>
          <w:szCs w:val="28"/>
        </w:rPr>
        <w:t xml:space="preserve">budžeta programmu struktūru nosaka </w:t>
      </w:r>
      <w:r w:rsidR="00933331" w:rsidRPr="001C6A6A">
        <w:rPr>
          <w:rFonts w:ascii="Times New Roman" w:hAnsi="Times New Roman"/>
          <w:sz w:val="28"/>
          <w:szCs w:val="28"/>
        </w:rPr>
        <w:t>institūcijas</w:t>
      </w:r>
      <w:r w:rsidR="00CC2940" w:rsidRPr="001C6A6A">
        <w:rPr>
          <w:rFonts w:ascii="Times New Roman" w:hAnsi="Times New Roman"/>
          <w:sz w:val="28"/>
          <w:szCs w:val="28"/>
        </w:rPr>
        <w:t xml:space="preserve"> darbības stratēģijā </w:t>
      </w:r>
      <w:r w:rsidR="00F717DB" w:rsidRPr="001C6A6A">
        <w:rPr>
          <w:rFonts w:ascii="Times New Roman" w:hAnsi="Times New Roman"/>
          <w:sz w:val="28"/>
          <w:szCs w:val="28"/>
        </w:rPr>
        <w:t>definētie darbības (rīcības) virzieni. Ja ministrijai nav</w:t>
      </w:r>
      <w:r w:rsidR="00D27FCE" w:rsidRPr="001C6A6A">
        <w:rPr>
          <w:rFonts w:ascii="Times New Roman" w:hAnsi="Times New Roman"/>
          <w:sz w:val="28"/>
          <w:szCs w:val="28"/>
        </w:rPr>
        <w:t xml:space="preserve"> apstiprināta</w:t>
      </w:r>
      <w:r w:rsidR="0029508E">
        <w:rPr>
          <w:rFonts w:ascii="Times New Roman" w:hAnsi="Times New Roman"/>
          <w:sz w:val="28"/>
          <w:szCs w:val="28"/>
        </w:rPr>
        <w:t>s</w:t>
      </w:r>
      <w:r w:rsidR="00F717DB" w:rsidRPr="001C6A6A">
        <w:rPr>
          <w:rFonts w:ascii="Times New Roman" w:hAnsi="Times New Roman"/>
          <w:sz w:val="28"/>
          <w:szCs w:val="28"/>
        </w:rPr>
        <w:t xml:space="preserve"> </w:t>
      </w:r>
      <w:r w:rsidR="00933331" w:rsidRPr="001C6A6A">
        <w:rPr>
          <w:rFonts w:ascii="Times New Roman" w:hAnsi="Times New Roman"/>
          <w:sz w:val="28"/>
          <w:szCs w:val="28"/>
        </w:rPr>
        <w:t xml:space="preserve">institūcijas </w:t>
      </w:r>
      <w:r w:rsidR="00CC2940" w:rsidRPr="001C6A6A">
        <w:rPr>
          <w:rFonts w:ascii="Times New Roman" w:hAnsi="Times New Roman"/>
          <w:sz w:val="28"/>
          <w:szCs w:val="28"/>
        </w:rPr>
        <w:t>darbības stratēģij</w:t>
      </w:r>
      <w:r w:rsidR="00D27FCE" w:rsidRPr="001C6A6A">
        <w:rPr>
          <w:rFonts w:ascii="Times New Roman" w:hAnsi="Times New Roman"/>
          <w:sz w:val="28"/>
          <w:szCs w:val="28"/>
        </w:rPr>
        <w:t>a</w:t>
      </w:r>
      <w:r w:rsidR="0029508E">
        <w:rPr>
          <w:rFonts w:ascii="Times New Roman" w:hAnsi="Times New Roman"/>
          <w:sz w:val="28"/>
          <w:szCs w:val="28"/>
        </w:rPr>
        <w:t>s</w:t>
      </w:r>
      <w:r w:rsidR="00F717DB" w:rsidRPr="001C6A6A">
        <w:rPr>
          <w:rFonts w:ascii="Times New Roman" w:hAnsi="Times New Roman"/>
          <w:sz w:val="28"/>
          <w:szCs w:val="28"/>
        </w:rPr>
        <w:t xml:space="preserve">, </w:t>
      </w:r>
      <w:r w:rsidR="002367CE">
        <w:rPr>
          <w:rFonts w:ascii="Times New Roman" w:hAnsi="Times New Roman"/>
          <w:sz w:val="28"/>
          <w:szCs w:val="28"/>
        </w:rPr>
        <w:t xml:space="preserve">tad </w:t>
      </w:r>
      <w:r w:rsidR="00F717DB" w:rsidRPr="001C6A6A">
        <w:rPr>
          <w:rFonts w:ascii="Times New Roman" w:hAnsi="Times New Roman"/>
          <w:sz w:val="28"/>
          <w:szCs w:val="28"/>
        </w:rPr>
        <w:t>budžeta programmu struktūras pamatā ir ministrijas nolikumā un citā tās darbību reglamentējošā normatīvajā aktā noteiktās funkcijas</w:t>
      </w:r>
      <w:r w:rsidR="00A93499" w:rsidRPr="001C6A6A">
        <w:rPr>
          <w:rFonts w:ascii="Times New Roman" w:hAnsi="Times New Roman"/>
          <w:sz w:val="28"/>
          <w:szCs w:val="28"/>
        </w:rPr>
        <w:t xml:space="preserve">. </w:t>
      </w:r>
      <w:r w:rsidR="0029508E">
        <w:rPr>
          <w:rFonts w:ascii="Times New Roman" w:hAnsi="Times New Roman"/>
          <w:sz w:val="28"/>
          <w:szCs w:val="28"/>
        </w:rPr>
        <w:t>J</w:t>
      </w:r>
      <w:r w:rsidR="00A93499" w:rsidRPr="001C6A6A">
        <w:rPr>
          <w:rFonts w:ascii="Times New Roman" w:hAnsi="Times New Roman"/>
          <w:sz w:val="28"/>
          <w:szCs w:val="28"/>
        </w:rPr>
        <w:t>a ministrija budžeta programmu struktūras izveidei nevar piemērot š</w:t>
      </w:r>
      <w:r w:rsidR="001C6A6A">
        <w:rPr>
          <w:rFonts w:ascii="Times New Roman" w:hAnsi="Times New Roman"/>
          <w:sz w:val="28"/>
          <w:szCs w:val="28"/>
        </w:rPr>
        <w:t xml:space="preserve">ajā </w:t>
      </w:r>
      <w:r w:rsidR="00A93499" w:rsidRPr="001C6A6A">
        <w:rPr>
          <w:rFonts w:ascii="Times New Roman" w:hAnsi="Times New Roman"/>
          <w:sz w:val="28"/>
          <w:szCs w:val="28"/>
        </w:rPr>
        <w:t xml:space="preserve">apakšpunktā minētos principus, </w:t>
      </w:r>
      <w:r w:rsidR="002367CE">
        <w:rPr>
          <w:rFonts w:ascii="Times New Roman" w:hAnsi="Times New Roman"/>
          <w:sz w:val="28"/>
          <w:szCs w:val="28"/>
        </w:rPr>
        <w:t xml:space="preserve">tad </w:t>
      </w:r>
      <w:r w:rsidR="00A93499" w:rsidRPr="001C6A6A">
        <w:rPr>
          <w:rFonts w:ascii="Times New Roman" w:hAnsi="Times New Roman"/>
          <w:sz w:val="28"/>
          <w:szCs w:val="28"/>
        </w:rPr>
        <w:t>ministrija šo noteikumu 130.punktā minētās saskaņošanas gaitā vieno</w:t>
      </w:r>
      <w:r w:rsidR="003E62F9" w:rsidRPr="001C6A6A">
        <w:rPr>
          <w:rFonts w:ascii="Times New Roman" w:hAnsi="Times New Roman"/>
          <w:sz w:val="28"/>
          <w:szCs w:val="28"/>
        </w:rPr>
        <w:t>jas</w:t>
      </w:r>
      <w:r w:rsidR="00A93499" w:rsidRPr="001C6A6A">
        <w:rPr>
          <w:rFonts w:ascii="Times New Roman" w:hAnsi="Times New Roman"/>
          <w:sz w:val="28"/>
          <w:szCs w:val="28"/>
        </w:rPr>
        <w:t xml:space="preserve"> ar Finanšu ministriju par citiem budžeta programmu struktūras veidošanas principiem,</w:t>
      </w:r>
      <w:r w:rsidR="001C6A6A">
        <w:rPr>
          <w:rFonts w:ascii="Times New Roman" w:hAnsi="Times New Roman"/>
          <w:sz w:val="28"/>
          <w:szCs w:val="28"/>
        </w:rPr>
        <w:t xml:space="preserve"> kas ir pēc iespējas tuvināti šajā</w:t>
      </w:r>
      <w:r w:rsidR="00A93499" w:rsidRPr="001C6A6A">
        <w:rPr>
          <w:rFonts w:ascii="Times New Roman" w:hAnsi="Times New Roman"/>
          <w:sz w:val="28"/>
          <w:szCs w:val="28"/>
        </w:rPr>
        <w:t xml:space="preserve"> apakšpunktā minētajiem principiem</w:t>
      </w:r>
      <w:r w:rsidR="00F717DB" w:rsidRPr="001C6A6A">
        <w:rPr>
          <w:rFonts w:ascii="Times New Roman" w:hAnsi="Times New Roman"/>
          <w:sz w:val="28"/>
          <w:szCs w:val="28"/>
        </w:rPr>
        <w:t xml:space="preserve">; </w:t>
      </w:r>
    </w:p>
    <w:p w14:paraId="67DF3E42" w14:textId="5414F9F6"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w:t>
      </w:r>
      <w:r w:rsidR="00F717DB" w:rsidRPr="001C6A6A">
        <w:rPr>
          <w:rFonts w:ascii="Times New Roman" w:hAnsi="Times New Roman"/>
          <w:sz w:val="28"/>
          <w:szCs w:val="28"/>
        </w:rPr>
        <w:t>.2.</w:t>
      </w:r>
      <w:r w:rsidR="0029508E">
        <w:rPr>
          <w:rFonts w:ascii="Times New Roman" w:hAnsi="Times New Roman"/>
          <w:sz w:val="28"/>
          <w:szCs w:val="28"/>
        </w:rPr>
        <w:t> </w:t>
      </w:r>
      <w:r w:rsidR="00F717DB" w:rsidRPr="001C6A6A">
        <w:rPr>
          <w:rFonts w:ascii="Times New Roman" w:hAnsi="Times New Roman"/>
          <w:sz w:val="28"/>
          <w:szCs w:val="28"/>
        </w:rPr>
        <w:t>budžeta programmām jānodrošina attīstības plānošanas dokumentos izvirzīto mērķu un plānoto rezultātu un to rezultatīvo rādītāju sasniegšana;</w:t>
      </w:r>
    </w:p>
    <w:p w14:paraId="67DF3E43" w14:textId="2E3C83F5"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w:t>
      </w:r>
      <w:r w:rsidR="00F717DB" w:rsidRPr="001C6A6A">
        <w:rPr>
          <w:rFonts w:ascii="Times New Roman" w:hAnsi="Times New Roman"/>
          <w:sz w:val="28"/>
          <w:szCs w:val="28"/>
        </w:rPr>
        <w:t xml:space="preserve">.3. lai nodrošinātu budžeta programmu atbilstību ministrijas </w:t>
      </w:r>
      <w:r w:rsidR="00346DF9" w:rsidRPr="001C6A6A">
        <w:rPr>
          <w:rFonts w:ascii="Times New Roman" w:hAnsi="Times New Roman"/>
          <w:sz w:val="28"/>
          <w:szCs w:val="28"/>
        </w:rPr>
        <w:t xml:space="preserve">darbības virzieniem </w:t>
      </w:r>
      <w:r w:rsidR="00F717DB" w:rsidRPr="001C6A6A">
        <w:rPr>
          <w:rFonts w:ascii="Times New Roman" w:hAnsi="Times New Roman"/>
          <w:sz w:val="28"/>
          <w:szCs w:val="28"/>
        </w:rPr>
        <w:t>vai</w:t>
      </w:r>
      <w:r w:rsidR="00346DF9" w:rsidRPr="001C6A6A">
        <w:rPr>
          <w:rFonts w:ascii="Times New Roman" w:hAnsi="Times New Roman"/>
          <w:sz w:val="28"/>
          <w:szCs w:val="28"/>
        </w:rPr>
        <w:t xml:space="preserve"> funkcijām</w:t>
      </w:r>
      <w:r w:rsidR="00F717DB" w:rsidRPr="001C6A6A">
        <w:rPr>
          <w:rFonts w:ascii="Times New Roman" w:hAnsi="Times New Roman"/>
          <w:sz w:val="28"/>
          <w:szCs w:val="28"/>
        </w:rPr>
        <w:t>, budžeta programmu struktūru veido pēc iespējas neatkarīgi no ministrijas organizatoriskās struktūras, izņemot šo noteikumu </w:t>
      </w:r>
      <w:r w:rsidRPr="001C6A6A">
        <w:rPr>
          <w:rFonts w:ascii="Times New Roman" w:hAnsi="Times New Roman"/>
          <w:sz w:val="28"/>
          <w:szCs w:val="28"/>
        </w:rPr>
        <w:t>8</w:t>
      </w:r>
      <w:r w:rsidR="00F717DB" w:rsidRPr="001C6A6A">
        <w:rPr>
          <w:rFonts w:ascii="Times New Roman" w:hAnsi="Times New Roman"/>
          <w:sz w:val="28"/>
          <w:szCs w:val="28"/>
        </w:rPr>
        <w:t>.1.apakšpunktā minēt</w:t>
      </w:r>
      <w:r w:rsidR="0029508E">
        <w:rPr>
          <w:rFonts w:ascii="Times New Roman" w:hAnsi="Times New Roman"/>
          <w:sz w:val="28"/>
          <w:szCs w:val="28"/>
        </w:rPr>
        <w:t>o</w:t>
      </w:r>
      <w:r w:rsidR="00F717DB" w:rsidRPr="001C6A6A">
        <w:rPr>
          <w:rFonts w:ascii="Times New Roman" w:hAnsi="Times New Roman"/>
          <w:sz w:val="28"/>
          <w:szCs w:val="28"/>
        </w:rPr>
        <w:t xml:space="preserve"> gadījum</w:t>
      </w:r>
      <w:r w:rsidR="0029508E">
        <w:rPr>
          <w:rFonts w:ascii="Times New Roman" w:hAnsi="Times New Roman"/>
          <w:sz w:val="28"/>
          <w:szCs w:val="28"/>
        </w:rPr>
        <w:t>u</w:t>
      </w:r>
      <w:r w:rsidR="00F717DB" w:rsidRPr="001C6A6A">
        <w:rPr>
          <w:rFonts w:ascii="Times New Roman" w:hAnsi="Times New Roman"/>
          <w:sz w:val="28"/>
          <w:szCs w:val="28"/>
        </w:rPr>
        <w:t>;</w:t>
      </w:r>
    </w:p>
    <w:p w14:paraId="67DF3E44" w14:textId="09EE9303"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w:t>
      </w:r>
      <w:r w:rsidR="00F717DB" w:rsidRPr="001C6A6A">
        <w:rPr>
          <w:rFonts w:ascii="Times New Roman" w:hAnsi="Times New Roman"/>
          <w:sz w:val="28"/>
          <w:szCs w:val="28"/>
        </w:rPr>
        <w:t>.4.</w:t>
      </w:r>
      <w:r w:rsidR="0029508E">
        <w:rPr>
          <w:rFonts w:ascii="Times New Roman" w:hAnsi="Times New Roman"/>
          <w:sz w:val="28"/>
          <w:szCs w:val="28"/>
        </w:rPr>
        <w:t> </w:t>
      </w:r>
      <w:r w:rsidR="00F717DB" w:rsidRPr="001C6A6A">
        <w:rPr>
          <w:rFonts w:ascii="Times New Roman" w:hAnsi="Times New Roman"/>
          <w:sz w:val="28"/>
          <w:szCs w:val="28"/>
        </w:rPr>
        <w:t>ministrija finansējumu plāno atsevišķā budžeta programmā (apakšprogrammā), ja spēkā esošā tiesību aktā ir ietverta attiecīga norāde;</w:t>
      </w:r>
    </w:p>
    <w:p w14:paraId="67DF3E45" w14:textId="744147D6"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w:t>
      </w:r>
      <w:r w:rsidR="00F717DB" w:rsidRPr="001C6A6A">
        <w:rPr>
          <w:rFonts w:ascii="Times New Roman" w:hAnsi="Times New Roman"/>
          <w:sz w:val="28"/>
          <w:szCs w:val="28"/>
        </w:rPr>
        <w:t>.5. budžeta apakšprogrammu struktūru veido saskaņā ar budžeta p</w:t>
      </w:r>
      <w:r w:rsidR="0029508E">
        <w:rPr>
          <w:rFonts w:ascii="Times New Roman" w:hAnsi="Times New Roman"/>
          <w:sz w:val="28"/>
          <w:szCs w:val="28"/>
        </w:rPr>
        <w:t xml:space="preserve">rogrammai atbilstošajā funkcijā </w:t>
      </w:r>
      <w:r w:rsidR="00F717DB" w:rsidRPr="001C6A6A">
        <w:rPr>
          <w:rFonts w:ascii="Times New Roman" w:hAnsi="Times New Roman"/>
          <w:sz w:val="28"/>
          <w:szCs w:val="28"/>
        </w:rPr>
        <w:t>vai darbības virzienā plānotajiem galvenajiem uzdevumiem un pasākumiem</w:t>
      </w:r>
      <w:r w:rsidR="0029508E">
        <w:rPr>
          <w:rFonts w:ascii="Times New Roman" w:hAnsi="Times New Roman"/>
          <w:sz w:val="28"/>
          <w:szCs w:val="28"/>
        </w:rPr>
        <w:t>.</w:t>
      </w:r>
      <w:r w:rsidR="007A7744" w:rsidRPr="001C6A6A">
        <w:rPr>
          <w:rFonts w:ascii="Times New Roman" w:hAnsi="Times New Roman"/>
          <w:sz w:val="28"/>
          <w:szCs w:val="28"/>
        </w:rPr>
        <w:t xml:space="preserve"> </w:t>
      </w:r>
    </w:p>
    <w:p w14:paraId="67DF3E46" w14:textId="77777777" w:rsidR="00F717DB" w:rsidRPr="001C6A6A" w:rsidRDefault="00F717DB" w:rsidP="00772064">
      <w:pPr>
        <w:spacing w:after="0" w:line="240" w:lineRule="auto"/>
        <w:jc w:val="both"/>
        <w:rPr>
          <w:rFonts w:ascii="Times New Roman" w:hAnsi="Times New Roman"/>
          <w:sz w:val="28"/>
          <w:szCs w:val="28"/>
        </w:rPr>
      </w:pPr>
    </w:p>
    <w:p w14:paraId="67DF3E47" w14:textId="18F10C1E" w:rsidR="0071196E"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w:t>
      </w:r>
      <w:r w:rsidR="00F717DB" w:rsidRPr="001C6A6A">
        <w:rPr>
          <w:rFonts w:ascii="Times New Roman" w:hAnsi="Times New Roman"/>
          <w:sz w:val="28"/>
          <w:szCs w:val="28"/>
        </w:rPr>
        <w:t xml:space="preserve">. </w:t>
      </w:r>
      <w:r w:rsidR="00535EC2" w:rsidRPr="001C6A6A">
        <w:rPr>
          <w:rFonts w:ascii="Times New Roman" w:hAnsi="Times New Roman"/>
          <w:sz w:val="28"/>
          <w:szCs w:val="28"/>
        </w:rPr>
        <w:t xml:space="preserve">Ministriju budžeta programmām (apakšprogrammām) </w:t>
      </w:r>
      <w:r w:rsidR="0029508E" w:rsidRPr="001C6A6A">
        <w:rPr>
          <w:rFonts w:ascii="Times New Roman" w:hAnsi="Times New Roman"/>
          <w:sz w:val="28"/>
          <w:szCs w:val="28"/>
        </w:rPr>
        <w:t xml:space="preserve">paredz </w:t>
      </w:r>
      <w:r w:rsidR="00535EC2" w:rsidRPr="001C6A6A">
        <w:rPr>
          <w:rFonts w:ascii="Times New Roman" w:hAnsi="Times New Roman"/>
          <w:sz w:val="28"/>
          <w:szCs w:val="28"/>
        </w:rPr>
        <w:t xml:space="preserve">vienādu numerāciju un nosaukumus, ja: </w:t>
      </w:r>
    </w:p>
    <w:p w14:paraId="67DF3E48" w14:textId="2D3F1079"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8</w:t>
      </w:r>
      <w:r w:rsidR="00F717DB" w:rsidRPr="001C6A6A">
        <w:rPr>
          <w:rFonts w:ascii="Times New Roman" w:hAnsi="Times New Roman"/>
          <w:sz w:val="28"/>
          <w:szCs w:val="28"/>
        </w:rPr>
        <w:t xml:space="preserve">.1. programmā plāno ministrijas (izņemot citas centrālās valsts iestādes) centrālā aparāta darbības nodrošināšanai nepieciešamo finansējumu. Ministrijas centrālo aparātu šo noteikumu izpratnē veido attiecīgās ministrijas reglamentā noteiktās ministrijas struktūrvienības. Šajā apakšpunktā </w:t>
      </w:r>
      <w:r w:rsidR="0029508E">
        <w:rPr>
          <w:rFonts w:ascii="Times New Roman" w:hAnsi="Times New Roman"/>
          <w:sz w:val="28"/>
          <w:szCs w:val="28"/>
        </w:rPr>
        <w:t>minētajai</w:t>
      </w:r>
      <w:r w:rsidR="00F717DB" w:rsidRPr="001C6A6A">
        <w:rPr>
          <w:rFonts w:ascii="Times New Roman" w:hAnsi="Times New Roman"/>
          <w:sz w:val="28"/>
          <w:szCs w:val="28"/>
        </w:rPr>
        <w:t xml:space="preserve"> programmai lieto šādu nosaukumu un numerāciju</w:t>
      </w:r>
      <w:r w:rsidR="0029508E">
        <w:rPr>
          <w:rFonts w:ascii="Times New Roman" w:hAnsi="Times New Roman"/>
          <w:sz w:val="28"/>
          <w:szCs w:val="28"/>
        </w:rPr>
        <w:t xml:space="preserve"> –</w:t>
      </w:r>
      <w:r w:rsidR="00F717DB" w:rsidRPr="001C6A6A">
        <w:rPr>
          <w:rFonts w:ascii="Times New Roman" w:hAnsi="Times New Roman"/>
          <w:sz w:val="28"/>
          <w:szCs w:val="28"/>
        </w:rPr>
        <w:t xml:space="preserve"> 97.00.00 </w:t>
      </w:r>
      <w:r w:rsidR="00772064">
        <w:rPr>
          <w:rFonts w:ascii="Times New Roman" w:hAnsi="Times New Roman"/>
          <w:sz w:val="28"/>
          <w:szCs w:val="28"/>
        </w:rPr>
        <w:t>"</w:t>
      </w:r>
      <w:r w:rsidR="00F717DB" w:rsidRPr="001C6A6A">
        <w:rPr>
          <w:rFonts w:ascii="Times New Roman" w:hAnsi="Times New Roman"/>
          <w:sz w:val="28"/>
          <w:szCs w:val="28"/>
        </w:rPr>
        <w:t>Nozaru vadība un politikas plānošana</w:t>
      </w:r>
      <w:r w:rsidR="00772064">
        <w:rPr>
          <w:rFonts w:ascii="Times New Roman" w:hAnsi="Times New Roman"/>
          <w:sz w:val="28"/>
          <w:szCs w:val="28"/>
        </w:rPr>
        <w:t>"</w:t>
      </w:r>
      <w:r w:rsidR="00F717DB" w:rsidRPr="001C6A6A">
        <w:rPr>
          <w:rFonts w:ascii="Times New Roman" w:hAnsi="Times New Roman"/>
          <w:sz w:val="28"/>
          <w:szCs w:val="28"/>
        </w:rPr>
        <w:t>;</w:t>
      </w:r>
    </w:p>
    <w:p w14:paraId="67DF3E49" w14:textId="77777777"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w:t>
      </w:r>
      <w:r w:rsidR="00F717DB" w:rsidRPr="001C6A6A">
        <w:rPr>
          <w:rFonts w:ascii="Times New Roman" w:hAnsi="Times New Roman"/>
          <w:sz w:val="28"/>
          <w:szCs w:val="28"/>
        </w:rPr>
        <w:t>.2. Ministru kabinets ir pieņēmis attiecīgu lēmumu par programmas (apakšprogrammas) veidošanu ar vienādu numerāciju un nosaukumu.</w:t>
      </w:r>
    </w:p>
    <w:p w14:paraId="67DF3E4A" w14:textId="77777777" w:rsidR="00F717DB" w:rsidRPr="001C6A6A" w:rsidRDefault="00F717DB" w:rsidP="00772064">
      <w:pPr>
        <w:spacing w:after="0" w:line="240" w:lineRule="auto"/>
        <w:jc w:val="both"/>
        <w:rPr>
          <w:rFonts w:ascii="Times New Roman" w:hAnsi="Times New Roman"/>
          <w:sz w:val="28"/>
          <w:szCs w:val="28"/>
        </w:rPr>
      </w:pPr>
    </w:p>
    <w:p w14:paraId="67DF3E4B" w14:textId="77777777"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w:t>
      </w:r>
      <w:r w:rsidR="00F717DB" w:rsidRPr="001C6A6A">
        <w:rPr>
          <w:rFonts w:ascii="Times New Roman" w:hAnsi="Times New Roman"/>
          <w:sz w:val="28"/>
          <w:szCs w:val="28"/>
        </w:rPr>
        <w:t>. Ministrija budžeta programmu (apakšprogrammu) struktūru var pārskatīt</w:t>
      </w:r>
      <w:r w:rsidR="003454FB" w:rsidRPr="001C6A6A">
        <w:rPr>
          <w:rFonts w:ascii="Times New Roman" w:hAnsi="Times New Roman"/>
          <w:sz w:val="28"/>
          <w:szCs w:val="28"/>
        </w:rPr>
        <w:t>,</w:t>
      </w:r>
      <w:r w:rsidR="000A6826" w:rsidRPr="001C6A6A">
        <w:rPr>
          <w:rFonts w:ascii="Times New Roman" w:hAnsi="Times New Roman"/>
          <w:sz w:val="28"/>
          <w:szCs w:val="28"/>
        </w:rPr>
        <w:t xml:space="preserve"> ja</w:t>
      </w:r>
      <w:r w:rsidR="00F717DB" w:rsidRPr="001C6A6A">
        <w:rPr>
          <w:rFonts w:ascii="Times New Roman" w:hAnsi="Times New Roman"/>
          <w:sz w:val="28"/>
          <w:szCs w:val="28"/>
        </w:rPr>
        <w:t>:</w:t>
      </w:r>
    </w:p>
    <w:p w14:paraId="67DF3E4C" w14:textId="4EC48CC4"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w:t>
      </w:r>
      <w:r w:rsidR="00F717DB" w:rsidRPr="001C6A6A">
        <w:rPr>
          <w:rFonts w:ascii="Times New Roman" w:hAnsi="Times New Roman"/>
          <w:sz w:val="28"/>
          <w:szCs w:val="28"/>
        </w:rPr>
        <w:t>.1. izmaiņas budžeta programmu</w:t>
      </w:r>
      <w:r w:rsidR="00FD0EB0">
        <w:rPr>
          <w:rFonts w:ascii="Times New Roman" w:hAnsi="Times New Roman"/>
          <w:sz w:val="28"/>
          <w:szCs w:val="28"/>
        </w:rPr>
        <w:t xml:space="preserve"> (apakšprogrammu)</w:t>
      </w:r>
      <w:r w:rsidR="00F717DB" w:rsidRPr="001C6A6A">
        <w:rPr>
          <w:rFonts w:ascii="Times New Roman" w:hAnsi="Times New Roman"/>
          <w:sz w:val="28"/>
          <w:szCs w:val="28"/>
        </w:rPr>
        <w:t xml:space="preserve"> struktūrā nosaka šo noteikumu </w:t>
      </w:r>
      <w:r w:rsidR="000418E6" w:rsidRPr="001C6A6A">
        <w:rPr>
          <w:rFonts w:ascii="Times New Roman" w:hAnsi="Times New Roman"/>
          <w:sz w:val="28"/>
          <w:szCs w:val="28"/>
        </w:rPr>
        <w:t xml:space="preserve">7.4. </w:t>
      </w:r>
      <w:r w:rsidR="00F717DB" w:rsidRPr="001C6A6A">
        <w:rPr>
          <w:rFonts w:ascii="Times New Roman" w:hAnsi="Times New Roman"/>
          <w:sz w:val="28"/>
          <w:szCs w:val="28"/>
        </w:rPr>
        <w:t xml:space="preserve">un </w:t>
      </w:r>
      <w:r w:rsidR="000418E6" w:rsidRPr="001C6A6A">
        <w:rPr>
          <w:rFonts w:ascii="Times New Roman" w:hAnsi="Times New Roman"/>
          <w:sz w:val="28"/>
          <w:szCs w:val="28"/>
        </w:rPr>
        <w:t>8.2.</w:t>
      </w:r>
      <w:r w:rsidR="00F717DB" w:rsidRPr="001C6A6A">
        <w:rPr>
          <w:rFonts w:ascii="Times New Roman" w:hAnsi="Times New Roman"/>
          <w:sz w:val="28"/>
          <w:szCs w:val="28"/>
        </w:rPr>
        <w:t>apakšpunkt</w:t>
      </w:r>
      <w:r w:rsidR="00661404">
        <w:rPr>
          <w:rFonts w:ascii="Times New Roman" w:hAnsi="Times New Roman"/>
          <w:sz w:val="28"/>
          <w:szCs w:val="28"/>
        </w:rPr>
        <w:t>ā</w:t>
      </w:r>
      <w:r w:rsidR="00F717DB" w:rsidRPr="001C6A6A">
        <w:rPr>
          <w:rFonts w:ascii="Times New Roman" w:hAnsi="Times New Roman"/>
          <w:sz w:val="28"/>
          <w:szCs w:val="28"/>
        </w:rPr>
        <w:t xml:space="preserve"> minētie gadījumi; </w:t>
      </w:r>
    </w:p>
    <w:p w14:paraId="67DF3E4D" w14:textId="03E1BDEB"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w:t>
      </w:r>
      <w:r w:rsidR="00F717DB" w:rsidRPr="001C6A6A">
        <w:rPr>
          <w:rFonts w:ascii="Times New Roman" w:hAnsi="Times New Roman"/>
          <w:sz w:val="28"/>
          <w:szCs w:val="28"/>
        </w:rPr>
        <w:t>.2. ir pieņemts Ministru kabineta lēmums par ministrijas vai padotības iestādes reorganizāciju vai likvidāciju, tai skaitā</w:t>
      </w:r>
      <w:r w:rsidR="00661404">
        <w:rPr>
          <w:rFonts w:ascii="Times New Roman" w:hAnsi="Times New Roman"/>
          <w:sz w:val="28"/>
          <w:szCs w:val="28"/>
        </w:rPr>
        <w:t xml:space="preserve"> ja</w:t>
      </w:r>
      <w:r w:rsidR="00F717DB" w:rsidRPr="001C6A6A">
        <w:rPr>
          <w:rFonts w:ascii="Times New Roman" w:hAnsi="Times New Roman"/>
          <w:sz w:val="28"/>
          <w:szCs w:val="28"/>
        </w:rPr>
        <w:t xml:space="preserve"> </w:t>
      </w:r>
      <w:r w:rsidR="00661404">
        <w:rPr>
          <w:rFonts w:ascii="Times New Roman" w:hAnsi="Times New Roman"/>
          <w:sz w:val="28"/>
          <w:szCs w:val="28"/>
        </w:rPr>
        <w:t xml:space="preserve">paredzēta </w:t>
      </w:r>
      <w:r w:rsidR="00661404" w:rsidRPr="001C6A6A">
        <w:rPr>
          <w:rFonts w:ascii="Times New Roman" w:hAnsi="Times New Roman"/>
          <w:sz w:val="28"/>
          <w:szCs w:val="28"/>
        </w:rPr>
        <w:t xml:space="preserve">funkciju pārdale starp ministrijām </w:t>
      </w:r>
      <w:r w:rsidR="00661404">
        <w:rPr>
          <w:rFonts w:ascii="Times New Roman" w:hAnsi="Times New Roman"/>
          <w:sz w:val="28"/>
          <w:szCs w:val="28"/>
        </w:rPr>
        <w:t xml:space="preserve">vai </w:t>
      </w:r>
      <w:r w:rsidR="00661404" w:rsidRPr="001C6A6A">
        <w:rPr>
          <w:rFonts w:ascii="Times New Roman" w:hAnsi="Times New Roman"/>
          <w:sz w:val="28"/>
          <w:szCs w:val="28"/>
        </w:rPr>
        <w:t>strukturāl</w:t>
      </w:r>
      <w:r w:rsidR="00661404">
        <w:rPr>
          <w:rFonts w:ascii="Times New Roman" w:hAnsi="Times New Roman"/>
          <w:sz w:val="28"/>
          <w:szCs w:val="28"/>
        </w:rPr>
        <w:t>ās</w:t>
      </w:r>
      <w:r w:rsidR="00661404" w:rsidRPr="001C6A6A">
        <w:rPr>
          <w:rFonts w:ascii="Times New Roman" w:hAnsi="Times New Roman"/>
          <w:sz w:val="28"/>
          <w:szCs w:val="28"/>
        </w:rPr>
        <w:t xml:space="preserve"> reform</w:t>
      </w:r>
      <w:r w:rsidR="00661404">
        <w:rPr>
          <w:rFonts w:ascii="Times New Roman" w:hAnsi="Times New Roman"/>
          <w:sz w:val="28"/>
          <w:szCs w:val="28"/>
        </w:rPr>
        <w:t>as</w:t>
      </w:r>
      <w:r w:rsidR="00F717DB" w:rsidRPr="001C6A6A">
        <w:rPr>
          <w:rFonts w:ascii="Times New Roman" w:hAnsi="Times New Roman"/>
          <w:sz w:val="28"/>
          <w:szCs w:val="28"/>
        </w:rPr>
        <w:t>, kas vienlaikus ietekmē ministrijas budžeta programmu (apakšprogrammu) struktūru.</w:t>
      </w:r>
    </w:p>
    <w:p w14:paraId="67DF3E4E" w14:textId="77777777" w:rsidR="00F717DB" w:rsidRPr="001C6A6A" w:rsidRDefault="00F717DB" w:rsidP="00772064">
      <w:pPr>
        <w:spacing w:after="0" w:line="240" w:lineRule="auto"/>
        <w:jc w:val="both"/>
        <w:rPr>
          <w:rFonts w:ascii="Times New Roman" w:hAnsi="Times New Roman"/>
          <w:sz w:val="28"/>
          <w:szCs w:val="28"/>
        </w:rPr>
      </w:pPr>
    </w:p>
    <w:p w14:paraId="67DF3E4F" w14:textId="77777777"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w:t>
      </w:r>
      <w:r w:rsidR="00F717DB" w:rsidRPr="001C6A6A">
        <w:rPr>
          <w:rFonts w:ascii="Times New Roman" w:hAnsi="Times New Roman"/>
          <w:sz w:val="28"/>
          <w:szCs w:val="28"/>
        </w:rPr>
        <w:t>. Ministrija budžeta programmai var veidot apakšprogrammas. Budžeta programmai izveidotās budžeta apakšprogrammas:</w:t>
      </w:r>
    </w:p>
    <w:p w14:paraId="67DF3E50" w14:textId="77777777"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w:t>
      </w:r>
      <w:r w:rsidR="00F717DB" w:rsidRPr="001C6A6A">
        <w:rPr>
          <w:rFonts w:ascii="Times New Roman" w:hAnsi="Times New Roman"/>
          <w:sz w:val="28"/>
          <w:szCs w:val="28"/>
        </w:rPr>
        <w:t>.1. veido attiecīgās programmas finansējuma kopsummu;</w:t>
      </w:r>
    </w:p>
    <w:p w14:paraId="67DF3E51" w14:textId="77777777" w:rsidR="00F717DB" w:rsidRPr="001C6A6A" w:rsidRDefault="00D475D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w:t>
      </w:r>
      <w:r w:rsidR="00F717DB" w:rsidRPr="001C6A6A">
        <w:rPr>
          <w:rFonts w:ascii="Times New Roman" w:hAnsi="Times New Roman"/>
          <w:sz w:val="28"/>
          <w:szCs w:val="28"/>
        </w:rPr>
        <w:t>.2. nodrošina budžeta programmai izvirzītā mērķa sasniegšanu.</w:t>
      </w:r>
    </w:p>
    <w:p w14:paraId="67DF3E52" w14:textId="77777777" w:rsidR="00D475DE" w:rsidRPr="001C6A6A" w:rsidRDefault="00D475DE" w:rsidP="00772064">
      <w:pPr>
        <w:spacing w:after="0" w:line="240" w:lineRule="auto"/>
        <w:jc w:val="both"/>
        <w:rPr>
          <w:rFonts w:ascii="Times New Roman" w:hAnsi="Times New Roman"/>
          <w:sz w:val="28"/>
          <w:szCs w:val="28"/>
        </w:rPr>
      </w:pPr>
    </w:p>
    <w:p w14:paraId="67DF3E53" w14:textId="77777777" w:rsidR="00F717DB" w:rsidRPr="001C6A6A" w:rsidRDefault="00F717D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w:t>
      </w:r>
      <w:r w:rsidR="00D475DE" w:rsidRPr="001C6A6A">
        <w:rPr>
          <w:rFonts w:ascii="Times New Roman" w:hAnsi="Times New Roman"/>
          <w:sz w:val="28"/>
          <w:szCs w:val="28"/>
        </w:rPr>
        <w:t>1</w:t>
      </w:r>
      <w:r w:rsidRPr="001C6A6A">
        <w:rPr>
          <w:rFonts w:ascii="Times New Roman" w:hAnsi="Times New Roman"/>
          <w:sz w:val="28"/>
          <w:szCs w:val="28"/>
        </w:rPr>
        <w:t xml:space="preserve">. </w:t>
      </w:r>
      <w:r w:rsidR="00402DF2" w:rsidRPr="001C6A6A">
        <w:rPr>
          <w:rFonts w:ascii="Times New Roman" w:hAnsi="Times New Roman"/>
          <w:sz w:val="28"/>
          <w:szCs w:val="28"/>
        </w:rPr>
        <w:t>V</w:t>
      </w:r>
      <w:r w:rsidRPr="001C6A6A">
        <w:rPr>
          <w:rFonts w:ascii="Times New Roman" w:hAnsi="Times New Roman"/>
          <w:sz w:val="28"/>
          <w:szCs w:val="28"/>
        </w:rPr>
        <w:t xml:space="preserve">eidojot budžeta </w:t>
      </w:r>
      <w:r w:rsidR="00402DF2" w:rsidRPr="001C6A6A">
        <w:rPr>
          <w:rFonts w:ascii="Times New Roman" w:hAnsi="Times New Roman"/>
          <w:sz w:val="28"/>
          <w:szCs w:val="28"/>
        </w:rPr>
        <w:t>programmas (</w:t>
      </w:r>
      <w:r w:rsidRPr="001C6A6A">
        <w:rPr>
          <w:rFonts w:ascii="Times New Roman" w:hAnsi="Times New Roman"/>
          <w:sz w:val="28"/>
          <w:szCs w:val="28"/>
        </w:rPr>
        <w:t>apakšprogrammas</w:t>
      </w:r>
      <w:r w:rsidR="00402DF2" w:rsidRPr="001C6A6A">
        <w:rPr>
          <w:rFonts w:ascii="Times New Roman" w:hAnsi="Times New Roman"/>
          <w:sz w:val="28"/>
          <w:szCs w:val="28"/>
        </w:rPr>
        <w:t>)</w:t>
      </w:r>
      <w:r w:rsidRPr="001C6A6A">
        <w:rPr>
          <w:rFonts w:ascii="Times New Roman" w:hAnsi="Times New Roman"/>
          <w:sz w:val="28"/>
          <w:szCs w:val="28"/>
        </w:rPr>
        <w:t>, ministrija ievēro šādus nosacījumus:</w:t>
      </w:r>
    </w:p>
    <w:p w14:paraId="67DF3E54" w14:textId="77777777" w:rsidR="00B12765" w:rsidRPr="001C6A6A" w:rsidRDefault="00F717DB" w:rsidP="00772064">
      <w:pPr>
        <w:spacing w:after="0" w:line="240" w:lineRule="auto"/>
        <w:ind w:firstLine="720"/>
        <w:jc w:val="both"/>
        <w:rPr>
          <w:rFonts w:ascii="Times New Roman" w:hAnsi="Times New Roman"/>
          <w:sz w:val="28"/>
          <w:szCs w:val="28"/>
        </w:rPr>
      </w:pPr>
      <w:r w:rsidRPr="007E66A6">
        <w:rPr>
          <w:rFonts w:ascii="Times New Roman" w:hAnsi="Times New Roman"/>
          <w:sz w:val="28"/>
          <w:szCs w:val="28"/>
        </w:rPr>
        <w:t>1</w:t>
      </w:r>
      <w:r w:rsidR="00D475DE" w:rsidRPr="007E66A6">
        <w:rPr>
          <w:rFonts w:ascii="Times New Roman" w:hAnsi="Times New Roman"/>
          <w:sz w:val="28"/>
          <w:szCs w:val="28"/>
        </w:rPr>
        <w:t>1</w:t>
      </w:r>
      <w:r w:rsidRPr="007E66A6">
        <w:rPr>
          <w:rFonts w:ascii="Times New Roman" w:hAnsi="Times New Roman"/>
          <w:sz w:val="28"/>
          <w:szCs w:val="28"/>
        </w:rPr>
        <w:t xml:space="preserve">.1. </w:t>
      </w:r>
      <w:r w:rsidR="00B12765" w:rsidRPr="007E66A6">
        <w:rPr>
          <w:rFonts w:ascii="Times New Roman" w:hAnsi="Times New Roman"/>
          <w:sz w:val="28"/>
          <w:szCs w:val="28"/>
        </w:rPr>
        <w:t xml:space="preserve">šo noteikumu 8.1.apakšpunktā minētajai budžeta programmai var veidot apakšprogrammas atbilstoši ministrijas centrālā aparāta struktūrvienībām (struktūrvienību grupām) vai darbinieku kopumam, kas attiecīgo struktūrvienību (struktūrvienību grupu) vai darbinieku kopuma </w:t>
      </w:r>
      <w:r w:rsidR="00B12765" w:rsidRPr="001C6A6A">
        <w:rPr>
          <w:rFonts w:ascii="Times New Roman" w:hAnsi="Times New Roman"/>
          <w:sz w:val="28"/>
          <w:szCs w:val="28"/>
        </w:rPr>
        <w:t>ietvaros nodrošina noteikta ministrijas darbības virziena vai funkcijas izpildi;</w:t>
      </w:r>
    </w:p>
    <w:p w14:paraId="67DF3E55" w14:textId="77777777" w:rsidR="00F717DB" w:rsidRPr="001C6A6A" w:rsidRDefault="00F717D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w:t>
      </w:r>
      <w:r w:rsidR="00D475DE" w:rsidRPr="001C6A6A">
        <w:rPr>
          <w:rFonts w:ascii="Times New Roman" w:hAnsi="Times New Roman"/>
          <w:sz w:val="28"/>
          <w:szCs w:val="28"/>
        </w:rPr>
        <w:t>1</w:t>
      </w:r>
      <w:r w:rsidRPr="001C6A6A">
        <w:rPr>
          <w:rFonts w:ascii="Times New Roman" w:hAnsi="Times New Roman"/>
          <w:sz w:val="28"/>
          <w:szCs w:val="28"/>
        </w:rPr>
        <w:t xml:space="preserve">.2. atsevišķu programmu (apakšprogrammu) neveido vienreizējam </w:t>
      </w:r>
      <w:r w:rsidR="00175BF9" w:rsidRPr="001C6A6A">
        <w:rPr>
          <w:rFonts w:ascii="Times New Roman" w:hAnsi="Times New Roman"/>
          <w:sz w:val="28"/>
          <w:szCs w:val="28"/>
        </w:rPr>
        <w:t xml:space="preserve">vai </w:t>
      </w:r>
      <w:r w:rsidRPr="001C6A6A">
        <w:rPr>
          <w:rFonts w:ascii="Times New Roman" w:hAnsi="Times New Roman"/>
          <w:sz w:val="28"/>
          <w:szCs w:val="28"/>
        </w:rPr>
        <w:t>īstermiņa pasākumam, vienreizējam īstermiņā īstenotam projektam, kā arī vienreizējam pārskaitījumam.</w:t>
      </w:r>
    </w:p>
    <w:p w14:paraId="67DF3E56" w14:textId="77777777" w:rsidR="003D363C" w:rsidRPr="001C6A6A" w:rsidRDefault="003D363C" w:rsidP="00772064">
      <w:pPr>
        <w:spacing w:after="0" w:line="240" w:lineRule="auto"/>
        <w:jc w:val="both"/>
        <w:rPr>
          <w:rFonts w:ascii="Times New Roman" w:hAnsi="Times New Roman"/>
          <w:sz w:val="28"/>
          <w:szCs w:val="28"/>
        </w:rPr>
      </w:pPr>
    </w:p>
    <w:p w14:paraId="67DF3E57" w14:textId="1235F47F" w:rsidR="003D363C"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w:t>
      </w:r>
      <w:r w:rsidR="00AF29CC" w:rsidRPr="001C6A6A">
        <w:rPr>
          <w:rFonts w:ascii="Times New Roman" w:hAnsi="Times New Roman"/>
          <w:sz w:val="28"/>
          <w:szCs w:val="28"/>
        </w:rPr>
        <w:t xml:space="preserve">. </w:t>
      </w:r>
      <w:r w:rsidR="003D363C" w:rsidRPr="001C6A6A">
        <w:rPr>
          <w:rFonts w:ascii="Times New Roman" w:hAnsi="Times New Roman"/>
          <w:sz w:val="28"/>
          <w:szCs w:val="28"/>
        </w:rPr>
        <w:t xml:space="preserve">Labklājības ministrija valsts sociālās apdrošināšanas speciālajam budžetam šo noteikumu </w:t>
      </w:r>
      <w:r w:rsidR="009379A8" w:rsidRPr="001C6A6A">
        <w:rPr>
          <w:rFonts w:ascii="Times New Roman" w:hAnsi="Times New Roman"/>
          <w:sz w:val="28"/>
          <w:szCs w:val="28"/>
        </w:rPr>
        <w:t>3</w:t>
      </w:r>
      <w:r w:rsidR="003D363C" w:rsidRPr="001C6A6A">
        <w:rPr>
          <w:rFonts w:ascii="Times New Roman" w:hAnsi="Times New Roman"/>
          <w:sz w:val="28"/>
          <w:szCs w:val="28"/>
        </w:rPr>
        <w:t xml:space="preserve">.1.apakšpunktā </w:t>
      </w:r>
      <w:r w:rsidR="007E66A6">
        <w:rPr>
          <w:rFonts w:ascii="Times New Roman" w:hAnsi="Times New Roman"/>
          <w:sz w:val="28"/>
          <w:szCs w:val="28"/>
        </w:rPr>
        <w:t>minētajā</w:t>
      </w:r>
      <w:r w:rsidR="003D363C" w:rsidRPr="001C6A6A">
        <w:rPr>
          <w:rFonts w:ascii="Times New Roman" w:hAnsi="Times New Roman"/>
          <w:sz w:val="28"/>
          <w:szCs w:val="28"/>
        </w:rPr>
        <w:t xml:space="preserve"> daļā plānoto budžeta programmu (apakšprogrammu) struktūru veido, lietojot šādu struktūru un budžeta programmu (apakšprogrammu) nosaukumus un numerāciju:</w:t>
      </w:r>
    </w:p>
    <w:p w14:paraId="67DF3E58" w14:textId="7998AB2D" w:rsidR="003D363C" w:rsidRPr="001C6A6A" w:rsidRDefault="00FD35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w:t>
      </w:r>
      <w:r w:rsidR="009379A8" w:rsidRPr="001C6A6A">
        <w:rPr>
          <w:rFonts w:ascii="Times New Roman" w:hAnsi="Times New Roman"/>
          <w:sz w:val="28"/>
          <w:szCs w:val="28"/>
        </w:rPr>
        <w:t>.</w:t>
      </w:r>
      <w:r w:rsidR="003D363C" w:rsidRPr="001C6A6A">
        <w:rPr>
          <w:rFonts w:ascii="Times New Roman" w:hAnsi="Times New Roman"/>
          <w:sz w:val="28"/>
          <w:szCs w:val="28"/>
        </w:rPr>
        <w:t>1.</w:t>
      </w:r>
      <w:proofErr w:type="gramStart"/>
      <w:r w:rsidR="003D363C" w:rsidRPr="001C6A6A">
        <w:rPr>
          <w:rFonts w:ascii="Times New Roman" w:hAnsi="Times New Roman"/>
          <w:sz w:val="28"/>
          <w:szCs w:val="28"/>
        </w:rPr>
        <w:t xml:space="preserve"> </w:t>
      </w:r>
      <w:r w:rsidR="007E66A6">
        <w:rPr>
          <w:rFonts w:ascii="Times New Roman" w:hAnsi="Times New Roman"/>
          <w:sz w:val="28"/>
          <w:szCs w:val="28"/>
        </w:rPr>
        <w:t xml:space="preserve"> </w:t>
      </w:r>
      <w:proofErr w:type="gramEnd"/>
      <w:r w:rsidR="003D363C" w:rsidRPr="001C6A6A">
        <w:rPr>
          <w:rFonts w:ascii="Times New Roman" w:hAnsi="Times New Roman"/>
          <w:sz w:val="28"/>
          <w:szCs w:val="28"/>
        </w:rPr>
        <w:t xml:space="preserve">04.00.00 </w:t>
      </w:r>
      <w:r w:rsidR="00772064">
        <w:rPr>
          <w:rFonts w:ascii="Times New Roman" w:hAnsi="Times New Roman"/>
          <w:sz w:val="28"/>
          <w:szCs w:val="28"/>
        </w:rPr>
        <w:t>"</w:t>
      </w:r>
      <w:r w:rsidR="003D363C" w:rsidRPr="001C6A6A">
        <w:rPr>
          <w:rFonts w:ascii="Times New Roman" w:hAnsi="Times New Roman"/>
          <w:sz w:val="28"/>
          <w:szCs w:val="28"/>
        </w:rPr>
        <w:t>Sociālā apdrošināšana</w:t>
      </w:r>
      <w:r w:rsidR="00772064">
        <w:rPr>
          <w:rFonts w:ascii="Times New Roman" w:hAnsi="Times New Roman"/>
          <w:sz w:val="28"/>
          <w:szCs w:val="28"/>
        </w:rPr>
        <w:t>"</w:t>
      </w:r>
      <w:r w:rsidR="003D363C" w:rsidRPr="001C6A6A">
        <w:rPr>
          <w:rFonts w:ascii="Times New Roman" w:hAnsi="Times New Roman"/>
          <w:sz w:val="28"/>
          <w:szCs w:val="28"/>
        </w:rPr>
        <w:t>:</w:t>
      </w:r>
    </w:p>
    <w:p w14:paraId="67DF3E59" w14:textId="70EBD2D5" w:rsidR="003D363C" w:rsidRPr="001C6A6A" w:rsidRDefault="00FD35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w:t>
      </w:r>
      <w:r w:rsidR="009379A8" w:rsidRPr="001C6A6A">
        <w:rPr>
          <w:rFonts w:ascii="Times New Roman" w:hAnsi="Times New Roman"/>
          <w:sz w:val="28"/>
          <w:szCs w:val="28"/>
        </w:rPr>
        <w:t>.</w:t>
      </w:r>
      <w:r w:rsidR="003D363C" w:rsidRPr="001C6A6A">
        <w:rPr>
          <w:rFonts w:ascii="Times New Roman" w:hAnsi="Times New Roman"/>
          <w:sz w:val="28"/>
          <w:szCs w:val="28"/>
        </w:rPr>
        <w:t>1.1.</w:t>
      </w:r>
      <w:proofErr w:type="gramStart"/>
      <w:r w:rsidR="003D363C" w:rsidRPr="001C6A6A">
        <w:rPr>
          <w:rFonts w:ascii="Times New Roman" w:hAnsi="Times New Roman"/>
          <w:sz w:val="28"/>
          <w:szCs w:val="28"/>
        </w:rPr>
        <w:t xml:space="preserve"> </w:t>
      </w:r>
      <w:r w:rsidR="007E66A6">
        <w:rPr>
          <w:rFonts w:ascii="Times New Roman" w:hAnsi="Times New Roman"/>
          <w:sz w:val="28"/>
          <w:szCs w:val="28"/>
        </w:rPr>
        <w:t xml:space="preserve"> </w:t>
      </w:r>
      <w:proofErr w:type="gramEnd"/>
      <w:r w:rsidR="003D363C" w:rsidRPr="001C6A6A">
        <w:rPr>
          <w:rFonts w:ascii="Times New Roman" w:hAnsi="Times New Roman"/>
          <w:sz w:val="28"/>
          <w:szCs w:val="28"/>
        </w:rPr>
        <w:t xml:space="preserve">04.01.00 </w:t>
      </w:r>
      <w:r w:rsidR="00772064">
        <w:rPr>
          <w:rFonts w:ascii="Times New Roman" w:hAnsi="Times New Roman"/>
          <w:sz w:val="28"/>
          <w:szCs w:val="28"/>
        </w:rPr>
        <w:t>"</w:t>
      </w:r>
      <w:r w:rsidR="003D363C" w:rsidRPr="001C6A6A">
        <w:rPr>
          <w:rFonts w:ascii="Times New Roman" w:hAnsi="Times New Roman"/>
          <w:sz w:val="28"/>
          <w:szCs w:val="28"/>
        </w:rPr>
        <w:t>Valsts pensiju speciālais budžets</w:t>
      </w:r>
      <w:r w:rsidR="00772064">
        <w:rPr>
          <w:rFonts w:ascii="Times New Roman" w:hAnsi="Times New Roman"/>
          <w:sz w:val="28"/>
          <w:szCs w:val="28"/>
        </w:rPr>
        <w:t>"</w:t>
      </w:r>
      <w:r w:rsidR="003D363C" w:rsidRPr="001C6A6A">
        <w:rPr>
          <w:rFonts w:ascii="Times New Roman" w:hAnsi="Times New Roman"/>
          <w:sz w:val="28"/>
          <w:szCs w:val="28"/>
        </w:rPr>
        <w:t>;</w:t>
      </w:r>
    </w:p>
    <w:p w14:paraId="67DF3E5A" w14:textId="22042E64" w:rsidR="003D363C" w:rsidRPr="001C6A6A" w:rsidRDefault="00FD35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w:t>
      </w:r>
      <w:r w:rsidR="009379A8" w:rsidRPr="001C6A6A">
        <w:rPr>
          <w:rFonts w:ascii="Times New Roman" w:hAnsi="Times New Roman"/>
          <w:sz w:val="28"/>
          <w:szCs w:val="28"/>
        </w:rPr>
        <w:t>.</w:t>
      </w:r>
      <w:r w:rsidR="003D363C" w:rsidRPr="001C6A6A">
        <w:rPr>
          <w:rFonts w:ascii="Times New Roman" w:hAnsi="Times New Roman"/>
          <w:sz w:val="28"/>
          <w:szCs w:val="28"/>
        </w:rPr>
        <w:t>1.2.</w:t>
      </w:r>
      <w:proofErr w:type="gramStart"/>
      <w:r w:rsidR="003D363C" w:rsidRPr="001C6A6A">
        <w:rPr>
          <w:rFonts w:ascii="Times New Roman" w:hAnsi="Times New Roman"/>
          <w:sz w:val="28"/>
          <w:szCs w:val="28"/>
        </w:rPr>
        <w:t xml:space="preserve"> </w:t>
      </w:r>
      <w:r w:rsidR="007E66A6">
        <w:rPr>
          <w:rFonts w:ascii="Times New Roman" w:hAnsi="Times New Roman"/>
          <w:sz w:val="28"/>
          <w:szCs w:val="28"/>
        </w:rPr>
        <w:t xml:space="preserve"> </w:t>
      </w:r>
      <w:proofErr w:type="gramEnd"/>
      <w:r w:rsidR="003D363C" w:rsidRPr="001C6A6A">
        <w:rPr>
          <w:rFonts w:ascii="Times New Roman" w:hAnsi="Times New Roman"/>
          <w:sz w:val="28"/>
          <w:szCs w:val="28"/>
        </w:rPr>
        <w:t xml:space="preserve">04.02.00 </w:t>
      </w:r>
      <w:r w:rsidR="00772064">
        <w:rPr>
          <w:rFonts w:ascii="Times New Roman" w:hAnsi="Times New Roman"/>
          <w:sz w:val="28"/>
          <w:szCs w:val="28"/>
        </w:rPr>
        <w:t>"</w:t>
      </w:r>
      <w:r w:rsidR="003D363C" w:rsidRPr="001C6A6A">
        <w:rPr>
          <w:rFonts w:ascii="Times New Roman" w:hAnsi="Times New Roman"/>
          <w:sz w:val="28"/>
          <w:szCs w:val="28"/>
        </w:rPr>
        <w:t>Nodarbinātības speciālais budžets</w:t>
      </w:r>
      <w:r w:rsidR="00772064">
        <w:rPr>
          <w:rFonts w:ascii="Times New Roman" w:hAnsi="Times New Roman"/>
          <w:sz w:val="28"/>
          <w:szCs w:val="28"/>
        </w:rPr>
        <w:t>"</w:t>
      </w:r>
      <w:r w:rsidR="003D363C" w:rsidRPr="001C6A6A">
        <w:rPr>
          <w:rFonts w:ascii="Times New Roman" w:hAnsi="Times New Roman"/>
          <w:sz w:val="28"/>
          <w:szCs w:val="28"/>
        </w:rPr>
        <w:t>;</w:t>
      </w:r>
    </w:p>
    <w:p w14:paraId="67DF3E5B" w14:textId="1574734B" w:rsidR="003D363C" w:rsidRPr="001C6A6A" w:rsidRDefault="00FD35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w:t>
      </w:r>
      <w:r w:rsidR="009379A8" w:rsidRPr="001C6A6A">
        <w:rPr>
          <w:rFonts w:ascii="Times New Roman" w:hAnsi="Times New Roman"/>
          <w:sz w:val="28"/>
          <w:szCs w:val="28"/>
        </w:rPr>
        <w:t>.</w:t>
      </w:r>
      <w:r w:rsidR="003D363C" w:rsidRPr="001C6A6A">
        <w:rPr>
          <w:rFonts w:ascii="Times New Roman" w:hAnsi="Times New Roman"/>
          <w:sz w:val="28"/>
          <w:szCs w:val="28"/>
        </w:rPr>
        <w:t>1.3.</w:t>
      </w:r>
      <w:proofErr w:type="gramStart"/>
      <w:r w:rsidR="003D363C" w:rsidRPr="001C6A6A">
        <w:rPr>
          <w:rFonts w:ascii="Times New Roman" w:hAnsi="Times New Roman"/>
          <w:sz w:val="28"/>
          <w:szCs w:val="28"/>
        </w:rPr>
        <w:t xml:space="preserve"> </w:t>
      </w:r>
      <w:r w:rsidR="007E66A6">
        <w:rPr>
          <w:rFonts w:ascii="Times New Roman" w:hAnsi="Times New Roman"/>
          <w:sz w:val="28"/>
          <w:szCs w:val="28"/>
        </w:rPr>
        <w:t xml:space="preserve"> </w:t>
      </w:r>
      <w:proofErr w:type="gramEnd"/>
      <w:r w:rsidR="003D363C" w:rsidRPr="001C6A6A">
        <w:rPr>
          <w:rFonts w:ascii="Times New Roman" w:hAnsi="Times New Roman"/>
          <w:sz w:val="28"/>
          <w:szCs w:val="28"/>
        </w:rPr>
        <w:t xml:space="preserve">04.03.00 </w:t>
      </w:r>
      <w:r w:rsidR="00772064">
        <w:rPr>
          <w:rFonts w:ascii="Times New Roman" w:hAnsi="Times New Roman"/>
          <w:sz w:val="28"/>
          <w:szCs w:val="28"/>
        </w:rPr>
        <w:t>"</w:t>
      </w:r>
      <w:r w:rsidR="003D363C" w:rsidRPr="001C6A6A">
        <w:rPr>
          <w:rFonts w:ascii="Times New Roman" w:hAnsi="Times New Roman"/>
          <w:sz w:val="28"/>
          <w:szCs w:val="28"/>
        </w:rPr>
        <w:t>Darba negadījumu speciālais budžets</w:t>
      </w:r>
      <w:r w:rsidR="00772064">
        <w:rPr>
          <w:rFonts w:ascii="Times New Roman" w:hAnsi="Times New Roman"/>
          <w:sz w:val="28"/>
          <w:szCs w:val="28"/>
        </w:rPr>
        <w:t>"</w:t>
      </w:r>
      <w:r w:rsidR="003D363C" w:rsidRPr="001C6A6A">
        <w:rPr>
          <w:rFonts w:ascii="Times New Roman" w:hAnsi="Times New Roman"/>
          <w:sz w:val="28"/>
          <w:szCs w:val="28"/>
        </w:rPr>
        <w:t>;</w:t>
      </w:r>
    </w:p>
    <w:p w14:paraId="67DF3E5C" w14:textId="219605F0" w:rsidR="003D363C" w:rsidRPr="001C6A6A" w:rsidRDefault="00FD35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w:t>
      </w:r>
      <w:r w:rsidR="001B1BAB" w:rsidRPr="001C6A6A">
        <w:rPr>
          <w:rFonts w:ascii="Times New Roman" w:hAnsi="Times New Roman"/>
          <w:sz w:val="28"/>
          <w:szCs w:val="28"/>
        </w:rPr>
        <w:t>.</w:t>
      </w:r>
      <w:r w:rsidR="003D363C" w:rsidRPr="001C6A6A">
        <w:rPr>
          <w:rFonts w:ascii="Times New Roman" w:hAnsi="Times New Roman"/>
          <w:sz w:val="28"/>
          <w:szCs w:val="28"/>
        </w:rPr>
        <w:t>1.4.</w:t>
      </w:r>
      <w:r w:rsidR="007E66A6">
        <w:rPr>
          <w:rFonts w:ascii="Times New Roman" w:hAnsi="Times New Roman"/>
          <w:sz w:val="28"/>
          <w:szCs w:val="28"/>
        </w:rPr>
        <w:t>  </w:t>
      </w:r>
      <w:r w:rsidR="003D363C" w:rsidRPr="001C6A6A">
        <w:rPr>
          <w:rFonts w:ascii="Times New Roman" w:hAnsi="Times New Roman"/>
          <w:sz w:val="28"/>
          <w:szCs w:val="28"/>
        </w:rPr>
        <w:t xml:space="preserve">04.04.00 </w:t>
      </w:r>
      <w:r w:rsidR="00772064">
        <w:rPr>
          <w:rFonts w:ascii="Times New Roman" w:hAnsi="Times New Roman"/>
          <w:sz w:val="28"/>
          <w:szCs w:val="28"/>
        </w:rPr>
        <w:t>"</w:t>
      </w:r>
      <w:r w:rsidR="003D363C" w:rsidRPr="001C6A6A">
        <w:rPr>
          <w:rFonts w:ascii="Times New Roman" w:hAnsi="Times New Roman"/>
          <w:sz w:val="28"/>
          <w:szCs w:val="28"/>
        </w:rPr>
        <w:t>Invaliditātes, maternitātes un slimības speciālais budžets</w:t>
      </w:r>
      <w:r w:rsidR="00772064">
        <w:rPr>
          <w:rFonts w:ascii="Times New Roman" w:hAnsi="Times New Roman"/>
          <w:sz w:val="28"/>
          <w:szCs w:val="28"/>
        </w:rPr>
        <w:t>"</w:t>
      </w:r>
      <w:r w:rsidR="003D363C" w:rsidRPr="001C6A6A">
        <w:rPr>
          <w:rFonts w:ascii="Times New Roman" w:hAnsi="Times New Roman"/>
          <w:sz w:val="28"/>
          <w:szCs w:val="28"/>
        </w:rPr>
        <w:t>;</w:t>
      </w:r>
    </w:p>
    <w:p w14:paraId="67DF3E5D" w14:textId="1328BC4D" w:rsidR="0098337C" w:rsidRPr="001C6A6A" w:rsidRDefault="00FD35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12</w:t>
      </w:r>
      <w:r w:rsidR="001B1BAB" w:rsidRPr="001C6A6A">
        <w:rPr>
          <w:rFonts w:ascii="Times New Roman" w:hAnsi="Times New Roman"/>
          <w:sz w:val="28"/>
          <w:szCs w:val="28"/>
        </w:rPr>
        <w:t>.</w:t>
      </w:r>
      <w:r w:rsidR="003D363C" w:rsidRPr="001C6A6A">
        <w:rPr>
          <w:rFonts w:ascii="Times New Roman" w:hAnsi="Times New Roman"/>
          <w:sz w:val="28"/>
          <w:szCs w:val="28"/>
        </w:rPr>
        <w:t>1.5.</w:t>
      </w:r>
      <w:r w:rsidR="007E66A6">
        <w:rPr>
          <w:rFonts w:ascii="Times New Roman" w:hAnsi="Times New Roman"/>
          <w:sz w:val="28"/>
          <w:szCs w:val="28"/>
        </w:rPr>
        <w:t>  </w:t>
      </w:r>
      <w:r w:rsidR="003D363C" w:rsidRPr="001C6A6A">
        <w:rPr>
          <w:rFonts w:ascii="Times New Roman" w:hAnsi="Times New Roman"/>
          <w:sz w:val="28"/>
          <w:szCs w:val="28"/>
        </w:rPr>
        <w:t xml:space="preserve">04.05.00 </w:t>
      </w:r>
      <w:r w:rsidR="00772064">
        <w:rPr>
          <w:rFonts w:ascii="Times New Roman" w:hAnsi="Times New Roman"/>
          <w:sz w:val="28"/>
          <w:szCs w:val="28"/>
        </w:rPr>
        <w:t>"</w:t>
      </w:r>
      <w:r w:rsidR="003D363C" w:rsidRPr="001C6A6A">
        <w:rPr>
          <w:rFonts w:ascii="Times New Roman" w:hAnsi="Times New Roman"/>
          <w:sz w:val="28"/>
          <w:szCs w:val="28"/>
        </w:rPr>
        <w:t>Valsts sociālās apdrošināšanas aģentūras speciālais budžets</w:t>
      </w:r>
      <w:r w:rsidR="00772064">
        <w:rPr>
          <w:rFonts w:ascii="Times New Roman" w:hAnsi="Times New Roman"/>
          <w:sz w:val="28"/>
          <w:szCs w:val="28"/>
        </w:rPr>
        <w:t>"</w:t>
      </w:r>
      <w:r w:rsidR="003D363C" w:rsidRPr="001C6A6A">
        <w:rPr>
          <w:rFonts w:ascii="Times New Roman" w:hAnsi="Times New Roman"/>
          <w:sz w:val="28"/>
          <w:szCs w:val="28"/>
        </w:rPr>
        <w:t>.</w:t>
      </w:r>
    </w:p>
    <w:p w14:paraId="67DF3E5E" w14:textId="77777777" w:rsidR="001B1BAB" w:rsidRPr="001C6A6A" w:rsidRDefault="001B1BAB" w:rsidP="00772064">
      <w:pPr>
        <w:spacing w:after="0" w:line="240" w:lineRule="auto"/>
        <w:jc w:val="both"/>
        <w:rPr>
          <w:rFonts w:ascii="Times New Roman" w:hAnsi="Times New Roman"/>
          <w:sz w:val="28"/>
          <w:szCs w:val="28"/>
        </w:rPr>
      </w:pPr>
    </w:p>
    <w:p w14:paraId="67DF3E5F" w14:textId="1CCC87E1" w:rsidR="0098337C"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13</w:t>
      </w:r>
      <w:r w:rsidR="0098337C" w:rsidRPr="001C6A6A">
        <w:rPr>
          <w:rFonts w:ascii="Times New Roman" w:hAnsi="Times New Roman"/>
          <w:sz w:val="28"/>
          <w:szCs w:val="28"/>
        </w:rPr>
        <w:t>. Labklājības ministrija šo noteikumu</w:t>
      </w:r>
      <w:r w:rsidRPr="001C6A6A">
        <w:rPr>
          <w:rFonts w:ascii="Times New Roman" w:hAnsi="Times New Roman"/>
          <w:sz w:val="28"/>
          <w:szCs w:val="28"/>
        </w:rPr>
        <w:t xml:space="preserve"> 12</w:t>
      </w:r>
      <w:r w:rsidR="0098337C" w:rsidRPr="001C6A6A">
        <w:rPr>
          <w:rFonts w:ascii="Times New Roman" w:hAnsi="Times New Roman"/>
          <w:sz w:val="28"/>
          <w:szCs w:val="28"/>
        </w:rPr>
        <w:t>.punktā noteikto budžeta programmu (apakšprogrammu) struktūru var pārskatīt atbilstoši attiecīg</w:t>
      </w:r>
      <w:r w:rsidR="007E66A6">
        <w:rPr>
          <w:rFonts w:ascii="Times New Roman" w:hAnsi="Times New Roman"/>
          <w:sz w:val="28"/>
          <w:szCs w:val="28"/>
        </w:rPr>
        <w:t>aj</w:t>
      </w:r>
      <w:r w:rsidR="0098337C" w:rsidRPr="001C6A6A">
        <w:rPr>
          <w:rFonts w:ascii="Times New Roman" w:hAnsi="Times New Roman"/>
          <w:sz w:val="28"/>
          <w:szCs w:val="28"/>
        </w:rPr>
        <w:t xml:space="preserve">ām izmaiņām likumā </w:t>
      </w:r>
      <w:r w:rsidR="00772064">
        <w:rPr>
          <w:rFonts w:ascii="Times New Roman" w:hAnsi="Times New Roman"/>
          <w:sz w:val="28"/>
          <w:szCs w:val="28"/>
        </w:rPr>
        <w:t>"</w:t>
      </w:r>
      <w:r w:rsidR="0098337C" w:rsidRPr="001C6A6A">
        <w:rPr>
          <w:rFonts w:ascii="Times New Roman" w:hAnsi="Times New Roman"/>
          <w:sz w:val="28"/>
          <w:szCs w:val="28"/>
        </w:rPr>
        <w:t>Par valsts sociālo apdrošināšanu</w:t>
      </w:r>
      <w:r w:rsidR="00772064">
        <w:rPr>
          <w:rFonts w:ascii="Times New Roman" w:hAnsi="Times New Roman"/>
          <w:sz w:val="28"/>
          <w:szCs w:val="28"/>
        </w:rPr>
        <w:t>"</w:t>
      </w:r>
      <w:r w:rsidR="0098337C" w:rsidRPr="001C6A6A">
        <w:rPr>
          <w:rFonts w:ascii="Times New Roman" w:hAnsi="Times New Roman"/>
          <w:sz w:val="28"/>
          <w:szCs w:val="28"/>
        </w:rPr>
        <w:t>.</w:t>
      </w:r>
    </w:p>
    <w:p w14:paraId="67DF3E60" w14:textId="77777777" w:rsidR="001B1BAB" w:rsidRPr="001C6A6A" w:rsidRDefault="001B1BAB" w:rsidP="00772064">
      <w:pPr>
        <w:spacing w:after="0" w:line="240" w:lineRule="auto"/>
        <w:jc w:val="both"/>
        <w:rPr>
          <w:rFonts w:ascii="Times New Roman" w:hAnsi="Times New Roman"/>
          <w:sz w:val="28"/>
          <w:szCs w:val="28"/>
        </w:rPr>
      </w:pPr>
    </w:p>
    <w:p w14:paraId="67DF3E61" w14:textId="57C2F3D8" w:rsidR="00326C93" w:rsidRPr="001C6A6A" w:rsidRDefault="00E94DDF" w:rsidP="00772064">
      <w:pPr>
        <w:spacing w:after="0" w:line="240" w:lineRule="auto"/>
        <w:ind w:firstLine="720"/>
        <w:jc w:val="both"/>
        <w:rPr>
          <w:rFonts w:ascii="Times New Roman" w:hAnsi="Times New Roman"/>
          <w:sz w:val="28"/>
          <w:szCs w:val="28"/>
        </w:rPr>
      </w:pPr>
      <w:bookmarkStart w:id="5" w:name="p4"/>
      <w:bookmarkEnd w:id="5"/>
      <w:r w:rsidRPr="001C6A6A">
        <w:rPr>
          <w:rFonts w:ascii="Times New Roman" w:hAnsi="Times New Roman"/>
          <w:sz w:val="28"/>
          <w:szCs w:val="28"/>
        </w:rPr>
        <w:t>14</w:t>
      </w:r>
      <w:r w:rsidR="004248DC" w:rsidRPr="001C6A6A">
        <w:rPr>
          <w:rFonts w:ascii="Times New Roman" w:hAnsi="Times New Roman"/>
          <w:sz w:val="28"/>
          <w:szCs w:val="28"/>
        </w:rPr>
        <w:t xml:space="preserve">. Ministrija </w:t>
      </w:r>
      <w:r w:rsidR="007341AF" w:rsidRPr="001C6A6A">
        <w:rPr>
          <w:rFonts w:ascii="Times New Roman" w:hAnsi="Times New Roman"/>
          <w:sz w:val="28"/>
          <w:szCs w:val="28"/>
        </w:rPr>
        <w:t xml:space="preserve">šo noteikumu </w:t>
      </w:r>
      <w:r w:rsidR="009379A8" w:rsidRPr="001C6A6A">
        <w:rPr>
          <w:rFonts w:ascii="Times New Roman" w:hAnsi="Times New Roman"/>
          <w:sz w:val="28"/>
          <w:szCs w:val="28"/>
        </w:rPr>
        <w:t>3</w:t>
      </w:r>
      <w:r w:rsidR="007341AF" w:rsidRPr="001C6A6A">
        <w:rPr>
          <w:rFonts w:ascii="Times New Roman" w:hAnsi="Times New Roman"/>
          <w:sz w:val="28"/>
          <w:szCs w:val="28"/>
        </w:rPr>
        <w:t xml:space="preserve">.2.apakšpunktā </w:t>
      </w:r>
      <w:r w:rsidR="007E66A6">
        <w:rPr>
          <w:rFonts w:ascii="Times New Roman" w:hAnsi="Times New Roman"/>
          <w:sz w:val="28"/>
          <w:szCs w:val="28"/>
        </w:rPr>
        <w:t>minētajai</w:t>
      </w:r>
      <w:r w:rsidR="007341AF" w:rsidRPr="001C6A6A">
        <w:rPr>
          <w:rFonts w:ascii="Times New Roman" w:hAnsi="Times New Roman"/>
          <w:sz w:val="28"/>
          <w:szCs w:val="28"/>
        </w:rPr>
        <w:t xml:space="preserve"> daļa</w:t>
      </w:r>
      <w:r w:rsidR="002A2BED" w:rsidRPr="001C6A6A">
        <w:rPr>
          <w:rFonts w:ascii="Times New Roman" w:hAnsi="Times New Roman"/>
          <w:sz w:val="28"/>
          <w:szCs w:val="28"/>
        </w:rPr>
        <w:t>i</w:t>
      </w:r>
      <w:r w:rsidR="007341AF" w:rsidRPr="001C6A6A">
        <w:rPr>
          <w:rFonts w:ascii="Times New Roman" w:hAnsi="Times New Roman"/>
          <w:sz w:val="28"/>
          <w:szCs w:val="28"/>
        </w:rPr>
        <w:t xml:space="preserve"> </w:t>
      </w:r>
      <w:r w:rsidR="004248DC" w:rsidRPr="001C6A6A">
        <w:rPr>
          <w:rFonts w:ascii="Times New Roman" w:hAnsi="Times New Roman"/>
          <w:sz w:val="28"/>
          <w:szCs w:val="28"/>
        </w:rPr>
        <w:t>paredzētās apropriācijas plāno atsevišķās budžeta programmās (apakšprogrammās) katram Eiropas Savienības politiku instrumentam un pārējai ārvalstu finanšu palīdzībai, lietojot šādu struktūru un budžeta programmu (apakšprogra</w:t>
      </w:r>
      <w:r w:rsidR="00595308" w:rsidRPr="001C6A6A">
        <w:rPr>
          <w:rFonts w:ascii="Times New Roman" w:hAnsi="Times New Roman"/>
          <w:sz w:val="28"/>
          <w:szCs w:val="28"/>
        </w:rPr>
        <w:t xml:space="preserve">mmu) nosaukumus un numerāciju: </w:t>
      </w:r>
    </w:p>
    <w:p w14:paraId="18657438" w14:textId="5A638AE5" w:rsidR="00973668"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7E66A6">
        <w:rPr>
          <w:rFonts w:ascii="Times New Roman" w:hAnsi="Times New Roman"/>
          <w:sz w:val="28"/>
          <w:szCs w:val="28"/>
        </w:rPr>
        <w:t>  </w:t>
      </w:r>
      <w:r w:rsidR="004248DC" w:rsidRPr="001C6A6A">
        <w:rPr>
          <w:rFonts w:ascii="Times New Roman" w:hAnsi="Times New Roman"/>
          <w:sz w:val="28"/>
          <w:szCs w:val="28"/>
        </w:rPr>
        <w:t xml:space="preserve">60.00.00 </w:t>
      </w:r>
      <w:r w:rsidR="00772064">
        <w:rPr>
          <w:rFonts w:ascii="Times New Roman" w:hAnsi="Times New Roman"/>
          <w:sz w:val="28"/>
          <w:szCs w:val="28"/>
        </w:rPr>
        <w:t>"</w:t>
      </w:r>
      <w:r w:rsidR="004248DC" w:rsidRPr="001C6A6A">
        <w:rPr>
          <w:rFonts w:ascii="Times New Roman" w:hAnsi="Times New Roman"/>
          <w:sz w:val="28"/>
          <w:szCs w:val="28"/>
        </w:rPr>
        <w:t>Eiropas komunikāciju tīklu proj</w:t>
      </w:r>
      <w:r w:rsidR="00C44A1F" w:rsidRPr="001C6A6A">
        <w:rPr>
          <w:rFonts w:ascii="Times New Roman" w:hAnsi="Times New Roman"/>
          <w:sz w:val="28"/>
          <w:szCs w:val="28"/>
        </w:rPr>
        <w:t>ektu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757AEA5E" w14:textId="66BE7C06" w:rsidR="00973668" w:rsidRDefault="00E94DDF" w:rsidP="00772064">
      <w:pPr>
        <w:spacing w:after="0" w:line="240" w:lineRule="auto"/>
        <w:ind w:left="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.2.</w:t>
      </w:r>
      <w:r w:rsidR="007E66A6">
        <w:rPr>
          <w:rFonts w:ascii="Times New Roman" w:hAnsi="Times New Roman"/>
          <w:sz w:val="28"/>
          <w:szCs w:val="28"/>
        </w:rPr>
        <w:t>  </w:t>
      </w:r>
      <w:r w:rsidR="004248DC" w:rsidRPr="001C6A6A">
        <w:rPr>
          <w:rFonts w:ascii="Times New Roman" w:hAnsi="Times New Roman"/>
          <w:sz w:val="28"/>
          <w:szCs w:val="28"/>
        </w:rPr>
        <w:t xml:space="preserve">61.00.00 </w:t>
      </w:r>
      <w:r w:rsidR="00772064">
        <w:rPr>
          <w:rFonts w:ascii="Times New Roman" w:hAnsi="Times New Roman"/>
          <w:sz w:val="28"/>
          <w:szCs w:val="28"/>
        </w:rPr>
        <w:t>"</w:t>
      </w:r>
      <w:r w:rsidR="004248DC" w:rsidRPr="001C6A6A">
        <w:rPr>
          <w:rFonts w:ascii="Times New Roman" w:hAnsi="Times New Roman"/>
          <w:sz w:val="28"/>
          <w:szCs w:val="28"/>
        </w:rPr>
        <w:t>Kohēzijas fonda (KF) proj</w:t>
      </w:r>
      <w:r w:rsidR="00595308" w:rsidRPr="001C6A6A">
        <w:rPr>
          <w:rFonts w:ascii="Times New Roman" w:hAnsi="Times New Roman"/>
          <w:sz w:val="28"/>
          <w:szCs w:val="28"/>
        </w:rPr>
        <w:t>ektu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32390E0" w14:textId="4EACBF30" w:rsidR="00973668"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.2.1.</w:t>
      </w:r>
      <w:r w:rsidR="007E66A6">
        <w:rPr>
          <w:rFonts w:ascii="Times New Roman" w:hAnsi="Times New Roman"/>
          <w:sz w:val="28"/>
          <w:szCs w:val="28"/>
        </w:rPr>
        <w:t>  </w:t>
      </w:r>
      <w:r w:rsidR="004248DC" w:rsidRPr="001C6A6A">
        <w:rPr>
          <w:rFonts w:ascii="Times New Roman" w:hAnsi="Times New Roman"/>
          <w:sz w:val="28"/>
          <w:szCs w:val="28"/>
        </w:rPr>
        <w:t xml:space="preserve">61.01.00 </w:t>
      </w:r>
      <w:r w:rsidR="00772064">
        <w:rPr>
          <w:rFonts w:ascii="Times New Roman" w:hAnsi="Times New Roman"/>
          <w:sz w:val="28"/>
          <w:szCs w:val="28"/>
        </w:rPr>
        <w:t>"</w:t>
      </w:r>
      <w:r w:rsidR="004248DC" w:rsidRPr="001C6A6A">
        <w:rPr>
          <w:rFonts w:ascii="Times New Roman" w:hAnsi="Times New Roman"/>
          <w:sz w:val="28"/>
          <w:szCs w:val="28"/>
        </w:rPr>
        <w:t xml:space="preserve">Atmaksas valsts pamatbudžetā par Kohēzijas fonda </w:t>
      </w:r>
      <w:r w:rsidR="00A40CA9" w:rsidRPr="001C6A6A">
        <w:rPr>
          <w:rFonts w:ascii="Times New Roman" w:hAnsi="Times New Roman"/>
          <w:sz w:val="28"/>
          <w:szCs w:val="28"/>
        </w:rPr>
        <w:t xml:space="preserve">(KF) </w:t>
      </w:r>
      <w:r w:rsidR="004248DC" w:rsidRPr="001C6A6A">
        <w:rPr>
          <w:rFonts w:ascii="Times New Roman" w:hAnsi="Times New Roman"/>
          <w:sz w:val="28"/>
          <w:szCs w:val="28"/>
        </w:rPr>
        <w:t xml:space="preserve">finansējumu </w:t>
      </w:r>
      <w:r w:rsidR="00595308" w:rsidRPr="001C6A6A">
        <w:rPr>
          <w:rFonts w:ascii="Times New Roman" w:hAnsi="Times New Roman"/>
          <w:sz w:val="28"/>
          <w:szCs w:val="28"/>
        </w:rPr>
        <w:t>(2004–2006)</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55E38D9B" w14:textId="3DB4484A" w:rsidR="00973668"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.2.2.</w:t>
      </w:r>
      <w:r w:rsidR="007E66A6">
        <w:rPr>
          <w:rFonts w:ascii="Times New Roman" w:hAnsi="Times New Roman"/>
          <w:sz w:val="28"/>
          <w:szCs w:val="28"/>
        </w:rPr>
        <w:t>  </w:t>
      </w:r>
      <w:r w:rsidR="004248DC" w:rsidRPr="001C6A6A">
        <w:rPr>
          <w:rFonts w:ascii="Times New Roman" w:hAnsi="Times New Roman"/>
          <w:sz w:val="28"/>
          <w:szCs w:val="28"/>
        </w:rPr>
        <w:t xml:space="preserve">61.02.00 </w:t>
      </w:r>
      <w:r w:rsidR="00772064">
        <w:rPr>
          <w:rFonts w:ascii="Times New Roman" w:hAnsi="Times New Roman"/>
          <w:sz w:val="28"/>
          <w:szCs w:val="28"/>
        </w:rPr>
        <w:t>"</w:t>
      </w:r>
      <w:r w:rsidR="004248DC" w:rsidRPr="001C6A6A">
        <w:rPr>
          <w:rFonts w:ascii="Times New Roman" w:hAnsi="Times New Roman"/>
          <w:sz w:val="28"/>
          <w:szCs w:val="28"/>
        </w:rPr>
        <w:t>Atmaksas valsts pamatbudžetā par Kohēzijas fo</w:t>
      </w:r>
      <w:r w:rsidR="00595308" w:rsidRPr="001C6A6A">
        <w:rPr>
          <w:rFonts w:ascii="Times New Roman" w:hAnsi="Times New Roman"/>
          <w:sz w:val="28"/>
          <w:szCs w:val="28"/>
        </w:rPr>
        <w:t xml:space="preserve">nda </w:t>
      </w:r>
      <w:r w:rsidR="00A40CA9" w:rsidRPr="001C6A6A">
        <w:rPr>
          <w:rFonts w:ascii="Times New Roman" w:hAnsi="Times New Roman"/>
          <w:sz w:val="28"/>
          <w:szCs w:val="28"/>
        </w:rPr>
        <w:t xml:space="preserve">(KF) </w:t>
      </w:r>
      <w:r w:rsidR="00595308" w:rsidRPr="001C6A6A">
        <w:rPr>
          <w:rFonts w:ascii="Times New Roman" w:hAnsi="Times New Roman"/>
          <w:sz w:val="28"/>
          <w:szCs w:val="28"/>
        </w:rPr>
        <w:t>finansējumu (2007–2013)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15E49FA" w14:textId="42DC1224" w:rsidR="00973668"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.2.3.</w:t>
      </w:r>
      <w:r w:rsidR="007E66A6">
        <w:rPr>
          <w:rFonts w:ascii="Times New Roman" w:hAnsi="Times New Roman"/>
          <w:sz w:val="28"/>
          <w:szCs w:val="28"/>
        </w:rPr>
        <w:t>  </w:t>
      </w:r>
      <w:r w:rsidR="004248DC" w:rsidRPr="001C6A6A">
        <w:rPr>
          <w:rFonts w:ascii="Times New Roman" w:hAnsi="Times New Roman"/>
          <w:sz w:val="28"/>
          <w:szCs w:val="28"/>
        </w:rPr>
        <w:t xml:space="preserve">61.04.00 </w:t>
      </w:r>
      <w:r w:rsidR="00772064">
        <w:rPr>
          <w:rFonts w:ascii="Times New Roman" w:hAnsi="Times New Roman"/>
          <w:sz w:val="28"/>
          <w:szCs w:val="28"/>
        </w:rPr>
        <w:t>"</w:t>
      </w:r>
      <w:r w:rsidR="004248DC" w:rsidRPr="001C6A6A">
        <w:rPr>
          <w:rFonts w:ascii="Times New Roman" w:hAnsi="Times New Roman"/>
          <w:sz w:val="28"/>
          <w:szCs w:val="28"/>
        </w:rPr>
        <w:t xml:space="preserve">Tehniskā palīdzība Kohēzijas </w:t>
      </w:r>
      <w:r w:rsidR="00595308" w:rsidRPr="001C6A6A">
        <w:rPr>
          <w:rFonts w:ascii="Times New Roman" w:hAnsi="Times New Roman"/>
          <w:sz w:val="28"/>
          <w:szCs w:val="28"/>
        </w:rPr>
        <w:t xml:space="preserve">fonda </w:t>
      </w:r>
      <w:r w:rsidR="00A40CA9" w:rsidRPr="001C6A6A">
        <w:rPr>
          <w:rFonts w:ascii="Times New Roman" w:hAnsi="Times New Roman"/>
          <w:sz w:val="28"/>
          <w:szCs w:val="28"/>
        </w:rPr>
        <w:t xml:space="preserve">(KF) </w:t>
      </w:r>
      <w:r w:rsidR="00595308" w:rsidRPr="001C6A6A">
        <w:rPr>
          <w:rFonts w:ascii="Times New Roman" w:hAnsi="Times New Roman"/>
          <w:sz w:val="28"/>
          <w:szCs w:val="28"/>
        </w:rPr>
        <w:t>apgūšanai (2004–2006)</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7A64A420" w14:textId="0A2A474A" w:rsidR="00973668"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.3.</w:t>
      </w:r>
      <w:r w:rsidR="007E66A6">
        <w:rPr>
          <w:rFonts w:ascii="Times New Roman" w:hAnsi="Times New Roman"/>
          <w:sz w:val="28"/>
          <w:szCs w:val="28"/>
        </w:rPr>
        <w:t>  </w:t>
      </w:r>
      <w:r w:rsidR="004248DC" w:rsidRPr="001C6A6A">
        <w:rPr>
          <w:rFonts w:ascii="Times New Roman" w:hAnsi="Times New Roman"/>
          <w:sz w:val="28"/>
          <w:szCs w:val="28"/>
        </w:rPr>
        <w:t xml:space="preserve">62.00.00 </w:t>
      </w:r>
      <w:r w:rsidR="00772064">
        <w:rPr>
          <w:rFonts w:ascii="Times New Roman" w:hAnsi="Times New Roman"/>
          <w:sz w:val="28"/>
          <w:szCs w:val="28"/>
        </w:rPr>
        <w:t>"</w:t>
      </w:r>
      <w:r w:rsidR="004248DC" w:rsidRPr="001C6A6A">
        <w:rPr>
          <w:rFonts w:ascii="Times New Roman" w:hAnsi="Times New Roman"/>
          <w:sz w:val="28"/>
          <w:szCs w:val="28"/>
        </w:rPr>
        <w:t>Eiropas Reģionālās attīstības fonda (ERAF) proj</w:t>
      </w:r>
      <w:r w:rsidR="00595308" w:rsidRPr="001C6A6A">
        <w:rPr>
          <w:rFonts w:ascii="Times New Roman" w:hAnsi="Times New Roman"/>
          <w:sz w:val="28"/>
          <w:szCs w:val="28"/>
        </w:rPr>
        <w:t>ektu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2" w14:textId="2803DD51"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.3.1.</w:t>
      </w:r>
      <w:r w:rsidR="007E66A6">
        <w:rPr>
          <w:rFonts w:ascii="Times New Roman" w:hAnsi="Times New Roman"/>
          <w:sz w:val="28"/>
          <w:szCs w:val="28"/>
        </w:rPr>
        <w:t>  </w:t>
      </w:r>
      <w:r w:rsidR="004248DC" w:rsidRPr="001C6A6A">
        <w:rPr>
          <w:rFonts w:ascii="Times New Roman" w:hAnsi="Times New Roman"/>
          <w:sz w:val="28"/>
          <w:szCs w:val="28"/>
        </w:rPr>
        <w:t xml:space="preserve">62.01.00 </w:t>
      </w:r>
      <w:r w:rsidR="00772064">
        <w:rPr>
          <w:rFonts w:ascii="Times New Roman" w:hAnsi="Times New Roman"/>
          <w:sz w:val="28"/>
          <w:szCs w:val="28"/>
        </w:rPr>
        <w:t>"</w:t>
      </w:r>
      <w:r w:rsidR="004248DC" w:rsidRPr="001C6A6A">
        <w:rPr>
          <w:rFonts w:ascii="Times New Roman" w:hAnsi="Times New Roman"/>
          <w:sz w:val="28"/>
          <w:szCs w:val="28"/>
        </w:rPr>
        <w:t>Atmaksas valsts pamatbudžetā par Eiropas Reģionālās attīstības fonda (ER</w:t>
      </w:r>
      <w:r w:rsidR="00595308" w:rsidRPr="001C6A6A">
        <w:rPr>
          <w:rFonts w:ascii="Times New Roman" w:hAnsi="Times New Roman"/>
          <w:sz w:val="28"/>
          <w:szCs w:val="28"/>
        </w:rPr>
        <w:t>AF) finansējumu (2004–2006)</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3" w14:textId="4D9796A8" w:rsidR="00595308"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.3.2.</w:t>
      </w:r>
      <w:r w:rsidR="007E66A6">
        <w:rPr>
          <w:rFonts w:ascii="Times New Roman" w:hAnsi="Times New Roman"/>
          <w:sz w:val="28"/>
          <w:szCs w:val="28"/>
        </w:rPr>
        <w:t>  </w:t>
      </w:r>
      <w:r w:rsidR="004248DC" w:rsidRPr="001C6A6A">
        <w:rPr>
          <w:rFonts w:ascii="Times New Roman" w:hAnsi="Times New Roman"/>
          <w:sz w:val="28"/>
          <w:szCs w:val="28"/>
        </w:rPr>
        <w:t xml:space="preserve">62.02.00 </w:t>
      </w:r>
      <w:r w:rsidR="00772064">
        <w:rPr>
          <w:rFonts w:ascii="Times New Roman" w:hAnsi="Times New Roman"/>
          <w:sz w:val="28"/>
          <w:szCs w:val="28"/>
        </w:rPr>
        <w:t>"</w:t>
      </w:r>
      <w:r w:rsidR="004248DC" w:rsidRPr="001C6A6A">
        <w:rPr>
          <w:rFonts w:ascii="Times New Roman" w:hAnsi="Times New Roman"/>
          <w:sz w:val="28"/>
          <w:szCs w:val="28"/>
        </w:rPr>
        <w:t>Atmaksas valsts pamatbudžetā par Eiropas Reģionālās attīstības fonda (ER</w:t>
      </w:r>
      <w:r w:rsidR="00595308" w:rsidRPr="001C6A6A">
        <w:rPr>
          <w:rFonts w:ascii="Times New Roman" w:hAnsi="Times New Roman"/>
          <w:sz w:val="28"/>
          <w:szCs w:val="28"/>
        </w:rPr>
        <w:t>AF) finansējumu (2007–2013)</w:t>
      </w:r>
      <w:r w:rsidR="00772064">
        <w:rPr>
          <w:rFonts w:ascii="Times New Roman" w:hAnsi="Times New Roman"/>
          <w:sz w:val="28"/>
          <w:szCs w:val="28"/>
        </w:rPr>
        <w:t>"</w:t>
      </w:r>
      <w:r w:rsidR="00595308" w:rsidRPr="001C6A6A">
        <w:rPr>
          <w:rFonts w:ascii="Times New Roman" w:hAnsi="Times New Roman"/>
          <w:sz w:val="28"/>
          <w:szCs w:val="28"/>
        </w:rPr>
        <w:t>;</w:t>
      </w:r>
      <w:proofErr w:type="gramStart"/>
      <w:r w:rsidR="00595308" w:rsidRPr="001C6A6A">
        <w:rPr>
          <w:rFonts w:ascii="Times New Roman" w:hAnsi="Times New Roman"/>
          <w:sz w:val="28"/>
          <w:szCs w:val="28"/>
        </w:rPr>
        <w:t xml:space="preserve"> </w:t>
      </w:r>
      <w:r w:rsidR="00CA18AC" w:rsidRPr="001C6A6A">
        <w:rPr>
          <w:rFonts w:ascii="Times New Roman" w:hAnsi="Times New Roman"/>
          <w:sz w:val="28"/>
          <w:szCs w:val="28"/>
        </w:rPr>
        <w:t xml:space="preserve"> </w:t>
      </w:r>
      <w:proofErr w:type="gramEnd"/>
    </w:p>
    <w:p w14:paraId="6F07AE72" w14:textId="5B68FEE8" w:rsidR="00BB0D54"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.4.</w:t>
      </w:r>
      <w:r w:rsidR="007E66A6">
        <w:rPr>
          <w:rFonts w:ascii="Times New Roman" w:hAnsi="Times New Roman"/>
          <w:sz w:val="28"/>
          <w:szCs w:val="28"/>
        </w:rPr>
        <w:t>  </w:t>
      </w:r>
      <w:r w:rsidR="004248DC" w:rsidRPr="001C6A6A">
        <w:rPr>
          <w:rFonts w:ascii="Times New Roman" w:hAnsi="Times New Roman"/>
          <w:sz w:val="28"/>
          <w:szCs w:val="28"/>
        </w:rPr>
        <w:t xml:space="preserve">63.00.00 </w:t>
      </w:r>
      <w:r w:rsidR="00772064">
        <w:rPr>
          <w:rFonts w:ascii="Times New Roman" w:hAnsi="Times New Roman"/>
          <w:sz w:val="28"/>
          <w:szCs w:val="28"/>
        </w:rPr>
        <w:t>"</w:t>
      </w:r>
      <w:r w:rsidR="004248DC" w:rsidRPr="001C6A6A">
        <w:rPr>
          <w:rFonts w:ascii="Times New Roman" w:hAnsi="Times New Roman"/>
          <w:sz w:val="28"/>
          <w:szCs w:val="28"/>
        </w:rPr>
        <w:t>Eiropas Sociālā fonda (ESF) proj</w:t>
      </w:r>
      <w:r w:rsidR="00595308" w:rsidRPr="001C6A6A">
        <w:rPr>
          <w:rFonts w:ascii="Times New Roman" w:hAnsi="Times New Roman"/>
          <w:sz w:val="28"/>
          <w:szCs w:val="28"/>
        </w:rPr>
        <w:t>ektu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4" w14:textId="5C6795A6"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.4.1.</w:t>
      </w:r>
      <w:r w:rsidR="007E66A6">
        <w:rPr>
          <w:rFonts w:ascii="Times New Roman" w:hAnsi="Times New Roman"/>
          <w:sz w:val="28"/>
          <w:szCs w:val="28"/>
        </w:rPr>
        <w:t>  </w:t>
      </w:r>
      <w:r w:rsidR="004248DC" w:rsidRPr="001C6A6A">
        <w:rPr>
          <w:rFonts w:ascii="Times New Roman" w:hAnsi="Times New Roman"/>
          <w:sz w:val="28"/>
          <w:szCs w:val="28"/>
        </w:rPr>
        <w:t xml:space="preserve">63.01.00 </w:t>
      </w:r>
      <w:r w:rsidR="00772064">
        <w:rPr>
          <w:rFonts w:ascii="Times New Roman" w:hAnsi="Times New Roman"/>
          <w:sz w:val="28"/>
          <w:szCs w:val="28"/>
        </w:rPr>
        <w:t>"</w:t>
      </w:r>
      <w:r w:rsidR="004248DC" w:rsidRPr="001C6A6A">
        <w:rPr>
          <w:rFonts w:ascii="Times New Roman" w:hAnsi="Times New Roman"/>
          <w:sz w:val="28"/>
          <w:szCs w:val="28"/>
        </w:rPr>
        <w:t>Atmaksas valsts pamatbudžetā par Eiropas Sociālā fonda (ESF) finansējumu (200</w:t>
      </w:r>
      <w:r w:rsidR="00595308" w:rsidRPr="001C6A6A">
        <w:rPr>
          <w:rFonts w:ascii="Times New Roman" w:hAnsi="Times New Roman"/>
          <w:sz w:val="28"/>
          <w:szCs w:val="28"/>
        </w:rPr>
        <w:t>4–2006)</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5" w14:textId="46EAFBBF"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.4.2.</w:t>
      </w:r>
      <w:r w:rsidR="007E66A6">
        <w:rPr>
          <w:rFonts w:ascii="Times New Roman" w:hAnsi="Times New Roman"/>
          <w:sz w:val="28"/>
          <w:szCs w:val="28"/>
        </w:rPr>
        <w:t>  </w:t>
      </w:r>
      <w:r w:rsidR="004248DC" w:rsidRPr="001C6A6A">
        <w:rPr>
          <w:rFonts w:ascii="Times New Roman" w:hAnsi="Times New Roman"/>
          <w:sz w:val="28"/>
          <w:szCs w:val="28"/>
        </w:rPr>
        <w:t>63.02.00</w:t>
      </w:r>
      <w:r w:rsidR="00C44A1F"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Atmaksas valsts pamatbudžetā par Eiropas Sociālā fonda (ES</w:t>
      </w:r>
      <w:r w:rsidR="00595308" w:rsidRPr="001C6A6A">
        <w:rPr>
          <w:rFonts w:ascii="Times New Roman" w:hAnsi="Times New Roman"/>
          <w:sz w:val="28"/>
          <w:szCs w:val="28"/>
        </w:rPr>
        <w:t>F) finansējumu (2007–2013)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6" w14:textId="0ED69729"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.5.</w:t>
      </w:r>
      <w:r w:rsidR="007E66A6">
        <w:rPr>
          <w:rFonts w:ascii="Times New Roman" w:hAnsi="Times New Roman"/>
          <w:sz w:val="28"/>
          <w:szCs w:val="28"/>
        </w:rPr>
        <w:t>  </w:t>
      </w:r>
      <w:r w:rsidR="004248DC" w:rsidRPr="001C6A6A">
        <w:rPr>
          <w:rFonts w:ascii="Times New Roman" w:hAnsi="Times New Roman"/>
          <w:sz w:val="28"/>
          <w:szCs w:val="28"/>
        </w:rPr>
        <w:t xml:space="preserve">64.00.00 </w:t>
      </w:r>
      <w:r w:rsidR="00772064">
        <w:rPr>
          <w:rFonts w:ascii="Times New Roman" w:hAnsi="Times New Roman"/>
          <w:sz w:val="28"/>
          <w:szCs w:val="28"/>
        </w:rPr>
        <w:t>"</w:t>
      </w:r>
      <w:r w:rsidR="004248DC" w:rsidRPr="001C6A6A">
        <w:rPr>
          <w:rFonts w:ascii="Times New Roman" w:hAnsi="Times New Roman"/>
          <w:sz w:val="28"/>
          <w:szCs w:val="28"/>
        </w:rPr>
        <w:t xml:space="preserve">Eiropas Lauksaimniecības garantiju fonda </w:t>
      </w:r>
      <w:r w:rsidR="00A97F39" w:rsidRPr="001C6A6A">
        <w:rPr>
          <w:rFonts w:ascii="Times New Roman" w:hAnsi="Times New Roman"/>
          <w:sz w:val="28"/>
          <w:szCs w:val="28"/>
        </w:rPr>
        <w:t xml:space="preserve">(ELGF) </w:t>
      </w:r>
      <w:r w:rsidR="004248DC" w:rsidRPr="001C6A6A">
        <w:rPr>
          <w:rFonts w:ascii="Times New Roman" w:hAnsi="Times New Roman"/>
          <w:sz w:val="28"/>
          <w:szCs w:val="28"/>
        </w:rPr>
        <w:t>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7" w14:textId="06C438A1"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7E66A6">
        <w:rPr>
          <w:rFonts w:ascii="Times New Roman" w:hAnsi="Times New Roman"/>
          <w:sz w:val="28"/>
          <w:szCs w:val="28"/>
        </w:rPr>
        <w:t>.6.  </w:t>
      </w:r>
      <w:r w:rsidR="004248DC" w:rsidRPr="001C6A6A">
        <w:rPr>
          <w:rFonts w:ascii="Times New Roman" w:hAnsi="Times New Roman"/>
          <w:sz w:val="28"/>
          <w:szCs w:val="28"/>
        </w:rPr>
        <w:t xml:space="preserve">65.00.00 </w:t>
      </w:r>
      <w:r w:rsidR="00772064">
        <w:rPr>
          <w:rFonts w:ascii="Times New Roman" w:hAnsi="Times New Roman"/>
          <w:sz w:val="28"/>
          <w:szCs w:val="28"/>
        </w:rPr>
        <w:t>"</w:t>
      </w:r>
      <w:r w:rsidR="004248DC" w:rsidRPr="001C6A6A">
        <w:rPr>
          <w:rFonts w:ascii="Times New Roman" w:hAnsi="Times New Roman"/>
          <w:sz w:val="28"/>
          <w:szCs w:val="28"/>
        </w:rPr>
        <w:t>Eiropas Lauksaimniecības fonda lauku attīstībai (ELFLA)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8" w14:textId="657766F3"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.6.1.</w:t>
      </w:r>
      <w:r w:rsidR="007E66A6">
        <w:rPr>
          <w:rFonts w:ascii="Times New Roman" w:hAnsi="Times New Roman"/>
          <w:sz w:val="28"/>
          <w:szCs w:val="28"/>
        </w:rPr>
        <w:t>  </w:t>
      </w:r>
      <w:r w:rsidR="004248DC" w:rsidRPr="001C6A6A">
        <w:rPr>
          <w:rFonts w:ascii="Times New Roman" w:hAnsi="Times New Roman"/>
          <w:sz w:val="28"/>
          <w:szCs w:val="28"/>
        </w:rPr>
        <w:t xml:space="preserve">65.02.00 </w:t>
      </w:r>
      <w:r w:rsidR="00772064">
        <w:rPr>
          <w:rFonts w:ascii="Times New Roman" w:hAnsi="Times New Roman"/>
          <w:sz w:val="28"/>
          <w:szCs w:val="28"/>
        </w:rPr>
        <w:t>"</w:t>
      </w:r>
      <w:r w:rsidR="004248DC" w:rsidRPr="001C6A6A">
        <w:rPr>
          <w:rFonts w:ascii="Times New Roman" w:hAnsi="Times New Roman"/>
          <w:sz w:val="28"/>
          <w:szCs w:val="28"/>
        </w:rPr>
        <w:t>Atmaksas valsts pamatbudžetā par Eiropas Lauksaimniecības fonda lauku attīstībai (ELFL</w:t>
      </w:r>
      <w:r w:rsidR="00595308" w:rsidRPr="001C6A6A">
        <w:rPr>
          <w:rFonts w:ascii="Times New Roman" w:hAnsi="Times New Roman"/>
          <w:sz w:val="28"/>
          <w:szCs w:val="28"/>
        </w:rPr>
        <w:t>A) finansējumu (2007–2013)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9" w14:textId="3BCDA483"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.6.2.</w:t>
      </w:r>
      <w:r w:rsidR="007E66A6">
        <w:rPr>
          <w:rFonts w:ascii="Times New Roman" w:hAnsi="Times New Roman"/>
          <w:sz w:val="28"/>
          <w:szCs w:val="28"/>
        </w:rPr>
        <w:t>  </w:t>
      </w:r>
      <w:r w:rsidR="004248DC" w:rsidRPr="001C6A6A">
        <w:rPr>
          <w:rFonts w:ascii="Times New Roman" w:hAnsi="Times New Roman"/>
          <w:sz w:val="28"/>
          <w:szCs w:val="28"/>
        </w:rPr>
        <w:t xml:space="preserve">65.05.00 </w:t>
      </w:r>
      <w:r w:rsidR="00772064">
        <w:rPr>
          <w:rFonts w:ascii="Times New Roman" w:hAnsi="Times New Roman"/>
          <w:sz w:val="28"/>
          <w:szCs w:val="28"/>
        </w:rPr>
        <w:t>"</w:t>
      </w:r>
      <w:r w:rsidR="004248DC" w:rsidRPr="001C6A6A">
        <w:rPr>
          <w:rFonts w:ascii="Times New Roman" w:hAnsi="Times New Roman"/>
          <w:sz w:val="28"/>
          <w:szCs w:val="28"/>
        </w:rPr>
        <w:t>Tehniskā palīdzība Eiropas Lauksaimniecības fonda lauku attīstībai (EL</w:t>
      </w:r>
      <w:r w:rsidR="00595308" w:rsidRPr="001C6A6A">
        <w:rPr>
          <w:rFonts w:ascii="Times New Roman" w:hAnsi="Times New Roman"/>
          <w:sz w:val="28"/>
          <w:szCs w:val="28"/>
        </w:rPr>
        <w:t>FLA) apgūšanai (2007–2013)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A" w14:textId="6B343AF1"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.7.</w:t>
      </w:r>
      <w:r w:rsidR="007E66A6">
        <w:rPr>
          <w:rFonts w:ascii="Times New Roman" w:hAnsi="Times New Roman"/>
          <w:sz w:val="28"/>
          <w:szCs w:val="28"/>
        </w:rPr>
        <w:t>  </w:t>
      </w:r>
      <w:r w:rsidR="004248DC" w:rsidRPr="001C6A6A">
        <w:rPr>
          <w:rFonts w:ascii="Times New Roman" w:hAnsi="Times New Roman"/>
          <w:sz w:val="28"/>
          <w:szCs w:val="28"/>
        </w:rPr>
        <w:t xml:space="preserve">66.00.00 </w:t>
      </w:r>
      <w:r w:rsidR="00772064">
        <w:rPr>
          <w:rFonts w:ascii="Times New Roman" w:hAnsi="Times New Roman"/>
          <w:sz w:val="28"/>
          <w:szCs w:val="28"/>
        </w:rPr>
        <w:t>"</w:t>
      </w:r>
      <w:r w:rsidR="004248DC" w:rsidRPr="001C6A6A">
        <w:rPr>
          <w:rFonts w:ascii="Times New Roman" w:hAnsi="Times New Roman"/>
          <w:sz w:val="28"/>
          <w:szCs w:val="28"/>
        </w:rPr>
        <w:t>Eiropas Zivsaimniecības fonda (EZF)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B" w14:textId="42E441BF" w:rsidR="00595308" w:rsidRPr="001C6A6A" w:rsidRDefault="00BB0D54" w:rsidP="00772064">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14</w:t>
      </w:r>
      <w:r w:rsidR="004248DC" w:rsidRPr="001C6A6A">
        <w:rPr>
          <w:rFonts w:ascii="Times New Roman" w:hAnsi="Times New Roman"/>
          <w:sz w:val="28"/>
          <w:szCs w:val="28"/>
        </w:rPr>
        <w:t>.7.1.</w:t>
      </w:r>
      <w:r w:rsidR="007E66A6">
        <w:rPr>
          <w:rFonts w:ascii="Times New Roman" w:hAnsi="Times New Roman"/>
          <w:sz w:val="28"/>
          <w:szCs w:val="28"/>
        </w:rPr>
        <w:t>  </w:t>
      </w:r>
      <w:r w:rsidR="004248DC" w:rsidRPr="001C6A6A">
        <w:rPr>
          <w:rFonts w:ascii="Times New Roman" w:hAnsi="Times New Roman"/>
          <w:sz w:val="28"/>
          <w:szCs w:val="28"/>
        </w:rPr>
        <w:t xml:space="preserve">66.02.00 </w:t>
      </w:r>
      <w:r w:rsidR="00772064">
        <w:rPr>
          <w:rFonts w:ascii="Times New Roman" w:hAnsi="Times New Roman"/>
          <w:sz w:val="28"/>
          <w:szCs w:val="28"/>
        </w:rPr>
        <w:t>"</w:t>
      </w:r>
      <w:r w:rsidR="004248DC" w:rsidRPr="001C6A6A">
        <w:rPr>
          <w:rFonts w:ascii="Times New Roman" w:hAnsi="Times New Roman"/>
          <w:sz w:val="28"/>
          <w:szCs w:val="28"/>
        </w:rPr>
        <w:t>Atmaksas valsts pamatbudžetā par Eiropas Zivsaimniecības fonda (EZF) finansējumu (2007–2</w:t>
      </w:r>
      <w:r w:rsidR="00595308" w:rsidRPr="001C6A6A">
        <w:rPr>
          <w:rFonts w:ascii="Times New Roman" w:hAnsi="Times New Roman"/>
          <w:sz w:val="28"/>
          <w:szCs w:val="28"/>
        </w:rPr>
        <w:t>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C" w14:textId="2805EF9E"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.7.2.</w:t>
      </w:r>
      <w:r w:rsidR="007E66A6">
        <w:rPr>
          <w:rFonts w:ascii="Times New Roman" w:hAnsi="Times New Roman"/>
          <w:sz w:val="28"/>
          <w:szCs w:val="28"/>
        </w:rPr>
        <w:t>  </w:t>
      </w:r>
      <w:r w:rsidR="004248DC" w:rsidRPr="001C6A6A">
        <w:rPr>
          <w:rFonts w:ascii="Times New Roman" w:hAnsi="Times New Roman"/>
          <w:sz w:val="28"/>
          <w:szCs w:val="28"/>
        </w:rPr>
        <w:t xml:space="preserve">66.05.00 </w:t>
      </w:r>
      <w:r w:rsidR="00772064">
        <w:rPr>
          <w:rFonts w:ascii="Times New Roman" w:hAnsi="Times New Roman"/>
          <w:sz w:val="28"/>
          <w:szCs w:val="28"/>
        </w:rPr>
        <w:t>"</w:t>
      </w:r>
      <w:r w:rsidR="004248DC" w:rsidRPr="001C6A6A">
        <w:rPr>
          <w:rFonts w:ascii="Times New Roman" w:hAnsi="Times New Roman"/>
          <w:sz w:val="28"/>
          <w:szCs w:val="28"/>
        </w:rPr>
        <w:t>Tehniskā palīdzība Eiropas Zivsaimniecības fonda (</w:t>
      </w:r>
      <w:r w:rsidR="00595308" w:rsidRPr="001C6A6A">
        <w:rPr>
          <w:rFonts w:ascii="Times New Roman" w:hAnsi="Times New Roman"/>
          <w:sz w:val="28"/>
          <w:szCs w:val="28"/>
        </w:rPr>
        <w:t>EZF) apgūšanai (2007–2013)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D" w14:textId="7EB7F369"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.8.</w:t>
      </w:r>
      <w:r w:rsidR="007E66A6">
        <w:rPr>
          <w:rFonts w:ascii="Times New Roman" w:hAnsi="Times New Roman"/>
          <w:sz w:val="28"/>
          <w:szCs w:val="28"/>
        </w:rPr>
        <w:t>  </w:t>
      </w:r>
      <w:r w:rsidR="004248DC" w:rsidRPr="001C6A6A">
        <w:rPr>
          <w:rFonts w:ascii="Times New Roman" w:hAnsi="Times New Roman"/>
          <w:sz w:val="28"/>
          <w:szCs w:val="28"/>
        </w:rPr>
        <w:t xml:space="preserve">67.00.00 </w:t>
      </w:r>
      <w:r w:rsidR="00772064">
        <w:rPr>
          <w:rFonts w:ascii="Times New Roman" w:hAnsi="Times New Roman"/>
          <w:sz w:val="28"/>
          <w:szCs w:val="28"/>
        </w:rPr>
        <w:t>"</w:t>
      </w:r>
      <w:r w:rsidR="004248DC" w:rsidRPr="001C6A6A">
        <w:rPr>
          <w:rFonts w:ascii="Times New Roman" w:hAnsi="Times New Roman"/>
          <w:sz w:val="28"/>
          <w:szCs w:val="28"/>
        </w:rPr>
        <w:t>Eiropas Kopienas iniciatīvas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E" w14:textId="535E1275"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.9.</w:t>
      </w:r>
      <w:r w:rsidR="007E66A6">
        <w:rPr>
          <w:rFonts w:ascii="Times New Roman" w:hAnsi="Times New Roman"/>
          <w:sz w:val="28"/>
          <w:szCs w:val="28"/>
        </w:rPr>
        <w:t>  </w:t>
      </w:r>
      <w:r w:rsidR="004248DC" w:rsidRPr="001C6A6A">
        <w:rPr>
          <w:rFonts w:ascii="Times New Roman" w:hAnsi="Times New Roman"/>
          <w:sz w:val="28"/>
          <w:szCs w:val="28"/>
        </w:rPr>
        <w:t>68.00.00</w:t>
      </w:r>
      <w:r w:rsidR="004A4452"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Pārejas programmas (</w:t>
      </w:r>
      <w:proofErr w:type="spellStart"/>
      <w:r w:rsidR="004248DC" w:rsidRPr="001C6A6A">
        <w:rPr>
          <w:rFonts w:ascii="Times New Roman" w:hAnsi="Times New Roman"/>
          <w:i/>
          <w:iCs/>
          <w:sz w:val="28"/>
          <w:szCs w:val="28"/>
        </w:rPr>
        <w:t>Transition</w:t>
      </w:r>
      <w:proofErr w:type="spellEnd"/>
      <w:r w:rsidR="004248DC" w:rsidRPr="001C6A6A">
        <w:rPr>
          <w:rFonts w:ascii="Times New Roman" w:hAnsi="Times New Roman"/>
          <w:i/>
          <w:iCs/>
          <w:sz w:val="28"/>
          <w:szCs w:val="28"/>
        </w:rPr>
        <w:t xml:space="preserve"> </w:t>
      </w:r>
      <w:proofErr w:type="spellStart"/>
      <w:r w:rsidR="004248DC" w:rsidRPr="001C6A6A">
        <w:rPr>
          <w:rFonts w:ascii="Times New Roman" w:hAnsi="Times New Roman"/>
          <w:i/>
          <w:iCs/>
          <w:sz w:val="28"/>
          <w:szCs w:val="28"/>
        </w:rPr>
        <w:t>Facility</w:t>
      </w:r>
      <w:proofErr w:type="spellEnd"/>
      <w:r w:rsidR="004248DC" w:rsidRPr="001C6A6A">
        <w:rPr>
          <w:rFonts w:ascii="Times New Roman" w:hAnsi="Times New Roman"/>
          <w:sz w:val="28"/>
          <w:szCs w:val="28"/>
        </w:rPr>
        <w:t>) projektu u</w:t>
      </w:r>
      <w:r w:rsidR="00595308" w:rsidRPr="001C6A6A">
        <w:rPr>
          <w:rFonts w:ascii="Times New Roman" w:hAnsi="Times New Roman"/>
          <w:sz w:val="28"/>
          <w:szCs w:val="28"/>
        </w:rPr>
        <w:t>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6F" w14:textId="511D17E0"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.10.</w:t>
      </w:r>
      <w:r w:rsidR="007E66A6">
        <w:rPr>
          <w:rFonts w:ascii="Times New Roman" w:hAnsi="Times New Roman"/>
          <w:sz w:val="28"/>
          <w:szCs w:val="28"/>
        </w:rPr>
        <w:t>  </w:t>
      </w:r>
      <w:r w:rsidR="004248DC" w:rsidRPr="001C6A6A">
        <w:rPr>
          <w:rFonts w:ascii="Times New Roman" w:hAnsi="Times New Roman"/>
          <w:sz w:val="28"/>
          <w:szCs w:val="28"/>
        </w:rPr>
        <w:t xml:space="preserve">69.00.00 </w:t>
      </w:r>
      <w:r w:rsidR="00772064">
        <w:rPr>
          <w:rFonts w:ascii="Times New Roman" w:hAnsi="Times New Roman"/>
          <w:sz w:val="28"/>
          <w:szCs w:val="28"/>
        </w:rPr>
        <w:t>"</w:t>
      </w:r>
      <w:r w:rsidR="004248DC" w:rsidRPr="001C6A6A">
        <w:rPr>
          <w:rFonts w:ascii="Times New Roman" w:hAnsi="Times New Roman"/>
          <w:sz w:val="28"/>
          <w:szCs w:val="28"/>
        </w:rPr>
        <w:t xml:space="preserve">3.mērķa </w:t>
      </w:r>
      <w:r w:rsidR="00772064">
        <w:rPr>
          <w:rFonts w:ascii="Times New Roman" w:hAnsi="Times New Roman"/>
          <w:sz w:val="28"/>
          <w:szCs w:val="28"/>
        </w:rPr>
        <w:t>"</w:t>
      </w:r>
      <w:r w:rsidR="004248DC" w:rsidRPr="001C6A6A">
        <w:rPr>
          <w:rFonts w:ascii="Times New Roman" w:hAnsi="Times New Roman"/>
          <w:sz w:val="28"/>
          <w:szCs w:val="28"/>
        </w:rPr>
        <w:t>Eiropas teritoriālā sadarbība</w:t>
      </w:r>
      <w:r w:rsidR="00772064">
        <w:rPr>
          <w:rFonts w:ascii="Times New Roman" w:hAnsi="Times New Roman"/>
          <w:sz w:val="28"/>
          <w:szCs w:val="28"/>
        </w:rPr>
        <w:t>"</w:t>
      </w:r>
      <w:r w:rsidR="004248DC" w:rsidRPr="001C6A6A">
        <w:rPr>
          <w:rFonts w:ascii="Times New Roman" w:hAnsi="Times New Roman"/>
          <w:sz w:val="28"/>
          <w:szCs w:val="28"/>
        </w:rPr>
        <w:t xml:space="preserve"> pārrobežu sadarbības programmu,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0" w14:textId="239AAEEA"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.11.</w:t>
      </w:r>
      <w:r w:rsidR="007E66A6">
        <w:rPr>
          <w:rFonts w:ascii="Times New Roman" w:hAnsi="Times New Roman"/>
          <w:sz w:val="28"/>
          <w:szCs w:val="28"/>
        </w:rPr>
        <w:t>  </w:t>
      </w:r>
      <w:r w:rsidR="004248DC" w:rsidRPr="001C6A6A">
        <w:rPr>
          <w:rFonts w:ascii="Times New Roman" w:hAnsi="Times New Roman"/>
          <w:sz w:val="28"/>
          <w:szCs w:val="28"/>
        </w:rPr>
        <w:t xml:space="preserve">70.00.00 </w:t>
      </w:r>
      <w:r w:rsidR="00772064">
        <w:rPr>
          <w:rFonts w:ascii="Times New Roman" w:hAnsi="Times New Roman"/>
          <w:sz w:val="28"/>
          <w:szCs w:val="28"/>
        </w:rPr>
        <w:t>"</w:t>
      </w:r>
      <w:r w:rsidR="004248DC" w:rsidRPr="001C6A6A">
        <w:rPr>
          <w:rFonts w:ascii="Times New Roman" w:hAnsi="Times New Roman"/>
          <w:sz w:val="28"/>
          <w:szCs w:val="28"/>
        </w:rPr>
        <w:t>Citu Eiropas Savienības politiku instrumentu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FD0EB0">
        <w:rPr>
          <w:rFonts w:ascii="Times New Roman" w:hAnsi="Times New Roman"/>
          <w:sz w:val="28"/>
          <w:szCs w:val="28"/>
        </w:rPr>
        <w:t>;</w:t>
      </w:r>
      <w:r w:rsidR="00595308" w:rsidRPr="001C6A6A">
        <w:rPr>
          <w:rFonts w:ascii="Times New Roman" w:hAnsi="Times New Roman"/>
          <w:sz w:val="28"/>
          <w:szCs w:val="28"/>
        </w:rPr>
        <w:t xml:space="preserve"> </w:t>
      </w:r>
    </w:p>
    <w:p w14:paraId="67DF3E71" w14:textId="4378524A"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w:t>
      </w:r>
      <w:r w:rsidR="00BB0D54">
        <w:rPr>
          <w:rFonts w:ascii="Times New Roman" w:hAnsi="Times New Roman"/>
          <w:sz w:val="28"/>
          <w:szCs w:val="28"/>
        </w:rPr>
        <w:t>12</w:t>
      </w:r>
      <w:r w:rsidR="004248DC" w:rsidRPr="001C6A6A">
        <w:rPr>
          <w:rFonts w:ascii="Times New Roman" w:hAnsi="Times New Roman"/>
          <w:sz w:val="28"/>
          <w:szCs w:val="28"/>
        </w:rPr>
        <w:t xml:space="preserve">. </w:t>
      </w:r>
      <w:r w:rsidR="007E66A6">
        <w:rPr>
          <w:rFonts w:ascii="Times New Roman" w:hAnsi="Times New Roman"/>
          <w:sz w:val="28"/>
          <w:szCs w:val="28"/>
        </w:rPr>
        <w:t>  </w:t>
      </w:r>
      <w:r w:rsidR="004248DC" w:rsidRPr="001C6A6A">
        <w:rPr>
          <w:rFonts w:ascii="Times New Roman" w:hAnsi="Times New Roman"/>
          <w:sz w:val="28"/>
          <w:szCs w:val="28"/>
        </w:rPr>
        <w:t xml:space="preserve">70.05.00 </w:t>
      </w:r>
      <w:r w:rsidR="00772064">
        <w:rPr>
          <w:rFonts w:ascii="Times New Roman" w:hAnsi="Times New Roman"/>
          <w:sz w:val="28"/>
          <w:szCs w:val="28"/>
        </w:rPr>
        <w:t>"</w:t>
      </w:r>
      <w:r w:rsidR="004248DC" w:rsidRPr="001C6A6A">
        <w:rPr>
          <w:rFonts w:ascii="Times New Roman" w:hAnsi="Times New Roman"/>
          <w:sz w:val="28"/>
          <w:szCs w:val="28"/>
        </w:rPr>
        <w:t>Tehniskā palīdzība ERAF, ESF</w:t>
      </w:r>
      <w:r w:rsidR="00595308" w:rsidRPr="001C6A6A">
        <w:rPr>
          <w:rFonts w:ascii="Times New Roman" w:hAnsi="Times New Roman"/>
          <w:sz w:val="28"/>
          <w:szCs w:val="28"/>
        </w:rPr>
        <w:t>, KF apgūšanai (2007–2013)</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2" w14:textId="6501F63E"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3</w:t>
      </w:r>
      <w:r w:rsidR="004248DC" w:rsidRPr="001C6A6A">
        <w:rPr>
          <w:rFonts w:ascii="Times New Roman" w:hAnsi="Times New Roman"/>
          <w:sz w:val="28"/>
          <w:szCs w:val="28"/>
        </w:rPr>
        <w:t>.</w:t>
      </w:r>
      <w:r w:rsidR="007E66A6">
        <w:rPr>
          <w:rFonts w:ascii="Times New Roman" w:hAnsi="Times New Roman"/>
          <w:sz w:val="28"/>
          <w:szCs w:val="28"/>
        </w:rPr>
        <w:t>  </w:t>
      </w:r>
      <w:r w:rsidR="004248DC" w:rsidRPr="001C6A6A">
        <w:rPr>
          <w:rFonts w:ascii="Times New Roman" w:hAnsi="Times New Roman"/>
          <w:sz w:val="28"/>
          <w:szCs w:val="28"/>
        </w:rPr>
        <w:t xml:space="preserve">71.00.00 </w:t>
      </w:r>
      <w:r w:rsidR="00772064">
        <w:rPr>
          <w:rFonts w:ascii="Times New Roman" w:hAnsi="Times New Roman"/>
          <w:sz w:val="28"/>
          <w:szCs w:val="28"/>
        </w:rPr>
        <w:t>"</w:t>
      </w:r>
      <w:r w:rsidR="004248DC" w:rsidRPr="001C6A6A">
        <w:rPr>
          <w:rFonts w:ascii="Times New Roman" w:hAnsi="Times New Roman"/>
          <w:sz w:val="28"/>
          <w:szCs w:val="28"/>
        </w:rPr>
        <w:t>Eiropas Ekonomikas zonas un Norvēģijas finanšu instrument</w:t>
      </w:r>
      <w:r w:rsidR="00026227" w:rsidRPr="001C6A6A">
        <w:rPr>
          <w:rFonts w:ascii="Times New Roman" w:hAnsi="Times New Roman"/>
          <w:sz w:val="28"/>
          <w:szCs w:val="28"/>
        </w:rPr>
        <w:t>u</w:t>
      </w:r>
      <w:r w:rsidR="004248DC" w:rsidRPr="001C6A6A">
        <w:rPr>
          <w:rFonts w:ascii="Times New Roman" w:hAnsi="Times New Roman"/>
          <w:sz w:val="28"/>
          <w:szCs w:val="28"/>
        </w:rPr>
        <w:t xml:space="preserve"> finansēto programmu,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3" w14:textId="65C6EC48"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3</w:t>
      </w:r>
      <w:r w:rsidR="004248DC" w:rsidRPr="001C6A6A">
        <w:rPr>
          <w:rFonts w:ascii="Times New Roman" w:hAnsi="Times New Roman"/>
          <w:sz w:val="28"/>
          <w:szCs w:val="28"/>
        </w:rPr>
        <w:t>.1.</w:t>
      </w:r>
      <w:r w:rsidR="00500BCA">
        <w:rPr>
          <w:rFonts w:ascii="Times New Roman" w:hAnsi="Times New Roman"/>
          <w:sz w:val="28"/>
          <w:szCs w:val="28"/>
        </w:rPr>
        <w:t>  </w:t>
      </w:r>
      <w:r w:rsidR="004248DC" w:rsidRPr="001C6A6A">
        <w:rPr>
          <w:rFonts w:ascii="Times New Roman" w:hAnsi="Times New Roman"/>
          <w:sz w:val="28"/>
          <w:szCs w:val="28"/>
        </w:rPr>
        <w:t xml:space="preserve">71.02.00 </w:t>
      </w:r>
      <w:r w:rsidR="00772064">
        <w:rPr>
          <w:rFonts w:ascii="Times New Roman" w:hAnsi="Times New Roman"/>
          <w:sz w:val="28"/>
          <w:szCs w:val="28"/>
        </w:rPr>
        <w:t>"</w:t>
      </w:r>
      <w:r w:rsidR="004248DC" w:rsidRPr="001C6A6A">
        <w:rPr>
          <w:rFonts w:ascii="Times New Roman" w:hAnsi="Times New Roman"/>
          <w:sz w:val="28"/>
          <w:szCs w:val="28"/>
        </w:rPr>
        <w:t xml:space="preserve">Atmaksas valsts pamatbudžetā par Eiropas Ekonomikas zonas un Norvēģijas valdības </w:t>
      </w:r>
      <w:r w:rsidR="00595308" w:rsidRPr="001C6A6A">
        <w:rPr>
          <w:rFonts w:ascii="Times New Roman" w:hAnsi="Times New Roman"/>
          <w:sz w:val="28"/>
          <w:szCs w:val="28"/>
        </w:rPr>
        <w:t>instrument</w:t>
      </w:r>
      <w:r w:rsidR="00026227" w:rsidRPr="001C6A6A">
        <w:rPr>
          <w:rFonts w:ascii="Times New Roman" w:hAnsi="Times New Roman"/>
          <w:sz w:val="28"/>
          <w:szCs w:val="28"/>
        </w:rPr>
        <w:t>u</w:t>
      </w:r>
      <w:r w:rsidR="00595308" w:rsidRPr="001C6A6A">
        <w:rPr>
          <w:rFonts w:ascii="Times New Roman" w:hAnsi="Times New Roman"/>
          <w:sz w:val="28"/>
          <w:szCs w:val="28"/>
        </w:rPr>
        <w:t xml:space="preserve"> finansējumu</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4" w14:textId="51CAA440"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3</w:t>
      </w:r>
      <w:r w:rsidR="004248DC" w:rsidRPr="001C6A6A">
        <w:rPr>
          <w:rFonts w:ascii="Times New Roman" w:hAnsi="Times New Roman"/>
          <w:sz w:val="28"/>
          <w:szCs w:val="28"/>
        </w:rPr>
        <w:t>.2.</w:t>
      </w:r>
      <w:r w:rsidR="00500BCA">
        <w:rPr>
          <w:rFonts w:ascii="Times New Roman" w:hAnsi="Times New Roman"/>
          <w:sz w:val="28"/>
          <w:szCs w:val="28"/>
        </w:rPr>
        <w:t>  </w:t>
      </w:r>
      <w:r w:rsidR="004248DC" w:rsidRPr="001C6A6A">
        <w:rPr>
          <w:rFonts w:ascii="Times New Roman" w:hAnsi="Times New Roman"/>
          <w:sz w:val="28"/>
          <w:szCs w:val="28"/>
        </w:rPr>
        <w:t xml:space="preserve">71.05.00 </w:t>
      </w:r>
      <w:r w:rsidR="00772064">
        <w:rPr>
          <w:rFonts w:ascii="Times New Roman" w:hAnsi="Times New Roman"/>
          <w:sz w:val="28"/>
          <w:szCs w:val="28"/>
        </w:rPr>
        <w:t>"</w:t>
      </w:r>
      <w:r w:rsidR="004248DC" w:rsidRPr="001C6A6A">
        <w:rPr>
          <w:rFonts w:ascii="Times New Roman" w:hAnsi="Times New Roman"/>
          <w:sz w:val="28"/>
          <w:szCs w:val="28"/>
        </w:rPr>
        <w:t>Tehniskā palīdzība Eiropas Ekonomikas zonas un Norvē</w:t>
      </w:r>
      <w:r w:rsidR="004248DC" w:rsidRPr="001C6A6A">
        <w:rPr>
          <w:rFonts w:ascii="Times New Roman" w:hAnsi="Times New Roman"/>
          <w:sz w:val="28"/>
          <w:szCs w:val="28"/>
        </w:rPr>
        <w:softHyphen/>
        <w:t>ģijas fin</w:t>
      </w:r>
      <w:r w:rsidR="00595308" w:rsidRPr="001C6A6A">
        <w:rPr>
          <w:rFonts w:ascii="Times New Roman" w:hAnsi="Times New Roman"/>
          <w:sz w:val="28"/>
          <w:szCs w:val="28"/>
        </w:rPr>
        <w:t>anšu instrument</w:t>
      </w:r>
      <w:r w:rsidR="00026227" w:rsidRPr="001C6A6A">
        <w:rPr>
          <w:rFonts w:ascii="Times New Roman" w:hAnsi="Times New Roman"/>
          <w:sz w:val="28"/>
          <w:szCs w:val="28"/>
        </w:rPr>
        <w:t>u</w:t>
      </w:r>
      <w:r w:rsidR="00595308" w:rsidRPr="001C6A6A">
        <w:rPr>
          <w:rFonts w:ascii="Times New Roman" w:hAnsi="Times New Roman"/>
          <w:sz w:val="28"/>
          <w:szCs w:val="28"/>
        </w:rPr>
        <w:t xml:space="preserve"> apgūšanai</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5" w14:textId="7950F0D0"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4</w:t>
      </w:r>
      <w:r w:rsidR="004248DC" w:rsidRPr="001C6A6A">
        <w:rPr>
          <w:rFonts w:ascii="Times New Roman" w:hAnsi="Times New Roman"/>
          <w:sz w:val="28"/>
          <w:szCs w:val="28"/>
        </w:rPr>
        <w:t>.</w:t>
      </w:r>
      <w:r w:rsidR="00500BCA">
        <w:rPr>
          <w:rFonts w:ascii="Times New Roman" w:hAnsi="Times New Roman"/>
          <w:sz w:val="28"/>
          <w:szCs w:val="28"/>
        </w:rPr>
        <w:t>  </w:t>
      </w:r>
      <w:r w:rsidR="004248DC" w:rsidRPr="001C6A6A">
        <w:rPr>
          <w:rFonts w:ascii="Times New Roman" w:hAnsi="Times New Roman"/>
          <w:sz w:val="28"/>
          <w:szCs w:val="28"/>
        </w:rPr>
        <w:t xml:space="preserve">72.00.00 </w:t>
      </w:r>
      <w:r w:rsidR="00772064">
        <w:rPr>
          <w:rFonts w:ascii="Times New Roman" w:hAnsi="Times New Roman"/>
          <w:sz w:val="28"/>
          <w:szCs w:val="28"/>
        </w:rPr>
        <w:t>"</w:t>
      </w:r>
      <w:r w:rsidR="004248DC" w:rsidRPr="001C6A6A">
        <w:rPr>
          <w:rFonts w:ascii="Times New Roman" w:hAnsi="Times New Roman"/>
          <w:sz w:val="28"/>
          <w:szCs w:val="28"/>
        </w:rPr>
        <w:t>Latvijas un Šveices sadarbības programmas finansēto proje</w:t>
      </w:r>
      <w:r w:rsidR="00595308" w:rsidRPr="001C6A6A">
        <w:rPr>
          <w:rFonts w:ascii="Times New Roman" w:hAnsi="Times New Roman"/>
          <w:sz w:val="28"/>
          <w:szCs w:val="28"/>
        </w:rPr>
        <w:t>ktu un pasākumu īstenošana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6" w14:textId="19D005E7"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5</w:t>
      </w:r>
      <w:r w:rsidR="004248DC" w:rsidRPr="001C6A6A">
        <w:rPr>
          <w:rFonts w:ascii="Times New Roman" w:hAnsi="Times New Roman"/>
          <w:sz w:val="28"/>
          <w:szCs w:val="28"/>
        </w:rPr>
        <w:t>.</w:t>
      </w:r>
      <w:r w:rsidR="00500BCA">
        <w:rPr>
          <w:rFonts w:ascii="Times New Roman" w:hAnsi="Times New Roman"/>
          <w:sz w:val="28"/>
          <w:szCs w:val="28"/>
        </w:rPr>
        <w:t>  </w:t>
      </w:r>
      <w:r w:rsidR="004248DC" w:rsidRPr="001C6A6A">
        <w:rPr>
          <w:rFonts w:ascii="Times New Roman" w:hAnsi="Times New Roman"/>
          <w:sz w:val="28"/>
          <w:szCs w:val="28"/>
        </w:rPr>
        <w:t xml:space="preserve">72.05.00 </w:t>
      </w:r>
      <w:r w:rsidR="00772064">
        <w:rPr>
          <w:rFonts w:ascii="Times New Roman" w:hAnsi="Times New Roman"/>
          <w:sz w:val="28"/>
          <w:szCs w:val="28"/>
        </w:rPr>
        <w:t>"</w:t>
      </w:r>
      <w:r w:rsidR="004248DC" w:rsidRPr="001C6A6A">
        <w:rPr>
          <w:rFonts w:ascii="Times New Roman" w:hAnsi="Times New Roman"/>
          <w:sz w:val="28"/>
          <w:szCs w:val="28"/>
        </w:rPr>
        <w:t>Tehniskā palīdzība Latvijas un Šveices sadar</w:t>
      </w:r>
      <w:r w:rsidR="00595308" w:rsidRPr="001C6A6A">
        <w:rPr>
          <w:rFonts w:ascii="Times New Roman" w:hAnsi="Times New Roman"/>
          <w:sz w:val="28"/>
          <w:szCs w:val="28"/>
        </w:rPr>
        <w:t>bības programmas apgūšanai</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7" w14:textId="14FB26FF" w:rsidR="00595308"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6</w:t>
      </w:r>
      <w:r w:rsidR="004248DC" w:rsidRPr="001C6A6A">
        <w:rPr>
          <w:rFonts w:ascii="Times New Roman" w:hAnsi="Times New Roman"/>
          <w:sz w:val="28"/>
          <w:szCs w:val="28"/>
        </w:rPr>
        <w:t>.</w:t>
      </w:r>
      <w:r w:rsidR="00500BCA">
        <w:rPr>
          <w:rFonts w:ascii="Times New Roman" w:hAnsi="Times New Roman"/>
          <w:sz w:val="28"/>
          <w:szCs w:val="28"/>
        </w:rPr>
        <w:t>  </w:t>
      </w:r>
      <w:r w:rsidR="004248DC" w:rsidRPr="001C6A6A">
        <w:rPr>
          <w:rFonts w:ascii="Times New Roman" w:hAnsi="Times New Roman"/>
          <w:sz w:val="28"/>
          <w:szCs w:val="28"/>
        </w:rPr>
        <w:t xml:space="preserve">73.00.00 </w:t>
      </w:r>
      <w:r w:rsidR="00772064">
        <w:rPr>
          <w:rFonts w:ascii="Times New Roman" w:hAnsi="Times New Roman"/>
          <w:sz w:val="28"/>
          <w:szCs w:val="28"/>
        </w:rPr>
        <w:t>"</w:t>
      </w:r>
      <w:r w:rsidR="004248DC" w:rsidRPr="001C6A6A">
        <w:rPr>
          <w:rFonts w:ascii="Times New Roman" w:hAnsi="Times New Roman"/>
          <w:sz w:val="28"/>
          <w:szCs w:val="28"/>
        </w:rPr>
        <w:t>Pārējās ārvalstu finanšu palīdzīb</w:t>
      </w:r>
      <w:r w:rsidR="00595308" w:rsidRPr="001C6A6A">
        <w:rPr>
          <w:rFonts w:ascii="Times New Roman" w:hAnsi="Times New Roman"/>
          <w:sz w:val="28"/>
          <w:szCs w:val="28"/>
        </w:rPr>
        <w:t>as līdzfinansētie projekti</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8" w14:textId="48C4AB21" w:rsidR="004248DC" w:rsidRPr="001C6A6A" w:rsidRDefault="00E94DD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14</w:t>
      </w:r>
      <w:r w:rsidR="004248DC" w:rsidRPr="001C6A6A">
        <w:rPr>
          <w:rFonts w:ascii="Times New Roman" w:hAnsi="Times New Roman"/>
          <w:sz w:val="28"/>
          <w:szCs w:val="28"/>
        </w:rPr>
        <w:t>.1</w:t>
      </w:r>
      <w:r w:rsidR="00BB0D54">
        <w:rPr>
          <w:rFonts w:ascii="Times New Roman" w:hAnsi="Times New Roman"/>
          <w:sz w:val="28"/>
          <w:szCs w:val="28"/>
        </w:rPr>
        <w:t>7</w:t>
      </w:r>
      <w:r w:rsidR="004248DC" w:rsidRPr="001C6A6A">
        <w:rPr>
          <w:rFonts w:ascii="Times New Roman" w:hAnsi="Times New Roman"/>
          <w:sz w:val="28"/>
          <w:szCs w:val="28"/>
        </w:rPr>
        <w:t>.</w:t>
      </w:r>
      <w:r w:rsidR="00500BCA">
        <w:rPr>
          <w:rFonts w:ascii="Times New Roman" w:hAnsi="Times New Roman"/>
          <w:sz w:val="28"/>
          <w:szCs w:val="28"/>
        </w:rPr>
        <w:t>  </w:t>
      </w:r>
      <w:r w:rsidR="004248DC" w:rsidRPr="001C6A6A">
        <w:rPr>
          <w:rFonts w:ascii="Times New Roman" w:hAnsi="Times New Roman"/>
          <w:sz w:val="28"/>
          <w:szCs w:val="28"/>
        </w:rPr>
        <w:t xml:space="preserve">80.00.00 </w:t>
      </w:r>
      <w:r w:rsidR="00772064">
        <w:rPr>
          <w:rFonts w:ascii="Times New Roman" w:hAnsi="Times New Roman"/>
          <w:sz w:val="28"/>
          <w:szCs w:val="28"/>
        </w:rPr>
        <w:t>"</w:t>
      </w:r>
      <w:r w:rsidR="004248DC" w:rsidRPr="001C6A6A">
        <w:rPr>
          <w:rFonts w:ascii="Times New Roman" w:hAnsi="Times New Roman"/>
          <w:sz w:val="28"/>
          <w:szCs w:val="28"/>
        </w:rPr>
        <w:t>Nesadalītais finansējums Eiropas Savienības politiku instrumentu un pārējās ārvalstu finanšu palīdzības projektu un pasākumu īstenošanai</w:t>
      </w:r>
      <w:r w:rsidR="00772064">
        <w:rPr>
          <w:rFonts w:ascii="Times New Roman" w:hAnsi="Times New Roman"/>
          <w:sz w:val="28"/>
          <w:szCs w:val="28"/>
        </w:rPr>
        <w:t>"</w:t>
      </w:r>
      <w:r w:rsidR="004248DC" w:rsidRPr="001C6A6A">
        <w:rPr>
          <w:rFonts w:ascii="Times New Roman" w:hAnsi="Times New Roman"/>
          <w:sz w:val="28"/>
          <w:szCs w:val="28"/>
        </w:rPr>
        <w:t>.</w:t>
      </w:r>
    </w:p>
    <w:p w14:paraId="67DF3E79" w14:textId="77777777" w:rsidR="00595308" w:rsidRPr="001C6A6A" w:rsidRDefault="00595308" w:rsidP="00772064">
      <w:pPr>
        <w:spacing w:after="0" w:line="240" w:lineRule="auto"/>
        <w:jc w:val="both"/>
        <w:rPr>
          <w:rFonts w:ascii="Times New Roman" w:hAnsi="Times New Roman"/>
          <w:sz w:val="28"/>
          <w:szCs w:val="28"/>
        </w:rPr>
      </w:pPr>
    </w:p>
    <w:p w14:paraId="67DF3E7A" w14:textId="6B019D06" w:rsidR="00595308" w:rsidRPr="001C6A6A" w:rsidRDefault="004A04B3" w:rsidP="00772064">
      <w:pPr>
        <w:spacing w:after="0" w:line="240" w:lineRule="auto"/>
        <w:ind w:firstLine="720"/>
        <w:jc w:val="both"/>
        <w:rPr>
          <w:rFonts w:ascii="Times New Roman" w:hAnsi="Times New Roman"/>
          <w:sz w:val="28"/>
          <w:szCs w:val="28"/>
        </w:rPr>
      </w:pPr>
      <w:bookmarkStart w:id="6" w:name="p5"/>
      <w:bookmarkEnd w:id="6"/>
      <w:r w:rsidRPr="001C6A6A">
        <w:rPr>
          <w:rFonts w:ascii="Times New Roman" w:hAnsi="Times New Roman"/>
          <w:sz w:val="28"/>
          <w:szCs w:val="28"/>
        </w:rPr>
        <w:t>15</w:t>
      </w:r>
      <w:r w:rsidR="004248DC" w:rsidRPr="001C6A6A">
        <w:rPr>
          <w:rFonts w:ascii="Times New Roman" w:hAnsi="Times New Roman"/>
          <w:sz w:val="28"/>
          <w:szCs w:val="28"/>
        </w:rPr>
        <w:t xml:space="preserve">. Ministrija </w:t>
      </w:r>
      <w:r w:rsidR="00C95C0E" w:rsidRPr="001C6A6A">
        <w:rPr>
          <w:rFonts w:ascii="Times New Roman" w:hAnsi="Times New Roman"/>
          <w:sz w:val="28"/>
          <w:szCs w:val="28"/>
        </w:rPr>
        <w:t xml:space="preserve">šo noteikumu </w:t>
      </w:r>
      <w:r w:rsidR="00A61BDD" w:rsidRPr="001C6A6A">
        <w:rPr>
          <w:rFonts w:ascii="Times New Roman" w:hAnsi="Times New Roman"/>
          <w:sz w:val="28"/>
          <w:szCs w:val="28"/>
        </w:rPr>
        <w:t>3</w:t>
      </w:r>
      <w:r w:rsidR="00C95C0E" w:rsidRPr="001C6A6A">
        <w:rPr>
          <w:rFonts w:ascii="Times New Roman" w:hAnsi="Times New Roman"/>
          <w:sz w:val="28"/>
          <w:szCs w:val="28"/>
        </w:rPr>
        <w:t xml:space="preserve">.2.apakšpunktā </w:t>
      </w:r>
      <w:r w:rsidR="00500BCA">
        <w:rPr>
          <w:rFonts w:ascii="Times New Roman" w:hAnsi="Times New Roman"/>
          <w:sz w:val="28"/>
          <w:szCs w:val="28"/>
        </w:rPr>
        <w:t>minētajai</w:t>
      </w:r>
      <w:r w:rsidR="00C95C0E" w:rsidRPr="001C6A6A">
        <w:rPr>
          <w:rFonts w:ascii="Times New Roman" w:hAnsi="Times New Roman"/>
          <w:sz w:val="28"/>
          <w:szCs w:val="28"/>
        </w:rPr>
        <w:t xml:space="preserve"> daļa</w:t>
      </w:r>
      <w:r w:rsidR="002A2BED" w:rsidRPr="001C6A6A">
        <w:rPr>
          <w:rFonts w:ascii="Times New Roman" w:hAnsi="Times New Roman"/>
          <w:sz w:val="28"/>
          <w:szCs w:val="28"/>
        </w:rPr>
        <w:t>i</w:t>
      </w:r>
      <w:r w:rsidR="00C95C0E" w:rsidRPr="001C6A6A">
        <w:rPr>
          <w:rFonts w:ascii="Times New Roman" w:hAnsi="Times New Roman"/>
          <w:sz w:val="28"/>
          <w:szCs w:val="28"/>
        </w:rPr>
        <w:t xml:space="preserve"> </w:t>
      </w:r>
      <w:r w:rsidR="004248DC" w:rsidRPr="001C6A6A">
        <w:rPr>
          <w:rFonts w:ascii="Times New Roman" w:hAnsi="Times New Roman"/>
          <w:sz w:val="28"/>
          <w:szCs w:val="28"/>
        </w:rPr>
        <w:t xml:space="preserve">budžeta apakšprogrammas veido pēc </w:t>
      </w:r>
      <w:r w:rsidR="002367CE">
        <w:rPr>
          <w:rFonts w:ascii="Times New Roman" w:hAnsi="Times New Roman"/>
          <w:sz w:val="28"/>
          <w:szCs w:val="28"/>
        </w:rPr>
        <w:t xml:space="preserve">noteiktas </w:t>
      </w:r>
      <w:r w:rsidR="004248DC" w:rsidRPr="001C6A6A">
        <w:rPr>
          <w:rFonts w:ascii="Times New Roman" w:hAnsi="Times New Roman"/>
          <w:sz w:val="28"/>
          <w:szCs w:val="28"/>
        </w:rPr>
        <w:t>struktūras, budžeta apakšprogrammām lieto</w:t>
      </w:r>
      <w:r w:rsidR="00500BCA">
        <w:rPr>
          <w:rFonts w:ascii="Times New Roman" w:hAnsi="Times New Roman"/>
          <w:sz w:val="28"/>
          <w:szCs w:val="28"/>
        </w:rPr>
        <w:t>jot</w:t>
      </w:r>
      <w:r w:rsidR="004248DC" w:rsidRPr="001C6A6A">
        <w:rPr>
          <w:rFonts w:ascii="Times New Roman" w:hAnsi="Times New Roman"/>
          <w:sz w:val="28"/>
          <w:szCs w:val="28"/>
        </w:rPr>
        <w:t xml:space="preserve"> šā</w:t>
      </w:r>
      <w:r w:rsidR="00595308" w:rsidRPr="001C6A6A">
        <w:rPr>
          <w:rFonts w:ascii="Times New Roman" w:hAnsi="Times New Roman"/>
          <w:sz w:val="28"/>
          <w:szCs w:val="28"/>
        </w:rPr>
        <w:t xml:space="preserve">dus nosaukumus un numerāciju: </w:t>
      </w:r>
    </w:p>
    <w:p w14:paraId="67DF3E7B" w14:textId="60BA2556" w:rsidR="00595308" w:rsidRPr="001C6A6A" w:rsidRDefault="004A04B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4248DC" w:rsidRPr="001C6A6A">
        <w:rPr>
          <w:rFonts w:ascii="Times New Roman" w:hAnsi="Times New Roman"/>
          <w:sz w:val="28"/>
          <w:szCs w:val="28"/>
        </w:rPr>
        <w:t>.1.</w:t>
      </w:r>
      <w:r w:rsidR="00500BCA">
        <w:rPr>
          <w:rFonts w:ascii="Times New Roman" w:hAnsi="Times New Roman"/>
          <w:sz w:val="28"/>
          <w:szCs w:val="28"/>
        </w:rPr>
        <w:t>  </w:t>
      </w:r>
      <w:r w:rsidR="004248DC" w:rsidRPr="001C6A6A">
        <w:rPr>
          <w:rFonts w:ascii="Times New Roman" w:hAnsi="Times New Roman"/>
          <w:sz w:val="28"/>
          <w:szCs w:val="28"/>
        </w:rPr>
        <w:t xml:space="preserve">xx.01.00 </w:t>
      </w:r>
      <w:r w:rsidR="00772064">
        <w:rPr>
          <w:rFonts w:ascii="Times New Roman" w:hAnsi="Times New Roman"/>
          <w:sz w:val="28"/>
          <w:szCs w:val="28"/>
        </w:rPr>
        <w:t>"</w:t>
      </w:r>
      <w:r w:rsidR="004248DC" w:rsidRPr="001C6A6A">
        <w:rPr>
          <w:rFonts w:ascii="Times New Roman" w:hAnsi="Times New Roman"/>
          <w:sz w:val="28"/>
          <w:szCs w:val="28"/>
        </w:rPr>
        <w:t>Atmaksas valsts pamatbudžetā par</w:t>
      </w:r>
      <w:r w:rsidR="00837FA9">
        <w:rPr>
          <w:rFonts w:ascii="Times New Roman" w:hAnsi="Times New Roman"/>
          <w:sz w:val="28"/>
          <w:szCs w:val="28"/>
        </w:rPr>
        <w:t xml:space="preserve"> _________</w:t>
      </w:r>
      <w:r w:rsidR="004248DC" w:rsidRPr="001C6A6A">
        <w:rPr>
          <w:rFonts w:ascii="Times New Roman" w:hAnsi="Times New Roman"/>
          <w:sz w:val="28"/>
          <w:szCs w:val="28"/>
        </w:rPr>
        <w:t xml:space="preserve"> (</w:t>
      </w:r>
      <w:r w:rsidR="004248DC" w:rsidRPr="00837FA9">
        <w:rPr>
          <w:rFonts w:ascii="Times New Roman" w:hAnsi="Times New Roman"/>
          <w:iCs/>
          <w:sz w:val="28"/>
          <w:szCs w:val="28"/>
        </w:rPr>
        <w:t>ES fonda vai cita finanšu instrumenta nosaukums</w:t>
      </w:r>
      <w:r w:rsidR="004248DC" w:rsidRPr="001C6A6A">
        <w:rPr>
          <w:rFonts w:ascii="Times New Roman" w:hAnsi="Times New Roman"/>
          <w:sz w:val="28"/>
          <w:szCs w:val="28"/>
        </w:rPr>
        <w:t>) finansējumu (2004–2006)</w:t>
      </w:r>
      <w:r w:rsidR="00772064">
        <w:rPr>
          <w:rFonts w:ascii="Times New Roman" w:hAnsi="Times New Roman"/>
          <w:sz w:val="28"/>
          <w:szCs w:val="28"/>
        </w:rPr>
        <w:t>"</w:t>
      </w:r>
      <w:r w:rsidR="004248DC" w:rsidRPr="001C6A6A">
        <w:rPr>
          <w:rFonts w:ascii="Times New Roman" w:hAnsi="Times New Roman"/>
          <w:sz w:val="28"/>
          <w:szCs w:val="28"/>
        </w:rPr>
        <w:t>. Apakšprogrammā xx.01.00 plāno atmaksu valsts pamatbudžetā par Eiropas Savienības finansējumu attiecībā uz 2004.–</w:t>
      </w:r>
      <w:r w:rsidR="00595308" w:rsidRPr="001C6A6A">
        <w:rPr>
          <w:rFonts w:ascii="Times New Roman" w:hAnsi="Times New Roman"/>
          <w:sz w:val="28"/>
          <w:szCs w:val="28"/>
        </w:rPr>
        <w:t xml:space="preserve">2006.gada plānošanas periodu; </w:t>
      </w:r>
    </w:p>
    <w:p w14:paraId="67DF3E7C" w14:textId="53B37FCD" w:rsidR="00595308" w:rsidRPr="001C6A6A" w:rsidRDefault="00A35B37"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4248DC" w:rsidRPr="001C6A6A">
        <w:rPr>
          <w:rFonts w:ascii="Times New Roman" w:hAnsi="Times New Roman"/>
          <w:sz w:val="28"/>
          <w:szCs w:val="28"/>
        </w:rPr>
        <w:t>.2.</w:t>
      </w:r>
      <w:r w:rsidR="00500BCA">
        <w:rPr>
          <w:rFonts w:ascii="Times New Roman" w:hAnsi="Times New Roman"/>
          <w:sz w:val="28"/>
          <w:szCs w:val="28"/>
        </w:rPr>
        <w:t>  </w:t>
      </w:r>
      <w:r w:rsidR="004248DC" w:rsidRPr="001C6A6A">
        <w:rPr>
          <w:rFonts w:ascii="Times New Roman" w:hAnsi="Times New Roman"/>
          <w:sz w:val="28"/>
          <w:szCs w:val="28"/>
        </w:rPr>
        <w:t xml:space="preserve">xx.02.00 </w:t>
      </w:r>
      <w:r w:rsidR="00772064">
        <w:rPr>
          <w:rFonts w:ascii="Times New Roman" w:hAnsi="Times New Roman"/>
          <w:sz w:val="28"/>
          <w:szCs w:val="28"/>
        </w:rPr>
        <w:t>"</w:t>
      </w:r>
      <w:r w:rsidR="004248DC" w:rsidRPr="001C6A6A">
        <w:rPr>
          <w:rFonts w:ascii="Times New Roman" w:hAnsi="Times New Roman"/>
          <w:sz w:val="28"/>
          <w:szCs w:val="28"/>
        </w:rPr>
        <w:t>Atmaksas valsts pamatbudžetā par</w:t>
      </w:r>
      <w:r w:rsidR="00837FA9">
        <w:rPr>
          <w:rFonts w:ascii="Times New Roman" w:hAnsi="Times New Roman"/>
          <w:sz w:val="28"/>
          <w:szCs w:val="28"/>
        </w:rPr>
        <w:t xml:space="preserve"> _________</w:t>
      </w:r>
      <w:r w:rsidR="004248DC" w:rsidRPr="001C6A6A">
        <w:rPr>
          <w:rFonts w:ascii="Times New Roman" w:hAnsi="Times New Roman"/>
          <w:sz w:val="28"/>
          <w:szCs w:val="28"/>
        </w:rPr>
        <w:t xml:space="preserve"> (</w:t>
      </w:r>
      <w:r w:rsidR="004248DC" w:rsidRPr="00837FA9">
        <w:rPr>
          <w:rFonts w:ascii="Times New Roman" w:hAnsi="Times New Roman"/>
          <w:iCs/>
          <w:sz w:val="28"/>
          <w:szCs w:val="28"/>
        </w:rPr>
        <w:t>ES fonda vai cita finanšu instrumenta nosaukums</w:t>
      </w:r>
      <w:r w:rsidR="004248DC" w:rsidRPr="001C6A6A">
        <w:rPr>
          <w:rFonts w:ascii="Times New Roman" w:hAnsi="Times New Roman"/>
          <w:sz w:val="28"/>
          <w:szCs w:val="28"/>
        </w:rPr>
        <w:t>) finansējumu (2007–2013)</w:t>
      </w:r>
      <w:r w:rsidR="00772064">
        <w:rPr>
          <w:rFonts w:ascii="Times New Roman" w:hAnsi="Times New Roman"/>
          <w:sz w:val="28"/>
          <w:szCs w:val="28"/>
        </w:rPr>
        <w:t>"</w:t>
      </w:r>
      <w:r w:rsidR="004248DC" w:rsidRPr="001C6A6A">
        <w:rPr>
          <w:rFonts w:ascii="Times New Roman" w:hAnsi="Times New Roman"/>
          <w:sz w:val="28"/>
          <w:szCs w:val="28"/>
        </w:rPr>
        <w:t xml:space="preserve">. Apakšprogrammā xx.02.00 plāno atmaksu valsts pamatbudžetā par Eiropas Savienības finansējumu attiecībā uz 2007.–2013.gada plānošanas periodu. Apakšprogrammā xx.02.00 plāno atmaksas valsts pamatbudžetā </w:t>
      </w:r>
      <w:r w:rsidR="002B1975" w:rsidRPr="001C6A6A">
        <w:rPr>
          <w:rFonts w:ascii="Times New Roman" w:hAnsi="Times New Roman"/>
          <w:sz w:val="28"/>
          <w:szCs w:val="28"/>
        </w:rPr>
        <w:t xml:space="preserve">arī </w:t>
      </w:r>
      <w:r w:rsidR="004248DC" w:rsidRPr="001C6A6A">
        <w:rPr>
          <w:rFonts w:ascii="Times New Roman" w:hAnsi="Times New Roman"/>
          <w:sz w:val="28"/>
          <w:szCs w:val="28"/>
        </w:rPr>
        <w:t xml:space="preserve">par </w:t>
      </w:r>
      <w:r w:rsidR="00247DF6" w:rsidRPr="001C6A6A">
        <w:rPr>
          <w:rFonts w:ascii="Times New Roman" w:hAnsi="Times New Roman"/>
          <w:sz w:val="28"/>
          <w:szCs w:val="28"/>
        </w:rPr>
        <w:t>pārējo ārvalstu finanšu palīdzību</w:t>
      </w:r>
      <w:r w:rsidR="006273B8" w:rsidRPr="001C6A6A">
        <w:rPr>
          <w:rFonts w:ascii="Times New Roman" w:hAnsi="Times New Roman"/>
          <w:sz w:val="28"/>
          <w:szCs w:val="28"/>
        </w:rPr>
        <w:t xml:space="preserve"> (neatkarīgi no</w:t>
      </w:r>
      <w:r w:rsidR="002367CE">
        <w:rPr>
          <w:rFonts w:ascii="Times New Roman" w:hAnsi="Times New Roman"/>
          <w:sz w:val="28"/>
          <w:szCs w:val="28"/>
        </w:rPr>
        <w:t xml:space="preserve"> tās</w:t>
      </w:r>
      <w:r w:rsidR="006273B8" w:rsidRPr="001C6A6A">
        <w:rPr>
          <w:rFonts w:ascii="Times New Roman" w:hAnsi="Times New Roman"/>
          <w:sz w:val="28"/>
          <w:szCs w:val="28"/>
        </w:rPr>
        <w:t xml:space="preserve"> plānošanas perioda);</w:t>
      </w:r>
    </w:p>
    <w:p w14:paraId="67DF3E7D" w14:textId="0268E60B" w:rsidR="00595308"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15</w:t>
      </w:r>
      <w:r w:rsidR="004248DC" w:rsidRPr="001C6A6A">
        <w:rPr>
          <w:rFonts w:ascii="Times New Roman" w:hAnsi="Times New Roman"/>
          <w:sz w:val="28"/>
          <w:szCs w:val="28"/>
        </w:rPr>
        <w:t>.3.</w:t>
      </w:r>
      <w:r w:rsidR="00500BCA">
        <w:rPr>
          <w:rFonts w:ascii="Times New Roman" w:hAnsi="Times New Roman"/>
          <w:sz w:val="28"/>
          <w:szCs w:val="28"/>
        </w:rPr>
        <w:t>  </w:t>
      </w:r>
      <w:r w:rsidR="004248DC" w:rsidRPr="001C6A6A">
        <w:rPr>
          <w:rFonts w:ascii="Times New Roman" w:hAnsi="Times New Roman"/>
          <w:sz w:val="28"/>
          <w:szCs w:val="28"/>
        </w:rPr>
        <w:t xml:space="preserve">xx.03.00 </w:t>
      </w:r>
      <w:r w:rsidR="00772064">
        <w:rPr>
          <w:rFonts w:ascii="Times New Roman" w:hAnsi="Times New Roman"/>
          <w:sz w:val="28"/>
          <w:szCs w:val="28"/>
        </w:rPr>
        <w:t>"</w:t>
      </w:r>
      <w:r w:rsidR="004248DC" w:rsidRPr="001C6A6A">
        <w:rPr>
          <w:rFonts w:ascii="Times New Roman" w:hAnsi="Times New Roman"/>
          <w:sz w:val="28"/>
          <w:szCs w:val="28"/>
        </w:rPr>
        <w:t xml:space="preserve">Atmaksa </w:t>
      </w:r>
      <w:r w:rsidR="00837FA9">
        <w:rPr>
          <w:rFonts w:ascii="Times New Roman" w:hAnsi="Times New Roman"/>
          <w:sz w:val="28"/>
          <w:szCs w:val="28"/>
        </w:rPr>
        <w:t>_______</w:t>
      </w:r>
      <w:r w:rsidR="004248DC" w:rsidRPr="001C6A6A">
        <w:rPr>
          <w:rFonts w:ascii="Times New Roman" w:hAnsi="Times New Roman"/>
          <w:sz w:val="28"/>
          <w:szCs w:val="28"/>
        </w:rPr>
        <w:t xml:space="preserve"> (</w:t>
      </w:r>
      <w:r w:rsidR="004248DC" w:rsidRPr="00837FA9">
        <w:rPr>
          <w:rFonts w:ascii="Times New Roman" w:hAnsi="Times New Roman"/>
          <w:iCs/>
          <w:sz w:val="28"/>
          <w:szCs w:val="28"/>
        </w:rPr>
        <w:t>ES fonda vai cita finanšu instrumenta nosaukums</w:t>
      </w:r>
      <w:r w:rsidR="004248DC" w:rsidRPr="001C6A6A">
        <w:rPr>
          <w:rFonts w:ascii="Times New Roman" w:hAnsi="Times New Roman"/>
          <w:sz w:val="28"/>
          <w:szCs w:val="28"/>
        </w:rPr>
        <w:t>) finansējuma saņēmējam par veiktajiem izdevumiem no ā</w:t>
      </w:r>
      <w:r w:rsidR="00595308" w:rsidRPr="001C6A6A">
        <w:rPr>
          <w:rFonts w:ascii="Times New Roman" w:hAnsi="Times New Roman"/>
          <w:sz w:val="28"/>
          <w:szCs w:val="28"/>
        </w:rPr>
        <w:t>rvalstu finanšu palīdzības</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E7E" w14:textId="3464A210" w:rsidR="00595308"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4248DC" w:rsidRPr="001C6A6A">
        <w:rPr>
          <w:rFonts w:ascii="Times New Roman" w:hAnsi="Times New Roman"/>
          <w:sz w:val="28"/>
          <w:szCs w:val="28"/>
        </w:rPr>
        <w:t>.4.</w:t>
      </w:r>
      <w:r w:rsidR="00837FA9">
        <w:rPr>
          <w:rFonts w:ascii="Times New Roman" w:hAnsi="Times New Roman"/>
          <w:sz w:val="28"/>
          <w:szCs w:val="28"/>
        </w:rPr>
        <w:t>  </w:t>
      </w:r>
      <w:r w:rsidR="004248DC" w:rsidRPr="001C6A6A">
        <w:rPr>
          <w:rFonts w:ascii="Times New Roman" w:hAnsi="Times New Roman"/>
          <w:sz w:val="28"/>
          <w:szCs w:val="28"/>
        </w:rPr>
        <w:t xml:space="preserve">xx.04.00 </w:t>
      </w:r>
      <w:r w:rsidR="00772064">
        <w:rPr>
          <w:rFonts w:ascii="Times New Roman" w:hAnsi="Times New Roman"/>
          <w:sz w:val="28"/>
          <w:szCs w:val="28"/>
        </w:rPr>
        <w:t>"</w:t>
      </w:r>
      <w:r w:rsidR="004248DC" w:rsidRPr="001C6A6A">
        <w:rPr>
          <w:rFonts w:ascii="Times New Roman" w:hAnsi="Times New Roman"/>
          <w:sz w:val="28"/>
          <w:szCs w:val="28"/>
        </w:rPr>
        <w:t xml:space="preserve">Tehniskā palīdzība </w:t>
      </w:r>
      <w:r w:rsidR="00837FA9">
        <w:rPr>
          <w:rFonts w:ascii="Times New Roman" w:hAnsi="Times New Roman"/>
          <w:sz w:val="28"/>
          <w:szCs w:val="28"/>
        </w:rPr>
        <w:t>_________</w:t>
      </w:r>
      <w:r w:rsidR="004248DC" w:rsidRPr="001C6A6A">
        <w:rPr>
          <w:rFonts w:ascii="Times New Roman" w:hAnsi="Times New Roman"/>
          <w:sz w:val="28"/>
          <w:szCs w:val="28"/>
        </w:rPr>
        <w:t xml:space="preserve"> (</w:t>
      </w:r>
      <w:r w:rsidR="004248DC" w:rsidRPr="00837FA9">
        <w:rPr>
          <w:rFonts w:ascii="Times New Roman" w:hAnsi="Times New Roman"/>
          <w:iCs/>
          <w:sz w:val="28"/>
          <w:szCs w:val="28"/>
        </w:rPr>
        <w:t>ES fonda vai cita finanšu instrumenta nosaukums</w:t>
      </w:r>
      <w:r w:rsidR="004248DC" w:rsidRPr="001C6A6A">
        <w:rPr>
          <w:rFonts w:ascii="Times New Roman" w:hAnsi="Times New Roman"/>
          <w:sz w:val="28"/>
          <w:szCs w:val="28"/>
        </w:rPr>
        <w:t>) apgūšanai (2004–2006)</w:t>
      </w:r>
      <w:r w:rsidR="00772064">
        <w:rPr>
          <w:rFonts w:ascii="Times New Roman" w:hAnsi="Times New Roman"/>
          <w:sz w:val="28"/>
          <w:szCs w:val="28"/>
        </w:rPr>
        <w:t>"</w:t>
      </w:r>
      <w:r w:rsidR="004248DC" w:rsidRPr="001C6A6A">
        <w:rPr>
          <w:rFonts w:ascii="Times New Roman" w:hAnsi="Times New Roman"/>
          <w:sz w:val="28"/>
          <w:szCs w:val="28"/>
        </w:rPr>
        <w:t>. Apakšprogrammā xx.04.00 plāno tehnisko palīdzību 2004.–2006.gada plānošanas p</w:t>
      </w:r>
      <w:r w:rsidR="00595308" w:rsidRPr="001C6A6A">
        <w:rPr>
          <w:rFonts w:ascii="Times New Roman" w:hAnsi="Times New Roman"/>
          <w:sz w:val="28"/>
          <w:szCs w:val="28"/>
        </w:rPr>
        <w:t xml:space="preserve">erioda finansējuma apgūšanai; </w:t>
      </w:r>
    </w:p>
    <w:p w14:paraId="67DF3E7F" w14:textId="3B52A12F" w:rsidR="00595308"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4248DC" w:rsidRPr="001C6A6A">
        <w:rPr>
          <w:rFonts w:ascii="Times New Roman" w:hAnsi="Times New Roman"/>
          <w:sz w:val="28"/>
          <w:szCs w:val="28"/>
        </w:rPr>
        <w:t>.5.</w:t>
      </w:r>
      <w:r w:rsidR="00837FA9">
        <w:rPr>
          <w:rFonts w:ascii="Times New Roman" w:hAnsi="Times New Roman"/>
          <w:sz w:val="28"/>
          <w:szCs w:val="28"/>
        </w:rPr>
        <w:t>  </w:t>
      </w:r>
      <w:r w:rsidR="004248DC" w:rsidRPr="001C6A6A">
        <w:rPr>
          <w:rFonts w:ascii="Times New Roman" w:hAnsi="Times New Roman"/>
          <w:sz w:val="28"/>
          <w:szCs w:val="28"/>
        </w:rPr>
        <w:t xml:space="preserve">xx.05.00 </w:t>
      </w:r>
      <w:r w:rsidR="00772064">
        <w:rPr>
          <w:rFonts w:ascii="Times New Roman" w:hAnsi="Times New Roman"/>
          <w:sz w:val="28"/>
          <w:szCs w:val="28"/>
        </w:rPr>
        <w:t>"</w:t>
      </w:r>
      <w:r w:rsidR="00837FA9">
        <w:rPr>
          <w:rFonts w:ascii="Times New Roman" w:hAnsi="Times New Roman"/>
          <w:sz w:val="28"/>
          <w:szCs w:val="28"/>
        </w:rPr>
        <w:t>Tehniskā palīdzība ___________</w:t>
      </w:r>
      <w:r w:rsidR="004248DC" w:rsidRPr="001C6A6A">
        <w:rPr>
          <w:rFonts w:ascii="Times New Roman" w:hAnsi="Times New Roman"/>
          <w:sz w:val="28"/>
          <w:szCs w:val="28"/>
        </w:rPr>
        <w:t xml:space="preserve"> (</w:t>
      </w:r>
      <w:r w:rsidR="004248DC" w:rsidRPr="00837FA9">
        <w:rPr>
          <w:rFonts w:ascii="Times New Roman" w:hAnsi="Times New Roman"/>
          <w:iCs/>
          <w:sz w:val="28"/>
          <w:szCs w:val="28"/>
        </w:rPr>
        <w:t>ES fonda vai cita finanšu instrumenta nosaukums</w:t>
      </w:r>
      <w:r w:rsidR="004248DC" w:rsidRPr="001C6A6A">
        <w:rPr>
          <w:rFonts w:ascii="Times New Roman" w:hAnsi="Times New Roman"/>
          <w:sz w:val="28"/>
          <w:szCs w:val="28"/>
        </w:rPr>
        <w:t>) apgūšanai (2007–2013)</w:t>
      </w:r>
      <w:r w:rsidR="00772064">
        <w:rPr>
          <w:rFonts w:ascii="Times New Roman" w:hAnsi="Times New Roman"/>
          <w:sz w:val="28"/>
          <w:szCs w:val="28"/>
        </w:rPr>
        <w:t>"</w:t>
      </w:r>
      <w:r w:rsidR="004248DC" w:rsidRPr="001C6A6A">
        <w:rPr>
          <w:rFonts w:ascii="Times New Roman" w:hAnsi="Times New Roman"/>
          <w:sz w:val="28"/>
          <w:szCs w:val="28"/>
        </w:rPr>
        <w:t xml:space="preserve">. Apakšprogrammā xx.05.00 plāno tehnisko palīdzību 2007.–2013.gada plānošanas perioda </w:t>
      </w:r>
      <w:r w:rsidR="001706EA" w:rsidRPr="001C6A6A">
        <w:rPr>
          <w:rFonts w:ascii="Times New Roman" w:hAnsi="Times New Roman"/>
          <w:sz w:val="28"/>
          <w:szCs w:val="28"/>
        </w:rPr>
        <w:t xml:space="preserve">Eiropas Savienības </w:t>
      </w:r>
      <w:r w:rsidR="004248DC" w:rsidRPr="001C6A6A">
        <w:rPr>
          <w:rFonts w:ascii="Times New Roman" w:hAnsi="Times New Roman"/>
          <w:sz w:val="28"/>
          <w:szCs w:val="28"/>
        </w:rPr>
        <w:t xml:space="preserve">finansējuma apgūšanai. Apakšprogrammā xx.05.00 plāno tehnisko palīdzību </w:t>
      </w:r>
      <w:r w:rsidR="005A736A" w:rsidRPr="001C6A6A">
        <w:rPr>
          <w:rFonts w:ascii="Times New Roman" w:hAnsi="Times New Roman"/>
          <w:sz w:val="28"/>
          <w:szCs w:val="28"/>
        </w:rPr>
        <w:t xml:space="preserve">arī </w:t>
      </w:r>
      <w:r w:rsidR="00493FB2" w:rsidRPr="001C6A6A">
        <w:rPr>
          <w:rFonts w:ascii="Times New Roman" w:hAnsi="Times New Roman"/>
          <w:sz w:val="28"/>
          <w:szCs w:val="28"/>
        </w:rPr>
        <w:t>pārēj</w:t>
      </w:r>
      <w:r w:rsidR="001706EA" w:rsidRPr="001C6A6A">
        <w:rPr>
          <w:rFonts w:ascii="Times New Roman" w:hAnsi="Times New Roman"/>
          <w:sz w:val="28"/>
          <w:szCs w:val="28"/>
        </w:rPr>
        <w:t>ās</w:t>
      </w:r>
      <w:r w:rsidR="00493FB2" w:rsidRPr="001C6A6A">
        <w:rPr>
          <w:rFonts w:ascii="Times New Roman" w:hAnsi="Times New Roman"/>
          <w:sz w:val="28"/>
          <w:szCs w:val="28"/>
        </w:rPr>
        <w:t xml:space="preserve"> ārvalstu finanšu palīdzīb</w:t>
      </w:r>
      <w:r w:rsidR="00937563" w:rsidRPr="001C6A6A">
        <w:rPr>
          <w:rFonts w:ascii="Times New Roman" w:hAnsi="Times New Roman"/>
          <w:sz w:val="28"/>
          <w:szCs w:val="28"/>
        </w:rPr>
        <w:t>a</w:t>
      </w:r>
      <w:r w:rsidR="001706EA" w:rsidRPr="001C6A6A">
        <w:rPr>
          <w:rFonts w:ascii="Times New Roman" w:hAnsi="Times New Roman"/>
          <w:sz w:val="28"/>
          <w:szCs w:val="28"/>
        </w:rPr>
        <w:t>s apgūšanai</w:t>
      </w:r>
      <w:r w:rsidR="006273B8" w:rsidRPr="001C6A6A">
        <w:rPr>
          <w:rFonts w:ascii="Times New Roman" w:hAnsi="Times New Roman"/>
          <w:sz w:val="28"/>
          <w:szCs w:val="28"/>
        </w:rPr>
        <w:t xml:space="preserve"> (neatkarīgi no tās plānošanas perioda);</w:t>
      </w:r>
    </w:p>
    <w:p w14:paraId="67DF3E80" w14:textId="11F310B6" w:rsidR="00E3132B"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E3132B" w:rsidRPr="001C6A6A">
        <w:rPr>
          <w:rFonts w:ascii="Times New Roman" w:hAnsi="Times New Roman"/>
          <w:sz w:val="28"/>
          <w:szCs w:val="28"/>
        </w:rPr>
        <w:t>.6.</w:t>
      </w:r>
      <w:r w:rsidR="00837FA9">
        <w:rPr>
          <w:rFonts w:ascii="Times New Roman" w:hAnsi="Times New Roman"/>
          <w:sz w:val="28"/>
          <w:szCs w:val="28"/>
        </w:rPr>
        <w:t>  </w:t>
      </w:r>
      <w:r w:rsidR="00E3132B" w:rsidRPr="001C6A6A">
        <w:rPr>
          <w:rFonts w:ascii="Times New Roman" w:hAnsi="Times New Roman"/>
          <w:sz w:val="28"/>
          <w:szCs w:val="28"/>
        </w:rPr>
        <w:t>xx.</w:t>
      </w:r>
      <w:r w:rsidR="00D86285" w:rsidRPr="001C6A6A">
        <w:rPr>
          <w:rFonts w:ascii="Times New Roman" w:hAnsi="Times New Roman"/>
          <w:sz w:val="28"/>
          <w:szCs w:val="28"/>
        </w:rPr>
        <w:t>20</w:t>
      </w:r>
      <w:r w:rsidR="00E3132B" w:rsidRPr="001C6A6A">
        <w:rPr>
          <w:rFonts w:ascii="Times New Roman" w:hAnsi="Times New Roman"/>
          <w:sz w:val="28"/>
          <w:szCs w:val="28"/>
        </w:rPr>
        <w:t xml:space="preserve">.00 </w:t>
      </w:r>
      <w:r w:rsidR="00772064">
        <w:rPr>
          <w:rFonts w:ascii="Times New Roman" w:hAnsi="Times New Roman"/>
          <w:sz w:val="28"/>
          <w:szCs w:val="28"/>
        </w:rPr>
        <w:t>"</w:t>
      </w:r>
      <w:r w:rsidR="00E3132B" w:rsidRPr="001C6A6A">
        <w:rPr>
          <w:rFonts w:ascii="Times New Roman" w:hAnsi="Times New Roman"/>
          <w:sz w:val="28"/>
          <w:szCs w:val="28"/>
        </w:rPr>
        <w:t xml:space="preserve">Tehniskā palīdzība </w:t>
      </w:r>
      <w:r w:rsidR="00837FA9">
        <w:rPr>
          <w:rFonts w:ascii="Times New Roman" w:hAnsi="Times New Roman"/>
          <w:sz w:val="28"/>
          <w:szCs w:val="28"/>
        </w:rPr>
        <w:t>_________</w:t>
      </w:r>
      <w:r w:rsidR="00E3132B" w:rsidRPr="001C6A6A">
        <w:rPr>
          <w:rFonts w:ascii="Times New Roman" w:hAnsi="Times New Roman"/>
          <w:sz w:val="28"/>
          <w:szCs w:val="28"/>
        </w:rPr>
        <w:t xml:space="preserve"> (</w:t>
      </w:r>
      <w:r w:rsidR="00E3132B" w:rsidRPr="00837FA9">
        <w:rPr>
          <w:rFonts w:ascii="Times New Roman" w:hAnsi="Times New Roman"/>
          <w:iCs/>
          <w:sz w:val="28"/>
          <w:szCs w:val="28"/>
        </w:rPr>
        <w:t>ES fonda vai cita finanšu instrumenta nosaukums</w:t>
      </w:r>
      <w:r w:rsidR="00E3132B" w:rsidRPr="001C6A6A">
        <w:rPr>
          <w:rFonts w:ascii="Times New Roman" w:hAnsi="Times New Roman"/>
          <w:sz w:val="28"/>
          <w:szCs w:val="28"/>
        </w:rPr>
        <w:t>) apgūšanai (2014–2020)</w:t>
      </w:r>
      <w:r w:rsidR="00772064">
        <w:rPr>
          <w:rFonts w:ascii="Times New Roman" w:hAnsi="Times New Roman"/>
          <w:sz w:val="28"/>
          <w:szCs w:val="28"/>
        </w:rPr>
        <w:t>"</w:t>
      </w:r>
      <w:r w:rsidR="00A16EA7" w:rsidRPr="001C6A6A">
        <w:rPr>
          <w:rFonts w:ascii="Times New Roman" w:hAnsi="Times New Roman"/>
          <w:sz w:val="28"/>
          <w:szCs w:val="28"/>
        </w:rPr>
        <w:t>. Apakšprogrammā xx.</w:t>
      </w:r>
      <w:r w:rsidR="00D86285" w:rsidRPr="001C6A6A">
        <w:rPr>
          <w:rFonts w:ascii="Times New Roman" w:hAnsi="Times New Roman"/>
          <w:sz w:val="28"/>
          <w:szCs w:val="28"/>
        </w:rPr>
        <w:t>20</w:t>
      </w:r>
      <w:r w:rsidR="00A16EA7" w:rsidRPr="001C6A6A">
        <w:rPr>
          <w:rFonts w:ascii="Times New Roman" w:hAnsi="Times New Roman"/>
          <w:sz w:val="28"/>
          <w:szCs w:val="28"/>
        </w:rPr>
        <w:t xml:space="preserve">.00 plāno tehnisko palīdzību 2014.–2020.gada plānošanas perioda </w:t>
      </w:r>
      <w:r w:rsidR="005A736A" w:rsidRPr="001C6A6A">
        <w:rPr>
          <w:rFonts w:ascii="Times New Roman" w:hAnsi="Times New Roman"/>
          <w:sz w:val="28"/>
          <w:szCs w:val="28"/>
        </w:rPr>
        <w:t xml:space="preserve">Eiropas Savienības </w:t>
      </w:r>
      <w:r w:rsidR="00A16EA7" w:rsidRPr="001C6A6A">
        <w:rPr>
          <w:rFonts w:ascii="Times New Roman" w:hAnsi="Times New Roman"/>
          <w:sz w:val="28"/>
          <w:szCs w:val="28"/>
        </w:rPr>
        <w:t>finansējuma apgūšanai. Apakšprogrammā xx.</w:t>
      </w:r>
      <w:r w:rsidR="00D86285" w:rsidRPr="001C6A6A">
        <w:rPr>
          <w:rFonts w:ascii="Times New Roman" w:hAnsi="Times New Roman"/>
          <w:sz w:val="28"/>
          <w:szCs w:val="28"/>
        </w:rPr>
        <w:t>20</w:t>
      </w:r>
      <w:r w:rsidR="00A16EA7" w:rsidRPr="001C6A6A">
        <w:rPr>
          <w:rFonts w:ascii="Times New Roman" w:hAnsi="Times New Roman"/>
          <w:sz w:val="28"/>
          <w:szCs w:val="28"/>
        </w:rPr>
        <w:t xml:space="preserve">.00 neplāno tehnisko palīdzību </w:t>
      </w:r>
      <w:r w:rsidR="00E17A41" w:rsidRPr="001C6A6A">
        <w:rPr>
          <w:rFonts w:ascii="Times New Roman" w:hAnsi="Times New Roman"/>
          <w:sz w:val="28"/>
          <w:szCs w:val="28"/>
        </w:rPr>
        <w:t>pārēj</w:t>
      </w:r>
      <w:r w:rsidR="00D86AB6" w:rsidRPr="001C6A6A">
        <w:rPr>
          <w:rFonts w:ascii="Times New Roman" w:hAnsi="Times New Roman"/>
          <w:sz w:val="28"/>
          <w:szCs w:val="28"/>
        </w:rPr>
        <w:t>ās</w:t>
      </w:r>
      <w:r w:rsidR="00E17A41" w:rsidRPr="001C6A6A">
        <w:rPr>
          <w:rFonts w:ascii="Times New Roman" w:hAnsi="Times New Roman"/>
          <w:sz w:val="28"/>
          <w:szCs w:val="28"/>
        </w:rPr>
        <w:t xml:space="preserve"> ārvalstu finanšu palīdzība</w:t>
      </w:r>
      <w:r w:rsidR="005A736A" w:rsidRPr="001C6A6A">
        <w:rPr>
          <w:rFonts w:ascii="Times New Roman" w:hAnsi="Times New Roman"/>
          <w:sz w:val="28"/>
          <w:szCs w:val="28"/>
        </w:rPr>
        <w:t>s apgūšanai</w:t>
      </w:r>
      <w:r w:rsidR="006273B8" w:rsidRPr="001C6A6A">
        <w:rPr>
          <w:rFonts w:ascii="Times New Roman" w:hAnsi="Times New Roman"/>
          <w:sz w:val="28"/>
          <w:szCs w:val="28"/>
        </w:rPr>
        <w:t xml:space="preserve"> (neatkarīgi no tās plānošanas perioda);</w:t>
      </w:r>
    </w:p>
    <w:p w14:paraId="67DF3E81" w14:textId="1D21817A" w:rsidR="007A2D04"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7A2D04" w:rsidRPr="001C6A6A">
        <w:rPr>
          <w:rFonts w:ascii="Times New Roman" w:hAnsi="Times New Roman"/>
          <w:sz w:val="28"/>
          <w:szCs w:val="28"/>
        </w:rPr>
        <w:t>.7.</w:t>
      </w:r>
      <w:r w:rsidR="00D46605">
        <w:rPr>
          <w:rFonts w:ascii="Times New Roman" w:hAnsi="Times New Roman"/>
          <w:sz w:val="28"/>
          <w:szCs w:val="28"/>
        </w:rPr>
        <w:t>  </w:t>
      </w:r>
      <w:r w:rsidR="007A2D04" w:rsidRPr="001C6A6A">
        <w:rPr>
          <w:rFonts w:ascii="Times New Roman" w:hAnsi="Times New Roman"/>
          <w:sz w:val="28"/>
          <w:szCs w:val="28"/>
        </w:rPr>
        <w:t>xx.</w:t>
      </w:r>
      <w:r w:rsidR="00D86285" w:rsidRPr="001C6A6A">
        <w:rPr>
          <w:rFonts w:ascii="Times New Roman" w:hAnsi="Times New Roman"/>
          <w:sz w:val="28"/>
          <w:szCs w:val="28"/>
        </w:rPr>
        <w:t>21</w:t>
      </w:r>
      <w:r w:rsidR="007A2D04" w:rsidRPr="001C6A6A">
        <w:rPr>
          <w:rFonts w:ascii="Times New Roman" w:hAnsi="Times New Roman"/>
          <w:sz w:val="28"/>
          <w:szCs w:val="28"/>
        </w:rPr>
        <w:t xml:space="preserve">.00 </w:t>
      </w:r>
      <w:r w:rsidR="00772064">
        <w:rPr>
          <w:rFonts w:ascii="Times New Roman" w:hAnsi="Times New Roman"/>
          <w:sz w:val="28"/>
          <w:szCs w:val="28"/>
        </w:rPr>
        <w:t>"</w:t>
      </w:r>
      <w:r w:rsidR="007A2D04" w:rsidRPr="001C6A6A">
        <w:rPr>
          <w:rFonts w:ascii="Times New Roman" w:hAnsi="Times New Roman"/>
          <w:sz w:val="28"/>
          <w:szCs w:val="28"/>
        </w:rPr>
        <w:t xml:space="preserve">Atmaksas valsts pamatbudžetā par </w:t>
      </w:r>
      <w:r w:rsidR="00D46605">
        <w:rPr>
          <w:rFonts w:ascii="Times New Roman" w:hAnsi="Times New Roman"/>
          <w:sz w:val="28"/>
          <w:szCs w:val="28"/>
        </w:rPr>
        <w:t>_________</w:t>
      </w:r>
      <w:r w:rsidR="007A2D04" w:rsidRPr="001C6A6A">
        <w:rPr>
          <w:rFonts w:ascii="Times New Roman" w:hAnsi="Times New Roman"/>
          <w:sz w:val="28"/>
          <w:szCs w:val="28"/>
        </w:rPr>
        <w:t xml:space="preserve"> (</w:t>
      </w:r>
      <w:r w:rsidR="007A2D04" w:rsidRPr="00837FA9">
        <w:rPr>
          <w:rFonts w:ascii="Times New Roman" w:hAnsi="Times New Roman"/>
          <w:iCs/>
          <w:sz w:val="28"/>
          <w:szCs w:val="28"/>
        </w:rPr>
        <w:t>ES fonda vai cita finanšu instrumenta nosaukums</w:t>
      </w:r>
      <w:r w:rsidR="007A2D04" w:rsidRPr="001C6A6A">
        <w:rPr>
          <w:rFonts w:ascii="Times New Roman" w:hAnsi="Times New Roman"/>
          <w:sz w:val="28"/>
          <w:szCs w:val="28"/>
        </w:rPr>
        <w:t>) finansējumu (20</w:t>
      </w:r>
      <w:r w:rsidR="00002F20" w:rsidRPr="001C6A6A">
        <w:rPr>
          <w:rFonts w:ascii="Times New Roman" w:hAnsi="Times New Roman"/>
          <w:sz w:val="28"/>
          <w:szCs w:val="28"/>
        </w:rPr>
        <w:t>14</w:t>
      </w:r>
      <w:r w:rsidR="007A2D04" w:rsidRPr="001C6A6A">
        <w:rPr>
          <w:rFonts w:ascii="Times New Roman" w:hAnsi="Times New Roman"/>
          <w:sz w:val="28"/>
          <w:szCs w:val="28"/>
        </w:rPr>
        <w:t>–20</w:t>
      </w:r>
      <w:r w:rsidR="00002F20" w:rsidRPr="001C6A6A">
        <w:rPr>
          <w:rFonts w:ascii="Times New Roman" w:hAnsi="Times New Roman"/>
          <w:sz w:val="28"/>
          <w:szCs w:val="28"/>
        </w:rPr>
        <w:t>20</w:t>
      </w:r>
      <w:r w:rsidR="007A2D04" w:rsidRPr="001C6A6A">
        <w:rPr>
          <w:rFonts w:ascii="Times New Roman" w:hAnsi="Times New Roman"/>
          <w:sz w:val="28"/>
          <w:szCs w:val="28"/>
        </w:rPr>
        <w:t>)</w:t>
      </w:r>
      <w:r w:rsidR="00772064">
        <w:rPr>
          <w:rFonts w:ascii="Times New Roman" w:hAnsi="Times New Roman"/>
          <w:sz w:val="28"/>
          <w:szCs w:val="28"/>
        </w:rPr>
        <w:t>"</w:t>
      </w:r>
      <w:r w:rsidR="007A2D04" w:rsidRPr="001C6A6A">
        <w:rPr>
          <w:rFonts w:ascii="Times New Roman" w:hAnsi="Times New Roman"/>
          <w:sz w:val="28"/>
          <w:szCs w:val="28"/>
        </w:rPr>
        <w:t>. Apakšprogrammā xx.</w:t>
      </w:r>
      <w:r w:rsidR="00D86285" w:rsidRPr="001C6A6A">
        <w:rPr>
          <w:rFonts w:ascii="Times New Roman" w:hAnsi="Times New Roman"/>
          <w:sz w:val="28"/>
          <w:szCs w:val="28"/>
        </w:rPr>
        <w:t>21</w:t>
      </w:r>
      <w:r w:rsidR="007A2D04" w:rsidRPr="001C6A6A">
        <w:rPr>
          <w:rFonts w:ascii="Times New Roman" w:hAnsi="Times New Roman"/>
          <w:sz w:val="28"/>
          <w:szCs w:val="28"/>
        </w:rPr>
        <w:t>.00 plāno atmaksu valsts pamatbudžetā par Eiropas Savienības finansējumu attiecībā uz 20</w:t>
      </w:r>
      <w:r w:rsidR="00002F20" w:rsidRPr="001C6A6A">
        <w:rPr>
          <w:rFonts w:ascii="Times New Roman" w:hAnsi="Times New Roman"/>
          <w:sz w:val="28"/>
          <w:szCs w:val="28"/>
        </w:rPr>
        <w:t>14</w:t>
      </w:r>
      <w:r w:rsidR="007A2D04" w:rsidRPr="001C6A6A">
        <w:rPr>
          <w:rFonts w:ascii="Times New Roman" w:hAnsi="Times New Roman"/>
          <w:sz w:val="28"/>
          <w:szCs w:val="28"/>
        </w:rPr>
        <w:t>.–20</w:t>
      </w:r>
      <w:r w:rsidR="00002F20" w:rsidRPr="001C6A6A">
        <w:rPr>
          <w:rFonts w:ascii="Times New Roman" w:hAnsi="Times New Roman"/>
          <w:sz w:val="28"/>
          <w:szCs w:val="28"/>
        </w:rPr>
        <w:t>20</w:t>
      </w:r>
      <w:r w:rsidR="007A2D04" w:rsidRPr="001C6A6A">
        <w:rPr>
          <w:rFonts w:ascii="Times New Roman" w:hAnsi="Times New Roman"/>
          <w:sz w:val="28"/>
          <w:szCs w:val="28"/>
        </w:rPr>
        <w:t>.gada plānošanas periodu. Apakš</w:t>
      </w:r>
      <w:r w:rsidR="007A2D04" w:rsidRPr="001C6A6A">
        <w:rPr>
          <w:rFonts w:ascii="Times New Roman" w:hAnsi="Times New Roman"/>
          <w:sz w:val="28"/>
          <w:szCs w:val="28"/>
        </w:rPr>
        <w:softHyphen/>
        <w:t>programmā xx.</w:t>
      </w:r>
      <w:r w:rsidR="00D86285" w:rsidRPr="001C6A6A">
        <w:rPr>
          <w:rFonts w:ascii="Times New Roman" w:hAnsi="Times New Roman"/>
          <w:sz w:val="28"/>
          <w:szCs w:val="28"/>
        </w:rPr>
        <w:t>21</w:t>
      </w:r>
      <w:r w:rsidR="007A2D04" w:rsidRPr="001C6A6A">
        <w:rPr>
          <w:rFonts w:ascii="Times New Roman" w:hAnsi="Times New Roman"/>
          <w:sz w:val="28"/>
          <w:szCs w:val="28"/>
        </w:rPr>
        <w:t xml:space="preserve">.00 </w:t>
      </w:r>
      <w:r w:rsidR="00A16EA7" w:rsidRPr="001C6A6A">
        <w:rPr>
          <w:rFonts w:ascii="Times New Roman" w:hAnsi="Times New Roman"/>
          <w:sz w:val="28"/>
          <w:szCs w:val="28"/>
        </w:rPr>
        <w:t>ne</w:t>
      </w:r>
      <w:r w:rsidR="007A2D04" w:rsidRPr="001C6A6A">
        <w:rPr>
          <w:rFonts w:ascii="Times New Roman" w:hAnsi="Times New Roman"/>
          <w:sz w:val="28"/>
          <w:szCs w:val="28"/>
        </w:rPr>
        <w:t xml:space="preserve">plāno atmaksas valsts pamatbudžetā </w:t>
      </w:r>
      <w:r w:rsidR="00493FB2" w:rsidRPr="001C6A6A">
        <w:rPr>
          <w:rFonts w:ascii="Times New Roman" w:hAnsi="Times New Roman"/>
          <w:sz w:val="28"/>
          <w:szCs w:val="28"/>
        </w:rPr>
        <w:t>par pārējo ārvalstu finanšu palīdzību</w:t>
      </w:r>
      <w:r w:rsidR="006273B8" w:rsidRPr="001C6A6A">
        <w:rPr>
          <w:rFonts w:ascii="Times New Roman" w:hAnsi="Times New Roman"/>
          <w:sz w:val="28"/>
          <w:szCs w:val="28"/>
        </w:rPr>
        <w:t xml:space="preserve"> (neatkarīgi no tās plānošanas perioda);</w:t>
      </w:r>
      <w:proofErr w:type="gramStart"/>
      <w:r w:rsidR="00493FB2" w:rsidRPr="001C6A6A">
        <w:rPr>
          <w:rFonts w:ascii="Times New Roman" w:hAnsi="Times New Roman"/>
          <w:sz w:val="28"/>
          <w:szCs w:val="28"/>
        </w:rPr>
        <w:t xml:space="preserve"> </w:t>
      </w:r>
      <w:r w:rsidR="00937563" w:rsidRPr="001C6A6A">
        <w:rPr>
          <w:rFonts w:ascii="Times New Roman" w:hAnsi="Times New Roman"/>
          <w:sz w:val="28"/>
          <w:szCs w:val="28"/>
        </w:rPr>
        <w:t xml:space="preserve"> </w:t>
      </w:r>
      <w:proofErr w:type="gramEnd"/>
    </w:p>
    <w:p w14:paraId="67DF3E82" w14:textId="0E2659F1" w:rsidR="004248DC"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15</w:t>
      </w:r>
      <w:r w:rsidR="004248DC" w:rsidRPr="001C6A6A">
        <w:rPr>
          <w:rFonts w:ascii="Times New Roman" w:hAnsi="Times New Roman"/>
          <w:sz w:val="28"/>
          <w:szCs w:val="28"/>
        </w:rPr>
        <w:t>.</w:t>
      </w:r>
      <w:r w:rsidR="00002F20" w:rsidRPr="001C6A6A">
        <w:rPr>
          <w:rFonts w:ascii="Times New Roman" w:hAnsi="Times New Roman"/>
          <w:sz w:val="28"/>
          <w:szCs w:val="28"/>
        </w:rPr>
        <w:t>8</w:t>
      </w:r>
      <w:r w:rsidR="004248DC" w:rsidRPr="001C6A6A">
        <w:rPr>
          <w:rFonts w:ascii="Times New Roman" w:hAnsi="Times New Roman"/>
          <w:sz w:val="28"/>
          <w:szCs w:val="28"/>
        </w:rPr>
        <w:t>.</w:t>
      </w:r>
      <w:r w:rsidR="00D46605">
        <w:rPr>
          <w:rFonts w:ascii="Times New Roman" w:hAnsi="Times New Roman"/>
          <w:sz w:val="28"/>
          <w:szCs w:val="28"/>
        </w:rPr>
        <w:t>  </w:t>
      </w:r>
      <w:r w:rsidR="004248DC" w:rsidRPr="001C6A6A">
        <w:rPr>
          <w:rFonts w:ascii="Times New Roman" w:hAnsi="Times New Roman"/>
          <w:sz w:val="28"/>
          <w:szCs w:val="28"/>
        </w:rPr>
        <w:t xml:space="preserve">no xx.06.00 līdz </w:t>
      </w:r>
      <w:r w:rsidR="00E3132B" w:rsidRPr="001C6A6A">
        <w:rPr>
          <w:rFonts w:ascii="Times New Roman" w:hAnsi="Times New Roman"/>
          <w:sz w:val="28"/>
          <w:szCs w:val="28"/>
        </w:rPr>
        <w:t>xx.1</w:t>
      </w:r>
      <w:r w:rsidR="00955880" w:rsidRPr="001C6A6A">
        <w:rPr>
          <w:rFonts w:ascii="Times New Roman" w:hAnsi="Times New Roman"/>
          <w:sz w:val="28"/>
          <w:szCs w:val="28"/>
        </w:rPr>
        <w:t>9</w:t>
      </w:r>
      <w:r w:rsidR="00E3132B" w:rsidRPr="001C6A6A">
        <w:rPr>
          <w:rFonts w:ascii="Times New Roman" w:hAnsi="Times New Roman"/>
          <w:sz w:val="28"/>
          <w:szCs w:val="28"/>
        </w:rPr>
        <w:t>.00 un no xx.</w:t>
      </w:r>
      <w:r w:rsidR="00955880" w:rsidRPr="001C6A6A">
        <w:rPr>
          <w:rFonts w:ascii="Times New Roman" w:hAnsi="Times New Roman"/>
          <w:sz w:val="28"/>
          <w:szCs w:val="28"/>
        </w:rPr>
        <w:t>22</w:t>
      </w:r>
      <w:r w:rsidR="00FD0EB0">
        <w:rPr>
          <w:rFonts w:ascii="Times New Roman" w:hAnsi="Times New Roman"/>
          <w:sz w:val="28"/>
          <w:szCs w:val="28"/>
        </w:rPr>
        <w:t>.00</w:t>
      </w:r>
      <w:r w:rsidR="00E3132B" w:rsidRPr="001C6A6A">
        <w:rPr>
          <w:rFonts w:ascii="Times New Roman" w:hAnsi="Times New Roman"/>
          <w:sz w:val="28"/>
          <w:szCs w:val="28"/>
        </w:rPr>
        <w:t xml:space="preserve"> līdz </w:t>
      </w:r>
      <w:r w:rsidR="004248DC" w:rsidRPr="001C6A6A">
        <w:rPr>
          <w:rFonts w:ascii="Times New Roman" w:hAnsi="Times New Roman"/>
          <w:sz w:val="28"/>
          <w:szCs w:val="28"/>
        </w:rPr>
        <w:t>xx.99.00 – ministrijas vērtējumā nepieciešamās budžeta apakšprogrammas projektu īstenošanai. Ministrija budžeta apakš</w:t>
      </w:r>
      <w:r w:rsidR="004248DC" w:rsidRPr="001C6A6A">
        <w:rPr>
          <w:rFonts w:ascii="Times New Roman" w:hAnsi="Times New Roman"/>
          <w:sz w:val="28"/>
          <w:szCs w:val="28"/>
        </w:rPr>
        <w:softHyphen/>
        <w:t>programmas nosaukumā iekavās norāda, uz kuru plānošanas periodu tā attiecas. Eiropas Ekonomikas zonas un Norvē</w:t>
      </w:r>
      <w:r w:rsidR="004248DC" w:rsidRPr="001C6A6A">
        <w:rPr>
          <w:rFonts w:ascii="Times New Roman" w:hAnsi="Times New Roman"/>
          <w:sz w:val="28"/>
          <w:szCs w:val="28"/>
        </w:rPr>
        <w:softHyphen/>
        <w:t>ģijas finanšu instrument</w:t>
      </w:r>
      <w:r w:rsidR="00A25D6F" w:rsidRPr="001C6A6A">
        <w:rPr>
          <w:rFonts w:ascii="Times New Roman" w:hAnsi="Times New Roman"/>
          <w:sz w:val="28"/>
          <w:szCs w:val="28"/>
        </w:rPr>
        <w:t>ie</w:t>
      </w:r>
      <w:r w:rsidR="004248DC" w:rsidRPr="001C6A6A">
        <w:rPr>
          <w:rFonts w:ascii="Times New Roman" w:hAnsi="Times New Roman"/>
          <w:sz w:val="28"/>
          <w:szCs w:val="28"/>
        </w:rPr>
        <w:t xml:space="preserve">m budžeta apakšprogrammas </w:t>
      </w:r>
      <w:r w:rsidR="00D46605">
        <w:rPr>
          <w:rFonts w:ascii="Times New Roman" w:hAnsi="Times New Roman"/>
          <w:sz w:val="28"/>
          <w:szCs w:val="28"/>
        </w:rPr>
        <w:t xml:space="preserve">netiek </w:t>
      </w:r>
      <w:r w:rsidR="00D46605" w:rsidRPr="001C6A6A">
        <w:rPr>
          <w:rFonts w:ascii="Times New Roman" w:hAnsi="Times New Roman"/>
          <w:sz w:val="28"/>
          <w:szCs w:val="28"/>
        </w:rPr>
        <w:t xml:space="preserve">dalītas </w:t>
      </w:r>
      <w:r w:rsidR="00D46605">
        <w:rPr>
          <w:rFonts w:ascii="Times New Roman" w:hAnsi="Times New Roman"/>
          <w:sz w:val="28"/>
          <w:szCs w:val="28"/>
        </w:rPr>
        <w:t>pa saistību periodiem</w:t>
      </w:r>
      <w:r w:rsidR="004248DC" w:rsidRPr="001C6A6A">
        <w:rPr>
          <w:rFonts w:ascii="Times New Roman" w:hAnsi="Times New Roman"/>
          <w:sz w:val="28"/>
          <w:szCs w:val="28"/>
        </w:rPr>
        <w:t>.</w:t>
      </w:r>
    </w:p>
    <w:p w14:paraId="67DF3E83" w14:textId="77777777" w:rsidR="00595308" w:rsidRPr="001C6A6A" w:rsidRDefault="00595308" w:rsidP="00772064">
      <w:pPr>
        <w:spacing w:after="0" w:line="240" w:lineRule="auto"/>
        <w:jc w:val="both"/>
        <w:rPr>
          <w:rFonts w:ascii="Times New Roman" w:hAnsi="Times New Roman"/>
          <w:sz w:val="28"/>
          <w:szCs w:val="28"/>
        </w:rPr>
      </w:pPr>
    </w:p>
    <w:p w14:paraId="67DF3E84" w14:textId="77777777" w:rsidR="004248DC" w:rsidRPr="001C6A6A" w:rsidRDefault="00CF755A" w:rsidP="00772064">
      <w:pPr>
        <w:spacing w:after="0" w:line="240" w:lineRule="auto"/>
        <w:ind w:firstLine="720"/>
        <w:jc w:val="both"/>
        <w:rPr>
          <w:rFonts w:ascii="Times New Roman" w:hAnsi="Times New Roman"/>
          <w:sz w:val="28"/>
          <w:szCs w:val="28"/>
        </w:rPr>
      </w:pPr>
      <w:bookmarkStart w:id="7" w:name="p6"/>
      <w:bookmarkEnd w:id="7"/>
      <w:r w:rsidRPr="001C6A6A">
        <w:rPr>
          <w:rFonts w:ascii="Times New Roman" w:hAnsi="Times New Roman"/>
          <w:sz w:val="28"/>
          <w:szCs w:val="28"/>
        </w:rPr>
        <w:t>16</w:t>
      </w:r>
      <w:r w:rsidR="004248DC" w:rsidRPr="001C6A6A">
        <w:rPr>
          <w:rFonts w:ascii="Times New Roman" w:hAnsi="Times New Roman"/>
          <w:sz w:val="28"/>
          <w:szCs w:val="28"/>
        </w:rPr>
        <w:t xml:space="preserve">. Ministrija </w:t>
      </w:r>
      <w:r w:rsidR="005F2ACB" w:rsidRPr="001C6A6A">
        <w:rPr>
          <w:rFonts w:ascii="Times New Roman" w:hAnsi="Times New Roman"/>
          <w:sz w:val="28"/>
          <w:szCs w:val="28"/>
        </w:rPr>
        <w:t xml:space="preserve">tai </w:t>
      </w:r>
      <w:r w:rsidR="004248DC" w:rsidRPr="001C6A6A">
        <w:rPr>
          <w:rFonts w:ascii="Times New Roman" w:hAnsi="Times New Roman"/>
          <w:sz w:val="28"/>
          <w:szCs w:val="28"/>
        </w:rPr>
        <w:t xml:space="preserve">plānoto </w:t>
      </w:r>
      <w:r w:rsidR="005F2ACB" w:rsidRPr="001C6A6A">
        <w:rPr>
          <w:rFonts w:ascii="Times New Roman" w:hAnsi="Times New Roman"/>
          <w:sz w:val="28"/>
          <w:szCs w:val="28"/>
        </w:rPr>
        <w:t>budžeta programmu (</w:t>
      </w:r>
      <w:r w:rsidR="004248DC" w:rsidRPr="001C6A6A">
        <w:rPr>
          <w:rFonts w:ascii="Times New Roman" w:hAnsi="Times New Roman"/>
          <w:sz w:val="28"/>
          <w:szCs w:val="28"/>
        </w:rPr>
        <w:t>apakšprogrammu</w:t>
      </w:r>
      <w:r w:rsidR="005F2ACB" w:rsidRPr="001C6A6A">
        <w:rPr>
          <w:rFonts w:ascii="Times New Roman" w:hAnsi="Times New Roman"/>
          <w:sz w:val="28"/>
          <w:szCs w:val="28"/>
        </w:rPr>
        <w:t>)</w:t>
      </w:r>
      <w:r w:rsidR="004248DC" w:rsidRPr="001C6A6A">
        <w:rPr>
          <w:rFonts w:ascii="Times New Roman" w:hAnsi="Times New Roman"/>
          <w:sz w:val="28"/>
          <w:szCs w:val="28"/>
        </w:rPr>
        <w:t xml:space="preserve"> numerāciju un nosaukumus</w:t>
      </w:r>
      <w:r w:rsidR="00004BED" w:rsidRPr="001C6A6A">
        <w:rPr>
          <w:rFonts w:ascii="Times New Roman" w:hAnsi="Times New Roman"/>
          <w:sz w:val="28"/>
          <w:szCs w:val="28"/>
        </w:rPr>
        <w:t xml:space="preserve"> </w:t>
      </w:r>
      <w:r w:rsidR="004248DC" w:rsidRPr="001C6A6A">
        <w:rPr>
          <w:rFonts w:ascii="Times New Roman" w:hAnsi="Times New Roman"/>
          <w:sz w:val="28"/>
          <w:szCs w:val="28"/>
        </w:rPr>
        <w:t>saskaņo ar Finanšu ministriju.</w:t>
      </w:r>
    </w:p>
    <w:p w14:paraId="67DF3E85" w14:textId="77777777" w:rsidR="00595308" w:rsidRPr="001C6A6A" w:rsidRDefault="00595308" w:rsidP="00772064">
      <w:pPr>
        <w:spacing w:after="0" w:line="240" w:lineRule="auto"/>
        <w:jc w:val="both"/>
        <w:rPr>
          <w:rFonts w:ascii="Times New Roman" w:hAnsi="Times New Roman"/>
          <w:sz w:val="28"/>
          <w:szCs w:val="28"/>
        </w:rPr>
      </w:pPr>
    </w:p>
    <w:p w14:paraId="67DF3E86" w14:textId="63CACB32" w:rsidR="004248DC" w:rsidRPr="001C6A6A" w:rsidRDefault="00CF755A" w:rsidP="00772064">
      <w:pPr>
        <w:spacing w:after="0" w:line="240" w:lineRule="auto"/>
        <w:ind w:firstLine="720"/>
        <w:jc w:val="both"/>
        <w:rPr>
          <w:rFonts w:ascii="Times New Roman" w:hAnsi="Times New Roman"/>
          <w:sz w:val="28"/>
          <w:szCs w:val="28"/>
        </w:rPr>
      </w:pPr>
      <w:bookmarkStart w:id="8" w:name="p7"/>
      <w:bookmarkEnd w:id="8"/>
      <w:r w:rsidRPr="001C6A6A">
        <w:rPr>
          <w:rFonts w:ascii="Times New Roman" w:hAnsi="Times New Roman"/>
          <w:sz w:val="28"/>
          <w:szCs w:val="28"/>
        </w:rPr>
        <w:t>17</w:t>
      </w:r>
      <w:r w:rsidR="004248DC" w:rsidRPr="001C6A6A">
        <w:rPr>
          <w:rFonts w:ascii="Times New Roman" w:hAnsi="Times New Roman"/>
          <w:sz w:val="28"/>
          <w:szCs w:val="28"/>
        </w:rPr>
        <w:t>. Ja atbildīgajai iestādei vai sadarbības iestādei nav pieejami finanšu resursi saistību izpildei attiecībā uz civiltiesisko līgumu par Eiropas Savienības fonda projekta īstenošanu vai vienošanos par Eiropas Savienības fonda projekta īstenošanu, bet Eiropas Savienības fonda finansējuma saņēmējs, kas nav valsts budžeta iestāde vai plānošanas reģions, līguma saistības var izpildīt par saviem līdzekļiem (tai skaitā no sava budžeta ieņēmumiem, budžeta līdzekļu atlikumiem vai aizņēmuma), atbildīgā iestāde vai sadarbības iestāde slēdz līgumu ar šādu finansējuma saņēmēju un atsevišķā valsts budžeta programmā</w:t>
      </w:r>
      <w:r w:rsidR="000B2D24" w:rsidRPr="001C6A6A">
        <w:rPr>
          <w:rFonts w:ascii="Times New Roman" w:hAnsi="Times New Roman"/>
          <w:sz w:val="28"/>
          <w:szCs w:val="28"/>
        </w:rPr>
        <w:t xml:space="preserve"> (</w:t>
      </w:r>
      <w:r w:rsidR="004248DC" w:rsidRPr="001C6A6A">
        <w:rPr>
          <w:rFonts w:ascii="Times New Roman" w:hAnsi="Times New Roman"/>
          <w:sz w:val="28"/>
          <w:szCs w:val="28"/>
        </w:rPr>
        <w:t>apakš</w:t>
      </w:r>
      <w:r w:rsidR="00D46605">
        <w:rPr>
          <w:rFonts w:ascii="Times New Roman" w:hAnsi="Times New Roman"/>
          <w:sz w:val="28"/>
          <w:szCs w:val="28"/>
        </w:rPr>
        <w:softHyphen/>
      </w:r>
      <w:r w:rsidR="004248DC" w:rsidRPr="001C6A6A">
        <w:rPr>
          <w:rFonts w:ascii="Times New Roman" w:hAnsi="Times New Roman"/>
          <w:sz w:val="28"/>
          <w:szCs w:val="28"/>
        </w:rPr>
        <w:t>programmā</w:t>
      </w:r>
      <w:r w:rsidR="000B2D24" w:rsidRPr="001C6A6A">
        <w:rPr>
          <w:rFonts w:ascii="Times New Roman" w:hAnsi="Times New Roman"/>
          <w:sz w:val="28"/>
          <w:szCs w:val="28"/>
        </w:rPr>
        <w:t>)</w:t>
      </w:r>
      <w:r w:rsidR="004248DC" w:rsidRPr="001C6A6A">
        <w:rPr>
          <w:rFonts w:ascii="Times New Roman" w:hAnsi="Times New Roman"/>
          <w:sz w:val="28"/>
          <w:szCs w:val="28"/>
        </w:rPr>
        <w:t xml:space="preserve"> atbilstoši šo noteikumu </w:t>
      </w:r>
      <w:r w:rsidR="00314FC0" w:rsidRPr="001C6A6A">
        <w:rPr>
          <w:rFonts w:ascii="Times New Roman" w:hAnsi="Times New Roman"/>
          <w:sz w:val="28"/>
          <w:szCs w:val="28"/>
        </w:rPr>
        <w:t>14</w:t>
      </w:r>
      <w:r w:rsidR="004248DC" w:rsidRPr="001C6A6A">
        <w:rPr>
          <w:rFonts w:ascii="Times New Roman" w:hAnsi="Times New Roman"/>
          <w:sz w:val="28"/>
          <w:szCs w:val="28"/>
        </w:rPr>
        <w:t xml:space="preserve">. un </w:t>
      </w:r>
      <w:r w:rsidR="00314FC0" w:rsidRPr="001C6A6A">
        <w:rPr>
          <w:rFonts w:ascii="Times New Roman" w:hAnsi="Times New Roman"/>
          <w:sz w:val="28"/>
          <w:szCs w:val="28"/>
        </w:rPr>
        <w:t>15</w:t>
      </w:r>
      <w:r w:rsidR="004248DC" w:rsidRPr="001C6A6A">
        <w:rPr>
          <w:rFonts w:ascii="Times New Roman" w:hAnsi="Times New Roman"/>
          <w:sz w:val="28"/>
          <w:szCs w:val="28"/>
        </w:rPr>
        <w:t>.punktā no</w:t>
      </w:r>
      <w:r w:rsidR="00D46605">
        <w:rPr>
          <w:rFonts w:ascii="Times New Roman" w:hAnsi="Times New Roman"/>
          <w:sz w:val="28"/>
          <w:szCs w:val="28"/>
        </w:rPr>
        <w:t>rādītajai</w:t>
      </w:r>
      <w:r w:rsidR="004248DC" w:rsidRPr="001C6A6A">
        <w:rPr>
          <w:rFonts w:ascii="Times New Roman" w:hAnsi="Times New Roman"/>
          <w:sz w:val="28"/>
          <w:szCs w:val="28"/>
        </w:rPr>
        <w:t xml:space="preserve"> struktūrai </w:t>
      </w:r>
      <w:r w:rsidR="004248DC" w:rsidRPr="001C6A6A">
        <w:rPr>
          <w:rFonts w:ascii="Times New Roman" w:hAnsi="Times New Roman"/>
          <w:sz w:val="28"/>
          <w:szCs w:val="28"/>
        </w:rPr>
        <w:lastRenderedPageBreak/>
        <w:t xml:space="preserve">plāno ieņēmumus no ārvalstu finanšu palīdzības, kā arī atbilstošos izdevumus tajā </w:t>
      </w:r>
      <w:r w:rsidR="000B2D24" w:rsidRPr="001C6A6A">
        <w:rPr>
          <w:rFonts w:ascii="Times New Roman" w:hAnsi="Times New Roman"/>
          <w:sz w:val="28"/>
          <w:szCs w:val="28"/>
        </w:rPr>
        <w:t>saimnieciskajā</w:t>
      </w:r>
      <w:r w:rsidR="000B2D24" w:rsidRPr="001C6A6A" w:rsidDel="000B2D24">
        <w:rPr>
          <w:rFonts w:ascii="Times New Roman" w:hAnsi="Times New Roman"/>
          <w:sz w:val="28"/>
          <w:szCs w:val="28"/>
        </w:rPr>
        <w:t xml:space="preserve"> </w:t>
      </w:r>
      <w:r w:rsidR="004248DC" w:rsidRPr="001C6A6A">
        <w:rPr>
          <w:rFonts w:ascii="Times New Roman" w:hAnsi="Times New Roman"/>
          <w:sz w:val="28"/>
          <w:szCs w:val="28"/>
        </w:rPr>
        <w:t>gadā, kurā paredzētas atmaksas finansējuma saņēmējam.</w:t>
      </w:r>
    </w:p>
    <w:p w14:paraId="67DF3E87" w14:textId="77777777" w:rsidR="00AE61DA" w:rsidRPr="001C6A6A" w:rsidRDefault="00AE61DA" w:rsidP="00772064">
      <w:pPr>
        <w:spacing w:after="0" w:line="240" w:lineRule="auto"/>
        <w:jc w:val="both"/>
        <w:rPr>
          <w:rFonts w:ascii="Times New Roman" w:hAnsi="Times New Roman"/>
          <w:sz w:val="28"/>
          <w:szCs w:val="28"/>
        </w:rPr>
      </w:pPr>
      <w:bookmarkStart w:id="9" w:name="p8"/>
      <w:bookmarkEnd w:id="9"/>
    </w:p>
    <w:p w14:paraId="67DF3E88" w14:textId="77777777" w:rsidR="00AE61DA" w:rsidRPr="001C6A6A" w:rsidRDefault="00CF755A" w:rsidP="00772064">
      <w:pPr>
        <w:spacing w:after="0" w:line="240" w:lineRule="auto"/>
        <w:ind w:firstLine="720"/>
        <w:jc w:val="both"/>
        <w:rPr>
          <w:rFonts w:ascii="Times New Roman" w:hAnsi="Times New Roman"/>
          <w:sz w:val="28"/>
          <w:szCs w:val="28"/>
        </w:rPr>
      </w:pPr>
      <w:bookmarkStart w:id="10" w:name="p9"/>
      <w:bookmarkEnd w:id="10"/>
      <w:r w:rsidRPr="001C6A6A">
        <w:rPr>
          <w:rFonts w:ascii="Times New Roman" w:hAnsi="Times New Roman"/>
          <w:sz w:val="28"/>
          <w:szCs w:val="28"/>
        </w:rPr>
        <w:t>18</w:t>
      </w:r>
      <w:r w:rsidR="004248DC" w:rsidRPr="001C6A6A">
        <w:rPr>
          <w:rFonts w:ascii="Times New Roman" w:hAnsi="Times New Roman"/>
          <w:sz w:val="28"/>
          <w:szCs w:val="28"/>
        </w:rPr>
        <w:t>. Izstrādājot budžeta pieprasījumu, ministrija sa</w:t>
      </w:r>
      <w:r w:rsidR="000A634F" w:rsidRPr="001C6A6A">
        <w:rPr>
          <w:rFonts w:ascii="Times New Roman" w:hAnsi="Times New Roman"/>
          <w:sz w:val="28"/>
          <w:szCs w:val="28"/>
        </w:rPr>
        <w:t>glabā esošo programmu (apakšpro</w:t>
      </w:r>
      <w:r w:rsidR="004248DC" w:rsidRPr="001C6A6A">
        <w:rPr>
          <w:rFonts w:ascii="Times New Roman" w:hAnsi="Times New Roman"/>
          <w:sz w:val="28"/>
          <w:szCs w:val="28"/>
        </w:rPr>
        <w:t xml:space="preserve">grammu) kodu numerāciju. Ja, pamatojoties uz jau esošu programmu (apakšprogrammu), tiek izstrādāta jauna programma (apakšprogramma) vai no jau esošas programmas (apakšprogrammas) tiek nodalīta jauna programma (apakšprogramma), tai piešķir jaunu kodu, </w:t>
      </w:r>
      <w:r w:rsidR="0033203F" w:rsidRPr="001C6A6A">
        <w:rPr>
          <w:rFonts w:ascii="Times New Roman" w:hAnsi="Times New Roman"/>
          <w:sz w:val="28"/>
          <w:szCs w:val="28"/>
        </w:rPr>
        <w:t xml:space="preserve">piecus </w:t>
      </w:r>
      <w:r w:rsidR="004248DC" w:rsidRPr="001C6A6A">
        <w:rPr>
          <w:rFonts w:ascii="Times New Roman" w:hAnsi="Times New Roman"/>
          <w:sz w:val="28"/>
          <w:szCs w:val="28"/>
        </w:rPr>
        <w:t>gadus neatkārtojot citas agrāk pastāvējušas programmas (apakšprogrammas) kodu.</w:t>
      </w:r>
      <w:bookmarkStart w:id="11" w:name="p10"/>
      <w:bookmarkStart w:id="12" w:name="p11"/>
      <w:bookmarkStart w:id="13" w:name="p12"/>
      <w:bookmarkEnd w:id="11"/>
      <w:bookmarkEnd w:id="12"/>
      <w:bookmarkEnd w:id="13"/>
    </w:p>
    <w:p w14:paraId="67DF3E89" w14:textId="77777777" w:rsidR="00BD0976" w:rsidRPr="001C6A6A" w:rsidRDefault="00BD0976" w:rsidP="00772064">
      <w:pPr>
        <w:spacing w:after="0" w:line="240" w:lineRule="auto"/>
        <w:jc w:val="both"/>
        <w:rPr>
          <w:rFonts w:ascii="Times New Roman" w:hAnsi="Times New Roman"/>
          <w:sz w:val="28"/>
          <w:szCs w:val="28"/>
        </w:rPr>
      </w:pPr>
    </w:p>
    <w:p w14:paraId="67DF3E8A" w14:textId="03E53E2C" w:rsidR="004248DC" w:rsidRPr="001C6A6A" w:rsidRDefault="00B011AA" w:rsidP="00772064">
      <w:pPr>
        <w:spacing w:after="0" w:line="240" w:lineRule="auto"/>
        <w:ind w:firstLine="720"/>
        <w:jc w:val="both"/>
        <w:rPr>
          <w:rFonts w:ascii="Times New Roman" w:hAnsi="Times New Roman"/>
          <w:sz w:val="28"/>
          <w:szCs w:val="28"/>
        </w:rPr>
      </w:pPr>
      <w:bookmarkStart w:id="14" w:name="p12.1"/>
      <w:bookmarkEnd w:id="14"/>
      <w:r w:rsidRPr="001C6A6A">
        <w:rPr>
          <w:rFonts w:ascii="Times New Roman" w:hAnsi="Times New Roman"/>
          <w:sz w:val="28"/>
          <w:szCs w:val="28"/>
        </w:rPr>
        <w:t>19</w:t>
      </w:r>
      <w:r w:rsidR="00B0090C" w:rsidRPr="001C6A6A">
        <w:rPr>
          <w:rFonts w:ascii="Times New Roman" w:hAnsi="Times New Roman"/>
          <w:sz w:val="28"/>
          <w:szCs w:val="28"/>
        </w:rPr>
        <w:t xml:space="preserve">. </w:t>
      </w:r>
      <w:r w:rsidR="004248DC" w:rsidRPr="001C6A6A">
        <w:rPr>
          <w:rFonts w:ascii="Times New Roman" w:hAnsi="Times New Roman"/>
          <w:sz w:val="28"/>
          <w:szCs w:val="28"/>
        </w:rPr>
        <w:t xml:space="preserve">Ja, sākoties saimnieciskajam gadam, nav stājies spēkā </w:t>
      </w:r>
      <w:r w:rsidR="002167E2">
        <w:rPr>
          <w:rFonts w:ascii="Times New Roman" w:hAnsi="Times New Roman"/>
          <w:sz w:val="28"/>
          <w:szCs w:val="28"/>
        </w:rPr>
        <w:t xml:space="preserve">gadskārtējais </w:t>
      </w:r>
      <w:r w:rsidR="004248DC" w:rsidRPr="001C6A6A">
        <w:rPr>
          <w:rFonts w:ascii="Times New Roman" w:hAnsi="Times New Roman"/>
          <w:sz w:val="28"/>
          <w:szCs w:val="28"/>
        </w:rPr>
        <w:t xml:space="preserve">valsts budžeta likums, finanšu ministrs apstiprina valsts darbībai nepieciešamos valsts budžeta izdevumus, aizdevumus un aizņēmumu limitus (turpmāk – pagaidu budžets). Pagaidu budžets tiek izstrādāts saskaņā ar </w:t>
      </w:r>
      <w:hyperlink r:id="rId9" w:tgtFrame="_blank" w:tooltip="Likums par budžetu un finanšu vadību /Spēkā esošs/" w:history="1">
        <w:r w:rsidR="004248DC" w:rsidRPr="001C6A6A">
          <w:rPr>
            <w:rFonts w:ascii="Times New Roman" w:hAnsi="Times New Roman"/>
            <w:sz w:val="28"/>
            <w:szCs w:val="28"/>
          </w:rPr>
          <w:t xml:space="preserve">Likuma </w:t>
        </w:r>
        <w:proofErr w:type="gramStart"/>
        <w:r w:rsidR="004248DC" w:rsidRPr="001C6A6A">
          <w:rPr>
            <w:rFonts w:ascii="Times New Roman" w:hAnsi="Times New Roman"/>
            <w:sz w:val="28"/>
            <w:szCs w:val="28"/>
          </w:rPr>
          <w:t>par budžetu un finanšu</w:t>
        </w:r>
        <w:proofErr w:type="gramEnd"/>
        <w:r w:rsidR="004248DC" w:rsidRPr="001C6A6A">
          <w:rPr>
            <w:rFonts w:ascii="Times New Roman" w:hAnsi="Times New Roman"/>
            <w:sz w:val="28"/>
            <w:szCs w:val="28"/>
          </w:rPr>
          <w:t xml:space="preserve"> vadību</w:t>
        </w:r>
      </w:hyperlink>
      <w:r w:rsidR="004248DC" w:rsidRPr="001C6A6A">
        <w:rPr>
          <w:rFonts w:ascii="Times New Roman" w:hAnsi="Times New Roman"/>
          <w:sz w:val="28"/>
          <w:szCs w:val="28"/>
        </w:rPr>
        <w:t xml:space="preserve"> 15.pantu un šo noteikumu </w:t>
      </w:r>
      <w:r w:rsidR="008D710C" w:rsidRPr="001C6A6A">
        <w:rPr>
          <w:rFonts w:ascii="Times New Roman" w:hAnsi="Times New Roman"/>
          <w:sz w:val="28"/>
          <w:szCs w:val="28"/>
        </w:rPr>
        <w:t>IX</w:t>
      </w:r>
      <w:r w:rsidR="00752789" w:rsidRPr="001C6A6A">
        <w:rPr>
          <w:rFonts w:ascii="Times New Roman" w:hAnsi="Times New Roman"/>
          <w:sz w:val="28"/>
          <w:szCs w:val="28"/>
        </w:rPr>
        <w:t xml:space="preserve"> </w:t>
      </w:r>
      <w:r w:rsidR="004248DC" w:rsidRPr="001C6A6A">
        <w:rPr>
          <w:rFonts w:ascii="Times New Roman" w:hAnsi="Times New Roman"/>
          <w:sz w:val="28"/>
          <w:szCs w:val="28"/>
        </w:rPr>
        <w:t>nodaļu.</w:t>
      </w:r>
    </w:p>
    <w:p w14:paraId="67DF3E8B" w14:textId="77777777" w:rsidR="00595308" w:rsidRPr="001C6A6A" w:rsidRDefault="00595308" w:rsidP="00772064">
      <w:pPr>
        <w:spacing w:after="0" w:line="240" w:lineRule="auto"/>
        <w:jc w:val="both"/>
        <w:rPr>
          <w:rFonts w:ascii="Times New Roman" w:hAnsi="Times New Roman"/>
          <w:b/>
          <w:bCs/>
          <w:sz w:val="28"/>
          <w:szCs w:val="28"/>
        </w:rPr>
      </w:pPr>
      <w:bookmarkStart w:id="15" w:name="308748"/>
    </w:p>
    <w:p w14:paraId="67DF3E8C" w14:textId="77777777" w:rsidR="004248DC" w:rsidRPr="001C6A6A" w:rsidRDefault="004248DC"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II</w:t>
      </w:r>
      <w:r w:rsidR="000232B4" w:rsidRPr="001C6A6A">
        <w:rPr>
          <w:rFonts w:ascii="Times New Roman" w:hAnsi="Times New Roman"/>
          <w:b/>
          <w:bCs/>
          <w:sz w:val="28"/>
          <w:szCs w:val="28"/>
        </w:rPr>
        <w:t>I</w:t>
      </w:r>
      <w:r w:rsidRPr="001C6A6A">
        <w:rPr>
          <w:rFonts w:ascii="Times New Roman" w:hAnsi="Times New Roman"/>
          <w:b/>
          <w:bCs/>
          <w:sz w:val="28"/>
          <w:szCs w:val="28"/>
        </w:rPr>
        <w:t>. Valsts pamatbudžeta pieprasījumu sagatavošanas pamatprincipi</w:t>
      </w:r>
      <w:bookmarkEnd w:id="15"/>
    </w:p>
    <w:p w14:paraId="67DF3E8D" w14:textId="77777777" w:rsidR="00595308" w:rsidRPr="001C6A6A" w:rsidRDefault="00595308" w:rsidP="00772064">
      <w:pPr>
        <w:spacing w:after="0" w:line="240" w:lineRule="auto"/>
        <w:jc w:val="both"/>
        <w:rPr>
          <w:rFonts w:ascii="Times New Roman" w:hAnsi="Times New Roman"/>
          <w:sz w:val="28"/>
          <w:szCs w:val="28"/>
        </w:rPr>
      </w:pPr>
      <w:bookmarkStart w:id="16" w:name="p13"/>
      <w:bookmarkEnd w:id="16"/>
    </w:p>
    <w:p w14:paraId="67DF3E8E" w14:textId="607DDCEF" w:rsidR="000F0761" w:rsidRPr="001C6A6A" w:rsidRDefault="00B011AA" w:rsidP="00772064">
      <w:pPr>
        <w:spacing w:after="0" w:line="240" w:lineRule="auto"/>
        <w:ind w:firstLine="720"/>
        <w:jc w:val="both"/>
        <w:rPr>
          <w:rFonts w:ascii="Times New Roman" w:hAnsi="Times New Roman"/>
          <w:iCs/>
          <w:sz w:val="28"/>
          <w:szCs w:val="28"/>
        </w:rPr>
      </w:pPr>
      <w:r w:rsidRPr="001C6A6A">
        <w:rPr>
          <w:rFonts w:ascii="Times New Roman" w:hAnsi="Times New Roman"/>
          <w:sz w:val="28"/>
          <w:szCs w:val="28"/>
        </w:rPr>
        <w:t>20</w:t>
      </w:r>
      <w:r w:rsidR="004248DC" w:rsidRPr="001C6A6A">
        <w:rPr>
          <w:rFonts w:ascii="Times New Roman" w:hAnsi="Times New Roman"/>
          <w:sz w:val="28"/>
          <w:szCs w:val="28"/>
        </w:rPr>
        <w:t xml:space="preserve">. </w:t>
      </w:r>
      <w:r w:rsidR="00FE7D47" w:rsidRPr="001C6A6A">
        <w:rPr>
          <w:rFonts w:ascii="Times New Roman" w:hAnsi="Times New Roman"/>
          <w:sz w:val="28"/>
          <w:szCs w:val="28"/>
        </w:rPr>
        <w:t>Šo noteikumu</w:t>
      </w:r>
      <w:r w:rsidRPr="001C6A6A">
        <w:rPr>
          <w:rFonts w:ascii="Times New Roman" w:hAnsi="Times New Roman"/>
          <w:sz w:val="28"/>
          <w:szCs w:val="28"/>
        </w:rPr>
        <w:t xml:space="preserve"> </w:t>
      </w:r>
      <w:r w:rsidR="00CF755A" w:rsidRPr="001C6A6A">
        <w:rPr>
          <w:rFonts w:ascii="Times New Roman" w:hAnsi="Times New Roman"/>
          <w:sz w:val="28"/>
          <w:szCs w:val="28"/>
        </w:rPr>
        <w:t>8</w:t>
      </w:r>
      <w:r w:rsidRPr="001C6A6A">
        <w:rPr>
          <w:rFonts w:ascii="Times New Roman" w:hAnsi="Times New Roman"/>
          <w:sz w:val="28"/>
          <w:szCs w:val="28"/>
        </w:rPr>
        <w:t>.1.</w:t>
      </w:r>
      <w:r w:rsidR="00FE7D47" w:rsidRPr="001C6A6A">
        <w:rPr>
          <w:rFonts w:ascii="Times New Roman" w:hAnsi="Times New Roman"/>
          <w:iCs/>
          <w:sz w:val="28"/>
          <w:szCs w:val="28"/>
        </w:rPr>
        <w:t>apakšpunktā minētajā programmā ministrija plāno izdevumus, kas paredzēt</w:t>
      </w:r>
      <w:r w:rsidR="002A2BED" w:rsidRPr="001C6A6A">
        <w:rPr>
          <w:rFonts w:ascii="Times New Roman" w:hAnsi="Times New Roman"/>
          <w:iCs/>
          <w:sz w:val="28"/>
          <w:szCs w:val="28"/>
        </w:rPr>
        <w:t xml:space="preserve">i </w:t>
      </w:r>
      <w:r w:rsidR="00FE7D47" w:rsidRPr="001C6A6A">
        <w:rPr>
          <w:rFonts w:ascii="Times New Roman" w:hAnsi="Times New Roman"/>
          <w:iCs/>
          <w:sz w:val="28"/>
          <w:szCs w:val="28"/>
        </w:rPr>
        <w:t>ministrijas centrālā aparāta darbības nodrošināšanai.</w:t>
      </w:r>
      <w:r w:rsidR="008E700D" w:rsidRPr="001C6A6A">
        <w:rPr>
          <w:rFonts w:ascii="Times New Roman" w:hAnsi="Times New Roman"/>
          <w:sz w:val="28"/>
          <w:szCs w:val="28"/>
        </w:rPr>
        <w:t xml:space="preserve"> </w:t>
      </w:r>
      <w:r w:rsidR="00425EDE" w:rsidRPr="001C6A6A">
        <w:rPr>
          <w:rFonts w:ascii="Times New Roman" w:hAnsi="Times New Roman"/>
          <w:iCs/>
          <w:sz w:val="28"/>
          <w:szCs w:val="28"/>
        </w:rPr>
        <w:t xml:space="preserve">Ja ministrijas centrālais aparāts </w:t>
      </w:r>
      <w:r w:rsidR="00CE3384">
        <w:rPr>
          <w:rFonts w:ascii="Times New Roman" w:hAnsi="Times New Roman"/>
          <w:iCs/>
          <w:sz w:val="28"/>
          <w:szCs w:val="28"/>
        </w:rPr>
        <w:t>apmaksā</w:t>
      </w:r>
      <w:r w:rsidR="00927B70">
        <w:rPr>
          <w:rFonts w:ascii="Times New Roman" w:hAnsi="Times New Roman"/>
          <w:iCs/>
          <w:sz w:val="28"/>
          <w:szCs w:val="28"/>
        </w:rPr>
        <w:t xml:space="preserve"> </w:t>
      </w:r>
      <w:r w:rsidR="00425EDE" w:rsidRPr="001C6A6A">
        <w:rPr>
          <w:rFonts w:ascii="Times New Roman" w:hAnsi="Times New Roman"/>
          <w:iCs/>
          <w:sz w:val="28"/>
          <w:szCs w:val="28"/>
        </w:rPr>
        <w:t>izdevum</w:t>
      </w:r>
      <w:r w:rsidR="00927B70">
        <w:rPr>
          <w:rFonts w:ascii="Times New Roman" w:hAnsi="Times New Roman"/>
          <w:iCs/>
          <w:sz w:val="28"/>
          <w:szCs w:val="28"/>
        </w:rPr>
        <w:t>us</w:t>
      </w:r>
      <w:r w:rsidR="00425EDE" w:rsidRPr="001C6A6A">
        <w:rPr>
          <w:rFonts w:ascii="Times New Roman" w:hAnsi="Times New Roman"/>
          <w:iCs/>
          <w:sz w:val="28"/>
          <w:szCs w:val="28"/>
        </w:rPr>
        <w:t xml:space="preserve">, kas ir kopīgi ministrijas centrālajam aparātam un ministrijas padotības iestādēm, un </w:t>
      </w:r>
      <w:r w:rsidR="00E87A82" w:rsidRPr="001C6A6A">
        <w:rPr>
          <w:rFonts w:ascii="Times New Roman" w:hAnsi="Times New Roman"/>
          <w:iCs/>
          <w:sz w:val="28"/>
          <w:szCs w:val="28"/>
        </w:rPr>
        <w:t xml:space="preserve">tos </w:t>
      </w:r>
      <w:r w:rsidR="00425EDE" w:rsidRPr="001C6A6A">
        <w:rPr>
          <w:rFonts w:ascii="Times New Roman" w:hAnsi="Times New Roman"/>
          <w:iCs/>
          <w:sz w:val="28"/>
          <w:szCs w:val="28"/>
        </w:rPr>
        <w:t xml:space="preserve">nevar sadalīt atbilstoši citām ministrijas budžeta programmām (apakšprogrammām), </w:t>
      </w:r>
      <w:r w:rsidR="002367CE">
        <w:rPr>
          <w:rFonts w:ascii="Times New Roman" w:hAnsi="Times New Roman"/>
          <w:iCs/>
          <w:sz w:val="28"/>
          <w:szCs w:val="28"/>
        </w:rPr>
        <w:t xml:space="preserve">tad </w:t>
      </w:r>
      <w:r w:rsidR="00E87A82" w:rsidRPr="001C6A6A">
        <w:rPr>
          <w:rFonts w:ascii="Times New Roman" w:hAnsi="Times New Roman"/>
          <w:iCs/>
          <w:sz w:val="28"/>
          <w:szCs w:val="28"/>
        </w:rPr>
        <w:t xml:space="preserve">šādus </w:t>
      </w:r>
      <w:r w:rsidR="00425EDE" w:rsidRPr="001C6A6A">
        <w:rPr>
          <w:rFonts w:ascii="Times New Roman" w:hAnsi="Times New Roman"/>
          <w:iCs/>
          <w:sz w:val="28"/>
          <w:szCs w:val="28"/>
        </w:rPr>
        <w:t>izdevumus plāno šo noteikumu 8.1.apakšpunktā minētajā programm</w:t>
      </w:r>
      <w:r w:rsidR="00206824" w:rsidRPr="001C6A6A">
        <w:rPr>
          <w:rFonts w:ascii="Times New Roman" w:hAnsi="Times New Roman"/>
          <w:iCs/>
          <w:sz w:val="28"/>
          <w:szCs w:val="28"/>
        </w:rPr>
        <w:t>ā</w:t>
      </w:r>
      <w:r w:rsidR="00425EDE" w:rsidRPr="001C6A6A">
        <w:rPr>
          <w:rFonts w:ascii="Times New Roman" w:hAnsi="Times New Roman"/>
          <w:iCs/>
          <w:sz w:val="28"/>
          <w:szCs w:val="28"/>
        </w:rPr>
        <w:t>.</w:t>
      </w:r>
      <w:r w:rsidR="007175D0" w:rsidRPr="001C6A6A">
        <w:rPr>
          <w:rFonts w:ascii="Times New Roman" w:hAnsi="Times New Roman"/>
          <w:iCs/>
          <w:sz w:val="28"/>
          <w:szCs w:val="28"/>
        </w:rPr>
        <w:t xml:space="preserve"> </w:t>
      </w:r>
      <w:r w:rsidR="000F0761" w:rsidRPr="001C6A6A">
        <w:rPr>
          <w:rFonts w:ascii="Times New Roman" w:hAnsi="Times New Roman"/>
          <w:iCs/>
          <w:sz w:val="28"/>
          <w:szCs w:val="28"/>
        </w:rPr>
        <w:t xml:space="preserve">Ja ministrijas padotības iestādes </w:t>
      </w:r>
      <w:r w:rsidR="00CE3384">
        <w:rPr>
          <w:rFonts w:ascii="Times New Roman" w:hAnsi="Times New Roman"/>
          <w:iCs/>
          <w:sz w:val="28"/>
          <w:szCs w:val="28"/>
        </w:rPr>
        <w:t>apmaksā</w:t>
      </w:r>
      <w:r w:rsidR="00CE3384" w:rsidRPr="001C6A6A">
        <w:rPr>
          <w:rFonts w:ascii="Times New Roman" w:hAnsi="Times New Roman"/>
          <w:iCs/>
          <w:sz w:val="28"/>
          <w:szCs w:val="28"/>
        </w:rPr>
        <w:t xml:space="preserve"> </w:t>
      </w:r>
      <w:r w:rsidR="000F0761" w:rsidRPr="001C6A6A">
        <w:rPr>
          <w:rFonts w:ascii="Times New Roman" w:hAnsi="Times New Roman"/>
          <w:iCs/>
          <w:sz w:val="28"/>
          <w:szCs w:val="28"/>
        </w:rPr>
        <w:t xml:space="preserve">izdevumus, kas ir kopīgi ministrijas padotības iestādēm un ministrijas centrālajam aparātam, un tos nevar sadalīt atbilstoši šo noteikumu 8.1.apakšpunktā minētajai programmai un pārējām ministrijas budžeta programmām (apakšprogrammām), </w:t>
      </w:r>
      <w:r w:rsidR="002367CE">
        <w:rPr>
          <w:rFonts w:ascii="Times New Roman" w:hAnsi="Times New Roman"/>
          <w:iCs/>
          <w:sz w:val="28"/>
          <w:szCs w:val="28"/>
        </w:rPr>
        <w:t xml:space="preserve">tad </w:t>
      </w:r>
      <w:r w:rsidR="000F0761" w:rsidRPr="001C6A6A">
        <w:rPr>
          <w:rFonts w:ascii="Times New Roman" w:hAnsi="Times New Roman"/>
          <w:iCs/>
          <w:sz w:val="28"/>
          <w:szCs w:val="28"/>
        </w:rPr>
        <w:t xml:space="preserve">šādus izdevumus plāno tajās ministrijas budžeta programmās (apakšprogrammās), no kurām </w:t>
      </w:r>
      <w:r w:rsidR="00927B70">
        <w:rPr>
          <w:rFonts w:ascii="Times New Roman" w:hAnsi="Times New Roman"/>
          <w:iCs/>
          <w:sz w:val="28"/>
          <w:szCs w:val="28"/>
        </w:rPr>
        <w:t xml:space="preserve">šos </w:t>
      </w:r>
      <w:r w:rsidR="00927B70" w:rsidRPr="001C6A6A">
        <w:rPr>
          <w:rFonts w:ascii="Times New Roman" w:hAnsi="Times New Roman"/>
          <w:iCs/>
          <w:sz w:val="28"/>
          <w:szCs w:val="28"/>
        </w:rPr>
        <w:t xml:space="preserve">izdevumus plānots </w:t>
      </w:r>
      <w:r w:rsidR="00CE3384">
        <w:rPr>
          <w:rFonts w:ascii="Times New Roman" w:hAnsi="Times New Roman"/>
          <w:iCs/>
          <w:sz w:val="28"/>
          <w:szCs w:val="28"/>
        </w:rPr>
        <w:t>apmaksāt</w:t>
      </w:r>
      <w:r w:rsidR="000F0761" w:rsidRPr="001C6A6A">
        <w:rPr>
          <w:rFonts w:ascii="Times New Roman" w:hAnsi="Times New Roman"/>
          <w:iCs/>
          <w:sz w:val="28"/>
          <w:szCs w:val="28"/>
        </w:rPr>
        <w:t xml:space="preserve">. </w:t>
      </w:r>
    </w:p>
    <w:p w14:paraId="67DF3E8F" w14:textId="77777777" w:rsidR="00AE61DA" w:rsidRPr="001C6A6A" w:rsidRDefault="00AE61DA" w:rsidP="00772064">
      <w:pPr>
        <w:spacing w:after="0" w:line="240" w:lineRule="auto"/>
        <w:jc w:val="both"/>
        <w:rPr>
          <w:rFonts w:ascii="Times New Roman" w:hAnsi="Times New Roman"/>
          <w:sz w:val="28"/>
          <w:szCs w:val="28"/>
        </w:rPr>
      </w:pPr>
    </w:p>
    <w:p w14:paraId="67DF3E90" w14:textId="5279AA52" w:rsidR="004248DC" w:rsidRPr="001C6A6A" w:rsidRDefault="00B011AA" w:rsidP="00772064">
      <w:pPr>
        <w:spacing w:after="0" w:line="240" w:lineRule="auto"/>
        <w:ind w:firstLine="720"/>
        <w:jc w:val="both"/>
        <w:rPr>
          <w:rFonts w:ascii="Times New Roman" w:hAnsi="Times New Roman"/>
          <w:sz w:val="28"/>
          <w:szCs w:val="28"/>
        </w:rPr>
      </w:pPr>
      <w:bookmarkStart w:id="17" w:name="p14"/>
      <w:bookmarkEnd w:id="17"/>
      <w:r w:rsidRPr="001C6A6A">
        <w:rPr>
          <w:rFonts w:ascii="Times New Roman" w:hAnsi="Times New Roman"/>
          <w:sz w:val="28"/>
          <w:szCs w:val="28"/>
        </w:rPr>
        <w:t>21</w:t>
      </w:r>
      <w:r w:rsidR="004248DC" w:rsidRPr="001C6A6A">
        <w:rPr>
          <w:rFonts w:ascii="Times New Roman" w:hAnsi="Times New Roman"/>
          <w:sz w:val="28"/>
          <w:szCs w:val="28"/>
        </w:rPr>
        <w:t xml:space="preserve">. Eiropas Savienības politiku instrumentu un pārējās ārvalstu finanšu palīdzības līdzfinansētiem </w:t>
      </w:r>
      <w:r w:rsidR="00A76504" w:rsidRPr="001C6A6A">
        <w:rPr>
          <w:rFonts w:ascii="Times New Roman" w:hAnsi="Times New Roman"/>
          <w:sz w:val="28"/>
          <w:szCs w:val="28"/>
        </w:rPr>
        <w:t>un finansēt</w:t>
      </w:r>
      <w:r w:rsidR="00B51158" w:rsidRPr="001C6A6A">
        <w:rPr>
          <w:rFonts w:ascii="Times New Roman" w:hAnsi="Times New Roman"/>
          <w:sz w:val="28"/>
          <w:szCs w:val="28"/>
        </w:rPr>
        <w:t xml:space="preserve">iem </w:t>
      </w:r>
      <w:r w:rsidR="004248DC" w:rsidRPr="001C6A6A">
        <w:rPr>
          <w:rFonts w:ascii="Times New Roman" w:hAnsi="Times New Roman"/>
          <w:sz w:val="28"/>
          <w:szCs w:val="28"/>
        </w:rPr>
        <w:t xml:space="preserve">projektiem </w:t>
      </w:r>
      <w:r w:rsidR="00B51158" w:rsidRPr="001C6A6A">
        <w:rPr>
          <w:rFonts w:ascii="Times New Roman" w:hAnsi="Times New Roman"/>
          <w:sz w:val="28"/>
          <w:szCs w:val="28"/>
        </w:rPr>
        <w:t xml:space="preserve">un </w:t>
      </w:r>
      <w:r w:rsidR="004248DC" w:rsidRPr="001C6A6A">
        <w:rPr>
          <w:rFonts w:ascii="Times New Roman" w:hAnsi="Times New Roman"/>
          <w:sz w:val="28"/>
          <w:szCs w:val="28"/>
        </w:rPr>
        <w:t xml:space="preserve">pasākumiem, kuri, izstrādājot </w:t>
      </w:r>
      <w:r w:rsidR="003A16EB" w:rsidRPr="001C6A6A">
        <w:rPr>
          <w:rFonts w:ascii="Times New Roman" w:hAnsi="Times New Roman"/>
          <w:sz w:val="28"/>
          <w:szCs w:val="28"/>
        </w:rPr>
        <w:t>likumprojektu par valsts budžetu kārtējam gadam</w:t>
      </w:r>
      <w:r w:rsidR="00927B70">
        <w:rPr>
          <w:rFonts w:ascii="Times New Roman" w:hAnsi="Times New Roman"/>
          <w:sz w:val="28"/>
          <w:szCs w:val="28"/>
        </w:rPr>
        <w:t xml:space="preserve"> un</w:t>
      </w:r>
      <w:r w:rsidR="003A16EB" w:rsidRPr="001C6A6A">
        <w:rPr>
          <w:rFonts w:ascii="Times New Roman" w:hAnsi="Times New Roman"/>
          <w:sz w:val="28"/>
          <w:szCs w:val="28"/>
        </w:rPr>
        <w:t xml:space="preserve"> izdevumu prognozi vidējam termiņam</w:t>
      </w:r>
      <w:r w:rsidR="004248DC" w:rsidRPr="001C6A6A">
        <w:rPr>
          <w:rFonts w:ascii="Times New Roman" w:hAnsi="Times New Roman"/>
          <w:sz w:val="28"/>
          <w:szCs w:val="28"/>
        </w:rPr>
        <w:t>, vēl nav apstiprināti, kā arī apstiprināto projektu pabeigšanai finansējum</w:t>
      </w:r>
      <w:r w:rsidR="00AA23FC" w:rsidRPr="001C6A6A">
        <w:rPr>
          <w:rFonts w:ascii="Times New Roman" w:hAnsi="Times New Roman"/>
          <w:sz w:val="28"/>
          <w:szCs w:val="28"/>
        </w:rPr>
        <w:t>s</w:t>
      </w:r>
      <w:r w:rsidR="004248DC" w:rsidRPr="001C6A6A">
        <w:rPr>
          <w:rFonts w:ascii="Times New Roman" w:hAnsi="Times New Roman"/>
          <w:sz w:val="28"/>
          <w:szCs w:val="28"/>
        </w:rPr>
        <w:t xml:space="preserve"> </w:t>
      </w:r>
      <w:r w:rsidR="00AA23FC" w:rsidRPr="001C6A6A">
        <w:rPr>
          <w:rFonts w:ascii="Times New Roman" w:hAnsi="Times New Roman"/>
          <w:sz w:val="28"/>
          <w:szCs w:val="28"/>
        </w:rPr>
        <w:t xml:space="preserve">tiek </w:t>
      </w:r>
      <w:r w:rsidR="0023145E" w:rsidRPr="001C6A6A">
        <w:rPr>
          <w:rFonts w:ascii="Times New Roman" w:hAnsi="Times New Roman"/>
          <w:sz w:val="28"/>
          <w:szCs w:val="28"/>
        </w:rPr>
        <w:t>pl</w:t>
      </w:r>
      <w:r w:rsidR="00427BE4" w:rsidRPr="001C6A6A">
        <w:rPr>
          <w:rFonts w:ascii="Times New Roman" w:hAnsi="Times New Roman"/>
          <w:sz w:val="28"/>
          <w:szCs w:val="28"/>
        </w:rPr>
        <w:t>āno</w:t>
      </w:r>
      <w:r w:rsidR="00AA23FC" w:rsidRPr="001C6A6A">
        <w:rPr>
          <w:rFonts w:ascii="Times New Roman" w:hAnsi="Times New Roman"/>
          <w:sz w:val="28"/>
          <w:szCs w:val="28"/>
        </w:rPr>
        <w:t>ts</w:t>
      </w:r>
      <w:r w:rsidR="004248DC" w:rsidRPr="001C6A6A">
        <w:rPr>
          <w:rFonts w:ascii="Times New Roman" w:hAnsi="Times New Roman"/>
          <w:sz w:val="28"/>
          <w:szCs w:val="28"/>
        </w:rPr>
        <w:t xml:space="preserve"> atsevišķā resorā budžeta programmā 80.00.00 </w:t>
      </w:r>
      <w:r w:rsidR="00772064">
        <w:rPr>
          <w:rFonts w:ascii="Times New Roman" w:hAnsi="Times New Roman"/>
          <w:sz w:val="28"/>
          <w:szCs w:val="28"/>
        </w:rPr>
        <w:t>"</w:t>
      </w:r>
      <w:r w:rsidR="004248DC" w:rsidRPr="001C6A6A">
        <w:rPr>
          <w:rFonts w:ascii="Times New Roman" w:hAnsi="Times New Roman"/>
          <w:sz w:val="28"/>
          <w:szCs w:val="28"/>
        </w:rPr>
        <w:t>Nesadalītais finansējums Eiropas Savienības politiku instrumentu un pārējās ārvalstu finanšu palīdzības līdzfinansēto projektu un pasākumu īstenošanai</w:t>
      </w:r>
      <w:r w:rsidR="00772064">
        <w:rPr>
          <w:rFonts w:ascii="Times New Roman" w:hAnsi="Times New Roman"/>
          <w:sz w:val="28"/>
          <w:szCs w:val="28"/>
        </w:rPr>
        <w:t>"</w:t>
      </w:r>
      <w:r w:rsidR="004248DC" w:rsidRPr="001C6A6A">
        <w:rPr>
          <w:rFonts w:ascii="Times New Roman" w:hAnsi="Times New Roman"/>
          <w:sz w:val="28"/>
          <w:szCs w:val="28"/>
        </w:rPr>
        <w:t>.</w:t>
      </w:r>
    </w:p>
    <w:p w14:paraId="67DF3E91" w14:textId="77777777" w:rsidR="00595308" w:rsidRPr="001C6A6A" w:rsidRDefault="00595308" w:rsidP="00772064">
      <w:pPr>
        <w:spacing w:after="0" w:line="240" w:lineRule="auto"/>
        <w:jc w:val="both"/>
        <w:rPr>
          <w:rFonts w:ascii="Times New Roman" w:hAnsi="Times New Roman"/>
          <w:sz w:val="28"/>
          <w:szCs w:val="28"/>
        </w:rPr>
      </w:pPr>
    </w:p>
    <w:p w14:paraId="67DF3E92" w14:textId="77777777" w:rsidR="004248DC" w:rsidRPr="001C6A6A" w:rsidRDefault="00B011AA" w:rsidP="00772064">
      <w:pPr>
        <w:spacing w:after="0" w:line="240" w:lineRule="auto"/>
        <w:ind w:firstLine="720"/>
        <w:jc w:val="both"/>
        <w:rPr>
          <w:rFonts w:ascii="Times New Roman" w:hAnsi="Times New Roman"/>
          <w:sz w:val="28"/>
          <w:szCs w:val="28"/>
        </w:rPr>
      </w:pPr>
      <w:bookmarkStart w:id="18" w:name="p15"/>
      <w:bookmarkEnd w:id="18"/>
      <w:r w:rsidRPr="001C6A6A">
        <w:rPr>
          <w:rFonts w:ascii="Times New Roman" w:hAnsi="Times New Roman"/>
          <w:sz w:val="28"/>
          <w:szCs w:val="28"/>
        </w:rPr>
        <w:t>22</w:t>
      </w:r>
      <w:r w:rsidR="004248DC" w:rsidRPr="001C6A6A">
        <w:rPr>
          <w:rFonts w:ascii="Times New Roman" w:hAnsi="Times New Roman"/>
          <w:sz w:val="28"/>
          <w:szCs w:val="28"/>
        </w:rPr>
        <w:t xml:space="preserve">. Ministrija Eiropas Savienības politiku instrumentu un pārējās ārvalstu finanšu palīdzības līdzfinansēto </w:t>
      </w:r>
      <w:r w:rsidR="00B51158" w:rsidRPr="001C6A6A">
        <w:rPr>
          <w:rFonts w:ascii="Times New Roman" w:hAnsi="Times New Roman"/>
          <w:sz w:val="28"/>
          <w:szCs w:val="28"/>
        </w:rPr>
        <w:t xml:space="preserve">un finansēto </w:t>
      </w:r>
      <w:r w:rsidR="004248DC" w:rsidRPr="001C6A6A">
        <w:rPr>
          <w:rFonts w:ascii="Times New Roman" w:hAnsi="Times New Roman"/>
          <w:sz w:val="28"/>
          <w:szCs w:val="28"/>
        </w:rPr>
        <w:t xml:space="preserve">projektu </w:t>
      </w:r>
      <w:r w:rsidR="00B51158" w:rsidRPr="001C6A6A">
        <w:rPr>
          <w:rFonts w:ascii="Times New Roman" w:hAnsi="Times New Roman"/>
          <w:sz w:val="28"/>
          <w:szCs w:val="28"/>
        </w:rPr>
        <w:t xml:space="preserve">un pasākumu </w:t>
      </w:r>
      <w:r w:rsidR="004248DC" w:rsidRPr="001C6A6A">
        <w:rPr>
          <w:rFonts w:ascii="Times New Roman" w:hAnsi="Times New Roman"/>
          <w:sz w:val="28"/>
          <w:szCs w:val="28"/>
        </w:rPr>
        <w:t xml:space="preserve">finansējumu plāno atbilstoši Eiropas Savienības tiesību aktos noteiktajām prasībām un </w:t>
      </w:r>
      <w:r w:rsidR="004248DC" w:rsidRPr="001C6A6A">
        <w:rPr>
          <w:rFonts w:ascii="Times New Roman" w:hAnsi="Times New Roman"/>
          <w:sz w:val="28"/>
          <w:szCs w:val="28"/>
        </w:rPr>
        <w:lastRenderedPageBreak/>
        <w:t>pamatprincipiem un (vai) noslēgtajiem ārvalstu finanšu memorandiem, līgumiem un nacionālajiem normatīvajiem aktiem.</w:t>
      </w:r>
    </w:p>
    <w:p w14:paraId="67DF3E93" w14:textId="77777777" w:rsidR="00595308" w:rsidRPr="001C6A6A" w:rsidRDefault="00595308" w:rsidP="00772064">
      <w:pPr>
        <w:spacing w:after="0" w:line="240" w:lineRule="auto"/>
        <w:jc w:val="both"/>
        <w:rPr>
          <w:rFonts w:ascii="Times New Roman" w:hAnsi="Times New Roman"/>
          <w:sz w:val="28"/>
          <w:szCs w:val="28"/>
        </w:rPr>
      </w:pPr>
    </w:p>
    <w:p w14:paraId="67DF3E94" w14:textId="44A01F54" w:rsidR="004248DC" w:rsidRPr="001C6A6A" w:rsidRDefault="00B011AA" w:rsidP="00772064">
      <w:pPr>
        <w:spacing w:after="0" w:line="240" w:lineRule="auto"/>
        <w:ind w:firstLine="720"/>
        <w:jc w:val="both"/>
        <w:rPr>
          <w:rFonts w:ascii="Times New Roman" w:hAnsi="Times New Roman"/>
          <w:sz w:val="28"/>
          <w:szCs w:val="28"/>
        </w:rPr>
      </w:pPr>
      <w:bookmarkStart w:id="19" w:name="p16"/>
      <w:bookmarkEnd w:id="19"/>
      <w:r w:rsidRPr="001C6A6A">
        <w:rPr>
          <w:rFonts w:ascii="Times New Roman" w:hAnsi="Times New Roman"/>
          <w:sz w:val="28"/>
          <w:szCs w:val="28"/>
        </w:rPr>
        <w:t>23</w:t>
      </w:r>
      <w:r w:rsidR="004248DC" w:rsidRPr="001C6A6A">
        <w:rPr>
          <w:rFonts w:ascii="Times New Roman" w:hAnsi="Times New Roman"/>
          <w:sz w:val="28"/>
          <w:szCs w:val="28"/>
        </w:rPr>
        <w:t>. Plānojot Eiropas Savienības politiku instrumentu līdzekļus latos, ministrija ievēro vienotu Eiropas Savienības valstu valūtas kursu –</w:t>
      </w:r>
      <w:r w:rsidR="00FD0EB0">
        <w:rPr>
          <w:rFonts w:ascii="Times New Roman" w:hAnsi="Times New Roman"/>
          <w:sz w:val="28"/>
          <w:szCs w:val="28"/>
        </w:rPr>
        <w:t xml:space="preserve"> </w:t>
      </w:r>
      <w:r w:rsidR="004248DC" w:rsidRPr="001C6A6A">
        <w:rPr>
          <w:rFonts w:ascii="Times New Roman" w:hAnsi="Times New Roman"/>
          <w:sz w:val="28"/>
          <w:szCs w:val="28"/>
        </w:rPr>
        <w:t xml:space="preserve">EUR </w:t>
      </w:r>
      <w:r w:rsidR="00FD0EB0" w:rsidRPr="001C6A6A">
        <w:rPr>
          <w:rFonts w:ascii="Times New Roman" w:hAnsi="Times New Roman"/>
          <w:sz w:val="28"/>
          <w:szCs w:val="28"/>
        </w:rPr>
        <w:t>1</w:t>
      </w:r>
      <w:r w:rsidR="00FD0EB0">
        <w:rPr>
          <w:rFonts w:ascii="Times New Roman" w:hAnsi="Times New Roman"/>
          <w:sz w:val="28"/>
          <w:szCs w:val="28"/>
        </w:rPr>
        <w:t xml:space="preserve"> </w:t>
      </w:r>
      <w:r w:rsidR="004248DC" w:rsidRPr="001C6A6A">
        <w:rPr>
          <w:rFonts w:ascii="Times New Roman" w:hAnsi="Times New Roman"/>
          <w:sz w:val="28"/>
          <w:szCs w:val="28"/>
        </w:rPr>
        <w:t>= LVL</w:t>
      </w:r>
      <w:r w:rsidR="00FD0EB0">
        <w:rPr>
          <w:rFonts w:ascii="Times New Roman" w:hAnsi="Times New Roman"/>
          <w:sz w:val="28"/>
          <w:szCs w:val="28"/>
        </w:rPr>
        <w:t xml:space="preserve"> </w:t>
      </w:r>
      <w:r w:rsidR="00FD0EB0" w:rsidRPr="001C6A6A">
        <w:rPr>
          <w:rFonts w:ascii="Times New Roman" w:hAnsi="Times New Roman"/>
          <w:sz w:val="28"/>
          <w:szCs w:val="28"/>
        </w:rPr>
        <w:t>0,702804</w:t>
      </w:r>
      <w:r w:rsidR="004248DC" w:rsidRPr="001C6A6A">
        <w:rPr>
          <w:rFonts w:ascii="Times New Roman" w:hAnsi="Times New Roman"/>
          <w:sz w:val="28"/>
          <w:szCs w:val="28"/>
        </w:rPr>
        <w:t xml:space="preserve">. Par </w:t>
      </w:r>
      <w:r w:rsidR="000B765C" w:rsidRPr="001C6A6A">
        <w:rPr>
          <w:rFonts w:ascii="Times New Roman" w:hAnsi="Times New Roman"/>
          <w:sz w:val="28"/>
          <w:szCs w:val="28"/>
        </w:rPr>
        <w:t xml:space="preserve">nepieciešamajām </w:t>
      </w:r>
      <w:r w:rsidR="004248DC" w:rsidRPr="001C6A6A">
        <w:rPr>
          <w:rFonts w:ascii="Times New Roman" w:hAnsi="Times New Roman"/>
          <w:sz w:val="28"/>
          <w:szCs w:val="28"/>
        </w:rPr>
        <w:t xml:space="preserve">pārējo valūtu maiņas kursu prognozēm </w:t>
      </w:r>
      <w:r w:rsidR="000B765C" w:rsidRPr="001C6A6A">
        <w:rPr>
          <w:rFonts w:ascii="Times New Roman" w:hAnsi="Times New Roman"/>
          <w:sz w:val="28"/>
          <w:szCs w:val="28"/>
        </w:rPr>
        <w:t xml:space="preserve">ministrija iesniedz Finanšu ministrijā pieprasījumu līdz kārtējā gada 1.jūnijam. </w:t>
      </w:r>
      <w:r w:rsidR="004F3E8E" w:rsidRPr="001C6A6A">
        <w:rPr>
          <w:rFonts w:ascii="Times New Roman" w:hAnsi="Times New Roman"/>
          <w:sz w:val="28"/>
          <w:szCs w:val="28"/>
        </w:rPr>
        <w:t>Atbilstoši iesniegtajiem pieprasījumiem p</w:t>
      </w:r>
      <w:r w:rsidR="0055200A" w:rsidRPr="001C6A6A">
        <w:rPr>
          <w:rFonts w:ascii="Times New Roman" w:hAnsi="Times New Roman"/>
          <w:sz w:val="28"/>
          <w:szCs w:val="28"/>
        </w:rPr>
        <w:t xml:space="preserve">ārējo valūtu maiņas kursu prognozes Finanšu ministrija publicē savā tīmekļa vietnē. </w:t>
      </w:r>
    </w:p>
    <w:p w14:paraId="67DF3E95" w14:textId="77777777" w:rsidR="00595308" w:rsidRPr="001C6A6A" w:rsidRDefault="00595308" w:rsidP="00772064">
      <w:pPr>
        <w:spacing w:after="0" w:line="240" w:lineRule="auto"/>
        <w:jc w:val="both"/>
        <w:rPr>
          <w:rFonts w:ascii="Times New Roman" w:hAnsi="Times New Roman"/>
          <w:sz w:val="28"/>
          <w:szCs w:val="28"/>
        </w:rPr>
      </w:pPr>
    </w:p>
    <w:p w14:paraId="67DF3E96" w14:textId="77777777" w:rsidR="00595308" w:rsidRPr="001C6A6A" w:rsidRDefault="00B011AA" w:rsidP="00772064">
      <w:pPr>
        <w:spacing w:after="0" w:line="240" w:lineRule="auto"/>
        <w:ind w:firstLine="720"/>
        <w:jc w:val="both"/>
        <w:rPr>
          <w:rFonts w:ascii="Times New Roman" w:hAnsi="Times New Roman"/>
          <w:sz w:val="28"/>
          <w:szCs w:val="28"/>
        </w:rPr>
      </w:pPr>
      <w:bookmarkStart w:id="20" w:name="p17"/>
      <w:bookmarkEnd w:id="20"/>
      <w:r w:rsidRPr="001C6A6A">
        <w:rPr>
          <w:rFonts w:ascii="Times New Roman" w:hAnsi="Times New Roman"/>
          <w:sz w:val="28"/>
          <w:szCs w:val="28"/>
        </w:rPr>
        <w:t>24</w:t>
      </w:r>
      <w:r w:rsidR="004248DC" w:rsidRPr="001C6A6A">
        <w:rPr>
          <w:rFonts w:ascii="Times New Roman" w:hAnsi="Times New Roman"/>
          <w:sz w:val="28"/>
          <w:szCs w:val="28"/>
        </w:rPr>
        <w:t>. Valsts pamatbudžeta resu</w:t>
      </w:r>
      <w:r w:rsidR="00595308" w:rsidRPr="001C6A6A">
        <w:rPr>
          <w:rFonts w:ascii="Times New Roman" w:hAnsi="Times New Roman"/>
          <w:sz w:val="28"/>
          <w:szCs w:val="28"/>
        </w:rPr>
        <w:t xml:space="preserve">rsus izdevumu segšanai veido: </w:t>
      </w:r>
    </w:p>
    <w:p w14:paraId="67DF3E97" w14:textId="77777777" w:rsidR="00595308"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24</w:t>
      </w:r>
      <w:r w:rsidR="004248DC" w:rsidRPr="001C6A6A">
        <w:rPr>
          <w:rFonts w:ascii="Times New Roman" w:hAnsi="Times New Roman"/>
          <w:sz w:val="28"/>
          <w:szCs w:val="28"/>
        </w:rPr>
        <w:t>.1. ieņēmumi no maksas pakalpo</w:t>
      </w:r>
      <w:r w:rsidR="00595308" w:rsidRPr="001C6A6A">
        <w:rPr>
          <w:rFonts w:ascii="Times New Roman" w:hAnsi="Times New Roman"/>
          <w:sz w:val="28"/>
          <w:szCs w:val="28"/>
        </w:rPr>
        <w:t xml:space="preserve">jumiem un citi pašu ieņēmumi; </w:t>
      </w:r>
    </w:p>
    <w:p w14:paraId="67DF3E98" w14:textId="77777777" w:rsidR="00595308"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24</w:t>
      </w:r>
      <w:r w:rsidR="004248DC" w:rsidRPr="001C6A6A">
        <w:rPr>
          <w:rFonts w:ascii="Times New Roman" w:hAnsi="Times New Roman"/>
          <w:sz w:val="28"/>
          <w:szCs w:val="28"/>
        </w:rPr>
        <w:t xml:space="preserve">.2. ārvalstu finanšu </w:t>
      </w:r>
      <w:r w:rsidR="00595308" w:rsidRPr="001C6A6A">
        <w:rPr>
          <w:rFonts w:ascii="Times New Roman" w:hAnsi="Times New Roman"/>
          <w:sz w:val="28"/>
          <w:szCs w:val="28"/>
        </w:rPr>
        <w:t xml:space="preserve">palīdzība iestādes ieņēmumos; </w:t>
      </w:r>
    </w:p>
    <w:p w14:paraId="67DF3E99" w14:textId="77777777" w:rsidR="00595308"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24</w:t>
      </w:r>
      <w:r w:rsidR="00595308" w:rsidRPr="001C6A6A">
        <w:rPr>
          <w:rFonts w:ascii="Times New Roman" w:hAnsi="Times New Roman"/>
          <w:sz w:val="28"/>
          <w:szCs w:val="28"/>
        </w:rPr>
        <w:t xml:space="preserve">.3. transferti; </w:t>
      </w:r>
    </w:p>
    <w:p w14:paraId="67DF3E9A" w14:textId="77777777" w:rsidR="004248DC"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24</w:t>
      </w:r>
      <w:r w:rsidR="004248DC" w:rsidRPr="001C6A6A">
        <w:rPr>
          <w:rFonts w:ascii="Times New Roman" w:hAnsi="Times New Roman"/>
          <w:sz w:val="28"/>
          <w:szCs w:val="28"/>
        </w:rPr>
        <w:t>.4. dotācija no vispārējiem ieņēmumiem.</w:t>
      </w:r>
    </w:p>
    <w:p w14:paraId="67DF3E9B" w14:textId="77777777" w:rsidR="00595308" w:rsidRPr="001C6A6A" w:rsidRDefault="00595308" w:rsidP="00772064">
      <w:pPr>
        <w:spacing w:after="0" w:line="240" w:lineRule="auto"/>
        <w:jc w:val="both"/>
        <w:rPr>
          <w:rFonts w:ascii="Times New Roman" w:hAnsi="Times New Roman"/>
          <w:sz w:val="28"/>
          <w:szCs w:val="28"/>
        </w:rPr>
      </w:pPr>
      <w:bookmarkStart w:id="21" w:name="p18"/>
      <w:bookmarkEnd w:id="21"/>
    </w:p>
    <w:p w14:paraId="67DF3E9C" w14:textId="77777777" w:rsidR="00595308"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25</w:t>
      </w:r>
      <w:r w:rsidR="004248DC" w:rsidRPr="001C6A6A">
        <w:rPr>
          <w:rFonts w:ascii="Times New Roman" w:hAnsi="Times New Roman"/>
          <w:sz w:val="28"/>
          <w:szCs w:val="28"/>
        </w:rPr>
        <w:t>. Lai nodrošinātu racionālu un efektīvu līdzekļu izmantošanu, plānojot valsts pamatbudžeta uzturēšanas izdevumus, ministrija</w:t>
      </w:r>
      <w:r w:rsidR="00595308" w:rsidRPr="001C6A6A">
        <w:rPr>
          <w:rFonts w:ascii="Times New Roman" w:hAnsi="Times New Roman"/>
          <w:sz w:val="28"/>
          <w:szCs w:val="28"/>
        </w:rPr>
        <w:t xml:space="preserve"> ievēro šādus pamatprincipus: </w:t>
      </w:r>
    </w:p>
    <w:p w14:paraId="67DF3E9D" w14:textId="77777777" w:rsidR="00B603F8"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25</w:t>
      </w:r>
      <w:r w:rsidR="004248DC" w:rsidRPr="001C6A6A">
        <w:rPr>
          <w:rFonts w:ascii="Times New Roman" w:hAnsi="Times New Roman"/>
          <w:sz w:val="28"/>
          <w:szCs w:val="28"/>
        </w:rPr>
        <w:t xml:space="preserve">.1. ministrija izvērtē valsts pārvaldes iestādes funkcijas, darbiniekiem noteiktos uzdevumus un sasniedzamo rezultātu, kā arī minēto funkciju veikšanai nepieciešamo darbinieku skaitu un kvalifikāciju. Ministrija </w:t>
      </w:r>
      <w:r w:rsidR="0055200A" w:rsidRPr="001C6A6A">
        <w:rPr>
          <w:rFonts w:ascii="Times New Roman" w:hAnsi="Times New Roman"/>
          <w:sz w:val="28"/>
          <w:szCs w:val="28"/>
        </w:rPr>
        <w:t>atlīdzību</w:t>
      </w:r>
      <w:r w:rsidR="0055200A" w:rsidRPr="001C6A6A" w:rsidDel="0055200A">
        <w:rPr>
          <w:rFonts w:ascii="Times New Roman" w:hAnsi="Times New Roman"/>
          <w:sz w:val="28"/>
          <w:szCs w:val="28"/>
        </w:rPr>
        <w:t xml:space="preserve"> </w:t>
      </w:r>
      <w:r w:rsidR="004248DC" w:rsidRPr="001C6A6A">
        <w:rPr>
          <w:rFonts w:ascii="Times New Roman" w:hAnsi="Times New Roman"/>
          <w:sz w:val="28"/>
          <w:szCs w:val="28"/>
        </w:rPr>
        <w:t xml:space="preserve">vidējam termiņam plāno, par pamatu ņemot amatu sarakstu, plānotās izmaksas fiziskajām personām uz tiesiskās attiecības regulējošu dokumentu pamata (turpmāk – ārštata darbinieki) un </w:t>
      </w:r>
      <w:r w:rsidR="00C22165" w:rsidRPr="001C6A6A">
        <w:rPr>
          <w:rFonts w:ascii="Times New Roman" w:hAnsi="Times New Roman"/>
          <w:sz w:val="28"/>
          <w:szCs w:val="28"/>
        </w:rPr>
        <w:t>citus atlīdzības plānošanu un darba samaksu reglamentējošos normatīvos aktus</w:t>
      </w:r>
      <w:r w:rsidR="00595308" w:rsidRPr="001C6A6A">
        <w:rPr>
          <w:rFonts w:ascii="Times New Roman" w:hAnsi="Times New Roman"/>
          <w:sz w:val="28"/>
          <w:szCs w:val="28"/>
        </w:rPr>
        <w:t xml:space="preserve">; </w:t>
      </w:r>
    </w:p>
    <w:p w14:paraId="67DF3E9E" w14:textId="4D1C8205" w:rsidR="00BD0976"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25</w:t>
      </w:r>
      <w:r w:rsidR="004248DC" w:rsidRPr="001C6A6A">
        <w:rPr>
          <w:rFonts w:ascii="Times New Roman" w:hAnsi="Times New Roman"/>
          <w:sz w:val="28"/>
          <w:szCs w:val="28"/>
        </w:rPr>
        <w:t xml:space="preserve">.2. plānojot darba devēja valsts sociālās apdrošināšanas obligātās iemaksas, ievēro likuma </w:t>
      </w:r>
      <w:r w:rsidR="00772064">
        <w:rPr>
          <w:rFonts w:ascii="Times New Roman" w:hAnsi="Times New Roman"/>
          <w:sz w:val="28"/>
          <w:szCs w:val="28"/>
        </w:rPr>
        <w:t>"</w:t>
      </w:r>
      <w:r w:rsidR="004248DC" w:rsidRPr="001C6A6A">
        <w:rPr>
          <w:rFonts w:ascii="Times New Roman" w:hAnsi="Times New Roman"/>
          <w:sz w:val="28"/>
          <w:szCs w:val="28"/>
        </w:rPr>
        <w:t>Par valsts sociālo apdrošināšanu</w:t>
      </w:r>
      <w:r w:rsidR="00772064">
        <w:rPr>
          <w:rFonts w:ascii="Times New Roman" w:hAnsi="Times New Roman"/>
          <w:sz w:val="28"/>
          <w:szCs w:val="28"/>
        </w:rPr>
        <w:t>"</w:t>
      </w:r>
      <w:r w:rsidR="004248DC" w:rsidRPr="001C6A6A">
        <w:rPr>
          <w:rFonts w:ascii="Times New Roman" w:hAnsi="Times New Roman"/>
          <w:sz w:val="28"/>
          <w:szCs w:val="28"/>
        </w:rPr>
        <w:t xml:space="preserve"> 18.panta pirmajā daļā not</w:t>
      </w:r>
      <w:r w:rsidR="00595308" w:rsidRPr="001C6A6A">
        <w:rPr>
          <w:rFonts w:ascii="Times New Roman" w:hAnsi="Times New Roman"/>
          <w:sz w:val="28"/>
          <w:szCs w:val="28"/>
        </w:rPr>
        <w:t xml:space="preserve">eikto obligāto iemaksu likmi; </w:t>
      </w:r>
    </w:p>
    <w:p w14:paraId="67DF3E9F" w14:textId="77777777" w:rsidR="004248DC" w:rsidRPr="001C6A6A" w:rsidRDefault="00B011A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25</w:t>
      </w:r>
      <w:r w:rsidR="00AE61DA" w:rsidRPr="001C6A6A">
        <w:rPr>
          <w:rFonts w:ascii="Times New Roman" w:hAnsi="Times New Roman"/>
          <w:sz w:val="28"/>
          <w:szCs w:val="28"/>
        </w:rPr>
        <w:t>.</w:t>
      </w:r>
      <w:r w:rsidR="004248DC" w:rsidRPr="001C6A6A">
        <w:rPr>
          <w:rFonts w:ascii="Times New Roman" w:hAnsi="Times New Roman"/>
          <w:sz w:val="28"/>
          <w:szCs w:val="28"/>
        </w:rPr>
        <w:t>3. plānojot maksājumus par aizņēmumiem un kredītiem, tajos ietver procentu maksājumus par ņemtajiem kredītiem, procentu maksājumus par līzingu, kā arī citus izdevumus, kas ir saistīti ar šo parādu apkalpošanu (saistībā ar noslēgtajiem līgumiem). Saņemtā aizņēmuma (kredīta) pamatsummas atmaksas neiekļauj maksājumos par aizņēmumiem un kredītiem. Saņemtā aizņēmuma (kredīta) pamatsummas atmaksas atbilstoši budžetu finansēšanas klasifikācijai norāda finansēšanas daļā.</w:t>
      </w:r>
    </w:p>
    <w:p w14:paraId="67DF3EA0" w14:textId="77777777" w:rsidR="00595308" w:rsidRPr="001C6A6A" w:rsidRDefault="00595308" w:rsidP="00772064">
      <w:pPr>
        <w:spacing w:after="0" w:line="240" w:lineRule="auto"/>
        <w:jc w:val="both"/>
        <w:rPr>
          <w:rFonts w:ascii="Times New Roman" w:hAnsi="Times New Roman"/>
          <w:sz w:val="28"/>
          <w:szCs w:val="28"/>
        </w:rPr>
      </w:pPr>
    </w:p>
    <w:p w14:paraId="67DF3EA1" w14:textId="77777777" w:rsidR="004248DC" w:rsidRPr="001C6A6A" w:rsidRDefault="00B011AA" w:rsidP="00772064">
      <w:pPr>
        <w:spacing w:after="0" w:line="240" w:lineRule="auto"/>
        <w:ind w:firstLine="720"/>
        <w:jc w:val="both"/>
        <w:rPr>
          <w:rFonts w:ascii="Times New Roman" w:hAnsi="Times New Roman"/>
          <w:sz w:val="28"/>
          <w:szCs w:val="28"/>
        </w:rPr>
      </w:pPr>
      <w:bookmarkStart w:id="22" w:name="p19"/>
      <w:bookmarkEnd w:id="22"/>
      <w:r w:rsidRPr="001C6A6A">
        <w:rPr>
          <w:rFonts w:ascii="Times New Roman" w:hAnsi="Times New Roman"/>
          <w:sz w:val="28"/>
          <w:szCs w:val="28"/>
        </w:rPr>
        <w:t>26</w:t>
      </w:r>
      <w:r w:rsidR="004248DC" w:rsidRPr="001C6A6A">
        <w:rPr>
          <w:rFonts w:ascii="Times New Roman" w:hAnsi="Times New Roman"/>
          <w:sz w:val="28"/>
          <w:szCs w:val="28"/>
        </w:rPr>
        <w:t>. Ministrija, kura plāno izdevumus, kas saistīti ar operatīvo darbību, iesniedzot budžeta pieprasījuma veidlapu, vienlaikus sevišķajā lietvedībā iesniedz papildu informāciju, norādot detalizētu slepeno izdevumu atšifrējumu atbilstoši šo noteikumu veidlapām.</w:t>
      </w:r>
    </w:p>
    <w:p w14:paraId="67DF3EA2" w14:textId="77777777" w:rsidR="00701B76" w:rsidRPr="001C6A6A" w:rsidRDefault="00701B76" w:rsidP="00772064">
      <w:pPr>
        <w:spacing w:after="0" w:line="240" w:lineRule="auto"/>
        <w:jc w:val="both"/>
        <w:rPr>
          <w:rFonts w:ascii="Times New Roman" w:hAnsi="Times New Roman"/>
          <w:sz w:val="28"/>
          <w:szCs w:val="28"/>
        </w:rPr>
      </w:pPr>
    </w:p>
    <w:p w14:paraId="67DF3EA3" w14:textId="4B8E4CBD" w:rsidR="004248DC" w:rsidRPr="001C6A6A" w:rsidRDefault="00B011AA" w:rsidP="00772064">
      <w:pPr>
        <w:spacing w:after="0" w:line="240" w:lineRule="auto"/>
        <w:ind w:firstLine="720"/>
        <w:jc w:val="both"/>
        <w:rPr>
          <w:rFonts w:ascii="Times New Roman" w:hAnsi="Times New Roman"/>
          <w:sz w:val="28"/>
          <w:szCs w:val="28"/>
        </w:rPr>
      </w:pPr>
      <w:bookmarkStart w:id="23" w:name="p20"/>
      <w:bookmarkEnd w:id="23"/>
      <w:r w:rsidRPr="001C6A6A">
        <w:rPr>
          <w:rFonts w:ascii="Times New Roman" w:hAnsi="Times New Roman"/>
          <w:sz w:val="28"/>
          <w:szCs w:val="28"/>
        </w:rPr>
        <w:t>27</w:t>
      </w:r>
      <w:r w:rsidR="004248DC" w:rsidRPr="001C6A6A">
        <w:rPr>
          <w:rFonts w:ascii="Times New Roman" w:hAnsi="Times New Roman"/>
          <w:sz w:val="28"/>
          <w:szCs w:val="28"/>
        </w:rPr>
        <w:t>.</w:t>
      </w:r>
      <w:r w:rsidR="00927B70">
        <w:rPr>
          <w:rFonts w:ascii="Times New Roman" w:hAnsi="Times New Roman"/>
          <w:sz w:val="28"/>
          <w:szCs w:val="28"/>
        </w:rPr>
        <w:t> </w:t>
      </w:r>
      <w:r w:rsidR="004248DC" w:rsidRPr="001C6A6A">
        <w:rPr>
          <w:rFonts w:ascii="Times New Roman" w:hAnsi="Times New Roman"/>
          <w:sz w:val="28"/>
          <w:szCs w:val="28"/>
        </w:rPr>
        <w:t>Ja saskaņā ar noslēgtajiem līgumiem plānotās iemaksas starp</w:t>
      </w:r>
      <w:r w:rsidR="004248DC" w:rsidRPr="001C6A6A">
        <w:rPr>
          <w:rFonts w:ascii="Times New Roman" w:hAnsi="Times New Roman"/>
          <w:sz w:val="28"/>
          <w:szCs w:val="28"/>
        </w:rPr>
        <w:softHyphen/>
        <w:t xml:space="preserve">tautiskajās institūcijās ir paredzēts novirzīt kā valsts budžeta finansējumu </w:t>
      </w:r>
      <w:r w:rsidR="004248DC" w:rsidRPr="001C6A6A">
        <w:rPr>
          <w:rFonts w:ascii="Times New Roman" w:hAnsi="Times New Roman"/>
          <w:sz w:val="28"/>
          <w:szCs w:val="28"/>
        </w:rPr>
        <w:lastRenderedPageBreak/>
        <w:t>ārvalstu finanšu palīdzības finansētas programmas, projekta vai pasākuma īstenošanai, tad ministrija par attiecīgo maksājumu summu neparedz iemaksas starptautiskajās institūcijās. Ministrija šādā gadījumā dotāciju no vispārējiem ieņēmumiem un izdevumus konkrētā pasākuma vai projekta īstenošanai plāno attiecīgajā budžeta programmā vai apakšprogrammā.</w:t>
      </w:r>
    </w:p>
    <w:p w14:paraId="67DF3EA4" w14:textId="77777777" w:rsidR="00595308" w:rsidRPr="001C6A6A" w:rsidRDefault="00595308" w:rsidP="00772064">
      <w:pPr>
        <w:spacing w:after="0" w:line="240" w:lineRule="auto"/>
        <w:jc w:val="both"/>
        <w:rPr>
          <w:rFonts w:ascii="Times New Roman" w:hAnsi="Times New Roman"/>
          <w:sz w:val="28"/>
          <w:szCs w:val="28"/>
        </w:rPr>
      </w:pPr>
    </w:p>
    <w:p w14:paraId="67DF3EA5" w14:textId="7852B415" w:rsidR="004248DC" w:rsidRPr="001C6A6A" w:rsidRDefault="001C2E0E" w:rsidP="00772064">
      <w:pPr>
        <w:spacing w:after="0" w:line="240" w:lineRule="auto"/>
        <w:ind w:firstLine="720"/>
        <w:jc w:val="both"/>
        <w:rPr>
          <w:rFonts w:ascii="Times New Roman" w:hAnsi="Times New Roman"/>
          <w:sz w:val="28"/>
          <w:szCs w:val="28"/>
        </w:rPr>
      </w:pPr>
      <w:bookmarkStart w:id="24" w:name="p21"/>
      <w:bookmarkEnd w:id="24"/>
      <w:r w:rsidRPr="001C6A6A">
        <w:rPr>
          <w:rFonts w:ascii="Times New Roman" w:hAnsi="Times New Roman"/>
          <w:sz w:val="28"/>
          <w:szCs w:val="28"/>
        </w:rPr>
        <w:t>28</w:t>
      </w:r>
      <w:r w:rsidR="004248DC" w:rsidRPr="001C6A6A">
        <w:rPr>
          <w:rFonts w:ascii="Times New Roman" w:hAnsi="Times New Roman"/>
          <w:sz w:val="28"/>
          <w:szCs w:val="28"/>
        </w:rPr>
        <w:t xml:space="preserve">. Ministrija, kura ir 62.resora </w:t>
      </w:r>
      <w:r w:rsidR="00772064">
        <w:rPr>
          <w:rFonts w:ascii="Times New Roman" w:hAnsi="Times New Roman"/>
          <w:sz w:val="28"/>
          <w:szCs w:val="28"/>
        </w:rPr>
        <w:t>"</w:t>
      </w:r>
      <w:r w:rsidR="004248DC" w:rsidRPr="001C6A6A">
        <w:rPr>
          <w:rFonts w:ascii="Times New Roman" w:hAnsi="Times New Roman"/>
          <w:sz w:val="28"/>
          <w:szCs w:val="28"/>
        </w:rPr>
        <w:t>Mērķdotācijas pašvaldībām</w:t>
      </w:r>
      <w:r w:rsidR="00772064">
        <w:rPr>
          <w:rFonts w:ascii="Times New Roman" w:hAnsi="Times New Roman"/>
          <w:sz w:val="28"/>
          <w:szCs w:val="28"/>
        </w:rPr>
        <w:t>"</w:t>
      </w:r>
      <w:r w:rsidR="004248DC" w:rsidRPr="001C6A6A">
        <w:rPr>
          <w:rFonts w:ascii="Times New Roman" w:hAnsi="Times New Roman"/>
          <w:sz w:val="28"/>
          <w:szCs w:val="28"/>
        </w:rPr>
        <w:t xml:space="preserve"> attiecīgās programmas </w:t>
      </w:r>
      <w:r w:rsidR="004A34F1" w:rsidRPr="001C6A6A">
        <w:rPr>
          <w:rFonts w:ascii="Times New Roman" w:hAnsi="Times New Roman"/>
          <w:sz w:val="28"/>
          <w:szCs w:val="28"/>
        </w:rPr>
        <w:t xml:space="preserve">(apakšprogrammas) </w:t>
      </w:r>
      <w:r w:rsidR="004248DC" w:rsidRPr="001C6A6A">
        <w:rPr>
          <w:rFonts w:ascii="Times New Roman" w:hAnsi="Times New Roman"/>
          <w:sz w:val="28"/>
          <w:szCs w:val="28"/>
        </w:rPr>
        <w:t xml:space="preserve">un (vai) 64.resora </w:t>
      </w:r>
      <w:r w:rsidR="00772064">
        <w:rPr>
          <w:rFonts w:ascii="Times New Roman" w:hAnsi="Times New Roman"/>
          <w:sz w:val="28"/>
          <w:szCs w:val="28"/>
        </w:rPr>
        <w:t>"</w:t>
      </w:r>
      <w:r w:rsidR="004248DC" w:rsidRPr="001C6A6A">
        <w:rPr>
          <w:rFonts w:ascii="Times New Roman" w:hAnsi="Times New Roman"/>
          <w:sz w:val="28"/>
          <w:szCs w:val="28"/>
        </w:rPr>
        <w:t>Dotācija pašvaldībām</w:t>
      </w:r>
      <w:r w:rsidR="00772064">
        <w:rPr>
          <w:rFonts w:ascii="Times New Roman" w:hAnsi="Times New Roman"/>
          <w:sz w:val="28"/>
          <w:szCs w:val="28"/>
        </w:rPr>
        <w:t>"</w:t>
      </w:r>
      <w:r w:rsidR="004248DC" w:rsidRPr="001C6A6A">
        <w:rPr>
          <w:rFonts w:ascii="Times New Roman" w:hAnsi="Times New Roman"/>
          <w:sz w:val="28"/>
          <w:szCs w:val="28"/>
        </w:rPr>
        <w:t xml:space="preserve"> attiecīgās programmas</w:t>
      </w:r>
      <w:r w:rsidR="0045147F" w:rsidRPr="001C6A6A">
        <w:rPr>
          <w:rFonts w:ascii="Times New Roman" w:hAnsi="Times New Roman"/>
          <w:sz w:val="28"/>
          <w:szCs w:val="28"/>
        </w:rPr>
        <w:t xml:space="preserve"> (apakšprogrammas) </w:t>
      </w:r>
      <w:r w:rsidR="004248DC" w:rsidRPr="001C6A6A">
        <w:rPr>
          <w:rFonts w:ascii="Times New Roman" w:hAnsi="Times New Roman"/>
          <w:sz w:val="28"/>
          <w:szCs w:val="28"/>
        </w:rPr>
        <w:t>izpildītāja, izstrādā atsevišķus budžeta pieprasījumus un paskaidrojumus par minēto resoru attiecīgajām programmām</w:t>
      </w:r>
      <w:r w:rsidR="00CB5C78" w:rsidRPr="001C6A6A">
        <w:rPr>
          <w:rFonts w:ascii="Times New Roman" w:hAnsi="Times New Roman"/>
          <w:sz w:val="28"/>
          <w:szCs w:val="28"/>
        </w:rPr>
        <w:t xml:space="preserve"> (apakšprogrammām) </w:t>
      </w:r>
      <w:r w:rsidR="004248DC" w:rsidRPr="001C6A6A">
        <w:rPr>
          <w:rFonts w:ascii="Times New Roman" w:hAnsi="Times New Roman"/>
          <w:sz w:val="28"/>
          <w:szCs w:val="28"/>
        </w:rPr>
        <w:t xml:space="preserve">atbilstoši šo noteikumu pielikumos </w:t>
      </w:r>
      <w:r w:rsidR="00222D5A">
        <w:rPr>
          <w:rFonts w:ascii="Times New Roman" w:hAnsi="Times New Roman"/>
          <w:sz w:val="28"/>
          <w:szCs w:val="28"/>
        </w:rPr>
        <w:t>minētajām</w:t>
      </w:r>
      <w:r w:rsidR="004248DC" w:rsidRPr="001C6A6A">
        <w:rPr>
          <w:rFonts w:ascii="Times New Roman" w:hAnsi="Times New Roman"/>
          <w:sz w:val="28"/>
          <w:szCs w:val="28"/>
        </w:rPr>
        <w:t xml:space="preserve"> veidlapām, kuras aizpilda tajā pašā </w:t>
      </w:r>
      <w:r w:rsidR="004248DC" w:rsidRPr="001C6A6A">
        <w:rPr>
          <w:rFonts w:ascii="Times New Roman" w:hAnsi="Times New Roman"/>
          <w:i/>
          <w:iCs/>
          <w:sz w:val="28"/>
          <w:szCs w:val="28"/>
        </w:rPr>
        <w:t>MS Excel</w:t>
      </w:r>
      <w:r w:rsidR="004248DC" w:rsidRPr="001C6A6A">
        <w:rPr>
          <w:rFonts w:ascii="Times New Roman" w:hAnsi="Times New Roman"/>
          <w:sz w:val="28"/>
          <w:szCs w:val="28"/>
        </w:rPr>
        <w:t xml:space="preserve"> vai </w:t>
      </w:r>
      <w:r w:rsidR="004248DC" w:rsidRPr="001C6A6A">
        <w:rPr>
          <w:rFonts w:ascii="Times New Roman" w:hAnsi="Times New Roman"/>
          <w:i/>
          <w:iCs/>
          <w:sz w:val="28"/>
          <w:szCs w:val="28"/>
        </w:rPr>
        <w:t>Word</w:t>
      </w:r>
      <w:r w:rsidR="004248DC" w:rsidRPr="001C6A6A">
        <w:rPr>
          <w:rFonts w:ascii="Times New Roman" w:hAnsi="Times New Roman"/>
          <w:sz w:val="28"/>
          <w:szCs w:val="28"/>
        </w:rPr>
        <w:t xml:space="preserve"> vidē, kādā konkrētā veidlapa sagatavota.</w:t>
      </w:r>
    </w:p>
    <w:p w14:paraId="67DF3EA6" w14:textId="77777777" w:rsidR="00595308" w:rsidRPr="001C6A6A" w:rsidRDefault="00595308" w:rsidP="00772064">
      <w:pPr>
        <w:spacing w:after="0" w:line="240" w:lineRule="auto"/>
        <w:jc w:val="both"/>
        <w:rPr>
          <w:rFonts w:ascii="Times New Roman" w:hAnsi="Times New Roman"/>
          <w:sz w:val="28"/>
          <w:szCs w:val="28"/>
        </w:rPr>
      </w:pPr>
    </w:p>
    <w:p w14:paraId="67DF3EA7" w14:textId="77777777" w:rsidR="00595308" w:rsidRPr="001C6A6A" w:rsidRDefault="001C2E0E" w:rsidP="00772064">
      <w:pPr>
        <w:spacing w:after="0" w:line="240" w:lineRule="auto"/>
        <w:ind w:firstLine="720"/>
        <w:jc w:val="both"/>
        <w:rPr>
          <w:rFonts w:ascii="Times New Roman" w:hAnsi="Times New Roman"/>
          <w:sz w:val="28"/>
          <w:szCs w:val="28"/>
        </w:rPr>
      </w:pPr>
      <w:bookmarkStart w:id="25" w:name="p22"/>
      <w:bookmarkEnd w:id="25"/>
      <w:r w:rsidRPr="001C6A6A">
        <w:rPr>
          <w:rFonts w:ascii="Times New Roman" w:hAnsi="Times New Roman"/>
          <w:sz w:val="28"/>
          <w:szCs w:val="28"/>
        </w:rPr>
        <w:t>29</w:t>
      </w:r>
      <w:r w:rsidR="004248DC" w:rsidRPr="001C6A6A">
        <w:rPr>
          <w:rFonts w:ascii="Times New Roman" w:hAnsi="Times New Roman"/>
          <w:sz w:val="28"/>
          <w:szCs w:val="28"/>
        </w:rPr>
        <w:t>. Ja ministrija izpilda budžeta programmu (apakšprogrammu), no kuras finansējums tiek pārskaitīts pašvaldībai,</w:t>
      </w:r>
      <w:r w:rsidR="00595308" w:rsidRPr="001C6A6A">
        <w:rPr>
          <w:rFonts w:ascii="Times New Roman" w:hAnsi="Times New Roman"/>
          <w:sz w:val="28"/>
          <w:szCs w:val="28"/>
        </w:rPr>
        <w:t xml:space="preserve"> tā ievēro šādus nosacījumus: </w:t>
      </w:r>
    </w:p>
    <w:p w14:paraId="67DF3EA8" w14:textId="26FFDD49" w:rsidR="00595308" w:rsidRPr="001C6A6A" w:rsidRDefault="001C2E0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29</w:t>
      </w:r>
      <w:r w:rsidR="004248DC" w:rsidRPr="001C6A6A">
        <w:rPr>
          <w:rFonts w:ascii="Times New Roman" w:hAnsi="Times New Roman"/>
          <w:sz w:val="28"/>
          <w:szCs w:val="28"/>
        </w:rPr>
        <w:t xml:space="preserve">.1. dotācijas pašvaldību budžetiem plāno, izmantojot saimnieciskā gada valsts budžeta 64.resorā </w:t>
      </w:r>
      <w:r w:rsidR="00772064">
        <w:rPr>
          <w:rFonts w:ascii="Times New Roman" w:hAnsi="Times New Roman"/>
          <w:sz w:val="28"/>
          <w:szCs w:val="28"/>
        </w:rPr>
        <w:t>"</w:t>
      </w:r>
      <w:r w:rsidR="004248DC" w:rsidRPr="001C6A6A">
        <w:rPr>
          <w:rFonts w:ascii="Times New Roman" w:hAnsi="Times New Roman"/>
          <w:sz w:val="28"/>
          <w:szCs w:val="28"/>
        </w:rPr>
        <w:t>Dotācijas pašval</w:t>
      </w:r>
      <w:r w:rsidR="00595308" w:rsidRPr="001C6A6A">
        <w:rPr>
          <w:rFonts w:ascii="Times New Roman" w:hAnsi="Times New Roman"/>
          <w:sz w:val="28"/>
          <w:szCs w:val="28"/>
        </w:rPr>
        <w:t>dībām</w:t>
      </w:r>
      <w:r w:rsidR="00772064">
        <w:rPr>
          <w:rFonts w:ascii="Times New Roman" w:hAnsi="Times New Roman"/>
          <w:sz w:val="28"/>
          <w:szCs w:val="28"/>
        </w:rPr>
        <w:t>"</w:t>
      </w:r>
      <w:r w:rsidR="00595308" w:rsidRPr="001C6A6A">
        <w:rPr>
          <w:rFonts w:ascii="Times New Roman" w:hAnsi="Times New Roman"/>
          <w:sz w:val="28"/>
          <w:szCs w:val="28"/>
        </w:rPr>
        <w:t xml:space="preserve"> norādītās programmas</w:t>
      </w:r>
      <w:r w:rsidR="004A34F1" w:rsidRPr="001C6A6A">
        <w:rPr>
          <w:rFonts w:ascii="Times New Roman" w:hAnsi="Times New Roman"/>
          <w:sz w:val="28"/>
          <w:szCs w:val="28"/>
        </w:rPr>
        <w:t xml:space="preserve"> (apakšprogrammas)</w:t>
      </w:r>
      <w:r w:rsidR="00595308" w:rsidRPr="001C6A6A">
        <w:rPr>
          <w:rFonts w:ascii="Times New Roman" w:hAnsi="Times New Roman"/>
          <w:sz w:val="28"/>
          <w:szCs w:val="28"/>
        </w:rPr>
        <w:t xml:space="preserve">; </w:t>
      </w:r>
    </w:p>
    <w:p w14:paraId="67DF3EA9" w14:textId="77777777" w:rsidR="00595308" w:rsidRPr="001C6A6A" w:rsidRDefault="001C2E0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29</w:t>
      </w:r>
      <w:r w:rsidR="004248DC" w:rsidRPr="001C6A6A">
        <w:rPr>
          <w:rFonts w:ascii="Times New Roman" w:hAnsi="Times New Roman"/>
          <w:sz w:val="28"/>
          <w:szCs w:val="28"/>
        </w:rPr>
        <w:t>.2. mērķdotācijas pašvaldībām plāno tikai atbilstoši pieņem</w:t>
      </w:r>
      <w:r w:rsidR="004248DC" w:rsidRPr="001C6A6A">
        <w:rPr>
          <w:rFonts w:ascii="Times New Roman" w:hAnsi="Times New Roman"/>
          <w:sz w:val="28"/>
          <w:szCs w:val="28"/>
        </w:rPr>
        <w:softHyphen/>
        <w:t>tajiem normatīvajiem aktiem, izņemot šo notei</w:t>
      </w:r>
      <w:r w:rsidR="00595308" w:rsidRPr="001C6A6A">
        <w:rPr>
          <w:rFonts w:ascii="Times New Roman" w:hAnsi="Times New Roman"/>
          <w:sz w:val="28"/>
          <w:szCs w:val="28"/>
        </w:rPr>
        <w:t xml:space="preserve">kumu </w:t>
      </w:r>
      <w:r w:rsidRPr="001C6A6A">
        <w:rPr>
          <w:rFonts w:ascii="Times New Roman" w:hAnsi="Times New Roman"/>
          <w:sz w:val="28"/>
          <w:szCs w:val="28"/>
        </w:rPr>
        <w:t>29</w:t>
      </w:r>
      <w:r w:rsidR="00595308" w:rsidRPr="001C6A6A">
        <w:rPr>
          <w:rFonts w:ascii="Times New Roman" w:hAnsi="Times New Roman"/>
          <w:sz w:val="28"/>
          <w:szCs w:val="28"/>
        </w:rPr>
        <w:t xml:space="preserve">.1.apakšpunktā minēto; </w:t>
      </w:r>
    </w:p>
    <w:p w14:paraId="67DF3EAA" w14:textId="77777777" w:rsidR="004248DC" w:rsidRPr="001C6A6A" w:rsidRDefault="001C2E0E"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29</w:t>
      </w:r>
      <w:r w:rsidR="004248DC" w:rsidRPr="001C6A6A">
        <w:rPr>
          <w:rFonts w:ascii="Times New Roman" w:hAnsi="Times New Roman"/>
          <w:sz w:val="28"/>
          <w:szCs w:val="28"/>
        </w:rPr>
        <w:t>.3. visus pārējos ministriju pārskaitījumus uz pašvaldību budžetiem, kurus veic val</w:t>
      </w:r>
      <w:r w:rsidR="000A634F" w:rsidRPr="001C6A6A">
        <w:rPr>
          <w:rFonts w:ascii="Times New Roman" w:hAnsi="Times New Roman"/>
          <w:sz w:val="28"/>
          <w:szCs w:val="28"/>
        </w:rPr>
        <w:t>sts budžeta programmu (apakšpro</w:t>
      </w:r>
      <w:r w:rsidR="004248DC" w:rsidRPr="001C6A6A">
        <w:rPr>
          <w:rFonts w:ascii="Times New Roman" w:hAnsi="Times New Roman"/>
          <w:sz w:val="28"/>
          <w:szCs w:val="28"/>
        </w:rPr>
        <w:t xml:space="preserve">grammu) īstenošanas procesā, ministrija plāno kā </w:t>
      </w:r>
      <w:proofErr w:type="gramStart"/>
      <w:r w:rsidR="004248DC" w:rsidRPr="001C6A6A">
        <w:rPr>
          <w:rFonts w:ascii="Times New Roman" w:hAnsi="Times New Roman"/>
          <w:sz w:val="28"/>
          <w:szCs w:val="28"/>
        </w:rPr>
        <w:t>transferta pārskaitījumus</w:t>
      </w:r>
      <w:proofErr w:type="gramEnd"/>
      <w:r w:rsidR="004248DC" w:rsidRPr="001C6A6A">
        <w:rPr>
          <w:rFonts w:ascii="Times New Roman" w:hAnsi="Times New Roman"/>
          <w:sz w:val="28"/>
          <w:szCs w:val="28"/>
        </w:rPr>
        <w:t xml:space="preserve"> uzturēšanas izdevumiem vai kapitālajiem izdevumiem.</w:t>
      </w:r>
    </w:p>
    <w:p w14:paraId="67DF3EAB" w14:textId="77777777" w:rsidR="00930048" w:rsidRPr="001C6A6A" w:rsidRDefault="00930048" w:rsidP="00772064">
      <w:pPr>
        <w:spacing w:after="0" w:line="240" w:lineRule="auto"/>
        <w:jc w:val="both"/>
        <w:rPr>
          <w:rFonts w:ascii="Times New Roman" w:hAnsi="Times New Roman"/>
          <w:sz w:val="28"/>
          <w:szCs w:val="28"/>
        </w:rPr>
      </w:pPr>
      <w:bookmarkStart w:id="26" w:name="p23"/>
      <w:bookmarkEnd w:id="26"/>
    </w:p>
    <w:p w14:paraId="67DF3EAC" w14:textId="77777777" w:rsidR="00AD50A0" w:rsidRPr="001C6A6A" w:rsidRDefault="00CF755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30</w:t>
      </w:r>
      <w:r w:rsidR="00AD50A0" w:rsidRPr="001C6A6A">
        <w:rPr>
          <w:rFonts w:ascii="Times New Roman" w:hAnsi="Times New Roman"/>
          <w:sz w:val="28"/>
          <w:szCs w:val="28"/>
        </w:rPr>
        <w:t xml:space="preserve">. Lai nodrošinātu konsolidētā kopbudžeta projekta sagatavošanu, ministrija par tās padotībā esošām budžeta nefinansētām iestādēm pēc to budžetu apstiprināšanas Ministru kabinetā divu nedēļu laikā iesniedz Finanšu ministrijā apstiprināto plānu atbilstoši šo noteikumu </w:t>
      </w:r>
      <w:r w:rsidR="00E41179" w:rsidRPr="001C6A6A">
        <w:rPr>
          <w:rFonts w:ascii="Times New Roman" w:hAnsi="Times New Roman"/>
          <w:sz w:val="28"/>
          <w:szCs w:val="28"/>
        </w:rPr>
        <w:t>46</w:t>
      </w:r>
      <w:r w:rsidR="00AD50A0" w:rsidRPr="001C6A6A">
        <w:rPr>
          <w:rFonts w:ascii="Times New Roman" w:hAnsi="Times New Roman"/>
          <w:sz w:val="28"/>
          <w:szCs w:val="28"/>
        </w:rPr>
        <w:t xml:space="preserve">.1.apakšpunktā minētajai veidlapai Nr.1(pb). Ministrija par tās padotībā esošajām no valsts budžeta daļēji finansētām atvasinātām publiskām personām iesniedz Finanšu ministrijā to budžeta plāna prognozi atbilstoši šo noteikumu </w:t>
      </w:r>
      <w:r w:rsidR="00E41179" w:rsidRPr="001C6A6A">
        <w:rPr>
          <w:rFonts w:ascii="Times New Roman" w:hAnsi="Times New Roman"/>
          <w:sz w:val="28"/>
          <w:szCs w:val="28"/>
        </w:rPr>
        <w:t>46</w:t>
      </w:r>
      <w:r w:rsidR="00AD50A0" w:rsidRPr="001C6A6A">
        <w:rPr>
          <w:rFonts w:ascii="Times New Roman" w:hAnsi="Times New Roman"/>
          <w:sz w:val="28"/>
          <w:szCs w:val="28"/>
        </w:rPr>
        <w:t>.1.apakšpunktā minētajai veidlapai Nr.1(pb) vienlaikus ar ministrijas budžeta pieprasījumu.</w:t>
      </w:r>
    </w:p>
    <w:p w14:paraId="67DF3EAD" w14:textId="77777777" w:rsidR="00595308" w:rsidRPr="001C6A6A" w:rsidRDefault="00595308" w:rsidP="00772064">
      <w:pPr>
        <w:spacing w:after="0" w:line="240" w:lineRule="auto"/>
        <w:jc w:val="both"/>
        <w:rPr>
          <w:rFonts w:ascii="Times New Roman" w:hAnsi="Times New Roman"/>
          <w:sz w:val="28"/>
          <w:szCs w:val="28"/>
        </w:rPr>
      </w:pPr>
    </w:p>
    <w:p w14:paraId="67DF3EAE" w14:textId="1ED5D3A4" w:rsidR="004248DC"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31</w:t>
      </w:r>
      <w:r w:rsidR="004248DC" w:rsidRPr="001C6A6A">
        <w:rPr>
          <w:rFonts w:ascii="Times New Roman" w:hAnsi="Times New Roman"/>
          <w:sz w:val="28"/>
          <w:szCs w:val="28"/>
        </w:rPr>
        <w:t xml:space="preserve">. Ministrija, kas veic </w:t>
      </w:r>
      <w:proofErr w:type="gramStart"/>
      <w:r w:rsidR="004248DC" w:rsidRPr="001C6A6A">
        <w:rPr>
          <w:rFonts w:ascii="Times New Roman" w:hAnsi="Times New Roman"/>
          <w:sz w:val="28"/>
          <w:szCs w:val="28"/>
        </w:rPr>
        <w:t>transferta pārskaitījumus</w:t>
      </w:r>
      <w:proofErr w:type="gramEnd"/>
      <w:r w:rsidR="004248DC" w:rsidRPr="001C6A6A">
        <w:rPr>
          <w:rFonts w:ascii="Times New Roman" w:hAnsi="Times New Roman"/>
          <w:sz w:val="28"/>
          <w:szCs w:val="28"/>
        </w:rPr>
        <w:t xml:space="preserve"> no valsts pamatbudžeta uz cit</w:t>
      </w:r>
      <w:r w:rsidR="007E7384" w:rsidRPr="001C6A6A">
        <w:rPr>
          <w:rFonts w:ascii="Times New Roman" w:hAnsi="Times New Roman"/>
          <w:sz w:val="28"/>
          <w:szCs w:val="28"/>
        </w:rPr>
        <w:t>as</w:t>
      </w:r>
      <w:r w:rsidR="004248DC" w:rsidRPr="001C6A6A">
        <w:rPr>
          <w:rFonts w:ascii="Times New Roman" w:hAnsi="Times New Roman"/>
          <w:sz w:val="28"/>
          <w:szCs w:val="28"/>
        </w:rPr>
        <w:t xml:space="preserve"> ministrij</w:t>
      </w:r>
      <w:r w:rsidR="007E7384" w:rsidRPr="001C6A6A">
        <w:rPr>
          <w:rFonts w:ascii="Times New Roman" w:hAnsi="Times New Roman"/>
          <w:sz w:val="28"/>
          <w:szCs w:val="28"/>
        </w:rPr>
        <w:t>as</w:t>
      </w:r>
      <w:r w:rsidR="004248DC" w:rsidRPr="001C6A6A">
        <w:rPr>
          <w:rFonts w:ascii="Times New Roman" w:hAnsi="Times New Roman"/>
          <w:sz w:val="28"/>
          <w:szCs w:val="28"/>
        </w:rPr>
        <w:t xml:space="preserve"> pamatbudžeta programmām (apakšprogrammām) vai speciālā budžeta programmām (apakšprogrammām) vai no valsts speciālā budžeta uz cit</w:t>
      </w:r>
      <w:r w:rsidR="007E7384" w:rsidRPr="001C6A6A">
        <w:rPr>
          <w:rFonts w:ascii="Times New Roman" w:hAnsi="Times New Roman"/>
          <w:sz w:val="28"/>
          <w:szCs w:val="28"/>
        </w:rPr>
        <w:t>as</w:t>
      </w:r>
      <w:r w:rsidR="004248DC" w:rsidRPr="001C6A6A">
        <w:rPr>
          <w:rFonts w:ascii="Times New Roman" w:hAnsi="Times New Roman"/>
          <w:sz w:val="28"/>
          <w:szCs w:val="28"/>
        </w:rPr>
        <w:t xml:space="preserve"> ministrij</w:t>
      </w:r>
      <w:r w:rsidR="007E7384" w:rsidRPr="001C6A6A">
        <w:rPr>
          <w:rFonts w:ascii="Times New Roman" w:hAnsi="Times New Roman"/>
          <w:sz w:val="28"/>
          <w:szCs w:val="28"/>
        </w:rPr>
        <w:t>as</w:t>
      </w:r>
      <w:r w:rsidR="004248DC" w:rsidRPr="001C6A6A">
        <w:rPr>
          <w:rFonts w:ascii="Times New Roman" w:hAnsi="Times New Roman"/>
          <w:sz w:val="28"/>
          <w:szCs w:val="28"/>
        </w:rPr>
        <w:t xml:space="preserve"> pamatbudžeta programmām (apakšprogrammām), ir atbildīga par transfertu apmēru savstarpēju saskaņošanu.</w:t>
      </w:r>
      <w:r w:rsidR="007438B2" w:rsidRPr="001C6A6A">
        <w:rPr>
          <w:rFonts w:ascii="Times New Roman" w:hAnsi="Times New Roman"/>
          <w:sz w:val="28"/>
          <w:szCs w:val="28"/>
        </w:rPr>
        <w:t xml:space="preserve"> </w:t>
      </w:r>
      <w:r w:rsidR="00876F7B" w:rsidRPr="001C6A6A">
        <w:rPr>
          <w:rFonts w:ascii="Times New Roman" w:hAnsi="Times New Roman"/>
          <w:sz w:val="28"/>
          <w:szCs w:val="28"/>
        </w:rPr>
        <w:t>Abām m</w:t>
      </w:r>
      <w:r w:rsidR="004248DC" w:rsidRPr="001C6A6A">
        <w:rPr>
          <w:rFonts w:ascii="Times New Roman" w:hAnsi="Times New Roman"/>
          <w:sz w:val="28"/>
          <w:szCs w:val="28"/>
        </w:rPr>
        <w:t>inistrij</w:t>
      </w:r>
      <w:r w:rsidR="00876F7B" w:rsidRPr="001C6A6A">
        <w:rPr>
          <w:rFonts w:ascii="Times New Roman" w:hAnsi="Times New Roman"/>
          <w:sz w:val="28"/>
          <w:szCs w:val="28"/>
        </w:rPr>
        <w:t>ām</w:t>
      </w:r>
      <w:r w:rsidR="004248DC" w:rsidRPr="001C6A6A">
        <w:rPr>
          <w:rFonts w:ascii="Times New Roman" w:hAnsi="Times New Roman"/>
          <w:sz w:val="28"/>
          <w:szCs w:val="28"/>
        </w:rPr>
        <w:t>,</w:t>
      </w:r>
      <w:r w:rsidR="009E7571" w:rsidRPr="001C6A6A">
        <w:rPr>
          <w:rFonts w:ascii="Times New Roman" w:hAnsi="Times New Roman"/>
          <w:sz w:val="28"/>
          <w:szCs w:val="28"/>
        </w:rPr>
        <w:t xml:space="preserve"> kas savstarpēj</w:t>
      </w:r>
      <w:r w:rsidR="00D86138">
        <w:rPr>
          <w:rFonts w:ascii="Times New Roman" w:hAnsi="Times New Roman"/>
          <w:sz w:val="28"/>
          <w:szCs w:val="28"/>
        </w:rPr>
        <w:t>i</w:t>
      </w:r>
      <w:r w:rsidR="009E7571" w:rsidRPr="001C6A6A">
        <w:rPr>
          <w:rFonts w:ascii="Times New Roman" w:hAnsi="Times New Roman"/>
          <w:sz w:val="28"/>
          <w:szCs w:val="28"/>
        </w:rPr>
        <w:t xml:space="preserve"> </w:t>
      </w:r>
      <w:r w:rsidR="00D86138" w:rsidRPr="001C6A6A">
        <w:rPr>
          <w:rFonts w:ascii="Times New Roman" w:hAnsi="Times New Roman"/>
          <w:sz w:val="28"/>
          <w:szCs w:val="28"/>
        </w:rPr>
        <w:t xml:space="preserve">saskaņo </w:t>
      </w:r>
      <w:proofErr w:type="gramStart"/>
      <w:r w:rsidR="009E7571" w:rsidRPr="001C6A6A">
        <w:rPr>
          <w:rFonts w:ascii="Times New Roman" w:hAnsi="Times New Roman"/>
          <w:sz w:val="28"/>
          <w:szCs w:val="28"/>
        </w:rPr>
        <w:t>transferta apmēru</w:t>
      </w:r>
      <w:r w:rsidR="00D86138">
        <w:rPr>
          <w:rFonts w:ascii="Times New Roman" w:hAnsi="Times New Roman"/>
          <w:sz w:val="28"/>
          <w:szCs w:val="28"/>
        </w:rPr>
        <w:t>s</w:t>
      </w:r>
      <w:proofErr w:type="gramEnd"/>
      <w:r w:rsidR="009E7571" w:rsidRPr="001C6A6A">
        <w:rPr>
          <w:rFonts w:ascii="Times New Roman" w:hAnsi="Times New Roman"/>
          <w:sz w:val="28"/>
          <w:szCs w:val="28"/>
        </w:rPr>
        <w:t>,</w:t>
      </w:r>
      <w:r w:rsidR="004248DC" w:rsidRPr="001C6A6A">
        <w:rPr>
          <w:rFonts w:ascii="Times New Roman" w:hAnsi="Times New Roman"/>
          <w:sz w:val="28"/>
          <w:szCs w:val="28"/>
        </w:rPr>
        <w:t xml:space="preserve"> iesniedzot budžeta pieprasījumu, ir jāpievieno </w:t>
      </w:r>
      <w:r w:rsidR="00E67DEC" w:rsidRPr="001C6A6A">
        <w:rPr>
          <w:rFonts w:ascii="Times New Roman" w:hAnsi="Times New Roman"/>
          <w:sz w:val="28"/>
          <w:szCs w:val="28"/>
        </w:rPr>
        <w:t xml:space="preserve">to </w:t>
      </w:r>
      <w:r w:rsidR="004248DC" w:rsidRPr="001C6A6A">
        <w:rPr>
          <w:rFonts w:ascii="Times New Roman" w:hAnsi="Times New Roman"/>
          <w:sz w:val="28"/>
          <w:szCs w:val="28"/>
        </w:rPr>
        <w:t>atbildīgo amatpersonu parakstīts saskaņojums</w:t>
      </w:r>
      <w:r w:rsidR="00DA1AA9" w:rsidRPr="001C6A6A">
        <w:rPr>
          <w:rFonts w:ascii="Times New Roman" w:hAnsi="Times New Roman"/>
          <w:sz w:val="28"/>
          <w:szCs w:val="28"/>
        </w:rPr>
        <w:t xml:space="preserve"> atbilstoši šo noteikumu </w:t>
      </w:r>
      <w:r w:rsidR="00216E00" w:rsidRPr="001C6A6A">
        <w:rPr>
          <w:rFonts w:ascii="Times New Roman" w:hAnsi="Times New Roman"/>
          <w:sz w:val="28"/>
          <w:szCs w:val="28"/>
        </w:rPr>
        <w:t>46</w:t>
      </w:r>
      <w:r w:rsidR="00E149D1" w:rsidRPr="001C6A6A">
        <w:rPr>
          <w:rFonts w:ascii="Times New Roman" w:hAnsi="Times New Roman"/>
          <w:sz w:val="28"/>
          <w:szCs w:val="28"/>
        </w:rPr>
        <w:t>.</w:t>
      </w:r>
      <w:r w:rsidR="004B5BB5" w:rsidRPr="001C6A6A">
        <w:rPr>
          <w:rFonts w:ascii="Times New Roman" w:hAnsi="Times New Roman"/>
          <w:sz w:val="28"/>
          <w:szCs w:val="28"/>
        </w:rPr>
        <w:t>34</w:t>
      </w:r>
      <w:r w:rsidR="00E149D1" w:rsidRPr="001C6A6A">
        <w:rPr>
          <w:rFonts w:ascii="Times New Roman" w:hAnsi="Times New Roman"/>
          <w:sz w:val="28"/>
          <w:szCs w:val="28"/>
        </w:rPr>
        <w:t>.</w:t>
      </w:r>
      <w:r w:rsidR="00DA1AA9" w:rsidRPr="001C6A6A">
        <w:rPr>
          <w:rFonts w:ascii="Times New Roman" w:hAnsi="Times New Roman"/>
          <w:sz w:val="28"/>
          <w:szCs w:val="28"/>
        </w:rPr>
        <w:t>apakšpunktā minētajai veidlapai Nr.</w:t>
      </w:r>
      <w:r w:rsidR="004B5BB5" w:rsidRPr="001C6A6A">
        <w:rPr>
          <w:rFonts w:ascii="Times New Roman" w:hAnsi="Times New Roman"/>
          <w:sz w:val="28"/>
          <w:szCs w:val="28"/>
        </w:rPr>
        <w:t>21</w:t>
      </w:r>
      <w:r w:rsidR="004248DC" w:rsidRPr="001C6A6A">
        <w:rPr>
          <w:rFonts w:ascii="Times New Roman" w:hAnsi="Times New Roman"/>
          <w:sz w:val="28"/>
          <w:szCs w:val="28"/>
        </w:rPr>
        <w:t>.</w:t>
      </w:r>
      <w:r w:rsidR="00C824D4" w:rsidRPr="001C6A6A">
        <w:rPr>
          <w:rFonts w:ascii="Times New Roman" w:hAnsi="Times New Roman"/>
          <w:sz w:val="28"/>
          <w:szCs w:val="28"/>
        </w:rPr>
        <w:t xml:space="preserve"> </w:t>
      </w:r>
    </w:p>
    <w:p w14:paraId="67DF3EAF" w14:textId="77777777" w:rsidR="00E32D26" w:rsidRPr="001C6A6A" w:rsidRDefault="00E32D26" w:rsidP="00772064">
      <w:pPr>
        <w:spacing w:after="0" w:line="240" w:lineRule="auto"/>
        <w:jc w:val="both"/>
        <w:rPr>
          <w:rFonts w:ascii="Times New Roman" w:hAnsi="Times New Roman"/>
          <w:sz w:val="28"/>
          <w:szCs w:val="28"/>
        </w:rPr>
      </w:pPr>
    </w:p>
    <w:p w14:paraId="67DF3EB0" w14:textId="7BDADED8" w:rsidR="009406F3"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32</w:t>
      </w:r>
      <w:r w:rsidR="009406F3" w:rsidRPr="001C6A6A">
        <w:rPr>
          <w:rFonts w:ascii="Times New Roman" w:hAnsi="Times New Roman"/>
          <w:sz w:val="28"/>
          <w:szCs w:val="28"/>
        </w:rPr>
        <w:t xml:space="preserve">. Ministrija, kas veic transferta pārskaitījumus no valsts pamatbudžeta vai no valsts speciālā budžeta uz citas ministrijas padotībā esošas </w:t>
      </w:r>
      <w:r w:rsidR="00102DA1" w:rsidRPr="001C6A6A">
        <w:rPr>
          <w:rFonts w:ascii="Times New Roman" w:hAnsi="Times New Roman"/>
          <w:sz w:val="28"/>
          <w:szCs w:val="28"/>
        </w:rPr>
        <w:t xml:space="preserve">no valsts budžeta </w:t>
      </w:r>
      <w:r w:rsidR="009406F3" w:rsidRPr="001C6A6A">
        <w:rPr>
          <w:rFonts w:ascii="Times New Roman" w:hAnsi="Times New Roman"/>
          <w:sz w:val="28"/>
          <w:szCs w:val="28"/>
        </w:rPr>
        <w:t xml:space="preserve">daļēji finansētas atvasinātas publiskas personas vai budžeta nefinansētas iestādes budžetu, ir atbildīga par transfertu apmēru saskaņošanu ar ministriju, kuras padotībā ir attiecīgā </w:t>
      </w:r>
      <w:r w:rsidR="00102DA1" w:rsidRPr="001C6A6A">
        <w:rPr>
          <w:rFonts w:ascii="Times New Roman" w:hAnsi="Times New Roman"/>
          <w:sz w:val="28"/>
          <w:szCs w:val="28"/>
        </w:rPr>
        <w:t xml:space="preserve">no valsts budžeta </w:t>
      </w:r>
      <w:r w:rsidR="009406F3" w:rsidRPr="001C6A6A">
        <w:rPr>
          <w:rFonts w:ascii="Times New Roman" w:hAnsi="Times New Roman"/>
          <w:sz w:val="28"/>
          <w:szCs w:val="28"/>
        </w:rPr>
        <w:t xml:space="preserve">daļēji finansētā atvasinātā publiskā persona vai budžeta nefinansētā iestāde. </w:t>
      </w:r>
      <w:r w:rsidR="00876F7B" w:rsidRPr="001C6A6A">
        <w:rPr>
          <w:rFonts w:ascii="Times New Roman" w:hAnsi="Times New Roman"/>
          <w:sz w:val="28"/>
          <w:szCs w:val="28"/>
        </w:rPr>
        <w:t>Abām m</w:t>
      </w:r>
      <w:r w:rsidR="009406F3" w:rsidRPr="001C6A6A">
        <w:rPr>
          <w:rFonts w:ascii="Times New Roman" w:hAnsi="Times New Roman"/>
          <w:sz w:val="28"/>
          <w:szCs w:val="28"/>
        </w:rPr>
        <w:t>inistrij</w:t>
      </w:r>
      <w:r w:rsidR="00876F7B" w:rsidRPr="001C6A6A">
        <w:rPr>
          <w:rFonts w:ascii="Times New Roman" w:hAnsi="Times New Roman"/>
          <w:sz w:val="28"/>
          <w:szCs w:val="28"/>
        </w:rPr>
        <w:t>ām</w:t>
      </w:r>
      <w:r w:rsidR="009406F3" w:rsidRPr="001C6A6A">
        <w:rPr>
          <w:rFonts w:ascii="Times New Roman" w:hAnsi="Times New Roman"/>
          <w:sz w:val="28"/>
          <w:szCs w:val="28"/>
        </w:rPr>
        <w:t xml:space="preserve">, </w:t>
      </w:r>
      <w:r w:rsidR="009E7571" w:rsidRPr="001C6A6A">
        <w:rPr>
          <w:rFonts w:ascii="Times New Roman" w:hAnsi="Times New Roman"/>
          <w:sz w:val="28"/>
          <w:szCs w:val="28"/>
        </w:rPr>
        <w:t>kas savstarpēj</w:t>
      </w:r>
      <w:r w:rsidR="00D86138">
        <w:rPr>
          <w:rFonts w:ascii="Times New Roman" w:hAnsi="Times New Roman"/>
          <w:sz w:val="28"/>
          <w:szCs w:val="28"/>
        </w:rPr>
        <w:t>i</w:t>
      </w:r>
      <w:r w:rsidR="009E7571" w:rsidRPr="001C6A6A">
        <w:rPr>
          <w:rFonts w:ascii="Times New Roman" w:hAnsi="Times New Roman"/>
          <w:sz w:val="28"/>
          <w:szCs w:val="28"/>
        </w:rPr>
        <w:t xml:space="preserve"> </w:t>
      </w:r>
      <w:r w:rsidR="00D86138" w:rsidRPr="001C6A6A">
        <w:rPr>
          <w:rFonts w:ascii="Times New Roman" w:hAnsi="Times New Roman"/>
          <w:sz w:val="28"/>
          <w:szCs w:val="28"/>
        </w:rPr>
        <w:t xml:space="preserve">saskaņo </w:t>
      </w:r>
      <w:proofErr w:type="gramStart"/>
      <w:r w:rsidR="009E7571" w:rsidRPr="001C6A6A">
        <w:rPr>
          <w:rFonts w:ascii="Times New Roman" w:hAnsi="Times New Roman"/>
          <w:sz w:val="28"/>
          <w:szCs w:val="28"/>
        </w:rPr>
        <w:t>transferta apmēru</w:t>
      </w:r>
      <w:r w:rsidR="00D86138">
        <w:rPr>
          <w:rFonts w:ascii="Times New Roman" w:hAnsi="Times New Roman"/>
          <w:sz w:val="28"/>
          <w:szCs w:val="28"/>
        </w:rPr>
        <w:t>s</w:t>
      </w:r>
      <w:proofErr w:type="gramEnd"/>
      <w:r w:rsidR="009E7571" w:rsidRPr="001C6A6A">
        <w:rPr>
          <w:rFonts w:ascii="Times New Roman" w:hAnsi="Times New Roman"/>
          <w:sz w:val="28"/>
          <w:szCs w:val="28"/>
        </w:rPr>
        <w:t xml:space="preserve">, </w:t>
      </w:r>
      <w:r w:rsidR="009406F3" w:rsidRPr="001C6A6A">
        <w:rPr>
          <w:rFonts w:ascii="Times New Roman" w:hAnsi="Times New Roman"/>
          <w:sz w:val="28"/>
          <w:szCs w:val="28"/>
        </w:rPr>
        <w:t xml:space="preserve">iesniedzot budžeta pieprasījumu, ir jāpievieno </w:t>
      </w:r>
      <w:r w:rsidR="00E67DEC" w:rsidRPr="001C6A6A">
        <w:rPr>
          <w:rFonts w:ascii="Times New Roman" w:hAnsi="Times New Roman"/>
          <w:sz w:val="28"/>
          <w:szCs w:val="28"/>
        </w:rPr>
        <w:t xml:space="preserve">to </w:t>
      </w:r>
      <w:r w:rsidR="009406F3" w:rsidRPr="001C6A6A">
        <w:rPr>
          <w:rFonts w:ascii="Times New Roman" w:hAnsi="Times New Roman"/>
          <w:sz w:val="28"/>
          <w:szCs w:val="28"/>
        </w:rPr>
        <w:t xml:space="preserve">atbildīgo amatpersonu parakstīts saskaņojums atbilstoši šo noteikumu </w:t>
      </w:r>
      <w:r w:rsidR="000E59CD" w:rsidRPr="001C6A6A">
        <w:rPr>
          <w:rFonts w:ascii="Times New Roman" w:hAnsi="Times New Roman"/>
          <w:sz w:val="28"/>
          <w:szCs w:val="28"/>
        </w:rPr>
        <w:t>46</w:t>
      </w:r>
      <w:r w:rsidR="009406F3" w:rsidRPr="001C6A6A">
        <w:rPr>
          <w:rFonts w:ascii="Times New Roman" w:hAnsi="Times New Roman"/>
          <w:sz w:val="28"/>
          <w:szCs w:val="28"/>
        </w:rPr>
        <w:t>.</w:t>
      </w:r>
      <w:r w:rsidR="004B5BB5" w:rsidRPr="001C6A6A">
        <w:rPr>
          <w:rFonts w:ascii="Times New Roman" w:hAnsi="Times New Roman"/>
          <w:sz w:val="28"/>
          <w:szCs w:val="28"/>
        </w:rPr>
        <w:t>35</w:t>
      </w:r>
      <w:r w:rsidR="009406F3" w:rsidRPr="001C6A6A">
        <w:rPr>
          <w:rFonts w:ascii="Times New Roman" w:hAnsi="Times New Roman"/>
          <w:sz w:val="28"/>
          <w:szCs w:val="28"/>
        </w:rPr>
        <w:t>.apakšpunktā minētajai veidlapai Nr.</w:t>
      </w:r>
      <w:r w:rsidR="004B5BB5" w:rsidRPr="001C6A6A">
        <w:rPr>
          <w:rFonts w:ascii="Times New Roman" w:hAnsi="Times New Roman"/>
          <w:sz w:val="28"/>
          <w:szCs w:val="28"/>
        </w:rPr>
        <w:t>22</w:t>
      </w:r>
      <w:r w:rsidR="009406F3" w:rsidRPr="001C6A6A">
        <w:rPr>
          <w:rFonts w:ascii="Times New Roman" w:hAnsi="Times New Roman"/>
          <w:sz w:val="28"/>
          <w:szCs w:val="28"/>
        </w:rPr>
        <w:t>.</w:t>
      </w:r>
    </w:p>
    <w:p w14:paraId="67DF3EB1" w14:textId="77777777" w:rsidR="009406F3" w:rsidRPr="001C6A6A" w:rsidRDefault="009406F3" w:rsidP="00772064">
      <w:pPr>
        <w:spacing w:after="0" w:line="240" w:lineRule="auto"/>
        <w:jc w:val="both"/>
        <w:rPr>
          <w:rFonts w:ascii="Times New Roman" w:hAnsi="Times New Roman"/>
          <w:sz w:val="28"/>
          <w:szCs w:val="28"/>
        </w:rPr>
      </w:pPr>
    </w:p>
    <w:p w14:paraId="67DF3EB2" w14:textId="5DCCA8A4" w:rsidR="009406F3" w:rsidRPr="001C6A6A" w:rsidRDefault="00314FC0" w:rsidP="00772064">
      <w:pPr>
        <w:spacing w:after="0" w:line="240" w:lineRule="auto"/>
        <w:ind w:firstLine="720"/>
        <w:jc w:val="both"/>
        <w:rPr>
          <w:rFonts w:ascii="Times New Roman" w:hAnsi="Times New Roman"/>
          <w:i/>
          <w:iCs/>
          <w:sz w:val="28"/>
          <w:szCs w:val="28"/>
        </w:rPr>
      </w:pPr>
      <w:r w:rsidRPr="001C6A6A">
        <w:rPr>
          <w:rFonts w:ascii="Times New Roman" w:hAnsi="Times New Roman"/>
          <w:sz w:val="28"/>
          <w:szCs w:val="28"/>
        </w:rPr>
        <w:t>33</w:t>
      </w:r>
      <w:r w:rsidR="009406F3" w:rsidRPr="001C6A6A">
        <w:rPr>
          <w:rFonts w:ascii="Times New Roman" w:hAnsi="Times New Roman"/>
          <w:sz w:val="28"/>
          <w:szCs w:val="28"/>
        </w:rPr>
        <w:t xml:space="preserve">. Ministrija, kuras padotībā esoša </w:t>
      </w:r>
      <w:r w:rsidR="00102DA1" w:rsidRPr="001C6A6A">
        <w:rPr>
          <w:rFonts w:ascii="Times New Roman" w:hAnsi="Times New Roman"/>
          <w:sz w:val="28"/>
          <w:szCs w:val="28"/>
        </w:rPr>
        <w:t xml:space="preserve">no valsts budžeta </w:t>
      </w:r>
      <w:r w:rsidR="009406F3" w:rsidRPr="001C6A6A">
        <w:rPr>
          <w:rFonts w:ascii="Times New Roman" w:hAnsi="Times New Roman"/>
          <w:sz w:val="28"/>
          <w:szCs w:val="28"/>
        </w:rPr>
        <w:t xml:space="preserve">daļēji finansēta atvasināta publiska persona vai budžeta nefinansēta iestāde veic </w:t>
      </w:r>
      <w:proofErr w:type="gramStart"/>
      <w:r w:rsidR="009406F3" w:rsidRPr="001C6A6A">
        <w:rPr>
          <w:rFonts w:ascii="Times New Roman" w:hAnsi="Times New Roman"/>
          <w:sz w:val="28"/>
          <w:szCs w:val="28"/>
        </w:rPr>
        <w:t>transferta pārskaitījumus</w:t>
      </w:r>
      <w:proofErr w:type="gramEnd"/>
      <w:r w:rsidR="009406F3" w:rsidRPr="001C6A6A">
        <w:rPr>
          <w:rFonts w:ascii="Times New Roman" w:hAnsi="Times New Roman"/>
          <w:sz w:val="28"/>
          <w:szCs w:val="28"/>
        </w:rPr>
        <w:t xml:space="preserve"> no sava budžeta uz citas ministrijas pamatbudžeta programmām (apakšprogrammām) vai speciālā budžeta programmām (apakšprogrammām), citas ministrijas padotībā esošas </w:t>
      </w:r>
      <w:r w:rsidR="00102DA1" w:rsidRPr="001C6A6A">
        <w:rPr>
          <w:rFonts w:ascii="Times New Roman" w:hAnsi="Times New Roman"/>
          <w:sz w:val="28"/>
          <w:szCs w:val="28"/>
        </w:rPr>
        <w:t xml:space="preserve">no valsts budžeta </w:t>
      </w:r>
      <w:r w:rsidR="009406F3" w:rsidRPr="001C6A6A">
        <w:rPr>
          <w:rFonts w:ascii="Times New Roman" w:hAnsi="Times New Roman"/>
          <w:sz w:val="28"/>
          <w:szCs w:val="28"/>
        </w:rPr>
        <w:t xml:space="preserve">daļēji finansētas atvasinātas publiskas personas vai budžeta nefinansētas iestādes budžetu, ir atbildīga par transfertu apmēru saskaņošanu ar attiecīgo ministriju vai ar ministriju, kuras padotībā ir attiecīgā </w:t>
      </w:r>
      <w:r w:rsidR="00102DA1" w:rsidRPr="001C6A6A">
        <w:rPr>
          <w:rFonts w:ascii="Times New Roman" w:hAnsi="Times New Roman"/>
          <w:sz w:val="28"/>
          <w:szCs w:val="28"/>
        </w:rPr>
        <w:t xml:space="preserve">no valsts budžeta </w:t>
      </w:r>
      <w:r w:rsidR="009406F3" w:rsidRPr="001C6A6A">
        <w:rPr>
          <w:rFonts w:ascii="Times New Roman" w:hAnsi="Times New Roman"/>
          <w:sz w:val="28"/>
          <w:szCs w:val="28"/>
        </w:rPr>
        <w:t xml:space="preserve">daļēji finansētā atvasinātā publiskā persona vai budžeta nefinansētā iestāde. </w:t>
      </w:r>
      <w:r w:rsidR="00876F7B" w:rsidRPr="001C6A6A">
        <w:rPr>
          <w:rFonts w:ascii="Times New Roman" w:hAnsi="Times New Roman"/>
          <w:sz w:val="28"/>
          <w:szCs w:val="28"/>
        </w:rPr>
        <w:t>Abām m</w:t>
      </w:r>
      <w:r w:rsidR="009406F3" w:rsidRPr="001C6A6A">
        <w:rPr>
          <w:rFonts w:ascii="Times New Roman" w:hAnsi="Times New Roman"/>
          <w:sz w:val="28"/>
          <w:szCs w:val="28"/>
        </w:rPr>
        <w:t>inistrij</w:t>
      </w:r>
      <w:r w:rsidR="00876F7B" w:rsidRPr="001C6A6A">
        <w:rPr>
          <w:rFonts w:ascii="Times New Roman" w:hAnsi="Times New Roman"/>
          <w:sz w:val="28"/>
          <w:szCs w:val="28"/>
        </w:rPr>
        <w:t>ām</w:t>
      </w:r>
      <w:r w:rsidR="009406F3" w:rsidRPr="001C6A6A">
        <w:rPr>
          <w:rFonts w:ascii="Times New Roman" w:hAnsi="Times New Roman"/>
          <w:sz w:val="28"/>
          <w:szCs w:val="28"/>
        </w:rPr>
        <w:t xml:space="preserve">, </w:t>
      </w:r>
      <w:r w:rsidR="009E7571" w:rsidRPr="001C6A6A">
        <w:rPr>
          <w:rFonts w:ascii="Times New Roman" w:hAnsi="Times New Roman"/>
          <w:sz w:val="28"/>
          <w:szCs w:val="28"/>
        </w:rPr>
        <w:t>kas savstarpēj</w:t>
      </w:r>
      <w:r w:rsidR="00D86138">
        <w:rPr>
          <w:rFonts w:ascii="Times New Roman" w:hAnsi="Times New Roman"/>
          <w:sz w:val="28"/>
          <w:szCs w:val="28"/>
        </w:rPr>
        <w:t>i</w:t>
      </w:r>
      <w:r w:rsidR="009E7571" w:rsidRPr="001C6A6A">
        <w:rPr>
          <w:rFonts w:ascii="Times New Roman" w:hAnsi="Times New Roman"/>
          <w:sz w:val="28"/>
          <w:szCs w:val="28"/>
        </w:rPr>
        <w:t xml:space="preserve"> </w:t>
      </w:r>
      <w:r w:rsidR="00D86138" w:rsidRPr="001C6A6A">
        <w:rPr>
          <w:rFonts w:ascii="Times New Roman" w:hAnsi="Times New Roman"/>
          <w:sz w:val="28"/>
          <w:szCs w:val="28"/>
        </w:rPr>
        <w:t xml:space="preserve">saskaņo </w:t>
      </w:r>
      <w:proofErr w:type="gramStart"/>
      <w:r w:rsidR="009E7571" w:rsidRPr="001C6A6A">
        <w:rPr>
          <w:rFonts w:ascii="Times New Roman" w:hAnsi="Times New Roman"/>
          <w:sz w:val="28"/>
          <w:szCs w:val="28"/>
        </w:rPr>
        <w:t>transferta apmēru</w:t>
      </w:r>
      <w:r w:rsidR="00D86138">
        <w:rPr>
          <w:rFonts w:ascii="Times New Roman" w:hAnsi="Times New Roman"/>
          <w:sz w:val="28"/>
          <w:szCs w:val="28"/>
        </w:rPr>
        <w:t>s</w:t>
      </w:r>
      <w:proofErr w:type="gramEnd"/>
      <w:r w:rsidR="009E7571" w:rsidRPr="001C6A6A">
        <w:rPr>
          <w:rFonts w:ascii="Times New Roman" w:hAnsi="Times New Roman"/>
          <w:sz w:val="28"/>
          <w:szCs w:val="28"/>
        </w:rPr>
        <w:t xml:space="preserve">, </w:t>
      </w:r>
      <w:r w:rsidR="009406F3" w:rsidRPr="001C6A6A">
        <w:rPr>
          <w:rFonts w:ascii="Times New Roman" w:hAnsi="Times New Roman"/>
          <w:sz w:val="28"/>
          <w:szCs w:val="28"/>
        </w:rPr>
        <w:t xml:space="preserve">iesniedzot budžeta pieprasījumu, ir jāpievieno </w:t>
      </w:r>
      <w:r w:rsidR="00E67DEC" w:rsidRPr="001C6A6A">
        <w:rPr>
          <w:rFonts w:ascii="Times New Roman" w:hAnsi="Times New Roman"/>
          <w:sz w:val="28"/>
          <w:szCs w:val="28"/>
        </w:rPr>
        <w:t xml:space="preserve">to </w:t>
      </w:r>
      <w:r w:rsidR="009406F3" w:rsidRPr="001C6A6A">
        <w:rPr>
          <w:rFonts w:ascii="Times New Roman" w:hAnsi="Times New Roman"/>
          <w:sz w:val="28"/>
          <w:szCs w:val="28"/>
        </w:rPr>
        <w:t xml:space="preserve">atbildīgo amatpersonu parakstīts saskaņojums atbilstoši šo noteikumu </w:t>
      </w:r>
      <w:r w:rsidR="000E59CD" w:rsidRPr="001C6A6A">
        <w:rPr>
          <w:rFonts w:ascii="Times New Roman" w:hAnsi="Times New Roman"/>
          <w:sz w:val="28"/>
          <w:szCs w:val="28"/>
        </w:rPr>
        <w:t>46</w:t>
      </w:r>
      <w:r w:rsidR="009406F3" w:rsidRPr="001C6A6A">
        <w:rPr>
          <w:rFonts w:ascii="Times New Roman" w:hAnsi="Times New Roman"/>
          <w:sz w:val="28"/>
          <w:szCs w:val="28"/>
        </w:rPr>
        <w:t>.</w:t>
      </w:r>
      <w:r w:rsidR="004B5BB5" w:rsidRPr="001C6A6A">
        <w:rPr>
          <w:rFonts w:ascii="Times New Roman" w:hAnsi="Times New Roman"/>
          <w:sz w:val="28"/>
          <w:szCs w:val="28"/>
        </w:rPr>
        <w:t>35</w:t>
      </w:r>
      <w:r w:rsidR="009406F3" w:rsidRPr="001C6A6A">
        <w:rPr>
          <w:rFonts w:ascii="Times New Roman" w:hAnsi="Times New Roman"/>
          <w:sz w:val="28"/>
          <w:szCs w:val="28"/>
        </w:rPr>
        <w:t>.apakšpunktā minētajai veidlapai Nr.</w:t>
      </w:r>
      <w:r w:rsidR="004B5BB5" w:rsidRPr="001C6A6A">
        <w:rPr>
          <w:rFonts w:ascii="Times New Roman" w:hAnsi="Times New Roman"/>
          <w:sz w:val="28"/>
          <w:szCs w:val="28"/>
        </w:rPr>
        <w:t>22</w:t>
      </w:r>
      <w:r w:rsidR="009406F3" w:rsidRPr="001C6A6A">
        <w:rPr>
          <w:rFonts w:ascii="Times New Roman" w:hAnsi="Times New Roman"/>
          <w:sz w:val="28"/>
          <w:szCs w:val="28"/>
        </w:rPr>
        <w:t>.</w:t>
      </w:r>
    </w:p>
    <w:p w14:paraId="67DF3EB3" w14:textId="77777777" w:rsidR="00954072" w:rsidRPr="001C6A6A" w:rsidRDefault="00954072" w:rsidP="00772064">
      <w:pPr>
        <w:spacing w:after="0" w:line="240" w:lineRule="auto"/>
        <w:jc w:val="both"/>
        <w:rPr>
          <w:rFonts w:ascii="Times New Roman" w:hAnsi="Times New Roman"/>
          <w:sz w:val="28"/>
          <w:szCs w:val="28"/>
        </w:rPr>
      </w:pPr>
      <w:bookmarkStart w:id="27" w:name="p24"/>
      <w:bookmarkEnd w:id="27"/>
    </w:p>
    <w:p w14:paraId="67DF3EB4" w14:textId="77777777" w:rsidR="00595308"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34</w:t>
      </w:r>
      <w:r w:rsidR="004248DC" w:rsidRPr="001C6A6A">
        <w:rPr>
          <w:rFonts w:ascii="Times New Roman" w:hAnsi="Times New Roman"/>
          <w:sz w:val="28"/>
          <w:szCs w:val="28"/>
        </w:rPr>
        <w:t>. Plānojot valsts budžeta ilgtermiņa saistības n+1, n+2 un n+3 gadiem, ministri</w:t>
      </w:r>
      <w:r w:rsidR="00595308" w:rsidRPr="001C6A6A">
        <w:rPr>
          <w:rFonts w:ascii="Times New Roman" w:hAnsi="Times New Roman"/>
          <w:sz w:val="28"/>
          <w:szCs w:val="28"/>
        </w:rPr>
        <w:t xml:space="preserve">ja ievēro šādus nosacījumus: </w:t>
      </w:r>
    </w:p>
    <w:p w14:paraId="67DF3EB5" w14:textId="77777777" w:rsidR="00595308"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34</w:t>
      </w:r>
      <w:r w:rsidR="004248DC" w:rsidRPr="001C6A6A">
        <w:rPr>
          <w:rFonts w:ascii="Times New Roman" w:hAnsi="Times New Roman"/>
          <w:sz w:val="28"/>
          <w:szCs w:val="28"/>
        </w:rPr>
        <w:t xml:space="preserve">.1. Eiropas Savienības politiku instrumentu un pārējās ārvalstu finanšu palīdzības līdzfinansētiem </w:t>
      </w:r>
      <w:r w:rsidR="00A76504" w:rsidRPr="001C6A6A">
        <w:rPr>
          <w:rFonts w:ascii="Times New Roman" w:hAnsi="Times New Roman"/>
          <w:sz w:val="28"/>
          <w:szCs w:val="28"/>
        </w:rPr>
        <w:t xml:space="preserve">un finansētiem </w:t>
      </w:r>
      <w:r w:rsidR="004248DC" w:rsidRPr="001C6A6A">
        <w:rPr>
          <w:rFonts w:ascii="Times New Roman" w:hAnsi="Times New Roman"/>
          <w:sz w:val="28"/>
          <w:szCs w:val="28"/>
        </w:rPr>
        <w:t xml:space="preserve">projektiem </w:t>
      </w:r>
      <w:r w:rsidR="00A76504" w:rsidRPr="001C6A6A">
        <w:rPr>
          <w:rFonts w:ascii="Times New Roman" w:hAnsi="Times New Roman"/>
          <w:sz w:val="28"/>
          <w:szCs w:val="28"/>
        </w:rPr>
        <w:t xml:space="preserve">un pasākumiem </w:t>
      </w:r>
      <w:r w:rsidR="004248DC" w:rsidRPr="001C6A6A">
        <w:rPr>
          <w:rFonts w:ascii="Times New Roman" w:hAnsi="Times New Roman"/>
          <w:sz w:val="28"/>
          <w:szCs w:val="28"/>
        </w:rPr>
        <w:t xml:space="preserve">plānoto valsts budžeta ilgtermiņa saistību apmēru norāda atbilstoši pieņemtajiem lēmumiem par </w:t>
      </w:r>
      <w:r w:rsidR="00595308" w:rsidRPr="001C6A6A">
        <w:rPr>
          <w:rFonts w:ascii="Times New Roman" w:hAnsi="Times New Roman"/>
          <w:sz w:val="28"/>
          <w:szCs w:val="28"/>
        </w:rPr>
        <w:t xml:space="preserve">projektu finansējumu; </w:t>
      </w:r>
    </w:p>
    <w:p w14:paraId="67DF3EB6" w14:textId="043C262B" w:rsidR="00595308"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34</w:t>
      </w:r>
      <w:r w:rsidR="004248DC" w:rsidRPr="001C6A6A">
        <w:rPr>
          <w:rFonts w:ascii="Times New Roman" w:hAnsi="Times New Roman"/>
          <w:sz w:val="28"/>
          <w:szCs w:val="28"/>
        </w:rPr>
        <w:t>.2. pārējām jaunām valsts budžeta ilgtermiņa saistībām (izņemot maksājum</w:t>
      </w:r>
      <w:r w:rsidR="00FD0EB0">
        <w:rPr>
          <w:rFonts w:ascii="Times New Roman" w:hAnsi="Times New Roman"/>
          <w:sz w:val="28"/>
          <w:szCs w:val="28"/>
        </w:rPr>
        <w:t>us</w:t>
      </w:r>
      <w:r w:rsidR="004248DC" w:rsidRPr="001C6A6A">
        <w:rPr>
          <w:rFonts w:ascii="Times New Roman" w:hAnsi="Times New Roman"/>
          <w:sz w:val="28"/>
          <w:szCs w:val="28"/>
        </w:rPr>
        <w:t xml:space="preserve"> par aizņēmumiem un kredītiem un maksājum</w:t>
      </w:r>
      <w:r w:rsidR="00FD0EB0">
        <w:rPr>
          <w:rFonts w:ascii="Times New Roman" w:hAnsi="Times New Roman"/>
          <w:sz w:val="28"/>
          <w:szCs w:val="28"/>
        </w:rPr>
        <w:t>us</w:t>
      </w:r>
      <w:r w:rsidR="004248DC" w:rsidRPr="001C6A6A">
        <w:rPr>
          <w:rFonts w:ascii="Times New Roman" w:hAnsi="Times New Roman"/>
          <w:sz w:val="28"/>
          <w:szCs w:val="28"/>
        </w:rPr>
        <w:t xml:space="preserve"> starptautiskajās institūcijās un programmās) plānoto valsts budžeta ilgtermiņa saistību apjomu norāda atbilstoši attiecīgajā Ministru k</w:t>
      </w:r>
      <w:r w:rsidR="00595308" w:rsidRPr="001C6A6A">
        <w:rPr>
          <w:rFonts w:ascii="Times New Roman" w:hAnsi="Times New Roman"/>
          <w:sz w:val="28"/>
          <w:szCs w:val="28"/>
        </w:rPr>
        <w:t xml:space="preserve">abineta rīkojumā noteiktajam; </w:t>
      </w:r>
    </w:p>
    <w:p w14:paraId="67DF3EB7" w14:textId="77777777" w:rsidR="00595308"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34</w:t>
      </w:r>
      <w:r w:rsidR="004248DC" w:rsidRPr="001C6A6A">
        <w:rPr>
          <w:rFonts w:ascii="Times New Roman" w:hAnsi="Times New Roman"/>
          <w:sz w:val="28"/>
          <w:szCs w:val="28"/>
        </w:rPr>
        <w:t>.3. ministrija var uzņemties jaunas valsts budžeta ilgtermiņa saistības maksājumiem starptautiskajās institūcijās un programmās tikai</w:t>
      </w:r>
      <w:r w:rsidR="00595308" w:rsidRPr="001C6A6A">
        <w:rPr>
          <w:rFonts w:ascii="Times New Roman" w:hAnsi="Times New Roman"/>
          <w:sz w:val="28"/>
          <w:szCs w:val="28"/>
        </w:rPr>
        <w:t xml:space="preserve"> ar Ministru kabineta lēmumu; </w:t>
      </w:r>
    </w:p>
    <w:p w14:paraId="67DF3EB8" w14:textId="725E898C" w:rsidR="00595308"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34</w:t>
      </w:r>
      <w:r w:rsidR="004248DC" w:rsidRPr="001C6A6A">
        <w:rPr>
          <w:rFonts w:ascii="Times New Roman" w:hAnsi="Times New Roman"/>
          <w:sz w:val="28"/>
          <w:szCs w:val="28"/>
        </w:rPr>
        <w:t xml:space="preserve">.4. Eiropas Savienības politiku instrumentu un pārējās ārvalstu finanšu palīdzības līdzfinansēto </w:t>
      </w:r>
      <w:r w:rsidR="00B51158" w:rsidRPr="001C6A6A">
        <w:rPr>
          <w:rFonts w:ascii="Times New Roman" w:hAnsi="Times New Roman"/>
          <w:sz w:val="28"/>
          <w:szCs w:val="28"/>
        </w:rPr>
        <w:t xml:space="preserve">un finansēto </w:t>
      </w:r>
      <w:r w:rsidR="004248DC" w:rsidRPr="001C6A6A">
        <w:rPr>
          <w:rFonts w:ascii="Times New Roman" w:hAnsi="Times New Roman"/>
          <w:sz w:val="28"/>
          <w:szCs w:val="28"/>
        </w:rPr>
        <w:t xml:space="preserve">projektu </w:t>
      </w:r>
      <w:r w:rsidR="00A76504" w:rsidRPr="001C6A6A">
        <w:rPr>
          <w:rFonts w:ascii="Times New Roman" w:hAnsi="Times New Roman"/>
          <w:sz w:val="28"/>
          <w:szCs w:val="28"/>
        </w:rPr>
        <w:t xml:space="preserve">un pasākumu </w:t>
      </w:r>
      <w:r w:rsidR="004248DC" w:rsidRPr="001C6A6A">
        <w:rPr>
          <w:rFonts w:ascii="Times New Roman" w:hAnsi="Times New Roman"/>
          <w:sz w:val="28"/>
          <w:szCs w:val="28"/>
        </w:rPr>
        <w:t xml:space="preserve">īstenošanai, kuriem finansējums ir pārdalīts n gada laikā no atsevišķā resora programmas 80.00.00 </w:t>
      </w:r>
      <w:r w:rsidR="00772064">
        <w:rPr>
          <w:rFonts w:ascii="Times New Roman" w:hAnsi="Times New Roman"/>
          <w:sz w:val="28"/>
          <w:szCs w:val="28"/>
        </w:rPr>
        <w:t>"</w:t>
      </w:r>
      <w:r w:rsidR="004248DC" w:rsidRPr="001C6A6A">
        <w:rPr>
          <w:rFonts w:ascii="Times New Roman" w:hAnsi="Times New Roman"/>
          <w:sz w:val="28"/>
          <w:szCs w:val="28"/>
        </w:rPr>
        <w:t>Nesadalītais finansējums Eiropas Savienības politiku instrumentu un pārējās ārvalstu finanšu palīdzības projektu un pasākumu īstenošanai</w:t>
      </w:r>
      <w:r w:rsidR="00772064">
        <w:rPr>
          <w:rFonts w:ascii="Times New Roman" w:hAnsi="Times New Roman"/>
          <w:sz w:val="28"/>
          <w:szCs w:val="28"/>
        </w:rPr>
        <w:t>"</w:t>
      </w:r>
      <w:r w:rsidR="004248DC" w:rsidRPr="001C6A6A">
        <w:rPr>
          <w:rFonts w:ascii="Times New Roman" w:hAnsi="Times New Roman"/>
          <w:sz w:val="28"/>
          <w:szCs w:val="28"/>
        </w:rPr>
        <w:t xml:space="preserve">, jaunas saistības n+1 </w:t>
      </w:r>
      <w:r w:rsidR="006E1C5E">
        <w:rPr>
          <w:rFonts w:ascii="Times New Roman" w:hAnsi="Times New Roman"/>
          <w:sz w:val="28"/>
          <w:szCs w:val="28"/>
        </w:rPr>
        <w:t xml:space="preserve">gadā </w:t>
      </w:r>
      <w:r w:rsidR="004248DC" w:rsidRPr="001C6A6A">
        <w:rPr>
          <w:rFonts w:ascii="Times New Roman" w:hAnsi="Times New Roman"/>
          <w:sz w:val="28"/>
          <w:szCs w:val="28"/>
        </w:rPr>
        <w:t>un tālākā laikposmā līdz projekta īstenošanai plāno atbi</w:t>
      </w:r>
      <w:r w:rsidR="00595308" w:rsidRPr="001C6A6A">
        <w:rPr>
          <w:rFonts w:ascii="Times New Roman" w:hAnsi="Times New Roman"/>
          <w:sz w:val="28"/>
          <w:szCs w:val="28"/>
        </w:rPr>
        <w:t>lstoši noslēgtajiem līgumiem</w:t>
      </w:r>
      <w:r w:rsidR="006E1C5E">
        <w:rPr>
          <w:rFonts w:ascii="Times New Roman" w:hAnsi="Times New Roman"/>
          <w:sz w:val="28"/>
          <w:szCs w:val="28"/>
        </w:rPr>
        <w:t>;</w:t>
      </w:r>
    </w:p>
    <w:p w14:paraId="67DF3EB9" w14:textId="77777777" w:rsidR="004248DC" w:rsidRPr="001C6A6A" w:rsidRDefault="000A385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34</w:t>
      </w:r>
      <w:r w:rsidR="00AE61DA" w:rsidRPr="001C6A6A">
        <w:rPr>
          <w:rFonts w:ascii="Times New Roman" w:hAnsi="Times New Roman"/>
          <w:sz w:val="28"/>
          <w:szCs w:val="28"/>
        </w:rPr>
        <w:t>.</w:t>
      </w:r>
      <w:r w:rsidR="004248DC" w:rsidRPr="001C6A6A">
        <w:rPr>
          <w:rFonts w:ascii="Times New Roman" w:hAnsi="Times New Roman"/>
          <w:sz w:val="28"/>
          <w:szCs w:val="28"/>
        </w:rPr>
        <w:t xml:space="preserve">5. Eiropas Savienības politiku instrumentu un pārējās ārvalstu finanšu palīdzības līdzfinansētiem </w:t>
      </w:r>
      <w:r w:rsidR="00A76504" w:rsidRPr="001C6A6A">
        <w:rPr>
          <w:rFonts w:ascii="Times New Roman" w:hAnsi="Times New Roman"/>
          <w:sz w:val="28"/>
          <w:szCs w:val="28"/>
        </w:rPr>
        <w:t>un finansēt</w:t>
      </w:r>
      <w:r w:rsidR="00B51158" w:rsidRPr="001C6A6A">
        <w:rPr>
          <w:rFonts w:ascii="Times New Roman" w:hAnsi="Times New Roman"/>
          <w:sz w:val="28"/>
          <w:szCs w:val="28"/>
        </w:rPr>
        <w:t xml:space="preserve">iem </w:t>
      </w:r>
      <w:r w:rsidR="004248DC" w:rsidRPr="001C6A6A">
        <w:rPr>
          <w:rFonts w:ascii="Times New Roman" w:hAnsi="Times New Roman"/>
          <w:sz w:val="28"/>
          <w:szCs w:val="28"/>
        </w:rPr>
        <w:t>projektiem</w:t>
      </w:r>
      <w:r w:rsidR="00B51158" w:rsidRPr="001C6A6A">
        <w:rPr>
          <w:rFonts w:ascii="Times New Roman" w:hAnsi="Times New Roman"/>
          <w:sz w:val="28"/>
          <w:szCs w:val="28"/>
        </w:rPr>
        <w:t xml:space="preserve"> un pasākumiem</w:t>
      </w:r>
      <w:r w:rsidR="004248DC" w:rsidRPr="001C6A6A">
        <w:rPr>
          <w:rFonts w:ascii="Times New Roman" w:hAnsi="Times New Roman"/>
          <w:sz w:val="28"/>
          <w:szCs w:val="28"/>
        </w:rPr>
        <w:t>, kuriem maksājumu veikšana ir paredzēta, tikai sākot ar n+1 gadu un turpmākajos gados, nepieciešams Ministru kabineta lēmums par tiesībām uzņemties jaunas valsts budžeta ilgtermiņa saistības.</w:t>
      </w:r>
    </w:p>
    <w:p w14:paraId="67DF3EBA" w14:textId="77777777" w:rsidR="00595308" w:rsidRPr="001C6A6A" w:rsidRDefault="00595308" w:rsidP="00772064">
      <w:pPr>
        <w:spacing w:after="0" w:line="240" w:lineRule="auto"/>
        <w:jc w:val="both"/>
        <w:rPr>
          <w:rFonts w:ascii="Times New Roman" w:hAnsi="Times New Roman"/>
          <w:sz w:val="28"/>
          <w:szCs w:val="28"/>
        </w:rPr>
      </w:pPr>
      <w:bookmarkStart w:id="28" w:name="p25"/>
      <w:bookmarkEnd w:id="28"/>
    </w:p>
    <w:p w14:paraId="67DF3EBB" w14:textId="5FDC4FF2" w:rsidR="004248DC"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35</w:t>
      </w:r>
      <w:r w:rsidR="004248DC" w:rsidRPr="001C6A6A">
        <w:rPr>
          <w:rFonts w:ascii="Times New Roman" w:hAnsi="Times New Roman"/>
          <w:sz w:val="28"/>
          <w:szCs w:val="28"/>
        </w:rPr>
        <w:t xml:space="preserve">. Valsts budžeta ilgtermiņa saistības grupai </w:t>
      </w:r>
      <w:r w:rsidR="00772064">
        <w:rPr>
          <w:rFonts w:ascii="Times New Roman" w:hAnsi="Times New Roman"/>
          <w:sz w:val="28"/>
          <w:szCs w:val="28"/>
        </w:rPr>
        <w:t>"</w:t>
      </w:r>
      <w:r w:rsidR="004248DC" w:rsidRPr="001C6A6A">
        <w:rPr>
          <w:rFonts w:ascii="Times New Roman" w:hAnsi="Times New Roman"/>
          <w:sz w:val="28"/>
          <w:szCs w:val="28"/>
        </w:rPr>
        <w:t>Maksājumi starptautiskajās institūcijās un programmās</w:t>
      </w:r>
      <w:r w:rsidR="00772064">
        <w:rPr>
          <w:rFonts w:ascii="Times New Roman" w:hAnsi="Times New Roman"/>
          <w:sz w:val="28"/>
          <w:szCs w:val="28"/>
        </w:rPr>
        <w:t>"</w:t>
      </w:r>
      <w:r w:rsidR="004248DC" w:rsidRPr="001C6A6A">
        <w:rPr>
          <w:rFonts w:ascii="Times New Roman" w:hAnsi="Times New Roman"/>
          <w:sz w:val="28"/>
          <w:szCs w:val="28"/>
        </w:rPr>
        <w:t xml:space="preserve"> norāda sadalījumā pa institūcijām, kurās tiek veiktas iemaksas.</w:t>
      </w:r>
    </w:p>
    <w:p w14:paraId="67DF3EBC" w14:textId="77777777" w:rsidR="00595308" w:rsidRPr="001C6A6A" w:rsidRDefault="00595308" w:rsidP="00772064">
      <w:pPr>
        <w:spacing w:after="0" w:line="240" w:lineRule="auto"/>
        <w:jc w:val="both"/>
        <w:rPr>
          <w:rFonts w:ascii="Times New Roman" w:hAnsi="Times New Roman"/>
          <w:sz w:val="28"/>
          <w:szCs w:val="28"/>
        </w:rPr>
      </w:pPr>
      <w:bookmarkStart w:id="29" w:name="p26"/>
      <w:bookmarkEnd w:id="29"/>
    </w:p>
    <w:p w14:paraId="67DF3EBD" w14:textId="725A0D7A" w:rsidR="004248DC"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36</w:t>
      </w:r>
      <w:r w:rsidR="004248DC" w:rsidRPr="001C6A6A">
        <w:rPr>
          <w:rFonts w:ascii="Times New Roman" w:hAnsi="Times New Roman"/>
          <w:sz w:val="28"/>
          <w:szCs w:val="28"/>
        </w:rPr>
        <w:t xml:space="preserve">. Ministrija, kas atbilstoši normatīvajiem aktiem nodrošina izdienas pensiju izmaksas, budžetā tās plāno attiecīgajā budžeta izdevumu funkcionālās kategorijas klasifikācijas koda 10.000 </w:t>
      </w:r>
      <w:r w:rsidR="00772064">
        <w:rPr>
          <w:rFonts w:ascii="Times New Roman" w:hAnsi="Times New Roman"/>
          <w:sz w:val="28"/>
          <w:szCs w:val="28"/>
        </w:rPr>
        <w:t>"</w:t>
      </w:r>
      <w:r w:rsidR="004248DC" w:rsidRPr="001C6A6A">
        <w:rPr>
          <w:rFonts w:ascii="Times New Roman" w:hAnsi="Times New Roman"/>
          <w:sz w:val="28"/>
          <w:szCs w:val="28"/>
        </w:rPr>
        <w:t>Sociālā aizsardzība</w:t>
      </w:r>
      <w:r w:rsidR="00772064">
        <w:rPr>
          <w:rFonts w:ascii="Times New Roman" w:hAnsi="Times New Roman"/>
          <w:sz w:val="28"/>
          <w:szCs w:val="28"/>
        </w:rPr>
        <w:t>"</w:t>
      </w:r>
      <w:r w:rsidR="004248DC" w:rsidRPr="001C6A6A">
        <w:rPr>
          <w:rFonts w:ascii="Times New Roman" w:hAnsi="Times New Roman"/>
          <w:sz w:val="28"/>
          <w:szCs w:val="28"/>
        </w:rPr>
        <w:t xml:space="preserve"> </w:t>
      </w:r>
      <w:proofErr w:type="spellStart"/>
      <w:r w:rsidR="004248DC" w:rsidRPr="001C6A6A">
        <w:rPr>
          <w:rFonts w:ascii="Times New Roman" w:hAnsi="Times New Roman"/>
          <w:sz w:val="28"/>
          <w:szCs w:val="28"/>
        </w:rPr>
        <w:t>apakškodā</w:t>
      </w:r>
      <w:proofErr w:type="spellEnd"/>
      <w:r w:rsidR="004248DC" w:rsidRPr="001C6A6A">
        <w:rPr>
          <w:rFonts w:ascii="Times New Roman" w:hAnsi="Times New Roman"/>
          <w:sz w:val="28"/>
          <w:szCs w:val="28"/>
        </w:rPr>
        <w:t xml:space="preserve"> 10.200 </w:t>
      </w:r>
      <w:r w:rsidR="00772064">
        <w:rPr>
          <w:rFonts w:ascii="Times New Roman" w:hAnsi="Times New Roman"/>
          <w:sz w:val="28"/>
          <w:szCs w:val="28"/>
        </w:rPr>
        <w:t>"</w:t>
      </w:r>
      <w:r w:rsidR="004248DC" w:rsidRPr="001C6A6A">
        <w:rPr>
          <w:rFonts w:ascii="Times New Roman" w:hAnsi="Times New Roman"/>
          <w:sz w:val="28"/>
          <w:szCs w:val="28"/>
        </w:rPr>
        <w:t>Atbalsts gados veciem cilvēkiem</w:t>
      </w:r>
      <w:r w:rsidR="00772064">
        <w:rPr>
          <w:rFonts w:ascii="Times New Roman" w:hAnsi="Times New Roman"/>
          <w:sz w:val="28"/>
          <w:szCs w:val="28"/>
        </w:rPr>
        <w:t>"</w:t>
      </w:r>
      <w:r w:rsidR="004248DC" w:rsidRPr="001C6A6A">
        <w:rPr>
          <w:rFonts w:ascii="Times New Roman" w:hAnsi="Times New Roman"/>
          <w:sz w:val="28"/>
          <w:szCs w:val="28"/>
        </w:rPr>
        <w:t>.</w:t>
      </w:r>
    </w:p>
    <w:p w14:paraId="67DF3EBE" w14:textId="77777777" w:rsidR="00D475DE" w:rsidRPr="001C6A6A" w:rsidRDefault="00D475DE" w:rsidP="00772064">
      <w:pPr>
        <w:spacing w:after="0" w:line="240" w:lineRule="auto"/>
        <w:jc w:val="both"/>
        <w:rPr>
          <w:rFonts w:ascii="Times New Roman" w:hAnsi="Times New Roman"/>
          <w:sz w:val="28"/>
          <w:szCs w:val="28"/>
        </w:rPr>
      </w:pPr>
      <w:bookmarkStart w:id="30" w:name="308763"/>
    </w:p>
    <w:p w14:paraId="67DF3EBF" w14:textId="77777777" w:rsidR="00D475DE"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37</w:t>
      </w:r>
      <w:r w:rsidR="00D475DE" w:rsidRPr="001C6A6A">
        <w:rPr>
          <w:rFonts w:ascii="Times New Roman" w:hAnsi="Times New Roman"/>
          <w:sz w:val="28"/>
          <w:szCs w:val="28"/>
        </w:rPr>
        <w:t>. Ministrija, sagatavojot priekšlikumus</w:t>
      </w:r>
      <w:r w:rsidR="00F31365" w:rsidRPr="001C6A6A">
        <w:rPr>
          <w:rFonts w:ascii="Times New Roman" w:hAnsi="Times New Roman"/>
          <w:sz w:val="28"/>
          <w:szCs w:val="28"/>
        </w:rPr>
        <w:t xml:space="preserve"> </w:t>
      </w:r>
      <w:r w:rsidR="00D475DE" w:rsidRPr="001C6A6A">
        <w:rPr>
          <w:rFonts w:ascii="Times New Roman" w:hAnsi="Times New Roman"/>
          <w:sz w:val="28"/>
          <w:szCs w:val="28"/>
        </w:rPr>
        <w:t>valsts budžeta likumprojekta izskatīšanai Saeimā otrajā lasījumā, ievēro šādus pamatprincipus:</w:t>
      </w:r>
    </w:p>
    <w:p w14:paraId="67DF3EC0" w14:textId="1747EC79" w:rsidR="00492E15" w:rsidRPr="001C6A6A" w:rsidRDefault="00492E15"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 xml:space="preserve">37.1. ja Eiropas Savienības politiku instrumentu un pārējās ārvalstu finanšu palīdzības līdzfinansēto un finansēto projektu un pasākumu īstenošanu </w:t>
      </w:r>
      <w:r w:rsidR="001273BF" w:rsidRPr="001C6A6A">
        <w:rPr>
          <w:rFonts w:ascii="Times New Roman" w:hAnsi="Times New Roman"/>
          <w:sz w:val="28"/>
          <w:szCs w:val="28"/>
        </w:rPr>
        <w:t xml:space="preserve">(tai skaitā līgumu slēgšanu) </w:t>
      </w:r>
      <w:r w:rsidRPr="001C6A6A">
        <w:rPr>
          <w:rFonts w:ascii="Times New Roman" w:hAnsi="Times New Roman"/>
          <w:sz w:val="28"/>
          <w:szCs w:val="28"/>
        </w:rPr>
        <w:t xml:space="preserve">ministrija plāno uzsākt n+1 gada pirmajā ceturksnī, tad ministrija iesniedz priekšlikumus par Eiropas Savienības politiku instrumentu un pārējās ārvalstu finanšu palīdzības līdzfinansēto un finansēto projektu un pasākumu īstenošanai nepieciešamā finansējuma pārdali no 74.resora </w:t>
      </w:r>
      <w:r w:rsidR="00772064">
        <w:rPr>
          <w:rFonts w:ascii="Times New Roman" w:hAnsi="Times New Roman"/>
          <w:sz w:val="28"/>
          <w:szCs w:val="28"/>
        </w:rPr>
        <w:t>"</w:t>
      </w:r>
      <w:r w:rsidRPr="001C6A6A">
        <w:rPr>
          <w:rFonts w:ascii="Times New Roman" w:hAnsi="Times New Roman"/>
          <w:sz w:val="28"/>
          <w:szCs w:val="28"/>
        </w:rPr>
        <w:t>Gadskārtējā valsts budžeta izpildes procesā pārdalāmais finansējums</w:t>
      </w:r>
      <w:r w:rsidR="00772064">
        <w:rPr>
          <w:rFonts w:ascii="Times New Roman" w:hAnsi="Times New Roman"/>
          <w:sz w:val="28"/>
          <w:szCs w:val="28"/>
        </w:rPr>
        <w:t>"</w:t>
      </w:r>
      <w:r w:rsidRPr="001C6A6A">
        <w:rPr>
          <w:rFonts w:ascii="Times New Roman" w:hAnsi="Times New Roman"/>
          <w:sz w:val="28"/>
          <w:szCs w:val="28"/>
        </w:rPr>
        <w:t xml:space="preserve"> programmas 80.00.00 </w:t>
      </w:r>
      <w:r w:rsidR="00772064">
        <w:rPr>
          <w:rFonts w:ascii="Times New Roman" w:hAnsi="Times New Roman"/>
          <w:sz w:val="28"/>
          <w:szCs w:val="28"/>
        </w:rPr>
        <w:t>"</w:t>
      </w:r>
      <w:r w:rsidRPr="001C6A6A">
        <w:rPr>
          <w:rFonts w:ascii="Times New Roman" w:hAnsi="Times New Roman"/>
          <w:sz w:val="28"/>
          <w:szCs w:val="28"/>
        </w:rPr>
        <w:t>Nesadalītais finansējums Eiropas Savienības politiku instrumentu un pārējās ārvalstu finanšu palīdzības līdzfinansēto projektu un pasākumu īstenošanai</w:t>
      </w:r>
      <w:r w:rsidR="00772064">
        <w:rPr>
          <w:rFonts w:ascii="Times New Roman" w:hAnsi="Times New Roman"/>
          <w:sz w:val="28"/>
          <w:szCs w:val="28"/>
        </w:rPr>
        <w:t>"</w:t>
      </w:r>
      <w:r w:rsidRPr="001C6A6A">
        <w:rPr>
          <w:rFonts w:ascii="Times New Roman" w:hAnsi="Times New Roman"/>
          <w:sz w:val="28"/>
          <w:szCs w:val="28"/>
        </w:rPr>
        <w:t>, paredzot nepieciešamo finansējuma apmēru visam n+1 gadam;</w:t>
      </w:r>
    </w:p>
    <w:p w14:paraId="67DF3EC1" w14:textId="77777777" w:rsidR="00D475DE"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37</w:t>
      </w:r>
      <w:r w:rsidR="00D475DE" w:rsidRPr="001C6A6A">
        <w:rPr>
          <w:rFonts w:ascii="Times New Roman" w:hAnsi="Times New Roman"/>
          <w:sz w:val="28"/>
          <w:szCs w:val="28"/>
        </w:rPr>
        <w:t>.2. valsts pamatfunkciju īstenošanai paredzētā finansējuma ietvaros nepalielina izdevumus atlīdzībai, izņemot gadījumus, ja Ministru kabinets ir pieņēmis attiecīgu lēmumu;</w:t>
      </w:r>
    </w:p>
    <w:p w14:paraId="67DF3EC2" w14:textId="77777777" w:rsidR="00D475DE"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37</w:t>
      </w:r>
      <w:r w:rsidR="00D475DE" w:rsidRPr="001C6A6A">
        <w:rPr>
          <w:rFonts w:ascii="Times New Roman" w:hAnsi="Times New Roman"/>
          <w:sz w:val="28"/>
          <w:szCs w:val="28"/>
        </w:rPr>
        <w:t>.</w:t>
      </w:r>
      <w:r w:rsidRPr="001C6A6A">
        <w:rPr>
          <w:rFonts w:ascii="Times New Roman" w:hAnsi="Times New Roman"/>
          <w:sz w:val="28"/>
          <w:szCs w:val="28"/>
        </w:rPr>
        <w:t>3</w:t>
      </w:r>
      <w:r w:rsidR="00D475DE" w:rsidRPr="001C6A6A">
        <w:rPr>
          <w:rFonts w:ascii="Times New Roman" w:hAnsi="Times New Roman"/>
          <w:sz w:val="28"/>
          <w:szCs w:val="28"/>
        </w:rPr>
        <w:t>. neiesniedz priekšlikumus, kas pasliktina valsts budžeta finansiālo bilanci, izņemot gadījumus, ja Ministru kabinets ir pieņēmis attiecīgu lēmumu;</w:t>
      </w:r>
    </w:p>
    <w:p w14:paraId="67DF3EC3" w14:textId="77777777" w:rsidR="00D475DE" w:rsidRPr="001C6A6A" w:rsidRDefault="00314FC0"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37</w:t>
      </w:r>
      <w:r w:rsidR="00D475DE" w:rsidRPr="001C6A6A">
        <w:rPr>
          <w:rFonts w:ascii="Times New Roman" w:hAnsi="Times New Roman"/>
          <w:sz w:val="28"/>
          <w:szCs w:val="28"/>
        </w:rPr>
        <w:t>.</w:t>
      </w:r>
      <w:r w:rsidRPr="001C6A6A">
        <w:rPr>
          <w:rFonts w:ascii="Times New Roman" w:hAnsi="Times New Roman"/>
          <w:sz w:val="28"/>
          <w:szCs w:val="28"/>
        </w:rPr>
        <w:t>4</w:t>
      </w:r>
      <w:r w:rsidR="00D475DE" w:rsidRPr="001C6A6A">
        <w:rPr>
          <w:rFonts w:ascii="Times New Roman" w:hAnsi="Times New Roman"/>
          <w:sz w:val="28"/>
          <w:szCs w:val="28"/>
        </w:rPr>
        <w:t>. neiesniedz priekšlikumus, ja finansējums nav nepieciešams n+1 gada pirmajā ceturksnī un to var nodrošināt budžeta izpildes gaitā Likumā par budžetu un finanšu vadību noteiktajā kārtībā</w:t>
      </w:r>
      <w:r w:rsidR="00C80FD7" w:rsidRPr="001C6A6A">
        <w:rPr>
          <w:sz w:val="28"/>
          <w:szCs w:val="28"/>
        </w:rPr>
        <w:t xml:space="preserve"> </w:t>
      </w:r>
      <w:r w:rsidR="00C80FD7" w:rsidRPr="001C6A6A">
        <w:rPr>
          <w:rFonts w:ascii="Times New Roman" w:hAnsi="Times New Roman"/>
          <w:sz w:val="28"/>
          <w:szCs w:val="28"/>
        </w:rPr>
        <w:t>ar finanšu ministra rīkojumu.</w:t>
      </w:r>
    </w:p>
    <w:p w14:paraId="67DF3EC4" w14:textId="77777777" w:rsidR="00595308" w:rsidRPr="001C6A6A" w:rsidRDefault="00595308" w:rsidP="00772064">
      <w:pPr>
        <w:spacing w:after="0" w:line="240" w:lineRule="auto"/>
        <w:jc w:val="both"/>
        <w:rPr>
          <w:rFonts w:ascii="Times New Roman" w:hAnsi="Times New Roman"/>
          <w:b/>
          <w:bCs/>
          <w:sz w:val="28"/>
          <w:szCs w:val="28"/>
        </w:rPr>
      </w:pPr>
    </w:p>
    <w:p w14:paraId="67DF3EC5" w14:textId="10B754A0" w:rsidR="004248DC" w:rsidRPr="001C6A6A" w:rsidRDefault="000232B4" w:rsidP="006E1C5E">
      <w:pPr>
        <w:spacing w:after="0" w:line="240" w:lineRule="auto"/>
        <w:jc w:val="center"/>
        <w:rPr>
          <w:rFonts w:ascii="Times New Roman" w:hAnsi="Times New Roman"/>
          <w:b/>
          <w:bCs/>
          <w:sz w:val="28"/>
          <w:szCs w:val="28"/>
        </w:rPr>
      </w:pPr>
      <w:r w:rsidRPr="001C6A6A">
        <w:rPr>
          <w:rFonts w:ascii="Times New Roman" w:hAnsi="Times New Roman"/>
          <w:b/>
          <w:bCs/>
          <w:sz w:val="28"/>
          <w:szCs w:val="28"/>
        </w:rPr>
        <w:t>IV</w:t>
      </w:r>
      <w:r w:rsidR="004248DC" w:rsidRPr="001C6A6A">
        <w:rPr>
          <w:rFonts w:ascii="Times New Roman" w:hAnsi="Times New Roman"/>
          <w:b/>
          <w:bCs/>
          <w:sz w:val="28"/>
          <w:szCs w:val="28"/>
        </w:rPr>
        <w:t>. Valsts sociālās apdrošināšanas speciālā budžeta pieprasījumu sagatavošana</w:t>
      </w:r>
      <w:bookmarkEnd w:id="30"/>
    </w:p>
    <w:p w14:paraId="67DF3EC6" w14:textId="77777777" w:rsidR="00595308" w:rsidRPr="001C6A6A" w:rsidRDefault="00595308" w:rsidP="00772064">
      <w:pPr>
        <w:spacing w:after="0" w:line="240" w:lineRule="auto"/>
        <w:jc w:val="both"/>
        <w:rPr>
          <w:rFonts w:ascii="Times New Roman" w:hAnsi="Times New Roman"/>
          <w:sz w:val="28"/>
          <w:szCs w:val="28"/>
        </w:rPr>
      </w:pPr>
      <w:bookmarkStart w:id="31" w:name="p27"/>
      <w:bookmarkEnd w:id="31"/>
    </w:p>
    <w:p w14:paraId="67DF3EC7" w14:textId="77777777" w:rsidR="004248DC"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38</w:t>
      </w:r>
      <w:r w:rsidR="004248DC" w:rsidRPr="001C6A6A">
        <w:rPr>
          <w:rFonts w:ascii="Times New Roman" w:hAnsi="Times New Roman"/>
          <w:sz w:val="28"/>
          <w:szCs w:val="28"/>
        </w:rPr>
        <w:t>. Valsts sociālās apdrošināšanas speciālā budžeta izdevumu plānošanā ievēro tos pašus principus, kas noteikti šo noteikumu II</w:t>
      </w:r>
      <w:r w:rsidRPr="001C6A6A">
        <w:rPr>
          <w:rFonts w:ascii="Times New Roman" w:hAnsi="Times New Roman"/>
          <w:sz w:val="28"/>
          <w:szCs w:val="28"/>
        </w:rPr>
        <w:t>I</w:t>
      </w:r>
      <w:r w:rsidR="004248DC" w:rsidRPr="001C6A6A">
        <w:rPr>
          <w:rFonts w:ascii="Times New Roman" w:hAnsi="Times New Roman"/>
          <w:sz w:val="28"/>
          <w:szCs w:val="28"/>
        </w:rPr>
        <w:t xml:space="preserve"> nodaļā attiecībā uz valsts pamatbudžetu.</w:t>
      </w:r>
    </w:p>
    <w:p w14:paraId="67DF3EC8" w14:textId="77777777" w:rsidR="00595308" w:rsidRPr="001C6A6A" w:rsidRDefault="00595308" w:rsidP="00772064">
      <w:pPr>
        <w:spacing w:after="0" w:line="240" w:lineRule="auto"/>
        <w:jc w:val="both"/>
        <w:rPr>
          <w:rFonts w:ascii="Times New Roman" w:hAnsi="Times New Roman"/>
          <w:sz w:val="28"/>
          <w:szCs w:val="28"/>
        </w:rPr>
      </w:pPr>
      <w:bookmarkStart w:id="32" w:name="p28"/>
      <w:bookmarkEnd w:id="32"/>
    </w:p>
    <w:p w14:paraId="67DF3EC9" w14:textId="77777777" w:rsidR="00595308"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39</w:t>
      </w:r>
      <w:r w:rsidR="004248DC" w:rsidRPr="001C6A6A">
        <w:rPr>
          <w:rFonts w:ascii="Times New Roman" w:hAnsi="Times New Roman"/>
          <w:sz w:val="28"/>
          <w:szCs w:val="28"/>
        </w:rPr>
        <w:t>. Labklājības ministrijas valsts sociālās apdrošināšanas spec</w:t>
      </w:r>
      <w:r w:rsidR="00595308" w:rsidRPr="001C6A6A">
        <w:rPr>
          <w:rFonts w:ascii="Times New Roman" w:hAnsi="Times New Roman"/>
          <w:sz w:val="28"/>
          <w:szCs w:val="28"/>
        </w:rPr>
        <w:t xml:space="preserve">iālā budžeta ieņēmumus veido: </w:t>
      </w:r>
    </w:p>
    <w:p w14:paraId="67DF3ECA" w14:textId="77777777" w:rsidR="00595308"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39</w:t>
      </w:r>
      <w:r w:rsidR="004248DC" w:rsidRPr="001C6A6A">
        <w:rPr>
          <w:rFonts w:ascii="Times New Roman" w:hAnsi="Times New Roman"/>
          <w:sz w:val="28"/>
          <w:szCs w:val="28"/>
        </w:rPr>
        <w:t>.1. nodokļu un nenodok</w:t>
      </w:r>
      <w:r w:rsidR="00595308" w:rsidRPr="001C6A6A">
        <w:rPr>
          <w:rFonts w:ascii="Times New Roman" w:hAnsi="Times New Roman"/>
          <w:sz w:val="28"/>
          <w:szCs w:val="28"/>
        </w:rPr>
        <w:t xml:space="preserve">ļu ieņēmumi; </w:t>
      </w:r>
    </w:p>
    <w:p w14:paraId="67DF3ECB" w14:textId="77777777" w:rsidR="00595308"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39</w:t>
      </w:r>
      <w:r w:rsidR="004248DC" w:rsidRPr="001C6A6A">
        <w:rPr>
          <w:rFonts w:ascii="Times New Roman" w:hAnsi="Times New Roman"/>
          <w:sz w:val="28"/>
          <w:szCs w:val="28"/>
        </w:rPr>
        <w:t>.2. ieņēmumi no maksas pakalpo</w:t>
      </w:r>
      <w:r w:rsidR="00595308" w:rsidRPr="001C6A6A">
        <w:rPr>
          <w:rFonts w:ascii="Times New Roman" w:hAnsi="Times New Roman"/>
          <w:sz w:val="28"/>
          <w:szCs w:val="28"/>
        </w:rPr>
        <w:t xml:space="preserve">jumiem un citi pašu ieņēmumi; </w:t>
      </w:r>
    </w:p>
    <w:p w14:paraId="67DF3ECC" w14:textId="77777777" w:rsidR="00595308"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39</w:t>
      </w:r>
      <w:r w:rsidR="004248DC" w:rsidRPr="001C6A6A">
        <w:rPr>
          <w:rFonts w:ascii="Times New Roman" w:hAnsi="Times New Roman"/>
          <w:sz w:val="28"/>
          <w:szCs w:val="28"/>
        </w:rPr>
        <w:t xml:space="preserve">.3. ārvalstu finanšu </w:t>
      </w:r>
      <w:r w:rsidR="00595308" w:rsidRPr="001C6A6A">
        <w:rPr>
          <w:rFonts w:ascii="Times New Roman" w:hAnsi="Times New Roman"/>
          <w:sz w:val="28"/>
          <w:szCs w:val="28"/>
        </w:rPr>
        <w:t xml:space="preserve">palīdzība iestādes ieņēmumos; </w:t>
      </w:r>
    </w:p>
    <w:p w14:paraId="67DF3ECD" w14:textId="77777777" w:rsidR="004248DC"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39</w:t>
      </w:r>
      <w:r w:rsidR="004248DC" w:rsidRPr="001C6A6A">
        <w:rPr>
          <w:rFonts w:ascii="Times New Roman" w:hAnsi="Times New Roman"/>
          <w:sz w:val="28"/>
          <w:szCs w:val="28"/>
        </w:rPr>
        <w:t>.4. transferti.</w:t>
      </w:r>
    </w:p>
    <w:p w14:paraId="67DF3ECE" w14:textId="77777777" w:rsidR="00595308" w:rsidRPr="001C6A6A" w:rsidRDefault="00595308" w:rsidP="00772064">
      <w:pPr>
        <w:spacing w:after="0" w:line="240" w:lineRule="auto"/>
        <w:jc w:val="both"/>
        <w:rPr>
          <w:rFonts w:ascii="Times New Roman" w:hAnsi="Times New Roman"/>
          <w:sz w:val="28"/>
          <w:szCs w:val="28"/>
        </w:rPr>
      </w:pPr>
      <w:bookmarkStart w:id="33" w:name="p29"/>
      <w:bookmarkEnd w:id="33"/>
    </w:p>
    <w:p w14:paraId="67DF3ECF" w14:textId="77777777" w:rsidR="004248DC" w:rsidRPr="001C6A6A" w:rsidRDefault="009800F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40</w:t>
      </w:r>
      <w:r w:rsidR="004248DC" w:rsidRPr="001C6A6A">
        <w:rPr>
          <w:rFonts w:ascii="Times New Roman" w:hAnsi="Times New Roman"/>
          <w:sz w:val="28"/>
          <w:szCs w:val="28"/>
        </w:rPr>
        <w:t>. Plānojot valsts sociālās apdrošināšanas speciālo budžetu, fondēto pensiju shēmas līdzekļus nošķir no vispārējā valsts budžeta un tos neplāno kā valsts sociālās apdrošināšanas speciālā budžeta daļu. Fondēto pensiju shēmas līdzekļus ieskaita valsts sociālās apdrošināšanas valsts pensiju speciālajā budžetā tikai Valsts fondēto pensiju likumā noteiktajos gadījumos – fondēto pensiju shēmas dalībnieka vecuma pensijas pieprasīšanas vai fondēto pensiju shēmas dalībnieka nāves gadījumā.</w:t>
      </w:r>
    </w:p>
    <w:p w14:paraId="67DF3ED0" w14:textId="77777777" w:rsidR="00595308" w:rsidRPr="001C6A6A" w:rsidRDefault="00595308" w:rsidP="00772064">
      <w:pPr>
        <w:spacing w:after="0" w:line="240" w:lineRule="auto"/>
        <w:jc w:val="both"/>
        <w:rPr>
          <w:rFonts w:ascii="Times New Roman" w:hAnsi="Times New Roman"/>
          <w:b/>
          <w:bCs/>
          <w:sz w:val="28"/>
          <w:szCs w:val="28"/>
        </w:rPr>
      </w:pPr>
      <w:bookmarkStart w:id="34" w:name="308767"/>
    </w:p>
    <w:p w14:paraId="67DF3ED1" w14:textId="77777777" w:rsidR="004248DC" w:rsidRPr="001C6A6A" w:rsidRDefault="004248DC"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V. Budžeta pieprasījumi, paskaidrojumi, to izskatīšana un aktualizēšana</w:t>
      </w:r>
      <w:bookmarkEnd w:id="34"/>
    </w:p>
    <w:p w14:paraId="67DF3ED2" w14:textId="77777777" w:rsidR="00595308" w:rsidRPr="001C6A6A" w:rsidRDefault="00595308" w:rsidP="00772064">
      <w:pPr>
        <w:spacing w:after="0" w:line="240" w:lineRule="auto"/>
        <w:jc w:val="both"/>
        <w:rPr>
          <w:rFonts w:ascii="Times New Roman" w:hAnsi="Times New Roman"/>
          <w:sz w:val="28"/>
          <w:szCs w:val="28"/>
        </w:rPr>
      </w:pPr>
      <w:bookmarkStart w:id="35" w:name="p30"/>
      <w:bookmarkEnd w:id="35"/>
    </w:p>
    <w:p w14:paraId="67DF3ED3" w14:textId="77777777" w:rsidR="004248DC" w:rsidRPr="001C6A6A" w:rsidRDefault="00707BF2"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41</w:t>
      </w:r>
      <w:r w:rsidR="004248DC" w:rsidRPr="001C6A6A">
        <w:rPr>
          <w:rFonts w:ascii="Times New Roman" w:hAnsi="Times New Roman"/>
          <w:sz w:val="28"/>
          <w:szCs w:val="28"/>
        </w:rPr>
        <w:t>. Ministrija budžeta pieprasījumus un paskaidrojumus sagatavo un iesniedz atbilstoši šo noteikumu pielikumos noteiktajām veidlapām.</w:t>
      </w:r>
    </w:p>
    <w:p w14:paraId="67DF3ED4" w14:textId="77777777" w:rsidR="00595308" w:rsidRPr="001C6A6A" w:rsidRDefault="00595308" w:rsidP="00772064">
      <w:pPr>
        <w:spacing w:after="0" w:line="240" w:lineRule="auto"/>
        <w:jc w:val="both"/>
        <w:rPr>
          <w:rFonts w:ascii="Times New Roman" w:hAnsi="Times New Roman"/>
          <w:sz w:val="28"/>
          <w:szCs w:val="28"/>
        </w:rPr>
      </w:pPr>
      <w:bookmarkStart w:id="36" w:name="p31"/>
      <w:bookmarkEnd w:id="36"/>
    </w:p>
    <w:p w14:paraId="67DF3ED5" w14:textId="77777777" w:rsidR="004248DC" w:rsidRPr="001C6A6A" w:rsidRDefault="00707BF2"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42</w:t>
      </w:r>
      <w:r w:rsidR="004248DC" w:rsidRPr="001C6A6A">
        <w:rPr>
          <w:rFonts w:ascii="Times New Roman" w:hAnsi="Times New Roman"/>
          <w:sz w:val="28"/>
          <w:szCs w:val="28"/>
        </w:rPr>
        <w:t>. Finanšu ministrijas atbildīgie darbinieki pēc budžeta pieprasījumu izskatīšanas informē ministrijas atbildīgos darbiniekus par nepieciešamajiem precizējumiem un labojumiem un, ja nepieciešams, pieprasa rakstiski un (vai) elektroniski iesniegt papildu informāciju un attiecīgus labojumus.</w:t>
      </w:r>
    </w:p>
    <w:p w14:paraId="67DF3ED6" w14:textId="77777777" w:rsidR="00595308" w:rsidRPr="001C6A6A" w:rsidRDefault="00595308" w:rsidP="00772064">
      <w:pPr>
        <w:spacing w:after="0" w:line="240" w:lineRule="auto"/>
        <w:jc w:val="both"/>
        <w:rPr>
          <w:rFonts w:ascii="Times New Roman" w:hAnsi="Times New Roman"/>
          <w:sz w:val="28"/>
          <w:szCs w:val="28"/>
        </w:rPr>
      </w:pPr>
      <w:bookmarkStart w:id="37" w:name="p32"/>
      <w:bookmarkEnd w:id="37"/>
    </w:p>
    <w:p w14:paraId="67DF3ED7" w14:textId="477FA51E" w:rsidR="004248DC" w:rsidRPr="001C6A6A" w:rsidRDefault="00707BF2"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43</w:t>
      </w:r>
      <w:r w:rsidR="004248DC" w:rsidRPr="001C6A6A">
        <w:rPr>
          <w:rFonts w:ascii="Times New Roman" w:hAnsi="Times New Roman"/>
          <w:sz w:val="28"/>
          <w:szCs w:val="28"/>
        </w:rPr>
        <w:t>. Lai izvērtētu komersantiem piešķiramās valsts budžeta dotācijas apjomu, Finanšu ministrijas atbildīgajiem darbiniekiem, ja nepieciešams, ir tiesības papildus pieprasīt minētā komersanta pilnu saimnieciskās darbības pārskatu par n</w:t>
      </w:r>
      <w:r w:rsidR="00FD0EB0">
        <w:rPr>
          <w:rFonts w:ascii="Times New Roman" w:hAnsi="Times New Roman"/>
          <w:sz w:val="28"/>
          <w:szCs w:val="28"/>
        </w:rPr>
        <w:t>–</w:t>
      </w:r>
      <w:r w:rsidR="004248DC" w:rsidRPr="001C6A6A">
        <w:rPr>
          <w:rFonts w:ascii="Times New Roman" w:hAnsi="Times New Roman"/>
          <w:sz w:val="28"/>
          <w:szCs w:val="28"/>
        </w:rPr>
        <w:t>1 gadu, n</w:t>
      </w:r>
      <w:r w:rsidR="002352F5" w:rsidRPr="001C6A6A">
        <w:rPr>
          <w:rFonts w:ascii="Times New Roman" w:hAnsi="Times New Roman"/>
          <w:sz w:val="28"/>
          <w:szCs w:val="28"/>
        </w:rPr>
        <w:t xml:space="preserve"> </w:t>
      </w:r>
      <w:r w:rsidR="004248DC" w:rsidRPr="001C6A6A">
        <w:rPr>
          <w:rFonts w:ascii="Times New Roman" w:hAnsi="Times New Roman"/>
          <w:sz w:val="28"/>
          <w:szCs w:val="28"/>
        </w:rPr>
        <w:t>gada izdevumu plānu (tāmi), kā arī saņemt citu informāciju.</w:t>
      </w:r>
    </w:p>
    <w:p w14:paraId="67DF3ED8" w14:textId="2B13E25F" w:rsidR="00AD50A0" w:rsidRPr="001C6A6A" w:rsidRDefault="0034660C" w:rsidP="00772064">
      <w:pPr>
        <w:spacing w:after="0" w:line="240" w:lineRule="auto"/>
        <w:jc w:val="both"/>
        <w:rPr>
          <w:rFonts w:ascii="Times New Roman" w:hAnsi="Times New Roman"/>
          <w:sz w:val="28"/>
          <w:szCs w:val="28"/>
        </w:rPr>
      </w:pPr>
      <w:r>
        <w:rPr>
          <w:rFonts w:ascii="Times New Roman" w:hAnsi="Times New Roman"/>
          <w:sz w:val="28"/>
          <w:szCs w:val="28"/>
        </w:rPr>
        <w:tab/>
      </w:r>
    </w:p>
    <w:p w14:paraId="67DF3ED9" w14:textId="77777777" w:rsidR="004248DC" w:rsidRPr="001C6A6A" w:rsidRDefault="00707BF2" w:rsidP="00772064">
      <w:pPr>
        <w:spacing w:after="0" w:line="240" w:lineRule="auto"/>
        <w:ind w:firstLine="720"/>
        <w:jc w:val="both"/>
        <w:rPr>
          <w:rFonts w:ascii="Times New Roman" w:hAnsi="Times New Roman"/>
          <w:sz w:val="28"/>
          <w:szCs w:val="28"/>
        </w:rPr>
      </w:pPr>
      <w:bookmarkStart w:id="38" w:name="p33"/>
      <w:bookmarkEnd w:id="38"/>
      <w:r w:rsidRPr="001C6A6A">
        <w:rPr>
          <w:rFonts w:ascii="Times New Roman" w:hAnsi="Times New Roman"/>
          <w:sz w:val="28"/>
          <w:szCs w:val="28"/>
        </w:rPr>
        <w:t>44</w:t>
      </w:r>
      <w:r w:rsidR="004248DC" w:rsidRPr="001C6A6A">
        <w:rPr>
          <w:rFonts w:ascii="Times New Roman" w:hAnsi="Times New Roman"/>
          <w:sz w:val="28"/>
          <w:szCs w:val="28"/>
        </w:rPr>
        <w:t>. Finanšu ministrija pēc ministriju iesniegto budžeta pieprasījumu izskatīšanas sagatavo likumprojektu par valsts budžetu n+1 gadam, tā pielikumus un paskaidrojumus.</w:t>
      </w:r>
      <w:r w:rsidR="00E363C6" w:rsidRPr="001C6A6A">
        <w:rPr>
          <w:rFonts w:ascii="Times New Roman" w:hAnsi="Times New Roman"/>
          <w:sz w:val="28"/>
          <w:szCs w:val="28"/>
        </w:rPr>
        <w:t xml:space="preserve"> Paskaidrojumu iesniedz izskatīšanai Ministru kabinetā un Saeimā kopā ar likumprojektu par valsts budžetu n+1 gadam.</w:t>
      </w:r>
    </w:p>
    <w:p w14:paraId="67DF3EDA" w14:textId="77777777" w:rsidR="001952D2" w:rsidRPr="001C6A6A" w:rsidRDefault="001952D2" w:rsidP="00772064">
      <w:pPr>
        <w:spacing w:after="0" w:line="240" w:lineRule="auto"/>
        <w:jc w:val="both"/>
        <w:rPr>
          <w:rFonts w:ascii="Times New Roman" w:hAnsi="Times New Roman"/>
          <w:sz w:val="28"/>
          <w:szCs w:val="28"/>
        </w:rPr>
      </w:pPr>
    </w:p>
    <w:p w14:paraId="67DF3EDB" w14:textId="1EB9225B" w:rsidR="001952D2" w:rsidRPr="001C6A6A" w:rsidRDefault="00707BF2"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45</w:t>
      </w:r>
      <w:r w:rsidR="001952D2" w:rsidRPr="001C6A6A">
        <w:rPr>
          <w:rFonts w:ascii="Times New Roman" w:hAnsi="Times New Roman"/>
          <w:sz w:val="28"/>
          <w:szCs w:val="28"/>
        </w:rPr>
        <w:t xml:space="preserve">. </w:t>
      </w:r>
      <w:r w:rsidR="0009660A" w:rsidRPr="001C6A6A">
        <w:rPr>
          <w:rFonts w:ascii="Times New Roman" w:hAnsi="Times New Roman"/>
          <w:sz w:val="28"/>
          <w:szCs w:val="28"/>
        </w:rPr>
        <w:t xml:space="preserve">Ja Ministru kabinets nav lēmis </w:t>
      </w:r>
      <w:r w:rsidR="00D00E55" w:rsidRPr="001C6A6A">
        <w:rPr>
          <w:rFonts w:ascii="Times New Roman" w:hAnsi="Times New Roman"/>
          <w:sz w:val="28"/>
          <w:szCs w:val="28"/>
        </w:rPr>
        <w:t>citādi</w:t>
      </w:r>
      <w:r w:rsidR="0009660A" w:rsidRPr="001C6A6A">
        <w:rPr>
          <w:rFonts w:ascii="Times New Roman" w:hAnsi="Times New Roman"/>
          <w:sz w:val="28"/>
          <w:szCs w:val="28"/>
        </w:rPr>
        <w:t xml:space="preserve">, </w:t>
      </w:r>
      <w:r w:rsidR="001952D2" w:rsidRPr="001C6A6A">
        <w:rPr>
          <w:rFonts w:ascii="Times New Roman" w:hAnsi="Times New Roman"/>
          <w:sz w:val="28"/>
          <w:szCs w:val="28"/>
        </w:rPr>
        <w:t>Finan</w:t>
      </w:r>
      <w:r w:rsidR="000F16DB" w:rsidRPr="001C6A6A">
        <w:rPr>
          <w:rFonts w:ascii="Times New Roman" w:hAnsi="Times New Roman"/>
          <w:sz w:val="28"/>
          <w:szCs w:val="28"/>
        </w:rPr>
        <w:t>š</w:t>
      </w:r>
      <w:r w:rsidR="001952D2" w:rsidRPr="001C6A6A">
        <w:rPr>
          <w:rFonts w:ascii="Times New Roman" w:hAnsi="Times New Roman"/>
          <w:sz w:val="28"/>
          <w:szCs w:val="28"/>
        </w:rPr>
        <w:t xml:space="preserve">u ministrija </w:t>
      </w:r>
      <w:r w:rsidR="00237C83" w:rsidRPr="001C6A6A">
        <w:rPr>
          <w:rFonts w:ascii="Times New Roman" w:hAnsi="Times New Roman"/>
          <w:sz w:val="28"/>
          <w:szCs w:val="28"/>
        </w:rPr>
        <w:t xml:space="preserve">sadarbībā </w:t>
      </w:r>
      <w:r w:rsidR="001952D2" w:rsidRPr="001C6A6A">
        <w:rPr>
          <w:rFonts w:ascii="Times New Roman" w:hAnsi="Times New Roman"/>
          <w:sz w:val="28"/>
          <w:szCs w:val="28"/>
        </w:rPr>
        <w:t xml:space="preserve">ar pārējām ministrijām </w:t>
      </w:r>
      <w:r w:rsidR="001952D2" w:rsidRPr="002367CE">
        <w:rPr>
          <w:rFonts w:ascii="Times New Roman" w:hAnsi="Times New Roman"/>
          <w:sz w:val="28"/>
          <w:szCs w:val="28"/>
        </w:rPr>
        <w:t xml:space="preserve">mēneša laikā pēc </w:t>
      </w:r>
      <w:r w:rsidR="009C17BB" w:rsidRPr="002367CE">
        <w:rPr>
          <w:rFonts w:ascii="Times New Roman" w:hAnsi="Times New Roman"/>
          <w:sz w:val="28"/>
          <w:szCs w:val="28"/>
        </w:rPr>
        <w:t xml:space="preserve">tam, kad stājies spēkā </w:t>
      </w:r>
      <w:r w:rsidR="002167E2" w:rsidRPr="002367CE">
        <w:rPr>
          <w:rFonts w:ascii="Times New Roman" w:hAnsi="Times New Roman"/>
          <w:sz w:val="28"/>
          <w:szCs w:val="28"/>
        </w:rPr>
        <w:t xml:space="preserve">gadskārtējais </w:t>
      </w:r>
      <w:r w:rsidR="00605E07" w:rsidRPr="002367CE">
        <w:rPr>
          <w:rFonts w:ascii="Times New Roman" w:hAnsi="Times New Roman"/>
          <w:sz w:val="28"/>
          <w:szCs w:val="28"/>
        </w:rPr>
        <w:t>valsts budžeta likum</w:t>
      </w:r>
      <w:r w:rsidR="009C17BB" w:rsidRPr="002367CE">
        <w:rPr>
          <w:rFonts w:ascii="Times New Roman" w:hAnsi="Times New Roman"/>
          <w:sz w:val="28"/>
          <w:szCs w:val="28"/>
        </w:rPr>
        <w:t>s</w:t>
      </w:r>
      <w:r w:rsidR="00605E07" w:rsidRPr="002367CE">
        <w:rPr>
          <w:rFonts w:ascii="Times New Roman" w:hAnsi="Times New Roman"/>
          <w:sz w:val="28"/>
          <w:szCs w:val="28"/>
        </w:rPr>
        <w:t xml:space="preserve"> </w:t>
      </w:r>
      <w:r w:rsidR="00492831" w:rsidRPr="002367CE">
        <w:rPr>
          <w:rFonts w:ascii="Times New Roman" w:hAnsi="Times New Roman"/>
          <w:sz w:val="28"/>
          <w:szCs w:val="28"/>
        </w:rPr>
        <w:t>(grozījum</w:t>
      </w:r>
      <w:r w:rsidR="009C17BB" w:rsidRPr="002367CE">
        <w:rPr>
          <w:rFonts w:ascii="Times New Roman" w:hAnsi="Times New Roman"/>
          <w:sz w:val="28"/>
          <w:szCs w:val="28"/>
        </w:rPr>
        <w:t>i</w:t>
      </w:r>
      <w:r w:rsidR="00492831" w:rsidRPr="002367CE">
        <w:rPr>
          <w:rFonts w:ascii="Times New Roman" w:hAnsi="Times New Roman"/>
          <w:sz w:val="28"/>
          <w:szCs w:val="28"/>
        </w:rPr>
        <w:t xml:space="preserve"> </w:t>
      </w:r>
      <w:r w:rsidR="002167E2" w:rsidRPr="002367CE">
        <w:rPr>
          <w:rFonts w:ascii="Times New Roman" w:hAnsi="Times New Roman"/>
          <w:sz w:val="28"/>
          <w:szCs w:val="28"/>
        </w:rPr>
        <w:t xml:space="preserve">gadskārtējā </w:t>
      </w:r>
      <w:r w:rsidR="00492831" w:rsidRPr="002367CE">
        <w:rPr>
          <w:rFonts w:ascii="Times New Roman" w:hAnsi="Times New Roman"/>
          <w:sz w:val="28"/>
          <w:szCs w:val="28"/>
        </w:rPr>
        <w:t>valsts budžeta likum</w:t>
      </w:r>
      <w:r w:rsidR="00BF72A5" w:rsidRPr="002367CE">
        <w:rPr>
          <w:rFonts w:ascii="Times New Roman" w:hAnsi="Times New Roman"/>
          <w:sz w:val="28"/>
          <w:szCs w:val="28"/>
        </w:rPr>
        <w:t>ā</w:t>
      </w:r>
      <w:r w:rsidR="00492831" w:rsidRPr="002367CE">
        <w:rPr>
          <w:rFonts w:ascii="Times New Roman" w:hAnsi="Times New Roman"/>
          <w:sz w:val="28"/>
          <w:szCs w:val="28"/>
        </w:rPr>
        <w:t>)</w:t>
      </w:r>
      <w:r w:rsidR="009C17BB" w:rsidRPr="002367CE">
        <w:rPr>
          <w:rFonts w:ascii="Times New Roman" w:hAnsi="Times New Roman"/>
          <w:sz w:val="28"/>
          <w:szCs w:val="28"/>
        </w:rPr>
        <w:t>,</w:t>
      </w:r>
      <w:r w:rsidR="00492831" w:rsidRPr="002367CE">
        <w:rPr>
          <w:rFonts w:ascii="Times New Roman" w:hAnsi="Times New Roman"/>
          <w:sz w:val="28"/>
          <w:szCs w:val="28"/>
        </w:rPr>
        <w:t xml:space="preserve"> </w:t>
      </w:r>
      <w:r w:rsidR="000F16DB" w:rsidRPr="002367CE">
        <w:rPr>
          <w:rFonts w:ascii="Times New Roman" w:hAnsi="Times New Roman"/>
          <w:sz w:val="28"/>
          <w:szCs w:val="28"/>
        </w:rPr>
        <w:t>aktualizē</w:t>
      </w:r>
      <w:r w:rsidR="001952D2" w:rsidRPr="002367CE">
        <w:rPr>
          <w:rFonts w:ascii="Times New Roman" w:hAnsi="Times New Roman"/>
          <w:sz w:val="28"/>
          <w:szCs w:val="28"/>
        </w:rPr>
        <w:t xml:space="preserve"> </w:t>
      </w:r>
      <w:r w:rsidR="002167E2" w:rsidRPr="002367CE">
        <w:rPr>
          <w:rFonts w:ascii="Times New Roman" w:hAnsi="Times New Roman"/>
          <w:sz w:val="28"/>
          <w:szCs w:val="28"/>
        </w:rPr>
        <w:t xml:space="preserve">gadskārtējam </w:t>
      </w:r>
      <w:r w:rsidR="00237C83" w:rsidRPr="002367CE">
        <w:rPr>
          <w:rFonts w:ascii="Times New Roman" w:hAnsi="Times New Roman"/>
          <w:sz w:val="28"/>
          <w:szCs w:val="28"/>
        </w:rPr>
        <w:t xml:space="preserve">valsts budžeta </w:t>
      </w:r>
      <w:r w:rsidR="001B72D3" w:rsidRPr="002367CE">
        <w:rPr>
          <w:rFonts w:ascii="Times New Roman" w:hAnsi="Times New Roman"/>
          <w:sz w:val="28"/>
          <w:szCs w:val="28"/>
        </w:rPr>
        <w:t xml:space="preserve">likumprojektam </w:t>
      </w:r>
      <w:r w:rsidR="00C25F82" w:rsidRPr="002367CE">
        <w:rPr>
          <w:rFonts w:ascii="Times New Roman" w:hAnsi="Times New Roman"/>
          <w:sz w:val="28"/>
          <w:szCs w:val="28"/>
        </w:rPr>
        <w:t xml:space="preserve">(grozījumiem </w:t>
      </w:r>
      <w:r w:rsidR="002167E2" w:rsidRPr="002367CE">
        <w:rPr>
          <w:rFonts w:ascii="Times New Roman" w:hAnsi="Times New Roman"/>
          <w:sz w:val="28"/>
          <w:szCs w:val="28"/>
        </w:rPr>
        <w:t xml:space="preserve">gadskārtējā </w:t>
      </w:r>
      <w:r w:rsidR="003F6613" w:rsidRPr="002367CE">
        <w:rPr>
          <w:rFonts w:ascii="Times New Roman" w:hAnsi="Times New Roman"/>
          <w:sz w:val="28"/>
          <w:szCs w:val="28"/>
        </w:rPr>
        <w:t>valsts budžeta likum</w:t>
      </w:r>
      <w:r w:rsidR="00BF72A5" w:rsidRPr="002367CE">
        <w:rPr>
          <w:rFonts w:ascii="Times New Roman" w:hAnsi="Times New Roman"/>
          <w:sz w:val="28"/>
          <w:szCs w:val="28"/>
        </w:rPr>
        <w:t>ā</w:t>
      </w:r>
      <w:r w:rsidR="00C25F82" w:rsidRPr="002367CE">
        <w:rPr>
          <w:rFonts w:ascii="Times New Roman" w:hAnsi="Times New Roman"/>
          <w:sz w:val="28"/>
          <w:szCs w:val="28"/>
        </w:rPr>
        <w:t xml:space="preserve">) </w:t>
      </w:r>
      <w:r w:rsidR="001952D2" w:rsidRPr="002367CE">
        <w:rPr>
          <w:rFonts w:ascii="Times New Roman" w:hAnsi="Times New Roman"/>
          <w:sz w:val="28"/>
          <w:szCs w:val="28"/>
        </w:rPr>
        <w:t>pievienotos paskai</w:t>
      </w:r>
      <w:r w:rsidR="000F16DB" w:rsidRPr="002367CE">
        <w:rPr>
          <w:rFonts w:ascii="Times New Roman" w:hAnsi="Times New Roman"/>
          <w:sz w:val="28"/>
          <w:szCs w:val="28"/>
        </w:rPr>
        <w:t>drojumus</w:t>
      </w:r>
      <w:r w:rsidR="000F16DB" w:rsidRPr="001C6A6A">
        <w:rPr>
          <w:rFonts w:ascii="Times New Roman" w:hAnsi="Times New Roman"/>
          <w:sz w:val="28"/>
          <w:szCs w:val="28"/>
        </w:rPr>
        <w:t xml:space="preserve"> </w:t>
      </w:r>
      <w:r w:rsidR="00237C83" w:rsidRPr="001C6A6A">
        <w:rPr>
          <w:rFonts w:ascii="Times New Roman" w:hAnsi="Times New Roman"/>
          <w:sz w:val="28"/>
          <w:szCs w:val="28"/>
        </w:rPr>
        <w:t xml:space="preserve">un publicē tos </w:t>
      </w:r>
      <w:r w:rsidR="0092020F" w:rsidRPr="001C6A6A">
        <w:rPr>
          <w:rFonts w:ascii="Times New Roman" w:hAnsi="Times New Roman"/>
          <w:sz w:val="28"/>
          <w:szCs w:val="28"/>
        </w:rPr>
        <w:t>Finanšu ministrijas</w:t>
      </w:r>
      <w:r w:rsidR="00C570BD" w:rsidRPr="001C6A6A">
        <w:rPr>
          <w:rFonts w:ascii="Times New Roman" w:hAnsi="Times New Roman"/>
          <w:sz w:val="28"/>
          <w:szCs w:val="28"/>
        </w:rPr>
        <w:t xml:space="preserve"> </w:t>
      </w:r>
      <w:r w:rsidR="00D85B46" w:rsidRPr="001C6A6A">
        <w:rPr>
          <w:rFonts w:ascii="Times New Roman" w:hAnsi="Times New Roman"/>
          <w:bCs/>
          <w:sz w:val="28"/>
          <w:szCs w:val="28"/>
        </w:rPr>
        <w:t>tīmekļa vietnē</w:t>
      </w:r>
      <w:r w:rsidR="001952D2" w:rsidRPr="001C6A6A">
        <w:rPr>
          <w:rFonts w:ascii="Times New Roman" w:hAnsi="Times New Roman"/>
          <w:sz w:val="28"/>
          <w:szCs w:val="28"/>
        </w:rPr>
        <w:t>.</w:t>
      </w:r>
    </w:p>
    <w:p w14:paraId="67DF3EDD" w14:textId="6DC1F12C" w:rsidR="004248DC" w:rsidRPr="001C6A6A" w:rsidRDefault="009C17BB" w:rsidP="00332379">
      <w:pPr>
        <w:spacing w:after="0" w:line="240" w:lineRule="auto"/>
        <w:jc w:val="center"/>
        <w:rPr>
          <w:rFonts w:ascii="Times New Roman" w:hAnsi="Times New Roman"/>
          <w:b/>
          <w:bCs/>
          <w:sz w:val="28"/>
          <w:szCs w:val="28"/>
        </w:rPr>
      </w:pPr>
      <w:bookmarkStart w:id="39" w:name="308772"/>
      <w:r>
        <w:rPr>
          <w:rFonts w:ascii="Times New Roman" w:hAnsi="Times New Roman"/>
          <w:b/>
          <w:bCs/>
          <w:sz w:val="28"/>
          <w:szCs w:val="28"/>
        </w:rPr>
        <w:br w:type="page"/>
      </w:r>
      <w:r w:rsidR="004248DC" w:rsidRPr="001C6A6A">
        <w:rPr>
          <w:rFonts w:ascii="Times New Roman" w:hAnsi="Times New Roman"/>
          <w:b/>
          <w:bCs/>
          <w:sz w:val="28"/>
          <w:szCs w:val="28"/>
        </w:rPr>
        <w:lastRenderedPageBreak/>
        <w:t>V</w:t>
      </w:r>
      <w:r w:rsidR="00C43D4F" w:rsidRPr="001C6A6A">
        <w:rPr>
          <w:rFonts w:ascii="Times New Roman" w:hAnsi="Times New Roman"/>
          <w:b/>
          <w:bCs/>
          <w:sz w:val="28"/>
          <w:szCs w:val="28"/>
        </w:rPr>
        <w:t>I</w:t>
      </w:r>
      <w:r w:rsidR="004248DC" w:rsidRPr="001C6A6A">
        <w:rPr>
          <w:rFonts w:ascii="Times New Roman" w:hAnsi="Times New Roman"/>
          <w:b/>
          <w:bCs/>
          <w:sz w:val="28"/>
          <w:szCs w:val="28"/>
        </w:rPr>
        <w:t>. Budžeta pieprasījuma sastāvs</w:t>
      </w:r>
      <w:bookmarkEnd w:id="39"/>
    </w:p>
    <w:p w14:paraId="67DF3EDE" w14:textId="77777777" w:rsidR="00595308" w:rsidRPr="001C6A6A" w:rsidRDefault="00595308" w:rsidP="00772064">
      <w:pPr>
        <w:spacing w:after="0" w:line="240" w:lineRule="auto"/>
        <w:jc w:val="both"/>
        <w:rPr>
          <w:rFonts w:ascii="Times New Roman" w:hAnsi="Times New Roman"/>
          <w:sz w:val="28"/>
          <w:szCs w:val="28"/>
        </w:rPr>
      </w:pPr>
      <w:bookmarkStart w:id="40" w:name="p34"/>
      <w:bookmarkEnd w:id="40"/>
    </w:p>
    <w:p w14:paraId="67DF3EDF" w14:textId="77777777" w:rsidR="00974CEE" w:rsidRPr="001C6A6A" w:rsidRDefault="000E59CD"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Ministrija valsts budžeta pieprasījumu</w:t>
      </w:r>
      <w:r w:rsidR="00595308" w:rsidRPr="001C6A6A">
        <w:rPr>
          <w:rFonts w:ascii="Times New Roman" w:hAnsi="Times New Roman"/>
          <w:sz w:val="28"/>
          <w:szCs w:val="28"/>
        </w:rPr>
        <w:t xml:space="preserve"> iesniedz</w:t>
      </w:r>
      <w:r w:rsidR="00C570BD" w:rsidRPr="001C6A6A">
        <w:rPr>
          <w:rFonts w:ascii="Times New Roman" w:hAnsi="Times New Roman"/>
          <w:sz w:val="28"/>
          <w:szCs w:val="28"/>
        </w:rPr>
        <w:t>,</w:t>
      </w:r>
      <w:r w:rsidR="00595308" w:rsidRPr="001C6A6A">
        <w:rPr>
          <w:rFonts w:ascii="Times New Roman" w:hAnsi="Times New Roman"/>
          <w:sz w:val="28"/>
          <w:szCs w:val="28"/>
        </w:rPr>
        <w:t xml:space="preserve"> </w:t>
      </w:r>
      <w:r w:rsidR="00C570BD" w:rsidRPr="001C6A6A">
        <w:rPr>
          <w:rFonts w:ascii="Times New Roman" w:hAnsi="Times New Roman"/>
          <w:sz w:val="28"/>
          <w:szCs w:val="28"/>
        </w:rPr>
        <w:t xml:space="preserve">aizpildot šādas veidlapas: </w:t>
      </w:r>
    </w:p>
    <w:p w14:paraId="67DF3EE0" w14:textId="7FCB996C" w:rsidR="00595308" w:rsidRPr="001C6A6A" w:rsidRDefault="000E59CD"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.1. veidlapa Nr.1(pb) </w:t>
      </w:r>
      <w:r w:rsidR="00772064">
        <w:rPr>
          <w:rFonts w:ascii="Times New Roman" w:hAnsi="Times New Roman"/>
          <w:sz w:val="28"/>
          <w:szCs w:val="28"/>
        </w:rPr>
        <w:t>"</w:t>
      </w:r>
      <w:r w:rsidR="004248DC" w:rsidRPr="001C6A6A">
        <w:rPr>
          <w:rFonts w:ascii="Times New Roman" w:hAnsi="Times New Roman"/>
          <w:sz w:val="28"/>
          <w:szCs w:val="28"/>
        </w:rPr>
        <w:t>Valsts pamatbudžeta ieņēmumu un izdevumu atšifrējums pa programmām un apakšprogrammām vid</w:t>
      </w:r>
      <w:r w:rsidR="00595308" w:rsidRPr="001C6A6A">
        <w:rPr>
          <w:rFonts w:ascii="Times New Roman" w:hAnsi="Times New Roman"/>
          <w:sz w:val="28"/>
          <w:szCs w:val="28"/>
        </w:rPr>
        <w:t>ējam termiņam</w:t>
      </w:r>
      <w:r w:rsidR="00772064">
        <w:rPr>
          <w:rFonts w:ascii="Times New Roman" w:hAnsi="Times New Roman"/>
          <w:sz w:val="28"/>
          <w:szCs w:val="28"/>
        </w:rPr>
        <w:t>"</w:t>
      </w:r>
      <w:r w:rsidR="00595308" w:rsidRPr="001C6A6A">
        <w:rPr>
          <w:rFonts w:ascii="Times New Roman" w:hAnsi="Times New Roman"/>
          <w:sz w:val="28"/>
          <w:szCs w:val="28"/>
        </w:rPr>
        <w:t xml:space="preserve"> (1.pielikums); </w:t>
      </w:r>
    </w:p>
    <w:p w14:paraId="67DF3EE1" w14:textId="008161D3" w:rsidR="00595308" w:rsidRPr="001C6A6A" w:rsidRDefault="000E59CD"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.2. veidlapa Nr.1(sb) </w:t>
      </w:r>
      <w:r w:rsidR="00772064">
        <w:rPr>
          <w:rFonts w:ascii="Times New Roman" w:hAnsi="Times New Roman"/>
          <w:sz w:val="28"/>
          <w:szCs w:val="28"/>
        </w:rPr>
        <w:t>"</w:t>
      </w:r>
      <w:r w:rsidR="004248DC" w:rsidRPr="001C6A6A">
        <w:rPr>
          <w:rFonts w:ascii="Times New Roman" w:hAnsi="Times New Roman"/>
          <w:sz w:val="28"/>
          <w:szCs w:val="28"/>
        </w:rPr>
        <w:t>Valsts speciālā budžeta ieņēmumu un izdevumu atšifrējums pa programmām un apakšprogrammām vid</w:t>
      </w:r>
      <w:r w:rsidR="00595308" w:rsidRPr="001C6A6A">
        <w:rPr>
          <w:rFonts w:ascii="Times New Roman" w:hAnsi="Times New Roman"/>
          <w:sz w:val="28"/>
          <w:szCs w:val="28"/>
        </w:rPr>
        <w:t>ējam termiņam</w:t>
      </w:r>
      <w:r w:rsidR="00772064">
        <w:rPr>
          <w:rFonts w:ascii="Times New Roman" w:hAnsi="Times New Roman"/>
          <w:sz w:val="28"/>
          <w:szCs w:val="28"/>
        </w:rPr>
        <w:t>"</w:t>
      </w:r>
      <w:r w:rsidR="00595308" w:rsidRPr="001C6A6A">
        <w:rPr>
          <w:rFonts w:ascii="Times New Roman" w:hAnsi="Times New Roman"/>
          <w:sz w:val="28"/>
          <w:szCs w:val="28"/>
        </w:rPr>
        <w:t xml:space="preserve"> (2.pielikums); </w:t>
      </w:r>
    </w:p>
    <w:p w14:paraId="67DF3EE2" w14:textId="269D187E" w:rsidR="00595308" w:rsidRPr="001C6A6A" w:rsidRDefault="000E59CD"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.3. veidlapa Nr.2(1)pb </w:t>
      </w:r>
      <w:r w:rsidR="00772064">
        <w:rPr>
          <w:rFonts w:ascii="Times New Roman" w:hAnsi="Times New Roman"/>
          <w:sz w:val="28"/>
          <w:szCs w:val="28"/>
        </w:rPr>
        <w:t>"</w:t>
      </w:r>
      <w:r w:rsidR="004248DC" w:rsidRPr="001C6A6A">
        <w:rPr>
          <w:rFonts w:ascii="Times New Roman" w:hAnsi="Times New Roman"/>
          <w:sz w:val="28"/>
          <w:szCs w:val="28"/>
        </w:rPr>
        <w:t>Valsts pamatbudžeta programmu (apakšpro</w:t>
      </w:r>
      <w:r w:rsidR="004248DC" w:rsidRPr="001C6A6A">
        <w:rPr>
          <w:rFonts w:ascii="Times New Roman" w:hAnsi="Times New Roman"/>
          <w:sz w:val="28"/>
          <w:szCs w:val="28"/>
        </w:rPr>
        <w:softHyphen/>
        <w:t>grammu) ieņēmumu un izdevumu pieprasījums vidēja</w:t>
      </w:r>
      <w:r w:rsidR="000A634F" w:rsidRPr="001C6A6A">
        <w:rPr>
          <w:rFonts w:ascii="Times New Roman" w:hAnsi="Times New Roman"/>
          <w:sz w:val="28"/>
          <w:szCs w:val="28"/>
        </w:rPr>
        <w:t>m termiņam. Programmu (apakšpro</w:t>
      </w:r>
      <w:r w:rsidR="004248DC" w:rsidRPr="001C6A6A">
        <w:rPr>
          <w:rFonts w:ascii="Times New Roman" w:hAnsi="Times New Roman"/>
          <w:sz w:val="28"/>
          <w:szCs w:val="28"/>
        </w:rPr>
        <w:t>gra</w:t>
      </w:r>
      <w:r w:rsidR="00595308" w:rsidRPr="001C6A6A">
        <w:rPr>
          <w:rFonts w:ascii="Times New Roman" w:hAnsi="Times New Roman"/>
          <w:sz w:val="28"/>
          <w:szCs w:val="28"/>
        </w:rPr>
        <w:t>mmu) saraksts</w:t>
      </w:r>
      <w:r w:rsidR="00772064">
        <w:rPr>
          <w:rFonts w:ascii="Times New Roman" w:hAnsi="Times New Roman"/>
          <w:sz w:val="28"/>
          <w:szCs w:val="28"/>
        </w:rPr>
        <w:t>"</w:t>
      </w:r>
      <w:r w:rsidR="00595308" w:rsidRPr="001C6A6A">
        <w:rPr>
          <w:rFonts w:ascii="Times New Roman" w:hAnsi="Times New Roman"/>
          <w:sz w:val="28"/>
          <w:szCs w:val="28"/>
        </w:rPr>
        <w:t xml:space="preserve"> (3.pielikums); </w:t>
      </w:r>
    </w:p>
    <w:p w14:paraId="67DF3EE3" w14:textId="4249E4C8" w:rsidR="00595308" w:rsidRPr="001C6A6A" w:rsidRDefault="000E59CD"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.4. veidlapa Nr.2(2)pb </w:t>
      </w:r>
      <w:r w:rsidR="00772064">
        <w:rPr>
          <w:rFonts w:ascii="Times New Roman" w:hAnsi="Times New Roman"/>
          <w:sz w:val="28"/>
          <w:szCs w:val="28"/>
        </w:rPr>
        <w:t>"</w:t>
      </w:r>
      <w:r w:rsidR="004248DC" w:rsidRPr="001C6A6A">
        <w:rPr>
          <w:rFonts w:ascii="Times New Roman" w:hAnsi="Times New Roman"/>
          <w:sz w:val="28"/>
          <w:szCs w:val="28"/>
        </w:rPr>
        <w:t xml:space="preserve">Finansiālo rādītāju </w:t>
      </w:r>
      <w:r w:rsidR="00595308" w:rsidRPr="001C6A6A">
        <w:rPr>
          <w:rFonts w:ascii="Times New Roman" w:hAnsi="Times New Roman"/>
          <w:sz w:val="28"/>
          <w:szCs w:val="28"/>
        </w:rPr>
        <w:t>kopsavilkums</w:t>
      </w:r>
      <w:r w:rsidR="00772064">
        <w:rPr>
          <w:rFonts w:ascii="Times New Roman" w:hAnsi="Times New Roman"/>
          <w:sz w:val="28"/>
          <w:szCs w:val="28"/>
        </w:rPr>
        <w:t>"</w:t>
      </w:r>
      <w:r w:rsidR="00595308" w:rsidRPr="001C6A6A">
        <w:rPr>
          <w:rFonts w:ascii="Times New Roman" w:hAnsi="Times New Roman"/>
          <w:sz w:val="28"/>
          <w:szCs w:val="28"/>
        </w:rPr>
        <w:t xml:space="preserve"> (4.pieli</w:t>
      </w:r>
      <w:r w:rsidR="00595308" w:rsidRPr="001C6A6A">
        <w:rPr>
          <w:rFonts w:ascii="Times New Roman" w:hAnsi="Times New Roman"/>
          <w:sz w:val="28"/>
          <w:szCs w:val="28"/>
        </w:rPr>
        <w:softHyphen/>
        <w:t xml:space="preserve">kums); </w:t>
      </w:r>
    </w:p>
    <w:p w14:paraId="67DF3EE4" w14:textId="2B63F4E5" w:rsidR="00595308" w:rsidRPr="001C6A6A" w:rsidRDefault="000E59CD"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.5. veidlapa Nr.2(3</w:t>
      </w:r>
      <w:r w:rsidR="00595308" w:rsidRPr="001C6A6A">
        <w:rPr>
          <w:rFonts w:ascii="Times New Roman" w:hAnsi="Times New Roman"/>
          <w:sz w:val="28"/>
          <w:szCs w:val="28"/>
        </w:rPr>
        <w:t xml:space="preserve">)pb </w:t>
      </w:r>
      <w:r w:rsidR="00772064">
        <w:rPr>
          <w:rFonts w:ascii="Times New Roman" w:hAnsi="Times New Roman"/>
          <w:sz w:val="28"/>
          <w:szCs w:val="28"/>
        </w:rPr>
        <w:t>"</w:t>
      </w:r>
      <w:r w:rsidR="00595308" w:rsidRPr="001C6A6A">
        <w:rPr>
          <w:rFonts w:ascii="Times New Roman" w:hAnsi="Times New Roman"/>
          <w:sz w:val="28"/>
          <w:szCs w:val="28"/>
        </w:rPr>
        <w:t>Izdevumi</w:t>
      </w:r>
      <w:r w:rsidR="00772064">
        <w:rPr>
          <w:rFonts w:ascii="Times New Roman" w:hAnsi="Times New Roman"/>
          <w:sz w:val="28"/>
          <w:szCs w:val="28"/>
        </w:rPr>
        <w:t>"</w:t>
      </w:r>
      <w:r w:rsidR="00595308" w:rsidRPr="001C6A6A">
        <w:rPr>
          <w:rFonts w:ascii="Times New Roman" w:hAnsi="Times New Roman"/>
          <w:sz w:val="28"/>
          <w:szCs w:val="28"/>
        </w:rPr>
        <w:t xml:space="preserve"> (5.pielikums); </w:t>
      </w:r>
    </w:p>
    <w:p w14:paraId="67DF3EE5" w14:textId="5AFFBA84" w:rsidR="00595308" w:rsidRPr="001C6A6A" w:rsidRDefault="007541E7"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.6. veidlapa Nr.2(4)pb </w:t>
      </w:r>
      <w:r w:rsidR="00772064">
        <w:rPr>
          <w:rFonts w:ascii="Times New Roman" w:hAnsi="Times New Roman"/>
          <w:sz w:val="28"/>
          <w:szCs w:val="28"/>
        </w:rPr>
        <w:t>"</w:t>
      </w:r>
      <w:r w:rsidR="004248DC" w:rsidRPr="001C6A6A">
        <w:rPr>
          <w:rFonts w:ascii="Times New Roman" w:hAnsi="Times New Roman"/>
          <w:sz w:val="28"/>
          <w:szCs w:val="28"/>
        </w:rPr>
        <w:t>Aizņēmumi</w:t>
      </w:r>
      <w:r w:rsidR="00595308" w:rsidRPr="001C6A6A">
        <w:rPr>
          <w:rFonts w:ascii="Times New Roman" w:hAnsi="Times New Roman"/>
          <w:sz w:val="28"/>
          <w:szCs w:val="28"/>
        </w:rPr>
        <w:t xml:space="preserve"> un aizdevumi</w:t>
      </w:r>
      <w:r w:rsidR="00772064">
        <w:rPr>
          <w:rFonts w:ascii="Times New Roman" w:hAnsi="Times New Roman"/>
          <w:sz w:val="28"/>
          <w:szCs w:val="28"/>
        </w:rPr>
        <w:t>"</w:t>
      </w:r>
      <w:r w:rsidR="00595308" w:rsidRPr="001C6A6A">
        <w:rPr>
          <w:rFonts w:ascii="Times New Roman" w:hAnsi="Times New Roman"/>
          <w:sz w:val="28"/>
          <w:szCs w:val="28"/>
        </w:rPr>
        <w:t xml:space="preserve"> (6.pielikums); </w:t>
      </w:r>
    </w:p>
    <w:p w14:paraId="67DF3EE6" w14:textId="23CCA5FA"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.7. veidlapa Nr.2(1)sb </w:t>
      </w:r>
      <w:r w:rsidR="00772064">
        <w:rPr>
          <w:rFonts w:ascii="Times New Roman" w:hAnsi="Times New Roman"/>
          <w:sz w:val="28"/>
          <w:szCs w:val="28"/>
        </w:rPr>
        <w:t>"</w:t>
      </w:r>
      <w:r w:rsidR="004248DC" w:rsidRPr="001C6A6A">
        <w:rPr>
          <w:rFonts w:ascii="Times New Roman" w:hAnsi="Times New Roman"/>
          <w:sz w:val="28"/>
          <w:szCs w:val="28"/>
        </w:rPr>
        <w:t>Valsts speciālā budžeta programmu (apakš</w:t>
      </w:r>
      <w:r w:rsidR="004248DC" w:rsidRPr="001C6A6A">
        <w:rPr>
          <w:rFonts w:ascii="Times New Roman" w:hAnsi="Times New Roman"/>
          <w:sz w:val="28"/>
          <w:szCs w:val="28"/>
        </w:rPr>
        <w:softHyphen/>
        <w:t>programmu) ieņēmumu un izdevumu pieprasījums vidējam</w:t>
      </w:r>
      <w:r w:rsidR="000A634F" w:rsidRPr="001C6A6A">
        <w:rPr>
          <w:rFonts w:ascii="Times New Roman" w:hAnsi="Times New Roman"/>
          <w:sz w:val="28"/>
          <w:szCs w:val="28"/>
        </w:rPr>
        <w:t xml:space="preserve"> termiņam. Program</w:t>
      </w:r>
      <w:r w:rsidR="000A634F" w:rsidRPr="001C6A6A">
        <w:rPr>
          <w:rFonts w:ascii="Times New Roman" w:hAnsi="Times New Roman"/>
          <w:sz w:val="28"/>
          <w:szCs w:val="28"/>
        </w:rPr>
        <w:softHyphen/>
        <w:t>mu (apakšpro</w:t>
      </w:r>
      <w:r w:rsidR="004248DC" w:rsidRPr="001C6A6A">
        <w:rPr>
          <w:rFonts w:ascii="Times New Roman" w:hAnsi="Times New Roman"/>
          <w:sz w:val="28"/>
          <w:szCs w:val="28"/>
        </w:rPr>
        <w:t>gra</w:t>
      </w:r>
      <w:r w:rsidR="00595308" w:rsidRPr="001C6A6A">
        <w:rPr>
          <w:rFonts w:ascii="Times New Roman" w:hAnsi="Times New Roman"/>
          <w:sz w:val="28"/>
          <w:szCs w:val="28"/>
        </w:rPr>
        <w:t>mmu) saraksts</w:t>
      </w:r>
      <w:r w:rsidR="00772064">
        <w:rPr>
          <w:rFonts w:ascii="Times New Roman" w:hAnsi="Times New Roman"/>
          <w:sz w:val="28"/>
          <w:szCs w:val="28"/>
        </w:rPr>
        <w:t>"</w:t>
      </w:r>
      <w:r w:rsidR="00595308" w:rsidRPr="001C6A6A">
        <w:rPr>
          <w:rFonts w:ascii="Times New Roman" w:hAnsi="Times New Roman"/>
          <w:sz w:val="28"/>
          <w:szCs w:val="28"/>
        </w:rPr>
        <w:t xml:space="preserve"> (7.pielikums); </w:t>
      </w:r>
    </w:p>
    <w:p w14:paraId="67DF3EE7" w14:textId="3EEA4485"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.8. veidlapa Nr.2(2)sb </w:t>
      </w:r>
      <w:r w:rsidR="00772064">
        <w:rPr>
          <w:rFonts w:ascii="Times New Roman" w:hAnsi="Times New Roman"/>
          <w:sz w:val="28"/>
          <w:szCs w:val="28"/>
        </w:rPr>
        <w:t>"</w:t>
      </w:r>
      <w:r w:rsidR="004248DC" w:rsidRPr="001C6A6A">
        <w:rPr>
          <w:rFonts w:ascii="Times New Roman" w:hAnsi="Times New Roman"/>
          <w:sz w:val="28"/>
          <w:szCs w:val="28"/>
        </w:rPr>
        <w:t xml:space="preserve">Finansiālo rādītāju </w:t>
      </w:r>
      <w:r w:rsidR="00595308" w:rsidRPr="001C6A6A">
        <w:rPr>
          <w:rFonts w:ascii="Times New Roman" w:hAnsi="Times New Roman"/>
          <w:sz w:val="28"/>
          <w:szCs w:val="28"/>
        </w:rPr>
        <w:t>kopsavilkums</w:t>
      </w:r>
      <w:r w:rsidR="00772064">
        <w:rPr>
          <w:rFonts w:ascii="Times New Roman" w:hAnsi="Times New Roman"/>
          <w:sz w:val="28"/>
          <w:szCs w:val="28"/>
        </w:rPr>
        <w:t>"</w:t>
      </w:r>
      <w:r w:rsidR="00595308" w:rsidRPr="001C6A6A">
        <w:rPr>
          <w:rFonts w:ascii="Times New Roman" w:hAnsi="Times New Roman"/>
          <w:sz w:val="28"/>
          <w:szCs w:val="28"/>
        </w:rPr>
        <w:t xml:space="preserve"> (8.pieli</w:t>
      </w:r>
      <w:r w:rsidR="00595308" w:rsidRPr="001C6A6A">
        <w:rPr>
          <w:rFonts w:ascii="Times New Roman" w:hAnsi="Times New Roman"/>
          <w:sz w:val="28"/>
          <w:szCs w:val="28"/>
        </w:rPr>
        <w:softHyphen/>
        <w:t xml:space="preserve">kums); </w:t>
      </w:r>
    </w:p>
    <w:p w14:paraId="67DF3EE8" w14:textId="54E28720"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.9. veidlapa Nr.2(3</w:t>
      </w:r>
      <w:r w:rsidR="00595308" w:rsidRPr="001C6A6A">
        <w:rPr>
          <w:rFonts w:ascii="Times New Roman" w:hAnsi="Times New Roman"/>
          <w:sz w:val="28"/>
          <w:szCs w:val="28"/>
        </w:rPr>
        <w:t xml:space="preserve">)sb </w:t>
      </w:r>
      <w:r w:rsidR="00772064">
        <w:rPr>
          <w:rFonts w:ascii="Times New Roman" w:hAnsi="Times New Roman"/>
          <w:sz w:val="28"/>
          <w:szCs w:val="28"/>
        </w:rPr>
        <w:t>"</w:t>
      </w:r>
      <w:r w:rsidR="00595308" w:rsidRPr="001C6A6A">
        <w:rPr>
          <w:rFonts w:ascii="Times New Roman" w:hAnsi="Times New Roman"/>
          <w:sz w:val="28"/>
          <w:szCs w:val="28"/>
        </w:rPr>
        <w:t>Izdevumi</w:t>
      </w:r>
      <w:r w:rsidR="00772064">
        <w:rPr>
          <w:rFonts w:ascii="Times New Roman" w:hAnsi="Times New Roman"/>
          <w:sz w:val="28"/>
          <w:szCs w:val="28"/>
        </w:rPr>
        <w:t>"</w:t>
      </w:r>
      <w:r w:rsidR="00595308" w:rsidRPr="001C6A6A">
        <w:rPr>
          <w:rFonts w:ascii="Times New Roman" w:hAnsi="Times New Roman"/>
          <w:sz w:val="28"/>
          <w:szCs w:val="28"/>
        </w:rPr>
        <w:t xml:space="preserve"> (9.pielikums); </w:t>
      </w:r>
    </w:p>
    <w:p w14:paraId="67DF3EE9" w14:textId="760EED4C"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.10. veidlapa Nr.2(4)sb </w:t>
      </w:r>
      <w:r w:rsidR="00772064">
        <w:rPr>
          <w:rFonts w:ascii="Times New Roman" w:hAnsi="Times New Roman"/>
          <w:sz w:val="28"/>
          <w:szCs w:val="28"/>
        </w:rPr>
        <w:t>"</w:t>
      </w:r>
      <w:r w:rsidR="004248DC" w:rsidRPr="001C6A6A">
        <w:rPr>
          <w:rFonts w:ascii="Times New Roman" w:hAnsi="Times New Roman"/>
          <w:sz w:val="28"/>
          <w:szCs w:val="28"/>
        </w:rPr>
        <w:t xml:space="preserve">Aizņēmumi </w:t>
      </w:r>
      <w:r w:rsidR="00595308" w:rsidRPr="001C6A6A">
        <w:rPr>
          <w:rFonts w:ascii="Times New Roman" w:hAnsi="Times New Roman"/>
          <w:sz w:val="28"/>
          <w:szCs w:val="28"/>
        </w:rPr>
        <w:t>un aizdevumi</w:t>
      </w:r>
      <w:r w:rsidR="00772064">
        <w:rPr>
          <w:rFonts w:ascii="Times New Roman" w:hAnsi="Times New Roman"/>
          <w:sz w:val="28"/>
          <w:szCs w:val="28"/>
        </w:rPr>
        <w:t>"</w:t>
      </w:r>
      <w:r w:rsidR="00595308" w:rsidRPr="001C6A6A">
        <w:rPr>
          <w:rFonts w:ascii="Times New Roman" w:hAnsi="Times New Roman"/>
          <w:sz w:val="28"/>
          <w:szCs w:val="28"/>
        </w:rPr>
        <w:t xml:space="preserve"> (10.pielikums); </w:t>
      </w:r>
    </w:p>
    <w:p w14:paraId="67DF3EEA" w14:textId="66258EFD"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.11. veidlapa Nr.3(pb) </w:t>
      </w:r>
      <w:r w:rsidR="00772064">
        <w:rPr>
          <w:rFonts w:ascii="Times New Roman" w:hAnsi="Times New Roman"/>
          <w:sz w:val="28"/>
          <w:szCs w:val="28"/>
        </w:rPr>
        <w:t>"</w:t>
      </w:r>
      <w:r w:rsidR="004248DC" w:rsidRPr="001C6A6A">
        <w:rPr>
          <w:rFonts w:ascii="Times New Roman" w:hAnsi="Times New Roman"/>
          <w:sz w:val="28"/>
          <w:szCs w:val="28"/>
        </w:rPr>
        <w:t>Valsts pamatbudžeta izdevumu pieprasījuma vidējam termiņam kopsavilkums sadalījumā pa programmām un apak</w:t>
      </w:r>
      <w:r w:rsidR="00595308" w:rsidRPr="001C6A6A">
        <w:rPr>
          <w:rFonts w:ascii="Times New Roman" w:hAnsi="Times New Roman"/>
          <w:sz w:val="28"/>
          <w:szCs w:val="28"/>
        </w:rPr>
        <w:t>šprogram</w:t>
      </w:r>
      <w:r w:rsidR="00595308" w:rsidRPr="001C6A6A">
        <w:rPr>
          <w:rFonts w:ascii="Times New Roman" w:hAnsi="Times New Roman"/>
          <w:sz w:val="28"/>
          <w:szCs w:val="28"/>
        </w:rPr>
        <w:softHyphen/>
        <w:t>mām</w:t>
      </w:r>
      <w:r w:rsidR="00772064">
        <w:rPr>
          <w:rFonts w:ascii="Times New Roman" w:hAnsi="Times New Roman"/>
          <w:sz w:val="28"/>
          <w:szCs w:val="28"/>
        </w:rPr>
        <w:t>"</w:t>
      </w:r>
      <w:r w:rsidR="00595308" w:rsidRPr="001C6A6A">
        <w:rPr>
          <w:rFonts w:ascii="Times New Roman" w:hAnsi="Times New Roman"/>
          <w:sz w:val="28"/>
          <w:szCs w:val="28"/>
        </w:rPr>
        <w:t xml:space="preserve"> (11.pielikums); </w:t>
      </w:r>
    </w:p>
    <w:p w14:paraId="67DF3EEB" w14:textId="7FDE4961"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.12. veidlapa Nr.3(sb) </w:t>
      </w:r>
      <w:r w:rsidR="00772064">
        <w:rPr>
          <w:rFonts w:ascii="Times New Roman" w:hAnsi="Times New Roman"/>
          <w:sz w:val="28"/>
          <w:szCs w:val="28"/>
        </w:rPr>
        <w:t>"</w:t>
      </w:r>
      <w:r w:rsidR="004248DC" w:rsidRPr="001C6A6A">
        <w:rPr>
          <w:rFonts w:ascii="Times New Roman" w:hAnsi="Times New Roman"/>
          <w:sz w:val="28"/>
          <w:szCs w:val="28"/>
        </w:rPr>
        <w:t>Valsts speciālā budžeta izdevumu pieprasījuma vidējam termiņam kopsavilkums sadalījumā pa programmām un apak</w:t>
      </w:r>
      <w:r w:rsidR="00595308" w:rsidRPr="001C6A6A">
        <w:rPr>
          <w:rFonts w:ascii="Times New Roman" w:hAnsi="Times New Roman"/>
          <w:sz w:val="28"/>
          <w:szCs w:val="28"/>
        </w:rPr>
        <w:t>špro</w:t>
      </w:r>
      <w:r w:rsidR="00595308" w:rsidRPr="001C6A6A">
        <w:rPr>
          <w:rFonts w:ascii="Times New Roman" w:hAnsi="Times New Roman"/>
          <w:sz w:val="28"/>
          <w:szCs w:val="28"/>
        </w:rPr>
        <w:softHyphen/>
        <w:t>grammām</w:t>
      </w:r>
      <w:r w:rsidR="00772064">
        <w:rPr>
          <w:rFonts w:ascii="Times New Roman" w:hAnsi="Times New Roman"/>
          <w:sz w:val="28"/>
          <w:szCs w:val="28"/>
        </w:rPr>
        <w:t>"</w:t>
      </w:r>
      <w:r w:rsidR="00595308" w:rsidRPr="001C6A6A">
        <w:rPr>
          <w:rFonts w:ascii="Times New Roman" w:hAnsi="Times New Roman"/>
          <w:sz w:val="28"/>
          <w:szCs w:val="28"/>
        </w:rPr>
        <w:t xml:space="preserve"> (12.pielikums); </w:t>
      </w:r>
    </w:p>
    <w:p w14:paraId="67DF3EEC" w14:textId="5DF1D61B"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.13. veidlapa Nr.4(pb) </w:t>
      </w:r>
      <w:r w:rsidR="00772064">
        <w:rPr>
          <w:rFonts w:ascii="Times New Roman" w:hAnsi="Times New Roman"/>
          <w:sz w:val="28"/>
          <w:szCs w:val="28"/>
        </w:rPr>
        <w:t>"</w:t>
      </w:r>
      <w:r w:rsidR="004248DC" w:rsidRPr="001C6A6A">
        <w:rPr>
          <w:rFonts w:ascii="Times New Roman" w:hAnsi="Times New Roman"/>
          <w:sz w:val="28"/>
          <w:szCs w:val="28"/>
        </w:rPr>
        <w:t>Valsts pamatbudžeta ilgtermi</w:t>
      </w:r>
      <w:r w:rsidR="00595308" w:rsidRPr="001C6A6A">
        <w:rPr>
          <w:rFonts w:ascii="Times New Roman" w:hAnsi="Times New Roman"/>
          <w:sz w:val="28"/>
          <w:szCs w:val="28"/>
        </w:rPr>
        <w:t>ņa saistības</w:t>
      </w:r>
      <w:r w:rsidR="00772064">
        <w:rPr>
          <w:rFonts w:ascii="Times New Roman" w:hAnsi="Times New Roman"/>
          <w:sz w:val="28"/>
          <w:szCs w:val="28"/>
        </w:rPr>
        <w:t>"</w:t>
      </w:r>
      <w:r w:rsidR="00595308" w:rsidRPr="001C6A6A">
        <w:rPr>
          <w:rFonts w:ascii="Times New Roman" w:hAnsi="Times New Roman"/>
          <w:sz w:val="28"/>
          <w:szCs w:val="28"/>
        </w:rPr>
        <w:t xml:space="preserve"> (13.pielikums);</w:t>
      </w:r>
    </w:p>
    <w:p w14:paraId="67DF3EED" w14:textId="433883ED"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 xml:space="preserve">.14. veidlapa Nr.4(sb) </w:t>
      </w:r>
      <w:r w:rsidR="00772064">
        <w:rPr>
          <w:rFonts w:ascii="Times New Roman" w:hAnsi="Times New Roman"/>
          <w:sz w:val="28"/>
          <w:szCs w:val="28"/>
        </w:rPr>
        <w:t>"</w:t>
      </w:r>
      <w:r w:rsidR="004248DC" w:rsidRPr="001C6A6A">
        <w:rPr>
          <w:rFonts w:ascii="Times New Roman" w:hAnsi="Times New Roman"/>
          <w:sz w:val="28"/>
          <w:szCs w:val="28"/>
        </w:rPr>
        <w:t>Valsts speciālā budžeta ilgtermi</w:t>
      </w:r>
      <w:r w:rsidR="00595308" w:rsidRPr="001C6A6A">
        <w:rPr>
          <w:rFonts w:ascii="Times New Roman" w:hAnsi="Times New Roman"/>
          <w:sz w:val="28"/>
          <w:szCs w:val="28"/>
        </w:rPr>
        <w:t>ņa saistības</w:t>
      </w:r>
      <w:r w:rsidR="00772064">
        <w:rPr>
          <w:rFonts w:ascii="Times New Roman" w:hAnsi="Times New Roman"/>
          <w:sz w:val="28"/>
          <w:szCs w:val="28"/>
        </w:rPr>
        <w:t>"</w:t>
      </w:r>
      <w:r w:rsidR="00595308" w:rsidRPr="001C6A6A">
        <w:rPr>
          <w:rFonts w:ascii="Times New Roman" w:hAnsi="Times New Roman"/>
          <w:sz w:val="28"/>
          <w:szCs w:val="28"/>
        </w:rPr>
        <w:t xml:space="preserve"> (14.pielikums);</w:t>
      </w:r>
    </w:p>
    <w:p w14:paraId="67DF3EEE" w14:textId="05AF17B8"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1</w:t>
      </w:r>
      <w:r w:rsidR="001D06C3" w:rsidRPr="001C6A6A">
        <w:rPr>
          <w:rFonts w:ascii="Times New Roman" w:hAnsi="Times New Roman"/>
          <w:sz w:val="28"/>
          <w:szCs w:val="28"/>
        </w:rPr>
        <w:t>5</w:t>
      </w:r>
      <w:r w:rsidR="004248DC" w:rsidRPr="001C6A6A">
        <w:rPr>
          <w:rFonts w:ascii="Times New Roman" w:hAnsi="Times New Roman"/>
          <w:sz w:val="28"/>
          <w:szCs w:val="28"/>
        </w:rPr>
        <w:t>. veidlapa Nr.</w:t>
      </w:r>
      <w:r w:rsidR="00C52DF0" w:rsidRPr="001C6A6A">
        <w:rPr>
          <w:rFonts w:ascii="Times New Roman" w:hAnsi="Times New Roman"/>
          <w:sz w:val="28"/>
          <w:szCs w:val="28"/>
        </w:rPr>
        <w:t xml:space="preserve">5 </w:t>
      </w:r>
      <w:r w:rsidR="00772064">
        <w:rPr>
          <w:rFonts w:ascii="Times New Roman" w:hAnsi="Times New Roman"/>
          <w:sz w:val="28"/>
          <w:szCs w:val="28"/>
        </w:rPr>
        <w:t>"</w:t>
      </w:r>
      <w:r w:rsidR="004248DC" w:rsidRPr="001C6A6A">
        <w:rPr>
          <w:rFonts w:ascii="Times New Roman" w:hAnsi="Times New Roman"/>
          <w:sz w:val="28"/>
          <w:szCs w:val="28"/>
        </w:rPr>
        <w:t>Valdības galvojumu saraksts</w:t>
      </w:r>
      <w:r w:rsidR="00772064">
        <w:rPr>
          <w:rFonts w:ascii="Times New Roman" w:hAnsi="Times New Roman"/>
          <w:sz w:val="28"/>
          <w:szCs w:val="28"/>
        </w:rPr>
        <w:t>"</w:t>
      </w:r>
      <w:r w:rsidR="004248DC" w:rsidRPr="001C6A6A">
        <w:rPr>
          <w:rFonts w:ascii="Times New Roman" w:hAnsi="Times New Roman"/>
          <w:sz w:val="28"/>
          <w:szCs w:val="28"/>
        </w:rPr>
        <w:t xml:space="preserve"> (</w:t>
      </w:r>
      <w:r w:rsidR="00C52DF0" w:rsidRPr="001C6A6A">
        <w:rPr>
          <w:rFonts w:ascii="Times New Roman" w:hAnsi="Times New Roman"/>
          <w:sz w:val="28"/>
          <w:szCs w:val="28"/>
        </w:rPr>
        <w:t>1</w:t>
      </w:r>
      <w:r w:rsidR="001D06C3" w:rsidRPr="001C6A6A">
        <w:rPr>
          <w:rFonts w:ascii="Times New Roman" w:hAnsi="Times New Roman"/>
          <w:sz w:val="28"/>
          <w:szCs w:val="28"/>
        </w:rPr>
        <w:t>5</w:t>
      </w:r>
      <w:r w:rsidR="004248DC" w:rsidRPr="001C6A6A">
        <w:rPr>
          <w:rFonts w:ascii="Times New Roman" w:hAnsi="Times New Roman"/>
          <w:sz w:val="28"/>
          <w:szCs w:val="28"/>
        </w:rPr>
        <w:t>.pieli</w:t>
      </w:r>
      <w:r w:rsidR="00595308" w:rsidRPr="001C6A6A">
        <w:rPr>
          <w:rFonts w:ascii="Times New Roman" w:hAnsi="Times New Roman"/>
          <w:sz w:val="28"/>
          <w:szCs w:val="28"/>
        </w:rPr>
        <w:t xml:space="preserve">kums); </w:t>
      </w:r>
    </w:p>
    <w:p w14:paraId="67DF3EEF" w14:textId="3C2B73DD"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1</w:t>
      </w:r>
      <w:r w:rsidR="001D06C3" w:rsidRPr="001C6A6A">
        <w:rPr>
          <w:rFonts w:ascii="Times New Roman" w:hAnsi="Times New Roman"/>
          <w:sz w:val="28"/>
          <w:szCs w:val="28"/>
        </w:rPr>
        <w:t>6</w:t>
      </w:r>
      <w:r w:rsidR="004248DC" w:rsidRPr="001C6A6A">
        <w:rPr>
          <w:rFonts w:ascii="Times New Roman" w:hAnsi="Times New Roman"/>
          <w:sz w:val="28"/>
          <w:szCs w:val="28"/>
        </w:rPr>
        <w:t>. veidlapa Nr.</w:t>
      </w:r>
      <w:r w:rsidR="00C52DF0" w:rsidRPr="001C6A6A">
        <w:rPr>
          <w:rFonts w:ascii="Times New Roman" w:hAnsi="Times New Roman"/>
          <w:sz w:val="28"/>
          <w:szCs w:val="28"/>
        </w:rPr>
        <w:t xml:space="preserve">6 </w:t>
      </w:r>
      <w:r w:rsidR="00772064">
        <w:rPr>
          <w:rFonts w:ascii="Times New Roman" w:hAnsi="Times New Roman"/>
          <w:sz w:val="28"/>
          <w:szCs w:val="28"/>
        </w:rPr>
        <w:t>"</w:t>
      </w:r>
      <w:r w:rsidR="004248DC" w:rsidRPr="001C6A6A">
        <w:rPr>
          <w:rFonts w:ascii="Times New Roman" w:hAnsi="Times New Roman"/>
          <w:sz w:val="28"/>
          <w:szCs w:val="28"/>
        </w:rPr>
        <w:t>Pamatbudžetā iemaksājamās valsts nodevas un citi maksājumi no valsts institūciju sniegtajiem pakalpojumiem un veik</w:t>
      </w:r>
      <w:r w:rsidR="00595308" w:rsidRPr="001C6A6A">
        <w:rPr>
          <w:rFonts w:ascii="Times New Roman" w:hAnsi="Times New Roman"/>
          <w:sz w:val="28"/>
          <w:szCs w:val="28"/>
        </w:rPr>
        <w:t>tās darbības</w:t>
      </w:r>
      <w:r w:rsidR="00772064">
        <w:rPr>
          <w:rFonts w:ascii="Times New Roman" w:hAnsi="Times New Roman"/>
          <w:sz w:val="28"/>
          <w:szCs w:val="28"/>
        </w:rPr>
        <w:t>"</w:t>
      </w:r>
      <w:r w:rsidR="00595308" w:rsidRPr="001C6A6A">
        <w:rPr>
          <w:rFonts w:ascii="Times New Roman" w:hAnsi="Times New Roman"/>
          <w:sz w:val="28"/>
          <w:szCs w:val="28"/>
        </w:rPr>
        <w:t xml:space="preserve"> (</w:t>
      </w:r>
      <w:r w:rsidR="00C52DF0" w:rsidRPr="001C6A6A">
        <w:rPr>
          <w:rFonts w:ascii="Times New Roman" w:hAnsi="Times New Roman"/>
          <w:sz w:val="28"/>
          <w:szCs w:val="28"/>
        </w:rPr>
        <w:t>1</w:t>
      </w:r>
      <w:r w:rsidR="001D06C3" w:rsidRPr="001C6A6A">
        <w:rPr>
          <w:rFonts w:ascii="Times New Roman" w:hAnsi="Times New Roman"/>
          <w:sz w:val="28"/>
          <w:szCs w:val="28"/>
        </w:rPr>
        <w:t>6</w:t>
      </w:r>
      <w:r w:rsidR="00595308" w:rsidRPr="001C6A6A">
        <w:rPr>
          <w:rFonts w:ascii="Times New Roman" w:hAnsi="Times New Roman"/>
          <w:sz w:val="28"/>
          <w:szCs w:val="28"/>
        </w:rPr>
        <w:t>.pielikums);</w:t>
      </w:r>
    </w:p>
    <w:p w14:paraId="67DF3EF0" w14:textId="46A0D85E"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1</w:t>
      </w:r>
      <w:r w:rsidR="001D06C3" w:rsidRPr="001C6A6A">
        <w:rPr>
          <w:rFonts w:ascii="Times New Roman" w:hAnsi="Times New Roman"/>
          <w:sz w:val="28"/>
          <w:szCs w:val="28"/>
        </w:rPr>
        <w:t>7</w:t>
      </w:r>
      <w:r w:rsidR="004248DC" w:rsidRPr="001C6A6A">
        <w:rPr>
          <w:rFonts w:ascii="Times New Roman" w:hAnsi="Times New Roman"/>
          <w:sz w:val="28"/>
          <w:szCs w:val="28"/>
        </w:rPr>
        <w:t>. veidlapa Nr.</w:t>
      </w:r>
      <w:r w:rsidR="00C52DF0" w:rsidRPr="001C6A6A">
        <w:rPr>
          <w:rFonts w:ascii="Times New Roman" w:hAnsi="Times New Roman"/>
          <w:sz w:val="28"/>
          <w:szCs w:val="28"/>
        </w:rPr>
        <w:t>7</w:t>
      </w:r>
      <w:r w:rsidR="004248DC" w:rsidRPr="001C6A6A">
        <w:rPr>
          <w:rFonts w:ascii="Times New Roman" w:hAnsi="Times New Roman"/>
          <w:sz w:val="28"/>
          <w:szCs w:val="28"/>
        </w:rPr>
        <w:t xml:space="preserve">(pb) </w:t>
      </w:r>
      <w:r w:rsidR="00772064">
        <w:rPr>
          <w:rFonts w:ascii="Times New Roman" w:hAnsi="Times New Roman"/>
          <w:sz w:val="28"/>
          <w:szCs w:val="28"/>
        </w:rPr>
        <w:t>"</w:t>
      </w:r>
      <w:r w:rsidR="004248DC" w:rsidRPr="001C6A6A">
        <w:rPr>
          <w:rFonts w:ascii="Times New Roman" w:hAnsi="Times New Roman"/>
          <w:sz w:val="28"/>
          <w:szCs w:val="28"/>
        </w:rPr>
        <w:t>Paskaidrojums par ministrijas (citas centrālās valsts iestādes) valsts pamatbudžeta līdzekļu pieprasījumu vidē</w:t>
      </w:r>
      <w:r w:rsidR="00595308" w:rsidRPr="001C6A6A">
        <w:rPr>
          <w:rFonts w:ascii="Times New Roman" w:hAnsi="Times New Roman"/>
          <w:sz w:val="28"/>
          <w:szCs w:val="28"/>
        </w:rPr>
        <w:t>jam termiņam</w:t>
      </w:r>
      <w:r w:rsidR="00772064">
        <w:rPr>
          <w:rFonts w:ascii="Times New Roman" w:hAnsi="Times New Roman"/>
          <w:sz w:val="28"/>
          <w:szCs w:val="28"/>
        </w:rPr>
        <w:t>"</w:t>
      </w:r>
      <w:r w:rsidR="00595308" w:rsidRPr="001C6A6A">
        <w:rPr>
          <w:rFonts w:ascii="Times New Roman" w:hAnsi="Times New Roman"/>
          <w:sz w:val="28"/>
          <w:szCs w:val="28"/>
        </w:rPr>
        <w:t xml:space="preserve"> (</w:t>
      </w:r>
      <w:r w:rsidR="00C52DF0" w:rsidRPr="001C6A6A">
        <w:rPr>
          <w:rFonts w:ascii="Times New Roman" w:hAnsi="Times New Roman"/>
          <w:sz w:val="28"/>
          <w:szCs w:val="28"/>
        </w:rPr>
        <w:t>1</w:t>
      </w:r>
      <w:r w:rsidR="001D06C3" w:rsidRPr="001C6A6A">
        <w:rPr>
          <w:rFonts w:ascii="Times New Roman" w:hAnsi="Times New Roman"/>
          <w:sz w:val="28"/>
          <w:szCs w:val="28"/>
        </w:rPr>
        <w:t>7</w:t>
      </w:r>
      <w:r w:rsidR="00595308" w:rsidRPr="001C6A6A">
        <w:rPr>
          <w:rFonts w:ascii="Times New Roman" w:hAnsi="Times New Roman"/>
          <w:sz w:val="28"/>
          <w:szCs w:val="28"/>
        </w:rPr>
        <w:t xml:space="preserve">.pielikums); </w:t>
      </w:r>
    </w:p>
    <w:p w14:paraId="67DF3EF1" w14:textId="0AA754DF"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1</w:t>
      </w:r>
      <w:r w:rsidR="001D06C3" w:rsidRPr="001C6A6A">
        <w:rPr>
          <w:rFonts w:ascii="Times New Roman" w:hAnsi="Times New Roman"/>
          <w:sz w:val="28"/>
          <w:szCs w:val="28"/>
        </w:rPr>
        <w:t>8</w:t>
      </w:r>
      <w:r w:rsidR="004248DC" w:rsidRPr="001C6A6A">
        <w:rPr>
          <w:rFonts w:ascii="Times New Roman" w:hAnsi="Times New Roman"/>
          <w:sz w:val="28"/>
          <w:szCs w:val="28"/>
        </w:rPr>
        <w:t>. veidlapa Nr.</w:t>
      </w:r>
      <w:r w:rsidR="00C52DF0" w:rsidRPr="001C6A6A">
        <w:rPr>
          <w:rFonts w:ascii="Times New Roman" w:hAnsi="Times New Roman"/>
          <w:sz w:val="28"/>
          <w:szCs w:val="28"/>
        </w:rPr>
        <w:t>7</w:t>
      </w:r>
      <w:r w:rsidR="004248DC" w:rsidRPr="001C6A6A">
        <w:rPr>
          <w:rFonts w:ascii="Times New Roman" w:hAnsi="Times New Roman"/>
          <w:sz w:val="28"/>
          <w:szCs w:val="28"/>
        </w:rPr>
        <w:t xml:space="preserve">(sb) </w:t>
      </w:r>
      <w:r w:rsidR="00772064">
        <w:rPr>
          <w:rFonts w:ascii="Times New Roman" w:hAnsi="Times New Roman"/>
          <w:sz w:val="28"/>
          <w:szCs w:val="28"/>
        </w:rPr>
        <w:t>"</w:t>
      </w:r>
      <w:r w:rsidR="004248DC" w:rsidRPr="001C6A6A">
        <w:rPr>
          <w:rFonts w:ascii="Times New Roman" w:hAnsi="Times New Roman"/>
          <w:sz w:val="28"/>
          <w:szCs w:val="28"/>
        </w:rPr>
        <w:t>Paskaidrojums par ministrijas (citas centrālās valsts iestādes) valsts speciālā budžeta līdzekļu pieprasījumu vidējam termiņam</w:t>
      </w:r>
      <w:r w:rsidR="00772064">
        <w:rPr>
          <w:rFonts w:ascii="Times New Roman" w:hAnsi="Times New Roman"/>
          <w:sz w:val="28"/>
          <w:szCs w:val="28"/>
        </w:rPr>
        <w:t>"</w:t>
      </w:r>
      <w:r w:rsidR="004248DC" w:rsidRPr="001C6A6A">
        <w:rPr>
          <w:rFonts w:ascii="Times New Roman" w:hAnsi="Times New Roman"/>
          <w:sz w:val="28"/>
          <w:szCs w:val="28"/>
        </w:rPr>
        <w:t xml:space="preserve"> (</w:t>
      </w:r>
      <w:r w:rsidR="00C52DF0" w:rsidRPr="001C6A6A">
        <w:rPr>
          <w:rFonts w:ascii="Times New Roman" w:hAnsi="Times New Roman"/>
          <w:sz w:val="28"/>
          <w:szCs w:val="28"/>
        </w:rPr>
        <w:t>1</w:t>
      </w:r>
      <w:r w:rsidR="001D06C3" w:rsidRPr="001C6A6A">
        <w:rPr>
          <w:rFonts w:ascii="Times New Roman" w:hAnsi="Times New Roman"/>
          <w:sz w:val="28"/>
          <w:szCs w:val="28"/>
        </w:rPr>
        <w:t>8</w:t>
      </w:r>
      <w:r w:rsidR="004248DC" w:rsidRPr="001C6A6A">
        <w:rPr>
          <w:rFonts w:ascii="Times New Roman" w:hAnsi="Times New Roman"/>
          <w:sz w:val="28"/>
          <w:szCs w:val="28"/>
        </w:rPr>
        <w:t>.pielikums</w:t>
      </w:r>
      <w:r w:rsidR="00595308" w:rsidRPr="001C6A6A">
        <w:rPr>
          <w:rFonts w:ascii="Times New Roman" w:hAnsi="Times New Roman"/>
          <w:sz w:val="28"/>
          <w:szCs w:val="28"/>
        </w:rPr>
        <w:t xml:space="preserve">); </w:t>
      </w:r>
    </w:p>
    <w:p w14:paraId="67DF3EF2" w14:textId="0830201D"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46</w:t>
      </w:r>
      <w:r w:rsidR="004248DC" w:rsidRPr="001C6A6A">
        <w:rPr>
          <w:rFonts w:ascii="Times New Roman" w:hAnsi="Times New Roman"/>
          <w:sz w:val="28"/>
          <w:szCs w:val="28"/>
        </w:rPr>
        <w:t>.</w:t>
      </w:r>
      <w:r w:rsidR="00954072" w:rsidRPr="001C6A6A">
        <w:rPr>
          <w:rFonts w:ascii="Times New Roman" w:hAnsi="Times New Roman"/>
          <w:sz w:val="28"/>
          <w:szCs w:val="28"/>
        </w:rPr>
        <w:t>1</w:t>
      </w:r>
      <w:r w:rsidR="001D06C3" w:rsidRPr="001C6A6A">
        <w:rPr>
          <w:rFonts w:ascii="Times New Roman" w:hAnsi="Times New Roman"/>
          <w:sz w:val="28"/>
          <w:szCs w:val="28"/>
        </w:rPr>
        <w:t>9</w:t>
      </w:r>
      <w:r w:rsidR="004248DC" w:rsidRPr="001C6A6A">
        <w:rPr>
          <w:rFonts w:ascii="Times New Roman" w:hAnsi="Times New Roman"/>
          <w:sz w:val="28"/>
          <w:szCs w:val="28"/>
        </w:rPr>
        <w:t>. veidlapa Nr.</w:t>
      </w:r>
      <w:r w:rsidR="00CF0EF5" w:rsidRPr="001C6A6A">
        <w:rPr>
          <w:rFonts w:ascii="Times New Roman" w:hAnsi="Times New Roman"/>
          <w:sz w:val="28"/>
          <w:szCs w:val="28"/>
        </w:rPr>
        <w:t xml:space="preserve">8 </w:t>
      </w:r>
      <w:r w:rsidR="00772064">
        <w:rPr>
          <w:rFonts w:ascii="Times New Roman" w:hAnsi="Times New Roman"/>
          <w:sz w:val="28"/>
          <w:szCs w:val="28"/>
        </w:rPr>
        <w:t>"</w:t>
      </w:r>
      <w:r w:rsidR="004248DC" w:rsidRPr="001C6A6A">
        <w:rPr>
          <w:rFonts w:ascii="Times New Roman" w:hAnsi="Times New Roman"/>
          <w:sz w:val="28"/>
          <w:szCs w:val="28"/>
        </w:rPr>
        <w:t xml:space="preserve">Prioritāro pasākumu </w:t>
      </w:r>
      <w:r w:rsidR="00E03C49" w:rsidRPr="001C6A6A">
        <w:rPr>
          <w:rFonts w:ascii="Times New Roman" w:hAnsi="Times New Roman"/>
          <w:bCs/>
          <w:sz w:val="28"/>
          <w:szCs w:val="28"/>
        </w:rPr>
        <w:t>un jauno politikas iniciatīvu</w:t>
      </w:r>
      <w:r w:rsidR="00E03C49" w:rsidRPr="001C6A6A">
        <w:rPr>
          <w:rFonts w:ascii="Times New Roman" w:hAnsi="Times New Roman"/>
          <w:b/>
          <w:bCs/>
          <w:sz w:val="28"/>
          <w:szCs w:val="28"/>
        </w:rPr>
        <w:t xml:space="preserve"> </w:t>
      </w:r>
      <w:r w:rsidR="004248DC" w:rsidRPr="001C6A6A">
        <w:rPr>
          <w:rFonts w:ascii="Times New Roman" w:hAnsi="Times New Roman"/>
          <w:sz w:val="28"/>
          <w:szCs w:val="28"/>
        </w:rPr>
        <w:t>saraksts vid</w:t>
      </w:r>
      <w:r w:rsidR="00595308" w:rsidRPr="001C6A6A">
        <w:rPr>
          <w:rFonts w:ascii="Times New Roman" w:hAnsi="Times New Roman"/>
          <w:sz w:val="28"/>
          <w:szCs w:val="28"/>
        </w:rPr>
        <w:t>ēj</w:t>
      </w:r>
      <w:r w:rsidR="0059492D" w:rsidRPr="001C6A6A">
        <w:rPr>
          <w:rFonts w:ascii="Times New Roman" w:hAnsi="Times New Roman"/>
          <w:sz w:val="28"/>
          <w:szCs w:val="28"/>
        </w:rPr>
        <w:t>am</w:t>
      </w:r>
      <w:r w:rsidR="00595308" w:rsidRPr="001C6A6A">
        <w:rPr>
          <w:rFonts w:ascii="Times New Roman" w:hAnsi="Times New Roman"/>
          <w:sz w:val="28"/>
          <w:szCs w:val="28"/>
        </w:rPr>
        <w:t xml:space="preserve"> termiņ</w:t>
      </w:r>
      <w:r w:rsidR="0059492D" w:rsidRPr="001C6A6A">
        <w:rPr>
          <w:rFonts w:ascii="Times New Roman" w:hAnsi="Times New Roman"/>
          <w:sz w:val="28"/>
          <w:szCs w:val="28"/>
        </w:rPr>
        <w:t>am</w:t>
      </w:r>
      <w:r w:rsidR="00332379">
        <w:rPr>
          <w:rFonts w:ascii="Times New Roman" w:hAnsi="Times New Roman"/>
          <w:sz w:val="28"/>
          <w:szCs w:val="28"/>
        </w:rPr>
        <w:t>"</w:t>
      </w:r>
      <w:r w:rsidR="00595308" w:rsidRPr="001C6A6A">
        <w:rPr>
          <w:rFonts w:ascii="Times New Roman" w:hAnsi="Times New Roman"/>
          <w:sz w:val="28"/>
          <w:szCs w:val="28"/>
        </w:rPr>
        <w:t xml:space="preserve"> (</w:t>
      </w:r>
      <w:r w:rsidR="00CF0EF5" w:rsidRPr="001C6A6A">
        <w:rPr>
          <w:rFonts w:ascii="Times New Roman" w:hAnsi="Times New Roman"/>
          <w:sz w:val="28"/>
          <w:szCs w:val="28"/>
        </w:rPr>
        <w:t>1</w:t>
      </w:r>
      <w:r w:rsidR="001D06C3" w:rsidRPr="001C6A6A">
        <w:rPr>
          <w:rFonts w:ascii="Times New Roman" w:hAnsi="Times New Roman"/>
          <w:sz w:val="28"/>
          <w:szCs w:val="28"/>
        </w:rPr>
        <w:t>9</w:t>
      </w:r>
      <w:r w:rsidR="00595308" w:rsidRPr="001C6A6A">
        <w:rPr>
          <w:rFonts w:ascii="Times New Roman" w:hAnsi="Times New Roman"/>
          <w:sz w:val="28"/>
          <w:szCs w:val="28"/>
        </w:rPr>
        <w:t>.pielikums);</w:t>
      </w:r>
    </w:p>
    <w:p w14:paraId="67DF3EF3" w14:textId="61E21114" w:rsidR="00E03C49"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0F6C9D" w:rsidRPr="001C6A6A">
        <w:rPr>
          <w:rFonts w:ascii="Times New Roman" w:hAnsi="Times New Roman"/>
          <w:sz w:val="28"/>
          <w:szCs w:val="28"/>
        </w:rPr>
        <w:t>.</w:t>
      </w:r>
      <w:r w:rsidR="00175931" w:rsidRPr="001C6A6A">
        <w:rPr>
          <w:rFonts w:ascii="Times New Roman" w:hAnsi="Times New Roman"/>
          <w:sz w:val="28"/>
          <w:szCs w:val="28"/>
        </w:rPr>
        <w:t>20</w:t>
      </w:r>
      <w:r w:rsidR="000F6C9D" w:rsidRPr="001C6A6A">
        <w:rPr>
          <w:rFonts w:ascii="Times New Roman" w:hAnsi="Times New Roman"/>
          <w:sz w:val="28"/>
          <w:szCs w:val="28"/>
        </w:rPr>
        <w:t>. veidlapa Nr.</w:t>
      </w:r>
      <w:r w:rsidR="00CF0EF5" w:rsidRPr="001C6A6A">
        <w:rPr>
          <w:rFonts w:ascii="Times New Roman" w:hAnsi="Times New Roman"/>
          <w:sz w:val="28"/>
          <w:szCs w:val="28"/>
        </w:rPr>
        <w:t>9</w:t>
      </w:r>
      <w:r w:rsidR="000F6C9D" w:rsidRPr="001C6A6A">
        <w:rPr>
          <w:rFonts w:ascii="Times New Roman" w:hAnsi="Times New Roman"/>
          <w:sz w:val="28"/>
          <w:szCs w:val="28"/>
        </w:rPr>
        <w:t xml:space="preserve"> </w:t>
      </w:r>
      <w:r w:rsidR="00772064">
        <w:rPr>
          <w:rFonts w:ascii="Times New Roman" w:hAnsi="Times New Roman"/>
          <w:sz w:val="28"/>
          <w:szCs w:val="28"/>
        </w:rPr>
        <w:t>"</w:t>
      </w:r>
      <w:r w:rsidR="00EB1B90" w:rsidRPr="001C6A6A">
        <w:rPr>
          <w:rFonts w:ascii="Times New Roman" w:hAnsi="Times New Roman"/>
          <w:bCs/>
          <w:sz w:val="28"/>
          <w:szCs w:val="28"/>
        </w:rPr>
        <w:t>Optimizācijas</w:t>
      </w:r>
      <w:r w:rsidR="000F6C9D" w:rsidRPr="001C6A6A">
        <w:rPr>
          <w:rFonts w:ascii="Times New Roman" w:hAnsi="Times New Roman"/>
          <w:bCs/>
          <w:sz w:val="28"/>
          <w:szCs w:val="28"/>
        </w:rPr>
        <w:t xml:space="preserve"> pasākumu </w:t>
      </w:r>
      <w:r w:rsidR="00E03C49" w:rsidRPr="001C6A6A">
        <w:rPr>
          <w:rFonts w:ascii="Times New Roman" w:hAnsi="Times New Roman"/>
          <w:bCs/>
          <w:sz w:val="28"/>
          <w:szCs w:val="28"/>
        </w:rPr>
        <w:t xml:space="preserve">un strukturālo reformu </w:t>
      </w:r>
      <w:r w:rsidR="000F6C9D" w:rsidRPr="001C6A6A">
        <w:rPr>
          <w:rFonts w:ascii="Times New Roman" w:hAnsi="Times New Roman"/>
          <w:bCs/>
          <w:sz w:val="28"/>
          <w:szCs w:val="28"/>
        </w:rPr>
        <w:t>saraksts vidēj</w:t>
      </w:r>
      <w:r w:rsidR="0059492D" w:rsidRPr="001C6A6A">
        <w:rPr>
          <w:rFonts w:ascii="Times New Roman" w:hAnsi="Times New Roman"/>
          <w:bCs/>
          <w:sz w:val="28"/>
          <w:szCs w:val="28"/>
        </w:rPr>
        <w:t>am</w:t>
      </w:r>
      <w:r w:rsidR="000F6C9D" w:rsidRPr="001C6A6A">
        <w:rPr>
          <w:rFonts w:ascii="Times New Roman" w:hAnsi="Times New Roman"/>
          <w:bCs/>
          <w:sz w:val="28"/>
          <w:szCs w:val="28"/>
        </w:rPr>
        <w:t xml:space="preserve"> termiņ</w:t>
      </w:r>
      <w:r w:rsidR="0059492D" w:rsidRPr="001C6A6A">
        <w:rPr>
          <w:rFonts w:ascii="Times New Roman" w:hAnsi="Times New Roman"/>
          <w:bCs/>
          <w:sz w:val="28"/>
          <w:szCs w:val="28"/>
        </w:rPr>
        <w:t>am</w:t>
      </w:r>
      <w:r w:rsidR="00772064">
        <w:rPr>
          <w:rFonts w:ascii="Times New Roman" w:hAnsi="Times New Roman"/>
          <w:bCs/>
          <w:sz w:val="28"/>
          <w:szCs w:val="28"/>
        </w:rPr>
        <w:t>"</w:t>
      </w:r>
      <w:r w:rsidR="000F6C9D" w:rsidRPr="001C6A6A">
        <w:rPr>
          <w:rFonts w:ascii="Times New Roman" w:hAnsi="Times New Roman"/>
          <w:sz w:val="28"/>
          <w:szCs w:val="28"/>
        </w:rPr>
        <w:t xml:space="preserve"> (</w:t>
      </w:r>
      <w:r w:rsidR="00175931" w:rsidRPr="001C6A6A">
        <w:rPr>
          <w:rFonts w:ascii="Times New Roman" w:hAnsi="Times New Roman"/>
          <w:sz w:val="28"/>
          <w:szCs w:val="28"/>
        </w:rPr>
        <w:t>20</w:t>
      </w:r>
      <w:r w:rsidR="000F6C9D" w:rsidRPr="001C6A6A">
        <w:rPr>
          <w:rFonts w:ascii="Times New Roman" w:hAnsi="Times New Roman"/>
          <w:sz w:val="28"/>
          <w:szCs w:val="28"/>
        </w:rPr>
        <w:t>.pielikums);</w:t>
      </w:r>
    </w:p>
    <w:p w14:paraId="67DF3EF4" w14:textId="55879F8C"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1</w:t>
      </w:r>
      <w:r w:rsidR="004248DC" w:rsidRPr="001C6A6A">
        <w:rPr>
          <w:rFonts w:ascii="Times New Roman" w:hAnsi="Times New Roman"/>
          <w:sz w:val="28"/>
          <w:szCs w:val="28"/>
        </w:rPr>
        <w:t xml:space="preserve">. veidlapa Nr.10(pb) </w:t>
      </w:r>
      <w:r w:rsidR="00772064">
        <w:rPr>
          <w:rFonts w:ascii="Times New Roman" w:hAnsi="Times New Roman"/>
          <w:sz w:val="28"/>
          <w:szCs w:val="28"/>
        </w:rPr>
        <w:t>"</w:t>
      </w:r>
      <w:r w:rsidR="00E57C7B" w:rsidRPr="001C6A6A">
        <w:rPr>
          <w:rFonts w:ascii="Times New Roman" w:hAnsi="Times New Roman"/>
          <w:bCs/>
          <w:iCs/>
          <w:sz w:val="28"/>
          <w:szCs w:val="28"/>
        </w:rPr>
        <w:t>Valsts sociālo pabalstu, izdienas pensiju un piemaksu pie vecuma un invaliditātes pensijām izdevumu aprēķins</w:t>
      </w:r>
      <w:r w:rsidR="00772064">
        <w:rPr>
          <w:rFonts w:ascii="Times New Roman" w:hAnsi="Times New Roman"/>
          <w:sz w:val="28"/>
          <w:szCs w:val="28"/>
        </w:rPr>
        <w:t>"</w:t>
      </w:r>
      <w:r w:rsidR="00595308" w:rsidRPr="001C6A6A">
        <w:rPr>
          <w:rFonts w:ascii="Times New Roman" w:hAnsi="Times New Roman"/>
          <w:sz w:val="28"/>
          <w:szCs w:val="28"/>
        </w:rPr>
        <w:t xml:space="preserve"> (2</w:t>
      </w:r>
      <w:r w:rsidR="00175931" w:rsidRPr="001C6A6A">
        <w:rPr>
          <w:rFonts w:ascii="Times New Roman" w:hAnsi="Times New Roman"/>
          <w:sz w:val="28"/>
          <w:szCs w:val="28"/>
        </w:rPr>
        <w:t>1</w:t>
      </w:r>
      <w:r w:rsidR="00595308" w:rsidRPr="001C6A6A">
        <w:rPr>
          <w:rFonts w:ascii="Times New Roman" w:hAnsi="Times New Roman"/>
          <w:sz w:val="28"/>
          <w:szCs w:val="28"/>
        </w:rPr>
        <w:t xml:space="preserve">.pielikums); </w:t>
      </w:r>
    </w:p>
    <w:p w14:paraId="67DF3EF5" w14:textId="3AF85165"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2</w:t>
      </w:r>
      <w:r w:rsidR="004248DC" w:rsidRPr="001C6A6A">
        <w:rPr>
          <w:rFonts w:ascii="Times New Roman" w:hAnsi="Times New Roman"/>
          <w:sz w:val="28"/>
          <w:szCs w:val="28"/>
        </w:rPr>
        <w:t xml:space="preserve">. veidlapa Nr.10(sb) </w:t>
      </w:r>
      <w:r w:rsidR="00772064">
        <w:rPr>
          <w:rFonts w:ascii="Times New Roman" w:hAnsi="Times New Roman"/>
          <w:sz w:val="28"/>
          <w:szCs w:val="28"/>
        </w:rPr>
        <w:t>"</w:t>
      </w:r>
      <w:r w:rsidR="004248DC" w:rsidRPr="001C6A6A">
        <w:rPr>
          <w:rFonts w:ascii="Times New Roman" w:hAnsi="Times New Roman"/>
          <w:sz w:val="28"/>
          <w:szCs w:val="28"/>
        </w:rPr>
        <w:t>Valsts pensiju</w:t>
      </w:r>
      <w:r w:rsidR="00F4174F" w:rsidRPr="001C6A6A">
        <w:rPr>
          <w:rFonts w:ascii="Times New Roman" w:hAnsi="Times New Roman"/>
          <w:sz w:val="28"/>
          <w:szCs w:val="28"/>
        </w:rPr>
        <w:t>,</w:t>
      </w:r>
      <w:r w:rsidR="004248DC" w:rsidRPr="001C6A6A">
        <w:rPr>
          <w:rFonts w:ascii="Times New Roman" w:hAnsi="Times New Roman"/>
          <w:sz w:val="28"/>
          <w:szCs w:val="28"/>
        </w:rPr>
        <w:t xml:space="preserve"> sociālās apdrošināšanas pabalstu </w:t>
      </w:r>
      <w:r w:rsidR="00F4174F" w:rsidRPr="001C6A6A">
        <w:rPr>
          <w:rFonts w:ascii="Times New Roman" w:hAnsi="Times New Roman"/>
          <w:sz w:val="28"/>
          <w:szCs w:val="28"/>
        </w:rPr>
        <w:t xml:space="preserve">un valsts budžeta maksājumu </w:t>
      </w:r>
      <w:r w:rsidR="004248DC" w:rsidRPr="001C6A6A">
        <w:rPr>
          <w:rFonts w:ascii="Times New Roman" w:hAnsi="Times New Roman"/>
          <w:sz w:val="28"/>
          <w:szCs w:val="28"/>
        </w:rPr>
        <w:t>izdev</w:t>
      </w:r>
      <w:r w:rsidR="00595308" w:rsidRPr="001C6A6A">
        <w:rPr>
          <w:rFonts w:ascii="Times New Roman" w:hAnsi="Times New Roman"/>
          <w:sz w:val="28"/>
          <w:szCs w:val="28"/>
        </w:rPr>
        <w:t>umu aprēķins</w:t>
      </w:r>
      <w:r w:rsidR="00772064">
        <w:rPr>
          <w:rFonts w:ascii="Times New Roman" w:hAnsi="Times New Roman"/>
          <w:sz w:val="28"/>
          <w:szCs w:val="28"/>
        </w:rPr>
        <w:t>"</w:t>
      </w:r>
      <w:r w:rsidR="00595308" w:rsidRPr="001C6A6A">
        <w:rPr>
          <w:rFonts w:ascii="Times New Roman" w:hAnsi="Times New Roman"/>
          <w:sz w:val="28"/>
          <w:szCs w:val="28"/>
        </w:rPr>
        <w:t xml:space="preserve"> (2</w:t>
      </w:r>
      <w:r w:rsidR="00175931" w:rsidRPr="001C6A6A">
        <w:rPr>
          <w:rFonts w:ascii="Times New Roman" w:hAnsi="Times New Roman"/>
          <w:sz w:val="28"/>
          <w:szCs w:val="28"/>
        </w:rPr>
        <w:t>2</w:t>
      </w:r>
      <w:r w:rsidR="00595308" w:rsidRPr="001C6A6A">
        <w:rPr>
          <w:rFonts w:ascii="Times New Roman" w:hAnsi="Times New Roman"/>
          <w:sz w:val="28"/>
          <w:szCs w:val="28"/>
        </w:rPr>
        <w:t xml:space="preserve">.pielikums); </w:t>
      </w:r>
    </w:p>
    <w:p w14:paraId="67DF3EF6" w14:textId="64F0A86B" w:rsidR="002309AC"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2309AC" w:rsidRPr="001C6A6A">
        <w:rPr>
          <w:rFonts w:ascii="Times New Roman" w:hAnsi="Times New Roman"/>
          <w:sz w:val="28"/>
          <w:szCs w:val="28"/>
        </w:rPr>
        <w:t>.2</w:t>
      </w:r>
      <w:r w:rsidR="00175931" w:rsidRPr="001C6A6A">
        <w:rPr>
          <w:rFonts w:ascii="Times New Roman" w:hAnsi="Times New Roman"/>
          <w:sz w:val="28"/>
          <w:szCs w:val="28"/>
        </w:rPr>
        <w:t>3</w:t>
      </w:r>
      <w:r w:rsidR="002309AC" w:rsidRPr="001C6A6A">
        <w:rPr>
          <w:rFonts w:ascii="Times New Roman" w:hAnsi="Times New Roman"/>
          <w:sz w:val="28"/>
          <w:szCs w:val="28"/>
        </w:rPr>
        <w:t>. veidlapa Nr.1</w:t>
      </w:r>
      <w:r w:rsidR="00CF0EF5" w:rsidRPr="001C6A6A">
        <w:rPr>
          <w:rFonts w:ascii="Times New Roman" w:hAnsi="Times New Roman"/>
          <w:sz w:val="28"/>
          <w:szCs w:val="28"/>
        </w:rPr>
        <w:t>1</w:t>
      </w:r>
      <w:r w:rsidR="002309AC" w:rsidRPr="001C6A6A">
        <w:rPr>
          <w:rFonts w:ascii="Times New Roman" w:hAnsi="Times New Roman"/>
          <w:sz w:val="28"/>
          <w:szCs w:val="28"/>
        </w:rPr>
        <w:t xml:space="preserve"> </w:t>
      </w:r>
      <w:r w:rsidR="00772064">
        <w:rPr>
          <w:rFonts w:ascii="Times New Roman" w:hAnsi="Times New Roman"/>
          <w:sz w:val="28"/>
          <w:szCs w:val="28"/>
        </w:rPr>
        <w:t>"</w:t>
      </w:r>
      <w:r w:rsidR="002309AC" w:rsidRPr="001C6A6A">
        <w:rPr>
          <w:rFonts w:ascii="Times New Roman" w:hAnsi="Times New Roman"/>
          <w:sz w:val="28"/>
          <w:szCs w:val="28"/>
        </w:rPr>
        <w:t>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w:t>
      </w:r>
      <w:r w:rsidR="00772064">
        <w:rPr>
          <w:rFonts w:ascii="Times New Roman" w:hAnsi="Times New Roman"/>
          <w:sz w:val="28"/>
          <w:szCs w:val="28"/>
        </w:rPr>
        <w:t>"</w:t>
      </w:r>
      <w:r w:rsidR="002309AC" w:rsidRPr="001C6A6A">
        <w:rPr>
          <w:rFonts w:ascii="Times New Roman" w:hAnsi="Times New Roman"/>
          <w:sz w:val="28"/>
          <w:szCs w:val="28"/>
        </w:rPr>
        <w:t xml:space="preserve"> (2</w:t>
      </w:r>
      <w:r w:rsidR="00175931" w:rsidRPr="001C6A6A">
        <w:rPr>
          <w:rFonts w:ascii="Times New Roman" w:hAnsi="Times New Roman"/>
          <w:sz w:val="28"/>
          <w:szCs w:val="28"/>
        </w:rPr>
        <w:t>3</w:t>
      </w:r>
      <w:r w:rsidR="002309AC" w:rsidRPr="001C6A6A">
        <w:rPr>
          <w:rFonts w:ascii="Times New Roman" w:hAnsi="Times New Roman"/>
          <w:sz w:val="28"/>
          <w:szCs w:val="28"/>
        </w:rPr>
        <w:t>.pielikums);</w:t>
      </w:r>
    </w:p>
    <w:p w14:paraId="67DF3EF7" w14:textId="47F648A5"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4</w:t>
      </w:r>
      <w:r w:rsidR="004248DC" w:rsidRPr="001C6A6A">
        <w:rPr>
          <w:rFonts w:ascii="Times New Roman" w:hAnsi="Times New Roman"/>
          <w:sz w:val="28"/>
          <w:szCs w:val="28"/>
        </w:rPr>
        <w:t xml:space="preserve">. veidlapa Nr.12 </w:t>
      </w:r>
      <w:r w:rsidR="00772064">
        <w:rPr>
          <w:rFonts w:ascii="Times New Roman" w:hAnsi="Times New Roman"/>
          <w:sz w:val="28"/>
          <w:szCs w:val="28"/>
        </w:rPr>
        <w:t>"</w:t>
      </w:r>
      <w:r w:rsidR="00327358" w:rsidRPr="001C6A6A">
        <w:rPr>
          <w:rFonts w:ascii="Times New Roman" w:hAnsi="Times New Roman"/>
          <w:sz w:val="28"/>
          <w:szCs w:val="28"/>
        </w:rPr>
        <w:t>Mērķdotācijas pašvaldībām – interešu izglītības programmu un sporta skolu pedagogu daļējai darba samaksai un valsts sociālās apdro</w:t>
      </w:r>
      <w:r w:rsidR="002309AC" w:rsidRPr="001C6A6A">
        <w:rPr>
          <w:rFonts w:ascii="Times New Roman" w:hAnsi="Times New Roman"/>
          <w:sz w:val="28"/>
          <w:szCs w:val="28"/>
        </w:rPr>
        <w:t>šināšanas obligātajām iemaksām</w:t>
      </w:r>
      <w:r w:rsidR="00772064">
        <w:rPr>
          <w:rFonts w:ascii="Times New Roman" w:hAnsi="Times New Roman"/>
          <w:sz w:val="28"/>
          <w:szCs w:val="28"/>
        </w:rPr>
        <w:t>"</w:t>
      </w:r>
      <w:r w:rsidR="002309AC" w:rsidRPr="001C6A6A">
        <w:rPr>
          <w:rFonts w:ascii="Times New Roman" w:hAnsi="Times New Roman"/>
          <w:sz w:val="28"/>
          <w:szCs w:val="28"/>
        </w:rPr>
        <w:t xml:space="preserve"> (2</w:t>
      </w:r>
      <w:r w:rsidR="00175931" w:rsidRPr="001C6A6A">
        <w:rPr>
          <w:rFonts w:ascii="Times New Roman" w:hAnsi="Times New Roman"/>
          <w:sz w:val="28"/>
          <w:szCs w:val="28"/>
        </w:rPr>
        <w:t>4</w:t>
      </w:r>
      <w:r w:rsidR="002309AC" w:rsidRPr="001C6A6A">
        <w:rPr>
          <w:rFonts w:ascii="Times New Roman" w:hAnsi="Times New Roman"/>
          <w:sz w:val="28"/>
          <w:szCs w:val="28"/>
        </w:rPr>
        <w:t xml:space="preserve">.pielikums); </w:t>
      </w:r>
    </w:p>
    <w:p w14:paraId="67DF3EF8" w14:textId="6351094E"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5</w:t>
      </w:r>
      <w:r w:rsidR="004248DC" w:rsidRPr="001C6A6A">
        <w:rPr>
          <w:rFonts w:ascii="Times New Roman" w:hAnsi="Times New Roman"/>
          <w:sz w:val="28"/>
          <w:szCs w:val="28"/>
        </w:rPr>
        <w:t>. veidlapa Nr.</w:t>
      </w:r>
      <w:r w:rsidR="009835F5" w:rsidRPr="001C6A6A">
        <w:rPr>
          <w:rFonts w:ascii="Times New Roman" w:hAnsi="Times New Roman"/>
          <w:sz w:val="28"/>
          <w:szCs w:val="28"/>
        </w:rPr>
        <w:t>1</w:t>
      </w:r>
      <w:r w:rsidR="00CE54ED" w:rsidRPr="001C6A6A">
        <w:rPr>
          <w:rFonts w:ascii="Times New Roman" w:hAnsi="Times New Roman"/>
          <w:sz w:val="28"/>
          <w:szCs w:val="28"/>
        </w:rPr>
        <w:t>3</w:t>
      </w:r>
      <w:r w:rsidR="009835F5" w:rsidRPr="001C6A6A">
        <w:rPr>
          <w:rFonts w:ascii="Times New Roman" w:hAnsi="Times New Roman"/>
          <w:sz w:val="28"/>
          <w:szCs w:val="28"/>
        </w:rPr>
        <w:t xml:space="preserve"> </w:t>
      </w:r>
      <w:r w:rsidR="00772064">
        <w:rPr>
          <w:rFonts w:ascii="Times New Roman" w:hAnsi="Times New Roman"/>
          <w:sz w:val="28"/>
          <w:szCs w:val="28"/>
        </w:rPr>
        <w:t>"</w:t>
      </w:r>
      <w:r w:rsidR="00327358" w:rsidRPr="001C6A6A">
        <w:rPr>
          <w:rFonts w:ascii="Times New Roman" w:hAnsi="Times New Roman"/>
          <w:sz w:val="28"/>
          <w:szCs w:val="28"/>
        </w:rPr>
        <w:t>Mērķdotācijas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w:t>
      </w:r>
      <w:r w:rsidR="00772064">
        <w:rPr>
          <w:rFonts w:ascii="Times New Roman" w:hAnsi="Times New Roman"/>
          <w:sz w:val="28"/>
          <w:szCs w:val="28"/>
        </w:rPr>
        <w:t>"</w:t>
      </w:r>
      <w:r w:rsidR="00327358" w:rsidRPr="001C6A6A">
        <w:rPr>
          <w:rFonts w:ascii="Times New Roman" w:hAnsi="Times New Roman"/>
          <w:sz w:val="28"/>
          <w:szCs w:val="28"/>
        </w:rPr>
        <w:t xml:space="preserve"> </w:t>
      </w:r>
      <w:r w:rsidR="00595308" w:rsidRPr="001C6A6A">
        <w:rPr>
          <w:rFonts w:ascii="Times New Roman" w:hAnsi="Times New Roman"/>
          <w:sz w:val="28"/>
          <w:szCs w:val="28"/>
        </w:rPr>
        <w:t>(</w:t>
      </w:r>
      <w:r w:rsidR="009835F5" w:rsidRPr="001C6A6A">
        <w:rPr>
          <w:rFonts w:ascii="Times New Roman" w:hAnsi="Times New Roman"/>
          <w:sz w:val="28"/>
          <w:szCs w:val="28"/>
        </w:rPr>
        <w:t>2</w:t>
      </w:r>
      <w:r w:rsidR="00175931" w:rsidRPr="001C6A6A">
        <w:rPr>
          <w:rFonts w:ascii="Times New Roman" w:hAnsi="Times New Roman"/>
          <w:sz w:val="28"/>
          <w:szCs w:val="28"/>
        </w:rPr>
        <w:t>5</w:t>
      </w:r>
      <w:r w:rsidR="00595308" w:rsidRPr="001C6A6A">
        <w:rPr>
          <w:rFonts w:ascii="Times New Roman" w:hAnsi="Times New Roman"/>
          <w:sz w:val="28"/>
          <w:szCs w:val="28"/>
        </w:rPr>
        <w:t>.pielikums);</w:t>
      </w:r>
    </w:p>
    <w:p w14:paraId="67DF3EF9" w14:textId="767207E2"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6</w:t>
      </w:r>
      <w:r w:rsidR="004248DC" w:rsidRPr="001C6A6A">
        <w:rPr>
          <w:rFonts w:ascii="Times New Roman" w:hAnsi="Times New Roman"/>
          <w:sz w:val="28"/>
          <w:szCs w:val="28"/>
        </w:rPr>
        <w:t>. veidlapa Nr.</w:t>
      </w:r>
      <w:r w:rsidR="009835F5" w:rsidRPr="001C6A6A">
        <w:rPr>
          <w:rFonts w:ascii="Times New Roman" w:hAnsi="Times New Roman"/>
          <w:sz w:val="28"/>
          <w:szCs w:val="28"/>
        </w:rPr>
        <w:t>1</w:t>
      </w:r>
      <w:r w:rsidR="00CE54ED" w:rsidRPr="001C6A6A">
        <w:rPr>
          <w:rFonts w:ascii="Times New Roman" w:hAnsi="Times New Roman"/>
          <w:sz w:val="28"/>
          <w:szCs w:val="28"/>
        </w:rPr>
        <w:t>4</w:t>
      </w:r>
      <w:r w:rsidR="009835F5" w:rsidRPr="001C6A6A">
        <w:rPr>
          <w:rFonts w:ascii="Times New Roman" w:hAnsi="Times New Roman"/>
          <w:sz w:val="28"/>
          <w:szCs w:val="28"/>
        </w:rPr>
        <w:t xml:space="preserve"> </w:t>
      </w:r>
      <w:r w:rsidR="00772064">
        <w:rPr>
          <w:rFonts w:ascii="Times New Roman" w:hAnsi="Times New Roman"/>
          <w:sz w:val="28"/>
          <w:szCs w:val="28"/>
        </w:rPr>
        <w:t>"</w:t>
      </w:r>
      <w:r w:rsidR="00327358" w:rsidRPr="001C6A6A">
        <w:rPr>
          <w:rFonts w:ascii="Times New Roman" w:hAnsi="Times New Roman"/>
          <w:sz w:val="28"/>
          <w:szCs w:val="28"/>
        </w:rPr>
        <w:t>Mērķdotācijas pašvaldībām – pašvaldību izglītības iestādēs bērnu no piecu gadu vecuma izglītošanā nodarbināto pedagogu darba samaksai un valsts sociālās apdrošināšanas obligātajām iemaksām</w:t>
      </w:r>
      <w:r w:rsidR="00772064">
        <w:rPr>
          <w:rFonts w:ascii="Times New Roman" w:hAnsi="Times New Roman"/>
          <w:sz w:val="28"/>
          <w:szCs w:val="28"/>
        </w:rPr>
        <w:t>"</w:t>
      </w:r>
      <w:r w:rsidR="00327358" w:rsidRPr="001C6A6A">
        <w:rPr>
          <w:rFonts w:ascii="Times New Roman" w:hAnsi="Times New Roman"/>
          <w:sz w:val="28"/>
          <w:szCs w:val="28"/>
        </w:rPr>
        <w:t xml:space="preserve"> </w:t>
      </w:r>
      <w:r w:rsidR="00595308" w:rsidRPr="001C6A6A">
        <w:rPr>
          <w:rFonts w:ascii="Times New Roman" w:hAnsi="Times New Roman"/>
          <w:sz w:val="28"/>
          <w:szCs w:val="28"/>
        </w:rPr>
        <w:t>(</w:t>
      </w:r>
      <w:r w:rsidR="009835F5" w:rsidRPr="001C6A6A">
        <w:rPr>
          <w:rFonts w:ascii="Times New Roman" w:hAnsi="Times New Roman"/>
          <w:sz w:val="28"/>
          <w:szCs w:val="28"/>
        </w:rPr>
        <w:t>2</w:t>
      </w:r>
      <w:r w:rsidR="00175931" w:rsidRPr="001C6A6A">
        <w:rPr>
          <w:rFonts w:ascii="Times New Roman" w:hAnsi="Times New Roman"/>
          <w:sz w:val="28"/>
          <w:szCs w:val="28"/>
        </w:rPr>
        <w:t>6</w:t>
      </w:r>
      <w:r w:rsidR="00595308" w:rsidRPr="001C6A6A">
        <w:rPr>
          <w:rFonts w:ascii="Times New Roman" w:hAnsi="Times New Roman"/>
          <w:sz w:val="28"/>
          <w:szCs w:val="28"/>
        </w:rPr>
        <w:t xml:space="preserve">.pielikums); </w:t>
      </w:r>
    </w:p>
    <w:p w14:paraId="67DF3EFA" w14:textId="2C9EFB76"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7</w:t>
      </w:r>
      <w:r w:rsidR="004248DC" w:rsidRPr="001C6A6A">
        <w:rPr>
          <w:rFonts w:ascii="Times New Roman" w:hAnsi="Times New Roman"/>
          <w:sz w:val="28"/>
          <w:szCs w:val="28"/>
        </w:rPr>
        <w:t>. veidlapa Nr.</w:t>
      </w:r>
      <w:r w:rsidR="004B674D" w:rsidRPr="001C6A6A">
        <w:rPr>
          <w:rFonts w:ascii="Times New Roman" w:hAnsi="Times New Roman"/>
          <w:sz w:val="28"/>
          <w:szCs w:val="28"/>
        </w:rPr>
        <w:t>1</w:t>
      </w:r>
      <w:r w:rsidR="00CF5CE0" w:rsidRPr="001C6A6A">
        <w:rPr>
          <w:rFonts w:ascii="Times New Roman" w:hAnsi="Times New Roman"/>
          <w:sz w:val="28"/>
          <w:szCs w:val="28"/>
        </w:rPr>
        <w:t>5</w:t>
      </w:r>
      <w:r w:rsidR="004B674D"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Mērķdotācijas pašvaldībām – pašvaldību pirmsskolas izglītības iestādēs nodarbināto pedagogu darba samaksas paaugstināšanai un valsts sociālās apdrošināšanas obligāta</w:t>
      </w:r>
      <w:r w:rsidR="00595308" w:rsidRPr="001C6A6A">
        <w:rPr>
          <w:rFonts w:ascii="Times New Roman" w:hAnsi="Times New Roman"/>
          <w:sz w:val="28"/>
          <w:szCs w:val="28"/>
        </w:rPr>
        <w:t>jām iemaksām</w:t>
      </w:r>
      <w:r w:rsidR="00772064">
        <w:rPr>
          <w:rFonts w:ascii="Times New Roman" w:hAnsi="Times New Roman"/>
          <w:sz w:val="28"/>
          <w:szCs w:val="28"/>
        </w:rPr>
        <w:t>"</w:t>
      </w:r>
      <w:r w:rsidR="00595308" w:rsidRPr="001C6A6A">
        <w:rPr>
          <w:rFonts w:ascii="Times New Roman" w:hAnsi="Times New Roman"/>
          <w:sz w:val="28"/>
          <w:szCs w:val="28"/>
        </w:rPr>
        <w:t xml:space="preserve"> (</w:t>
      </w:r>
      <w:r w:rsidR="004B674D" w:rsidRPr="001C6A6A">
        <w:rPr>
          <w:rFonts w:ascii="Times New Roman" w:hAnsi="Times New Roman"/>
          <w:sz w:val="28"/>
          <w:szCs w:val="28"/>
        </w:rPr>
        <w:t>2</w:t>
      </w:r>
      <w:r w:rsidR="00175931" w:rsidRPr="001C6A6A">
        <w:rPr>
          <w:rFonts w:ascii="Times New Roman" w:hAnsi="Times New Roman"/>
          <w:sz w:val="28"/>
          <w:szCs w:val="28"/>
        </w:rPr>
        <w:t>7</w:t>
      </w:r>
      <w:r w:rsidR="00595308" w:rsidRPr="001C6A6A">
        <w:rPr>
          <w:rFonts w:ascii="Times New Roman" w:hAnsi="Times New Roman"/>
          <w:sz w:val="28"/>
          <w:szCs w:val="28"/>
        </w:rPr>
        <w:t xml:space="preserve">.pielikums); </w:t>
      </w:r>
    </w:p>
    <w:p w14:paraId="67DF3EFB" w14:textId="29D68A57"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8</w:t>
      </w:r>
      <w:r w:rsidR="004248DC" w:rsidRPr="001C6A6A">
        <w:rPr>
          <w:rFonts w:ascii="Times New Roman" w:hAnsi="Times New Roman"/>
          <w:sz w:val="28"/>
          <w:szCs w:val="28"/>
        </w:rPr>
        <w:t>. veidlapa Nr.</w:t>
      </w:r>
      <w:r w:rsidR="004B674D" w:rsidRPr="001C6A6A">
        <w:rPr>
          <w:rFonts w:ascii="Times New Roman" w:hAnsi="Times New Roman"/>
          <w:sz w:val="28"/>
          <w:szCs w:val="28"/>
        </w:rPr>
        <w:t>1</w:t>
      </w:r>
      <w:r w:rsidR="0084278A" w:rsidRPr="001C6A6A">
        <w:rPr>
          <w:rFonts w:ascii="Times New Roman" w:hAnsi="Times New Roman"/>
          <w:sz w:val="28"/>
          <w:szCs w:val="28"/>
        </w:rPr>
        <w:t>6</w:t>
      </w:r>
      <w:r w:rsidR="004B674D"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Mērķdotācijas pašvaldību tautas mākslas kolektīvu vadītāju darba samaksai un valsts sociālās apdrošināšanas obligāta</w:t>
      </w:r>
      <w:r w:rsidR="00595308" w:rsidRPr="001C6A6A">
        <w:rPr>
          <w:rFonts w:ascii="Times New Roman" w:hAnsi="Times New Roman"/>
          <w:sz w:val="28"/>
          <w:szCs w:val="28"/>
        </w:rPr>
        <w:t>jām iemaksām</w:t>
      </w:r>
      <w:r w:rsidR="00772064">
        <w:rPr>
          <w:rFonts w:ascii="Times New Roman" w:hAnsi="Times New Roman"/>
          <w:sz w:val="28"/>
          <w:szCs w:val="28"/>
        </w:rPr>
        <w:t>"</w:t>
      </w:r>
      <w:r w:rsidR="00595308" w:rsidRPr="001C6A6A">
        <w:rPr>
          <w:rFonts w:ascii="Times New Roman" w:hAnsi="Times New Roman"/>
          <w:sz w:val="28"/>
          <w:szCs w:val="28"/>
        </w:rPr>
        <w:t xml:space="preserve"> (</w:t>
      </w:r>
      <w:r w:rsidR="004B674D" w:rsidRPr="001C6A6A">
        <w:rPr>
          <w:rFonts w:ascii="Times New Roman" w:hAnsi="Times New Roman"/>
          <w:sz w:val="28"/>
          <w:szCs w:val="28"/>
        </w:rPr>
        <w:t>2</w:t>
      </w:r>
      <w:r w:rsidR="00175931" w:rsidRPr="001C6A6A">
        <w:rPr>
          <w:rFonts w:ascii="Times New Roman" w:hAnsi="Times New Roman"/>
          <w:sz w:val="28"/>
          <w:szCs w:val="28"/>
        </w:rPr>
        <w:t>8</w:t>
      </w:r>
      <w:r w:rsidR="00595308" w:rsidRPr="001C6A6A">
        <w:rPr>
          <w:rFonts w:ascii="Times New Roman" w:hAnsi="Times New Roman"/>
          <w:sz w:val="28"/>
          <w:szCs w:val="28"/>
        </w:rPr>
        <w:t xml:space="preserve">.pielikums); </w:t>
      </w:r>
    </w:p>
    <w:p w14:paraId="67DF3EFC" w14:textId="18F4C72E"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2</w:t>
      </w:r>
      <w:r w:rsidR="00175931" w:rsidRPr="001C6A6A">
        <w:rPr>
          <w:rFonts w:ascii="Times New Roman" w:hAnsi="Times New Roman"/>
          <w:sz w:val="28"/>
          <w:szCs w:val="28"/>
        </w:rPr>
        <w:t>9</w:t>
      </w:r>
      <w:r w:rsidR="004248DC" w:rsidRPr="001C6A6A">
        <w:rPr>
          <w:rFonts w:ascii="Times New Roman" w:hAnsi="Times New Roman"/>
          <w:sz w:val="28"/>
          <w:szCs w:val="28"/>
        </w:rPr>
        <w:t>. veidlapa Nr.</w:t>
      </w:r>
      <w:r w:rsidR="004B674D" w:rsidRPr="001C6A6A">
        <w:rPr>
          <w:rFonts w:ascii="Times New Roman" w:hAnsi="Times New Roman"/>
          <w:sz w:val="28"/>
          <w:szCs w:val="28"/>
        </w:rPr>
        <w:t>1</w:t>
      </w:r>
      <w:r w:rsidR="0084278A" w:rsidRPr="001C6A6A">
        <w:rPr>
          <w:rFonts w:ascii="Times New Roman" w:hAnsi="Times New Roman"/>
          <w:sz w:val="28"/>
          <w:szCs w:val="28"/>
        </w:rPr>
        <w:t>7</w:t>
      </w:r>
      <w:r w:rsidR="004B674D"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Mērķdotācijas investīcijām</w:t>
      </w:r>
      <w:r w:rsidR="00595308" w:rsidRPr="001C6A6A">
        <w:rPr>
          <w:rFonts w:ascii="Times New Roman" w:hAnsi="Times New Roman"/>
          <w:sz w:val="28"/>
          <w:szCs w:val="28"/>
        </w:rPr>
        <w:t xml:space="preserve"> pašvaldībām</w:t>
      </w:r>
      <w:r w:rsidR="00772064">
        <w:rPr>
          <w:rFonts w:ascii="Times New Roman" w:hAnsi="Times New Roman"/>
          <w:sz w:val="28"/>
          <w:szCs w:val="28"/>
        </w:rPr>
        <w:t>"</w:t>
      </w:r>
      <w:r w:rsidR="00595308" w:rsidRPr="001C6A6A">
        <w:rPr>
          <w:rFonts w:ascii="Times New Roman" w:hAnsi="Times New Roman"/>
          <w:sz w:val="28"/>
          <w:szCs w:val="28"/>
        </w:rPr>
        <w:t xml:space="preserve"> (</w:t>
      </w:r>
      <w:r w:rsidR="0084278A" w:rsidRPr="001C6A6A">
        <w:rPr>
          <w:rFonts w:ascii="Times New Roman" w:hAnsi="Times New Roman"/>
          <w:sz w:val="28"/>
          <w:szCs w:val="28"/>
        </w:rPr>
        <w:t>2</w:t>
      </w:r>
      <w:r w:rsidR="00175931" w:rsidRPr="001C6A6A">
        <w:rPr>
          <w:rFonts w:ascii="Times New Roman" w:hAnsi="Times New Roman"/>
          <w:sz w:val="28"/>
          <w:szCs w:val="28"/>
        </w:rPr>
        <w:t>9</w:t>
      </w:r>
      <w:r w:rsidR="00595308" w:rsidRPr="001C6A6A">
        <w:rPr>
          <w:rFonts w:ascii="Times New Roman" w:hAnsi="Times New Roman"/>
          <w:sz w:val="28"/>
          <w:szCs w:val="28"/>
        </w:rPr>
        <w:t>.pielikums);</w:t>
      </w:r>
    </w:p>
    <w:p w14:paraId="67DF3EFD" w14:textId="72391C54"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175931" w:rsidRPr="001C6A6A">
        <w:rPr>
          <w:rFonts w:ascii="Times New Roman" w:hAnsi="Times New Roman"/>
          <w:sz w:val="28"/>
          <w:szCs w:val="28"/>
        </w:rPr>
        <w:t>30</w:t>
      </w:r>
      <w:r w:rsidR="004248DC" w:rsidRPr="001C6A6A">
        <w:rPr>
          <w:rFonts w:ascii="Times New Roman" w:hAnsi="Times New Roman"/>
          <w:sz w:val="28"/>
          <w:szCs w:val="28"/>
        </w:rPr>
        <w:t>. veidlapa Nr.</w:t>
      </w:r>
      <w:r w:rsidR="00351700" w:rsidRPr="001C6A6A">
        <w:rPr>
          <w:rFonts w:ascii="Times New Roman" w:hAnsi="Times New Roman"/>
          <w:sz w:val="28"/>
          <w:szCs w:val="28"/>
        </w:rPr>
        <w:t>1</w:t>
      </w:r>
      <w:r w:rsidR="0084278A" w:rsidRPr="001C6A6A">
        <w:rPr>
          <w:rFonts w:ascii="Times New Roman" w:hAnsi="Times New Roman"/>
          <w:sz w:val="28"/>
          <w:szCs w:val="28"/>
        </w:rPr>
        <w:t>8</w:t>
      </w:r>
      <w:r w:rsidR="004248DC"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Iesniegums Vienotās valsts budžeta plānošanas un izpildes informācijas sistēmas plānošanas bloka lietošanas tiesību piešķiršanai, maiņai va</w:t>
      </w:r>
      <w:r w:rsidR="00595308" w:rsidRPr="001C6A6A">
        <w:rPr>
          <w:rFonts w:ascii="Times New Roman" w:hAnsi="Times New Roman"/>
          <w:sz w:val="28"/>
          <w:szCs w:val="28"/>
        </w:rPr>
        <w:t>i anulēšanai</w:t>
      </w:r>
      <w:r w:rsidR="00772064">
        <w:rPr>
          <w:rFonts w:ascii="Times New Roman" w:hAnsi="Times New Roman"/>
          <w:sz w:val="28"/>
          <w:szCs w:val="28"/>
        </w:rPr>
        <w:t>"</w:t>
      </w:r>
      <w:r w:rsidR="00595308" w:rsidRPr="001C6A6A">
        <w:rPr>
          <w:rFonts w:ascii="Times New Roman" w:hAnsi="Times New Roman"/>
          <w:sz w:val="28"/>
          <w:szCs w:val="28"/>
        </w:rPr>
        <w:t xml:space="preserve"> (</w:t>
      </w:r>
      <w:r w:rsidR="00175931" w:rsidRPr="001C6A6A">
        <w:rPr>
          <w:rFonts w:ascii="Times New Roman" w:hAnsi="Times New Roman"/>
          <w:sz w:val="28"/>
          <w:szCs w:val="28"/>
        </w:rPr>
        <w:t>30</w:t>
      </w:r>
      <w:r w:rsidR="00595308" w:rsidRPr="001C6A6A">
        <w:rPr>
          <w:rFonts w:ascii="Times New Roman" w:hAnsi="Times New Roman"/>
          <w:sz w:val="28"/>
          <w:szCs w:val="28"/>
        </w:rPr>
        <w:t xml:space="preserve">.pielikums); </w:t>
      </w:r>
    </w:p>
    <w:p w14:paraId="67DF3EFE" w14:textId="495DE55B"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3</w:t>
      </w:r>
      <w:r w:rsidR="00175931" w:rsidRPr="001C6A6A">
        <w:rPr>
          <w:rFonts w:ascii="Times New Roman" w:hAnsi="Times New Roman"/>
          <w:sz w:val="28"/>
          <w:szCs w:val="28"/>
        </w:rPr>
        <w:t>1</w:t>
      </w:r>
      <w:r w:rsidR="004248DC" w:rsidRPr="001C6A6A">
        <w:rPr>
          <w:rFonts w:ascii="Times New Roman" w:hAnsi="Times New Roman"/>
          <w:sz w:val="28"/>
          <w:szCs w:val="28"/>
        </w:rPr>
        <w:t>. veidlapa Nr.</w:t>
      </w:r>
      <w:r w:rsidR="00FE38E3" w:rsidRPr="001C6A6A">
        <w:rPr>
          <w:rFonts w:ascii="Times New Roman" w:hAnsi="Times New Roman"/>
          <w:sz w:val="28"/>
          <w:szCs w:val="28"/>
        </w:rPr>
        <w:t>19</w:t>
      </w:r>
      <w:r w:rsidR="004248DC" w:rsidRPr="001C6A6A">
        <w:rPr>
          <w:rFonts w:ascii="Times New Roman" w:hAnsi="Times New Roman"/>
          <w:sz w:val="28"/>
          <w:szCs w:val="28"/>
        </w:rPr>
        <w:t xml:space="preserve">(pb) </w:t>
      </w:r>
      <w:r w:rsidR="00772064">
        <w:rPr>
          <w:rFonts w:ascii="Times New Roman" w:hAnsi="Times New Roman"/>
          <w:sz w:val="28"/>
          <w:szCs w:val="28"/>
        </w:rPr>
        <w:t>"</w:t>
      </w:r>
      <w:r w:rsidR="004248DC" w:rsidRPr="001C6A6A">
        <w:rPr>
          <w:rFonts w:ascii="Times New Roman" w:hAnsi="Times New Roman"/>
          <w:sz w:val="28"/>
          <w:szCs w:val="28"/>
        </w:rPr>
        <w:t>Valsts pamatbudžeta kopsavilkums</w:t>
      </w:r>
      <w:r w:rsidR="00772064">
        <w:rPr>
          <w:rFonts w:ascii="Times New Roman" w:hAnsi="Times New Roman"/>
          <w:sz w:val="28"/>
          <w:szCs w:val="28"/>
        </w:rPr>
        <w:t>"</w:t>
      </w:r>
      <w:r w:rsidR="004248DC" w:rsidRPr="001C6A6A">
        <w:rPr>
          <w:rFonts w:ascii="Times New Roman" w:hAnsi="Times New Roman"/>
          <w:sz w:val="28"/>
          <w:szCs w:val="28"/>
        </w:rPr>
        <w:t xml:space="preserve"> (</w:t>
      </w:r>
      <w:r w:rsidR="00FE38E3" w:rsidRPr="001C6A6A">
        <w:rPr>
          <w:rFonts w:ascii="Times New Roman" w:hAnsi="Times New Roman"/>
          <w:sz w:val="28"/>
          <w:szCs w:val="28"/>
        </w:rPr>
        <w:t>3</w:t>
      </w:r>
      <w:r w:rsidR="00175931" w:rsidRPr="001C6A6A">
        <w:rPr>
          <w:rFonts w:ascii="Times New Roman" w:hAnsi="Times New Roman"/>
          <w:sz w:val="28"/>
          <w:szCs w:val="28"/>
        </w:rPr>
        <w:t>1</w:t>
      </w:r>
      <w:r w:rsidR="004248DC" w:rsidRPr="001C6A6A">
        <w:rPr>
          <w:rFonts w:ascii="Times New Roman" w:hAnsi="Times New Roman"/>
          <w:sz w:val="28"/>
          <w:szCs w:val="28"/>
        </w:rPr>
        <w:t>.pie</w:t>
      </w:r>
      <w:r w:rsidR="00595308" w:rsidRPr="001C6A6A">
        <w:rPr>
          <w:rFonts w:ascii="Times New Roman" w:hAnsi="Times New Roman"/>
          <w:sz w:val="28"/>
          <w:szCs w:val="28"/>
        </w:rPr>
        <w:t>likums);</w:t>
      </w:r>
    </w:p>
    <w:p w14:paraId="67DF3EFF" w14:textId="5D90FDA5"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3</w:t>
      </w:r>
      <w:r w:rsidR="00175931" w:rsidRPr="001C6A6A">
        <w:rPr>
          <w:rFonts w:ascii="Times New Roman" w:hAnsi="Times New Roman"/>
          <w:sz w:val="28"/>
          <w:szCs w:val="28"/>
        </w:rPr>
        <w:t>2</w:t>
      </w:r>
      <w:r w:rsidR="004248DC" w:rsidRPr="001C6A6A">
        <w:rPr>
          <w:rFonts w:ascii="Times New Roman" w:hAnsi="Times New Roman"/>
          <w:sz w:val="28"/>
          <w:szCs w:val="28"/>
        </w:rPr>
        <w:t>. veidlapa Nr.</w:t>
      </w:r>
      <w:r w:rsidR="000D5889" w:rsidRPr="001C6A6A">
        <w:rPr>
          <w:rFonts w:ascii="Times New Roman" w:hAnsi="Times New Roman"/>
          <w:sz w:val="28"/>
          <w:szCs w:val="28"/>
        </w:rPr>
        <w:t>19</w:t>
      </w:r>
      <w:r w:rsidR="004248DC" w:rsidRPr="001C6A6A">
        <w:rPr>
          <w:rFonts w:ascii="Times New Roman" w:hAnsi="Times New Roman"/>
          <w:sz w:val="28"/>
          <w:szCs w:val="28"/>
        </w:rPr>
        <w:t xml:space="preserve">(sb) </w:t>
      </w:r>
      <w:r w:rsidR="00772064">
        <w:rPr>
          <w:rFonts w:ascii="Times New Roman" w:hAnsi="Times New Roman"/>
          <w:sz w:val="28"/>
          <w:szCs w:val="28"/>
        </w:rPr>
        <w:t>"</w:t>
      </w:r>
      <w:r w:rsidR="004248DC" w:rsidRPr="001C6A6A">
        <w:rPr>
          <w:rFonts w:ascii="Times New Roman" w:hAnsi="Times New Roman"/>
          <w:sz w:val="28"/>
          <w:szCs w:val="28"/>
        </w:rPr>
        <w:t xml:space="preserve">Valsts speciālā budžeta </w:t>
      </w:r>
      <w:r w:rsidR="00595308" w:rsidRPr="001C6A6A">
        <w:rPr>
          <w:rFonts w:ascii="Times New Roman" w:hAnsi="Times New Roman"/>
          <w:sz w:val="28"/>
          <w:szCs w:val="28"/>
        </w:rPr>
        <w:t>kopsavilkums</w:t>
      </w:r>
      <w:r w:rsidR="00772064">
        <w:rPr>
          <w:rFonts w:ascii="Times New Roman" w:hAnsi="Times New Roman"/>
          <w:sz w:val="28"/>
          <w:szCs w:val="28"/>
        </w:rPr>
        <w:t>"</w:t>
      </w:r>
      <w:r w:rsidR="00595308" w:rsidRPr="001C6A6A">
        <w:rPr>
          <w:rFonts w:ascii="Times New Roman" w:hAnsi="Times New Roman"/>
          <w:sz w:val="28"/>
          <w:szCs w:val="28"/>
        </w:rPr>
        <w:t xml:space="preserve"> (</w:t>
      </w:r>
      <w:r w:rsidR="00FE38E3" w:rsidRPr="001C6A6A">
        <w:rPr>
          <w:rFonts w:ascii="Times New Roman" w:hAnsi="Times New Roman"/>
          <w:sz w:val="28"/>
          <w:szCs w:val="28"/>
        </w:rPr>
        <w:t>3</w:t>
      </w:r>
      <w:r w:rsidR="00175931" w:rsidRPr="001C6A6A">
        <w:rPr>
          <w:rFonts w:ascii="Times New Roman" w:hAnsi="Times New Roman"/>
          <w:sz w:val="28"/>
          <w:szCs w:val="28"/>
        </w:rPr>
        <w:t>2</w:t>
      </w:r>
      <w:r w:rsidR="00595308" w:rsidRPr="001C6A6A">
        <w:rPr>
          <w:rFonts w:ascii="Times New Roman" w:hAnsi="Times New Roman"/>
          <w:sz w:val="28"/>
          <w:szCs w:val="28"/>
        </w:rPr>
        <w:t>.pielikums);</w:t>
      </w:r>
    </w:p>
    <w:p w14:paraId="67DF3F00" w14:textId="06E1EF96"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46</w:t>
      </w:r>
      <w:r w:rsidR="004248DC" w:rsidRPr="001C6A6A">
        <w:rPr>
          <w:rFonts w:ascii="Times New Roman" w:hAnsi="Times New Roman"/>
          <w:sz w:val="28"/>
          <w:szCs w:val="28"/>
        </w:rPr>
        <w:t>.</w:t>
      </w:r>
      <w:r w:rsidR="00954072" w:rsidRPr="001C6A6A">
        <w:rPr>
          <w:rFonts w:ascii="Times New Roman" w:hAnsi="Times New Roman"/>
          <w:sz w:val="28"/>
          <w:szCs w:val="28"/>
        </w:rPr>
        <w:t>3</w:t>
      </w:r>
      <w:r w:rsidR="00107ECF" w:rsidRPr="001C6A6A">
        <w:rPr>
          <w:rFonts w:ascii="Times New Roman" w:hAnsi="Times New Roman"/>
          <w:sz w:val="28"/>
          <w:szCs w:val="28"/>
        </w:rPr>
        <w:t>3</w:t>
      </w:r>
      <w:r w:rsidR="004248DC" w:rsidRPr="001C6A6A">
        <w:rPr>
          <w:rFonts w:ascii="Times New Roman" w:hAnsi="Times New Roman"/>
          <w:sz w:val="28"/>
          <w:szCs w:val="28"/>
        </w:rPr>
        <w:t>. veidlapa Nr.</w:t>
      </w:r>
      <w:r w:rsidR="00351700" w:rsidRPr="001C6A6A">
        <w:rPr>
          <w:rFonts w:ascii="Times New Roman" w:hAnsi="Times New Roman"/>
          <w:sz w:val="28"/>
          <w:szCs w:val="28"/>
        </w:rPr>
        <w:t>2</w:t>
      </w:r>
      <w:r w:rsidR="00137793" w:rsidRPr="001C6A6A">
        <w:rPr>
          <w:rFonts w:ascii="Times New Roman" w:hAnsi="Times New Roman"/>
          <w:sz w:val="28"/>
          <w:szCs w:val="28"/>
        </w:rPr>
        <w:t>0</w:t>
      </w:r>
      <w:r w:rsidR="00351700"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Valsts budžeta programmu (apakšprogrammu) atlīdzības pieprasīju</w:t>
      </w:r>
      <w:r w:rsidR="00595308" w:rsidRPr="001C6A6A">
        <w:rPr>
          <w:rFonts w:ascii="Times New Roman" w:hAnsi="Times New Roman"/>
          <w:sz w:val="28"/>
          <w:szCs w:val="28"/>
        </w:rPr>
        <w:t>ms n+1 gadam</w:t>
      </w:r>
      <w:r w:rsidR="00772064">
        <w:rPr>
          <w:rFonts w:ascii="Times New Roman" w:hAnsi="Times New Roman"/>
          <w:sz w:val="28"/>
          <w:szCs w:val="28"/>
        </w:rPr>
        <w:t>"</w:t>
      </w:r>
      <w:r w:rsidR="00595308" w:rsidRPr="001C6A6A">
        <w:rPr>
          <w:rFonts w:ascii="Times New Roman" w:hAnsi="Times New Roman"/>
          <w:sz w:val="28"/>
          <w:szCs w:val="28"/>
        </w:rPr>
        <w:t xml:space="preserve"> (</w:t>
      </w:r>
      <w:r w:rsidR="00351700" w:rsidRPr="001C6A6A">
        <w:rPr>
          <w:rFonts w:ascii="Times New Roman" w:hAnsi="Times New Roman"/>
          <w:sz w:val="28"/>
          <w:szCs w:val="28"/>
        </w:rPr>
        <w:t>3</w:t>
      </w:r>
      <w:r w:rsidR="00137793" w:rsidRPr="001C6A6A">
        <w:rPr>
          <w:rFonts w:ascii="Times New Roman" w:hAnsi="Times New Roman"/>
          <w:sz w:val="28"/>
          <w:szCs w:val="28"/>
        </w:rPr>
        <w:t>3</w:t>
      </w:r>
      <w:r w:rsidR="00595308" w:rsidRPr="001C6A6A">
        <w:rPr>
          <w:rFonts w:ascii="Times New Roman" w:hAnsi="Times New Roman"/>
          <w:sz w:val="28"/>
          <w:szCs w:val="28"/>
        </w:rPr>
        <w:t xml:space="preserve">.pielikums); </w:t>
      </w:r>
    </w:p>
    <w:p w14:paraId="67DF3F01" w14:textId="7FFF98C6" w:rsidR="0000379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46</w:t>
      </w:r>
      <w:r w:rsidR="004248DC" w:rsidRPr="001C6A6A">
        <w:rPr>
          <w:rFonts w:ascii="Times New Roman" w:hAnsi="Times New Roman"/>
          <w:sz w:val="28"/>
          <w:szCs w:val="28"/>
        </w:rPr>
        <w:t>.</w:t>
      </w:r>
      <w:r w:rsidR="00954072" w:rsidRPr="001C6A6A">
        <w:rPr>
          <w:rFonts w:ascii="Times New Roman" w:hAnsi="Times New Roman"/>
          <w:sz w:val="28"/>
          <w:szCs w:val="28"/>
        </w:rPr>
        <w:t>3</w:t>
      </w:r>
      <w:r w:rsidR="00107ECF" w:rsidRPr="001C6A6A">
        <w:rPr>
          <w:rFonts w:ascii="Times New Roman" w:hAnsi="Times New Roman"/>
          <w:sz w:val="28"/>
          <w:szCs w:val="28"/>
        </w:rPr>
        <w:t>4</w:t>
      </w:r>
      <w:r w:rsidR="004248DC" w:rsidRPr="001C6A6A">
        <w:rPr>
          <w:rFonts w:ascii="Times New Roman" w:hAnsi="Times New Roman"/>
          <w:sz w:val="28"/>
          <w:szCs w:val="28"/>
        </w:rPr>
        <w:t>. veidlapa Nr.</w:t>
      </w:r>
      <w:r w:rsidR="00351700" w:rsidRPr="001C6A6A">
        <w:rPr>
          <w:rFonts w:ascii="Times New Roman" w:hAnsi="Times New Roman"/>
          <w:sz w:val="28"/>
          <w:szCs w:val="28"/>
        </w:rPr>
        <w:t>2</w:t>
      </w:r>
      <w:r w:rsidR="00137793" w:rsidRPr="001C6A6A">
        <w:rPr>
          <w:rFonts w:ascii="Times New Roman" w:hAnsi="Times New Roman"/>
          <w:sz w:val="28"/>
          <w:szCs w:val="28"/>
        </w:rPr>
        <w:t>1</w:t>
      </w:r>
      <w:r w:rsidR="00351700"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Plānoto starpministriju transfertu n+1, n+2, n+3 gadā saskaņojums</w:t>
      </w:r>
      <w:r w:rsidR="00772064">
        <w:rPr>
          <w:rFonts w:ascii="Times New Roman" w:hAnsi="Times New Roman"/>
          <w:sz w:val="28"/>
          <w:szCs w:val="28"/>
        </w:rPr>
        <w:t>"</w:t>
      </w:r>
      <w:r w:rsidR="004248DC" w:rsidRPr="001C6A6A">
        <w:rPr>
          <w:rFonts w:ascii="Times New Roman" w:hAnsi="Times New Roman"/>
          <w:sz w:val="28"/>
          <w:szCs w:val="28"/>
        </w:rPr>
        <w:t xml:space="preserve"> (</w:t>
      </w:r>
      <w:r w:rsidR="00351700" w:rsidRPr="001C6A6A">
        <w:rPr>
          <w:rFonts w:ascii="Times New Roman" w:hAnsi="Times New Roman"/>
          <w:sz w:val="28"/>
          <w:szCs w:val="28"/>
        </w:rPr>
        <w:t>3</w:t>
      </w:r>
      <w:r w:rsidR="00137793" w:rsidRPr="001C6A6A">
        <w:rPr>
          <w:rFonts w:ascii="Times New Roman" w:hAnsi="Times New Roman"/>
          <w:sz w:val="28"/>
          <w:szCs w:val="28"/>
        </w:rPr>
        <w:t>4</w:t>
      </w:r>
      <w:r w:rsidR="004248DC" w:rsidRPr="001C6A6A">
        <w:rPr>
          <w:rFonts w:ascii="Times New Roman" w:hAnsi="Times New Roman"/>
          <w:sz w:val="28"/>
          <w:szCs w:val="28"/>
        </w:rPr>
        <w:t>.pielikums)</w:t>
      </w:r>
      <w:r w:rsidR="00FD0EB0">
        <w:rPr>
          <w:rFonts w:ascii="Times New Roman" w:hAnsi="Times New Roman"/>
          <w:sz w:val="28"/>
          <w:szCs w:val="28"/>
        </w:rPr>
        <w:t>;</w:t>
      </w:r>
      <w:r w:rsidR="00616C6A" w:rsidRPr="001C6A6A" w:rsidDel="00351700">
        <w:rPr>
          <w:rFonts w:ascii="Times New Roman" w:hAnsi="Times New Roman"/>
          <w:sz w:val="28"/>
          <w:szCs w:val="28"/>
        </w:rPr>
        <w:t xml:space="preserve"> </w:t>
      </w:r>
    </w:p>
    <w:p w14:paraId="67DF3F02" w14:textId="6B5F6E51" w:rsidR="0051105A" w:rsidRPr="001C6A6A" w:rsidRDefault="00C55D66" w:rsidP="00772064">
      <w:pPr>
        <w:spacing w:after="0" w:line="240" w:lineRule="auto"/>
        <w:ind w:firstLine="720"/>
        <w:jc w:val="both"/>
        <w:rPr>
          <w:rFonts w:ascii="Times New Roman" w:hAnsi="Times New Roman"/>
          <w:b/>
          <w:bCs/>
          <w:sz w:val="28"/>
          <w:szCs w:val="28"/>
        </w:rPr>
      </w:pPr>
      <w:r w:rsidRPr="001C6A6A">
        <w:rPr>
          <w:rFonts w:ascii="Times New Roman" w:hAnsi="Times New Roman"/>
          <w:sz w:val="28"/>
          <w:szCs w:val="28"/>
        </w:rPr>
        <w:t>46</w:t>
      </w:r>
      <w:r w:rsidR="0051105A" w:rsidRPr="001C6A6A">
        <w:rPr>
          <w:rFonts w:ascii="Times New Roman" w:hAnsi="Times New Roman"/>
          <w:sz w:val="28"/>
          <w:szCs w:val="28"/>
        </w:rPr>
        <w:t>.3</w:t>
      </w:r>
      <w:r w:rsidR="00107ECF" w:rsidRPr="001C6A6A">
        <w:rPr>
          <w:rFonts w:ascii="Times New Roman" w:hAnsi="Times New Roman"/>
          <w:sz w:val="28"/>
          <w:szCs w:val="28"/>
        </w:rPr>
        <w:t>5</w:t>
      </w:r>
      <w:r w:rsidR="0051105A" w:rsidRPr="001C6A6A">
        <w:rPr>
          <w:rFonts w:ascii="Times New Roman" w:hAnsi="Times New Roman"/>
          <w:sz w:val="28"/>
          <w:szCs w:val="28"/>
        </w:rPr>
        <w:t>.</w:t>
      </w:r>
      <w:r w:rsidR="0074221D" w:rsidRPr="001C6A6A">
        <w:rPr>
          <w:rFonts w:ascii="Times New Roman" w:hAnsi="Times New Roman"/>
          <w:sz w:val="28"/>
          <w:szCs w:val="28"/>
        </w:rPr>
        <w:t xml:space="preserve"> veidlapa Nr.2</w:t>
      </w:r>
      <w:r w:rsidR="00137793" w:rsidRPr="001C6A6A">
        <w:rPr>
          <w:rFonts w:ascii="Times New Roman" w:hAnsi="Times New Roman"/>
          <w:sz w:val="28"/>
          <w:szCs w:val="28"/>
        </w:rPr>
        <w:t>2</w:t>
      </w:r>
      <w:r w:rsidR="0074221D" w:rsidRPr="001C6A6A">
        <w:rPr>
          <w:rFonts w:ascii="Times New Roman" w:hAnsi="Times New Roman"/>
          <w:sz w:val="28"/>
          <w:szCs w:val="28"/>
        </w:rPr>
        <w:t xml:space="preserve"> </w:t>
      </w:r>
      <w:r w:rsidR="00772064">
        <w:rPr>
          <w:rFonts w:ascii="Times New Roman" w:hAnsi="Times New Roman"/>
          <w:sz w:val="28"/>
          <w:szCs w:val="28"/>
        </w:rPr>
        <w:t>"</w:t>
      </w:r>
      <w:r w:rsidR="00C96B29" w:rsidRPr="001C6A6A">
        <w:rPr>
          <w:rFonts w:ascii="Times New Roman" w:hAnsi="Times New Roman"/>
          <w:sz w:val="28"/>
          <w:szCs w:val="28"/>
        </w:rPr>
        <w:t>Ministriju, no valsts budžeta daļēji finansēto atvasināto publisko personu un budžeta nefinansēto iestāžu plānoto savstarpējo transfertu n+1, n+2, n+3 gadā saskaņojums</w:t>
      </w:r>
      <w:r w:rsidR="00772064">
        <w:rPr>
          <w:rFonts w:ascii="Times New Roman" w:hAnsi="Times New Roman"/>
          <w:sz w:val="28"/>
          <w:szCs w:val="28"/>
        </w:rPr>
        <w:t>"</w:t>
      </w:r>
      <w:r w:rsidR="00C96B29" w:rsidRPr="001C6A6A">
        <w:rPr>
          <w:rFonts w:ascii="Times New Roman" w:hAnsi="Times New Roman"/>
          <w:sz w:val="28"/>
          <w:szCs w:val="28"/>
        </w:rPr>
        <w:t xml:space="preserve"> </w:t>
      </w:r>
      <w:r w:rsidR="0074221D" w:rsidRPr="001C6A6A">
        <w:rPr>
          <w:rFonts w:ascii="Times New Roman" w:hAnsi="Times New Roman"/>
          <w:sz w:val="28"/>
          <w:szCs w:val="28"/>
        </w:rPr>
        <w:t>(3</w:t>
      </w:r>
      <w:r w:rsidR="00137793" w:rsidRPr="001C6A6A">
        <w:rPr>
          <w:rFonts w:ascii="Times New Roman" w:hAnsi="Times New Roman"/>
          <w:sz w:val="28"/>
          <w:szCs w:val="28"/>
        </w:rPr>
        <w:t>5</w:t>
      </w:r>
      <w:r w:rsidR="0074221D" w:rsidRPr="001C6A6A">
        <w:rPr>
          <w:rFonts w:ascii="Times New Roman" w:hAnsi="Times New Roman"/>
          <w:sz w:val="28"/>
          <w:szCs w:val="28"/>
        </w:rPr>
        <w:t>.pielikums)</w:t>
      </w:r>
      <w:r w:rsidR="00FD0EB0">
        <w:rPr>
          <w:rFonts w:ascii="Times New Roman" w:hAnsi="Times New Roman"/>
          <w:sz w:val="28"/>
          <w:szCs w:val="28"/>
        </w:rPr>
        <w:t>;</w:t>
      </w:r>
    </w:p>
    <w:p w14:paraId="67DF3F03" w14:textId="56D99C45" w:rsidR="00595308" w:rsidRPr="001C6A6A" w:rsidRDefault="00C55D66" w:rsidP="00772064">
      <w:pPr>
        <w:spacing w:after="0" w:line="240" w:lineRule="auto"/>
        <w:ind w:firstLine="720"/>
        <w:jc w:val="both"/>
        <w:rPr>
          <w:rFonts w:ascii="Times New Roman" w:hAnsi="Times New Roman"/>
          <w:bCs/>
          <w:sz w:val="28"/>
          <w:szCs w:val="28"/>
        </w:rPr>
      </w:pPr>
      <w:bookmarkStart w:id="41" w:name="p35"/>
      <w:bookmarkEnd w:id="41"/>
      <w:r w:rsidRPr="001C6A6A">
        <w:rPr>
          <w:rFonts w:ascii="Times New Roman" w:hAnsi="Times New Roman"/>
          <w:bCs/>
          <w:sz w:val="28"/>
          <w:szCs w:val="28"/>
        </w:rPr>
        <w:t>46</w:t>
      </w:r>
      <w:r w:rsidR="00683E56" w:rsidRPr="001C6A6A">
        <w:rPr>
          <w:rFonts w:ascii="Times New Roman" w:hAnsi="Times New Roman"/>
          <w:bCs/>
          <w:sz w:val="28"/>
          <w:szCs w:val="28"/>
        </w:rPr>
        <w:t>.36. veidlapa Nr.23</w:t>
      </w:r>
      <w:r w:rsidR="00435911" w:rsidRPr="001C6A6A">
        <w:rPr>
          <w:rFonts w:ascii="Times New Roman" w:hAnsi="Times New Roman"/>
          <w:bCs/>
          <w:sz w:val="28"/>
          <w:szCs w:val="28"/>
        </w:rPr>
        <w:t>(pb)</w:t>
      </w:r>
      <w:r w:rsidR="00683E56" w:rsidRPr="001C6A6A">
        <w:rPr>
          <w:rFonts w:ascii="Times New Roman" w:hAnsi="Times New Roman"/>
          <w:bCs/>
          <w:sz w:val="28"/>
          <w:szCs w:val="28"/>
        </w:rPr>
        <w:t xml:space="preserve"> </w:t>
      </w:r>
      <w:r w:rsidR="00772064">
        <w:rPr>
          <w:rFonts w:ascii="Times New Roman" w:hAnsi="Times New Roman"/>
          <w:bCs/>
          <w:sz w:val="28"/>
          <w:szCs w:val="28"/>
        </w:rPr>
        <w:t>"</w:t>
      </w:r>
      <w:smartTag w:uri="schemas-tilde-lv/tildestengine" w:element="veidnes">
        <w:smartTagPr>
          <w:attr w:name="id" w:val="-1"/>
          <w:attr w:name="baseform" w:val="Paskaidrojums"/>
          <w:attr w:name="text" w:val="Paskaidrojums"/>
        </w:smartTagPr>
        <w:r w:rsidR="00683E56" w:rsidRPr="001C6A6A">
          <w:rPr>
            <w:rFonts w:ascii="Times New Roman" w:hAnsi="Times New Roman"/>
            <w:bCs/>
            <w:sz w:val="28"/>
            <w:szCs w:val="28"/>
          </w:rPr>
          <w:t>Paskaidrojums</w:t>
        </w:r>
      </w:smartTag>
      <w:r w:rsidR="00683E56" w:rsidRPr="001C6A6A">
        <w:rPr>
          <w:rFonts w:ascii="Times New Roman" w:hAnsi="Times New Roman"/>
          <w:bCs/>
          <w:sz w:val="28"/>
          <w:szCs w:val="28"/>
        </w:rPr>
        <w:t xml:space="preserve"> par ministrijas (citas centrālās valsts iestādes) priekšlikumiem grozījumiem likumā par valsts budžetu kārtējam gadam valsts pamatbudžetā</w:t>
      </w:r>
      <w:r w:rsidR="00772064">
        <w:rPr>
          <w:rFonts w:ascii="Times New Roman" w:hAnsi="Times New Roman"/>
          <w:bCs/>
          <w:sz w:val="28"/>
          <w:szCs w:val="28"/>
        </w:rPr>
        <w:t>"</w:t>
      </w:r>
      <w:r w:rsidR="00683E56" w:rsidRPr="001C6A6A">
        <w:rPr>
          <w:rFonts w:ascii="Times New Roman" w:hAnsi="Times New Roman"/>
          <w:bCs/>
          <w:sz w:val="28"/>
          <w:szCs w:val="28"/>
        </w:rPr>
        <w:t xml:space="preserve"> (36.pielikums);</w:t>
      </w:r>
    </w:p>
    <w:p w14:paraId="67DF3F04" w14:textId="6ED9C04B" w:rsidR="00683E56" w:rsidRPr="001C6A6A" w:rsidRDefault="00C55D66"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46</w:t>
      </w:r>
      <w:r w:rsidR="00683E56" w:rsidRPr="001C6A6A">
        <w:rPr>
          <w:rFonts w:ascii="Times New Roman" w:hAnsi="Times New Roman"/>
          <w:bCs/>
          <w:sz w:val="28"/>
          <w:szCs w:val="28"/>
        </w:rPr>
        <w:t>.37. veidlapa Nr.2</w:t>
      </w:r>
      <w:r w:rsidR="00435911" w:rsidRPr="001C6A6A">
        <w:rPr>
          <w:rFonts w:ascii="Times New Roman" w:hAnsi="Times New Roman"/>
          <w:bCs/>
          <w:sz w:val="28"/>
          <w:szCs w:val="28"/>
        </w:rPr>
        <w:t>3(sb)</w:t>
      </w:r>
      <w:r w:rsidR="00683E56" w:rsidRPr="001C6A6A">
        <w:rPr>
          <w:rFonts w:ascii="Times New Roman" w:hAnsi="Times New Roman"/>
          <w:bCs/>
          <w:sz w:val="28"/>
          <w:szCs w:val="28"/>
        </w:rPr>
        <w:t xml:space="preserve"> </w:t>
      </w:r>
      <w:r w:rsidR="00772064">
        <w:rPr>
          <w:rFonts w:ascii="Times New Roman" w:hAnsi="Times New Roman"/>
          <w:bCs/>
          <w:sz w:val="28"/>
          <w:szCs w:val="28"/>
        </w:rPr>
        <w:t>"</w:t>
      </w:r>
      <w:smartTag w:uri="schemas-tilde-lv/tildestengine" w:element="veidnes">
        <w:smartTagPr>
          <w:attr w:name="id" w:val="-1"/>
          <w:attr w:name="baseform" w:val="Paskaidrojums"/>
          <w:attr w:name="text" w:val="Paskaidrojums"/>
        </w:smartTagPr>
        <w:r w:rsidR="00683E56" w:rsidRPr="001C6A6A">
          <w:rPr>
            <w:rFonts w:ascii="Times New Roman" w:hAnsi="Times New Roman"/>
            <w:bCs/>
            <w:sz w:val="28"/>
            <w:szCs w:val="28"/>
          </w:rPr>
          <w:t>Paskaidrojums</w:t>
        </w:r>
      </w:smartTag>
      <w:r w:rsidR="00683E56" w:rsidRPr="001C6A6A">
        <w:rPr>
          <w:rFonts w:ascii="Times New Roman" w:hAnsi="Times New Roman"/>
          <w:bCs/>
          <w:sz w:val="28"/>
          <w:szCs w:val="28"/>
        </w:rPr>
        <w:t xml:space="preserve"> par ministrijas (citas centrālās valsts iestādes) priekšlikumiem grozījumiem likumā par valsts budžetu kārtējam gadam valsts speciāl</w:t>
      </w:r>
      <w:r w:rsidR="003F2A78" w:rsidRPr="001C6A6A">
        <w:rPr>
          <w:rFonts w:ascii="Times New Roman" w:hAnsi="Times New Roman"/>
          <w:bCs/>
          <w:sz w:val="28"/>
          <w:szCs w:val="28"/>
        </w:rPr>
        <w:t>aj</w:t>
      </w:r>
      <w:r w:rsidR="00683E56" w:rsidRPr="001C6A6A">
        <w:rPr>
          <w:rFonts w:ascii="Times New Roman" w:hAnsi="Times New Roman"/>
          <w:bCs/>
          <w:sz w:val="28"/>
          <w:szCs w:val="28"/>
        </w:rPr>
        <w:t>ā budžetā</w:t>
      </w:r>
      <w:r w:rsidR="00772064">
        <w:rPr>
          <w:rFonts w:ascii="Times New Roman" w:hAnsi="Times New Roman"/>
          <w:bCs/>
          <w:sz w:val="28"/>
          <w:szCs w:val="28"/>
        </w:rPr>
        <w:t>"</w:t>
      </w:r>
      <w:r w:rsidR="00683E56" w:rsidRPr="001C6A6A">
        <w:rPr>
          <w:rFonts w:ascii="Times New Roman" w:hAnsi="Times New Roman"/>
          <w:bCs/>
          <w:sz w:val="28"/>
          <w:szCs w:val="28"/>
        </w:rPr>
        <w:t xml:space="preserve"> (37.pielikums);</w:t>
      </w:r>
    </w:p>
    <w:p w14:paraId="67DF3F05" w14:textId="000C7A79" w:rsidR="00F17AD6" w:rsidRPr="001C6A6A" w:rsidRDefault="00C55D66"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46</w:t>
      </w:r>
      <w:r w:rsidR="00F17AD6" w:rsidRPr="001C6A6A">
        <w:rPr>
          <w:rFonts w:ascii="Times New Roman" w:hAnsi="Times New Roman"/>
          <w:bCs/>
          <w:sz w:val="28"/>
          <w:szCs w:val="28"/>
        </w:rPr>
        <w:t>.38. veidlapa Nr.2</w:t>
      </w:r>
      <w:r w:rsidR="00435911" w:rsidRPr="001C6A6A">
        <w:rPr>
          <w:rFonts w:ascii="Times New Roman" w:hAnsi="Times New Roman"/>
          <w:bCs/>
          <w:sz w:val="28"/>
          <w:szCs w:val="28"/>
        </w:rPr>
        <w:t>4</w:t>
      </w:r>
      <w:r w:rsidR="00F17AD6" w:rsidRPr="001C6A6A">
        <w:rPr>
          <w:rFonts w:ascii="Times New Roman" w:hAnsi="Times New Roman"/>
          <w:bCs/>
          <w:sz w:val="28"/>
          <w:szCs w:val="28"/>
        </w:rPr>
        <w:t xml:space="preserve"> </w:t>
      </w:r>
      <w:r w:rsidR="00772064">
        <w:rPr>
          <w:rFonts w:ascii="Times New Roman" w:hAnsi="Times New Roman"/>
          <w:bCs/>
          <w:sz w:val="28"/>
          <w:szCs w:val="28"/>
        </w:rPr>
        <w:t>"</w:t>
      </w:r>
      <w:r w:rsidR="00F17AD6" w:rsidRPr="001C6A6A">
        <w:rPr>
          <w:rFonts w:ascii="Times New Roman" w:hAnsi="Times New Roman"/>
          <w:bCs/>
          <w:sz w:val="28"/>
          <w:szCs w:val="28"/>
        </w:rPr>
        <w:t xml:space="preserve">Paskaidrojums par ministrijas (citas centrālās valsts iestādes) darbības rezultātu un to rezultatīvo rādītāju </w:t>
      </w:r>
      <w:r w:rsidR="00327E54" w:rsidRPr="001C6A6A">
        <w:rPr>
          <w:rFonts w:ascii="Times New Roman" w:hAnsi="Times New Roman"/>
          <w:bCs/>
          <w:sz w:val="28"/>
          <w:szCs w:val="28"/>
        </w:rPr>
        <w:t>izmaiņām</w:t>
      </w:r>
      <w:r w:rsidR="00772064">
        <w:rPr>
          <w:rFonts w:ascii="Times New Roman" w:hAnsi="Times New Roman"/>
          <w:bCs/>
          <w:sz w:val="28"/>
          <w:szCs w:val="28"/>
        </w:rPr>
        <w:t>"</w:t>
      </w:r>
      <w:r w:rsidR="00F17AD6" w:rsidRPr="001C6A6A">
        <w:rPr>
          <w:rFonts w:ascii="Times New Roman" w:hAnsi="Times New Roman"/>
          <w:bCs/>
          <w:sz w:val="28"/>
          <w:szCs w:val="28"/>
        </w:rPr>
        <w:t xml:space="preserve"> (38.pielikums).</w:t>
      </w:r>
    </w:p>
    <w:p w14:paraId="67DF3F06" w14:textId="77777777" w:rsidR="00683E56" w:rsidRPr="001C6A6A" w:rsidRDefault="00683E56" w:rsidP="00772064">
      <w:pPr>
        <w:spacing w:after="0" w:line="240" w:lineRule="auto"/>
        <w:jc w:val="both"/>
        <w:rPr>
          <w:rFonts w:ascii="Times New Roman" w:hAnsi="Times New Roman"/>
          <w:sz w:val="28"/>
          <w:szCs w:val="28"/>
        </w:rPr>
      </w:pPr>
    </w:p>
    <w:p w14:paraId="67DF3F07" w14:textId="77777777"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47</w:t>
      </w:r>
      <w:r w:rsidR="004248DC" w:rsidRPr="001C6A6A">
        <w:rPr>
          <w:rFonts w:ascii="Times New Roman" w:hAnsi="Times New Roman"/>
          <w:sz w:val="28"/>
          <w:szCs w:val="28"/>
        </w:rPr>
        <w:t>. Ministrija priekšlikumus valsts budžeta likumprojekta izskatīšanai Saeimā otrajā lasījumā</w:t>
      </w:r>
      <w:r w:rsidR="00595308" w:rsidRPr="001C6A6A">
        <w:rPr>
          <w:rFonts w:ascii="Times New Roman" w:hAnsi="Times New Roman"/>
          <w:sz w:val="28"/>
          <w:szCs w:val="28"/>
        </w:rPr>
        <w:t xml:space="preserve"> iesniedz</w:t>
      </w:r>
      <w:r w:rsidR="00C570BD" w:rsidRPr="001C6A6A">
        <w:rPr>
          <w:rFonts w:ascii="Times New Roman" w:hAnsi="Times New Roman"/>
          <w:sz w:val="28"/>
          <w:szCs w:val="28"/>
        </w:rPr>
        <w:t>, aizpildot šādas veidlapas:</w:t>
      </w:r>
      <w:r w:rsidR="00595308" w:rsidRPr="001C6A6A">
        <w:rPr>
          <w:rFonts w:ascii="Times New Roman" w:hAnsi="Times New Roman"/>
          <w:sz w:val="28"/>
          <w:szCs w:val="28"/>
        </w:rPr>
        <w:t xml:space="preserve"> </w:t>
      </w:r>
    </w:p>
    <w:p w14:paraId="67DF3F08" w14:textId="2E85C185"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47</w:t>
      </w:r>
      <w:r w:rsidR="004248DC" w:rsidRPr="001C6A6A">
        <w:rPr>
          <w:rFonts w:ascii="Times New Roman" w:hAnsi="Times New Roman"/>
          <w:sz w:val="28"/>
          <w:szCs w:val="28"/>
        </w:rPr>
        <w:t>.1. veidlap</w:t>
      </w:r>
      <w:r w:rsidR="002367CE">
        <w:rPr>
          <w:rFonts w:ascii="Times New Roman" w:hAnsi="Times New Roman"/>
          <w:sz w:val="28"/>
          <w:szCs w:val="28"/>
        </w:rPr>
        <w:t>a</w:t>
      </w:r>
      <w:r w:rsidR="004248DC" w:rsidRPr="001C6A6A">
        <w:rPr>
          <w:rFonts w:ascii="Times New Roman" w:hAnsi="Times New Roman"/>
          <w:sz w:val="28"/>
          <w:szCs w:val="28"/>
        </w:rPr>
        <w:t xml:space="preserve"> Nr.</w:t>
      </w:r>
      <w:r w:rsidR="008F1BA1" w:rsidRPr="001C6A6A">
        <w:rPr>
          <w:rFonts w:ascii="Times New Roman" w:hAnsi="Times New Roman"/>
          <w:sz w:val="28"/>
          <w:szCs w:val="28"/>
        </w:rPr>
        <w:t xml:space="preserve">25 </w:t>
      </w:r>
      <w:r w:rsidR="00772064">
        <w:rPr>
          <w:rFonts w:ascii="Times New Roman" w:hAnsi="Times New Roman"/>
          <w:sz w:val="28"/>
          <w:szCs w:val="28"/>
        </w:rPr>
        <w:t>"</w:t>
      </w:r>
      <w:r w:rsidR="004248DC" w:rsidRPr="001C6A6A">
        <w:rPr>
          <w:rFonts w:ascii="Times New Roman" w:hAnsi="Times New Roman"/>
          <w:sz w:val="28"/>
          <w:szCs w:val="28"/>
        </w:rPr>
        <w:t>Priekšlikumi valsts budžeta likumprojekta teksta izskatīšanai Saeimā otra</w:t>
      </w:r>
      <w:r w:rsidR="00595308" w:rsidRPr="001C6A6A">
        <w:rPr>
          <w:rFonts w:ascii="Times New Roman" w:hAnsi="Times New Roman"/>
          <w:sz w:val="28"/>
          <w:szCs w:val="28"/>
        </w:rPr>
        <w:t>jā la</w:t>
      </w:r>
      <w:r w:rsidR="00992D02" w:rsidRPr="001C6A6A">
        <w:rPr>
          <w:rFonts w:ascii="Times New Roman" w:hAnsi="Times New Roman"/>
          <w:sz w:val="28"/>
          <w:szCs w:val="28"/>
        </w:rPr>
        <w:t>sījumā</w:t>
      </w:r>
      <w:r w:rsidR="00772064">
        <w:rPr>
          <w:rFonts w:ascii="Times New Roman" w:hAnsi="Times New Roman"/>
          <w:sz w:val="28"/>
          <w:szCs w:val="28"/>
        </w:rPr>
        <w:t>"</w:t>
      </w:r>
      <w:r w:rsidR="00595308" w:rsidRPr="001C6A6A">
        <w:rPr>
          <w:rFonts w:ascii="Times New Roman" w:hAnsi="Times New Roman"/>
          <w:sz w:val="28"/>
          <w:szCs w:val="28"/>
        </w:rPr>
        <w:t xml:space="preserve"> (</w:t>
      </w:r>
      <w:r w:rsidR="00351700" w:rsidRPr="001C6A6A">
        <w:rPr>
          <w:rFonts w:ascii="Times New Roman" w:hAnsi="Times New Roman"/>
          <w:sz w:val="28"/>
          <w:szCs w:val="28"/>
        </w:rPr>
        <w:t>3</w:t>
      </w:r>
      <w:r w:rsidR="00F17AD6" w:rsidRPr="001C6A6A">
        <w:rPr>
          <w:rFonts w:ascii="Times New Roman" w:hAnsi="Times New Roman"/>
          <w:sz w:val="28"/>
          <w:szCs w:val="28"/>
        </w:rPr>
        <w:t>9</w:t>
      </w:r>
      <w:r w:rsidR="00595308" w:rsidRPr="001C6A6A">
        <w:rPr>
          <w:rFonts w:ascii="Times New Roman" w:hAnsi="Times New Roman"/>
          <w:sz w:val="28"/>
          <w:szCs w:val="28"/>
        </w:rPr>
        <w:t xml:space="preserve">.pielikums); </w:t>
      </w:r>
    </w:p>
    <w:p w14:paraId="67DF3F09" w14:textId="1797B371" w:rsidR="004248DC"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47</w:t>
      </w:r>
      <w:r w:rsidR="004248DC" w:rsidRPr="001C6A6A">
        <w:rPr>
          <w:rFonts w:ascii="Times New Roman" w:hAnsi="Times New Roman"/>
          <w:sz w:val="28"/>
          <w:szCs w:val="28"/>
        </w:rPr>
        <w:t>.2. veidlap</w:t>
      </w:r>
      <w:r w:rsidR="002367CE">
        <w:rPr>
          <w:rFonts w:ascii="Times New Roman" w:hAnsi="Times New Roman"/>
          <w:sz w:val="28"/>
          <w:szCs w:val="28"/>
        </w:rPr>
        <w:t>a</w:t>
      </w:r>
      <w:r w:rsidR="004248DC" w:rsidRPr="001C6A6A">
        <w:rPr>
          <w:rFonts w:ascii="Times New Roman" w:hAnsi="Times New Roman"/>
          <w:sz w:val="28"/>
          <w:szCs w:val="28"/>
        </w:rPr>
        <w:t xml:space="preserve"> Nr.</w:t>
      </w:r>
      <w:r w:rsidR="009C56DD" w:rsidRPr="001C6A6A">
        <w:rPr>
          <w:rFonts w:ascii="Times New Roman" w:hAnsi="Times New Roman"/>
          <w:sz w:val="28"/>
          <w:szCs w:val="28"/>
        </w:rPr>
        <w:t>2</w:t>
      </w:r>
      <w:r w:rsidR="00435911" w:rsidRPr="001C6A6A">
        <w:rPr>
          <w:rFonts w:ascii="Times New Roman" w:hAnsi="Times New Roman"/>
          <w:sz w:val="28"/>
          <w:szCs w:val="28"/>
        </w:rPr>
        <w:t>6</w:t>
      </w:r>
      <w:r w:rsidR="009C56DD" w:rsidRPr="001C6A6A">
        <w:rPr>
          <w:rFonts w:ascii="Times New Roman" w:hAnsi="Times New Roman"/>
          <w:sz w:val="28"/>
          <w:szCs w:val="28"/>
        </w:rPr>
        <w:t xml:space="preserve"> </w:t>
      </w:r>
      <w:r w:rsidR="00772064">
        <w:rPr>
          <w:rFonts w:ascii="Times New Roman" w:hAnsi="Times New Roman"/>
          <w:sz w:val="28"/>
          <w:szCs w:val="28"/>
        </w:rPr>
        <w:t>"</w:t>
      </w:r>
      <w:r w:rsidR="004248DC" w:rsidRPr="001C6A6A">
        <w:rPr>
          <w:rFonts w:ascii="Times New Roman" w:hAnsi="Times New Roman"/>
          <w:sz w:val="28"/>
          <w:szCs w:val="28"/>
        </w:rPr>
        <w:t>Priekšlikumi valsts budžeta likumprojekta pielikumu izska</w:t>
      </w:r>
      <w:r w:rsidR="00992D02" w:rsidRPr="001C6A6A">
        <w:rPr>
          <w:rFonts w:ascii="Times New Roman" w:hAnsi="Times New Roman"/>
          <w:sz w:val="28"/>
          <w:szCs w:val="28"/>
        </w:rPr>
        <w:t>tīšanai Saeimā otrajā lasījumā</w:t>
      </w:r>
      <w:r w:rsidR="00772064">
        <w:rPr>
          <w:rFonts w:ascii="Times New Roman" w:hAnsi="Times New Roman"/>
          <w:sz w:val="28"/>
          <w:szCs w:val="28"/>
        </w:rPr>
        <w:t>"</w:t>
      </w:r>
      <w:r w:rsidR="004248DC" w:rsidRPr="001C6A6A">
        <w:rPr>
          <w:rFonts w:ascii="Times New Roman" w:hAnsi="Times New Roman"/>
          <w:sz w:val="28"/>
          <w:szCs w:val="28"/>
        </w:rPr>
        <w:t xml:space="preserve"> (</w:t>
      </w:r>
      <w:r w:rsidR="00F17AD6" w:rsidRPr="001C6A6A">
        <w:rPr>
          <w:rFonts w:ascii="Times New Roman" w:hAnsi="Times New Roman"/>
          <w:sz w:val="28"/>
          <w:szCs w:val="28"/>
        </w:rPr>
        <w:t>40</w:t>
      </w:r>
      <w:r w:rsidR="004248DC" w:rsidRPr="001C6A6A">
        <w:rPr>
          <w:rFonts w:ascii="Times New Roman" w:hAnsi="Times New Roman"/>
          <w:sz w:val="28"/>
          <w:szCs w:val="28"/>
        </w:rPr>
        <w:t>.pielikums).</w:t>
      </w:r>
    </w:p>
    <w:p w14:paraId="67DF3F0A" w14:textId="77777777" w:rsidR="004B5BB5" w:rsidRPr="001C6A6A" w:rsidRDefault="004B5BB5" w:rsidP="00772064">
      <w:pPr>
        <w:spacing w:after="0" w:line="240" w:lineRule="auto"/>
        <w:jc w:val="both"/>
        <w:rPr>
          <w:rFonts w:ascii="Times New Roman" w:hAnsi="Times New Roman"/>
          <w:bCs/>
          <w:sz w:val="28"/>
          <w:szCs w:val="28"/>
        </w:rPr>
      </w:pPr>
      <w:bookmarkStart w:id="42" w:name="308775"/>
    </w:p>
    <w:p w14:paraId="67DF3F0B" w14:textId="77777777" w:rsidR="00106BD3" w:rsidRPr="001C6A6A" w:rsidRDefault="00106BD3"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VI</w:t>
      </w:r>
      <w:r w:rsidR="00C43D4F" w:rsidRPr="001C6A6A">
        <w:rPr>
          <w:rFonts w:ascii="Times New Roman" w:hAnsi="Times New Roman"/>
          <w:b/>
          <w:bCs/>
          <w:sz w:val="28"/>
          <w:szCs w:val="28"/>
        </w:rPr>
        <w:t>I</w:t>
      </w:r>
      <w:r w:rsidRPr="001C6A6A">
        <w:rPr>
          <w:rFonts w:ascii="Times New Roman" w:hAnsi="Times New Roman"/>
          <w:b/>
          <w:bCs/>
          <w:sz w:val="28"/>
          <w:szCs w:val="28"/>
        </w:rPr>
        <w:t>. Veidlapu aizpildīšanas un iesniegšanas kārtība</w:t>
      </w:r>
      <w:bookmarkEnd w:id="42"/>
    </w:p>
    <w:p w14:paraId="67DF3F0C" w14:textId="77777777" w:rsidR="00044FB6" w:rsidRPr="001C6A6A" w:rsidRDefault="00044FB6" w:rsidP="00772064">
      <w:pPr>
        <w:spacing w:after="0" w:line="240" w:lineRule="auto"/>
        <w:jc w:val="both"/>
        <w:rPr>
          <w:rFonts w:ascii="Times New Roman" w:hAnsi="Times New Roman"/>
          <w:sz w:val="28"/>
          <w:szCs w:val="28"/>
        </w:rPr>
      </w:pPr>
      <w:bookmarkStart w:id="43" w:name="p36"/>
      <w:bookmarkEnd w:id="43"/>
    </w:p>
    <w:p w14:paraId="67DF3F0D" w14:textId="34ADDC0A" w:rsidR="00044FB6" w:rsidRPr="001C6A6A" w:rsidRDefault="00044FB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48.</w:t>
      </w:r>
      <w:r w:rsidR="00332379">
        <w:rPr>
          <w:rFonts w:ascii="Times New Roman" w:hAnsi="Times New Roman"/>
          <w:sz w:val="28"/>
          <w:szCs w:val="28"/>
        </w:rPr>
        <w:t> </w:t>
      </w:r>
      <w:r w:rsidRPr="001C6A6A">
        <w:rPr>
          <w:rFonts w:ascii="Times New Roman" w:hAnsi="Times New Roman"/>
          <w:sz w:val="28"/>
          <w:szCs w:val="28"/>
        </w:rPr>
        <w:t xml:space="preserve">Finanšu ministrija atbilstoši </w:t>
      </w:r>
      <w:hyperlink r:id="rId10" w:tgtFrame="_blank" w:tooltip="Likums par budžetu un finanšu vadību /Spēkā esošs/" w:history="1">
        <w:r w:rsidRPr="001C6A6A">
          <w:rPr>
            <w:rFonts w:ascii="Times New Roman" w:hAnsi="Times New Roman"/>
            <w:sz w:val="28"/>
            <w:szCs w:val="28"/>
          </w:rPr>
          <w:t>Likuma par budžetu un finanšu vadību</w:t>
        </w:r>
      </w:hyperlink>
      <w:r w:rsidRPr="001C6A6A">
        <w:rPr>
          <w:rFonts w:ascii="Times New Roman" w:hAnsi="Times New Roman"/>
          <w:sz w:val="28"/>
          <w:szCs w:val="28"/>
        </w:rPr>
        <w:t xml:space="preserve"> 16.</w:t>
      </w:r>
      <w:r w:rsidRPr="001C6A6A">
        <w:rPr>
          <w:rFonts w:ascii="Times New Roman" w:hAnsi="Times New Roman"/>
          <w:sz w:val="28"/>
          <w:szCs w:val="28"/>
          <w:vertAlign w:val="superscript"/>
        </w:rPr>
        <w:t>1</w:t>
      </w:r>
      <w:r w:rsidRPr="001C6A6A">
        <w:rPr>
          <w:rFonts w:ascii="Times New Roman" w:hAnsi="Times New Roman"/>
          <w:sz w:val="28"/>
          <w:szCs w:val="28"/>
        </w:rPr>
        <w:t xml:space="preserve"> pantā </w:t>
      </w:r>
      <w:r w:rsidR="009F2926" w:rsidRPr="001C6A6A">
        <w:rPr>
          <w:rFonts w:ascii="Times New Roman" w:hAnsi="Times New Roman"/>
          <w:sz w:val="28"/>
          <w:szCs w:val="28"/>
        </w:rPr>
        <w:t>minētajam</w:t>
      </w:r>
      <w:r w:rsidR="009F2926" w:rsidRPr="001C6A6A" w:rsidDel="009F2926">
        <w:rPr>
          <w:rFonts w:ascii="Times New Roman" w:hAnsi="Times New Roman"/>
          <w:sz w:val="28"/>
          <w:szCs w:val="28"/>
        </w:rPr>
        <w:t xml:space="preserve"> </w:t>
      </w:r>
      <w:r w:rsidRPr="001C6A6A">
        <w:rPr>
          <w:rFonts w:ascii="Times New Roman" w:hAnsi="Times New Roman"/>
          <w:sz w:val="28"/>
          <w:szCs w:val="28"/>
        </w:rPr>
        <w:t>grafikam savā</w:t>
      </w:r>
      <w:r w:rsidR="00C570BD" w:rsidRPr="001C6A6A">
        <w:rPr>
          <w:rFonts w:ascii="Times New Roman" w:hAnsi="Times New Roman"/>
          <w:sz w:val="28"/>
          <w:szCs w:val="28"/>
        </w:rPr>
        <w:t xml:space="preserve"> </w:t>
      </w:r>
      <w:r w:rsidR="001C31E6" w:rsidRPr="001C6A6A">
        <w:rPr>
          <w:rFonts w:ascii="Times New Roman" w:hAnsi="Times New Roman"/>
          <w:sz w:val="28"/>
          <w:szCs w:val="28"/>
        </w:rPr>
        <w:t>tīmekļa</w:t>
      </w:r>
      <w:r w:rsidR="00C570BD" w:rsidRPr="001C6A6A">
        <w:rPr>
          <w:rFonts w:ascii="Times New Roman" w:hAnsi="Times New Roman"/>
          <w:sz w:val="28"/>
          <w:szCs w:val="28"/>
        </w:rPr>
        <w:t xml:space="preserve"> vietnē</w:t>
      </w:r>
      <w:r w:rsidRPr="001C6A6A">
        <w:rPr>
          <w:rFonts w:ascii="Times New Roman" w:hAnsi="Times New Roman"/>
          <w:sz w:val="28"/>
          <w:szCs w:val="28"/>
        </w:rPr>
        <w:t xml:space="preserve"> publicē: </w:t>
      </w:r>
    </w:p>
    <w:p w14:paraId="67DF3F0E" w14:textId="77777777" w:rsidR="00044FB6" w:rsidRPr="001C6A6A" w:rsidRDefault="00044FB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 xml:space="preserve">48.1. atbilstoši spēkā esošajām klasifikācijām aktualizētos veidlapu paraugus. Ministrija veidlapas aizpilda tajā pašā </w:t>
      </w:r>
      <w:r w:rsidRPr="00FD0EB0">
        <w:rPr>
          <w:rFonts w:ascii="Times New Roman" w:hAnsi="Times New Roman"/>
          <w:i/>
          <w:sz w:val="28"/>
          <w:szCs w:val="28"/>
        </w:rPr>
        <w:t>MS Excel</w:t>
      </w:r>
      <w:r w:rsidRPr="001C6A6A">
        <w:rPr>
          <w:rFonts w:ascii="Times New Roman" w:hAnsi="Times New Roman"/>
          <w:sz w:val="28"/>
          <w:szCs w:val="28"/>
        </w:rPr>
        <w:t xml:space="preserve"> vai </w:t>
      </w:r>
      <w:r w:rsidRPr="00FD0EB0">
        <w:rPr>
          <w:rFonts w:ascii="Times New Roman" w:hAnsi="Times New Roman"/>
          <w:i/>
          <w:sz w:val="28"/>
          <w:szCs w:val="28"/>
        </w:rPr>
        <w:t>Word</w:t>
      </w:r>
      <w:r w:rsidRPr="001C6A6A">
        <w:rPr>
          <w:rFonts w:ascii="Times New Roman" w:hAnsi="Times New Roman"/>
          <w:sz w:val="28"/>
          <w:szCs w:val="28"/>
        </w:rPr>
        <w:t xml:space="preserve"> vidē, kādā konkrētā veidlapa sagatavota, izņemot šo noteikumu VII</w:t>
      </w:r>
      <w:r w:rsidR="00922E90" w:rsidRPr="001C6A6A">
        <w:rPr>
          <w:rFonts w:ascii="Times New Roman" w:hAnsi="Times New Roman"/>
          <w:sz w:val="28"/>
          <w:szCs w:val="28"/>
        </w:rPr>
        <w:t>I</w:t>
      </w:r>
      <w:r w:rsidRPr="001C6A6A">
        <w:rPr>
          <w:rFonts w:ascii="Times New Roman" w:hAnsi="Times New Roman"/>
          <w:sz w:val="28"/>
          <w:szCs w:val="28"/>
        </w:rPr>
        <w:t xml:space="preserve"> nodaļā minētās veidlapas; </w:t>
      </w:r>
    </w:p>
    <w:p w14:paraId="67DF3F0F" w14:textId="77777777" w:rsidR="00044FB6" w:rsidRPr="001C6A6A" w:rsidRDefault="00044FB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 xml:space="preserve">48.2. informāciju par šo noteikumu </w:t>
      </w:r>
      <w:r w:rsidR="00D346B3" w:rsidRPr="001C6A6A">
        <w:rPr>
          <w:rFonts w:ascii="Times New Roman" w:hAnsi="Times New Roman"/>
          <w:sz w:val="28"/>
          <w:szCs w:val="28"/>
        </w:rPr>
        <w:t>66</w:t>
      </w:r>
      <w:r w:rsidRPr="001C6A6A">
        <w:rPr>
          <w:rFonts w:ascii="Times New Roman" w:hAnsi="Times New Roman"/>
          <w:sz w:val="28"/>
          <w:szCs w:val="28"/>
        </w:rPr>
        <w:t>.punktā minēto projektu un pasākumu klasificēšanas principiem veidlapas Nr.4(pb) un Nr.4(sb) aizpildīšanai vai arī pieprasa klasificēšanai nepieciešamo informāciju.</w:t>
      </w:r>
    </w:p>
    <w:p w14:paraId="67DF3F10" w14:textId="77777777" w:rsidR="00595308" w:rsidRPr="001C6A6A" w:rsidRDefault="00595308" w:rsidP="00772064">
      <w:pPr>
        <w:spacing w:after="0" w:line="240" w:lineRule="auto"/>
        <w:jc w:val="both"/>
        <w:rPr>
          <w:rFonts w:ascii="Times New Roman" w:hAnsi="Times New Roman"/>
          <w:sz w:val="28"/>
          <w:szCs w:val="28"/>
        </w:rPr>
      </w:pPr>
    </w:p>
    <w:p w14:paraId="67DF3F11" w14:textId="77777777" w:rsidR="00106BD3"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49</w:t>
      </w:r>
      <w:r w:rsidR="00106BD3" w:rsidRPr="001C6A6A">
        <w:rPr>
          <w:rFonts w:ascii="Times New Roman" w:hAnsi="Times New Roman"/>
          <w:sz w:val="28"/>
          <w:szCs w:val="28"/>
        </w:rPr>
        <w:t>. Visās veidlapās resursus izdevumu segšanai, ieņēmumus, izdevumus un finansēšanu norāda latos (veselos skaitļos), ja konkrētajā veidlapā nav norādīts citādi.</w:t>
      </w:r>
      <w:r w:rsidR="00BF5540" w:rsidRPr="001C6A6A">
        <w:rPr>
          <w:rFonts w:ascii="Times New Roman" w:hAnsi="Times New Roman"/>
          <w:sz w:val="28"/>
          <w:szCs w:val="28"/>
        </w:rPr>
        <w:t xml:space="preserve"> Procentuālo pieaugumu vai samazinājumu norāda, noapaļojot ar vienu zīmi aiz komata</w:t>
      </w:r>
      <w:r w:rsidR="00A55F94" w:rsidRPr="001C6A6A">
        <w:rPr>
          <w:rFonts w:ascii="Times New Roman" w:hAnsi="Times New Roman"/>
          <w:sz w:val="28"/>
          <w:szCs w:val="28"/>
        </w:rPr>
        <w:t>.</w:t>
      </w:r>
    </w:p>
    <w:p w14:paraId="67DF3F12" w14:textId="77777777" w:rsidR="00595308" w:rsidRPr="001C6A6A" w:rsidRDefault="00595308" w:rsidP="00772064">
      <w:pPr>
        <w:spacing w:after="0" w:line="240" w:lineRule="auto"/>
        <w:jc w:val="both"/>
        <w:rPr>
          <w:rFonts w:ascii="Times New Roman" w:hAnsi="Times New Roman"/>
          <w:sz w:val="28"/>
          <w:szCs w:val="28"/>
        </w:rPr>
      </w:pPr>
      <w:bookmarkStart w:id="44" w:name="p37"/>
      <w:bookmarkEnd w:id="44"/>
    </w:p>
    <w:p w14:paraId="67DF3F13" w14:textId="0CD5A443" w:rsidR="00595308" w:rsidRPr="001C6A6A" w:rsidRDefault="00C55D66"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50</w:t>
      </w:r>
      <w:r w:rsidR="00106BD3" w:rsidRPr="001C6A6A">
        <w:rPr>
          <w:rFonts w:ascii="Times New Roman" w:hAnsi="Times New Roman"/>
          <w:sz w:val="28"/>
          <w:szCs w:val="28"/>
        </w:rPr>
        <w:t xml:space="preserve">. Visās veidlapās ailē </w:t>
      </w:r>
      <w:r w:rsidR="00772064">
        <w:rPr>
          <w:rFonts w:ascii="Times New Roman" w:hAnsi="Times New Roman"/>
          <w:sz w:val="28"/>
          <w:szCs w:val="28"/>
        </w:rPr>
        <w:t>"</w:t>
      </w:r>
      <w:r w:rsidR="00106BD3" w:rsidRPr="001C6A6A">
        <w:rPr>
          <w:rFonts w:ascii="Times New Roman" w:hAnsi="Times New Roman"/>
          <w:sz w:val="28"/>
          <w:szCs w:val="28"/>
        </w:rPr>
        <w:t>n</w:t>
      </w:r>
      <w:r w:rsidR="00FD0EB0">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ministrija norāda budžeta izpildes datus saskaņā ar izdevumu uzskaiti atbilstoši naudas plūsmas principam. </w:t>
      </w:r>
      <w:r w:rsidR="009B7A92" w:rsidRPr="001C6A6A">
        <w:rPr>
          <w:rFonts w:ascii="Times New Roman" w:hAnsi="Times New Roman"/>
          <w:sz w:val="28"/>
          <w:szCs w:val="28"/>
        </w:rPr>
        <w:t xml:space="preserve">Šo noteikumu </w:t>
      </w:r>
      <w:r w:rsidR="00A55F94" w:rsidRPr="001C6A6A">
        <w:rPr>
          <w:rFonts w:ascii="Times New Roman" w:hAnsi="Times New Roman"/>
          <w:sz w:val="28"/>
          <w:szCs w:val="28"/>
        </w:rPr>
        <w:t>112</w:t>
      </w:r>
      <w:r w:rsidR="00F3097A" w:rsidRPr="001C6A6A">
        <w:rPr>
          <w:rFonts w:ascii="Times New Roman" w:hAnsi="Times New Roman"/>
          <w:sz w:val="28"/>
          <w:szCs w:val="28"/>
        </w:rPr>
        <w:t>.punktā minētajā</w:t>
      </w:r>
      <w:r w:rsidR="00CC5A40" w:rsidRPr="001C6A6A">
        <w:rPr>
          <w:rFonts w:ascii="Times New Roman" w:hAnsi="Times New Roman"/>
          <w:sz w:val="28"/>
          <w:szCs w:val="28"/>
        </w:rPr>
        <w:t xml:space="preserve">s </w:t>
      </w:r>
      <w:r w:rsidR="009B7A92" w:rsidRPr="001C6A6A">
        <w:rPr>
          <w:rFonts w:ascii="Times New Roman" w:hAnsi="Times New Roman"/>
          <w:sz w:val="28"/>
          <w:szCs w:val="28"/>
        </w:rPr>
        <w:t xml:space="preserve">veidlapās ailē </w:t>
      </w:r>
      <w:r w:rsidR="00772064">
        <w:rPr>
          <w:rFonts w:ascii="Times New Roman" w:hAnsi="Times New Roman"/>
          <w:sz w:val="28"/>
          <w:szCs w:val="28"/>
        </w:rPr>
        <w:t>"</w:t>
      </w:r>
      <w:r w:rsidR="009B7A92" w:rsidRPr="001C6A6A">
        <w:rPr>
          <w:rFonts w:ascii="Times New Roman" w:hAnsi="Times New Roman"/>
          <w:sz w:val="28"/>
          <w:szCs w:val="28"/>
        </w:rPr>
        <w:t>n</w:t>
      </w:r>
      <w:r w:rsidR="00FD0EB0">
        <w:rPr>
          <w:rFonts w:ascii="Times New Roman" w:hAnsi="Times New Roman"/>
          <w:sz w:val="28"/>
          <w:szCs w:val="28"/>
        </w:rPr>
        <w:t>–</w:t>
      </w:r>
      <w:r w:rsidR="009B7A92" w:rsidRPr="001C6A6A">
        <w:rPr>
          <w:rFonts w:ascii="Times New Roman" w:hAnsi="Times New Roman"/>
          <w:sz w:val="28"/>
          <w:szCs w:val="28"/>
        </w:rPr>
        <w:t>1 gada izpilde</w:t>
      </w:r>
      <w:r w:rsidR="00772064">
        <w:rPr>
          <w:rFonts w:ascii="Times New Roman" w:hAnsi="Times New Roman"/>
          <w:sz w:val="28"/>
          <w:szCs w:val="28"/>
        </w:rPr>
        <w:t>"</w:t>
      </w:r>
      <w:r w:rsidR="009B7A92" w:rsidRPr="001C6A6A">
        <w:rPr>
          <w:rFonts w:ascii="Times New Roman" w:hAnsi="Times New Roman"/>
          <w:sz w:val="28"/>
          <w:szCs w:val="28"/>
        </w:rPr>
        <w:t xml:space="preserve"> norād</w:t>
      </w:r>
      <w:r w:rsidR="00DF6D41">
        <w:rPr>
          <w:rFonts w:ascii="Times New Roman" w:hAnsi="Times New Roman"/>
          <w:sz w:val="28"/>
          <w:szCs w:val="28"/>
        </w:rPr>
        <w:t>a</w:t>
      </w:r>
      <w:r w:rsidR="009B7A92" w:rsidRPr="001C6A6A">
        <w:rPr>
          <w:rFonts w:ascii="Times New Roman" w:hAnsi="Times New Roman"/>
          <w:sz w:val="28"/>
          <w:szCs w:val="28"/>
        </w:rPr>
        <w:t xml:space="preserve"> budžeta izpildes dat</w:t>
      </w:r>
      <w:r w:rsidR="00DF6D41">
        <w:rPr>
          <w:rFonts w:ascii="Times New Roman" w:hAnsi="Times New Roman"/>
          <w:sz w:val="28"/>
          <w:szCs w:val="28"/>
        </w:rPr>
        <w:t>us</w:t>
      </w:r>
      <w:r w:rsidR="006528B4">
        <w:rPr>
          <w:rFonts w:ascii="Times New Roman" w:hAnsi="Times New Roman"/>
          <w:sz w:val="28"/>
          <w:szCs w:val="28"/>
        </w:rPr>
        <w:t>, pamatojoties uz</w:t>
      </w:r>
      <w:r w:rsidR="009B7A92" w:rsidRPr="001C6A6A">
        <w:rPr>
          <w:rFonts w:ascii="Times New Roman" w:hAnsi="Times New Roman"/>
          <w:sz w:val="28"/>
          <w:szCs w:val="28"/>
        </w:rPr>
        <w:t xml:space="preserve"> </w:t>
      </w:r>
      <w:r w:rsidR="00DF6D41" w:rsidRPr="001C6A6A">
        <w:rPr>
          <w:rFonts w:ascii="Times New Roman" w:hAnsi="Times New Roman"/>
          <w:sz w:val="28"/>
          <w:szCs w:val="28"/>
        </w:rPr>
        <w:t>kopsavilkuma pārskat</w:t>
      </w:r>
      <w:r w:rsidR="006528B4">
        <w:rPr>
          <w:rFonts w:ascii="Times New Roman" w:hAnsi="Times New Roman"/>
          <w:sz w:val="28"/>
          <w:szCs w:val="28"/>
        </w:rPr>
        <w:t>u</w:t>
      </w:r>
      <w:r w:rsidR="00DF6D41" w:rsidRPr="001C6A6A">
        <w:rPr>
          <w:rFonts w:ascii="Times New Roman" w:hAnsi="Times New Roman"/>
          <w:sz w:val="28"/>
          <w:szCs w:val="28"/>
        </w:rPr>
        <w:t xml:space="preserve"> par budžeta izpildi</w:t>
      </w:r>
      <w:r w:rsidR="00DF6D41">
        <w:rPr>
          <w:rFonts w:ascii="Times New Roman" w:hAnsi="Times New Roman"/>
          <w:sz w:val="28"/>
          <w:szCs w:val="28"/>
        </w:rPr>
        <w:t>, kas saskaņots atbilstoši</w:t>
      </w:r>
      <w:r w:rsidR="00DF6D41" w:rsidRPr="001C6A6A">
        <w:rPr>
          <w:rFonts w:ascii="Times New Roman" w:hAnsi="Times New Roman"/>
          <w:sz w:val="28"/>
          <w:szCs w:val="28"/>
        </w:rPr>
        <w:t xml:space="preserve"> </w:t>
      </w:r>
      <w:r w:rsidR="00485AF3" w:rsidRPr="001C6A6A">
        <w:rPr>
          <w:rFonts w:ascii="Times New Roman" w:hAnsi="Times New Roman"/>
          <w:sz w:val="28"/>
          <w:szCs w:val="28"/>
        </w:rPr>
        <w:t>normatīvaj</w:t>
      </w:r>
      <w:r w:rsidR="00DF6D41">
        <w:rPr>
          <w:rFonts w:ascii="Times New Roman" w:hAnsi="Times New Roman"/>
          <w:sz w:val="28"/>
          <w:szCs w:val="28"/>
        </w:rPr>
        <w:t>am</w:t>
      </w:r>
      <w:r w:rsidR="00485AF3" w:rsidRPr="001C6A6A">
        <w:rPr>
          <w:rFonts w:ascii="Times New Roman" w:hAnsi="Times New Roman"/>
          <w:sz w:val="28"/>
          <w:szCs w:val="28"/>
        </w:rPr>
        <w:t xml:space="preserve"> akt</w:t>
      </w:r>
      <w:r w:rsidR="00DF6D41">
        <w:rPr>
          <w:rFonts w:ascii="Times New Roman" w:hAnsi="Times New Roman"/>
          <w:sz w:val="28"/>
          <w:szCs w:val="28"/>
        </w:rPr>
        <w:t>am</w:t>
      </w:r>
      <w:r w:rsidR="00485AF3" w:rsidRPr="001C6A6A">
        <w:rPr>
          <w:rFonts w:ascii="Times New Roman" w:hAnsi="Times New Roman"/>
          <w:sz w:val="28"/>
          <w:szCs w:val="28"/>
        </w:rPr>
        <w:t xml:space="preserve"> par asignējumu piešķiršanu </w:t>
      </w:r>
      <w:r w:rsidR="00485AF3" w:rsidRPr="001C6A6A">
        <w:rPr>
          <w:rFonts w:ascii="Times New Roman" w:hAnsi="Times New Roman"/>
          <w:sz w:val="28"/>
          <w:szCs w:val="28"/>
        </w:rPr>
        <w:lastRenderedPageBreak/>
        <w:t>un izpild</w:t>
      </w:r>
      <w:r w:rsidR="00887AB3" w:rsidRPr="001C6A6A">
        <w:rPr>
          <w:rFonts w:ascii="Times New Roman" w:hAnsi="Times New Roman"/>
          <w:sz w:val="28"/>
          <w:szCs w:val="28"/>
        </w:rPr>
        <w:t>i</w:t>
      </w:r>
      <w:r w:rsidR="009B7A92" w:rsidRPr="001C6A6A">
        <w:rPr>
          <w:rFonts w:ascii="Times New Roman" w:hAnsi="Times New Roman"/>
          <w:sz w:val="28"/>
          <w:szCs w:val="28"/>
        </w:rPr>
        <w:t xml:space="preserve">. </w:t>
      </w:r>
      <w:r w:rsidR="00CC5A40" w:rsidRPr="001C6A6A">
        <w:rPr>
          <w:rFonts w:ascii="Times New Roman" w:hAnsi="Times New Roman"/>
          <w:sz w:val="28"/>
          <w:szCs w:val="28"/>
        </w:rPr>
        <w:t>Veidlapās, kuras nav minēt</w:t>
      </w:r>
      <w:r w:rsidR="004424D8" w:rsidRPr="001C6A6A">
        <w:rPr>
          <w:rFonts w:ascii="Times New Roman" w:hAnsi="Times New Roman"/>
          <w:sz w:val="28"/>
          <w:szCs w:val="28"/>
        </w:rPr>
        <w:t>a</w:t>
      </w:r>
      <w:r w:rsidR="00CC5A40" w:rsidRPr="001C6A6A">
        <w:rPr>
          <w:rFonts w:ascii="Times New Roman" w:hAnsi="Times New Roman"/>
          <w:sz w:val="28"/>
          <w:szCs w:val="28"/>
        </w:rPr>
        <w:t xml:space="preserve">s šo noteikumu </w:t>
      </w:r>
      <w:r w:rsidR="00A55F94" w:rsidRPr="001C6A6A">
        <w:rPr>
          <w:rFonts w:ascii="Times New Roman" w:hAnsi="Times New Roman"/>
          <w:sz w:val="28"/>
          <w:szCs w:val="28"/>
        </w:rPr>
        <w:t>112</w:t>
      </w:r>
      <w:r w:rsidR="00CC5A40" w:rsidRPr="001C6A6A">
        <w:rPr>
          <w:rFonts w:ascii="Times New Roman" w:hAnsi="Times New Roman"/>
          <w:sz w:val="28"/>
          <w:szCs w:val="28"/>
        </w:rPr>
        <w:t>.punktā</w:t>
      </w:r>
      <w:r w:rsidR="00DC0764" w:rsidRPr="001C6A6A">
        <w:rPr>
          <w:rFonts w:ascii="Times New Roman" w:hAnsi="Times New Roman"/>
          <w:sz w:val="28"/>
          <w:szCs w:val="28"/>
        </w:rPr>
        <w:t>,</w:t>
      </w:r>
      <w:r w:rsidR="00CC5A40" w:rsidRPr="001C6A6A">
        <w:rPr>
          <w:rFonts w:ascii="Times New Roman" w:hAnsi="Times New Roman"/>
          <w:sz w:val="28"/>
          <w:szCs w:val="28"/>
        </w:rPr>
        <w:t xml:space="preserve"> </w:t>
      </w:r>
      <w:r w:rsidR="009B7A92" w:rsidRPr="001C6A6A">
        <w:rPr>
          <w:rFonts w:ascii="Times New Roman" w:hAnsi="Times New Roman"/>
          <w:sz w:val="28"/>
          <w:szCs w:val="28"/>
        </w:rPr>
        <w:t xml:space="preserve">ailē </w:t>
      </w:r>
      <w:r w:rsidR="00772064">
        <w:rPr>
          <w:rFonts w:ascii="Times New Roman" w:hAnsi="Times New Roman"/>
          <w:sz w:val="28"/>
          <w:szCs w:val="28"/>
        </w:rPr>
        <w:t>"</w:t>
      </w:r>
      <w:r w:rsidR="009B7A92" w:rsidRPr="001C6A6A">
        <w:rPr>
          <w:rFonts w:ascii="Times New Roman" w:hAnsi="Times New Roman"/>
          <w:sz w:val="28"/>
          <w:szCs w:val="28"/>
        </w:rPr>
        <w:t>n</w:t>
      </w:r>
      <w:r w:rsidR="00FD0EB0">
        <w:rPr>
          <w:rFonts w:ascii="Times New Roman" w:hAnsi="Times New Roman"/>
          <w:sz w:val="28"/>
          <w:szCs w:val="28"/>
        </w:rPr>
        <w:t>–</w:t>
      </w:r>
      <w:r w:rsidR="009B7A92" w:rsidRPr="001C6A6A">
        <w:rPr>
          <w:rFonts w:ascii="Times New Roman" w:hAnsi="Times New Roman"/>
          <w:sz w:val="28"/>
          <w:szCs w:val="28"/>
        </w:rPr>
        <w:t>1 gada izpilde</w:t>
      </w:r>
      <w:r w:rsidR="00772064">
        <w:rPr>
          <w:rFonts w:ascii="Times New Roman" w:hAnsi="Times New Roman"/>
          <w:sz w:val="28"/>
          <w:szCs w:val="28"/>
        </w:rPr>
        <w:t>"</w:t>
      </w:r>
      <w:r w:rsidR="009B7A92" w:rsidRPr="001C6A6A">
        <w:rPr>
          <w:rFonts w:ascii="Times New Roman" w:hAnsi="Times New Roman"/>
          <w:sz w:val="28"/>
          <w:szCs w:val="28"/>
        </w:rPr>
        <w:t xml:space="preserve"> ministrija norāda budžeta izpildes datus saskaņā ar saimnieciskā gada pārskatu par valsts budžeta izpildi un par pašvaldību budžetiem. </w:t>
      </w:r>
      <w:r w:rsidR="00106BD3" w:rsidRPr="001C6A6A">
        <w:rPr>
          <w:rFonts w:ascii="Times New Roman" w:hAnsi="Times New Roman"/>
          <w:sz w:val="28"/>
          <w:szCs w:val="28"/>
        </w:rPr>
        <w:t xml:space="preserve">Ailē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norāda likumā par valsts budžet</w:t>
      </w:r>
      <w:r w:rsidR="00501455" w:rsidRPr="001C6A6A">
        <w:rPr>
          <w:rFonts w:ascii="Times New Roman" w:hAnsi="Times New Roman"/>
          <w:sz w:val="28"/>
          <w:szCs w:val="28"/>
        </w:rPr>
        <w:t>u</w:t>
      </w:r>
      <w:r w:rsidR="00106BD3" w:rsidRPr="001C6A6A">
        <w:rPr>
          <w:rFonts w:ascii="Times New Roman" w:hAnsi="Times New Roman"/>
          <w:sz w:val="28"/>
          <w:szCs w:val="28"/>
        </w:rPr>
        <w:t xml:space="preserve"> n</w:t>
      </w:r>
      <w:r w:rsidR="00640BB7" w:rsidRPr="001C6A6A">
        <w:rPr>
          <w:rFonts w:ascii="Times New Roman" w:hAnsi="Times New Roman"/>
          <w:sz w:val="28"/>
          <w:szCs w:val="28"/>
        </w:rPr>
        <w:t xml:space="preserve"> </w:t>
      </w:r>
      <w:r w:rsidR="00106BD3" w:rsidRPr="001C6A6A">
        <w:rPr>
          <w:rFonts w:ascii="Times New Roman" w:hAnsi="Times New Roman"/>
          <w:sz w:val="28"/>
          <w:szCs w:val="28"/>
        </w:rPr>
        <w:t>gadam apstiprināto plānu</w:t>
      </w:r>
      <w:bookmarkStart w:id="45" w:name="p38"/>
      <w:bookmarkEnd w:id="45"/>
      <w:r w:rsidR="00472BFC" w:rsidRPr="001C6A6A">
        <w:rPr>
          <w:rFonts w:ascii="Times New Roman" w:hAnsi="Times New Roman"/>
          <w:sz w:val="28"/>
          <w:szCs w:val="28"/>
        </w:rPr>
        <w:t>.</w:t>
      </w:r>
    </w:p>
    <w:p w14:paraId="67DF3F14" w14:textId="77777777" w:rsidR="00CC3FEC" w:rsidRPr="001C6A6A" w:rsidRDefault="00CC3FEC" w:rsidP="00772064">
      <w:pPr>
        <w:spacing w:after="0" w:line="240" w:lineRule="auto"/>
        <w:jc w:val="both"/>
        <w:rPr>
          <w:rFonts w:ascii="Times New Roman" w:hAnsi="Times New Roman"/>
          <w:sz w:val="28"/>
          <w:szCs w:val="28"/>
        </w:rPr>
      </w:pPr>
      <w:bookmarkStart w:id="46" w:name="p39"/>
      <w:bookmarkEnd w:id="46"/>
    </w:p>
    <w:p w14:paraId="67DF3F15" w14:textId="77777777" w:rsidR="00CC3FEC" w:rsidRPr="001C6A6A" w:rsidRDefault="00CC3FE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51. Aizpildītās veidlapas paraksta ministrijas vadītājs vai tā pilnvarota amatpersona. Katrā veidlapā norāda izpildītāja – attiecīgās veidlapas sagatavotāja – amatu, uzvārdu, tālruņa numuru un e-pasta adresi.</w:t>
      </w:r>
      <w:r w:rsidR="00E00737" w:rsidRPr="001C6A6A">
        <w:rPr>
          <w:rFonts w:ascii="Times New Roman" w:hAnsi="Times New Roman"/>
          <w:sz w:val="28"/>
          <w:szCs w:val="28"/>
        </w:rPr>
        <w:t xml:space="preserve"> </w:t>
      </w:r>
      <w:r w:rsidRPr="001C6A6A">
        <w:rPr>
          <w:rFonts w:ascii="Times New Roman" w:hAnsi="Times New Roman"/>
          <w:sz w:val="28"/>
          <w:szCs w:val="28"/>
        </w:rPr>
        <w:t>Aizpildītās veidlapas var iesniegt Finanšu ministrijā divos veidos:</w:t>
      </w:r>
    </w:p>
    <w:p w14:paraId="67DF3F16" w14:textId="7B5A3B96" w:rsidR="00CC3FEC" w:rsidRPr="001C6A6A" w:rsidRDefault="00CC3FE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51.1. ja aizpildītās veidlapas ir parakstīt</w:t>
      </w:r>
      <w:r w:rsidR="00FD0EB0">
        <w:rPr>
          <w:rFonts w:ascii="Times New Roman" w:hAnsi="Times New Roman"/>
          <w:sz w:val="28"/>
          <w:szCs w:val="28"/>
        </w:rPr>
        <w:t>a</w:t>
      </w:r>
      <w:r w:rsidRPr="001C6A6A">
        <w:rPr>
          <w:rFonts w:ascii="Times New Roman" w:hAnsi="Times New Roman"/>
          <w:sz w:val="28"/>
          <w:szCs w:val="28"/>
        </w:rPr>
        <w:t xml:space="preserve">s ar drošu elektronisko parakstu, </w:t>
      </w:r>
      <w:r w:rsidR="00CB6DF8">
        <w:rPr>
          <w:rFonts w:ascii="Times New Roman" w:hAnsi="Times New Roman"/>
          <w:sz w:val="28"/>
          <w:szCs w:val="28"/>
        </w:rPr>
        <w:t xml:space="preserve">tad </w:t>
      </w:r>
      <w:r w:rsidRPr="001C6A6A">
        <w:rPr>
          <w:rFonts w:ascii="Times New Roman" w:hAnsi="Times New Roman"/>
          <w:sz w:val="28"/>
          <w:szCs w:val="28"/>
        </w:rPr>
        <w:t xml:space="preserve">ministrija nosūta tās elektroniski uz Finanšu ministrijas </w:t>
      </w:r>
      <w:r w:rsidR="00673673" w:rsidRPr="001C6A6A">
        <w:rPr>
          <w:rFonts w:ascii="Times New Roman" w:hAnsi="Times New Roman"/>
          <w:sz w:val="28"/>
          <w:szCs w:val="28"/>
        </w:rPr>
        <w:t>oficiālo</w:t>
      </w:r>
      <w:r w:rsidRPr="001C6A6A">
        <w:rPr>
          <w:rFonts w:ascii="Times New Roman" w:hAnsi="Times New Roman"/>
          <w:sz w:val="28"/>
          <w:szCs w:val="28"/>
        </w:rPr>
        <w:t xml:space="preserve"> e-pasta adresi;</w:t>
      </w:r>
    </w:p>
    <w:p w14:paraId="67DF3F17" w14:textId="5D6FA160" w:rsidR="00CC3FEC" w:rsidRPr="001C6A6A" w:rsidRDefault="00CC3FE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 xml:space="preserve">51.2. ja aizpildītās veidlapas ir pašrocīgi parakstītas, </w:t>
      </w:r>
      <w:r w:rsidR="00CB6DF8">
        <w:rPr>
          <w:rFonts w:ascii="Times New Roman" w:hAnsi="Times New Roman"/>
          <w:sz w:val="28"/>
          <w:szCs w:val="28"/>
        </w:rPr>
        <w:t xml:space="preserve">tad </w:t>
      </w:r>
      <w:r w:rsidRPr="001C6A6A">
        <w:rPr>
          <w:rFonts w:ascii="Times New Roman" w:hAnsi="Times New Roman"/>
          <w:sz w:val="28"/>
          <w:szCs w:val="28"/>
        </w:rPr>
        <w:t xml:space="preserve">ministrija iesniedz tās Finanšu ministrijā papīra formā un nosūta elektroniski uz Finanšu ministrijas </w:t>
      </w:r>
      <w:r w:rsidR="00F517A4" w:rsidRPr="001C6A6A">
        <w:rPr>
          <w:rFonts w:ascii="Times New Roman" w:hAnsi="Times New Roman"/>
          <w:sz w:val="28"/>
          <w:szCs w:val="28"/>
        </w:rPr>
        <w:t xml:space="preserve">oficiālo </w:t>
      </w:r>
      <w:r w:rsidRPr="001C6A6A">
        <w:rPr>
          <w:rFonts w:ascii="Times New Roman" w:hAnsi="Times New Roman"/>
          <w:sz w:val="28"/>
          <w:szCs w:val="28"/>
        </w:rPr>
        <w:t>e-pasta adresi.</w:t>
      </w:r>
    </w:p>
    <w:p w14:paraId="67DF3F18" w14:textId="77777777" w:rsidR="00595308" w:rsidRPr="001C6A6A" w:rsidRDefault="00595308" w:rsidP="00772064">
      <w:pPr>
        <w:spacing w:after="0" w:line="240" w:lineRule="auto"/>
        <w:jc w:val="both"/>
        <w:rPr>
          <w:rFonts w:ascii="Times New Roman" w:hAnsi="Times New Roman"/>
          <w:sz w:val="28"/>
          <w:szCs w:val="28"/>
        </w:rPr>
      </w:pPr>
      <w:bookmarkStart w:id="47" w:name="p40"/>
      <w:bookmarkEnd w:id="47"/>
    </w:p>
    <w:p w14:paraId="67DF3F19" w14:textId="7C1CAF45" w:rsidR="00106BD3" w:rsidRPr="00151DAC" w:rsidRDefault="00E319E3" w:rsidP="00772064">
      <w:pPr>
        <w:spacing w:after="0" w:line="240" w:lineRule="auto"/>
        <w:ind w:firstLine="720"/>
        <w:jc w:val="both"/>
        <w:rPr>
          <w:rFonts w:ascii="Times New Roman" w:hAnsi="Times New Roman"/>
          <w:sz w:val="28"/>
          <w:szCs w:val="28"/>
        </w:rPr>
      </w:pPr>
      <w:r w:rsidRPr="00151DAC">
        <w:rPr>
          <w:rFonts w:ascii="Times New Roman" w:hAnsi="Times New Roman"/>
          <w:sz w:val="28"/>
          <w:szCs w:val="28"/>
        </w:rPr>
        <w:t>52</w:t>
      </w:r>
      <w:r w:rsidR="00106BD3" w:rsidRPr="00151DAC">
        <w:rPr>
          <w:rFonts w:ascii="Times New Roman" w:hAnsi="Times New Roman"/>
          <w:sz w:val="28"/>
          <w:szCs w:val="28"/>
        </w:rPr>
        <w:t>.</w:t>
      </w:r>
      <w:r w:rsidR="006528B4" w:rsidRPr="00151DAC">
        <w:rPr>
          <w:rFonts w:ascii="Times New Roman" w:hAnsi="Times New Roman"/>
          <w:sz w:val="28"/>
          <w:szCs w:val="28"/>
        </w:rPr>
        <w:t> </w:t>
      </w:r>
      <w:r w:rsidR="00106BD3" w:rsidRPr="00151DAC">
        <w:rPr>
          <w:rFonts w:ascii="Times New Roman" w:hAnsi="Times New Roman"/>
          <w:sz w:val="28"/>
          <w:szCs w:val="28"/>
        </w:rPr>
        <w:t>Veidlap</w:t>
      </w:r>
      <w:r w:rsidR="00385887" w:rsidRPr="00151DAC">
        <w:rPr>
          <w:rFonts w:ascii="Times New Roman" w:hAnsi="Times New Roman"/>
          <w:sz w:val="28"/>
          <w:szCs w:val="28"/>
        </w:rPr>
        <w:t>u</w:t>
      </w:r>
      <w:r w:rsidR="00106BD3" w:rsidRPr="00151DAC">
        <w:rPr>
          <w:rFonts w:ascii="Times New Roman" w:hAnsi="Times New Roman"/>
          <w:sz w:val="28"/>
          <w:szCs w:val="28"/>
        </w:rPr>
        <w:t xml:space="preserve"> Nr.1(pb) </w:t>
      </w:r>
      <w:r w:rsidR="00772064" w:rsidRPr="00151DAC">
        <w:rPr>
          <w:rFonts w:ascii="Times New Roman" w:hAnsi="Times New Roman"/>
          <w:sz w:val="28"/>
          <w:szCs w:val="28"/>
        </w:rPr>
        <w:t>"</w:t>
      </w:r>
      <w:r w:rsidR="00106BD3" w:rsidRPr="00151DAC">
        <w:rPr>
          <w:rFonts w:ascii="Times New Roman" w:hAnsi="Times New Roman"/>
          <w:sz w:val="28"/>
          <w:szCs w:val="28"/>
        </w:rPr>
        <w:t>Valsts pamatbudžeta ieņēmumu un izdevumu atšifrējums pa programmām un apakšprogrammām vidējam termiņam</w:t>
      </w:r>
      <w:r w:rsidR="00772064" w:rsidRPr="00151DAC">
        <w:rPr>
          <w:rFonts w:ascii="Times New Roman" w:hAnsi="Times New Roman"/>
          <w:sz w:val="28"/>
          <w:szCs w:val="28"/>
        </w:rPr>
        <w:t>"</w:t>
      </w:r>
      <w:r w:rsidR="00106BD3" w:rsidRPr="00151DAC">
        <w:rPr>
          <w:rFonts w:ascii="Times New Roman" w:hAnsi="Times New Roman"/>
          <w:sz w:val="28"/>
          <w:szCs w:val="28"/>
        </w:rPr>
        <w:t xml:space="preserve"> (1.pielikums) ministrija </w:t>
      </w:r>
      <w:r w:rsidR="00385887" w:rsidRPr="00151DAC">
        <w:rPr>
          <w:rFonts w:ascii="Times New Roman" w:hAnsi="Times New Roman"/>
          <w:sz w:val="28"/>
          <w:szCs w:val="28"/>
        </w:rPr>
        <w:t>iegūst</w:t>
      </w:r>
      <w:r w:rsidR="001C406A" w:rsidRPr="00151DAC">
        <w:rPr>
          <w:rFonts w:ascii="Times New Roman" w:hAnsi="Times New Roman"/>
          <w:sz w:val="28"/>
          <w:szCs w:val="28"/>
        </w:rPr>
        <w:t>, izmantojot</w:t>
      </w:r>
      <w:r w:rsidR="00385887" w:rsidRPr="00151DAC">
        <w:rPr>
          <w:rFonts w:ascii="Times New Roman" w:hAnsi="Times New Roman"/>
          <w:sz w:val="28"/>
          <w:szCs w:val="28"/>
        </w:rPr>
        <w:t xml:space="preserve"> </w:t>
      </w:r>
      <w:r w:rsidR="00137B73" w:rsidRPr="00151DAC">
        <w:rPr>
          <w:rFonts w:ascii="Times New Roman" w:hAnsi="Times New Roman"/>
          <w:sz w:val="28"/>
          <w:szCs w:val="28"/>
        </w:rPr>
        <w:t>Vienotās valsts budžeta plānošanas un izpildes informācijas sistēm</w:t>
      </w:r>
      <w:r w:rsidR="001C406A" w:rsidRPr="00151DAC">
        <w:rPr>
          <w:rFonts w:ascii="Times New Roman" w:hAnsi="Times New Roman"/>
          <w:sz w:val="28"/>
          <w:szCs w:val="28"/>
        </w:rPr>
        <w:t>as</w:t>
      </w:r>
      <w:r w:rsidR="00137B73" w:rsidRPr="00151DAC">
        <w:rPr>
          <w:rFonts w:ascii="Times New Roman" w:hAnsi="Times New Roman"/>
          <w:sz w:val="28"/>
          <w:szCs w:val="28"/>
        </w:rPr>
        <w:t xml:space="preserve"> (turpmāk – SAP</w:t>
      </w:r>
      <w:r w:rsidR="00B33C1C" w:rsidRPr="00B33C1C">
        <w:rPr>
          <w:rFonts w:ascii="Times New Roman" w:hAnsi="Times New Roman"/>
          <w:sz w:val="28"/>
          <w:szCs w:val="28"/>
        </w:rPr>
        <w:t xml:space="preserve"> </w:t>
      </w:r>
      <w:r w:rsidR="00B33C1C" w:rsidRPr="00151DAC">
        <w:rPr>
          <w:rFonts w:ascii="Times New Roman" w:hAnsi="Times New Roman"/>
          <w:sz w:val="28"/>
          <w:szCs w:val="28"/>
        </w:rPr>
        <w:t>sistēma</w:t>
      </w:r>
      <w:r w:rsidR="00137B73" w:rsidRPr="00151DAC">
        <w:rPr>
          <w:rFonts w:ascii="Times New Roman" w:hAnsi="Times New Roman"/>
          <w:sz w:val="28"/>
          <w:szCs w:val="28"/>
        </w:rPr>
        <w:t xml:space="preserve">) </w:t>
      </w:r>
      <w:r w:rsidR="00385887" w:rsidRPr="00151DAC">
        <w:rPr>
          <w:rFonts w:ascii="Times New Roman" w:hAnsi="Times New Roman"/>
          <w:sz w:val="28"/>
          <w:szCs w:val="28"/>
        </w:rPr>
        <w:t>informācij</w:t>
      </w:r>
      <w:r w:rsidR="001C406A" w:rsidRPr="00151DAC">
        <w:rPr>
          <w:rFonts w:ascii="Times New Roman" w:hAnsi="Times New Roman"/>
          <w:sz w:val="28"/>
          <w:szCs w:val="28"/>
        </w:rPr>
        <w:t>u</w:t>
      </w:r>
      <w:r w:rsidR="0090073D">
        <w:rPr>
          <w:rFonts w:ascii="Times New Roman" w:hAnsi="Times New Roman"/>
          <w:sz w:val="28"/>
          <w:szCs w:val="28"/>
        </w:rPr>
        <w:t>.</w:t>
      </w:r>
      <w:r w:rsidR="00385887" w:rsidRPr="00151DAC">
        <w:rPr>
          <w:rFonts w:ascii="Times New Roman" w:hAnsi="Times New Roman"/>
          <w:sz w:val="28"/>
          <w:szCs w:val="28"/>
        </w:rPr>
        <w:t xml:space="preserve"> </w:t>
      </w:r>
      <w:r w:rsidR="0090073D">
        <w:rPr>
          <w:rFonts w:ascii="Times New Roman" w:hAnsi="Times New Roman"/>
          <w:sz w:val="28"/>
          <w:szCs w:val="28"/>
        </w:rPr>
        <w:t>Veidlapā</w:t>
      </w:r>
      <w:r w:rsidR="00151DAC">
        <w:rPr>
          <w:rFonts w:ascii="Times New Roman" w:hAnsi="Times New Roman"/>
          <w:sz w:val="28"/>
          <w:szCs w:val="28"/>
        </w:rPr>
        <w:t xml:space="preserve"> </w:t>
      </w:r>
      <w:r w:rsidR="00106BD3" w:rsidRPr="00151DAC">
        <w:rPr>
          <w:rFonts w:ascii="Times New Roman" w:hAnsi="Times New Roman"/>
          <w:sz w:val="28"/>
          <w:szCs w:val="28"/>
        </w:rPr>
        <w:t>norād</w:t>
      </w:r>
      <w:r w:rsidR="00151DAC">
        <w:rPr>
          <w:rFonts w:ascii="Times New Roman" w:hAnsi="Times New Roman"/>
          <w:sz w:val="28"/>
          <w:szCs w:val="28"/>
        </w:rPr>
        <w:t>a</w:t>
      </w:r>
      <w:r w:rsidR="00106BD3" w:rsidRPr="00151DAC">
        <w:rPr>
          <w:rFonts w:ascii="Times New Roman" w:hAnsi="Times New Roman"/>
          <w:sz w:val="28"/>
          <w:szCs w:val="28"/>
        </w:rPr>
        <w:t xml:space="preserve"> valsts pamatbudžeta programmu (apakš</w:t>
      </w:r>
      <w:r w:rsidR="00106BD3" w:rsidRPr="00151DAC">
        <w:rPr>
          <w:rFonts w:ascii="Times New Roman" w:hAnsi="Times New Roman"/>
          <w:sz w:val="28"/>
          <w:szCs w:val="28"/>
        </w:rPr>
        <w:softHyphen/>
        <w:t>programmu) resursus izdevumu segšanai, izdevumus un finansēšanu atbilstoši saimnieciskā gada likuma par valsts budžetu struktūrai, kā arī pamatojoties uz normatīvajos aktos apstiprinātajām klasifikācijām un šo noteikumu</w:t>
      </w:r>
      <w:r w:rsidR="00F068E3" w:rsidRPr="00151DAC">
        <w:rPr>
          <w:rFonts w:ascii="Times New Roman" w:hAnsi="Times New Roman"/>
          <w:sz w:val="28"/>
          <w:szCs w:val="28"/>
        </w:rPr>
        <w:t xml:space="preserve"> 48</w:t>
      </w:r>
      <w:r w:rsidR="00106BD3" w:rsidRPr="00151DAC">
        <w:rPr>
          <w:rFonts w:ascii="Times New Roman" w:hAnsi="Times New Roman"/>
          <w:sz w:val="28"/>
          <w:szCs w:val="28"/>
        </w:rPr>
        <w:t>.punktā minētajām Finanšu ministrijas veidlapām ar aktualizētiem rādītājiem.</w:t>
      </w:r>
    </w:p>
    <w:p w14:paraId="67DF3F1A" w14:textId="77777777" w:rsidR="00595308" w:rsidRPr="001C6A6A" w:rsidRDefault="00595308" w:rsidP="00772064">
      <w:pPr>
        <w:spacing w:after="0" w:line="240" w:lineRule="auto"/>
        <w:jc w:val="both"/>
        <w:rPr>
          <w:rFonts w:ascii="Times New Roman" w:hAnsi="Times New Roman"/>
          <w:sz w:val="28"/>
          <w:szCs w:val="28"/>
        </w:rPr>
      </w:pPr>
      <w:bookmarkStart w:id="48" w:name="p41"/>
      <w:bookmarkEnd w:id="48"/>
    </w:p>
    <w:p w14:paraId="67DF3F1B" w14:textId="558340EF"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53</w:t>
      </w:r>
      <w:r w:rsidR="00106BD3" w:rsidRPr="001C6A6A">
        <w:rPr>
          <w:rFonts w:ascii="Times New Roman" w:hAnsi="Times New Roman"/>
          <w:sz w:val="28"/>
          <w:szCs w:val="28"/>
        </w:rPr>
        <w:t>.</w:t>
      </w:r>
      <w:r w:rsidR="006528B4">
        <w:rPr>
          <w:rFonts w:ascii="Times New Roman" w:hAnsi="Times New Roman"/>
          <w:sz w:val="28"/>
          <w:szCs w:val="28"/>
        </w:rPr>
        <w:t> </w:t>
      </w:r>
      <w:r w:rsidR="00106BD3" w:rsidRPr="001C6A6A">
        <w:rPr>
          <w:rFonts w:ascii="Times New Roman" w:hAnsi="Times New Roman"/>
          <w:sz w:val="28"/>
          <w:szCs w:val="28"/>
        </w:rPr>
        <w:t xml:space="preserve">Veidlapu Nr.1(sb) </w:t>
      </w:r>
      <w:r w:rsidR="00772064">
        <w:rPr>
          <w:rFonts w:ascii="Times New Roman" w:hAnsi="Times New Roman"/>
          <w:sz w:val="28"/>
          <w:szCs w:val="28"/>
        </w:rPr>
        <w:t>"</w:t>
      </w:r>
      <w:r w:rsidR="00106BD3" w:rsidRPr="001C6A6A">
        <w:rPr>
          <w:rFonts w:ascii="Times New Roman" w:hAnsi="Times New Roman"/>
          <w:sz w:val="28"/>
          <w:szCs w:val="28"/>
        </w:rPr>
        <w:t>Valsts speciālā budžeta ieņēmumu un izdevumu atšifrējums pa programmām un apakšprogrammām vidējam termiņam</w:t>
      </w:r>
      <w:r w:rsidR="00772064">
        <w:rPr>
          <w:rFonts w:ascii="Times New Roman" w:hAnsi="Times New Roman"/>
          <w:sz w:val="28"/>
          <w:szCs w:val="28"/>
        </w:rPr>
        <w:t>"</w:t>
      </w:r>
      <w:r w:rsidR="00106BD3" w:rsidRPr="001C6A6A">
        <w:rPr>
          <w:rFonts w:ascii="Times New Roman" w:hAnsi="Times New Roman"/>
          <w:sz w:val="28"/>
          <w:szCs w:val="28"/>
        </w:rPr>
        <w:t xml:space="preserve"> (2.pielikums) Labklājības ministrija</w:t>
      </w:r>
      <w:r w:rsidR="00385887" w:rsidRPr="001C6A6A">
        <w:rPr>
          <w:rFonts w:ascii="Times New Roman" w:hAnsi="Times New Roman"/>
          <w:sz w:val="28"/>
          <w:szCs w:val="28"/>
        </w:rPr>
        <w:t xml:space="preserve"> iegūst</w:t>
      </w:r>
      <w:r w:rsidR="00B33C1C">
        <w:rPr>
          <w:rFonts w:ascii="Times New Roman" w:hAnsi="Times New Roman"/>
          <w:sz w:val="28"/>
          <w:szCs w:val="28"/>
        </w:rPr>
        <w:t>,</w:t>
      </w:r>
      <w:r w:rsidR="00385887" w:rsidRPr="001C6A6A">
        <w:rPr>
          <w:rFonts w:ascii="Times New Roman" w:hAnsi="Times New Roman"/>
          <w:sz w:val="28"/>
          <w:szCs w:val="28"/>
        </w:rPr>
        <w:t xml:space="preserve"> </w:t>
      </w:r>
      <w:r w:rsidR="00B33C1C" w:rsidRPr="00151DAC">
        <w:rPr>
          <w:rFonts w:ascii="Times New Roman" w:hAnsi="Times New Roman"/>
          <w:sz w:val="28"/>
          <w:szCs w:val="28"/>
        </w:rPr>
        <w:t xml:space="preserve">izmantojot </w:t>
      </w:r>
      <w:r w:rsidR="00385887" w:rsidRPr="001C6A6A">
        <w:rPr>
          <w:rFonts w:ascii="Times New Roman" w:hAnsi="Times New Roman"/>
          <w:sz w:val="28"/>
          <w:szCs w:val="28"/>
        </w:rPr>
        <w:t>SAP sistēm</w:t>
      </w:r>
      <w:r w:rsidR="00B33C1C">
        <w:rPr>
          <w:rFonts w:ascii="Times New Roman" w:hAnsi="Times New Roman"/>
          <w:sz w:val="28"/>
          <w:szCs w:val="28"/>
        </w:rPr>
        <w:t>as</w:t>
      </w:r>
      <w:r w:rsidR="00385887" w:rsidRPr="001C6A6A">
        <w:rPr>
          <w:rFonts w:ascii="Times New Roman" w:hAnsi="Times New Roman"/>
          <w:sz w:val="28"/>
          <w:szCs w:val="28"/>
        </w:rPr>
        <w:t xml:space="preserve"> informācij</w:t>
      </w:r>
      <w:r w:rsidR="00B33C1C">
        <w:rPr>
          <w:rFonts w:ascii="Times New Roman" w:hAnsi="Times New Roman"/>
          <w:sz w:val="28"/>
          <w:szCs w:val="28"/>
        </w:rPr>
        <w:t>u.</w:t>
      </w:r>
      <w:r w:rsidR="00106BD3" w:rsidRPr="001C6A6A">
        <w:rPr>
          <w:rFonts w:ascii="Times New Roman" w:hAnsi="Times New Roman"/>
          <w:sz w:val="28"/>
          <w:szCs w:val="28"/>
        </w:rPr>
        <w:t xml:space="preserve"> </w:t>
      </w:r>
      <w:r w:rsidR="00B33C1C">
        <w:rPr>
          <w:rFonts w:ascii="Times New Roman" w:hAnsi="Times New Roman"/>
          <w:sz w:val="28"/>
          <w:szCs w:val="28"/>
        </w:rPr>
        <w:t xml:space="preserve">Veidlapā </w:t>
      </w:r>
      <w:r w:rsidR="00106BD3" w:rsidRPr="001C6A6A">
        <w:rPr>
          <w:rFonts w:ascii="Times New Roman" w:hAnsi="Times New Roman"/>
          <w:sz w:val="28"/>
          <w:szCs w:val="28"/>
        </w:rPr>
        <w:t>norād</w:t>
      </w:r>
      <w:r w:rsidR="00B33C1C">
        <w:rPr>
          <w:rFonts w:ascii="Times New Roman" w:hAnsi="Times New Roman"/>
          <w:sz w:val="28"/>
          <w:szCs w:val="28"/>
        </w:rPr>
        <w:t>a</w:t>
      </w:r>
      <w:r w:rsidR="00106BD3" w:rsidRPr="001C6A6A">
        <w:rPr>
          <w:rFonts w:ascii="Times New Roman" w:hAnsi="Times New Roman"/>
          <w:sz w:val="28"/>
          <w:szCs w:val="28"/>
        </w:rPr>
        <w:t xml:space="preserve"> valsts speci</w:t>
      </w:r>
      <w:r w:rsidR="000A634F" w:rsidRPr="001C6A6A">
        <w:rPr>
          <w:rFonts w:ascii="Times New Roman" w:hAnsi="Times New Roman"/>
          <w:sz w:val="28"/>
          <w:szCs w:val="28"/>
        </w:rPr>
        <w:t>ālā budžeta programmu (apakšpro</w:t>
      </w:r>
      <w:r w:rsidR="00106BD3" w:rsidRPr="001C6A6A">
        <w:rPr>
          <w:rFonts w:ascii="Times New Roman" w:hAnsi="Times New Roman"/>
          <w:sz w:val="28"/>
          <w:szCs w:val="28"/>
        </w:rPr>
        <w:t>grammu) ieņēmumus, izdevumus un finansēšanu atbilstoši saimnieciskā gada likuma par valsts budžetu struktūrai, kā arī pamatojoties uz normatīvajos aktos apstiprinātajām klasifikācijām un šo noteikumu</w:t>
      </w:r>
      <w:r w:rsidR="00CA63E0" w:rsidRPr="001C6A6A">
        <w:rPr>
          <w:rFonts w:ascii="Times New Roman" w:hAnsi="Times New Roman"/>
          <w:sz w:val="28"/>
          <w:szCs w:val="28"/>
        </w:rPr>
        <w:t xml:space="preserve"> </w:t>
      </w:r>
      <w:r w:rsidR="00F068E3" w:rsidRPr="001C6A6A">
        <w:rPr>
          <w:rFonts w:ascii="Times New Roman" w:hAnsi="Times New Roman"/>
          <w:sz w:val="28"/>
          <w:szCs w:val="28"/>
        </w:rPr>
        <w:t>48</w:t>
      </w:r>
      <w:r w:rsidR="00106BD3" w:rsidRPr="001C6A6A">
        <w:rPr>
          <w:rFonts w:ascii="Times New Roman" w:hAnsi="Times New Roman"/>
          <w:sz w:val="28"/>
          <w:szCs w:val="28"/>
        </w:rPr>
        <w:t>.punktā minētajām Finanšu ministrijas veidlapām ar aktualizētiem rādītājiem.</w:t>
      </w:r>
    </w:p>
    <w:p w14:paraId="67DF3F1C" w14:textId="77777777" w:rsidR="00595308" w:rsidRPr="001C6A6A" w:rsidRDefault="00595308" w:rsidP="00772064">
      <w:pPr>
        <w:spacing w:after="0" w:line="240" w:lineRule="auto"/>
        <w:jc w:val="both"/>
        <w:rPr>
          <w:rFonts w:ascii="Times New Roman" w:hAnsi="Times New Roman"/>
          <w:sz w:val="28"/>
          <w:szCs w:val="28"/>
        </w:rPr>
      </w:pPr>
      <w:bookmarkStart w:id="49" w:name="p42"/>
      <w:bookmarkEnd w:id="49"/>
    </w:p>
    <w:p w14:paraId="67DF3F1D" w14:textId="1E8ED31E"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54</w:t>
      </w:r>
      <w:r w:rsidR="00106BD3" w:rsidRPr="001C6A6A">
        <w:rPr>
          <w:rFonts w:ascii="Times New Roman" w:hAnsi="Times New Roman"/>
          <w:sz w:val="28"/>
          <w:szCs w:val="28"/>
        </w:rPr>
        <w:t>.</w:t>
      </w:r>
      <w:r w:rsidR="006528B4">
        <w:rPr>
          <w:rFonts w:ascii="Times New Roman" w:hAnsi="Times New Roman"/>
          <w:sz w:val="28"/>
          <w:szCs w:val="28"/>
        </w:rPr>
        <w:t> </w:t>
      </w:r>
      <w:r w:rsidR="00106BD3" w:rsidRPr="001C6A6A">
        <w:rPr>
          <w:rFonts w:ascii="Times New Roman" w:hAnsi="Times New Roman"/>
          <w:sz w:val="28"/>
          <w:szCs w:val="28"/>
        </w:rPr>
        <w:t xml:space="preserve">Veidlapā Nr.2(1)pb </w:t>
      </w:r>
      <w:r w:rsidR="00772064">
        <w:rPr>
          <w:rFonts w:ascii="Times New Roman" w:hAnsi="Times New Roman"/>
          <w:sz w:val="28"/>
          <w:szCs w:val="28"/>
        </w:rPr>
        <w:t>"</w:t>
      </w:r>
      <w:r w:rsidR="00106BD3" w:rsidRPr="001C6A6A">
        <w:rPr>
          <w:rFonts w:ascii="Times New Roman" w:hAnsi="Times New Roman"/>
          <w:sz w:val="28"/>
          <w:szCs w:val="28"/>
        </w:rPr>
        <w:t>Valsts pamatbudžeta programmu (apakš</w:t>
      </w:r>
      <w:r w:rsidR="00106BD3" w:rsidRPr="001C6A6A">
        <w:rPr>
          <w:rFonts w:ascii="Times New Roman" w:hAnsi="Times New Roman"/>
          <w:sz w:val="28"/>
          <w:szCs w:val="28"/>
        </w:rPr>
        <w:softHyphen/>
        <w:t>programmu) ieņēmumu un izdevumu pieprasījums vidējam termiņam. Programmu (apakšprogrammu) saraksts</w:t>
      </w:r>
      <w:r w:rsidR="00772064">
        <w:rPr>
          <w:rFonts w:ascii="Times New Roman" w:hAnsi="Times New Roman"/>
          <w:sz w:val="28"/>
          <w:szCs w:val="28"/>
        </w:rPr>
        <w:t>"</w:t>
      </w:r>
      <w:r w:rsidR="00106BD3" w:rsidRPr="001C6A6A">
        <w:rPr>
          <w:rFonts w:ascii="Times New Roman" w:hAnsi="Times New Roman"/>
          <w:sz w:val="28"/>
          <w:szCs w:val="28"/>
        </w:rPr>
        <w:t xml:space="preserve"> (3.pielikums) ministrija iekļauj vidējā termiņā spēkā esošo programmu (apakšprogrammu) sarakstu, norādot programmas (apakšprogrammas) kodu, nosaukumu un saskaņā ar normatīvajos aktos par klasifikācijām apstiprināto attiecīgo budžeta izdevumu kodu atbilstoši funkcionālajām kategorijām (turpmāk – valdības funkcij</w:t>
      </w:r>
      <w:r w:rsidR="00D44E86">
        <w:rPr>
          <w:rFonts w:ascii="Times New Roman" w:hAnsi="Times New Roman"/>
          <w:sz w:val="28"/>
          <w:szCs w:val="28"/>
        </w:rPr>
        <w:t>as</w:t>
      </w:r>
      <w:r w:rsidR="00106BD3" w:rsidRPr="001C6A6A">
        <w:rPr>
          <w:rFonts w:ascii="Times New Roman" w:hAnsi="Times New Roman"/>
          <w:sz w:val="28"/>
          <w:szCs w:val="28"/>
        </w:rPr>
        <w:t xml:space="preserve"> kods). Ja ministrija, plānojot programmas (apakšprogrammas) izdevu</w:t>
      </w:r>
      <w:r w:rsidR="00106BD3" w:rsidRPr="001C6A6A">
        <w:rPr>
          <w:rFonts w:ascii="Times New Roman" w:hAnsi="Times New Roman"/>
          <w:sz w:val="28"/>
          <w:szCs w:val="28"/>
        </w:rPr>
        <w:softHyphen/>
        <w:t xml:space="preserve">mus, visu summu nevar attiecināt uz vienu konkrētu valdības funkcijas kodu, </w:t>
      </w:r>
      <w:r w:rsidR="00CB6DF8">
        <w:rPr>
          <w:rFonts w:ascii="Times New Roman" w:hAnsi="Times New Roman"/>
          <w:sz w:val="28"/>
          <w:szCs w:val="28"/>
        </w:rPr>
        <w:t xml:space="preserve">tad </w:t>
      </w:r>
      <w:r w:rsidR="00106BD3" w:rsidRPr="001C6A6A">
        <w:rPr>
          <w:rFonts w:ascii="Times New Roman" w:hAnsi="Times New Roman"/>
          <w:sz w:val="28"/>
          <w:szCs w:val="28"/>
        </w:rPr>
        <w:t xml:space="preserve">norāda tādu koda </w:t>
      </w:r>
      <w:r w:rsidR="00106BD3" w:rsidRPr="001C6A6A">
        <w:rPr>
          <w:rFonts w:ascii="Times New Roman" w:hAnsi="Times New Roman"/>
          <w:sz w:val="28"/>
          <w:szCs w:val="28"/>
        </w:rPr>
        <w:lastRenderedPageBreak/>
        <w:t xml:space="preserve">numuru, kurā tiek klasificēta lielākā daļa no programmas (apakšprogrammas) </w:t>
      </w:r>
      <w:r w:rsidR="00D44E86">
        <w:rPr>
          <w:rFonts w:ascii="Times New Roman" w:hAnsi="Times New Roman"/>
          <w:sz w:val="28"/>
          <w:szCs w:val="28"/>
        </w:rPr>
        <w:t xml:space="preserve">izdevumiem. Programmai </w:t>
      </w:r>
      <w:r w:rsidR="00106BD3" w:rsidRPr="001C6A6A">
        <w:rPr>
          <w:rFonts w:ascii="Times New Roman" w:hAnsi="Times New Roman"/>
          <w:sz w:val="28"/>
          <w:szCs w:val="28"/>
        </w:rPr>
        <w:t>norāda atbilstoš</w:t>
      </w:r>
      <w:r w:rsidR="00D44E86">
        <w:rPr>
          <w:rFonts w:ascii="Times New Roman" w:hAnsi="Times New Roman"/>
          <w:sz w:val="28"/>
          <w:szCs w:val="28"/>
        </w:rPr>
        <w:t>u</w:t>
      </w:r>
      <w:r w:rsidR="00106BD3" w:rsidRPr="001C6A6A">
        <w:rPr>
          <w:rFonts w:ascii="Times New Roman" w:hAnsi="Times New Roman"/>
          <w:sz w:val="28"/>
          <w:szCs w:val="28"/>
        </w:rPr>
        <w:t xml:space="preserve"> valdības funkcijas kod</w:t>
      </w:r>
      <w:r w:rsidR="00D44E86">
        <w:rPr>
          <w:rFonts w:ascii="Times New Roman" w:hAnsi="Times New Roman"/>
          <w:sz w:val="28"/>
          <w:szCs w:val="28"/>
        </w:rPr>
        <w:t>u</w:t>
      </w:r>
      <w:r w:rsidR="00106BD3" w:rsidRPr="001C6A6A">
        <w:rPr>
          <w:rFonts w:ascii="Times New Roman" w:hAnsi="Times New Roman"/>
          <w:sz w:val="28"/>
          <w:szCs w:val="28"/>
        </w:rPr>
        <w:t xml:space="preserve"> līdz otrajai detalizācijas pakāpei. Tām budžeta programmām, kuru apakšprogrammu izdevumi tiek klasificēti pēc atšķirīgiem valdības funkciju kodiem, programmas kopējo valdības funkciju klasifikā</w:t>
      </w:r>
      <w:r w:rsidR="00B33C1C">
        <w:rPr>
          <w:rFonts w:ascii="Times New Roman" w:hAnsi="Times New Roman"/>
          <w:sz w:val="28"/>
          <w:szCs w:val="28"/>
        </w:rPr>
        <w:t xml:space="preserve">cijas kodu nenorāda. Veidlapā </w:t>
      </w:r>
      <w:r w:rsidR="00106BD3" w:rsidRPr="001C6A6A">
        <w:rPr>
          <w:rFonts w:ascii="Times New Roman" w:hAnsi="Times New Roman"/>
          <w:sz w:val="28"/>
          <w:szCs w:val="28"/>
        </w:rPr>
        <w:t xml:space="preserve">norāda visas </w:t>
      </w:r>
      <w:r w:rsidR="00B33C1C">
        <w:rPr>
          <w:rFonts w:ascii="Times New Roman" w:hAnsi="Times New Roman"/>
          <w:sz w:val="28"/>
          <w:szCs w:val="28"/>
        </w:rPr>
        <w:br/>
      </w:r>
      <w:r w:rsidR="00106BD3" w:rsidRPr="001C6A6A">
        <w:rPr>
          <w:rFonts w:ascii="Times New Roman" w:hAnsi="Times New Roman"/>
          <w:sz w:val="28"/>
          <w:szCs w:val="28"/>
        </w:rPr>
        <w:t>n</w:t>
      </w:r>
      <w:r w:rsidR="00B33C1C">
        <w:rPr>
          <w:rFonts w:ascii="Times New Roman" w:hAnsi="Times New Roman"/>
          <w:sz w:val="28"/>
          <w:szCs w:val="28"/>
        </w:rPr>
        <w:t>–</w:t>
      </w:r>
      <w:r w:rsidR="00106BD3" w:rsidRPr="001C6A6A">
        <w:rPr>
          <w:rFonts w:ascii="Times New Roman" w:hAnsi="Times New Roman"/>
          <w:sz w:val="28"/>
          <w:szCs w:val="28"/>
        </w:rPr>
        <w:t xml:space="preserve">1, n, n+1, n+2 un n+3 gadā spēkā esošās programmas. Ailē </w:t>
      </w:r>
      <w:r w:rsidR="00772064">
        <w:rPr>
          <w:rFonts w:ascii="Times New Roman" w:hAnsi="Times New Roman"/>
          <w:sz w:val="28"/>
          <w:szCs w:val="28"/>
        </w:rPr>
        <w:t>"</w:t>
      </w:r>
      <w:r w:rsidR="00106BD3" w:rsidRPr="001C6A6A">
        <w:rPr>
          <w:rFonts w:ascii="Times New Roman" w:hAnsi="Times New Roman"/>
          <w:sz w:val="28"/>
          <w:szCs w:val="28"/>
        </w:rPr>
        <w:t>spēkā no</w:t>
      </w:r>
      <w:r w:rsidR="00772064">
        <w:rPr>
          <w:rFonts w:ascii="Times New Roman" w:hAnsi="Times New Roman"/>
          <w:sz w:val="28"/>
          <w:szCs w:val="28"/>
        </w:rPr>
        <w:t>"</w:t>
      </w:r>
      <w:r w:rsidR="00106BD3" w:rsidRPr="001C6A6A">
        <w:rPr>
          <w:rFonts w:ascii="Times New Roman" w:hAnsi="Times New Roman"/>
          <w:sz w:val="28"/>
          <w:szCs w:val="28"/>
        </w:rPr>
        <w:t xml:space="preserve"> norāda programmas (apakšprogrammas) spēkā stāšanās datumu, mēnesi un gadu. Ailē </w:t>
      </w:r>
      <w:r w:rsidR="00772064">
        <w:rPr>
          <w:rFonts w:ascii="Times New Roman" w:hAnsi="Times New Roman"/>
          <w:sz w:val="28"/>
          <w:szCs w:val="28"/>
        </w:rPr>
        <w:t>"</w:t>
      </w:r>
      <w:r w:rsidR="00106BD3" w:rsidRPr="001C6A6A">
        <w:rPr>
          <w:rFonts w:ascii="Times New Roman" w:hAnsi="Times New Roman"/>
          <w:sz w:val="28"/>
          <w:szCs w:val="28"/>
        </w:rPr>
        <w:t>spēkā līdz</w:t>
      </w:r>
      <w:r w:rsidR="00772064">
        <w:rPr>
          <w:rFonts w:ascii="Times New Roman" w:hAnsi="Times New Roman"/>
          <w:sz w:val="28"/>
          <w:szCs w:val="28"/>
        </w:rPr>
        <w:t>"</w:t>
      </w:r>
      <w:r w:rsidR="00106BD3" w:rsidRPr="001C6A6A">
        <w:rPr>
          <w:rFonts w:ascii="Times New Roman" w:hAnsi="Times New Roman"/>
          <w:sz w:val="28"/>
          <w:szCs w:val="28"/>
        </w:rPr>
        <w:t xml:space="preserve"> norāda datumu, mēnesi un gadu, līdz kuram programma (apakš</w:t>
      </w:r>
      <w:r w:rsidR="00106BD3" w:rsidRPr="001C6A6A">
        <w:rPr>
          <w:rFonts w:ascii="Times New Roman" w:hAnsi="Times New Roman"/>
          <w:sz w:val="28"/>
          <w:szCs w:val="28"/>
        </w:rPr>
        <w:softHyphen/>
        <w:t>programma) ir darbojusies. Ja nav zināms konkrēts programmas (apakš</w:t>
      </w:r>
      <w:r w:rsidR="00106BD3" w:rsidRPr="001C6A6A">
        <w:rPr>
          <w:rFonts w:ascii="Times New Roman" w:hAnsi="Times New Roman"/>
          <w:sz w:val="28"/>
          <w:szCs w:val="28"/>
        </w:rPr>
        <w:softHyphen/>
        <w:t xml:space="preserve">programmas) pabeigšanas laiks, ailē </w:t>
      </w:r>
      <w:r w:rsidR="00772064">
        <w:rPr>
          <w:rFonts w:ascii="Times New Roman" w:hAnsi="Times New Roman"/>
          <w:sz w:val="28"/>
          <w:szCs w:val="28"/>
        </w:rPr>
        <w:t>"</w:t>
      </w:r>
      <w:r w:rsidR="00106BD3" w:rsidRPr="001C6A6A">
        <w:rPr>
          <w:rFonts w:ascii="Times New Roman" w:hAnsi="Times New Roman"/>
          <w:sz w:val="28"/>
          <w:szCs w:val="28"/>
        </w:rPr>
        <w:t>spēkā līdz</w:t>
      </w:r>
      <w:r w:rsidR="00772064">
        <w:rPr>
          <w:rFonts w:ascii="Times New Roman" w:hAnsi="Times New Roman"/>
          <w:sz w:val="28"/>
          <w:szCs w:val="28"/>
        </w:rPr>
        <w:t>"</w:t>
      </w:r>
      <w:r w:rsidR="00106BD3" w:rsidRPr="001C6A6A">
        <w:rPr>
          <w:rFonts w:ascii="Times New Roman" w:hAnsi="Times New Roman"/>
          <w:sz w:val="28"/>
          <w:szCs w:val="28"/>
        </w:rPr>
        <w:t xml:space="preserve"> norāda </w:t>
      </w:r>
      <w:r w:rsidR="00772064">
        <w:rPr>
          <w:rFonts w:ascii="Times New Roman" w:hAnsi="Times New Roman"/>
          <w:sz w:val="28"/>
          <w:szCs w:val="28"/>
        </w:rPr>
        <w:t>"</w:t>
      </w:r>
      <w:r w:rsidR="00106BD3" w:rsidRPr="001C6A6A">
        <w:rPr>
          <w:rFonts w:ascii="Times New Roman" w:hAnsi="Times New Roman"/>
          <w:sz w:val="28"/>
          <w:szCs w:val="28"/>
        </w:rPr>
        <w:t>31129999</w:t>
      </w:r>
      <w:r w:rsidR="00B33C1C">
        <w:rPr>
          <w:rFonts w:ascii="Times New Roman" w:hAnsi="Times New Roman"/>
          <w:sz w:val="28"/>
          <w:szCs w:val="28"/>
        </w:rPr>
        <w:t>"</w:t>
      </w:r>
      <w:r w:rsidR="00106BD3" w:rsidRPr="001C6A6A">
        <w:rPr>
          <w:rFonts w:ascii="Times New Roman" w:hAnsi="Times New Roman"/>
          <w:sz w:val="28"/>
          <w:szCs w:val="28"/>
        </w:rPr>
        <w:t>.</w:t>
      </w:r>
    </w:p>
    <w:p w14:paraId="67DF3F1E" w14:textId="77777777" w:rsidR="00595308" w:rsidRPr="001C6A6A" w:rsidRDefault="00595308" w:rsidP="00772064">
      <w:pPr>
        <w:spacing w:after="0" w:line="240" w:lineRule="auto"/>
        <w:jc w:val="both"/>
        <w:rPr>
          <w:rFonts w:ascii="Times New Roman" w:hAnsi="Times New Roman"/>
          <w:sz w:val="28"/>
          <w:szCs w:val="28"/>
        </w:rPr>
      </w:pPr>
      <w:bookmarkStart w:id="50" w:name="p43"/>
      <w:bookmarkEnd w:id="50"/>
    </w:p>
    <w:p w14:paraId="67DF3F1F" w14:textId="3BFCF834"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55</w:t>
      </w:r>
      <w:r w:rsidR="00106BD3" w:rsidRPr="001C6A6A">
        <w:rPr>
          <w:rFonts w:ascii="Times New Roman" w:hAnsi="Times New Roman"/>
          <w:sz w:val="28"/>
          <w:szCs w:val="28"/>
        </w:rPr>
        <w:t xml:space="preserve">. Veidlapā Nr.2(2)pb </w:t>
      </w:r>
      <w:r w:rsidR="00772064">
        <w:rPr>
          <w:rFonts w:ascii="Times New Roman" w:hAnsi="Times New Roman"/>
          <w:sz w:val="28"/>
          <w:szCs w:val="28"/>
        </w:rPr>
        <w:t>"</w:t>
      </w:r>
      <w:r w:rsidR="00106BD3" w:rsidRPr="001C6A6A">
        <w:rPr>
          <w:rFonts w:ascii="Times New Roman" w:hAnsi="Times New Roman"/>
          <w:sz w:val="28"/>
          <w:szCs w:val="28"/>
        </w:rPr>
        <w:t>Finansiālo rādītāju kopsavilkums</w:t>
      </w:r>
      <w:r w:rsidR="00772064">
        <w:rPr>
          <w:rFonts w:ascii="Times New Roman" w:hAnsi="Times New Roman"/>
          <w:sz w:val="28"/>
          <w:szCs w:val="28"/>
        </w:rPr>
        <w:t>"</w:t>
      </w:r>
      <w:r w:rsidR="00106BD3" w:rsidRPr="001C6A6A">
        <w:rPr>
          <w:rFonts w:ascii="Times New Roman" w:hAnsi="Times New Roman"/>
          <w:sz w:val="28"/>
          <w:szCs w:val="28"/>
        </w:rPr>
        <w:t xml:space="preserve"> (4.pielikums) ministrija norāda izdevumu segšanai paredzēto resursu detalizētu atšifrējumu atbilstoši </w:t>
      </w:r>
      <w:r w:rsidR="0034660C">
        <w:rPr>
          <w:rFonts w:ascii="Times New Roman" w:hAnsi="Times New Roman"/>
          <w:sz w:val="28"/>
          <w:szCs w:val="28"/>
        </w:rPr>
        <w:t xml:space="preserve">normatīvajos aktos par </w:t>
      </w:r>
      <w:r w:rsidR="00106BD3" w:rsidRPr="001C6A6A">
        <w:rPr>
          <w:rFonts w:ascii="Times New Roman" w:hAnsi="Times New Roman"/>
          <w:sz w:val="28"/>
          <w:szCs w:val="28"/>
        </w:rPr>
        <w:t>budžetu ieņēmumu k</w:t>
      </w:r>
      <w:r w:rsidR="0034660C">
        <w:rPr>
          <w:rFonts w:ascii="Times New Roman" w:hAnsi="Times New Roman"/>
          <w:sz w:val="28"/>
          <w:szCs w:val="28"/>
        </w:rPr>
        <w:t>lasifikācijas</w:t>
      </w:r>
      <w:r w:rsidR="00106BD3" w:rsidRPr="001C6A6A">
        <w:rPr>
          <w:rFonts w:ascii="Times New Roman" w:hAnsi="Times New Roman"/>
          <w:sz w:val="28"/>
          <w:szCs w:val="28"/>
        </w:rPr>
        <w:t xml:space="preserve"> kod</w:t>
      </w:r>
      <w:r w:rsidR="0034660C">
        <w:rPr>
          <w:rFonts w:ascii="Times New Roman" w:hAnsi="Times New Roman"/>
          <w:sz w:val="28"/>
          <w:szCs w:val="28"/>
        </w:rPr>
        <w:t xml:space="preserve">iem </w:t>
      </w:r>
      <w:r w:rsidR="0034660C" w:rsidRPr="001F11C0">
        <w:rPr>
          <w:rFonts w:ascii="Times New Roman" w:hAnsi="Times New Roman"/>
          <w:sz w:val="28"/>
          <w:szCs w:val="28"/>
        </w:rPr>
        <w:t xml:space="preserve">noteiktajai </w:t>
      </w:r>
      <w:r w:rsidR="001F11C0" w:rsidRPr="001F11C0">
        <w:rPr>
          <w:rFonts w:ascii="Times New Roman" w:hAnsi="Times New Roman"/>
          <w:sz w:val="28"/>
          <w:szCs w:val="28"/>
        </w:rPr>
        <w:t xml:space="preserve">klasifikācijai kodu zemākajā detalizācijas pakāpē </w:t>
      </w:r>
      <w:r w:rsidR="00106BD3" w:rsidRPr="001F11C0">
        <w:rPr>
          <w:rFonts w:ascii="Times New Roman" w:hAnsi="Times New Roman"/>
          <w:sz w:val="28"/>
          <w:szCs w:val="28"/>
        </w:rPr>
        <w:t xml:space="preserve">(piecas </w:t>
      </w:r>
      <w:r w:rsidR="00106BD3" w:rsidRPr="001C6A6A">
        <w:rPr>
          <w:rFonts w:ascii="Times New Roman" w:hAnsi="Times New Roman"/>
          <w:sz w:val="28"/>
          <w:szCs w:val="28"/>
        </w:rPr>
        <w:t xml:space="preserve">zīmes), izdevumu kopsummu un finansēšanu. Ailē </w:t>
      </w:r>
      <w:r w:rsidR="00772064">
        <w:rPr>
          <w:rFonts w:ascii="Times New Roman" w:hAnsi="Times New Roman"/>
          <w:sz w:val="28"/>
          <w:szCs w:val="28"/>
        </w:rPr>
        <w:t>"</w:t>
      </w:r>
      <w:r w:rsidR="00106BD3" w:rsidRPr="001C6A6A">
        <w:rPr>
          <w:rFonts w:ascii="Times New Roman" w:hAnsi="Times New Roman"/>
          <w:sz w:val="28"/>
          <w:szCs w:val="28"/>
        </w:rPr>
        <w:t>n</w:t>
      </w:r>
      <w:r w:rsidR="00AC383F">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 xml:space="preserve"> izdevumu segšanai paredzētos resursus norāda, pamatojoties uz šo noteikumu </w:t>
      </w:r>
      <w:r w:rsidR="00F068E3" w:rsidRPr="001C6A6A">
        <w:rPr>
          <w:rFonts w:ascii="Times New Roman" w:hAnsi="Times New Roman"/>
          <w:sz w:val="28"/>
          <w:szCs w:val="28"/>
        </w:rPr>
        <w:t>48</w:t>
      </w:r>
      <w:r w:rsidR="00106BD3" w:rsidRPr="001C6A6A">
        <w:rPr>
          <w:rFonts w:ascii="Times New Roman" w:hAnsi="Times New Roman"/>
          <w:sz w:val="28"/>
          <w:szCs w:val="28"/>
        </w:rPr>
        <w:t>.punktā minētajām Finanšu ministrijas veidlapām ar aktualizētiem rādītājiem. Vispirms tiek norādītas ministrijas budžeta kopsummas, un tālāk tās tiek norādītas sadalījumā pa programmām un apakšprogrammām.</w:t>
      </w:r>
    </w:p>
    <w:p w14:paraId="67DF3F20" w14:textId="77777777" w:rsidR="00595308" w:rsidRPr="001C6A6A" w:rsidRDefault="00595308" w:rsidP="00772064">
      <w:pPr>
        <w:spacing w:after="0" w:line="240" w:lineRule="auto"/>
        <w:jc w:val="both"/>
        <w:rPr>
          <w:rFonts w:ascii="Times New Roman" w:hAnsi="Times New Roman"/>
          <w:sz w:val="28"/>
          <w:szCs w:val="28"/>
        </w:rPr>
      </w:pPr>
      <w:bookmarkStart w:id="51" w:name="p44"/>
      <w:bookmarkEnd w:id="51"/>
    </w:p>
    <w:p w14:paraId="67DF3F21" w14:textId="7A0C8BDC"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56</w:t>
      </w:r>
      <w:r w:rsidR="00106BD3" w:rsidRPr="001C6A6A">
        <w:rPr>
          <w:rFonts w:ascii="Times New Roman" w:hAnsi="Times New Roman"/>
          <w:sz w:val="28"/>
          <w:szCs w:val="28"/>
        </w:rPr>
        <w:t xml:space="preserve">. Veidlapā Nr.2(3)pb </w:t>
      </w:r>
      <w:r w:rsidR="00772064">
        <w:rPr>
          <w:rFonts w:ascii="Times New Roman" w:hAnsi="Times New Roman"/>
          <w:sz w:val="28"/>
          <w:szCs w:val="28"/>
        </w:rPr>
        <w:t>"</w:t>
      </w:r>
      <w:r w:rsidR="00106BD3" w:rsidRPr="001C6A6A">
        <w:rPr>
          <w:rFonts w:ascii="Times New Roman" w:hAnsi="Times New Roman"/>
          <w:sz w:val="28"/>
          <w:szCs w:val="28"/>
        </w:rPr>
        <w:t>Izdevumi</w:t>
      </w:r>
      <w:r w:rsidR="00772064">
        <w:rPr>
          <w:rFonts w:ascii="Times New Roman" w:hAnsi="Times New Roman"/>
          <w:sz w:val="28"/>
          <w:szCs w:val="28"/>
        </w:rPr>
        <w:t>"</w:t>
      </w:r>
      <w:r w:rsidR="00106BD3" w:rsidRPr="001C6A6A">
        <w:rPr>
          <w:rFonts w:ascii="Times New Roman" w:hAnsi="Times New Roman"/>
          <w:sz w:val="28"/>
          <w:szCs w:val="28"/>
        </w:rPr>
        <w:t xml:space="preserve"> (5.pielikums) ministrija ailē </w:t>
      </w:r>
      <w:r w:rsidR="00772064">
        <w:rPr>
          <w:rFonts w:ascii="Times New Roman" w:hAnsi="Times New Roman"/>
          <w:sz w:val="28"/>
          <w:szCs w:val="28"/>
        </w:rPr>
        <w:t>"</w:t>
      </w:r>
      <w:r w:rsidR="00106BD3" w:rsidRPr="001C6A6A">
        <w:rPr>
          <w:rFonts w:ascii="Times New Roman" w:hAnsi="Times New Roman"/>
          <w:sz w:val="28"/>
          <w:szCs w:val="28"/>
        </w:rPr>
        <w:t>n</w:t>
      </w:r>
      <w:r w:rsidR="00AC383F">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 xml:space="preserve"> izdevumus norāda, pamatojoties uz šo noteikumu </w:t>
      </w:r>
      <w:r w:rsidR="00F068E3" w:rsidRPr="001C6A6A">
        <w:rPr>
          <w:rFonts w:ascii="Times New Roman" w:hAnsi="Times New Roman"/>
          <w:sz w:val="28"/>
          <w:szCs w:val="28"/>
        </w:rPr>
        <w:t>48</w:t>
      </w:r>
      <w:r w:rsidR="00106BD3" w:rsidRPr="001C6A6A">
        <w:rPr>
          <w:rFonts w:ascii="Times New Roman" w:hAnsi="Times New Roman"/>
          <w:sz w:val="28"/>
          <w:szCs w:val="28"/>
        </w:rPr>
        <w:t>.punktā minētajām Finanšu ministrijas veidlapām ar aktualizētiem rādītājiem kodu zemākajā detalizācijas pakāpē (četras zīmes). Vispirms tiek norādītas ministrijas budžeta kopsummas, un tālāk tās tiek norādītas sadal</w:t>
      </w:r>
      <w:r w:rsidR="000A634F" w:rsidRPr="001C6A6A">
        <w:rPr>
          <w:rFonts w:ascii="Times New Roman" w:hAnsi="Times New Roman"/>
          <w:sz w:val="28"/>
          <w:szCs w:val="28"/>
        </w:rPr>
        <w:t>ījumā pa programmām un apakšpro</w:t>
      </w:r>
      <w:r w:rsidR="00106BD3" w:rsidRPr="001C6A6A">
        <w:rPr>
          <w:rFonts w:ascii="Times New Roman" w:hAnsi="Times New Roman"/>
          <w:sz w:val="28"/>
          <w:szCs w:val="28"/>
        </w:rPr>
        <w:t>grammām.</w:t>
      </w:r>
    </w:p>
    <w:p w14:paraId="67DF3F22" w14:textId="77777777" w:rsidR="00595308" w:rsidRPr="001C6A6A" w:rsidRDefault="00595308" w:rsidP="00772064">
      <w:pPr>
        <w:spacing w:after="0" w:line="240" w:lineRule="auto"/>
        <w:jc w:val="both"/>
        <w:rPr>
          <w:rFonts w:ascii="Times New Roman" w:hAnsi="Times New Roman"/>
          <w:sz w:val="28"/>
          <w:szCs w:val="28"/>
        </w:rPr>
      </w:pPr>
      <w:bookmarkStart w:id="52" w:name="p45"/>
      <w:bookmarkEnd w:id="52"/>
    </w:p>
    <w:p w14:paraId="67DF3F23" w14:textId="66BE529C"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57</w:t>
      </w:r>
      <w:r w:rsidR="00106BD3" w:rsidRPr="001C6A6A">
        <w:rPr>
          <w:rFonts w:ascii="Times New Roman" w:hAnsi="Times New Roman"/>
          <w:sz w:val="28"/>
          <w:szCs w:val="28"/>
        </w:rPr>
        <w:t xml:space="preserve">. Veidlapā Nr.2(4)pb </w:t>
      </w:r>
      <w:r w:rsidR="00772064">
        <w:rPr>
          <w:rFonts w:ascii="Times New Roman" w:hAnsi="Times New Roman"/>
          <w:sz w:val="28"/>
          <w:szCs w:val="28"/>
        </w:rPr>
        <w:t>"</w:t>
      </w:r>
      <w:r w:rsidR="00106BD3" w:rsidRPr="001C6A6A">
        <w:rPr>
          <w:rFonts w:ascii="Times New Roman" w:hAnsi="Times New Roman"/>
          <w:sz w:val="28"/>
          <w:szCs w:val="28"/>
        </w:rPr>
        <w:t>Aizņēmumi un aizdevumi</w:t>
      </w:r>
      <w:r w:rsidR="00772064">
        <w:rPr>
          <w:rFonts w:ascii="Times New Roman" w:hAnsi="Times New Roman"/>
          <w:sz w:val="28"/>
          <w:szCs w:val="28"/>
        </w:rPr>
        <w:t>"</w:t>
      </w:r>
      <w:r w:rsidR="00106BD3" w:rsidRPr="001C6A6A">
        <w:rPr>
          <w:rFonts w:ascii="Times New Roman" w:hAnsi="Times New Roman"/>
          <w:sz w:val="28"/>
          <w:szCs w:val="28"/>
        </w:rPr>
        <w:t xml:space="preserve"> (6.pielikums) ministrija, kura atbilstoši normatīvo aktu nosacījumiem saņem aizņēmumus vai izsniedz aizdevumus, norāda atbilstošo finanšu līdzekļu apjomu vidējā termiņā saskaņā ar budžeta finansēšanas klasifikācijas prasībām. Ailē </w:t>
      </w:r>
      <w:r w:rsidR="00772064">
        <w:rPr>
          <w:rFonts w:ascii="Times New Roman" w:hAnsi="Times New Roman"/>
          <w:sz w:val="28"/>
          <w:szCs w:val="28"/>
        </w:rPr>
        <w:t>"</w:t>
      </w:r>
      <w:r w:rsidR="009C111E">
        <w:rPr>
          <w:rFonts w:ascii="Times New Roman" w:hAnsi="Times New Roman"/>
          <w:sz w:val="28"/>
          <w:szCs w:val="28"/>
        </w:rPr>
        <w:t>n–1</w:t>
      </w:r>
      <w:r w:rsidR="00106BD3" w:rsidRPr="001C6A6A">
        <w:rPr>
          <w:rFonts w:ascii="Times New Roman" w:hAnsi="Times New Roman"/>
          <w:sz w:val="28"/>
          <w:szCs w:val="28"/>
        </w:rPr>
        <w:t xml:space="preserve">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 xml:space="preserve"> norāda informāciju par saņemtajiem aizņēmumiem vai izsniegtajiem aizdevumiem atbilstoši kodu zemākajam sadalījumam, pamatojoties uz šo noteikumu </w:t>
      </w:r>
      <w:r w:rsidR="00F068E3" w:rsidRPr="001C6A6A">
        <w:rPr>
          <w:rFonts w:ascii="Times New Roman" w:hAnsi="Times New Roman"/>
          <w:sz w:val="28"/>
          <w:szCs w:val="28"/>
        </w:rPr>
        <w:t>48</w:t>
      </w:r>
      <w:r w:rsidR="00106BD3" w:rsidRPr="001C6A6A">
        <w:rPr>
          <w:rFonts w:ascii="Times New Roman" w:hAnsi="Times New Roman"/>
          <w:sz w:val="28"/>
          <w:szCs w:val="28"/>
        </w:rPr>
        <w:t>.punktā minētajām Finanšu ministrijas veidlapām ar aktualizētiem rādītājiem. Vispirms tiek norādītas ministrijas budžeta kopsummas, un tālāk tās tiek norādītas sadalījumā pa programmām un apakšprogrammām.</w:t>
      </w:r>
    </w:p>
    <w:p w14:paraId="67DF3F24" w14:textId="77777777" w:rsidR="00595308" w:rsidRPr="001C6A6A" w:rsidRDefault="00595308" w:rsidP="00772064">
      <w:pPr>
        <w:spacing w:after="0" w:line="240" w:lineRule="auto"/>
        <w:jc w:val="both"/>
        <w:rPr>
          <w:rFonts w:ascii="Times New Roman" w:hAnsi="Times New Roman"/>
          <w:sz w:val="28"/>
          <w:szCs w:val="28"/>
        </w:rPr>
      </w:pPr>
      <w:bookmarkStart w:id="53" w:name="p46"/>
      <w:bookmarkEnd w:id="53"/>
    </w:p>
    <w:p w14:paraId="67DF3F25" w14:textId="68778F6E"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58</w:t>
      </w:r>
      <w:r w:rsidR="00106BD3" w:rsidRPr="001C6A6A">
        <w:rPr>
          <w:rFonts w:ascii="Times New Roman" w:hAnsi="Times New Roman"/>
          <w:sz w:val="28"/>
          <w:szCs w:val="28"/>
        </w:rPr>
        <w:t>.</w:t>
      </w:r>
      <w:r w:rsidR="001F11C0">
        <w:rPr>
          <w:rFonts w:ascii="Times New Roman" w:hAnsi="Times New Roman"/>
          <w:sz w:val="28"/>
          <w:szCs w:val="28"/>
        </w:rPr>
        <w:t> </w:t>
      </w:r>
      <w:r w:rsidR="00106BD3" w:rsidRPr="001C6A6A">
        <w:rPr>
          <w:rFonts w:ascii="Times New Roman" w:hAnsi="Times New Roman"/>
          <w:sz w:val="28"/>
          <w:szCs w:val="28"/>
        </w:rPr>
        <w:t xml:space="preserve">Veidlapā Nr.2(1)sb </w:t>
      </w:r>
      <w:r w:rsidR="00772064">
        <w:rPr>
          <w:rFonts w:ascii="Times New Roman" w:hAnsi="Times New Roman"/>
          <w:sz w:val="28"/>
          <w:szCs w:val="28"/>
        </w:rPr>
        <w:t>"</w:t>
      </w:r>
      <w:r w:rsidR="00106BD3" w:rsidRPr="001C6A6A">
        <w:rPr>
          <w:rFonts w:ascii="Times New Roman" w:hAnsi="Times New Roman"/>
          <w:sz w:val="28"/>
          <w:szCs w:val="28"/>
        </w:rPr>
        <w:t>Valsts speciālā budžeta programmu (apakš</w:t>
      </w:r>
      <w:r w:rsidR="00106BD3" w:rsidRPr="001C6A6A">
        <w:rPr>
          <w:rFonts w:ascii="Times New Roman" w:hAnsi="Times New Roman"/>
          <w:sz w:val="28"/>
          <w:szCs w:val="28"/>
        </w:rPr>
        <w:softHyphen/>
        <w:t>programmu) ieņēmumu un izdevumu pieprasījums vidēja</w:t>
      </w:r>
      <w:r w:rsidR="000A634F" w:rsidRPr="001C6A6A">
        <w:rPr>
          <w:rFonts w:ascii="Times New Roman" w:hAnsi="Times New Roman"/>
          <w:sz w:val="28"/>
          <w:szCs w:val="28"/>
        </w:rPr>
        <w:t xml:space="preserve">m termiņam. </w:t>
      </w:r>
      <w:r w:rsidR="000A634F" w:rsidRPr="001C6A6A">
        <w:rPr>
          <w:rFonts w:ascii="Times New Roman" w:hAnsi="Times New Roman"/>
          <w:sz w:val="28"/>
          <w:szCs w:val="28"/>
        </w:rPr>
        <w:lastRenderedPageBreak/>
        <w:t>Programmu (apakšpro</w:t>
      </w:r>
      <w:r w:rsidR="00106BD3" w:rsidRPr="001C6A6A">
        <w:rPr>
          <w:rFonts w:ascii="Times New Roman" w:hAnsi="Times New Roman"/>
          <w:sz w:val="28"/>
          <w:szCs w:val="28"/>
        </w:rPr>
        <w:t>grammu) saraksts</w:t>
      </w:r>
      <w:r w:rsidR="00772064">
        <w:rPr>
          <w:rFonts w:ascii="Times New Roman" w:hAnsi="Times New Roman"/>
          <w:sz w:val="28"/>
          <w:szCs w:val="28"/>
        </w:rPr>
        <w:t>"</w:t>
      </w:r>
      <w:r w:rsidR="00106BD3" w:rsidRPr="001C6A6A">
        <w:rPr>
          <w:rFonts w:ascii="Times New Roman" w:hAnsi="Times New Roman"/>
          <w:sz w:val="28"/>
          <w:szCs w:val="28"/>
        </w:rPr>
        <w:t xml:space="preserve"> (7.pielikums) Labklājības ministrija iekļauj vidējā termiņā spēkā esošo programmu (apakšprogrammu) sarakst</w:t>
      </w:r>
      <w:r w:rsidR="000A634F" w:rsidRPr="001C6A6A">
        <w:rPr>
          <w:rFonts w:ascii="Times New Roman" w:hAnsi="Times New Roman"/>
          <w:sz w:val="28"/>
          <w:szCs w:val="28"/>
        </w:rPr>
        <w:t>u, norādot programmas (apakšpro</w:t>
      </w:r>
      <w:r w:rsidR="00106BD3" w:rsidRPr="001C6A6A">
        <w:rPr>
          <w:rFonts w:ascii="Times New Roman" w:hAnsi="Times New Roman"/>
          <w:sz w:val="28"/>
          <w:szCs w:val="28"/>
        </w:rPr>
        <w:t xml:space="preserve">grammas) kodu, nosaukumu un saskaņā ar normatīvajos aktos par klasifikācijām apstiprināto attiecīgo budžeta izdevumu valdības funkcijas kodu. Ja, plānojot programmas (apakšprogrammas) izdevumus, visu summu nevar attiecināt uz vienu konkrētu valdības funkcijas kodu, </w:t>
      </w:r>
      <w:r w:rsidR="00CB6DF8">
        <w:rPr>
          <w:rFonts w:ascii="Times New Roman" w:hAnsi="Times New Roman"/>
          <w:sz w:val="28"/>
          <w:szCs w:val="28"/>
        </w:rPr>
        <w:t xml:space="preserve">tad </w:t>
      </w:r>
      <w:r w:rsidR="00106BD3" w:rsidRPr="001C6A6A">
        <w:rPr>
          <w:rFonts w:ascii="Times New Roman" w:hAnsi="Times New Roman"/>
          <w:sz w:val="28"/>
          <w:szCs w:val="28"/>
        </w:rPr>
        <w:t>norāda tādu koda numuru, kurā tiek klasificēta lielākā daļa no programmas (apakšprogr</w:t>
      </w:r>
      <w:r w:rsidR="00D44E86">
        <w:rPr>
          <w:rFonts w:ascii="Times New Roman" w:hAnsi="Times New Roman"/>
          <w:sz w:val="28"/>
          <w:szCs w:val="28"/>
        </w:rPr>
        <w:t xml:space="preserve">ammas) izdevumiem. Programmai </w:t>
      </w:r>
      <w:r w:rsidR="00106BD3" w:rsidRPr="001C6A6A">
        <w:rPr>
          <w:rFonts w:ascii="Times New Roman" w:hAnsi="Times New Roman"/>
          <w:sz w:val="28"/>
          <w:szCs w:val="28"/>
        </w:rPr>
        <w:t>norāda atbilstoš</w:t>
      </w:r>
      <w:r w:rsidR="00D44E86">
        <w:rPr>
          <w:rFonts w:ascii="Times New Roman" w:hAnsi="Times New Roman"/>
          <w:sz w:val="28"/>
          <w:szCs w:val="28"/>
        </w:rPr>
        <w:t>u</w:t>
      </w:r>
      <w:r w:rsidR="00106BD3" w:rsidRPr="001C6A6A">
        <w:rPr>
          <w:rFonts w:ascii="Times New Roman" w:hAnsi="Times New Roman"/>
          <w:sz w:val="28"/>
          <w:szCs w:val="28"/>
        </w:rPr>
        <w:t xml:space="preserve"> </w:t>
      </w:r>
      <w:r w:rsidR="00106BD3" w:rsidRPr="00D44E86">
        <w:rPr>
          <w:rFonts w:ascii="Times New Roman" w:hAnsi="Times New Roman"/>
          <w:sz w:val="28"/>
          <w:szCs w:val="28"/>
        </w:rPr>
        <w:t xml:space="preserve">valdības funkcijas </w:t>
      </w:r>
      <w:r w:rsidR="00106BD3" w:rsidRPr="001C6A6A">
        <w:rPr>
          <w:rFonts w:ascii="Times New Roman" w:hAnsi="Times New Roman"/>
          <w:sz w:val="28"/>
          <w:szCs w:val="28"/>
        </w:rPr>
        <w:t>kod</w:t>
      </w:r>
      <w:r w:rsidR="00D44E86">
        <w:rPr>
          <w:rFonts w:ascii="Times New Roman" w:hAnsi="Times New Roman"/>
          <w:sz w:val="28"/>
          <w:szCs w:val="28"/>
        </w:rPr>
        <w:t>u</w:t>
      </w:r>
      <w:r w:rsidR="00106BD3" w:rsidRPr="001C6A6A">
        <w:rPr>
          <w:rFonts w:ascii="Times New Roman" w:hAnsi="Times New Roman"/>
          <w:sz w:val="28"/>
          <w:szCs w:val="28"/>
        </w:rPr>
        <w:t xml:space="preserve"> līdz otrajai detalizācijas pakāpei. Tām budžeta programmām, kuru apakšprogrammu izdevumi tiek klasificēti pēc atšķirīgiem valdības funkciju kodiem, programmas kopējo valdības funkciju </w:t>
      </w:r>
      <w:r w:rsidR="00073ECA" w:rsidRPr="001C6A6A">
        <w:rPr>
          <w:rFonts w:ascii="Times New Roman" w:hAnsi="Times New Roman"/>
          <w:sz w:val="28"/>
          <w:szCs w:val="28"/>
        </w:rPr>
        <w:t>klasifikā</w:t>
      </w:r>
      <w:r w:rsidR="00073ECA">
        <w:rPr>
          <w:rFonts w:ascii="Times New Roman" w:hAnsi="Times New Roman"/>
          <w:sz w:val="28"/>
          <w:szCs w:val="28"/>
        </w:rPr>
        <w:t xml:space="preserve">cijas </w:t>
      </w:r>
      <w:r w:rsidR="00106BD3" w:rsidRPr="001C6A6A">
        <w:rPr>
          <w:rFonts w:ascii="Times New Roman" w:hAnsi="Times New Roman"/>
          <w:sz w:val="28"/>
          <w:szCs w:val="28"/>
        </w:rPr>
        <w:t xml:space="preserve">kodu nenorāda. Ailē </w:t>
      </w:r>
      <w:r w:rsidR="00772064">
        <w:rPr>
          <w:rFonts w:ascii="Times New Roman" w:hAnsi="Times New Roman"/>
          <w:sz w:val="28"/>
          <w:szCs w:val="28"/>
        </w:rPr>
        <w:t>"</w:t>
      </w:r>
      <w:r w:rsidR="00106BD3" w:rsidRPr="001C6A6A">
        <w:rPr>
          <w:rFonts w:ascii="Times New Roman" w:hAnsi="Times New Roman"/>
          <w:sz w:val="28"/>
          <w:szCs w:val="28"/>
        </w:rPr>
        <w:t>spēkā no</w:t>
      </w:r>
      <w:r w:rsidR="00772064">
        <w:rPr>
          <w:rFonts w:ascii="Times New Roman" w:hAnsi="Times New Roman"/>
          <w:sz w:val="28"/>
          <w:szCs w:val="28"/>
        </w:rPr>
        <w:t>"</w:t>
      </w:r>
      <w:r w:rsidR="00106BD3" w:rsidRPr="001C6A6A">
        <w:rPr>
          <w:rFonts w:ascii="Times New Roman" w:hAnsi="Times New Roman"/>
          <w:sz w:val="28"/>
          <w:szCs w:val="28"/>
        </w:rPr>
        <w:t xml:space="preserve"> norāda programmas (apakšprogrammas) spēkā stāšanās datumu, mēnesi un gadu. Ailē </w:t>
      </w:r>
      <w:r w:rsidR="00772064">
        <w:rPr>
          <w:rFonts w:ascii="Times New Roman" w:hAnsi="Times New Roman"/>
          <w:sz w:val="28"/>
          <w:szCs w:val="28"/>
        </w:rPr>
        <w:t>"</w:t>
      </w:r>
      <w:r w:rsidR="00106BD3" w:rsidRPr="001C6A6A">
        <w:rPr>
          <w:rFonts w:ascii="Times New Roman" w:hAnsi="Times New Roman"/>
          <w:sz w:val="28"/>
          <w:szCs w:val="28"/>
        </w:rPr>
        <w:t>spēkā līdz</w:t>
      </w:r>
      <w:r w:rsidR="00772064">
        <w:rPr>
          <w:rFonts w:ascii="Times New Roman" w:hAnsi="Times New Roman"/>
          <w:sz w:val="28"/>
          <w:szCs w:val="28"/>
        </w:rPr>
        <w:t>"</w:t>
      </w:r>
      <w:r w:rsidR="00106BD3" w:rsidRPr="001C6A6A">
        <w:rPr>
          <w:rFonts w:ascii="Times New Roman" w:hAnsi="Times New Roman"/>
          <w:sz w:val="28"/>
          <w:szCs w:val="28"/>
        </w:rPr>
        <w:t xml:space="preserve"> norāda datumu, mēnesi un gadu, līdz kuram programma (apakšprogramma) ir darbojusies. Ja nav zināms konkrēts programmas (apakšprogrammas) pabeigšanas laiks, ailē </w:t>
      </w:r>
      <w:r w:rsidR="00772064">
        <w:rPr>
          <w:rFonts w:ascii="Times New Roman" w:hAnsi="Times New Roman"/>
          <w:sz w:val="28"/>
          <w:szCs w:val="28"/>
        </w:rPr>
        <w:t>"</w:t>
      </w:r>
      <w:r w:rsidR="00106BD3" w:rsidRPr="001C6A6A">
        <w:rPr>
          <w:rFonts w:ascii="Times New Roman" w:hAnsi="Times New Roman"/>
          <w:sz w:val="28"/>
          <w:szCs w:val="28"/>
        </w:rPr>
        <w:t>spēkā līdz</w:t>
      </w:r>
      <w:r w:rsidR="00772064">
        <w:rPr>
          <w:rFonts w:ascii="Times New Roman" w:hAnsi="Times New Roman"/>
          <w:sz w:val="28"/>
          <w:szCs w:val="28"/>
        </w:rPr>
        <w:t>"</w:t>
      </w:r>
      <w:r w:rsidR="00106BD3" w:rsidRPr="001C6A6A">
        <w:rPr>
          <w:rFonts w:ascii="Times New Roman" w:hAnsi="Times New Roman"/>
          <w:sz w:val="28"/>
          <w:szCs w:val="28"/>
        </w:rPr>
        <w:t xml:space="preserve"> norāda </w:t>
      </w:r>
      <w:r w:rsidR="00772064">
        <w:rPr>
          <w:rFonts w:ascii="Times New Roman" w:hAnsi="Times New Roman"/>
          <w:sz w:val="28"/>
          <w:szCs w:val="28"/>
        </w:rPr>
        <w:t>"</w:t>
      </w:r>
      <w:r w:rsidR="00106BD3" w:rsidRPr="001C6A6A">
        <w:rPr>
          <w:rFonts w:ascii="Times New Roman" w:hAnsi="Times New Roman"/>
          <w:sz w:val="28"/>
          <w:szCs w:val="28"/>
        </w:rPr>
        <w:t>31129999</w:t>
      </w:r>
      <w:r w:rsidR="00772064">
        <w:rPr>
          <w:rFonts w:ascii="Times New Roman" w:hAnsi="Times New Roman"/>
          <w:sz w:val="28"/>
          <w:szCs w:val="28"/>
        </w:rPr>
        <w:t>"</w:t>
      </w:r>
      <w:r w:rsidR="00106BD3" w:rsidRPr="001C6A6A">
        <w:rPr>
          <w:rFonts w:ascii="Times New Roman" w:hAnsi="Times New Roman"/>
          <w:sz w:val="28"/>
          <w:szCs w:val="28"/>
        </w:rPr>
        <w:t>.</w:t>
      </w:r>
    </w:p>
    <w:p w14:paraId="67DF3F26" w14:textId="77777777" w:rsidR="00595308" w:rsidRPr="001C6A6A" w:rsidRDefault="00595308" w:rsidP="00772064">
      <w:pPr>
        <w:spacing w:after="0" w:line="240" w:lineRule="auto"/>
        <w:jc w:val="both"/>
        <w:rPr>
          <w:rFonts w:ascii="Times New Roman" w:hAnsi="Times New Roman"/>
          <w:sz w:val="28"/>
          <w:szCs w:val="28"/>
        </w:rPr>
      </w:pPr>
      <w:bookmarkStart w:id="54" w:name="p47"/>
      <w:bookmarkEnd w:id="54"/>
    </w:p>
    <w:p w14:paraId="67DF3F27" w14:textId="4C36E2E2"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59</w:t>
      </w:r>
      <w:r w:rsidR="00106BD3" w:rsidRPr="001C6A6A">
        <w:rPr>
          <w:rFonts w:ascii="Times New Roman" w:hAnsi="Times New Roman"/>
          <w:sz w:val="28"/>
          <w:szCs w:val="28"/>
        </w:rPr>
        <w:t xml:space="preserve">. Veidlapā Nr.2(2)sb </w:t>
      </w:r>
      <w:r w:rsidR="00772064">
        <w:rPr>
          <w:rFonts w:ascii="Times New Roman" w:hAnsi="Times New Roman"/>
          <w:sz w:val="28"/>
          <w:szCs w:val="28"/>
        </w:rPr>
        <w:t>"</w:t>
      </w:r>
      <w:r w:rsidR="00106BD3" w:rsidRPr="001C6A6A">
        <w:rPr>
          <w:rFonts w:ascii="Times New Roman" w:hAnsi="Times New Roman"/>
          <w:sz w:val="28"/>
          <w:szCs w:val="28"/>
        </w:rPr>
        <w:t>Finansiālo rādītāju kopsavilkums</w:t>
      </w:r>
      <w:r w:rsidR="00772064">
        <w:rPr>
          <w:rFonts w:ascii="Times New Roman" w:hAnsi="Times New Roman"/>
          <w:sz w:val="28"/>
          <w:szCs w:val="28"/>
        </w:rPr>
        <w:t>"</w:t>
      </w:r>
      <w:r w:rsidR="00106BD3" w:rsidRPr="001C6A6A">
        <w:rPr>
          <w:rFonts w:ascii="Times New Roman" w:hAnsi="Times New Roman"/>
          <w:sz w:val="28"/>
          <w:szCs w:val="28"/>
        </w:rPr>
        <w:t xml:space="preserve"> (8.pielikums) Labklājības ministrija norāda ieņēmumu detalizētu atšifrējumu atbilstoši normatīvajos aktos par klasifikācijām apstiprinātajai budžeta ieņēmumu klasifikācijai kodu zemākajā detalizācijas pakāpē (piecas zīmes), izdevumu kopsummu un finansēšanu. Ailē </w:t>
      </w:r>
      <w:r w:rsidR="00772064">
        <w:rPr>
          <w:rFonts w:ascii="Times New Roman" w:hAnsi="Times New Roman"/>
          <w:sz w:val="28"/>
          <w:szCs w:val="28"/>
        </w:rPr>
        <w:t>"</w:t>
      </w:r>
      <w:r w:rsidR="00106BD3" w:rsidRPr="001C6A6A">
        <w:rPr>
          <w:rFonts w:ascii="Times New Roman" w:hAnsi="Times New Roman"/>
          <w:sz w:val="28"/>
          <w:szCs w:val="28"/>
        </w:rPr>
        <w:t>n</w:t>
      </w:r>
      <w:r w:rsidR="001F11C0">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CC3FD1"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 xml:space="preserve"> ieņēmumus norāda, pamatojoties uz šo noteikumu </w:t>
      </w:r>
      <w:r w:rsidR="00F068E3" w:rsidRPr="001C6A6A">
        <w:rPr>
          <w:rFonts w:ascii="Times New Roman" w:hAnsi="Times New Roman"/>
          <w:sz w:val="28"/>
          <w:szCs w:val="28"/>
        </w:rPr>
        <w:t>48</w:t>
      </w:r>
      <w:r w:rsidR="00106BD3" w:rsidRPr="001C6A6A">
        <w:rPr>
          <w:rFonts w:ascii="Times New Roman" w:hAnsi="Times New Roman"/>
          <w:sz w:val="28"/>
          <w:szCs w:val="28"/>
        </w:rPr>
        <w:t>.punktā minētajām Finanšu ministrijas veidlapām ar aktualizētiem rādītājiem. Vispirms tiek norādītas ministrijas budžeta kopsummas, programmas kopsummas, un tālāk tās tiek norādītas sadalījumā pa apakšprogrammām.</w:t>
      </w:r>
    </w:p>
    <w:p w14:paraId="67DF3F28" w14:textId="77777777" w:rsidR="00595308" w:rsidRPr="001C6A6A" w:rsidRDefault="00595308" w:rsidP="00772064">
      <w:pPr>
        <w:spacing w:after="0" w:line="240" w:lineRule="auto"/>
        <w:jc w:val="both"/>
        <w:rPr>
          <w:rFonts w:ascii="Times New Roman" w:hAnsi="Times New Roman"/>
          <w:sz w:val="28"/>
          <w:szCs w:val="28"/>
        </w:rPr>
      </w:pPr>
      <w:bookmarkStart w:id="55" w:name="p48"/>
      <w:bookmarkEnd w:id="55"/>
    </w:p>
    <w:p w14:paraId="67DF3F29" w14:textId="6610C787"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60</w:t>
      </w:r>
      <w:r w:rsidR="00106BD3" w:rsidRPr="001C6A6A">
        <w:rPr>
          <w:rFonts w:ascii="Times New Roman" w:hAnsi="Times New Roman"/>
          <w:sz w:val="28"/>
          <w:szCs w:val="28"/>
        </w:rPr>
        <w:t xml:space="preserve">. Veidlapā Nr.2(3)sb </w:t>
      </w:r>
      <w:r w:rsidR="00772064">
        <w:rPr>
          <w:rFonts w:ascii="Times New Roman" w:hAnsi="Times New Roman"/>
          <w:sz w:val="28"/>
          <w:szCs w:val="28"/>
        </w:rPr>
        <w:t>"</w:t>
      </w:r>
      <w:r w:rsidR="00106BD3" w:rsidRPr="001C6A6A">
        <w:rPr>
          <w:rFonts w:ascii="Times New Roman" w:hAnsi="Times New Roman"/>
          <w:sz w:val="28"/>
          <w:szCs w:val="28"/>
        </w:rPr>
        <w:t>Izdevumi</w:t>
      </w:r>
      <w:r w:rsidR="00772064">
        <w:rPr>
          <w:rFonts w:ascii="Times New Roman" w:hAnsi="Times New Roman"/>
          <w:sz w:val="28"/>
          <w:szCs w:val="28"/>
        </w:rPr>
        <w:t>"</w:t>
      </w:r>
      <w:r w:rsidR="00106BD3" w:rsidRPr="001C6A6A">
        <w:rPr>
          <w:rFonts w:ascii="Times New Roman" w:hAnsi="Times New Roman"/>
          <w:sz w:val="28"/>
          <w:szCs w:val="28"/>
        </w:rPr>
        <w:t xml:space="preserve"> (9.pielikums) Labklājības ministrija ailē </w:t>
      </w:r>
      <w:r w:rsidR="00772064">
        <w:rPr>
          <w:rFonts w:ascii="Times New Roman" w:hAnsi="Times New Roman"/>
          <w:sz w:val="28"/>
          <w:szCs w:val="28"/>
        </w:rPr>
        <w:t>"</w:t>
      </w:r>
      <w:r w:rsidR="00106BD3" w:rsidRPr="001C6A6A">
        <w:rPr>
          <w:rFonts w:ascii="Times New Roman" w:hAnsi="Times New Roman"/>
          <w:sz w:val="28"/>
          <w:szCs w:val="28"/>
        </w:rPr>
        <w:t>n</w:t>
      </w:r>
      <w:r w:rsidR="001F11C0">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 xml:space="preserve"> izdevumus norāda, pamatojoties uz šo noteikumu </w:t>
      </w:r>
      <w:r w:rsidR="00F068E3" w:rsidRPr="001C6A6A">
        <w:rPr>
          <w:rFonts w:ascii="Times New Roman" w:hAnsi="Times New Roman"/>
          <w:sz w:val="28"/>
          <w:szCs w:val="28"/>
        </w:rPr>
        <w:t>48</w:t>
      </w:r>
      <w:r w:rsidR="00106BD3" w:rsidRPr="001C6A6A">
        <w:rPr>
          <w:rFonts w:ascii="Times New Roman" w:hAnsi="Times New Roman"/>
          <w:sz w:val="28"/>
          <w:szCs w:val="28"/>
        </w:rPr>
        <w:t>.punktā minētajām Finanšu ministrijas veidlapām ar aktualizētiem rādītājiem kodu zemākajā detalizācijas pakāpē (četras zīmes). Vispirms tiek norādītas ministrijas budžeta kopsummas un programmas kopsummas, un tālāk tās tiek norādītas sadalījumā pa apakšprogrammām.</w:t>
      </w:r>
    </w:p>
    <w:p w14:paraId="67DF3F2A" w14:textId="77777777" w:rsidR="00595308" w:rsidRPr="001C6A6A" w:rsidRDefault="00595308" w:rsidP="00772064">
      <w:pPr>
        <w:spacing w:after="0" w:line="240" w:lineRule="auto"/>
        <w:jc w:val="both"/>
        <w:rPr>
          <w:rFonts w:ascii="Times New Roman" w:hAnsi="Times New Roman"/>
          <w:sz w:val="28"/>
          <w:szCs w:val="28"/>
        </w:rPr>
      </w:pPr>
      <w:bookmarkStart w:id="56" w:name="p49"/>
      <w:bookmarkEnd w:id="56"/>
    </w:p>
    <w:p w14:paraId="67DF3F2B" w14:textId="62DCBDBF"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61</w:t>
      </w:r>
      <w:r w:rsidR="00106BD3" w:rsidRPr="001C6A6A">
        <w:rPr>
          <w:rFonts w:ascii="Times New Roman" w:hAnsi="Times New Roman"/>
          <w:sz w:val="28"/>
          <w:szCs w:val="28"/>
        </w:rPr>
        <w:t xml:space="preserve">. Veidlapā Nr.2(4)sb </w:t>
      </w:r>
      <w:r w:rsidR="00772064">
        <w:rPr>
          <w:rFonts w:ascii="Times New Roman" w:hAnsi="Times New Roman"/>
          <w:sz w:val="28"/>
          <w:szCs w:val="28"/>
        </w:rPr>
        <w:t>"</w:t>
      </w:r>
      <w:r w:rsidR="00106BD3" w:rsidRPr="001C6A6A">
        <w:rPr>
          <w:rFonts w:ascii="Times New Roman" w:hAnsi="Times New Roman"/>
          <w:sz w:val="28"/>
          <w:szCs w:val="28"/>
        </w:rPr>
        <w:t>Aizņēmumi un aizdevumi</w:t>
      </w:r>
      <w:r w:rsidR="00772064">
        <w:rPr>
          <w:rFonts w:ascii="Times New Roman" w:hAnsi="Times New Roman"/>
          <w:sz w:val="28"/>
          <w:szCs w:val="28"/>
        </w:rPr>
        <w:t>"</w:t>
      </w:r>
      <w:r w:rsidR="00106BD3" w:rsidRPr="001C6A6A">
        <w:rPr>
          <w:rFonts w:ascii="Times New Roman" w:hAnsi="Times New Roman"/>
          <w:sz w:val="28"/>
          <w:szCs w:val="28"/>
        </w:rPr>
        <w:t xml:space="preserve"> (10.pielikums) Labklājības ministrija sniedz informāciju par valsts speciālā budžeta aizņēmumiem no valsts pamatbudžeta vidējā termiņā saskaņā ar budžeta finansēšanas klasifikācijas prasībām. Ailē </w:t>
      </w:r>
      <w:r w:rsidR="00772064">
        <w:rPr>
          <w:rFonts w:ascii="Times New Roman" w:hAnsi="Times New Roman"/>
          <w:sz w:val="28"/>
          <w:szCs w:val="28"/>
        </w:rPr>
        <w:t>"</w:t>
      </w:r>
      <w:r w:rsidR="00106BD3" w:rsidRPr="001C6A6A">
        <w:rPr>
          <w:rFonts w:ascii="Times New Roman" w:hAnsi="Times New Roman"/>
          <w:sz w:val="28"/>
          <w:szCs w:val="28"/>
        </w:rPr>
        <w:t>n</w:t>
      </w:r>
      <w:r w:rsidR="001F11C0">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 xml:space="preserve"> norāda informāciju par saņemtajiem aizņēmumiem atbilstoši kodu zemākajai detalizācijas pakāpei, pamatojoties uz šo noteikumu </w:t>
      </w:r>
      <w:r w:rsidR="00F068E3" w:rsidRPr="001C6A6A">
        <w:rPr>
          <w:rFonts w:ascii="Times New Roman" w:hAnsi="Times New Roman"/>
          <w:sz w:val="28"/>
          <w:szCs w:val="28"/>
        </w:rPr>
        <w:t>48</w:t>
      </w:r>
      <w:r w:rsidR="00106BD3" w:rsidRPr="001C6A6A">
        <w:rPr>
          <w:rFonts w:ascii="Times New Roman" w:hAnsi="Times New Roman"/>
          <w:sz w:val="28"/>
          <w:szCs w:val="28"/>
        </w:rPr>
        <w:t xml:space="preserve">.punktā minētajām Finanšu ministrijas veidlapām ar aktualizētiem rādītājiem. Vispirms tiek </w:t>
      </w:r>
      <w:r w:rsidR="00106BD3" w:rsidRPr="001C6A6A">
        <w:rPr>
          <w:rFonts w:ascii="Times New Roman" w:hAnsi="Times New Roman"/>
          <w:sz w:val="28"/>
          <w:szCs w:val="28"/>
        </w:rPr>
        <w:lastRenderedPageBreak/>
        <w:t>norādītas ministrijas budžeta kopsummas un programmas kopsummas, un tālāk tās tiek norādītas sadalījumā pa apakšprogrammām.</w:t>
      </w:r>
    </w:p>
    <w:p w14:paraId="67DF3F2C" w14:textId="77777777" w:rsidR="00595308" w:rsidRPr="001C6A6A" w:rsidRDefault="00595308" w:rsidP="00772064">
      <w:pPr>
        <w:spacing w:after="0" w:line="240" w:lineRule="auto"/>
        <w:jc w:val="both"/>
        <w:rPr>
          <w:rFonts w:ascii="Times New Roman" w:hAnsi="Times New Roman"/>
          <w:sz w:val="28"/>
          <w:szCs w:val="28"/>
        </w:rPr>
      </w:pPr>
      <w:bookmarkStart w:id="57" w:name="p50"/>
      <w:bookmarkEnd w:id="57"/>
    </w:p>
    <w:p w14:paraId="67DF3F2D" w14:textId="40651E26"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62</w:t>
      </w:r>
      <w:r w:rsidR="00106BD3" w:rsidRPr="001C6A6A">
        <w:rPr>
          <w:rFonts w:ascii="Times New Roman" w:hAnsi="Times New Roman"/>
          <w:sz w:val="28"/>
          <w:szCs w:val="28"/>
        </w:rPr>
        <w:t>. Veidlap</w:t>
      </w:r>
      <w:r w:rsidR="00E75914">
        <w:rPr>
          <w:rFonts w:ascii="Times New Roman" w:hAnsi="Times New Roman"/>
          <w:sz w:val="28"/>
          <w:szCs w:val="28"/>
        </w:rPr>
        <w:t>u</w:t>
      </w:r>
      <w:r w:rsidR="00106BD3" w:rsidRPr="001C6A6A">
        <w:rPr>
          <w:rFonts w:ascii="Times New Roman" w:hAnsi="Times New Roman"/>
          <w:sz w:val="28"/>
          <w:szCs w:val="28"/>
        </w:rPr>
        <w:t xml:space="preserve"> Nr.3(pb) </w:t>
      </w:r>
      <w:r w:rsidR="00772064">
        <w:rPr>
          <w:rFonts w:ascii="Times New Roman" w:hAnsi="Times New Roman"/>
          <w:sz w:val="28"/>
          <w:szCs w:val="28"/>
        </w:rPr>
        <w:t>"</w:t>
      </w:r>
      <w:r w:rsidR="00106BD3" w:rsidRPr="001C6A6A">
        <w:rPr>
          <w:rFonts w:ascii="Times New Roman" w:hAnsi="Times New Roman"/>
          <w:sz w:val="28"/>
          <w:szCs w:val="28"/>
        </w:rPr>
        <w:t>Valsts pamatbudžeta izdevumu pieprasījuma vidējam termiņam kopsavilkums sadalījumā pa programmām un apakš</w:t>
      </w:r>
      <w:r w:rsidR="00106BD3" w:rsidRPr="001C6A6A">
        <w:rPr>
          <w:rFonts w:ascii="Times New Roman" w:hAnsi="Times New Roman"/>
          <w:sz w:val="28"/>
          <w:szCs w:val="28"/>
        </w:rPr>
        <w:softHyphen/>
        <w:t>programmām</w:t>
      </w:r>
      <w:r w:rsidR="00772064">
        <w:rPr>
          <w:rFonts w:ascii="Times New Roman" w:hAnsi="Times New Roman"/>
          <w:sz w:val="28"/>
          <w:szCs w:val="28"/>
        </w:rPr>
        <w:t>"</w:t>
      </w:r>
      <w:r w:rsidR="00106BD3" w:rsidRPr="001C6A6A">
        <w:rPr>
          <w:rFonts w:ascii="Times New Roman" w:hAnsi="Times New Roman"/>
          <w:sz w:val="28"/>
          <w:szCs w:val="28"/>
        </w:rPr>
        <w:t xml:space="preserve"> (11.pielikums) ministrija</w:t>
      </w:r>
      <w:r w:rsidR="00FE022E" w:rsidRPr="001C6A6A">
        <w:rPr>
          <w:rFonts w:ascii="Times New Roman" w:hAnsi="Times New Roman"/>
          <w:sz w:val="28"/>
          <w:szCs w:val="28"/>
        </w:rPr>
        <w:t xml:space="preserve"> iegūst</w:t>
      </w:r>
      <w:r w:rsidR="00E75914">
        <w:rPr>
          <w:rFonts w:ascii="Times New Roman" w:hAnsi="Times New Roman"/>
          <w:sz w:val="28"/>
          <w:szCs w:val="28"/>
        </w:rPr>
        <w:t xml:space="preserve">, izmantojot </w:t>
      </w:r>
      <w:r w:rsidR="00FE022E" w:rsidRPr="001C6A6A">
        <w:rPr>
          <w:rFonts w:ascii="Times New Roman" w:hAnsi="Times New Roman"/>
          <w:sz w:val="28"/>
          <w:szCs w:val="28"/>
        </w:rPr>
        <w:t>SAP sistēm</w:t>
      </w:r>
      <w:r w:rsidR="00E75914">
        <w:rPr>
          <w:rFonts w:ascii="Times New Roman" w:hAnsi="Times New Roman"/>
          <w:sz w:val="28"/>
          <w:szCs w:val="28"/>
        </w:rPr>
        <w:t>as</w:t>
      </w:r>
      <w:r w:rsidR="00FE022E" w:rsidRPr="001C6A6A">
        <w:rPr>
          <w:rFonts w:ascii="Times New Roman" w:hAnsi="Times New Roman"/>
          <w:sz w:val="28"/>
          <w:szCs w:val="28"/>
        </w:rPr>
        <w:t xml:space="preserve"> informācij</w:t>
      </w:r>
      <w:r w:rsidR="00E75914">
        <w:rPr>
          <w:rFonts w:ascii="Times New Roman" w:hAnsi="Times New Roman"/>
          <w:sz w:val="28"/>
          <w:szCs w:val="28"/>
        </w:rPr>
        <w:t>u.</w:t>
      </w:r>
      <w:r w:rsidR="00106BD3" w:rsidRPr="001C6A6A">
        <w:rPr>
          <w:rFonts w:ascii="Times New Roman" w:hAnsi="Times New Roman"/>
          <w:sz w:val="28"/>
          <w:szCs w:val="28"/>
        </w:rPr>
        <w:t xml:space="preserve"> </w:t>
      </w:r>
      <w:r w:rsidR="00E75914">
        <w:rPr>
          <w:rFonts w:ascii="Times New Roman" w:hAnsi="Times New Roman"/>
          <w:sz w:val="28"/>
          <w:szCs w:val="28"/>
        </w:rPr>
        <w:t xml:space="preserve">Veidlapā </w:t>
      </w:r>
      <w:r w:rsidR="00106BD3" w:rsidRPr="001C6A6A">
        <w:rPr>
          <w:rFonts w:ascii="Times New Roman" w:hAnsi="Times New Roman"/>
          <w:sz w:val="28"/>
          <w:szCs w:val="28"/>
        </w:rPr>
        <w:t>norād</w:t>
      </w:r>
      <w:r w:rsidR="00E75914">
        <w:rPr>
          <w:rFonts w:ascii="Times New Roman" w:hAnsi="Times New Roman"/>
          <w:sz w:val="28"/>
          <w:szCs w:val="28"/>
        </w:rPr>
        <w:t>a</w:t>
      </w:r>
      <w:r w:rsidR="00106BD3" w:rsidRPr="001C6A6A">
        <w:rPr>
          <w:rFonts w:ascii="Times New Roman" w:hAnsi="Times New Roman"/>
          <w:sz w:val="28"/>
          <w:szCs w:val="28"/>
        </w:rPr>
        <w:t xml:space="preserve"> pamatbudžeta programmu (apakšprogrammu) kopējos izdevumus ailēs </w:t>
      </w:r>
      <w:r w:rsidR="00772064">
        <w:rPr>
          <w:rFonts w:ascii="Times New Roman" w:hAnsi="Times New Roman"/>
          <w:sz w:val="28"/>
          <w:szCs w:val="28"/>
        </w:rPr>
        <w:t>"</w:t>
      </w:r>
      <w:r w:rsidR="00106BD3" w:rsidRPr="001C6A6A">
        <w:rPr>
          <w:rFonts w:ascii="Times New Roman" w:hAnsi="Times New Roman"/>
          <w:sz w:val="28"/>
          <w:szCs w:val="28"/>
        </w:rPr>
        <w:t>n</w:t>
      </w:r>
      <w:r w:rsidR="001F11C0">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961099"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w:t>
      </w:r>
    </w:p>
    <w:p w14:paraId="67DF3F2E" w14:textId="77777777" w:rsidR="00595308" w:rsidRPr="001C6A6A" w:rsidRDefault="00595308" w:rsidP="00772064">
      <w:pPr>
        <w:spacing w:after="0" w:line="240" w:lineRule="auto"/>
        <w:jc w:val="both"/>
        <w:rPr>
          <w:rFonts w:ascii="Times New Roman" w:hAnsi="Times New Roman"/>
          <w:sz w:val="28"/>
          <w:szCs w:val="28"/>
        </w:rPr>
      </w:pPr>
      <w:bookmarkStart w:id="58" w:name="p51"/>
      <w:bookmarkEnd w:id="58"/>
    </w:p>
    <w:p w14:paraId="67DF3F2F" w14:textId="4A08D8DF"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63</w:t>
      </w:r>
      <w:r w:rsidR="00106BD3" w:rsidRPr="001C6A6A">
        <w:rPr>
          <w:rFonts w:ascii="Times New Roman" w:hAnsi="Times New Roman"/>
          <w:sz w:val="28"/>
          <w:szCs w:val="28"/>
        </w:rPr>
        <w:t>. Veidlap</w:t>
      </w:r>
      <w:r w:rsidR="00E75914">
        <w:rPr>
          <w:rFonts w:ascii="Times New Roman" w:hAnsi="Times New Roman"/>
          <w:sz w:val="28"/>
          <w:szCs w:val="28"/>
        </w:rPr>
        <w:t>u</w:t>
      </w:r>
      <w:r w:rsidR="00106BD3" w:rsidRPr="001C6A6A">
        <w:rPr>
          <w:rFonts w:ascii="Times New Roman" w:hAnsi="Times New Roman"/>
          <w:sz w:val="28"/>
          <w:szCs w:val="28"/>
        </w:rPr>
        <w:t xml:space="preserve"> Nr.3(sb) </w:t>
      </w:r>
      <w:r w:rsidR="00772064">
        <w:rPr>
          <w:rFonts w:ascii="Times New Roman" w:hAnsi="Times New Roman"/>
          <w:sz w:val="28"/>
          <w:szCs w:val="28"/>
        </w:rPr>
        <w:t>"</w:t>
      </w:r>
      <w:r w:rsidR="00106BD3" w:rsidRPr="001C6A6A">
        <w:rPr>
          <w:rFonts w:ascii="Times New Roman" w:hAnsi="Times New Roman"/>
          <w:sz w:val="28"/>
          <w:szCs w:val="28"/>
        </w:rPr>
        <w:t>Valsts speciālā budžeta izdevumu pieprasījuma vidējam termiņam kopsavilkums sadalījumā pa programmām un apakš</w:t>
      </w:r>
      <w:r w:rsidR="00106BD3" w:rsidRPr="001C6A6A">
        <w:rPr>
          <w:rFonts w:ascii="Times New Roman" w:hAnsi="Times New Roman"/>
          <w:sz w:val="28"/>
          <w:szCs w:val="28"/>
        </w:rPr>
        <w:softHyphen/>
        <w:t>programmām</w:t>
      </w:r>
      <w:r w:rsidR="00772064">
        <w:rPr>
          <w:rFonts w:ascii="Times New Roman" w:hAnsi="Times New Roman"/>
          <w:sz w:val="28"/>
          <w:szCs w:val="28"/>
        </w:rPr>
        <w:t>"</w:t>
      </w:r>
      <w:r w:rsidR="00106BD3" w:rsidRPr="001C6A6A">
        <w:rPr>
          <w:rFonts w:ascii="Times New Roman" w:hAnsi="Times New Roman"/>
          <w:sz w:val="28"/>
          <w:szCs w:val="28"/>
        </w:rPr>
        <w:t xml:space="preserve"> (12.pielikums) Labklājības ministrija </w:t>
      </w:r>
      <w:r w:rsidR="00C85D87" w:rsidRPr="001C6A6A">
        <w:rPr>
          <w:rFonts w:ascii="Times New Roman" w:hAnsi="Times New Roman"/>
          <w:sz w:val="28"/>
          <w:szCs w:val="28"/>
        </w:rPr>
        <w:t>iegūst</w:t>
      </w:r>
      <w:r w:rsidR="00E75914">
        <w:rPr>
          <w:rFonts w:ascii="Times New Roman" w:hAnsi="Times New Roman"/>
          <w:sz w:val="28"/>
          <w:szCs w:val="28"/>
        </w:rPr>
        <w:t>,</w:t>
      </w:r>
      <w:r w:rsidR="00C85D87" w:rsidRPr="001C6A6A">
        <w:rPr>
          <w:rFonts w:ascii="Times New Roman" w:hAnsi="Times New Roman"/>
          <w:sz w:val="28"/>
          <w:szCs w:val="28"/>
        </w:rPr>
        <w:t xml:space="preserve"> </w:t>
      </w:r>
      <w:r w:rsidR="00E75914">
        <w:rPr>
          <w:rFonts w:ascii="Times New Roman" w:hAnsi="Times New Roman"/>
          <w:sz w:val="28"/>
          <w:szCs w:val="28"/>
        </w:rPr>
        <w:t xml:space="preserve">izmantojot </w:t>
      </w:r>
      <w:r w:rsidR="00E75914" w:rsidRPr="001C6A6A">
        <w:rPr>
          <w:rFonts w:ascii="Times New Roman" w:hAnsi="Times New Roman"/>
          <w:sz w:val="28"/>
          <w:szCs w:val="28"/>
        </w:rPr>
        <w:t>SAP sistēm</w:t>
      </w:r>
      <w:r w:rsidR="00E75914">
        <w:rPr>
          <w:rFonts w:ascii="Times New Roman" w:hAnsi="Times New Roman"/>
          <w:sz w:val="28"/>
          <w:szCs w:val="28"/>
        </w:rPr>
        <w:t>as</w:t>
      </w:r>
      <w:r w:rsidR="00E75914" w:rsidRPr="001C6A6A">
        <w:rPr>
          <w:rFonts w:ascii="Times New Roman" w:hAnsi="Times New Roman"/>
          <w:sz w:val="28"/>
          <w:szCs w:val="28"/>
        </w:rPr>
        <w:t xml:space="preserve"> informācij</w:t>
      </w:r>
      <w:r w:rsidR="00E75914">
        <w:rPr>
          <w:rFonts w:ascii="Times New Roman" w:hAnsi="Times New Roman"/>
          <w:sz w:val="28"/>
          <w:szCs w:val="28"/>
        </w:rPr>
        <w:t>u.</w:t>
      </w:r>
      <w:r w:rsidR="00E75914" w:rsidRPr="001C6A6A">
        <w:rPr>
          <w:rFonts w:ascii="Times New Roman" w:hAnsi="Times New Roman"/>
          <w:sz w:val="28"/>
          <w:szCs w:val="28"/>
        </w:rPr>
        <w:t xml:space="preserve"> </w:t>
      </w:r>
      <w:r w:rsidR="00E75914">
        <w:rPr>
          <w:rFonts w:ascii="Times New Roman" w:hAnsi="Times New Roman"/>
          <w:sz w:val="28"/>
          <w:szCs w:val="28"/>
        </w:rPr>
        <w:t>Veidlapā</w:t>
      </w:r>
      <w:r w:rsidR="00C85D87" w:rsidRPr="001C6A6A">
        <w:rPr>
          <w:rFonts w:ascii="Times New Roman" w:hAnsi="Times New Roman"/>
          <w:sz w:val="28"/>
          <w:szCs w:val="28"/>
        </w:rPr>
        <w:t xml:space="preserve"> </w:t>
      </w:r>
      <w:r w:rsidR="00106BD3" w:rsidRPr="001C6A6A">
        <w:rPr>
          <w:rFonts w:ascii="Times New Roman" w:hAnsi="Times New Roman"/>
          <w:sz w:val="28"/>
          <w:szCs w:val="28"/>
        </w:rPr>
        <w:t>norād</w:t>
      </w:r>
      <w:r w:rsidR="00E75914">
        <w:rPr>
          <w:rFonts w:ascii="Times New Roman" w:hAnsi="Times New Roman"/>
          <w:sz w:val="28"/>
          <w:szCs w:val="28"/>
        </w:rPr>
        <w:t>a</w:t>
      </w:r>
      <w:r w:rsidR="00106BD3" w:rsidRPr="001C6A6A">
        <w:rPr>
          <w:rFonts w:ascii="Times New Roman" w:hAnsi="Times New Roman"/>
          <w:sz w:val="28"/>
          <w:szCs w:val="28"/>
        </w:rPr>
        <w:t xml:space="preserve"> speci</w:t>
      </w:r>
      <w:r w:rsidR="000A634F" w:rsidRPr="001C6A6A">
        <w:rPr>
          <w:rFonts w:ascii="Times New Roman" w:hAnsi="Times New Roman"/>
          <w:sz w:val="28"/>
          <w:szCs w:val="28"/>
        </w:rPr>
        <w:t>ālā budžeta programmu (apakšpro</w:t>
      </w:r>
      <w:r w:rsidR="00106BD3" w:rsidRPr="001C6A6A">
        <w:rPr>
          <w:rFonts w:ascii="Times New Roman" w:hAnsi="Times New Roman"/>
          <w:sz w:val="28"/>
          <w:szCs w:val="28"/>
        </w:rPr>
        <w:t xml:space="preserve">grammu) kopējos izdevumus ailē </w:t>
      </w:r>
      <w:r w:rsidR="00772064">
        <w:rPr>
          <w:rFonts w:ascii="Times New Roman" w:hAnsi="Times New Roman"/>
          <w:sz w:val="28"/>
          <w:szCs w:val="28"/>
        </w:rPr>
        <w:t>"</w:t>
      </w:r>
      <w:r w:rsidR="00106BD3" w:rsidRPr="001C6A6A">
        <w:rPr>
          <w:rFonts w:ascii="Times New Roman" w:hAnsi="Times New Roman"/>
          <w:sz w:val="28"/>
          <w:szCs w:val="28"/>
        </w:rPr>
        <w:t>n</w:t>
      </w:r>
      <w:r w:rsidR="001F11C0">
        <w:rPr>
          <w:rFonts w:ascii="Times New Roman" w:hAnsi="Times New Roman"/>
          <w:sz w:val="28"/>
          <w:szCs w:val="28"/>
        </w:rPr>
        <w:t>–</w:t>
      </w:r>
      <w:r w:rsidR="00106BD3" w:rsidRPr="001C6A6A">
        <w:rPr>
          <w:rFonts w:ascii="Times New Roman" w:hAnsi="Times New Roman"/>
          <w:sz w:val="28"/>
          <w:szCs w:val="28"/>
        </w:rPr>
        <w:t>1 gada izpilde</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w:t>
      </w:r>
      <w:r w:rsidR="00CC3FD1"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 gada pieprasījums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 gada pieprasījums</w:t>
      </w:r>
      <w:r w:rsidR="00772064">
        <w:rPr>
          <w:rFonts w:ascii="Times New Roman" w:hAnsi="Times New Roman"/>
          <w:sz w:val="28"/>
          <w:szCs w:val="28"/>
        </w:rPr>
        <w:t>"</w:t>
      </w:r>
      <w:r w:rsidR="00106BD3" w:rsidRPr="001C6A6A">
        <w:rPr>
          <w:rFonts w:ascii="Times New Roman" w:hAnsi="Times New Roman"/>
          <w:sz w:val="28"/>
          <w:szCs w:val="28"/>
        </w:rPr>
        <w:t>.</w:t>
      </w:r>
    </w:p>
    <w:p w14:paraId="67DF3F30" w14:textId="77777777" w:rsidR="00595308" w:rsidRPr="001C6A6A" w:rsidRDefault="00595308" w:rsidP="00772064">
      <w:pPr>
        <w:spacing w:after="0" w:line="240" w:lineRule="auto"/>
        <w:jc w:val="both"/>
        <w:rPr>
          <w:rFonts w:ascii="Times New Roman" w:hAnsi="Times New Roman"/>
          <w:sz w:val="28"/>
          <w:szCs w:val="28"/>
        </w:rPr>
      </w:pPr>
      <w:bookmarkStart w:id="59" w:name="p52"/>
      <w:bookmarkEnd w:id="59"/>
    </w:p>
    <w:p w14:paraId="67DF3F31" w14:textId="0EC06530"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 Veidlapā Nr.4(pb) </w:t>
      </w:r>
      <w:r w:rsidR="00772064">
        <w:rPr>
          <w:rFonts w:ascii="Times New Roman" w:hAnsi="Times New Roman"/>
          <w:sz w:val="28"/>
          <w:szCs w:val="28"/>
        </w:rPr>
        <w:t>"</w:t>
      </w:r>
      <w:r w:rsidR="00106BD3" w:rsidRPr="001C6A6A">
        <w:rPr>
          <w:rFonts w:ascii="Times New Roman" w:hAnsi="Times New Roman"/>
          <w:sz w:val="28"/>
          <w:szCs w:val="28"/>
        </w:rPr>
        <w:t>Valsts pamatbudžeta ilgtermiņa saistības</w:t>
      </w:r>
      <w:r w:rsidR="00772064">
        <w:rPr>
          <w:rFonts w:ascii="Times New Roman" w:hAnsi="Times New Roman"/>
          <w:sz w:val="28"/>
          <w:szCs w:val="28"/>
        </w:rPr>
        <w:t>"</w:t>
      </w:r>
      <w:r w:rsidR="00106BD3" w:rsidRPr="001C6A6A">
        <w:rPr>
          <w:rFonts w:ascii="Times New Roman" w:hAnsi="Times New Roman"/>
          <w:sz w:val="28"/>
          <w:szCs w:val="28"/>
        </w:rPr>
        <w:t xml:space="preserve"> (13.pie</w:t>
      </w:r>
      <w:r w:rsidR="00106BD3" w:rsidRPr="001C6A6A">
        <w:rPr>
          <w:rFonts w:ascii="Times New Roman" w:hAnsi="Times New Roman"/>
          <w:sz w:val="28"/>
          <w:szCs w:val="28"/>
        </w:rPr>
        <w:softHyphen/>
        <w:t xml:space="preserve">likums) </w:t>
      </w:r>
      <w:r w:rsidR="00F65013" w:rsidRPr="001C6A6A">
        <w:rPr>
          <w:rFonts w:ascii="Times New Roman" w:hAnsi="Times New Roman"/>
          <w:sz w:val="28"/>
          <w:szCs w:val="28"/>
        </w:rPr>
        <w:t xml:space="preserve">un veidlapā Nr.4(sb) </w:t>
      </w:r>
      <w:r w:rsidR="00772064">
        <w:rPr>
          <w:rFonts w:ascii="Times New Roman" w:hAnsi="Times New Roman"/>
          <w:sz w:val="28"/>
          <w:szCs w:val="28"/>
        </w:rPr>
        <w:t>"</w:t>
      </w:r>
      <w:r w:rsidR="00F65013" w:rsidRPr="001C6A6A">
        <w:rPr>
          <w:rFonts w:ascii="Times New Roman" w:hAnsi="Times New Roman"/>
          <w:sz w:val="28"/>
          <w:szCs w:val="28"/>
        </w:rPr>
        <w:t>Valsts speciālā budžeta ilgtermiņa saistības</w:t>
      </w:r>
      <w:r w:rsidR="00772064">
        <w:rPr>
          <w:rFonts w:ascii="Times New Roman" w:hAnsi="Times New Roman"/>
          <w:sz w:val="28"/>
          <w:szCs w:val="28"/>
        </w:rPr>
        <w:t>"</w:t>
      </w:r>
      <w:r w:rsidR="00F65013" w:rsidRPr="001C6A6A">
        <w:rPr>
          <w:rFonts w:ascii="Times New Roman" w:hAnsi="Times New Roman"/>
          <w:sz w:val="28"/>
          <w:szCs w:val="28"/>
        </w:rPr>
        <w:t xml:space="preserve"> (14.pielikums) </w:t>
      </w:r>
      <w:r w:rsidR="00106BD3" w:rsidRPr="001C6A6A">
        <w:rPr>
          <w:rFonts w:ascii="Times New Roman" w:hAnsi="Times New Roman"/>
          <w:sz w:val="28"/>
          <w:szCs w:val="28"/>
        </w:rPr>
        <w:t>norāda informāciju par šādiem saistību ve</w:t>
      </w:r>
      <w:r w:rsidR="00595308" w:rsidRPr="001C6A6A">
        <w:rPr>
          <w:rFonts w:ascii="Times New Roman" w:hAnsi="Times New Roman"/>
          <w:sz w:val="28"/>
          <w:szCs w:val="28"/>
        </w:rPr>
        <w:t xml:space="preserve">idiem: </w:t>
      </w:r>
    </w:p>
    <w:p w14:paraId="67DF3F32"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 valsts bud</w:t>
      </w:r>
      <w:r w:rsidR="00595308" w:rsidRPr="001C6A6A">
        <w:rPr>
          <w:rFonts w:ascii="Times New Roman" w:hAnsi="Times New Roman"/>
          <w:sz w:val="28"/>
          <w:szCs w:val="28"/>
        </w:rPr>
        <w:t xml:space="preserve">žeta finansētas investīcijas: </w:t>
      </w:r>
    </w:p>
    <w:p w14:paraId="67DF3F33"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 Eiropas Savienības politiku instrumenti un pārējās ārvalstu finanšu palīdz</w:t>
      </w:r>
      <w:r w:rsidR="00595308" w:rsidRPr="001C6A6A">
        <w:rPr>
          <w:rFonts w:ascii="Times New Roman" w:hAnsi="Times New Roman"/>
          <w:sz w:val="28"/>
          <w:szCs w:val="28"/>
        </w:rPr>
        <w:t xml:space="preserve">ības līdzfinansētie projekti: </w:t>
      </w:r>
    </w:p>
    <w:p w14:paraId="67DF3F34"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.1.1.1. Eiropas Kopienas atbalsts </w:t>
      </w:r>
      <w:r w:rsidR="00595308" w:rsidRPr="001C6A6A">
        <w:rPr>
          <w:rFonts w:ascii="Times New Roman" w:hAnsi="Times New Roman"/>
          <w:sz w:val="28"/>
          <w:szCs w:val="28"/>
        </w:rPr>
        <w:t xml:space="preserve">Eiropas komunikāciju tīkliem; </w:t>
      </w:r>
    </w:p>
    <w:p w14:paraId="67DF3F35"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.1.1.2. Kohēzij</w:t>
      </w:r>
      <w:r w:rsidR="00595308" w:rsidRPr="001C6A6A">
        <w:rPr>
          <w:rFonts w:ascii="Times New Roman" w:hAnsi="Times New Roman"/>
          <w:sz w:val="28"/>
          <w:szCs w:val="28"/>
        </w:rPr>
        <w:t>as fonds</w:t>
      </w:r>
      <w:r w:rsidR="000718CA" w:rsidRPr="001C6A6A">
        <w:rPr>
          <w:rFonts w:ascii="Times New Roman" w:hAnsi="Times New Roman"/>
          <w:sz w:val="28"/>
          <w:szCs w:val="28"/>
        </w:rPr>
        <w:t xml:space="preserve"> (KF)</w:t>
      </w:r>
      <w:r w:rsidR="00595308" w:rsidRPr="001C6A6A">
        <w:rPr>
          <w:rFonts w:ascii="Times New Roman" w:hAnsi="Times New Roman"/>
          <w:sz w:val="28"/>
          <w:szCs w:val="28"/>
        </w:rPr>
        <w:t xml:space="preserve">; </w:t>
      </w:r>
    </w:p>
    <w:p w14:paraId="67DF3F36"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.1.1.3. Eiropas Reģion</w:t>
      </w:r>
      <w:r w:rsidR="00595308" w:rsidRPr="001C6A6A">
        <w:rPr>
          <w:rFonts w:ascii="Times New Roman" w:hAnsi="Times New Roman"/>
          <w:sz w:val="28"/>
          <w:szCs w:val="28"/>
        </w:rPr>
        <w:t xml:space="preserve">ālās attīstības fonds (ERAF); </w:t>
      </w:r>
    </w:p>
    <w:p w14:paraId="67DF3F37"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.1.1.4. E</w:t>
      </w:r>
      <w:r w:rsidR="00595308" w:rsidRPr="001C6A6A">
        <w:rPr>
          <w:rFonts w:ascii="Times New Roman" w:hAnsi="Times New Roman"/>
          <w:sz w:val="28"/>
          <w:szCs w:val="28"/>
        </w:rPr>
        <w:t xml:space="preserve">iropas Sociālais fonds (ESF); </w:t>
      </w:r>
    </w:p>
    <w:p w14:paraId="67DF3F38"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.1.1.5. Eiropas Lauk</w:t>
      </w:r>
      <w:r w:rsidR="00595308" w:rsidRPr="001C6A6A">
        <w:rPr>
          <w:rFonts w:ascii="Times New Roman" w:hAnsi="Times New Roman"/>
          <w:sz w:val="28"/>
          <w:szCs w:val="28"/>
        </w:rPr>
        <w:t>saimniecības garantiju fonds</w:t>
      </w:r>
      <w:r w:rsidR="000718CA" w:rsidRPr="001C6A6A">
        <w:rPr>
          <w:rFonts w:ascii="Times New Roman" w:hAnsi="Times New Roman"/>
          <w:sz w:val="28"/>
          <w:szCs w:val="28"/>
        </w:rPr>
        <w:t xml:space="preserve"> (ELGF)</w:t>
      </w:r>
      <w:r w:rsidR="00595308" w:rsidRPr="001C6A6A">
        <w:rPr>
          <w:rFonts w:ascii="Times New Roman" w:hAnsi="Times New Roman"/>
          <w:sz w:val="28"/>
          <w:szCs w:val="28"/>
        </w:rPr>
        <w:t xml:space="preserve">; </w:t>
      </w:r>
    </w:p>
    <w:p w14:paraId="67DF3F39"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.1.1.6. Eiropas Lauksaimnie</w:t>
      </w:r>
      <w:r w:rsidR="00595308" w:rsidRPr="001C6A6A">
        <w:rPr>
          <w:rFonts w:ascii="Times New Roman" w:hAnsi="Times New Roman"/>
          <w:sz w:val="28"/>
          <w:szCs w:val="28"/>
        </w:rPr>
        <w:t>cības fonds lauku attīstībai</w:t>
      </w:r>
      <w:r w:rsidR="000718CA" w:rsidRPr="001C6A6A">
        <w:rPr>
          <w:rFonts w:ascii="Times New Roman" w:hAnsi="Times New Roman"/>
          <w:sz w:val="28"/>
          <w:szCs w:val="28"/>
        </w:rPr>
        <w:t xml:space="preserve"> (ELFLA)</w:t>
      </w:r>
      <w:r w:rsidR="00595308" w:rsidRPr="001C6A6A">
        <w:rPr>
          <w:rFonts w:ascii="Times New Roman" w:hAnsi="Times New Roman"/>
          <w:sz w:val="28"/>
          <w:szCs w:val="28"/>
        </w:rPr>
        <w:t xml:space="preserve">; </w:t>
      </w:r>
    </w:p>
    <w:p w14:paraId="67DF3F3A"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.1.1.7. Eiropas Zivsaimniecī</w:t>
      </w:r>
      <w:r w:rsidR="00595308" w:rsidRPr="001C6A6A">
        <w:rPr>
          <w:rFonts w:ascii="Times New Roman" w:hAnsi="Times New Roman"/>
          <w:sz w:val="28"/>
          <w:szCs w:val="28"/>
        </w:rPr>
        <w:t>bas fonds</w:t>
      </w:r>
      <w:r w:rsidR="000718CA" w:rsidRPr="001C6A6A">
        <w:rPr>
          <w:rFonts w:ascii="Times New Roman" w:hAnsi="Times New Roman"/>
          <w:sz w:val="28"/>
          <w:szCs w:val="28"/>
        </w:rPr>
        <w:t xml:space="preserve"> (EZF)</w:t>
      </w:r>
      <w:r w:rsidR="00595308" w:rsidRPr="001C6A6A">
        <w:rPr>
          <w:rFonts w:ascii="Times New Roman" w:hAnsi="Times New Roman"/>
          <w:sz w:val="28"/>
          <w:szCs w:val="28"/>
        </w:rPr>
        <w:t xml:space="preserve">; </w:t>
      </w:r>
    </w:p>
    <w:p w14:paraId="67DF3F3B"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.1.1.8. </w:t>
      </w:r>
      <w:r w:rsidR="00595308" w:rsidRPr="001C6A6A">
        <w:rPr>
          <w:rFonts w:ascii="Times New Roman" w:hAnsi="Times New Roman"/>
          <w:sz w:val="28"/>
          <w:szCs w:val="28"/>
        </w:rPr>
        <w:t>Eiropas Kopienas iniciatīvas</w:t>
      </w:r>
      <w:r w:rsidR="00C2554C" w:rsidRPr="001C6A6A">
        <w:rPr>
          <w:rFonts w:ascii="Times New Roman" w:hAnsi="Times New Roman"/>
          <w:sz w:val="28"/>
          <w:szCs w:val="28"/>
        </w:rPr>
        <w:t>:</w:t>
      </w:r>
    </w:p>
    <w:p w14:paraId="67DF3F3C" w14:textId="77777777" w:rsidR="00595308" w:rsidRPr="001C6A6A" w:rsidRDefault="0087307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.1.1.8.1. Eiropas Kopienas iniciatīva </w:t>
      </w:r>
      <w:r w:rsidR="00106BD3" w:rsidRPr="001C6A6A">
        <w:rPr>
          <w:rFonts w:ascii="Times New Roman" w:hAnsi="Times New Roman"/>
          <w:i/>
          <w:iCs/>
          <w:sz w:val="28"/>
          <w:szCs w:val="28"/>
        </w:rPr>
        <w:t>INTERREG</w:t>
      </w:r>
      <w:r w:rsidR="00106BD3" w:rsidRPr="001F11C0">
        <w:rPr>
          <w:rFonts w:ascii="Times New Roman" w:hAnsi="Times New Roman"/>
          <w:iCs/>
          <w:sz w:val="28"/>
          <w:szCs w:val="28"/>
        </w:rPr>
        <w:t>;</w:t>
      </w:r>
      <w:r w:rsidR="00595308" w:rsidRPr="001F11C0">
        <w:rPr>
          <w:rFonts w:ascii="Times New Roman" w:hAnsi="Times New Roman"/>
          <w:sz w:val="28"/>
          <w:szCs w:val="28"/>
        </w:rPr>
        <w:t xml:space="preserve"> </w:t>
      </w:r>
    </w:p>
    <w:p w14:paraId="67DF3F3D" w14:textId="77777777" w:rsidR="00595308" w:rsidRPr="001C6A6A" w:rsidRDefault="0087307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.1.1.8.2. Eiropas Kopienas iniciatīva </w:t>
      </w:r>
      <w:r w:rsidR="00106BD3" w:rsidRPr="001C6A6A">
        <w:rPr>
          <w:rFonts w:ascii="Times New Roman" w:hAnsi="Times New Roman"/>
          <w:i/>
          <w:iCs/>
          <w:sz w:val="28"/>
          <w:szCs w:val="28"/>
        </w:rPr>
        <w:t>EQUAL</w:t>
      </w:r>
      <w:r w:rsidR="00595308" w:rsidRPr="001C6A6A">
        <w:rPr>
          <w:rFonts w:ascii="Times New Roman" w:hAnsi="Times New Roman"/>
          <w:sz w:val="28"/>
          <w:szCs w:val="28"/>
        </w:rPr>
        <w:t xml:space="preserve">; </w:t>
      </w:r>
    </w:p>
    <w:p w14:paraId="67DF3F3E" w14:textId="77777777" w:rsidR="00595308" w:rsidRPr="001C6A6A" w:rsidRDefault="0087307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.1.1.8.</w:t>
      </w:r>
      <w:r w:rsidR="00C2554C" w:rsidRPr="001C6A6A">
        <w:rPr>
          <w:rFonts w:ascii="Times New Roman" w:hAnsi="Times New Roman"/>
          <w:sz w:val="28"/>
          <w:szCs w:val="28"/>
        </w:rPr>
        <w:t>3</w:t>
      </w:r>
      <w:r w:rsidR="00106BD3" w:rsidRPr="001C6A6A">
        <w:rPr>
          <w:rFonts w:ascii="Times New Roman" w:hAnsi="Times New Roman"/>
          <w:sz w:val="28"/>
          <w:szCs w:val="28"/>
        </w:rPr>
        <w:t xml:space="preserve">. citas </w:t>
      </w:r>
      <w:r w:rsidR="00595308" w:rsidRPr="001C6A6A">
        <w:rPr>
          <w:rFonts w:ascii="Times New Roman" w:hAnsi="Times New Roman"/>
          <w:sz w:val="28"/>
          <w:szCs w:val="28"/>
        </w:rPr>
        <w:t xml:space="preserve">Eiropas Kopienas iniciatīvas; </w:t>
      </w:r>
    </w:p>
    <w:p w14:paraId="67DF3F3F"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.1.1.9. Pārejas programmas (</w:t>
      </w:r>
      <w:proofErr w:type="spellStart"/>
      <w:r w:rsidR="00106BD3" w:rsidRPr="001C6A6A">
        <w:rPr>
          <w:rFonts w:ascii="Times New Roman" w:hAnsi="Times New Roman"/>
          <w:i/>
          <w:iCs/>
          <w:sz w:val="28"/>
          <w:szCs w:val="28"/>
        </w:rPr>
        <w:t>Transition</w:t>
      </w:r>
      <w:proofErr w:type="spellEnd"/>
      <w:r w:rsidR="00106BD3" w:rsidRPr="001C6A6A">
        <w:rPr>
          <w:rFonts w:ascii="Times New Roman" w:hAnsi="Times New Roman"/>
          <w:i/>
          <w:iCs/>
          <w:sz w:val="28"/>
          <w:szCs w:val="28"/>
        </w:rPr>
        <w:t xml:space="preserve"> </w:t>
      </w:r>
      <w:proofErr w:type="spellStart"/>
      <w:r w:rsidR="00106BD3" w:rsidRPr="001C6A6A">
        <w:rPr>
          <w:rFonts w:ascii="Times New Roman" w:hAnsi="Times New Roman"/>
          <w:i/>
          <w:iCs/>
          <w:sz w:val="28"/>
          <w:szCs w:val="28"/>
        </w:rPr>
        <w:t>Facility</w:t>
      </w:r>
      <w:proofErr w:type="spellEnd"/>
      <w:r w:rsidR="00106BD3" w:rsidRPr="001C6A6A">
        <w:rPr>
          <w:rFonts w:ascii="Times New Roman" w:hAnsi="Times New Roman"/>
          <w:sz w:val="28"/>
          <w:szCs w:val="28"/>
        </w:rPr>
        <w:t>)</w:t>
      </w:r>
      <w:r w:rsidR="00595308" w:rsidRPr="001C6A6A">
        <w:rPr>
          <w:rFonts w:ascii="Times New Roman" w:hAnsi="Times New Roman"/>
          <w:sz w:val="28"/>
          <w:szCs w:val="28"/>
        </w:rPr>
        <w:t xml:space="preserve">; </w:t>
      </w:r>
    </w:p>
    <w:p w14:paraId="67DF3F40" w14:textId="5F04B51D"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.1.1.10. 3.mērķis </w:t>
      </w:r>
      <w:r w:rsidR="00772064">
        <w:rPr>
          <w:rFonts w:ascii="Times New Roman" w:hAnsi="Times New Roman"/>
          <w:sz w:val="28"/>
          <w:szCs w:val="28"/>
        </w:rPr>
        <w:t>"</w:t>
      </w:r>
      <w:r w:rsidR="00106BD3" w:rsidRPr="001C6A6A">
        <w:rPr>
          <w:rFonts w:ascii="Times New Roman" w:hAnsi="Times New Roman"/>
          <w:sz w:val="28"/>
          <w:szCs w:val="28"/>
        </w:rPr>
        <w:t>Ei</w:t>
      </w:r>
      <w:r w:rsidR="00595308" w:rsidRPr="001C6A6A">
        <w:rPr>
          <w:rFonts w:ascii="Times New Roman" w:hAnsi="Times New Roman"/>
          <w:sz w:val="28"/>
          <w:szCs w:val="28"/>
        </w:rPr>
        <w:t>ropas teritoriālā sadarbība</w:t>
      </w:r>
      <w:r w:rsidR="00772064">
        <w:rPr>
          <w:rFonts w:ascii="Times New Roman" w:hAnsi="Times New Roman"/>
          <w:sz w:val="28"/>
          <w:szCs w:val="28"/>
        </w:rPr>
        <w:t>"</w:t>
      </w:r>
      <w:r w:rsidR="00595308" w:rsidRPr="001C6A6A">
        <w:rPr>
          <w:rFonts w:ascii="Times New Roman" w:hAnsi="Times New Roman"/>
          <w:sz w:val="28"/>
          <w:szCs w:val="28"/>
        </w:rPr>
        <w:t xml:space="preserve">; </w:t>
      </w:r>
    </w:p>
    <w:p w14:paraId="67DF3F41"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.1.1.11. citi Eiropas Sav</w:t>
      </w:r>
      <w:r w:rsidR="00595308" w:rsidRPr="001C6A6A">
        <w:rPr>
          <w:rFonts w:ascii="Times New Roman" w:hAnsi="Times New Roman"/>
          <w:sz w:val="28"/>
          <w:szCs w:val="28"/>
        </w:rPr>
        <w:t xml:space="preserve">ienības politiku instrumenti; </w:t>
      </w:r>
    </w:p>
    <w:p w14:paraId="67DF3F42"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.1.1.12. ārvalstu finanšu palīdz</w:t>
      </w:r>
      <w:r w:rsidR="00595308" w:rsidRPr="001C6A6A">
        <w:rPr>
          <w:rFonts w:ascii="Times New Roman" w:hAnsi="Times New Roman"/>
          <w:sz w:val="28"/>
          <w:szCs w:val="28"/>
        </w:rPr>
        <w:t xml:space="preserve">ības līdzfinansētie projekti: </w:t>
      </w:r>
    </w:p>
    <w:p w14:paraId="67DF3F43" w14:textId="19966459"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.1.1.12.1.</w:t>
      </w:r>
      <w:r w:rsidR="00E75914">
        <w:rPr>
          <w:rFonts w:ascii="Times New Roman" w:hAnsi="Times New Roman"/>
          <w:sz w:val="28"/>
          <w:szCs w:val="28"/>
        </w:rPr>
        <w:t> </w:t>
      </w:r>
      <w:r w:rsidR="00106BD3" w:rsidRPr="001C6A6A">
        <w:rPr>
          <w:rFonts w:ascii="Times New Roman" w:hAnsi="Times New Roman"/>
          <w:sz w:val="28"/>
          <w:szCs w:val="28"/>
        </w:rPr>
        <w:t>Eiropas Ekonomikas zonas un Norvē</w:t>
      </w:r>
      <w:r w:rsidR="00106BD3" w:rsidRPr="001C6A6A">
        <w:rPr>
          <w:rFonts w:ascii="Times New Roman" w:hAnsi="Times New Roman"/>
          <w:sz w:val="28"/>
          <w:szCs w:val="28"/>
        </w:rPr>
        <w:softHyphen/>
        <w:t>ģijas finanšu ins</w:t>
      </w:r>
      <w:r w:rsidR="00595308" w:rsidRPr="001C6A6A">
        <w:rPr>
          <w:rFonts w:ascii="Times New Roman" w:hAnsi="Times New Roman"/>
          <w:sz w:val="28"/>
          <w:szCs w:val="28"/>
        </w:rPr>
        <w:t>trument</w:t>
      </w:r>
      <w:r w:rsidR="00B103F8" w:rsidRPr="001C6A6A">
        <w:rPr>
          <w:rFonts w:ascii="Times New Roman" w:hAnsi="Times New Roman"/>
          <w:sz w:val="28"/>
          <w:szCs w:val="28"/>
        </w:rPr>
        <w:t>u</w:t>
      </w:r>
      <w:r w:rsidR="00595308" w:rsidRPr="001C6A6A">
        <w:rPr>
          <w:rFonts w:ascii="Times New Roman" w:hAnsi="Times New Roman"/>
          <w:sz w:val="28"/>
          <w:szCs w:val="28"/>
        </w:rPr>
        <w:t xml:space="preserve"> finansētie projekti; </w:t>
      </w:r>
    </w:p>
    <w:p w14:paraId="67DF3F44" w14:textId="0C837881"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.1.1.12.2.</w:t>
      </w:r>
      <w:r w:rsidR="00E75914">
        <w:rPr>
          <w:rFonts w:ascii="Times New Roman" w:hAnsi="Times New Roman"/>
          <w:sz w:val="28"/>
          <w:szCs w:val="28"/>
        </w:rPr>
        <w:t> </w:t>
      </w:r>
      <w:r w:rsidR="00106BD3" w:rsidRPr="001C6A6A">
        <w:rPr>
          <w:rFonts w:ascii="Times New Roman" w:hAnsi="Times New Roman"/>
          <w:sz w:val="28"/>
          <w:szCs w:val="28"/>
        </w:rPr>
        <w:t>Latvijas un Šveices sadarbības programmas fin</w:t>
      </w:r>
      <w:r w:rsidR="00595308" w:rsidRPr="001C6A6A">
        <w:rPr>
          <w:rFonts w:ascii="Times New Roman" w:hAnsi="Times New Roman"/>
          <w:sz w:val="28"/>
          <w:szCs w:val="28"/>
        </w:rPr>
        <w:t xml:space="preserve">ansētie projekti un pasākumi; </w:t>
      </w:r>
    </w:p>
    <w:p w14:paraId="67DF3F45"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.1.1.12.3. citi ārvalstu finanšu palīdz</w:t>
      </w:r>
      <w:r w:rsidR="00595308" w:rsidRPr="001C6A6A">
        <w:rPr>
          <w:rFonts w:ascii="Times New Roman" w:hAnsi="Times New Roman"/>
          <w:sz w:val="28"/>
          <w:szCs w:val="28"/>
        </w:rPr>
        <w:t xml:space="preserve">ības līdzfinansētie projekti; </w:t>
      </w:r>
    </w:p>
    <w:p w14:paraId="67DF3F46" w14:textId="20F7A434" w:rsidR="00CD0D15"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64</w:t>
      </w:r>
      <w:r w:rsidR="00CD0D15" w:rsidRPr="001C6A6A">
        <w:rPr>
          <w:rFonts w:ascii="Times New Roman" w:hAnsi="Times New Roman"/>
          <w:sz w:val="28"/>
          <w:szCs w:val="28"/>
        </w:rPr>
        <w:t>.1.1.</w:t>
      </w:r>
      <w:r w:rsidR="00042C85" w:rsidRPr="001C6A6A">
        <w:rPr>
          <w:rFonts w:ascii="Times New Roman" w:hAnsi="Times New Roman"/>
          <w:sz w:val="28"/>
          <w:szCs w:val="28"/>
        </w:rPr>
        <w:t>13</w:t>
      </w:r>
      <w:r w:rsidR="00CD0D15" w:rsidRPr="001C6A6A">
        <w:rPr>
          <w:rFonts w:ascii="Times New Roman" w:hAnsi="Times New Roman"/>
          <w:sz w:val="28"/>
          <w:szCs w:val="28"/>
        </w:rPr>
        <w:t>.</w:t>
      </w:r>
      <w:r w:rsidR="00E75914">
        <w:rPr>
          <w:rFonts w:ascii="Times New Roman" w:hAnsi="Times New Roman"/>
          <w:sz w:val="28"/>
          <w:szCs w:val="28"/>
        </w:rPr>
        <w:t> </w:t>
      </w:r>
      <w:r w:rsidR="00CD0D15" w:rsidRPr="001C6A6A">
        <w:rPr>
          <w:rFonts w:ascii="Times New Roman" w:hAnsi="Times New Roman"/>
          <w:sz w:val="28"/>
          <w:szCs w:val="28"/>
        </w:rPr>
        <w:t>nesadalītais finansējums Eiropas Savienības politiku instrumentu un pārējās ārvalstu finanšu palīdzības projektu un pasākumu īstenošanai;</w:t>
      </w:r>
    </w:p>
    <w:p w14:paraId="67DF3F47"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.1.2. mērķdotācijas investīc</w:t>
      </w:r>
      <w:r w:rsidR="00595308" w:rsidRPr="001C6A6A">
        <w:rPr>
          <w:rFonts w:ascii="Times New Roman" w:hAnsi="Times New Roman"/>
          <w:sz w:val="28"/>
          <w:szCs w:val="28"/>
        </w:rPr>
        <w:t xml:space="preserve">ijām pašvaldībām; </w:t>
      </w:r>
    </w:p>
    <w:p w14:paraId="67DF3F48"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.1.3. pārējās</w:t>
      </w:r>
      <w:r w:rsidR="00595308" w:rsidRPr="001C6A6A">
        <w:rPr>
          <w:rFonts w:ascii="Times New Roman" w:hAnsi="Times New Roman"/>
          <w:sz w:val="28"/>
          <w:szCs w:val="28"/>
        </w:rPr>
        <w:t xml:space="preserve"> valsts budžeta investīcijas; </w:t>
      </w:r>
    </w:p>
    <w:p w14:paraId="67DF3F49"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.2. pu</w:t>
      </w:r>
      <w:r w:rsidR="00595308" w:rsidRPr="001C6A6A">
        <w:rPr>
          <w:rFonts w:ascii="Times New Roman" w:hAnsi="Times New Roman"/>
          <w:sz w:val="28"/>
          <w:szCs w:val="28"/>
        </w:rPr>
        <w:t xml:space="preserve">bliskā un privātā partnerība; </w:t>
      </w:r>
    </w:p>
    <w:p w14:paraId="67DF3F4A"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 xml:space="preserve">.3. maksājumi </w:t>
      </w:r>
      <w:r w:rsidR="00595308" w:rsidRPr="001C6A6A">
        <w:rPr>
          <w:rFonts w:ascii="Times New Roman" w:hAnsi="Times New Roman"/>
          <w:sz w:val="28"/>
          <w:szCs w:val="28"/>
        </w:rPr>
        <w:t xml:space="preserve">par aizņēmumiem un kredītiem; </w:t>
      </w:r>
    </w:p>
    <w:p w14:paraId="67DF3F4B"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.4. maksājumi starptautiskajā</w:t>
      </w:r>
      <w:r w:rsidR="00595308" w:rsidRPr="001C6A6A">
        <w:rPr>
          <w:rFonts w:ascii="Times New Roman" w:hAnsi="Times New Roman"/>
          <w:sz w:val="28"/>
          <w:szCs w:val="28"/>
        </w:rPr>
        <w:t xml:space="preserve">s institūcijās un programmās; </w:t>
      </w:r>
    </w:p>
    <w:p w14:paraId="67DF3F4C" w14:textId="77777777" w:rsidR="00595308"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.5. nomas ar izpirkumu (finanšu līzinga) ilgtermiņa sais</w:t>
      </w:r>
      <w:r w:rsidR="00595308" w:rsidRPr="001C6A6A">
        <w:rPr>
          <w:rFonts w:ascii="Times New Roman" w:hAnsi="Times New Roman"/>
          <w:sz w:val="28"/>
          <w:szCs w:val="28"/>
        </w:rPr>
        <w:t>tības pamatlī</w:t>
      </w:r>
      <w:r w:rsidR="00595308" w:rsidRPr="001C6A6A">
        <w:rPr>
          <w:rFonts w:ascii="Times New Roman" w:hAnsi="Times New Roman"/>
          <w:sz w:val="28"/>
          <w:szCs w:val="28"/>
        </w:rPr>
        <w:softHyphen/>
        <w:t>dzekļu iegādei;</w:t>
      </w:r>
    </w:p>
    <w:p w14:paraId="67DF3F4D" w14:textId="77777777"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64</w:t>
      </w:r>
      <w:r w:rsidR="00106BD3" w:rsidRPr="001C6A6A">
        <w:rPr>
          <w:rFonts w:ascii="Times New Roman" w:hAnsi="Times New Roman"/>
          <w:sz w:val="28"/>
          <w:szCs w:val="28"/>
        </w:rPr>
        <w:t>.6. citas ilgtermiņa saistības.</w:t>
      </w:r>
    </w:p>
    <w:p w14:paraId="67DF3F4E" w14:textId="77777777" w:rsidR="00595308" w:rsidRPr="001C6A6A" w:rsidRDefault="00595308" w:rsidP="00772064">
      <w:pPr>
        <w:spacing w:after="0" w:line="240" w:lineRule="auto"/>
        <w:jc w:val="both"/>
        <w:rPr>
          <w:rFonts w:ascii="Times New Roman" w:hAnsi="Times New Roman"/>
          <w:sz w:val="28"/>
          <w:szCs w:val="28"/>
        </w:rPr>
      </w:pPr>
      <w:bookmarkStart w:id="60" w:name="p53"/>
      <w:bookmarkStart w:id="61" w:name="p54"/>
      <w:bookmarkEnd w:id="60"/>
      <w:bookmarkEnd w:id="61"/>
    </w:p>
    <w:p w14:paraId="67DF3F4F" w14:textId="77777777" w:rsidR="00106BD3" w:rsidRPr="001C6A6A" w:rsidRDefault="00E319E3"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65</w:t>
      </w:r>
      <w:r w:rsidR="00106BD3" w:rsidRPr="001C6A6A">
        <w:rPr>
          <w:rFonts w:ascii="Times New Roman" w:hAnsi="Times New Roman"/>
          <w:sz w:val="28"/>
          <w:szCs w:val="28"/>
        </w:rPr>
        <w:t>. Ja ministrija plāno Eiropas Savienības politiku instrumentu vai pārējās ārvalstu finanšu palīdzības līdzekli, kas nav norādīts šo noteikumu</w:t>
      </w:r>
      <w:r w:rsidR="00F068E3" w:rsidRPr="001C6A6A">
        <w:rPr>
          <w:rFonts w:ascii="Times New Roman" w:hAnsi="Times New Roman"/>
          <w:sz w:val="28"/>
          <w:szCs w:val="28"/>
        </w:rPr>
        <w:t xml:space="preserve"> </w:t>
      </w:r>
      <w:r w:rsidRPr="001C6A6A">
        <w:rPr>
          <w:rFonts w:ascii="Times New Roman" w:hAnsi="Times New Roman"/>
          <w:sz w:val="28"/>
          <w:szCs w:val="28"/>
        </w:rPr>
        <w:t>64</w:t>
      </w:r>
      <w:r w:rsidR="00106BD3" w:rsidRPr="001C6A6A">
        <w:rPr>
          <w:rFonts w:ascii="Times New Roman" w:hAnsi="Times New Roman"/>
          <w:sz w:val="28"/>
          <w:szCs w:val="28"/>
        </w:rPr>
        <w:t xml:space="preserve">.punktā, ministrija to norāda un atšifrē veidlapā Nr.4(pb) </w:t>
      </w:r>
      <w:r w:rsidR="003E0BFA" w:rsidRPr="001C6A6A">
        <w:rPr>
          <w:rFonts w:ascii="Times New Roman" w:hAnsi="Times New Roman"/>
          <w:sz w:val="28"/>
          <w:szCs w:val="28"/>
        </w:rPr>
        <w:t xml:space="preserve">vai veidlapā Nr.4(sb) </w:t>
      </w:r>
      <w:r w:rsidR="00106BD3" w:rsidRPr="001C6A6A">
        <w:rPr>
          <w:rFonts w:ascii="Times New Roman" w:hAnsi="Times New Roman"/>
          <w:sz w:val="28"/>
          <w:szCs w:val="28"/>
        </w:rPr>
        <w:t>pie šo noteikumu</w:t>
      </w:r>
      <w:r w:rsidR="00F068E3" w:rsidRPr="001C6A6A">
        <w:rPr>
          <w:rFonts w:ascii="Times New Roman" w:hAnsi="Times New Roman"/>
          <w:sz w:val="28"/>
          <w:szCs w:val="28"/>
        </w:rPr>
        <w:t xml:space="preserve"> </w:t>
      </w:r>
      <w:r w:rsidRPr="001C6A6A">
        <w:rPr>
          <w:rFonts w:ascii="Times New Roman" w:hAnsi="Times New Roman"/>
          <w:sz w:val="28"/>
          <w:szCs w:val="28"/>
        </w:rPr>
        <w:t>64</w:t>
      </w:r>
      <w:r w:rsidR="00106BD3" w:rsidRPr="001C6A6A">
        <w:rPr>
          <w:rFonts w:ascii="Times New Roman" w:hAnsi="Times New Roman"/>
          <w:sz w:val="28"/>
          <w:szCs w:val="28"/>
        </w:rPr>
        <w:t xml:space="preserve">.1.1.11. vai </w:t>
      </w:r>
      <w:r w:rsidRPr="001C6A6A">
        <w:rPr>
          <w:rFonts w:ascii="Times New Roman" w:hAnsi="Times New Roman"/>
          <w:sz w:val="28"/>
          <w:szCs w:val="28"/>
        </w:rPr>
        <w:t>64</w:t>
      </w:r>
      <w:r w:rsidR="00106BD3" w:rsidRPr="001C6A6A">
        <w:rPr>
          <w:rFonts w:ascii="Times New Roman" w:hAnsi="Times New Roman"/>
          <w:sz w:val="28"/>
          <w:szCs w:val="28"/>
        </w:rPr>
        <w:t>.1.1.12.3.apakšpunktā minētā saistību veida</w:t>
      </w:r>
      <w:r w:rsidR="003E0BFA" w:rsidRPr="001C6A6A">
        <w:rPr>
          <w:rFonts w:ascii="Times New Roman" w:hAnsi="Times New Roman"/>
          <w:sz w:val="28"/>
          <w:szCs w:val="28"/>
        </w:rPr>
        <w:t>, tā koda numerāciju un nosaukumu saskaņojot ar Finanšu ministriju</w:t>
      </w:r>
      <w:r w:rsidR="00106BD3" w:rsidRPr="001C6A6A">
        <w:rPr>
          <w:rFonts w:ascii="Times New Roman" w:hAnsi="Times New Roman"/>
          <w:sz w:val="28"/>
          <w:szCs w:val="28"/>
        </w:rPr>
        <w:t>.</w:t>
      </w:r>
    </w:p>
    <w:p w14:paraId="67DF3F50" w14:textId="77777777" w:rsidR="00FD01C7" w:rsidRPr="001C6A6A" w:rsidRDefault="00FD01C7" w:rsidP="00772064">
      <w:pPr>
        <w:spacing w:after="0" w:line="240" w:lineRule="auto"/>
        <w:jc w:val="both"/>
        <w:rPr>
          <w:rFonts w:ascii="Times New Roman" w:hAnsi="Times New Roman"/>
          <w:sz w:val="28"/>
          <w:szCs w:val="28"/>
        </w:rPr>
      </w:pPr>
      <w:bookmarkStart w:id="62" w:name="p55"/>
      <w:bookmarkStart w:id="63" w:name="p56"/>
      <w:bookmarkEnd w:id="62"/>
      <w:bookmarkEnd w:id="63"/>
    </w:p>
    <w:p w14:paraId="67DF3F51"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 Veidlapā Nr.4(pb) un veidlapā Nr.4(sb) norāda šādu informāciju: </w:t>
      </w:r>
    </w:p>
    <w:p w14:paraId="67DF3F52"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.1. Eiropas Kopienas atbalstam </w:t>
      </w:r>
      <w:r w:rsidR="00160AD7" w:rsidRPr="001C6A6A">
        <w:rPr>
          <w:rFonts w:ascii="Times New Roman" w:hAnsi="Times New Roman"/>
          <w:sz w:val="28"/>
          <w:szCs w:val="28"/>
        </w:rPr>
        <w:t xml:space="preserve">Eiropas komunikāciju tīkliem </w:t>
      </w:r>
      <w:r w:rsidR="003E0BFA" w:rsidRPr="001C6A6A">
        <w:rPr>
          <w:rFonts w:ascii="Times New Roman" w:hAnsi="Times New Roman"/>
          <w:sz w:val="28"/>
          <w:szCs w:val="28"/>
        </w:rPr>
        <w:t xml:space="preserve">saistību atšifrējumu norāda sadalījumā pa projektiem </w:t>
      </w:r>
      <w:r w:rsidR="007917F7"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3"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.2. Kohēzijas fondam (KF)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plānošanas periodiem </w:t>
      </w:r>
      <w:r w:rsidR="00B64838"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4"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.3. Eiropas Reģionālās attīstības fondam (ERAF)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plānošanas periodiem </w:t>
      </w:r>
      <w:r w:rsidR="00B64838"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5"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.4. Eiropas Sociālajam fondam (ESF)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plānošanas periodiem </w:t>
      </w:r>
      <w:r w:rsidR="00F97E12"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6"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.5. Eiropas Lauksaimniecības garantiju fondam (ELGF) saistību atšifrējumu </w:t>
      </w:r>
      <w:r w:rsidR="00160AD7" w:rsidRPr="001C6A6A">
        <w:rPr>
          <w:rFonts w:ascii="Times New Roman" w:hAnsi="Times New Roman"/>
          <w:sz w:val="28"/>
          <w:szCs w:val="28"/>
        </w:rPr>
        <w:t>norāda</w:t>
      </w:r>
      <w:r w:rsidR="00C2554C" w:rsidRPr="001C6A6A">
        <w:rPr>
          <w:rFonts w:ascii="Times New Roman" w:hAnsi="Times New Roman"/>
          <w:sz w:val="28"/>
          <w:szCs w:val="28"/>
        </w:rPr>
        <w:t xml:space="preserve"> </w:t>
      </w:r>
      <w:r w:rsidR="003E0BFA" w:rsidRPr="001C6A6A">
        <w:rPr>
          <w:rFonts w:ascii="Times New Roman" w:hAnsi="Times New Roman"/>
          <w:sz w:val="28"/>
          <w:szCs w:val="28"/>
        </w:rPr>
        <w:t xml:space="preserve">sadalījumā pa pasākumiem </w:t>
      </w:r>
      <w:r w:rsidR="000D0F58"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7"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.6. Eiropas Lauksaimniecības fondam lauku attīstībai (ELFLA)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pasākumiem </w:t>
      </w:r>
      <w:r w:rsidR="000D0F58"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8"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.7. Eiropas Zivsaimniecības fondam (EZF)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pasākumiem </w:t>
      </w:r>
      <w:r w:rsidR="00D41331" w:rsidRPr="001C6A6A">
        <w:rPr>
          <w:rFonts w:ascii="Times New Roman" w:hAnsi="Times New Roman"/>
          <w:sz w:val="28"/>
          <w:szCs w:val="28"/>
        </w:rPr>
        <w:t xml:space="preserve">apakšprogrammas </w:t>
      </w:r>
      <w:r w:rsidR="003E0BFA" w:rsidRPr="001C6A6A">
        <w:rPr>
          <w:rFonts w:ascii="Times New Roman" w:hAnsi="Times New Roman"/>
          <w:sz w:val="28"/>
          <w:szCs w:val="28"/>
        </w:rPr>
        <w:t>līmenim;</w:t>
      </w:r>
      <w:r w:rsidR="002677A6" w:rsidRPr="001C6A6A">
        <w:rPr>
          <w:rFonts w:ascii="Times New Roman" w:hAnsi="Times New Roman"/>
          <w:sz w:val="28"/>
          <w:szCs w:val="28"/>
        </w:rPr>
        <w:t xml:space="preserve"> </w:t>
      </w:r>
    </w:p>
    <w:p w14:paraId="67DF3F59"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.8. Eiropas Kopienas iniciatīvām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Eiropas Kopienas iniciatīvu veidiem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līmenim</w:t>
      </w:r>
      <w:r w:rsidR="00FD7294" w:rsidRPr="001C6A6A">
        <w:rPr>
          <w:rFonts w:ascii="Times New Roman" w:hAnsi="Times New Roman"/>
          <w:sz w:val="28"/>
          <w:szCs w:val="28"/>
        </w:rPr>
        <w:t>;</w:t>
      </w:r>
    </w:p>
    <w:p w14:paraId="67DF3F5A" w14:textId="77777777" w:rsidR="003E0BFA" w:rsidRPr="001C6A6A" w:rsidRDefault="0087307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.8.1. </w:t>
      </w:r>
      <w:r w:rsidR="003E0BFA" w:rsidRPr="001C6A6A">
        <w:rPr>
          <w:rFonts w:ascii="Times New Roman" w:hAnsi="Times New Roman"/>
          <w:i/>
          <w:iCs/>
          <w:sz w:val="28"/>
          <w:szCs w:val="28"/>
        </w:rPr>
        <w:t>INTERREG</w:t>
      </w:r>
      <w:r w:rsidR="003E0BFA" w:rsidRPr="001C6A6A">
        <w:rPr>
          <w:rFonts w:ascii="Times New Roman" w:hAnsi="Times New Roman"/>
          <w:sz w:val="28"/>
          <w:szCs w:val="28"/>
        </w:rPr>
        <w:t xml:space="preserve"> saistību atšifrējumu norāda </w:t>
      </w:r>
      <w:r w:rsidR="001A0EF0" w:rsidRPr="001C6A6A">
        <w:rPr>
          <w:rFonts w:ascii="Times New Roman" w:hAnsi="Times New Roman"/>
          <w:sz w:val="28"/>
          <w:szCs w:val="28"/>
        </w:rPr>
        <w:t>apakšprogrammas līmenim</w:t>
      </w:r>
      <w:r w:rsidR="003E0BFA" w:rsidRPr="001C6A6A">
        <w:rPr>
          <w:rFonts w:ascii="Times New Roman" w:hAnsi="Times New Roman"/>
          <w:sz w:val="28"/>
          <w:szCs w:val="28"/>
        </w:rPr>
        <w:t xml:space="preserve">; </w:t>
      </w:r>
    </w:p>
    <w:p w14:paraId="67DF3F5B" w14:textId="77777777" w:rsidR="003E0BFA" w:rsidRPr="001C6A6A" w:rsidRDefault="0087307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.8.2. </w:t>
      </w:r>
      <w:r w:rsidR="003E0BFA" w:rsidRPr="001C6A6A">
        <w:rPr>
          <w:rFonts w:ascii="Times New Roman" w:hAnsi="Times New Roman"/>
          <w:i/>
          <w:iCs/>
          <w:sz w:val="28"/>
          <w:szCs w:val="28"/>
        </w:rPr>
        <w:t>EQUAL</w:t>
      </w:r>
      <w:r w:rsidR="003E0BFA" w:rsidRPr="001C6A6A">
        <w:rPr>
          <w:rFonts w:ascii="Times New Roman" w:hAnsi="Times New Roman"/>
          <w:sz w:val="28"/>
          <w:szCs w:val="28"/>
        </w:rPr>
        <w:t xml:space="preserve"> saistību atšifrējumu norāda </w:t>
      </w:r>
      <w:r w:rsidR="001A0EF0" w:rsidRPr="001C6A6A">
        <w:rPr>
          <w:rFonts w:ascii="Times New Roman" w:hAnsi="Times New Roman"/>
          <w:sz w:val="28"/>
          <w:szCs w:val="28"/>
        </w:rPr>
        <w:t>apakšprogrammas līmenim</w:t>
      </w:r>
      <w:r w:rsidR="003E0BFA" w:rsidRPr="001C6A6A">
        <w:rPr>
          <w:rFonts w:ascii="Times New Roman" w:hAnsi="Times New Roman"/>
          <w:sz w:val="28"/>
          <w:szCs w:val="28"/>
        </w:rPr>
        <w:t xml:space="preserve">; </w:t>
      </w:r>
    </w:p>
    <w:p w14:paraId="67DF3F5C" w14:textId="77777777" w:rsidR="003E0BFA" w:rsidRPr="001C6A6A" w:rsidRDefault="0087307A"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.8.3. citām Eiropas Kopienas iniciatīvām atšifrējumu sadalījumā pa Eiropas Kopienas iniciatīvām norāda </w:t>
      </w:r>
      <w:r w:rsidR="001A0EF0" w:rsidRPr="001C6A6A">
        <w:rPr>
          <w:rFonts w:ascii="Times New Roman" w:hAnsi="Times New Roman"/>
          <w:sz w:val="28"/>
          <w:szCs w:val="28"/>
        </w:rPr>
        <w:t>apakšprogrammas līmenim</w:t>
      </w:r>
      <w:r w:rsidR="003E0BFA" w:rsidRPr="001C6A6A">
        <w:rPr>
          <w:rFonts w:ascii="Times New Roman" w:hAnsi="Times New Roman"/>
          <w:sz w:val="28"/>
          <w:szCs w:val="28"/>
        </w:rPr>
        <w:t xml:space="preserve">; </w:t>
      </w:r>
    </w:p>
    <w:p w14:paraId="67DF3F5D"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.9. Pārejas programmai (</w:t>
      </w:r>
      <w:proofErr w:type="spellStart"/>
      <w:r w:rsidR="003E0BFA" w:rsidRPr="001C6A6A">
        <w:rPr>
          <w:rFonts w:ascii="Times New Roman" w:hAnsi="Times New Roman"/>
          <w:i/>
          <w:iCs/>
          <w:sz w:val="28"/>
          <w:szCs w:val="28"/>
        </w:rPr>
        <w:t>Transition</w:t>
      </w:r>
      <w:proofErr w:type="spellEnd"/>
      <w:r w:rsidR="003E0BFA" w:rsidRPr="001C6A6A">
        <w:rPr>
          <w:rFonts w:ascii="Times New Roman" w:hAnsi="Times New Roman"/>
          <w:i/>
          <w:iCs/>
          <w:sz w:val="28"/>
          <w:szCs w:val="28"/>
        </w:rPr>
        <w:t xml:space="preserve"> </w:t>
      </w:r>
      <w:proofErr w:type="spellStart"/>
      <w:r w:rsidR="003E0BFA" w:rsidRPr="001C6A6A">
        <w:rPr>
          <w:rFonts w:ascii="Times New Roman" w:hAnsi="Times New Roman"/>
          <w:i/>
          <w:iCs/>
          <w:sz w:val="28"/>
          <w:szCs w:val="28"/>
        </w:rPr>
        <w:t>Facility</w:t>
      </w:r>
      <w:proofErr w:type="spellEnd"/>
      <w:r w:rsidR="003E0BFA" w:rsidRPr="001C6A6A">
        <w:rPr>
          <w:rFonts w:ascii="Times New Roman" w:hAnsi="Times New Roman"/>
          <w:sz w:val="28"/>
          <w:szCs w:val="28"/>
        </w:rPr>
        <w:t xml:space="preserve">)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projektiem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E" w14:textId="2AA8D26C"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.10. 3.mērķim </w:t>
      </w:r>
      <w:r w:rsidR="001F11C0">
        <w:rPr>
          <w:rFonts w:ascii="Times New Roman" w:hAnsi="Times New Roman"/>
          <w:sz w:val="28"/>
          <w:szCs w:val="28"/>
        </w:rPr>
        <w:t>"</w:t>
      </w:r>
      <w:r w:rsidR="003E0BFA" w:rsidRPr="001C6A6A">
        <w:rPr>
          <w:rFonts w:ascii="Times New Roman" w:hAnsi="Times New Roman"/>
          <w:sz w:val="28"/>
          <w:szCs w:val="28"/>
        </w:rPr>
        <w:t>Eiropas teritoriālā sadarbība</w:t>
      </w:r>
      <w:r w:rsidR="00772064">
        <w:rPr>
          <w:rFonts w:ascii="Times New Roman" w:hAnsi="Times New Roman"/>
          <w:sz w:val="28"/>
          <w:szCs w:val="28"/>
        </w:rPr>
        <w:t>"</w:t>
      </w:r>
      <w:r w:rsidR="003E0BFA" w:rsidRPr="001C6A6A">
        <w:rPr>
          <w:rFonts w:ascii="Times New Roman" w:hAnsi="Times New Roman"/>
          <w:sz w:val="28"/>
          <w:szCs w:val="28"/>
        </w:rPr>
        <w:t xml:space="preserve"> saistību atšifrējumu norāda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5F"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66</w:t>
      </w:r>
      <w:r w:rsidR="003E0BFA" w:rsidRPr="001C6A6A">
        <w:rPr>
          <w:rFonts w:ascii="Times New Roman" w:hAnsi="Times New Roman"/>
          <w:sz w:val="28"/>
          <w:szCs w:val="28"/>
        </w:rPr>
        <w:t xml:space="preserve">.11. citiem Eiropas Savienības politiku instrumentiem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Eiropas Savienības politiku instrumentiem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60"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.12. pārējiem ārvalstu finanšu palīdzības līdzfinansētajiem projektiem saistību atšifrējumu</w:t>
      </w:r>
      <w:r w:rsidR="00160AD7" w:rsidRPr="001C6A6A">
        <w:rPr>
          <w:rFonts w:ascii="Times New Roman" w:hAnsi="Times New Roman"/>
          <w:sz w:val="28"/>
          <w:szCs w:val="28"/>
        </w:rPr>
        <w:t xml:space="preserve"> norāda</w:t>
      </w:r>
      <w:r w:rsidR="003E0BFA" w:rsidRPr="001C6A6A">
        <w:rPr>
          <w:rFonts w:ascii="Times New Roman" w:hAnsi="Times New Roman"/>
          <w:sz w:val="28"/>
          <w:szCs w:val="28"/>
        </w:rPr>
        <w:t xml:space="preserve"> sadalījumā pa līdzfinansēto projektu veidiem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61"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.12.1. Eiropas Ekonomikas zonas un Norvēģijas finanšu instrument</w:t>
      </w:r>
      <w:r w:rsidR="00B42B8B" w:rsidRPr="001C6A6A">
        <w:rPr>
          <w:rFonts w:ascii="Times New Roman" w:hAnsi="Times New Roman"/>
          <w:sz w:val="28"/>
          <w:szCs w:val="28"/>
        </w:rPr>
        <w:t>u</w:t>
      </w:r>
      <w:r w:rsidR="003E0BFA" w:rsidRPr="001C6A6A">
        <w:rPr>
          <w:rFonts w:ascii="Times New Roman" w:hAnsi="Times New Roman"/>
          <w:sz w:val="28"/>
          <w:szCs w:val="28"/>
        </w:rPr>
        <w:t xml:space="preserve"> finansētajiem projektiem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projektiem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62"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 xml:space="preserve">.12.2. Latvijas un Šveices sadarbības programmas finansētiem projektiem un pasākumiem saistību atšifrējumu </w:t>
      </w:r>
      <w:r w:rsidR="00160AD7"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projektiem un pasākumiem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63"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.12.3. citiem ārvalstu finanšu palīdzības līdzfinansētajiem projektiem saistību atšifrējumu</w:t>
      </w:r>
      <w:r w:rsidR="00160AD7" w:rsidRPr="001C6A6A">
        <w:rPr>
          <w:rFonts w:ascii="Times New Roman" w:hAnsi="Times New Roman"/>
          <w:sz w:val="28"/>
          <w:szCs w:val="28"/>
        </w:rPr>
        <w:t xml:space="preserve"> norāda</w:t>
      </w:r>
      <w:r w:rsidR="003E0BFA" w:rsidRPr="001C6A6A">
        <w:rPr>
          <w:rFonts w:ascii="Times New Roman" w:hAnsi="Times New Roman"/>
          <w:sz w:val="28"/>
          <w:szCs w:val="28"/>
        </w:rPr>
        <w:t xml:space="preserve"> sadalījumā pa ārvalstu finanšu palīdzības līdzfinansētajiem projektiem </w:t>
      </w:r>
      <w:r w:rsidR="00C60F93" w:rsidRPr="001C6A6A">
        <w:rPr>
          <w:rFonts w:ascii="Times New Roman" w:hAnsi="Times New Roman"/>
          <w:sz w:val="28"/>
          <w:szCs w:val="28"/>
        </w:rPr>
        <w:t xml:space="preserve">apakšprogrammas </w:t>
      </w:r>
      <w:r w:rsidR="003E0BFA" w:rsidRPr="001C6A6A">
        <w:rPr>
          <w:rFonts w:ascii="Times New Roman" w:hAnsi="Times New Roman"/>
          <w:sz w:val="28"/>
          <w:szCs w:val="28"/>
        </w:rPr>
        <w:t xml:space="preserve">līmenim; </w:t>
      </w:r>
    </w:p>
    <w:p w14:paraId="67DF3F64" w14:textId="210C4101" w:rsidR="00743271"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.13.</w:t>
      </w:r>
      <w:r w:rsidR="00621111">
        <w:rPr>
          <w:rFonts w:ascii="Times New Roman" w:hAnsi="Times New Roman"/>
          <w:sz w:val="28"/>
          <w:szCs w:val="28"/>
        </w:rPr>
        <w:t> </w:t>
      </w:r>
      <w:r w:rsidR="003E0BFA" w:rsidRPr="001C6A6A">
        <w:rPr>
          <w:rFonts w:ascii="Times New Roman" w:hAnsi="Times New Roman"/>
          <w:sz w:val="28"/>
          <w:szCs w:val="28"/>
        </w:rPr>
        <w:t>nesadalītajam finansējumam Eiropas Savienības politiku instrumentu un pārējās ārvalstu finanšu palīdzības projektu un pasākumu īstenošanai saistību atšifrējumu norāda programmas līmenim;</w:t>
      </w:r>
    </w:p>
    <w:p w14:paraId="67DF3F65" w14:textId="24267CFB"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w:t>
      </w:r>
      <w:r w:rsidR="00743271" w:rsidRPr="001C6A6A">
        <w:rPr>
          <w:rFonts w:ascii="Times New Roman" w:hAnsi="Times New Roman"/>
          <w:sz w:val="28"/>
          <w:szCs w:val="28"/>
        </w:rPr>
        <w:t>4</w:t>
      </w:r>
      <w:r w:rsidR="003E0BFA" w:rsidRPr="001C6A6A">
        <w:rPr>
          <w:rFonts w:ascii="Times New Roman" w:hAnsi="Times New Roman"/>
          <w:sz w:val="28"/>
          <w:szCs w:val="28"/>
        </w:rPr>
        <w:t>. mērķdotācijām</w:t>
      </w:r>
      <w:r w:rsidR="00621111">
        <w:rPr>
          <w:rFonts w:ascii="Times New Roman" w:hAnsi="Times New Roman"/>
          <w:sz w:val="28"/>
          <w:szCs w:val="28"/>
        </w:rPr>
        <w:t>, kas paredzētas</w:t>
      </w:r>
      <w:r w:rsidR="003E0BFA" w:rsidRPr="001C6A6A">
        <w:rPr>
          <w:rFonts w:ascii="Times New Roman" w:hAnsi="Times New Roman"/>
          <w:sz w:val="28"/>
          <w:szCs w:val="28"/>
        </w:rPr>
        <w:t xml:space="preserve"> pašvaldību investīcijām</w:t>
      </w:r>
      <w:r w:rsidR="00621111">
        <w:rPr>
          <w:rFonts w:ascii="Times New Roman" w:hAnsi="Times New Roman"/>
          <w:sz w:val="28"/>
          <w:szCs w:val="28"/>
        </w:rPr>
        <w:t>,</w:t>
      </w:r>
      <w:r w:rsidR="003E0BFA" w:rsidRPr="001C6A6A">
        <w:rPr>
          <w:rFonts w:ascii="Times New Roman" w:hAnsi="Times New Roman"/>
          <w:sz w:val="28"/>
          <w:szCs w:val="28"/>
        </w:rPr>
        <w:t xml:space="preserve"> saistību atšifrējumu </w:t>
      </w:r>
      <w:r w:rsidR="00315115"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projektiem zemākajam plānošanas līmenim (ja programmai ir apakšprogramma, tad apakšprogrammas līmenim); </w:t>
      </w:r>
    </w:p>
    <w:p w14:paraId="67DF3F66"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w:t>
      </w:r>
      <w:r w:rsidR="00743271" w:rsidRPr="001C6A6A">
        <w:rPr>
          <w:rFonts w:ascii="Times New Roman" w:hAnsi="Times New Roman"/>
          <w:sz w:val="28"/>
          <w:szCs w:val="28"/>
        </w:rPr>
        <w:t>5</w:t>
      </w:r>
      <w:r w:rsidR="003E0BFA" w:rsidRPr="001C6A6A">
        <w:rPr>
          <w:rFonts w:ascii="Times New Roman" w:hAnsi="Times New Roman"/>
          <w:sz w:val="28"/>
          <w:szCs w:val="28"/>
        </w:rPr>
        <w:t xml:space="preserve">. pārējām valsts budžeta investīcijām saistību atšifrējumu </w:t>
      </w:r>
      <w:r w:rsidR="00315115"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projektiem zemākajam plānošanas līmenim (ja programmai ir apakšprogramma, tad apakšprogrammas līmenim); </w:t>
      </w:r>
    </w:p>
    <w:p w14:paraId="67DF3F67"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w:t>
      </w:r>
      <w:r w:rsidR="00743271" w:rsidRPr="001C6A6A">
        <w:rPr>
          <w:rFonts w:ascii="Times New Roman" w:hAnsi="Times New Roman"/>
          <w:sz w:val="28"/>
          <w:szCs w:val="28"/>
        </w:rPr>
        <w:t>6</w:t>
      </w:r>
      <w:r w:rsidR="003E0BFA" w:rsidRPr="001C6A6A">
        <w:rPr>
          <w:rFonts w:ascii="Times New Roman" w:hAnsi="Times New Roman"/>
          <w:sz w:val="28"/>
          <w:szCs w:val="28"/>
        </w:rPr>
        <w:t xml:space="preserve">. publiskās un privātās partnerības saistību atšifrējumu </w:t>
      </w:r>
      <w:r w:rsidR="00315115"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pasākumiem zemākajam plānošanas līmenim (ja programmai ir apakšprogramma, tad apakšprogrammas līmenim); </w:t>
      </w:r>
    </w:p>
    <w:p w14:paraId="67DF3F68"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w:t>
      </w:r>
      <w:r w:rsidR="00743271" w:rsidRPr="001C6A6A">
        <w:rPr>
          <w:rFonts w:ascii="Times New Roman" w:hAnsi="Times New Roman"/>
          <w:sz w:val="28"/>
          <w:szCs w:val="28"/>
        </w:rPr>
        <w:t>7</w:t>
      </w:r>
      <w:r w:rsidR="003E0BFA" w:rsidRPr="001C6A6A">
        <w:rPr>
          <w:rFonts w:ascii="Times New Roman" w:hAnsi="Times New Roman"/>
          <w:sz w:val="28"/>
          <w:szCs w:val="28"/>
        </w:rPr>
        <w:t xml:space="preserve">. aizņēmumu maksājumiem un kredītiem saistību atšifrējumu norāda zemākajam plānošanas līmenim (ja programmai ir apakšprogramma, tad apakšprogrammas līmenim); </w:t>
      </w:r>
    </w:p>
    <w:p w14:paraId="67DF3F69"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w:t>
      </w:r>
      <w:r w:rsidR="00743271" w:rsidRPr="001C6A6A">
        <w:rPr>
          <w:rFonts w:ascii="Times New Roman" w:hAnsi="Times New Roman"/>
          <w:sz w:val="28"/>
          <w:szCs w:val="28"/>
        </w:rPr>
        <w:t>8</w:t>
      </w:r>
      <w:r w:rsidR="003E0BFA" w:rsidRPr="001C6A6A">
        <w:rPr>
          <w:rFonts w:ascii="Times New Roman" w:hAnsi="Times New Roman"/>
          <w:sz w:val="28"/>
          <w:szCs w:val="28"/>
        </w:rPr>
        <w:t>. maksājumiem starptautiskajās institūcijās un programmās saistību atšifrējumu</w:t>
      </w:r>
      <w:r w:rsidR="00315115" w:rsidRPr="001C6A6A">
        <w:rPr>
          <w:rFonts w:ascii="Times New Roman" w:hAnsi="Times New Roman"/>
          <w:sz w:val="28"/>
          <w:szCs w:val="28"/>
        </w:rPr>
        <w:t xml:space="preserve"> norāda</w:t>
      </w:r>
      <w:r w:rsidR="003E0BFA" w:rsidRPr="001C6A6A">
        <w:rPr>
          <w:rFonts w:ascii="Times New Roman" w:hAnsi="Times New Roman"/>
          <w:sz w:val="28"/>
          <w:szCs w:val="28"/>
        </w:rPr>
        <w:t xml:space="preserve"> sadalījumā pa institūcijām, kurās tiek veiktas iemaksas, zemākajam plānošanas līmenim (ja programmai ir apakšprogramma, tad apakšprogrammas līmenim); </w:t>
      </w:r>
    </w:p>
    <w:p w14:paraId="67DF3F6A" w14:textId="77777777" w:rsidR="003E0BF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.1</w:t>
      </w:r>
      <w:r w:rsidR="00743271" w:rsidRPr="001C6A6A">
        <w:rPr>
          <w:rFonts w:ascii="Times New Roman" w:hAnsi="Times New Roman"/>
          <w:sz w:val="28"/>
          <w:szCs w:val="28"/>
        </w:rPr>
        <w:t>9</w:t>
      </w:r>
      <w:r w:rsidR="003E0BFA" w:rsidRPr="001C6A6A">
        <w:rPr>
          <w:rFonts w:ascii="Times New Roman" w:hAnsi="Times New Roman"/>
          <w:sz w:val="28"/>
          <w:szCs w:val="28"/>
        </w:rPr>
        <w:t xml:space="preserve">. nomas ar izpirkumu (finanšu līzinga) ilgtermiņa saistībām pamatlīdzekļu iegādei saistību atšifrējumu </w:t>
      </w:r>
      <w:r w:rsidR="00315115" w:rsidRPr="001C6A6A">
        <w:rPr>
          <w:rFonts w:ascii="Times New Roman" w:hAnsi="Times New Roman"/>
          <w:sz w:val="28"/>
          <w:szCs w:val="28"/>
        </w:rPr>
        <w:t xml:space="preserve">norāda </w:t>
      </w:r>
      <w:r w:rsidR="003E0BFA" w:rsidRPr="001C6A6A">
        <w:rPr>
          <w:rFonts w:ascii="Times New Roman" w:hAnsi="Times New Roman"/>
          <w:sz w:val="28"/>
          <w:szCs w:val="28"/>
        </w:rPr>
        <w:t xml:space="preserve">sadalījumā pa pasākumiem zemākajam plānošanas līmenim (ja programmai ir apakšprogramma, tad apakšprogrammas līmenim); </w:t>
      </w:r>
    </w:p>
    <w:p w14:paraId="67DF3F6B" w14:textId="77777777"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66</w:t>
      </w:r>
      <w:r w:rsidR="003E0BFA" w:rsidRPr="001C6A6A">
        <w:rPr>
          <w:rFonts w:ascii="Times New Roman" w:hAnsi="Times New Roman"/>
          <w:sz w:val="28"/>
          <w:szCs w:val="28"/>
        </w:rPr>
        <w:t>.</w:t>
      </w:r>
      <w:r w:rsidR="00743271" w:rsidRPr="001C6A6A">
        <w:rPr>
          <w:rFonts w:ascii="Times New Roman" w:hAnsi="Times New Roman"/>
          <w:sz w:val="28"/>
          <w:szCs w:val="28"/>
        </w:rPr>
        <w:t>20</w:t>
      </w:r>
      <w:r w:rsidR="003E0BFA" w:rsidRPr="001C6A6A">
        <w:rPr>
          <w:rFonts w:ascii="Times New Roman" w:hAnsi="Times New Roman"/>
          <w:sz w:val="28"/>
          <w:szCs w:val="28"/>
        </w:rPr>
        <w:t xml:space="preserve">. citām ilgtermiņa saistībām saistību atšifrējumu </w:t>
      </w:r>
      <w:r w:rsidR="00315115" w:rsidRPr="001C6A6A">
        <w:rPr>
          <w:rFonts w:ascii="Times New Roman" w:hAnsi="Times New Roman"/>
          <w:sz w:val="28"/>
          <w:szCs w:val="28"/>
        </w:rPr>
        <w:t xml:space="preserve">norāda </w:t>
      </w:r>
      <w:r w:rsidR="003E0BFA" w:rsidRPr="001C6A6A">
        <w:rPr>
          <w:rFonts w:ascii="Times New Roman" w:hAnsi="Times New Roman"/>
          <w:sz w:val="28"/>
          <w:szCs w:val="28"/>
        </w:rPr>
        <w:t>sadalījumā pa pasākumiem zemākajam plānošanas līmenim (ja programmai ir apakšprogramma, tad apakšprogrammas līmenim).</w:t>
      </w:r>
      <w:bookmarkStart w:id="64" w:name="p57"/>
      <w:bookmarkEnd w:id="64"/>
    </w:p>
    <w:p w14:paraId="67DF3F6C" w14:textId="77777777" w:rsidR="00667A39" w:rsidRPr="001C6A6A" w:rsidRDefault="00667A39" w:rsidP="00772064">
      <w:pPr>
        <w:spacing w:after="0" w:line="240" w:lineRule="auto"/>
        <w:jc w:val="both"/>
        <w:rPr>
          <w:rFonts w:ascii="Times New Roman" w:hAnsi="Times New Roman"/>
          <w:sz w:val="28"/>
          <w:szCs w:val="28"/>
        </w:rPr>
      </w:pPr>
    </w:p>
    <w:p w14:paraId="67DF3F6D" w14:textId="77777777"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67</w:t>
      </w:r>
      <w:r w:rsidR="00106BD3" w:rsidRPr="001C6A6A">
        <w:rPr>
          <w:rFonts w:ascii="Times New Roman" w:hAnsi="Times New Roman"/>
          <w:sz w:val="28"/>
          <w:szCs w:val="28"/>
        </w:rPr>
        <w:t>. Veidlapas Nr.4(pb) un veidlapas Nr.4(sb) ailēs norāda šādu infor</w:t>
      </w:r>
      <w:r w:rsidR="00FD01C7" w:rsidRPr="001C6A6A">
        <w:rPr>
          <w:rFonts w:ascii="Times New Roman" w:hAnsi="Times New Roman"/>
          <w:sz w:val="28"/>
          <w:szCs w:val="28"/>
        </w:rPr>
        <w:t xml:space="preserve">māciju: </w:t>
      </w:r>
    </w:p>
    <w:p w14:paraId="67DF3F6E" w14:textId="690BA0B5"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67</w:t>
      </w:r>
      <w:r w:rsidR="00106BD3" w:rsidRPr="001C6A6A">
        <w:rPr>
          <w:rFonts w:ascii="Times New Roman" w:hAnsi="Times New Roman"/>
          <w:sz w:val="28"/>
          <w:szCs w:val="28"/>
        </w:rPr>
        <w:t xml:space="preserve">.1. ailē </w:t>
      </w:r>
      <w:r w:rsidR="00772064">
        <w:rPr>
          <w:rFonts w:ascii="Times New Roman" w:hAnsi="Times New Roman"/>
          <w:sz w:val="28"/>
          <w:szCs w:val="28"/>
        </w:rPr>
        <w:t>"</w:t>
      </w:r>
      <w:r w:rsidR="00106BD3" w:rsidRPr="001C6A6A">
        <w:rPr>
          <w:rFonts w:ascii="Times New Roman" w:hAnsi="Times New Roman"/>
          <w:sz w:val="28"/>
          <w:szCs w:val="28"/>
        </w:rPr>
        <w:t>Iepriekšējo gadu izpilde</w:t>
      </w:r>
      <w:r w:rsidR="00772064">
        <w:rPr>
          <w:rFonts w:ascii="Times New Roman" w:hAnsi="Times New Roman"/>
          <w:sz w:val="28"/>
          <w:szCs w:val="28"/>
        </w:rPr>
        <w:t>"</w:t>
      </w:r>
      <w:r w:rsidR="00106BD3" w:rsidRPr="001C6A6A">
        <w:rPr>
          <w:rFonts w:ascii="Times New Roman" w:hAnsi="Times New Roman"/>
          <w:sz w:val="28"/>
          <w:szCs w:val="28"/>
        </w:rPr>
        <w:t xml:space="preserve"> norāda tās saistības, kuras uzsāktas iepriekšējos gados (ieskaitot naudas plūsmu līdz </w:t>
      </w:r>
      <w:r w:rsidR="009C111E">
        <w:rPr>
          <w:rFonts w:ascii="Times New Roman" w:hAnsi="Times New Roman"/>
          <w:sz w:val="28"/>
          <w:szCs w:val="28"/>
        </w:rPr>
        <w:t>n–1</w:t>
      </w:r>
      <w:r w:rsidR="00106BD3" w:rsidRPr="001C6A6A">
        <w:rPr>
          <w:rFonts w:ascii="Times New Roman" w:hAnsi="Times New Roman"/>
          <w:sz w:val="28"/>
          <w:szCs w:val="28"/>
        </w:rPr>
        <w:t xml:space="preserve"> gadam) un turpināsies vēl n+1 gadā, bet nenorāda tās saistības, </w:t>
      </w:r>
      <w:r w:rsidR="00FD01C7" w:rsidRPr="001C6A6A">
        <w:rPr>
          <w:rFonts w:ascii="Times New Roman" w:hAnsi="Times New Roman"/>
          <w:sz w:val="28"/>
          <w:szCs w:val="28"/>
        </w:rPr>
        <w:t xml:space="preserve">kuras neturpināsies n+1 gadā; </w:t>
      </w:r>
    </w:p>
    <w:p w14:paraId="67DF3F6F" w14:textId="6CF5CBAC"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67</w:t>
      </w:r>
      <w:r w:rsidR="00106BD3" w:rsidRPr="001C6A6A">
        <w:rPr>
          <w:rFonts w:ascii="Times New Roman" w:hAnsi="Times New Roman"/>
          <w:sz w:val="28"/>
          <w:szCs w:val="28"/>
        </w:rPr>
        <w:t xml:space="preserve">.2. ailē </w:t>
      </w:r>
      <w:r w:rsidR="00772064">
        <w:rPr>
          <w:rFonts w:ascii="Times New Roman" w:hAnsi="Times New Roman"/>
          <w:sz w:val="28"/>
          <w:szCs w:val="28"/>
        </w:rPr>
        <w:t>"</w:t>
      </w:r>
      <w:r w:rsidR="00106BD3" w:rsidRPr="001C6A6A">
        <w:rPr>
          <w:rFonts w:ascii="Times New Roman" w:hAnsi="Times New Roman"/>
          <w:sz w:val="28"/>
          <w:szCs w:val="28"/>
        </w:rPr>
        <w:t>n</w:t>
      </w:r>
      <w:r w:rsidR="00CC3FD1"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norāda to saistību plānojamās izmaksas, kuras ir jau uzsāktas atbilstoši n</w:t>
      </w:r>
      <w:r w:rsidR="00CC3FD1" w:rsidRPr="001C6A6A">
        <w:rPr>
          <w:rFonts w:ascii="Times New Roman" w:hAnsi="Times New Roman"/>
          <w:sz w:val="28"/>
          <w:szCs w:val="28"/>
        </w:rPr>
        <w:t xml:space="preserve"> </w:t>
      </w:r>
      <w:r w:rsidR="00106BD3" w:rsidRPr="001C6A6A">
        <w:rPr>
          <w:rFonts w:ascii="Times New Roman" w:hAnsi="Times New Roman"/>
          <w:sz w:val="28"/>
          <w:szCs w:val="28"/>
        </w:rPr>
        <w:t>gada likumam par valsts budžetu un kuras īstenos n+1 gadā vai n+1 un nāk</w:t>
      </w:r>
      <w:r w:rsidR="00FD01C7" w:rsidRPr="001C6A6A">
        <w:rPr>
          <w:rFonts w:ascii="Times New Roman" w:hAnsi="Times New Roman"/>
          <w:sz w:val="28"/>
          <w:szCs w:val="28"/>
        </w:rPr>
        <w:t xml:space="preserve">amajos saimnieciskajos gados; </w:t>
      </w:r>
    </w:p>
    <w:p w14:paraId="67DF3F70" w14:textId="1A2309CB"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67</w:t>
      </w:r>
      <w:r w:rsidR="00106BD3" w:rsidRPr="001C6A6A">
        <w:rPr>
          <w:rFonts w:ascii="Times New Roman" w:hAnsi="Times New Roman"/>
          <w:sz w:val="28"/>
          <w:szCs w:val="28"/>
        </w:rPr>
        <w:t xml:space="preserve">.3. nākamajās ailēs norāda tādus projektus un pasākumus, kuri uzsākti jau iepriekšējos gados vai </w:t>
      </w:r>
      <w:r w:rsidR="0094488A">
        <w:rPr>
          <w:rFonts w:ascii="Times New Roman" w:hAnsi="Times New Roman"/>
          <w:sz w:val="28"/>
          <w:szCs w:val="28"/>
        </w:rPr>
        <w:t xml:space="preserve">kurus </w:t>
      </w:r>
      <w:r w:rsidR="00106BD3" w:rsidRPr="001C6A6A">
        <w:rPr>
          <w:rFonts w:ascii="Times New Roman" w:hAnsi="Times New Roman"/>
          <w:sz w:val="28"/>
          <w:szCs w:val="28"/>
        </w:rPr>
        <w:t xml:space="preserve">plānots uzsākt n+1 gadā un kuru īstenošana turpināsies n+2 gadā, n+3 gadā un tālākā laikposmā līdz projekta īstenošanai. Jāņem vērā konkrēta projekta vai pasākuma īstenošanas laiks – līgumā noteiktie maksājumu termiņi par aizņēmumiem un kredītiem, līzinga maksājumu grafiki, investīciju projektu īstenošanai noteiktais laikposms. Par saistību uzņemšanos projektiem un pasākumiem, kurus plānots uzsākt, sākot ar n+1 gadu, nepieciešams Ministru kabineta lēmums; </w:t>
      </w:r>
    </w:p>
    <w:p w14:paraId="67DF3F71" w14:textId="10975668" w:rsidR="00106BD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67</w:t>
      </w:r>
      <w:r w:rsidR="00106BD3" w:rsidRPr="001C6A6A">
        <w:rPr>
          <w:rFonts w:ascii="Times New Roman" w:hAnsi="Times New Roman"/>
          <w:sz w:val="28"/>
          <w:szCs w:val="28"/>
        </w:rPr>
        <w:t>.4. valsts ilgtermiņa saistības – maksājumus starptautiskajās institū</w:t>
      </w:r>
      <w:r w:rsidR="0094488A">
        <w:rPr>
          <w:rFonts w:ascii="Times New Roman" w:hAnsi="Times New Roman"/>
          <w:sz w:val="28"/>
          <w:szCs w:val="28"/>
        </w:rPr>
        <w:softHyphen/>
      </w:r>
      <w:r w:rsidR="00106BD3" w:rsidRPr="001C6A6A">
        <w:rPr>
          <w:rFonts w:ascii="Times New Roman" w:hAnsi="Times New Roman"/>
          <w:sz w:val="28"/>
          <w:szCs w:val="28"/>
        </w:rPr>
        <w:t>cijās</w:t>
      </w:r>
      <w:r w:rsidR="0094488A">
        <w:rPr>
          <w:rFonts w:ascii="Times New Roman" w:hAnsi="Times New Roman"/>
          <w:sz w:val="28"/>
          <w:szCs w:val="28"/>
        </w:rPr>
        <w:t> –</w:t>
      </w:r>
      <w:r w:rsidR="00106BD3" w:rsidRPr="001C6A6A">
        <w:rPr>
          <w:rFonts w:ascii="Times New Roman" w:hAnsi="Times New Roman"/>
          <w:sz w:val="28"/>
          <w:szCs w:val="28"/>
        </w:rPr>
        <w:t xml:space="preserve"> programmās plāno tikai vidējam termiņam, neaizpildot aili </w:t>
      </w:r>
      <w:r w:rsidR="00772064">
        <w:rPr>
          <w:rFonts w:ascii="Times New Roman" w:hAnsi="Times New Roman"/>
          <w:sz w:val="28"/>
          <w:szCs w:val="28"/>
        </w:rPr>
        <w:t>"</w:t>
      </w:r>
      <w:r w:rsidR="00106BD3" w:rsidRPr="001C6A6A">
        <w:rPr>
          <w:rFonts w:ascii="Times New Roman" w:hAnsi="Times New Roman"/>
          <w:sz w:val="28"/>
          <w:szCs w:val="28"/>
        </w:rPr>
        <w:t>Tālākā laikposmā līdz projekta īstenošanai</w:t>
      </w:r>
      <w:r w:rsidR="00772064">
        <w:rPr>
          <w:rFonts w:ascii="Times New Roman" w:hAnsi="Times New Roman"/>
          <w:sz w:val="28"/>
          <w:szCs w:val="28"/>
        </w:rPr>
        <w:t>"</w:t>
      </w:r>
      <w:r w:rsidR="00106BD3" w:rsidRPr="001C6A6A">
        <w:rPr>
          <w:rFonts w:ascii="Times New Roman" w:hAnsi="Times New Roman"/>
          <w:sz w:val="28"/>
          <w:szCs w:val="28"/>
        </w:rPr>
        <w:t>.</w:t>
      </w:r>
    </w:p>
    <w:p w14:paraId="67DF3F72" w14:textId="77777777" w:rsidR="00FD01C7" w:rsidRPr="001C6A6A" w:rsidRDefault="00FD01C7" w:rsidP="00772064">
      <w:pPr>
        <w:spacing w:after="0" w:line="240" w:lineRule="auto"/>
        <w:jc w:val="both"/>
        <w:rPr>
          <w:rFonts w:ascii="Times New Roman" w:hAnsi="Times New Roman"/>
          <w:sz w:val="28"/>
          <w:szCs w:val="28"/>
        </w:rPr>
      </w:pPr>
      <w:bookmarkStart w:id="65" w:name="p58"/>
      <w:bookmarkEnd w:id="65"/>
    </w:p>
    <w:p w14:paraId="67DF3F73" w14:textId="77777777" w:rsidR="00106BD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68</w:t>
      </w:r>
      <w:r w:rsidR="00106BD3" w:rsidRPr="001C6A6A">
        <w:rPr>
          <w:rFonts w:ascii="Times New Roman" w:hAnsi="Times New Roman"/>
          <w:sz w:val="28"/>
          <w:szCs w:val="28"/>
        </w:rPr>
        <w:t>. Veidlapā Nr.4(pb) un veidlapā Nr.4(sb) ministrija sniedz informāciju tikai par esošajiem saistību veidiem.</w:t>
      </w:r>
    </w:p>
    <w:p w14:paraId="67DF3F74" w14:textId="77777777" w:rsidR="00FD01C7" w:rsidRPr="001C6A6A" w:rsidRDefault="00FD01C7" w:rsidP="00772064">
      <w:pPr>
        <w:spacing w:after="0" w:line="240" w:lineRule="auto"/>
        <w:jc w:val="both"/>
        <w:rPr>
          <w:rFonts w:ascii="Times New Roman" w:hAnsi="Times New Roman"/>
          <w:sz w:val="28"/>
          <w:szCs w:val="28"/>
        </w:rPr>
      </w:pPr>
      <w:bookmarkStart w:id="66" w:name="p59"/>
      <w:bookmarkEnd w:id="66"/>
    </w:p>
    <w:p w14:paraId="67DF3F75" w14:textId="77777777" w:rsidR="00106BD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69</w:t>
      </w:r>
      <w:r w:rsidR="00106BD3" w:rsidRPr="001C6A6A">
        <w:rPr>
          <w:rFonts w:ascii="Times New Roman" w:hAnsi="Times New Roman"/>
          <w:sz w:val="28"/>
          <w:szCs w:val="28"/>
        </w:rPr>
        <w:t xml:space="preserve">. Valsts ilgtermiņa saistībās norāda arī tādus pasākumus, projektus vai to daļu, kurus finansē no </w:t>
      </w:r>
      <w:r w:rsidR="006A04A4" w:rsidRPr="001C6A6A">
        <w:rPr>
          <w:rFonts w:ascii="Times New Roman" w:hAnsi="Times New Roman"/>
          <w:sz w:val="28"/>
          <w:szCs w:val="28"/>
        </w:rPr>
        <w:t xml:space="preserve">ieņēmumiem no </w:t>
      </w:r>
      <w:r w:rsidR="00106BD3" w:rsidRPr="001C6A6A">
        <w:rPr>
          <w:rFonts w:ascii="Times New Roman" w:hAnsi="Times New Roman"/>
          <w:sz w:val="28"/>
          <w:szCs w:val="28"/>
        </w:rPr>
        <w:t>maksas pakalpojumiem un citiem pašu ieņēmumiem.</w:t>
      </w:r>
    </w:p>
    <w:p w14:paraId="67DF3F76" w14:textId="77777777" w:rsidR="00FD01C7" w:rsidRPr="001C6A6A" w:rsidRDefault="00FD01C7" w:rsidP="00772064">
      <w:pPr>
        <w:spacing w:after="0" w:line="240" w:lineRule="auto"/>
        <w:jc w:val="both"/>
        <w:rPr>
          <w:rFonts w:ascii="Times New Roman" w:hAnsi="Times New Roman"/>
          <w:sz w:val="28"/>
          <w:szCs w:val="28"/>
        </w:rPr>
      </w:pPr>
      <w:bookmarkStart w:id="67" w:name="p60"/>
      <w:bookmarkStart w:id="68" w:name="p61"/>
      <w:bookmarkEnd w:id="67"/>
      <w:bookmarkEnd w:id="68"/>
    </w:p>
    <w:p w14:paraId="67DF3F77" w14:textId="77777777" w:rsidR="00106BD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70</w:t>
      </w:r>
      <w:r w:rsidR="00106BD3" w:rsidRPr="001C6A6A">
        <w:rPr>
          <w:rFonts w:ascii="Times New Roman" w:hAnsi="Times New Roman"/>
          <w:sz w:val="28"/>
          <w:szCs w:val="28"/>
        </w:rPr>
        <w:t xml:space="preserve">. Finanšu ministrija var precizēt tos Eiropas Savienības politiku instrumentus un pārējos ārvalstu finanšu palīdzības līdzekļus, kas jāiekļauj šo noteikumu </w:t>
      </w:r>
      <w:r w:rsidRPr="001C6A6A">
        <w:rPr>
          <w:rFonts w:ascii="Times New Roman" w:hAnsi="Times New Roman"/>
          <w:sz w:val="28"/>
          <w:szCs w:val="28"/>
        </w:rPr>
        <w:t>64</w:t>
      </w:r>
      <w:r w:rsidR="00106BD3" w:rsidRPr="001C6A6A">
        <w:rPr>
          <w:rFonts w:ascii="Times New Roman" w:hAnsi="Times New Roman"/>
          <w:sz w:val="28"/>
          <w:szCs w:val="28"/>
        </w:rPr>
        <w:t>.punktā minētajā</w:t>
      </w:r>
      <w:r w:rsidR="00ED4DCE" w:rsidRPr="001C6A6A">
        <w:rPr>
          <w:rFonts w:ascii="Times New Roman" w:hAnsi="Times New Roman"/>
          <w:sz w:val="28"/>
          <w:szCs w:val="28"/>
        </w:rPr>
        <w:t>s</w:t>
      </w:r>
      <w:r w:rsidR="00106BD3" w:rsidRPr="001C6A6A">
        <w:rPr>
          <w:rFonts w:ascii="Times New Roman" w:hAnsi="Times New Roman"/>
          <w:sz w:val="28"/>
          <w:szCs w:val="28"/>
        </w:rPr>
        <w:t xml:space="preserve"> veidlapā</w:t>
      </w:r>
      <w:r w:rsidR="00ED4DCE" w:rsidRPr="001C6A6A">
        <w:rPr>
          <w:rFonts w:ascii="Times New Roman" w:hAnsi="Times New Roman"/>
          <w:sz w:val="28"/>
          <w:szCs w:val="28"/>
        </w:rPr>
        <w:t>s</w:t>
      </w:r>
      <w:r w:rsidR="00106BD3" w:rsidRPr="001C6A6A">
        <w:rPr>
          <w:rFonts w:ascii="Times New Roman" w:hAnsi="Times New Roman"/>
          <w:sz w:val="28"/>
          <w:szCs w:val="28"/>
        </w:rPr>
        <w:t xml:space="preserve">, informējot par to ministriju atbilstoši </w:t>
      </w:r>
      <w:hyperlink r:id="rId11" w:tgtFrame="_blank" w:tooltip="Likums par budžetu un finanšu vadību /Spēkā esošs/" w:history="1">
        <w:r w:rsidR="00106BD3" w:rsidRPr="001C6A6A">
          <w:rPr>
            <w:rFonts w:ascii="Times New Roman" w:hAnsi="Times New Roman"/>
            <w:sz w:val="28"/>
            <w:szCs w:val="28"/>
          </w:rPr>
          <w:t>Likuma par budžetu un finanšu vadību</w:t>
        </w:r>
      </w:hyperlink>
      <w:r w:rsidR="00106BD3" w:rsidRPr="001C6A6A">
        <w:rPr>
          <w:rFonts w:ascii="Times New Roman" w:hAnsi="Times New Roman"/>
          <w:sz w:val="28"/>
          <w:szCs w:val="28"/>
        </w:rPr>
        <w:t xml:space="preserve"> 16.</w:t>
      </w:r>
      <w:r w:rsidR="00106BD3" w:rsidRPr="001C6A6A">
        <w:rPr>
          <w:rFonts w:ascii="Times New Roman" w:hAnsi="Times New Roman"/>
          <w:sz w:val="28"/>
          <w:szCs w:val="28"/>
          <w:vertAlign w:val="superscript"/>
        </w:rPr>
        <w:t>1</w:t>
      </w:r>
      <w:r w:rsidR="00106BD3" w:rsidRPr="001C6A6A">
        <w:rPr>
          <w:rFonts w:ascii="Times New Roman" w:hAnsi="Times New Roman"/>
          <w:sz w:val="28"/>
          <w:szCs w:val="28"/>
        </w:rPr>
        <w:t xml:space="preserve"> pantā noteiktajam grafikam.</w:t>
      </w:r>
    </w:p>
    <w:p w14:paraId="67DF3F78" w14:textId="77777777" w:rsidR="00FD01C7" w:rsidRPr="001C6A6A" w:rsidRDefault="00FD01C7" w:rsidP="00772064">
      <w:pPr>
        <w:spacing w:after="0" w:line="240" w:lineRule="auto"/>
        <w:jc w:val="both"/>
        <w:rPr>
          <w:rFonts w:ascii="Times New Roman" w:hAnsi="Times New Roman"/>
          <w:sz w:val="28"/>
          <w:szCs w:val="28"/>
        </w:rPr>
      </w:pPr>
      <w:bookmarkStart w:id="69" w:name="p62"/>
      <w:bookmarkStart w:id="70" w:name="p63"/>
      <w:bookmarkEnd w:id="69"/>
      <w:bookmarkEnd w:id="70"/>
    </w:p>
    <w:p w14:paraId="67DF3F79" w14:textId="1F841438"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71</w:t>
      </w:r>
      <w:r w:rsidR="00106BD3" w:rsidRPr="001C6A6A">
        <w:rPr>
          <w:rFonts w:ascii="Times New Roman" w:hAnsi="Times New Roman"/>
          <w:sz w:val="28"/>
          <w:szCs w:val="28"/>
        </w:rPr>
        <w:t>. Veidlapā Nr</w:t>
      </w:r>
      <w:r w:rsidR="00E178B6" w:rsidRPr="001C6A6A">
        <w:rPr>
          <w:rFonts w:ascii="Times New Roman" w:hAnsi="Times New Roman"/>
          <w:sz w:val="28"/>
          <w:szCs w:val="28"/>
        </w:rPr>
        <w:t>.</w:t>
      </w:r>
      <w:r w:rsidR="000614EB" w:rsidRPr="001C6A6A">
        <w:rPr>
          <w:rFonts w:ascii="Times New Roman" w:hAnsi="Times New Roman"/>
          <w:sz w:val="28"/>
          <w:szCs w:val="28"/>
        </w:rPr>
        <w:t>5</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Valdības galvojumu saraksts</w:t>
      </w:r>
      <w:r w:rsidR="00772064">
        <w:rPr>
          <w:rFonts w:ascii="Times New Roman" w:hAnsi="Times New Roman"/>
          <w:sz w:val="28"/>
          <w:szCs w:val="28"/>
        </w:rPr>
        <w:t>"</w:t>
      </w:r>
      <w:r w:rsidR="00106BD3" w:rsidRPr="001C6A6A">
        <w:rPr>
          <w:rFonts w:ascii="Times New Roman" w:hAnsi="Times New Roman"/>
          <w:sz w:val="28"/>
          <w:szCs w:val="28"/>
        </w:rPr>
        <w:t xml:space="preserve"> (</w:t>
      </w:r>
      <w:r w:rsidR="000614EB" w:rsidRPr="001C6A6A">
        <w:rPr>
          <w:rFonts w:ascii="Times New Roman" w:hAnsi="Times New Roman"/>
          <w:sz w:val="28"/>
          <w:szCs w:val="28"/>
        </w:rPr>
        <w:t>1</w:t>
      </w:r>
      <w:r w:rsidR="00ED4DCE" w:rsidRPr="001C6A6A">
        <w:rPr>
          <w:rFonts w:ascii="Times New Roman" w:hAnsi="Times New Roman"/>
          <w:sz w:val="28"/>
          <w:szCs w:val="28"/>
        </w:rPr>
        <w:t>5</w:t>
      </w:r>
      <w:r w:rsidR="00106BD3" w:rsidRPr="001C6A6A">
        <w:rPr>
          <w:rFonts w:ascii="Times New Roman" w:hAnsi="Times New Roman"/>
          <w:sz w:val="28"/>
          <w:szCs w:val="28"/>
        </w:rPr>
        <w:t>.pielikums) minis</w:t>
      </w:r>
      <w:r w:rsidR="00106BD3" w:rsidRPr="001C6A6A">
        <w:rPr>
          <w:rFonts w:ascii="Times New Roman" w:hAnsi="Times New Roman"/>
          <w:sz w:val="28"/>
          <w:szCs w:val="28"/>
        </w:rPr>
        <w:softHyphen/>
        <w:t>trija norāda plānotos valdības galvojumus sadalījumā pa n+1, n+2 un n+3 ga</w:t>
      </w:r>
      <w:r w:rsidR="00106BD3" w:rsidRPr="001C6A6A">
        <w:rPr>
          <w:rFonts w:ascii="Times New Roman" w:hAnsi="Times New Roman"/>
          <w:sz w:val="28"/>
          <w:szCs w:val="28"/>
        </w:rPr>
        <w:softHyphen/>
        <w:t>diem. Galvojumus valsts budžetā plāno valsts investīcijām un komercdarbības atbalsta programmām, kā arī studiju un studējošo kreditēšanas nodrošināšanai. Saskaņā ar likumā par valsts budžetu kārtējam gadam apstiprināto summu valdības galvojumus izsniedz Valsts kase normatīva</w:t>
      </w:r>
      <w:r w:rsidR="00FD01C7" w:rsidRPr="001C6A6A">
        <w:rPr>
          <w:rFonts w:ascii="Times New Roman" w:hAnsi="Times New Roman"/>
          <w:sz w:val="28"/>
          <w:szCs w:val="28"/>
        </w:rPr>
        <w:t xml:space="preserve">jos aktos noteiktajā kārtībā: </w:t>
      </w:r>
    </w:p>
    <w:p w14:paraId="67DF3F7A" w14:textId="075E3B39"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71</w:t>
      </w:r>
      <w:r w:rsidR="00106BD3" w:rsidRPr="001C6A6A">
        <w:rPr>
          <w:rFonts w:ascii="Times New Roman" w:hAnsi="Times New Roman"/>
          <w:sz w:val="28"/>
          <w:szCs w:val="28"/>
        </w:rPr>
        <w:t xml:space="preserve">.1. ailē </w:t>
      </w:r>
      <w:r w:rsidR="00772064">
        <w:rPr>
          <w:rFonts w:ascii="Times New Roman" w:hAnsi="Times New Roman"/>
          <w:sz w:val="28"/>
          <w:szCs w:val="28"/>
        </w:rPr>
        <w:t>"</w:t>
      </w:r>
      <w:r w:rsidR="00106BD3" w:rsidRPr="001C6A6A">
        <w:rPr>
          <w:rFonts w:ascii="Times New Roman" w:hAnsi="Times New Roman"/>
          <w:sz w:val="28"/>
          <w:szCs w:val="28"/>
        </w:rPr>
        <w:t>Galvojumu saņēmējs</w:t>
      </w:r>
      <w:r w:rsidR="00772064">
        <w:rPr>
          <w:rFonts w:ascii="Times New Roman" w:hAnsi="Times New Roman"/>
          <w:sz w:val="28"/>
          <w:szCs w:val="28"/>
        </w:rPr>
        <w:t>"</w:t>
      </w:r>
      <w:r w:rsidR="00106BD3" w:rsidRPr="001C6A6A">
        <w:rPr>
          <w:rFonts w:ascii="Times New Roman" w:hAnsi="Times New Roman"/>
          <w:sz w:val="28"/>
          <w:szCs w:val="28"/>
        </w:rPr>
        <w:t xml:space="preserve"> ministrija norāda tās institūcijas nosaukumu, kura</w:t>
      </w:r>
      <w:r w:rsidR="00FD01C7" w:rsidRPr="001C6A6A">
        <w:rPr>
          <w:rFonts w:ascii="Times New Roman" w:hAnsi="Times New Roman"/>
          <w:sz w:val="28"/>
          <w:szCs w:val="28"/>
        </w:rPr>
        <w:t xml:space="preserve">i plānots izsniegt galvojumu; </w:t>
      </w:r>
    </w:p>
    <w:p w14:paraId="67DF3F7B" w14:textId="47D176B7"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71</w:t>
      </w:r>
      <w:r w:rsidR="00106BD3" w:rsidRPr="001C6A6A">
        <w:rPr>
          <w:rFonts w:ascii="Times New Roman" w:hAnsi="Times New Roman"/>
          <w:sz w:val="28"/>
          <w:szCs w:val="28"/>
        </w:rPr>
        <w:t xml:space="preserve">.2. ailē </w:t>
      </w:r>
      <w:r w:rsidR="00772064">
        <w:rPr>
          <w:rFonts w:ascii="Times New Roman" w:hAnsi="Times New Roman"/>
          <w:sz w:val="28"/>
          <w:szCs w:val="28"/>
        </w:rPr>
        <w:t>"</w:t>
      </w:r>
      <w:r w:rsidR="00106BD3" w:rsidRPr="001C6A6A">
        <w:rPr>
          <w:rFonts w:ascii="Times New Roman" w:hAnsi="Times New Roman"/>
          <w:sz w:val="28"/>
          <w:szCs w:val="28"/>
        </w:rPr>
        <w:t>Galvojumu mērķis</w:t>
      </w:r>
      <w:r w:rsidR="00772064">
        <w:rPr>
          <w:rFonts w:ascii="Times New Roman" w:hAnsi="Times New Roman"/>
          <w:sz w:val="28"/>
          <w:szCs w:val="28"/>
        </w:rPr>
        <w:t>"</w:t>
      </w:r>
      <w:r w:rsidR="00106BD3" w:rsidRPr="001C6A6A">
        <w:rPr>
          <w:rFonts w:ascii="Times New Roman" w:hAnsi="Times New Roman"/>
          <w:sz w:val="28"/>
          <w:szCs w:val="28"/>
        </w:rPr>
        <w:t xml:space="preserve"> ministrija saskaņā ar galvojuma saņēmēja īstenoto projektu norāda nepieciešamā aizdevuma mērķi un veicamos pasākumus. Sarakstā norāda katru programmu vai projektu atsevišķi, arī ja galvojuma saņēmējs ir</w:t>
      </w:r>
      <w:r w:rsidR="00FD01C7" w:rsidRPr="001C6A6A">
        <w:rPr>
          <w:rFonts w:ascii="Times New Roman" w:hAnsi="Times New Roman"/>
          <w:sz w:val="28"/>
          <w:szCs w:val="28"/>
        </w:rPr>
        <w:t xml:space="preserve"> viena un tā pati institūcija; </w:t>
      </w:r>
    </w:p>
    <w:p w14:paraId="67DF3F7C" w14:textId="6B25595B" w:rsidR="00106BD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71</w:t>
      </w:r>
      <w:r w:rsidR="00106BD3" w:rsidRPr="001C6A6A">
        <w:rPr>
          <w:rFonts w:ascii="Times New Roman" w:hAnsi="Times New Roman"/>
          <w:sz w:val="28"/>
          <w:szCs w:val="28"/>
        </w:rPr>
        <w:t xml:space="preserve">.3. aiļu grupā </w:t>
      </w:r>
      <w:r w:rsidR="00772064">
        <w:rPr>
          <w:rFonts w:ascii="Times New Roman" w:hAnsi="Times New Roman"/>
          <w:sz w:val="28"/>
          <w:szCs w:val="28"/>
        </w:rPr>
        <w:t>"</w:t>
      </w:r>
      <w:r w:rsidR="00106BD3" w:rsidRPr="001C6A6A">
        <w:rPr>
          <w:rFonts w:ascii="Times New Roman" w:hAnsi="Times New Roman"/>
          <w:sz w:val="28"/>
          <w:szCs w:val="28"/>
        </w:rPr>
        <w:t>Galvojuma summa</w:t>
      </w:r>
      <w:r w:rsidR="00772064">
        <w:rPr>
          <w:rFonts w:ascii="Times New Roman" w:hAnsi="Times New Roman"/>
          <w:sz w:val="28"/>
          <w:szCs w:val="28"/>
        </w:rPr>
        <w:t>"</w:t>
      </w:r>
      <w:r w:rsidR="00106BD3" w:rsidRPr="001C6A6A">
        <w:rPr>
          <w:rFonts w:ascii="Times New Roman" w:hAnsi="Times New Roman"/>
          <w:sz w:val="28"/>
          <w:szCs w:val="28"/>
        </w:rPr>
        <w:t xml:space="preserve"> norāda plānotā galvojuma summu, ailē </w:t>
      </w:r>
      <w:r w:rsidR="00772064">
        <w:rPr>
          <w:rFonts w:ascii="Times New Roman" w:hAnsi="Times New Roman"/>
          <w:sz w:val="28"/>
          <w:szCs w:val="28"/>
        </w:rPr>
        <w:t>"</w:t>
      </w:r>
      <w:r w:rsidR="00106BD3" w:rsidRPr="001C6A6A">
        <w:rPr>
          <w:rFonts w:ascii="Times New Roman" w:hAnsi="Times New Roman"/>
          <w:sz w:val="28"/>
          <w:szCs w:val="28"/>
        </w:rPr>
        <w:t>n+1</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w:t>
      </w:r>
      <w:r w:rsidR="00772064">
        <w:rPr>
          <w:rFonts w:ascii="Times New Roman" w:hAnsi="Times New Roman"/>
          <w:sz w:val="28"/>
          <w:szCs w:val="28"/>
        </w:rPr>
        <w:t>"</w:t>
      </w:r>
      <w:r w:rsidR="00106BD3" w:rsidRPr="001C6A6A">
        <w:rPr>
          <w:rFonts w:ascii="Times New Roman" w:hAnsi="Times New Roman"/>
          <w:sz w:val="28"/>
          <w:szCs w:val="28"/>
        </w:rPr>
        <w:t xml:space="preserve"> vai </w:t>
      </w:r>
      <w:r w:rsidR="00772064">
        <w:rPr>
          <w:rFonts w:ascii="Times New Roman" w:hAnsi="Times New Roman"/>
          <w:sz w:val="28"/>
          <w:szCs w:val="28"/>
        </w:rPr>
        <w:t>"</w:t>
      </w:r>
      <w:r w:rsidR="00106BD3" w:rsidRPr="001C6A6A">
        <w:rPr>
          <w:rFonts w:ascii="Times New Roman" w:hAnsi="Times New Roman"/>
          <w:sz w:val="28"/>
          <w:szCs w:val="28"/>
        </w:rPr>
        <w:t>n+3</w:t>
      </w:r>
      <w:r w:rsidR="00772064">
        <w:rPr>
          <w:rFonts w:ascii="Times New Roman" w:hAnsi="Times New Roman"/>
          <w:sz w:val="28"/>
          <w:szCs w:val="28"/>
        </w:rPr>
        <w:t>"</w:t>
      </w:r>
      <w:r w:rsidR="00106BD3" w:rsidRPr="001C6A6A">
        <w:rPr>
          <w:rFonts w:ascii="Times New Roman" w:hAnsi="Times New Roman"/>
          <w:sz w:val="28"/>
          <w:szCs w:val="28"/>
        </w:rPr>
        <w:t xml:space="preserve"> norādot konkrēto gadu, kurā plānots izsniegt </w:t>
      </w:r>
      <w:r w:rsidR="00106BD3" w:rsidRPr="001C6A6A">
        <w:rPr>
          <w:rFonts w:ascii="Times New Roman" w:hAnsi="Times New Roman"/>
          <w:sz w:val="28"/>
          <w:szCs w:val="28"/>
        </w:rPr>
        <w:lastRenderedPageBreak/>
        <w:t>galvojumu. Katru galvojumu norāda tikai vienu reizi konkrētajā gadā, kad plānots izsniegt galvojumu.</w:t>
      </w:r>
    </w:p>
    <w:p w14:paraId="67DF3F7D" w14:textId="77777777" w:rsidR="00FD01C7" w:rsidRPr="001C6A6A" w:rsidRDefault="00FD01C7" w:rsidP="00772064">
      <w:pPr>
        <w:spacing w:after="0" w:line="240" w:lineRule="auto"/>
        <w:jc w:val="both"/>
        <w:rPr>
          <w:rFonts w:ascii="Times New Roman" w:hAnsi="Times New Roman"/>
          <w:sz w:val="28"/>
          <w:szCs w:val="28"/>
        </w:rPr>
      </w:pPr>
      <w:bookmarkStart w:id="71" w:name="p64"/>
      <w:bookmarkEnd w:id="71"/>
    </w:p>
    <w:p w14:paraId="67DF3F7E" w14:textId="1AA122DB"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72</w:t>
      </w:r>
      <w:r w:rsidR="00106BD3" w:rsidRPr="001C6A6A">
        <w:rPr>
          <w:rFonts w:ascii="Times New Roman" w:hAnsi="Times New Roman"/>
          <w:sz w:val="28"/>
          <w:szCs w:val="28"/>
        </w:rPr>
        <w:t>. Veidlapā Nr.</w:t>
      </w:r>
      <w:r w:rsidR="000614EB" w:rsidRPr="001C6A6A">
        <w:rPr>
          <w:rFonts w:ascii="Times New Roman" w:hAnsi="Times New Roman"/>
          <w:sz w:val="28"/>
          <w:szCs w:val="28"/>
        </w:rPr>
        <w:t xml:space="preserve">6 </w:t>
      </w:r>
      <w:r w:rsidR="00772064">
        <w:rPr>
          <w:rFonts w:ascii="Times New Roman" w:hAnsi="Times New Roman"/>
          <w:sz w:val="28"/>
          <w:szCs w:val="28"/>
        </w:rPr>
        <w:t>"</w:t>
      </w:r>
      <w:r w:rsidR="00106BD3" w:rsidRPr="001C6A6A">
        <w:rPr>
          <w:rFonts w:ascii="Times New Roman" w:hAnsi="Times New Roman"/>
          <w:sz w:val="28"/>
          <w:szCs w:val="28"/>
        </w:rPr>
        <w:t>Pamatbudžetā iemaksājamās valsts nodevas un citi maksājumi no valsts institūciju sniegtajiem pakalpojumiem un veiktās darbības</w:t>
      </w:r>
      <w:r w:rsidR="00772064">
        <w:rPr>
          <w:rFonts w:ascii="Times New Roman" w:hAnsi="Times New Roman"/>
          <w:sz w:val="28"/>
          <w:szCs w:val="28"/>
        </w:rPr>
        <w:t>"</w:t>
      </w:r>
      <w:r w:rsidR="00106BD3" w:rsidRPr="001C6A6A">
        <w:rPr>
          <w:rFonts w:ascii="Times New Roman" w:hAnsi="Times New Roman"/>
          <w:sz w:val="28"/>
          <w:szCs w:val="28"/>
        </w:rPr>
        <w:t xml:space="preserve"> (</w:t>
      </w:r>
      <w:r w:rsidR="000614EB" w:rsidRPr="001C6A6A">
        <w:rPr>
          <w:rFonts w:ascii="Times New Roman" w:hAnsi="Times New Roman"/>
          <w:sz w:val="28"/>
          <w:szCs w:val="28"/>
        </w:rPr>
        <w:t>1</w:t>
      </w:r>
      <w:r w:rsidR="00ED4DCE" w:rsidRPr="001C6A6A">
        <w:rPr>
          <w:rFonts w:ascii="Times New Roman" w:hAnsi="Times New Roman"/>
          <w:sz w:val="28"/>
          <w:szCs w:val="28"/>
        </w:rPr>
        <w:t>6</w:t>
      </w:r>
      <w:r w:rsidR="00106BD3" w:rsidRPr="001C6A6A">
        <w:rPr>
          <w:rFonts w:ascii="Times New Roman" w:hAnsi="Times New Roman"/>
          <w:sz w:val="28"/>
          <w:szCs w:val="28"/>
        </w:rPr>
        <w:t>.pielikums) ministrija norāda informāciju par plānoto katru valsts pamatbudžetā iemaksājamo ieņēmumu veidu sadalījumā pa</w:t>
      </w:r>
      <w:r w:rsidR="00FD01C7" w:rsidRPr="001C6A6A">
        <w:rPr>
          <w:rFonts w:ascii="Times New Roman" w:hAnsi="Times New Roman"/>
          <w:sz w:val="28"/>
          <w:szCs w:val="28"/>
        </w:rPr>
        <w:t xml:space="preserve"> n, n+1, n+2 un n+3 gadiem: </w:t>
      </w:r>
    </w:p>
    <w:p w14:paraId="67DF3F7F" w14:textId="2984D5B1"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72</w:t>
      </w:r>
      <w:r w:rsidR="00106BD3" w:rsidRPr="001C6A6A">
        <w:rPr>
          <w:rFonts w:ascii="Times New Roman" w:hAnsi="Times New Roman"/>
          <w:sz w:val="28"/>
          <w:szCs w:val="28"/>
        </w:rPr>
        <w:t xml:space="preserve">.1. ailē </w:t>
      </w:r>
      <w:r w:rsidR="00772064">
        <w:rPr>
          <w:rFonts w:ascii="Times New Roman" w:hAnsi="Times New Roman"/>
          <w:sz w:val="28"/>
          <w:szCs w:val="28"/>
        </w:rPr>
        <w:t>"</w:t>
      </w:r>
      <w:r w:rsidR="00106BD3" w:rsidRPr="001C6A6A">
        <w:rPr>
          <w:rFonts w:ascii="Times New Roman" w:hAnsi="Times New Roman"/>
          <w:sz w:val="28"/>
          <w:szCs w:val="28"/>
        </w:rPr>
        <w:t>Progra</w:t>
      </w:r>
      <w:r w:rsidR="000A634F" w:rsidRPr="001C6A6A">
        <w:rPr>
          <w:rFonts w:ascii="Times New Roman" w:hAnsi="Times New Roman"/>
          <w:sz w:val="28"/>
          <w:szCs w:val="28"/>
        </w:rPr>
        <w:t>mmas, apakšpro</w:t>
      </w:r>
      <w:r w:rsidR="00106BD3" w:rsidRPr="001C6A6A">
        <w:rPr>
          <w:rFonts w:ascii="Times New Roman" w:hAnsi="Times New Roman"/>
          <w:sz w:val="28"/>
          <w:szCs w:val="28"/>
        </w:rPr>
        <w:t>grammas kods</w:t>
      </w:r>
      <w:r w:rsidR="00772064">
        <w:rPr>
          <w:rFonts w:ascii="Times New Roman" w:hAnsi="Times New Roman"/>
          <w:sz w:val="28"/>
          <w:szCs w:val="28"/>
        </w:rPr>
        <w:t>"</w:t>
      </w:r>
      <w:r w:rsidR="00106BD3" w:rsidRPr="001C6A6A">
        <w:rPr>
          <w:rFonts w:ascii="Times New Roman" w:hAnsi="Times New Roman"/>
          <w:sz w:val="28"/>
          <w:szCs w:val="28"/>
        </w:rPr>
        <w:t xml:space="preserve"> un ailē </w:t>
      </w:r>
      <w:r w:rsidR="00772064">
        <w:rPr>
          <w:rFonts w:ascii="Times New Roman" w:hAnsi="Times New Roman"/>
          <w:sz w:val="28"/>
          <w:szCs w:val="28"/>
        </w:rPr>
        <w:t>"</w:t>
      </w:r>
      <w:r w:rsidR="00106BD3" w:rsidRPr="001C6A6A">
        <w:rPr>
          <w:rFonts w:ascii="Times New Roman" w:hAnsi="Times New Roman"/>
          <w:sz w:val="28"/>
          <w:szCs w:val="28"/>
        </w:rPr>
        <w:t>Programmas, apakšprogrammas nosaukums</w:t>
      </w:r>
      <w:r w:rsidR="00772064">
        <w:rPr>
          <w:rFonts w:ascii="Times New Roman" w:hAnsi="Times New Roman"/>
          <w:sz w:val="28"/>
          <w:szCs w:val="28"/>
        </w:rPr>
        <w:t>"</w:t>
      </w:r>
      <w:r w:rsidR="00106BD3" w:rsidRPr="001C6A6A">
        <w:rPr>
          <w:rFonts w:ascii="Times New Roman" w:hAnsi="Times New Roman"/>
          <w:sz w:val="28"/>
          <w:szCs w:val="28"/>
        </w:rPr>
        <w:t xml:space="preserve"> norāda tās pamatbudžeta programmas nosaukumu un kodu, no kuras tiek finansēta institūcija, kas ir atbildīga par pamatbudžetā iemaksājamās nodevas iekasēšanu un kura atbilstoši aprēķinātajai pamatbudžetā iemaksājamajai summai saņem resursus izdevumu segšanai kā dotāci</w:t>
      </w:r>
      <w:r w:rsidR="00FD01C7" w:rsidRPr="001C6A6A">
        <w:rPr>
          <w:rFonts w:ascii="Times New Roman" w:hAnsi="Times New Roman"/>
          <w:sz w:val="28"/>
          <w:szCs w:val="28"/>
        </w:rPr>
        <w:t xml:space="preserve">ju no vispārējiem ieņēmumiem; </w:t>
      </w:r>
    </w:p>
    <w:p w14:paraId="67DF3F80" w14:textId="5AFF0EAA"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72</w:t>
      </w:r>
      <w:r w:rsidR="00106BD3" w:rsidRPr="001C6A6A">
        <w:rPr>
          <w:rFonts w:ascii="Times New Roman" w:hAnsi="Times New Roman"/>
          <w:sz w:val="28"/>
          <w:szCs w:val="28"/>
        </w:rPr>
        <w:t xml:space="preserve">.2. ailē </w:t>
      </w:r>
      <w:r w:rsidR="00772064">
        <w:rPr>
          <w:rFonts w:ascii="Times New Roman" w:hAnsi="Times New Roman"/>
          <w:sz w:val="28"/>
          <w:szCs w:val="28"/>
        </w:rPr>
        <w:t>"</w:t>
      </w:r>
      <w:r w:rsidR="00106BD3" w:rsidRPr="001C6A6A">
        <w:rPr>
          <w:rFonts w:ascii="Times New Roman" w:hAnsi="Times New Roman"/>
          <w:sz w:val="28"/>
          <w:szCs w:val="28"/>
        </w:rPr>
        <w:t>Iestādes nosaukums</w:t>
      </w:r>
      <w:r w:rsidR="00772064">
        <w:rPr>
          <w:rFonts w:ascii="Times New Roman" w:hAnsi="Times New Roman"/>
          <w:sz w:val="28"/>
          <w:szCs w:val="28"/>
        </w:rPr>
        <w:t>"</w:t>
      </w:r>
      <w:r w:rsidR="00106BD3" w:rsidRPr="001C6A6A">
        <w:rPr>
          <w:rFonts w:ascii="Times New Roman" w:hAnsi="Times New Roman"/>
          <w:sz w:val="28"/>
          <w:szCs w:val="28"/>
        </w:rPr>
        <w:t xml:space="preserve"> ministrija norāda tās iestādes nosaukumu, kura ir atbildīga p</w:t>
      </w:r>
      <w:r w:rsidR="00FD01C7" w:rsidRPr="001C6A6A">
        <w:rPr>
          <w:rFonts w:ascii="Times New Roman" w:hAnsi="Times New Roman"/>
          <w:sz w:val="28"/>
          <w:szCs w:val="28"/>
        </w:rPr>
        <w:t xml:space="preserve">ar valsts nodevas </w:t>
      </w:r>
      <w:r w:rsidR="004424D8" w:rsidRPr="001C6A6A">
        <w:rPr>
          <w:rFonts w:ascii="Times New Roman" w:hAnsi="Times New Roman"/>
          <w:sz w:val="28"/>
          <w:szCs w:val="28"/>
        </w:rPr>
        <w:t xml:space="preserve">un citu maksājumu </w:t>
      </w:r>
      <w:r w:rsidR="00FD01C7" w:rsidRPr="001C6A6A">
        <w:rPr>
          <w:rFonts w:ascii="Times New Roman" w:hAnsi="Times New Roman"/>
          <w:sz w:val="28"/>
          <w:szCs w:val="28"/>
        </w:rPr>
        <w:t xml:space="preserve">iekasēšanu; </w:t>
      </w:r>
    </w:p>
    <w:p w14:paraId="67DF3F81" w14:textId="087FC86F"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72</w:t>
      </w:r>
      <w:r w:rsidR="00106BD3" w:rsidRPr="001C6A6A">
        <w:rPr>
          <w:rFonts w:ascii="Times New Roman" w:hAnsi="Times New Roman"/>
          <w:sz w:val="28"/>
          <w:szCs w:val="28"/>
        </w:rPr>
        <w:t xml:space="preserve">.3. ailē </w:t>
      </w:r>
      <w:r w:rsidR="00772064">
        <w:rPr>
          <w:rFonts w:ascii="Times New Roman" w:hAnsi="Times New Roman"/>
          <w:sz w:val="28"/>
          <w:szCs w:val="28"/>
        </w:rPr>
        <w:t>"</w:t>
      </w:r>
      <w:r w:rsidR="00106BD3" w:rsidRPr="001C6A6A">
        <w:rPr>
          <w:rFonts w:ascii="Times New Roman" w:hAnsi="Times New Roman"/>
          <w:sz w:val="28"/>
          <w:szCs w:val="28"/>
        </w:rPr>
        <w:t>Valsts budžeta ieņēmumu kods</w:t>
      </w:r>
      <w:r w:rsidR="00772064">
        <w:rPr>
          <w:rFonts w:ascii="Times New Roman" w:hAnsi="Times New Roman"/>
          <w:sz w:val="28"/>
          <w:szCs w:val="28"/>
        </w:rPr>
        <w:t>"</w:t>
      </w:r>
      <w:r w:rsidR="00106BD3" w:rsidRPr="001C6A6A">
        <w:rPr>
          <w:rFonts w:ascii="Times New Roman" w:hAnsi="Times New Roman"/>
          <w:sz w:val="28"/>
          <w:szCs w:val="28"/>
        </w:rPr>
        <w:t xml:space="preserve"> un ailē </w:t>
      </w:r>
      <w:r w:rsidR="00772064">
        <w:rPr>
          <w:rFonts w:ascii="Times New Roman" w:hAnsi="Times New Roman"/>
          <w:sz w:val="28"/>
          <w:szCs w:val="28"/>
        </w:rPr>
        <w:t>"</w:t>
      </w:r>
      <w:r w:rsidR="00106BD3" w:rsidRPr="001C6A6A">
        <w:rPr>
          <w:rFonts w:ascii="Times New Roman" w:hAnsi="Times New Roman"/>
          <w:sz w:val="28"/>
          <w:szCs w:val="28"/>
        </w:rPr>
        <w:t>Ieņēmumu veids</w:t>
      </w:r>
      <w:r w:rsidR="00772064">
        <w:rPr>
          <w:rFonts w:ascii="Times New Roman" w:hAnsi="Times New Roman"/>
          <w:sz w:val="28"/>
          <w:szCs w:val="28"/>
        </w:rPr>
        <w:t>"</w:t>
      </w:r>
      <w:r w:rsidR="00106BD3" w:rsidRPr="001C6A6A">
        <w:rPr>
          <w:rFonts w:ascii="Times New Roman" w:hAnsi="Times New Roman"/>
          <w:sz w:val="28"/>
          <w:szCs w:val="28"/>
        </w:rPr>
        <w:t xml:space="preserve"> no</w:t>
      </w:r>
      <w:r w:rsidR="00106BD3" w:rsidRPr="001C6A6A">
        <w:rPr>
          <w:rFonts w:ascii="Times New Roman" w:hAnsi="Times New Roman"/>
          <w:sz w:val="28"/>
          <w:szCs w:val="28"/>
        </w:rPr>
        <w:softHyphen/>
        <w:t>rāda nodevu vai citu maksājumu nosaukumu un kodu saskaņā ar normatīvajiem aktiem par valsts bu</w:t>
      </w:r>
      <w:r w:rsidR="00FD01C7" w:rsidRPr="001C6A6A">
        <w:rPr>
          <w:rFonts w:ascii="Times New Roman" w:hAnsi="Times New Roman"/>
          <w:sz w:val="28"/>
          <w:szCs w:val="28"/>
        </w:rPr>
        <w:t xml:space="preserve">džeta ieņēmumu klasifikāciju; </w:t>
      </w:r>
    </w:p>
    <w:p w14:paraId="67DF3F82" w14:textId="54EDFEAB" w:rsidR="00FD01C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72</w:t>
      </w:r>
      <w:r w:rsidR="00106BD3" w:rsidRPr="001C6A6A">
        <w:rPr>
          <w:rFonts w:ascii="Times New Roman" w:hAnsi="Times New Roman"/>
          <w:sz w:val="28"/>
          <w:szCs w:val="28"/>
        </w:rPr>
        <w:t xml:space="preserve">.4. ailē </w:t>
      </w:r>
      <w:r w:rsidR="00772064">
        <w:rPr>
          <w:rFonts w:ascii="Times New Roman" w:hAnsi="Times New Roman"/>
          <w:sz w:val="28"/>
          <w:szCs w:val="28"/>
        </w:rPr>
        <w:t>"</w:t>
      </w:r>
      <w:r w:rsidR="00106BD3" w:rsidRPr="001C6A6A">
        <w:rPr>
          <w:rFonts w:ascii="Times New Roman" w:hAnsi="Times New Roman"/>
          <w:sz w:val="28"/>
          <w:szCs w:val="28"/>
        </w:rPr>
        <w:t>n</w:t>
      </w:r>
      <w:r w:rsidR="00A07785" w:rsidRPr="001C6A6A">
        <w:rPr>
          <w:rFonts w:ascii="Times New Roman" w:hAnsi="Times New Roman"/>
          <w:sz w:val="28"/>
          <w:szCs w:val="28"/>
        </w:rPr>
        <w:t xml:space="preserve"> </w:t>
      </w:r>
      <w:r w:rsidR="00106BD3" w:rsidRPr="001C6A6A">
        <w:rPr>
          <w:rFonts w:ascii="Times New Roman" w:hAnsi="Times New Roman"/>
          <w:sz w:val="28"/>
          <w:szCs w:val="28"/>
        </w:rPr>
        <w:t>gada plāns</w:t>
      </w:r>
      <w:r w:rsidR="00772064">
        <w:rPr>
          <w:rFonts w:ascii="Times New Roman" w:hAnsi="Times New Roman"/>
          <w:sz w:val="28"/>
          <w:szCs w:val="28"/>
        </w:rPr>
        <w:t>"</w:t>
      </w:r>
      <w:r w:rsidR="00106BD3" w:rsidRPr="001C6A6A">
        <w:rPr>
          <w:rFonts w:ascii="Times New Roman" w:hAnsi="Times New Roman"/>
          <w:sz w:val="28"/>
          <w:szCs w:val="28"/>
        </w:rPr>
        <w:t xml:space="preserve"> norāda plānoto un saimnieciskā gada likumā par valsts budžetu n</w:t>
      </w:r>
      <w:r w:rsidR="00A07785" w:rsidRPr="001C6A6A">
        <w:rPr>
          <w:rFonts w:ascii="Times New Roman" w:hAnsi="Times New Roman"/>
          <w:sz w:val="28"/>
          <w:szCs w:val="28"/>
        </w:rPr>
        <w:t xml:space="preserve"> </w:t>
      </w:r>
      <w:r w:rsidR="00106BD3" w:rsidRPr="001C6A6A">
        <w:rPr>
          <w:rFonts w:ascii="Times New Roman" w:hAnsi="Times New Roman"/>
          <w:sz w:val="28"/>
          <w:szCs w:val="28"/>
        </w:rPr>
        <w:t>gadam</w:t>
      </w:r>
      <w:r w:rsidR="00FD01C7" w:rsidRPr="001C6A6A">
        <w:rPr>
          <w:rFonts w:ascii="Times New Roman" w:hAnsi="Times New Roman"/>
          <w:sz w:val="28"/>
          <w:szCs w:val="28"/>
        </w:rPr>
        <w:t xml:space="preserve"> apstiprināto ieņēmumu plānu; </w:t>
      </w:r>
    </w:p>
    <w:p w14:paraId="67DF3F83" w14:textId="524A7C29" w:rsidR="00106BD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72</w:t>
      </w:r>
      <w:r w:rsidR="00106BD3" w:rsidRPr="001C6A6A">
        <w:rPr>
          <w:rFonts w:ascii="Times New Roman" w:hAnsi="Times New Roman"/>
          <w:sz w:val="28"/>
          <w:szCs w:val="28"/>
        </w:rPr>
        <w:t xml:space="preserve">.5. ailē </w:t>
      </w:r>
      <w:r w:rsidR="00772064">
        <w:rPr>
          <w:rFonts w:ascii="Times New Roman" w:hAnsi="Times New Roman"/>
          <w:sz w:val="28"/>
          <w:szCs w:val="28"/>
        </w:rPr>
        <w:t>"</w:t>
      </w:r>
      <w:r w:rsidR="00106BD3" w:rsidRPr="001C6A6A">
        <w:rPr>
          <w:rFonts w:ascii="Times New Roman" w:hAnsi="Times New Roman"/>
          <w:sz w:val="28"/>
          <w:szCs w:val="28"/>
        </w:rPr>
        <w:t>n+1</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w:t>
      </w:r>
      <w:r w:rsidR="00772064">
        <w:rPr>
          <w:rFonts w:ascii="Times New Roman" w:hAnsi="Times New Roman"/>
          <w:sz w:val="28"/>
          <w:szCs w:val="28"/>
        </w:rPr>
        <w:t>"</w:t>
      </w:r>
      <w:r w:rsidR="00106BD3" w:rsidRPr="001C6A6A">
        <w:rPr>
          <w:rFonts w:ascii="Times New Roman" w:hAnsi="Times New Roman"/>
          <w:sz w:val="28"/>
          <w:szCs w:val="28"/>
        </w:rPr>
        <w:t xml:space="preserve"> norāda plānotos valsts pamatbudžeta ieņēmumus.</w:t>
      </w:r>
    </w:p>
    <w:p w14:paraId="67DF3F84" w14:textId="77777777" w:rsidR="00FD01C7" w:rsidRPr="001C6A6A" w:rsidRDefault="00FD01C7" w:rsidP="00772064">
      <w:pPr>
        <w:spacing w:after="0" w:line="240" w:lineRule="auto"/>
        <w:jc w:val="both"/>
        <w:rPr>
          <w:rFonts w:ascii="Times New Roman" w:hAnsi="Times New Roman"/>
          <w:sz w:val="28"/>
          <w:szCs w:val="28"/>
        </w:rPr>
      </w:pPr>
      <w:bookmarkStart w:id="72" w:name="p65"/>
      <w:bookmarkEnd w:id="72"/>
    </w:p>
    <w:p w14:paraId="67DF3F85" w14:textId="77777777" w:rsidR="00FB26E0"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AF04A0" w:rsidRPr="001C6A6A">
        <w:rPr>
          <w:rFonts w:ascii="Times New Roman" w:hAnsi="Times New Roman"/>
          <w:sz w:val="28"/>
          <w:szCs w:val="28"/>
        </w:rPr>
        <w:t xml:space="preserve">. </w:t>
      </w:r>
      <w:r w:rsidR="00FB26E0" w:rsidRPr="001C6A6A">
        <w:rPr>
          <w:rFonts w:ascii="Times New Roman" w:hAnsi="Times New Roman"/>
          <w:sz w:val="28"/>
          <w:szCs w:val="28"/>
        </w:rPr>
        <w:t xml:space="preserve">Ministrija, aizpildot šo noteikumu </w:t>
      </w:r>
      <w:r w:rsidRPr="001C6A6A">
        <w:rPr>
          <w:rFonts w:ascii="Times New Roman" w:hAnsi="Times New Roman"/>
          <w:sz w:val="28"/>
          <w:szCs w:val="28"/>
        </w:rPr>
        <w:t>74</w:t>
      </w:r>
      <w:r w:rsidR="00FB26E0" w:rsidRPr="001C6A6A">
        <w:rPr>
          <w:rFonts w:ascii="Times New Roman" w:hAnsi="Times New Roman"/>
          <w:sz w:val="28"/>
          <w:szCs w:val="28"/>
        </w:rPr>
        <w:t xml:space="preserve">. un </w:t>
      </w:r>
      <w:r w:rsidRPr="001C6A6A">
        <w:rPr>
          <w:rFonts w:ascii="Times New Roman" w:hAnsi="Times New Roman"/>
          <w:sz w:val="28"/>
          <w:szCs w:val="28"/>
        </w:rPr>
        <w:t>75</w:t>
      </w:r>
      <w:r w:rsidR="00FB26E0" w:rsidRPr="001C6A6A">
        <w:rPr>
          <w:rFonts w:ascii="Times New Roman" w:hAnsi="Times New Roman"/>
          <w:sz w:val="28"/>
          <w:szCs w:val="28"/>
        </w:rPr>
        <w:t>.punktā minētās veidlapas, ievēro šādus nosacījumus:</w:t>
      </w:r>
    </w:p>
    <w:p w14:paraId="67DF3F86" w14:textId="2C1EAE49" w:rsidR="00FB26E0"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01338D" w:rsidRPr="001C6A6A">
        <w:rPr>
          <w:rFonts w:ascii="Times New Roman" w:hAnsi="Times New Roman"/>
          <w:sz w:val="28"/>
          <w:szCs w:val="28"/>
        </w:rPr>
        <w:t>.1.</w:t>
      </w:r>
      <w:r w:rsidR="00DA10F4">
        <w:rPr>
          <w:rFonts w:ascii="Times New Roman" w:hAnsi="Times New Roman"/>
          <w:sz w:val="28"/>
          <w:szCs w:val="28"/>
        </w:rPr>
        <w:t> </w:t>
      </w:r>
      <w:r w:rsidR="005F4B46" w:rsidRPr="001C6A6A">
        <w:rPr>
          <w:rFonts w:ascii="Times New Roman" w:hAnsi="Times New Roman"/>
          <w:sz w:val="28"/>
          <w:szCs w:val="28"/>
        </w:rPr>
        <w:t>budžeta programmai (ar apakšprogrammām)</w:t>
      </w:r>
      <w:r w:rsidR="00C379E4" w:rsidRPr="001C6A6A">
        <w:rPr>
          <w:rFonts w:ascii="Times New Roman" w:hAnsi="Times New Roman"/>
          <w:sz w:val="28"/>
          <w:szCs w:val="28"/>
        </w:rPr>
        <w:t xml:space="preserve"> ministrija </w:t>
      </w:r>
      <w:r w:rsidR="008A3103" w:rsidRPr="001C6A6A">
        <w:rPr>
          <w:rFonts w:ascii="Times New Roman" w:hAnsi="Times New Roman"/>
          <w:sz w:val="28"/>
          <w:szCs w:val="28"/>
        </w:rPr>
        <w:t xml:space="preserve">nesniedz </w:t>
      </w:r>
      <w:r w:rsidR="00DA10F4">
        <w:rPr>
          <w:rFonts w:ascii="Times New Roman" w:hAnsi="Times New Roman"/>
          <w:sz w:val="28"/>
          <w:szCs w:val="28"/>
        </w:rPr>
        <w:t>šo noteikumu</w:t>
      </w:r>
      <w:r w:rsidR="00405FFB" w:rsidRPr="001C6A6A">
        <w:rPr>
          <w:rFonts w:ascii="Times New Roman" w:hAnsi="Times New Roman"/>
          <w:sz w:val="28"/>
          <w:szCs w:val="28"/>
        </w:rPr>
        <w:t xml:space="preserve"> </w:t>
      </w:r>
      <w:r w:rsidR="009F7B8C" w:rsidRPr="001C6A6A">
        <w:rPr>
          <w:rFonts w:ascii="Times New Roman" w:hAnsi="Times New Roman"/>
          <w:sz w:val="28"/>
          <w:szCs w:val="28"/>
        </w:rPr>
        <w:t>74</w:t>
      </w:r>
      <w:r w:rsidR="00405FFB" w:rsidRPr="001C6A6A">
        <w:rPr>
          <w:rFonts w:ascii="Times New Roman" w:hAnsi="Times New Roman"/>
          <w:sz w:val="28"/>
          <w:szCs w:val="28"/>
        </w:rPr>
        <w:t>.</w:t>
      </w:r>
      <w:r w:rsidR="00BB2CCD" w:rsidRPr="001C6A6A">
        <w:rPr>
          <w:rFonts w:ascii="Times New Roman" w:hAnsi="Times New Roman"/>
          <w:sz w:val="28"/>
          <w:szCs w:val="28"/>
        </w:rPr>
        <w:t>9</w:t>
      </w:r>
      <w:r w:rsidR="00405FFB" w:rsidRPr="001C6A6A">
        <w:rPr>
          <w:rFonts w:ascii="Times New Roman" w:hAnsi="Times New Roman"/>
          <w:sz w:val="28"/>
          <w:szCs w:val="28"/>
        </w:rPr>
        <w:t xml:space="preserve">.3., </w:t>
      </w:r>
      <w:r w:rsidR="009F7B8C" w:rsidRPr="001C6A6A">
        <w:rPr>
          <w:rFonts w:ascii="Times New Roman" w:hAnsi="Times New Roman"/>
          <w:sz w:val="28"/>
          <w:szCs w:val="28"/>
        </w:rPr>
        <w:t>74</w:t>
      </w:r>
      <w:r w:rsidR="00405FFB" w:rsidRPr="001C6A6A">
        <w:rPr>
          <w:rFonts w:ascii="Times New Roman" w:hAnsi="Times New Roman"/>
          <w:sz w:val="28"/>
          <w:szCs w:val="28"/>
        </w:rPr>
        <w:t>.</w:t>
      </w:r>
      <w:r w:rsidR="00BB2CCD" w:rsidRPr="001C6A6A">
        <w:rPr>
          <w:rFonts w:ascii="Times New Roman" w:hAnsi="Times New Roman"/>
          <w:sz w:val="28"/>
          <w:szCs w:val="28"/>
        </w:rPr>
        <w:t>9</w:t>
      </w:r>
      <w:r w:rsidR="00405FFB" w:rsidRPr="001C6A6A">
        <w:rPr>
          <w:rFonts w:ascii="Times New Roman" w:hAnsi="Times New Roman"/>
          <w:sz w:val="28"/>
          <w:szCs w:val="28"/>
        </w:rPr>
        <w:t xml:space="preserve">.4., </w:t>
      </w:r>
      <w:r w:rsidR="009F7B8C" w:rsidRPr="001C6A6A">
        <w:rPr>
          <w:rFonts w:ascii="Times New Roman" w:hAnsi="Times New Roman"/>
          <w:sz w:val="28"/>
          <w:szCs w:val="28"/>
        </w:rPr>
        <w:t>74</w:t>
      </w:r>
      <w:r w:rsidR="00405FFB" w:rsidRPr="001C6A6A">
        <w:rPr>
          <w:rFonts w:ascii="Times New Roman" w:hAnsi="Times New Roman"/>
          <w:sz w:val="28"/>
          <w:szCs w:val="28"/>
        </w:rPr>
        <w:t>.</w:t>
      </w:r>
      <w:r w:rsidR="00BB2CCD" w:rsidRPr="001C6A6A">
        <w:rPr>
          <w:rFonts w:ascii="Times New Roman" w:hAnsi="Times New Roman"/>
          <w:sz w:val="28"/>
          <w:szCs w:val="28"/>
        </w:rPr>
        <w:t>10</w:t>
      </w:r>
      <w:r w:rsidR="00405FFB" w:rsidRPr="001C6A6A">
        <w:rPr>
          <w:rFonts w:ascii="Times New Roman" w:hAnsi="Times New Roman"/>
          <w:sz w:val="28"/>
          <w:szCs w:val="28"/>
        </w:rPr>
        <w:t xml:space="preserve">., </w:t>
      </w:r>
      <w:r w:rsidR="009F7B8C" w:rsidRPr="001C6A6A">
        <w:rPr>
          <w:rFonts w:ascii="Times New Roman" w:hAnsi="Times New Roman"/>
          <w:sz w:val="28"/>
          <w:szCs w:val="28"/>
        </w:rPr>
        <w:t>74</w:t>
      </w:r>
      <w:r w:rsidR="00405FFB" w:rsidRPr="001C6A6A">
        <w:rPr>
          <w:rFonts w:ascii="Times New Roman" w:hAnsi="Times New Roman"/>
          <w:sz w:val="28"/>
          <w:szCs w:val="28"/>
        </w:rPr>
        <w:t>.</w:t>
      </w:r>
      <w:r w:rsidR="00BB2CCD" w:rsidRPr="001C6A6A">
        <w:rPr>
          <w:rFonts w:ascii="Times New Roman" w:hAnsi="Times New Roman"/>
          <w:sz w:val="28"/>
          <w:szCs w:val="28"/>
        </w:rPr>
        <w:t>14</w:t>
      </w:r>
      <w:r w:rsidR="00405FFB" w:rsidRPr="001C6A6A">
        <w:rPr>
          <w:rFonts w:ascii="Times New Roman" w:hAnsi="Times New Roman"/>
          <w:sz w:val="28"/>
          <w:szCs w:val="28"/>
        </w:rPr>
        <w:t xml:space="preserve">.,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9</w:t>
      </w:r>
      <w:r w:rsidR="00405FFB" w:rsidRPr="001C6A6A">
        <w:rPr>
          <w:rFonts w:ascii="Times New Roman" w:hAnsi="Times New Roman"/>
          <w:sz w:val="28"/>
          <w:szCs w:val="28"/>
        </w:rPr>
        <w:t xml:space="preserve">.3.,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9</w:t>
      </w:r>
      <w:r w:rsidR="00405FFB" w:rsidRPr="001C6A6A">
        <w:rPr>
          <w:rFonts w:ascii="Times New Roman" w:hAnsi="Times New Roman"/>
          <w:sz w:val="28"/>
          <w:szCs w:val="28"/>
        </w:rPr>
        <w:t xml:space="preserve">.4.,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10</w:t>
      </w:r>
      <w:r w:rsidR="00405FFB" w:rsidRPr="001C6A6A">
        <w:rPr>
          <w:rFonts w:ascii="Times New Roman" w:hAnsi="Times New Roman"/>
          <w:sz w:val="28"/>
          <w:szCs w:val="28"/>
        </w:rPr>
        <w:t xml:space="preserve">.,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14</w:t>
      </w:r>
      <w:r w:rsidR="00405FFB" w:rsidRPr="001C6A6A">
        <w:rPr>
          <w:rFonts w:ascii="Times New Roman" w:hAnsi="Times New Roman"/>
          <w:sz w:val="28"/>
          <w:szCs w:val="28"/>
        </w:rPr>
        <w:t xml:space="preserve">.,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15</w:t>
      </w:r>
      <w:r w:rsidR="00405FFB" w:rsidRPr="001C6A6A">
        <w:rPr>
          <w:rFonts w:ascii="Times New Roman" w:hAnsi="Times New Roman"/>
          <w:sz w:val="28"/>
          <w:szCs w:val="28"/>
        </w:rPr>
        <w:t xml:space="preserve">.,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16</w:t>
      </w:r>
      <w:r w:rsidR="00405FFB" w:rsidRPr="001C6A6A">
        <w:rPr>
          <w:rFonts w:ascii="Times New Roman" w:hAnsi="Times New Roman"/>
          <w:sz w:val="28"/>
          <w:szCs w:val="28"/>
        </w:rPr>
        <w:t>.</w:t>
      </w:r>
      <w:r w:rsidR="00DA10F4">
        <w:rPr>
          <w:rFonts w:ascii="Times New Roman" w:hAnsi="Times New Roman"/>
          <w:sz w:val="28"/>
          <w:szCs w:val="28"/>
        </w:rPr>
        <w:t xml:space="preserve"> un</w:t>
      </w:r>
      <w:r w:rsidR="00405FFB" w:rsidRPr="001C6A6A">
        <w:rPr>
          <w:rFonts w:ascii="Times New Roman" w:hAnsi="Times New Roman"/>
          <w:sz w:val="28"/>
          <w:szCs w:val="28"/>
        </w:rPr>
        <w:t xml:space="preserve"> </w:t>
      </w:r>
      <w:r w:rsidR="009F7B8C" w:rsidRPr="001C6A6A">
        <w:rPr>
          <w:rFonts w:ascii="Times New Roman" w:hAnsi="Times New Roman"/>
          <w:sz w:val="28"/>
          <w:szCs w:val="28"/>
        </w:rPr>
        <w:t>75</w:t>
      </w:r>
      <w:r w:rsidR="00405FFB" w:rsidRPr="001C6A6A">
        <w:rPr>
          <w:rFonts w:ascii="Times New Roman" w:hAnsi="Times New Roman"/>
          <w:sz w:val="28"/>
          <w:szCs w:val="28"/>
        </w:rPr>
        <w:t>.</w:t>
      </w:r>
      <w:r w:rsidR="00FC3D1F" w:rsidRPr="001C6A6A">
        <w:rPr>
          <w:rFonts w:ascii="Times New Roman" w:hAnsi="Times New Roman"/>
          <w:sz w:val="28"/>
          <w:szCs w:val="28"/>
        </w:rPr>
        <w:t>17</w:t>
      </w:r>
      <w:r w:rsidR="00DA10F4">
        <w:rPr>
          <w:rFonts w:ascii="Times New Roman" w:hAnsi="Times New Roman"/>
          <w:sz w:val="28"/>
          <w:szCs w:val="28"/>
        </w:rPr>
        <w:t>.</w:t>
      </w:r>
      <w:r w:rsidR="00FB26E0" w:rsidRPr="001C6A6A">
        <w:rPr>
          <w:rFonts w:ascii="Times New Roman" w:hAnsi="Times New Roman"/>
          <w:sz w:val="28"/>
          <w:szCs w:val="28"/>
        </w:rPr>
        <w:t>apakš</w:t>
      </w:r>
      <w:r w:rsidR="00405FFB" w:rsidRPr="001C6A6A">
        <w:rPr>
          <w:rFonts w:ascii="Times New Roman" w:hAnsi="Times New Roman"/>
          <w:sz w:val="28"/>
          <w:szCs w:val="28"/>
        </w:rPr>
        <w:t>p</w:t>
      </w:r>
      <w:r w:rsidR="00FB26E0" w:rsidRPr="001C6A6A">
        <w:rPr>
          <w:rFonts w:ascii="Times New Roman" w:hAnsi="Times New Roman"/>
          <w:sz w:val="28"/>
          <w:szCs w:val="28"/>
        </w:rPr>
        <w:t>unkt</w:t>
      </w:r>
      <w:r w:rsidR="00DA10F4">
        <w:rPr>
          <w:rFonts w:ascii="Times New Roman" w:hAnsi="Times New Roman"/>
          <w:sz w:val="28"/>
          <w:szCs w:val="28"/>
        </w:rPr>
        <w:t>ā</w:t>
      </w:r>
      <w:r w:rsidR="00FB26E0" w:rsidRPr="001C6A6A">
        <w:rPr>
          <w:rFonts w:ascii="Times New Roman" w:hAnsi="Times New Roman"/>
          <w:sz w:val="28"/>
          <w:szCs w:val="28"/>
        </w:rPr>
        <w:t xml:space="preserve"> minēto informāciju;</w:t>
      </w:r>
    </w:p>
    <w:p w14:paraId="67DF3F87" w14:textId="30BD635C" w:rsidR="00705CEB"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01338D" w:rsidRPr="001C6A6A">
        <w:rPr>
          <w:rFonts w:ascii="Times New Roman" w:hAnsi="Times New Roman"/>
          <w:sz w:val="28"/>
          <w:szCs w:val="28"/>
        </w:rPr>
        <w:t xml:space="preserve">.2. </w:t>
      </w:r>
      <w:r w:rsidR="00C379E4" w:rsidRPr="001C6A6A">
        <w:rPr>
          <w:rFonts w:ascii="Times New Roman" w:hAnsi="Times New Roman"/>
          <w:sz w:val="28"/>
          <w:szCs w:val="28"/>
        </w:rPr>
        <w:t xml:space="preserve">šo noteikumu </w:t>
      </w:r>
      <w:r w:rsidR="00E027C6" w:rsidRPr="001C6A6A">
        <w:rPr>
          <w:rFonts w:ascii="Times New Roman" w:hAnsi="Times New Roman"/>
          <w:sz w:val="28"/>
          <w:szCs w:val="28"/>
        </w:rPr>
        <w:t>3</w:t>
      </w:r>
      <w:r w:rsidR="00C379E4" w:rsidRPr="001C6A6A">
        <w:rPr>
          <w:rFonts w:ascii="Times New Roman" w:hAnsi="Times New Roman"/>
          <w:sz w:val="28"/>
          <w:szCs w:val="28"/>
        </w:rPr>
        <w:t>.2.apakšpunktā minētajā daļā plānotajām budžeta programmām (apakšprogrammām)</w:t>
      </w:r>
      <w:r w:rsidR="00705CEB" w:rsidRPr="001C6A6A">
        <w:rPr>
          <w:rFonts w:ascii="Times New Roman" w:hAnsi="Times New Roman"/>
          <w:sz w:val="28"/>
          <w:szCs w:val="28"/>
        </w:rPr>
        <w:t xml:space="preserve"> ministrija nesniedz šo noteikumu </w:t>
      </w:r>
      <w:r w:rsidR="009F7B8C" w:rsidRPr="001C6A6A">
        <w:rPr>
          <w:rFonts w:ascii="Times New Roman" w:hAnsi="Times New Roman"/>
          <w:sz w:val="28"/>
          <w:szCs w:val="28"/>
        </w:rPr>
        <w:t>74</w:t>
      </w:r>
      <w:r w:rsidR="00705CEB" w:rsidRPr="001C6A6A">
        <w:rPr>
          <w:rFonts w:ascii="Times New Roman" w:hAnsi="Times New Roman"/>
          <w:sz w:val="28"/>
          <w:szCs w:val="28"/>
        </w:rPr>
        <w:t>.</w:t>
      </w:r>
      <w:r w:rsidR="00401BAF" w:rsidRPr="001C6A6A">
        <w:rPr>
          <w:rFonts w:ascii="Times New Roman" w:hAnsi="Times New Roman"/>
          <w:sz w:val="28"/>
          <w:szCs w:val="28"/>
        </w:rPr>
        <w:t>9</w:t>
      </w:r>
      <w:r w:rsidR="00705CEB" w:rsidRPr="001C6A6A">
        <w:rPr>
          <w:rFonts w:ascii="Times New Roman" w:hAnsi="Times New Roman"/>
          <w:sz w:val="28"/>
          <w:szCs w:val="28"/>
        </w:rPr>
        <w:t xml:space="preserve">.3., </w:t>
      </w:r>
      <w:r w:rsidR="009F7B8C" w:rsidRPr="001C6A6A">
        <w:rPr>
          <w:rFonts w:ascii="Times New Roman" w:hAnsi="Times New Roman"/>
          <w:sz w:val="28"/>
          <w:szCs w:val="28"/>
        </w:rPr>
        <w:t>74</w:t>
      </w:r>
      <w:r w:rsidR="00705CEB" w:rsidRPr="001C6A6A">
        <w:rPr>
          <w:rFonts w:ascii="Times New Roman" w:hAnsi="Times New Roman"/>
          <w:sz w:val="28"/>
          <w:szCs w:val="28"/>
        </w:rPr>
        <w:t>.</w:t>
      </w:r>
      <w:r w:rsidR="00401BAF" w:rsidRPr="001C6A6A">
        <w:rPr>
          <w:rFonts w:ascii="Times New Roman" w:hAnsi="Times New Roman"/>
          <w:sz w:val="28"/>
          <w:szCs w:val="28"/>
        </w:rPr>
        <w:t>9</w:t>
      </w:r>
      <w:r w:rsidR="00705CEB" w:rsidRPr="001C6A6A">
        <w:rPr>
          <w:rFonts w:ascii="Times New Roman" w:hAnsi="Times New Roman"/>
          <w:sz w:val="28"/>
          <w:szCs w:val="28"/>
        </w:rPr>
        <w:t xml:space="preserve">.4., </w:t>
      </w:r>
      <w:r w:rsidR="009F7B8C" w:rsidRPr="001C6A6A">
        <w:rPr>
          <w:rFonts w:ascii="Times New Roman" w:hAnsi="Times New Roman"/>
          <w:sz w:val="28"/>
          <w:szCs w:val="28"/>
        </w:rPr>
        <w:t>75</w:t>
      </w:r>
      <w:r w:rsidR="00705CEB" w:rsidRPr="001C6A6A">
        <w:rPr>
          <w:rFonts w:ascii="Times New Roman" w:hAnsi="Times New Roman"/>
          <w:sz w:val="28"/>
          <w:szCs w:val="28"/>
        </w:rPr>
        <w:t>.</w:t>
      </w:r>
      <w:r w:rsidR="00401BAF" w:rsidRPr="001C6A6A">
        <w:rPr>
          <w:rFonts w:ascii="Times New Roman" w:hAnsi="Times New Roman"/>
          <w:sz w:val="28"/>
          <w:szCs w:val="28"/>
        </w:rPr>
        <w:t>9</w:t>
      </w:r>
      <w:r w:rsidR="00705CEB" w:rsidRPr="001C6A6A">
        <w:rPr>
          <w:rFonts w:ascii="Times New Roman" w:hAnsi="Times New Roman"/>
          <w:sz w:val="28"/>
          <w:szCs w:val="28"/>
        </w:rPr>
        <w:t>.3.</w:t>
      </w:r>
      <w:r w:rsidR="00DA10F4">
        <w:rPr>
          <w:rFonts w:ascii="Times New Roman" w:hAnsi="Times New Roman"/>
          <w:sz w:val="28"/>
          <w:szCs w:val="28"/>
        </w:rPr>
        <w:t xml:space="preserve"> un</w:t>
      </w:r>
      <w:r w:rsidR="00705CEB" w:rsidRPr="001C6A6A">
        <w:rPr>
          <w:rFonts w:ascii="Times New Roman" w:hAnsi="Times New Roman"/>
          <w:sz w:val="28"/>
          <w:szCs w:val="28"/>
        </w:rPr>
        <w:t xml:space="preserve"> </w:t>
      </w:r>
      <w:r w:rsidR="009F7B8C" w:rsidRPr="001C6A6A">
        <w:rPr>
          <w:rFonts w:ascii="Times New Roman" w:hAnsi="Times New Roman"/>
          <w:sz w:val="28"/>
          <w:szCs w:val="28"/>
        </w:rPr>
        <w:t>75</w:t>
      </w:r>
      <w:r w:rsidR="00705CEB" w:rsidRPr="001C6A6A">
        <w:rPr>
          <w:rFonts w:ascii="Times New Roman" w:hAnsi="Times New Roman"/>
          <w:sz w:val="28"/>
          <w:szCs w:val="28"/>
        </w:rPr>
        <w:t>.</w:t>
      </w:r>
      <w:r w:rsidR="00401BAF" w:rsidRPr="001C6A6A">
        <w:rPr>
          <w:rFonts w:ascii="Times New Roman" w:hAnsi="Times New Roman"/>
          <w:sz w:val="28"/>
          <w:szCs w:val="28"/>
        </w:rPr>
        <w:t>9</w:t>
      </w:r>
      <w:r w:rsidR="00705CEB" w:rsidRPr="001C6A6A">
        <w:rPr>
          <w:rFonts w:ascii="Times New Roman" w:hAnsi="Times New Roman"/>
          <w:sz w:val="28"/>
          <w:szCs w:val="28"/>
        </w:rPr>
        <w:t>.4.apakšpunkt</w:t>
      </w:r>
      <w:r w:rsidR="00DA10F4">
        <w:rPr>
          <w:rFonts w:ascii="Times New Roman" w:hAnsi="Times New Roman"/>
          <w:sz w:val="28"/>
          <w:szCs w:val="28"/>
        </w:rPr>
        <w:t>ā</w:t>
      </w:r>
      <w:r w:rsidR="00705CEB" w:rsidRPr="001C6A6A">
        <w:rPr>
          <w:rFonts w:ascii="Times New Roman" w:hAnsi="Times New Roman"/>
          <w:sz w:val="28"/>
          <w:szCs w:val="28"/>
        </w:rPr>
        <w:t xml:space="preserve"> minēto informāciju,</w:t>
      </w:r>
      <w:r w:rsidR="00096B6C" w:rsidRPr="001C6A6A">
        <w:rPr>
          <w:rFonts w:ascii="Times New Roman" w:hAnsi="Times New Roman"/>
          <w:sz w:val="28"/>
          <w:szCs w:val="28"/>
        </w:rPr>
        <w:t xml:space="preserve"> kā arī šo noteikumu </w:t>
      </w:r>
      <w:r w:rsidR="009F7B8C" w:rsidRPr="001C6A6A">
        <w:rPr>
          <w:rFonts w:ascii="Times New Roman" w:hAnsi="Times New Roman"/>
          <w:sz w:val="28"/>
          <w:szCs w:val="28"/>
        </w:rPr>
        <w:t>74</w:t>
      </w:r>
      <w:r w:rsidR="00096B6C" w:rsidRPr="001C6A6A">
        <w:rPr>
          <w:rFonts w:ascii="Times New Roman" w:hAnsi="Times New Roman"/>
          <w:sz w:val="28"/>
          <w:szCs w:val="28"/>
        </w:rPr>
        <w:t xml:space="preserve">.10. un </w:t>
      </w:r>
      <w:r w:rsidR="009F7B8C" w:rsidRPr="001C6A6A">
        <w:rPr>
          <w:rFonts w:ascii="Times New Roman" w:hAnsi="Times New Roman"/>
          <w:sz w:val="28"/>
          <w:szCs w:val="28"/>
        </w:rPr>
        <w:t>75</w:t>
      </w:r>
      <w:r w:rsidR="000C3D49" w:rsidRPr="001C6A6A">
        <w:rPr>
          <w:rFonts w:ascii="Times New Roman" w:hAnsi="Times New Roman"/>
          <w:sz w:val="28"/>
          <w:szCs w:val="28"/>
        </w:rPr>
        <w:t>.10.apakšpunkt</w:t>
      </w:r>
      <w:r w:rsidR="00DA10F4">
        <w:rPr>
          <w:rFonts w:ascii="Times New Roman" w:hAnsi="Times New Roman"/>
          <w:sz w:val="28"/>
          <w:szCs w:val="28"/>
        </w:rPr>
        <w:t>ā</w:t>
      </w:r>
      <w:r w:rsidR="000C3D49" w:rsidRPr="001C6A6A">
        <w:rPr>
          <w:rFonts w:ascii="Times New Roman" w:hAnsi="Times New Roman"/>
          <w:sz w:val="28"/>
          <w:szCs w:val="28"/>
        </w:rPr>
        <w:t xml:space="preserve"> minēto informāciju,</w:t>
      </w:r>
      <w:r w:rsidR="00705CEB" w:rsidRPr="001C6A6A">
        <w:rPr>
          <w:rFonts w:ascii="Times New Roman" w:hAnsi="Times New Roman"/>
          <w:sz w:val="28"/>
          <w:szCs w:val="28"/>
        </w:rPr>
        <w:t xml:space="preserve"> ja </w:t>
      </w:r>
      <w:r w:rsidR="0026009E" w:rsidRPr="001C6A6A">
        <w:rPr>
          <w:rFonts w:ascii="Times New Roman" w:hAnsi="Times New Roman"/>
          <w:sz w:val="28"/>
          <w:szCs w:val="28"/>
        </w:rPr>
        <w:t>šāda</w:t>
      </w:r>
      <w:r w:rsidR="00705CEB" w:rsidRPr="001C6A6A">
        <w:rPr>
          <w:rFonts w:ascii="Times New Roman" w:hAnsi="Times New Roman"/>
          <w:sz w:val="28"/>
          <w:szCs w:val="28"/>
        </w:rPr>
        <w:t xml:space="preserve"> informācija ir norādīta citos ar Eiropas Savienības politiku instrumentu un pārējās ārvalstu finanšu palīdzības līdzfinansēto un finansēto projektu un pasākumu īstenošanu saistītos normatīvajos aktos;</w:t>
      </w:r>
    </w:p>
    <w:p w14:paraId="67DF3F88" w14:textId="248083E9" w:rsidR="00FB26E0"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705CEB" w:rsidRPr="001C6A6A">
        <w:rPr>
          <w:rFonts w:ascii="Times New Roman" w:hAnsi="Times New Roman"/>
          <w:sz w:val="28"/>
          <w:szCs w:val="28"/>
        </w:rPr>
        <w:t>.3.</w:t>
      </w:r>
      <w:r w:rsidR="00787FF2">
        <w:rPr>
          <w:rFonts w:ascii="Times New Roman" w:hAnsi="Times New Roman"/>
          <w:sz w:val="28"/>
          <w:szCs w:val="28"/>
        </w:rPr>
        <w:t> </w:t>
      </w:r>
      <w:r w:rsidR="00C379E4" w:rsidRPr="001C6A6A">
        <w:rPr>
          <w:rFonts w:ascii="Times New Roman" w:hAnsi="Times New Roman"/>
          <w:sz w:val="28"/>
          <w:szCs w:val="28"/>
        </w:rPr>
        <w:t xml:space="preserve">budžeta programmām (apakšprogrammām), kas plānotas 74.resorā </w:t>
      </w:r>
      <w:r w:rsidR="00772064">
        <w:rPr>
          <w:rFonts w:ascii="Times New Roman" w:hAnsi="Times New Roman"/>
          <w:sz w:val="28"/>
          <w:szCs w:val="28"/>
        </w:rPr>
        <w:t>"</w:t>
      </w:r>
      <w:r w:rsidR="00C379E4" w:rsidRPr="001C6A6A">
        <w:rPr>
          <w:rFonts w:ascii="Times New Roman" w:hAnsi="Times New Roman"/>
          <w:sz w:val="28"/>
          <w:szCs w:val="28"/>
        </w:rPr>
        <w:t>Gadskārtējā valsts budžeta izpildes procesā pārdalāmais finansējums</w:t>
      </w:r>
      <w:r w:rsidR="00772064">
        <w:rPr>
          <w:rFonts w:ascii="Times New Roman" w:hAnsi="Times New Roman"/>
          <w:sz w:val="28"/>
          <w:szCs w:val="28"/>
        </w:rPr>
        <w:t>"</w:t>
      </w:r>
      <w:r w:rsidR="00DA10F4">
        <w:rPr>
          <w:rFonts w:ascii="Times New Roman" w:hAnsi="Times New Roman"/>
          <w:sz w:val="28"/>
          <w:szCs w:val="28"/>
        </w:rPr>
        <w:t>,</w:t>
      </w:r>
      <w:r w:rsidR="00C379E4" w:rsidRPr="001C6A6A">
        <w:rPr>
          <w:rFonts w:ascii="Times New Roman" w:hAnsi="Times New Roman"/>
          <w:sz w:val="28"/>
          <w:szCs w:val="28"/>
        </w:rPr>
        <w:t xml:space="preserve"> ministrija nesniedz šo noteikumu </w:t>
      </w:r>
      <w:r w:rsidR="009F7B8C" w:rsidRPr="001C6A6A">
        <w:rPr>
          <w:rFonts w:ascii="Times New Roman" w:hAnsi="Times New Roman"/>
          <w:sz w:val="28"/>
          <w:szCs w:val="28"/>
        </w:rPr>
        <w:t>74</w:t>
      </w:r>
      <w:r w:rsidR="001D35EE" w:rsidRPr="001C6A6A">
        <w:rPr>
          <w:rFonts w:ascii="Times New Roman" w:hAnsi="Times New Roman"/>
          <w:sz w:val="28"/>
          <w:szCs w:val="28"/>
        </w:rPr>
        <w:t>.</w:t>
      </w:r>
      <w:r w:rsidR="00401BAF" w:rsidRPr="001C6A6A">
        <w:rPr>
          <w:rFonts w:ascii="Times New Roman" w:hAnsi="Times New Roman"/>
          <w:sz w:val="28"/>
          <w:szCs w:val="28"/>
        </w:rPr>
        <w:t>9</w:t>
      </w:r>
      <w:r w:rsidR="001D35EE" w:rsidRPr="001C6A6A">
        <w:rPr>
          <w:rFonts w:ascii="Times New Roman" w:hAnsi="Times New Roman"/>
          <w:sz w:val="28"/>
          <w:szCs w:val="28"/>
        </w:rPr>
        <w:t xml:space="preserve">.3., </w:t>
      </w:r>
      <w:r w:rsidR="009F7B8C" w:rsidRPr="001C6A6A">
        <w:rPr>
          <w:rFonts w:ascii="Times New Roman" w:hAnsi="Times New Roman"/>
          <w:sz w:val="28"/>
          <w:szCs w:val="28"/>
        </w:rPr>
        <w:t>74</w:t>
      </w:r>
      <w:r w:rsidR="001D35EE" w:rsidRPr="001C6A6A">
        <w:rPr>
          <w:rFonts w:ascii="Times New Roman" w:hAnsi="Times New Roman"/>
          <w:sz w:val="28"/>
          <w:szCs w:val="28"/>
        </w:rPr>
        <w:t>.</w:t>
      </w:r>
      <w:r w:rsidR="00401BAF" w:rsidRPr="001C6A6A">
        <w:rPr>
          <w:rFonts w:ascii="Times New Roman" w:hAnsi="Times New Roman"/>
          <w:sz w:val="28"/>
          <w:szCs w:val="28"/>
        </w:rPr>
        <w:t>9</w:t>
      </w:r>
      <w:r w:rsidR="001D35EE" w:rsidRPr="001C6A6A">
        <w:rPr>
          <w:rFonts w:ascii="Times New Roman" w:hAnsi="Times New Roman"/>
          <w:sz w:val="28"/>
          <w:szCs w:val="28"/>
        </w:rPr>
        <w:t xml:space="preserve">.4., </w:t>
      </w:r>
      <w:r w:rsidR="009F7B8C" w:rsidRPr="001C6A6A">
        <w:rPr>
          <w:rFonts w:ascii="Times New Roman" w:hAnsi="Times New Roman"/>
          <w:sz w:val="28"/>
          <w:szCs w:val="28"/>
        </w:rPr>
        <w:t>74</w:t>
      </w:r>
      <w:r w:rsidR="001D35EE" w:rsidRPr="001C6A6A">
        <w:rPr>
          <w:rFonts w:ascii="Times New Roman" w:hAnsi="Times New Roman"/>
          <w:sz w:val="28"/>
          <w:szCs w:val="28"/>
        </w:rPr>
        <w:t>.</w:t>
      </w:r>
      <w:r w:rsidR="00401BAF" w:rsidRPr="001C6A6A">
        <w:rPr>
          <w:rFonts w:ascii="Times New Roman" w:hAnsi="Times New Roman"/>
          <w:sz w:val="28"/>
          <w:szCs w:val="28"/>
        </w:rPr>
        <w:t>10</w:t>
      </w:r>
      <w:r w:rsidR="001D35EE" w:rsidRPr="001C6A6A">
        <w:rPr>
          <w:rFonts w:ascii="Times New Roman" w:hAnsi="Times New Roman"/>
          <w:sz w:val="28"/>
          <w:szCs w:val="28"/>
        </w:rPr>
        <w:t>.,</w:t>
      </w:r>
      <w:r w:rsidR="00787FF2">
        <w:rPr>
          <w:rFonts w:ascii="Times New Roman" w:hAnsi="Times New Roman"/>
          <w:sz w:val="28"/>
          <w:szCs w:val="28"/>
        </w:rPr>
        <w:t xml:space="preserve"> </w:t>
      </w:r>
      <w:r w:rsidR="009F7B8C" w:rsidRPr="001C6A6A">
        <w:rPr>
          <w:rFonts w:ascii="Times New Roman" w:hAnsi="Times New Roman"/>
          <w:sz w:val="28"/>
          <w:szCs w:val="28"/>
        </w:rPr>
        <w:t>75</w:t>
      </w:r>
      <w:r w:rsidR="001D35EE" w:rsidRPr="001C6A6A">
        <w:rPr>
          <w:rFonts w:ascii="Times New Roman" w:hAnsi="Times New Roman"/>
          <w:sz w:val="28"/>
          <w:szCs w:val="28"/>
        </w:rPr>
        <w:t>.</w:t>
      </w:r>
      <w:r w:rsidR="00401BAF" w:rsidRPr="001C6A6A">
        <w:rPr>
          <w:rFonts w:ascii="Times New Roman" w:hAnsi="Times New Roman"/>
          <w:sz w:val="28"/>
          <w:szCs w:val="28"/>
        </w:rPr>
        <w:t>9</w:t>
      </w:r>
      <w:r w:rsidR="001D35EE" w:rsidRPr="001C6A6A">
        <w:rPr>
          <w:rFonts w:ascii="Times New Roman" w:hAnsi="Times New Roman"/>
          <w:sz w:val="28"/>
          <w:szCs w:val="28"/>
        </w:rPr>
        <w:t xml:space="preserve">.3., </w:t>
      </w:r>
      <w:r w:rsidR="009F7B8C" w:rsidRPr="001C6A6A">
        <w:rPr>
          <w:rFonts w:ascii="Times New Roman" w:hAnsi="Times New Roman"/>
          <w:sz w:val="28"/>
          <w:szCs w:val="28"/>
        </w:rPr>
        <w:t>75</w:t>
      </w:r>
      <w:r w:rsidR="001D35EE" w:rsidRPr="001C6A6A">
        <w:rPr>
          <w:rFonts w:ascii="Times New Roman" w:hAnsi="Times New Roman"/>
          <w:sz w:val="28"/>
          <w:szCs w:val="28"/>
        </w:rPr>
        <w:t>.</w:t>
      </w:r>
      <w:r w:rsidR="00401BAF" w:rsidRPr="001C6A6A">
        <w:rPr>
          <w:rFonts w:ascii="Times New Roman" w:hAnsi="Times New Roman"/>
          <w:sz w:val="28"/>
          <w:szCs w:val="28"/>
        </w:rPr>
        <w:t>9</w:t>
      </w:r>
      <w:r w:rsidR="001D35EE" w:rsidRPr="001C6A6A">
        <w:rPr>
          <w:rFonts w:ascii="Times New Roman" w:hAnsi="Times New Roman"/>
          <w:sz w:val="28"/>
          <w:szCs w:val="28"/>
        </w:rPr>
        <w:t>.4.</w:t>
      </w:r>
      <w:r w:rsidR="00DA10F4">
        <w:rPr>
          <w:rFonts w:ascii="Times New Roman" w:hAnsi="Times New Roman"/>
          <w:sz w:val="28"/>
          <w:szCs w:val="28"/>
        </w:rPr>
        <w:t xml:space="preserve"> un</w:t>
      </w:r>
      <w:r w:rsidR="001D35EE" w:rsidRPr="001C6A6A">
        <w:rPr>
          <w:rFonts w:ascii="Times New Roman" w:hAnsi="Times New Roman"/>
          <w:sz w:val="28"/>
          <w:szCs w:val="28"/>
        </w:rPr>
        <w:t xml:space="preserve"> </w:t>
      </w:r>
      <w:r w:rsidR="009F7B8C" w:rsidRPr="001C6A6A">
        <w:rPr>
          <w:rFonts w:ascii="Times New Roman" w:hAnsi="Times New Roman"/>
          <w:sz w:val="28"/>
          <w:szCs w:val="28"/>
        </w:rPr>
        <w:t>75</w:t>
      </w:r>
      <w:r w:rsidR="001D35EE" w:rsidRPr="001C6A6A">
        <w:rPr>
          <w:rFonts w:ascii="Times New Roman" w:hAnsi="Times New Roman"/>
          <w:sz w:val="28"/>
          <w:szCs w:val="28"/>
        </w:rPr>
        <w:t>.</w:t>
      </w:r>
      <w:r w:rsidR="00401BAF" w:rsidRPr="001C6A6A">
        <w:rPr>
          <w:rFonts w:ascii="Times New Roman" w:hAnsi="Times New Roman"/>
          <w:sz w:val="28"/>
          <w:szCs w:val="28"/>
        </w:rPr>
        <w:t>10</w:t>
      </w:r>
      <w:r w:rsidR="001D35EE" w:rsidRPr="001C6A6A">
        <w:rPr>
          <w:rFonts w:ascii="Times New Roman" w:hAnsi="Times New Roman"/>
          <w:sz w:val="28"/>
          <w:szCs w:val="28"/>
        </w:rPr>
        <w:t>.</w:t>
      </w:r>
      <w:r w:rsidR="00C379E4" w:rsidRPr="001C6A6A">
        <w:rPr>
          <w:rFonts w:ascii="Times New Roman" w:hAnsi="Times New Roman"/>
          <w:sz w:val="28"/>
          <w:szCs w:val="28"/>
        </w:rPr>
        <w:t>apakšpunkt</w:t>
      </w:r>
      <w:r w:rsidR="00DA10F4">
        <w:rPr>
          <w:rFonts w:ascii="Times New Roman" w:hAnsi="Times New Roman"/>
          <w:sz w:val="28"/>
          <w:szCs w:val="28"/>
        </w:rPr>
        <w:t>ā</w:t>
      </w:r>
      <w:r w:rsidR="00C379E4" w:rsidRPr="001C6A6A">
        <w:rPr>
          <w:rFonts w:ascii="Times New Roman" w:hAnsi="Times New Roman"/>
          <w:sz w:val="28"/>
          <w:szCs w:val="28"/>
        </w:rPr>
        <w:t xml:space="preserve"> minēto informāciju</w:t>
      </w:r>
      <w:r w:rsidR="007F286F" w:rsidRPr="001C6A6A">
        <w:rPr>
          <w:rFonts w:ascii="Times New Roman" w:hAnsi="Times New Roman"/>
          <w:sz w:val="28"/>
          <w:szCs w:val="28"/>
        </w:rPr>
        <w:t>;</w:t>
      </w:r>
    </w:p>
    <w:p w14:paraId="67DF3F89" w14:textId="1BB4B834" w:rsidR="00FB26E0"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8A3103" w:rsidRPr="001C6A6A">
        <w:rPr>
          <w:rFonts w:ascii="Times New Roman" w:hAnsi="Times New Roman"/>
          <w:sz w:val="28"/>
          <w:szCs w:val="28"/>
        </w:rPr>
        <w:t>.</w:t>
      </w:r>
      <w:r w:rsidR="00705CEB" w:rsidRPr="001C6A6A">
        <w:rPr>
          <w:rFonts w:ascii="Times New Roman" w:hAnsi="Times New Roman"/>
          <w:sz w:val="28"/>
          <w:szCs w:val="28"/>
        </w:rPr>
        <w:t>4</w:t>
      </w:r>
      <w:r w:rsidR="008A3103" w:rsidRPr="001C6A6A">
        <w:rPr>
          <w:rFonts w:ascii="Times New Roman" w:hAnsi="Times New Roman"/>
          <w:sz w:val="28"/>
          <w:szCs w:val="28"/>
        </w:rPr>
        <w:t xml:space="preserve">. </w:t>
      </w:r>
      <w:r w:rsidR="007F286F" w:rsidRPr="001C6A6A">
        <w:rPr>
          <w:rFonts w:ascii="Times New Roman" w:hAnsi="Times New Roman"/>
          <w:sz w:val="28"/>
          <w:szCs w:val="28"/>
        </w:rPr>
        <w:t xml:space="preserve">šo noteikumu </w:t>
      </w:r>
      <w:r w:rsidR="009F7B8C" w:rsidRPr="001C6A6A">
        <w:rPr>
          <w:rFonts w:ascii="Times New Roman" w:hAnsi="Times New Roman"/>
          <w:sz w:val="28"/>
          <w:szCs w:val="28"/>
        </w:rPr>
        <w:t>8</w:t>
      </w:r>
      <w:r w:rsidR="007F286F" w:rsidRPr="001C6A6A">
        <w:rPr>
          <w:rFonts w:ascii="Times New Roman" w:hAnsi="Times New Roman"/>
          <w:sz w:val="28"/>
          <w:szCs w:val="28"/>
        </w:rPr>
        <w:t>.1.apakšpunktā minētajai budžeta programmai</w:t>
      </w:r>
      <w:r w:rsidR="00311E7D" w:rsidRPr="001C6A6A">
        <w:rPr>
          <w:rFonts w:ascii="Times New Roman" w:hAnsi="Times New Roman"/>
          <w:sz w:val="28"/>
          <w:szCs w:val="28"/>
        </w:rPr>
        <w:t>,</w:t>
      </w:r>
      <w:r w:rsidR="007F286F" w:rsidRPr="001C6A6A">
        <w:rPr>
          <w:rFonts w:ascii="Times New Roman" w:hAnsi="Times New Roman"/>
          <w:sz w:val="28"/>
          <w:szCs w:val="28"/>
        </w:rPr>
        <w:t xml:space="preserve"> </w:t>
      </w:r>
      <w:r w:rsidR="005F5F08" w:rsidRPr="001C6A6A">
        <w:rPr>
          <w:rFonts w:ascii="Times New Roman" w:hAnsi="Times New Roman"/>
          <w:sz w:val="28"/>
          <w:szCs w:val="28"/>
        </w:rPr>
        <w:t>11</w:t>
      </w:r>
      <w:r w:rsidR="007F286F" w:rsidRPr="001C6A6A">
        <w:rPr>
          <w:rFonts w:ascii="Times New Roman" w:hAnsi="Times New Roman"/>
          <w:sz w:val="28"/>
          <w:szCs w:val="28"/>
        </w:rPr>
        <w:t xml:space="preserve">.1.apakšpunktā minētajām apakšprogrammām </w:t>
      </w:r>
      <w:r w:rsidR="00311E7D" w:rsidRPr="001C6A6A">
        <w:rPr>
          <w:rFonts w:ascii="Times New Roman" w:hAnsi="Times New Roman"/>
          <w:sz w:val="28"/>
          <w:szCs w:val="28"/>
        </w:rPr>
        <w:t>un programmai 42.00.00</w:t>
      </w:r>
      <w:r w:rsidR="00DA10F4">
        <w:rPr>
          <w:rFonts w:ascii="Times New Roman" w:hAnsi="Times New Roman"/>
          <w:sz w:val="28"/>
          <w:szCs w:val="28"/>
        </w:rPr>
        <w:t xml:space="preserve"> </w:t>
      </w:r>
      <w:r w:rsidR="00772064">
        <w:rPr>
          <w:rFonts w:ascii="Times New Roman" w:hAnsi="Times New Roman"/>
          <w:sz w:val="28"/>
          <w:szCs w:val="28"/>
        </w:rPr>
        <w:t>"</w:t>
      </w:r>
      <w:r w:rsidR="00311E7D" w:rsidRPr="001C6A6A">
        <w:rPr>
          <w:rFonts w:ascii="Times New Roman" w:hAnsi="Times New Roman"/>
          <w:sz w:val="28"/>
          <w:szCs w:val="28"/>
        </w:rPr>
        <w:t>Valsts budžeta aizdevumi un to atmaksāšana</w:t>
      </w:r>
      <w:r w:rsidR="00772064">
        <w:rPr>
          <w:rFonts w:ascii="Times New Roman" w:hAnsi="Times New Roman"/>
          <w:sz w:val="28"/>
          <w:szCs w:val="28"/>
        </w:rPr>
        <w:t>"</w:t>
      </w:r>
      <w:r w:rsidR="00311E7D" w:rsidRPr="001C6A6A">
        <w:rPr>
          <w:rFonts w:ascii="Times New Roman" w:hAnsi="Times New Roman"/>
          <w:sz w:val="28"/>
          <w:szCs w:val="28"/>
        </w:rPr>
        <w:t xml:space="preserve"> </w:t>
      </w:r>
      <w:r w:rsidR="007F286F" w:rsidRPr="001C6A6A">
        <w:rPr>
          <w:rFonts w:ascii="Times New Roman" w:hAnsi="Times New Roman"/>
          <w:sz w:val="28"/>
          <w:szCs w:val="28"/>
        </w:rPr>
        <w:t xml:space="preserve">ministrija nesniedz šo noteikumu </w:t>
      </w:r>
      <w:r w:rsidR="009F7B8C" w:rsidRPr="001C6A6A">
        <w:rPr>
          <w:rFonts w:ascii="Times New Roman" w:hAnsi="Times New Roman"/>
          <w:sz w:val="28"/>
          <w:szCs w:val="28"/>
        </w:rPr>
        <w:t>74</w:t>
      </w:r>
      <w:r w:rsidR="007F286F" w:rsidRPr="001C6A6A">
        <w:rPr>
          <w:rFonts w:ascii="Times New Roman" w:hAnsi="Times New Roman"/>
          <w:sz w:val="28"/>
          <w:szCs w:val="28"/>
        </w:rPr>
        <w:t>.</w:t>
      </w:r>
      <w:r w:rsidR="00401BAF" w:rsidRPr="001C6A6A">
        <w:rPr>
          <w:rFonts w:ascii="Times New Roman" w:hAnsi="Times New Roman"/>
          <w:sz w:val="28"/>
          <w:szCs w:val="28"/>
        </w:rPr>
        <w:t>9</w:t>
      </w:r>
      <w:r w:rsidR="007F286F" w:rsidRPr="001C6A6A">
        <w:rPr>
          <w:rFonts w:ascii="Times New Roman" w:hAnsi="Times New Roman"/>
          <w:sz w:val="28"/>
          <w:szCs w:val="28"/>
        </w:rPr>
        <w:t xml:space="preserve">.4., </w:t>
      </w:r>
      <w:r w:rsidR="009F7B8C" w:rsidRPr="001C6A6A">
        <w:rPr>
          <w:rFonts w:ascii="Times New Roman" w:hAnsi="Times New Roman"/>
          <w:sz w:val="28"/>
          <w:szCs w:val="28"/>
        </w:rPr>
        <w:t>74</w:t>
      </w:r>
      <w:r w:rsidR="007F286F" w:rsidRPr="001C6A6A">
        <w:rPr>
          <w:rFonts w:ascii="Times New Roman" w:hAnsi="Times New Roman"/>
          <w:sz w:val="28"/>
          <w:szCs w:val="28"/>
        </w:rPr>
        <w:t>.</w:t>
      </w:r>
      <w:r w:rsidR="00401BAF" w:rsidRPr="001C6A6A">
        <w:rPr>
          <w:rFonts w:ascii="Times New Roman" w:hAnsi="Times New Roman"/>
          <w:sz w:val="28"/>
          <w:szCs w:val="28"/>
        </w:rPr>
        <w:t>10</w:t>
      </w:r>
      <w:r w:rsidR="007F286F" w:rsidRPr="001C6A6A">
        <w:rPr>
          <w:rFonts w:ascii="Times New Roman" w:hAnsi="Times New Roman"/>
          <w:sz w:val="28"/>
          <w:szCs w:val="28"/>
        </w:rPr>
        <w:t xml:space="preserve">., </w:t>
      </w:r>
      <w:r w:rsidR="009F7B8C" w:rsidRPr="001C6A6A">
        <w:rPr>
          <w:rFonts w:ascii="Times New Roman" w:hAnsi="Times New Roman"/>
          <w:sz w:val="28"/>
          <w:szCs w:val="28"/>
        </w:rPr>
        <w:t>75</w:t>
      </w:r>
      <w:r w:rsidR="007F286F" w:rsidRPr="001C6A6A">
        <w:rPr>
          <w:rFonts w:ascii="Times New Roman" w:hAnsi="Times New Roman"/>
          <w:sz w:val="28"/>
          <w:szCs w:val="28"/>
        </w:rPr>
        <w:t>.</w:t>
      </w:r>
      <w:r w:rsidR="00401BAF" w:rsidRPr="001C6A6A">
        <w:rPr>
          <w:rFonts w:ascii="Times New Roman" w:hAnsi="Times New Roman"/>
          <w:sz w:val="28"/>
          <w:szCs w:val="28"/>
        </w:rPr>
        <w:t>9</w:t>
      </w:r>
      <w:r w:rsidR="007F286F" w:rsidRPr="001C6A6A">
        <w:rPr>
          <w:rFonts w:ascii="Times New Roman" w:hAnsi="Times New Roman"/>
          <w:sz w:val="28"/>
          <w:szCs w:val="28"/>
        </w:rPr>
        <w:t xml:space="preserve">.4. un </w:t>
      </w:r>
      <w:r w:rsidR="009F7B8C" w:rsidRPr="001C6A6A">
        <w:rPr>
          <w:rFonts w:ascii="Times New Roman" w:hAnsi="Times New Roman"/>
          <w:sz w:val="28"/>
          <w:szCs w:val="28"/>
        </w:rPr>
        <w:t>75</w:t>
      </w:r>
      <w:r w:rsidR="007F286F" w:rsidRPr="001C6A6A">
        <w:rPr>
          <w:rFonts w:ascii="Times New Roman" w:hAnsi="Times New Roman"/>
          <w:sz w:val="28"/>
          <w:szCs w:val="28"/>
        </w:rPr>
        <w:t>.</w:t>
      </w:r>
      <w:r w:rsidR="00401BAF" w:rsidRPr="001C6A6A">
        <w:rPr>
          <w:rFonts w:ascii="Times New Roman" w:hAnsi="Times New Roman"/>
          <w:sz w:val="28"/>
          <w:szCs w:val="28"/>
        </w:rPr>
        <w:t>10</w:t>
      </w:r>
      <w:r w:rsidR="007F286F" w:rsidRPr="001C6A6A">
        <w:rPr>
          <w:rFonts w:ascii="Times New Roman" w:hAnsi="Times New Roman"/>
          <w:sz w:val="28"/>
          <w:szCs w:val="28"/>
        </w:rPr>
        <w:t>.</w:t>
      </w:r>
      <w:r w:rsidR="005E35ED" w:rsidRPr="001C6A6A">
        <w:rPr>
          <w:rFonts w:ascii="Times New Roman" w:hAnsi="Times New Roman"/>
          <w:sz w:val="28"/>
          <w:szCs w:val="28"/>
        </w:rPr>
        <w:t>apakšpunkt</w:t>
      </w:r>
      <w:r w:rsidR="00DA10F4">
        <w:rPr>
          <w:rFonts w:ascii="Times New Roman" w:hAnsi="Times New Roman"/>
          <w:sz w:val="28"/>
          <w:szCs w:val="28"/>
        </w:rPr>
        <w:t>ā</w:t>
      </w:r>
      <w:r w:rsidR="005E35ED" w:rsidRPr="001C6A6A">
        <w:rPr>
          <w:rFonts w:ascii="Times New Roman" w:hAnsi="Times New Roman"/>
          <w:sz w:val="28"/>
          <w:szCs w:val="28"/>
        </w:rPr>
        <w:t xml:space="preserve"> minēto informāciju;</w:t>
      </w:r>
    </w:p>
    <w:p w14:paraId="67DF3F8A" w14:textId="65AC80FF" w:rsidR="00915597"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73</w:t>
      </w:r>
      <w:r w:rsidR="00F112F9" w:rsidRPr="001C6A6A">
        <w:rPr>
          <w:rFonts w:ascii="Times New Roman" w:hAnsi="Times New Roman"/>
          <w:sz w:val="28"/>
          <w:szCs w:val="28"/>
        </w:rPr>
        <w:t xml:space="preserve">.5. </w:t>
      </w:r>
      <w:r w:rsidR="0000095A" w:rsidRPr="001C6A6A">
        <w:rPr>
          <w:rFonts w:ascii="Times New Roman" w:hAnsi="Times New Roman"/>
          <w:sz w:val="28"/>
          <w:szCs w:val="28"/>
        </w:rPr>
        <w:t xml:space="preserve">ministrija var veikt grozījumus </w:t>
      </w:r>
      <w:r w:rsidR="00F637BE">
        <w:rPr>
          <w:rFonts w:ascii="Times New Roman" w:hAnsi="Times New Roman"/>
          <w:sz w:val="28"/>
          <w:szCs w:val="28"/>
        </w:rPr>
        <w:t xml:space="preserve">gadskārtējā </w:t>
      </w:r>
      <w:r w:rsidR="00A2635B" w:rsidRPr="001C6A6A">
        <w:rPr>
          <w:rFonts w:ascii="Times New Roman" w:hAnsi="Times New Roman"/>
          <w:sz w:val="28"/>
          <w:szCs w:val="28"/>
        </w:rPr>
        <w:t xml:space="preserve">valsts budžeta likumā </w:t>
      </w:r>
      <w:r w:rsidR="0000095A" w:rsidRPr="001C6A6A">
        <w:rPr>
          <w:rFonts w:ascii="Times New Roman" w:hAnsi="Times New Roman"/>
          <w:sz w:val="28"/>
          <w:szCs w:val="28"/>
        </w:rPr>
        <w:t>plānotajos budžeta programmas (apakšprogrammas) darbības rezultātos un to rezultatīvajos rādītājos šādos gadījumos:</w:t>
      </w:r>
    </w:p>
    <w:p w14:paraId="67DF3F8B" w14:textId="5881EED3" w:rsidR="0000095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00095A" w:rsidRPr="001C6A6A">
        <w:rPr>
          <w:rFonts w:ascii="Times New Roman" w:hAnsi="Times New Roman"/>
          <w:sz w:val="28"/>
          <w:szCs w:val="28"/>
        </w:rPr>
        <w:t xml:space="preserve">.5.1. tiek veikti grozījumi </w:t>
      </w:r>
      <w:r w:rsidR="00F637BE">
        <w:rPr>
          <w:rFonts w:ascii="Times New Roman" w:hAnsi="Times New Roman"/>
          <w:sz w:val="28"/>
          <w:szCs w:val="28"/>
        </w:rPr>
        <w:t xml:space="preserve">gadskārtējā </w:t>
      </w:r>
      <w:r w:rsidR="0000095A" w:rsidRPr="001C6A6A">
        <w:rPr>
          <w:rFonts w:ascii="Times New Roman" w:hAnsi="Times New Roman"/>
          <w:sz w:val="28"/>
          <w:szCs w:val="28"/>
        </w:rPr>
        <w:t xml:space="preserve">valsts budžeta likumā, kas paredz </w:t>
      </w:r>
      <w:r w:rsidR="00A2635B" w:rsidRPr="001C6A6A">
        <w:rPr>
          <w:rFonts w:ascii="Times New Roman" w:hAnsi="Times New Roman"/>
          <w:sz w:val="28"/>
          <w:szCs w:val="28"/>
        </w:rPr>
        <w:t xml:space="preserve">finansējuma (izdevumu) </w:t>
      </w:r>
      <w:r w:rsidR="0000095A" w:rsidRPr="001C6A6A">
        <w:rPr>
          <w:rFonts w:ascii="Times New Roman" w:hAnsi="Times New Roman"/>
          <w:sz w:val="28"/>
          <w:szCs w:val="28"/>
        </w:rPr>
        <w:t>samazinājum</w:t>
      </w:r>
      <w:r w:rsidR="00A2635B" w:rsidRPr="001C6A6A">
        <w:rPr>
          <w:rFonts w:ascii="Times New Roman" w:hAnsi="Times New Roman"/>
          <w:sz w:val="28"/>
          <w:szCs w:val="28"/>
        </w:rPr>
        <w:t>u vai palielinājumu</w:t>
      </w:r>
      <w:r w:rsidR="0000095A" w:rsidRPr="001C6A6A">
        <w:rPr>
          <w:rFonts w:ascii="Times New Roman" w:hAnsi="Times New Roman"/>
          <w:sz w:val="28"/>
          <w:szCs w:val="28"/>
        </w:rPr>
        <w:t>;</w:t>
      </w:r>
    </w:p>
    <w:p w14:paraId="67DF3F8C" w14:textId="77777777" w:rsidR="0000095A"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00095A" w:rsidRPr="001C6A6A">
        <w:rPr>
          <w:rFonts w:ascii="Times New Roman" w:hAnsi="Times New Roman"/>
          <w:sz w:val="28"/>
          <w:szCs w:val="28"/>
        </w:rPr>
        <w:t xml:space="preserve">.5.2. </w:t>
      </w:r>
      <w:r w:rsidR="00802BAC" w:rsidRPr="001C6A6A">
        <w:rPr>
          <w:rFonts w:ascii="Times New Roman" w:hAnsi="Times New Roman"/>
          <w:sz w:val="28"/>
          <w:szCs w:val="28"/>
        </w:rPr>
        <w:t>tiek veikta a</w:t>
      </w:r>
      <w:r w:rsidR="0000095A" w:rsidRPr="001C6A6A">
        <w:rPr>
          <w:rFonts w:ascii="Times New Roman" w:hAnsi="Times New Roman"/>
          <w:sz w:val="28"/>
          <w:szCs w:val="28"/>
        </w:rPr>
        <w:t>propriācijas pārdale saskaņā ar Likuma par budžetu un finanšu vadību 9.panta piecpadsmito daļu;</w:t>
      </w:r>
    </w:p>
    <w:p w14:paraId="67DF3F8D" w14:textId="77777777" w:rsidR="003D3671"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B43112" w:rsidRPr="001C6A6A">
        <w:rPr>
          <w:rFonts w:ascii="Times New Roman" w:hAnsi="Times New Roman"/>
          <w:sz w:val="28"/>
          <w:szCs w:val="28"/>
        </w:rPr>
        <w:t xml:space="preserve">.5.3. </w:t>
      </w:r>
      <w:r w:rsidR="0097214E" w:rsidRPr="001C6A6A">
        <w:rPr>
          <w:rFonts w:ascii="Times New Roman" w:hAnsi="Times New Roman"/>
          <w:sz w:val="28"/>
          <w:szCs w:val="28"/>
        </w:rPr>
        <w:t xml:space="preserve">Labklājības ministrija ir precizējusi attiecīgos rādītājus veidlapā Nr.10(pb) un Nr.10(sb) atbilstoši šo noteikumu </w:t>
      </w:r>
      <w:r w:rsidR="001B4774" w:rsidRPr="001C6A6A">
        <w:rPr>
          <w:rFonts w:ascii="Times New Roman" w:hAnsi="Times New Roman"/>
          <w:sz w:val="28"/>
          <w:szCs w:val="28"/>
        </w:rPr>
        <w:t>78</w:t>
      </w:r>
      <w:r w:rsidR="0097214E" w:rsidRPr="001C6A6A">
        <w:rPr>
          <w:rFonts w:ascii="Times New Roman" w:hAnsi="Times New Roman"/>
          <w:sz w:val="28"/>
          <w:szCs w:val="28"/>
        </w:rPr>
        <w:t xml:space="preserve">. un </w:t>
      </w:r>
      <w:r w:rsidR="001B4774" w:rsidRPr="001C6A6A">
        <w:rPr>
          <w:rFonts w:ascii="Times New Roman" w:hAnsi="Times New Roman"/>
          <w:sz w:val="28"/>
          <w:szCs w:val="28"/>
        </w:rPr>
        <w:t>79</w:t>
      </w:r>
      <w:r w:rsidR="0097214E" w:rsidRPr="001C6A6A">
        <w:rPr>
          <w:rFonts w:ascii="Times New Roman" w:hAnsi="Times New Roman"/>
          <w:sz w:val="28"/>
          <w:szCs w:val="28"/>
        </w:rPr>
        <w:t>.punktam;</w:t>
      </w:r>
    </w:p>
    <w:p w14:paraId="67DF3F8E" w14:textId="77777777" w:rsidR="00662583" w:rsidRPr="001C6A6A" w:rsidRDefault="00CA04A9"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73</w:t>
      </w:r>
      <w:r w:rsidR="00662583" w:rsidRPr="001C6A6A">
        <w:rPr>
          <w:rFonts w:ascii="Times New Roman" w:hAnsi="Times New Roman"/>
          <w:sz w:val="28"/>
          <w:szCs w:val="28"/>
        </w:rPr>
        <w:t xml:space="preserve">.6. šo noteikumu </w:t>
      </w:r>
      <w:r w:rsidRPr="001C6A6A">
        <w:rPr>
          <w:rFonts w:ascii="Times New Roman" w:hAnsi="Times New Roman"/>
          <w:sz w:val="28"/>
          <w:szCs w:val="28"/>
        </w:rPr>
        <w:t>73</w:t>
      </w:r>
      <w:r w:rsidR="00662583" w:rsidRPr="001C6A6A">
        <w:rPr>
          <w:rFonts w:ascii="Times New Roman" w:hAnsi="Times New Roman"/>
          <w:sz w:val="28"/>
          <w:szCs w:val="28"/>
        </w:rPr>
        <w:t xml:space="preserve">.5.2. un </w:t>
      </w:r>
      <w:r w:rsidRPr="001C6A6A">
        <w:rPr>
          <w:rFonts w:ascii="Times New Roman" w:hAnsi="Times New Roman"/>
          <w:sz w:val="28"/>
          <w:szCs w:val="28"/>
        </w:rPr>
        <w:t>73</w:t>
      </w:r>
      <w:r w:rsidR="00662583" w:rsidRPr="001C6A6A">
        <w:rPr>
          <w:rFonts w:ascii="Times New Roman" w:hAnsi="Times New Roman"/>
          <w:sz w:val="28"/>
          <w:szCs w:val="28"/>
        </w:rPr>
        <w:t>.5.3.apakšpunktā minētaj</w:t>
      </w:r>
      <w:r w:rsidR="00342C77" w:rsidRPr="001C6A6A">
        <w:rPr>
          <w:rFonts w:ascii="Times New Roman" w:hAnsi="Times New Roman"/>
          <w:sz w:val="28"/>
          <w:szCs w:val="28"/>
        </w:rPr>
        <w:t>os</w:t>
      </w:r>
      <w:r w:rsidR="00662583" w:rsidRPr="001C6A6A">
        <w:rPr>
          <w:rFonts w:ascii="Times New Roman" w:hAnsi="Times New Roman"/>
          <w:sz w:val="28"/>
          <w:szCs w:val="28"/>
        </w:rPr>
        <w:t xml:space="preserve"> gadījum</w:t>
      </w:r>
      <w:r w:rsidR="00342C77" w:rsidRPr="001C6A6A">
        <w:rPr>
          <w:rFonts w:ascii="Times New Roman" w:hAnsi="Times New Roman"/>
          <w:sz w:val="28"/>
          <w:szCs w:val="28"/>
        </w:rPr>
        <w:t>os</w:t>
      </w:r>
      <w:r w:rsidR="00662583" w:rsidRPr="001C6A6A">
        <w:rPr>
          <w:rFonts w:ascii="Times New Roman" w:hAnsi="Times New Roman"/>
          <w:sz w:val="28"/>
          <w:szCs w:val="28"/>
        </w:rPr>
        <w:t xml:space="preserve"> ministrija iesniedz šo noteikumu </w:t>
      </w:r>
      <w:r w:rsidR="00A56844" w:rsidRPr="001C6A6A">
        <w:rPr>
          <w:rFonts w:ascii="Times New Roman" w:hAnsi="Times New Roman"/>
          <w:sz w:val="28"/>
          <w:szCs w:val="28"/>
        </w:rPr>
        <w:t>46</w:t>
      </w:r>
      <w:r w:rsidR="00662583" w:rsidRPr="001C6A6A">
        <w:rPr>
          <w:rFonts w:ascii="Times New Roman" w:hAnsi="Times New Roman"/>
          <w:sz w:val="28"/>
          <w:szCs w:val="28"/>
        </w:rPr>
        <w:t>.38.apakšpunktā minēto veidlapu.</w:t>
      </w:r>
      <w:r w:rsidR="00D86AB6" w:rsidRPr="001C6A6A">
        <w:rPr>
          <w:rFonts w:ascii="Times New Roman" w:hAnsi="Times New Roman"/>
          <w:sz w:val="28"/>
          <w:szCs w:val="28"/>
        </w:rPr>
        <w:t xml:space="preserve"> Šo noteikumu </w:t>
      </w:r>
      <w:r w:rsidRPr="001C6A6A">
        <w:rPr>
          <w:rFonts w:ascii="Times New Roman" w:hAnsi="Times New Roman"/>
          <w:sz w:val="28"/>
          <w:szCs w:val="28"/>
        </w:rPr>
        <w:t>73</w:t>
      </w:r>
      <w:r w:rsidR="00D86AB6" w:rsidRPr="001C6A6A">
        <w:rPr>
          <w:rFonts w:ascii="Times New Roman" w:hAnsi="Times New Roman"/>
          <w:sz w:val="28"/>
          <w:szCs w:val="28"/>
        </w:rPr>
        <w:t xml:space="preserve">.5.2.apakšpunktā minētajā gadījumā ministrija iesniedz </w:t>
      </w:r>
      <w:r w:rsidR="00A43201" w:rsidRPr="001C6A6A">
        <w:rPr>
          <w:rFonts w:ascii="Times New Roman" w:hAnsi="Times New Roman"/>
          <w:sz w:val="28"/>
          <w:szCs w:val="28"/>
        </w:rPr>
        <w:t xml:space="preserve">šo noteikumu </w:t>
      </w:r>
      <w:r w:rsidRPr="001C6A6A">
        <w:rPr>
          <w:rFonts w:ascii="Times New Roman" w:hAnsi="Times New Roman"/>
          <w:sz w:val="28"/>
          <w:szCs w:val="28"/>
        </w:rPr>
        <w:t>46</w:t>
      </w:r>
      <w:r w:rsidR="00D86AB6" w:rsidRPr="001C6A6A">
        <w:rPr>
          <w:rFonts w:ascii="Times New Roman" w:hAnsi="Times New Roman"/>
          <w:sz w:val="28"/>
          <w:szCs w:val="28"/>
        </w:rPr>
        <w:t>.38.apakšpunktā minēto veidlapu kopā ar pieprasījumu par apropriācijas pārdali</w:t>
      </w:r>
      <w:r w:rsidR="000920C3" w:rsidRPr="001C6A6A">
        <w:rPr>
          <w:rFonts w:ascii="Times New Roman" w:hAnsi="Times New Roman"/>
          <w:sz w:val="28"/>
          <w:szCs w:val="28"/>
        </w:rPr>
        <w:t>.</w:t>
      </w:r>
    </w:p>
    <w:p w14:paraId="67DF3F8F" w14:textId="77777777" w:rsidR="006B0220" w:rsidRPr="001C6A6A" w:rsidRDefault="006B0220" w:rsidP="00772064">
      <w:pPr>
        <w:spacing w:after="0" w:line="240" w:lineRule="auto"/>
        <w:jc w:val="both"/>
        <w:rPr>
          <w:rFonts w:ascii="Times New Roman" w:hAnsi="Times New Roman"/>
          <w:sz w:val="28"/>
          <w:szCs w:val="28"/>
        </w:rPr>
      </w:pPr>
    </w:p>
    <w:p w14:paraId="67DF3F90" w14:textId="7DBC2B80" w:rsidR="00FD01C7" w:rsidRPr="001C6A6A" w:rsidRDefault="001B4774"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106BD3" w:rsidRPr="001C6A6A">
        <w:rPr>
          <w:rFonts w:ascii="Times New Roman" w:hAnsi="Times New Roman"/>
          <w:sz w:val="28"/>
          <w:szCs w:val="28"/>
        </w:rPr>
        <w:t>. Veidlapā Nr.</w:t>
      </w:r>
      <w:r w:rsidR="000E1CAA" w:rsidRPr="001C6A6A">
        <w:rPr>
          <w:rFonts w:ascii="Times New Roman" w:hAnsi="Times New Roman"/>
          <w:sz w:val="28"/>
          <w:szCs w:val="28"/>
        </w:rPr>
        <w:t>7</w:t>
      </w:r>
      <w:r w:rsidR="00106BD3" w:rsidRPr="001C6A6A">
        <w:rPr>
          <w:rFonts w:ascii="Times New Roman" w:hAnsi="Times New Roman"/>
          <w:sz w:val="28"/>
          <w:szCs w:val="28"/>
        </w:rPr>
        <w:t xml:space="preserve">(pb) </w:t>
      </w:r>
      <w:r w:rsidR="00772064">
        <w:rPr>
          <w:rFonts w:ascii="Times New Roman" w:hAnsi="Times New Roman"/>
          <w:sz w:val="28"/>
          <w:szCs w:val="28"/>
        </w:rPr>
        <w:t>"</w:t>
      </w:r>
      <w:r w:rsidR="00106BD3" w:rsidRPr="001C6A6A">
        <w:rPr>
          <w:rFonts w:ascii="Times New Roman" w:hAnsi="Times New Roman"/>
          <w:sz w:val="28"/>
          <w:szCs w:val="28"/>
        </w:rPr>
        <w:t>Paskaidrojums par ministrijas (citas centrālās valsts iestādes) valsts pamatbudžeta līdzekļu pieprasījumu vidējam termiņam</w:t>
      </w:r>
      <w:r w:rsidR="00772064">
        <w:rPr>
          <w:rFonts w:ascii="Times New Roman" w:hAnsi="Times New Roman"/>
          <w:sz w:val="28"/>
          <w:szCs w:val="28"/>
        </w:rPr>
        <w:t>"</w:t>
      </w:r>
      <w:r w:rsidR="00106BD3" w:rsidRPr="001C6A6A">
        <w:rPr>
          <w:rFonts w:ascii="Times New Roman" w:hAnsi="Times New Roman"/>
          <w:sz w:val="28"/>
          <w:szCs w:val="28"/>
        </w:rPr>
        <w:t xml:space="preserve"> (</w:t>
      </w:r>
      <w:r w:rsidR="000E1CAA" w:rsidRPr="001C6A6A">
        <w:rPr>
          <w:rFonts w:ascii="Times New Roman" w:hAnsi="Times New Roman"/>
          <w:sz w:val="28"/>
          <w:szCs w:val="28"/>
        </w:rPr>
        <w:t>1</w:t>
      </w:r>
      <w:r w:rsidR="007C176F" w:rsidRPr="001C6A6A">
        <w:rPr>
          <w:rFonts w:ascii="Times New Roman" w:hAnsi="Times New Roman"/>
          <w:sz w:val="28"/>
          <w:szCs w:val="28"/>
        </w:rPr>
        <w:t>7</w:t>
      </w:r>
      <w:r w:rsidR="00106BD3" w:rsidRPr="001C6A6A">
        <w:rPr>
          <w:rFonts w:ascii="Times New Roman" w:hAnsi="Times New Roman"/>
          <w:sz w:val="28"/>
          <w:szCs w:val="28"/>
        </w:rPr>
        <w:t>.pielikums) ministrija sniedz publiski pieejamu skaidrojumu par plānoto izdevumu segšanai paredzēto resursu un izd</w:t>
      </w:r>
      <w:r w:rsidR="00FD01C7" w:rsidRPr="001C6A6A">
        <w:rPr>
          <w:rFonts w:ascii="Times New Roman" w:hAnsi="Times New Roman"/>
          <w:sz w:val="28"/>
          <w:szCs w:val="28"/>
        </w:rPr>
        <w:t xml:space="preserve">evumu kopējā apjoma izmaiņām: </w:t>
      </w:r>
    </w:p>
    <w:p w14:paraId="67DF3F91" w14:textId="77777777"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106BD3" w:rsidRPr="001C6A6A">
        <w:rPr>
          <w:rFonts w:ascii="Times New Roman" w:hAnsi="Times New Roman"/>
          <w:sz w:val="28"/>
          <w:szCs w:val="28"/>
        </w:rPr>
        <w:t>.1. sniedz informāciju par ministrijas pamatbudžetu kopumā, norādot ministrijas funkcijas atbi</w:t>
      </w:r>
      <w:r w:rsidR="00FD01C7" w:rsidRPr="001C6A6A">
        <w:rPr>
          <w:rFonts w:ascii="Times New Roman" w:hAnsi="Times New Roman"/>
          <w:sz w:val="28"/>
          <w:szCs w:val="28"/>
        </w:rPr>
        <w:t>lstoši ministrijas nolikumam</w:t>
      </w:r>
      <w:r w:rsidR="00AB0B49" w:rsidRPr="001C6A6A">
        <w:rPr>
          <w:rFonts w:ascii="Times New Roman" w:hAnsi="Times New Roman"/>
          <w:sz w:val="28"/>
          <w:szCs w:val="28"/>
        </w:rPr>
        <w:t xml:space="preserve"> un cit</w:t>
      </w:r>
      <w:r w:rsidR="004228B1" w:rsidRPr="001C6A6A">
        <w:rPr>
          <w:rFonts w:ascii="Times New Roman" w:hAnsi="Times New Roman"/>
          <w:sz w:val="28"/>
          <w:szCs w:val="28"/>
        </w:rPr>
        <w:t>iem</w:t>
      </w:r>
      <w:r w:rsidR="00AB0B49" w:rsidRPr="001C6A6A">
        <w:rPr>
          <w:rFonts w:ascii="Times New Roman" w:hAnsi="Times New Roman"/>
          <w:sz w:val="28"/>
          <w:szCs w:val="28"/>
        </w:rPr>
        <w:t xml:space="preserve"> </w:t>
      </w:r>
      <w:r w:rsidR="00F47063" w:rsidRPr="001C6A6A">
        <w:rPr>
          <w:rFonts w:ascii="Times New Roman" w:hAnsi="Times New Roman"/>
          <w:sz w:val="28"/>
          <w:szCs w:val="28"/>
        </w:rPr>
        <w:t>ministrijas</w:t>
      </w:r>
      <w:r w:rsidR="00AB0B49" w:rsidRPr="001C6A6A">
        <w:rPr>
          <w:rFonts w:ascii="Times New Roman" w:hAnsi="Times New Roman"/>
          <w:sz w:val="28"/>
          <w:szCs w:val="28"/>
        </w:rPr>
        <w:t xml:space="preserve"> darbību reglamentējoš</w:t>
      </w:r>
      <w:r w:rsidR="004228B1" w:rsidRPr="001C6A6A">
        <w:rPr>
          <w:rFonts w:ascii="Times New Roman" w:hAnsi="Times New Roman"/>
          <w:sz w:val="28"/>
          <w:szCs w:val="28"/>
        </w:rPr>
        <w:t>iem</w:t>
      </w:r>
      <w:r w:rsidR="00AB0B49" w:rsidRPr="001C6A6A">
        <w:rPr>
          <w:rFonts w:ascii="Times New Roman" w:hAnsi="Times New Roman"/>
          <w:sz w:val="28"/>
          <w:szCs w:val="28"/>
        </w:rPr>
        <w:t xml:space="preserve"> normatīvaj</w:t>
      </w:r>
      <w:r w:rsidR="004228B1" w:rsidRPr="001C6A6A">
        <w:rPr>
          <w:rFonts w:ascii="Times New Roman" w:hAnsi="Times New Roman"/>
          <w:sz w:val="28"/>
          <w:szCs w:val="28"/>
        </w:rPr>
        <w:t>iem</w:t>
      </w:r>
      <w:r w:rsidR="00AB0B49" w:rsidRPr="001C6A6A">
        <w:rPr>
          <w:rFonts w:ascii="Times New Roman" w:hAnsi="Times New Roman"/>
          <w:sz w:val="28"/>
          <w:szCs w:val="28"/>
        </w:rPr>
        <w:t xml:space="preserve"> akt</w:t>
      </w:r>
      <w:r w:rsidR="004228B1" w:rsidRPr="001C6A6A">
        <w:rPr>
          <w:rFonts w:ascii="Times New Roman" w:hAnsi="Times New Roman"/>
          <w:sz w:val="28"/>
          <w:szCs w:val="28"/>
        </w:rPr>
        <w:t>iem</w:t>
      </w:r>
      <w:r w:rsidR="00FD01C7" w:rsidRPr="001C6A6A">
        <w:rPr>
          <w:rFonts w:ascii="Times New Roman" w:hAnsi="Times New Roman"/>
          <w:sz w:val="28"/>
          <w:szCs w:val="28"/>
        </w:rPr>
        <w:t xml:space="preserve">; </w:t>
      </w:r>
    </w:p>
    <w:p w14:paraId="67DF3F92" w14:textId="57CDCECC"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106BD3" w:rsidRPr="001C6A6A">
        <w:rPr>
          <w:rFonts w:ascii="Times New Roman" w:hAnsi="Times New Roman"/>
          <w:sz w:val="28"/>
          <w:szCs w:val="28"/>
        </w:rPr>
        <w:t xml:space="preserve">.2. aizpilda tabulu </w:t>
      </w:r>
      <w:r w:rsidR="00772064">
        <w:rPr>
          <w:rFonts w:ascii="Times New Roman" w:hAnsi="Times New Roman"/>
          <w:sz w:val="28"/>
          <w:szCs w:val="28"/>
        </w:rPr>
        <w:t>"</w:t>
      </w:r>
      <w:r w:rsidR="00106BD3" w:rsidRPr="001C6A6A">
        <w:rPr>
          <w:rFonts w:ascii="Times New Roman" w:hAnsi="Times New Roman"/>
          <w:sz w:val="28"/>
          <w:szCs w:val="28"/>
        </w:rPr>
        <w:t>Ministrijas kopējo izdevumu</w:t>
      </w:r>
      <w:r w:rsidR="00A81133" w:rsidRPr="001C6A6A">
        <w:rPr>
          <w:rFonts w:ascii="Times New Roman" w:hAnsi="Times New Roman"/>
          <w:sz w:val="28"/>
          <w:szCs w:val="28"/>
        </w:rPr>
        <w:t xml:space="preserve"> izmaiņas no n–3 līdz n+3 gadam</w:t>
      </w:r>
      <w:r w:rsidR="00772064">
        <w:rPr>
          <w:rFonts w:ascii="Times New Roman" w:hAnsi="Times New Roman"/>
          <w:sz w:val="28"/>
          <w:szCs w:val="28"/>
        </w:rPr>
        <w:t>"</w:t>
      </w:r>
      <w:r w:rsidR="00106BD3" w:rsidRPr="001C6A6A">
        <w:rPr>
          <w:rFonts w:ascii="Times New Roman" w:hAnsi="Times New Roman"/>
          <w:sz w:val="28"/>
          <w:szCs w:val="28"/>
        </w:rPr>
        <w:t xml:space="preserve">, norādot informāciju par kopējiem budžeta izdevumiem no n–3 līdz n+3 gadam (budžeta izpilde no n–3 līdz n–1 gadam, n gada plāns, n+1 gada projekts, izdevumu prognoze no n+2 līdz n+3 gadam) un izdevumu sadalījumu atbilstoši šo noteikumu </w:t>
      </w:r>
      <w:r w:rsidR="00E027C6" w:rsidRPr="001C6A6A">
        <w:rPr>
          <w:rFonts w:ascii="Times New Roman" w:hAnsi="Times New Roman"/>
          <w:sz w:val="28"/>
          <w:szCs w:val="28"/>
        </w:rPr>
        <w:t>3</w:t>
      </w:r>
      <w:r w:rsidR="00106BD3" w:rsidRPr="001C6A6A">
        <w:rPr>
          <w:rFonts w:ascii="Times New Roman" w:hAnsi="Times New Roman"/>
          <w:sz w:val="28"/>
          <w:szCs w:val="28"/>
        </w:rPr>
        <w:t>.punktā minētajām budžeta kopsavilkuma daļām</w:t>
      </w:r>
      <w:r w:rsidR="00ED1E0E" w:rsidRPr="001C6A6A">
        <w:rPr>
          <w:rFonts w:ascii="Times New Roman" w:hAnsi="Times New Roman"/>
          <w:sz w:val="28"/>
          <w:szCs w:val="28"/>
        </w:rPr>
        <w:t>. Tabulā iekļautos datus papildus var norādīt arī grafiski</w:t>
      </w:r>
      <w:r w:rsidR="00FD01C7" w:rsidRPr="001C6A6A">
        <w:rPr>
          <w:rFonts w:ascii="Times New Roman" w:hAnsi="Times New Roman"/>
          <w:sz w:val="28"/>
          <w:szCs w:val="28"/>
        </w:rPr>
        <w:t xml:space="preserve">; </w:t>
      </w:r>
    </w:p>
    <w:p w14:paraId="67DF3F93" w14:textId="478CB5B8"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106BD3" w:rsidRPr="001C6A6A">
        <w:rPr>
          <w:rFonts w:ascii="Times New Roman" w:hAnsi="Times New Roman"/>
          <w:sz w:val="28"/>
          <w:szCs w:val="28"/>
        </w:rPr>
        <w:t xml:space="preserve">.3. aizpilda tabulu </w:t>
      </w:r>
      <w:r w:rsidR="00772064">
        <w:rPr>
          <w:rFonts w:ascii="Times New Roman" w:hAnsi="Times New Roman"/>
          <w:sz w:val="28"/>
          <w:szCs w:val="28"/>
        </w:rPr>
        <w:t>"</w:t>
      </w:r>
      <w:r w:rsidR="00106BD3" w:rsidRPr="001C6A6A">
        <w:rPr>
          <w:rFonts w:ascii="Times New Roman" w:hAnsi="Times New Roman"/>
          <w:sz w:val="28"/>
          <w:szCs w:val="28"/>
        </w:rPr>
        <w:t>Ministrijas budžeta programmu izdevumi un to īpatsvars kopējos ministrijas izdevumos</w:t>
      </w:r>
      <w:r w:rsidR="00772064">
        <w:rPr>
          <w:rFonts w:ascii="Times New Roman" w:hAnsi="Times New Roman"/>
          <w:sz w:val="28"/>
          <w:szCs w:val="28"/>
        </w:rPr>
        <w:t>"</w:t>
      </w:r>
      <w:r w:rsidR="00106BD3" w:rsidRPr="001C6A6A">
        <w:rPr>
          <w:rFonts w:ascii="Times New Roman" w:hAnsi="Times New Roman"/>
          <w:sz w:val="28"/>
          <w:szCs w:val="28"/>
        </w:rPr>
        <w:t xml:space="preserve">, norādot informāciju par kopējiem budžeta izdevumiem un to sadalījumu pa programmām n un n+1 gadam (n gada plāns un n+1 gada projekts). 2.ailē </w:t>
      </w:r>
      <w:r w:rsidR="00772064">
        <w:rPr>
          <w:rFonts w:ascii="Times New Roman" w:hAnsi="Times New Roman"/>
          <w:sz w:val="28"/>
          <w:szCs w:val="28"/>
        </w:rPr>
        <w:t>"</w:t>
      </w:r>
      <w:r w:rsidR="00106BD3" w:rsidRPr="001C6A6A">
        <w:rPr>
          <w:rFonts w:ascii="Times New Roman" w:hAnsi="Times New Roman"/>
          <w:sz w:val="28"/>
          <w:szCs w:val="28"/>
        </w:rPr>
        <w:t>plāns, lati</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 gada plāna kopējos budžeta izdevumus, to sadalījumu atbilstoši šo noteikumu </w:t>
      </w:r>
      <w:r w:rsidR="00E027C6" w:rsidRPr="001C6A6A">
        <w:rPr>
          <w:rFonts w:ascii="Times New Roman" w:hAnsi="Times New Roman"/>
          <w:sz w:val="28"/>
          <w:szCs w:val="28"/>
        </w:rPr>
        <w:t>3</w:t>
      </w:r>
      <w:r w:rsidR="00106BD3" w:rsidRPr="001C6A6A">
        <w:rPr>
          <w:rFonts w:ascii="Times New Roman" w:hAnsi="Times New Roman"/>
          <w:sz w:val="28"/>
          <w:szCs w:val="28"/>
        </w:rPr>
        <w:t xml:space="preserve">.punktā minētajām budžeta kopsavilkuma daļām, kā arī budžeta izdevumus sadalījumā pa programmām. 3.ailē </w:t>
      </w:r>
      <w:r w:rsidR="00772064">
        <w:rPr>
          <w:rFonts w:ascii="Times New Roman" w:hAnsi="Times New Roman"/>
          <w:sz w:val="28"/>
          <w:szCs w:val="28"/>
        </w:rPr>
        <w:t>"</w:t>
      </w:r>
      <w:r w:rsidR="00106BD3" w:rsidRPr="001C6A6A">
        <w:rPr>
          <w:rFonts w:ascii="Times New Roman" w:hAnsi="Times New Roman"/>
          <w:sz w:val="28"/>
          <w:szCs w:val="28"/>
        </w:rPr>
        <w:t>% īpatsvars kopējos budžeta izdevumos</w:t>
      </w:r>
      <w:r w:rsidR="00772064">
        <w:rPr>
          <w:rFonts w:ascii="Times New Roman" w:hAnsi="Times New Roman"/>
          <w:sz w:val="28"/>
          <w:szCs w:val="28"/>
        </w:rPr>
        <w:t>"</w:t>
      </w:r>
      <w:r w:rsidR="00106BD3" w:rsidRPr="001C6A6A">
        <w:rPr>
          <w:rFonts w:ascii="Times New Roman" w:hAnsi="Times New Roman"/>
          <w:sz w:val="28"/>
          <w:szCs w:val="28"/>
        </w:rPr>
        <w:t xml:space="preserve"> norāda šo noteikumu </w:t>
      </w:r>
      <w:r w:rsidR="00E027C6" w:rsidRPr="001C6A6A">
        <w:rPr>
          <w:rFonts w:ascii="Times New Roman" w:hAnsi="Times New Roman"/>
          <w:sz w:val="28"/>
          <w:szCs w:val="28"/>
        </w:rPr>
        <w:t>3</w:t>
      </w:r>
      <w:r w:rsidR="00106BD3" w:rsidRPr="001C6A6A">
        <w:rPr>
          <w:rFonts w:ascii="Times New Roman" w:hAnsi="Times New Roman"/>
          <w:sz w:val="28"/>
          <w:szCs w:val="28"/>
        </w:rPr>
        <w:t xml:space="preserve">.punktā minēto budžeta kopsavilkuma daļu izdevumu, kā arī programmu izdevumu procentuālo īpatsvaru ministrijas kopējos budžeta izdevumos. 4.ailē </w:t>
      </w:r>
      <w:r w:rsidR="00772064">
        <w:rPr>
          <w:rFonts w:ascii="Times New Roman" w:hAnsi="Times New Roman"/>
          <w:sz w:val="28"/>
          <w:szCs w:val="28"/>
        </w:rPr>
        <w:t>"</w:t>
      </w:r>
      <w:r w:rsidR="00106BD3" w:rsidRPr="001C6A6A">
        <w:rPr>
          <w:rFonts w:ascii="Times New Roman" w:hAnsi="Times New Roman"/>
          <w:sz w:val="28"/>
          <w:szCs w:val="28"/>
        </w:rPr>
        <w:t>projekts, lati</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n+1 gada projekta kopējos budžeta izdevumus, to sadalījumu atbilstoši šo noteikumu </w:t>
      </w:r>
      <w:r w:rsidR="00E027C6" w:rsidRPr="001C6A6A">
        <w:rPr>
          <w:rFonts w:ascii="Times New Roman" w:hAnsi="Times New Roman"/>
          <w:sz w:val="28"/>
          <w:szCs w:val="28"/>
        </w:rPr>
        <w:t>3</w:t>
      </w:r>
      <w:r w:rsidR="00106BD3" w:rsidRPr="001C6A6A">
        <w:rPr>
          <w:rFonts w:ascii="Times New Roman" w:hAnsi="Times New Roman"/>
          <w:sz w:val="28"/>
          <w:szCs w:val="28"/>
        </w:rPr>
        <w:t xml:space="preserve">.punktā minētajām budžeta kopsavilkuma daļām, kā arī budžeta izdevumus sadalījumā pa programmām. 5.ailē </w:t>
      </w:r>
      <w:r w:rsidR="00772064">
        <w:rPr>
          <w:rFonts w:ascii="Times New Roman" w:hAnsi="Times New Roman"/>
          <w:sz w:val="28"/>
          <w:szCs w:val="28"/>
        </w:rPr>
        <w:t>"</w:t>
      </w:r>
      <w:r w:rsidR="00106BD3" w:rsidRPr="001C6A6A">
        <w:rPr>
          <w:rFonts w:ascii="Times New Roman" w:hAnsi="Times New Roman"/>
          <w:sz w:val="28"/>
          <w:szCs w:val="28"/>
        </w:rPr>
        <w:t>% īpatsvars kopējos budžeta izdevumos</w:t>
      </w:r>
      <w:r w:rsidR="00772064">
        <w:rPr>
          <w:rFonts w:ascii="Times New Roman" w:hAnsi="Times New Roman"/>
          <w:sz w:val="28"/>
          <w:szCs w:val="28"/>
        </w:rPr>
        <w:t>"</w:t>
      </w:r>
      <w:r w:rsidR="00106BD3" w:rsidRPr="001C6A6A">
        <w:rPr>
          <w:rFonts w:ascii="Times New Roman" w:hAnsi="Times New Roman"/>
          <w:sz w:val="28"/>
          <w:szCs w:val="28"/>
        </w:rPr>
        <w:t xml:space="preserve"> norāda šo noteikumu </w:t>
      </w:r>
      <w:r w:rsidR="00E027C6" w:rsidRPr="001C6A6A">
        <w:rPr>
          <w:rFonts w:ascii="Times New Roman" w:hAnsi="Times New Roman"/>
          <w:sz w:val="28"/>
          <w:szCs w:val="28"/>
        </w:rPr>
        <w:t>3</w:t>
      </w:r>
      <w:r w:rsidR="00106BD3" w:rsidRPr="001C6A6A">
        <w:rPr>
          <w:rFonts w:ascii="Times New Roman" w:hAnsi="Times New Roman"/>
          <w:sz w:val="28"/>
          <w:szCs w:val="28"/>
        </w:rPr>
        <w:t xml:space="preserve">.punktā minēto budžeta kopsavilkuma daļu izdevumu, kā arī programmu izdevumu procentuālo īpatsvaru ministrijas kopējos budžeta izdevumos. 6.ailē </w:t>
      </w:r>
      <w:r w:rsidR="00772064">
        <w:rPr>
          <w:rFonts w:ascii="Times New Roman" w:hAnsi="Times New Roman"/>
          <w:sz w:val="28"/>
          <w:szCs w:val="28"/>
        </w:rPr>
        <w:t>"</w:t>
      </w:r>
      <w:r w:rsidR="00106BD3" w:rsidRPr="001C6A6A">
        <w:rPr>
          <w:rFonts w:ascii="Times New Roman" w:hAnsi="Times New Roman"/>
          <w:sz w:val="28"/>
          <w:szCs w:val="28"/>
        </w:rPr>
        <w:t xml:space="preserve">pieaugums vai samazinājums (+/–) n+1 gadā attiecībā pret n </w:t>
      </w:r>
      <w:r w:rsidR="00106BD3" w:rsidRPr="001C6A6A">
        <w:rPr>
          <w:rFonts w:ascii="Times New Roman" w:hAnsi="Times New Roman"/>
          <w:sz w:val="28"/>
          <w:szCs w:val="28"/>
        </w:rPr>
        <w:lastRenderedPageBreak/>
        <w:t>gada plānu %</w:t>
      </w:r>
      <w:r w:rsidR="00772064">
        <w:rPr>
          <w:rFonts w:ascii="Times New Roman" w:hAnsi="Times New Roman"/>
          <w:sz w:val="28"/>
          <w:szCs w:val="28"/>
        </w:rPr>
        <w:t>"</w:t>
      </w:r>
      <w:r w:rsidR="00106BD3" w:rsidRPr="001C6A6A">
        <w:rPr>
          <w:rFonts w:ascii="Times New Roman" w:hAnsi="Times New Roman"/>
          <w:sz w:val="28"/>
          <w:szCs w:val="28"/>
        </w:rPr>
        <w:t xml:space="preserve"> norāda n+1 gada projektā paredzēto procentuālo pieaugumu vai samazinājumu, salīdzinot ar n gada plānu</w:t>
      </w:r>
      <w:r w:rsidR="00FD01C7" w:rsidRPr="001C6A6A">
        <w:rPr>
          <w:rFonts w:ascii="Times New Roman" w:hAnsi="Times New Roman"/>
          <w:sz w:val="28"/>
          <w:szCs w:val="28"/>
        </w:rPr>
        <w:t xml:space="preserve">; </w:t>
      </w:r>
    </w:p>
    <w:p w14:paraId="67DF3F94" w14:textId="32BA9BBA"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106BD3" w:rsidRPr="001C6A6A">
        <w:rPr>
          <w:rFonts w:ascii="Times New Roman" w:hAnsi="Times New Roman"/>
          <w:sz w:val="28"/>
          <w:szCs w:val="28"/>
        </w:rPr>
        <w:t xml:space="preserve">.4. aizpilda tabulu </w:t>
      </w:r>
      <w:r w:rsidR="00772064">
        <w:rPr>
          <w:rFonts w:ascii="Times New Roman" w:hAnsi="Times New Roman"/>
          <w:sz w:val="28"/>
          <w:szCs w:val="28"/>
        </w:rPr>
        <w:t>"</w:t>
      </w:r>
      <w:r w:rsidR="00106BD3" w:rsidRPr="001C6A6A">
        <w:rPr>
          <w:rFonts w:ascii="Times New Roman" w:hAnsi="Times New Roman"/>
          <w:sz w:val="28"/>
          <w:szCs w:val="28"/>
        </w:rPr>
        <w:t>Finansiālo rādītāju kopsavilkums</w:t>
      </w:r>
      <w:r w:rsidR="00772064">
        <w:rPr>
          <w:rFonts w:ascii="Times New Roman" w:hAnsi="Times New Roman"/>
          <w:sz w:val="28"/>
          <w:szCs w:val="28"/>
        </w:rPr>
        <w:t>"</w:t>
      </w:r>
      <w:r w:rsidR="00106BD3" w:rsidRPr="001C6A6A">
        <w:rPr>
          <w:rFonts w:ascii="Times New Roman" w:hAnsi="Times New Roman"/>
          <w:sz w:val="28"/>
          <w:szCs w:val="28"/>
        </w:rPr>
        <w:t xml:space="preserve">, norādot sadalījumu atbilstoši šo noteikumu </w:t>
      </w:r>
      <w:r w:rsidR="00925213" w:rsidRPr="001C6A6A">
        <w:rPr>
          <w:rFonts w:ascii="Times New Roman" w:hAnsi="Times New Roman"/>
          <w:sz w:val="28"/>
          <w:szCs w:val="28"/>
        </w:rPr>
        <w:t>3</w:t>
      </w:r>
      <w:r w:rsidR="00106BD3" w:rsidRPr="001C6A6A">
        <w:rPr>
          <w:rFonts w:ascii="Times New Roman" w:hAnsi="Times New Roman"/>
          <w:sz w:val="28"/>
          <w:szCs w:val="28"/>
        </w:rPr>
        <w:t xml:space="preserve">.punktā minētajām budžeta kopsavilkuma daļām. 2.ailē </w:t>
      </w:r>
      <w:r w:rsidR="00772064">
        <w:rPr>
          <w:rFonts w:ascii="Times New Roman" w:hAnsi="Times New Roman"/>
          <w:sz w:val="28"/>
          <w:szCs w:val="28"/>
        </w:rPr>
        <w:t>"</w:t>
      </w:r>
      <w:r w:rsidR="00106BD3" w:rsidRPr="001C6A6A">
        <w:rPr>
          <w:rFonts w:ascii="Times New Roman" w:hAnsi="Times New Roman"/>
          <w:sz w:val="28"/>
          <w:szCs w:val="28"/>
        </w:rPr>
        <w:t>n gada plāns</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 gada plāna datus. 3.ailē </w:t>
      </w:r>
      <w:r w:rsidR="00772064">
        <w:rPr>
          <w:rFonts w:ascii="Times New Roman" w:hAnsi="Times New Roman"/>
          <w:sz w:val="28"/>
          <w:szCs w:val="28"/>
        </w:rPr>
        <w:t>"</w:t>
      </w:r>
      <w:r w:rsidR="00106BD3" w:rsidRPr="001C6A6A">
        <w:rPr>
          <w:rFonts w:ascii="Times New Roman" w:hAnsi="Times New Roman"/>
          <w:sz w:val="28"/>
          <w:szCs w:val="28"/>
        </w:rPr>
        <w:t>n+1 gada projekts</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n+1 gada projekta datus. 4.ailē </w:t>
      </w:r>
      <w:r w:rsidR="00772064">
        <w:rPr>
          <w:rFonts w:ascii="Times New Roman" w:hAnsi="Times New Roman"/>
          <w:sz w:val="28"/>
          <w:szCs w:val="28"/>
        </w:rPr>
        <w:t>"</w:t>
      </w:r>
      <w:r w:rsidR="00106BD3" w:rsidRPr="001C6A6A">
        <w:rPr>
          <w:rFonts w:ascii="Times New Roman" w:hAnsi="Times New Roman"/>
          <w:sz w:val="28"/>
          <w:szCs w:val="28"/>
        </w:rPr>
        <w:t>Izmaiņas</w:t>
      </w:r>
      <w:r w:rsidR="00772064">
        <w:rPr>
          <w:rFonts w:ascii="Times New Roman" w:hAnsi="Times New Roman"/>
          <w:sz w:val="28"/>
          <w:szCs w:val="28"/>
        </w:rPr>
        <w:t>"</w:t>
      </w:r>
      <w:r w:rsidR="00106BD3" w:rsidRPr="001C6A6A">
        <w:rPr>
          <w:rFonts w:ascii="Times New Roman" w:hAnsi="Times New Roman"/>
          <w:sz w:val="28"/>
          <w:szCs w:val="28"/>
        </w:rPr>
        <w:t xml:space="preserve"> norāda izmaiņas latos, salīdzinot n+1 gada projektu ar n gada plānu. 5.ailē </w:t>
      </w:r>
      <w:r w:rsidR="00772064">
        <w:rPr>
          <w:rFonts w:ascii="Times New Roman" w:hAnsi="Times New Roman"/>
          <w:sz w:val="28"/>
          <w:szCs w:val="28"/>
        </w:rPr>
        <w:t>"</w:t>
      </w:r>
      <w:r w:rsidR="00106BD3" w:rsidRPr="001C6A6A">
        <w:rPr>
          <w:rFonts w:ascii="Times New Roman" w:hAnsi="Times New Roman"/>
          <w:sz w:val="28"/>
          <w:szCs w:val="28"/>
        </w:rPr>
        <w:t>pieaugums vai samazinājums (+/–) n+1 gadā attiecībā pret n gada plānu %</w:t>
      </w:r>
      <w:r w:rsidR="00772064">
        <w:rPr>
          <w:rFonts w:ascii="Times New Roman" w:hAnsi="Times New Roman"/>
          <w:sz w:val="28"/>
          <w:szCs w:val="28"/>
        </w:rPr>
        <w:t>"</w:t>
      </w:r>
      <w:r w:rsidR="00106BD3" w:rsidRPr="001C6A6A">
        <w:rPr>
          <w:rFonts w:ascii="Times New Roman" w:hAnsi="Times New Roman"/>
          <w:sz w:val="28"/>
          <w:szCs w:val="28"/>
        </w:rPr>
        <w:t xml:space="preserve"> norāda n+1 gada projektā paredzēto procentuālo pieaugumu vai samazinājumu, salīdzinot ar n gada plānu</w:t>
      </w:r>
      <w:r w:rsidR="00FD01C7" w:rsidRPr="001C6A6A">
        <w:rPr>
          <w:rFonts w:ascii="Times New Roman" w:hAnsi="Times New Roman"/>
          <w:sz w:val="28"/>
          <w:szCs w:val="28"/>
        </w:rPr>
        <w:t xml:space="preserve">; </w:t>
      </w:r>
    </w:p>
    <w:p w14:paraId="67DF3F95" w14:textId="19C4839D" w:rsidR="009C3E73"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B329DD" w:rsidRPr="001C6A6A">
        <w:rPr>
          <w:rFonts w:ascii="Times New Roman" w:hAnsi="Times New Roman"/>
          <w:sz w:val="28"/>
          <w:szCs w:val="28"/>
        </w:rPr>
        <w:t xml:space="preserve">.5. aiz tabulas </w:t>
      </w:r>
      <w:r w:rsidR="00772064">
        <w:rPr>
          <w:rFonts w:ascii="Times New Roman" w:hAnsi="Times New Roman"/>
          <w:sz w:val="28"/>
          <w:szCs w:val="28"/>
        </w:rPr>
        <w:t>"</w:t>
      </w:r>
      <w:r w:rsidR="00B329DD" w:rsidRPr="001C6A6A">
        <w:rPr>
          <w:rFonts w:ascii="Times New Roman" w:hAnsi="Times New Roman"/>
          <w:sz w:val="28"/>
          <w:szCs w:val="28"/>
        </w:rPr>
        <w:t>Finansiālo rādītāju kopsavilkums</w:t>
      </w:r>
      <w:r w:rsidR="00772064">
        <w:rPr>
          <w:rFonts w:ascii="Times New Roman" w:hAnsi="Times New Roman"/>
          <w:sz w:val="28"/>
          <w:szCs w:val="28"/>
        </w:rPr>
        <w:t>"</w:t>
      </w:r>
      <w:r w:rsidR="00B329DD" w:rsidRPr="001C6A6A">
        <w:rPr>
          <w:rFonts w:ascii="Times New Roman" w:hAnsi="Times New Roman"/>
          <w:sz w:val="28"/>
          <w:szCs w:val="28"/>
        </w:rPr>
        <w:t xml:space="preserve"> ministrija norāda budžeta apropriāciju kopējā apmēra samazinājumu vai palielinājumu par periodu no </w:t>
      </w:r>
      <w:r w:rsidR="00F637BE">
        <w:rPr>
          <w:rFonts w:ascii="Times New Roman" w:hAnsi="Times New Roman"/>
          <w:sz w:val="28"/>
          <w:szCs w:val="28"/>
        </w:rPr>
        <w:t xml:space="preserve">gadskārtējā </w:t>
      </w:r>
      <w:r w:rsidR="00B329DD" w:rsidRPr="001C6A6A">
        <w:rPr>
          <w:rFonts w:ascii="Times New Roman" w:hAnsi="Times New Roman"/>
          <w:sz w:val="28"/>
          <w:szCs w:val="28"/>
        </w:rPr>
        <w:t>valsts budžeta likuma spēkā stāšan</w:t>
      </w:r>
      <w:r w:rsidR="00787FF2">
        <w:rPr>
          <w:rFonts w:ascii="Times New Roman" w:hAnsi="Times New Roman"/>
          <w:sz w:val="28"/>
          <w:szCs w:val="28"/>
        </w:rPr>
        <w:t>ā</w:t>
      </w:r>
      <w:r w:rsidR="00B329DD" w:rsidRPr="001C6A6A">
        <w:rPr>
          <w:rFonts w:ascii="Times New Roman" w:hAnsi="Times New Roman"/>
          <w:sz w:val="28"/>
          <w:szCs w:val="28"/>
        </w:rPr>
        <w:t xml:space="preserve">s dienas (vai no </w:t>
      </w:r>
      <w:r w:rsidR="00F637BE">
        <w:rPr>
          <w:rFonts w:ascii="Times New Roman" w:hAnsi="Times New Roman"/>
          <w:sz w:val="28"/>
          <w:szCs w:val="28"/>
        </w:rPr>
        <w:t xml:space="preserve">gadskārtējā </w:t>
      </w:r>
      <w:r w:rsidR="00B329DD" w:rsidRPr="001C6A6A">
        <w:rPr>
          <w:rFonts w:ascii="Times New Roman" w:hAnsi="Times New Roman"/>
          <w:sz w:val="28"/>
          <w:szCs w:val="28"/>
        </w:rPr>
        <w:t>valsts budžeta likuma grozījumu spēkā stāšanās dienas, ja ir bijuši grozījumi) līdz</w:t>
      </w:r>
      <w:r w:rsidR="00A76504" w:rsidRPr="001C6A6A">
        <w:rPr>
          <w:rFonts w:ascii="Times New Roman" w:hAnsi="Times New Roman"/>
          <w:sz w:val="28"/>
          <w:szCs w:val="28"/>
        </w:rPr>
        <w:t xml:space="preserve"> Finanšu ministrijas norādītajam datumam</w:t>
      </w:r>
      <w:r w:rsidR="00B329DD" w:rsidRPr="001C6A6A">
        <w:rPr>
          <w:rFonts w:ascii="Times New Roman" w:hAnsi="Times New Roman"/>
          <w:sz w:val="28"/>
          <w:szCs w:val="28"/>
        </w:rPr>
        <w:t xml:space="preserve">. </w:t>
      </w:r>
      <w:r w:rsidR="00B83186" w:rsidRPr="001C6A6A">
        <w:rPr>
          <w:rFonts w:ascii="Times New Roman" w:hAnsi="Times New Roman"/>
          <w:sz w:val="28"/>
          <w:szCs w:val="28"/>
        </w:rPr>
        <w:t xml:space="preserve">Ministrija, </w:t>
      </w:r>
      <w:r w:rsidR="006D1850" w:rsidRPr="001C6A6A">
        <w:rPr>
          <w:rFonts w:ascii="Times New Roman" w:hAnsi="Times New Roman"/>
          <w:sz w:val="28"/>
          <w:szCs w:val="28"/>
        </w:rPr>
        <w:t>aktualizē</w:t>
      </w:r>
      <w:r w:rsidR="006D1850">
        <w:rPr>
          <w:rFonts w:ascii="Times New Roman" w:hAnsi="Times New Roman"/>
          <w:sz w:val="28"/>
          <w:szCs w:val="28"/>
        </w:rPr>
        <w:t>jot</w:t>
      </w:r>
      <w:r w:rsidR="006D1850" w:rsidRPr="001C6A6A">
        <w:rPr>
          <w:rFonts w:ascii="Times New Roman" w:hAnsi="Times New Roman"/>
          <w:sz w:val="28"/>
          <w:szCs w:val="28"/>
        </w:rPr>
        <w:t xml:space="preserve"> </w:t>
      </w:r>
      <w:r w:rsidR="00B83186" w:rsidRPr="001C6A6A">
        <w:rPr>
          <w:rFonts w:ascii="Times New Roman" w:hAnsi="Times New Roman"/>
          <w:sz w:val="28"/>
          <w:szCs w:val="28"/>
        </w:rPr>
        <w:t xml:space="preserve">šo noteikumu </w:t>
      </w:r>
      <w:r w:rsidRPr="001C6A6A">
        <w:rPr>
          <w:rFonts w:ascii="Times New Roman" w:hAnsi="Times New Roman"/>
          <w:sz w:val="28"/>
          <w:szCs w:val="28"/>
        </w:rPr>
        <w:t>45</w:t>
      </w:r>
      <w:r w:rsidR="00B83186" w:rsidRPr="001C6A6A">
        <w:rPr>
          <w:rFonts w:ascii="Times New Roman" w:hAnsi="Times New Roman"/>
          <w:sz w:val="28"/>
          <w:szCs w:val="28"/>
        </w:rPr>
        <w:t xml:space="preserve">.punktā minēto </w:t>
      </w:r>
      <w:r w:rsidR="00F637BE">
        <w:rPr>
          <w:rFonts w:ascii="Times New Roman" w:hAnsi="Times New Roman"/>
          <w:sz w:val="28"/>
          <w:szCs w:val="28"/>
        </w:rPr>
        <w:t xml:space="preserve">gadskārtējam </w:t>
      </w:r>
      <w:r w:rsidR="00B83186" w:rsidRPr="001C6A6A">
        <w:rPr>
          <w:rFonts w:ascii="Times New Roman" w:hAnsi="Times New Roman"/>
          <w:sz w:val="28"/>
          <w:szCs w:val="28"/>
        </w:rPr>
        <w:t xml:space="preserve">valsts budžeta </w:t>
      </w:r>
      <w:r w:rsidR="00E010D1" w:rsidRPr="001C6A6A">
        <w:rPr>
          <w:rFonts w:ascii="Times New Roman" w:hAnsi="Times New Roman"/>
          <w:sz w:val="28"/>
          <w:szCs w:val="28"/>
        </w:rPr>
        <w:t xml:space="preserve">likumprojektam </w:t>
      </w:r>
      <w:r w:rsidR="00B83186" w:rsidRPr="001C6A6A">
        <w:rPr>
          <w:rFonts w:ascii="Times New Roman" w:hAnsi="Times New Roman"/>
          <w:sz w:val="28"/>
          <w:szCs w:val="28"/>
        </w:rPr>
        <w:t xml:space="preserve">pievienoto paskaidrojumu, aiz tabulas </w:t>
      </w:r>
      <w:r w:rsidR="00772064">
        <w:rPr>
          <w:rFonts w:ascii="Times New Roman" w:hAnsi="Times New Roman"/>
          <w:sz w:val="28"/>
          <w:szCs w:val="28"/>
        </w:rPr>
        <w:t>"</w:t>
      </w:r>
      <w:r w:rsidR="00B83186" w:rsidRPr="001C6A6A">
        <w:rPr>
          <w:rFonts w:ascii="Times New Roman" w:hAnsi="Times New Roman"/>
          <w:sz w:val="28"/>
          <w:szCs w:val="28"/>
        </w:rPr>
        <w:t>Finansiālo rādītāju kopsavilkums</w:t>
      </w:r>
      <w:r w:rsidR="00772064">
        <w:rPr>
          <w:rFonts w:ascii="Times New Roman" w:hAnsi="Times New Roman"/>
          <w:sz w:val="28"/>
          <w:szCs w:val="28"/>
        </w:rPr>
        <w:t>"</w:t>
      </w:r>
      <w:r w:rsidR="00B83186" w:rsidRPr="001C6A6A">
        <w:rPr>
          <w:rFonts w:ascii="Times New Roman" w:hAnsi="Times New Roman"/>
          <w:sz w:val="28"/>
          <w:szCs w:val="28"/>
        </w:rPr>
        <w:t xml:space="preserve"> norāda budžeta apropriāciju kopējā apmēra samazinājumu vai palielinājumu par periodu no </w:t>
      </w:r>
      <w:r w:rsidR="00F637BE">
        <w:rPr>
          <w:rFonts w:ascii="Times New Roman" w:hAnsi="Times New Roman"/>
          <w:sz w:val="28"/>
          <w:szCs w:val="28"/>
        </w:rPr>
        <w:t xml:space="preserve">gadskārtējā </w:t>
      </w:r>
      <w:r w:rsidR="00B83186" w:rsidRPr="001C6A6A">
        <w:rPr>
          <w:rFonts w:ascii="Times New Roman" w:hAnsi="Times New Roman"/>
          <w:sz w:val="28"/>
          <w:szCs w:val="28"/>
        </w:rPr>
        <w:t>valsts budžeta likuma</w:t>
      </w:r>
      <w:r w:rsidR="006D1850">
        <w:rPr>
          <w:rFonts w:ascii="Times New Roman" w:hAnsi="Times New Roman"/>
          <w:sz w:val="28"/>
          <w:szCs w:val="28"/>
        </w:rPr>
        <w:t xml:space="preserve"> </w:t>
      </w:r>
      <w:r w:rsidR="00B83186" w:rsidRPr="001C6A6A">
        <w:rPr>
          <w:rFonts w:ascii="Times New Roman" w:hAnsi="Times New Roman"/>
          <w:sz w:val="28"/>
          <w:szCs w:val="28"/>
        </w:rPr>
        <w:t>spēkā stāšan</w:t>
      </w:r>
      <w:r w:rsidR="00787FF2">
        <w:rPr>
          <w:rFonts w:ascii="Times New Roman" w:hAnsi="Times New Roman"/>
          <w:sz w:val="28"/>
          <w:szCs w:val="28"/>
        </w:rPr>
        <w:t>ā</w:t>
      </w:r>
      <w:r w:rsidR="00B83186" w:rsidRPr="001C6A6A">
        <w:rPr>
          <w:rFonts w:ascii="Times New Roman" w:hAnsi="Times New Roman"/>
          <w:sz w:val="28"/>
          <w:szCs w:val="28"/>
        </w:rPr>
        <w:t xml:space="preserve">s dienas (vai no </w:t>
      </w:r>
      <w:r w:rsidR="00F637BE">
        <w:rPr>
          <w:rFonts w:ascii="Times New Roman" w:hAnsi="Times New Roman"/>
          <w:sz w:val="28"/>
          <w:szCs w:val="28"/>
        </w:rPr>
        <w:t xml:space="preserve">gadskārtējā </w:t>
      </w:r>
      <w:r w:rsidR="00B83186" w:rsidRPr="001C6A6A">
        <w:rPr>
          <w:rFonts w:ascii="Times New Roman" w:hAnsi="Times New Roman"/>
          <w:sz w:val="28"/>
          <w:szCs w:val="28"/>
        </w:rPr>
        <w:t>valsts budžeta likuma grozījumu spēkā stāšanās dienas, ja ir bijuši grozījumi) līdz n</w:t>
      </w:r>
      <w:r w:rsidR="006D1850">
        <w:rPr>
          <w:rFonts w:ascii="Times New Roman" w:hAnsi="Times New Roman"/>
          <w:sz w:val="28"/>
          <w:szCs w:val="28"/>
        </w:rPr>
        <w:t> </w:t>
      </w:r>
      <w:r w:rsidR="00B83186" w:rsidRPr="001C6A6A">
        <w:rPr>
          <w:rFonts w:ascii="Times New Roman" w:hAnsi="Times New Roman"/>
          <w:sz w:val="28"/>
          <w:szCs w:val="28"/>
        </w:rPr>
        <w:t xml:space="preserve">gada pēdējai dienai. </w:t>
      </w:r>
      <w:r w:rsidR="00B329DD" w:rsidRPr="001C6A6A">
        <w:rPr>
          <w:rFonts w:ascii="Times New Roman" w:hAnsi="Times New Roman"/>
          <w:sz w:val="28"/>
          <w:szCs w:val="28"/>
        </w:rPr>
        <w:t xml:space="preserve">Šo noteikumu 3.punktā minētajām budžeta kopsavilkuma daļām aiz tabulas </w:t>
      </w:r>
      <w:r w:rsidR="00772064">
        <w:rPr>
          <w:rFonts w:ascii="Times New Roman" w:hAnsi="Times New Roman"/>
          <w:sz w:val="28"/>
          <w:szCs w:val="28"/>
        </w:rPr>
        <w:t>"</w:t>
      </w:r>
      <w:r w:rsidR="00B329DD" w:rsidRPr="001C6A6A">
        <w:rPr>
          <w:rFonts w:ascii="Times New Roman" w:hAnsi="Times New Roman"/>
          <w:sz w:val="28"/>
          <w:szCs w:val="28"/>
        </w:rPr>
        <w:t>Finansiālo rādītāju kopsavilkums</w:t>
      </w:r>
      <w:r w:rsidR="00772064">
        <w:rPr>
          <w:rFonts w:ascii="Times New Roman" w:hAnsi="Times New Roman"/>
          <w:sz w:val="28"/>
          <w:szCs w:val="28"/>
        </w:rPr>
        <w:t>"</w:t>
      </w:r>
      <w:r w:rsidR="00B329DD" w:rsidRPr="001C6A6A">
        <w:rPr>
          <w:rFonts w:ascii="Times New Roman" w:hAnsi="Times New Roman"/>
          <w:sz w:val="28"/>
          <w:szCs w:val="28"/>
        </w:rPr>
        <w:t xml:space="preserve"> sniedz skaidrojumu par budžeta apropriāciju (izdevumu) apmēra samazinājumu vai palielinājumu atbilstoši veidlapā norādītaj</w:t>
      </w:r>
      <w:r w:rsidR="00787FF2">
        <w:rPr>
          <w:rFonts w:ascii="Times New Roman" w:hAnsi="Times New Roman"/>
          <w:sz w:val="28"/>
          <w:szCs w:val="28"/>
        </w:rPr>
        <w:t>a</w:t>
      </w:r>
      <w:r w:rsidR="00B329DD" w:rsidRPr="001C6A6A">
        <w:rPr>
          <w:rFonts w:ascii="Times New Roman" w:hAnsi="Times New Roman"/>
          <w:sz w:val="28"/>
          <w:szCs w:val="28"/>
        </w:rPr>
        <w:t>m sadalījumam</w:t>
      </w:r>
      <w:r w:rsidR="00715467" w:rsidRPr="001C6A6A">
        <w:rPr>
          <w:rFonts w:ascii="Times New Roman" w:hAnsi="Times New Roman"/>
          <w:sz w:val="28"/>
          <w:szCs w:val="28"/>
        </w:rPr>
        <w:t>.</w:t>
      </w:r>
      <w:r w:rsidR="00715467" w:rsidRPr="001C6A6A">
        <w:rPr>
          <w:sz w:val="28"/>
          <w:szCs w:val="28"/>
        </w:rPr>
        <w:t xml:space="preserve"> </w:t>
      </w:r>
      <w:r w:rsidR="00F36B1E" w:rsidRPr="001C6A6A">
        <w:rPr>
          <w:rFonts w:ascii="Times New Roman" w:hAnsi="Times New Roman"/>
          <w:sz w:val="28"/>
          <w:szCs w:val="28"/>
        </w:rPr>
        <w:t xml:space="preserve">Izdevumu </w:t>
      </w:r>
      <w:r w:rsidR="00715467" w:rsidRPr="001C6A6A">
        <w:rPr>
          <w:rFonts w:ascii="Times New Roman" w:hAnsi="Times New Roman"/>
          <w:sz w:val="28"/>
          <w:szCs w:val="28"/>
        </w:rPr>
        <w:t xml:space="preserve">samazinājumu vai </w:t>
      </w:r>
      <w:r w:rsidR="00B83186" w:rsidRPr="001C6A6A">
        <w:rPr>
          <w:rFonts w:ascii="Times New Roman" w:hAnsi="Times New Roman"/>
          <w:sz w:val="28"/>
          <w:szCs w:val="28"/>
        </w:rPr>
        <w:t xml:space="preserve">palielinājumu ministrija norāda </w:t>
      </w:r>
      <w:r w:rsidR="00715467" w:rsidRPr="001C6A6A">
        <w:rPr>
          <w:rFonts w:ascii="Times New Roman" w:hAnsi="Times New Roman"/>
          <w:sz w:val="28"/>
          <w:szCs w:val="28"/>
        </w:rPr>
        <w:t xml:space="preserve">sadalījumā pa </w:t>
      </w:r>
      <w:r w:rsidR="00F637BE">
        <w:rPr>
          <w:rFonts w:ascii="Times New Roman" w:hAnsi="Times New Roman"/>
          <w:sz w:val="28"/>
          <w:szCs w:val="28"/>
        </w:rPr>
        <w:t xml:space="preserve">gadskārtējā </w:t>
      </w:r>
      <w:r w:rsidR="00715467" w:rsidRPr="001C6A6A">
        <w:rPr>
          <w:rFonts w:ascii="Times New Roman" w:hAnsi="Times New Roman"/>
          <w:sz w:val="28"/>
          <w:szCs w:val="28"/>
        </w:rPr>
        <w:t>valsts budžeta likumprojektā plānotajiem izdevumu kodiem atbilstoši ekonomiskajām kategorijām</w:t>
      </w:r>
      <w:r w:rsidR="00B329DD" w:rsidRPr="001C6A6A">
        <w:rPr>
          <w:rFonts w:ascii="Times New Roman" w:hAnsi="Times New Roman"/>
          <w:sz w:val="28"/>
          <w:szCs w:val="28"/>
        </w:rPr>
        <w:t>;</w:t>
      </w:r>
    </w:p>
    <w:p w14:paraId="67DF3F96" w14:textId="77777777" w:rsidR="009C3E73"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9C3E73" w:rsidRPr="001C6A6A">
        <w:rPr>
          <w:rFonts w:ascii="Times New Roman" w:hAnsi="Times New Roman"/>
          <w:sz w:val="28"/>
          <w:szCs w:val="28"/>
        </w:rPr>
        <w:t>.6. sniedz skaidrojumu par n</w:t>
      </w:r>
      <w:r w:rsidR="00F51BE6" w:rsidRPr="001C6A6A">
        <w:rPr>
          <w:rFonts w:ascii="Times New Roman" w:hAnsi="Times New Roman"/>
          <w:sz w:val="28"/>
          <w:szCs w:val="28"/>
        </w:rPr>
        <w:t>+1</w:t>
      </w:r>
      <w:r w:rsidR="009C3E73" w:rsidRPr="001C6A6A">
        <w:rPr>
          <w:rFonts w:ascii="Times New Roman" w:hAnsi="Times New Roman"/>
          <w:sz w:val="28"/>
          <w:szCs w:val="28"/>
        </w:rPr>
        <w:t xml:space="preserve"> gada budžeta optimizācijas pasākumiem un strukturālajām reformām</w:t>
      </w:r>
      <w:r w:rsidR="00444EE9" w:rsidRPr="001C6A6A">
        <w:rPr>
          <w:rFonts w:ascii="Times New Roman" w:hAnsi="Times New Roman"/>
          <w:sz w:val="28"/>
          <w:szCs w:val="28"/>
        </w:rPr>
        <w:t xml:space="preserve"> atbilstoši Ministru kabineta lēmumiem</w:t>
      </w:r>
      <w:r w:rsidR="009C3E73" w:rsidRPr="001C6A6A">
        <w:rPr>
          <w:rFonts w:ascii="Times New Roman" w:hAnsi="Times New Roman"/>
          <w:sz w:val="28"/>
          <w:szCs w:val="28"/>
        </w:rPr>
        <w:t xml:space="preserve">, norādot  optimizācijas pasākumu un strukturālo reformu </w:t>
      </w:r>
      <w:r w:rsidR="00A96F05" w:rsidRPr="001C6A6A">
        <w:rPr>
          <w:rFonts w:ascii="Times New Roman" w:hAnsi="Times New Roman"/>
          <w:sz w:val="28"/>
          <w:szCs w:val="28"/>
        </w:rPr>
        <w:t xml:space="preserve">kopējo </w:t>
      </w:r>
      <w:r w:rsidR="009C3E73" w:rsidRPr="001C6A6A">
        <w:rPr>
          <w:rFonts w:ascii="Times New Roman" w:hAnsi="Times New Roman"/>
          <w:sz w:val="28"/>
          <w:szCs w:val="28"/>
        </w:rPr>
        <w:t>apmēru, kā arī sadalījumā pa programmām (apakšprogrammām);</w:t>
      </w:r>
    </w:p>
    <w:p w14:paraId="67DF3F97" w14:textId="575FDDC1" w:rsidR="00DF6D54"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DF6D54" w:rsidRPr="001C6A6A">
        <w:rPr>
          <w:rFonts w:ascii="Times New Roman" w:hAnsi="Times New Roman"/>
          <w:sz w:val="28"/>
          <w:szCs w:val="28"/>
        </w:rPr>
        <w:t>.</w:t>
      </w:r>
      <w:r w:rsidR="007105BF" w:rsidRPr="001C6A6A">
        <w:rPr>
          <w:rFonts w:ascii="Times New Roman" w:hAnsi="Times New Roman"/>
          <w:sz w:val="28"/>
          <w:szCs w:val="28"/>
        </w:rPr>
        <w:t>7</w:t>
      </w:r>
      <w:r w:rsidR="00DF6D54" w:rsidRPr="001C6A6A">
        <w:rPr>
          <w:rFonts w:ascii="Times New Roman" w:hAnsi="Times New Roman"/>
          <w:sz w:val="28"/>
          <w:szCs w:val="28"/>
        </w:rPr>
        <w:t>. sniedz skaidrojumu par n</w:t>
      </w:r>
      <w:r w:rsidR="00F51BE6" w:rsidRPr="001C6A6A">
        <w:rPr>
          <w:rFonts w:ascii="Times New Roman" w:hAnsi="Times New Roman"/>
          <w:sz w:val="28"/>
          <w:szCs w:val="28"/>
        </w:rPr>
        <w:t>+1</w:t>
      </w:r>
      <w:r w:rsidR="00DF6D54" w:rsidRPr="001C6A6A">
        <w:rPr>
          <w:rFonts w:ascii="Times New Roman" w:hAnsi="Times New Roman"/>
          <w:sz w:val="28"/>
          <w:szCs w:val="28"/>
        </w:rPr>
        <w:t xml:space="preserve"> gada prioritārajiem pasākumiem un jaunajām politikas iniciatīvām</w:t>
      </w:r>
      <w:r w:rsidR="00444EE9" w:rsidRPr="001C6A6A">
        <w:rPr>
          <w:rFonts w:ascii="Times New Roman" w:hAnsi="Times New Roman"/>
          <w:sz w:val="28"/>
          <w:szCs w:val="28"/>
        </w:rPr>
        <w:t xml:space="preserve"> atbilstoši Ministru kabineta lēmumiem</w:t>
      </w:r>
      <w:r w:rsidR="00DF6D54" w:rsidRPr="001C6A6A">
        <w:rPr>
          <w:rFonts w:ascii="Times New Roman" w:hAnsi="Times New Roman"/>
          <w:sz w:val="28"/>
          <w:szCs w:val="28"/>
        </w:rPr>
        <w:t xml:space="preserve">, norādot  prioritārajiem pasākumiem un jaunajām politikas iniciatīvām </w:t>
      </w:r>
      <w:r w:rsidR="008A54EF" w:rsidRPr="001C6A6A">
        <w:rPr>
          <w:rFonts w:ascii="Times New Roman" w:hAnsi="Times New Roman"/>
          <w:sz w:val="28"/>
          <w:szCs w:val="28"/>
        </w:rPr>
        <w:t xml:space="preserve">piešķirto </w:t>
      </w:r>
      <w:r w:rsidR="00A96F05" w:rsidRPr="001C6A6A">
        <w:rPr>
          <w:rFonts w:ascii="Times New Roman" w:hAnsi="Times New Roman"/>
          <w:sz w:val="28"/>
          <w:szCs w:val="28"/>
        </w:rPr>
        <w:t xml:space="preserve">kopējo </w:t>
      </w:r>
      <w:r w:rsidR="00DF6D54" w:rsidRPr="001C6A6A">
        <w:rPr>
          <w:rFonts w:ascii="Times New Roman" w:hAnsi="Times New Roman"/>
          <w:sz w:val="28"/>
          <w:szCs w:val="28"/>
        </w:rPr>
        <w:t xml:space="preserve">papildu </w:t>
      </w:r>
      <w:r w:rsidR="00305157" w:rsidRPr="001C6A6A">
        <w:rPr>
          <w:rFonts w:ascii="Times New Roman" w:hAnsi="Times New Roman"/>
          <w:sz w:val="28"/>
          <w:szCs w:val="28"/>
        </w:rPr>
        <w:t>finansējumu</w:t>
      </w:r>
      <w:r w:rsidR="00DF6D54" w:rsidRPr="001C6A6A">
        <w:rPr>
          <w:rFonts w:ascii="Times New Roman" w:hAnsi="Times New Roman"/>
          <w:sz w:val="28"/>
          <w:szCs w:val="28"/>
        </w:rPr>
        <w:t>, kā arī sadalījumā pa programmām (apakšprogrammām);</w:t>
      </w:r>
    </w:p>
    <w:p w14:paraId="67DF3F98" w14:textId="16814070"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A644C" w:rsidRPr="001C6A6A">
        <w:rPr>
          <w:rFonts w:ascii="Times New Roman" w:hAnsi="Times New Roman"/>
          <w:sz w:val="28"/>
          <w:szCs w:val="28"/>
        </w:rPr>
        <w:t>8</w:t>
      </w:r>
      <w:r w:rsidR="0033639C"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Vidējais amata vietu skaits no n–3 līdz n+3 gadam</w:t>
      </w:r>
      <w:r w:rsidR="00772064">
        <w:rPr>
          <w:rFonts w:ascii="Times New Roman" w:hAnsi="Times New Roman"/>
          <w:sz w:val="28"/>
          <w:szCs w:val="28"/>
        </w:rPr>
        <w:t>"</w:t>
      </w:r>
      <w:r w:rsidR="00106BD3" w:rsidRPr="001C6A6A">
        <w:rPr>
          <w:rFonts w:ascii="Times New Roman" w:hAnsi="Times New Roman"/>
          <w:sz w:val="28"/>
          <w:szCs w:val="28"/>
        </w:rPr>
        <w:t xml:space="preserve">, norādot kopējo ministrijas amata vietu skaitu vidēji gadā un sadalījumā pa </w:t>
      </w:r>
      <w:r w:rsidR="00FD01C7" w:rsidRPr="001C6A6A">
        <w:rPr>
          <w:rFonts w:ascii="Times New Roman" w:hAnsi="Times New Roman"/>
          <w:sz w:val="28"/>
          <w:szCs w:val="28"/>
        </w:rPr>
        <w:t xml:space="preserve">programmām (apakšprogrammām); </w:t>
      </w:r>
    </w:p>
    <w:p w14:paraId="67DF3F99" w14:textId="77777777"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A644C" w:rsidRPr="001C6A6A">
        <w:rPr>
          <w:rFonts w:ascii="Times New Roman" w:hAnsi="Times New Roman"/>
          <w:sz w:val="28"/>
          <w:szCs w:val="28"/>
        </w:rPr>
        <w:t>9</w:t>
      </w:r>
      <w:r w:rsidR="0033639C" w:rsidRPr="001C6A6A">
        <w:rPr>
          <w:rFonts w:ascii="Times New Roman" w:hAnsi="Times New Roman"/>
          <w:sz w:val="28"/>
          <w:szCs w:val="28"/>
        </w:rPr>
        <w:t>.</w:t>
      </w:r>
      <w:r w:rsidR="00106BD3" w:rsidRPr="001C6A6A">
        <w:rPr>
          <w:rFonts w:ascii="Times New Roman" w:hAnsi="Times New Roman"/>
          <w:sz w:val="28"/>
          <w:szCs w:val="28"/>
        </w:rPr>
        <w:t xml:space="preserve"> sniedz skaidrojumu par budžeta programmu (apakšprogrammu), norād</w:t>
      </w:r>
      <w:r w:rsidR="00FD01C7" w:rsidRPr="001C6A6A">
        <w:rPr>
          <w:rFonts w:ascii="Times New Roman" w:hAnsi="Times New Roman"/>
          <w:sz w:val="28"/>
          <w:szCs w:val="28"/>
        </w:rPr>
        <w:t xml:space="preserve">ot: </w:t>
      </w:r>
    </w:p>
    <w:p w14:paraId="67DF3F9A" w14:textId="77777777"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A644C" w:rsidRPr="001C6A6A">
        <w:rPr>
          <w:rFonts w:ascii="Times New Roman" w:hAnsi="Times New Roman"/>
          <w:sz w:val="28"/>
          <w:szCs w:val="28"/>
        </w:rPr>
        <w:t>9</w:t>
      </w:r>
      <w:r w:rsidR="0033639C" w:rsidRPr="001C6A6A">
        <w:rPr>
          <w:rFonts w:ascii="Times New Roman" w:hAnsi="Times New Roman"/>
          <w:sz w:val="28"/>
          <w:szCs w:val="28"/>
        </w:rPr>
        <w:t>.1.</w:t>
      </w:r>
      <w:r w:rsidR="00106BD3" w:rsidRPr="001C6A6A">
        <w:rPr>
          <w:rFonts w:ascii="Times New Roman" w:hAnsi="Times New Roman"/>
          <w:sz w:val="28"/>
          <w:szCs w:val="28"/>
        </w:rPr>
        <w:t xml:space="preserve"> programmas (apakšp</w:t>
      </w:r>
      <w:r w:rsidR="00FD01C7" w:rsidRPr="001C6A6A">
        <w:rPr>
          <w:rFonts w:ascii="Times New Roman" w:hAnsi="Times New Roman"/>
          <w:sz w:val="28"/>
          <w:szCs w:val="28"/>
        </w:rPr>
        <w:t xml:space="preserve">rogrammas) kodu un nosaukumu; </w:t>
      </w:r>
    </w:p>
    <w:p w14:paraId="67DF3F9B" w14:textId="77777777" w:rsidR="00FD01C7" w:rsidRPr="001C6A6A" w:rsidRDefault="00055BCF"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A644C" w:rsidRPr="001C6A6A">
        <w:rPr>
          <w:rFonts w:ascii="Times New Roman" w:hAnsi="Times New Roman"/>
          <w:sz w:val="28"/>
          <w:szCs w:val="28"/>
        </w:rPr>
        <w:t>9</w:t>
      </w:r>
      <w:r w:rsidR="0033639C" w:rsidRPr="001C6A6A">
        <w:rPr>
          <w:rFonts w:ascii="Times New Roman" w:hAnsi="Times New Roman"/>
          <w:sz w:val="28"/>
          <w:szCs w:val="28"/>
        </w:rPr>
        <w:t>.2.</w:t>
      </w:r>
      <w:r w:rsidR="00106BD3" w:rsidRPr="001C6A6A">
        <w:rPr>
          <w:rFonts w:ascii="Times New Roman" w:hAnsi="Times New Roman"/>
          <w:sz w:val="28"/>
          <w:szCs w:val="28"/>
        </w:rPr>
        <w:t xml:space="preserve"> programmas (apakšprogrammas) mērķi, kuru plānots sasniegt, izmantojot valsts budžeta programmā (apakšprog</w:t>
      </w:r>
      <w:r w:rsidR="00FD01C7" w:rsidRPr="001C6A6A">
        <w:rPr>
          <w:rFonts w:ascii="Times New Roman" w:hAnsi="Times New Roman"/>
          <w:sz w:val="28"/>
          <w:szCs w:val="28"/>
        </w:rPr>
        <w:t>rammā) piešķirto finansējumu</w:t>
      </w:r>
      <w:r w:rsidR="00E63931" w:rsidRPr="001C6A6A">
        <w:rPr>
          <w:rFonts w:ascii="Times New Roman" w:hAnsi="Times New Roman"/>
          <w:sz w:val="28"/>
          <w:szCs w:val="28"/>
        </w:rPr>
        <w:t>. Nosakot programmas (apakšprogrammas) mērķi</w:t>
      </w:r>
      <w:r w:rsidR="0033619A" w:rsidRPr="001C6A6A">
        <w:rPr>
          <w:rFonts w:ascii="Times New Roman" w:hAnsi="Times New Roman"/>
          <w:sz w:val="28"/>
          <w:szCs w:val="28"/>
        </w:rPr>
        <w:t>,</w:t>
      </w:r>
      <w:r w:rsidR="00E63931" w:rsidRPr="001C6A6A">
        <w:rPr>
          <w:rFonts w:ascii="Times New Roman" w:hAnsi="Times New Roman"/>
          <w:sz w:val="28"/>
          <w:szCs w:val="28"/>
        </w:rPr>
        <w:t xml:space="preserve"> ministrija ievēro </w:t>
      </w:r>
      <w:r w:rsidR="00462EF5" w:rsidRPr="001C6A6A">
        <w:rPr>
          <w:rFonts w:ascii="Times New Roman" w:hAnsi="Times New Roman"/>
          <w:sz w:val="28"/>
          <w:szCs w:val="28"/>
        </w:rPr>
        <w:t xml:space="preserve">normatīvajā </w:t>
      </w:r>
      <w:r w:rsidR="00462EF5" w:rsidRPr="001C6A6A">
        <w:rPr>
          <w:rFonts w:ascii="Times New Roman" w:hAnsi="Times New Roman"/>
          <w:sz w:val="28"/>
          <w:szCs w:val="28"/>
        </w:rPr>
        <w:lastRenderedPageBreak/>
        <w:t xml:space="preserve">aktā par ministriju un citu centrālo valsts iestāžu rezultātu un to rezultatīvo rādītāju izstrādi un novērtēšanu </w:t>
      </w:r>
      <w:r w:rsidR="0085269C" w:rsidRPr="001C6A6A">
        <w:rPr>
          <w:rFonts w:ascii="Times New Roman" w:hAnsi="Times New Roman"/>
          <w:sz w:val="28"/>
          <w:szCs w:val="28"/>
        </w:rPr>
        <w:t xml:space="preserve"> noteiktās prasīb</w:t>
      </w:r>
      <w:r w:rsidR="00527491" w:rsidRPr="001C6A6A">
        <w:rPr>
          <w:rFonts w:ascii="Times New Roman" w:hAnsi="Times New Roman"/>
          <w:sz w:val="28"/>
          <w:szCs w:val="28"/>
        </w:rPr>
        <w:t>a</w:t>
      </w:r>
      <w:r w:rsidR="0085269C" w:rsidRPr="001C6A6A">
        <w:rPr>
          <w:rFonts w:ascii="Times New Roman" w:hAnsi="Times New Roman"/>
          <w:sz w:val="28"/>
          <w:szCs w:val="28"/>
        </w:rPr>
        <w:t>s</w:t>
      </w:r>
      <w:r w:rsidR="00FD01C7" w:rsidRPr="001C6A6A">
        <w:rPr>
          <w:rFonts w:ascii="Times New Roman" w:hAnsi="Times New Roman"/>
          <w:sz w:val="28"/>
          <w:szCs w:val="28"/>
        </w:rPr>
        <w:t xml:space="preserve">; </w:t>
      </w:r>
    </w:p>
    <w:p w14:paraId="67DF3F9C" w14:textId="77777777" w:rsidR="008C3CE1"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A644C" w:rsidRPr="001C6A6A">
        <w:rPr>
          <w:rFonts w:ascii="Times New Roman" w:hAnsi="Times New Roman"/>
          <w:sz w:val="28"/>
          <w:szCs w:val="28"/>
        </w:rPr>
        <w:t>9</w:t>
      </w:r>
      <w:r w:rsidR="0033639C" w:rsidRPr="001C6A6A">
        <w:rPr>
          <w:rFonts w:ascii="Times New Roman" w:hAnsi="Times New Roman"/>
          <w:sz w:val="28"/>
          <w:szCs w:val="28"/>
        </w:rPr>
        <w:t>.3.</w:t>
      </w:r>
      <w:r w:rsidR="00106BD3" w:rsidRPr="001C6A6A">
        <w:rPr>
          <w:rFonts w:ascii="Times New Roman" w:hAnsi="Times New Roman"/>
          <w:sz w:val="28"/>
          <w:szCs w:val="28"/>
        </w:rPr>
        <w:t xml:space="preserve"> galvenās aktivitātes un izpildītājus (īsa un konkrēta informācija par </w:t>
      </w:r>
      <w:r w:rsidR="002F798A" w:rsidRPr="001C6A6A">
        <w:rPr>
          <w:rFonts w:ascii="Times New Roman" w:hAnsi="Times New Roman"/>
          <w:sz w:val="28"/>
          <w:szCs w:val="28"/>
        </w:rPr>
        <w:t xml:space="preserve">plānotajiem </w:t>
      </w:r>
      <w:r w:rsidR="00D96CB0" w:rsidRPr="001C6A6A">
        <w:rPr>
          <w:rFonts w:ascii="Times New Roman" w:hAnsi="Times New Roman"/>
          <w:sz w:val="28"/>
          <w:szCs w:val="28"/>
        </w:rPr>
        <w:t xml:space="preserve">uzdevumiem un </w:t>
      </w:r>
      <w:r w:rsidR="00106BD3" w:rsidRPr="001C6A6A">
        <w:rPr>
          <w:rFonts w:ascii="Times New Roman" w:hAnsi="Times New Roman"/>
          <w:sz w:val="28"/>
          <w:szCs w:val="28"/>
        </w:rPr>
        <w:t>pasākumiem un to veicējiem n+1 gadā)</w:t>
      </w:r>
      <w:r w:rsidR="001C53CD" w:rsidRPr="001C6A6A">
        <w:rPr>
          <w:rFonts w:ascii="Times New Roman" w:hAnsi="Times New Roman"/>
          <w:sz w:val="28"/>
          <w:szCs w:val="28"/>
        </w:rPr>
        <w:t xml:space="preserve">. Galvenās aktivitātes plāno </w:t>
      </w:r>
      <w:r w:rsidR="007751A0" w:rsidRPr="001C6A6A">
        <w:rPr>
          <w:rFonts w:ascii="Times New Roman" w:hAnsi="Times New Roman"/>
          <w:sz w:val="28"/>
          <w:szCs w:val="28"/>
        </w:rPr>
        <w:t xml:space="preserve">saskaņā ar </w:t>
      </w:r>
      <w:r w:rsidR="001C53CD" w:rsidRPr="001C6A6A">
        <w:rPr>
          <w:rFonts w:ascii="Times New Roman" w:hAnsi="Times New Roman"/>
          <w:sz w:val="28"/>
          <w:szCs w:val="28"/>
        </w:rPr>
        <w:t>budžeta programm</w:t>
      </w:r>
      <w:r w:rsidR="00447F3B" w:rsidRPr="001C6A6A">
        <w:rPr>
          <w:rFonts w:ascii="Times New Roman" w:hAnsi="Times New Roman"/>
          <w:sz w:val="28"/>
          <w:szCs w:val="28"/>
        </w:rPr>
        <w:t>ai</w:t>
      </w:r>
      <w:r w:rsidR="001C53CD" w:rsidRPr="001C6A6A">
        <w:rPr>
          <w:rFonts w:ascii="Times New Roman" w:hAnsi="Times New Roman"/>
          <w:sz w:val="28"/>
          <w:szCs w:val="28"/>
        </w:rPr>
        <w:t xml:space="preserve"> (</w:t>
      </w:r>
      <w:r w:rsidR="00447F3B" w:rsidRPr="001C6A6A">
        <w:rPr>
          <w:rFonts w:ascii="Times New Roman" w:hAnsi="Times New Roman"/>
          <w:sz w:val="28"/>
          <w:szCs w:val="28"/>
        </w:rPr>
        <w:t>apakšprogrammai</w:t>
      </w:r>
      <w:r w:rsidR="001C53CD" w:rsidRPr="001C6A6A">
        <w:rPr>
          <w:rFonts w:ascii="Times New Roman" w:hAnsi="Times New Roman"/>
          <w:sz w:val="28"/>
          <w:szCs w:val="28"/>
        </w:rPr>
        <w:t xml:space="preserve">) </w:t>
      </w:r>
      <w:r w:rsidR="00447F3B" w:rsidRPr="001C6A6A">
        <w:rPr>
          <w:rFonts w:ascii="Times New Roman" w:hAnsi="Times New Roman"/>
          <w:sz w:val="28"/>
          <w:szCs w:val="28"/>
        </w:rPr>
        <w:t xml:space="preserve">atbilstošajā </w:t>
      </w:r>
      <w:r w:rsidR="001C53CD" w:rsidRPr="001C6A6A">
        <w:rPr>
          <w:rFonts w:ascii="Times New Roman" w:hAnsi="Times New Roman"/>
          <w:sz w:val="28"/>
          <w:szCs w:val="28"/>
        </w:rPr>
        <w:t>funkcij</w:t>
      </w:r>
      <w:r w:rsidR="00447F3B" w:rsidRPr="001C6A6A">
        <w:rPr>
          <w:rFonts w:ascii="Times New Roman" w:hAnsi="Times New Roman"/>
          <w:sz w:val="28"/>
          <w:szCs w:val="28"/>
        </w:rPr>
        <w:t>ā</w:t>
      </w:r>
      <w:r w:rsidR="001C53CD" w:rsidRPr="001C6A6A">
        <w:rPr>
          <w:rFonts w:ascii="Times New Roman" w:hAnsi="Times New Roman"/>
          <w:sz w:val="28"/>
          <w:szCs w:val="28"/>
        </w:rPr>
        <w:t xml:space="preserve"> vai darbības virzien</w:t>
      </w:r>
      <w:r w:rsidR="00447F3B" w:rsidRPr="001C6A6A">
        <w:rPr>
          <w:rFonts w:ascii="Times New Roman" w:hAnsi="Times New Roman"/>
          <w:sz w:val="28"/>
          <w:szCs w:val="28"/>
        </w:rPr>
        <w:t>ā plānotajiem uzdevumiem un pasākumiem</w:t>
      </w:r>
      <w:r w:rsidR="00106BD3" w:rsidRPr="001C6A6A">
        <w:rPr>
          <w:rFonts w:ascii="Times New Roman" w:hAnsi="Times New Roman"/>
          <w:sz w:val="28"/>
          <w:szCs w:val="28"/>
        </w:rPr>
        <w:t xml:space="preserve">; </w:t>
      </w:r>
    </w:p>
    <w:p w14:paraId="67DF3F9D"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2628F" w:rsidRPr="001C6A6A">
        <w:rPr>
          <w:rFonts w:ascii="Times New Roman" w:hAnsi="Times New Roman"/>
          <w:sz w:val="28"/>
          <w:szCs w:val="28"/>
        </w:rPr>
        <w:t>9</w:t>
      </w:r>
      <w:r w:rsidR="0033639C" w:rsidRPr="001C6A6A">
        <w:rPr>
          <w:rFonts w:ascii="Times New Roman" w:hAnsi="Times New Roman"/>
          <w:sz w:val="28"/>
          <w:szCs w:val="28"/>
        </w:rPr>
        <w:t>.4.</w:t>
      </w:r>
      <w:r w:rsidR="00106BD3" w:rsidRPr="001C6A6A">
        <w:rPr>
          <w:rFonts w:ascii="Times New Roman" w:hAnsi="Times New Roman"/>
          <w:sz w:val="28"/>
          <w:szCs w:val="28"/>
        </w:rPr>
        <w:t xml:space="preserve"> programmas (apakšprogrammas) sasaisti ar spēkā esošiem attīstības plānošanas dokumentiem </w:t>
      </w:r>
      <w:r w:rsidR="00BC3110" w:rsidRPr="001C6A6A">
        <w:rPr>
          <w:rFonts w:ascii="Times New Roman" w:hAnsi="Times New Roman"/>
          <w:sz w:val="28"/>
          <w:szCs w:val="28"/>
        </w:rPr>
        <w:t xml:space="preserve">Attīstības plānošanas sistēmas likuma 6.panta pirmās daļas izpratnē  </w:t>
      </w:r>
      <w:r w:rsidR="00106BD3" w:rsidRPr="001C6A6A">
        <w:rPr>
          <w:rFonts w:ascii="Times New Roman" w:hAnsi="Times New Roman"/>
          <w:sz w:val="28"/>
          <w:szCs w:val="28"/>
        </w:rPr>
        <w:t>(attīstības plānošanas dokumentu nosaukumi, kuru īstenošana tiek nodrošināta programmas</w:t>
      </w:r>
      <w:r w:rsidR="00FD01C7" w:rsidRPr="001C6A6A">
        <w:rPr>
          <w:rFonts w:ascii="Times New Roman" w:hAnsi="Times New Roman"/>
          <w:sz w:val="28"/>
          <w:szCs w:val="28"/>
        </w:rPr>
        <w:t xml:space="preserve"> (apakšprogrammas) ietvaros); </w:t>
      </w:r>
    </w:p>
    <w:p w14:paraId="67DF3F9E" w14:textId="450B08A6" w:rsidR="005552B1" w:rsidRPr="00CF5903"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33639C" w:rsidRPr="001C6A6A">
        <w:rPr>
          <w:rFonts w:ascii="Times New Roman" w:hAnsi="Times New Roman"/>
          <w:sz w:val="28"/>
          <w:szCs w:val="28"/>
        </w:rPr>
        <w:t>.</w:t>
      </w:r>
      <w:r w:rsidR="0082628F" w:rsidRPr="001C6A6A">
        <w:rPr>
          <w:rFonts w:ascii="Times New Roman" w:hAnsi="Times New Roman"/>
          <w:sz w:val="28"/>
          <w:szCs w:val="28"/>
        </w:rPr>
        <w:t>10</w:t>
      </w:r>
      <w:r w:rsidR="0033639C"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Darbības rezultāti un to rezultatīvie rādītāji no n–3 līdz n+3 gadam</w:t>
      </w:r>
      <w:r w:rsidR="00772064">
        <w:rPr>
          <w:rFonts w:ascii="Times New Roman" w:hAnsi="Times New Roman"/>
          <w:sz w:val="28"/>
          <w:szCs w:val="28"/>
        </w:rPr>
        <w:t>"</w:t>
      </w:r>
      <w:r w:rsidR="00106BD3" w:rsidRPr="001C6A6A">
        <w:rPr>
          <w:rFonts w:ascii="Times New Roman" w:hAnsi="Times New Roman"/>
          <w:sz w:val="28"/>
          <w:szCs w:val="28"/>
        </w:rPr>
        <w:t>, norādot darbības rezultātus un to rezultatīvos rādītājus (faktiskais rādītājs no n–3 līdz n–1 gadam, n gada plāns, n+1 gada projekts, tendences no n+2 līdz n+3 gadam</w:t>
      </w:r>
      <w:r w:rsidR="00106BD3" w:rsidRPr="00CF5903">
        <w:rPr>
          <w:rFonts w:ascii="Times New Roman" w:hAnsi="Times New Roman"/>
          <w:sz w:val="28"/>
          <w:szCs w:val="28"/>
        </w:rPr>
        <w:t xml:space="preserve">). </w:t>
      </w:r>
      <w:r w:rsidR="00CF5903" w:rsidRPr="00CF5903">
        <w:rPr>
          <w:rFonts w:ascii="Times New Roman" w:hAnsi="Times New Roman"/>
          <w:sz w:val="28"/>
          <w:szCs w:val="28"/>
        </w:rPr>
        <w:t xml:space="preserve">Izmaiņu tendences pret iepriekšējo gadu </w:t>
      </w:r>
      <w:r w:rsidR="000149D0" w:rsidRPr="00CF5903">
        <w:rPr>
          <w:rFonts w:ascii="Times New Roman" w:hAnsi="Times New Roman"/>
          <w:sz w:val="28"/>
          <w:szCs w:val="28"/>
        </w:rPr>
        <w:t>norāda</w:t>
      </w:r>
      <w:r w:rsidR="000149D0" w:rsidRPr="00CF5903" w:rsidDel="000149D0">
        <w:rPr>
          <w:rFonts w:ascii="Times New Roman" w:hAnsi="Times New Roman"/>
          <w:sz w:val="28"/>
          <w:szCs w:val="28"/>
        </w:rPr>
        <w:t xml:space="preserve"> </w:t>
      </w:r>
      <w:r w:rsidR="00106BD3" w:rsidRPr="00CF5903">
        <w:rPr>
          <w:rFonts w:ascii="Times New Roman" w:hAnsi="Times New Roman"/>
          <w:sz w:val="28"/>
          <w:szCs w:val="28"/>
        </w:rPr>
        <w:t>aprakstoši</w:t>
      </w:r>
      <w:r w:rsidR="00CF5903" w:rsidRPr="00CF5903">
        <w:rPr>
          <w:rFonts w:ascii="Times New Roman" w:hAnsi="Times New Roman"/>
          <w:sz w:val="28"/>
          <w:szCs w:val="28"/>
        </w:rPr>
        <w:t xml:space="preserve"> </w:t>
      </w:r>
      <w:r w:rsidR="00106BD3" w:rsidRPr="00CF5903">
        <w:rPr>
          <w:rFonts w:ascii="Times New Roman" w:hAnsi="Times New Roman"/>
          <w:sz w:val="28"/>
          <w:szCs w:val="28"/>
        </w:rPr>
        <w:t xml:space="preserve">– </w:t>
      </w:r>
      <w:r w:rsidR="00772064" w:rsidRPr="00CF5903">
        <w:rPr>
          <w:rFonts w:ascii="Times New Roman" w:hAnsi="Times New Roman"/>
          <w:sz w:val="28"/>
          <w:szCs w:val="28"/>
        </w:rPr>
        <w:t>"</w:t>
      </w:r>
      <w:r w:rsidR="00106BD3" w:rsidRPr="00CF5903">
        <w:rPr>
          <w:rFonts w:ascii="Times New Roman" w:hAnsi="Times New Roman"/>
          <w:sz w:val="28"/>
          <w:szCs w:val="28"/>
        </w:rPr>
        <w:t>samazinās</w:t>
      </w:r>
      <w:r w:rsidR="00772064" w:rsidRPr="00CF5903">
        <w:rPr>
          <w:rFonts w:ascii="Times New Roman" w:hAnsi="Times New Roman"/>
          <w:sz w:val="28"/>
          <w:szCs w:val="28"/>
        </w:rPr>
        <w:t>"</w:t>
      </w:r>
      <w:r w:rsidR="00106BD3" w:rsidRPr="00CF5903">
        <w:rPr>
          <w:rFonts w:ascii="Times New Roman" w:hAnsi="Times New Roman"/>
          <w:sz w:val="28"/>
          <w:szCs w:val="28"/>
        </w:rPr>
        <w:t xml:space="preserve">, </w:t>
      </w:r>
      <w:r w:rsidR="00772064" w:rsidRPr="00CF5903">
        <w:rPr>
          <w:rFonts w:ascii="Times New Roman" w:hAnsi="Times New Roman"/>
          <w:sz w:val="28"/>
          <w:szCs w:val="28"/>
        </w:rPr>
        <w:t>"</w:t>
      </w:r>
      <w:r w:rsidR="00106BD3" w:rsidRPr="00CF5903">
        <w:rPr>
          <w:rFonts w:ascii="Times New Roman" w:hAnsi="Times New Roman"/>
          <w:sz w:val="28"/>
          <w:szCs w:val="28"/>
        </w:rPr>
        <w:t>palielinās</w:t>
      </w:r>
      <w:r w:rsidR="00772064" w:rsidRPr="00CF5903">
        <w:rPr>
          <w:rFonts w:ascii="Times New Roman" w:hAnsi="Times New Roman"/>
          <w:sz w:val="28"/>
          <w:szCs w:val="28"/>
        </w:rPr>
        <w:t>"</w:t>
      </w:r>
      <w:r w:rsidR="00106BD3" w:rsidRPr="00CF5903">
        <w:rPr>
          <w:rFonts w:ascii="Times New Roman" w:hAnsi="Times New Roman"/>
          <w:sz w:val="28"/>
          <w:szCs w:val="28"/>
        </w:rPr>
        <w:t>,</w:t>
      </w:r>
      <w:r w:rsidR="00FD01C7" w:rsidRPr="00CF5903">
        <w:rPr>
          <w:rFonts w:ascii="Times New Roman" w:hAnsi="Times New Roman"/>
          <w:sz w:val="28"/>
          <w:szCs w:val="28"/>
        </w:rPr>
        <w:t xml:space="preserve"> </w:t>
      </w:r>
      <w:r w:rsidR="00772064" w:rsidRPr="00CF5903">
        <w:rPr>
          <w:rFonts w:ascii="Times New Roman" w:hAnsi="Times New Roman"/>
          <w:sz w:val="28"/>
          <w:szCs w:val="28"/>
        </w:rPr>
        <w:t>"</w:t>
      </w:r>
      <w:r w:rsidR="00A81133" w:rsidRPr="00CF5903">
        <w:rPr>
          <w:rFonts w:ascii="Times New Roman" w:hAnsi="Times New Roman"/>
          <w:sz w:val="28"/>
          <w:szCs w:val="28"/>
        </w:rPr>
        <w:t>saglabājas esošajā līmenī</w:t>
      </w:r>
      <w:r w:rsidR="00772064" w:rsidRPr="00CF5903">
        <w:rPr>
          <w:rFonts w:ascii="Times New Roman" w:hAnsi="Times New Roman"/>
          <w:sz w:val="28"/>
          <w:szCs w:val="28"/>
        </w:rPr>
        <w:t>"</w:t>
      </w:r>
      <w:r w:rsidR="00FD01C7" w:rsidRPr="00CF5903">
        <w:rPr>
          <w:rFonts w:ascii="Times New Roman" w:hAnsi="Times New Roman"/>
          <w:sz w:val="28"/>
          <w:szCs w:val="28"/>
        </w:rPr>
        <w:t xml:space="preserve">; </w:t>
      </w:r>
    </w:p>
    <w:p w14:paraId="67DF3F9F" w14:textId="1AB33902" w:rsidR="00D76193" w:rsidRPr="00CF5903" w:rsidRDefault="0085269C" w:rsidP="00772064">
      <w:pPr>
        <w:spacing w:after="0" w:line="240" w:lineRule="auto"/>
        <w:ind w:firstLine="720"/>
        <w:jc w:val="both"/>
        <w:rPr>
          <w:rFonts w:ascii="Times New Roman" w:hAnsi="Times New Roman"/>
          <w:sz w:val="28"/>
          <w:szCs w:val="28"/>
        </w:rPr>
      </w:pPr>
      <w:r w:rsidRPr="00CF5903">
        <w:rPr>
          <w:rFonts w:ascii="Times New Roman" w:hAnsi="Times New Roman"/>
          <w:sz w:val="28"/>
          <w:szCs w:val="28"/>
        </w:rPr>
        <w:t>74</w:t>
      </w:r>
      <w:r w:rsidR="00D35773" w:rsidRPr="00CF5903">
        <w:rPr>
          <w:rFonts w:ascii="Times New Roman" w:hAnsi="Times New Roman"/>
          <w:sz w:val="28"/>
          <w:szCs w:val="28"/>
        </w:rPr>
        <w:t>.</w:t>
      </w:r>
      <w:r w:rsidR="0082628F" w:rsidRPr="00CF5903">
        <w:rPr>
          <w:rFonts w:ascii="Times New Roman" w:hAnsi="Times New Roman"/>
          <w:sz w:val="28"/>
          <w:szCs w:val="28"/>
        </w:rPr>
        <w:t>11</w:t>
      </w:r>
      <w:r w:rsidR="00D35773" w:rsidRPr="00CF5903">
        <w:rPr>
          <w:rFonts w:ascii="Times New Roman" w:hAnsi="Times New Roman"/>
          <w:sz w:val="28"/>
          <w:szCs w:val="28"/>
        </w:rPr>
        <w:t>.</w:t>
      </w:r>
      <w:r w:rsidR="001F3FE6" w:rsidRPr="00CF5903">
        <w:rPr>
          <w:rFonts w:ascii="Times New Roman" w:hAnsi="Times New Roman"/>
          <w:sz w:val="28"/>
          <w:szCs w:val="28"/>
          <w:vertAlign w:val="superscript"/>
        </w:rPr>
        <w:t xml:space="preserve"> </w:t>
      </w:r>
      <w:r w:rsidR="00D76193" w:rsidRPr="00CF5903">
        <w:rPr>
          <w:rFonts w:ascii="Times New Roman" w:hAnsi="Times New Roman"/>
          <w:sz w:val="28"/>
          <w:szCs w:val="28"/>
        </w:rPr>
        <w:t xml:space="preserve">aizpildot tabulu </w:t>
      </w:r>
      <w:r w:rsidR="00772064" w:rsidRPr="00CF5903">
        <w:rPr>
          <w:rFonts w:ascii="Times New Roman" w:hAnsi="Times New Roman"/>
          <w:sz w:val="28"/>
          <w:szCs w:val="28"/>
        </w:rPr>
        <w:t>"</w:t>
      </w:r>
      <w:r w:rsidR="00D76193" w:rsidRPr="00CF5903">
        <w:rPr>
          <w:rFonts w:ascii="Times New Roman" w:hAnsi="Times New Roman"/>
          <w:sz w:val="28"/>
          <w:szCs w:val="28"/>
        </w:rPr>
        <w:t>Darbības rezultāti un to rezultatīvie rādītāji no n–3 līdz n+3 gadam</w:t>
      </w:r>
      <w:r w:rsidR="00772064" w:rsidRPr="00CF5903">
        <w:rPr>
          <w:rFonts w:ascii="Times New Roman" w:hAnsi="Times New Roman"/>
          <w:sz w:val="28"/>
          <w:szCs w:val="28"/>
        </w:rPr>
        <w:t>"</w:t>
      </w:r>
      <w:r w:rsidR="001B2F6B">
        <w:rPr>
          <w:rFonts w:ascii="Times New Roman" w:hAnsi="Times New Roman"/>
          <w:sz w:val="28"/>
          <w:szCs w:val="28"/>
        </w:rPr>
        <w:t>,</w:t>
      </w:r>
      <w:r w:rsidR="00E4234B" w:rsidRPr="00CF5903">
        <w:rPr>
          <w:rFonts w:ascii="Times New Roman" w:hAnsi="Times New Roman"/>
          <w:sz w:val="28"/>
          <w:szCs w:val="28"/>
        </w:rPr>
        <w:t xml:space="preserve"> ministrija ievēro šādus nosacījumus:</w:t>
      </w:r>
    </w:p>
    <w:p w14:paraId="67DF3FA0" w14:textId="1C9FB847" w:rsidR="00427D78"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106B65" w:rsidRPr="001C6A6A">
        <w:rPr>
          <w:rFonts w:ascii="Times New Roman" w:hAnsi="Times New Roman"/>
          <w:sz w:val="28"/>
          <w:szCs w:val="28"/>
        </w:rPr>
        <w:t>.</w:t>
      </w:r>
      <w:r w:rsidR="0082628F" w:rsidRPr="001C6A6A">
        <w:rPr>
          <w:rFonts w:ascii="Times New Roman" w:hAnsi="Times New Roman"/>
          <w:sz w:val="28"/>
          <w:szCs w:val="28"/>
        </w:rPr>
        <w:t>11</w:t>
      </w:r>
      <w:r w:rsidR="00106B65" w:rsidRPr="001C6A6A">
        <w:rPr>
          <w:rFonts w:ascii="Times New Roman" w:hAnsi="Times New Roman"/>
          <w:sz w:val="28"/>
          <w:szCs w:val="28"/>
        </w:rPr>
        <w:t>.</w:t>
      </w:r>
      <w:r w:rsidR="00606377" w:rsidRPr="001C6A6A">
        <w:rPr>
          <w:rFonts w:ascii="Times New Roman" w:hAnsi="Times New Roman"/>
          <w:sz w:val="28"/>
          <w:szCs w:val="28"/>
        </w:rPr>
        <w:t>1</w:t>
      </w:r>
      <w:r w:rsidR="00106B65" w:rsidRPr="001C6A6A">
        <w:rPr>
          <w:rFonts w:ascii="Times New Roman" w:hAnsi="Times New Roman"/>
          <w:sz w:val="28"/>
          <w:szCs w:val="28"/>
        </w:rPr>
        <w:t xml:space="preserve">. </w:t>
      </w:r>
      <w:r w:rsidR="00DB1247" w:rsidRPr="001C6A6A">
        <w:rPr>
          <w:rFonts w:ascii="Times New Roman" w:hAnsi="Times New Roman"/>
          <w:sz w:val="28"/>
          <w:szCs w:val="28"/>
        </w:rPr>
        <w:t>budžeta programmu (apakšprogrammu) darbības rezultātus un rezultatīvos rādītājus pēc iespējas veido attīstības plānošanas dokumentos plānotie darbības rezultāti un to rezultatīvie rādītāji;</w:t>
      </w:r>
    </w:p>
    <w:p w14:paraId="67DF3FA1" w14:textId="77777777" w:rsidR="006244FA"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6244FA" w:rsidRPr="001C6A6A">
        <w:rPr>
          <w:rFonts w:ascii="Times New Roman" w:hAnsi="Times New Roman"/>
          <w:sz w:val="28"/>
          <w:szCs w:val="28"/>
        </w:rPr>
        <w:t>.</w:t>
      </w:r>
      <w:r w:rsidR="0082628F" w:rsidRPr="001C6A6A">
        <w:rPr>
          <w:rFonts w:ascii="Times New Roman" w:hAnsi="Times New Roman"/>
          <w:sz w:val="28"/>
          <w:szCs w:val="28"/>
        </w:rPr>
        <w:t>11</w:t>
      </w:r>
      <w:r w:rsidR="006244FA" w:rsidRPr="001C6A6A">
        <w:rPr>
          <w:rFonts w:ascii="Times New Roman" w:hAnsi="Times New Roman"/>
          <w:sz w:val="28"/>
          <w:szCs w:val="28"/>
        </w:rPr>
        <w:t>.</w:t>
      </w:r>
      <w:r w:rsidR="00606377" w:rsidRPr="001C6A6A">
        <w:rPr>
          <w:rFonts w:ascii="Times New Roman" w:hAnsi="Times New Roman"/>
          <w:sz w:val="28"/>
          <w:szCs w:val="28"/>
        </w:rPr>
        <w:t>2</w:t>
      </w:r>
      <w:r w:rsidR="006244FA" w:rsidRPr="001C6A6A">
        <w:rPr>
          <w:rFonts w:ascii="Times New Roman" w:hAnsi="Times New Roman"/>
          <w:sz w:val="28"/>
          <w:szCs w:val="28"/>
        </w:rPr>
        <w:t xml:space="preserve">. ja darbības rezultāts un tā rezultatīvais rādītājs n+1 gadam vairs netiek plānots, tabulā </w:t>
      </w:r>
      <w:r w:rsidR="00006166" w:rsidRPr="001C6A6A">
        <w:rPr>
          <w:rFonts w:ascii="Times New Roman" w:hAnsi="Times New Roman"/>
          <w:sz w:val="28"/>
          <w:szCs w:val="28"/>
        </w:rPr>
        <w:t xml:space="preserve">šādu darbības rezultātu un tā rezultatīvo rādītāju </w:t>
      </w:r>
      <w:r w:rsidR="006244FA" w:rsidRPr="001C6A6A">
        <w:rPr>
          <w:rFonts w:ascii="Times New Roman" w:hAnsi="Times New Roman"/>
          <w:sz w:val="28"/>
          <w:szCs w:val="28"/>
        </w:rPr>
        <w:t>nenorāda;</w:t>
      </w:r>
    </w:p>
    <w:p w14:paraId="67DF3FA2" w14:textId="2537E9FA"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D35773" w:rsidRPr="001C6A6A">
        <w:rPr>
          <w:rFonts w:ascii="Times New Roman" w:hAnsi="Times New Roman"/>
          <w:sz w:val="28"/>
          <w:szCs w:val="28"/>
        </w:rPr>
        <w:t>.</w:t>
      </w:r>
      <w:r w:rsidR="0082628F" w:rsidRPr="001C6A6A">
        <w:rPr>
          <w:rFonts w:ascii="Times New Roman" w:hAnsi="Times New Roman"/>
          <w:sz w:val="28"/>
          <w:szCs w:val="28"/>
        </w:rPr>
        <w:t>12</w:t>
      </w:r>
      <w:r w:rsidR="00D35773"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Budžeta programmas (apakšprogrammas) kopējie izdevumi un to procentuālais pieaugums (+) vai samazinājums (–) pret iepriekšējo gadu no n–3 līdz n+3 gadam</w:t>
      </w:r>
      <w:r w:rsidR="00772064">
        <w:rPr>
          <w:rFonts w:ascii="Times New Roman" w:hAnsi="Times New Roman"/>
          <w:sz w:val="28"/>
          <w:szCs w:val="28"/>
        </w:rPr>
        <w:t>"</w:t>
      </w:r>
      <w:r w:rsidR="00106BD3" w:rsidRPr="001C6A6A">
        <w:rPr>
          <w:rFonts w:ascii="Times New Roman" w:hAnsi="Times New Roman"/>
          <w:sz w:val="28"/>
          <w:szCs w:val="28"/>
        </w:rPr>
        <w:t>, norādot budžeta programmas (apakšprogrammas) kopējos izdevumus un to procentuālo pieaugumu vai samazinājumu pret iepriekšējo gadu (budžeta izpilde no n–3 līdz n–1 gadam, n gada plāns, n+1 gada projekts, izdevumu prognoze no n+2 līdz n+3 gadam)</w:t>
      </w:r>
      <w:r w:rsidR="004F1759" w:rsidRPr="001C6A6A">
        <w:rPr>
          <w:rFonts w:ascii="Times New Roman" w:hAnsi="Times New Roman"/>
          <w:sz w:val="28"/>
          <w:szCs w:val="28"/>
        </w:rPr>
        <w:t>.</w:t>
      </w:r>
      <w:r w:rsidR="00C9469C" w:rsidRPr="001C6A6A">
        <w:rPr>
          <w:rFonts w:ascii="Times New Roman" w:hAnsi="Times New Roman"/>
          <w:sz w:val="28"/>
          <w:szCs w:val="28"/>
        </w:rPr>
        <w:t xml:space="preserve"> </w:t>
      </w:r>
      <w:r w:rsidR="004F1759" w:rsidRPr="001C6A6A">
        <w:rPr>
          <w:rFonts w:ascii="Times New Roman" w:hAnsi="Times New Roman"/>
          <w:sz w:val="28"/>
          <w:szCs w:val="28"/>
        </w:rPr>
        <w:t>Tabulā iekļautos datus papildus var norādīt arī grafiski</w:t>
      </w:r>
      <w:r w:rsidR="00FD01C7" w:rsidRPr="001C6A6A">
        <w:rPr>
          <w:rFonts w:ascii="Times New Roman" w:hAnsi="Times New Roman"/>
          <w:sz w:val="28"/>
          <w:szCs w:val="28"/>
        </w:rPr>
        <w:t xml:space="preserve">; </w:t>
      </w:r>
    </w:p>
    <w:p w14:paraId="67DF3FA3" w14:textId="476D1812"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A22186" w:rsidRPr="001C6A6A">
        <w:rPr>
          <w:rFonts w:ascii="Times New Roman" w:hAnsi="Times New Roman"/>
          <w:sz w:val="28"/>
          <w:szCs w:val="28"/>
        </w:rPr>
        <w:t>.</w:t>
      </w:r>
      <w:r w:rsidR="0082628F" w:rsidRPr="001C6A6A">
        <w:rPr>
          <w:rFonts w:ascii="Times New Roman" w:hAnsi="Times New Roman"/>
          <w:sz w:val="28"/>
          <w:szCs w:val="28"/>
        </w:rPr>
        <w:t>13</w:t>
      </w:r>
      <w:r w:rsidR="00A22186"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Finansiālie rādītāji</w:t>
      </w:r>
      <w:r w:rsidR="00772064">
        <w:rPr>
          <w:rFonts w:ascii="Times New Roman" w:hAnsi="Times New Roman"/>
          <w:sz w:val="28"/>
          <w:szCs w:val="28"/>
        </w:rPr>
        <w:t>"</w:t>
      </w:r>
      <w:r w:rsidR="00106BD3" w:rsidRPr="001C6A6A">
        <w:rPr>
          <w:rFonts w:ascii="Times New Roman" w:hAnsi="Times New Roman"/>
          <w:sz w:val="28"/>
          <w:szCs w:val="28"/>
        </w:rPr>
        <w:t xml:space="preserve">, norādot programmas (apakšprogrammas) finansiālos rādītājus par n gada plānu un plānotajām izmaiņām n+1 gada projektā, kā arī n+1 gada projektā paredzēto izdevumu procentuālo pieaugumu vai samazinājumu, salīdzinot ar n gada plānu. Ailē </w:t>
      </w:r>
      <w:r w:rsidR="00772064">
        <w:rPr>
          <w:rFonts w:ascii="Times New Roman" w:hAnsi="Times New Roman"/>
          <w:sz w:val="28"/>
          <w:szCs w:val="28"/>
        </w:rPr>
        <w:t>"</w:t>
      </w:r>
      <w:r w:rsidR="00106BD3" w:rsidRPr="001C6A6A">
        <w:rPr>
          <w:rFonts w:ascii="Times New Roman" w:hAnsi="Times New Roman"/>
          <w:sz w:val="28"/>
          <w:szCs w:val="28"/>
        </w:rPr>
        <w:t>Izmaiņas</w:t>
      </w:r>
      <w:r w:rsidR="00772064">
        <w:rPr>
          <w:rFonts w:ascii="Times New Roman" w:hAnsi="Times New Roman"/>
          <w:sz w:val="28"/>
          <w:szCs w:val="28"/>
        </w:rPr>
        <w:t>"</w:t>
      </w:r>
      <w:r w:rsidR="00106BD3" w:rsidRPr="001C6A6A">
        <w:rPr>
          <w:rFonts w:ascii="Times New Roman" w:hAnsi="Times New Roman"/>
          <w:sz w:val="28"/>
          <w:szCs w:val="28"/>
        </w:rPr>
        <w:t xml:space="preserve"> attiecīgi norāda informāciju par izdevumu segšanai paredzēto resursu un izdevumu samazinājumu (3.aile) un (vai) palielinājumu (4.aile), kā arī par izmaiņām kopā (5.aile), salīdzinot n+1 gada projektu ar n gada plānu. 7.ailē </w:t>
      </w:r>
      <w:r w:rsidR="00772064">
        <w:rPr>
          <w:rFonts w:ascii="Times New Roman" w:hAnsi="Times New Roman"/>
          <w:sz w:val="28"/>
          <w:szCs w:val="28"/>
        </w:rPr>
        <w:t>"</w:t>
      </w:r>
      <w:r w:rsidR="00106BD3" w:rsidRPr="001C6A6A">
        <w:rPr>
          <w:rFonts w:ascii="Times New Roman" w:hAnsi="Times New Roman"/>
          <w:sz w:val="28"/>
          <w:szCs w:val="28"/>
        </w:rPr>
        <w:t>pieaugums vai samazinājums (+/–) n+1 gadā attiecībā pret n gada plānu %</w:t>
      </w:r>
      <w:r w:rsidR="00772064">
        <w:rPr>
          <w:rFonts w:ascii="Times New Roman" w:hAnsi="Times New Roman"/>
          <w:sz w:val="28"/>
          <w:szCs w:val="28"/>
        </w:rPr>
        <w:t>"</w:t>
      </w:r>
      <w:r w:rsidR="00106BD3" w:rsidRPr="001C6A6A">
        <w:rPr>
          <w:rFonts w:ascii="Times New Roman" w:hAnsi="Times New Roman"/>
          <w:sz w:val="28"/>
          <w:szCs w:val="28"/>
        </w:rPr>
        <w:t xml:space="preserve"> norāda programmas (apakšprogrammas) finansējuma procentuālo pieaugumu vai samazinājumu n+1 gadā, salīdzinot ar n gada plānu</w:t>
      </w:r>
      <w:r w:rsidR="00C9469C" w:rsidRPr="001C6A6A">
        <w:rPr>
          <w:rFonts w:ascii="Times New Roman" w:hAnsi="Times New Roman"/>
          <w:sz w:val="28"/>
          <w:szCs w:val="28"/>
        </w:rPr>
        <w:t>;</w:t>
      </w:r>
      <w:r w:rsidR="00FD01C7" w:rsidRPr="001C6A6A">
        <w:rPr>
          <w:rFonts w:ascii="Times New Roman" w:hAnsi="Times New Roman"/>
          <w:sz w:val="28"/>
          <w:szCs w:val="28"/>
        </w:rPr>
        <w:t xml:space="preserve"> </w:t>
      </w:r>
    </w:p>
    <w:p w14:paraId="67DF3FA4" w14:textId="1E874870"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A22186" w:rsidRPr="001C6A6A">
        <w:rPr>
          <w:rFonts w:ascii="Times New Roman" w:hAnsi="Times New Roman"/>
          <w:sz w:val="28"/>
          <w:szCs w:val="28"/>
        </w:rPr>
        <w:t>.</w:t>
      </w:r>
      <w:r w:rsidR="0082628F" w:rsidRPr="001C6A6A">
        <w:rPr>
          <w:rFonts w:ascii="Times New Roman" w:hAnsi="Times New Roman"/>
          <w:sz w:val="28"/>
          <w:szCs w:val="28"/>
        </w:rPr>
        <w:t>14</w:t>
      </w:r>
      <w:r w:rsidR="00A22186" w:rsidRPr="001C6A6A">
        <w:rPr>
          <w:rFonts w:ascii="Times New Roman" w:hAnsi="Times New Roman"/>
          <w:sz w:val="28"/>
          <w:szCs w:val="28"/>
        </w:rPr>
        <w:t>.</w:t>
      </w:r>
      <w:r w:rsidR="00106BD3" w:rsidRPr="001C6A6A">
        <w:rPr>
          <w:rFonts w:ascii="Times New Roman" w:hAnsi="Times New Roman"/>
          <w:sz w:val="28"/>
          <w:szCs w:val="28"/>
        </w:rPr>
        <w:t xml:space="preserve"> aiz tabulas </w:t>
      </w:r>
      <w:r w:rsidR="00772064">
        <w:rPr>
          <w:rFonts w:ascii="Times New Roman" w:hAnsi="Times New Roman"/>
          <w:sz w:val="28"/>
          <w:szCs w:val="28"/>
        </w:rPr>
        <w:t>"</w:t>
      </w:r>
      <w:r w:rsidR="00106BD3" w:rsidRPr="001C6A6A">
        <w:rPr>
          <w:rFonts w:ascii="Times New Roman" w:hAnsi="Times New Roman"/>
          <w:sz w:val="28"/>
          <w:szCs w:val="28"/>
        </w:rPr>
        <w:t>Finansiālie rādītāji</w:t>
      </w:r>
      <w:r w:rsidR="00772064">
        <w:rPr>
          <w:rFonts w:ascii="Times New Roman" w:hAnsi="Times New Roman"/>
          <w:sz w:val="28"/>
          <w:szCs w:val="28"/>
        </w:rPr>
        <w:t>"</w:t>
      </w:r>
      <w:r w:rsidR="00106BD3" w:rsidRPr="001C6A6A">
        <w:rPr>
          <w:rFonts w:ascii="Times New Roman" w:hAnsi="Times New Roman"/>
          <w:sz w:val="28"/>
          <w:szCs w:val="28"/>
        </w:rPr>
        <w:t xml:space="preserve"> sniedz skaidrojumu par konkrētās budžeta programmas (apakšprogrammas) </w:t>
      </w:r>
      <w:r w:rsidR="00976567" w:rsidRPr="001C6A6A">
        <w:rPr>
          <w:rFonts w:ascii="Times New Roman" w:hAnsi="Times New Roman"/>
          <w:sz w:val="28"/>
          <w:szCs w:val="28"/>
        </w:rPr>
        <w:t xml:space="preserve">finansiālo rādītāju </w:t>
      </w:r>
      <w:r w:rsidR="00106BD3" w:rsidRPr="001C6A6A">
        <w:rPr>
          <w:rFonts w:ascii="Times New Roman" w:hAnsi="Times New Roman"/>
          <w:sz w:val="28"/>
          <w:szCs w:val="28"/>
        </w:rPr>
        <w:t xml:space="preserve">izmaiņām, t.i., samazinājumu un palielinājumu, atbilstoši veidlapā norādītajām grupām un izmaiņu veidiem. Ministrija vispirms norāda kopējo </w:t>
      </w:r>
      <w:r w:rsidR="00976567" w:rsidRPr="001C6A6A">
        <w:rPr>
          <w:rFonts w:ascii="Times New Roman" w:hAnsi="Times New Roman"/>
          <w:sz w:val="28"/>
          <w:szCs w:val="28"/>
        </w:rPr>
        <w:t xml:space="preserve">finansiālo rādītāju </w:t>
      </w:r>
      <w:r w:rsidR="00106BD3" w:rsidRPr="001C6A6A">
        <w:rPr>
          <w:rFonts w:ascii="Times New Roman" w:hAnsi="Times New Roman"/>
          <w:sz w:val="28"/>
          <w:szCs w:val="28"/>
        </w:rPr>
        <w:t xml:space="preserve">izmaiņu </w:t>
      </w:r>
      <w:r w:rsidR="00106BD3" w:rsidRPr="001C6A6A">
        <w:rPr>
          <w:rFonts w:ascii="Times New Roman" w:hAnsi="Times New Roman"/>
          <w:sz w:val="28"/>
          <w:szCs w:val="28"/>
        </w:rPr>
        <w:lastRenderedPageBreak/>
        <w:t>apjomu un pēc tam skaidro samazinājumu un (vai) palielinājumu atbilstoši būtiskumam pēc to īpatsvara kopējos</w:t>
      </w:r>
      <w:r w:rsidR="00976567" w:rsidRPr="001C6A6A">
        <w:rPr>
          <w:rFonts w:ascii="Times New Roman" w:hAnsi="Times New Roman"/>
          <w:sz w:val="28"/>
          <w:szCs w:val="28"/>
        </w:rPr>
        <w:t xml:space="preserve"> finansiālajos rādītājos</w:t>
      </w:r>
      <w:r w:rsidR="00106BD3" w:rsidRPr="001C6A6A">
        <w:rPr>
          <w:rFonts w:ascii="Times New Roman" w:hAnsi="Times New Roman"/>
          <w:sz w:val="28"/>
          <w:szCs w:val="28"/>
        </w:rPr>
        <w:t xml:space="preserve">, kā arī norāda citu informāciju, kas paskaidro pārējo </w:t>
      </w:r>
      <w:r w:rsidR="00976567" w:rsidRPr="001C6A6A">
        <w:rPr>
          <w:rFonts w:ascii="Times New Roman" w:hAnsi="Times New Roman"/>
          <w:sz w:val="28"/>
          <w:szCs w:val="28"/>
        </w:rPr>
        <w:t xml:space="preserve">finansiālo rādītāju </w:t>
      </w:r>
      <w:r w:rsidR="00106BD3" w:rsidRPr="001C6A6A">
        <w:rPr>
          <w:rFonts w:ascii="Times New Roman" w:hAnsi="Times New Roman"/>
          <w:sz w:val="28"/>
          <w:szCs w:val="28"/>
        </w:rPr>
        <w:t>izmaiņas</w:t>
      </w:r>
      <w:r w:rsidR="00A80330" w:rsidRPr="001C6A6A">
        <w:rPr>
          <w:rFonts w:ascii="Times New Roman" w:hAnsi="Times New Roman"/>
          <w:sz w:val="28"/>
          <w:szCs w:val="28"/>
        </w:rPr>
        <w:t xml:space="preserve">. Skaidrojumu par konkrētās budžeta programmas (apakšprogrammas) izdevumu izmaiņām ministrija norāda sadalījumā pa </w:t>
      </w:r>
      <w:r w:rsidR="00F637BE">
        <w:rPr>
          <w:rFonts w:ascii="Times New Roman" w:hAnsi="Times New Roman"/>
          <w:sz w:val="28"/>
          <w:szCs w:val="28"/>
        </w:rPr>
        <w:t xml:space="preserve">gadskārtējā </w:t>
      </w:r>
      <w:r w:rsidR="00A80330" w:rsidRPr="001C6A6A">
        <w:rPr>
          <w:rFonts w:ascii="Times New Roman" w:hAnsi="Times New Roman"/>
          <w:sz w:val="28"/>
          <w:szCs w:val="28"/>
        </w:rPr>
        <w:t>valsts budžeta likumprojektā</w:t>
      </w:r>
      <w:r w:rsidR="005662A8">
        <w:rPr>
          <w:rFonts w:ascii="Times New Roman" w:hAnsi="Times New Roman"/>
          <w:sz w:val="28"/>
          <w:szCs w:val="28"/>
        </w:rPr>
        <w:t xml:space="preserve"> </w:t>
      </w:r>
      <w:r w:rsidR="00A80330" w:rsidRPr="001C6A6A">
        <w:rPr>
          <w:rFonts w:ascii="Times New Roman" w:hAnsi="Times New Roman"/>
          <w:sz w:val="28"/>
          <w:szCs w:val="28"/>
        </w:rPr>
        <w:t>plānotajiem izdevumu kodiem atbilstoši ekonomiskajām kategorijām</w:t>
      </w:r>
      <w:r w:rsidR="00FD01C7" w:rsidRPr="001C6A6A">
        <w:rPr>
          <w:rFonts w:ascii="Times New Roman" w:hAnsi="Times New Roman"/>
          <w:sz w:val="28"/>
          <w:szCs w:val="28"/>
        </w:rPr>
        <w:t xml:space="preserve">; </w:t>
      </w:r>
      <w:r w:rsidR="00976567" w:rsidRPr="001C6A6A">
        <w:rPr>
          <w:rFonts w:ascii="Times New Roman" w:hAnsi="Times New Roman"/>
          <w:sz w:val="28"/>
          <w:szCs w:val="28"/>
        </w:rPr>
        <w:t xml:space="preserve">  </w:t>
      </w:r>
    </w:p>
    <w:p w14:paraId="67DF3FA5" w14:textId="029F374A"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A22186" w:rsidRPr="001C6A6A">
        <w:rPr>
          <w:rFonts w:ascii="Times New Roman" w:hAnsi="Times New Roman"/>
          <w:sz w:val="28"/>
          <w:szCs w:val="28"/>
        </w:rPr>
        <w:t>.</w:t>
      </w:r>
      <w:r w:rsidR="0082628F" w:rsidRPr="001C6A6A">
        <w:rPr>
          <w:rFonts w:ascii="Times New Roman" w:hAnsi="Times New Roman"/>
          <w:sz w:val="28"/>
          <w:szCs w:val="28"/>
        </w:rPr>
        <w:t>15</w:t>
      </w:r>
      <w:r w:rsidR="00A22186" w:rsidRPr="001C6A6A">
        <w:rPr>
          <w:rFonts w:ascii="Times New Roman" w:hAnsi="Times New Roman"/>
          <w:sz w:val="28"/>
          <w:szCs w:val="28"/>
        </w:rPr>
        <w:t>.</w:t>
      </w:r>
      <w:r w:rsidR="005662A8">
        <w:rPr>
          <w:rFonts w:ascii="Times New Roman" w:hAnsi="Times New Roman"/>
          <w:sz w:val="28"/>
          <w:szCs w:val="28"/>
        </w:rPr>
        <w:t> </w:t>
      </w:r>
      <w:r w:rsidR="00106BD3" w:rsidRPr="001C6A6A">
        <w:rPr>
          <w:rFonts w:ascii="Times New Roman" w:hAnsi="Times New Roman"/>
          <w:sz w:val="28"/>
          <w:szCs w:val="28"/>
        </w:rPr>
        <w:t xml:space="preserve">pieprasījuma paskaidrojumā sniedz informāciju par Eiropas Savienības politiku instrumentu un pārējās ārvalstu finanšu palīdzības līdzfinansēto </w:t>
      </w:r>
      <w:r w:rsidR="00B51158" w:rsidRPr="001C6A6A">
        <w:rPr>
          <w:rFonts w:ascii="Times New Roman" w:hAnsi="Times New Roman"/>
          <w:sz w:val="28"/>
          <w:szCs w:val="28"/>
        </w:rPr>
        <w:t xml:space="preserve">un finansēto </w:t>
      </w:r>
      <w:r w:rsidR="00106BD3" w:rsidRPr="001C6A6A">
        <w:rPr>
          <w:rFonts w:ascii="Times New Roman" w:hAnsi="Times New Roman"/>
          <w:sz w:val="28"/>
          <w:szCs w:val="28"/>
        </w:rPr>
        <w:t>projektu un pasākumu īstenošanu, norādot pasākumu, aktivitāt</w:t>
      </w:r>
      <w:r w:rsidR="00FD01C7" w:rsidRPr="001C6A6A">
        <w:rPr>
          <w:rFonts w:ascii="Times New Roman" w:hAnsi="Times New Roman"/>
          <w:sz w:val="28"/>
          <w:szCs w:val="28"/>
        </w:rPr>
        <w:t>i, apakšaktivitāti</w:t>
      </w:r>
      <w:r w:rsidR="009960D7" w:rsidRPr="001C6A6A">
        <w:rPr>
          <w:rFonts w:ascii="Times New Roman" w:hAnsi="Times New Roman"/>
          <w:sz w:val="28"/>
          <w:szCs w:val="28"/>
        </w:rPr>
        <w:t xml:space="preserve">. Informāciju par projektiem sniedz tad, ja finansējums netiek plānots </w:t>
      </w:r>
      <w:r w:rsidR="00597FB5" w:rsidRPr="001C6A6A">
        <w:rPr>
          <w:rFonts w:ascii="Times New Roman" w:hAnsi="Times New Roman"/>
          <w:sz w:val="28"/>
          <w:szCs w:val="28"/>
        </w:rPr>
        <w:t xml:space="preserve">pasākumu, aktivitāšu un apakšaktivitāšu </w:t>
      </w:r>
      <w:r w:rsidR="009960D7" w:rsidRPr="001C6A6A">
        <w:rPr>
          <w:rFonts w:ascii="Times New Roman" w:hAnsi="Times New Roman"/>
          <w:sz w:val="28"/>
          <w:szCs w:val="28"/>
        </w:rPr>
        <w:t>līmenī</w:t>
      </w:r>
      <w:r w:rsidR="00FD01C7" w:rsidRPr="001C6A6A">
        <w:rPr>
          <w:rFonts w:ascii="Times New Roman" w:hAnsi="Times New Roman"/>
          <w:sz w:val="28"/>
          <w:szCs w:val="28"/>
        </w:rPr>
        <w:t xml:space="preserve">; </w:t>
      </w:r>
    </w:p>
    <w:p w14:paraId="67DF3FA6" w14:textId="3118BB05"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A22186" w:rsidRPr="001C6A6A">
        <w:rPr>
          <w:rFonts w:ascii="Times New Roman" w:hAnsi="Times New Roman"/>
          <w:sz w:val="28"/>
          <w:szCs w:val="28"/>
        </w:rPr>
        <w:t>.</w:t>
      </w:r>
      <w:r w:rsidR="0082628F" w:rsidRPr="001C6A6A">
        <w:rPr>
          <w:rFonts w:ascii="Times New Roman" w:hAnsi="Times New Roman"/>
          <w:sz w:val="28"/>
          <w:szCs w:val="28"/>
        </w:rPr>
        <w:t>16</w:t>
      </w:r>
      <w:r w:rsidR="00A22186" w:rsidRPr="001C6A6A">
        <w:rPr>
          <w:rFonts w:ascii="Times New Roman" w:hAnsi="Times New Roman"/>
          <w:sz w:val="28"/>
          <w:szCs w:val="28"/>
        </w:rPr>
        <w:t>.</w:t>
      </w:r>
      <w:r w:rsidR="00106BD3" w:rsidRPr="001C6A6A">
        <w:rPr>
          <w:rFonts w:ascii="Times New Roman" w:hAnsi="Times New Roman"/>
          <w:sz w:val="28"/>
          <w:szCs w:val="28"/>
        </w:rPr>
        <w:t xml:space="preserve"> ja notikušas izmaiņas programmu (apakšprogrammu) struktūrā un dati nav pieejami, attiecīgajā ailē ieraksta </w:t>
      </w:r>
      <w:r w:rsidR="00772064">
        <w:rPr>
          <w:rFonts w:ascii="Times New Roman" w:hAnsi="Times New Roman"/>
          <w:sz w:val="28"/>
          <w:szCs w:val="28"/>
        </w:rPr>
        <w:t>"</w:t>
      </w:r>
      <w:r w:rsidR="00106BD3" w:rsidRPr="001C6A6A">
        <w:rPr>
          <w:rFonts w:ascii="Times New Roman" w:hAnsi="Times New Roman"/>
          <w:sz w:val="28"/>
          <w:szCs w:val="28"/>
        </w:rPr>
        <w:t>X</w:t>
      </w:r>
      <w:r w:rsidR="00772064">
        <w:rPr>
          <w:rFonts w:ascii="Times New Roman" w:hAnsi="Times New Roman"/>
          <w:sz w:val="28"/>
          <w:szCs w:val="28"/>
        </w:rPr>
        <w:t>"</w:t>
      </w:r>
      <w:r w:rsidR="00106BD3" w:rsidRPr="001C6A6A">
        <w:rPr>
          <w:rFonts w:ascii="Times New Roman" w:hAnsi="Times New Roman"/>
          <w:sz w:val="28"/>
          <w:szCs w:val="28"/>
        </w:rPr>
        <w:t xml:space="preserve"> un zemsvītras atsaucē norāda skaidrojumu par programma</w:t>
      </w:r>
      <w:r w:rsidR="00FD01C7" w:rsidRPr="001C6A6A">
        <w:rPr>
          <w:rFonts w:ascii="Times New Roman" w:hAnsi="Times New Roman"/>
          <w:sz w:val="28"/>
          <w:szCs w:val="28"/>
        </w:rPr>
        <w:t xml:space="preserve">s (apakšprogrammas) izmaiņām; </w:t>
      </w:r>
    </w:p>
    <w:p w14:paraId="67DF3FA7" w14:textId="166804AE" w:rsidR="00106BD3"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74</w:t>
      </w:r>
      <w:r w:rsidR="00A22186" w:rsidRPr="001C6A6A">
        <w:rPr>
          <w:rFonts w:ascii="Times New Roman" w:hAnsi="Times New Roman"/>
          <w:sz w:val="28"/>
          <w:szCs w:val="28"/>
        </w:rPr>
        <w:t>.</w:t>
      </w:r>
      <w:r w:rsidR="0082628F" w:rsidRPr="001C6A6A">
        <w:rPr>
          <w:rFonts w:ascii="Times New Roman" w:hAnsi="Times New Roman"/>
          <w:sz w:val="28"/>
          <w:szCs w:val="28"/>
        </w:rPr>
        <w:t>17</w:t>
      </w:r>
      <w:r w:rsidR="00A22186" w:rsidRPr="001C6A6A">
        <w:rPr>
          <w:rFonts w:ascii="Times New Roman" w:hAnsi="Times New Roman"/>
          <w:sz w:val="28"/>
          <w:szCs w:val="28"/>
        </w:rPr>
        <w:t>.</w:t>
      </w:r>
      <w:r w:rsidR="00106BD3" w:rsidRPr="001C6A6A">
        <w:rPr>
          <w:rFonts w:ascii="Times New Roman" w:hAnsi="Times New Roman"/>
          <w:sz w:val="28"/>
          <w:szCs w:val="28"/>
        </w:rPr>
        <w:t xml:space="preserve"> aizpildot tabulas </w:t>
      </w:r>
      <w:r w:rsidR="00772064">
        <w:rPr>
          <w:rFonts w:ascii="Times New Roman" w:hAnsi="Times New Roman"/>
          <w:sz w:val="28"/>
          <w:szCs w:val="28"/>
        </w:rPr>
        <w:t>"</w:t>
      </w:r>
      <w:r w:rsidR="00106BD3" w:rsidRPr="001C6A6A">
        <w:rPr>
          <w:rFonts w:ascii="Times New Roman" w:hAnsi="Times New Roman"/>
          <w:sz w:val="28"/>
          <w:szCs w:val="28"/>
        </w:rPr>
        <w:t>Vidējais amata vietu skaits no n–3 gada līdz n+3 gadam</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Darbības rezultāti un to rezultatīvie rādītāji no n–3 līdz n+3 gadam</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Budžeta programmas (apakšprogrammas) kopējie izdevumi un to procentuālais pieaugums (+) vai samazinājums (–) pret iepriekšējo gadu no n–3 līdz n+3 gadam</w:t>
      </w:r>
      <w:r w:rsidR="00772064">
        <w:rPr>
          <w:rFonts w:ascii="Times New Roman" w:hAnsi="Times New Roman"/>
          <w:sz w:val="28"/>
          <w:szCs w:val="28"/>
        </w:rPr>
        <w:t>"</w:t>
      </w:r>
      <w:r w:rsidR="00106BD3" w:rsidRPr="001C6A6A">
        <w:rPr>
          <w:rFonts w:ascii="Times New Roman" w:hAnsi="Times New Roman"/>
          <w:sz w:val="28"/>
          <w:szCs w:val="28"/>
        </w:rPr>
        <w:t>, informāciju sniedz par periodu, sākot ar 2010.gadu.</w:t>
      </w:r>
    </w:p>
    <w:p w14:paraId="67DF3FA8" w14:textId="77777777" w:rsidR="00FD01C7" w:rsidRPr="001C6A6A" w:rsidRDefault="00FD01C7" w:rsidP="00772064">
      <w:pPr>
        <w:spacing w:after="0" w:line="240" w:lineRule="auto"/>
        <w:jc w:val="both"/>
        <w:rPr>
          <w:rFonts w:ascii="Times New Roman" w:hAnsi="Times New Roman"/>
          <w:sz w:val="28"/>
          <w:szCs w:val="28"/>
        </w:rPr>
      </w:pPr>
      <w:bookmarkStart w:id="73" w:name="p66"/>
      <w:bookmarkEnd w:id="73"/>
    </w:p>
    <w:p w14:paraId="67DF3FA9" w14:textId="4D7390D6"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06BD3" w:rsidRPr="001C6A6A">
        <w:rPr>
          <w:rFonts w:ascii="Times New Roman" w:hAnsi="Times New Roman"/>
          <w:sz w:val="28"/>
          <w:szCs w:val="28"/>
        </w:rPr>
        <w:t>. Veidlapā Nr.</w:t>
      </w:r>
      <w:r w:rsidR="000E1CAA" w:rsidRPr="001C6A6A">
        <w:rPr>
          <w:rFonts w:ascii="Times New Roman" w:hAnsi="Times New Roman"/>
          <w:sz w:val="28"/>
          <w:szCs w:val="28"/>
        </w:rPr>
        <w:t>7</w:t>
      </w:r>
      <w:r w:rsidR="00106BD3" w:rsidRPr="001C6A6A">
        <w:rPr>
          <w:rFonts w:ascii="Times New Roman" w:hAnsi="Times New Roman"/>
          <w:sz w:val="28"/>
          <w:szCs w:val="28"/>
        </w:rPr>
        <w:t xml:space="preserve">(sb) </w:t>
      </w:r>
      <w:r w:rsidR="00772064">
        <w:rPr>
          <w:rFonts w:ascii="Times New Roman" w:hAnsi="Times New Roman"/>
          <w:sz w:val="28"/>
          <w:szCs w:val="28"/>
        </w:rPr>
        <w:t>"</w:t>
      </w:r>
      <w:r w:rsidR="00106BD3" w:rsidRPr="001C6A6A">
        <w:rPr>
          <w:rFonts w:ascii="Times New Roman" w:hAnsi="Times New Roman"/>
          <w:sz w:val="28"/>
          <w:szCs w:val="28"/>
        </w:rPr>
        <w:t>Paskaidrojums par ministrijas (citas centrālās valsts iestādes) valsts speciālā budžeta līdzekļu pieprasījumu vidējam termiņam</w:t>
      </w:r>
      <w:r w:rsidR="00772064">
        <w:rPr>
          <w:rFonts w:ascii="Times New Roman" w:hAnsi="Times New Roman"/>
          <w:sz w:val="28"/>
          <w:szCs w:val="28"/>
        </w:rPr>
        <w:t>"</w:t>
      </w:r>
      <w:r w:rsidR="00106BD3" w:rsidRPr="001C6A6A">
        <w:rPr>
          <w:rFonts w:ascii="Times New Roman" w:hAnsi="Times New Roman"/>
          <w:sz w:val="28"/>
          <w:szCs w:val="28"/>
        </w:rPr>
        <w:t xml:space="preserve"> (</w:t>
      </w:r>
      <w:r w:rsidR="000E1CAA" w:rsidRPr="001C6A6A">
        <w:rPr>
          <w:rFonts w:ascii="Times New Roman" w:hAnsi="Times New Roman"/>
          <w:sz w:val="28"/>
          <w:szCs w:val="28"/>
        </w:rPr>
        <w:t>1</w:t>
      </w:r>
      <w:r w:rsidR="007C176F" w:rsidRPr="001C6A6A">
        <w:rPr>
          <w:rFonts w:ascii="Times New Roman" w:hAnsi="Times New Roman"/>
          <w:sz w:val="28"/>
          <w:szCs w:val="28"/>
        </w:rPr>
        <w:t>8</w:t>
      </w:r>
      <w:r w:rsidR="00106BD3" w:rsidRPr="001C6A6A">
        <w:rPr>
          <w:rFonts w:ascii="Times New Roman" w:hAnsi="Times New Roman"/>
          <w:sz w:val="28"/>
          <w:szCs w:val="28"/>
        </w:rPr>
        <w:t xml:space="preserve">.pielikums) Labklājības ministrija sniedz </w:t>
      </w:r>
      <w:r w:rsidR="00EA2F07" w:rsidRPr="001C6A6A">
        <w:rPr>
          <w:rFonts w:ascii="Times New Roman" w:hAnsi="Times New Roman"/>
          <w:sz w:val="28"/>
          <w:szCs w:val="28"/>
        </w:rPr>
        <w:t xml:space="preserve">publiski pieejamu </w:t>
      </w:r>
      <w:r w:rsidR="00106BD3" w:rsidRPr="001C6A6A">
        <w:rPr>
          <w:rFonts w:ascii="Times New Roman" w:hAnsi="Times New Roman"/>
          <w:sz w:val="28"/>
          <w:szCs w:val="28"/>
        </w:rPr>
        <w:t>skaidrojumu par plānoto valsts sociālās apdrošināšanas speciālā budžeta ieņēmumu un izd</w:t>
      </w:r>
      <w:r w:rsidR="00FD01C7" w:rsidRPr="001C6A6A">
        <w:rPr>
          <w:rFonts w:ascii="Times New Roman" w:hAnsi="Times New Roman"/>
          <w:sz w:val="28"/>
          <w:szCs w:val="28"/>
        </w:rPr>
        <w:t xml:space="preserve">evumu kopējā apjoma izmaiņām: </w:t>
      </w:r>
    </w:p>
    <w:p w14:paraId="67DF3FAA"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06BD3" w:rsidRPr="001C6A6A">
        <w:rPr>
          <w:rFonts w:ascii="Times New Roman" w:hAnsi="Times New Roman"/>
          <w:sz w:val="28"/>
          <w:szCs w:val="28"/>
        </w:rPr>
        <w:t>.1. sniedz informāciju par ministrijas speciālo budžetu kopumā, norādot ministrijas funkcijas atbi</w:t>
      </w:r>
      <w:r w:rsidR="00FD01C7" w:rsidRPr="001C6A6A">
        <w:rPr>
          <w:rFonts w:ascii="Times New Roman" w:hAnsi="Times New Roman"/>
          <w:sz w:val="28"/>
          <w:szCs w:val="28"/>
        </w:rPr>
        <w:t>lstoši ministrijas nolikumam</w:t>
      </w:r>
      <w:r w:rsidR="00874D08" w:rsidRPr="001C6A6A">
        <w:rPr>
          <w:rFonts w:ascii="Times New Roman" w:hAnsi="Times New Roman"/>
          <w:sz w:val="28"/>
          <w:szCs w:val="28"/>
        </w:rPr>
        <w:t xml:space="preserve"> un citiem ministrijas darbību reglamentējošiem normatīvajiem aktiem</w:t>
      </w:r>
      <w:r w:rsidR="00FD01C7" w:rsidRPr="001C6A6A">
        <w:rPr>
          <w:rFonts w:ascii="Times New Roman" w:hAnsi="Times New Roman"/>
          <w:sz w:val="28"/>
          <w:szCs w:val="28"/>
        </w:rPr>
        <w:t xml:space="preserve">; </w:t>
      </w:r>
    </w:p>
    <w:p w14:paraId="67DF3FAB" w14:textId="0729A0ED"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06BD3" w:rsidRPr="001C6A6A">
        <w:rPr>
          <w:rFonts w:ascii="Times New Roman" w:hAnsi="Times New Roman"/>
          <w:sz w:val="28"/>
          <w:szCs w:val="28"/>
        </w:rPr>
        <w:t xml:space="preserve">.2. aizpilda tabulu </w:t>
      </w:r>
      <w:r w:rsidR="00772064">
        <w:rPr>
          <w:rFonts w:ascii="Times New Roman" w:hAnsi="Times New Roman"/>
          <w:sz w:val="28"/>
          <w:szCs w:val="28"/>
        </w:rPr>
        <w:t>"</w:t>
      </w:r>
      <w:r w:rsidR="00106BD3" w:rsidRPr="001C6A6A">
        <w:rPr>
          <w:rFonts w:ascii="Times New Roman" w:hAnsi="Times New Roman"/>
          <w:sz w:val="28"/>
          <w:szCs w:val="28"/>
        </w:rPr>
        <w:t>Ministrijas kopējo izdevumu izmaiņas no n–3 līdz n+3 gadam</w:t>
      </w:r>
      <w:r w:rsidR="00772064">
        <w:rPr>
          <w:rFonts w:ascii="Times New Roman" w:hAnsi="Times New Roman"/>
          <w:sz w:val="28"/>
          <w:szCs w:val="28"/>
        </w:rPr>
        <w:t>"</w:t>
      </w:r>
      <w:r w:rsidR="00106BD3" w:rsidRPr="001C6A6A">
        <w:rPr>
          <w:rFonts w:ascii="Times New Roman" w:hAnsi="Times New Roman"/>
          <w:sz w:val="28"/>
          <w:szCs w:val="28"/>
        </w:rPr>
        <w:t xml:space="preserve">, norādot informāciju par kopējiem budžeta izdevumiem no n–3 līdz n+3 gadam (budžeta izpilde no n–3 līdz n–1 gadam, n gada plāns, n+1 gada projekts, izdevumu prognoze no n+2 līdz n+3 gadam) un izdevumu sadalījumu atbilstoši šo noteikumu </w:t>
      </w:r>
      <w:r w:rsidR="00761B37" w:rsidRPr="001C6A6A">
        <w:rPr>
          <w:rFonts w:ascii="Times New Roman" w:hAnsi="Times New Roman"/>
          <w:sz w:val="28"/>
          <w:szCs w:val="28"/>
        </w:rPr>
        <w:t>3</w:t>
      </w:r>
      <w:r w:rsidR="00106BD3" w:rsidRPr="001C6A6A">
        <w:rPr>
          <w:rFonts w:ascii="Times New Roman" w:hAnsi="Times New Roman"/>
          <w:sz w:val="28"/>
          <w:szCs w:val="28"/>
        </w:rPr>
        <w:t>.punktā minētajām budžeta kopsavilkuma daļām</w:t>
      </w:r>
      <w:r w:rsidR="004F1759" w:rsidRPr="001C6A6A">
        <w:rPr>
          <w:rFonts w:ascii="Times New Roman" w:hAnsi="Times New Roman"/>
          <w:sz w:val="28"/>
          <w:szCs w:val="28"/>
        </w:rPr>
        <w:t>. Tabulā iekļautos datus papildus var norādīt arī grafiski</w:t>
      </w:r>
      <w:r w:rsidR="00FD01C7" w:rsidRPr="001C6A6A">
        <w:rPr>
          <w:rFonts w:ascii="Times New Roman" w:hAnsi="Times New Roman"/>
          <w:sz w:val="28"/>
          <w:szCs w:val="28"/>
        </w:rPr>
        <w:t xml:space="preserve">; </w:t>
      </w:r>
    </w:p>
    <w:p w14:paraId="67DF3FAC" w14:textId="7290F59B"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06BD3" w:rsidRPr="001C6A6A">
        <w:rPr>
          <w:rFonts w:ascii="Times New Roman" w:hAnsi="Times New Roman"/>
          <w:sz w:val="28"/>
          <w:szCs w:val="28"/>
        </w:rPr>
        <w:t xml:space="preserve">.3. aizpilda tabulu </w:t>
      </w:r>
      <w:r w:rsidR="00772064">
        <w:rPr>
          <w:rFonts w:ascii="Times New Roman" w:hAnsi="Times New Roman"/>
          <w:sz w:val="28"/>
          <w:szCs w:val="28"/>
        </w:rPr>
        <w:t>"</w:t>
      </w:r>
      <w:r w:rsidR="00106BD3" w:rsidRPr="001C6A6A">
        <w:rPr>
          <w:rFonts w:ascii="Times New Roman" w:hAnsi="Times New Roman"/>
          <w:sz w:val="28"/>
          <w:szCs w:val="28"/>
        </w:rPr>
        <w:t>Ministrijas budžeta programmu izdevumi un to īpatsvars kopējos ministrijas izdevumos</w:t>
      </w:r>
      <w:r w:rsidR="00772064">
        <w:rPr>
          <w:rFonts w:ascii="Times New Roman" w:hAnsi="Times New Roman"/>
          <w:sz w:val="28"/>
          <w:szCs w:val="28"/>
        </w:rPr>
        <w:t>"</w:t>
      </w:r>
      <w:r w:rsidR="00106BD3" w:rsidRPr="001C6A6A">
        <w:rPr>
          <w:rFonts w:ascii="Times New Roman" w:hAnsi="Times New Roman"/>
          <w:sz w:val="28"/>
          <w:szCs w:val="28"/>
        </w:rPr>
        <w:t xml:space="preserve">, norādot informāciju par kopējiem budžeta izdevumiem un to sadalījumu pa programmām n un n+1 gadam (n gada plāns un n+1 gada projekts). 2.ailē </w:t>
      </w:r>
      <w:r w:rsidR="00772064">
        <w:rPr>
          <w:rFonts w:ascii="Times New Roman" w:hAnsi="Times New Roman"/>
          <w:sz w:val="28"/>
          <w:szCs w:val="28"/>
        </w:rPr>
        <w:t>"</w:t>
      </w:r>
      <w:r w:rsidR="00106BD3" w:rsidRPr="001C6A6A">
        <w:rPr>
          <w:rFonts w:ascii="Times New Roman" w:hAnsi="Times New Roman"/>
          <w:sz w:val="28"/>
          <w:szCs w:val="28"/>
        </w:rPr>
        <w:t>plāns, lati</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 gada plāna kopējos budžeta izdevumus, to sadalījumu atbilstoši šo noteikumu </w:t>
      </w:r>
      <w:r w:rsidR="00761B37" w:rsidRPr="001C6A6A">
        <w:rPr>
          <w:rFonts w:ascii="Times New Roman" w:hAnsi="Times New Roman"/>
          <w:sz w:val="28"/>
          <w:szCs w:val="28"/>
        </w:rPr>
        <w:t>3</w:t>
      </w:r>
      <w:r w:rsidR="00106BD3" w:rsidRPr="001C6A6A">
        <w:rPr>
          <w:rFonts w:ascii="Times New Roman" w:hAnsi="Times New Roman"/>
          <w:sz w:val="28"/>
          <w:szCs w:val="28"/>
        </w:rPr>
        <w:t xml:space="preserve">.punktā minētajām budžeta kopsavilkuma daļām, kā arī budžeta izdevumus sadalījumā pa programmām. 3.ailē </w:t>
      </w:r>
      <w:r w:rsidR="00772064">
        <w:rPr>
          <w:rFonts w:ascii="Times New Roman" w:hAnsi="Times New Roman"/>
          <w:sz w:val="28"/>
          <w:szCs w:val="28"/>
        </w:rPr>
        <w:t>"</w:t>
      </w:r>
      <w:r w:rsidR="00106BD3" w:rsidRPr="001C6A6A">
        <w:rPr>
          <w:rFonts w:ascii="Times New Roman" w:hAnsi="Times New Roman"/>
          <w:sz w:val="28"/>
          <w:szCs w:val="28"/>
        </w:rPr>
        <w:t>% īpatsvars kopējos budžeta izdevumos</w:t>
      </w:r>
      <w:r w:rsidR="00772064">
        <w:rPr>
          <w:rFonts w:ascii="Times New Roman" w:hAnsi="Times New Roman"/>
          <w:sz w:val="28"/>
          <w:szCs w:val="28"/>
        </w:rPr>
        <w:t>"</w:t>
      </w:r>
      <w:r w:rsidR="00106BD3" w:rsidRPr="001C6A6A">
        <w:rPr>
          <w:rFonts w:ascii="Times New Roman" w:hAnsi="Times New Roman"/>
          <w:sz w:val="28"/>
          <w:szCs w:val="28"/>
        </w:rPr>
        <w:t xml:space="preserve"> norāda šo noteikumu </w:t>
      </w:r>
      <w:r w:rsidR="00761B37" w:rsidRPr="001C6A6A">
        <w:rPr>
          <w:rFonts w:ascii="Times New Roman" w:hAnsi="Times New Roman"/>
          <w:sz w:val="28"/>
          <w:szCs w:val="28"/>
        </w:rPr>
        <w:t>3</w:t>
      </w:r>
      <w:r w:rsidR="00106BD3" w:rsidRPr="001C6A6A">
        <w:rPr>
          <w:rFonts w:ascii="Times New Roman" w:hAnsi="Times New Roman"/>
          <w:sz w:val="28"/>
          <w:szCs w:val="28"/>
        </w:rPr>
        <w:t xml:space="preserve">.punktā minēto budžeta kopsavilkuma daļu izdevumu, kā arī programmu izdevumu procentuālo īpatsvaru ministrijas kopējos budžeta izdevumos. 4.ailē </w:t>
      </w:r>
      <w:r w:rsidR="00772064">
        <w:rPr>
          <w:rFonts w:ascii="Times New Roman" w:hAnsi="Times New Roman"/>
          <w:sz w:val="28"/>
          <w:szCs w:val="28"/>
        </w:rPr>
        <w:t>"</w:t>
      </w:r>
      <w:r w:rsidR="00106BD3" w:rsidRPr="001C6A6A">
        <w:rPr>
          <w:rFonts w:ascii="Times New Roman" w:hAnsi="Times New Roman"/>
          <w:sz w:val="28"/>
          <w:szCs w:val="28"/>
        </w:rPr>
        <w:t>projekts, lati</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n+1 gada projekta kopējos </w:t>
      </w:r>
      <w:r w:rsidR="00106BD3" w:rsidRPr="001C6A6A">
        <w:rPr>
          <w:rFonts w:ascii="Times New Roman" w:hAnsi="Times New Roman"/>
          <w:sz w:val="28"/>
          <w:szCs w:val="28"/>
        </w:rPr>
        <w:lastRenderedPageBreak/>
        <w:t xml:space="preserve">budžeta izdevumus, to sadalījumu atbilstoši šo noteikumu </w:t>
      </w:r>
      <w:r w:rsidR="00DD1057" w:rsidRPr="001C6A6A">
        <w:rPr>
          <w:rFonts w:ascii="Times New Roman" w:hAnsi="Times New Roman"/>
          <w:sz w:val="28"/>
          <w:szCs w:val="28"/>
        </w:rPr>
        <w:t>3</w:t>
      </w:r>
      <w:r w:rsidR="00106BD3" w:rsidRPr="001C6A6A">
        <w:rPr>
          <w:rFonts w:ascii="Times New Roman" w:hAnsi="Times New Roman"/>
          <w:sz w:val="28"/>
          <w:szCs w:val="28"/>
        </w:rPr>
        <w:t xml:space="preserve">.punktā minētajām budžeta kopsavilkuma daļām, kā arī budžeta izdevumus sadalījumā pa programmām. 5.ailē </w:t>
      </w:r>
      <w:r w:rsidR="00772064">
        <w:rPr>
          <w:rFonts w:ascii="Times New Roman" w:hAnsi="Times New Roman"/>
          <w:sz w:val="28"/>
          <w:szCs w:val="28"/>
        </w:rPr>
        <w:t>"</w:t>
      </w:r>
      <w:r w:rsidR="00106BD3" w:rsidRPr="001C6A6A">
        <w:rPr>
          <w:rFonts w:ascii="Times New Roman" w:hAnsi="Times New Roman"/>
          <w:sz w:val="28"/>
          <w:szCs w:val="28"/>
        </w:rPr>
        <w:t>% īpatsvars kopējos budžeta izdevumos</w:t>
      </w:r>
      <w:r w:rsidR="00772064">
        <w:rPr>
          <w:rFonts w:ascii="Times New Roman" w:hAnsi="Times New Roman"/>
          <w:sz w:val="28"/>
          <w:szCs w:val="28"/>
        </w:rPr>
        <w:t>"</w:t>
      </w:r>
      <w:r w:rsidR="00106BD3" w:rsidRPr="001C6A6A">
        <w:rPr>
          <w:rFonts w:ascii="Times New Roman" w:hAnsi="Times New Roman"/>
          <w:sz w:val="28"/>
          <w:szCs w:val="28"/>
        </w:rPr>
        <w:t xml:space="preserve"> norāda šo noteikumu </w:t>
      </w:r>
      <w:r w:rsidR="00DD1057" w:rsidRPr="001C6A6A">
        <w:rPr>
          <w:rFonts w:ascii="Times New Roman" w:hAnsi="Times New Roman"/>
          <w:sz w:val="28"/>
          <w:szCs w:val="28"/>
        </w:rPr>
        <w:t>3</w:t>
      </w:r>
      <w:r w:rsidR="00106BD3" w:rsidRPr="001C6A6A">
        <w:rPr>
          <w:rFonts w:ascii="Times New Roman" w:hAnsi="Times New Roman"/>
          <w:sz w:val="28"/>
          <w:szCs w:val="28"/>
        </w:rPr>
        <w:t xml:space="preserve">.punktā minēto budžeta kopsavilkuma daļu izdevumu, kā arī programmu izdevumu procentuālo īpatsvaru ministrijas kopējos budžeta izdevumos. 6.ailē </w:t>
      </w:r>
      <w:r w:rsidR="00772064">
        <w:rPr>
          <w:rFonts w:ascii="Times New Roman" w:hAnsi="Times New Roman"/>
          <w:sz w:val="28"/>
          <w:szCs w:val="28"/>
        </w:rPr>
        <w:t>"</w:t>
      </w:r>
      <w:r w:rsidR="00106BD3" w:rsidRPr="001C6A6A">
        <w:rPr>
          <w:rFonts w:ascii="Times New Roman" w:hAnsi="Times New Roman"/>
          <w:sz w:val="28"/>
          <w:szCs w:val="28"/>
        </w:rPr>
        <w:t>pieaugums vai samazinājums (+/–) n+1 gadā attiecībā pret n gada plānu %</w:t>
      </w:r>
      <w:r w:rsidR="00772064">
        <w:rPr>
          <w:rFonts w:ascii="Times New Roman" w:hAnsi="Times New Roman"/>
          <w:sz w:val="28"/>
          <w:szCs w:val="28"/>
        </w:rPr>
        <w:t>"</w:t>
      </w:r>
      <w:r w:rsidR="00106BD3" w:rsidRPr="001C6A6A">
        <w:rPr>
          <w:rFonts w:ascii="Times New Roman" w:hAnsi="Times New Roman"/>
          <w:sz w:val="28"/>
          <w:szCs w:val="28"/>
        </w:rPr>
        <w:t xml:space="preserve"> norāda n+1 gada projektā paredzēto procentuālo pieaugumu vai samazinājumu, salīdzinot ar n gada plānu</w:t>
      </w:r>
      <w:r w:rsidR="00FD01C7" w:rsidRPr="001C6A6A">
        <w:rPr>
          <w:rFonts w:ascii="Times New Roman" w:hAnsi="Times New Roman"/>
          <w:sz w:val="28"/>
          <w:szCs w:val="28"/>
        </w:rPr>
        <w:t xml:space="preserve">; </w:t>
      </w:r>
    </w:p>
    <w:p w14:paraId="67DF3FAD" w14:textId="3ED7B13F"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06BD3" w:rsidRPr="001C6A6A">
        <w:rPr>
          <w:rFonts w:ascii="Times New Roman" w:hAnsi="Times New Roman"/>
          <w:sz w:val="28"/>
          <w:szCs w:val="28"/>
        </w:rPr>
        <w:t xml:space="preserve">.4. aizpilda tabulu </w:t>
      </w:r>
      <w:r w:rsidR="00772064">
        <w:rPr>
          <w:rFonts w:ascii="Times New Roman" w:hAnsi="Times New Roman"/>
          <w:sz w:val="28"/>
          <w:szCs w:val="28"/>
        </w:rPr>
        <w:t>"</w:t>
      </w:r>
      <w:r w:rsidR="00106BD3" w:rsidRPr="001C6A6A">
        <w:rPr>
          <w:rFonts w:ascii="Times New Roman" w:hAnsi="Times New Roman"/>
          <w:sz w:val="28"/>
          <w:szCs w:val="28"/>
        </w:rPr>
        <w:t>Finansiālo rādītāju kopsavilkums</w:t>
      </w:r>
      <w:r w:rsidR="00772064">
        <w:rPr>
          <w:rFonts w:ascii="Times New Roman" w:hAnsi="Times New Roman"/>
          <w:sz w:val="28"/>
          <w:szCs w:val="28"/>
        </w:rPr>
        <w:t>"</w:t>
      </w:r>
      <w:r w:rsidR="00106BD3" w:rsidRPr="001C6A6A">
        <w:rPr>
          <w:rFonts w:ascii="Times New Roman" w:hAnsi="Times New Roman"/>
          <w:sz w:val="28"/>
          <w:szCs w:val="28"/>
        </w:rPr>
        <w:t xml:space="preserve">, norādot sadalījumu atbilstoši šo noteikumu </w:t>
      </w:r>
      <w:r w:rsidR="00DD1057" w:rsidRPr="001C6A6A">
        <w:rPr>
          <w:rFonts w:ascii="Times New Roman" w:hAnsi="Times New Roman"/>
          <w:sz w:val="28"/>
          <w:szCs w:val="28"/>
        </w:rPr>
        <w:t>3</w:t>
      </w:r>
      <w:r w:rsidR="00106BD3" w:rsidRPr="001C6A6A">
        <w:rPr>
          <w:rFonts w:ascii="Times New Roman" w:hAnsi="Times New Roman"/>
          <w:sz w:val="28"/>
          <w:szCs w:val="28"/>
        </w:rPr>
        <w:t xml:space="preserve">.punktā minētajām budžeta kopsavilkuma daļām. 2.ailē </w:t>
      </w:r>
      <w:r w:rsidR="00772064">
        <w:rPr>
          <w:rFonts w:ascii="Times New Roman" w:hAnsi="Times New Roman"/>
          <w:sz w:val="28"/>
          <w:szCs w:val="28"/>
        </w:rPr>
        <w:t>"</w:t>
      </w:r>
      <w:r w:rsidR="00106BD3" w:rsidRPr="001C6A6A">
        <w:rPr>
          <w:rFonts w:ascii="Times New Roman" w:hAnsi="Times New Roman"/>
          <w:sz w:val="28"/>
          <w:szCs w:val="28"/>
        </w:rPr>
        <w:t>n gada plāns</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 gada plāna datus. 3.ailē </w:t>
      </w:r>
      <w:r w:rsidR="00772064">
        <w:rPr>
          <w:rFonts w:ascii="Times New Roman" w:hAnsi="Times New Roman"/>
          <w:sz w:val="28"/>
          <w:szCs w:val="28"/>
        </w:rPr>
        <w:t>"</w:t>
      </w:r>
      <w:r w:rsidR="00106BD3" w:rsidRPr="001C6A6A">
        <w:rPr>
          <w:rFonts w:ascii="Times New Roman" w:hAnsi="Times New Roman"/>
          <w:sz w:val="28"/>
          <w:szCs w:val="28"/>
        </w:rPr>
        <w:t>n+1 gada projekts</w:t>
      </w:r>
      <w:r w:rsidR="00772064">
        <w:rPr>
          <w:rFonts w:ascii="Times New Roman" w:hAnsi="Times New Roman"/>
          <w:sz w:val="28"/>
          <w:szCs w:val="28"/>
        </w:rPr>
        <w:t>"</w:t>
      </w:r>
      <w:r w:rsidR="00106BD3" w:rsidRPr="001C6A6A">
        <w:rPr>
          <w:rFonts w:ascii="Times New Roman" w:hAnsi="Times New Roman"/>
          <w:sz w:val="28"/>
          <w:szCs w:val="28"/>
        </w:rPr>
        <w:t xml:space="preserve"> norāda ministrijas n+1 gada projekta datus. 4.ailē </w:t>
      </w:r>
      <w:r w:rsidR="00772064">
        <w:rPr>
          <w:rFonts w:ascii="Times New Roman" w:hAnsi="Times New Roman"/>
          <w:sz w:val="28"/>
          <w:szCs w:val="28"/>
        </w:rPr>
        <w:t>"</w:t>
      </w:r>
      <w:r w:rsidR="007131F5" w:rsidRPr="001C6A6A">
        <w:rPr>
          <w:rFonts w:ascii="Times New Roman" w:hAnsi="Times New Roman"/>
          <w:sz w:val="28"/>
          <w:szCs w:val="28"/>
        </w:rPr>
        <w:t>Izmaiņas</w:t>
      </w:r>
      <w:r w:rsidR="00772064">
        <w:rPr>
          <w:rFonts w:ascii="Times New Roman" w:hAnsi="Times New Roman"/>
          <w:sz w:val="28"/>
          <w:szCs w:val="28"/>
        </w:rPr>
        <w:t>"</w:t>
      </w:r>
      <w:r w:rsidR="00106BD3" w:rsidRPr="001C6A6A">
        <w:rPr>
          <w:rFonts w:ascii="Times New Roman" w:hAnsi="Times New Roman"/>
          <w:sz w:val="28"/>
          <w:szCs w:val="28"/>
        </w:rPr>
        <w:t xml:space="preserve"> norāda izmaiņas latos, salīdzinot n+1 gada projektu ar n gada plānu. 5.ailē </w:t>
      </w:r>
      <w:r w:rsidR="00772064">
        <w:rPr>
          <w:rFonts w:ascii="Times New Roman" w:hAnsi="Times New Roman"/>
          <w:sz w:val="28"/>
          <w:szCs w:val="28"/>
        </w:rPr>
        <w:t>"</w:t>
      </w:r>
      <w:r w:rsidR="00106BD3" w:rsidRPr="001C6A6A">
        <w:rPr>
          <w:rFonts w:ascii="Times New Roman" w:hAnsi="Times New Roman"/>
          <w:sz w:val="28"/>
          <w:szCs w:val="28"/>
        </w:rPr>
        <w:t>pieaugums vai samazinājums (+/–) n+1 gadā attiecībā pret n gada plānu %</w:t>
      </w:r>
      <w:r w:rsidR="00772064">
        <w:rPr>
          <w:rFonts w:ascii="Times New Roman" w:hAnsi="Times New Roman"/>
          <w:sz w:val="28"/>
          <w:szCs w:val="28"/>
        </w:rPr>
        <w:t>"</w:t>
      </w:r>
      <w:r w:rsidR="00106BD3" w:rsidRPr="001C6A6A">
        <w:rPr>
          <w:rFonts w:ascii="Times New Roman" w:hAnsi="Times New Roman"/>
          <w:sz w:val="28"/>
          <w:szCs w:val="28"/>
        </w:rPr>
        <w:t xml:space="preserve"> norāda n+1 gada projektā paredzēto procentuālo pieaugumu vai samazinājumu, salīdzinot ar n gada plānu</w:t>
      </w:r>
      <w:r w:rsidR="00FD01C7" w:rsidRPr="001C6A6A">
        <w:rPr>
          <w:rFonts w:ascii="Times New Roman" w:hAnsi="Times New Roman"/>
          <w:sz w:val="28"/>
          <w:szCs w:val="28"/>
        </w:rPr>
        <w:t xml:space="preserve">; </w:t>
      </w:r>
    </w:p>
    <w:p w14:paraId="67DF3FAE" w14:textId="6DB181FB" w:rsidR="00AE61DA"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329DD" w:rsidRPr="001C6A6A">
        <w:rPr>
          <w:rFonts w:ascii="Times New Roman" w:hAnsi="Times New Roman"/>
          <w:sz w:val="28"/>
          <w:szCs w:val="28"/>
        </w:rPr>
        <w:t xml:space="preserve">.5. aiz tabulas </w:t>
      </w:r>
      <w:r w:rsidR="00772064">
        <w:rPr>
          <w:rFonts w:ascii="Times New Roman" w:hAnsi="Times New Roman"/>
          <w:sz w:val="28"/>
          <w:szCs w:val="28"/>
        </w:rPr>
        <w:t>"</w:t>
      </w:r>
      <w:r w:rsidR="00B329DD" w:rsidRPr="001C6A6A">
        <w:rPr>
          <w:rFonts w:ascii="Times New Roman" w:hAnsi="Times New Roman"/>
          <w:sz w:val="28"/>
          <w:szCs w:val="28"/>
        </w:rPr>
        <w:t>Finansiālo rādītāju kopsavilkums</w:t>
      </w:r>
      <w:r w:rsidR="00772064">
        <w:rPr>
          <w:rFonts w:ascii="Times New Roman" w:hAnsi="Times New Roman"/>
          <w:sz w:val="28"/>
          <w:szCs w:val="28"/>
        </w:rPr>
        <w:t>"</w:t>
      </w:r>
      <w:r w:rsidR="00B329DD" w:rsidRPr="001C6A6A">
        <w:rPr>
          <w:rFonts w:ascii="Times New Roman" w:hAnsi="Times New Roman"/>
          <w:sz w:val="28"/>
          <w:szCs w:val="28"/>
        </w:rPr>
        <w:t xml:space="preserve"> ministrija norāda budžeta apropriāciju kopējā apmēra samazinājumu vai palielinājumu par periodu no </w:t>
      </w:r>
      <w:r w:rsidR="00F637BE">
        <w:rPr>
          <w:rFonts w:ascii="Times New Roman" w:hAnsi="Times New Roman"/>
          <w:sz w:val="28"/>
          <w:szCs w:val="28"/>
        </w:rPr>
        <w:t xml:space="preserve">gadskārtējā </w:t>
      </w:r>
      <w:r w:rsidR="00B329DD" w:rsidRPr="001C6A6A">
        <w:rPr>
          <w:rFonts w:ascii="Times New Roman" w:hAnsi="Times New Roman"/>
          <w:sz w:val="28"/>
          <w:szCs w:val="28"/>
        </w:rPr>
        <w:t>valsts budžeta likuma spēkā stāšan</w:t>
      </w:r>
      <w:r w:rsidR="00787FF2">
        <w:rPr>
          <w:rFonts w:ascii="Times New Roman" w:hAnsi="Times New Roman"/>
          <w:sz w:val="28"/>
          <w:szCs w:val="28"/>
        </w:rPr>
        <w:t>ā</w:t>
      </w:r>
      <w:r w:rsidR="00B329DD" w:rsidRPr="001C6A6A">
        <w:rPr>
          <w:rFonts w:ascii="Times New Roman" w:hAnsi="Times New Roman"/>
          <w:sz w:val="28"/>
          <w:szCs w:val="28"/>
        </w:rPr>
        <w:t xml:space="preserve">s dienas (vai no </w:t>
      </w:r>
      <w:r w:rsidR="00F637BE">
        <w:rPr>
          <w:rFonts w:ascii="Times New Roman" w:hAnsi="Times New Roman"/>
          <w:sz w:val="28"/>
          <w:szCs w:val="28"/>
        </w:rPr>
        <w:t xml:space="preserve">gadskārtējā </w:t>
      </w:r>
      <w:r w:rsidR="00B329DD" w:rsidRPr="001C6A6A">
        <w:rPr>
          <w:rFonts w:ascii="Times New Roman" w:hAnsi="Times New Roman"/>
          <w:sz w:val="28"/>
          <w:szCs w:val="28"/>
        </w:rPr>
        <w:t xml:space="preserve">valsts budžeta likuma grozījumu spēkā stāšanās dienas, ja ir bijuši grozījumi) līdz </w:t>
      </w:r>
      <w:r w:rsidR="00F36B1E" w:rsidRPr="001C6A6A">
        <w:rPr>
          <w:rFonts w:ascii="Times New Roman" w:hAnsi="Times New Roman"/>
          <w:sz w:val="28"/>
          <w:szCs w:val="28"/>
        </w:rPr>
        <w:t>Finanšu ministrijas norādītajam datumam</w:t>
      </w:r>
      <w:r w:rsidR="00B329DD" w:rsidRPr="001C6A6A">
        <w:rPr>
          <w:rFonts w:ascii="Times New Roman" w:hAnsi="Times New Roman"/>
          <w:sz w:val="28"/>
          <w:szCs w:val="28"/>
        </w:rPr>
        <w:t xml:space="preserve">. </w:t>
      </w:r>
      <w:r w:rsidR="00A80330" w:rsidRPr="001C6A6A">
        <w:rPr>
          <w:rFonts w:ascii="Times New Roman" w:hAnsi="Times New Roman"/>
          <w:sz w:val="28"/>
          <w:szCs w:val="28"/>
        </w:rPr>
        <w:t xml:space="preserve">Ministrija, veicot šo noteikumu </w:t>
      </w:r>
      <w:r w:rsidRPr="001C6A6A">
        <w:rPr>
          <w:rFonts w:ascii="Times New Roman" w:hAnsi="Times New Roman"/>
          <w:sz w:val="28"/>
          <w:szCs w:val="28"/>
        </w:rPr>
        <w:t>45</w:t>
      </w:r>
      <w:r w:rsidR="00A80330" w:rsidRPr="001C6A6A">
        <w:rPr>
          <w:rFonts w:ascii="Times New Roman" w:hAnsi="Times New Roman"/>
          <w:sz w:val="28"/>
          <w:szCs w:val="28"/>
        </w:rPr>
        <w:t xml:space="preserve">.punktā minēto </w:t>
      </w:r>
      <w:r w:rsidR="008C7FCC">
        <w:rPr>
          <w:rFonts w:ascii="Times New Roman" w:hAnsi="Times New Roman"/>
          <w:sz w:val="28"/>
          <w:szCs w:val="28"/>
        </w:rPr>
        <w:t xml:space="preserve">gadskārtējam </w:t>
      </w:r>
      <w:r w:rsidR="00A80330" w:rsidRPr="001C6A6A">
        <w:rPr>
          <w:rFonts w:ascii="Times New Roman" w:hAnsi="Times New Roman"/>
          <w:sz w:val="28"/>
          <w:szCs w:val="28"/>
        </w:rPr>
        <w:t xml:space="preserve">valsts budžeta </w:t>
      </w:r>
      <w:r w:rsidR="00E010D1" w:rsidRPr="001C6A6A">
        <w:rPr>
          <w:rFonts w:ascii="Times New Roman" w:hAnsi="Times New Roman"/>
          <w:sz w:val="28"/>
          <w:szCs w:val="28"/>
        </w:rPr>
        <w:t xml:space="preserve">likumprojektam </w:t>
      </w:r>
      <w:r w:rsidR="00A80330" w:rsidRPr="001C6A6A">
        <w:rPr>
          <w:rFonts w:ascii="Times New Roman" w:hAnsi="Times New Roman"/>
          <w:sz w:val="28"/>
          <w:szCs w:val="28"/>
        </w:rPr>
        <w:t xml:space="preserve">pievienoto paskaidrojumu aktualizēšanu, aiz tabulas </w:t>
      </w:r>
      <w:r w:rsidR="00772064">
        <w:rPr>
          <w:rFonts w:ascii="Times New Roman" w:hAnsi="Times New Roman"/>
          <w:sz w:val="28"/>
          <w:szCs w:val="28"/>
        </w:rPr>
        <w:t>"</w:t>
      </w:r>
      <w:r w:rsidR="00A80330" w:rsidRPr="001C6A6A">
        <w:rPr>
          <w:rFonts w:ascii="Times New Roman" w:hAnsi="Times New Roman"/>
          <w:sz w:val="28"/>
          <w:szCs w:val="28"/>
        </w:rPr>
        <w:t>Finansiālo rādītāju kopsavilkums</w:t>
      </w:r>
      <w:r w:rsidR="00772064">
        <w:rPr>
          <w:rFonts w:ascii="Times New Roman" w:hAnsi="Times New Roman"/>
          <w:sz w:val="28"/>
          <w:szCs w:val="28"/>
        </w:rPr>
        <w:t>"</w:t>
      </w:r>
      <w:r w:rsidR="00A80330" w:rsidRPr="001C6A6A">
        <w:rPr>
          <w:rFonts w:ascii="Times New Roman" w:hAnsi="Times New Roman"/>
          <w:sz w:val="28"/>
          <w:szCs w:val="28"/>
        </w:rPr>
        <w:t xml:space="preserve"> norāda budžeta apropriāciju kopējā apmēra samazinājumu vai palielinājumu par periodu no </w:t>
      </w:r>
      <w:r w:rsidR="008C7FCC">
        <w:rPr>
          <w:rFonts w:ascii="Times New Roman" w:hAnsi="Times New Roman"/>
          <w:sz w:val="28"/>
          <w:szCs w:val="28"/>
        </w:rPr>
        <w:t xml:space="preserve">gadskārtējā </w:t>
      </w:r>
      <w:r w:rsidR="00A80330" w:rsidRPr="001C6A6A">
        <w:rPr>
          <w:rFonts w:ascii="Times New Roman" w:hAnsi="Times New Roman"/>
          <w:sz w:val="28"/>
          <w:szCs w:val="28"/>
        </w:rPr>
        <w:t>valsts budžeta likuma spēkā stāšan</w:t>
      </w:r>
      <w:r w:rsidR="00787FF2">
        <w:rPr>
          <w:rFonts w:ascii="Times New Roman" w:hAnsi="Times New Roman"/>
          <w:sz w:val="28"/>
          <w:szCs w:val="28"/>
        </w:rPr>
        <w:t>ā</w:t>
      </w:r>
      <w:r w:rsidR="00A80330" w:rsidRPr="001C6A6A">
        <w:rPr>
          <w:rFonts w:ascii="Times New Roman" w:hAnsi="Times New Roman"/>
          <w:sz w:val="28"/>
          <w:szCs w:val="28"/>
        </w:rPr>
        <w:t xml:space="preserve">s dienas (vai no </w:t>
      </w:r>
      <w:r w:rsidR="00700EE8">
        <w:rPr>
          <w:rFonts w:ascii="Times New Roman" w:hAnsi="Times New Roman"/>
          <w:sz w:val="28"/>
          <w:szCs w:val="28"/>
        </w:rPr>
        <w:t xml:space="preserve">gadskārtējā </w:t>
      </w:r>
      <w:r w:rsidR="00A80330" w:rsidRPr="001C6A6A">
        <w:rPr>
          <w:rFonts w:ascii="Times New Roman" w:hAnsi="Times New Roman"/>
          <w:sz w:val="28"/>
          <w:szCs w:val="28"/>
        </w:rPr>
        <w:t xml:space="preserve">valsts budžeta likuma grozījumu spēkā stāšanās dienas, ja ir bijuši grozījumi) līdz n gada pēdējai dienai. </w:t>
      </w:r>
      <w:r w:rsidR="00B329DD" w:rsidRPr="001C6A6A">
        <w:rPr>
          <w:rFonts w:ascii="Times New Roman" w:hAnsi="Times New Roman"/>
          <w:sz w:val="28"/>
          <w:szCs w:val="28"/>
        </w:rPr>
        <w:t xml:space="preserve">Šo noteikumu 3.punktā minētajām budžeta kopsavilkuma daļām aiz tabulas </w:t>
      </w:r>
      <w:r w:rsidR="00772064">
        <w:rPr>
          <w:rFonts w:ascii="Times New Roman" w:hAnsi="Times New Roman"/>
          <w:sz w:val="28"/>
          <w:szCs w:val="28"/>
        </w:rPr>
        <w:t>"</w:t>
      </w:r>
      <w:r w:rsidR="00B329DD" w:rsidRPr="001C6A6A">
        <w:rPr>
          <w:rFonts w:ascii="Times New Roman" w:hAnsi="Times New Roman"/>
          <w:sz w:val="28"/>
          <w:szCs w:val="28"/>
        </w:rPr>
        <w:t>F</w:t>
      </w:r>
      <w:r w:rsidR="00F86793" w:rsidRPr="001C6A6A">
        <w:rPr>
          <w:rFonts w:ascii="Times New Roman" w:hAnsi="Times New Roman"/>
          <w:sz w:val="28"/>
          <w:szCs w:val="28"/>
        </w:rPr>
        <w:t>inansiālo rādītāju kopsavilkums</w:t>
      </w:r>
      <w:r w:rsidR="00772064">
        <w:rPr>
          <w:rFonts w:ascii="Times New Roman" w:hAnsi="Times New Roman"/>
          <w:sz w:val="28"/>
          <w:szCs w:val="28"/>
        </w:rPr>
        <w:t>"</w:t>
      </w:r>
      <w:r w:rsidR="00B329DD" w:rsidRPr="001C6A6A">
        <w:rPr>
          <w:rFonts w:ascii="Times New Roman" w:hAnsi="Times New Roman"/>
          <w:sz w:val="28"/>
          <w:szCs w:val="28"/>
        </w:rPr>
        <w:t xml:space="preserve"> sniedz skaidrojumu par budžeta apropriāciju (izdevumu) apmēra samazinājumu vai palielinājumu atbilstoši veidlapā norādītaj</w:t>
      </w:r>
      <w:r w:rsidR="00787FF2">
        <w:rPr>
          <w:rFonts w:ascii="Times New Roman" w:hAnsi="Times New Roman"/>
          <w:sz w:val="28"/>
          <w:szCs w:val="28"/>
        </w:rPr>
        <w:t>a</w:t>
      </w:r>
      <w:r w:rsidR="00B329DD" w:rsidRPr="001C6A6A">
        <w:rPr>
          <w:rFonts w:ascii="Times New Roman" w:hAnsi="Times New Roman"/>
          <w:sz w:val="28"/>
          <w:szCs w:val="28"/>
        </w:rPr>
        <w:t>m sadalījumam</w:t>
      </w:r>
      <w:r w:rsidR="00715467" w:rsidRPr="001C6A6A">
        <w:rPr>
          <w:rFonts w:ascii="Times New Roman" w:hAnsi="Times New Roman"/>
          <w:sz w:val="28"/>
          <w:szCs w:val="28"/>
        </w:rPr>
        <w:t xml:space="preserve">. </w:t>
      </w:r>
      <w:r w:rsidR="00116AA1" w:rsidRPr="001C6A6A">
        <w:rPr>
          <w:rFonts w:ascii="Times New Roman" w:hAnsi="Times New Roman"/>
          <w:sz w:val="28"/>
          <w:szCs w:val="28"/>
        </w:rPr>
        <w:t xml:space="preserve">Izdevumu </w:t>
      </w:r>
      <w:r w:rsidR="00715467" w:rsidRPr="001C6A6A">
        <w:rPr>
          <w:rFonts w:ascii="Times New Roman" w:hAnsi="Times New Roman"/>
          <w:sz w:val="28"/>
          <w:szCs w:val="28"/>
        </w:rPr>
        <w:t xml:space="preserve">samazinājumu vai </w:t>
      </w:r>
      <w:r w:rsidR="00A80330" w:rsidRPr="001C6A6A">
        <w:rPr>
          <w:rFonts w:ascii="Times New Roman" w:hAnsi="Times New Roman"/>
          <w:sz w:val="28"/>
          <w:szCs w:val="28"/>
        </w:rPr>
        <w:t xml:space="preserve">palielinājumu ministrija norāda </w:t>
      </w:r>
      <w:r w:rsidR="00715467" w:rsidRPr="001C6A6A">
        <w:rPr>
          <w:rFonts w:ascii="Times New Roman" w:hAnsi="Times New Roman"/>
          <w:sz w:val="28"/>
          <w:szCs w:val="28"/>
        </w:rPr>
        <w:t xml:space="preserve">sadalījumā pa </w:t>
      </w:r>
      <w:r w:rsidR="008C7FCC">
        <w:rPr>
          <w:rFonts w:ascii="Times New Roman" w:hAnsi="Times New Roman"/>
          <w:sz w:val="28"/>
          <w:szCs w:val="28"/>
        </w:rPr>
        <w:t xml:space="preserve">gadskārtējā </w:t>
      </w:r>
      <w:r w:rsidR="00715467" w:rsidRPr="001C6A6A">
        <w:rPr>
          <w:rFonts w:ascii="Times New Roman" w:hAnsi="Times New Roman"/>
          <w:sz w:val="28"/>
          <w:szCs w:val="28"/>
        </w:rPr>
        <w:t>valsts budžeta likumprojektā plānotajiem izdevumu kodiem atbilstoši ekonomiskajām kategorijām</w:t>
      </w:r>
      <w:r w:rsidR="00B329DD" w:rsidRPr="001C6A6A">
        <w:rPr>
          <w:rFonts w:ascii="Times New Roman" w:hAnsi="Times New Roman"/>
          <w:sz w:val="28"/>
          <w:szCs w:val="28"/>
        </w:rPr>
        <w:t>;</w:t>
      </w:r>
    </w:p>
    <w:p w14:paraId="67DF3FAF" w14:textId="77777777" w:rsidR="002B367A"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E868B3" w:rsidRPr="001C6A6A">
        <w:rPr>
          <w:rFonts w:ascii="Times New Roman" w:hAnsi="Times New Roman"/>
          <w:sz w:val="28"/>
          <w:szCs w:val="28"/>
        </w:rPr>
        <w:t>.6. sniedz skaidrojumu par n</w:t>
      </w:r>
      <w:r w:rsidR="003E2F5A" w:rsidRPr="001C6A6A">
        <w:rPr>
          <w:rFonts w:ascii="Times New Roman" w:hAnsi="Times New Roman"/>
          <w:sz w:val="28"/>
          <w:szCs w:val="28"/>
        </w:rPr>
        <w:t>+1</w:t>
      </w:r>
      <w:r w:rsidR="00E868B3" w:rsidRPr="001C6A6A">
        <w:rPr>
          <w:rFonts w:ascii="Times New Roman" w:hAnsi="Times New Roman"/>
          <w:sz w:val="28"/>
          <w:szCs w:val="28"/>
        </w:rPr>
        <w:t xml:space="preserve"> gada budžeta optimizācijas pasākumiem un strukturālajām reformām</w:t>
      </w:r>
      <w:r w:rsidR="00444EE9" w:rsidRPr="001C6A6A">
        <w:rPr>
          <w:rFonts w:ascii="Times New Roman" w:hAnsi="Times New Roman"/>
          <w:sz w:val="28"/>
          <w:szCs w:val="28"/>
        </w:rPr>
        <w:t xml:space="preserve"> atbilstoši Ministru kabineta lēmumiem</w:t>
      </w:r>
      <w:r w:rsidR="00E868B3" w:rsidRPr="001C6A6A">
        <w:rPr>
          <w:rFonts w:ascii="Times New Roman" w:hAnsi="Times New Roman"/>
          <w:sz w:val="28"/>
          <w:szCs w:val="28"/>
        </w:rPr>
        <w:t xml:space="preserve">, norādot  optimizācijas pasākumu un strukturālo reformu </w:t>
      </w:r>
      <w:r w:rsidR="00A96F05" w:rsidRPr="001C6A6A">
        <w:rPr>
          <w:rFonts w:ascii="Times New Roman" w:hAnsi="Times New Roman"/>
          <w:sz w:val="28"/>
          <w:szCs w:val="28"/>
        </w:rPr>
        <w:t xml:space="preserve">kopējo </w:t>
      </w:r>
      <w:r w:rsidR="00E868B3" w:rsidRPr="001C6A6A">
        <w:rPr>
          <w:rFonts w:ascii="Times New Roman" w:hAnsi="Times New Roman"/>
          <w:sz w:val="28"/>
          <w:szCs w:val="28"/>
        </w:rPr>
        <w:t>apmēru, kā arī sadalījumā pa programmām (apakšprogrammām);</w:t>
      </w:r>
    </w:p>
    <w:p w14:paraId="67DF3FB0" w14:textId="77777777" w:rsidR="00E868B3"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E868B3" w:rsidRPr="001C6A6A">
        <w:rPr>
          <w:rFonts w:ascii="Times New Roman" w:hAnsi="Times New Roman"/>
          <w:sz w:val="28"/>
          <w:szCs w:val="28"/>
        </w:rPr>
        <w:t>.7. sniedz skaidrojumu par n</w:t>
      </w:r>
      <w:r w:rsidR="003E2F5A" w:rsidRPr="001C6A6A">
        <w:rPr>
          <w:rFonts w:ascii="Times New Roman" w:hAnsi="Times New Roman"/>
          <w:sz w:val="28"/>
          <w:szCs w:val="28"/>
        </w:rPr>
        <w:t>+1</w:t>
      </w:r>
      <w:r w:rsidR="00E868B3" w:rsidRPr="001C6A6A">
        <w:rPr>
          <w:rFonts w:ascii="Times New Roman" w:hAnsi="Times New Roman"/>
          <w:sz w:val="28"/>
          <w:szCs w:val="28"/>
        </w:rPr>
        <w:t xml:space="preserve"> gada prioritārajiem pasākumiem un jaunajām politikas iniciatīvām</w:t>
      </w:r>
      <w:r w:rsidR="00444EE9" w:rsidRPr="001C6A6A">
        <w:rPr>
          <w:rFonts w:ascii="Times New Roman" w:hAnsi="Times New Roman"/>
          <w:sz w:val="28"/>
          <w:szCs w:val="28"/>
        </w:rPr>
        <w:t xml:space="preserve"> atbilstoši Ministru kabineta lēmumiem</w:t>
      </w:r>
      <w:r w:rsidR="00E868B3" w:rsidRPr="001C6A6A">
        <w:rPr>
          <w:rFonts w:ascii="Times New Roman" w:hAnsi="Times New Roman"/>
          <w:sz w:val="28"/>
          <w:szCs w:val="28"/>
        </w:rPr>
        <w:t xml:space="preserve">, norādot  prioritārajiem pasākumiem un jaunajām politikas iniciatīvām </w:t>
      </w:r>
      <w:r w:rsidR="00A96F05" w:rsidRPr="001C6A6A">
        <w:rPr>
          <w:rFonts w:ascii="Times New Roman" w:hAnsi="Times New Roman"/>
          <w:sz w:val="28"/>
          <w:szCs w:val="28"/>
        </w:rPr>
        <w:t xml:space="preserve">kopējo </w:t>
      </w:r>
      <w:r w:rsidR="00E868B3" w:rsidRPr="001C6A6A">
        <w:rPr>
          <w:rFonts w:ascii="Times New Roman" w:hAnsi="Times New Roman"/>
          <w:sz w:val="28"/>
          <w:szCs w:val="28"/>
        </w:rPr>
        <w:t>papildu piešķirto finansējumu, kā arī sadalījumā pa programmām (apakšprogrammām);</w:t>
      </w:r>
    </w:p>
    <w:p w14:paraId="67DF3FB1" w14:textId="0BE27D7D"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275AA" w:rsidRPr="001C6A6A">
        <w:rPr>
          <w:rFonts w:ascii="Times New Roman" w:hAnsi="Times New Roman"/>
          <w:sz w:val="28"/>
          <w:szCs w:val="28"/>
        </w:rPr>
        <w:t>.</w:t>
      </w:r>
      <w:r w:rsidR="0074058E" w:rsidRPr="001C6A6A">
        <w:rPr>
          <w:rFonts w:ascii="Times New Roman" w:hAnsi="Times New Roman"/>
          <w:sz w:val="28"/>
          <w:szCs w:val="28"/>
        </w:rPr>
        <w:t>8</w:t>
      </w:r>
      <w:r w:rsidR="001275AA"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Vidējais amata vietu skaits no n–3 gada līdz n+3 gadam</w:t>
      </w:r>
      <w:r w:rsidR="00772064">
        <w:rPr>
          <w:rFonts w:ascii="Times New Roman" w:hAnsi="Times New Roman"/>
          <w:sz w:val="28"/>
          <w:szCs w:val="28"/>
        </w:rPr>
        <w:t>"</w:t>
      </w:r>
      <w:r w:rsidR="00106BD3" w:rsidRPr="001C6A6A">
        <w:rPr>
          <w:rFonts w:ascii="Times New Roman" w:hAnsi="Times New Roman"/>
          <w:sz w:val="28"/>
          <w:szCs w:val="28"/>
        </w:rPr>
        <w:t xml:space="preserve">, norādot kopējo ministrijas amata vietu skaitu vidēji gadā un sadalījumā pa </w:t>
      </w:r>
      <w:r w:rsidR="00FD01C7" w:rsidRPr="001C6A6A">
        <w:rPr>
          <w:rFonts w:ascii="Times New Roman" w:hAnsi="Times New Roman"/>
          <w:sz w:val="28"/>
          <w:szCs w:val="28"/>
        </w:rPr>
        <w:t xml:space="preserve">programmām (apakšprogrammām); </w:t>
      </w:r>
    </w:p>
    <w:p w14:paraId="67DF3FB2"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75</w:t>
      </w:r>
      <w:r w:rsidR="001275AA" w:rsidRPr="001C6A6A">
        <w:rPr>
          <w:rFonts w:ascii="Times New Roman" w:hAnsi="Times New Roman"/>
          <w:sz w:val="28"/>
          <w:szCs w:val="28"/>
        </w:rPr>
        <w:t>.</w:t>
      </w:r>
      <w:r w:rsidR="0074058E" w:rsidRPr="001C6A6A">
        <w:rPr>
          <w:rFonts w:ascii="Times New Roman" w:hAnsi="Times New Roman"/>
          <w:sz w:val="28"/>
          <w:szCs w:val="28"/>
        </w:rPr>
        <w:t>9</w:t>
      </w:r>
      <w:r w:rsidR="001275AA" w:rsidRPr="001C6A6A">
        <w:rPr>
          <w:rFonts w:ascii="Times New Roman" w:hAnsi="Times New Roman"/>
          <w:sz w:val="28"/>
          <w:szCs w:val="28"/>
        </w:rPr>
        <w:t>.</w:t>
      </w:r>
      <w:r w:rsidR="00106BD3" w:rsidRPr="001C6A6A">
        <w:rPr>
          <w:rFonts w:ascii="Times New Roman" w:hAnsi="Times New Roman"/>
          <w:sz w:val="28"/>
          <w:szCs w:val="28"/>
        </w:rPr>
        <w:t xml:space="preserve"> sniedz skaidrojumu par budžeta program</w:t>
      </w:r>
      <w:r w:rsidR="00FD01C7" w:rsidRPr="001C6A6A">
        <w:rPr>
          <w:rFonts w:ascii="Times New Roman" w:hAnsi="Times New Roman"/>
          <w:sz w:val="28"/>
          <w:szCs w:val="28"/>
        </w:rPr>
        <w:t xml:space="preserve">mu (apakšprogrammu), norādot: </w:t>
      </w:r>
    </w:p>
    <w:p w14:paraId="67DF3FB3"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275AA" w:rsidRPr="001C6A6A">
        <w:rPr>
          <w:rFonts w:ascii="Times New Roman" w:hAnsi="Times New Roman"/>
          <w:sz w:val="28"/>
          <w:szCs w:val="28"/>
        </w:rPr>
        <w:t>.</w:t>
      </w:r>
      <w:r w:rsidR="0074058E" w:rsidRPr="001C6A6A">
        <w:rPr>
          <w:rFonts w:ascii="Times New Roman" w:hAnsi="Times New Roman"/>
          <w:sz w:val="28"/>
          <w:szCs w:val="28"/>
        </w:rPr>
        <w:t>9</w:t>
      </w:r>
      <w:r w:rsidR="001275AA" w:rsidRPr="001C6A6A">
        <w:rPr>
          <w:rFonts w:ascii="Times New Roman" w:hAnsi="Times New Roman"/>
          <w:sz w:val="28"/>
          <w:szCs w:val="28"/>
        </w:rPr>
        <w:t>.1.</w:t>
      </w:r>
      <w:r w:rsidR="00106BD3" w:rsidRPr="001C6A6A">
        <w:rPr>
          <w:rFonts w:ascii="Times New Roman" w:hAnsi="Times New Roman"/>
          <w:sz w:val="28"/>
          <w:szCs w:val="28"/>
        </w:rPr>
        <w:t xml:space="preserve"> programmas (apakšp</w:t>
      </w:r>
      <w:r w:rsidR="00FD01C7" w:rsidRPr="001C6A6A">
        <w:rPr>
          <w:rFonts w:ascii="Times New Roman" w:hAnsi="Times New Roman"/>
          <w:sz w:val="28"/>
          <w:szCs w:val="28"/>
        </w:rPr>
        <w:t xml:space="preserve">rogrammas) kodu un nosaukumu; </w:t>
      </w:r>
    </w:p>
    <w:p w14:paraId="67DF3FB4" w14:textId="61044F2C"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275AA" w:rsidRPr="001C6A6A">
        <w:rPr>
          <w:rFonts w:ascii="Times New Roman" w:hAnsi="Times New Roman"/>
          <w:sz w:val="28"/>
          <w:szCs w:val="28"/>
        </w:rPr>
        <w:t>.</w:t>
      </w:r>
      <w:r w:rsidR="0074058E" w:rsidRPr="001C6A6A">
        <w:rPr>
          <w:rFonts w:ascii="Times New Roman" w:hAnsi="Times New Roman"/>
          <w:sz w:val="28"/>
          <w:szCs w:val="28"/>
        </w:rPr>
        <w:t>9</w:t>
      </w:r>
      <w:r w:rsidR="001275AA" w:rsidRPr="001C6A6A">
        <w:rPr>
          <w:rFonts w:ascii="Times New Roman" w:hAnsi="Times New Roman"/>
          <w:sz w:val="28"/>
          <w:szCs w:val="28"/>
        </w:rPr>
        <w:t>.2.</w:t>
      </w:r>
      <w:r w:rsidR="00106BD3" w:rsidRPr="001C6A6A">
        <w:rPr>
          <w:rFonts w:ascii="Times New Roman" w:hAnsi="Times New Roman"/>
          <w:sz w:val="28"/>
          <w:szCs w:val="28"/>
        </w:rPr>
        <w:t xml:space="preserve"> programmas (apakšprogrammas) mērķi, kuru plānots sasniegt, izmantojot valsts budžeta programmā (apakšprog</w:t>
      </w:r>
      <w:r w:rsidR="00FD01C7" w:rsidRPr="001C6A6A">
        <w:rPr>
          <w:rFonts w:ascii="Times New Roman" w:hAnsi="Times New Roman"/>
          <w:sz w:val="28"/>
          <w:szCs w:val="28"/>
        </w:rPr>
        <w:t>rammā) piešķirto finansējumu</w:t>
      </w:r>
      <w:r w:rsidR="007C4F13" w:rsidRPr="001C6A6A">
        <w:rPr>
          <w:rFonts w:ascii="Times New Roman" w:hAnsi="Times New Roman"/>
          <w:sz w:val="28"/>
          <w:szCs w:val="28"/>
        </w:rPr>
        <w:t>. Nosakot programmas (apakšprogrammas) mērķi</w:t>
      </w:r>
      <w:r w:rsidR="0033619A" w:rsidRPr="001C6A6A">
        <w:rPr>
          <w:rFonts w:ascii="Times New Roman" w:hAnsi="Times New Roman"/>
          <w:sz w:val="28"/>
          <w:szCs w:val="28"/>
        </w:rPr>
        <w:t>,</w:t>
      </w:r>
      <w:r w:rsidR="007C4F13" w:rsidRPr="001C6A6A">
        <w:rPr>
          <w:rFonts w:ascii="Times New Roman" w:hAnsi="Times New Roman"/>
          <w:sz w:val="28"/>
          <w:szCs w:val="28"/>
        </w:rPr>
        <w:t xml:space="preserve"> ministrija ievēro </w:t>
      </w:r>
      <w:r w:rsidR="000E6690" w:rsidRPr="001C6A6A">
        <w:rPr>
          <w:rFonts w:ascii="Times New Roman" w:hAnsi="Times New Roman"/>
          <w:sz w:val="28"/>
          <w:szCs w:val="28"/>
        </w:rPr>
        <w:t xml:space="preserve">normatīvajā aktā par ministriju un citu centrālo valsts iestāžu rezultātu un to rezultatīvo rādītāju izstrādi un </w:t>
      </w:r>
      <w:r w:rsidR="000E6690" w:rsidRPr="007311E8">
        <w:rPr>
          <w:rFonts w:ascii="Times New Roman" w:hAnsi="Times New Roman"/>
          <w:sz w:val="28"/>
          <w:szCs w:val="28"/>
        </w:rPr>
        <w:t xml:space="preserve">novērtēšanu </w:t>
      </w:r>
      <w:r w:rsidRPr="007311E8">
        <w:rPr>
          <w:rFonts w:ascii="Times New Roman" w:hAnsi="Times New Roman"/>
          <w:sz w:val="28"/>
          <w:szCs w:val="28"/>
        </w:rPr>
        <w:t>noteiktās prasīb</w:t>
      </w:r>
      <w:r w:rsidR="009C0AF7" w:rsidRPr="007311E8">
        <w:rPr>
          <w:rFonts w:ascii="Times New Roman" w:hAnsi="Times New Roman"/>
          <w:sz w:val="28"/>
          <w:szCs w:val="28"/>
        </w:rPr>
        <w:t>a</w:t>
      </w:r>
      <w:r w:rsidRPr="007311E8">
        <w:rPr>
          <w:rFonts w:ascii="Times New Roman" w:hAnsi="Times New Roman"/>
          <w:sz w:val="28"/>
          <w:szCs w:val="28"/>
        </w:rPr>
        <w:t>s</w:t>
      </w:r>
      <w:r w:rsidR="00FD01C7" w:rsidRPr="001C6A6A">
        <w:rPr>
          <w:rFonts w:ascii="Times New Roman" w:hAnsi="Times New Roman"/>
          <w:sz w:val="28"/>
          <w:szCs w:val="28"/>
        </w:rPr>
        <w:t xml:space="preserve">; </w:t>
      </w:r>
    </w:p>
    <w:p w14:paraId="67DF3FB5" w14:textId="77777777" w:rsidR="007748D5"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275AA" w:rsidRPr="001C6A6A">
        <w:rPr>
          <w:rFonts w:ascii="Times New Roman" w:hAnsi="Times New Roman"/>
          <w:sz w:val="28"/>
          <w:szCs w:val="28"/>
        </w:rPr>
        <w:t>.</w:t>
      </w:r>
      <w:r w:rsidR="0074058E" w:rsidRPr="001C6A6A">
        <w:rPr>
          <w:rFonts w:ascii="Times New Roman" w:hAnsi="Times New Roman"/>
          <w:sz w:val="28"/>
          <w:szCs w:val="28"/>
        </w:rPr>
        <w:t>9</w:t>
      </w:r>
      <w:r w:rsidR="001275AA" w:rsidRPr="001C6A6A">
        <w:rPr>
          <w:rFonts w:ascii="Times New Roman" w:hAnsi="Times New Roman"/>
          <w:sz w:val="28"/>
          <w:szCs w:val="28"/>
        </w:rPr>
        <w:t>.3.</w:t>
      </w:r>
      <w:r w:rsidR="00106BD3" w:rsidRPr="001C6A6A">
        <w:rPr>
          <w:rFonts w:ascii="Times New Roman" w:hAnsi="Times New Roman"/>
          <w:sz w:val="28"/>
          <w:szCs w:val="28"/>
        </w:rPr>
        <w:t xml:space="preserve"> galvenās aktivitātes un izpildītājus (īsa un konkrēta informācija par </w:t>
      </w:r>
      <w:r w:rsidR="00A96499" w:rsidRPr="001C6A6A">
        <w:rPr>
          <w:rFonts w:ascii="Times New Roman" w:hAnsi="Times New Roman"/>
          <w:sz w:val="28"/>
          <w:szCs w:val="28"/>
        </w:rPr>
        <w:t xml:space="preserve">plānotajiem </w:t>
      </w:r>
      <w:r w:rsidR="007706FE" w:rsidRPr="001C6A6A">
        <w:rPr>
          <w:rFonts w:ascii="Times New Roman" w:hAnsi="Times New Roman"/>
          <w:sz w:val="28"/>
          <w:szCs w:val="28"/>
        </w:rPr>
        <w:t xml:space="preserve">uzdevumiem un </w:t>
      </w:r>
      <w:r w:rsidR="00106BD3" w:rsidRPr="001C6A6A">
        <w:rPr>
          <w:rFonts w:ascii="Times New Roman" w:hAnsi="Times New Roman"/>
          <w:sz w:val="28"/>
          <w:szCs w:val="28"/>
        </w:rPr>
        <w:t>pasākumi</w:t>
      </w:r>
      <w:r w:rsidR="00FD01C7" w:rsidRPr="001C6A6A">
        <w:rPr>
          <w:rFonts w:ascii="Times New Roman" w:hAnsi="Times New Roman"/>
          <w:sz w:val="28"/>
          <w:szCs w:val="28"/>
        </w:rPr>
        <w:t xml:space="preserve">em un to veicējiem n+1 gadā); </w:t>
      </w:r>
      <w:r w:rsidR="007751A0" w:rsidRPr="001C6A6A">
        <w:rPr>
          <w:rFonts w:ascii="Times New Roman" w:hAnsi="Times New Roman"/>
          <w:sz w:val="28"/>
          <w:szCs w:val="28"/>
        </w:rPr>
        <w:t>Galvenās aktivitātes plāno saskaņā ar budžeta programmai (apakšprogrammai) atbilstošajā funkcijā vai darbības virzienā plānotajiem uzdevumiem un pasākumiem;</w:t>
      </w:r>
    </w:p>
    <w:p w14:paraId="67DF3FB6" w14:textId="7DC3D446"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275AA" w:rsidRPr="001C6A6A">
        <w:rPr>
          <w:rFonts w:ascii="Times New Roman" w:hAnsi="Times New Roman"/>
          <w:sz w:val="28"/>
          <w:szCs w:val="28"/>
        </w:rPr>
        <w:t>.</w:t>
      </w:r>
      <w:r w:rsidR="0074058E" w:rsidRPr="001C6A6A">
        <w:rPr>
          <w:rFonts w:ascii="Times New Roman" w:hAnsi="Times New Roman"/>
          <w:sz w:val="28"/>
          <w:szCs w:val="28"/>
        </w:rPr>
        <w:t>9</w:t>
      </w:r>
      <w:r w:rsidR="001275AA" w:rsidRPr="001C6A6A">
        <w:rPr>
          <w:rFonts w:ascii="Times New Roman" w:hAnsi="Times New Roman"/>
          <w:sz w:val="28"/>
          <w:szCs w:val="28"/>
        </w:rPr>
        <w:t>.4.</w:t>
      </w:r>
      <w:r w:rsidR="00106BD3" w:rsidRPr="001C6A6A">
        <w:rPr>
          <w:rFonts w:ascii="Times New Roman" w:hAnsi="Times New Roman"/>
          <w:sz w:val="28"/>
          <w:szCs w:val="28"/>
        </w:rPr>
        <w:t xml:space="preserve"> programmas (apakšprogrammas) sasaisti ar spēkā esošiem attīstības plānošanas dokumentiem</w:t>
      </w:r>
      <w:r w:rsidR="00F04A30" w:rsidRPr="001C6A6A">
        <w:rPr>
          <w:rFonts w:ascii="Times New Roman" w:hAnsi="Times New Roman"/>
          <w:sz w:val="28"/>
          <w:szCs w:val="28"/>
        </w:rPr>
        <w:t xml:space="preserve"> Attīstības plānošanas sistēmas likuma 6.panta pirmās daļas izpratn</w:t>
      </w:r>
      <w:r w:rsidR="00CB45AA">
        <w:rPr>
          <w:rFonts w:ascii="Times New Roman" w:hAnsi="Times New Roman"/>
          <w:sz w:val="28"/>
          <w:szCs w:val="28"/>
        </w:rPr>
        <w:t>ē</w:t>
      </w:r>
      <w:r w:rsidR="00F04A30" w:rsidRPr="001C6A6A">
        <w:rPr>
          <w:rFonts w:ascii="Times New Roman" w:hAnsi="Times New Roman"/>
          <w:sz w:val="28"/>
          <w:szCs w:val="28"/>
        </w:rPr>
        <w:t xml:space="preserve"> </w:t>
      </w:r>
      <w:r w:rsidR="00106BD3" w:rsidRPr="001C6A6A">
        <w:rPr>
          <w:rFonts w:ascii="Times New Roman" w:hAnsi="Times New Roman"/>
          <w:sz w:val="28"/>
          <w:szCs w:val="28"/>
        </w:rPr>
        <w:t>(attīstības plānošanas dokumentu nosaukumi, kuru īstenošana tiek nodrošināta programmas</w:t>
      </w:r>
      <w:r w:rsidR="00FD01C7" w:rsidRPr="001C6A6A">
        <w:rPr>
          <w:rFonts w:ascii="Times New Roman" w:hAnsi="Times New Roman"/>
          <w:sz w:val="28"/>
          <w:szCs w:val="28"/>
        </w:rPr>
        <w:t xml:space="preserve"> (apakšprogrammas) ietvaros</w:t>
      </w:r>
      <w:r w:rsidR="00CB45AA">
        <w:rPr>
          <w:rFonts w:ascii="Times New Roman" w:hAnsi="Times New Roman"/>
          <w:sz w:val="28"/>
          <w:szCs w:val="28"/>
        </w:rPr>
        <w:t>)</w:t>
      </w:r>
      <w:r w:rsidR="00FD01C7" w:rsidRPr="001C6A6A">
        <w:rPr>
          <w:rFonts w:ascii="Times New Roman" w:hAnsi="Times New Roman"/>
          <w:sz w:val="28"/>
          <w:szCs w:val="28"/>
        </w:rPr>
        <w:t xml:space="preserve">; </w:t>
      </w:r>
    </w:p>
    <w:p w14:paraId="67DF3FB7" w14:textId="6413A319"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1275AA" w:rsidRPr="001C6A6A">
        <w:rPr>
          <w:rFonts w:ascii="Times New Roman" w:hAnsi="Times New Roman"/>
          <w:sz w:val="28"/>
          <w:szCs w:val="28"/>
        </w:rPr>
        <w:t>.</w:t>
      </w:r>
      <w:r w:rsidR="0074058E" w:rsidRPr="001C6A6A">
        <w:rPr>
          <w:rFonts w:ascii="Times New Roman" w:hAnsi="Times New Roman"/>
          <w:sz w:val="28"/>
          <w:szCs w:val="28"/>
        </w:rPr>
        <w:t>10</w:t>
      </w:r>
      <w:r w:rsidR="001275AA"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Darbības rezultāti un to rezultatīvie rādītāji no n–3 līdz n+3 gadam</w:t>
      </w:r>
      <w:r w:rsidR="00772064">
        <w:rPr>
          <w:rFonts w:ascii="Times New Roman" w:hAnsi="Times New Roman"/>
          <w:sz w:val="28"/>
          <w:szCs w:val="28"/>
        </w:rPr>
        <w:t>"</w:t>
      </w:r>
      <w:r w:rsidR="00106BD3" w:rsidRPr="001C6A6A">
        <w:rPr>
          <w:rFonts w:ascii="Times New Roman" w:hAnsi="Times New Roman"/>
          <w:sz w:val="28"/>
          <w:szCs w:val="28"/>
        </w:rPr>
        <w:t xml:space="preserve">, norādot darbības rezultātus un to rezultatīvos rādītājus (faktiskais rādītājs no n–3 līdz n–1 gadam, n gada plāns, n+1 gada projekts, tendences no n+2 līdz n+3 gadam). </w:t>
      </w:r>
      <w:r w:rsidR="001B2F6B" w:rsidRPr="00CF5903">
        <w:rPr>
          <w:rFonts w:ascii="Times New Roman" w:hAnsi="Times New Roman"/>
          <w:sz w:val="28"/>
          <w:szCs w:val="28"/>
        </w:rPr>
        <w:t>Izmaiņu tendences pret iepriekšējo gadu norāda</w:t>
      </w:r>
      <w:r w:rsidR="001B2F6B" w:rsidRPr="00CF5903" w:rsidDel="000149D0">
        <w:rPr>
          <w:rFonts w:ascii="Times New Roman" w:hAnsi="Times New Roman"/>
          <w:sz w:val="28"/>
          <w:szCs w:val="28"/>
        </w:rPr>
        <w:t xml:space="preserve"> </w:t>
      </w:r>
      <w:r w:rsidR="001B2F6B" w:rsidRPr="00CF5903">
        <w:rPr>
          <w:rFonts w:ascii="Times New Roman" w:hAnsi="Times New Roman"/>
          <w:sz w:val="28"/>
          <w:szCs w:val="28"/>
        </w:rPr>
        <w:t xml:space="preserve">aprakstoši </w:t>
      </w:r>
      <w:r w:rsidR="00106BD3" w:rsidRPr="001B2F6B">
        <w:rPr>
          <w:rFonts w:ascii="Times New Roman" w:hAnsi="Times New Roman"/>
          <w:sz w:val="28"/>
          <w:szCs w:val="28"/>
        </w:rPr>
        <w:t xml:space="preserve">– </w:t>
      </w:r>
      <w:r w:rsidR="00772064" w:rsidRPr="001B2F6B">
        <w:rPr>
          <w:rFonts w:ascii="Times New Roman" w:hAnsi="Times New Roman"/>
          <w:sz w:val="28"/>
          <w:szCs w:val="28"/>
        </w:rPr>
        <w:t>"</w:t>
      </w:r>
      <w:r w:rsidR="00106BD3" w:rsidRPr="001B2F6B">
        <w:rPr>
          <w:rFonts w:ascii="Times New Roman" w:hAnsi="Times New Roman"/>
          <w:sz w:val="28"/>
          <w:szCs w:val="28"/>
        </w:rPr>
        <w:t>samazinās</w:t>
      </w:r>
      <w:r w:rsidR="00772064" w:rsidRPr="001B2F6B">
        <w:rPr>
          <w:rFonts w:ascii="Times New Roman" w:hAnsi="Times New Roman"/>
          <w:sz w:val="28"/>
          <w:szCs w:val="28"/>
        </w:rPr>
        <w:t>"</w:t>
      </w:r>
      <w:r w:rsidR="00106BD3" w:rsidRPr="001B2F6B">
        <w:rPr>
          <w:rFonts w:ascii="Times New Roman" w:hAnsi="Times New Roman"/>
          <w:sz w:val="28"/>
          <w:szCs w:val="28"/>
        </w:rPr>
        <w:t xml:space="preserve">, </w:t>
      </w:r>
      <w:r w:rsidR="00772064" w:rsidRPr="001B2F6B">
        <w:rPr>
          <w:rFonts w:ascii="Times New Roman" w:hAnsi="Times New Roman"/>
          <w:sz w:val="28"/>
          <w:szCs w:val="28"/>
        </w:rPr>
        <w:t>"</w:t>
      </w:r>
      <w:r w:rsidR="00106BD3" w:rsidRPr="001B2F6B">
        <w:rPr>
          <w:rFonts w:ascii="Times New Roman" w:hAnsi="Times New Roman"/>
          <w:sz w:val="28"/>
          <w:szCs w:val="28"/>
        </w:rPr>
        <w:t>palielinās</w:t>
      </w:r>
      <w:r w:rsidR="00772064">
        <w:rPr>
          <w:rFonts w:ascii="Times New Roman" w:hAnsi="Times New Roman"/>
          <w:sz w:val="28"/>
          <w:szCs w:val="28"/>
        </w:rPr>
        <w:t>"</w:t>
      </w:r>
      <w:r w:rsidR="00106BD3" w:rsidRPr="001C6A6A">
        <w:rPr>
          <w:rFonts w:ascii="Times New Roman" w:hAnsi="Times New Roman"/>
          <w:sz w:val="28"/>
          <w:szCs w:val="28"/>
        </w:rPr>
        <w:t>,</w:t>
      </w:r>
      <w:r w:rsidR="00FD01C7" w:rsidRPr="001C6A6A">
        <w:rPr>
          <w:rFonts w:ascii="Times New Roman" w:hAnsi="Times New Roman"/>
          <w:sz w:val="28"/>
          <w:szCs w:val="28"/>
        </w:rPr>
        <w:t xml:space="preserve"> </w:t>
      </w:r>
      <w:r w:rsidR="00772064">
        <w:rPr>
          <w:rFonts w:ascii="Times New Roman" w:hAnsi="Times New Roman"/>
          <w:sz w:val="28"/>
          <w:szCs w:val="28"/>
        </w:rPr>
        <w:t>"</w:t>
      </w:r>
      <w:r w:rsidR="00FD01C7" w:rsidRPr="001C6A6A">
        <w:rPr>
          <w:rFonts w:ascii="Times New Roman" w:hAnsi="Times New Roman"/>
          <w:sz w:val="28"/>
          <w:szCs w:val="28"/>
        </w:rPr>
        <w:t>saglabājas esošajā līmenī</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3FB8" w14:textId="1768183B" w:rsidR="00DD105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DD1057" w:rsidRPr="001C6A6A">
        <w:rPr>
          <w:rFonts w:ascii="Times New Roman" w:hAnsi="Times New Roman"/>
          <w:sz w:val="28"/>
          <w:szCs w:val="28"/>
        </w:rPr>
        <w:t>.</w:t>
      </w:r>
      <w:r w:rsidR="0074058E" w:rsidRPr="001C6A6A">
        <w:rPr>
          <w:rFonts w:ascii="Times New Roman" w:hAnsi="Times New Roman"/>
          <w:sz w:val="28"/>
          <w:szCs w:val="28"/>
        </w:rPr>
        <w:t>11</w:t>
      </w:r>
      <w:r w:rsidR="00DD1057" w:rsidRPr="001C6A6A">
        <w:rPr>
          <w:rFonts w:ascii="Times New Roman" w:hAnsi="Times New Roman"/>
          <w:sz w:val="28"/>
          <w:szCs w:val="28"/>
        </w:rPr>
        <w:t>.</w:t>
      </w:r>
      <w:r w:rsidR="00DD1057" w:rsidRPr="001C6A6A">
        <w:rPr>
          <w:rFonts w:ascii="Times New Roman" w:hAnsi="Times New Roman"/>
          <w:sz w:val="28"/>
          <w:szCs w:val="28"/>
          <w:vertAlign w:val="superscript"/>
        </w:rPr>
        <w:t xml:space="preserve"> </w:t>
      </w:r>
      <w:r w:rsidR="00DD1057" w:rsidRPr="001C6A6A">
        <w:rPr>
          <w:rFonts w:ascii="Times New Roman" w:hAnsi="Times New Roman"/>
          <w:sz w:val="28"/>
          <w:szCs w:val="28"/>
        </w:rPr>
        <w:t xml:space="preserve">aizpildot tabulu </w:t>
      </w:r>
      <w:r w:rsidR="00772064">
        <w:rPr>
          <w:rFonts w:ascii="Times New Roman" w:hAnsi="Times New Roman"/>
          <w:sz w:val="28"/>
          <w:szCs w:val="28"/>
        </w:rPr>
        <w:t>"</w:t>
      </w:r>
      <w:r w:rsidR="00DD1057" w:rsidRPr="001C6A6A">
        <w:rPr>
          <w:rFonts w:ascii="Times New Roman" w:hAnsi="Times New Roman"/>
          <w:sz w:val="28"/>
          <w:szCs w:val="28"/>
        </w:rPr>
        <w:t>Darbības rezultāti un to rezultatīvie rādītāji no n–3 līdz n+3 gadam</w:t>
      </w:r>
      <w:r w:rsidR="00772064">
        <w:rPr>
          <w:rFonts w:ascii="Times New Roman" w:hAnsi="Times New Roman"/>
          <w:sz w:val="28"/>
          <w:szCs w:val="28"/>
        </w:rPr>
        <w:t>"</w:t>
      </w:r>
      <w:r w:rsidR="001B2F6B">
        <w:rPr>
          <w:rFonts w:ascii="Times New Roman" w:hAnsi="Times New Roman"/>
          <w:sz w:val="28"/>
          <w:szCs w:val="28"/>
        </w:rPr>
        <w:t>,</w:t>
      </w:r>
      <w:r w:rsidR="00DD1057" w:rsidRPr="001C6A6A">
        <w:rPr>
          <w:rFonts w:ascii="Times New Roman" w:hAnsi="Times New Roman"/>
          <w:sz w:val="28"/>
          <w:szCs w:val="28"/>
        </w:rPr>
        <w:t xml:space="preserve"> ministrija ievēro šādus nosacījumus:</w:t>
      </w:r>
    </w:p>
    <w:p w14:paraId="67DF3FB9" w14:textId="77777777" w:rsidR="004D2E22"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9F446E" w:rsidRPr="001C6A6A">
        <w:rPr>
          <w:rFonts w:ascii="Times New Roman" w:hAnsi="Times New Roman"/>
          <w:sz w:val="28"/>
          <w:szCs w:val="28"/>
        </w:rPr>
        <w:t>.</w:t>
      </w:r>
      <w:r w:rsidR="0074058E" w:rsidRPr="001C6A6A">
        <w:rPr>
          <w:rFonts w:ascii="Times New Roman" w:hAnsi="Times New Roman"/>
          <w:sz w:val="28"/>
          <w:szCs w:val="28"/>
        </w:rPr>
        <w:t>11</w:t>
      </w:r>
      <w:r w:rsidR="009F446E" w:rsidRPr="001C6A6A">
        <w:rPr>
          <w:rFonts w:ascii="Times New Roman" w:hAnsi="Times New Roman"/>
          <w:sz w:val="28"/>
          <w:szCs w:val="28"/>
        </w:rPr>
        <w:t>.</w:t>
      </w:r>
      <w:r w:rsidR="00902C94" w:rsidRPr="001C6A6A">
        <w:rPr>
          <w:rFonts w:ascii="Times New Roman" w:hAnsi="Times New Roman"/>
          <w:sz w:val="28"/>
          <w:szCs w:val="28"/>
        </w:rPr>
        <w:t>1</w:t>
      </w:r>
      <w:r w:rsidR="009F446E" w:rsidRPr="001C6A6A">
        <w:rPr>
          <w:rFonts w:ascii="Times New Roman" w:hAnsi="Times New Roman"/>
          <w:sz w:val="28"/>
          <w:szCs w:val="28"/>
        </w:rPr>
        <w:t>.</w:t>
      </w:r>
      <w:r w:rsidR="00DB1247" w:rsidRPr="001C6A6A">
        <w:rPr>
          <w:rFonts w:ascii="Times New Roman" w:hAnsi="Times New Roman"/>
          <w:sz w:val="28"/>
          <w:szCs w:val="28"/>
        </w:rPr>
        <w:t xml:space="preserve"> </w:t>
      </w:r>
      <w:r w:rsidR="00DB1247" w:rsidRPr="001B2F6B">
        <w:rPr>
          <w:rFonts w:ascii="Times New Roman" w:hAnsi="Times New Roman"/>
          <w:sz w:val="28"/>
          <w:szCs w:val="28"/>
        </w:rPr>
        <w:t xml:space="preserve">budžeta </w:t>
      </w:r>
      <w:r w:rsidR="00DB1247" w:rsidRPr="001C6A6A">
        <w:rPr>
          <w:rFonts w:ascii="Times New Roman" w:hAnsi="Times New Roman"/>
          <w:sz w:val="28"/>
          <w:szCs w:val="28"/>
        </w:rPr>
        <w:t>programmu (apakšprogrammu) darbības rezultātus un rezultatīvos rādītājus pēc iespējas veido attīstības plānošanas dokumentos plānotie darbības rezultāti un to rezultatīvie rādītāji;</w:t>
      </w:r>
    </w:p>
    <w:p w14:paraId="67DF3FBA" w14:textId="77777777" w:rsidR="0004065C"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04065C" w:rsidRPr="001C6A6A">
        <w:rPr>
          <w:rFonts w:ascii="Times New Roman" w:hAnsi="Times New Roman"/>
          <w:sz w:val="28"/>
          <w:szCs w:val="28"/>
        </w:rPr>
        <w:t>.</w:t>
      </w:r>
      <w:r w:rsidR="0074058E" w:rsidRPr="001C6A6A">
        <w:rPr>
          <w:rFonts w:ascii="Times New Roman" w:hAnsi="Times New Roman"/>
          <w:sz w:val="28"/>
          <w:szCs w:val="28"/>
        </w:rPr>
        <w:t>11</w:t>
      </w:r>
      <w:r w:rsidR="0004065C" w:rsidRPr="001C6A6A">
        <w:rPr>
          <w:rFonts w:ascii="Times New Roman" w:hAnsi="Times New Roman"/>
          <w:sz w:val="28"/>
          <w:szCs w:val="28"/>
        </w:rPr>
        <w:t>.</w:t>
      </w:r>
      <w:r w:rsidR="00902C94" w:rsidRPr="001C6A6A">
        <w:rPr>
          <w:rFonts w:ascii="Times New Roman" w:hAnsi="Times New Roman"/>
          <w:sz w:val="28"/>
          <w:szCs w:val="28"/>
        </w:rPr>
        <w:t>2</w:t>
      </w:r>
      <w:r w:rsidR="0004065C" w:rsidRPr="001C6A6A">
        <w:rPr>
          <w:rFonts w:ascii="Times New Roman" w:hAnsi="Times New Roman"/>
          <w:sz w:val="28"/>
          <w:szCs w:val="28"/>
        </w:rPr>
        <w:t>. ja darbības rezultāts un tā rezultatīvais rādītājs n+1 gadam vairs netiek plānots, tabulā šādu darbības rezultātu un tā rezultatīvo rādītāju nenorāda;</w:t>
      </w:r>
    </w:p>
    <w:p w14:paraId="67DF3FBB" w14:textId="153CFB60"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74058E" w:rsidRPr="001C6A6A">
        <w:rPr>
          <w:rFonts w:ascii="Times New Roman" w:hAnsi="Times New Roman"/>
          <w:sz w:val="28"/>
          <w:szCs w:val="28"/>
        </w:rPr>
        <w:t>12.</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Budžeta programmas (apakšprogrammas) kopējie izdevumi un to procentuālais pieaugums (+) vai samazinājums (–) pret iepriekšējo gadu no n–3 līdz n+3 gadam</w:t>
      </w:r>
      <w:r w:rsidR="00772064">
        <w:rPr>
          <w:rFonts w:ascii="Times New Roman" w:hAnsi="Times New Roman"/>
          <w:sz w:val="28"/>
          <w:szCs w:val="28"/>
        </w:rPr>
        <w:t>"</w:t>
      </w:r>
      <w:r w:rsidR="00106BD3" w:rsidRPr="001C6A6A">
        <w:rPr>
          <w:rFonts w:ascii="Times New Roman" w:hAnsi="Times New Roman"/>
          <w:sz w:val="28"/>
          <w:szCs w:val="28"/>
        </w:rPr>
        <w:t>, norādot budžeta programmas (apakšprogrammas) kopējos izdevumus un to procentuālo pieaugumu vai samazinājumu pret iepriekšējo gadu (budžeta izpilde no n–3 līdz n–1 gadam, n gada plāns, n+1 gada projekts, izdevumu prognoze no n+2 līdz n+3 gadam).</w:t>
      </w:r>
      <w:r w:rsidR="004F1759" w:rsidRPr="001C6A6A">
        <w:rPr>
          <w:rFonts w:ascii="Times New Roman" w:hAnsi="Times New Roman"/>
          <w:sz w:val="28"/>
          <w:szCs w:val="28"/>
        </w:rPr>
        <w:t xml:space="preserve"> Tabulā iekļautos datus papildus var norādīt arī grafiski</w:t>
      </w:r>
      <w:r w:rsidR="00FD01C7" w:rsidRPr="001C6A6A">
        <w:rPr>
          <w:rFonts w:ascii="Times New Roman" w:hAnsi="Times New Roman"/>
          <w:sz w:val="28"/>
          <w:szCs w:val="28"/>
        </w:rPr>
        <w:t xml:space="preserve">; </w:t>
      </w:r>
    </w:p>
    <w:p w14:paraId="67DF3FBC" w14:textId="5FB1C9B1"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74058E" w:rsidRPr="001C6A6A">
        <w:rPr>
          <w:rFonts w:ascii="Times New Roman" w:hAnsi="Times New Roman"/>
          <w:sz w:val="28"/>
          <w:szCs w:val="28"/>
        </w:rPr>
        <w:t>13</w:t>
      </w:r>
      <w:r w:rsidR="00B76EDF" w:rsidRPr="001C6A6A">
        <w:rPr>
          <w:rFonts w:ascii="Times New Roman" w:hAnsi="Times New Roman"/>
          <w:sz w:val="28"/>
          <w:szCs w:val="28"/>
        </w:rPr>
        <w:t>.</w:t>
      </w:r>
      <w:r w:rsidR="00106BD3" w:rsidRPr="001C6A6A">
        <w:rPr>
          <w:rFonts w:ascii="Times New Roman" w:hAnsi="Times New Roman"/>
          <w:sz w:val="28"/>
          <w:szCs w:val="28"/>
        </w:rPr>
        <w:t xml:space="preserve"> aizpilda tabulu </w:t>
      </w:r>
      <w:r w:rsidR="00772064">
        <w:rPr>
          <w:rFonts w:ascii="Times New Roman" w:hAnsi="Times New Roman"/>
          <w:sz w:val="28"/>
          <w:szCs w:val="28"/>
        </w:rPr>
        <w:t>"</w:t>
      </w:r>
      <w:r w:rsidR="00106BD3" w:rsidRPr="001C6A6A">
        <w:rPr>
          <w:rFonts w:ascii="Times New Roman" w:hAnsi="Times New Roman"/>
          <w:sz w:val="28"/>
          <w:szCs w:val="28"/>
        </w:rPr>
        <w:t>Finansiālie rādītāji</w:t>
      </w:r>
      <w:r w:rsidR="00772064">
        <w:rPr>
          <w:rFonts w:ascii="Times New Roman" w:hAnsi="Times New Roman"/>
          <w:sz w:val="28"/>
          <w:szCs w:val="28"/>
        </w:rPr>
        <w:t>"</w:t>
      </w:r>
      <w:r w:rsidR="00106BD3" w:rsidRPr="001C6A6A">
        <w:rPr>
          <w:rFonts w:ascii="Times New Roman" w:hAnsi="Times New Roman"/>
          <w:sz w:val="28"/>
          <w:szCs w:val="28"/>
        </w:rPr>
        <w:t xml:space="preserve">, norādot programmas (apakšprogrammas) finansiālos rādītājus par n gada plānu un plānotajām izmaiņām n+1 gada projektā, kā arī n+1 gada projektā paredzēto izdevumu procentuālo pieaugumu vai samazinājumu, salīdzinot ar n gada plānu. Ailē </w:t>
      </w:r>
      <w:r w:rsidR="00772064">
        <w:rPr>
          <w:rFonts w:ascii="Times New Roman" w:hAnsi="Times New Roman"/>
          <w:sz w:val="28"/>
          <w:szCs w:val="28"/>
        </w:rPr>
        <w:t>"</w:t>
      </w:r>
      <w:r w:rsidR="00106BD3" w:rsidRPr="001C6A6A">
        <w:rPr>
          <w:rFonts w:ascii="Times New Roman" w:hAnsi="Times New Roman"/>
          <w:sz w:val="28"/>
          <w:szCs w:val="28"/>
        </w:rPr>
        <w:t>Izmaiņas</w:t>
      </w:r>
      <w:r w:rsidR="00772064">
        <w:rPr>
          <w:rFonts w:ascii="Times New Roman" w:hAnsi="Times New Roman"/>
          <w:sz w:val="28"/>
          <w:szCs w:val="28"/>
        </w:rPr>
        <w:t>"</w:t>
      </w:r>
      <w:r w:rsidR="00106BD3" w:rsidRPr="001C6A6A">
        <w:rPr>
          <w:rFonts w:ascii="Times New Roman" w:hAnsi="Times New Roman"/>
          <w:sz w:val="28"/>
          <w:szCs w:val="28"/>
        </w:rPr>
        <w:t xml:space="preserve"> attiecīgi norāda informāciju par izdevumu segšanai paredzēto resursu un izdevumu samazinājumu (3.aile) un (vai) palielinājumu (4.aile), kā arī par izmaiņām kopā (5.aile), salīdzinot n+1 gada projektu ar n gada plānu. 7.ailē </w:t>
      </w:r>
      <w:r w:rsidR="00772064">
        <w:rPr>
          <w:rFonts w:ascii="Times New Roman" w:hAnsi="Times New Roman"/>
          <w:sz w:val="28"/>
          <w:szCs w:val="28"/>
        </w:rPr>
        <w:t>"</w:t>
      </w:r>
      <w:r w:rsidR="00106BD3" w:rsidRPr="001C6A6A">
        <w:rPr>
          <w:rFonts w:ascii="Times New Roman" w:hAnsi="Times New Roman"/>
          <w:sz w:val="28"/>
          <w:szCs w:val="28"/>
        </w:rPr>
        <w:t xml:space="preserve">pieaugums vai samazinājums (+/–) n+1 gadā attiecībā pret n gada plānu </w:t>
      </w:r>
      <w:r w:rsidR="00106BD3" w:rsidRPr="001C6A6A">
        <w:rPr>
          <w:rFonts w:ascii="Times New Roman" w:hAnsi="Times New Roman"/>
          <w:sz w:val="28"/>
          <w:szCs w:val="28"/>
        </w:rPr>
        <w:lastRenderedPageBreak/>
        <w:t>%</w:t>
      </w:r>
      <w:r w:rsidR="00772064">
        <w:rPr>
          <w:rFonts w:ascii="Times New Roman" w:hAnsi="Times New Roman"/>
          <w:sz w:val="28"/>
          <w:szCs w:val="28"/>
        </w:rPr>
        <w:t>"</w:t>
      </w:r>
      <w:r w:rsidR="00106BD3" w:rsidRPr="001C6A6A">
        <w:rPr>
          <w:rFonts w:ascii="Times New Roman" w:hAnsi="Times New Roman"/>
          <w:sz w:val="28"/>
          <w:szCs w:val="28"/>
        </w:rPr>
        <w:t xml:space="preserve"> norāda programmas (apakšprogrammas) finansējuma procentuālo pieaugumu vai samazinājumu n+1 gadā, salīdzinot ar n gada plānu</w:t>
      </w:r>
      <w:r w:rsidR="00C9469C" w:rsidRPr="001C6A6A">
        <w:rPr>
          <w:rFonts w:ascii="Times New Roman" w:hAnsi="Times New Roman"/>
          <w:sz w:val="28"/>
          <w:szCs w:val="28"/>
        </w:rPr>
        <w:t>;</w:t>
      </w:r>
      <w:r w:rsidR="00FD01C7" w:rsidRPr="001C6A6A">
        <w:rPr>
          <w:rFonts w:ascii="Times New Roman" w:hAnsi="Times New Roman"/>
          <w:sz w:val="28"/>
          <w:szCs w:val="28"/>
        </w:rPr>
        <w:t xml:space="preserve"> </w:t>
      </w:r>
    </w:p>
    <w:p w14:paraId="67DF3FBD" w14:textId="7E6467A8" w:rsidR="00880CAF"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74058E" w:rsidRPr="001C6A6A">
        <w:rPr>
          <w:rFonts w:ascii="Times New Roman" w:hAnsi="Times New Roman"/>
          <w:sz w:val="28"/>
          <w:szCs w:val="28"/>
        </w:rPr>
        <w:t>14</w:t>
      </w:r>
      <w:r w:rsidR="00B76EDF" w:rsidRPr="001C6A6A">
        <w:rPr>
          <w:rFonts w:ascii="Times New Roman" w:hAnsi="Times New Roman"/>
          <w:sz w:val="28"/>
          <w:szCs w:val="28"/>
        </w:rPr>
        <w:t>.</w:t>
      </w:r>
      <w:r w:rsidR="00106BD3" w:rsidRPr="001C6A6A">
        <w:rPr>
          <w:rFonts w:ascii="Times New Roman" w:hAnsi="Times New Roman"/>
          <w:sz w:val="28"/>
          <w:szCs w:val="28"/>
        </w:rPr>
        <w:t xml:space="preserve"> </w:t>
      </w:r>
      <w:r w:rsidR="001B12AA" w:rsidRPr="001C6A6A">
        <w:rPr>
          <w:rFonts w:ascii="Times New Roman" w:hAnsi="Times New Roman"/>
          <w:sz w:val="28"/>
          <w:szCs w:val="28"/>
        </w:rPr>
        <w:t xml:space="preserve">aiz tabulas </w:t>
      </w:r>
      <w:r w:rsidR="00772064">
        <w:rPr>
          <w:rFonts w:ascii="Times New Roman" w:hAnsi="Times New Roman"/>
          <w:sz w:val="28"/>
          <w:szCs w:val="28"/>
        </w:rPr>
        <w:t>"</w:t>
      </w:r>
      <w:r w:rsidR="00106BD3" w:rsidRPr="001C6A6A">
        <w:rPr>
          <w:rFonts w:ascii="Times New Roman" w:hAnsi="Times New Roman"/>
          <w:sz w:val="28"/>
          <w:szCs w:val="28"/>
        </w:rPr>
        <w:t>Finansiālie rādītāji</w:t>
      </w:r>
      <w:r w:rsidR="00772064">
        <w:rPr>
          <w:rFonts w:ascii="Times New Roman" w:hAnsi="Times New Roman"/>
          <w:sz w:val="28"/>
          <w:szCs w:val="28"/>
        </w:rPr>
        <w:t>"</w:t>
      </w:r>
      <w:r w:rsidR="00106BD3" w:rsidRPr="001C6A6A">
        <w:rPr>
          <w:rFonts w:ascii="Times New Roman" w:hAnsi="Times New Roman"/>
          <w:sz w:val="28"/>
          <w:szCs w:val="28"/>
        </w:rPr>
        <w:t xml:space="preserve"> </w:t>
      </w:r>
      <w:r w:rsidR="001B12AA" w:rsidRPr="001C6A6A">
        <w:rPr>
          <w:rFonts w:ascii="Times New Roman" w:hAnsi="Times New Roman"/>
          <w:sz w:val="28"/>
          <w:szCs w:val="28"/>
        </w:rPr>
        <w:t xml:space="preserve">sniedz </w:t>
      </w:r>
      <w:r w:rsidR="00106BD3" w:rsidRPr="001C6A6A">
        <w:rPr>
          <w:rFonts w:ascii="Times New Roman" w:hAnsi="Times New Roman"/>
          <w:sz w:val="28"/>
          <w:szCs w:val="28"/>
        </w:rPr>
        <w:t>skaidrojum</w:t>
      </w:r>
      <w:r w:rsidR="001B12AA" w:rsidRPr="001C6A6A">
        <w:rPr>
          <w:rFonts w:ascii="Times New Roman" w:hAnsi="Times New Roman"/>
          <w:sz w:val="28"/>
          <w:szCs w:val="28"/>
        </w:rPr>
        <w:t>u</w:t>
      </w:r>
      <w:r w:rsidR="00106BD3" w:rsidRPr="001C6A6A">
        <w:rPr>
          <w:rFonts w:ascii="Times New Roman" w:hAnsi="Times New Roman"/>
          <w:sz w:val="28"/>
          <w:szCs w:val="28"/>
        </w:rPr>
        <w:t xml:space="preserve"> par konkrētās budžeta programmas (apakšprogrammas) </w:t>
      </w:r>
      <w:r w:rsidR="00880CAF" w:rsidRPr="001C6A6A">
        <w:rPr>
          <w:rFonts w:ascii="Times New Roman" w:hAnsi="Times New Roman"/>
          <w:sz w:val="28"/>
          <w:szCs w:val="28"/>
        </w:rPr>
        <w:t xml:space="preserve">finansiālo rādītāju </w:t>
      </w:r>
      <w:r w:rsidR="00106BD3" w:rsidRPr="001C6A6A">
        <w:rPr>
          <w:rFonts w:ascii="Times New Roman" w:hAnsi="Times New Roman"/>
          <w:sz w:val="28"/>
          <w:szCs w:val="28"/>
        </w:rPr>
        <w:t xml:space="preserve">izmaiņām, t.i., samazinājumu un palielinājumu, atbilstoši veidlapā norādītajām grupām un izmaiņu veidiem. Ministrija vispirms norāda kopējo </w:t>
      </w:r>
      <w:r w:rsidR="00880CAF" w:rsidRPr="001C6A6A">
        <w:rPr>
          <w:rFonts w:ascii="Times New Roman" w:hAnsi="Times New Roman"/>
          <w:sz w:val="28"/>
          <w:szCs w:val="28"/>
        </w:rPr>
        <w:t xml:space="preserve">finansiālo rādītāju </w:t>
      </w:r>
      <w:r w:rsidR="00106BD3" w:rsidRPr="001C6A6A">
        <w:rPr>
          <w:rFonts w:ascii="Times New Roman" w:hAnsi="Times New Roman"/>
          <w:sz w:val="28"/>
          <w:szCs w:val="28"/>
        </w:rPr>
        <w:t xml:space="preserve">izmaiņu apjomu un pēc tam skaidro samazinājumu un (vai) palielinājumu </w:t>
      </w:r>
      <w:r w:rsidR="00880CAF" w:rsidRPr="001C6A6A">
        <w:rPr>
          <w:rFonts w:ascii="Times New Roman" w:hAnsi="Times New Roman"/>
          <w:sz w:val="28"/>
          <w:szCs w:val="28"/>
        </w:rPr>
        <w:t xml:space="preserve">atbilstoši būtiskumam pēc to īpatsvara kopējos finansiālajos rādītājos, kā arī norāda citu informāciju, kas paskaidro pārējo finansiālo rādītāju izmaiņas. </w:t>
      </w:r>
      <w:r w:rsidR="00FF491C" w:rsidRPr="001C6A6A">
        <w:rPr>
          <w:rFonts w:ascii="Times New Roman" w:hAnsi="Times New Roman"/>
          <w:sz w:val="28"/>
          <w:szCs w:val="28"/>
        </w:rPr>
        <w:t xml:space="preserve">Skaidrojumu par konkrētās budžeta programmas (apakšprogrammas) izdevumu izmaiņām ministrija norāda sadalījumā pa </w:t>
      </w:r>
      <w:r w:rsidR="008C7FCC">
        <w:rPr>
          <w:rFonts w:ascii="Times New Roman" w:hAnsi="Times New Roman"/>
          <w:sz w:val="28"/>
          <w:szCs w:val="28"/>
        </w:rPr>
        <w:t xml:space="preserve">gadskārtējā </w:t>
      </w:r>
      <w:r w:rsidR="00FF491C" w:rsidRPr="001C6A6A">
        <w:rPr>
          <w:rFonts w:ascii="Times New Roman" w:hAnsi="Times New Roman"/>
          <w:sz w:val="28"/>
          <w:szCs w:val="28"/>
        </w:rPr>
        <w:t>valsts budžeta likumprojektā</w:t>
      </w:r>
      <w:r w:rsidR="008370F9">
        <w:rPr>
          <w:rFonts w:ascii="Times New Roman" w:hAnsi="Times New Roman"/>
          <w:sz w:val="28"/>
          <w:szCs w:val="28"/>
        </w:rPr>
        <w:t xml:space="preserve"> </w:t>
      </w:r>
      <w:r w:rsidR="00FF491C" w:rsidRPr="001C6A6A">
        <w:rPr>
          <w:rFonts w:ascii="Times New Roman" w:hAnsi="Times New Roman"/>
          <w:sz w:val="28"/>
          <w:szCs w:val="28"/>
        </w:rPr>
        <w:t>plānotajiem izdevumu kodiem atbilstoši ekonomiskajām kategorijām</w:t>
      </w:r>
      <w:r w:rsidR="00106BD3" w:rsidRPr="001C6A6A">
        <w:rPr>
          <w:rFonts w:ascii="Times New Roman" w:hAnsi="Times New Roman"/>
          <w:sz w:val="28"/>
          <w:szCs w:val="28"/>
        </w:rPr>
        <w:t xml:space="preserve">; </w:t>
      </w:r>
    </w:p>
    <w:p w14:paraId="67DF3FBE"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74058E" w:rsidRPr="001C6A6A">
        <w:rPr>
          <w:rFonts w:ascii="Times New Roman" w:hAnsi="Times New Roman"/>
          <w:sz w:val="28"/>
          <w:szCs w:val="28"/>
        </w:rPr>
        <w:t>15</w:t>
      </w:r>
      <w:r w:rsidR="00B76EDF" w:rsidRPr="001C6A6A">
        <w:rPr>
          <w:rFonts w:ascii="Times New Roman" w:hAnsi="Times New Roman"/>
          <w:sz w:val="28"/>
          <w:szCs w:val="28"/>
        </w:rPr>
        <w:t>.</w:t>
      </w:r>
      <w:r w:rsidR="00106BD3" w:rsidRPr="001C6A6A">
        <w:rPr>
          <w:rFonts w:ascii="Times New Roman" w:hAnsi="Times New Roman"/>
          <w:sz w:val="28"/>
          <w:szCs w:val="28"/>
        </w:rPr>
        <w:t xml:space="preserve"> sniedz skaidrojumu par konkrētās apakšprogrammas nodokļu un nenodokļu ieņēmumu, ieņēmumu no maksas pakalpojumiem un citu pašu ieņēmumu, ārvalstu finanšu palīdzības (ja tāda tiek plānota) un transfertu izmaiņām, norādot samazinājuma un (vai) palielinājuma </w:t>
      </w:r>
      <w:r w:rsidR="00FD01C7" w:rsidRPr="001C6A6A">
        <w:rPr>
          <w:rFonts w:ascii="Times New Roman" w:hAnsi="Times New Roman"/>
          <w:sz w:val="28"/>
          <w:szCs w:val="28"/>
        </w:rPr>
        <w:t xml:space="preserve">nozīmīgākos izmaiņu iemeslus; </w:t>
      </w:r>
    </w:p>
    <w:p w14:paraId="67DF3FBF"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74058E" w:rsidRPr="001C6A6A">
        <w:rPr>
          <w:rFonts w:ascii="Times New Roman" w:hAnsi="Times New Roman"/>
          <w:sz w:val="28"/>
          <w:szCs w:val="28"/>
        </w:rPr>
        <w:t>16</w:t>
      </w:r>
      <w:r w:rsidR="00B76EDF" w:rsidRPr="001C6A6A">
        <w:rPr>
          <w:rFonts w:ascii="Times New Roman" w:hAnsi="Times New Roman"/>
          <w:sz w:val="28"/>
          <w:szCs w:val="28"/>
        </w:rPr>
        <w:t>.</w:t>
      </w:r>
      <w:r w:rsidR="00106BD3" w:rsidRPr="001C6A6A">
        <w:rPr>
          <w:rFonts w:ascii="Times New Roman" w:hAnsi="Times New Roman"/>
          <w:sz w:val="28"/>
          <w:szCs w:val="28"/>
        </w:rPr>
        <w:t xml:space="preserve"> atbilstoši 3.ailē plānotajam izdevumu samazinājumam sniedz skaidrojumu par konkrētas valsts speciālā budžeta apakšprogrammas izdevumu samazinājumu – vienreizējie pasākumi, ilgtermiņa saistības, tai skaitā investīcijas, strukturālās izmaiņas, kā arī citas izmai</w:t>
      </w:r>
      <w:r w:rsidR="00FD01C7" w:rsidRPr="001C6A6A">
        <w:rPr>
          <w:rFonts w:ascii="Times New Roman" w:hAnsi="Times New Roman"/>
          <w:sz w:val="28"/>
          <w:szCs w:val="28"/>
        </w:rPr>
        <w:t xml:space="preserve">ņas, kas nav minētas iepriekš; </w:t>
      </w:r>
    </w:p>
    <w:p w14:paraId="67DF3FC0" w14:textId="77777777"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74058E" w:rsidRPr="001C6A6A">
        <w:rPr>
          <w:rFonts w:ascii="Times New Roman" w:hAnsi="Times New Roman"/>
          <w:sz w:val="28"/>
          <w:szCs w:val="28"/>
        </w:rPr>
        <w:t>17</w:t>
      </w:r>
      <w:r w:rsidR="00B76EDF" w:rsidRPr="001C6A6A">
        <w:rPr>
          <w:rFonts w:ascii="Times New Roman" w:hAnsi="Times New Roman"/>
          <w:sz w:val="28"/>
          <w:szCs w:val="28"/>
        </w:rPr>
        <w:t>.</w:t>
      </w:r>
      <w:r w:rsidR="00106BD3" w:rsidRPr="001C6A6A">
        <w:rPr>
          <w:rFonts w:ascii="Times New Roman" w:hAnsi="Times New Roman"/>
          <w:sz w:val="28"/>
          <w:szCs w:val="28"/>
        </w:rPr>
        <w:t xml:space="preserve"> atbilstoši 4.ailē plānotajam izdevumu palielinājumam sniedz skaidrojumu par konkrētu apakšprogrammu, norādot izdevumu palielinājumu šādā sadalījumā – ilgtermiņa saistības, tai skaitā investīcijas, strukturālās izmaiņas, prioritārie pasākumi un cita</w:t>
      </w:r>
      <w:r w:rsidR="00FD01C7" w:rsidRPr="001C6A6A">
        <w:rPr>
          <w:rFonts w:ascii="Times New Roman" w:hAnsi="Times New Roman"/>
          <w:sz w:val="28"/>
          <w:szCs w:val="28"/>
        </w:rPr>
        <w:t xml:space="preserve">s izmaiņas; </w:t>
      </w:r>
    </w:p>
    <w:p w14:paraId="67DF3FC1" w14:textId="4693AC4F"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E67EA4" w:rsidRPr="001C6A6A">
        <w:rPr>
          <w:rFonts w:ascii="Times New Roman" w:hAnsi="Times New Roman"/>
          <w:sz w:val="28"/>
          <w:szCs w:val="28"/>
        </w:rPr>
        <w:t>18</w:t>
      </w:r>
      <w:r w:rsidR="00B76EDF" w:rsidRPr="001C6A6A">
        <w:rPr>
          <w:rFonts w:ascii="Times New Roman" w:hAnsi="Times New Roman"/>
          <w:sz w:val="28"/>
          <w:szCs w:val="28"/>
        </w:rPr>
        <w:t>.</w:t>
      </w:r>
      <w:r w:rsidR="008370F9">
        <w:rPr>
          <w:rFonts w:ascii="Times New Roman" w:hAnsi="Times New Roman"/>
          <w:sz w:val="28"/>
          <w:szCs w:val="28"/>
        </w:rPr>
        <w:t> </w:t>
      </w:r>
      <w:r w:rsidR="00106BD3" w:rsidRPr="001C6A6A">
        <w:rPr>
          <w:rFonts w:ascii="Times New Roman" w:hAnsi="Times New Roman"/>
          <w:sz w:val="28"/>
          <w:szCs w:val="28"/>
        </w:rPr>
        <w:t>pārējām sociālās apdrošināšanas speciālā budžeta apakš</w:t>
      </w:r>
      <w:r w:rsidR="008370F9">
        <w:rPr>
          <w:rFonts w:ascii="Times New Roman" w:hAnsi="Times New Roman"/>
          <w:sz w:val="28"/>
          <w:szCs w:val="28"/>
        </w:rPr>
        <w:softHyphen/>
      </w:r>
      <w:r w:rsidR="00106BD3" w:rsidRPr="001C6A6A">
        <w:rPr>
          <w:rFonts w:ascii="Times New Roman" w:hAnsi="Times New Roman"/>
          <w:sz w:val="28"/>
          <w:szCs w:val="28"/>
        </w:rPr>
        <w:t>programmām sociālos pabalstus skaidro sadalījumā pa sociālo pabalstu veidiem. Detalizēti skaidro izdevumu izmaiņas saistībā ar pensiju indeksācijām (norāda pensiju indeksācijām nepieciešamo izdevumu apmēru, plānoto pensijas vidējā apmēra palielinājumu) un pensiju, pabalstu, atlīdzības vidējā apmēra un saņēmēju skaita izmaiņām (norāda konkrētu plānoto pensijas, pabalsta un atlīdzības vidējā apmēra un saņēmēju skaita palielin</w:t>
      </w:r>
      <w:r w:rsidR="00FD01C7" w:rsidRPr="001C6A6A">
        <w:rPr>
          <w:rFonts w:ascii="Times New Roman" w:hAnsi="Times New Roman"/>
          <w:sz w:val="28"/>
          <w:szCs w:val="28"/>
        </w:rPr>
        <w:t xml:space="preserve">ājumu un (vai) samazinājumu); </w:t>
      </w:r>
    </w:p>
    <w:p w14:paraId="67DF3FC2" w14:textId="6346C35C"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2538A9" w:rsidRPr="001C6A6A">
        <w:rPr>
          <w:rFonts w:ascii="Times New Roman" w:hAnsi="Times New Roman"/>
          <w:sz w:val="28"/>
          <w:szCs w:val="28"/>
        </w:rPr>
        <w:t>19</w:t>
      </w:r>
      <w:r w:rsidR="00B76EDF" w:rsidRPr="001C6A6A">
        <w:rPr>
          <w:rFonts w:ascii="Times New Roman" w:hAnsi="Times New Roman"/>
          <w:sz w:val="28"/>
          <w:szCs w:val="28"/>
        </w:rPr>
        <w:t>.</w:t>
      </w:r>
      <w:r w:rsidR="008370F9">
        <w:rPr>
          <w:rFonts w:ascii="Times New Roman" w:hAnsi="Times New Roman"/>
          <w:sz w:val="28"/>
          <w:szCs w:val="28"/>
        </w:rPr>
        <w:t> </w:t>
      </w:r>
      <w:r w:rsidR="00106BD3" w:rsidRPr="001C6A6A">
        <w:rPr>
          <w:rFonts w:ascii="Times New Roman" w:hAnsi="Times New Roman"/>
          <w:sz w:val="28"/>
          <w:szCs w:val="28"/>
        </w:rPr>
        <w:t xml:space="preserve">pieprasījuma paskaidrojumā sniedz informāciju par Eiropas Savienības politiku instrumentu un pārējās ārvalstu finanšu palīdzības līdzfinansēto </w:t>
      </w:r>
      <w:r w:rsidR="00B51158" w:rsidRPr="001C6A6A">
        <w:rPr>
          <w:rFonts w:ascii="Times New Roman" w:hAnsi="Times New Roman"/>
          <w:sz w:val="28"/>
          <w:szCs w:val="28"/>
        </w:rPr>
        <w:t xml:space="preserve">un finansēto </w:t>
      </w:r>
      <w:r w:rsidR="00106BD3" w:rsidRPr="001C6A6A">
        <w:rPr>
          <w:rFonts w:ascii="Times New Roman" w:hAnsi="Times New Roman"/>
          <w:sz w:val="28"/>
          <w:szCs w:val="28"/>
        </w:rPr>
        <w:t>projektu un pasākumu īstenošanu, norādot pasākumu, aktivitāt</w:t>
      </w:r>
      <w:r w:rsidR="00FD01C7" w:rsidRPr="001C6A6A">
        <w:rPr>
          <w:rFonts w:ascii="Times New Roman" w:hAnsi="Times New Roman"/>
          <w:sz w:val="28"/>
          <w:szCs w:val="28"/>
        </w:rPr>
        <w:t>i, apakšaktivitāti</w:t>
      </w:r>
      <w:r w:rsidR="00597FB5" w:rsidRPr="001C6A6A">
        <w:rPr>
          <w:rFonts w:ascii="Times New Roman" w:hAnsi="Times New Roman"/>
          <w:sz w:val="28"/>
          <w:szCs w:val="28"/>
        </w:rPr>
        <w:t>.</w:t>
      </w:r>
      <w:r w:rsidR="00FD01C7" w:rsidRPr="001C6A6A">
        <w:rPr>
          <w:rFonts w:ascii="Times New Roman" w:hAnsi="Times New Roman"/>
          <w:sz w:val="28"/>
          <w:szCs w:val="28"/>
        </w:rPr>
        <w:t xml:space="preserve"> </w:t>
      </w:r>
      <w:r w:rsidR="00597FB5" w:rsidRPr="001C6A6A">
        <w:rPr>
          <w:rFonts w:ascii="Times New Roman" w:hAnsi="Times New Roman"/>
          <w:sz w:val="28"/>
          <w:szCs w:val="28"/>
        </w:rPr>
        <w:t>Informāciju par projektiem sniedz tad, ja finansējums netiek plānots pasākumu, aktivitāšu un apakšaktivitāšu līmenī</w:t>
      </w:r>
      <w:r w:rsidR="00FD01C7" w:rsidRPr="001C6A6A">
        <w:rPr>
          <w:rFonts w:ascii="Times New Roman" w:hAnsi="Times New Roman"/>
          <w:sz w:val="28"/>
          <w:szCs w:val="28"/>
        </w:rPr>
        <w:t xml:space="preserve">; </w:t>
      </w:r>
    </w:p>
    <w:p w14:paraId="67DF3FC3" w14:textId="7C482A48"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2538A9" w:rsidRPr="001C6A6A">
        <w:rPr>
          <w:rFonts w:ascii="Times New Roman" w:hAnsi="Times New Roman"/>
          <w:sz w:val="28"/>
          <w:szCs w:val="28"/>
        </w:rPr>
        <w:t>20</w:t>
      </w:r>
      <w:r w:rsidR="00B76EDF" w:rsidRPr="001C6A6A">
        <w:rPr>
          <w:rFonts w:ascii="Times New Roman" w:hAnsi="Times New Roman"/>
          <w:sz w:val="28"/>
          <w:szCs w:val="28"/>
        </w:rPr>
        <w:t>.</w:t>
      </w:r>
      <w:r w:rsidR="00106BD3" w:rsidRPr="001C6A6A">
        <w:rPr>
          <w:rFonts w:ascii="Times New Roman" w:hAnsi="Times New Roman"/>
          <w:sz w:val="28"/>
          <w:szCs w:val="28"/>
        </w:rPr>
        <w:t xml:space="preserve"> ja ir notikušas izmaiņas programmu (apakšprogrammu) struktūrā un dati nav pieejami, attiecīgajā ailē ieraksta </w:t>
      </w:r>
      <w:r w:rsidR="00772064">
        <w:rPr>
          <w:rFonts w:ascii="Times New Roman" w:hAnsi="Times New Roman"/>
          <w:sz w:val="28"/>
          <w:szCs w:val="28"/>
        </w:rPr>
        <w:t>"</w:t>
      </w:r>
      <w:r w:rsidR="00106BD3" w:rsidRPr="001C6A6A">
        <w:rPr>
          <w:rFonts w:ascii="Times New Roman" w:hAnsi="Times New Roman"/>
          <w:sz w:val="28"/>
          <w:szCs w:val="28"/>
        </w:rPr>
        <w:t>X</w:t>
      </w:r>
      <w:r w:rsidR="00772064">
        <w:rPr>
          <w:rFonts w:ascii="Times New Roman" w:hAnsi="Times New Roman"/>
          <w:sz w:val="28"/>
          <w:szCs w:val="28"/>
        </w:rPr>
        <w:t>"</w:t>
      </w:r>
      <w:r w:rsidR="00106BD3" w:rsidRPr="001C6A6A">
        <w:rPr>
          <w:rFonts w:ascii="Times New Roman" w:hAnsi="Times New Roman"/>
          <w:sz w:val="28"/>
          <w:szCs w:val="28"/>
        </w:rPr>
        <w:t xml:space="preserve"> un zemsvītras atsaucē norāda skaidrojumu par programma</w:t>
      </w:r>
      <w:r w:rsidR="00FD01C7" w:rsidRPr="001C6A6A">
        <w:rPr>
          <w:rFonts w:ascii="Times New Roman" w:hAnsi="Times New Roman"/>
          <w:sz w:val="28"/>
          <w:szCs w:val="28"/>
        </w:rPr>
        <w:t xml:space="preserve">s (apakšprogrammas) izmaiņām; </w:t>
      </w:r>
    </w:p>
    <w:p w14:paraId="67DF3FC4" w14:textId="73DB5DC1" w:rsidR="00106BD3"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75</w:t>
      </w:r>
      <w:r w:rsidR="00B76EDF" w:rsidRPr="001C6A6A">
        <w:rPr>
          <w:rFonts w:ascii="Times New Roman" w:hAnsi="Times New Roman"/>
          <w:sz w:val="28"/>
          <w:szCs w:val="28"/>
        </w:rPr>
        <w:t>.</w:t>
      </w:r>
      <w:r w:rsidR="00E67EA4" w:rsidRPr="001C6A6A">
        <w:rPr>
          <w:rFonts w:ascii="Times New Roman" w:hAnsi="Times New Roman"/>
          <w:sz w:val="28"/>
          <w:szCs w:val="28"/>
        </w:rPr>
        <w:t>2</w:t>
      </w:r>
      <w:r w:rsidR="002538A9" w:rsidRPr="001C6A6A">
        <w:rPr>
          <w:rFonts w:ascii="Times New Roman" w:hAnsi="Times New Roman"/>
          <w:sz w:val="28"/>
          <w:szCs w:val="28"/>
        </w:rPr>
        <w:t>1</w:t>
      </w:r>
      <w:r w:rsidR="00B76EDF" w:rsidRPr="001C6A6A">
        <w:rPr>
          <w:rFonts w:ascii="Times New Roman" w:hAnsi="Times New Roman"/>
          <w:sz w:val="28"/>
          <w:szCs w:val="28"/>
        </w:rPr>
        <w:t>.</w:t>
      </w:r>
      <w:r w:rsidR="00106BD3" w:rsidRPr="001C6A6A">
        <w:rPr>
          <w:rFonts w:ascii="Times New Roman" w:hAnsi="Times New Roman"/>
          <w:sz w:val="28"/>
          <w:szCs w:val="28"/>
        </w:rPr>
        <w:t xml:space="preserve"> aizpildot tabulas </w:t>
      </w:r>
      <w:r w:rsidR="00772064">
        <w:rPr>
          <w:rFonts w:ascii="Times New Roman" w:hAnsi="Times New Roman"/>
          <w:sz w:val="28"/>
          <w:szCs w:val="28"/>
        </w:rPr>
        <w:t>"</w:t>
      </w:r>
      <w:r w:rsidR="00106BD3" w:rsidRPr="001C6A6A">
        <w:rPr>
          <w:rFonts w:ascii="Times New Roman" w:hAnsi="Times New Roman"/>
          <w:sz w:val="28"/>
          <w:szCs w:val="28"/>
        </w:rPr>
        <w:t>Vidējais amata vietu skaits no n–3 gada līdz n+3 gadam</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Darbības rezultāti un to rezultatīvie rādītāji no n–3 līdz n+3 gadam</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lastRenderedPageBreak/>
        <w:t>"</w:t>
      </w:r>
      <w:r w:rsidR="00106BD3" w:rsidRPr="001C6A6A">
        <w:rPr>
          <w:rFonts w:ascii="Times New Roman" w:hAnsi="Times New Roman"/>
          <w:sz w:val="28"/>
          <w:szCs w:val="28"/>
        </w:rPr>
        <w:t>Budžeta programmas (apakšprogrammas) kopējie izdevumi un to procentuālais pieaugums (+) vai samazinājums (–) pret iepriekšējo gadu no n–3 līdz n+3 gadam</w:t>
      </w:r>
      <w:r w:rsidR="00772064">
        <w:rPr>
          <w:rFonts w:ascii="Times New Roman" w:hAnsi="Times New Roman"/>
          <w:sz w:val="28"/>
          <w:szCs w:val="28"/>
        </w:rPr>
        <w:t>"</w:t>
      </w:r>
      <w:r w:rsidR="00106BD3" w:rsidRPr="001C6A6A">
        <w:rPr>
          <w:rFonts w:ascii="Times New Roman" w:hAnsi="Times New Roman"/>
          <w:sz w:val="28"/>
          <w:szCs w:val="28"/>
        </w:rPr>
        <w:t>, informāciju sniedz par periodu, sākot ar 2010.gadu.</w:t>
      </w:r>
    </w:p>
    <w:p w14:paraId="67DF3FC5" w14:textId="77777777" w:rsidR="001D7DE8" w:rsidRPr="001C6A6A" w:rsidRDefault="001D7DE8" w:rsidP="00772064">
      <w:pPr>
        <w:spacing w:after="0" w:line="240" w:lineRule="auto"/>
        <w:jc w:val="both"/>
        <w:rPr>
          <w:rFonts w:ascii="Times New Roman" w:hAnsi="Times New Roman"/>
          <w:sz w:val="28"/>
          <w:szCs w:val="28"/>
        </w:rPr>
      </w:pPr>
      <w:bookmarkStart w:id="74" w:name="p67"/>
      <w:bookmarkEnd w:id="74"/>
    </w:p>
    <w:p w14:paraId="67DF3FC6" w14:textId="196D209F"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76</w:t>
      </w:r>
      <w:r w:rsidR="00106BD3" w:rsidRPr="001C6A6A">
        <w:rPr>
          <w:rFonts w:ascii="Times New Roman" w:hAnsi="Times New Roman"/>
          <w:sz w:val="28"/>
          <w:szCs w:val="28"/>
        </w:rPr>
        <w:t>.</w:t>
      </w:r>
      <w:r w:rsidR="008370F9">
        <w:rPr>
          <w:rFonts w:ascii="Times New Roman" w:hAnsi="Times New Roman"/>
          <w:sz w:val="28"/>
          <w:szCs w:val="28"/>
        </w:rPr>
        <w:t> </w:t>
      </w:r>
      <w:r w:rsidR="00106BD3" w:rsidRPr="001C6A6A">
        <w:rPr>
          <w:rFonts w:ascii="Times New Roman" w:hAnsi="Times New Roman"/>
          <w:sz w:val="28"/>
          <w:szCs w:val="28"/>
        </w:rPr>
        <w:t>Veidlapā Nr.</w:t>
      </w:r>
      <w:r w:rsidR="000E1CAA" w:rsidRPr="001C6A6A">
        <w:rPr>
          <w:rFonts w:ascii="Times New Roman" w:hAnsi="Times New Roman"/>
          <w:sz w:val="28"/>
          <w:szCs w:val="28"/>
        </w:rPr>
        <w:t xml:space="preserve">8 </w:t>
      </w:r>
      <w:r w:rsidR="00772064">
        <w:rPr>
          <w:rFonts w:ascii="Times New Roman" w:hAnsi="Times New Roman"/>
          <w:sz w:val="28"/>
          <w:szCs w:val="28"/>
        </w:rPr>
        <w:t>"</w:t>
      </w:r>
      <w:r w:rsidR="00106BD3" w:rsidRPr="001C6A6A">
        <w:rPr>
          <w:rFonts w:ascii="Times New Roman" w:hAnsi="Times New Roman"/>
          <w:sz w:val="28"/>
          <w:szCs w:val="28"/>
        </w:rPr>
        <w:t xml:space="preserve">Prioritāro pasākumu </w:t>
      </w:r>
      <w:r w:rsidR="00B94A63" w:rsidRPr="001C6A6A">
        <w:rPr>
          <w:rFonts w:ascii="Times New Roman" w:hAnsi="Times New Roman"/>
          <w:sz w:val="28"/>
          <w:szCs w:val="28"/>
        </w:rPr>
        <w:t xml:space="preserve">un </w:t>
      </w:r>
      <w:r w:rsidR="00B94A63" w:rsidRPr="001C6A6A">
        <w:rPr>
          <w:rFonts w:ascii="Times New Roman" w:hAnsi="Times New Roman"/>
          <w:bCs/>
          <w:sz w:val="28"/>
          <w:szCs w:val="28"/>
        </w:rPr>
        <w:t>jauno politikas iniciatīvu</w:t>
      </w:r>
      <w:r w:rsidR="00B94A63" w:rsidRPr="001C6A6A">
        <w:rPr>
          <w:rFonts w:ascii="Times New Roman" w:hAnsi="Times New Roman"/>
          <w:b/>
          <w:bCs/>
          <w:sz w:val="28"/>
          <w:szCs w:val="28"/>
        </w:rPr>
        <w:t xml:space="preserve"> </w:t>
      </w:r>
      <w:r w:rsidR="00106BD3" w:rsidRPr="001C6A6A">
        <w:rPr>
          <w:rFonts w:ascii="Times New Roman" w:hAnsi="Times New Roman"/>
          <w:sz w:val="28"/>
          <w:szCs w:val="28"/>
        </w:rPr>
        <w:t>saraksts vidēj</w:t>
      </w:r>
      <w:r w:rsidR="002F798A" w:rsidRPr="001C6A6A">
        <w:rPr>
          <w:rFonts w:ascii="Times New Roman" w:hAnsi="Times New Roman"/>
          <w:sz w:val="28"/>
          <w:szCs w:val="28"/>
        </w:rPr>
        <w:t>am</w:t>
      </w:r>
      <w:r w:rsidR="00106BD3" w:rsidRPr="001C6A6A">
        <w:rPr>
          <w:rFonts w:ascii="Times New Roman" w:hAnsi="Times New Roman"/>
          <w:sz w:val="28"/>
          <w:szCs w:val="28"/>
        </w:rPr>
        <w:t xml:space="preserve"> termiņ</w:t>
      </w:r>
      <w:r w:rsidR="002F798A" w:rsidRPr="001C6A6A">
        <w:rPr>
          <w:rFonts w:ascii="Times New Roman" w:hAnsi="Times New Roman"/>
          <w:sz w:val="28"/>
          <w:szCs w:val="28"/>
        </w:rPr>
        <w:t>am</w:t>
      </w:r>
      <w:r w:rsidR="00772064">
        <w:rPr>
          <w:rFonts w:ascii="Times New Roman" w:hAnsi="Times New Roman"/>
          <w:sz w:val="28"/>
          <w:szCs w:val="28"/>
        </w:rPr>
        <w:t>"</w:t>
      </w:r>
      <w:r w:rsidR="00106BD3" w:rsidRPr="001C6A6A">
        <w:rPr>
          <w:rFonts w:ascii="Times New Roman" w:hAnsi="Times New Roman"/>
          <w:sz w:val="28"/>
          <w:szCs w:val="28"/>
        </w:rPr>
        <w:t xml:space="preserve"> (</w:t>
      </w:r>
      <w:r w:rsidR="000E1CAA" w:rsidRPr="001C6A6A">
        <w:rPr>
          <w:rFonts w:ascii="Times New Roman" w:hAnsi="Times New Roman"/>
          <w:sz w:val="28"/>
          <w:szCs w:val="28"/>
        </w:rPr>
        <w:t>1</w:t>
      </w:r>
      <w:r w:rsidR="007C176F" w:rsidRPr="001C6A6A">
        <w:rPr>
          <w:rFonts w:ascii="Times New Roman" w:hAnsi="Times New Roman"/>
          <w:sz w:val="28"/>
          <w:szCs w:val="28"/>
        </w:rPr>
        <w:t>9</w:t>
      </w:r>
      <w:r w:rsidR="00106BD3" w:rsidRPr="001C6A6A">
        <w:rPr>
          <w:rFonts w:ascii="Times New Roman" w:hAnsi="Times New Roman"/>
          <w:sz w:val="28"/>
          <w:szCs w:val="28"/>
        </w:rPr>
        <w:t xml:space="preserve">.pielikums) ministrija sniedz informāciju par pamatbudžeta un speciālā budžeta prioritārajiem pasākumiem </w:t>
      </w:r>
      <w:r w:rsidR="00C82085" w:rsidRPr="001C6A6A">
        <w:rPr>
          <w:rFonts w:ascii="Times New Roman" w:hAnsi="Times New Roman"/>
          <w:sz w:val="28"/>
          <w:szCs w:val="28"/>
        </w:rPr>
        <w:t xml:space="preserve">un </w:t>
      </w:r>
      <w:r w:rsidR="00C82085" w:rsidRPr="001C6A6A">
        <w:rPr>
          <w:rFonts w:ascii="Times New Roman" w:hAnsi="Times New Roman"/>
          <w:bCs/>
          <w:sz w:val="28"/>
          <w:szCs w:val="28"/>
        </w:rPr>
        <w:t>jaun</w:t>
      </w:r>
      <w:r w:rsidR="000738AD" w:rsidRPr="001C6A6A">
        <w:rPr>
          <w:rFonts w:ascii="Times New Roman" w:hAnsi="Times New Roman"/>
          <w:bCs/>
          <w:sz w:val="28"/>
          <w:szCs w:val="28"/>
        </w:rPr>
        <w:t>aj</w:t>
      </w:r>
      <w:r w:rsidR="00C82085" w:rsidRPr="001C6A6A">
        <w:rPr>
          <w:rFonts w:ascii="Times New Roman" w:hAnsi="Times New Roman"/>
          <w:bCs/>
          <w:sz w:val="28"/>
          <w:szCs w:val="28"/>
        </w:rPr>
        <w:t>ām politikas iniciatīvām</w:t>
      </w:r>
      <w:r w:rsidR="00C82085" w:rsidRPr="001C6A6A">
        <w:rPr>
          <w:rFonts w:ascii="Times New Roman" w:hAnsi="Times New Roman"/>
          <w:b/>
          <w:bCs/>
          <w:sz w:val="28"/>
          <w:szCs w:val="28"/>
        </w:rPr>
        <w:t xml:space="preserve"> </w:t>
      </w:r>
      <w:r w:rsidR="00106BD3" w:rsidRPr="001C6A6A">
        <w:rPr>
          <w:rFonts w:ascii="Times New Roman" w:hAnsi="Times New Roman"/>
          <w:sz w:val="28"/>
          <w:szCs w:val="28"/>
        </w:rPr>
        <w:t xml:space="preserve">vidējam termiņam. </w:t>
      </w:r>
      <w:r w:rsidR="000738AD" w:rsidRPr="001C6A6A">
        <w:rPr>
          <w:rFonts w:ascii="Times New Roman" w:hAnsi="Times New Roman"/>
          <w:sz w:val="28"/>
          <w:szCs w:val="28"/>
        </w:rPr>
        <w:t xml:space="preserve">Ministrija veidlapā nesniedz informāciju par programmām ar apakšprogrammām. </w:t>
      </w:r>
      <w:r w:rsidR="00106BD3" w:rsidRPr="001C6A6A">
        <w:rPr>
          <w:rFonts w:ascii="Times New Roman" w:hAnsi="Times New Roman"/>
          <w:sz w:val="28"/>
          <w:szCs w:val="28"/>
        </w:rPr>
        <w:t xml:space="preserve">Veidlapa jāaizpilda tikai tad, ja attiecīgajam gadam atbilstoši </w:t>
      </w:r>
      <w:r w:rsidR="000E5784" w:rsidRPr="001C6A6A">
        <w:rPr>
          <w:rFonts w:ascii="Times New Roman" w:hAnsi="Times New Roman"/>
          <w:sz w:val="28"/>
          <w:szCs w:val="28"/>
        </w:rPr>
        <w:t xml:space="preserve">vidēja termiņa budžeta ietvara likumam </w:t>
      </w:r>
      <w:r w:rsidR="00106BD3" w:rsidRPr="001C6A6A">
        <w:rPr>
          <w:rFonts w:ascii="Times New Roman" w:hAnsi="Times New Roman"/>
          <w:sz w:val="28"/>
          <w:szCs w:val="28"/>
        </w:rPr>
        <w:t xml:space="preserve">ir prognozēti līdzekļi </w:t>
      </w:r>
      <w:r w:rsidR="00393748" w:rsidRPr="001C6A6A">
        <w:rPr>
          <w:rFonts w:ascii="Times New Roman" w:hAnsi="Times New Roman"/>
          <w:sz w:val="28"/>
          <w:szCs w:val="28"/>
        </w:rPr>
        <w:t xml:space="preserve">prioritāro pasākumu vai </w:t>
      </w:r>
      <w:r w:rsidR="00106BD3" w:rsidRPr="001C6A6A">
        <w:rPr>
          <w:rFonts w:ascii="Times New Roman" w:hAnsi="Times New Roman"/>
          <w:sz w:val="28"/>
          <w:szCs w:val="28"/>
        </w:rPr>
        <w:t xml:space="preserve">jauno politikas iniciatīvu finansēšanai. Ministrija veidlapā norāda </w:t>
      </w:r>
      <w:r w:rsidR="002641B5" w:rsidRPr="001C6A6A">
        <w:rPr>
          <w:rFonts w:ascii="Times New Roman" w:hAnsi="Times New Roman"/>
          <w:sz w:val="28"/>
          <w:szCs w:val="28"/>
        </w:rPr>
        <w:t xml:space="preserve">tos </w:t>
      </w:r>
      <w:r w:rsidR="00106BD3" w:rsidRPr="001C6A6A">
        <w:rPr>
          <w:rFonts w:ascii="Times New Roman" w:hAnsi="Times New Roman"/>
          <w:sz w:val="28"/>
          <w:szCs w:val="28"/>
        </w:rPr>
        <w:t>atbalstīt</w:t>
      </w:r>
      <w:r w:rsidR="002641B5" w:rsidRPr="001C6A6A">
        <w:rPr>
          <w:rFonts w:ascii="Times New Roman" w:hAnsi="Times New Roman"/>
          <w:sz w:val="28"/>
          <w:szCs w:val="28"/>
        </w:rPr>
        <w:t>o</w:t>
      </w:r>
      <w:r w:rsidR="00106BD3" w:rsidRPr="001C6A6A">
        <w:rPr>
          <w:rFonts w:ascii="Times New Roman" w:hAnsi="Times New Roman"/>
          <w:sz w:val="28"/>
          <w:szCs w:val="28"/>
        </w:rPr>
        <w:t xml:space="preserve">s </w:t>
      </w:r>
      <w:r w:rsidR="00393748" w:rsidRPr="001C6A6A">
        <w:rPr>
          <w:rFonts w:ascii="Times New Roman" w:hAnsi="Times New Roman"/>
          <w:sz w:val="28"/>
          <w:szCs w:val="28"/>
        </w:rPr>
        <w:t xml:space="preserve">prioritāros pasākumus vai </w:t>
      </w:r>
      <w:r w:rsidR="00106BD3" w:rsidRPr="001C6A6A">
        <w:rPr>
          <w:rFonts w:ascii="Times New Roman" w:hAnsi="Times New Roman"/>
          <w:sz w:val="28"/>
          <w:szCs w:val="28"/>
        </w:rPr>
        <w:t xml:space="preserve">jaunās politikas iniciatīvas, kas atbilstoši Ministru kabineta </w:t>
      </w:r>
      <w:r w:rsidR="0025033E" w:rsidRPr="001C6A6A">
        <w:rPr>
          <w:rFonts w:ascii="Times New Roman" w:hAnsi="Times New Roman"/>
          <w:sz w:val="28"/>
          <w:szCs w:val="28"/>
        </w:rPr>
        <w:t xml:space="preserve">lēmumam </w:t>
      </w:r>
      <w:r w:rsidR="00106BD3" w:rsidRPr="001C6A6A">
        <w:rPr>
          <w:rFonts w:ascii="Times New Roman" w:hAnsi="Times New Roman"/>
          <w:sz w:val="28"/>
          <w:szCs w:val="28"/>
        </w:rPr>
        <w:t>ir saņēmušas apstiprinājumu un ir ietvertas ministrijas maksimāl</w:t>
      </w:r>
      <w:r w:rsidR="00FD01C7" w:rsidRPr="001C6A6A">
        <w:rPr>
          <w:rFonts w:ascii="Times New Roman" w:hAnsi="Times New Roman"/>
          <w:sz w:val="28"/>
          <w:szCs w:val="28"/>
        </w:rPr>
        <w:t>i pieļaujamā izdevumu apjomā</w:t>
      </w:r>
      <w:r w:rsidR="006D0000" w:rsidRPr="001C6A6A">
        <w:rPr>
          <w:rFonts w:ascii="Times New Roman" w:hAnsi="Times New Roman"/>
          <w:sz w:val="28"/>
          <w:szCs w:val="28"/>
        </w:rPr>
        <w:t>. Ministrija</w:t>
      </w:r>
      <w:r w:rsidR="00FD01C7" w:rsidRPr="001C6A6A">
        <w:rPr>
          <w:rFonts w:ascii="Times New Roman" w:hAnsi="Times New Roman"/>
          <w:sz w:val="28"/>
          <w:szCs w:val="28"/>
        </w:rPr>
        <w:t xml:space="preserve">: </w:t>
      </w:r>
    </w:p>
    <w:p w14:paraId="67DF3FC7" w14:textId="146D7EB3" w:rsidR="00FD01C7"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76</w:t>
      </w:r>
      <w:r w:rsidR="00106BD3" w:rsidRPr="001C6A6A">
        <w:rPr>
          <w:rFonts w:ascii="Times New Roman" w:hAnsi="Times New Roman"/>
          <w:sz w:val="28"/>
          <w:szCs w:val="28"/>
        </w:rPr>
        <w:t xml:space="preserve">.1. veidlapas 1. un 2.ailē </w:t>
      </w:r>
      <w:r w:rsidR="00772064">
        <w:rPr>
          <w:rFonts w:ascii="Times New Roman" w:hAnsi="Times New Roman"/>
          <w:sz w:val="28"/>
          <w:szCs w:val="28"/>
        </w:rPr>
        <w:t>"</w:t>
      </w:r>
      <w:r w:rsidR="00106BD3" w:rsidRPr="001C6A6A">
        <w:rPr>
          <w:rFonts w:ascii="Times New Roman" w:hAnsi="Times New Roman"/>
          <w:sz w:val="28"/>
          <w:szCs w:val="28"/>
        </w:rPr>
        <w:t>Programmas (apakšprogrammas) kods</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Programmas (apakšprogrammas) nosaukums</w:t>
      </w:r>
      <w:r w:rsidR="00772064">
        <w:rPr>
          <w:rFonts w:ascii="Times New Roman" w:hAnsi="Times New Roman"/>
          <w:sz w:val="28"/>
          <w:szCs w:val="28"/>
        </w:rPr>
        <w:t>"</w:t>
      </w:r>
      <w:r w:rsidR="00106BD3" w:rsidRPr="001C6A6A">
        <w:rPr>
          <w:rFonts w:ascii="Times New Roman" w:hAnsi="Times New Roman"/>
          <w:sz w:val="28"/>
          <w:szCs w:val="28"/>
        </w:rPr>
        <w:t xml:space="preserve"> norāda to programmu </w:t>
      </w:r>
      <w:r w:rsidR="00C82DA1" w:rsidRPr="001C6A6A">
        <w:rPr>
          <w:rFonts w:ascii="Times New Roman" w:hAnsi="Times New Roman"/>
          <w:sz w:val="28"/>
          <w:szCs w:val="28"/>
        </w:rPr>
        <w:t xml:space="preserve">(apakšprogrammu) </w:t>
      </w:r>
      <w:r w:rsidR="00106BD3" w:rsidRPr="001C6A6A">
        <w:rPr>
          <w:rFonts w:ascii="Times New Roman" w:hAnsi="Times New Roman"/>
          <w:sz w:val="28"/>
          <w:szCs w:val="28"/>
        </w:rPr>
        <w:t xml:space="preserve">nosaukumus, kuru ietvaros </w:t>
      </w:r>
      <w:r w:rsidR="00231975" w:rsidRPr="001C6A6A">
        <w:rPr>
          <w:rFonts w:ascii="Times New Roman" w:hAnsi="Times New Roman"/>
          <w:sz w:val="28"/>
          <w:szCs w:val="28"/>
        </w:rPr>
        <w:t xml:space="preserve">plānots </w:t>
      </w:r>
      <w:r w:rsidR="00106BD3" w:rsidRPr="001C6A6A">
        <w:rPr>
          <w:rFonts w:ascii="Times New Roman" w:hAnsi="Times New Roman"/>
          <w:sz w:val="28"/>
          <w:szCs w:val="28"/>
        </w:rPr>
        <w:t>īstenot konkrēt</w:t>
      </w:r>
      <w:r w:rsidR="00231975" w:rsidRPr="001C6A6A">
        <w:rPr>
          <w:rFonts w:ascii="Times New Roman" w:hAnsi="Times New Roman"/>
          <w:sz w:val="28"/>
          <w:szCs w:val="28"/>
        </w:rPr>
        <w:t>o</w:t>
      </w:r>
      <w:r w:rsidR="00106BD3" w:rsidRPr="001C6A6A">
        <w:rPr>
          <w:rFonts w:ascii="Times New Roman" w:hAnsi="Times New Roman"/>
          <w:sz w:val="28"/>
          <w:szCs w:val="28"/>
        </w:rPr>
        <w:t xml:space="preserve"> prioritāt</w:t>
      </w:r>
      <w:r w:rsidR="00231975" w:rsidRPr="001C6A6A">
        <w:rPr>
          <w:rFonts w:ascii="Times New Roman" w:hAnsi="Times New Roman"/>
          <w:sz w:val="28"/>
          <w:szCs w:val="28"/>
        </w:rPr>
        <w:t>i</w:t>
      </w:r>
      <w:r w:rsidR="0086353E" w:rsidRPr="001C6A6A">
        <w:rPr>
          <w:rFonts w:ascii="Times New Roman" w:hAnsi="Times New Roman"/>
          <w:sz w:val="28"/>
          <w:szCs w:val="28"/>
        </w:rPr>
        <w:t xml:space="preserve"> vai jaun</w:t>
      </w:r>
      <w:r w:rsidR="00231975" w:rsidRPr="001C6A6A">
        <w:rPr>
          <w:rFonts w:ascii="Times New Roman" w:hAnsi="Times New Roman"/>
          <w:sz w:val="28"/>
          <w:szCs w:val="28"/>
        </w:rPr>
        <w:t>o</w:t>
      </w:r>
      <w:r w:rsidR="0086353E" w:rsidRPr="001C6A6A">
        <w:rPr>
          <w:rFonts w:ascii="Times New Roman" w:hAnsi="Times New Roman"/>
          <w:sz w:val="28"/>
          <w:szCs w:val="28"/>
        </w:rPr>
        <w:t xml:space="preserve"> politikas iniciatīv</w:t>
      </w:r>
      <w:r w:rsidR="00231975" w:rsidRPr="001C6A6A">
        <w:rPr>
          <w:rFonts w:ascii="Times New Roman" w:hAnsi="Times New Roman"/>
          <w:sz w:val="28"/>
          <w:szCs w:val="28"/>
        </w:rPr>
        <w:t>u</w:t>
      </w:r>
      <w:r w:rsidR="00FD01C7" w:rsidRPr="001C6A6A">
        <w:rPr>
          <w:rFonts w:ascii="Times New Roman" w:hAnsi="Times New Roman"/>
          <w:sz w:val="28"/>
          <w:szCs w:val="28"/>
        </w:rPr>
        <w:t xml:space="preserve">; </w:t>
      </w:r>
    </w:p>
    <w:p w14:paraId="67DF3FC8" w14:textId="0A89321B" w:rsidR="00FD01C7" w:rsidRPr="001C6A6A" w:rsidRDefault="0085269C" w:rsidP="00772064">
      <w:pPr>
        <w:spacing w:after="0" w:line="240" w:lineRule="auto"/>
        <w:ind w:firstLine="720"/>
        <w:jc w:val="both"/>
        <w:rPr>
          <w:rFonts w:ascii="Times New Roman" w:hAnsi="Times New Roman"/>
          <w:bCs/>
          <w:sz w:val="28"/>
          <w:szCs w:val="28"/>
        </w:rPr>
      </w:pPr>
      <w:r w:rsidRPr="001C6A6A">
        <w:rPr>
          <w:rFonts w:ascii="Times New Roman" w:hAnsi="Times New Roman"/>
          <w:sz w:val="28"/>
          <w:szCs w:val="28"/>
        </w:rPr>
        <w:t>76</w:t>
      </w:r>
      <w:r w:rsidR="00106BD3" w:rsidRPr="001C6A6A">
        <w:rPr>
          <w:rFonts w:ascii="Times New Roman" w:hAnsi="Times New Roman"/>
          <w:sz w:val="28"/>
          <w:szCs w:val="28"/>
        </w:rPr>
        <w:t xml:space="preserve">.2. veidlapas 3. un 4.ailē </w:t>
      </w:r>
      <w:r w:rsidR="00772064">
        <w:rPr>
          <w:rFonts w:ascii="Times New Roman" w:hAnsi="Times New Roman"/>
          <w:sz w:val="28"/>
          <w:szCs w:val="28"/>
        </w:rPr>
        <w:t>"</w:t>
      </w:r>
      <w:r w:rsidR="00CC3F35" w:rsidRPr="001C6A6A">
        <w:rPr>
          <w:rFonts w:ascii="Times New Roman" w:hAnsi="Times New Roman"/>
          <w:bCs/>
          <w:sz w:val="28"/>
          <w:szCs w:val="28"/>
        </w:rPr>
        <w:t>Ministru kabineta lēmums</w:t>
      </w:r>
      <w:r w:rsidR="00772064">
        <w:rPr>
          <w:rFonts w:ascii="Times New Roman" w:hAnsi="Times New Roman"/>
          <w:bCs/>
          <w:sz w:val="28"/>
          <w:szCs w:val="28"/>
        </w:rPr>
        <w:t>"</w:t>
      </w:r>
      <w:r w:rsidR="00CC3F35" w:rsidRPr="001C6A6A">
        <w:rPr>
          <w:rFonts w:ascii="Times New Roman" w:hAnsi="Times New Roman"/>
          <w:bCs/>
          <w:sz w:val="28"/>
          <w:szCs w:val="28"/>
        </w:rPr>
        <w:t xml:space="preserve"> un </w:t>
      </w:r>
      <w:r w:rsidR="00772064">
        <w:rPr>
          <w:rFonts w:ascii="Times New Roman" w:hAnsi="Times New Roman"/>
          <w:sz w:val="28"/>
          <w:szCs w:val="28"/>
        </w:rPr>
        <w:t>"</w:t>
      </w:r>
      <w:r w:rsidR="00490318" w:rsidRPr="001C6A6A">
        <w:rPr>
          <w:rFonts w:ascii="Times New Roman" w:hAnsi="Times New Roman"/>
          <w:bCs/>
          <w:sz w:val="28"/>
          <w:szCs w:val="28"/>
        </w:rPr>
        <w:t>Prioritārā pasākuma vai jaunās politikas iniciatīvas nosaukums</w:t>
      </w:r>
      <w:r w:rsidR="00772064">
        <w:rPr>
          <w:rFonts w:ascii="Times New Roman" w:hAnsi="Times New Roman"/>
          <w:bCs/>
          <w:sz w:val="28"/>
          <w:szCs w:val="28"/>
        </w:rPr>
        <w:t>"</w:t>
      </w:r>
      <w:r w:rsidR="00CC3F35" w:rsidRPr="001C6A6A">
        <w:rPr>
          <w:rFonts w:ascii="Times New Roman" w:hAnsi="Times New Roman"/>
          <w:bCs/>
          <w:sz w:val="28"/>
          <w:szCs w:val="28"/>
        </w:rPr>
        <w:t xml:space="preserve"> </w:t>
      </w:r>
      <w:r w:rsidR="00AC2F05" w:rsidRPr="001C6A6A">
        <w:rPr>
          <w:rFonts w:ascii="Times New Roman" w:hAnsi="Times New Roman"/>
          <w:sz w:val="28"/>
          <w:szCs w:val="28"/>
        </w:rPr>
        <w:t xml:space="preserve">norāda Ministru kabineta </w:t>
      </w:r>
      <w:r w:rsidR="00040104" w:rsidRPr="001C6A6A">
        <w:rPr>
          <w:rFonts w:ascii="Times New Roman" w:hAnsi="Times New Roman"/>
          <w:sz w:val="28"/>
          <w:szCs w:val="28"/>
        </w:rPr>
        <w:t xml:space="preserve">sēdes </w:t>
      </w:r>
      <w:proofErr w:type="spellStart"/>
      <w:r w:rsidR="00DD01D4" w:rsidRPr="001C6A6A">
        <w:rPr>
          <w:rFonts w:ascii="Times New Roman" w:hAnsi="Times New Roman"/>
          <w:sz w:val="28"/>
          <w:szCs w:val="28"/>
        </w:rPr>
        <w:t>protokol</w:t>
      </w:r>
      <w:r w:rsidR="00AC2F05" w:rsidRPr="001C6A6A">
        <w:rPr>
          <w:rFonts w:ascii="Times New Roman" w:hAnsi="Times New Roman"/>
          <w:sz w:val="28"/>
          <w:szCs w:val="28"/>
        </w:rPr>
        <w:t>lēmuma</w:t>
      </w:r>
      <w:proofErr w:type="spellEnd"/>
      <w:r w:rsidR="00AC2F05" w:rsidRPr="001C6A6A">
        <w:rPr>
          <w:rFonts w:ascii="Times New Roman" w:hAnsi="Times New Roman"/>
          <w:sz w:val="28"/>
          <w:szCs w:val="28"/>
        </w:rPr>
        <w:t xml:space="preserve"> datumu, numuru, paragrāfu un </w:t>
      </w:r>
      <w:r w:rsidR="00490318" w:rsidRPr="001C6A6A">
        <w:rPr>
          <w:rFonts w:ascii="Times New Roman" w:hAnsi="Times New Roman"/>
          <w:bCs/>
          <w:sz w:val="28"/>
          <w:szCs w:val="28"/>
        </w:rPr>
        <w:t xml:space="preserve">prioritārā pasākuma vai jaunās politikas iniciatīvas nosaukumu; </w:t>
      </w:r>
    </w:p>
    <w:p w14:paraId="67DF3FC9" w14:textId="38794031" w:rsidR="00BE43AA" w:rsidRPr="001C6A6A" w:rsidRDefault="0085269C" w:rsidP="00772064">
      <w:pPr>
        <w:spacing w:after="0" w:line="240" w:lineRule="auto"/>
        <w:ind w:firstLine="720"/>
        <w:jc w:val="both"/>
        <w:rPr>
          <w:rFonts w:ascii="Times New Roman" w:hAnsi="Times New Roman"/>
          <w:bCs/>
          <w:i/>
          <w:sz w:val="28"/>
          <w:szCs w:val="28"/>
        </w:rPr>
      </w:pPr>
      <w:r w:rsidRPr="001C6A6A">
        <w:rPr>
          <w:rFonts w:ascii="Times New Roman" w:hAnsi="Times New Roman"/>
          <w:sz w:val="28"/>
          <w:szCs w:val="28"/>
        </w:rPr>
        <w:t>76</w:t>
      </w:r>
      <w:r w:rsidR="00106BD3" w:rsidRPr="001C6A6A">
        <w:rPr>
          <w:rFonts w:ascii="Times New Roman" w:hAnsi="Times New Roman"/>
          <w:sz w:val="28"/>
          <w:szCs w:val="28"/>
        </w:rPr>
        <w:t xml:space="preserve">.3. veidlapas 5.ailē </w:t>
      </w:r>
      <w:r w:rsidR="00772064">
        <w:rPr>
          <w:rFonts w:ascii="Times New Roman" w:hAnsi="Times New Roman"/>
          <w:sz w:val="28"/>
          <w:szCs w:val="28"/>
        </w:rPr>
        <w:t>"</w:t>
      </w:r>
      <w:r w:rsidR="00BE43AA" w:rsidRPr="001C6A6A">
        <w:rPr>
          <w:rFonts w:ascii="Times New Roman" w:hAnsi="Times New Roman"/>
          <w:sz w:val="28"/>
          <w:szCs w:val="28"/>
        </w:rPr>
        <w:t>EKK</w:t>
      </w:r>
      <w:r w:rsidR="00772064">
        <w:rPr>
          <w:rFonts w:ascii="Times New Roman" w:hAnsi="Times New Roman"/>
          <w:sz w:val="28"/>
          <w:szCs w:val="28"/>
        </w:rPr>
        <w:t>"</w:t>
      </w:r>
      <w:r w:rsidR="00BE43AA" w:rsidRPr="001C6A6A">
        <w:rPr>
          <w:rFonts w:ascii="Times New Roman" w:eastAsia="Times New Roman" w:hAnsi="Times New Roman"/>
          <w:bCs/>
          <w:i/>
          <w:sz w:val="28"/>
          <w:szCs w:val="28"/>
          <w:lang w:eastAsia="lv-LV"/>
        </w:rPr>
        <w:t xml:space="preserve"> </w:t>
      </w:r>
      <w:r w:rsidR="00BE43AA" w:rsidRPr="001C6A6A">
        <w:rPr>
          <w:rFonts w:ascii="Times New Roman" w:eastAsia="Times New Roman" w:hAnsi="Times New Roman"/>
          <w:bCs/>
          <w:sz w:val="28"/>
          <w:szCs w:val="28"/>
          <w:lang w:eastAsia="lv-LV"/>
        </w:rPr>
        <w:t xml:space="preserve">norāda </w:t>
      </w:r>
      <w:r w:rsidR="00BE43AA" w:rsidRPr="001C6A6A">
        <w:rPr>
          <w:rFonts w:ascii="Times New Roman" w:hAnsi="Times New Roman"/>
          <w:bCs/>
          <w:sz w:val="28"/>
          <w:szCs w:val="28"/>
        </w:rPr>
        <w:t>ekonomiskās klasifikācijas kodu un nosaukumu</w:t>
      </w:r>
      <w:r w:rsidR="0082555E" w:rsidRPr="001C6A6A">
        <w:rPr>
          <w:rFonts w:ascii="Times New Roman" w:hAnsi="Times New Roman"/>
          <w:bCs/>
          <w:sz w:val="28"/>
          <w:szCs w:val="28"/>
        </w:rPr>
        <w:t xml:space="preserve">, kurā plānoti izdevumi prioritārā pasākuma </w:t>
      </w:r>
      <w:r w:rsidR="006431D4" w:rsidRPr="001C6A6A">
        <w:rPr>
          <w:rFonts w:ascii="Times New Roman" w:hAnsi="Times New Roman"/>
          <w:bCs/>
          <w:sz w:val="28"/>
          <w:szCs w:val="28"/>
        </w:rPr>
        <w:t xml:space="preserve">vai jaunās politikas iniciatīvas </w:t>
      </w:r>
      <w:r w:rsidR="0082555E" w:rsidRPr="001C6A6A">
        <w:rPr>
          <w:rFonts w:ascii="Times New Roman" w:hAnsi="Times New Roman"/>
          <w:bCs/>
          <w:sz w:val="28"/>
          <w:szCs w:val="28"/>
        </w:rPr>
        <w:t>īstenošanai</w:t>
      </w:r>
      <w:r w:rsidR="00CE3F62" w:rsidRPr="001C6A6A">
        <w:rPr>
          <w:rFonts w:ascii="Times New Roman" w:eastAsia="Times New Roman" w:hAnsi="Times New Roman"/>
          <w:bCs/>
          <w:i/>
          <w:sz w:val="28"/>
          <w:szCs w:val="28"/>
          <w:lang w:eastAsia="lv-LV"/>
        </w:rPr>
        <w:t xml:space="preserve"> </w:t>
      </w:r>
      <w:r w:rsidR="00CE3F62" w:rsidRPr="001C6A6A">
        <w:rPr>
          <w:rFonts w:ascii="Times New Roman" w:hAnsi="Times New Roman"/>
          <w:bCs/>
          <w:sz w:val="28"/>
          <w:szCs w:val="28"/>
        </w:rPr>
        <w:t xml:space="preserve">sadalījumā pa </w:t>
      </w:r>
      <w:r w:rsidR="008C7FCC">
        <w:rPr>
          <w:rFonts w:ascii="Times New Roman" w:hAnsi="Times New Roman"/>
          <w:bCs/>
          <w:sz w:val="28"/>
          <w:szCs w:val="28"/>
        </w:rPr>
        <w:t xml:space="preserve">gadskārtējā </w:t>
      </w:r>
      <w:r w:rsidR="00CE3F62" w:rsidRPr="001C6A6A">
        <w:rPr>
          <w:rFonts w:ascii="Times New Roman" w:hAnsi="Times New Roman"/>
          <w:bCs/>
          <w:sz w:val="28"/>
          <w:szCs w:val="28"/>
        </w:rPr>
        <w:t>valsts budžeta likumprojektā</w:t>
      </w:r>
      <w:r w:rsidR="008370F9">
        <w:rPr>
          <w:rFonts w:ascii="Times New Roman" w:hAnsi="Times New Roman"/>
          <w:bCs/>
          <w:sz w:val="28"/>
          <w:szCs w:val="28"/>
        </w:rPr>
        <w:t xml:space="preserve"> </w:t>
      </w:r>
      <w:r w:rsidR="00CE3F62" w:rsidRPr="001C6A6A">
        <w:rPr>
          <w:rFonts w:ascii="Times New Roman" w:hAnsi="Times New Roman"/>
          <w:bCs/>
          <w:sz w:val="28"/>
          <w:szCs w:val="28"/>
        </w:rPr>
        <w:t>plānotajiem izdevumu kodiem</w:t>
      </w:r>
      <w:r w:rsidR="0082555E" w:rsidRPr="001C6A6A">
        <w:rPr>
          <w:rFonts w:ascii="Times New Roman" w:hAnsi="Times New Roman"/>
          <w:bCs/>
          <w:sz w:val="28"/>
          <w:szCs w:val="28"/>
        </w:rPr>
        <w:t>;</w:t>
      </w:r>
    </w:p>
    <w:p w14:paraId="67DF3FCA" w14:textId="072EE473" w:rsidR="00106BD3" w:rsidRPr="001C6A6A" w:rsidRDefault="0085269C"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76</w:t>
      </w:r>
      <w:r w:rsidR="00106BD3" w:rsidRPr="001C6A6A">
        <w:rPr>
          <w:rFonts w:ascii="Times New Roman" w:hAnsi="Times New Roman"/>
          <w:sz w:val="28"/>
          <w:szCs w:val="28"/>
        </w:rPr>
        <w:t xml:space="preserve">.4. veidlapas 6., 7. un 8.ailē </w:t>
      </w:r>
      <w:r w:rsidR="00772064">
        <w:rPr>
          <w:rFonts w:ascii="Times New Roman" w:hAnsi="Times New Roman"/>
          <w:sz w:val="28"/>
          <w:szCs w:val="28"/>
        </w:rPr>
        <w:t>"</w:t>
      </w:r>
      <w:r w:rsidR="00106BD3" w:rsidRPr="001C6A6A">
        <w:rPr>
          <w:rFonts w:ascii="Times New Roman" w:hAnsi="Times New Roman"/>
          <w:sz w:val="28"/>
          <w:szCs w:val="28"/>
        </w:rPr>
        <w:t>n+1</w:t>
      </w:r>
      <w:r w:rsidR="00772064">
        <w:rPr>
          <w:rFonts w:ascii="Times New Roman" w:hAnsi="Times New Roman"/>
          <w:sz w:val="28"/>
          <w:szCs w:val="28"/>
        </w:rPr>
        <w:t>"</w:t>
      </w:r>
      <w:r w:rsidR="00106BD3"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n+2</w:t>
      </w:r>
      <w:r w:rsidR="00772064">
        <w:rPr>
          <w:rFonts w:ascii="Times New Roman" w:hAnsi="Times New Roman"/>
          <w:sz w:val="28"/>
          <w:szCs w:val="28"/>
        </w:rPr>
        <w:t>"</w:t>
      </w:r>
      <w:r w:rsidR="00106BD3" w:rsidRPr="001C6A6A">
        <w:rPr>
          <w:rFonts w:ascii="Times New Roman" w:hAnsi="Times New Roman"/>
          <w:sz w:val="28"/>
          <w:szCs w:val="28"/>
        </w:rPr>
        <w:t xml:space="preserve"> un </w:t>
      </w:r>
      <w:r w:rsidR="00772064">
        <w:rPr>
          <w:rFonts w:ascii="Times New Roman" w:hAnsi="Times New Roman"/>
          <w:sz w:val="28"/>
          <w:szCs w:val="28"/>
        </w:rPr>
        <w:t>"</w:t>
      </w:r>
      <w:r w:rsidR="00106BD3" w:rsidRPr="001C6A6A">
        <w:rPr>
          <w:rFonts w:ascii="Times New Roman" w:hAnsi="Times New Roman"/>
          <w:sz w:val="28"/>
          <w:szCs w:val="28"/>
        </w:rPr>
        <w:t>n+3</w:t>
      </w:r>
      <w:r w:rsidR="00772064">
        <w:rPr>
          <w:rFonts w:ascii="Times New Roman" w:hAnsi="Times New Roman"/>
          <w:sz w:val="28"/>
          <w:szCs w:val="28"/>
        </w:rPr>
        <w:t>"</w:t>
      </w:r>
      <w:r w:rsidR="00106BD3" w:rsidRPr="001C6A6A">
        <w:rPr>
          <w:rFonts w:ascii="Times New Roman" w:hAnsi="Times New Roman"/>
          <w:sz w:val="28"/>
          <w:szCs w:val="28"/>
        </w:rPr>
        <w:t xml:space="preserve"> norāda izdevumus </w:t>
      </w:r>
      <w:r w:rsidR="006431D4" w:rsidRPr="001C6A6A">
        <w:rPr>
          <w:rFonts w:ascii="Times New Roman" w:hAnsi="Times New Roman"/>
          <w:bCs/>
          <w:sz w:val="28"/>
          <w:szCs w:val="28"/>
        </w:rPr>
        <w:t>prioritārā pasākuma vai jaunās politikas iniciatīvas</w:t>
      </w:r>
      <w:r w:rsidR="006431D4" w:rsidRPr="001C6A6A">
        <w:rPr>
          <w:rFonts w:ascii="Times New Roman" w:hAnsi="Times New Roman"/>
          <w:sz w:val="28"/>
          <w:szCs w:val="28"/>
        </w:rPr>
        <w:t xml:space="preserve"> </w:t>
      </w:r>
      <w:r w:rsidR="00106BD3" w:rsidRPr="001C6A6A">
        <w:rPr>
          <w:rFonts w:ascii="Times New Roman" w:hAnsi="Times New Roman"/>
          <w:sz w:val="28"/>
          <w:szCs w:val="28"/>
        </w:rPr>
        <w:t>īstenošanai attiecīgajā gadā atbilstoši Ministru kabineta lēmumiem</w:t>
      </w:r>
      <w:r w:rsidR="0082555E" w:rsidRPr="001C6A6A">
        <w:rPr>
          <w:rFonts w:ascii="Times New Roman" w:hAnsi="Times New Roman"/>
          <w:sz w:val="28"/>
          <w:szCs w:val="28"/>
        </w:rPr>
        <w:t xml:space="preserve">, kā arī izdevumu sadalījumu attiecīgajā gadā atbilstoši </w:t>
      </w:r>
      <w:r w:rsidR="008C7FCC">
        <w:rPr>
          <w:rFonts w:ascii="Times New Roman" w:hAnsi="Times New Roman"/>
          <w:bCs/>
          <w:sz w:val="28"/>
          <w:szCs w:val="28"/>
        </w:rPr>
        <w:t xml:space="preserve">gadskārtējā </w:t>
      </w:r>
      <w:r w:rsidR="00603767" w:rsidRPr="001C6A6A">
        <w:rPr>
          <w:rFonts w:ascii="Times New Roman" w:hAnsi="Times New Roman"/>
          <w:bCs/>
          <w:sz w:val="28"/>
          <w:szCs w:val="28"/>
        </w:rPr>
        <w:t xml:space="preserve">valsts budžeta likumprojektā plānotajiem </w:t>
      </w:r>
      <w:r w:rsidR="00393748" w:rsidRPr="001C6A6A">
        <w:rPr>
          <w:rFonts w:ascii="Times New Roman" w:hAnsi="Times New Roman"/>
          <w:bCs/>
          <w:sz w:val="28"/>
          <w:szCs w:val="28"/>
        </w:rPr>
        <w:t xml:space="preserve">ekonomiskās klasifikācijas </w:t>
      </w:r>
      <w:r w:rsidR="00603767" w:rsidRPr="001C6A6A">
        <w:rPr>
          <w:rFonts w:ascii="Times New Roman" w:hAnsi="Times New Roman"/>
          <w:bCs/>
          <w:sz w:val="28"/>
          <w:szCs w:val="28"/>
        </w:rPr>
        <w:t>kodiem</w:t>
      </w:r>
      <w:r w:rsidR="0082555E" w:rsidRPr="001C6A6A">
        <w:rPr>
          <w:rFonts w:ascii="Times New Roman" w:hAnsi="Times New Roman"/>
          <w:bCs/>
          <w:sz w:val="28"/>
          <w:szCs w:val="28"/>
        </w:rPr>
        <w:t>.</w:t>
      </w:r>
    </w:p>
    <w:p w14:paraId="67DF3FCB" w14:textId="77777777" w:rsidR="000E1CAA" w:rsidRPr="001C6A6A" w:rsidRDefault="000E1CAA" w:rsidP="00772064">
      <w:pPr>
        <w:spacing w:after="0" w:line="240" w:lineRule="auto"/>
        <w:jc w:val="both"/>
        <w:rPr>
          <w:rFonts w:ascii="Times New Roman" w:hAnsi="Times New Roman"/>
          <w:sz w:val="28"/>
          <w:szCs w:val="28"/>
        </w:rPr>
      </w:pPr>
    </w:p>
    <w:p w14:paraId="67DF3FCC" w14:textId="0F1C2D41" w:rsidR="004416A1"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77</w:t>
      </w:r>
      <w:r w:rsidR="000E1CAA" w:rsidRPr="001C6A6A">
        <w:rPr>
          <w:rFonts w:ascii="Times New Roman" w:hAnsi="Times New Roman"/>
          <w:sz w:val="28"/>
          <w:szCs w:val="28"/>
        </w:rPr>
        <w:t>.</w:t>
      </w:r>
      <w:r w:rsidR="008A71AC">
        <w:rPr>
          <w:rFonts w:ascii="Times New Roman" w:hAnsi="Times New Roman"/>
          <w:sz w:val="28"/>
          <w:szCs w:val="28"/>
        </w:rPr>
        <w:t> </w:t>
      </w:r>
      <w:r w:rsidR="000E1CAA" w:rsidRPr="001C6A6A">
        <w:rPr>
          <w:rFonts w:ascii="Times New Roman" w:hAnsi="Times New Roman"/>
          <w:sz w:val="28"/>
          <w:szCs w:val="28"/>
        </w:rPr>
        <w:t xml:space="preserve">Veidlapā Nr.9 </w:t>
      </w:r>
      <w:r w:rsidR="00772064">
        <w:rPr>
          <w:rFonts w:ascii="Times New Roman" w:hAnsi="Times New Roman"/>
          <w:sz w:val="28"/>
          <w:szCs w:val="28"/>
        </w:rPr>
        <w:t>"</w:t>
      </w:r>
      <w:r w:rsidR="001070DD" w:rsidRPr="001C6A6A">
        <w:rPr>
          <w:rFonts w:ascii="Times New Roman" w:hAnsi="Times New Roman"/>
          <w:bCs/>
          <w:sz w:val="28"/>
          <w:szCs w:val="28"/>
        </w:rPr>
        <w:t>Optimizācijas</w:t>
      </w:r>
      <w:r w:rsidR="000E1CAA" w:rsidRPr="001C6A6A">
        <w:rPr>
          <w:rFonts w:ascii="Times New Roman" w:hAnsi="Times New Roman"/>
          <w:bCs/>
          <w:sz w:val="28"/>
          <w:szCs w:val="28"/>
        </w:rPr>
        <w:t xml:space="preserve"> pasākumu </w:t>
      </w:r>
      <w:r w:rsidR="005D12BA" w:rsidRPr="001C6A6A">
        <w:rPr>
          <w:rFonts w:ascii="Times New Roman" w:hAnsi="Times New Roman"/>
          <w:bCs/>
          <w:sz w:val="28"/>
          <w:szCs w:val="28"/>
        </w:rPr>
        <w:t>un strukturālo reformu</w:t>
      </w:r>
      <w:r w:rsidR="005D12BA" w:rsidRPr="001C6A6A">
        <w:rPr>
          <w:rFonts w:ascii="Times New Roman" w:hAnsi="Times New Roman"/>
          <w:b/>
          <w:bCs/>
          <w:sz w:val="28"/>
          <w:szCs w:val="28"/>
        </w:rPr>
        <w:t xml:space="preserve"> </w:t>
      </w:r>
      <w:r w:rsidR="000E1CAA" w:rsidRPr="001C6A6A">
        <w:rPr>
          <w:rFonts w:ascii="Times New Roman" w:hAnsi="Times New Roman"/>
          <w:bCs/>
          <w:sz w:val="28"/>
          <w:szCs w:val="28"/>
        </w:rPr>
        <w:t>saraksts vidēj</w:t>
      </w:r>
      <w:r w:rsidR="002F798A" w:rsidRPr="001C6A6A">
        <w:rPr>
          <w:rFonts w:ascii="Times New Roman" w:hAnsi="Times New Roman"/>
          <w:bCs/>
          <w:sz w:val="28"/>
          <w:szCs w:val="28"/>
        </w:rPr>
        <w:t>am</w:t>
      </w:r>
      <w:r w:rsidR="000E1CAA" w:rsidRPr="001C6A6A">
        <w:rPr>
          <w:rFonts w:ascii="Times New Roman" w:hAnsi="Times New Roman"/>
          <w:bCs/>
          <w:sz w:val="28"/>
          <w:szCs w:val="28"/>
        </w:rPr>
        <w:t xml:space="preserve"> termiņ</w:t>
      </w:r>
      <w:r w:rsidR="002F798A" w:rsidRPr="001C6A6A">
        <w:rPr>
          <w:rFonts w:ascii="Times New Roman" w:hAnsi="Times New Roman"/>
          <w:bCs/>
          <w:sz w:val="28"/>
          <w:szCs w:val="28"/>
        </w:rPr>
        <w:t>am</w:t>
      </w:r>
      <w:r w:rsidR="00772064">
        <w:rPr>
          <w:rFonts w:ascii="Times New Roman" w:hAnsi="Times New Roman"/>
          <w:bCs/>
          <w:sz w:val="28"/>
          <w:szCs w:val="28"/>
        </w:rPr>
        <w:t>"</w:t>
      </w:r>
      <w:r w:rsidR="000E1CAA" w:rsidRPr="001C6A6A">
        <w:rPr>
          <w:rFonts w:ascii="Times New Roman" w:hAnsi="Times New Roman"/>
          <w:sz w:val="28"/>
          <w:szCs w:val="28"/>
        </w:rPr>
        <w:t xml:space="preserve"> (</w:t>
      </w:r>
      <w:r w:rsidR="007C176F" w:rsidRPr="001C6A6A">
        <w:rPr>
          <w:rFonts w:ascii="Times New Roman" w:hAnsi="Times New Roman"/>
          <w:sz w:val="28"/>
          <w:szCs w:val="28"/>
        </w:rPr>
        <w:t>20</w:t>
      </w:r>
      <w:r w:rsidR="000E1CAA" w:rsidRPr="001C6A6A">
        <w:rPr>
          <w:rFonts w:ascii="Times New Roman" w:hAnsi="Times New Roman"/>
          <w:sz w:val="28"/>
          <w:szCs w:val="28"/>
        </w:rPr>
        <w:t xml:space="preserve">.pielikums) ministrija sniedz informāciju par pamatbudžeta un speciālā budžeta plānotajiem </w:t>
      </w:r>
      <w:r w:rsidR="001070DD" w:rsidRPr="001C6A6A">
        <w:rPr>
          <w:rFonts w:ascii="Times New Roman" w:hAnsi="Times New Roman"/>
          <w:sz w:val="28"/>
          <w:szCs w:val="28"/>
        </w:rPr>
        <w:t>optimizācijas</w:t>
      </w:r>
      <w:r w:rsidR="000E1CAA" w:rsidRPr="001C6A6A">
        <w:rPr>
          <w:rFonts w:ascii="Times New Roman" w:hAnsi="Times New Roman"/>
          <w:sz w:val="28"/>
          <w:szCs w:val="28"/>
        </w:rPr>
        <w:t xml:space="preserve"> pasākumiem </w:t>
      </w:r>
      <w:r w:rsidR="005D12BA" w:rsidRPr="001C6A6A">
        <w:rPr>
          <w:rFonts w:ascii="Times New Roman" w:hAnsi="Times New Roman"/>
          <w:sz w:val="28"/>
          <w:szCs w:val="28"/>
        </w:rPr>
        <w:t xml:space="preserve">vai strukturālajām reformām </w:t>
      </w:r>
      <w:r w:rsidR="000E1CAA" w:rsidRPr="001C6A6A">
        <w:rPr>
          <w:rFonts w:ascii="Times New Roman" w:hAnsi="Times New Roman"/>
          <w:sz w:val="28"/>
          <w:szCs w:val="28"/>
        </w:rPr>
        <w:t>vidējam termiņam</w:t>
      </w:r>
      <w:r w:rsidR="004416A1" w:rsidRPr="001C6A6A">
        <w:rPr>
          <w:rFonts w:ascii="Times New Roman" w:hAnsi="Times New Roman"/>
          <w:sz w:val="28"/>
          <w:szCs w:val="28"/>
        </w:rPr>
        <w:t>.</w:t>
      </w:r>
      <w:r w:rsidR="006D0000" w:rsidRPr="001C6A6A">
        <w:rPr>
          <w:rFonts w:ascii="Times New Roman" w:hAnsi="Times New Roman"/>
          <w:sz w:val="28"/>
          <w:szCs w:val="28"/>
        </w:rPr>
        <w:t xml:space="preserve"> </w:t>
      </w:r>
      <w:r w:rsidR="000738AD" w:rsidRPr="001C6A6A">
        <w:rPr>
          <w:rFonts w:ascii="Times New Roman" w:hAnsi="Times New Roman"/>
          <w:sz w:val="28"/>
          <w:szCs w:val="28"/>
        </w:rPr>
        <w:t>Ministrija veidlap</w:t>
      </w:r>
      <w:r w:rsidR="00952B07" w:rsidRPr="001C6A6A">
        <w:rPr>
          <w:rFonts w:ascii="Times New Roman" w:hAnsi="Times New Roman"/>
          <w:sz w:val="28"/>
          <w:szCs w:val="28"/>
        </w:rPr>
        <w:t>ā</w:t>
      </w:r>
      <w:r w:rsidR="000738AD" w:rsidRPr="001C6A6A">
        <w:rPr>
          <w:rFonts w:ascii="Times New Roman" w:hAnsi="Times New Roman"/>
          <w:sz w:val="28"/>
          <w:szCs w:val="28"/>
        </w:rPr>
        <w:t xml:space="preserve"> nesniedz informāciju par programmām ar apakšprogrammām. </w:t>
      </w:r>
      <w:r w:rsidR="004416A1" w:rsidRPr="001C6A6A">
        <w:rPr>
          <w:rFonts w:ascii="Times New Roman" w:hAnsi="Times New Roman"/>
          <w:sz w:val="28"/>
          <w:szCs w:val="28"/>
        </w:rPr>
        <w:t xml:space="preserve">Veidlapa jāaizpilda tikai tad, ja attiecīgajam gadam atbilstoši vidēja termiņa </w:t>
      </w:r>
      <w:r w:rsidR="00A91175" w:rsidRPr="001C6A6A">
        <w:rPr>
          <w:rFonts w:ascii="Times New Roman" w:hAnsi="Times New Roman"/>
          <w:sz w:val="28"/>
          <w:szCs w:val="28"/>
        </w:rPr>
        <w:t>budžeta</w:t>
      </w:r>
      <w:r w:rsidR="004416A1" w:rsidRPr="001C6A6A">
        <w:rPr>
          <w:rFonts w:ascii="Times New Roman" w:hAnsi="Times New Roman"/>
          <w:sz w:val="28"/>
          <w:szCs w:val="28"/>
        </w:rPr>
        <w:t xml:space="preserve"> ietvar</w:t>
      </w:r>
      <w:r w:rsidR="000E2AEB" w:rsidRPr="001C6A6A">
        <w:rPr>
          <w:rFonts w:ascii="Times New Roman" w:hAnsi="Times New Roman"/>
          <w:sz w:val="28"/>
          <w:szCs w:val="28"/>
        </w:rPr>
        <w:t xml:space="preserve">a </w:t>
      </w:r>
      <w:r w:rsidR="00A91175" w:rsidRPr="001C6A6A">
        <w:rPr>
          <w:rFonts w:ascii="Times New Roman" w:hAnsi="Times New Roman"/>
          <w:sz w:val="28"/>
          <w:szCs w:val="28"/>
        </w:rPr>
        <w:t>likumam</w:t>
      </w:r>
      <w:r w:rsidR="004416A1" w:rsidRPr="001C6A6A">
        <w:rPr>
          <w:rFonts w:ascii="Times New Roman" w:hAnsi="Times New Roman"/>
          <w:sz w:val="28"/>
          <w:szCs w:val="28"/>
        </w:rPr>
        <w:t xml:space="preserve"> ir prognozēti </w:t>
      </w:r>
      <w:r w:rsidR="001070DD" w:rsidRPr="001C6A6A">
        <w:rPr>
          <w:rFonts w:ascii="Times New Roman" w:hAnsi="Times New Roman"/>
          <w:sz w:val="28"/>
          <w:szCs w:val="28"/>
        </w:rPr>
        <w:t>optimizācijas</w:t>
      </w:r>
      <w:r w:rsidR="004416A1" w:rsidRPr="001C6A6A">
        <w:rPr>
          <w:rFonts w:ascii="Times New Roman" w:hAnsi="Times New Roman"/>
          <w:sz w:val="28"/>
          <w:szCs w:val="28"/>
        </w:rPr>
        <w:t xml:space="preserve"> pasākumi</w:t>
      </w:r>
      <w:r w:rsidR="00FD7B24" w:rsidRPr="001C6A6A">
        <w:rPr>
          <w:rFonts w:ascii="Times New Roman" w:hAnsi="Times New Roman"/>
          <w:sz w:val="28"/>
          <w:szCs w:val="28"/>
        </w:rPr>
        <w:t xml:space="preserve"> vai strukturālās reform</w:t>
      </w:r>
      <w:r w:rsidR="00A66DA0" w:rsidRPr="001C6A6A">
        <w:rPr>
          <w:rFonts w:ascii="Times New Roman" w:hAnsi="Times New Roman"/>
          <w:sz w:val="28"/>
          <w:szCs w:val="28"/>
        </w:rPr>
        <w:t>a</w:t>
      </w:r>
      <w:r w:rsidR="00FD7B24" w:rsidRPr="001C6A6A">
        <w:rPr>
          <w:rFonts w:ascii="Times New Roman" w:hAnsi="Times New Roman"/>
          <w:sz w:val="28"/>
          <w:szCs w:val="28"/>
        </w:rPr>
        <w:t>s</w:t>
      </w:r>
      <w:r w:rsidR="004416A1" w:rsidRPr="001C6A6A">
        <w:rPr>
          <w:rFonts w:ascii="Times New Roman" w:hAnsi="Times New Roman"/>
          <w:sz w:val="28"/>
          <w:szCs w:val="28"/>
        </w:rPr>
        <w:t xml:space="preserve">. Ministrija: </w:t>
      </w:r>
    </w:p>
    <w:p w14:paraId="67DF3FCD" w14:textId="05EDD3AB" w:rsidR="004416A1"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77</w:t>
      </w:r>
      <w:r w:rsidR="004416A1" w:rsidRPr="001C6A6A">
        <w:rPr>
          <w:rFonts w:ascii="Times New Roman" w:hAnsi="Times New Roman"/>
          <w:sz w:val="28"/>
          <w:szCs w:val="28"/>
        </w:rPr>
        <w:t xml:space="preserve">.1. veidlapas 1. un 2.ailē </w:t>
      </w:r>
      <w:r w:rsidR="00772064">
        <w:rPr>
          <w:rFonts w:ascii="Times New Roman" w:hAnsi="Times New Roman"/>
          <w:sz w:val="28"/>
          <w:szCs w:val="28"/>
        </w:rPr>
        <w:t>"</w:t>
      </w:r>
      <w:r w:rsidR="004416A1" w:rsidRPr="001C6A6A">
        <w:rPr>
          <w:rFonts w:ascii="Times New Roman" w:hAnsi="Times New Roman"/>
          <w:sz w:val="28"/>
          <w:szCs w:val="28"/>
        </w:rPr>
        <w:t>Programmas (apakšprogrammas) kods</w:t>
      </w:r>
      <w:r w:rsidR="00772064">
        <w:rPr>
          <w:rFonts w:ascii="Times New Roman" w:hAnsi="Times New Roman"/>
          <w:sz w:val="28"/>
          <w:szCs w:val="28"/>
        </w:rPr>
        <w:t>"</w:t>
      </w:r>
      <w:r w:rsidR="004416A1" w:rsidRPr="001C6A6A">
        <w:rPr>
          <w:rFonts w:ascii="Times New Roman" w:hAnsi="Times New Roman"/>
          <w:sz w:val="28"/>
          <w:szCs w:val="28"/>
        </w:rPr>
        <w:t xml:space="preserve"> un </w:t>
      </w:r>
      <w:r w:rsidR="00772064">
        <w:rPr>
          <w:rFonts w:ascii="Times New Roman" w:hAnsi="Times New Roman"/>
          <w:sz w:val="28"/>
          <w:szCs w:val="28"/>
        </w:rPr>
        <w:t>"</w:t>
      </w:r>
      <w:r w:rsidR="004416A1" w:rsidRPr="001C6A6A">
        <w:rPr>
          <w:rFonts w:ascii="Times New Roman" w:hAnsi="Times New Roman"/>
          <w:sz w:val="28"/>
          <w:szCs w:val="28"/>
        </w:rPr>
        <w:t>Programmas (apakšprogrammas) nosaukums</w:t>
      </w:r>
      <w:r w:rsidR="00772064">
        <w:rPr>
          <w:rFonts w:ascii="Times New Roman" w:hAnsi="Times New Roman"/>
          <w:sz w:val="28"/>
          <w:szCs w:val="28"/>
        </w:rPr>
        <w:t>"</w:t>
      </w:r>
      <w:r w:rsidR="004416A1" w:rsidRPr="001C6A6A">
        <w:rPr>
          <w:rFonts w:ascii="Times New Roman" w:hAnsi="Times New Roman"/>
          <w:sz w:val="28"/>
          <w:szCs w:val="28"/>
        </w:rPr>
        <w:t xml:space="preserve"> norāda to programmu</w:t>
      </w:r>
      <w:r w:rsidR="008777A2" w:rsidRPr="001C6A6A">
        <w:rPr>
          <w:rFonts w:ascii="Times New Roman" w:hAnsi="Times New Roman"/>
          <w:sz w:val="28"/>
          <w:szCs w:val="28"/>
        </w:rPr>
        <w:t xml:space="preserve"> (apakšprogrammu) kodus un</w:t>
      </w:r>
      <w:r w:rsidR="004416A1" w:rsidRPr="001C6A6A">
        <w:rPr>
          <w:rFonts w:ascii="Times New Roman" w:hAnsi="Times New Roman"/>
          <w:sz w:val="28"/>
          <w:szCs w:val="28"/>
        </w:rPr>
        <w:t xml:space="preserve"> nosaukumus, kuru ietvaros </w:t>
      </w:r>
      <w:r w:rsidR="008777A2" w:rsidRPr="001C6A6A">
        <w:rPr>
          <w:rFonts w:ascii="Times New Roman" w:hAnsi="Times New Roman"/>
          <w:sz w:val="28"/>
          <w:szCs w:val="28"/>
        </w:rPr>
        <w:t>plānots</w:t>
      </w:r>
      <w:r w:rsidR="004416A1" w:rsidRPr="001C6A6A">
        <w:rPr>
          <w:rFonts w:ascii="Times New Roman" w:hAnsi="Times New Roman"/>
          <w:sz w:val="28"/>
          <w:szCs w:val="28"/>
        </w:rPr>
        <w:t xml:space="preserve"> īstenot </w:t>
      </w:r>
      <w:r w:rsidR="001070DD" w:rsidRPr="001C6A6A">
        <w:rPr>
          <w:rFonts w:ascii="Times New Roman" w:hAnsi="Times New Roman"/>
          <w:sz w:val="28"/>
          <w:szCs w:val="28"/>
        </w:rPr>
        <w:t>optimizācijas</w:t>
      </w:r>
      <w:r w:rsidR="004416A1" w:rsidRPr="001C6A6A">
        <w:rPr>
          <w:rFonts w:ascii="Times New Roman" w:hAnsi="Times New Roman"/>
          <w:sz w:val="28"/>
          <w:szCs w:val="28"/>
        </w:rPr>
        <w:t xml:space="preserve"> pasākums</w:t>
      </w:r>
      <w:r w:rsidR="00A66DA0" w:rsidRPr="001C6A6A">
        <w:rPr>
          <w:rFonts w:ascii="Times New Roman" w:hAnsi="Times New Roman"/>
          <w:sz w:val="28"/>
          <w:szCs w:val="28"/>
        </w:rPr>
        <w:t xml:space="preserve"> vai strukturālās reformas</w:t>
      </w:r>
      <w:r w:rsidR="008A71AC">
        <w:rPr>
          <w:rFonts w:ascii="Times New Roman" w:hAnsi="Times New Roman"/>
          <w:sz w:val="28"/>
          <w:szCs w:val="28"/>
        </w:rPr>
        <w:t>;</w:t>
      </w:r>
      <w:r w:rsidR="004416A1" w:rsidRPr="001C6A6A">
        <w:rPr>
          <w:rFonts w:ascii="Times New Roman" w:hAnsi="Times New Roman"/>
          <w:sz w:val="28"/>
          <w:szCs w:val="28"/>
        </w:rPr>
        <w:t xml:space="preserve"> </w:t>
      </w:r>
    </w:p>
    <w:p w14:paraId="67DF3FCE" w14:textId="5FDE54DF" w:rsidR="004416A1"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77</w:t>
      </w:r>
      <w:r w:rsidR="004416A1" w:rsidRPr="001C6A6A">
        <w:rPr>
          <w:rFonts w:ascii="Times New Roman" w:hAnsi="Times New Roman"/>
          <w:sz w:val="28"/>
          <w:szCs w:val="28"/>
        </w:rPr>
        <w:t xml:space="preserve">.2. veidlapas 3. un 4.ailē </w:t>
      </w:r>
      <w:r w:rsidR="00772064">
        <w:rPr>
          <w:rFonts w:ascii="Times New Roman" w:hAnsi="Times New Roman"/>
          <w:sz w:val="28"/>
          <w:szCs w:val="28"/>
        </w:rPr>
        <w:t>"</w:t>
      </w:r>
      <w:r w:rsidR="004258EF" w:rsidRPr="001C6A6A">
        <w:rPr>
          <w:rFonts w:ascii="Times New Roman" w:hAnsi="Times New Roman"/>
          <w:bCs/>
          <w:sz w:val="28"/>
          <w:szCs w:val="28"/>
        </w:rPr>
        <w:t>Ministru kabineta lēmums</w:t>
      </w:r>
      <w:r w:rsidR="00772064">
        <w:rPr>
          <w:rFonts w:ascii="Times New Roman" w:hAnsi="Times New Roman"/>
          <w:bCs/>
          <w:sz w:val="28"/>
          <w:szCs w:val="28"/>
        </w:rPr>
        <w:t>"</w:t>
      </w:r>
      <w:r w:rsidR="004258EF" w:rsidRPr="001C6A6A">
        <w:rPr>
          <w:rFonts w:ascii="Times New Roman" w:hAnsi="Times New Roman"/>
          <w:bCs/>
          <w:sz w:val="28"/>
          <w:szCs w:val="28"/>
        </w:rPr>
        <w:t xml:space="preserve"> un </w:t>
      </w:r>
      <w:r w:rsidR="00772064">
        <w:rPr>
          <w:rFonts w:ascii="Times New Roman" w:hAnsi="Times New Roman"/>
          <w:bCs/>
          <w:sz w:val="28"/>
          <w:szCs w:val="28"/>
        </w:rPr>
        <w:t>"</w:t>
      </w:r>
      <w:r w:rsidR="004258EF" w:rsidRPr="001C6A6A">
        <w:rPr>
          <w:rFonts w:ascii="Times New Roman" w:hAnsi="Times New Roman"/>
          <w:bCs/>
          <w:sz w:val="28"/>
          <w:szCs w:val="28"/>
        </w:rPr>
        <w:t xml:space="preserve">Optimizācijas pasākuma </w:t>
      </w:r>
      <w:r w:rsidR="00A66DA0" w:rsidRPr="001C6A6A">
        <w:rPr>
          <w:rFonts w:ascii="Times New Roman" w:hAnsi="Times New Roman"/>
          <w:bCs/>
          <w:sz w:val="28"/>
          <w:szCs w:val="28"/>
        </w:rPr>
        <w:t>vai strukturālo reformu</w:t>
      </w:r>
      <w:r w:rsidR="00A66DA0" w:rsidRPr="001C6A6A">
        <w:rPr>
          <w:rFonts w:ascii="Times New Roman" w:hAnsi="Times New Roman"/>
          <w:b/>
          <w:bCs/>
          <w:sz w:val="28"/>
          <w:szCs w:val="28"/>
        </w:rPr>
        <w:t xml:space="preserve"> </w:t>
      </w:r>
      <w:r w:rsidR="004258EF" w:rsidRPr="001C6A6A">
        <w:rPr>
          <w:rFonts w:ascii="Times New Roman" w:hAnsi="Times New Roman"/>
          <w:bCs/>
          <w:sz w:val="28"/>
          <w:szCs w:val="28"/>
        </w:rPr>
        <w:t>īss apraksts</w:t>
      </w:r>
      <w:r w:rsidR="00772064">
        <w:rPr>
          <w:rFonts w:ascii="Times New Roman" w:hAnsi="Times New Roman"/>
          <w:bCs/>
          <w:sz w:val="28"/>
          <w:szCs w:val="28"/>
        </w:rPr>
        <w:t>"</w:t>
      </w:r>
      <w:r w:rsidR="004258EF" w:rsidRPr="001C6A6A">
        <w:rPr>
          <w:rFonts w:ascii="Times New Roman" w:hAnsi="Times New Roman"/>
          <w:bCs/>
          <w:sz w:val="28"/>
          <w:szCs w:val="28"/>
        </w:rPr>
        <w:t xml:space="preserve"> </w:t>
      </w:r>
      <w:r w:rsidR="004416A1" w:rsidRPr="001C6A6A">
        <w:rPr>
          <w:rFonts w:ascii="Times New Roman" w:hAnsi="Times New Roman"/>
          <w:sz w:val="28"/>
          <w:szCs w:val="28"/>
        </w:rPr>
        <w:t xml:space="preserve">norāda Ministru kabineta </w:t>
      </w:r>
      <w:r w:rsidR="00040104" w:rsidRPr="001C6A6A">
        <w:rPr>
          <w:rFonts w:ascii="Times New Roman" w:hAnsi="Times New Roman"/>
          <w:sz w:val="28"/>
          <w:szCs w:val="28"/>
        </w:rPr>
        <w:t xml:space="preserve">sēdes </w:t>
      </w:r>
      <w:proofErr w:type="spellStart"/>
      <w:r w:rsidR="00DD01D4" w:rsidRPr="001C6A6A">
        <w:rPr>
          <w:rFonts w:ascii="Times New Roman" w:hAnsi="Times New Roman"/>
          <w:sz w:val="28"/>
          <w:szCs w:val="28"/>
        </w:rPr>
        <w:t>protokol</w:t>
      </w:r>
      <w:r w:rsidR="008777A2" w:rsidRPr="001C6A6A">
        <w:rPr>
          <w:rFonts w:ascii="Times New Roman" w:hAnsi="Times New Roman"/>
          <w:sz w:val="28"/>
          <w:szCs w:val="28"/>
        </w:rPr>
        <w:t>lēmuma</w:t>
      </w:r>
      <w:proofErr w:type="spellEnd"/>
      <w:r w:rsidR="004416A1" w:rsidRPr="001C6A6A">
        <w:rPr>
          <w:rFonts w:ascii="Times New Roman" w:hAnsi="Times New Roman"/>
          <w:sz w:val="28"/>
          <w:szCs w:val="28"/>
        </w:rPr>
        <w:t xml:space="preserve"> </w:t>
      </w:r>
      <w:r w:rsidR="00643C26" w:rsidRPr="001C6A6A">
        <w:rPr>
          <w:rFonts w:ascii="Times New Roman" w:hAnsi="Times New Roman"/>
          <w:sz w:val="28"/>
          <w:szCs w:val="28"/>
        </w:rPr>
        <w:t>dat</w:t>
      </w:r>
      <w:r w:rsidR="001070DD" w:rsidRPr="001C6A6A">
        <w:rPr>
          <w:rFonts w:ascii="Times New Roman" w:hAnsi="Times New Roman"/>
          <w:sz w:val="28"/>
          <w:szCs w:val="28"/>
        </w:rPr>
        <w:t xml:space="preserve">umu, </w:t>
      </w:r>
      <w:r w:rsidR="00BB4798" w:rsidRPr="001C6A6A">
        <w:rPr>
          <w:rFonts w:ascii="Times New Roman" w:hAnsi="Times New Roman"/>
          <w:sz w:val="28"/>
          <w:szCs w:val="28"/>
        </w:rPr>
        <w:t>numuru</w:t>
      </w:r>
      <w:r w:rsidR="001070DD" w:rsidRPr="001C6A6A">
        <w:rPr>
          <w:rFonts w:ascii="Times New Roman" w:hAnsi="Times New Roman"/>
          <w:sz w:val="28"/>
          <w:szCs w:val="28"/>
        </w:rPr>
        <w:t>, paragrāfu</w:t>
      </w:r>
      <w:r w:rsidR="00BB4798" w:rsidRPr="001C6A6A">
        <w:rPr>
          <w:rFonts w:ascii="Times New Roman" w:hAnsi="Times New Roman"/>
          <w:sz w:val="28"/>
          <w:szCs w:val="28"/>
        </w:rPr>
        <w:t xml:space="preserve"> un </w:t>
      </w:r>
      <w:r w:rsidR="001070DD" w:rsidRPr="001C6A6A">
        <w:rPr>
          <w:rFonts w:ascii="Times New Roman" w:hAnsi="Times New Roman"/>
          <w:sz w:val="28"/>
          <w:szCs w:val="28"/>
        </w:rPr>
        <w:t>optimizācijas</w:t>
      </w:r>
      <w:r w:rsidR="00BB4798" w:rsidRPr="001C6A6A">
        <w:rPr>
          <w:rFonts w:ascii="Times New Roman" w:hAnsi="Times New Roman"/>
          <w:bCs/>
          <w:sz w:val="28"/>
          <w:szCs w:val="28"/>
        </w:rPr>
        <w:t xml:space="preserve"> pasākuma</w:t>
      </w:r>
      <w:r w:rsidR="00A66DA0" w:rsidRPr="001C6A6A">
        <w:rPr>
          <w:rFonts w:ascii="Times New Roman" w:hAnsi="Times New Roman"/>
          <w:bCs/>
          <w:sz w:val="28"/>
          <w:szCs w:val="28"/>
        </w:rPr>
        <w:t xml:space="preserve"> vai strukturālo reformu</w:t>
      </w:r>
      <w:r w:rsidR="00BB4798" w:rsidRPr="001C6A6A">
        <w:rPr>
          <w:rFonts w:ascii="Times New Roman" w:hAnsi="Times New Roman"/>
          <w:bCs/>
          <w:sz w:val="28"/>
          <w:szCs w:val="28"/>
        </w:rPr>
        <w:t xml:space="preserve"> īs</w:t>
      </w:r>
      <w:r w:rsidR="008777A2" w:rsidRPr="001C6A6A">
        <w:rPr>
          <w:rFonts w:ascii="Times New Roman" w:hAnsi="Times New Roman"/>
          <w:bCs/>
          <w:sz w:val="28"/>
          <w:szCs w:val="28"/>
        </w:rPr>
        <w:t>u</w:t>
      </w:r>
      <w:r w:rsidR="00BB4798" w:rsidRPr="001C6A6A">
        <w:rPr>
          <w:rFonts w:ascii="Times New Roman" w:hAnsi="Times New Roman"/>
          <w:bCs/>
          <w:sz w:val="28"/>
          <w:szCs w:val="28"/>
        </w:rPr>
        <w:t xml:space="preserve"> aprakstu;</w:t>
      </w:r>
    </w:p>
    <w:p w14:paraId="67DF3FCF" w14:textId="7908404C" w:rsidR="00BB4798"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77</w:t>
      </w:r>
      <w:r w:rsidR="004416A1" w:rsidRPr="001C6A6A">
        <w:rPr>
          <w:rFonts w:ascii="Times New Roman" w:hAnsi="Times New Roman"/>
          <w:sz w:val="28"/>
          <w:szCs w:val="28"/>
        </w:rPr>
        <w:t>.</w:t>
      </w:r>
      <w:r w:rsidR="00BB4798" w:rsidRPr="001C6A6A">
        <w:rPr>
          <w:rFonts w:ascii="Times New Roman" w:hAnsi="Times New Roman"/>
          <w:sz w:val="28"/>
          <w:szCs w:val="28"/>
        </w:rPr>
        <w:t>3</w:t>
      </w:r>
      <w:r w:rsidR="004416A1" w:rsidRPr="001C6A6A">
        <w:rPr>
          <w:rFonts w:ascii="Times New Roman" w:hAnsi="Times New Roman"/>
          <w:sz w:val="28"/>
          <w:szCs w:val="28"/>
        </w:rPr>
        <w:t xml:space="preserve">. veidlapas </w:t>
      </w:r>
      <w:r w:rsidR="00BB4798" w:rsidRPr="001C6A6A">
        <w:rPr>
          <w:rFonts w:ascii="Times New Roman" w:hAnsi="Times New Roman"/>
          <w:sz w:val="28"/>
          <w:szCs w:val="28"/>
        </w:rPr>
        <w:t>5</w:t>
      </w:r>
      <w:r w:rsidR="004416A1" w:rsidRPr="001C6A6A">
        <w:rPr>
          <w:rFonts w:ascii="Times New Roman" w:hAnsi="Times New Roman"/>
          <w:sz w:val="28"/>
          <w:szCs w:val="28"/>
        </w:rPr>
        <w:t>.</w:t>
      </w:r>
      <w:r w:rsidR="00BB4798" w:rsidRPr="001C6A6A">
        <w:rPr>
          <w:rFonts w:ascii="Times New Roman" w:hAnsi="Times New Roman"/>
          <w:sz w:val="28"/>
          <w:szCs w:val="28"/>
        </w:rPr>
        <w:t xml:space="preserve">ailē </w:t>
      </w:r>
      <w:r w:rsidR="00772064">
        <w:rPr>
          <w:rFonts w:ascii="Times New Roman" w:hAnsi="Times New Roman"/>
          <w:sz w:val="28"/>
          <w:szCs w:val="28"/>
        </w:rPr>
        <w:t>"</w:t>
      </w:r>
      <w:r w:rsidR="00BB4798" w:rsidRPr="001C6A6A">
        <w:rPr>
          <w:rFonts w:ascii="Times New Roman" w:hAnsi="Times New Roman"/>
          <w:sz w:val="28"/>
          <w:szCs w:val="28"/>
        </w:rPr>
        <w:t>EKK</w:t>
      </w:r>
      <w:r w:rsidR="00772064">
        <w:rPr>
          <w:rFonts w:ascii="Times New Roman" w:hAnsi="Times New Roman"/>
          <w:sz w:val="28"/>
          <w:szCs w:val="28"/>
        </w:rPr>
        <w:t>"</w:t>
      </w:r>
      <w:r w:rsidR="00BB4798" w:rsidRPr="001C6A6A">
        <w:rPr>
          <w:rFonts w:ascii="Times New Roman" w:eastAsia="Times New Roman" w:hAnsi="Times New Roman"/>
          <w:bCs/>
          <w:i/>
          <w:sz w:val="28"/>
          <w:szCs w:val="28"/>
          <w:lang w:eastAsia="lv-LV"/>
        </w:rPr>
        <w:t xml:space="preserve"> </w:t>
      </w:r>
      <w:r w:rsidR="00BB4798" w:rsidRPr="001C6A6A">
        <w:rPr>
          <w:rFonts w:ascii="Times New Roman" w:eastAsia="Times New Roman" w:hAnsi="Times New Roman"/>
          <w:bCs/>
          <w:sz w:val="28"/>
          <w:szCs w:val="28"/>
          <w:lang w:eastAsia="lv-LV"/>
        </w:rPr>
        <w:t xml:space="preserve">norāda </w:t>
      </w:r>
      <w:r w:rsidR="00BB4798" w:rsidRPr="001C6A6A">
        <w:rPr>
          <w:rFonts w:ascii="Times New Roman" w:hAnsi="Times New Roman"/>
          <w:bCs/>
          <w:sz w:val="28"/>
          <w:szCs w:val="28"/>
        </w:rPr>
        <w:t>ekonomiskās klasifikācijas kod</w:t>
      </w:r>
      <w:r w:rsidR="00785DDE" w:rsidRPr="001C6A6A">
        <w:rPr>
          <w:rFonts w:ascii="Times New Roman" w:hAnsi="Times New Roman"/>
          <w:bCs/>
          <w:sz w:val="28"/>
          <w:szCs w:val="28"/>
        </w:rPr>
        <w:t>u un nosaukumu</w:t>
      </w:r>
      <w:r w:rsidR="004258EF" w:rsidRPr="001C6A6A">
        <w:rPr>
          <w:rFonts w:ascii="Times New Roman" w:hAnsi="Times New Roman"/>
          <w:bCs/>
          <w:sz w:val="28"/>
          <w:szCs w:val="28"/>
        </w:rPr>
        <w:t xml:space="preserve">, kurā plānoti izdevumi </w:t>
      </w:r>
      <w:r w:rsidR="006E3E19" w:rsidRPr="001C6A6A">
        <w:rPr>
          <w:rFonts w:ascii="Times New Roman" w:hAnsi="Times New Roman"/>
          <w:bCs/>
          <w:sz w:val="28"/>
          <w:szCs w:val="28"/>
        </w:rPr>
        <w:t>optimizācijas</w:t>
      </w:r>
      <w:r w:rsidR="004258EF" w:rsidRPr="001C6A6A">
        <w:rPr>
          <w:rFonts w:ascii="Times New Roman" w:hAnsi="Times New Roman"/>
          <w:bCs/>
          <w:sz w:val="28"/>
          <w:szCs w:val="28"/>
        </w:rPr>
        <w:t xml:space="preserve"> pasākuma </w:t>
      </w:r>
      <w:r w:rsidR="00A66DA0" w:rsidRPr="001C6A6A">
        <w:rPr>
          <w:rFonts w:ascii="Times New Roman" w:hAnsi="Times New Roman"/>
          <w:bCs/>
          <w:sz w:val="28"/>
          <w:szCs w:val="28"/>
        </w:rPr>
        <w:t xml:space="preserve">vai strukturālās reformas </w:t>
      </w:r>
      <w:r w:rsidR="004258EF" w:rsidRPr="001C6A6A">
        <w:rPr>
          <w:rFonts w:ascii="Times New Roman" w:hAnsi="Times New Roman"/>
          <w:bCs/>
          <w:sz w:val="28"/>
          <w:szCs w:val="28"/>
        </w:rPr>
        <w:t>īstenošanai</w:t>
      </w:r>
      <w:r w:rsidR="00603767" w:rsidRPr="001C6A6A">
        <w:rPr>
          <w:rFonts w:ascii="Times New Roman" w:hAnsi="Times New Roman"/>
          <w:bCs/>
          <w:sz w:val="28"/>
          <w:szCs w:val="28"/>
        </w:rPr>
        <w:t xml:space="preserve"> sadalījumā pa </w:t>
      </w:r>
      <w:r w:rsidR="008C7FCC">
        <w:rPr>
          <w:rFonts w:ascii="Times New Roman" w:hAnsi="Times New Roman"/>
          <w:bCs/>
          <w:sz w:val="28"/>
          <w:szCs w:val="28"/>
        </w:rPr>
        <w:t xml:space="preserve">gadskārtējā </w:t>
      </w:r>
      <w:r w:rsidR="00603767" w:rsidRPr="001C6A6A">
        <w:rPr>
          <w:rFonts w:ascii="Times New Roman" w:hAnsi="Times New Roman"/>
          <w:bCs/>
          <w:sz w:val="28"/>
          <w:szCs w:val="28"/>
        </w:rPr>
        <w:t>valsts budžeta likumprojektā plānotajiem izdevumu kodiem</w:t>
      </w:r>
      <w:r w:rsidR="004258EF" w:rsidRPr="001C6A6A">
        <w:rPr>
          <w:rFonts w:ascii="Times New Roman" w:hAnsi="Times New Roman"/>
          <w:bCs/>
          <w:sz w:val="28"/>
          <w:szCs w:val="28"/>
        </w:rPr>
        <w:t>;</w:t>
      </w:r>
    </w:p>
    <w:p w14:paraId="67DF3FD0" w14:textId="7AD29970" w:rsidR="000E1CAA"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77</w:t>
      </w:r>
      <w:r w:rsidR="00BB4798" w:rsidRPr="001C6A6A">
        <w:rPr>
          <w:rFonts w:ascii="Times New Roman" w:hAnsi="Times New Roman"/>
          <w:sz w:val="28"/>
          <w:szCs w:val="28"/>
        </w:rPr>
        <w:t>.4. veidlapas</w:t>
      </w:r>
      <w:r w:rsidR="004416A1" w:rsidRPr="001C6A6A">
        <w:rPr>
          <w:rFonts w:ascii="Times New Roman" w:hAnsi="Times New Roman"/>
          <w:sz w:val="28"/>
          <w:szCs w:val="28"/>
        </w:rPr>
        <w:t xml:space="preserve"> </w:t>
      </w:r>
      <w:r w:rsidR="00785DDE" w:rsidRPr="001C6A6A">
        <w:rPr>
          <w:rFonts w:ascii="Times New Roman" w:hAnsi="Times New Roman"/>
          <w:sz w:val="28"/>
          <w:szCs w:val="28"/>
        </w:rPr>
        <w:t xml:space="preserve">6., </w:t>
      </w:r>
      <w:r w:rsidR="004416A1" w:rsidRPr="001C6A6A">
        <w:rPr>
          <w:rFonts w:ascii="Times New Roman" w:hAnsi="Times New Roman"/>
          <w:sz w:val="28"/>
          <w:szCs w:val="28"/>
        </w:rPr>
        <w:t xml:space="preserve">7. un 8.ailē </w:t>
      </w:r>
      <w:r w:rsidR="00772064">
        <w:rPr>
          <w:rFonts w:ascii="Times New Roman" w:hAnsi="Times New Roman"/>
          <w:sz w:val="28"/>
          <w:szCs w:val="28"/>
        </w:rPr>
        <w:t>"</w:t>
      </w:r>
      <w:r w:rsidR="004416A1" w:rsidRPr="001C6A6A">
        <w:rPr>
          <w:rFonts w:ascii="Times New Roman" w:hAnsi="Times New Roman"/>
          <w:sz w:val="28"/>
          <w:szCs w:val="28"/>
        </w:rPr>
        <w:t>n+1</w:t>
      </w:r>
      <w:r w:rsidR="00772064">
        <w:rPr>
          <w:rFonts w:ascii="Times New Roman" w:hAnsi="Times New Roman"/>
          <w:sz w:val="28"/>
          <w:szCs w:val="28"/>
        </w:rPr>
        <w:t>"</w:t>
      </w:r>
      <w:r w:rsidR="004416A1" w:rsidRPr="001C6A6A">
        <w:rPr>
          <w:rFonts w:ascii="Times New Roman" w:hAnsi="Times New Roman"/>
          <w:sz w:val="28"/>
          <w:szCs w:val="28"/>
        </w:rPr>
        <w:t xml:space="preserve">, </w:t>
      </w:r>
      <w:r w:rsidR="00772064">
        <w:rPr>
          <w:rFonts w:ascii="Times New Roman" w:hAnsi="Times New Roman"/>
          <w:sz w:val="28"/>
          <w:szCs w:val="28"/>
        </w:rPr>
        <w:t>"</w:t>
      </w:r>
      <w:r w:rsidR="004416A1" w:rsidRPr="001C6A6A">
        <w:rPr>
          <w:rFonts w:ascii="Times New Roman" w:hAnsi="Times New Roman"/>
          <w:sz w:val="28"/>
          <w:szCs w:val="28"/>
        </w:rPr>
        <w:t>n+2</w:t>
      </w:r>
      <w:r w:rsidR="00772064">
        <w:rPr>
          <w:rFonts w:ascii="Times New Roman" w:hAnsi="Times New Roman"/>
          <w:sz w:val="28"/>
          <w:szCs w:val="28"/>
        </w:rPr>
        <w:t>"</w:t>
      </w:r>
      <w:r w:rsidR="004416A1" w:rsidRPr="001C6A6A">
        <w:rPr>
          <w:rFonts w:ascii="Times New Roman" w:hAnsi="Times New Roman"/>
          <w:sz w:val="28"/>
          <w:szCs w:val="28"/>
        </w:rPr>
        <w:t xml:space="preserve"> un </w:t>
      </w:r>
      <w:r w:rsidR="00772064">
        <w:rPr>
          <w:rFonts w:ascii="Times New Roman" w:hAnsi="Times New Roman"/>
          <w:sz w:val="28"/>
          <w:szCs w:val="28"/>
        </w:rPr>
        <w:t>"</w:t>
      </w:r>
      <w:r w:rsidR="004416A1" w:rsidRPr="001C6A6A">
        <w:rPr>
          <w:rFonts w:ascii="Times New Roman" w:hAnsi="Times New Roman"/>
          <w:sz w:val="28"/>
          <w:szCs w:val="28"/>
        </w:rPr>
        <w:t>n+3</w:t>
      </w:r>
      <w:r w:rsidR="00772064">
        <w:rPr>
          <w:rFonts w:ascii="Times New Roman" w:hAnsi="Times New Roman"/>
          <w:sz w:val="28"/>
          <w:szCs w:val="28"/>
        </w:rPr>
        <w:t>"</w:t>
      </w:r>
      <w:r w:rsidR="004416A1" w:rsidRPr="001C6A6A">
        <w:rPr>
          <w:rFonts w:ascii="Times New Roman" w:hAnsi="Times New Roman"/>
          <w:sz w:val="28"/>
          <w:szCs w:val="28"/>
        </w:rPr>
        <w:t xml:space="preserve"> norāda</w:t>
      </w:r>
      <w:r w:rsidR="00785DDE" w:rsidRPr="001C6A6A">
        <w:rPr>
          <w:rFonts w:ascii="Times New Roman" w:eastAsia="Times New Roman" w:hAnsi="Times New Roman"/>
          <w:bCs/>
          <w:i/>
          <w:sz w:val="28"/>
          <w:szCs w:val="28"/>
          <w:lang w:eastAsia="lv-LV"/>
        </w:rPr>
        <w:t xml:space="preserve"> </w:t>
      </w:r>
      <w:r w:rsidR="00785DDE" w:rsidRPr="001C6A6A">
        <w:rPr>
          <w:rFonts w:ascii="Times New Roman" w:hAnsi="Times New Roman"/>
          <w:bCs/>
          <w:sz w:val="28"/>
          <w:szCs w:val="28"/>
        </w:rPr>
        <w:t>izdevumu samazinājumu</w:t>
      </w:r>
      <w:r w:rsidR="004416A1" w:rsidRPr="001C6A6A">
        <w:rPr>
          <w:rFonts w:ascii="Times New Roman" w:hAnsi="Times New Roman"/>
          <w:sz w:val="28"/>
          <w:szCs w:val="28"/>
        </w:rPr>
        <w:t xml:space="preserve"> </w:t>
      </w:r>
      <w:r w:rsidR="00F778E8" w:rsidRPr="001C6A6A">
        <w:rPr>
          <w:rFonts w:ascii="Times New Roman" w:eastAsia="Times New Roman" w:hAnsi="Times New Roman"/>
          <w:bCs/>
          <w:sz w:val="28"/>
          <w:szCs w:val="28"/>
          <w:lang w:eastAsia="lv-LV"/>
        </w:rPr>
        <w:t>kopā</w:t>
      </w:r>
      <w:r w:rsidR="00F778E8" w:rsidRPr="001C6A6A">
        <w:rPr>
          <w:rFonts w:ascii="Times New Roman" w:hAnsi="Times New Roman"/>
          <w:sz w:val="28"/>
          <w:szCs w:val="28"/>
        </w:rPr>
        <w:t xml:space="preserve">, kā arī izdevumu sadalījumu attiecīgajā gadā atbilstoši </w:t>
      </w:r>
      <w:r w:rsidR="008C7FCC">
        <w:rPr>
          <w:rFonts w:ascii="Times New Roman" w:hAnsi="Times New Roman"/>
          <w:bCs/>
          <w:sz w:val="28"/>
          <w:szCs w:val="28"/>
        </w:rPr>
        <w:t xml:space="preserve">gadskārtējā </w:t>
      </w:r>
      <w:r w:rsidR="00603767" w:rsidRPr="001C6A6A">
        <w:rPr>
          <w:rFonts w:ascii="Times New Roman" w:hAnsi="Times New Roman"/>
          <w:bCs/>
          <w:sz w:val="28"/>
          <w:szCs w:val="28"/>
        </w:rPr>
        <w:t xml:space="preserve">valsts budžeta likumprojektā plānotajiem </w:t>
      </w:r>
      <w:r w:rsidR="00846D6B" w:rsidRPr="001C6A6A">
        <w:rPr>
          <w:rFonts w:ascii="Times New Roman" w:hAnsi="Times New Roman"/>
          <w:bCs/>
          <w:sz w:val="28"/>
          <w:szCs w:val="28"/>
        </w:rPr>
        <w:t xml:space="preserve">ekonomiskās klasifikācijas </w:t>
      </w:r>
      <w:r w:rsidR="00603767" w:rsidRPr="001C6A6A">
        <w:rPr>
          <w:rFonts w:ascii="Times New Roman" w:hAnsi="Times New Roman"/>
          <w:bCs/>
          <w:sz w:val="28"/>
          <w:szCs w:val="28"/>
        </w:rPr>
        <w:t>kodiem</w:t>
      </w:r>
      <w:r w:rsidR="00F778E8" w:rsidRPr="001C6A6A">
        <w:rPr>
          <w:rFonts w:ascii="Times New Roman" w:hAnsi="Times New Roman"/>
          <w:bCs/>
          <w:sz w:val="28"/>
          <w:szCs w:val="28"/>
        </w:rPr>
        <w:t>.</w:t>
      </w:r>
      <w:r w:rsidR="00846D6B" w:rsidRPr="001C6A6A">
        <w:rPr>
          <w:rFonts w:ascii="Times New Roman" w:hAnsi="Times New Roman"/>
          <w:bCs/>
          <w:sz w:val="28"/>
          <w:szCs w:val="28"/>
        </w:rPr>
        <w:t xml:space="preserve"> </w:t>
      </w:r>
    </w:p>
    <w:p w14:paraId="67DF3FD1" w14:textId="77777777" w:rsidR="00FD01C7" w:rsidRPr="001C6A6A" w:rsidRDefault="00FD01C7" w:rsidP="00772064">
      <w:pPr>
        <w:spacing w:after="0" w:line="240" w:lineRule="auto"/>
        <w:jc w:val="both"/>
        <w:rPr>
          <w:rFonts w:ascii="Times New Roman" w:hAnsi="Times New Roman"/>
          <w:sz w:val="28"/>
          <w:szCs w:val="28"/>
        </w:rPr>
      </w:pPr>
      <w:bookmarkStart w:id="75" w:name="p68"/>
      <w:bookmarkEnd w:id="75"/>
    </w:p>
    <w:p w14:paraId="67DF3FD2" w14:textId="6786E67C" w:rsidR="009A029E"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78</w:t>
      </w:r>
      <w:r w:rsidR="00F86793" w:rsidRPr="001C6A6A">
        <w:rPr>
          <w:rFonts w:ascii="Times New Roman" w:hAnsi="Times New Roman"/>
          <w:sz w:val="28"/>
          <w:szCs w:val="28"/>
        </w:rPr>
        <w:t>.</w:t>
      </w:r>
      <w:r w:rsidR="008A71AC">
        <w:rPr>
          <w:rFonts w:ascii="Times New Roman" w:hAnsi="Times New Roman"/>
          <w:sz w:val="28"/>
          <w:szCs w:val="28"/>
        </w:rPr>
        <w:t> </w:t>
      </w:r>
      <w:r w:rsidR="00F86793" w:rsidRPr="001C6A6A">
        <w:rPr>
          <w:rFonts w:ascii="Times New Roman" w:hAnsi="Times New Roman"/>
          <w:sz w:val="28"/>
          <w:szCs w:val="28"/>
        </w:rPr>
        <w:t xml:space="preserve">Veidlapā Nr.10(pb) </w:t>
      </w:r>
      <w:r w:rsidR="00772064">
        <w:rPr>
          <w:rFonts w:ascii="Times New Roman" w:hAnsi="Times New Roman"/>
          <w:sz w:val="28"/>
          <w:szCs w:val="28"/>
        </w:rPr>
        <w:t>"</w:t>
      </w:r>
      <w:r w:rsidR="00EB1B90" w:rsidRPr="001C6A6A">
        <w:rPr>
          <w:rFonts w:ascii="Times New Roman" w:hAnsi="Times New Roman"/>
          <w:bCs/>
          <w:iCs/>
          <w:sz w:val="28"/>
          <w:szCs w:val="28"/>
        </w:rPr>
        <w:t>Valsts sociālo pabalstu, izdienas pensiju un piemaksu pie vecuma un invaliditātes pensijām izdevumu aprēķins</w:t>
      </w:r>
      <w:r w:rsidR="00772064">
        <w:rPr>
          <w:rFonts w:ascii="Times New Roman" w:hAnsi="Times New Roman"/>
          <w:sz w:val="28"/>
          <w:szCs w:val="28"/>
        </w:rPr>
        <w:t>"</w:t>
      </w:r>
      <w:r w:rsidR="00106BD3" w:rsidRPr="001C6A6A">
        <w:rPr>
          <w:rFonts w:ascii="Times New Roman" w:hAnsi="Times New Roman"/>
          <w:sz w:val="28"/>
          <w:szCs w:val="28"/>
        </w:rPr>
        <w:t xml:space="preserve"> (2</w:t>
      </w:r>
      <w:r w:rsidR="007C176F" w:rsidRPr="001C6A6A">
        <w:rPr>
          <w:rFonts w:ascii="Times New Roman" w:hAnsi="Times New Roman"/>
          <w:sz w:val="28"/>
          <w:szCs w:val="28"/>
        </w:rPr>
        <w:t>1</w:t>
      </w:r>
      <w:r w:rsidR="00106BD3" w:rsidRPr="001C6A6A">
        <w:rPr>
          <w:rFonts w:ascii="Times New Roman" w:hAnsi="Times New Roman"/>
          <w:sz w:val="28"/>
          <w:szCs w:val="28"/>
        </w:rPr>
        <w:t>.pielikums) Labklājības ministrija norāda pamatbudžetā plānotos izdevumus valsts sociālo pabalstu</w:t>
      </w:r>
      <w:r w:rsidR="003E2F5A" w:rsidRPr="001C6A6A">
        <w:rPr>
          <w:rFonts w:ascii="Times New Roman" w:hAnsi="Times New Roman"/>
          <w:sz w:val="28"/>
          <w:szCs w:val="28"/>
        </w:rPr>
        <w:t>,</w:t>
      </w:r>
      <w:r w:rsidR="00106BD3" w:rsidRPr="001C6A6A">
        <w:rPr>
          <w:rFonts w:ascii="Times New Roman" w:hAnsi="Times New Roman"/>
          <w:sz w:val="28"/>
          <w:szCs w:val="28"/>
        </w:rPr>
        <w:t xml:space="preserve"> izdienas pensiju</w:t>
      </w:r>
      <w:r w:rsidR="003E2F5A" w:rsidRPr="001C6A6A">
        <w:rPr>
          <w:rFonts w:ascii="Times New Roman" w:hAnsi="Times New Roman"/>
          <w:sz w:val="28"/>
          <w:szCs w:val="28"/>
        </w:rPr>
        <w:t xml:space="preserve"> un piemaksu pie vecuma un invaliditātes pensijām</w:t>
      </w:r>
      <w:r w:rsidR="00106BD3" w:rsidRPr="001C6A6A">
        <w:rPr>
          <w:rFonts w:ascii="Times New Roman" w:hAnsi="Times New Roman"/>
          <w:sz w:val="28"/>
          <w:szCs w:val="28"/>
        </w:rPr>
        <w:t xml:space="preserve"> izmaksu nodrošināšanai sadalījumā pa </w:t>
      </w:r>
      <w:r w:rsidR="00174674">
        <w:rPr>
          <w:rFonts w:ascii="Times New Roman" w:hAnsi="Times New Roman"/>
          <w:sz w:val="28"/>
          <w:szCs w:val="28"/>
        </w:rPr>
        <w:t>to</w:t>
      </w:r>
      <w:r w:rsidR="003E2F5A" w:rsidRPr="001C6A6A">
        <w:rPr>
          <w:rFonts w:ascii="Times New Roman" w:hAnsi="Times New Roman"/>
          <w:sz w:val="28"/>
          <w:szCs w:val="28"/>
        </w:rPr>
        <w:t xml:space="preserve"> veidiem</w:t>
      </w:r>
      <w:r w:rsidR="00106BD3" w:rsidRPr="001C6A6A">
        <w:rPr>
          <w:rFonts w:ascii="Times New Roman" w:hAnsi="Times New Roman"/>
          <w:sz w:val="28"/>
          <w:szCs w:val="28"/>
        </w:rPr>
        <w:t>, sniedzot informāciju par pabalstu</w:t>
      </w:r>
      <w:r w:rsidR="003E2F5A" w:rsidRPr="001C6A6A">
        <w:rPr>
          <w:rFonts w:ascii="Times New Roman" w:hAnsi="Times New Roman"/>
          <w:sz w:val="28"/>
          <w:szCs w:val="28"/>
        </w:rPr>
        <w:t>,</w:t>
      </w:r>
      <w:r w:rsidR="00106BD3" w:rsidRPr="001C6A6A">
        <w:rPr>
          <w:rFonts w:ascii="Times New Roman" w:hAnsi="Times New Roman"/>
          <w:sz w:val="28"/>
          <w:szCs w:val="28"/>
        </w:rPr>
        <w:t xml:space="preserve"> izdienas pensiju </w:t>
      </w:r>
      <w:r w:rsidR="003E2F5A" w:rsidRPr="001C6A6A">
        <w:rPr>
          <w:rFonts w:ascii="Times New Roman" w:hAnsi="Times New Roman"/>
          <w:sz w:val="28"/>
          <w:szCs w:val="28"/>
        </w:rPr>
        <w:t xml:space="preserve">un piemaksu pie vecuma un invaliditātes pensijām </w:t>
      </w:r>
      <w:r w:rsidR="00106BD3" w:rsidRPr="001C6A6A">
        <w:rPr>
          <w:rFonts w:ascii="Times New Roman" w:hAnsi="Times New Roman"/>
          <w:sz w:val="28"/>
          <w:szCs w:val="28"/>
        </w:rPr>
        <w:t>apmēru vidēji mēnesī, plānoto saņēmēju skaitu vidēji mēnesī u</w:t>
      </w:r>
      <w:r w:rsidR="00F86793" w:rsidRPr="001C6A6A">
        <w:rPr>
          <w:rFonts w:ascii="Times New Roman" w:hAnsi="Times New Roman"/>
          <w:sz w:val="28"/>
          <w:szCs w:val="28"/>
        </w:rPr>
        <w:t xml:space="preserve">n kopējo izdevumu summu. Ailes </w:t>
      </w:r>
      <w:r w:rsidR="00772064">
        <w:rPr>
          <w:rFonts w:ascii="Times New Roman" w:hAnsi="Times New Roman"/>
          <w:sz w:val="28"/>
          <w:szCs w:val="28"/>
        </w:rPr>
        <w:t>"</w:t>
      </w:r>
      <w:r w:rsidR="00F86793" w:rsidRPr="001C6A6A">
        <w:rPr>
          <w:rFonts w:ascii="Times New Roman" w:hAnsi="Times New Roman"/>
          <w:sz w:val="28"/>
          <w:szCs w:val="28"/>
        </w:rPr>
        <w:t>Izdevumi kopā (lati)</w:t>
      </w:r>
      <w:r w:rsidR="00772064">
        <w:rPr>
          <w:rFonts w:ascii="Times New Roman" w:hAnsi="Times New Roman"/>
          <w:sz w:val="28"/>
          <w:szCs w:val="28"/>
        </w:rPr>
        <w:t>"</w:t>
      </w:r>
      <w:r w:rsidR="00F86793" w:rsidRPr="001C6A6A">
        <w:rPr>
          <w:rFonts w:ascii="Times New Roman" w:hAnsi="Times New Roman"/>
          <w:sz w:val="28"/>
          <w:szCs w:val="28"/>
        </w:rPr>
        <w:t xml:space="preserve"> rindā </w:t>
      </w:r>
      <w:r w:rsidR="00772064">
        <w:rPr>
          <w:rFonts w:ascii="Times New Roman" w:hAnsi="Times New Roman"/>
          <w:sz w:val="28"/>
          <w:szCs w:val="28"/>
        </w:rPr>
        <w:t>"</w:t>
      </w:r>
      <w:r w:rsidR="00106BD3" w:rsidRPr="001C6A6A">
        <w:rPr>
          <w:rFonts w:ascii="Times New Roman" w:hAnsi="Times New Roman"/>
          <w:sz w:val="28"/>
          <w:szCs w:val="28"/>
        </w:rPr>
        <w:t>K</w:t>
      </w:r>
      <w:r w:rsidR="00F86793" w:rsidRPr="001C6A6A">
        <w:rPr>
          <w:rFonts w:ascii="Times New Roman" w:hAnsi="Times New Roman"/>
          <w:sz w:val="28"/>
          <w:szCs w:val="28"/>
        </w:rPr>
        <w:t>opā</w:t>
      </w:r>
      <w:r w:rsidR="00772064">
        <w:rPr>
          <w:rFonts w:ascii="Times New Roman" w:hAnsi="Times New Roman"/>
          <w:sz w:val="28"/>
          <w:szCs w:val="28"/>
        </w:rPr>
        <w:t>"</w:t>
      </w:r>
      <w:r w:rsidR="00106BD3" w:rsidRPr="001C6A6A">
        <w:rPr>
          <w:rFonts w:ascii="Times New Roman" w:hAnsi="Times New Roman"/>
          <w:sz w:val="28"/>
          <w:szCs w:val="28"/>
        </w:rPr>
        <w:t xml:space="preserve"> norādītajam izdevumu apmēram </w:t>
      </w:r>
      <w:r w:rsidR="00F86793" w:rsidRPr="001C6A6A">
        <w:rPr>
          <w:rFonts w:ascii="Times New Roman" w:hAnsi="Times New Roman"/>
          <w:sz w:val="28"/>
          <w:szCs w:val="28"/>
        </w:rPr>
        <w:t xml:space="preserve">jāsakrīt ar </w:t>
      </w:r>
      <w:r w:rsidR="00174674" w:rsidRPr="001C6A6A">
        <w:rPr>
          <w:rFonts w:ascii="Times New Roman" w:hAnsi="Times New Roman"/>
          <w:sz w:val="28"/>
          <w:szCs w:val="28"/>
        </w:rPr>
        <w:t>veidlap</w:t>
      </w:r>
      <w:r w:rsidR="00174674">
        <w:rPr>
          <w:rFonts w:ascii="Times New Roman" w:hAnsi="Times New Roman"/>
          <w:sz w:val="28"/>
          <w:szCs w:val="28"/>
        </w:rPr>
        <w:t>ā</w:t>
      </w:r>
      <w:r w:rsidR="00174674" w:rsidRPr="001C6A6A">
        <w:rPr>
          <w:rFonts w:ascii="Times New Roman" w:hAnsi="Times New Roman"/>
          <w:sz w:val="28"/>
          <w:szCs w:val="28"/>
        </w:rPr>
        <w:t xml:space="preserve"> Nr.2(3)pb </w:t>
      </w:r>
      <w:r w:rsidR="00174674">
        <w:rPr>
          <w:rFonts w:ascii="Times New Roman" w:hAnsi="Times New Roman"/>
          <w:sz w:val="28"/>
          <w:szCs w:val="28"/>
        </w:rPr>
        <w:t>"</w:t>
      </w:r>
      <w:r w:rsidR="00174674" w:rsidRPr="001C6A6A">
        <w:rPr>
          <w:rFonts w:ascii="Times New Roman" w:hAnsi="Times New Roman"/>
          <w:sz w:val="28"/>
          <w:szCs w:val="28"/>
        </w:rPr>
        <w:t>Izdevumi</w:t>
      </w:r>
      <w:r w:rsidR="00174674">
        <w:rPr>
          <w:rFonts w:ascii="Times New Roman" w:hAnsi="Times New Roman"/>
          <w:sz w:val="28"/>
          <w:szCs w:val="28"/>
        </w:rPr>
        <w:t>"</w:t>
      </w:r>
      <w:r w:rsidR="00174674" w:rsidRPr="001C6A6A">
        <w:rPr>
          <w:rFonts w:ascii="Times New Roman" w:hAnsi="Times New Roman"/>
          <w:sz w:val="28"/>
          <w:szCs w:val="28"/>
        </w:rPr>
        <w:t xml:space="preserve"> (5.pielikums)</w:t>
      </w:r>
      <w:r w:rsidR="00174674">
        <w:rPr>
          <w:rFonts w:ascii="Times New Roman" w:hAnsi="Times New Roman"/>
          <w:sz w:val="28"/>
          <w:szCs w:val="28"/>
        </w:rPr>
        <w:t xml:space="preserve"> </w:t>
      </w:r>
      <w:r w:rsidR="003E2F5A" w:rsidRPr="001C6A6A">
        <w:rPr>
          <w:rFonts w:ascii="Times New Roman" w:hAnsi="Times New Roman"/>
          <w:sz w:val="28"/>
          <w:szCs w:val="28"/>
        </w:rPr>
        <w:t>attiecīgajā apakšprogrammā plānoto izdevumu apmēru sociālajiem pabalstiem, izdienas pensijām un piemaksām pie pensijām</w:t>
      </w:r>
      <w:r w:rsidR="00106BD3" w:rsidRPr="001C6A6A">
        <w:rPr>
          <w:rFonts w:ascii="Times New Roman" w:hAnsi="Times New Roman"/>
          <w:sz w:val="28"/>
          <w:szCs w:val="28"/>
        </w:rPr>
        <w:t xml:space="preserve"> n gadā, n+1 gadā, n+2 gadā un n+3 gadā. Ja </w:t>
      </w:r>
      <w:r w:rsidR="003E2F5A" w:rsidRPr="001C6A6A">
        <w:rPr>
          <w:rFonts w:ascii="Times New Roman" w:hAnsi="Times New Roman"/>
          <w:sz w:val="28"/>
          <w:szCs w:val="28"/>
        </w:rPr>
        <w:t xml:space="preserve">kārtējā </w:t>
      </w:r>
      <w:r w:rsidR="00106BD3" w:rsidRPr="001C6A6A">
        <w:rPr>
          <w:rFonts w:ascii="Times New Roman" w:hAnsi="Times New Roman"/>
          <w:sz w:val="28"/>
          <w:szCs w:val="28"/>
        </w:rPr>
        <w:t>gada laikā mainās plānotais izdevumu apmērs valsts sociālajiem pabalstiem</w:t>
      </w:r>
      <w:r w:rsidR="003E2F5A" w:rsidRPr="001C6A6A">
        <w:rPr>
          <w:rFonts w:ascii="Times New Roman" w:hAnsi="Times New Roman"/>
          <w:sz w:val="28"/>
          <w:szCs w:val="28"/>
        </w:rPr>
        <w:t xml:space="preserve">, izdienas pensijām un piemaksām pie vecuma </w:t>
      </w:r>
      <w:r w:rsidR="004E0ABD" w:rsidRPr="001C6A6A">
        <w:rPr>
          <w:rFonts w:ascii="Times New Roman" w:hAnsi="Times New Roman"/>
          <w:sz w:val="28"/>
          <w:szCs w:val="28"/>
        </w:rPr>
        <w:t xml:space="preserve">un </w:t>
      </w:r>
      <w:r w:rsidR="003E2F5A" w:rsidRPr="001C6A6A">
        <w:rPr>
          <w:rFonts w:ascii="Times New Roman" w:hAnsi="Times New Roman"/>
          <w:sz w:val="28"/>
          <w:szCs w:val="28"/>
        </w:rPr>
        <w:t>invaliditātes pensijām</w:t>
      </w:r>
      <w:r w:rsidR="00106BD3" w:rsidRPr="001C6A6A">
        <w:rPr>
          <w:rFonts w:ascii="Times New Roman" w:hAnsi="Times New Roman"/>
          <w:sz w:val="28"/>
          <w:szCs w:val="28"/>
        </w:rPr>
        <w:t xml:space="preserve"> sadalījumā pa </w:t>
      </w:r>
      <w:r w:rsidR="00174674">
        <w:rPr>
          <w:rFonts w:ascii="Times New Roman" w:hAnsi="Times New Roman"/>
          <w:sz w:val="28"/>
          <w:szCs w:val="28"/>
        </w:rPr>
        <w:t>to</w:t>
      </w:r>
      <w:r w:rsidR="00106BD3" w:rsidRPr="001C6A6A">
        <w:rPr>
          <w:rFonts w:ascii="Times New Roman" w:hAnsi="Times New Roman"/>
          <w:sz w:val="28"/>
          <w:szCs w:val="28"/>
        </w:rPr>
        <w:t xml:space="preserve"> veidiem, nemainot </w:t>
      </w:r>
      <w:r w:rsidR="0054271D" w:rsidRPr="001C6A6A">
        <w:rPr>
          <w:rFonts w:ascii="Times New Roman" w:hAnsi="Times New Roman"/>
          <w:sz w:val="28"/>
          <w:szCs w:val="28"/>
        </w:rPr>
        <w:t>attiecīgajās apakš</w:t>
      </w:r>
      <w:r w:rsidR="00106BD3" w:rsidRPr="001C6A6A">
        <w:rPr>
          <w:rFonts w:ascii="Times New Roman" w:hAnsi="Times New Roman"/>
          <w:sz w:val="28"/>
          <w:szCs w:val="28"/>
        </w:rPr>
        <w:t>programmā</w:t>
      </w:r>
      <w:r w:rsidR="0054271D" w:rsidRPr="001C6A6A">
        <w:rPr>
          <w:rFonts w:ascii="Times New Roman" w:hAnsi="Times New Roman"/>
          <w:sz w:val="28"/>
          <w:szCs w:val="28"/>
        </w:rPr>
        <w:t>s</w:t>
      </w:r>
      <w:r w:rsidR="00106BD3" w:rsidRPr="001C6A6A">
        <w:rPr>
          <w:rFonts w:ascii="Times New Roman" w:hAnsi="Times New Roman"/>
          <w:sz w:val="28"/>
          <w:szCs w:val="28"/>
        </w:rPr>
        <w:t xml:space="preserve"> kopējos plānotos izdevumus sociālajiem pabalstiem,</w:t>
      </w:r>
      <w:r w:rsidR="0054271D" w:rsidRPr="001C6A6A">
        <w:rPr>
          <w:rFonts w:ascii="Times New Roman" w:hAnsi="Times New Roman"/>
          <w:sz w:val="28"/>
          <w:szCs w:val="28"/>
        </w:rPr>
        <w:t xml:space="preserve"> izdienas pensijām un piemaksām pie vecuma un invaliditātes pensijām,</w:t>
      </w:r>
      <w:r w:rsidR="00106BD3" w:rsidRPr="001C6A6A">
        <w:rPr>
          <w:rFonts w:ascii="Times New Roman" w:hAnsi="Times New Roman"/>
          <w:sz w:val="28"/>
          <w:szCs w:val="28"/>
        </w:rPr>
        <w:t xml:space="preserve"> Labklājības ministrija reizi ceturksnī var precizēt </w:t>
      </w:r>
      <w:r w:rsidR="0054271D" w:rsidRPr="001C6A6A">
        <w:rPr>
          <w:rFonts w:ascii="Times New Roman" w:hAnsi="Times New Roman"/>
          <w:sz w:val="28"/>
          <w:szCs w:val="28"/>
        </w:rPr>
        <w:t xml:space="preserve">kārtējā </w:t>
      </w:r>
      <w:r w:rsidR="00106BD3" w:rsidRPr="001C6A6A">
        <w:rPr>
          <w:rFonts w:ascii="Times New Roman" w:hAnsi="Times New Roman"/>
          <w:sz w:val="28"/>
          <w:szCs w:val="28"/>
        </w:rPr>
        <w:t>gada plāna izdevumu sadalījumu pa pabalstu</w:t>
      </w:r>
      <w:r w:rsidR="0054271D" w:rsidRPr="001C6A6A">
        <w:rPr>
          <w:rFonts w:ascii="Times New Roman" w:hAnsi="Times New Roman"/>
          <w:sz w:val="28"/>
          <w:szCs w:val="28"/>
        </w:rPr>
        <w:t>,</w:t>
      </w:r>
      <w:r w:rsidR="00106BD3" w:rsidRPr="001C6A6A">
        <w:rPr>
          <w:rFonts w:ascii="Times New Roman" w:hAnsi="Times New Roman"/>
          <w:sz w:val="28"/>
          <w:szCs w:val="28"/>
        </w:rPr>
        <w:t xml:space="preserve"> </w:t>
      </w:r>
      <w:r w:rsidR="0054271D" w:rsidRPr="001C6A6A">
        <w:rPr>
          <w:rFonts w:ascii="Times New Roman" w:hAnsi="Times New Roman"/>
          <w:sz w:val="28"/>
          <w:szCs w:val="28"/>
        </w:rPr>
        <w:t xml:space="preserve">pensiju un piemaksu pie pensijām </w:t>
      </w:r>
      <w:r w:rsidR="00106BD3" w:rsidRPr="001C6A6A">
        <w:rPr>
          <w:rFonts w:ascii="Times New Roman" w:hAnsi="Times New Roman"/>
          <w:sz w:val="28"/>
          <w:szCs w:val="28"/>
        </w:rPr>
        <w:t>veidiem,</w:t>
      </w:r>
      <w:r w:rsidR="0054271D" w:rsidRPr="001C6A6A">
        <w:rPr>
          <w:rFonts w:ascii="Times New Roman" w:hAnsi="Times New Roman"/>
          <w:sz w:val="28"/>
          <w:szCs w:val="28"/>
        </w:rPr>
        <w:t xml:space="preserve"> </w:t>
      </w:r>
      <w:r w:rsidR="00106BD3" w:rsidRPr="001C6A6A">
        <w:rPr>
          <w:rFonts w:ascii="Times New Roman" w:hAnsi="Times New Roman"/>
          <w:sz w:val="28"/>
          <w:szCs w:val="28"/>
        </w:rPr>
        <w:t>apmēru un saņēmēju skaitu vidēji mēnesī atbilstoši statistisko rādītāju un izdevumu izpildes tendencēm. Precizēto veidlapu Nr.10(pb) iesniedz Finanšu ministrijā.</w:t>
      </w:r>
    </w:p>
    <w:p w14:paraId="67DF3FD3" w14:textId="77777777" w:rsidR="00FD01C7" w:rsidRPr="001C6A6A" w:rsidRDefault="00FD01C7" w:rsidP="00772064">
      <w:pPr>
        <w:spacing w:after="0" w:line="240" w:lineRule="auto"/>
        <w:jc w:val="both"/>
        <w:rPr>
          <w:rFonts w:ascii="Times New Roman" w:hAnsi="Times New Roman"/>
          <w:sz w:val="28"/>
          <w:szCs w:val="28"/>
        </w:rPr>
      </w:pPr>
      <w:bookmarkStart w:id="76" w:name="p69"/>
      <w:bookmarkEnd w:id="76"/>
    </w:p>
    <w:p w14:paraId="67DF3FD4" w14:textId="60B7A61D" w:rsidR="00EB1B90" w:rsidRPr="001C6A6A" w:rsidRDefault="00620628" w:rsidP="00772064">
      <w:pPr>
        <w:spacing w:after="0" w:line="240" w:lineRule="auto"/>
        <w:ind w:firstLine="720"/>
        <w:jc w:val="both"/>
        <w:rPr>
          <w:rFonts w:ascii="Times New Roman" w:hAnsi="Times New Roman"/>
          <w:i/>
          <w:iCs/>
          <w:sz w:val="28"/>
          <w:szCs w:val="28"/>
        </w:rPr>
      </w:pPr>
      <w:r w:rsidRPr="001C6A6A">
        <w:rPr>
          <w:rFonts w:ascii="Times New Roman" w:hAnsi="Times New Roman"/>
          <w:sz w:val="28"/>
          <w:szCs w:val="28"/>
        </w:rPr>
        <w:t>79</w:t>
      </w:r>
      <w:r w:rsidR="00F86793" w:rsidRPr="001C6A6A">
        <w:rPr>
          <w:rFonts w:ascii="Times New Roman" w:hAnsi="Times New Roman"/>
          <w:sz w:val="28"/>
          <w:szCs w:val="28"/>
        </w:rPr>
        <w:t xml:space="preserve">. Veidlapā Nr.10(sb) </w:t>
      </w:r>
      <w:r w:rsidR="00772064">
        <w:rPr>
          <w:rFonts w:ascii="Times New Roman" w:hAnsi="Times New Roman"/>
          <w:sz w:val="28"/>
          <w:szCs w:val="28"/>
        </w:rPr>
        <w:t>"</w:t>
      </w:r>
      <w:r w:rsidR="00106BD3" w:rsidRPr="001C6A6A">
        <w:rPr>
          <w:rFonts w:ascii="Times New Roman" w:hAnsi="Times New Roman"/>
          <w:sz w:val="28"/>
          <w:szCs w:val="28"/>
        </w:rPr>
        <w:t>Valsts pensiju</w:t>
      </w:r>
      <w:r w:rsidR="00A965A2" w:rsidRPr="001C6A6A">
        <w:rPr>
          <w:rFonts w:ascii="Times New Roman" w:hAnsi="Times New Roman"/>
          <w:sz w:val="28"/>
          <w:szCs w:val="28"/>
        </w:rPr>
        <w:t>,</w:t>
      </w:r>
      <w:r w:rsidR="00106BD3" w:rsidRPr="001C6A6A">
        <w:rPr>
          <w:rFonts w:ascii="Times New Roman" w:hAnsi="Times New Roman"/>
          <w:sz w:val="28"/>
          <w:szCs w:val="28"/>
        </w:rPr>
        <w:t xml:space="preserve"> sociālās apdrošināšanas pabalstu </w:t>
      </w:r>
      <w:r w:rsidR="00A965A2" w:rsidRPr="001C6A6A">
        <w:rPr>
          <w:rFonts w:ascii="Times New Roman" w:hAnsi="Times New Roman"/>
          <w:sz w:val="28"/>
          <w:szCs w:val="28"/>
        </w:rPr>
        <w:t xml:space="preserve">un valsts budžeta maksājumu </w:t>
      </w:r>
      <w:r w:rsidR="00106BD3" w:rsidRPr="001C6A6A">
        <w:rPr>
          <w:rFonts w:ascii="Times New Roman" w:hAnsi="Times New Roman"/>
          <w:sz w:val="28"/>
          <w:szCs w:val="28"/>
        </w:rPr>
        <w:t>izdevumu aprēķins</w:t>
      </w:r>
      <w:r w:rsidR="00772064">
        <w:rPr>
          <w:rFonts w:ascii="Times New Roman" w:hAnsi="Times New Roman"/>
          <w:sz w:val="28"/>
          <w:szCs w:val="28"/>
        </w:rPr>
        <w:t>"</w:t>
      </w:r>
      <w:r w:rsidR="00106BD3" w:rsidRPr="001C6A6A">
        <w:rPr>
          <w:rFonts w:ascii="Times New Roman" w:hAnsi="Times New Roman"/>
          <w:sz w:val="28"/>
          <w:szCs w:val="28"/>
        </w:rPr>
        <w:t xml:space="preserve"> (2</w:t>
      </w:r>
      <w:r w:rsidR="007C176F" w:rsidRPr="001C6A6A">
        <w:rPr>
          <w:rFonts w:ascii="Times New Roman" w:hAnsi="Times New Roman"/>
          <w:sz w:val="28"/>
          <w:szCs w:val="28"/>
        </w:rPr>
        <w:t>2</w:t>
      </w:r>
      <w:r w:rsidR="00106BD3" w:rsidRPr="001C6A6A">
        <w:rPr>
          <w:rFonts w:ascii="Times New Roman" w:hAnsi="Times New Roman"/>
          <w:sz w:val="28"/>
          <w:szCs w:val="28"/>
        </w:rPr>
        <w:t xml:space="preserve">.pielikums) Labklājības ministrija norāda speciālajā budžetā plānotos izdevumus pensiju, pabalstu un atlīdzību izmaksu nodrošināšanai sadalījumā pa valsts sociālās apdrošināšanas speciālā budžeta apakšprogrammām, sniedzot informāciju par pensijas, pabalsta un atlīdzības apmēru vidēji mēnesī, plānoto saņēmēju skaitu vidēji mēnesī un kopējo izdevumu summu. Ailēs </w:t>
      </w:r>
      <w:r w:rsidR="00772064">
        <w:rPr>
          <w:rFonts w:ascii="Times New Roman" w:hAnsi="Times New Roman"/>
          <w:sz w:val="28"/>
          <w:szCs w:val="28"/>
        </w:rPr>
        <w:t>"</w:t>
      </w:r>
      <w:r w:rsidR="00106BD3" w:rsidRPr="001C6A6A">
        <w:rPr>
          <w:rFonts w:ascii="Times New Roman" w:hAnsi="Times New Roman"/>
          <w:sz w:val="28"/>
          <w:szCs w:val="28"/>
        </w:rPr>
        <w:t>Izdevumi kopā (lati)</w:t>
      </w:r>
      <w:r w:rsidR="00772064">
        <w:rPr>
          <w:rFonts w:ascii="Times New Roman" w:hAnsi="Times New Roman"/>
          <w:sz w:val="28"/>
          <w:szCs w:val="28"/>
        </w:rPr>
        <w:t>"</w:t>
      </w:r>
      <w:r w:rsidR="00106BD3" w:rsidRPr="001C6A6A">
        <w:rPr>
          <w:rFonts w:ascii="Times New Roman" w:hAnsi="Times New Roman"/>
          <w:sz w:val="28"/>
          <w:szCs w:val="28"/>
        </w:rPr>
        <w:t xml:space="preserve"> katrā izdevumu veidā norādītajam izdevumu apmēram jāsakrīt ar veidlapā Nr.2(3)sb </w:t>
      </w:r>
      <w:r w:rsidR="00772064">
        <w:rPr>
          <w:rFonts w:ascii="Times New Roman" w:hAnsi="Times New Roman"/>
          <w:sz w:val="28"/>
          <w:szCs w:val="28"/>
        </w:rPr>
        <w:t>"</w:t>
      </w:r>
      <w:r w:rsidR="00106BD3" w:rsidRPr="001C6A6A">
        <w:rPr>
          <w:rFonts w:ascii="Times New Roman" w:hAnsi="Times New Roman"/>
          <w:sz w:val="28"/>
          <w:szCs w:val="28"/>
        </w:rPr>
        <w:t>Izdevumi</w:t>
      </w:r>
      <w:r w:rsidR="00772064">
        <w:rPr>
          <w:rFonts w:ascii="Times New Roman" w:hAnsi="Times New Roman"/>
          <w:sz w:val="28"/>
          <w:szCs w:val="28"/>
        </w:rPr>
        <w:t>"</w:t>
      </w:r>
      <w:r w:rsidR="00106BD3" w:rsidRPr="001C6A6A">
        <w:rPr>
          <w:rFonts w:ascii="Times New Roman" w:hAnsi="Times New Roman"/>
          <w:sz w:val="28"/>
          <w:szCs w:val="28"/>
        </w:rPr>
        <w:t xml:space="preserve"> (9.pielikums) plānoto attiecīgā pensijas, pabalsta</w:t>
      </w:r>
      <w:r w:rsidR="003E2AE9">
        <w:rPr>
          <w:rFonts w:ascii="Times New Roman" w:hAnsi="Times New Roman"/>
          <w:sz w:val="28"/>
          <w:szCs w:val="28"/>
        </w:rPr>
        <w:t xml:space="preserve"> un</w:t>
      </w:r>
      <w:r w:rsidR="00106BD3" w:rsidRPr="001C6A6A">
        <w:rPr>
          <w:rFonts w:ascii="Times New Roman" w:hAnsi="Times New Roman"/>
          <w:sz w:val="28"/>
          <w:szCs w:val="28"/>
        </w:rPr>
        <w:t xml:space="preserve"> atlīdzības veida izdevumu apmēru n</w:t>
      </w:r>
      <w:r w:rsidR="009211B9" w:rsidRPr="001C6A6A">
        <w:rPr>
          <w:rFonts w:ascii="Times New Roman" w:hAnsi="Times New Roman"/>
          <w:sz w:val="28"/>
          <w:szCs w:val="28"/>
        </w:rPr>
        <w:t xml:space="preserve"> </w:t>
      </w:r>
      <w:r w:rsidR="00106BD3" w:rsidRPr="001C6A6A">
        <w:rPr>
          <w:rFonts w:ascii="Times New Roman" w:hAnsi="Times New Roman"/>
          <w:sz w:val="28"/>
          <w:szCs w:val="28"/>
        </w:rPr>
        <w:t xml:space="preserve">gadā, n+1 gadā, n+2 gadā un n+3 gadā. Ja </w:t>
      </w:r>
      <w:r w:rsidR="0054271D" w:rsidRPr="001C6A6A">
        <w:rPr>
          <w:rFonts w:ascii="Times New Roman" w:hAnsi="Times New Roman"/>
          <w:sz w:val="28"/>
          <w:szCs w:val="28"/>
        </w:rPr>
        <w:t xml:space="preserve">kārtējā </w:t>
      </w:r>
      <w:r w:rsidR="00106BD3" w:rsidRPr="001C6A6A">
        <w:rPr>
          <w:rFonts w:ascii="Times New Roman" w:hAnsi="Times New Roman"/>
          <w:sz w:val="28"/>
          <w:szCs w:val="28"/>
        </w:rPr>
        <w:t xml:space="preserve">gada laikā mainās </w:t>
      </w:r>
      <w:r w:rsidR="00106BD3" w:rsidRPr="001C6A6A">
        <w:rPr>
          <w:rFonts w:ascii="Times New Roman" w:hAnsi="Times New Roman"/>
          <w:sz w:val="28"/>
          <w:szCs w:val="28"/>
        </w:rPr>
        <w:lastRenderedPageBreak/>
        <w:t xml:space="preserve">plānotais izdevumu apmērs pensijām, pabalstiem un atlīdzībām sadalījumā pa </w:t>
      </w:r>
      <w:r w:rsidR="003E2AE9">
        <w:rPr>
          <w:rFonts w:ascii="Times New Roman" w:hAnsi="Times New Roman"/>
          <w:sz w:val="28"/>
          <w:szCs w:val="28"/>
        </w:rPr>
        <w:t>to</w:t>
      </w:r>
      <w:r w:rsidR="00106BD3" w:rsidRPr="001C6A6A">
        <w:rPr>
          <w:rFonts w:ascii="Times New Roman" w:hAnsi="Times New Roman"/>
          <w:sz w:val="28"/>
          <w:szCs w:val="28"/>
        </w:rPr>
        <w:t xml:space="preserve"> veidiem, nemainot apakšprogrammā kopējos plānotos izdevumus sociālajiem pabalstiem, Labklājības ministrija reizi ceturksnī var precizēt </w:t>
      </w:r>
      <w:r w:rsidR="0054271D" w:rsidRPr="001C6A6A">
        <w:rPr>
          <w:rFonts w:ascii="Times New Roman" w:hAnsi="Times New Roman"/>
          <w:sz w:val="28"/>
          <w:szCs w:val="28"/>
        </w:rPr>
        <w:t xml:space="preserve">kārtējā </w:t>
      </w:r>
      <w:r w:rsidR="00106BD3" w:rsidRPr="001C6A6A">
        <w:rPr>
          <w:rFonts w:ascii="Times New Roman" w:hAnsi="Times New Roman"/>
          <w:sz w:val="28"/>
          <w:szCs w:val="28"/>
        </w:rPr>
        <w:t>gada plāna izdevumu sadalījumu pa pensiju, pabalstu un atlīdzību veidiem, apmēru un saņēmēju skaitu vidēji mēnesī atbilstoši statistisko rādītāju un izdevumu izpildes tendencēm. Precizēto veidlapu Nr.10(sb) iesniedz Finanšu ministrijā.</w:t>
      </w:r>
      <w:bookmarkStart w:id="77" w:name="p70"/>
      <w:bookmarkEnd w:id="77"/>
    </w:p>
    <w:p w14:paraId="67DF3FD5" w14:textId="77777777" w:rsidR="00EB1B90" w:rsidRPr="001C6A6A" w:rsidRDefault="00EB1B90" w:rsidP="00772064">
      <w:pPr>
        <w:spacing w:after="0" w:line="240" w:lineRule="auto"/>
        <w:jc w:val="both"/>
        <w:rPr>
          <w:rFonts w:ascii="Times New Roman" w:hAnsi="Times New Roman"/>
          <w:sz w:val="28"/>
          <w:szCs w:val="28"/>
        </w:rPr>
      </w:pPr>
    </w:p>
    <w:p w14:paraId="67DF3FD6" w14:textId="62A199B4" w:rsidR="00FD01C7" w:rsidRPr="001C6A6A" w:rsidRDefault="00620628" w:rsidP="00772064">
      <w:pPr>
        <w:spacing w:after="0" w:line="240" w:lineRule="auto"/>
        <w:ind w:firstLine="720"/>
        <w:jc w:val="both"/>
        <w:rPr>
          <w:rFonts w:ascii="Times New Roman" w:hAnsi="Times New Roman"/>
          <w:sz w:val="28"/>
          <w:szCs w:val="28"/>
        </w:rPr>
      </w:pPr>
      <w:bookmarkStart w:id="78" w:name="p71"/>
      <w:bookmarkEnd w:id="78"/>
      <w:r w:rsidRPr="001C6A6A">
        <w:rPr>
          <w:rFonts w:ascii="Times New Roman" w:hAnsi="Times New Roman"/>
          <w:sz w:val="28"/>
          <w:szCs w:val="28"/>
        </w:rPr>
        <w:t>80</w:t>
      </w:r>
      <w:r w:rsidR="00C41372" w:rsidRPr="001C6A6A">
        <w:rPr>
          <w:rFonts w:ascii="Times New Roman" w:hAnsi="Times New Roman"/>
          <w:sz w:val="28"/>
          <w:szCs w:val="28"/>
        </w:rPr>
        <w:t>. Veidlapā Nr.11</w:t>
      </w:r>
      <w:r w:rsidR="00F86793" w:rsidRPr="001C6A6A">
        <w:rPr>
          <w:rFonts w:ascii="Times New Roman" w:hAnsi="Times New Roman"/>
          <w:sz w:val="28"/>
          <w:szCs w:val="28"/>
        </w:rPr>
        <w:t xml:space="preserve"> </w:t>
      </w:r>
      <w:r w:rsidR="00772064">
        <w:rPr>
          <w:rFonts w:ascii="Times New Roman" w:hAnsi="Times New Roman"/>
          <w:sz w:val="28"/>
          <w:szCs w:val="28"/>
        </w:rPr>
        <w:t>"</w:t>
      </w:r>
      <w:r w:rsidR="00C41372" w:rsidRPr="001C6A6A">
        <w:rPr>
          <w:rFonts w:ascii="Times New Roman" w:hAnsi="Times New Roman"/>
          <w:bCs/>
          <w:sz w:val="28"/>
          <w:szCs w:val="28"/>
        </w:rPr>
        <w:t>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w:t>
      </w:r>
      <w:r w:rsidR="00772064">
        <w:rPr>
          <w:rFonts w:ascii="Times New Roman" w:hAnsi="Times New Roman"/>
          <w:sz w:val="28"/>
          <w:szCs w:val="28"/>
        </w:rPr>
        <w:t>"</w:t>
      </w:r>
      <w:r w:rsidR="00C41372" w:rsidRPr="001C6A6A">
        <w:rPr>
          <w:rFonts w:ascii="Times New Roman" w:hAnsi="Times New Roman"/>
          <w:sz w:val="28"/>
          <w:szCs w:val="28"/>
        </w:rPr>
        <w:t xml:space="preserve"> (2</w:t>
      </w:r>
      <w:r w:rsidR="007C176F" w:rsidRPr="001C6A6A">
        <w:rPr>
          <w:rFonts w:ascii="Times New Roman" w:hAnsi="Times New Roman"/>
          <w:sz w:val="28"/>
          <w:szCs w:val="28"/>
        </w:rPr>
        <w:t>3</w:t>
      </w:r>
      <w:r w:rsidR="003E2AE9">
        <w:rPr>
          <w:rFonts w:ascii="Times New Roman" w:hAnsi="Times New Roman"/>
          <w:sz w:val="28"/>
          <w:szCs w:val="28"/>
        </w:rPr>
        <w:t>.pielikums)</w:t>
      </w:r>
      <w:r w:rsidR="00C41372" w:rsidRPr="001C6A6A">
        <w:rPr>
          <w:rFonts w:ascii="Times New Roman" w:hAnsi="Times New Roman"/>
          <w:sz w:val="28"/>
          <w:szCs w:val="28"/>
        </w:rPr>
        <w:t xml:space="preserve"> Izglītības un zinātnes ministrija norāda informāciju par n+1 gadā prognozēto finansējumu attiecīgo pedagogu darba samaksai un valsts sociālās apdrošināšanas obligātajām iemaksām.</w:t>
      </w:r>
    </w:p>
    <w:p w14:paraId="67DF3FD7" w14:textId="77777777" w:rsidR="0094289E" w:rsidRPr="001C6A6A" w:rsidRDefault="0094289E" w:rsidP="00772064">
      <w:pPr>
        <w:spacing w:after="0" w:line="240" w:lineRule="auto"/>
        <w:jc w:val="both"/>
        <w:rPr>
          <w:rFonts w:ascii="Times New Roman" w:hAnsi="Times New Roman"/>
          <w:sz w:val="28"/>
          <w:szCs w:val="28"/>
        </w:rPr>
      </w:pPr>
    </w:p>
    <w:p w14:paraId="67DF3FD8" w14:textId="48595533" w:rsidR="00FD01C7"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81</w:t>
      </w:r>
      <w:r w:rsidR="00106BD3" w:rsidRPr="001C6A6A">
        <w:rPr>
          <w:rFonts w:ascii="Times New Roman" w:hAnsi="Times New Roman"/>
          <w:sz w:val="28"/>
          <w:szCs w:val="28"/>
        </w:rPr>
        <w:t xml:space="preserve">. Veidlapā Nr.12 </w:t>
      </w:r>
      <w:r w:rsidR="00772064">
        <w:rPr>
          <w:rFonts w:ascii="Times New Roman" w:hAnsi="Times New Roman"/>
          <w:sz w:val="28"/>
          <w:szCs w:val="28"/>
        </w:rPr>
        <w:t>"</w:t>
      </w:r>
      <w:r w:rsidR="0094289E" w:rsidRPr="001C6A6A">
        <w:rPr>
          <w:rFonts w:ascii="Times New Roman" w:hAnsi="Times New Roman"/>
          <w:sz w:val="28"/>
          <w:szCs w:val="28"/>
        </w:rPr>
        <w:t>Mērķdotācijas pašvaldībām – interešu izglītības programmu un sporta skolu pedagogu daļējai darba samaksai un valsts sociālās apdrošināšanas obligātajām iemaksām</w:t>
      </w:r>
      <w:r w:rsidR="003E2AE9">
        <w:rPr>
          <w:rFonts w:ascii="Times New Roman" w:hAnsi="Times New Roman"/>
          <w:sz w:val="28"/>
          <w:szCs w:val="28"/>
        </w:rPr>
        <w:t>"</w:t>
      </w:r>
      <w:r w:rsidR="00106BD3" w:rsidRPr="001C6A6A">
        <w:rPr>
          <w:rFonts w:ascii="Times New Roman" w:hAnsi="Times New Roman"/>
          <w:sz w:val="28"/>
          <w:szCs w:val="28"/>
        </w:rPr>
        <w:t xml:space="preserve"> (2</w:t>
      </w:r>
      <w:r w:rsidR="007C176F" w:rsidRPr="001C6A6A">
        <w:rPr>
          <w:rFonts w:ascii="Times New Roman" w:hAnsi="Times New Roman"/>
          <w:sz w:val="28"/>
          <w:szCs w:val="28"/>
        </w:rPr>
        <w:t>4</w:t>
      </w:r>
      <w:r w:rsidR="00106BD3" w:rsidRPr="001C6A6A">
        <w:rPr>
          <w:rFonts w:ascii="Times New Roman" w:hAnsi="Times New Roman"/>
          <w:sz w:val="28"/>
          <w:szCs w:val="28"/>
        </w:rPr>
        <w:t>.pielikums) Izglītības un zinātnes ministrija norāda informāciju par n+1 gadā prognozēto finansējumu attiecīgo pedagogu darba samaksai un valsts sociālās apdrošināšanas obligātajām iemaksām.</w:t>
      </w:r>
      <w:bookmarkStart w:id="79" w:name="p72"/>
      <w:bookmarkEnd w:id="79"/>
    </w:p>
    <w:p w14:paraId="67DF3FD9" w14:textId="2291A37A" w:rsidR="00FD01C7" w:rsidRPr="001C6A6A" w:rsidRDefault="007311E8" w:rsidP="00772064">
      <w:pPr>
        <w:spacing w:after="0" w:line="240" w:lineRule="auto"/>
        <w:jc w:val="both"/>
        <w:rPr>
          <w:rFonts w:ascii="Times New Roman" w:hAnsi="Times New Roman"/>
          <w:sz w:val="28"/>
          <w:szCs w:val="28"/>
        </w:rPr>
      </w:pPr>
      <w:r>
        <w:rPr>
          <w:rFonts w:ascii="Times New Roman" w:hAnsi="Times New Roman"/>
          <w:sz w:val="28"/>
          <w:szCs w:val="28"/>
        </w:rPr>
        <w:tab/>
      </w:r>
      <w:r w:rsidR="00EB1B90" w:rsidRPr="001C6A6A" w:rsidDel="0094289E">
        <w:rPr>
          <w:rFonts w:ascii="Times New Roman" w:hAnsi="Times New Roman"/>
          <w:sz w:val="28"/>
          <w:szCs w:val="28"/>
        </w:rPr>
        <w:t xml:space="preserve"> </w:t>
      </w:r>
      <w:bookmarkStart w:id="80" w:name="p73"/>
      <w:bookmarkStart w:id="81" w:name="p74"/>
      <w:bookmarkEnd w:id="80"/>
      <w:bookmarkEnd w:id="81"/>
    </w:p>
    <w:p w14:paraId="67DF3FDA" w14:textId="2F53633E" w:rsidR="00106BD3" w:rsidRPr="001C6A6A" w:rsidRDefault="00620628" w:rsidP="00772064">
      <w:pPr>
        <w:spacing w:after="0" w:line="240" w:lineRule="auto"/>
        <w:ind w:firstLine="720"/>
        <w:jc w:val="both"/>
        <w:rPr>
          <w:rFonts w:ascii="Times New Roman" w:hAnsi="Times New Roman"/>
          <w:b/>
          <w:bCs/>
          <w:sz w:val="28"/>
          <w:szCs w:val="28"/>
        </w:rPr>
      </w:pPr>
      <w:r w:rsidRPr="001C6A6A">
        <w:rPr>
          <w:rFonts w:ascii="Times New Roman" w:hAnsi="Times New Roman"/>
          <w:sz w:val="28"/>
          <w:szCs w:val="28"/>
        </w:rPr>
        <w:t>82</w:t>
      </w:r>
      <w:r w:rsidR="00106BD3" w:rsidRPr="001C6A6A">
        <w:rPr>
          <w:rFonts w:ascii="Times New Roman" w:hAnsi="Times New Roman"/>
          <w:sz w:val="28"/>
          <w:szCs w:val="28"/>
        </w:rPr>
        <w:t>. Veidlapā Nr.</w:t>
      </w:r>
      <w:r w:rsidR="00AB621E" w:rsidRPr="001C6A6A">
        <w:rPr>
          <w:rFonts w:ascii="Times New Roman" w:hAnsi="Times New Roman"/>
          <w:sz w:val="28"/>
          <w:szCs w:val="28"/>
        </w:rPr>
        <w:t xml:space="preserve">13 </w:t>
      </w:r>
      <w:r w:rsidR="00772064">
        <w:rPr>
          <w:rFonts w:ascii="Times New Roman" w:hAnsi="Times New Roman"/>
          <w:sz w:val="28"/>
          <w:szCs w:val="28"/>
        </w:rPr>
        <w:t>"</w:t>
      </w:r>
      <w:r w:rsidR="00AB621E" w:rsidRPr="001C6A6A">
        <w:rPr>
          <w:rFonts w:ascii="Times New Roman" w:hAnsi="Times New Roman"/>
          <w:bCs/>
          <w:sz w:val="28"/>
          <w:szCs w:val="28"/>
        </w:rPr>
        <w:t>Mērķdotācijas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w:t>
      </w:r>
      <w:r w:rsidR="00772064">
        <w:rPr>
          <w:rFonts w:ascii="Times New Roman" w:hAnsi="Times New Roman"/>
          <w:sz w:val="28"/>
          <w:szCs w:val="28"/>
        </w:rPr>
        <w:t>"</w:t>
      </w:r>
      <w:r w:rsidR="00106BD3" w:rsidRPr="001C6A6A">
        <w:rPr>
          <w:rFonts w:ascii="Times New Roman" w:hAnsi="Times New Roman"/>
          <w:sz w:val="28"/>
          <w:szCs w:val="28"/>
        </w:rPr>
        <w:t xml:space="preserve"> (</w:t>
      </w:r>
      <w:r w:rsidR="00AB621E" w:rsidRPr="001C6A6A">
        <w:rPr>
          <w:rFonts w:ascii="Times New Roman" w:hAnsi="Times New Roman"/>
          <w:sz w:val="28"/>
          <w:szCs w:val="28"/>
        </w:rPr>
        <w:t>2</w:t>
      </w:r>
      <w:r w:rsidR="007C176F" w:rsidRPr="001C6A6A">
        <w:rPr>
          <w:rFonts w:ascii="Times New Roman" w:hAnsi="Times New Roman"/>
          <w:sz w:val="28"/>
          <w:szCs w:val="28"/>
        </w:rPr>
        <w:t>5</w:t>
      </w:r>
      <w:r w:rsidR="00106BD3" w:rsidRPr="001C6A6A">
        <w:rPr>
          <w:rFonts w:ascii="Times New Roman" w:hAnsi="Times New Roman"/>
          <w:sz w:val="28"/>
          <w:szCs w:val="28"/>
        </w:rPr>
        <w:t>.pielikums) Izglītības un zinātnes ministrija norāda informāciju par n+1 gadā prognozēto finansējumu attiecīgo pedagogu darba samaksai un valsts sociālās apdrošināšanas obligātajām iemaksām.</w:t>
      </w:r>
    </w:p>
    <w:p w14:paraId="67DF3FDB" w14:textId="77777777" w:rsidR="00FD01C7" w:rsidRPr="001C6A6A" w:rsidRDefault="00FD01C7" w:rsidP="00772064">
      <w:pPr>
        <w:spacing w:after="0" w:line="240" w:lineRule="auto"/>
        <w:jc w:val="both"/>
        <w:rPr>
          <w:rFonts w:ascii="Times New Roman" w:hAnsi="Times New Roman"/>
          <w:sz w:val="28"/>
          <w:szCs w:val="28"/>
        </w:rPr>
      </w:pPr>
      <w:bookmarkStart w:id="82" w:name="p75"/>
      <w:bookmarkEnd w:id="82"/>
    </w:p>
    <w:p w14:paraId="67DF3FDC" w14:textId="465BF948" w:rsidR="00106BD3" w:rsidRPr="001C6A6A" w:rsidRDefault="00620628" w:rsidP="00772064">
      <w:pPr>
        <w:spacing w:after="0" w:line="240" w:lineRule="auto"/>
        <w:ind w:firstLine="720"/>
        <w:jc w:val="both"/>
        <w:rPr>
          <w:rFonts w:ascii="Times New Roman" w:hAnsi="Times New Roman"/>
          <w:b/>
          <w:bCs/>
          <w:sz w:val="28"/>
          <w:szCs w:val="28"/>
        </w:rPr>
      </w:pPr>
      <w:r w:rsidRPr="001C6A6A">
        <w:rPr>
          <w:rFonts w:ascii="Times New Roman" w:hAnsi="Times New Roman"/>
          <w:sz w:val="28"/>
          <w:szCs w:val="28"/>
        </w:rPr>
        <w:t>83</w:t>
      </w:r>
      <w:r w:rsidR="00106BD3" w:rsidRPr="001C6A6A">
        <w:rPr>
          <w:rFonts w:ascii="Times New Roman" w:hAnsi="Times New Roman"/>
          <w:sz w:val="28"/>
          <w:szCs w:val="28"/>
        </w:rPr>
        <w:t>. Veidlapā Nr.</w:t>
      </w:r>
      <w:r w:rsidR="00BE7403" w:rsidRPr="001C6A6A">
        <w:rPr>
          <w:rFonts w:ascii="Times New Roman" w:hAnsi="Times New Roman"/>
          <w:sz w:val="28"/>
          <w:szCs w:val="28"/>
        </w:rPr>
        <w:t xml:space="preserve">14 </w:t>
      </w:r>
      <w:r w:rsidR="00772064">
        <w:rPr>
          <w:rFonts w:ascii="Times New Roman" w:hAnsi="Times New Roman"/>
          <w:sz w:val="28"/>
          <w:szCs w:val="28"/>
        </w:rPr>
        <w:t>"</w:t>
      </w:r>
      <w:r w:rsidR="00BE7403" w:rsidRPr="001C6A6A">
        <w:rPr>
          <w:rFonts w:ascii="Times New Roman" w:hAnsi="Times New Roman"/>
          <w:bCs/>
          <w:sz w:val="28"/>
          <w:szCs w:val="28"/>
        </w:rPr>
        <w:t>Mērķdotācijas pašvaldībām – pašvaldību izglītības iestādēs bērnu no piecu gadu vecuma izglītošanā nodarbināto pedagogu darba samaksai un valsts sociālās apdrošināšanas obligātajām iemaksām</w:t>
      </w:r>
      <w:r w:rsidR="00772064">
        <w:rPr>
          <w:rFonts w:ascii="Times New Roman" w:hAnsi="Times New Roman"/>
          <w:sz w:val="28"/>
          <w:szCs w:val="28"/>
        </w:rPr>
        <w:t>"</w:t>
      </w:r>
      <w:r w:rsidR="00106BD3" w:rsidRPr="001C6A6A">
        <w:rPr>
          <w:rFonts w:ascii="Times New Roman" w:hAnsi="Times New Roman"/>
          <w:sz w:val="28"/>
          <w:szCs w:val="28"/>
        </w:rPr>
        <w:t xml:space="preserve"> (</w:t>
      </w:r>
      <w:r w:rsidR="00BE7403" w:rsidRPr="001C6A6A">
        <w:rPr>
          <w:rFonts w:ascii="Times New Roman" w:hAnsi="Times New Roman"/>
          <w:sz w:val="28"/>
          <w:szCs w:val="28"/>
        </w:rPr>
        <w:t>2</w:t>
      </w:r>
      <w:r w:rsidR="007C176F" w:rsidRPr="001C6A6A">
        <w:rPr>
          <w:rFonts w:ascii="Times New Roman" w:hAnsi="Times New Roman"/>
          <w:sz w:val="28"/>
          <w:szCs w:val="28"/>
        </w:rPr>
        <w:t>6</w:t>
      </w:r>
      <w:r w:rsidR="00106BD3" w:rsidRPr="001C6A6A">
        <w:rPr>
          <w:rFonts w:ascii="Times New Roman" w:hAnsi="Times New Roman"/>
          <w:sz w:val="28"/>
          <w:szCs w:val="28"/>
        </w:rPr>
        <w:t>.pielikums) Izglītības un zinātnes ministrija norāda informāciju par n+1 gadā prognozēto finansējumu attiecīgo pedagogu darba samaksai un valsts sociālās apdrošināšanas obligātajām iemaksām.</w:t>
      </w:r>
    </w:p>
    <w:p w14:paraId="67DF3FDD" w14:textId="77777777" w:rsidR="00FD01C7" w:rsidRPr="001C6A6A" w:rsidRDefault="00FD01C7" w:rsidP="00772064">
      <w:pPr>
        <w:spacing w:after="0" w:line="240" w:lineRule="auto"/>
        <w:jc w:val="both"/>
        <w:rPr>
          <w:rFonts w:ascii="Times New Roman" w:hAnsi="Times New Roman"/>
          <w:sz w:val="28"/>
          <w:szCs w:val="28"/>
        </w:rPr>
      </w:pPr>
      <w:bookmarkStart w:id="83" w:name="p76"/>
      <w:bookmarkEnd w:id="83"/>
    </w:p>
    <w:p w14:paraId="67DF3FDE" w14:textId="4E582C90" w:rsidR="00106BD3"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84</w:t>
      </w:r>
      <w:r w:rsidR="00106BD3" w:rsidRPr="001C6A6A">
        <w:rPr>
          <w:rFonts w:ascii="Times New Roman" w:hAnsi="Times New Roman"/>
          <w:sz w:val="28"/>
          <w:szCs w:val="28"/>
        </w:rPr>
        <w:t>. Veidlapā Nr.</w:t>
      </w:r>
      <w:r w:rsidR="00BE7403" w:rsidRPr="001C6A6A">
        <w:rPr>
          <w:rFonts w:ascii="Times New Roman" w:hAnsi="Times New Roman"/>
          <w:sz w:val="28"/>
          <w:szCs w:val="28"/>
        </w:rPr>
        <w:t xml:space="preserve">15 </w:t>
      </w:r>
      <w:r w:rsidR="00772064">
        <w:rPr>
          <w:rFonts w:ascii="Times New Roman" w:hAnsi="Times New Roman"/>
          <w:sz w:val="28"/>
          <w:szCs w:val="28"/>
        </w:rPr>
        <w:t>"</w:t>
      </w:r>
      <w:r w:rsidR="00106BD3" w:rsidRPr="001C6A6A">
        <w:rPr>
          <w:rFonts w:ascii="Times New Roman" w:hAnsi="Times New Roman"/>
          <w:sz w:val="28"/>
          <w:szCs w:val="28"/>
        </w:rPr>
        <w:t>Mērķdotācijas pašvaldībām – pašvaldību pirmsskolas izglītības iestādēs nodarbināto pedagogu darba samaksas paaugstināšanai un valsts sociālās apdrošināšanas obligātajām iemaksām</w:t>
      </w:r>
      <w:r w:rsidR="00772064">
        <w:rPr>
          <w:rFonts w:ascii="Times New Roman" w:hAnsi="Times New Roman"/>
          <w:sz w:val="28"/>
          <w:szCs w:val="28"/>
        </w:rPr>
        <w:t>"</w:t>
      </w:r>
      <w:r w:rsidR="00106BD3" w:rsidRPr="001C6A6A">
        <w:rPr>
          <w:rFonts w:ascii="Times New Roman" w:hAnsi="Times New Roman"/>
          <w:sz w:val="28"/>
          <w:szCs w:val="28"/>
        </w:rPr>
        <w:t xml:space="preserve"> (</w:t>
      </w:r>
      <w:r w:rsidR="00BE7403" w:rsidRPr="001C6A6A">
        <w:rPr>
          <w:rFonts w:ascii="Times New Roman" w:hAnsi="Times New Roman"/>
          <w:sz w:val="28"/>
          <w:szCs w:val="28"/>
        </w:rPr>
        <w:t>2</w:t>
      </w:r>
      <w:r w:rsidR="007C176F" w:rsidRPr="001C6A6A">
        <w:rPr>
          <w:rFonts w:ascii="Times New Roman" w:hAnsi="Times New Roman"/>
          <w:sz w:val="28"/>
          <w:szCs w:val="28"/>
        </w:rPr>
        <w:t>7</w:t>
      </w:r>
      <w:r w:rsidR="00106BD3" w:rsidRPr="001C6A6A">
        <w:rPr>
          <w:rFonts w:ascii="Times New Roman" w:hAnsi="Times New Roman"/>
          <w:sz w:val="28"/>
          <w:szCs w:val="28"/>
        </w:rPr>
        <w:t>.pielikums) Izglītības un zinātnes ministrija norāda informāciju par n+1 gadā prognozēto finansējumu attiecīgo pedagogu darba samaksai un valsts sociālās apdrošināšanas obligātajām iemaksām.</w:t>
      </w:r>
    </w:p>
    <w:p w14:paraId="67DF3FDF" w14:textId="77777777" w:rsidR="00FD01C7" w:rsidRPr="001C6A6A" w:rsidRDefault="00FD01C7" w:rsidP="00772064">
      <w:pPr>
        <w:spacing w:after="0" w:line="240" w:lineRule="auto"/>
        <w:jc w:val="both"/>
        <w:rPr>
          <w:rFonts w:ascii="Times New Roman" w:hAnsi="Times New Roman"/>
          <w:sz w:val="28"/>
          <w:szCs w:val="28"/>
        </w:rPr>
      </w:pPr>
      <w:bookmarkStart w:id="84" w:name="p77"/>
      <w:bookmarkEnd w:id="84"/>
    </w:p>
    <w:p w14:paraId="67DF3FE0" w14:textId="165F22B8" w:rsidR="00106BD3"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85</w:t>
      </w:r>
      <w:r w:rsidR="00106BD3" w:rsidRPr="001C6A6A">
        <w:rPr>
          <w:rFonts w:ascii="Times New Roman" w:hAnsi="Times New Roman"/>
          <w:sz w:val="28"/>
          <w:szCs w:val="28"/>
        </w:rPr>
        <w:t>. Veidlapā Nr.</w:t>
      </w:r>
      <w:r w:rsidR="00BE7403" w:rsidRPr="001C6A6A">
        <w:rPr>
          <w:rFonts w:ascii="Times New Roman" w:hAnsi="Times New Roman"/>
          <w:sz w:val="28"/>
          <w:szCs w:val="28"/>
        </w:rPr>
        <w:t xml:space="preserve">16 </w:t>
      </w:r>
      <w:r w:rsidR="00772064">
        <w:rPr>
          <w:rFonts w:ascii="Times New Roman" w:hAnsi="Times New Roman"/>
          <w:sz w:val="28"/>
          <w:szCs w:val="28"/>
        </w:rPr>
        <w:t>"</w:t>
      </w:r>
      <w:r w:rsidR="00106BD3" w:rsidRPr="001C6A6A">
        <w:rPr>
          <w:rFonts w:ascii="Times New Roman" w:hAnsi="Times New Roman"/>
          <w:sz w:val="28"/>
          <w:szCs w:val="28"/>
        </w:rPr>
        <w:t>Mērķdotācijas pašvaldību tautas mākslas kolektīvu vadītāju darba samaksai un valsts sociālās apdrošināšanas obligātajām iemaksām</w:t>
      </w:r>
      <w:r w:rsidR="00772064">
        <w:rPr>
          <w:rFonts w:ascii="Times New Roman" w:hAnsi="Times New Roman"/>
          <w:sz w:val="28"/>
          <w:szCs w:val="28"/>
        </w:rPr>
        <w:t>"</w:t>
      </w:r>
      <w:r w:rsidR="00106BD3" w:rsidRPr="001C6A6A">
        <w:rPr>
          <w:rFonts w:ascii="Times New Roman" w:hAnsi="Times New Roman"/>
          <w:sz w:val="28"/>
          <w:szCs w:val="28"/>
        </w:rPr>
        <w:t xml:space="preserve"> (</w:t>
      </w:r>
      <w:r w:rsidR="00BE7403" w:rsidRPr="001C6A6A">
        <w:rPr>
          <w:rFonts w:ascii="Times New Roman" w:hAnsi="Times New Roman"/>
          <w:sz w:val="28"/>
          <w:szCs w:val="28"/>
        </w:rPr>
        <w:t>2</w:t>
      </w:r>
      <w:r w:rsidR="007C176F" w:rsidRPr="001C6A6A">
        <w:rPr>
          <w:rFonts w:ascii="Times New Roman" w:hAnsi="Times New Roman"/>
          <w:sz w:val="28"/>
          <w:szCs w:val="28"/>
        </w:rPr>
        <w:t>8</w:t>
      </w:r>
      <w:r w:rsidR="00106BD3" w:rsidRPr="001C6A6A">
        <w:rPr>
          <w:rFonts w:ascii="Times New Roman" w:hAnsi="Times New Roman"/>
          <w:sz w:val="28"/>
          <w:szCs w:val="28"/>
        </w:rPr>
        <w:t>.pielikums) Kultūras ministrija norāda informāciju par n+1 gadā prognozēto finansējumu attiecīgo pašvaldību tautas mākslas kolektīvu vadītāju darba samaksai un valsts sociālās apdrošināšanas obligātajām iemaksām.</w:t>
      </w:r>
    </w:p>
    <w:p w14:paraId="67DF3FE1" w14:textId="77777777" w:rsidR="00FD01C7" w:rsidRPr="001C6A6A" w:rsidRDefault="00FD01C7" w:rsidP="00772064">
      <w:pPr>
        <w:spacing w:after="0" w:line="240" w:lineRule="auto"/>
        <w:jc w:val="both"/>
        <w:rPr>
          <w:rFonts w:ascii="Times New Roman" w:hAnsi="Times New Roman"/>
          <w:sz w:val="28"/>
          <w:szCs w:val="28"/>
        </w:rPr>
      </w:pPr>
      <w:bookmarkStart w:id="85" w:name="p78"/>
      <w:bookmarkEnd w:id="85"/>
    </w:p>
    <w:p w14:paraId="67DF3FE2" w14:textId="26F2A10A" w:rsidR="00106BD3"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86</w:t>
      </w:r>
      <w:r w:rsidR="00106BD3" w:rsidRPr="001C6A6A">
        <w:rPr>
          <w:rFonts w:ascii="Times New Roman" w:hAnsi="Times New Roman"/>
          <w:sz w:val="28"/>
          <w:szCs w:val="28"/>
        </w:rPr>
        <w:t>. Veidlapā Nr.</w:t>
      </w:r>
      <w:r w:rsidR="00BE7403" w:rsidRPr="001C6A6A">
        <w:rPr>
          <w:rFonts w:ascii="Times New Roman" w:hAnsi="Times New Roman"/>
          <w:sz w:val="28"/>
          <w:szCs w:val="28"/>
        </w:rPr>
        <w:t xml:space="preserve">17 </w:t>
      </w:r>
      <w:r w:rsidR="00772064">
        <w:rPr>
          <w:rFonts w:ascii="Times New Roman" w:hAnsi="Times New Roman"/>
          <w:sz w:val="28"/>
          <w:szCs w:val="28"/>
        </w:rPr>
        <w:t>"</w:t>
      </w:r>
      <w:r w:rsidR="00106BD3" w:rsidRPr="001C6A6A">
        <w:rPr>
          <w:rFonts w:ascii="Times New Roman" w:hAnsi="Times New Roman"/>
          <w:sz w:val="28"/>
          <w:szCs w:val="28"/>
        </w:rPr>
        <w:t>Mērķdotācijas investīcijām pašvaldībām</w:t>
      </w:r>
      <w:r w:rsidR="00772064">
        <w:rPr>
          <w:rFonts w:ascii="Times New Roman" w:hAnsi="Times New Roman"/>
          <w:sz w:val="28"/>
          <w:szCs w:val="28"/>
        </w:rPr>
        <w:t>"</w:t>
      </w:r>
      <w:r w:rsidR="00106BD3" w:rsidRPr="001C6A6A">
        <w:rPr>
          <w:rFonts w:ascii="Times New Roman" w:hAnsi="Times New Roman"/>
          <w:sz w:val="28"/>
          <w:szCs w:val="28"/>
        </w:rPr>
        <w:t xml:space="preserve"> (</w:t>
      </w:r>
      <w:r w:rsidR="00BE7403" w:rsidRPr="001C6A6A">
        <w:rPr>
          <w:rFonts w:ascii="Times New Roman" w:hAnsi="Times New Roman"/>
          <w:sz w:val="28"/>
          <w:szCs w:val="28"/>
        </w:rPr>
        <w:t>2</w:t>
      </w:r>
      <w:r w:rsidR="007C176F" w:rsidRPr="001C6A6A">
        <w:rPr>
          <w:rFonts w:ascii="Times New Roman" w:hAnsi="Times New Roman"/>
          <w:sz w:val="28"/>
          <w:szCs w:val="28"/>
        </w:rPr>
        <w:t>9</w:t>
      </w:r>
      <w:r w:rsidR="00106BD3" w:rsidRPr="001C6A6A">
        <w:rPr>
          <w:rFonts w:ascii="Times New Roman" w:hAnsi="Times New Roman"/>
          <w:sz w:val="28"/>
          <w:szCs w:val="28"/>
        </w:rPr>
        <w:t xml:space="preserve">.pielikums) </w:t>
      </w:r>
      <w:r w:rsidR="007C176F" w:rsidRPr="001C6A6A">
        <w:rPr>
          <w:rFonts w:ascii="Times New Roman" w:hAnsi="Times New Roman"/>
          <w:sz w:val="28"/>
          <w:szCs w:val="28"/>
        </w:rPr>
        <w:t xml:space="preserve">Vides aizsardzības un reģionālās attīstības ministrija </w:t>
      </w:r>
      <w:r w:rsidR="00106BD3" w:rsidRPr="001C6A6A">
        <w:rPr>
          <w:rFonts w:ascii="Times New Roman" w:hAnsi="Times New Roman"/>
          <w:sz w:val="28"/>
          <w:szCs w:val="28"/>
        </w:rPr>
        <w:t>norāda informāciju par n+1 gadā prognozētajām investīcijām pašvaldībām sadalījumā pa republikas pilsētām un novadiem projektu griezumā.</w:t>
      </w:r>
    </w:p>
    <w:p w14:paraId="67DF3FE3" w14:textId="77777777" w:rsidR="00FD01C7" w:rsidRPr="001C6A6A" w:rsidRDefault="00FD01C7" w:rsidP="00772064">
      <w:pPr>
        <w:spacing w:after="0" w:line="240" w:lineRule="auto"/>
        <w:jc w:val="both"/>
        <w:rPr>
          <w:rFonts w:ascii="Times New Roman" w:hAnsi="Times New Roman"/>
          <w:sz w:val="28"/>
          <w:szCs w:val="28"/>
        </w:rPr>
      </w:pPr>
      <w:bookmarkStart w:id="86" w:name="p79"/>
      <w:bookmarkEnd w:id="86"/>
    </w:p>
    <w:p w14:paraId="67DF3FE4" w14:textId="5DC91ABF" w:rsidR="00106BD3"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87</w:t>
      </w:r>
      <w:r w:rsidR="00106BD3" w:rsidRPr="001C6A6A">
        <w:rPr>
          <w:rFonts w:ascii="Times New Roman" w:hAnsi="Times New Roman"/>
          <w:sz w:val="28"/>
          <w:szCs w:val="28"/>
        </w:rPr>
        <w:t>. Veidlapā Nr.</w:t>
      </w:r>
      <w:r w:rsidR="00BE7403" w:rsidRPr="001C6A6A">
        <w:rPr>
          <w:rFonts w:ascii="Times New Roman" w:hAnsi="Times New Roman"/>
          <w:sz w:val="28"/>
          <w:szCs w:val="28"/>
        </w:rPr>
        <w:t xml:space="preserve">18 </w:t>
      </w:r>
      <w:r w:rsidR="00772064">
        <w:rPr>
          <w:rFonts w:ascii="Times New Roman" w:hAnsi="Times New Roman"/>
          <w:sz w:val="28"/>
          <w:szCs w:val="28"/>
        </w:rPr>
        <w:t>"</w:t>
      </w:r>
      <w:r w:rsidR="00106BD3" w:rsidRPr="001C6A6A">
        <w:rPr>
          <w:rFonts w:ascii="Times New Roman" w:hAnsi="Times New Roman"/>
          <w:sz w:val="28"/>
          <w:szCs w:val="28"/>
        </w:rPr>
        <w:t>Iesniegums Vienotās valsts budžeta plānošanas un izpildes informācijas sistēmas plānošanas bloka lietošanas tiesību piešķiršanai, maiņai vai anulēšanai</w:t>
      </w:r>
      <w:r w:rsidR="00772064">
        <w:rPr>
          <w:rFonts w:ascii="Times New Roman" w:hAnsi="Times New Roman"/>
          <w:sz w:val="28"/>
          <w:szCs w:val="28"/>
        </w:rPr>
        <w:t>"</w:t>
      </w:r>
      <w:r w:rsidR="00106BD3" w:rsidRPr="001C6A6A">
        <w:rPr>
          <w:rFonts w:ascii="Times New Roman" w:hAnsi="Times New Roman"/>
          <w:sz w:val="28"/>
          <w:szCs w:val="28"/>
        </w:rPr>
        <w:t xml:space="preserve"> (</w:t>
      </w:r>
      <w:r w:rsidR="008259E8" w:rsidRPr="001C6A6A">
        <w:rPr>
          <w:rFonts w:ascii="Times New Roman" w:hAnsi="Times New Roman"/>
          <w:sz w:val="28"/>
          <w:szCs w:val="28"/>
        </w:rPr>
        <w:t>30</w:t>
      </w:r>
      <w:r w:rsidR="00106BD3" w:rsidRPr="001C6A6A">
        <w:rPr>
          <w:rFonts w:ascii="Times New Roman" w:hAnsi="Times New Roman"/>
          <w:sz w:val="28"/>
          <w:szCs w:val="28"/>
        </w:rPr>
        <w:t>.pielikums) ministrija norāda informāciju par iesniedzēju vai pilnvaroto personu, kurai piešķiramas tiesības Vienotās valsts budžeta plānošanas un izpildes informācijas sistēmas plānošanas bloka lietošanā.</w:t>
      </w:r>
    </w:p>
    <w:p w14:paraId="67DF3FE5" w14:textId="77777777" w:rsidR="00FD01C7" w:rsidRPr="001C6A6A" w:rsidRDefault="00FD01C7" w:rsidP="00772064">
      <w:pPr>
        <w:spacing w:after="0" w:line="240" w:lineRule="auto"/>
        <w:jc w:val="both"/>
        <w:rPr>
          <w:rFonts w:ascii="Times New Roman" w:hAnsi="Times New Roman"/>
          <w:sz w:val="28"/>
          <w:szCs w:val="28"/>
        </w:rPr>
      </w:pPr>
      <w:bookmarkStart w:id="87" w:name="p80"/>
      <w:bookmarkEnd w:id="87"/>
    </w:p>
    <w:p w14:paraId="67DF3FE6" w14:textId="4D7164C0" w:rsidR="00FD01C7"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88</w:t>
      </w:r>
      <w:r w:rsidR="00106BD3" w:rsidRPr="001C6A6A">
        <w:rPr>
          <w:rFonts w:ascii="Times New Roman" w:hAnsi="Times New Roman"/>
          <w:sz w:val="28"/>
          <w:szCs w:val="28"/>
        </w:rPr>
        <w:t>.</w:t>
      </w:r>
      <w:r w:rsidR="0026272B">
        <w:rPr>
          <w:rFonts w:ascii="Times New Roman" w:hAnsi="Times New Roman"/>
          <w:sz w:val="28"/>
          <w:szCs w:val="28"/>
        </w:rPr>
        <w:t> </w:t>
      </w:r>
      <w:r w:rsidR="00106BD3" w:rsidRPr="001C6A6A">
        <w:rPr>
          <w:rFonts w:ascii="Times New Roman" w:hAnsi="Times New Roman"/>
          <w:sz w:val="28"/>
          <w:szCs w:val="28"/>
        </w:rPr>
        <w:t>Veidlapā Nr.</w:t>
      </w:r>
      <w:r w:rsidR="00175E01" w:rsidRPr="001C6A6A">
        <w:rPr>
          <w:rFonts w:ascii="Times New Roman" w:hAnsi="Times New Roman"/>
          <w:sz w:val="28"/>
          <w:szCs w:val="28"/>
        </w:rPr>
        <w:t>19</w:t>
      </w:r>
      <w:r w:rsidR="00F86793" w:rsidRPr="001C6A6A">
        <w:rPr>
          <w:rFonts w:ascii="Times New Roman" w:hAnsi="Times New Roman"/>
          <w:sz w:val="28"/>
          <w:szCs w:val="28"/>
        </w:rPr>
        <w:t xml:space="preserve">(pb) </w:t>
      </w:r>
      <w:r w:rsidR="00772064">
        <w:rPr>
          <w:rFonts w:ascii="Times New Roman" w:hAnsi="Times New Roman"/>
          <w:sz w:val="28"/>
          <w:szCs w:val="28"/>
        </w:rPr>
        <w:t>"</w:t>
      </w:r>
      <w:r w:rsidR="00106BD3" w:rsidRPr="001C6A6A">
        <w:rPr>
          <w:rFonts w:ascii="Times New Roman" w:hAnsi="Times New Roman"/>
          <w:sz w:val="28"/>
          <w:szCs w:val="28"/>
        </w:rPr>
        <w:t>Valsts pamatbudžeta kopsavilkums</w:t>
      </w:r>
      <w:r w:rsidR="00772064">
        <w:rPr>
          <w:rFonts w:ascii="Times New Roman" w:hAnsi="Times New Roman"/>
          <w:sz w:val="28"/>
          <w:szCs w:val="28"/>
        </w:rPr>
        <w:t>"</w:t>
      </w:r>
      <w:r w:rsidR="00106BD3" w:rsidRPr="001C6A6A">
        <w:rPr>
          <w:rFonts w:ascii="Times New Roman" w:hAnsi="Times New Roman"/>
          <w:sz w:val="28"/>
          <w:szCs w:val="28"/>
        </w:rPr>
        <w:t xml:space="preserve"> (</w:t>
      </w:r>
      <w:r w:rsidR="00175E01" w:rsidRPr="001C6A6A">
        <w:rPr>
          <w:rFonts w:ascii="Times New Roman" w:hAnsi="Times New Roman"/>
          <w:sz w:val="28"/>
          <w:szCs w:val="28"/>
        </w:rPr>
        <w:t>3</w:t>
      </w:r>
      <w:r w:rsidR="008259E8" w:rsidRPr="001C6A6A">
        <w:rPr>
          <w:rFonts w:ascii="Times New Roman" w:hAnsi="Times New Roman"/>
          <w:sz w:val="28"/>
          <w:szCs w:val="28"/>
        </w:rPr>
        <w:t>1</w:t>
      </w:r>
      <w:r w:rsidR="00106BD3" w:rsidRPr="001C6A6A">
        <w:rPr>
          <w:rFonts w:ascii="Times New Roman" w:hAnsi="Times New Roman"/>
          <w:sz w:val="28"/>
          <w:szCs w:val="28"/>
        </w:rPr>
        <w:t>.pielikums) un veidlapā Nr.</w:t>
      </w:r>
      <w:r w:rsidR="00175E01" w:rsidRPr="001C6A6A">
        <w:rPr>
          <w:rFonts w:ascii="Times New Roman" w:hAnsi="Times New Roman"/>
          <w:sz w:val="28"/>
          <w:szCs w:val="28"/>
        </w:rPr>
        <w:t>19</w:t>
      </w:r>
      <w:r w:rsidR="00106BD3" w:rsidRPr="001C6A6A">
        <w:rPr>
          <w:rFonts w:ascii="Times New Roman" w:hAnsi="Times New Roman"/>
          <w:sz w:val="28"/>
          <w:szCs w:val="28"/>
        </w:rPr>
        <w:t xml:space="preserve">(sb) </w:t>
      </w:r>
      <w:r w:rsidR="00772064">
        <w:rPr>
          <w:rFonts w:ascii="Times New Roman" w:hAnsi="Times New Roman"/>
          <w:sz w:val="28"/>
          <w:szCs w:val="28"/>
        </w:rPr>
        <w:t>"</w:t>
      </w:r>
      <w:r w:rsidR="00106BD3" w:rsidRPr="001C6A6A">
        <w:rPr>
          <w:rFonts w:ascii="Times New Roman" w:hAnsi="Times New Roman"/>
          <w:sz w:val="28"/>
          <w:szCs w:val="28"/>
        </w:rPr>
        <w:t>Valsts speciālā budžeta kopsavilkums</w:t>
      </w:r>
      <w:r w:rsidR="00772064">
        <w:rPr>
          <w:rFonts w:ascii="Times New Roman" w:hAnsi="Times New Roman"/>
          <w:sz w:val="28"/>
          <w:szCs w:val="28"/>
        </w:rPr>
        <w:t>"</w:t>
      </w:r>
      <w:r w:rsidR="00106BD3" w:rsidRPr="001C6A6A">
        <w:rPr>
          <w:rFonts w:ascii="Times New Roman" w:hAnsi="Times New Roman"/>
          <w:sz w:val="28"/>
          <w:szCs w:val="28"/>
        </w:rPr>
        <w:t xml:space="preserve"> (</w:t>
      </w:r>
      <w:r w:rsidR="00175E01" w:rsidRPr="001C6A6A">
        <w:rPr>
          <w:rFonts w:ascii="Times New Roman" w:hAnsi="Times New Roman"/>
          <w:sz w:val="28"/>
          <w:szCs w:val="28"/>
        </w:rPr>
        <w:t>3</w:t>
      </w:r>
      <w:r w:rsidR="008259E8" w:rsidRPr="001C6A6A">
        <w:rPr>
          <w:rFonts w:ascii="Times New Roman" w:hAnsi="Times New Roman"/>
          <w:sz w:val="28"/>
          <w:szCs w:val="28"/>
        </w:rPr>
        <w:t>2</w:t>
      </w:r>
      <w:r w:rsidR="00106BD3" w:rsidRPr="001C6A6A">
        <w:rPr>
          <w:rFonts w:ascii="Times New Roman" w:hAnsi="Times New Roman"/>
          <w:sz w:val="28"/>
          <w:szCs w:val="28"/>
        </w:rPr>
        <w:t>.pielikums) norāda budžeta kopsavi</w:t>
      </w:r>
      <w:r w:rsidR="00FD01C7" w:rsidRPr="001C6A6A">
        <w:rPr>
          <w:rFonts w:ascii="Times New Roman" w:hAnsi="Times New Roman"/>
          <w:sz w:val="28"/>
          <w:szCs w:val="28"/>
        </w:rPr>
        <w:t>lkum</w:t>
      </w:r>
      <w:r w:rsidR="00EE40C2" w:rsidRPr="001C6A6A">
        <w:rPr>
          <w:rFonts w:ascii="Times New Roman" w:hAnsi="Times New Roman"/>
          <w:sz w:val="28"/>
          <w:szCs w:val="28"/>
        </w:rPr>
        <w:t xml:space="preserve">u un tā </w:t>
      </w:r>
      <w:r w:rsidR="00FD01C7" w:rsidRPr="001C6A6A">
        <w:rPr>
          <w:rFonts w:ascii="Times New Roman" w:hAnsi="Times New Roman"/>
          <w:sz w:val="28"/>
          <w:szCs w:val="28"/>
        </w:rPr>
        <w:t xml:space="preserve">sadalījumu divās daļās: </w:t>
      </w:r>
    </w:p>
    <w:p w14:paraId="67DF3FE7" w14:textId="4681477F" w:rsidR="00FD01C7"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88</w:t>
      </w:r>
      <w:r w:rsidR="00106BD3" w:rsidRPr="001C6A6A">
        <w:rPr>
          <w:rFonts w:ascii="Times New Roman" w:hAnsi="Times New Roman"/>
          <w:sz w:val="28"/>
          <w:szCs w:val="28"/>
        </w:rPr>
        <w:t>.1.</w:t>
      </w:r>
      <w:r w:rsidR="0026272B">
        <w:rPr>
          <w:rFonts w:ascii="Times New Roman" w:hAnsi="Times New Roman"/>
          <w:sz w:val="28"/>
          <w:szCs w:val="28"/>
        </w:rPr>
        <w:t> </w:t>
      </w:r>
      <w:r w:rsidR="00106BD3" w:rsidRPr="001C6A6A">
        <w:rPr>
          <w:rFonts w:ascii="Times New Roman" w:hAnsi="Times New Roman"/>
          <w:sz w:val="28"/>
          <w:szCs w:val="28"/>
        </w:rPr>
        <w:t xml:space="preserve">valsts pamatfunkciju īstenošana (izņemot Eiropas Savienības politiku instrumentu un pārējās ārvalstu finanšu palīdzības līdzfinansēto </w:t>
      </w:r>
      <w:r w:rsidR="00B51158" w:rsidRPr="001C6A6A">
        <w:rPr>
          <w:rFonts w:ascii="Times New Roman" w:hAnsi="Times New Roman"/>
          <w:sz w:val="28"/>
          <w:szCs w:val="28"/>
        </w:rPr>
        <w:t xml:space="preserve">un finansēto </w:t>
      </w:r>
      <w:r w:rsidR="00106BD3" w:rsidRPr="001C6A6A">
        <w:rPr>
          <w:rFonts w:ascii="Times New Roman" w:hAnsi="Times New Roman"/>
          <w:sz w:val="28"/>
          <w:szCs w:val="28"/>
        </w:rPr>
        <w:t>projektu un pasākumu īstenošanu). Šajā daļā ministrija ietver informāciju par resursiem un to izlietojumu, kā arī finansēšanu saistībā ar plānotiem izdevumiem valsts pamatfunkciju īstenošanai, kas netiek finansēti vai līdzfinansēti no Eiropas Savienības politiku instrumentu un pārējās ārvalstu finanšu palīdzība</w:t>
      </w:r>
      <w:r w:rsidR="00FD01C7" w:rsidRPr="001C6A6A">
        <w:rPr>
          <w:rFonts w:ascii="Times New Roman" w:hAnsi="Times New Roman"/>
          <w:sz w:val="28"/>
          <w:szCs w:val="28"/>
        </w:rPr>
        <w:t xml:space="preserve">s līdzekļiem; </w:t>
      </w:r>
    </w:p>
    <w:p w14:paraId="67DF3FE8" w14:textId="77777777" w:rsidR="00FD01C7"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88</w:t>
      </w:r>
      <w:r w:rsidR="00106BD3" w:rsidRPr="001C6A6A">
        <w:rPr>
          <w:rFonts w:ascii="Times New Roman" w:hAnsi="Times New Roman"/>
          <w:sz w:val="28"/>
          <w:szCs w:val="28"/>
        </w:rPr>
        <w:t>.2. Eiropas Savienības politiku instrumentu un pārējās ārvalstu finanšu palīdzības līdzfinansēto un finansēto projektu un pasākumu īstenošana. Šajā daļā ministrija ietver informāciju par resursiem un to izlietojumu, kā arī finansēšanu saistībā ar izdevumiem, kas tiek finansēti vai līdzfinansēti no Eiropas Savienības politiku instrumentu un pārējās ārvalstu finanšu palīdzības.</w:t>
      </w:r>
      <w:bookmarkStart w:id="88" w:name="p81"/>
      <w:bookmarkStart w:id="89" w:name="p82"/>
      <w:bookmarkEnd w:id="88"/>
      <w:bookmarkEnd w:id="89"/>
    </w:p>
    <w:p w14:paraId="67DF3FE9" w14:textId="77777777" w:rsidR="00D9479A" w:rsidRPr="001C6A6A" w:rsidRDefault="00D9479A" w:rsidP="00772064">
      <w:pPr>
        <w:spacing w:after="0" w:line="240" w:lineRule="auto"/>
        <w:jc w:val="both"/>
        <w:rPr>
          <w:rFonts w:ascii="Times New Roman" w:hAnsi="Times New Roman"/>
          <w:sz w:val="28"/>
          <w:szCs w:val="28"/>
        </w:rPr>
      </w:pPr>
    </w:p>
    <w:p w14:paraId="67DF3FEA" w14:textId="55C9F3E9" w:rsidR="00106BD3"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89</w:t>
      </w:r>
      <w:r w:rsidR="00106BD3" w:rsidRPr="001C6A6A">
        <w:rPr>
          <w:rFonts w:ascii="Times New Roman" w:hAnsi="Times New Roman"/>
          <w:sz w:val="28"/>
          <w:szCs w:val="28"/>
        </w:rPr>
        <w:t>.</w:t>
      </w:r>
      <w:r w:rsidR="0026272B">
        <w:rPr>
          <w:rFonts w:ascii="Times New Roman" w:hAnsi="Times New Roman"/>
          <w:sz w:val="28"/>
          <w:szCs w:val="28"/>
        </w:rPr>
        <w:t> </w:t>
      </w:r>
      <w:r w:rsidR="00106BD3" w:rsidRPr="001C6A6A">
        <w:rPr>
          <w:rFonts w:ascii="Times New Roman" w:hAnsi="Times New Roman"/>
          <w:sz w:val="28"/>
          <w:szCs w:val="28"/>
        </w:rPr>
        <w:t>Veidlapā Nr.</w:t>
      </w:r>
      <w:r w:rsidR="00AB5109" w:rsidRPr="001C6A6A">
        <w:rPr>
          <w:rFonts w:ascii="Times New Roman" w:hAnsi="Times New Roman"/>
          <w:sz w:val="28"/>
          <w:szCs w:val="28"/>
        </w:rPr>
        <w:t xml:space="preserve">20 </w:t>
      </w:r>
      <w:r w:rsidR="00772064">
        <w:rPr>
          <w:rFonts w:ascii="Times New Roman" w:hAnsi="Times New Roman"/>
          <w:sz w:val="28"/>
          <w:szCs w:val="28"/>
        </w:rPr>
        <w:t>"</w:t>
      </w:r>
      <w:r w:rsidR="00106BD3" w:rsidRPr="001C6A6A">
        <w:rPr>
          <w:rFonts w:ascii="Times New Roman" w:hAnsi="Times New Roman"/>
          <w:sz w:val="28"/>
          <w:szCs w:val="28"/>
        </w:rPr>
        <w:t>Valsts budžeta programmu (apakšprogrammu) atlīdzības pieprasījums n+1 gadam</w:t>
      </w:r>
      <w:r w:rsidR="00772064">
        <w:rPr>
          <w:rFonts w:ascii="Times New Roman" w:hAnsi="Times New Roman"/>
          <w:sz w:val="28"/>
          <w:szCs w:val="28"/>
        </w:rPr>
        <w:t>"</w:t>
      </w:r>
      <w:r w:rsidR="00106BD3" w:rsidRPr="001C6A6A">
        <w:rPr>
          <w:rFonts w:ascii="Times New Roman" w:hAnsi="Times New Roman"/>
          <w:sz w:val="28"/>
          <w:szCs w:val="28"/>
        </w:rPr>
        <w:t xml:space="preserve"> (</w:t>
      </w:r>
      <w:r w:rsidR="00AB5109" w:rsidRPr="001C6A6A">
        <w:rPr>
          <w:rFonts w:ascii="Times New Roman" w:hAnsi="Times New Roman"/>
          <w:sz w:val="28"/>
          <w:szCs w:val="28"/>
        </w:rPr>
        <w:t>33</w:t>
      </w:r>
      <w:r w:rsidR="00106BD3" w:rsidRPr="001C6A6A">
        <w:rPr>
          <w:rFonts w:ascii="Times New Roman" w:hAnsi="Times New Roman"/>
          <w:sz w:val="28"/>
          <w:szCs w:val="28"/>
        </w:rPr>
        <w:t xml:space="preserve">.pielikums) informāciju sniedz divās daļās – </w:t>
      </w:r>
      <w:r w:rsidR="0026272B">
        <w:rPr>
          <w:rFonts w:ascii="Times New Roman" w:hAnsi="Times New Roman"/>
          <w:bCs/>
          <w:sz w:val="28"/>
          <w:szCs w:val="28"/>
        </w:rPr>
        <w:t>par</w:t>
      </w:r>
      <w:r w:rsidR="005B55C5" w:rsidRPr="001C6A6A">
        <w:rPr>
          <w:rFonts w:ascii="Times New Roman" w:hAnsi="Times New Roman"/>
          <w:bCs/>
          <w:sz w:val="28"/>
          <w:szCs w:val="28"/>
        </w:rPr>
        <w:t xml:space="preserve"> n</w:t>
      </w:r>
      <w:r w:rsidR="0026272B">
        <w:rPr>
          <w:rFonts w:ascii="Times New Roman" w:hAnsi="Times New Roman"/>
          <w:bCs/>
          <w:sz w:val="28"/>
          <w:szCs w:val="28"/>
        </w:rPr>
        <w:t>–</w:t>
      </w:r>
      <w:r w:rsidR="005B55C5" w:rsidRPr="001C6A6A">
        <w:rPr>
          <w:rFonts w:ascii="Times New Roman" w:hAnsi="Times New Roman"/>
          <w:bCs/>
          <w:sz w:val="28"/>
          <w:szCs w:val="28"/>
        </w:rPr>
        <w:t xml:space="preserve">1 gada izpildi, n gada plānu un atlīdzības pieprasījumu n+1 gadam, kas tiek plānots izdevumu ekonomiskās klasifikācijas kodā 1000 </w:t>
      </w:r>
      <w:r w:rsidR="00772064">
        <w:rPr>
          <w:rFonts w:ascii="Times New Roman" w:hAnsi="Times New Roman"/>
          <w:bCs/>
          <w:sz w:val="28"/>
          <w:szCs w:val="28"/>
        </w:rPr>
        <w:t>"</w:t>
      </w:r>
      <w:r w:rsidR="005B55C5" w:rsidRPr="001C6A6A">
        <w:rPr>
          <w:rFonts w:ascii="Times New Roman" w:hAnsi="Times New Roman"/>
          <w:bCs/>
          <w:sz w:val="28"/>
          <w:szCs w:val="28"/>
        </w:rPr>
        <w:t>Atlīdzība</w:t>
      </w:r>
      <w:r w:rsidR="00772064">
        <w:rPr>
          <w:rFonts w:ascii="Times New Roman" w:hAnsi="Times New Roman"/>
          <w:bCs/>
          <w:sz w:val="28"/>
          <w:szCs w:val="28"/>
        </w:rPr>
        <w:t>"</w:t>
      </w:r>
      <w:r w:rsidR="0026272B">
        <w:rPr>
          <w:rFonts w:ascii="Times New Roman" w:hAnsi="Times New Roman"/>
          <w:bCs/>
          <w:sz w:val="28"/>
          <w:szCs w:val="28"/>
        </w:rPr>
        <w:t xml:space="preserve"> </w:t>
      </w:r>
      <w:r w:rsidR="005B55C5" w:rsidRPr="001C6A6A">
        <w:rPr>
          <w:rFonts w:ascii="Times New Roman" w:hAnsi="Times New Roman"/>
          <w:bCs/>
          <w:sz w:val="28"/>
          <w:szCs w:val="28"/>
        </w:rPr>
        <w:t xml:space="preserve">un citos izdevumu ekonomiskās klasifikācijas kodos. </w:t>
      </w:r>
      <w:r w:rsidR="00106BD3" w:rsidRPr="001C6A6A">
        <w:rPr>
          <w:rFonts w:ascii="Times New Roman" w:hAnsi="Times New Roman"/>
          <w:sz w:val="28"/>
          <w:szCs w:val="28"/>
        </w:rPr>
        <w:t xml:space="preserve">Vispirms norāda </w:t>
      </w:r>
      <w:r w:rsidR="00821333" w:rsidRPr="001C6A6A">
        <w:rPr>
          <w:rFonts w:ascii="Times New Roman" w:hAnsi="Times New Roman"/>
          <w:sz w:val="28"/>
          <w:szCs w:val="28"/>
        </w:rPr>
        <w:t xml:space="preserve">ministrijas </w:t>
      </w:r>
      <w:r w:rsidR="00106BD3" w:rsidRPr="001C6A6A">
        <w:rPr>
          <w:rFonts w:ascii="Times New Roman" w:hAnsi="Times New Roman"/>
          <w:sz w:val="28"/>
          <w:szCs w:val="28"/>
        </w:rPr>
        <w:t xml:space="preserve">informācijas kopsavilkumu, tad </w:t>
      </w:r>
      <w:r w:rsidR="002B367A" w:rsidRPr="001C6A6A">
        <w:rPr>
          <w:rFonts w:ascii="Times New Roman" w:hAnsi="Times New Roman"/>
          <w:sz w:val="28"/>
          <w:szCs w:val="28"/>
        </w:rPr>
        <w:t xml:space="preserve">kopsavilkuma sadalījumu atbilstoši šo noteikumu 3.punktā minētajām budžeta kopsavilkuma daļām un tālāk </w:t>
      </w:r>
      <w:r w:rsidR="00D10514" w:rsidRPr="001C6A6A">
        <w:rPr>
          <w:rFonts w:ascii="Times New Roman" w:hAnsi="Times New Roman"/>
          <w:sz w:val="28"/>
          <w:szCs w:val="28"/>
        </w:rPr>
        <w:t xml:space="preserve">norāda informāciju par katru </w:t>
      </w:r>
      <w:r w:rsidR="00106BD3" w:rsidRPr="001C6A6A">
        <w:rPr>
          <w:rFonts w:ascii="Times New Roman" w:hAnsi="Times New Roman"/>
          <w:sz w:val="28"/>
          <w:szCs w:val="28"/>
        </w:rPr>
        <w:t>programm</w:t>
      </w:r>
      <w:r w:rsidR="00D10514" w:rsidRPr="001C6A6A">
        <w:rPr>
          <w:rFonts w:ascii="Times New Roman" w:hAnsi="Times New Roman"/>
          <w:sz w:val="28"/>
          <w:szCs w:val="28"/>
        </w:rPr>
        <w:t>u</w:t>
      </w:r>
      <w:r w:rsidR="00106BD3" w:rsidRPr="001C6A6A">
        <w:rPr>
          <w:rFonts w:ascii="Times New Roman" w:hAnsi="Times New Roman"/>
          <w:sz w:val="28"/>
          <w:szCs w:val="28"/>
        </w:rPr>
        <w:t xml:space="preserve"> (apakšprogramm</w:t>
      </w:r>
      <w:r w:rsidR="00D10514" w:rsidRPr="001C6A6A">
        <w:rPr>
          <w:rFonts w:ascii="Times New Roman" w:hAnsi="Times New Roman"/>
          <w:sz w:val="28"/>
          <w:szCs w:val="28"/>
        </w:rPr>
        <w:t>u</w:t>
      </w:r>
      <w:r w:rsidR="00106BD3" w:rsidRPr="001C6A6A">
        <w:rPr>
          <w:rFonts w:ascii="Times New Roman" w:hAnsi="Times New Roman"/>
          <w:sz w:val="28"/>
          <w:szCs w:val="28"/>
        </w:rPr>
        <w:t>)</w:t>
      </w:r>
      <w:r w:rsidR="00D10514" w:rsidRPr="001C6A6A">
        <w:rPr>
          <w:rFonts w:ascii="Times New Roman" w:hAnsi="Times New Roman"/>
          <w:sz w:val="28"/>
          <w:szCs w:val="28"/>
        </w:rPr>
        <w:t>.</w:t>
      </w:r>
      <w:r w:rsidR="00106BD3" w:rsidRPr="001C6A6A">
        <w:rPr>
          <w:rFonts w:ascii="Times New Roman" w:hAnsi="Times New Roman"/>
          <w:sz w:val="28"/>
          <w:szCs w:val="28"/>
        </w:rPr>
        <w:t xml:space="preserve"> </w:t>
      </w:r>
      <w:r w:rsidR="00DD152F" w:rsidRPr="001C6A6A">
        <w:rPr>
          <w:rFonts w:ascii="Times New Roman" w:hAnsi="Times New Roman"/>
          <w:sz w:val="28"/>
          <w:szCs w:val="28"/>
        </w:rPr>
        <w:t xml:space="preserve">Ministrija veidlapā nesniedz informāciju par programmām ar apakšprogrammām. </w:t>
      </w:r>
      <w:r w:rsidR="00106BD3" w:rsidRPr="001C6A6A">
        <w:rPr>
          <w:rFonts w:ascii="Times New Roman" w:hAnsi="Times New Roman"/>
          <w:sz w:val="28"/>
          <w:szCs w:val="28"/>
        </w:rPr>
        <w:t>Sadaļā par atlīdzības pieprasījumu n</w:t>
      </w:r>
      <w:r w:rsidR="0026272B">
        <w:rPr>
          <w:rFonts w:ascii="Times New Roman" w:hAnsi="Times New Roman"/>
          <w:sz w:val="28"/>
          <w:szCs w:val="28"/>
        </w:rPr>
        <w:t>–</w:t>
      </w:r>
      <w:r w:rsidR="00106BD3" w:rsidRPr="001C6A6A">
        <w:rPr>
          <w:rFonts w:ascii="Times New Roman" w:hAnsi="Times New Roman"/>
          <w:sz w:val="28"/>
          <w:szCs w:val="28"/>
        </w:rPr>
        <w:t xml:space="preserve">1, n un n+1 gadam, kas tiek plānots izdevumu </w:t>
      </w:r>
      <w:r w:rsidR="00106BD3" w:rsidRPr="001C6A6A">
        <w:rPr>
          <w:rFonts w:ascii="Times New Roman" w:hAnsi="Times New Roman"/>
          <w:sz w:val="28"/>
          <w:szCs w:val="28"/>
        </w:rPr>
        <w:lastRenderedPageBreak/>
        <w:t xml:space="preserve">ekonomiskās klasifikācijas kodā 1000 </w:t>
      </w:r>
      <w:r w:rsidR="00772064">
        <w:rPr>
          <w:rFonts w:ascii="Times New Roman" w:hAnsi="Times New Roman"/>
          <w:sz w:val="28"/>
          <w:szCs w:val="28"/>
        </w:rPr>
        <w:t>"</w:t>
      </w:r>
      <w:r w:rsidR="00106BD3" w:rsidRPr="001C6A6A">
        <w:rPr>
          <w:rFonts w:ascii="Times New Roman" w:hAnsi="Times New Roman"/>
          <w:sz w:val="28"/>
          <w:szCs w:val="28"/>
        </w:rPr>
        <w:t>Atlīdzība</w:t>
      </w:r>
      <w:r w:rsidR="00772064">
        <w:rPr>
          <w:rFonts w:ascii="Times New Roman" w:hAnsi="Times New Roman"/>
          <w:sz w:val="28"/>
          <w:szCs w:val="28"/>
        </w:rPr>
        <w:t>"</w:t>
      </w:r>
      <w:r w:rsidR="00106BD3" w:rsidRPr="001C6A6A">
        <w:rPr>
          <w:rFonts w:ascii="Times New Roman" w:hAnsi="Times New Roman"/>
          <w:sz w:val="28"/>
          <w:szCs w:val="28"/>
        </w:rPr>
        <w:t xml:space="preserve"> un tā </w:t>
      </w:r>
      <w:proofErr w:type="spellStart"/>
      <w:r w:rsidR="00106BD3" w:rsidRPr="001C6A6A">
        <w:rPr>
          <w:rFonts w:ascii="Times New Roman" w:hAnsi="Times New Roman"/>
          <w:sz w:val="28"/>
          <w:szCs w:val="28"/>
        </w:rPr>
        <w:t>apakškodos</w:t>
      </w:r>
      <w:proofErr w:type="spellEnd"/>
      <w:r w:rsidR="00106BD3" w:rsidRPr="001C6A6A">
        <w:rPr>
          <w:rFonts w:ascii="Times New Roman" w:hAnsi="Times New Roman"/>
          <w:sz w:val="28"/>
          <w:szCs w:val="28"/>
        </w:rPr>
        <w:t xml:space="preserve"> 1100 un 1200, programmai (apakšprogrammai) norāda atlīdzības pieprasījumu valsts civildienesta ierēdņiem, specializētā valsts civildienesta ierēdņiem, ārštata darbinieku sniegtajiem pakalpojumiem, amatpersonām ar speciālajām dienesta pakāpēm, pedagogiem, ārstniecības personām un pārējiem iepriekš neklasificētajiem darbiniekiem (sadalījumā pēc amata statusa). Sadaļās par atlīdzības pieprasījumu n</w:t>
      </w:r>
      <w:r w:rsidR="0026272B">
        <w:rPr>
          <w:rFonts w:ascii="Times New Roman" w:hAnsi="Times New Roman"/>
          <w:sz w:val="28"/>
          <w:szCs w:val="28"/>
        </w:rPr>
        <w:t>–</w:t>
      </w:r>
      <w:r w:rsidR="00106BD3" w:rsidRPr="001C6A6A">
        <w:rPr>
          <w:rFonts w:ascii="Times New Roman" w:hAnsi="Times New Roman"/>
          <w:sz w:val="28"/>
          <w:szCs w:val="28"/>
        </w:rPr>
        <w:t>1, n un n+1 gadam, kas tiek plānots citos izdevumu ekonomiskās klasifikācijas kodos, norāda atlīdzības pieprasījumu pedagogiem, ārstniecības personām.</w:t>
      </w:r>
      <w:r w:rsidR="00F55AD4" w:rsidRPr="001C6A6A">
        <w:rPr>
          <w:rFonts w:ascii="Times New Roman" w:hAnsi="Times New Roman"/>
          <w:sz w:val="28"/>
          <w:szCs w:val="28"/>
        </w:rPr>
        <w:t xml:space="preserve"> </w:t>
      </w:r>
      <w:r w:rsidR="009968DA" w:rsidRPr="001C6A6A">
        <w:rPr>
          <w:rFonts w:ascii="Times New Roman" w:hAnsi="Times New Roman"/>
          <w:sz w:val="28"/>
          <w:szCs w:val="28"/>
        </w:rPr>
        <w:t>Atlīdzības pieprasījumu n</w:t>
      </w:r>
      <w:r w:rsidR="0026272B">
        <w:rPr>
          <w:rFonts w:ascii="Times New Roman" w:hAnsi="Times New Roman"/>
          <w:sz w:val="28"/>
          <w:szCs w:val="28"/>
        </w:rPr>
        <w:t>–</w:t>
      </w:r>
      <w:r w:rsidR="009968DA" w:rsidRPr="001C6A6A">
        <w:rPr>
          <w:rFonts w:ascii="Times New Roman" w:hAnsi="Times New Roman"/>
          <w:sz w:val="28"/>
          <w:szCs w:val="28"/>
        </w:rPr>
        <w:t xml:space="preserve">1, n un n+1 gadam, kas tiek plānots izdevumu ekonomiskās klasifikācijas </w:t>
      </w:r>
      <w:proofErr w:type="spellStart"/>
      <w:r w:rsidR="009968DA" w:rsidRPr="001C6A6A">
        <w:rPr>
          <w:rFonts w:ascii="Times New Roman" w:hAnsi="Times New Roman"/>
          <w:sz w:val="28"/>
          <w:szCs w:val="28"/>
        </w:rPr>
        <w:t>a</w:t>
      </w:r>
      <w:r w:rsidR="00F55AD4" w:rsidRPr="001C6A6A">
        <w:rPr>
          <w:rFonts w:ascii="Times New Roman" w:hAnsi="Times New Roman"/>
          <w:sz w:val="28"/>
          <w:szCs w:val="28"/>
        </w:rPr>
        <w:t>pakškod</w:t>
      </w:r>
      <w:r w:rsidR="009968DA" w:rsidRPr="001C6A6A">
        <w:rPr>
          <w:rFonts w:ascii="Times New Roman" w:hAnsi="Times New Roman"/>
          <w:sz w:val="28"/>
          <w:szCs w:val="28"/>
        </w:rPr>
        <w:t>ā</w:t>
      </w:r>
      <w:proofErr w:type="spellEnd"/>
      <w:r w:rsidR="00F55AD4" w:rsidRPr="001C6A6A">
        <w:rPr>
          <w:rFonts w:ascii="Times New Roman" w:hAnsi="Times New Roman"/>
          <w:sz w:val="28"/>
          <w:szCs w:val="28"/>
        </w:rPr>
        <w:t xml:space="preserve"> 1200</w:t>
      </w:r>
      <w:r w:rsidR="002627FE">
        <w:rPr>
          <w:rFonts w:ascii="Times New Roman" w:hAnsi="Times New Roman"/>
          <w:sz w:val="28"/>
          <w:szCs w:val="28"/>
        </w:rPr>
        <w:t>,</w:t>
      </w:r>
      <w:r w:rsidR="00F55AD4" w:rsidRPr="001C6A6A">
        <w:rPr>
          <w:rFonts w:ascii="Times New Roman" w:hAnsi="Times New Roman"/>
          <w:sz w:val="28"/>
          <w:szCs w:val="28"/>
        </w:rPr>
        <w:t xml:space="preserve"> aprēķina, no plānotās atlīdzības gad</w:t>
      </w:r>
      <w:r w:rsidR="002627FE">
        <w:rPr>
          <w:rFonts w:ascii="Times New Roman" w:hAnsi="Times New Roman"/>
          <w:sz w:val="28"/>
          <w:szCs w:val="28"/>
        </w:rPr>
        <w:t>ā</w:t>
      </w:r>
      <w:r w:rsidR="00F55AD4" w:rsidRPr="001C6A6A">
        <w:rPr>
          <w:rFonts w:ascii="Times New Roman" w:hAnsi="Times New Roman"/>
          <w:sz w:val="28"/>
          <w:szCs w:val="28"/>
        </w:rPr>
        <w:t xml:space="preserve"> atņemot atalgojumu gad</w:t>
      </w:r>
      <w:r w:rsidR="002627FE">
        <w:rPr>
          <w:rFonts w:ascii="Times New Roman" w:hAnsi="Times New Roman"/>
          <w:sz w:val="28"/>
          <w:szCs w:val="28"/>
        </w:rPr>
        <w:t>ā</w:t>
      </w:r>
      <w:r w:rsidR="00106BD3" w:rsidRPr="001C6A6A">
        <w:rPr>
          <w:rFonts w:ascii="Times New Roman" w:hAnsi="Times New Roman"/>
          <w:sz w:val="28"/>
          <w:szCs w:val="28"/>
        </w:rPr>
        <w:t xml:space="preserve">. </w:t>
      </w:r>
      <w:r w:rsidR="00D10319" w:rsidRPr="001C6A6A">
        <w:rPr>
          <w:rFonts w:ascii="Times New Roman" w:hAnsi="Times New Roman"/>
          <w:sz w:val="28"/>
          <w:szCs w:val="28"/>
        </w:rPr>
        <w:t>Vidējo amata vietu skaitu n</w:t>
      </w:r>
      <w:r w:rsidR="0026272B">
        <w:rPr>
          <w:rFonts w:ascii="Times New Roman" w:hAnsi="Times New Roman"/>
          <w:sz w:val="28"/>
          <w:szCs w:val="28"/>
        </w:rPr>
        <w:t>–</w:t>
      </w:r>
      <w:r w:rsidR="00D10319" w:rsidRPr="001C6A6A">
        <w:rPr>
          <w:rFonts w:ascii="Times New Roman" w:hAnsi="Times New Roman"/>
          <w:sz w:val="28"/>
          <w:szCs w:val="28"/>
        </w:rPr>
        <w:t xml:space="preserve">1 </w:t>
      </w:r>
      <w:r w:rsidR="007A628F" w:rsidRPr="001C6A6A">
        <w:rPr>
          <w:rFonts w:ascii="Times New Roman" w:hAnsi="Times New Roman"/>
          <w:sz w:val="28"/>
          <w:szCs w:val="28"/>
        </w:rPr>
        <w:t>(n</w:t>
      </w:r>
      <w:r w:rsidR="0026272B">
        <w:rPr>
          <w:rFonts w:ascii="Times New Roman" w:hAnsi="Times New Roman"/>
          <w:sz w:val="28"/>
          <w:szCs w:val="28"/>
        </w:rPr>
        <w:t>–</w:t>
      </w:r>
      <w:r w:rsidR="007A628F" w:rsidRPr="001C6A6A">
        <w:rPr>
          <w:rFonts w:ascii="Times New Roman" w:hAnsi="Times New Roman"/>
          <w:sz w:val="28"/>
          <w:szCs w:val="28"/>
        </w:rPr>
        <w:t>2, n</w:t>
      </w:r>
      <w:r w:rsidR="0026272B">
        <w:rPr>
          <w:rFonts w:ascii="Times New Roman" w:hAnsi="Times New Roman"/>
          <w:sz w:val="28"/>
          <w:szCs w:val="28"/>
        </w:rPr>
        <w:t>–</w:t>
      </w:r>
      <w:r w:rsidR="007A628F" w:rsidRPr="001C6A6A">
        <w:rPr>
          <w:rFonts w:ascii="Times New Roman" w:hAnsi="Times New Roman"/>
          <w:sz w:val="28"/>
          <w:szCs w:val="28"/>
        </w:rPr>
        <w:t xml:space="preserve">3) </w:t>
      </w:r>
      <w:r w:rsidR="00D10319" w:rsidRPr="001C6A6A">
        <w:rPr>
          <w:rFonts w:ascii="Times New Roman" w:hAnsi="Times New Roman"/>
          <w:sz w:val="28"/>
          <w:szCs w:val="28"/>
        </w:rPr>
        <w:t xml:space="preserve">gadā aprēķina, </w:t>
      </w:r>
      <w:r w:rsidR="00810C9C" w:rsidRPr="001C6A6A">
        <w:rPr>
          <w:rFonts w:ascii="Times New Roman" w:hAnsi="Times New Roman"/>
          <w:sz w:val="28"/>
          <w:szCs w:val="28"/>
        </w:rPr>
        <w:t xml:space="preserve">summējot </w:t>
      </w:r>
      <w:r w:rsidR="00D10319" w:rsidRPr="001C6A6A">
        <w:rPr>
          <w:rFonts w:ascii="Times New Roman" w:hAnsi="Times New Roman"/>
          <w:sz w:val="28"/>
          <w:szCs w:val="28"/>
        </w:rPr>
        <w:t>faktisko attiecīgo amata vietu skaitu</w:t>
      </w:r>
      <w:r w:rsidR="00810C9C" w:rsidRPr="001C6A6A">
        <w:rPr>
          <w:rFonts w:ascii="Times New Roman" w:hAnsi="Times New Roman"/>
          <w:sz w:val="28"/>
          <w:szCs w:val="28"/>
        </w:rPr>
        <w:t xml:space="preserve"> (atbilstoši apstiprinātajiem amatu sarakstiem) </w:t>
      </w:r>
      <w:r w:rsidR="00D10319" w:rsidRPr="001C6A6A">
        <w:rPr>
          <w:rFonts w:ascii="Times New Roman" w:hAnsi="Times New Roman"/>
          <w:sz w:val="28"/>
          <w:szCs w:val="28"/>
        </w:rPr>
        <w:t>uz katra mēneša pir</w:t>
      </w:r>
      <w:r w:rsidR="00810C9C" w:rsidRPr="001C6A6A">
        <w:rPr>
          <w:rFonts w:ascii="Times New Roman" w:hAnsi="Times New Roman"/>
          <w:sz w:val="28"/>
          <w:szCs w:val="28"/>
        </w:rPr>
        <w:t xml:space="preserve">mo datumu (sākot ar 1.janvāri) </w:t>
      </w:r>
      <w:r w:rsidR="00D10319" w:rsidRPr="001C6A6A">
        <w:rPr>
          <w:rFonts w:ascii="Times New Roman" w:hAnsi="Times New Roman"/>
          <w:sz w:val="28"/>
          <w:szCs w:val="28"/>
        </w:rPr>
        <w:t>un dalo</w:t>
      </w:r>
      <w:r w:rsidR="00810C9C" w:rsidRPr="001C6A6A">
        <w:rPr>
          <w:rFonts w:ascii="Times New Roman" w:hAnsi="Times New Roman"/>
          <w:sz w:val="28"/>
          <w:szCs w:val="28"/>
        </w:rPr>
        <w:t>t iegūto summu ar mēnešu skaitu</w:t>
      </w:r>
      <w:r w:rsidR="002627FE">
        <w:rPr>
          <w:rFonts w:ascii="Times New Roman" w:hAnsi="Times New Roman"/>
          <w:sz w:val="28"/>
          <w:szCs w:val="28"/>
        </w:rPr>
        <w:t>.</w:t>
      </w:r>
      <w:r w:rsidR="00D10319" w:rsidRPr="001C6A6A">
        <w:rPr>
          <w:rFonts w:ascii="Times New Roman" w:hAnsi="Times New Roman"/>
          <w:sz w:val="28"/>
          <w:szCs w:val="28"/>
        </w:rPr>
        <w:t xml:space="preserve"> </w:t>
      </w:r>
      <w:r w:rsidR="002627FE" w:rsidRPr="001C6A6A">
        <w:rPr>
          <w:rFonts w:ascii="Times New Roman" w:hAnsi="Times New Roman"/>
          <w:sz w:val="28"/>
          <w:szCs w:val="28"/>
        </w:rPr>
        <w:t xml:space="preserve">Vidējo </w:t>
      </w:r>
      <w:r w:rsidR="00D10319" w:rsidRPr="001C6A6A">
        <w:rPr>
          <w:rFonts w:ascii="Times New Roman" w:hAnsi="Times New Roman"/>
          <w:sz w:val="28"/>
          <w:szCs w:val="28"/>
        </w:rPr>
        <w:t xml:space="preserve">amata vietu skaitu n gadā norāda </w:t>
      </w:r>
      <w:r w:rsidR="00810C9C" w:rsidRPr="001C6A6A">
        <w:rPr>
          <w:rFonts w:ascii="Times New Roman" w:hAnsi="Times New Roman"/>
          <w:sz w:val="28"/>
          <w:szCs w:val="28"/>
        </w:rPr>
        <w:t xml:space="preserve">likumam </w:t>
      </w:r>
      <w:r w:rsidR="00D10319" w:rsidRPr="001C6A6A">
        <w:rPr>
          <w:rFonts w:ascii="Times New Roman" w:hAnsi="Times New Roman"/>
          <w:sz w:val="28"/>
          <w:szCs w:val="28"/>
        </w:rPr>
        <w:t xml:space="preserve">par valsts budžetu </w:t>
      </w:r>
      <w:r w:rsidR="00EC2779" w:rsidRPr="001C6A6A">
        <w:rPr>
          <w:rFonts w:ascii="Times New Roman" w:hAnsi="Times New Roman"/>
          <w:sz w:val="28"/>
          <w:szCs w:val="28"/>
        </w:rPr>
        <w:t xml:space="preserve">pievienotajos paskaidrojumos </w:t>
      </w:r>
      <w:r w:rsidR="00D10319" w:rsidRPr="001C6A6A">
        <w:rPr>
          <w:rFonts w:ascii="Times New Roman" w:hAnsi="Times New Roman"/>
          <w:sz w:val="28"/>
          <w:szCs w:val="28"/>
        </w:rPr>
        <w:t>n gadam apstiprinātajā apmērā</w:t>
      </w:r>
      <w:r w:rsidR="002627FE">
        <w:rPr>
          <w:rFonts w:ascii="Times New Roman" w:hAnsi="Times New Roman"/>
          <w:sz w:val="28"/>
          <w:szCs w:val="28"/>
        </w:rPr>
        <w:t>.</w:t>
      </w:r>
      <w:r w:rsidR="00D10319" w:rsidRPr="001C6A6A">
        <w:rPr>
          <w:rFonts w:ascii="Times New Roman" w:hAnsi="Times New Roman"/>
          <w:sz w:val="28"/>
          <w:szCs w:val="28"/>
        </w:rPr>
        <w:t xml:space="preserve"> </w:t>
      </w:r>
      <w:r w:rsidR="002627FE" w:rsidRPr="001C6A6A">
        <w:rPr>
          <w:rFonts w:ascii="Times New Roman" w:hAnsi="Times New Roman"/>
          <w:sz w:val="28"/>
          <w:szCs w:val="28"/>
        </w:rPr>
        <w:t xml:space="preserve">Vidējo </w:t>
      </w:r>
      <w:r w:rsidR="00D10319" w:rsidRPr="001C6A6A">
        <w:rPr>
          <w:rFonts w:ascii="Times New Roman" w:hAnsi="Times New Roman"/>
          <w:sz w:val="28"/>
          <w:szCs w:val="28"/>
        </w:rPr>
        <w:t xml:space="preserve">amata vietu skaitu n+1 </w:t>
      </w:r>
      <w:r w:rsidR="00B5423D" w:rsidRPr="001C6A6A">
        <w:rPr>
          <w:rFonts w:ascii="Times New Roman" w:hAnsi="Times New Roman"/>
          <w:sz w:val="28"/>
          <w:szCs w:val="28"/>
        </w:rPr>
        <w:t xml:space="preserve">(n+2, n+3) </w:t>
      </w:r>
      <w:r w:rsidR="00D10319" w:rsidRPr="001C6A6A">
        <w:rPr>
          <w:rFonts w:ascii="Times New Roman" w:hAnsi="Times New Roman"/>
          <w:sz w:val="28"/>
          <w:szCs w:val="28"/>
        </w:rPr>
        <w:t xml:space="preserve">gadā aprēķina, plānojot attiecīgo amata vietu skaitu uz katra mēneša pirmo datumu (sākot ar 1.janvāri), tos summējot un dalot iegūto summu ar mēnešu skaitu. </w:t>
      </w:r>
      <w:r w:rsidR="001313A6" w:rsidRPr="001C6A6A">
        <w:rPr>
          <w:rFonts w:ascii="Times New Roman" w:hAnsi="Times New Roman"/>
          <w:sz w:val="28"/>
          <w:szCs w:val="28"/>
        </w:rPr>
        <w:t>Vidējo atlīdzību uz vienu amata vietu mēnesī n</w:t>
      </w:r>
      <w:r w:rsidR="0026272B">
        <w:rPr>
          <w:rFonts w:ascii="Times New Roman" w:hAnsi="Times New Roman"/>
          <w:sz w:val="28"/>
          <w:szCs w:val="28"/>
        </w:rPr>
        <w:t>–</w:t>
      </w:r>
      <w:r w:rsidR="001313A6" w:rsidRPr="001C6A6A">
        <w:rPr>
          <w:rFonts w:ascii="Times New Roman" w:hAnsi="Times New Roman"/>
          <w:sz w:val="28"/>
          <w:szCs w:val="28"/>
        </w:rPr>
        <w:t xml:space="preserve">1 </w:t>
      </w:r>
      <w:r w:rsidR="00B5423D" w:rsidRPr="001C6A6A">
        <w:rPr>
          <w:rFonts w:ascii="Times New Roman" w:hAnsi="Times New Roman"/>
          <w:sz w:val="28"/>
          <w:szCs w:val="28"/>
        </w:rPr>
        <w:t>(n</w:t>
      </w:r>
      <w:r w:rsidR="0026272B">
        <w:rPr>
          <w:rFonts w:ascii="Times New Roman" w:hAnsi="Times New Roman"/>
          <w:sz w:val="28"/>
          <w:szCs w:val="28"/>
        </w:rPr>
        <w:t>–</w:t>
      </w:r>
      <w:r w:rsidR="00B5423D" w:rsidRPr="001C6A6A">
        <w:rPr>
          <w:rFonts w:ascii="Times New Roman" w:hAnsi="Times New Roman"/>
          <w:sz w:val="28"/>
          <w:szCs w:val="28"/>
        </w:rPr>
        <w:t>2, n</w:t>
      </w:r>
      <w:r w:rsidR="00787FF2">
        <w:rPr>
          <w:rFonts w:ascii="Times New Roman" w:hAnsi="Times New Roman"/>
          <w:sz w:val="28"/>
          <w:szCs w:val="28"/>
        </w:rPr>
        <w:t>–</w:t>
      </w:r>
      <w:r w:rsidR="00B5423D" w:rsidRPr="001C6A6A">
        <w:rPr>
          <w:rFonts w:ascii="Times New Roman" w:hAnsi="Times New Roman"/>
          <w:sz w:val="28"/>
          <w:szCs w:val="28"/>
        </w:rPr>
        <w:t xml:space="preserve">3) </w:t>
      </w:r>
      <w:r w:rsidR="001313A6" w:rsidRPr="001C6A6A">
        <w:rPr>
          <w:rFonts w:ascii="Times New Roman" w:hAnsi="Times New Roman"/>
          <w:sz w:val="28"/>
          <w:szCs w:val="28"/>
        </w:rPr>
        <w:t xml:space="preserve">gadā aprēķina, </w:t>
      </w:r>
      <w:r w:rsidR="00832AAD" w:rsidRPr="001C6A6A">
        <w:rPr>
          <w:rFonts w:ascii="Times New Roman" w:hAnsi="Times New Roman"/>
          <w:sz w:val="28"/>
          <w:szCs w:val="28"/>
        </w:rPr>
        <w:t xml:space="preserve">summējot </w:t>
      </w:r>
      <w:r w:rsidR="001313A6" w:rsidRPr="001C6A6A">
        <w:rPr>
          <w:rFonts w:ascii="Times New Roman" w:hAnsi="Times New Roman"/>
          <w:sz w:val="28"/>
          <w:szCs w:val="28"/>
        </w:rPr>
        <w:t>faktisko attiecīgo amata vietu atlīdzības summu gad</w:t>
      </w:r>
      <w:r w:rsidR="002627FE">
        <w:rPr>
          <w:rFonts w:ascii="Times New Roman" w:hAnsi="Times New Roman"/>
          <w:sz w:val="28"/>
          <w:szCs w:val="28"/>
        </w:rPr>
        <w:t>ā</w:t>
      </w:r>
      <w:r w:rsidR="001313A6" w:rsidRPr="001C6A6A">
        <w:rPr>
          <w:rFonts w:ascii="Times New Roman" w:hAnsi="Times New Roman"/>
          <w:sz w:val="28"/>
          <w:szCs w:val="28"/>
        </w:rPr>
        <w:t xml:space="preserve"> un dalot iegūto summu ar mēnešu skaitu un ar vidējo amata vietu skaitu gadā</w:t>
      </w:r>
      <w:r w:rsidR="002627FE">
        <w:rPr>
          <w:rFonts w:ascii="Times New Roman" w:hAnsi="Times New Roman"/>
          <w:sz w:val="28"/>
          <w:szCs w:val="28"/>
        </w:rPr>
        <w:t>.</w:t>
      </w:r>
      <w:r w:rsidR="001313A6" w:rsidRPr="001C6A6A">
        <w:rPr>
          <w:rFonts w:ascii="Times New Roman" w:hAnsi="Times New Roman"/>
          <w:sz w:val="28"/>
          <w:szCs w:val="28"/>
        </w:rPr>
        <w:t xml:space="preserve"> </w:t>
      </w:r>
      <w:r w:rsidR="002627FE" w:rsidRPr="001C6A6A">
        <w:rPr>
          <w:rFonts w:ascii="Times New Roman" w:hAnsi="Times New Roman"/>
          <w:sz w:val="28"/>
          <w:szCs w:val="28"/>
        </w:rPr>
        <w:t xml:space="preserve">Vidējo </w:t>
      </w:r>
      <w:r w:rsidR="001313A6" w:rsidRPr="001C6A6A">
        <w:rPr>
          <w:rFonts w:ascii="Times New Roman" w:hAnsi="Times New Roman"/>
          <w:sz w:val="28"/>
          <w:szCs w:val="28"/>
        </w:rPr>
        <w:t xml:space="preserve">atlīdzību uz vienu amata vietu mēnesī n gadā norāda </w:t>
      </w:r>
      <w:r w:rsidR="00832AAD" w:rsidRPr="001C6A6A">
        <w:rPr>
          <w:rFonts w:ascii="Times New Roman" w:hAnsi="Times New Roman"/>
          <w:sz w:val="28"/>
          <w:szCs w:val="28"/>
        </w:rPr>
        <w:t xml:space="preserve">likumam par valsts budžetu pievienotajos paskaidrojumos </w:t>
      </w:r>
      <w:r w:rsidR="001313A6" w:rsidRPr="001C6A6A">
        <w:rPr>
          <w:rFonts w:ascii="Times New Roman" w:hAnsi="Times New Roman"/>
          <w:sz w:val="28"/>
          <w:szCs w:val="28"/>
        </w:rPr>
        <w:t>n gadam apstiprinātajā apmērā</w:t>
      </w:r>
      <w:r w:rsidR="002627FE">
        <w:rPr>
          <w:rFonts w:ascii="Times New Roman" w:hAnsi="Times New Roman"/>
          <w:sz w:val="28"/>
          <w:szCs w:val="28"/>
        </w:rPr>
        <w:t>.</w:t>
      </w:r>
      <w:r w:rsidR="00832AAD" w:rsidRPr="001C6A6A">
        <w:rPr>
          <w:rFonts w:ascii="Times New Roman" w:hAnsi="Times New Roman"/>
          <w:sz w:val="28"/>
          <w:szCs w:val="28"/>
        </w:rPr>
        <w:t xml:space="preserve"> </w:t>
      </w:r>
      <w:r w:rsidR="002627FE" w:rsidRPr="001C6A6A">
        <w:rPr>
          <w:rFonts w:ascii="Times New Roman" w:hAnsi="Times New Roman"/>
          <w:sz w:val="28"/>
          <w:szCs w:val="28"/>
        </w:rPr>
        <w:t xml:space="preserve">Vidējo </w:t>
      </w:r>
      <w:r w:rsidR="001313A6" w:rsidRPr="001C6A6A">
        <w:rPr>
          <w:rFonts w:ascii="Times New Roman" w:hAnsi="Times New Roman"/>
          <w:sz w:val="28"/>
          <w:szCs w:val="28"/>
        </w:rPr>
        <w:t>atlīdzību uz vienu amata vietu mēnesī n+1</w:t>
      </w:r>
      <w:r w:rsidR="00787FF2">
        <w:rPr>
          <w:rFonts w:ascii="Times New Roman" w:hAnsi="Times New Roman"/>
          <w:sz w:val="28"/>
          <w:szCs w:val="28"/>
        </w:rPr>
        <w:t xml:space="preserve"> </w:t>
      </w:r>
      <w:r w:rsidR="00B5423D" w:rsidRPr="001C6A6A">
        <w:rPr>
          <w:rFonts w:ascii="Times New Roman" w:hAnsi="Times New Roman"/>
          <w:sz w:val="28"/>
          <w:szCs w:val="28"/>
        </w:rPr>
        <w:t xml:space="preserve">(n+2, n+3) </w:t>
      </w:r>
      <w:r w:rsidR="001313A6" w:rsidRPr="001C6A6A">
        <w:rPr>
          <w:rFonts w:ascii="Times New Roman" w:hAnsi="Times New Roman"/>
          <w:sz w:val="28"/>
          <w:szCs w:val="28"/>
        </w:rPr>
        <w:t>gadā</w:t>
      </w:r>
      <w:r w:rsidR="001313A6" w:rsidRPr="001C6A6A" w:rsidDel="00D10319">
        <w:rPr>
          <w:rFonts w:ascii="Times New Roman" w:hAnsi="Times New Roman"/>
          <w:sz w:val="28"/>
          <w:szCs w:val="28"/>
        </w:rPr>
        <w:t xml:space="preserve"> </w:t>
      </w:r>
      <w:r w:rsidR="001313A6" w:rsidRPr="001C6A6A">
        <w:rPr>
          <w:rFonts w:ascii="Times New Roman" w:hAnsi="Times New Roman"/>
          <w:sz w:val="28"/>
          <w:szCs w:val="28"/>
        </w:rPr>
        <w:t>aprēķina, plānojot attiecīgo amata vietu atlīdzības summu gad</w:t>
      </w:r>
      <w:r w:rsidR="002627FE">
        <w:rPr>
          <w:rFonts w:ascii="Times New Roman" w:hAnsi="Times New Roman"/>
          <w:sz w:val="28"/>
          <w:szCs w:val="28"/>
        </w:rPr>
        <w:t>ā</w:t>
      </w:r>
      <w:r w:rsidR="001313A6" w:rsidRPr="001C6A6A">
        <w:rPr>
          <w:rFonts w:ascii="Times New Roman" w:hAnsi="Times New Roman"/>
          <w:sz w:val="28"/>
          <w:szCs w:val="28"/>
        </w:rPr>
        <w:t xml:space="preserve"> un dalot iegūto summu ar mēnešu skaitu un ar vidējo amata vietu skaitu gadā.</w:t>
      </w:r>
      <w:r w:rsidR="001313A6" w:rsidRPr="001C6A6A" w:rsidDel="00D10319">
        <w:rPr>
          <w:rFonts w:ascii="Times New Roman" w:hAnsi="Times New Roman"/>
          <w:sz w:val="28"/>
          <w:szCs w:val="28"/>
        </w:rPr>
        <w:t xml:space="preserve"> </w:t>
      </w:r>
      <w:r w:rsidR="00106BD3" w:rsidRPr="001C6A6A">
        <w:rPr>
          <w:rFonts w:ascii="Times New Roman" w:hAnsi="Times New Roman"/>
          <w:sz w:val="28"/>
          <w:szCs w:val="28"/>
        </w:rPr>
        <w:t xml:space="preserve">Veidlapas ailē </w:t>
      </w:r>
      <w:r w:rsidR="00772064">
        <w:rPr>
          <w:rFonts w:ascii="Times New Roman" w:hAnsi="Times New Roman"/>
          <w:sz w:val="28"/>
          <w:szCs w:val="28"/>
        </w:rPr>
        <w:t>"</w:t>
      </w:r>
      <w:r w:rsidR="00106BD3" w:rsidRPr="001C6A6A">
        <w:rPr>
          <w:rFonts w:ascii="Times New Roman" w:hAnsi="Times New Roman"/>
          <w:sz w:val="28"/>
          <w:szCs w:val="28"/>
        </w:rPr>
        <w:t>n+1 gada pieprasījums</w:t>
      </w:r>
      <w:r w:rsidR="00772064">
        <w:rPr>
          <w:rFonts w:ascii="Times New Roman" w:hAnsi="Times New Roman"/>
          <w:sz w:val="28"/>
          <w:szCs w:val="28"/>
        </w:rPr>
        <w:t>"</w:t>
      </w:r>
      <w:r w:rsidR="00106BD3" w:rsidRPr="001C6A6A">
        <w:rPr>
          <w:rFonts w:ascii="Times New Roman" w:hAnsi="Times New Roman"/>
          <w:sz w:val="28"/>
          <w:szCs w:val="28"/>
        </w:rPr>
        <w:t xml:space="preserve"> atlīdzībai paredzētiem kodiem jāsakrīt ar veidlapās Nr.2(3)pb un Nr.2(3)sb minēto informāciju. Ministrija, kas plāno atlīdzību pedagogiem vai ārstniecības personām, iesniedz aktualizēto informāciju atbilstoši veidlapai Nr.</w:t>
      </w:r>
      <w:r w:rsidR="0023323A" w:rsidRPr="001C6A6A">
        <w:rPr>
          <w:rFonts w:ascii="Times New Roman" w:hAnsi="Times New Roman"/>
          <w:sz w:val="28"/>
          <w:szCs w:val="28"/>
        </w:rPr>
        <w:t>20</w:t>
      </w:r>
      <w:r w:rsidR="00BE7403" w:rsidRPr="001C6A6A">
        <w:rPr>
          <w:rFonts w:ascii="Times New Roman" w:hAnsi="Times New Roman"/>
          <w:sz w:val="28"/>
          <w:szCs w:val="28"/>
        </w:rPr>
        <w:t xml:space="preserve"> </w:t>
      </w:r>
      <w:r w:rsidR="00106BD3" w:rsidRPr="001C6A6A">
        <w:rPr>
          <w:rFonts w:ascii="Times New Roman" w:hAnsi="Times New Roman"/>
          <w:sz w:val="28"/>
          <w:szCs w:val="28"/>
        </w:rPr>
        <w:t>Finanšu ministrijas noteiktajā termiņā. Minētās aktualizētās informācijas iesniegšana par pedagogiem un ārstniecības personām nav uzskatāma par budžeta pieprasījumu.</w:t>
      </w:r>
    </w:p>
    <w:p w14:paraId="67DF3FEB" w14:textId="77777777" w:rsidR="00FD01C7" w:rsidRPr="001C6A6A" w:rsidRDefault="00FD01C7" w:rsidP="00772064">
      <w:pPr>
        <w:spacing w:after="0" w:line="240" w:lineRule="auto"/>
        <w:jc w:val="both"/>
        <w:rPr>
          <w:rFonts w:ascii="Times New Roman" w:hAnsi="Times New Roman"/>
          <w:sz w:val="28"/>
          <w:szCs w:val="28"/>
        </w:rPr>
      </w:pPr>
      <w:bookmarkStart w:id="90" w:name="p83"/>
      <w:bookmarkEnd w:id="90"/>
    </w:p>
    <w:p w14:paraId="67DF3FEC" w14:textId="5443A6BB" w:rsidR="00106BD3" w:rsidRPr="001C6A6A" w:rsidRDefault="006206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90</w:t>
      </w:r>
      <w:r w:rsidR="00106BD3" w:rsidRPr="001C6A6A">
        <w:rPr>
          <w:rFonts w:ascii="Times New Roman" w:hAnsi="Times New Roman"/>
          <w:sz w:val="28"/>
          <w:szCs w:val="28"/>
        </w:rPr>
        <w:t>. Veidlapā Nr.</w:t>
      </w:r>
      <w:r w:rsidR="00AB5109" w:rsidRPr="001C6A6A">
        <w:rPr>
          <w:rFonts w:ascii="Times New Roman" w:hAnsi="Times New Roman"/>
          <w:sz w:val="28"/>
          <w:szCs w:val="28"/>
        </w:rPr>
        <w:t xml:space="preserve">21 </w:t>
      </w:r>
      <w:r w:rsidR="00772064">
        <w:rPr>
          <w:rFonts w:ascii="Times New Roman" w:hAnsi="Times New Roman"/>
          <w:sz w:val="28"/>
          <w:szCs w:val="28"/>
        </w:rPr>
        <w:t>"</w:t>
      </w:r>
      <w:r w:rsidR="00106BD3" w:rsidRPr="001C6A6A">
        <w:rPr>
          <w:rFonts w:ascii="Times New Roman" w:hAnsi="Times New Roman"/>
          <w:sz w:val="28"/>
          <w:szCs w:val="28"/>
        </w:rPr>
        <w:t>Plānoto starpministriju transfertu n+1, n+2, n+3 gadā saskaņojums</w:t>
      </w:r>
      <w:r w:rsidR="00772064">
        <w:rPr>
          <w:rFonts w:ascii="Times New Roman" w:hAnsi="Times New Roman"/>
          <w:sz w:val="28"/>
          <w:szCs w:val="28"/>
        </w:rPr>
        <w:t>"</w:t>
      </w:r>
      <w:r w:rsidR="00106BD3" w:rsidRPr="001C6A6A">
        <w:rPr>
          <w:rFonts w:ascii="Times New Roman" w:hAnsi="Times New Roman"/>
          <w:sz w:val="28"/>
          <w:szCs w:val="28"/>
        </w:rPr>
        <w:t xml:space="preserve"> </w:t>
      </w:r>
      <w:r w:rsidR="00BE7403" w:rsidRPr="001C6A6A">
        <w:rPr>
          <w:rFonts w:ascii="Times New Roman" w:hAnsi="Times New Roman"/>
          <w:sz w:val="28"/>
          <w:szCs w:val="28"/>
        </w:rPr>
        <w:t>(</w:t>
      </w:r>
      <w:r w:rsidR="00AB5109" w:rsidRPr="001C6A6A">
        <w:rPr>
          <w:rFonts w:ascii="Times New Roman" w:hAnsi="Times New Roman"/>
          <w:sz w:val="28"/>
          <w:szCs w:val="28"/>
        </w:rPr>
        <w:t>34</w:t>
      </w:r>
      <w:r w:rsidR="00BE7403" w:rsidRPr="001C6A6A">
        <w:rPr>
          <w:rFonts w:ascii="Times New Roman" w:hAnsi="Times New Roman"/>
          <w:sz w:val="28"/>
          <w:szCs w:val="28"/>
        </w:rPr>
        <w:t xml:space="preserve">.pielikums) </w:t>
      </w:r>
      <w:r w:rsidR="00106BD3" w:rsidRPr="001C6A6A">
        <w:rPr>
          <w:rFonts w:ascii="Times New Roman" w:hAnsi="Times New Roman"/>
          <w:sz w:val="28"/>
          <w:szCs w:val="28"/>
        </w:rPr>
        <w:t xml:space="preserve">norāda plānotos transfertus starp ministrijām n, n+1, n+2 vai n+3 gada laikā, un to iesniedz ministrija, kas </w:t>
      </w:r>
      <w:r w:rsidR="00EE53C9" w:rsidRPr="001C6A6A">
        <w:rPr>
          <w:rFonts w:ascii="Times New Roman" w:hAnsi="Times New Roman"/>
          <w:sz w:val="28"/>
          <w:szCs w:val="28"/>
        </w:rPr>
        <w:t xml:space="preserve">veic </w:t>
      </w:r>
      <w:r w:rsidR="00106BD3" w:rsidRPr="001C6A6A">
        <w:rPr>
          <w:rFonts w:ascii="Times New Roman" w:hAnsi="Times New Roman"/>
          <w:sz w:val="28"/>
          <w:szCs w:val="28"/>
        </w:rPr>
        <w:t>transferta</w:t>
      </w:r>
      <w:r w:rsidR="00EE53C9" w:rsidRPr="001C6A6A">
        <w:rPr>
          <w:rFonts w:ascii="Times New Roman" w:hAnsi="Times New Roman"/>
          <w:sz w:val="28"/>
          <w:szCs w:val="28"/>
        </w:rPr>
        <w:t xml:space="preserve"> pārskaitījumus</w:t>
      </w:r>
      <w:r w:rsidR="00106BD3" w:rsidRPr="001C6A6A">
        <w:rPr>
          <w:rFonts w:ascii="Times New Roman" w:hAnsi="Times New Roman"/>
          <w:sz w:val="28"/>
          <w:szCs w:val="28"/>
        </w:rPr>
        <w:t>.</w:t>
      </w:r>
      <w:r w:rsidR="00414F52" w:rsidRPr="001C6A6A">
        <w:rPr>
          <w:rFonts w:ascii="Times New Roman" w:hAnsi="Times New Roman"/>
          <w:sz w:val="28"/>
          <w:szCs w:val="28"/>
        </w:rPr>
        <w:t xml:space="preserve"> </w:t>
      </w:r>
      <w:r w:rsidR="00AD3F9C" w:rsidRPr="001C6A6A">
        <w:rPr>
          <w:rFonts w:ascii="Times New Roman" w:hAnsi="Times New Roman"/>
          <w:sz w:val="28"/>
          <w:szCs w:val="28"/>
        </w:rPr>
        <w:t>Ministrija plānotos transfertus norāda</w:t>
      </w:r>
      <w:r w:rsidR="00AD3F9C" w:rsidRPr="001C6A6A">
        <w:rPr>
          <w:rFonts w:ascii="Times New Roman" w:hAnsi="Times New Roman"/>
          <w:bCs/>
          <w:i/>
          <w:sz w:val="28"/>
          <w:szCs w:val="28"/>
        </w:rPr>
        <w:t xml:space="preserve"> </w:t>
      </w:r>
      <w:r w:rsidR="00AD3F9C" w:rsidRPr="001C6A6A">
        <w:rPr>
          <w:rFonts w:ascii="Times New Roman" w:hAnsi="Times New Roman"/>
          <w:sz w:val="28"/>
          <w:szCs w:val="28"/>
        </w:rPr>
        <w:t xml:space="preserve">saskaņā ar normatīvajiem aktiem par budžeta ieņēmumu un izdevumu </w:t>
      </w:r>
      <w:r w:rsidR="00AD3F9C" w:rsidRPr="001C6A6A">
        <w:rPr>
          <w:rFonts w:ascii="Times New Roman" w:hAnsi="Times New Roman"/>
          <w:bCs/>
          <w:sz w:val="28"/>
          <w:szCs w:val="28"/>
        </w:rPr>
        <w:t>klasifikāciju atbilstoši ekonomiskajām kategorijām kodu zemākajā detalizācijas pakāpē.</w:t>
      </w:r>
      <w:r w:rsidR="00AD3F9C" w:rsidRPr="001C6A6A">
        <w:rPr>
          <w:rFonts w:ascii="Times New Roman" w:hAnsi="Times New Roman"/>
          <w:sz w:val="28"/>
          <w:szCs w:val="28"/>
        </w:rPr>
        <w:t xml:space="preserve"> </w:t>
      </w:r>
      <w:r w:rsidR="00414F52" w:rsidRPr="001C6A6A">
        <w:rPr>
          <w:rFonts w:ascii="Times New Roman" w:hAnsi="Times New Roman"/>
          <w:sz w:val="28"/>
          <w:szCs w:val="28"/>
        </w:rPr>
        <w:t xml:space="preserve">Transfertu saskaņošana </w:t>
      </w:r>
      <w:r w:rsidR="004849BB" w:rsidRPr="001C6A6A">
        <w:rPr>
          <w:rFonts w:ascii="Times New Roman" w:hAnsi="Times New Roman"/>
          <w:sz w:val="28"/>
          <w:szCs w:val="28"/>
        </w:rPr>
        <w:t xml:space="preserve">n, n+1, n+2 vai n+3 gadam </w:t>
      </w:r>
      <w:r w:rsidR="00414F52" w:rsidRPr="001C6A6A">
        <w:rPr>
          <w:rFonts w:ascii="Times New Roman" w:hAnsi="Times New Roman"/>
          <w:sz w:val="28"/>
          <w:szCs w:val="28"/>
        </w:rPr>
        <w:t xml:space="preserve">notiek šo noteikumu </w:t>
      </w:r>
      <w:r w:rsidR="005956F2" w:rsidRPr="001C6A6A">
        <w:rPr>
          <w:rFonts w:ascii="Times New Roman" w:hAnsi="Times New Roman"/>
          <w:sz w:val="28"/>
          <w:szCs w:val="28"/>
        </w:rPr>
        <w:t>31</w:t>
      </w:r>
      <w:r w:rsidR="00414F52" w:rsidRPr="001C6A6A">
        <w:rPr>
          <w:rFonts w:ascii="Times New Roman" w:hAnsi="Times New Roman"/>
          <w:sz w:val="28"/>
          <w:szCs w:val="28"/>
        </w:rPr>
        <w:t>.punktā paredzēt</w:t>
      </w:r>
      <w:r w:rsidR="005C553A">
        <w:rPr>
          <w:rFonts w:ascii="Times New Roman" w:hAnsi="Times New Roman"/>
          <w:sz w:val="28"/>
          <w:szCs w:val="28"/>
        </w:rPr>
        <w:t>aj</w:t>
      </w:r>
      <w:r w:rsidR="00414F52" w:rsidRPr="001C6A6A">
        <w:rPr>
          <w:rFonts w:ascii="Times New Roman" w:hAnsi="Times New Roman"/>
          <w:sz w:val="28"/>
          <w:szCs w:val="28"/>
        </w:rPr>
        <w:t>ā kārtība.</w:t>
      </w:r>
    </w:p>
    <w:p w14:paraId="67DF3FED" w14:textId="77777777" w:rsidR="000D5889" w:rsidRPr="001C6A6A" w:rsidRDefault="000D5889" w:rsidP="00772064">
      <w:pPr>
        <w:spacing w:after="0" w:line="240" w:lineRule="auto"/>
        <w:jc w:val="both"/>
        <w:rPr>
          <w:rFonts w:ascii="Times New Roman" w:hAnsi="Times New Roman"/>
          <w:sz w:val="28"/>
          <w:szCs w:val="28"/>
        </w:rPr>
      </w:pPr>
    </w:p>
    <w:p w14:paraId="67DF3FEE" w14:textId="56B3013F" w:rsidR="000D5889" w:rsidRPr="001C6A6A" w:rsidRDefault="00620628" w:rsidP="00772064">
      <w:pPr>
        <w:spacing w:after="0" w:line="240" w:lineRule="auto"/>
        <w:ind w:firstLine="720"/>
        <w:jc w:val="both"/>
        <w:rPr>
          <w:rFonts w:ascii="Times New Roman" w:hAnsi="Times New Roman"/>
          <w:sz w:val="28"/>
          <w:szCs w:val="28"/>
        </w:rPr>
      </w:pPr>
      <w:bookmarkStart w:id="91" w:name="p84"/>
      <w:bookmarkEnd w:id="91"/>
      <w:r w:rsidRPr="001C6A6A">
        <w:rPr>
          <w:rFonts w:ascii="Times New Roman" w:hAnsi="Times New Roman"/>
          <w:sz w:val="28"/>
          <w:szCs w:val="28"/>
        </w:rPr>
        <w:t>91</w:t>
      </w:r>
      <w:r w:rsidR="000D5889" w:rsidRPr="001C6A6A">
        <w:rPr>
          <w:rFonts w:ascii="Times New Roman" w:hAnsi="Times New Roman"/>
          <w:sz w:val="28"/>
          <w:szCs w:val="28"/>
        </w:rPr>
        <w:t>.</w:t>
      </w:r>
      <w:r w:rsidR="005C553A">
        <w:rPr>
          <w:rFonts w:ascii="Times New Roman" w:hAnsi="Times New Roman"/>
          <w:sz w:val="28"/>
          <w:szCs w:val="28"/>
        </w:rPr>
        <w:t> </w:t>
      </w:r>
      <w:r w:rsidR="000D5889" w:rsidRPr="001C6A6A">
        <w:rPr>
          <w:rFonts w:ascii="Times New Roman" w:hAnsi="Times New Roman"/>
          <w:sz w:val="28"/>
          <w:szCs w:val="28"/>
        </w:rPr>
        <w:t>Veidlapā Nr.</w:t>
      </w:r>
      <w:r w:rsidR="00AB5109" w:rsidRPr="001C6A6A">
        <w:rPr>
          <w:rFonts w:ascii="Times New Roman" w:hAnsi="Times New Roman"/>
          <w:sz w:val="28"/>
          <w:szCs w:val="28"/>
        </w:rPr>
        <w:t xml:space="preserve">22 </w:t>
      </w:r>
      <w:r w:rsidR="00772064">
        <w:rPr>
          <w:rFonts w:ascii="Times New Roman" w:hAnsi="Times New Roman"/>
          <w:sz w:val="28"/>
          <w:szCs w:val="28"/>
        </w:rPr>
        <w:t>"</w:t>
      </w:r>
      <w:r w:rsidR="004D269D" w:rsidRPr="001C6A6A">
        <w:rPr>
          <w:rFonts w:ascii="Times New Roman" w:hAnsi="Times New Roman"/>
          <w:sz w:val="28"/>
          <w:szCs w:val="28"/>
        </w:rPr>
        <w:t>Ministriju, no valsts budžeta daļēji finansēto atvasināto publisko personu un budžeta nefinansēto iestāžu plānoto savstarpējo transfertu n+1, n+2, n+3 gadā saskaņojums</w:t>
      </w:r>
      <w:r w:rsidR="00772064">
        <w:rPr>
          <w:rFonts w:ascii="Times New Roman" w:hAnsi="Times New Roman"/>
          <w:sz w:val="28"/>
          <w:szCs w:val="28"/>
        </w:rPr>
        <w:t>"</w:t>
      </w:r>
      <w:r w:rsidR="004D269D" w:rsidRPr="001C6A6A">
        <w:rPr>
          <w:rFonts w:ascii="Times New Roman" w:hAnsi="Times New Roman"/>
          <w:sz w:val="28"/>
          <w:szCs w:val="28"/>
        </w:rPr>
        <w:t xml:space="preserve"> </w:t>
      </w:r>
      <w:r w:rsidR="000D5889" w:rsidRPr="001C6A6A">
        <w:rPr>
          <w:rFonts w:ascii="Times New Roman" w:hAnsi="Times New Roman"/>
          <w:sz w:val="28"/>
          <w:szCs w:val="28"/>
        </w:rPr>
        <w:t>(</w:t>
      </w:r>
      <w:r w:rsidR="00AB5109" w:rsidRPr="001C6A6A">
        <w:rPr>
          <w:rFonts w:ascii="Times New Roman" w:hAnsi="Times New Roman"/>
          <w:sz w:val="28"/>
          <w:szCs w:val="28"/>
        </w:rPr>
        <w:t>35</w:t>
      </w:r>
      <w:r w:rsidR="000D5889" w:rsidRPr="001C6A6A">
        <w:rPr>
          <w:rFonts w:ascii="Times New Roman" w:hAnsi="Times New Roman"/>
          <w:sz w:val="28"/>
          <w:szCs w:val="28"/>
        </w:rPr>
        <w:t xml:space="preserve">.pielikums) norāda plānotos </w:t>
      </w:r>
      <w:r w:rsidR="000D5889" w:rsidRPr="001C6A6A">
        <w:rPr>
          <w:rFonts w:ascii="Times New Roman" w:hAnsi="Times New Roman"/>
          <w:sz w:val="28"/>
          <w:szCs w:val="28"/>
        </w:rPr>
        <w:lastRenderedPageBreak/>
        <w:t>transfertus starp ministrijām</w:t>
      </w:r>
      <w:r w:rsidR="00EE53C9" w:rsidRPr="001C6A6A">
        <w:rPr>
          <w:rFonts w:ascii="Times New Roman" w:hAnsi="Times New Roman"/>
          <w:sz w:val="28"/>
          <w:szCs w:val="28"/>
        </w:rPr>
        <w:t>,</w:t>
      </w:r>
      <w:r w:rsidR="000D5889" w:rsidRPr="001C6A6A">
        <w:rPr>
          <w:rFonts w:ascii="Times New Roman" w:hAnsi="Times New Roman"/>
          <w:sz w:val="28"/>
          <w:szCs w:val="28"/>
        </w:rPr>
        <w:t xml:space="preserve"> </w:t>
      </w:r>
      <w:r w:rsidR="00A177BE" w:rsidRPr="001C6A6A">
        <w:rPr>
          <w:rFonts w:ascii="Times New Roman" w:hAnsi="Times New Roman"/>
          <w:bCs/>
          <w:sz w:val="28"/>
          <w:szCs w:val="28"/>
        </w:rPr>
        <w:t xml:space="preserve">no valsts budžeta </w:t>
      </w:r>
      <w:r w:rsidR="00EE53C9" w:rsidRPr="001C6A6A">
        <w:rPr>
          <w:rFonts w:ascii="Times New Roman" w:hAnsi="Times New Roman"/>
          <w:bCs/>
          <w:sz w:val="28"/>
          <w:szCs w:val="28"/>
        </w:rPr>
        <w:t>daļēji finansētām atvasinātām publiskām personām vai budžeta nefinansētām iestādēm n</w:t>
      </w:r>
      <w:r w:rsidR="000D5889" w:rsidRPr="001C6A6A">
        <w:rPr>
          <w:rFonts w:ascii="Times New Roman" w:hAnsi="Times New Roman"/>
          <w:sz w:val="28"/>
          <w:szCs w:val="28"/>
        </w:rPr>
        <w:t xml:space="preserve">, n+1, n+2 vai n+3 gada laikā, un to iesniedz ministrija, </w:t>
      </w:r>
      <w:r w:rsidR="0005075B" w:rsidRPr="001C6A6A">
        <w:rPr>
          <w:rFonts w:ascii="Times New Roman" w:hAnsi="Times New Roman"/>
          <w:sz w:val="28"/>
          <w:szCs w:val="28"/>
        </w:rPr>
        <w:t xml:space="preserve">kas </w:t>
      </w:r>
      <w:r w:rsidR="00C53DBC" w:rsidRPr="001C6A6A">
        <w:rPr>
          <w:rFonts w:ascii="Times New Roman" w:hAnsi="Times New Roman"/>
          <w:sz w:val="28"/>
          <w:szCs w:val="28"/>
        </w:rPr>
        <w:t>veic transferta pārskaitījumus</w:t>
      </w:r>
      <w:r w:rsidR="005C553A">
        <w:rPr>
          <w:rFonts w:ascii="Times New Roman" w:hAnsi="Times New Roman"/>
          <w:sz w:val="28"/>
          <w:szCs w:val="28"/>
        </w:rPr>
        <w:t>,</w:t>
      </w:r>
      <w:r w:rsidR="00E45925" w:rsidRPr="001C6A6A">
        <w:rPr>
          <w:rFonts w:ascii="Times New Roman" w:hAnsi="Times New Roman"/>
          <w:sz w:val="28"/>
          <w:szCs w:val="28"/>
        </w:rPr>
        <w:t xml:space="preserve"> vai ministrija, kuras padotībā esošā</w:t>
      </w:r>
      <w:r w:rsidR="00A177BE" w:rsidRPr="001C6A6A">
        <w:rPr>
          <w:rFonts w:ascii="Times New Roman" w:hAnsi="Times New Roman"/>
          <w:sz w:val="28"/>
          <w:szCs w:val="28"/>
        </w:rPr>
        <w:t xml:space="preserve"> no valsts budžeta</w:t>
      </w:r>
      <w:r w:rsidR="00E45925" w:rsidRPr="001C6A6A">
        <w:rPr>
          <w:rFonts w:ascii="Times New Roman" w:hAnsi="Times New Roman"/>
          <w:sz w:val="28"/>
          <w:szCs w:val="28"/>
        </w:rPr>
        <w:t xml:space="preserve"> </w:t>
      </w:r>
      <w:r w:rsidR="00E45925" w:rsidRPr="001C6A6A">
        <w:rPr>
          <w:rFonts w:ascii="Times New Roman" w:hAnsi="Times New Roman"/>
          <w:iCs/>
          <w:sz w:val="28"/>
          <w:szCs w:val="28"/>
        </w:rPr>
        <w:t>daļēji finansēta atvasinātā publiskā persona vai budžeta nefinansētā iestāde veic transferta pārskaitījumu</w:t>
      </w:r>
      <w:r w:rsidR="000D5889" w:rsidRPr="001C6A6A">
        <w:rPr>
          <w:rFonts w:ascii="Times New Roman" w:hAnsi="Times New Roman"/>
          <w:sz w:val="28"/>
          <w:szCs w:val="28"/>
        </w:rPr>
        <w:t>.</w:t>
      </w:r>
      <w:r w:rsidR="00414F52" w:rsidRPr="001C6A6A">
        <w:rPr>
          <w:rFonts w:ascii="Times New Roman" w:hAnsi="Times New Roman"/>
          <w:sz w:val="28"/>
          <w:szCs w:val="28"/>
        </w:rPr>
        <w:t xml:space="preserve"> </w:t>
      </w:r>
      <w:r w:rsidR="00AD3F9C" w:rsidRPr="001C6A6A">
        <w:rPr>
          <w:rFonts w:ascii="Times New Roman" w:hAnsi="Times New Roman"/>
          <w:sz w:val="28"/>
          <w:szCs w:val="28"/>
        </w:rPr>
        <w:t>Ministrija plānotos transfertus norāda</w:t>
      </w:r>
      <w:r w:rsidR="00AD3F9C" w:rsidRPr="001C6A6A">
        <w:rPr>
          <w:rFonts w:ascii="Times New Roman" w:hAnsi="Times New Roman"/>
          <w:bCs/>
          <w:i/>
          <w:sz w:val="28"/>
          <w:szCs w:val="28"/>
        </w:rPr>
        <w:t xml:space="preserve"> </w:t>
      </w:r>
      <w:r w:rsidR="00AD3F9C" w:rsidRPr="001C6A6A">
        <w:rPr>
          <w:rFonts w:ascii="Times New Roman" w:hAnsi="Times New Roman"/>
          <w:sz w:val="28"/>
          <w:szCs w:val="28"/>
        </w:rPr>
        <w:t xml:space="preserve">saskaņā ar normatīvajiem aktiem par budžeta ieņēmumu un izdevumu </w:t>
      </w:r>
      <w:r w:rsidR="00AD3F9C" w:rsidRPr="001C6A6A">
        <w:rPr>
          <w:rFonts w:ascii="Times New Roman" w:hAnsi="Times New Roman"/>
          <w:bCs/>
          <w:sz w:val="28"/>
          <w:szCs w:val="28"/>
        </w:rPr>
        <w:t xml:space="preserve">klasifikāciju atbilstoši ekonomiskajām kategorijām kodu zemākajā detalizācijas pakāpē. </w:t>
      </w:r>
      <w:r w:rsidR="00414F52" w:rsidRPr="001C6A6A">
        <w:rPr>
          <w:rFonts w:ascii="Times New Roman" w:hAnsi="Times New Roman"/>
          <w:sz w:val="28"/>
          <w:szCs w:val="28"/>
        </w:rPr>
        <w:t xml:space="preserve">Transfertu saskaņošana </w:t>
      </w:r>
      <w:r w:rsidR="004849BB" w:rsidRPr="001C6A6A">
        <w:rPr>
          <w:rFonts w:ascii="Times New Roman" w:hAnsi="Times New Roman"/>
          <w:sz w:val="28"/>
          <w:szCs w:val="28"/>
        </w:rPr>
        <w:t xml:space="preserve">n, n+1, n+2 vai n+3 gadam </w:t>
      </w:r>
      <w:r w:rsidR="00414F52" w:rsidRPr="001C6A6A">
        <w:rPr>
          <w:rFonts w:ascii="Times New Roman" w:hAnsi="Times New Roman"/>
          <w:sz w:val="28"/>
          <w:szCs w:val="28"/>
        </w:rPr>
        <w:t xml:space="preserve">notiek šo noteikumu </w:t>
      </w:r>
      <w:r w:rsidR="00815E21" w:rsidRPr="001C6A6A">
        <w:rPr>
          <w:rFonts w:ascii="Times New Roman" w:hAnsi="Times New Roman"/>
          <w:sz w:val="28"/>
          <w:szCs w:val="28"/>
        </w:rPr>
        <w:t>32</w:t>
      </w:r>
      <w:r w:rsidR="00414F52" w:rsidRPr="001C6A6A">
        <w:rPr>
          <w:rFonts w:ascii="Times New Roman" w:hAnsi="Times New Roman"/>
          <w:sz w:val="28"/>
          <w:szCs w:val="28"/>
        </w:rPr>
        <w:t xml:space="preserve">. un </w:t>
      </w:r>
      <w:r w:rsidR="00815E21" w:rsidRPr="001C6A6A">
        <w:rPr>
          <w:rFonts w:ascii="Times New Roman" w:hAnsi="Times New Roman"/>
          <w:sz w:val="28"/>
          <w:szCs w:val="28"/>
        </w:rPr>
        <w:t>33</w:t>
      </w:r>
      <w:r w:rsidR="00414F52" w:rsidRPr="001C6A6A">
        <w:rPr>
          <w:rFonts w:ascii="Times New Roman" w:hAnsi="Times New Roman"/>
          <w:sz w:val="28"/>
          <w:szCs w:val="28"/>
        </w:rPr>
        <w:t>.punktā paredzēt</w:t>
      </w:r>
      <w:r w:rsidR="005C553A">
        <w:rPr>
          <w:rFonts w:ascii="Times New Roman" w:hAnsi="Times New Roman"/>
          <w:sz w:val="28"/>
          <w:szCs w:val="28"/>
        </w:rPr>
        <w:t>aj</w:t>
      </w:r>
      <w:r w:rsidR="00414F52" w:rsidRPr="001C6A6A">
        <w:rPr>
          <w:rFonts w:ascii="Times New Roman" w:hAnsi="Times New Roman"/>
          <w:sz w:val="28"/>
          <w:szCs w:val="28"/>
        </w:rPr>
        <w:t>ā kārtīb</w:t>
      </w:r>
      <w:r w:rsidR="00787FF2">
        <w:rPr>
          <w:rFonts w:ascii="Times New Roman" w:hAnsi="Times New Roman"/>
          <w:sz w:val="28"/>
          <w:szCs w:val="28"/>
        </w:rPr>
        <w:t>ā</w:t>
      </w:r>
      <w:r w:rsidR="00414F52" w:rsidRPr="001C6A6A">
        <w:rPr>
          <w:rFonts w:ascii="Times New Roman" w:hAnsi="Times New Roman"/>
          <w:sz w:val="28"/>
          <w:szCs w:val="28"/>
        </w:rPr>
        <w:t>.</w:t>
      </w:r>
    </w:p>
    <w:p w14:paraId="67DF3FEF" w14:textId="77777777" w:rsidR="00E26D97" w:rsidRPr="001C6A6A" w:rsidRDefault="00E26D97" w:rsidP="00772064">
      <w:pPr>
        <w:spacing w:after="0" w:line="240" w:lineRule="auto"/>
        <w:jc w:val="both"/>
        <w:rPr>
          <w:rFonts w:ascii="Times New Roman" w:hAnsi="Times New Roman"/>
          <w:bCs/>
          <w:sz w:val="28"/>
          <w:szCs w:val="28"/>
        </w:rPr>
      </w:pPr>
    </w:p>
    <w:p w14:paraId="67DF3FF0" w14:textId="1AF65A6C" w:rsidR="00AC041B" w:rsidRPr="001C6A6A" w:rsidRDefault="00620628"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AC041B" w:rsidRPr="001C6A6A">
        <w:rPr>
          <w:rFonts w:ascii="Times New Roman" w:hAnsi="Times New Roman"/>
          <w:bCs/>
          <w:sz w:val="28"/>
          <w:szCs w:val="28"/>
        </w:rPr>
        <w:t>.</w:t>
      </w:r>
      <w:r w:rsidR="00787FF2">
        <w:rPr>
          <w:rFonts w:ascii="Times New Roman" w:hAnsi="Times New Roman"/>
          <w:bCs/>
          <w:sz w:val="28"/>
          <w:szCs w:val="28"/>
        </w:rPr>
        <w:t> </w:t>
      </w:r>
      <w:r w:rsidR="00AC041B" w:rsidRPr="001C6A6A">
        <w:rPr>
          <w:rFonts w:ascii="Times New Roman" w:hAnsi="Times New Roman"/>
          <w:bCs/>
          <w:sz w:val="28"/>
          <w:szCs w:val="28"/>
        </w:rPr>
        <w:t>Veidlapā Nr.23</w:t>
      </w:r>
      <w:r w:rsidR="00CE19BD" w:rsidRPr="001C6A6A">
        <w:rPr>
          <w:rFonts w:ascii="Times New Roman" w:hAnsi="Times New Roman"/>
          <w:bCs/>
          <w:sz w:val="28"/>
          <w:szCs w:val="28"/>
        </w:rPr>
        <w:t>(pb)</w:t>
      </w:r>
      <w:r w:rsidR="00AC041B" w:rsidRPr="001C6A6A">
        <w:rPr>
          <w:rFonts w:ascii="Times New Roman" w:hAnsi="Times New Roman"/>
          <w:bCs/>
          <w:sz w:val="28"/>
          <w:szCs w:val="28"/>
        </w:rPr>
        <w:t xml:space="preserve"> </w:t>
      </w:r>
      <w:r w:rsidR="00772064">
        <w:rPr>
          <w:rFonts w:ascii="Times New Roman" w:hAnsi="Times New Roman"/>
          <w:bCs/>
          <w:sz w:val="28"/>
          <w:szCs w:val="28"/>
        </w:rPr>
        <w:t>"</w:t>
      </w:r>
      <w:r w:rsidR="00AC041B" w:rsidRPr="001C6A6A">
        <w:rPr>
          <w:rFonts w:ascii="Times New Roman" w:hAnsi="Times New Roman"/>
          <w:bCs/>
          <w:sz w:val="28"/>
          <w:szCs w:val="28"/>
        </w:rPr>
        <w:t>Paskaidrojums par ministrijas (citas centrālās valsts iestādes) priekšlikumiem grozījumiem likumā par valsts budžetu kārtējam gadam valsts pamatbudžetā</w:t>
      </w:r>
      <w:r w:rsidR="00772064">
        <w:rPr>
          <w:rFonts w:ascii="Times New Roman" w:hAnsi="Times New Roman"/>
          <w:bCs/>
          <w:sz w:val="28"/>
          <w:szCs w:val="28"/>
        </w:rPr>
        <w:t>"</w:t>
      </w:r>
      <w:r w:rsidR="00AC041B" w:rsidRPr="001C6A6A">
        <w:rPr>
          <w:rFonts w:ascii="Times New Roman" w:hAnsi="Times New Roman"/>
          <w:bCs/>
          <w:sz w:val="28"/>
          <w:szCs w:val="28"/>
        </w:rPr>
        <w:t xml:space="preserve"> (36.pielikums) ministrija sniedz publiski pieejamu skaidrojumu par priekšlikumiem grozījumiem likumā par valsts budžetu kārtējam gadam valsts pamatbudžetā:</w:t>
      </w:r>
    </w:p>
    <w:p w14:paraId="67DF3FF2" w14:textId="3E85AE34" w:rsidR="00987FCE" w:rsidRPr="001C6A6A" w:rsidRDefault="00815E21" w:rsidP="009D56AD">
      <w:pPr>
        <w:spacing w:after="0" w:line="240" w:lineRule="auto"/>
        <w:ind w:firstLine="720"/>
        <w:jc w:val="both"/>
        <w:rPr>
          <w:rFonts w:ascii="Times New Roman" w:hAnsi="Times New Roman"/>
          <w:sz w:val="28"/>
          <w:szCs w:val="28"/>
        </w:rPr>
      </w:pPr>
      <w:r w:rsidRPr="001C6A6A">
        <w:rPr>
          <w:rFonts w:ascii="Times New Roman" w:hAnsi="Times New Roman"/>
          <w:bCs/>
          <w:sz w:val="28"/>
          <w:szCs w:val="28"/>
        </w:rPr>
        <w:t>92</w:t>
      </w:r>
      <w:r w:rsidR="00AC041B" w:rsidRPr="001C6A6A">
        <w:rPr>
          <w:rFonts w:ascii="Times New Roman" w:hAnsi="Times New Roman"/>
          <w:bCs/>
          <w:sz w:val="28"/>
          <w:szCs w:val="28"/>
        </w:rPr>
        <w:t>.1.</w:t>
      </w:r>
      <w:r w:rsidR="00787FF2">
        <w:rPr>
          <w:rFonts w:ascii="Times New Roman" w:hAnsi="Times New Roman"/>
          <w:bCs/>
          <w:sz w:val="28"/>
          <w:szCs w:val="28"/>
        </w:rPr>
        <w:t> </w:t>
      </w:r>
      <w:r w:rsidR="00987FCE" w:rsidRPr="001C6A6A">
        <w:rPr>
          <w:rFonts w:ascii="Times New Roman" w:hAnsi="Times New Roman"/>
          <w:sz w:val="28"/>
          <w:szCs w:val="28"/>
        </w:rPr>
        <w:t xml:space="preserve">aizpilda tabulu </w:t>
      </w:r>
      <w:r w:rsidR="00772064">
        <w:rPr>
          <w:rFonts w:ascii="Times New Roman" w:hAnsi="Times New Roman"/>
          <w:sz w:val="28"/>
          <w:szCs w:val="28"/>
        </w:rPr>
        <w:t>"</w:t>
      </w:r>
      <w:r w:rsidR="00987FCE" w:rsidRPr="001C6A6A">
        <w:rPr>
          <w:rFonts w:ascii="Times New Roman" w:hAnsi="Times New Roman"/>
          <w:sz w:val="28"/>
          <w:szCs w:val="28"/>
        </w:rPr>
        <w:t>Finansiālo rādītāju kopsavilkums</w:t>
      </w:r>
      <w:r w:rsidR="00772064">
        <w:rPr>
          <w:rFonts w:ascii="Times New Roman" w:hAnsi="Times New Roman"/>
          <w:sz w:val="28"/>
          <w:szCs w:val="28"/>
        </w:rPr>
        <w:t>"</w:t>
      </w:r>
      <w:r w:rsidR="00987FCE" w:rsidRPr="001C6A6A">
        <w:rPr>
          <w:rFonts w:ascii="Times New Roman" w:hAnsi="Times New Roman"/>
          <w:sz w:val="28"/>
          <w:szCs w:val="28"/>
        </w:rPr>
        <w:t xml:space="preserve">, norādot sadalījumu atbilstoši šo noteikumu 3.punktā minētajām budžeta kopsavilkuma daļām. 2.ailē </w:t>
      </w:r>
      <w:r w:rsidR="00772064">
        <w:rPr>
          <w:rFonts w:ascii="Times New Roman" w:hAnsi="Times New Roman"/>
          <w:sz w:val="28"/>
          <w:szCs w:val="28"/>
        </w:rPr>
        <w:t>"</w:t>
      </w:r>
      <w:r w:rsidR="00987FCE" w:rsidRPr="001C6A6A">
        <w:rPr>
          <w:rFonts w:ascii="Times New Roman" w:hAnsi="Times New Roman"/>
          <w:sz w:val="28"/>
          <w:szCs w:val="28"/>
        </w:rPr>
        <w:t>n gada plāns</w:t>
      </w:r>
      <w:r w:rsidR="00772064">
        <w:rPr>
          <w:rFonts w:ascii="Times New Roman" w:hAnsi="Times New Roman"/>
          <w:sz w:val="28"/>
          <w:szCs w:val="28"/>
        </w:rPr>
        <w:t>"</w:t>
      </w:r>
      <w:r w:rsidR="00987FCE" w:rsidRPr="001C6A6A">
        <w:rPr>
          <w:rFonts w:ascii="Times New Roman" w:hAnsi="Times New Roman"/>
          <w:sz w:val="28"/>
          <w:szCs w:val="28"/>
        </w:rPr>
        <w:t xml:space="preserve"> norāda ministrijas n gada plāna datus. 3.ailē </w:t>
      </w:r>
      <w:r w:rsidR="00772064">
        <w:rPr>
          <w:rFonts w:ascii="Times New Roman" w:hAnsi="Times New Roman"/>
          <w:sz w:val="28"/>
          <w:szCs w:val="28"/>
        </w:rPr>
        <w:t>"</w:t>
      </w:r>
      <w:r w:rsidR="00987FCE" w:rsidRPr="001C6A6A">
        <w:rPr>
          <w:rFonts w:ascii="Times New Roman" w:hAnsi="Times New Roman"/>
          <w:sz w:val="28"/>
          <w:szCs w:val="28"/>
        </w:rPr>
        <w:t>Optimizācijas pasākumi un strukturālās reformas (–)</w:t>
      </w:r>
      <w:r w:rsidR="00772064">
        <w:rPr>
          <w:rFonts w:ascii="Times New Roman" w:hAnsi="Times New Roman"/>
          <w:sz w:val="28"/>
          <w:szCs w:val="28"/>
        </w:rPr>
        <w:t>"</w:t>
      </w:r>
      <w:r w:rsidR="00987FCE" w:rsidRPr="001C6A6A">
        <w:rPr>
          <w:rFonts w:ascii="Times New Roman" w:hAnsi="Times New Roman"/>
          <w:sz w:val="28"/>
          <w:szCs w:val="28"/>
        </w:rPr>
        <w:t xml:space="preserve"> ministrija norāda n gadam pl</w:t>
      </w:r>
      <w:r w:rsidR="00120E81" w:rsidRPr="001C6A6A">
        <w:rPr>
          <w:rFonts w:ascii="Times New Roman" w:hAnsi="Times New Roman"/>
          <w:sz w:val="28"/>
          <w:szCs w:val="28"/>
        </w:rPr>
        <w:t>ānoto</w:t>
      </w:r>
      <w:r w:rsidR="00987FCE" w:rsidRPr="001C6A6A">
        <w:rPr>
          <w:rFonts w:ascii="Times New Roman" w:hAnsi="Times New Roman"/>
          <w:sz w:val="28"/>
          <w:szCs w:val="28"/>
        </w:rPr>
        <w:t xml:space="preserve"> </w:t>
      </w:r>
      <w:r w:rsidR="00120E81" w:rsidRPr="001C6A6A">
        <w:rPr>
          <w:rFonts w:ascii="Times New Roman" w:hAnsi="Times New Roman"/>
          <w:bCs/>
          <w:sz w:val="28"/>
          <w:szCs w:val="28"/>
        </w:rPr>
        <w:t>optimizācijas pasākumu un strukturālo reformu apmēru</w:t>
      </w:r>
      <w:r w:rsidR="009D56AD">
        <w:rPr>
          <w:rFonts w:ascii="Times New Roman" w:hAnsi="Times New Roman"/>
          <w:bCs/>
          <w:sz w:val="28"/>
          <w:szCs w:val="28"/>
        </w:rPr>
        <w:t xml:space="preserve"> </w:t>
      </w:r>
      <w:r w:rsidR="00987FCE" w:rsidRPr="001C6A6A">
        <w:rPr>
          <w:rFonts w:ascii="Times New Roman" w:hAnsi="Times New Roman"/>
          <w:sz w:val="28"/>
          <w:szCs w:val="28"/>
        </w:rPr>
        <w:t xml:space="preserve">atbilstoši Ministru kabineta pieņemtajiem lēmumiem. 4.ailē </w:t>
      </w:r>
      <w:r w:rsidR="00772064">
        <w:rPr>
          <w:rFonts w:ascii="Times New Roman" w:hAnsi="Times New Roman"/>
          <w:sz w:val="28"/>
          <w:szCs w:val="28"/>
        </w:rPr>
        <w:t>"</w:t>
      </w:r>
      <w:r w:rsidR="00987FCE" w:rsidRPr="001C6A6A">
        <w:rPr>
          <w:rFonts w:ascii="Times New Roman" w:hAnsi="Times New Roman"/>
          <w:sz w:val="28"/>
          <w:szCs w:val="28"/>
        </w:rPr>
        <w:t>Prioritārajiem pasākumiem un jaunajām politikas iniciatīvām papildu piešķirtais finansējums (+)</w:t>
      </w:r>
      <w:r w:rsidR="00772064">
        <w:rPr>
          <w:rFonts w:ascii="Times New Roman" w:hAnsi="Times New Roman"/>
          <w:sz w:val="28"/>
          <w:szCs w:val="28"/>
        </w:rPr>
        <w:t>"</w:t>
      </w:r>
      <w:r w:rsidR="00987FCE" w:rsidRPr="001C6A6A">
        <w:rPr>
          <w:rFonts w:ascii="Times New Roman" w:hAnsi="Times New Roman"/>
          <w:sz w:val="28"/>
          <w:szCs w:val="28"/>
        </w:rPr>
        <w:t xml:space="preserve"> ministrija norāda n gadam papildu</w:t>
      </w:r>
      <w:r w:rsidR="009D56AD">
        <w:rPr>
          <w:rFonts w:ascii="Times New Roman" w:hAnsi="Times New Roman"/>
          <w:sz w:val="28"/>
          <w:szCs w:val="28"/>
        </w:rPr>
        <w:t>s</w:t>
      </w:r>
      <w:r w:rsidR="00987FCE" w:rsidRPr="001C6A6A">
        <w:rPr>
          <w:rFonts w:ascii="Times New Roman" w:hAnsi="Times New Roman"/>
          <w:sz w:val="28"/>
          <w:szCs w:val="28"/>
        </w:rPr>
        <w:t xml:space="preserve"> piešķirto finansējumu prioritārajiem pasākumiem </w:t>
      </w:r>
      <w:r w:rsidR="00120E81" w:rsidRPr="001C6A6A">
        <w:rPr>
          <w:rFonts w:ascii="Times New Roman" w:hAnsi="Times New Roman"/>
          <w:sz w:val="28"/>
          <w:szCs w:val="28"/>
        </w:rPr>
        <w:t xml:space="preserve">un jaunajām politikas iniciatīvām </w:t>
      </w:r>
      <w:r w:rsidR="00987FCE" w:rsidRPr="001C6A6A">
        <w:rPr>
          <w:rFonts w:ascii="Times New Roman" w:hAnsi="Times New Roman"/>
          <w:sz w:val="28"/>
          <w:szCs w:val="28"/>
        </w:rPr>
        <w:t xml:space="preserve">atbilstoši Ministru kabineta pieņemtajiem lēmumiem. 5.ailē </w:t>
      </w:r>
      <w:r w:rsidR="00772064">
        <w:rPr>
          <w:rFonts w:ascii="Times New Roman" w:hAnsi="Times New Roman"/>
          <w:sz w:val="28"/>
          <w:szCs w:val="28"/>
        </w:rPr>
        <w:t>"</w:t>
      </w:r>
      <w:r w:rsidR="00987FCE" w:rsidRPr="001C6A6A">
        <w:rPr>
          <w:rFonts w:ascii="Times New Roman" w:hAnsi="Times New Roman"/>
          <w:sz w:val="28"/>
          <w:szCs w:val="28"/>
        </w:rPr>
        <w:t>Citas izmaiņas (+/–)</w:t>
      </w:r>
      <w:r w:rsidR="00772064">
        <w:rPr>
          <w:rFonts w:ascii="Times New Roman" w:hAnsi="Times New Roman"/>
          <w:sz w:val="28"/>
          <w:szCs w:val="28"/>
        </w:rPr>
        <w:t>"</w:t>
      </w:r>
      <w:r w:rsidR="00987FCE" w:rsidRPr="001C6A6A">
        <w:rPr>
          <w:rFonts w:ascii="Times New Roman" w:hAnsi="Times New Roman"/>
          <w:sz w:val="28"/>
          <w:szCs w:val="28"/>
        </w:rPr>
        <w:t xml:space="preserve"> ministrija norāda citas izmaiņas n gada projektā papildus plānotajiem </w:t>
      </w:r>
      <w:r w:rsidR="00120E81" w:rsidRPr="001C6A6A">
        <w:rPr>
          <w:rFonts w:ascii="Times New Roman" w:hAnsi="Times New Roman"/>
          <w:sz w:val="28"/>
          <w:szCs w:val="28"/>
        </w:rPr>
        <w:t xml:space="preserve">n </w:t>
      </w:r>
      <w:r w:rsidR="00987FCE" w:rsidRPr="001C6A6A">
        <w:rPr>
          <w:rFonts w:ascii="Times New Roman" w:hAnsi="Times New Roman"/>
          <w:sz w:val="28"/>
          <w:szCs w:val="28"/>
        </w:rPr>
        <w:t xml:space="preserve">gada budžeta </w:t>
      </w:r>
      <w:r w:rsidR="00120E81" w:rsidRPr="001C6A6A">
        <w:rPr>
          <w:rFonts w:ascii="Times New Roman" w:hAnsi="Times New Roman"/>
          <w:sz w:val="28"/>
          <w:szCs w:val="28"/>
        </w:rPr>
        <w:t>optimizācijas pasākumiem un strukturālajām reformām,</w:t>
      </w:r>
      <w:r w:rsidR="00987FCE" w:rsidRPr="001C6A6A">
        <w:rPr>
          <w:rFonts w:ascii="Times New Roman" w:hAnsi="Times New Roman"/>
          <w:sz w:val="28"/>
          <w:szCs w:val="28"/>
        </w:rPr>
        <w:t xml:space="preserve"> papildu</w:t>
      </w:r>
      <w:r w:rsidR="009D56AD">
        <w:rPr>
          <w:rFonts w:ascii="Times New Roman" w:hAnsi="Times New Roman"/>
          <w:sz w:val="28"/>
          <w:szCs w:val="28"/>
        </w:rPr>
        <w:t>s</w:t>
      </w:r>
      <w:r w:rsidR="00987FCE" w:rsidRPr="001C6A6A">
        <w:rPr>
          <w:rFonts w:ascii="Times New Roman" w:hAnsi="Times New Roman"/>
          <w:sz w:val="28"/>
          <w:szCs w:val="28"/>
        </w:rPr>
        <w:t xml:space="preserve"> piešķirta</w:t>
      </w:r>
      <w:r w:rsidR="009D56AD">
        <w:rPr>
          <w:rFonts w:ascii="Times New Roman" w:hAnsi="Times New Roman"/>
          <w:sz w:val="28"/>
          <w:szCs w:val="28"/>
        </w:rPr>
        <w:t>ja</w:t>
      </w:r>
      <w:r w:rsidR="00987FCE" w:rsidRPr="001C6A6A">
        <w:rPr>
          <w:rFonts w:ascii="Times New Roman" w:hAnsi="Times New Roman"/>
          <w:sz w:val="28"/>
          <w:szCs w:val="28"/>
        </w:rPr>
        <w:t>m finansējumam prioritārajiem pasākumiem</w:t>
      </w:r>
      <w:r w:rsidR="00120E81" w:rsidRPr="001C6A6A">
        <w:rPr>
          <w:rFonts w:ascii="Times New Roman" w:hAnsi="Times New Roman"/>
          <w:sz w:val="28"/>
          <w:szCs w:val="28"/>
        </w:rPr>
        <w:t xml:space="preserve"> un jaunajām politikas iniciatīvām</w:t>
      </w:r>
      <w:r w:rsidR="00987FCE" w:rsidRPr="001C6A6A">
        <w:rPr>
          <w:rFonts w:ascii="Times New Roman" w:hAnsi="Times New Roman"/>
          <w:sz w:val="28"/>
          <w:szCs w:val="28"/>
        </w:rPr>
        <w:t xml:space="preserve">. </w:t>
      </w:r>
      <w:r w:rsidR="00120E81" w:rsidRPr="001C6A6A">
        <w:rPr>
          <w:rFonts w:ascii="Times New Roman" w:hAnsi="Times New Roman"/>
          <w:sz w:val="28"/>
          <w:szCs w:val="28"/>
        </w:rPr>
        <w:t xml:space="preserve">6.ailē </w:t>
      </w:r>
      <w:r w:rsidR="00772064">
        <w:rPr>
          <w:rFonts w:ascii="Times New Roman" w:hAnsi="Times New Roman"/>
          <w:sz w:val="28"/>
          <w:szCs w:val="28"/>
        </w:rPr>
        <w:t>"</w:t>
      </w:r>
      <w:r w:rsidR="00120E81" w:rsidRPr="001C6A6A">
        <w:rPr>
          <w:rFonts w:ascii="Times New Roman" w:hAnsi="Times New Roman"/>
          <w:sz w:val="28"/>
          <w:szCs w:val="28"/>
        </w:rPr>
        <w:t>Kopā (+/–)</w:t>
      </w:r>
      <w:r w:rsidR="00772064">
        <w:rPr>
          <w:rFonts w:ascii="Times New Roman" w:hAnsi="Times New Roman"/>
          <w:sz w:val="28"/>
          <w:szCs w:val="28"/>
        </w:rPr>
        <w:t>"</w:t>
      </w:r>
      <w:r w:rsidR="00120E81" w:rsidRPr="001C6A6A">
        <w:rPr>
          <w:rFonts w:ascii="Times New Roman" w:hAnsi="Times New Roman"/>
          <w:sz w:val="28"/>
          <w:szCs w:val="28"/>
        </w:rPr>
        <w:t xml:space="preserve"> ministrija aprēķina kopējo izmaiņu summu n gadam. 7.ailē </w:t>
      </w:r>
      <w:r w:rsidR="00772064">
        <w:rPr>
          <w:rFonts w:ascii="Times New Roman" w:hAnsi="Times New Roman"/>
          <w:sz w:val="28"/>
          <w:szCs w:val="28"/>
        </w:rPr>
        <w:t>"</w:t>
      </w:r>
      <w:r w:rsidR="00120E81" w:rsidRPr="001C6A6A">
        <w:rPr>
          <w:rFonts w:ascii="Times New Roman" w:hAnsi="Times New Roman"/>
          <w:sz w:val="28"/>
          <w:szCs w:val="28"/>
        </w:rPr>
        <w:t>n gada plāna projekts ar grozījumiem</w:t>
      </w:r>
      <w:r w:rsidR="00772064">
        <w:rPr>
          <w:rFonts w:ascii="Times New Roman" w:hAnsi="Times New Roman"/>
          <w:sz w:val="28"/>
          <w:szCs w:val="28"/>
        </w:rPr>
        <w:t>"</w:t>
      </w:r>
      <w:r w:rsidR="00120E81" w:rsidRPr="001C6A6A">
        <w:rPr>
          <w:rFonts w:ascii="Times New Roman" w:hAnsi="Times New Roman"/>
          <w:sz w:val="28"/>
          <w:szCs w:val="28"/>
        </w:rPr>
        <w:t xml:space="preserve"> ministrija aprēķina n gadam plānotos datus atbilstoši n gada plānam un veiktajām izmaiņām. </w:t>
      </w:r>
      <w:r w:rsidR="00047F4A" w:rsidRPr="001C6A6A">
        <w:rPr>
          <w:rFonts w:ascii="Times New Roman" w:hAnsi="Times New Roman"/>
          <w:sz w:val="28"/>
          <w:szCs w:val="28"/>
        </w:rPr>
        <w:t xml:space="preserve">8.ailē </w:t>
      </w:r>
      <w:r w:rsidR="00772064">
        <w:rPr>
          <w:rFonts w:ascii="Times New Roman" w:hAnsi="Times New Roman"/>
          <w:sz w:val="28"/>
          <w:szCs w:val="28"/>
        </w:rPr>
        <w:t>"</w:t>
      </w:r>
      <w:r w:rsidR="00047F4A" w:rsidRPr="001C6A6A">
        <w:rPr>
          <w:rFonts w:ascii="Times New Roman" w:hAnsi="Times New Roman"/>
          <w:sz w:val="28"/>
          <w:szCs w:val="28"/>
        </w:rPr>
        <w:t xml:space="preserve">Pieaugums vai samazinājums (+/–) n gada </w:t>
      </w:r>
      <w:r w:rsidR="00651D77" w:rsidRPr="001C6A6A">
        <w:rPr>
          <w:rFonts w:ascii="Times New Roman" w:hAnsi="Times New Roman"/>
          <w:sz w:val="28"/>
          <w:szCs w:val="28"/>
        </w:rPr>
        <w:t>projektā ar grozījumiem attiecībā pret n ga</w:t>
      </w:r>
      <w:r w:rsidR="00047F4A" w:rsidRPr="001C6A6A">
        <w:rPr>
          <w:rFonts w:ascii="Times New Roman" w:hAnsi="Times New Roman"/>
          <w:sz w:val="28"/>
          <w:szCs w:val="28"/>
        </w:rPr>
        <w:t>da plānu (%)</w:t>
      </w:r>
      <w:r w:rsidR="00772064">
        <w:rPr>
          <w:rFonts w:ascii="Times New Roman" w:hAnsi="Times New Roman"/>
          <w:sz w:val="28"/>
          <w:szCs w:val="28"/>
        </w:rPr>
        <w:t>"</w:t>
      </w:r>
      <w:r w:rsidR="00651D77" w:rsidRPr="001C6A6A">
        <w:rPr>
          <w:rFonts w:ascii="Times New Roman" w:hAnsi="Times New Roman"/>
          <w:sz w:val="28"/>
          <w:szCs w:val="28"/>
        </w:rPr>
        <w:t xml:space="preserve"> ministrija aprēķina finansiālo rādītāju pieaugumu vai samazinājumu procentos starp ailes </w:t>
      </w:r>
      <w:r w:rsidR="00772064">
        <w:rPr>
          <w:rFonts w:ascii="Times New Roman" w:hAnsi="Times New Roman"/>
          <w:sz w:val="28"/>
          <w:szCs w:val="28"/>
        </w:rPr>
        <w:t>"</w:t>
      </w:r>
      <w:r w:rsidR="00651D77" w:rsidRPr="001C6A6A">
        <w:rPr>
          <w:rFonts w:ascii="Times New Roman" w:hAnsi="Times New Roman"/>
          <w:sz w:val="28"/>
          <w:szCs w:val="28"/>
        </w:rPr>
        <w:t>n gada plāns</w:t>
      </w:r>
      <w:r w:rsidR="00772064">
        <w:rPr>
          <w:rFonts w:ascii="Times New Roman" w:hAnsi="Times New Roman"/>
          <w:sz w:val="28"/>
          <w:szCs w:val="28"/>
        </w:rPr>
        <w:t>"</w:t>
      </w:r>
      <w:r w:rsidR="00651D77" w:rsidRPr="001C6A6A">
        <w:rPr>
          <w:rFonts w:ascii="Times New Roman" w:hAnsi="Times New Roman"/>
          <w:sz w:val="28"/>
          <w:szCs w:val="28"/>
        </w:rPr>
        <w:t xml:space="preserve"> un ailes </w:t>
      </w:r>
      <w:r w:rsidR="00772064">
        <w:rPr>
          <w:rFonts w:ascii="Times New Roman" w:hAnsi="Times New Roman"/>
          <w:sz w:val="28"/>
          <w:szCs w:val="28"/>
        </w:rPr>
        <w:t>"</w:t>
      </w:r>
      <w:r w:rsidR="00651D77" w:rsidRPr="001C6A6A">
        <w:rPr>
          <w:rFonts w:ascii="Times New Roman" w:hAnsi="Times New Roman"/>
          <w:sz w:val="28"/>
          <w:szCs w:val="28"/>
        </w:rPr>
        <w:t>n gada plāna pr</w:t>
      </w:r>
      <w:r w:rsidR="003A4F9B" w:rsidRPr="001C6A6A">
        <w:rPr>
          <w:rFonts w:ascii="Times New Roman" w:hAnsi="Times New Roman"/>
          <w:sz w:val="28"/>
          <w:szCs w:val="28"/>
        </w:rPr>
        <w:t>ojekts ar grozījumiem</w:t>
      </w:r>
      <w:r w:rsidR="00772064">
        <w:rPr>
          <w:rFonts w:ascii="Times New Roman" w:hAnsi="Times New Roman"/>
          <w:sz w:val="28"/>
          <w:szCs w:val="28"/>
        </w:rPr>
        <w:t>"</w:t>
      </w:r>
      <w:r w:rsidR="003A4F9B" w:rsidRPr="001C6A6A">
        <w:rPr>
          <w:rFonts w:ascii="Times New Roman" w:hAnsi="Times New Roman"/>
          <w:sz w:val="28"/>
          <w:szCs w:val="28"/>
        </w:rPr>
        <w:t xml:space="preserve"> vērtībām;</w:t>
      </w:r>
      <w:r w:rsidR="00651D77" w:rsidRPr="001C6A6A">
        <w:rPr>
          <w:rFonts w:ascii="Times New Roman" w:hAnsi="Times New Roman"/>
          <w:sz w:val="28"/>
          <w:szCs w:val="28"/>
        </w:rPr>
        <w:t xml:space="preserve"> </w:t>
      </w:r>
    </w:p>
    <w:p w14:paraId="67DF3FF3" w14:textId="77777777" w:rsidR="0014799E"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14799E" w:rsidRPr="001C6A6A">
        <w:rPr>
          <w:rFonts w:ascii="Times New Roman" w:hAnsi="Times New Roman"/>
          <w:bCs/>
          <w:sz w:val="28"/>
          <w:szCs w:val="28"/>
        </w:rPr>
        <w:t>.2.</w:t>
      </w:r>
      <w:r w:rsidR="0014799E" w:rsidRPr="001C6A6A">
        <w:rPr>
          <w:sz w:val="28"/>
          <w:szCs w:val="28"/>
        </w:rPr>
        <w:t xml:space="preserve"> </w:t>
      </w:r>
      <w:r w:rsidR="0014799E" w:rsidRPr="001C6A6A">
        <w:rPr>
          <w:rFonts w:ascii="Times New Roman" w:hAnsi="Times New Roman"/>
          <w:bCs/>
          <w:sz w:val="28"/>
          <w:szCs w:val="28"/>
        </w:rPr>
        <w:t>sniedz skaidrojumu par n</w:t>
      </w:r>
      <w:r w:rsidR="00420A73" w:rsidRPr="001C6A6A">
        <w:rPr>
          <w:rFonts w:ascii="Times New Roman" w:hAnsi="Times New Roman"/>
          <w:bCs/>
          <w:sz w:val="28"/>
          <w:szCs w:val="28"/>
        </w:rPr>
        <w:t xml:space="preserve"> </w:t>
      </w:r>
      <w:r w:rsidR="0014799E" w:rsidRPr="001C6A6A">
        <w:rPr>
          <w:rFonts w:ascii="Times New Roman" w:hAnsi="Times New Roman"/>
          <w:bCs/>
          <w:sz w:val="28"/>
          <w:szCs w:val="28"/>
        </w:rPr>
        <w:t>gada budžeta optimizācijas pasākumiem un strukturālajām reformām</w:t>
      </w:r>
      <w:r w:rsidR="00BB4435" w:rsidRPr="001C6A6A">
        <w:rPr>
          <w:rFonts w:ascii="Times New Roman" w:hAnsi="Times New Roman"/>
          <w:sz w:val="28"/>
          <w:szCs w:val="28"/>
        </w:rPr>
        <w:t xml:space="preserve"> atbilstoši Ministru kabineta lēmumiem</w:t>
      </w:r>
      <w:r w:rsidR="0014799E" w:rsidRPr="001C6A6A">
        <w:rPr>
          <w:rFonts w:ascii="Times New Roman" w:hAnsi="Times New Roman"/>
          <w:bCs/>
          <w:sz w:val="28"/>
          <w:szCs w:val="28"/>
        </w:rPr>
        <w:t xml:space="preserve">, norādot  optimizācijas pasākumu un strukturālo reformu </w:t>
      </w:r>
      <w:r w:rsidR="00A96F05" w:rsidRPr="001C6A6A">
        <w:rPr>
          <w:rFonts w:ascii="Times New Roman" w:hAnsi="Times New Roman"/>
          <w:bCs/>
          <w:sz w:val="28"/>
          <w:szCs w:val="28"/>
        </w:rPr>
        <w:t xml:space="preserve">kopējo </w:t>
      </w:r>
      <w:r w:rsidR="0014799E" w:rsidRPr="001C6A6A">
        <w:rPr>
          <w:rFonts w:ascii="Times New Roman" w:hAnsi="Times New Roman"/>
          <w:bCs/>
          <w:sz w:val="28"/>
          <w:szCs w:val="28"/>
        </w:rPr>
        <w:t>apmēru, kā arī sadalījumā pa programmām (apakšprogrammām);</w:t>
      </w:r>
    </w:p>
    <w:p w14:paraId="67DF3FF4" w14:textId="3070B997" w:rsidR="00120E81"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14799E" w:rsidRPr="001C6A6A">
        <w:rPr>
          <w:rFonts w:ascii="Times New Roman" w:hAnsi="Times New Roman"/>
          <w:bCs/>
          <w:sz w:val="28"/>
          <w:szCs w:val="28"/>
        </w:rPr>
        <w:t>.3. sniedz skaidrojumu par n</w:t>
      </w:r>
      <w:r w:rsidR="00420A73" w:rsidRPr="001C6A6A">
        <w:rPr>
          <w:rFonts w:ascii="Times New Roman" w:hAnsi="Times New Roman"/>
          <w:bCs/>
          <w:sz w:val="28"/>
          <w:szCs w:val="28"/>
        </w:rPr>
        <w:t xml:space="preserve"> </w:t>
      </w:r>
      <w:r w:rsidR="0014799E" w:rsidRPr="001C6A6A">
        <w:rPr>
          <w:rFonts w:ascii="Times New Roman" w:hAnsi="Times New Roman"/>
          <w:bCs/>
          <w:sz w:val="28"/>
          <w:szCs w:val="28"/>
        </w:rPr>
        <w:t>gada prioritārajiem pasākumiem un jaunajām politikas iniciatīvām</w:t>
      </w:r>
      <w:r w:rsidR="00BB4435" w:rsidRPr="001C6A6A">
        <w:rPr>
          <w:rFonts w:ascii="Times New Roman" w:hAnsi="Times New Roman"/>
          <w:sz w:val="28"/>
          <w:szCs w:val="28"/>
        </w:rPr>
        <w:t xml:space="preserve"> atbilstoši Ministru kabineta lēmumiem</w:t>
      </w:r>
      <w:r w:rsidR="0014799E" w:rsidRPr="001C6A6A">
        <w:rPr>
          <w:rFonts w:ascii="Times New Roman" w:hAnsi="Times New Roman"/>
          <w:bCs/>
          <w:sz w:val="28"/>
          <w:szCs w:val="28"/>
        </w:rPr>
        <w:t xml:space="preserve">, norādot  prioritārajiem pasākumiem un jaunajām politikas iniciatīvām </w:t>
      </w:r>
      <w:r w:rsidR="00A96F05" w:rsidRPr="001C6A6A">
        <w:rPr>
          <w:rFonts w:ascii="Times New Roman" w:hAnsi="Times New Roman"/>
          <w:bCs/>
          <w:sz w:val="28"/>
          <w:szCs w:val="28"/>
        </w:rPr>
        <w:t xml:space="preserve">kopējo </w:t>
      </w:r>
      <w:r w:rsidR="0014799E" w:rsidRPr="001C6A6A">
        <w:rPr>
          <w:rFonts w:ascii="Times New Roman" w:hAnsi="Times New Roman"/>
          <w:bCs/>
          <w:sz w:val="28"/>
          <w:szCs w:val="28"/>
        </w:rPr>
        <w:t>papildu</w:t>
      </w:r>
      <w:r w:rsidR="009D56AD">
        <w:rPr>
          <w:rFonts w:ascii="Times New Roman" w:hAnsi="Times New Roman"/>
          <w:bCs/>
          <w:sz w:val="28"/>
          <w:szCs w:val="28"/>
        </w:rPr>
        <w:t>s</w:t>
      </w:r>
      <w:r w:rsidR="0014799E" w:rsidRPr="001C6A6A">
        <w:rPr>
          <w:rFonts w:ascii="Times New Roman" w:hAnsi="Times New Roman"/>
          <w:bCs/>
          <w:sz w:val="28"/>
          <w:szCs w:val="28"/>
        </w:rPr>
        <w:t xml:space="preserve"> piešķirto finansējumu, kā arī sadalījumā pa programmām (apakšprogrammām);</w:t>
      </w:r>
    </w:p>
    <w:p w14:paraId="67DF3FF5" w14:textId="77777777" w:rsidR="00AC041B"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DF3358" w:rsidRPr="001C6A6A">
        <w:rPr>
          <w:rFonts w:ascii="Times New Roman" w:hAnsi="Times New Roman"/>
          <w:bCs/>
          <w:sz w:val="28"/>
          <w:szCs w:val="28"/>
        </w:rPr>
        <w:t>.4. sniedz skaidrojumu par budžeta programmu (apakšprogrammu), norādot programmas (apakšprogrammas) kodu un nosaukumu;</w:t>
      </w:r>
    </w:p>
    <w:p w14:paraId="67DF3FF6" w14:textId="1F78228A" w:rsidR="00DF3358"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lastRenderedPageBreak/>
        <w:t>92</w:t>
      </w:r>
      <w:r w:rsidR="00DF3358" w:rsidRPr="001C6A6A">
        <w:rPr>
          <w:rFonts w:ascii="Times New Roman" w:hAnsi="Times New Roman"/>
          <w:bCs/>
          <w:sz w:val="28"/>
          <w:szCs w:val="28"/>
        </w:rPr>
        <w:t>.5.</w:t>
      </w:r>
      <w:r w:rsidR="009D56AD">
        <w:rPr>
          <w:rFonts w:ascii="Times New Roman" w:hAnsi="Times New Roman"/>
          <w:bCs/>
          <w:sz w:val="28"/>
          <w:szCs w:val="28"/>
        </w:rPr>
        <w:t> </w:t>
      </w:r>
      <w:r w:rsidR="00DF3358" w:rsidRPr="001C6A6A">
        <w:rPr>
          <w:rFonts w:ascii="Times New Roman" w:hAnsi="Times New Roman"/>
          <w:bCs/>
          <w:sz w:val="28"/>
          <w:szCs w:val="28"/>
        </w:rPr>
        <w:t xml:space="preserve">aizpilda tabulu </w:t>
      </w:r>
      <w:r w:rsidR="00772064">
        <w:rPr>
          <w:rFonts w:ascii="Times New Roman" w:hAnsi="Times New Roman"/>
          <w:bCs/>
          <w:sz w:val="28"/>
          <w:szCs w:val="28"/>
        </w:rPr>
        <w:t>"</w:t>
      </w:r>
      <w:r w:rsidR="00DF3358" w:rsidRPr="001C6A6A">
        <w:rPr>
          <w:rFonts w:ascii="Times New Roman" w:hAnsi="Times New Roman"/>
          <w:bCs/>
          <w:sz w:val="28"/>
          <w:szCs w:val="28"/>
        </w:rPr>
        <w:t>Finansiālie rādītāji</w:t>
      </w:r>
      <w:r w:rsidR="00772064">
        <w:rPr>
          <w:rFonts w:ascii="Times New Roman" w:hAnsi="Times New Roman"/>
          <w:bCs/>
          <w:sz w:val="28"/>
          <w:szCs w:val="28"/>
        </w:rPr>
        <w:t>"</w:t>
      </w:r>
      <w:r w:rsidR="00DF3358" w:rsidRPr="001C6A6A">
        <w:rPr>
          <w:rFonts w:ascii="Times New Roman" w:hAnsi="Times New Roman"/>
          <w:bCs/>
          <w:sz w:val="28"/>
          <w:szCs w:val="28"/>
        </w:rPr>
        <w:t xml:space="preserve">, norādot programmas (apakšprogrammas) finansiālo rādītāju </w:t>
      </w:r>
      <w:r w:rsidR="0023073F" w:rsidRPr="001C6A6A">
        <w:rPr>
          <w:rFonts w:ascii="Times New Roman" w:hAnsi="Times New Roman"/>
          <w:bCs/>
          <w:sz w:val="28"/>
          <w:szCs w:val="28"/>
        </w:rPr>
        <w:t xml:space="preserve">izmaiņas atbilstoši šo noteikumu </w:t>
      </w:r>
      <w:r w:rsidRPr="001C6A6A">
        <w:rPr>
          <w:rFonts w:ascii="Times New Roman" w:hAnsi="Times New Roman"/>
          <w:bCs/>
          <w:sz w:val="28"/>
          <w:szCs w:val="28"/>
        </w:rPr>
        <w:t>92</w:t>
      </w:r>
      <w:r w:rsidR="0023073F" w:rsidRPr="001C6A6A">
        <w:rPr>
          <w:rFonts w:ascii="Times New Roman" w:hAnsi="Times New Roman"/>
          <w:bCs/>
          <w:sz w:val="28"/>
          <w:szCs w:val="28"/>
        </w:rPr>
        <w:t>.1.apak</w:t>
      </w:r>
      <w:r w:rsidR="003A4F9B" w:rsidRPr="001C6A6A">
        <w:rPr>
          <w:rFonts w:ascii="Times New Roman" w:hAnsi="Times New Roman"/>
          <w:bCs/>
          <w:sz w:val="28"/>
          <w:szCs w:val="28"/>
        </w:rPr>
        <w:t>špunktā minētajiem no</w:t>
      </w:r>
      <w:r w:rsidR="009D56AD">
        <w:rPr>
          <w:rFonts w:ascii="Times New Roman" w:hAnsi="Times New Roman"/>
          <w:bCs/>
          <w:sz w:val="28"/>
          <w:szCs w:val="28"/>
        </w:rPr>
        <w:t>sacīj</w:t>
      </w:r>
      <w:r w:rsidR="003A4F9B" w:rsidRPr="001C6A6A">
        <w:rPr>
          <w:rFonts w:ascii="Times New Roman" w:hAnsi="Times New Roman"/>
          <w:bCs/>
          <w:sz w:val="28"/>
          <w:szCs w:val="28"/>
        </w:rPr>
        <w:t>umiem;</w:t>
      </w:r>
      <w:r w:rsidR="0023073F" w:rsidRPr="001C6A6A">
        <w:rPr>
          <w:rFonts w:ascii="Times New Roman" w:hAnsi="Times New Roman"/>
          <w:bCs/>
          <w:sz w:val="28"/>
          <w:szCs w:val="28"/>
        </w:rPr>
        <w:t xml:space="preserve"> </w:t>
      </w:r>
    </w:p>
    <w:p w14:paraId="67DF3FF7" w14:textId="0FB93015" w:rsidR="00DF3358"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23073F" w:rsidRPr="001C6A6A">
        <w:rPr>
          <w:rFonts w:ascii="Times New Roman" w:hAnsi="Times New Roman"/>
          <w:bCs/>
          <w:sz w:val="28"/>
          <w:szCs w:val="28"/>
        </w:rPr>
        <w:t>.6</w:t>
      </w:r>
      <w:r w:rsidR="00DF3358" w:rsidRPr="001C6A6A">
        <w:rPr>
          <w:rFonts w:ascii="Times New Roman" w:hAnsi="Times New Roman"/>
          <w:bCs/>
          <w:sz w:val="28"/>
          <w:szCs w:val="28"/>
        </w:rPr>
        <w:t xml:space="preserve">. aiz tabulas </w:t>
      </w:r>
      <w:r w:rsidR="00772064">
        <w:rPr>
          <w:rFonts w:ascii="Times New Roman" w:hAnsi="Times New Roman"/>
          <w:bCs/>
          <w:sz w:val="28"/>
          <w:szCs w:val="28"/>
        </w:rPr>
        <w:t>"</w:t>
      </w:r>
      <w:r w:rsidR="00DF3358" w:rsidRPr="001C6A6A">
        <w:rPr>
          <w:rFonts w:ascii="Times New Roman" w:hAnsi="Times New Roman"/>
          <w:bCs/>
          <w:sz w:val="28"/>
          <w:szCs w:val="28"/>
        </w:rPr>
        <w:t>Finansiālie rādītāji</w:t>
      </w:r>
      <w:r w:rsidR="00772064">
        <w:rPr>
          <w:rFonts w:ascii="Times New Roman" w:hAnsi="Times New Roman"/>
          <w:bCs/>
          <w:sz w:val="28"/>
          <w:szCs w:val="28"/>
        </w:rPr>
        <w:t>"</w:t>
      </w:r>
      <w:r w:rsidR="00DF3358" w:rsidRPr="001C6A6A">
        <w:rPr>
          <w:rFonts w:ascii="Times New Roman" w:hAnsi="Times New Roman"/>
          <w:bCs/>
          <w:sz w:val="28"/>
          <w:szCs w:val="28"/>
        </w:rPr>
        <w:t xml:space="preserve"> sniedz skaidrojumu par konkrētās budžeta programmas (apakšprogrammas) </w:t>
      </w:r>
      <w:r w:rsidR="000D6A61" w:rsidRPr="001C6A6A">
        <w:rPr>
          <w:rFonts w:ascii="Times New Roman" w:hAnsi="Times New Roman"/>
          <w:bCs/>
          <w:sz w:val="28"/>
          <w:szCs w:val="28"/>
        </w:rPr>
        <w:t xml:space="preserve">finansiālo rādītāju </w:t>
      </w:r>
      <w:r w:rsidR="00DF3358" w:rsidRPr="001C6A6A">
        <w:rPr>
          <w:rFonts w:ascii="Times New Roman" w:hAnsi="Times New Roman"/>
          <w:bCs/>
          <w:sz w:val="28"/>
          <w:szCs w:val="28"/>
        </w:rPr>
        <w:t xml:space="preserve">izmaiņām, t.i., samazinājumu un palielinājumu, atbilstoši veidlapā norādītajām </w:t>
      </w:r>
      <w:r w:rsidR="000D6A61" w:rsidRPr="001C6A6A">
        <w:rPr>
          <w:rFonts w:ascii="Times New Roman" w:hAnsi="Times New Roman"/>
          <w:bCs/>
          <w:sz w:val="28"/>
          <w:szCs w:val="28"/>
        </w:rPr>
        <w:t xml:space="preserve">finansiālo rādītāju </w:t>
      </w:r>
      <w:r w:rsidR="00DF3358" w:rsidRPr="001C6A6A">
        <w:rPr>
          <w:rFonts w:ascii="Times New Roman" w:hAnsi="Times New Roman"/>
          <w:bCs/>
          <w:sz w:val="28"/>
          <w:szCs w:val="28"/>
        </w:rPr>
        <w:t xml:space="preserve">grupām un izmaiņu veidiem. Ministrija vispirms norāda kopējo </w:t>
      </w:r>
      <w:r w:rsidR="000D6A61" w:rsidRPr="001C6A6A">
        <w:rPr>
          <w:rFonts w:ascii="Times New Roman" w:hAnsi="Times New Roman"/>
          <w:bCs/>
          <w:sz w:val="28"/>
          <w:szCs w:val="28"/>
        </w:rPr>
        <w:t xml:space="preserve">finansiālo rādītāju </w:t>
      </w:r>
      <w:r w:rsidR="00DF3358" w:rsidRPr="001C6A6A">
        <w:rPr>
          <w:rFonts w:ascii="Times New Roman" w:hAnsi="Times New Roman"/>
          <w:bCs/>
          <w:sz w:val="28"/>
          <w:szCs w:val="28"/>
        </w:rPr>
        <w:t xml:space="preserve">izmaiņu apjomu un pēc tam skaidro samazinājumu un (vai) palielinājumu atbilstoši būtiskumam pēc to īpatsvara kopējos </w:t>
      </w:r>
      <w:r w:rsidR="000D6A61" w:rsidRPr="001C6A6A">
        <w:rPr>
          <w:rFonts w:ascii="Times New Roman" w:hAnsi="Times New Roman"/>
          <w:bCs/>
          <w:sz w:val="28"/>
          <w:szCs w:val="28"/>
        </w:rPr>
        <w:t>finansiālajos rādītājos</w:t>
      </w:r>
      <w:r w:rsidR="00DF3358" w:rsidRPr="001C6A6A">
        <w:rPr>
          <w:rFonts w:ascii="Times New Roman" w:hAnsi="Times New Roman"/>
          <w:bCs/>
          <w:sz w:val="28"/>
          <w:szCs w:val="28"/>
        </w:rPr>
        <w:t xml:space="preserve">, kā arī norāda citu informāciju, kas paskaidro pārējo </w:t>
      </w:r>
      <w:r w:rsidR="000D6A61" w:rsidRPr="001C6A6A">
        <w:rPr>
          <w:rFonts w:ascii="Times New Roman" w:hAnsi="Times New Roman"/>
          <w:bCs/>
          <w:sz w:val="28"/>
          <w:szCs w:val="28"/>
        </w:rPr>
        <w:t xml:space="preserve">finansiālo rādītāju </w:t>
      </w:r>
      <w:r w:rsidR="00DF3358" w:rsidRPr="001C6A6A">
        <w:rPr>
          <w:rFonts w:ascii="Times New Roman" w:hAnsi="Times New Roman"/>
          <w:bCs/>
          <w:sz w:val="28"/>
          <w:szCs w:val="28"/>
        </w:rPr>
        <w:t xml:space="preserve">izmaiņas. Skaidrojumu par konkrētās budžeta programmas (apakšprogrammas) </w:t>
      </w:r>
      <w:r w:rsidR="000E6747" w:rsidRPr="001C6A6A">
        <w:rPr>
          <w:rFonts w:ascii="Times New Roman" w:hAnsi="Times New Roman"/>
          <w:bCs/>
          <w:sz w:val="28"/>
          <w:szCs w:val="28"/>
        </w:rPr>
        <w:t>izdevumu</w:t>
      </w:r>
      <w:r w:rsidR="000D6A61" w:rsidRPr="001C6A6A">
        <w:rPr>
          <w:rFonts w:ascii="Times New Roman" w:hAnsi="Times New Roman"/>
          <w:bCs/>
          <w:sz w:val="28"/>
          <w:szCs w:val="28"/>
        </w:rPr>
        <w:t xml:space="preserve"> </w:t>
      </w:r>
      <w:r w:rsidR="00DF3358" w:rsidRPr="001C6A6A">
        <w:rPr>
          <w:rFonts w:ascii="Times New Roman" w:hAnsi="Times New Roman"/>
          <w:bCs/>
          <w:sz w:val="28"/>
          <w:szCs w:val="28"/>
        </w:rPr>
        <w:t xml:space="preserve">izmaiņām ministrija norāda sadalījumā pa </w:t>
      </w:r>
      <w:r w:rsidR="00546FF6">
        <w:rPr>
          <w:rFonts w:ascii="Times New Roman" w:hAnsi="Times New Roman"/>
          <w:bCs/>
          <w:sz w:val="28"/>
          <w:szCs w:val="28"/>
        </w:rPr>
        <w:t xml:space="preserve">gadskārtējā </w:t>
      </w:r>
      <w:r w:rsidR="00DF3358" w:rsidRPr="001C6A6A">
        <w:rPr>
          <w:rFonts w:ascii="Times New Roman" w:hAnsi="Times New Roman"/>
          <w:bCs/>
          <w:sz w:val="28"/>
          <w:szCs w:val="28"/>
        </w:rPr>
        <w:t>valsts budžeta likumprojektā plānotajiem izdevumu kodiem atbils</w:t>
      </w:r>
      <w:r w:rsidR="00483ED4">
        <w:rPr>
          <w:rFonts w:ascii="Times New Roman" w:hAnsi="Times New Roman"/>
          <w:bCs/>
          <w:sz w:val="28"/>
          <w:szCs w:val="28"/>
        </w:rPr>
        <w:t>toši ekonomiskajām kategorijām;</w:t>
      </w:r>
      <w:r w:rsidR="000D6A61" w:rsidRPr="001C6A6A">
        <w:rPr>
          <w:rFonts w:ascii="Times New Roman" w:hAnsi="Times New Roman"/>
          <w:bCs/>
          <w:sz w:val="28"/>
          <w:szCs w:val="28"/>
        </w:rPr>
        <w:t xml:space="preserve"> </w:t>
      </w:r>
    </w:p>
    <w:p w14:paraId="67DF3FF8" w14:textId="6FCBDEE4" w:rsidR="0023073F"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23073F" w:rsidRPr="001C6A6A">
        <w:rPr>
          <w:rFonts w:ascii="Times New Roman" w:hAnsi="Times New Roman"/>
          <w:bCs/>
          <w:sz w:val="28"/>
          <w:szCs w:val="28"/>
        </w:rPr>
        <w:t>.7.</w:t>
      </w:r>
      <w:r w:rsidR="00483ED4">
        <w:rPr>
          <w:rFonts w:ascii="Times New Roman" w:hAnsi="Times New Roman"/>
          <w:bCs/>
          <w:sz w:val="28"/>
          <w:szCs w:val="28"/>
        </w:rPr>
        <w:t> </w:t>
      </w:r>
      <w:r w:rsidR="0023073F" w:rsidRPr="001C6A6A">
        <w:rPr>
          <w:rFonts w:ascii="Times New Roman" w:hAnsi="Times New Roman"/>
          <w:bCs/>
          <w:sz w:val="28"/>
          <w:szCs w:val="28"/>
        </w:rPr>
        <w:t xml:space="preserve">aizpilda tabulu </w:t>
      </w:r>
      <w:r w:rsidR="00772064">
        <w:rPr>
          <w:rFonts w:ascii="Times New Roman" w:hAnsi="Times New Roman"/>
          <w:bCs/>
          <w:sz w:val="28"/>
          <w:szCs w:val="28"/>
        </w:rPr>
        <w:t>"</w:t>
      </w:r>
      <w:r w:rsidR="0023073F" w:rsidRPr="001C6A6A">
        <w:rPr>
          <w:rFonts w:ascii="Times New Roman" w:hAnsi="Times New Roman"/>
          <w:bCs/>
          <w:sz w:val="28"/>
          <w:szCs w:val="28"/>
        </w:rPr>
        <w:t>Darbības rezultāti un to rezultatīvie rādītāji</w:t>
      </w:r>
      <w:r w:rsidR="00772064">
        <w:rPr>
          <w:rFonts w:ascii="Times New Roman" w:hAnsi="Times New Roman"/>
          <w:bCs/>
          <w:sz w:val="28"/>
          <w:szCs w:val="28"/>
        </w:rPr>
        <w:t>"</w:t>
      </w:r>
      <w:r w:rsidR="0023073F" w:rsidRPr="001C6A6A">
        <w:rPr>
          <w:rFonts w:ascii="Times New Roman" w:hAnsi="Times New Roman"/>
          <w:bCs/>
          <w:sz w:val="28"/>
          <w:szCs w:val="28"/>
        </w:rPr>
        <w:t>, norādot</w:t>
      </w:r>
      <w:r w:rsidR="00412373" w:rsidRPr="001C6A6A">
        <w:rPr>
          <w:rFonts w:ascii="Times New Roman" w:hAnsi="Times New Roman"/>
          <w:sz w:val="28"/>
          <w:szCs w:val="28"/>
        </w:rPr>
        <w:t xml:space="preserve"> izmaiņas </w:t>
      </w:r>
      <w:r w:rsidR="00412373" w:rsidRPr="001C6A6A">
        <w:rPr>
          <w:rFonts w:ascii="Times New Roman" w:hAnsi="Times New Roman"/>
          <w:bCs/>
          <w:sz w:val="28"/>
          <w:szCs w:val="28"/>
        </w:rPr>
        <w:t xml:space="preserve">darbības rezultātos un to rezultatīvajos rādītājos. 1.ailē </w:t>
      </w:r>
      <w:r w:rsidR="00772064">
        <w:rPr>
          <w:rFonts w:ascii="Times New Roman" w:hAnsi="Times New Roman"/>
          <w:bCs/>
          <w:sz w:val="28"/>
          <w:szCs w:val="28"/>
        </w:rPr>
        <w:t>"</w:t>
      </w:r>
      <w:r w:rsidR="00412373" w:rsidRPr="001C6A6A">
        <w:rPr>
          <w:rFonts w:ascii="Times New Roman" w:hAnsi="Times New Roman"/>
          <w:bCs/>
          <w:sz w:val="28"/>
          <w:szCs w:val="28"/>
        </w:rPr>
        <w:t>n gada plāns</w:t>
      </w:r>
      <w:r w:rsidR="00772064">
        <w:rPr>
          <w:rFonts w:ascii="Times New Roman" w:hAnsi="Times New Roman"/>
          <w:bCs/>
          <w:sz w:val="28"/>
          <w:szCs w:val="28"/>
        </w:rPr>
        <w:t>"</w:t>
      </w:r>
      <w:r w:rsidR="00787FF2">
        <w:rPr>
          <w:rFonts w:ascii="Times New Roman" w:hAnsi="Times New Roman"/>
          <w:bCs/>
          <w:sz w:val="28"/>
          <w:szCs w:val="28"/>
        </w:rPr>
        <w:t xml:space="preserve"> </w:t>
      </w:r>
      <w:r w:rsidR="00412373" w:rsidRPr="001C6A6A">
        <w:rPr>
          <w:rFonts w:ascii="Times New Roman" w:hAnsi="Times New Roman"/>
          <w:bCs/>
          <w:sz w:val="28"/>
          <w:szCs w:val="28"/>
        </w:rPr>
        <w:t xml:space="preserve">ministrija norāda </w:t>
      </w:r>
      <w:r w:rsidR="00EC5BEE" w:rsidRPr="001C6A6A">
        <w:rPr>
          <w:rFonts w:ascii="Times New Roman" w:hAnsi="Times New Roman"/>
          <w:bCs/>
          <w:sz w:val="28"/>
          <w:szCs w:val="28"/>
        </w:rPr>
        <w:t>n gada</w:t>
      </w:r>
      <w:r w:rsidR="0017178C" w:rsidRPr="001C6A6A">
        <w:rPr>
          <w:rFonts w:ascii="Times New Roman" w:hAnsi="Times New Roman"/>
          <w:bCs/>
          <w:sz w:val="28"/>
          <w:szCs w:val="28"/>
        </w:rPr>
        <w:t>m</w:t>
      </w:r>
      <w:r w:rsidR="00EC5BEE" w:rsidRPr="001C6A6A">
        <w:rPr>
          <w:rFonts w:ascii="Times New Roman" w:hAnsi="Times New Roman"/>
          <w:bCs/>
          <w:sz w:val="28"/>
          <w:szCs w:val="28"/>
        </w:rPr>
        <w:t xml:space="preserve"> </w:t>
      </w:r>
      <w:r w:rsidR="0017178C" w:rsidRPr="001C6A6A">
        <w:rPr>
          <w:rFonts w:ascii="Times New Roman" w:hAnsi="Times New Roman"/>
          <w:bCs/>
          <w:sz w:val="28"/>
          <w:szCs w:val="28"/>
        </w:rPr>
        <w:t xml:space="preserve">plānoto </w:t>
      </w:r>
      <w:r w:rsidR="00EC5BEE" w:rsidRPr="001C6A6A">
        <w:rPr>
          <w:rFonts w:ascii="Times New Roman" w:hAnsi="Times New Roman"/>
          <w:bCs/>
          <w:sz w:val="28"/>
          <w:szCs w:val="28"/>
        </w:rPr>
        <w:t xml:space="preserve">darbības rezultātu un tā rezultatīvos rādītājus. 2.ailē </w:t>
      </w:r>
      <w:r w:rsidR="00772064">
        <w:rPr>
          <w:rFonts w:ascii="Times New Roman" w:hAnsi="Times New Roman"/>
          <w:bCs/>
          <w:sz w:val="28"/>
          <w:szCs w:val="28"/>
        </w:rPr>
        <w:t>"</w:t>
      </w:r>
      <w:r w:rsidR="00EC5BEE" w:rsidRPr="001C6A6A">
        <w:rPr>
          <w:rFonts w:ascii="Times New Roman" w:hAnsi="Times New Roman"/>
          <w:bCs/>
          <w:sz w:val="28"/>
          <w:szCs w:val="28"/>
        </w:rPr>
        <w:t>n gada plāna projekts ar grozījumiem</w:t>
      </w:r>
      <w:r w:rsidR="00772064">
        <w:rPr>
          <w:rFonts w:ascii="Times New Roman" w:hAnsi="Times New Roman"/>
          <w:bCs/>
          <w:sz w:val="28"/>
          <w:szCs w:val="28"/>
        </w:rPr>
        <w:t>"</w:t>
      </w:r>
      <w:r w:rsidR="00EC5BEE" w:rsidRPr="001C6A6A">
        <w:rPr>
          <w:rFonts w:ascii="Times New Roman" w:hAnsi="Times New Roman"/>
          <w:bCs/>
          <w:sz w:val="28"/>
          <w:szCs w:val="28"/>
        </w:rPr>
        <w:t xml:space="preserve"> ministrija norāda </w:t>
      </w:r>
      <w:r w:rsidR="00C673F0">
        <w:rPr>
          <w:rFonts w:ascii="Times New Roman" w:hAnsi="Times New Roman"/>
          <w:bCs/>
          <w:sz w:val="28"/>
          <w:szCs w:val="28"/>
        </w:rPr>
        <w:t>grozītā</w:t>
      </w:r>
      <w:r w:rsidR="00EC5BEE" w:rsidRPr="001C6A6A">
        <w:rPr>
          <w:rFonts w:ascii="Times New Roman" w:hAnsi="Times New Roman"/>
          <w:bCs/>
          <w:sz w:val="28"/>
          <w:szCs w:val="28"/>
        </w:rPr>
        <w:t xml:space="preserve"> n gada plāna projekta darbības rezultātu un tā rezultatīvos rādītājus. 3</w:t>
      </w:r>
      <w:r w:rsidR="00AE05C2" w:rsidRPr="001C6A6A">
        <w:rPr>
          <w:rFonts w:ascii="Times New Roman" w:hAnsi="Times New Roman"/>
          <w:bCs/>
          <w:sz w:val="28"/>
          <w:szCs w:val="28"/>
        </w:rPr>
        <w:t xml:space="preserve">.ailē </w:t>
      </w:r>
      <w:r w:rsidR="00772064">
        <w:rPr>
          <w:rFonts w:ascii="Times New Roman" w:hAnsi="Times New Roman"/>
          <w:bCs/>
          <w:sz w:val="28"/>
          <w:szCs w:val="28"/>
        </w:rPr>
        <w:t>"</w:t>
      </w:r>
      <w:r w:rsidR="00AE05C2" w:rsidRPr="001C6A6A">
        <w:rPr>
          <w:rFonts w:ascii="Times New Roman" w:hAnsi="Times New Roman"/>
          <w:bCs/>
          <w:sz w:val="28"/>
          <w:szCs w:val="28"/>
        </w:rPr>
        <w:t>n gada plāns</w:t>
      </w:r>
      <w:r w:rsidR="00772064">
        <w:rPr>
          <w:rFonts w:ascii="Times New Roman" w:hAnsi="Times New Roman"/>
          <w:bCs/>
          <w:sz w:val="28"/>
          <w:szCs w:val="28"/>
        </w:rPr>
        <w:t>"</w:t>
      </w:r>
      <w:r w:rsidR="00AE05C2" w:rsidRPr="001C6A6A">
        <w:rPr>
          <w:rFonts w:ascii="Times New Roman" w:hAnsi="Times New Roman"/>
          <w:bCs/>
          <w:sz w:val="28"/>
          <w:szCs w:val="28"/>
        </w:rPr>
        <w:t xml:space="preserve"> ministrija norāda n gada</w:t>
      </w:r>
      <w:r w:rsidR="0017178C" w:rsidRPr="001C6A6A">
        <w:rPr>
          <w:rFonts w:ascii="Times New Roman" w:hAnsi="Times New Roman"/>
          <w:bCs/>
          <w:sz w:val="28"/>
          <w:szCs w:val="28"/>
        </w:rPr>
        <w:t>m</w:t>
      </w:r>
      <w:r w:rsidR="00AE05C2" w:rsidRPr="001C6A6A">
        <w:rPr>
          <w:rFonts w:ascii="Times New Roman" w:hAnsi="Times New Roman"/>
          <w:bCs/>
          <w:sz w:val="28"/>
          <w:szCs w:val="28"/>
        </w:rPr>
        <w:t xml:space="preserve"> </w:t>
      </w:r>
      <w:r w:rsidR="0017178C" w:rsidRPr="001C6A6A">
        <w:rPr>
          <w:rFonts w:ascii="Times New Roman" w:hAnsi="Times New Roman"/>
          <w:bCs/>
          <w:sz w:val="28"/>
          <w:szCs w:val="28"/>
        </w:rPr>
        <w:t xml:space="preserve">plānoto </w:t>
      </w:r>
      <w:r w:rsidR="00EC5BEE" w:rsidRPr="001C6A6A">
        <w:rPr>
          <w:rFonts w:ascii="Times New Roman" w:hAnsi="Times New Roman"/>
          <w:bCs/>
          <w:sz w:val="28"/>
          <w:szCs w:val="28"/>
        </w:rPr>
        <w:t xml:space="preserve">rezultatīvā rādītāja </w:t>
      </w:r>
      <w:r w:rsidR="00AE05C2" w:rsidRPr="001C6A6A">
        <w:rPr>
          <w:rFonts w:ascii="Times New Roman" w:hAnsi="Times New Roman"/>
          <w:bCs/>
          <w:sz w:val="28"/>
          <w:szCs w:val="28"/>
        </w:rPr>
        <w:t xml:space="preserve">vērtību. </w:t>
      </w:r>
      <w:r w:rsidR="00EC5BEE" w:rsidRPr="001C6A6A">
        <w:rPr>
          <w:rFonts w:ascii="Times New Roman" w:hAnsi="Times New Roman"/>
          <w:bCs/>
          <w:sz w:val="28"/>
          <w:szCs w:val="28"/>
        </w:rPr>
        <w:t>4</w:t>
      </w:r>
      <w:r w:rsidR="00AE05C2" w:rsidRPr="001C6A6A">
        <w:rPr>
          <w:rFonts w:ascii="Times New Roman" w:hAnsi="Times New Roman"/>
          <w:bCs/>
          <w:sz w:val="28"/>
          <w:szCs w:val="28"/>
        </w:rPr>
        <w:t xml:space="preserve">.ailē </w:t>
      </w:r>
      <w:r w:rsidR="00772064">
        <w:rPr>
          <w:rFonts w:ascii="Times New Roman" w:hAnsi="Times New Roman"/>
          <w:bCs/>
          <w:sz w:val="28"/>
          <w:szCs w:val="28"/>
        </w:rPr>
        <w:t>"</w:t>
      </w:r>
      <w:r w:rsidR="00AE05C2" w:rsidRPr="001C6A6A">
        <w:rPr>
          <w:rFonts w:ascii="Times New Roman" w:hAnsi="Times New Roman"/>
          <w:bCs/>
          <w:sz w:val="28"/>
          <w:szCs w:val="28"/>
        </w:rPr>
        <w:t>Izmaiņas (+/–)</w:t>
      </w:r>
      <w:r w:rsidR="00772064">
        <w:rPr>
          <w:rFonts w:ascii="Times New Roman" w:hAnsi="Times New Roman"/>
          <w:bCs/>
          <w:sz w:val="28"/>
          <w:szCs w:val="28"/>
        </w:rPr>
        <w:t>"</w:t>
      </w:r>
      <w:r w:rsidR="00AE05C2" w:rsidRPr="001C6A6A">
        <w:rPr>
          <w:rFonts w:ascii="Times New Roman" w:hAnsi="Times New Roman"/>
          <w:bCs/>
          <w:sz w:val="28"/>
          <w:szCs w:val="28"/>
        </w:rPr>
        <w:t xml:space="preserve"> ministrija norāda </w:t>
      </w:r>
      <w:r w:rsidR="00EC5BEE" w:rsidRPr="001C6A6A">
        <w:rPr>
          <w:rFonts w:ascii="Times New Roman" w:hAnsi="Times New Roman"/>
          <w:bCs/>
          <w:sz w:val="28"/>
          <w:szCs w:val="28"/>
        </w:rPr>
        <w:t xml:space="preserve">rezultatīvā rādītāja </w:t>
      </w:r>
      <w:r w:rsidR="00AE05C2" w:rsidRPr="001C6A6A">
        <w:rPr>
          <w:rFonts w:ascii="Times New Roman" w:hAnsi="Times New Roman"/>
          <w:bCs/>
          <w:sz w:val="28"/>
          <w:szCs w:val="28"/>
        </w:rPr>
        <w:t>vērtīb</w:t>
      </w:r>
      <w:r w:rsidR="003A61D6" w:rsidRPr="001C6A6A">
        <w:rPr>
          <w:rFonts w:ascii="Times New Roman" w:hAnsi="Times New Roman"/>
          <w:bCs/>
          <w:sz w:val="28"/>
          <w:szCs w:val="28"/>
        </w:rPr>
        <w:t>as</w:t>
      </w:r>
      <w:r w:rsidR="00AE05C2" w:rsidRPr="001C6A6A">
        <w:rPr>
          <w:rFonts w:ascii="Times New Roman" w:hAnsi="Times New Roman"/>
          <w:bCs/>
          <w:sz w:val="28"/>
          <w:szCs w:val="28"/>
        </w:rPr>
        <w:t xml:space="preserve"> </w:t>
      </w:r>
      <w:r w:rsidR="00483ED4" w:rsidRPr="001C6A6A">
        <w:rPr>
          <w:rFonts w:ascii="Times New Roman" w:hAnsi="Times New Roman"/>
          <w:bCs/>
          <w:sz w:val="28"/>
          <w:szCs w:val="28"/>
        </w:rPr>
        <w:t xml:space="preserve">izmaiņas </w:t>
      </w:r>
      <w:r w:rsidR="00AE05C2" w:rsidRPr="001C6A6A">
        <w:rPr>
          <w:rFonts w:ascii="Times New Roman" w:hAnsi="Times New Roman"/>
          <w:bCs/>
          <w:sz w:val="28"/>
          <w:szCs w:val="28"/>
        </w:rPr>
        <w:t xml:space="preserve">n gadam. </w:t>
      </w:r>
      <w:r w:rsidR="00EC5BEE" w:rsidRPr="001C6A6A">
        <w:rPr>
          <w:rFonts w:ascii="Times New Roman" w:hAnsi="Times New Roman"/>
          <w:bCs/>
          <w:sz w:val="28"/>
          <w:szCs w:val="28"/>
        </w:rPr>
        <w:t>5</w:t>
      </w:r>
      <w:r w:rsidR="00AE05C2" w:rsidRPr="001C6A6A">
        <w:rPr>
          <w:rFonts w:ascii="Times New Roman" w:hAnsi="Times New Roman"/>
          <w:bCs/>
          <w:sz w:val="28"/>
          <w:szCs w:val="28"/>
        </w:rPr>
        <w:t xml:space="preserve">.ailē </w:t>
      </w:r>
      <w:r w:rsidR="00772064">
        <w:rPr>
          <w:rFonts w:ascii="Times New Roman" w:hAnsi="Times New Roman"/>
          <w:bCs/>
          <w:sz w:val="28"/>
          <w:szCs w:val="28"/>
        </w:rPr>
        <w:t>"</w:t>
      </w:r>
      <w:r w:rsidR="00AE05C2" w:rsidRPr="001C6A6A">
        <w:rPr>
          <w:rFonts w:ascii="Times New Roman" w:hAnsi="Times New Roman"/>
          <w:bCs/>
          <w:sz w:val="28"/>
          <w:szCs w:val="28"/>
        </w:rPr>
        <w:t>n gada plāna projekts ar grozījumiem</w:t>
      </w:r>
      <w:r w:rsidR="00772064">
        <w:rPr>
          <w:rFonts w:ascii="Times New Roman" w:hAnsi="Times New Roman"/>
          <w:bCs/>
          <w:sz w:val="28"/>
          <w:szCs w:val="28"/>
        </w:rPr>
        <w:t>"</w:t>
      </w:r>
      <w:r w:rsidR="00AE05C2" w:rsidRPr="001C6A6A">
        <w:rPr>
          <w:rFonts w:ascii="Times New Roman" w:hAnsi="Times New Roman"/>
          <w:bCs/>
          <w:sz w:val="28"/>
          <w:szCs w:val="28"/>
        </w:rPr>
        <w:t xml:space="preserve"> ministrija aprēķina </w:t>
      </w:r>
      <w:r w:rsidR="008E03F7" w:rsidRPr="001C6A6A">
        <w:rPr>
          <w:rFonts w:ascii="Times New Roman" w:hAnsi="Times New Roman"/>
          <w:bCs/>
          <w:sz w:val="28"/>
          <w:szCs w:val="28"/>
        </w:rPr>
        <w:t xml:space="preserve">n gadam plānoto </w:t>
      </w:r>
      <w:r w:rsidR="00EC5BEE" w:rsidRPr="001C6A6A">
        <w:rPr>
          <w:rFonts w:ascii="Times New Roman" w:hAnsi="Times New Roman"/>
          <w:bCs/>
          <w:sz w:val="28"/>
          <w:szCs w:val="28"/>
        </w:rPr>
        <w:t xml:space="preserve">rezultatīvā rādītāja </w:t>
      </w:r>
      <w:r w:rsidR="008E03F7" w:rsidRPr="001C6A6A">
        <w:rPr>
          <w:rFonts w:ascii="Times New Roman" w:hAnsi="Times New Roman"/>
          <w:bCs/>
          <w:sz w:val="28"/>
          <w:szCs w:val="28"/>
        </w:rPr>
        <w:t xml:space="preserve">vērtību </w:t>
      </w:r>
      <w:r w:rsidR="00AE05C2" w:rsidRPr="001C6A6A">
        <w:rPr>
          <w:rFonts w:ascii="Times New Roman" w:hAnsi="Times New Roman"/>
          <w:bCs/>
          <w:sz w:val="28"/>
          <w:szCs w:val="28"/>
        </w:rPr>
        <w:t>atbilstoši n gada plānam un</w:t>
      </w:r>
      <w:r w:rsidR="003A61D6" w:rsidRPr="001C6A6A">
        <w:rPr>
          <w:rFonts w:ascii="Times New Roman" w:hAnsi="Times New Roman"/>
          <w:bCs/>
          <w:sz w:val="28"/>
          <w:szCs w:val="28"/>
        </w:rPr>
        <w:t xml:space="preserve"> tajā</w:t>
      </w:r>
      <w:r w:rsidR="00AE05C2" w:rsidRPr="001C6A6A">
        <w:rPr>
          <w:rFonts w:ascii="Times New Roman" w:hAnsi="Times New Roman"/>
          <w:bCs/>
          <w:sz w:val="28"/>
          <w:szCs w:val="28"/>
        </w:rPr>
        <w:t xml:space="preserve"> veiktajām izmaiņām</w:t>
      </w:r>
      <w:r w:rsidR="00683EC0" w:rsidRPr="001C6A6A">
        <w:rPr>
          <w:rFonts w:ascii="Times New Roman" w:hAnsi="Times New Roman"/>
          <w:bCs/>
          <w:sz w:val="28"/>
          <w:szCs w:val="28"/>
        </w:rPr>
        <w:t xml:space="preserve">. </w:t>
      </w:r>
      <w:r w:rsidR="00EC5BEE" w:rsidRPr="001C6A6A">
        <w:rPr>
          <w:rFonts w:ascii="Times New Roman" w:hAnsi="Times New Roman"/>
          <w:bCs/>
          <w:sz w:val="28"/>
          <w:szCs w:val="28"/>
        </w:rPr>
        <w:t>6</w:t>
      </w:r>
      <w:r w:rsidR="00683EC0" w:rsidRPr="001C6A6A">
        <w:rPr>
          <w:rFonts w:ascii="Times New Roman" w:hAnsi="Times New Roman"/>
          <w:bCs/>
          <w:sz w:val="28"/>
          <w:szCs w:val="28"/>
        </w:rPr>
        <w:t xml:space="preserve">.ailē </w:t>
      </w:r>
      <w:r w:rsidR="00772064">
        <w:rPr>
          <w:rFonts w:ascii="Times New Roman" w:hAnsi="Times New Roman"/>
          <w:bCs/>
          <w:sz w:val="28"/>
          <w:szCs w:val="28"/>
        </w:rPr>
        <w:t>"</w:t>
      </w:r>
      <w:r w:rsidR="00683EC0" w:rsidRPr="001C6A6A">
        <w:rPr>
          <w:rFonts w:ascii="Times New Roman" w:hAnsi="Times New Roman"/>
          <w:bCs/>
          <w:sz w:val="28"/>
          <w:szCs w:val="28"/>
        </w:rPr>
        <w:t>Pieaugums vai samazinājums (+/–) n gada projektā ar grozījumiem attiecībā pret n gada sākotnējo plānu (%)</w:t>
      </w:r>
      <w:r w:rsidR="00772064">
        <w:rPr>
          <w:rFonts w:ascii="Times New Roman" w:hAnsi="Times New Roman"/>
          <w:bCs/>
          <w:sz w:val="28"/>
          <w:szCs w:val="28"/>
        </w:rPr>
        <w:t>"</w:t>
      </w:r>
      <w:r w:rsidR="00683EC0" w:rsidRPr="001C6A6A">
        <w:rPr>
          <w:rFonts w:ascii="Times New Roman" w:hAnsi="Times New Roman"/>
          <w:bCs/>
          <w:sz w:val="28"/>
          <w:szCs w:val="28"/>
        </w:rPr>
        <w:t xml:space="preserve"> ministrija aprēķina </w:t>
      </w:r>
      <w:r w:rsidR="00EC5BEE" w:rsidRPr="001C6A6A">
        <w:rPr>
          <w:rFonts w:ascii="Times New Roman" w:hAnsi="Times New Roman"/>
          <w:bCs/>
          <w:sz w:val="28"/>
          <w:szCs w:val="28"/>
        </w:rPr>
        <w:t xml:space="preserve">rezultatīvā rādītāja </w:t>
      </w:r>
      <w:r w:rsidR="00683EC0" w:rsidRPr="001C6A6A">
        <w:rPr>
          <w:rFonts w:ascii="Times New Roman" w:hAnsi="Times New Roman"/>
          <w:bCs/>
          <w:sz w:val="28"/>
          <w:szCs w:val="28"/>
        </w:rPr>
        <w:t>vērtīb</w:t>
      </w:r>
      <w:r w:rsidR="00F56EFC" w:rsidRPr="001C6A6A">
        <w:rPr>
          <w:rFonts w:ascii="Times New Roman" w:hAnsi="Times New Roman"/>
          <w:bCs/>
          <w:sz w:val="28"/>
          <w:szCs w:val="28"/>
        </w:rPr>
        <w:t>as</w:t>
      </w:r>
      <w:r w:rsidR="00683EC0" w:rsidRPr="001C6A6A">
        <w:rPr>
          <w:rFonts w:ascii="Times New Roman" w:hAnsi="Times New Roman"/>
          <w:bCs/>
          <w:sz w:val="28"/>
          <w:szCs w:val="28"/>
        </w:rPr>
        <w:t xml:space="preserve"> pieaugumu vai samazinājumu procentos starp ailes </w:t>
      </w:r>
      <w:r w:rsidR="00772064">
        <w:rPr>
          <w:rFonts w:ascii="Times New Roman" w:hAnsi="Times New Roman"/>
          <w:bCs/>
          <w:sz w:val="28"/>
          <w:szCs w:val="28"/>
        </w:rPr>
        <w:t>"</w:t>
      </w:r>
      <w:r w:rsidR="00683EC0" w:rsidRPr="001C6A6A">
        <w:rPr>
          <w:rFonts w:ascii="Times New Roman" w:hAnsi="Times New Roman"/>
          <w:bCs/>
          <w:sz w:val="28"/>
          <w:szCs w:val="28"/>
        </w:rPr>
        <w:t>n gada plāns</w:t>
      </w:r>
      <w:r w:rsidR="00772064">
        <w:rPr>
          <w:rFonts w:ascii="Times New Roman" w:hAnsi="Times New Roman"/>
          <w:bCs/>
          <w:sz w:val="28"/>
          <w:szCs w:val="28"/>
        </w:rPr>
        <w:t>"</w:t>
      </w:r>
      <w:r w:rsidR="00683EC0" w:rsidRPr="001C6A6A">
        <w:rPr>
          <w:rFonts w:ascii="Times New Roman" w:hAnsi="Times New Roman"/>
          <w:bCs/>
          <w:sz w:val="28"/>
          <w:szCs w:val="28"/>
        </w:rPr>
        <w:t xml:space="preserve"> un ailes </w:t>
      </w:r>
      <w:r w:rsidR="00772064">
        <w:rPr>
          <w:rFonts w:ascii="Times New Roman" w:hAnsi="Times New Roman"/>
          <w:bCs/>
          <w:sz w:val="28"/>
          <w:szCs w:val="28"/>
        </w:rPr>
        <w:t>"</w:t>
      </w:r>
      <w:r w:rsidR="00683EC0" w:rsidRPr="001C6A6A">
        <w:rPr>
          <w:rFonts w:ascii="Times New Roman" w:hAnsi="Times New Roman"/>
          <w:bCs/>
          <w:sz w:val="28"/>
          <w:szCs w:val="28"/>
        </w:rPr>
        <w:t>n gada plāna projekts ar grozījumiem</w:t>
      </w:r>
      <w:r w:rsidR="00772064">
        <w:rPr>
          <w:rFonts w:ascii="Times New Roman" w:hAnsi="Times New Roman"/>
          <w:bCs/>
          <w:sz w:val="28"/>
          <w:szCs w:val="28"/>
        </w:rPr>
        <w:t>"</w:t>
      </w:r>
      <w:r w:rsidR="00683EC0" w:rsidRPr="001C6A6A">
        <w:rPr>
          <w:rFonts w:ascii="Times New Roman" w:hAnsi="Times New Roman"/>
          <w:bCs/>
          <w:sz w:val="28"/>
          <w:szCs w:val="28"/>
        </w:rPr>
        <w:t xml:space="preserve"> vērtībām.</w:t>
      </w:r>
      <w:r w:rsidR="00683EC0" w:rsidRPr="001C6A6A">
        <w:rPr>
          <w:rFonts w:ascii="Times New Roman" w:hAnsi="Times New Roman"/>
          <w:sz w:val="28"/>
          <w:szCs w:val="28"/>
        </w:rPr>
        <w:t xml:space="preserve"> </w:t>
      </w:r>
      <w:r w:rsidR="00EC5BEE" w:rsidRPr="001C6A6A">
        <w:rPr>
          <w:rFonts w:ascii="Times New Roman" w:hAnsi="Times New Roman"/>
          <w:sz w:val="28"/>
          <w:szCs w:val="28"/>
        </w:rPr>
        <w:t>7</w:t>
      </w:r>
      <w:r w:rsidR="00683EC0" w:rsidRPr="001C6A6A">
        <w:rPr>
          <w:rFonts w:ascii="Times New Roman" w:hAnsi="Times New Roman"/>
          <w:sz w:val="28"/>
          <w:szCs w:val="28"/>
        </w:rPr>
        <w:t xml:space="preserve">.ailē </w:t>
      </w:r>
      <w:r w:rsidR="00772064">
        <w:rPr>
          <w:rFonts w:ascii="Times New Roman" w:hAnsi="Times New Roman"/>
          <w:sz w:val="28"/>
          <w:szCs w:val="28"/>
        </w:rPr>
        <w:t>"</w:t>
      </w:r>
      <w:r w:rsidR="00683EC0" w:rsidRPr="001C6A6A">
        <w:rPr>
          <w:rFonts w:ascii="Times New Roman" w:hAnsi="Times New Roman"/>
          <w:bCs/>
          <w:sz w:val="28"/>
          <w:szCs w:val="28"/>
        </w:rPr>
        <w:t>n+1 gada tendence</w:t>
      </w:r>
      <w:r w:rsidR="00772064">
        <w:rPr>
          <w:rFonts w:ascii="Times New Roman" w:hAnsi="Times New Roman"/>
          <w:bCs/>
          <w:sz w:val="28"/>
          <w:szCs w:val="28"/>
        </w:rPr>
        <w:t>"</w:t>
      </w:r>
      <w:r w:rsidR="00683EC0" w:rsidRPr="001C6A6A">
        <w:rPr>
          <w:rFonts w:ascii="Times New Roman" w:hAnsi="Times New Roman"/>
          <w:bCs/>
          <w:sz w:val="28"/>
          <w:szCs w:val="28"/>
        </w:rPr>
        <w:t xml:space="preserve"> un </w:t>
      </w:r>
      <w:r w:rsidR="00EC5BEE" w:rsidRPr="001C6A6A">
        <w:rPr>
          <w:rFonts w:ascii="Times New Roman" w:hAnsi="Times New Roman"/>
          <w:bCs/>
          <w:sz w:val="28"/>
          <w:szCs w:val="28"/>
        </w:rPr>
        <w:t>8</w:t>
      </w:r>
      <w:r w:rsidR="00683EC0" w:rsidRPr="001C6A6A">
        <w:rPr>
          <w:rFonts w:ascii="Times New Roman" w:hAnsi="Times New Roman"/>
          <w:bCs/>
          <w:sz w:val="28"/>
          <w:szCs w:val="28"/>
        </w:rPr>
        <w:t xml:space="preserve">.ailē </w:t>
      </w:r>
      <w:r w:rsidR="00772064">
        <w:rPr>
          <w:rFonts w:ascii="Times New Roman" w:hAnsi="Times New Roman"/>
          <w:bCs/>
          <w:sz w:val="28"/>
          <w:szCs w:val="28"/>
        </w:rPr>
        <w:t>"</w:t>
      </w:r>
      <w:r w:rsidR="00683EC0" w:rsidRPr="001C6A6A">
        <w:rPr>
          <w:rFonts w:ascii="Times New Roman" w:hAnsi="Times New Roman"/>
          <w:bCs/>
          <w:sz w:val="28"/>
          <w:szCs w:val="28"/>
        </w:rPr>
        <w:t>n+2 gada tendence</w:t>
      </w:r>
      <w:r w:rsidR="00772064">
        <w:rPr>
          <w:rFonts w:ascii="Times New Roman" w:hAnsi="Times New Roman"/>
          <w:bCs/>
          <w:sz w:val="28"/>
          <w:szCs w:val="28"/>
        </w:rPr>
        <w:t>"</w:t>
      </w:r>
      <w:r w:rsidR="00683EC0" w:rsidRPr="001C6A6A">
        <w:rPr>
          <w:rFonts w:ascii="Times New Roman" w:hAnsi="Times New Roman"/>
          <w:bCs/>
          <w:sz w:val="28"/>
          <w:szCs w:val="28"/>
        </w:rPr>
        <w:t xml:space="preserve"> ministrija aprakstoši </w:t>
      </w:r>
      <w:r w:rsidR="00F97EEE" w:rsidRPr="001C6A6A">
        <w:rPr>
          <w:rFonts w:ascii="Times New Roman" w:hAnsi="Times New Roman"/>
          <w:bCs/>
          <w:sz w:val="28"/>
          <w:szCs w:val="28"/>
        </w:rPr>
        <w:t>norāda</w:t>
      </w:r>
      <w:r w:rsidR="00F97EEE" w:rsidRPr="001C6A6A" w:rsidDel="00F97EEE">
        <w:rPr>
          <w:rFonts w:ascii="Times New Roman" w:hAnsi="Times New Roman"/>
          <w:bCs/>
          <w:sz w:val="28"/>
          <w:szCs w:val="28"/>
        </w:rPr>
        <w:t xml:space="preserve"> </w:t>
      </w:r>
      <w:r w:rsidR="00EC5BEE" w:rsidRPr="001C6A6A">
        <w:rPr>
          <w:rFonts w:ascii="Times New Roman" w:hAnsi="Times New Roman"/>
          <w:bCs/>
          <w:sz w:val="28"/>
          <w:szCs w:val="28"/>
        </w:rPr>
        <w:t xml:space="preserve">rezultatīvā rādītāja </w:t>
      </w:r>
      <w:r w:rsidR="00683EC0" w:rsidRPr="001C6A6A">
        <w:rPr>
          <w:rFonts w:ascii="Times New Roman" w:hAnsi="Times New Roman"/>
          <w:bCs/>
          <w:sz w:val="28"/>
          <w:szCs w:val="28"/>
        </w:rPr>
        <w:t>izmaiņ</w:t>
      </w:r>
      <w:r w:rsidR="00483ED4">
        <w:rPr>
          <w:rFonts w:ascii="Times New Roman" w:hAnsi="Times New Roman"/>
          <w:bCs/>
          <w:sz w:val="28"/>
          <w:szCs w:val="28"/>
        </w:rPr>
        <w:t>u</w:t>
      </w:r>
      <w:r w:rsidR="00683EC0" w:rsidRPr="001C6A6A">
        <w:rPr>
          <w:rFonts w:ascii="Times New Roman" w:hAnsi="Times New Roman"/>
          <w:bCs/>
          <w:sz w:val="28"/>
          <w:szCs w:val="28"/>
        </w:rPr>
        <w:t xml:space="preserve"> tende</w:t>
      </w:r>
      <w:r w:rsidR="003A4F9B" w:rsidRPr="001C6A6A">
        <w:rPr>
          <w:rFonts w:ascii="Times New Roman" w:hAnsi="Times New Roman"/>
          <w:bCs/>
          <w:sz w:val="28"/>
          <w:szCs w:val="28"/>
        </w:rPr>
        <w:t>nc</w:t>
      </w:r>
      <w:r w:rsidR="00483ED4">
        <w:rPr>
          <w:rFonts w:ascii="Times New Roman" w:hAnsi="Times New Roman"/>
          <w:bCs/>
          <w:sz w:val="28"/>
          <w:szCs w:val="28"/>
        </w:rPr>
        <w:t>e</w:t>
      </w:r>
      <w:r w:rsidR="003A4F9B" w:rsidRPr="001C6A6A">
        <w:rPr>
          <w:rFonts w:ascii="Times New Roman" w:hAnsi="Times New Roman"/>
          <w:bCs/>
          <w:sz w:val="28"/>
          <w:szCs w:val="28"/>
        </w:rPr>
        <w:t>s pret iepriekšējo gadu;</w:t>
      </w:r>
    </w:p>
    <w:p w14:paraId="67DF3FF9" w14:textId="6EF00C77" w:rsidR="00166455"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92</w:t>
      </w:r>
      <w:r w:rsidR="00166455" w:rsidRPr="001C6A6A">
        <w:rPr>
          <w:rFonts w:ascii="Times New Roman" w:hAnsi="Times New Roman"/>
          <w:bCs/>
          <w:sz w:val="28"/>
          <w:szCs w:val="28"/>
        </w:rPr>
        <w:t xml:space="preserve">.8. aiz tabulas </w:t>
      </w:r>
      <w:r w:rsidR="00772064">
        <w:rPr>
          <w:rFonts w:ascii="Times New Roman" w:hAnsi="Times New Roman"/>
          <w:bCs/>
          <w:sz w:val="28"/>
          <w:szCs w:val="28"/>
        </w:rPr>
        <w:t>"</w:t>
      </w:r>
      <w:r w:rsidR="00166455" w:rsidRPr="001C6A6A">
        <w:rPr>
          <w:rFonts w:ascii="Times New Roman" w:hAnsi="Times New Roman"/>
          <w:bCs/>
          <w:sz w:val="28"/>
          <w:szCs w:val="28"/>
        </w:rPr>
        <w:t>Darbības rezultāti un to rezultatīvie rādītāji</w:t>
      </w:r>
      <w:r w:rsidR="00772064">
        <w:rPr>
          <w:rFonts w:ascii="Times New Roman" w:hAnsi="Times New Roman"/>
          <w:bCs/>
          <w:sz w:val="28"/>
          <w:szCs w:val="28"/>
        </w:rPr>
        <w:t>"</w:t>
      </w:r>
      <w:r w:rsidR="00166455" w:rsidRPr="001C6A6A">
        <w:rPr>
          <w:rFonts w:ascii="Times New Roman" w:hAnsi="Times New Roman"/>
          <w:bCs/>
          <w:sz w:val="28"/>
          <w:szCs w:val="28"/>
        </w:rPr>
        <w:t xml:space="preserve"> sniedz skaidrojumu par konkrētās budžeta programmas (apakšprogrammas) darbības rezultātu un tā rezultatīvo rādītāju izmaiņu iemesliem.  </w:t>
      </w:r>
    </w:p>
    <w:p w14:paraId="67DF3FFA" w14:textId="77777777" w:rsidR="00DF3358" w:rsidRPr="001C6A6A" w:rsidRDefault="00DF3358" w:rsidP="00772064">
      <w:pPr>
        <w:spacing w:after="0" w:line="240" w:lineRule="auto"/>
        <w:jc w:val="both"/>
        <w:rPr>
          <w:rFonts w:ascii="Times New Roman" w:hAnsi="Times New Roman"/>
          <w:bCs/>
          <w:sz w:val="28"/>
          <w:szCs w:val="28"/>
        </w:rPr>
      </w:pPr>
    </w:p>
    <w:p w14:paraId="67DF3FFB" w14:textId="2F066664" w:rsidR="00AC041B" w:rsidRPr="001C6A6A" w:rsidRDefault="00815E21"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93</w:t>
      </w:r>
      <w:r w:rsidR="00AC041B" w:rsidRPr="001C6A6A">
        <w:rPr>
          <w:rFonts w:ascii="Times New Roman" w:hAnsi="Times New Roman"/>
          <w:bCs/>
          <w:sz w:val="28"/>
          <w:szCs w:val="28"/>
        </w:rPr>
        <w:t>. Veidlapā Nr.2</w:t>
      </w:r>
      <w:r w:rsidR="00CE19BD" w:rsidRPr="001C6A6A">
        <w:rPr>
          <w:rFonts w:ascii="Times New Roman" w:hAnsi="Times New Roman"/>
          <w:bCs/>
          <w:sz w:val="28"/>
          <w:szCs w:val="28"/>
        </w:rPr>
        <w:t>3(sb)</w:t>
      </w:r>
      <w:r w:rsidR="00AC041B" w:rsidRPr="001C6A6A">
        <w:rPr>
          <w:rFonts w:ascii="Times New Roman" w:hAnsi="Times New Roman"/>
          <w:bCs/>
          <w:sz w:val="28"/>
          <w:szCs w:val="28"/>
        </w:rPr>
        <w:t xml:space="preserve"> </w:t>
      </w:r>
      <w:r w:rsidR="00772064">
        <w:rPr>
          <w:rFonts w:ascii="Times New Roman" w:hAnsi="Times New Roman"/>
          <w:bCs/>
          <w:sz w:val="28"/>
          <w:szCs w:val="28"/>
        </w:rPr>
        <w:t>"</w:t>
      </w:r>
      <w:r w:rsidR="00AC041B" w:rsidRPr="001C6A6A">
        <w:rPr>
          <w:rFonts w:ascii="Times New Roman" w:hAnsi="Times New Roman"/>
          <w:bCs/>
          <w:sz w:val="28"/>
          <w:szCs w:val="28"/>
        </w:rPr>
        <w:t>Paskaidrojums par ministrijas (citas centrālās valsts iestādes) priekšlikumiem grozījumiem likumā par valsts budžetu kārtējam gadam valsts speciālajā budžetā</w:t>
      </w:r>
      <w:r w:rsidR="00772064">
        <w:rPr>
          <w:rFonts w:ascii="Times New Roman" w:hAnsi="Times New Roman"/>
          <w:bCs/>
          <w:sz w:val="28"/>
          <w:szCs w:val="28"/>
        </w:rPr>
        <w:t>"</w:t>
      </w:r>
      <w:r w:rsidR="00AC041B" w:rsidRPr="001C6A6A">
        <w:rPr>
          <w:rFonts w:ascii="Times New Roman" w:hAnsi="Times New Roman"/>
          <w:bCs/>
          <w:sz w:val="28"/>
          <w:szCs w:val="28"/>
        </w:rPr>
        <w:t xml:space="preserve"> (37.pielikums) Labklājības ministrija sniedz skaidrojumu par priekšlikumiem grozījumiem likumā par valsts budžetu kārtējam gadam valsts sociālās apdrošināšanas speciālajā budžetā:</w:t>
      </w:r>
    </w:p>
    <w:p w14:paraId="67DF3FFD" w14:textId="5E78C78E" w:rsidR="003204AB" w:rsidRPr="001C6A6A" w:rsidRDefault="00815E21" w:rsidP="008714CC">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 xml:space="preserve">.1. aizpilda tabulu </w:t>
      </w:r>
      <w:r w:rsidR="00772064">
        <w:rPr>
          <w:rFonts w:ascii="Times New Roman" w:hAnsi="Times New Roman"/>
          <w:sz w:val="28"/>
          <w:szCs w:val="28"/>
        </w:rPr>
        <w:t>"</w:t>
      </w:r>
      <w:r w:rsidR="003204AB" w:rsidRPr="001C6A6A">
        <w:rPr>
          <w:rFonts w:ascii="Times New Roman" w:hAnsi="Times New Roman"/>
          <w:sz w:val="28"/>
          <w:szCs w:val="28"/>
        </w:rPr>
        <w:t>Finansiālo rādītāju kopsavilkums</w:t>
      </w:r>
      <w:r w:rsidR="00772064">
        <w:rPr>
          <w:rFonts w:ascii="Times New Roman" w:hAnsi="Times New Roman"/>
          <w:sz w:val="28"/>
          <w:szCs w:val="28"/>
        </w:rPr>
        <w:t>"</w:t>
      </w:r>
      <w:r w:rsidR="003204AB" w:rsidRPr="001C6A6A">
        <w:rPr>
          <w:rFonts w:ascii="Times New Roman" w:hAnsi="Times New Roman"/>
          <w:sz w:val="28"/>
          <w:szCs w:val="28"/>
        </w:rPr>
        <w:t xml:space="preserve">, norādot sadalījumu atbilstoši šo noteikumu 3.punktā minētajām budžeta kopsavilkuma daļām. 2.ailē </w:t>
      </w:r>
      <w:r w:rsidR="00772064">
        <w:rPr>
          <w:rFonts w:ascii="Times New Roman" w:hAnsi="Times New Roman"/>
          <w:sz w:val="28"/>
          <w:szCs w:val="28"/>
        </w:rPr>
        <w:t>"</w:t>
      </w:r>
      <w:r w:rsidR="003204AB" w:rsidRPr="001C6A6A">
        <w:rPr>
          <w:rFonts w:ascii="Times New Roman" w:hAnsi="Times New Roman"/>
          <w:sz w:val="28"/>
          <w:szCs w:val="28"/>
        </w:rPr>
        <w:t>n gada plāns</w:t>
      </w:r>
      <w:r w:rsidR="00772064">
        <w:rPr>
          <w:rFonts w:ascii="Times New Roman" w:hAnsi="Times New Roman"/>
          <w:sz w:val="28"/>
          <w:szCs w:val="28"/>
        </w:rPr>
        <w:t>"</w:t>
      </w:r>
      <w:r w:rsidR="003204AB" w:rsidRPr="001C6A6A">
        <w:rPr>
          <w:rFonts w:ascii="Times New Roman" w:hAnsi="Times New Roman"/>
          <w:sz w:val="28"/>
          <w:szCs w:val="28"/>
        </w:rPr>
        <w:t xml:space="preserve"> norāda ministrijas n gada plāna datus. 3.ailē </w:t>
      </w:r>
      <w:r w:rsidR="00772064">
        <w:rPr>
          <w:rFonts w:ascii="Times New Roman" w:hAnsi="Times New Roman"/>
          <w:sz w:val="28"/>
          <w:szCs w:val="28"/>
        </w:rPr>
        <w:t>"</w:t>
      </w:r>
      <w:r w:rsidR="003204AB" w:rsidRPr="001C6A6A">
        <w:rPr>
          <w:rFonts w:ascii="Times New Roman" w:hAnsi="Times New Roman"/>
          <w:sz w:val="28"/>
          <w:szCs w:val="28"/>
        </w:rPr>
        <w:t>Optimizācijas pasākumi un strukturālās reformas (–)</w:t>
      </w:r>
      <w:r w:rsidR="00772064">
        <w:rPr>
          <w:rFonts w:ascii="Times New Roman" w:hAnsi="Times New Roman"/>
          <w:sz w:val="28"/>
          <w:szCs w:val="28"/>
        </w:rPr>
        <w:t>"</w:t>
      </w:r>
      <w:r w:rsidR="003204AB" w:rsidRPr="001C6A6A">
        <w:rPr>
          <w:rFonts w:ascii="Times New Roman" w:hAnsi="Times New Roman"/>
          <w:sz w:val="28"/>
          <w:szCs w:val="28"/>
        </w:rPr>
        <w:t xml:space="preserve"> ministrija norāda n gadam plānoto optimizācijas pasākumu un strukturālo reformu apmēru</w:t>
      </w:r>
      <w:r w:rsidR="008714CC">
        <w:rPr>
          <w:rFonts w:ascii="Times New Roman" w:hAnsi="Times New Roman"/>
          <w:sz w:val="28"/>
          <w:szCs w:val="28"/>
        </w:rPr>
        <w:t xml:space="preserve"> </w:t>
      </w:r>
      <w:r w:rsidR="003204AB" w:rsidRPr="001C6A6A">
        <w:rPr>
          <w:rFonts w:ascii="Times New Roman" w:hAnsi="Times New Roman"/>
          <w:sz w:val="28"/>
          <w:szCs w:val="28"/>
        </w:rPr>
        <w:t xml:space="preserve">atbilstoši Ministru kabineta pieņemtajiem lēmumiem. 4.ailē </w:t>
      </w:r>
      <w:r w:rsidR="00772064">
        <w:rPr>
          <w:rFonts w:ascii="Times New Roman" w:hAnsi="Times New Roman"/>
          <w:sz w:val="28"/>
          <w:szCs w:val="28"/>
        </w:rPr>
        <w:t>"</w:t>
      </w:r>
      <w:r w:rsidR="003204AB" w:rsidRPr="001C6A6A">
        <w:rPr>
          <w:rFonts w:ascii="Times New Roman" w:hAnsi="Times New Roman"/>
          <w:sz w:val="28"/>
          <w:szCs w:val="28"/>
        </w:rPr>
        <w:t xml:space="preserve">Prioritārajiem pasākumiem </w:t>
      </w:r>
      <w:r w:rsidR="003204AB" w:rsidRPr="001C6A6A">
        <w:rPr>
          <w:rFonts w:ascii="Times New Roman" w:hAnsi="Times New Roman"/>
          <w:sz w:val="28"/>
          <w:szCs w:val="28"/>
        </w:rPr>
        <w:lastRenderedPageBreak/>
        <w:t>un jaunajām politikas iniciatīvām papildu piešķirtais finansējums (+)</w:t>
      </w:r>
      <w:r w:rsidR="00772064">
        <w:rPr>
          <w:rFonts w:ascii="Times New Roman" w:hAnsi="Times New Roman"/>
          <w:sz w:val="28"/>
          <w:szCs w:val="28"/>
        </w:rPr>
        <w:t>"</w:t>
      </w:r>
      <w:r w:rsidR="003204AB" w:rsidRPr="001C6A6A">
        <w:rPr>
          <w:rFonts w:ascii="Times New Roman" w:hAnsi="Times New Roman"/>
          <w:sz w:val="28"/>
          <w:szCs w:val="28"/>
        </w:rPr>
        <w:t xml:space="preserve"> ministrija norāda n gadam papildu</w:t>
      </w:r>
      <w:r w:rsidR="008714CC">
        <w:rPr>
          <w:rFonts w:ascii="Times New Roman" w:hAnsi="Times New Roman"/>
          <w:sz w:val="28"/>
          <w:szCs w:val="28"/>
        </w:rPr>
        <w:t>s</w:t>
      </w:r>
      <w:r w:rsidR="003204AB" w:rsidRPr="001C6A6A">
        <w:rPr>
          <w:rFonts w:ascii="Times New Roman" w:hAnsi="Times New Roman"/>
          <w:sz w:val="28"/>
          <w:szCs w:val="28"/>
        </w:rPr>
        <w:t xml:space="preserve"> piešķirto finansējumu prioritārajiem pasākumiem un jaunajām politikas iniciatīvām atbilstoši Ministru kabineta pieņemtajiem lēmumiem. 5.ailē </w:t>
      </w:r>
      <w:r w:rsidR="00772064">
        <w:rPr>
          <w:rFonts w:ascii="Times New Roman" w:hAnsi="Times New Roman"/>
          <w:sz w:val="28"/>
          <w:szCs w:val="28"/>
        </w:rPr>
        <w:t>"</w:t>
      </w:r>
      <w:r w:rsidR="003204AB" w:rsidRPr="001C6A6A">
        <w:rPr>
          <w:rFonts w:ascii="Times New Roman" w:hAnsi="Times New Roman"/>
          <w:sz w:val="28"/>
          <w:szCs w:val="28"/>
        </w:rPr>
        <w:t>Citas izmaiņas (+/–)</w:t>
      </w:r>
      <w:r w:rsidR="00772064">
        <w:rPr>
          <w:rFonts w:ascii="Times New Roman" w:hAnsi="Times New Roman"/>
          <w:sz w:val="28"/>
          <w:szCs w:val="28"/>
        </w:rPr>
        <w:t>"</w:t>
      </w:r>
      <w:r w:rsidR="003204AB" w:rsidRPr="001C6A6A">
        <w:rPr>
          <w:rFonts w:ascii="Times New Roman" w:hAnsi="Times New Roman"/>
          <w:sz w:val="28"/>
          <w:szCs w:val="28"/>
        </w:rPr>
        <w:t xml:space="preserve"> ministrija norāda citas izmaiņas n gada projektā papildus plānotajiem n gada budžeta optimizācijas pasākumiem un strukturālajām reformām, papildu</w:t>
      </w:r>
      <w:r w:rsidR="008714CC">
        <w:rPr>
          <w:rFonts w:ascii="Times New Roman" w:hAnsi="Times New Roman"/>
          <w:sz w:val="28"/>
          <w:szCs w:val="28"/>
        </w:rPr>
        <w:t>s</w:t>
      </w:r>
      <w:r w:rsidR="003204AB" w:rsidRPr="001C6A6A">
        <w:rPr>
          <w:rFonts w:ascii="Times New Roman" w:hAnsi="Times New Roman"/>
          <w:sz w:val="28"/>
          <w:szCs w:val="28"/>
        </w:rPr>
        <w:t xml:space="preserve"> </w:t>
      </w:r>
      <w:r w:rsidR="00D47A71" w:rsidRPr="001C6A6A">
        <w:rPr>
          <w:rFonts w:ascii="Times New Roman" w:hAnsi="Times New Roman"/>
          <w:sz w:val="28"/>
          <w:szCs w:val="28"/>
        </w:rPr>
        <w:t>piešķirta</w:t>
      </w:r>
      <w:r w:rsidR="00D47A71">
        <w:rPr>
          <w:rFonts w:ascii="Times New Roman" w:hAnsi="Times New Roman"/>
          <w:sz w:val="28"/>
          <w:szCs w:val="28"/>
        </w:rPr>
        <w:t>jam</w:t>
      </w:r>
      <w:r w:rsidR="003204AB" w:rsidRPr="001C6A6A">
        <w:rPr>
          <w:rFonts w:ascii="Times New Roman" w:hAnsi="Times New Roman"/>
          <w:sz w:val="28"/>
          <w:szCs w:val="28"/>
        </w:rPr>
        <w:t xml:space="preserve"> finansējumam prioritārajiem pasākumiem un jaunajām politikas iniciatīvām. 6.ailē </w:t>
      </w:r>
      <w:r w:rsidR="00772064">
        <w:rPr>
          <w:rFonts w:ascii="Times New Roman" w:hAnsi="Times New Roman"/>
          <w:sz w:val="28"/>
          <w:szCs w:val="28"/>
        </w:rPr>
        <w:t>"</w:t>
      </w:r>
      <w:r w:rsidR="003204AB" w:rsidRPr="001C6A6A">
        <w:rPr>
          <w:rFonts w:ascii="Times New Roman" w:hAnsi="Times New Roman"/>
          <w:sz w:val="28"/>
          <w:szCs w:val="28"/>
        </w:rPr>
        <w:t>Kopā (+/–)</w:t>
      </w:r>
      <w:r w:rsidR="00772064">
        <w:rPr>
          <w:rFonts w:ascii="Times New Roman" w:hAnsi="Times New Roman"/>
          <w:sz w:val="28"/>
          <w:szCs w:val="28"/>
        </w:rPr>
        <w:t>"</w:t>
      </w:r>
      <w:r w:rsidR="003204AB" w:rsidRPr="001C6A6A">
        <w:rPr>
          <w:rFonts w:ascii="Times New Roman" w:hAnsi="Times New Roman"/>
          <w:sz w:val="28"/>
          <w:szCs w:val="28"/>
        </w:rPr>
        <w:t xml:space="preserve"> ministrija aprēķina kopējo izmaiņu summu n gadam. 7.ailē </w:t>
      </w:r>
      <w:r w:rsidR="00772064">
        <w:rPr>
          <w:rFonts w:ascii="Times New Roman" w:hAnsi="Times New Roman"/>
          <w:sz w:val="28"/>
          <w:szCs w:val="28"/>
        </w:rPr>
        <w:t>"</w:t>
      </w:r>
      <w:r w:rsidR="003204AB" w:rsidRPr="001C6A6A">
        <w:rPr>
          <w:rFonts w:ascii="Times New Roman" w:hAnsi="Times New Roman"/>
          <w:sz w:val="28"/>
          <w:szCs w:val="28"/>
        </w:rPr>
        <w:t>n gada plāna projekts ar grozījumiem</w:t>
      </w:r>
      <w:r w:rsidR="00772064">
        <w:rPr>
          <w:rFonts w:ascii="Times New Roman" w:hAnsi="Times New Roman"/>
          <w:sz w:val="28"/>
          <w:szCs w:val="28"/>
        </w:rPr>
        <w:t>"</w:t>
      </w:r>
      <w:r w:rsidR="003204AB" w:rsidRPr="001C6A6A">
        <w:rPr>
          <w:rFonts w:ascii="Times New Roman" w:hAnsi="Times New Roman"/>
          <w:sz w:val="28"/>
          <w:szCs w:val="28"/>
        </w:rPr>
        <w:t xml:space="preserve"> ministrija aprēķina n gadam plānotos datus atbilstoši n gada plānam un veiktajām izmaiņām. 8.ailē </w:t>
      </w:r>
      <w:r w:rsidR="00772064">
        <w:rPr>
          <w:rFonts w:ascii="Times New Roman" w:hAnsi="Times New Roman"/>
          <w:sz w:val="28"/>
          <w:szCs w:val="28"/>
        </w:rPr>
        <w:t>"</w:t>
      </w:r>
      <w:r w:rsidR="003204AB" w:rsidRPr="001C6A6A">
        <w:rPr>
          <w:rFonts w:ascii="Times New Roman" w:hAnsi="Times New Roman"/>
          <w:sz w:val="28"/>
          <w:szCs w:val="28"/>
        </w:rPr>
        <w:t>Pieaugums vai samazinājums (+/–) n gada projektā ar grozījumiem attiecībā pret n gada plānu (%)</w:t>
      </w:r>
      <w:r w:rsidR="00772064">
        <w:rPr>
          <w:rFonts w:ascii="Times New Roman" w:hAnsi="Times New Roman"/>
          <w:sz w:val="28"/>
          <w:szCs w:val="28"/>
        </w:rPr>
        <w:t>"</w:t>
      </w:r>
      <w:r w:rsidR="003204AB" w:rsidRPr="001C6A6A">
        <w:rPr>
          <w:rFonts w:ascii="Times New Roman" w:hAnsi="Times New Roman"/>
          <w:sz w:val="28"/>
          <w:szCs w:val="28"/>
        </w:rPr>
        <w:t xml:space="preserve"> ministrija aprēķina finansiālo rādītāju pieaugumu vai samazinājumu procentos starp ailes </w:t>
      </w:r>
      <w:r w:rsidR="00772064">
        <w:rPr>
          <w:rFonts w:ascii="Times New Roman" w:hAnsi="Times New Roman"/>
          <w:sz w:val="28"/>
          <w:szCs w:val="28"/>
        </w:rPr>
        <w:t>"</w:t>
      </w:r>
      <w:r w:rsidR="003204AB" w:rsidRPr="001C6A6A">
        <w:rPr>
          <w:rFonts w:ascii="Times New Roman" w:hAnsi="Times New Roman"/>
          <w:sz w:val="28"/>
          <w:szCs w:val="28"/>
        </w:rPr>
        <w:t>n gada plāns</w:t>
      </w:r>
      <w:r w:rsidR="00772064">
        <w:rPr>
          <w:rFonts w:ascii="Times New Roman" w:hAnsi="Times New Roman"/>
          <w:sz w:val="28"/>
          <w:szCs w:val="28"/>
        </w:rPr>
        <w:t>"</w:t>
      </w:r>
      <w:r w:rsidR="003204AB" w:rsidRPr="001C6A6A">
        <w:rPr>
          <w:rFonts w:ascii="Times New Roman" w:hAnsi="Times New Roman"/>
          <w:sz w:val="28"/>
          <w:szCs w:val="28"/>
        </w:rPr>
        <w:t xml:space="preserve"> un ailes </w:t>
      </w:r>
      <w:r w:rsidR="00772064">
        <w:rPr>
          <w:rFonts w:ascii="Times New Roman" w:hAnsi="Times New Roman"/>
          <w:sz w:val="28"/>
          <w:szCs w:val="28"/>
        </w:rPr>
        <w:t>"</w:t>
      </w:r>
      <w:r w:rsidR="003204AB" w:rsidRPr="001C6A6A">
        <w:rPr>
          <w:rFonts w:ascii="Times New Roman" w:hAnsi="Times New Roman"/>
          <w:sz w:val="28"/>
          <w:szCs w:val="28"/>
        </w:rPr>
        <w:t>n gada plāna pr</w:t>
      </w:r>
      <w:r w:rsidR="003A4F9B" w:rsidRPr="001C6A6A">
        <w:rPr>
          <w:rFonts w:ascii="Times New Roman" w:hAnsi="Times New Roman"/>
          <w:sz w:val="28"/>
          <w:szCs w:val="28"/>
        </w:rPr>
        <w:t>ojekts ar grozījumiem</w:t>
      </w:r>
      <w:r w:rsidR="00772064">
        <w:rPr>
          <w:rFonts w:ascii="Times New Roman" w:hAnsi="Times New Roman"/>
          <w:sz w:val="28"/>
          <w:szCs w:val="28"/>
        </w:rPr>
        <w:t>"</w:t>
      </w:r>
      <w:r w:rsidR="003A4F9B" w:rsidRPr="001C6A6A">
        <w:rPr>
          <w:rFonts w:ascii="Times New Roman" w:hAnsi="Times New Roman"/>
          <w:sz w:val="28"/>
          <w:szCs w:val="28"/>
        </w:rPr>
        <w:t xml:space="preserve"> vērtībām;</w:t>
      </w:r>
      <w:r w:rsidR="003204AB" w:rsidRPr="001C6A6A">
        <w:rPr>
          <w:rFonts w:ascii="Times New Roman" w:hAnsi="Times New Roman"/>
          <w:sz w:val="28"/>
          <w:szCs w:val="28"/>
        </w:rPr>
        <w:t xml:space="preserve"> </w:t>
      </w:r>
    </w:p>
    <w:p w14:paraId="67DF3FFE" w14:textId="77777777" w:rsidR="003204AB"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.2. sniedz skaidrojumu par n</w:t>
      </w:r>
      <w:r w:rsidR="0008429F" w:rsidRPr="001C6A6A">
        <w:rPr>
          <w:rFonts w:ascii="Times New Roman" w:hAnsi="Times New Roman"/>
          <w:sz w:val="28"/>
          <w:szCs w:val="28"/>
        </w:rPr>
        <w:t xml:space="preserve"> </w:t>
      </w:r>
      <w:r w:rsidR="003204AB" w:rsidRPr="001C6A6A">
        <w:rPr>
          <w:rFonts w:ascii="Times New Roman" w:hAnsi="Times New Roman"/>
          <w:sz w:val="28"/>
          <w:szCs w:val="28"/>
        </w:rPr>
        <w:t>gada budžeta optimizācijas pasākumiem un strukturālajām reformām</w:t>
      </w:r>
      <w:r w:rsidR="00BB4435" w:rsidRPr="001C6A6A">
        <w:rPr>
          <w:rFonts w:ascii="Times New Roman" w:hAnsi="Times New Roman"/>
          <w:sz w:val="28"/>
          <w:szCs w:val="28"/>
        </w:rPr>
        <w:t xml:space="preserve"> atbilstoši Ministru kabineta lēmumiem</w:t>
      </w:r>
      <w:r w:rsidR="003204AB" w:rsidRPr="001C6A6A">
        <w:rPr>
          <w:rFonts w:ascii="Times New Roman" w:hAnsi="Times New Roman"/>
          <w:sz w:val="28"/>
          <w:szCs w:val="28"/>
        </w:rPr>
        <w:t>, norādot  optimizācijas pasākumu un strukturālo reformu kopējo apmēru, kā arī sadalījumā pa programmām (apakšprogrammām);</w:t>
      </w:r>
    </w:p>
    <w:p w14:paraId="67DF3FFF" w14:textId="22FAB68A" w:rsidR="003204AB"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.3. sniedz skaidrojumu par n</w:t>
      </w:r>
      <w:r w:rsidR="0008429F" w:rsidRPr="001C6A6A">
        <w:rPr>
          <w:rFonts w:ascii="Times New Roman" w:hAnsi="Times New Roman"/>
          <w:sz w:val="28"/>
          <w:szCs w:val="28"/>
        </w:rPr>
        <w:t xml:space="preserve"> </w:t>
      </w:r>
      <w:r w:rsidR="003204AB" w:rsidRPr="001C6A6A">
        <w:rPr>
          <w:rFonts w:ascii="Times New Roman" w:hAnsi="Times New Roman"/>
          <w:sz w:val="28"/>
          <w:szCs w:val="28"/>
        </w:rPr>
        <w:t>gada prioritārajiem pasākumiem un jaunajām politikas iniciatīvām</w:t>
      </w:r>
      <w:r w:rsidR="00BB4435" w:rsidRPr="001C6A6A">
        <w:rPr>
          <w:rFonts w:ascii="Times New Roman" w:hAnsi="Times New Roman"/>
          <w:sz w:val="28"/>
          <w:szCs w:val="28"/>
        </w:rPr>
        <w:t xml:space="preserve"> atbilstoši Ministru kabineta lēmumiem</w:t>
      </w:r>
      <w:r w:rsidR="003204AB" w:rsidRPr="001C6A6A">
        <w:rPr>
          <w:rFonts w:ascii="Times New Roman" w:hAnsi="Times New Roman"/>
          <w:sz w:val="28"/>
          <w:szCs w:val="28"/>
        </w:rPr>
        <w:t>, norādot  prioritārajiem pasākumiem un jaunajām politikas iniciatīvām kopējo papildu</w:t>
      </w:r>
      <w:r w:rsidR="008714CC">
        <w:rPr>
          <w:rFonts w:ascii="Times New Roman" w:hAnsi="Times New Roman"/>
          <w:sz w:val="28"/>
          <w:szCs w:val="28"/>
        </w:rPr>
        <w:t>s</w:t>
      </w:r>
      <w:r w:rsidR="003204AB" w:rsidRPr="001C6A6A">
        <w:rPr>
          <w:rFonts w:ascii="Times New Roman" w:hAnsi="Times New Roman"/>
          <w:sz w:val="28"/>
          <w:szCs w:val="28"/>
        </w:rPr>
        <w:t xml:space="preserve"> piešķirto finansējumu, kā arī sadalījumā pa programmām (apakšprogrammām);</w:t>
      </w:r>
    </w:p>
    <w:p w14:paraId="67DF4000" w14:textId="77777777" w:rsidR="003204AB"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.4. sniedz skaidrojumu par budžeta programmu (apakšprogrammu), norādot programmas (apakšprogrammas) kodu un nosaukumu;</w:t>
      </w:r>
    </w:p>
    <w:p w14:paraId="67DF4001" w14:textId="76910A4A" w:rsidR="003204AB"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.5.</w:t>
      </w:r>
      <w:r w:rsidR="008714CC">
        <w:rPr>
          <w:rFonts w:ascii="Times New Roman" w:hAnsi="Times New Roman"/>
          <w:sz w:val="28"/>
          <w:szCs w:val="28"/>
        </w:rPr>
        <w:t> </w:t>
      </w:r>
      <w:r w:rsidR="003204AB" w:rsidRPr="001C6A6A">
        <w:rPr>
          <w:rFonts w:ascii="Times New Roman" w:hAnsi="Times New Roman"/>
          <w:sz w:val="28"/>
          <w:szCs w:val="28"/>
        </w:rPr>
        <w:t xml:space="preserve">aizpilda tabulu </w:t>
      </w:r>
      <w:r w:rsidR="00772064">
        <w:rPr>
          <w:rFonts w:ascii="Times New Roman" w:hAnsi="Times New Roman"/>
          <w:sz w:val="28"/>
          <w:szCs w:val="28"/>
        </w:rPr>
        <w:t>"</w:t>
      </w:r>
      <w:r w:rsidR="003204AB" w:rsidRPr="001C6A6A">
        <w:rPr>
          <w:rFonts w:ascii="Times New Roman" w:hAnsi="Times New Roman"/>
          <w:sz w:val="28"/>
          <w:szCs w:val="28"/>
        </w:rPr>
        <w:t>Finansiālie rādītāji</w:t>
      </w:r>
      <w:r w:rsidR="00772064">
        <w:rPr>
          <w:rFonts w:ascii="Times New Roman" w:hAnsi="Times New Roman"/>
          <w:sz w:val="28"/>
          <w:szCs w:val="28"/>
        </w:rPr>
        <w:t>"</w:t>
      </w:r>
      <w:r w:rsidR="003204AB" w:rsidRPr="001C6A6A">
        <w:rPr>
          <w:rFonts w:ascii="Times New Roman" w:hAnsi="Times New Roman"/>
          <w:sz w:val="28"/>
          <w:szCs w:val="28"/>
        </w:rPr>
        <w:t xml:space="preserve">, norādot programmas (apakšprogrammas) finansiālo rādītāju izmaiņas atbilstoši šo noteikumu </w:t>
      </w:r>
      <w:r w:rsidRPr="001C6A6A">
        <w:rPr>
          <w:rFonts w:ascii="Times New Roman" w:hAnsi="Times New Roman"/>
          <w:sz w:val="28"/>
          <w:szCs w:val="28"/>
        </w:rPr>
        <w:t>93</w:t>
      </w:r>
      <w:r w:rsidR="003204AB" w:rsidRPr="001C6A6A">
        <w:rPr>
          <w:rFonts w:ascii="Times New Roman" w:hAnsi="Times New Roman"/>
          <w:sz w:val="28"/>
          <w:szCs w:val="28"/>
        </w:rPr>
        <w:t>.1.apak</w:t>
      </w:r>
      <w:r w:rsidR="003A4F9B" w:rsidRPr="001C6A6A">
        <w:rPr>
          <w:rFonts w:ascii="Times New Roman" w:hAnsi="Times New Roman"/>
          <w:sz w:val="28"/>
          <w:szCs w:val="28"/>
        </w:rPr>
        <w:t>špunktā minētajiem no</w:t>
      </w:r>
      <w:r w:rsidR="008714CC">
        <w:rPr>
          <w:rFonts w:ascii="Times New Roman" w:hAnsi="Times New Roman"/>
          <w:sz w:val="28"/>
          <w:szCs w:val="28"/>
        </w:rPr>
        <w:t>sac</w:t>
      </w:r>
      <w:r w:rsidR="003A4F9B" w:rsidRPr="001C6A6A">
        <w:rPr>
          <w:rFonts w:ascii="Times New Roman" w:hAnsi="Times New Roman"/>
          <w:sz w:val="28"/>
          <w:szCs w:val="28"/>
        </w:rPr>
        <w:t>ījumiem;</w:t>
      </w:r>
      <w:r w:rsidR="003204AB" w:rsidRPr="001C6A6A">
        <w:rPr>
          <w:rFonts w:ascii="Times New Roman" w:hAnsi="Times New Roman"/>
          <w:sz w:val="28"/>
          <w:szCs w:val="28"/>
        </w:rPr>
        <w:t xml:space="preserve"> </w:t>
      </w:r>
    </w:p>
    <w:p w14:paraId="67DF4002" w14:textId="2CD66BDA" w:rsidR="003204AB"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 xml:space="preserve">.6. aiz tabulas </w:t>
      </w:r>
      <w:r w:rsidR="00772064">
        <w:rPr>
          <w:rFonts w:ascii="Times New Roman" w:hAnsi="Times New Roman"/>
          <w:sz w:val="28"/>
          <w:szCs w:val="28"/>
        </w:rPr>
        <w:t>"</w:t>
      </w:r>
      <w:r w:rsidR="003204AB" w:rsidRPr="001C6A6A">
        <w:rPr>
          <w:rFonts w:ascii="Times New Roman" w:hAnsi="Times New Roman"/>
          <w:sz w:val="28"/>
          <w:szCs w:val="28"/>
        </w:rPr>
        <w:t>Finansiālie rādītāji</w:t>
      </w:r>
      <w:r w:rsidR="00772064">
        <w:rPr>
          <w:rFonts w:ascii="Times New Roman" w:hAnsi="Times New Roman"/>
          <w:sz w:val="28"/>
          <w:szCs w:val="28"/>
        </w:rPr>
        <w:t>"</w:t>
      </w:r>
      <w:r w:rsidR="003204AB" w:rsidRPr="001C6A6A">
        <w:rPr>
          <w:rFonts w:ascii="Times New Roman" w:hAnsi="Times New Roman"/>
          <w:sz w:val="28"/>
          <w:szCs w:val="28"/>
        </w:rPr>
        <w:t xml:space="preserve"> sniedz skaidrojumu par konkrētās budžeta programmas (apakšprogrammas) </w:t>
      </w:r>
      <w:r w:rsidR="000D6A61" w:rsidRPr="001C6A6A">
        <w:rPr>
          <w:rFonts w:ascii="Times New Roman" w:hAnsi="Times New Roman"/>
          <w:sz w:val="28"/>
          <w:szCs w:val="28"/>
        </w:rPr>
        <w:t xml:space="preserve">finansiālo rādītāju </w:t>
      </w:r>
      <w:r w:rsidR="003204AB" w:rsidRPr="001C6A6A">
        <w:rPr>
          <w:rFonts w:ascii="Times New Roman" w:hAnsi="Times New Roman"/>
          <w:sz w:val="28"/>
          <w:szCs w:val="28"/>
        </w:rPr>
        <w:t xml:space="preserve">izmaiņām, t.i., samazinājumu un palielinājumu, atbilstoši veidlapā norādītajām </w:t>
      </w:r>
      <w:r w:rsidR="000D6A61" w:rsidRPr="001C6A6A">
        <w:rPr>
          <w:rFonts w:ascii="Times New Roman" w:hAnsi="Times New Roman"/>
          <w:sz w:val="28"/>
          <w:szCs w:val="28"/>
        </w:rPr>
        <w:t xml:space="preserve">finansiālo rādītāju </w:t>
      </w:r>
      <w:r w:rsidR="003204AB" w:rsidRPr="001C6A6A">
        <w:rPr>
          <w:rFonts w:ascii="Times New Roman" w:hAnsi="Times New Roman"/>
          <w:sz w:val="28"/>
          <w:szCs w:val="28"/>
        </w:rPr>
        <w:t xml:space="preserve">grupām un izmaiņu veidiem. Ministrija vispirms norāda kopējo </w:t>
      </w:r>
      <w:r w:rsidR="000D6A61" w:rsidRPr="001C6A6A">
        <w:rPr>
          <w:rFonts w:ascii="Times New Roman" w:hAnsi="Times New Roman"/>
          <w:sz w:val="28"/>
          <w:szCs w:val="28"/>
        </w:rPr>
        <w:t xml:space="preserve">finansiālo rādītāju </w:t>
      </w:r>
      <w:r w:rsidR="003204AB" w:rsidRPr="001C6A6A">
        <w:rPr>
          <w:rFonts w:ascii="Times New Roman" w:hAnsi="Times New Roman"/>
          <w:sz w:val="28"/>
          <w:szCs w:val="28"/>
        </w:rPr>
        <w:t xml:space="preserve">izmaiņu apjomu un pēc tam skaidro samazinājumu un (vai) palielinājumu atbilstoši būtiskumam pēc to īpatsvara kopējos </w:t>
      </w:r>
      <w:r w:rsidR="000D6A61" w:rsidRPr="001C6A6A">
        <w:rPr>
          <w:rFonts w:ascii="Times New Roman" w:hAnsi="Times New Roman"/>
          <w:sz w:val="28"/>
          <w:szCs w:val="28"/>
        </w:rPr>
        <w:t>finansiālajos rādītājos</w:t>
      </w:r>
      <w:r w:rsidR="003204AB" w:rsidRPr="001C6A6A">
        <w:rPr>
          <w:rFonts w:ascii="Times New Roman" w:hAnsi="Times New Roman"/>
          <w:sz w:val="28"/>
          <w:szCs w:val="28"/>
        </w:rPr>
        <w:t xml:space="preserve">, kā arī norāda citu informāciju, kas paskaidro pārējo </w:t>
      </w:r>
      <w:r w:rsidR="000D6A61" w:rsidRPr="001C6A6A">
        <w:rPr>
          <w:rFonts w:ascii="Times New Roman" w:hAnsi="Times New Roman"/>
          <w:sz w:val="28"/>
          <w:szCs w:val="28"/>
        </w:rPr>
        <w:t xml:space="preserve">finansiālo rādītāju </w:t>
      </w:r>
      <w:r w:rsidR="003204AB" w:rsidRPr="001C6A6A">
        <w:rPr>
          <w:rFonts w:ascii="Times New Roman" w:hAnsi="Times New Roman"/>
          <w:sz w:val="28"/>
          <w:szCs w:val="28"/>
        </w:rPr>
        <w:t xml:space="preserve">izmaiņas. Skaidrojumu par konkrētās budžeta programmas (apakšprogrammas) </w:t>
      </w:r>
      <w:r w:rsidR="000E6747" w:rsidRPr="001C6A6A">
        <w:rPr>
          <w:rFonts w:ascii="Times New Roman" w:hAnsi="Times New Roman"/>
          <w:sz w:val="28"/>
          <w:szCs w:val="28"/>
        </w:rPr>
        <w:t>izdevumu</w:t>
      </w:r>
      <w:r w:rsidR="000D6A61" w:rsidRPr="001C6A6A">
        <w:rPr>
          <w:rFonts w:ascii="Times New Roman" w:hAnsi="Times New Roman"/>
          <w:sz w:val="28"/>
          <w:szCs w:val="28"/>
        </w:rPr>
        <w:t xml:space="preserve"> </w:t>
      </w:r>
      <w:r w:rsidR="003204AB" w:rsidRPr="001C6A6A">
        <w:rPr>
          <w:rFonts w:ascii="Times New Roman" w:hAnsi="Times New Roman"/>
          <w:sz w:val="28"/>
          <w:szCs w:val="28"/>
        </w:rPr>
        <w:t xml:space="preserve">izmaiņām ministrija norāda sadalījumā pa </w:t>
      </w:r>
      <w:r w:rsidR="00546FF6">
        <w:rPr>
          <w:rFonts w:ascii="Times New Roman" w:hAnsi="Times New Roman"/>
          <w:bCs/>
          <w:sz w:val="28"/>
          <w:szCs w:val="28"/>
        </w:rPr>
        <w:t xml:space="preserve">gadskārtējā </w:t>
      </w:r>
      <w:r w:rsidR="003204AB" w:rsidRPr="001C6A6A">
        <w:rPr>
          <w:rFonts w:ascii="Times New Roman" w:hAnsi="Times New Roman"/>
          <w:sz w:val="28"/>
          <w:szCs w:val="28"/>
        </w:rPr>
        <w:t xml:space="preserve">valsts budžeta likumprojektā plānotajiem izdevumu kodiem atbilstoši ekonomiskajām kategorijām; </w:t>
      </w:r>
      <w:r w:rsidR="000D6A61" w:rsidRPr="001C6A6A">
        <w:rPr>
          <w:rFonts w:ascii="Times New Roman" w:hAnsi="Times New Roman"/>
          <w:sz w:val="28"/>
          <w:szCs w:val="28"/>
        </w:rPr>
        <w:t xml:space="preserve">  </w:t>
      </w:r>
    </w:p>
    <w:p w14:paraId="67DF4003" w14:textId="49AE7F14" w:rsidR="003204AB"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.7.</w:t>
      </w:r>
      <w:r w:rsidR="004427A5">
        <w:rPr>
          <w:rFonts w:ascii="Times New Roman" w:hAnsi="Times New Roman"/>
          <w:sz w:val="28"/>
          <w:szCs w:val="28"/>
        </w:rPr>
        <w:t> </w:t>
      </w:r>
      <w:r w:rsidR="003204AB" w:rsidRPr="001C6A6A">
        <w:rPr>
          <w:rFonts w:ascii="Times New Roman" w:hAnsi="Times New Roman"/>
          <w:sz w:val="28"/>
          <w:szCs w:val="28"/>
        </w:rPr>
        <w:t xml:space="preserve">aizpilda tabulu </w:t>
      </w:r>
      <w:r w:rsidR="00772064">
        <w:rPr>
          <w:rFonts w:ascii="Times New Roman" w:hAnsi="Times New Roman"/>
          <w:sz w:val="28"/>
          <w:szCs w:val="28"/>
        </w:rPr>
        <w:t>"</w:t>
      </w:r>
      <w:r w:rsidR="003204AB" w:rsidRPr="001C6A6A">
        <w:rPr>
          <w:rFonts w:ascii="Times New Roman" w:hAnsi="Times New Roman"/>
          <w:sz w:val="28"/>
          <w:szCs w:val="28"/>
        </w:rPr>
        <w:t>Darbības rezultāti un to rezultatīvie rādītāji</w:t>
      </w:r>
      <w:r w:rsidR="00772064">
        <w:rPr>
          <w:rFonts w:ascii="Times New Roman" w:hAnsi="Times New Roman"/>
          <w:sz w:val="28"/>
          <w:szCs w:val="28"/>
        </w:rPr>
        <w:t>"</w:t>
      </w:r>
      <w:r w:rsidR="003204AB" w:rsidRPr="001C6A6A">
        <w:rPr>
          <w:rFonts w:ascii="Times New Roman" w:hAnsi="Times New Roman"/>
          <w:sz w:val="28"/>
          <w:szCs w:val="28"/>
        </w:rPr>
        <w:t xml:space="preserve">, norādot izmaiņas darbības rezultātos un to rezultatīvajos rādītājos. 1.ailē </w:t>
      </w:r>
      <w:r w:rsidR="00772064">
        <w:rPr>
          <w:rFonts w:ascii="Times New Roman" w:hAnsi="Times New Roman"/>
          <w:sz w:val="28"/>
          <w:szCs w:val="28"/>
        </w:rPr>
        <w:t>"</w:t>
      </w:r>
      <w:r w:rsidR="003204AB" w:rsidRPr="001C6A6A">
        <w:rPr>
          <w:rFonts w:ascii="Times New Roman" w:hAnsi="Times New Roman"/>
          <w:sz w:val="28"/>
          <w:szCs w:val="28"/>
        </w:rPr>
        <w:t>n gada plāns</w:t>
      </w:r>
      <w:r w:rsidR="00772064">
        <w:rPr>
          <w:rFonts w:ascii="Times New Roman" w:hAnsi="Times New Roman"/>
          <w:sz w:val="28"/>
          <w:szCs w:val="28"/>
        </w:rPr>
        <w:t>"</w:t>
      </w:r>
      <w:r w:rsidR="003204AB" w:rsidRPr="001C6A6A">
        <w:rPr>
          <w:rFonts w:ascii="Times New Roman" w:hAnsi="Times New Roman"/>
          <w:sz w:val="28"/>
          <w:szCs w:val="28"/>
        </w:rPr>
        <w:t xml:space="preserve"> ministrija norāda n gada</w:t>
      </w:r>
      <w:r w:rsidR="00C40E67" w:rsidRPr="001C6A6A">
        <w:rPr>
          <w:rFonts w:ascii="Times New Roman" w:hAnsi="Times New Roman"/>
          <w:sz w:val="28"/>
          <w:szCs w:val="28"/>
        </w:rPr>
        <w:t>m</w:t>
      </w:r>
      <w:r w:rsidR="003204AB" w:rsidRPr="001C6A6A">
        <w:rPr>
          <w:rFonts w:ascii="Times New Roman" w:hAnsi="Times New Roman"/>
          <w:sz w:val="28"/>
          <w:szCs w:val="28"/>
        </w:rPr>
        <w:t xml:space="preserve"> </w:t>
      </w:r>
      <w:r w:rsidR="00C40E67" w:rsidRPr="001C6A6A">
        <w:rPr>
          <w:rFonts w:ascii="Times New Roman" w:hAnsi="Times New Roman"/>
          <w:sz w:val="28"/>
          <w:szCs w:val="28"/>
        </w:rPr>
        <w:t xml:space="preserve">plānoto </w:t>
      </w:r>
      <w:r w:rsidR="003204AB" w:rsidRPr="001C6A6A">
        <w:rPr>
          <w:rFonts w:ascii="Times New Roman" w:hAnsi="Times New Roman"/>
          <w:sz w:val="28"/>
          <w:szCs w:val="28"/>
        </w:rPr>
        <w:t xml:space="preserve">darbības rezultātu un tā rezultatīvos rādītājus. 2.ailē </w:t>
      </w:r>
      <w:r w:rsidR="00772064">
        <w:rPr>
          <w:rFonts w:ascii="Times New Roman" w:hAnsi="Times New Roman"/>
          <w:sz w:val="28"/>
          <w:szCs w:val="28"/>
        </w:rPr>
        <w:t>"</w:t>
      </w:r>
      <w:r w:rsidR="003204AB" w:rsidRPr="001C6A6A">
        <w:rPr>
          <w:rFonts w:ascii="Times New Roman" w:hAnsi="Times New Roman"/>
          <w:sz w:val="28"/>
          <w:szCs w:val="28"/>
        </w:rPr>
        <w:t>n gada plāna projekts ar grozījumiem</w:t>
      </w:r>
      <w:r w:rsidR="00772064">
        <w:rPr>
          <w:rFonts w:ascii="Times New Roman" w:hAnsi="Times New Roman"/>
          <w:sz w:val="28"/>
          <w:szCs w:val="28"/>
        </w:rPr>
        <w:t>"</w:t>
      </w:r>
      <w:r w:rsidR="003204AB" w:rsidRPr="001C6A6A">
        <w:rPr>
          <w:rFonts w:ascii="Times New Roman" w:hAnsi="Times New Roman"/>
          <w:sz w:val="28"/>
          <w:szCs w:val="28"/>
        </w:rPr>
        <w:t xml:space="preserve"> </w:t>
      </w:r>
      <w:r w:rsidR="007403BE" w:rsidRPr="001C6A6A">
        <w:rPr>
          <w:rFonts w:ascii="Times New Roman" w:hAnsi="Times New Roman"/>
          <w:bCs/>
          <w:sz w:val="28"/>
          <w:szCs w:val="28"/>
        </w:rPr>
        <w:t xml:space="preserve">ministrija norāda </w:t>
      </w:r>
      <w:r w:rsidR="007403BE">
        <w:rPr>
          <w:rFonts w:ascii="Times New Roman" w:hAnsi="Times New Roman"/>
          <w:bCs/>
          <w:sz w:val="28"/>
          <w:szCs w:val="28"/>
        </w:rPr>
        <w:t>grozītā</w:t>
      </w:r>
      <w:r w:rsidR="007403BE" w:rsidRPr="001C6A6A">
        <w:rPr>
          <w:rFonts w:ascii="Times New Roman" w:hAnsi="Times New Roman"/>
          <w:bCs/>
          <w:sz w:val="28"/>
          <w:szCs w:val="28"/>
        </w:rPr>
        <w:t xml:space="preserve"> n gada plāna projekta darbības rezultātu un tā rezultatīvos rādītājus</w:t>
      </w:r>
      <w:r w:rsidR="003204AB" w:rsidRPr="001C6A6A">
        <w:rPr>
          <w:rFonts w:ascii="Times New Roman" w:hAnsi="Times New Roman"/>
          <w:sz w:val="28"/>
          <w:szCs w:val="28"/>
        </w:rPr>
        <w:t xml:space="preserve">. 3.ailē </w:t>
      </w:r>
      <w:r w:rsidR="00772064">
        <w:rPr>
          <w:rFonts w:ascii="Times New Roman" w:hAnsi="Times New Roman"/>
          <w:sz w:val="28"/>
          <w:szCs w:val="28"/>
        </w:rPr>
        <w:t>"</w:t>
      </w:r>
      <w:r w:rsidR="003204AB" w:rsidRPr="001C6A6A">
        <w:rPr>
          <w:rFonts w:ascii="Times New Roman" w:hAnsi="Times New Roman"/>
          <w:sz w:val="28"/>
          <w:szCs w:val="28"/>
        </w:rPr>
        <w:t>n gada plāns</w:t>
      </w:r>
      <w:r w:rsidR="00772064">
        <w:rPr>
          <w:rFonts w:ascii="Times New Roman" w:hAnsi="Times New Roman"/>
          <w:sz w:val="28"/>
          <w:szCs w:val="28"/>
        </w:rPr>
        <w:t>"</w:t>
      </w:r>
      <w:r w:rsidR="003204AB" w:rsidRPr="001C6A6A">
        <w:rPr>
          <w:rFonts w:ascii="Times New Roman" w:hAnsi="Times New Roman"/>
          <w:sz w:val="28"/>
          <w:szCs w:val="28"/>
        </w:rPr>
        <w:t xml:space="preserve"> ministrija norāda n gada</w:t>
      </w:r>
      <w:r w:rsidR="009B4496" w:rsidRPr="001C6A6A">
        <w:rPr>
          <w:rFonts w:ascii="Times New Roman" w:hAnsi="Times New Roman"/>
          <w:sz w:val="28"/>
          <w:szCs w:val="28"/>
        </w:rPr>
        <w:t>m</w:t>
      </w:r>
      <w:r w:rsidR="003204AB" w:rsidRPr="001C6A6A">
        <w:rPr>
          <w:rFonts w:ascii="Times New Roman" w:hAnsi="Times New Roman"/>
          <w:sz w:val="28"/>
          <w:szCs w:val="28"/>
        </w:rPr>
        <w:t xml:space="preserve"> </w:t>
      </w:r>
      <w:r w:rsidR="009B4496" w:rsidRPr="001C6A6A">
        <w:rPr>
          <w:rFonts w:ascii="Times New Roman" w:hAnsi="Times New Roman"/>
          <w:sz w:val="28"/>
          <w:szCs w:val="28"/>
        </w:rPr>
        <w:t xml:space="preserve">plānoto </w:t>
      </w:r>
      <w:r w:rsidR="003204AB" w:rsidRPr="001C6A6A">
        <w:rPr>
          <w:rFonts w:ascii="Times New Roman" w:hAnsi="Times New Roman"/>
          <w:sz w:val="28"/>
          <w:szCs w:val="28"/>
        </w:rPr>
        <w:t xml:space="preserve">rezultatīvā rādītāja vērtību. 4.ailē </w:t>
      </w:r>
      <w:r w:rsidR="00772064">
        <w:rPr>
          <w:rFonts w:ascii="Times New Roman" w:hAnsi="Times New Roman"/>
          <w:sz w:val="28"/>
          <w:szCs w:val="28"/>
        </w:rPr>
        <w:t>"</w:t>
      </w:r>
      <w:r w:rsidR="003204AB" w:rsidRPr="001C6A6A">
        <w:rPr>
          <w:rFonts w:ascii="Times New Roman" w:hAnsi="Times New Roman"/>
          <w:sz w:val="28"/>
          <w:szCs w:val="28"/>
        </w:rPr>
        <w:t>Izmaiņas (+/–)</w:t>
      </w:r>
      <w:r w:rsidR="00772064">
        <w:rPr>
          <w:rFonts w:ascii="Times New Roman" w:hAnsi="Times New Roman"/>
          <w:sz w:val="28"/>
          <w:szCs w:val="28"/>
        </w:rPr>
        <w:t>"</w:t>
      </w:r>
      <w:r w:rsidR="003204AB" w:rsidRPr="001C6A6A">
        <w:rPr>
          <w:rFonts w:ascii="Times New Roman" w:hAnsi="Times New Roman"/>
          <w:sz w:val="28"/>
          <w:szCs w:val="28"/>
        </w:rPr>
        <w:t xml:space="preserve"> ministrija norāda rezultatīvā rādītāja vērtīb</w:t>
      </w:r>
      <w:r w:rsidR="009B4496" w:rsidRPr="001C6A6A">
        <w:rPr>
          <w:rFonts w:ascii="Times New Roman" w:hAnsi="Times New Roman"/>
          <w:sz w:val="28"/>
          <w:szCs w:val="28"/>
        </w:rPr>
        <w:t>as</w:t>
      </w:r>
      <w:r w:rsidR="003204AB" w:rsidRPr="001C6A6A">
        <w:rPr>
          <w:rFonts w:ascii="Times New Roman" w:hAnsi="Times New Roman"/>
          <w:sz w:val="28"/>
          <w:szCs w:val="28"/>
        </w:rPr>
        <w:t xml:space="preserve"> </w:t>
      </w:r>
      <w:r w:rsidR="004427A5" w:rsidRPr="001C6A6A">
        <w:rPr>
          <w:rFonts w:ascii="Times New Roman" w:hAnsi="Times New Roman"/>
          <w:sz w:val="28"/>
          <w:szCs w:val="28"/>
        </w:rPr>
        <w:t xml:space="preserve">izmaiņas </w:t>
      </w:r>
      <w:r w:rsidR="003204AB" w:rsidRPr="001C6A6A">
        <w:rPr>
          <w:rFonts w:ascii="Times New Roman" w:hAnsi="Times New Roman"/>
          <w:sz w:val="28"/>
          <w:szCs w:val="28"/>
        </w:rPr>
        <w:t xml:space="preserve">n </w:t>
      </w:r>
      <w:r w:rsidR="003204AB" w:rsidRPr="001C6A6A">
        <w:rPr>
          <w:rFonts w:ascii="Times New Roman" w:hAnsi="Times New Roman"/>
          <w:sz w:val="28"/>
          <w:szCs w:val="28"/>
        </w:rPr>
        <w:lastRenderedPageBreak/>
        <w:t xml:space="preserve">gadam. 5.ailē </w:t>
      </w:r>
      <w:r w:rsidR="00772064">
        <w:rPr>
          <w:rFonts w:ascii="Times New Roman" w:hAnsi="Times New Roman"/>
          <w:sz w:val="28"/>
          <w:szCs w:val="28"/>
        </w:rPr>
        <w:t>"</w:t>
      </w:r>
      <w:r w:rsidR="003204AB" w:rsidRPr="001C6A6A">
        <w:rPr>
          <w:rFonts w:ascii="Times New Roman" w:hAnsi="Times New Roman"/>
          <w:sz w:val="28"/>
          <w:szCs w:val="28"/>
        </w:rPr>
        <w:t>n gada plāna projekts ar grozījumiem</w:t>
      </w:r>
      <w:r w:rsidR="00772064">
        <w:rPr>
          <w:rFonts w:ascii="Times New Roman" w:hAnsi="Times New Roman"/>
          <w:sz w:val="28"/>
          <w:szCs w:val="28"/>
        </w:rPr>
        <w:t>"</w:t>
      </w:r>
      <w:r w:rsidR="003204AB" w:rsidRPr="001C6A6A">
        <w:rPr>
          <w:rFonts w:ascii="Times New Roman" w:hAnsi="Times New Roman"/>
          <w:sz w:val="28"/>
          <w:szCs w:val="28"/>
        </w:rPr>
        <w:t xml:space="preserve"> ministrija aprēķina n gadam plānoto rezultatīvā rādītāja vērtību atbilstoši n gada plānam un </w:t>
      </w:r>
      <w:r w:rsidR="00AA24B3" w:rsidRPr="001C6A6A">
        <w:rPr>
          <w:rFonts w:ascii="Times New Roman" w:hAnsi="Times New Roman"/>
          <w:sz w:val="28"/>
          <w:szCs w:val="28"/>
        </w:rPr>
        <w:t xml:space="preserve">tajā </w:t>
      </w:r>
      <w:r w:rsidR="003204AB" w:rsidRPr="001C6A6A">
        <w:rPr>
          <w:rFonts w:ascii="Times New Roman" w:hAnsi="Times New Roman"/>
          <w:sz w:val="28"/>
          <w:szCs w:val="28"/>
        </w:rPr>
        <w:t xml:space="preserve">veiktajām izmaiņām. 6.ailē </w:t>
      </w:r>
      <w:r w:rsidR="00772064">
        <w:rPr>
          <w:rFonts w:ascii="Times New Roman" w:hAnsi="Times New Roman"/>
          <w:sz w:val="28"/>
          <w:szCs w:val="28"/>
        </w:rPr>
        <w:t>"</w:t>
      </w:r>
      <w:r w:rsidR="003204AB" w:rsidRPr="001C6A6A">
        <w:rPr>
          <w:rFonts w:ascii="Times New Roman" w:hAnsi="Times New Roman"/>
          <w:sz w:val="28"/>
          <w:szCs w:val="28"/>
        </w:rPr>
        <w:t>Pieaugums vai samazinājums (+/–) n gada projektā ar grozījumiem attiecībā pret n gada sākotnējo plānu (%)</w:t>
      </w:r>
      <w:r w:rsidR="00772064">
        <w:rPr>
          <w:rFonts w:ascii="Times New Roman" w:hAnsi="Times New Roman"/>
          <w:sz w:val="28"/>
          <w:szCs w:val="28"/>
        </w:rPr>
        <w:t>"</w:t>
      </w:r>
      <w:r w:rsidR="003204AB" w:rsidRPr="001C6A6A">
        <w:rPr>
          <w:rFonts w:ascii="Times New Roman" w:hAnsi="Times New Roman"/>
          <w:sz w:val="28"/>
          <w:szCs w:val="28"/>
        </w:rPr>
        <w:t xml:space="preserve"> ministrija aprēķina rezultatīvā rādītāja vērtīb</w:t>
      </w:r>
      <w:r w:rsidR="00F56EFC" w:rsidRPr="001C6A6A">
        <w:rPr>
          <w:rFonts w:ascii="Times New Roman" w:hAnsi="Times New Roman"/>
          <w:sz w:val="28"/>
          <w:szCs w:val="28"/>
        </w:rPr>
        <w:t>as</w:t>
      </w:r>
      <w:r w:rsidR="003204AB" w:rsidRPr="001C6A6A">
        <w:rPr>
          <w:rFonts w:ascii="Times New Roman" w:hAnsi="Times New Roman"/>
          <w:sz w:val="28"/>
          <w:szCs w:val="28"/>
        </w:rPr>
        <w:t xml:space="preserve"> pieaugumu vai samazinājumu procentos starp ailes </w:t>
      </w:r>
      <w:r w:rsidR="00772064">
        <w:rPr>
          <w:rFonts w:ascii="Times New Roman" w:hAnsi="Times New Roman"/>
          <w:sz w:val="28"/>
          <w:szCs w:val="28"/>
        </w:rPr>
        <w:t>"</w:t>
      </w:r>
      <w:r w:rsidR="003204AB" w:rsidRPr="001C6A6A">
        <w:rPr>
          <w:rFonts w:ascii="Times New Roman" w:hAnsi="Times New Roman"/>
          <w:sz w:val="28"/>
          <w:szCs w:val="28"/>
        </w:rPr>
        <w:t>n gada plāns</w:t>
      </w:r>
      <w:r w:rsidR="00772064">
        <w:rPr>
          <w:rFonts w:ascii="Times New Roman" w:hAnsi="Times New Roman"/>
          <w:sz w:val="28"/>
          <w:szCs w:val="28"/>
        </w:rPr>
        <w:t>"</w:t>
      </w:r>
      <w:r w:rsidR="003204AB" w:rsidRPr="001C6A6A">
        <w:rPr>
          <w:rFonts w:ascii="Times New Roman" w:hAnsi="Times New Roman"/>
          <w:sz w:val="28"/>
          <w:szCs w:val="28"/>
        </w:rPr>
        <w:t xml:space="preserve"> un ailes </w:t>
      </w:r>
      <w:r w:rsidR="00772064">
        <w:rPr>
          <w:rFonts w:ascii="Times New Roman" w:hAnsi="Times New Roman"/>
          <w:sz w:val="28"/>
          <w:szCs w:val="28"/>
        </w:rPr>
        <w:t>"</w:t>
      </w:r>
      <w:r w:rsidR="003204AB" w:rsidRPr="001C6A6A">
        <w:rPr>
          <w:rFonts w:ascii="Times New Roman" w:hAnsi="Times New Roman"/>
          <w:sz w:val="28"/>
          <w:szCs w:val="28"/>
        </w:rPr>
        <w:t>n gada plāna projekts ar grozījumiem</w:t>
      </w:r>
      <w:r w:rsidR="00772064">
        <w:rPr>
          <w:rFonts w:ascii="Times New Roman" w:hAnsi="Times New Roman"/>
          <w:sz w:val="28"/>
          <w:szCs w:val="28"/>
        </w:rPr>
        <w:t>"</w:t>
      </w:r>
      <w:r w:rsidR="003204AB" w:rsidRPr="001C6A6A">
        <w:rPr>
          <w:rFonts w:ascii="Times New Roman" w:hAnsi="Times New Roman"/>
          <w:sz w:val="28"/>
          <w:szCs w:val="28"/>
        </w:rPr>
        <w:t xml:space="preserve"> vērtībām. 7.ailē </w:t>
      </w:r>
      <w:r w:rsidR="00772064">
        <w:rPr>
          <w:rFonts w:ascii="Times New Roman" w:hAnsi="Times New Roman"/>
          <w:sz w:val="28"/>
          <w:szCs w:val="28"/>
        </w:rPr>
        <w:t>"</w:t>
      </w:r>
      <w:r w:rsidR="003204AB" w:rsidRPr="001C6A6A">
        <w:rPr>
          <w:rFonts w:ascii="Times New Roman" w:hAnsi="Times New Roman"/>
          <w:sz w:val="28"/>
          <w:szCs w:val="28"/>
        </w:rPr>
        <w:t>n+1 gada tendence</w:t>
      </w:r>
      <w:r w:rsidR="00772064">
        <w:rPr>
          <w:rFonts w:ascii="Times New Roman" w:hAnsi="Times New Roman"/>
          <w:sz w:val="28"/>
          <w:szCs w:val="28"/>
        </w:rPr>
        <w:t>"</w:t>
      </w:r>
      <w:r w:rsidR="003204AB" w:rsidRPr="001C6A6A">
        <w:rPr>
          <w:rFonts w:ascii="Times New Roman" w:hAnsi="Times New Roman"/>
          <w:sz w:val="28"/>
          <w:szCs w:val="28"/>
        </w:rPr>
        <w:t xml:space="preserve"> un 8.ailē </w:t>
      </w:r>
      <w:r w:rsidR="00772064">
        <w:rPr>
          <w:rFonts w:ascii="Times New Roman" w:hAnsi="Times New Roman"/>
          <w:sz w:val="28"/>
          <w:szCs w:val="28"/>
        </w:rPr>
        <w:t>"</w:t>
      </w:r>
      <w:r w:rsidR="003204AB" w:rsidRPr="001C6A6A">
        <w:rPr>
          <w:rFonts w:ascii="Times New Roman" w:hAnsi="Times New Roman"/>
          <w:sz w:val="28"/>
          <w:szCs w:val="28"/>
        </w:rPr>
        <w:t>n+2 gada tendence</w:t>
      </w:r>
      <w:r w:rsidR="00772064">
        <w:rPr>
          <w:rFonts w:ascii="Times New Roman" w:hAnsi="Times New Roman"/>
          <w:sz w:val="28"/>
          <w:szCs w:val="28"/>
        </w:rPr>
        <w:t>"</w:t>
      </w:r>
      <w:r w:rsidR="003204AB" w:rsidRPr="001C6A6A">
        <w:rPr>
          <w:rFonts w:ascii="Times New Roman" w:hAnsi="Times New Roman"/>
          <w:sz w:val="28"/>
          <w:szCs w:val="28"/>
        </w:rPr>
        <w:t xml:space="preserve"> ministrija aprakstoši </w:t>
      </w:r>
      <w:r w:rsidR="00F97EEE" w:rsidRPr="001C6A6A">
        <w:rPr>
          <w:rFonts w:ascii="Times New Roman" w:hAnsi="Times New Roman"/>
          <w:sz w:val="28"/>
          <w:szCs w:val="28"/>
        </w:rPr>
        <w:t>norāda</w:t>
      </w:r>
      <w:r w:rsidR="00F97EEE" w:rsidRPr="001C6A6A" w:rsidDel="00F97EEE">
        <w:rPr>
          <w:rFonts w:ascii="Times New Roman" w:hAnsi="Times New Roman"/>
          <w:sz w:val="28"/>
          <w:szCs w:val="28"/>
        </w:rPr>
        <w:t xml:space="preserve"> </w:t>
      </w:r>
      <w:r w:rsidR="003204AB" w:rsidRPr="001C6A6A">
        <w:rPr>
          <w:rFonts w:ascii="Times New Roman" w:hAnsi="Times New Roman"/>
          <w:sz w:val="28"/>
          <w:szCs w:val="28"/>
        </w:rPr>
        <w:t xml:space="preserve">rezultatīvā rādītāja </w:t>
      </w:r>
      <w:r w:rsidR="004427A5" w:rsidRPr="001C6A6A">
        <w:rPr>
          <w:rFonts w:ascii="Times New Roman" w:hAnsi="Times New Roman"/>
          <w:bCs/>
          <w:sz w:val="28"/>
          <w:szCs w:val="28"/>
        </w:rPr>
        <w:t>izmaiņ</w:t>
      </w:r>
      <w:r w:rsidR="004427A5">
        <w:rPr>
          <w:rFonts w:ascii="Times New Roman" w:hAnsi="Times New Roman"/>
          <w:bCs/>
          <w:sz w:val="28"/>
          <w:szCs w:val="28"/>
        </w:rPr>
        <w:t>u</w:t>
      </w:r>
      <w:r w:rsidR="004427A5" w:rsidRPr="001C6A6A">
        <w:rPr>
          <w:rFonts w:ascii="Times New Roman" w:hAnsi="Times New Roman"/>
          <w:bCs/>
          <w:sz w:val="28"/>
          <w:szCs w:val="28"/>
        </w:rPr>
        <w:t xml:space="preserve"> tendenc</w:t>
      </w:r>
      <w:r w:rsidR="004427A5">
        <w:rPr>
          <w:rFonts w:ascii="Times New Roman" w:hAnsi="Times New Roman"/>
          <w:bCs/>
          <w:sz w:val="28"/>
          <w:szCs w:val="28"/>
        </w:rPr>
        <w:t>e</w:t>
      </w:r>
      <w:r w:rsidR="004427A5" w:rsidRPr="001C6A6A">
        <w:rPr>
          <w:rFonts w:ascii="Times New Roman" w:hAnsi="Times New Roman"/>
          <w:bCs/>
          <w:sz w:val="28"/>
          <w:szCs w:val="28"/>
        </w:rPr>
        <w:t>s pret iepriekšējo gadu</w:t>
      </w:r>
      <w:r w:rsidR="003A4F9B" w:rsidRPr="001C6A6A">
        <w:rPr>
          <w:rFonts w:ascii="Times New Roman" w:hAnsi="Times New Roman"/>
          <w:sz w:val="28"/>
          <w:szCs w:val="28"/>
        </w:rPr>
        <w:t>;</w:t>
      </w:r>
    </w:p>
    <w:p w14:paraId="67DF4004" w14:textId="196C6AF5" w:rsidR="00FD01C7" w:rsidRPr="001C6A6A" w:rsidRDefault="00815E21"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93</w:t>
      </w:r>
      <w:r w:rsidR="003204AB" w:rsidRPr="001C6A6A">
        <w:rPr>
          <w:rFonts w:ascii="Times New Roman" w:hAnsi="Times New Roman"/>
          <w:sz w:val="28"/>
          <w:szCs w:val="28"/>
        </w:rPr>
        <w:t xml:space="preserve">.8. aiz tabulas </w:t>
      </w:r>
      <w:r w:rsidR="00772064">
        <w:rPr>
          <w:rFonts w:ascii="Times New Roman" w:hAnsi="Times New Roman"/>
          <w:sz w:val="28"/>
          <w:szCs w:val="28"/>
        </w:rPr>
        <w:t>"</w:t>
      </w:r>
      <w:r w:rsidR="003204AB" w:rsidRPr="001C6A6A">
        <w:rPr>
          <w:rFonts w:ascii="Times New Roman" w:hAnsi="Times New Roman"/>
          <w:sz w:val="28"/>
          <w:szCs w:val="28"/>
        </w:rPr>
        <w:t>Darbības rezultāti un to rezultatīvie rādītāji</w:t>
      </w:r>
      <w:r w:rsidR="00772064">
        <w:rPr>
          <w:rFonts w:ascii="Times New Roman" w:hAnsi="Times New Roman"/>
          <w:sz w:val="28"/>
          <w:szCs w:val="28"/>
        </w:rPr>
        <w:t>"</w:t>
      </w:r>
      <w:r w:rsidR="003204AB" w:rsidRPr="001C6A6A">
        <w:rPr>
          <w:rFonts w:ascii="Times New Roman" w:hAnsi="Times New Roman"/>
          <w:sz w:val="28"/>
          <w:szCs w:val="28"/>
        </w:rPr>
        <w:t xml:space="preserve"> sniedz skaidrojumu par konkrētās budžeta programmas (apakšprogrammas) darbības rezultātu un tā rezultatīvo rādītāju izmaiņu iemesliem.  </w:t>
      </w:r>
    </w:p>
    <w:p w14:paraId="67DF4005" w14:textId="77777777" w:rsidR="003204AB" w:rsidRPr="001C6A6A" w:rsidRDefault="003204AB" w:rsidP="00772064">
      <w:pPr>
        <w:spacing w:after="0" w:line="240" w:lineRule="auto"/>
        <w:jc w:val="both"/>
        <w:rPr>
          <w:rFonts w:ascii="Times New Roman" w:hAnsi="Times New Roman"/>
          <w:sz w:val="28"/>
          <w:szCs w:val="28"/>
        </w:rPr>
      </w:pPr>
    </w:p>
    <w:p w14:paraId="67DF4006" w14:textId="66236621" w:rsidR="00A540D2" w:rsidRPr="001C6A6A" w:rsidRDefault="000B75EB" w:rsidP="00772064">
      <w:pPr>
        <w:spacing w:after="0" w:line="240" w:lineRule="auto"/>
        <w:ind w:firstLine="720"/>
        <w:jc w:val="both"/>
        <w:rPr>
          <w:rFonts w:ascii="Times New Roman" w:hAnsi="Times New Roman"/>
          <w:bCs/>
          <w:sz w:val="28"/>
          <w:szCs w:val="28"/>
        </w:rPr>
      </w:pPr>
      <w:r w:rsidRPr="001C6A6A">
        <w:rPr>
          <w:rFonts w:ascii="Times New Roman" w:hAnsi="Times New Roman"/>
          <w:sz w:val="28"/>
          <w:szCs w:val="28"/>
        </w:rPr>
        <w:t>94</w:t>
      </w:r>
      <w:r w:rsidR="00F17AD6" w:rsidRPr="001C6A6A">
        <w:rPr>
          <w:rFonts w:ascii="Times New Roman" w:hAnsi="Times New Roman"/>
          <w:sz w:val="28"/>
          <w:szCs w:val="28"/>
        </w:rPr>
        <w:t xml:space="preserve">. </w:t>
      </w:r>
      <w:r w:rsidR="00A540D2" w:rsidRPr="001C6A6A">
        <w:rPr>
          <w:rFonts w:ascii="Times New Roman" w:hAnsi="Times New Roman"/>
          <w:bCs/>
          <w:sz w:val="28"/>
          <w:szCs w:val="28"/>
        </w:rPr>
        <w:t>Veidlapā Nr.2</w:t>
      </w:r>
      <w:r w:rsidR="00CE19BD" w:rsidRPr="001C6A6A">
        <w:rPr>
          <w:rFonts w:ascii="Times New Roman" w:hAnsi="Times New Roman"/>
          <w:bCs/>
          <w:sz w:val="28"/>
          <w:szCs w:val="28"/>
        </w:rPr>
        <w:t>4</w:t>
      </w:r>
      <w:r w:rsidR="00A540D2" w:rsidRPr="001C6A6A">
        <w:rPr>
          <w:rFonts w:ascii="Times New Roman" w:hAnsi="Times New Roman"/>
          <w:bCs/>
          <w:sz w:val="28"/>
          <w:szCs w:val="28"/>
        </w:rPr>
        <w:t xml:space="preserve"> </w:t>
      </w:r>
      <w:r w:rsidR="00772064">
        <w:rPr>
          <w:rFonts w:ascii="Times New Roman" w:hAnsi="Times New Roman"/>
          <w:bCs/>
          <w:sz w:val="28"/>
          <w:szCs w:val="28"/>
        </w:rPr>
        <w:t>"</w:t>
      </w:r>
      <w:r w:rsidR="00A540D2" w:rsidRPr="001C6A6A">
        <w:rPr>
          <w:rFonts w:ascii="Times New Roman" w:hAnsi="Times New Roman"/>
          <w:bCs/>
          <w:sz w:val="28"/>
          <w:szCs w:val="28"/>
        </w:rPr>
        <w:t>Paskaidrojums par ministrijas (citas centrālās valsts iestādes) darbības rezultātu un to rezultatīvo rādītāju izmaiņām</w:t>
      </w:r>
      <w:r w:rsidR="00772064">
        <w:rPr>
          <w:rFonts w:ascii="Times New Roman" w:hAnsi="Times New Roman"/>
          <w:bCs/>
          <w:sz w:val="28"/>
          <w:szCs w:val="28"/>
        </w:rPr>
        <w:t>"</w:t>
      </w:r>
      <w:r w:rsidR="00A540D2" w:rsidRPr="001C6A6A">
        <w:rPr>
          <w:rFonts w:ascii="Times New Roman" w:hAnsi="Times New Roman"/>
          <w:bCs/>
          <w:sz w:val="28"/>
          <w:szCs w:val="28"/>
        </w:rPr>
        <w:t xml:space="preserve"> (38.pielikums) ministrija sniedz skaidrojumu par </w:t>
      </w:r>
      <w:r w:rsidR="00D46A59" w:rsidRPr="001C6A6A">
        <w:rPr>
          <w:rFonts w:ascii="Times New Roman" w:hAnsi="Times New Roman"/>
          <w:bCs/>
          <w:sz w:val="28"/>
          <w:szCs w:val="28"/>
        </w:rPr>
        <w:t>izmaiņām</w:t>
      </w:r>
      <w:r w:rsidR="006244FA" w:rsidRPr="001C6A6A">
        <w:rPr>
          <w:rFonts w:ascii="Times New Roman" w:hAnsi="Times New Roman"/>
          <w:bCs/>
          <w:sz w:val="28"/>
          <w:szCs w:val="28"/>
        </w:rPr>
        <w:t xml:space="preserve"> n</w:t>
      </w:r>
      <w:r w:rsidR="006244FA" w:rsidRPr="001C6A6A">
        <w:rPr>
          <w:rFonts w:ascii="Times New Roman" w:hAnsi="Times New Roman"/>
          <w:sz w:val="28"/>
          <w:szCs w:val="28"/>
        </w:rPr>
        <w:t xml:space="preserve"> gadam plānotajos budžeta programmas (apakšprogrammas) darbības rezultātos un to rezultatīvajos rādītājos</w:t>
      </w:r>
      <w:r w:rsidR="00A540D2" w:rsidRPr="001C6A6A">
        <w:rPr>
          <w:rFonts w:ascii="Times New Roman" w:hAnsi="Times New Roman"/>
          <w:bCs/>
          <w:sz w:val="28"/>
          <w:szCs w:val="28"/>
        </w:rPr>
        <w:t>:</w:t>
      </w:r>
    </w:p>
    <w:p w14:paraId="67DF4007" w14:textId="77777777" w:rsidR="00251200" w:rsidRPr="001C6A6A" w:rsidRDefault="000B75EB"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94</w:t>
      </w:r>
      <w:r w:rsidR="00251200" w:rsidRPr="001C6A6A">
        <w:rPr>
          <w:rFonts w:ascii="Times New Roman" w:hAnsi="Times New Roman"/>
          <w:bCs/>
          <w:sz w:val="28"/>
          <w:szCs w:val="28"/>
        </w:rPr>
        <w:t>.1.</w:t>
      </w:r>
      <w:r w:rsidR="00251200" w:rsidRPr="001C6A6A">
        <w:rPr>
          <w:rFonts w:ascii="Times New Roman" w:hAnsi="Times New Roman"/>
          <w:sz w:val="28"/>
          <w:szCs w:val="28"/>
        </w:rPr>
        <w:t xml:space="preserve"> </w:t>
      </w:r>
      <w:r w:rsidR="00251200" w:rsidRPr="001C6A6A">
        <w:rPr>
          <w:rFonts w:ascii="Times New Roman" w:hAnsi="Times New Roman"/>
          <w:bCs/>
          <w:sz w:val="28"/>
          <w:szCs w:val="28"/>
        </w:rPr>
        <w:t>norād</w:t>
      </w:r>
      <w:r w:rsidR="00CE070F" w:rsidRPr="001C6A6A">
        <w:rPr>
          <w:rFonts w:ascii="Times New Roman" w:hAnsi="Times New Roman"/>
          <w:bCs/>
          <w:sz w:val="28"/>
          <w:szCs w:val="28"/>
        </w:rPr>
        <w:t>a</w:t>
      </w:r>
      <w:r w:rsidR="00251200" w:rsidRPr="001C6A6A">
        <w:rPr>
          <w:rFonts w:ascii="Times New Roman" w:hAnsi="Times New Roman"/>
          <w:bCs/>
          <w:sz w:val="28"/>
          <w:szCs w:val="28"/>
        </w:rPr>
        <w:t xml:space="preserve"> programmas (apakšprogrammas) kodu un nosaukumu;</w:t>
      </w:r>
    </w:p>
    <w:p w14:paraId="67DF4008" w14:textId="2D2D4D81" w:rsidR="000550D2" w:rsidRPr="001C6A6A" w:rsidRDefault="000B75EB" w:rsidP="00772064">
      <w:pPr>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94</w:t>
      </w:r>
      <w:r w:rsidR="00251200" w:rsidRPr="001C6A6A">
        <w:rPr>
          <w:rFonts w:ascii="Times New Roman" w:hAnsi="Times New Roman"/>
          <w:bCs/>
          <w:sz w:val="28"/>
          <w:szCs w:val="28"/>
        </w:rPr>
        <w:t xml:space="preserve">.2. aizpilda tabulu </w:t>
      </w:r>
      <w:r w:rsidR="00772064">
        <w:rPr>
          <w:rFonts w:ascii="Times New Roman" w:hAnsi="Times New Roman"/>
          <w:bCs/>
          <w:sz w:val="28"/>
          <w:szCs w:val="28"/>
        </w:rPr>
        <w:t>"</w:t>
      </w:r>
      <w:r w:rsidR="00251200" w:rsidRPr="001C6A6A">
        <w:rPr>
          <w:rFonts w:ascii="Times New Roman" w:hAnsi="Times New Roman"/>
          <w:bCs/>
          <w:sz w:val="28"/>
          <w:szCs w:val="28"/>
        </w:rPr>
        <w:t>Darbības rezultātu un to rezultatīvo rādītāju izmaiņas</w:t>
      </w:r>
      <w:r w:rsidR="00772064">
        <w:rPr>
          <w:rFonts w:ascii="Times New Roman" w:hAnsi="Times New Roman"/>
          <w:bCs/>
          <w:sz w:val="28"/>
          <w:szCs w:val="28"/>
        </w:rPr>
        <w:t>"</w:t>
      </w:r>
      <w:r w:rsidR="00251200" w:rsidRPr="001C6A6A">
        <w:rPr>
          <w:rFonts w:ascii="Times New Roman" w:hAnsi="Times New Roman"/>
          <w:bCs/>
          <w:sz w:val="28"/>
          <w:szCs w:val="28"/>
        </w:rPr>
        <w:t>, norādot darbības rezultātus un to rezultatīvos rādītājus saska</w:t>
      </w:r>
      <w:r w:rsidR="00D85C64" w:rsidRPr="001C6A6A">
        <w:rPr>
          <w:rFonts w:ascii="Times New Roman" w:hAnsi="Times New Roman"/>
          <w:bCs/>
          <w:sz w:val="28"/>
          <w:szCs w:val="28"/>
        </w:rPr>
        <w:t xml:space="preserve">ņā ar n gada budžeta paskaidrojumiem </w:t>
      </w:r>
      <w:r w:rsidR="00D46A59" w:rsidRPr="001C6A6A">
        <w:rPr>
          <w:rFonts w:ascii="Times New Roman" w:hAnsi="Times New Roman"/>
          <w:bCs/>
          <w:sz w:val="28"/>
          <w:szCs w:val="28"/>
        </w:rPr>
        <w:t>un izmaiņām attiecīgajos darbības rezultāt</w:t>
      </w:r>
      <w:r w:rsidR="00787FF2">
        <w:rPr>
          <w:rFonts w:ascii="Times New Roman" w:hAnsi="Times New Roman"/>
          <w:bCs/>
          <w:sz w:val="28"/>
          <w:szCs w:val="28"/>
        </w:rPr>
        <w:t>o</w:t>
      </w:r>
      <w:r w:rsidR="00D46A59" w:rsidRPr="001C6A6A">
        <w:rPr>
          <w:rFonts w:ascii="Times New Roman" w:hAnsi="Times New Roman"/>
          <w:bCs/>
          <w:sz w:val="28"/>
          <w:szCs w:val="28"/>
        </w:rPr>
        <w:t>s un to rezultatīv</w:t>
      </w:r>
      <w:r w:rsidR="004427A5">
        <w:rPr>
          <w:rFonts w:ascii="Times New Roman" w:hAnsi="Times New Roman"/>
          <w:bCs/>
          <w:sz w:val="28"/>
          <w:szCs w:val="28"/>
        </w:rPr>
        <w:t>aj</w:t>
      </w:r>
      <w:r w:rsidR="00D46A59" w:rsidRPr="001C6A6A">
        <w:rPr>
          <w:rFonts w:ascii="Times New Roman" w:hAnsi="Times New Roman"/>
          <w:bCs/>
          <w:sz w:val="28"/>
          <w:szCs w:val="28"/>
        </w:rPr>
        <w:t>os rādītāj</w:t>
      </w:r>
      <w:r w:rsidR="00787FF2">
        <w:rPr>
          <w:rFonts w:ascii="Times New Roman" w:hAnsi="Times New Roman"/>
          <w:bCs/>
          <w:sz w:val="28"/>
          <w:szCs w:val="28"/>
        </w:rPr>
        <w:t>o</w:t>
      </w:r>
      <w:r w:rsidR="00D46A59" w:rsidRPr="001C6A6A">
        <w:rPr>
          <w:rFonts w:ascii="Times New Roman" w:hAnsi="Times New Roman"/>
          <w:bCs/>
          <w:sz w:val="28"/>
          <w:szCs w:val="28"/>
        </w:rPr>
        <w:t>s</w:t>
      </w:r>
      <w:r w:rsidR="000550D2" w:rsidRPr="001C6A6A">
        <w:rPr>
          <w:rFonts w:ascii="Times New Roman" w:hAnsi="Times New Roman"/>
          <w:bCs/>
          <w:sz w:val="28"/>
          <w:szCs w:val="28"/>
        </w:rPr>
        <w:t>.</w:t>
      </w:r>
      <w:r w:rsidR="000550D2" w:rsidRPr="001C6A6A">
        <w:rPr>
          <w:rFonts w:ascii="Times New Roman" w:hAnsi="Times New Roman"/>
          <w:sz w:val="28"/>
          <w:szCs w:val="28"/>
        </w:rPr>
        <w:t xml:space="preserve"> </w:t>
      </w:r>
      <w:r w:rsidR="000550D2" w:rsidRPr="001C6A6A">
        <w:rPr>
          <w:rFonts w:ascii="Times New Roman" w:hAnsi="Times New Roman"/>
          <w:bCs/>
          <w:sz w:val="28"/>
          <w:szCs w:val="28"/>
        </w:rPr>
        <w:t xml:space="preserve">1.ailē </w:t>
      </w:r>
      <w:r w:rsidR="00772064">
        <w:rPr>
          <w:rFonts w:ascii="Times New Roman" w:hAnsi="Times New Roman"/>
          <w:bCs/>
          <w:sz w:val="28"/>
          <w:szCs w:val="28"/>
        </w:rPr>
        <w:t>"</w:t>
      </w:r>
      <w:r w:rsidR="000550D2" w:rsidRPr="001C6A6A">
        <w:rPr>
          <w:rFonts w:ascii="Times New Roman" w:hAnsi="Times New Roman"/>
          <w:bCs/>
          <w:sz w:val="28"/>
          <w:szCs w:val="28"/>
        </w:rPr>
        <w:t>saskaņā ar n gada budžeta paskaidrojumiem</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norāda n gadam plānoto darbības rezultātu un tā rezultatīvos rādītājus</w:t>
      </w:r>
      <w:r w:rsidR="000550D2" w:rsidRPr="001C6A6A">
        <w:rPr>
          <w:rFonts w:ascii="Times New Roman" w:eastAsia="Times New Roman" w:hAnsi="Times New Roman"/>
          <w:sz w:val="28"/>
          <w:szCs w:val="28"/>
          <w:lang w:eastAsia="lv-LV"/>
        </w:rPr>
        <w:t xml:space="preserve"> </w:t>
      </w:r>
      <w:r w:rsidR="000550D2" w:rsidRPr="001C6A6A">
        <w:rPr>
          <w:rFonts w:ascii="Times New Roman" w:hAnsi="Times New Roman"/>
          <w:bCs/>
          <w:sz w:val="28"/>
          <w:szCs w:val="28"/>
        </w:rPr>
        <w:t xml:space="preserve">saskaņā ar n gada budžeta paskaidrojumiem. 2.ailē </w:t>
      </w:r>
      <w:r w:rsidR="00772064">
        <w:rPr>
          <w:rFonts w:ascii="Times New Roman" w:hAnsi="Times New Roman"/>
          <w:bCs/>
          <w:sz w:val="28"/>
          <w:szCs w:val="28"/>
        </w:rPr>
        <w:t>"</w:t>
      </w:r>
      <w:r w:rsidR="000550D2" w:rsidRPr="001C6A6A">
        <w:rPr>
          <w:rFonts w:ascii="Times New Roman" w:hAnsi="Times New Roman"/>
          <w:bCs/>
          <w:sz w:val="28"/>
          <w:szCs w:val="28"/>
        </w:rPr>
        <w:t>saskaņā ar izmaiņām</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norāda  n gadam plānoto darbības rezultātu un tā rezultatīvos rādītājus saskaņā ar izmaiņām. 3.ailē </w:t>
      </w:r>
      <w:r w:rsidR="00772064">
        <w:rPr>
          <w:rFonts w:ascii="Times New Roman" w:hAnsi="Times New Roman"/>
          <w:bCs/>
          <w:sz w:val="28"/>
          <w:szCs w:val="28"/>
        </w:rPr>
        <w:t>"</w:t>
      </w:r>
      <w:r w:rsidR="000550D2" w:rsidRPr="001C6A6A">
        <w:rPr>
          <w:rFonts w:ascii="Times New Roman" w:hAnsi="Times New Roman"/>
          <w:bCs/>
          <w:sz w:val="28"/>
          <w:szCs w:val="28"/>
        </w:rPr>
        <w:t>n gada plāns (saskaņā ar n gada budžeta paskaidrojumiem)</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norāda n gadam plānoto rezultatīvā rādītāja vērtību saskaņā ar n gada budžeta paskaidrojumiem. 4.ailē </w:t>
      </w:r>
      <w:r w:rsidR="00772064">
        <w:rPr>
          <w:rFonts w:ascii="Times New Roman" w:hAnsi="Times New Roman"/>
          <w:bCs/>
          <w:sz w:val="28"/>
          <w:szCs w:val="28"/>
        </w:rPr>
        <w:t>"</w:t>
      </w:r>
      <w:r w:rsidR="000550D2" w:rsidRPr="001C6A6A">
        <w:rPr>
          <w:rFonts w:ascii="Times New Roman" w:hAnsi="Times New Roman"/>
          <w:bCs/>
          <w:sz w:val="28"/>
          <w:szCs w:val="28"/>
        </w:rPr>
        <w:t>n gada precizētais plāns (saskaņā ar izmaiņām)</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norāda n gadam plānoto rezultatīvā rādītāja vērtību saskaņā ar izmaiņām. 5.ailē</w:t>
      </w:r>
      <w:r w:rsidR="000550D2" w:rsidRPr="001C6A6A">
        <w:rPr>
          <w:rFonts w:ascii="Times New Roman" w:eastAsia="Times New Roman" w:hAnsi="Times New Roman"/>
          <w:sz w:val="28"/>
          <w:szCs w:val="28"/>
          <w:lang w:eastAsia="lv-LV"/>
        </w:rPr>
        <w:t xml:space="preserve"> </w:t>
      </w:r>
      <w:r w:rsidR="00772064">
        <w:rPr>
          <w:rFonts w:ascii="Times New Roman" w:eastAsia="Times New Roman" w:hAnsi="Times New Roman"/>
          <w:sz w:val="28"/>
          <w:szCs w:val="28"/>
          <w:lang w:eastAsia="lv-LV"/>
        </w:rPr>
        <w:t>"</w:t>
      </w:r>
      <w:r w:rsidR="000550D2" w:rsidRPr="001C6A6A">
        <w:rPr>
          <w:rFonts w:ascii="Times New Roman" w:hAnsi="Times New Roman"/>
          <w:bCs/>
          <w:sz w:val="28"/>
          <w:szCs w:val="28"/>
        </w:rPr>
        <w:t>Izmaiņas (+/</w:t>
      </w:r>
      <w:r w:rsidR="004427A5">
        <w:rPr>
          <w:rFonts w:ascii="Times New Roman" w:hAnsi="Times New Roman"/>
          <w:bCs/>
          <w:sz w:val="28"/>
          <w:szCs w:val="28"/>
        </w:rPr>
        <w:t>–</w:t>
      </w:r>
      <w:r w:rsidR="000550D2" w:rsidRPr="001C6A6A">
        <w:rPr>
          <w:rFonts w:ascii="Times New Roman" w:hAnsi="Times New Roman"/>
          <w:bCs/>
          <w:sz w:val="28"/>
          <w:szCs w:val="28"/>
        </w:rPr>
        <w:t>) n gada precizētajā plānā attiecībā pret n gada plānu</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aprēķina rezultatīvā rādītāja vērtības </w:t>
      </w:r>
      <w:r w:rsidR="004427A5" w:rsidRPr="001C6A6A">
        <w:rPr>
          <w:rFonts w:ascii="Times New Roman" w:hAnsi="Times New Roman"/>
          <w:bCs/>
          <w:sz w:val="28"/>
          <w:szCs w:val="28"/>
        </w:rPr>
        <w:t xml:space="preserve">izmaiņas </w:t>
      </w:r>
      <w:r w:rsidR="000550D2" w:rsidRPr="001C6A6A">
        <w:rPr>
          <w:rFonts w:ascii="Times New Roman" w:hAnsi="Times New Roman"/>
          <w:bCs/>
          <w:sz w:val="28"/>
          <w:szCs w:val="28"/>
        </w:rPr>
        <w:t>n gadam. 6.ailē</w:t>
      </w:r>
      <w:r w:rsidR="000550D2" w:rsidRPr="001C6A6A">
        <w:rPr>
          <w:rFonts w:ascii="Times New Roman" w:eastAsia="Times New Roman" w:hAnsi="Times New Roman"/>
          <w:sz w:val="28"/>
          <w:szCs w:val="28"/>
          <w:lang w:eastAsia="lv-LV"/>
        </w:rPr>
        <w:t xml:space="preserve"> </w:t>
      </w:r>
      <w:r w:rsidR="00772064">
        <w:rPr>
          <w:rFonts w:ascii="Times New Roman" w:eastAsia="Times New Roman" w:hAnsi="Times New Roman"/>
          <w:sz w:val="28"/>
          <w:szCs w:val="28"/>
          <w:lang w:eastAsia="lv-LV"/>
        </w:rPr>
        <w:t>"</w:t>
      </w:r>
      <w:r w:rsidR="000550D2" w:rsidRPr="001C6A6A">
        <w:rPr>
          <w:rFonts w:ascii="Times New Roman" w:hAnsi="Times New Roman"/>
          <w:bCs/>
          <w:sz w:val="28"/>
          <w:szCs w:val="28"/>
        </w:rPr>
        <w:t>Pieaugums vai samazinājums (+/</w:t>
      </w:r>
      <w:r w:rsidR="004427A5">
        <w:rPr>
          <w:rFonts w:ascii="Times New Roman" w:hAnsi="Times New Roman"/>
          <w:bCs/>
          <w:sz w:val="28"/>
          <w:szCs w:val="28"/>
        </w:rPr>
        <w:t>–</w:t>
      </w:r>
      <w:r w:rsidR="000550D2" w:rsidRPr="001C6A6A">
        <w:rPr>
          <w:rFonts w:ascii="Times New Roman" w:hAnsi="Times New Roman"/>
          <w:bCs/>
          <w:sz w:val="28"/>
          <w:szCs w:val="28"/>
        </w:rPr>
        <w:t>) n gada precizētajā plānā attiecībā pret n gada plānu (%)</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aprēķina rezultatīvā rādītāja vērtības pieaugumu vai samazinājumu procentos starp ailes </w:t>
      </w:r>
      <w:r w:rsidR="00772064">
        <w:rPr>
          <w:rFonts w:ascii="Times New Roman" w:hAnsi="Times New Roman"/>
          <w:bCs/>
          <w:sz w:val="28"/>
          <w:szCs w:val="28"/>
        </w:rPr>
        <w:t>"</w:t>
      </w:r>
      <w:r w:rsidR="00934FEB" w:rsidRPr="001C6A6A">
        <w:rPr>
          <w:rFonts w:ascii="Times New Roman" w:hAnsi="Times New Roman"/>
          <w:bCs/>
          <w:sz w:val="28"/>
          <w:szCs w:val="28"/>
        </w:rPr>
        <w:t>n gada plāns (saskaņā ar n gada budžeta paskaidrojumiem)</w:t>
      </w:r>
      <w:r w:rsidR="00772064">
        <w:rPr>
          <w:rFonts w:ascii="Times New Roman" w:hAnsi="Times New Roman"/>
          <w:bCs/>
          <w:sz w:val="28"/>
          <w:szCs w:val="28"/>
        </w:rPr>
        <w:t>"</w:t>
      </w:r>
      <w:r w:rsidR="00934FEB" w:rsidRPr="001C6A6A">
        <w:rPr>
          <w:rFonts w:ascii="Times New Roman" w:hAnsi="Times New Roman"/>
          <w:bCs/>
          <w:sz w:val="28"/>
          <w:szCs w:val="28"/>
        </w:rPr>
        <w:t xml:space="preserve"> </w:t>
      </w:r>
      <w:r w:rsidR="000550D2" w:rsidRPr="001C6A6A">
        <w:rPr>
          <w:rFonts w:ascii="Times New Roman" w:hAnsi="Times New Roman"/>
          <w:bCs/>
          <w:sz w:val="28"/>
          <w:szCs w:val="28"/>
        </w:rPr>
        <w:t>un ailes</w:t>
      </w:r>
      <w:r w:rsidR="00934FEB" w:rsidRPr="001C6A6A">
        <w:rPr>
          <w:rFonts w:ascii="Times New Roman" w:hAnsi="Times New Roman"/>
          <w:bCs/>
          <w:sz w:val="28"/>
          <w:szCs w:val="28"/>
        </w:rPr>
        <w:t xml:space="preserve"> </w:t>
      </w:r>
      <w:r w:rsidR="00772064">
        <w:rPr>
          <w:rFonts w:ascii="Times New Roman" w:hAnsi="Times New Roman"/>
          <w:bCs/>
          <w:sz w:val="28"/>
          <w:szCs w:val="28"/>
        </w:rPr>
        <w:t>"</w:t>
      </w:r>
      <w:r w:rsidR="00934FEB" w:rsidRPr="001C6A6A">
        <w:rPr>
          <w:rFonts w:ascii="Times New Roman" w:hAnsi="Times New Roman"/>
          <w:bCs/>
          <w:sz w:val="28"/>
          <w:szCs w:val="28"/>
        </w:rPr>
        <w:t>n gada precizētais plāns (saskaņā ar izmaiņām)</w:t>
      </w:r>
      <w:r w:rsidR="00772064">
        <w:rPr>
          <w:rFonts w:ascii="Times New Roman" w:hAnsi="Times New Roman"/>
          <w:bCs/>
          <w:sz w:val="28"/>
          <w:szCs w:val="28"/>
        </w:rPr>
        <w:t>"</w:t>
      </w:r>
      <w:r w:rsidR="00934FEB" w:rsidRPr="001C6A6A">
        <w:rPr>
          <w:rFonts w:ascii="Times New Roman" w:hAnsi="Times New Roman"/>
          <w:bCs/>
          <w:sz w:val="28"/>
          <w:szCs w:val="28"/>
        </w:rPr>
        <w:t xml:space="preserve"> </w:t>
      </w:r>
      <w:r w:rsidR="000550D2" w:rsidRPr="001C6A6A">
        <w:rPr>
          <w:rFonts w:ascii="Times New Roman" w:hAnsi="Times New Roman"/>
          <w:bCs/>
          <w:sz w:val="28"/>
          <w:szCs w:val="28"/>
        </w:rPr>
        <w:t xml:space="preserve">vērtībām. 7.ailē </w:t>
      </w:r>
      <w:r w:rsidR="00772064">
        <w:rPr>
          <w:rFonts w:ascii="Times New Roman" w:hAnsi="Times New Roman"/>
          <w:bCs/>
          <w:sz w:val="28"/>
          <w:szCs w:val="28"/>
        </w:rPr>
        <w:t>"</w:t>
      </w:r>
      <w:r w:rsidR="000550D2" w:rsidRPr="001C6A6A">
        <w:rPr>
          <w:rFonts w:ascii="Times New Roman" w:hAnsi="Times New Roman"/>
          <w:bCs/>
          <w:sz w:val="28"/>
          <w:szCs w:val="28"/>
        </w:rPr>
        <w:t>n+1 gada tendence</w:t>
      </w:r>
      <w:r w:rsidR="00772064">
        <w:rPr>
          <w:rFonts w:ascii="Times New Roman" w:hAnsi="Times New Roman"/>
          <w:bCs/>
          <w:sz w:val="28"/>
          <w:szCs w:val="28"/>
        </w:rPr>
        <w:t>"</w:t>
      </w:r>
      <w:r w:rsidR="000550D2" w:rsidRPr="001C6A6A">
        <w:rPr>
          <w:rFonts w:ascii="Times New Roman" w:hAnsi="Times New Roman"/>
          <w:bCs/>
          <w:sz w:val="28"/>
          <w:szCs w:val="28"/>
        </w:rPr>
        <w:t xml:space="preserve"> un 8.ailē </w:t>
      </w:r>
      <w:r w:rsidR="00772064">
        <w:rPr>
          <w:rFonts w:ascii="Times New Roman" w:hAnsi="Times New Roman"/>
          <w:bCs/>
          <w:sz w:val="28"/>
          <w:szCs w:val="28"/>
        </w:rPr>
        <w:t>"</w:t>
      </w:r>
      <w:r w:rsidR="000550D2" w:rsidRPr="001C6A6A">
        <w:rPr>
          <w:rFonts w:ascii="Times New Roman" w:hAnsi="Times New Roman"/>
          <w:bCs/>
          <w:sz w:val="28"/>
          <w:szCs w:val="28"/>
        </w:rPr>
        <w:t>n+2 gada tendence</w:t>
      </w:r>
      <w:r w:rsidR="00772064">
        <w:rPr>
          <w:rFonts w:ascii="Times New Roman" w:hAnsi="Times New Roman"/>
          <w:bCs/>
          <w:sz w:val="28"/>
          <w:szCs w:val="28"/>
        </w:rPr>
        <w:t>"</w:t>
      </w:r>
      <w:r w:rsidR="000550D2" w:rsidRPr="001C6A6A">
        <w:rPr>
          <w:rFonts w:ascii="Times New Roman" w:hAnsi="Times New Roman"/>
          <w:bCs/>
          <w:sz w:val="28"/>
          <w:szCs w:val="28"/>
        </w:rPr>
        <w:t xml:space="preserve"> ministrija aprakstoši norāda</w:t>
      </w:r>
      <w:r w:rsidR="000550D2" w:rsidRPr="001C6A6A" w:rsidDel="00F97EEE">
        <w:rPr>
          <w:rFonts w:ascii="Times New Roman" w:hAnsi="Times New Roman"/>
          <w:bCs/>
          <w:sz w:val="28"/>
          <w:szCs w:val="28"/>
        </w:rPr>
        <w:t xml:space="preserve"> </w:t>
      </w:r>
      <w:r w:rsidR="000550D2" w:rsidRPr="001C6A6A">
        <w:rPr>
          <w:rFonts w:ascii="Times New Roman" w:hAnsi="Times New Roman"/>
          <w:bCs/>
          <w:sz w:val="28"/>
          <w:szCs w:val="28"/>
        </w:rPr>
        <w:t xml:space="preserve">rezultatīvā rādītāja </w:t>
      </w:r>
      <w:r w:rsidR="004427A5" w:rsidRPr="001C6A6A">
        <w:rPr>
          <w:rFonts w:ascii="Times New Roman" w:hAnsi="Times New Roman"/>
          <w:bCs/>
          <w:sz w:val="28"/>
          <w:szCs w:val="28"/>
        </w:rPr>
        <w:t>izmaiņ</w:t>
      </w:r>
      <w:r w:rsidR="004427A5">
        <w:rPr>
          <w:rFonts w:ascii="Times New Roman" w:hAnsi="Times New Roman"/>
          <w:bCs/>
          <w:sz w:val="28"/>
          <w:szCs w:val="28"/>
        </w:rPr>
        <w:t>u</w:t>
      </w:r>
      <w:r w:rsidR="004427A5" w:rsidRPr="001C6A6A">
        <w:rPr>
          <w:rFonts w:ascii="Times New Roman" w:hAnsi="Times New Roman"/>
          <w:bCs/>
          <w:sz w:val="28"/>
          <w:szCs w:val="28"/>
        </w:rPr>
        <w:t xml:space="preserve"> tendenc</w:t>
      </w:r>
      <w:r w:rsidR="004427A5">
        <w:rPr>
          <w:rFonts w:ascii="Times New Roman" w:hAnsi="Times New Roman"/>
          <w:bCs/>
          <w:sz w:val="28"/>
          <w:szCs w:val="28"/>
        </w:rPr>
        <w:t>e</w:t>
      </w:r>
      <w:r w:rsidR="004427A5" w:rsidRPr="001C6A6A">
        <w:rPr>
          <w:rFonts w:ascii="Times New Roman" w:hAnsi="Times New Roman"/>
          <w:bCs/>
          <w:sz w:val="28"/>
          <w:szCs w:val="28"/>
        </w:rPr>
        <w:t>s pret iepriekšējo gadu</w:t>
      </w:r>
      <w:r w:rsidR="000550D2" w:rsidRPr="001C6A6A">
        <w:rPr>
          <w:rFonts w:ascii="Times New Roman" w:hAnsi="Times New Roman"/>
          <w:bCs/>
          <w:sz w:val="28"/>
          <w:szCs w:val="28"/>
        </w:rPr>
        <w:t xml:space="preserve">; </w:t>
      </w:r>
    </w:p>
    <w:p w14:paraId="67DF4009" w14:textId="6221E2C3" w:rsidR="00C448C9"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94</w:t>
      </w:r>
      <w:r w:rsidR="00C448C9" w:rsidRPr="001C6A6A">
        <w:rPr>
          <w:rFonts w:ascii="Times New Roman" w:hAnsi="Times New Roman"/>
          <w:sz w:val="28"/>
          <w:szCs w:val="28"/>
        </w:rPr>
        <w:t>.3.</w:t>
      </w:r>
      <w:r w:rsidR="00C448C9" w:rsidRPr="001C6A6A">
        <w:rPr>
          <w:sz w:val="28"/>
          <w:szCs w:val="28"/>
        </w:rPr>
        <w:t xml:space="preserve"> </w:t>
      </w:r>
      <w:r w:rsidR="00C448C9" w:rsidRPr="001C6A6A">
        <w:rPr>
          <w:rFonts w:ascii="Times New Roman" w:hAnsi="Times New Roman"/>
          <w:sz w:val="28"/>
          <w:szCs w:val="28"/>
        </w:rPr>
        <w:t xml:space="preserve">aiz tabulas </w:t>
      </w:r>
      <w:r w:rsidR="00772064">
        <w:rPr>
          <w:rFonts w:ascii="Times New Roman" w:hAnsi="Times New Roman"/>
          <w:sz w:val="28"/>
          <w:szCs w:val="28"/>
        </w:rPr>
        <w:t>"</w:t>
      </w:r>
      <w:r w:rsidR="00C448C9" w:rsidRPr="001C6A6A">
        <w:rPr>
          <w:rFonts w:ascii="Times New Roman" w:hAnsi="Times New Roman"/>
          <w:sz w:val="28"/>
          <w:szCs w:val="28"/>
        </w:rPr>
        <w:t>Darbības rezultātu un to rezultatīvo rādītāju izmaiņas</w:t>
      </w:r>
      <w:r w:rsidR="00772064">
        <w:rPr>
          <w:rFonts w:ascii="Times New Roman" w:hAnsi="Times New Roman"/>
          <w:sz w:val="28"/>
          <w:szCs w:val="28"/>
        </w:rPr>
        <w:t>"</w:t>
      </w:r>
      <w:r w:rsidR="00C448C9" w:rsidRPr="001C6A6A">
        <w:rPr>
          <w:rFonts w:ascii="Times New Roman" w:hAnsi="Times New Roman"/>
          <w:sz w:val="28"/>
          <w:szCs w:val="28"/>
        </w:rPr>
        <w:t xml:space="preserve"> sniedz skaidrojumu par konkrētās budžeta programmas (apakšprogrammas) darbības rezultātu un tā rezultatīvo rādītāju izmaiņu iemesliem</w:t>
      </w:r>
      <w:r w:rsidR="009009A8" w:rsidRPr="001C6A6A">
        <w:rPr>
          <w:rFonts w:ascii="Times New Roman" w:hAnsi="Times New Roman"/>
          <w:sz w:val="28"/>
          <w:szCs w:val="28"/>
        </w:rPr>
        <w:t>.</w:t>
      </w:r>
    </w:p>
    <w:p w14:paraId="67DF400A" w14:textId="77777777" w:rsidR="00C448C9" w:rsidRPr="001C6A6A" w:rsidRDefault="00C448C9" w:rsidP="00772064">
      <w:pPr>
        <w:spacing w:after="0" w:line="240" w:lineRule="auto"/>
        <w:jc w:val="both"/>
        <w:rPr>
          <w:rFonts w:ascii="Times New Roman" w:hAnsi="Times New Roman"/>
          <w:sz w:val="28"/>
          <w:szCs w:val="28"/>
        </w:rPr>
      </w:pPr>
    </w:p>
    <w:p w14:paraId="67DF400B" w14:textId="7725D6D5"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95</w:t>
      </w:r>
      <w:r w:rsidR="00106BD3" w:rsidRPr="001C6A6A">
        <w:rPr>
          <w:rFonts w:ascii="Times New Roman" w:hAnsi="Times New Roman"/>
          <w:sz w:val="28"/>
          <w:szCs w:val="28"/>
        </w:rPr>
        <w:t>. Veidlapā Nr.</w:t>
      </w:r>
      <w:r w:rsidR="00AB5109" w:rsidRPr="001C6A6A">
        <w:rPr>
          <w:rFonts w:ascii="Times New Roman" w:hAnsi="Times New Roman"/>
          <w:sz w:val="28"/>
          <w:szCs w:val="28"/>
        </w:rPr>
        <w:t>2</w:t>
      </w:r>
      <w:r w:rsidR="00CE19BD" w:rsidRPr="001C6A6A">
        <w:rPr>
          <w:rFonts w:ascii="Times New Roman" w:hAnsi="Times New Roman"/>
          <w:sz w:val="28"/>
          <w:szCs w:val="28"/>
        </w:rPr>
        <w:t>5</w:t>
      </w:r>
      <w:r w:rsidR="00AB5109"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Priekšlikumi valsts budžeta likumprojekta teksta izskatīšanai Saeimā otrajā lasījumā</w:t>
      </w:r>
      <w:r w:rsidR="002C15FB">
        <w:rPr>
          <w:rFonts w:ascii="Times New Roman" w:hAnsi="Times New Roman"/>
          <w:sz w:val="28"/>
          <w:szCs w:val="28"/>
        </w:rPr>
        <w:t>"</w:t>
      </w:r>
      <w:r w:rsidR="00106BD3" w:rsidRPr="001C6A6A">
        <w:rPr>
          <w:rFonts w:ascii="Times New Roman" w:hAnsi="Times New Roman"/>
          <w:sz w:val="28"/>
          <w:szCs w:val="28"/>
        </w:rPr>
        <w:t xml:space="preserve"> (</w:t>
      </w:r>
      <w:r w:rsidR="00AB5109" w:rsidRPr="001C6A6A">
        <w:rPr>
          <w:rFonts w:ascii="Times New Roman" w:hAnsi="Times New Roman"/>
          <w:sz w:val="28"/>
          <w:szCs w:val="28"/>
        </w:rPr>
        <w:t>3</w:t>
      </w:r>
      <w:r w:rsidR="00C32B6D" w:rsidRPr="001C6A6A">
        <w:rPr>
          <w:rFonts w:ascii="Times New Roman" w:hAnsi="Times New Roman"/>
          <w:sz w:val="28"/>
          <w:szCs w:val="28"/>
        </w:rPr>
        <w:t>9</w:t>
      </w:r>
      <w:r w:rsidR="00106BD3" w:rsidRPr="001C6A6A">
        <w:rPr>
          <w:rFonts w:ascii="Times New Roman" w:hAnsi="Times New Roman"/>
          <w:sz w:val="28"/>
          <w:szCs w:val="28"/>
        </w:rPr>
        <w:t xml:space="preserve">.pielikums) </w:t>
      </w:r>
      <w:r w:rsidR="00B2233F" w:rsidRPr="001C6A6A">
        <w:rPr>
          <w:rFonts w:ascii="Times New Roman" w:hAnsi="Times New Roman"/>
          <w:bCs/>
          <w:sz w:val="28"/>
          <w:szCs w:val="28"/>
        </w:rPr>
        <w:t>ministrija</w:t>
      </w:r>
      <w:r w:rsidR="00B2233F" w:rsidRPr="001C6A6A">
        <w:rPr>
          <w:rFonts w:ascii="Times New Roman" w:hAnsi="Times New Roman"/>
          <w:sz w:val="28"/>
          <w:szCs w:val="28"/>
        </w:rPr>
        <w:t xml:space="preserve"> </w:t>
      </w:r>
      <w:r w:rsidR="00106BD3" w:rsidRPr="001C6A6A">
        <w:rPr>
          <w:rFonts w:ascii="Times New Roman" w:hAnsi="Times New Roman"/>
          <w:sz w:val="28"/>
          <w:szCs w:val="28"/>
        </w:rPr>
        <w:t xml:space="preserve">norāda pirmajā </w:t>
      </w:r>
      <w:r w:rsidR="00106BD3" w:rsidRPr="001C6A6A">
        <w:rPr>
          <w:rFonts w:ascii="Times New Roman" w:hAnsi="Times New Roman"/>
          <w:sz w:val="28"/>
          <w:szCs w:val="28"/>
        </w:rPr>
        <w:lastRenderedPageBreak/>
        <w:t xml:space="preserve">lasījumā pieņemtā likumprojekta redakciju, par ko sniedz priekšlikumu, un veidlapas sadaļā </w:t>
      </w:r>
      <w:r w:rsidR="00772064">
        <w:rPr>
          <w:rFonts w:ascii="Times New Roman" w:hAnsi="Times New Roman"/>
          <w:sz w:val="28"/>
          <w:szCs w:val="28"/>
        </w:rPr>
        <w:t>"</w:t>
      </w:r>
      <w:r w:rsidR="00106BD3" w:rsidRPr="001C6A6A">
        <w:rPr>
          <w:rFonts w:ascii="Times New Roman" w:hAnsi="Times New Roman"/>
          <w:sz w:val="28"/>
          <w:szCs w:val="28"/>
        </w:rPr>
        <w:t>Priekšlikumi otrajam lasījumam</w:t>
      </w:r>
      <w:r w:rsidR="00772064">
        <w:rPr>
          <w:rFonts w:ascii="Times New Roman" w:hAnsi="Times New Roman"/>
          <w:sz w:val="28"/>
          <w:szCs w:val="28"/>
        </w:rPr>
        <w:t>"</w:t>
      </w:r>
      <w:r w:rsidR="00106BD3" w:rsidRPr="001C6A6A">
        <w:rPr>
          <w:rFonts w:ascii="Times New Roman" w:hAnsi="Times New Roman"/>
          <w:sz w:val="28"/>
          <w:szCs w:val="28"/>
        </w:rPr>
        <w:t xml:space="preserve"> norāda priekšlikumu par izmaiņām likumprojektā.</w:t>
      </w:r>
      <w:bookmarkStart w:id="92" w:name="p85"/>
      <w:bookmarkEnd w:id="92"/>
    </w:p>
    <w:p w14:paraId="67DF400C" w14:textId="77777777" w:rsidR="000D5889" w:rsidRPr="001C6A6A" w:rsidRDefault="000D5889" w:rsidP="00772064">
      <w:pPr>
        <w:spacing w:after="0" w:line="240" w:lineRule="auto"/>
        <w:jc w:val="both"/>
        <w:rPr>
          <w:rFonts w:ascii="Times New Roman" w:hAnsi="Times New Roman"/>
          <w:sz w:val="28"/>
          <w:szCs w:val="28"/>
        </w:rPr>
      </w:pPr>
    </w:p>
    <w:p w14:paraId="67DF400D" w14:textId="1D1DA098" w:rsidR="002165D9"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96</w:t>
      </w:r>
      <w:r w:rsidR="00106BD3" w:rsidRPr="001C6A6A">
        <w:rPr>
          <w:rFonts w:ascii="Times New Roman" w:hAnsi="Times New Roman"/>
          <w:sz w:val="28"/>
          <w:szCs w:val="28"/>
        </w:rPr>
        <w:t>. Veidlapā Nr.</w:t>
      </w:r>
      <w:r w:rsidR="00AB5109" w:rsidRPr="001C6A6A">
        <w:rPr>
          <w:rFonts w:ascii="Times New Roman" w:hAnsi="Times New Roman"/>
          <w:sz w:val="28"/>
          <w:szCs w:val="28"/>
        </w:rPr>
        <w:t>2</w:t>
      </w:r>
      <w:r w:rsidR="00CE19BD" w:rsidRPr="001C6A6A">
        <w:rPr>
          <w:rFonts w:ascii="Times New Roman" w:hAnsi="Times New Roman"/>
          <w:sz w:val="28"/>
          <w:szCs w:val="28"/>
        </w:rPr>
        <w:t>6</w:t>
      </w:r>
      <w:r w:rsidR="00AB5109" w:rsidRPr="001C6A6A">
        <w:rPr>
          <w:rFonts w:ascii="Times New Roman" w:hAnsi="Times New Roman"/>
          <w:sz w:val="28"/>
          <w:szCs w:val="28"/>
        </w:rPr>
        <w:t xml:space="preserve"> </w:t>
      </w:r>
      <w:r w:rsidR="00772064">
        <w:rPr>
          <w:rFonts w:ascii="Times New Roman" w:hAnsi="Times New Roman"/>
          <w:sz w:val="28"/>
          <w:szCs w:val="28"/>
        </w:rPr>
        <w:t>"</w:t>
      </w:r>
      <w:r w:rsidR="00106BD3" w:rsidRPr="001C6A6A">
        <w:rPr>
          <w:rFonts w:ascii="Times New Roman" w:hAnsi="Times New Roman"/>
          <w:sz w:val="28"/>
          <w:szCs w:val="28"/>
        </w:rPr>
        <w:t>Priekšlikumi valsts budžeta likumprojekta pielikumu izskatīšanai Saeimā otrajā lasījumā</w:t>
      </w:r>
      <w:r w:rsidR="00772064">
        <w:rPr>
          <w:rFonts w:ascii="Times New Roman" w:hAnsi="Times New Roman"/>
          <w:sz w:val="28"/>
          <w:szCs w:val="28"/>
        </w:rPr>
        <w:t>"</w:t>
      </w:r>
      <w:r w:rsidR="00106BD3" w:rsidRPr="001C6A6A">
        <w:rPr>
          <w:rFonts w:ascii="Times New Roman" w:hAnsi="Times New Roman"/>
          <w:sz w:val="28"/>
          <w:szCs w:val="28"/>
        </w:rPr>
        <w:t xml:space="preserve"> (</w:t>
      </w:r>
      <w:r w:rsidR="00C32B6D" w:rsidRPr="001C6A6A">
        <w:rPr>
          <w:rFonts w:ascii="Times New Roman" w:hAnsi="Times New Roman"/>
          <w:sz w:val="28"/>
          <w:szCs w:val="28"/>
        </w:rPr>
        <w:t>40</w:t>
      </w:r>
      <w:r w:rsidR="00106BD3" w:rsidRPr="001C6A6A">
        <w:rPr>
          <w:rFonts w:ascii="Times New Roman" w:hAnsi="Times New Roman"/>
          <w:sz w:val="28"/>
          <w:szCs w:val="28"/>
        </w:rPr>
        <w:t xml:space="preserve">.pielikums) </w:t>
      </w:r>
      <w:r w:rsidR="00B2233F" w:rsidRPr="001C6A6A">
        <w:rPr>
          <w:rFonts w:ascii="Times New Roman" w:hAnsi="Times New Roman"/>
          <w:bCs/>
          <w:sz w:val="28"/>
          <w:szCs w:val="28"/>
        </w:rPr>
        <w:t>ministrija</w:t>
      </w:r>
      <w:r w:rsidR="00B2233F" w:rsidRPr="001C6A6A">
        <w:rPr>
          <w:rFonts w:ascii="Times New Roman" w:hAnsi="Times New Roman"/>
          <w:sz w:val="28"/>
          <w:szCs w:val="28"/>
        </w:rPr>
        <w:t xml:space="preserve"> </w:t>
      </w:r>
      <w:r w:rsidR="00106BD3" w:rsidRPr="001C6A6A">
        <w:rPr>
          <w:rFonts w:ascii="Times New Roman" w:hAnsi="Times New Roman"/>
          <w:sz w:val="28"/>
          <w:szCs w:val="28"/>
        </w:rPr>
        <w:t xml:space="preserve">norāda pirmajā lasījumā pieņemtā likumprojekta redakciju, par ko sniedz priekšlikumu, un sadaļā </w:t>
      </w:r>
      <w:r w:rsidR="00772064">
        <w:rPr>
          <w:rFonts w:ascii="Times New Roman" w:hAnsi="Times New Roman"/>
          <w:sz w:val="28"/>
          <w:szCs w:val="28"/>
        </w:rPr>
        <w:t>"</w:t>
      </w:r>
      <w:r w:rsidR="00106BD3" w:rsidRPr="001C6A6A">
        <w:rPr>
          <w:rFonts w:ascii="Times New Roman" w:hAnsi="Times New Roman"/>
          <w:sz w:val="28"/>
          <w:szCs w:val="28"/>
        </w:rPr>
        <w:t>Priekšlikumi otrajam lasījumam</w:t>
      </w:r>
      <w:r w:rsidR="00772064">
        <w:rPr>
          <w:rFonts w:ascii="Times New Roman" w:hAnsi="Times New Roman"/>
          <w:sz w:val="28"/>
          <w:szCs w:val="28"/>
        </w:rPr>
        <w:t>"</w:t>
      </w:r>
      <w:r w:rsidR="00106BD3" w:rsidRPr="001C6A6A">
        <w:rPr>
          <w:rFonts w:ascii="Times New Roman" w:hAnsi="Times New Roman"/>
          <w:sz w:val="28"/>
          <w:szCs w:val="28"/>
        </w:rPr>
        <w:t xml:space="preserve"> priekšlikumu par izmaiņām likumprojektā sadalījumā pa ministrijām, programmām (apakšprogrammām) un programmu (apakš</w:t>
      </w:r>
      <w:r w:rsidR="00106BD3" w:rsidRPr="001C6A6A">
        <w:rPr>
          <w:rFonts w:ascii="Times New Roman" w:hAnsi="Times New Roman"/>
          <w:sz w:val="28"/>
          <w:szCs w:val="28"/>
        </w:rPr>
        <w:softHyphen/>
        <w:t xml:space="preserve">programmu) resursus izdevumu segšanai, izdevumus un finansēšanu atbilstoši saimnieciskā gada likuma par valsts budžetu struktūrai. </w:t>
      </w:r>
      <w:r w:rsidR="00311523">
        <w:rPr>
          <w:rFonts w:ascii="Times New Roman" w:hAnsi="Times New Roman"/>
          <w:sz w:val="28"/>
          <w:szCs w:val="28"/>
        </w:rPr>
        <w:t>J</w:t>
      </w:r>
      <w:r w:rsidR="00106BD3" w:rsidRPr="001C6A6A">
        <w:rPr>
          <w:rFonts w:ascii="Times New Roman" w:hAnsi="Times New Roman"/>
          <w:sz w:val="28"/>
          <w:szCs w:val="28"/>
        </w:rPr>
        <w:t>ānorāda visas izmaiņas, attiecīgi norādot valsts budžeta likumprojekta pielikumus, kurus tas ietekmē. Ja priekšlikuma izmaiņas ietekmē valsts budžeta saistības vidējam termiņam, tad attiecīgi jā</w:t>
      </w:r>
      <w:r w:rsidR="00311523">
        <w:rPr>
          <w:rFonts w:ascii="Times New Roman" w:hAnsi="Times New Roman"/>
          <w:sz w:val="28"/>
          <w:szCs w:val="28"/>
        </w:rPr>
        <w:t>no</w:t>
      </w:r>
      <w:r w:rsidR="00106BD3" w:rsidRPr="001C6A6A">
        <w:rPr>
          <w:rFonts w:ascii="Times New Roman" w:hAnsi="Times New Roman"/>
          <w:sz w:val="28"/>
          <w:szCs w:val="28"/>
        </w:rPr>
        <w:t xml:space="preserve">rāda arī izmaiņas valsts budžeta likumprojekta pielikumā par valsts budžeta ilgtermiņa saistībām. Finanšu ministrija metodiskiem nolūkiem savā </w:t>
      </w:r>
      <w:r w:rsidR="009D40B1" w:rsidRPr="001C6A6A">
        <w:rPr>
          <w:rFonts w:ascii="Times New Roman" w:hAnsi="Times New Roman"/>
          <w:sz w:val="28"/>
          <w:szCs w:val="28"/>
        </w:rPr>
        <w:t>tīmekļa</w:t>
      </w:r>
      <w:r w:rsidR="00C570BD" w:rsidRPr="001C6A6A">
        <w:rPr>
          <w:rFonts w:ascii="Times New Roman" w:hAnsi="Times New Roman"/>
          <w:sz w:val="28"/>
          <w:szCs w:val="28"/>
        </w:rPr>
        <w:t xml:space="preserve"> vietnē</w:t>
      </w:r>
      <w:r w:rsidR="00C570BD" w:rsidRPr="001C6A6A" w:rsidDel="00C570BD">
        <w:rPr>
          <w:rFonts w:ascii="Times New Roman" w:hAnsi="Times New Roman"/>
          <w:sz w:val="28"/>
          <w:szCs w:val="28"/>
        </w:rPr>
        <w:t xml:space="preserve"> </w:t>
      </w:r>
      <w:r w:rsidR="00106BD3" w:rsidRPr="001C6A6A">
        <w:rPr>
          <w:rFonts w:ascii="Times New Roman" w:hAnsi="Times New Roman"/>
          <w:sz w:val="28"/>
          <w:szCs w:val="28"/>
        </w:rPr>
        <w:t>publicē dažādu gadījumu piemērus.</w:t>
      </w:r>
    </w:p>
    <w:p w14:paraId="67DF400E" w14:textId="77777777" w:rsidR="004D2E22" w:rsidRPr="001C6A6A" w:rsidRDefault="004D2E22" w:rsidP="00772064">
      <w:pPr>
        <w:spacing w:after="0" w:line="240" w:lineRule="auto"/>
        <w:jc w:val="both"/>
        <w:rPr>
          <w:rFonts w:ascii="Times New Roman" w:hAnsi="Times New Roman"/>
          <w:sz w:val="28"/>
          <w:szCs w:val="28"/>
        </w:rPr>
      </w:pPr>
    </w:p>
    <w:p w14:paraId="67DF400F" w14:textId="77777777" w:rsidR="00106BD3" w:rsidRPr="001C6A6A" w:rsidRDefault="000B75EB" w:rsidP="00772064">
      <w:pPr>
        <w:spacing w:after="0" w:line="240" w:lineRule="auto"/>
        <w:ind w:firstLine="720"/>
        <w:jc w:val="both"/>
        <w:rPr>
          <w:rFonts w:ascii="Times New Roman" w:hAnsi="Times New Roman"/>
          <w:sz w:val="28"/>
          <w:szCs w:val="28"/>
        </w:rPr>
      </w:pPr>
      <w:bookmarkStart w:id="93" w:name="p86"/>
      <w:bookmarkEnd w:id="93"/>
      <w:r w:rsidRPr="001C6A6A">
        <w:rPr>
          <w:rFonts w:ascii="Times New Roman" w:hAnsi="Times New Roman"/>
          <w:sz w:val="28"/>
          <w:szCs w:val="28"/>
        </w:rPr>
        <w:t>97</w:t>
      </w:r>
      <w:r w:rsidR="00106BD3" w:rsidRPr="001C6A6A">
        <w:rPr>
          <w:rFonts w:ascii="Times New Roman" w:hAnsi="Times New Roman"/>
          <w:sz w:val="28"/>
          <w:szCs w:val="28"/>
        </w:rPr>
        <w:t>. Ministrija Finanšu ministrijas norādītajā termiņā pēc valsts budžeta likumprojekta izskatīšanas Saeimā otrajā lasījumā precizē veidlapas atbilstoši pieņemtajam likumam par valsts budžetu n+1 gadam un iesniedz Finanšu ministrijā, izņemot veidlapas Nr.</w:t>
      </w:r>
      <w:r w:rsidR="00BE7403" w:rsidRPr="001C6A6A">
        <w:rPr>
          <w:rFonts w:ascii="Times New Roman" w:hAnsi="Times New Roman"/>
          <w:sz w:val="28"/>
          <w:szCs w:val="28"/>
        </w:rPr>
        <w:t>7</w:t>
      </w:r>
      <w:r w:rsidR="00106BD3" w:rsidRPr="001C6A6A">
        <w:rPr>
          <w:rFonts w:ascii="Times New Roman" w:hAnsi="Times New Roman"/>
          <w:sz w:val="28"/>
          <w:szCs w:val="28"/>
        </w:rPr>
        <w:t>(pb) un Nr.</w:t>
      </w:r>
      <w:r w:rsidR="00BE7403" w:rsidRPr="001C6A6A">
        <w:rPr>
          <w:rFonts w:ascii="Times New Roman" w:hAnsi="Times New Roman"/>
          <w:sz w:val="28"/>
          <w:szCs w:val="28"/>
        </w:rPr>
        <w:t>7</w:t>
      </w:r>
      <w:r w:rsidR="00106BD3" w:rsidRPr="001C6A6A">
        <w:rPr>
          <w:rFonts w:ascii="Times New Roman" w:hAnsi="Times New Roman"/>
          <w:sz w:val="28"/>
          <w:szCs w:val="28"/>
        </w:rPr>
        <w:t>(sb). Veidlapas Nr.</w:t>
      </w:r>
      <w:r w:rsidR="00BE7403" w:rsidRPr="001C6A6A">
        <w:rPr>
          <w:rFonts w:ascii="Times New Roman" w:hAnsi="Times New Roman"/>
          <w:sz w:val="28"/>
          <w:szCs w:val="28"/>
        </w:rPr>
        <w:t>7</w:t>
      </w:r>
      <w:r w:rsidR="00106BD3" w:rsidRPr="001C6A6A">
        <w:rPr>
          <w:rFonts w:ascii="Times New Roman" w:hAnsi="Times New Roman"/>
          <w:sz w:val="28"/>
          <w:szCs w:val="28"/>
        </w:rPr>
        <w:t>(pb) un Nr.</w:t>
      </w:r>
      <w:r w:rsidR="00BE7403" w:rsidRPr="001C6A6A">
        <w:rPr>
          <w:rFonts w:ascii="Times New Roman" w:hAnsi="Times New Roman"/>
          <w:sz w:val="28"/>
          <w:szCs w:val="28"/>
        </w:rPr>
        <w:t>7</w:t>
      </w:r>
      <w:r w:rsidR="00106BD3" w:rsidRPr="001C6A6A">
        <w:rPr>
          <w:rFonts w:ascii="Times New Roman" w:hAnsi="Times New Roman"/>
          <w:sz w:val="28"/>
          <w:szCs w:val="28"/>
        </w:rPr>
        <w:t>(sb) ministrija aktualizē</w:t>
      </w:r>
      <w:r w:rsidR="00A2237C" w:rsidRPr="001C6A6A">
        <w:rPr>
          <w:rFonts w:ascii="Times New Roman" w:hAnsi="Times New Roman"/>
          <w:sz w:val="28"/>
          <w:szCs w:val="28"/>
        </w:rPr>
        <w:t xml:space="preserve"> atbilstoši šo noteikumu </w:t>
      </w:r>
      <w:r w:rsidR="00B2233F" w:rsidRPr="001C6A6A">
        <w:rPr>
          <w:rFonts w:ascii="Times New Roman" w:hAnsi="Times New Roman"/>
          <w:sz w:val="28"/>
          <w:szCs w:val="28"/>
        </w:rPr>
        <w:t>45</w:t>
      </w:r>
      <w:r w:rsidR="00A2237C" w:rsidRPr="001C6A6A">
        <w:rPr>
          <w:rFonts w:ascii="Times New Roman" w:hAnsi="Times New Roman"/>
          <w:sz w:val="28"/>
          <w:szCs w:val="28"/>
        </w:rPr>
        <w:t>.punkt</w:t>
      </w:r>
      <w:r w:rsidR="00AC041B" w:rsidRPr="001C6A6A">
        <w:rPr>
          <w:rFonts w:ascii="Times New Roman" w:hAnsi="Times New Roman"/>
          <w:sz w:val="28"/>
          <w:szCs w:val="28"/>
        </w:rPr>
        <w:t>ā</w:t>
      </w:r>
      <w:r w:rsidR="00A2237C" w:rsidRPr="001C6A6A">
        <w:rPr>
          <w:rFonts w:ascii="Times New Roman" w:hAnsi="Times New Roman"/>
          <w:sz w:val="28"/>
          <w:szCs w:val="28"/>
        </w:rPr>
        <w:t xml:space="preserve"> noteiktajām prasībām</w:t>
      </w:r>
      <w:r w:rsidR="00106BD3" w:rsidRPr="001C6A6A">
        <w:rPr>
          <w:rFonts w:ascii="Times New Roman" w:hAnsi="Times New Roman"/>
          <w:sz w:val="28"/>
          <w:szCs w:val="28"/>
        </w:rPr>
        <w:t>.</w:t>
      </w:r>
    </w:p>
    <w:p w14:paraId="67DF4010" w14:textId="77777777" w:rsidR="00FD01C7" w:rsidRPr="001C6A6A" w:rsidRDefault="00FD01C7" w:rsidP="00772064">
      <w:pPr>
        <w:spacing w:after="0" w:line="240" w:lineRule="auto"/>
        <w:jc w:val="both"/>
        <w:rPr>
          <w:rFonts w:ascii="Times New Roman" w:hAnsi="Times New Roman"/>
          <w:b/>
          <w:bCs/>
          <w:sz w:val="28"/>
          <w:szCs w:val="28"/>
        </w:rPr>
      </w:pPr>
      <w:bookmarkStart w:id="94" w:name="308827"/>
    </w:p>
    <w:p w14:paraId="67DF4011" w14:textId="77777777" w:rsidR="00106BD3" w:rsidRPr="001C6A6A" w:rsidRDefault="00106BD3"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VII</w:t>
      </w:r>
      <w:r w:rsidR="007541E7" w:rsidRPr="001C6A6A">
        <w:rPr>
          <w:rFonts w:ascii="Times New Roman" w:hAnsi="Times New Roman"/>
          <w:b/>
          <w:bCs/>
          <w:sz w:val="28"/>
          <w:szCs w:val="28"/>
        </w:rPr>
        <w:t>I</w:t>
      </w:r>
      <w:r w:rsidRPr="001C6A6A">
        <w:rPr>
          <w:rFonts w:ascii="Times New Roman" w:hAnsi="Times New Roman"/>
          <w:b/>
          <w:bCs/>
          <w:sz w:val="28"/>
          <w:szCs w:val="28"/>
        </w:rPr>
        <w:t>. Vienotās valsts budžeta plānošanas un izpildes informācijas sistēmas plānošanas bloka lietošana budžeta pieprasījumu iesniegšanai Finanšu ministrijā</w:t>
      </w:r>
      <w:bookmarkEnd w:id="94"/>
    </w:p>
    <w:p w14:paraId="67DF4012" w14:textId="77777777" w:rsidR="00FD01C7" w:rsidRPr="001C6A6A" w:rsidRDefault="00FD01C7" w:rsidP="00772064">
      <w:pPr>
        <w:spacing w:after="0" w:line="240" w:lineRule="auto"/>
        <w:jc w:val="both"/>
        <w:rPr>
          <w:rFonts w:ascii="Times New Roman" w:hAnsi="Times New Roman"/>
          <w:sz w:val="28"/>
          <w:szCs w:val="28"/>
        </w:rPr>
      </w:pPr>
      <w:bookmarkStart w:id="95" w:name="p87"/>
      <w:bookmarkEnd w:id="95"/>
    </w:p>
    <w:p w14:paraId="67DF4013"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98</w:t>
      </w:r>
      <w:r w:rsidR="00106BD3" w:rsidRPr="001C6A6A">
        <w:rPr>
          <w:rFonts w:ascii="Times New Roman" w:hAnsi="Times New Roman"/>
          <w:sz w:val="28"/>
          <w:szCs w:val="28"/>
        </w:rPr>
        <w:t>. Budžeta pieprasījuma informācijas sagatavošana un iesniegšana paredz veidlapām atbilstošu ievadformu aizpildīšanu SAP sistēm</w:t>
      </w:r>
      <w:r w:rsidR="00F32662" w:rsidRPr="001C6A6A">
        <w:rPr>
          <w:rFonts w:ascii="Times New Roman" w:hAnsi="Times New Roman"/>
          <w:sz w:val="28"/>
          <w:szCs w:val="28"/>
        </w:rPr>
        <w:t>ā</w:t>
      </w:r>
      <w:r w:rsidR="00106BD3" w:rsidRPr="001C6A6A">
        <w:rPr>
          <w:rFonts w:ascii="Times New Roman" w:hAnsi="Times New Roman"/>
          <w:sz w:val="28"/>
          <w:szCs w:val="28"/>
        </w:rPr>
        <w:t>, elektronisku ievadformās ievadīto datu saglabāšanu un iesniegšanu SAP sistēmā, kā arī veidlapām atbilstošu pārskatu sagatavošanu no SAP sistēmas portālā ievadītajiem elektroniski iesniegtajiem datiem un parakstītu pārskatu iesniegšanu Finanšu ministrijā.</w:t>
      </w:r>
      <w:r w:rsidR="00F32662" w:rsidRPr="001C6A6A">
        <w:rPr>
          <w:rFonts w:ascii="Times New Roman" w:hAnsi="Times New Roman"/>
          <w:sz w:val="28"/>
          <w:szCs w:val="28"/>
        </w:rPr>
        <w:t xml:space="preserve"> </w:t>
      </w:r>
      <w:bookmarkStart w:id="96" w:name="p88"/>
      <w:bookmarkEnd w:id="96"/>
    </w:p>
    <w:p w14:paraId="67DF4014" w14:textId="77777777" w:rsidR="003A4F9B" w:rsidRPr="001C6A6A" w:rsidRDefault="003A4F9B" w:rsidP="00772064">
      <w:pPr>
        <w:spacing w:after="0" w:line="240" w:lineRule="auto"/>
        <w:jc w:val="both"/>
        <w:rPr>
          <w:rFonts w:ascii="Times New Roman" w:hAnsi="Times New Roman"/>
          <w:sz w:val="28"/>
          <w:szCs w:val="28"/>
        </w:rPr>
      </w:pPr>
    </w:p>
    <w:p w14:paraId="67DF4015"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99</w:t>
      </w:r>
      <w:r w:rsidR="00106BD3" w:rsidRPr="001C6A6A">
        <w:rPr>
          <w:rFonts w:ascii="Times New Roman" w:hAnsi="Times New Roman"/>
          <w:sz w:val="28"/>
          <w:szCs w:val="28"/>
        </w:rPr>
        <w:t>. Finanšu ministrija ir SAP sistēmas plānošanas bloka resursa turētāja.</w:t>
      </w:r>
    </w:p>
    <w:p w14:paraId="67DF4016" w14:textId="77777777" w:rsidR="00FD01C7" w:rsidRPr="001C6A6A" w:rsidRDefault="00FD01C7" w:rsidP="00772064">
      <w:pPr>
        <w:spacing w:after="0" w:line="240" w:lineRule="auto"/>
        <w:jc w:val="both"/>
        <w:rPr>
          <w:rFonts w:ascii="Times New Roman" w:hAnsi="Times New Roman"/>
          <w:sz w:val="28"/>
          <w:szCs w:val="28"/>
        </w:rPr>
      </w:pPr>
      <w:bookmarkStart w:id="97" w:name="p89"/>
      <w:bookmarkEnd w:id="97"/>
    </w:p>
    <w:p w14:paraId="67DF4017" w14:textId="7327EABE" w:rsidR="00952860"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100</w:t>
      </w:r>
      <w:r w:rsidR="00106BD3" w:rsidRPr="001C6A6A">
        <w:rPr>
          <w:rFonts w:ascii="Times New Roman" w:hAnsi="Times New Roman"/>
          <w:sz w:val="28"/>
          <w:szCs w:val="28"/>
        </w:rPr>
        <w:t>. Finanšu ministrija nosaka ministrijai paredzēto SAP sistēmas portāla lietotāju skaitu</w:t>
      </w:r>
      <w:r w:rsidR="00952860" w:rsidRPr="001C6A6A">
        <w:rPr>
          <w:rFonts w:ascii="Times New Roman" w:hAnsi="Times New Roman"/>
          <w:sz w:val="28"/>
          <w:szCs w:val="28"/>
        </w:rPr>
        <w:t>, kuru Finanšu ministrija pārskata reizi gadā. Ja, pārskatot ministrijai piešķirto lietotāju skaitu, Finanšu ministrija to samazina, tad SAP lietotāja tiesības anulē tiem lietotājiem, kuru aktivitāte sistēmā ir bijusi vismazākā. Finanšu ministrija tr</w:t>
      </w:r>
      <w:r w:rsidR="00A65657">
        <w:rPr>
          <w:rFonts w:ascii="Times New Roman" w:hAnsi="Times New Roman"/>
          <w:sz w:val="28"/>
          <w:szCs w:val="28"/>
        </w:rPr>
        <w:t>iju</w:t>
      </w:r>
      <w:r w:rsidR="00952860" w:rsidRPr="001C6A6A">
        <w:rPr>
          <w:rFonts w:ascii="Times New Roman" w:hAnsi="Times New Roman"/>
          <w:sz w:val="28"/>
          <w:szCs w:val="28"/>
        </w:rPr>
        <w:t xml:space="preserve"> dienu laikā informē attiecīgo ministriju par izmaiņām lietotāju sarakstā.</w:t>
      </w:r>
    </w:p>
    <w:p w14:paraId="67DF4018" w14:textId="77777777" w:rsidR="00FD01C7" w:rsidRPr="001C6A6A" w:rsidRDefault="00FD01C7" w:rsidP="00772064">
      <w:pPr>
        <w:spacing w:after="0" w:line="240" w:lineRule="auto"/>
        <w:jc w:val="both"/>
        <w:rPr>
          <w:rFonts w:ascii="Times New Roman" w:hAnsi="Times New Roman"/>
          <w:sz w:val="28"/>
          <w:szCs w:val="28"/>
        </w:rPr>
      </w:pPr>
      <w:bookmarkStart w:id="98" w:name="p90"/>
      <w:bookmarkEnd w:id="98"/>
    </w:p>
    <w:p w14:paraId="67DF4019" w14:textId="7DB7A21B"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101</w:t>
      </w:r>
      <w:r w:rsidR="00106BD3" w:rsidRPr="001C6A6A">
        <w:rPr>
          <w:rFonts w:ascii="Times New Roman" w:hAnsi="Times New Roman"/>
          <w:sz w:val="28"/>
          <w:szCs w:val="28"/>
        </w:rPr>
        <w:t>.</w:t>
      </w:r>
      <w:r w:rsidR="00A65657">
        <w:rPr>
          <w:rFonts w:ascii="Times New Roman" w:hAnsi="Times New Roman"/>
          <w:sz w:val="28"/>
          <w:szCs w:val="28"/>
        </w:rPr>
        <w:t xml:space="preserve"> Ministrija ir atbildīga par </w:t>
      </w:r>
      <w:r w:rsidR="00106BD3" w:rsidRPr="001C6A6A">
        <w:rPr>
          <w:rFonts w:ascii="Times New Roman" w:hAnsi="Times New Roman"/>
          <w:sz w:val="28"/>
          <w:szCs w:val="28"/>
        </w:rPr>
        <w:t>laicīgu un pilnīgu datu ievadi SAP sistēmas portālā esošajās formās un to iesniegšanu Finanšu ministrijā, kā arī nodrošina to aktualizāciju, datu ticamību, pareizību un precizitāti.</w:t>
      </w:r>
    </w:p>
    <w:p w14:paraId="67DF401A" w14:textId="77777777" w:rsidR="00FD01C7" w:rsidRPr="001C6A6A" w:rsidRDefault="00FD01C7" w:rsidP="00772064">
      <w:pPr>
        <w:spacing w:after="0" w:line="240" w:lineRule="auto"/>
        <w:jc w:val="both"/>
        <w:rPr>
          <w:rFonts w:ascii="Times New Roman" w:hAnsi="Times New Roman"/>
          <w:sz w:val="28"/>
          <w:szCs w:val="28"/>
        </w:rPr>
      </w:pPr>
      <w:bookmarkStart w:id="99" w:name="p91"/>
      <w:bookmarkEnd w:id="99"/>
    </w:p>
    <w:p w14:paraId="67DF401B"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102</w:t>
      </w:r>
      <w:r w:rsidR="00106BD3" w:rsidRPr="001C6A6A">
        <w:rPr>
          <w:rFonts w:ascii="Times New Roman" w:hAnsi="Times New Roman"/>
          <w:sz w:val="28"/>
          <w:szCs w:val="28"/>
        </w:rPr>
        <w:t>. SAP sistēmas lietotāja tiesības pēc ministrijas iesnieguma (veidlapa Nr.</w:t>
      </w:r>
      <w:r w:rsidR="00F2343F" w:rsidRPr="001C6A6A">
        <w:rPr>
          <w:rFonts w:ascii="Times New Roman" w:hAnsi="Times New Roman"/>
          <w:sz w:val="28"/>
          <w:szCs w:val="28"/>
        </w:rPr>
        <w:t>18</w:t>
      </w:r>
      <w:r w:rsidR="00106BD3" w:rsidRPr="001C6A6A">
        <w:rPr>
          <w:rFonts w:ascii="Times New Roman" w:hAnsi="Times New Roman"/>
          <w:sz w:val="28"/>
          <w:szCs w:val="28"/>
        </w:rPr>
        <w:t>) saņemšanas Finanšu ministrija piešķir ministrijas amatpersonai vai darbiniekam, kuru ministrija pilnvaro lietot SAP sistēmu (turpmāk – pilnvarotā persona).</w:t>
      </w:r>
    </w:p>
    <w:p w14:paraId="67DF401C" w14:textId="77777777" w:rsidR="00FD01C7" w:rsidRPr="001C6A6A" w:rsidRDefault="00FD01C7" w:rsidP="00772064">
      <w:pPr>
        <w:spacing w:after="0" w:line="240" w:lineRule="auto"/>
        <w:jc w:val="both"/>
        <w:rPr>
          <w:rFonts w:ascii="Times New Roman" w:hAnsi="Times New Roman"/>
          <w:sz w:val="28"/>
          <w:szCs w:val="28"/>
        </w:rPr>
      </w:pPr>
      <w:bookmarkStart w:id="100" w:name="p92"/>
      <w:bookmarkEnd w:id="100"/>
    </w:p>
    <w:p w14:paraId="67DF401D"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103</w:t>
      </w:r>
      <w:r w:rsidR="00106BD3" w:rsidRPr="001C6A6A">
        <w:rPr>
          <w:rFonts w:ascii="Times New Roman" w:hAnsi="Times New Roman"/>
          <w:sz w:val="28"/>
          <w:szCs w:val="28"/>
        </w:rPr>
        <w:t>. Pilnvarotajai personai piešķirtās SAP sistēmas liet</w:t>
      </w:r>
      <w:r w:rsidR="00FD01C7" w:rsidRPr="001C6A6A">
        <w:rPr>
          <w:rFonts w:ascii="Times New Roman" w:hAnsi="Times New Roman"/>
          <w:sz w:val="28"/>
          <w:szCs w:val="28"/>
        </w:rPr>
        <w:t xml:space="preserve">otāja tiesības paredz: </w:t>
      </w:r>
    </w:p>
    <w:p w14:paraId="67DF401E"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103</w:t>
      </w:r>
      <w:r w:rsidR="00106BD3" w:rsidRPr="001C6A6A">
        <w:rPr>
          <w:rFonts w:ascii="Times New Roman" w:hAnsi="Times New Roman"/>
          <w:sz w:val="28"/>
          <w:szCs w:val="28"/>
        </w:rPr>
        <w:t>.1. budžeta pieprasījum</w:t>
      </w:r>
      <w:r w:rsidR="00FD01C7" w:rsidRPr="001C6A6A">
        <w:rPr>
          <w:rFonts w:ascii="Times New Roman" w:hAnsi="Times New Roman"/>
          <w:sz w:val="28"/>
          <w:szCs w:val="28"/>
        </w:rPr>
        <w:t xml:space="preserve">a datu ievadīšanu un labošanu; </w:t>
      </w:r>
    </w:p>
    <w:p w14:paraId="67DF401F"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103</w:t>
      </w:r>
      <w:r w:rsidR="00106BD3" w:rsidRPr="001C6A6A">
        <w:rPr>
          <w:rFonts w:ascii="Times New Roman" w:hAnsi="Times New Roman"/>
          <w:sz w:val="28"/>
          <w:szCs w:val="28"/>
        </w:rPr>
        <w:t>.2. budžeta piepras</w:t>
      </w:r>
      <w:r w:rsidR="00FD01C7" w:rsidRPr="001C6A6A">
        <w:rPr>
          <w:rFonts w:ascii="Times New Roman" w:hAnsi="Times New Roman"/>
          <w:sz w:val="28"/>
          <w:szCs w:val="28"/>
        </w:rPr>
        <w:t xml:space="preserve">ījuma datu pārskatu veidošanu; </w:t>
      </w:r>
    </w:p>
    <w:p w14:paraId="67DF4020"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103</w:t>
      </w:r>
      <w:r w:rsidR="00106BD3" w:rsidRPr="001C6A6A">
        <w:rPr>
          <w:rFonts w:ascii="Times New Roman" w:hAnsi="Times New Roman"/>
          <w:sz w:val="28"/>
          <w:szCs w:val="28"/>
        </w:rPr>
        <w:t>.3. budžeta pieprasījuma datu pārbaudi un apstiprināšanu.</w:t>
      </w:r>
    </w:p>
    <w:p w14:paraId="67DF4021" w14:textId="77777777" w:rsidR="00FD01C7" w:rsidRPr="001C6A6A" w:rsidRDefault="00FD01C7" w:rsidP="00772064">
      <w:pPr>
        <w:spacing w:after="0" w:line="240" w:lineRule="auto"/>
        <w:jc w:val="both"/>
        <w:rPr>
          <w:rFonts w:ascii="Times New Roman" w:hAnsi="Times New Roman"/>
          <w:sz w:val="28"/>
          <w:szCs w:val="28"/>
        </w:rPr>
      </w:pPr>
      <w:bookmarkStart w:id="101" w:name="p93"/>
      <w:bookmarkEnd w:id="101"/>
    </w:p>
    <w:p w14:paraId="67DF4022"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104</w:t>
      </w:r>
      <w:r w:rsidR="00106BD3" w:rsidRPr="001C6A6A">
        <w:rPr>
          <w:rFonts w:ascii="Times New Roman" w:hAnsi="Times New Roman"/>
          <w:sz w:val="28"/>
          <w:szCs w:val="28"/>
        </w:rPr>
        <w:t>. SAP sistēmas lietotāja tiesības piešķir, maina un anulē Finanšu ministrija, pamatojoties uz ministrijas iesniegumā par lietotāja tiesību piešķiršanu, maiņu vai anulēšanu (veidlapa Nr.</w:t>
      </w:r>
      <w:r w:rsidR="00F2343F" w:rsidRPr="001C6A6A">
        <w:rPr>
          <w:rFonts w:ascii="Times New Roman" w:hAnsi="Times New Roman"/>
          <w:sz w:val="28"/>
          <w:szCs w:val="28"/>
        </w:rPr>
        <w:t>18</w:t>
      </w:r>
      <w:r w:rsidR="00106BD3" w:rsidRPr="001C6A6A">
        <w:rPr>
          <w:rFonts w:ascii="Times New Roman" w:hAnsi="Times New Roman"/>
          <w:sz w:val="28"/>
          <w:szCs w:val="28"/>
        </w:rPr>
        <w:t xml:space="preserve">) norādīto informāciju. Tiesības pieprasa, ja pilnvarotajai personai tās ir nepieciešamas darba (amata) pienākumu veikšanai. Finanšu ministrija piešķir tiesības šo noteikumu </w:t>
      </w:r>
      <w:r w:rsidRPr="001C6A6A">
        <w:rPr>
          <w:rFonts w:ascii="Times New Roman" w:hAnsi="Times New Roman"/>
          <w:sz w:val="28"/>
          <w:szCs w:val="28"/>
        </w:rPr>
        <w:t>103</w:t>
      </w:r>
      <w:r w:rsidR="00106BD3" w:rsidRPr="001C6A6A">
        <w:rPr>
          <w:rFonts w:ascii="Times New Roman" w:hAnsi="Times New Roman"/>
          <w:sz w:val="28"/>
          <w:szCs w:val="28"/>
        </w:rPr>
        <w:t>.punktā minētai pilnvarotajai personai, ja ir saņemts pamatots iesniegums.</w:t>
      </w:r>
    </w:p>
    <w:p w14:paraId="67DF4023" w14:textId="77777777" w:rsidR="00FD01C7" w:rsidRPr="001C6A6A" w:rsidRDefault="00FD01C7" w:rsidP="00772064">
      <w:pPr>
        <w:spacing w:after="0" w:line="240" w:lineRule="auto"/>
        <w:jc w:val="both"/>
        <w:rPr>
          <w:rFonts w:ascii="Times New Roman" w:hAnsi="Times New Roman"/>
          <w:sz w:val="28"/>
          <w:szCs w:val="28"/>
        </w:rPr>
      </w:pPr>
      <w:bookmarkStart w:id="102" w:name="p94"/>
      <w:bookmarkEnd w:id="102"/>
    </w:p>
    <w:p w14:paraId="67DF4024"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105</w:t>
      </w:r>
      <w:r w:rsidR="00106BD3" w:rsidRPr="001C6A6A">
        <w:rPr>
          <w:rFonts w:ascii="Times New Roman" w:hAnsi="Times New Roman"/>
          <w:sz w:val="28"/>
          <w:szCs w:val="28"/>
        </w:rPr>
        <w:t>. Ja Finanšu ministrijai nav iebildumu pret iesniegumā norādīto tiesību piešķiršanu vai maiņu, tā piecu darbdienu laikā pēc iesnieguma saņemšan</w:t>
      </w:r>
      <w:r w:rsidR="00FD01C7" w:rsidRPr="001C6A6A">
        <w:rPr>
          <w:rFonts w:ascii="Times New Roman" w:hAnsi="Times New Roman"/>
          <w:sz w:val="28"/>
          <w:szCs w:val="28"/>
        </w:rPr>
        <w:t xml:space="preserve">as nosūta e-pasta paziņojumu: </w:t>
      </w:r>
    </w:p>
    <w:p w14:paraId="67DF4025"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105</w:t>
      </w:r>
      <w:r w:rsidR="00106BD3" w:rsidRPr="001C6A6A">
        <w:rPr>
          <w:rFonts w:ascii="Times New Roman" w:hAnsi="Times New Roman"/>
          <w:sz w:val="28"/>
          <w:szCs w:val="28"/>
        </w:rPr>
        <w:t>.1. tiesību</w:t>
      </w:r>
      <w:r w:rsidR="00FD01C7" w:rsidRPr="001C6A6A">
        <w:rPr>
          <w:rFonts w:ascii="Times New Roman" w:hAnsi="Times New Roman"/>
          <w:sz w:val="28"/>
          <w:szCs w:val="28"/>
        </w:rPr>
        <w:t xml:space="preserve"> piešķiršanas apstiprinājumu; </w:t>
      </w:r>
    </w:p>
    <w:p w14:paraId="67DF4026" w14:textId="3BE095B2"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105</w:t>
      </w:r>
      <w:r w:rsidR="00106BD3" w:rsidRPr="001C6A6A">
        <w:rPr>
          <w:rFonts w:ascii="Times New Roman" w:hAnsi="Times New Roman"/>
          <w:sz w:val="28"/>
          <w:szCs w:val="28"/>
        </w:rPr>
        <w:t>.2. pilnvarot</w:t>
      </w:r>
      <w:r w:rsidR="00A65657">
        <w:rPr>
          <w:rFonts w:ascii="Times New Roman" w:hAnsi="Times New Roman"/>
          <w:sz w:val="28"/>
          <w:szCs w:val="28"/>
        </w:rPr>
        <w:t>ās</w:t>
      </w:r>
      <w:r w:rsidR="00106BD3" w:rsidRPr="001C6A6A">
        <w:rPr>
          <w:rFonts w:ascii="Times New Roman" w:hAnsi="Times New Roman"/>
          <w:sz w:val="28"/>
          <w:szCs w:val="28"/>
        </w:rPr>
        <w:t xml:space="preserve"> persona</w:t>
      </w:r>
      <w:r w:rsidR="00A65657">
        <w:rPr>
          <w:rFonts w:ascii="Times New Roman" w:hAnsi="Times New Roman"/>
          <w:sz w:val="28"/>
          <w:szCs w:val="28"/>
        </w:rPr>
        <w:t>s</w:t>
      </w:r>
      <w:r w:rsidR="00106BD3" w:rsidRPr="001C6A6A">
        <w:rPr>
          <w:rFonts w:ascii="Times New Roman" w:hAnsi="Times New Roman"/>
          <w:sz w:val="28"/>
          <w:szCs w:val="28"/>
        </w:rPr>
        <w:t xml:space="preserve"> lietotājvārdu un sākotnējo paroli (paroli, kuru izmanto, pirmo </w:t>
      </w:r>
      <w:r w:rsidR="00FD01C7" w:rsidRPr="001C6A6A">
        <w:rPr>
          <w:rFonts w:ascii="Times New Roman" w:hAnsi="Times New Roman"/>
          <w:sz w:val="28"/>
          <w:szCs w:val="28"/>
        </w:rPr>
        <w:t xml:space="preserve">reizi uzsākot darbu sistēmā); </w:t>
      </w:r>
    </w:p>
    <w:p w14:paraId="67DF4027"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105</w:t>
      </w:r>
      <w:r w:rsidR="00106BD3" w:rsidRPr="001C6A6A">
        <w:rPr>
          <w:rFonts w:ascii="Times New Roman" w:hAnsi="Times New Roman"/>
          <w:sz w:val="28"/>
          <w:szCs w:val="28"/>
        </w:rPr>
        <w:t>.3. atsevišķi informē pilnvaroto personu par tiesību maiņu.</w:t>
      </w:r>
    </w:p>
    <w:p w14:paraId="67DF4028" w14:textId="77777777" w:rsidR="00FD01C7" w:rsidRPr="001C6A6A" w:rsidRDefault="00FD01C7" w:rsidP="00772064">
      <w:pPr>
        <w:spacing w:after="0" w:line="240" w:lineRule="auto"/>
        <w:jc w:val="both"/>
        <w:rPr>
          <w:rFonts w:ascii="Times New Roman" w:hAnsi="Times New Roman"/>
          <w:sz w:val="28"/>
          <w:szCs w:val="28"/>
        </w:rPr>
      </w:pPr>
      <w:bookmarkStart w:id="103" w:name="p95"/>
      <w:bookmarkEnd w:id="103"/>
    </w:p>
    <w:p w14:paraId="67DF4029"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106</w:t>
      </w:r>
      <w:r w:rsidR="00106BD3" w:rsidRPr="001C6A6A">
        <w:rPr>
          <w:rFonts w:ascii="Times New Roman" w:hAnsi="Times New Roman"/>
          <w:sz w:val="28"/>
          <w:szCs w:val="28"/>
        </w:rPr>
        <w:t>. Ja Finanšu ministrijai ir iebildumi pret iesniegumā norādīto informāciju, tā piecu darbdienu laikā pēc iesnieguma saņemšanas rakstiski nosūta tā iesniedzējam pamatotu atteikumu.</w:t>
      </w:r>
    </w:p>
    <w:p w14:paraId="67DF402A" w14:textId="77777777" w:rsidR="00FD01C7" w:rsidRPr="001C6A6A" w:rsidRDefault="00FD01C7" w:rsidP="00772064">
      <w:pPr>
        <w:spacing w:after="0" w:line="240" w:lineRule="auto"/>
        <w:jc w:val="both"/>
        <w:rPr>
          <w:rFonts w:ascii="Times New Roman" w:hAnsi="Times New Roman"/>
          <w:sz w:val="28"/>
          <w:szCs w:val="28"/>
        </w:rPr>
      </w:pPr>
      <w:bookmarkStart w:id="104" w:name="p96"/>
      <w:bookmarkEnd w:id="104"/>
    </w:p>
    <w:p w14:paraId="67DF402B" w14:textId="01634C18"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107</w:t>
      </w:r>
      <w:r w:rsidR="00106BD3" w:rsidRPr="001C6A6A">
        <w:rPr>
          <w:rFonts w:ascii="Times New Roman" w:hAnsi="Times New Roman"/>
          <w:sz w:val="28"/>
          <w:szCs w:val="28"/>
        </w:rPr>
        <w:t>. Ja pilnvarotā persona beidz pildīt amata (darba) pienākumus</w:t>
      </w:r>
      <w:r w:rsidR="000E3F68" w:rsidRPr="001C6A6A">
        <w:rPr>
          <w:rFonts w:ascii="Times New Roman" w:hAnsi="Times New Roman"/>
          <w:sz w:val="28"/>
          <w:szCs w:val="28"/>
        </w:rPr>
        <w:t>,</w:t>
      </w:r>
      <w:r w:rsidR="00171268" w:rsidRPr="001C6A6A">
        <w:rPr>
          <w:rFonts w:ascii="Times New Roman" w:hAnsi="Times New Roman"/>
          <w:sz w:val="28"/>
          <w:szCs w:val="28"/>
        </w:rPr>
        <w:t xml:space="preserve"> </w:t>
      </w:r>
      <w:r w:rsidR="000E3F68" w:rsidRPr="001C6A6A">
        <w:rPr>
          <w:rFonts w:ascii="Times New Roman" w:hAnsi="Times New Roman"/>
          <w:sz w:val="28"/>
          <w:szCs w:val="28"/>
        </w:rPr>
        <w:t xml:space="preserve">kuru izpilde saistīta ar SAP sistēmas portāla lietošanu, </w:t>
      </w:r>
      <w:r w:rsidR="00171268" w:rsidRPr="001C6A6A">
        <w:rPr>
          <w:rFonts w:ascii="Times New Roman" w:hAnsi="Times New Roman"/>
          <w:sz w:val="28"/>
          <w:szCs w:val="28"/>
        </w:rPr>
        <w:t xml:space="preserve">vai </w:t>
      </w:r>
      <w:r w:rsidR="000E3F68" w:rsidRPr="001C6A6A">
        <w:rPr>
          <w:rFonts w:ascii="Times New Roman" w:hAnsi="Times New Roman"/>
          <w:sz w:val="28"/>
          <w:szCs w:val="28"/>
        </w:rPr>
        <w:t>pilnvarot</w:t>
      </w:r>
      <w:r w:rsidR="004339C9" w:rsidRPr="001C6A6A">
        <w:rPr>
          <w:rFonts w:ascii="Times New Roman" w:hAnsi="Times New Roman"/>
          <w:sz w:val="28"/>
          <w:szCs w:val="28"/>
        </w:rPr>
        <w:t>ā</w:t>
      </w:r>
      <w:r w:rsidR="000E3F68" w:rsidRPr="001C6A6A">
        <w:rPr>
          <w:rFonts w:ascii="Times New Roman" w:hAnsi="Times New Roman"/>
          <w:sz w:val="28"/>
          <w:szCs w:val="28"/>
        </w:rPr>
        <w:t xml:space="preserve"> persona </w:t>
      </w:r>
      <w:r w:rsidR="002D0651" w:rsidRPr="001C6A6A">
        <w:rPr>
          <w:rFonts w:ascii="Times New Roman" w:hAnsi="Times New Roman"/>
          <w:sz w:val="28"/>
          <w:szCs w:val="28"/>
        </w:rPr>
        <w:t xml:space="preserve">atrodas </w:t>
      </w:r>
      <w:r w:rsidR="00171268" w:rsidRPr="001C6A6A">
        <w:rPr>
          <w:rFonts w:ascii="Times New Roman" w:hAnsi="Times New Roman"/>
          <w:sz w:val="28"/>
          <w:szCs w:val="28"/>
        </w:rPr>
        <w:t>ilgstoš</w:t>
      </w:r>
      <w:r w:rsidR="002D0651" w:rsidRPr="001C6A6A">
        <w:rPr>
          <w:rFonts w:ascii="Times New Roman" w:hAnsi="Times New Roman"/>
          <w:sz w:val="28"/>
          <w:szCs w:val="28"/>
        </w:rPr>
        <w:t>ā</w:t>
      </w:r>
      <w:r w:rsidR="000E3F68" w:rsidRPr="001C6A6A">
        <w:rPr>
          <w:rFonts w:ascii="Times New Roman" w:hAnsi="Times New Roman"/>
          <w:sz w:val="28"/>
          <w:szCs w:val="28"/>
        </w:rPr>
        <w:t xml:space="preserve"> prombūtn</w:t>
      </w:r>
      <w:r w:rsidR="002D0651" w:rsidRPr="001C6A6A">
        <w:rPr>
          <w:rFonts w:ascii="Times New Roman" w:hAnsi="Times New Roman"/>
          <w:sz w:val="28"/>
          <w:szCs w:val="28"/>
        </w:rPr>
        <w:t>ē</w:t>
      </w:r>
      <w:r w:rsidR="00171268" w:rsidRPr="001C6A6A">
        <w:rPr>
          <w:rFonts w:ascii="Times New Roman" w:hAnsi="Times New Roman"/>
          <w:sz w:val="28"/>
          <w:szCs w:val="28"/>
        </w:rPr>
        <w:t xml:space="preserve"> (</w:t>
      </w:r>
      <w:r w:rsidR="004339C9" w:rsidRPr="001C6A6A">
        <w:rPr>
          <w:rFonts w:ascii="Times New Roman" w:hAnsi="Times New Roman"/>
          <w:sz w:val="28"/>
          <w:szCs w:val="28"/>
        </w:rPr>
        <w:t>vienu gadu vai ilgāk</w:t>
      </w:r>
      <w:r w:rsidR="00171268" w:rsidRPr="001C6A6A">
        <w:rPr>
          <w:rFonts w:ascii="Times New Roman" w:hAnsi="Times New Roman"/>
          <w:sz w:val="28"/>
          <w:szCs w:val="28"/>
        </w:rPr>
        <w:t>)</w:t>
      </w:r>
      <w:r w:rsidR="00106BD3" w:rsidRPr="001C6A6A">
        <w:rPr>
          <w:rFonts w:ascii="Times New Roman" w:hAnsi="Times New Roman"/>
          <w:sz w:val="28"/>
          <w:szCs w:val="28"/>
        </w:rPr>
        <w:t xml:space="preserve">, ministrija ne vēlāk kā </w:t>
      </w:r>
      <w:r w:rsidR="00F6211D" w:rsidRPr="001C6A6A">
        <w:rPr>
          <w:rFonts w:ascii="Times New Roman" w:hAnsi="Times New Roman"/>
          <w:sz w:val="28"/>
          <w:szCs w:val="28"/>
        </w:rPr>
        <w:t>tr</w:t>
      </w:r>
      <w:r w:rsidR="00DB52FD">
        <w:rPr>
          <w:rFonts w:ascii="Times New Roman" w:hAnsi="Times New Roman"/>
          <w:sz w:val="28"/>
          <w:szCs w:val="28"/>
        </w:rPr>
        <w:t>iju</w:t>
      </w:r>
      <w:r w:rsidR="00F6211D" w:rsidRPr="001C6A6A">
        <w:rPr>
          <w:rFonts w:ascii="Times New Roman" w:hAnsi="Times New Roman"/>
          <w:sz w:val="28"/>
          <w:szCs w:val="28"/>
        </w:rPr>
        <w:t xml:space="preserve"> </w:t>
      </w:r>
      <w:r w:rsidR="00106BD3" w:rsidRPr="001C6A6A">
        <w:rPr>
          <w:rFonts w:ascii="Times New Roman" w:hAnsi="Times New Roman"/>
          <w:sz w:val="28"/>
          <w:szCs w:val="28"/>
        </w:rPr>
        <w:t>darbdien</w:t>
      </w:r>
      <w:r w:rsidR="00F6211D" w:rsidRPr="001C6A6A">
        <w:rPr>
          <w:rFonts w:ascii="Times New Roman" w:hAnsi="Times New Roman"/>
          <w:sz w:val="28"/>
          <w:szCs w:val="28"/>
        </w:rPr>
        <w:t>u laikā</w:t>
      </w:r>
      <w:r w:rsidR="00106BD3" w:rsidRPr="001C6A6A">
        <w:rPr>
          <w:rFonts w:ascii="Times New Roman" w:hAnsi="Times New Roman"/>
          <w:sz w:val="28"/>
          <w:szCs w:val="28"/>
        </w:rPr>
        <w:t xml:space="preserve"> iesniedz Finanšu ministrijā iesniegumu par tiesību anulēšanu.</w:t>
      </w:r>
    </w:p>
    <w:p w14:paraId="67DF402C" w14:textId="77777777" w:rsidR="00FD01C7" w:rsidRPr="001C6A6A" w:rsidRDefault="00FD01C7" w:rsidP="00772064">
      <w:pPr>
        <w:spacing w:after="0" w:line="240" w:lineRule="auto"/>
        <w:jc w:val="both"/>
        <w:rPr>
          <w:rFonts w:ascii="Times New Roman" w:hAnsi="Times New Roman"/>
          <w:sz w:val="28"/>
          <w:szCs w:val="28"/>
        </w:rPr>
      </w:pPr>
      <w:bookmarkStart w:id="105" w:name="p97"/>
      <w:bookmarkEnd w:id="105"/>
    </w:p>
    <w:p w14:paraId="67DF402D"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108</w:t>
      </w:r>
      <w:r w:rsidR="00106BD3" w:rsidRPr="001C6A6A">
        <w:rPr>
          <w:rFonts w:ascii="Times New Roman" w:hAnsi="Times New Roman"/>
          <w:sz w:val="28"/>
          <w:szCs w:val="28"/>
        </w:rPr>
        <w:t>. Finanšu ministrijai ir tiesības nekavējoties anulēt pilnvarotajai personai piešķirtās tiesības, informējot par to iesnieguma iesniedzēju, ja tiek konstatēt</w:t>
      </w:r>
      <w:r w:rsidR="00FD01C7" w:rsidRPr="001C6A6A">
        <w:rPr>
          <w:rFonts w:ascii="Times New Roman" w:hAnsi="Times New Roman"/>
          <w:sz w:val="28"/>
          <w:szCs w:val="28"/>
        </w:rPr>
        <w:t xml:space="preserve">s kāds no šādiem pārkāpumiem: </w:t>
      </w:r>
    </w:p>
    <w:p w14:paraId="67DF402E"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108</w:t>
      </w:r>
      <w:r w:rsidR="00106BD3" w:rsidRPr="001C6A6A">
        <w:rPr>
          <w:rFonts w:ascii="Times New Roman" w:hAnsi="Times New Roman"/>
          <w:sz w:val="28"/>
          <w:szCs w:val="28"/>
        </w:rPr>
        <w:t>.1. pilnvarotā persona ar savu darbību vai bezdarbību pieļāvusi iespēju nepilnvarotai personai rīk</w:t>
      </w:r>
      <w:r w:rsidR="00FD01C7" w:rsidRPr="001C6A6A">
        <w:rPr>
          <w:rFonts w:ascii="Times New Roman" w:hAnsi="Times New Roman"/>
          <w:sz w:val="28"/>
          <w:szCs w:val="28"/>
        </w:rPr>
        <w:t xml:space="preserve">oties ar SAP sistēmas datiem; </w:t>
      </w:r>
    </w:p>
    <w:p w14:paraId="67DF402F"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108</w:t>
      </w:r>
      <w:r w:rsidR="00106BD3" w:rsidRPr="001C6A6A">
        <w:rPr>
          <w:rFonts w:ascii="Times New Roman" w:hAnsi="Times New Roman"/>
          <w:sz w:val="28"/>
          <w:szCs w:val="28"/>
        </w:rPr>
        <w:t>.2. pilnvarotā persona veic darbības, kas s</w:t>
      </w:r>
      <w:r w:rsidR="00FD01C7" w:rsidRPr="001C6A6A">
        <w:rPr>
          <w:rFonts w:ascii="Times New Roman" w:hAnsi="Times New Roman"/>
          <w:sz w:val="28"/>
          <w:szCs w:val="28"/>
        </w:rPr>
        <w:t xml:space="preserve">amazina SAP sistēmas drošību; </w:t>
      </w:r>
    </w:p>
    <w:p w14:paraId="67DF4030"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108</w:t>
      </w:r>
      <w:r w:rsidR="00106BD3" w:rsidRPr="001C6A6A">
        <w:rPr>
          <w:rFonts w:ascii="Times New Roman" w:hAnsi="Times New Roman"/>
          <w:sz w:val="28"/>
          <w:szCs w:val="28"/>
        </w:rPr>
        <w:t>.3. apstrādājot personas datus SAP sistēmā, pilnvarotā persona nav ievērojusi prasības, kas noteiktas normatīvajos aktos par fizisko personu datu aizsardzību.</w:t>
      </w:r>
    </w:p>
    <w:p w14:paraId="67DF4031" w14:textId="77777777" w:rsidR="00FD01C7" w:rsidRPr="001C6A6A" w:rsidRDefault="00FD01C7" w:rsidP="00772064">
      <w:pPr>
        <w:spacing w:after="0" w:line="240" w:lineRule="auto"/>
        <w:jc w:val="both"/>
        <w:rPr>
          <w:rFonts w:ascii="Times New Roman" w:hAnsi="Times New Roman"/>
          <w:sz w:val="28"/>
          <w:szCs w:val="28"/>
        </w:rPr>
      </w:pPr>
      <w:bookmarkStart w:id="106" w:name="p98"/>
      <w:bookmarkEnd w:id="106"/>
    </w:p>
    <w:p w14:paraId="67DF4032"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109</w:t>
      </w:r>
      <w:r w:rsidR="00106BD3" w:rsidRPr="001C6A6A">
        <w:rPr>
          <w:rFonts w:ascii="Times New Roman" w:hAnsi="Times New Roman"/>
          <w:sz w:val="28"/>
          <w:szCs w:val="28"/>
        </w:rPr>
        <w:t>. Finanšu ministrija vienas darbdienas laikā pēc iesnieguma saņemšanas par tiesību anulēšanu vai pēc šo noteikumu</w:t>
      </w:r>
      <w:r w:rsidR="00FC574E" w:rsidRPr="001C6A6A">
        <w:rPr>
          <w:rFonts w:ascii="Times New Roman" w:hAnsi="Times New Roman"/>
          <w:sz w:val="28"/>
          <w:szCs w:val="28"/>
        </w:rPr>
        <w:t xml:space="preserve"> </w:t>
      </w:r>
      <w:r w:rsidRPr="001C6A6A">
        <w:rPr>
          <w:rFonts w:ascii="Times New Roman" w:hAnsi="Times New Roman"/>
          <w:sz w:val="28"/>
          <w:szCs w:val="28"/>
        </w:rPr>
        <w:t>107</w:t>
      </w:r>
      <w:r w:rsidR="00106BD3" w:rsidRPr="001C6A6A">
        <w:rPr>
          <w:rFonts w:ascii="Times New Roman" w:hAnsi="Times New Roman"/>
          <w:sz w:val="28"/>
          <w:szCs w:val="28"/>
        </w:rPr>
        <w:t xml:space="preserve">. vai </w:t>
      </w:r>
      <w:r w:rsidRPr="001C6A6A">
        <w:rPr>
          <w:rFonts w:ascii="Times New Roman" w:hAnsi="Times New Roman"/>
          <w:sz w:val="28"/>
          <w:szCs w:val="28"/>
        </w:rPr>
        <w:t>108</w:t>
      </w:r>
      <w:r w:rsidR="00106BD3" w:rsidRPr="001C6A6A">
        <w:rPr>
          <w:rFonts w:ascii="Times New Roman" w:hAnsi="Times New Roman"/>
          <w:sz w:val="28"/>
          <w:szCs w:val="28"/>
        </w:rPr>
        <w:t>.punktā minētā nosacījuma konstatēšanas anulē pilnvarotās personas tiesības.</w:t>
      </w:r>
    </w:p>
    <w:p w14:paraId="67DF4033" w14:textId="77777777" w:rsidR="00FD01C7" w:rsidRPr="001C6A6A" w:rsidRDefault="00FD01C7" w:rsidP="00772064">
      <w:pPr>
        <w:spacing w:after="0" w:line="240" w:lineRule="auto"/>
        <w:jc w:val="both"/>
        <w:rPr>
          <w:rFonts w:ascii="Times New Roman" w:hAnsi="Times New Roman"/>
          <w:sz w:val="28"/>
          <w:szCs w:val="28"/>
        </w:rPr>
      </w:pPr>
      <w:bookmarkStart w:id="107" w:name="p99"/>
      <w:bookmarkEnd w:id="107"/>
    </w:p>
    <w:p w14:paraId="67DF4034" w14:textId="77777777"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110</w:t>
      </w:r>
      <w:r w:rsidR="00106BD3" w:rsidRPr="001C6A6A">
        <w:rPr>
          <w:rFonts w:ascii="Times New Roman" w:hAnsi="Times New Roman"/>
          <w:sz w:val="28"/>
          <w:szCs w:val="28"/>
        </w:rPr>
        <w:t>. Finanšu ministrija triju darbdienu laikā rakstiski informē iesnieguma iesniedzēju par tiesību anulēšanu, norādot iemeslus.</w:t>
      </w:r>
    </w:p>
    <w:p w14:paraId="67DF4035" w14:textId="77777777" w:rsidR="00FD01C7" w:rsidRPr="001C6A6A" w:rsidRDefault="00FD01C7" w:rsidP="00772064">
      <w:pPr>
        <w:spacing w:after="0" w:line="240" w:lineRule="auto"/>
        <w:jc w:val="both"/>
        <w:rPr>
          <w:rFonts w:ascii="Times New Roman" w:hAnsi="Times New Roman"/>
          <w:sz w:val="28"/>
          <w:szCs w:val="28"/>
        </w:rPr>
      </w:pPr>
      <w:bookmarkStart w:id="108" w:name="p100"/>
      <w:bookmarkEnd w:id="108"/>
    </w:p>
    <w:p w14:paraId="67DF4036" w14:textId="5AD0A07F"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111</w:t>
      </w:r>
      <w:r w:rsidR="00106BD3" w:rsidRPr="001C6A6A">
        <w:rPr>
          <w:rFonts w:ascii="Times New Roman" w:hAnsi="Times New Roman"/>
          <w:sz w:val="28"/>
          <w:szCs w:val="28"/>
        </w:rPr>
        <w:t xml:space="preserve">. Lai nodrošinātu budžeta pieprasījumu datu ievadīšanu SAP sistēmas portālā, ministrija Finanšu ministrijas norādītajā termiņā un uz norādīto e-pasta adresi nosūta veidlapu Nr.2(1)pb un Nr.2(1)sb, sagatavojot </w:t>
      </w:r>
      <w:r w:rsidR="009C111E">
        <w:rPr>
          <w:rFonts w:ascii="Times New Roman" w:hAnsi="Times New Roman"/>
          <w:sz w:val="28"/>
          <w:szCs w:val="28"/>
        </w:rPr>
        <w:t>n–1</w:t>
      </w:r>
      <w:r w:rsidR="00106BD3" w:rsidRPr="001C6A6A">
        <w:rPr>
          <w:rFonts w:ascii="Times New Roman" w:hAnsi="Times New Roman"/>
          <w:sz w:val="28"/>
          <w:szCs w:val="28"/>
        </w:rPr>
        <w:t xml:space="preserve">, n, n+1, n+2 un n+3 gadā spēkā esošo ministriju programmu un apakšprogrammu sarakstu veidlapai atbilstošā </w:t>
      </w:r>
      <w:r w:rsidR="00106BD3" w:rsidRPr="001C6A6A">
        <w:rPr>
          <w:rFonts w:ascii="Times New Roman" w:hAnsi="Times New Roman"/>
          <w:i/>
          <w:iCs/>
          <w:sz w:val="28"/>
          <w:szCs w:val="28"/>
        </w:rPr>
        <w:t>MS Excel</w:t>
      </w:r>
      <w:r w:rsidR="00106BD3" w:rsidRPr="001C6A6A">
        <w:rPr>
          <w:rFonts w:ascii="Times New Roman" w:hAnsi="Times New Roman"/>
          <w:sz w:val="28"/>
          <w:szCs w:val="28"/>
        </w:rPr>
        <w:t xml:space="preserve"> datnē.</w:t>
      </w:r>
      <w:bookmarkStart w:id="109" w:name="p101"/>
      <w:bookmarkEnd w:id="109"/>
    </w:p>
    <w:p w14:paraId="67DF4037" w14:textId="77777777" w:rsidR="00FD01C7" w:rsidRPr="001C6A6A" w:rsidRDefault="00FD01C7" w:rsidP="00772064">
      <w:pPr>
        <w:spacing w:after="0" w:line="240" w:lineRule="auto"/>
        <w:jc w:val="both"/>
        <w:rPr>
          <w:rFonts w:ascii="Times New Roman" w:hAnsi="Times New Roman"/>
          <w:sz w:val="28"/>
          <w:szCs w:val="28"/>
        </w:rPr>
      </w:pPr>
    </w:p>
    <w:p w14:paraId="67DF4038"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Ministrija sagatavo SAP sistēmas portālā un iesniedz Finanš</w:t>
      </w:r>
      <w:r w:rsidR="00FD01C7" w:rsidRPr="001C6A6A">
        <w:rPr>
          <w:rFonts w:ascii="Times New Roman" w:hAnsi="Times New Roman"/>
          <w:sz w:val="28"/>
          <w:szCs w:val="28"/>
        </w:rPr>
        <w:t xml:space="preserve">u ministrijā šādas veidlapas: </w:t>
      </w:r>
    </w:p>
    <w:p w14:paraId="67DF4039"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FD01C7" w:rsidRPr="001C6A6A">
        <w:rPr>
          <w:rFonts w:ascii="Times New Roman" w:hAnsi="Times New Roman"/>
          <w:sz w:val="28"/>
          <w:szCs w:val="28"/>
        </w:rPr>
        <w:t xml:space="preserve">.1. visas ministrijas: </w:t>
      </w:r>
    </w:p>
    <w:p w14:paraId="67DF403A" w14:textId="04DD88E6"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.1.1. veidlapu Nr.1(pb) </w:t>
      </w:r>
      <w:r w:rsidR="00772064">
        <w:rPr>
          <w:rFonts w:ascii="Times New Roman" w:hAnsi="Times New Roman"/>
          <w:sz w:val="28"/>
          <w:szCs w:val="28"/>
        </w:rPr>
        <w:t>"</w:t>
      </w:r>
      <w:r w:rsidR="00106BD3" w:rsidRPr="001C6A6A">
        <w:rPr>
          <w:rFonts w:ascii="Times New Roman" w:hAnsi="Times New Roman"/>
          <w:sz w:val="28"/>
          <w:szCs w:val="28"/>
        </w:rPr>
        <w:t>Valsts pamatbudžeta ieņēmumu un izdevumu atšifrējums pa programmām un apakš</w:t>
      </w:r>
      <w:r w:rsidR="00FD01C7" w:rsidRPr="001C6A6A">
        <w:rPr>
          <w:rFonts w:ascii="Times New Roman" w:hAnsi="Times New Roman"/>
          <w:sz w:val="28"/>
          <w:szCs w:val="28"/>
        </w:rPr>
        <w:t>programmām vidējam termiņam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3B" w14:textId="549AA772"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.1.2. veidlapu Nr.2(1)pb </w:t>
      </w:r>
      <w:r w:rsidR="00772064">
        <w:rPr>
          <w:rFonts w:ascii="Times New Roman" w:hAnsi="Times New Roman"/>
          <w:sz w:val="28"/>
          <w:szCs w:val="28"/>
        </w:rPr>
        <w:t>"</w:t>
      </w:r>
      <w:r w:rsidR="00106BD3" w:rsidRPr="001C6A6A">
        <w:rPr>
          <w:rFonts w:ascii="Times New Roman" w:hAnsi="Times New Roman"/>
          <w:sz w:val="28"/>
          <w:szCs w:val="28"/>
        </w:rPr>
        <w:t>Valsts pamatbudžeta programmu (apakšpro</w:t>
      </w:r>
      <w:r w:rsidR="00106BD3" w:rsidRPr="001C6A6A">
        <w:rPr>
          <w:rFonts w:ascii="Times New Roman" w:hAnsi="Times New Roman"/>
          <w:sz w:val="28"/>
          <w:szCs w:val="28"/>
        </w:rPr>
        <w:softHyphen/>
        <w:t>grammu) ieņēmumu un izdevumu pieprasījums vidējam termiņam. Programm</w:t>
      </w:r>
      <w:r w:rsidR="00FD01C7" w:rsidRPr="001C6A6A">
        <w:rPr>
          <w:rFonts w:ascii="Times New Roman" w:hAnsi="Times New Roman"/>
          <w:sz w:val="28"/>
          <w:szCs w:val="28"/>
        </w:rPr>
        <w:t>u (apakšprogrammu) saraksts</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3C" w14:textId="364E668A"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.1.3. veidlapu Nr.2(2)pb </w:t>
      </w:r>
      <w:r w:rsidR="00772064">
        <w:rPr>
          <w:rFonts w:ascii="Times New Roman" w:hAnsi="Times New Roman"/>
          <w:sz w:val="28"/>
          <w:szCs w:val="28"/>
        </w:rPr>
        <w:t>"</w:t>
      </w:r>
      <w:r w:rsidR="00106BD3" w:rsidRPr="001C6A6A">
        <w:rPr>
          <w:rFonts w:ascii="Times New Roman" w:hAnsi="Times New Roman"/>
          <w:sz w:val="28"/>
          <w:szCs w:val="28"/>
        </w:rPr>
        <w:t>Finan</w:t>
      </w:r>
      <w:r w:rsidR="00FD01C7" w:rsidRPr="001C6A6A">
        <w:rPr>
          <w:rFonts w:ascii="Times New Roman" w:hAnsi="Times New Roman"/>
          <w:sz w:val="28"/>
          <w:szCs w:val="28"/>
        </w:rPr>
        <w:t>siālo rādītāju kopsavilkums</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3D" w14:textId="2C1EFD98"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.1.4. v</w:t>
      </w:r>
      <w:r w:rsidR="00FD01C7" w:rsidRPr="001C6A6A">
        <w:rPr>
          <w:rFonts w:ascii="Times New Roman" w:hAnsi="Times New Roman"/>
          <w:sz w:val="28"/>
          <w:szCs w:val="28"/>
        </w:rPr>
        <w:t xml:space="preserve">eidlapu Nr.2(3)pb </w:t>
      </w:r>
      <w:r w:rsidR="00772064">
        <w:rPr>
          <w:rFonts w:ascii="Times New Roman" w:hAnsi="Times New Roman"/>
          <w:sz w:val="28"/>
          <w:szCs w:val="28"/>
        </w:rPr>
        <w:t>"</w:t>
      </w:r>
      <w:r w:rsidR="00FD01C7" w:rsidRPr="001C6A6A">
        <w:rPr>
          <w:rFonts w:ascii="Times New Roman" w:hAnsi="Times New Roman"/>
          <w:sz w:val="28"/>
          <w:szCs w:val="28"/>
        </w:rPr>
        <w:t>Izdevumi</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3E" w14:textId="77AD9D10"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.1.5.</w:t>
      </w:r>
      <w:r w:rsidR="00DB52FD">
        <w:rPr>
          <w:rFonts w:ascii="Times New Roman" w:hAnsi="Times New Roman"/>
          <w:sz w:val="28"/>
          <w:szCs w:val="28"/>
        </w:rPr>
        <w:t> </w:t>
      </w:r>
      <w:r w:rsidR="00106BD3" w:rsidRPr="001C6A6A">
        <w:rPr>
          <w:rFonts w:ascii="Times New Roman" w:hAnsi="Times New Roman"/>
          <w:sz w:val="28"/>
          <w:szCs w:val="28"/>
        </w:rPr>
        <w:t xml:space="preserve">veidlapu Nr.2(4)pb </w:t>
      </w:r>
      <w:r w:rsidR="00772064">
        <w:rPr>
          <w:rFonts w:ascii="Times New Roman" w:hAnsi="Times New Roman"/>
          <w:sz w:val="28"/>
          <w:szCs w:val="28"/>
        </w:rPr>
        <w:t>"</w:t>
      </w:r>
      <w:r w:rsidR="00106BD3" w:rsidRPr="001C6A6A">
        <w:rPr>
          <w:rFonts w:ascii="Times New Roman" w:hAnsi="Times New Roman"/>
          <w:sz w:val="28"/>
          <w:szCs w:val="28"/>
        </w:rPr>
        <w:t>Aizņēmumi un aizdevumi</w:t>
      </w:r>
      <w:r w:rsidR="00772064">
        <w:rPr>
          <w:rFonts w:ascii="Times New Roman" w:hAnsi="Times New Roman"/>
          <w:sz w:val="28"/>
          <w:szCs w:val="28"/>
        </w:rPr>
        <w:t>"</w:t>
      </w:r>
      <w:r w:rsidR="00106BD3" w:rsidRPr="001C6A6A">
        <w:rPr>
          <w:rFonts w:ascii="Times New Roman" w:hAnsi="Times New Roman"/>
          <w:sz w:val="28"/>
          <w:szCs w:val="28"/>
        </w:rPr>
        <w:t xml:space="preserve"> (aizpilda ministrijas, kuras atbilstoši normatīvo aktu nosacījumiem saņem aizņēmu</w:t>
      </w:r>
      <w:r w:rsidR="00FD01C7" w:rsidRPr="001C6A6A">
        <w:rPr>
          <w:rFonts w:ascii="Times New Roman" w:hAnsi="Times New Roman"/>
          <w:sz w:val="28"/>
          <w:szCs w:val="28"/>
        </w:rPr>
        <w:t>mus vai izsniedz aizdevumus);</w:t>
      </w:r>
    </w:p>
    <w:p w14:paraId="67DF403F" w14:textId="2562CA40"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.1.6. veidlapu Nr.3(pb) </w:t>
      </w:r>
      <w:r w:rsidR="00772064">
        <w:rPr>
          <w:rFonts w:ascii="Times New Roman" w:hAnsi="Times New Roman"/>
          <w:sz w:val="28"/>
          <w:szCs w:val="28"/>
        </w:rPr>
        <w:t>"</w:t>
      </w:r>
      <w:r w:rsidR="00106BD3" w:rsidRPr="001C6A6A">
        <w:rPr>
          <w:rFonts w:ascii="Times New Roman" w:hAnsi="Times New Roman"/>
          <w:sz w:val="28"/>
          <w:szCs w:val="28"/>
        </w:rPr>
        <w:t>Valsts pamatbudžeta izdevumu pieprasījuma vidējam termiņam kopsavilkums sadalījumā pa pr</w:t>
      </w:r>
      <w:r w:rsidR="00FD01C7" w:rsidRPr="001C6A6A">
        <w:rPr>
          <w:rFonts w:ascii="Times New Roman" w:hAnsi="Times New Roman"/>
          <w:sz w:val="28"/>
          <w:szCs w:val="28"/>
        </w:rPr>
        <w:t>ogrammām un apakšprogrammām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0" w14:textId="10481A3E"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.1.7. veidlapu Nr.4(pb) </w:t>
      </w:r>
      <w:r w:rsidR="00772064">
        <w:rPr>
          <w:rFonts w:ascii="Times New Roman" w:hAnsi="Times New Roman"/>
          <w:sz w:val="28"/>
          <w:szCs w:val="28"/>
        </w:rPr>
        <w:t>"</w:t>
      </w:r>
      <w:r w:rsidR="00106BD3" w:rsidRPr="001C6A6A">
        <w:rPr>
          <w:rFonts w:ascii="Times New Roman" w:hAnsi="Times New Roman"/>
          <w:sz w:val="28"/>
          <w:szCs w:val="28"/>
        </w:rPr>
        <w:t>Valsts pamatbudžeta ilgt</w:t>
      </w:r>
      <w:r w:rsidR="00FD01C7" w:rsidRPr="001C6A6A">
        <w:rPr>
          <w:rFonts w:ascii="Times New Roman" w:hAnsi="Times New Roman"/>
          <w:sz w:val="28"/>
          <w:szCs w:val="28"/>
        </w:rPr>
        <w:t>ermiņa saistības</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1"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.2. Labklājības </w:t>
      </w:r>
      <w:r w:rsidR="00FD01C7" w:rsidRPr="001C6A6A">
        <w:rPr>
          <w:rFonts w:ascii="Times New Roman" w:hAnsi="Times New Roman"/>
          <w:sz w:val="28"/>
          <w:szCs w:val="28"/>
        </w:rPr>
        <w:t xml:space="preserve">ministrija papildus iesniedz: </w:t>
      </w:r>
    </w:p>
    <w:p w14:paraId="67DF4042" w14:textId="64ECBAF9"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.2.1. veidlapu Nr.1(sb) </w:t>
      </w:r>
      <w:r w:rsidR="00772064">
        <w:rPr>
          <w:rFonts w:ascii="Times New Roman" w:hAnsi="Times New Roman"/>
          <w:sz w:val="28"/>
          <w:szCs w:val="28"/>
        </w:rPr>
        <w:t>"</w:t>
      </w:r>
      <w:r w:rsidR="00106BD3" w:rsidRPr="001C6A6A">
        <w:rPr>
          <w:rFonts w:ascii="Times New Roman" w:hAnsi="Times New Roman"/>
          <w:sz w:val="28"/>
          <w:szCs w:val="28"/>
        </w:rPr>
        <w:t>Valsts speciālā budžeta ieņēmumu un izdevumu atšifrējums pa programmām un apakšp</w:t>
      </w:r>
      <w:r w:rsidR="000A634F" w:rsidRPr="001C6A6A">
        <w:rPr>
          <w:rFonts w:ascii="Times New Roman" w:hAnsi="Times New Roman"/>
          <w:sz w:val="28"/>
          <w:szCs w:val="28"/>
        </w:rPr>
        <w:t>ro</w:t>
      </w:r>
      <w:r w:rsidR="00FD01C7" w:rsidRPr="001C6A6A">
        <w:rPr>
          <w:rFonts w:ascii="Times New Roman" w:hAnsi="Times New Roman"/>
          <w:sz w:val="28"/>
          <w:szCs w:val="28"/>
        </w:rPr>
        <w:t>grammām vidējam termiņam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3" w14:textId="6E62F9B5"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112</w:t>
      </w:r>
      <w:r w:rsidR="00106BD3" w:rsidRPr="001C6A6A">
        <w:rPr>
          <w:rFonts w:ascii="Times New Roman" w:hAnsi="Times New Roman"/>
          <w:sz w:val="28"/>
          <w:szCs w:val="28"/>
        </w:rPr>
        <w:t xml:space="preserve">.2.2. veidlapu Nr.2(1)sb </w:t>
      </w:r>
      <w:r w:rsidR="00772064">
        <w:rPr>
          <w:rFonts w:ascii="Times New Roman" w:hAnsi="Times New Roman"/>
          <w:sz w:val="28"/>
          <w:szCs w:val="28"/>
        </w:rPr>
        <w:t>"</w:t>
      </w:r>
      <w:r w:rsidR="00106BD3" w:rsidRPr="001C6A6A">
        <w:rPr>
          <w:rFonts w:ascii="Times New Roman" w:hAnsi="Times New Roman"/>
          <w:sz w:val="28"/>
          <w:szCs w:val="28"/>
        </w:rPr>
        <w:t>Valsts speciālā budžeta programmu (apakš</w:t>
      </w:r>
      <w:r w:rsidR="00106BD3" w:rsidRPr="001C6A6A">
        <w:rPr>
          <w:rFonts w:ascii="Times New Roman" w:hAnsi="Times New Roman"/>
          <w:sz w:val="28"/>
          <w:szCs w:val="28"/>
        </w:rPr>
        <w:softHyphen/>
        <w:t>programmu) ieņēmumu un izdevumu pieprasījums vidējam termiņam. Programm</w:t>
      </w:r>
      <w:r w:rsidR="00FD01C7" w:rsidRPr="001C6A6A">
        <w:rPr>
          <w:rFonts w:ascii="Times New Roman" w:hAnsi="Times New Roman"/>
          <w:sz w:val="28"/>
          <w:szCs w:val="28"/>
        </w:rPr>
        <w:t>u (apakšprogrammu) saraksts</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4" w14:textId="3B37E13A"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.2.3. veidlapu Nr.2(2)sb </w:t>
      </w:r>
      <w:r w:rsidR="00772064">
        <w:rPr>
          <w:rFonts w:ascii="Times New Roman" w:hAnsi="Times New Roman"/>
          <w:sz w:val="28"/>
          <w:szCs w:val="28"/>
        </w:rPr>
        <w:t>"</w:t>
      </w:r>
      <w:r w:rsidR="00106BD3" w:rsidRPr="001C6A6A">
        <w:rPr>
          <w:rFonts w:ascii="Times New Roman" w:hAnsi="Times New Roman"/>
          <w:sz w:val="28"/>
          <w:szCs w:val="28"/>
        </w:rPr>
        <w:t>Finan</w:t>
      </w:r>
      <w:r w:rsidR="00FD01C7" w:rsidRPr="001C6A6A">
        <w:rPr>
          <w:rFonts w:ascii="Times New Roman" w:hAnsi="Times New Roman"/>
          <w:sz w:val="28"/>
          <w:szCs w:val="28"/>
        </w:rPr>
        <w:t>siālo rādītāju kopsavilkums</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5" w14:textId="7D513A81"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.2.4. v</w:t>
      </w:r>
      <w:r w:rsidR="00FD01C7" w:rsidRPr="001C6A6A">
        <w:rPr>
          <w:rFonts w:ascii="Times New Roman" w:hAnsi="Times New Roman"/>
          <w:sz w:val="28"/>
          <w:szCs w:val="28"/>
        </w:rPr>
        <w:t xml:space="preserve">eidlapu Nr.2(3)sb </w:t>
      </w:r>
      <w:r w:rsidR="00772064">
        <w:rPr>
          <w:rFonts w:ascii="Times New Roman" w:hAnsi="Times New Roman"/>
          <w:sz w:val="28"/>
          <w:szCs w:val="28"/>
        </w:rPr>
        <w:t>"</w:t>
      </w:r>
      <w:r w:rsidR="00FD01C7" w:rsidRPr="001C6A6A">
        <w:rPr>
          <w:rFonts w:ascii="Times New Roman" w:hAnsi="Times New Roman"/>
          <w:sz w:val="28"/>
          <w:szCs w:val="28"/>
        </w:rPr>
        <w:t>Izdevumi</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6" w14:textId="663339E6"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.2.5. veidlapu Nr.2(4</w:t>
      </w:r>
      <w:r w:rsidR="00FD01C7" w:rsidRPr="001C6A6A">
        <w:rPr>
          <w:rFonts w:ascii="Times New Roman" w:hAnsi="Times New Roman"/>
          <w:sz w:val="28"/>
          <w:szCs w:val="28"/>
        </w:rPr>
        <w:t xml:space="preserve">)sb </w:t>
      </w:r>
      <w:r w:rsidR="00772064">
        <w:rPr>
          <w:rFonts w:ascii="Times New Roman" w:hAnsi="Times New Roman"/>
          <w:sz w:val="28"/>
          <w:szCs w:val="28"/>
        </w:rPr>
        <w:t>"</w:t>
      </w:r>
      <w:r w:rsidR="00FD01C7" w:rsidRPr="001C6A6A">
        <w:rPr>
          <w:rFonts w:ascii="Times New Roman" w:hAnsi="Times New Roman"/>
          <w:sz w:val="28"/>
          <w:szCs w:val="28"/>
        </w:rPr>
        <w:t>Aizņēmumi un aizdevumi</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7" w14:textId="33F05018"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.2.6.</w:t>
      </w:r>
      <w:r w:rsidR="002C15FB">
        <w:rPr>
          <w:rFonts w:ascii="Times New Roman" w:hAnsi="Times New Roman"/>
          <w:sz w:val="28"/>
          <w:szCs w:val="28"/>
        </w:rPr>
        <w:t> </w:t>
      </w:r>
      <w:r w:rsidR="00106BD3" w:rsidRPr="001C6A6A">
        <w:rPr>
          <w:rFonts w:ascii="Times New Roman" w:hAnsi="Times New Roman"/>
          <w:sz w:val="28"/>
          <w:szCs w:val="28"/>
        </w:rPr>
        <w:t xml:space="preserve">veidlapu Nr.3(sb) </w:t>
      </w:r>
      <w:r w:rsidR="00772064">
        <w:rPr>
          <w:rFonts w:ascii="Times New Roman" w:hAnsi="Times New Roman"/>
          <w:sz w:val="28"/>
          <w:szCs w:val="28"/>
        </w:rPr>
        <w:t>"</w:t>
      </w:r>
      <w:r w:rsidR="00106BD3" w:rsidRPr="001C6A6A">
        <w:rPr>
          <w:rFonts w:ascii="Times New Roman" w:hAnsi="Times New Roman"/>
          <w:sz w:val="28"/>
          <w:szCs w:val="28"/>
        </w:rPr>
        <w:t>Valsts speciālā budžeta izdevumu pieprasījuma vidējam termiņam kopsavilkums sadalījumā pa pro</w:t>
      </w:r>
      <w:r w:rsidR="00FD01C7" w:rsidRPr="001C6A6A">
        <w:rPr>
          <w:rFonts w:ascii="Times New Roman" w:hAnsi="Times New Roman"/>
          <w:sz w:val="28"/>
          <w:szCs w:val="28"/>
        </w:rPr>
        <w:t>grammām un apakšprogrammām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8" w14:textId="764F5F82"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.2.7. veidlapu Nr.4(sb) </w:t>
      </w:r>
      <w:r w:rsidR="00772064">
        <w:rPr>
          <w:rFonts w:ascii="Times New Roman" w:hAnsi="Times New Roman"/>
          <w:sz w:val="28"/>
          <w:szCs w:val="28"/>
        </w:rPr>
        <w:t>"</w:t>
      </w:r>
      <w:r w:rsidR="00106BD3" w:rsidRPr="001C6A6A">
        <w:rPr>
          <w:rFonts w:ascii="Times New Roman" w:hAnsi="Times New Roman"/>
          <w:sz w:val="28"/>
          <w:szCs w:val="28"/>
        </w:rPr>
        <w:t>Valsts speciālā budžeta ilgtermiņa sai</w:t>
      </w:r>
      <w:r w:rsidR="00FD01C7" w:rsidRPr="001C6A6A">
        <w:rPr>
          <w:rFonts w:ascii="Times New Roman" w:hAnsi="Times New Roman"/>
          <w:sz w:val="28"/>
          <w:szCs w:val="28"/>
        </w:rPr>
        <w:t>stības</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9" w14:textId="77777777"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.3. Izglītības un zinātnes </w:t>
      </w:r>
      <w:r w:rsidR="00FD01C7" w:rsidRPr="001C6A6A">
        <w:rPr>
          <w:rFonts w:ascii="Times New Roman" w:hAnsi="Times New Roman"/>
          <w:sz w:val="28"/>
          <w:szCs w:val="28"/>
        </w:rPr>
        <w:t xml:space="preserve">ministrija papildus iesniedz: </w:t>
      </w:r>
    </w:p>
    <w:p w14:paraId="67DF404A" w14:textId="5A6F70F6" w:rsidR="00F2343F"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F2343F" w:rsidRPr="001C6A6A">
        <w:rPr>
          <w:rFonts w:ascii="Times New Roman" w:hAnsi="Times New Roman"/>
          <w:sz w:val="28"/>
          <w:szCs w:val="28"/>
        </w:rPr>
        <w:t xml:space="preserve">.3.1. veidlapu Nr.11 </w:t>
      </w:r>
      <w:r w:rsidR="00772064">
        <w:rPr>
          <w:rFonts w:ascii="Times New Roman" w:hAnsi="Times New Roman"/>
          <w:sz w:val="28"/>
          <w:szCs w:val="28"/>
        </w:rPr>
        <w:t>"</w:t>
      </w:r>
      <w:r w:rsidR="00F2343F" w:rsidRPr="001C6A6A">
        <w:rPr>
          <w:rFonts w:ascii="Times New Roman" w:hAnsi="Times New Roman"/>
          <w:sz w:val="28"/>
          <w:szCs w:val="28"/>
        </w:rPr>
        <w:t>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w:t>
      </w:r>
      <w:r w:rsidR="00772064">
        <w:rPr>
          <w:rFonts w:ascii="Times New Roman" w:hAnsi="Times New Roman"/>
          <w:sz w:val="28"/>
          <w:szCs w:val="28"/>
        </w:rPr>
        <w:t>"</w:t>
      </w:r>
      <w:r w:rsidR="00F2343F" w:rsidRPr="001C6A6A">
        <w:rPr>
          <w:rFonts w:ascii="Times New Roman" w:hAnsi="Times New Roman"/>
          <w:sz w:val="28"/>
          <w:szCs w:val="28"/>
        </w:rPr>
        <w:t>;</w:t>
      </w:r>
    </w:p>
    <w:p w14:paraId="67DF404B" w14:textId="58AF4BBE"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 xml:space="preserve">.3.2. veidlapu Nr.12 </w:t>
      </w:r>
      <w:r w:rsidR="00772064">
        <w:rPr>
          <w:rFonts w:ascii="Times New Roman" w:hAnsi="Times New Roman"/>
          <w:sz w:val="28"/>
          <w:szCs w:val="28"/>
        </w:rPr>
        <w:t>"</w:t>
      </w:r>
      <w:r w:rsidR="00F2343F" w:rsidRPr="001C6A6A">
        <w:rPr>
          <w:rFonts w:ascii="Times New Roman" w:hAnsi="Times New Roman"/>
          <w:sz w:val="28"/>
          <w:szCs w:val="28"/>
        </w:rPr>
        <w:t>Mērķdotācijas pašvaldībām – interešu izglītības programmu un sporta skolu pedagogu daļējai darba samaksai un valsts sociālās apdrošināšanas obligātajām iemaksām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C" w14:textId="443F3430"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.3.</w:t>
      </w:r>
      <w:r w:rsidR="0046644D" w:rsidRPr="001C6A6A">
        <w:rPr>
          <w:rFonts w:ascii="Times New Roman" w:hAnsi="Times New Roman"/>
          <w:sz w:val="28"/>
          <w:szCs w:val="28"/>
        </w:rPr>
        <w:t>3</w:t>
      </w:r>
      <w:r w:rsidR="00106BD3" w:rsidRPr="001C6A6A">
        <w:rPr>
          <w:rFonts w:ascii="Times New Roman" w:hAnsi="Times New Roman"/>
          <w:sz w:val="28"/>
          <w:szCs w:val="28"/>
        </w:rPr>
        <w:t>.</w:t>
      </w:r>
      <w:r w:rsidR="002C15FB">
        <w:rPr>
          <w:rFonts w:ascii="Times New Roman" w:hAnsi="Times New Roman"/>
          <w:sz w:val="28"/>
          <w:szCs w:val="28"/>
        </w:rPr>
        <w:t> </w:t>
      </w:r>
      <w:r w:rsidR="00106BD3" w:rsidRPr="001C6A6A">
        <w:rPr>
          <w:rFonts w:ascii="Times New Roman" w:hAnsi="Times New Roman"/>
          <w:sz w:val="28"/>
          <w:szCs w:val="28"/>
        </w:rPr>
        <w:t>veidlapu Nr.</w:t>
      </w:r>
      <w:r w:rsidR="008A2FF7" w:rsidRPr="001C6A6A">
        <w:rPr>
          <w:rFonts w:ascii="Times New Roman" w:hAnsi="Times New Roman"/>
          <w:sz w:val="28"/>
          <w:szCs w:val="28"/>
        </w:rPr>
        <w:t xml:space="preserve">13 </w:t>
      </w:r>
      <w:r w:rsidR="00772064">
        <w:rPr>
          <w:rFonts w:ascii="Times New Roman" w:hAnsi="Times New Roman"/>
          <w:sz w:val="28"/>
          <w:szCs w:val="28"/>
        </w:rPr>
        <w:t>"</w:t>
      </w:r>
      <w:r w:rsidR="008A2FF7" w:rsidRPr="001C6A6A">
        <w:rPr>
          <w:rFonts w:ascii="Times New Roman" w:hAnsi="Times New Roman"/>
          <w:sz w:val="28"/>
          <w:szCs w:val="28"/>
        </w:rPr>
        <w:t>Mērķdotācijas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D" w14:textId="254F8075"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.3.</w:t>
      </w:r>
      <w:r w:rsidR="0046644D" w:rsidRPr="001C6A6A">
        <w:rPr>
          <w:rFonts w:ascii="Times New Roman" w:hAnsi="Times New Roman"/>
          <w:sz w:val="28"/>
          <w:szCs w:val="28"/>
        </w:rPr>
        <w:t>4</w:t>
      </w:r>
      <w:r w:rsidR="00106BD3" w:rsidRPr="001C6A6A">
        <w:rPr>
          <w:rFonts w:ascii="Times New Roman" w:hAnsi="Times New Roman"/>
          <w:sz w:val="28"/>
          <w:szCs w:val="28"/>
        </w:rPr>
        <w:t>.</w:t>
      </w:r>
      <w:r w:rsidR="00DB52FD">
        <w:rPr>
          <w:rFonts w:ascii="Times New Roman" w:hAnsi="Times New Roman"/>
          <w:sz w:val="28"/>
          <w:szCs w:val="28"/>
        </w:rPr>
        <w:t> </w:t>
      </w:r>
      <w:r w:rsidR="00106BD3" w:rsidRPr="001C6A6A">
        <w:rPr>
          <w:rFonts w:ascii="Times New Roman" w:hAnsi="Times New Roman"/>
          <w:sz w:val="28"/>
          <w:szCs w:val="28"/>
        </w:rPr>
        <w:t>veidlapu Nr.</w:t>
      </w:r>
      <w:r w:rsidR="0067582B" w:rsidRPr="001C6A6A">
        <w:rPr>
          <w:rFonts w:ascii="Times New Roman" w:hAnsi="Times New Roman"/>
          <w:sz w:val="28"/>
          <w:szCs w:val="28"/>
        </w:rPr>
        <w:t xml:space="preserve">14 </w:t>
      </w:r>
      <w:r w:rsidR="00772064">
        <w:rPr>
          <w:rFonts w:ascii="Times New Roman" w:hAnsi="Times New Roman"/>
          <w:sz w:val="28"/>
          <w:szCs w:val="28"/>
        </w:rPr>
        <w:t>"</w:t>
      </w:r>
      <w:r w:rsidR="0067582B" w:rsidRPr="001C6A6A">
        <w:rPr>
          <w:rFonts w:ascii="Times New Roman" w:hAnsi="Times New Roman"/>
          <w:sz w:val="28"/>
          <w:szCs w:val="28"/>
        </w:rPr>
        <w:t>Mērķdotācijas pašvaldībām – pašvaldību izglītības iestādēs bērnu no piecu gadu vecuma izglītošanā nodarbināto pedagogu darba samaksai un valsts sociālās apdrošināšanas obligātajām iemaksām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E" w14:textId="654D5190" w:rsidR="00FD01C7"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.3.</w:t>
      </w:r>
      <w:r w:rsidR="0046644D" w:rsidRPr="001C6A6A">
        <w:rPr>
          <w:rFonts w:ascii="Times New Roman" w:hAnsi="Times New Roman"/>
          <w:sz w:val="28"/>
          <w:szCs w:val="28"/>
        </w:rPr>
        <w:t>5</w:t>
      </w:r>
      <w:r w:rsidR="00106BD3" w:rsidRPr="001C6A6A">
        <w:rPr>
          <w:rFonts w:ascii="Times New Roman" w:hAnsi="Times New Roman"/>
          <w:sz w:val="28"/>
          <w:szCs w:val="28"/>
        </w:rPr>
        <w:t>.</w:t>
      </w:r>
      <w:r w:rsidR="00DB52FD">
        <w:rPr>
          <w:rFonts w:ascii="Times New Roman" w:hAnsi="Times New Roman"/>
          <w:sz w:val="28"/>
          <w:szCs w:val="28"/>
        </w:rPr>
        <w:t> </w:t>
      </w:r>
      <w:r w:rsidR="00106BD3" w:rsidRPr="001C6A6A">
        <w:rPr>
          <w:rFonts w:ascii="Times New Roman" w:hAnsi="Times New Roman"/>
          <w:sz w:val="28"/>
          <w:szCs w:val="28"/>
        </w:rPr>
        <w:t>veidlapu Nr.</w:t>
      </w:r>
      <w:r w:rsidR="0067582B" w:rsidRPr="001C6A6A">
        <w:rPr>
          <w:rFonts w:ascii="Times New Roman" w:hAnsi="Times New Roman"/>
          <w:sz w:val="28"/>
          <w:szCs w:val="28"/>
        </w:rPr>
        <w:t xml:space="preserve">15 </w:t>
      </w:r>
      <w:r w:rsidR="00772064">
        <w:rPr>
          <w:rFonts w:ascii="Times New Roman" w:hAnsi="Times New Roman"/>
          <w:sz w:val="28"/>
          <w:szCs w:val="28"/>
        </w:rPr>
        <w:t>"</w:t>
      </w:r>
      <w:r w:rsidR="00106BD3" w:rsidRPr="001C6A6A">
        <w:rPr>
          <w:rFonts w:ascii="Times New Roman" w:hAnsi="Times New Roman"/>
          <w:sz w:val="28"/>
          <w:szCs w:val="28"/>
        </w:rPr>
        <w:t>Mērķdotācijas pašvaldībām – pašvaldību pirmsskolas izglītības iestādēs nodarbināto pedagogu darba samaksas paaugstināšanai un valsts sociālās apdrošin</w:t>
      </w:r>
      <w:r w:rsidR="00FD01C7" w:rsidRPr="001C6A6A">
        <w:rPr>
          <w:rFonts w:ascii="Times New Roman" w:hAnsi="Times New Roman"/>
          <w:sz w:val="28"/>
          <w:szCs w:val="28"/>
        </w:rPr>
        <w:t>āšanas obligātajām iemaksām</w:t>
      </w:r>
      <w:r w:rsidR="00772064">
        <w:rPr>
          <w:rFonts w:ascii="Times New Roman" w:hAnsi="Times New Roman"/>
          <w:sz w:val="28"/>
          <w:szCs w:val="28"/>
        </w:rPr>
        <w:t>"</w:t>
      </w:r>
      <w:r w:rsidR="00FD01C7" w:rsidRPr="001C6A6A">
        <w:rPr>
          <w:rFonts w:ascii="Times New Roman" w:hAnsi="Times New Roman"/>
          <w:sz w:val="28"/>
          <w:szCs w:val="28"/>
        </w:rPr>
        <w:t xml:space="preserve">; </w:t>
      </w:r>
    </w:p>
    <w:p w14:paraId="67DF404F" w14:textId="3D1ACB26" w:rsidR="00106BD3" w:rsidRPr="001C6A6A" w:rsidRDefault="000B75EB"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112</w:t>
      </w:r>
      <w:r w:rsidR="00106BD3" w:rsidRPr="001C6A6A">
        <w:rPr>
          <w:rFonts w:ascii="Times New Roman" w:hAnsi="Times New Roman"/>
          <w:sz w:val="28"/>
          <w:szCs w:val="28"/>
        </w:rPr>
        <w:t>.4.</w:t>
      </w:r>
      <w:r w:rsidR="00DB52FD">
        <w:rPr>
          <w:rFonts w:ascii="Times New Roman" w:hAnsi="Times New Roman"/>
          <w:sz w:val="28"/>
          <w:szCs w:val="28"/>
        </w:rPr>
        <w:t> </w:t>
      </w:r>
      <w:r w:rsidR="00106BD3" w:rsidRPr="001C6A6A">
        <w:rPr>
          <w:rFonts w:ascii="Times New Roman" w:hAnsi="Times New Roman"/>
          <w:sz w:val="28"/>
          <w:szCs w:val="28"/>
        </w:rPr>
        <w:t>Kultūras ministrija papildus iesniedz veidlapu Nr.</w:t>
      </w:r>
      <w:r w:rsidR="0067582B" w:rsidRPr="001C6A6A">
        <w:rPr>
          <w:rFonts w:ascii="Times New Roman" w:hAnsi="Times New Roman"/>
          <w:sz w:val="28"/>
          <w:szCs w:val="28"/>
        </w:rPr>
        <w:t xml:space="preserve">16 </w:t>
      </w:r>
      <w:r w:rsidR="00DB52FD">
        <w:rPr>
          <w:rFonts w:ascii="Times New Roman" w:hAnsi="Times New Roman"/>
          <w:sz w:val="28"/>
          <w:szCs w:val="28"/>
        </w:rPr>
        <w:t>"</w:t>
      </w:r>
      <w:r w:rsidR="00106BD3" w:rsidRPr="001C6A6A">
        <w:rPr>
          <w:rFonts w:ascii="Times New Roman" w:hAnsi="Times New Roman"/>
          <w:sz w:val="28"/>
          <w:szCs w:val="28"/>
        </w:rPr>
        <w:t>Mērķdotācijas pašvaldību tautas mākslas kolektīvu vadītāju darba samaksai un valsts sociālās apdrošināšanas obligātajām iemaksām</w:t>
      </w:r>
      <w:r w:rsidR="00772064">
        <w:rPr>
          <w:rFonts w:ascii="Times New Roman" w:hAnsi="Times New Roman"/>
          <w:sz w:val="28"/>
          <w:szCs w:val="28"/>
        </w:rPr>
        <w:t>"</w:t>
      </w:r>
      <w:r w:rsidR="00106BD3" w:rsidRPr="001C6A6A">
        <w:rPr>
          <w:rFonts w:ascii="Times New Roman" w:hAnsi="Times New Roman"/>
          <w:sz w:val="28"/>
          <w:szCs w:val="28"/>
        </w:rPr>
        <w:t>.</w:t>
      </w:r>
    </w:p>
    <w:p w14:paraId="67DF4050" w14:textId="77777777" w:rsidR="0013395D" w:rsidRPr="001C6A6A" w:rsidRDefault="0013395D" w:rsidP="00772064">
      <w:pPr>
        <w:spacing w:after="0" w:line="240" w:lineRule="auto"/>
        <w:jc w:val="both"/>
        <w:rPr>
          <w:rFonts w:ascii="Times New Roman" w:hAnsi="Times New Roman"/>
          <w:sz w:val="28"/>
          <w:szCs w:val="28"/>
        </w:rPr>
      </w:pPr>
    </w:p>
    <w:p w14:paraId="67DF4051" w14:textId="77777777" w:rsidR="0013395D" w:rsidRPr="001C6A6A" w:rsidRDefault="0013395D" w:rsidP="00772064">
      <w:pPr>
        <w:spacing w:after="0" w:line="240" w:lineRule="auto"/>
        <w:ind w:firstLine="720"/>
        <w:jc w:val="both"/>
        <w:rPr>
          <w:rFonts w:ascii="Times New Roman" w:hAnsi="Times New Roman"/>
          <w:sz w:val="28"/>
          <w:szCs w:val="28"/>
        </w:rPr>
      </w:pPr>
      <w:bookmarkStart w:id="110" w:name="p102"/>
      <w:bookmarkEnd w:id="110"/>
      <w:r w:rsidRPr="001C6A6A">
        <w:rPr>
          <w:rFonts w:ascii="Times New Roman" w:hAnsi="Times New Roman"/>
          <w:sz w:val="28"/>
          <w:szCs w:val="28"/>
        </w:rPr>
        <w:t xml:space="preserve">113. </w:t>
      </w:r>
      <w:r w:rsidR="0042698E" w:rsidRPr="001C6A6A">
        <w:rPr>
          <w:rFonts w:ascii="Times New Roman" w:hAnsi="Times New Roman"/>
          <w:sz w:val="28"/>
          <w:szCs w:val="28"/>
        </w:rPr>
        <w:t>Šo noteikumu 112.punktā minētās veidlapas ministrija iegūst no SAP sistēmas portāla un atbilstoši šo noteikumu 51.punktam iesniedz Finanšu ministrijā.</w:t>
      </w:r>
    </w:p>
    <w:p w14:paraId="67DF4052" w14:textId="77777777" w:rsidR="00FD01C7" w:rsidRPr="001C6A6A" w:rsidRDefault="00FD01C7" w:rsidP="00772064">
      <w:pPr>
        <w:spacing w:after="0" w:line="240" w:lineRule="auto"/>
        <w:jc w:val="both"/>
        <w:rPr>
          <w:rFonts w:ascii="Times New Roman" w:hAnsi="Times New Roman"/>
          <w:sz w:val="28"/>
          <w:szCs w:val="28"/>
        </w:rPr>
      </w:pPr>
    </w:p>
    <w:p w14:paraId="67DF4053" w14:textId="77777777" w:rsidR="00106BD3"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114</w:t>
      </w:r>
      <w:r w:rsidR="00106BD3" w:rsidRPr="001C6A6A">
        <w:rPr>
          <w:rFonts w:ascii="Times New Roman" w:hAnsi="Times New Roman"/>
          <w:sz w:val="28"/>
          <w:szCs w:val="28"/>
        </w:rPr>
        <w:t>. Veidlapas Nr.1(pb), Nr.1(sb), Nr.3(pb) un Nr.3(sb) pārskatos SAP sistēmas portālā dati veidojas no veidlapām Nr.2(1)pb, Nr.2(2)pb, Nr.2(3)pb, Nr.2(4)pb, Nr.2(1)sb, Nr.2(2)sb, Nr.2(3)sb un Nr.2(4)sb atbilstošajās ievadformās norādītajiem datiem.</w:t>
      </w:r>
    </w:p>
    <w:p w14:paraId="67DF4054" w14:textId="77777777" w:rsidR="00924207" w:rsidRPr="001C6A6A" w:rsidRDefault="00924207" w:rsidP="00772064">
      <w:pPr>
        <w:spacing w:after="0" w:line="240" w:lineRule="auto"/>
        <w:jc w:val="both"/>
        <w:rPr>
          <w:rFonts w:ascii="Times New Roman" w:hAnsi="Times New Roman"/>
          <w:sz w:val="28"/>
          <w:szCs w:val="28"/>
        </w:rPr>
      </w:pPr>
    </w:p>
    <w:p w14:paraId="67DF4055" w14:textId="77777777" w:rsidR="0092420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115</w:t>
      </w:r>
      <w:r w:rsidR="00924207" w:rsidRPr="001C6A6A">
        <w:rPr>
          <w:rFonts w:ascii="Times New Roman" w:hAnsi="Times New Roman"/>
          <w:sz w:val="28"/>
          <w:szCs w:val="28"/>
        </w:rPr>
        <w:t xml:space="preserve">. </w:t>
      </w:r>
      <w:r w:rsidR="00796B69" w:rsidRPr="001C6A6A">
        <w:rPr>
          <w:rFonts w:ascii="Times New Roman" w:hAnsi="Times New Roman"/>
          <w:sz w:val="28"/>
          <w:szCs w:val="28"/>
        </w:rPr>
        <w:t xml:space="preserve">Veidlapas Nr.19(pb) un Nr.19(sb) pārskatu datus Finanšu ministrija iegūst no SAP sistēmas portāla un </w:t>
      </w:r>
      <w:r w:rsidR="00660DD8" w:rsidRPr="001C6A6A">
        <w:rPr>
          <w:rFonts w:ascii="Times New Roman" w:hAnsi="Times New Roman"/>
          <w:sz w:val="28"/>
          <w:szCs w:val="28"/>
        </w:rPr>
        <w:t xml:space="preserve">elektroniski </w:t>
      </w:r>
      <w:r w:rsidR="00796B69" w:rsidRPr="001C6A6A">
        <w:rPr>
          <w:rFonts w:ascii="Times New Roman" w:hAnsi="Times New Roman"/>
          <w:sz w:val="28"/>
          <w:szCs w:val="28"/>
        </w:rPr>
        <w:t>nos</w:t>
      </w:r>
      <w:r w:rsidR="00B13CF4" w:rsidRPr="001C6A6A">
        <w:rPr>
          <w:rFonts w:ascii="Times New Roman" w:hAnsi="Times New Roman"/>
          <w:sz w:val="28"/>
          <w:szCs w:val="28"/>
        </w:rPr>
        <w:t xml:space="preserve">ūta </w:t>
      </w:r>
      <w:r w:rsidR="00D27573" w:rsidRPr="001C6A6A">
        <w:rPr>
          <w:rFonts w:ascii="Times New Roman" w:hAnsi="Times New Roman"/>
          <w:sz w:val="28"/>
          <w:szCs w:val="28"/>
        </w:rPr>
        <w:t xml:space="preserve">tos </w:t>
      </w:r>
      <w:r w:rsidR="00796B69" w:rsidRPr="001C6A6A">
        <w:rPr>
          <w:rFonts w:ascii="Times New Roman" w:hAnsi="Times New Roman"/>
          <w:sz w:val="28"/>
          <w:szCs w:val="28"/>
        </w:rPr>
        <w:t>saskaņošanai ministrijām.</w:t>
      </w:r>
    </w:p>
    <w:p w14:paraId="67DF4056" w14:textId="77777777" w:rsidR="00234050" w:rsidRPr="001C6A6A" w:rsidRDefault="00234050" w:rsidP="00772064">
      <w:pPr>
        <w:spacing w:after="0" w:line="240" w:lineRule="auto"/>
        <w:jc w:val="both"/>
        <w:rPr>
          <w:rFonts w:ascii="Times New Roman" w:hAnsi="Times New Roman"/>
          <w:sz w:val="28"/>
          <w:szCs w:val="28"/>
        </w:rPr>
      </w:pPr>
    </w:p>
    <w:p w14:paraId="67DF4057" w14:textId="77777777" w:rsidR="00106BD3" w:rsidRPr="001C6A6A" w:rsidRDefault="00102328" w:rsidP="00772064">
      <w:pPr>
        <w:spacing w:after="0" w:line="240" w:lineRule="auto"/>
        <w:ind w:firstLine="720"/>
        <w:jc w:val="both"/>
        <w:rPr>
          <w:rFonts w:ascii="Times New Roman" w:hAnsi="Times New Roman"/>
          <w:sz w:val="28"/>
          <w:szCs w:val="28"/>
        </w:rPr>
      </w:pPr>
      <w:bookmarkStart w:id="111" w:name="p103"/>
      <w:bookmarkEnd w:id="111"/>
      <w:r w:rsidRPr="001C6A6A">
        <w:rPr>
          <w:rFonts w:ascii="Times New Roman" w:hAnsi="Times New Roman"/>
          <w:sz w:val="28"/>
          <w:szCs w:val="28"/>
        </w:rPr>
        <w:t>116</w:t>
      </w:r>
      <w:r w:rsidR="00106BD3" w:rsidRPr="001C6A6A">
        <w:rPr>
          <w:rFonts w:ascii="Times New Roman" w:hAnsi="Times New Roman"/>
          <w:sz w:val="28"/>
          <w:szCs w:val="28"/>
        </w:rPr>
        <w:t xml:space="preserve">. Ja Izglītības un zinātnes ministrija un Kultūras ministrija šo noteikumu </w:t>
      </w:r>
      <w:r w:rsidR="000B75EB" w:rsidRPr="001C6A6A">
        <w:rPr>
          <w:rFonts w:ascii="Times New Roman" w:hAnsi="Times New Roman"/>
          <w:sz w:val="28"/>
          <w:szCs w:val="28"/>
        </w:rPr>
        <w:t>112</w:t>
      </w:r>
      <w:r w:rsidR="00106BD3" w:rsidRPr="001C6A6A">
        <w:rPr>
          <w:rFonts w:ascii="Times New Roman" w:hAnsi="Times New Roman"/>
          <w:sz w:val="28"/>
          <w:szCs w:val="28"/>
        </w:rPr>
        <w:t>.3. un</w:t>
      </w:r>
      <w:r w:rsidR="00234050" w:rsidRPr="001C6A6A">
        <w:rPr>
          <w:rFonts w:ascii="Times New Roman" w:hAnsi="Times New Roman"/>
          <w:sz w:val="28"/>
          <w:szCs w:val="28"/>
        </w:rPr>
        <w:t xml:space="preserve"> </w:t>
      </w:r>
      <w:r w:rsidR="000B75EB" w:rsidRPr="001C6A6A">
        <w:rPr>
          <w:rFonts w:ascii="Times New Roman" w:hAnsi="Times New Roman"/>
          <w:sz w:val="28"/>
          <w:szCs w:val="28"/>
        </w:rPr>
        <w:t>112</w:t>
      </w:r>
      <w:r w:rsidR="00106BD3" w:rsidRPr="001C6A6A">
        <w:rPr>
          <w:rFonts w:ascii="Times New Roman" w:hAnsi="Times New Roman"/>
          <w:sz w:val="28"/>
          <w:szCs w:val="28"/>
        </w:rPr>
        <w:t xml:space="preserve">.4.apakšpunktā minētās veidlapas nevar iesniegt atbilstoši </w:t>
      </w:r>
      <w:hyperlink r:id="rId12" w:tgtFrame="_blank" w:tooltip="Likums par budžetu un finanšu vadību /Spēkā esošs/" w:history="1">
        <w:r w:rsidR="00106BD3" w:rsidRPr="001C6A6A">
          <w:rPr>
            <w:rFonts w:ascii="Times New Roman" w:hAnsi="Times New Roman"/>
            <w:sz w:val="28"/>
            <w:szCs w:val="28"/>
          </w:rPr>
          <w:t>Likuma par budžetu un finanšu vadību</w:t>
        </w:r>
      </w:hyperlink>
      <w:r w:rsidR="00106BD3" w:rsidRPr="001C6A6A">
        <w:rPr>
          <w:rFonts w:ascii="Times New Roman" w:hAnsi="Times New Roman"/>
          <w:sz w:val="28"/>
          <w:szCs w:val="28"/>
        </w:rPr>
        <w:t xml:space="preserve"> 16.</w:t>
      </w:r>
      <w:r w:rsidR="00106BD3" w:rsidRPr="001C6A6A">
        <w:rPr>
          <w:rFonts w:ascii="Times New Roman" w:hAnsi="Times New Roman"/>
          <w:sz w:val="28"/>
          <w:szCs w:val="28"/>
          <w:vertAlign w:val="superscript"/>
        </w:rPr>
        <w:t>1</w:t>
      </w:r>
      <w:r w:rsidR="00106BD3" w:rsidRPr="001C6A6A">
        <w:rPr>
          <w:rFonts w:ascii="Times New Roman" w:hAnsi="Times New Roman"/>
          <w:sz w:val="28"/>
          <w:szCs w:val="28"/>
        </w:rPr>
        <w:t xml:space="preserve"> pantā noteiktajam grafikam, tās saskaņo ar Finanšu ministriju citu iesniegšanas datumu.</w:t>
      </w:r>
    </w:p>
    <w:p w14:paraId="67DF4058" w14:textId="77777777" w:rsidR="00FD01C7" w:rsidRPr="001C6A6A" w:rsidRDefault="00FD01C7" w:rsidP="00772064">
      <w:pPr>
        <w:spacing w:after="0" w:line="240" w:lineRule="auto"/>
        <w:jc w:val="both"/>
        <w:rPr>
          <w:rFonts w:ascii="Times New Roman" w:hAnsi="Times New Roman"/>
          <w:b/>
          <w:bCs/>
          <w:sz w:val="28"/>
          <w:szCs w:val="28"/>
        </w:rPr>
      </w:pPr>
      <w:bookmarkStart w:id="112" w:name="376216"/>
    </w:p>
    <w:p w14:paraId="67DF4059" w14:textId="77777777" w:rsidR="00E448BD" w:rsidRPr="001C6A6A" w:rsidRDefault="007541E7"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IX</w:t>
      </w:r>
      <w:r w:rsidR="00E448BD" w:rsidRPr="001C6A6A">
        <w:rPr>
          <w:rFonts w:ascii="Times New Roman" w:hAnsi="Times New Roman"/>
          <w:b/>
          <w:bCs/>
          <w:sz w:val="28"/>
          <w:szCs w:val="28"/>
        </w:rPr>
        <w:t>. Pagaidu budžets</w:t>
      </w:r>
      <w:bookmarkEnd w:id="112"/>
    </w:p>
    <w:p w14:paraId="67DF405A" w14:textId="77777777" w:rsidR="00FD01C7" w:rsidRPr="001C6A6A" w:rsidRDefault="00FD01C7" w:rsidP="00772064">
      <w:pPr>
        <w:spacing w:after="0" w:line="240" w:lineRule="auto"/>
        <w:jc w:val="both"/>
        <w:rPr>
          <w:rFonts w:ascii="Times New Roman" w:hAnsi="Times New Roman"/>
          <w:i/>
          <w:iCs/>
          <w:sz w:val="28"/>
          <w:szCs w:val="28"/>
        </w:rPr>
      </w:pPr>
    </w:p>
    <w:p w14:paraId="67DF405B" w14:textId="77777777" w:rsidR="00FD01C7" w:rsidRPr="001C6A6A" w:rsidRDefault="00102328" w:rsidP="00772064">
      <w:pPr>
        <w:spacing w:after="0" w:line="240" w:lineRule="auto"/>
        <w:ind w:firstLine="720"/>
        <w:jc w:val="both"/>
        <w:rPr>
          <w:rFonts w:ascii="Times New Roman" w:hAnsi="Times New Roman"/>
          <w:sz w:val="28"/>
          <w:szCs w:val="28"/>
        </w:rPr>
      </w:pPr>
      <w:bookmarkStart w:id="113" w:name="p103.1"/>
      <w:bookmarkEnd w:id="113"/>
      <w:r w:rsidRPr="001C6A6A">
        <w:rPr>
          <w:rFonts w:ascii="Times New Roman" w:hAnsi="Times New Roman"/>
          <w:sz w:val="28"/>
          <w:szCs w:val="28"/>
        </w:rPr>
        <w:t>117</w:t>
      </w:r>
      <w:r w:rsidR="00E448BD" w:rsidRPr="001C6A6A">
        <w:rPr>
          <w:rFonts w:ascii="Times New Roman" w:hAnsi="Times New Roman"/>
          <w:sz w:val="28"/>
          <w:szCs w:val="28"/>
        </w:rPr>
        <w:t>. Pirms uzsākta pagaidu budžeta sagatavoš</w:t>
      </w:r>
      <w:r w:rsidR="00FD01C7" w:rsidRPr="001C6A6A">
        <w:rPr>
          <w:rFonts w:ascii="Times New Roman" w:hAnsi="Times New Roman"/>
          <w:sz w:val="28"/>
          <w:szCs w:val="28"/>
        </w:rPr>
        <w:t xml:space="preserve">ana, finanšu ministrs nosaka: </w:t>
      </w:r>
    </w:p>
    <w:p w14:paraId="67DF405C"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117</w:t>
      </w:r>
      <w:r w:rsidR="00E448BD" w:rsidRPr="001C6A6A">
        <w:rPr>
          <w:rFonts w:ascii="Times New Roman" w:hAnsi="Times New Roman"/>
          <w:sz w:val="28"/>
          <w:szCs w:val="28"/>
        </w:rPr>
        <w:t>.1. pagaidu budžeta sagatavošanai nepieciešamās i</w:t>
      </w:r>
      <w:r w:rsidR="00FD01C7" w:rsidRPr="001C6A6A">
        <w:rPr>
          <w:rFonts w:ascii="Times New Roman" w:hAnsi="Times New Roman"/>
          <w:sz w:val="28"/>
          <w:szCs w:val="28"/>
        </w:rPr>
        <w:t>nformācijas apjomu un saturu;</w:t>
      </w:r>
    </w:p>
    <w:p w14:paraId="67DF405D"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117</w:t>
      </w:r>
      <w:r w:rsidR="00E448BD" w:rsidRPr="001C6A6A">
        <w:rPr>
          <w:rFonts w:ascii="Times New Roman" w:hAnsi="Times New Roman"/>
          <w:sz w:val="28"/>
          <w:szCs w:val="28"/>
        </w:rPr>
        <w:t>.2. inform</w:t>
      </w:r>
      <w:r w:rsidR="00FD01C7" w:rsidRPr="001C6A6A">
        <w:rPr>
          <w:rFonts w:ascii="Times New Roman" w:hAnsi="Times New Roman"/>
          <w:sz w:val="28"/>
          <w:szCs w:val="28"/>
        </w:rPr>
        <w:t xml:space="preserve">ācijas iesniegšanas termiņus; </w:t>
      </w:r>
    </w:p>
    <w:p w14:paraId="67DF405E"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117</w:t>
      </w:r>
      <w:r w:rsidR="00E448BD" w:rsidRPr="001C6A6A">
        <w:rPr>
          <w:rFonts w:ascii="Times New Roman" w:hAnsi="Times New Roman"/>
          <w:sz w:val="28"/>
          <w:szCs w:val="28"/>
        </w:rPr>
        <w:t>.3. pa</w:t>
      </w:r>
      <w:r w:rsidR="00FD01C7" w:rsidRPr="001C6A6A">
        <w:rPr>
          <w:rFonts w:ascii="Times New Roman" w:hAnsi="Times New Roman"/>
          <w:sz w:val="28"/>
          <w:szCs w:val="28"/>
        </w:rPr>
        <w:t xml:space="preserve">gaidu budžeta darbības laiku; </w:t>
      </w:r>
    </w:p>
    <w:p w14:paraId="67DF405F" w14:textId="77777777"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117</w:t>
      </w:r>
      <w:r w:rsidR="00E448BD" w:rsidRPr="001C6A6A">
        <w:rPr>
          <w:rFonts w:ascii="Times New Roman" w:hAnsi="Times New Roman"/>
          <w:sz w:val="28"/>
          <w:szCs w:val="28"/>
        </w:rPr>
        <w:t>.4. maksimālo apropriācijas apjomu.</w:t>
      </w:r>
    </w:p>
    <w:p w14:paraId="67DF4060" w14:textId="77777777" w:rsidR="00FD01C7" w:rsidRPr="001C6A6A" w:rsidRDefault="00FD01C7" w:rsidP="00772064">
      <w:pPr>
        <w:spacing w:after="0" w:line="240" w:lineRule="auto"/>
        <w:jc w:val="both"/>
        <w:rPr>
          <w:rFonts w:ascii="Times New Roman" w:hAnsi="Times New Roman"/>
          <w:sz w:val="28"/>
          <w:szCs w:val="28"/>
        </w:rPr>
      </w:pPr>
      <w:bookmarkStart w:id="114" w:name="p103.2"/>
      <w:bookmarkEnd w:id="114"/>
    </w:p>
    <w:p w14:paraId="67DF4061"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118</w:t>
      </w:r>
      <w:r w:rsidR="00E448BD" w:rsidRPr="001C6A6A">
        <w:rPr>
          <w:rFonts w:ascii="Times New Roman" w:hAnsi="Times New Roman"/>
          <w:sz w:val="28"/>
          <w:szCs w:val="28"/>
        </w:rPr>
        <w:t>. Fin</w:t>
      </w:r>
      <w:r w:rsidR="00FD01C7" w:rsidRPr="001C6A6A">
        <w:rPr>
          <w:rFonts w:ascii="Times New Roman" w:hAnsi="Times New Roman"/>
          <w:sz w:val="28"/>
          <w:szCs w:val="28"/>
        </w:rPr>
        <w:t xml:space="preserve">anšu ministrijai ir tiesības: </w:t>
      </w:r>
    </w:p>
    <w:p w14:paraId="67DF4062"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118</w:t>
      </w:r>
      <w:r w:rsidR="00E448BD" w:rsidRPr="001C6A6A">
        <w:rPr>
          <w:rFonts w:ascii="Times New Roman" w:hAnsi="Times New Roman"/>
          <w:sz w:val="28"/>
          <w:szCs w:val="28"/>
        </w:rPr>
        <w:t>.1. informāciju par pagaidu budžetu n+1 gadam ievadīt SAP sistēmā atbi</w:t>
      </w:r>
      <w:r w:rsidR="00FD01C7" w:rsidRPr="001C6A6A">
        <w:rPr>
          <w:rFonts w:ascii="Times New Roman" w:hAnsi="Times New Roman"/>
          <w:sz w:val="28"/>
          <w:szCs w:val="28"/>
        </w:rPr>
        <w:t xml:space="preserve">lstoši noteiktajām veidlapām; </w:t>
      </w:r>
    </w:p>
    <w:p w14:paraId="67DF4063" w14:textId="77777777"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118</w:t>
      </w:r>
      <w:r w:rsidR="00274102" w:rsidRPr="001C6A6A">
        <w:rPr>
          <w:rFonts w:ascii="Times New Roman" w:hAnsi="Times New Roman"/>
          <w:sz w:val="28"/>
          <w:szCs w:val="28"/>
        </w:rPr>
        <w:t>.</w:t>
      </w:r>
      <w:r w:rsidR="00E448BD" w:rsidRPr="001C6A6A">
        <w:rPr>
          <w:rFonts w:ascii="Times New Roman" w:hAnsi="Times New Roman"/>
          <w:sz w:val="28"/>
          <w:szCs w:val="28"/>
        </w:rPr>
        <w:t>2. sagatavot veidlapām atbilstošus pārskatus, izmantojot SAP sistēmas portālā ievadītos datus par pagaidu budžetu n+1 gadam.</w:t>
      </w:r>
    </w:p>
    <w:p w14:paraId="67DF4064" w14:textId="77777777" w:rsidR="00FD01C7" w:rsidRPr="001C6A6A" w:rsidRDefault="00FD01C7" w:rsidP="00772064">
      <w:pPr>
        <w:spacing w:after="0" w:line="240" w:lineRule="auto"/>
        <w:jc w:val="both"/>
        <w:rPr>
          <w:rFonts w:ascii="Times New Roman" w:hAnsi="Times New Roman"/>
          <w:sz w:val="28"/>
          <w:szCs w:val="28"/>
        </w:rPr>
      </w:pPr>
      <w:bookmarkStart w:id="115" w:name="p103.3"/>
      <w:bookmarkEnd w:id="115"/>
    </w:p>
    <w:p w14:paraId="67DF4065" w14:textId="77777777"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119</w:t>
      </w:r>
      <w:r w:rsidR="00E448BD" w:rsidRPr="001C6A6A">
        <w:rPr>
          <w:rFonts w:ascii="Times New Roman" w:hAnsi="Times New Roman"/>
          <w:sz w:val="28"/>
          <w:szCs w:val="28"/>
        </w:rPr>
        <w:t>. Ministrija ir atbildīga par pagaidu budžeta n+1 gadam sagatavošanai nepieciešamās informācijas iekļaušanu Finanšu ministrijas izstrādātajās veidlapās un to iesniegšanu atbilstoši šo noteikumu</w:t>
      </w:r>
      <w:r w:rsidR="00234050" w:rsidRPr="001C6A6A">
        <w:rPr>
          <w:rFonts w:ascii="Times New Roman" w:hAnsi="Times New Roman"/>
          <w:sz w:val="28"/>
          <w:szCs w:val="28"/>
        </w:rPr>
        <w:t xml:space="preserve"> </w:t>
      </w:r>
      <w:r w:rsidRPr="001C6A6A">
        <w:rPr>
          <w:rFonts w:ascii="Times New Roman" w:hAnsi="Times New Roman"/>
          <w:sz w:val="28"/>
          <w:szCs w:val="28"/>
        </w:rPr>
        <w:t>120</w:t>
      </w:r>
      <w:r w:rsidR="00E448BD" w:rsidRPr="001C6A6A">
        <w:rPr>
          <w:rFonts w:ascii="Times New Roman" w:hAnsi="Times New Roman"/>
          <w:sz w:val="28"/>
          <w:szCs w:val="28"/>
        </w:rPr>
        <w:t>.punktam.</w:t>
      </w:r>
    </w:p>
    <w:p w14:paraId="67DF4066" w14:textId="77777777" w:rsidR="00FD01C7" w:rsidRPr="001C6A6A" w:rsidRDefault="00FD01C7" w:rsidP="00772064">
      <w:pPr>
        <w:spacing w:after="0" w:line="240" w:lineRule="auto"/>
        <w:jc w:val="both"/>
        <w:rPr>
          <w:rFonts w:ascii="Times New Roman" w:hAnsi="Times New Roman"/>
          <w:sz w:val="28"/>
          <w:szCs w:val="28"/>
        </w:rPr>
      </w:pPr>
      <w:bookmarkStart w:id="116" w:name="p103.4"/>
      <w:bookmarkEnd w:id="116"/>
    </w:p>
    <w:p w14:paraId="67DF4067" w14:textId="77777777" w:rsidR="00102328" w:rsidRPr="001C6A6A" w:rsidRDefault="00102328" w:rsidP="00772064">
      <w:pPr>
        <w:spacing w:after="0" w:line="240" w:lineRule="auto"/>
        <w:ind w:firstLine="720"/>
        <w:jc w:val="both"/>
        <w:rPr>
          <w:rFonts w:ascii="Times New Roman" w:hAnsi="Times New Roman"/>
          <w:bCs/>
          <w:sz w:val="28"/>
          <w:szCs w:val="28"/>
        </w:rPr>
      </w:pPr>
      <w:r w:rsidRPr="001C6A6A">
        <w:rPr>
          <w:rFonts w:ascii="Times New Roman" w:hAnsi="Times New Roman"/>
          <w:sz w:val="28"/>
          <w:szCs w:val="28"/>
        </w:rPr>
        <w:t>120</w:t>
      </w:r>
      <w:r w:rsidR="00E448BD" w:rsidRPr="001C6A6A">
        <w:rPr>
          <w:rFonts w:ascii="Times New Roman" w:hAnsi="Times New Roman"/>
          <w:sz w:val="28"/>
          <w:szCs w:val="28"/>
        </w:rPr>
        <w:t>.</w:t>
      </w:r>
      <w:r w:rsidR="00AE61DA" w:rsidRPr="001C6A6A">
        <w:rPr>
          <w:rFonts w:ascii="Times New Roman" w:hAnsi="Times New Roman"/>
          <w:sz w:val="28"/>
          <w:szCs w:val="28"/>
        </w:rPr>
        <w:t xml:space="preserve"> </w:t>
      </w:r>
      <w:r w:rsidR="00044FB6" w:rsidRPr="001C6A6A">
        <w:rPr>
          <w:rFonts w:ascii="Times New Roman" w:hAnsi="Times New Roman"/>
          <w:bCs/>
          <w:sz w:val="28"/>
          <w:szCs w:val="28"/>
        </w:rPr>
        <w:t>Finanšu ministrija izvērtē ministriju iesniegto informāciju pagaidu budžeta n+1 gadam sagatavošanai un, ja nepieciešams, pieprasa papildu informāciju atbilstoši šajos noteikumos noteiktajai kārtībai.</w:t>
      </w:r>
    </w:p>
    <w:p w14:paraId="67DF4068" w14:textId="77777777" w:rsidR="00FD01C7" w:rsidRPr="001C6A6A" w:rsidRDefault="00044FB6" w:rsidP="00772064">
      <w:pPr>
        <w:spacing w:after="0" w:line="240" w:lineRule="auto"/>
        <w:jc w:val="both"/>
        <w:rPr>
          <w:rFonts w:ascii="Times New Roman" w:hAnsi="Times New Roman"/>
          <w:sz w:val="28"/>
          <w:szCs w:val="28"/>
        </w:rPr>
      </w:pPr>
      <w:r w:rsidRPr="001C6A6A">
        <w:rPr>
          <w:rFonts w:ascii="Times New Roman" w:hAnsi="Times New Roman"/>
          <w:sz w:val="28"/>
          <w:szCs w:val="28"/>
        </w:rPr>
        <w:t xml:space="preserve"> </w:t>
      </w:r>
      <w:bookmarkStart w:id="117" w:name="p103.5"/>
      <w:bookmarkEnd w:id="117"/>
    </w:p>
    <w:p w14:paraId="67DF4069" w14:textId="77777777"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121</w:t>
      </w:r>
      <w:r w:rsidR="00E448BD" w:rsidRPr="001C6A6A">
        <w:rPr>
          <w:rFonts w:ascii="Times New Roman" w:hAnsi="Times New Roman"/>
          <w:sz w:val="28"/>
          <w:szCs w:val="28"/>
        </w:rPr>
        <w:t>. Finanšu ministrija pirms pagaidu budžeta apstiprināšanas divpusējā sanāksmē informē Latvijas Pašvaldību savienību par pagaidu budžeta projektā plānoto pašvaldībām piešķiramo dotāciju un mērķdotāciju apmēru, kā arī par citu pagaidu budžeta projektā ietverto informāciju, kas skar visu pašvaldību intereses. Ja pagaidu budžeta projektā plānoto pašvaldībām piešķiramo dotāciju un mērķdotāciju apmērs mēnesī ir mazāks nekā viena divpadsmitā daļa no iepriekšējā gada apropriācijas, Finanšu ministrija par šādu apmēru vienojas ar Latvijas Pašvaldību savienību.</w:t>
      </w:r>
    </w:p>
    <w:p w14:paraId="67DF406A" w14:textId="77777777" w:rsidR="00FD01C7" w:rsidRPr="001C6A6A" w:rsidRDefault="00FD01C7" w:rsidP="00772064">
      <w:pPr>
        <w:spacing w:after="0" w:line="240" w:lineRule="auto"/>
        <w:jc w:val="both"/>
        <w:rPr>
          <w:rFonts w:ascii="Times New Roman" w:hAnsi="Times New Roman"/>
          <w:sz w:val="28"/>
          <w:szCs w:val="28"/>
        </w:rPr>
      </w:pPr>
      <w:bookmarkStart w:id="118" w:name="p103.6"/>
      <w:bookmarkEnd w:id="118"/>
    </w:p>
    <w:p w14:paraId="67DF406B" w14:textId="6FBB93C4"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lastRenderedPageBreak/>
        <w:t>122</w:t>
      </w:r>
      <w:r w:rsidR="00E448BD" w:rsidRPr="001C6A6A">
        <w:rPr>
          <w:rFonts w:ascii="Times New Roman" w:hAnsi="Times New Roman"/>
          <w:sz w:val="28"/>
          <w:szCs w:val="28"/>
        </w:rPr>
        <w:t>.</w:t>
      </w:r>
      <w:r w:rsidR="00DB52FD">
        <w:rPr>
          <w:rFonts w:ascii="Times New Roman" w:hAnsi="Times New Roman"/>
          <w:sz w:val="28"/>
          <w:szCs w:val="28"/>
        </w:rPr>
        <w:t> </w:t>
      </w:r>
      <w:r w:rsidR="00E448BD" w:rsidRPr="001C6A6A">
        <w:rPr>
          <w:rFonts w:ascii="Times New Roman" w:hAnsi="Times New Roman"/>
          <w:sz w:val="28"/>
          <w:szCs w:val="28"/>
        </w:rPr>
        <w:t>Finanšu ministrija pēc ministrijas iesniegtās informācijas izskatīšanas sagatavo rīkojumu par pagaidu budžetu n+1 gadam, tā pielikumus un, ja nepieciešams, paskaidrojumus.</w:t>
      </w:r>
    </w:p>
    <w:p w14:paraId="67DF406C" w14:textId="77777777" w:rsidR="00FD01C7" w:rsidRPr="001C6A6A" w:rsidRDefault="00FD01C7" w:rsidP="00772064">
      <w:pPr>
        <w:spacing w:after="0" w:line="240" w:lineRule="auto"/>
        <w:jc w:val="both"/>
        <w:rPr>
          <w:rFonts w:ascii="Times New Roman" w:hAnsi="Times New Roman"/>
          <w:sz w:val="28"/>
          <w:szCs w:val="28"/>
        </w:rPr>
      </w:pPr>
      <w:bookmarkStart w:id="119" w:name="p103.7"/>
      <w:bookmarkEnd w:id="119"/>
    </w:p>
    <w:p w14:paraId="67DF406D"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123</w:t>
      </w:r>
      <w:r w:rsidR="00E448BD" w:rsidRPr="001C6A6A">
        <w:rPr>
          <w:rFonts w:ascii="Times New Roman" w:hAnsi="Times New Roman"/>
          <w:sz w:val="28"/>
          <w:szCs w:val="28"/>
        </w:rPr>
        <w:t>. Finanšu ministrs rīkojumā par pagaidu b</w:t>
      </w:r>
      <w:r w:rsidR="00FD01C7" w:rsidRPr="001C6A6A">
        <w:rPr>
          <w:rFonts w:ascii="Times New Roman" w:hAnsi="Times New Roman"/>
          <w:sz w:val="28"/>
          <w:szCs w:val="28"/>
        </w:rPr>
        <w:t xml:space="preserve">udžetu n+1 gadam var noteikt: </w:t>
      </w:r>
    </w:p>
    <w:p w14:paraId="67DF406E"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123</w:t>
      </w:r>
      <w:r w:rsidR="00E448BD" w:rsidRPr="001C6A6A">
        <w:rPr>
          <w:rFonts w:ascii="Times New Roman" w:hAnsi="Times New Roman"/>
          <w:sz w:val="28"/>
          <w:szCs w:val="28"/>
        </w:rPr>
        <w:t>.1. pašvaldību galvojumu saistību kop</w:t>
      </w:r>
      <w:r w:rsidR="00FD01C7" w:rsidRPr="001C6A6A">
        <w:rPr>
          <w:rFonts w:ascii="Times New Roman" w:hAnsi="Times New Roman"/>
          <w:sz w:val="28"/>
          <w:szCs w:val="28"/>
        </w:rPr>
        <w:t xml:space="preserve">ējo pieļaujamo palielinājumu; </w:t>
      </w:r>
    </w:p>
    <w:p w14:paraId="67DF406F" w14:textId="77777777"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123</w:t>
      </w:r>
      <w:r w:rsidR="00E448BD" w:rsidRPr="001C6A6A">
        <w:rPr>
          <w:rFonts w:ascii="Times New Roman" w:hAnsi="Times New Roman"/>
          <w:sz w:val="28"/>
          <w:szCs w:val="28"/>
        </w:rPr>
        <w:t>.2. pašvaldību aizņēmumu saistību kop</w:t>
      </w:r>
      <w:r w:rsidR="00FD01C7" w:rsidRPr="001C6A6A">
        <w:rPr>
          <w:rFonts w:ascii="Times New Roman" w:hAnsi="Times New Roman"/>
          <w:sz w:val="28"/>
          <w:szCs w:val="28"/>
        </w:rPr>
        <w:t xml:space="preserve">ējo pieļaujamo palielinājumu; </w:t>
      </w:r>
    </w:p>
    <w:p w14:paraId="67DF4070" w14:textId="64A34244" w:rsidR="00FD01C7"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123</w:t>
      </w:r>
      <w:r w:rsidR="00E448BD" w:rsidRPr="001C6A6A">
        <w:rPr>
          <w:rFonts w:ascii="Times New Roman" w:hAnsi="Times New Roman"/>
          <w:sz w:val="28"/>
          <w:szCs w:val="28"/>
        </w:rPr>
        <w:t>.3.</w:t>
      </w:r>
      <w:r w:rsidR="00DB52FD">
        <w:rPr>
          <w:rFonts w:ascii="Times New Roman" w:hAnsi="Times New Roman"/>
          <w:sz w:val="28"/>
          <w:szCs w:val="28"/>
        </w:rPr>
        <w:t> </w:t>
      </w:r>
      <w:r w:rsidR="00E448BD" w:rsidRPr="001C6A6A">
        <w:rPr>
          <w:rFonts w:ascii="Times New Roman" w:hAnsi="Times New Roman"/>
          <w:sz w:val="28"/>
          <w:szCs w:val="28"/>
        </w:rPr>
        <w:t>līdzekļus pašvaldību finanšu stabilizācijas aizdevumu nodroši</w:t>
      </w:r>
      <w:r w:rsidR="00DB52FD">
        <w:rPr>
          <w:rFonts w:ascii="Times New Roman" w:hAnsi="Times New Roman"/>
          <w:sz w:val="28"/>
          <w:szCs w:val="28"/>
        </w:rPr>
        <w:softHyphen/>
      </w:r>
      <w:r w:rsidR="00E448BD" w:rsidRPr="001C6A6A">
        <w:rPr>
          <w:rFonts w:ascii="Times New Roman" w:hAnsi="Times New Roman"/>
          <w:sz w:val="28"/>
          <w:szCs w:val="28"/>
        </w:rPr>
        <w:t xml:space="preserve">nāšanai atbilstoši likumam </w:t>
      </w:r>
      <w:r w:rsidR="00772064">
        <w:rPr>
          <w:rFonts w:ascii="Times New Roman" w:hAnsi="Times New Roman"/>
          <w:sz w:val="28"/>
          <w:szCs w:val="28"/>
        </w:rPr>
        <w:t>"</w:t>
      </w:r>
      <w:r w:rsidR="00E448BD" w:rsidRPr="001C6A6A">
        <w:rPr>
          <w:rFonts w:ascii="Times New Roman" w:hAnsi="Times New Roman"/>
          <w:sz w:val="28"/>
          <w:szCs w:val="28"/>
        </w:rPr>
        <w:t>Par pašvaldību finanšu stabilizēšanu un pašvaldību finansiālās darbības uzraudzību</w:t>
      </w:r>
      <w:r w:rsidR="00772064">
        <w:rPr>
          <w:rFonts w:ascii="Times New Roman" w:hAnsi="Times New Roman"/>
          <w:sz w:val="28"/>
          <w:szCs w:val="28"/>
        </w:rPr>
        <w:t>"</w:t>
      </w:r>
      <w:r w:rsidR="00E448BD" w:rsidRPr="001C6A6A">
        <w:rPr>
          <w:rFonts w:ascii="Times New Roman" w:hAnsi="Times New Roman"/>
          <w:sz w:val="28"/>
          <w:szCs w:val="28"/>
        </w:rPr>
        <w:t>.</w:t>
      </w:r>
      <w:bookmarkStart w:id="120" w:name="p103.8"/>
      <w:bookmarkEnd w:id="120"/>
    </w:p>
    <w:p w14:paraId="67DF4071" w14:textId="77777777" w:rsidR="00FD01C7" w:rsidRPr="001C6A6A" w:rsidRDefault="00FD01C7" w:rsidP="00772064">
      <w:pPr>
        <w:spacing w:after="0" w:line="240" w:lineRule="auto"/>
        <w:jc w:val="both"/>
        <w:rPr>
          <w:rFonts w:ascii="Times New Roman" w:hAnsi="Times New Roman"/>
          <w:sz w:val="28"/>
          <w:szCs w:val="28"/>
        </w:rPr>
      </w:pPr>
    </w:p>
    <w:p w14:paraId="67DF4072" w14:textId="7EB03378"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124</w:t>
      </w:r>
      <w:r w:rsidR="00E448BD" w:rsidRPr="001C6A6A">
        <w:rPr>
          <w:rFonts w:ascii="Times New Roman" w:hAnsi="Times New Roman"/>
          <w:sz w:val="28"/>
          <w:szCs w:val="28"/>
        </w:rPr>
        <w:t xml:space="preserve">. Finanšu ministrs, izskatot un apstiprinot pagaidu budžetu, </w:t>
      </w:r>
      <w:hyperlink r:id="rId13" w:tgtFrame="_blank" w:tooltip="Likums par budžetu un finanšu vadību /Spēkā esošs/" w:history="1">
        <w:r w:rsidR="00E448BD" w:rsidRPr="001C6A6A">
          <w:rPr>
            <w:rStyle w:val="Hyperlink"/>
            <w:rFonts w:ascii="Times New Roman" w:hAnsi="Times New Roman"/>
            <w:color w:val="auto"/>
            <w:sz w:val="28"/>
            <w:szCs w:val="28"/>
            <w:u w:val="none"/>
          </w:rPr>
          <w:t>Likuma par budžetu un finanšu vadību</w:t>
        </w:r>
      </w:hyperlink>
      <w:r w:rsidR="00E448BD" w:rsidRPr="001C6A6A">
        <w:rPr>
          <w:rFonts w:ascii="Times New Roman" w:hAnsi="Times New Roman"/>
          <w:sz w:val="28"/>
          <w:szCs w:val="28"/>
        </w:rPr>
        <w:t xml:space="preserve"> 19.panta ceturtajā, piektajā un sestajā daļā norādītajām institūcijām nepiemēro lielākus ierobežojumus, </w:t>
      </w:r>
      <w:r w:rsidR="00312B8D">
        <w:rPr>
          <w:rFonts w:ascii="Times New Roman" w:hAnsi="Times New Roman"/>
          <w:sz w:val="28"/>
          <w:szCs w:val="28"/>
        </w:rPr>
        <w:t>ne</w:t>
      </w:r>
      <w:r w:rsidR="00E448BD" w:rsidRPr="001C6A6A">
        <w:rPr>
          <w:rFonts w:ascii="Times New Roman" w:hAnsi="Times New Roman"/>
          <w:sz w:val="28"/>
          <w:szCs w:val="28"/>
        </w:rPr>
        <w:t xml:space="preserve">kā tos paredz </w:t>
      </w:r>
      <w:hyperlink r:id="rId14" w:tgtFrame="_blank" w:tooltip="Likums par budžetu un finanšu vadību /Spēkā esošs/" w:history="1">
        <w:r w:rsidR="00E448BD" w:rsidRPr="001C6A6A">
          <w:rPr>
            <w:rStyle w:val="Hyperlink"/>
            <w:rFonts w:ascii="Times New Roman" w:hAnsi="Times New Roman"/>
            <w:color w:val="auto"/>
            <w:sz w:val="28"/>
            <w:szCs w:val="28"/>
            <w:u w:val="none"/>
          </w:rPr>
          <w:t>Likuma par budžetu un finanšu vadību</w:t>
        </w:r>
      </w:hyperlink>
      <w:r w:rsidR="00E448BD" w:rsidRPr="001C6A6A">
        <w:rPr>
          <w:rFonts w:ascii="Times New Roman" w:hAnsi="Times New Roman"/>
          <w:sz w:val="28"/>
          <w:szCs w:val="28"/>
        </w:rPr>
        <w:t xml:space="preserve"> 15.pants, tajā skaitā nelemj par mazāku mēneša apropriācijas apmēru.</w:t>
      </w:r>
    </w:p>
    <w:p w14:paraId="67DF4073" w14:textId="77777777" w:rsidR="00FD01C7" w:rsidRPr="001C6A6A" w:rsidRDefault="00FD01C7" w:rsidP="00772064">
      <w:pPr>
        <w:spacing w:after="0" w:line="240" w:lineRule="auto"/>
        <w:jc w:val="both"/>
        <w:rPr>
          <w:rFonts w:ascii="Times New Roman" w:hAnsi="Times New Roman"/>
          <w:b/>
          <w:bCs/>
          <w:sz w:val="28"/>
          <w:szCs w:val="28"/>
        </w:rPr>
      </w:pPr>
      <w:bookmarkStart w:id="121" w:name="308845"/>
    </w:p>
    <w:p w14:paraId="67DF4074" w14:textId="77777777" w:rsidR="00E448BD" w:rsidRPr="001C6A6A" w:rsidRDefault="00136519" w:rsidP="00772064">
      <w:pPr>
        <w:spacing w:after="0" w:line="240" w:lineRule="auto"/>
        <w:jc w:val="center"/>
        <w:rPr>
          <w:rFonts w:ascii="Times New Roman" w:hAnsi="Times New Roman"/>
          <w:b/>
          <w:bCs/>
          <w:sz w:val="28"/>
          <w:szCs w:val="28"/>
        </w:rPr>
      </w:pPr>
      <w:r w:rsidRPr="001C6A6A">
        <w:rPr>
          <w:rFonts w:ascii="Times New Roman" w:hAnsi="Times New Roman"/>
          <w:b/>
          <w:bCs/>
          <w:sz w:val="28"/>
          <w:szCs w:val="28"/>
        </w:rPr>
        <w:t>X</w:t>
      </w:r>
      <w:r w:rsidR="00E448BD" w:rsidRPr="001C6A6A">
        <w:rPr>
          <w:rFonts w:ascii="Times New Roman" w:hAnsi="Times New Roman"/>
          <w:b/>
          <w:bCs/>
          <w:sz w:val="28"/>
          <w:szCs w:val="28"/>
        </w:rPr>
        <w:t>. Noslēguma jautājumi</w:t>
      </w:r>
      <w:bookmarkEnd w:id="121"/>
    </w:p>
    <w:p w14:paraId="67DF4075" w14:textId="77777777" w:rsidR="00FD01C7" w:rsidRPr="001C6A6A" w:rsidRDefault="00FD01C7" w:rsidP="00772064">
      <w:pPr>
        <w:spacing w:after="0" w:line="240" w:lineRule="auto"/>
        <w:jc w:val="both"/>
        <w:rPr>
          <w:rFonts w:ascii="Times New Roman" w:hAnsi="Times New Roman"/>
          <w:sz w:val="28"/>
          <w:szCs w:val="28"/>
        </w:rPr>
      </w:pPr>
      <w:bookmarkStart w:id="122" w:name="p104"/>
      <w:bookmarkEnd w:id="122"/>
    </w:p>
    <w:p w14:paraId="67DF4076" w14:textId="05E015C4" w:rsidR="00E448BD"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125</w:t>
      </w:r>
      <w:r w:rsidR="00E448BD" w:rsidRPr="001C6A6A">
        <w:rPr>
          <w:rFonts w:ascii="Times New Roman" w:hAnsi="Times New Roman"/>
          <w:sz w:val="28"/>
          <w:szCs w:val="28"/>
        </w:rPr>
        <w:t xml:space="preserve">. Atzīt par spēku zaudējušiem Ministru kabineta </w:t>
      </w:r>
      <w:r w:rsidR="00A370EF" w:rsidRPr="001C6A6A">
        <w:rPr>
          <w:rFonts w:ascii="Times New Roman" w:hAnsi="Times New Roman"/>
          <w:sz w:val="28"/>
          <w:szCs w:val="28"/>
        </w:rPr>
        <w:t>2009</w:t>
      </w:r>
      <w:r w:rsidR="00E448BD" w:rsidRPr="001C6A6A">
        <w:rPr>
          <w:rFonts w:ascii="Times New Roman" w:hAnsi="Times New Roman"/>
          <w:sz w:val="28"/>
          <w:szCs w:val="28"/>
        </w:rPr>
        <w:t xml:space="preserve">.gada </w:t>
      </w:r>
      <w:r w:rsidR="00492831" w:rsidRPr="001C6A6A">
        <w:rPr>
          <w:rFonts w:ascii="Times New Roman" w:hAnsi="Times New Roman"/>
          <w:sz w:val="28"/>
          <w:szCs w:val="28"/>
        </w:rPr>
        <w:t>3</w:t>
      </w:r>
      <w:r w:rsidR="00E448BD" w:rsidRPr="001C6A6A">
        <w:rPr>
          <w:rFonts w:ascii="Times New Roman" w:hAnsi="Times New Roman"/>
          <w:sz w:val="28"/>
          <w:szCs w:val="28"/>
        </w:rPr>
        <w:t>.</w:t>
      </w:r>
      <w:r w:rsidR="00A370EF" w:rsidRPr="001C6A6A">
        <w:rPr>
          <w:rFonts w:ascii="Times New Roman" w:hAnsi="Times New Roman"/>
          <w:sz w:val="28"/>
          <w:szCs w:val="28"/>
        </w:rPr>
        <w:t xml:space="preserve">oktobra </w:t>
      </w:r>
      <w:r w:rsidR="00E448BD" w:rsidRPr="001C6A6A">
        <w:rPr>
          <w:rFonts w:ascii="Times New Roman" w:hAnsi="Times New Roman"/>
          <w:sz w:val="28"/>
          <w:szCs w:val="28"/>
        </w:rPr>
        <w:t>noteikumus Nr.</w:t>
      </w:r>
      <w:r w:rsidR="00A370EF" w:rsidRPr="001C6A6A">
        <w:rPr>
          <w:rFonts w:ascii="Times New Roman" w:hAnsi="Times New Roman"/>
          <w:sz w:val="28"/>
          <w:szCs w:val="28"/>
        </w:rPr>
        <w:t xml:space="preserve">1127 </w:t>
      </w:r>
      <w:r w:rsidR="00772064">
        <w:rPr>
          <w:rFonts w:ascii="Times New Roman" w:hAnsi="Times New Roman"/>
          <w:sz w:val="28"/>
          <w:szCs w:val="28"/>
        </w:rPr>
        <w:t>"</w:t>
      </w:r>
      <w:r w:rsidR="00E448BD" w:rsidRPr="001C6A6A">
        <w:rPr>
          <w:rFonts w:ascii="Times New Roman" w:hAnsi="Times New Roman"/>
          <w:sz w:val="28"/>
          <w:szCs w:val="28"/>
        </w:rPr>
        <w:t>Noteikumi par budžeta pieprasījumu izstrādāšanas un iesniegšanas pamatprincipiem</w:t>
      </w:r>
      <w:r w:rsidR="00772064">
        <w:rPr>
          <w:rFonts w:ascii="Times New Roman" w:hAnsi="Times New Roman"/>
          <w:sz w:val="28"/>
          <w:szCs w:val="28"/>
        </w:rPr>
        <w:t>"</w:t>
      </w:r>
      <w:r w:rsidR="00E448BD" w:rsidRPr="001C6A6A">
        <w:rPr>
          <w:rFonts w:ascii="Times New Roman" w:hAnsi="Times New Roman"/>
          <w:sz w:val="28"/>
          <w:szCs w:val="28"/>
        </w:rPr>
        <w:t xml:space="preserve"> (Latvijas Vēstnesis, 200</w:t>
      </w:r>
      <w:r w:rsidR="00A370EF" w:rsidRPr="001C6A6A">
        <w:rPr>
          <w:rFonts w:ascii="Times New Roman" w:hAnsi="Times New Roman"/>
          <w:sz w:val="28"/>
          <w:szCs w:val="28"/>
        </w:rPr>
        <w:t>9</w:t>
      </w:r>
      <w:r w:rsidR="00E448BD" w:rsidRPr="001C6A6A">
        <w:rPr>
          <w:rFonts w:ascii="Times New Roman" w:hAnsi="Times New Roman"/>
          <w:sz w:val="28"/>
          <w:szCs w:val="28"/>
        </w:rPr>
        <w:t xml:space="preserve">, </w:t>
      </w:r>
      <w:r w:rsidR="00A370EF" w:rsidRPr="001C6A6A">
        <w:rPr>
          <w:rFonts w:ascii="Times New Roman" w:hAnsi="Times New Roman"/>
          <w:sz w:val="28"/>
          <w:szCs w:val="28"/>
        </w:rPr>
        <w:t>161</w:t>
      </w:r>
      <w:r w:rsidR="00E448BD" w:rsidRPr="001C6A6A">
        <w:rPr>
          <w:rFonts w:ascii="Times New Roman" w:hAnsi="Times New Roman"/>
          <w:sz w:val="28"/>
          <w:szCs w:val="28"/>
        </w:rPr>
        <w:t>.nr.</w:t>
      </w:r>
      <w:r w:rsidR="00D97033" w:rsidRPr="001C6A6A">
        <w:rPr>
          <w:rFonts w:ascii="Times New Roman" w:hAnsi="Times New Roman"/>
          <w:sz w:val="28"/>
          <w:szCs w:val="28"/>
        </w:rPr>
        <w:t>; 2011,</w:t>
      </w:r>
      <w:r w:rsidR="006A407C" w:rsidRPr="001C6A6A">
        <w:rPr>
          <w:rFonts w:ascii="Times New Roman" w:hAnsi="Times New Roman"/>
          <w:sz w:val="28"/>
          <w:szCs w:val="28"/>
        </w:rPr>
        <w:t xml:space="preserve"> 3.nr.</w:t>
      </w:r>
      <w:r w:rsidR="00E448BD" w:rsidRPr="001C6A6A">
        <w:rPr>
          <w:rFonts w:ascii="Times New Roman" w:hAnsi="Times New Roman"/>
          <w:sz w:val="28"/>
          <w:szCs w:val="28"/>
        </w:rPr>
        <w:t>).</w:t>
      </w:r>
    </w:p>
    <w:p w14:paraId="67DF4077" w14:textId="77777777" w:rsidR="009710EC" w:rsidRPr="001C6A6A" w:rsidRDefault="009710EC" w:rsidP="00772064">
      <w:pPr>
        <w:spacing w:after="0" w:line="240" w:lineRule="auto"/>
        <w:jc w:val="both"/>
        <w:rPr>
          <w:rFonts w:ascii="Times New Roman" w:hAnsi="Times New Roman"/>
          <w:sz w:val="28"/>
          <w:szCs w:val="28"/>
        </w:rPr>
      </w:pPr>
      <w:bookmarkStart w:id="123" w:name="p105"/>
      <w:bookmarkStart w:id="124" w:name="p106"/>
      <w:bookmarkEnd w:id="123"/>
      <w:bookmarkEnd w:id="124"/>
    </w:p>
    <w:p w14:paraId="67DF4078" w14:textId="042F649B" w:rsidR="00E448BD" w:rsidRPr="00AF17D8"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126</w:t>
      </w:r>
      <w:r w:rsidR="00E448BD" w:rsidRPr="001C6A6A">
        <w:rPr>
          <w:rFonts w:ascii="Times New Roman" w:hAnsi="Times New Roman"/>
          <w:sz w:val="28"/>
          <w:szCs w:val="28"/>
        </w:rPr>
        <w:t xml:space="preserve">. </w:t>
      </w:r>
      <w:r w:rsidR="002C3900" w:rsidRPr="001C6A6A">
        <w:rPr>
          <w:rFonts w:ascii="Times New Roman" w:hAnsi="Times New Roman"/>
          <w:sz w:val="28"/>
          <w:szCs w:val="28"/>
        </w:rPr>
        <w:t xml:space="preserve">Šo </w:t>
      </w:r>
      <w:r w:rsidR="00C36C44" w:rsidRPr="001C6A6A">
        <w:rPr>
          <w:rFonts w:ascii="Times New Roman" w:hAnsi="Times New Roman"/>
          <w:sz w:val="28"/>
          <w:szCs w:val="28"/>
        </w:rPr>
        <w:t xml:space="preserve">noteikumu </w:t>
      </w:r>
      <w:r w:rsidR="00B835A4" w:rsidRPr="001C6A6A">
        <w:rPr>
          <w:rFonts w:ascii="Times New Roman" w:hAnsi="Times New Roman"/>
          <w:sz w:val="28"/>
          <w:szCs w:val="28"/>
        </w:rPr>
        <w:t>112</w:t>
      </w:r>
      <w:r w:rsidR="00C36C44" w:rsidRPr="001C6A6A">
        <w:rPr>
          <w:rFonts w:ascii="Times New Roman" w:hAnsi="Times New Roman"/>
          <w:sz w:val="28"/>
          <w:szCs w:val="28"/>
        </w:rPr>
        <w:t>.punktā</w:t>
      </w:r>
      <w:r w:rsidR="00D42F86" w:rsidRPr="001C6A6A">
        <w:rPr>
          <w:rFonts w:ascii="Times New Roman" w:hAnsi="Times New Roman"/>
          <w:sz w:val="28"/>
          <w:szCs w:val="28"/>
        </w:rPr>
        <w:t xml:space="preserve"> </w:t>
      </w:r>
      <w:r w:rsidR="002C3900" w:rsidRPr="001C6A6A">
        <w:rPr>
          <w:rFonts w:ascii="Times New Roman" w:hAnsi="Times New Roman"/>
          <w:sz w:val="28"/>
          <w:szCs w:val="28"/>
        </w:rPr>
        <w:t>minēt</w:t>
      </w:r>
      <w:r w:rsidR="0026059A" w:rsidRPr="001C6A6A">
        <w:rPr>
          <w:rFonts w:ascii="Times New Roman" w:hAnsi="Times New Roman"/>
          <w:sz w:val="28"/>
          <w:szCs w:val="28"/>
        </w:rPr>
        <w:t>aj</w:t>
      </w:r>
      <w:r w:rsidR="002C3900" w:rsidRPr="001C6A6A">
        <w:rPr>
          <w:rFonts w:ascii="Times New Roman" w:hAnsi="Times New Roman"/>
          <w:sz w:val="28"/>
          <w:szCs w:val="28"/>
        </w:rPr>
        <w:t xml:space="preserve">ās veidlapās, </w:t>
      </w:r>
      <w:r w:rsidR="00E448BD" w:rsidRPr="001C6A6A">
        <w:rPr>
          <w:rFonts w:ascii="Times New Roman" w:hAnsi="Times New Roman"/>
          <w:sz w:val="28"/>
          <w:szCs w:val="28"/>
        </w:rPr>
        <w:t>izņemot veidlapu Nr.4(pb</w:t>
      </w:r>
      <w:r w:rsidR="002C3900" w:rsidRPr="001C6A6A">
        <w:rPr>
          <w:rFonts w:ascii="Times New Roman" w:hAnsi="Times New Roman"/>
          <w:sz w:val="28"/>
          <w:szCs w:val="28"/>
        </w:rPr>
        <w:t xml:space="preserve">) un </w:t>
      </w:r>
      <w:r w:rsidR="00E448BD" w:rsidRPr="001C6A6A">
        <w:rPr>
          <w:rFonts w:ascii="Times New Roman" w:hAnsi="Times New Roman"/>
          <w:sz w:val="28"/>
          <w:szCs w:val="28"/>
        </w:rPr>
        <w:t>veidlapu Nr.4(sb), n</w:t>
      </w:r>
      <w:r w:rsidR="00312B8D">
        <w:rPr>
          <w:rFonts w:ascii="Times New Roman" w:hAnsi="Times New Roman"/>
          <w:sz w:val="28"/>
          <w:szCs w:val="28"/>
        </w:rPr>
        <w:t>–</w:t>
      </w:r>
      <w:r w:rsidR="00E448BD" w:rsidRPr="001C6A6A">
        <w:rPr>
          <w:rFonts w:ascii="Times New Roman" w:hAnsi="Times New Roman"/>
          <w:sz w:val="28"/>
          <w:szCs w:val="28"/>
        </w:rPr>
        <w:t xml:space="preserve">1 gada valsts budžeta izpildes datus ministrija neievada, </w:t>
      </w:r>
      <w:r w:rsidR="00E448BD" w:rsidRPr="00AF17D8">
        <w:rPr>
          <w:rFonts w:ascii="Times New Roman" w:hAnsi="Times New Roman"/>
          <w:sz w:val="28"/>
          <w:szCs w:val="28"/>
        </w:rPr>
        <w:t>bet iegūst</w:t>
      </w:r>
      <w:r w:rsidR="00AF17D8" w:rsidRPr="00AF17D8">
        <w:rPr>
          <w:rFonts w:ascii="Times New Roman" w:hAnsi="Times New Roman"/>
          <w:sz w:val="28"/>
          <w:szCs w:val="28"/>
        </w:rPr>
        <w:t xml:space="preserve"> </w:t>
      </w:r>
      <w:r w:rsidR="00E448BD" w:rsidRPr="00AF17D8">
        <w:rPr>
          <w:rFonts w:ascii="Times New Roman" w:hAnsi="Times New Roman"/>
          <w:sz w:val="28"/>
          <w:szCs w:val="28"/>
        </w:rPr>
        <w:t xml:space="preserve">no SAP sistēmā esošās informācijas. </w:t>
      </w:r>
    </w:p>
    <w:p w14:paraId="67DF4079" w14:textId="77777777" w:rsidR="002B47CF" w:rsidRPr="00AF17D8" w:rsidRDefault="002B47CF" w:rsidP="00772064">
      <w:pPr>
        <w:spacing w:after="0" w:line="240" w:lineRule="auto"/>
        <w:jc w:val="both"/>
        <w:rPr>
          <w:rFonts w:ascii="Times New Roman" w:hAnsi="Times New Roman"/>
          <w:sz w:val="28"/>
          <w:szCs w:val="28"/>
        </w:rPr>
      </w:pPr>
      <w:bookmarkStart w:id="125" w:name="p107"/>
      <w:bookmarkEnd w:id="125"/>
    </w:p>
    <w:p w14:paraId="67DF407A" w14:textId="56F489EF" w:rsidR="002B47CF"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127</w:t>
      </w:r>
      <w:r w:rsidR="002B47CF" w:rsidRPr="001C6A6A">
        <w:rPr>
          <w:rFonts w:ascii="Times New Roman" w:hAnsi="Times New Roman"/>
          <w:sz w:val="28"/>
          <w:szCs w:val="28"/>
        </w:rPr>
        <w:t>.</w:t>
      </w:r>
      <w:r w:rsidR="00312B8D">
        <w:rPr>
          <w:rFonts w:ascii="Times New Roman" w:hAnsi="Times New Roman"/>
          <w:sz w:val="28"/>
          <w:szCs w:val="28"/>
        </w:rPr>
        <w:t> </w:t>
      </w:r>
      <w:r w:rsidR="002B47CF" w:rsidRPr="001C6A6A">
        <w:rPr>
          <w:rFonts w:ascii="Times New Roman" w:hAnsi="Times New Roman"/>
          <w:sz w:val="28"/>
          <w:szCs w:val="28"/>
        </w:rPr>
        <w:t xml:space="preserve">Veidlapas Nr.4(pb) un Nr.4(sb) aili </w:t>
      </w:r>
      <w:r w:rsidR="00772064">
        <w:rPr>
          <w:rFonts w:ascii="Times New Roman" w:hAnsi="Times New Roman"/>
          <w:sz w:val="28"/>
          <w:szCs w:val="28"/>
        </w:rPr>
        <w:t>"</w:t>
      </w:r>
      <w:r w:rsidR="002B47CF" w:rsidRPr="001C6A6A">
        <w:rPr>
          <w:rFonts w:ascii="Times New Roman" w:hAnsi="Times New Roman"/>
          <w:sz w:val="28"/>
          <w:szCs w:val="28"/>
        </w:rPr>
        <w:t>Iepriekšējo gadu izpil</w:t>
      </w:r>
      <w:r w:rsidR="00202E50">
        <w:rPr>
          <w:rFonts w:ascii="Times New Roman" w:hAnsi="Times New Roman"/>
          <w:sz w:val="28"/>
          <w:szCs w:val="28"/>
        </w:rPr>
        <w:t>de</w:t>
      </w:r>
      <w:r w:rsidR="00772064">
        <w:rPr>
          <w:rFonts w:ascii="Times New Roman" w:hAnsi="Times New Roman"/>
          <w:sz w:val="28"/>
          <w:szCs w:val="28"/>
        </w:rPr>
        <w:t>"</w:t>
      </w:r>
      <w:r w:rsidR="00202E50">
        <w:rPr>
          <w:rFonts w:ascii="Times New Roman" w:hAnsi="Times New Roman"/>
          <w:sz w:val="28"/>
          <w:szCs w:val="28"/>
        </w:rPr>
        <w:t xml:space="preserve"> ministrija neaizpilda līdz</w:t>
      </w:r>
      <w:r w:rsidR="002B47CF" w:rsidRPr="001C6A6A">
        <w:rPr>
          <w:rFonts w:ascii="Times New Roman" w:hAnsi="Times New Roman"/>
          <w:sz w:val="28"/>
          <w:szCs w:val="28"/>
        </w:rPr>
        <w:t xml:space="preserve"> Finanšu ministrijas norādījumiem.</w:t>
      </w:r>
    </w:p>
    <w:p w14:paraId="67DF407B" w14:textId="77777777" w:rsidR="00FD01C7" w:rsidRPr="001C6A6A" w:rsidRDefault="00FD01C7" w:rsidP="00772064">
      <w:pPr>
        <w:spacing w:after="0" w:line="240" w:lineRule="auto"/>
        <w:jc w:val="both"/>
        <w:rPr>
          <w:rFonts w:ascii="Times New Roman" w:hAnsi="Times New Roman"/>
          <w:sz w:val="28"/>
          <w:szCs w:val="28"/>
        </w:rPr>
      </w:pPr>
    </w:p>
    <w:p w14:paraId="67DF407C" w14:textId="7E5C7787" w:rsidR="005D61FB" w:rsidRPr="001C6A6A" w:rsidRDefault="00102328" w:rsidP="00772064">
      <w:pPr>
        <w:spacing w:after="0" w:line="240" w:lineRule="auto"/>
        <w:ind w:firstLine="720"/>
        <w:jc w:val="both"/>
        <w:rPr>
          <w:rFonts w:ascii="Times New Roman" w:hAnsi="Times New Roman"/>
          <w:sz w:val="28"/>
          <w:szCs w:val="28"/>
        </w:rPr>
      </w:pPr>
      <w:r w:rsidRPr="001C6A6A">
        <w:rPr>
          <w:rFonts w:ascii="Times New Roman" w:hAnsi="Times New Roman"/>
          <w:sz w:val="28"/>
          <w:szCs w:val="28"/>
        </w:rPr>
        <w:t>128</w:t>
      </w:r>
      <w:r w:rsidR="00E448BD" w:rsidRPr="001C6A6A">
        <w:rPr>
          <w:rFonts w:ascii="Times New Roman" w:hAnsi="Times New Roman"/>
          <w:sz w:val="28"/>
          <w:szCs w:val="28"/>
        </w:rPr>
        <w:t xml:space="preserve">. </w:t>
      </w:r>
      <w:r w:rsidR="005D61FB" w:rsidRPr="001C6A6A">
        <w:rPr>
          <w:rFonts w:ascii="Times New Roman" w:hAnsi="Times New Roman"/>
          <w:sz w:val="28"/>
          <w:szCs w:val="28"/>
        </w:rPr>
        <w:t xml:space="preserve">Saskaņā ar Ministru kabineta 2009.gada </w:t>
      </w:r>
      <w:r w:rsidR="00202E50">
        <w:rPr>
          <w:rFonts w:ascii="Times New Roman" w:hAnsi="Times New Roman"/>
          <w:sz w:val="28"/>
          <w:szCs w:val="28"/>
        </w:rPr>
        <w:t>3</w:t>
      </w:r>
      <w:r w:rsidR="005D61FB" w:rsidRPr="001C6A6A">
        <w:rPr>
          <w:rFonts w:ascii="Times New Roman" w:hAnsi="Times New Roman"/>
          <w:sz w:val="28"/>
          <w:szCs w:val="28"/>
        </w:rPr>
        <w:t>.oktobra noteikumu Nr.1127</w:t>
      </w:r>
      <w:r w:rsidR="00312B8D">
        <w:rPr>
          <w:rFonts w:ascii="Times New Roman" w:hAnsi="Times New Roman"/>
          <w:sz w:val="28"/>
          <w:szCs w:val="28"/>
        </w:rPr>
        <w:t xml:space="preserve"> </w:t>
      </w:r>
      <w:r w:rsidR="00772064">
        <w:rPr>
          <w:rFonts w:ascii="Times New Roman" w:hAnsi="Times New Roman"/>
          <w:sz w:val="28"/>
          <w:szCs w:val="28"/>
        </w:rPr>
        <w:t>"</w:t>
      </w:r>
      <w:r w:rsidR="005D61FB" w:rsidRPr="001C6A6A">
        <w:rPr>
          <w:rFonts w:ascii="Times New Roman" w:hAnsi="Times New Roman"/>
          <w:sz w:val="28"/>
          <w:szCs w:val="28"/>
        </w:rPr>
        <w:t>Noteikumi par budžeta pieprasījumu izstrādāšanas un iesniegšanas pamatprincipiem</w:t>
      </w:r>
      <w:r w:rsidR="00772064">
        <w:rPr>
          <w:rFonts w:ascii="Times New Roman" w:hAnsi="Times New Roman"/>
          <w:sz w:val="28"/>
          <w:szCs w:val="28"/>
        </w:rPr>
        <w:t>"</w:t>
      </w:r>
      <w:r w:rsidR="005D61FB" w:rsidRPr="001C6A6A">
        <w:rPr>
          <w:rFonts w:ascii="Times New Roman" w:hAnsi="Times New Roman"/>
          <w:sz w:val="28"/>
          <w:szCs w:val="28"/>
        </w:rPr>
        <w:t xml:space="preserve"> veidlapu Nr.22 sagatavotie iesniegumi par SAP sistēmas lietošanas tiesību piešķiršanu, maiņu vai anulēšanu ir spēkā līdz šo noteikumu veidlapas Nr.18 iesniegšanai.</w:t>
      </w:r>
    </w:p>
    <w:p w14:paraId="67DF407D" w14:textId="77777777" w:rsidR="00043E5F" w:rsidRPr="001C6A6A" w:rsidRDefault="00043E5F" w:rsidP="00772064">
      <w:pPr>
        <w:spacing w:after="0" w:line="240" w:lineRule="auto"/>
        <w:jc w:val="both"/>
        <w:rPr>
          <w:rFonts w:ascii="Times New Roman" w:hAnsi="Times New Roman"/>
          <w:iCs/>
          <w:sz w:val="28"/>
          <w:szCs w:val="28"/>
        </w:rPr>
      </w:pPr>
      <w:bookmarkStart w:id="126" w:name="p108"/>
      <w:bookmarkStart w:id="127" w:name="p109"/>
      <w:bookmarkStart w:id="128" w:name="p110"/>
      <w:bookmarkStart w:id="129" w:name="p111"/>
      <w:bookmarkStart w:id="130" w:name="p112"/>
      <w:bookmarkStart w:id="131" w:name="p113"/>
      <w:bookmarkEnd w:id="126"/>
      <w:bookmarkEnd w:id="127"/>
      <w:bookmarkEnd w:id="128"/>
      <w:bookmarkEnd w:id="129"/>
      <w:bookmarkEnd w:id="130"/>
      <w:bookmarkEnd w:id="131"/>
    </w:p>
    <w:p w14:paraId="67DF407E" w14:textId="09D06A04" w:rsidR="00DD02DE" w:rsidRPr="001C6A6A" w:rsidRDefault="00102328" w:rsidP="00772064">
      <w:pPr>
        <w:spacing w:after="0" w:line="240" w:lineRule="auto"/>
        <w:ind w:firstLine="720"/>
        <w:jc w:val="both"/>
        <w:rPr>
          <w:rFonts w:ascii="Times New Roman" w:hAnsi="Times New Roman"/>
          <w:iCs/>
          <w:sz w:val="28"/>
          <w:szCs w:val="28"/>
        </w:rPr>
      </w:pPr>
      <w:r w:rsidRPr="001C6A6A">
        <w:rPr>
          <w:rFonts w:ascii="Times New Roman" w:hAnsi="Times New Roman"/>
          <w:iCs/>
          <w:sz w:val="28"/>
          <w:szCs w:val="28"/>
        </w:rPr>
        <w:t>129</w:t>
      </w:r>
      <w:r w:rsidR="0057312D" w:rsidRPr="001C6A6A">
        <w:rPr>
          <w:rFonts w:ascii="Times New Roman" w:hAnsi="Times New Roman"/>
          <w:iCs/>
          <w:sz w:val="28"/>
          <w:szCs w:val="28"/>
        </w:rPr>
        <w:t xml:space="preserve">. Šo noteikumu </w:t>
      </w:r>
      <w:r w:rsidR="000B75EB" w:rsidRPr="001C6A6A">
        <w:rPr>
          <w:rFonts w:ascii="Times New Roman" w:hAnsi="Times New Roman"/>
          <w:iCs/>
          <w:sz w:val="28"/>
          <w:szCs w:val="28"/>
        </w:rPr>
        <w:t>7</w:t>
      </w:r>
      <w:r w:rsidR="00147BEA" w:rsidRPr="001C6A6A">
        <w:rPr>
          <w:rFonts w:ascii="Times New Roman" w:hAnsi="Times New Roman"/>
          <w:iCs/>
          <w:sz w:val="28"/>
          <w:szCs w:val="28"/>
        </w:rPr>
        <w:t>.</w:t>
      </w:r>
      <w:r w:rsidR="000B75EB" w:rsidRPr="001C6A6A">
        <w:rPr>
          <w:rFonts w:ascii="Times New Roman" w:hAnsi="Times New Roman"/>
          <w:iCs/>
          <w:sz w:val="28"/>
          <w:szCs w:val="28"/>
        </w:rPr>
        <w:t>, 8., 9., 10</w:t>
      </w:r>
      <w:r w:rsidR="00021998">
        <w:rPr>
          <w:rFonts w:ascii="Times New Roman" w:hAnsi="Times New Roman"/>
          <w:iCs/>
          <w:sz w:val="28"/>
          <w:szCs w:val="28"/>
        </w:rPr>
        <w:t>.</w:t>
      </w:r>
      <w:r w:rsidR="000B75EB" w:rsidRPr="001C6A6A">
        <w:rPr>
          <w:rFonts w:ascii="Times New Roman" w:hAnsi="Times New Roman"/>
          <w:iCs/>
          <w:sz w:val="28"/>
          <w:szCs w:val="28"/>
        </w:rPr>
        <w:t xml:space="preserve"> un 11.</w:t>
      </w:r>
      <w:r w:rsidR="0057312D" w:rsidRPr="001C6A6A">
        <w:rPr>
          <w:rFonts w:ascii="Times New Roman" w:hAnsi="Times New Roman"/>
          <w:iCs/>
          <w:sz w:val="28"/>
          <w:szCs w:val="28"/>
        </w:rPr>
        <w:t>punkts stājas spēkā</w:t>
      </w:r>
      <w:r w:rsidR="00BD1924" w:rsidRPr="001C6A6A">
        <w:rPr>
          <w:rFonts w:ascii="Times New Roman" w:hAnsi="Times New Roman"/>
          <w:iCs/>
          <w:sz w:val="28"/>
          <w:szCs w:val="28"/>
        </w:rPr>
        <w:t>,</w:t>
      </w:r>
      <w:r w:rsidR="0057312D" w:rsidRPr="001C6A6A">
        <w:rPr>
          <w:rFonts w:ascii="Times New Roman" w:hAnsi="Times New Roman"/>
          <w:iCs/>
          <w:sz w:val="28"/>
          <w:szCs w:val="28"/>
        </w:rPr>
        <w:t xml:space="preserve"> sākot ar likumprojekta par valsts budžetu 2014.gadam izstrādi.</w:t>
      </w:r>
      <w:r w:rsidR="00D920D5" w:rsidRPr="001C6A6A">
        <w:rPr>
          <w:rFonts w:ascii="Times New Roman" w:hAnsi="Times New Roman"/>
          <w:iCs/>
          <w:sz w:val="28"/>
          <w:szCs w:val="28"/>
        </w:rPr>
        <w:t xml:space="preserve"> Izstrādājot likumprojektu par valsts budžetu 2014.gadam, ministrija nepiemēro šo noteikumu </w:t>
      </w:r>
      <w:r w:rsidR="000B75EB" w:rsidRPr="001C6A6A">
        <w:rPr>
          <w:rFonts w:ascii="Times New Roman" w:hAnsi="Times New Roman"/>
          <w:iCs/>
          <w:sz w:val="28"/>
          <w:szCs w:val="28"/>
        </w:rPr>
        <w:t>18</w:t>
      </w:r>
      <w:r w:rsidR="00D920D5" w:rsidRPr="001C6A6A">
        <w:rPr>
          <w:rFonts w:ascii="Times New Roman" w:hAnsi="Times New Roman"/>
          <w:iCs/>
          <w:sz w:val="28"/>
          <w:szCs w:val="28"/>
        </w:rPr>
        <w:t>.punkta pirmajā teikumā minēto ierobežojumu.</w:t>
      </w:r>
      <w:r w:rsidR="00A76DD4" w:rsidRPr="001C6A6A">
        <w:rPr>
          <w:rFonts w:ascii="Times New Roman" w:hAnsi="Times New Roman"/>
          <w:iCs/>
          <w:sz w:val="28"/>
          <w:szCs w:val="28"/>
        </w:rPr>
        <w:t xml:space="preserve"> </w:t>
      </w:r>
    </w:p>
    <w:p w14:paraId="67DF407F" w14:textId="77777777" w:rsidR="00CE2328" w:rsidRPr="001C6A6A" w:rsidRDefault="00CE2328" w:rsidP="00772064">
      <w:pPr>
        <w:spacing w:after="0" w:line="240" w:lineRule="auto"/>
        <w:jc w:val="both"/>
        <w:rPr>
          <w:rFonts w:ascii="Times New Roman" w:hAnsi="Times New Roman"/>
          <w:iCs/>
          <w:sz w:val="28"/>
          <w:szCs w:val="28"/>
        </w:rPr>
      </w:pPr>
    </w:p>
    <w:p w14:paraId="67DF4080" w14:textId="5B379E1F" w:rsidR="00AC4AD3" w:rsidRPr="001C6A6A" w:rsidRDefault="00102328" w:rsidP="00772064">
      <w:pPr>
        <w:spacing w:after="0" w:line="240" w:lineRule="auto"/>
        <w:ind w:firstLine="720"/>
        <w:jc w:val="both"/>
        <w:rPr>
          <w:rFonts w:ascii="Times New Roman" w:hAnsi="Times New Roman"/>
          <w:iCs/>
          <w:sz w:val="28"/>
          <w:szCs w:val="28"/>
        </w:rPr>
      </w:pPr>
      <w:r w:rsidRPr="001C6A6A">
        <w:rPr>
          <w:rFonts w:ascii="Times New Roman" w:hAnsi="Times New Roman"/>
          <w:iCs/>
          <w:sz w:val="28"/>
          <w:szCs w:val="28"/>
        </w:rPr>
        <w:lastRenderedPageBreak/>
        <w:t>130</w:t>
      </w:r>
      <w:r w:rsidR="00CE2328" w:rsidRPr="001C6A6A">
        <w:rPr>
          <w:rFonts w:ascii="Times New Roman" w:hAnsi="Times New Roman"/>
          <w:iCs/>
          <w:sz w:val="28"/>
          <w:szCs w:val="28"/>
        </w:rPr>
        <w:t xml:space="preserve">. </w:t>
      </w:r>
      <w:r w:rsidR="00AC4AD3" w:rsidRPr="001C6A6A">
        <w:rPr>
          <w:rFonts w:ascii="Times New Roman" w:hAnsi="Times New Roman"/>
          <w:sz w:val="28"/>
          <w:szCs w:val="28"/>
        </w:rPr>
        <w:t xml:space="preserve">Ministrija šo noteikumu </w:t>
      </w:r>
      <w:r w:rsidR="000B75EB" w:rsidRPr="001C6A6A">
        <w:rPr>
          <w:rFonts w:ascii="Times New Roman" w:hAnsi="Times New Roman"/>
          <w:sz w:val="28"/>
          <w:szCs w:val="28"/>
        </w:rPr>
        <w:t>7</w:t>
      </w:r>
      <w:r w:rsidR="00AC4AD3" w:rsidRPr="001C6A6A">
        <w:rPr>
          <w:rFonts w:ascii="Times New Roman" w:hAnsi="Times New Roman"/>
          <w:sz w:val="28"/>
          <w:szCs w:val="28"/>
        </w:rPr>
        <w:t>.</w:t>
      </w:r>
      <w:r w:rsidR="000B75EB" w:rsidRPr="001C6A6A">
        <w:rPr>
          <w:rFonts w:ascii="Times New Roman" w:hAnsi="Times New Roman"/>
          <w:sz w:val="28"/>
          <w:szCs w:val="28"/>
        </w:rPr>
        <w:t>, 8., 9., 10. un 11.</w:t>
      </w:r>
      <w:r w:rsidR="00AC4AD3" w:rsidRPr="001C6A6A">
        <w:rPr>
          <w:rFonts w:ascii="Times New Roman" w:hAnsi="Times New Roman"/>
          <w:sz w:val="28"/>
          <w:szCs w:val="28"/>
        </w:rPr>
        <w:t>punkt</w:t>
      </w:r>
      <w:r w:rsidR="00312B8D">
        <w:rPr>
          <w:rFonts w:ascii="Times New Roman" w:hAnsi="Times New Roman"/>
          <w:sz w:val="28"/>
          <w:szCs w:val="28"/>
        </w:rPr>
        <w:t xml:space="preserve">ā noteiktajā </w:t>
      </w:r>
      <w:r w:rsidR="00AC4AD3" w:rsidRPr="001C6A6A">
        <w:rPr>
          <w:rFonts w:ascii="Times New Roman" w:hAnsi="Times New Roman"/>
          <w:sz w:val="28"/>
          <w:szCs w:val="28"/>
        </w:rPr>
        <w:t xml:space="preserve">kārtībā plānoto budžeta programmu (apakšprogrammu) struktūru saskaņo ar Finanšu ministriju līdz 2013.gada </w:t>
      </w:r>
      <w:r w:rsidR="00495C49" w:rsidRPr="001C6A6A">
        <w:rPr>
          <w:rFonts w:ascii="Times New Roman" w:hAnsi="Times New Roman"/>
          <w:sz w:val="28"/>
          <w:szCs w:val="28"/>
        </w:rPr>
        <w:t>30</w:t>
      </w:r>
      <w:r w:rsidR="00AC4AD3" w:rsidRPr="001C6A6A">
        <w:rPr>
          <w:rFonts w:ascii="Times New Roman" w:hAnsi="Times New Roman"/>
          <w:sz w:val="28"/>
          <w:szCs w:val="28"/>
        </w:rPr>
        <w:t>.aprīlim.</w:t>
      </w:r>
      <w:r w:rsidR="00AC4AD3" w:rsidRPr="001C6A6A">
        <w:rPr>
          <w:rFonts w:ascii="Times New Roman" w:hAnsi="Times New Roman"/>
          <w:iCs/>
          <w:sz w:val="28"/>
          <w:szCs w:val="28"/>
        </w:rPr>
        <w:t xml:space="preserve"> </w:t>
      </w:r>
    </w:p>
    <w:p w14:paraId="67DF4081" w14:textId="77777777" w:rsidR="00CC2FE9" w:rsidRPr="001C6A6A" w:rsidRDefault="00CC2FE9" w:rsidP="00772064">
      <w:pPr>
        <w:spacing w:after="0" w:line="240" w:lineRule="auto"/>
        <w:jc w:val="both"/>
        <w:rPr>
          <w:rFonts w:ascii="Times New Roman" w:hAnsi="Times New Roman"/>
          <w:iCs/>
          <w:sz w:val="28"/>
          <w:szCs w:val="28"/>
        </w:rPr>
      </w:pPr>
    </w:p>
    <w:p w14:paraId="67DF4082" w14:textId="7FB9EEC3" w:rsidR="00B565F2" w:rsidRPr="001C6A6A" w:rsidRDefault="00102328" w:rsidP="00772064">
      <w:pPr>
        <w:spacing w:after="0" w:line="240" w:lineRule="auto"/>
        <w:ind w:firstLine="720"/>
        <w:jc w:val="both"/>
        <w:rPr>
          <w:rFonts w:ascii="Times New Roman" w:hAnsi="Times New Roman"/>
          <w:iCs/>
          <w:sz w:val="28"/>
          <w:szCs w:val="28"/>
        </w:rPr>
      </w:pPr>
      <w:r w:rsidRPr="001C6A6A">
        <w:rPr>
          <w:rFonts w:ascii="Times New Roman" w:hAnsi="Times New Roman"/>
          <w:iCs/>
          <w:sz w:val="28"/>
          <w:szCs w:val="28"/>
        </w:rPr>
        <w:t>131</w:t>
      </w:r>
      <w:r w:rsidR="00CC2FE9" w:rsidRPr="001C6A6A">
        <w:rPr>
          <w:rFonts w:ascii="Times New Roman" w:hAnsi="Times New Roman"/>
          <w:iCs/>
          <w:sz w:val="28"/>
          <w:szCs w:val="28"/>
        </w:rPr>
        <w:t xml:space="preserve">. Šo noteikumu </w:t>
      </w:r>
      <w:r w:rsidR="006737E5" w:rsidRPr="001C6A6A">
        <w:rPr>
          <w:rFonts w:ascii="Times New Roman" w:hAnsi="Times New Roman"/>
          <w:iCs/>
          <w:sz w:val="28"/>
          <w:szCs w:val="28"/>
        </w:rPr>
        <w:t>64</w:t>
      </w:r>
      <w:r w:rsidR="00CC2FE9" w:rsidRPr="001C6A6A">
        <w:rPr>
          <w:rFonts w:ascii="Times New Roman" w:hAnsi="Times New Roman"/>
          <w:iCs/>
          <w:sz w:val="28"/>
          <w:szCs w:val="28"/>
        </w:rPr>
        <w:t xml:space="preserve">.1.1.8.1., </w:t>
      </w:r>
      <w:r w:rsidR="006737E5" w:rsidRPr="001C6A6A">
        <w:rPr>
          <w:rFonts w:ascii="Times New Roman" w:hAnsi="Times New Roman"/>
          <w:iCs/>
          <w:sz w:val="28"/>
          <w:szCs w:val="28"/>
        </w:rPr>
        <w:t>64</w:t>
      </w:r>
      <w:r w:rsidR="00CC2FE9" w:rsidRPr="001C6A6A">
        <w:rPr>
          <w:rFonts w:ascii="Times New Roman" w:hAnsi="Times New Roman"/>
          <w:iCs/>
          <w:sz w:val="28"/>
          <w:szCs w:val="28"/>
        </w:rPr>
        <w:t>.1.1.8.2.</w:t>
      </w:r>
      <w:r w:rsidR="00C2554C" w:rsidRPr="001C6A6A">
        <w:rPr>
          <w:rFonts w:ascii="Times New Roman" w:hAnsi="Times New Roman"/>
          <w:iCs/>
          <w:sz w:val="28"/>
          <w:szCs w:val="28"/>
        </w:rPr>
        <w:t>,</w:t>
      </w:r>
      <w:r w:rsidR="00CC2FE9" w:rsidRPr="001C6A6A">
        <w:rPr>
          <w:rFonts w:ascii="Times New Roman" w:hAnsi="Times New Roman"/>
          <w:iCs/>
          <w:sz w:val="28"/>
          <w:szCs w:val="28"/>
        </w:rPr>
        <w:t xml:space="preserve"> </w:t>
      </w:r>
      <w:r w:rsidR="006737E5" w:rsidRPr="001C6A6A">
        <w:rPr>
          <w:rFonts w:ascii="Times New Roman" w:hAnsi="Times New Roman"/>
          <w:iCs/>
          <w:sz w:val="28"/>
          <w:szCs w:val="28"/>
        </w:rPr>
        <w:t>64</w:t>
      </w:r>
      <w:r w:rsidR="00CC2FE9" w:rsidRPr="001C6A6A">
        <w:rPr>
          <w:rFonts w:ascii="Times New Roman" w:hAnsi="Times New Roman"/>
          <w:iCs/>
          <w:sz w:val="28"/>
          <w:szCs w:val="28"/>
        </w:rPr>
        <w:t>.1.1.8.</w:t>
      </w:r>
      <w:r w:rsidR="00C2554C" w:rsidRPr="001C6A6A">
        <w:rPr>
          <w:rFonts w:ascii="Times New Roman" w:hAnsi="Times New Roman"/>
          <w:iCs/>
          <w:sz w:val="28"/>
          <w:szCs w:val="28"/>
        </w:rPr>
        <w:t xml:space="preserve">3., </w:t>
      </w:r>
      <w:r w:rsidR="006737E5" w:rsidRPr="001C6A6A">
        <w:rPr>
          <w:rFonts w:ascii="Times New Roman" w:hAnsi="Times New Roman"/>
          <w:iCs/>
          <w:sz w:val="28"/>
          <w:szCs w:val="28"/>
        </w:rPr>
        <w:t>66</w:t>
      </w:r>
      <w:r w:rsidR="00C2554C" w:rsidRPr="001C6A6A">
        <w:rPr>
          <w:rFonts w:ascii="Times New Roman" w:hAnsi="Times New Roman"/>
          <w:iCs/>
          <w:sz w:val="28"/>
          <w:szCs w:val="28"/>
        </w:rPr>
        <w:t xml:space="preserve">.8.1., </w:t>
      </w:r>
      <w:r w:rsidR="006737E5" w:rsidRPr="001C6A6A">
        <w:rPr>
          <w:rFonts w:ascii="Times New Roman" w:hAnsi="Times New Roman"/>
          <w:iCs/>
          <w:sz w:val="28"/>
          <w:szCs w:val="28"/>
        </w:rPr>
        <w:t>66</w:t>
      </w:r>
      <w:r w:rsidR="00C2554C" w:rsidRPr="001C6A6A">
        <w:rPr>
          <w:rFonts w:ascii="Times New Roman" w:hAnsi="Times New Roman"/>
          <w:iCs/>
          <w:sz w:val="28"/>
          <w:szCs w:val="28"/>
        </w:rPr>
        <w:t xml:space="preserve">.8.2. un </w:t>
      </w:r>
      <w:r w:rsidR="006737E5" w:rsidRPr="001C6A6A">
        <w:rPr>
          <w:rFonts w:ascii="Times New Roman" w:hAnsi="Times New Roman"/>
          <w:iCs/>
          <w:sz w:val="28"/>
          <w:szCs w:val="28"/>
        </w:rPr>
        <w:t>66</w:t>
      </w:r>
      <w:r w:rsidR="00C2554C" w:rsidRPr="001C6A6A">
        <w:rPr>
          <w:rFonts w:ascii="Times New Roman" w:hAnsi="Times New Roman"/>
          <w:iCs/>
          <w:sz w:val="28"/>
          <w:szCs w:val="28"/>
        </w:rPr>
        <w:t>.8.3.</w:t>
      </w:r>
      <w:r w:rsidR="00FD19A0" w:rsidRPr="001C6A6A">
        <w:rPr>
          <w:rFonts w:ascii="Times New Roman" w:hAnsi="Times New Roman"/>
          <w:iCs/>
          <w:sz w:val="28"/>
          <w:szCs w:val="28"/>
        </w:rPr>
        <w:t>apakšpunktā minētais dalījums netiek piemērots</w:t>
      </w:r>
      <w:r w:rsidR="00312B8D">
        <w:rPr>
          <w:rFonts w:ascii="Times New Roman" w:hAnsi="Times New Roman"/>
          <w:iCs/>
          <w:sz w:val="28"/>
          <w:szCs w:val="28"/>
        </w:rPr>
        <w:t>,</w:t>
      </w:r>
      <w:r w:rsidR="00FD19A0" w:rsidRPr="001C6A6A">
        <w:rPr>
          <w:rFonts w:ascii="Times New Roman" w:hAnsi="Times New Roman"/>
          <w:iCs/>
          <w:sz w:val="28"/>
          <w:szCs w:val="28"/>
        </w:rPr>
        <w:t xml:space="preserve"> sākot ar likumprojekta par valsts budžetu 201</w:t>
      </w:r>
      <w:r w:rsidR="007361E3" w:rsidRPr="001C6A6A">
        <w:rPr>
          <w:rFonts w:ascii="Times New Roman" w:hAnsi="Times New Roman"/>
          <w:iCs/>
          <w:sz w:val="28"/>
          <w:szCs w:val="28"/>
        </w:rPr>
        <w:t>3</w:t>
      </w:r>
      <w:r w:rsidR="00FD19A0" w:rsidRPr="001C6A6A">
        <w:rPr>
          <w:rFonts w:ascii="Times New Roman" w:hAnsi="Times New Roman"/>
          <w:iCs/>
          <w:sz w:val="28"/>
          <w:szCs w:val="28"/>
        </w:rPr>
        <w:t>.gadam izstrādi.</w:t>
      </w:r>
    </w:p>
    <w:p w14:paraId="67DF4083" w14:textId="77777777" w:rsidR="00B565F2" w:rsidRPr="001C6A6A" w:rsidRDefault="00B565F2" w:rsidP="00772064">
      <w:pPr>
        <w:spacing w:after="0" w:line="240" w:lineRule="auto"/>
        <w:jc w:val="both"/>
        <w:rPr>
          <w:rFonts w:ascii="Times New Roman" w:hAnsi="Times New Roman"/>
          <w:iCs/>
          <w:sz w:val="28"/>
          <w:szCs w:val="28"/>
        </w:rPr>
      </w:pPr>
    </w:p>
    <w:p w14:paraId="67DF4084" w14:textId="77777777" w:rsidR="003A4F9B" w:rsidRDefault="003A4F9B" w:rsidP="00772064">
      <w:pPr>
        <w:spacing w:after="0" w:line="240" w:lineRule="auto"/>
        <w:jc w:val="both"/>
        <w:rPr>
          <w:rFonts w:ascii="Times New Roman" w:hAnsi="Times New Roman"/>
          <w:iCs/>
          <w:sz w:val="28"/>
          <w:szCs w:val="28"/>
        </w:rPr>
      </w:pPr>
    </w:p>
    <w:p w14:paraId="5C894F82" w14:textId="77777777" w:rsidR="00772064" w:rsidRPr="001C6A6A" w:rsidRDefault="00772064" w:rsidP="00772064">
      <w:pPr>
        <w:spacing w:after="0" w:line="240" w:lineRule="auto"/>
        <w:jc w:val="both"/>
        <w:rPr>
          <w:rFonts w:ascii="Times New Roman" w:hAnsi="Times New Roman"/>
          <w:iCs/>
          <w:sz w:val="28"/>
          <w:szCs w:val="28"/>
        </w:rPr>
      </w:pPr>
    </w:p>
    <w:p w14:paraId="67DF4089" w14:textId="6DAD7B5E" w:rsidR="00325A83" w:rsidRPr="001C6A6A" w:rsidRDefault="00325A83" w:rsidP="00772064">
      <w:pPr>
        <w:tabs>
          <w:tab w:val="left" w:pos="0"/>
          <w:tab w:val="left" w:pos="6860"/>
        </w:tabs>
        <w:spacing w:after="0" w:line="240" w:lineRule="auto"/>
        <w:ind w:firstLine="720"/>
        <w:rPr>
          <w:rFonts w:ascii="Times New Roman" w:hAnsi="Times New Roman"/>
          <w:bCs/>
          <w:sz w:val="28"/>
          <w:szCs w:val="28"/>
        </w:rPr>
      </w:pPr>
      <w:r w:rsidRPr="001C6A6A">
        <w:rPr>
          <w:rFonts w:ascii="Times New Roman" w:hAnsi="Times New Roman"/>
          <w:bCs/>
          <w:sz w:val="28"/>
          <w:szCs w:val="28"/>
        </w:rPr>
        <w:t>Ministru prezidents</w:t>
      </w:r>
      <w:r w:rsidR="00772064">
        <w:rPr>
          <w:rFonts w:ascii="Times New Roman" w:hAnsi="Times New Roman"/>
          <w:bCs/>
          <w:sz w:val="28"/>
          <w:szCs w:val="28"/>
        </w:rPr>
        <w:tab/>
      </w:r>
      <w:r w:rsidRPr="001C6A6A">
        <w:rPr>
          <w:rFonts w:ascii="Times New Roman" w:hAnsi="Times New Roman"/>
          <w:bCs/>
          <w:sz w:val="28"/>
          <w:szCs w:val="28"/>
        </w:rPr>
        <w:t>V.Dombrovskis</w:t>
      </w:r>
    </w:p>
    <w:p w14:paraId="67DF408A" w14:textId="77777777" w:rsidR="00325A83" w:rsidRDefault="00325A83" w:rsidP="00772064">
      <w:pPr>
        <w:tabs>
          <w:tab w:val="left" w:pos="0"/>
          <w:tab w:val="left" w:pos="6860"/>
        </w:tabs>
        <w:spacing w:after="0" w:line="240" w:lineRule="auto"/>
        <w:ind w:firstLine="720"/>
        <w:rPr>
          <w:rFonts w:ascii="Times New Roman" w:hAnsi="Times New Roman"/>
          <w:bCs/>
          <w:sz w:val="28"/>
          <w:szCs w:val="28"/>
        </w:rPr>
      </w:pPr>
    </w:p>
    <w:p w14:paraId="1ABC1F4C" w14:textId="77777777" w:rsidR="00772064" w:rsidRPr="001C6A6A" w:rsidRDefault="00772064" w:rsidP="00772064">
      <w:pPr>
        <w:tabs>
          <w:tab w:val="left" w:pos="0"/>
          <w:tab w:val="left" w:pos="6860"/>
        </w:tabs>
        <w:spacing w:after="0" w:line="240" w:lineRule="auto"/>
        <w:ind w:firstLine="720"/>
        <w:rPr>
          <w:rFonts w:ascii="Times New Roman" w:hAnsi="Times New Roman"/>
          <w:bCs/>
          <w:sz w:val="28"/>
          <w:szCs w:val="28"/>
        </w:rPr>
      </w:pPr>
    </w:p>
    <w:p w14:paraId="67DF408E" w14:textId="77777777" w:rsidR="00325A83" w:rsidRPr="001C6A6A" w:rsidRDefault="00325A83" w:rsidP="00772064">
      <w:pPr>
        <w:tabs>
          <w:tab w:val="left" w:pos="6860"/>
        </w:tabs>
        <w:spacing w:after="0" w:line="240" w:lineRule="auto"/>
        <w:jc w:val="both"/>
        <w:rPr>
          <w:rFonts w:ascii="Times New Roman" w:hAnsi="Times New Roman"/>
          <w:bCs/>
          <w:sz w:val="28"/>
          <w:szCs w:val="28"/>
        </w:rPr>
      </w:pPr>
    </w:p>
    <w:p w14:paraId="67DF408F" w14:textId="24231990" w:rsidR="00325A83" w:rsidRPr="001C6A6A" w:rsidRDefault="00325A83" w:rsidP="00772064">
      <w:pPr>
        <w:tabs>
          <w:tab w:val="left" w:pos="6860"/>
        </w:tabs>
        <w:spacing w:after="0" w:line="240" w:lineRule="auto"/>
        <w:ind w:firstLine="720"/>
        <w:jc w:val="both"/>
        <w:rPr>
          <w:rFonts w:ascii="Times New Roman" w:hAnsi="Times New Roman"/>
          <w:bCs/>
          <w:sz w:val="28"/>
          <w:szCs w:val="28"/>
        </w:rPr>
      </w:pPr>
      <w:r w:rsidRPr="001C6A6A">
        <w:rPr>
          <w:rFonts w:ascii="Times New Roman" w:hAnsi="Times New Roman"/>
          <w:bCs/>
          <w:sz w:val="28"/>
          <w:szCs w:val="28"/>
        </w:rPr>
        <w:t>Finanšu ministrs</w:t>
      </w:r>
      <w:r w:rsidRPr="001C6A6A">
        <w:rPr>
          <w:rFonts w:ascii="Times New Roman" w:hAnsi="Times New Roman"/>
          <w:bCs/>
          <w:sz w:val="28"/>
          <w:szCs w:val="28"/>
        </w:rPr>
        <w:tab/>
        <w:t>A.Vilks</w:t>
      </w:r>
    </w:p>
    <w:sectPr w:rsidR="00325A83" w:rsidRPr="001C6A6A" w:rsidSect="00772064">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F40A4" w14:textId="77777777" w:rsidR="00021998" w:rsidRDefault="00021998" w:rsidP="00383D0A">
      <w:pPr>
        <w:spacing w:after="0" w:line="240" w:lineRule="auto"/>
      </w:pPr>
      <w:r>
        <w:separator/>
      </w:r>
    </w:p>
  </w:endnote>
  <w:endnote w:type="continuationSeparator" w:id="0">
    <w:p w14:paraId="67DF40A5" w14:textId="77777777" w:rsidR="00021998" w:rsidRDefault="00021998" w:rsidP="0038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5ED8" w14:textId="779F8FDF" w:rsidR="00021998" w:rsidRPr="00772064" w:rsidRDefault="00021998">
    <w:pPr>
      <w:pStyle w:val="Footer"/>
      <w:rPr>
        <w:rFonts w:ascii="Times New Roman" w:hAnsi="Times New Roman"/>
        <w:sz w:val="16"/>
        <w:szCs w:val="16"/>
      </w:rPr>
    </w:pPr>
    <w:r w:rsidRPr="00772064">
      <w:rPr>
        <w:rFonts w:ascii="Times New Roman" w:hAnsi="Times New Roman"/>
        <w:sz w:val="16"/>
        <w:szCs w:val="16"/>
      </w:rPr>
      <w:t>N1503_2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6A9A" w14:textId="084F89AB" w:rsidR="00021998" w:rsidRPr="00772064" w:rsidRDefault="00021998">
    <w:pPr>
      <w:pStyle w:val="Footer"/>
      <w:rPr>
        <w:rFonts w:ascii="Times New Roman" w:hAnsi="Times New Roman"/>
        <w:sz w:val="16"/>
        <w:szCs w:val="16"/>
      </w:rPr>
    </w:pPr>
    <w:r w:rsidRPr="00772064">
      <w:rPr>
        <w:rFonts w:ascii="Times New Roman" w:hAnsi="Times New Roman"/>
        <w:sz w:val="16"/>
        <w:szCs w:val="16"/>
      </w:rPr>
      <w:t>N1503_2</w:t>
    </w:r>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7F12BB">
      <w:rPr>
        <w:rFonts w:ascii="Times New Roman" w:hAnsi="Times New Roman"/>
        <w:noProof/>
        <w:sz w:val="16"/>
        <w:szCs w:val="16"/>
      </w:rPr>
      <w:t>14160</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40A2" w14:textId="77777777" w:rsidR="00021998" w:rsidRDefault="00021998" w:rsidP="00383D0A">
      <w:pPr>
        <w:spacing w:after="0" w:line="240" w:lineRule="auto"/>
      </w:pPr>
      <w:r>
        <w:separator/>
      </w:r>
    </w:p>
  </w:footnote>
  <w:footnote w:type="continuationSeparator" w:id="0">
    <w:p w14:paraId="67DF40A3" w14:textId="77777777" w:rsidR="00021998" w:rsidRDefault="00021998" w:rsidP="00383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65176"/>
      <w:docPartObj>
        <w:docPartGallery w:val="Page Numbers (Top of Page)"/>
        <w:docPartUnique/>
      </w:docPartObj>
    </w:sdtPr>
    <w:sdtEndPr>
      <w:rPr>
        <w:rFonts w:ascii="Times New Roman" w:hAnsi="Times New Roman"/>
        <w:noProof/>
        <w:sz w:val="24"/>
      </w:rPr>
    </w:sdtEndPr>
    <w:sdtContent>
      <w:p w14:paraId="67DF40A6" w14:textId="77777777" w:rsidR="00021998" w:rsidRPr="00772064" w:rsidRDefault="00021998">
        <w:pPr>
          <w:pStyle w:val="Header"/>
          <w:jc w:val="center"/>
          <w:rPr>
            <w:rFonts w:ascii="Times New Roman" w:hAnsi="Times New Roman"/>
            <w:sz w:val="24"/>
          </w:rPr>
        </w:pPr>
        <w:r w:rsidRPr="00772064">
          <w:rPr>
            <w:rFonts w:ascii="Times New Roman" w:hAnsi="Times New Roman"/>
            <w:sz w:val="24"/>
          </w:rPr>
          <w:fldChar w:fldCharType="begin"/>
        </w:r>
        <w:r w:rsidRPr="00772064">
          <w:rPr>
            <w:rFonts w:ascii="Times New Roman" w:hAnsi="Times New Roman"/>
            <w:sz w:val="24"/>
          </w:rPr>
          <w:instrText xml:space="preserve"> PAGE   \* MERGEFORMAT </w:instrText>
        </w:r>
        <w:r w:rsidRPr="00772064">
          <w:rPr>
            <w:rFonts w:ascii="Times New Roman" w:hAnsi="Times New Roman"/>
            <w:sz w:val="24"/>
          </w:rPr>
          <w:fldChar w:fldCharType="separate"/>
        </w:r>
        <w:r w:rsidR="002417D2">
          <w:rPr>
            <w:rFonts w:ascii="Times New Roman" w:hAnsi="Times New Roman"/>
            <w:noProof/>
            <w:sz w:val="24"/>
          </w:rPr>
          <w:t>2</w:t>
        </w:r>
        <w:r w:rsidRPr="00772064">
          <w:rPr>
            <w:rFonts w:ascii="Times New Roman" w:hAnsi="Times New Roman"/>
            <w:noProof/>
            <w:sz w:val="24"/>
          </w:rPr>
          <w:fldChar w:fldCharType="end"/>
        </w:r>
      </w:p>
    </w:sdtContent>
  </w:sdt>
  <w:p w14:paraId="67DF40A7" w14:textId="77777777" w:rsidR="00021998" w:rsidRPr="00383D0A" w:rsidRDefault="00021998" w:rsidP="00383D0A">
    <w:pPr>
      <w:tabs>
        <w:tab w:val="center" w:pos="4677"/>
        <w:tab w:val="right" w:pos="9355"/>
      </w:tabs>
      <w:jc w:val="right"/>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7888" w14:textId="6DB56656" w:rsidR="00021998" w:rsidRDefault="00021998" w:rsidP="00772064">
    <w:pPr>
      <w:pStyle w:val="Header"/>
      <w:jc w:val="center"/>
    </w:pPr>
    <w:r>
      <w:rPr>
        <w:noProof/>
        <w:lang w:eastAsia="lv-LV"/>
      </w:rPr>
      <w:drawing>
        <wp:inline distT="0" distB="0" distL="0" distR="0" wp14:anchorId="3300B385" wp14:editId="1662F74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A2A"/>
    <w:multiLevelType w:val="hybridMultilevel"/>
    <w:tmpl w:val="CF2076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C7D3C94"/>
    <w:multiLevelType w:val="hybridMultilevel"/>
    <w:tmpl w:val="928450B2"/>
    <w:lvl w:ilvl="0" w:tplc="3ED6053E">
      <w:start w:val="1"/>
      <w:numFmt w:val="bullet"/>
      <w:lvlText w:val=""/>
      <w:lvlJc w:val="left"/>
      <w:pPr>
        <w:tabs>
          <w:tab w:val="num" w:pos="720"/>
        </w:tabs>
        <w:ind w:left="720" w:hanging="360"/>
      </w:pPr>
      <w:rPr>
        <w:rFonts w:ascii="Wingdings" w:hAnsi="Wingdings" w:hint="default"/>
      </w:rPr>
    </w:lvl>
    <w:lvl w:ilvl="1" w:tplc="7FAA3FBE">
      <w:start w:val="3682"/>
      <w:numFmt w:val="bullet"/>
      <w:lvlText w:val=""/>
      <w:lvlJc w:val="left"/>
      <w:pPr>
        <w:tabs>
          <w:tab w:val="num" w:pos="1440"/>
        </w:tabs>
        <w:ind w:left="1440" w:hanging="360"/>
      </w:pPr>
      <w:rPr>
        <w:rFonts w:ascii="Wingdings 2" w:hAnsi="Wingdings 2" w:hint="default"/>
      </w:rPr>
    </w:lvl>
    <w:lvl w:ilvl="2" w:tplc="D518AC70">
      <w:start w:val="1"/>
      <w:numFmt w:val="bullet"/>
      <w:lvlText w:val=""/>
      <w:lvlJc w:val="left"/>
      <w:pPr>
        <w:tabs>
          <w:tab w:val="num" w:pos="2160"/>
        </w:tabs>
        <w:ind w:left="2160" w:hanging="360"/>
      </w:pPr>
      <w:rPr>
        <w:rFonts w:ascii="Wingdings" w:hAnsi="Wingdings" w:hint="default"/>
      </w:rPr>
    </w:lvl>
    <w:lvl w:ilvl="3" w:tplc="C3DEA77C">
      <w:start w:val="1"/>
      <w:numFmt w:val="bullet"/>
      <w:lvlText w:val=""/>
      <w:lvlJc w:val="left"/>
      <w:pPr>
        <w:tabs>
          <w:tab w:val="num" w:pos="2880"/>
        </w:tabs>
        <w:ind w:left="2880" w:hanging="360"/>
      </w:pPr>
      <w:rPr>
        <w:rFonts w:ascii="Wingdings" w:hAnsi="Wingdings" w:hint="default"/>
      </w:rPr>
    </w:lvl>
    <w:lvl w:ilvl="4" w:tplc="B7469430">
      <w:start w:val="1"/>
      <w:numFmt w:val="bullet"/>
      <w:lvlText w:val=""/>
      <w:lvlJc w:val="left"/>
      <w:pPr>
        <w:tabs>
          <w:tab w:val="num" w:pos="3600"/>
        </w:tabs>
        <w:ind w:left="3600" w:hanging="360"/>
      </w:pPr>
      <w:rPr>
        <w:rFonts w:ascii="Wingdings" w:hAnsi="Wingdings" w:hint="default"/>
      </w:rPr>
    </w:lvl>
    <w:lvl w:ilvl="5" w:tplc="8F948D70">
      <w:start w:val="1"/>
      <w:numFmt w:val="bullet"/>
      <w:lvlText w:val=""/>
      <w:lvlJc w:val="left"/>
      <w:pPr>
        <w:tabs>
          <w:tab w:val="num" w:pos="4320"/>
        </w:tabs>
        <w:ind w:left="4320" w:hanging="360"/>
      </w:pPr>
      <w:rPr>
        <w:rFonts w:ascii="Wingdings" w:hAnsi="Wingdings" w:hint="default"/>
      </w:rPr>
    </w:lvl>
    <w:lvl w:ilvl="6" w:tplc="68E6D03C">
      <w:start w:val="1"/>
      <w:numFmt w:val="bullet"/>
      <w:lvlText w:val=""/>
      <w:lvlJc w:val="left"/>
      <w:pPr>
        <w:tabs>
          <w:tab w:val="num" w:pos="5040"/>
        </w:tabs>
        <w:ind w:left="5040" w:hanging="360"/>
      </w:pPr>
      <w:rPr>
        <w:rFonts w:ascii="Wingdings" w:hAnsi="Wingdings" w:hint="default"/>
      </w:rPr>
    </w:lvl>
    <w:lvl w:ilvl="7" w:tplc="2AFA1D48">
      <w:start w:val="1"/>
      <w:numFmt w:val="bullet"/>
      <w:lvlText w:val=""/>
      <w:lvlJc w:val="left"/>
      <w:pPr>
        <w:tabs>
          <w:tab w:val="num" w:pos="5760"/>
        </w:tabs>
        <w:ind w:left="5760" w:hanging="360"/>
      </w:pPr>
      <w:rPr>
        <w:rFonts w:ascii="Wingdings" w:hAnsi="Wingdings" w:hint="default"/>
      </w:rPr>
    </w:lvl>
    <w:lvl w:ilvl="8" w:tplc="CF464502">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DC"/>
    <w:rsid w:val="0000095A"/>
    <w:rsid w:val="00002F20"/>
    <w:rsid w:val="00003230"/>
    <w:rsid w:val="00003798"/>
    <w:rsid w:val="00003B9A"/>
    <w:rsid w:val="00004000"/>
    <w:rsid w:val="00004033"/>
    <w:rsid w:val="00004BED"/>
    <w:rsid w:val="00005384"/>
    <w:rsid w:val="00005EBF"/>
    <w:rsid w:val="00006166"/>
    <w:rsid w:val="000075AA"/>
    <w:rsid w:val="00007C72"/>
    <w:rsid w:val="00010DAF"/>
    <w:rsid w:val="000121EB"/>
    <w:rsid w:val="00012C57"/>
    <w:rsid w:val="0001338D"/>
    <w:rsid w:val="000136A5"/>
    <w:rsid w:val="000149D0"/>
    <w:rsid w:val="000153D1"/>
    <w:rsid w:val="000158B0"/>
    <w:rsid w:val="00017872"/>
    <w:rsid w:val="00017E97"/>
    <w:rsid w:val="000207E6"/>
    <w:rsid w:val="00020F69"/>
    <w:rsid w:val="00021998"/>
    <w:rsid w:val="000232B4"/>
    <w:rsid w:val="00023DC2"/>
    <w:rsid w:val="00023DEF"/>
    <w:rsid w:val="00024E23"/>
    <w:rsid w:val="00025AA4"/>
    <w:rsid w:val="00026227"/>
    <w:rsid w:val="0002767F"/>
    <w:rsid w:val="0003064A"/>
    <w:rsid w:val="000310C8"/>
    <w:rsid w:val="00032351"/>
    <w:rsid w:val="0003302D"/>
    <w:rsid w:val="000333EC"/>
    <w:rsid w:val="00033A6B"/>
    <w:rsid w:val="00040104"/>
    <w:rsid w:val="0004065C"/>
    <w:rsid w:val="00040FA3"/>
    <w:rsid w:val="000418E6"/>
    <w:rsid w:val="00042715"/>
    <w:rsid w:val="00042C85"/>
    <w:rsid w:val="00043E18"/>
    <w:rsid w:val="00043E5F"/>
    <w:rsid w:val="00044FB6"/>
    <w:rsid w:val="000463B9"/>
    <w:rsid w:val="00046415"/>
    <w:rsid w:val="00046835"/>
    <w:rsid w:val="00046E9C"/>
    <w:rsid w:val="00047F4A"/>
    <w:rsid w:val="0005075B"/>
    <w:rsid w:val="00051E9B"/>
    <w:rsid w:val="00053924"/>
    <w:rsid w:val="00053FB7"/>
    <w:rsid w:val="00054024"/>
    <w:rsid w:val="000550D2"/>
    <w:rsid w:val="000557FC"/>
    <w:rsid w:val="00055BCF"/>
    <w:rsid w:val="0006086C"/>
    <w:rsid w:val="00061021"/>
    <w:rsid w:val="000614EB"/>
    <w:rsid w:val="00062042"/>
    <w:rsid w:val="00064609"/>
    <w:rsid w:val="00065AC2"/>
    <w:rsid w:val="00067FD5"/>
    <w:rsid w:val="00067FEE"/>
    <w:rsid w:val="000718CA"/>
    <w:rsid w:val="000738AD"/>
    <w:rsid w:val="000739EE"/>
    <w:rsid w:val="00073ECA"/>
    <w:rsid w:val="00075230"/>
    <w:rsid w:val="0007747C"/>
    <w:rsid w:val="000777A7"/>
    <w:rsid w:val="00080546"/>
    <w:rsid w:val="00081208"/>
    <w:rsid w:val="00082221"/>
    <w:rsid w:val="0008266C"/>
    <w:rsid w:val="0008429F"/>
    <w:rsid w:val="00085002"/>
    <w:rsid w:val="000905B4"/>
    <w:rsid w:val="000917FA"/>
    <w:rsid w:val="0009188E"/>
    <w:rsid w:val="00091AA8"/>
    <w:rsid w:val="000920C3"/>
    <w:rsid w:val="000924AB"/>
    <w:rsid w:val="00093525"/>
    <w:rsid w:val="000942B4"/>
    <w:rsid w:val="000944F0"/>
    <w:rsid w:val="00095B78"/>
    <w:rsid w:val="0009660A"/>
    <w:rsid w:val="00096736"/>
    <w:rsid w:val="00096B6C"/>
    <w:rsid w:val="00097028"/>
    <w:rsid w:val="00097D2D"/>
    <w:rsid w:val="000A000F"/>
    <w:rsid w:val="000A1738"/>
    <w:rsid w:val="000A2620"/>
    <w:rsid w:val="000A2805"/>
    <w:rsid w:val="000A3851"/>
    <w:rsid w:val="000A3861"/>
    <w:rsid w:val="000A386A"/>
    <w:rsid w:val="000A55A2"/>
    <w:rsid w:val="000A634F"/>
    <w:rsid w:val="000A6826"/>
    <w:rsid w:val="000A75F4"/>
    <w:rsid w:val="000A76C4"/>
    <w:rsid w:val="000B0536"/>
    <w:rsid w:val="000B0C01"/>
    <w:rsid w:val="000B2D24"/>
    <w:rsid w:val="000B2F30"/>
    <w:rsid w:val="000B6C10"/>
    <w:rsid w:val="000B75EB"/>
    <w:rsid w:val="000B765C"/>
    <w:rsid w:val="000C02DC"/>
    <w:rsid w:val="000C130B"/>
    <w:rsid w:val="000C3D49"/>
    <w:rsid w:val="000C67EB"/>
    <w:rsid w:val="000D0F58"/>
    <w:rsid w:val="000D0FF0"/>
    <w:rsid w:val="000D1193"/>
    <w:rsid w:val="000D2B21"/>
    <w:rsid w:val="000D38C8"/>
    <w:rsid w:val="000D3C24"/>
    <w:rsid w:val="000D4374"/>
    <w:rsid w:val="000D4550"/>
    <w:rsid w:val="000D5889"/>
    <w:rsid w:val="000D68AE"/>
    <w:rsid w:val="000D6A61"/>
    <w:rsid w:val="000D728E"/>
    <w:rsid w:val="000D7790"/>
    <w:rsid w:val="000E1CAA"/>
    <w:rsid w:val="000E2AEB"/>
    <w:rsid w:val="000E3F68"/>
    <w:rsid w:val="000E5784"/>
    <w:rsid w:val="000E59CD"/>
    <w:rsid w:val="000E6690"/>
    <w:rsid w:val="000E6747"/>
    <w:rsid w:val="000F0357"/>
    <w:rsid w:val="000F0761"/>
    <w:rsid w:val="000F1338"/>
    <w:rsid w:val="000F16DB"/>
    <w:rsid w:val="000F1862"/>
    <w:rsid w:val="000F4347"/>
    <w:rsid w:val="000F474A"/>
    <w:rsid w:val="000F5370"/>
    <w:rsid w:val="000F683D"/>
    <w:rsid w:val="000F6C9D"/>
    <w:rsid w:val="000F78FE"/>
    <w:rsid w:val="001010B1"/>
    <w:rsid w:val="00102328"/>
    <w:rsid w:val="00102DA1"/>
    <w:rsid w:val="0010372F"/>
    <w:rsid w:val="00106457"/>
    <w:rsid w:val="00106B65"/>
    <w:rsid w:val="00106BD3"/>
    <w:rsid w:val="001070DD"/>
    <w:rsid w:val="00107ECF"/>
    <w:rsid w:val="0011246D"/>
    <w:rsid w:val="00112CA9"/>
    <w:rsid w:val="0011422D"/>
    <w:rsid w:val="0011561B"/>
    <w:rsid w:val="001158A3"/>
    <w:rsid w:val="00115CA4"/>
    <w:rsid w:val="00116015"/>
    <w:rsid w:val="00116AA1"/>
    <w:rsid w:val="00120074"/>
    <w:rsid w:val="00120E81"/>
    <w:rsid w:val="00122A1A"/>
    <w:rsid w:val="001252B4"/>
    <w:rsid w:val="001261F3"/>
    <w:rsid w:val="001264AA"/>
    <w:rsid w:val="001273BF"/>
    <w:rsid w:val="001275AA"/>
    <w:rsid w:val="001313A6"/>
    <w:rsid w:val="00131417"/>
    <w:rsid w:val="00131835"/>
    <w:rsid w:val="00132D79"/>
    <w:rsid w:val="00132E2F"/>
    <w:rsid w:val="00133378"/>
    <w:rsid w:val="0013395D"/>
    <w:rsid w:val="001347EB"/>
    <w:rsid w:val="00134F85"/>
    <w:rsid w:val="00136519"/>
    <w:rsid w:val="00137793"/>
    <w:rsid w:val="00137B22"/>
    <w:rsid w:val="00137B73"/>
    <w:rsid w:val="00137DDF"/>
    <w:rsid w:val="001402DA"/>
    <w:rsid w:val="00140A43"/>
    <w:rsid w:val="00140BDD"/>
    <w:rsid w:val="00141D61"/>
    <w:rsid w:val="00142728"/>
    <w:rsid w:val="00143CAA"/>
    <w:rsid w:val="001468C4"/>
    <w:rsid w:val="0014726D"/>
    <w:rsid w:val="001473A3"/>
    <w:rsid w:val="0014799E"/>
    <w:rsid w:val="00147A56"/>
    <w:rsid w:val="00147BEA"/>
    <w:rsid w:val="00151ACD"/>
    <w:rsid w:val="00151DAC"/>
    <w:rsid w:val="001520B5"/>
    <w:rsid w:val="001560FC"/>
    <w:rsid w:val="00157E9C"/>
    <w:rsid w:val="00157F72"/>
    <w:rsid w:val="00160AD7"/>
    <w:rsid w:val="001626F4"/>
    <w:rsid w:val="00162FD5"/>
    <w:rsid w:val="0016320F"/>
    <w:rsid w:val="00164D51"/>
    <w:rsid w:val="00165D8E"/>
    <w:rsid w:val="00165DE5"/>
    <w:rsid w:val="00166455"/>
    <w:rsid w:val="00170426"/>
    <w:rsid w:val="001706EA"/>
    <w:rsid w:val="00171268"/>
    <w:rsid w:val="0017178C"/>
    <w:rsid w:val="00171E99"/>
    <w:rsid w:val="0017224B"/>
    <w:rsid w:val="00172C3F"/>
    <w:rsid w:val="00174674"/>
    <w:rsid w:val="00174C03"/>
    <w:rsid w:val="00175142"/>
    <w:rsid w:val="00175931"/>
    <w:rsid w:val="00175BF9"/>
    <w:rsid w:val="00175E01"/>
    <w:rsid w:val="0018035F"/>
    <w:rsid w:val="00180602"/>
    <w:rsid w:val="0018070F"/>
    <w:rsid w:val="001813D5"/>
    <w:rsid w:val="00182F25"/>
    <w:rsid w:val="00183AC4"/>
    <w:rsid w:val="00183D11"/>
    <w:rsid w:val="001858C5"/>
    <w:rsid w:val="00185F9B"/>
    <w:rsid w:val="001866E5"/>
    <w:rsid w:val="00191555"/>
    <w:rsid w:val="001918A4"/>
    <w:rsid w:val="00191F3F"/>
    <w:rsid w:val="001929F4"/>
    <w:rsid w:val="0019432C"/>
    <w:rsid w:val="001952D2"/>
    <w:rsid w:val="001956B9"/>
    <w:rsid w:val="00196B9E"/>
    <w:rsid w:val="00197220"/>
    <w:rsid w:val="001A0EF0"/>
    <w:rsid w:val="001A1AA7"/>
    <w:rsid w:val="001A239C"/>
    <w:rsid w:val="001B12AA"/>
    <w:rsid w:val="001B1A5C"/>
    <w:rsid w:val="001B1BAB"/>
    <w:rsid w:val="001B1FA5"/>
    <w:rsid w:val="001B20B4"/>
    <w:rsid w:val="001B2F6B"/>
    <w:rsid w:val="001B2FF6"/>
    <w:rsid w:val="001B4774"/>
    <w:rsid w:val="001B63EF"/>
    <w:rsid w:val="001B72D3"/>
    <w:rsid w:val="001C0321"/>
    <w:rsid w:val="001C09C0"/>
    <w:rsid w:val="001C10EB"/>
    <w:rsid w:val="001C28A8"/>
    <w:rsid w:val="001C2E0E"/>
    <w:rsid w:val="001C31E6"/>
    <w:rsid w:val="001C36F1"/>
    <w:rsid w:val="001C406A"/>
    <w:rsid w:val="001C4BB8"/>
    <w:rsid w:val="001C53CD"/>
    <w:rsid w:val="001C5935"/>
    <w:rsid w:val="001C617B"/>
    <w:rsid w:val="001C6A6A"/>
    <w:rsid w:val="001C6C44"/>
    <w:rsid w:val="001C73B5"/>
    <w:rsid w:val="001D043A"/>
    <w:rsid w:val="001D06C3"/>
    <w:rsid w:val="001D2020"/>
    <w:rsid w:val="001D205F"/>
    <w:rsid w:val="001D35EE"/>
    <w:rsid w:val="001D5B08"/>
    <w:rsid w:val="001D7DE8"/>
    <w:rsid w:val="001E0CE4"/>
    <w:rsid w:val="001E1A67"/>
    <w:rsid w:val="001E2199"/>
    <w:rsid w:val="001E23B3"/>
    <w:rsid w:val="001E363D"/>
    <w:rsid w:val="001E5982"/>
    <w:rsid w:val="001E6331"/>
    <w:rsid w:val="001E7E21"/>
    <w:rsid w:val="001F11C0"/>
    <w:rsid w:val="001F21C3"/>
    <w:rsid w:val="001F2E4D"/>
    <w:rsid w:val="001F3FE6"/>
    <w:rsid w:val="001F4DF1"/>
    <w:rsid w:val="001F4F47"/>
    <w:rsid w:val="001F66B3"/>
    <w:rsid w:val="001F66C4"/>
    <w:rsid w:val="001F79E8"/>
    <w:rsid w:val="00202A38"/>
    <w:rsid w:val="00202E50"/>
    <w:rsid w:val="00203261"/>
    <w:rsid w:val="00203C59"/>
    <w:rsid w:val="0020497E"/>
    <w:rsid w:val="00206824"/>
    <w:rsid w:val="0020735B"/>
    <w:rsid w:val="0021007F"/>
    <w:rsid w:val="0021058D"/>
    <w:rsid w:val="002135D0"/>
    <w:rsid w:val="00213AC5"/>
    <w:rsid w:val="00213BDF"/>
    <w:rsid w:val="00214B1C"/>
    <w:rsid w:val="0021517B"/>
    <w:rsid w:val="002165D9"/>
    <w:rsid w:val="002167E2"/>
    <w:rsid w:val="00216B66"/>
    <w:rsid w:val="00216E00"/>
    <w:rsid w:val="002170EB"/>
    <w:rsid w:val="002218FF"/>
    <w:rsid w:val="0022221A"/>
    <w:rsid w:val="00222D5A"/>
    <w:rsid w:val="002235AB"/>
    <w:rsid w:val="00224DAA"/>
    <w:rsid w:val="00225609"/>
    <w:rsid w:val="00225C11"/>
    <w:rsid w:val="0023073F"/>
    <w:rsid w:val="002309AC"/>
    <w:rsid w:val="0023145E"/>
    <w:rsid w:val="00231975"/>
    <w:rsid w:val="00231B5D"/>
    <w:rsid w:val="0023323A"/>
    <w:rsid w:val="00234050"/>
    <w:rsid w:val="002352F5"/>
    <w:rsid w:val="002358C7"/>
    <w:rsid w:val="00236303"/>
    <w:rsid w:val="002367CE"/>
    <w:rsid w:val="00237B90"/>
    <w:rsid w:val="00237C83"/>
    <w:rsid w:val="0024058A"/>
    <w:rsid w:val="002417D2"/>
    <w:rsid w:val="00242D4C"/>
    <w:rsid w:val="0024469E"/>
    <w:rsid w:val="0024536E"/>
    <w:rsid w:val="00246409"/>
    <w:rsid w:val="00246676"/>
    <w:rsid w:val="00247001"/>
    <w:rsid w:val="00247DF6"/>
    <w:rsid w:val="0025033E"/>
    <w:rsid w:val="00250C52"/>
    <w:rsid w:val="00251200"/>
    <w:rsid w:val="002538A9"/>
    <w:rsid w:val="0025707D"/>
    <w:rsid w:val="0026009E"/>
    <w:rsid w:val="0026059A"/>
    <w:rsid w:val="00260836"/>
    <w:rsid w:val="0026272B"/>
    <w:rsid w:val="002627FE"/>
    <w:rsid w:val="002641B5"/>
    <w:rsid w:val="00264464"/>
    <w:rsid w:val="00264E8C"/>
    <w:rsid w:val="00266032"/>
    <w:rsid w:val="00266184"/>
    <w:rsid w:val="0026670C"/>
    <w:rsid w:val="002677A6"/>
    <w:rsid w:val="00271EA6"/>
    <w:rsid w:val="0027246E"/>
    <w:rsid w:val="00274102"/>
    <w:rsid w:val="0027434A"/>
    <w:rsid w:val="002762B7"/>
    <w:rsid w:val="00276ACA"/>
    <w:rsid w:val="00276D7F"/>
    <w:rsid w:val="002772CA"/>
    <w:rsid w:val="00277743"/>
    <w:rsid w:val="00280A92"/>
    <w:rsid w:val="00283377"/>
    <w:rsid w:val="002833DF"/>
    <w:rsid w:val="00286D61"/>
    <w:rsid w:val="00286EF1"/>
    <w:rsid w:val="00287816"/>
    <w:rsid w:val="00287AB7"/>
    <w:rsid w:val="00287DE5"/>
    <w:rsid w:val="00290DC0"/>
    <w:rsid w:val="00292C20"/>
    <w:rsid w:val="002935BA"/>
    <w:rsid w:val="00293963"/>
    <w:rsid w:val="00293F4B"/>
    <w:rsid w:val="00294B4A"/>
    <w:rsid w:val="0029508E"/>
    <w:rsid w:val="002A114E"/>
    <w:rsid w:val="002A200A"/>
    <w:rsid w:val="002A2B79"/>
    <w:rsid w:val="002A2BED"/>
    <w:rsid w:val="002A346F"/>
    <w:rsid w:val="002A3650"/>
    <w:rsid w:val="002A5963"/>
    <w:rsid w:val="002A5A1C"/>
    <w:rsid w:val="002B184B"/>
    <w:rsid w:val="002B1975"/>
    <w:rsid w:val="002B20A1"/>
    <w:rsid w:val="002B285B"/>
    <w:rsid w:val="002B367A"/>
    <w:rsid w:val="002B394C"/>
    <w:rsid w:val="002B47CF"/>
    <w:rsid w:val="002B5408"/>
    <w:rsid w:val="002B59B1"/>
    <w:rsid w:val="002B5D79"/>
    <w:rsid w:val="002C15FB"/>
    <w:rsid w:val="002C218C"/>
    <w:rsid w:val="002C3900"/>
    <w:rsid w:val="002C68A2"/>
    <w:rsid w:val="002C7304"/>
    <w:rsid w:val="002C7A97"/>
    <w:rsid w:val="002D0651"/>
    <w:rsid w:val="002D1234"/>
    <w:rsid w:val="002D293F"/>
    <w:rsid w:val="002D2B5D"/>
    <w:rsid w:val="002D6B77"/>
    <w:rsid w:val="002D7D11"/>
    <w:rsid w:val="002E3F16"/>
    <w:rsid w:val="002F466F"/>
    <w:rsid w:val="002F5020"/>
    <w:rsid w:val="002F5174"/>
    <w:rsid w:val="002F6C31"/>
    <w:rsid w:val="002F72D4"/>
    <w:rsid w:val="002F7417"/>
    <w:rsid w:val="002F798A"/>
    <w:rsid w:val="00301659"/>
    <w:rsid w:val="00301A07"/>
    <w:rsid w:val="0030273A"/>
    <w:rsid w:val="00303D76"/>
    <w:rsid w:val="00303DC6"/>
    <w:rsid w:val="00304707"/>
    <w:rsid w:val="00305157"/>
    <w:rsid w:val="003062F8"/>
    <w:rsid w:val="003074DD"/>
    <w:rsid w:val="003100A1"/>
    <w:rsid w:val="0031039D"/>
    <w:rsid w:val="00311523"/>
    <w:rsid w:val="00311E7D"/>
    <w:rsid w:val="00312591"/>
    <w:rsid w:val="00312B8D"/>
    <w:rsid w:val="00314014"/>
    <w:rsid w:val="00314FC0"/>
    <w:rsid w:val="00315115"/>
    <w:rsid w:val="00315166"/>
    <w:rsid w:val="0031566F"/>
    <w:rsid w:val="00315AB9"/>
    <w:rsid w:val="00317570"/>
    <w:rsid w:val="00317FC3"/>
    <w:rsid w:val="003204AB"/>
    <w:rsid w:val="00321B44"/>
    <w:rsid w:val="00321F40"/>
    <w:rsid w:val="00324957"/>
    <w:rsid w:val="00325A83"/>
    <w:rsid w:val="00326C93"/>
    <w:rsid w:val="00327253"/>
    <w:rsid w:val="00327358"/>
    <w:rsid w:val="00327E54"/>
    <w:rsid w:val="00330E57"/>
    <w:rsid w:val="003314CE"/>
    <w:rsid w:val="003319B6"/>
    <w:rsid w:val="0033203F"/>
    <w:rsid w:val="00332379"/>
    <w:rsid w:val="00334500"/>
    <w:rsid w:val="00334F06"/>
    <w:rsid w:val="00335111"/>
    <w:rsid w:val="00335837"/>
    <w:rsid w:val="0033619A"/>
    <w:rsid w:val="0033619E"/>
    <w:rsid w:val="0033639C"/>
    <w:rsid w:val="00337BE7"/>
    <w:rsid w:val="00340F69"/>
    <w:rsid w:val="003422AA"/>
    <w:rsid w:val="00342662"/>
    <w:rsid w:val="00342BEE"/>
    <w:rsid w:val="00342C77"/>
    <w:rsid w:val="003454FB"/>
    <w:rsid w:val="0034654C"/>
    <w:rsid w:val="0034660C"/>
    <w:rsid w:val="003467CA"/>
    <w:rsid w:val="00346DF9"/>
    <w:rsid w:val="003511E8"/>
    <w:rsid w:val="003512D0"/>
    <w:rsid w:val="0035135A"/>
    <w:rsid w:val="00351700"/>
    <w:rsid w:val="003531B2"/>
    <w:rsid w:val="00355675"/>
    <w:rsid w:val="00360631"/>
    <w:rsid w:val="00362DD7"/>
    <w:rsid w:val="00363609"/>
    <w:rsid w:val="003658C0"/>
    <w:rsid w:val="0036600F"/>
    <w:rsid w:val="00366219"/>
    <w:rsid w:val="00371491"/>
    <w:rsid w:val="00371BD5"/>
    <w:rsid w:val="00371E13"/>
    <w:rsid w:val="00371F87"/>
    <w:rsid w:val="0037214F"/>
    <w:rsid w:val="0037362E"/>
    <w:rsid w:val="00375DE6"/>
    <w:rsid w:val="00375FB4"/>
    <w:rsid w:val="00377182"/>
    <w:rsid w:val="00377279"/>
    <w:rsid w:val="003775EA"/>
    <w:rsid w:val="00380077"/>
    <w:rsid w:val="003811AA"/>
    <w:rsid w:val="00383D0A"/>
    <w:rsid w:val="00383D6C"/>
    <w:rsid w:val="003852CE"/>
    <w:rsid w:val="0038575F"/>
    <w:rsid w:val="00385887"/>
    <w:rsid w:val="00386030"/>
    <w:rsid w:val="00387888"/>
    <w:rsid w:val="0039079F"/>
    <w:rsid w:val="00391F01"/>
    <w:rsid w:val="00393748"/>
    <w:rsid w:val="003A16EB"/>
    <w:rsid w:val="003A46B9"/>
    <w:rsid w:val="003A4A14"/>
    <w:rsid w:val="003A4E48"/>
    <w:rsid w:val="003A4F9B"/>
    <w:rsid w:val="003A4FEB"/>
    <w:rsid w:val="003A61D6"/>
    <w:rsid w:val="003A670D"/>
    <w:rsid w:val="003A739D"/>
    <w:rsid w:val="003A7CF5"/>
    <w:rsid w:val="003B0196"/>
    <w:rsid w:val="003B0A11"/>
    <w:rsid w:val="003B0F2D"/>
    <w:rsid w:val="003B2113"/>
    <w:rsid w:val="003B3578"/>
    <w:rsid w:val="003B612A"/>
    <w:rsid w:val="003B6C9D"/>
    <w:rsid w:val="003B6EDC"/>
    <w:rsid w:val="003B71ED"/>
    <w:rsid w:val="003B7A7E"/>
    <w:rsid w:val="003C0BAF"/>
    <w:rsid w:val="003C2983"/>
    <w:rsid w:val="003C310E"/>
    <w:rsid w:val="003C782C"/>
    <w:rsid w:val="003D25FE"/>
    <w:rsid w:val="003D363C"/>
    <w:rsid w:val="003D3671"/>
    <w:rsid w:val="003D419D"/>
    <w:rsid w:val="003D4FB1"/>
    <w:rsid w:val="003D5104"/>
    <w:rsid w:val="003D6278"/>
    <w:rsid w:val="003D67CB"/>
    <w:rsid w:val="003E0BD1"/>
    <w:rsid w:val="003E0BFA"/>
    <w:rsid w:val="003E1319"/>
    <w:rsid w:val="003E2AE9"/>
    <w:rsid w:val="003E2F32"/>
    <w:rsid w:val="003E2F5A"/>
    <w:rsid w:val="003E4859"/>
    <w:rsid w:val="003E4EBE"/>
    <w:rsid w:val="003E5FFE"/>
    <w:rsid w:val="003E62F9"/>
    <w:rsid w:val="003E6A89"/>
    <w:rsid w:val="003E6D44"/>
    <w:rsid w:val="003E6EDB"/>
    <w:rsid w:val="003F0A87"/>
    <w:rsid w:val="003F15AC"/>
    <w:rsid w:val="003F2A6C"/>
    <w:rsid w:val="003F2A78"/>
    <w:rsid w:val="003F2DB1"/>
    <w:rsid w:val="003F515E"/>
    <w:rsid w:val="003F6318"/>
    <w:rsid w:val="003F6613"/>
    <w:rsid w:val="00400D9E"/>
    <w:rsid w:val="00401BAF"/>
    <w:rsid w:val="00402D49"/>
    <w:rsid w:val="00402DF2"/>
    <w:rsid w:val="00403180"/>
    <w:rsid w:val="00403656"/>
    <w:rsid w:val="00404A77"/>
    <w:rsid w:val="00405805"/>
    <w:rsid w:val="0040589E"/>
    <w:rsid w:val="00405FFB"/>
    <w:rsid w:val="00407224"/>
    <w:rsid w:val="004102DC"/>
    <w:rsid w:val="0041037D"/>
    <w:rsid w:val="004108C2"/>
    <w:rsid w:val="00410EDB"/>
    <w:rsid w:val="00412373"/>
    <w:rsid w:val="00412637"/>
    <w:rsid w:val="00412FB6"/>
    <w:rsid w:val="00413692"/>
    <w:rsid w:val="00414F52"/>
    <w:rsid w:val="0041577D"/>
    <w:rsid w:val="00416919"/>
    <w:rsid w:val="00416E22"/>
    <w:rsid w:val="00416E4D"/>
    <w:rsid w:val="0041700E"/>
    <w:rsid w:val="0041781C"/>
    <w:rsid w:val="004203B7"/>
    <w:rsid w:val="00420A73"/>
    <w:rsid w:val="00420C55"/>
    <w:rsid w:val="004214AD"/>
    <w:rsid w:val="004228B1"/>
    <w:rsid w:val="00422B6F"/>
    <w:rsid w:val="0042325E"/>
    <w:rsid w:val="0042368D"/>
    <w:rsid w:val="004238A0"/>
    <w:rsid w:val="004248DC"/>
    <w:rsid w:val="00424EA9"/>
    <w:rsid w:val="004258EF"/>
    <w:rsid w:val="00425EDE"/>
    <w:rsid w:val="0042698E"/>
    <w:rsid w:val="00427BE4"/>
    <w:rsid w:val="00427D78"/>
    <w:rsid w:val="00427E53"/>
    <w:rsid w:val="00430365"/>
    <w:rsid w:val="004310F4"/>
    <w:rsid w:val="00433354"/>
    <w:rsid w:val="004339C9"/>
    <w:rsid w:val="004340D0"/>
    <w:rsid w:val="00435911"/>
    <w:rsid w:val="004359C9"/>
    <w:rsid w:val="0043625F"/>
    <w:rsid w:val="004369EB"/>
    <w:rsid w:val="00437CE8"/>
    <w:rsid w:val="004416A1"/>
    <w:rsid w:val="004424D8"/>
    <w:rsid w:val="004427A5"/>
    <w:rsid w:val="0044343F"/>
    <w:rsid w:val="0044441F"/>
    <w:rsid w:val="00444BC4"/>
    <w:rsid w:val="00444DD5"/>
    <w:rsid w:val="00444EE9"/>
    <w:rsid w:val="00445A39"/>
    <w:rsid w:val="0044668B"/>
    <w:rsid w:val="00447068"/>
    <w:rsid w:val="00447F3B"/>
    <w:rsid w:val="004504BA"/>
    <w:rsid w:val="0045147F"/>
    <w:rsid w:val="0045197B"/>
    <w:rsid w:val="0045264E"/>
    <w:rsid w:val="004538F4"/>
    <w:rsid w:val="00454C19"/>
    <w:rsid w:val="00454FF1"/>
    <w:rsid w:val="004553FA"/>
    <w:rsid w:val="00456059"/>
    <w:rsid w:val="00460C58"/>
    <w:rsid w:val="00460CA5"/>
    <w:rsid w:val="00461290"/>
    <w:rsid w:val="00461592"/>
    <w:rsid w:val="00462EF5"/>
    <w:rsid w:val="004636D2"/>
    <w:rsid w:val="00465573"/>
    <w:rsid w:val="0046644D"/>
    <w:rsid w:val="00470911"/>
    <w:rsid w:val="00470F44"/>
    <w:rsid w:val="004716DF"/>
    <w:rsid w:val="00471ACD"/>
    <w:rsid w:val="00471E11"/>
    <w:rsid w:val="00472BFC"/>
    <w:rsid w:val="0047690A"/>
    <w:rsid w:val="0047752D"/>
    <w:rsid w:val="00482175"/>
    <w:rsid w:val="00482F87"/>
    <w:rsid w:val="0048335E"/>
    <w:rsid w:val="00483D62"/>
    <w:rsid w:val="00483ED4"/>
    <w:rsid w:val="00484425"/>
    <w:rsid w:val="004849BB"/>
    <w:rsid w:val="00485AF3"/>
    <w:rsid w:val="00490094"/>
    <w:rsid w:val="004901B9"/>
    <w:rsid w:val="00490318"/>
    <w:rsid w:val="0049031D"/>
    <w:rsid w:val="004920C9"/>
    <w:rsid w:val="00492831"/>
    <w:rsid w:val="00492A62"/>
    <w:rsid w:val="00492E15"/>
    <w:rsid w:val="0049331B"/>
    <w:rsid w:val="00493BA1"/>
    <w:rsid w:val="00493FB2"/>
    <w:rsid w:val="0049427B"/>
    <w:rsid w:val="00495C49"/>
    <w:rsid w:val="00496B06"/>
    <w:rsid w:val="00496B76"/>
    <w:rsid w:val="004A04B3"/>
    <w:rsid w:val="004A09FF"/>
    <w:rsid w:val="004A1B46"/>
    <w:rsid w:val="004A23A3"/>
    <w:rsid w:val="004A2F7C"/>
    <w:rsid w:val="004A3230"/>
    <w:rsid w:val="004A34F1"/>
    <w:rsid w:val="004A4452"/>
    <w:rsid w:val="004A540F"/>
    <w:rsid w:val="004A5AF8"/>
    <w:rsid w:val="004A701F"/>
    <w:rsid w:val="004A7B86"/>
    <w:rsid w:val="004B037D"/>
    <w:rsid w:val="004B2BE9"/>
    <w:rsid w:val="004B4639"/>
    <w:rsid w:val="004B4AF4"/>
    <w:rsid w:val="004B5BB5"/>
    <w:rsid w:val="004B5ED4"/>
    <w:rsid w:val="004B674D"/>
    <w:rsid w:val="004B7101"/>
    <w:rsid w:val="004C1BA9"/>
    <w:rsid w:val="004C6D1B"/>
    <w:rsid w:val="004D0DD1"/>
    <w:rsid w:val="004D269D"/>
    <w:rsid w:val="004D2B8F"/>
    <w:rsid w:val="004D2E22"/>
    <w:rsid w:val="004D2F84"/>
    <w:rsid w:val="004D4478"/>
    <w:rsid w:val="004D45AB"/>
    <w:rsid w:val="004E0ABD"/>
    <w:rsid w:val="004E28C7"/>
    <w:rsid w:val="004E5787"/>
    <w:rsid w:val="004F118C"/>
    <w:rsid w:val="004F1759"/>
    <w:rsid w:val="004F3AF2"/>
    <w:rsid w:val="004F3E8E"/>
    <w:rsid w:val="004F62DF"/>
    <w:rsid w:val="004F6D2F"/>
    <w:rsid w:val="004F7FD0"/>
    <w:rsid w:val="00500BCA"/>
    <w:rsid w:val="00501281"/>
    <w:rsid w:val="00501455"/>
    <w:rsid w:val="00502E9D"/>
    <w:rsid w:val="00504926"/>
    <w:rsid w:val="00506BF3"/>
    <w:rsid w:val="00507DB1"/>
    <w:rsid w:val="0051105A"/>
    <w:rsid w:val="005125C8"/>
    <w:rsid w:val="00514528"/>
    <w:rsid w:val="00514627"/>
    <w:rsid w:val="00517F36"/>
    <w:rsid w:val="0052268A"/>
    <w:rsid w:val="00524CCE"/>
    <w:rsid w:val="00527491"/>
    <w:rsid w:val="00527D68"/>
    <w:rsid w:val="00531D41"/>
    <w:rsid w:val="00531EC8"/>
    <w:rsid w:val="005337C8"/>
    <w:rsid w:val="005342EE"/>
    <w:rsid w:val="005342FF"/>
    <w:rsid w:val="0053534C"/>
    <w:rsid w:val="00535CEC"/>
    <w:rsid w:val="00535EC2"/>
    <w:rsid w:val="005369C9"/>
    <w:rsid w:val="00537014"/>
    <w:rsid w:val="0054031B"/>
    <w:rsid w:val="005424E2"/>
    <w:rsid w:val="0054271D"/>
    <w:rsid w:val="00543549"/>
    <w:rsid w:val="00543824"/>
    <w:rsid w:val="00543CA3"/>
    <w:rsid w:val="00546FF6"/>
    <w:rsid w:val="005479A9"/>
    <w:rsid w:val="00551B72"/>
    <w:rsid w:val="0055200A"/>
    <w:rsid w:val="00552A8D"/>
    <w:rsid w:val="00553896"/>
    <w:rsid w:val="00553C4E"/>
    <w:rsid w:val="00554462"/>
    <w:rsid w:val="005550A9"/>
    <w:rsid w:val="005552B1"/>
    <w:rsid w:val="005566B2"/>
    <w:rsid w:val="005568ED"/>
    <w:rsid w:val="005575E5"/>
    <w:rsid w:val="005602BA"/>
    <w:rsid w:val="005629FF"/>
    <w:rsid w:val="00562DDE"/>
    <w:rsid w:val="005662A8"/>
    <w:rsid w:val="00567071"/>
    <w:rsid w:val="00570A23"/>
    <w:rsid w:val="0057312D"/>
    <w:rsid w:val="0057338F"/>
    <w:rsid w:val="0057434B"/>
    <w:rsid w:val="005745AA"/>
    <w:rsid w:val="00574D81"/>
    <w:rsid w:val="00575CBD"/>
    <w:rsid w:val="00577A9F"/>
    <w:rsid w:val="00580FF9"/>
    <w:rsid w:val="00581327"/>
    <w:rsid w:val="005842F0"/>
    <w:rsid w:val="00584D30"/>
    <w:rsid w:val="005858DD"/>
    <w:rsid w:val="005859E8"/>
    <w:rsid w:val="00585ED0"/>
    <w:rsid w:val="00586A90"/>
    <w:rsid w:val="00587D61"/>
    <w:rsid w:val="0059121C"/>
    <w:rsid w:val="005927A4"/>
    <w:rsid w:val="0059492D"/>
    <w:rsid w:val="00595152"/>
    <w:rsid w:val="00595308"/>
    <w:rsid w:val="005956F2"/>
    <w:rsid w:val="00595ED4"/>
    <w:rsid w:val="00597FB5"/>
    <w:rsid w:val="005A1778"/>
    <w:rsid w:val="005A3375"/>
    <w:rsid w:val="005A4474"/>
    <w:rsid w:val="005A471B"/>
    <w:rsid w:val="005A7170"/>
    <w:rsid w:val="005A736A"/>
    <w:rsid w:val="005B1321"/>
    <w:rsid w:val="005B1D01"/>
    <w:rsid w:val="005B22CD"/>
    <w:rsid w:val="005B36AF"/>
    <w:rsid w:val="005B3783"/>
    <w:rsid w:val="005B3F6B"/>
    <w:rsid w:val="005B55C5"/>
    <w:rsid w:val="005B5E34"/>
    <w:rsid w:val="005B66AE"/>
    <w:rsid w:val="005C042B"/>
    <w:rsid w:val="005C0754"/>
    <w:rsid w:val="005C2530"/>
    <w:rsid w:val="005C2E01"/>
    <w:rsid w:val="005C553A"/>
    <w:rsid w:val="005C5FCC"/>
    <w:rsid w:val="005C6C0F"/>
    <w:rsid w:val="005C7533"/>
    <w:rsid w:val="005C7D00"/>
    <w:rsid w:val="005D12BA"/>
    <w:rsid w:val="005D17E8"/>
    <w:rsid w:val="005D1E2B"/>
    <w:rsid w:val="005D2E87"/>
    <w:rsid w:val="005D6062"/>
    <w:rsid w:val="005D61FB"/>
    <w:rsid w:val="005D667A"/>
    <w:rsid w:val="005E0C60"/>
    <w:rsid w:val="005E35ED"/>
    <w:rsid w:val="005E3A48"/>
    <w:rsid w:val="005E4735"/>
    <w:rsid w:val="005E482F"/>
    <w:rsid w:val="005E6C30"/>
    <w:rsid w:val="005E70C6"/>
    <w:rsid w:val="005E73AF"/>
    <w:rsid w:val="005E75A6"/>
    <w:rsid w:val="005F0377"/>
    <w:rsid w:val="005F217D"/>
    <w:rsid w:val="005F2371"/>
    <w:rsid w:val="005F27F3"/>
    <w:rsid w:val="005F2ACB"/>
    <w:rsid w:val="005F37DA"/>
    <w:rsid w:val="005F3844"/>
    <w:rsid w:val="005F3F73"/>
    <w:rsid w:val="005F4B46"/>
    <w:rsid w:val="005F5BEC"/>
    <w:rsid w:val="005F5F08"/>
    <w:rsid w:val="005F5FD7"/>
    <w:rsid w:val="005F7573"/>
    <w:rsid w:val="006002F0"/>
    <w:rsid w:val="00603767"/>
    <w:rsid w:val="00603B69"/>
    <w:rsid w:val="006041AE"/>
    <w:rsid w:val="00605E07"/>
    <w:rsid w:val="00606377"/>
    <w:rsid w:val="0061004E"/>
    <w:rsid w:val="006101D9"/>
    <w:rsid w:val="006108CD"/>
    <w:rsid w:val="006128FF"/>
    <w:rsid w:val="00613660"/>
    <w:rsid w:val="00616C6A"/>
    <w:rsid w:val="0061742F"/>
    <w:rsid w:val="006175B3"/>
    <w:rsid w:val="00620628"/>
    <w:rsid w:val="00621111"/>
    <w:rsid w:val="006214A1"/>
    <w:rsid w:val="00621F34"/>
    <w:rsid w:val="00623000"/>
    <w:rsid w:val="00623A36"/>
    <w:rsid w:val="006244FA"/>
    <w:rsid w:val="00627170"/>
    <w:rsid w:val="006273B8"/>
    <w:rsid w:val="006275BD"/>
    <w:rsid w:val="00632366"/>
    <w:rsid w:val="00635065"/>
    <w:rsid w:val="00635D8E"/>
    <w:rsid w:val="00640ABC"/>
    <w:rsid w:val="00640BB7"/>
    <w:rsid w:val="006431D4"/>
    <w:rsid w:val="00643C26"/>
    <w:rsid w:val="00644750"/>
    <w:rsid w:val="00647A9E"/>
    <w:rsid w:val="0065016D"/>
    <w:rsid w:val="0065124D"/>
    <w:rsid w:val="00651D77"/>
    <w:rsid w:val="006528B4"/>
    <w:rsid w:val="00653692"/>
    <w:rsid w:val="006554B0"/>
    <w:rsid w:val="00655C46"/>
    <w:rsid w:val="0066026B"/>
    <w:rsid w:val="00660547"/>
    <w:rsid w:val="00660DD8"/>
    <w:rsid w:val="00661404"/>
    <w:rsid w:val="006623B3"/>
    <w:rsid w:val="00662583"/>
    <w:rsid w:val="00667A39"/>
    <w:rsid w:val="00667D22"/>
    <w:rsid w:val="00671239"/>
    <w:rsid w:val="00673673"/>
    <w:rsid w:val="006737E5"/>
    <w:rsid w:val="0067552B"/>
    <w:rsid w:val="0067582B"/>
    <w:rsid w:val="00675A80"/>
    <w:rsid w:val="00677B3B"/>
    <w:rsid w:val="00680930"/>
    <w:rsid w:val="00681006"/>
    <w:rsid w:val="00681FE7"/>
    <w:rsid w:val="006825E4"/>
    <w:rsid w:val="00682F8F"/>
    <w:rsid w:val="00683676"/>
    <w:rsid w:val="00683E56"/>
    <w:rsid w:val="00683EC0"/>
    <w:rsid w:val="00684983"/>
    <w:rsid w:val="00684C3B"/>
    <w:rsid w:val="00690043"/>
    <w:rsid w:val="00691FDA"/>
    <w:rsid w:val="00693628"/>
    <w:rsid w:val="00694BBB"/>
    <w:rsid w:val="00695A0F"/>
    <w:rsid w:val="00697636"/>
    <w:rsid w:val="006979C9"/>
    <w:rsid w:val="006A04A4"/>
    <w:rsid w:val="006A1A26"/>
    <w:rsid w:val="006A24A9"/>
    <w:rsid w:val="006A28F5"/>
    <w:rsid w:val="006A3CAB"/>
    <w:rsid w:val="006A407C"/>
    <w:rsid w:val="006A4977"/>
    <w:rsid w:val="006A7BF1"/>
    <w:rsid w:val="006B0220"/>
    <w:rsid w:val="006B0998"/>
    <w:rsid w:val="006B0B9B"/>
    <w:rsid w:val="006B7395"/>
    <w:rsid w:val="006C16EE"/>
    <w:rsid w:val="006C5DD9"/>
    <w:rsid w:val="006C6040"/>
    <w:rsid w:val="006C74A5"/>
    <w:rsid w:val="006C7C4B"/>
    <w:rsid w:val="006D0000"/>
    <w:rsid w:val="006D0847"/>
    <w:rsid w:val="006D10EA"/>
    <w:rsid w:val="006D125B"/>
    <w:rsid w:val="006D1267"/>
    <w:rsid w:val="006D1850"/>
    <w:rsid w:val="006D2CC0"/>
    <w:rsid w:val="006D32AD"/>
    <w:rsid w:val="006E14B4"/>
    <w:rsid w:val="006E1C5E"/>
    <w:rsid w:val="006E266F"/>
    <w:rsid w:val="006E3E19"/>
    <w:rsid w:val="006E4B0D"/>
    <w:rsid w:val="006E5004"/>
    <w:rsid w:val="006E68A4"/>
    <w:rsid w:val="006F0FC9"/>
    <w:rsid w:val="006F12B1"/>
    <w:rsid w:val="006F1321"/>
    <w:rsid w:val="006F1D58"/>
    <w:rsid w:val="006F5EE8"/>
    <w:rsid w:val="006F6E76"/>
    <w:rsid w:val="006F73B9"/>
    <w:rsid w:val="006F73D3"/>
    <w:rsid w:val="0070072E"/>
    <w:rsid w:val="00700EE8"/>
    <w:rsid w:val="00701B76"/>
    <w:rsid w:val="00702B0A"/>
    <w:rsid w:val="007039B4"/>
    <w:rsid w:val="00705CEB"/>
    <w:rsid w:val="00707BF2"/>
    <w:rsid w:val="007105BF"/>
    <w:rsid w:val="007113BD"/>
    <w:rsid w:val="0071196E"/>
    <w:rsid w:val="007124BA"/>
    <w:rsid w:val="00712E74"/>
    <w:rsid w:val="007131F5"/>
    <w:rsid w:val="0071476B"/>
    <w:rsid w:val="0071506A"/>
    <w:rsid w:val="0071527B"/>
    <w:rsid w:val="00715467"/>
    <w:rsid w:val="007162BE"/>
    <w:rsid w:val="0071715F"/>
    <w:rsid w:val="007175D0"/>
    <w:rsid w:val="00717EB8"/>
    <w:rsid w:val="00720A72"/>
    <w:rsid w:val="007220E6"/>
    <w:rsid w:val="007226E2"/>
    <w:rsid w:val="00722BB8"/>
    <w:rsid w:val="007230E9"/>
    <w:rsid w:val="0072441B"/>
    <w:rsid w:val="00724A65"/>
    <w:rsid w:val="00724B4F"/>
    <w:rsid w:val="007256BA"/>
    <w:rsid w:val="00725A25"/>
    <w:rsid w:val="007311E8"/>
    <w:rsid w:val="007341AF"/>
    <w:rsid w:val="007361E3"/>
    <w:rsid w:val="00736714"/>
    <w:rsid w:val="0073698E"/>
    <w:rsid w:val="007379CD"/>
    <w:rsid w:val="007403BE"/>
    <w:rsid w:val="0074058E"/>
    <w:rsid w:val="0074121A"/>
    <w:rsid w:val="00741961"/>
    <w:rsid w:val="0074221D"/>
    <w:rsid w:val="00743271"/>
    <w:rsid w:val="007432F2"/>
    <w:rsid w:val="007438B2"/>
    <w:rsid w:val="00743CD3"/>
    <w:rsid w:val="007452EA"/>
    <w:rsid w:val="00745F5B"/>
    <w:rsid w:val="00747E42"/>
    <w:rsid w:val="00751E47"/>
    <w:rsid w:val="00752789"/>
    <w:rsid w:val="00753B97"/>
    <w:rsid w:val="007541E7"/>
    <w:rsid w:val="007551EC"/>
    <w:rsid w:val="00760F3A"/>
    <w:rsid w:val="00761B37"/>
    <w:rsid w:val="00763558"/>
    <w:rsid w:val="00766214"/>
    <w:rsid w:val="00766B5C"/>
    <w:rsid w:val="00770205"/>
    <w:rsid w:val="007706FE"/>
    <w:rsid w:val="00770769"/>
    <w:rsid w:val="00770F56"/>
    <w:rsid w:val="007710B1"/>
    <w:rsid w:val="0077190F"/>
    <w:rsid w:val="00772064"/>
    <w:rsid w:val="00772B92"/>
    <w:rsid w:val="00773E78"/>
    <w:rsid w:val="007748D5"/>
    <w:rsid w:val="007751A0"/>
    <w:rsid w:val="0077576A"/>
    <w:rsid w:val="00775C0F"/>
    <w:rsid w:val="00775DB7"/>
    <w:rsid w:val="00775E4E"/>
    <w:rsid w:val="00780938"/>
    <w:rsid w:val="00782493"/>
    <w:rsid w:val="00782E87"/>
    <w:rsid w:val="00784093"/>
    <w:rsid w:val="007854A0"/>
    <w:rsid w:val="00785DDE"/>
    <w:rsid w:val="00786699"/>
    <w:rsid w:val="00787A32"/>
    <w:rsid w:val="00787FF2"/>
    <w:rsid w:val="007901F0"/>
    <w:rsid w:val="00790932"/>
    <w:rsid w:val="007917F7"/>
    <w:rsid w:val="00793EA1"/>
    <w:rsid w:val="007950A1"/>
    <w:rsid w:val="00796B69"/>
    <w:rsid w:val="007A2D04"/>
    <w:rsid w:val="007A3E31"/>
    <w:rsid w:val="007A42C5"/>
    <w:rsid w:val="007A4F02"/>
    <w:rsid w:val="007A5C84"/>
    <w:rsid w:val="007A5DC9"/>
    <w:rsid w:val="007A628F"/>
    <w:rsid w:val="007A7457"/>
    <w:rsid w:val="007A7744"/>
    <w:rsid w:val="007B1039"/>
    <w:rsid w:val="007B21A1"/>
    <w:rsid w:val="007B2D31"/>
    <w:rsid w:val="007B2EF2"/>
    <w:rsid w:val="007B338F"/>
    <w:rsid w:val="007B363D"/>
    <w:rsid w:val="007B3951"/>
    <w:rsid w:val="007B3F09"/>
    <w:rsid w:val="007B6D53"/>
    <w:rsid w:val="007B71C2"/>
    <w:rsid w:val="007B73D4"/>
    <w:rsid w:val="007C0B97"/>
    <w:rsid w:val="007C176F"/>
    <w:rsid w:val="007C362A"/>
    <w:rsid w:val="007C40B4"/>
    <w:rsid w:val="007C43A4"/>
    <w:rsid w:val="007C4F13"/>
    <w:rsid w:val="007C7B1B"/>
    <w:rsid w:val="007D1087"/>
    <w:rsid w:val="007D42CD"/>
    <w:rsid w:val="007D502E"/>
    <w:rsid w:val="007D584E"/>
    <w:rsid w:val="007D62F4"/>
    <w:rsid w:val="007E16BF"/>
    <w:rsid w:val="007E2BC7"/>
    <w:rsid w:val="007E30A7"/>
    <w:rsid w:val="007E6459"/>
    <w:rsid w:val="007E66A6"/>
    <w:rsid w:val="007E6760"/>
    <w:rsid w:val="007E6BD2"/>
    <w:rsid w:val="007E711A"/>
    <w:rsid w:val="007E7384"/>
    <w:rsid w:val="007F12BB"/>
    <w:rsid w:val="007F14DF"/>
    <w:rsid w:val="007F286F"/>
    <w:rsid w:val="007F34DB"/>
    <w:rsid w:val="007F41D7"/>
    <w:rsid w:val="007F4487"/>
    <w:rsid w:val="007F4F31"/>
    <w:rsid w:val="007F647D"/>
    <w:rsid w:val="007F7114"/>
    <w:rsid w:val="007F7498"/>
    <w:rsid w:val="007F7BE8"/>
    <w:rsid w:val="007F7F72"/>
    <w:rsid w:val="00801FD7"/>
    <w:rsid w:val="00802349"/>
    <w:rsid w:val="00802B30"/>
    <w:rsid w:val="00802BAC"/>
    <w:rsid w:val="00803696"/>
    <w:rsid w:val="0080389B"/>
    <w:rsid w:val="0080465E"/>
    <w:rsid w:val="00810C9C"/>
    <w:rsid w:val="00811784"/>
    <w:rsid w:val="008121FF"/>
    <w:rsid w:val="008128CD"/>
    <w:rsid w:val="00812FBF"/>
    <w:rsid w:val="008155E7"/>
    <w:rsid w:val="00815E21"/>
    <w:rsid w:val="00820354"/>
    <w:rsid w:val="00820BAB"/>
    <w:rsid w:val="0082109B"/>
    <w:rsid w:val="00821333"/>
    <w:rsid w:val="00822086"/>
    <w:rsid w:val="00823060"/>
    <w:rsid w:val="00824160"/>
    <w:rsid w:val="0082456F"/>
    <w:rsid w:val="00824CD9"/>
    <w:rsid w:val="00825095"/>
    <w:rsid w:val="0082555E"/>
    <w:rsid w:val="008259E8"/>
    <w:rsid w:val="0082628F"/>
    <w:rsid w:val="008266AA"/>
    <w:rsid w:val="008268AE"/>
    <w:rsid w:val="0082730A"/>
    <w:rsid w:val="008273DF"/>
    <w:rsid w:val="0082797E"/>
    <w:rsid w:val="00827B24"/>
    <w:rsid w:val="00827EF8"/>
    <w:rsid w:val="00830E47"/>
    <w:rsid w:val="00832AAD"/>
    <w:rsid w:val="008331D3"/>
    <w:rsid w:val="00833C14"/>
    <w:rsid w:val="00835AB2"/>
    <w:rsid w:val="00836B2A"/>
    <w:rsid w:val="00836C97"/>
    <w:rsid w:val="008370F9"/>
    <w:rsid w:val="00837A39"/>
    <w:rsid w:val="00837FA9"/>
    <w:rsid w:val="00842460"/>
    <w:rsid w:val="0084278A"/>
    <w:rsid w:val="0084282E"/>
    <w:rsid w:val="00846D6B"/>
    <w:rsid w:val="008516C3"/>
    <w:rsid w:val="0085198A"/>
    <w:rsid w:val="0085269C"/>
    <w:rsid w:val="008529C2"/>
    <w:rsid w:val="00853790"/>
    <w:rsid w:val="008537DB"/>
    <w:rsid w:val="00854178"/>
    <w:rsid w:val="00855D05"/>
    <w:rsid w:val="00857CB3"/>
    <w:rsid w:val="00860195"/>
    <w:rsid w:val="0086071A"/>
    <w:rsid w:val="00861B1D"/>
    <w:rsid w:val="0086353E"/>
    <w:rsid w:val="00863681"/>
    <w:rsid w:val="008637EC"/>
    <w:rsid w:val="00866BA0"/>
    <w:rsid w:val="00867672"/>
    <w:rsid w:val="008677E9"/>
    <w:rsid w:val="008704A3"/>
    <w:rsid w:val="008714CC"/>
    <w:rsid w:val="0087307A"/>
    <w:rsid w:val="00873755"/>
    <w:rsid w:val="00873B03"/>
    <w:rsid w:val="00874D08"/>
    <w:rsid w:val="00876F7B"/>
    <w:rsid w:val="008774F0"/>
    <w:rsid w:val="008777A2"/>
    <w:rsid w:val="008808C3"/>
    <w:rsid w:val="00880CAF"/>
    <w:rsid w:val="00880F63"/>
    <w:rsid w:val="0088165F"/>
    <w:rsid w:val="008825FA"/>
    <w:rsid w:val="00883C8E"/>
    <w:rsid w:val="00887AB3"/>
    <w:rsid w:val="00890128"/>
    <w:rsid w:val="008913B0"/>
    <w:rsid w:val="00891F51"/>
    <w:rsid w:val="008928E6"/>
    <w:rsid w:val="00892FA5"/>
    <w:rsid w:val="00894AC8"/>
    <w:rsid w:val="00896156"/>
    <w:rsid w:val="00896491"/>
    <w:rsid w:val="00896500"/>
    <w:rsid w:val="008A2FF7"/>
    <w:rsid w:val="008A3103"/>
    <w:rsid w:val="008A4902"/>
    <w:rsid w:val="008A54EF"/>
    <w:rsid w:val="008A644C"/>
    <w:rsid w:val="008A71AC"/>
    <w:rsid w:val="008A73B2"/>
    <w:rsid w:val="008B0992"/>
    <w:rsid w:val="008B2CBF"/>
    <w:rsid w:val="008B5E4D"/>
    <w:rsid w:val="008C006C"/>
    <w:rsid w:val="008C09E8"/>
    <w:rsid w:val="008C0CFF"/>
    <w:rsid w:val="008C0E7A"/>
    <w:rsid w:val="008C3CE1"/>
    <w:rsid w:val="008C4AF0"/>
    <w:rsid w:val="008C5644"/>
    <w:rsid w:val="008C7A3B"/>
    <w:rsid w:val="008C7CAD"/>
    <w:rsid w:val="008C7FCC"/>
    <w:rsid w:val="008D165A"/>
    <w:rsid w:val="008D26A2"/>
    <w:rsid w:val="008D2DCF"/>
    <w:rsid w:val="008D710C"/>
    <w:rsid w:val="008E03F7"/>
    <w:rsid w:val="008E323C"/>
    <w:rsid w:val="008E332B"/>
    <w:rsid w:val="008E3432"/>
    <w:rsid w:val="008E375A"/>
    <w:rsid w:val="008E4D0E"/>
    <w:rsid w:val="008E63DB"/>
    <w:rsid w:val="008E64F5"/>
    <w:rsid w:val="008E700D"/>
    <w:rsid w:val="008E726B"/>
    <w:rsid w:val="008E728C"/>
    <w:rsid w:val="008E7619"/>
    <w:rsid w:val="008F143F"/>
    <w:rsid w:val="008F1654"/>
    <w:rsid w:val="008F1BA1"/>
    <w:rsid w:val="008F23E0"/>
    <w:rsid w:val="008F382B"/>
    <w:rsid w:val="008F3F31"/>
    <w:rsid w:val="008F61D8"/>
    <w:rsid w:val="008F7DC5"/>
    <w:rsid w:val="0090073D"/>
    <w:rsid w:val="009009A8"/>
    <w:rsid w:val="00901760"/>
    <w:rsid w:val="00902C94"/>
    <w:rsid w:val="00902CF9"/>
    <w:rsid w:val="00902EE8"/>
    <w:rsid w:val="00906129"/>
    <w:rsid w:val="0090614A"/>
    <w:rsid w:val="00906EA9"/>
    <w:rsid w:val="0091134F"/>
    <w:rsid w:val="00913E43"/>
    <w:rsid w:val="009140DD"/>
    <w:rsid w:val="00915597"/>
    <w:rsid w:val="009174CC"/>
    <w:rsid w:val="0092020F"/>
    <w:rsid w:val="009211B9"/>
    <w:rsid w:val="00921C57"/>
    <w:rsid w:val="009225B4"/>
    <w:rsid w:val="00922E90"/>
    <w:rsid w:val="00924207"/>
    <w:rsid w:val="00924466"/>
    <w:rsid w:val="00925213"/>
    <w:rsid w:val="00925B1F"/>
    <w:rsid w:val="00925C80"/>
    <w:rsid w:val="00927B70"/>
    <w:rsid w:val="00927DE0"/>
    <w:rsid w:val="00930048"/>
    <w:rsid w:val="009319E8"/>
    <w:rsid w:val="00931E20"/>
    <w:rsid w:val="00931F69"/>
    <w:rsid w:val="009326AE"/>
    <w:rsid w:val="009331B9"/>
    <w:rsid w:val="00933331"/>
    <w:rsid w:val="00933A07"/>
    <w:rsid w:val="00934558"/>
    <w:rsid w:val="009347E7"/>
    <w:rsid w:val="00934D0C"/>
    <w:rsid w:val="00934FEB"/>
    <w:rsid w:val="0093562C"/>
    <w:rsid w:val="009368C7"/>
    <w:rsid w:val="00937563"/>
    <w:rsid w:val="009379A8"/>
    <w:rsid w:val="00937AC7"/>
    <w:rsid w:val="009405D8"/>
    <w:rsid w:val="009406F3"/>
    <w:rsid w:val="00940992"/>
    <w:rsid w:val="00941B97"/>
    <w:rsid w:val="0094289E"/>
    <w:rsid w:val="0094310F"/>
    <w:rsid w:val="0094350E"/>
    <w:rsid w:val="00943585"/>
    <w:rsid w:val="0094371C"/>
    <w:rsid w:val="0094488A"/>
    <w:rsid w:val="009450BF"/>
    <w:rsid w:val="0094557B"/>
    <w:rsid w:val="0094593C"/>
    <w:rsid w:val="0094691F"/>
    <w:rsid w:val="00946AE3"/>
    <w:rsid w:val="00946C5D"/>
    <w:rsid w:val="00947389"/>
    <w:rsid w:val="00947CA0"/>
    <w:rsid w:val="00950FEA"/>
    <w:rsid w:val="0095163A"/>
    <w:rsid w:val="00951A01"/>
    <w:rsid w:val="00951D14"/>
    <w:rsid w:val="00951E7E"/>
    <w:rsid w:val="00952860"/>
    <w:rsid w:val="00952B07"/>
    <w:rsid w:val="00954072"/>
    <w:rsid w:val="00954F18"/>
    <w:rsid w:val="00955752"/>
    <w:rsid w:val="00955880"/>
    <w:rsid w:val="00956BD6"/>
    <w:rsid w:val="00957376"/>
    <w:rsid w:val="00960381"/>
    <w:rsid w:val="00960C2D"/>
    <w:rsid w:val="00961099"/>
    <w:rsid w:val="0096203A"/>
    <w:rsid w:val="00963D61"/>
    <w:rsid w:val="00966CCF"/>
    <w:rsid w:val="00966EC4"/>
    <w:rsid w:val="0097004C"/>
    <w:rsid w:val="00970A70"/>
    <w:rsid w:val="00970BFC"/>
    <w:rsid w:val="00971071"/>
    <w:rsid w:val="009710EC"/>
    <w:rsid w:val="00971D24"/>
    <w:rsid w:val="0097214E"/>
    <w:rsid w:val="00973122"/>
    <w:rsid w:val="00973668"/>
    <w:rsid w:val="009736A7"/>
    <w:rsid w:val="009740D1"/>
    <w:rsid w:val="009741DB"/>
    <w:rsid w:val="009747AC"/>
    <w:rsid w:val="00974CEE"/>
    <w:rsid w:val="00976567"/>
    <w:rsid w:val="009800F4"/>
    <w:rsid w:val="009805B4"/>
    <w:rsid w:val="00982FEB"/>
    <w:rsid w:val="00983024"/>
    <w:rsid w:val="0098337C"/>
    <w:rsid w:val="00983457"/>
    <w:rsid w:val="009835F5"/>
    <w:rsid w:val="00984808"/>
    <w:rsid w:val="00984968"/>
    <w:rsid w:val="00984C3E"/>
    <w:rsid w:val="009857DB"/>
    <w:rsid w:val="00987FCE"/>
    <w:rsid w:val="00992D02"/>
    <w:rsid w:val="00993006"/>
    <w:rsid w:val="0099448A"/>
    <w:rsid w:val="009947AB"/>
    <w:rsid w:val="00994D1E"/>
    <w:rsid w:val="0099543B"/>
    <w:rsid w:val="00995FD7"/>
    <w:rsid w:val="009960D7"/>
    <w:rsid w:val="009968DA"/>
    <w:rsid w:val="00996F1E"/>
    <w:rsid w:val="009977A6"/>
    <w:rsid w:val="00997F63"/>
    <w:rsid w:val="009A029E"/>
    <w:rsid w:val="009A02BD"/>
    <w:rsid w:val="009A195D"/>
    <w:rsid w:val="009A389B"/>
    <w:rsid w:val="009A394E"/>
    <w:rsid w:val="009A4EDF"/>
    <w:rsid w:val="009A542E"/>
    <w:rsid w:val="009B1150"/>
    <w:rsid w:val="009B3E46"/>
    <w:rsid w:val="009B4496"/>
    <w:rsid w:val="009B561A"/>
    <w:rsid w:val="009B567A"/>
    <w:rsid w:val="009B5B40"/>
    <w:rsid w:val="009B6133"/>
    <w:rsid w:val="009B7A92"/>
    <w:rsid w:val="009C0AF7"/>
    <w:rsid w:val="009C0E6C"/>
    <w:rsid w:val="009C111E"/>
    <w:rsid w:val="009C17BB"/>
    <w:rsid w:val="009C1912"/>
    <w:rsid w:val="009C344E"/>
    <w:rsid w:val="009C3E73"/>
    <w:rsid w:val="009C42AF"/>
    <w:rsid w:val="009C4BB2"/>
    <w:rsid w:val="009C56DD"/>
    <w:rsid w:val="009C5BBD"/>
    <w:rsid w:val="009D0278"/>
    <w:rsid w:val="009D03D3"/>
    <w:rsid w:val="009D1621"/>
    <w:rsid w:val="009D40B1"/>
    <w:rsid w:val="009D4AD0"/>
    <w:rsid w:val="009D56AD"/>
    <w:rsid w:val="009D64C3"/>
    <w:rsid w:val="009D69F3"/>
    <w:rsid w:val="009D6D94"/>
    <w:rsid w:val="009D7F45"/>
    <w:rsid w:val="009E0188"/>
    <w:rsid w:val="009E1A69"/>
    <w:rsid w:val="009E2D27"/>
    <w:rsid w:val="009E6714"/>
    <w:rsid w:val="009E6EF7"/>
    <w:rsid w:val="009E7571"/>
    <w:rsid w:val="009F1E53"/>
    <w:rsid w:val="009F1F84"/>
    <w:rsid w:val="009F2926"/>
    <w:rsid w:val="009F4036"/>
    <w:rsid w:val="009F446E"/>
    <w:rsid w:val="009F4FCD"/>
    <w:rsid w:val="009F64B0"/>
    <w:rsid w:val="009F7718"/>
    <w:rsid w:val="009F7B8C"/>
    <w:rsid w:val="009F7CAD"/>
    <w:rsid w:val="00A03C60"/>
    <w:rsid w:val="00A053F9"/>
    <w:rsid w:val="00A06FEC"/>
    <w:rsid w:val="00A07785"/>
    <w:rsid w:val="00A129BA"/>
    <w:rsid w:val="00A13F34"/>
    <w:rsid w:val="00A140C1"/>
    <w:rsid w:val="00A15E15"/>
    <w:rsid w:val="00A16EA7"/>
    <w:rsid w:val="00A1723A"/>
    <w:rsid w:val="00A177BE"/>
    <w:rsid w:val="00A22186"/>
    <w:rsid w:val="00A2237C"/>
    <w:rsid w:val="00A22DA9"/>
    <w:rsid w:val="00A24E11"/>
    <w:rsid w:val="00A25197"/>
    <w:rsid w:val="00A25D6F"/>
    <w:rsid w:val="00A2635B"/>
    <w:rsid w:val="00A26477"/>
    <w:rsid w:val="00A275B1"/>
    <w:rsid w:val="00A31AF7"/>
    <w:rsid w:val="00A323D7"/>
    <w:rsid w:val="00A330C4"/>
    <w:rsid w:val="00A33643"/>
    <w:rsid w:val="00A353D9"/>
    <w:rsid w:val="00A3584D"/>
    <w:rsid w:val="00A35B37"/>
    <w:rsid w:val="00A370EF"/>
    <w:rsid w:val="00A40CA9"/>
    <w:rsid w:val="00A413CC"/>
    <w:rsid w:val="00A416DA"/>
    <w:rsid w:val="00A42FEC"/>
    <w:rsid w:val="00A43201"/>
    <w:rsid w:val="00A46713"/>
    <w:rsid w:val="00A4671A"/>
    <w:rsid w:val="00A46C34"/>
    <w:rsid w:val="00A46CD5"/>
    <w:rsid w:val="00A50769"/>
    <w:rsid w:val="00A50ECC"/>
    <w:rsid w:val="00A5192A"/>
    <w:rsid w:val="00A540D2"/>
    <w:rsid w:val="00A55412"/>
    <w:rsid w:val="00A55F94"/>
    <w:rsid w:val="00A5624C"/>
    <w:rsid w:val="00A56844"/>
    <w:rsid w:val="00A56BD4"/>
    <w:rsid w:val="00A579F7"/>
    <w:rsid w:val="00A6024A"/>
    <w:rsid w:val="00A60BD2"/>
    <w:rsid w:val="00A60BDC"/>
    <w:rsid w:val="00A61BDD"/>
    <w:rsid w:val="00A6386D"/>
    <w:rsid w:val="00A63CFA"/>
    <w:rsid w:val="00A64F7D"/>
    <w:rsid w:val="00A65657"/>
    <w:rsid w:val="00A6574E"/>
    <w:rsid w:val="00A65DD1"/>
    <w:rsid w:val="00A66DA0"/>
    <w:rsid w:val="00A71224"/>
    <w:rsid w:val="00A729E5"/>
    <w:rsid w:val="00A75F12"/>
    <w:rsid w:val="00A761B3"/>
    <w:rsid w:val="00A76504"/>
    <w:rsid w:val="00A76DD4"/>
    <w:rsid w:val="00A779AB"/>
    <w:rsid w:val="00A77A36"/>
    <w:rsid w:val="00A80330"/>
    <w:rsid w:val="00A80712"/>
    <w:rsid w:val="00A80B02"/>
    <w:rsid w:val="00A81133"/>
    <w:rsid w:val="00A814B9"/>
    <w:rsid w:val="00A81DBE"/>
    <w:rsid w:val="00A821B5"/>
    <w:rsid w:val="00A823D1"/>
    <w:rsid w:val="00A82A27"/>
    <w:rsid w:val="00A844FC"/>
    <w:rsid w:val="00A8564E"/>
    <w:rsid w:val="00A85F0E"/>
    <w:rsid w:val="00A86150"/>
    <w:rsid w:val="00A86AD9"/>
    <w:rsid w:val="00A903FF"/>
    <w:rsid w:val="00A906BA"/>
    <w:rsid w:val="00A91175"/>
    <w:rsid w:val="00A93499"/>
    <w:rsid w:val="00A94665"/>
    <w:rsid w:val="00A96499"/>
    <w:rsid w:val="00A965A2"/>
    <w:rsid w:val="00A96F05"/>
    <w:rsid w:val="00A971E5"/>
    <w:rsid w:val="00A9798C"/>
    <w:rsid w:val="00A97F39"/>
    <w:rsid w:val="00AA1963"/>
    <w:rsid w:val="00AA23FC"/>
    <w:rsid w:val="00AA24B3"/>
    <w:rsid w:val="00AA33C3"/>
    <w:rsid w:val="00AA3D11"/>
    <w:rsid w:val="00AA3EA7"/>
    <w:rsid w:val="00AA65E6"/>
    <w:rsid w:val="00AA69C5"/>
    <w:rsid w:val="00AA6BBE"/>
    <w:rsid w:val="00AA753C"/>
    <w:rsid w:val="00AB0684"/>
    <w:rsid w:val="00AB0B49"/>
    <w:rsid w:val="00AB1CD3"/>
    <w:rsid w:val="00AB5109"/>
    <w:rsid w:val="00AB61E2"/>
    <w:rsid w:val="00AB621E"/>
    <w:rsid w:val="00AB661B"/>
    <w:rsid w:val="00AB6712"/>
    <w:rsid w:val="00AB6D03"/>
    <w:rsid w:val="00AB73B0"/>
    <w:rsid w:val="00AC041B"/>
    <w:rsid w:val="00AC099B"/>
    <w:rsid w:val="00AC2F05"/>
    <w:rsid w:val="00AC383F"/>
    <w:rsid w:val="00AC3906"/>
    <w:rsid w:val="00AC3E09"/>
    <w:rsid w:val="00AC4394"/>
    <w:rsid w:val="00AC4AD3"/>
    <w:rsid w:val="00AC4CE8"/>
    <w:rsid w:val="00AC6098"/>
    <w:rsid w:val="00AC6A6E"/>
    <w:rsid w:val="00AD012F"/>
    <w:rsid w:val="00AD12BC"/>
    <w:rsid w:val="00AD1828"/>
    <w:rsid w:val="00AD1A11"/>
    <w:rsid w:val="00AD21AE"/>
    <w:rsid w:val="00AD3F9C"/>
    <w:rsid w:val="00AD50A0"/>
    <w:rsid w:val="00AD5AB1"/>
    <w:rsid w:val="00AD60A8"/>
    <w:rsid w:val="00AD6AF7"/>
    <w:rsid w:val="00AE05C2"/>
    <w:rsid w:val="00AE1A3B"/>
    <w:rsid w:val="00AE2A08"/>
    <w:rsid w:val="00AE30EB"/>
    <w:rsid w:val="00AE37E1"/>
    <w:rsid w:val="00AE5B25"/>
    <w:rsid w:val="00AE61DA"/>
    <w:rsid w:val="00AF04A0"/>
    <w:rsid w:val="00AF17D8"/>
    <w:rsid w:val="00AF29CC"/>
    <w:rsid w:val="00AF2ED4"/>
    <w:rsid w:val="00AF317D"/>
    <w:rsid w:val="00AF3CD3"/>
    <w:rsid w:val="00AF4748"/>
    <w:rsid w:val="00B0090C"/>
    <w:rsid w:val="00B00C61"/>
    <w:rsid w:val="00B011AA"/>
    <w:rsid w:val="00B03A69"/>
    <w:rsid w:val="00B04828"/>
    <w:rsid w:val="00B04FF5"/>
    <w:rsid w:val="00B103F8"/>
    <w:rsid w:val="00B12765"/>
    <w:rsid w:val="00B12938"/>
    <w:rsid w:val="00B13CF4"/>
    <w:rsid w:val="00B167F1"/>
    <w:rsid w:val="00B17D7B"/>
    <w:rsid w:val="00B2233F"/>
    <w:rsid w:val="00B23202"/>
    <w:rsid w:val="00B23BB0"/>
    <w:rsid w:val="00B2442B"/>
    <w:rsid w:val="00B25AEB"/>
    <w:rsid w:val="00B329DD"/>
    <w:rsid w:val="00B32F3A"/>
    <w:rsid w:val="00B33C1C"/>
    <w:rsid w:val="00B33EBA"/>
    <w:rsid w:val="00B408B6"/>
    <w:rsid w:val="00B41E2A"/>
    <w:rsid w:val="00B42B8B"/>
    <w:rsid w:val="00B43112"/>
    <w:rsid w:val="00B45BA6"/>
    <w:rsid w:val="00B45EA1"/>
    <w:rsid w:val="00B503AA"/>
    <w:rsid w:val="00B50E0D"/>
    <w:rsid w:val="00B51158"/>
    <w:rsid w:val="00B530D2"/>
    <w:rsid w:val="00B5423D"/>
    <w:rsid w:val="00B547C3"/>
    <w:rsid w:val="00B5654B"/>
    <w:rsid w:val="00B565F2"/>
    <w:rsid w:val="00B600EA"/>
    <w:rsid w:val="00B603F8"/>
    <w:rsid w:val="00B625ED"/>
    <w:rsid w:val="00B63319"/>
    <w:rsid w:val="00B63980"/>
    <w:rsid w:val="00B64838"/>
    <w:rsid w:val="00B705E8"/>
    <w:rsid w:val="00B70992"/>
    <w:rsid w:val="00B74BC5"/>
    <w:rsid w:val="00B76A5B"/>
    <w:rsid w:val="00B76EDF"/>
    <w:rsid w:val="00B77D64"/>
    <w:rsid w:val="00B77DD9"/>
    <w:rsid w:val="00B82BFA"/>
    <w:rsid w:val="00B830E5"/>
    <w:rsid w:val="00B83186"/>
    <w:rsid w:val="00B8357C"/>
    <w:rsid w:val="00B835A4"/>
    <w:rsid w:val="00B83EF7"/>
    <w:rsid w:val="00B8555E"/>
    <w:rsid w:val="00B85C08"/>
    <w:rsid w:val="00B87406"/>
    <w:rsid w:val="00B9417C"/>
    <w:rsid w:val="00B9430C"/>
    <w:rsid w:val="00B94A63"/>
    <w:rsid w:val="00B97292"/>
    <w:rsid w:val="00B9779A"/>
    <w:rsid w:val="00BA1793"/>
    <w:rsid w:val="00BA18B7"/>
    <w:rsid w:val="00BA4FC1"/>
    <w:rsid w:val="00BA553D"/>
    <w:rsid w:val="00BA7C08"/>
    <w:rsid w:val="00BB0D54"/>
    <w:rsid w:val="00BB2CCD"/>
    <w:rsid w:val="00BB41CC"/>
    <w:rsid w:val="00BB4435"/>
    <w:rsid w:val="00BB4798"/>
    <w:rsid w:val="00BB4CC8"/>
    <w:rsid w:val="00BB52E5"/>
    <w:rsid w:val="00BC0B1F"/>
    <w:rsid w:val="00BC16BC"/>
    <w:rsid w:val="00BC2D90"/>
    <w:rsid w:val="00BC3110"/>
    <w:rsid w:val="00BC43B2"/>
    <w:rsid w:val="00BC53D4"/>
    <w:rsid w:val="00BC5576"/>
    <w:rsid w:val="00BC55B2"/>
    <w:rsid w:val="00BC6CA8"/>
    <w:rsid w:val="00BC6FDA"/>
    <w:rsid w:val="00BC7236"/>
    <w:rsid w:val="00BC7416"/>
    <w:rsid w:val="00BC754D"/>
    <w:rsid w:val="00BC7728"/>
    <w:rsid w:val="00BD07D2"/>
    <w:rsid w:val="00BD0976"/>
    <w:rsid w:val="00BD1924"/>
    <w:rsid w:val="00BD25D3"/>
    <w:rsid w:val="00BD292E"/>
    <w:rsid w:val="00BD6470"/>
    <w:rsid w:val="00BE0F43"/>
    <w:rsid w:val="00BE0FEF"/>
    <w:rsid w:val="00BE43AA"/>
    <w:rsid w:val="00BE4A4A"/>
    <w:rsid w:val="00BE4C46"/>
    <w:rsid w:val="00BE4C53"/>
    <w:rsid w:val="00BE4FEB"/>
    <w:rsid w:val="00BE5C9D"/>
    <w:rsid w:val="00BE6683"/>
    <w:rsid w:val="00BE68C7"/>
    <w:rsid w:val="00BE7403"/>
    <w:rsid w:val="00BE7F5F"/>
    <w:rsid w:val="00BF3342"/>
    <w:rsid w:val="00BF5540"/>
    <w:rsid w:val="00BF59F5"/>
    <w:rsid w:val="00BF5FD5"/>
    <w:rsid w:val="00BF6416"/>
    <w:rsid w:val="00BF6AB6"/>
    <w:rsid w:val="00BF7074"/>
    <w:rsid w:val="00BF72A5"/>
    <w:rsid w:val="00C006D8"/>
    <w:rsid w:val="00C0286F"/>
    <w:rsid w:val="00C05EFA"/>
    <w:rsid w:val="00C07225"/>
    <w:rsid w:val="00C1499B"/>
    <w:rsid w:val="00C15D85"/>
    <w:rsid w:val="00C163C9"/>
    <w:rsid w:val="00C16688"/>
    <w:rsid w:val="00C20DD8"/>
    <w:rsid w:val="00C22165"/>
    <w:rsid w:val="00C232E6"/>
    <w:rsid w:val="00C23A57"/>
    <w:rsid w:val="00C2554C"/>
    <w:rsid w:val="00C25F82"/>
    <w:rsid w:val="00C260FF"/>
    <w:rsid w:val="00C31018"/>
    <w:rsid w:val="00C31AC2"/>
    <w:rsid w:val="00C32B6D"/>
    <w:rsid w:val="00C3478A"/>
    <w:rsid w:val="00C36230"/>
    <w:rsid w:val="00C36C44"/>
    <w:rsid w:val="00C372EC"/>
    <w:rsid w:val="00C379E4"/>
    <w:rsid w:val="00C40176"/>
    <w:rsid w:val="00C405B1"/>
    <w:rsid w:val="00C40E67"/>
    <w:rsid w:val="00C41372"/>
    <w:rsid w:val="00C42A48"/>
    <w:rsid w:val="00C437DA"/>
    <w:rsid w:val="00C43D4F"/>
    <w:rsid w:val="00C448C9"/>
    <w:rsid w:val="00C44A1F"/>
    <w:rsid w:val="00C44B58"/>
    <w:rsid w:val="00C44C70"/>
    <w:rsid w:val="00C4569B"/>
    <w:rsid w:val="00C52DF0"/>
    <w:rsid w:val="00C536DE"/>
    <w:rsid w:val="00C53DBC"/>
    <w:rsid w:val="00C55D66"/>
    <w:rsid w:val="00C56E1D"/>
    <w:rsid w:val="00C570BD"/>
    <w:rsid w:val="00C573EB"/>
    <w:rsid w:val="00C60278"/>
    <w:rsid w:val="00C60F93"/>
    <w:rsid w:val="00C62408"/>
    <w:rsid w:val="00C62AFA"/>
    <w:rsid w:val="00C64BF8"/>
    <w:rsid w:val="00C66889"/>
    <w:rsid w:val="00C66F9D"/>
    <w:rsid w:val="00C673F0"/>
    <w:rsid w:val="00C70F0C"/>
    <w:rsid w:val="00C71EAB"/>
    <w:rsid w:val="00C75E51"/>
    <w:rsid w:val="00C80FD7"/>
    <w:rsid w:val="00C81D17"/>
    <w:rsid w:val="00C82085"/>
    <w:rsid w:val="00C824D4"/>
    <w:rsid w:val="00C82DA1"/>
    <w:rsid w:val="00C848F7"/>
    <w:rsid w:val="00C84F6A"/>
    <w:rsid w:val="00C857B8"/>
    <w:rsid w:val="00C85D87"/>
    <w:rsid w:val="00C916C7"/>
    <w:rsid w:val="00C91C61"/>
    <w:rsid w:val="00C92A25"/>
    <w:rsid w:val="00C931F1"/>
    <w:rsid w:val="00C9367C"/>
    <w:rsid w:val="00C93726"/>
    <w:rsid w:val="00C93890"/>
    <w:rsid w:val="00C9469C"/>
    <w:rsid w:val="00C94969"/>
    <w:rsid w:val="00C958F0"/>
    <w:rsid w:val="00C95C0E"/>
    <w:rsid w:val="00C961E6"/>
    <w:rsid w:val="00C96B29"/>
    <w:rsid w:val="00C97B95"/>
    <w:rsid w:val="00CA04A9"/>
    <w:rsid w:val="00CA18AC"/>
    <w:rsid w:val="00CA1BBB"/>
    <w:rsid w:val="00CA55A8"/>
    <w:rsid w:val="00CA63E0"/>
    <w:rsid w:val="00CB000B"/>
    <w:rsid w:val="00CB04D1"/>
    <w:rsid w:val="00CB0A29"/>
    <w:rsid w:val="00CB20DB"/>
    <w:rsid w:val="00CB2F93"/>
    <w:rsid w:val="00CB3465"/>
    <w:rsid w:val="00CB40A5"/>
    <w:rsid w:val="00CB45AA"/>
    <w:rsid w:val="00CB469D"/>
    <w:rsid w:val="00CB5C78"/>
    <w:rsid w:val="00CB6DF8"/>
    <w:rsid w:val="00CB7BF0"/>
    <w:rsid w:val="00CB7E85"/>
    <w:rsid w:val="00CC165D"/>
    <w:rsid w:val="00CC2940"/>
    <w:rsid w:val="00CC2FE9"/>
    <w:rsid w:val="00CC3F32"/>
    <w:rsid w:val="00CC3F35"/>
    <w:rsid w:val="00CC3FD1"/>
    <w:rsid w:val="00CC3FEC"/>
    <w:rsid w:val="00CC4297"/>
    <w:rsid w:val="00CC44D1"/>
    <w:rsid w:val="00CC5A40"/>
    <w:rsid w:val="00CC6120"/>
    <w:rsid w:val="00CC7B62"/>
    <w:rsid w:val="00CD0D15"/>
    <w:rsid w:val="00CD14F3"/>
    <w:rsid w:val="00CD3CD2"/>
    <w:rsid w:val="00CD4E3A"/>
    <w:rsid w:val="00CD64E6"/>
    <w:rsid w:val="00CD7012"/>
    <w:rsid w:val="00CD7971"/>
    <w:rsid w:val="00CE02B8"/>
    <w:rsid w:val="00CE070F"/>
    <w:rsid w:val="00CE13E8"/>
    <w:rsid w:val="00CE19BD"/>
    <w:rsid w:val="00CE1C6E"/>
    <w:rsid w:val="00CE2328"/>
    <w:rsid w:val="00CE3384"/>
    <w:rsid w:val="00CE3F62"/>
    <w:rsid w:val="00CE54ED"/>
    <w:rsid w:val="00CF0EF5"/>
    <w:rsid w:val="00CF456C"/>
    <w:rsid w:val="00CF4D4D"/>
    <w:rsid w:val="00CF5903"/>
    <w:rsid w:val="00CF5CE0"/>
    <w:rsid w:val="00CF6321"/>
    <w:rsid w:val="00CF6F5A"/>
    <w:rsid w:val="00CF734D"/>
    <w:rsid w:val="00CF755A"/>
    <w:rsid w:val="00CF7E69"/>
    <w:rsid w:val="00D003C7"/>
    <w:rsid w:val="00D00E55"/>
    <w:rsid w:val="00D014DF"/>
    <w:rsid w:val="00D027D1"/>
    <w:rsid w:val="00D02926"/>
    <w:rsid w:val="00D03C6E"/>
    <w:rsid w:val="00D07782"/>
    <w:rsid w:val="00D10319"/>
    <w:rsid w:val="00D10514"/>
    <w:rsid w:val="00D10653"/>
    <w:rsid w:val="00D11B18"/>
    <w:rsid w:val="00D11DF5"/>
    <w:rsid w:val="00D11EC8"/>
    <w:rsid w:val="00D127DC"/>
    <w:rsid w:val="00D15743"/>
    <w:rsid w:val="00D15804"/>
    <w:rsid w:val="00D164B0"/>
    <w:rsid w:val="00D1665D"/>
    <w:rsid w:val="00D16A57"/>
    <w:rsid w:val="00D179F1"/>
    <w:rsid w:val="00D20DD7"/>
    <w:rsid w:val="00D21555"/>
    <w:rsid w:val="00D2171E"/>
    <w:rsid w:val="00D22AA1"/>
    <w:rsid w:val="00D22F7F"/>
    <w:rsid w:val="00D240CA"/>
    <w:rsid w:val="00D242E6"/>
    <w:rsid w:val="00D27573"/>
    <w:rsid w:val="00D27582"/>
    <w:rsid w:val="00D27B5D"/>
    <w:rsid w:val="00D27FCE"/>
    <w:rsid w:val="00D3007E"/>
    <w:rsid w:val="00D3177C"/>
    <w:rsid w:val="00D32FAF"/>
    <w:rsid w:val="00D34387"/>
    <w:rsid w:val="00D3463A"/>
    <w:rsid w:val="00D346B3"/>
    <w:rsid w:val="00D3474C"/>
    <w:rsid w:val="00D351B8"/>
    <w:rsid w:val="00D35773"/>
    <w:rsid w:val="00D41331"/>
    <w:rsid w:val="00D42A9D"/>
    <w:rsid w:val="00D42F86"/>
    <w:rsid w:val="00D44502"/>
    <w:rsid w:val="00D44C47"/>
    <w:rsid w:val="00D44E86"/>
    <w:rsid w:val="00D4551D"/>
    <w:rsid w:val="00D46605"/>
    <w:rsid w:val="00D46A59"/>
    <w:rsid w:val="00D46EAE"/>
    <w:rsid w:val="00D46F08"/>
    <w:rsid w:val="00D475DE"/>
    <w:rsid w:val="00D47A71"/>
    <w:rsid w:val="00D5145F"/>
    <w:rsid w:val="00D51B44"/>
    <w:rsid w:val="00D52265"/>
    <w:rsid w:val="00D524F7"/>
    <w:rsid w:val="00D52759"/>
    <w:rsid w:val="00D52E20"/>
    <w:rsid w:val="00D54072"/>
    <w:rsid w:val="00D5471A"/>
    <w:rsid w:val="00D54A26"/>
    <w:rsid w:val="00D56603"/>
    <w:rsid w:val="00D56F3D"/>
    <w:rsid w:val="00D60723"/>
    <w:rsid w:val="00D61535"/>
    <w:rsid w:val="00D672EE"/>
    <w:rsid w:val="00D70F9A"/>
    <w:rsid w:val="00D71CE9"/>
    <w:rsid w:val="00D71FC8"/>
    <w:rsid w:val="00D72EFE"/>
    <w:rsid w:val="00D7436F"/>
    <w:rsid w:val="00D74BD8"/>
    <w:rsid w:val="00D76193"/>
    <w:rsid w:val="00D77D4D"/>
    <w:rsid w:val="00D77DF6"/>
    <w:rsid w:val="00D85B46"/>
    <w:rsid w:val="00D85C08"/>
    <w:rsid w:val="00D85C64"/>
    <w:rsid w:val="00D86138"/>
    <w:rsid w:val="00D86285"/>
    <w:rsid w:val="00D864B2"/>
    <w:rsid w:val="00D86AB6"/>
    <w:rsid w:val="00D87373"/>
    <w:rsid w:val="00D87835"/>
    <w:rsid w:val="00D920D5"/>
    <w:rsid w:val="00D92336"/>
    <w:rsid w:val="00D92513"/>
    <w:rsid w:val="00D9360C"/>
    <w:rsid w:val="00D9479A"/>
    <w:rsid w:val="00D95390"/>
    <w:rsid w:val="00D954EC"/>
    <w:rsid w:val="00D969E0"/>
    <w:rsid w:val="00D96CB0"/>
    <w:rsid w:val="00D97033"/>
    <w:rsid w:val="00DA10F4"/>
    <w:rsid w:val="00DA1AA9"/>
    <w:rsid w:val="00DA2015"/>
    <w:rsid w:val="00DA2313"/>
    <w:rsid w:val="00DA2812"/>
    <w:rsid w:val="00DA6F55"/>
    <w:rsid w:val="00DB0097"/>
    <w:rsid w:val="00DB1247"/>
    <w:rsid w:val="00DB1B6A"/>
    <w:rsid w:val="00DB29A7"/>
    <w:rsid w:val="00DB4BDB"/>
    <w:rsid w:val="00DB508E"/>
    <w:rsid w:val="00DB52FD"/>
    <w:rsid w:val="00DB7F65"/>
    <w:rsid w:val="00DC036D"/>
    <w:rsid w:val="00DC0764"/>
    <w:rsid w:val="00DC6B35"/>
    <w:rsid w:val="00DD01D4"/>
    <w:rsid w:val="00DD02DE"/>
    <w:rsid w:val="00DD1057"/>
    <w:rsid w:val="00DD152F"/>
    <w:rsid w:val="00DD1589"/>
    <w:rsid w:val="00DD637E"/>
    <w:rsid w:val="00DE32E3"/>
    <w:rsid w:val="00DE611D"/>
    <w:rsid w:val="00DE66AB"/>
    <w:rsid w:val="00DE7126"/>
    <w:rsid w:val="00DE75A1"/>
    <w:rsid w:val="00DE7A39"/>
    <w:rsid w:val="00DF080B"/>
    <w:rsid w:val="00DF1FF1"/>
    <w:rsid w:val="00DF3358"/>
    <w:rsid w:val="00DF6360"/>
    <w:rsid w:val="00DF6D41"/>
    <w:rsid w:val="00DF6D54"/>
    <w:rsid w:val="00DF723F"/>
    <w:rsid w:val="00DF75BE"/>
    <w:rsid w:val="00E00737"/>
    <w:rsid w:val="00E010D1"/>
    <w:rsid w:val="00E01FF6"/>
    <w:rsid w:val="00E027C6"/>
    <w:rsid w:val="00E03C49"/>
    <w:rsid w:val="00E11246"/>
    <w:rsid w:val="00E13562"/>
    <w:rsid w:val="00E14295"/>
    <w:rsid w:val="00E149D1"/>
    <w:rsid w:val="00E163F4"/>
    <w:rsid w:val="00E178B6"/>
    <w:rsid w:val="00E17989"/>
    <w:rsid w:val="00E17A41"/>
    <w:rsid w:val="00E206EC"/>
    <w:rsid w:val="00E22167"/>
    <w:rsid w:val="00E22640"/>
    <w:rsid w:val="00E256D9"/>
    <w:rsid w:val="00E25A7B"/>
    <w:rsid w:val="00E25E3E"/>
    <w:rsid w:val="00E2667B"/>
    <w:rsid w:val="00E26750"/>
    <w:rsid w:val="00E26D97"/>
    <w:rsid w:val="00E27EB0"/>
    <w:rsid w:val="00E3132B"/>
    <w:rsid w:val="00E316A2"/>
    <w:rsid w:val="00E319E3"/>
    <w:rsid w:val="00E32D26"/>
    <w:rsid w:val="00E340DF"/>
    <w:rsid w:val="00E363C6"/>
    <w:rsid w:val="00E41179"/>
    <w:rsid w:val="00E4234B"/>
    <w:rsid w:val="00E423D0"/>
    <w:rsid w:val="00E44295"/>
    <w:rsid w:val="00E448BD"/>
    <w:rsid w:val="00E44CC7"/>
    <w:rsid w:val="00E45925"/>
    <w:rsid w:val="00E46080"/>
    <w:rsid w:val="00E46FEB"/>
    <w:rsid w:val="00E50112"/>
    <w:rsid w:val="00E503D4"/>
    <w:rsid w:val="00E52A85"/>
    <w:rsid w:val="00E54A91"/>
    <w:rsid w:val="00E56912"/>
    <w:rsid w:val="00E570B6"/>
    <w:rsid w:val="00E57C7B"/>
    <w:rsid w:val="00E63931"/>
    <w:rsid w:val="00E6396B"/>
    <w:rsid w:val="00E63D36"/>
    <w:rsid w:val="00E65EDF"/>
    <w:rsid w:val="00E6709D"/>
    <w:rsid w:val="00E67DEC"/>
    <w:rsid w:val="00E67EA4"/>
    <w:rsid w:val="00E71A20"/>
    <w:rsid w:val="00E72617"/>
    <w:rsid w:val="00E73DDD"/>
    <w:rsid w:val="00E753A1"/>
    <w:rsid w:val="00E757E9"/>
    <w:rsid w:val="00E75914"/>
    <w:rsid w:val="00E77DCA"/>
    <w:rsid w:val="00E80509"/>
    <w:rsid w:val="00E81084"/>
    <w:rsid w:val="00E81362"/>
    <w:rsid w:val="00E83DD6"/>
    <w:rsid w:val="00E83F22"/>
    <w:rsid w:val="00E8424D"/>
    <w:rsid w:val="00E84F2C"/>
    <w:rsid w:val="00E868B3"/>
    <w:rsid w:val="00E87A82"/>
    <w:rsid w:val="00E90720"/>
    <w:rsid w:val="00E92382"/>
    <w:rsid w:val="00E9241B"/>
    <w:rsid w:val="00E92985"/>
    <w:rsid w:val="00E93731"/>
    <w:rsid w:val="00E94DDF"/>
    <w:rsid w:val="00E964D5"/>
    <w:rsid w:val="00E97097"/>
    <w:rsid w:val="00EA17E5"/>
    <w:rsid w:val="00EA2F07"/>
    <w:rsid w:val="00EA3268"/>
    <w:rsid w:val="00EA6077"/>
    <w:rsid w:val="00EA7165"/>
    <w:rsid w:val="00EA72FA"/>
    <w:rsid w:val="00EB1B90"/>
    <w:rsid w:val="00EB2E03"/>
    <w:rsid w:val="00EB5DC2"/>
    <w:rsid w:val="00EC0358"/>
    <w:rsid w:val="00EC0C5D"/>
    <w:rsid w:val="00EC0E06"/>
    <w:rsid w:val="00EC1BD0"/>
    <w:rsid w:val="00EC2145"/>
    <w:rsid w:val="00EC2779"/>
    <w:rsid w:val="00EC43CF"/>
    <w:rsid w:val="00EC5BEE"/>
    <w:rsid w:val="00EC79BF"/>
    <w:rsid w:val="00ED0529"/>
    <w:rsid w:val="00ED0AE5"/>
    <w:rsid w:val="00ED1564"/>
    <w:rsid w:val="00ED1E0E"/>
    <w:rsid w:val="00ED2F59"/>
    <w:rsid w:val="00ED4DCE"/>
    <w:rsid w:val="00ED4E94"/>
    <w:rsid w:val="00EE011F"/>
    <w:rsid w:val="00EE170F"/>
    <w:rsid w:val="00EE1989"/>
    <w:rsid w:val="00EE2129"/>
    <w:rsid w:val="00EE2BD9"/>
    <w:rsid w:val="00EE2FB3"/>
    <w:rsid w:val="00EE40C2"/>
    <w:rsid w:val="00EE452B"/>
    <w:rsid w:val="00EE4895"/>
    <w:rsid w:val="00EE53C9"/>
    <w:rsid w:val="00EE57A5"/>
    <w:rsid w:val="00EE7D62"/>
    <w:rsid w:val="00EF29B9"/>
    <w:rsid w:val="00EF4E45"/>
    <w:rsid w:val="00EF530E"/>
    <w:rsid w:val="00EF5F73"/>
    <w:rsid w:val="00F00542"/>
    <w:rsid w:val="00F00F06"/>
    <w:rsid w:val="00F0397B"/>
    <w:rsid w:val="00F04A30"/>
    <w:rsid w:val="00F068E3"/>
    <w:rsid w:val="00F0690F"/>
    <w:rsid w:val="00F0749B"/>
    <w:rsid w:val="00F112F9"/>
    <w:rsid w:val="00F1797D"/>
    <w:rsid w:val="00F17AD6"/>
    <w:rsid w:val="00F231B0"/>
    <w:rsid w:val="00F2343F"/>
    <w:rsid w:val="00F23C1F"/>
    <w:rsid w:val="00F23EDE"/>
    <w:rsid w:val="00F274C4"/>
    <w:rsid w:val="00F3097A"/>
    <w:rsid w:val="00F31365"/>
    <w:rsid w:val="00F32662"/>
    <w:rsid w:val="00F33082"/>
    <w:rsid w:val="00F34927"/>
    <w:rsid w:val="00F353F2"/>
    <w:rsid w:val="00F3598E"/>
    <w:rsid w:val="00F35D28"/>
    <w:rsid w:val="00F36484"/>
    <w:rsid w:val="00F36B1E"/>
    <w:rsid w:val="00F37E62"/>
    <w:rsid w:val="00F4000C"/>
    <w:rsid w:val="00F40012"/>
    <w:rsid w:val="00F4174F"/>
    <w:rsid w:val="00F423C1"/>
    <w:rsid w:val="00F435C2"/>
    <w:rsid w:val="00F47063"/>
    <w:rsid w:val="00F47185"/>
    <w:rsid w:val="00F517A4"/>
    <w:rsid w:val="00F51BE6"/>
    <w:rsid w:val="00F535D2"/>
    <w:rsid w:val="00F55AD4"/>
    <w:rsid w:val="00F56431"/>
    <w:rsid w:val="00F56EFC"/>
    <w:rsid w:val="00F57FE5"/>
    <w:rsid w:val="00F6096D"/>
    <w:rsid w:val="00F60A1F"/>
    <w:rsid w:val="00F60F92"/>
    <w:rsid w:val="00F612D7"/>
    <w:rsid w:val="00F61E05"/>
    <w:rsid w:val="00F6211D"/>
    <w:rsid w:val="00F621DF"/>
    <w:rsid w:val="00F62248"/>
    <w:rsid w:val="00F6250B"/>
    <w:rsid w:val="00F630C4"/>
    <w:rsid w:val="00F63761"/>
    <w:rsid w:val="00F637BE"/>
    <w:rsid w:val="00F65013"/>
    <w:rsid w:val="00F65233"/>
    <w:rsid w:val="00F65E4D"/>
    <w:rsid w:val="00F667D9"/>
    <w:rsid w:val="00F66AC6"/>
    <w:rsid w:val="00F70D3F"/>
    <w:rsid w:val="00F717DB"/>
    <w:rsid w:val="00F729C3"/>
    <w:rsid w:val="00F74919"/>
    <w:rsid w:val="00F74EE8"/>
    <w:rsid w:val="00F75460"/>
    <w:rsid w:val="00F76D2B"/>
    <w:rsid w:val="00F778E8"/>
    <w:rsid w:val="00F8133E"/>
    <w:rsid w:val="00F8244B"/>
    <w:rsid w:val="00F82C39"/>
    <w:rsid w:val="00F833F2"/>
    <w:rsid w:val="00F8432C"/>
    <w:rsid w:val="00F86793"/>
    <w:rsid w:val="00F87726"/>
    <w:rsid w:val="00F93C47"/>
    <w:rsid w:val="00F975AF"/>
    <w:rsid w:val="00F97E12"/>
    <w:rsid w:val="00F97EEE"/>
    <w:rsid w:val="00FA239C"/>
    <w:rsid w:val="00FA45B5"/>
    <w:rsid w:val="00FA4712"/>
    <w:rsid w:val="00FA5991"/>
    <w:rsid w:val="00FA6408"/>
    <w:rsid w:val="00FA6B9B"/>
    <w:rsid w:val="00FA6D50"/>
    <w:rsid w:val="00FA7319"/>
    <w:rsid w:val="00FB1ABC"/>
    <w:rsid w:val="00FB26E0"/>
    <w:rsid w:val="00FB2D13"/>
    <w:rsid w:val="00FB2E97"/>
    <w:rsid w:val="00FB4AD1"/>
    <w:rsid w:val="00FB4F2F"/>
    <w:rsid w:val="00FB50E8"/>
    <w:rsid w:val="00FB5219"/>
    <w:rsid w:val="00FB5C0E"/>
    <w:rsid w:val="00FB5FCE"/>
    <w:rsid w:val="00FB63EE"/>
    <w:rsid w:val="00FB6ED9"/>
    <w:rsid w:val="00FC073D"/>
    <w:rsid w:val="00FC3D1F"/>
    <w:rsid w:val="00FC3E22"/>
    <w:rsid w:val="00FC40DD"/>
    <w:rsid w:val="00FC574E"/>
    <w:rsid w:val="00FC5FE1"/>
    <w:rsid w:val="00FD00C6"/>
    <w:rsid w:val="00FD01C7"/>
    <w:rsid w:val="00FD0EB0"/>
    <w:rsid w:val="00FD150F"/>
    <w:rsid w:val="00FD19A0"/>
    <w:rsid w:val="00FD2612"/>
    <w:rsid w:val="00FD3528"/>
    <w:rsid w:val="00FD3A34"/>
    <w:rsid w:val="00FD7294"/>
    <w:rsid w:val="00FD74E1"/>
    <w:rsid w:val="00FD7B24"/>
    <w:rsid w:val="00FD7CCA"/>
    <w:rsid w:val="00FD7DB3"/>
    <w:rsid w:val="00FE00AB"/>
    <w:rsid w:val="00FE022E"/>
    <w:rsid w:val="00FE3387"/>
    <w:rsid w:val="00FE33F4"/>
    <w:rsid w:val="00FE38E3"/>
    <w:rsid w:val="00FE49D2"/>
    <w:rsid w:val="00FE4FFF"/>
    <w:rsid w:val="00FE596F"/>
    <w:rsid w:val="00FE6599"/>
    <w:rsid w:val="00FE6A06"/>
    <w:rsid w:val="00FE7D47"/>
    <w:rsid w:val="00FE7F16"/>
    <w:rsid w:val="00FF43B8"/>
    <w:rsid w:val="00FF491C"/>
    <w:rsid w:val="00FF5689"/>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67DF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10E"/>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3C310E"/>
    <w:rPr>
      <w:rFonts w:ascii="Times New Roman" w:eastAsia="Times New Roman" w:hAnsi="Times New Roman"/>
      <w:b/>
      <w:bCs/>
      <w:sz w:val="24"/>
      <w:szCs w:val="24"/>
    </w:rPr>
  </w:style>
  <w:style w:type="paragraph" w:styleId="ListParagraph">
    <w:name w:val="List Paragraph"/>
    <w:basedOn w:val="Normal"/>
    <w:uiPriority w:val="99"/>
    <w:qFormat/>
    <w:rsid w:val="003C310E"/>
    <w:pPr>
      <w:ind w:left="720"/>
      <w:contextualSpacing/>
    </w:pPr>
  </w:style>
  <w:style w:type="character" w:styleId="Hyperlink">
    <w:name w:val="Hyperlink"/>
    <w:basedOn w:val="DefaultParagraphFont"/>
    <w:uiPriority w:val="99"/>
    <w:unhideWhenUsed/>
    <w:rsid w:val="004248DC"/>
    <w:rPr>
      <w:color w:val="0000FF" w:themeColor="hyperlink"/>
      <w:u w:val="single"/>
    </w:rPr>
  </w:style>
  <w:style w:type="paragraph" w:styleId="BalloonText">
    <w:name w:val="Balloon Text"/>
    <w:basedOn w:val="Normal"/>
    <w:link w:val="BalloonTextChar"/>
    <w:uiPriority w:val="99"/>
    <w:semiHidden/>
    <w:unhideWhenUsed/>
    <w:rsid w:val="0094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A0"/>
    <w:rPr>
      <w:rFonts w:ascii="Tahoma" w:hAnsi="Tahoma" w:cs="Tahoma"/>
      <w:sz w:val="16"/>
      <w:szCs w:val="16"/>
    </w:rPr>
  </w:style>
  <w:style w:type="character" w:styleId="CommentReference">
    <w:name w:val="annotation reference"/>
    <w:basedOn w:val="DefaultParagraphFont"/>
    <w:uiPriority w:val="99"/>
    <w:semiHidden/>
    <w:unhideWhenUsed/>
    <w:rsid w:val="008E726B"/>
    <w:rPr>
      <w:sz w:val="16"/>
      <w:szCs w:val="16"/>
    </w:rPr>
  </w:style>
  <w:style w:type="paragraph" w:styleId="CommentText">
    <w:name w:val="annotation text"/>
    <w:basedOn w:val="Normal"/>
    <w:link w:val="CommentTextChar"/>
    <w:uiPriority w:val="99"/>
    <w:semiHidden/>
    <w:unhideWhenUsed/>
    <w:rsid w:val="008E726B"/>
    <w:pPr>
      <w:spacing w:line="240" w:lineRule="auto"/>
    </w:pPr>
    <w:rPr>
      <w:sz w:val="20"/>
      <w:szCs w:val="20"/>
    </w:rPr>
  </w:style>
  <w:style w:type="character" w:customStyle="1" w:styleId="CommentTextChar">
    <w:name w:val="Comment Text Char"/>
    <w:basedOn w:val="DefaultParagraphFont"/>
    <w:link w:val="CommentText"/>
    <w:uiPriority w:val="99"/>
    <w:semiHidden/>
    <w:rsid w:val="008E726B"/>
  </w:style>
  <w:style w:type="paragraph" w:styleId="CommentSubject">
    <w:name w:val="annotation subject"/>
    <w:basedOn w:val="CommentText"/>
    <w:next w:val="CommentText"/>
    <w:link w:val="CommentSubjectChar"/>
    <w:uiPriority w:val="99"/>
    <w:semiHidden/>
    <w:unhideWhenUsed/>
    <w:rsid w:val="008E726B"/>
    <w:rPr>
      <w:b/>
      <w:bCs/>
    </w:rPr>
  </w:style>
  <w:style w:type="character" w:customStyle="1" w:styleId="CommentSubjectChar">
    <w:name w:val="Comment Subject Char"/>
    <w:basedOn w:val="CommentTextChar"/>
    <w:link w:val="CommentSubject"/>
    <w:uiPriority w:val="99"/>
    <w:semiHidden/>
    <w:rsid w:val="008E726B"/>
    <w:rPr>
      <w:b/>
      <w:bCs/>
    </w:rPr>
  </w:style>
  <w:style w:type="paragraph" w:styleId="Header">
    <w:name w:val="header"/>
    <w:basedOn w:val="Normal"/>
    <w:link w:val="HeaderChar"/>
    <w:uiPriority w:val="99"/>
    <w:unhideWhenUsed/>
    <w:rsid w:val="00383D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D0A"/>
    <w:rPr>
      <w:sz w:val="22"/>
      <w:szCs w:val="22"/>
    </w:rPr>
  </w:style>
  <w:style w:type="paragraph" w:styleId="Footer">
    <w:name w:val="footer"/>
    <w:basedOn w:val="Normal"/>
    <w:link w:val="FooterChar"/>
    <w:uiPriority w:val="99"/>
    <w:unhideWhenUsed/>
    <w:rsid w:val="00383D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D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10E"/>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3C310E"/>
    <w:rPr>
      <w:rFonts w:ascii="Times New Roman" w:eastAsia="Times New Roman" w:hAnsi="Times New Roman"/>
      <w:b/>
      <w:bCs/>
      <w:sz w:val="24"/>
      <w:szCs w:val="24"/>
    </w:rPr>
  </w:style>
  <w:style w:type="paragraph" w:styleId="ListParagraph">
    <w:name w:val="List Paragraph"/>
    <w:basedOn w:val="Normal"/>
    <w:uiPriority w:val="99"/>
    <w:qFormat/>
    <w:rsid w:val="003C310E"/>
    <w:pPr>
      <w:ind w:left="720"/>
      <w:contextualSpacing/>
    </w:pPr>
  </w:style>
  <w:style w:type="character" w:styleId="Hyperlink">
    <w:name w:val="Hyperlink"/>
    <w:basedOn w:val="DefaultParagraphFont"/>
    <w:uiPriority w:val="99"/>
    <w:unhideWhenUsed/>
    <w:rsid w:val="004248DC"/>
    <w:rPr>
      <w:color w:val="0000FF" w:themeColor="hyperlink"/>
      <w:u w:val="single"/>
    </w:rPr>
  </w:style>
  <w:style w:type="paragraph" w:styleId="BalloonText">
    <w:name w:val="Balloon Text"/>
    <w:basedOn w:val="Normal"/>
    <w:link w:val="BalloonTextChar"/>
    <w:uiPriority w:val="99"/>
    <w:semiHidden/>
    <w:unhideWhenUsed/>
    <w:rsid w:val="0094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A0"/>
    <w:rPr>
      <w:rFonts w:ascii="Tahoma" w:hAnsi="Tahoma" w:cs="Tahoma"/>
      <w:sz w:val="16"/>
      <w:szCs w:val="16"/>
    </w:rPr>
  </w:style>
  <w:style w:type="character" w:styleId="CommentReference">
    <w:name w:val="annotation reference"/>
    <w:basedOn w:val="DefaultParagraphFont"/>
    <w:uiPriority w:val="99"/>
    <w:semiHidden/>
    <w:unhideWhenUsed/>
    <w:rsid w:val="008E726B"/>
    <w:rPr>
      <w:sz w:val="16"/>
      <w:szCs w:val="16"/>
    </w:rPr>
  </w:style>
  <w:style w:type="paragraph" w:styleId="CommentText">
    <w:name w:val="annotation text"/>
    <w:basedOn w:val="Normal"/>
    <w:link w:val="CommentTextChar"/>
    <w:uiPriority w:val="99"/>
    <w:semiHidden/>
    <w:unhideWhenUsed/>
    <w:rsid w:val="008E726B"/>
    <w:pPr>
      <w:spacing w:line="240" w:lineRule="auto"/>
    </w:pPr>
    <w:rPr>
      <w:sz w:val="20"/>
      <w:szCs w:val="20"/>
    </w:rPr>
  </w:style>
  <w:style w:type="character" w:customStyle="1" w:styleId="CommentTextChar">
    <w:name w:val="Comment Text Char"/>
    <w:basedOn w:val="DefaultParagraphFont"/>
    <w:link w:val="CommentText"/>
    <w:uiPriority w:val="99"/>
    <w:semiHidden/>
    <w:rsid w:val="008E726B"/>
  </w:style>
  <w:style w:type="paragraph" w:styleId="CommentSubject">
    <w:name w:val="annotation subject"/>
    <w:basedOn w:val="CommentText"/>
    <w:next w:val="CommentText"/>
    <w:link w:val="CommentSubjectChar"/>
    <w:uiPriority w:val="99"/>
    <w:semiHidden/>
    <w:unhideWhenUsed/>
    <w:rsid w:val="008E726B"/>
    <w:rPr>
      <w:b/>
      <w:bCs/>
    </w:rPr>
  </w:style>
  <w:style w:type="character" w:customStyle="1" w:styleId="CommentSubjectChar">
    <w:name w:val="Comment Subject Char"/>
    <w:basedOn w:val="CommentTextChar"/>
    <w:link w:val="CommentSubject"/>
    <w:uiPriority w:val="99"/>
    <w:semiHidden/>
    <w:rsid w:val="008E726B"/>
    <w:rPr>
      <w:b/>
      <w:bCs/>
    </w:rPr>
  </w:style>
  <w:style w:type="paragraph" w:styleId="Header">
    <w:name w:val="header"/>
    <w:basedOn w:val="Normal"/>
    <w:link w:val="HeaderChar"/>
    <w:uiPriority w:val="99"/>
    <w:unhideWhenUsed/>
    <w:rsid w:val="00383D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D0A"/>
    <w:rPr>
      <w:sz w:val="22"/>
      <w:szCs w:val="22"/>
    </w:rPr>
  </w:style>
  <w:style w:type="paragraph" w:styleId="Footer">
    <w:name w:val="footer"/>
    <w:basedOn w:val="Normal"/>
    <w:link w:val="FooterChar"/>
    <w:uiPriority w:val="99"/>
    <w:unhideWhenUsed/>
    <w:rsid w:val="00383D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D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322">
      <w:bodyDiv w:val="1"/>
      <w:marLeft w:val="0"/>
      <w:marRight w:val="0"/>
      <w:marTop w:val="0"/>
      <w:marBottom w:val="0"/>
      <w:divBdr>
        <w:top w:val="none" w:sz="0" w:space="0" w:color="auto"/>
        <w:left w:val="none" w:sz="0" w:space="0" w:color="auto"/>
        <w:bottom w:val="none" w:sz="0" w:space="0" w:color="auto"/>
        <w:right w:val="none" w:sz="0" w:space="0" w:color="auto"/>
      </w:divBdr>
    </w:div>
    <w:div w:id="184099597">
      <w:bodyDiv w:val="1"/>
      <w:marLeft w:val="0"/>
      <w:marRight w:val="0"/>
      <w:marTop w:val="0"/>
      <w:marBottom w:val="0"/>
      <w:divBdr>
        <w:top w:val="none" w:sz="0" w:space="0" w:color="auto"/>
        <w:left w:val="none" w:sz="0" w:space="0" w:color="auto"/>
        <w:bottom w:val="none" w:sz="0" w:space="0" w:color="auto"/>
        <w:right w:val="none" w:sz="0" w:space="0" w:color="auto"/>
      </w:divBdr>
    </w:div>
    <w:div w:id="253325175">
      <w:bodyDiv w:val="1"/>
      <w:marLeft w:val="0"/>
      <w:marRight w:val="0"/>
      <w:marTop w:val="0"/>
      <w:marBottom w:val="0"/>
      <w:divBdr>
        <w:top w:val="none" w:sz="0" w:space="0" w:color="auto"/>
        <w:left w:val="none" w:sz="0" w:space="0" w:color="auto"/>
        <w:bottom w:val="none" w:sz="0" w:space="0" w:color="auto"/>
        <w:right w:val="none" w:sz="0" w:space="0" w:color="auto"/>
      </w:divBdr>
    </w:div>
    <w:div w:id="512498638">
      <w:bodyDiv w:val="1"/>
      <w:marLeft w:val="45"/>
      <w:marRight w:val="45"/>
      <w:marTop w:val="90"/>
      <w:marBottom w:val="90"/>
      <w:divBdr>
        <w:top w:val="none" w:sz="0" w:space="0" w:color="auto"/>
        <w:left w:val="none" w:sz="0" w:space="0" w:color="auto"/>
        <w:bottom w:val="none" w:sz="0" w:space="0" w:color="auto"/>
        <w:right w:val="none" w:sz="0" w:space="0" w:color="auto"/>
      </w:divBdr>
      <w:divsChild>
        <w:div w:id="1819153808">
          <w:marLeft w:val="0"/>
          <w:marRight w:val="0"/>
          <w:marTop w:val="240"/>
          <w:marBottom w:val="0"/>
          <w:divBdr>
            <w:top w:val="none" w:sz="0" w:space="0" w:color="auto"/>
            <w:left w:val="none" w:sz="0" w:space="0" w:color="auto"/>
            <w:bottom w:val="none" w:sz="0" w:space="0" w:color="auto"/>
            <w:right w:val="none" w:sz="0" w:space="0" w:color="auto"/>
          </w:divBdr>
          <w:divsChild>
            <w:div w:id="69815504">
              <w:marLeft w:val="0"/>
              <w:marRight w:val="0"/>
              <w:marTop w:val="45"/>
              <w:marBottom w:val="0"/>
              <w:divBdr>
                <w:top w:val="none" w:sz="0" w:space="0" w:color="auto"/>
                <w:left w:val="none" w:sz="0" w:space="0" w:color="auto"/>
                <w:bottom w:val="none" w:sz="0" w:space="0" w:color="auto"/>
                <w:right w:val="none" w:sz="0" w:space="0" w:color="auto"/>
              </w:divBdr>
            </w:div>
          </w:divsChild>
        </w:div>
        <w:div w:id="1391684285">
          <w:marLeft w:val="0"/>
          <w:marRight w:val="0"/>
          <w:marTop w:val="240"/>
          <w:marBottom w:val="0"/>
          <w:divBdr>
            <w:top w:val="none" w:sz="0" w:space="0" w:color="auto"/>
            <w:left w:val="none" w:sz="0" w:space="0" w:color="auto"/>
            <w:bottom w:val="none" w:sz="0" w:space="0" w:color="auto"/>
            <w:right w:val="none" w:sz="0" w:space="0" w:color="auto"/>
          </w:divBdr>
        </w:div>
        <w:div w:id="2048404136">
          <w:marLeft w:val="0"/>
          <w:marRight w:val="0"/>
          <w:marTop w:val="240"/>
          <w:marBottom w:val="0"/>
          <w:divBdr>
            <w:top w:val="none" w:sz="0" w:space="0" w:color="auto"/>
            <w:left w:val="none" w:sz="0" w:space="0" w:color="auto"/>
            <w:bottom w:val="none" w:sz="0" w:space="0" w:color="auto"/>
            <w:right w:val="none" w:sz="0" w:space="0" w:color="auto"/>
          </w:divBdr>
        </w:div>
        <w:div w:id="1999771615">
          <w:marLeft w:val="0"/>
          <w:marRight w:val="0"/>
          <w:marTop w:val="240"/>
          <w:marBottom w:val="0"/>
          <w:divBdr>
            <w:top w:val="none" w:sz="0" w:space="0" w:color="auto"/>
            <w:left w:val="none" w:sz="0" w:space="0" w:color="auto"/>
            <w:bottom w:val="none" w:sz="0" w:space="0" w:color="auto"/>
            <w:right w:val="none" w:sz="0" w:space="0" w:color="auto"/>
          </w:divBdr>
        </w:div>
        <w:div w:id="1471558310">
          <w:marLeft w:val="0"/>
          <w:marRight w:val="0"/>
          <w:marTop w:val="240"/>
          <w:marBottom w:val="0"/>
          <w:divBdr>
            <w:top w:val="none" w:sz="0" w:space="0" w:color="auto"/>
            <w:left w:val="none" w:sz="0" w:space="0" w:color="auto"/>
            <w:bottom w:val="none" w:sz="0" w:space="0" w:color="auto"/>
            <w:right w:val="none" w:sz="0" w:space="0" w:color="auto"/>
          </w:divBdr>
        </w:div>
        <w:div w:id="430128198">
          <w:marLeft w:val="0"/>
          <w:marRight w:val="0"/>
          <w:marTop w:val="240"/>
          <w:marBottom w:val="0"/>
          <w:divBdr>
            <w:top w:val="none" w:sz="0" w:space="0" w:color="auto"/>
            <w:left w:val="none" w:sz="0" w:space="0" w:color="auto"/>
            <w:bottom w:val="none" w:sz="0" w:space="0" w:color="auto"/>
            <w:right w:val="none" w:sz="0" w:space="0" w:color="auto"/>
          </w:divBdr>
        </w:div>
        <w:div w:id="1977685780">
          <w:marLeft w:val="0"/>
          <w:marRight w:val="0"/>
          <w:marTop w:val="240"/>
          <w:marBottom w:val="0"/>
          <w:divBdr>
            <w:top w:val="none" w:sz="0" w:space="0" w:color="auto"/>
            <w:left w:val="none" w:sz="0" w:space="0" w:color="auto"/>
            <w:bottom w:val="none" w:sz="0" w:space="0" w:color="auto"/>
            <w:right w:val="none" w:sz="0" w:space="0" w:color="auto"/>
          </w:divBdr>
        </w:div>
        <w:div w:id="1969699585">
          <w:marLeft w:val="0"/>
          <w:marRight w:val="0"/>
          <w:marTop w:val="240"/>
          <w:marBottom w:val="0"/>
          <w:divBdr>
            <w:top w:val="none" w:sz="0" w:space="0" w:color="auto"/>
            <w:left w:val="none" w:sz="0" w:space="0" w:color="auto"/>
            <w:bottom w:val="none" w:sz="0" w:space="0" w:color="auto"/>
            <w:right w:val="none" w:sz="0" w:space="0" w:color="auto"/>
          </w:divBdr>
        </w:div>
        <w:div w:id="813720486">
          <w:marLeft w:val="0"/>
          <w:marRight w:val="0"/>
          <w:marTop w:val="240"/>
          <w:marBottom w:val="0"/>
          <w:divBdr>
            <w:top w:val="none" w:sz="0" w:space="0" w:color="auto"/>
            <w:left w:val="none" w:sz="0" w:space="0" w:color="auto"/>
            <w:bottom w:val="none" w:sz="0" w:space="0" w:color="auto"/>
            <w:right w:val="none" w:sz="0" w:space="0" w:color="auto"/>
          </w:divBdr>
        </w:div>
        <w:div w:id="251746006">
          <w:marLeft w:val="0"/>
          <w:marRight w:val="0"/>
          <w:marTop w:val="240"/>
          <w:marBottom w:val="0"/>
          <w:divBdr>
            <w:top w:val="none" w:sz="0" w:space="0" w:color="auto"/>
            <w:left w:val="none" w:sz="0" w:space="0" w:color="auto"/>
            <w:bottom w:val="none" w:sz="0" w:space="0" w:color="auto"/>
            <w:right w:val="none" w:sz="0" w:space="0" w:color="auto"/>
          </w:divBdr>
        </w:div>
        <w:div w:id="2026176781">
          <w:marLeft w:val="0"/>
          <w:marRight w:val="0"/>
          <w:marTop w:val="240"/>
          <w:marBottom w:val="0"/>
          <w:divBdr>
            <w:top w:val="none" w:sz="0" w:space="0" w:color="auto"/>
            <w:left w:val="none" w:sz="0" w:space="0" w:color="auto"/>
            <w:bottom w:val="none" w:sz="0" w:space="0" w:color="auto"/>
            <w:right w:val="none" w:sz="0" w:space="0" w:color="auto"/>
          </w:divBdr>
        </w:div>
        <w:div w:id="1304041136">
          <w:marLeft w:val="0"/>
          <w:marRight w:val="0"/>
          <w:marTop w:val="240"/>
          <w:marBottom w:val="0"/>
          <w:divBdr>
            <w:top w:val="none" w:sz="0" w:space="0" w:color="auto"/>
            <w:left w:val="none" w:sz="0" w:space="0" w:color="auto"/>
            <w:bottom w:val="none" w:sz="0" w:space="0" w:color="auto"/>
            <w:right w:val="none" w:sz="0" w:space="0" w:color="auto"/>
          </w:divBdr>
        </w:div>
        <w:div w:id="1731489921">
          <w:marLeft w:val="0"/>
          <w:marRight w:val="0"/>
          <w:marTop w:val="240"/>
          <w:marBottom w:val="0"/>
          <w:divBdr>
            <w:top w:val="none" w:sz="0" w:space="0" w:color="auto"/>
            <w:left w:val="none" w:sz="0" w:space="0" w:color="auto"/>
            <w:bottom w:val="none" w:sz="0" w:space="0" w:color="auto"/>
            <w:right w:val="none" w:sz="0" w:space="0" w:color="auto"/>
          </w:divBdr>
        </w:div>
        <w:div w:id="712076440">
          <w:marLeft w:val="0"/>
          <w:marRight w:val="0"/>
          <w:marTop w:val="240"/>
          <w:marBottom w:val="0"/>
          <w:divBdr>
            <w:top w:val="none" w:sz="0" w:space="0" w:color="auto"/>
            <w:left w:val="none" w:sz="0" w:space="0" w:color="auto"/>
            <w:bottom w:val="none" w:sz="0" w:space="0" w:color="auto"/>
            <w:right w:val="none" w:sz="0" w:space="0" w:color="auto"/>
          </w:divBdr>
        </w:div>
        <w:div w:id="487669041">
          <w:marLeft w:val="0"/>
          <w:marRight w:val="0"/>
          <w:marTop w:val="240"/>
          <w:marBottom w:val="0"/>
          <w:divBdr>
            <w:top w:val="none" w:sz="0" w:space="0" w:color="auto"/>
            <w:left w:val="none" w:sz="0" w:space="0" w:color="auto"/>
            <w:bottom w:val="none" w:sz="0" w:space="0" w:color="auto"/>
            <w:right w:val="none" w:sz="0" w:space="0" w:color="auto"/>
          </w:divBdr>
        </w:div>
        <w:div w:id="313949251">
          <w:marLeft w:val="0"/>
          <w:marRight w:val="0"/>
          <w:marTop w:val="240"/>
          <w:marBottom w:val="0"/>
          <w:divBdr>
            <w:top w:val="none" w:sz="0" w:space="0" w:color="auto"/>
            <w:left w:val="none" w:sz="0" w:space="0" w:color="auto"/>
            <w:bottom w:val="none" w:sz="0" w:space="0" w:color="auto"/>
            <w:right w:val="none" w:sz="0" w:space="0" w:color="auto"/>
          </w:divBdr>
        </w:div>
        <w:div w:id="1020277987">
          <w:marLeft w:val="0"/>
          <w:marRight w:val="0"/>
          <w:marTop w:val="240"/>
          <w:marBottom w:val="0"/>
          <w:divBdr>
            <w:top w:val="none" w:sz="0" w:space="0" w:color="auto"/>
            <w:left w:val="none" w:sz="0" w:space="0" w:color="auto"/>
            <w:bottom w:val="none" w:sz="0" w:space="0" w:color="auto"/>
            <w:right w:val="none" w:sz="0" w:space="0" w:color="auto"/>
          </w:divBdr>
        </w:div>
        <w:div w:id="1971864773">
          <w:marLeft w:val="0"/>
          <w:marRight w:val="0"/>
          <w:marTop w:val="240"/>
          <w:marBottom w:val="0"/>
          <w:divBdr>
            <w:top w:val="none" w:sz="0" w:space="0" w:color="auto"/>
            <w:left w:val="none" w:sz="0" w:space="0" w:color="auto"/>
            <w:bottom w:val="none" w:sz="0" w:space="0" w:color="auto"/>
            <w:right w:val="none" w:sz="0" w:space="0" w:color="auto"/>
          </w:divBdr>
        </w:div>
        <w:div w:id="1157529047">
          <w:marLeft w:val="0"/>
          <w:marRight w:val="0"/>
          <w:marTop w:val="240"/>
          <w:marBottom w:val="0"/>
          <w:divBdr>
            <w:top w:val="none" w:sz="0" w:space="0" w:color="auto"/>
            <w:left w:val="none" w:sz="0" w:space="0" w:color="auto"/>
            <w:bottom w:val="none" w:sz="0" w:space="0" w:color="auto"/>
            <w:right w:val="none" w:sz="0" w:space="0" w:color="auto"/>
          </w:divBdr>
        </w:div>
        <w:div w:id="563754778">
          <w:marLeft w:val="0"/>
          <w:marRight w:val="0"/>
          <w:marTop w:val="240"/>
          <w:marBottom w:val="0"/>
          <w:divBdr>
            <w:top w:val="none" w:sz="0" w:space="0" w:color="auto"/>
            <w:left w:val="none" w:sz="0" w:space="0" w:color="auto"/>
            <w:bottom w:val="none" w:sz="0" w:space="0" w:color="auto"/>
            <w:right w:val="none" w:sz="0" w:space="0" w:color="auto"/>
          </w:divBdr>
          <w:divsChild>
            <w:div w:id="1634209260">
              <w:marLeft w:val="0"/>
              <w:marRight w:val="0"/>
              <w:marTop w:val="45"/>
              <w:marBottom w:val="0"/>
              <w:divBdr>
                <w:top w:val="none" w:sz="0" w:space="0" w:color="auto"/>
                <w:left w:val="none" w:sz="0" w:space="0" w:color="auto"/>
                <w:bottom w:val="none" w:sz="0" w:space="0" w:color="auto"/>
                <w:right w:val="none" w:sz="0" w:space="0" w:color="auto"/>
              </w:divBdr>
            </w:div>
          </w:divsChild>
        </w:div>
        <w:div w:id="1773816838">
          <w:marLeft w:val="0"/>
          <w:marRight w:val="0"/>
          <w:marTop w:val="240"/>
          <w:marBottom w:val="0"/>
          <w:divBdr>
            <w:top w:val="none" w:sz="0" w:space="0" w:color="auto"/>
            <w:left w:val="none" w:sz="0" w:space="0" w:color="auto"/>
            <w:bottom w:val="none" w:sz="0" w:space="0" w:color="auto"/>
            <w:right w:val="none" w:sz="0" w:space="0" w:color="auto"/>
          </w:divBdr>
        </w:div>
        <w:div w:id="839734778">
          <w:marLeft w:val="0"/>
          <w:marRight w:val="0"/>
          <w:marTop w:val="480"/>
          <w:marBottom w:val="0"/>
          <w:divBdr>
            <w:top w:val="single" w:sz="8" w:space="28" w:color="000000"/>
            <w:left w:val="none" w:sz="0" w:space="0" w:color="auto"/>
            <w:bottom w:val="none" w:sz="0" w:space="0" w:color="auto"/>
            <w:right w:val="none" w:sz="0" w:space="0" w:color="auto"/>
          </w:divBdr>
        </w:div>
        <w:div w:id="379205238">
          <w:marLeft w:val="0"/>
          <w:marRight w:val="0"/>
          <w:marTop w:val="240"/>
          <w:marBottom w:val="0"/>
          <w:divBdr>
            <w:top w:val="none" w:sz="0" w:space="0" w:color="auto"/>
            <w:left w:val="none" w:sz="0" w:space="0" w:color="auto"/>
            <w:bottom w:val="none" w:sz="0" w:space="0" w:color="auto"/>
            <w:right w:val="none" w:sz="0" w:space="0" w:color="auto"/>
          </w:divBdr>
        </w:div>
        <w:div w:id="1701008452">
          <w:marLeft w:val="0"/>
          <w:marRight w:val="0"/>
          <w:marTop w:val="240"/>
          <w:marBottom w:val="0"/>
          <w:divBdr>
            <w:top w:val="none" w:sz="0" w:space="0" w:color="auto"/>
            <w:left w:val="none" w:sz="0" w:space="0" w:color="auto"/>
            <w:bottom w:val="none" w:sz="0" w:space="0" w:color="auto"/>
            <w:right w:val="none" w:sz="0" w:space="0" w:color="auto"/>
          </w:divBdr>
        </w:div>
        <w:div w:id="1247694272">
          <w:marLeft w:val="0"/>
          <w:marRight w:val="0"/>
          <w:marTop w:val="480"/>
          <w:marBottom w:val="0"/>
          <w:divBdr>
            <w:top w:val="single" w:sz="8" w:space="28" w:color="000000"/>
            <w:left w:val="none" w:sz="0" w:space="0" w:color="auto"/>
            <w:bottom w:val="none" w:sz="0" w:space="0" w:color="auto"/>
            <w:right w:val="none" w:sz="0" w:space="0" w:color="auto"/>
          </w:divBdr>
        </w:div>
        <w:div w:id="2049647020">
          <w:marLeft w:val="0"/>
          <w:marRight w:val="0"/>
          <w:marTop w:val="240"/>
          <w:marBottom w:val="0"/>
          <w:divBdr>
            <w:top w:val="none" w:sz="0" w:space="0" w:color="auto"/>
            <w:left w:val="none" w:sz="0" w:space="0" w:color="auto"/>
            <w:bottom w:val="none" w:sz="0" w:space="0" w:color="auto"/>
            <w:right w:val="none" w:sz="0" w:space="0" w:color="auto"/>
          </w:divBdr>
        </w:div>
        <w:div w:id="1311597137">
          <w:marLeft w:val="0"/>
          <w:marRight w:val="0"/>
          <w:marTop w:val="240"/>
          <w:marBottom w:val="0"/>
          <w:divBdr>
            <w:top w:val="none" w:sz="0" w:space="0" w:color="auto"/>
            <w:left w:val="none" w:sz="0" w:space="0" w:color="auto"/>
            <w:bottom w:val="none" w:sz="0" w:space="0" w:color="auto"/>
            <w:right w:val="none" w:sz="0" w:space="0" w:color="auto"/>
          </w:divBdr>
        </w:div>
        <w:div w:id="1832065546">
          <w:marLeft w:val="0"/>
          <w:marRight w:val="0"/>
          <w:marTop w:val="480"/>
          <w:marBottom w:val="0"/>
          <w:divBdr>
            <w:top w:val="single" w:sz="8" w:space="28" w:color="000000"/>
            <w:left w:val="none" w:sz="0" w:space="0" w:color="auto"/>
            <w:bottom w:val="none" w:sz="0" w:space="0" w:color="auto"/>
            <w:right w:val="none" w:sz="0" w:space="0" w:color="auto"/>
          </w:divBdr>
        </w:div>
        <w:div w:id="82454554">
          <w:marLeft w:val="0"/>
          <w:marRight w:val="0"/>
          <w:marTop w:val="240"/>
          <w:marBottom w:val="0"/>
          <w:divBdr>
            <w:top w:val="none" w:sz="0" w:space="0" w:color="auto"/>
            <w:left w:val="none" w:sz="0" w:space="0" w:color="auto"/>
            <w:bottom w:val="none" w:sz="0" w:space="0" w:color="auto"/>
            <w:right w:val="none" w:sz="0" w:space="0" w:color="auto"/>
          </w:divBdr>
        </w:div>
        <w:div w:id="1865822920">
          <w:marLeft w:val="0"/>
          <w:marRight w:val="0"/>
          <w:marTop w:val="240"/>
          <w:marBottom w:val="0"/>
          <w:divBdr>
            <w:top w:val="none" w:sz="0" w:space="0" w:color="auto"/>
            <w:left w:val="none" w:sz="0" w:space="0" w:color="auto"/>
            <w:bottom w:val="none" w:sz="0" w:space="0" w:color="auto"/>
            <w:right w:val="none" w:sz="0" w:space="0" w:color="auto"/>
          </w:divBdr>
        </w:div>
        <w:div w:id="923152819">
          <w:marLeft w:val="0"/>
          <w:marRight w:val="0"/>
          <w:marTop w:val="480"/>
          <w:marBottom w:val="0"/>
          <w:divBdr>
            <w:top w:val="single" w:sz="8" w:space="28" w:color="000000"/>
            <w:left w:val="none" w:sz="0" w:space="0" w:color="auto"/>
            <w:bottom w:val="none" w:sz="0" w:space="0" w:color="auto"/>
            <w:right w:val="none" w:sz="0" w:space="0" w:color="auto"/>
          </w:divBdr>
        </w:div>
        <w:div w:id="1961760442">
          <w:marLeft w:val="0"/>
          <w:marRight w:val="0"/>
          <w:marTop w:val="240"/>
          <w:marBottom w:val="0"/>
          <w:divBdr>
            <w:top w:val="none" w:sz="0" w:space="0" w:color="auto"/>
            <w:left w:val="none" w:sz="0" w:space="0" w:color="auto"/>
            <w:bottom w:val="none" w:sz="0" w:space="0" w:color="auto"/>
            <w:right w:val="none" w:sz="0" w:space="0" w:color="auto"/>
          </w:divBdr>
        </w:div>
        <w:div w:id="1626812402">
          <w:marLeft w:val="0"/>
          <w:marRight w:val="0"/>
          <w:marTop w:val="240"/>
          <w:marBottom w:val="0"/>
          <w:divBdr>
            <w:top w:val="none" w:sz="0" w:space="0" w:color="auto"/>
            <w:left w:val="none" w:sz="0" w:space="0" w:color="auto"/>
            <w:bottom w:val="none" w:sz="0" w:space="0" w:color="auto"/>
            <w:right w:val="none" w:sz="0" w:space="0" w:color="auto"/>
          </w:divBdr>
        </w:div>
        <w:div w:id="1608581848">
          <w:marLeft w:val="0"/>
          <w:marRight w:val="0"/>
          <w:marTop w:val="480"/>
          <w:marBottom w:val="0"/>
          <w:divBdr>
            <w:top w:val="single" w:sz="8" w:space="28" w:color="000000"/>
            <w:left w:val="none" w:sz="0" w:space="0" w:color="auto"/>
            <w:bottom w:val="none" w:sz="0" w:space="0" w:color="auto"/>
            <w:right w:val="none" w:sz="0" w:space="0" w:color="auto"/>
          </w:divBdr>
        </w:div>
        <w:div w:id="510490949">
          <w:marLeft w:val="0"/>
          <w:marRight w:val="0"/>
          <w:marTop w:val="240"/>
          <w:marBottom w:val="0"/>
          <w:divBdr>
            <w:top w:val="none" w:sz="0" w:space="0" w:color="auto"/>
            <w:left w:val="none" w:sz="0" w:space="0" w:color="auto"/>
            <w:bottom w:val="none" w:sz="0" w:space="0" w:color="auto"/>
            <w:right w:val="none" w:sz="0" w:space="0" w:color="auto"/>
          </w:divBdr>
        </w:div>
        <w:div w:id="1745755073">
          <w:marLeft w:val="0"/>
          <w:marRight w:val="0"/>
          <w:marTop w:val="240"/>
          <w:marBottom w:val="0"/>
          <w:divBdr>
            <w:top w:val="none" w:sz="0" w:space="0" w:color="auto"/>
            <w:left w:val="none" w:sz="0" w:space="0" w:color="auto"/>
            <w:bottom w:val="none" w:sz="0" w:space="0" w:color="auto"/>
            <w:right w:val="none" w:sz="0" w:space="0" w:color="auto"/>
          </w:divBdr>
        </w:div>
        <w:div w:id="1012147860">
          <w:marLeft w:val="0"/>
          <w:marRight w:val="0"/>
          <w:marTop w:val="480"/>
          <w:marBottom w:val="0"/>
          <w:divBdr>
            <w:top w:val="single" w:sz="8" w:space="28" w:color="000000"/>
            <w:left w:val="none" w:sz="0" w:space="0" w:color="auto"/>
            <w:bottom w:val="none" w:sz="0" w:space="0" w:color="auto"/>
            <w:right w:val="none" w:sz="0" w:space="0" w:color="auto"/>
          </w:divBdr>
        </w:div>
        <w:div w:id="902527113">
          <w:marLeft w:val="0"/>
          <w:marRight w:val="0"/>
          <w:marTop w:val="240"/>
          <w:marBottom w:val="0"/>
          <w:divBdr>
            <w:top w:val="none" w:sz="0" w:space="0" w:color="auto"/>
            <w:left w:val="none" w:sz="0" w:space="0" w:color="auto"/>
            <w:bottom w:val="none" w:sz="0" w:space="0" w:color="auto"/>
            <w:right w:val="none" w:sz="0" w:space="0" w:color="auto"/>
          </w:divBdr>
        </w:div>
        <w:div w:id="955528523">
          <w:marLeft w:val="0"/>
          <w:marRight w:val="0"/>
          <w:marTop w:val="240"/>
          <w:marBottom w:val="0"/>
          <w:divBdr>
            <w:top w:val="none" w:sz="0" w:space="0" w:color="auto"/>
            <w:left w:val="none" w:sz="0" w:space="0" w:color="auto"/>
            <w:bottom w:val="none" w:sz="0" w:space="0" w:color="auto"/>
            <w:right w:val="none" w:sz="0" w:space="0" w:color="auto"/>
          </w:divBdr>
        </w:div>
        <w:div w:id="686519833">
          <w:marLeft w:val="0"/>
          <w:marRight w:val="0"/>
          <w:marTop w:val="480"/>
          <w:marBottom w:val="0"/>
          <w:divBdr>
            <w:top w:val="single" w:sz="8" w:space="28" w:color="000000"/>
            <w:left w:val="none" w:sz="0" w:space="0" w:color="auto"/>
            <w:bottom w:val="none" w:sz="0" w:space="0" w:color="auto"/>
            <w:right w:val="none" w:sz="0" w:space="0" w:color="auto"/>
          </w:divBdr>
        </w:div>
        <w:div w:id="1396708705">
          <w:marLeft w:val="0"/>
          <w:marRight w:val="0"/>
          <w:marTop w:val="240"/>
          <w:marBottom w:val="0"/>
          <w:divBdr>
            <w:top w:val="none" w:sz="0" w:space="0" w:color="auto"/>
            <w:left w:val="none" w:sz="0" w:space="0" w:color="auto"/>
            <w:bottom w:val="none" w:sz="0" w:space="0" w:color="auto"/>
            <w:right w:val="none" w:sz="0" w:space="0" w:color="auto"/>
          </w:divBdr>
        </w:div>
        <w:div w:id="1120107191">
          <w:marLeft w:val="0"/>
          <w:marRight w:val="0"/>
          <w:marTop w:val="240"/>
          <w:marBottom w:val="0"/>
          <w:divBdr>
            <w:top w:val="none" w:sz="0" w:space="0" w:color="auto"/>
            <w:left w:val="none" w:sz="0" w:space="0" w:color="auto"/>
            <w:bottom w:val="none" w:sz="0" w:space="0" w:color="auto"/>
            <w:right w:val="none" w:sz="0" w:space="0" w:color="auto"/>
          </w:divBdr>
        </w:div>
        <w:div w:id="1624386673">
          <w:marLeft w:val="0"/>
          <w:marRight w:val="0"/>
          <w:marTop w:val="480"/>
          <w:marBottom w:val="0"/>
          <w:divBdr>
            <w:top w:val="single" w:sz="8" w:space="28" w:color="000000"/>
            <w:left w:val="none" w:sz="0" w:space="0" w:color="auto"/>
            <w:bottom w:val="none" w:sz="0" w:space="0" w:color="auto"/>
            <w:right w:val="none" w:sz="0" w:space="0" w:color="auto"/>
          </w:divBdr>
        </w:div>
        <w:div w:id="1102341596">
          <w:marLeft w:val="0"/>
          <w:marRight w:val="0"/>
          <w:marTop w:val="240"/>
          <w:marBottom w:val="0"/>
          <w:divBdr>
            <w:top w:val="none" w:sz="0" w:space="0" w:color="auto"/>
            <w:left w:val="none" w:sz="0" w:space="0" w:color="auto"/>
            <w:bottom w:val="none" w:sz="0" w:space="0" w:color="auto"/>
            <w:right w:val="none" w:sz="0" w:space="0" w:color="auto"/>
          </w:divBdr>
        </w:div>
        <w:div w:id="1338968791">
          <w:marLeft w:val="0"/>
          <w:marRight w:val="0"/>
          <w:marTop w:val="240"/>
          <w:marBottom w:val="0"/>
          <w:divBdr>
            <w:top w:val="none" w:sz="0" w:space="0" w:color="auto"/>
            <w:left w:val="none" w:sz="0" w:space="0" w:color="auto"/>
            <w:bottom w:val="none" w:sz="0" w:space="0" w:color="auto"/>
            <w:right w:val="none" w:sz="0" w:space="0" w:color="auto"/>
          </w:divBdr>
        </w:div>
        <w:div w:id="1625113838">
          <w:marLeft w:val="0"/>
          <w:marRight w:val="0"/>
          <w:marTop w:val="480"/>
          <w:marBottom w:val="0"/>
          <w:divBdr>
            <w:top w:val="single" w:sz="8" w:space="28" w:color="000000"/>
            <w:left w:val="none" w:sz="0" w:space="0" w:color="auto"/>
            <w:bottom w:val="none" w:sz="0" w:space="0" w:color="auto"/>
            <w:right w:val="none" w:sz="0" w:space="0" w:color="auto"/>
          </w:divBdr>
        </w:div>
        <w:div w:id="1398359382">
          <w:marLeft w:val="0"/>
          <w:marRight w:val="0"/>
          <w:marTop w:val="240"/>
          <w:marBottom w:val="0"/>
          <w:divBdr>
            <w:top w:val="none" w:sz="0" w:space="0" w:color="auto"/>
            <w:left w:val="none" w:sz="0" w:space="0" w:color="auto"/>
            <w:bottom w:val="none" w:sz="0" w:space="0" w:color="auto"/>
            <w:right w:val="none" w:sz="0" w:space="0" w:color="auto"/>
          </w:divBdr>
        </w:div>
        <w:div w:id="298727911">
          <w:marLeft w:val="0"/>
          <w:marRight w:val="0"/>
          <w:marTop w:val="240"/>
          <w:marBottom w:val="0"/>
          <w:divBdr>
            <w:top w:val="none" w:sz="0" w:space="0" w:color="auto"/>
            <w:left w:val="none" w:sz="0" w:space="0" w:color="auto"/>
            <w:bottom w:val="none" w:sz="0" w:space="0" w:color="auto"/>
            <w:right w:val="none" w:sz="0" w:space="0" w:color="auto"/>
          </w:divBdr>
        </w:div>
        <w:div w:id="2049139262">
          <w:marLeft w:val="0"/>
          <w:marRight w:val="0"/>
          <w:marTop w:val="480"/>
          <w:marBottom w:val="0"/>
          <w:divBdr>
            <w:top w:val="single" w:sz="8" w:space="28" w:color="000000"/>
            <w:left w:val="none" w:sz="0" w:space="0" w:color="auto"/>
            <w:bottom w:val="none" w:sz="0" w:space="0" w:color="auto"/>
            <w:right w:val="none" w:sz="0" w:space="0" w:color="auto"/>
          </w:divBdr>
        </w:div>
        <w:div w:id="1797527186">
          <w:marLeft w:val="0"/>
          <w:marRight w:val="0"/>
          <w:marTop w:val="240"/>
          <w:marBottom w:val="0"/>
          <w:divBdr>
            <w:top w:val="none" w:sz="0" w:space="0" w:color="auto"/>
            <w:left w:val="none" w:sz="0" w:space="0" w:color="auto"/>
            <w:bottom w:val="none" w:sz="0" w:space="0" w:color="auto"/>
            <w:right w:val="none" w:sz="0" w:space="0" w:color="auto"/>
          </w:divBdr>
        </w:div>
        <w:div w:id="1977761104">
          <w:marLeft w:val="0"/>
          <w:marRight w:val="0"/>
          <w:marTop w:val="240"/>
          <w:marBottom w:val="0"/>
          <w:divBdr>
            <w:top w:val="none" w:sz="0" w:space="0" w:color="auto"/>
            <w:left w:val="none" w:sz="0" w:space="0" w:color="auto"/>
            <w:bottom w:val="none" w:sz="0" w:space="0" w:color="auto"/>
            <w:right w:val="none" w:sz="0" w:space="0" w:color="auto"/>
          </w:divBdr>
        </w:div>
        <w:div w:id="1084836382">
          <w:marLeft w:val="0"/>
          <w:marRight w:val="0"/>
          <w:marTop w:val="480"/>
          <w:marBottom w:val="0"/>
          <w:divBdr>
            <w:top w:val="single" w:sz="8" w:space="28" w:color="000000"/>
            <w:left w:val="none" w:sz="0" w:space="0" w:color="auto"/>
            <w:bottom w:val="none" w:sz="0" w:space="0" w:color="auto"/>
            <w:right w:val="none" w:sz="0" w:space="0" w:color="auto"/>
          </w:divBdr>
        </w:div>
        <w:div w:id="1271816508">
          <w:marLeft w:val="0"/>
          <w:marRight w:val="0"/>
          <w:marTop w:val="240"/>
          <w:marBottom w:val="0"/>
          <w:divBdr>
            <w:top w:val="none" w:sz="0" w:space="0" w:color="auto"/>
            <w:left w:val="none" w:sz="0" w:space="0" w:color="auto"/>
            <w:bottom w:val="none" w:sz="0" w:space="0" w:color="auto"/>
            <w:right w:val="none" w:sz="0" w:space="0" w:color="auto"/>
          </w:divBdr>
        </w:div>
        <w:div w:id="1479758460">
          <w:marLeft w:val="0"/>
          <w:marRight w:val="0"/>
          <w:marTop w:val="240"/>
          <w:marBottom w:val="0"/>
          <w:divBdr>
            <w:top w:val="none" w:sz="0" w:space="0" w:color="auto"/>
            <w:left w:val="none" w:sz="0" w:space="0" w:color="auto"/>
            <w:bottom w:val="none" w:sz="0" w:space="0" w:color="auto"/>
            <w:right w:val="none" w:sz="0" w:space="0" w:color="auto"/>
          </w:divBdr>
        </w:div>
        <w:div w:id="2034307226">
          <w:marLeft w:val="0"/>
          <w:marRight w:val="0"/>
          <w:marTop w:val="480"/>
          <w:marBottom w:val="0"/>
          <w:divBdr>
            <w:top w:val="single" w:sz="8" w:space="28" w:color="000000"/>
            <w:left w:val="none" w:sz="0" w:space="0" w:color="auto"/>
            <w:bottom w:val="none" w:sz="0" w:space="0" w:color="auto"/>
            <w:right w:val="none" w:sz="0" w:space="0" w:color="auto"/>
          </w:divBdr>
        </w:div>
        <w:div w:id="909929111">
          <w:marLeft w:val="0"/>
          <w:marRight w:val="0"/>
          <w:marTop w:val="240"/>
          <w:marBottom w:val="0"/>
          <w:divBdr>
            <w:top w:val="none" w:sz="0" w:space="0" w:color="auto"/>
            <w:left w:val="none" w:sz="0" w:space="0" w:color="auto"/>
            <w:bottom w:val="none" w:sz="0" w:space="0" w:color="auto"/>
            <w:right w:val="none" w:sz="0" w:space="0" w:color="auto"/>
          </w:divBdr>
        </w:div>
        <w:div w:id="1526556593">
          <w:marLeft w:val="0"/>
          <w:marRight w:val="0"/>
          <w:marTop w:val="240"/>
          <w:marBottom w:val="0"/>
          <w:divBdr>
            <w:top w:val="none" w:sz="0" w:space="0" w:color="auto"/>
            <w:left w:val="none" w:sz="0" w:space="0" w:color="auto"/>
            <w:bottom w:val="none" w:sz="0" w:space="0" w:color="auto"/>
            <w:right w:val="none" w:sz="0" w:space="0" w:color="auto"/>
          </w:divBdr>
        </w:div>
        <w:div w:id="535587190">
          <w:marLeft w:val="0"/>
          <w:marRight w:val="0"/>
          <w:marTop w:val="480"/>
          <w:marBottom w:val="0"/>
          <w:divBdr>
            <w:top w:val="single" w:sz="8" w:space="28" w:color="000000"/>
            <w:left w:val="none" w:sz="0" w:space="0" w:color="auto"/>
            <w:bottom w:val="none" w:sz="0" w:space="0" w:color="auto"/>
            <w:right w:val="none" w:sz="0" w:space="0" w:color="auto"/>
          </w:divBdr>
        </w:div>
        <w:div w:id="1196776231">
          <w:marLeft w:val="0"/>
          <w:marRight w:val="0"/>
          <w:marTop w:val="240"/>
          <w:marBottom w:val="0"/>
          <w:divBdr>
            <w:top w:val="none" w:sz="0" w:space="0" w:color="auto"/>
            <w:left w:val="none" w:sz="0" w:space="0" w:color="auto"/>
            <w:bottom w:val="none" w:sz="0" w:space="0" w:color="auto"/>
            <w:right w:val="none" w:sz="0" w:space="0" w:color="auto"/>
          </w:divBdr>
        </w:div>
        <w:div w:id="1963031841">
          <w:marLeft w:val="0"/>
          <w:marRight w:val="0"/>
          <w:marTop w:val="0"/>
          <w:marBottom w:val="0"/>
          <w:divBdr>
            <w:top w:val="none" w:sz="0" w:space="0" w:color="auto"/>
            <w:left w:val="none" w:sz="0" w:space="0" w:color="auto"/>
            <w:bottom w:val="none" w:sz="0" w:space="0" w:color="auto"/>
            <w:right w:val="none" w:sz="0" w:space="0" w:color="auto"/>
          </w:divBdr>
        </w:div>
        <w:div w:id="1835148499">
          <w:marLeft w:val="0"/>
          <w:marRight w:val="0"/>
          <w:marTop w:val="0"/>
          <w:marBottom w:val="0"/>
          <w:divBdr>
            <w:top w:val="none" w:sz="0" w:space="0" w:color="auto"/>
            <w:left w:val="none" w:sz="0" w:space="0" w:color="auto"/>
            <w:bottom w:val="none" w:sz="0" w:space="0" w:color="auto"/>
            <w:right w:val="none" w:sz="0" w:space="0" w:color="auto"/>
          </w:divBdr>
        </w:div>
        <w:div w:id="329795309">
          <w:marLeft w:val="0"/>
          <w:marRight w:val="0"/>
          <w:marTop w:val="0"/>
          <w:marBottom w:val="0"/>
          <w:divBdr>
            <w:top w:val="none" w:sz="0" w:space="0" w:color="auto"/>
            <w:left w:val="none" w:sz="0" w:space="0" w:color="auto"/>
            <w:bottom w:val="none" w:sz="0" w:space="0" w:color="auto"/>
            <w:right w:val="none" w:sz="0" w:space="0" w:color="auto"/>
          </w:divBdr>
        </w:div>
        <w:div w:id="321129075">
          <w:marLeft w:val="0"/>
          <w:marRight w:val="0"/>
          <w:marTop w:val="0"/>
          <w:marBottom w:val="0"/>
          <w:divBdr>
            <w:top w:val="none" w:sz="0" w:space="0" w:color="auto"/>
            <w:left w:val="none" w:sz="0" w:space="0" w:color="auto"/>
            <w:bottom w:val="none" w:sz="0" w:space="0" w:color="auto"/>
            <w:right w:val="none" w:sz="0" w:space="0" w:color="auto"/>
          </w:divBdr>
        </w:div>
        <w:div w:id="1600333364">
          <w:marLeft w:val="0"/>
          <w:marRight w:val="0"/>
          <w:marTop w:val="0"/>
          <w:marBottom w:val="0"/>
          <w:divBdr>
            <w:top w:val="none" w:sz="0" w:space="0" w:color="auto"/>
            <w:left w:val="none" w:sz="0" w:space="0" w:color="auto"/>
            <w:bottom w:val="none" w:sz="0" w:space="0" w:color="auto"/>
            <w:right w:val="none" w:sz="0" w:space="0" w:color="auto"/>
          </w:divBdr>
        </w:div>
        <w:div w:id="108819309">
          <w:marLeft w:val="0"/>
          <w:marRight w:val="0"/>
          <w:marTop w:val="0"/>
          <w:marBottom w:val="0"/>
          <w:divBdr>
            <w:top w:val="none" w:sz="0" w:space="0" w:color="auto"/>
            <w:left w:val="none" w:sz="0" w:space="0" w:color="auto"/>
            <w:bottom w:val="none" w:sz="0" w:space="0" w:color="auto"/>
            <w:right w:val="none" w:sz="0" w:space="0" w:color="auto"/>
          </w:divBdr>
        </w:div>
        <w:div w:id="697238257">
          <w:marLeft w:val="0"/>
          <w:marRight w:val="0"/>
          <w:marTop w:val="0"/>
          <w:marBottom w:val="0"/>
          <w:divBdr>
            <w:top w:val="none" w:sz="0" w:space="0" w:color="auto"/>
            <w:left w:val="none" w:sz="0" w:space="0" w:color="auto"/>
            <w:bottom w:val="none" w:sz="0" w:space="0" w:color="auto"/>
            <w:right w:val="none" w:sz="0" w:space="0" w:color="auto"/>
          </w:divBdr>
        </w:div>
        <w:div w:id="625552597">
          <w:marLeft w:val="0"/>
          <w:marRight w:val="0"/>
          <w:marTop w:val="0"/>
          <w:marBottom w:val="0"/>
          <w:divBdr>
            <w:top w:val="none" w:sz="0" w:space="0" w:color="auto"/>
            <w:left w:val="none" w:sz="0" w:space="0" w:color="auto"/>
            <w:bottom w:val="none" w:sz="0" w:space="0" w:color="auto"/>
            <w:right w:val="none" w:sz="0" w:space="0" w:color="auto"/>
          </w:divBdr>
        </w:div>
        <w:div w:id="93599385">
          <w:marLeft w:val="0"/>
          <w:marRight w:val="0"/>
          <w:marTop w:val="0"/>
          <w:marBottom w:val="0"/>
          <w:divBdr>
            <w:top w:val="none" w:sz="0" w:space="0" w:color="auto"/>
            <w:left w:val="none" w:sz="0" w:space="0" w:color="auto"/>
            <w:bottom w:val="none" w:sz="0" w:space="0" w:color="auto"/>
            <w:right w:val="none" w:sz="0" w:space="0" w:color="auto"/>
          </w:divBdr>
        </w:div>
        <w:div w:id="907418034">
          <w:marLeft w:val="0"/>
          <w:marRight w:val="0"/>
          <w:marTop w:val="0"/>
          <w:marBottom w:val="0"/>
          <w:divBdr>
            <w:top w:val="none" w:sz="0" w:space="0" w:color="auto"/>
            <w:left w:val="none" w:sz="0" w:space="0" w:color="auto"/>
            <w:bottom w:val="none" w:sz="0" w:space="0" w:color="auto"/>
            <w:right w:val="none" w:sz="0" w:space="0" w:color="auto"/>
          </w:divBdr>
        </w:div>
        <w:div w:id="1318413145">
          <w:marLeft w:val="0"/>
          <w:marRight w:val="0"/>
          <w:marTop w:val="240"/>
          <w:marBottom w:val="0"/>
          <w:divBdr>
            <w:top w:val="none" w:sz="0" w:space="0" w:color="auto"/>
            <w:left w:val="none" w:sz="0" w:space="0" w:color="auto"/>
            <w:bottom w:val="none" w:sz="0" w:space="0" w:color="auto"/>
            <w:right w:val="none" w:sz="0" w:space="0" w:color="auto"/>
          </w:divBdr>
        </w:div>
        <w:div w:id="1691106337">
          <w:marLeft w:val="0"/>
          <w:marRight w:val="0"/>
          <w:marTop w:val="480"/>
          <w:marBottom w:val="0"/>
          <w:divBdr>
            <w:top w:val="single" w:sz="8" w:space="28" w:color="000000"/>
            <w:left w:val="none" w:sz="0" w:space="0" w:color="auto"/>
            <w:bottom w:val="none" w:sz="0" w:space="0" w:color="auto"/>
            <w:right w:val="none" w:sz="0" w:space="0" w:color="auto"/>
          </w:divBdr>
        </w:div>
        <w:div w:id="1637641124">
          <w:marLeft w:val="0"/>
          <w:marRight w:val="0"/>
          <w:marTop w:val="240"/>
          <w:marBottom w:val="0"/>
          <w:divBdr>
            <w:top w:val="none" w:sz="0" w:space="0" w:color="auto"/>
            <w:left w:val="none" w:sz="0" w:space="0" w:color="auto"/>
            <w:bottom w:val="none" w:sz="0" w:space="0" w:color="auto"/>
            <w:right w:val="none" w:sz="0" w:space="0" w:color="auto"/>
          </w:divBdr>
        </w:div>
        <w:div w:id="1077366150">
          <w:marLeft w:val="0"/>
          <w:marRight w:val="0"/>
          <w:marTop w:val="0"/>
          <w:marBottom w:val="0"/>
          <w:divBdr>
            <w:top w:val="none" w:sz="0" w:space="0" w:color="auto"/>
            <w:left w:val="none" w:sz="0" w:space="0" w:color="auto"/>
            <w:bottom w:val="none" w:sz="0" w:space="0" w:color="auto"/>
            <w:right w:val="none" w:sz="0" w:space="0" w:color="auto"/>
          </w:divBdr>
        </w:div>
        <w:div w:id="478885855">
          <w:marLeft w:val="0"/>
          <w:marRight w:val="0"/>
          <w:marTop w:val="0"/>
          <w:marBottom w:val="0"/>
          <w:divBdr>
            <w:top w:val="none" w:sz="0" w:space="0" w:color="auto"/>
            <w:left w:val="none" w:sz="0" w:space="0" w:color="auto"/>
            <w:bottom w:val="none" w:sz="0" w:space="0" w:color="auto"/>
            <w:right w:val="none" w:sz="0" w:space="0" w:color="auto"/>
          </w:divBdr>
        </w:div>
        <w:div w:id="1210607492">
          <w:marLeft w:val="0"/>
          <w:marRight w:val="0"/>
          <w:marTop w:val="0"/>
          <w:marBottom w:val="0"/>
          <w:divBdr>
            <w:top w:val="none" w:sz="0" w:space="0" w:color="auto"/>
            <w:left w:val="none" w:sz="0" w:space="0" w:color="auto"/>
            <w:bottom w:val="none" w:sz="0" w:space="0" w:color="auto"/>
            <w:right w:val="none" w:sz="0" w:space="0" w:color="auto"/>
          </w:divBdr>
        </w:div>
        <w:div w:id="854225743">
          <w:marLeft w:val="0"/>
          <w:marRight w:val="0"/>
          <w:marTop w:val="0"/>
          <w:marBottom w:val="0"/>
          <w:divBdr>
            <w:top w:val="none" w:sz="0" w:space="0" w:color="auto"/>
            <w:left w:val="none" w:sz="0" w:space="0" w:color="auto"/>
            <w:bottom w:val="none" w:sz="0" w:space="0" w:color="auto"/>
            <w:right w:val="none" w:sz="0" w:space="0" w:color="auto"/>
          </w:divBdr>
        </w:div>
        <w:div w:id="1366559625">
          <w:marLeft w:val="0"/>
          <w:marRight w:val="0"/>
          <w:marTop w:val="0"/>
          <w:marBottom w:val="0"/>
          <w:divBdr>
            <w:top w:val="none" w:sz="0" w:space="0" w:color="auto"/>
            <w:left w:val="none" w:sz="0" w:space="0" w:color="auto"/>
            <w:bottom w:val="none" w:sz="0" w:space="0" w:color="auto"/>
            <w:right w:val="none" w:sz="0" w:space="0" w:color="auto"/>
          </w:divBdr>
        </w:div>
        <w:div w:id="776680328">
          <w:marLeft w:val="0"/>
          <w:marRight w:val="0"/>
          <w:marTop w:val="0"/>
          <w:marBottom w:val="0"/>
          <w:divBdr>
            <w:top w:val="none" w:sz="0" w:space="0" w:color="auto"/>
            <w:left w:val="none" w:sz="0" w:space="0" w:color="auto"/>
            <w:bottom w:val="none" w:sz="0" w:space="0" w:color="auto"/>
            <w:right w:val="none" w:sz="0" w:space="0" w:color="auto"/>
          </w:divBdr>
        </w:div>
        <w:div w:id="398556754">
          <w:marLeft w:val="0"/>
          <w:marRight w:val="0"/>
          <w:marTop w:val="0"/>
          <w:marBottom w:val="0"/>
          <w:divBdr>
            <w:top w:val="none" w:sz="0" w:space="0" w:color="auto"/>
            <w:left w:val="none" w:sz="0" w:space="0" w:color="auto"/>
            <w:bottom w:val="none" w:sz="0" w:space="0" w:color="auto"/>
            <w:right w:val="none" w:sz="0" w:space="0" w:color="auto"/>
          </w:divBdr>
        </w:div>
        <w:div w:id="331446012">
          <w:marLeft w:val="0"/>
          <w:marRight w:val="0"/>
          <w:marTop w:val="240"/>
          <w:marBottom w:val="0"/>
          <w:divBdr>
            <w:top w:val="none" w:sz="0" w:space="0" w:color="auto"/>
            <w:left w:val="none" w:sz="0" w:space="0" w:color="auto"/>
            <w:bottom w:val="none" w:sz="0" w:space="0" w:color="auto"/>
            <w:right w:val="none" w:sz="0" w:space="0" w:color="auto"/>
          </w:divBdr>
        </w:div>
        <w:div w:id="1048647347">
          <w:marLeft w:val="0"/>
          <w:marRight w:val="0"/>
          <w:marTop w:val="480"/>
          <w:marBottom w:val="0"/>
          <w:divBdr>
            <w:top w:val="single" w:sz="8" w:space="28" w:color="000000"/>
            <w:left w:val="none" w:sz="0" w:space="0" w:color="auto"/>
            <w:bottom w:val="none" w:sz="0" w:space="0" w:color="auto"/>
            <w:right w:val="none" w:sz="0" w:space="0" w:color="auto"/>
          </w:divBdr>
        </w:div>
        <w:div w:id="542180602">
          <w:marLeft w:val="0"/>
          <w:marRight w:val="0"/>
          <w:marTop w:val="240"/>
          <w:marBottom w:val="0"/>
          <w:divBdr>
            <w:top w:val="none" w:sz="0" w:space="0" w:color="auto"/>
            <w:left w:val="none" w:sz="0" w:space="0" w:color="auto"/>
            <w:bottom w:val="none" w:sz="0" w:space="0" w:color="auto"/>
            <w:right w:val="none" w:sz="0" w:space="0" w:color="auto"/>
          </w:divBdr>
        </w:div>
        <w:div w:id="2090613827">
          <w:marLeft w:val="0"/>
          <w:marRight w:val="0"/>
          <w:marTop w:val="240"/>
          <w:marBottom w:val="0"/>
          <w:divBdr>
            <w:top w:val="none" w:sz="0" w:space="0" w:color="auto"/>
            <w:left w:val="none" w:sz="0" w:space="0" w:color="auto"/>
            <w:bottom w:val="none" w:sz="0" w:space="0" w:color="auto"/>
            <w:right w:val="none" w:sz="0" w:space="0" w:color="auto"/>
          </w:divBdr>
        </w:div>
        <w:div w:id="1875924213">
          <w:marLeft w:val="0"/>
          <w:marRight w:val="0"/>
          <w:marTop w:val="480"/>
          <w:marBottom w:val="0"/>
          <w:divBdr>
            <w:top w:val="single" w:sz="8" w:space="28" w:color="000000"/>
            <w:left w:val="none" w:sz="0" w:space="0" w:color="auto"/>
            <w:bottom w:val="none" w:sz="0" w:space="0" w:color="auto"/>
            <w:right w:val="none" w:sz="0" w:space="0" w:color="auto"/>
          </w:divBdr>
        </w:div>
        <w:div w:id="235820969">
          <w:marLeft w:val="0"/>
          <w:marRight w:val="0"/>
          <w:marTop w:val="240"/>
          <w:marBottom w:val="0"/>
          <w:divBdr>
            <w:top w:val="none" w:sz="0" w:space="0" w:color="auto"/>
            <w:left w:val="none" w:sz="0" w:space="0" w:color="auto"/>
            <w:bottom w:val="none" w:sz="0" w:space="0" w:color="auto"/>
            <w:right w:val="none" w:sz="0" w:space="0" w:color="auto"/>
          </w:divBdr>
        </w:div>
        <w:div w:id="188227694">
          <w:marLeft w:val="0"/>
          <w:marRight w:val="0"/>
          <w:marTop w:val="240"/>
          <w:marBottom w:val="0"/>
          <w:divBdr>
            <w:top w:val="none" w:sz="0" w:space="0" w:color="auto"/>
            <w:left w:val="none" w:sz="0" w:space="0" w:color="auto"/>
            <w:bottom w:val="none" w:sz="0" w:space="0" w:color="auto"/>
            <w:right w:val="none" w:sz="0" w:space="0" w:color="auto"/>
          </w:divBdr>
        </w:div>
        <w:div w:id="829443619">
          <w:marLeft w:val="0"/>
          <w:marRight w:val="0"/>
          <w:marTop w:val="480"/>
          <w:marBottom w:val="0"/>
          <w:divBdr>
            <w:top w:val="single" w:sz="8" w:space="28" w:color="000000"/>
            <w:left w:val="none" w:sz="0" w:space="0" w:color="auto"/>
            <w:bottom w:val="none" w:sz="0" w:space="0" w:color="auto"/>
            <w:right w:val="none" w:sz="0" w:space="0" w:color="auto"/>
          </w:divBdr>
        </w:div>
        <w:div w:id="1876843651">
          <w:marLeft w:val="0"/>
          <w:marRight w:val="0"/>
          <w:marTop w:val="240"/>
          <w:marBottom w:val="0"/>
          <w:divBdr>
            <w:top w:val="none" w:sz="0" w:space="0" w:color="auto"/>
            <w:left w:val="none" w:sz="0" w:space="0" w:color="auto"/>
            <w:bottom w:val="none" w:sz="0" w:space="0" w:color="auto"/>
            <w:right w:val="none" w:sz="0" w:space="0" w:color="auto"/>
          </w:divBdr>
        </w:div>
        <w:div w:id="532152633">
          <w:marLeft w:val="0"/>
          <w:marRight w:val="0"/>
          <w:marTop w:val="240"/>
          <w:marBottom w:val="0"/>
          <w:divBdr>
            <w:top w:val="none" w:sz="0" w:space="0" w:color="auto"/>
            <w:left w:val="none" w:sz="0" w:space="0" w:color="auto"/>
            <w:bottom w:val="none" w:sz="0" w:space="0" w:color="auto"/>
            <w:right w:val="none" w:sz="0" w:space="0" w:color="auto"/>
          </w:divBdr>
        </w:div>
        <w:div w:id="1092357711">
          <w:marLeft w:val="0"/>
          <w:marRight w:val="0"/>
          <w:marTop w:val="480"/>
          <w:marBottom w:val="0"/>
          <w:divBdr>
            <w:top w:val="single" w:sz="8" w:space="28" w:color="000000"/>
            <w:left w:val="none" w:sz="0" w:space="0" w:color="auto"/>
            <w:bottom w:val="none" w:sz="0" w:space="0" w:color="auto"/>
            <w:right w:val="none" w:sz="0" w:space="0" w:color="auto"/>
          </w:divBdr>
          <w:divsChild>
            <w:div w:id="1583370881">
              <w:marLeft w:val="0"/>
              <w:marRight w:val="0"/>
              <w:marTop w:val="45"/>
              <w:marBottom w:val="0"/>
              <w:divBdr>
                <w:top w:val="none" w:sz="0" w:space="0" w:color="auto"/>
                <w:left w:val="none" w:sz="0" w:space="0" w:color="auto"/>
                <w:bottom w:val="none" w:sz="0" w:space="0" w:color="auto"/>
                <w:right w:val="none" w:sz="0" w:space="0" w:color="auto"/>
              </w:divBdr>
            </w:div>
          </w:divsChild>
        </w:div>
        <w:div w:id="760951490">
          <w:marLeft w:val="0"/>
          <w:marRight w:val="0"/>
          <w:marTop w:val="240"/>
          <w:marBottom w:val="0"/>
          <w:divBdr>
            <w:top w:val="none" w:sz="0" w:space="0" w:color="auto"/>
            <w:left w:val="none" w:sz="0" w:space="0" w:color="auto"/>
            <w:bottom w:val="none" w:sz="0" w:space="0" w:color="auto"/>
            <w:right w:val="none" w:sz="0" w:space="0" w:color="auto"/>
          </w:divBdr>
        </w:div>
        <w:div w:id="532576993">
          <w:marLeft w:val="0"/>
          <w:marRight w:val="0"/>
          <w:marTop w:val="480"/>
          <w:marBottom w:val="0"/>
          <w:divBdr>
            <w:top w:val="single" w:sz="8" w:space="28" w:color="000000"/>
            <w:left w:val="none" w:sz="0" w:space="0" w:color="auto"/>
            <w:bottom w:val="none" w:sz="0" w:space="0" w:color="auto"/>
            <w:right w:val="none" w:sz="0" w:space="0" w:color="auto"/>
          </w:divBdr>
          <w:divsChild>
            <w:div w:id="1159923303">
              <w:marLeft w:val="0"/>
              <w:marRight w:val="0"/>
              <w:marTop w:val="45"/>
              <w:marBottom w:val="0"/>
              <w:divBdr>
                <w:top w:val="none" w:sz="0" w:space="0" w:color="auto"/>
                <w:left w:val="none" w:sz="0" w:space="0" w:color="auto"/>
                <w:bottom w:val="none" w:sz="0" w:space="0" w:color="auto"/>
                <w:right w:val="none" w:sz="0" w:space="0" w:color="auto"/>
              </w:divBdr>
            </w:div>
          </w:divsChild>
        </w:div>
        <w:div w:id="1361082041">
          <w:marLeft w:val="0"/>
          <w:marRight w:val="0"/>
          <w:marTop w:val="240"/>
          <w:marBottom w:val="0"/>
          <w:divBdr>
            <w:top w:val="none" w:sz="0" w:space="0" w:color="auto"/>
            <w:left w:val="none" w:sz="0" w:space="0" w:color="auto"/>
            <w:bottom w:val="none" w:sz="0" w:space="0" w:color="auto"/>
            <w:right w:val="none" w:sz="0" w:space="0" w:color="auto"/>
          </w:divBdr>
        </w:div>
        <w:div w:id="923998906">
          <w:marLeft w:val="0"/>
          <w:marRight w:val="0"/>
          <w:marTop w:val="480"/>
          <w:marBottom w:val="0"/>
          <w:divBdr>
            <w:top w:val="single" w:sz="8" w:space="28" w:color="000000"/>
            <w:left w:val="none" w:sz="0" w:space="0" w:color="auto"/>
            <w:bottom w:val="none" w:sz="0" w:space="0" w:color="auto"/>
            <w:right w:val="none" w:sz="0" w:space="0" w:color="auto"/>
          </w:divBdr>
        </w:div>
        <w:div w:id="673189733">
          <w:marLeft w:val="0"/>
          <w:marRight w:val="0"/>
          <w:marTop w:val="240"/>
          <w:marBottom w:val="0"/>
          <w:divBdr>
            <w:top w:val="none" w:sz="0" w:space="0" w:color="auto"/>
            <w:left w:val="none" w:sz="0" w:space="0" w:color="auto"/>
            <w:bottom w:val="none" w:sz="0" w:space="0" w:color="auto"/>
            <w:right w:val="none" w:sz="0" w:space="0" w:color="auto"/>
          </w:divBdr>
        </w:div>
        <w:div w:id="863519042">
          <w:marLeft w:val="0"/>
          <w:marRight w:val="0"/>
          <w:marTop w:val="480"/>
          <w:marBottom w:val="0"/>
          <w:divBdr>
            <w:top w:val="single" w:sz="8" w:space="28" w:color="000000"/>
            <w:left w:val="none" w:sz="0" w:space="0" w:color="auto"/>
            <w:bottom w:val="none" w:sz="0" w:space="0" w:color="auto"/>
            <w:right w:val="none" w:sz="0" w:space="0" w:color="auto"/>
          </w:divBdr>
        </w:div>
        <w:div w:id="905846237">
          <w:marLeft w:val="0"/>
          <w:marRight w:val="0"/>
          <w:marTop w:val="480"/>
          <w:marBottom w:val="0"/>
          <w:divBdr>
            <w:top w:val="single" w:sz="8" w:space="28" w:color="000000"/>
            <w:left w:val="none" w:sz="0" w:space="0" w:color="auto"/>
            <w:bottom w:val="none" w:sz="0" w:space="0" w:color="auto"/>
            <w:right w:val="none" w:sz="0" w:space="0" w:color="auto"/>
          </w:divBdr>
          <w:divsChild>
            <w:div w:id="319575991">
              <w:marLeft w:val="0"/>
              <w:marRight w:val="0"/>
              <w:marTop w:val="45"/>
              <w:marBottom w:val="0"/>
              <w:divBdr>
                <w:top w:val="none" w:sz="0" w:space="0" w:color="auto"/>
                <w:left w:val="none" w:sz="0" w:space="0" w:color="auto"/>
                <w:bottom w:val="none" w:sz="0" w:space="0" w:color="auto"/>
                <w:right w:val="none" w:sz="0" w:space="0" w:color="auto"/>
              </w:divBdr>
            </w:div>
          </w:divsChild>
        </w:div>
        <w:div w:id="1564363589">
          <w:marLeft w:val="0"/>
          <w:marRight w:val="0"/>
          <w:marTop w:val="240"/>
          <w:marBottom w:val="0"/>
          <w:divBdr>
            <w:top w:val="none" w:sz="0" w:space="0" w:color="auto"/>
            <w:left w:val="none" w:sz="0" w:space="0" w:color="auto"/>
            <w:bottom w:val="none" w:sz="0" w:space="0" w:color="auto"/>
            <w:right w:val="none" w:sz="0" w:space="0" w:color="auto"/>
          </w:divBdr>
        </w:div>
        <w:div w:id="964238146">
          <w:marLeft w:val="0"/>
          <w:marRight w:val="0"/>
          <w:marTop w:val="480"/>
          <w:marBottom w:val="0"/>
          <w:divBdr>
            <w:top w:val="single" w:sz="8" w:space="28" w:color="000000"/>
            <w:left w:val="none" w:sz="0" w:space="0" w:color="auto"/>
            <w:bottom w:val="none" w:sz="0" w:space="0" w:color="auto"/>
            <w:right w:val="none" w:sz="0" w:space="0" w:color="auto"/>
          </w:divBdr>
        </w:div>
        <w:div w:id="2067561246">
          <w:marLeft w:val="0"/>
          <w:marRight w:val="0"/>
          <w:marTop w:val="240"/>
          <w:marBottom w:val="0"/>
          <w:divBdr>
            <w:top w:val="none" w:sz="0" w:space="0" w:color="auto"/>
            <w:left w:val="none" w:sz="0" w:space="0" w:color="auto"/>
            <w:bottom w:val="none" w:sz="0" w:space="0" w:color="auto"/>
            <w:right w:val="none" w:sz="0" w:space="0" w:color="auto"/>
          </w:divBdr>
        </w:div>
        <w:div w:id="1444614957">
          <w:marLeft w:val="0"/>
          <w:marRight w:val="0"/>
          <w:marTop w:val="240"/>
          <w:marBottom w:val="0"/>
          <w:divBdr>
            <w:top w:val="none" w:sz="0" w:space="0" w:color="auto"/>
            <w:left w:val="none" w:sz="0" w:space="0" w:color="auto"/>
            <w:bottom w:val="none" w:sz="0" w:space="0" w:color="auto"/>
            <w:right w:val="none" w:sz="0" w:space="0" w:color="auto"/>
          </w:divBdr>
        </w:div>
        <w:div w:id="679551137">
          <w:marLeft w:val="0"/>
          <w:marRight w:val="0"/>
          <w:marTop w:val="480"/>
          <w:marBottom w:val="0"/>
          <w:divBdr>
            <w:top w:val="single" w:sz="8" w:space="28" w:color="000000"/>
            <w:left w:val="none" w:sz="0" w:space="0" w:color="auto"/>
            <w:bottom w:val="none" w:sz="0" w:space="0" w:color="auto"/>
            <w:right w:val="none" w:sz="0" w:space="0" w:color="auto"/>
          </w:divBdr>
        </w:div>
        <w:div w:id="1860464268">
          <w:marLeft w:val="0"/>
          <w:marRight w:val="0"/>
          <w:marTop w:val="240"/>
          <w:marBottom w:val="0"/>
          <w:divBdr>
            <w:top w:val="none" w:sz="0" w:space="0" w:color="auto"/>
            <w:left w:val="none" w:sz="0" w:space="0" w:color="auto"/>
            <w:bottom w:val="none" w:sz="0" w:space="0" w:color="auto"/>
            <w:right w:val="none" w:sz="0" w:space="0" w:color="auto"/>
          </w:divBdr>
        </w:div>
        <w:div w:id="733968372">
          <w:marLeft w:val="0"/>
          <w:marRight w:val="0"/>
          <w:marTop w:val="240"/>
          <w:marBottom w:val="0"/>
          <w:divBdr>
            <w:top w:val="none" w:sz="0" w:space="0" w:color="auto"/>
            <w:left w:val="none" w:sz="0" w:space="0" w:color="auto"/>
            <w:bottom w:val="none" w:sz="0" w:space="0" w:color="auto"/>
            <w:right w:val="none" w:sz="0" w:space="0" w:color="auto"/>
          </w:divBdr>
        </w:div>
        <w:div w:id="1966345397">
          <w:marLeft w:val="0"/>
          <w:marRight w:val="0"/>
          <w:marTop w:val="480"/>
          <w:marBottom w:val="0"/>
          <w:divBdr>
            <w:top w:val="single" w:sz="8" w:space="28" w:color="000000"/>
            <w:left w:val="none" w:sz="0" w:space="0" w:color="auto"/>
            <w:bottom w:val="none" w:sz="0" w:space="0" w:color="auto"/>
            <w:right w:val="none" w:sz="0" w:space="0" w:color="auto"/>
          </w:divBdr>
        </w:div>
        <w:div w:id="906113067">
          <w:marLeft w:val="0"/>
          <w:marRight w:val="0"/>
          <w:marTop w:val="240"/>
          <w:marBottom w:val="0"/>
          <w:divBdr>
            <w:top w:val="none" w:sz="0" w:space="0" w:color="auto"/>
            <w:left w:val="none" w:sz="0" w:space="0" w:color="auto"/>
            <w:bottom w:val="none" w:sz="0" w:space="0" w:color="auto"/>
            <w:right w:val="none" w:sz="0" w:space="0" w:color="auto"/>
          </w:divBdr>
        </w:div>
        <w:div w:id="1928221438">
          <w:marLeft w:val="0"/>
          <w:marRight w:val="0"/>
          <w:marTop w:val="240"/>
          <w:marBottom w:val="0"/>
          <w:divBdr>
            <w:top w:val="none" w:sz="0" w:space="0" w:color="auto"/>
            <w:left w:val="none" w:sz="0" w:space="0" w:color="auto"/>
            <w:bottom w:val="none" w:sz="0" w:space="0" w:color="auto"/>
            <w:right w:val="none" w:sz="0" w:space="0" w:color="auto"/>
          </w:divBdr>
        </w:div>
        <w:div w:id="2064133511">
          <w:marLeft w:val="0"/>
          <w:marRight w:val="0"/>
          <w:marTop w:val="480"/>
          <w:marBottom w:val="0"/>
          <w:divBdr>
            <w:top w:val="single" w:sz="8" w:space="28" w:color="000000"/>
            <w:left w:val="none" w:sz="0" w:space="0" w:color="auto"/>
            <w:bottom w:val="none" w:sz="0" w:space="0" w:color="auto"/>
            <w:right w:val="none" w:sz="0" w:space="0" w:color="auto"/>
          </w:divBdr>
        </w:div>
        <w:div w:id="808596414">
          <w:marLeft w:val="0"/>
          <w:marRight w:val="0"/>
          <w:marTop w:val="240"/>
          <w:marBottom w:val="0"/>
          <w:divBdr>
            <w:top w:val="none" w:sz="0" w:space="0" w:color="auto"/>
            <w:left w:val="none" w:sz="0" w:space="0" w:color="auto"/>
            <w:bottom w:val="none" w:sz="0" w:space="0" w:color="auto"/>
            <w:right w:val="none" w:sz="0" w:space="0" w:color="auto"/>
          </w:divBdr>
        </w:div>
        <w:div w:id="574321415">
          <w:marLeft w:val="0"/>
          <w:marRight w:val="0"/>
          <w:marTop w:val="240"/>
          <w:marBottom w:val="0"/>
          <w:divBdr>
            <w:top w:val="none" w:sz="0" w:space="0" w:color="auto"/>
            <w:left w:val="none" w:sz="0" w:space="0" w:color="auto"/>
            <w:bottom w:val="none" w:sz="0" w:space="0" w:color="auto"/>
            <w:right w:val="none" w:sz="0" w:space="0" w:color="auto"/>
          </w:divBdr>
        </w:div>
        <w:div w:id="97528989">
          <w:marLeft w:val="0"/>
          <w:marRight w:val="0"/>
          <w:marTop w:val="480"/>
          <w:marBottom w:val="0"/>
          <w:divBdr>
            <w:top w:val="single" w:sz="8" w:space="28" w:color="000000"/>
            <w:left w:val="none" w:sz="0" w:space="0" w:color="auto"/>
            <w:bottom w:val="none" w:sz="0" w:space="0" w:color="auto"/>
            <w:right w:val="none" w:sz="0" w:space="0" w:color="auto"/>
          </w:divBdr>
        </w:div>
        <w:div w:id="797916140">
          <w:marLeft w:val="0"/>
          <w:marRight w:val="0"/>
          <w:marTop w:val="240"/>
          <w:marBottom w:val="0"/>
          <w:divBdr>
            <w:top w:val="none" w:sz="0" w:space="0" w:color="auto"/>
            <w:left w:val="none" w:sz="0" w:space="0" w:color="auto"/>
            <w:bottom w:val="none" w:sz="0" w:space="0" w:color="auto"/>
            <w:right w:val="none" w:sz="0" w:space="0" w:color="auto"/>
          </w:divBdr>
        </w:div>
        <w:div w:id="1492283825">
          <w:marLeft w:val="0"/>
          <w:marRight w:val="0"/>
          <w:marTop w:val="240"/>
          <w:marBottom w:val="0"/>
          <w:divBdr>
            <w:top w:val="none" w:sz="0" w:space="0" w:color="auto"/>
            <w:left w:val="none" w:sz="0" w:space="0" w:color="auto"/>
            <w:bottom w:val="none" w:sz="0" w:space="0" w:color="auto"/>
            <w:right w:val="none" w:sz="0" w:space="0" w:color="auto"/>
          </w:divBdr>
        </w:div>
        <w:div w:id="997460346">
          <w:marLeft w:val="0"/>
          <w:marRight w:val="0"/>
          <w:marTop w:val="480"/>
          <w:marBottom w:val="0"/>
          <w:divBdr>
            <w:top w:val="single" w:sz="8" w:space="28" w:color="000000"/>
            <w:left w:val="none" w:sz="0" w:space="0" w:color="auto"/>
            <w:bottom w:val="none" w:sz="0" w:space="0" w:color="auto"/>
            <w:right w:val="none" w:sz="0" w:space="0" w:color="auto"/>
          </w:divBdr>
        </w:div>
        <w:div w:id="79640003">
          <w:marLeft w:val="0"/>
          <w:marRight w:val="0"/>
          <w:marTop w:val="240"/>
          <w:marBottom w:val="0"/>
          <w:divBdr>
            <w:top w:val="none" w:sz="0" w:space="0" w:color="auto"/>
            <w:left w:val="none" w:sz="0" w:space="0" w:color="auto"/>
            <w:bottom w:val="none" w:sz="0" w:space="0" w:color="auto"/>
            <w:right w:val="none" w:sz="0" w:space="0" w:color="auto"/>
          </w:divBdr>
        </w:div>
        <w:div w:id="110125768">
          <w:marLeft w:val="0"/>
          <w:marRight w:val="0"/>
          <w:marTop w:val="240"/>
          <w:marBottom w:val="0"/>
          <w:divBdr>
            <w:top w:val="none" w:sz="0" w:space="0" w:color="auto"/>
            <w:left w:val="none" w:sz="0" w:space="0" w:color="auto"/>
            <w:bottom w:val="none" w:sz="0" w:space="0" w:color="auto"/>
            <w:right w:val="none" w:sz="0" w:space="0" w:color="auto"/>
          </w:divBdr>
        </w:div>
        <w:div w:id="1133593032">
          <w:marLeft w:val="0"/>
          <w:marRight w:val="0"/>
          <w:marTop w:val="480"/>
          <w:marBottom w:val="0"/>
          <w:divBdr>
            <w:top w:val="single" w:sz="8" w:space="28" w:color="000000"/>
            <w:left w:val="none" w:sz="0" w:space="0" w:color="auto"/>
            <w:bottom w:val="none" w:sz="0" w:space="0" w:color="auto"/>
            <w:right w:val="none" w:sz="0" w:space="0" w:color="auto"/>
          </w:divBdr>
        </w:div>
        <w:div w:id="974070746">
          <w:marLeft w:val="0"/>
          <w:marRight w:val="0"/>
          <w:marTop w:val="240"/>
          <w:marBottom w:val="0"/>
          <w:divBdr>
            <w:top w:val="none" w:sz="0" w:space="0" w:color="auto"/>
            <w:left w:val="none" w:sz="0" w:space="0" w:color="auto"/>
            <w:bottom w:val="none" w:sz="0" w:space="0" w:color="auto"/>
            <w:right w:val="none" w:sz="0" w:space="0" w:color="auto"/>
          </w:divBdr>
        </w:div>
        <w:div w:id="1971551049">
          <w:marLeft w:val="0"/>
          <w:marRight w:val="0"/>
          <w:marTop w:val="240"/>
          <w:marBottom w:val="0"/>
          <w:divBdr>
            <w:top w:val="none" w:sz="0" w:space="0" w:color="auto"/>
            <w:left w:val="none" w:sz="0" w:space="0" w:color="auto"/>
            <w:bottom w:val="none" w:sz="0" w:space="0" w:color="auto"/>
            <w:right w:val="none" w:sz="0" w:space="0" w:color="auto"/>
          </w:divBdr>
        </w:div>
        <w:div w:id="1584408856">
          <w:marLeft w:val="0"/>
          <w:marRight w:val="0"/>
          <w:marTop w:val="480"/>
          <w:marBottom w:val="0"/>
          <w:divBdr>
            <w:top w:val="single" w:sz="8" w:space="28" w:color="000000"/>
            <w:left w:val="none" w:sz="0" w:space="0" w:color="auto"/>
            <w:bottom w:val="none" w:sz="0" w:space="0" w:color="auto"/>
            <w:right w:val="none" w:sz="0" w:space="0" w:color="auto"/>
          </w:divBdr>
        </w:div>
        <w:div w:id="64569369">
          <w:marLeft w:val="0"/>
          <w:marRight w:val="0"/>
          <w:marTop w:val="240"/>
          <w:marBottom w:val="0"/>
          <w:divBdr>
            <w:top w:val="none" w:sz="0" w:space="0" w:color="auto"/>
            <w:left w:val="none" w:sz="0" w:space="0" w:color="auto"/>
            <w:bottom w:val="none" w:sz="0" w:space="0" w:color="auto"/>
            <w:right w:val="none" w:sz="0" w:space="0" w:color="auto"/>
          </w:divBdr>
        </w:div>
        <w:div w:id="331107374">
          <w:marLeft w:val="0"/>
          <w:marRight w:val="0"/>
          <w:marTop w:val="240"/>
          <w:marBottom w:val="0"/>
          <w:divBdr>
            <w:top w:val="none" w:sz="0" w:space="0" w:color="auto"/>
            <w:left w:val="none" w:sz="0" w:space="0" w:color="auto"/>
            <w:bottom w:val="none" w:sz="0" w:space="0" w:color="auto"/>
            <w:right w:val="none" w:sz="0" w:space="0" w:color="auto"/>
          </w:divBdr>
        </w:div>
        <w:div w:id="836455062">
          <w:marLeft w:val="0"/>
          <w:marRight w:val="0"/>
          <w:marTop w:val="480"/>
          <w:marBottom w:val="0"/>
          <w:divBdr>
            <w:top w:val="single" w:sz="8" w:space="28" w:color="000000"/>
            <w:left w:val="none" w:sz="0" w:space="0" w:color="auto"/>
            <w:bottom w:val="none" w:sz="0" w:space="0" w:color="auto"/>
            <w:right w:val="none" w:sz="0" w:space="0" w:color="auto"/>
          </w:divBdr>
        </w:div>
        <w:div w:id="1004279271">
          <w:marLeft w:val="0"/>
          <w:marRight w:val="0"/>
          <w:marTop w:val="240"/>
          <w:marBottom w:val="0"/>
          <w:divBdr>
            <w:top w:val="none" w:sz="0" w:space="0" w:color="auto"/>
            <w:left w:val="none" w:sz="0" w:space="0" w:color="auto"/>
            <w:bottom w:val="none" w:sz="0" w:space="0" w:color="auto"/>
            <w:right w:val="none" w:sz="0" w:space="0" w:color="auto"/>
          </w:divBdr>
        </w:div>
        <w:div w:id="1102799225">
          <w:marLeft w:val="0"/>
          <w:marRight w:val="0"/>
          <w:marTop w:val="240"/>
          <w:marBottom w:val="0"/>
          <w:divBdr>
            <w:top w:val="none" w:sz="0" w:space="0" w:color="auto"/>
            <w:left w:val="none" w:sz="0" w:space="0" w:color="auto"/>
            <w:bottom w:val="none" w:sz="0" w:space="0" w:color="auto"/>
            <w:right w:val="none" w:sz="0" w:space="0" w:color="auto"/>
          </w:divBdr>
        </w:div>
        <w:div w:id="344867698">
          <w:marLeft w:val="0"/>
          <w:marRight w:val="0"/>
          <w:marTop w:val="480"/>
          <w:marBottom w:val="0"/>
          <w:divBdr>
            <w:top w:val="single" w:sz="8" w:space="28" w:color="000000"/>
            <w:left w:val="none" w:sz="0" w:space="0" w:color="auto"/>
            <w:bottom w:val="none" w:sz="0" w:space="0" w:color="auto"/>
            <w:right w:val="none" w:sz="0" w:space="0" w:color="auto"/>
          </w:divBdr>
        </w:div>
        <w:div w:id="814568581">
          <w:marLeft w:val="0"/>
          <w:marRight w:val="0"/>
          <w:marTop w:val="240"/>
          <w:marBottom w:val="0"/>
          <w:divBdr>
            <w:top w:val="none" w:sz="0" w:space="0" w:color="auto"/>
            <w:left w:val="none" w:sz="0" w:space="0" w:color="auto"/>
            <w:bottom w:val="none" w:sz="0" w:space="0" w:color="auto"/>
            <w:right w:val="none" w:sz="0" w:space="0" w:color="auto"/>
          </w:divBdr>
        </w:div>
        <w:div w:id="504979207">
          <w:marLeft w:val="0"/>
          <w:marRight w:val="0"/>
          <w:marTop w:val="240"/>
          <w:marBottom w:val="0"/>
          <w:divBdr>
            <w:top w:val="none" w:sz="0" w:space="0" w:color="auto"/>
            <w:left w:val="none" w:sz="0" w:space="0" w:color="auto"/>
            <w:bottom w:val="none" w:sz="0" w:space="0" w:color="auto"/>
            <w:right w:val="none" w:sz="0" w:space="0" w:color="auto"/>
          </w:divBdr>
        </w:div>
        <w:div w:id="576208981">
          <w:marLeft w:val="0"/>
          <w:marRight w:val="0"/>
          <w:marTop w:val="480"/>
          <w:marBottom w:val="0"/>
          <w:divBdr>
            <w:top w:val="single" w:sz="8" w:space="28" w:color="000000"/>
            <w:left w:val="none" w:sz="0" w:space="0" w:color="auto"/>
            <w:bottom w:val="none" w:sz="0" w:space="0" w:color="auto"/>
            <w:right w:val="none" w:sz="0" w:space="0" w:color="auto"/>
          </w:divBdr>
        </w:div>
        <w:div w:id="486748042">
          <w:marLeft w:val="0"/>
          <w:marRight w:val="0"/>
          <w:marTop w:val="240"/>
          <w:marBottom w:val="0"/>
          <w:divBdr>
            <w:top w:val="none" w:sz="0" w:space="0" w:color="auto"/>
            <w:left w:val="none" w:sz="0" w:space="0" w:color="auto"/>
            <w:bottom w:val="none" w:sz="0" w:space="0" w:color="auto"/>
            <w:right w:val="none" w:sz="0" w:space="0" w:color="auto"/>
          </w:divBdr>
        </w:div>
        <w:div w:id="1478718078">
          <w:marLeft w:val="0"/>
          <w:marRight w:val="0"/>
          <w:marTop w:val="240"/>
          <w:marBottom w:val="0"/>
          <w:divBdr>
            <w:top w:val="none" w:sz="0" w:space="0" w:color="auto"/>
            <w:left w:val="none" w:sz="0" w:space="0" w:color="auto"/>
            <w:bottom w:val="none" w:sz="0" w:space="0" w:color="auto"/>
            <w:right w:val="none" w:sz="0" w:space="0" w:color="auto"/>
          </w:divBdr>
        </w:div>
        <w:div w:id="1738940997">
          <w:marLeft w:val="0"/>
          <w:marRight w:val="0"/>
          <w:marTop w:val="480"/>
          <w:marBottom w:val="0"/>
          <w:divBdr>
            <w:top w:val="single" w:sz="8" w:space="28" w:color="000000"/>
            <w:left w:val="none" w:sz="0" w:space="0" w:color="auto"/>
            <w:bottom w:val="none" w:sz="0" w:space="0" w:color="auto"/>
            <w:right w:val="none" w:sz="0" w:space="0" w:color="auto"/>
          </w:divBdr>
        </w:div>
        <w:div w:id="1962154195">
          <w:marLeft w:val="0"/>
          <w:marRight w:val="0"/>
          <w:marTop w:val="240"/>
          <w:marBottom w:val="0"/>
          <w:divBdr>
            <w:top w:val="none" w:sz="0" w:space="0" w:color="auto"/>
            <w:left w:val="none" w:sz="0" w:space="0" w:color="auto"/>
            <w:bottom w:val="none" w:sz="0" w:space="0" w:color="auto"/>
            <w:right w:val="none" w:sz="0" w:space="0" w:color="auto"/>
          </w:divBdr>
        </w:div>
        <w:div w:id="1572040162">
          <w:marLeft w:val="0"/>
          <w:marRight w:val="0"/>
          <w:marTop w:val="240"/>
          <w:marBottom w:val="0"/>
          <w:divBdr>
            <w:top w:val="none" w:sz="0" w:space="0" w:color="auto"/>
            <w:left w:val="none" w:sz="0" w:space="0" w:color="auto"/>
            <w:bottom w:val="none" w:sz="0" w:space="0" w:color="auto"/>
            <w:right w:val="none" w:sz="0" w:space="0" w:color="auto"/>
          </w:divBdr>
        </w:div>
        <w:div w:id="606431504">
          <w:marLeft w:val="0"/>
          <w:marRight w:val="0"/>
          <w:marTop w:val="480"/>
          <w:marBottom w:val="0"/>
          <w:divBdr>
            <w:top w:val="single" w:sz="8" w:space="28" w:color="000000"/>
            <w:left w:val="none" w:sz="0" w:space="0" w:color="auto"/>
            <w:bottom w:val="none" w:sz="0" w:space="0" w:color="auto"/>
            <w:right w:val="none" w:sz="0" w:space="0" w:color="auto"/>
          </w:divBdr>
        </w:div>
        <w:div w:id="1024862158">
          <w:marLeft w:val="0"/>
          <w:marRight w:val="0"/>
          <w:marTop w:val="240"/>
          <w:marBottom w:val="0"/>
          <w:divBdr>
            <w:top w:val="none" w:sz="0" w:space="0" w:color="auto"/>
            <w:left w:val="none" w:sz="0" w:space="0" w:color="auto"/>
            <w:bottom w:val="none" w:sz="0" w:space="0" w:color="auto"/>
            <w:right w:val="none" w:sz="0" w:space="0" w:color="auto"/>
          </w:divBdr>
        </w:div>
        <w:div w:id="412894320">
          <w:marLeft w:val="0"/>
          <w:marRight w:val="0"/>
          <w:marTop w:val="240"/>
          <w:marBottom w:val="0"/>
          <w:divBdr>
            <w:top w:val="none" w:sz="0" w:space="0" w:color="auto"/>
            <w:left w:val="none" w:sz="0" w:space="0" w:color="auto"/>
            <w:bottom w:val="none" w:sz="0" w:space="0" w:color="auto"/>
            <w:right w:val="none" w:sz="0" w:space="0" w:color="auto"/>
          </w:divBdr>
        </w:div>
        <w:div w:id="262539503">
          <w:marLeft w:val="0"/>
          <w:marRight w:val="0"/>
          <w:marTop w:val="480"/>
          <w:marBottom w:val="0"/>
          <w:divBdr>
            <w:top w:val="single" w:sz="8" w:space="28" w:color="000000"/>
            <w:left w:val="none" w:sz="0" w:space="0" w:color="auto"/>
            <w:bottom w:val="none" w:sz="0" w:space="0" w:color="auto"/>
            <w:right w:val="none" w:sz="0" w:space="0" w:color="auto"/>
          </w:divBdr>
        </w:div>
        <w:div w:id="1903054959">
          <w:marLeft w:val="0"/>
          <w:marRight w:val="0"/>
          <w:marTop w:val="240"/>
          <w:marBottom w:val="0"/>
          <w:divBdr>
            <w:top w:val="none" w:sz="0" w:space="0" w:color="auto"/>
            <w:left w:val="none" w:sz="0" w:space="0" w:color="auto"/>
            <w:bottom w:val="none" w:sz="0" w:space="0" w:color="auto"/>
            <w:right w:val="none" w:sz="0" w:space="0" w:color="auto"/>
          </w:divBdr>
        </w:div>
        <w:div w:id="1159345811">
          <w:marLeft w:val="0"/>
          <w:marRight w:val="0"/>
          <w:marTop w:val="240"/>
          <w:marBottom w:val="0"/>
          <w:divBdr>
            <w:top w:val="none" w:sz="0" w:space="0" w:color="auto"/>
            <w:left w:val="none" w:sz="0" w:space="0" w:color="auto"/>
            <w:bottom w:val="none" w:sz="0" w:space="0" w:color="auto"/>
            <w:right w:val="none" w:sz="0" w:space="0" w:color="auto"/>
          </w:divBdr>
        </w:div>
        <w:div w:id="1677614098">
          <w:marLeft w:val="0"/>
          <w:marRight w:val="0"/>
          <w:marTop w:val="480"/>
          <w:marBottom w:val="0"/>
          <w:divBdr>
            <w:top w:val="single" w:sz="8" w:space="28" w:color="000000"/>
            <w:left w:val="none" w:sz="0" w:space="0" w:color="auto"/>
            <w:bottom w:val="none" w:sz="0" w:space="0" w:color="auto"/>
            <w:right w:val="none" w:sz="0" w:space="0" w:color="auto"/>
          </w:divBdr>
          <w:divsChild>
            <w:div w:id="1147404694">
              <w:marLeft w:val="0"/>
              <w:marRight w:val="0"/>
              <w:marTop w:val="45"/>
              <w:marBottom w:val="0"/>
              <w:divBdr>
                <w:top w:val="none" w:sz="0" w:space="0" w:color="auto"/>
                <w:left w:val="none" w:sz="0" w:space="0" w:color="auto"/>
                <w:bottom w:val="none" w:sz="0" w:space="0" w:color="auto"/>
                <w:right w:val="none" w:sz="0" w:space="0" w:color="auto"/>
              </w:divBdr>
            </w:div>
          </w:divsChild>
        </w:div>
        <w:div w:id="1516115350">
          <w:marLeft w:val="0"/>
          <w:marRight w:val="0"/>
          <w:marTop w:val="240"/>
          <w:marBottom w:val="0"/>
          <w:divBdr>
            <w:top w:val="none" w:sz="0" w:space="0" w:color="auto"/>
            <w:left w:val="none" w:sz="0" w:space="0" w:color="auto"/>
            <w:bottom w:val="none" w:sz="0" w:space="0" w:color="auto"/>
            <w:right w:val="none" w:sz="0" w:space="0" w:color="auto"/>
          </w:divBdr>
        </w:div>
        <w:div w:id="671958715">
          <w:marLeft w:val="0"/>
          <w:marRight w:val="0"/>
          <w:marTop w:val="240"/>
          <w:marBottom w:val="0"/>
          <w:divBdr>
            <w:top w:val="none" w:sz="0" w:space="0" w:color="auto"/>
            <w:left w:val="none" w:sz="0" w:space="0" w:color="auto"/>
            <w:bottom w:val="none" w:sz="0" w:space="0" w:color="auto"/>
            <w:right w:val="none" w:sz="0" w:space="0" w:color="auto"/>
          </w:divBdr>
        </w:div>
        <w:div w:id="2143232381">
          <w:marLeft w:val="0"/>
          <w:marRight w:val="0"/>
          <w:marTop w:val="480"/>
          <w:marBottom w:val="0"/>
          <w:divBdr>
            <w:top w:val="single" w:sz="8" w:space="28" w:color="000000"/>
            <w:left w:val="none" w:sz="0" w:space="0" w:color="auto"/>
            <w:bottom w:val="none" w:sz="0" w:space="0" w:color="auto"/>
            <w:right w:val="none" w:sz="0" w:space="0" w:color="auto"/>
          </w:divBdr>
        </w:div>
        <w:div w:id="194319598">
          <w:marLeft w:val="0"/>
          <w:marRight w:val="0"/>
          <w:marTop w:val="240"/>
          <w:marBottom w:val="0"/>
          <w:divBdr>
            <w:top w:val="none" w:sz="0" w:space="0" w:color="auto"/>
            <w:left w:val="none" w:sz="0" w:space="0" w:color="auto"/>
            <w:bottom w:val="none" w:sz="0" w:space="0" w:color="auto"/>
            <w:right w:val="none" w:sz="0" w:space="0" w:color="auto"/>
          </w:divBdr>
        </w:div>
        <w:div w:id="152451777">
          <w:marLeft w:val="0"/>
          <w:marRight w:val="0"/>
          <w:marTop w:val="240"/>
          <w:marBottom w:val="0"/>
          <w:divBdr>
            <w:top w:val="none" w:sz="0" w:space="0" w:color="auto"/>
            <w:left w:val="none" w:sz="0" w:space="0" w:color="auto"/>
            <w:bottom w:val="none" w:sz="0" w:space="0" w:color="auto"/>
            <w:right w:val="none" w:sz="0" w:space="0" w:color="auto"/>
          </w:divBdr>
        </w:div>
        <w:div w:id="315719089">
          <w:marLeft w:val="0"/>
          <w:marRight w:val="0"/>
          <w:marTop w:val="480"/>
          <w:marBottom w:val="0"/>
          <w:divBdr>
            <w:top w:val="single" w:sz="8" w:space="28" w:color="000000"/>
            <w:left w:val="none" w:sz="0" w:space="0" w:color="auto"/>
            <w:bottom w:val="none" w:sz="0" w:space="0" w:color="auto"/>
            <w:right w:val="none" w:sz="0" w:space="0" w:color="auto"/>
          </w:divBdr>
        </w:div>
        <w:div w:id="579294255">
          <w:marLeft w:val="0"/>
          <w:marRight w:val="0"/>
          <w:marTop w:val="240"/>
          <w:marBottom w:val="0"/>
          <w:divBdr>
            <w:top w:val="none" w:sz="0" w:space="0" w:color="auto"/>
            <w:left w:val="none" w:sz="0" w:space="0" w:color="auto"/>
            <w:bottom w:val="none" w:sz="0" w:space="0" w:color="auto"/>
            <w:right w:val="none" w:sz="0" w:space="0" w:color="auto"/>
          </w:divBdr>
        </w:div>
        <w:div w:id="895630779">
          <w:marLeft w:val="0"/>
          <w:marRight w:val="0"/>
          <w:marTop w:val="240"/>
          <w:marBottom w:val="0"/>
          <w:divBdr>
            <w:top w:val="none" w:sz="0" w:space="0" w:color="auto"/>
            <w:left w:val="none" w:sz="0" w:space="0" w:color="auto"/>
            <w:bottom w:val="none" w:sz="0" w:space="0" w:color="auto"/>
            <w:right w:val="none" w:sz="0" w:space="0" w:color="auto"/>
          </w:divBdr>
        </w:div>
        <w:div w:id="1308124766">
          <w:marLeft w:val="0"/>
          <w:marRight w:val="0"/>
          <w:marTop w:val="480"/>
          <w:marBottom w:val="0"/>
          <w:divBdr>
            <w:top w:val="single" w:sz="8" w:space="28" w:color="000000"/>
            <w:left w:val="none" w:sz="0" w:space="0" w:color="auto"/>
            <w:bottom w:val="none" w:sz="0" w:space="0" w:color="auto"/>
            <w:right w:val="none" w:sz="0" w:space="0" w:color="auto"/>
          </w:divBdr>
        </w:div>
        <w:div w:id="1847087206">
          <w:marLeft w:val="0"/>
          <w:marRight w:val="0"/>
          <w:marTop w:val="240"/>
          <w:marBottom w:val="0"/>
          <w:divBdr>
            <w:top w:val="none" w:sz="0" w:space="0" w:color="auto"/>
            <w:left w:val="none" w:sz="0" w:space="0" w:color="auto"/>
            <w:bottom w:val="none" w:sz="0" w:space="0" w:color="auto"/>
            <w:right w:val="none" w:sz="0" w:space="0" w:color="auto"/>
          </w:divBdr>
        </w:div>
        <w:div w:id="1964801091">
          <w:marLeft w:val="0"/>
          <w:marRight w:val="0"/>
          <w:marTop w:val="240"/>
          <w:marBottom w:val="0"/>
          <w:divBdr>
            <w:top w:val="none" w:sz="0" w:space="0" w:color="auto"/>
            <w:left w:val="none" w:sz="0" w:space="0" w:color="auto"/>
            <w:bottom w:val="none" w:sz="0" w:space="0" w:color="auto"/>
            <w:right w:val="none" w:sz="0" w:space="0" w:color="auto"/>
          </w:divBdr>
        </w:div>
      </w:divsChild>
    </w:div>
    <w:div w:id="543686716">
      <w:bodyDiv w:val="1"/>
      <w:marLeft w:val="0"/>
      <w:marRight w:val="0"/>
      <w:marTop w:val="0"/>
      <w:marBottom w:val="0"/>
      <w:divBdr>
        <w:top w:val="none" w:sz="0" w:space="0" w:color="auto"/>
        <w:left w:val="none" w:sz="0" w:space="0" w:color="auto"/>
        <w:bottom w:val="none" w:sz="0" w:space="0" w:color="auto"/>
        <w:right w:val="none" w:sz="0" w:space="0" w:color="auto"/>
      </w:divBdr>
    </w:div>
    <w:div w:id="565995143">
      <w:bodyDiv w:val="1"/>
      <w:marLeft w:val="45"/>
      <w:marRight w:val="45"/>
      <w:marTop w:val="90"/>
      <w:marBottom w:val="90"/>
      <w:divBdr>
        <w:top w:val="none" w:sz="0" w:space="0" w:color="auto"/>
        <w:left w:val="none" w:sz="0" w:space="0" w:color="auto"/>
        <w:bottom w:val="none" w:sz="0" w:space="0" w:color="auto"/>
        <w:right w:val="none" w:sz="0" w:space="0" w:color="auto"/>
      </w:divBdr>
      <w:divsChild>
        <w:div w:id="832569938">
          <w:marLeft w:val="0"/>
          <w:marRight w:val="0"/>
          <w:marTop w:val="240"/>
          <w:marBottom w:val="0"/>
          <w:divBdr>
            <w:top w:val="none" w:sz="0" w:space="0" w:color="auto"/>
            <w:left w:val="none" w:sz="0" w:space="0" w:color="auto"/>
            <w:bottom w:val="none" w:sz="0" w:space="0" w:color="auto"/>
            <w:right w:val="none" w:sz="0" w:space="0" w:color="auto"/>
          </w:divBdr>
          <w:divsChild>
            <w:div w:id="355236350">
              <w:marLeft w:val="0"/>
              <w:marRight w:val="0"/>
              <w:marTop w:val="45"/>
              <w:marBottom w:val="0"/>
              <w:divBdr>
                <w:top w:val="none" w:sz="0" w:space="0" w:color="auto"/>
                <w:left w:val="none" w:sz="0" w:space="0" w:color="auto"/>
                <w:bottom w:val="none" w:sz="0" w:space="0" w:color="auto"/>
                <w:right w:val="none" w:sz="0" w:space="0" w:color="auto"/>
              </w:divBdr>
            </w:div>
          </w:divsChild>
        </w:div>
        <w:div w:id="426656920">
          <w:marLeft w:val="0"/>
          <w:marRight w:val="0"/>
          <w:marTop w:val="240"/>
          <w:marBottom w:val="0"/>
          <w:divBdr>
            <w:top w:val="none" w:sz="0" w:space="0" w:color="auto"/>
            <w:left w:val="none" w:sz="0" w:space="0" w:color="auto"/>
            <w:bottom w:val="none" w:sz="0" w:space="0" w:color="auto"/>
            <w:right w:val="none" w:sz="0" w:space="0" w:color="auto"/>
          </w:divBdr>
        </w:div>
        <w:div w:id="139002537">
          <w:marLeft w:val="0"/>
          <w:marRight w:val="0"/>
          <w:marTop w:val="240"/>
          <w:marBottom w:val="0"/>
          <w:divBdr>
            <w:top w:val="none" w:sz="0" w:space="0" w:color="auto"/>
            <w:left w:val="none" w:sz="0" w:space="0" w:color="auto"/>
            <w:bottom w:val="none" w:sz="0" w:space="0" w:color="auto"/>
            <w:right w:val="none" w:sz="0" w:space="0" w:color="auto"/>
          </w:divBdr>
        </w:div>
        <w:div w:id="676733446">
          <w:marLeft w:val="0"/>
          <w:marRight w:val="0"/>
          <w:marTop w:val="240"/>
          <w:marBottom w:val="0"/>
          <w:divBdr>
            <w:top w:val="none" w:sz="0" w:space="0" w:color="auto"/>
            <w:left w:val="none" w:sz="0" w:space="0" w:color="auto"/>
            <w:bottom w:val="none" w:sz="0" w:space="0" w:color="auto"/>
            <w:right w:val="none" w:sz="0" w:space="0" w:color="auto"/>
          </w:divBdr>
        </w:div>
        <w:div w:id="1172184744">
          <w:marLeft w:val="0"/>
          <w:marRight w:val="0"/>
          <w:marTop w:val="240"/>
          <w:marBottom w:val="0"/>
          <w:divBdr>
            <w:top w:val="none" w:sz="0" w:space="0" w:color="auto"/>
            <w:left w:val="none" w:sz="0" w:space="0" w:color="auto"/>
            <w:bottom w:val="none" w:sz="0" w:space="0" w:color="auto"/>
            <w:right w:val="none" w:sz="0" w:space="0" w:color="auto"/>
          </w:divBdr>
        </w:div>
        <w:div w:id="862287406">
          <w:marLeft w:val="0"/>
          <w:marRight w:val="0"/>
          <w:marTop w:val="240"/>
          <w:marBottom w:val="0"/>
          <w:divBdr>
            <w:top w:val="none" w:sz="0" w:space="0" w:color="auto"/>
            <w:left w:val="none" w:sz="0" w:space="0" w:color="auto"/>
            <w:bottom w:val="none" w:sz="0" w:space="0" w:color="auto"/>
            <w:right w:val="none" w:sz="0" w:space="0" w:color="auto"/>
          </w:divBdr>
        </w:div>
        <w:div w:id="11154753">
          <w:marLeft w:val="0"/>
          <w:marRight w:val="0"/>
          <w:marTop w:val="240"/>
          <w:marBottom w:val="0"/>
          <w:divBdr>
            <w:top w:val="none" w:sz="0" w:space="0" w:color="auto"/>
            <w:left w:val="none" w:sz="0" w:space="0" w:color="auto"/>
            <w:bottom w:val="none" w:sz="0" w:space="0" w:color="auto"/>
            <w:right w:val="none" w:sz="0" w:space="0" w:color="auto"/>
          </w:divBdr>
        </w:div>
        <w:div w:id="437337786">
          <w:marLeft w:val="0"/>
          <w:marRight w:val="0"/>
          <w:marTop w:val="240"/>
          <w:marBottom w:val="0"/>
          <w:divBdr>
            <w:top w:val="none" w:sz="0" w:space="0" w:color="auto"/>
            <w:left w:val="none" w:sz="0" w:space="0" w:color="auto"/>
            <w:bottom w:val="none" w:sz="0" w:space="0" w:color="auto"/>
            <w:right w:val="none" w:sz="0" w:space="0" w:color="auto"/>
          </w:divBdr>
        </w:div>
        <w:div w:id="215095409">
          <w:marLeft w:val="0"/>
          <w:marRight w:val="0"/>
          <w:marTop w:val="240"/>
          <w:marBottom w:val="0"/>
          <w:divBdr>
            <w:top w:val="none" w:sz="0" w:space="0" w:color="auto"/>
            <w:left w:val="none" w:sz="0" w:space="0" w:color="auto"/>
            <w:bottom w:val="none" w:sz="0" w:space="0" w:color="auto"/>
            <w:right w:val="none" w:sz="0" w:space="0" w:color="auto"/>
          </w:divBdr>
        </w:div>
        <w:div w:id="734206962">
          <w:marLeft w:val="0"/>
          <w:marRight w:val="0"/>
          <w:marTop w:val="240"/>
          <w:marBottom w:val="0"/>
          <w:divBdr>
            <w:top w:val="none" w:sz="0" w:space="0" w:color="auto"/>
            <w:left w:val="none" w:sz="0" w:space="0" w:color="auto"/>
            <w:bottom w:val="none" w:sz="0" w:space="0" w:color="auto"/>
            <w:right w:val="none" w:sz="0" w:space="0" w:color="auto"/>
          </w:divBdr>
        </w:div>
      </w:divsChild>
    </w:div>
    <w:div w:id="647512809">
      <w:bodyDiv w:val="1"/>
      <w:marLeft w:val="45"/>
      <w:marRight w:val="45"/>
      <w:marTop w:val="90"/>
      <w:marBottom w:val="90"/>
      <w:divBdr>
        <w:top w:val="none" w:sz="0" w:space="0" w:color="auto"/>
        <w:left w:val="none" w:sz="0" w:space="0" w:color="auto"/>
        <w:bottom w:val="none" w:sz="0" w:space="0" w:color="auto"/>
        <w:right w:val="none" w:sz="0" w:space="0" w:color="auto"/>
      </w:divBdr>
      <w:divsChild>
        <w:div w:id="638534714">
          <w:marLeft w:val="0"/>
          <w:marRight w:val="0"/>
          <w:marTop w:val="240"/>
          <w:marBottom w:val="0"/>
          <w:divBdr>
            <w:top w:val="none" w:sz="0" w:space="0" w:color="auto"/>
            <w:left w:val="none" w:sz="0" w:space="0" w:color="auto"/>
            <w:bottom w:val="none" w:sz="0" w:space="0" w:color="auto"/>
            <w:right w:val="none" w:sz="0" w:space="0" w:color="auto"/>
          </w:divBdr>
        </w:div>
        <w:div w:id="2137798231">
          <w:marLeft w:val="0"/>
          <w:marRight w:val="0"/>
          <w:marTop w:val="240"/>
          <w:marBottom w:val="0"/>
          <w:divBdr>
            <w:top w:val="none" w:sz="0" w:space="0" w:color="auto"/>
            <w:left w:val="none" w:sz="0" w:space="0" w:color="auto"/>
            <w:bottom w:val="none" w:sz="0" w:space="0" w:color="auto"/>
            <w:right w:val="none" w:sz="0" w:space="0" w:color="auto"/>
          </w:divBdr>
        </w:div>
        <w:div w:id="976253895">
          <w:marLeft w:val="0"/>
          <w:marRight w:val="0"/>
          <w:marTop w:val="240"/>
          <w:marBottom w:val="0"/>
          <w:divBdr>
            <w:top w:val="none" w:sz="0" w:space="0" w:color="auto"/>
            <w:left w:val="none" w:sz="0" w:space="0" w:color="auto"/>
            <w:bottom w:val="none" w:sz="0" w:space="0" w:color="auto"/>
            <w:right w:val="none" w:sz="0" w:space="0" w:color="auto"/>
          </w:divBdr>
        </w:div>
        <w:div w:id="1272518822">
          <w:marLeft w:val="0"/>
          <w:marRight w:val="0"/>
          <w:marTop w:val="240"/>
          <w:marBottom w:val="0"/>
          <w:divBdr>
            <w:top w:val="none" w:sz="0" w:space="0" w:color="auto"/>
            <w:left w:val="none" w:sz="0" w:space="0" w:color="auto"/>
            <w:bottom w:val="none" w:sz="0" w:space="0" w:color="auto"/>
            <w:right w:val="none" w:sz="0" w:space="0" w:color="auto"/>
          </w:divBdr>
        </w:div>
        <w:div w:id="507911395">
          <w:marLeft w:val="0"/>
          <w:marRight w:val="0"/>
          <w:marTop w:val="240"/>
          <w:marBottom w:val="0"/>
          <w:divBdr>
            <w:top w:val="none" w:sz="0" w:space="0" w:color="auto"/>
            <w:left w:val="none" w:sz="0" w:space="0" w:color="auto"/>
            <w:bottom w:val="none" w:sz="0" w:space="0" w:color="auto"/>
            <w:right w:val="none" w:sz="0" w:space="0" w:color="auto"/>
          </w:divBdr>
        </w:div>
        <w:div w:id="827132610">
          <w:marLeft w:val="0"/>
          <w:marRight w:val="0"/>
          <w:marTop w:val="240"/>
          <w:marBottom w:val="0"/>
          <w:divBdr>
            <w:top w:val="none" w:sz="0" w:space="0" w:color="auto"/>
            <w:left w:val="none" w:sz="0" w:space="0" w:color="auto"/>
            <w:bottom w:val="none" w:sz="0" w:space="0" w:color="auto"/>
            <w:right w:val="none" w:sz="0" w:space="0" w:color="auto"/>
          </w:divBdr>
        </w:div>
        <w:div w:id="870648423">
          <w:marLeft w:val="0"/>
          <w:marRight w:val="0"/>
          <w:marTop w:val="240"/>
          <w:marBottom w:val="0"/>
          <w:divBdr>
            <w:top w:val="none" w:sz="0" w:space="0" w:color="auto"/>
            <w:left w:val="none" w:sz="0" w:space="0" w:color="auto"/>
            <w:bottom w:val="none" w:sz="0" w:space="0" w:color="auto"/>
            <w:right w:val="none" w:sz="0" w:space="0" w:color="auto"/>
          </w:divBdr>
        </w:div>
        <w:div w:id="512300249">
          <w:marLeft w:val="0"/>
          <w:marRight w:val="0"/>
          <w:marTop w:val="240"/>
          <w:marBottom w:val="0"/>
          <w:divBdr>
            <w:top w:val="none" w:sz="0" w:space="0" w:color="auto"/>
            <w:left w:val="none" w:sz="0" w:space="0" w:color="auto"/>
            <w:bottom w:val="none" w:sz="0" w:space="0" w:color="auto"/>
            <w:right w:val="none" w:sz="0" w:space="0" w:color="auto"/>
          </w:divBdr>
        </w:div>
        <w:div w:id="1561206014">
          <w:marLeft w:val="0"/>
          <w:marRight w:val="0"/>
          <w:marTop w:val="240"/>
          <w:marBottom w:val="0"/>
          <w:divBdr>
            <w:top w:val="none" w:sz="0" w:space="0" w:color="auto"/>
            <w:left w:val="none" w:sz="0" w:space="0" w:color="auto"/>
            <w:bottom w:val="none" w:sz="0" w:space="0" w:color="auto"/>
            <w:right w:val="none" w:sz="0" w:space="0" w:color="auto"/>
          </w:divBdr>
        </w:div>
        <w:div w:id="1525822904">
          <w:marLeft w:val="0"/>
          <w:marRight w:val="0"/>
          <w:marTop w:val="240"/>
          <w:marBottom w:val="0"/>
          <w:divBdr>
            <w:top w:val="none" w:sz="0" w:space="0" w:color="auto"/>
            <w:left w:val="none" w:sz="0" w:space="0" w:color="auto"/>
            <w:bottom w:val="none" w:sz="0" w:space="0" w:color="auto"/>
            <w:right w:val="none" w:sz="0" w:space="0" w:color="auto"/>
          </w:divBdr>
        </w:div>
        <w:div w:id="1594434773">
          <w:marLeft w:val="0"/>
          <w:marRight w:val="0"/>
          <w:marTop w:val="240"/>
          <w:marBottom w:val="0"/>
          <w:divBdr>
            <w:top w:val="none" w:sz="0" w:space="0" w:color="auto"/>
            <w:left w:val="none" w:sz="0" w:space="0" w:color="auto"/>
            <w:bottom w:val="none" w:sz="0" w:space="0" w:color="auto"/>
            <w:right w:val="none" w:sz="0" w:space="0" w:color="auto"/>
          </w:divBdr>
        </w:div>
        <w:div w:id="109591349">
          <w:marLeft w:val="0"/>
          <w:marRight w:val="0"/>
          <w:marTop w:val="240"/>
          <w:marBottom w:val="0"/>
          <w:divBdr>
            <w:top w:val="none" w:sz="0" w:space="0" w:color="auto"/>
            <w:left w:val="none" w:sz="0" w:space="0" w:color="auto"/>
            <w:bottom w:val="none" w:sz="0" w:space="0" w:color="auto"/>
            <w:right w:val="none" w:sz="0" w:space="0" w:color="auto"/>
          </w:divBdr>
        </w:div>
        <w:div w:id="52776565">
          <w:marLeft w:val="0"/>
          <w:marRight w:val="0"/>
          <w:marTop w:val="240"/>
          <w:marBottom w:val="0"/>
          <w:divBdr>
            <w:top w:val="none" w:sz="0" w:space="0" w:color="auto"/>
            <w:left w:val="none" w:sz="0" w:space="0" w:color="auto"/>
            <w:bottom w:val="none" w:sz="0" w:space="0" w:color="auto"/>
            <w:right w:val="none" w:sz="0" w:space="0" w:color="auto"/>
          </w:divBdr>
        </w:div>
        <w:div w:id="1815367829">
          <w:marLeft w:val="0"/>
          <w:marRight w:val="0"/>
          <w:marTop w:val="240"/>
          <w:marBottom w:val="0"/>
          <w:divBdr>
            <w:top w:val="none" w:sz="0" w:space="0" w:color="auto"/>
            <w:left w:val="none" w:sz="0" w:space="0" w:color="auto"/>
            <w:bottom w:val="none" w:sz="0" w:space="0" w:color="auto"/>
            <w:right w:val="none" w:sz="0" w:space="0" w:color="auto"/>
          </w:divBdr>
        </w:div>
        <w:div w:id="1928610291">
          <w:marLeft w:val="0"/>
          <w:marRight w:val="0"/>
          <w:marTop w:val="240"/>
          <w:marBottom w:val="0"/>
          <w:divBdr>
            <w:top w:val="none" w:sz="0" w:space="0" w:color="auto"/>
            <w:left w:val="none" w:sz="0" w:space="0" w:color="auto"/>
            <w:bottom w:val="none" w:sz="0" w:space="0" w:color="auto"/>
            <w:right w:val="none" w:sz="0" w:space="0" w:color="auto"/>
          </w:divBdr>
        </w:div>
        <w:div w:id="889272067">
          <w:marLeft w:val="0"/>
          <w:marRight w:val="0"/>
          <w:marTop w:val="240"/>
          <w:marBottom w:val="0"/>
          <w:divBdr>
            <w:top w:val="none" w:sz="0" w:space="0" w:color="auto"/>
            <w:left w:val="none" w:sz="0" w:space="0" w:color="auto"/>
            <w:bottom w:val="none" w:sz="0" w:space="0" w:color="auto"/>
            <w:right w:val="none" w:sz="0" w:space="0" w:color="auto"/>
          </w:divBdr>
        </w:div>
        <w:div w:id="322508449">
          <w:marLeft w:val="0"/>
          <w:marRight w:val="0"/>
          <w:marTop w:val="240"/>
          <w:marBottom w:val="0"/>
          <w:divBdr>
            <w:top w:val="none" w:sz="0" w:space="0" w:color="auto"/>
            <w:left w:val="none" w:sz="0" w:space="0" w:color="auto"/>
            <w:bottom w:val="none" w:sz="0" w:space="0" w:color="auto"/>
            <w:right w:val="none" w:sz="0" w:space="0" w:color="auto"/>
          </w:divBdr>
        </w:div>
        <w:div w:id="1045642895">
          <w:marLeft w:val="0"/>
          <w:marRight w:val="0"/>
          <w:marTop w:val="240"/>
          <w:marBottom w:val="0"/>
          <w:divBdr>
            <w:top w:val="none" w:sz="0" w:space="0" w:color="auto"/>
            <w:left w:val="none" w:sz="0" w:space="0" w:color="auto"/>
            <w:bottom w:val="none" w:sz="0" w:space="0" w:color="auto"/>
            <w:right w:val="none" w:sz="0" w:space="0" w:color="auto"/>
          </w:divBdr>
        </w:div>
        <w:div w:id="76637093">
          <w:marLeft w:val="0"/>
          <w:marRight w:val="0"/>
          <w:marTop w:val="240"/>
          <w:marBottom w:val="0"/>
          <w:divBdr>
            <w:top w:val="none" w:sz="0" w:space="0" w:color="auto"/>
            <w:left w:val="none" w:sz="0" w:space="0" w:color="auto"/>
            <w:bottom w:val="none" w:sz="0" w:space="0" w:color="auto"/>
            <w:right w:val="none" w:sz="0" w:space="0" w:color="auto"/>
          </w:divBdr>
        </w:div>
        <w:div w:id="1165703551">
          <w:marLeft w:val="0"/>
          <w:marRight w:val="0"/>
          <w:marTop w:val="240"/>
          <w:marBottom w:val="0"/>
          <w:divBdr>
            <w:top w:val="none" w:sz="0" w:space="0" w:color="auto"/>
            <w:left w:val="none" w:sz="0" w:space="0" w:color="auto"/>
            <w:bottom w:val="none" w:sz="0" w:space="0" w:color="auto"/>
            <w:right w:val="none" w:sz="0" w:space="0" w:color="auto"/>
          </w:divBdr>
        </w:div>
        <w:div w:id="1133983591">
          <w:marLeft w:val="0"/>
          <w:marRight w:val="0"/>
          <w:marTop w:val="240"/>
          <w:marBottom w:val="0"/>
          <w:divBdr>
            <w:top w:val="none" w:sz="0" w:space="0" w:color="auto"/>
            <w:left w:val="none" w:sz="0" w:space="0" w:color="auto"/>
            <w:bottom w:val="none" w:sz="0" w:space="0" w:color="auto"/>
            <w:right w:val="none" w:sz="0" w:space="0" w:color="auto"/>
          </w:divBdr>
        </w:div>
        <w:div w:id="23673785">
          <w:marLeft w:val="0"/>
          <w:marRight w:val="0"/>
          <w:marTop w:val="240"/>
          <w:marBottom w:val="0"/>
          <w:divBdr>
            <w:top w:val="none" w:sz="0" w:space="0" w:color="auto"/>
            <w:left w:val="none" w:sz="0" w:space="0" w:color="auto"/>
            <w:bottom w:val="none" w:sz="0" w:space="0" w:color="auto"/>
            <w:right w:val="none" w:sz="0" w:space="0" w:color="auto"/>
          </w:divBdr>
        </w:div>
        <w:div w:id="1182007872">
          <w:marLeft w:val="0"/>
          <w:marRight w:val="0"/>
          <w:marTop w:val="240"/>
          <w:marBottom w:val="0"/>
          <w:divBdr>
            <w:top w:val="none" w:sz="0" w:space="0" w:color="auto"/>
            <w:left w:val="none" w:sz="0" w:space="0" w:color="auto"/>
            <w:bottom w:val="none" w:sz="0" w:space="0" w:color="auto"/>
            <w:right w:val="none" w:sz="0" w:space="0" w:color="auto"/>
          </w:divBdr>
        </w:div>
        <w:div w:id="1820809018">
          <w:marLeft w:val="0"/>
          <w:marRight w:val="0"/>
          <w:marTop w:val="240"/>
          <w:marBottom w:val="0"/>
          <w:divBdr>
            <w:top w:val="none" w:sz="0" w:space="0" w:color="auto"/>
            <w:left w:val="none" w:sz="0" w:space="0" w:color="auto"/>
            <w:bottom w:val="none" w:sz="0" w:space="0" w:color="auto"/>
            <w:right w:val="none" w:sz="0" w:space="0" w:color="auto"/>
          </w:divBdr>
        </w:div>
        <w:div w:id="1581939660">
          <w:marLeft w:val="0"/>
          <w:marRight w:val="0"/>
          <w:marTop w:val="240"/>
          <w:marBottom w:val="0"/>
          <w:divBdr>
            <w:top w:val="none" w:sz="0" w:space="0" w:color="auto"/>
            <w:left w:val="none" w:sz="0" w:space="0" w:color="auto"/>
            <w:bottom w:val="none" w:sz="0" w:space="0" w:color="auto"/>
            <w:right w:val="none" w:sz="0" w:space="0" w:color="auto"/>
          </w:divBdr>
        </w:div>
        <w:div w:id="1690792140">
          <w:marLeft w:val="0"/>
          <w:marRight w:val="0"/>
          <w:marTop w:val="240"/>
          <w:marBottom w:val="0"/>
          <w:divBdr>
            <w:top w:val="none" w:sz="0" w:space="0" w:color="auto"/>
            <w:left w:val="none" w:sz="0" w:space="0" w:color="auto"/>
            <w:bottom w:val="none" w:sz="0" w:space="0" w:color="auto"/>
            <w:right w:val="none" w:sz="0" w:space="0" w:color="auto"/>
          </w:divBdr>
        </w:div>
        <w:div w:id="1841237002">
          <w:marLeft w:val="0"/>
          <w:marRight w:val="0"/>
          <w:marTop w:val="240"/>
          <w:marBottom w:val="0"/>
          <w:divBdr>
            <w:top w:val="none" w:sz="0" w:space="0" w:color="auto"/>
            <w:left w:val="none" w:sz="0" w:space="0" w:color="auto"/>
            <w:bottom w:val="none" w:sz="0" w:space="0" w:color="auto"/>
            <w:right w:val="none" w:sz="0" w:space="0" w:color="auto"/>
          </w:divBdr>
        </w:div>
        <w:div w:id="1422140249">
          <w:marLeft w:val="0"/>
          <w:marRight w:val="0"/>
          <w:marTop w:val="240"/>
          <w:marBottom w:val="0"/>
          <w:divBdr>
            <w:top w:val="none" w:sz="0" w:space="0" w:color="auto"/>
            <w:left w:val="none" w:sz="0" w:space="0" w:color="auto"/>
            <w:bottom w:val="none" w:sz="0" w:space="0" w:color="auto"/>
            <w:right w:val="none" w:sz="0" w:space="0" w:color="auto"/>
          </w:divBdr>
        </w:div>
        <w:div w:id="523904530">
          <w:marLeft w:val="0"/>
          <w:marRight w:val="0"/>
          <w:marTop w:val="240"/>
          <w:marBottom w:val="0"/>
          <w:divBdr>
            <w:top w:val="none" w:sz="0" w:space="0" w:color="auto"/>
            <w:left w:val="none" w:sz="0" w:space="0" w:color="auto"/>
            <w:bottom w:val="none" w:sz="0" w:space="0" w:color="auto"/>
            <w:right w:val="none" w:sz="0" w:space="0" w:color="auto"/>
          </w:divBdr>
        </w:div>
        <w:div w:id="503667208">
          <w:marLeft w:val="0"/>
          <w:marRight w:val="0"/>
          <w:marTop w:val="240"/>
          <w:marBottom w:val="0"/>
          <w:divBdr>
            <w:top w:val="none" w:sz="0" w:space="0" w:color="auto"/>
            <w:left w:val="none" w:sz="0" w:space="0" w:color="auto"/>
            <w:bottom w:val="none" w:sz="0" w:space="0" w:color="auto"/>
            <w:right w:val="none" w:sz="0" w:space="0" w:color="auto"/>
          </w:divBdr>
        </w:div>
        <w:div w:id="298272023">
          <w:marLeft w:val="0"/>
          <w:marRight w:val="0"/>
          <w:marTop w:val="240"/>
          <w:marBottom w:val="0"/>
          <w:divBdr>
            <w:top w:val="none" w:sz="0" w:space="0" w:color="auto"/>
            <w:left w:val="none" w:sz="0" w:space="0" w:color="auto"/>
            <w:bottom w:val="none" w:sz="0" w:space="0" w:color="auto"/>
            <w:right w:val="none" w:sz="0" w:space="0" w:color="auto"/>
          </w:divBdr>
          <w:divsChild>
            <w:div w:id="264188875">
              <w:marLeft w:val="0"/>
              <w:marRight w:val="0"/>
              <w:marTop w:val="45"/>
              <w:marBottom w:val="0"/>
              <w:divBdr>
                <w:top w:val="none" w:sz="0" w:space="0" w:color="auto"/>
                <w:left w:val="none" w:sz="0" w:space="0" w:color="auto"/>
                <w:bottom w:val="none" w:sz="0" w:space="0" w:color="auto"/>
                <w:right w:val="none" w:sz="0" w:space="0" w:color="auto"/>
              </w:divBdr>
            </w:div>
          </w:divsChild>
        </w:div>
        <w:div w:id="2066250522">
          <w:marLeft w:val="0"/>
          <w:marRight w:val="0"/>
          <w:marTop w:val="240"/>
          <w:marBottom w:val="0"/>
          <w:divBdr>
            <w:top w:val="none" w:sz="0" w:space="0" w:color="auto"/>
            <w:left w:val="none" w:sz="0" w:space="0" w:color="auto"/>
            <w:bottom w:val="none" w:sz="0" w:space="0" w:color="auto"/>
            <w:right w:val="none" w:sz="0" w:space="0" w:color="auto"/>
          </w:divBdr>
          <w:divsChild>
            <w:div w:id="446048225">
              <w:marLeft w:val="0"/>
              <w:marRight w:val="0"/>
              <w:marTop w:val="45"/>
              <w:marBottom w:val="0"/>
              <w:divBdr>
                <w:top w:val="none" w:sz="0" w:space="0" w:color="auto"/>
                <w:left w:val="none" w:sz="0" w:space="0" w:color="auto"/>
                <w:bottom w:val="none" w:sz="0" w:space="0" w:color="auto"/>
                <w:right w:val="none" w:sz="0" w:space="0" w:color="auto"/>
              </w:divBdr>
            </w:div>
          </w:divsChild>
        </w:div>
        <w:div w:id="900291605">
          <w:marLeft w:val="0"/>
          <w:marRight w:val="0"/>
          <w:marTop w:val="240"/>
          <w:marBottom w:val="0"/>
          <w:divBdr>
            <w:top w:val="none" w:sz="0" w:space="0" w:color="auto"/>
            <w:left w:val="none" w:sz="0" w:space="0" w:color="auto"/>
            <w:bottom w:val="none" w:sz="0" w:space="0" w:color="auto"/>
            <w:right w:val="none" w:sz="0" w:space="0" w:color="auto"/>
          </w:divBdr>
        </w:div>
        <w:div w:id="2139492656">
          <w:marLeft w:val="0"/>
          <w:marRight w:val="0"/>
          <w:marTop w:val="240"/>
          <w:marBottom w:val="0"/>
          <w:divBdr>
            <w:top w:val="none" w:sz="0" w:space="0" w:color="auto"/>
            <w:left w:val="none" w:sz="0" w:space="0" w:color="auto"/>
            <w:bottom w:val="none" w:sz="0" w:space="0" w:color="auto"/>
            <w:right w:val="none" w:sz="0" w:space="0" w:color="auto"/>
          </w:divBdr>
          <w:divsChild>
            <w:div w:id="739450281">
              <w:marLeft w:val="0"/>
              <w:marRight w:val="0"/>
              <w:marTop w:val="45"/>
              <w:marBottom w:val="0"/>
              <w:divBdr>
                <w:top w:val="none" w:sz="0" w:space="0" w:color="auto"/>
                <w:left w:val="none" w:sz="0" w:space="0" w:color="auto"/>
                <w:bottom w:val="none" w:sz="0" w:space="0" w:color="auto"/>
                <w:right w:val="none" w:sz="0" w:space="0" w:color="auto"/>
              </w:divBdr>
            </w:div>
          </w:divsChild>
        </w:div>
        <w:div w:id="1130588843">
          <w:marLeft w:val="0"/>
          <w:marRight w:val="0"/>
          <w:marTop w:val="240"/>
          <w:marBottom w:val="0"/>
          <w:divBdr>
            <w:top w:val="none" w:sz="0" w:space="0" w:color="auto"/>
            <w:left w:val="none" w:sz="0" w:space="0" w:color="auto"/>
            <w:bottom w:val="none" w:sz="0" w:space="0" w:color="auto"/>
            <w:right w:val="none" w:sz="0" w:space="0" w:color="auto"/>
          </w:divBdr>
          <w:divsChild>
            <w:div w:id="1600328847">
              <w:marLeft w:val="0"/>
              <w:marRight w:val="0"/>
              <w:marTop w:val="45"/>
              <w:marBottom w:val="0"/>
              <w:divBdr>
                <w:top w:val="none" w:sz="0" w:space="0" w:color="auto"/>
                <w:left w:val="none" w:sz="0" w:space="0" w:color="auto"/>
                <w:bottom w:val="none" w:sz="0" w:space="0" w:color="auto"/>
                <w:right w:val="none" w:sz="0" w:space="0" w:color="auto"/>
              </w:divBdr>
            </w:div>
          </w:divsChild>
        </w:div>
        <w:div w:id="1012300064">
          <w:marLeft w:val="0"/>
          <w:marRight w:val="0"/>
          <w:marTop w:val="240"/>
          <w:marBottom w:val="0"/>
          <w:divBdr>
            <w:top w:val="none" w:sz="0" w:space="0" w:color="auto"/>
            <w:left w:val="none" w:sz="0" w:space="0" w:color="auto"/>
            <w:bottom w:val="none" w:sz="0" w:space="0" w:color="auto"/>
            <w:right w:val="none" w:sz="0" w:space="0" w:color="auto"/>
          </w:divBdr>
        </w:div>
        <w:div w:id="2097095168">
          <w:marLeft w:val="0"/>
          <w:marRight w:val="0"/>
          <w:marTop w:val="240"/>
          <w:marBottom w:val="0"/>
          <w:divBdr>
            <w:top w:val="none" w:sz="0" w:space="0" w:color="auto"/>
            <w:left w:val="none" w:sz="0" w:space="0" w:color="auto"/>
            <w:bottom w:val="none" w:sz="0" w:space="0" w:color="auto"/>
            <w:right w:val="none" w:sz="0" w:space="0" w:color="auto"/>
          </w:divBdr>
        </w:div>
        <w:div w:id="1673950464">
          <w:marLeft w:val="0"/>
          <w:marRight w:val="0"/>
          <w:marTop w:val="240"/>
          <w:marBottom w:val="0"/>
          <w:divBdr>
            <w:top w:val="none" w:sz="0" w:space="0" w:color="auto"/>
            <w:left w:val="none" w:sz="0" w:space="0" w:color="auto"/>
            <w:bottom w:val="none" w:sz="0" w:space="0" w:color="auto"/>
            <w:right w:val="none" w:sz="0" w:space="0" w:color="auto"/>
          </w:divBdr>
        </w:div>
        <w:div w:id="447967129">
          <w:marLeft w:val="0"/>
          <w:marRight w:val="0"/>
          <w:marTop w:val="240"/>
          <w:marBottom w:val="0"/>
          <w:divBdr>
            <w:top w:val="none" w:sz="0" w:space="0" w:color="auto"/>
            <w:left w:val="none" w:sz="0" w:space="0" w:color="auto"/>
            <w:bottom w:val="none" w:sz="0" w:space="0" w:color="auto"/>
            <w:right w:val="none" w:sz="0" w:space="0" w:color="auto"/>
          </w:divBdr>
        </w:div>
        <w:div w:id="1929383782">
          <w:marLeft w:val="0"/>
          <w:marRight w:val="0"/>
          <w:marTop w:val="240"/>
          <w:marBottom w:val="0"/>
          <w:divBdr>
            <w:top w:val="none" w:sz="0" w:space="0" w:color="auto"/>
            <w:left w:val="none" w:sz="0" w:space="0" w:color="auto"/>
            <w:bottom w:val="none" w:sz="0" w:space="0" w:color="auto"/>
            <w:right w:val="none" w:sz="0" w:space="0" w:color="auto"/>
          </w:divBdr>
        </w:div>
        <w:div w:id="1007176183">
          <w:marLeft w:val="0"/>
          <w:marRight w:val="0"/>
          <w:marTop w:val="240"/>
          <w:marBottom w:val="0"/>
          <w:divBdr>
            <w:top w:val="none" w:sz="0" w:space="0" w:color="auto"/>
            <w:left w:val="none" w:sz="0" w:space="0" w:color="auto"/>
            <w:bottom w:val="none" w:sz="0" w:space="0" w:color="auto"/>
            <w:right w:val="none" w:sz="0" w:space="0" w:color="auto"/>
          </w:divBdr>
        </w:div>
        <w:div w:id="810369728">
          <w:marLeft w:val="0"/>
          <w:marRight w:val="0"/>
          <w:marTop w:val="240"/>
          <w:marBottom w:val="0"/>
          <w:divBdr>
            <w:top w:val="none" w:sz="0" w:space="0" w:color="auto"/>
            <w:left w:val="none" w:sz="0" w:space="0" w:color="auto"/>
            <w:bottom w:val="none" w:sz="0" w:space="0" w:color="auto"/>
            <w:right w:val="none" w:sz="0" w:space="0" w:color="auto"/>
          </w:divBdr>
        </w:div>
        <w:div w:id="1839036928">
          <w:marLeft w:val="0"/>
          <w:marRight w:val="0"/>
          <w:marTop w:val="240"/>
          <w:marBottom w:val="0"/>
          <w:divBdr>
            <w:top w:val="none" w:sz="0" w:space="0" w:color="auto"/>
            <w:left w:val="none" w:sz="0" w:space="0" w:color="auto"/>
            <w:bottom w:val="none" w:sz="0" w:space="0" w:color="auto"/>
            <w:right w:val="none" w:sz="0" w:space="0" w:color="auto"/>
          </w:divBdr>
        </w:div>
        <w:div w:id="254092780">
          <w:marLeft w:val="0"/>
          <w:marRight w:val="0"/>
          <w:marTop w:val="240"/>
          <w:marBottom w:val="0"/>
          <w:divBdr>
            <w:top w:val="none" w:sz="0" w:space="0" w:color="auto"/>
            <w:left w:val="none" w:sz="0" w:space="0" w:color="auto"/>
            <w:bottom w:val="none" w:sz="0" w:space="0" w:color="auto"/>
            <w:right w:val="none" w:sz="0" w:space="0" w:color="auto"/>
          </w:divBdr>
        </w:div>
        <w:div w:id="1496022575">
          <w:marLeft w:val="0"/>
          <w:marRight w:val="0"/>
          <w:marTop w:val="240"/>
          <w:marBottom w:val="0"/>
          <w:divBdr>
            <w:top w:val="none" w:sz="0" w:space="0" w:color="auto"/>
            <w:left w:val="none" w:sz="0" w:space="0" w:color="auto"/>
            <w:bottom w:val="none" w:sz="0" w:space="0" w:color="auto"/>
            <w:right w:val="none" w:sz="0" w:space="0" w:color="auto"/>
          </w:divBdr>
        </w:div>
        <w:div w:id="206570111">
          <w:marLeft w:val="0"/>
          <w:marRight w:val="0"/>
          <w:marTop w:val="240"/>
          <w:marBottom w:val="0"/>
          <w:divBdr>
            <w:top w:val="none" w:sz="0" w:space="0" w:color="auto"/>
            <w:left w:val="none" w:sz="0" w:space="0" w:color="auto"/>
            <w:bottom w:val="none" w:sz="0" w:space="0" w:color="auto"/>
            <w:right w:val="none" w:sz="0" w:space="0" w:color="auto"/>
          </w:divBdr>
        </w:div>
        <w:div w:id="1331328442">
          <w:marLeft w:val="0"/>
          <w:marRight w:val="0"/>
          <w:marTop w:val="240"/>
          <w:marBottom w:val="0"/>
          <w:divBdr>
            <w:top w:val="none" w:sz="0" w:space="0" w:color="auto"/>
            <w:left w:val="none" w:sz="0" w:space="0" w:color="auto"/>
            <w:bottom w:val="none" w:sz="0" w:space="0" w:color="auto"/>
            <w:right w:val="none" w:sz="0" w:space="0" w:color="auto"/>
          </w:divBdr>
        </w:div>
        <w:div w:id="428164096">
          <w:marLeft w:val="0"/>
          <w:marRight w:val="0"/>
          <w:marTop w:val="240"/>
          <w:marBottom w:val="0"/>
          <w:divBdr>
            <w:top w:val="none" w:sz="0" w:space="0" w:color="auto"/>
            <w:left w:val="none" w:sz="0" w:space="0" w:color="auto"/>
            <w:bottom w:val="none" w:sz="0" w:space="0" w:color="auto"/>
            <w:right w:val="none" w:sz="0" w:space="0" w:color="auto"/>
          </w:divBdr>
        </w:div>
        <w:div w:id="1423919078">
          <w:marLeft w:val="0"/>
          <w:marRight w:val="0"/>
          <w:marTop w:val="240"/>
          <w:marBottom w:val="0"/>
          <w:divBdr>
            <w:top w:val="none" w:sz="0" w:space="0" w:color="auto"/>
            <w:left w:val="none" w:sz="0" w:space="0" w:color="auto"/>
            <w:bottom w:val="none" w:sz="0" w:space="0" w:color="auto"/>
            <w:right w:val="none" w:sz="0" w:space="0" w:color="auto"/>
          </w:divBdr>
        </w:div>
        <w:div w:id="1713766443">
          <w:marLeft w:val="0"/>
          <w:marRight w:val="0"/>
          <w:marTop w:val="240"/>
          <w:marBottom w:val="0"/>
          <w:divBdr>
            <w:top w:val="none" w:sz="0" w:space="0" w:color="auto"/>
            <w:left w:val="none" w:sz="0" w:space="0" w:color="auto"/>
            <w:bottom w:val="none" w:sz="0" w:space="0" w:color="auto"/>
            <w:right w:val="none" w:sz="0" w:space="0" w:color="auto"/>
          </w:divBdr>
        </w:div>
        <w:div w:id="1753431916">
          <w:marLeft w:val="0"/>
          <w:marRight w:val="0"/>
          <w:marTop w:val="240"/>
          <w:marBottom w:val="0"/>
          <w:divBdr>
            <w:top w:val="none" w:sz="0" w:space="0" w:color="auto"/>
            <w:left w:val="none" w:sz="0" w:space="0" w:color="auto"/>
            <w:bottom w:val="none" w:sz="0" w:space="0" w:color="auto"/>
            <w:right w:val="none" w:sz="0" w:space="0" w:color="auto"/>
          </w:divBdr>
        </w:div>
        <w:div w:id="844629223">
          <w:marLeft w:val="0"/>
          <w:marRight w:val="0"/>
          <w:marTop w:val="240"/>
          <w:marBottom w:val="0"/>
          <w:divBdr>
            <w:top w:val="none" w:sz="0" w:space="0" w:color="auto"/>
            <w:left w:val="none" w:sz="0" w:space="0" w:color="auto"/>
            <w:bottom w:val="none" w:sz="0" w:space="0" w:color="auto"/>
            <w:right w:val="none" w:sz="0" w:space="0" w:color="auto"/>
          </w:divBdr>
        </w:div>
        <w:div w:id="181287109">
          <w:marLeft w:val="0"/>
          <w:marRight w:val="0"/>
          <w:marTop w:val="240"/>
          <w:marBottom w:val="0"/>
          <w:divBdr>
            <w:top w:val="none" w:sz="0" w:space="0" w:color="auto"/>
            <w:left w:val="none" w:sz="0" w:space="0" w:color="auto"/>
            <w:bottom w:val="none" w:sz="0" w:space="0" w:color="auto"/>
            <w:right w:val="none" w:sz="0" w:space="0" w:color="auto"/>
          </w:divBdr>
        </w:div>
        <w:div w:id="2019312643">
          <w:marLeft w:val="0"/>
          <w:marRight w:val="0"/>
          <w:marTop w:val="240"/>
          <w:marBottom w:val="0"/>
          <w:divBdr>
            <w:top w:val="none" w:sz="0" w:space="0" w:color="auto"/>
            <w:left w:val="none" w:sz="0" w:space="0" w:color="auto"/>
            <w:bottom w:val="none" w:sz="0" w:space="0" w:color="auto"/>
            <w:right w:val="none" w:sz="0" w:space="0" w:color="auto"/>
          </w:divBdr>
        </w:div>
        <w:div w:id="1228615116">
          <w:marLeft w:val="0"/>
          <w:marRight w:val="0"/>
          <w:marTop w:val="240"/>
          <w:marBottom w:val="0"/>
          <w:divBdr>
            <w:top w:val="none" w:sz="0" w:space="0" w:color="auto"/>
            <w:left w:val="none" w:sz="0" w:space="0" w:color="auto"/>
            <w:bottom w:val="none" w:sz="0" w:space="0" w:color="auto"/>
            <w:right w:val="none" w:sz="0" w:space="0" w:color="auto"/>
          </w:divBdr>
        </w:div>
        <w:div w:id="95487566">
          <w:marLeft w:val="0"/>
          <w:marRight w:val="0"/>
          <w:marTop w:val="240"/>
          <w:marBottom w:val="0"/>
          <w:divBdr>
            <w:top w:val="none" w:sz="0" w:space="0" w:color="auto"/>
            <w:left w:val="none" w:sz="0" w:space="0" w:color="auto"/>
            <w:bottom w:val="none" w:sz="0" w:space="0" w:color="auto"/>
            <w:right w:val="none" w:sz="0" w:space="0" w:color="auto"/>
          </w:divBdr>
        </w:div>
        <w:div w:id="1447456947">
          <w:marLeft w:val="0"/>
          <w:marRight w:val="0"/>
          <w:marTop w:val="240"/>
          <w:marBottom w:val="0"/>
          <w:divBdr>
            <w:top w:val="none" w:sz="0" w:space="0" w:color="auto"/>
            <w:left w:val="none" w:sz="0" w:space="0" w:color="auto"/>
            <w:bottom w:val="none" w:sz="0" w:space="0" w:color="auto"/>
            <w:right w:val="none" w:sz="0" w:space="0" w:color="auto"/>
          </w:divBdr>
        </w:div>
        <w:div w:id="765344434">
          <w:marLeft w:val="0"/>
          <w:marRight w:val="0"/>
          <w:marTop w:val="240"/>
          <w:marBottom w:val="0"/>
          <w:divBdr>
            <w:top w:val="none" w:sz="0" w:space="0" w:color="auto"/>
            <w:left w:val="none" w:sz="0" w:space="0" w:color="auto"/>
            <w:bottom w:val="none" w:sz="0" w:space="0" w:color="auto"/>
            <w:right w:val="none" w:sz="0" w:space="0" w:color="auto"/>
          </w:divBdr>
        </w:div>
        <w:div w:id="1645354110">
          <w:marLeft w:val="0"/>
          <w:marRight w:val="0"/>
          <w:marTop w:val="240"/>
          <w:marBottom w:val="0"/>
          <w:divBdr>
            <w:top w:val="none" w:sz="0" w:space="0" w:color="auto"/>
            <w:left w:val="none" w:sz="0" w:space="0" w:color="auto"/>
            <w:bottom w:val="none" w:sz="0" w:space="0" w:color="auto"/>
            <w:right w:val="none" w:sz="0" w:space="0" w:color="auto"/>
          </w:divBdr>
        </w:div>
        <w:div w:id="815997625">
          <w:marLeft w:val="0"/>
          <w:marRight w:val="0"/>
          <w:marTop w:val="240"/>
          <w:marBottom w:val="0"/>
          <w:divBdr>
            <w:top w:val="none" w:sz="0" w:space="0" w:color="auto"/>
            <w:left w:val="none" w:sz="0" w:space="0" w:color="auto"/>
            <w:bottom w:val="none" w:sz="0" w:space="0" w:color="auto"/>
            <w:right w:val="none" w:sz="0" w:space="0" w:color="auto"/>
          </w:divBdr>
        </w:div>
        <w:div w:id="349453704">
          <w:marLeft w:val="0"/>
          <w:marRight w:val="0"/>
          <w:marTop w:val="240"/>
          <w:marBottom w:val="0"/>
          <w:divBdr>
            <w:top w:val="none" w:sz="0" w:space="0" w:color="auto"/>
            <w:left w:val="none" w:sz="0" w:space="0" w:color="auto"/>
            <w:bottom w:val="none" w:sz="0" w:space="0" w:color="auto"/>
            <w:right w:val="none" w:sz="0" w:space="0" w:color="auto"/>
          </w:divBdr>
        </w:div>
        <w:div w:id="674503927">
          <w:marLeft w:val="0"/>
          <w:marRight w:val="0"/>
          <w:marTop w:val="240"/>
          <w:marBottom w:val="0"/>
          <w:divBdr>
            <w:top w:val="none" w:sz="0" w:space="0" w:color="auto"/>
            <w:left w:val="none" w:sz="0" w:space="0" w:color="auto"/>
            <w:bottom w:val="none" w:sz="0" w:space="0" w:color="auto"/>
            <w:right w:val="none" w:sz="0" w:space="0" w:color="auto"/>
          </w:divBdr>
        </w:div>
        <w:div w:id="770392981">
          <w:marLeft w:val="0"/>
          <w:marRight w:val="0"/>
          <w:marTop w:val="240"/>
          <w:marBottom w:val="0"/>
          <w:divBdr>
            <w:top w:val="none" w:sz="0" w:space="0" w:color="auto"/>
            <w:left w:val="none" w:sz="0" w:space="0" w:color="auto"/>
            <w:bottom w:val="none" w:sz="0" w:space="0" w:color="auto"/>
            <w:right w:val="none" w:sz="0" w:space="0" w:color="auto"/>
          </w:divBdr>
        </w:div>
        <w:div w:id="1036002580">
          <w:marLeft w:val="0"/>
          <w:marRight w:val="0"/>
          <w:marTop w:val="240"/>
          <w:marBottom w:val="0"/>
          <w:divBdr>
            <w:top w:val="none" w:sz="0" w:space="0" w:color="auto"/>
            <w:left w:val="none" w:sz="0" w:space="0" w:color="auto"/>
            <w:bottom w:val="none" w:sz="0" w:space="0" w:color="auto"/>
            <w:right w:val="none" w:sz="0" w:space="0" w:color="auto"/>
          </w:divBdr>
        </w:div>
        <w:div w:id="2319102">
          <w:marLeft w:val="0"/>
          <w:marRight w:val="0"/>
          <w:marTop w:val="240"/>
          <w:marBottom w:val="0"/>
          <w:divBdr>
            <w:top w:val="none" w:sz="0" w:space="0" w:color="auto"/>
            <w:left w:val="none" w:sz="0" w:space="0" w:color="auto"/>
            <w:bottom w:val="none" w:sz="0" w:space="0" w:color="auto"/>
            <w:right w:val="none" w:sz="0" w:space="0" w:color="auto"/>
          </w:divBdr>
        </w:div>
        <w:div w:id="1402017401">
          <w:marLeft w:val="0"/>
          <w:marRight w:val="0"/>
          <w:marTop w:val="240"/>
          <w:marBottom w:val="0"/>
          <w:divBdr>
            <w:top w:val="none" w:sz="0" w:space="0" w:color="auto"/>
            <w:left w:val="none" w:sz="0" w:space="0" w:color="auto"/>
            <w:bottom w:val="none" w:sz="0" w:space="0" w:color="auto"/>
            <w:right w:val="none" w:sz="0" w:space="0" w:color="auto"/>
          </w:divBdr>
        </w:div>
        <w:div w:id="769155745">
          <w:marLeft w:val="0"/>
          <w:marRight w:val="0"/>
          <w:marTop w:val="240"/>
          <w:marBottom w:val="0"/>
          <w:divBdr>
            <w:top w:val="none" w:sz="0" w:space="0" w:color="auto"/>
            <w:left w:val="none" w:sz="0" w:space="0" w:color="auto"/>
            <w:bottom w:val="none" w:sz="0" w:space="0" w:color="auto"/>
            <w:right w:val="none" w:sz="0" w:space="0" w:color="auto"/>
          </w:divBdr>
        </w:div>
        <w:div w:id="1671442830">
          <w:marLeft w:val="0"/>
          <w:marRight w:val="0"/>
          <w:marTop w:val="240"/>
          <w:marBottom w:val="0"/>
          <w:divBdr>
            <w:top w:val="none" w:sz="0" w:space="0" w:color="auto"/>
            <w:left w:val="none" w:sz="0" w:space="0" w:color="auto"/>
            <w:bottom w:val="none" w:sz="0" w:space="0" w:color="auto"/>
            <w:right w:val="none" w:sz="0" w:space="0" w:color="auto"/>
          </w:divBdr>
        </w:div>
        <w:div w:id="552739930">
          <w:marLeft w:val="0"/>
          <w:marRight w:val="0"/>
          <w:marTop w:val="240"/>
          <w:marBottom w:val="0"/>
          <w:divBdr>
            <w:top w:val="none" w:sz="0" w:space="0" w:color="auto"/>
            <w:left w:val="none" w:sz="0" w:space="0" w:color="auto"/>
            <w:bottom w:val="none" w:sz="0" w:space="0" w:color="auto"/>
            <w:right w:val="none" w:sz="0" w:space="0" w:color="auto"/>
          </w:divBdr>
        </w:div>
        <w:div w:id="588586521">
          <w:marLeft w:val="0"/>
          <w:marRight w:val="0"/>
          <w:marTop w:val="240"/>
          <w:marBottom w:val="0"/>
          <w:divBdr>
            <w:top w:val="none" w:sz="0" w:space="0" w:color="auto"/>
            <w:left w:val="none" w:sz="0" w:space="0" w:color="auto"/>
            <w:bottom w:val="none" w:sz="0" w:space="0" w:color="auto"/>
            <w:right w:val="none" w:sz="0" w:space="0" w:color="auto"/>
          </w:divBdr>
        </w:div>
      </w:divsChild>
    </w:div>
    <w:div w:id="677972169">
      <w:bodyDiv w:val="1"/>
      <w:marLeft w:val="0"/>
      <w:marRight w:val="0"/>
      <w:marTop w:val="0"/>
      <w:marBottom w:val="0"/>
      <w:divBdr>
        <w:top w:val="none" w:sz="0" w:space="0" w:color="auto"/>
        <w:left w:val="none" w:sz="0" w:space="0" w:color="auto"/>
        <w:bottom w:val="none" w:sz="0" w:space="0" w:color="auto"/>
        <w:right w:val="none" w:sz="0" w:space="0" w:color="auto"/>
      </w:divBdr>
    </w:div>
    <w:div w:id="800612938">
      <w:bodyDiv w:val="1"/>
      <w:marLeft w:val="0"/>
      <w:marRight w:val="0"/>
      <w:marTop w:val="0"/>
      <w:marBottom w:val="0"/>
      <w:divBdr>
        <w:top w:val="none" w:sz="0" w:space="0" w:color="auto"/>
        <w:left w:val="none" w:sz="0" w:space="0" w:color="auto"/>
        <w:bottom w:val="none" w:sz="0" w:space="0" w:color="auto"/>
        <w:right w:val="none" w:sz="0" w:space="0" w:color="auto"/>
      </w:divBdr>
    </w:div>
    <w:div w:id="924922268">
      <w:bodyDiv w:val="1"/>
      <w:marLeft w:val="45"/>
      <w:marRight w:val="45"/>
      <w:marTop w:val="90"/>
      <w:marBottom w:val="90"/>
      <w:divBdr>
        <w:top w:val="none" w:sz="0" w:space="0" w:color="auto"/>
        <w:left w:val="none" w:sz="0" w:space="0" w:color="auto"/>
        <w:bottom w:val="none" w:sz="0" w:space="0" w:color="auto"/>
        <w:right w:val="none" w:sz="0" w:space="0" w:color="auto"/>
      </w:divBdr>
      <w:divsChild>
        <w:div w:id="2131394524">
          <w:marLeft w:val="0"/>
          <w:marRight w:val="0"/>
          <w:marTop w:val="480"/>
          <w:marBottom w:val="240"/>
          <w:divBdr>
            <w:top w:val="none" w:sz="0" w:space="0" w:color="auto"/>
            <w:left w:val="none" w:sz="0" w:space="0" w:color="auto"/>
            <w:bottom w:val="none" w:sz="0" w:space="0" w:color="auto"/>
            <w:right w:val="none" w:sz="0" w:space="0" w:color="auto"/>
          </w:divBdr>
        </w:div>
        <w:div w:id="950547572">
          <w:marLeft w:val="0"/>
          <w:marRight w:val="0"/>
          <w:marTop w:val="0"/>
          <w:marBottom w:val="567"/>
          <w:divBdr>
            <w:top w:val="none" w:sz="0" w:space="0" w:color="auto"/>
            <w:left w:val="none" w:sz="0" w:space="0" w:color="auto"/>
            <w:bottom w:val="none" w:sz="0" w:space="0" w:color="auto"/>
            <w:right w:val="none" w:sz="0" w:space="0" w:color="auto"/>
          </w:divBdr>
        </w:div>
        <w:div w:id="1590578221">
          <w:marLeft w:val="0"/>
          <w:marRight w:val="0"/>
          <w:marTop w:val="0"/>
          <w:marBottom w:val="567"/>
          <w:divBdr>
            <w:top w:val="none" w:sz="0" w:space="0" w:color="auto"/>
            <w:left w:val="none" w:sz="0" w:space="0" w:color="auto"/>
            <w:bottom w:val="none" w:sz="0" w:space="0" w:color="auto"/>
            <w:right w:val="none" w:sz="0" w:space="0" w:color="auto"/>
          </w:divBdr>
        </w:div>
        <w:div w:id="33434931">
          <w:marLeft w:val="0"/>
          <w:marRight w:val="0"/>
          <w:marTop w:val="240"/>
          <w:marBottom w:val="0"/>
          <w:divBdr>
            <w:top w:val="none" w:sz="0" w:space="0" w:color="auto"/>
            <w:left w:val="none" w:sz="0" w:space="0" w:color="auto"/>
            <w:bottom w:val="none" w:sz="0" w:space="0" w:color="auto"/>
            <w:right w:val="none" w:sz="0" w:space="0" w:color="auto"/>
          </w:divBdr>
        </w:div>
        <w:div w:id="553855814">
          <w:marLeft w:val="0"/>
          <w:marRight w:val="0"/>
          <w:marTop w:val="240"/>
          <w:marBottom w:val="0"/>
          <w:divBdr>
            <w:top w:val="none" w:sz="0" w:space="0" w:color="auto"/>
            <w:left w:val="none" w:sz="0" w:space="0" w:color="auto"/>
            <w:bottom w:val="none" w:sz="0" w:space="0" w:color="auto"/>
            <w:right w:val="none" w:sz="0" w:space="0" w:color="auto"/>
          </w:divBdr>
        </w:div>
        <w:div w:id="582108079">
          <w:marLeft w:val="0"/>
          <w:marRight w:val="0"/>
          <w:marTop w:val="240"/>
          <w:marBottom w:val="0"/>
          <w:divBdr>
            <w:top w:val="none" w:sz="0" w:space="0" w:color="auto"/>
            <w:left w:val="none" w:sz="0" w:space="0" w:color="auto"/>
            <w:bottom w:val="none" w:sz="0" w:space="0" w:color="auto"/>
            <w:right w:val="none" w:sz="0" w:space="0" w:color="auto"/>
          </w:divBdr>
        </w:div>
        <w:div w:id="478116814">
          <w:marLeft w:val="0"/>
          <w:marRight w:val="0"/>
          <w:marTop w:val="240"/>
          <w:marBottom w:val="0"/>
          <w:divBdr>
            <w:top w:val="none" w:sz="0" w:space="0" w:color="auto"/>
            <w:left w:val="none" w:sz="0" w:space="0" w:color="auto"/>
            <w:bottom w:val="none" w:sz="0" w:space="0" w:color="auto"/>
            <w:right w:val="none" w:sz="0" w:space="0" w:color="auto"/>
          </w:divBdr>
        </w:div>
        <w:div w:id="1094786771">
          <w:marLeft w:val="0"/>
          <w:marRight w:val="0"/>
          <w:marTop w:val="240"/>
          <w:marBottom w:val="0"/>
          <w:divBdr>
            <w:top w:val="none" w:sz="0" w:space="0" w:color="auto"/>
            <w:left w:val="none" w:sz="0" w:space="0" w:color="auto"/>
            <w:bottom w:val="none" w:sz="0" w:space="0" w:color="auto"/>
            <w:right w:val="none" w:sz="0" w:space="0" w:color="auto"/>
          </w:divBdr>
        </w:div>
        <w:div w:id="533537247">
          <w:marLeft w:val="0"/>
          <w:marRight w:val="0"/>
          <w:marTop w:val="240"/>
          <w:marBottom w:val="0"/>
          <w:divBdr>
            <w:top w:val="none" w:sz="0" w:space="0" w:color="auto"/>
            <w:left w:val="none" w:sz="0" w:space="0" w:color="auto"/>
            <w:bottom w:val="none" w:sz="0" w:space="0" w:color="auto"/>
            <w:right w:val="none" w:sz="0" w:space="0" w:color="auto"/>
          </w:divBdr>
        </w:div>
        <w:div w:id="101193550">
          <w:marLeft w:val="0"/>
          <w:marRight w:val="0"/>
          <w:marTop w:val="240"/>
          <w:marBottom w:val="0"/>
          <w:divBdr>
            <w:top w:val="none" w:sz="0" w:space="0" w:color="auto"/>
            <w:left w:val="none" w:sz="0" w:space="0" w:color="auto"/>
            <w:bottom w:val="none" w:sz="0" w:space="0" w:color="auto"/>
            <w:right w:val="none" w:sz="0" w:space="0" w:color="auto"/>
          </w:divBdr>
        </w:div>
        <w:div w:id="322900196">
          <w:marLeft w:val="0"/>
          <w:marRight w:val="0"/>
          <w:marTop w:val="240"/>
          <w:marBottom w:val="0"/>
          <w:divBdr>
            <w:top w:val="none" w:sz="0" w:space="0" w:color="auto"/>
            <w:left w:val="none" w:sz="0" w:space="0" w:color="auto"/>
            <w:bottom w:val="none" w:sz="0" w:space="0" w:color="auto"/>
            <w:right w:val="none" w:sz="0" w:space="0" w:color="auto"/>
          </w:divBdr>
        </w:div>
        <w:div w:id="2042975910">
          <w:marLeft w:val="0"/>
          <w:marRight w:val="0"/>
          <w:marTop w:val="240"/>
          <w:marBottom w:val="0"/>
          <w:divBdr>
            <w:top w:val="none" w:sz="0" w:space="0" w:color="auto"/>
            <w:left w:val="none" w:sz="0" w:space="0" w:color="auto"/>
            <w:bottom w:val="none" w:sz="0" w:space="0" w:color="auto"/>
            <w:right w:val="none" w:sz="0" w:space="0" w:color="auto"/>
          </w:divBdr>
        </w:div>
        <w:div w:id="1170949426">
          <w:marLeft w:val="0"/>
          <w:marRight w:val="0"/>
          <w:marTop w:val="240"/>
          <w:marBottom w:val="0"/>
          <w:divBdr>
            <w:top w:val="none" w:sz="0" w:space="0" w:color="auto"/>
            <w:left w:val="none" w:sz="0" w:space="0" w:color="auto"/>
            <w:bottom w:val="none" w:sz="0" w:space="0" w:color="auto"/>
            <w:right w:val="none" w:sz="0" w:space="0" w:color="auto"/>
          </w:divBdr>
        </w:div>
        <w:div w:id="709034737">
          <w:marLeft w:val="0"/>
          <w:marRight w:val="0"/>
          <w:marTop w:val="240"/>
          <w:marBottom w:val="0"/>
          <w:divBdr>
            <w:top w:val="none" w:sz="0" w:space="0" w:color="auto"/>
            <w:left w:val="none" w:sz="0" w:space="0" w:color="auto"/>
            <w:bottom w:val="none" w:sz="0" w:space="0" w:color="auto"/>
            <w:right w:val="none" w:sz="0" w:space="0" w:color="auto"/>
          </w:divBdr>
        </w:div>
        <w:div w:id="1543832234">
          <w:marLeft w:val="0"/>
          <w:marRight w:val="0"/>
          <w:marTop w:val="240"/>
          <w:marBottom w:val="0"/>
          <w:divBdr>
            <w:top w:val="none" w:sz="0" w:space="0" w:color="auto"/>
            <w:left w:val="none" w:sz="0" w:space="0" w:color="auto"/>
            <w:bottom w:val="none" w:sz="0" w:space="0" w:color="auto"/>
            <w:right w:val="none" w:sz="0" w:space="0" w:color="auto"/>
          </w:divBdr>
        </w:div>
        <w:div w:id="936988079">
          <w:marLeft w:val="0"/>
          <w:marRight w:val="0"/>
          <w:marTop w:val="240"/>
          <w:marBottom w:val="0"/>
          <w:divBdr>
            <w:top w:val="none" w:sz="0" w:space="0" w:color="auto"/>
            <w:left w:val="none" w:sz="0" w:space="0" w:color="auto"/>
            <w:bottom w:val="none" w:sz="0" w:space="0" w:color="auto"/>
            <w:right w:val="none" w:sz="0" w:space="0" w:color="auto"/>
          </w:divBdr>
        </w:div>
        <w:div w:id="2036735786">
          <w:marLeft w:val="0"/>
          <w:marRight w:val="0"/>
          <w:marTop w:val="240"/>
          <w:marBottom w:val="0"/>
          <w:divBdr>
            <w:top w:val="none" w:sz="0" w:space="0" w:color="auto"/>
            <w:left w:val="none" w:sz="0" w:space="0" w:color="auto"/>
            <w:bottom w:val="none" w:sz="0" w:space="0" w:color="auto"/>
            <w:right w:val="none" w:sz="0" w:space="0" w:color="auto"/>
          </w:divBdr>
          <w:divsChild>
            <w:div w:id="16901780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4652728">
      <w:bodyDiv w:val="1"/>
      <w:marLeft w:val="0"/>
      <w:marRight w:val="0"/>
      <w:marTop w:val="0"/>
      <w:marBottom w:val="0"/>
      <w:divBdr>
        <w:top w:val="none" w:sz="0" w:space="0" w:color="auto"/>
        <w:left w:val="none" w:sz="0" w:space="0" w:color="auto"/>
        <w:bottom w:val="none" w:sz="0" w:space="0" w:color="auto"/>
        <w:right w:val="none" w:sz="0" w:space="0" w:color="auto"/>
      </w:divBdr>
    </w:div>
    <w:div w:id="1052776315">
      <w:bodyDiv w:val="1"/>
      <w:marLeft w:val="0"/>
      <w:marRight w:val="0"/>
      <w:marTop w:val="0"/>
      <w:marBottom w:val="0"/>
      <w:divBdr>
        <w:top w:val="none" w:sz="0" w:space="0" w:color="auto"/>
        <w:left w:val="none" w:sz="0" w:space="0" w:color="auto"/>
        <w:bottom w:val="none" w:sz="0" w:space="0" w:color="auto"/>
        <w:right w:val="none" w:sz="0" w:space="0" w:color="auto"/>
      </w:divBdr>
    </w:div>
    <w:div w:id="1115561466">
      <w:bodyDiv w:val="1"/>
      <w:marLeft w:val="0"/>
      <w:marRight w:val="0"/>
      <w:marTop w:val="0"/>
      <w:marBottom w:val="0"/>
      <w:divBdr>
        <w:top w:val="none" w:sz="0" w:space="0" w:color="auto"/>
        <w:left w:val="none" w:sz="0" w:space="0" w:color="auto"/>
        <w:bottom w:val="none" w:sz="0" w:space="0" w:color="auto"/>
        <w:right w:val="none" w:sz="0" w:space="0" w:color="auto"/>
      </w:divBdr>
    </w:div>
    <w:div w:id="1141730615">
      <w:bodyDiv w:val="1"/>
      <w:marLeft w:val="0"/>
      <w:marRight w:val="0"/>
      <w:marTop w:val="0"/>
      <w:marBottom w:val="0"/>
      <w:divBdr>
        <w:top w:val="none" w:sz="0" w:space="0" w:color="auto"/>
        <w:left w:val="none" w:sz="0" w:space="0" w:color="auto"/>
        <w:bottom w:val="none" w:sz="0" w:space="0" w:color="auto"/>
        <w:right w:val="none" w:sz="0" w:space="0" w:color="auto"/>
      </w:divBdr>
    </w:div>
    <w:div w:id="1155225653">
      <w:bodyDiv w:val="1"/>
      <w:marLeft w:val="0"/>
      <w:marRight w:val="0"/>
      <w:marTop w:val="0"/>
      <w:marBottom w:val="0"/>
      <w:divBdr>
        <w:top w:val="none" w:sz="0" w:space="0" w:color="auto"/>
        <w:left w:val="none" w:sz="0" w:space="0" w:color="auto"/>
        <w:bottom w:val="none" w:sz="0" w:space="0" w:color="auto"/>
        <w:right w:val="none" w:sz="0" w:space="0" w:color="auto"/>
      </w:divBdr>
    </w:div>
    <w:div w:id="1164708148">
      <w:bodyDiv w:val="1"/>
      <w:marLeft w:val="0"/>
      <w:marRight w:val="0"/>
      <w:marTop w:val="0"/>
      <w:marBottom w:val="0"/>
      <w:divBdr>
        <w:top w:val="none" w:sz="0" w:space="0" w:color="auto"/>
        <w:left w:val="none" w:sz="0" w:space="0" w:color="auto"/>
        <w:bottom w:val="none" w:sz="0" w:space="0" w:color="auto"/>
        <w:right w:val="none" w:sz="0" w:space="0" w:color="auto"/>
      </w:divBdr>
    </w:div>
    <w:div w:id="1278875154">
      <w:bodyDiv w:val="1"/>
      <w:marLeft w:val="0"/>
      <w:marRight w:val="0"/>
      <w:marTop w:val="0"/>
      <w:marBottom w:val="0"/>
      <w:divBdr>
        <w:top w:val="none" w:sz="0" w:space="0" w:color="auto"/>
        <w:left w:val="none" w:sz="0" w:space="0" w:color="auto"/>
        <w:bottom w:val="none" w:sz="0" w:space="0" w:color="auto"/>
        <w:right w:val="none" w:sz="0" w:space="0" w:color="auto"/>
      </w:divBdr>
    </w:div>
    <w:div w:id="1322928754">
      <w:bodyDiv w:val="1"/>
      <w:marLeft w:val="0"/>
      <w:marRight w:val="0"/>
      <w:marTop w:val="0"/>
      <w:marBottom w:val="0"/>
      <w:divBdr>
        <w:top w:val="none" w:sz="0" w:space="0" w:color="auto"/>
        <w:left w:val="none" w:sz="0" w:space="0" w:color="auto"/>
        <w:bottom w:val="none" w:sz="0" w:space="0" w:color="auto"/>
        <w:right w:val="none" w:sz="0" w:space="0" w:color="auto"/>
      </w:divBdr>
    </w:div>
    <w:div w:id="1345666424">
      <w:bodyDiv w:val="1"/>
      <w:marLeft w:val="0"/>
      <w:marRight w:val="0"/>
      <w:marTop w:val="0"/>
      <w:marBottom w:val="0"/>
      <w:divBdr>
        <w:top w:val="none" w:sz="0" w:space="0" w:color="auto"/>
        <w:left w:val="none" w:sz="0" w:space="0" w:color="auto"/>
        <w:bottom w:val="none" w:sz="0" w:space="0" w:color="auto"/>
        <w:right w:val="none" w:sz="0" w:space="0" w:color="auto"/>
      </w:divBdr>
    </w:div>
    <w:div w:id="1349525440">
      <w:bodyDiv w:val="1"/>
      <w:marLeft w:val="0"/>
      <w:marRight w:val="0"/>
      <w:marTop w:val="0"/>
      <w:marBottom w:val="0"/>
      <w:divBdr>
        <w:top w:val="none" w:sz="0" w:space="0" w:color="auto"/>
        <w:left w:val="none" w:sz="0" w:space="0" w:color="auto"/>
        <w:bottom w:val="none" w:sz="0" w:space="0" w:color="auto"/>
        <w:right w:val="none" w:sz="0" w:space="0" w:color="auto"/>
      </w:divBdr>
    </w:div>
    <w:div w:id="1357075113">
      <w:bodyDiv w:val="1"/>
      <w:marLeft w:val="0"/>
      <w:marRight w:val="0"/>
      <w:marTop w:val="0"/>
      <w:marBottom w:val="0"/>
      <w:divBdr>
        <w:top w:val="none" w:sz="0" w:space="0" w:color="auto"/>
        <w:left w:val="none" w:sz="0" w:space="0" w:color="auto"/>
        <w:bottom w:val="none" w:sz="0" w:space="0" w:color="auto"/>
        <w:right w:val="none" w:sz="0" w:space="0" w:color="auto"/>
      </w:divBdr>
    </w:div>
    <w:div w:id="1387023495">
      <w:bodyDiv w:val="1"/>
      <w:marLeft w:val="0"/>
      <w:marRight w:val="0"/>
      <w:marTop w:val="0"/>
      <w:marBottom w:val="0"/>
      <w:divBdr>
        <w:top w:val="none" w:sz="0" w:space="0" w:color="auto"/>
        <w:left w:val="none" w:sz="0" w:space="0" w:color="auto"/>
        <w:bottom w:val="none" w:sz="0" w:space="0" w:color="auto"/>
        <w:right w:val="none" w:sz="0" w:space="0" w:color="auto"/>
      </w:divBdr>
    </w:div>
    <w:div w:id="1416240627">
      <w:bodyDiv w:val="1"/>
      <w:marLeft w:val="45"/>
      <w:marRight w:val="45"/>
      <w:marTop w:val="90"/>
      <w:marBottom w:val="90"/>
      <w:divBdr>
        <w:top w:val="none" w:sz="0" w:space="0" w:color="auto"/>
        <w:left w:val="none" w:sz="0" w:space="0" w:color="auto"/>
        <w:bottom w:val="none" w:sz="0" w:space="0" w:color="auto"/>
        <w:right w:val="none" w:sz="0" w:space="0" w:color="auto"/>
      </w:divBdr>
      <w:divsChild>
        <w:div w:id="1616672917">
          <w:marLeft w:val="0"/>
          <w:marRight w:val="0"/>
          <w:marTop w:val="240"/>
          <w:marBottom w:val="0"/>
          <w:divBdr>
            <w:top w:val="none" w:sz="0" w:space="0" w:color="auto"/>
            <w:left w:val="none" w:sz="0" w:space="0" w:color="auto"/>
            <w:bottom w:val="none" w:sz="0" w:space="0" w:color="auto"/>
            <w:right w:val="none" w:sz="0" w:space="0" w:color="auto"/>
          </w:divBdr>
        </w:div>
        <w:div w:id="661084016">
          <w:marLeft w:val="0"/>
          <w:marRight w:val="0"/>
          <w:marTop w:val="240"/>
          <w:marBottom w:val="0"/>
          <w:divBdr>
            <w:top w:val="none" w:sz="0" w:space="0" w:color="auto"/>
            <w:left w:val="none" w:sz="0" w:space="0" w:color="auto"/>
            <w:bottom w:val="none" w:sz="0" w:space="0" w:color="auto"/>
            <w:right w:val="none" w:sz="0" w:space="0" w:color="auto"/>
          </w:divBdr>
        </w:div>
        <w:div w:id="284387833">
          <w:marLeft w:val="0"/>
          <w:marRight w:val="0"/>
          <w:marTop w:val="240"/>
          <w:marBottom w:val="0"/>
          <w:divBdr>
            <w:top w:val="none" w:sz="0" w:space="0" w:color="auto"/>
            <w:left w:val="none" w:sz="0" w:space="0" w:color="auto"/>
            <w:bottom w:val="none" w:sz="0" w:space="0" w:color="auto"/>
            <w:right w:val="none" w:sz="0" w:space="0" w:color="auto"/>
          </w:divBdr>
        </w:div>
        <w:div w:id="739526086">
          <w:marLeft w:val="0"/>
          <w:marRight w:val="0"/>
          <w:marTop w:val="240"/>
          <w:marBottom w:val="0"/>
          <w:divBdr>
            <w:top w:val="none" w:sz="0" w:space="0" w:color="auto"/>
            <w:left w:val="none" w:sz="0" w:space="0" w:color="auto"/>
            <w:bottom w:val="none" w:sz="0" w:space="0" w:color="auto"/>
            <w:right w:val="none" w:sz="0" w:space="0" w:color="auto"/>
          </w:divBdr>
        </w:div>
        <w:div w:id="1333028122">
          <w:marLeft w:val="0"/>
          <w:marRight w:val="0"/>
          <w:marTop w:val="240"/>
          <w:marBottom w:val="0"/>
          <w:divBdr>
            <w:top w:val="none" w:sz="0" w:space="0" w:color="auto"/>
            <w:left w:val="none" w:sz="0" w:space="0" w:color="auto"/>
            <w:bottom w:val="none" w:sz="0" w:space="0" w:color="auto"/>
            <w:right w:val="none" w:sz="0" w:space="0" w:color="auto"/>
          </w:divBdr>
        </w:div>
        <w:div w:id="962421363">
          <w:marLeft w:val="0"/>
          <w:marRight w:val="0"/>
          <w:marTop w:val="240"/>
          <w:marBottom w:val="0"/>
          <w:divBdr>
            <w:top w:val="none" w:sz="0" w:space="0" w:color="auto"/>
            <w:left w:val="none" w:sz="0" w:space="0" w:color="auto"/>
            <w:bottom w:val="none" w:sz="0" w:space="0" w:color="auto"/>
            <w:right w:val="none" w:sz="0" w:space="0" w:color="auto"/>
          </w:divBdr>
        </w:div>
        <w:div w:id="1748764027">
          <w:marLeft w:val="0"/>
          <w:marRight w:val="0"/>
          <w:marTop w:val="240"/>
          <w:marBottom w:val="0"/>
          <w:divBdr>
            <w:top w:val="none" w:sz="0" w:space="0" w:color="auto"/>
            <w:left w:val="none" w:sz="0" w:space="0" w:color="auto"/>
            <w:bottom w:val="none" w:sz="0" w:space="0" w:color="auto"/>
            <w:right w:val="none" w:sz="0" w:space="0" w:color="auto"/>
          </w:divBdr>
        </w:div>
        <w:div w:id="1380282436">
          <w:marLeft w:val="0"/>
          <w:marRight w:val="0"/>
          <w:marTop w:val="240"/>
          <w:marBottom w:val="0"/>
          <w:divBdr>
            <w:top w:val="none" w:sz="0" w:space="0" w:color="auto"/>
            <w:left w:val="none" w:sz="0" w:space="0" w:color="auto"/>
            <w:bottom w:val="none" w:sz="0" w:space="0" w:color="auto"/>
            <w:right w:val="none" w:sz="0" w:space="0" w:color="auto"/>
          </w:divBdr>
        </w:div>
        <w:div w:id="490872273">
          <w:marLeft w:val="0"/>
          <w:marRight w:val="0"/>
          <w:marTop w:val="240"/>
          <w:marBottom w:val="0"/>
          <w:divBdr>
            <w:top w:val="none" w:sz="0" w:space="0" w:color="auto"/>
            <w:left w:val="none" w:sz="0" w:space="0" w:color="auto"/>
            <w:bottom w:val="none" w:sz="0" w:space="0" w:color="auto"/>
            <w:right w:val="none" w:sz="0" w:space="0" w:color="auto"/>
          </w:divBdr>
        </w:div>
        <w:div w:id="1497651080">
          <w:marLeft w:val="0"/>
          <w:marRight w:val="0"/>
          <w:marTop w:val="240"/>
          <w:marBottom w:val="0"/>
          <w:divBdr>
            <w:top w:val="none" w:sz="0" w:space="0" w:color="auto"/>
            <w:left w:val="none" w:sz="0" w:space="0" w:color="auto"/>
            <w:bottom w:val="none" w:sz="0" w:space="0" w:color="auto"/>
            <w:right w:val="none" w:sz="0" w:space="0" w:color="auto"/>
          </w:divBdr>
          <w:divsChild>
            <w:div w:id="1912540246">
              <w:marLeft w:val="0"/>
              <w:marRight w:val="0"/>
              <w:marTop w:val="45"/>
              <w:marBottom w:val="0"/>
              <w:divBdr>
                <w:top w:val="none" w:sz="0" w:space="0" w:color="auto"/>
                <w:left w:val="none" w:sz="0" w:space="0" w:color="auto"/>
                <w:bottom w:val="none" w:sz="0" w:space="0" w:color="auto"/>
                <w:right w:val="none" w:sz="0" w:space="0" w:color="auto"/>
              </w:divBdr>
            </w:div>
          </w:divsChild>
        </w:div>
        <w:div w:id="609171135">
          <w:marLeft w:val="0"/>
          <w:marRight w:val="0"/>
          <w:marTop w:val="240"/>
          <w:marBottom w:val="0"/>
          <w:divBdr>
            <w:top w:val="none" w:sz="0" w:space="0" w:color="auto"/>
            <w:left w:val="none" w:sz="0" w:space="0" w:color="auto"/>
            <w:bottom w:val="none" w:sz="0" w:space="0" w:color="auto"/>
            <w:right w:val="none" w:sz="0" w:space="0" w:color="auto"/>
          </w:divBdr>
        </w:div>
      </w:divsChild>
    </w:div>
    <w:div w:id="1436632249">
      <w:bodyDiv w:val="1"/>
      <w:marLeft w:val="0"/>
      <w:marRight w:val="0"/>
      <w:marTop w:val="0"/>
      <w:marBottom w:val="0"/>
      <w:divBdr>
        <w:top w:val="none" w:sz="0" w:space="0" w:color="auto"/>
        <w:left w:val="none" w:sz="0" w:space="0" w:color="auto"/>
        <w:bottom w:val="none" w:sz="0" w:space="0" w:color="auto"/>
        <w:right w:val="none" w:sz="0" w:space="0" w:color="auto"/>
      </w:divBdr>
    </w:div>
    <w:div w:id="1445734444">
      <w:bodyDiv w:val="1"/>
      <w:marLeft w:val="0"/>
      <w:marRight w:val="0"/>
      <w:marTop w:val="0"/>
      <w:marBottom w:val="0"/>
      <w:divBdr>
        <w:top w:val="none" w:sz="0" w:space="0" w:color="auto"/>
        <w:left w:val="none" w:sz="0" w:space="0" w:color="auto"/>
        <w:bottom w:val="none" w:sz="0" w:space="0" w:color="auto"/>
        <w:right w:val="none" w:sz="0" w:space="0" w:color="auto"/>
      </w:divBdr>
    </w:div>
    <w:div w:id="1710573153">
      <w:bodyDiv w:val="1"/>
      <w:marLeft w:val="0"/>
      <w:marRight w:val="0"/>
      <w:marTop w:val="0"/>
      <w:marBottom w:val="0"/>
      <w:divBdr>
        <w:top w:val="none" w:sz="0" w:space="0" w:color="auto"/>
        <w:left w:val="none" w:sz="0" w:space="0" w:color="auto"/>
        <w:bottom w:val="none" w:sz="0" w:space="0" w:color="auto"/>
        <w:right w:val="none" w:sz="0" w:space="0" w:color="auto"/>
      </w:divBdr>
    </w:div>
    <w:div w:id="1758288971">
      <w:bodyDiv w:val="1"/>
      <w:marLeft w:val="0"/>
      <w:marRight w:val="0"/>
      <w:marTop w:val="0"/>
      <w:marBottom w:val="0"/>
      <w:divBdr>
        <w:top w:val="none" w:sz="0" w:space="0" w:color="auto"/>
        <w:left w:val="none" w:sz="0" w:space="0" w:color="auto"/>
        <w:bottom w:val="none" w:sz="0" w:space="0" w:color="auto"/>
        <w:right w:val="none" w:sz="0" w:space="0" w:color="auto"/>
      </w:divBdr>
    </w:div>
    <w:div w:id="1865751896">
      <w:bodyDiv w:val="1"/>
      <w:marLeft w:val="45"/>
      <w:marRight w:val="45"/>
      <w:marTop w:val="90"/>
      <w:marBottom w:val="90"/>
      <w:divBdr>
        <w:top w:val="none" w:sz="0" w:space="0" w:color="auto"/>
        <w:left w:val="none" w:sz="0" w:space="0" w:color="auto"/>
        <w:bottom w:val="none" w:sz="0" w:space="0" w:color="auto"/>
        <w:right w:val="none" w:sz="0" w:space="0" w:color="auto"/>
      </w:divBdr>
      <w:divsChild>
        <w:div w:id="1498764700">
          <w:marLeft w:val="0"/>
          <w:marRight w:val="0"/>
          <w:marTop w:val="240"/>
          <w:marBottom w:val="0"/>
          <w:divBdr>
            <w:top w:val="none" w:sz="0" w:space="0" w:color="auto"/>
            <w:left w:val="none" w:sz="0" w:space="0" w:color="auto"/>
            <w:bottom w:val="none" w:sz="0" w:space="0" w:color="auto"/>
            <w:right w:val="none" w:sz="0" w:space="0" w:color="auto"/>
          </w:divBdr>
        </w:div>
        <w:div w:id="1859349123">
          <w:marLeft w:val="0"/>
          <w:marRight w:val="0"/>
          <w:marTop w:val="240"/>
          <w:marBottom w:val="0"/>
          <w:divBdr>
            <w:top w:val="none" w:sz="0" w:space="0" w:color="auto"/>
            <w:left w:val="none" w:sz="0" w:space="0" w:color="auto"/>
            <w:bottom w:val="none" w:sz="0" w:space="0" w:color="auto"/>
            <w:right w:val="none" w:sz="0" w:space="0" w:color="auto"/>
          </w:divBdr>
        </w:div>
        <w:div w:id="1423986002">
          <w:marLeft w:val="0"/>
          <w:marRight w:val="0"/>
          <w:marTop w:val="240"/>
          <w:marBottom w:val="0"/>
          <w:divBdr>
            <w:top w:val="none" w:sz="0" w:space="0" w:color="auto"/>
            <w:left w:val="none" w:sz="0" w:space="0" w:color="auto"/>
            <w:bottom w:val="none" w:sz="0" w:space="0" w:color="auto"/>
            <w:right w:val="none" w:sz="0" w:space="0" w:color="auto"/>
          </w:divBdr>
        </w:div>
        <w:div w:id="1862283845">
          <w:marLeft w:val="0"/>
          <w:marRight w:val="0"/>
          <w:marTop w:val="240"/>
          <w:marBottom w:val="0"/>
          <w:divBdr>
            <w:top w:val="none" w:sz="0" w:space="0" w:color="auto"/>
            <w:left w:val="none" w:sz="0" w:space="0" w:color="auto"/>
            <w:bottom w:val="none" w:sz="0" w:space="0" w:color="auto"/>
            <w:right w:val="none" w:sz="0" w:space="0" w:color="auto"/>
          </w:divBdr>
        </w:div>
        <w:div w:id="147522780">
          <w:marLeft w:val="0"/>
          <w:marRight w:val="0"/>
          <w:marTop w:val="240"/>
          <w:marBottom w:val="0"/>
          <w:divBdr>
            <w:top w:val="none" w:sz="0" w:space="0" w:color="auto"/>
            <w:left w:val="none" w:sz="0" w:space="0" w:color="auto"/>
            <w:bottom w:val="none" w:sz="0" w:space="0" w:color="auto"/>
            <w:right w:val="none" w:sz="0" w:space="0" w:color="auto"/>
          </w:divBdr>
        </w:div>
        <w:div w:id="1697539080">
          <w:marLeft w:val="0"/>
          <w:marRight w:val="0"/>
          <w:marTop w:val="240"/>
          <w:marBottom w:val="0"/>
          <w:divBdr>
            <w:top w:val="none" w:sz="0" w:space="0" w:color="auto"/>
            <w:left w:val="none" w:sz="0" w:space="0" w:color="auto"/>
            <w:bottom w:val="none" w:sz="0" w:space="0" w:color="auto"/>
            <w:right w:val="none" w:sz="0" w:space="0" w:color="auto"/>
          </w:divBdr>
        </w:div>
        <w:div w:id="982586741">
          <w:marLeft w:val="0"/>
          <w:marRight w:val="0"/>
          <w:marTop w:val="240"/>
          <w:marBottom w:val="0"/>
          <w:divBdr>
            <w:top w:val="none" w:sz="0" w:space="0" w:color="auto"/>
            <w:left w:val="none" w:sz="0" w:space="0" w:color="auto"/>
            <w:bottom w:val="none" w:sz="0" w:space="0" w:color="auto"/>
            <w:right w:val="none" w:sz="0" w:space="0" w:color="auto"/>
          </w:divBdr>
        </w:div>
        <w:div w:id="689989694">
          <w:marLeft w:val="0"/>
          <w:marRight w:val="0"/>
          <w:marTop w:val="240"/>
          <w:marBottom w:val="0"/>
          <w:divBdr>
            <w:top w:val="none" w:sz="0" w:space="0" w:color="auto"/>
            <w:left w:val="none" w:sz="0" w:space="0" w:color="auto"/>
            <w:bottom w:val="none" w:sz="0" w:space="0" w:color="auto"/>
            <w:right w:val="none" w:sz="0" w:space="0" w:color="auto"/>
          </w:divBdr>
        </w:div>
        <w:div w:id="1097099723">
          <w:marLeft w:val="0"/>
          <w:marRight w:val="0"/>
          <w:marTop w:val="240"/>
          <w:marBottom w:val="0"/>
          <w:divBdr>
            <w:top w:val="none" w:sz="0" w:space="0" w:color="auto"/>
            <w:left w:val="none" w:sz="0" w:space="0" w:color="auto"/>
            <w:bottom w:val="none" w:sz="0" w:space="0" w:color="auto"/>
            <w:right w:val="none" w:sz="0" w:space="0" w:color="auto"/>
          </w:divBdr>
        </w:div>
        <w:div w:id="886331902">
          <w:marLeft w:val="0"/>
          <w:marRight w:val="0"/>
          <w:marTop w:val="240"/>
          <w:marBottom w:val="0"/>
          <w:divBdr>
            <w:top w:val="none" w:sz="0" w:space="0" w:color="auto"/>
            <w:left w:val="none" w:sz="0" w:space="0" w:color="auto"/>
            <w:bottom w:val="none" w:sz="0" w:space="0" w:color="auto"/>
            <w:right w:val="none" w:sz="0" w:space="0" w:color="auto"/>
          </w:divBdr>
        </w:div>
        <w:div w:id="2072608647">
          <w:marLeft w:val="0"/>
          <w:marRight w:val="0"/>
          <w:marTop w:val="240"/>
          <w:marBottom w:val="0"/>
          <w:divBdr>
            <w:top w:val="none" w:sz="0" w:space="0" w:color="auto"/>
            <w:left w:val="none" w:sz="0" w:space="0" w:color="auto"/>
            <w:bottom w:val="none" w:sz="0" w:space="0" w:color="auto"/>
            <w:right w:val="none" w:sz="0" w:space="0" w:color="auto"/>
          </w:divBdr>
        </w:div>
        <w:div w:id="1656378202">
          <w:marLeft w:val="0"/>
          <w:marRight w:val="0"/>
          <w:marTop w:val="240"/>
          <w:marBottom w:val="0"/>
          <w:divBdr>
            <w:top w:val="none" w:sz="0" w:space="0" w:color="auto"/>
            <w:left w:val="none" w:sz="0" w:space="0" w:color="auto"/>
            <w:bottom w:val="none" w:sz="0" w:space="0" w:color="auto"/>
            <w:right w:val="none" w:sz="0" w:space="0" w:color="auto"/>
          </w:divBdr>
          <w:divsChild>
            <w:div w:id="2113088914">
              <w:marLeft w:val="0"/>
              <w:marRight w:val="0"/>
              <w:marTop w:val="45"/>
              <w:marBottom w:val="0"/>
              <w:divBdr>
                <w:top w:val="none" w:sz="0" w:space="0" w:color="auto"/>
                <w:left w:val="none" w:sz="0" w:space="0" w:color="auto"/>
                <w:bottom w:val="none" w:sz="0" w:space="0" w:color="auto"/>
                <w:right w:val="none" w:sz="0" w:space="0" w:color="auto"/>
              </w:divBdr>
            </w:div>
          </w:divsChild>
        </w:div>
        <w:div w:id="1272083587">
          <w:marLeft w:val="0"/>
          <w:marRight w:val="0"/>
          <w:marTop w:val="240"/>
          <w:marBottom w:val="0"/>
          <w:divBdr>
            <w:top w:val="none" w:sz="0" w:space="0" w:color="auto"/>
            <w:left w:val="none" w:sz="0" w:space="0" w:color="auto"/>
            <w:bottom w:val="none" w:sz="0" w:space="0" w:color="auto"/>
            <w:right w:val="none" w:sz="0" w:space="0" w:color="auto"/>
          </w:divBdr>
        </w:div>
        <w:div w:id="1569265358">
          <w:marLeft w:val="0"/>
          <w:marRight w:val="0"/>
          <w:marTop w:val="240"/>
          <w:marBottom w:val="0"/>
          <w:divBdr>
            <w:top w:val="none" w:sz="0" w:space="0" w:color="auto"/>
            <w:left w:val="none" w:sz="0" w:space="0" w:color="auto"/>
            <w:bottom w:val="none" w:sz="0" w:space="0" w:color="auto"/>
            <w:right w:val="none" w:sz="0" w:space="0" w:color="auto"/>
          </w:divBdr>
        </w:div>
        <w:div w:id="1590189015">
          <w:marLeft w:val="0"/>
          <w:marRight w:val="0"/>
          <w:marTop w:val="240"/>
          <w:marBottom w:val="0"/>
          <w:divBdr>
            <w:top w:val="none" w:sz="0" w:space="0" w:color="auto"/>
            <w:left w:val="none" w:sz="0" w:space="0" w:color="auto"/>
            <w:bottom w:val="none" w:sz="0" w:space="0" w:color="auto"/>
            <w:right w:val="none" w:sz="0" w:space="0" w:color="auto"/>
          </w:divBdr>
        </w:div>
        <w:div w:id="2080516992">
          <w:marLeft w:val="0"/>
          <w:marRight w:val="0"/>
          <w:marTop w:val="240"/>
          <w:marBottom w:val="0"/>
          <w:divBdr>
            <w:top w:val="none" w:sz="0" w:space="0" w:color="auto"/>
            <w:left w:val="none" w:sz="0" w:space="0" w:color="auto"/>
            <w:bottom w:val="none" w:sz="0" w:space="0" w:color="auto"/>
            <w:right w:val="none" w:sz="0" w:space="0" w:color="auto"/>
          </w:divBdr>
        </w:div>
        <w:div w:id="1653558180">
          <w:marLeft w:val="0"/>
          <w:marRight w:val="0"/>
          <w:marTop w:val="240"/>
          <w:marBottom w:val="0"/>
          <w:divBdr>
            <w:top w:val="none" w:sz="0" w:space="0" w:color="auto"/>
            <w:left w:val="none" w:sz="0" w:space="0" w:color="auto"/>
            <w:bottom w:val="none" w:sz="0" w:space="0" w:color="auto"/>
            <w:right w:val="none" w:sz="0" w:space="0" w:color="auto"/>
          </w:divBdr>
        </w:div>
        <w:div w:id="2136018688">
          <w:marLeft w:val="0"/>
          <w:marRight w:val="0"/>
          <w:marTop w:val="240"/>
          <w:marBottom w:val="0"/>
          <w:divBdr>
            <w:top w:val="none" w:sz="0" w:space="0" w:color="auto"/>
            <w:left w:val="none" w:sz="0" w:space="0" w:color="auto"/>
            <w:bottom w:val="none" w:sz="0" w:space="0" w:color="auto"/>
            <w:right w:val="none" w:sz="0" w:space="0" w:color="auto"/>
          </w:divBdr>
        </w:div>
        <w:div w:id="240868539">
          <w:marLeft w:val="0"/>
          <w:marRight w:val="0"/>
          <w:marTop w:val="240"/>
          <w:marBottom w:val="0"/>
          <w:divBdr>
            <w:top w:val="none" w:sz="0" w:space="0" w:color="auto"/>
            <w:left w:val="none" w:sz="0" w:space="0" w:color="auto"/>
            <w:bottom w:val="none" w:sz="0" w:space="0" w:color="auto"/>
            <w:right w:val="none" w:sz="0" w:space="0" w:color="auto"/>
          </w:divBdr>
        </w:div>
        <w:div w:id="280496470">
          <w:marLeft w:val="0"/>
          <w:marRight w:val="0"/>
          <w:marTop w:val="240"/>
          <w:marBottom w:val="0"/>
          <w:divBdr>
            <w:top w:val="none" w:sz="0" w:space="0" w:color="auto"/>
            <w:left w:val="none" w:sz="0" w:space="0" w:color="auto"/>
            <w:bottom w:val="none" w:sz="0" w:space="0" w:color="auto"/>
            <w:right w:val="none" w:sz="0" w:space="0" w:color="auto"/>
          </w:divBdr>
        </w:div>
        <w:div w:id="676276773">
          <w:marLeft w:val="0"/>
          <w:marRight w:val="0"/>
          <w:marTop w:val="240"/>
          <w:marBottom w:val="0"/>
          <w:divBdr>
            <w:top w:val="none" w:sz="0" w:space="0" w:color="auto"/>
            <w:left w:val="none" w:sz="0" w:space="0" w:color="auto"/>
            <w:bottom w:val="none" w:sz="0" w:space="0" w:color="auto"/>
            <w:right w:val="none" w:sz="0" w:space="0" w:color="auto"/>
          </w:divBdr>
        </w:div>
        <w:div w:id="1502819078">
          <w:marLeft w:val="0"/>
          <w:marRight w:val="0"/>
          <w:marTop w:val="240"/>
          <w:marBottom w:val="0"/>
          <w:divBdr>
            <w:top w:val="none" w:sz="0" w:space="0" w:color="auto"/>
            <w:left w:val="none" w:sz="0" w:space="0" w:color="auto"/>
            <w:bottom w:val="none" w:sz="0" w:space="0" w:color="auto"/>
            <w:right w:val="none" w:sz="0" w:space="0" w:color="auto"/>
          </w:divBdr>
        </w:div>
        <w:div w:id="304631363">
          <w:marLeft w:val="0"/>
          <w:marRight w:val="0"/>
          <w:marTop w:val="240"/>
          <w:marBottom w:val="0"/>
          <w:divBdr>
            <w:top w:val="none" w:sz="0" w:space="0" w:color="auto"/>
            <w:left w:val="none" w:sz="0" w:space="0" w:color="auto"/>
            <w:bottom w:val="none" w:sz="0" w:space="0" w:color="auto"/>
            <w:right w:val="none" w:sz="0" w:space="0" w:color="auto"/>
          </w:divBdr>
        </w:div>
        <w:div w:id="204876718">
          <w:marLeft w:val="0"/>
          <w:marRight w:val="0"/>
          <w:marTop w:val="240"/>
          <w:marBottom w:val="0"/>
          <w:divBdr>
            <w:top w:val="none" w:sz="0" w:space="0" w:color="auto"/>
            <w:left w:val="none" w:sz="0" w:space="0" w:color="auto"/>
            <w:bottom w:val="none" w:sz="0" w:space="0" w:color="auto"/>
            <w:right w:val="none" w:sz="0" w:space="0" w:color="auto"/>
          </w:divBdr>
        </w:div>
        <w:div w:id="924143506">
          <w:marLeft w:val="0"/>
          <w:marRight w:val="0"/>
          <w:marTop w:val="240"/>
          <w:marBottom w:val="0"/>
          <w:divBdr>
            <w:top w:val="none" w:sz="0" w:space="0" w:color="auto"/>
            <w:left w:val="none" w:sz="0" w:space="0" w:color="auto"/>
            <w:bottom w:val="none" w:sz="0" w:space="0" w:color="auto"/>
            <w:right w:val="none" w:sz="0" w:space="0" w:color="auto"/>
          </w:divBdr>
        </w:div>
        <w:div w:id="881940032">
          <w:marLeft w:val="0"/>
          <w:marRight w:val="0"/>
          <w:marTop w:val="240"/>
          <w:marBottom w:val="0"/>
          <w:divBdr>
            <w:top w:val="none" w:sz="0" w:space="0" w:color="auto"/>
            <w:left w:val="none" w:sz="0" w:space="0" w:color="auto"/>
            <w:bottom w:val="none" w:sz="0" w:space="0" w:color="auto"/>
            <w:right w:val="none" w:sz="0" w:space="0" w:color="auto"/>
          </w:divBdr>
          <w:divsChild>
            <w:div w:id="738134028">
              <w:marLeft w:val="0"/>
              <w:marRight w:val="0"/>
              <w:marTop w:val="45"/>
              <w:marBottom w:val="0"/>
              <w:divBdr>
                <w:top w:val="none" w:sz="0" w:space="0" w:color="auto"/>
                <w:left w:val="none" w:sz="0" w:space="0" w:color="auto"/>
                <w:bottom w:val="none" w:sz="0" w:space="0" w:color="auto"/>
                <w:right w:val="none" w:sz="0" w:space="0" w:color="auto"/>
              </w:divBdr>
            </w:div>
          </w:divsChild>
        </w:div>
        <w:div w:id="1799957896">
          <w:marLeft w:val="0"/>
          <w:marRight w:val="0"/>
          <w:marTop w:val="240"/>
          <w:marBottom w:val="0"/>
          <w:divBdr>
            <w:top w:val="none" w:sz="0" w:space="0" w:color="auto"/>
            <w:left w:val="none" w:sz="0" w:space="0" w:color="auto"/>
            <w:bottom w:val="none" w:sz="0" w:space="0" w:color="auto"/>
            <w:right w:val="none" w:sz="0" w:space="0" w:color="auto"/>
          </w:divBdr>
        </w:div>
      </w:divsChild>
    </w:div>
    <w:div w:id="1989046093">
      <w:bodyDiv w:val="1"/>
      <w:marLeft w:val="0"/>
      <w:marRight w:val="0"/>
      <w:marTop w:val="0"/>
      <w:marBottom w:val="0"/>
      <w:divBdr>
        <w:top w:val="none" w:sz="0" w:space="0" w:color="auto"/>
        <w:left w:val="none" w:sz="0" w:space="0" w:color="auto"/>
        <w:bottom w:val="none" w:sz="0" w:space="0" w:color="auto"/>
        <w:right w:val="none" w:sz="0" w:space="0" w:color="auto"/>
      </w:divBdr>
    </w:div>
    <w:div w:id="2018116759">
      <w:bodyDiv w:val="1"/>
      <w:marLeft w:val="0"/>
      <w:marRight w:val="0"/>
      <w:marTop w:val="0"/>
      <w:marBottom w:val="0"/>
      <w:divBdr>
        <w:top w:val="none" w:sz="0" w:space="0" w:color="auto"/>
        <w:left w:val="none" w:sz="0" w:space="0" w:color="auto"/>
        <w:bottom w:val="none" w:sz="0" w:space="0" w:color="auto"/>
        <w:right w:val="none" w:sz="0" w:space="0" w:color="auto"/>
      </w:divBdr>
    </w:div>
    <w:div w:id="2088578492">
      <w:bodyDiv w:val="1"/>
      <w:marLeft w:val="0"/>
      <w:marRight w:val="0"/>
      <w:marTop w:val="0"/>
      <w:marBottom w:val="0"/>
      <w:divBdr>
        <w:top w:val="none" w:sz="0" w:space="0" w:color="auto"/>
        <w:left w:val="none" w:sz="0" w:space="0" w:color="auto"/>
        <w:bottom w:val="none" w:sz="0" w:space="0" w:color="auto"/>
        <w:right w:val="none" w:sz="0" w:space="0" w:color="auto"/>
      </w:divBdr>
    </w:div>
    <w:div w:id="2099328406">
      <w:bodyDiv w:val="1"/>
      <w:marLeft w:val="0"/>
      <w:marRight w:val="0"/>
      <w:marTop w:val="0"/>
      <w:marBottom w:val="0"/>
      <w:divBdr>
        <w:top w:val="none" w:sz="0" w:space="0" w:color="auto"/>
        <w:left w:val="none" w:sz="0" w:space="0" w:color="auto"/>
        <w:bottom w:val="none" w:sz="0" w:space="0" w:color="auto"/>
        <w:right w:val="none" w:sz="0" w:space="0" w:color="auto"/>
      </w:divBdr>
    </w:div>
    <w:div w:id="21292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5805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doc.php?id=5805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805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kumi.lv/doc.php?id=5805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kumi.lv/doc.php?id=58057" TargetMode="External"/><Relationship Id="rId14" Type="http://schemas.openxmlformats.org/officeDocument/2006/relationships/hyperlink" Target="http://www.likumi.lv/doc.php?id=580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FBD2-A5B3-47BB-A72E-B12A35F2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46</Pages>
  <Words>76484</Words>
  <Characters>43596</Characters>
  <Application>Microsoft Office Word</Application>
  <DocSecurity>0</DocSecurity>
  <Lines>363</Lines>
  <Paragraphs>239</Paragraphs>
  <ScaleCrop>false</ScaleCrop>
  <HeadingPairs>
    <vt:vector size="2" baseType="variant">
      <vt:variant>
        <vt:lpstr>Title</vt:lpstr>
      </vt:variant>
      <vt:variant>
        <vt:i4>1</vt:i4>
      </vt:variant>
    </vt:vector>
  </HeadingPairs>
  <TitlesOfParts>
    <vt:vector size="1" baseType="lpstr">
      <vt:lpstr>Ministru kabineta noteikumu projekts „Noteikumi par budžeta pieprasījumu izstrādāšanas un iesniegšanas pamatprincipiem” (VSS-276)</vt:lpstr>
    </vt:vector>
  </TitlesOfParts>
  <Company>Finanšu ministrija</Company>
  <LinksUpToDate>false</LinksUpToDate>
  <CharactersWithSpaces>119841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budžeta pieprasījumu izstrādāšanas un iesniegšanas pamatprincipiem” (VSS-276)</dc:title>
  <dc:subject>Noteikumi</dc:subject>
  <dc:creator>Andris Baumanis, Anželika Osipova</dc:creator>
  <dc:description>A.Baumanis
t.67083981; andris.baumanis@fm.gov.lv
A. Osipova
t.67083802; anzelika.osipova@fm.gov.lv</dc:description>
  <cp:lastModifiedBy>Leontīne Babkina</cp:lastModifiedBy>
  <cp:revision>1650</cp:revision>
  <cp:lastPrinted>2012-07-17T09:55:00Z</cp:lastPrinted>
  <dcterms:created xsi:type="dcterms:W3CDTF">2012-02-09T09:33:00Z</dcterms:created>
  <dcterms:modified xsi:type="dcterms:W3CDTF">2012-08-01T07:33:00Z</dcterms:modified>
</cp:coreProperties>
</file>