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37" w:rsidRDefault="00446E37" w:rsidP="00446E37">
      <w:pPr>
        <w:tabs>
          <w:tab w:val="left" w:pos="6480"/>
        </w:tabs>
        <w:jc w:val="both"/>
        <w:rPr>
          <w:sz w:val="28"/>
          <w:szCs w:val="28"/>
          <w:lang w:val="lv-LV"/>
        </w:rPr>
      </w:pPr>
    </w:p>
    <w:p w:rsidR="00446E37" w:rsidRDefault="00446E37" w:rsidP="00446E37">
      <w:pPr>
        <w:jc w:val="right"/>
        <w:rPr>
          <w:sz w:val="28"/>
          <w:szCs w:val="28"/>
          <w:lang w:val="lv-LV"/>
        </w:rPr>
      </w:pPr>
      <w:r>
        <w:rPr>
          <w:sz w:val="28"/>
          <w:szCs w:val="28"/>
          <w:lang w:val="lv-LV"/>
        </w:rPr>
        <w:t>Projekts</w:t>
      </w:r>
    </w:p>
    <w:p w:rsidR="00446E37" w:rsidRDefault="00446E37" w:rsidP="00446E37">
      <w:pPr>
        <w:pStyle w:val="Heading2"/>
        <w:jc w:val="center"/>
        <w:rPr>
          <w:rFonts w:ascii="Times New Roman" w:hAnsi="Times New Roman"/>
          <w:b w:val="0"/>
          <w:i w:val="0"/>
        </w:rPr>
      </w:pPr>
      <w:r>
        <w:rPr>
          <w:rFonts w:ascii="Times New Roman" w:hAnsi="Times New Roman"/>
          <w:b w:val="0"/>
          <w:i w:val="0"/>
        </w:rPr>
        <w:t>LATVIJAS REPUBLIKAS MINISTRU KABINETA</w:t>
      </w:r>
    </w:p>
    <w:p w:rsidR="00446E37" w:rsidRDefault="00446E37" w:rsidP="00446E37">
      <w:pPr>
        <w:pBdr>
          <w:bottom w:val="single" w:sz="12" w:space="1" w:color="auto"/>
        </w:pBdr>
        <w:ind w:firstLine="720"/>
        <w:jc w:val="center"/>
        <w:rPr>
          <w:sz w:val="28"/>
          <w:szCs w:val="28"/>
          <w:lang w:val="lv-LV"/>
        </w:rPr>
      </w:pPr>
      <w:r>
        <w:rPr>
          <w:sz w:val="28"/>
          <w:szCs w:val="28"/>
          <w:lang w:val="lv-LV"/>
        </w:rPr>
        <w:t>SĒDES PROTOKOLLĒMUMS</w:t>
      </w:r>
    </w:p>
    <w:p w:rsidR="00446E37" w:rsidRDefault="00446E37" w:rsidP="00446E37">
      <w:pPr>
        <w:pStyle w:val="Header"/>
        <w:tabs>
          <w:tab w:val="right" w:pos="9000"/>
        </w:tabs>
        <w:rPr>
          <w:sz w:val="28"/>
          <w:szCs w:val="28"/>
          <w:lang w:val="lv-LV"/>
        </w:rPr>
      </w:pPr>
    </w:p>
    <w:p w:rsidR="00446E37" w:rsidRDefault="00446E37" w:rsidP="00446E37">
      <w:pPr>
        <w:pStyle w:val="Header"/>
        <w:tabs>
          <w:tab w:val="right" w:pos="9000"/>
        </w:tabs>
        <w:rPr>
          <w:sz w:val="28"/>
          <w:szCs w:val="28"/>
          <w:lang w:val="lv-LV"/>
        </w:rPr>
      </w:pPr>
      <w:r>
        <w:rPr>
          <w:sz w:val="28"/>
          <w:szCs w:val="28"/>
          <w:lang w:val="lv-LV"/>
        </w:rPr>
        <w:t>Rīgā</w:t>
      </w:r>
      <w:r>
        <w:rPr>
          <w:sz w:val="28"/>
          <w:szCs w:val="28"/>
          <w:lang w:val="lv-LV"/>
        </w:rPr>
        <w:tab/>
        <w:t xml:space="preserve">     </w:t>
      </w:r>
      <w:r w:rsidR="0046536F">
        <w:rPr>
          <w:sz w:val="28"/>
          <w:szCs w:val="28"/>
          <w:lang w:val="lv-LV"/>
        </w:rPr>
        <w:t xml:space="preserve">Nr. </w:t>
      </w:r>
      <w:r w:rsidR="0046536F">
        <w:rPr>
          <w:sz w:val="28"/>
          <w:szCs w:val="28"/>
          <w:lang w:val="lv-LV"/>
        </w:rPr>
        <w:tab/>
        <w:t>2012</w:t>
      </w:r>
      <w:r>
        <w:rPr>
          <w:sz w:val="28"/>
          <w:szCs w:val="28"/>
          <w:lang w:val="lv-LV"/>
        </w:rPr>
        <w:t>.gada __ .___________</w:t>
      </w:r>
    </w:p>
    <w:p w:rsidR="00446E37" w:rsidRDefault="00446E37" w:rsidP="00446E37">
      <w:pPr>
        <w:pStyle w:val="Header"/>
        <w:rPr>
          <w:sz w:val="28"/>
          <w:szCs w:val="28"/>
          <w:lang w:val="lv-LV"/>
        </w:rPr>
      </w:pPr>
    </w:p>
    <w:p w:rsidR="00446E37" w:rsidRDefault="00446E37" w:rsidP="00446E37">
      <w:pPr>
        <w:rPr>
          <w:sz w:val="28"/>
          <w:szCs w:val="28"/>
          <w:lang w:val="lv-LV"/>
        </w:rPr>
      </w:pP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__.§</w:t>
      </w:r>
    </w:p>
    <w:p w:rsidR="00446E37" w:rsidRDefault="00446E37" w:rsidP="00446E37">
      <w:pPr>
        <w:rPr>
          <w:sz w:val="28"/>
          <w:szCs w:val="28"/>
          <w:lang w:val="lv-LV"/>
        </w:rPr>
      </w:pPr>
    </w:p>
    <w:p w:rsidR="00446E37" w:rsidRDefault="0046536F" w:rsidP="00446E37">
      <w:pPr>
        <w:jc w:val="center"/>
        <w:rPr>
          <w:b/>
          <w:sz w:val="28"/>
          <w:szCs w:val="28"/>
          <w:lang w:val="lv-LV"/>
        </w:rPr>
      </w:pPr>
      <w:r w:rsidRPr="0046536F">
        <w:rPr>
          <w:b/>
          <w:sz w:val="28"/>
          <w:szCs w:val="28"/>
          <w:lang w:val="lv-LV"/>
        </w:rPr>
        <w:t>Par Rīgas pilsētas nekustamo īpašumu pārņemšanu valsts īpašumā</w:t>
      </w:r>
      <w:r>
        <w:rPr>
          <w:b/>
          <w:sz w:val="28"/>
          <w:szCs w:val="28"/>
          <w:lang w:val="lv-LV"/>
        </w:rPr>
        <w:t xml:space="preserve"> </w:t>
      </w:r>
      <w:r w:rsidR="00446E37">
        <w:rPr>
          <w:b/>
          <w:sz w:val="28"/>
          <w:szCs w:val="28"/>
          <w:lang w:val="lv-LV"/>
        </w:rPr>
        <w:t>___________________________________________________________</w:t>
      </w:r>
    </w:p>
    <w:p w:rsidR="00446E37" w:rsidRDefault="00446E37" w:rsidP="00446E37">
      <w:pPr>
        <w:jc w:val="center"/>
        <w:rPr>
          <w:sz w:val="28"/>
          <w:szCs w:val="28"/>
          <w:lang w:val="lv-LV"/>
        </w:rPr>
      </w:pPr>
      <w:r>
        <w:rPr>
          <w:sz w:val="28"/>
          <w:szCs w:val="28"/>
          <w:lang w:val="lv-LV"/>
        </w:rPr>
        <w:t>(…)</w:t>
      </w:r>
    </w:p>
    <w:p w:rsidR="00446E37" w:rsidRDefault="00446E37" w:rsidP="00446E37">
      <w:pPr>
        <w:spacing w:before="120"/>
        <w:jc w:val="both"/>
        <w:rPr>
          <w:b/>
          <w:sz w:val="28"/>
          <w:szCs w:val="28"/>
          <w:lang w:val="lv-LV"/>
        </w:rPr>
      </w:pPr>
    </w:p>
    <w:p w:rsidR="00921F11" w:rsidRDefault="00921F11" w:rsidP="00446E37">
      <w:pPr>
        <w:spacing w:before="120"/>
        <w:ind w:firstLine="720"/>
        <w:jc w:val="both"/>
        <w:rPr>
          <w:sz w:val="28"/>
          <w:szCs w:val="28"/>
          <w:lang w:val="lv-LV"/>
        </w:rPr>
      </w:pPr>
      <w:r>
        <w:rPr>
          <w:sz w:val="28"/>
          <w:szCs w:val="28"/>
          <w:lang w:val="lv-LV"/>
        </w:rPr>
        <w:t xml:space="preserve">1. Veselības ministrijai iepazīties ar Rīgas domes </w:t>
      </w:r>
      <w:r w:rsidR="00BF68A0">
        <w:rPr>
          <w:sz w:val="28"/>
          <w:szCs w:val="28"/>
          <w:lang w:val="lv-LV"/>
        </w:rPr>
        <w:t xml:space="preserve">Īpašuma departamenta </w:t>
      </w:r>
      <w:r>
        <w:rPr>
          <w:sz w:val="28"/>
          <w:szCs w:val="28"/>
          <w:lang w:val="lv-LV"/>
        </w:rPr>
        <w:t>2011.gada 13.decembra vēstuli Nr.14/</w:t>
      </w:r>
      <w:proofErr w:type="spellStart"/>
      <w:r>
        <w:rPr>
          <w:sz w:val="28"/>
          <w:szCs w:val="28"/>
          <w:lang w:val="lv-LV"/>
        </w:rPr>
        <w:t>Di-11-1910</w:t>
      </w:r>
      <w:proofErr w:type="spellEnd"/>
      <w:r>
        <w:rPr>
          <w:sz w:val="28"/>
          <w:szCs w:val="28"/>
          <w:lang w:val="lv-LV"/>
        </w:rPr>
        <w:t>-</w:t>
      </w:r>
      <w:proofErr w:type="spellStart"/>
      <w:r>
        <w:rPr>
          <w:sz w:val="28"/>
          <w:szCs w:val="28"/>
          <w:lang w:val="lv-LV"/>
        </w:rPr>
        <w:t>nd</w:t>
      </w:r>
      <w:proofErr w:type="spellEnd"/>
      <w:r>
        <w:rPr>
          <w:sz w:val="28"/>
          <w:szCs w:val="28"/>
          <w:lang w:val="lv-LV"/>
        </w:rPr>
        <w:t xml:space="preserve"> un iesniegt Ministru kabinetā informāciju par valsts pārvaldes funkcijas – neatliekamās medicīniskās palīdzības </w:t>
      </w:r>
      <w:r w:rsidR="00DA1ADF">
        <w:rPr>
          <w:sz w:val="28"/>
          <w:szCs w:val="28"/>
          <w:lang w:val="lv-LV"/>
        </w:rPr>
        <w:t>sniegšana iedzīvotājiem –</w:t>
      </w:r>
      <w:r>
        <w:rPr>
          <w:sz w:val="28"/>
          <w:szCs w:val="28"/>
          <w:lang w:val="lv-LV"/>
        </w:rPr>
        <w:t xml:space="preserve"> nodrošināšanu līdz 2009.gadam, izvērtējot, vai ir notikusi funkcijas nodošana pašvaldībai.</w:t>
      </w:r>
    </w:p>
    <w:p w:rsidR="00446E37" w:rsidRPr="00E4246E" w:rsidRDefault="007E6286" w:rsidP="00446E37">
      <w:pPr>
        <w:spacing w:before="120"/>
        <w:ind w:firstLine="720"/>
        <w:jc w:val="both"/>
        <w:rPr>
          <w:sz w:val="28"/>
          <w:szCs w:val="28"/>
          <w:lang w:val="lv-LV"/>
        </w:rPr>
      </w:pPr>
      <w:r>
        <w:rPr>
          <w:sz w:val="28"/>
          <w:szCs w:val="28"/>
          <w:lang w:val="lv-LV"/>
        </w:rPr>
        <w:t xml:space="preserve">2. Ja neatliekamās medicīniskās palīdzības funkcijas </w:t>
      </w:r>
      <w:r w:rsidR="005E6794">
        <w:rPr>
          <w:sz w:val="28"/>
          <w:szCs w:val="28"/>
          <w:lang w:val="lv-LV"/>
        </w:rPr>
        <w:t xml:space="preserve">nodošana pašvaldībai ir notikusi, </w:t>
      </w:r>
      <w:r w:rsidR="0046536F">
        <w:rPr>
          <w:sz w:val="28"/>
          <w:szCs w:val="28"/>
          <w:lang w:val="lv-LV"/>
        </w:rPr>
        <w:t>Veselības ministrijai</w:t>
      </w:r>
      <w:r w:rsidR="00446E37" w:rsidRPr="00E4246E">
        <w:rPr>
          <w:sz w:val="28"/>
          <w:szCs w:val="28"/>
          <w:lang w:val="lv-LV"/>
        </w:rPr>
        <w:t xml:space="preserve"> sagatavot lūgumu Rīgas domei pieņemt lēmumu, </w:t>
      </w:r>
      <w:r w:rsidR="00446E37" w:rsidRPr="00E4246E">
        <w:rPr>
          <w:rFonts w:cstheme="minorHAnsi"/>
          <w:sz w:val="28"/>
          <w:szCs w:val="28"/>
          <w:lang w:val="lv-LV"/>
        </w:rPr>
        <w:t>kas pamatots ar Publiskas personas mantas atsavināšanas likuma 42. panta  2</w:t>
      </w:r>
      <w:r w:rsidR="00446E37" w:rsidRPr="00E4246E">
        <w:rPr>
          <w:rFonts w:cstheme="minorHAnsi"/>
          <w:sz w:val="28"/>
          <w:szCs w:val="28"/>
          <w:vertAlign w:val="superscript"/>
          <w:lang w:val="lv-LV"/>
        </w:rPr>
        <w:t>2</w:t>
      </w:r>
      <w:r w:rsidR="00446E37" w:rsidRPr="00E4246E">
        <w:rPr>
          <w:rFonts w:cstheme="minorHAnsi"/>
          <w:sz w:val="28"/>
          <w:szCs w:val="28"/>
          <w:lang w:val="lv-LV"/>
        </w:rPr>
        <w:t xml:space="preserve">. daļu un 43.pantu, </w:t>
      </w:r>
      <w:r w:rsidR="00446E37" w:rsidRPr="00E4246E">
        <w:rPr>
          <w:sz w:val="28"/>
          <w:szCs w:val="28"/>
          <w:lang w:val="lv-LV"/>
        </w:rPr>
        <w:t>par valstij nepieciešamo nekustamo īpašumu Duntes ielā 8, Rīgā (nekustamā īpašuma kadastra Nr.0100 017 0147), Nīcgales ielā bez numura, Rīgā (nekustamā īpašuma kadastra Nr.0100 070 0927) un Anniņmuižas bulvārī 89, Rīgā (nekustamā īpašuma kadastra Nr.0100 093 0684) nodošanu valstij bez atlīdzības neatliekamās medicīniskās palīdzības funkcijas realizācijai.</w:t>
      </w:r>
    </w:p>
    <w:p w:rsidR="00446E37" w:rsidRPr="00E4246E" w:rsidRDefault="00446E37" w:rsidP="00446E37">
      <w:pPr>
        <w:tabs>
          <w:tab w:val="num" w:pos="1440"/>
        </w:tabs>
        <w:spacing w:before="120"/>
        <w:jc w:val="both"/>
        <w:rPr>
          <w:sz w:val="28"/>
          <w:szCs w:val="28"/>
          <w:lang w:val="lv-LV"/>
        </w:rPr>
      </w:pPr>
    </w:p>
    <w:p w:rsidR="00446E37" w:rsidRDefault="00446E37" w:rsidP="005E6794">
      <w:pPr>
        <w:tabs>
          <w:tab w:val="num" w:pos="567"/>
          <w:tab w:val="num" w:pos="1440"/>
        </w:tabs>
        <w:jc w:val="both"/>
        <w:rPr>
          <w:sz w:val="28"/>
          <w:szCs w:val="28"/>
          <w:lang w:val="lv-LV"/>
        </w:rPr>
      </w:pPr>
    </w:p>
    <w:p w:rsidR="00446E37" w:rsidRDefault="00446E37" w:rsidP="00446E37">
      <w:pPr>
        <w:tabs>
          <w:tab w:val="right" w:pos="9360"/>
        </w:tabs>
        <w:rPr>
          <w:sz w:val="28"/>
          <w:szCs w:val="28"/>
          <w:lang w:val="lv-LV"/>
        </w:rPr>
      </w:pPr>
      <w:r>
        <w:rPr>
          <w:sz w:val="28"/>
          <w:szCs w:val="28"/>
          <w:lang w:val="lv-LV"/>
        </w:rPr>
        <w:t>Ministru prezidents</w:t>
      </w:r>
      <w:r>
        <w:rPr>
          <w:sz w:val="28"/>
          <w:szCs w:val="28"/>
          <w:lang w:val="lv-LV"/>
        </w:rPr>
        <w:tab/>
      </w:r>
      <w:proofErr w:type="spellStart"/>
      <w:r>
        <w:rPr>
          <w:sz w:val="28"/>
          <w:szCs w:val="28"/>
          <w:lang w:val="lv-LV"/>
        </w:rPr>
        <w:t>V.Dombrovskis</w:t>
      </w:r>
      <w:proofErr w:type="spellEnd"/>
    </w:p>
    <w:p w:rsidR="00446E37" w:rsidRDefault="00446E37" w:rsidP="00446E37">
      <w:pPr>
        <w:tabs>
          <w:tab w:val="right" w:pos="9360"/>
        </w:tabs>
        <w:rPr>
          <w:sz w:val="28"/>
          <w:szCs w:val="28"/>
          <w:lang w:val="lv-LV"/>
        </w:rPr>
      </w:pPr>
    </w:p>
    <w:p w:rsidR="009A638C" w:rsidRDefault="009A638C" w:rsidP="009A638C">
      <w:pPr>
        <w:rPr>
          <w:sz w:val="28"/>
          <w:szCs w:val="28"/>
        </w:rPr>
      </w:pPr>
      <w:proofErr w:type="spellStart"/>
      <w:r>
        <w:rPr>
          <w:sz w:val="28"/>
          <w:szCs w:val="28"/>
        </w:rPr>
        <w:t>Finanšu</w:t>
      </w:r>
      <w:proofErr w:type="spellEnd"/>
      <w:r>
        <w:rPr>
          <w:sz w:val="28"/>
          <w:szCs w:val="28"/>
        </w:rPr>
        <w:t xml:space="preserve"> </w:t>
      </w:r>
      <w:proofErr w:type="spellStart"/>
      <w:r>
        <w:rPr>
          <w:sz w:val="28"/>
          <w:szCs w:val="28"/>
        </w:rPr>
        <w:t>ministra</w:t>
      </w:r>
      <w:proofErr w:type="spellEnd"/>
      <w:r>
        <w:rPr>
          <w:sz w:val="28"/>
          <w:szCs w:val="28"/>
        </w:rPr>
        <w:t xml:space="preserve"> </w:t>
      </w:r>
      <w:proofErr w:type="spellStart"/>
      <w:r>
        <w:rPr>
          <w:sz w:val="28"/>
          <w:szCs w:val="28"/>
        </w:rPr>
        <w:t>vietā</w:t>
      </w:r>
      <w:proofErr w:type="spellEnd"/>
      <w:r>
        <w:rPr>
          <w:sz w:val="28"/>
          <w:szCs w:val="28"/>
        </w:rPr>
        <w:t xml:space="preserve"> – </w:t>
      </w:r>
    </w:p>
    <w:p w:rsidR="009A638C" w:rsidRDefault="009A638C" w:rsidP="009A638C">
      <w:pPr>
        <w:rPr>
          <w:sz w:val="28"/>
          <w:szCs w:val="28"/>
        </w:rPr>
      </w:pPr>
      <w:proofErr w:type="spellStart"/>
      <w:proofErr w:type="gramStart"/>
      <w:r>
        <w:rPr>
          <w:sz w:val="28"/>
          <w:szCs w:val="28"/>
        </w:rPr>
        <w:t>labklājības</w:t>
      </w:r>
      <w:proofErr w:type="spellEnd"/>
      <w:proofErr w:type="gramEnd"/>
      <w:r>
        <w:rPr>
          <w:sz w:val="28"/>
          <w:szCs w:val="28"/>
        </w:rPr>
        <w:t xml:space="preserve"> </w:t>
      </w:r>
      <w:proofErr w:type="spellStart"/>
      <w:r>
        <w:rPr>
          <w:sz w:val="28"/>
          <w:szCs w:val="28"/>
        </w:rPr>
        <w:t>ministre</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I.Viņķele</w:t>
      </w:r>
      <w:proofErr w:type="spellEnd"/>
    </w:p>
    <w:p w:rsidR="00446E37" w:rsidRPr="009A638C" w:rsidRDefault="00446E37" w:rsidP="00446E37">
      <w:pPr>
        <w:tabs>
          <w:tab w:val="left" w:pos="6804"/>
        </w:tabs>
        <w:rPr>
          <w:sz w:val="28"/>
          <w:szCs w:val="28"/>
        </w:rPr>
      </w:pPr>
    </w:p>
    <w:p w:rsidR="00446E37" w:rsidRDefault="00446E37" w:rsidP="005E6794">
      <w:pPr>
        <w:tabs>
          <w:tab w:val="right" w:pos="9360"/>
        </w:tabs>
        <w:rPr>
          <w:sz w:val="28"/>
          <w:lang w:val="lv-LV"/>
        </w:rPr>
      </w:pPr>
    </w:p>
    <w:p w:rsidR="009A638C" w:rsidRDefault="009A638C" w:rsidP="005E6794">
      <w:pPr>
        <w:tabs>
          <w:tab w:val="right" w:pos="9360"/>
        </w:tabs>
        <w:rPr>
          <w:sz w:val="28"/>
          <w:lang w:val="lv-LV"/>
        </w:rPr>
      </w:pPr>
    </w:p>
    <w:p w:rsidR="00446E37" w:rsidRPr="000F1899" w:rsidRDefault="001219D5" w:rsidP="00446E37">
      <w:pPr>
        <w:ind w:right="611"/>
      </w:pPr>
      <w:r>
        <w:t>03.01.2012.</w:t>
      </w:r>
      <w:r w:rsidR="00446E37" w:rsidRPr="000F1899">
        <w:tab/>
      </w:r>
      <w:r w:rsidR="00446E37">
        <w:t>14:10</w:t>
      </w:r>
    </w:p>
    <w:p w:rsidR="00446E37" w:rsidRPr="000F1899" w:rsidRDefault="009A638C" w:rsidP="00446E37">
      <w:pPr>
        <w:ind w:right="611"/>
      </w:pPr>
      <w:r>
        <w:t>153</w:t>
      </w:r>
    </w:p>
    <w:p w:rsidR="00446E37" w:rsidRPr="000F1899" w:rsidRDefault="00446E37" w:rsidP="00446E37">
      <w:pPr>
        <w:ind w:right="611"/>
      </w:pPr>
      <w:proofErr w:type="spellStart"/>
      <w:r w:rsidRPr="000F1899">
        <w:t>S.Lūse</w:t>
      </w:r>
      <w:proofErr w:type="spellEnd"/>
      <w:r w:rsidRPr="000F1899">
        <w:t xml:space="preserve"> </w:t>
      </w:r>
      <w:bookmarkStart w:id="0" w:name="_GoBack"/>
      <w:r w:rsidRPr="000F1899">
        <w:t>67024904</w:t>
      </w:r>
    </w:p>
    <w:p w:rsidR="00446E37" w:rsidRPr="000F1899" w:rsidRDefault="000E2060" w:rsidP="00446E37">
      <w:pPr>
        <w:ind w:right="611"/>
      </w:pPr>
      <w:hyperlink r:id="rId7" w:history="1">
        <w:r w:rsidR="00446E37" w:rsidRPr="000F1899">
          <w:rPr>
            <w:rStyle w:val="Hyperlink"/>
          </w:rPr>
          <w:t>Santa.Luse@vni.lv</w:t>
        </w:r>
      </w:hyperlink>
      <w:bookmarkEnd w:id="0"/>
      <w:r w:rsidR="00446E37" w:rsidRPr="000F1899">
        <w:tab/>
      </w:r>
      <w:r w:rsidR="00446E37" w:rsidRPr="000F1899">
        <w:tab/>
      </w:r>
    </w:p>
    <w:p w:rsidR="00446E37" w:rsidRPr="00AF7DB2" w:rsidRDefault="00446E37" w:rsidP="00446E37">
      <w:pPr>
        <w:rPr>
          <w:lang w:val="lv-LV"/>
        </w:rPr>
      </w:pPr>
    </w:p>
    <w:p w:rsidR="008679D4" w:rsidRPr="00446E37" w:rsidRDefault="008679D4">
      <w:pPr>
        <w:rPr>
          <w:lang w:val="lv-LV"/>
        </w:rPr>
      </w:pPr>
    </w:p>
    <w:sectPr w:rsidR="008679D4" w:rsidRPr="00446E37" w:rsidSect="000F6CF5">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60" w:rsidRDefault="000E2060">
      <w:r>
        <w:separator/>
      </w:r>
    </w:p>
  </w:endnote>
  <w:endnote w:type="continuationSeparator" w:id="0">
    <w:p w:rsidR="000E2060" w:rsidRDefault="000E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86" w:rsidRPr="00FB177F" w:rsidRDefault="007E6286" w:rsidP="000F6CF5">
    <w:pPr>
      <w:jc w:val="center"/>
      <w:rPr>
        <w:lang w:val="lv-LV"/>
      </w:rPr>
    </w:pPr>
    <w:r>
      <w:t>FMprot_030112_Duntes</w:t>
    </w:r>
    <w:r w:rsidRPr="00FB177F">
      <w:t xml:space="preserve">; </w:t>
    </w:r>
    <w:proofErr w:type="spellStart"/>
    <w:r w:rsidRPr="00FB177F">
      <w:t>Ministru</w:t>
    </w:r>
    <w:proofErr w:type="spellEnd"/>
    <w:r w:rsidRPr="00FB177F">
      <w:t xml:space="preserve"> </w:t>
    </w:r>
    <w:proofErr w:type="spellStart"/>
    <w:r w:rsidRPr="00FB177F">
      <w:t>kabineta</w:t>
    </w:r>
    <w:proofErr w:type="spellEnd"/>
    <w:r w:rsidRPr="00FB177F">
      <w:t xml:space="preserve"> </w:t>
    </w:r>
    <w:proofErr w:type="spellStart"/>
    <w:r w:rsidRPr="00FB177F">
      <w:t>sēdes</w:t>
    </w:r>
    <w:proofErr w:type="spellEnd"/>
    <w:r w:rsidRPr="00FB177F">
      <w:t xml:space="preserve"> </w:t>
    </w:r>
    <w:proofErr w:type="spellStart"/>
    <w:r w:rsidRPr="00FB177F">
      <w:t>protokollēmums</w:t>
    </w:r>
    <w:proofErr w:type="spellEnd"/>
    <w:r w:rsidRPr="00FB177F">
      <w:t xml:space="preserve"> “</w:t>
    </w:r>
    <w:r w:rsidRPr="00FB177F">
      <w:rPr>
        <w:lang w:val="lv-LV"/>
      </w:rPr>
      <w:t xml:space="preserve">Par </w:t>
    </w:r>
    <w:r>
      <w:rPr>
        <w:lang w:val="lv-LV"/>
      </w:rPr>
      <w:t>Rīgas pilsētas nekustamo īpašumu pārņemšanu valsts īpašumā”</w:t>
    </w:r>
  </w:p>
  <w:p w:rsidR="007E6286" w:rsidRDefault="007E6286">
    <w:pPr>
      <w:pStyle w:val="Footer"/>
    </w:pPr>
  </w:p>
  <w:p w:rsidR="007E6286" w:rsidRDefault="007E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60" w:rsidRDefault="000E2060">
      <w:r>
        <w:separator/>
      </w:r>
    </w:p>
  </w:footnote>
  <w:footnote w:type="continuationSeparator" w:id="0">
    <w:p w:rsidR="000E2060" w:rsidRDefault="000E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37"/>
    <w:rsid w:val="000E2060"/>
    <w:rsid w:val="000F6CF5"/>
    <w:rsid w:val="001219D5"/>
    <w:rsid w:val="00446E37"/>
    <w:rsid w:val="0046536F"/>
    <w:rsid w:val="005E6794"/>
    <w:rsid w:val="007E6286"/>
    <w:rsid w:val="008679D4"/>
    <w:rsid w:val="00921F11"/>
    <w:rsid w:val="009A638C"/>
    <w:rsid w:val="00AB75B6"/>
    <w:rsid w:val="00AC392A"/>
    <w:rsid w:val="00B846F5"/>
    <w:rsid w:val="00BF68A0"/>
    <w:rsid w:val="00DA1ADF"/>
    <w:rsid w:val="00E001A1"/>
    <w:rsid w:val="00EA1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37"/>
    <w:pPr>
      <w:spacing w:after="0" w:line="240" w:lineRule="auto"/>
    </w:pPr>
    <w:rPr>
      <w:rFonts w:ascii="Times New Roman" w:eastAsia="Times New Roman" w:hAnsi="Times New Roman" w:cs="Times New Roman"/>
      <w:sz w:val="20"/>
      <w:szCs w:val="20"/>
      <w:lang w:val="en-US" w:eastAsia="lv-LV"/>
    </w:rPr>
  </w:style>
  <w:style w:type="paragraph" w:styleId="Heading2">
    <w:name w:val="heading 2"/>
    <w:basedOn w:val="Normal"/>
    <w:next w:val="Normal"/>
    <w:link w:val="Heading2Char"/>
    <w:semiHidden/>
    <w:unhideWhenUsed/>
    <w:qFormat/>
    <w:rsid w:val="00446E37"/>
    <w:pPr>
      <w:keepNext/>
      <w:spacing w:before="240" w:after="60"/>
      <w:outlineLvl w:val="1"/>
    </w:pPr>
    <w:rPr>
      <w:rFonts w:ascii="Cambria" w:hAnsi="Cambria"/>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46E37"/>
    <w:rPr>
      <w:rFonts w:ascii="Cambria" w:eastAsia="Times New Roman" w:hAnsi="Cambria" w:cs="Times New Roman"/>
      <w:b/>
      <w:bCs/>
      <w:i/>
      <w:iCs/>
      <w:sz w:val="28"/>
      <w:szCs w:val="28"/>
      <w:lang w:eastAsia="lv-LV"/>
    </w:rPr>
  </w:style>
  <w:style w:type="character" w:styleId="Hyperlink">
    <w:name w:val="Hyperlink"/>
    <w:basedOn w:val="DefaultParagraphFont"/>
    <w:unhideWhenUsed/>
    <w:rsid w:val="00446E37"/>
    <w:rPr>
      <w:color w:val="0000FF"/>
      <w:u w:val="single"/>
    </w:rPr>
  </w:style>
  <w:style w:type="paragraph" w:styleId="Header">
    <w:name w:val="header"/>
    <w:basedOn w:val="Normal"/>
    <w:link w:val="HeaderChar"/>
    <w:unhideWhenUsed/>
    <w:rsid w:val="00446E37"/>
    <w:pPr>
      <w:tabs>
        <w:tab w:val="center" w:pos="4320"/>
        <w:tab w:val="right" w:pos="8640"/>
      </w:tabs>
    </w:pPr>
  </w:style>
  <w:style w:type="character" w:customStyle="1" w:styleId="HeaderChar">
    <w:name w:val="Header Char"/>
    <w:basedOn w:val="DefaultParagraphFont"/>
    <w:link w:val="Header"/>
    <w:rsid w:val="00446E37"/>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446E37"/>
    <w:pPr>
      <w:tabs>
        <w:tab w:val="center" w:pos="4153"/>
        <w:tab w:val="right" w:pos="8306"/>
      </w:tabs>
    </w:pPr>
  </w:style>
  <w:style w:type="character" w:customStyle="1" w:styleId="FooterChar">
    <w:name w:val="Footer Char"/>
    <w:basedOn w:val="DefaultParagraphFont"/>
    <w:link w:val="Footer"/>
    <w:uiPriority w:val="99"/>
    <w:rsid w:val="00446E37"/>
    <w:rPr>
      <w:rFonts w:ascii="Times New Roman" w:eastAsia="Times New Roman" w:hAnsi="Times New Roman" w:cs="Times New Roman"/>
      <w:sz w:val="20"/>
      <w:szCs w:val="20"/>
      <w:lang w:val="en-US" w:eastAsia="lv-LV"/>
    </w:rPr>
  </w:style>
  <w:style w:type="paragraph" w:styleId="ListParagraph">
    <w:name w:val="List Paragraph"/>
    <w:basedOn w:val="Normal"/>
    <w:uiPriority w:val="34"/>
    <w:qFormat/>
    <w:rsid w:val="00921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37"/>
    <w:pPr>
      <w:spacing w:after="0" w:line="240" w:lineRule="auto"/>
    </w:pPr>
    <w:rPr>
      <w:rFonts w:ascii="Times New Roman" w:eastAsia="Times New Roman" w:hAnsi="Times New Roman" w:cs="Times New Roman"/>
      <w:sz w:val="20"/>
      <w:szCs w:val="20"/>
      <w:lang w:val="en-US" w:eastAsia="lv-LV"/>
    </w:rPr>
  </w:style>
  <w:style w:type="paragraph" w:styleId="Heading2">
    <w:name w:val="heading 2"/>
    <w:basedOn w:val="Normal"/>
    <w:next w:val="Normal"/>
    <w:link w:val="Heading2Char"/>
    <w:semiHidden/>
    <w:unhideWhenUsed/>
    <w:qFormat/>
    <w:rsid w:val="00446E37"/>
    <w:pPr>
      <w:keepNext/>
      <w:spacing w:before="240" w:after="60"/>
      <w:outlineLvl w:val="1"/>
    </w:pPr>
    <w:rPr>
      <w:rFonts w:ascii="Cambria" w:hAnsi="Cambria"/>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46E37"/>
    <w:rPr>
      <w:rFonts w:ascii="Cambria" w:eastAsia="Times New Roman" w:hAnsi="Cambria" w:cs="Times New Roman"/>
      <w:b/>
      <w:bCs/>
      <w:i/>
      <w:iCs/>
      <w:sz w:val="28"/>
      <w:szCs w:val="28"/>
      <w:lang w:eastAsia="lv-LV"/>
    </w:rPr>
  </w:style>
  <w:style w:type="character" w:styleId="Hyperlink">
    <w:name w:val="Hyperlink"/>
    <w:basedOn w:val="DefaultParagraphFont"/>
    <w:unhideWhenUsed/>
    <w:rsid w:val="00446E37"/>
    <w:rPr>
      <w:color w:val="0000FF"/>
      <w:u w:val="single"/>
    </w:rPr>
  </w:style>
  <w:style w:type="paragraph" w:styleId="Header">
    <w:name w:val="header"/>
    <w:basedOn w:val="Normal"/>
    <w:link w:val="HeaderChar"/>
    <w:unhideWhenUsed/>
    <w:rsid w:val="00446E37"/>
    <w:pPr>
      <w:tabs>
        <w:tab w:val="center" w:pos="4320"/>
        <w:tab w:val="right" w:pos="8640"/>
      </w:tabs>
    </w:pPr>
  </w:style>
  <w:style w:type="character" w:customStyle="1" w:styleId="HeaderChar">
    <w:name w:val="Header Char"/>
    <w:basedOn w:val="DefaultParagraphFont"/>
    <w:link w:val="Header"/>
    <w:rsid w:val="00446E37"/>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446E37"/>
    <w:pPr>
      <w:tabs>
        <w:tab w:val="center" w:pos="4153"/>
        <w:tab w:val="right" w:pos="8306"/>
      </w:tabs>
    </w:pPr>
  </w:style>
  <w:style w:type="character" w:customStyle="1" w:styleId="FooterChar">
    <w:name w:val="Footer Char"/>
    <w:basedOn w:val="DefaultParagraphFont"/>
    <w:link w:val="Footer"/>
    <w:uiPriority w:val="99"/>
    <w:rsid w:val="00446E37"/>
    <w:rPr>
      <w:rFonts w:ascii="Times New Roman" w:eastAsia="Times New Roman" w:hAnsi="Times New Roman" w:cs="Times New Roman"/>
      <w:sz w:val="20"/>
      <w:szCs w:val="20"/>
      <w:lang w:val="en-US" w:eastAsia="lv-LV"/>
    </w:rPr>
  </w:style>
  <w:style w:type="paragraph" w:styleId="ListParagraph">
    <w:name w:val="List Paragraph"/>
    <w:basedOn w:val="Normal"/>
    <w:uiPriority w:val="34"/>
    <w:qFormat/>
    <w:rsid w:val="0092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ta.Luse@vni.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905</Words>
  <Characters>517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nekustamo īpašumu pārņemšanu valsts īpašumā </dc:title>
  <dc:subject>protokollēmuma projekts</dc:subject>
  <dc:creator>Santa Lūse</dc:creator>
  <dc:description>67024904
Santa.Luse@vni.lv</dc:description>
  <cp:lastModifiedBy>kc-siman</cp:lastModifiedBy>
  <cp:revision>13</cp:revision>
  <cp:lastPrinted>2012-01-06T12:10:00Z</cp:lastPrinted>
  <dcterms:created xsi:type="dcterms:W3CDTF">2012-01-03T13:00:00Z</dcterms:created>
  <dcterms:modified xsi:type="dcterms:W3CDTF">2012-01-17T13:45:00Z</dcterms:modified>
</cp:coreProperties>
</file>