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446" w:rsidRPr="004A4446" w:rsidRDefault="004A4446" w:rsidP="00D81554">
      <w:pPr>
        <w:ind w:firstLine="567"/>
        <w:jc w:val="center"/>
        <w:rPr>
          <w:rFonts w:cs="Times New Roman"/>
          <w:b/>
          <w:sz w:val="26"/>
          <w:szCs w:val="26"/>
        </w:rPr>
      </w:pPr>
    </w:p>
    <w:p w:rsidR="00525D3A" w:rsidRPr="004813C7" w:rsidRDefault="00715A52" w:rsidP="00D81554">
      <w:pPr>
        <w:ind w:firstLine="567"/>
        <w:jc w:val="center"/>
        <w:rPr>
          <w:rFonts w:cs="Times New Roman"/>
          <w:b/>
          <w:szCs w:val="26"/>
        </w:rPr>
      </w:pPr>
      <w:r w:rsidRPr="004813C7">
        <w:rPr>
          <w:rFonts w:cs="Times New Roman"/>
          <w:b/>
          <w:szCs w:val="26"/>
        </w:rPr>
        <w:t xml:space="preserve">Informatīvais ziņojums </w:t>
      </w:r>
    </w:p>
    <w:p w:rsidR="007B5339" w:rsidRPr="004813C7" w:rsidRDefault="003E01DF" w:rsidP="00D81554">
      <w:pPr>
        <w:ind w:firstLine="567"/>
        <w:jc w:val="center"/>
        <w:rPr>
          <w:rFonts w:cs="Times New Roman"/>
          <w:b/>
          <w:szCs w:val="26"/>
        </w:rPr>
      </w:pPr>
      <w:r w:rsidRPr="004813C7">
        <w:rPr>
          <w:rFonts w:cs="Times New Roman"/>
          <w:b/>
          <w:szCs w:val="26"/>
        </w:rPr>
        <w:t>„</w:t>
      </w:r>
      <w:r w:rsidR="00525D3A" w:rsidRPr="004813C7">
        <w:rPr>
          <w:rFonts w:cs="Times New Roman"/>
          <w:b/>
          <w:szCs w:val="26"/>
        </w:rPr>
        <w:t>P</w:t>
      </w:r>
      <w:r w:rsidR="00715A52" w:rsidRPr="004813C7">
        <w:rPr>
          <w:rFonts w:cs="Times New Roman"/>
          <w:b/>
          <w:szCs w:val="26"/>
        </w:rPr>
        <w:t xml:space="preserve">ar </w:t>
      </w:r>
      <w:r w:rsidR="00DB5826" w:rsidRPr="004813C7">
        <w:rPr>
          <w:rFonts w:cs="Times New Roman"/>
          <w:b/>
          <w:szCs w:val="26"/>
        </w:rPr>
        <w:t xml:space="preserve">atalgojuma daļveida attiecināšanu un </w:t>
      </w:r>
      <w:r w:rsidR="0077784B" w:rsidRPr="004813C7">
        <w:rPr>
          <w:rFonts w:cs="Times New Roman"/>
          <w:b/>
          <w:szCs w:val="26"/>
        </w:rPr>
        <w:t xml:space="preserve">elektroniskas </w:t>
      </w:r>
      <w:r w:rsidR="00525D3A" w:rsidRPr="004813C7">
        <w:rPr>
          <w:rFonts w:cs="Times New Roman"/>
          <w:b/>
          <w:szCs w:val="26"/>
        </w:rPr>
        <w:t xml:space="preserve">darba laika uzskaites sistēmas piemērošanu Eiropas </w:t>
      </w:r>
      <w:r w:rsidR="0014756A" w:rsidRPr="004813C7">
        <w:rPr>
          <w:rFonts w:cs="Times New Roman"/>
          <w:b/>
          <w:szCs w:val="26"/>
        </w:rPr>
        <w:t>S</w:t>
      </w:r>
      <w:r w:rsidR="00525D3A" w:rsidRPr="004813C7">
        <w:rPr>
          <w:rFonts w:cs="Times New Roman"/>
          <w:b/>
          <w:szCs w:val="26"/>
        </w:rPr>
        <w:t>avienības struktūrfondu un Kohēzijas fon</w:t>
      </w:r>
      <w:r w:rsidR="003A2691" w:rsidRPr="004813C7">
        <w:rPr>
          <w:rFonts w:cs="Times New Roman"/>
          <w:b/>
          <w:szCs w:val="26"/>
        </w:rPr>
        <w:t>d</w:t>
      </w:r>
      <w:r w:rsidR="00525D3A" w:rsidRPr="004813C7">
        <w:rPr>
          <w:rFonts w:cs="Times New Roman"/>
          <w:b/>
          <w:szCs w:val="26"/>
        </w:rPr>
        <w:t xml:space="preserve">a, Norvēģijas finanšu instrumenta un Eiropas Ekonomikas zonas finanšu instrumenta </w:t>
      </w:r>
      <w:r w:rsidRPr="004813C7">
        <w:rPr>
          <w:rFonts w:cs="Times New Roman"/>
          <w:b/>
          <w:szCs w:val="26"/>
        </w:rPr>
        <w:t>vadības nodrošināšanai”</w:t>
      </w:r>
    </w:p>
    <w:p w:rsidR="00715A52" w:rsidRPr="004813C7" w:rsidRDefault="00DF3442" w:rsidP="00513AEB">
      <w:pPr>
        <w:spacing w:before="240"/>
        <w:ind w:firstLine="567"/>
        <w:jc w:val="both"/>
        <w:rPr>
          <w:rFonts w:cs="Times New Roman"/>
          <w:szCs w:val="26"/>
        </w:rPr>
      </w:pPr>
      <w:r w:rsidRPr="004813C7">
        <w:rPr>
          <w:rFonts w:cs="Times New Roman"/>
          <w:szCs w:val="26"/>
        </w:rPr>
        <w:t>Saskaņā ar</w:t>
      </w:r>
      <w:r w:rsidR="00BB2C96" w:rsidRPr="004813C7">
        <w:rPr>
          <w:rFonts w:cs="Times New Roman"/>
          <w:szCs w:val="26"/>
        </w:rPr>
        <w:t xml:space="preserve"> Ministru prezidenta </w:t>
      </w:r>
      <w:r w:rsidR="00343325" w:rsidRPr="004813C7">
        <w:rPr>
          <w:rFonts w:cs="Times New Roman"/>
          <w:szCs w:val="26"/>
        </w:rPr>
        <w:t>2011.</w:t>
      </w:r>
      <w:r w:rsidR="00BB2C96" w:rsidRPr="004813C7">
        <w:rPr>
          <w:rFonts w:cs="Times New Roman"/>
          <w:szCs w:val="26"/>
        </w:rPr>
        <w:t>gada 3.maija rezol</w:t>
      </w:r>
      <w:r w:rsidR="008703B9" w:rsidRPr="004813C7">
        <w:rPr>
          <w:rFonts w:cs="Times New Roman"/>
          <w:szCs w:val="26"/>
        </w:rPr>
        <w:t xml:space="preserve">ūciju </w:t>
      </w:r>
      <w:r w:rsidR="00343325" w:rsidRPr="004813C7">
        <w:rPr>
          <w:rFonts w:cs="Times New Roman"/>
          <w:szCs w:val="26"/>
        </w:rPr>
        <w:t>Nr.111-</w:t>
      </w:r>
      <w:r w:rsidR="00DB5826" w:rsidRPr="004813C7">
        <w:rPr>
          <w:rFonts w:cs="Times New Roman"/>
          <w:szCs w:val="26"/>
        </w:rPr>
        <w:t> </w:t>
      </w:r>
      <w:r w:rsidR="00554065" w:rsidRPr="004813C7">
        <w:rPr>
          <w:rFonts w:cs="Times New Roman"/>
          <w:szCs w:val="26"/>
        </w:rPr>
        <w:t>1</w:t>
      </w:r>
      <w:r w:rsidR="00343325" w:rsidRPr="004813C7">
        <w:rPr>
          <w:rFonts w:cs="Times New Roman"/>
          <w:szCs w:val="26"/>
        </w:rPr>
        <w:t xml:space="preserve">/30 un </w:t>
      </w:r>
      <w:r w:rsidR="00A12329">
        <w:rPr>
          <w:rFonts w:cs="Times New Roman"/>
          <w:szCs w:val="26"/>
        </w:rPr>
        <w:t>2011.gada</w:t>
      </w:r>
      <w:r w:rsidR="00343325" w:rsidRPr="004813C7">
        <w:rPr>
          <w:rFonts w:cs="Times New Roman"/>
          <w:szCs w:val="26"/>
        </w:rPr>
        <w:t xml:space="preserve"> 20.jūnija </w:t>
      </w:r>
      <w:r w:rsidR="00A91F7C" w:rsidRPr="004813C7">
        <w:rPr>
          <w:rFonts w:cs="Times New Roman"/>
          <w:szCs w:val="26"/>
        </w:rPr>
        <w:t xml:space="preserve">Ministru kabineta (turpmāk - MK) </w:t>
      </w:r>
      <w:r w:rsidR="00343325" w:rsidRPr="004813C7">
        <w:rPr>
          <w:rFonts w:cs="Times New Roman"/>
          <w:szCs w:val="26"/>
        </w:rPr>
        <w:t>Koalīcijas darba grupā par E</w:t>
      </w:r>
      <w:r w:rsidR="00554065" w:rsidRPr="004813C7">
        <w:rPr>
          <w:rFonts w:cs="Times New Roman"/>
          <w:szCs w:val="26"/>
        </w:rPr>
        <w:t>iropas Savienības</w:t>
      </w:r>
      <w:r w:rsidR="00513AEB" w:rsidRPr="004813C7">
        <w:rPr>
          <w:rFonts w:cs="Times New Roman"/>
          <w:szCs w:val="26"/>
        </w:rPr>
        <w:t xml:space="preserve"> (turpmāk - ES) </w:t>
      </w:r>
      <w:r w:rsidR="00343325" w:rsidRPr="004813C7">
        <w:rPr>
          <w:rFonts w:cs="Times New Roman"/>
          <w:szCs w:val="26"/>
        </w:rPr>
        <w:t>fondu jautājumiem</w:t>
      </w:r>
      <w:r w:rsidR="00A91F7C" w:rsidRPr="004813C7">
        <w:rPr>
          <w:rFonts w:cs="Times New Roman"/>
          <w:szCs w:val="26"/>
        </w:rPr>
        <w:t xml:space="preserve"> skatīto jautājumu par iespējamo atalgojuma daļveida attiecināšanu </w:t>
      </w:r>
      <w:r w:rsidR="00596792" w:rsidRPr="004813C7">
        <w:rPr>
          <w:rFonts w:cs="Times New Roman"/>
          <w:szCs w:val="26"/>
        </w:rPr>
        <w:t xml:space="preserve">(turpmāk – daļveida attiecināšana) </w:t>
      </w:r>
      <w:r w:rsidR="00A91F7C" w:rsidRPr="004813C7">
        <w:rPr>
          <w:rFonts w:cs="Times New Roman"/>
          <w:szCs w:val="26"/>
        </w:rPr>
        <w:t xml:space="preserve">no </w:t>
      </w:r>
      <w:r w:rsidR="00513AEB" w:rsidRPr="004813C7">
        <w:rPr>
          <w:rFonts w:cs="Times New Roman"/>
          <w:szCs w:val="26"/>
        </w:rPr>
        <w:t>ES</w:t>
      </w:r>
      <w:r w:rsidR="00A91F7C" w:rsidRPr="004813C7">
        <w:rPr>
          <w:rFonts w:cs="Times New Roman"/>
          <w:szCs w:val="26"/>
        </w:rPr>
        <w:t xml:space="preserve"> fondu tehniskās palīdzības</w:t>
      </w:r>
      <w:r w:rsidR="004C140E" w:rsidRPr="004813C7">
        <w:rPr>
          <w:rFonts w:cs="Times New Roman"/>
          <w:szCs w:val="26"/>
        </w:rPr>
        <w:t xml:space="preserve"> (turpmāk - TP)</w:t>
      </w:r>
      <w:r w:rsidR="00F76407" w:rsidRPr="004813C7">
        <w:rPr>
          <w:rFonts w:cs="Times New Roman"/>
          <w:szCs w:val="26"/>
        </w:rPr>
        <w:t xml:space="preserve"> līdzekļiem</w:t>
      </w:r>
      <w:r w:rsidR="00343325" w:rsidRPr="004813C7">
        <w:rPr>
          <w:rFonts w:cs="Times New Roman"/>
          <w:szCs w:val="26"/>
        </w:rPr>
        <w:t>, informējam</w:t>
      </w:r>
      <w:r w:rsidR="008703B9" w:rsidRPr="004813C7">
        <w:rPr>
          <w:rFonts w:cs="Times New Roman"/>
          <w:szCs w:val="26"/>
        </w:rPr>
        <w:t xml:space="preserve">, ka Finanšu ministrija </w:t>
      </w:r>
      <w:r w:rsidR="00A91F7C" w:rsidRPr="004813C7">
        <w:rPr>
          <w:rFonts w:cs="Times New Roman"/>
          <w:szCs w:val="26"/>
        </w:rPr>
        <w:t xml:space="preserve">(turpmāk - FM) </w:t>
      </w:r>
      <w:r w:rsidR="008703B9" w:rsidRPr="004813C7">
        <w:rPr>
          <w:rFonts w:cs="Times New Roman"/>
          <w:szCs w:val="26"/>
        </w:rPr>
        <w:t xml:space="preserve">ir </w:t>
      </w:r>
      <w:r w:rsidR="003E01DF" w:rsidRPr="004813C7">
        <w:rPr>
          <w:rFonts w:cs="Times New Roman"/>
          <w:szCs w:val="26"/>
        </w:rPr>
        <w:t xml:space="preserve">izstrādājusi informatīvo ziņojumu „Par atalgojuma daļveida attiecināšanu un </w:t>
      </w:r>
      <w:r w:rsidR="0077784B" w:rsidRPr="004813C7">
        <w:rPr>
          <w:rFonts w:cs="Times New Roman"/>
          <w:szCs w:val="26"/>
        </w:rPr>
        <w:t xml:space="preserve">elektroniskas </w:t>
      </w:r>
      <w:r w:rsidR="003E01DF" w:rsidRPr="004813C7">
        <w:rPr>
          <w:rFonts w:cs="Times New Roman"/>
          <w:szCs w:val="26"/>
        </w:rPr>
        <w:t xml:space="preserve">darba laika uzskaites sistēmas piemērošanu Eiropas Savienības struktūrfondu un Kohēzijas fonda, Norvēģijas finanšu instrumenta un Eiropas Ekonomikas zonas finanšu instrumenta vadības nodrošināšanai”, kurā </w:t>
      </w:r>
      <w:r w:rsidR="008703B9" w:rsidRPr="004813C7">
        <w:rPr>
          <w:rFonts w:cs="Times New Roman"/>
          <w:szCs w:val="26"/>
        </w:rPr>
        <w:t xml:space="preserve">izvērtējusi iespēju realizēt praktiski iespējamus un visām Latvijas Republikas un </w:t>
      </w:r>
      <w:r w:rsidR="00513AEB" w:rsidRPr="004813C7">
        <w:rPr>
          <w:rFonts w:cs="Times New Roman"/>
          <w:szCs w:val="26"/>
        </w:rPr>
        <w:t>ES</w:t>
      </w:r>
      <w:r w:rsidR="00A91F7C" w:rsidRPr="004813C7">
        <w:rPr>
          <w:rFonts w:cs="Times New Roman"/>
          <w:szCs w:val="26"/>
        </w:rPr>
        <w:t xml:space="preserve"> </w:t>
      </w:r>
      <w:r w:rsidR="008703B9" w:rsidRPr="004813C7">
        <w:rPr>
          <w:rFonts w:cs="Times New Roman"/>
          <w:szCs w:val="26"/>
        </w:rPr>
        <w:t>prasībām atbilstošus risinājumus, lai n</w:t>
      </w:r>
      <w:r w:rsidR="00343325" w:rsidRPr="004813C7">
        <w:rPr>
          <w:rFonts w:cs="Times New Roman"/>
          <w:szCs w:val="26"/>
        </w:rPr>
        <w:t xml:space="preserve">odrošinātu </w:t>
      </w:r>
      <w:r w:rsidR="00A91F7C" w:rsidRPr="004813C7">
        <w:rPr>
          <w:rFonts w:cs="Times New Roman"/>
          <w:szCs w:val="26"/>
        </w:rPr>
        <w:t xml:space="preserve">ES </w:t>
      </w:r>
      <w:r w:rsidR="00343325" w:rsidRPr="004813C7">
        <w:rPr>
          <w:rFonts w:cs="Times New Roman"/>
          <w:szCs w:val="26"/>
        </w:rPr>
        <w:t>struktūrfondu un K</w:t>
      </w:r>
      <w:r w:rsidR="008703B9" w:rsidRPr="004813C7">
        <w:rPr>
          <w:rFonts w:cs="Times New Roman"/>
          <w:szCs w:val="26"/>
        </w:rPr>
        <w:t>ohēzijas fonda (turpm</w:t>
      </w:r>
      <w:r w:rsidR="00343325" w:rsidRPr="004813C7">
        <w:rPr>
          <w:rFonts w:cs="Times New Roman"/>
          <w:szCs w:val="26"/>
        </w:rPr>
        <w:t>āk</w:t>
      </w:r>
      <w:r w:rsidR="008703B9" w:rsidRPr="004813C7">
        <w:rPr>
          <w:rFonts w:cs="Times New Roman"/>
          <w:szCs w:val="26"/>
        </w:rPr>
        <w:t xml:space="preserve"> – ES fondi) vadībā iesaistīto</w:t>
      </w:r>
      <w:r w:rsidR="00343325" w:rsidRPr="004813C7">
        <w:rPr>
          <w:rFonts w:cs="Times New Roman"/>
          <w:szCs w:val="26"/>
        </w:rPr>
        <w:t xml:space="preserve"> un daļēji iesaistīto </w:t>
      </w:r>
      <w:r w:rsidR="008703B9" w:rsidRPr="004813C7">
        <w:rPr>
          <w:rFonts w:cs="Times New Roman"/>
          <w:szCs w:val="26"/>
        </w:rPr>
        <w:t xml:space="preserve">iestāžu ierēdņu un darbinieku finansēšanu no ES fondu </w:t>
      </w:r>
      <w:r w:rsidR="004C140E" w:rsidRPr="004813C7">
        <w:rPr>
          <w:rFonts w:cs="Times New Roman"/>
          <w:szCs w:val="26"/>
        </w:rPr>
        <w:t>TP</w:t>
      </w:r>
      <w:r w:rsidR="008703B9" w:rsidRPr="004813C7">
        <w:rPr>
          <w:rFonts w:cs="Times New Roman"/>
          <w:szCs w:val="26"/>
        </w:rPr>
        <w:t xml:space="preserve"> līdzekļiem, kas vienlaicīgi neradītu risku ne</w:t>
      </w:r>
      <w:r w:rsidR="00A91F7C" w:rsidRPr="004813C7">
        <w:rPr>
          <w:rFonts w:cs="Times New Roman"/>
          <w:szCs w:val="26"/>
        </w:rPr>
        <w:t>atbilstoši veiktiem izdevumiem.</w:t>
      </w:r>
    </w:p>
    <w:p w:rsidR="00AB16E2" w:rsidRPr="004813C7" w:rsidRDefault="003E01DF" w:rsidP="00AB16E2">
      <w:pPr>
        <w:spacing w:before="240" w:after="240"/>
        <w:ind w:firstLine="567"/>
        <w:jc w:val="center"/>
        <w:rPr>
          <w:rFonts w:cs="Times New Roman"/>
          <w:b/>
          <w:szCs w:val="26"/>
        </w:rPr>
      </w:pPr>
      <w:r w:rsidRPr="004813C7">
        <w:rPr>
          <w:rFonts w:cs="Times New Roman"/>
          <w:b/>
          <w:szCs w:val="26"/>
        </w:rPr>
        <w:t xml:space="preserve">I </w:t>
      </w:r>
      <w:r w:rsidR="007D42A1" w:rsidRPr="004813C7">
        <w:rPr>
          <w:rFonts w:cs="Times New Roman"/>
          <w:b/>
          <w:szCs w:val="26"/>
        </w:rPr>
        <w:t>Pašreizējā situācija</w:t>
      </w:r>
    </w:p>
    <w:p w:rsidR="00C33381" w:rsidRPr="004813C7" w:rsidRDefault="007D42A1" w:rsidP="007709E9">
      <w:pPr>
        <w:ind w:firstLine="567"/>
        <w:jc w:val="both"/>
        <w:rPr>
          <w:rFonts w:cs="Times New Roman"/>
          <w:szCs w:val="26"/>
        </w:rPr>
      </w:pPr>
      <w:r w:rsidRPr="004813C7">
        <w:rPr>
          <w:rFonts w:cs="Times New Roman"/>
          <w:szCs w:val="26"/>
        </w:rPr>
        <w:t xml:space="preserve">Šobrīd ES fondu 2007.-2013.gada plānošanas periodā no </w:t>
      </w:r>
      <w:r w:rsidR="004C140E" w:rsidRPr="004813C7">
        <w:rPr>
          <w:rFonts w:cs="Times New Roman"/>
          <w:szCs w:val="26"/>
        </w:rPr>
        <w:t>TP</w:t>
      </w:r>
      <w:r w:rsidRPr="004813C7">
        <w:rPr>
          <w:rFonts w:cs="Times New Roman"/>
          <w:szCs w:val="26"/>
        </w:rPr>
        <w:t xml:space="preserve"> līdzekļiem ir attiecināma tikai pilna darba laika ES fondu vadībā iesaistīto institūciju dar</w:t>
      </w:r>
      <w:r w:rsidR="007709E9" w:rsidRPr="004813C7">
        <w:rPr>
          <w:rFonts w:cs="Times New Roman"/>
          <w:szCs w:val="26"/>
        </w:rPr>
        <w:t xml:space="preserve">binieku atalgojuma finansēšana, </w:t>
      </w:r>
      <w:r w:rsidR="00F76407" w:rsidRPr="004813C7">
        <w:rPr>
          <w:rFonts w:cs="Times New Roman"/>
          <w:szCs w:val="26"/>
        </w:rPr>
        <w:t>ņemot vērā to, ka</w:t>
      </w:r>
      <w:r w:rsidR="007709E9" w:rsidRPr="004813C7">
        <w:rPr>
          <w:rFonts w:cs="Times New Roman"/>
          <w:szCs w:val="26"/>
        </w:rPr>
        <w:t xml:space="preserve"> l</w:t>
      </w:r>
      <w:r w:rsidR="001A5386" w:rsidRPr="004813C7">
        <w:rPr>
          <w:rFonts w:cs="Times New Roman"/>
          <w:szCs w:val="26"/>
        </w:rPr>
        <w:t xml:space="preserve">īdzīgā situācijā 2004.-2006.gada plānošanas periodā Eiropas Komisijas (turpmāk - EK) auditori konstatēja būtiskus trūkumus Latvijas darba laika uzskaitē. EK norādīja uz Latvijā pastāvošās darba laika uzskaites sistēmas </w:t>
      </w:r>
      <w:r w:rsidR="00652F52" w:rsidRPr="004813C7">
        <w:rPr>
          <w:rFonts w:cs="Times New Roman"/>
          <w:szCs w:val="26"/>
        </w:rPr>
        <w:t xml:space="preserve">necaurredzamību </w:t>
      </w:r>
      <w:r w:rsidR="001A5386" w:rsidRPr="004813C7">
        <w:rPr>
          <w:rFonts w:cs="Times New Roman"/>
          <w:szCs w:val="26"/>
        </w:rPr>
        <w:t xml:space="preserve">un faktiskās darba noslodzes, </w:t>
      </w:r>
      <w:r w:rsidR="005327B4" w:rsidRPr="004813C7">
        <w:rPr>
          <w:rFonts w:cs="Times New Roman"/>
          <w:szCs w:val="26"/>
        </w:rPr>
        <w:t xml:space="preserve">administratīvo izmaksu un atalgojuma, </w:t>
      </w:r>
      <w:r w:rsidR="001A5386" w:rsidRPr="004813C7">
        <w:rPr>
          <w:rFonts w:cs="Times New Roman"/>
          <w:szCs w:val="26"/>
        </w:rPr>
        <w:t xml:space="preserve">kas attiecināma tieši uz ES fondiem, </w:t>
      </w:r>
      <w:proofErr w:type="spellStart"/>
      <w:r w:rsidR="001A5386" w:rsidRPr="004813C7">
        <w:rPr>
          <w:rFonts w:cs="Times New Roman"/>
          <w:szCs w:val="26"/>
        </w:rPr>
        <w:t>neizsekojamību</w:t>
      </w:r>
      <w:proofErr w:type="spellEnd"/>
      <w:r w:rsidR="005327B4" w:rsidRPr="004813C7">
        <w:rPr>
          <w:rFonts w:cs="Times New Roman"/>
          <w:szCs w:val="26"/>
        </w:rPr>
        <w:t xml:space="preserve">, kā arī norādīja uz risku, ka finansējuma saņēmēju administratīvie izdevumi ir balstīti uz </w:t>
      </w:r>
      <w:r w:rsidR="00493041" w:rsidRPr="004813C7">
        <w:rPr>
          <w:rFonts w:cs="Times New Roman"/>
          <w:szCs w:val="26"/>
        </w:rPr>
        <w:t>apstiprināto budžeta plānu, nevis uz objektīvu faktu par reāli paveikto, uz ieguldīto resursu.</w:t>
      </w:r>
      <w:r w:rsidR="00493041" w:rsidRPr="004813C7" w:rsidDel="00493041">
        <w:rPr>
          <w:rFonts w:cs="Times New Roman"/>
          <w:szCs w:val="26"/>
        </w:rPr>
        <w:t xml:space="preserve"> </w:t>
      </w:r>
      <w:r w:rsidR="00372E54" w:rsidRPr="004813C7">
        <w:rPr>
          <w:rFonts w:cs="Times New Roman"/>
          <w:szCs w:val="26"/>
        </w:rPr>
        <w:t>Tāpat EK auditori vērsa uzmanību uz to, ka</w:t>
      </w:r>
      <w:r w:rsidR="005D2954" w:rsidRPr="004813C7">
        <w:rPr>
          <w:rFonts w:cs="Times New Roman"/>
          <w:szCs w:val="26"/>
        </w:rPr>
        <w:t xml:space="preserve"> </w:t>
      </w:r>
      <w:r w:rsidR="005327B4" w:rsidRPr="004813C7">
        <w:rPr>
          <w:rFonts w:cs="Times New Roman"/>
          <w:szCs w:val="26"/>
        </w:rPr>
        <w:t xml:space="preserve">maksājumus pamatojošie dokumenti nenodrošina pārliecību, ka maksājumi ir atbilstoši projekta administrēšanā veiktajiem darbiem un sniegtajiem pakalpojumiem.   </w:t>
      </w:r>
      <w:r w:rsidR="001A5386" w:rsidRPr="004813C7">
        <w:rPr>
          <w:rFonts w:cs="Times New Roman"/>
          <w:szCs w:val="26"/>
        </w:rPr>
        <w:t xml:space="preserve"> </w:t>
      </w:r>
    </w:p>
    <w:p w:rsidR="00DB5826" w:rsidRPr="004813C7" w:rsidRDefault="001A5386" w:rsidP="007709E9">
      <w:pPr>
        <w:ind w:firstLine="567"/>
        <w:jc w:val="both"/>
        <w:rPr>
          <w:rFonts w:cs="Times New Roman"/>
          <w:szCs w:val="26"/>
        </w:rPr>
      </w:pPr>
      <w:r w:rsidRPr="004813C7">
        <w:rPr>
          <w:rFonts w:cs="Times New Roman"/>
          <w:szCs w:val="26"/>
        </w:rPr>
        <w:t xml:space="preserve">Attiecīgi EK piemēroja finanšu korekciju nepilnu 150 000 eiro apmērā iepriekš minēto </w:t>
      </w:r>
      <w:r w:rsidR="00652F52" w:rsidRPr="004813C7">
        <w:rPr>
          <w:rFonts w:cs="Times New Roman"/>
          <w:szCs w:val="26"/>
        </w:rPr>
        <w:t xml:space="preserve">sistēmisko </w:t>
      </w:r>
      <w:r w:rsidRPr="004813C7">
        <w:rPr>
          <w:rFonts w:cs="Times New Roman"/>
          <w:szCs w:val="26"/>
        </w:rPr>
        <w:t>nepilnību dēļ, pieņ</w:t>
      </w:r>
      <w:r w:rsidR="00DB5826" w:rsidRPr="004813C7">
        <w:rPr>
          <w:rFonts w:cs="Times New Roman"/>
          <w:szCs w:val="26"/>
        </w:rPr>
        <w:t>emot, ka trūkumi tiks novērsti.</w:t>
      </w:r>
      <w:r w:rsidR="00493041" w:rsidRPr="004813C7">
        <w:rPr>
          <w:rFonts w:cs="Times New Roman"/>
          <w:szCs w:val="26"/>
        </w:rPr>
        <w:t xml:space="preserve"> </w:t>
      </w:r>
    </w:p>
    <w:p w:rsidR="00997962" w:rsidRPr="004813C7" w:rsidRDefault="00641055" w:rsidP="00AB16E2">
      <w:pPr>
        <w:ind w:firstLine="567"/>
        <w:jc w:val="both"/>
        <w:rPr>
          <w:rFonts w:cs="Times New Roman"/>
          <w:szCs w:val="26"/>
        </w:rPr>
      </w:pPr>
      <w:r w:rsidRPr="004813C7">
        <w:rPr>
          <w:rFonts w:cs="Times New Roman"/>
          <w:szCs w:val="26"/>
        </w:rPr>
        <w:t>Ņemot vērā iepriekšminēto,</w:t>
      </w:r>
      <w:r w:rsidR="007709E9" w:rsidRPr="004813C7">
        <w:rPr>
          <w:rFonts w:cs="Times New Roman"/>
          <w:szCs w:val="26"/>
        </w:rPr>
        <w:t xml:space="preserve"> pašlaik</w:t>
      </w:r>
      <w:r w:rsidR="000354B3" w:rsidRPr="004813C7">
        <w:rPr>
          <w:rFonts w:cs="Times New Roman"/>
          <w:szCs w:val="26"/>
        </w:rPr>
        <w:t>,</w:t>
      </w:r>
      <w:r w:rsidR="00F76407" w:rsidRPr="004813C7">
        <w:rPr>
          <w:rFonts w:cs="Times New Roman"/>
          <w:szCs w:val="26"/>
        </w:rPr>
        <w:t xml:space="preserve"> 2007.-2013.gada plānošanas periodā</w:t>
      </w:r>
      <w:r w:rsidR="000354B3" w:rsidRPr="004813C7">
        <w:rPr>
          <w:rFonts w:cs="Times New Roman"/>
          <w:szCs w:val="26"/>
        </w:rPr>
        <w:t>,</w:t>
      </w:r>
      <w:r w:rsidR="007709E9" w:rsidRPr="004813C7">
        <w:rPr>
          <w:rFonts w:cs="Times New Roman"/>
          <w:szCs w:val="26"/>
        </w:rPr>
        <w:t xml:space="preserve"> tie darbinieki un ierēdņi, kas ir iesaistīti ES fondu administrēšanā uz nepilnu darba laiku (galvenokārt vadības līmeņa darbinieki), neskatoties uz proporciju, </w:t>
      </w:r>
      <w:r w:rsidR="007709E9" w:rsidRPr="004813C7">
        <w:rPr>
          <w:rFonts w:cs="Times New Roman"/>
          <w:szCs w:val="26"/>
        </w:rPr>
        <w:lastRenderedPageBreak/>
        <w:t xml:space="preserve">ko tie ir veltījuši ES fondu vadībai, </w:t>
      </w:r>
      <w:r w:rsidR="00652F52" w:rsidRPr="004813C7">
        <w:rPr>
          <w:rFonts w:cs="Times New Roman"/>
          <w:szCs w:val="26"/>
        </w:rPr>
        <w:t>netiek</w:t>
      </w:r>
      <w:r w:rsidR="007709E9" w:rsidRPr="004813C7">
        <w:rPr>
          <w:rFonts w:cs="Times New Roman"/>
          <w:szCs w:val="26"/>
        </w:rPr>
        <w:t xml:space="preserve"> finansēti no ES fondu </w:t>
      </w:r>
      <w:r w:rsidR="004C140E" w:rsidRPr="004813C7">
        <w:rPr>
          <w:rFonts w:cs="Times New Roman"/>
          <w:szCs w:val="26"/>
        </w:rPr>
        <w:t>TP</w:t>
      </w:r>
      <w:r w:rsidR="007709E9" w:rsidRPr="004813C7">
        <w:rPr>
          <w:rFonts w:cs="Times New Roman"/>
          <w:szCs w:val="26"/>
        </w:rPr>
        <w:t xml:space="preserve"> projekta līdzekļiem. </w:t>
      </w:r>
    </w:p>
    <w:p w:rsidR="004C140E" w:rsidRPr="004813C7" w:rsidRDefault="00AB16E2" w:rsidP="00AB16E2">
      <w:pPr>
        <w:ind w:firstLine="567"/>
        <w:jc w:val="both"/>
        <w:rPr>
          <w:rFonts w:cs="Times New Roman"/>
          <w:szCs w:val="26"/>
        </w:rPr>
      </w:pPr>
      <w:r w:rsidRPr="004813C7">
        <w:rPr>
          <w:rFonts w:cs="Times New Roman"/>
          <w:szCs w:val="26"/>
        </w:rPr>
        <w:t xml:space="preserve">Šāda situācija rada </w:t>
      </w:r>
      <w:r w:rsidR="00F76407" w:rsidRPr="004813C7">
        <w:rPr>
          <w:rFonts w:cs="Times New Roman"/>
          <w:szCs w:val="26"/>
        </w:rPr>
        <w:t>slogu valsts budžetam, k</w:t>
      </w:r>
      <w:r w:rsidR="00C85044" w:rsidRPr="004813C7">
        <w:rPr>
          <w:rFonts w:cs="Times New Roman"/>
          <w:szCs w:val="26"/>
        </w:rPr>
        <w:t>o</w:t>
      </w:r>
      <w:r w:rsidR="00F76407" w:rsidRPr="004813C7">
        <w:rPr>
          <w:rFonts w:cs="Times New Roman"/>
          <w:szCs w:val="26"/>
        </w:rPr>
        <w:t xml:space="preserve"> varētu </w:t>
      </w:r>
      <w:r w:rsidR="00D40C9D" w:rsidRPr="004813C7">
        <w:rPr>
          <w:rFonts w:cs="Times New Roman"/>
          <w:szCs w:val="26"/>
        </w:rPr>
        <w:t>novērst</w:t>
      </w:r>
      <w:r w:rsidR="00F76407" w:rsidRPr="004813C7">
        <w:rPr>
          <w:rFonts w:cs="Times New Roman"/>
          <w:szCs w:val="26"/>
        </w:rPr>
        <w:t>, ieviešot daļveida attiecināšanu</w:t>
      </w:r>
      <w:r w:rsidR="00997962" w:rsidRPr="004813C7">
        <w:rPr>
          <w:rFonts w:cs="Times New Roman"/>
          <w:szCs w:val="26"/>
        </w:rPr>
        <w:t xml:space="preserve">, </w:t>
      </w:r>
      <w:r w:rsidR="00652F52" w:rsidRPr="004813C7">
        <w:rPr>
          <w:rFonts w:cs="Times New Roman"/>
          <w:szCs w:val="26"/>
        </w:rPr>
        <w:t xml:space="preserve">no ES fondu </w:t>
      </w:r>
      <w:r w:rsidR="004C140E" w:rsidRPr="004813C7">
        <w:rPr>
          <w:rFonts w:cs="Times New Roman"/>
          <w:szCs w:val="26"/>
        </w:rPr>
        <w:t>TP</w:t>
      </w:r>
      <w:r w:rsidR="00652F52" w:rsidRPr="004813C7">
        <w:rPr>
          <w:rFonts w:cs="Times New Roman"/>
          <w:szCs w:val="26"/>
        </w:rPr>
        <w:t xml:space="preserve"> līdzekļiem </w:t>
      </w:r>
      <w:r w:rsidR="00997962" w:rsidRPr="004813C7">
        <w:rPr>
          <w:rFonts w:cs="Times New Roman"/>
          <w:szCs w:val="26"/>
        </w:rPr>
        <w:t xml:space="preserve">maksājot algu </w:t>
      </w:r>
      <w:r w:rsidR="00652F52" w:rsidRPr="004813C7">
        <w:rPr>
          <w:rFonts w:cs="Times New Roman"/>
          <w:szCs w:val="26"/>
        </w:rPr>
        <w:t xml:space="preserve">arī </w:t>
      </w:r>
      <w:r w:rsidR="00997962" w:rsidRPr="004813C7">
        <w:rPr>
          <w:rFonts w:cs="Times New Roman"/>
          <w:szCs w:val="26"/>
        </w:rPr>
        <w:t xml:space="preserve">tiem darbiniekiem, kas ir </w:t>
      </w:r>
      <w:r w:rsidR="00652F52" w:rsidRPr="004813C7">
        <w:rPr>
          <w:rFonts w:cs="Times New Roman"/>
          <w:szCs w:val="26"/>
        </w:rPr>
        <w:t xml:space="preserve">daļēji </w:t>
      </w:r>
      <w:r w:rsidR="00997962" w:rsidRPr="004813C7">
        <w:rPr>
          <w:rFonts w:cs="Times New Roman"/>
          <w:szCs w:val="26"/>
        </w:rPr>
        <w:t>iesaistīti ES fondu administrēšanā</w:t>
      </w:r>
      <w:r w:rsidR="00652F52" w:rsidRPr="004813C7">
        <w:rPr>
          <w:rFonts w:cs="Times New Roman"/>
          <w:szCs w:val="26"/>
        </w:rPr>
        <w:t>.</w:t>
      </w:r>
    </w:p>
    <w:p w:rsidR="00AB16E2" w:rsidRPr="004813C7" w:rsidRDefault="009E3200" w:rsidP="00351C02">
      <w:pPr>
        <w:ind w:firstLine="567"/>
        <w:jc w:val="both"/>
        <w:rPr>
          <w:rFonts w:cs="Times New Roman"/>
          <w:szCs w:val="26"/>
        </w:rPr>
      </w:pPr>
      <w:r w:rsidRPr="004813C7">
        <w:rPr>
          <w:rFonts w:cs="Times New Roman"/>
          <w:szCs w:val="26"/>
        </w:rPr>
        <w:t>Lai novērstu iespējamu neattiecināmo izmaksu veidošanās risku</w:t>
      </w:r>
      <w:r w:rsidR="00351C02" w:rsidRPr="004813C7">
        <w:rPr>
          <w:rFonts w:cs="Times New Roman"/>
          <w:szCs w:val="26"/>
        </w:rPr>
        <w:t xml:space="preserve"> un meklētu risinājumus proporcionālai atalgojuma finansēšanai no ES fondu līdzekļiem</w:t>
      </w:r>
      <w:r w:rsidRPr="004813C7">
        <w:rPr>
          <w:rFonts w:cs="Times New Roman"/>
          <w:szCs w:val="26"/>
        </w:rPr>
        <w:t xml:space="preserve">, ieviešot </w:t>
      </w:r>
      <w:r w:rsidR="00516CD6" w:rsidRPr="004813C7">
        <w:rPr>
          <w:rFonts w:cs="Times New Roman"/>
          <w:szCs w:val="26"/>
        </w:rPr>
        <w:t>daļveida attiecināšan</w:t>
      </w:r>
      <w:r w:rsidR="00CD76D3" w:rsidRPr="004813C7">
        <w:rPr>
          <w:rFonts w:cs="Times New Roman"/>
          <w:szCs w:val="26"/>
        </w:rPr>
        <w:t>u</w:t>
      </w:r>
      <w:r w:rsidR="00516CD6" w:rsidRPr="004813C7">
        <w:rPr>
          <w:rFonts w:cs="Times New Roman"/>
          <w:szCs w:val="26"/>
        </w:rPr>
        <w:t xml:space="preserve"> </w:t>
      </w:r>
      <w:r w:rsidRPr="004813C7">
        <w:rPr>
          <w:rFonts w:cs="Times New Roman"/>
          <w:szCs w:val="26"/>
        </w:rPr>
        <w:t>praksē, vadošā iestāde konsultējās ar</w:t>
      </w:r>
      <w:r w:rsidR="00351C02" w:rsidRPr="004813C7">
        <w:rPr>
          <w:rFonts w:cs="Times New Roman"/>
          <w:szCs w:val="26"/>
        </w:rPr>
        <w:t>ī ar citām jaunajām</w:t>
      </w:r>
      <w:r w:rsidRPr="004813C7">
        <w:rPr>
          <w:rFonts w:cs="Times New Roman"/>
          <w:szCs w:val="26"/>
        </w:rPr>
        <w:t xml:space="preserve"> ES dalībvalstīm. </w:t>
      </w:r>
      <w:r w:rsidR="00351C02" w:rsidRPr="004813C7">
        <w:rPr>
          <w:rFonts w:cs="Times New Roman"/>
          <w:szCs w:val="26"/>
        </w:rPr>
        <w:t xml:space="preserve">Citu valstu </w:t>
      </w:r>
      <w:r w:rsidR="00DB6B3D" w:rsidRPr="004813C7">
        <w:rPr>
          <w:rFonts w:cs="Times New Roman"/>
          <w:szCs w:val="26"/>
        </w:rPr>
        <w:t>pieredze</w:t>
      </w:r>
      <w:r w:rsidR="00351C02" w:rsidRPr="004813C7">
        <w:rPr>
          <w:rFonts w:cs="Times New Roman"/>
          <w:szCs w:val="26"/>
        </w:rPr>
        <w:t xml:space="preserve"> liecina, ka praksē tiek īstenota </w:t>
      </w:r>
      <w:r w:rsidRPr="004813C7">
        <w:rPr>
          <w:rFonts w:cs="Times New Roman"/>
          <w:szCs w:val="26"/>
        </w:rPr>
        <w:t>iespēj</w:t>
      </w:r>
      <w:r w:rsidR="00351C02" w:rsidRPr="004813C7">
        <w:rPr>
          <w:rFonts w:cs="Times New Roman"/>
          <w:szCs w:val="26"/>
        </w:rPr>
        <w:t>a</w:t>
      </w:r>
      <w:r w:rsidRPr="004813C7">
        <w:rPr>
          <w:rFonts w:cs="Times New Roman"/>
          <w:szCs w:val="26"/>
        </w:rPr>
        <w:t xml:space="preserve"> finansēt darbiniekus no </w:t>
      </w:r>
      <w:r w:rsidR="00351C02" w:rsidRPr="004813C7">
        <w:rPr>
          <w:rFonts w:cs="Times New Roman"/>
          <w:szCs w:val="26"/>
        </w:rPr>
        <w:t>vairākiem finanšu</w:t>
      </w:r>
      <w:r w:rsidRPr="004813C7">
        <w:rPr>
          <w:rFonts w:cs="Times New Roman"/>
          <w:szCs w:val="26"/>
        </w:rPr>
        <w:t xml:space="preserve"> avotiem.  Šajā gadījumā tiek izstrādāta metodika vai principi, kuri ir apstiprināti ar valdības rīkojumu (Lietuva, Čehija).  </w:t>
      </w:r>
      <w:r w:rsidR="00351C02" w:rsidRPr="004813C7">
        <w:rPr>
          <w:rFonts w:cs="Times New Roman"/>
          <w:szCs w:val="26"/>
        </w:rPr>
        <w:t>Latvijas</w:t>
      </w:r>
      <w:r w:rsidRPr="004813C7">
        <w:rPr>
          <w:rFonts w:cs="Times New Roman"/>
          <w:szCs w:val="26"/>
        </w:rPr>
        <w:t xml:space="preserve"> pieredze </w:t>
      </w:r>
      <w:r w:rsidR="00351C02" w:rsidRPr="004813C7">
        <w:rPr>
          <w:rFonts w:cs="Times New Roman"/>
          <w:szCs w:val="26"/>
        </w:rPr>
        <w:t xml:space="preserve"> un plānotais risinājums </w:t>
      </w:r>
      <w:r w:rsidRPr="004813C7">
        <w:rPr>
          <w:rFonts w:cs="Times New Roman"/>
          <w:szCs w:val="26"/>
        </w:rPr>
        <w:t xml:space="preserve">sakrīt ar Ungārijas dalībvalsts modeli - darbinieki, kas veic tikai ar ES fondiem saistītus darbus tiek pilnībā finansēti no TP, savukārt tie, kas daļēji pilda ar ES fondiem saistītus uzdevumus, izmanto </w:t>
      </w:r>
      <w:r w:rsidR="00351C02" w:rsidRPr="004813C7">
        <w:rPr>
          <w:rFonts w:cs="Times New Roman"/>
          <w:szCs w:val="26"/>
        </w:rPr>
        <w:t xml:space="preserve">elektronisku </w:t>
      </w:r>
      <w:r w:rsidRPr="004813C7">
        <w:rPr>
          <w:rFonts w:cs="Times New Roman"/>
          <w:szCs w:val="26"/>
        </w:rPr>
        <w:t>darba laika uzskaites sistēmu</w:t>
      </w:r>
      <w:r w:rsidR="00637FAB">
        <w:rPr>
          <w:rFonts w:cs="Times New Roman"/>
          <w:szCs w:val="26"/>
        </w:rPr>
        <w:t xml:space="preserve"> </w:t>
      </w:r>
      <w:r w:rsidR="00637FAB" w:rsidRPr="004813C7">
        <w:rPr>
          <w:rFonts w:cs="Times New Roman"/>
          <w:szCs w:val="26"/>
        </w:rPr>
        <w:t>(turpmāk - DLUS)</w:t>
      </w:r>
      <w:r w:rsidRPr="004813C7">
        <w:rPr>
          <w:rFonts w:cs="Times New Roman"/>
          <w:szCs w:val="26"/>
        </w:rPr>
        <w:t xml:space="preserve">, kurā atspoguļo laiku, ko darbinieki ir patērējuši katras funkcijas veikšanai. </w:t>
      </w:r>
      <w:r w:rsidR="00516CD6" w:rsidRPr="004813C7">
        <w:rPr>
          <w:rFonts w:cs="Times New Roman"/>
          <w:szCs w:val="26"/>
        </w:rPr>
        <w:t>R</w:t>
      </w:r>
      <w:r w:rsidRPr="004813C7">
        <w:rPr>
          <w:rFonts w:cs="Times New Roman"/>
          <w:szCs w:val="26"/>
        </w:rPr>
        <w:t>ezultātā mēneša beigās tiek noteikta proporcija, ko finansē no ES fondu TP, atlikusī algas daļa tiek segta no valsts budžeta.</w:t>
      </w:r>
      <w:r w:rsidR="00351C02" w:rsidRPr="004813C7">
        <w:rPr>
          <w:rFonts w:cs="Times New Roman"/>
          <w:szCs w:val="26"/>
        </w:rPr>
        <w:t xml:space="preserve"> Citu ES dalībvalstu pieredze liecina, kā arī EK paustais viedoklis liek secināt, ka nodrošinot precīzu darba laika uzskaiti, ieguldījumam atbilstošs proporcionāls atalgojums ir attiecināms no ES fondu un citiem ārvalstu finanšu līdzekļiem. </w:t>
      </w:r>
    </w:p>
    <w:p w:rsidR="007709E9" w:rsidRPr="004813C7" w:rsidRDefault="003E01DF" w:rsidP="00AB16E2">
      <w:pPr>
        <w:tabs>
          <w:tab w:val="left" w:pos="993"/>
        </w:tabs>
        <w:spacing w:before="240" w:after="240"/>
        <w:jc w:val="center"/>
        <w:rPr>
          <w:rFonts w:cs="Times New Roman"/>
          <w:b/>
          <w:szCs w:val="26"/>
        </w:rPr>
      </w:pPr>
      <w:r w:rsidRPr="004813C7">
        <w:rPr>
          <w:rFonts w:cs="Times New Roman"/>
          <w:b/>
          <w:szCs w:val="26"/>
        </w:rPr>
        <w:t xml:space="preserve">II </w:t>
      </w:r>
      <w:r w:rsidR="00B7274D" w:rsidRPr="004813C7">
        <w:rPr>
          <w:rFonts w:cs="Times New Roman"/>
          <w:b/>
          <w:szCs w:val="26"/>
        </w:rPr>
        <w:t>Priekšlikumi iespējamam risinājumam</w:t>
      </w:r>
    </w:p>
    <w:p w:rsidR="003F51AF" w:rsidRPr="004813C7" w:rsidRDefault="00652F52" w:rsidP="00F16FF8">
      <w:pPr>
        <w:ind w:firstLine="567"/>
        <w:jc w:val="both"/>
        <w:rPr>
          <w:rFonts w:cs="Times New Roman"/>
          <w:szCs w:val="26"/>
        </w:rPr>
      </w:pPr>
      <w:r w:rsidRPr="004813C7">
        <w:rPr>
          <w:rFonts w:cs="Times New Roman"/>
          <w:szCs w:val="26"/>
        </w:rPr>
        <w:t>Finanšu ministrijas kā Eiropas Savienības struktūrfondu un Kohēzijas fonda vadošās iestādes (turpmāk – vadošā iestāde)</w:t>
      </w:r>
      <w:r w:rsidR="00596792" w:rsidRPr="004813C7">
        <w:rPr>
          <w:rFonts w:cs="Times New Roman"/>
          <w:szCs w:val="26"/>
        </w:rPr>
        <w:t xml:space="preserve"> priekšlikums par daļveida attiecināšanu tika pārrunāts t</w:t>
      </w:r>
      <w:r w:rsidR="00F82530" w:rsidRPr="004813C7">
        <w:rPr>
          <w:rFonts w:cs="Times New Roman"/>
          <w:szCs w:val="26"/>
        </w:rPr>
        <w:t xml:space="preserve">ikšanās laikā ar EK </w:t>
      </w:r>
      <w:r w:rsidR="00E055F3" w:rsidRPr="004813C7">
        <w:rPr>
          <w:rFonts w:cs="Times New Roman"/>
          <w:szCs w:val="26"/>
        </w:rPr>
        <w:t xml:space="preserve">Nodarbinātības, sociālo lietu un </w:t>
      </w:r>
      <w:proofErr w:type="spellStart"/>
      <w:r w:rsidR="00E055F3" w:rsidRPr="004813C7">
        <w:rPr>
          <w:rFonts w:cs="Times New Roman"/>
          <w:szCs w:val="26"/>
        </w:rPr>
        <w:t>iekļautības</w:t>
      </w:r>
      <w:proofErr w:type="spellEnd"/>
      <w:r w:rsidR="00E055F3" w:rsidRPr="004813C7">
        <w:rPr>
          <w:rFonts w:cs="Times New Roman"/>
          <w:szCs w:val="26"/>
        </w:rPr>
        <w:t xml:space="preserve"> ģenerāldirektorāta un Reģionu politikas ģenerāldirektorāta pārstāvjiem </w:t>
      </w:r>
      <w:r w:rsidR="00D93AB9" w:rsidRPr="004813C7">
        <w:rPr>
          <w:rFonts w:cs="Times New Roman"/>
          <w:szCs w:val="26"/>
        </w:rPr>
        <w:t>2011.gada 11.</w:t>
      </w:r>
      <w:r w:rsidR="00081E5A" w:rsidRPr="004813C7">
        <w:rPr>
          <w:rFonts w:cs="Times New Roman"/>
          <w:szCs w:val="26"/>
        </w:rPr>
        <w:t> </w:t>
      </w:r>
      <w:r w:rsidR="00D93AB9" w:rsidRPr="004813C7">
        <w:rPr>
          <w:rFonts w:cs="Times New Roman"/>
          <w:szCs w:val="26"/>
        </w:rPr>
        <w:t xml:space="preserve">jūlijā </w:t>
      </w:r>
      <w:r w:rsidR="00596792" w:rsidRPr="004813C7">
        <w:rPr>
          <w:rFonts w:cs="Times New Roman"/>
          <w:szCs w:val="26"/>
        </w:rPr>
        <w:t>un</w:t>
      </w:r>
      <w:r w:rsidR="00F82530" w:rsidRPr="004813C7">
        <w:rPr>
          <w:rFonts w:cs="Times New Roman"/>
          <w:szCs w:val="26"/>
        </w:rPr>
        <w:t xml:space="preserve"> konceptuāli </w:t>
      </w:r>
      <w:r w:rsidR="00510AC6" w:rsidRPr="004813C7">
        <w:rPr>
          <w:rFonts w:cs="Times New Roman"/>
          <w:szCs w:val="26"/>
        </w:rPr>
        <w:t xml:space="preserve">tika </w:t>
      </w:r>
      <w:r w:rsidR="00F82530" w:rsidRPr="004813C7">
        <w:rPr>
          <w:rFonts w:cs="Times New Roman"/>
          <w:szCs w:val="26"/>
        </w:rPr>
        <w:t xml:space="preserve">panākts </w:t>
      </w:r>
      <w:r w:rsidR="003E01DF" w:rsidRPr="004813C7">
        <w:rPr>
          <w:rFonts w:cs="Times New Roman"/>
          <w:szCs w:val="26"/>
        </w:rPr>
        <w:t>saskaņojums</w:t>
      </w:r>
      <w:r w:rsidR="00A04D23" w:rsidRPr="004813C7">
        <w:rPr>
          <w:rFonts w:cs="Times New Roman"/>
          <w:szCs w:val="26"/>
        </w:rPr>
        <w:t xml:space="preserve"> no EK puses par to</w:t>
      </w:r>
      <w:r w:rsidR="003E01DF" w:rsidRPr="004813C7">
        <w:rPr>
          <w:rFonts w:cs="Times New Roman"/>
          <w:szCs w:val="26"/>
        </w:rPr>
        <w:t>,</w:t>
      </w:r>
      <w:r w:rsidR="00F82530" w:rsidRPr="004813C7">
        <w:rPr>
          <w:rFonts w:cs="Times New Roman"/>
          <w:szCs w:val="26"/>
        </w:rPr>
        <w:t xml:space="preserve"> ka, l</w:t>
      </w:r>
      <w:r w:rsidR="00C527FC" w:rsidRPr="004813C7">
        <w:rPr>
          <w:rFonts w:cs="Times New Roman"/>
          <w:szCs w:val="26"/>
        </w:rPr>
        <w:t xml:space="preserve">ai pieļautu atalgojuma izmaksu proporcionālu finansēšanu no </w:t>
      </w:r>
      <w:r w:rsidRPr="004813C7">
        <w:rPr>
          <w:rFonts w:cs="Times New Roman"/>
          <w:szCs w:val="26"/>
        </w:rPr>
        <w:t xml:space="preserve">ES fondu </w:t>
      </w:r>
      <w:r w:rsidR="00FA6BED" w:rsidRPr="004813C7">
        <w:rPr>
          <w:rFonts w:cs="Times New Roman"/>
          <w:szCs w:val="26"/>
        </w:rPr>
        <w:t>TP</w:t>
      </w:r>
      <w:r w:rsidR="00C527FC" w:rsidRPr="004813C7">
        <w:rPr>
          <w:rFonts w:cs="Times New Roman"/>
          <w:szCs w:val="26"/>
        </w:rPr>
        <w:t xml:space="preserve"> līdzekļiem un vienlaikus nodrošinātu šo izmaksu pilnīgu </w:t>
      </w:r>
      <w:proofErr w:type="spellStart"/>
      <w:r w:rsidR="00C527FC" w:rsidRPr="004813C7">
        <w:rPr>
          <w:rFonts w:cs="Times New Roman"/>
          <w:szCs w:val="26"/>
        </w:rPr>
        <w:t>attiecināmību</w:t>
      </w:r>
      <w:proofErr w:type="spellEnd"/>
      <w:r w:rsidR="00C527FC" w:rsidRPr="004813C7">
        <w:rPr>
          <w:rFonts w:cs="Times New Roman"/>
          <w:szCs w:val="26"/>
        </w:rPr>
        <w:t xml:space="preserve">, ir </w:t>
      </w:r>
      <w:r w:rsidR="00641055" w:rsidRPr="004813C7">
        <w:rPr>
          <w:rFonts w:cs="Times New Roman"/>
          <w:szCs w:val="26"/>
        </w:rPr>
        <w:t xml:space="preserve">būtiski </w:t>
      </w:r>
      <w:r w:rsidR="00C527FC" w:rsidRPr="004813C7">
        <w:rPr>
          <w:rFonts w:cs="Times New Roman"/>
          <w:szCs w:val="26"/>
        </w:rPr>
        <w:t>nodrošināt tādu darba laika uzskaites un izmaksu grāmatošanas</w:t>
      </w:r>
      <w:r w:rsidR="00ED624F" w:rsidRPr="004813C7">
        <w:rPr>
          <w:rFonts w:cs="Times New Roman"/>
          <w:szCs w:val="26"/>
        </w:rPr>
        <w:t xml:space="preserve"> </w:t>
      </w:r>
      <w:r w:rsidR="00C527FC" w:rsidRPr="004813C7">
        <w:rPr>
          <w:rFonts w:cs="Times New Roman"/>
          <w:szCs w:val="26"/>
        </w:rPr>
        <w:t>sistēmu, kas precīzi saistītu atalgojumu ar konkrētiem pienākumiem (funkcijām) patērēto laiku un funkcijai paredzēto finansējuma avotu</w:t>
      </w:r>
      <w:r w:rsidR="00641055" w:rsidRPr="004813C7">
        <w:rPr>
          <w:rFonts w:cs="Times New Roman"/>
          <w:szCs w:val="26"/>
        </w:rPr>
        <w:t>.</w:t>
      </w:r>
      <w:r w:rsidR="00F16FF8" w:rsidRPr="004813C7">
        <w:rPr>
          <w:rFonts w:cs="Times New Roman"/>
          <w:szCs w:val="26"/>
        </w:rPr>
        <w:t xml:space="preserve"> R</w:t>
      </w:r>
      <w:r w:rsidR="001A5386" w:rsidRPr="004813C7">
        <w:rPr>
          <w:rFonts w:cs="Times New Roman"/>
          <w:szCs w:val="26"/>
        </w:rPr>
        <w:t>ezultātā darbinieku</w:t>
      </w:r>
      <w:r w:rsidR="004461CC" w:rsidRPr="004813C7">
        <w:rPr>
          <w:rFonts w:cs="Times New Roman"/>
          <w:szCs w:val="26"/>
        </w:rPr>
        <w:t>,</w:t>
      </w:r>
      <w:r w:rsidR="001A5386" w:rsidRPr="004813C7">
        <w:rPr>
          <w:rFonts w:cs="Times New Roman"/>
          <w:szCs w:val="26"/>
        </w:rPr>
        <w:t xml:space="preserve"> </w:t>
      </w:r>
      <w:r w:rsidR="004461CC" w:rsidRPr="004813C7">
        <w:rPr>
          <w:rFonts w:cs="Times New Roman"/>
          <w:szCs w:val="26"/>
        </w:rPr>
        <w:t xml:space="preserve">kas strādā pie vairāk kā viena finanšu instrumenta vadības, </w:t>
      </w:r>
      <w:r w:rsidR="001A5386" w:rsidRPr="004813C7">
        <w:rPr>
          <w:rFonts w:cs="Times New Roman"/>
          <w:szCs w:val="26"/>
        </w:rPr>
        <w:t>faktiskā noslodze būtu p</w:t>
      </w:r>
      <w:r w:rsidR="003F51AF" w:rsidRPr="004813C7">
        <w:rPr>
          <w:rFonts w:cs="Times New Roman"/>
          <w:szCs w:val="26"/>
        </w:rPr>
        <w:t>ārskatāma un izsekojama</w:t>
      </w:r>
      <w:r w:rsidR="00A57A0E" w:rsidRPr="004813C7">
        <w:rPr>
          <w:rFonts w:cs="Times New Roman"/>
          <w:szCs w:val="26"/>
        </w:rPr>
        <w:t>,</w:t>
      </w:r>
      <w:r w:rsidR="00B70913" w:rsidRPr="004813C7">
        <w:rPr>
          <w:rFonts w:cs="Times New Roman"/>
          <w:szCs w:val="26"/>
        </w:rPr>
        <w:t xml:space="preserve"> </w:t>
      </w:r>
      <w:r w:rsidR="00A57A0E" w:rsidRPr="004813C7">
        <w:rPr>
          <w:rFonts w:cs="Times New Roman"/>
          <w:szCs w:val="26"/>
        </w:rPr>
        <w:t xml:space="preserve">attiecināmo izmaksu pozīcijas pēc būtības netiktu mainītas </w:t>
      </w:r>
      <w:r w:rsidR="00B70913" w:rsidRPr="004813C7">
        <w:rPr>
          <w:rFonts w:cs="Times New Roman"/>
          <w:szCs w:val="26"/>
        </w:rPr>
        <w:t xml:space="preserve">un </w:t>
      </w:r>
      <w:r w:rsidR="00A57A0E" w:rsidRPr="004813C7">
        <w:rPr>
          <w:rFonts w:cs="Times New Roman"/>
          <w:szCs w:val="26"/>
        </w:rPr>
        <w:t xml:space="preserve">ES fondu vadības izmaksas saglabātos līdzšinējā apmērā, bet </w:t>
      </w:r>
      <w:r w:rsidR="00B70913" w:rsidRPr="004813C7">
        <w:rPr>
          <w:rFonts w:cs="Times New Roman"/>
          <w:szCs w:val="26"/>
        </w:rPr>
        <w:t>būtu iespēja palielināt</w:t>
      </w:r>
      <w:r w:rsidR="00A57A0E" w:rsidRPr="004813C7">
        <w:rPr>
          <w:rFonts w:cs="Times New Roman"/>
          <w:szCs w:val="26"/>
        </w:rPr>
        <w:t xml:space="preserve"> no </w:t>
      </w:r>
      <w:r w:rsidR="00FA6BED" w:rsidRPr="004813C7">
        <w:rPr>
          <w:rFonts w:cs="Times New Roman"/>
          <w:szCs w:val="26"/>
        </w:rPr>
        <w:t>TP</w:t>
      </w:r>
      <w:r w:rsidR="00B70913" w:rsidRPr="004813C7">
        <w:rPr>
          <w:rFonts w:cs="Times New Roman"/>
          <w:szCs w:val="26"/>
        </w:rPr>
        <w:t xml:space="preserve"> </w:t>
      </w:r>
      <w:r w:rsidR="00A57A0E" w:rsidRPr="004813C7">
        <w:rPr>
          <w:rFonts w:cs="Times New Roman"/>
          <w:szCs w:val="26"/>
        </w:rPr>
        <w:t xml:space="preserve">līdzekļiem </w:t>
      </w:r>
      <w:r w:rsidR="00B70913" w:rsidRPr="004813C7">
        <w:rPr>
          <w:rFonts w:cs="Times New Roman"/>
          <w:szCs w:val="26"/>
        </w:rPr>
        <w:t xml:space="preserve">finansēto darbinieku skaitu. </w:t>
      </w:r>
    </w:p>
    <w:p w:rsidR="003E01DF" w:rsidRPr="004813C7" w:rsidRDefault="003F51AF" w:rsidP="003E01DF">
      <w:pPr>
        <w:ind w:firstLine="709"/>
        <w:jc w:val="both"/>
        <w:rPr>
          <w:rFonts w:cs="Times New Roman"/>
          <w:szCs w:val="26"/>
        </w:rPr>
      </w:pPr>
      <w:r w:rsidRPr="004813C7">
        <w:rPr>
          <w:rFonts w:cs="Times New Roman"/>
          <w:szCs w:val="26"/>
        </w:rPr>
        <w:t>Kopš 2011.gada janvāra atsevišķos FM departamentos darbinieki</w:t>
      </w:r>
      <w:r w:rsidR="00DC1DCF" w:rsidRPr="004813C7">
        <w:rPr>
          <w:rFonts w:cs="Times New Roman"/>
          <w:szCs w:val="26"/>
        </w:rPr>
        <w:t xml:space="preserve"> jau</w:t>
      </w:r>
      <w:r w:rsidRPr="004813C7">
        <w:rPr>
          <w:rFonts w:cs="Times New Roman"/>
          <w:szCs w:val="26"/>
        </w:rPr>
        <w:t xml:space="preserve"> izmanto </w:t>
      </w:r>
      <w:r w:rsidR="00637FAB">
        <w:rPr>
          <w:rFonts w:cs="Times New Roman"/>
          <w:szCs w:val="26"/>
        </w:rPr>
        <w:t>DLUS</w:t>
      </w:r>
      <w:r w:rsidRPr="004813C7">
        <w:rPr>
          <w:rFonts w:cs="Times New Roman"/>
          <w:szCs w:val="26"/>
        </w:rPr>
        <w:t>, kas atspoguļo patērēto laiku katras funkcijas veikšanai</w:t>
      </w:r>
      <w:r w:rsidR="00596792" w:rsidRPr="004813C7">
        <w:rPr>
          <w:rFonts w:cs="Times New Roman"/>
          <w:szCs w:val="26"/>
        </w:rPr>
        <w:t>. T</w:t>
      </w:r>
      <w:r w:rsidRPr="004813C7">
        <w:rPr>
          <w:rFonts w:cs="Times New Roman"/>
          <w:szCs w:val="26"/>
        </w:rPr>
        <w:t xml:space="preserve">omēr šī sistēma nav </w:t>
      </w:r>
      <w:r w:rsidR="003E01DF" w:rsidRPr="004813C7">
        <w:rPr>
          <w:rFonts w:cs="Times New Roman"/>
          <w:szCs w:val="26"/>
        </w:rPr>
        <w:t>grāmatvedības sistēmas</w:t>
      </w:r>
      <w:r w:rsidR="00207A9C" w:rsidRPr="004813C7">
        <w:rPr>
          <w:rFonts w:cs="Times New Roman"/>
          <w:szCs w:val="26"/>
        </w:rPr>
        <w:t xml:space="preserve"> (turpmāk – GS) </w:t>
      </w:r>
      <w:r w:rsidR="003E01DF" w:rsidRPr="004813C7">
        <w:rPr>
          <w:rFonts w:cs="Times New Roman"/>
          <w:szCs w:val="26"/>
        </w:rPr>
        <w:t xml:space="preserve"> sastāvdaļa un nav saistīta ar atalgojuma aprēķināšanu. </w:t>
      </w:r>
    </w:p>
    <w:p w:rsidR="009155C8" w:rsidRPr="004813C7" w:rsidRDefault="00DE214C" w:rsidP="00FE49AD">
      <w:pPr>
        <w:ind w:firstLine="709"/>
        <w:jc w:val="both"/>
        <w:rPr>
          <w:rFonts w:cs="Times New Roman"/>
          <w:szCs w:val="26"/>
        </w:rPr>
      </w:pPr>
      <w:r w:rsidRPr="004813C7">
        <w:rPr>
          <w:rFonts w:cs="Times New Roman"/>
          <w:szCs w:val="26"/>
        </w:rPr>
        <w:lastRenderedPageBreak/>
        <w:t xml:space="preserve">Par DLUS un </w:t>
      </w:r>
      <w:r w:rsidR="00E830E8" w:rsidRPr="004813C7">
        <w:rPr>
          <w:rFonts w:cs="Times New Roman"/>
          <w:szCs w:val="26"/>
        </w:rPr>
        <w:t>GS</w:t>
      </w:r>
      <w:r w:rsidR="00207A9C" w:rsidRPr="004813C7">
        <w:rPr>
          <w:rFonts w:cs="Times New Roman"/>
          <w:szCs w:val="26"/>
        </w:rPr>
        <w:t xml:space="preserve"> </w:t>
      </w:r>
      <w:r w:rsidRPr="004813C7">
        <w:rPr>
          <w:rFonts w:cs="Times New Roman"/>
          <w:szCs w:val="26"/>
        </w:rPr>
        <w:t>savietošanas risinājumiem tiek diskutēts FM izveidotajā darba grupā</w:t>
      </w:r>
      <w:r w:rsidR="00596792" w:rsidRPr="004813C7">
        <w:rPr>
          <w:rStyle w:val="FootnoteReference"/>
          <w:rFonts w:cs="Times New Roman"/>
          <w:szCs w:val="26"/>
        </w:rPr>
        <w:footnoteReference w:id="1"/>
      </w:r>
      <w:r w:rsidRPr="004813C7">
        <w:rPr>
          <w:rFonts w:cs="Times New Roman"/>
          <w:szCs w:val="26"/>
        </w:rPr>
        <w:t xml:space="preserve"> par darba laika uzskaiti un darba samaksas aprēķinu pēc faktiski nostrādātā laika </w:t>
      </w:r>
      <w:r w:rsidR="00D40C9D" w:rsidRPr="004813C7">
        <w:rPr>
          <w:rFonts w:cs="Times New Roman"/>
          <w:szCs w:val="26"/>
        </w:rPr>
        <w:t>no vairākiem finanšu avotiem</w:t>
      </w:r>
      <w:r w:rsidR="003F51AF" w:rsidRPr="004813C7">
        <w:rPr>
          <w:rFonts w:cs="Times New Roman"/>
          <w:szCs w:val="26"/>
        </w:rPr>
        <w:t xml:space="preserve">. </w:t>
      </w:r>
      <w:r w:rsidR="00F82530" w:rsidRPr="004813C7">
        <w:rPr>
          <w:rFonts w:cs="Times New Roman"/>
          <w:szCs w:val="26"/>
        </w:rPr>
        <w:t xml:space="preserve">Saskaņā ar </w:t>
      </w:r>
      <w:r w:rsidR="008E73A0" w:rsidRPr="004813C7">
        <w:rPr>
          <w:rFonts w:cs="Times New Roman"/>
          <w:szCs w:val="26"/>
        </w:rPr>
        <w:t xml:space="preserve">FM </w:t>
      </w:r>
      <w:r w:rsidR="00A3156B" w:rsidRPr="004813C7">
        <w:rPr>
          <w:rFonts w:cs="Times New Roman"/>
          <w:szCs w:val="26"/>
        </w:rPr>
        <w:t>priekšlikumiem</w:t>
      </w:r>
      <w:r w:rsidR="008E73A0" w:rsidRPr="004813C7">
        <w:rPr>
          <w:rFonts w:cs="Times New Roman"/>
          <w:szCs w:val="26"/>
        </w:rPr>
        <w:t xml:space="preserve"> par</w:t>
      </w:r>
      <w:r w:rsidR="00245D1E" w:rsidRPr="004813C7">
        <w:rPr>
          <w:rFonts w:cs="Times New Roman"/>
          <w:szCs w:val="26"/>
        </w:rPr>
        <w:t xml:space="preserve"> </w:t>
      </w:r>
      <w:r w:rsidR="008E73A0" w:rsidRPr="004813C7">
        <w:rPr>
          <w:rFonts w:cs="Times New Roman"/>
          <w:szCs w:val="26"/>
        </w:rPr>
        <w:t>DLUS</w:t>
      </w:r>
      <w:r w:rsidR="00245D1E" w:rsidRPr="004813C7">
        <w:rPr>
          <w:rFonts w:cs="Times New Roman"/>
          <w:szCs w:val="26"/>
        </w:rPr>
        <w:t xml:space="preserve"> un </w:t>
      </w:r>
      <w:r w:rsidR="008E73A0" w:rsidRPr="004813C7">
        <w:rPr>
          <w:rFonts w:cs="Times New Roman"/>
          <w:szCs w:val="26"/>
        </w:rPr>
        <w:t>GS</w:t>
      </w:r>
      <w:r w:rsidR="00245D1E" w:rsidRPr="004813C7">
        <w:rPr>
          <w:rFonts w:cs="Times New Roman"/>
          <w:szCs w:val="26"/>
        </w:rPr>
        <w:t xml:space="preserve"> savietojamību un ieviešanu</w:t>
      </w:r>
      <w:r w:rsidR="00A3156B" w:rsidRPr="004813C7">
        <w:rPr>
          <w:rFonts w:cs="Times New Roman"/>
          <w:szCs w:val="26"/>
        </w:rPr>
        <w:t>,</w:t>
      </w:r>
      <w:r w:rsidR="00245D1E" w:rsidRPr="004813C7">
        <w:rPr>
          <w:rFonts w:cs="Times New Roman"/>
          <w:szCs w:val="26"/>
        </w:rPr>
        <w:t xml:space="preserve"> esošā</w:t>
      </w:r>
      <w:r w:rsidR="00DC2CB8" w:rsidRPr="004813C7">
        <w:rPr>
          <w:rFonts w:cs="Times New Roman"/>
          <w:szCs w:val="26"/>
        </w:rPr>
        <w:t xml:space="preserve"> GS </w:t>
      </w:r>
      <w:r w:rsidR="008E73A0" w:rsidRPr="004813C7">
        <w:rPr>
          <w:rFonts w:cs="Times New Roman"/>
          <w:szCs w:val="26"/>
        </w:rPr>
        <w:t>i</w:t>
      </w:r>
      <w:r w:rsidR="00245D1E" w:rsidRPr="004813C7">
        <w:rPr>
          <w:rFonts w:cs="Times New Roman"/>
          <w:szCs w:val="26"/>
        </w:rPr>
        <w:t xml:space="preserve">r jāpapildina ar darba laika sistēmas moduli (turpmāk - DLUM), lai nodrošinātu risinājumu, ka GS spēj automātiski katram </w:t>
      </w:r>
      <w:r w:rsidR="00DC2CB8" w:rsidRPr="004813C7">
        <w:rPr>
          <w:rFonts w:cs="Times New Roman"/>
          <w:szCs w:val="26"/>
        </w:rPr>
        <w:t>darbiniekam</w:t>
      </w:r>
      <w:r w:rsidR="00245D1E" w:rsidRPr="004813C7">
        <w:rPr>
          <w:rFonts w:cs="Times New Roman"/>
          <w:szCs w:val="26"/>
        </w:rPr>
        <w:t xml:space="preserve"> ģenerēt darba laika uzskaites tabeles pa </w:t>
      </w:r>
      <w:r w:rsidR="00DC2CB8" w:rsidRPr="004813C7">
        <w:rPr>
          <w:rFonts w:cs="Times New Roman"/>
          <w:szCs w:val="26"/>
        </w:rPr>
        <w:t>dažādiem</w:t>
      </w:r>
      <w:r w:rsidR="00245D1E" w:rsidRPr="004813C7">
        <w:rPr>
          <w:rFonts w:cs="Times New Roman"/>
          <w:szCs w:val="26"/>
        </w:rPr>
        <w:t xml:space="preserve"> </w:t>
      </w:r>
      <w:r w:rsidR="00DC2CB8" w:rsidRPr="004813C7">
        <w:rPr>
          <w:rFonts w:cs="Times New Roman"/>
          <w:szCs w:val="26"/>
        </w:rPr>
        <w:t>finansējuma</w:t>
      </w:r>
      <w:r w:rsidR="00245D1E" w:rsidRPr="004813C7">
        <w:rPr>
          <w:rFonts w:cs="Times New Roman"/>
          <w:szCs w:val="26"/>
        </w:rPr>
        <w:t xml:space="preserve"> avotiem un attiecīgi nodrošināt </w:t>
      </w:r>
      <w:r w:rsidR="00596792" w:rsidRPr="004813C7">
        <w:rPr>
          <w:rFonts w:cs="Times New Roman"/>
          <w:szCs w:val="26"/>
        </w:rPr>
        <w:t xml:space="preserve">arī darba samaksas aprēķināšanu atbilstoši nostrādātajam laikam ar katru </w:t>
      </w:r>
      <w:r w:rsidR="00FE49AD" w:rsidRPr="004813C7">
        <w:rPr>
          <w:rFonts w:cs="Times New Roman"/>
          <w:szCs w:val="26"/>
        </w:rPr>
        <w:t>f</w:t>
      </w:r>
      <w:r w:rsidR="00596792" w:rsidRPr="004813C7">
        <w:rPr>
          <w:rFonts w:cs="Times New Roman"/>
          <w:szCs w:val="26"/>
        </w:rPr>
        <w:t>inanšu instrumentu.</w:t>
      </w:r>
    </w:p>
    <w:p w:rsidR="009155C8" w:rsidRPr="004813C7" w:rsidRDefault="009155C8" w:rsidP="00DC1DCF">
      <w:pPr>
        <w:ind w:firstLine="709"/>
        <w:jc w:val="both"/>
        <w:rPr>
          <w:rFonts w:cs="Times New Roman"/>
          <w:szCs w:val="26"/>
        </w:rPr>
      </w:pPr>
      <w:r w:rsidRPr="004813C7">
        <w:rPr>
          <w:rFonts w:cs="Times New Roman"/>
          <w:szCs w:val="26"/>
        </w:rPr>
        <w:t>Šobrīd šādu DLUM piedāvā arī grāmatvedības programmas izstrādātāji un atsevišķās iestādēs tas tiek pielietots, bet tikai darba samaksu veicot no viena finansēšanas avota</w:t>
      </w:r>
      <w:r w:rsidR="00DC1DCF" w:rsidRPr="004813C7">
        <w:rPr>
          <w:rFonts w:cs="Times New Roman"/>
          <w:szCs w:val="26"/>
        </w:rPr>
        <w:t xml:space="preserve">. </w:t>
      </w:r>
      <w:r w:rsidRPr="004813C7">
        <w:rPr>
          <w:rFonts w:cs="Times New Roman"/>
          <w:szCs w:val="26"/>
        </w:rPr>
        <w:t xml:space="preserve">Pēc papildus DLUM iestrādes GS, papildus jāveic programmēšanas darbi tieši atalgojuma aprēķināšanas nodrošināšanai no vairākiem kontiem, definējot dažādus nosacījumus (avansa maksājumi, atvaļinājuma naudas aprēķini </w:t>
      </w:r>
      <w:proofErr w:type="spellStart"/>
      <w:r w:rsidRPr="004813C7">
        <w:rPr>
          <w:rFonts w:cs="Times New Roman"/>
          <w:szCs w:val="26"/>
        </w:rPr>
        <w:t>u.tml</w:t>
      </w:r>
      <w:proofErr w:type="spellEnd"/>
      <w:r w:rsidRPr="004813C7">
        <w:rPr>
          <w:rFonts w:cs="Times New Roman"/>
          <w:szCs w:val="26"/>
        </w:rPr>
        <w:t>.).</w:t>
      </w:r>
    </w:p>
    <w:p w:rsidR="00B26A4E" w:rsidRPr="004813C7" w:rsidRDefault="00B26A4E" w:rsidP="00B26A4E">
      <w:pPr>
        <w:ind w:firstLine="709"/>
        <w:jc w:val="both"/>
        <w:rPr>
          <w:rFonts w:cs="Times New Roman"/>
          <w:szCs w:val="26"/>
        </w:rPr>
      </w:pPr>
      <w:r w:rsidRPr="004813C7">
        <w:rPr>
          <w:rFonts w:cs="Times New Roman"/>
          <w:szCs w:val="26"/>
        </w:rPr>
        <w:t xml:space="preserve">Tā kā Valsts kase ir GS īpašnieks un šobrīd </w:t>
      </w:r>
      <w:r w:rsidR="00EE3853" w:rsidRPr="004813C7">
        <w:rPr>
          <w:rFonts w:cs="Times New Roman"/>
          <w:szCs w:val="26"/>
        </w:rPr>
        <w:t xml:space="preserve">Valsts kase ir uzsākusi </w:t>
      </w:r>
      <w:r w:rsidRPr="004813C7">
        <w:rPr>
          <w:rFonts w:cs="Times New Roman"/>
          <w:szCs w:val="26"/>
        </w:rPr>
        <w:t xml:space="preserve">sarunu procedūru par </w:t>
      </w:r>
      <w:proofErr w:type="spellStart"/>
      <w:r w:rsidR="00652F52" w:rsidRPr="004813C7">
        <w:rPr>
          <w:rFonts w:cs="Times New Roman"/>
          <w:szCs w:val="26"/>
        </w:rPr>
        <w:t>ietvarlīguma</w:t>
      </w:r>
      <w:proofErr w:type="spellEnd"/>
      <w:r w:rsidRPr="004813C7">
        <w:rPr>
          <w:rFonts w:cs="Times New Roman"/>
          <w:szCs w:val="26"/>
        </w:rPr>
        <w:t xml:space="preserve"> slēgšanu ar GS izstrādātājiem par programmas uzturēšanu un papildināšanu, DLUM izstrāde un papildus programmēšanas darbi  atalgojuma </w:t>
      </w:r>
      <w:r w:rsidR="004B69D8" w:rsidRPr="004813C7">
        <w:rPr>
          <w:rFonts w:cs="Times New Roman"/>
          <w:szCs w:val="26"/>
        </w:rPr>
        <w:t>aprēķināšanai</w:t>
      </w:r>
      <w:r w:rsidRPr="004813C7">
        <w:rPr>
          <w:rFonts w:cs="Times New Roman"/>
          <w:szCs w:val="26"/>
        </w:rPr>
        <w:t xml:space="preserve"> varētu tikt plānoti šī līguma ietvaros. Valsts Kase ir sniegusi priekšlikumu finansējumu jaunā DLUM izstrādei un nepieciešamajiem papildus programmēšanas darbiem saistībā ar atalgojuma aprēķināšanu plānot esošā Valsts kases IT budžeta ietvaros.</w:t>
      </w:r>
    </w:p>
    <w:p w:rsidR="00245D1E" w:rsidRPr="004813C7" w:rsidRDefault="00B26A4E" w:rsidP="00DE214C">
      <w:pPr>
        <w:ind w:firstLine="709"/>
        <w:jc w:val="both"/>
        <w:rPr>
          <w:rFonts w:cs="Times New Roman"/>
          <w:szCs w:val="26"/>
        </w:rPr>
      </w:pPr>
      <w:r w:rsidRPr="004813C7">
        <w:rPr>
          <w:rFonts w:cs="Times New Roman"/>
          <w:szCs w:val="26"/>
        </w:rPr>
        <w:t xml:space="preserve">Saskaņā ar </w:t>
      </w:r>
      <w:r w:rsidR="008E73A0" w:rsidRPr="004813C7">
        <w:rPr>
          <w:rFonts w:cs="Times New Roman"/>
          <w:szCs w:val="26"/>
        </w:rPr>
        <w:t>GS</w:t>
      </w:r>
      <w:r w:rsidRPr="004813C7">
        <w:rPr>
          <w:rFonts w:cs="Times New Roman"/>
          <w:szCs w:val="26"/>
        </w:rPr>
        <w:t xml:space="preserve"> izstrādātāja informāciju</w:t>
      </w:r>
      <w:r w:rsidR="004B69D8" w:rsidRPr="004813C7">
        <w:rPr>
          <w:rFonts w:cs="Times New Roman"/>
          <w:szCs w:val="26"/>
        </w:rPr>
        <w:t>,</w:t>
      </w:r>
      <w:r w:rsidRPr="004813C7">
        <w:rPr>
          <w:rFonts w:cs="Times New Roman"/>
          <w:szCs w:val="26"/>
        </w:rPr>
        <w:t xml:space="preserve"> izmaksas GS sistēmas papildināšanai ar DLUM un papildus programmēšana atalgojuma aprēķina nodrošināšanai </w:t>
      </w:r>
      <w:r w:rsidR="004B69D8" w:rsidRPr="004813C7">
        <w:rPr>
          <w:rFonts w:cs="Times New Roman"/>
          <w:szCs w:val="26"/>
        </w:rPr>
        <w:t xml:space="preserve">FM </w:t>
      </w:r>
      <w:r w:rsidRPr="004813C7">
        <w:rPr>
          <w:rFonts w:cs="Times New Roman"/>
          <w:szCs w:val="26"/>
        </w:rPr>
        <w:t xml:space="preserve">varētu būt aptuveni 40 000 Ls. </w:t>
      </w:r>
    </w:p>
    <w:p w:rsidR="00DE214C" w:rsidRPr="004813C7" w:rsidRDefault="007A2371" w:rsidP="003F51AF">
      <w:pPr>
        <w:ind w:firstLine="709"/>
        <w:jc w:val="both"/>
        <w:rPr>
          <w:rFonts w:cs="Times New Roman"/>
          <w:szCs w:val="26"/>
        </w:rPr>
      </w:pPr>
      <w:r w:rsidRPr="004813C7">
        <w:rPr>
          <w:rFonts w:cs="Times New Roman"/>
          <w:szCs w:val="26"/>
        </w:rPr>
        <w:t>FM</w:t>
      </w:r>
      <w:r w:rsidR="003F51AF" w:rsidRPr="004813C7">
        <w:rPr>
          <w:rFonts w:cs="Times New Roman"/>
          <w:szCs w:val="26"/>
        </w:rPr>
        <w:t xml:space="preserve"> ir veikusi aprēķinu, ka daļveida attiecinā</w:t>
      </w:r>
      <w:r w:rsidR="00847427" w:rsidRPr="004813C7">
        <w:rPr>
          <w:rFonts w:cs="Times New Roman"/>
          <w:szCs w:val="26"/>
        </w:rPr>
        <w:t>šanas</w:t>
      </w:r>
      <w:r w:rsidRPr="004813C7">
        <w:rPr>
          <w:rFonts w:cs="Times New Roman"/>
          <w:szCs w:val="26"/>
        </w:rPr>
        <w:t xml:space="preserve"> pieļaušana</w:t>
      </w:r>
      <w:r w:rsidR="003F51AF" w:rsidRPr="004813C7">
        <w:rPr>
          <w:rFonts w:cs="Times New Roman"/>
          <w:szCs w:val="26"/>
        </w:rPr>
        <w:t xml:space="preserve"> un </w:t>
      </w:r>
      <w:r w:rsidR="00637FAB">
        <w:rPr>
          <w:rFonts w:cs="Times New Roman"/>
          <w:szCs w:val="26"/>
        </w:rPr>
        <w:t>DLUS</w:t>
      </w:r>
      <w:r w:rsidR="00DE214C" w:rsidRPr="004813C7">
        <w:rPr>
          <w:rFonts w:cs="Times New Roman"/>
          <w:szCs w:val="26"/>
        </w:rPr>
        <w:t xml:space="preserve"> ieviešana tikai uz ES fondu vadošās iestādes darbinieku atalgojuma rēķina vien FM budžetā ik gadu varētu ietaupīt vismaz 122 439.9</w:t>
      </w:r>
      <w:r w:rsidR="000354B3" w:rsidRPr="004813C7">
        <w:rPr>
          <w:rFonts w:cs="Times New Roman"/>
          <w:szCs w:val="26"/>
        </w:rPr>
        <w:t>0</w:t>
      </w:r>
      <w:r w:rsidR="00DE214C" w:rsidRPr="004813C7">
        <w:rPr>
          <w:rFonts w:cs="Times New Roman"/>
          <w:szCs w:val="26"/>
        </w:rPr>
        <w:t xml:space="preserve"> LVL, ieskaitot darba devēja sociālās apdrošināšanas nodokli. </w:t>
      </w:r>
      <w:r w:rsidR="00470115" w:rsidRPr="004813C7">
        <w:rPr>
          <w:rFonts w:cs="Times New Roman"/>
          <w:szCs w:val="26"/>
        </w:rPr>
        <w:t>Aprēķinus par budžeta ietaupījumu 2014.-2020.gada plānošanas periodā visā ES fondu sistēmā būs iespējams noteikt pēc sistēmas izveides</w:t>
      </w:r>
      <w:r w:rsidR="00652F52" w:rsidRPr="004813C7">
        <w:rPr>
          <w:rFonts w:cs="Times New Roman"/>
          <w:szCs w:val="26"/>
        </w:rPr>
        <w:t xml:space="preserve">, taču indikatīvi tie varētu būt </w:t>
      </w:r>
      <w:r w:rsidR="00867617" w:rsidRPr="004813C7">
        <w:rPr>
          <w:rFonts w:cs="Times New Roman"/>
          <w:szCs w:val="26"/>
        </w:rPr>
        <w:t xml:space="preserve"> 1 714 158,60 </w:t>
      </w:r>
      <w:r w:rsidR="00652F52" w:rsidRPr="004813C7">
        <w:rPr>
          <w:rFonts w:cs="Times New Roman"/>
          <w:szCs w:val="26"/>
        </w:rPr>
        <w:t>LVL</w:t>
      </w:r>
      <w:r w:rsidR="00867617" w:rsidRPr="004813C7">
        <w:rPr>
          <w:rFonts w:cs="Times New Roman"/>
          <w:szCs w:val="26"/>
        </w:rPr>
        <w:t>, ieskaitot darba devēja sociālās apdrošināšanas nodokli.</w:t>
      </w:r>
      <w:r w:rsidR="00A021D1" w:rsidRPr="004813C7">
        <w:rPr>
          <w:rFonts w:cs="Times New Roman"/>
          <w:szCs w:val="26"/>
        </w:rPr>
        <w:t xml:space="preserve"> </w:t>
      </w:r>
    </w:p>
    <w:p w:rsidR="00A021D1" w:rsidRPr="004813C7" w:rsidRDefault="007C38CE" w:rsidP="003F51AF">
      <w:pPr>
        <w:ind w:firstLine="709"/>
        <w:jc w:val="both"/>
        <w:rPr>
          <w:rFonts w:cs="Times New Roman"/>
          <w:szCs w:val="26"/>
        </w:rPr>
      </w:pPr>
      <w:r w:rsidRPr="004813C7">
        <w:rPr>
          <w:rFonts w:cs="Times New Roman"/>
          <w:szCs w:val="26"/>
        </w:rPr>
        <w:t xml:space="preserve">Šādas sistēmas ieviešanai </w:t>
      </w:r>
      <w:r w:rsidR="000F5775" w:rsidRPr="004813C7">
        <w:rPr>
          <w:rFonts w:cs="Times New Roman"/>
          <w:szCs w:val="26"/>
        </w:rPr>
        <w:t>būs arī dažādi nemateriālie ieguvumi, kas labvēlīgi ietekmēs ES fondu un citu finanšu instrumentu administrēšanā iesaistīto iestāžu darbību kopumā.</w:t>
      </w:r>
      <w:r w:rsidRPr="004813C7">
        <w:rPr>
          <w:rFonts w:cs="Times New Roman"/>
          <w:szCs w:val="26"/>
        </w:rPr>
        <w:t xml:space="preserve"> </w:t>
      </w:r>
      <w:r w:rsidR="00637FAB">
        <w:rPr>
          <w:rFonts w:cs="Times New Roman"/>
          <w:szCs w:val="26"/>
        </w:rPr>
        <w:t>DLUS</w:t>
      </w:r>
      <w:r w:rsidR="000F5775" w:rsidRPr="004813C7">
        <w:rPr>
          <w:rFonts w:cs="Times New Roman"/>
          <w:szCs w:val="26"/>
        </w:rPr>
        <w:t xml:space="preserve"> ieviešana</w:t>
      </w:r>
      <w:r w:rsidRPr="004813C7">
        <w:rPr>
          <w:rFonts w:cs="Times New Roman"/>
          <w:szCs w:val="26"/>
        </w:rPr>
        <w:t xml:space="preserve"> ļautu</w:t>
      </w:r>
      <w:r w:rsidR="000F5775" w:rsidRPr="004813C7">
        <w:rPr>
          <w:rFonts w:cs="Times New Roman"/>
          <w:szCs w:val="26"/>
        </w:rPr>
        <w:t xml:space="preserve"> precīzāk</w:t>
      </w:r>
      <w:r w:rsidRPr="004813C7">
        <w:rPr>
          <w:rFonts w:cs="Times New Roman"/>
          <w:szCs w:val="26"/>
        </w:rPr>
        <w:t xml:space="preserve"> izvērtēt darbinieku noslogotību</w:t>
      </w:r>
      <w:r w:rsidR="00A021D1" w:rsidRPr="004813C7">
        <w:rPr>
          <w:rFonts w:cs="Times New Roman"/>
          <w:szCs w:val="26"/>
        </w:rPr>
        <w:t>,</w:t>
      </w:r>
      <w:r w:rsidR="000F5775" w:rsidRPr="004813C7">
        <w:rPr>
          <w:rFonts w:cs="Times New Roman"/>
          <w:szCs w:val="26"/>
        </w:rPr>
        <w:t xml:space="preserve"> novērtēt faktisko laika patēriņu konkrētu uzdevumu izpildei un tādējādi efektīvāk organizēt darbinieku un līdz ar to institūciju darbu.</w:t>
      </w:r>
      <w:r w:rsidR="00A021D1" w:rsidRPr="004813C7">
        <w:rPr>
          <w:rFonts w:cs="Times New Roman"/>
          <w:szCs w:val="26"/>
        </w:rPr>
        <w:t xml:space="preserve"> </w:t>
      </w:r>
      <w:r w:rsidR="000F5775" w:rsidRPr="004813C7">
        <w:rPr>
          <w:rFonts w:cs="Times New Roman"/>
          <w:szCs w:val="26"/>
        </w:rPr>
        <w:t xml:space="preserve"> </w:t>
      </w:r>
      <w:r w:rsidR="00637FAB">
        <w:rPr>
          <w:rFonts w:cs="Times New Roman"/>
          <w:szCs w:val="26"/>
        </w:rPr>
        <w:t>DLUS</w:t>
      </w:r>
      <w:r w:rsidR="000F5775" w:rsidRPr="004813C7">
        <w:rPr>
          <w:rFonts w:cs="Times New Roman"/>
          <w:szCs w:val="26"/>
        </w:rPr>
        <w:t xml:space="preserve"> ļaus arī objektīvāk un efektīvāk organizēt darbinieku ikgadējās novērtēšanas. </w:t>
      </w:r>
    </w:p>
    <w:p w:rsidR="00490234" w:rsidRPr="004813C7" w:rsidRDefault="00490234" w:rsidP="00F16FF8">
      <w:pPr>
        <w:ind w:firstLine="709"/>
        <w:jc w:val="both"/>
        <w:rPr>
          <w:rFonts w:cs="Times New Roman"/>
          <w:szCs w:val="26"/>
        </w:rPr>
      </w:pPr>
      <w:r w:rsidRPr="004813C7">
        <w:rPr>
          <w:rFonts w:cs="Times New Roman"/>
          <w:szCs w:val="26"/>
        </w:rPr>
        <w:t xml:space="preserve">Finansiālais risinājums daļveida attiecināšanas izveidei un ieviešanai varētu tikt finansēts no ES fondu TP līdzekļiem, tomēr pašlaik šos izdevumus </w:t>
      </w:r>
      <w:r w:rsidRPr="004813C7">
        <w:rPr>
          <w:rFonts w:cs="Times New Roman"/>
          <w:szCs w:val="26"/>
        </w:rPr>
        <w:lastRenderedPageBreak/>
        <w:t>nav iespējam</w:t>
      </w:r>
      <w:r w:rsidR="00591813">
        <w:rPr>
          <w:rFonts w:cs="Times New Roman"/>
          <w:szCs w:val="26"/>
        </w:rPr>
        <w:t>s</w:t>
      </w:r>
      <w:r w:rsidRPr="004813C7">
        <w:rPr>
          <w:rFonts w:cs="Times New Roman"/>
          <w:szCs w:val="26"/>
        </w:rPr>
        <w:t xml:space="preserve"> segt no esošiem ES fondu TP līdzekļiem, jo finansējums TP 2. kārtas ieviešanai (laika posmā no 2012.gada 1.janvāra līdz 2015. gada 31.decembrim) atsevišķās institūcijās ir ļoti ierobežots gan atalgojumam  (ņemot vērā Atbildīgo iestāžu / Sadarbības iestāžu deleģētajām papildu uzraudzības funkcijām - </w:t>
      </w:r>
      <w:proofErr w:type="spellStart"/>
      <w:r w:rsidRPr="004813C7">
        <w:rPr>
          <w:rFonts w:cs="Times New Roman"/>
          <w:szCs w:val="26"/>
        </w:rPr>
        <w:t>pirmspārbaudēm</w:t>
      </w:r>
      <w:proofErr w:type="spellEnd"/>
      <w:r w:rsidRPr="004813C7">
        <w:rPr>
          <w:rFonts w:cs="Times New Roman"/>
          <w:szCs w:val="26"/>
        </w:rPr>
        <w:t xml:space="preserve"> nepieciešamos resursus), gan administratīvajiem izdevumiem un materiāli tehnisko līdzekļu iegādei (īpaši institūcijām, kurām kopumā ir neliels pieejamais TP finansējuma kopapjoms), kā arī 2014. – 2020. gada plānošanas perioda sagatavošanai, tostarp informācijas sistēmu izstrādes izdevumiem.</w:t>
      </w:r>
    </w:p>
    <w:p w:rsidR="006B625C" w:rsidRPr="004813C7" w:rsidRDefault="003E01DF" w:rsidP="006B625C">
      <w:pPr>
        <w:tabs>
          <w:tab w:val="left" w:pos="993"/>
        </w:tabs>
        <w:spacing w:before="240" w:after="240"/>
        <w:jc w:val="center"/>
        <w:rPr>
          <w:rFonts w:cs="Times New Roman"/>
          <w:b/>
          <w:szCs w:val="26"/>
        </w:rPr>
      </w:pPr>
      <w:r w:rsidRPr="004813C7">
        <w:rPr>
          <w:rFonts w:cs="Times New Roman"/>
          <w:b/>
          <w:szCs w:val="26"/>
        </w:rPr>
        <w:t xml:space="preserve">III </w:t>
      </w:r>
      <w:r w:rsidR="008F41E5" w:rsidRPr="004813C7">
        <w:rPr>
          <w:rFonts w:cs="Times New Roman"/>
          <w:b/>
          <w:szCs w:val="26"/>
        </w:rPr>
        <w:t xml:space="preserve">Turpmākā rīcība </w:t>
      </w:r>
      <w:r w:rsidR="0077784B" w:rsidRPr="004813C7">
        <w:rPr>
          <w:rFonts w:cs="Times New Roman"/>
          <w:b/>
          <w:szCs w:val="26"/>
        </w:rPr>
        <w:t xml:space="preserve">elektroniskas </w:t>
      </w:r>
      <w:r w:rsidR="008F41E5" w:rsidRPr="004813C7">
        <w:rPr>
          <w:rFonts w:cs="Times New Roman"/>
          <w:b/>
          <w:szCs w:val="26"/>
        </w:rPr>
        <w:t>d</w:t>
      </w:r>
      <w:r w:rsidR="006B625C" w:rsidRPr="004813C7">
        <w:rPr>
          <w:rFonts w:cs="Times New Roman"/>
          <w:b/>
          <w:szCs w:val="26"/>
        </w:rPr>
        <w:t>arba laika uzskaites sistēmas izveidošana</w:t>
      </w:r>
      <w:r w:rsidR="008F41E5" w:rsidRPr="004813C7">
        <w:rPr>
          <w:rFonts w:cs="Times New Roman"/>
          <w:b/>
          <w:szCs w:val="26"/>
        </w:rPr>
        <w:t>i</w:t>
      </w:r>
      <w:r w:rsidR="006B625C" w:rsidRPr="004813C7">
        <w:rPr>
          <w:rFonts w:cs="Times New Roman"/>
          <w:b/>
          <w:szCs w:val="26"/>
        </w:rPr>
        <w:t xml:space="preserve"> un </w:t>
      </w:r>
      <w:r w:rsidR="00C73A48" w:rsidRPr="004813C7">
        <w:rPr>
          <w:rFonts w:cs="Times New Roman"/>
          <w:b/>
          <w:szCs w:val="26"/>
        </w:rPr>
        <w:t xml:space="preserve">ieviešanai </w:t>
      </w:r>
    </w:p>
    <w:p w:rsidR="00155D11" w:rsidRPr="004813C7" w:rsidRDefault="006C4B3B" w:rsidP="00155D11">
      <w:pPr>
        <w:pStyle w:val="ListParagraph"/>
        <w:tabs>
          <w:tab w:val="left" w:pos="993"/>
        </w:tabs>
        <w:ind w:left="0" w:firstLine="709"/>
        <w:jc w:val="both"/>
        <w:rPr>
          <w:rFonts w:cs="Times New Roman"/>
          <w:szCs w:val="26"/>
        </w:rPr>
      </w:pPr>
      <w:r w:rsidRPr="004813C7">
        <w:rPr>
          <w:rFonts w:cs="Times New Roman"/>
          <w:szCs w:val="26"/>
        </w:rPr>
        <w:t xml:space="preserve">No iepriekšminētā secināms, ka, lai pieļautu daļveida attiecināšanu no </w:t>
      </w:r>
      <w:r w:rsidR="00847427" w:rsidRPr="004813C7">
        <w:rPr>
          <w:rFonts w:cs="Times New Roman"/>
          <w:szCs w:val="26"/>
        </w:rPr>
        <w:t xml:space="preserve">ES fondu </w:t>
      </w:r>
      <w:r w:rsidRPr="004813C7">
        <w:rPr>
          <w:rFonts w:cs="Times New Roman"/>
          <w:szCs w:val="26"/>
        </w:rPr>
        <w:t>līdzekļiem, ir nepieciešams izveidot un ieviest elektronisko darba laika uzskaites sistēmu</w:t>
      </w:r>
      <w:r w:rsidR="003E01DF" w:rsidRPr="004813C7">
        <w:rPr>
          <w:rFonts w:cs="Times New Roman"/>
          <w:szCs w:val="26"/>
        </w:rPr>
        <w:t xml:space="preserve"> kā grāmatvedības sistēmas sastāvdaļu</w:t>
      </w:r>
      <w:r w:rsidRPr="004813C7">
        <w:rPr>
          <w:rFonts w:cs="Times New Roman"/>
          <w:szCs w:val="26"/>
        </w:rPr>
        <w:t xml:space="preserve"> </w:t>
      </w:r>
      <w:r w:rsidR="00AC625F" w:rsidRPr="004813C7">
        <w:rPr>
          <w:rFonts w:cs="Times New Roman"/>
          <w:szCs w:val="26"/>
        </w:rPr>
        <w:t xml:space="preserve">(turpmāk  - </w:t>
      </w:r>
      <w:r w:rsidR="00E830E8" w:rsidRPr="004813C7">
        <w:rPr>
          <w:rFonts w:cs="Times New Roman"/>
          <w:szCs w:val="26"/>
        </w:rPr>
        <w:t xml:space="preserve">elektroniska darba laika uzskaites </w:t>
      </w:r>
      <w:r w:rsidR="00AC625F" w:rsidRPr="004813C7">
        <w:rPr>
          <w:rFonts w:cs="Times New Roman"/>
          <w:szCs w:val="26"/>
        </w:rPr>
        <w:t xml:space="preserve">sistēma) </w:t>
      </w:r>
      <w:r w:rsidRPr="004813C7">
        <w:rPr>
          <w:rFonts w:cs="Times New Roman"/>
          <w:szCs w:val="26"/>
        </w:rPr>
        <w:t>visās iestādēs, kur</w:t>
      </w:r>
      <w:r w:rsidR="00652F52" w:rsidRPr="004813C7">
        <w:rPr>
          <w:rFonts w:cs="Times New Roman"/>
          <w:szCs w:val="26"/>
        </w:rPr>
        <w:t xml:space="preserve">ās ierēdņi vai darbinieki strādā ar ES fondu jautājumiem ne tikai uz pilnu slodzi, bet arī daļēji. </w:t>
      </w:r>
      <w:r w:rsidR="00FB5712" w:rsidRPr="004813C7">
        <w:rPr>
          <w:rFonts w:cs="Times New Roman"/>
          <w:szCs w:val="26"/>
        </w:rPr>
        <w:t xml:space="preserve">Papildus tam nepieciešams izstrādāt vienotu metodiku darba laika </w:t>
      </w:r>
      <w:r w:rsidR="00652F52" w:rsidRPr="004813C7">
        <w:rPr>
          <w:rFonts w:cs="Times New Roman"/>
          <w:szCs w:val="26"/>
        </w:rPr>
        <w:t>uzskaitei</w:t>
      </w:r>
      <w:r w:rsidR="00ED624F" w:rsidRPr="004813C7">
        <w:rPr>
          <w:rFonts w:cs="Times New Roman"/>
          <w:szCs w:val="26"/>
        </w:rPr>
        <w:t xml:space="preserve">, </w:t>
      </w:r>
      <w:r w:rsidR="009773BD" w:rsidRPr="004813C7">
        <w:rPr>
          <w:rFonts w:cs="Times New Roman"/>
          <w:szCs w:val="26"/>
        </w:rPr>
        <w:t xml:space="preserve">kas ir saistīta ar katru finanšu instrumentu, </w:t>
      </w:r>
      <w:r w:rsidR="00ED624F" w:rsidRPr="004813C7">
        <w:rPr>
          <w:rFonts w:cs="Times New Roman"/>
          <w:szCs w:val="26"/>
        </w:rPr>
        <w:t xml:space="preserve">lai visās iestādēs </w:t>
      </w:r>
      <w:r w:rsidR="009773BD" w:rsidRPr="004813C7">
        <w:rPr>
          <w:rFonts w:cs="Times New Roman"/>
          <w:szCs w:val="26"/>
        </w:rPr>
        <w:t xml:space="preserve">darba laika </w:t>
      </w:r>
      <w:r w:rsidR="00ED624F" w:rsidRPr="004813C7">
        <w:rPr>
          <w:rFonts w:cs="Times New Roman"/>
          <w:szCs w:val="26"/>
        </w:rPr>
        <w:t>uzskaite tiktu veikta pēc vienādiem principiem</w:t>
      </w:r>
      <w:r w:rsidR="00FB5712" w:rsidRPr="004813C7">
        <w:rPr>
          <w:rFonts w:cs="Times New Roman"/>
          <w:szCs w:val="26"/>
        </w:rPr>
        <w:t xml:space="preserve">. Piemēram, nosakot, ka vadības funkcijas </w:t>
      </w:r>
      <w:r w:rsidR="00652F52" w:rsidRPr="004813C7">
        <w:rPr>
          <w:rFonts w:cs="Times New Roman"/>
          <w:szCs w:val="26"/>
        </w:rPr>
        <w:t xml:space="preserve">jāuzskaita </w:t>
      </w:r>
      <w:r w:rsidR="00FB5712" w:rsidRPr="004813C7">
        <w:rPr>
          <w:rFonts w:cs="Times New Roman"/>
          <w:szCs w:val="26"/>
        </w:rPr>
        <w:t xml:space="preserve">proporcionāli nostrādātajam </w:t>
      </w:r>
      <w:r w:rsidR="00652F52" w:rsidRPr="004813C7">
        <w:rPr>
          <w:rFonts w:cs="Times New Roman"/>
          <w:szCs w:val="26"/>
        </w:rPr>
        <w:t xml:space="preserve">laikam </w:t>
      </w:r>
      <w:r w:rsidR="00FB5712" w:rsidRPr="004813C7">
        <w:rPr>
          <w:rFonts w:cs="Times New Roman"/>
          <w:szCs w:val="26"/>
        </w:rPr>
        <w:t>ar konkrēto finanšu instrumentu.</w:t>
      </w:r>
      <w:r w:rsidR="00B70913" w:rsidRPr="004813C7">
        <w:rPr>
          <w:rFonts w:cs="Times New Roman"/>
          <w:szCs w:val="26"/>
        </w:rPr>
        <w:t xml:space="preserve"> </w:t>
      </w:r>
    </w:p>
    <w:p w:rsidR="00642B08" w:rsidRPr="004813C7" w:rsidRDefault="00155D11" w:rsidP="00642B08">
      <w:pPr>
        <w:pStyle w:val="ListParagraph"/>
        <w:tabs>
          <w:tab w:val="left" w:pos="993"/>
        </w:tabs>
        <w:ind w:left="0" w:firstLine="709"/>
        <w:jc w:val="both"/>
        <w:rPr>
          <w:sz w:val="32"/>
        </w:rPr>
      </w:pPr>
      <w:r w:rsidRPr="004813C7">
        <w:rPr>
          <w:rFonts w:cs="Times New Roman"/>
          <w:szCs w:val="26"/>
        </w:rPr>
        <w:t>Ņemot vērā</w:t>
      </w:r>
      <w:r w:rsidR="007A2371" w:rsidRPr="004813C7">
        <w:rPr>
          <w:rFonts w:cs="Times New Roman"/>
          <w:szCs w:val="26"/>
        </w:rPr>
        <w:t>,</w:t>
      </w:r>
      <w:r w:rsidRPr="004813C7">
        <w:rPr>
          <w:rFonts w:cs="Times New Roman"/>
          <w:szCs w:val="26"/>
        </w:rPr>
        <w:t xml:space="preserve"> ka tikai </w:t>
      </w:r>
      <w:r w:rsidR="007A2371" w:rsidRPr="004813C7">
        <w:rPr>
          <w:rFonts w:cs="Times New Roman"/>
          <w:szCs w:val="26"/>
        </w:rPr>
        <w:t>FM</w:t>
      </w:r>
      <w:r w:rsidRPr="004813C7">
        <w:rPr>
          <w:rFonts w:cs="Times New Roman"/>
          <w:szCs w:val="26"/>
        </w:rPr>
        <w:t xml:space="preserve"> vien šādas </w:t>
      </w:r>
      <w:r w:rsidR="004C26A5" w:rsidRPr="004813C7">
        <w:rPr>
          <w:rFonts w:cs="Times New Roman"/>
          <w:szCs w:val="26"/>
        </w:rPr>
        <w:t>elektroniska</w:t>
      </w:r>
      <w:r w:rsidR="004C26A5">
        <w:rPr>
          <w:rFonts w:cs="Times New Roman"/>
          <w:szCs w:val="26"/>
        </w:rPr>
        <w:t>s</w:t>
      </w:r>
      <w:r w:rsidR="004C26A5" w:rsidRPr="004813C7">
        <w:rPr>
          <w:rFonts w:cs="Times New Roman"/>
          <w:szCs w:val="26"/>
        </w:rPr>
        <w:t xml:space="preserve"> darba laika uzskaites </w:t>
      </w:r>
      <w:r w:rsidRPr="004813C7">
        <w:rPr>
          <w:rFonts w:cs="Times New Roman"/>
          <w:szCs w:val="26"/>
        </w:rPr>
        <w:t>sistēmas ieviešana maksātu aptuveni 40</w:t>
      </w:r>
      <w:r w:rsidR="00B94496" w:rsidRPr="004813C7">
        <w:rPr>
          <w:rFonts w:cs="Times New Roman"/>
          <w:szCs w:val="26"/>
        </w:rPr>
        <w:t> </w:t>
      </w:r>
      <w:r w:rsidRPr="004813C7">
        <w:rPr>
          <w:rFonts w:cs="Times New Roman"/>
          <w:szCs w:val="26"/>
        </w:rPr>
        <w:t>000</w:t>
      </w:r>
      <w:r w:rsidR="00B94496" w:rsidRPr="004813C7">
        <w:rPr>
          <w:rFonts w:cs="Times New Roman"/>
          <w:szCs w:val="26"/>
        </w:rPr>
        <w:t>  </w:t>
      </w:r>
      <w:r w:rsidRPr="004813C7">
        <w:rPr>
          <w:rFonts w:cs="Times New Roman"/>
          <w:szCs w:val="26"/>
        </w:rPr>
        <w:t xml:space="preserve">Ls, </w:t>
      </w:r>
      <w:r w:rsidR="00205CCB" w:rsidRPr="004813C7">
        <w:rPr>
          <w:rFonts w:cs="Times New Roman"/>
          <w:szCs w:val="26"/>
        </w:rPr>
        <w:t>uzskatām</w:t>
      </w:r>
      <w:r w:rsidRPr="004813C7">
        <w:rPr>
          <w:rFonts w:cs="Times New Roman"/>
          <w:szCs w:val="26"/>
        </w:rPr>
        <w:t>, ka</w:t>
      </w:r>
      <w:r w:rsidR="00205CCB" w:rsidRPr="004813C7">
        <w:rPr>
          <w:rFonts w:cs="Times New Roman"/>
          <w:szCs w:val="26"/>
        </w:rPr>
        <w:t xml:space="preserve"> sākotnēji</w:t>
      </w:r>
      <w:r w:rsidRPr="004813C7">
        <w:rPr>
          <w:rFonts w:cs="Times New Roman"/>
          <w:szCs w:val="26"/>
        </w:rPr>
        <w:t xml:space="preserve"> š</w:t>
      </w:r>
      <w:r w:rsidR="00205CCB" w:rsidRPr="004813C7">
        <w:rPr>
          <w:rFonts w:cs="Times New Roman"/>
          <w:szCs w:val="26"/>
        </w:rPr>
        <w:t>ādu</w:t>
      </w:r>
      <w:r w:rsidRPr="004813C7">
        <w:rPr>
          <w:rFonts w:cs="Times New Roman"/>
          <w:szCs w:val="26"/>
        </w:rPr>
        <w:t xml:space="preserve"> </w:t>
      </w:r>
      <w:r w:rsidR="004C26A5">
        <w:rPr>
          <w:rFonts w:cs="Times New Roman"/>
          <w:szCs w:val="26"/>
        </w:rPr>
        <w:t>elektronisku</w:t>
      </w:r>
      <w:r w:rsidR="004C26A5" w:rsidRPr="004813C7">
        <w:rPr>
          <w:rFonts w:cs="Times New Roman"/>
          <w:szCs w:val="26"/>
        </w:rPr>
        <w:t xml:space="preserve"> darba laika uzskaites </w:t>
      </w:r>
      <w:r w:rsidRPr="004813C7">
        <w:rPr>
          <w:rFonts w:cs="Times New Roman"/>
          <w:szCs w:val="26"/>
        </w:rPr>
        <w:t>sist</w:t>
      </w:r>
      <w:r w:rsidR="00205CCB" w:rsidRPr="004813C7">
        <w:rPr>
          <w:rFonts w:cs="Times New Roman"/>
          <w:szCs w:val="26"/>
        </w:rPr>
        <w:t>ēmu</w:t>
      </w:r>
      <w:r w:rsidRPr="004813C7">
        <w:rPr>
          <w:rFonts w:cs="Times New Roman"/>
          <w:szCs w:val="26"/>
        </w:rPr>
        <w:t xml:space="preserve"> būtu nepieciešams testēt pilotprojekta veidā</w:t>
      </w:r>
      <w:r w:rsidR="00205CCB" w:rsidRPr="004813C7">
        <w:rPr>
          <w:rFonts w:cs="Times New Roman"/>
          <w:szCs w:val="26"/>
        </w:rPr>
        <w:t xml:space="preserve">. Tā kā </w:t>
      </w:r>
      <w:r w:rsidR="007A2371" w:rsidRPr="004813C7">
        <w:rPr>
          <w:rFonts w:cs="Times New Roman"/>
          <w:szCs w:val="26"/>
        </w:rPr>
        <w:t>FM</w:t>
      </w:r>
      <w:r w:rsidR="00205CCB" w:rsidRPr="004813C7">
        <w:rPr>
          <w:rFonts w:cs="Times New Roman"/>
          <w:szCs w:val="26"/>
        </w:rPr>
        <w:t xml:space="preserve"> ir </w:t>
      </w:r>
      <w:r w:rsidR="007A2371" w:rsidRPr="004813C7">
        <w:rPr>
          <w:rFonts w:cs="Times New Roman"/>
          <w:szCs w:val="26"/>
        </w:rPr>
        <w:t>uzsākts</w:t>
      </w:r>
      <w:r w:rsidR="00205CCB" w:rsidRPr="004813C7">
        <w:rPr>
          <w:rFonts w:cs="Times New Roman"/>
          <w:szCs w:val="26"/>
        </w:rPr>
        <w:t xml:space="preserve"> process šādas </w:t>
      </w:r>
      <w:r w:rsidR="004C26A5" w:rsidRPr="004813C7">
        <w:rPr>
          <w:rFonts w:cs="Times New Roman"/>
          <w:szCs w:val="26"/>
        </w:rPr>
        <w:t>elektroniska</w:t>
      </w:r>
      <w:r w:rsidR="004C26A5">
        <w:rPr>
          <w:rFonts w:cs="Times New Roman"/>
          <w:szCs w:val="26"/>
        </w:rPr>
        <w:t>s</w:t>
      </w:r>
      <w:r w:rsidR="004C26A5" w:rsidRPr="004813C7">
        <w:rPr>
          <w:rFonts w:cs="Times New Roman"/>
          <w:szCs w:val="26"/>
        </w:rPr>
        <w:t xml:space="preserve"> darba laika uzskaites </w:t>
      </w:r>
      <w:r w:rsidR="00205CCB" w:rsidRPr="004813C7">
        <w:rPr>
          <w:rFonts w:cs="Times New Roman"/>
          <w:szCs w:val="26"/>
        </w:rPr>
        <w:t xml:space="preserve">sistēmas ieviešanai, uzskatām, ka tieši </w:t>
      </w:r>
      <w:r w:rsidR="007A2371" w:rsidRPr="004813C7">
        <w:rPr>
          <w:rFonts w:cs="Times New Roman"/>
          <w:szCs w:val="26"/>
        </w:rPr>
        <w:t>FM</w:t>
      </w:r>
      <w:r w:rsidR="00205CCB" w:rsidRPr="004813C7">
        <w:rPr>
          <w:rFonts w:cs="Times New Roman"/>
          <w:szCs w:val="26"/>
        </w:rPr>
        <w:t xml:space="preserve"> arī jānodrošina pilotprojekta </w:t>
      </w:r>
      <w:r w:rsidR="007A2371" w:rsidRPr="004813C7">
        <w:rPr>
          <w:rFonts w:cs="Times New Roman"/>
          <w:szCs w:val="26"/>
        </w:rPr>
        <w:t>ieviešana</w:t>
      </w:r>
      <w:r w:rsidR="00A10443" w:rsidRPr="004813C7">
        <w:rPr>
          <w:rFonts w:cs="Times New Roman"/>
          <w:szCs w:val="26"/>
        </w:rPr>
        <w:t xml:space="preserve"> līdz</w:t>
      </w:r>
      <w:r w:rsidR="002D4370" w:rsidRPr="004813C7">
        <w:rPr>
          <w:rFonts w:cs="Times New Roman"/>
          <w:szCs w:val="26"/>
        </w:rPr>
        <w:t xml:space="preserve"> </w:t>
      </w:r>
      <w:r w:rsidR="0057584D" w:rsidRPr="004813C7">
        <w:rPr>
          <w:rFonts w:cs="Times New Roman"/>
          <w:szCs w:val="26"/>
        </w:rPr>
        <w:t>2012.</w:t>
      </w:r>
      <w:r w:rsidR="002D4370" w:rsidRPr="004813C7">
        <w:rPr>
          <w:rFonts w:cs="Times New Roman"/>
          <w:szCs w:val="26"/>
        </w:rPr>
        <w:t xml:space="preserve">gada </w:t>
      </w:r>
      <w:r w:rsidR="00A10443" w:rsidRPr="004813C7">
        <w:rPr>
          <w:rFonts w:cs="Times New Roman"/>
          <w:szCs w:val="26"/>
        </w:rPr>
        <w:t>30.jūnijam</w:t>
      </w:r>
      <w:r w:rsidR="002D4370" w:rsidRPr="004813C7">
        <w:rPr>
          <w:rFonts w:cs="Times New Roman"/>
          <w:szCs w:val="26"/>
        </w:rPr>
        <w:t xml:space="preserve"> un testēšana līdz 2013.gadam</w:t>
      </w:r>
      <w:r w:rsidR="00205CCB" w:rsidRPr="004813C7">
        <w:rPr>
          <w:rFonts w:cs="Times New Roman"/>
          <w:szCs w:val="26"/>
        </w:rPr>
        <w:t>, lai novērstu iespējamos trūkumus un nepilnības jau sākotnēji</w:t>
      </w:r>
      <w:r w:rsidR="00E77E1B">
        <w:rPr>
          <w:rFonts w:cs="Times New Roman"/>
          <w:szCs w:val="26"/>
        </w:rPr>
        <w:t xml:space="preserve"> un 2012</w:t>
      </w:r>
      <w:r w:rsidR="007C38CE" w:rsidRPr="004813C7">
        <w:rPr>
          <w:rFonts w:cs="Times New Roman"/>
          <w:szCs w:val="26"/>
        </w:rPr>
        <w:t xml:space="preserve">.gada </w:t>
      </w:r>
      <w:r w:rsidR="00C8781E">
        <w:rPr>
          <w:rFonts w:cs="Times New Roman"/>
          <w:szCs w:val="26"/>
        </w:rPr>
        <w:t>3.ceturkšņa</w:t>
      </w:r>
      <w:r w:rsidR="00C8781E" w:rsidRPr="004813C7">
        <w:rPr>
          <w:rFonts w:cs="Times New Roman"/>
          <w:szCs w:val="26"/>
        </w:rPr>
        <w:t xml:space="preserve"> </w:t>
      </w:r>
      <w:r w:rsidR="002D4370" w:rsidRPr="004813C7">
        <w:rPr>
          <w:rFonts w:cs="Times New Roman"/>
          <w:szCs w:val="26"/>
        </w:rPr>
        <w:t>MK ziņojumā informēt par progresu</w:t>
      </w:r>
      <w:r w:rsidR="00DA1928">
        <w:rPr>
          <w:rFonts w:cs="Times New Roman"/>
          <w:szCs w:val="26"/>
        </w:rPr>
        <w:t xml:space="preserve">, </w:t>
      </w:r>
      <w:r w:rsidR="00FB45E6">
        <w:rPr>
          <w:rFonts w:cs="Times New Roman"/>
          <w:szCs w:val="26"/>
        </w:rPr>
        <w:t xml:space="preserve">pieejamo </w:t>
      </w:r>
      <w:r w:rsidR="00DA1928">
        <w:rPr>
          <w:rFonts w:cs="Times New Roman"/>
          <w:szCs w:val="26"/>
        </w:rPr>
        <w:t>TP finansējum</w:t>
      </w:r>
      <w:r w:rsidR="00FB45E6">
        <w:rPr>
          <w:rFonts w:cs="Times New Roman"/>
          <w:szCs w:val="26"/>
        </w:rPr>
        <w:t>u</w:t>
      </w:r>
      <w:r w:rsidR="00DA1928">
        <w:rPr>
          <w:rFonts w:cs="Times New Roman"/>
          <w:szCs w:val="26"/>
        </w:rPr>
        <w:t xml:space="preserve"> </w:t>
      </w:r>
      <w:r w:rsidR="00A10443" w:rsidRPr="004813C7">
        <w:rPr>
          <w:rFonts w:cs="Times New Roman"/>
          <w:szCs w:val="26"/>
        </w:rPr>
        <w:t xml:space="preserve">un konkrētiem priekšlikumiem </w:t>
      </w:r>
      <w:r w:rsidR="004C26A5" w:rsidRPr="004813C7">
        <w:rPr>
          <w:rFonts w:cs="Times New Roman"/>
          <w:szCs w:val="26"/>
        </w:rPr>
        <w:t>elektroniska</w:t>
      </w:r>
      <w:r w:rsidR="004C26A5">
        <w:rPr>
          <w:rFonts w:cs="Times New Roman"/>
          <w:szCs w:val="26"/>
        </w:rPr>
        <w:t>s</w:t>
      </w:r>
      <w:r w:rsidR="004C26A5" w:rsidRPr="004813C7">
        <w:rPr>
          <w:rFonts w:cs="Times New Roman"/>
          <w:szCs w:val="26"/>
        </w:rPr>
        <w:t xml:space="preserve"> darba laika uzskaites </w:t>
      </w:r>
      <w:r w:rsidR="00A10443" w:rsidRPr="004813C7">
        <w:rPr>
          <w:rFonts w:cs="Times New Roman"/>
          <w:szCs w:val="26"/>
        </w:rPr>
        <w:t>sistēmas ieviešanai citās ES fondu un citas ārvalstu finanšu palīdzības līdzekļus administrējošās iestādēs</w:t>
      </w:r>
      <w:r w:rsidR="002D4370" w:rsidRPr="004813C7">
        <w:rPr>
          <w:rFonts w:cs="Times New Roman"/>
          <w:szCs w:val="26"/>
        </w:rPr>
        <w:t xml:space="preserve">, lai jau </w:t>
      </w:r>
      <w:r w:rsidR="00BD18A2" w:rsidRPr="004813C7">
        <w:rPr>
          <w:rFonts w:cs="Times New Roman"/>
          <w:szCs w:val="26"/>
        </w:rPr>
        <w:t xml:space="preserve">sākot ar </w:t>
      </w:r>
      <w:r w:rsidR="002D4370" w:rsidRPr="004813C7">
        <w:rPr>
          <w:rFonts w:cs="Times New Roman"/>
          <w:szCs w:val="26"/>
        </w:rPr>
        <w:t>2014.gad</w:t>
      </w:r>
      <w:r w:rsidR="00BD18A2" w:rsidRPr="004813C7">
        <w:rPr>
          <w:rFonts w:cs="Times New Roman"/>
          <w:szCs w:val="26"/>
        </w:rPr>
        <w:t>u</w:t>
      </w:r>
      <w:r w:rsidR="002D4370" w:rsidRPr="004813C7">
        <w:rPr>
          <w:rFonts w:cs="Times New Roman"/>
          <w:szCs w:val="26"/>
        </w:rPr>
        <w:t xml:space="preserve"> </w:t>
      </w:r>
      <w:r w:rsidR="00A10443" w:rsidRPr="004813C7">
        <w:rPr>
          <w:rFonts w:cs="Times New Roman"/>
          <w:szCs w:val="26"/>
        </w:rPr>
        <w:t xml:space="preserve">arī </w:t>
      </w:r>
      <w:r w:rsidR="00205CCB" w:rsidRPr="004813C7">
        <w:rPr>
          <w:rFonts w:cs="Times New Roman"/>
          <w:szCs w:val="26"/>
        </w:rPr>
        <w:t xml:space="preserve">pārējās institūcijās varētu ieviest iespējami </w:t>
      </w:r>
      <w:r w:rsidR="00652F52" w:rsidRPr="004813C7">
        <w:rPr>
          <w:rFonts w:cs="Times New Roman"/>
          <w:szCs w:val="26"/>
        </w:rPr>
        <w:t xml:space="preserve">pilnīgāku </w:t>
      </w:r>
      <w:r w:rsidR="00205CCB" w:rsidRPr="004813C7">
        <w:rPr>
          <w:rFonts w:cs="Times New Roman"/>
          <w:szCs w:val="26"/>
        </w:rPr>
        <w:t>sistēmu.</w:t>
      </w:r>
      <w:r w:rsidR="002D4370" w:rsidRPr="004813C7">
        <w:rPr>
          <w:rFonts w:cs="Times New Roman"/>
          <w:szCs w:val="26"/>
        </w:rPr>
        <w:t xml:space="preserve"> </w:t>
      </w:r>
      <w:r w:rsidR="00642B08" w:rsidRPr="004813C7">
        <w:rPr>
          <w:rFonts w:cs="Times New Roman"/>
          <w:szCs w:val="26"/>
        </w:rPr>
        <w:t xml:space="preserve">Papildus </w:t>
      </w:r>
      <w:r w:rsidR="001823F1" w:rsidRPr="004813C7">
        <w:rPr>
          <w:rFonts w:cs="Times New Roman"/>
          <w:szCs w:val="26"/>
        </w:rPr>
        <w:t>jāņem vērā</w:t>
      </w:r>
      <w:r w:rsidR="00642B08" w:rsidRPr="004813C7">
        <w:rPr>
          <w:rFonts w:cs="Times New Roman"/>
          <w:szCs w:val="26"/>
        </w:rPr>
        <w:t xml:space="preserve">, ka </w:t>
      </w:r>
      <w:r w:rsidR="00BD18A2" w:rsidRPr="004813C7">
        <w:rPr>
          <w:rFonts w:cs="Times New Roman"/>
          <w:szCs w:val="26"/>
        </w:rPr>
        <w:t xml:space="preserve">arī FM </w:t>
      </w:r>
      <w:r w:rsidR="00642B08" w:rsidRPr="004813C7">
        <w:rPr>
          <w:rFonts w:cs="Times New Roman"/>
          <w:szCs w:val="26"/>
        </w:rPr>
        <w:t>pilotprojekta testēšanas laikā</w:t>
      </w:r>
      <w:r w:rsidR="00BD18A2" w:rsidRPr="004813C7">
        <w:rPr>
          <w:rFonts w:cs="Times New Roman"/>
          <w:szCs w:val="26"/>
        </w:rPr>
        <w:t xml:space="preserve">, lai nodrošinātu pilnīgu ES fondu un citas ārvalstu finanšu palīdzības līdzekļu pilnīgu </w:t>
      </w:r>
      <w:proofErr w:type="spellStart"/>
      <w:r w:rsidR="00BD18A2" w:rsidRPr="004813C7">
        <w:rPr>
          <w:rFonts w:cs="Times New Roman"/>
          <w:szCs w:val="26"/>
        </w:rPr>
        <w:t>attiecināmību</w:t>
      </w:r>
      <w:proofErr w:type="spellEnd"/>
      <w:r w:rsidR="00BD18A2" w:rsidRPr="004813C7">
        <w:rPr>
          <w:rFonts w:cs="Times New Roman"/>
          <w:szCs w:val="26"/>
        </w:rPr>
        <w:t>,</w:t>
      </w:r>
      <w:r w:rsidR="00642B08" w:rsidRPr="004813C7">
        <w:rPr>
          <w:rFonts w:cs="Times New Roman"/>
          <w:szCs w:val="26"/>
        </w:rPr>
        <w:t xml:space="preserve"> </w:t>
      </w:r>
      <w:r w:rsidR="00BD18A2" w:rsidRPr="004813C7">
        <w:rPr>
          <w:rFonts w:cs="Times New Roman"/>
          <w:szCs w:val="26"/>
        </w:rPr>
        <w:t>daļveida atalgojuma</w:t>
      </w:r>
      <w:r w:rsidR="00642B08" w:rsidRPr="004813C7">
        <w:rPr>
          <w:rFonts w:cs="Times New Roman"/>
          <w:szCs w:val="26"/>
        </w:rPr>
        <w:t xml:space="preserve"> izdevumi netiks </w:t>
      </w:r>
      <w:r w:rsidR="00BD18A2" w:rsidRPr="004813C7">
        <w:rPr>
          <w:rFonts w:cs="Times New Roman"/>
          <w:szCs w:val="26"/>
        </w:rPr>
        <w:t>finansēti</w:t>
      </w:r>
      <w:r w:rsidR="00642B08" w:rsidRPr="004813C7">
        <w:rPr>
          <w:rFonts w:cs="Times New Roman"/>
          <w:szCs w:val="26"/>
        </w:rPr>
        <w:t xml:space="preserve"> no TP līdzekļiem</w:t>
      </w:r>
      <w:r w:rsidR="00BD18A2" w:rsidRPr="004813C7">
        <w:rPr>
          <w:rFonts w:cs="Times New Roman"/>
          <w:szCs w:val="26"/>
        </w:rPr>
        <w:t>.</w:t>
      </w:r>
      <w:r w:rsidR="004C26A5">
        <w:rPr>
          <w:rFonts w:cs="Times New Roman"/>
          <w:szCs w:val="26"/>
        </w:rPr>
        <w:t xml:space="preserve"> </w:t>
      </w:r>
    </w:p>
    <w:p w:rsidR="006C4B3B" w:rsidRPr="004813C7" w:rsidRDefault="00205CCB" w:rsidP="008F6DB9">
      <w:pPr>
        <w:pStyle w:val="ListParagraph"/>
        <w:tabs>
          <w:tab w:val="left" w:pos="993"/>
        </w:tabs>
        <w:ind w:left="0" w:firstLine="709"/>
        <w:jc w:val="both"/>
        <w:rPr>
          <w:rFonts w:cs="Times New Roman"/>
          <w:szCs w:val="26"/>
        </w:rPr>
      </w:pPr>
      <w:r w:rsidRPr="004813C7">
        <w:rPr>
          <w:rFonts w:cs="Times New Roman"/>
          <w:szCs w:val="26"/>
        </w:rPr>
        <w:t xml:space="preserve">Otrs aspekts, kas jāņem vērā uzsākot </w:t>
      </w:r>
      <w:r w:rsidR="004C26A5" w:rsidRPr="004813C7">
        <w:rPr>
          <w:rFonts w:cs="Times New Roman"/>
          <w:szCs w:val="26"/>
        </w:rPr>
        <w:t>elektroniska</w:t>
      </w:r>
      <w:r w:rsidR="004C26A5">
        <w:rPr>
          <w:rFonts w:cs="Times New Roman"/>
          <w:szCs w:val="26"/>
        </w:rPr>
        <w:t>s</w:t>
      </w:r>
      <w:r w:rsidR="004C26A5" w:rsidRPr="004813C7">
        <w:rPr>
          <w:rFonts w:cs="Times New Roman"/>
          <w:szCs w:val="26"/>
        </w:rPr>
        <w:t xml:space="preserve"> darba laika uzskaites</w:t>
      </w:r>
      <w:r w:rsidR="004C26A5" w:rsidRPr="004813C7" w:rsidDel="004C26A5">
        <w:rPr>
          <w:rFonts w:cs="Times New Roman"/>
          <w:szCs w:val="26"/>
        </w:rPr>
        <w:t xml:space="preserve"> </w:t>
      </w:r>
      <w:r w:rsidRPr="004813C7">
        <w:rPr>
          <w:rFonts w:cs="Times New Roman"/>
          <w:szCs w:val="26"/>
        </w:rPr>
        <w:t>sistēmas ieviešanu</w:t>
      </w:r>
      <w:r w:rsidR="007A2371" w:rsidRPr="004813C7">
        <w:rPr>
          <w:rFonts w:cs="Times New Roman"/>
          <w:szCs w:val="26"/>
        </w:rPr>
        <w:t>,</w:t>
      </w:r>
      <w:r w:rsidR="008F6DB9" w:rsidRPr="004813C7">
        <w:rPr>
          <w:rFonts w:cs="Times New Roman"/>
          <w:szCs w:val="26"/>
        </w:rPr>
        <w:t xml:space="preserve"> ir</w:t>
      </w:r>
      <w:r w:rsidRPr="004813C7">
        <w:rPr>
          <w:rFonts w:cs="Times New Roman"/>
          <w:szCs w:val="26"/>
        </w:rPr>
        <w:t xml:space="preserve"> </w:t>
      </w:r>
      <w:r w:rsidR="006C4B3B" w:rsidRPr="004813C7">
        <w:rPr>
          <w:rFonts w:cs="Times New Roman"/>
          <w:szCs w:val="26"/>
        </w:rPr>
        <w:t xml:space="preserve">ES fondu </w:t>
      </w:r>
      <w:r w:rsidR="008F6DB9" w:rsidRPr="004813C7">
        <w:rPr>
          <w:rFonts w:cs="Times New Roman"/>
          <w:szCs w:val="26"/>
        </w:rPr>
        <w:t xml:space="preserve">nākamā </w:t>
      </w:r>
      <w:r w:rsidR="007A2371" w:rsidRPr="004813C7">
        <w:rPr>
          <w:rFonts w:cs="Times New Roman"/>
          <w:szCs w:val="26"/>
        </w:rPr>
        <w:t>- 2014.-2020.gada</w:t>
      </w:r>
      <w:r w:rsidR="00652F52" w:rsidRPr="004813C7">
        <w:rPr>
          <w:rFonts w:cs="Times New Roman"/>
          <w:szCs w:val="26"/>
        </w:rPr>
        <w:t xml:space="preserve"> plānošanas</w:t>
      </w:r>
      <w:r w:rsidR="007A2371" w:rsidRPr="004813C7">
        <w:rPr>
          <w:rFonts w:cs="Times New Roman"/>
          <w:szCs w:val="26"/>
        </w:rPr>
        <w:t xml:space="preserve"> </w:t>
      </w:r>
      <w:r w:rsidR="006C4B3B" w:rsidRPr="004813C7">
        <w:rPr>
          <w:rFonts w:cs="Times New Roman"/>
          <w:szCs w:val="26"/>
        </w:rPr>
        <w:t>period</w:t>
      </w:r>
      <w:r w:rsidR="007A2371" w:rsidRPr="004813C7">
        <w:rPr>
          <w:rFonts w:cs="Times New Roman"/>
          <w:szCs w:val="26"/>
        </w:rPr>
        <w:t xml:space="preserve">a sākums </w:t>
      </w:r>
      <w:r w:rsidR="008F6DB9" w:rsidRPr="004813C7">
        <w:rPr>
          <w:rFonts w:cs="Times New Roman"/>
          <w:szCs w:val="26"/>
        </w:rPr>
        <w:t xml:space="preserve">2014.gadā. Nākamajā plānošanas periodā ir </w:t>
      </w:r>
      <w:r w:rsidR="006C4B3B" w:rsidRPr="004813C7">
        <w:rPr>
          <w:rFonts w:cs="Times New Roman"/>
          <w:szCs w:val="26"/>
        </w:rPr>
        <w:t xml:space="preserve">plānots samazināt ES fondu </w:t>
      </w:r>
      <w:r w:rsidR="006C4B3B" w:rsidRPr="004813C7">
        <w:rPr>
          <w:rFonts w:cs="Times New Roman"/>
          <w:szCs w:val="26"/>
        </w:rPr>
        <w:lastRenderedPageBreak/>
        <w:t>administrēšanā iesaistīto institūciju skaitu</w:t>
      </w:r>
      <w:r w:rsidR="006C4B3B" w:rsidRPr="004813C7">
        <w:rPr>
          <w:rStyle w:val="FootnoteReference"/>
          <w:rFonts w:cs="Times New Roman"/>
          <w:szCs w:val="26"/>
        </w:rPr>
        <w:footnoteReference w:id="2"/>
      </w:r>
      <w:r w:rsidR="009155C8" w:rsidRPr="004813C7">
        <w:rPr>
          <w:rFonts w:cs="Times New Roman"/>
          <w:szCs w:val="26"/>
        </w:rPr>
        <w:t>,</w:t>
      </w:r>
      <w:r w:rsidR="00847427" w:rsidRPr="004813C7">
        <w:rPr>
          <w:rFonts w:cs="Times New Roman"/>
          <w:szCs w:val="26"/>
        </w:rPr>
        <w:t xml:space="preserve"> </w:t>
      </w:r>
      <w:r w:rsidR="009155C8" w:rsidRPr="004813C7">
        <w:rPr>
          <w:rFonts w:cs="Times New Roman"/>
          <w:szCs w:val="26"/>
        </w:rPr>
        <w:t>l</w:t>
      </w:r>
      <w:r w:rsidR="00847427" w:rsidRPr="004813C7">
        <w:rPr>
          <w:rFonts w:cs="Times New Roman"/>
          <w:szCs w:val="26"/>
        </w:rPr>
        <w:t>īdz ar to, līdz jaunā</w:t>
      </w:r>
      <w:r w:rsidR="00AC30A9" w:rsidRPr="004813C7">
        <w:rPr>
          <w:rFonts w:cs="Times New Roman"/>
          <w:szCs w:val="26"/>
        </w:rPr>
        <w:t xml:space="preserve"> </w:t>
      </w:r>
      <w:r w:rsidR="00652F52" w:rsidRPr="004813C7">
        <w:rPr>
          <w:rFonts w:cs="Times New Roman"/>
          <w:szCs w:val="26"/>
        </w:rPr>
        <w:t xml:space="preserve">plānošanas </w:t>
      </w:r>
      <w:r w:rsidR="00AC30A9" w:rsidRPr="004813C7">
        <w:rPr>
          <w:rFonts w:cs="Times New Roman"/>
          <w:szCs w:val="26"/>
        </w:rPr>
        <w:t>per</w:t>
      </w:r>
      <w:r w:rsidR="00847427" w:rsidRPr="004813C7">
        <w:rPr>
          <w:rFonts w:cs="Times New Roman"/>
          <w:szCs w:val="26"/>
        </w:rPr>
        <w:t xml:space="preserve">ioda sākumam </w:t>
      </w:r>
      <w:r w:rsidR="00AC30A9" w:rsidRPr="004813C7">
        <w:rPr>
          <w:rFonts w:cs="Times New Roman"/>
          <w:szCs w:val="26"/>
        </w:rPr>
        <w:t xml:space="preserve">visā </w:t>
      </w:r>
      <w:r w:rsidR="008F6DB9" w:rsidRPr="004813C7">
        <w:rPr>
          <w:rFonts w:cs="Times New Roman"/>
          <w:szCs w:val="26"/>
        </w:rPr>
        <w:t xml:space="preserve">esošajā </w:t>
      </w:r>
      <w:r w:rsidR="00847427" w:rsidRPr="004813C7">
        <w:rPr>
          <w:rFonts w:cs="Times New Roman"/>
          <w:szCs w:val="26"/>
        </w:rPr>
        <w:t xml:space="preserve">ES fondu administrēšanas </w:t>
      </w:r>
      <w:r w:rsidR="00AC30A9" w:rsidRPr="004813C7">
        <w:rPr>
          <w:rFonts w:cs="Times New Roman"/>
          <w:szCs w:val="26"/>
        </w:rPr>
        <w:t xml:space="preserve">sistēmā </w:t>
      </w:r>
      <w:r w:rsidR="00652F52" w:rsidRPr="004813C7">
        <w:rPr>
          <w:rFonts w:cs="Times New Roman"/>
          <w:szCs w:val="26"/>
        </w:rPr>
        <w:t>finansēt daļveida attiecināšan</w:t>
      </w:r>
      <w:r w:rsidR="0070445F" w:rsidRPr="004813C7">
        <w:rPr>
          <w:rFonts w:cs="Times New Roman"/>
          <w:szCs w:val="26"/>
        </w:rPr>
        <w:t xml:space="preserve">u un </w:t>
      </w:r>
      <w:r w:rsidR="00E830E8" w:rsidRPr="004813C7">
        <w:rPr>
          <w:rFonts w:cs="Times New Roman"/>
          <w:szCs w:val="26"/>
        </w:rPr>
        <w:t xml:space="preserve">elektroniska darba laika uzskaites sistēmas </w:t>
      </w:r>
      <w:r w:rsidR="00652F52" w:rsidRPr="004813C7">
        <w:rPr>
          <w:rFonts w:cs="Times New Roman"/>
          <w:szCs w:val="26"/>
        </w:rPr>
        <w:t xml:space="preserve">ieviešanu </w:t>
      </w:r>
      <w:r w:rsidR="008F6DB9" w:rsidRPr="004813C7">
        <w:rPr>
          <w:rFonts w:cs="Times New Roman"/>
          <w:szCs w:val="26"/>
        </w:rPr>
        <w:t xml:space="preserve"> uz vienu gadu būtu nelietderīgi. </w:t>
      </w:r>
      <w:r w:rsidR="0070445F" w:rsidRPr="004813C7">
        <w:rPr>
          <w:rFonts w:cs="Times New Roman"/>
          <w:szCs w:val="26"/>
        </w:rPr>
        <w:t xml:space="preserve"> </w:t>
      </w:r>
    </w:p>
    <w:p w:rsidR="004B69D8" w:rsidRPr="004813C7" w:rsidRDefault="009155C8" w:rsidP="00615DB9">
      <w:pPr>
        <w:pStyle w:val="ListParagraph"/>
        <w:tabs>
          <w:tab w:val="left" w:pos="993"/>
        </w:tabs>
        <w:ind w:left="0" w:firstLine="709"/>
        <w:jc w:val="both"/>
        <w:rPr>
          <w:rFonts w:cs="Times New Roman"/>
          <w:szCs w:val="26"/>
        </w:rPr>
      </w:pPr>
      <w:r w:rsidRPr="004813C7">
        <w:rPr>
          <w:rFonts w:cs="Times New Roman"/>
          <w:szCs w:val="26"/>
        </w:rPr>
        <w:t xml:space="preserve">Ņemot vērā ES fondu esošā perioda nepietiekamo </w:t>
      </w:r>
      <w:r w:rsidR="00BD18A2" w:rsidRPr="004813C7">
        <w:rPr>
          <w:rFonts w:cs="Times New Roman"/>
          <w:szCs w:val="26"/>
        </w:rPr>
        <w:t xml:space="preserve">TP </w:t>
      </w:r>
      <w:r w:rsidRPr="004813C7">
        <w:rPr>
          <w:rFonts w:cs="Times New Roman"/>
          <w:szCs w:val="26"/>
        </w:rPr>
        <w:t>finansējumu, kā arī l</w:t>
      </w:r>
      <w:r w:rsidR="00AC30A9" w:rsidRPr="004813C7">
        <w:rPr>
          <w:rFonts w:cs="Times New Roman"/>
          <w:szCs w:val="26"/>
        </w:rPr>
        <w:t xml:space="preserve">ai novērstu šādu nelietderīgu izdevumu rašanos, daļveida attiecināšana </w:t>
      </w:r>
      <w:r w:rsidR="0070445F" w:rsidRPr="004813C7">
        <w:rPr>
          <w:rFonts w:cs="Times New Roman"/>
          <w:szCs w:val="26"/>
        </w:rPr>
        <w:t xml:space="preserve">un </w:t>
      </w:r>
      <w:r w:rsidR="004813C7" w:rsidRPr="004813C7">
        <w:rPr>
          <w:rFonts w:cs="Times New Roman"/>
          <w:szCs w:val="26"/>
        </w:rPr>
        <w:t>elektroniska</w:t>
      </w:r>
      <w:r w:rsidR="00F377EC">
        <w:rPr>
          <w:rFonts w:cs="Times New Roman"/>
          <w:szCs w:val="26"/>
        </w:rPr>
        <w:t>s</w:t>
      </w:r>
      <w:r w:rsidR="004813C7" w:rsidRPr="004813C7">
        <w:rPr>
          <w:rFonts w:cs="Times New Roman"/>
          <w:szCs w:val="26"/>
        </w:rPr>
        <w:t xml:space="preserve"> darba laika uzskaites </w:t>
      </w:r>
      <w:r w:rsidR="00AC625F" w:rsidRPr="004813C7">
        <w:rPr>
          <w:rFonts w:cs="Times New Roman"/>
          <w:szCs w:val="26"/>
        </w:rPr>
        <w:t xml:space="preserve">sistēmas </w:t>
      </w:r>
      <w:r w:rsidR="00AC30A9" w:rsidRPr="004813C7">
        <w:rPr>
          <w:rFonts w:cs="Times New Roman"/>
          <w:szCs w:val="26"/>
        </w:rPr>
        <w:t xml:space="preserve">izveidi un ieviešanu </w:t>
      </w:r>
      <w:r w:rsidR="008F6DB9" w:rsidRPr="004813C7">
        <w:rPr>
          <w:rFonts w:cs="Times New Roman"/>
          <w:szCs w:val="26"/>
        </w:rPr>
        <w:t xml:space="preserve">visā ES fondu sistēmā </w:t>
      </w:r>
      <w:r w:rsidR="00DA173F" w:rsidRPr="004813C7">
        <w:rPr>
          <w:rFonts w:cs="Times New Roman"/>
          <w:szCs w:val="26"/>
        </w:rPr>
        <w:t xml:space="preserve">FM ierosina </w:t>
      </w:r>
      <w:r w:rsidR="00615DB9" w:rsidRPr="004813C7">
        <w:rPr>
          <w:rFonts w:cs="Times New Roman"/>
          <w:szCs w:val="26"/>
        </w:rPr>
        <w:t>veidot</w:t>
      </w:r>
      <w:r w:rsidR="008F6DB9" w:rsidRPr="004813C7">
        <w:rPr>
          <w:rFonts w:cs="Times New Roman"/>
          <w:szCs w:val="26"/>
        </w:rPr>
        <w:t xml:space="preserve"> līdz ar nākamo plānošanas periodu</w:t>
      </w:r>
      <w:r w:rsidR="00815252" w:rsidRPr="004813C7">
        <w:rPr>
          <w:rFonts w:cs="Times New Roman"/>
          <w:szCs w:val="26"/>
        </w:rPr>
        <w:t>, tas ir 2014.gadu</w:t>
      </w:r>
      <w:r w:rsidR="008F6DB9" w:rsidRPr="004813C7">
        <w:rPr>
          <w:rFonts w:cs="Times New Roman"/>
          <w:szCs w:val="26"/>
        </w:rPr>
        <w:t>. Tādējādi</w:t>
      </w:r>
      <w:r w:rsidR="00AC30A9" w:rsidRPr="004813C7">
        <w:rPr>
          <w:rFonts w:cs="Times New Roman"/>
          <w:szCs w:val="26"/>
        </w:rPr>
        <w:t xml:space="preserve"> </w:t>
      </w:r>
      <w:r w:rsidR="00615DB9" w:rsidRPr="004813C7">
        <w:rPr>
          <w:rFonts w:cs="Times New Roman"/>
          <w:szCs w:val="26"/>
        </w:rPr>
        <w:t xml:space="preserve">būtu iespējams </w:t>
      </w:r>
      <w:r w:rsidR="00DA173F" w:rsidRPr="004813C7">
        <w:rPr>
          <w:rFonts w:cs="Times New Roman"/>
          <w:szCs w:val="26"/>
        </w:rPr>
        <w:t>sav</w:t>
      </w:r>
      <w:r w:rsidR="00615DB9" w:rsidRPr="004813C7">
        <w:rPr>
          <w:rFonts w:cs="Times New Roman"/>
          <w:szCs w:val="26"/>
        </w:rPr>
        <w:t xml:space="preserve">laicīgi plānot nepieciešamos </w:t>
      </w:r>
      <w:r w:rsidR="00DA173F" w:rsidRPr="004813C7">
        <w:rPr>
          <w:rFonts w:cs="Times New Roman"/>
          <w:szCs w:val="26"/>
        </w:rPr>
        <w:t xml:space="preserve">ES fondu </w:t>
      </w:r>
      <w:r w:rsidR="001D43BE" w:rsidRPr="004813C7">
        <w:rPr>
          <w:rFonts w:cs="Times New Roman"/>
          <w:szCs w:val="26"/>
        </w:rPr>
        <w:t>TP</w:t>
      </w:r>
      <w:r w:rsidR="00615DB9" w:rsidRPr="004813C7">
        <w:rPr>
          <w:rFonts w:cs="Times New Roman"/>
          <w:szCs w:val="26"/>
        </w:rPr>
        <w:t xml:space="preserve"> līdzekļus un </w:t>
      </w:r>
      <w:r w:rsidR="00DA173F" w:rsidRPr="004813C7">
        <w:rPr>
          <w:rFonts w:cs="Times New Roman"/>
          <w:szCs w:val="26"/>
        </w:rPr>
        <w:t xml:space="preserve">samazināt valsts budžeta izdevumus. </w:t>
      </w:r>
      <w:r w:rsidR="00615DB9" w:rsidRPr="004813C7">
        <w:rPr>
          <w:rFonts w:cs="Times New Roman"/>
          <w:szCs w:val="26"/>
        </w:rPr>
        <w:t xml:space="preserve">Papildus tam daļveida attiecināšana </w:t>
      </w:r>
      <w:r w:rsidR="0070445F" w:rsidRPr="004813C7">
        <w:rPr>
          <w:rFonts w:cs="Times New Roman"/>
          <w:szCs w:val="26"/>
        </w:rPr>
        <w:t xml:space="preserve">un </w:t>
      </w:r>
      <w:r w:rsidR="004813C7" w:rsidRPr="004813C7">
        <w:rPr>
          <w:rFonts w:cs="Times New Roman"/>
          <w:szCs w:val="26"/>
        </w:rPr>
        <w:t xml:space="preserve">elektroniska darba laika uzskaites </w:t>
      </w:r>
      <w:r w:rsidR="00AC625F" w:rsidRPr="004813C7">
        <w:rPr>
          <w:rFonts w:cs="Times New Roman"/>
          <w:szCs w:val="26"/>
        </w:rPr>
        <w:t xml:space="preserve">sistēma </w:t>
      </w:r>
      <w:r w:rsidR="00615DB9" w:rsidRPr="004813C7">
        <w:rPr>
          <w:rFonts w:cs="Times New Roman"/>
          <w:szCs w:val="26"/>
        </w:rPr>
        <w:t>būtu maksimāli pilnveidota un t</w:t>
      </w:r>
      <w:r w:rsidR="007A2371" w:rsidRPr="004813C7">
        <w:rPr>
          <w:rFonts w:cs="Times New Roman"/>
          <w:szCs w:val="26"/>
        </w:rPr>
        <w:t xml:space="preserve">iktu mazināti jebkādi riski </w:t>
      </w:r>
      <w:r w:rsidR="00EA678C" w:rsidRPr="004813C7">
        <w:rPr>
          <w:rFonts w:cs="Times New Roman"/>
          <w:szCs w:val="26"/>
        </w:rPr>
        <w:t>šādu izdevumu neattiecināmībai</w:t>
      </w:r>
      <w:r w:rsidR="00615DB9" w:rsidRPr="004813C7">
        <w:rPr>
          <w:rFonts w:cs="Times New Roman"/>
          <w:szCs w:val="26"/>
        </w:rPr>
        <w:t xml:space="preserve"> </w:t>
      </w:r>
      <w:r w:rsidR="007A2371" w:rsidRPr="004813C7">
        <w:rPr>
          <w:rFonts w:cs="Times New Roman"/>
          <w:szCs w:val="26"/>
        </w:rPr>
        <w:t>sistēmas nepilnību dēļ</w:t>
      </w:r>
      <w:r w:rsidR="00615DB9" w:rsidRPr="004813C7">
        <w:rPr>
          <w:rFonts w:cs="Times New Roman"/>
          <w:szCs w:val="26"/>
        </w:rPr>
        <w:t xml:space="preserve">. </w:t>
      </w:r>
    </w:p>
    <w:p w:rsidR="003E01DF" w:rsidRPr="004813C7" w:rsidRDefault="003E01DF" w:rsidP="00615DB9">
      <w:pPr>
        <w:pStyle w:val="ListParagraph"/>
        <w:tabs>
          <w:tab w:val="left" w:pos="993"/>
        </w:tabs>
        <w:ind w:left="0" w:firstLine="709"/>
        <w:jc w:val="both"/>
        <w:rPr>
          <w:rFonts w:cs="Times New Roman"/>
          <w:szCs w:val="26"/>
        </w:rPr>
      </w:pPr>
    </w:p>
    <w:p w:rsidR="00F630D7" w:rsidRPr="00F630D7" w:rsidRDefault="00F630D7" w:rsidP="00F630D7">
      <w:pPr>
        <w:pStyle w:val="ListParagraph"/>
        <w:ind w:hanging="11"/>
        <w:rPr>
          <w:rFonts w:cs="Times New Roman"/>
          <w:szCs w:val="26"/>
        </w:rPr>
      </w:pPr>
      <w:r w:rsidRPr="00F630D7">
        <w:rPr>
          <w:rFonts w:cs="Times New Roman"/>
          <w:szCs w:val="26"/>
        </w:rPr>
        <w:t>Finanšu ministra vietā</w:t>
      </w:r>
    </w:p>
    <w:p w:rsidR="003E01DF" w:rsidRPr="004A4446" w:rsidRDefault="00F630D7" w:rsidP="00F630D7">
      <w:pPr>
        <w:pStyle w:val="ListParagraph"/>
        <w:tabs>
          <w:tab w:val="left" w:pos="993"/>
        </w:tabs>
        <w:ind w:left="0" w:firstLine="709"/>
        <w:rPr>
          <w:rFonts w:cs="Times New Roman"/>
          <w:sz w:val="26"/>
          <w:szCs w:val="26"/>
        </w:rPr>
      </w:pPr>
      <w:r w:rsidRPr="00F630D7">
        <w:rPr>
          <w:rFonts w:cs="Times New Roman"/>
          <w:szCs w:val="26"/>
        </w:rPr>
        <w:t>Labklājības ministre</w:t>
      </w:r>
      <w:r w:rsidRPr="00F630D7">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proofErr w:type="spellStart"/>
      <w:r w:rsidRPr="00F630D7">
        <w:rPr>
          <w:rFonts w:cs="Times New Roman"/>
          <w:szCs w:val="26"/>
        </w:rPr>
        <w:t>I.Viņķele</w:t>
      </w:r>
      <w:proofErr w:type="spellEnd"/>
    </w:p>
    <w:p w:rsidR="00F630D7" w:rsidRDefault="00F630D7" w:rsidP="004A4446">
      <w:pPr>
        <w:jc w:val="both"/>
        <w:rPr>
          <w:sz w:val="22"/>
        </w:rPr>
      </w:pPr>
    </w:p>
    <w:p w:rsidR="00F630D7" w:rsidRDefault="00F630D7" w:rsidP="004A4446">
      <w:pPr>
        <w:jc w:val="both"/>
        <w:rPr>
          <w:sz w:val="22"/>
        </w:rPr>
      </w:pPr>
    </w:p>
    <w:p w:rsidR="00F630D7" w:rsidRDefault="00F630D7" w:rsidP="004A4446">
      <w:pPr>
        <w:jc w:val="both"/>
        <w:rPr>
          <w:sz w:val="22"/>
        </w:rPr>
      </w:pPr>
    </w:p>
    <w:p w:rsidR="00F630D7" w:rsidRDefault="00F630D7" w:rsidP="004A4446">
      <w:pPr>
        <w:jc w:val="both"/>
        <w:rPr>
          <w:sz w:val="22"/>
        </w:rPr>
      </w:pPr>
    </w:p>
    <w:p w:rsidR="00F630D7" w:rsidRDefault="00F630D7" w:rsidP="004A4446">
      <w:pPr>
        <w:jc w:val="both"/>
        <w:rPr>
          <w:sz w:val="22"/>
        </w:rPr>
      </w:pPr>
    </w:p>
    <w:p w:rsidR="00F630D7" w:rsidRDefault="00F630D7" w:rsidP="004A4446">
      <w:pPr>
        <w:jc w:val="both"/>
        <w:rPr>
          <w:sz w:val="22"/>
        </w:rPr>
      </w:pPr>
    </w:p>
    <w:p w:rsidR="00F630D7" w:rsidRDefault="00F630D7" w:rsidP="004A4446">
      <w:pPr>
        <w:jc w:val="both"/>
        <w:rPr>
          <w:sz w:val="22"/>
        </w:rPr>
      </w:pPr>
    </w:p>
    <w:p w:rsidR="00F630D7" w:rsidRDefault="00F630D7" w:rsidP="004A4446">
      <w:pPr>
        <w:jc w:val="both"/>
        <w:rPr>
          <w:sz w:val="22"/>
        </w:rPr>
      </w:pPr>
    </w:p>
    <w:p w:rsidR="00F630D7" w:rsidRDefault="00F630D7" w:rsidP="004A4446">
      <w:pPr>
        <w:jc w:val="both"/>
        <w:rPr>
          <w:sz w:val="22"/>
        </w:rPr>
      </w:pPr>
    </w:p>
    <w:p w:rsidR="004A4446" w:rsidRPr="004A4446" w:rsidRDefault="00E202D8" w:rsidP="004A4446">
      <w:pPr>
        <w:jc w:val="both"/>
        <w:rPr>
          <w:rFonts w:cs="Times New Roman"/>
          <w:sz w:val="22"/>
          <w:szCs w:val="26"/>
        </w:rPr>
      </w:pPr>
      <w:r>
        <w:rPr>
          <w:sz w:val="22"/>
        </w:rPr>
        <w:t>05.01.2012</w:t>
      </w:r>
      <w:r w:rsidR="000A4A35">
        <w:rPr>
          <w:rFonts w:cs="Times New Roman"/>
          <w:sz w:val="22"/>
          <w:szCs w:val="26"/>
        </w:rPr>
        <w:t xml:space="preserve">. </w:t>
      </w:r>
      <w:r>
        <w:rPr>
          <w:rFonts w:cs="Times New Roman"/>
          <w:sz w:val="22"/>
          <w:szCs w:val="26"/>
        </w:rPr>
        <w:t>09:47</w:t>
      </w:r>
    </w:p>
    <w:p w:rsidR="004A4446" w:rsidRPr="004A4446" w:rsidRDefault="004A4446" w:rsidP="004A4446">
      <w:pPr>
        <w:tabs>
          <w:tab w:val="left" w:pos="3944"/>
        </w:tabs>
        <w:jc w:val="both"/>
        <w:rPr>
          <w:rFonts w:cs="Times New Roman"/>
          <w:sz w:val="22"/>
          <w:szCs w:val="26"/>
        </w:rPr>
      </w:pPr>
      <w:r w:rsidRPr="004A4446">
        <w:rPr>
          <w:rFonts w:cs="Times New Roman"/>
          <w:sz w:val="22"/>
          <w:szCs w:val="26"/>
        </w:rPr>
        <w:t>1</w:t>
      </w:r>
      <w:r w:rsidR="00F630D7">
        <w:rPr>
          <w:rFonts w:cs="Times New Roman"/>
          <w:sz w:val="22"/>
          <w:szCs w:val="26"/>
        </w:rPr>
        <w:t>602</w:t>
      </w:r>
      <w:r w:rsidRPr="004A4446">
        <w:rPr>
          <w:rFonts w:cs="Times New Roman"/>
          <w:sz w:val="22"/>
          <w:szCs w:val="26"/>
        </w:rPr>
        <w:tab/>
      </w:r>
    </w:p>
    <w:p w:rsidR="004A4446" w:rsidRPr="001A2B43" w:rsidRDefault="004A4446" w:rsidP="004A4446">
      <w:pPr>
        <w:jc w:val="both"/>
        <w:rPr>
          <w:rFonts w:cs="Times New Roman"/>
          <w:sz w:val="20"/>
          <w:szCs w:val="26"/>
        </w:rPr>
      </w:pPr>
      <w:r w:rsidRPr="001A2B43">
        <w:rPr>
          <w:rFonts w:cs="Times New Roman"/>
          <w:sz w:val="20"/>
          <w:szCs w:val="26"/>
        </w:rPr>
        <w:t>Zane Jansone</w:t>
      </w:r>
    </w:p>
    <w:p w:rsidR="004A4446" w:rsidRPr="001A2B43" w:rsidRDefault="004A4446" w:rsidP="004A4446">
      <w:pPr>
        <w:ind w:right="4111"/>
        <w:jc w:val="both"/>
        <w:rPr>
          <w:rFonts w:cs="Times New Roman"/>
          <w:sz w:val="20"/>
          <w:szCs w:val="26"/>
        </w:rPr>
      </w:pPr>
      <w:r w:rsidRPr="001A2B43">
        <w:rPr>
          <w:rFonts w:cs="Times New Roman"/>
          <w:sz w:val="20"/>
          <w:szCs w:val="26"/>
        </w:rPr>
        <w:t>Finanšu ministrijas</w:t>
      </w:r>
    </w:p>
    <w:p w:rsidR="004A4446" w:rsidRPr="001A2B43" w:rsidRDefault="004A4446" w:rsidP="004A4446">
      <w:pPr>
        <w:jc w:val="both"/>
        <w:rPr>
          <w:rFonts w:cs="Times New Roman"/>
          <w:sz w:val="20"/>
          <w:szCs w:val="26"/>
        </w:rPr>
      </w:pPr>
      <w:r w:rsidRPr="001A2B43">
        <w:rPr>
          <w:rFonts w:cs="Times New Roman"/>
          <w:sz w:val="20"/>
          <w:szCs w:val="26"/>
        </w:rPr>
        <w:t>Eiropas Savienības fondu uzraudzības departamenta</w:t>
      </w:r>
    </w:p>
    <w:p w:rsidR="004A4446" w:rsidRPr="001A2B43" w:rsidRDefault="004A4446" w:rsidP="004A4446">
      <w:pPr>
        <w:jc w:val="both"/>
        <w:rPr>
          <w:rFonts w:cs="Times New Roman"/>
          <w:sz w:val="20"/>
          <w:szCs w:val="26"/>
        </w:rPr>
      </w:pPr>
      <w:r w:rsidRPr="001A2B43">
        <w:rPr>
          <w:rFonts w:cs="Times New Roman"/>
          <w:sz w:val="20"/>
          <w:szCs w:val="26"/>
        </w:rPr>
        <w:t>Ieviešanas sistēmas nodaļas</w:t>
      </w:r>
    </w:p>
    <w:p w:rsidR="004A4446" w:rsidRPr="001A2B43" w:rsidRDefault="004A4446" w:rsidP="004A4446">
      <w:pPr>
        <w:jc w:val="both"/>
        <w:rPr>
          <w:rFonts w:cs="Times New Roman"/>
          <w:sz w:val="20"/>
          <w:szCs w:val="26"/>
        </w:rPr>
      </w:pPr>
      <w:r w:rsidRPr="001A2B43">
        <w:rPr>
          <w:rFonts w:cs="Times New Roman"/>
          <w:sz w:val="20"/>
          <w:szCs w:val="26"/>
        </w:rPr>
        <w:t>vecākā eksperte</w:t>
      </w:r>
    </w:p>
    <w:p w:rsidR="004A4446" w:rsidRPr="001A2B43" w:rsidRDefault="004A4446" w:rsidP="004A4446">
      <w:pPr>
        <w:jc w:val="both"/>
        <w:rPr>
          <w:rFonts w:cs="Times New Roman"/>
          <w:sz w:val="20"/>
          <w:szCs w:val="26"/>
        </w:rPr>
      </w:pPr>
      <w:bookmarkStart w:id="0" w:name="_GoBack"/>
      <w:r w:rsidRPr="001A2B43">
        <w:rPr>
          <w:rFonts w:cs="Times New Roman"/>
          <w:sz w:val="20"/>
          <w:szCs w:val="26"/>
        </w:rPr>
        <w:t>Tālr.:67 095 474</w:t>
      </w:r>
    </w:p>
    <w:p w:rsidR="003E01DF" w:rsidRPr="001A2B43" w:rsidRDefault="004A4446" w:rsidP="00E61C13">
      <w:pPr>
        <w:jc w:val="both"/>
        <w:rPr>
          <w:rFonts w:cs="Times New Roman"/>
          <w:b/>
          <w:sz w:val="20"/>
          <w:szCs w:val="26"/>
        </w:rPr>
      </w:pPr>
      <w:r w:rsidRPr="001A2B43">
        <w:rPr>
          <w:rFonts w:cs="Times New Roman"/>
          <w:sz w:val="20"/>
          <w:szCs w:val="26"/>
        </w:rPr>
        <w:t xml:space="preserve">E-pasts: </w:t>
      </w:r>
      <w:hyperlink r:id="rId9" w:history="1">
        <w:r w:rsidRPr="001A2B43">
          <w:rPr>
            <w:rStyle w:val="Hyperlink"/>
            <w:rFonts w:cs="Times New Roman"/>
            <w:sz w:val="20"/>
            <w:szCs w:val="26"/>
          </w:rPr>
          <w:t>zane.jansone@fm.gov.lv</w:t>
        </w:r>
      </w:hyperlink>
      <w:bookmarkEnd w:id="0"/>
    </w:p>
    <w:sectPr w:rsidR="003E01DF" w:rsidRPr="001A2B43" w:rsidSect="00257741">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C8A" w:rsidRDefault="00066C8A" w:rsidP="00715A52">
      <w:r>
        <w:separator/>
      </w:r>
    </w:p>
  </w:endnote>
  <w:endnote w:type="continuationSeparator" w:id="0">
    <w:p w:rsidR="00066C8A" w:rsidRDefault="00066C8A" w:rsidP="0071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1B" w:rsidRPr="00715A52" w:rsidRDefault="00E77E1B" w:rsidP="003F361A">
    <w:pPr>
      <w:pStyle w:val="Footer"/>
      <w:jc w:val="both"/>
      <w:rPr>
        <w:sz w:val="22"/>
      </w:rPr>
    </w:pPr>
    <w:r w:rsidRPr="00715A52">
      <w:rPr>
        <w:sz w:val="22"/>
      </w:rPr>
      <w:t>FMZin_</w:t>
    </w:r>
    <w:r w:rsidR="00E202D8">
      <w:rPr>
        <w:sz w:val="22"/>
      </w:rPr>
      <w:t>050112</w:t>
    </w:r>
    <w:r w:rsidRPr="00715A52">
      <w:rPr>
        <w:sz w:val="22"/>
      </w:rPr>
      <w:t>_dalveida_attiecinasana</w:t>
    </w:r>
    <w:r>
      <w:rPr>
        <w:sz w:val="22"/>
      </w:rPr>
      <w:t xml:space="preserve">; </w:t>
    </w:r>
    <w:r w:rsidRPr="003F361A">
      <w:rPr>
        <w:sz w:val="22"/>
      </w:rPr>
      <w:t xml:space="preserve">Informatīvais ziņojums „Par atalgojuma daļveida attiecināšanu un </w:t>
    </w:r>
    <w:r>
      <w:rPr>
        <w:sz w:val="22"/>
      </w:rPr>
      <w:t xml:space="preserve">elektroniskas </w:t>
    </w:r>
    <w:r w:rsidRPr="003F361A">
      <w:rPr>
        <w:sz w:val="22"/>
      </w:rPr>
      <w:t>darba laika uzskaites sistēmas piemērošanu Eiropas Savienības struktūrfondu un Kohēzijas fonda, Norvēģijas finanšu instrumenta un Eiropas Ekonomikas zonas finanšu instrumenta vadības nodrošināšanai”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1B" w:rsidRPr="00715A52" w:rsidRDefault="00E77E1B" w:rsidP="003F361A">
    <w:pPr>
      <w:pStyle w:val="Footer"/>
      <w:jc w:val="both"/>
      <w:rPr>
        <w:sz w:val="22"/>
      </w:rPr>
    </w:pPr>
    <w:r w:rsidRPr="00715A52">
      <w:rPr>
        <w:sz w:val="22"/>
      </w:rPr>
      <w:t>FMZin_</w:t>
    </w:r>
    <w:r w:rsidR="00665F7F">
      <w:rPr>
        <w:sz w:val="22"/>
      </w:rPr>
      <w:t>0501</w:t>
    </w:r>
    <w:r w:rsidR="00E202D8">
      <w:rPr>
        <w:sz w:val="22"/>
      </w:rPr>
      <w:t>12</w:t>
    </w:r>
    <w:r w:rsidRPr="00715A52">
      <w:rPr>
        <w:sz w:val="22"/>
      </w:rPr>
      <w:t>_dalveida_attiecinasana</w:t>
    </w:r>
    <w:r>
      <w:rPr>
        <w:sz w:val="22"/>
      </w:rPr>
      <w:t xml:space="preserve">; </w:t>
    </w:r>
    <w:r w:rsidRPr="003F361A">
      <w:rPr>
        <w:sz w:val="22"/>
      </w:rPr>
      <w:t xml:space="preserve">Informatīvais ziņojums „Par atalgojuma daļveida attiecināšanu un </w:t>
    </w:r>
    <w:r>
      <w:rPr>
        <w:sz w:val="22"/>
      </w:rPr>
      <w:t xml:space="preserve">elektroniskas </w:t>
    </w:r>
    <w:r w:rsidRPr="003F361A">
      <w:rPr>
        <w:sz w:val="22"/>
      </w:rPr>
      <w:t>darba laika uzskaites sistēmas piemērošanu Eiropas Savienības struktūrfondu un Kohēzijas fonda, Norvēģijas finanšu instrumenta un Eiropas Ekonomikas zonas finanšu instrumenta vadības nodrošināšanai”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C8A" w:rsidRDefault="00066C8A" w:rsidP="00715A52">
      <w:r>
        <w:separator/>
      </w:r>
    </w:p>
  </w:footnote>
  <w:footnote w:type="continuationSeparator" w:id="0">
    <w:p w:rsidR="00066C8A" w:rsidRDefault="00066C8A" w:rsidP="00715A52">
      <w:r>
        <w:continuationSeparator/>
      </w:r>
    </w:p>
  </w:footnote>
  <w:footnote w:id="1">
    <w:p w:rsidR="00E77E1B" w:rsidRDefault="00E77E1B">
      <w:pPr>
        <w:pStyle w:val="FootnoteText"/>
      </w:pPr>
      <w:r>
        <w:rPr>
          <w:rStyle w:val="FootnoteReference"/>
        </w:rPr>
        <w:footnoteRef/>
      </w:r>
      <w:r>
        <w:t xml:space="preserve"> Izveidota ar FM 20.04.2011 rīkojumu Nr.170 „Par darba grupas izveidošanu”</w:t>
      </w:r>
    </w:p>
  </w:footnote>
  <w:footnote w:id="2">
    <w:p w:rsidR="00E77E1B" w:rsidRDefault="00E77E1B" w:rsidP="006C4B3B">
      <w:pPr>
        <w:pStyle w:val="FootnoteText"/>
      </w:pPr>
      <w:r>
        <w:rPr>
          <w:rStyle w:val="FootnoteReference"/>
        </w:rPr>
        <w:footnoteRef/>
      </w:r>
      <w:r>
        <w:t xml:space="preserve"> Saskaņā ar </w:t>
      </w:r>
      <w:r w:rsidRPr="004461CC">
        <w:t>Valsts kontroles</w:t>
      </w:r>
      <w:r>
        <w:t xml:space="preserve"> </w:t>
      </w:r>
      <w:r w:rsidRPr="004461CC">
        <w:t>2010.</w:t>
      </w:r>
      <w:r>
        <w:t xml:space="preserve">gada </w:t>
      </w:r>
      <w:r w:rsidRPr="004461CC">
        <w:t>2</w:t>
      </w:r>
      <w:r>
        <w:t xml:space="preserve">.decembra ziņojuma </w:t>
      </w:r>
      <w:r w:rsidRPr="00C73A48">
        <w:rPr>
          <w:iCs/>
          <w:szCs w:val="28"/>
        </w:rPr>
        <w:t>Nr.5.1-2-23/2010</w:t>
      </w:r>
      <w:r>
        <w:t xml:space="preserve"> ieteikumu Nr.2. un Valdības deklarācijas 12.20. punkta 12.20.1.uzdevumu..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985777"/>
      <w:docPartObj>
        <w:docPartGallery w:val="Page Numbers (Top of Page)"/>
        <w:docPartUnique/>
      </w:docPartObj>
    </w:sdtPr>
    <w:sdtEndPr>
      <w:rPr>
        <w:noProof/>
      </w:rPr>
    </w:sdtEndPr>
    <w:sdtContent>
      <w:p w:rsidR="00E77E1B" w:rsidRDefault="00E77E1B">
        <w:pPr>
          <w:pStyle w:val="Header"/>
          <w:jc w:val="center"/>
        </w:pPr>
        <w:r>
          <w:fldChar w:fldCharType="begin"/>
        </w:r>
        <w:r>
          <w:instrText xml:space="preserve"> PAGE   \* MERGEFORMAT </w:instrText>
        </w:r>
        <w:r>
          <w:fldChar w:fldCharType="separate"/>
        </w:r>
        <w:r w:rsidR="003D29A1">
          <w:rPr>
            <w:noProof/>
          </w:rPr>
          <w:t>5</w:t>
        </w:r>
        <w:r>
          <w:rPr>
            <w:noProof/>
          </w:rPr>
          <w:fldChar w:fldCharType="end"/>
        </w:r>
      </w:p>
    </w:sdtContent>
  </w:sdt>
  <w:p w:rsidR="00E77E1B" w:rsidRDefault="00E77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D5BE8"/>
    <w:multiLevelType w:val="hybridMultilevel"/>
    <w:tmpl w:val="34D89CAE"/>
    <w:lvl w:ilvl="0" w:tplc="D95AE3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76C54419"/>
    <w:multiLevelType w:val="hybridMultilevel"/>
    <w:tmpl w:val="CA907B16"/>
    <w:lvl w:ilvl="0" w:tplc="84E017F0">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7A9D3E4B"/>
    <w:multiLevelType w:val="hybridMultilevel"/>
    <w:tmpl w:val="7670040A"/>
    <w:lvl w:ilvl="0" w:tplc="3930720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52"/>
    <w:rsid w:val="0003290E"/>
    <w:rsid w:val="000354B3"/>
    <w:rsid w:val="00066C8A"/>
    <w:rsid w:val="00081E5A"/>
    <w:rsid w:val="000A4A35"/>
    <w:rsid w:val="000E0C45"/>
    <w:rsid w:val="000F5775"/>
    <w:rsid w:val="000F6EAF"/>
    <w:rsid w:val="0013013E"/>
    <w:rsid w:val="001348E2"/>
    <w:rsid w:val="0014756A"/>
    <w:rsid w:val="00155D11"/>
    <w:rsid w:val="00176960"/>
    <w:rsid w:val="001823F1"/>
    <w:rsid w:val="001A2B43"/>
    <w:rsid w:val="001A5386"/>
    <w:rsid w:val="001D43BE"/>
    <w:rsid w:val="001F0C91"/>
    <w:rsid w:val="00205CCB"/>
    <w:rsid w:val="00207A9C"/>
    <w:rsid w:val="00213E6E"/>
    <w:rsid w:val="002378AE"/>
    <w:rsid w:val="00245D1E"/>
    <w:rsid w:val="002516D5"/>
    <w:rsid w:val="00257146"/>
    <w:rsid w:val="00257741"/>
    <w:rsid w:val="002D4370"/>
    <w:rsid w:val="00343325"/>
    <w:rsid w:val="00351C02"/>
    <w:rsid w:val="00372E54"/>
    <w:rsid w:val="00397FC8"/>
    <w:rsid w:val="003A2691"/>
    <w:rsid w:val="003B5B2A"/>
    <w:rsid w:val="003D29A1"/>
    <w:rsid w:val="003E01DF"/>
    <w:rsid w:val="003F361A"/>
    <w:rsid w:val="003F51AF"/>
    <w:rsid w:val="004461CC"/>
    <w:rsid w:val="00450E28"/>
    <w:rsid w:val="00470115"/>
    <w:rsid w:val="004813C7"/>
    <w:rsid w:val="00490234"/>
    <w:rsid w:val="00493041"/>
    <w:rsid w:val="00497146"/>
    <w:rsid w:val="004A4446"/>
    <w:rsid w:val="004B69D8"/>
    <w:rsid w:val="004C140E"/>
    <w:rsid w:val="004C26A5"/>
    <w:rsid w:val="004D2D86"/>
    <w:rsid w:val="004D596D"/>
    <w:rsid w:val="00510AC6"/>
    <w:rsid w:val="00513AEB"/>
    <w:rsid w:val="00516CD6"/>
    <w:rsid w:val="00525D3A"/>
    <w:rsid w:val="005327B4"/>
    <w:rsid w:val="00554065"/>
    <w:rsid w:val="005653D5"/>
    <w:rsid w:val="00570FD9"/>
    <w:rsid w:val="0057584D"/>
    <w:rsid w:val="00591813"/>
    <w:rsid w:val="00596792"/>
    <w:rsid w:val="005A27B7"/>
    <w:rsid w:val="005D2954"/>
    <w:rsid w:val="005D7948"/>
    <w:rsid w:val="00615DB9"/>
    <w:rsid w:val="00630E38"/>
    <w:rsid w:val="00637214"/>
    <w:rsid w:val="00637FAB"/>
    <w:rsid w:val="00641055"/>
    <w:rsid w:val="00642B08"/>
    <w:rsid w:val="00652F52"/>
    <w:rsid w:val="0065716D"/>
    <w:rsid w:val="00665F7F"/>
    <w:rsid w:val="00681E71"/>
    <w:rsid w:val="006A11E6"/>
    <w:rsid w:val="006B625C"/>
    <w:rsid w:val="006B74C7"/>
    <w:rsid w:val="006C4B3B"/>
    <w:rsid w:val="006E45B6"/>
    <w:rsid w:val="0070445F"/>
    <w:rsid w:val="00715A52"/>
    <w:rsid w:val="00722869"/>
    <w:rsid w:val="00733435"/>
    <w:rsid w:val="00737DC8"/>
    <w:rsid w:val="00751237"/>
    <w:rsid w:val="0077039B"/>
    <w:rsid w:val="007709E9"/>
    <w:rsid w:val="0077784B"/>
    <w:rsid w:val="007A2371"/>
    <w:rsid w:val="007B5339"/>
    <w:rsid w:val="007C38CE"/>
    <w:rsid w:val="007D42A1"/>
    <w:rsid w:val="00815252"/>
    <w:rsid w:val="00847427"/>
    <w:rsid w:val="00851397"/>
    <w:rsid w:val="00867617"/>
    <w:rsid w:val="008703B9"/>
    <w:rsid w:val="00895026"/>
    <w:rsid w:val="008E73A0"/>
    <w:rsid w:val="008F41E5"/>
    <w:rsid w:val="008F6DB9"/>
    <w:rsid w:val="009151FB"/>
    <w:rsid w:val="009155C8"/>
    <w:rsid w:val="009223BA"/>
    <w:rsid w:val="009773BD"/>
    <w:rsid w:val="00997962"/>
    <w:rsid w:val="009C7361"/>
    <w:rsid w:val="009E15D5"/>
    <w:rsid w:val="009E3200"/>
    <w:rsid w:val="009F5815"/>
    <w:rsid w:val="00A021D1"/>
    <w:rsid w:val="00A02AF3"/>
    <w:rsid w:val="00A04D23"/>
    <w:rsid w:val="00A10443"/>
    <w:rsid w:val="00A12329"/>
    <w:rsid w:val="00A3156B"/>
    <w:rsid w:val="00A453B7"/>
    <w:rsid w:val="00A57A0E"/>
    <w:rsid w:val="00A65236"/>
    <w:rsid w:val="00A91F7C"/>
    <w:rsid w:val="00A97F12"/>
    <w:rsid w:val="00AB16E2"/>
    <w:rsid w:val="00AC30A9"/>
    <w:rsid w:val="00AC625F"/>
    <w:rsid w:val="00AD61CA"/>
    <w:rsid w:val="00AE60BC"/>
    <w:rsid w:val="00AF72FD"/>
    <w:rsid w:val="00B051B9"/>
    <w:rsid w:val="00B26A4E"/>
    <w:rsid w:val="00B6421E"/>
    <w:rsid w:val="00B70913"/>
    <w:rsid w:val="00B7274D"/>
    <w:rsid w:val="00B94496"/>
    <w:rsid w:val="00BB2C96"/>
    <w:rsid w:val="00BD18A2"/>
    <w:rsid w:val="00C33381"/>
    <w:rsid w:val="00C527FC"/>
    <w:rsid w:val="00C6001B"/>
    <w:rsid w:val="00C64810"/>
    <w:rsid w:val="00C73A48"/>
    <w:rsid w:val="00C73AD5"/>
    <w:rsid w:val="00C85044"/>
    <w:rsid w:val="00C8781E"/>
    <w:rsid w:val="00CD76D3"/>
    <w:rsid w:val="00CE31DD"/>
    <w:rsid w:val="00CE35E9"/>
    <w:rsid w:val="00CE5A9F"/>
    <w:rsid w:val="00D01B4D"/>
    <w:rsid w:val="00D40C9D"/>
    <w:rsid w:val="00D42BBA"/>
    <w:rsid w:val="00D54305"/>
    <w:rsid w:val="00D81427"/>
    <w:rsid w:val="00D81554"/>
    <w:rsid w:val="00D84A11"/>
    <w:rsid w:val="00D93AB9"/>
    <w:rsid w:val="00DA173F"/>
    <w:rsid w:val="00DA1928"/>
    <w:rsid w:val="00DB412F"/>
    <w:rsid w:val="00DB5826"/>
    <w:rsid w:val="00DB6B3D"/>
    <w:rsid w:val="00DC1DCF"/>
    <w:rsid w:val="00DC2CB8"/>
    <w:rsid w:val="00DE214C"/>
    <w:rsid w:val="00DF3442"/>
    <w:rsid w:val="00E055F3"/>
    <w:rsid w:val="00E202D8"/>
    <w:rsid w:val="00E61B82"/>
    <w:rsid w:val="00E61C13"/>
    <w:rsid w:val="00E75DE2"/>
    <w:rsid w:val="00E77E1B"/>
    <w:rsid w:val="00E81F4A"/>
    <w:rsid w:val="00E830E8"/>
    <w:rsid w:val="00E903ED"/>
    <w:rsid w:val="00EA678C"/>
    <w:rsid w:val="00EC7854"/>
    <w:rsid w:val="00ED624F"/>
    <w:rsid w:val="00EE3853"/>
    <w:rsid w:val="00EF3064"/>
    <w:rsid w:val="00F16FF8"/>
    <w:rsid w:val="00F21112"/>
    <w:rsid w:val="00F33B87"/>
    <w:rsid w:val="00F377EC"/>
    <w:rsid w:val="00F43A8A"/>
    <w:rsid w:val="00F60EC2"/>
    <w:rsid w:val="00F630D7"/>
    <w:rsid w:val="00F76407"/>
    <w:rsid w:val="00F82530"/>
    <w:rsid w:val="00FA6204"/>
    <w:rsid w:val="00FA6BED"/>
    <w:rsid w:val="00FB3A32"/>
    <w:rsid w:val="00FB45E6"/>
    <w:rsid w:val="00FB5712"/>
    <w:rsid w:val="00FE49AD"/>
    <w:rsid w:val="00FF712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A52"/>
    <w:pPr>
      <w:tabs>
        <w:tab w:val="center" w:pos="4153"/>
        <w:tab w:val="right" w:pos="8306"/>
      </w:tabs>
    </w:pPr>
  </w:style>
  <w:style w:type="character" w:customStyle="1" w:styleId="HeaderChar">
    <w:name w:val="Header Char"/>
    <w:basedOn w:val="DefaultParagraphFont"/>
    <w:link w:val="Header"/>
    <w:uiPriority w:val="99"/>
    <w:rsid w:val="00715A52"/>
  </w:style>
  <w:style w:type="paragraph" w:styleId="Footer">
    <w:name w:val="footer"/>
    <w:basedOn w:val="Normal"/>
    <w:link w:val="FooterChar"/>
    <w:uiPriority w:val="99"/>
    <w:unhideWhenUsed/>
    <w:rsid w:val="00715A52"/>
    <w:pPr>
      <w:tabs>
        <w:tab w:val="center" w:pos="4153"/>
        <w:tab w:val="right" w:pos="8306"/>
      </w:tabs>
    </w:pPr>
  </w:style>
  <w:style w:type="character" w:customStyle="1" w:styleId="FooterChar">
    <w:name w:val="Footer Char"/>
    <w:basedOn w:val="DefaultParagraphFont"/>
    <w:link w:val="Footer"/>
    <w:uiPriority w:val="99"/>
    <w:rsid w:val="00715A52"/>
  </w:style>
  <w:style w:type="character" w:styleId="CommentReference">
    <w:name w:val="annotation reference"/>
    <w:basedOn w:val="DefaultParagraphFont"/>
    <w:uiPriority w:val="99"/>
    <w:semiHidden/>
    <w:unhideWhenUsed/>
    <w:rsid w:val="00450E28"/>
    <w:rPr>
      <w:sz w:val="16"/>
      <w:szCs w:val="16"/>
    </w:rPr>
  </w:style>
  <w:style w:type="paragraph" w:styleId="CommentText">
    <w:name w:val="annotation text"/>
    <w:basedOn w:val="Normal"/>
    <w:link w:val="CommentTextChar"/>
    <w:uiPriority w:val="99"/>
    <w:semiHidden/>
    <w:unhideWhenUsed/>
    <w:rsid w:val="00450E28"/>
    <w:rPr>
      <w:sz w:val="20"/>
      <w:szCs w:val="20"/>
    </w:rPr>
  </w:style>
  <w:style w:type="character" w:customStyle="1" w:styleId="CommentTextChar">
    <w:name w:val="Comment Text Char"/>
    <w:basedOn w:val="DefaultParagraphFont"/>
    <w:link w:val="CommentText"/>
    <w:uiPriority w:val="99"/>
    <w:semiHidden/>
    <w:rsid w:val="00450E28"/>
    <w:rPr>
      <w:sz w:val="20"/>
      <w:szCs w:val="20"/>
    </w:rPr>
  </w:style>
  <w:style w:type="paragraph" w:styleId="CommentSubject">
    <w:name w:val="annotation subject"/>
    <w:basedOn w:val="CommentText"/>
    <w:next w:val="CommentText"/>
    <w:link w:val="CommentSubjectChar"/>
    <w:uiPriority w:val="99"/>
    <w:semiHidden/>
    <w:unhideWhenUsed/>
    <w:rsid w:val="00450E28"/>
    <w:rPr>
      <w:b/>
      <w:bCs/>
    </w:rPr>
  </w:style>
  <w:style w:type="character" w:customStyle="1" w:styleId="CommentSubjectChar">
    <w:name w:val="Comment Subject Char"/>
    <w:basedOn w:val="CommentTextChar"/>
    <w:link w:val="CommentSubject"/>
    <w:uiPriority w:val="99"/>
    <w:semiHidden/>
    <w:rsid w:val="00450E28"/>
    <w:rPr>
      <w:b/>
      <w:bCs/>
      <w:sz w:val="20"/>
      <w:szCs w:val="20"/>
    </w:rPr>
  </w:style>
  <w:style w:type="paragraph" w:styleId="BalloonText">
    <w:name w:val="Balloon Text"/>
    <w:basedOn w:val="Normal"/>
    <w:link w:val="BalloonTextChar"/>
    <w:uiPriority w:val="99"/>
    <w:semiHidden/>
    <w:unhideWhenUsed/>
    <w:rsid w:val="00450E28"/>
    <w:rPr>
      <w:rFonts w:ascii="Tahoma" w:hAnsi="Tahoma" w:cs="Tahoma"/>
      <w:sz w:val="16"/>
      <w:szCs w:val="16"/>
    </w:rPr>
  </w:style>
  <w:style w:type="character" w:customStyle="1" w:styleId="BalloonTextChar">
    <w:name w:val="Balloon Text Char"/>
    <w:basedOn w:val="DefaultParagraphFont"/>
    <w:link w:val="BalloonText"/>
    <w:uiPriority w:val="99"/>
    <w:semiHidden/>
    <w:rsid w:val="00450E28"/>
    <w:rPr>
      <w:rFonts w:ascii="Tahoma" w:hAnsi="Tahoma" w:cs="Tahoma"/>
      <w:sz w:val="16"/>
      <w:szCs w:val="16"/>
    </w:rPr>
  </w:style>
  <w:style w:type="paragraph" w:styleId="ListParagraph">
    <w:name w:val="List Paragraph"/>
    <w:basedOn w:val="Normal"/>
    <w:uiPriority w:val="34"/>
    <w:qFormat/>
    <w:rsid w:val="00450E28"/>
    <w:pPr>
      <w:ind w:left="720"/>
      <w:contextualSpacing/>
    </w:pPr>
  </w:style>
  <w:style w:type="paragraph" w:styleId="FootnoteText">
    <w:name w:val="footnote text"/>
    <w:basedOn w:val="Normal"/>
    <w:link w:val="FootnoteTextChar"/>
    <w:uiPriority w:val="99"/>
    <w:semiHidden/>
    <w:unhideWhenUsed/>
    <w:rsid w:val="00C73A48"/>
    <w:rPr>
      <w:sz w:val="20"/>
      <w:szCs w:val="20"/>
    </w:rPr>
  </w:style>
  <w:style w:type="character" w:customStyle="1" w:styleId="FootnoteTextChar">
    <w:name w:val="Footnote Text Char"/>
    <w:basedOn w:val="DefaultParagraphFont"/>
    <w:link w:val="FootnoteText"/>
    <w:uiPriority w:val="99"/>
    <w:semiHidden/>
    <w:rsid w:val="00C73A48"/>
    <w:rPr>
      <w:sz w:val="20"/>
      <w:szCs w:val="20"/>
    </w:rPr>
  </w:style>
  <w:style w:type="character" w:styleId="FootnoteReference">
    <w:name w:val="footnote reference"/>
    <w:basedOn w:val="DefaultParagraphFont"/>
    <w:uiPriority w:val="99"/>
    <w:semiHidden/>
    <w:unhideWhenUsed/>
    <w:rsid w:val="00C73A48"/>
    <w:rPr>
      <w:vertAlign w:val="superscript"/>
    </w:rPr>
  </w:style>
  <w:style w:type="paragraph" w:styleId="EndnoteText">
    <w:name w:val="endnote text"/>
    <w:basedOn w:val="Normal"/>
    <w:link w:val="EndnoteTextChar"/>
    <w:uiPriority w:val="99"/>
    <w:semiHidden/>
    <w:unhideWhenUsed/>
    <w:rsid w:val="00596792"/>
    <w:rPr>
      <w:sz w:val="20"/>
      <w:szCs w:val="20"/>
    </w:rPr>
  </w:style>
  <w:style w:type="character" w:customStyle="1" w:styleId="EndnoteTextChar">
    <w:name w:val="Endnote Text Char"/>
    <w:basedOn w:val="DefaultParagraphFont"/>
    <w:link w:val="EndnoteText"/>
    <w:uiPriority w:val="99"/>
    <w:semiHidden/>
    <w:rsid w:val="00596792"/>
    <w:rPr>
      <w:sz w:val="20"/>
      <w:szCs w:val="20"/>
    </w:rPr>
  </w:style>
  <w:style w:type="character" w:styleId="EndnoteReference">
    <w:name w:val="endnote reference"/>
    <w:basedOn w:val="DefaultParagraphFont"/>
    <w:uiPriority w:val="99"/>
    <w:semiHidden/>
    <w:unhideWhenUsed/>
    <w:rsid w:val="00596792"/>
    <w:rPr>
      <w:vertAlign w:val="superscript"/>
    </w:rPr>
  </w:style>
  <w:style w:type="character" w:styleId="Hyperlink">
    <w:name w:val="Hyperlink"/>
    <w:uiPriority w:val="99"/>
    <w:unhideWhenUsed/>
    <w:rsid w:val="004A44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A52"/>
    <w:pPr>
      <w:tabs>
        <w:tab w:val="center" w:pos="4153"/>
        <w:tab w:val="right" w:pos="8306"/>
      </w:tabs>
    </w:pPr>
  </w:style>
  <w:style w:type="character" w:customStyle="1" w:styleId="HeaderChar">
    <w:name w:val="Header Char"/>
    <w:basedOn w:val="DefaultParagraphFont"/>
    <w:link w:val="Header"/>
    <w:uiPriority w:val="99"/>
    <w:rsid w:val="00715A52"/>
  </w:style>
  <w:style w:type="paragraph" w:styleId="Footer">
    <w:name w:val="footer"/>
    <w:basedOn w:val="Normal"/>
    <w:link w:val="FooterChar"/>
    <w:uiPriority w:val="99"/>
    <w:unhideWhenUsed/>
    <w:rsid w:val="00715A52"/>
    <w:pPr>
      <w:tabs>
        <w:tab w:val="center" w:pos="4153"/>
        <w:tab w:val="right" w:pos="8306"/>
      </w:tabs>
    </w:pPr>
  </w:style>
  <w:style w:type="character" w:customStyle="1" w:styleId="FooterChar">
    <w:name w:val="Footer Char"/>
    <w:basedOn w:val="DefaultParagraphFont"/>
    <w:link w:val="Footer"/>
    <w:uiPriority w:val="99"/>
    <w:rsid w:val="00715A52"/>
  </w:style>
  <w:style w:type="character" w:styleId="CommentReference">
    <w:name w:val="annotation reference"/>
    <w:basedOn w:val="DefaultParagraphFont"/>
    <w:uiPriority w:val="99"/>
    <w:semiHidden/>
    <w:unhideWhenUsed/>
    <w:rsid w:val="00450E28"/>
    <w:rPr>
      <w:sz w:val="16"/>
      <w:szCs w:val="16"/>
    </w:rPr>
  </w:style>
  <w:style w:type="paragraph" w:styleId="CommentText">
    <w:name w:val="annotation text"/>
    <w:basedOn w:val="Normal"/>
    <w:link w:val="CommentTextChar"/>
    <w:uiPriority w:val="99"/>
    <w:semiHidden/>
    <w:unhideWhenUsed/>
    <w:rsid w:val="00450E28"/>
    <w:rPr>
      <w:sz w:val="20"/>
      <w:szCs w:val="20"/>
    </w:rPr>
  </w:style>
  <w:style w:type="character" w:customStyle="1" w:styleId="CommentTextChar">
    <w:name w:val="Comment Text Char"/>
    <w:basedOn w:val="DefaultParagraphFont"/>
    <w:link w:val="CommentText"/>
    <w:uiPriority w:val="99"/>
    <w:semiHidden/>
    <w:rsid w:val="00450E28"/>
    <w:rPr>
      <w:sz w:val="20"/>
      <w:szCs w:val="20"/>
    </w:rPr>
  </w:style>
  <w:style w:type="paragraph" w:styleId="CommentSubject">
    <w:name w:val="annotation subject"/>
    <w:basedOn w:val="CommentText"/>
    <w:next w:val="CommentText"/>
    <w:link w:val="CommentSubjectChar"/>
    <w:uiPriority w:val="99"/>
    <w:semiHidden/>
    <w:unhideWhenUsed/>
    <w:rsid w:val="00450E28"/>
    <w:rPr>
      <w:b/>
      <w:bCs/>
    </w:rPr>
  </w:style>
  <w:style w:type="character" w:customStyle="1" w:styleId="CommentSubjectChar">
    <w:name w:val="Comment Subject Char"/>
    <w:basedOn w:val="CommentTextChar"/>
    <w:link w:val="CommentSubject"/>
    <w:uiPriority w:val="99"/>
    <w:semiHidden/>
    <w:rsid w:val="00450E28"/>
    <w:rPr>
      <w:b/>
      <w:bCs/>
      <w:sz w:val="20"/>
      <w:szCs w:val="20"/>
    </w:rPr>
  </w:style>
  <w:style w:type="paragraph" w:styleId="BalloonText">
    <w:name w:val="Balloon Text"/>
    <w:basedOn w:val="Normal"/>
    <w:link w:val="BalloonTextChar"/>
    <w:uiPriority w:val="99"/>
    <w:semiHidden/>
    <w:unhideWhenUsed/>
    <w:rsid w:val="00450E28"/>
    <w:rPr>
      <w:rFonts w:ascii="Tahoma" w:hAnsi="Tahoma" w:cs="Tahoma"/>
      <w:sz w:val="16"/>
      <w:szCs w:val="16"/>
    </w:rPr>
  </w:style>
  <w:style w:type="character" w:customStyle="1" w:styleId="BalloonTextChar">
    <w:name w:val="Balloon Text Char"/>
    <w:basedOn w:val="DefaultParagraphFont"/>
    <w:link w:val="BalloonText"/>
    <w:uiPriority w:val="99"/>
    <w:semiHidden/>
    <w:rsid w:val="00450E28"/>
    <w:rPr>
      <w:rFonts w:ascii="Tahoma" w:hAnsi="Tahoma" w:cs="Tahoma"/>
      <w:sz w:val="16"/>
      <w:szCs w:val="16"/>
    </w:rPr>
  </w:style>
  <w:style w:type="paragraph" w:styleId="ListParagraph">
    <w:name w:val="List Paragraph"/>
    <w:basedOn w:val="Normal"/>
    <w:uiPriority w:val="34"/>
    <w:qFormat/>
    <w:rsid w:val="00450E28"/>
    <w:pPr>
      <w:ind w:left="720"/>
      <w:contextualSpacing/>
    </w:pPr>
  </w:style>
  <w:style w:type="paragraph" w:styleId="FootnoteText">
    <w:name w:val="footnote text"/>
    <w:basedOn w:val="Normal"/>
    <w:link w:val="FootnoteTextChar"/>
    <w:uiPriority w:val="99"/>
    <w:semiHidden/>
    <w:unhideWhenUsed/>
    <w:rsid w:val="00C73A48"/>
    <w:rPr>
      <w:sz w:val="20"/>
      <w:szCs w:val="20"/>
    </w:rPr>
  </w:style>
  <w:style w:type="character" w:customStyle="1" w:styleId="FootnoteTextChar">
    <w:name w:val="Footnote Text Char"/>
    <w:basedOn w:val="DefaultParagraphFont"/>
    <w:link w:val="FootnoteText"/>
    <w:uiPriority w:val="99"/>
    <w:semiHidden/>
    <w:rsid w:val="00C73A48"/>
    <w:rPr>
      <w:sz w:val="20"/>
      <w:szCs w:val="20"/>
    </w:rPr>
  </w:style>
  <w:style w:type="character" w:styleId="FootnoteReference">
    <w:name w:val="footnote reference"/>
    <w:basedOn w:val="DefaultParagraphFont"/>
    <w:uiPriority w:val="99"/>
    <w:semiHidden/>
    <w:unhideWhenUsed/>
    <w:rsid w:val="00C73A48"/>
    <w:rPr>
      <w:vertAlign w:val="superscript"/>
    </w:rPr>
  </w:style>
  <w:style w:type="paragraph" w:styleId="EndnoteText">
    <w:name w:val="endnote text"/>
    <w:basedOn w:val="Normal"/>
    <w:link w:val="EndnoteTextChar"/>
    <w:uiPriority w:val="99"/>
    <w:semiHidden/>
    <w:unhideWhenUsed/>
    <w:rsid w:val="00596792"/>
    <w:rPr>
      <w:sz w:val="20"/>
      <w:szCs w:val="20"/>
    </w:rPr>
  </w:style>
  <w:style w:type="character" w:customStyle="1" w:styleId="EndnoteTextChar">
    <w:name w:val="Endnote Text Char"/>
    <w:basedOn w:val="DefaultParagraphFont"/>
    <w:link w:val="EndnoteText"/>
    <w:uiPriority w:val="99"/>
    <w:semiHidden/>
    <w:rsid w:val="00596792"/>
    <w:rPr>
      <w:sz w:val="20"/>
      <w:szCs w:val="20"/>
    </w:rPr>
  </w:style>
  <w:style w:type="character" w:styleId="EndnoteReference">
    <w:name w:val="endnote reference"/>
    <w:basedOn w:val="DefaultParagraphFont"/>
    <w:uiPriority w:val="99"/>
    <w:semiHidden/>
    <w:unhideWhenUsed/>
    <w:rsid w:val="00596792"/>
    <w:rPr>
      <w:vertAlign w:val="superscript"/>
    </w:rPr>
  </w:style>
  <w:style w:type="character" w:styleId="Hyperlink">
    <w:name w:val="Hyperlink"/>
    <w:uiPriority w:val="99"/>
    <w:unhideWhenUsed/>
    <w:rsid w:val="004A4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439391">
      <w:bodyDiv w:val="1"/>
      <w:marLeft w:val="0"/>
      <w:marRight w:val="0"/>
      <w:marTop w:val="0"/>
      <w:marBottom w:val="0"/>
      <w:divBdr>
        <w:top w:val="none" w:sz="0" w:space="0" w:color="auto"/>
        <w:left w:val="none" w:sz="0" w:space="0" w:color="auto"/>
        <w:bottom w:val="none" w:sz="0" w:space="0" w:color="auto"/>
        <w:right w:val="none" w:sz="0" w:space="0" w:color="auto"/>
      </w:divBdr>
    </w:div>
    <w:div w:id="1455751644">
      <w:bodyDiv w:val="1"/>
      <w:marLeft w:val="0"/>
      <w:marRight w:val="0"/>
      <w:marTop w:val="0"/>
      <w:marBottom w:val="0"/>
      <w:divBdr>
        <w:top w:val="none" w:sz="0" w:space="0" w:color="auto"/>
        <w:left w:val="none" w:sz="0" w:space="0" w:color="auto"/>
        <w:bottom w:val="none" w:sz="0" w:space="0" w:color="auto"/>
        <w:right w:val="none" w:sz="0" w:space="0" w:color="auto"/>
      </w:divBdr>
    </w:div>
    <w:div w:id="19071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ne.jansone@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DBAB1-899B-46CA-A768-004797C8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7849</Words>
  <Characters>4475</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Informatīvais ziņojums „Par atalgojuma daļveida attiecināšanu un darba laika uzskaites sistēmas piemērošanu Eiropas Savienības struktūrfondu un Kohēzijas fonda, Norvēģijas finanšu instrumenta un Eiropas Ekonomikas zonas finanšu instrumenta vadības nodroši</vt:lpstr>
    </vt:vector>
  </TitlesOfParts>
  <Company>Finanšu ministrija</Company>
  <LinksUpToDate>false</LinksUpToDate>
  <CharactersWithSpaces>12300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atalgojuma daļveida attiecināšanu un darba laika uzskaites sistēmas piemērošanu Eiropas Savienības struktūrfondu un Kohēzijas fonda, Norvēģijas finanšu instrumenta un Eiropas Ekonomikas zonas finanšu instrumenta vadības nodrošināšanai”</dc:title>
  <dc:subject>Informatīvais ziņojums</dc:subject>
  <dc:creator>zane.jansone@fm.gov.lv</dc:creator>
  <dc:description>Tālr.:67 095 474
E-pasts: zane.jansone@fm.gov.lv </dc:description>
  <cp:lastModifiedBy>Windows User</cp:lastModifiedBy>
  <cp:revision>14</cp:revision>
  <cp:lastPrinted>2011-12-13T09:11:00Z</cp:lastPrinted>
  <dcterms:created xsi:type="dcterms:W3CDTF">2011-12-13T09:20:00Z</dcterms:created>
  <dcterms:modified xsi:type="dcterms:W3CDTF">2012-01-13T13:01:00Z</dcterms:modified>
</cp:coreProperties>
</file>