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0598" w:type="dxa"/>
        <w:tblLayout w:type="fixed"/>
        <w:tblLook w:val="00A0"/>
      </w:tblPr>
      <w:tblGrid>
        <w:gridCol w:w="724"/>
        <w:gridCol w:w="1369"/>
        <w:gridCol w:w="2503"/>
        <w:gridCol w:w="3827"/>
        <w:gridCol w:w="1041"/>
        <w:gridCol w:w="1134"/>
      </w:tblGrid>
      <w:tr w:rsidR="00AE23F2" w:rsidRPr="00C42684" w:rsidTr="00726B45">
        <w:trPr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t>Pielikums</w:t>
            </w:r>
          </w:p>
        </w:tc>
      </w:tr>
      <w:tr w:rsidR="00AE23F2" w:rsidRPr="00C42684" w:rsidTr="00726B45">
        <w:trPr>
          <w:trHeight w:val="15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3F2" w:rsidRPr="00BE25F8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Ministru kabineta rīkojuma projekta </w:t>
            </w: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 xml:space="preserve">„Par finanšu līdzekļu piešķiršanu no </w:t>
            </w: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valsts budžeta programmas „Līdzekļi</w:t>
            </w: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 xml:space="preserve"> neparedzētiem gadījumiem”” sākotnējās </w:t>
            </w: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ietekmes novērtējuma ziņojumam (anotācijai)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PASĀKUMA PLĀNOTO IZDEVUMU TĀME 2012.GADAM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61460A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61460A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61460A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lv-LV"/>
              </w:rPr>
            </w:pPr>
          </w:p>
        </w:tc>
      </w:tr>
      <w:tr w:rsidR="00AE23F2" w:rsidRPr="00C42684" w:rsidTr="00726B45">
        <w:trPr>
          <w:trHeight w:val="9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Pasākums                          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Latvijas Republikas, Lietuvas Republikas un Igaunijas Republikas imigrācijas sakaru virsnieku punktu darbības turpināšana Baltkrievijas Republikā un Gruzijā (darbības periods – no 2012.gada 1.aprīļa līdz 2012.gada 31.decembrim)</w:t>
            </w:r>
          </w:p>
        </w:tc>
      </w:tr>
      <w:tr w:rsidR="00AE23F2" w:rsidRPr="00C42684" w:rsidTr="00726B4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Pasākuma izpildītājs                                                    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Valsts robežsardze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E25F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Pr="00BE25F8" w:rsidRDefault="00AE23F2" w:rsidP="00E61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AE23F2" w:rsidRPr="00C42684" w:rsidTr="00726B4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Nr. p.k.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Kods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Koda nosaukums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Detalizēts izdevumu aprēķins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Plānotie izdevumi,  Ls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5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Valsts robežsardze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81 233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Atlīdzība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30 671</w:t>
            </w:r>
          </w:p>
        </w:tc>
      </w:tr>
      <w:tr w:rsidR="00AE23F2" w:rsidRPr="00C42684" w:rsidTr="00726B4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1200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Darba devēja  valsts sociālās apdrošināšanas  obligātās  iemaksas, sociālā rakstura  pabalsti un kompensācijas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30 671</w:t>
            </w:r>
          </w:p>
        </w:tc>
      </w:tr>
      <w:tr w:rsidR="00AE23F2" w:rsidRPr="00C42684" w:rsidTr="00726B45">
        <w:trPr>
          <w:trHeight w:val="3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1224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Ārvalstīs nodarbināto amatpersonu (darbinieku) pabalsti un kompensācijas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F0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Algas pabalsts sakaru virsniekiem Gruzijā   </w:t>
            </w:r>
          </w:p>
          <w:p w:rsidR="00AE23F2" w:rsidRPr="00726B45" w:rsidRDefault="00AE23F2" w:rsidP="00EF0E1D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2 darb. x (16300 Ls/gadā :12 mēn.=1358,33 Ls) x 0,751* (Eiropas Savienības noteiktais dzīves dārdzības (korekcijas) koeficients )  = 1020,11 Ls/mēnesī x 9 mēneši x 2 darb. = 18361,89 Ls; </w:t>
            </w:r>
          </w:p>
          <w:p w:rsidR="00AE23F2" w:rsidRPr="00726B45" w:rsidRDefault="00AE23F2" w:rsidP="00EF0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Algas pabalsts sakaru virsniekam Baltkrievijā  </w:t>
            </w:r>
          </w:p>
          <w:p w:rsidR="00AE23F2" w:rsidRPr="00726B45" w:rsidRDefault="00AE23F2" w:rsidP="00EF0E1D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 1 darb. x (16300 Ls/gadā :12 mēn.=1358,33 Ls) x 0,741* (Eiropas Savienības noteiktais dzīves dārdzības (korekcijas) koeficients )= 1006,53 Ls/mēnesī x 9 mēneši x 1 darb. = 9058,70 Ls;</w:t>
            </w:r>
          </w:p>
          <w:p w:rsidR="00AE23F2" w:rsidRPr="00726B45" w:rsidRDefault="00AE23F2" w:rsidP="00EF0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Pabalsts dienesta vajadzībām izmantojamā sabiedriskā transporta izdevumu segšanai </w:t>
            </w:r>
          </w:p>
          <w:p w:rsidR="00AE23F2" w:rsidRPr="00726B45" w:rsidRDefault="00AE23F2" w:rsidP="00EF0E1D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1 darb. x 50 Ls = 50 Ls/mēnesī x 9 mēneši = 450 Ls;  </w:t>
            </w:r>
          </w:p>
          <w:p w:rsidR="00AE23F2" w:rsidRPr="00726B45" w:rsidRDefault="00AE23F2" w:rsidP="00EF0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Pabalsts dienesta vajadzībām izmantojamā sabiedriskā transporta izdevumu segšanai gadījumā, ja dienesta transportlīdzeklis atrodas remontā </w:t>
            </w:r>
          </w:p>
          <w:p w:rsidR="00AE23F2" w:rsidRPr="00726B45" w:rsidRDefault="00AE23F2" w:rsidP="00EF0E1D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2 darb. x 50 Ls x1 mēnesis = 100 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27 971</w:t>
            </w:r>
          </w:p>
        </w:tc>
      </w:tr>
      <w:tr w:rsidR="00AE23F2" w:rsidRPr="00C42684" w:rsidTr="00726B4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1227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Darba devēja izdevumi veselības, dzīvības un nelaimes gadījumu apdrošināšanai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Dzīvības un veselības apdrošināšana </w:t>
            </w:r>
          </w:p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3 darb. x100 Ls = 300 Ls/mēnesī x 9 mēneši = 2700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2 700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2000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Preces un pakalpojumi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50 562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2100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Komandējumi un dienesta braucieni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2120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Ārvalstu komandējumi un dienesta braucieni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2122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Pārējie komandējumu izdevumi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Ceļa izdevumi nokļūšanai uz dienesta vietu ārvalstīs </w:t>
            </w:r>
          </w:p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(1 brauciens ikgadējā atvaļinājumā un atgriešanās Latvijā) </w:t>
            </w:r>
          </w:p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450 Ls x 3 darbinieki = 1350 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2200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Pakalpojumi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45 558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2210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Pasta, telefona un citi sakaru pakalpojumi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2219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Pārējie sakaru pakalpojumi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Mobilā telefona sarunas </w:t>
            </w:r>
          </w:p>
          <w:p w:rsidR="00AE23F2" w:rsidRPr="00726B45" w:rsidRDefault="00AE23F2" w:rsidP="000C1DAA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vid. mēnesī 50 Ls x 3 darb. = 150 Ls/mēn. x 9 mēn. = 1350 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L</w:t>
            </w: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2230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23 148</w:t>
            </w:r>
          </w:p>
        </w:tc>
      </w:tr>
      <w:tr w:rsidR="00AE23F2" w:rsidRPr="00C42684" w:rsidTr="00726B45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2236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Bankas komisija, pakalpojumi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Bankas komisija, bankas pakalpojumi un algas kartes uzturēšana </w:t>
            </w:r>
          </w:p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vid. mēnesī 20 Lsx 3 darb. = 60 Ls/mēnesī x 9 mēneši = 540 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540</w:t>
            </w:r>
          </w:p>
        </w:tc>
      </w:tr>
      <w:tr w:rsidR="00AE23F2" w:rsidRPr="00C42684" w:rsidTr="00726B45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2238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Ārvalstīs strādājošo darbinieku dzīvokļa īres un komunālo izdevumu kompensācija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Dzīvokļa īres un komunālo maksājumu kompensācija Baltkrievijā 1 darbiniekam mēnesī 660 Ls un Gruzijā 2 darbiniekiem  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(</w:t>
            </w: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926 Ls x 2 darb. = 1852 Ls/mēnesī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)</w:t>
            </w: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; </w:t>
            </w:r>
          </w:p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2512 Ls/mēn. x 9 mēn. = 22608 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22 608</w:t>
            </w:r>
          </w:p>
        </w:tc>
      </w:tr>
      <w:tr w:rsidR="00AE23F2" w:rsidRPr="00C42684" w:rsidTr="00726B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2240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Remontdarbi un iestāžu uzturēšanas pakalpojumi (izņemot ēku, būvju un ceļu kapitālo remontu)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14 760</w:t>
            </w:r>
          </w:p>
        </w:tc>
      </w:tr>
      <w:tr w:rsidR="00AE23F2" w:rsidRPr="00C42684" w:rsidTr="00726B45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2242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Transportlīdzekļu uzturēšana un remonts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FC5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Transportlīdzekļa apkope </w:t>
            </w:r>
          </w:p>
          <w:p w:rsidR="00AE23F2" w:rsidRPr="00FC5EC4" w:rsidRDefault="00AE23F2" w:rsidP="000C1DAA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vid. 30 Ls /mēnesī x 2 (transportlīdzekļi) = 60 Ls x 9 mēn. = 540 Ls;</w:t>
            </w:r>
          </w:p>
          <w:p w:rsidR="00AE23F2" w:rsidRDefault="00AE23F2" w:rsidP="00FC5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A</w:t>
            </w: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pdrošināšana </w:t>
            </w:r>
          </w:p>
          <w:p w:rsidR="00AE23F2" w:rsidRPr="00FC5EC4" w:rsidRDefault="00AE23F2" w:rsidP="000C1DAA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vid. 80 Ls /mēnesī x 2 = 160 Ls x 9 mēn. = 1440 Ls, </w:t>
            </w:r>
          </w:p>
          <w:p w:rsidR="00AE23F2" w:rsidRDefault="00AE23F2" w:rsidP="00FC5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R</w:t>
            </w: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emonts </w:t>
            </w:r>
          </w:p>
          <w:p w:rsidR="00AE23F2" w:rsidRPr="00FC5EC4" w:rsidRDefault="00AE23F2" w:rsidP="000C1DAA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vid. 210 Ls /mēnesī x 2  = 420 Ls x 9 mēneši = 3780 Ls.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5 760</w:t>
            </w:r>
          </w:p>
        </w:tc>
      </w:tr>
      <w:tr w:rsidR="00AE23F2" w:rsidRPr="00C42684" w:rsidTr="00726B45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2244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Ēku, būvju un telpu uzturēšana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FC5EC4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Maksa par dienestu telpu - Latvijas Republikas vēstniecības ārvalstīs - infrastruktūras izmantošanu   Baltkrievijā un Gruzijā  </w:t>
            </w:r>
          </w:p>
          <w:p w:rsidR="00AE23F2" w:rsidRPr="00726B45" w:rsidRDefault="00AE23F2" w:rsidP="00FC5EC4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vid. 500 Ls/mēnesī  x 2 darb. x 9 mēn. =  9 000 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9 000</w:t>
            </w:r>
          </w:p>
        </w:tc>
      </w:tr>
      <w:tr w:rsidR="00AE23F2" w:rsidRPr="00C42684" w:rsidTr="00726B45">
        <w:trPr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9C6B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2260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Īre un noma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6 300</w:t>
            </w:r>
          </w:p>
        </w:tc>
      </w:tr>
      <w:tr w:rsidR="00AE23F2" w:rsidRPr="00C42684" w:rsidTr="00726B45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2261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Ēku, telpu īre un noma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FC5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Dienesta telpu īre lidostā  </w:t>
            </w:r>
          </w:p>
          <w:p w:rsidR="00AE23F2" w:rsidRPr="00FC5EC4" w:rsidRDefault="00AE23F2" w:rsidP="000C1DAA">
            <w:pPr>
              <w:pStyle w:val="ListParagraph"/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vid. 500 Ls/mēnesī  x 1 darb. x 9 mēn. = 4 500 Ls;</w:t>
            </w:r>
          </w:p>
          <w:p w:rsidR="00AE23F2" w:rsidRDefault="00AE23F2" w:rsidP="00FC5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2" w:hanging="14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D</w:t>
            </w: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ienesta automašīnu  garāžu īre </w:t>
            </w:r>
          </w:p>
          <w:p w:rsidR="00AE23F2" w:rsidRPr="00FC5EC4" w:rsidRDefault="00AE23F2" w:rsidP="000C1D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2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2 (transportlīdzekļi) </w:t>
            </w:r>
            <w:r w:rsidRPr="00FC5EC4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x 100 Ls = 200 Ls mēnesī x 9 mēneši = 1800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6 300</w:t>
            </w:r>
          </w:p>
        </w:tc>
      </w:tr>
      <w:tr w:rsidR="00AE23F2" w:rsidRPr="00C42684" w:rsidTr="00726B45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2300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3 654</w:t>
            </w:r>
          </w:p>
        </w:tc>
      </w:tr>
      <w:tr w:rsidR="00AE23F2" w:rsidRPr="00C42684" w:rsidTr="00726B45">
        <w:trPr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2310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Biroja preces un inventārs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4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2311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Biroja preces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Kancelejas un biroja preču iegāde </w:t>
            </w:r>
          </w:p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vid. mēnesī 50 Ls x 3 darbinieki = 150 Ls/mēnesī x 9 mēneši = 1350 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1 350</w:t>
            </w:r>
          </w:p>
        </w:tc>
      </w:tr>
      <w:tr w:rsidR="00AE23F2" w:rsidRPr="00C42684" w:rsidTr="00726B45">
        <w:trPr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2320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Kurināmais un enerģētiskie materiāli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2 304</w:t>
            </w:r>
          </w:p>
        </w:tc>
      </w:tr>
      <w:tr w:rsidR="00AE23F2" w:rsidRPr="00C42684" w:rsidTr="00726B45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2322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 Degviela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29343E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>dienesta transportlīdzeklim noteiktais mēneša limits 1500 km (210 litri x 0,61 Ls/ 1 vid. litrs  x 2 mašīnas =  256 Ls/mēnesī x 9 mēneši = 2304 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sz w:val="19"/>
                <w:szCs w:val="19"/>
                <w:lang w:eastAsia="lv-LV"/>
              </w:rPr>
              <w:t>2 304</w:t>
            </w:r>
          </w:p>
        </w:tc>
      </w:tr>
      <w:tr w:rsidR="00AE23F2" w:rsidRPr="00C42684" w:rsidTr="00726B4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 xml:space="preserve">KOPĀ Valsts robežsardze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81 233</w:t>
            </w:r>
          </w:p>
        </w:tc>
      </w:tr>
      <w:tr w:rsidR="00AE23F2" w:rsidRPr="00C42684" w:rsidTr="00726B45">
        <w:trPr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i/>
                <w:iCs/>
                <w:sz w:val="19"/>
                <w:szCs w:val="19"/>
                <w:lang w:eastAsia="lv-LV"/>
              </w:rPr>
              <w:t xml:space="preserve">t.sk.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Atlīdzība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30 671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1100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Atalgojums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0</w:t>
            </w:r>
          </w:p>
        </w:tc>
      </w:tr>
      <w:tr w:rsidR="00AE23F2" w:rsidRPr="00C42684" w:rsidTr="00726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2000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Preces un pakalpojumi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F2" w:rsidRPr="00726B45" w:rsidRDefault="00AE23F2" w:rsidP="00E61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</w:pPr>
            <w:r w:rsidRPr="00726B45">
              <w:rPr>
                <w:rFonts w:ascii="Times New Roman" w:hAnsi="Times New Roman"/>
                <w:b/>
                <w:bCs/>
                <w:sz w:val="19"/>
                <w:szCs w:val="19"/>
                <w:lang w:eastAsia="lv-LV"/>
              </w:rPr>
              <w:t>50 562</w:t>
            </w:r>
          </w:p>
        </w:tc>
      </w:tr>
      <w:tr w:rsidR="00AE23F2" w:rsidRPr="00C42684" w:rsidTr="00726B45">
        <w:trPr>
          <w:trHeight w:val="25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3F2" w:rsidRDefault="00AE23F2" w:rsidP="00AE23F2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C6BE6">
              <w:rPr>
                <w:rFonts w:ascii="Times New Roman" w:hAnsi="Times New Roman"/>
                <w:sz w:val="20"/>
                <w:szCs w:val="20"/>
                <w:lang w:eastAsia="lv-LV"/>
              </w:rPr>
              <w:t>* vidējais koefic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</w:t>
            </w:r>
            <w:r w:rsidRPr="009C6BE6">
              <w:rPr>
                <w:rFonts w:ascii="Times New Roman" w:hAnsi="Times New Roman"/>
                <w:sz w:val="20"/>
                <w:szCs w:val="20"/>
                <w:lang w:eastAsia="lv-LV"/>
              </w:rPr>
              <w:t>ents, ņemot vērā, ka Eiropas Savienības noteiktais dzīves dārdzības (korekcijas) k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oeficients tiek mainīts četras reizes</w:t>
            </w:r>
            <w:r w:rsidRPr="009C6BE6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gadā</w:t>
            </w:r>
          </w:p>
          <w:p w:rsidR="00AE23F2" w:rsidRPr="009C6BE6" w:rsidRDefault="00AE23F2" w:rsidP="00AE23F2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AE23F2" w:rsidRDefault="00AE23F2" w:rsidP="006E32A3">
      <w:pPr>
        <w:jc w:val="both"/>
        <w:rPr>
          <w:rFonts w:ascii="Times New Roman" w:hAnsi="Times New Roman"/>
          <w:sz w:val="28"/>
          <w:szCs w:val="28"/>
        </w:rPr>
      </w:pPr>
      <w:r w:rsidRPr="006E32A3">
        <w:rPr>
          <w:rFonts w:ascii="Times New Roman" w:hAnsi="Times New Roman"/>
          <w:sz w:val="28"/>
          <w:szCs w:val="28"/>
        </w:rPr>
        <w:t>Iekšli</w:t>
      </w:r>
      <w:r>
        <w:rPr>
          <w:rFonts w:ascii="Times New Roman" w:hAnsi="Times New Roman"/>
          <w:sz w:val="28"/>
          <w:szCs w:val="28"/>
        </w:rPr>
        <w:t>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R.Kozlovskis</w:t>
      </w:r>
    </w:p>
    <w:p w:rsidR="00AE23F2" w:rsidRPr="006E32A3" w:rsidRDefault="00AE23F2" w:rsidP="006E32A3">
      <w:pPr>
        <w:jc w:val="both"/>
        <w:rPr>
          <w:rFonts w:ascii="Times New Roman" w:hAnsi="Times New Roman"/>
          <w:sz w:val="28"/>
          <w:szCs w:val="28"/>
        </w:rPr>
      </w:pPr>
      <w:r w:rsidRPr="006E32A3">
        <w:rPr>
          <w:rFonts w:ascii="Times New Roman" w:hAnsi="Times New Roman"/>
          <w:sz w:val="28"/>
          <w:szCs w:val="28"/>
        </w:rPr>
        <w:t>Valsts sekretāre</w:t>
      </w:r>
      <w:r w:rsidRPr="006E32A3">
        <w:rPr>
          <w:rFonts w:ascii="Times New Roman" w:hAnsi="Times New Roman"/>
          <w:sz w:val="28"/>
          <w:szCs w:val="28"/>
        </w:rPr>
        <w:tab/>
      </w:r>
      <w:r w:rsidRPr="006E32A3">
        <w:rPr>
          <w:rFonts w:ascii="Times New Roman" w:hAnsi="Times New Roman"/>
          <w:sz w:val="28"/>
          <w:szCs w:val="28"/>
        </w:rPr>
        <w:tab/>
      </w:r>
      <w:r w:rsidRPr="006E32A3">
        <w:rPr>
          <w:rFonts w:ascii="Times New Roman" w:hAnsi="Times New Roman"/>
          <w:sz w:val="28"/>
          <w:szCs w:val="28"/>
        </w:rPr>
        <w:tab/>
      </w:r>
      <w:r w:rsidRPr="006E32A3">
        <w:rPr>
          <w:rFonts w:ascii="Times New Roman" w:hAnsi="Times New Roman"/>
          <w:sz w:val="28"/>
          <w:szCs w:val="28"/>
        </w:rPr>
        <w:tab/>
      </w:r>
      <w:r w:rsidRPr="006E32A3">
        <w:rPr>
          <w:rFonts w:ascii="Times New Roman" w:hAnsi="Times New Roman"/>
          <w:sz w:val="28"/>
          <w:szCs w:val="28"/>
        </w:rPr>
        <w:tab/>
      </w:r>
      <w:r w:rsidRPr="006E32A3">
        <w:rPr>
          <w:rFonts w:ascii="Times New Roman" w:hAnsi="Times New Roman"/>
          <w:sz w:val="28"/>
          <w:szCs w:val="28"/>
        </w:rPr>
        <w:tab/>
      </w:r>
      <w:r w:rsidRPr="006E32A3">
        <w:rPr>
          <w:rFonts w:ascii="Times New Roman" w:hAnsi="Times New Roman"/>
          <w:sz w:val="28"/>
          <w:szCs w:val="28"/>
        </w:rPr>
        <w:tab/>
        <w:t>I.Pētersone</w:t>
      </w:r>
      <w:r>
        <w:rPr>
          <w:rFonts w:ascii="Times New Roman" w:hAnsi="Times New Roman"/>
          <w:sz w:val="28"/>
          <w:szCs w:val="28"/>
        </w:rPr>
        <w:t>–</w:t>
      </w:r>
      <w:r w:rsidRPr="006E32A3">
        <w:rPr>
          <w:rFonts w:ascii="Times New Roman" w:hAnsi="Times New Roman"/>
          <w:sz w:val="28"/>
          <w:szCs w:val="28"/>
        </w:rPr>
        <w:t>Godmane</w:t>
      </w:r>
    </w:p>
    <w:p w:rsidR="00AE23F2" w:rsidRPr="006E32A3" w:rsidRDefault="00AE23F2" w:rsidP="006E32A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6E32A3">
        <w:rPr>
          <w:rFonts w:ascii="Times New Roman" w:hAnsi="Times New Roman"/>
          <w:sz w:val="20"/>
          <w:szCs w:val="20"/>
          <w:lang w:val="ru-RU" w:eastAsia="lv-LV"/>
        </w:rPr>
        <w:fldChar w:fldCharType="begin"/>
      </w:r>
      <w:r w:rsidRPr="006E32A3">
        <w:rPr>
          <w:rFonts w:ascii="Times New Roman" w:hAnsi="Times New Roman"/>
          <w:sz w:val="20"/>
          <w:szCs w:val="20"/>
          <w:lang w:val="ru-RU" w:eastAsia="lv-LV"/>
        </w:rPr>
        <w:instrText xml:space="preserve"> TIME \@ "dd.MM.yyyy H:mm" </w:instrText>
      </w:r>
      <w:r w:rsidRPr="006E32A3">
        <w:rPr>
          <w:rFonts w:ascii="Times New Roman" w:hAnsi="Times New Roman"/>
          <w:sz w:val="20"/>
          <w:szCs w:val="20"/>
          <w:lang w:val="ru-RU" w:eastAsia="lv-LV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val="ru-RU" w:eastAsia="lv-LV"/>
        </w:rPr>
        <w:t>14.03.2012 7:54</w:t>
      </w:r>
      <w:r w:rsidRPr="006E32A3">
        <w:rPr>
          <w:rFonts w:ascii="Times New Roman" w:hAnsi="Times New Roman"/>
          <w:sz w:val="20"/>
          <w:szCs w:val="20"/>
          <w:lang w:val="ru-RU" w:eastAsia="lv-LV"/>
        </w:rPr>
        <w:fldChar w:fldCharType="end"/>
      </w:r>
    </w:p>
    <w:p w:rsidR="00AE23F2" w:rsidRPr="006E32A3" w:rsidRDefault="00AE23F2" w:rsidP="006E32A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  <w:lang w:eastAsia="lv-LV"/>
          </w:rPr>
          <w:t>718</w:t>
        </w:r>
      </w:fldSimple>
      <w:bookmarkStart w:id="0" w:name="_GoBack"/>
      <w:bookmarkEnd w:id="0"/>
    </w:p>
    <w:p w:rsidR="00AE23F2" w:rsidRPr="006E32A3" w:rsidRDefault="00AE23F2" w:rsidP="006E32A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6E32A3">
        <w:rPr>
          <w:rFonts w:ascii="Times New Roman" w:hAnsi="Times New Roman"/>
          <w:sz w:val="20"/>
          <w:szCs w:val="20"/>
          <w:lang w:eastAsia="lv-LV"/>
        </w:rPr>
        <w:t xml:space="preserve">S.Panga </w:t>
      </w:r>
      <w:r w:rsidRPr="006E32A3">
        <w:rPr>
          <w:rFonts w:ascii="Times New Roman" w:hAnsi="Times New Roman"/>
          <w:bCs/>
          <w:spacing w:val="-1"/>
          <w:sz w:val="20"/>
          <w:szCs w:val="20"/>
          <w:lang w:eastAsia="lv-LV"/>
        </w:rPr>
        <w:t>67075754</w:t>
      </w:r>
    </w:p>
    <w:p w:rsidR="00AE23F2" w:rsidRDefault="00AE23F2" w:rsidP="001857F6">
      <w:pPr>
        <w:spacing w:after="0" w:line="240" w:lineRule="auto"/>
      </w:pPr>
      <w:r w:rsidRPr="006E32A3">
        <w:rPr>
          <w:rFonts w:ascii="Times New Roman" w:hAnsi="Times New Roman"/>
          <w:bCs/>
          <w:spacing w:val="-1"/>
          <w:sz w:val="20"/>
          <w:szCs w:val="20"/>
          <w:lang w:eastAsia="lv-LV"/>
        </w:rPr>
        <w:t>e-pasts: Sandis.Panga@rs.gov.lv</w:t>
      </w:r>
      <w:r w:rsidRPr="006E32A3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sectPr w:rsidR="00AE23F2" w:rsidSect="00D710FC">
      <w:headerReference w:type="default" r:id="rId7"/>
      <w:footerReference w:type="default" r:id="rId8"/>
      <w:footerReference w:type="first" r:id="rId9"/>
      <w:pgSz w:w="11906" w:h="16838"/>
      <w:pgMar w:top="567" w:right="567" w:bottom="567" w:left="1134" w:header="709" w:footer="3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F2" w:rsidRDefault="00AE23F2" w:rsidP="00BE25F8">
      <w:pPr>
        <w:spacing w:after="0" w:line="240" w:lineRule="auto"/>
      </w:pPr>
      <w:r>
        <w:separator/>
      </w:r>
    </w:p>
  </w:endnote>
  <w:endnote w:type="continuationSeparator" w:id="0">
    <w:p w:rsidR="00AE23F2" w:rsidRDefault="00AE23F2" w:rsidP="00BE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F2" w:rsidRPr="00C91904" w:rsidRDefault="00AE23F2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>
        <w:rPr>
          <w:rFonts w:ascii="Times New Roman" w:hAnsi="Times New Roman"/>
          <w:noProof/>
          <w:sz w:val="20"/>
          <w:szCs w:val="20"/>
        </w:rPr>
        <w:t>IEMAnotp_140312_sakvirs</w:t>
      </w:r>
    </w:fldSimple>
    <w:r w:rsidRPr="00C91904">
      <w:rPr>
        <w:rFonts w:ascii="Times New Roman" w:hAnsi="Times New Roman"/>
        <w:sz w:val="20"/>
        <w:szCs w:val="20"/>
      </w:rPr>
      <w:t>; Rīkojuma projekta „Par finanšu līdzekļu piešķiršanu no valsts budžeta programmas „Līdzekļi neparedzētiem gadījumiem”” sākotnējās ietekmes novērtējuma ziņojuma (anotācijas)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F2" w:rsidRPr="00C91904" w:rsidRDefault="00AE23F2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>
        <w:rPr>
          <w:rFonts w:ascii="Times New Roman" w:hAnsi="Times New Roman"/>
          <w:noProof/>
          <w:sz w:val="20"/>
          <w:szCs w:val="20"/>
        </w:rPr>
        <w:t>IEMAnotp_140312_sakvirs</w:t>
      </w:r>
    </w:fldSimple>
    <w:r w:rsidRPr="00C91904">
      <w:rPr>
        <w:rFonts w:ascii="Times New Roman" w:hAnsi="Times New Roman"/>
        <w:sz w:val="20"/>
        <w:szCs w:val="20"/>
      </w:rPr>
      <w:t>; Rīkojuma projekta „Par finanšu līdzekļu piešķiršanu no valsts budžeta programmas „Līdzekļi neparedzētiem gadījumiem”” sākotnējās ietekmes novērtējuma ziņojuma (anotācijas)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F2" w:rsidRDefault="00AE23F2" w:rsidP="00BE25F8">
      <w:pPr>
        <w:spacing w:after="0" w:line="240" w:lineRule="auto"/>
      </w:pPr>
      <w:r>
        <w:separator/>
      </w:r>
    </w:p>
  </w:footnote>
  <w:footnote w:type="continuationSeparator" w:id="0">
    <w:p w:rsidR="00AE23F2" w:rsidRDefault="00AE23F2" w:rsidP="00BE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F2" w:rsidRPr="00A273D4" w:rsidRDefault="00AE23F2">
    <w:pPr>
      <w:pStyle w:val="Header"/>
      <w:jc w:val="center"/>
      <w:rPr>
        <w:rFonts w:ascii="Times New Roman" w:hAnsi="Times New Roman"/>
        <w:sz w:val="24"/>
        <w:szCs w:val="24"/>
      </w:rPr>
    </w:pPr>
    <w:r w:rsidRPr="00A273D4">
      <w:rPr>
        <w:rFonts w:ascii="Times New Roman" w:hAnsi="Times New Roman"/>
        <w:sz w:val="24"/>
        <w:szCs w:val="24"/>
      </w:rPr>
      <w:fldChar w:fldCharType="begin"/>
    </w:r>
    <w:r w:rsidRPr="00A273D4">
      <w:rPr>
        <w:rFonts w:ascii="Times New Roman" w:hAnsi="Times New Roman"/>
        <w:sz w:val="24"/>
        <w:szCs w:val="24"/>
      </w:rPr>
      <w:instrText xml:space="preserve"> PAGE   \* MERGEFORMAT </w:instrText>
    </w:r>
    <w:r w:rsidRPr="00A273D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273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391"/>
    <w:multiLevelType w:val="hybridMultilevel"/>
    <w:tmpl w:val="C84C9BDE"/>
    <w:lvl w:ilvl="0" w:tplc="2C1A5CD4">
      <w:start w:val="2"/>
      <w:numFmt w:val="decimal"/>
      <w:lvlText w:val="%1"/>
      <w:lvlJc w:val="left"/>
      <w:pPr>
        <w:ind w:left="44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>
    <w:nsid w:val="288C44A9"/>
    <w:multiLevelType w:val="hybridMultilevel"/>
    <w:tmpl w:val="B6D208D6"/>
    <w:lvl w:ilvl="0" w:tplc="8BF2249C">
      <w:start w:val="2"/>
      <w:numFmt w:val="decimal"/>
      <w:lvlText w:val="%1"/>
      <w:lvlJc w:val="left"/>
      <w:pPr>
        <w:ind w:left="44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2">
    <w:nsid w:val="3EDA7EE1"/>
    <w:multiLevelType w:val="hybridMultilevel"/>
    <w:tmpl w:val="FEF6B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5F8"/>
    <w:rsid w:val="00060B69"/>
    <w:rsid w:val="00092291"/>
    <w:rsid w:val="000B382B"/>
    <w:rsid w:val="000C1DAA"/>
    <w:rsid w:val="000D0A8F"/>
    <w:rsid w:val="001124F2"/>
    <w:rsid w:val="001519C3"/>
    <w:rsid w:val="001857F6"/>
    <w:rsid w:val="001E0141"/>
    <w:rsid w:val="00246738"/>
    <w:rsid w:val="0029343E"/>
    <w:rsid w:val="0029649F"/>
    <w:rsid w:val="00313C04"/>
    <w:rsid w:val="00320DE8"/>
    <w:rsid w:val="00331177"/>
    <w:rsid w:val="003530A7"/>
    <w:rsid w:val="00483573"/>
    <w:rsid w:val="00486F2E"/>
    <w:rsid w:val="004A419E"/>
    <w:rsid w:val="00506227"/>
    <w:rsid w:val="00563C89"/>
    <w:rsid w:val="00573344"/>
    <w:rsid w:val="005B2660"/>
    <w:rsid w:val="005D3BE3"/>
    <w:rsid w:val="005E7E1D"/>
    <w:rsid w:val="0061460A"/>
    <w:rsid w:val="00676810"/>
    <w:rsid w:val="006E32A3"/>
    <w:rsid w:val="00726B45"/>
    <w:rsid w:val="007D51C8"/>
    <w:rsid w:val="00884374"/>
    <w:rsid w:val="008B0D67"/>
    <w:rsid w:val="00937B9A"/>
    <w:rsid w:val="00950417"/>
    <w:rsid w:val="009C6BE6"/>
    <w:rsid w:val="009E4EE1"/>
    <w:rsid w:val="00A273D4"/>
    <w:rsid w:val="00A45895"/>
    <w:rsid w:val="00A57FC9"/>
    <w:rsid w:val="00A712E5"/>
    <w:rsid w:val="00AE23F2"/>
    <w:rsid w:val="00B2371B"/>
    <w:rsid w:val="00B577E8"/>
    <w:rsid w:val="00BE25F8"/>
    <w:rsid w:val="00BE6635"/>
    <w:rsid w:val="00C42684"/>
    <w:rsid w:val="00C55DAB"/>
    <w:rsid w:val="00C77DC9"/>
    <w:rsid w:val="00C91904"/>
    <w:rsid w:val="00C93BB1"/>
    <w:rsid w:val="00CB503B"/>
    <w:rsid w:val="00CD4437"/>
    <w:rsid w:val="00CF23A0"/>
    <w:rsid w:val="00D710FC"/>
    <w:rsid w:val="00D84385"/>
    <w:rsid w:val="00DA7B24"/>
    <w:rsid w:val="00E11C06"/>
    <w:rsid w:val="00E20F64"/>
    <w:rsid w:val="00E61AA9"/>
    <w:rsid w:val="00E66137"/>
    <w:rsid w:val="00E713F5"/>
    <w:rsid w:val="00E779F2"/>
    <w:rsid w:val="00EE23F8"/>
    <w:rsid w:val="00EE3BF2"/>
    <w:rsid w:val="00EE71AE"/>
    <w:rsid w:val="00EF0E1D"/>
    <w:rsid w:val="00FA2C25"/>
    <w:rsid w:val="00FC404A"/>
    <w:rsid w:val="00F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5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5F8"/>
    <w:rPr>
      <w:rFonts w:cs="Times New Roman"/>
    </w:rPr>
  </w:style>
  <w:style w:type="paragraph" w:customStyle="1" w:styleId="CharCharCharCharChar2CharCharCharChar">
    <w:name w:val="Char Char Char Char Char2 Char Char Char Char"/>
    <w:basedOn w:val="Normal"/>
    <w:next w:val="Normal"/>
    <w:uiPriority w:val="99"/>
    <w:rsid w:val="006E32A3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3177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Santa Frolova</dc:creator>
  <cp:keywords/>
  <dc:description/>
  <cp:lastModifiedBy>skirusai</cp:lastModifiedBy>
  <cp:revision>4</cp:revision>
  <cp:lastPrinted>2012-03-14T05:54:00Z</cp:lastPrinted>
  <dcterms:created xsi:type="dcterms:W3CDTF">2012-03-14T05:53:00Z</dcterms:created>
  <dcterms:modified xsi:type="dcterms:W3CDTF">2012-03-14T05:54:00Z</dcterms:modified>
</cp:coreProperties>
</file>