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2B" w:rsidRPr="001D0B99" w:rsidRDefault="008D09C4" w:rsidP="0064542B">
      <w:pPr>
        <w:jc w:val="right"/>
        <w:rPr>
          <w:sz w:val="28"/>
          <w:szCs w:val="28"/>
          <w:lang w:val="lv-LV"/>
        </w:rPr>
      </w:pPr>
      <w:r>
        <w:rPr>
          <w:sz w:val="28"/>
          <w:szCs w:val="28"/>
          <w:lang w:val="lv-LV"/>
        </w:rPr>
        <w:t xml:space="preserve">  </w:t>
      </w:r>
      <w:r w:rsidR="0064542B" w:rsidRPr="001D0B99">
        <w:rPr>
          <w:sz w:val="28"/>
          <w:szCs w:val="28"/>
          <w:lang w:val="lv-LV"/>
        </w:rPr>
        <w:t>Projekts</w:t>
      </w:r>
    </w:p>
    <w:p w:rsidR="0064542B" w:rsidRPr="001D0B99" w:rsidRDefault="0064542B" w:rsidP="0064542B">
      <w:pPr>
        <w:jc w:val="both"/>
        <w:rPr>
          <w:b/>
          <w:sz w:val="28"/>
          <w:szCs w:val="28"/>
          <w:lang w:val="lv-LV"/>
        </w:rPr>
      </w:pPr>
    </w:p>
    <w:p w:rsidR="0064542B" w:rsidRPr="001D0B99" w:rsidRDefault="0064542B" w:rsidP="0064542B">
      <w:pPr>
        <w:jc w:val="center"/>
        <w:rPr>
          <w:b/>
          <w:caps/>
          <w:sz w:val="28"/>
          <w:szCs w:val="28"/>
          <w:lang w:val="lv-LV"/>
        </w:rPr>
      </w:pPr>
      <w:r w:rsidRPr="001D0B99">
        <w:rPr>
          <w:b/>
          <w:caps/>
          <w:sz w:val="28"/>
          <w:szCs w:val="28"/>
          <w:lang w:val="lv-LV"/>
        </w:rPr>
        <w:t>LATVIJAS REPUBLIKAS Valdības</w:t>
      </w:r>
      <w:r w:rsidRPr="001D0B99">
        <w:rPr>
          <w:b/>
          <w:sz w:val="28"/>
          <w:szCs w:val="28"/>
          <w:lang w:val="lv-LV"/>
        </w:rPr>
        <w:t xml:space="preserve"> </w:t>
      </w:r>
      <w:r w:rsidRPr="001D0B99">
        <w:rPr>
          <w:b/>
          <w:caps/>
          <w:sz w:val="28"/>
          <w:szCs w:val="28"/>
          <w:lang w:val="lv-LV"/>
        </w:rPr>
        <w:t xml:space="preserve">un </w:t>
      </w:r>
    </w:p>
    <w:p w:rsidR="0064542B" w:rsidRPr="001D0B99" w:rsidRDefault="0064542B" w:rsidP="0064542B">
      <w:pPr>
        <w:jc w:val="center"/>
        <w:rPr>
          <w:b/>
          <w:sz w:val="28"/>
          <w:szCs w:val="28"/>
          <w:lang w:val="lv-LV"/>
        </w:rPr>
      </w:pPr>
      <w:r w:rsidRPr="001D0B99">
        <w:rPr>
          <w:b/>
          <w:caps/>
          <w:sz w:val="28"/>
          <w:szCs w:val="28"/>
          <w:lang w:val="lv-LV"/>
        </w:rPr>
        <w:t xml:space="preserve">TURKMENISTĀNAS Valdības </w:t>
      </w:r>
      <w:smartTag w:uri="schemas-tilde-lv/tildestengine" w:element="veidnes">
        <w:smartTagPr>
          <w:attr w:name="text" w:val="LĪGUMS&#10;"/>
          <w:attr w:name="baseform" w:val="Līgums"/>
          <w:attr w:name="id" w:val="-1"/>
        </w:smartTagPr>
        <w:r w:rsidRPr="001D0B99">
          <w:rPr>
            <w:b/>
            <w:sz w:val="28"/>
            <w:szCs w:val="28"/>
            <w:lang w:val="lv-LV"/>
          </w:rPr>
          <w:t>LĪGUMS</w:t>
        </w:r>
      </w:smartTag>
    </w:p>
    <w:p w:rsidR="0064542B" w:rsidRPr="001D0B99" w:rsidRDefault="0064542B" w:rsidP="0064542B">
      <w:pPr>
        <w:jc w:val="center"/>
        <w:rPr>
          <w:b/>
          <w:sz w:val="28"/>
          <w:szCs w:val="28"/>
          <w:lang w:val="lv-LV"/>
        </w:rPr>
      </w:pPr>
      <w:r w:rsidRPr="001D0B99">
        <w:rPr>
          <w:b/>
          <w:caps/>
          <w:sz w:val="28"/>
          <w:szCs w:val="28"/>
          <w:lang w:val="lv-LV"/>
        </w:rPr>
        <w:t>par sadarbību cīņā PRET TERORISMU, ORGANIZĒTO NOZIEDZĪBU</w:t>
      </w:r>
      <w:r w:rsidR="00DC5492" w:rsidRPr="001D0B99">
        <w:rPr>
          <w:b/>
          <w:caps/>
          <w:sz w:val="28"/>
          <w:szCs w:val="28"/>
          <w:lang w:val="lv-LV"/>
        </w:rPr>
        <w:t>,</w:t>
      </w:r>
      <w:r w:rsidRPr="001D0B99">
        <w:rPr>
          <w:b/>
          <w:caps/>
          <w:sz w:val="28"/>
          <w:szCs w:val="28"/>
          <w:lang w:val="lv-LV"/>
        </w:rPr>
        <w:t xml:space="preserve"> NELEGĀLU narkotisko VIELU, psihotropo vielu UN PREKURSORU apriti UN </w:t>
      </w:r>
      <w:r w:rsidRPr="0010695D">
        <w:rPr>
          <w:b/>
          <w:caps/>
          <w:sz w:val="28"/>
          <w:szCs w:val="28"/>
          <w:lang w:val="lv-LV"/>
        </w:rPr>
        <w:t>CIT</w:t>
      </w:r>
      <w:r w:rsidR="00780FEB" w:rsidRPr="0010695D">
        <w:rPr>
          <w:b/>
          <w:caps/>
          <w:sz w:val="28"/>
          <w:szCs w:val="28"/>
          <w:lang w:val="lv-LV"/>
        </w:rPr>
        <w:t>a</w:t>
      </w:r>
      <w:r w:rsidR="00DC5492" w:rsidRPr="0010695D">
        <w:rPr>
          <w:b/>
          <w:caps/>
          <w:sz w:val="28"/>
          <w:szCs w:val="28"/>
          <w:lang w:val="lv-LV"/>
        </w:rPr>
        <w:t xml:space="preserve"> veid</w:t>
      </w:r>
      <w:r w:rsidR="00780FEB" w:rsidRPr="0010695D">
        <w:rPr>
          <w:b/>
          <w:caps/>
          <w:sz w:val="28"/>
          <w:szCs w:val="28"/>
          <w:lang w:val="lv-LV"/>
        </w:rPr>
        <w:t>a</w:t>
      </w:r>
      <w:r w:rsidR="00DC5492" w:rsidRPr="001D0B99">
        <w:rPr>
          <w:b/>
          <w:caps/>
          <w:sz w:val="28"/>
          <w:szCs w:val="28"/>
          <w:lang w:val="lv-LV"/>
        </w:rPr>
        <w:t xml:space="preserve"> </w:t>
      </w:r>
      <w:r w:rsidRPr="001D0B99">
        <w:rPr>
          <w:b/>
          <w:caps/>
          <w:sz w:val="28"/>
          <w:szCs w:val="28"/>
          <w:lang w:val="lv-LV"/>
        </w:rPr>
        <w:t>NOZIEDZĪGIEM NODARĪJUMIEM</w:t>
      </w:r>
    </w:p>
    <w:p w:rsidR="0064542B" w:rsidRPr="001D0B99" w:rsidRDefault="0064542B" w:rsidP="0064542B">
      <w:pPr>
        <w:jc w:val="both"/>
        <w:rPr>
          <w:sz w:val="28"/>
          <w:szCs w:val="28"/>
          <w:lang w:val="lv-LV"/>
        </w:rPr>
      </w:pPr>
    </w:p>
    <w:p w:rsidR="0064542B" w:rsidRPr="001D0B99" w:rsidRDefault="0064542B" w:rsidP="0064542B">
      <w:pPr>
        <w:ind w:firstLine="708"/>
        <w:jc w:val="both"/>
        <w:rPr>
          <w:sz w:val="28"/>
          <w:szCs w:val="28"/>
          <w:lang w:val="lv-LV"/>
        </w:rPr>
      </w:pPr>
      <w:r w:rsidRPr="001D0B99">
        <w:rPr>
          <w:sz w:val="28"/>
          <w:szCs w:val="28"/>
          <w:lang w:val="lv-LV"/>
        </w:rPr>
        <w:t xml:space="preserve">Latvijas Republikas valdība un Turkmenistānas valdība, turpmāk sauktas Puses, </w:t>
      </w:r>
    </w:p>
    <w:p w:rsidR="0064542B" w:rsidRPr="001D0B99" w:rsidRDefault="0064542B" w:rsidP="0064542B">
      <w:pPr>
        <w:ind w:firstLine="708"/>
        <w:jc w:val="both"/>
        <w:rPr>
          <w:sz w:val="28"/>
          <w:szCs w:val="28"/>
          <w:lang w:val="lv-LV"/>
        </w:rPr>
      </w:pPr>
      <w:r w:rsidRPr="001D0B99">
        <w:rPr>
          <w:sz w:val="28"/>
          <w:szCs w:val="28"/>
          <w:lang w:val="lv-LV"/>
        </w:rPr>
        <w:t xml:space="preserve">apzinoties, ka terorisms, organizētā noziedzība un nelegāla narkotisko vielu, psihotropo vielu un prekursoru aprite rada nopietnus draudus Pušu valstu drošībai, </w:t>
      </w:r>
      <w:r w:rsidR="00DC5492" w:rsidRPr="0010695D">
        <w:rPr>
          <w:sz w:val="28"/>
          <w:szCs w:val="28"/>
          <w:lang w:val="lv-LV"/>
        </w:rPr>
        <w:t>to</w:t>
      </w:r>
      <w:r w:rsidR="00DC5492" w:rsidRPr="001D0B99">
        <w:rPr>
          <w:sz w:val="28"/>
          <w:szCs w:val="28"/>
          <w:lang w:val="lv-LV"/>
        </w:rPr>
        <w:t xml:space="preserve"> </w:t>
      </w:r>
      <w:r w:rsidRPr="001D0B99">
        <w:rPr>
          <w:sz w:val="28"/>
          <w:szCs w:val="28"/>
          <w:lang w:val="lv-LV"/>
        </w:rPr>
        <w:t xml:space="preserve">tautu veselībai un labklājībai, rada kaitējumu </w:t>
      </w:r>
      <w:r w:rsidR="00DC5492" w:rsidRPr="0010695D">
        <w:rPr>
          <w:sz w:val="28"/>
          <w:szCs w:val="28"/>
          <w:lang w:val="lv-LV"/>
        </w:rPr>
        <w:t xml:space="preserve">pastāvīgai </w:t>
      </w:r>
      <w:r w:rsidRPr="0010695D">
        <w:rPr>
          <w:sz w:val="28"/>
          <w:szCs w:val="28"/>
          <w:lang w:val="lv-LV"/>
        </w:rPr>
        <w:t xml:space="preserve">politiskai, ekonomiskai un </w:t>
      </w:r>
      <w:proofErr w:type="spellStart"/>
      <w:r w:rsidRPr="0010695D">
        <w:rPr>
          <w:sz w:val="28"/>
          <w:szCs w:val="28"/>
          <w:lang w:val="lv-LV"/>
        </w:rPr>
        <w:t>kultūrsociālai</w:t>
      </w:r>
      <w:proofErr w:type="spellEnd"/>
      <w:r w:rsidRPr="0010695D">
        <w:rPr>
          <w:sz w:val="28"/>
          <w:szCs w:val="28"/>
          <w:lang w:val="lv-LV"/>
        </w:rPr>
        <w:t xml:space="preserve"> attīstībai</w:t>
      </w:r>
      <w:r w:rsidR="00DC5492" w:rsidRPr="0010695D">
        <w:rPr>
          <w:sz w:val="28"/>
          <w:szCs w:val="28"/>
          <w:lang w:val="lv-LV"/>
        </w:rPr>
        <w:t xml:space="preserve"> un tiesiskai kārtībai</w:t>
      </w:r>
      <w:r w:rsidRPr="0010695D">
        <w:rPr>
          <w:sz w:val="28"/>
          <w:szCs w:val="28"/>
          <w:lang w:val="lv-LV"/>
        </w:rPr>
        <w:t>,</w:t>
      </w:r>
    </w:p>
    <w:p w:rsidR="0010695D" w:rsidRDefault="0064542B" w:rsidP="0064542B">
      <w:pPr>
        <w:ind w:firstLine="708"/>
        <w:jc w:val="both"/>
        <w:rPr>
          <w:sz w:val="28"/>
          <w:szCs w:val="28"/>
          <w:lang w:val="lv-LV"/>
        </w:rPr>
      </w:pPr>
      <w:r w:rsidRPr="001D0B99">
        <w:rPr>
          <w:sz w:val="28"/>
          <w:szCs w:val="28"/>
          <w:lang w:val="lv-LV"/>
        </w:rPr>
        <w:t xml:space="preserve">atzīstot </w:t>
      </w:r>
      <w:r w:rsidR="00DC5492" w:rsidRPr="0010695D">
        <w:rPr>
          <w:sz w:val="28"/>
          <w:szCs w:val="28"/>
          <w:lang w:val="lv-LV"/>
        </w:rPr>
        <w:t xml:space="preserve">operatīvas sadarbības </w:t>
      </w:r>
      <w:r w:rsidRPr="0010695D">
        <w:rPr>
          <w:sz w:val="28"/>
          <w:szCs w:val="28"/>
          <w:lang w:val="lv-LV"/>
        </w:rPr>
        <w:t>nepieciešamību</w:t>
      </w:r>
      <w:r w:rsidRPr="001D0B99">
        <w:rPr>
          <w:sz w:val="28"/>
          <w:szCs w:val="28"/>
          <w:lang w:val="lv-LV"/>
        </w:rPr>
        <w:t xml:space="preserve"> cīņā pret terorismu, organizēto noziedzību un narkotisko vielu, psihotropo vielu un prekursoru nelegālo apriti, </w:t>
      </w:r>
    </w:p>
    <w:p w:rsidR="0064542B" w:rsidRPr="001D0B99" w:rsidRDefault="0064542B" w:rsidP="0064542B">
      <w:pPr>
        <w:ind w:firstLine="708"/>
        <w:jc w:val="both"/>
        <w:rPr>
          <w:sz w:val="28"/>
          <w:szCs w:val="28"/>
          <w:lang w:val="lv-LV"/>
        </w:rPr>
      </w:pPr>
      <w:r w:rsidRPr="001D0B99">
        <w:rPr>
          <w:sz w:val="28"/>
          <w:szCs w:val="28"/>
          <w:lang w:val="lv-LV"/>
        </w:rPr>
        <w:t>ievērojot</w:t>
      </w:r>
      <w:r w:rsidRPr="0010695D">
        <w:rPr>
          <w:sz w:val="28"/>
          <w:szCs w:val="28"/>
          <w:lang w:val="lv-LV"/>
        </w:rPr>
        <w:t xml:space="preserve"> </w:t>
      </w:r>
      <w:r w:rsidR="00F720A7" w:rsidRPr="0010695D">
        <w:rPr>
          <w:sz w:val="28"/>
          <w:szCs w:val="28"/>
          <w:lang w:val="lv-LV"/>
        </w:rPr>
        <w:t>abu valstu tiesisko sistēmu pamatprincipus</w:t>
      </w:r>
      <w:r w:rsidR="004A45EC" w:rsidRPr="0010695D">
        <w:rPr>
          <w:sz w:val="28"/>
          <w:szCs w:val="28"/>
          <w:lang w:val="lv-LV"/>
        </w:rPr>
        <w:t>,</w:t>
      </w:r>
      <w:r w:rsidR="00F720A7" w:rsidRPr="0010695D">
        <w:rPr>
          <w:sz w:val="28"/>
          <w:szCs w:val="28"/>
          <w:lang w:val="lv-LV"/>
        </w:rPr>
        <w:t xml:space="preserve"> </w:t>
      </w:r>
    </w:p>
    <w:p w:rsidR="0064542B" w:rsidRPr="001D0B99" w:rsidRDefault="0064542B" w:rsidP="0064542B">
      <w:pPr>
        <w:ind w:firstLine="708"/>
        <w:jc w:val="both"/>
        <w:rPr>
          <w:sz w:val="28"/>
          <w:szCs w:val="28"/>
          <w:lang w:val="lv-LV"/>
        </w:rPr>
      </w:pPr>
      <w:r w:rsidRPr="001D0B99">
        <w:rPr>
          <w:sz w:val="28"/>
          <w:szCs w:val="28"/>
          <w:lang w:val="lv-LV"/>
        </w:rPr>
        <w:t>apstiprinot saistības, kas izriet no starptautiskajiem līgumiem, kuru dalībnieces ir Puses, kā arī ņemot vērā Apvienoto Nāciju Organizācijas un tās specializēto aģentūru</w:t>
      </w:r>
      <w:r w:rsidR="00983C63" w:rsidRPr="00983C63">
        <w:rPr>
          <w:sz w:val="28"/>
          <w:szCs w:val="28"/>
          <w:lang w:val="lv-LV"/>
        </w:rPr>
        <w:t xml:space="preserve"> </w:t>
      </w:r>
      <w:r w:rsidR="00983C63" w:rsidRPr="0010695D">
        <w:rPr>
          <w:sz w:val="28"/>
          <w:szCs w:val="28"/>
          <w:lang w:val="lv-LV"/>
        </w:rPr>
        <w:t>lēmumus un rekomendācijas</w:t>
      </w:r>
      <w:r w:rsidRPr="001D0B99">
        <w:rPr>
          <w:sz w:val="28"/>
          <w:szCs w:val="28"/>
          <w:lang w:val="lv-LV"/>
        </w:rPr>
        <w:t xml:space="preserve"> terorisma, organizētās noziedzības un narkotisko vielu, psihotropo vielu un prekursoru nelegālās aprites apkarošanas jomā, </w:t>
      </w:r>
    </w:p>
    <w:p w:rsidR="0064542B" w:rsidRPr="001D0B99" w:rsidRDefault="004A45EC" w:rsidP="0064542B">
      <w:pPr>
        <w:ind w:firstLine="708"/>
        <w:jc w:val="both"/>
        <w:rPr>
          <w:sz w:val="28"/>
          <w:szCs w:val="28"/>
          <w:lang w:val="lv-LV"/>
        </w:rPr>
      </w:pPr>
      <w:r>
        <w:rPr>
          <w:sz w:val="28"/>
          <w:szCs w:val="28"/>
          <w:lang w:val="lv-LV"/>
        </w:rPr>
        <w:t>vienojas par turpmāko.</w:t>
      </w:r>
    </w:p>
    <w:p w:rsidR="0064542B" w:rsidRPr="001D0B99" w:rsidRDefault="0064542B" w:rsidP="0064542B">
      <w:pPr>
        <w:jc w:val="both"/>
        <w:rPr>
          <w:sz w:val="28"/>
          <w:szCs w:val="28"/>
          <w:lang w:val="lv-LV"/>
        </w:rPr>
      </w:pPr>
      <w:r w:rsidRPr="001D0B99">
        <w:rPr>
          <w:sz w:val="28"/>
          <w:szCs w:val="28"/>
          <w:lang w:val="lv-LV"/>
        </w:rPr>
        <w:tab/>
      </w:r>
    </w:p>
    <w:p w:rsidR="0064542B" w:rsidRPr="001D0B99" w:rsidRDefault="0064542B" w:rsidP="0064542B">
      <w:pPr>
        <w:jc w:val="center"/>
        <w:rPr>
          <w:b/>
          <w:sz w:val="28"/>
          <w:szCs w:val="28"/>
          <w:lang w:val="lv-LV"/>
        </w:rPr>
      </w:pPr>
      <w:r w:rsidRPr="001D0B99">
        <w:rPr>
          <w:b/>
          <w:sz w:val="28"/>
          <w:szCs w:val="28"/>
          <w:lang w:val="lv-LV"/>
        </w:rPr>
        <w:t>1.pants</w:t>
      </w:r>
    </w:p>
    <w:p w:rsidR="0064542B" w:rsidRPr="001D0B99" w:rsidRDefault="0064542B" w:rsidP="0064542B">
      <w:pPr>
        <w:ind w:firstLine="720"/>
        <w:jc w:val="both"/>
        <w:rPr>
          <w:sz w:val="28"/>
          <w:szCs w:val="28"/>
          <w:lang w:val="lv-LV"/>
        </w:rPr>
      </w:pPr>
      <w:r w:rsidRPr="001D0B99">
        <w:rPr>
          <w:sz w:val="28"/>
          <w:szCs w:val="28"/>
          <w:lang w:val="lv-LV"/>
        </w:rPr>
        <w:t>1. Puses sadarbojas noziedzības,</w:t>
      </w:r>
      <w:r w:rsidR="00F720A7" w:rsidRPr="001D0B99">
        <w:rPr>
          <w:sz w:val="28"/>
          <w:szCs w:val="28"/>
          <w:lang w:val="lv-LV"/>
        </w:rPr>
        <w:t xml:space="preserve"> </w:t>
      </w:r>
      <w:r w:rsidR="00F720A7" w:rsidRPr="0010695D">
        <w:rPr>
          <w:sz w:val="28"/>
          <w:szCs w:val="28"/>
          <w:lang w:val="lv-LV"/>
        </w:rPr>
        <w:t>ta</w:t>
      </w:r>
      <w:r w:rsidR="004A45EC" w:rsidRPr="0010695D">
        <w:rPr>
          <w:sz w:val="28"/>
          <w:szCs w:val="28"/>
          <w:lang w:val="lv-LV"/>
        </w:rPr>
        <w:t xml:space="preserve">jā </w:t>
      </w:r>
      <w:r w:rsidR="00F720A7" w:rsidRPr="0010695D">
        <w:rPr>
          <w:sz w:val="28"/>
          <w:szCs w:val="28"/>
          <w:lang w:val="lv-LV"/>
        </w:rPr>
        <w:t>skaitā</w:t>
      </w:r>
      <w:r w:rsidRPr="001D0B99">
        <w:rPr>
          <w:sz w:val="28"/>
          <w:szCs w:val="28"/>
          <w:lang w:val="lv-LV"/>
        </w:rPr>
        <w:t xml:space="preserve"> tās organizēto formu, apkarošanas jomā saskaņā ar savu valstu nacionālajiem normatīvajiem aktiem un šo </w:t>
      </w:r>
      <w:r w:rsidR="00F720A7" w:rsidRPr="001D0B99">
        <w:rPr>
          <w:sz w:val="28"/>
          <w:szCs w:val="28"/>
          <w:lang w:val="lv-LV"/>
        </w:rPr>
        <w:t>l</w:t>
      </w:r>
      <w:r w:rsidRPr="001D0B99">
        <w:rPr>
          <w:sz w:val="28"/>
          <w:szCs w:val="28"/>
          <w:lang w:val="lv-LV"/>
        </w:rPr>
        <w:t>īgumu gadījumos, kad noziedzīgu nodarījumu novēršana, pārtraukšana</w:t>
      </w:r>
      <w:r w:rsidRPr="001D0B99">
        <w:rPr>
          <w:b/>
          <w:sz w:val="28"/>
          <w:szCs w:val="28"/>
          <w:lang w:val="lv-LV"/>
        </w:rPr>
        <w:t xml:space="preserve"> </w:t>
      </w:r>
      <w:r w:rsidRPr="001D0B99">
        <w:rPr>
          <w:sz w:val="28"/>
          <w:szCs w:val="28"/>
          <w:lang w:val="lv-LV"/>
        </w:rPr>
        <w:t xml:space="preserve">un atklāšana prasa abu Pušu kompetento iestāžu savstarpējo sadarbību.  </w:t>
      </w:r>
    </w:p>
    <w:p w:rsidR="0064542B" w:rsidRPr="001D0B99" w:rsidRDefault="0064542B" w:rsidP="0064542B">
      <w:pPr>
        <w:ind w:left="360"/>
        <w:jc w:val="both"/>
        <w:rPr>
          <w:sz w:val="28"/>
          <w:szCs w:val="28"/>
          <w:lang w:val="lv-LV"/>
        </w:rPr>
      </w:pPr>
      <w:r w:rsidRPr="001D0B99">
        <w:rPr>
          <w:sz w:val="28"/>
          <w:szCs w:val="28"/>
          <w:lang w:val="lv-LV"/>
        </w:rPr>
        <w:t>2. Puses sadarbojas cīņā pret</w:t>
      </w:r>
      <w:r w:rsidR="00F720A7" w:rsidRPr="001D0B99">
        <w:rPr>
          <w:sz w:val="28"/>
          <w:szCs w:val="28"/>
          <w:lang w:val="lv-LV"/>
        </w:rPr>
        <w:t xml:space="preserve"> </w:t>
      </w:r>
      <w:r w:rsidR="00F720A7" w:rsidRPr="0010695D">
        <w:rPr>
          <w:sz w:val="28"/>
          <w:szCs w:val="28"/>
          <w:lang w:val="lv-LV"/>
        </w:rPr>
        <w:t>šādiem noziegumu veidiem</w:t>
      </w:r>
      <w:r w:rsidRPr="001D0B99">
        <w:rPr>
          <w:sz w:val="28"/>
          <w:szCs w:val="28"/>
          <w:lang w:val="lv-LV"/>
        </w:rPr>
        <w:t>:</w:t>
      </w:r>
    </w:p>
    <w:p w:rsidR="0064542B" w:rsidRPr="001D0B99" w:rsidRDefault="0064542B" w:rsidP="0064542B">
      <w:pPr>
        <w:numPr>
          <w:ilvl w:val="0"/>
          <w:numId w:val="2"/>
        </w:numPr>
        <w:tabs>
          <w:tab w:val="left" w:pos="0"/>
        </w:tabs>
        <w:jc w:val="both"/>
        <w:rPr>
          <w:sz w:val="28"/>
          <w:szCs w:val="28"/>
          <w:lang w:val="lv-LV"/>
        </w:rPr>
      </w:pPr>
      <w:r w:rsidRPr="001D0B99">
        <w:rPr>
          <w:sz w:val="28"/>
          <w:szCs w:val="28"/>
          <w:lang w:val="lv-LV"/>
        </w:rPr>
        <w:t>terorism</w:t>
      </w:r>
      <w:r w:rsidR="00F720A7" w:rsidRPr="001D0B99">
        <w:rPr>
          <w:sz w:val="28"/>
          <w:szCs w:val="28"/>
          <w:lang w:val="lv-LV"/>
        </w:rPr>
        <w:t>s</w:t>
      </w:r>
      <w:r w:rsidRPr="001D0B99">
        <w:rPr>
          <w:sz w:val="28"/>
          <w:szCs w:val="28"/>
          <w:lang w:val="lv-LV"/>
        </w:rPr>
        <w:t xml:space="preserve"> visās tā formās un izpausmēs, ieskaitot terorisma finansēšanu;</w:t>
      </w:r>
    </w:p>
    <w:p w:rsidR="0064542B" w:rsidRPr="001D0B99" w:rsidRDefault="0064542B" w:rsidP="0064542B">
      <w:pPr>
        <w:numPr>
          <w:ilvl w:val="0"/>
          <w:numId w:val="2"/>
        </w:numPr>
        <w:tabs>
          <w:tab w:val="left" w:pos="0"/>
        </w:tabs>
        <w:jc w:val="both"/>
        <w:rPr>
          <w:sz w:val="28"/>
          <w:szCs w:val="28"/>
          <w:lang w:val="lv-LV"/>
        </w:rPr>
      </w:pPr>
      <w:r w:rsidRPr="001D0B99">
        <w:rPr>
          <w:sz w:val="28"/>
          <w:szCs w:val="28"/>
          <w:lang w:val="lv-LV"/>
        </w:rPr>
        <w:t>organizēt</w:t>
      </w:r>
      <w:r w:rsidR="00F720A7" w:rsidRPr="001D0B99">
        <w:rPr>
          <w:sz w:val="28"/>
          <w:szCs w:val="28"/>
          <w:lang w:val="lv-LV"/>
        </w:rPr>
        <w:t>ā</w:t>
      </w:r>
      <w:r w:rsidRPr="001D0B99">
        <w:rPr>
          <w:sz w:val="28"/>
          <w:szCs w:val="28"/>
          <w:lang w:val="lv-LV"/>
        </w:rPr>
        <w:t xml:space="preserve"> no</w:t>
      </w:r>
      <w:r w:rsidR="00F720A7" w:rsidRPr="001D0B99">
        <w:rPr>
          <w:sz w:val="28"/>
          <w:szCs w:val="28"/>
          <w:lang w:val="lv-LV"/>
        </w:rPr>
        <w:t>ziedzība</w:t>
      </w:r>
      <w:r w:rsidRPr="001D0B99">
        <w:rPr>
          <w:sz w:val="28"/>
          <w:szCs w:val="28"/>
          <w:lang w:val="lv-LV"/>
        </w:rPr>
        <w:t>;</w:t>
      </w:r>
    </w:p>
    <w:p w:rsidR="0064542B" w:rsidRPr="001D0B99" w:rsidRDefault="0064542B" w:rsidP="0064542B">
      <w:pPr>
        <w:numPr>
          <w:ilvl w:val="0"/>
          <w:numId w:val="2"/>
        </w:numPr>
        <w:tabs>
          <w:tab w:val="left" w:pos="0"/>
        </w:tabs>
        <w:jc w:val="both"/>
        <w:rPr>
          <w:sz w:val="28"/>
          <w:szCs w:val="28"/>
          <w:lang w:val="lv-LV"/>
        </w:rPr>
      </w:pPr>
      <w:r w:rsidRPr="001D0B99">
        <w:rPr>
          <w:sz w:val="28"/>
          <w:szCs w:val="28"/>
          <w:lang w:val="lv-LV"/>
        </w:rPr>
        <w:t>narkotisko vielu, psihotropo vielu un prekursoru nelegāl</w:t>
      </w:r>
      <w:r w:rsidR="00F720A7" w:rsidRPr="001D0B99">
        <w:rPr>
          <w:sz w:val="28"/>
          <w:szCs w:val="28"/>
          <w:lang w:val="lv-LV"/>
        </w:rPr>
        <w:t>a</w:t>
      </w:r>
      <w:r w:rsidRPr="001D0B99">
        <w:rPr>
          <w:sz w:val="28"/>
          <w:szCs w:val="28"/>
          <w:lang w:val="lv-LV"/>
        </w:rPr>
        <w:t xml:space="preserve"> aprit</w:t>
      </w:r>
      <w:r w:rsidR="00F720A7" w:rsidRPr="001D0B99">
        <w:rPr>
          <w:sz w:val="28"/>
          <w:szCs w:val="28"/>
          <w:lang w:val="lv-LV"/>
        </w:rPr>
        <w:t>e</w:t>
      </w:r>
      <w:r w:rsidRPr="001D0B99">
        <w:rPr>
          <w:sz w:val="28"/>
          <w:szCs w:val="28"/>
          <w:lang w:val="lv-LV"/>
        </w:rPr>
        <w:t>;</w:t>
      </w:r>
    </w:p>
    <w:p w:rsidR="0064542B" w:rsidRPr="001D0B99" w:rsidRDefault="0064542B" w:rsidP="0064542B">
      <w:pPr>
        <w:numPr>
          <w:ilvl w:val="0"/>
          <w:numId w:val="2"/>
        </w:numPr>
        <w:tabs>
          <w:tab w:val="left" w:pos="0"/>
        </w:tabs>
        <w:jc w:val="both"/>
        <w:rPr>
          <w:sz w:val="28"/>
          <w:szCs w:val="28"/>
          <w:lang w:val="lv-LV"/>
        </w:rPr>
      </w:pPr>
      <w:r w:rsidRPr="001D0B99">
        <w:rPr>
          <w:sz w:val="28"/>
          <w:szCs w:val="28"/>
          <w:lang w:val="lv-LV"/>
        </w:rPr>
        <w:t xml:space="preserve">šaujamieroču, munīcijas, spridzināšanas ierīču, sprāgstošu, bīstamu un indīgu vielu, radioaktīvu un bioloģisku materiālu, kas </w:t>
      </w:r>
      <w:r w:rsidR="00F720A7" w:rsidRPr="0010695D">
        <w:rPr>
          <w:sz w:val="28"/>
          <w:szCs w:val="28"/>
          <w:lang w:val="lv-LV"/>
        </w:rPr>
        <w:t xml:space="preserve">var </w:t>
      </w:r>
      <w:r w:rsidRPr="001D0B99">
        <w:rPr>
          <w:sz w:val="28"/>
          <w:szCs w:val="28"/>
          <w:lang w:val="lv-LV"/>
        </w:rPr>
        <w:t>apdraud</w:t>
      </w:r>
      <w:r w:rsidR="004A45EC">
        <w:rPr>
          <w:sz w:val="28"/>
          <w:szCs w:val="28"/>
          <w:lang w:val="lv-LV"/>
        </w:rPr>
        <w:t>ēt</w:t>
      </w:r>
      <w:r w:rsidRPr="001D0B99">
        <w:rPr>
          <w:sz w:val="28"/>
          <w:szCs w:val="28"/>
          <w:lang w:val="lv-LV"/>
        </w:rPr>
        <w:t xml:space="preserve"> cilvēk</w:t>
      </w:r>
      <w:r w:rsidR="00F720A7" w:rsidRPr="001D0B99">
        <w:rPr>
          <w:sz w:val="28"/>
          <w:szCs w:val="28"/>
          <w:lang w:val="lv-LV"/>
        </w:rPr>
        <w:t>u</w:t>
      </w:r>
      <w:r w:rsidRPr="001D0B99">
        <w:rPr>
          <w:sz w:val="28"/>
          <w:szCs w:val="28"/>
          <w:lang w:val="lv-LV"/>
        </w:rPr>
        <w:t xml:space="preserve"> dzīvību un veselību un </w:t>
      </w:r>
      <w:r w:rsidR="00F720A7" w:rsidRPr="0010695D">
        <w:rPr>
          <w:sz w:val="28"/>
          <w:szCs w:val="28"/>
          <w:lang w:val="lv-LV"/>
        </w:rPr>
        <w:t>kaitēt</w:t>
      </w:r>
      <w:r w:rsidR="00F720A7" w:rsidRPr="001D0B99">
        <w:rPr>
          <w:sz w:val="28"/>
          <w:szCs w:val="28"/>
          <w:lang w:val="lv-LV"/>
        </w:rPr>
        <w:t xml:space="preserve"> apkārtējai</w:t>
      </w:r>
      <w:r w:rsidRPr="001D0B99">
        <w:rPr>
          <w:sz w:val="28"/>
          <w:szCs w:val="28"/>
          <w:lang w:val="lv-LV"/>
        </w:rPr>
        <w:t xml:space="preserve"> vid</w:t>
      </w:r>
      <w:r w:rsidR="00F720A7" w:rsidRPr="001D0B99">
        <w:rPr>
          <w:sz w:val="28"/>
          <w:szCs w:val="28"/>
          <w:lang w:val="lv-LV"/>
        </w:rPr>
        <w:t>e</w:t>
      </w:r>
      <w:r w:rsidRPr="001D0B99">
        <w:rPr>
          <w:sz w:val="28"/>
          <w:szCs w:val="28"/>
          <w:lang w:val="lv-LV"/>
        </w:rPr>
        <w:t>i, nelegāl</w:t>
      </w:r>
      <w:r w:rsidR="00F720A7" w:rsidRPr="001D0B99">
        <w:rPr>
          <w:sz w:val="28"/>
          <w:szCs w:val="28"/>
          <w:lang w:val="lv-LV"/>
        </w:rPr>
        <w:t xml:space="preserve">a </w:t>
      </w:r>
      <w:r w:rsidRPr="001D0B99">
        <w:rPr>
          <w:sz w:val="28"/>
          <w:szCs w:val="28"/>
          <w:lang w:val="lv-LV"/>
        </w:rPr>
        <w:t>aprit</w:t>
      </w:r>
      <w:r w:rsidR="00F720A7" w:rsidRPr="001D0B99">
        <w:rPr>
          <w:sz w:val="28"/>
          <w:szCs w:val="28"/>
          <w:lang w:val="lv-LV"/>
        </w:rPr>
        <w:t>e</w:t>
      </w:r>
      <w:r w:rsidRPr="001D0B99">
        <w:rPr>
          <w:sz w:val="28"/>
          <w:szCs w:val="28"/>
          <w:lang w:val="lv-LV"/>
        </w:rPr>
        <w:t>;</w:t>
      </w:r>
    </w:p>
    <w:p w:rsidR="0064542B" w:rsidRPr="001D0B99" w:rsidRDefault="0064542B" w:rsidP="0064542B">
      <w:pPr>
        <w:numPr>
          <w:ilvl w:val="0"/>
          <w:numId w:val="2"/>
        </w:numPr>
        <w:tabs>
          <w:tab w:val="left" w:pos="0"/>
        </w:tabs>
        <w:jc w:val="both"/>
        <w:rPr>
          <w:sz w:val="28"/>
          <w:szCs w:val="28"/>
          <w:lang w:val="lv-LV"/>
        </w:rPr>
      </w:pPr>
      <w:r w:rsidRPr="001D0B99">
        <w:rPr>
          <w:sz w:val="28"/>
          <w:szCs w:val="28"/>
          <w:lang w:val="lv-LV"/>
        </w:rPr>
        <w:t>ķīlnieku sagrābšan</w:t>
      </w:r>
      <w:r w:rsidR="00F720A7" w:rsidRPr="001D0B99">
        <w:rPr>
          <w:sz w:val="28"/>
          <w:szCs w:val="28"/>
          <w:lang w:val="lv-LV"/>
        </w:rPr>
        <w:t>a</w:t>
      </w:r>
      <w:r w:rsidRPr="001D0B99">
        <w:rPr>
          <w:sz w:val="28"/>
          <w:szCs w:val="28"/>
          <w:lang w:val="lv-LV"/>
        </w:rPr>
        <w:t>, personu nolaupīšan</w:t>
      </w:r>
      <w:r w:rsidR="00F720A7" w:rsidRPr="001D0B99">
        <w:rPr>
          <w:sz w:val="28"/>
          <w:szCs w:val="28"/>
          <w:lang w:val="lv-LV"/>
        </w:rPr>
        <w:t>a</w:t>
      </w:r>
      <w:r w:rsidRPr="001D0B99">
        <w:rPr>
          <w:sz w:val="28"/>
          <w:szCs w:val="28"/>
          <w:lang w:val="lv-LV"/>
        </w:rPr>
        <w:t xml:space="preserve"> un cilvēku tirdzniecīb</w:t>
      </w:r>
      <w:r w:rsidR="00F720A7" w:rsidRPr="001D0B99">
        <w:rPr>
          <w:sz w:val="28"/>
          <w:szCs w:val="28"/>
          <w:lang w:val="lv-LV"/>
        </w:rPr>
        <w:t>a</w:t>
      </w:r>
      <w:r w:rsidRPr="001D0B99">
        <w:rPr>
          <w:sz w:val="28"/>
          <w:szCs w:val="28"/>
          <w:lang w:val="lv-LV"/>
        </w:rPr>
        <w:t>;</w:t>
      </w:r>
    </w:p>
    <w:p w:rsidR="0064542B" w:rsidRPr="005A00E4" w:rsidRDefault="00906B2C" w:rsidP="0064542B">
      <w:pPr>
        <w:numPr>
          <w:ilvl w:val="0"/>
          <w:numId w:val="2"/>
        </w:numPr>
        <w:tabs>
          <w:tab w:val="left" w:pos="0"/>
        </w:tabs>
        <w:jc w:val="both"/>
        <w:rPr>
          <w:sz w:val="28"/>
          <w:szCs w:val="28"/>
          <w:lang w:val="lv-LV"/>
        </w:rPr>
      </w:pPr>
      <w:r>
        <w:rPr>
          <w:sz w:val="28"/>
          <w:szCs w:val="28"/>
          <w:lang w:val="lv-LV"/>
        </w:rPr>
        <w:t>noziedzīgi nodarījumi pret</w:t>
      </w:r>
      <w:r w:rsidR="00F720A7" w:rsidRPr="00906B2C">
        <w:rPr>
          <w:sz w:val="28"/>
          <w:szCs w:val="28"/>
          <w:lang w:val="lv-LV"/>
        </w:rPr>
        <w:t xml:space="preserve"> </w:t>
      </w:r>
      <w:r w:rsidR="001F22C1" w:rsidRPr="00906B2C">
        <w:rPr>
          <w:sz w:val="28"/>
          <w:szCs w:val="28"/>
          <w:lang w:val="lv-LV"/>
        </w:rPr>
        <w:t>personas</w:t>
      </w:r>
      <w:r w:rsidR="001F22C1">
        <w:rPr>
          <w:sz w:val="28"/>
          <w:szCs w:val="28"/>
          <w:lang w:val="lv-LV"/>
        </w:rPr>
        <w:t xml:space="preserve"> </w:t>
      </w:r>
      <w:r w:rsidR="0064542B" w:rsidRPr="001D0B99">
        <w:rPr>
          <w:sz w:val="28"/>
          <w:szCs w:val="28"/>
          <w:lang w:val="lv-LV"/>
        </w:rPr>
        <w:t>dzīvību un veselīb</w:t>
      </w:r>
      <w:r w:rsidR="00F93022">
        <w:rPr>
          <w:sz w:val="28"/>
          <w:szCs w:val="28"/>
          <w:lang w:val="lv-LV"/>
        </w:rPr>
        <w:t>u;</w:t>
      </w:r>
      <w:r w:rsidR="0064542B" w:rsidRPr="001D0B99">
        <w:rPr>
          <w:strike/>
          <w:sz w:val="28"/>
          <w:szCs w:val="28"/>
          <w:lang w:val="lv-LV"/>
        </w:rPr>
        <w:t xml:space="preserve"> </w:t>
      </w:r>
    </w:p>
    <w:p w:rsidR="0064542B" w:rsidRPr="005A00E4" w:rsidRDefault="0064542B" w:rsidP="005A00E4">
      <w:pPr>
        <w:numPr>
          <w:ilvl w:val="0"/>
          <w:numId w:val="2"/>
        </w:numPr>
        <w:tabs>
          <w:tab w:val="left" w:pos="0"/>
        </w:tabs>
        <w:jc w:val="both"/>
        <w:rPr>
          <w:sz w:val="28"/>
          <w:szCs w:val="28"/>
          <w:lang w:val="lv-LV"/>
        </w:rPr>
      </w:pPr>
      <w:r w:rsidRPr="005A00E4">
        <w:rPr>
          <w:sz w:val="28"/>
          <w:szCs w:val="28"/>
          <w:lang w:val="lv-LV"/>
        </w:rPr>
        <w:t xml:space="preserve">noziedzīgi nodarījumi ekonomikas, finanšu, </w:t>
      </w:r>
      <w:r w:rsidR="00983C63">
        <w:rPr>
          <w:sz w:val="28"/>
          <w:szCs w:val="28"/>
          <w:lang w:val="lv-LV"/>
        </w:rPr>
        <w:t>nodokļu un uzņēmējdarbības jomā</w:t>
      </w:r>
      <w:r w:rsidRPr="005A00E4">
        <w:rPr>
          <w:sz w:val="28"/>
          <w:szCs w:val="28"/>
          <w:lang w:val="lv-LV"/>
        </w:rPr>
        <w:t xml:space="preserve">, </w:t>
      </w:r>
      <w:r w:rsidRPr="0010695D">
        <w:rPr>
          <w:sz w:val="28"/>
          <w:szCs w:val="28"/>
          <w:lang w:val="lv-LV"/>
        </w:rPr>
        <w:t>ta</w:t>
      </w:r>
      <w:r w:rsidR="00F93022">
        <w:rPr>
          <w:sz w:val="28"/>
          <w:szCs w:val="28"/>
          <w:lang w:val="lv-LV"/>
        </w:rPr>
        <w:t>jā</w:t>
      </w:r>
      <w:r w:rsidRPr="0010695D">
        <w:rPr>
          <w:sz w:val="28"/>
          <w:szCs w:val="28"/>
          <w:lang w:val="lv-LV"/>
        </w:rPr>
        <w:t xml:space="preserve"> skaitā noziedzīgi iegūtu līdzekļu legalizāciju (atmazgāšanu);</w:t>
      </w:r>
    </w:p>
    <w:p w:rsidR="0064542B" w:rsidRPr="001D0B99" w:rsidRDefault="0064542B" w:rsidP="0064542B">
      <w:pPr>
        <w:numPr>
          <w:ilvl w:val="0"/>
          <w:numId w:val="2"/>
        </w:numPr>
        <w:tabs>
          <w:tab w:val="left" w:pos="0"/>
        </w:tabs>
        <w:jc w:val="both"/>
        <w:rPr>
          <w:sz w:val="28"/>
          <w:szCs w:val="28"/>
          <w:lang w:val="lv-LV"/>
        </w:rPr>
      </w:pPr>
      <w:r w:rsidRPr="001D0B99">
        <w:rPr>
          <w:sz w:val="28"/>
          <w:szCs w:val="28"/>
          <w:lang w:val="lv-LV"/>
        </w:rPr>
        <w:lastRenderedPageBreak/>
        <w:t>viltotu naudas zīmju, finanšu</w:t>
      </w:r>
      <w:r w:rsidR="00F720A7" w:rsidRPr="0010695D">
        <w:rPr>
          <w:sz w:val="28"/>
          <w:szCs w:val="28"/>
          <w:lang w:val="lv-LV"/>
        </w:rPr>
        <w:t xml:space="preserve"> dokumentu</w:t>
      </w:r>
      <w:r w:rsidRPr="001D0B99">
        <w:rPr>
          <w:sz w:val="28"/>
          <w:szCs w:val="28"/>
          <w:lang w:val="lv-LV"/>
        </w:rPr>
        <w:t>, bezskaidras naudas maksājumu līdzekļu izgatavošan</w:t>
      </w:r>
      <w:r w:rsidR="00F720A7" w:rsidRPr="001D0B99">
        <w:rPr>
          <w:sz w:val="28"/>
          <w:szCs w:val="28"/>
          <w:lang w:val="lv-LV"/>
        </w:rPr>
        <w:t>a</w:t>
      </w:r>
      <w:r w:rsidRPr="001D0B99">
        <w:rPr>
          <w:sz w:val="28"/>
          <w:szCs w:val="28"/>
          <w:lang w:val="lv-LV"/>
        </w:rPr>
        <w:t xml:space="preserve"> un realizācij</w:t>
      </w:r>
      <w:r w:rsidR="00F720A7" w:rsidRPr="001D0B99">
        <w:rPr>
          <w:sz w:val="28"/>
          <w:szCs w:val="28"/>
          <w:lang w:val="lv-LV"/>
        </w:rPr>
        <w:t>a</w:t>
      </w:r>
      <w:r w:rsidRPr="001D0B99">
        <w:rPr>
          <w:sz w:val="28"/>
          <w:szCs w:val="28"/>
          <w:lang w:val="lv-LV"/>
        </w:rPr>
        <w:t>;</w:t>
      </w:r>
    </w:p>
    <w:p w:rsidR="0064542B" w:rsidRPr="001D0B99" w:rsidRDefault="0064542B" w:rsidP="0064542B">
      <w:pPr>
        <w:numPr>
          <w:ilvl w:val="0"/>
          <w:numId w:val="2"/>
        </w:numPr>
        <w:tabs>
          <w:tab w:val="left" w:pos="0"/>
        </w:tabs>
        <w:jc w:val="both"/>
        <w:rPr>
          <w:sz w:val="28"/>
          <w:szCs w:val="28"/>
          <w:lang w:val="lv-LV"/>
        </w:rPr>
      </w:pPr>
      <w:r w:rsidRPr="001D0B99">
        <w:rPr>
          <w:sz w:val="28"/>
          <w:szCs w:val="28"/>
          <w:lang w:val="lv-LV"/>
        </w:rPr>
        <w:t>kontraband</w:t>
      </w:r>
      <w:r w:rsidR="00F720A7" w:rsidRPr="001D0B99">
        <w:rPr>
          <w:sz w:val="28"/>
          <w:szCs w:val="28"/>
          <w:lang w:val="lv-LV"/>
        </w:rPr>
        <w:t>a</w:t>
      </w:r>
      <w:r w:rsidRPr="001D0B99">
        <w:rPr>
          <w:sz w:val="28"/>
          <w:szCs w:val="28"/>
          <w:lang w:val="lv-LV"/>
        </w:rPr>
        <w:t>;</w:t>
      </w:r>
    </w:p>
    <w:p w:rsidR="0064542B" w:rsidRPr="001D0B99" w:rsidRDefault="0064542B" w:rsidP="007F00BD">
      <w:pPr>
        <w:numPr>
          <w:ilvl w:val="0"/>
          <w:numId w:val="2"/>
        </w:numPr>
        <w:tabs>
          <w:tab w:val="left" w:pos="0"/>
          <w:tab w:val="left" w:pos="720"/>
          <w:tab w:val="left" w:pos="993"/>
        </w:tabs>
        <w:jc w:val="both"/>
        <w:rPr>
          <w:sz w:val="28"/>
          <w:szCs w:val="28"/>
          <w:lang w:val="lv-LV"/>
        </w:rPr>
      </w:pPr>
      <w:r w:rsidRPr="001D0B99">
        <w:rPr>
          <w:sz w:val="28"/>
          <w:szCs w:val="28"/>
          <w:lang w:val="lv-LV"/>
        </w:rPr>
        <w:t>noziedzīgi nodarījumi pret īpašumu</w:t>
      </w:r>
      <w:r w:rsidR="0010695D">
        <w:rPr>
          <w:sz w:val="28"/>
          <w:szCs w:val="28"/>
          <w:lang w:val="lv-LV"/>
        </w:rPr>
        <w:t>;</w:t>
      </w:r>
      <w:r w:rsidRPr="001D0B99">
        <w:rPr>
          <w:sz w:val="28"/>
          <w:szCs w:val="28"/>
          <w:lang w:val="lv-LV"/>
        </w:rPr>
        <w:t xml:space="preserve"> </w:t>
      </w:r>
    </w:p>
    <w:p w:rsidR="0064542B" w:rsidRPr="001D0B99" w:rsidRDefault="00F720A7" w:rsidP="007F00BD">
      <w:pPr>
        <w:numPr>
          <w:ilvl w:val="0"/>
          <w:numId w:val="2"/>
        </w:numPr>
        <w:tabs>
          <w:tab w:val="left" w:pos="0"/>
          <w:tab w:val="left" w:pos="720"/>
          <w:tab w:val="left" w:pos="993"/>
        </w:tabs>
        <w:jc w:val="both"/>
        <w:rPr>
          <w:sz w:val="28"/>
          <w:szCs w:val="28"/>
          <w:lang w:val="lv-LV"/>
        </w:rPr>
      </w:pPr>
      <w:r w:rsidRPr="001D0B99">
        <w:rPr>
          <w:sz w:val="28"/>
          <w:szCs w:val="28"/>
          <w:lang w:val="lv-LV"/>
        </w:rPr>
        <w:t>noziedzīgi nodarījumi</w:t>
      </w:r>
      <w:r w:rsidR="0064542B" w:rsidRPr="001D0B99">
        <w:rPr>
          <w:sz w:val="28"/>
          <w:szCs w:val="28"/>
          <w:lang w:val="lv-LV"/>
        </w:rPr>
        <w:t xml:space="preserve"> pret tikumību un </w:t>
      </w:r>
      <w:r w:rsidRPr="0010695D">
        <w:rPr>
          <w:sz w:val="28"/>
          <w:szCs w:val="28"/>
          <w:lang w:val="lv-LV"/>
        </w:rPr>
        <w:t xml:space="preserve">personas </w:t>
      </w:r>
      <w:r w:rsidR="004A45EC">
        <w:rPr>
          <w:sz w:val="28"/>
          <w:szCs w:val="28"/>
          <w:lang w:val="lv-LV"/>
        </w:rPr>
        <w:t>neaizskaramību</w:t>
      </w:r>
      <w:r w:rsidR="0010695D">
        <w:rPr>
          <w:sz w:val="28"/>
          <w:szCs w:val="28"/>
          <w:lang w:val="lv-LV"/>
        </w:rPr>
        <w:t>;</w:t>
      </w:r>
      <w:r w:rsidR="0064542B" w:rsidRPr="001D0B99">
        <w:rPr>
          <w:sz w:val="28"/>
          <w:szCs w:val="28"/>
          <w:lang w:val="lv-LV"/>
        </w:rPr>
        <w:t xml:space="preserve"> </w:t>
      </w:r>
    </w:p>
    <w:p w:rsidR="0064542B" w:rsidRPr="001D0B99" w:rsidRDefault="00F720A7" w:rsidP="007F00BD">
      <w:pPr>
        <w:numPr>
          <w:ilvl w:val="0"/>
          <w:numId w:val="2"/>
        </w:numPr>
        <w:tabs>
          <w:tab w:val="left" w:pos="0"/>
          <w:tab w:val="left" w:pos="720"/>
          <w:tab w:val="left" w:pos="993"/>
        </w:tabs>
        <w:jc w:val="both"/>
        <w:rPr>
          <w:sz w:val="28"/>
          <w:szCs w:val="28"/>
          <w:lang w:val="lv-LV"/>
        </w:rPr>
      </w:pPr>
      <w:r w:rsidRPr="001D0B99">
        <w:rPr>
          <w:sz w:val="28"/>
          <w:szCs w:val="28"/>
          <w:lang w:val="lv-LV"/>
        </w:rPr>
        <w:t>noziedzīgi nodarījumi</w:t>
      </w:r>
      <w:r w:rsidR="0064542B" w:rsidRPr="001D0B99">
        <w:rPr>
          <w:sz w:val="28"/>
          <w:szCs w:val="28"/>
          <w:lang w:val="lv-LV"/>
        </w:rPr>
        <w:t>, kas saistīti ar nelegālu imigrāciju;</w:t>
      </w:r>
    </w:p>
    <w:p w:rsidR="0010695D" w:rsidRPr="0010695D" w:rsidRDefault="00BE0045" w:rsidP="007F00BD">
      <w:pPr>
        <w:numPr>
          <w:ilvl w:val="0"/>
          <w:numId w:val="2"/>
        </w:numPr>
        <w:tabs>
          <w:tab w:val="left" w:pos="0"/>
          <w:tab w:val="left" w:pos="720"/>
          <w:tab w:val="left" w:pos="993"/>
        </w:tabs>
        <w:jc w:val="both"/>
        <w:rPr>
          <w:sz w:val="28"/>
          <w:szCs w:val="28"/>
          <w:lang w:val="lv-LV"/>
        </w:rPr>
      </w:pPr>
      <w:r w:rsidRPr="0010695D">
        <w:rPr>
          <w:sz w:val="28"/>
          <w:szCs w:val="28"/>
          <w:lang w:val="lv-LV"/>
        </w:rPr>
        <w:t xml:space="preserve">noziedzīgi </w:t>
      </w:r>
      <w:r w:rsidR="00906B2C" w:rsidRPr="001D0B99">
        <w:rPr>
          <w:sz w:val="28"/>
          <w:szCs w:val="28"/>
          <w:lang w:val="lv-LV"/>
        </w:rPr>
        <w:t>nodarījumi</w:t>
      </w:r>
      <w:r w:rsidR="004A45EC" w:rsidRPr="0010695D">
        <w:rPr>
          <w:sz w:val="28"/>
          <w:szCs w:val="28"/>
          <w:lang w:val="lv-LV"/>
        </w:rPr>
        <w:t xml:space="preserve"> vides jomā</w:t>
      </w:r>
      <w:r w:rsidR="00F720A7" w:rsidRPr="0010695D">
        <w:rPr>
          <w:sz w:val="28"/>
          <w:szCs w:val="28"/>
          <w:lang w:val="lv-LV"/>
        </w:rPr>
        <w:t xml:space="preserve">; </w:t>
      </w:r>
    </w:p>
    <w:p w:rsidR="0064542B" w:rsidRPr="0010695D" w:rsidRDefault="0064542B" w:rsidP="007F00BD">
      <w:pPr>
        <w:numPr>
          <w:ilvl w:val="0"/>
          <w:numId w:val="2"/>
        </w:numPr>
        <w:tabs>
          <w:tab w:val="left" w:pos="0"/>
          <w:tab w:val="left" w:pos="720"/>
          <w:tab w:val="left" w:pos="993"/>
        </w:tabs>
        <w:jc w:val="both"/>
        <w:rPr>
          <w:sz w:val="28"/>
          <w:szCs w:val="28"/>
          <w:lang w:val="lv-LV"/>
        </w:rPr>
      </w:pPr>
      <w:r w:rsidRPr="0010695D">
        <w:rPr>
          <w:sz w:val="28"/>
          <w:szCs w:val="28"/>
          <w:lang w:val="lv-LV"/>
        </w:rPr>
        <w:t>noziedzīgi</w:t>
      </w:r>
      <w:r w:rsidR="00F720A7" w:rsidRPr="0010695D">
        <w:rPr>
          <w:sz w:val="28"/>
          <w:szCs w:val="28"/>
          <w:lang w:val="lv-LV"/>
        </w:rPr>
        <w:t xml:space="preserve"> </w:t>
      </w:r>
      <w:r w:rsidRPr="0010695D">
        <w:rPr>
          <w:sz w:val="28"/>
          <w:szCs w:val="28"/>
          <w:lang w:val="lv-LV"/>
        </w:rPr>
        <w:t>nodarījumi, kas ir saistīti ar intelektuālā īpašuma tiesību aizskārumu;</w:t>
      </w:r>
    </w:p>
    <w:p w:rsidR="0064542B" w:rsidRPr="001D0B99" w:rsidRDefault="0064542B" w:rsidP="007F00BD">
      <w:pPr>
        <w:numPr>
          <w:ilvl w:val="0"/>
          <w:numId w:val="2"/>
        </w:numPr>
        <w:tabs>
          <w:tab w:val="left" w:pos="0"/>
          <w:tab w:val="left" w:pos="720"/>
          <w:tab w:val="left" w:pos="993"/>
        </w:tabs>
        <w:jc w:val="both"/>
        <w:rPr>
          <w:sz w:val="28"/>
          <w:szCs w:val="28"/>
          <w:lang w:val="lv-LV"/>
        </w:rPr>
      </w:pPr>
      <w:r w:rsidRPr="001D0B99">
        <w:rPr>
          <w:sz w:val="28"/>
          <w:szCs w:val="28"/>
          <w:lang w:val="lv-LV"/>
        </w:rPr>
        <w:t>korupcij</w:t>
      </w:r>
      <w:r w:rsidR="00F720A7" w:rsidRPr="001D0B99">
        <w:rPr>
          <w:sz w:val="28"/>
          <w:szCs w:val="28"/>
          <w:lang w:val="lv-LV"/>
        </w:rPr>
        <w:t>a</w:t>
      </w:r>
      <w:r w:rsidRPr="001D0B99">
        <w:rPr>
          <w:sz w:val="28"/>
          <w:szCs w:val="28"/>
          <w:lang w:val="lv-LV"/>
        </w:rPr>
        <w:t>;</w:t>
      </w:r>
    </w:p>
    <w:p w:rsidR="0064542B" w:rsidRPr="001D0B99" w:rsidRDefault="0064542B" w:rsidP="007F00BD">
      <w:pPr>
        <w:numPr>
          <w:ilvl w:val="0"/>
          <w:numId w:val="2"/>
        </w:numPr>
        <w:tabs>
          <w:tab w:val="left" w:pos="0"/>
          <w:tab w:val="left" w:pos="720"/>
          <w:tab w:val="left" w:pos="993"/>
        </w:tabs>
        <w:jc w:val="both"/>
        <w:rPr>
          <w:sz w:val="28"/>
          <w:szCs w:val="28"/>
          <w:lang w:val="lv-LV"/>
        </w:rPr>
      </w:pPr>
      <w:r w:rsidRPr="001D0B99">
        <w:rPr>
          <w:sz w:val="28"/>
          <w:szCs w:val="28"/>
          <w:lang w:val="lv-LV"/>
        </w:rPr>
        <w:t>noziedzīgi nodarījumi informācijas tehnoloģiju jomā.</w:t>
      </w:r>
    </w:p>
    <w:p w:rsidR="0064542B" w:rsidRPr="001D0B99" w:rsidRDefault="0064542B" w:rsidP="007F00BD">
      <w:pPr>
        <w:tabs>
          <w:tab w:val="left" w:pos="720"/>
          <w:tab w:val="left" w:pos="993"/>
        </w:tabs>
        <w:ind w:firstLine="540"/>
        <w:jc w:val="both"/>
        <w:rPr>
          <w:sz w:val="28"/>
          <w:szCs w:val="28"/>
          <w:lang w:val="lv-LV"/>
        </w:rPr>
      </w:pPr>
      <w:r w:rsidRPr="001D0B99">
        <w:rPr>
          <w:sz w:val="28"/>
          <w:szCs w:val="28"/>
          <w:lang w:val="lv-LV"/>
        </w:rPr>
        <w:t xml:space="preserve">3. Šis </w:t>
      </w:r>
      <w:r w:rsidR="00615741" w:rsidRPr="001D0B99">
        <w:rPr>
          <w:sz w:val="28"/>
          <w:szCs w:val="28"/>
          <w:lang w:val="lv-LV"/>
        </w:rPr>
        <w:t>l</w:t>
      </w:r>
      <w:r w:rsidRPr="001D0B99">
        <w:rPr>
          <w:sz w:val="28"/>
          <w:szCs w:val="28"/>
          <w:lang w:val="lv-LV"/>
        </w:rPr>
        <w:t>īgums neskar jautājumus par izdošanu un tiesisko palīdzību krimināllietās.</w:t>
      </w:r>
    </w:p>
    <w:p w:rsidR="0064542B" w:rsidRPr="001D0B99" w:rsidRDefault="0064542B" w:rsidP="0064542B">
      <w:pPr>
        <w:jc w:val="both"/>
        <w:rPr>
          <w:sz w:val="28"/>
          <w:szCs w:val="28"/>
          <w:lang w:val="lv-LV"/>
        </w:rPr>
      </w:pPr>
    </w:p>
    <w:p w:rsidR="0064542B" w:rsidRPr="001D0B99" w:rsidRDefault="0064542B" w:rsidP="0064542B">
      <w:pPr>
        <w:jc w:val="center"/>
        <w:rPr>
          <w:b/>
          <w:sz w:val="28"/>
          <w:szCs w:val="28"/>
          <w:lang w:val="lv-LV"/>
        </w:rPr>
      </w:pPr>
      <w:r w:rsidRPr="001D0B99">
        <w:rPr>
          <w:b/>
          <w:sz w:val="28"/>
          <w:szCs w:val="28"/>
          <w:lang w:val="lv-LV"/>
        </w:rPr>
        <w:t xml:space="preserve"> 2. pants</w:t>
      </w:r>
    </w:p>
    <w:p w:rsidR="0064542B" w:rsidRPr="001D0B99" w:rsidRDefault="0064542B" w:rsidP="0064542B">
      <w:pPr>
        <w:ind w:firstLine="708"/>
        <w:jc w:val="both"/>
        <w:rPr>
          <w:sz w:val="28"/>
          <w:szCs w:val="28"/>
          <w:lang w:val="lv-LV"/>
        </w:rPr>
      </w:pPr>
      <w:r w:rsidRPr="001D0B99">
        <w:rPr>
          <w:sz w:val="28"/>
          <w:szCs w:val="28"/>
          <w:lang w:val="lv-LV"/>
        </w:rPr>
        <w:t xml:space="preserve">1. Šajā </w:t>
      </w:r>
      <w:r w:rsidR="00615741" w:rsidRPr="001D0B99">
        <w:rPr>
          <w:sz w:val="28"/>
          <w:szCs w:val="28"/>
          <w:lang w:val="lv-LV"/>
        </w:rPr>
        <w:t>l</w:t>
      </w:r>
      <w:r w:rsidRPr="001D0B99">
        <w:rPr>
          <w:sz w:val="28"/>
          <w:szCs w:val="28"/>
          <w:lang w:val="lv-LV"/>
        </w:rPr>
        <w:t xml:space="preserve">īgumā paredzētā sadarbība tiek īstenota Pušu kompetentajām iestādēm tieši sazinoties un vienojoties. </w:t>
      </w:r>
    </w:p>
    <w:p w:rsidR="0064542B" w:rsidRPr="001D0B99" w:rsidRDefault="0064542B" w:rsidP="0064542B">
      <w:pPr>
        <w:ind w:firstLine="540"/>
        <w:jc w:val="both"/>
        <w:rPr>
          <w:sz w:val="28"/>
          <w:szCs w:val="28"/>
          <w:lang w:val="lv-LV"/>
        </w:rPr>
      </w:pPr>
      <w:r w:rsidRPr="001D0B99">
        <w:rPr>
          <w:sz w:val="28"/>
          <w:szCs w:val="28"/>
          <w:lang w:val="lv-LV"/>
        </w:rPr>
        <w:t>Latvijas Puses kompetentās iestādes ir:</w:t>
      </w:r>
    </w:p>
    <w:p w:rsidR="0064542B" w:rsidRPr="001D0B99" w:rsidRDefault="0064542B" w:rsidP="0064542B">
      <w:pPr>
        <w:ind w:left="360" w:firstLine="180"/>
        <w:jc w:val="both"/>
        <w:rPr>
          <w:sz w:val="28"/>
          <w:szCs w:val="28"/>
          <w:lang w:val="lv-LV"/>
        </w:rPr>
      </w:pPr>
      <w:r w:rsidRPr="001D0B99">
        <w:rPr>
          <w:sz w:val="28"/>
          <w:szCs w:val="28"/>
          <w:lang w:val="lv-LV"/>
        </w:rPr>
        <w:t>Latvijas Republikas Iekšlietu ministrija;</w:t>
      </w:r>
    </w:p>
    <w:p w:rsidR="0064542B" w:rsidRPr="001D0B99" w:rsidRDefault="0064542B" w:rsidP="0064542B">
      <w:pPr>
        <w:ind w:left="360" w:firstLine="180"/>
        <w:jc w:val="both"/>
        <w:rPr>
          <w:sz w:val="28"/>
          <w:szCs w:val="28"/>
          <w:lang w:val="lv-LV"/>
        </w:rPr>
      </w:pPr>
      <w:r w:rsidRPr="001D0B99">
        <w:rPr>
          <w:sz w:val="28"/>
          <w:szCs w:val="28"/>
          <w:lang w:val="lv-LV"/>
        </w:rPr>
        <w:t>Latvijas Republikas Valsts policija;</w:t>
      </w:r>
    </w:p>
    <w:p w:rsidR="0064542B" w:rsidRPr="001D0B99" w:rsidRDefault="0064542B" w:rsidP="0064542B">
      <w:pPr>
        <w:ind w:left="360" w:firstLine="180"/>
        <w:jc w:val="both"/>
        <w:rPr>
          <w:sz w:val="28"/>
          <w:szCs w:val="28"/>
          <w:lang w:val="lv-LV"/>
        </w:rPr>
      </w:pPr>
      <w:r w:rsidRPr="001D0B99">
        <w:rPr>
          <w:sz w:val="28"/>
          <w:szCs w:val="28"/>
          <w:lang w:val="lv-LV"/>
        </w:rPr>
        <w:t>Latvijas Republikas Drošības policija;</w:t>
      </w:r>
    </w:p>
    <w:p w:rsidR="0064542B" w:rsidRPr="001D0B99" w:rsidRDefault="0064542B" w:rsidP="0064542B">
      <w:pPr>
        <w:ind w:left="360" w:firstLine="180"/>
        <w:jc w:val="both"/>
        <w:rPr>
          <w:sz w:val="28"/>
          <w:szCs w:val="28"/>
          <w:lang w:val="lv-LV"/>
        </w:rPr>
      </w:pPr>
      <w:r w:rsidRPr="001D0B99">
        <w:rPr>
          <w:sz w:val="28"/>
          <w:szCs w:val="28"/>
          <w:lang w:val="lv-LV"/>
        </w:rPr>
        <w:t>Latvijas Republikas Valsts robežsardze;</w:t>
      </w:r>
    </w:p>
    <w:p w:rsidR="0064542B" w:rsidRPr="001D0B99" w:rsidRDefault="0064542B" w:rsidP="0064542B">
      <w:pPr>
        <w:ind w:left="360" w:firstLine="180"/>
        <w:jc w:val="both"/>
        <w:rPr>
          <w:sz w:val="28"/>
          <w:szCs w:val="28"/>
          <w:lang w:val="lv-LV"/>
        </w:rPr>
      </w:pPr>
      <w:r w:rsidRPr="001D0B99">
        <w:rPr>
          <w:sz w:val="28"/>
          <w:szCs w:val="28"/>
          <w:lang w:val="lv-LV"/>
        </w:rPr>
        <w:t>Latvijas Republikas Korupcijas novēršanas un apkarošanas birojs;</w:t>
      </w:r>
    </w:p>
    <w:p w:rsidR="0064542B" w:rsidRPr="001D0B99" w:rsidRDefault="0064542B" w:rsidP="0064542B">
      <w:pPr>
        <w:ind w:left="360" w:firstLine="180"/>
        <w:jc w:val="both"/>
        <w:rPr>
          <w:sz w:val="28"/>
          <w:szCs w:val="28"/>
          <w:lang w:val="lv-LV"/>
        </w:rPr>
      </w:pPr>
      <w:r w:rsidRPr="001D0B99">
        <w:rPr>
          <w:sz w:val="28"/>
          <w:szCs w:val="28"/>
          <w:lang w:val="lv-LV"/>
        </w:rPr>
        <w:t>Latvijas Republikas Valsts ieņēmumu dienests;</w:t>
      </w:r>
    </w:p>
    <w:p w:rsidR="0064542B" w:rsidRPr="001D0B99" w:rsidRDefault="0064542B" w:rsidP="0064542B">
      <w:pPr>
        <w:ind w:left="360" w:firstLine="180"/>
        <w:jc w:val="both"/>
        <w:rPr>
          <w:sz w:val="28"/>
          <w:szCs w:val="28"/>
          <w:lang w:val="lv-LV"/>
        </w:rPr>
      </w:pPr>
      <w:r w:rsidRPr="001D0B99">
        <w:rPr>
          <w:sz w:val="28"/>
          <w:szCs w:val="28"/>
          <w:lang w:val="lv-LV"/>
        </w:rPr>
        <w:t>Latvijas Republikas Veselības ministrija;</w:t>
      </w:r>
    </w:p>
    <w:p w:rsidR="0064542B" w:rsidRPr="001D0B99" w:rsidRDefault="0064542B" w:rsidP="0064542B">
      <w:pPr>
        <w:ind w:left="360"/>
        <w:jc w:val="both"/>
        <w:rPr>
          <w:sz w:val="28"/>
          <w:szCs w:val="28"/>
          <w:lang w:val="lv-LV"/>
        </w:rPr>
      </w:pPr>
    </w:p>
    <w:p w:rsidR="0064542B" w:rsidRPr="001D0B99" w:rsidRDefault="0064542B" w:rsidP="0064542B">
      <w:pPr>
        <w:ind w:firstLine="540"/>
        <w:jc w:val="both"/>
        <w:rPr>
          <w:sz w:val="28"/>
          <w:szCs w:val="28"/>
          <w:lang w:val="lv-LV"/>
        </w:rPr>
      </w:pPr>
      <w:r w:rsidRPr="001D0B99">
        <w:rPr>
          <w:sz w:val="28"/>
          <w:szCs w:val="28"/>
          <w:lang w:val="lv-LV"/>
        </w:rPr>
        <w:t>Turkmenistānas Puses kompetentās iestādes ir:</w:t>
      </w:r>
    </w:p>
    <w:p w:rsidR="0064542B" w:rsidRPr="001D0B99" w:rsidRDefault="0064542B" w:rsidP="0064542B">
      <w:pPr>
        <w:ind w:firstLine="540"/>
        <w:jc w:val="both"/>
        <w:rPr>
          <w:sz w:val="28"/>
          <w:szCs w:val="28"/>
          <w:lang w:val="lv-LV"/>
        </w:rPr>
      </w:pPr>
      <w:r w:rsidRPr="001D0B99">
        <w:rPr>
          <w:sz w:val="28"/>
          <w:szCs w:val="28"/>
          <w:lang w:val="lv-LV"/>
        </w:rPr>
        <w:t>Turkmenistānas Iekšlietu ministrija;</w:t>
      </w:r>
    </w:p>
    <w:p w:rsidR="0064542B" w:rsidRPr="001D0B99" w:rsidRDefault="0064542B" w:rsidP="0064542B">
      <w:pPr>
        <w:ind w:firstLine="540"/>
        <w:jc w:val="both"/>
        <w:rPr>
          <w:sz w:val="28"/>
          <w:szCs w:val="28"/>
          <w:lang w:val="lv-LV"/>
        </w:rPr>
      </w:pPr>
      <w:r w:rsidRPr="001D0B99">
        <w:rPr>
          <w:sz w:val="28"/>
          <w:szCs w:val="28"/>
          <w:lang w:val="lv-LV"/>
        </w:rPr>
        <w:t>Turkmenistānas Nacionālās drošības ministrija;</w:t>
      </w:r>
    </w:p>
    <w:p w:rsidR="00F720A7" w:rsidRPr="0010695D" w:rsidRDefault="00F720A7" w:rsidP="0064542B">
      <w:pPr>
        <w:ind w:firstLine="540"/>
        <w:jc w:val="both"/>
        <w:rPr>
          <w:sz w:val="28"/>
          <w:szCs w:val="28"/>
          <w:lang w:val="lv-LV"/>
        </w:rPr>
      </w:pPr>
      <w:r w:rsidRPr="0010695D">
        <w:rPr>
          <w:sz w:val="28"/>
          <w:szCs w:val="28"/>
          <w:lang w:val="lv-LV"/>
        </w:rPr>
        <w:t>Turkmenistānas Veselīgās sabiedrības drošības aizsardzības valsts dienests</w:t>
      </w:r>
      <w:r w:rsidR="00BE0045" w:rsidRPr="0010695D">
        <w:rPr>
          <w:sz w:val="28"/>
          <w:szCs w:val="28"/>
          <w:lang w:val="lv-LV"/>
        </w:rPr>
        <w:t>;</w:t>
      </w:r>
    </w:p>
    <w:p w:rsidR="00F720A7" w:rsidRPr="001D0B99" w:rsidRDefault="00F720A7" w:rsidP="00F720A7">
      <w:pPr>
        <w:ind w:firstLine="540"/>
        <w:jc w:val="both"/>
        <w:rPr>
          <w:sz w:val="28"/>
          <w:szCs w:val="28"/>
          <w:lang w:val="lv-LV"/>
        </w:rPr>
      </w:pPr>
      <w:r w:rsidRPr="001D0B99">
        <w:rPr>
          <w:sz w:val="28"/>
          <w:szCs w:val="28"/>
          <w:lang w:val="lv-LV"/>
        </w:rPr>
        <w:t xml:space="preserve">Turkmenistānas </w:t>
      </w:r>
      <w:r w:rsidR="004A3EAB">
        <w:rPr>
          <w:sz w:val="28"/>
          <w:szCs w:val="28"/>
          <w:lang w:val="lv-LV"/>
        </w:rPr>
        <w:t>V</w:t>
      </w:r>
      <w:r w:rsidR="004A3EAB" w:rsidRPr="001D0B99">
        <w:rPr>
          <w:sz w:val="28"/>
          <w:szCs w:val="28"/>
          <w:lang w:val="lv-LV"/>
        </w:rPr>
        <w:t xml:space="preserve">alsts </w:t>
      </w:r>
      <w:r w:rsidR="004A3EAB">
        <w:rPr>
          <w:sz w:val="28"/>
          <w:szCs w:val="28"/>
          <w:lang w:val="lv-LV"/>
        </w:rPr>
        <w:t>m</w:t>
      </w:r>
      <w:r w:rsidRPr="001D0B99">
        <w:rPr>
          <w:sz w:val="28"/>
          <w:szCs w:val="28"/>
          <w:lang w:val="lv-LV"/>
        </w:rPr>
        <w:t>igrācijas dienests;</w:t>
      </w:r>
    </w:p>
    <w:p w:rsidR="00F720A7" w:rsidRPr="001D0B99" w:rsidRDefault="00F720A7" w:rsidP="00F720A7">
      <w:pPr>
        <w:ind w:firstLine="540"/>
        <w:jc w:val="both"/>
        <w:rPr>
          <w:sz w:val="28"/>
          <w:szCs w:val="28"/>
          <w:lang w:val="lv-LV"/>
        </w:rPr>
      </w:pPr>
      <w:r w:rsidRPr="001D0B99">
        <w:rPr>
          <w:sz w:val="28"/>
          <w:szCs w:val="28"/>
          <w:lang w:val="lv-LV"/>
        </w:rPr>
        <w:t>Turkmenistānas Ģenerālprokuratūra;</w:t>
      </w:r>
    </w:p>
    <w:p w:rsidR="00F720A7" w:rsidRPr="001D0B99" w:rsidRDefault="00F720A7" w:rsidP="00F720A7">
      <w:pPr>
        <w:ind w:firstLine="540"/>
        <w:jc w:val="both"/>
        <w:rPr>
          <w:sz w:val="28"/>
          <w:szCs w:val="28"/>
          <w:lang w:val="lv-LV"/>
        </w:rPr>
      </w:pPr>
      <w:r w:rsidRPr="001D0B99">
        <w:rPr>
          <w:sz w:val="28"/>
          <w:szCs w:val="28"/>
          <w:lang w:val="lv-LV"/>
        </w:rPr>
        <w:t xml:space="preserve">Turkmenistānas </w:t>
      </w:r>
      <w:r w:rsidR="004A3EAB">
        <w:rPr>
          <w:sz w:val="28"/>
          <w:szCs w:val="28"/>
          <w:lang w:val="lv-LV"/>
        </w:rPr>
        <w:t>V</w:t>
      </w:r>
      <w:r w:rsidR="004A3EAB" w:rsidRPr="001D0B99">
        <w:rPr>
          <w:sz w:val="28"/>
          <w:szCs w:val="28"/>
          <w:lang w:val="lv-LV"/>
        </w:rPr>
        <w:t xml:space="preserve">alsts </w:t>
      </w:r>
      <w:r w:rsidR="004A3EAB">
        <w:rPr>
          <w:sz w:val="28"/>
          <w:szCs w:val="28"/>
          <w:lang w:val="lv-LV"/>
        </w:rPr>
        <w:t>r</w:t>
      </w:r>
      <w:r w:rsidRPr="001D0B99">
        <w:rPr>
          <w:sz w:val="28"/>
          <w:szCs w:val="28"/>
          <w:lang w:val="lv-LV"/>
        </w:rPr>
        <w:t>obežsardzes dienests;</w:t>
      </w:r>
    </w:p>
    <w:p w:rsidR="00F720A7" w:rsidRDefault="00F720A7" w:rsidP="00F720A7">
      <w:pPr>
        <w:ind w:firstLine="540"/>
        <w:jc w:val="both"/>
        <w:rPr>
          <w:sz w:val="28"/>
          <w:szCs w:val="28"/>
          <w:lang w:val="lv-LV"/>
        </w:rPr>
      </w:pPr>
      <w:r w:rsidRPr="001D0B99">
        <w:rPr>
          <w:sz w:val="28"/>
          <w:szCs w:val="28"/>
          <w:lang w:val="lv-LV"/>
        </w:rPr>
        <w:t xml:space="preserve">Turkmenistānas Veselības aizsardzības un medicīnas rūpniecības ministrija;  </w:t>
      </w:r>
    </w:p>
    <w:p w:rsidR="00521363" w:rsidRDefault="00521363" w:rsidP="00F720A7">
      <w:pPr>
        <w:ind w:firstLine="540"/>
        <w:jc w:val="both"/>
        <w:rPr>
          <w:sz w:val="28"/>
          <w:szCs w:val="28"/>
          <w:lang w:val="lv-LV"/>
        </w:rPr>
      </w:pPr>
      <w:r>
        <w:rPr>
          <w:sz w:val="28"/>
          <w:szCs w:val="28"/>
          <w:lang w:val="lv-LV"/>
        </w:rPr>
        <w:t>Turkmenistānas Finanšu ministrija.</w:t>
      </w:r>
    </w:p>
    <w:p w:rsidR="00906B2C" w:rsidRPr="001D0B99" w:rsidRDefault="00906B2C" w:rsidP="00F720A7">
      <w:pPr>
        <w:ind w:firstLine="540"/>
        <w:jc w:val="both"/>
        <w:rPr>
          <w:sz w:val="28"/>
          <w:szCs w:val="28"/>
          <w:lang w:val="lv-LV"/>
        </w:rPr>
      </w:pPr>
    </w:p>
    <w:p w:rsidR="0064542B" w:rsidRPr="001D0B99" w:rsidRDefault="0064542B" w:rsidP="0064542B">
      <w:pPr>
        <w:ind w:firstLine="708"/>
        <w:jc w:val="both"/>
        <w:rPr>
          <w:sz w:val="28"/>
          <w:szCs w:val="28"/>
          <w:lang w:val="lv-LV"/>
        </w:rPr>
      </w:pPr>
      <w:r w:rsidRPr="001D0B99">
        <w:rPr>
          <w:sz w:val="28"/>
          <w:szCs w:val="28"/>
          <w:lang w:val="lv-LV"/>
        </w:rPr>
        <w:t>2. Puses nekavējoties, pa diplomātiskajiem kanāliem, informē viena otru par izmaiņām savu kompetento iestāžu sarakstos.</w:t>
      </w:r>
    </w:p>
    <w:p w:rsidR="00673DCD" w:rsidRPr="001D0B99" w:rsidRDefault="00673DCD" w:rsidP="0064542B">
      <w:pPr>
        <w:ind w:firstLine="708"/>
        <w:jc w:val="both"/>
        <w:rPr>
          <w:sz w:val="28"/>
          <w:szCs w:val="28"/>
          <w:lang w:val="lv-LV"/>
        </w:rPr>
      </w:pPr>
      <w:r w:rsidRPr="007A1819">
        <w:rPr>
          <w:sz w:val="28"/>
          <w:szCs w:val="28"/>
          <w:lang w:val="lv-LV"/>
        </w:rPr>
        <w:t xml:space="preserve">3. Šī līguma īstenošanas nolūkos informācijas apmaiņa starp Pusēm notiek saskaņā ar </w:t>
      </w:r>
      <w:r w:rsidR="005F0EF9" w:rsidRPr="007A1819">
        <w:rPr>
          <w:sz w:val="28"/>
          <w:szCs w:val="28"/>
          <w:lang w:val="lv-LV"/>
        </w:rPr>
        <w:t xml:space="preserve">noteikto </w:t>
      </w:r>
      <w:r w:rsidRPr="007A1819">
        <w:rPr>
          <w:sz w:val="28"/>
          <w:szCs w:val="28"/>
          <w:lang w:val="lv-LV"/>
        </w:rPr>
        <w:t>valsts iekšēj</w:t>
      </w:r>
      <w:r w:rsidR="005F0EF9" w:rsidRPr="007A1819">
        <w:rPr>
          <w:sz w:val="28"/>
          <w:szCs w:val="28"/>
          <w:lang w:val="lv-LV"/>
        </w:rPr>
        <w:t>o</w:t>
      </w:r>
      <w:r w:rsidRPr="007A1819">
        <w:rPr>
          <w:sz w:val="28"/>
          <w:szCs w:val="28"/>
          <w:lang w:val="lv-LV"/>
        </w:rPr>
        <w:t xml:space="preserve"> kārtību.</w:t>
      </w:r>
    </w:p>
    <w:p w:rsidR="00615741" w:rsidRPr="001D0B99" w:rsidRDefault="00615741" w:rsidP="0064542B">
      <w:pPr>
        <w:ind w:firstLine="708"/>
        <w:jc w:val="both"/>
        <w:rPr>
          <w:sz w:val="28"/>
          <w:szCs w:val="28"/>
          <w:lang w:val="lv-LV"/>
        </w:rPr>
      </w:pPr>
    </w:p>
    <w:p w:rsidR="0064542B" w:rsidRPr="001D0B99" w:rsidRDefault="0064542B" w:rsidP="0064542B">
      <w:pPr>
        <w:jc w:val="center"/>
        <w:rPr>
          <w:b/>
          <w:sz w:val="28"/>
          <w:szCs w:val="28"/>
          <w:lang w:val="lv-LV"/>
        </w:rPr>
      </w:pPr>
      <w:r w:rsidRPr="001D0B99">
        <w:rPr>
          <w:b/>
          <w:sz w:val="28"/>
          <w:szCs w:val="28"/>
          <w:lang w:val="lv-LV"/>
        </w:rPr>
        <w:t xml:space="preserve"> 3.pants</w:t>
      </w:r>
    </w:p>
    <w:p w:rsidR="0064542B" w:rsidRPr="001D0B99" w:rsidRDefault="0064542B" w:rsidP="0064542B">
      <w:pPr>
        <w:ind w:firstLine="708"/>
        <w:jc w:val="both"/>
        <w:rPr>
          <w:sz w:val="28"/>
          <w:szCs w:val="28"/>
          <w:lang w:val="lv-LV"/>
        </w:rPr>
      </w:pPr>
      <w:r w:rsidRPr="001D0B99">
        <w:rPr>
          <w:sz w:val="28"/>
          <w:szCs w:val="28"/>
          <w:lang w:val="lv-LV"/>
        </w:rPr>
        <w:lastRenderedPageBreak/>
        <w:t xml:space="preserve">1. Sadarbība šī </w:t>
      </w:r>
      <w:r w:rsidR="00615741" w:rsidRPr="001D0B99">
        <w:rPr>
          <w:sz w:val="28"/>
          <w:szCs w:val="28"/>
          <w:lang w:val="lv-LV"/>
        </w:rPr>
        <w:t>l</w:t>
      </w:r>
      <w:r w:rsidRPr="001D0B99">
        <w:rPr>
          <w:sz w:val="28"/>
          <w:szCs w:val="28"/>
          <w:lang w:val="lv-LV"/>
        </w:rPr>
        <w:t>īguma ietvaros tiek īstenota it īpaši šādās formās:</w:t>
      </w:r>
    </w:p>
    <w:p w:rsidR="0064542B" w:rsidRPr="001D0B99" w:rsidRDefault="0064542B" w:rsidP="0064542B">
      <w:pPr>
        <w:ind w:firstLine="708"/>
        <w:jc w:val="both"/>
        <w:rPr>
          <w:strike/>
          <w:sz w:val="28"/>
          <w:szCs w:val="28"/>
          <w:lang w:val="lv-LV"/>
        </w:rPr>
      </w:pPr>
      <w:r w:rsidRPr="001D0B99">
        <w:rPr>
          <w:sz w:val="28"/>
          <w:szCs w:val="28"/>
          <w:lang w:val="lv-LV"/>
        </w:rPr>
        <w:t xml:space="preserve">1) apmaiņa ar operatīvas darbības rezultātā iegūto informāciju, kā arī citu savstarpēji interesējošu informāciju, tajā skaitā saistībā ar: </w:t>
      </w:r>
    </w:p>
    <w:p w:rsidR="0064542B" w:rsidRPr="007513AA" w:rsidRDefault="007513AA" w:rsidP="007513AA">
      <w:pPr>
        <w:ind w:left="360"/>
        <w:jc w:val="both"/>
        <w:rPr>
          <w:sz w:val="28"/>
          <w:szCs w:val="28"/>
          <w:lang w:val="lv-LV"/>
        </w:rPr>
      </w:pPr>
      <w:r>
        <w:rPr>
          <w:sz w:val="28"/>
          <w:szCs w:val="28"/>
          <w:lang w:val="lv-LV"/>
        </w:rPr>
        <w:t xml:space="preserve">(1) </w:t>
      </w:r>
      <w:r w:rsidR="0064542B" w:rsidRPr="007513AA">
        <w:rPr>
          <w:sz w:val="28"/>
          <w:szCs w:val="28"/>
          <w:lang w:val="lv-LV"/>
        </w:rPr>
        <w:t xml:space="preserve">plānotiem vai izdarītiem terora </w:t>
      </w:r>
      <w:smartTag w:uri="schemas-tilde-lv/tildestengine" w:element="veidnes">
        <w:smartTagPr>
          <w:attr w:name="text" w:val="aktiem"/>
          <w:attr w:name="id" w:val="-1"/>
          <w:attr w:name="baseform" w:val="akt|s"/>
        </w:smartTagPr>
        <w:r w:rsidR="0064542B" w:rsidRPr="007513AA">
          <w:rPr>
            <w:sz w:val="28"/>
            <w:szCs w:val="28"/>
            <w:lang w:val="lv-LV"/>
          </w:rPr>
          <w:t>aktiem</w:t>
        </w:r>
      </w:smartTag>
      <w:r w:rsidR="0064542B" w:rsidRPr="007513AA">
        <w:rPr>
          <w:sz w:val="28"/>
          <w:szCs w:val="28"/>
          <w:lang w:val="lv-LV"/>
        </w:rPr>
        <w:t>, par personām un organizācijām, kas ir taj</w:t>
      </w:r>
      <w:r w:rsidR="00983C63">
        <w:rPr>
          <w:sz w:val="28"/>
          <w:szCs w:val="28"/>
          <w:lang w:val="lv-LV"/>
        </w:rPr>
        <w:t>ā</w:t>
      </w:r>
      <w:r w:rsidR="0064542B" w:rsidRPr="007513AA">
        <w:rPr>
          <w:sz w:val="28"/>
          <w:szCs w:val="28"/>
          <w:lang w:val="lv-LV"/>
        </w:rPr>
        <w:t xml:space="preserve">s iesaistītas, par to izdarīšanas </w:t>
      </w:r>
      <w:r w:rsidR="00615741" w:rsidRPr="0010695D">
        <w:rPr>
          <w:sz w:val="28"/>
          <w:szCs w:val="28"/>
          <w:lang w:val="lv-LV"/>
        </w:rPr>
        <w:t xml:space="preserve">veidiem </w:t>
      </w:r>
      <w:r w:rsidR="0064542B" w:rsidRPr="007513AA">
        <w:rPr>
          <w:sz w:val="28"/>
          <w:szCs w:val="28"/>
          <w:lang w:val="lv-LV"/>
        </w:rPr>
        <w:t>un izmantotajām tehniskajām iekārtām un līdzekļiem;</w:t>
      </w:r>
    </w:p>
    <w:p w:rsidR="0064542B" w:rsidRPr="007513AA" w:rsidRDefault="0064542B" w:rsidP="007513AA">
      <w:pPr>
        <w:pStyle w:val="ListParagraph"/>
        <w:numPr>
          <w:ilvl w:val="0"/>
          <w:numId w:val="3"/>
        </w:numPr>
        <w:jc w:val="both"/>
        <w:rPr>
          <w:sz w:val="28"/>
          <w:szCs w:val="28"/>
          <w:lang w:val="lv-LV"/>
        </w:rPr>
      </w:pPr>
      <w:r w:rsidRPr="007513AA">
        <w:rPr>
          <w:sz w:val="28"/>
          <w:szCs w:val="28"/>
          <w:lang w:val="lv-LV"/>
        </w:rPr>
        <w:t>teroristiskām organizācijām un grupējumiem, par to struktūr</w:t>
      </w:r>
      <w:r w:rsidR="00906B2C">
        <w:rPr>
          <w:sz w:val="28"/>
          <w:szCs w:val="28"/>
          <w:lang w:val="lv-LV"/>
        </w:rPr>
        <w:t>u</w:t>
      </w:r>
      <w:r w:rsidRPr="007513AA">
        <w:rPr>
          <w:sz w:val="28"/>
          <w:szCs w:val="28"/>
          <w:lang w:val="lv-LV"/>
        </w:rPr>
        <w:t xml:space="preserve"> un dalībniekiem, kas </w:t>
      </w:r>
      <w:smartTag w:uri="schemas-tilde-lv/tildestengine" w:element="veidnes">
        <w:smartTagPr>
          <w:attr w:name="text" w:val="plāno"/>
          <w:attr w:name="id" w:val="-1"/>
          <w:attr w:name="baseform" w:val="plān|s"/>
        </w:smartTagPr>
        <w:r w:rsidRPr="007513AA">
          <w:rPr>
            <w:sz w:val="28"/>
            <w:szCs w:val="28"/>
            <w:lang w:val="lv-LV"/>
          </w:rPr>
          <w:t>plāno</w:t>
        </w:r>
      </w:smartTag>
      <w:r w:rsidRPr="007513AA">
        <w:rPr>
          <w:sz w:val="28"/>
          <w:szCs w:val="28"/>
          <w:lang w:val="lv-LV"/>
        </w:rPr>
        <w:t xml:space="preserve">, izdara vai arī ir izdarījuši terora </w:t>
      </w:r>
      <w:smartTag w:uri="schemas-tilde-lv/tildestengine" w:element="veidnes">
        <w:smartTagPr>
          <w:attr w:name="text" w:val="aktus"/>
          <w:attr w:name="id" w:val="-1"/>
          <w:attr w:name="baseform" w:val="akt|s"/>
        </w:smartTagPr>
        <w:r w:rsidRPr="007513AA">
          <w:rPr>
            <w:sz w:val="28"/>
            <w:szCs w:val="28"/>
            <w:lang w:val="lv-LV"/>
          </w:rPr>
          <w:t>aktus</w:t>
        </w:r>
      </w:smartTag>
      <w:r w:rsidRPr="007513AA">
        <w:rPr>
          <w:sz w:val="28"/>
          <w:szCs w:val="28"/>
          <w:lang w:val="lv-LV"/>
        </w:rPr>
        <w:t>;</w:t>
      </w:r>
    </w:p>
    <w:p w:rsidR="00615741" w:rsidRPr="0010695D" w:rsidRDefault="00615741" w:rsidP="007513AA">
      <w:pPr>
        <w:pStyle w:val="ListParagraph"/>
        <w:numPr>
          <w:ilvl w:val="0"/>
          <w:numId w:val="3"/>
        </w:numPr>
        <w:jc w:val="both"/>
        <w:rPr>
          <w:sz w:val="28"/>
          <w:szCs w:val="28"/>
          <w:lang w:val="lv-LV"/>
        </w:rPr>
      </w:pPr>
      <w:r w:rsidRPr="0010695D">
        <w:rPr>
          <w:sz w:val="28"/>
          <w:szCs w:val="28"/>
          <w:lang w:val="lv-LV"/>
        </w:rPr>
        <w:t>personām, operācijām un darījumiem, kas ir saistīti ar noziedzīgi iegūtu līdzekļu legalizāciju</w:t>
      </w:r>
      <w:r w:rsidR="00C25ACE">
        <w:rPr>
          <w:sz w:val="28"/>
          <w:szCs w:val="28"/>
          <w:lang w:val="lv-LV"/>
        </w:rPr>
        <w:t xml:space="preserve"> (atmazgāšanu)</w:t>
      </w:r>
      <w:r w:rsidRPr="0010695D">
        <w:rPr>
          <w:sz w:val="28"/>
          <w:szCs w:val="28"/>
          <w:lang w:val="lv-LV"/>
        </w:rPr>
        <w:t xml:space="preserve"> un terorisma finansēšanu, kā arī ar šo saistīto noziedzīgo darbību;</w:t>
      </w:r>
    </w:p>
    <w:p w:rsidR="0064542B" w:rsidRPr="007513AA" w:rsidRDefault="0064542B" w:rsidP="007513AA">
      <w:pPr>
        <w:pStyle w:val="ListParagraph"/>
        <w:numPr>
          <w:ilvl w:val="0"/>
          <w:numId w:val="3"/>
        </w:numPr>
        <w:jc w:val="both"/>
        <w:rPr>
          <w:sz w:val="28"/>
          <w:szCs w:val="28"/>
          <w:lang w:val="lv-LV"/>
        </w:rPr>
      </w:pPr>
      <w:r w:rsidRPr="007513AA">
        <w:rPr>
          <w:bCs/>
          <w:sz w:val="28"/>
          <w:szCs w:val="28"/>
          <w:lang w:val="lv-LV"/>
        </w:rPr>
        <w:t xml:space="preserve">personām, kuras ir iesaistītas </w:t>
      </w:r>
      <w:r w:rsidR="004A45EC" w:rsidRPr="007513AA">
        <w:rPr>
          <w:bCs/>
          <w:sz w:val="28"/>
          <w:szCs w:val="28"/>
          <w:lang w:val="lv-LV"/>
        </w:rPr>
        <w:t xml:space="preserve">organizētajā </w:t>
      </w:r>
      <w:r w:rsidR="00615741" w:rsidRPr="0010695D">
        <w:rPr>
          <w:bCs/>
          <w:sz w:val="28"/>
          <w:szCs w:val="28"/>
          <w:lang w:val="lv-LV"/>
        </w:rPr>
        <w:t>noziedzīgajā darbībā</w:t>
      </w:r>
      <w:r w:rsidRPr="007513AA">
        <w:rPr>
          <w:bCs/>
          <w:sz w:val="28"/>
          <w:szCs w:val="28"/>
          <w:lang w:val="lv-LV"/>
        </w:rPr>
        <w:t xml:space="preserve">, par noziedzīgo organizāciju un grupu struktūru, par </w:t>
      </w:r>
      <w:r w:rsidR="004870DD" w:rsidRPr="0010695D">
        <w:rPr>
          <w:bCs/>
          <w:sz w:val="28"/>
          <w:szCs w:val="28"/>
          <w:lang w:val="lv-LV"/>
        </w:rPr>
        <w:t xml:space="preserve">kontaktiem </w:t>
      </w:r>
      <w:r w:rsidRPr="0010695D">
        <w:rPr>
          <w:bCs/>
          <w:sz w:val="28"/>
          <w:szCs w:val="28"/>
          <w:lang w:val="lv-LV"/>
        </w:rPr>
        <w:t xml:space="preserve">starp atsevišķām personām un </w:t>
      </w:r>
      <w:r w:rsidR="004870DD" w:rsidRPr="0010695D">
        <w:rPr>
          <w:bCs/>
          <w:sz w:val="28"/>
          <w:szCs w:val="28"/>
          <w:lang w:val="lv-LV"/>
        </w:rPr>
        <w:t xml:space="preserve">noziedzīgām </w:t>
      </w:r>
      <w:r w:rsidRPr="0010695D">
        <w:rPr>
          <w:bCs/>
          <w:sz w:val="28"/>
          <w:szCs w:val="28"/>
          <w:lang w:val="lv-LV"/>
        </w:rPr>
        <w:t>grupām, par</w:t>
      </w:r>
      <w:r w:rsidRPr="007513AA">
        <w:rPr>
          <w:bCs/>
          <w:sz w:val="28"/>
          <w:szCs w:val="28"/>
          <w:lang w:val="lv-LV"/>
        </w:rPr>
        <w:t xml:space="preserve"> noziedzīgu nodarījumu izdarīšanas </w:t>
      </w:r>
      <w:r w:rsidRPr="007513AA">
        <w:rPr>
          <w:sz w:val="28"/>
          <w:szCs w:val="28"/>
          <w:lang w:val="lv-LV"/>
        </w:rPr>
        <w:t xml:space="preserve">apstākļiem </w:t>
      </w:r>
      <w:r w:rsidRPr="007513AA">
        <w:rPr>
          <w:bCs/>
          <w:sz w:val="28"/>
          <w:szCs w:val="28"/>
          <w:lang w:val="lv-LV"/>
        </w:rPr>
        <w:t>(noziedzīg</w:t>
      </w:r>
      <w:r w:rsidR="00521363">
        <w:rPr>
          <w:bCs/>
          <w:sz w:val="28"/>
          <w:szCs w:val="28"/>
          <w:lang w:val="lv-LV"/>
        </w:rPr>
        <w:t>a</w:t>
      </w:r>
      <w:r w:rsidRPr="007513AA">
        <w:rPr>
          <w:bCs/>
          <w:sz w:val="28"/>
          <w:szCs w:val="28"/>
          <w:lang w:val="lv-LV"/>
        </w:rPr>
        <w:t xml:space="preserve"> nodarījum</w:t>
      </w:r>
      <w:r w:rsidR="00521363">
        <w:rPr>
          <w:bCs/>
          <w:sz w:val="28"/>
          <w:szCs w:val="28"/>
          <w:lang w:val="lv-LV"/>
        </w:rPr>
        <w:t>a</w:t>
      </w:r>
      <w:r w:rsidRPr="007513AA">
        <w:rPr>
          <w:bCs/>
          <w:sz w:val="28"/>
          <w:szCs w:val="28"/>
          <w:lang w:val="lv-LV"/>
        </w:rPr>
        <w:t xml:space="preserve"> izdarīšanas laik</w:t>
      </w:r>
      <w:r w:rsidR="00521363">
        <w:rPr>
          <w:bCs/>
          <w:sz w:val="28"/>
          <w:szCs w:val="28"/>
          <w:lang w:val="lv-LV"/>
        </w:rPr>
        <w:t>s</w:t>
      </w:r>
      <w:r w:rsidRPr="007513AA">
        <w:rPr>
          <w:bCs/>
          <w:sz w:val="28"/>
          <w:szCs w:val="28"/>
          <w:lang w:val="lv-LV"/>
        </w:rPr>
        <w:t>, viet</w:t>
      </w:r>
      <w:r w:rsidR="00521363">
        <w:rPr>
          <w:bCs/>
          <w:sz w:val="28"/>
          <w:szCs w:val="28"/>
          <w:lang w:val="lv-LV"/>
        </w:rPr>
        <w:t>a</w:t>
      </w:r>
      <w:r w:rsidRPr="007513AA">
        <w:rPr>
          <w:bCs/>
          <w:sz w:val="28"/>
          <w:szCs w:val="28"/>
          <w:lang w:val="lv-LV"/>
        </w:rPr>
        <w:t xml:space="preserve"> un izdarīšanas metod</w:t>
      </w:r>
      <w:r w:rsidR="00521363">
        <w:rPr>
          <w:bCs/>
          <w:sz w:val="28"/>
          <w:szCs w:val="28"/>
          <w:lang w:val="lv-LV"/>
        </w:rPr>
        <w:t>e</w:t>
      </w:r>
      <w:r w:rsidRPr="007513AA">
        <w:rPr>
          <w:bCs/>
          <w:sz w:val="28"/>
          <w:szCs w:val="28"/>
          <w:lang w:val="lv-LV"/>
        </w:rPr>
        <w:t>), par veiktajiem pasākumiem;</w:t>
      </w:r>
    </w:p>
    <w:p w:rsidR="0064542B" w:rsidRPr="007513AA" w:rsidRDefault="0064542B" w:rsidP="007513AA">
      <w:pPr>
        <w:pStyle w:val="ListParagraph"/>
        <w:numPr>
          <w:ilvl w:val="0"/>
          <w:numId w:val="3"/>
        </w:numPr>
        <w:jc w:val="both"/>
        <w:rPr>
          <w:sz w:val="28"/>
          <w:szCs w:val="28"/>
          <w:lang w:val="lv-LV"/>
        </w:rPr>
      </w:pPr>
      <w:r w:rsidRPr="007513AA">
        <w:rPr>
          <w:sz w:val="28"/>
          <w:szCs w:val="28"/>
          <w:lang w:val="lv-LV"/>
        </w:rPr>
        <w:t>jebkādiem noziedzīgiem nodarījumiem, kas ir saistīti ar narkotisko vielu, psihotropo vielu un prekursoru nelegālu apriti un kas ir izdarīti vai kurus gatavojas izdarīt otras Puses valsts teritorijā;</w:t>
      </w:r>
    </w:p>
    <w:p w:rsidR="0064542B" w:rsidRPr="007513AA" w:rsidRDefault="0064542B" w:rsidP="007513AA">
      <w:pPr>
        <w:pStyle w:val="ListParagraph"/>
        <w:numPr>
          <w:ilvl w:val="0"/>
          <w:numId w:val="3"/>
        </w:numPr>
        <w:jc w:val="both"/>
        <w:rPr>
          <w:sz w:val="28"/>
          <w:szCs w:val="28"/>
          <w:lang w:val="lv-LV"/>
        </w:rPr>
      </w:pPr>
      <w:r w:rsidRPr="007513AA">
        <w:rPr>
          <w:sz w:val="28"/>
          <w:szCs w:val="28"/>
          <w:lang w:val="lv-LV"/>
        </w:rPr>
        <w:t>faktiem, kas ir saistīti ar narkotisko vielu, psihotropo vielu un  prekursoru nelegālu pārvietošanu vai mēģinājumiem nelegāli pārvietot no vienas Puses valsts teritorijas uz otras Puses valsts teritoriju;</w:t>
      </w:r>
    </w:p>
    <w:p w:rsidR="0064542B" w:rsidRPr="007513AA" w:rsidRDefault="0064542B" w:rsidP="007513AA">
      <w:pPr>
        <w:pStyle w:val="ListParagraph"/>
        <w:numPr>
          <w:ilvl w:val="0"/>
          <w:numId w:val="3"/>
        </w:numPr>
        <w:jc w:val="both"/>
        <w:rPr>
          <w:sz w:val="28"/>
          <w:szCs w:val="28"/>
          <w:lang w:val="lv-LV"/>
        </w:rPr>
      </w:pPr>
      <w:r w:rsidRPr="007513AA">
        <w:rPr>
          <w:sz w:val="28"/>
          <w:szCs w:val="28"/>
          <w:lang w:val="lv-LV"/>
        </w:rPr>
        <w:t>personām, kuras tiek turētas aizdomās par līdzdalību narkotisko vielu, psihotropo vielu un prekursoru nelegālā apritē;</w:t>
      </w:r>
    </w:p>
    <w:p w:rsidR="0064542B" w:rsidRPr="007513AA" w:rsidRDefault="004A3EAB" w:rsidP="007513AA">
      <w:pPr>
        <w:pStyle w:val="ListParagraph"/>
        <w:numPr>
          <w:ilvl w:val="0"/>
          <w:numId w:val="3"/>
        </w:numPr>
        <w:jc w:val="both"/>
        <w:rPr>
          <w:sz w:val="28"/>
          <w:szCs w:val="28"/>
          <w:lang w:val="lv-LV"/>
        </w:rPr>
      </w:pPr>
      <w:r>
        <w:rPr>
          <w:sz w:val="28"/>
          <w:szCs w:val="28"/>
          <w:lang w:val="lv-LV"/>
        </w:rPr>
        <w:t>nelegālās</w:t>
      </w:r>
      <w:r w:rsidR="0064542B" w:rsidRPr="007513AA">
        <w:rPr>
          <w:sz w:val="28"/>
          <w:szCs w:val="28"/>
          <w:lang w:val="lv-LV"/>
        </w:rPr>
        <w:t xml:space="preserve"> </w:t>
      </w:r>
      <w:r w:rsidR="00906B2C">
        <w:rPr>
          <w:sz w:val="28"/>
          <w:szCs w:val="28"/>
          <w:lang w:val="lv-LV"/>
        </w:rPr>
        <w:t>i</w:t>
      </w:r>
      <w:r w:rsidR="0064542B" w:rsidRPr="007513AA">
        <w:rPr>
          <w:sz w:val="28"/>
          <w:szCs w:val="28"/>
          <w:lang w:val="lv-LV"/>
        </w:rPr>
        <w:t xml:space="preserve">migrācijas kanāliem, fiziskām un juridiskām personām, kuras ir iesaistītas </w:t>
      </w:r>
      <w:r>
        <w:rPr>
          <w:sz w:val="28"/>
          <w:szCs w:val="28"/>
          <w:lang w:val="lv-LV"/>
        </w:rPr>
        <w:t>nelegālās</w:t>
      </w:r>
      <w:r w:rsidR="0064542B" w:rsidRPr="007513AA">
        <w:rPr>
          <w:sz w:val="28"/>
          <w:szCs w:val="28"/>
          <w:lang w:val="lv-LV"/>
        </w:rPr>
        <w:t xml:space="preserve"> </w:t>
      </w:r>
      <w:r w:rsidR="00906B2C">
        <w:rPr>
          <w:sz w:val="28"/>
          <w:szCs w:val="28"/>
          <w:lang w:val="lv-LV"/>
        </w:rPr>
        <w:t>i</w:t>
      </w:r>
      <w:r w:rsidR="0064542B" w:rsidRPr="007513AA">
        <w:rPr>
          <w:sz w:val="28"/>
          <w:szCs w:val="28"/>
          <w:lang w:val="lv-LV"/>
        </w:rPr>
        <w:t>migrācijas organizēšanā</w:t>
      </w:r>
      <w:r w:rsidR="0010695D" w:rsidRPr="0010695D">
        <w:rPr>
          <w:sz w:val="28"/>
          <w:szCs w:val="28"/>
          <w:lang w:val="lv-LV"/>
        </w:rPr>
        <w:t>;</w:t>
      </w:r>
    </w:p>
    <w:p w:rsidR="0064542B" w:rsidRPr="007513AA" w:rsidRDefault="0064542B" w:rsidP="007513AA">
      <w:pPr>
        <w:pStyle w:val="ListParagraph"/>
        <w:numPr>
          <w:ilvl w:val="0"/>
          <w:numId w:val="3"/>
        </w:numPr>
        <w:jc w:val="both"/>
        <w:rPr>
          <w:sz w:val="28"/>
          <w:szCs w:val="28"/>
          <w:lang w:val="lv-LV"/>
        </w:rPr>
      </w:pPr>
      <w:r w:rsidRPr="007513AA">
        <w:rPr>
          <w:sz w:val="28"/>
          <w:szCs w:val="28"/>
          <w:lang w:val="lv-LV"/>
        </w:rPr>
        <w:t xml:space="preserve">tādu avotu atklāšanas formām un metodēm, no kuriem narkotiskās vielas, psihotropās vielas un prekursori nonāk nelegālā apritē, un šādas nelegālas aprites novēršanas pasākumiem; </w:t>
      </w:r>
    </w:p>
    <w:p w:rsidR="0064542B" w:rsidRPr="007513AA" w:rsidRDefault="0064542B" w:rsidP="007513AA">
      <w:pPr>
        <w:pStyle w:val="ListParagraph"/>
        <w:numPr>
          <w:ilvl w:val="0"/>
          <w:numId w:val="3"/>
        </w:numPr>
        <w:jc w:val="both"/>
        <w:rPr>
          <w:sz w:val="28"/>
          <w:szCs w:val="28"/>
          <w:lang w:val="lv-LV"/>
        </w:rPr>
      </w:pPr>
      <w:r w:rsidRPr="007513AA">
        <w:rPr>
          <w:sz w:val="28"/>
          <w:szCs w:val="28"/>
          <w:lang w:val="lv-LV"/>
        </w:rPr>
        <w:t>izmantotajiem narkotisko vielu, psihotropo vielu un prekursoru slēpšanas veidiem to transportēšanas laikā un to atklāšanas metodēm;</w:t>
      </w:r>
    </w:p>
    <w:p w:rsidR="0064542B" w:rsidRPr="007513AA" w:rsidRDefault="0064542B" w:rsidP="007513AA">
      <w:pPr>
        <w:pStyle w:val="ListParagraph"/>
        <w:numPr>
          <w:ilvl w:val="0"/>
          <w:numId w:val="3"/>
        </w:numPr>
        <w:jc w:val="both"/>
        <w:rPr>
          <w:strike/>
          <w:sz w:val="28"/>
          <w:szCs w:val="28"/>
          <w:lang w:val="lv-LV"/>
        </w:rPr>
      </w:pPr>
      <w:r w:rsidRPr="007513AA">
        <w:rPr>
          <w:sz w:val="28"/>
          <w:szCs w:val="28"/>
          <w:lang w:val="lv-LV"/>
        </w:rPr>
        <w:t>atklātiem faktiem un metodēm par noziedzīgi iegūtu līdzekļu legalizāciju (atmazgāšanu);</w:t>
      </w:r>
    </w:p>
    <w:p w:rsidR="0064542B" w:rsidRPr="0010695D" w:rsidRDefault="0064542B" w:rsidP="0064542B">
      <w:pPr>
        <w:ind w:firstLine="708"/>
        <w:jc w:val="both"/>
        <w:rPr>
          <w:sz w:val="28"/>
          <w:szCs w:val="28"/>
          <w:lang w:val="lv-LV"/>
        </w:rPr>
      </w:pPr>
      <w:r w:rsidRPr="001D0B99">
        <w:rPr>
          <w:sz w:val="28"/>
          <w:szCs w:val="28"/>
          <w:lang w:val="lv-LV"/>
        </w:rPr>
        <w:t xml:space="preserve">2) pēc Pušu pieprasījuma operatīvo pasākumu īstenošana lietās, kas ir saistītas ar terorismu, organizēto noziedzību un nelegālu narkotisko vielu, psihotropo vielu un prekursoru </w:t>
      </w:r>
      <w:r w:rsidR="003A3553" w:rsidRPr="001D0B99">
        <w:rPr>
          <w:sz w:val="28"/>
          <w:szCs w:val="28"/>
          <w:lang w:val="lv-LV"/>
        </w:rPr>
        <w:t xml:space="preserve">apriti, </w:t>
      </w:r>
      <w:r w:rsidR="003A3553" w:rsidRPr="0010695D">
        <w:rPr>
          <w:sz w:val="28"/>
          <w:szCs w:val="28"/>
          <w:lang w:val="lv-LV"/>
        </w:rPr>
        <w:t>kā arī ar noziedzīgi iegūtu līdzekļu legalizāciju</w:t>
      </w:r>
      <w:r w:rsidR="00C25ACE">
        <w:rPr>
          <w:sz w:val="28"/>
          <w:szCs w:val="28"/>
          <w:lang w:val="lv-LV"/>
        </w:rPr>
        <w:t xml:space="preserve"> </w:t>
      </w:r>
      <w:r w:rsidR="00906B2C">
        <w:rPr>
          <w:sz w:val="28"/>
          <w:szCs w:val="28"/>
          <w:lang w:val="lv-LV"/>
        </w:rPr>
        <w:t>(atmazgāšanu),</w:t>
      </w:r>
      <w:r w:rsidR="003A3553" w:rsidRPr="0010695D">
        <w:rPr>
          <w:sz w:val="28"/>
          <w:szCs w:val="28"/>
          <w:lang w:val="lv-LV"/>
        </w:rPr>
        <w:t xml:space="preserve"> un terorisma finansēšanu;</w:t>
      </w:r>
    </w:p>
    <w:p w:rsidR="0064542B" w:rsidRPr="001D0B99" w:rsidRDefault="0064542B" w:rsidP="0064542B">
      <w:pPr>
        <w:ind w:firstLine="708"/>
        <w:jc w:val="both"/>
        <w:rPr>
          <w:sz w:val="28"/>
          <w:szCs w:val="28"/>
          <w:lang w:val="lv-LV"/>
        </w:rPr>
      </w:pPr>
      <w:r w:rsidRPr="001D0B99">
        <w:rPr>
          <w:sz w:val="28"/>
          <w:szCs w:val="28"/>
          <w:lang w:val="lv-LV"/>
        </w:rPr>
        <w:t>3) darba pieredzes apmaiņa, tajā skaitā organizējot kopējas darba tikšanās, apspriedes, konferences un seminārus;</w:t>
      </w:r>
    </w:p>
    <w:p w:rsidR="0064542B" w:rsidRPr="001D0B99" w:rsidRDefault="0064542B" w:rsidP="0064542B">
      <w:pPr>
        <w:jc w:val="both"/>
        <w:rPr>
          <w:sz w:val="28"/>
          <w:szCs w:val="28"/>
          <w:lang w:val="lv-LV"/>
        </w:rPr>
      </w:pPr>
      <w:r w:rsidRPr="001D0B99">
        <w:rPr>
          <w:sz w:val="28"/>
          <w:szCs w:val="28"/>
          <w:lang w:val="lv-LV"/>
        </w:rPr>
        <w:tab/>
        <w:t xml:space="preserve">4) apmaiņa ar likumu un citu normatīvo aktu tekstiem jomās, kas ir saistītas ar cīņu pret terorismu, organizēto noziedzību un nelegālu narkotisko vielu, psihotropo vielu apriti, un darbībām pret to ļaunprātīgu lietošanu, kā arī ar </w:t>
      </w:r>
      <w:r w:rsidRPr="001D0B99">
        <w:rPr>
          <w:sz w:val="28"/>
          <w:szCs w:val="28"/>
          <w:lang w:val="lv-LV"/>
        </w:rPr>
        <w:lastRenderedPageBreak/>
        <w:t xml:space="preserve">materiāliem par šo normatīvo </w:t>
      </w:r>
      <w:smartTag w:uri="schemas-tilde-lv/tildestengine" w:element="veidnes">
        <w:smartTagPr>
          <w:attr w:name="text" w:val="aktu"/>
          <w:attr w:name="id" w:val="-1"/>
          <w:attr w:name="baseform" w:val="akt|s"/>
        </w:smartTagPr>
        <w:r w:rsidRPr="001D0B99">
          <w:rPr>
            <w:sz w:val="28"/>
            <w:szCs w:val="28"/>
            <w:lang w:val="lv-LV"/>
          </w:rPr>
          <w:t>aktu</w:t>
        </w:r>
      </w:smartTag>
      <w:r w:rsidRPr="001D0B99">
        <w:rPr>
          <w:sz w:val="28"/>
          <w:szCs w:val="28"/>
          <w:lang w:val="lv-LV"/>
        </w:rPr>
        <w:t xml:space="preserve"> </w:t>
      </w:r>
      <w:r w:rsidR="003A3553" w:rsidRPr="0010695D">
        <w:rPr>
          <w:sz w:val="28"/>
          <w:szCs w:val="28"/>
          <w:lang w:val="lv-LV"/>
        </w:rPr>
        <w:t>piemērošanas praksi</w:t>
      </w:r>
      <w:r w:rsidRPr="001D0B99">
        <w:rPr>
          <w:sz w:val="28"/>
          <w:szCs w:val="28"/>
          <w:lang w:val="lv-LV"/>
        </w:rPr>
        <w:t xml:space="preserve"> un metodiskām </w:t>
      </w:r>
      <w:smartTag w:uri="schemas-tilde-lv/tildestengine" w:element="veidnes">
        <w:smartTagPr>
          <w:attr w:name="text" w:val="rekomendācijām"/>
          <w:attr w:name="id" w:val="-1"/>
          <w:attr w:name="baseform" w:val="rekomendācij|a"/>
        </w:smartTagPr>
        <w:r w:rsidRPr="001D0B99">
          <w:rPr>
            <w:sz w:val="28"/>
            <w:szCs w:val="28"/>
            <w:lang w:val="lv-LV"/>
          </w:rPr>
          <w:t>rekomendācijām</w:t>
        </w:r>
      </w:smartTag>
      <w:r w:rsidRPr="001D0B99">
        <w:rPr>
          <w:sz w:val="28"/>
          <w:szCs w:val="28"/>
          <w:lang w:val="lv-LV"/>
        </w:rPr>
        <w:t>;</w:t>
      </w:r>
    </w:p>
    <w:p w:rsidR="0064542B" w:rsidRPr="0010695D" w:rsidRDefault="0064542B" w:rsidP="0064542B">
      <w:pPr>
        <w:jc w:val="both"/>
        <w:rPr>
          <w:sz w:val="28"/>
          <w:szCs w:val="28"/>
          <w:lang w:val="lv-LV"/>
        </w:rPr>
      </w:pPr>
      <w:r w:rsidRPr="001D0B99">
        <w:rPr>
          <w:sz w:val="28"/>
          <w:szCs w:val="28"/>
          <w:lang w:val="lv-LV"/>
        </w:rPr>
        <w:tab/>
        <w:t>5) palīdzība personāla sagatavošanā un to kvalifikācijas celšanā, tajā skaitā organizējot stažēšanos nodaļās, kas specializējas cīņā pret terorismu, organizēto noziedzību un nelegālu narkotisko vielu, psihotropo vielu un prekursoru apriti</w:t>
      </w:r>
      <w:r w:rsidR="003A3553" w:rsidRPr="001D0B99">
        <w:rPr>
          <w:sz w:val="28"/>
          <w:szCs w:val="28"/>
          <w:lang w:val="lv-LV"/>
        </w:rPr>
        <w:t xml:space="preserve">, </w:t>
      </w:r>
      <w:r w:rsidR="003A3553" w:rsidRPr="0010695D">
        <w:rPr>
          <w:sz w:val="28"/>
          <w:szCs w:val="28"/>
          <w:lang w:val="lv-LV"/>
        </w:rPr>
        <w:t xml:space="preserve">kā arī nodaļās, kuras specializējas noziedzīgi iegūtu līdzekļu legalizācijas </w:t>
      </w:r>
      <w:r w:rsidR="00C25ACE" w:rsidRPr="007513AA">
        <w:rPr>
          <w:sz w:val="28"/>
          <w:szCs w:val="28"/>
          <w:lang w:val="lv-LV"/>
        </w:rPr>
        <w:t xml:space="preserve"> (atmazgāšan</w:t>
      </w:r>
      <w:r w:rsidR="00C25ACE">
        <w:rPr>
          <w:sz w:val="28"/>
          <w:szCs w:val="28"/>
          <w:lang w:val="lv-LV"/>
        </w:rPr>
        <w:t xml:space="preserve">as) </w:t>
      </w:r>
      <w:r w:rsidR="003A3553" w:rsidRPr="0010695D">
        <w:rPr>
          <w:sz w:val="28"/>
          <w:szCs w:val="28"/>
          <w:lang w:val="lv-LV"/>
        </w:rPr>
        <w:t>un terorisma finansēšanas apkarošanā;</w:t>
      </w:r>
    </w:p>
    <w:p w:rsidR="0064542B" w:rsidRPr="001D0B99" w:rsidRDefault="0064542B" w:rsidP="0064542B">
      <w:pPr>
        <w:jc w:val="both"/>
        <w:rPr>
          <w:sz w:val="28"/>
          <w:szCs w:val="28"/>
          <w:lang w:val="lv-LV"/>
        </w:rPr>
      </w:pPr>
      <w:r w:rsidRPr="001D0B99">
        <w:rPr>
          <w:sz w:val="28"/>
          <w:szCs w:val="28"/>
          <w:lang w:val="lv-LV"/>
        </w:rPr>
        <w:tab/>
        <w:t>6) konsultatīvas palīdzības snieg</w:t>
      </w:r>
      <w:r w:rsidR="00C40B68">
        <w:rPr>
          <w:sz w:val="28"/>
          <w:szCs w:val="28"/>
          <w:lang w:val="lv-LV"/>
        </w:rPr>
        <w:t>šana, kā arī palīdzība sarežģītās</w:t>
      </w:r>
      <w:r w:rsidR="00984AEC" w:rsidRPr="00984AEC">
        <w:rPr>
          <w:sz w:val="28"/>
          <w:szCs w:val="28"/>
          <w:lang w:val="lv-LV"/>
        </w:rPr>
        <w:t xml:space="preserve"> </w:t>
      </w:r>
      <w:r w:rsidR="00984AEC" w:rsidRPr="00906B2C">
        <w:rPr>
          <w:sz w:val="28"/>
          <w:szCs w:val="28"/>
          <w:lang w:val="lv-LV"/>
        </w:rPr>
        <w:t>ekspertīzes</w:t>
      </w:r>
      <w:r w:rsidR="003A3553" w:rsidRPr="001D0B99">
        <w:rPr>
          <w:sz w:val="28"/>
          <w:szCs w:val="28"/>
          <w:lang w:val="lv-LV"/>
        </w:rPr>
        <w:t xml:space="preserve"> </w:t>
      </w:r>
      <w:r w:rsidRPr="001D0B99">
        <w:rPr>
          <w:sz w:val="28"/>
          <w:szCs w:val="28"/>
          <w:lang w:val="lv-LV"/>
        </w:rPr>
        <w:t>veikšanā;</w:t>
      </w:r>
    </w:p>
    <w:p w:rsidR="0064542B" w:rsidRPr="001D0B99" w:rsidRDefault="0064542B" w:rsidP="0064542B">
      <w:pPr>
        <w:jc w:val="both"/>
        <w:rPr>
          <w:sz w:val="28"/>
          <w:szCs w:val="28"/>
          <w:lang w:val="lv-LV"/>
        </w:rPr>
      </w:pPr>
      <w:r w:rsidRPr="001D0B99">
        <w:rPr>
          <w:sz w:val="28"/>
          <w:szCs w:val="28"/>
          <w:lang w:val="lv-LV"/>
        </w:rPr>
        <w:tab/>
        <w:t>7) nepieciešamības gadījumā apmaiņa ar no nelegālas aprites izņemtiem</w:t>
      </w:r>
      <w:r w:rsidRPr="001D0B99">
        <w:rPr>
          <w:sz w:val="28"/>
          <w:szCs w:val="28"/>
          <w:u w:val="single"/>
          <w:lang w:val="lv-LV"/>
        </w:rPr>
        <w:t xml:space="preserve"> </w:t>
      </w:r>
      <w:r w:rsidRPr="001D0B99">
        <w:rPr>
          <w:sz w:val="28"/>
          <w:szCs w:val="28"/>
          <w:lang w:val="lv-LV"/>
        </w:rPr>
        <w:t xml:space="preserve">narkotisko vielu, psihotropo vielu un prekursoru paraugiem un </w:t>
      </w:r>
      <w:r w:rsidRPr="00984AEC">
        <w:rPr>
          <w:sz w:val="28"/>
          <w:szCs w:val="28"/>
          <w:lang w:val="lv-LV"/>
        </w:rPr>
        <w:t>izpēte</w:t>
      </w:r>
      <w:r w:rsidRPr="001D0B99">
        <w:rPr>
          <w:sz w:val="28"/>
          <w:szCs w:val="28"/>
          <w:lang w:val="lv-LV"/>
        </w:rPr>
        <w:t xml:space="preserve">s rezultātiem; </w:t>
      </w:r>
    </w:p>
    <w:p w:rsidR="0064542B" w:rsidRPr="001D0B99" w:rsidRDefault="0064542B" w:rsidP="0064542B">
      <w:pPr>
        <w:jc w:val="both"/>
        <w:rPr>
          <w:sz w:val="28"/>
          <w:szCs w:val="28"/>
          <w:lang w:val="lv-LV"/>
        </w:rPr>
      </w:pPr>
      <w:r w:rsidRPr="001D0B99">
        <w:rPr>
          <w:sz w:val="28"/>
          <w:szCs w:val="28"/>
          <w:lang w:val="lv-LV"/>
        </w:rPr>
        <w:tab/>
        <w:t>8) apmaiņa ar statistikas datiem un speciālām publikācijām par narkotisko</w:t>
      </w:r>
      <w:r w:rsidRPr="001D0B99">
        <w:rPr>
          <w:sz w:val="28"/>
          <w:szCs w:val="28"/>
          <w:u w:val="single"/>
          <w:lang w:val="lv-LV"/>
        </w:rPr>
        <w:t xml:space="preserve"> </w:t>
      </w:r>
      <w:r w:rsidRPr="001D0B99">
        <w:rPr>
          <w:sz w:val="28"/>
          <w:szCs w:val="28"/>
          <w:lang w:val="lv-LV"/>
        </w:rPr>
        <w:t>vielu, psihotropo vielu un prekursoru aprites kontroles problēmām, kā arī par jaunām narkomānijas ārstēšanas un profilakses metodēm un ar narkomāniju slimo personu sociālo un medicīnisko rehabilitāciju.</w:t>
      </w:r>
    </w:p>
    <w:p w:rsidR="0064542B" w:rsidRPr="001D0B99" w:rsidRDefault="0064542B" w:rsidP="0064542B">
      <w:pPr>
        <w:ind w:firstLine="540"/>
        <w:jc w:val="both"/>
        <w:rPr>
          <w:sz w:val="28"/>
          <w:szCs w:val="28"/>
          <w:lang w:val="lv-LV"/>
        </w:rPr>
      </w:pPr>
      <w:r w:rsidRPr="001D0B99">
        <w:rPr>
          <w:sz w:val="28"/>
          <w:szCs w:val="28"/>
          <w:lang w:val="lv-LV"/>
        </w:rPr>
        <w:t xml:space="preserve">2. Puses var sadarboties citās formās, kas atbilst šī </w:t>
      </w:r>
      <w:r w:rsidR="00615741" w:rsidRPr="001D0B99">
        <w:rPr>
          <w:sz w:val="28"/>
          <w:szCs w:val="28"/>
          <w:lang w:val="lv-LV"/>
        </w:rPr>
        <w:t>l</w:t>
      </w:r>
      <w:r w:rsidRPr="001D0B99">
        <w:rPr>
          <w:sz w:val="28"/>
          <w:szCs w:val="28"/>
          <w:lang w:val="lv-LV"/>
        </w:rPr>
        <w:t>īguma mērķiem.</w:t>
      </w:r>
    </w:p>
    <w:p w:rsidR="0064542B" w:rsidRPr="001D0B99" w:rsidRDefault="0064542B" w:rsidP="0064542B">
      <w:pPr>
        <w:jc w:val="both"/>
        <w:rPr>
          <w:sz w:val="28"/>
          <w:szCs w:val="28"/>
          <w:lang w:val="lv-LV"/>
        </w:rPr>
      </w:pPr>
    </w:p>
    <w:p w:rsidR="0064542B" w:rsidRPr="001D0B99" w:rsidRDefault="0064542B" w:rsidP="0064542B">
      <w:pPr>
        <w:jc w:val="center"/>
        <w:rPr>
          <w:b/>
          <w:sz w:val="28"/>
          <w:szCs w:val="28"/>
          <w:lang w:val="lv-LV"/>
        </w:rPr>
      </w:pPr>
      <w:r w:rsidRPr="001D0B99">
        <w:rPr>
          <w:b/>
          <w:sz w:val="28"/>
          <w:szCs w:val="28"/>
          <w:lang w:val="lv-LV"/>
        </w:rPr>
        <w:t>4.pants</w:t>
      </w:r>
    </w:p>
    <w:p w:rsidR="0064542B" w:rsidRPr="001D0B99" w:rsidRDefault="0064542B" w:rsidP="0064542B">
      <w:pPr>
        <w:ind w:firstLine="708"/>
        <w:jc w:val="both"/>
        <w:rPr>
          <w:sz w:val="28"/>
          <w:szCs w:val="28"/>
          <w:lang w:val="lv-LV"/>
        </w:rPr>
      </w:pPr>
      <w:r w:rsidRPr="001D0B99">
        <w:rPr>
          <w:sz w:val="28"/>
          <w:szCs w:val="28"/>
          <w:lang w:val="lv-LV"/>
        </w:rPr>
        <w:t xml:space="preserve">1. Palīdzības sniegšana un informācijas nodošana šī </w:t>
      </w:r>
      <w:r w:rsidR="00615741" w:rsidRPr="001D0B99">
        <w:rPr>
          <w:sz w:val="28"/>
          <w:szCs w:val="28"/>
          <w:lang w:val="lv-LV"/>
        </w:rPr>
        <w:t>l</w:t>
      </w:r>
      <w:r w:rsidRPr="001D0B99">
        <w:rPr>
          <w:sz w:val="28"/>
          <w:szCs w:val="28"/>
          <w:lang w:val="lv-LV"/>
        </w:rPr>
        <w:t xml:space="preserve">īguma ietvaros tiek veikta pēc vienas Puses iniciatīvas vai pamatojoties uz vienas Puses kompetentās iestādes pieprasījumu. Pieprasījums pēc palīdzības tiek iesniegts rakstiskā formā, tajā skaitā izmantojot informācijas nosūtīšanas tehniskos līdzekļus. </w:t>
      </w:r>
    </w:p>
    <w:p w:rsidR="0064542B" w:rsidRPr="001D0B99" w:rsidRDefault="0064542B" w:rsidP="0064542B">
      <w:pPr>
        <w:ind w:firstLine="708"/>
        <w:jc w:val="both"/>
        <w:rPr>
          <w:sz w:val="28"/>
          <w:szCs w:val="28"/>
          <w:lang w:val="lv-LV"/>
        </w:rPr>
      </w:pPr>
      <w:r w:rsidRPr="001D0B99">
        <w:rPr>
          <w:sz w:val="28"/>
          <w:szCs w:val="28"/>
          <w:lang w:val="lv-LV"/>
        </w:rPr>
        <w:t xml:space="preserve">2. Izmantojot informācijas nosūtīšanas tehniskos līdzekļus, kā arī šaubu gadījumos attiecībā uz saņemta pieprasījuma īstumu vai saturu, pieprasījumu saņēmusī kompetentā iestāde var pieprasīt rakstisku apstiprinājumu no pieprasījumu iesniegušās kompetentās iestādes. </w:t>
      </w:r>
    </w:p>
    <w:p w:rsidR="0064542B" w:rsidRPr="001D0B99" w:rsidRDefault="0064542B" w:rsidP="0064542B">
      <w:pPr>
        <w:jc w:val="both"/>
        <w:rPr>
          <w:sz w:val="28"/>
          <w:szCs w:val="28"/>
          <w:lang w:val="lv-LV"/>
        </w:rPr>
      </w:pPr>
      <w:r w:rsidRPr="001D0B99">
        <w:rPr>
          <w:sz w:val="28"/>
          <w:szCs w:val="28"/>
          <w:lang w:val="lv-LV"/>
        </w:rPr>
        <w:tab/>
        <w:t xml:space="preserve">3. Steidzamos gadījumos var tikt pieņemts mutisks pieprasījums, taču trīs  dienu laikā tas ir jāapstiprina rakstiskā formā. </w:t>
      </w:r>
    </w:p>
    <w:p w:rsidR="0064542B" w:rsidRPr="001D0B99" w:rsidRDefault="0064542B" w:rsidP="0064542B">
      <w:pPr>
        <w:jc w:val="both"/>
        <w:rPr>
          <w:strike/>
          <w:sz w:val="28"/>
          <w:szCs w:val="28"/>
          <w:lang w:val="lv-LV"/>
        </w:rPr>
      </w:pPr>
      <w:r w:rsidRPr="001D0B99">
        <w:rPr>
          <w:sz w:val="28"/>
          <w:szCs w:val="28"/>
          <w:lang w:val="lv-LV"/>
        </w:rPr>
        <w:tab/>
        <w:t xml:space="preserve">Pieprasījumam jāsatur: </w:t>
      </w:r>
    </w:p>
    <w:p w:rsidR="0064542B" w:rsidRPr="001D0B99" w:rsidRDefault="0064542B" w:rsidP="0064542B">
      <w:pPr>
        <w:numPr>
          <w:ilvl w:val="0"/>
          <w:numId w:val="1"/>
        </w:numPr>
        <w:jc w:val="both"/>
        <w:rPr>
          <w:sz w:val="28"/>
          <w:szCs w:val="28"/>
          <w:lang w:val="lv-LV"/>
        </w:rPr>
      </w:pPr>
      <w:r w:rsidRPr="001D0B99">
        <w:rPr>
          <w:sz w:val="28"/>
          <w:szCs w:val="28"/>
          <w:lang w:val="lv-LV"/>
        </w:rPr>
        <w:t xml:space="preserve">pieprasījumu </w:t>
      </w:r>
      <w:r w:rsidR="00521363" w:rsidRPr="001D0B99">
        <w:rPr>
          <w:sz w:val="28"/>
          <w:szCs w:val="28"/>
          <w:lang w:val="lv-LV"/>
        </w:rPr>
        <w:t>saņēmušās</w:t>
      </w:r>
      <w:r w:rsidRPr="001D0B99">
        <w:rPr>
          <w:sz w:val="28"/>
          <w:szCs w:val="28"/>
          <w:lang w:val="lv-LV"/>
        </w:rPr>
        <w:t xml:space="preserve"> kompetentās iestādes nosaukums;</w:t>
      </w:r>
    </w:p>
    <w:p w:rsidR="0064542B" w:rsidRPr="001D0B99" w:rsidRDefault="0064542B" w:rsidP="0064542B">
      <w:pPr>
        <w:numPr>
          <w:ilvl w:val="0"/>
          <w:numId w:val="1"/>
        </w:numPr>
        <w:jc w:val="both"/>
        <w:rPr>
          <w:sz w:val="28"/>
          <w:szCs w:val="28"/>
          <w:lang w:val="lv-LV"/>
        </w:rPr>
      </w:pPr>
      <w:r w:rsidRPr="001D0B99">
        <w:rPr>
          <w:sz w:val="28"/>
          <w:szCs w:val="28"/>
          <w:lang w:val="lv-LV"/>
        </w:rPr>
        <w:t xml:space="preserve">pieprasījumu </w:t>
      </w:r>
      <w:r w:rsidR="00521363" w:rsidRPr="001D0B99">
        <w:rPr>
          <w:sz w:val="28"/>
          <w:szCs w:val="28"/>
          <w:lang w:val="lv-LV"/>
        </w:rPr>
        <w:t xml:space="preserve">iesniegušās </w:t>
      </w:r>
      <w:r w:rsidRPr="001D0B99">
        <w:rPr>
          <w:sz w:val="28"/>
          <w:szCs w:val="28"/>
          <w:lang w:val="lv-LV"/>
        </w:rPr>
        <w:t xml:space="preserve">kompetentās iestādes nosaukums; </w:t>
      </w:r>
    </w:p>
    <w:p w:rsidR="0064542B" w:rsidRPr="0010695D" w:rsidRDefault="0064542B" w:rsidP="0064542B">
      <w:pPr>
        <w:numPr>
          <w:ilvl w:val="0"/>
          <w:numId w:val="1"/>
        </w:numPr>
        <w:jc w:val="both"/>
        <w:rPr>
          <w:sz w:val="28"/>
          <w:szCs w:val="28"/>
          <w:lang w:val="lv-LV"/>
        </w:rPr>
      </w:pPr>
      <w:r w:rsidRPr="0010695D">
        <w:rPr>
          <w:sz w:val="28"/>
          <w:szCs w:val="28"/>
          <w:lang w:val="lv-LV"/>
        </w:rPr>
        <w:t xml:space="preserve">pieprasījuma </w:t>
      </w:r>
      <w:r w:rsidR="00976F36" w:rsidRPr="0010695D">
        <w:rPr>
          <w:sz w:val="28"/>
          <w:szCs w:val="28"/>
          <w:lang w:val="lv-LV"/>
        </w:rPr>
        <w:t xml:space="preserve">mērķis un </w:t>
      </w:r>
      <w:r w:rsidRPr="0010695D">
        <w:rPr>
          <w:sz w:val="28"/>
          <w:szCs w:val="28"/>
          <w:lang w:val="lv-LV"/>
        </w:rPr>
        <w:t>pamatojums;</w:t>
      </w:r>
    </w:p>
    <w:p w:rsidR="0064542B" w:rsidRPr="001D0B99" w:rsidRDefault="0064542B" w:rsidP="0064542B">
      <w:pPr>
        <w:numPr>
          <w:ilvl w:val="0"/>
          <w:numId w:val="1"/>
        </w:numPr>
        <w:jc w:val="both"/>
        <w:rPr>
          <w:sz w:val="28"/>
          <w:szCs w:val="28"/>
          <w:lang w:val="lv-LV"/>
        </w:rPr>
      </w:pPr>
      <w:r w:rsidRPr="001D0B99">
        <w:rPr>
          <w:sz w:val="28"/>
          <w:szCs w:val="28"/>
          <w:lang w:val="lv-LV"/>
        </w:rPr>
        <w:t>pieprasījuma būtības apraksts;</w:t>
      </w:r>
    </w:p>
    <w:p w:rsidR="0064542B" w:rsidRPr="001D0B99" w:rsidRDefault="00906B2C" w:rsidP="0064542B">
      <w:pPr>
        <w:numPr>
          <w:ilvl w:val="0"/>
          <w:numId w:val="1"/>
        </w:numPr>
        <w:jc w:val="both"/>
        <w:rPr>
          <w:sz w:val="28"/>
          <w:szCs w:val="28"/>
          <w:lang w:val="lv-LV"/>
        </w:rPr>
      </w:pPr>
      <w:r>
        <w:rPr>
          <w:sz w:val="28"/>
          <w:szCs w:val="28"/>
          <w:lang w:val="lv-LV"/>
        </w:rPr>
        <w:t>vēlamais</w:t>
      </w:r>
      <w:r w:rsidR="0064542B" w:rsidRPr="001D0B99">
        <w:rPr>
          <w:sz w:val="28"/>
          <w:szCs w:val="28"/>
          <w:lang w:val="lv-LV"/>
        </w:rPr>
        <w:t xml:space="preserve"> pieprasījuma izpildes termiņš;</w:t>
      </w:r>
    </w:p>
    <w:p w:rsidR="0064542B" w:rsidRPr="001D0B99" w:rsidRDefault="0064542B" w:rsidP="0064542B">
      <w:pPr>
        <w:numPr>
          <w:ilvl w:val="0"/>
          <w:numId w:val="1"/>
        </w:numPr>
        <w:jc w:val="both"/>
        <w:rPr>
          <w:sz w:val="28"/>
          <w:szCs w:val="28"/>
          <w:lang w:val="lv-LV"/>
        </w:rPr>
      </w:pPr>
      <w:r w:rsidRPr="001D0B99">
        <w:rPr>
          <w:sz w:val="28"/>
          <w:szCs w:val="28"/>
          <w:lang w:val="lv-LV"/>
        </w:rPr>
        <w:t>citas ziņas, kas nepieciešamas pieprasījuma izpildei.</w:t>
      </w:r>
    </w:p>
    <w:p w:rsidR="0064542B" w:rsidRPr="001D0B99" w:rsidRDefault="0064542B" w:rsidP="0064542B">
      <w:pPr>
        <w:jc w:val="both"/>
        <w:rPr>
          <w:strike/>
          <w:sz w:val="28"/>
          <w:szCs w:val="28"/>
          <w:lang w:val="lv-LV"/>
        </w:rPr>
      </w:pPr>
      <w:r w:rsidRPr="001D0B99">
        <w:rPr>
          <w:sz w:val="28"/>
          <w:szCs w:val="28"/>
          <w:lang w:val="lv-LV"/>
        </w:rPr>
        <w:t xml:space="preserve">         4. Pieprasījumu paraksta kompetentās iestādes vadītājs vai tā vietnieks, vai citas viņu pilnvarotas personas un to apstiprina ar pieprasījumu iesniegušās kompetentās iestādes zīmogu. </w:t>
      </w:r>
    </w:p>
    <w:p w:rsidR="0064542B" w:rsidRPr="001D0B99" w:rsidRDefault="0064542B" w:rsidP="0064542B">
      <w:pPr>
        <w:jc w:val="both"/>
        <w:rPr>
          <w:sz w:val="28"/>
          <w:szCs w:val="28"/>
          <w:lang w:val="lv-LV"/>
        </w:rPr>
      </w:pPr>
    </w:p>
    <w:p w:rsidR="0064542B" w:rsidRPr="001D0B99" w:rsidRDefault="0064542B" w:rsidP="0064542B">
      <w:pPr>
        <w:jc w:val="center"/>
        <w:rPr>
          <w:b/>
          <w:sz w:val="28"/>
          <w:szCs w:val="28"/>
          <w:lang w:val="lv-LV"/>
        </w:rPr>
      </w:pPr>
      <w:r w:rsidRPr="001D0B99">
        <w:rPr>
          <w:b/>
          <w:sz w:val="28"/>
          <w:szCs w:val="28"/>
          <w:lang w:val="lv-LV"/>
        </w:rPr>
        <w:t>5.pants</w:t>
      </w:r>
    </w:p>
    <w:p w:rsidR="0010695D" w:rsidRPr="0010695D" w:rsidRDefault="0064542B" w:rsidP="0010695D">
      <w:pPr>
        <w:ind w:firstLine="708"/>
        <w:jc w:val="both"/>
        <w:rPr>
          <w:sz w:val="28"/>
          <w:szCs w:val="28"/>
          <w:lang w:val="lv-LV"/>
        </w:rPr>
      </w:pPr>
      <w:r w:rsidRPr="001D0B99">
        <w:rPr>
          <w:sz w:val="28"/>
          <w:szCs w:val="28"/>
          <w:lang w:val="lv-LV"/>
        </w:rPr>
        <w:lastRenderedPageBreak/>
        <w:t xml:space="preserve">1. Pieprasījuma izpilde var tikt atteikta pilnībā vai daļēji, ja pieprasījumu saņēmusī kompetentā iestāde uzskata, ka pieprasījuma izpilde var radīt kaitējumu tās valsts suverenitātei, nacionālai drošībai, sabiedriskajai kārtībai vai citām būtiskām interesēm, vai ir pretrunā ar </w:t>
      </w:r>
      <w:r w:rsidR="00C40B68" w:rsidRPr="00C40B68">
        <w:rPr>
          <w:sz w:val="28"/>
          <w:szCs w:val="28"/>
          <w:lang w:val="lv-LV"/>
        </w:rPr>
        <w:t>pieprasījumu saņēmušās Puses</w:t>
      </w:r>
      <w:r w:rsidRPr="001D0B99">
        <w:rPr>
          <w:sz w:val="28"/>
          <w:szCs w:val="28"/>
          <w:lang w:val="lv-LV"/>
        </w:rPr>
        <w:t xml:space="preserve"> valsts nacionālajiem normatīvajiem </w:t>
      </w:r>
      <w:smartTag w:uri="schemas-tilde-lv/tildestengine" w:element="veidnes">
        <w:smartTagPr>
          <w:attr w:name="text" w:val="aktiem"/>
          <w:attr w:name="id" w:val="-1"/>
          <w:attr w:name="baseform" w:val="akt|s"/>
        </w:smartTagPr>
        <w:r w:rsidRPr="001D0B99">
          <w:rPr>
            <w:sz w:val="28"/>
            <w:szCs w:val="28"/>
            <w:lang w:val="lv-LV"/>
          </w:rPr>
          <w:t>aktiem</w:t>
        </w:r>
      </w:smartTag>
      <w:r w:rsidRPr="001D0B99">
        <w:rPr>
          <w:sz w:val="28"/>
          <w:szCs w:val="28"/>
          <w:lang w:val="lv-LV"/>
        </w:rPr>
        <w:t xml:space="preserve"> vai starptautiskajām saistībām</w:t>
      </w:r>
      <w:r w:rsidR="00520A47" w:rsidRPr="001D0B99">
        <w:rPr>
          <w:sz w:val="28"/>
          <w:szCs w:val="28"/>
          <w:lang w:val="lv-LV"/>
        </w:rPr>
        <w:t>.</w:t>
      </w:r>
    </w:p>
    <w:p w:rsidR="0064542B" w:rsidRPr="0010695D" w:rsidRDefault="0064542B" w:rsidP="0064542B">
      <w:pPr>
        <w:ind w:firstLine="708"/>
        <w:jc w:val="both"/>
        <w:rPr>
          <w:sz w:val="28"/>
          <w:szCs w:val="28"/>
          <w:lang w:val="lv-LV"/>
        </w:rPr>
      </w:pPr>
      <w:r w:rsidRPr="001D0B99">
        <w:rPr>
          <w:sz w:val="28"/>
          <w:szCs w:val="28"/>
          <w:lang w:val="lv-LV"/>
        </w:rPr>
        <w:t>2. Pieprasījuma izpilde var tikt atteikta, ja nodarījums, saistībā ar kuru ir veikts pieprasījums, nav noziedzīgs nodarījums saskaņā ar pieprasījumu saņēmušās kompetentās iestādes valsts nacionālajiem normatīvajiem aktiem</w:t>
      </w:r>
      <w:r w:rsidR="00520A47" w:rsidRPr="001D0B99">
        <w:rPr>
          <w:sz w:val="28"/>
          <w:szCs w:val="28"/>
          <w:lang w:val="lv-LV"/>
        </w:rPr>
        <w:t xml:space="preserve">, </w:t>
      </w:r>
      <w:r w:rsidR="00520A47" w:rsidRPr="0010695D">
        <w:rPr>
          <w:sz w:val="28"/>
          <w:szCs w:val="28"/>
          <w:lang w:val="lv-LV"/>
        </w:rPr>
        <w:t>kā arī</w:t>
      </w:r>
      <w:r w:rsidR="00906B2C">
        <w:rPr>
          <w:sz w:val="28"/>
          <w:szCs w:val="28"/>
          <w:lang w:val="lv-LV"/>
        </w:rPr>
        <w:t>,</w:t>
      </w:r>
      <w:r w:rsidR="00520A47" w:rsidRPr="0010695D">
        <w:rPr>
          <w:sz w:val="28"/>
          <w:szCs w:val="28"/>
          <w:lang w:val="lv-LV"/>
        </w:rPr>
        <w:t xml:space="preserve"> ja</w:t>
      </w:r>
      <w:r w:rsidR="00C40B68" w:rsidRPr="0010695D">
        <w:rPr>
          <w:sz w:val="28"/>
          <w:szCs w:val="28"/>
          <w:lang w:val="lv-LV"/>
        </w:rPr>
        <w:t xml:space="preserve"> saistībā ar pieprasījumā norādītajiem faktiem </w:t>
      </w:r>
      <w:r w:rsidR="00520A47" w:rsidRPr="0010695D">
        <w:rPr>
          <w:sz w:val="28"/>
          <w:szCs w:val="28"/>
          <w:lang w:val="lv-LV"/>
        </w:rPr>
        <w:t>pieprasījumu saņēmušās Puses valstī jau tiek veikta pirmstiesas izmeklēšana (pārbaude) vai kriminālvajāšana.</w:t>
      </w:r>
    </w:p>
    <w:p w:rsidR="0064542B" w:rsidRPr="001D0B99" w:rsidRDefault="0064542B" w:rsidP="0064542B">
      <w:pPr>
        <w:ind w:firstLine="708"/>
        <w:jc w:val="both"/>
        <w:rPr>
          <w:sz w:val="28"/>
          <w:szCs w:val="28"/>
          <w:lang w:val="lv-LV"/>
        </w:rPr>
      </w:pPr>
      <w:r w:rsidRPr="001D0B99">
        <w:rPr>
          <w:sz w:val="28"/>
          <w:szCs w:val="28"/>
          <w:lang w:val="lv-LV"/>
        </w:rPr>
        <w:t xml:space="preserve">3. Gadījumā, ja pieprasījumu nav iespējams izpildīt vai tiek pieņemts </w:t>
      </w:r>
      <w:smartTag w:uri="schemas-tilde-lv/tildestengine" w:element="veidnes">
        <w:smartTagPr>
          <w:attr w:name="text" w:val="lēmums"/>
          <w:attr w:name="baseform" w:val="lēmums"/>
          <w:attr w:name="id" w:val="-1"/>
        </w:smartTagPr>
        <w:r w:rsidRPr="001D0B99">
          <w:rPr>
            <w:sz w:val="28"/>
            <w:szCs w:val="28"/>
            <w:lang w:val="lv-LV"/>
          </w:rPr>
          <w:t>lēmums</w:t>
        </w:r>
      </w:smartTag>
      <w:r w:rsidRPr="001D0B99">
        <w:rPr>
          <w:sz w:val="28"/>
          <w:szCs w:val="28"/>
          <w:lang w:val="lv-LV"/>
        </w:rPr>
        <w:t xml:space="preserve"> par pieprasījuma atteikumu, pieprasījumu saņēmusī kompetentā iestāde rakstiski informē par to pieprasījumu iesniegušo kompetento iestādi, norādot atteikuma iemeslus, kā arī atgriež atpakaļ iesniegušajai kompetentajai iestādei pieprasījumu ar pievienotajiem materiāliem. </w:t>
      </w:r>
    </w:p>
    <w:p w:rsidR="0064542B" w:rsidRPr="001D0B99" w:rsidRDefault="0064542B" w:rsidP="0064542B">
      <w:pPr>
        <w:ind w:firstLine="708"/>
        <w:jc w:val="both"/>
        <w:rPr>
          <w:strike/>
          <w:sz w:val="28"/>
          <w:szCs w:val="28"/>
          <w:lang w:val="lv-LV"/>
        </w:rPr>
      </w:pPr>
      <w:r w:rsidRPr="001D0B99">
        <w:rPr>
          <w:sz w:val="28"/>
          <w:szCs w:val="28"/>
          <w:lang w:val="lv-LV"/>
        </w:rPr>
        <w:t>4. Gadījumā, ja tiek pieņemts lēmums par daļēju pieprasījuma atteikumu, pieprasījumu saņēmusī kompetentā iestāde rakstiski informē pieprasījumu iesniegušo kompetento iestādi par to, kādā apjomā pieprasījums tiks izpildīts.</w:t>
      </w:r>
    </w:p>
    <w:p w:rsidR="0064542B" w:rsidRPr="001D0B99" w:rsidRDefault="0064542B" w:rsidP="0064542B">
      <w:pPr>
        <w:ind w:firstLine="708"/>
        <w:jc w:val="both"/>
        <w:rPr>
          <w:b/>
          <w:strike/>
          <w:sz w:val="28"/>
          <w:szCs w:val="28"/>
          <w:u w:val="single"/>
          <w:lang w:val="lv-LV"/>
        </w:rPr>
      </w:pPr>
    </w:p>
    <w:p w:rsidR="0064542B" w:rsidRPr="001D0B99" w:rsidRDefault="0064542B" w:rsidP="0064542B">
      <w:pPr>
        <w:jc w:val="center"/>
        <w:rPr>
          <w:sz w:val="28"/>
          <w:szCs w:val="28"/>
          <w:lang w:val="lv-LV"/>
        </w:rPr>
      </w:pPr>
      <w:r w:rsidRPr="001D0B99">
        <w:rPr>
          <w:b/>
          <w:sz w:val="28"/>
          <w:szCs w:val="28"/>
          <w:lang w:val="lv-LV"/>
        </w:rPr>
        <w:t>6.pants</w:t>
      </w:r>
    </w:p>
    <w:p w:rsidR="0064542B" w:rsidRPr="001D0B99" w:rsidRDefault="0064542B" w:rsidP="0064542B">
      <w:pPr>
        <w:ind w:firstLine="708"/>
        <w:jc w:val="both"/>
        <w:rPr>
          <w:sz w:val="28"/>
          <w:szCs w:val="28"/>
          <w:lang w:val="lv-LV"/>
        </w:rPr>
      </w:pPr>
      <w:r w:rsidRPr="001D0B99">
        <w:rPr>
          <w:sz w:val="28"/>
          <w:szCs w:val="28"/>
          <w:lang w:val="lv-LV"/>
        </w:rPr>
        <w:t>1. Pieprasījumu saņēmusī kompetentā iestāde veic visus nepieciešamos pasākumus ātrai un iespējami pilnīgākai pieprasījuma izpildīšanai. Pieprasījums tiek izpildīts termiņā, kas nepārsniedz trīsdesmit dien</w:t>
      </w:r>
      <w:r w:rsidR="00CA5B30">
        <w:rPr>
          <w:sz w:val="28"/>
          <w:szCs w:val="28"/>
          <w:lang w:val="lv-LV"/>
        </w:rPr>
        <w:t>naktis</w:t>
      </w:r>
      <w:r w:rsidRPr="001D0B99">
        <w:rPr>
          <w:sz w:val="28"/>
          <w:szCs w:val="28"/>
          <w:lang w:val="lv-LV"/>
        </w:rPr>
        <w:t xml:space="preserve"> no tā saņemšanas datuma, turklāt pēc iespējas tiek ņemtas vērā pieprasījumu iesniegušās kompetentās iestādes vēlmes par pieprasījuma izpildi tās norādītajā termiņā.</w:t>
      </w:r>
    </w:p>
    <w:p w:rsidR="0064542B" w:rsidRPr="001D0B99" w:rsidRDefault="0064542B" w:rsidP="0064542B">
      <w:pPr>
        <w:ind w:firstLine="708"/>
        <w:jc w:val="both"/>
        <w:rPr>
          <w:sz w:val="28"/>
          <w:szCs w:val="28"/>
          <w:lang w:val="lv-LV"/>
        </w:rPr>
      </w:pPr>
      <w:r w:rsidRPr="001D0B99">
        <w:rPr>
          <w:sz w:val="28"/>
          <w:szCs w:val="28"/>
          <w:lang w:val="lv-LV"/>
        </w:rPr>
        <w:t xml:space="preserve">2. Pieprasījumu saņēmusī kompetentā iestāde nekavējoties informē pieprasījumu iesniegušo kompetento iestādi par apstākļiem, kas traucē pieprasījuma izpildi vai aizkavē tā izpildi uz ilgāku laiku. </w:t>
      </w:r>
    </w:p>
    <w:p w:rsidR="0064542B" w:rsidRPr="001D0B99" w:rsidRDefault="0064542B" w:rsidP="0064542B">
      <w:pPr>
        <w:ind w:firstLine="708"/>
        <w:jc w:val="both"/>
        <w:rPr>
          <w:sz w:val="28"/>
          <w:szCs w:val="28"/>
          <w:lang w:val="lv-LV"/>
        </w:rPr>
      </w:pPr>
      <w:r w:rsidRPr="001D0B99">
        <w:rPr>
          <w:sz w:val="28"/>
          <w:szCs w:val="28"/>
          <w:lang w:val="lv-LV"/>
        </w:rPr>
        <w:t xml:space="preserve">3. Ja pieprasījuma izpilde neietilpst pieprasījumu saņēmušās kompetentās iestādes kompetencē, tā nodod pieprasījumu attiecīgajai kompetentai iestādei un nekavējoties par to informē pieprasījumu iesniegušo kompetento iestādi. </w:t>
      </w:r>
    </w:p>
    <w:p w:rsidR="0064542B" w:rsidRPr="001D0B99" w:rsidRDefault="0064542B" w:rsidP="0064542B">
      <w:pPr>
        <w:ind w:firstLine="708"/>
        <w:jc w:val="both"/>
        <w:rPr>
          <w:sz w:val="28"/>
          <w:szCs w:val="28"/>
          <w:lang w:val="lv-LV"/>
        </w:rPr>
      </w:pPr>
      <w:r w:rsidRPr="001D0B99">
        <w:rPr>
          <w:sz w:val="28"/>
          <w:szCs w:val="28"/>
          <w:lang w:val="lv-LV"/>
        </w:rPr>
        <w:t>4. Pieprasījumu saņēmusī kompetentā iestāde ir tiesīga pieprasīt papildu informāciju, kas pēc tās domām ir nepieciešama pieprasījuma pienācīgai izpildei.</w:t>
      </w:r>
    </w:p>
    <w:p w:rsidR="0064542B" w:rsidRPr="001D0B99" w:rsidRDefault="0064542B" w:rsidP="0064542B">
      <w:pPr>
        <w:ind w:firstLine="708"/>
        <w:jc w:val="both"/>
        <w:rPr>
          <w:sz w:val="28"/>
          <w:szCs w:val="28"/>
          <w:lang w:val="lv-LV"/>
        </w:rPr>
      </w:pPr>
      <w:r w:rsidRPr="001D0B99">
        <w:rPr>
          <w:sz w:val="28"/>
          <w:szCs w:val="28"/>
          <w:lang w:val="lv-LV"/>
        </w:rPr>
        <w:t>5. Pieprasījuma izpildei tiek piemēroti pieprasījumu saņēmušās kompetentās iestādes valsts nacionālie normatīvie akti.</w:t>
      </w:r>
    </w:p>
    <w:p w:rsidR="0064542B" w:rsidRPr="001D0B99" w:rsidRDefault="0064542B" w:rsidP="0064542B">
      <w:pPr>
        <w:ind w:firstLine="708"/>
        <w:jc w:val="both"/>
        <w:rPr>
          <w:sz w:val="28"/>
          <w:szCs w:val="28"/>
          <w:lang w:val="lv-LV"/>
        </w:rPr>
      </w:pPr>
      <w:r w:rsidRPr="001D0B99">
        <w:rPr>
          <w:sz w:val="28"/>
          <w:szCs w:val="28"/>
          <w:lang w:val="lv-LV"/>
        </w:rPr>
        <w:t>6. Pieprasījumu saņēmusī kompetentā iestāde var dot atļauju pieprasījumu iesniegušās kompetentās iestādes pilnvarotajiem pārstāvjiem atrasties savas valsts teritorijā pieprasījuma izpildes laikā, ja tas nav pretrunā ar pieprasījumu saņēmušās Puses valsts nacionālajiem normatīvajiem aktiem.</w:t>
      </w:r>
    </w:p>
    <w:p w:rsidR="0064542B" w:rsidRPr="001D0B99" w:rsidRDefault="0064542B" w:rsidP="0064542B">
      <w:pPr>
        <w:ind w:firstLine="708"/>
        <w:jc w:val="both"/>
        <w:rPr>
          <w:sz w:val="28"/>
          <w:szCs w:val="28"/>
          <w:lang w:val="lv-LV"/>
        </w:rPr>
      </w:pPr>
      <w:r w:rsidRPr="001D0B99">
        <w:rPr>
          <w:sz w:val="28"/>
          <w:szCs w:val="28"/>
          <w:lang w:val="lv-LV"/>
        </w:rPr>
        <w:lastRenderedPageBreak/>
        <w:t>7. Ja pieprasījumu saņēmusī kompetentā iestāde uzskata, ka nekavējoša pieprasījuma izpilde var traucēt izmeklēšanu, kriminālvajāšanu vai citu tiesisku darbību, kas tiek veikta tās valsts teritorijā, tā var atlikt pieprasījuma izpildi vai saistīt tā izpildi ar nepieciešamību ievērot nosacījumus, kas noteikti kā nepieciešami pēc konsultācijām ar pieprasījumu iesniegušo kompetento iestādi. Ja pieprasījumu iesniegusī kompetentā iestāde piekrīt sniegt palīdzību saskaņā ar piedāvātajiem nosacījumiem, tai ir jāievēro šie nosacījumi.</w:t>
      </w:r>
    </w:p>
    <w:p w:rsidR="0064542B" w:rsidRPr="001D0B99" w:rsidRDefault="0064542B" w:rsidP="0064542B">
      <w:pPr>
        <w:ind w:firstLine="708"/>
        <w:jc w:val="both"/>
        <w:rPr>
          <w:sz w:val="28"/>
          <w:szCs w:val="28"/>
          <w:lang w:val="lv-LV"/>
        </w:rPr>
      </w:pPr>
      <w:r w:rsidRPr="001D0B99">
        <w:rPr>
          <w:sz w:val="28"/>
          <w:szCs w:val="28"/>
          <w:lang w:val="lv-LV"/>
        </w:rPr>
        <w:t xml:space="preserve"> 8. Pieprasījumu saņēmusī kompetentā iestāde pēc pieprasījuma iesniegušās kompetentās iestādes </w:t>
      </w:r>
      <w:smartTag w:uri="schemas-tilde-lv/tildestengine" w:element="veidnes">
        <w:smartTagPr>
          <w:attr w:name="text" w:val="lūguma"/>
          <w:attr w:name="id" w:val="-1"/>
          <w:attr w:name="baseform" w:val="lūgum|s"/>
        </w:smartTagPr>
        <w:r w:rsidRPr="001D0B99">
          <w:rPr>
            <w:sz w:val="28"/>
            <w:szCs w:val="28"/>
            <w:lang w:val="lv-LV"/>
          </w:rPr>
          <w:t>lūguma</w:t>
        </w:r>
      </w:smartTag>
      <w:r w:rsidRPr="001D0B99">
        <w:rPr>
          <w:sz w:val="28"/>
          <w:szCs w:val="28"/>
          <w:lang w:val="lv-LV"/>
        </w:rPr>
        <w:t xml:space="preserve"> veic nepieciešamos pasākumus, lai nodrošinātu konfidencialitāti par pieprasījuma saņemšanas faktu, šī pieprasījuma un tā pavaddokumentu saturu, kā arī par palīdzības sniegšanas faktu.</w:t>
      </w:r>
    </w:p>
    <w:p w:rsidR="0064542B" w:rsidRPr="001D0B99" w:rsidRDefault="0064542B" w:rsidP="0064542B">
      <w:pPr>
        <w:ind w:firstLine="708"/>
        <w:jc w:val="both"/>
        <w:rPr>
          <w:sz w:val="28"/>
          <w:szCs w:val="28"/>
          <w:lang w:val="lv-LV"/>
        </w:rPr>
      </w:pPr>
      <w:r w:rsidRPr="001D0B99">
        <w:rPr>
          <w:sz w:val="28"/>
          <w:szCs w:val="28"/>
          <w:lang w:val="lv-LV"/>
        </w:rPr>
        <w:t>9. Ja pieprasījuma izpildes laikā konfidencialitātes saglabāšana nav iespējama, pieprasījumu saņēmusī kompetentā iestāde par to informē pieprasījumu iesniegušo kompetento iestādi, kura lemj, vai ir jāizpilda pieprasījums ar šādiem nosacījumiem.</w:t>
      </w:r>
    </w:p>
    <w:p w:rsidR="0064542B" w:rsidRPr="001D0B99" w:rsidRDefault="0064542B" w:rsidP="0064542B">
      <w:pPr>
        <w:ind w:firstLine="708"/>
        <w:jc w:val="both"/>
        <w:rPr>
          <w:sz w:val="28"/>
          <w:szCs w:val="28"/>
          <w:lang w:val="lv-LV"/>
        </w:rPr>
      </w:pPr>
      <w:r w:rsidRPr="001D0B99">
        <w:rPr>
          <w:sz w:val="28"/>
          <w:szCs w:val="28"/>
          <w:lang w:val="lv-LV"/>
        </w:rPr>
        <w:t>10. Pieprasījumu saņēmusī kompetentā iestāde iespējami īsā laikā informē pieprasījumu iesniegušo kompetento iestādi par pieprasījuma izpildīšanas rezultātiem.</w:t>
      </w:r>
    </w:p>
    <w:p w:rsidR="0064542B" w:rsidRPr="001D0B99" w:rsidRDefault="0064542B" w:rsidP="0064542B">
      <w:pPr>
        <w:ind w:firstLine="360"/>
        <w:jc w:val="both"/>
        <w:rPr>
          <w:sz w:val="28"/>
          <w:szCs w:val="28"/>
          <w:lang w:val="lv-LV"/>
        </w:rPr>
      </w:pPr>
    </w:p>
    <w:p w:rsidR="0064542B" w:rsidRPr="001D0B99" w:rsidRDefault="0064542B" w:rsidP="0064542B">
      <w:pPr>
        <w:jc w:val="center"/>
        <w:rPr>
          <w:b/>
          <w:sz w:val="28"/>
          <w:szCs w:val="28"/>
          <w:lang w:val="lv-LV"/>
        </w:rPr>
      </w:pPr>
      <w:r w:rsidRPr="001D0B99">
        <w:rPr>
          <w:b/>
          <w:sz w:val="28"/>
          <w:szCs w:val="28"/>
          <w:lang w:val="lv-LV"/>
        </w:rPr>
        <w:t>7.pants</w:t>
      </w:r>
    </w:p>
    <w:p w:rsidR="0064542B" w:rsidRPr="001D0B99" w:rsidRDefault="0064542B" w:rsidP="0064542B">
      <w:pPr>
        <w:ind w:firstLine="540"/>
        <w:jc w:val="both"/>
        <w:rPr>
          <w:bCs/>
          <w:sz w:val="28"/>
          <w:szCs w:val="28"/>
          <w:lang w:val="lv-LV"/>
        </w:rPr>
      </w:pPr>
      <w:r w:rsidRPr="001D0B99">
        <w:rPr>
          <w:bCs/>
          <w:sz w:val="28"/>
          <w:szCs w:val="28"/>
          <w:lang w:val="lv-LV"/>
        </w:rPr>
        <w:t xml:space="preserve">Personas datu aizsardzības nolūkos, kurus vienas Puses kompetentās iestādes nosūta otrās Puses kompetentajām iestādēm sadarbības ietvaros saskaņā ar šo </w:t>
      </w:r>
      <w:r w:rsidR="00615741" w:rsidRPr="001D0B99">
        <w:rPr>
          <w:bCs/>
          <w:sz w:val="28"/>
          <w:szCs w:val="28"/>
          <w:lang w:val="lv-LV"/>
        </w:rPr>
        <w:t>l</w:t>
      </w:r>
      <w:r w:rsidRPr="001D0B99">
        <w:rPr>
          <w:bCs/>
          <w:sz w:val="28"/>
          <w:szCs w:val="28"/>
          <w:lang w:val="lv-LV"/>
        </w:rPr>
        <w:t>īgumu un savas valsts nacionālajiem normatīvajiem aktiem par personas datu aizsardzību, tiek ievēroti šādi noteikumi:</w:t>
      </w:r>
    </w:p>
    <w:p w:rsidR="0064542B" w:rsidRPr="00906B2C" w:rsidRDefault="0064542B" w:rsidP="0064542B">
      <w:pPr>
        <w:ind w:firstLine="540"/>
        <w:jc w:val="both"/>
        <w:rPr>
          <w:bCs/>
          <w:sz w:val="28"/>
          <w:szCs w:val="28"/>
          <w:lang w:val="lv-LV"/>
        </w:rPr>
      </w:pPr>
      <w:r w:rsidRPr="001D0B99">
        <w:rPr>
          <w:bCs/>
          <w:sz w:val="28"/>
          <w:szCs w:val="28"/>
          <w:lang w:val="lv-LV"/>
        </w:rPr>
        <w:t xml:space="preserve">1) Puses šī </w:t>
      </w:r>
      <w:r w:rsidR="00615741" w:rsidRPr="001D0B99">
        <w:rPr>
          <w:bCs/>
          <w:sz w:val="28"/>
          <w:szCs w:val="28"/>
          <w:lang w:val="lv-LV"/>
        </w:rPr>
        <w:t>l</w:t>
      </w:r>
      <w:r w:rsidRPr="001D0B99">
        <w:rPr>
          <w:bCs/>
          <w:sz w:val="28"/>
          <w:szCs w:val="28"/>
          <w:lang w:val="lv-LV"/>
        </w:rPr>
        <w:t xml:space="preserve">īguma ietvaros </w:t>
      </w:r>
      <w:r w:rsidR="009E7CD6" w:rsidRPr="00906B2C">
        <w:rPr>
          <w:bCs/>
          <w:sz w:val="28"/>
          <w:szCs w:val="28"/>
          <w:lang w:val="en-US"/>
        </w:rPr>
        <w:t xml:space="preserve">personas </w:t>
      </w:r>
      <w:r w:rsidRPr="00906B2C">
        <w:rPr>
          <w:color w:val="000000"/>
          <w:sz w:val="28"/>
          <w:szCs w:val="28"/>
          <w:lang w:val="lv-LV"/>
        </w:rPr>
        <w:t xml:space="preserve">datus </w:t>
      </w:r>
      <w:r w:rsidRPr="00906B2C">
        <w:rPr>
          <w:bCs/>
          <w:sz w:val="28"/>
          <w:szCs w:val="28"/>
          <w:lang w:val="lv-LV"/>
        </w:rPr>
        <w:t xml:space="preserve">var sniegt tikai Pušu kompetentajām iestādēm. Pieprasījumu iesniegusī Puse izmanto saņemto informāciju pieprasījumā norādītajiem mērķiem. </w:t>
      </w:r>
      <w:r w:rsidR="00372398" w:rsidRPr="00906B2C">
        <w:rPr>
          <w:bCs/>
          <w:sz w:val="28"/>
          <w:szCs w:val="28"/>
          <w:lang w:val="lv-LV"/>
        </w:rPr>
        <w:t>Personas</w:t>
      </w:r>
      <w:r w:rsidR="00372398" w:rsidRPr="00906B2C">
        <w:rPr>
          <w:color w:val="000000"/>
          <w:sz w:val="28"/>
          <w:szCs w:val="28"/>
          <w:lang w:val="lv-LV"/>
        </w:rPr>
        <w:t xml:space="preserve"> d</w:t>
      </w:r>
      <w:r w:rsidRPr="00906B2C">
        <w:rPr>
          <w:color w:val="000000"/>
          <w:sz w:val="28"/>
          <w:szCs w:val="28"/>
          <w:lang w:val="lv-LV"/>
        </w:rPr>
        <w:t>ati</w:t>
      </w:r>
      <w:r w:rsidRPr="00906B2C">
        <w:rPr>
          <w:bCs/>
          <w:sz w:val="28"/>
          <w:szCs w:val="28"/>
          <w:lang w:val="lv-LV"/>
        </w:rPr>
        <w:t xml:space="preserve">, tajā skaitā dokumenti un materiāli, kas tika saņemti šī </w:t>
      </w:r>
      <w:r w:rsidR="00615741" w:rsidRPr="00906B2C">
        <w:rPr>
          <w:bCs/>
          <w:sz w:val="28"/>
          <w:szCs w:val="28"/>
          <w:lang w:val="lv-LV"/>
        </w:rPr>
        <w:t>l</w:t>
      </w:r>
      <w:r w:rsidRPr="00906B2C">
        <w:rPr>
          <w:bCs/>
          <w:sz w:val="28"/>
          <w:szCs w:val="28"/>
          <w:lang w:val="lv-LV"/>
        </w:rPr>
        <w:t>īguma ietvaros, nevar tikt nodoti</w:t>
      </w:r>
      <w:r w:rsidR="007502D2" w:rsidRPr="00906B2C">
        <w:rPr>
          <w:bCs/>
          <w:sz w:val="28"/>
          <w:szCs w:val="28"/>
          <w:lang w:val="lv-LV"/>
        </w:rPr>
        <w:t xml:space="preserve"> trešajai pusei</w:t>
      </w:r>
      <w:r w:rsidRPr="00906B2C">
        <w:rPr>
          <w:bCs/>
          <w:sz w:val="28"/>
          <w:szCs w:val="28"/>
          <w:lang w:val="lv-LV"/>
        </w:rPr>
        <w:t xml:space="preserve"> bez otras Puses nododošas kompetentās iestādes rakstiskas piekrišanas.  </w:t>
      </w:r>
    </w:p>
    <w:p w:rsidR="007502D2" w:rsidRPr="00906B2C" w:rsidRDefault="0064542B" w:rsidP="0064542B">
      <w:pPr>
        <w:ind w:firstLine="540"/>
        <w:jc w:val="both"/>
        <w:rPr>
          <w:bCs/>
          <w:sz w:val="28"/>
          <w:szCs w:val="28"/>
          <w:lang w:val="lv-LV"/>
        </w:rPr>
      </w:pPr>
      <w:r w:rsidRPr="00906B2C">
        <w:rPr>
          <w:bCs/>
          <w:sz w:val="28"/>
          <w:szCs w:val="28"/>
          <w:lang w:val="lv-LV"/>
        </w:rPr>
        <w:t xml:space="preserve">2) </w:t>
      </w:r>
      <w:r w:rsidR="00372398" w:rsidRPr="00906B2C">
        <w:rPr>
          <w:bCs/>
          <w:sz w:val="28"/>
          <w:szCs w:val="28"/>
          <w:lang w:val="lv-LV"/>
        </w:rPr>
        <w:t>Personas d</w:t>
      </w:r>
      <w:r w:rsidR="007502D2" w:rsidRPr="00906B2C">
        <w:rPr>
          <w:bCs/>
          <w:sz w:val="28"/>
          <w:szCs w:val="28"/>
          <w:lang w:val="lv-LV"/>
        </w:rPr>
        <w:t xml:space="preserve">atus nododošā Puse nodrošina nododamo personas datu ticamību un pārliecinās par šo </w:t>
      </w:r>
      <w:r w:rsidR="00372398" w:rsidRPr="00906B2C">
        <w:rPr>
          <w:bCs/>
          <w:sz w:val="28"/>
          <w:szCs w:val="28"/>
          <w:lang w:val="lv-LV"/>
        </w:rPr>
        <w:t xml:space="preserve">personas </w:t>
      </w:r>
      <w:r w:rsidR="007502D2" w:rsidRPr="00906B2C">
        <w:rPr>
          <w:bCs/>
          <w:sz w:val="28"/>
          <w:szCs w:val="28"/>
          <w:lang w:val="lv-LV"/>
        </w:rPr>
        <w:t xml:space="preserve">datu nodošanas nepieciešamību un atbilstību pieprasījuma mērķiem un saturam. Ja ir nosūtīti kļūdaini </w:t>
      </w:r>
      <w:r w:rsidR="00372398" w:rsidRPr="00906B2C">
        <w:rPr>
          <w:bCs/>
          <w:sz w:val="28"/>
          <w:szCs w:val="28"/>
          <w:lang w:val="lv-LV"/>
        </w:rPr>
        <w:t xml:space="preserve">personas </w:t>
      </w:r>
      <w:r w:rsidR="007502D2" w:rsidRPr="00906B2C">
        <w:rPr>
          <w:bCs/>
          <w:sz w:val="28"/>
          <w:szCs w:val="28"/>
          <w:lang w:val="lv-LV"/>
        </w:rPr>
        <w:t xml:space="preserve">dati vai </w:t>
      </w:r>
      <w:r w:rsidR="00372398" w:rsidRPr="00906B2C">
        <w:rPr>
          <w:bCs/>
          <w:sz w:val="28"/>
          <w:szCs w:val="28"/>
          <w:lang w:val="lv-LV"/>
        </w:rPr>
        <w:t xml:space="preserve">personas </w:t>
      </w:r>
      <w:r w:rsidR="007502D2" w:rsidRPr="00906B2C">
        <w:rPr>
          <w:bCs/>
          <w:sz w:val="28"/>
          <w:szCs w:val="28"/>
          <w:lang w:val="lv-LV"/>
        </w:rPr>
        <w:t xml:space="preserve">dati, kurus nedrīkst sūtīt, par to nekavējoties ir jāinformē </w:t>
      </w:r>
      <w:r w:rsidR="00372398" w:rsidRPr="00906B2C">
        <w:rPr>
          <w:bCs/>
          <w:sz w:val="28"/>
          <w:szCs w:val="28"/>
          <w:lang w:val="lv-LV"/>
        </w:rPr>
        <w:t xml:space="preserve">personas </w:t>
      </w:r>
      <w:r w:rsidR="007502D2" w:rsidRPr="00906B2C">
        <w:rPr>
          <w:bCs/>
          <w:sz w:val="28"/>
          <w:szCs w:val="28"/>
          <w:lang w:val="lv-LV"/>
        </w:rPr>
        <w:t xml:space="preserve">datus saņēmušā kompetentā iestāde. </w:t>
      </w:r>
      <w:r w:rsidR="00372398" w:rsidRPr="00906B2C">
        <w:rPr>
          <w:bCs/>
          <w:sz w:val="28"/>
          <w:szCs w:val="28"/>
          <w:lang w:val="lv-LV"/>
        </w:rPr>
        <w:t>Personas d</w:t>
      </w:r>
      <w:r w:rsidR="007502D2" w:rsidRPr="00906B2C">
        <w:rPr>
          <w:bCs/>
          <w:sz w:val="28"/>
          <w:szCs w:val="28"/>
          <w:lang w:val="lv-LV"/>
        </w:rPr>
        <w:t xml:space="preserve">atus saņēmušajai kompetentajai iestādei ir jāprecizē vai jāiznicina šādi </w:t>
      </w:r>
      <w:r w:rsidR="00372398" w:rsidRPr="00906B2C">
        <w:rPr>
          <w:bCs/>
          <w:sz w:val="28"/>
          <w:szCs w:val="28"/>
          <w:lang w:val="en-US"/>
        </w:rPr>
        <w:t>personas</w:t>
      </w:r>
      <w:r w:rsidR="00372398" w:rsidRPr="00906B2C">
        <w:rPr>
          <w:bCs/>
          <w:sz w:val="28"/>
          <w:szCs w:val="28"/>
          <w:lang w:val="lv-LV"/>
        </w:rPr>
        <w:t xml:space="preserve"> </w:t>
      </w:r>
      <w:r w:rsidR="007502D2" w:rsidRPr="00906B2C">
        <w:rPr>
          <w:bCs/>
          <w:sz w:val="28"/>
          <w:szCs w:val="28"/>
          <w:lang w:val="lv-LV"/>
        </w:rPr>
        <w:t>dati.</w:t>
      </w:r>
    </w:p>
    <w:p w:rsidR="007502D2" w:rsidRPr="00906B2C" w:rsidRDefault="0064542B" w:rsidP="0064542B">
      <w:pPr>
        <w:shd w:val="clear" w:color="auto" w:fill="FFFFFF"/>
        <w:adjustRightInd w:val="0"/>
        <w:ind w:firstLine="540"/>
        <w:jc w:val="both"/>
        <w:rPr>
          <w:bCs/>
          <w:sz w:val="28"/>
          <w:szCs w:val="28"/>
          <w:lang w:val="lv-LV"/>
        </w:rPr>
      </w:pPr>
      <w:r w:rsidRPr="00906B2C">
        <w:rPr>
          <w:bCs/>
          <w:sz w:val="28"/>
          <w:szCs w:val="28"/>
          <w:lang w:val="lv-LV"/>
        </w:rPr>
        <w:t xml:space="preserve">3) </w:t>
      </w:r>
      <w:r w:rsidR="00F200B9" w:rsidRPr="00906B2C">
        <w:rPr>
          <w:bCs/>
          <w:sz w:val="28"/>
          <w:szCs w:val="28"/>
          <w:lang w:val="lv-LV"/>
        </w:rPr>
        <w:t xml:space="preserve">Ieinteresētajai personai pēc tās lūguma var tikt izsniegta izziņa par </w:t>
      </w:r>
      <w:r w:rsidR="00372398" w:rsidRPr="00906B2C">
        <w:rPr>
          <w:bCs/>
          <w:sz w:val="28"/>
          <w:szCs w:val="28"/>
          <w:lang w:val="lv-LV"/>
        </w:rPr>
        <w:t xml:space="preserve">personas </w:t>
      </w:r>
      <w:r w:rsidR="00F200B9" w:rsidRPr="00906B2C">
        <w:rPr>
          <w:bCs/>
          <w:sz w:val="28"/>
          <w:szCs w:val="28"/>
          <w:lang w:val="lv-LV"/>
        </w:rPr>
        <w:t>datiem, kas uz šo personu attiecas</w:t>
      </w:r>
      <w:r w:rsidR="0042405A" w:rsidRPr="00906B2C">
        <w:rPr>
          <w:bCs/>
          <w:sz w:val="28"/>
          <w:szCs w:val="28"/>
          <w:lang w:val="lv-LV"/>
        </w:rPr>
        <w:t xml:space="preserve">, kā arī par šo </w:t>
      </w:r>
      <w:r w:rsidR="00372398" w:rsidRPr="00906B2C">
        <w:rPr>
          <w:bCs/>
          <w:sz w:val="28"/>
          <w:szCs w:val="28"/>
          <w:lang w:val="lv-LV"/>
        </w:rPr>
        <w:t xml:space="preserve">personas </w:t>
      </w:r>
      <w:r w:rsidR="0042405A" w:rsidRPr="00906B2C">
        <w:rPr>
          <w:bCs/>
          <w:sz w:val="28"/>
          <w:szCs w:val="28"/>
          <w:lang w:val="lv-LV"/>
        </w:rPr>
        <w:t>datu</w:t>
      </w:r>
      <w:r w:rsidR="00F200B9" w:rsidRPr="00906B2C">
        <w:rPr>
          <w:bCs/>
          <w:sz w:val="28"/>
          <w:szCs w:val="28"/>
          <w:lang w:val="lv-LV"/>
        </w:rPr>
        <w:t xml:space="preserve"> iecerēto izmantošanas  mērķi. Ja spēkā esošie</w:t>
      </w:r>
      <w:r w:rsidR="00C40B68" w:rsidRPr="00906B2C">
        <w:rPr>
          <w:bCs/>
          <w:sz w:val="28"/>
          <w:szCs w:val="28"/>
          <w:lang w:val="lv-LV"/>
        </w:rPr>
        <w:t xml:space="preserve"> valsts</w:t>
      </w:r>
      <w:r w:rsidR="00F200B9" w:rsidRPr="00906B2C">
        <w:rPr>
          <w:bCs/>
          <w:sz w:val="28"/>
          <w:szCs w:val="28"/>
          <w:lang w:val="lv-LV"/>
        </w:rPr>
        <w:t xml:space="preserve"> nacionālie normatīvie</w:t>
      </w:r>
      <w:r w:rsidR="00F200B9" w:rsidRPr="0010695D">
        <w:rPr>
          <w:bCs/>
          <w:sz w:val="28"/>
          <w:szCs w:val="28"/>
          <w:lang w:val="lv-LV"/>
        </w:rPr>
        <w:t xml:space="preserve"> akti neparedz šādas izziņas izsniegšanu, lēmumu par šī punkta no</w:t>
      </w:r>
      <w:r w:rsidR="0042405A" w:rsidRPr="0010695D">
        <w:rPr>
          <w:bCs/>
          <w:sz w:val="28"/>
          <w:szCs w:val="28"/>
          <w:lang w:val="lv-LV"/>
        </w:rPr>
        <w:t>teikumu izpildi</w:t>
      </w:r>
      <w:r w:rsidR="00F200B9" w:rsidRPr="0010695D">
        <w:rPr>
          <w:bCs/>
          <w:sz w:val="28"/>
          <w:szCs w:val="28"/>
          <w:lang w:val="lv-LV"/>
        </w:rPr>
        <w:t xml:space="preserve"> Puses pieņem katrā konkrētajā gadījumā. Visos gadījumos, kuri skar personas datu nodošanu, </w:t>
      </w:r>
      <w:r w:rsidR="00F200B9" w:rsidRPr="0010695D">
        <w:rPr>
          <w:bCs/>
          <w:sz w:val="28"/>
          <w:szCs w:val="28"/>
          <w:lang w:val="lv-LV"/>
        </w:rPr>
        <w:lastRenderedPageBreak/>
        <w:t>Puses vadās pēc</w:t>
      </w:r>
      <w:r w:rsidR="00372398">
        <w:rPr>
          <w:bCs/>
          <w:sz w:val="28"/>
          <w:szCs w:val="28"/>
          <w:lang w:val="lv-LV"/>
        </w:rPr>
        <w:t xml:space="preserve"> </w:t>
      </w:r>
      <w:r w:rsidR="00372398" w:rsidRPr="00906B2C">
        <w:rPr>
          <w:bCs/>
          <w:sz w:val="28"/>
          <w:szCs w:val="28"/>
          <w:lang w:val="en-US"/>
        </w:rPr>
        <w:t>personas</w:t>
      </w:r>
      <w:r w:rsidR="00F200B9" w:rsidRPr="00906B2C">
        <w:rPr>
          <w:bCs/>
          <w:sz w:val="28"/>
          <w:szCs w:val="28"/>
          <w:lang w:val="lv-LV"/>
        </w:rPr>
        <w:t xml:space="preserve"> datus nododošās Puses</w:t>
      </w:r>
      <w:r w:rsidR="00C40B68" w:rsidRPr="00906B2C">
        <w:rPr>
          <w:bCs/>
          <w:sz w:val="28"/>
          <w:szCs w:val="28"/>
          <w:lang w:val="lv-LV"/>
        </w:rPr>
        <w:t xml:space="preserve"> valsts</w:t>
      </w:r>
      <w:r w:rsidR="00F200B9" w:rsidRPr="00906B2C">
        <w:rPr>
          <w:bCs/>
          <w:sz w:val="28"/>
          <w:szCs w:val="28"/>
          <w:lang w:val="lv-LV"/>
        </w:rPr>
        <w:t xml:space="preserve"> nacionālo normatīvo aktu </w:t>
      </w:r>
      <w:r w:rsidR="0060514D" w:rsidRPr="00906B2C">
        <w:rPr>
          <w:bCs/>
          <w:sz w:val="28"/>
          <w:szCs w:val="28"/>
          <w:lang w:val="lv-LV"/>
        </w:rPr>
        <w:t>noteikumiem</w:t>
      </w:r>
      <w:r w:rsidR="00F200B9" w:rsidRPr="00906B2C">
        <w:rPr>
          <w:bCs/>
          <w:sz w:val="28"/>
          <w:szCs w:val="28"/>
          <w:lang w:val="lv-LV"/>
        </w:rPr>
        <w:t xml:space="preserve">. </w:t>
      </w:r>
    </w:p>
    <w:p w:rsidR="00F200B9" w:rsidRPr="00906B2C" w:rsidRDefault="0064542B" w:rsidP="0064542B">
      <w:pPr>
        <w:shd w:val="clear" w:color="auto" w:fill="FFFFFF"/>
        <w:adjustRightInd w:val="0"/>
        <w:jc w:val="both"/>
        <w:rPr>
          <w:bCs/>
          <w:sz w:val="28"/>
          <w:szCs w:val="28"/>
          <w:lang w:val="lv-LV"/>
        </w:rPr>
      </w:pPr>
      <w:r w:rsidRPr="00906B2C">
        <w:rPr>
          <w:bCs/>
          <w:sz w:val="28"/>
          <w:szCs w:val="28"/>
          <w:lang w:val="lv-LV"/>
        </w:rPr>
        <w:t xml:space="preserve">         4) </w:t>
      </w:r>
      <w:r w:rsidR="001D0B99" w:rsidRPr="00906B2C">
        <w:rPr>
          <w:bCs/>
          <w:sz w:val="28"/>
          <w:szCs w:val="28"/>
          <w:lang w:val="lv-LV"/>
        </w:rPr>
        <w:t xml:space="preserve">Nododot </w:t>
      </w:r>
      <w:r w:rsidR="00372398" w:rsidRPr="00906B2C">
        <w:rPr>
          <w:bCs/>
          <w:sz w:val="28"/>
          <w:szCs w:val="28"/>
          <w:lang w:val="lv-LV"/>
        </w:rPr>
        <w:t xml:space="preserve">personas </w:t>
      </w:r>
      <w:r w:rsidR="001D0B99" w:rsidRPr="00906B2C">
        <w:rPr>
          <w:bCs/>
          <w:sz w:val="28"/>
          <w:szCs w:val="28"/>
          <w:lang w:val="lv-LV"/>
        </w:rPr>
        <w:t xml:space="preserve">datus nododošā kompetentā iestāde norāda </w:t>
      </w:r>
      <w:r w:rsidR="00372398" w:rsidRPr="00906B2C">
        <w:rPr>
          <w:bCs/>
          <w:sz w:val="28"/>
          <w:szCs w:val="28"/>
          <w:lang w:val="lv-LV"/>
        </w:rPr>
        <w:t xml:space="preserve">personas </w:t>
      </w:r>
      <w:r w:rsidR="001D0B99" w:rsidRPr="00906B2C">
        <w:rPr>
          <w:bCs/>
          <w:sz w:val="28"/>
          <w:szCs w:val="28"/>
          <w:lang w:val="lv-LV"/>
        </w:rPr>
        <w:t xml:space="preserve">datu iznīcināšanas termiņus saskaņā ar spēkā esošajiem </w:t>
      </w:r>
      <w:r w:rsidR="0060514D" w:rsidRPr="00906B2C">
        <w:rPr>
          <w:bCs/>
          <w:sz w:val="28"/>
          <w:szCs w:val="28"/>
          <w:lang w:val="lv-LV"/>
        </w:rPr>
        <w:t xml:space="preserve">valsts </w:t>
      </w:r>
      <w:r w:rsidR="001D0B99" w:rsidRPr="00906B2C">
        <w:rPr>
          <w:bCs/>
          <w:sz w:val="28"/>
          <w:szCs w:val="28"/>
          <w:lang w:val="lv-LV"/>
        </w:rPr>
        <w:t>nacionālajiem normatīvajiem aktiem. Neraugoties uz minētajiem termiņiem, saņemtie personas dati jāiznīcina, kad zūd to nodošanas mērķis. Pušu kompetentās iestādes informē viena otru par saņemto</w:t>
      </w:r>
      <w:r w:rsidR="00372398" w:rsidRPr="00906B2C">
        <w:rPr>
          <w:bCs/>
          <w:sz w:val="28"/>
          <w:szCs w:val="28"/>
          <w:lang w:val="en-US"/>
        </w:rPr>
        <w:t xml:space="preserve"> personas</w:t>
      </w:r>
      <w:r w:rsidR="001D0B99" w:rsidRPr="00906B2C">
        <w:rPr>
          <w:bCs/>
          <w:sz w:val="28"/>
          <w:szCs w:val="28"/>
          <w:lang w:val="lv-LV"/>
        </w:rPr>
        <w:t xml:space="preserve"> datu iznīcināšanu. </w:t>
      </w:r>
    </w:p>
    <w:p w:rsidR="0064542B" w:rsidRPr="00906B2C" w:rsidRDefault="0064542B" w:rsidP="0064542B">
      <w:pPr>
        <w:jc w:val="both"/>
        <w:rPr>
          <w:bCs/>
          <w:sz w:val="28"/>
          <w:szCs w:val="28"/>
          <w:lang w:val="lv-LV"/>
        </w:rPr>
      </w:pPr>
      <w:r w:rsidRPr="00906B2C">
        <w:rPr>
          <w:bCs/>
          <w:sz w:val="28"/>
          <w:szCs w:val="28"/>
          <w:lang w:val="lv-LV"/>
        </w:rPr>
        <w:tab/>
        <w:t xml:space="preserve">5) Pušu kompetento iestāžu pienākums ir fiksēt </w:t>
      </w:r>
      <w:r w:rsidR="00372398" w:rsidRPr="00906B2C">
        <w:rPr>
          <w:bCs/>
          <w:sz w:val="28"/>
          <w:szCs w:val="28"/>
          <w:lang w:val="lv-LV"/>
        </w:rPr>
        <w:t xml:space="preserve">personas </w:t>
      </w:r>
      <w:r w:rsidRPr="00906B2C">
        <w:rPr>
          <w:bCs/>
          <w:sz w:val="28"/>
          <w:szCs w:val="28"/>
          <w:lang w:val="lv-LV"/>
        </w:rPr>
        <w:t xml:space="preserve">datu nodošanu, saņemšanu un iznīcināšanu. </w:t>
      </w:r>
    </w:p>
    <w:p w:rsidR="0064542B" w:rsidRPr="001D0B99" w:rsidRDefault="0064542B" w:rsidP="0064542B">
      <w:pPr>
        <w:jc w:val="both"/>
        <w:rPr>
          <w:bCs/>
          <w:sz w:val="28"/>
          <w:szCs w:val="28"/>
          <w:lang w:val="lv-LV"/>
        </w:rPr>
      </w:pPr>
      <w:r w:rsidRPr="00906B2C">
        <w:rPr>
          <w:bCs/>
          <w:sz w:val="28"/>
          <w:szCs w:val="28"/>
          <w:lang w:val="lv-LV"/>
        </w:rPr>
        <w:tab/>
        <w:t>6) Pušu kompetentām iestādēm ir jā</w:t>
      </w:r>
      <w:r w:rsidR="0042405A" w:rsidRPr="00906B2C">
        <w:rPr>
          <w:bCs/>
          <w:sz w:val="28"/>
          <w:szCs w:val="28"/>
          <w:lang w:val="lv-LV"/>
        </w:rPr>
        <w:t xml:space="preserve">nodrošina </w:t>
      </w:r>
      <w:r w:rsidR="00906B2C" w:rsidRPr="00906B2C">
        <w:rPr>
          <w:bCs/>
          <w:sz w:val="28"/>
          <w:szCs w:val="28"/>
          <w:lang w:val="lv-LV"/>
        </w:rPr>
        <w:t>efektīv</w:t>
      </w:r>
      <w:r w:rsidR="00906B2C">
        <w:rPr>
          <w:bCs/>
          <w:sz w:val="28"/>
          <w:szCs w:val="28"/>
          <w:lang w:val="lv-LV"/>
        </w:rPr>
        <w:t>a</w:t>
      </w:r>
      <w:r w:rsidR="00906B2C" w:rsidRPr="00906B2C">
        <w:rPr>
          <w:bCs/>
          <w:sz w:val="28"/>
          <w:szCs w:val="28"/>
          <w:lang w:val="lv-LV"/>
        </w:rPr>
        <w:t xml:space="preserve"> </w:t>
      </w:r>
      <w:r w:rsidRPr="00906B2C">
        <w:rPr>
          <w:bCs/>
          <w:sz w:val="28"/>
          <w:szCs w:val="28"/>
          <w:lang w:val="lv-LV"/>
        </w:rPr>
        <w:t>nodot</w:t>
      </w:r>
      <w:r w:rsidR="0042405A" w:rsidRPr="00906B2C">
        <w:rPr>
          <w:bCs/>
          <w:sz w:val="28"/>
          <w:szCs w:val="28"/>
          <w:lang w:val="lv-LV"/>
        </w:rPr>
        <w:t>o</w:t>
      </w:r>
      <w:r w:rsidRPr="00906B2C">
        <w:rPr>
          <w:bCs/>
          <w:sz w:val="28"/>
          <w:szCs w:val="28"/>
          <w:lang w:val="lv-LV"/>
        </w:rPr>
        <w:t xml:space="preserve"> </w:t>
      </w:r>
      <w:r w:rsidR="00372398" w:rsidRPr="00906B2C">
        <w:rPr>
          <w:bCs/>
          <w:sz w:val="28"/>
          <w:szCs w:val="28"/>
          <w:lang w:val="lv-LV"/>
        </w:rPr>
        <w:t>personas</w:t>
      </w:r>
      <w:r w:rsidR="00372398" w:rsidRPr="0010695D">
        <w:rPr>
          <w:bCs/>
          <w:sz w:val="28"/>
          <w:szCs w:val="28"/>
          <w:lang w:val="lv-LV"/>
        </w:rPr>
        <w:t xml:space="preserve"> </w:t>
      </w:r>
      <w:r w:rsidRPr="0010695D">
        <w:rPr>
          <w:bCs/>
          <w:sz w:val="28"/>
          <w:szCs w:val="28"/>
          <w:lang w:val="lv-LV"/>
        </w:rPr>
        <w:t>dat</w:t>
      </w:r>
      <w:r w:rsidR="0042405A" w:rsidRPr="0010695D">
        <w:rPr>
          <w:bCs/>
          <w:sz w:val="28"/>
          <w:szCs w:val="28"/>
          <w:lang w:val="lv-LV"/>
        </w:rPr>
        <w:t>u</w:t>
      </w:r>
      <w:r w:rsidRPr="0010695D">
        <w:rPr>
          <w:bCs/>
          <w:sz w:val="28"/>
          <w:szCs w:val="28"/>
          <w:lang w:val="lv-LV"/>
        </w:rPr>
        <w:t xml:space="preserve"> </w:t>
      </w:r>
      <w:r w:rsidR="0042405A" w:rsidRPr="0010695D">
        <w:rPr>
          <w:bCs/>
          <w:sz w:val="28"/>
          <w:szCs w:val="28"/>
          <w:lang w:val="lv-LV"/>
        </w:rPr>
        <w:t>aizsardzība no nesankcionētas piekļūšanas,</w:t>
      </w:r>
      <w:r w:rsidR="001D0B99" w:rsidRPr="0010695D">
        <w:rPr>
          <w:bCs/>
          <w:sz w:val="28"/>
          <w:szCs w:val="28"/>
          <w:lang w:val="lv-LV"/>
        </w:rPr>
        <w:t xml:space="preserve"> izmainīšanas un publiskošanas.</w:t>
      </w:r>
      <w:r w:rsidR="001D0B99">
        <w:rPr>
          <w:bCs/>
          <w:sz w:val="28"/>
          <w:szCs w:val="28"/>
          <w:lang w:val="lv-LV"/>
        </w:rPr>
        <w:t xml:space="preserve"> </w:t>
      </w:r>
    </w:p>
    <w:p w:rsidR="0064542B" w:rsidRPr="001D0B99" w:rsidRDefault="0064542B" w:rsidP="0064542B">
      <w:pPr>
        <w:jc w:val="center"/>
        <w:rPr>
          <w:b/>
          <w:sz w:val="28"/>
          <w:szCs w:val="28"/>
          <w:lang w:val="lv-LV"/>
        </w:rPr>
      </w:pPr>
    </w:p>
    <w:p w:rsidR="0064542B" w:rsidRPr="001D0B99" w:rsidRDefault="0064542B" w:rsidP="0064542B">
      <w:pPr>
        <w:jc w:val="center"/>
        <w:rPr>
          <w:b/>
          <w:sz w:val="28"/>
          <w:szCs w:val="28"/>
          <w:lang w:val="lv-LV"/>
        </w:rPr>
      </w:pPr>
      <w:r w:rsidRPr="001D0B99">
        <w:rPr>
          <w:b/>
          <w:sz w:val="28"/>
          <w:szCs w:val="28"/>
          <w:lang w:val="lv-LV"/>
        </w:rPr>
        <w:t>8.pants</w:t>
      </w:r>
    </w:p>
    <w:p w:rsidR="001D0B99" w:rsidRPr="0010695D" w:rsidRDefault="0064542B" w:rsidP="0064542B">
      <w:pPr>
        <w:ind w:firstLine="708"/>
        <w:jc w:val="both"/>
        <w:rPr>
          <w:sz w:val="28"/>
          <w:szCs w:val="28"/>
          <w:lang w:val="lv-LV"/>
        </w:rPr>
      </w:pPr>
      <w:r w:rsidRPr="001D0B99">
        <w:rPr>
          <w:sz w:val="28"/>
          <w:szCs w:val="28"/>
          <w:lang w:val="lv-LV"/>
        </w:rPr>
        <w:t>1</w:t>
      </w:r>
      <w:r w:rsidRPr="0010695D">
        <w:rPr>
          <w:sz w:val="28"/>
          <w:szCs w:val="28"/>
          <w:lang w:val="lv-LV"/>
        </w:rPr>
        <w:t xml:space="preserve">. </w:t>
      </w:r>
      <w:r w:rsidR="001D0B99" w:rsidRPr="0010695D">
        <w:rPr>
          <w:sz w:val="28"/>
          <w:szCs w:val="28"/>
          <w:lang w:val="lv-LV"/>
        </w:rPr>
        <w:t xml:space="preserve">Katra Puse nodrošina saņemtas informācijas konfidencialitāti, ja tai piemīt ierobežotas pieejamības raksturs vai nosūtošā Puse uzskata par nevēlamu to izpaust. </w:t>
      </w:r>
    </w:p>
    <w:p w:rsidR="0064542B" w:rsidRPr="001D0B99" w:rsidRDefault="0064542B" w:rsidP="0064542B">
      <w:pPr>
        <w:ind w:firstLine="708"/>
        <w:jc w:val="both"/>
        <w:rPr>
          <w:sz w:val="28"/>
          <w:szCs w:val="28"/>
          <w:lang w:val="lv-LV"/>
        </w:rPr>
      </w:pPr>
      <w:r w:rsidRPr="001D0B99">
        <w:rPr>
          <w:sz w:val="28"/>
          <w:szCs w:val="28"/>
          <w:lang w:val="lv-LV"/>
        </w:rPr>
        <w:t>2. Informācija</w:t>
      </w:r>
      <w:r w:rsidRPr="0010695D">
        <w:rPr>
          <w:sz w:val="28"/>
          <w:szCs w:val="28"/>
          <w:lang w:val="lv-LV"/>
        </w:rPr>
        <w:t>,</w:t>
      </w:r>
      <w:r w:rsidRPr="001D0B99">
        <w:rPr>
          <w:sz w:val="28"/>
          <w:szCs w:val="28"/>
          <w:lang w:val="lv-LV"/>
        </w:rPr>
        <w:t xml:space="preserve"> tajā skaitā dokumenti un materiāli, kas saņemti šī </w:t>
      </w:r>
      <w:r w:rsidR="00615741" w:rsidRPr="001D0B99">
        <w:rPr>
          <w:sz w:val="28"/>
          <w:szCs w:val="28"/>
          <w:lang w:val="lv-LV"/>
        </w:rPr>
        <w:t>l</w:t>
      </w:r>
      <w:r w:rsidRPr="001D0B99">
        <w:rPr>
          <w:sz w:val="28"/>
          <w:szCs w:val="28"/>
          <w:lang w:val="lv-LV"/>
        </w:rPr>
        <w:t xml:space="preserve">īguma ietvaros, bez kompetentās iestādes, kura tos sniedza, </w:t>
      </w:r>
      <w:r w:rsidR="00906B2C">
        <w:rPr>
          <w:sz w:val="28"/>
          <w:szCs w:val="28"/>
          <w:lang w:val="lv-LV"/>
        </w:rPr>
        <w:t xml:space="preserve">rakstiskas </w:t>
      </w:r>
      <w:r w:rsidRPr="001D0B99">
        <w:rPr>
          <w:sz w:val="28"/>
          <w:szCs w:val="28"/>
          <w:lang w:val="lv-LV"/>
        </w:rPr>
        <w:t xml:space="preserve">atļaujas nevar tikt izmantoti citiem mērķiem kā tiem, kuriem tie tika pieprasīti un nodoti. </w:t>
      </w:r>
    </w:p>
    <w:p w:rsidR="001D0B99" w:rsidRDefault="0064542B" w:rsidP="0064542B">
      <w:pPr>
        <w:jc w:val="both"/>
        <w:rPr>
          <w:sz w:val="28"/>
          <w:szCs w:val="28"/>
          <w:lang w:val="lv-LV"/>
        </w:rPr>
      </w:pPr>
      <w:r w:rsidRPr="001D0B99">
        <w:rPr>
          <w:sz w:val="28"/>
          <w:szCs w:val="28"/>
          <w:lang w:val="lv-LV"/>
        </w:rPr>
        <w:tab/>
        <w:t xml:space="preserve">3. </w:t>
      </w:r>
      <w:r w:rsidR="001D0B99" w:rsidRPr="0010695D">
        <w:rPr>
          <w:sz w:val="28"/>
          <w:szCs w:val="28"/>
          <w:lang w:val="lv-LV"/>
        </w:rPr>
        <w:t>Šī līguma ietvaros saņemta informācija nevar tikt nodota trešajai pusei bez nododošās Puses iepriekšējas rakstiskas atļaujas.</w:t>
      </w:r>
    </w:p>
    <w:p w:rsidR="00166492" w:rsidRPr="0010695D" w:rsidRDefault="00166492" w:rsidP="00166492">
      <w:pPr>
        <w:ind w:firstLine="709"/>
        <w:jc w:val="both"/>
        <w:rPr>
          <w:sz w:val="28"/>
          <w:szCs w:val="28"/>
          <w:lang w:val="lv-LV"/>
        </w:rPr>
      </w:pPr>
      <w:r w:rsidRPr="007A1819">
        <w:rPr>
          <w:sz w:val="28"/>
          <w:szCs w:val="28"/>
          <w:lang w:val="lv-LV"/>
        </w:rPr>
        <w:t xml:space="preserve">4. </w:t>
      </w:r>
      <w:r w:rsidR="00673DCD" w:rsidRPr="007A1819">
        <w:rPr>
          <w:sz w:val="28"/>
          <w:szCs w:val="28"/>
          <w:lang w:val="lv-LV"/>
        </w:rPr>
        <w:t>Pušu saistības attiecībā uz konfidencialitātes nodrošināšanu paliek spēkā arī pēc šī līguma darbības izbeigšanas, kamēr informāciju nod</w:t>
      </w:r>
      <w:r w:rsidR="007A1819" w:rsidRPr="007A1819">
        <w:rPr>
          <w:sz w:val="28"/>
          <w:szCs w:val="28"/>
          <w:lang w:val="lv-LV"/>
        </w:rPr>
        <w:t>evusī</w:t>
      </w:r>
      <w:r w:rsidR="00673DCD" w:rsidRPr="007A1819">
        <w:rPr>
          <w:sz w:val="28"/>
          <w:szCs w:val="28"/>
          <w:lang w:val="lv-LV"/>
        </w:rPr>
        <w:t xml:space="preserve"> Puse neatbrīvo otro Pusi no šādas saistības ievērošanas.</w:t>
      </w:r>
      <w:r w:rsidR="00673DCD">
        <w:rPr>
          <w:sz w:val="28"/>
          <w:szCs w:val="28"/>
          <w:lang w:val="lv-LV"/>
        </w:rPr>
        <w:t xml:space="preserve"> </w:t>
      </w:r>
    </w:p>
    <w:p w:rsidR="0064542B" w:rsidRPr="001D0B99" w:rsidRDefault="0064542B" w:rsidP="0064542B">
      <w:pPr>
        <w:jc w:val="both"/>
        <w:rPr>
          <w:strike/>
          <w:sz w:val="28"/>
          <w:szCs w:val="28"/>
          <w:lang w:val="lv-LV"/>
        </w:rPr>
      </w:pPr>
    </w:p>
    <w:p w:rsidR="0064542B" w:rsidRPr="001D0B99" w:rsidRDefault="0064542B" w:rsidP="0064542B">
      <w:pPr>
        <w:jc w:val="center"/>
        <w:rPr>
          <w:b/>
          <w:sz w:val="28"/>
          <w:szCs w:val="28"/>
          <w:lang w:val="lv-LV"/>
        </w:rPr>
      </w:pPr>
      <w:r w:rsidRPr="001D0B99">
        <w:rPr>
          <w:b/>
          <w:sz w:val="28"/>
          <w:szCs w:val="28"/>
          <w:lang w:val="lv-LV"/>
        </w:rPr>
        <w:t xml:space="preserve"> 9.pants</w:t>
      </w:r>
    </w:p>
    <w:p w:rsidR="0064542B" w:rsidRPr="001D0B99" w:rsidRDefault="0064542B" w:rsidP="0064542B">
      <w:pPr>
        <w:ind w:firstLine="708"/>
        <w:jc w:val="both"/>
        <w:rPr>
          <w:sz w:val="28"/>
          <w:szCs w:val="28"/>
          <w:lang w:val="lv-LV"/>
        </w:rPr>
      </w:pPr>
      <w:r w:rsidRPr="001D0B99">
        <w:rPr>
          <w:sz w:val="28"/>
          <w:szCs w:val="28"/>
          <w:lang w:val="lv-LV"/>
        </w:rPr>
        <w:t xml:space="preserve">Pieprasījumi un tiem klāt pievienotie dokumenti, kas tiek nosūtīti saskaņā ar šo </w:t>
      </w:r>
      <w:r w:rsidR="00615741" w:rsidRPr="001D0B99">
        <w:rPr>
          <w:sz w:val="28"/>
          <w:szCs w:val="28"/>
          <w:lang w:val="lv-LV"/>
        </w:rPr>
        <w:t>l</w:t>
      </w:r>
      <w:r w:rsidRPr="001D0B99">
        <w:rPr>
          <w:sz w:val="28"/>
          <w:szCs w:val="28"/>
          <w:lang w:val="lv-LV"/>
        </w:rPr>
        <w:t>īgumu, tiek sastādīti krievu valodā, ja starp Pušu kompetentajām iestādēm netiks panākta cita vienošanās.</w:t>
      </w:r>
    </w:p>
    <w:p w:rsidR="0064542B" w:rsidRPr="001D0B99" w:rsidRDefault="0064542B" w:rsidP="0064542B">
      <w:pPr>
        <w:jc w:val="both"/>
        <w:rPr>
          <w:strike/>
          <w:sz w:val="28"/>
          <w:szCs w:val="28"/>
          <w:u w:val="single"/>
          <w:lang w:val="lv-LV"/>
        </w:rPr>
      </w:pPr>
    </w:p>
    <w:p w:rsidR="0064542B" w:rsidRPr="001D0B99" w:rsidRDefault="0064542B" w:rsidP="0064542B">
      <w:pPr>
        <w:jc w:val="center"/>
        <w:rPr>
          <w:b/>
          <w:sz w:val="28"/>
          <w:szCs w:val="28"/>
          <w:lang w:val="lv-LV"/>
        </w:rPr>
      </w:pPr>
      <w:r w:rsidRPr="001D0B99">
        <w:rPr>
          <w:b/>
          <w:sz w:val="28"/>
          <w:szCs w:val="28"/>
          <w:lang w:val="lv-LV"/>
        </w:rPr>
        <w:t>10. pants</w:t>
      </w:r>
    </w:p>
    <w:p w:rsidR="0064542B" w:rsidRPr="001D0B99" w:rsidRDefault="0064542B" w:rsidP="0064542B">
      <w:pPr>
        <w:ind w:firstLine="708"/>
        <w:jc w:val="both"/>
        <w:rPr>
          <w:strike/>
          <w:sz w:val="28"/>
          <w:szCs w:val="28"/>
          <w:lang w:val="lv-LV"/>
        </w:rPr>
      </w:pPr>
      <w:r w:rsidRPr="001D0B99">
        <w:rPr>
          <w:sz w:val="28"/>
          <w:szCs w:val="28"/>
          <w:lang w:val="lv-LV"/>
        </w:rPr>
        <w:t>Pušu k</w:t>
      </w:r>
      <w:r w:rsidR="00CA5B30">
        <w:rPr>
          <w:sz w:val="28"/>
          <w:szCs w:val="28"/>
          <w:lang w:val="lv-LV"/>
        </w:rPr>
        <w:t xml:space="preserve">ompetentās iestādes </w:t>
      </w:r>
      <w:r w:rsidRPr="001D0B99">
        <w:rPr>
          <w:sz w:val="28"/>
          <w:szCs w:val="28"/>
          <w:lang w:val="lv-LV"/>
        </w:rPr>
        <w:t xml:space="preserve">pēc savstarpējas vienošanās var organizēt konsultācijas, apmainīties ar priekšlikumiem, veidot kopējas darba grupas, rīkot ekspertu tikšanās un slēgt vienošanās savā starpā, lai paaugstinātu šī </w:t>
      </w:r>
      <w:r w:rsidR="00615741" w:rsidRPr="001D0B99">
        <w:rPr>
          <w:sz w:val="28"/>
          <w:szCs w:val="28"/>
          <w:lang w:val="lv-LV"/>
        </w:rPr>
        <w:t>l</w:t>
      </w:r>
      <w:r w:rsidRPr="001D0B99">
        <w:rPr>
          <w:sz w:val="28"/>
          <w:szCs w:val="28"/>
          <w:lang w:val="lv-LV"/>
        </w:rPr>
        <w:t xml:space="preserve">īguma noteikumu īstenošanas efektivitāti. </w:t>
      </w:r>
    </w:p>
    <w:p w:rsidR="0064542B" w:rsidRPr="001D0B99" w:rsidRDefault="0064542B" w:rsidP="0064542B">
      <w:pPr>
        <w:ind w:firstLine="708"/>
        <w:jc w:val="both"/>
        <w:rPr>
          <w:sz w:val="28"/>
          <w:szCs w:val="28"/>
          <w:lang w:val="lv-LV"/>
        </w:rPr>
      </w:pPr>
    </w:p>
    <w:p w:rsidR="0064542B" w:rsidRPr="001D0B99" w:rsidRDefault="0064542B" w:rsidP="0064542B">
      <w:pPr>
        <w:jc w:val="center"/>
        <w:rPr>
          <w:b/>
          <w:sz w:val="28"/>
          <w:szCs w:val="28"/>
          <w:lang w:val="lv-LV"/>
        </w:rPr>
      </w:pPr>
      <w:r w:rsidRPr="001D0B99">
        <w:rPr>
          <w:b/>
          <w:sz w:val="28"/>
          <w:szCs w:val="28"/>
          <w:lang w:val="lv-LV"/>
        </w:rPr>
        <w:t>11.pants</w:t>
      </w:r>
    </w:p>
    <w:p w:rsidR="0064542B" w:rsidRPr="001D0B99" w:rsidRDefault="0064542B" w:rsidP="0064542B">
      <w:pPr>
        <w:ind w:firstLine="708"/>
        <w:jc w:val="both"/>
        <w:rPr>
          <w:sz w:val="28"/>
          <w:szCs w:val="28"/>
          <w:lang w:val="lv-LV"/>
        </w:rPr>
      </w:pPr>
      <w:r w:rsidRPr="001D0B99">
        <w:rPr>
          <w:sz w:val="28"/>
          <w:szCs w:val="28"/>
          <w:lang w:val="lv-LV"/>
        </w:rPr>
        <w:t xml:space="preserve">Strīdi, kas var rasties saistībā ar šī </w:t>
      </w:r>
      <w:r w:rsidR="00615741" w:rsidRPr="001D0B99">
        <w:rPr>
          <w:sz w:val="28"/>
          <w:szCs w:val="28"/>
          <w:lang w:val="lv-LV"/>
        </w:rPr>
        <w:t>l</w:t>
      </w:r>
      <w:r w:rsidRPr="001D0B99">
        <w:rPr>
          <w:sz w:val="28"/>
          <w:szCs w:val="28"/>
          <w:lang w:val="lv-LV"/>
        </w:rPr>
        <w:t xml:space="preserve">īguma interpretāciju vai piemērošanu, tiek risināti starp </w:t>
      </w:r>
      <w:r w:rsidR="00F200B9" w:rsidRPr="001D0B99">
        <w:rPr>
          <w:sz w:val="28"/>
          <w:szCs w:val="28"/>
          <w:lang w:val="lv-LV"/>
        </w:rPr>
        <w:t>Pusēm</w:t>
      </w:r>
      <w:r w:rsidR="00F200B9" w:rsidRPr="0010695D">
        <w:rPr>
          <w:sz w:val="28"/>
          <w:szCs w:val="28"/>
          <w:lang w:val="lv-LV"/>
        </w:rPr>
        <w:t xml:space="preserve"> un </w:t>
      </w:r>
      <w:r w:rsidR="00F200B9" w:rsidRPr="001D0B99">
        <w:rPr>
          <w:sz w:val="28"/>
          <w:szCs w:val="28"/>
          <w:lang w:val="lv-LV"/>
        </w:rPr>
        <w:t xml:space="preserve">to kompetentajām iestādēm </w:t>
      </w:r>
      <w:r w:rsidRPr="001D0B99">
        <w:rPr>
          <w:sz w:val="28"/>
          <w:szCs w:val="28"/>
          <w:lang w:val="lv-LV"/>
        </w:rPr>
        <w:t>konsultāciju</w:t>
      </w:r>
      <w:r w:rsidR="00F200B9" w:rsidRPr="001D0B99">
        <w:rPr>
          <w:sz w:val="28"/>
          <w:szCs w:val="28"/>
          <w:lang w:val="lv-LV"/>
        </w:rPr>
        <w:t xml:space="preserve"> un</w:t>
      </w:r>
      <w:r w:rsidR="00F200B9" w:rsidRPr="0010695D">
        <w:rPr>
          <w:sz w:val="28"/>
          <w:szCs w:val="28"/>
          <w:lang w:val="lv-LV"/>
        </w:rPr>
        <w:t xml:space="preserve"> pārrunu</w:t>
      </w:r>
      <w:r w:rsidRPr="001D0B99">
        <w:rPr>
          <w:sz w:val="28"/>
          <w:szCs w:val="28"/>
          <w:lang w:val="lv-LV"/>
        </w:rPr>
        <w:t xml:space="preserve"> ceļā</w:t>
      </w:r>
      <w:r w:rsidR="00F200B9" w:rsidRPr="001D0B99">
        <w:rPr>
          <w:sz w:val="28"/>
          <w:szCs w:val="28"/>
          <w:lang w:val="lv-LV"/>
        </w:rPr>
        <w:t>.</w:t>
      </w:r>
      <w:r w:rsidRPr="001D0B99">
        <w:rPr>
          <w:sz w:val="28"/>
          <w:szCs w:val="28"/>
          <w:lang w:val="lv-LV"/>
        </w:rPr>
        <w:t xml:space="preserve"> </w:t>
      </w:r>
    </w:p>
    <w:p w:rsidR="0064542B" w:rsidRPr="001D0B99" w:rsidRDefault="0064542B" w:rsidP="0064542B">
      <w:pPr>
        <w:ind w:firstLine="708"/>
        <w:jc w:val="both"/>
        <w:rPr>
          <w:sz w:val="28"/>
          <w:szCs w:val="28"/>
          <w:lang w:val="lv-LV"/>
        </w:rPr>
      </w:pPr>
    </w:p>
    <w:p w:rsidR="0064542B" w:rsidRPr="001D0B99" w:rsidRDefault="0064542B" w:rsidP="0064542B">
      <w:pPr>
        <w:jc w:val="center"/>
        <w:rPr>
          <w:b/>
          <w:sz w:val="28"/>
          <w:szCs w:val="28"/>
          <w:lang w:val="lv-LV"/>
        </w:rPr>
      </w:pPr>
      <w:r w:rsidRPr="001D0B99">
        <w:rPr>
          <w:b/>
          <w:sz w:val="28"/>
          <w:szCs w:val="28"/>
          <w:lang w:val="lv-LV"/>
        </w:rPr>
        <w:t>12. pants</w:t>
      </w:r>
    </w:p>
    <w:p w:rsidR="0064542B" w:rsidRPr="001D0B99" w:rsidRDefault="0064542B" w:rsidP="0064542B">
      <w:pPr>
        <w:ind w:firstLine="708"/>
        <w:jc w:val="both"/>
        <w:rPr>
          <w:sz w:val="28"/>
          <w:szCs w:val="28"/>
          <w:lang w:val="lv-LV"/>
        </w:rPr>
      </w:pPr>
      <w:r w:rsidRPr="001D0B99">
        <w:rPr>
          <w:sz w:val="28"/>
          <w:szCs w:val="28"/>
          <w:lang w:val="lv-LV"/>
        </w:rPr>
        <w:lastRenderedPageBreak/>
        <w:t xml:space="preserve">Pušu kompetentās iestādes patstāvīgi sedz izdevumus, kuri rodas šī </w:t>
      </w:r>
      <w:r w:rsidR="00615741" w:rsidRPr="001D0B99">
        <w:rPr>
          <w:sz w:val="28"/>
          <w:szCs w:val="28"/>
          <w:lang w:val="lv-LV"/>
        </w:rPr>
        <w:t>l</w:t>
      </w:r>
      <w:r w:rsidRPr="001D0B99">
        <w:rPr>
          <w:sz w:val="28"/>
          <w:szCs w:val="28"/>
          <w:lang w:val="lv-LV"/>
        </w:rPr>
        <w:t>īguma īstenošanas gaitā, ja katrā konkrētā gadījumā netiek saskaņota cita kārtība.</w:t>
      </w:r>
    </w:p>
    <w:p w:rsidR="0064542B" w:rsidRPr="001D0B99" w:rsidRDefault="0064542B" w:rsidP="0064542B">
      <w:pPr>
        <w:ind w:firstLine="708"/>
        <w:jc w:val="both"/>
        <w:rPr>
          <w:sz w:val="28"/>
          <w:szCs w:val="28"/>
          <w:lang w:val="lv-LV"/>
        </w:rPr>
      </w:pPr>
    </w:p>
    <w:p w:rsidR="0064542B" w:rsidRPr="001D0B99" w:rsidRDefault="0064542B" w:rsidP="0064542B">
      <w:pPr>
        <w:jc w:val="center"/>
        <w:rPr>
          <w:b/>
          <w:sz w:val="28"/>
          <w:szCs w:val="28"/>
          <w:lang w:val="lv-LV"/>
        </w:rPr>
      </w:pPr>
      <w:r w:rsidRPr="001D0B99">
        <w:rPr>
          <w:b/>
          <w:sz w:val="28"/>
          <w:szCs w:val="28"/>
          <w:lang w:val="lv-LV"/>
        </w:rPr>
        <w:t>13. pants</w:t>
      </w:r>
    </w:p>
    <w:p w:rsidR="0064542B" w:rsidRPr="001D0B99" w:rsidRDefault="0064542B" w:rsidP="0064542B">
      <w:pPr>
        <w:ind w:firstLine="708"/>
        <w:jc w:val="both"/>
        <w:rPr>
          <w:sz w:val="28"/>
          <w:szCs w:val="28"/>
          <w:lang w:val="lv-LV"/>
        </w:rPr>
      </w:pPr>
      <w:r w:rsidRPr="001D0B99">
        <w:rPr>
          <w:sz w:val="28"/>
          <w:szCs w:val="28"/>
          <w:lang w:val="lv-LV"/>
        </w:rPr>
        <w:t xml:space="preserve">Šis </w:t>
      </w:r>
      <w:r w:rsidR="00615741" w:rsidRPr="001D0B99">
        <w:rPr>
          <w:sz w:val="28"/>
          <w:szCs w:val="28"/>
          <w:lang w:val="lv-LV"/>
        </w:rPr>
        <w:t>l</w:t>
      </w:r>
      <w:r w:rsidRPr="001D0B99">
        <w:rPr>
          <w:sz w:val="28"/>
          <w:szCs w:val="28"/>
          <w:lang w:val="lv-LV"/>
        </w:rPr>
        <w:t xml:space="preserve">īgums neskar katras Puses tiesības un saistības citu starptautisko </w:t>
      </w:r>
      <w:smartTag w:uri="schemas-tilde-lv/tildestengine" w:element="veidnes">
        <w:smartTagPr>
          <w:attr w:name="text" w:val="līgumu"/>
          <w:attr w:name="id" w:val="-1"/>
          <w:attr w:name="baseform" w:val="līgum|s"/>
        </w:smartTagPr>
        <w:r w:rsidRPr="001D0B99">
          <w:rPr>
            <w:sz w:val="28"/>
            <w:szCs w:val="28"/>
            <w:lang w:val="lv-LV"/>
          </w:rPr>
          <w:t>līgumu</w:t>
        </w:r>
      </w:smartTag>
      <w:r w:rsidRPr="001D0B99">
        <w:rPr>
          <w:sz w:val="28"/>
          <w:szCs w:val="28"/>
          <w:lang w:val="lv-LV"/>
        </w:rPr>
        <w:t xml:space="preserve"> ietvaros, kuru dalībniece ir tās valsts</w:t>
      </w:r>
      <w:r w:rsidR="001D0B99">
        <w:rPr>
          <w:sz w:val="28"/>
          <w:szCs w:val="28"/>
          <w:lang w:val="lv-LV"/>
        </w:rPr>
        <w:t xml:space="preserve">. </w:t>
      </w:r>
    </w:p>
    <w:p w:rsidR="0064542B" w:rsidRPr="001D0B99" w:rsidRDefault="0064542B" w:rsidP="0064542B">
      <w:pPr>
        <w:ind w:firstLine="708"/>
        <w:jc w:val="both"/>
        <w:rPr>
          <w:sz w:val="28"/>
          <w:szCs w:val="28"/>
          <w:lang w:val="lv-LV"/>
        </w:rPr>
      </w:pPr>
    </w:p>
    <w:p w:rsidR="0064542B" w:rsidRPr="001D0B99" w:rsidRDefault="0064542B" w:rsidP="0064542B">
      <w:pPr>
        <w:jc w:val="center"/>
        <w:rPr>
          <w:b/>
          <w:sz w:val="28"/>
          <w:szCs w:val="28"/>
          <w:lang w:val="lv-LV"/>
        </w:rPr>
      </w:pPr>
      <w:r w:rsidRPr="001D0B99">
        <w:rPr>
          <w:b/>
          <w:sz w:val="28"/>
          <w:szCs w:val="28"/>
          <w:lang w:val="lv-LV"/>
        </w:rPr>
        <w:t>14. pants</w:t>
      </w:r>
    </w:p>
    <w:p w:rsidR="0064542B" w:rsidRPr="001D0B99" w:rsidRDefault="0064542B" w:rsidP="0064542B">
      <w:pPr>
        <w:ind w:firstLine="708"/>
        <w:jc w:val="both"/>
        <w:rPr>
          <w:sz w:val="28"/>
          <w:szCs w:val="28"/>
          <w:lang w:val="lv-LV"/>
        </w:rPr>
      </w:pPr>
      <w:r w:rsidRPr="001D0B99">
        <w:rPr>
          <w:sz w:val="28"/>
          <w:szCs w:val="28"/>
          <w:lang w:val="lv-LV"/>
        </w:rPr>
        <w:t xml:space="preserve">Pēc </w:t>
      </w:r>
      <w:r w:rsidR="00166492">
        <w:rPr>
          <w:sz w:val="28"/>
          <w:szCs w:val="28"/>
          <w:lang w:val="lv-LV"/>
        </w:rPr>
        <w:t xml:space="preserve">Pušu </w:t>
      </w:r>
      <w:r w:rsidRPr="001D0B99">
        <w:rPr>
          <w:sz w:val="28"/>
          <w:szCs w:val="28"/>
          <w:lang w:val="lv-LV"/>
        </w:rPr>
        <w:t xml:space="preserve">abpusējas vienošanās šis </w:t>
      </w:r>
      <w:r w:rsidR="00615741" w:rsidRPr="001D0B99">
        <w:rPr>
          <w:sz w:val="28"/>
          <w:szCs w:val="28"/>
          <w:lang w:val="lv-LV"/>
        </w:rPr>
        <w:t>l</w:t>
      </w:r>
      <w:r w:rsidRPr="001D0B99">
        <w:rPr>
          <w:sz w:val="28"/>
          <w:szCs w:val="28"/>
          <w:lang w:val="lv-LV"/>
        </w:rPr>
        <w:t xml:space="preserve">īgums var tikt grozīts un papildināts, kas tiek noformēts atsevišķu protokolu veidā un ir tā neatņemama sastāvdaļa un stājas spēkā šī </w:t>
      </w:r>
      <w:r w:rsidR="00615741" w:rsidRPr="001D0B99">
        <w:rPr>
          <w:sz w:val="28"/>
          <w:szCs w:val="28"/>
          <w:lang w:val="lv-LV"/>
        </w:rPr>
        <w:t>l</w:t>
      </w:r>
      <w:r w:rsidRPr="001D0B99">
        <w:rPr>
          <w:sz w:val="28"/>
          <w:szCs w:val="28"/>
          <w:lang w:val="lv-LV"/>
        </w:rPr>
        <w:t>īguma 15.pantā noteiktajā kārtībā.</w:t>
      </w:r>
    </w:p>
    <w:p w:rsidR="0064542B" w:rsidRPr="001D0B99" w:rsidRDefault="0064542B" w:rsidP="0064542B">
      <w:pPr>
        <w:ind w:firstLine="708"/>
        <w:jc w:val="both"/>
        <w:rPr>
          <w:b/>
          <w:sz w:val="28"/>
          <w:szCs w:val="28"/>
          <w:u w:val="single"/>
          <w:lang w:val="lv-LV"/>
        </w:rPr>
      </w:pPr>
    </w:p>
    <w:p w:rsidR="0064542B" w:rsidRPr="001D0B99" w:rsidRDefault="0064542B" w:rsidP="0064542B">
      <w:pPr>
        <w:jc w:val="center"/>
        <w:rPr>
          <w:b/>
          <w:sz w:val="28"/>
          <w:szCs w:val="28"/>
          <w:lang w:val="lv-LV"/>
        </w:rPr>
      </w:pPr>
      <w:r w:rsidRPr="001D0B99">
        <w:rPr>
          <w:b/>
          <w:sz w:val="28"/>
          <w:szCs w:val="28"/>
          <w:lang w:val="lv-LV"/>
        </w:rPr>
        <w:t>15. pants</w:t>
      </w:r>
    </w:p>
    <w:p w:rsidR="0064542B" w:rsidRPr="0010695D" w:rsidRDefault="0064542B" w:rsidP="0064542B">
      <w:pPr>
        <w:pStyle w:val="BodyText"/>
        <w:ind w:right="-1" w:firstLine="567"/>
        <w:rPr>
          <w:sz w:val="28"/>
        </w:rPr>
      </w:pPr>
      <w:r w:rsidRPr="001D0B99">
        <w:rPr>
          <w:sz w:val="28"/>
        </w:rPr>
        <w:t xml:space="preserve">1. Šis </w:t>
      </w:r>
      <w:r w:rsidR="00615741" w:rsidRPr="001D0B99">
        <w:rPr>
          <w:sz w:val="28"/>
        </w:rPr>
        <w:t>l</w:t>
      </w:r>
      <w:r w:rsidRPr="001D0B99">
        <w:rPr>
          <w:sz w:val="28"/>
        </w:rPr>
        <w:t>īgums stājas spēkā datumā, kad pa diplomātiskajiem kanāliem ir saņemts pēdējais rakstveida paziņojums</w:t>
      </w:r>
      <w:r w:rsidR="0042405A">
        <w:rPr>
          <w:sz w:val="28"/>
        </w:rPr>
        <w:t xml:space="preserve"> </w:t>
      </w:r>
      <w:r w:rsidR="0042405A" w:rsidRPr="0010695D">
        <w:rPr>
          <w:sz w:val="28"/>
        </w:rPr>
        <w:t>par to</w:t>
      </w:r>
      <w:r w:rsidRPr="001D0B99">
        <w:rPr>
          <w:sz w:val="28"/>
        </w:rPr>
        <w:t xml:space="preserve">, ka </w:t>
      </w:r>
      <w:r w:rsidR="0042405A" w:rsidRPr="0010695D">
        <w:rPr>
          <w:sz w:val="28"/>
        </w:rPr>
        <w:t xml:space="preserve">Puses </w:t>
      </w:r>
      <w:r w:rsidRPr="0010695D">
        <w:rPr>
          <w:sz w:val="28"/>
        </w:rPr>
        <w:t>ir izpildī</w:t>
      </w:r>
      <w:r w:rsidR="0042405A" w:rsidRPr="0010695D">
        <w:rPr>
          <w:sz w:val="28"/>
        </w:rPr>
        <w:t>jušas</w:t>
      </w:r>
      <w:r w:rsidRPr="0010695D">
        <w:rPr>
          <w:sz w:val="28"/>
        </w:rPr>
        <w:t xml:space="preserve"> </w:t>
      </w:r>
      <w:r w:rsidR="0042405A" w:rsidRPr="0010695D">
        <w:rPr>
          <w:sz w:val="28"/>
        </w:rPr>
        <w:t xml:space="preserve">valsts </w:t>
      </w:r>
      <w:r w:rsidRPr="0010695D">
        <w:rPr>
          <w:sz w:val="28"/>
        </w:rPr>
        <w:t xml:space="preserve">iekšējās procedūras, kas nepieciešamas, lai šis </w:t>
      </w:r>
      <w:r w:rsidR="00615741" w:rsidRPr="0010695D">
        <w:rPr>
          <w:sz w:val="28"/>
        </w:rPr>
        <w:t>l</w:t>
      </w:r>
      <w:r w:rsidRPr="0010695D">
        <w:rPr>
          <w:sz w:val="28"/>
        </w:rPr>
        <w:t>īgums stātos spēkā.</w:t>
      </w:r>
    </w:p>
    <w:p w:rsidR="0064542B" w:rsidRDefault="0064542B" w:rsidP="0064542B">
      <w:pPr>
        <w:pStyle w:val="BodyText"/>
        <w:ind w:right="-1" w:firstLine="567"/>
        <w:rPr>
          <w:sz w:val="28"/>
        </w:rPr>
      </w:pPr>
      <w:r w:rsidRPr="001D0B99">
        <w:rPr>
          <w:sz w:val="28"/>
        </w:rPr>
        <w:t xml:space="preserve">2. Šis </w:t>
      </w:r>
      <w:r w:rsidR="00615741" w:rsidRPr="001D0B99">
        <w:rPr>
          <w:sz w:val="28"/>
        </w:rPr>
        <w:t>l</w:t>
      </w:r>
      <w:r w:rsidRPr="001D0B99">
        <w:rPr>
          <w:sz w:val="28"/>
        </w:rPr>
        <w:t xml:space="preserve">īgums ir noslēgts uz nenoteiktu laiku. </w:t>
      </w:r>
      <w:r w:rsidRPr="0010695D">
        <w:rPr>
          <w:sz w:val="28"/>
        </w:rPr>
        <w:t xml:space="preserve">Katra Puse var izbeigt šī </w:t>
      </w:r>
      <w:r w:rsidR="00615741" w:rsidRPr="0010695D">
        <w:rPr>
          <w:sz w:val="28"/>
        </w:rPr>
        <w:t>l</w:t>
      </w:r>
      <w:r w:rsidRPr="0010695D">
        <w:rPr>
          <w:sz w:val="28"/>
        </w:rPr>
        <w:t>īguma darbību, par to rakstiski paziņojot otrai Pusei</w:t>
      </w:r>
      <w:r w:rsidR="0042405A" w:rsidRPr="0010695D">
        <w:rPr>
          <w:sz w:val="28"/>
        </w:rPr>
        <w:t xml:space="preserve"> pa diplomātiskajiem kanāliem</w:t>
      </w:r>
      <w:r w:rsidRPr="0010695D">
        <w:rPr>
          <w:sz w:val="28"/>
        </w:rPr>
        <w:t xml:space="preserve">. </w:t>
      </w:r>
      <w:r w:rsidR="0042405A" w:rsidRPr="0010695D">
        <w:rPr>
          <w:sz w:val="28"/>
        </w:rPr>
        <w:t xml:space="preserve">Šī </w:t>
      </w:r>
      <w:r w:rsidR="00615741" w:rsidRPr="0010695D">
        <w:rPr>
          <w:sz w:val="28"/>
        </w:rPr>
        <w:t>l</w:t>
      </w:r>
      <w:r w:rsidRPr="0010695D">
        <w:rPr>
          <w:sz w:val="28"/>
        </w:rPr>
        <w:t>īguma darbība tiek izbeigta</w:t>
      </w:r>
      <w:r w:rsidR="0042405A" w:rsidRPr="0010695D">
        <w:rPr>
          <w:sz w:val="28"/>
        </w:rPr>
        <w:t xml:space="preserve"> pēc sešiem mēnešiem</w:t>
      </w:r>
      <w:r w:rsidR="0010695D" w:rsidRPr="0010695D">
        <w:rPr>
          <w:sz w:val="28"/>
        </w:rPr>
        <w:t xml:space="preserve"> </w:t>
      </w:r>
      <w:r w:rsidRPr="0010695D">
        <w:rPr>
          <w:sz w:val="28"/>
        </w:rPr>
        <w:t>no datuma, kad viena no Pusēm ir saņēmusi šādu paziņojumu.</w:t>
      </w:r>
    </w:p>
    <w:p w:rsidR="0085576A" w:rsidRPr="0010695D" w:rsidRDefault="0085576A" w:rsidP="0064542B">
      <w:pPr>
        <w:pStyle w:val="BodyText"/>
        <w:ind w:right="-1" w:firstLine="567"/>
        <w:rPr>
          <w:sz w:val="28"/>
        </w:rPr>
      </w:pPr>
      <w:r>
        <w:rPr>
          <w:sz w:val="28"/>
        </w:rPr>
        <w:t>3. Šī līguma darbības izbeigšana neskar Pušu saistību izpildi, kas izriet no šī līguma 8 panta.</w:t>
      </w:r>
    </w:p>
    <w:p w:rsidR="0064542B" w:rsidRPr="001D0B99" w:rsidRDefault="0064542B" w:rsidP="0064542B">
      <w:pPr>
        <w:jc w:val="both"/>
        <w:rPr>
          <w:sz w:val="28"/>
          <w:szCs w:val="28"/>
          <w:lang w:val="lv-LV"/>
        </w:rPr>
      </w:pPr>
    </w:p>
    <w:p w:rsidR="0064542B" w:rsidRPr="001D0B99" w:rsidRDefault="0064542B" w:rsidP="0064542B">
      <w:pPr>
        <w:jc w:val="both"/>
        <w:rPr>
          <w:sz w:val="28"/>
          <w:szCs w:val="28"/>
          <w:lang w:val="lv-LV"/>
        </w:rPr>
      </w:pPr>
      <w:r w:rsidRPr="001D0B99">
        <w:rPr>
          <w:sz w:val="28"/>
          <w:szCs w:val="28"/>
          <w:lang w:val="lv-LV"/>
        </w:rPr>
        <w:t xml:space="preserve">Parakstīts 20__. gada „____” __________ divos eksemplāros, katrs latviešu, turkmēņu un krievu valodā, turklāt visiem trim tekstiem ir vienāds spēks. Atšķirīgas šī </w:t>
      </w:r>
      <w:r w:rsidR="00615741" w:rsidRPr="001D0B99">
        <w:rPr>
          <w:sz w:val="28"/>
          <w:szCs w:val="28"/>
          <w:lang w:val="lv-LV"/>
        </w:rPr>
        <w:t>l</w:t>
      </w:r>
      <w:r w:rsidRPr="001D0B99">
        <w:rPr>
          <w:sz w:val="28"/>
          <w:szCs w:val="28"/>
          <w:lang w:val="lv-LV"/>
        </w:rPr>
        <w:t xml:space="preserve">īguma </w:t>
      </w:r>
      <w:r w:rsidR="0060514D">
        <w:rPr>
          <w:sz w:val="28"/>
          <w:szCs w:val="28"/>
          <w:lang w:val="lv-LV"/>
        </w:rPr>
        <w:t xml:space="preserve">noteikumu </w:t>
      </w:r>
      <w:r w:rsidRPr="001D0B99">
        <w:rPr>
          <w:sz w:val="28"/>
          <w:szCs w:val="28"/>
          <w:lang w:val="lv-LV"/>
        </w:rPr>
        <w:t>interpretācijas gadījumā teksts krievu valodā ir noteicošais.</w:t>
      </w:r>
    </w:p>
    <w:p w:rsidR="0064542B" w:rsidRPr="001D0B99" w:rsidRDefault="0064542B" w:rsidP="0064542B">
      <w:pPr>
        <w:jc w:val="both"/>
        <w:rPr>
          <w:sz w:val="28"/>
          <w:szCs w:val="28"/>
          <w:lang w:val="lv-LV"/>
        </w:rPr>
      </w:pPr>
    </w:p>
    <w:tbl>
      <w:tblPr>
        <w:tblW w:w="0" w:type="auto"/>
        <w:tblLook w:val="01E0" w:firstRow="1" w:lastRow="1" w:firstColumn="1" w:lastColumn="1" w:noHBand="0" w:noVBand="0"/>
      </w:tblPr>
      <w:tblGrid>
        <w:gridCol w:w="4303"/>
        <w:gridCol w:w="4303"/>
      </w:tblGrid>
      <w:tr w:rsidR="0064542B" w:rsidRPr="001D0B99" w:rsidTr="00DC5492">
        <w:tc>
          <w:tcPr>
            <w:tcW w:w="4303" w:type="dxa"/>
            <w:shd w:val="clear" w:color="auto" w:fill="auto"/>
          </w:tcPr>
          <w:p w:rsidR="0064542B" w:rsidRPr="001D0B99" w:rsidRDefault="0064542B" w:rsidP="00DC5492">
            <w:pPr>
              <w:jc w:val="center"/>
              <w:rPr>
                <w:b/>
                <w:sz w:val="28"/>
                <w:szCs w:val="28"/>
                <w:lang w:val="lv-LV"/>
              </w:rPr>
            </w:pPr>
            <w:r w:rsidRPr="001D0B99">
              <w:rPr>
                <w:b/>
                <w:sz w:val="28"/>
                <w:szCs w:val="28"/>
                <w:lang w:val="lv-LV"/>
              </w:rPr>
              <w:t>Latvijas Republikas</w:t>
            </w:r>
          </w:p>
          <w:p w:rsidR="0064542B" w:rsidRPr="001D0B99" w:rsidRDefault="0064542B" w:rsidP="00DC5492">
            <w:pPr>
              <w:jc w:val="center"/>
              <w:rPr>
                <w:b/>
                <w:sz w:val="28"/>
                <w:szCs w:val="28"/>
                <w:lang w:val="lv-LV"/>
              </w:rPr>
            </w:pPr>
            <w:r w:rsidRPr="001D0B99">
              <w:rPr>
                <w:b/>
                <w:sz w:val="28"/>
                <w:szCs w:val="28"/>
                <w:lang w:val="lv-LV"/>
              </w:rPr>
              <w:t>valdības vārdā</w:t>
            </w:r>
          </w:p>
        </w:tc>
        <w:tc>
          <w:tcPr>
            <w:tcW w:w="4303" w:type="dxa"/>
            <w:shd w:val="clear" w:color="auto" w:fill="auto"/>
          </w:tcPr>
          <w:p w:rsidR="0064542B" w:rsidRPr="001D0B99" w:rsidRDefault="0064542B" w:rsidP="00DC5492">
            <w:pPr>
              <w:jc w:val="center"/>
              <w:rPr>
                <w:b/>
                <w:sz w:val="28"/>
                <w:szCs w:val="28"/>
                <w:lang w:val="lv-LV"/>
              </w:rPr>
            </w:pPr>
            <w:r w:rsidRPr="001D0B99">
              <w:rPr>
                <w:b/>
                <w:sz w:val="28"/>
                <w:szCs w:val="28"/>
                <w:lang w:val="lv-LV"/>
              </w:rPr>
              <w:t>Turkmenistānas</w:t>
            </w:r>
          </w:p>
          <w:p w:rsidR="0064542B" w:rsidRPr="001D0B99" w:rsidRDefault="0064542B" w:rsidP="00DC5492">
            <w:pPr>
              <w:jc w:val="center"/>
              <w:rPr>
                <w:b/>
                <w:sz w:val="28"/>
                <w:szCs w:val="28"/>
                <w:lang w:val="lv-LV"/>
              </w:rPr>
            </w:pPr>
            <w:r w:rsidRPr="001D0B99">
              <w:rPr>
                <w:b/>
                <w:sz w:val="28"/>
                <w:szCs w:val="28"/>
                <w:lang w:val="lv-LV"/>
              </w:rPr>
              <w:t>valdības vārdā</w:t>
            </w:r>
          </w:p>
        </w:tc>
      </w:tr>
    </w:tbl>
    <w:p w:rsidR="00A143B3" w:rsidRPr="004F3BDB" w:rsidRDefault="00A143B3" w:rsidP="00A143B3">
      <w:pPr>
        <w:rPr>
          <w:sz w:val="28"/>
          <w:szCs w:val="28"/>
          <w:lang w:val="en-US"/>
        </w:rPr>
      </w:pPr>
    </w:p>
    <w:p w:rsidR="00A143B3" w:rsidRPr="00E36CD8" w:rsidRDefault="00A143B3" w:rsidP="00A143B3">
      <w:pPr>
        <w:rPr>
          <w:sz w:val="20"/>
          <w:szCs w:val="20"/>
          <w:lang w:val="en-US"/>
        </w:rPr>
      </w:pPr>
    </w:p>
    <w:p w:rsidR="00C01A99" w:rsidRPr="00E36CD8" w:rsidRDefault="00C01A99" w:rsidP="00C01A99">
      <w:pPr>
        <w:rPr>
          <w:sz w:val="28"/>
          <w:szCs w:val="28"/>
          <w:lang w:val="en-US"/>
        </w:rPr>
      </w:pPr>
      <w:proofErr w:type="spellStart"/>
      <w:r w:rsidRPr="00E36CD8">
        <w:rPr>
          <w:sz w:val="28"/>
          <w:szCs w:val="28"/>
          <w:lang w:val="en-US"/>
        </w:rPr>
        <w:t>Iekšlietu</w:t>
      </w:r>
      <w:proofErr w:type="spellEnd"/>
      <w:r w:rsidRPr="00E36CD8">
        <w:rPr>
          <w:sz w:val="28"/>
          <w:szCs w:val="28"/>
          <w:lang w:val="en-US"/>
        </w:rPr>
        <w:t xml:space="preserve"> </w:t>
      </w:r>
      <w:proofErr w:type="spellStart"/>
      <w:r w:rsidRPr="00E36CD8">
        <w:rPr>
          <w:sz w:val="28"/>
          <w:szCs w:val="28"/>
          <w:lang w:val="en-US"/>
        </w:rPr>
        <w:t>ministrs</w:t>
      </w:r>
      <w:proofErr w:type="spellEnd"/>
      <w:r w:rsidRPr="00E36CD8">
        <w:rPr>
          <w:sz w:val="28"/>
          <w:szCs w:val="28"/>
          <w:lang w:val="en-US"/>
        </w:rPr>
        <w:t xml:space="preserve">                                                                                </w:t>
      </w:r>
      <w:proofErr w:type="spellStart"/>
      <w:r w:rsidRPr="00E36CD8">
        <w:rPr>
          <w:sz w:val="28"/>
          <w:szCs w:val="28"/>
          <w:lang w:val="en-US"/>
        </w:rPr>
        <w:t>R.Kozlovskis</w:t>
      </w:r>
      <w:proofErr w:type="spellEnd"/>
    </w:p>
    <w:p w:rsidR="00C01A99" w:rsidRPr="00E36CD8" w:rsidRDefault="00C01A99" w:rsidP="00C01A99">
      <w:pPr>
        <w:rPr>
          <w:sz w:val="28"/>
          <w:szCs w:val="28"/>
          <w:lang w:val="en-US"/>
        </w:rPr>
      </w:pPr>
    </w:p>
    <w:p w:rsidR="00C01A99" w:rsidRPr="00E36CD8" w:rsidRDefault="00C01A99" w:rsidP="00C01A99">
      <w:pPr>
        <w:rPr>
          <w:sz w:val="28"/>
          <w:szCs w:val="28"/>
          <w:lang w:val="en-US"/>
        </w:rPr>
      </w:pPr>
      <w:r w:rsidRPr="00E36CD8">
        <w:rPr>
          <w:sz w:val="28"/>
          <w:szCs w:val="28"/>
          <w:lang w:val="en-US"/>
        </w:rPr>
        <w:t xml:space="preserve"> </w:t>
      </w:r>
    </w:p>
    <w:p w:rsidR="00C01A99" w:rsidRDefault="00C01A99" w:rsidP="00C01A99">
      <w:pPr>
        <w:rPr>
          <w:sz w:val="28"/>
          <w:szCs w:val="28"/>
          <w:lang w:val="en-US"/>
        </w:rPr>
      </w:pPr>
      <w:proofErr w:type="spellStart"/>
      <w:r>
        <w:rPr>
          <w:sz w:val="28"/>
          <w:szCs w:val="28"/>
          <w:lang w:val="en-US"/>
        </w:rPr>
        <w:t>Vīza</w:t>
      </w:r>
      <w:proofErr w:type="spellEnd"/>
      <w:r>
        <w:rPr>
          <w:sz w:val="28"/>
          <w:szCs w:val="28"/>
          <w:lang w:val="en-US"/>
        </w:rPr>
        <w:t xml:space="preserve">: </w:t>
      </w:r>
      <w:proofErr w:type="spellStart"/>
      <w:r>
        <w:rPr>
          <w:sz w:val="28"/>
          <w:szCs w:val="28"/>
          <w:lang w:val="en-US"/>
        </w:rPr>
        <w:t>Valsts</w:t>
      </w:r>
      <w:proofErr w:type="spellEnd"/>
      <w:r>
        <w:rPr>
          <w:sz w:val="28"/>
          <w:szCs w:val="28"/>
          <w:lang w:val="en-US"/>
        </w:rPr>
        <w:t xml:space="preserve"> </w:t>
      </w:r>
      <w:proofErr w:type="spellStart"/>
      <w:r>
        <w:rPr>
          <w:sz w:val="28"/>
          <w:szCs w:val="28"/>
          <w:lang w:val="en-US"/>
        </w:rPr>
        <w:t>sekretāra</w:t>
      </w:r>
      <w:proofErr w:type="spellEnd"/>
    </w:p>
    <w:p w:rsidR="00C01A99" w:rsidRPr="00E36CD8" w:rsidRDefault="00C01A99" w:rsidP="00C01A99">
      <w:pPr>
        <w:rPr>
          <w:sz w:val="28"/>
          <w:szCs w:val="28"/>
          <w:lang w:val="en-US"/>
        </w:rPr>
      </w:pPr>
      <w:proofErr w:type="spellStart"/>
      <w:proofErr w:type="gramStart"/>
      <w:r>
        <w:rPr>
          <w:sz w:val="28"/>
          <w:szCs w:val="28"/>
          <w:lang w:val="en-US"/>
        </w:rPr>
        <w:t>pienākumu</w:t>
      </w:r>
      <w:proofErr w:type="spellEnd"/>
      <w:proofErr w:type="gramEnd"/>
      <w:r>
        <w:rPr>
          <w:sz w:val="28"/>
          <w:szCs w:val="28"/>
          <w:lang w:val="en-US"/>
        </w:rPr>
        <w:t xml:space="preserve"> </w:t>
      </w:r>
      <w:proofErr w:type="spellStart"/>
      <w:r>
        <w:rPr>
          <w:sz w:val="28"/>
          <w:szCs w:val="28"/>
          <w:lang w:val="en-US"/>
        </w:rPr>
        <w:t>izpildītāja</w:t>
      </w:r>
      <w:proofErr w:type="spellEnd"/>
      <w:r w:rsidRPr="00E36CD8">
        <w:rPr>
          <w:sz w:val="28"/>
          <w:szCs w:val="28"/>
          <w:lang w:val="en-US"/>
        </w:rPr>
        <w:t xml:space="preserve">            </w:t>
      </w:r>
      <w:r w:rsidRPr="00E36CD8">
        <w:rPr>
          <w:sz w:val="28"/>
          <w:szCs w:val="28"/>
          <w:lang w:val="en-US"/>
        </w:rPr>
        <w:tab/>
      </w:r>
      <w:r w:rsidRPr="00E36CD8">
        <w:rPr>
          <w:sz w:val="28"/>
          <w:szCs w:val="28"/>
          <w:lang w:val="en-US"/>
        </w:rPr>
        <w:tab/>
      </w:r>
      <w:r w:rsidRPr="00E36CD8">
        <w:rPr>
          <w:sz w:val="28"/>
          <w:szCs w:val="28"/>
          <w:lang w:val="en-US"/>
        </w:rPr>
        <w:tab/>
      </w:r>
      <w:r w:rsidRPr="00E36CD8">
        <w:rPr>
          <w:sz w:val="28"/>
          <w:szCs w:val="28"/>
          <w:lang w:val="en-US"/>
        </w:rPr>
        <w:tab/>
        <w:t xml:space="preserve">      </w:t>
      </w:r>
      <w:r>
        <w:rPr>
          <w:sz w:val="28"/>
          <w:szCs w:val="28"/>
          <w:lang w:val="en-US"/>
        </w:rPr>
        <w:tab/>
      </w:r>
      <w:r>
        <w:rPr>
          <w:sz w:val="28"/>
          <w:szCs w:val="28"/>
          <w:lang w:val="en-US"/>
        </w:rPr>
        <w:tab/>
        <w:t xml:space="preserve">  </w:t>
      </w:r>
      <w:r w:rsidRPr="00E36CD8">
        <w:rPr>
          <w:sz w:val="28"/>
          <w:szCs w:val="28"/>
          <w:lang w:val="en-US"/>
        </w:rPr>
        <w:t xml:space="preserve">   </w:t>
      </w:r>
      <w:proofErr w:type="spellStart"/>
      <w:r w:rsidRPr="00E36CD8">
        <w:rPr>
          <w:sz w:val="28"/>
          <w:szCs w:val="28"/>
          <w:lang w:val="en-US"/>
        </w:rPr>
        <w:t>I.</w:t>
      </w:r>
      <w:r>
        <w:rPr>
          <w:sz w:val="28"/>
          <w:szCs w:val="28"/>
          <w:lang w:val="en-US"/>
        </w:rPr>
        <w:t>Aire</w:t>
      </w:r>
      <w:proofErr w:type="spellEnd"/>
    </w:p>
    <w:p w:rsidR="00C01A99" w:rsidRPr="00166492" w:rsidRDefault="00C01A99" w:rsidP="00C01A99">
      <w:pPr>
        <w:rPr>
          <w:sz w:val="28"/>
          <w:szCs w:val="28"/>
          <w:lang w:val="en-US"/>
        </w:rPr>
      </w:pPr>
      <w:r w:rsidRPr="00E36CD8">
        <w:rPr>
          <w:sz w:val="28"/>
          <w:szCs w:val="28"/>
          <w:lang w:val="en-US"/>
        </w:rPr>
        <w:t xml:space="preserve"> </w:t>
      </w:r>
    </w:p>
    <w:p w:rsidR="00C01A99" w:rsidRPr="00E36CD8" w:rsidRDefault="00C01A99" w:rsidP="00C01A99">
      <w:pPr>
        <w:rPr>
          <w:sz w:val="20"/>
          <w:szCs w:val="20"/>
          <w:lang w:val="en-US"/>
        </w:rPr>
      </w:pPr>
      <w:r>
        <w:rPr>
          <w:sz w:val="20"/>
          <w:szCs w:val="20"/>
          <w:lang w:val="en-US"/>
        </w:rPr>
        <w:t>02.05</w:t>
      </w:r>
      <w:r w:rsidRPr="00E36CD8">
        <w:rPr>
          <w:sz w:val="20"/>
          <w:szCs w:val="20"/>
          <w:lang w:val="en-US"/>
        </w:rPr>
        <w:t>.201</w:t>
      </w:r>
      <w:r w:rsidR="00974402" w:rsidRPr="00974402">
        <w:rPr>
          <w:sz w:val="20"/>
          <w:szCs w:val="20"/>
          <w:lang w:val="en-US"/>
        </w:rPr>
        <w:t>3</w:t>
      </w:r>
      <w:r w:rsidRPr="00E36CD8">
        <w:rPr>
          <w:sz w:val="20"/>
          <w:szCs w:val="20"/>
          <w:lang w:val="en-US"/>
        </w:rPr>
        <w:t>. 10:38</w:t>
      </w:r>
    </w:p>
    <w:p w:rsidR="00C01A99" w:rsidRPr="00E36CD8" w:rsidRDefault="00C01A99" w:rsidP="00C01A99">
      <w:pPr>
        <w:rPr>
          <w:sz w:val="20"/>
          <w:szCs w:val="20"/>
          <w:lang w:val="en-US"/>
        </w:rPr>
      </w:pPr>
      <w:r>
        <w:rPr>
          <w:sz w:val="20"/>
          <w:szCs w:val="20"/>
          <w:lang w:val="en-US"/>
        </w:rPr>
        <w:t>2</w:t>
      </w:r>
      <w:r w:rsidR="00166492">
        <w:rPr>
          <w:sz w:val="20"/>
          <w:szCs w:val="20"/>
          <w:lang w:val="en-US"/>
        </w:rPr>
        <w:t>2</w:t>
      </w:r>
      <w:r w:rsidR="006F50DF">
        <w:rPr>
          <w:sz w:val="20"/>
          <w:szCs w:val="20"/>
          <w:lang w:val="en-US"/>
        </w:rPr>
        <w:t>36</w:t>
      </w:r>
      <w:bookmarkStart w:id="0" w:name="_GoBack"/>
      <w:bookmarkEnd w:id="0"/>
    </w:p>
    <w:p w:rsidR="00C01A99" w:rsidRPr="00E36CD8" w:rsidRDefault="00C01A99" w:rsidP="00C01A99">
      <w:pPr>
        <w:rPr>
          <w:sz w:val="20"/>
          <w:szCs w:val="20"/>
          <w:lang w:val="en-US"/>
        </w:rPr>
      </w:pPr>
      <w:r w:rsidRPr="00E36CD8">
        <w:rPr>
          <w:sz w:val="20"/>
          <w:szCs w:val="20"/>
          <w:lang w:val="en-US"/>
        </w:rPr>
        <w:t>K. Zagoskina</w:t>
      </w:r>
      <w:r w:rsidRPr="00E36CD8">
        <w:rPr>
          <w:sz w:val="20"/>
          <w:szCs w:val="20"/>
          <w:lang w:val="en-US"/>
        </w:rPr>
        <w:tab/>
      </w:r>
      <w:r w:rsidRPr="00E36CD8">
        <w:rPr>
          <w:sz w:val="20"/>
          <w:szCs w:val="20"/>
          <w:lang w:val="en-US"/>
        </w:rPr>
        <w:tab/>
      </w:r>
    </w:p>
    <w:p w:rsidR="00C01A99" w:rsidRPr="00E36CD8" w:rsidRDefault="00C01A99" w:rsidP="00C01A99">
      <w:pPr>
        <w:rPr>
          <w:sz w:val="20"/>
          <w:szCs w:val="20"/>
          <w:lang w:val="en-US"/>
        </w:rPr>
      </w:pPr>
      <w:r w:rsidRPr="00E36CD8">
        <w:rPr>
          <w:sz w:val="20"/>
          <w:szCs w:val="20"/>
          <w:lang w:val="en-US"/>
        </w:rPr>
        <w:t>67219584, karina.zagoskina@iem.gov.lv</w:t>
      </w:r>
    </w:p>
    <w:p w:rsidR="0064542B" w:rsidRPr="00A143B3" w:rsidRDefault="0064542B" w:rsidP="0064542B">
      <w:pPr>
        <w:rPr>
          <w:sz w:val="28"/>
          <w:szCs w:val="28"/>
          <w:lang w:val="en-US"/>
        </w:rPr>
      </w:pPr>
    </w:p>
    <w:sectPr w:rsidR="0064542B" w:rsidRPr="00A143B3" w:rsidSect="00DC5492">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D6" w:rsidRDefault="009E7CD6" w:rsidP="0064542B">
      <w:r>
        <w:separator/>
      </w:r>
    </w:p>
  </w:endnote>
  <w:endnote w:type="continuationSeparator" w:id="0">
    <w:p w:rsidR="009E7CD6" w:rsidRDefault="009E7CD6" w:rsidP="0064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utch TL">
    <w:panose1 w:val="02020503060505020304"/>
    <w:charset w:val="BA"/>
    <w:family w:val="roman"/>
    <w:pitch w:val="variable"/>
    <w:sig w:usb0="800002AF" w:usb1="5000204A" w:usb2="00000000" w:usb3="00000000" w:csb0="0000009F"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D6" w:rsidRPr="00A143B3" w:rsidRDefault="009E7CD6" w:rsidP="00A143B3">
    <w:pPr>
      <w:jc w:val="both"/>
      <w:rPr>
        <w:sz w:val="20"/>
        <w:szCs w:val="20"/>
        <w:lang w:val="lv-LV"/>
      </w:rPr>
    </w:pPr>
    <w:r w:rsidRPr="00627659">
      <w:rPr>
        <w:sz w:val="20"/>
        <w:szCs w:val="20"/>
      </w:rPr>
      <w:t>I</w:t>
    </w:r>
    <w:r>
      <w:rPr>
        <w:sz w:val="20"/>
        <w:szCs w:val="20"/>
      </w:rPr>
      <w:t>EMSl</w:t>
    </w:r>
    <w:r w:rsidR="00C01A99">
      <w:rPr>
        <w:sz w:val="20"/>
        <w:szCs w:val="20"/>
        <w:lang w:val="lv-LV"/>
      </w:rPr>
      <w:t>_02051</w:t>
    </w:r>
    <w:r>
      <w:rPr>
        <w:sz w:val="20"/>
        <w:szCs w:val="20"/>
        <w:lang w:val="lv-LV"/>
      </w:rPr>
      <w:t>3</w:t>
    </w:r>
    <w:r w:rsidRPr="00627659">
      <w:rPr>
        <w:sz w:val="20"/>
        <w:szCs w:val="20"/>
      </w:rPr>
      <w:t>_</w:t>
    </w:r>
    <w:r w:rsidRPr="00627659">
      <w:rPr>
        <w:sz w:val="20"/>
        <w:szCs w:val="20"/>
        <w:lang w:val="lv-LV"/>
      </w:rPr>
      <w:t>Turk</w:t>
    </w:r>
    <w:r w:rsidRPr="00627659">
      <w:rPr>
        <w:sz w:val="20"/>
        <w:szCs w:val="20"/>
      </w:rPr>
      <w:t xml:space="preserve">; Latvijas Republikas valdības un </w:t>
    </w:r>
    <w:r w:rsidRPr="00627659">
      <w:rPr>
        <w:sz w:val="20"/>
        <w:szCs w:val="20"/>
        <w:lang w:val="lv-LV"/>
      </w:rPr>
      <w:t xml:space="preserve">Turkmenistānas </w:t>
    </w:r>
    <w:r w:rsidRPr="00627659">
      <w:rPr>
        <w:sz w:val="20"/>
        <w:szCs w:val="20"/>
      </w:rPr>
      <w:t>valdības līguma par sadarbību</w:t>
    </w:r>
    <w:r w:rsidRPr="00627659">
      <w:rPr>
        <w:sz w:val="20"/>
        <w:szCs w:val="20"/>
        <w:lang w:val="lv-LV"/>
      </w:rPr>
      <w:t xml:space="preserve"> cīņā pret terorismu, organizēto noziedzību un nelegālu narkotisko vielu, psihotropo vielu un prekursoru apriti un cit</w:t>
    </w:r>
    <w:r>
      <w:rPr>
        <w:sz w:val="20"/>
        <w:szCs w:val="20"/>
        <w:lang w:val="lv-LV"/>
      </w:rPr>
      <w:t>a veida</w:t>
    </w:r>
    <w:r w:rsidRPr="00627659">
      <w:rPr>
        <w:sz w:val="20"/>
        <w:szCs w:val="20"/>
        <w:lang w:val="lv-LV"/>
      </w:rPr>
      <w:t xml:space="preserve"> noziedzīgiem nodarījumiem projekts</w:t>
    </w:r>
  </w:p>
  <w:p w:rsidR="009E7CD6" w:rsidRDefault="009E7CD6" w:rsidP="00A143B3">
    <w:pPr>
      <w:pStyle w:val="Footer"/>
    </w:pPr>
  </w:p>
  <w:p w:rsidR="009E7CD6" w:rsidRDefault="009E7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D6" w:rsidRPr="00A143B3" w:rsidRDefault="009E7CD6" w:rsidP="00A143B3">
    <w:pPr>
      <w:jc w:val="both"/>
      <w:rPr>
        <w:sz w:val="20"/>
        <w:szCs w:val="20"/>
        <w:lang w:val="lv-LV"/>
      </w:rPr>
    </w:pPr>
    <w:r w:rsidRPr="00627659">
      <w:rPr>
        <w:sz w:val="20"/>
        <w:szCs w:val="20"/>
      </w:rPr>
      <w:t>I</w:t>
    </w:r>
    <w:r>
      <w:rPr>
        <w:sz w:val="20"/>
        <w:szCs w:val="20"/>
      </w:rPr>
      <w:t>EMSl</w:t>
    </w:r>
    <w:r w:rsidR="00C01A99">
      <w:rPr>
        <w:sz w:val="20"/>
        <w:szCs w:val="20"/>
        <w:lang w:val="lv-LV"/>
      </w:rPr>
      <w:t>_0205</w:t>
    </w:r>
    <w:r>
      <w:rPr>
        <w:sz w:val="20"/>
        <w:szCs w:val="20"/>
        <w:lang w:val="lv-LV"/>
      </w:rPr>
      <w:t>13</w:t>
    </w:r>
    <w:r w:rsidRPr="00627659">
      <w:rPr>
        <w:sz w:val="20"/>
        <w:szCs w:val="20"/>
      </w:rPr>
      <w:t>_</w:t>
    </w:r>
    <w:r w:rsidRPr="00627659">
      <w:rPr>
        <w:sz w:val="20"/>
        <w:szCs w:val="20"/>
        <w:lang w:val="lv-LV"/>
      </w:rPr>
      <w:t>Turk</w:t>
    </w:r>
    <w:r w:rsidRPr="00627659">
      <w:rPr>
        <w:sz w:val="20"/>
        <w:szCs w:val="20"/>
      </w:rPr>
      <w:t xml:space="preserve">; Latvijas Republikas valdības un </w:t>
    </w:r>
    <w:r w:rsidRPr="00627659">
      <w:rPr>
        <w:sz w:val="20"/>
        <w:szCs w:val="20"/>
        <w:lang w:val="lv-LV"/>
      </w:rPr>
      <w:t xml:space="preserve">Turkmenistānas </w:t>
    </w:r>
    <w:r w:rsidRPr="00627659">
      <w:rPr>
        <w:sz w:val="20"/>
        <w:szCs w:val="20"/>
      </w:rPr>
      <w:t>valdības līguma par sadarbību</w:t>
    </w:r>
    <w:r w:rsidRPr="00627659">
      <w:rPr>
        <w:sz w:val="20"/>
        <w:szCs w:val="20"/>
        <w:lang w:val="lv-LV"/>
      </w:rPr>
      <w:t xml:space="preserve"> cīņā pret terorismu, organizēto noziedzību un nelegālu narkotisko vielu, psihotropo vielu un prekursoru apriti un cit</w:t>
    </w:r>
    <w:r>
      <w:rPr>
        <w:sz w:val="20"/>
        <w:szCs w:val="20"/>
        <w:lang w:val="lv-LV"/>
      </w:rPr>
      <w:t>a veida</w:t>
    </w:r>
    <w:r w:rsidRPr="00627659">
      <w:rPr>
        <w:sz w:val="20"/>
        <w:szCs w:val="20"/>
        <w:lang w:val="lv-LV"/>
      </w:rPr>
      <w:t xml:space="preserve"> noziedzīgiem nodarījumiem projekts</w:t>
    </w:r>
  </w:p>
  <w:p w:rsidR="009E7CD6" w:rsidRDefault="009E7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D6" w:rsidRDefault="009E7CD6" w:rsidP="0064542B">
      <w:r>
        <w:separator/>
      </w:r>
    </w:p>
  </w:footnote>
  <w:footnote w:type="continuationSeparator" w:id="0">
    <w:p w:rsidR="009E7CD6" w:rsidRDefault="009E7CD6" w:rsidP="00645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D6" w:rsidRDefault="009E7CD6" w:rsidP="00DC5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7CD6" w:rsidRDefault="009E7CD6" w:rsidP="00DC549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D6" w:rsidRDefault="009E7CD6" w:rsidP="00DC5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50DF">
      <w:rPr>
        <w:rStyle w:val="PageNumber"/>
        <w:noProof/>
      </w:rPr>
      <w:t>8</w:t>
    </w:r>
    <w:r>
      <w:rPr>
        <w:rStyle w:val="PageNumber"/>
      </w:rPr>
      <w:fldChar w:fldCharType="end"/>
    </w:r>
  </w:p>
  <w:p w:rsidR="009E7CD6" w:rsidRDefault="009E7CD6" w:rsidP="00DC549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00FEA"/>
    <w:multiLevelType w:val="hybridMultilevel"/>
    <w:tmpl w:val="7E9453A2"/>
    <w:lvl w:ilvl="0" w:tplc="CE424CD0">
      <w:numFmt w:val="bullet"/>
      <w:lvlText w:val="-"/>
      <w:lvlJc w:val="left"/>
      <w:pPr>
        <w:tabs>
          <w:tab w:val="num" w:pos="1440"/>
        </w:tabs>
        <w:ind w:left="1440" w:hanging="360"/>
      </w:pPr>
      <w:rPr>
        <w:rFonts w:ascii="Dutch TL" w:eastAsia="Times New Roman" w:hAnsi="Dutch TL" w:cs="Times New Roman" w:hint="default"/>
        <w:sz w:val="26"/>
        <w:u w:val="none"/>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
    <w:nsid w:val="2CA03787"/>
    <w:multiLevelType w:val="hybridMultilevel"/>
    <w:tmpl w:val="7F429492"/>
    <w:lvl w:ilvl="0" w:tplc="53CE9BE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5BBB5AE5"/>
    <w:multiLevelType w:val="hybridMultilevel"/>
    <w:tmpl w:val="1744C964"/>
    <w:lvl w:ilvl="0" w:tplc="A00467E4">
      <w:start w:val="2"/>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BDC37E1"/>
    <w:multiLevelType w:val="hybridMultilevel"/>
    <w:tmpl w:val="06BCC36A"/>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2B"/>
    <w:rsid w:val="00000742"/>
    <w:rsid w:val="0010695D"/>
    <w:rsid w:val="00166492"/>
    <w:rsid w:val="00191F3D"/>
    <w:rsid w:val="001D0B99"/>
    <w:rsid w:val="001F22C1"/>
    <w:rsid w:val="002862CB"/>
    <w:rsid w:val="002909EE"/>
    <w:rsid w:val="00372398"/>
    <w:rsid w:val="003A3553"/>
    <w:rsid w:val="00417123"/>
    <w:rsid w:val="0042405A"/>
    <w:rsid w:val="0047733E"/>
    <w:rsid w:val="004870DD"/>
    <w:rsid w:val="004A2AD5"/>
    <w:rsid w:val="004A3EAB"/>
    <w:rsid w:val="004A45EC"/>
    <w:rsid w:val="00504BB9"/>
    <w:rsid w:val="00520A47"/>
    <w:rsid w:val="00521363"/>
    <w:rsid w:val="005A00E4"/>
    <w:rsid w:val="005F0EF9"/>
    <w:rsid w:val="0060514D"/>
    <w:rsid w:val="00615741"/>
    <w:rsid w:val="0064313F"/>
    <w:rsid w:val="0064542B"/>
    <w:rsid w:val="00673DCD"/>
    <w:rsid w:val="006F50DF"/>
    <w:rsid w:val="00741F72"/>
    <w:rsid w:val="007502D2"/>
    <w:rsid w:val="007513AA"/>
    <w:rsid w:val="00780FEB"/>
    <w:rsid w:val="007A1819"/>
    <w:rsid w:val="007B6139"/>
    <w:rsid w:val="007F00BD"/>
    <w:rsid w:val="00820654"/>
    <w:rsid w:val="00850CDE"/>
    <w:rsid w:val="0085576A"/>
    <w:rsid w:val="008577A7"/>
    <w:rsid w:val="008D09C4"/>
    <w:rsid w:val="00906B2C"/>
    <w:rsid w:val="00955697"/>
    <w:rsid w:val="00962F00"/>
    <w:rsid w:val="00974402"/>
    <w:rsid w:val="00976F36"/>
    <w:rsid w:val="00983C63"/>
    <w:rsid w:val="00984AEC"/>
    <w:rsid w:val="009E45A2"/>
    <w:rsid w:val="009E7CD6"/>
    <w:rsid w:val="00A143B3"/>
    <w:rsid w:val="00AC2F1C"/>
    <w:rsid w:val="00BB06D4"/>
    <w:rsid w:val="00BB64D4"/>
    <w:rsid w:val="00BE0045"/>
    <w:rsid w:val="00C01A99"/>
    <w:rsid w:val="00C25ACE"/>
    <w:rsid w:val="00C40B68"/>
    <w:rsid w:val="00CA5B30"/>
    <w:rsid w:val="00D6619A"/>
    <w:rsid w:val="00DA7106"/>
    <w:rsid w:val="00DB6713"/>
    <w:rsid w:val="00DC5492"/>
    <w:rsid w:val="00F200B9"/>
    <w:rsid w:val="00F720A7"/>
    <w:rsid w:val="00F93022"/>
    <w:rsid w:val="00FB6872"/>
    <w:rsid w:val="00FD7C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2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542B"/>
    <w:pPr>
      <w:tabs>
        <w:tab w:val="center" w:pos="4153"/>
        <w:tab w:val="right" w:pos="8306"/>
      </w:tabs>
    </w:pPr>
  </w:style>
  <w:style w:type="character" w:customStyle="1" w:styleId="HeaderChar">
    <w:name w:val="Header Char"/>
    <w:basedOn w:val="DefaultParagraphFont"/>
    <w:link w:val="Header"/>
    <w:rsid w:val="0064542B"/>
    <w:rPr>
      <w:rFonts w:ascii="Times New Roman" w:eastAsia="Times New Roman" w:hAnsi="Times New Roman" w:cs="Times New Roman"/>
      <w:sz w:val="24"/>
      <w:szCs w:val="24"/>
      <w:lang w:val="ru-RU" w:eastAsia="ru-RU"/>
    </w:rPr>
  </w:style>
  <w:style w:type="character" w:styleId="PageNumber">
    <w:name w:val="page number"/>
    <w:basedOn w:val="DefaultParagraphFont"/>
    <w:rsid w:val="0064542B"/>
  </w:style>
  <w:style w:type="paragraph" w:customStyle="1" w:styleId="Char">
    <w:name w:val="Char"/>
    <w:basedOn w:val="Normal"/>
    <w:rsid w:val="0064542B"/>
    <w:pPr>
      <w:spacing w:after="160" w:line="240" w:lineRule="exact"/>
    </w:pPr>
    <w:rPr>
      <w:rFonts w:ascii="Tahoma" w:hAnsi="Tahoma"/>
      <w:sz w:val="20"/>
      <w:szCs w:val="20"/>
      <w:lang w:val="en-US" w:eastAsia="en-US"/>
    </w:rPr>
  </w:style>
  <w:style w:type="paragraph" w:styleId="BodyText">
    <w:name w:val="Body Text"/>
    <w:basedOn w:val="Normal"/>
    <w:link w:val="BodyTextChar"/>
    <w:rsid w:val="0064542B"/>
    <w:pPr>
      <w:jc w:val="both"/>
    </w:pPr>
    <w:rPr>
      <w:lang w:val="lv-LV" w:eastAsia="en-US"/>
    </w:rPr>
  </w:style>
  <w:style w:type="character" w:customStyle="1" w:styleId="BodyTextChar">
    <w:name w:val="Body Text Char"/>
    <w:basedOn w:val="DefaultParagraphFont"/>
    <w:link w:val="BodyText"/>
    <w:rsid w:val="006454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42B"/>
    <w:pPr>
      <w:tabs>
        <w:tab w:val="center" w:pos="4153"/>
        <w:tab w:val="right" w:pos="8306"/>
      </w:tabs>
    </w:pPr>
  </w:style>
  <w:style w:type="character" w:customStyle="1" w:styleId="FooterChar">
    <w:name w:val="Footer Char"/>
    <w:basedOn w:val="DefaultParagraphFont"/>
    <w:link w:val="Footer"/>
    <w:uiPriority w:val="99"/>
    <w:rsid w:val="0064542B"/>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7502D2"/>
    <w:rPr>
      <w:sz w:val="16"/>
      <w:szCs w:val="16"/>
    </w:rPr>
  </w:style>
  <w:style w:type="paragraph" w:styleId="CommentText">
    <w:name w:val="annotation text"/>
    <w:basedOn w:val="Normal"/>
    <w:link w:val="CommentTextChar"/>
    <w:uiPriority w:val="99"/>
    <w:semiHidden/>
    <w:unhideWhenUsed/>
    <w:rsid w:val="007502D2"/>
    <w:rPr>
      <w:sz w:val="20"/>
      <w:szCs w:val="20"/>
    </w:rPr>
  </w:style>
  <w:style w:type="character" w:customStyle="1" w:styleId="CommentTextChar">
    <w:name w:val="Comment Text Char"/>
    <w:basedOn w:val="DefaultParagraphFont"/>
    <w:link w:val="CommentText"/>
    <w:uiPriority w:val="99"/>
    <w:semiHidden/>
    <w:rsid w:val="007502D2"/>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7502D2"/>
    <w:rPr>
      <w:b/>
      <w:bCs/>
    </w:rPr>
  </w:style>
  <w:style w:type="character" w:customStyle="1" w:styleId="CommentSubjectChar">
    <w:name w:val="Comment Subject Char"/>
    <w:basedOn w:val="CommentTextChar"/>
    <w:link w:val="CommentSubject"/>
    <w:uiPriority w:val="99"/>
    <w:semiHidden/>
    <w:rsid w:val="007502D2"/>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7502D2"/>
    <w:rPr>
      <w:rFonts w:ascii="Tahoma" w:hAnsi="Tahoma" w:cs="Tahoma"/>
      <w:sz w:val="16"/>
      <w:szCs w:val="16"/>
    </w:rPr>
  </w:style>
  <w:style w:type="character" w:customStyle="1" w:styleId="BalloonTextChar">
    <w:name w:val="Balloon Text Char"/>
    <w:basedOn w:val="DefaultParagraphFont"/>
    <w:link w:val="BalloonText"/>
    <w:uiPriority w:val="99"/>
    <w:semiHidden/>
    <w:rsid w:val="007502D2"/>
    <w:rPr>
      <w:rFonts w:ascii="Tahoma" w:eastAsia="Times New Roman" w:hAnsi="Tahoma" w:cs="Tahoma"/>
      <w:sz w:val="16"/>
      <w:szCs w:val="16"/>
      <w:lang w:val="ru-RU" w:eastAsia="ru-RU"/>
    </w:rPr>
  </w:style>
  <w:style w:type="paragraph" w:styleId="ListParagraph">
    <w:name w:val="List Paragraph"/>
    <w:basedOn w:val="Normal"/>
    <w:uiPriority w:val="34"/>
    <w:qFormat/>
    <w:rsid w:val="00751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2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542B"/>
    <w:pPr>
      <w:tabs>
        <w:tab w:val="center" w:pos="4153"/>
        <w:tab w:val="right" w:pos="8306"/>
      </w:tabs>
    </w:pPr>
  </w:style>
  <w:style w:type="character" w:customStyle="1" w:styleId="HeaderChar">
    <w:name w:val="Header Char"/>
    <w:basedOn w:val="DefaultParagraphFont"/>
    <w:link w:val="Header"/>
    <w:rsid w:val="0064542B"/>
    <w:rPr>
      <w:rFonts w:ascii="Times New Roman" w:eastAsia="Times New Roman" w:hAnsi="Times New Roman" w:cs="Times New Roman"/>
      <w:sz w:val="24"/>
      <w:szCs w:val="24"/>
      <w:lang w:val="ru-RU" w:eastAsia="ru-RU"/>
    </w:rPr>
  </w:style>
  <w:style w:type="character" w:styleId="PageNumber">
    <w:name w:val="page number"/>
    <w:basedOn w:val="DefaultParagraphFont"/>
    <w:rsid w:val="0064542B"/>
  </w:style>
  <w:style w:type="paragraph" w:customStyle="1" w:styleId="Char">
    <w:name w:val="Char"/>
    <w:basedOn w:val="Normal"/>
    <w:rsid w:val="0064542B"/>
    <w:pPr>
      <w:spacing w:after="160" w:line="240" w:lineRule="exact"/>
    </w:pPr>
    <w:rPr>
      <w:rFonts w:ascii="Tahoma" w:hAnsi="Tahoma"/>
      <w:sz w:val="20"/>
      <w:szCs w:val="20"/>
      <w:lang w:val="en-US" w:eastAsia="en-US"/>
    </w:rPr>
  </w:style>
  <w:style w:type="paragraph" w:styleId="BodyText">
    <w:name w:val="Body Text"/>
    <w:basedOn w:val="Normal"/>
    <w:link w:val="BodyTextChar"/>
    <w:rsid w:val="0064542B"/>
    <w:pPr>
      <w:jc w:val="both"/>
    </w:pPr>
    <w:rPr>
      <w:lang w:val="lv-LV" w:eastAsia="en-US"/>
    </w:rPr>
  </w:style>
  <w:style w:type="character" w:customStyle="1" w:styleId="BodyTextChar">
    <w:name w:val="Body Text Char"/>
    <w:basedOn w:val="DefaultParagraphFont"/>
    <w:link w:val="BodyText"/>
    <w:rsid w:val="006454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42B"/>
    <w:pPr>
      <w:tabs>
        <w:tab w:val="center" w:pos="4153"/>
        <w:tab w:val="right" w:pos="8306"/>
      </w:tabs>
    </w:pPr>
  </w:style>
  <w:style w:type="character" w:customStyle="1" w:styleId="FooterChar">
    <w:name w:val="Footer Char"/>
    <w:basedOn w:val="DefaultParagraphFont"/>
    <w:link w:val="Footer"/>
    <w:uiPriority w:val="99"/>
    <w:rsid w:val="0064542B"/>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7502D2"/>
    <w:rPr>
      <w:sz w:val="16"/>
      <w:szCs w:val="16"/>
    </w:rPr>
  </w:style>
  <w:style w:type="paragraph" w:styleId="CommentText">
    <w:name w:val="annotation text"/>
    <w:basedOn w:val="Normal"/>
    <w:link w:val="CommentTextChar"/>
    <w:uiPriority w:val="99"/>
    <w:semiHidden/>
    <w:unhideWhenUsed/>
    <w:rsid w:val="007502D2"/>
    <w:rPr>
      <w:sz w:val="20"/>
      <w:szCs w:val="20"/>
    </w:rPr>
  </w:style>
  <w:style w:type="character" w:customStyle="1" w:styleId="CommentTextChar">
    <w:name w:val="Comment Text Char"/>
    <w:basedOn w:val="DefaultParagraphFont"/>
    <w:link w:val="CommentText"/>
    <w:uiPriority w:val="99"/>
    <w:semiHidden/>
    <w:rsid w:val="007502D2"/>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7502D2"/>
    <w:rPr>
      <w:b/>
      <w:bCs/>
    </w:rPr>
  </w:style>
  <w:style w:type="character" w:customStyle="1" w:styleId="CommentSubjectChar">
    <w:name w:val="Comment Subject Char"/>
    <w:basedOn w:val="CommentTextChar"/>
    <w:link w:val="CommentSubject"/>
    <w:uiPriority w:val="99"/>
    <w:semiHidden/>
    <w:rsid w:val="007502D2"/>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7502D2"/>
    <w:rPr>
      <w:rFonts w:ascii="Tahoma" w:hAnsi="Tahoma" w:cs="Tahoma"/>
      <w:sz w:val="16"/>
      <w:szCs w:val="16"/>
    </w:rPr>
  </w:style>
  <w:style w:type="character" w:customStyle="1" w:styleId="BalloonTextChar">
    <w:name w:val="Balloon Text Char"/>
    <w:basedOn w:val="DefaultParagraphFont"/>
    <w:link w:val="BalloonText"/>
    <w:uiPriority w:val="99"/>
    <w:semiHidden/>
    <w:rsid w:val="007502D2"/>
    <w:rPr>
      <w:rFonts w:ascii="Tahoma" w:eastAsia="Times New Roman" w:hAnsi="Tahoma" w:cs="Tahoma"/>
      <w:sz w:val="16"/>
      <w:szCs w:val="16"/>
      <w:lang w:val="ru-RU" w:eastAsia="ru-RU"/>
    </w:rPr>
  </w:style>
  <w:style w:type="paragraph" w:styleId="ListParagraph">
    <w:name w:val="List Paragraph"/>
    <w:basedOn w:val="Normal"/>
    <w:uiPriority w:val="34"/>
    <w:qFormat/>
    <w:rsid w:val="00751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0BF5-43FE-473B-A630-00D9650F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11482</Words>
  <Characters>6546</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Latvijas Republikas valdības un Turkmenistānas valdības līguma par sadarbību cīņā pret terorismu, organizēto noziedzību un nelegālu narkotisko vielu, psihotropo vielu un prekursoru apriti un cita veida noziedzīgiem nodarījumiem projekts</vt:lpstr>
    </vt:vector>
  </TitlesOfParts>
  <Company>IeM</Company>
  <LinksUpToDate>false</LinksUpToDate>
  <CharactersWithSpaces>17993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Turkmenistānas valdības līguma par sadarbību cīņā pret terorismu, organizēto noziedzību un nelegālu narkotisko vielu, psihotropo vielu un prekursoru apriti un cita veida noziedzīgiem nodarījumiem projekts</dc:title>
  <dc:subject>Starptautisks līgums latviešu valodā</dc:subject>
  <dc:creator>Karina Zagoskina</dc:creator>
  <dc:description>karina.zagoskina@iem.gov.lv;_x000d_
67219584</dc:description>
  <cp:lastModifiedBy>Karina Zagoskina</cp:lastModifiedBy>
  <cp:revision>16</cp:revision>
  <cp:lastPrinted>2013-05-02T09:05:00Z</cp:lastPrinted>
  <dcterms:created xsi:type="dcterms:W3CDTF">2013-05-02T09:56:00Z</dcterms:created>
  <dcterms:modified xsi:type="dcterms:W3CDTF">2013-05-03T06:33:00Z</dcterms:modified>
</cp:coreProperties>
</file>