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EEB" w:rsidRPr="00111EBE" w:rsidRDefault="00E8399E" w:rsidP="00407EEB">
      <w:pPr>
        <w:pStyle w:val="BodyText"/>
        <w:spacing w:after="0"/>
        <w:jc w:val="center"/>
        <w:rPr>
          <w:b/>
          <w:sz w:val="28"/>
          <w:lang w:val="lv-LV"/>
        </w:rPr>
      </w:pPr>
      <w:r w:rsidRPr="00111EBE">
        <w:rPr>
          <w:b/>
          <w:bCs/>
          <w:sz w:val="28"/>
          <w:szCs w:val="28"/>
          <w:lang w:val="lv-LV"/>
        </w:rPr>
        <w:t xml:space="preserve">Ministru kabineta rīkojuma projekta </w:t>
      </w:r>
      <w:r w:rsidR="00170DC9" w:rsidRPr="00111EBE">
        <w:rPr>
          <w:b/>
          <w:sz w:val="28"/>
          <w:szCs w:val="28"/>
          <w:lang w:val="lv-LV"/>
        </w:rPr>
        <w:t>„</w:t>
      </w:r>
      <w:bookmarkStart w:id="0" w:name="_GoBack"/>
      <w:r w:rsidR="00407EEB" w:rsidRPr="00111EBE">
        <w:rPr>
          <w:b/>
          <w:sz w:val="28"/>
          <w:lang w:val="lv-LV"/>
        </w:rPr>
        <w:t>Par atteikumu nodot</w:t>
      </w:r>
    </w:p>
    <w:p w:rsidR="00407EEB" w:rsidRPr="00111EBE" w:rsidRDefault="00407EEB" w:rsidP="00407EEB">
      <w:pPr>
        <w:pStyle w:val="BodyText"/>
        <w:spacing w:after="0"/>
        <w:jc w:val="center"/>
        <w:rPr>
          <w:b/>
          <w:snapToGrid w:val="0"/>
          <w:sz w:val="28"/>
          <w:szCs w:val="28"/>
          <w:lang w:val="lv-LV"/>
        </w:rPr>
      </w:pPr>
      <w:r w:rsidRPr="00111EBE">
        <w:rPr>
          <w:b/>
          <w:sz w:val="28"/>
          <w:lang w:val="lv-LV"/>
        </w:rPr>
        <w:t xml:space="preserve">privatizācijai valsts nekustamo īpašumu </w:t>
      </w:r>
      <w:bookmarkEnd w:id="0"/>
      <w:r w:rsidRPr="00111EBE">
        <w:rPr>
          <w:b/>
          <w:snapToGrid w:val="0"/>
          <w:sz w:val="28"/>
          <w:szCs w:val="28"/>
          <w:lang w:val="lv-LV"/>
        </w:rPr>
        <w:t>„</w:t>
      </w:r>
      <w:proofErr w:type="spellStart"/>
      <w:r w:rsidRPr="00111EBE">
        <w:rPr>
          <w:b/>
          <w:snapToGrid w:val="0"/>
          <w:sz w:val="28"/>
          <w:szCs w:val="28"/>
          <w:lang w:val="lv-LV"/>
        </w:rPr>
        <w:t>Lielapgulde</w:t>
      </w:r>
      <w:proofErr w:type="spellEnd"/>
      <w:r w:rsidRPr="00111EBE">
        <w:rPr>
          <w:b/>
          <w:snapToGrid w:val="0"/>
          <w:sz w:val="28"/>
          <w:szCs w:val="28"/>
          <w:lang w:val="lv-LV"/>
        </w:rPr>
        <w:t>”,</w:t>
      </w:r>
    </w:p>
    <w:p w:rsidR="00170DC9" w:rsidRPr="00111EBE" w:rsidRDefault="00407EEB" w:rsidP="00407EEB">
      <w:pPr>
        <w:pStyle w:val="BodyText"/>
        <w:spacing w:after="0"/>
        <w:jc w:val="center"/>
        <w:rPr>
          <w:b/>
          <w:sz w:val="28"/>
          <w:szCs w:val="28"/>
          <w:lang w:val="lv-LV"/>
        </w:rPr>
      </w:pPr>
      <w:r w:rsidRPr="00111EBE">
        <w:rPr>
          <w:b/>
          <w:snapToGrid w:val="0"/>
          <w:sz w:val="28"/>
          <w:szCs w:val="28"/>
          <w:lang w:val="lv-LV"/>
        </w:rPr>
        <w:t>Naudītes pagastā, Dobeles novadā</w:t>
      </w:r>
      <w:r w:rsidR="00096128" w:rsidRPr="00111EBE">
        <w:rPr>
          <w:b/>
          <w:sz w:val="28"/>
          <w:szCs w:val="28"/>
          <w:lang w:val="lv-LV"/>
        </w:rPr>
        <w:t>”</w:t>
      </w:r>
      <w:r w:rsidR="00586181" w:rsidRPr="00111EBE">
        <w:rPr>
          <w:b/>
          <w:sz w:val="28"/>
          <w:szCs w:val="28"/>
          <w:lang w:val="lv-LV"/>
        </w:rPr>
        <w:t xml:space="preserve"> </w:t>
      </w:r>
      <w:r w:rsidR="00170DC9" w:rsidRPr="00111EBE">
        <w:rPr>
          <w:b/>
          <w:sz w:val="28"/>
          <w:szCs w:val="28"/>
          <w:lang w:val="lv-LV"/>
        </w:rPr>
        <w:t>sākotnējās ietekmes</w:t>
      </w:r>
    </w:p>
    <w:p w:rsidR="00E8399E" w:rsidRPr="00111EBE" w:rsidRDefault="007B3777" w:rsidP="00170DC9">
      <w:pPr>
        <w:pStyle w:val="BodyText"/>
        <w:spacing w:after="0"/>
        <w:jc w:val="center"/>
        <w:rPr>
          <w:b/>
          <w:bCs/>
          <w:sz w:val="28"/>
          <w:szCs w:val="28"/>
          <w:lang w:val="lv-LV"/>
        </w:rPr>
      </w:pPr>
      <w:r w:rsidRPr="00111EBE">
        <w:rPr>
          <w:b/>
          <w:sz w:val="28"/>
          <w:szCs w:val="28"/>
          <w:lang w:val="lv-LV"/>
        </w:rPr>
        <w:t>novērtējuma ziņojums (</w:t>
      </w:r>
      <w:r w:rsidR="00E8399E" w:rsidRPr="00111EBE">
        <w:rPr>
          <w:b/>
          <w:sz w:val="28"/>
          <w:szCs w:val="28"/>
          <w:lang w:val="lv-LV"/>
        </w:rPr>
        <w:t>anotācija</w:t>
      </w:r>
      <w:r w:rsidRPr="00111EBE">
        <w:rPr>
          <w:b/>
          <w:sz w:val="28"/>
          <w:szCs w:val="28"/>
          <w:lang w:val="lv-LV"/>
        </w:rPr>
        <w:t>)</w:t>
      </w:r>
    </w:p>
    <w:p w:rsidR="00E8399E" w:rsidRPr="00111EBE" w:rsidRDefault="00E8399E" w:rsidP="007D43DA">
      <w:pPr>
        <w:spacing w:after="0" w:line="240" w:lineRule="auto"/>
        <w:jc w:val="both"/>
        <w:rPr>
          <w:rFonts w:ascii="Times New Roman" w:eastAsia="Times New Roman" w:hAnsi="Times New Roman" w:cs="Times New Roman"/>
          <w:sz w:val="28"/>
          <w:szCs w:val="28"/>
          <w:lang w:val="lv-LV" w:eastAsia="lv-LV"/>
        </w:rPr>
      </w:pPr>
    </w:p>
    <w:tbl>
      <w:tblPr>
        <w:tblW w:w="4919"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gridCol w:w="2551"/>
        <w:gridCol w:w="5813"/>
      </w:tblGrid>
      <w:tr w:rsidR="00E8399E" w:rsidRPr="00111EBE" w:rsidTr="00353485">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E8399E" w:rsidRPr="00111EBE" w:rsidRDefault="00E8399E" w:rsidP="00170DC9">
            <w:pPr>
              <w:spacing w:after="0" w:line="240" w:lineRule="auto"/>
              <w:jc w:val="center"/>
              <w:rPr>
                <w:rFonts w:ascii="Times New Roman" w:eastAsia="Times New Roman" w:hAnsi="Times New Roman" w:cs="Times New Roman"/>
                <w:b/>
                <w:bCs/>
                <w:sz w:val="28"/>
                <w:szCs w:val="28"/>
                <w:lang w:val="lv-LV" w:eastAsia="lv-LV"/>
              </w:rPr>
            </w:pPr>
            <w:r w:rsidRPr="00111EBE">
              <w:rPr>
                <w:rFonts w:ascii="Times New Roman" w:eastAsia="Times New Roman" w:hAnsi="Times New Roman" w:cs="Times New Roman"/>
                <w:b/>
                <w:bCs/>
                <w:sz w:val="28"/>
                <w:szCs w:val="28"/>
                <w:lang w:val="lv-LV" w:eastAsia="lv-LV"/>
              </w:rPr>
              <w:t xml:space="preserve">I. </w:t>
            </w:r>
            <w:r w:rsidR="006A0851" w:rsidRPr="00111EBE">
              <w:rPr>
                <w:rFonts w:ascii="Times New Roman" w:eastAsia="Times New Roman" w:hAnsi="Times New Roman" w:cs="Times New Roman"/>
                <w:b/>
                <w:bCs/>
                <w:sz w:val="28"/>
                <w:szCs w:val="28"/>
                <w:lang w:val="lv-LV" w:eastAsia="lv-LV"/>
              </w:rPr>
              <w:t>T</w:t>
            </w:r>
            <w:r w:rsidR="00DB5734" w:rsidRPr="00111EBE">
              <w:rPr>
                <w:rFonts w:ascii="Times New Roman" w:eastAsia="Times New Roman" w:hAnsi="Times New Roman" w:cs="Times New Roman"/>
                <w:b/>
                <w:bCs/>
                <w:sz w:val="28"/>
                <w:szCs w:val="28"/>
                <w:lang w:val="lv-LV" w:eastAsia="lv-LV"/>
              </w:rPr>
              <w:t>iesību akta projekta izstrādes nepieciešamība</w:t>
            </w:r>
          </w:p>
        </w:tc>
      </w:tr>
      <w:tr w:rsidR="00712E9C" w:rsidRPr="00111EBE" w:rsidTr="00353485">
        <w:tc>
          <w:tcPr>
            <w:tcW w:w="322" w:type="pct"/>
            <w:tcBorders>
              <w:top w:val="outset" w:sz="6" w:space="0" w:color="000000"/>
              <w:left w:val="outset" w:sz="6" w:space="0" w:color="000000"/>
              <w:bottom w:val="outset" w:sz="6" w:space="0" w:color="000000"/>
              <w:right w:val="outset" w:sz="6" w:space="0" w:color="000000"/>
            </w:tcBorders>
            <w:hideMark/>
          </w:tcPr>
          <w:p w:rsidR="00712E9C" w:rsidRPr="00111EBE" w:rsidRDefault="00712E9C" w:rsidP="00170DC9">
            <w:pPr>
              <w:spacing w:after="0" w:line="240" w:lineRule="auto"/>
              <w:ind w:left="150" w:right="156"/>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1.</w:t>
            </w:r>
          </w:p>
        </w:tc>
        <w:tc>
          <w:tcPr>
            <w:tcW w:w="1427" w:type="pct"/>
            <w:tcBorders>
              <w:top w:val="outset" w:sz="6" w:space="0" w:color="000000"/>
              <w:left w:val="outset" w:sz="6" w:space="0" w:color="000000"/>
              <w:bottom w:val="outset" w:sz="6" w:space="0" w:color="000000"/>
              <w:right w:val="outset" w:sz="6" w:space="0" w:color="000000"/>
            </w:tcBorders>
          </w:tcPr>
          <w:p w:rsidR="00712E9C" w:rsidRPr="00111EBE" w:rsidRDefault="00CA6D15" w:rsidP="00170DC9">
            <w:pPr>
              <w:spacing w:after="0" w:line="240" w:lineRule="auto"/>
              <w:ind w:left="141" w:right="156"/>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Pamatojums</w:t>
            </w:r>
          </w:p>
        </w:tc>
        <w:tc>
          <w:tcPr>
            <w:tcW w:w="3251" w:type="pct"/>
            <w:tcBorders>
              <w:top w:val="outset" w:sz="6" w:space="0" w:color="000000"/>
              <w:left w:val="outset" w:sz="6" w:space="0" w:color="000000"/>
              <w:bottom w:val="outset" w:sz="6" w:space="0" w:color="000000"/>
              <w:right w:val="outset" w:sz="6" w:space="0" w:color="000000"/>
            </w:tcBorders>
            <w:hideMark/>
          </w:tcPr>
          <w:p w:rsidR="0089509F" w:rsidRPr="00111EBE" w:rsidRDefault="0089509F" w:rsidP="00DA7311">
            <w:pPr>
              <w:spacing w:after="0" w:line="240" w:lineRule="auto"/>
              <w:ind w:left="142" w:right="143" w:firstLine="425"/>
              <w:jc w:val="both"/>
              <w:rPr>
                <w:rFonts w:ascii="Times New Roman" w:eastAsia="Calibri" w:hAnsi="Times New Roman" w:cs="Times New Roman"/>
                <w:sz w:val="28"/>
                <w:szCs w:val="28"/>
                <w:lang w:val="lv-LV" w:eastAsia="lv-LV"/>
              </w:rPr>
            </w:pPr>
            <w:r w:rsidRPr="00111EBE">
              <w:rPr>
                <w:rFonts w:ascii="Times New Roman" w:eastAsia="Calibri" w:hAnsi="Times New Roman" w:cs="Times New Roman"/>
                <w:sz w:val="28"/>
                <w:szCs w:val="28"/>
                <w:lang w:val="lv-LV" w:eastAsia="lv-LV"/>
              </w:rPr>
              <w:t>Likuma „Par valsts un pašvaldību īpašuma objektu privatizāciju” (turpmāk – Privatizācijas likums) 12.panta pirmā un otrā daļa nosaka, ka jebkura fizisk</w:t>
            </w:r>
            <w:r w:rsidR="003D6D12" w:rsidRPr="00111EBE">
              <w:rPr>
                <w:rFonts w:ascii="Times New Roman" w:eastAsia="Calibri" w:hAnsi="Times New Roman" w:cs="Times New Roman"/>
                <w:sz w:val="28"/>
                <w:szCs w:val="28"/>
                <w:lang w:val="lv-LV" w:eastAsia="lv-LV"/>
              </w:rPr>
              <w:t>ā</w:t>
            </w:r>
            <w:r w:rsidRPr="00111EBE">
              <w:rPr>
                <w:rFonts w:ascii="Times New Roman" w:eastAsia="Calibri" w:hAnsi="Times New Roman" w:cs="Times New Roman"/>
                <w:sz w:val="28"/>
                <w:szCs w:val="28"/>
                <w:lang w:val="lv-LV" w:eastAsia="lv-LV"/>
              </w:rPr>
              <w:t xml:space="preserve"> vai juridisk</w:t>
            </w:r>
            <w:r w:rsidR="003D6D12" w:rsidRPr="00111EBE">
              <w:rPr>
                <w:rFonts w:ascii="Times New Roman" w:eastAsia="Calibri" w:hAnsi="Times New Roman" w:cs="Times New Roman"/>
                <w:sz w:val="28"/>
                <w:szCs w:val="28"/>
                <w:lang w:val="lv-LV" w:eastAsia="lv-LV"/>
              </w:rPr>
              <w:t>ā</w:t>
            </w:r>
            <w:r w:rsidRPr="00111EBE">
              <w:rPr>
                <w:rFonts w:ascii="Times New Roman" w:eastAsia="Calibri" w:hAnsi="Times New Roman" w:cs="Times New Roman"/>
                <w:sz w:val="28"/>
                <w:szCs w:val="28"/>
                <w:lang w:val="lv-LV" w:eastAsia="lv-LV"/>
              </w:rPr>
              <w:t xml:space="preserve"> persona ir tiesīga ierosināt, iesniedzot privatizācijas ierosinājumu valsts akciju sabiedrībā „Privat</w:t>
            </w:r>
            <w:r w:rsidR="00E43A38" w:rsidRPr="00111EBE">
              <w:rPr>
                <w:rFonts w:ascii="Times New Roman" w:eastAsia="Calibri" w:hAnsi="Times New Roman" w:cs="Times New Roman"/>
                <w:sz w:val="28"/>
                <w:szCs w:val="28"/>
                <w:lang w:val="lv-LV" w:eastAsia="lv-LV"/>
              </w:rPr>
              <w:t xml:space="preserve">izācijas aģentūra” (turpmāk </w:t>
            </w:r>
            <w:r w:rsidRPr="00111EBE">
              <w:rPr>
                <w:rFonts w:ascii="Times New Roman" w:eastAsia="Calibri" w:hAnsi="Times New Roman" w:cs="Times New Roman"/>
                <w:sz w:val="28"/>
                <w:szCs w:val="28"/>
                <w:lang w:val="lv-LV" w:eastAsia="lv-LV"/>
              </w:rPr>
              <w:t>– Privatizācijas aģentūra), jebkura tāda valsts īpašuma objekta nodošanu privatizācijai, uz kuru attiecināms Privatizācijas likums.</w:t>
            </w:r>
          </w:p>
          <w:p w:rsidR="0089509F" w:rsidRPr="00111EBE" w:rsidRDefault="0089509F" w:rsidP="00DA7311">
            <w:pPr>
              <w:spacing w:after="0" w:line="240" w:lineRule="auto"/>
              <w:ind w:left="142" w:right="143" w:firstLine="425"/>
              <w:jc w:val="both"/>
              <w:rPr>
                <w:rFonts w:ascii="Times New Roman" w:eastAsia="Calibri" w:hAnsi="Times New Roman" w:cs="Times New Roman"/>
                <w:sz w:val="28"/>
                <w:szCs w:val="28"/>
                <w:lang w:val="lv-LV" w:eastAsia="lv-LV"/>
              </w:rPr>
            </w:pPr>
            <w:r w:rsidRPr="00111EBE">
              <w:rPr>
                <w:rFonts w:ascii="Times New Roman" w:eastAsia="Calibri" w:hAnsi="Times New Roman" w:cs="Times New Roman"/>
                <w:sz w:val="28"/>
                <w:szCs w:val="28"/>
                <w:lang w:val="lv-LV" w:eastAsia="lv-LV"/>
              </w:rPr>
              <w:t>Saskaņā ar Privatizācijas likuma 12.panta trešo daļu un Valsts un pašvaldību īpašuma privatizācijas un privatizācijas sertifikātu izmantoša</w:t>
            </w:r>
            <w:r w:rsidR="00E43A38" w:rsidRPr="00111EBE">
              <w:rPr>
                <w:rFonts w:ascii="Times New Roman" w:eastAsia="Calibri" w:hAnsi="Times New Roman" w:cs="Times New Roman"/>
                <w:sz w:val="28"/>
                <w:szCs w:val="28"/>
                <w:lang w:val="lv-LV" w:eastAsia="lv-LV"/>
              </w:rPr>
              <w:t xml:space="preserve">nas pabeigšanas likuma (turpmāk </w:t>
            </w:r>
            <w:r w:rsidRPr="00111EBE">
              <w:rPr>
                <w:rFonts w:ascii="Times New Roman" w:eastAsia="Calibri" w:hAnsi="Times New Roman" w:cs="Times New Roman"/>
                <w:sz w:val="28"/>
                <w:szCs w:val="28"/>
                <w:lang w:val="lv-LV" w:eastAsia="lv-LV"/>
              </w:rPr>
              <w:t>– Pabeigš</w:t>
            </w:r>
            <w:r w:rsidR="009746FB" w:rsidRPr="00111EBE">
              <w:rPr>
                <w:rFonts w:ascii="Times New Roman" w:eastAsia="Calibri" w:hAnsi="Times New Roman" w:cs="Times New Roman"/>
                <w:sz w:val="28"/>
                <w:szCs w:val="28"/>
                <w:lang w:val="lv-LV" w:eastAsia="lv-LV"/>
              </w:rPr>
              <w:t>anas likums) 6.panta pirmo daļu</w:t>
            </w:r>
            <w:r w:rsidRPr="00111EBE">
              <w:rPr>
                <w:rFonts w:ascii="Times New Roman" w:eastAsia="Calibri" w:hAnsi="Times New Roman" w:cs="Times New Roman"/>
                <w:sz w:val="28"/>
                <w:szCs w:val="28"/>
                <w:lang w:val="lv-LV" w:eastAsia="lv-LV"/>
              </w:rPr>
              <w:t xml:space="preserve"> Privatizācijas aģentūra apkopo privatizācijas ierosinājumus un sagatavo Ministru kabineta rīkojum</w:t>
            </w:r>
            <w:r w:rsidR="003D6D12" w:rsidRPr="00111EBE">
              <w:rPr>
                <w:rFonts w:ascii="Times New Roman" w:eastAsia="Calibri" w:hAnsi="Times New Roman" w:cs="Times New Roman"/>
                <w:sz w:val="28"/>
                <w:szCs w:val="28"/>
                <w:lang w:val="lv-LV" w:eastAsia="lv-LV"/>
              </w:rPr>
              <w:t>a</w:t>
            </w:r>
            <w:r w:rsidRPr="00111EBE">
              <w:rPr>
                <w:rFonts w:ascii="Times New Roman" w:eastAsia="Calibri" w:hAnsi="Times New Roman" w:cs="Times New Roman"/>
                <w:sz w:val="28"/>
                <w:szCs w:val="28"/>
                <w:lang w:val="lv-LV" w:eastAsia="lv-LV"/>
              </w:rPr>
              <w:t xml:space="preserve"> projektu par valsts īpašuma objektu nodošanu privatizācijai. Sagatavoto Ministru kabineta rīkojuma projektu iesniedz Ekonomikas ministrijai.</w:t>
            </w:r>
          </w:p>
          <w:p w:rsidR="0089509F" w:rsidRPr="00111EBE" w:rsidRDefault="0089509F" w:rsidP="00DA7311">
            <w:pPr>
              <w:spacing w:after="0" w:line="240" w:lineRule="auto"/>
              <w:ind w:left="142" w:right="143" w:firstLine="425"/>
              <w:jc w:val="both"/>
              <w:rPr>
                <w:rFonts w:ascii="Times New Roman" w:eastAsia="Calibri" w:hAnsi="Times New Roman" w:cs="Times New Roman"/>
                <w:sz w:val="28"/>
                <w:szCs w:val="28"/>
                <w:lang w:val="lv-LV" w:eastAsia="lv-LV"/>
              </w:rPr>
            </w:pPr>
            <w:r w:rsidRPr="00111EBE">
              <w:rPr>
                <w:rFonts w:ascii="Times New Roman" w:eastAsia="Calibri" w:hAnsi="Times New Roman" w:cs="Times New Roman"/>
                <w:sz w:val="28"/>
                <w:szCs w:val="28"/>
                <w:lang w:val="lv-LV" w:eastAsia="lv-LV"/>
              </w:rPr>
              <w:t>Ekonomikas ministrija atbilstoši Ministru kabineta 2009.gada 7.aprīļa noteikumu Nr.300 „Ministru kabineta kārt</w:t>
            </w:r>
            <w:r w:rsidRPr="00111EBE">
              <w:rPr>
                <w:rFonts w:ascii="Times New Roman" w:hAnsi="Times New Roman" w:cs="Times New Roman"/>
                <w:sz w:val="28"/>
                <w:szCs w:val="28"/>
                <w:lang w:val="lv-LV" w:eastAsia="lv-LV"/>
              </w:rPr>
              <w:t>ības rullis” 11.punkta prasībām</w:t>
            </w:r>
            <w:r w:rsidRPr="00111EBE">
              <w:rPr>
                <w:rFonts w:ascii="Times New Roman" w:eastAsia="Calibri" w:hAnsi="Times New Roman" w:cs="Times New Roman"/>
                <w:sz w:val="28"/>
                <w:szCs w:val="28"/>
                <w:lang w:val="lv-LV" w:eastAsia="lv-LV"/>
              </w:rPr>
              <w:t xml:space="preserve"> nodrošina attiecīgā Ministru kabineta rīkojuma projekta iesniegšanu izskatīšanai Ministru kabineta sēdē.</w:t>
            </w:r>
          </w:p>
          <w:p w:rsidR="0089509F" w:rsidRPr="00111EBE" w:rsidRDefault="0089509F" w:rsidP="00DA7311">
            <w:pPr>
              <w:spacing w:after="0" w:line="240" w:lineRule="auto"/>
              <w:ind w:left="142" w:right="143" w:firstLine="425"/>
              <w:jc w:val="both"/>
              <w:rPr>
                <w:rFonts w:ascii="Times New Roman" w:eastAsia="Calibri" w:hAnsi="Times New Roman" w:cs="Times New Roman"/>
                <w:sz w:val="28"/>
                <w:szCs w:val="28"/>
                <w:lang w:val="lv-LV" w:eastAsia="lv-LV"/>
              </w:rPr>
            </w:pPr>
            <w:r w:rsidRPr="00111EBE">
              <w:rPr>
                <w:rFonts w:ascii="Times New Roman" w:eastAsia="Calibri" w:hAnsi="Times New Roman" w:cs="Times New Roman"/>
                <w:sz w:val="28"/>
                <w:szCs w:val="28"/>
                <w:lang w:val="lv-LV" w:eastAsia="lv-LV"/>
              </w:rPr>
              <w:t>Pamatojoties uz Privatizācijas likuma</w:t>
            </w:r>
            <w:r w:rsidRPr="00111EBE">
              <w:rPr>
                <w:rFonts w:ascii="Times New Roman" w:hAnsi="Times New Roman" w:cs="Times New Roman"/>
                <w:sz w:val="28"/>
                <w:szCs w:val="28"/>
                <w:lang w:val="lv-LV" w:eastAsia="lv-LV"/>
              </w:rPr>
              <w:t xml:space="preserve"> 12.panta ceturto un sesto daļu un</w:t>
            </w:r>
            <w:r w:rsidRPr="00111EBE">
              <w:rPr>
                <w:rFonts w:ascii="Times New Roman" w:eastAsia="Calibri" w:hAnsi="Times New Roman" w:cs="Times New Roman"/>
                <w:sz w:val="28"/>
                <w:szCs w:val="28"/>
                <w:lang w:val="lv-LV" w:eastAsia="lv-LV"/>
              </w:rPr>
              <w:t xml:space="preserve"> Pabeigšanas likuma 6.panta piekto daļu, tikai Ministru kabinets var pieņemt lēmumu par valsts īpašuma objekta nodošanu privatizācijai vai atteikumu nodot privatizācijai, iespējams vienlaicīgi nosakot atsevišķus valsts īpašuma objekta privatizācijas nosacījumus.</w:t>
            </w:r>
          </w:p>
          <w:p w:rsidR="0089509F" w:rsidRPr="00111EBE" w:rsidRDefault="009A6DB1" w:rsidP="00DA7311">
            <w:pPr>
              <w:spacing w:after="0" w:line="240" w:lineRule="auto"/>
              <w:ind w:left="142" w:right="143" w:firstLine="425"/>
              <w:jc w:val="both"/>
              <w:rPr>
                <w:rFonts w:ascii="Times New Roman" w:eastAsia="Calibri" w:hAnsi="Times New Roman" w:cs="Times New Roman"/>
                <w:sz w:val="28"/>
                <w:szCs w:val="28"/>
                <w:lang w:val="lv-LV" w:eastAsia="lv-LV"/>
              </w:rPr>
            </w:pPr>
            <w:r w:rsidRPr="00111EBE">
              <w:rPr>
                <w:rFonts w:ascii="Times New Roman" w:eastAsia="Calibri" w:hAnsi="Times New Roman" w:cs="Times New Roman"/>
                <w:sz w:val="28"/>
                <w:szCs w:val="28"/>
                <w:lang w:val="lv-LV" w:eastAsia="lv-LV"/>
              </w:rPr>
              <w:t>Saskaņā ar</w:t>
            </w:r>
            <w:r w:rsidR="0089509F" w:rsidRPr="00111EBE">
              <w:rPr>
                <w:rFonts w:ascii="Times New Roman" w:eastAsia="Calibri" w:hAnsi="Times New Roman" w:cs="Times New Roman"/>
                <w:sz w:val="28"/>
                <w:szCs w:val="28"/>
                <w:lang w:val="lv-LV" w:eastAsia="lv-LV"/>
              </w:rPr>
              <w:t xml:space="preserve"> Administratīvā procesa likuma </w:t>
            </w:r>
            <w:r w:rsidRPr="00111EBE">
              <w:rPr>
                <w:rFonts w:ascii="Times New Roman" w:eastAsia="Calibri" w:hAnsi="Times New Roman" w:cs="Times New Roman"/>
                <w:sz w:val="28"/>
                <w:szCs w:val="28"/>
                <w:lang w:val="lv-LV" w:eastAsia="lv-LV"/>
              </w:rPr>
              <w:t>51.pantu un 56.panta pirmo daļu</w:t>
            </w:r>
            <w:r w:rsidR="0089509F" w:rsidRPr="00111EBE">
              <w:rPr>
                <w:rFonts w:ascii="Times New Roman" w:eastAsia="Calibri" w:hAnsi="Times New Roman" w:cs="Times New Roman"/>
                <w:sz w:val="28"/>
                <w:szCs w:val="28"/>
                <w:lang w:val="lv-LV" w:eastAsia="lv-LV"/>
              </w:rPr>
              <w:t xml:space="preserve"> ar saņemtā privatizācijas ierosinājuma reģistrācijas brīdi ir </w:t>
            </w:r>
            <w:r w:rsidR="0089509F" w:rsidRPr="00111EBE">
              <w:rPr>
                <w:rFonts w:ascii="Times New Roman" w:eastAsia="Calibri" w:hAnsi="Times New Roman" w:cs="Times New Roman"/>
                <w:sz w:val="28"/>
                <w:szCs w:val="28"/>
                <w:lang w:val="lv-LV" w:eastAsia="lv-LV"/>
              </w:rPr>
              <w:lastRenderedPageBreak/>
              <w:t>ierosināta administratīvā lieta un to izskata iestāde atbilstoši savai kompetencei.</w:t>
            </w:r>
          </w:p>
          <w:p w:rsidR="00B13752" w:rsidRPr="00111EBE" w:rsidRDefault="0089509F" w:rsidP="00152F4B">
            <w:pPr>
              <w:pStyle w:val="Footer"/>
              <w:tabs>
                <w:tab w:val="clear" w:pos="4153"/>
                <w:tab w:val="clear" w:pos="8306"/>
                <w:tab w:val="right" w:pos="9072"/>
              </w:tabs>
              <w:ind w:left="142" w:right="143" w:firstLine="425"/>
              <w:jc w:val="both"/>
              <w:rPr>
                <w:rFonts w:ascii="Times New Roman" w:hAnsi="Times New Roman" w:cs="Times New Roman"/>
                <w:sz w:val="28"/>
                <w:szCs w:val="28"/>
                <w:lang w:val="lv-LV"/>
              </w:rPr>
            </w:pPr>
            <w:r w:rsidRPr="00111EBE">
              <w:rPr>
                <w:rFonts w:ascii="Times New Roman" w:eastAsia="Calibri" w:hAnsi="Times New Roman" w:cs="Times New Roman"/>
                <w:sz w:val="28"/>
                <w:szCs w:val="28"/>
                <w:lang w:val="lv-LV" w:eastAsia="lv-LV"/>
              </w:rPr>
              <w:t>Līdz ar to Privatizācijas aģentūrai un Ekonomikas ministrijai savas kompetences ietvaros ir pienākums nodrošināt Ministru kabineta rīkojuma projekta par konkrētu valsts īpašuma objektu nodošanu privatizācijai vai atteikuma nodot privatizācijai, kas izstrādāts pamatojoties uz privatizācijas ierosinājumiem, iesniegšanu Ministru kabinetam izlemšanai.</w:t>
            </w:r>
          </w:p>
        </w:tc>
      </w:tr>
      <w:tr w:rsidR="00CA6D15" w:rsidRPr="00111EBE" w:rsidTr="00353485">
        <w:tc>
          <w:tcPr>
            <w:tcW w:w="322" w:type="pct"/>
            <w:tcBorders>
              <w:top w:val="outset" w:sz="6" w:space="0" w:color="000000"/>
              <w:left w:val="outset" w:sz="6" w:space="0" w:color="000000"/>
              <w:bottom w:val="outset" w:sz="6" w:space="0" w:color="000000"/>
              <w:right w:val="outset" w:sz="6" w:space="0" w:color="000000"/>
            </w:tcBorders>
            <w:hideMark/>
          </w:tcPr>
          <w:p w:rsidR="00CA6D15" w:rsidRPr="00111EBE" w:rsidRDefault="00CA6D15" w:rsidP="00170DC9">
            <w:pPr>
              <w:spacing w:after="0" w:line="240" w:lineRule="auto"/>
              <w:ind w:left="150" w:right="156"/>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lastRenderedPageBreak/>
              <w:t>2.</w:t>
            </w:r>
          </w:p>
        </w:tc>
        <w:tc>
          <w:tcPr>
            <w:tcW w:w="1427" w:type="pct"/>
            <w:tcBorders>
              <w:top w:val="outset" w:sz="6" w:space="0" w:color="000000"/>
              <w:left w:val="outset" w:sz="6" w:space="0" w:color="000000"/>
              <w:bottom w:val="outset" w:sz="6" w:space="0" w:color="000000"/>
              <w:right w:val="outset" w:sz="6" w:space="0" w:color="000000"/>
            </w:tcBorders>
          </w:tcPr>
          <w:p w:rsidR="00CA6D15" w:rsidRPr="00111EBE" w:rsidRDefault="00CA6D15" w:rsidP="00170DC9">
            <w:pPr>
              <w:spacing w:after="0" w:line="240" w:lineRule="auto"/>
              <w:ind w:left="150" w:right="156"/>
              <w:jc w:val="both"/>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Pašreizējā situācija un problēmas</w:t>
            </w:r>
          </w:p>
          <w:p w:rsidR="00CA6D15" w:rsidRPr="00111EBE" w:rsidRDefault="00CA6D15" w:rsidP="00170DC9">
            <w:pPr>
              <w:spacing w:after="0" w:line="240" w:lineRule="auto"/>
              <w:ind w:left="150" w:right="156"/>
              <w:rPr>
                <w:rFonts w:ascii="Times New Roman" w:eastAsia="Times New Roman" w:hAnsi="Times New Roman" w:cs="Times New Roman"/>
                <w:sz w:val="28"/>
                <w:szCs w:val="28"/>
                <w:lang w:val="lv-LV" w:eastAsia="lv-LV"/>
              </w:rPr>
            </w:pPr>
          </w:p>
        </w:tc>
        <w:tc>
          <w:tcPr>
            <w:tcW w:w="3251" w:type="pct"/>
            <w:tcBorders>
              <w:top w:val="outset" w:sz="6" w:space="0" w:color="000000"/>
              <w:left w:val="outset" w:sz="6" w:space="0" w:color="000000"/>
              <w:bottom w:val="outset" w:sz="6" w:space="0" w:color="000000"/>
              <w:right w:val="outset" w:sz="6" w:space="0" w:color="000000"/>
            </w:tcBorders>
            <w:hideMark/>
          </w:tcPr>
          <w:p w:rsidR="00C24DDB" w:rsidRPr="00111EBE" w:rsidRDefault="0089509F" w:rsidP="00DA7311">
            <w:pPr>
              <w:spacing w:after="0" w:line="240" w:lineRule="auto"/>
              <w:ind w:left="142" w:right="143" w:firstLine="425"/>
              <w:jc w:val="both"/>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 xml:space="preserve">Privatizācijas aģentūra </w:t>
            </w:r>
            <w:r w:rsidR="004A65AE" w:rsidRPr="00111EBE">
              <w:rPr>
                <w:rFonts w:ascii="Times New Roman" w:eastAsia="Times New Roman" w:hAnsi="Times New Roman" w:cs="Times New Roman"/>
                <w:sz w:val="28"/>
                <w:szCs w:val="28"/>
                <w:lang w:val="lv-LV" w:eastAsia="lv-LV"/>
              </w:rPr>
              <w:t xml:space="preserve">ir saņēmusi </w:t>
            </w:r>
            <w:proofErr w:type="spellStart"/>
            <w:r w:rsidR="00407EEB" w:rsidRPr="00111EBE">
              <w:rPr>
                <w:rFonts w:ascii="Times New Roman" w:eastAsia="Calibri" w:hAnsi="Times New Roman" w:cs="Times New Roman"/>
                <w:sz w:val="28"/>
                <w:szCs w:val="28"/>
                <w:lang w:val="lv-LV"/>
              </w:rPr>
              <w:t>D</w:t>
            </w:r>
            <w:r w:rsidR="00C24DDB" w:rsidRPr="00111EBE">
              <w:rPr>
                <w:rFonts w:ascii="Times New Roman" w:hAnsi="Times New Roman" w:cs="Times New Roman"/>
                <w:sz w:val="28"/>
                <w:szCs w:val="28"/>
                <w:lang w:val="lv-LV"/>
              </w:rPr>
              <w:t>.</w:t>
            </w:r>
            <w:r w:rsidR="00407EEB" w:rsidRPr="00111EBE">
              <w:rPr>
                <w:rFonts w:ascii="Times New Roman" w:eastAsia="Calibri" w:hAnsi="Times New Roman" w:cs="Times New Roman"/>
                <w:sz w:val="28"/>
                <w:szCs w:val="28"/>
                <w:lang w:val="lv-LV"/>
              </w:rPr>
              <w:t>Dīķes</w:t>
            </w:r>
            <w:proofErr w:type="spellEnd"/>
            <w:r w:rsidR="004A65AE" w:rsidRPr="00111EBE">
              <w:rPr>
                <w:rFonts w:ascii="Times New Roman" w:eastAsia="Times New Roman" w:hAnsi="Times New Roman" w:cs="Times New Roman"/>
                <w:sz w:val="28"/>
                <w:szCs w:val="28"/>
                <w:lang w:val="lv-LV" w:eastAsia="lv-LV"/>
              </w:rPr>
              <w:t xml:space="preserve"> </w:t>
            </w:r>
            <w:r w:rsidRPr="00111EBE">
              <w:rPr>
                <w:rFonts w:ascii="Times New Roman" w:eastAsia="Times New Roman" w:hAnsi="Times New Roman" w:cs="Times New Roman"/>
                <w:sz w:val="28"/>
                <w:szCs w:val="28"/>
                <w:lang w:val="lv-LV" w:eastAsia="lv-LV"/>
              </w:rPr>
              <w:t>privatizācijas ierosinājumu</w:t>
            </w:r>
            <w:r w:rsidR="004A65AE" w:rsidRPr="00111EBE">
              <w:rPr>
                <w:rFonts w:ascii="Times New Roman" w:eastAsia="Times New Roman" w:hAnsi="Times New Roman" w:cs="Times New Roman"/>
                <w:sz w:val="28"/>
                <w:szCs w:val="28"/>
                <w:lang w:val="lv-LV" w:eastAsia="lv-LV"/>
              </w:rPr>
              <w:t xml:space="preserve"> </w:t>
            </w:r>
            <w:r w:rsidR="00096128" w:rsidRPr="00111EBE">
              <w:rPr>
                <w:rFonts w:ascii="Times New Roman" w:hAnsi="Times New Roman" w:cs="Times New Roman"/>
                <w:sz w:val="28"/>
                <w:szCs w:val="28"/>
                <w:lang w:val="lv-LV"/>
              </w:rPr>
              <w:t>(reģistrēts Privatizācijas aģentūra</w:t>
            </w:r>
            <w:r w:rsidR="005D3DEB" w:rsidRPr="00111EBE">
              <w:rPr>
                <w:rFonts w:ascii="Times New Roman" w:hAnsi="Times New Roman" w:cs="Times New Roman"/>
                <w:sz w:val="28"/>
                <w:szCs w:val="28"/>
                <w:lang w:val="lv-LV"/>
              </w:rPr>
              <w:t>s</w:t>
            </w:r>
            <w:r w:rsidR="00096128" w:rsidRPr="00111EBE">
              <w:rPr>
                <w:rFonts w:ascii="Times New Roman" w:hAnsi="Times New Roman" w:cs="Times New Roman"/>
                <w:sz w:val="28"/>
                <w:szCs w:val="28"/>
                <w:lang w:val="lv-LV"/>
              </w:rPr>
              <w:t xml:space="preserve"> Privatizācijas ierosinājumu reģistrā </w:t>
            </w:r>
            <w:r w:rsidR="00407EEB" w:rsidRPr="00111EBE">
              <w:rPr>
                <w:rFonts w:ascii="Times New Roman" w:eastAsia="Calibri" w:hAnsi="Times New Roman" w:cs="Times New Roman"/>
                <w:sz w:val="28"/>
                <w:szCs w:val="28"/>
                <w:lang w:val="lv-LV"/>
              </w:rPr>
              <w:t>2005.gada 15.decembrī ar Nr.1.36</w:t>
            </w:r>
            <w:r w:rsidR="00407EEB" w:rsidRPr="00111EBE">
              <w:rPr>
                <w:rFonts w:ascii="Times New Roman" w:hAnsi="Times New Roman" w:cs="Times New Roman"/>
                <w:sz w:val="28"/>
                <w:szCs w:val="28"/>
                <w:lang w:val="lv-LV"/>
              </w:rPr>
              <w:t xml:space="preserve">) un </w:t>
            </w:r>
            <w:proofErr w:type="spellStart"/>
            <w:r w:rsidR="00407EEB" w:rsidRPr="00111EBE">
              <w:rPr>
                <w:rFonts w:ascii="Times New Roman" w:eastAsia="Calibri" w:hAnsi="Times New Roman" w:cs="Times New Roman"/>
                <w:sz w:val="28"/>
                <w:szCs w:val="28"/>
                <w:lang w:val="lv-LV"/>
              </w:rPr>
              <w:t>I</w:t>
            </w:r>
            <w:r w:rsidR="00C24DDB" w:rsidRPr="00111EBE">
              <w:rPr>
                <w:rFonts w:ascii="Times New Roman" w:hAnsi="Times New Roman" w:cs="Times New Roman"/>
                <w:sz w:val="28"/>
                <w:szCs w:val="28"/>
                <w:lang w:val="lv-LV"/>
              </w:rPr>
              <w:t>.</w:t>
            </w:r>
            <w:r w:rsidR="00407EEB" w:rsidRPr="00111EBE">
              <w:rPr>
                <w:rFonts w:ascii="Times New Roman" w:eastAsia="Calibri" w:hAnsi="Times New Roman" w:cs="Times New Roman"/>
                <w:sz w:val="28"/>
                <w:szCs w:val="28"/>
                <w:lang w:val="lv-LV"/>
              </w:rPr>
              <w:t>Stepanova</w:t>
            </w:r>
            <w:proofErr w:type="spellEnd"/>
            <w:r w:rsidR="00407EEB" w:rsidRPr="00111EBE">
              <w:rPr>
                <w:rFonts w:ascii="Times New Roman" w:eastAsia="Calibri" w:hAnsi="Times New Roman" w:cs="Times New Roman"/>
                <w:sz w:val="28"/>
                <w:szCs w:val="28"/>
                <w:lang w:val="lv-LV"/>
              </w:rPr>
              <w:t xml:space="preserve"> privatizācijas ierosinājumu (reģistrēts Privatizācijas aģentūra</w:t>
            </w:r>
            <w:r w:rsidR="00577D82" w:rsidRPr="00111EBE">
              <w:rPr>
                <w:rFonts w:ascii="Times New Roman" w:eastAsia="Calibri" w:hAnsi="Times New Roman" w:cs="Times New Roman"/>
                <w:sz w:val="28"/>
                <w:szCs w:val="28"/>
                <w:lang w:val="lv-LV"/>
              </w:rPr>
              <w:t>s</w:t>
            </w:r>
            <w:r w:rsidR="00407EEB" w:rsidRPr="00111EBE">
              <w:rPr>
                <w:rFonts w:ascii="Times New Roman" w:eastAsia="Calibri" w:hAnsi="Times New Roman" w:cs="Times New Roman"/>
                <w:sz w:val="28"/>
                <w:szCs w:val="28"/>
                <w:lang w:val="lv-LV"/>
              </w:rPr>
              <w:t xml:space="preserve"> Privatizācijas ierosinājumu reģistrā 2006.gada 31.augustā ar Nr.1.438)</w:t>
            </w:r>
            <w:r w:rsidRPr="00111EBE">
              <w:rPr>
                <w:rFonts w:ascii="Times New Roman" w:eastAsia="Times New Roman" w:hAnsi="Times New Roman" w:cs="Times New Roman"/>
                <w:sz w:val="28"/>
                <w:szCs w:val="28"/>
                <w:lang w:val="lv-LV" w:eastAsia="lv-LV"/>
              </w:rPr>
              <w:t xml:space="preserve"> </w:t>
            </w:r>
            <w:r w:rsidR="00DF06E1" w:rsidRPr="00111EBE">
              <w:rPr>
                <w:rFonts w:ascii="Times New Roman" w:eastAsia="Times New Roman" w:hAnsi="Times New Roman" w:cs="Times New Roman"/>
                <w:sz w:val="28"/>
                <w:szCs w:val="28"/>
                <w:lang w:val="lv-LV" w:eastAsia="lv-LV"/>
              </w:rPr>
              <w:t xml:space="preserve">par </w:t>
            </w:r>
            <w:r w:rsidR="00C24DDB" w:rsidRPr="00111EBE">
              <w:rPr>
                <w:rFonts w:ascii="Times New Roman" w:eastAsia="Calibri" w:hAnsi="Times New Roman" w:cs="Times New Roman"/>
                <w:sz w:val="28"/>
                <w:szCs w:val="28"/>
                <w:lang w:val="lv-LV"/>
              </w:rPr>
              <w:t>valsts nekustam</w:t>
            </w:r>
            <w:r w:rsidR="00C24DDB" w:rsidRPr="00111EBE">
              <w:rPr>
                <w:rFonts w:ascii="Times New Roman" w:hAnsi="Times New Roman" w:cs="Times New Roman"/>
                <w:sz w:val="28"/>
                <w:szCs w:val="28"/>
                <w:lang w:val="lv-LV"/>
              </w:rPr>
              <w:t>o</w:t>
            </w:r>
            <w:r w:rsidR="00C24DDB" w:rsidRPr="00111EBE">
              <w:rPr>
                <w:rFonts w:ascii="Times New Roman" w:eastAsia="Calibri" w:hAnsi="Times New Roman" w:cs="Times New Roman"/>
                <w:sz w:val="28"/>
                <w:szCs w:val="28"/>
                <w:lang w:val="lv-LV"/>
              </w:rPr>
              <w:t xml:space="preserve"> īpašum</w:t>
            </w:r>
            <w:r w:rsidR="00C24DDB" w:rsidRPr="00111EBE">
              <w:rPr>
                <w:rFonts w:ascii="Times New Roman" w:hAnsi="Times New Roman" w:cs="Times New Roman"/>
                <w:sz w:val="28"/>
                <w:szCs w:val="28"/>
                <w:lang w:val="lv-LV"/>
              </w:rPr>
              <w:t>u</w:t>
            </w:r>
            <w:r w:rsidR="00C24DDB" w:rsidRPr="00111EBE">
              <w:rPr>
                <w:rFonts w:ascii="Times New Roman" w:eastAsia="Calibri" w:hAnsi="Times New Roman" w:cs="Times New Roman"/>
                <w:sz w:val="28"/>
                <w:szCs w:val="28"/>
                <w:lang w:val="lv-LV"/>
              </w:rPr>
              <w:t xml:space="preserve"> </w:t>
            </w:r>
            <w:bookmarkStart w:id="1" w:name="OLE_LINK1"/>
            <w:bookmarkStart w:id="2" w:name="OLE_LINK2"/>
            <w:r w:rsidR="00C24DDB" w:rsidRPr="00111EBE">
              <w:rPr>
                <w:rFonts w:ascii="Times New Roman" w:eastAsia="Calibri" w:hAnsi="Times New Roman" w:cs="Times New Roman"/>
                <w:sz w:val="28"/>
                <w:szCs w:val="28"/>
                <w:lang w:val="lv-LV"/>
              </w:rPr>
              <w:t>„</w:t>
            </w:r>
            <w:proofErr w:type="spellStart"/>
            <w:r w:rsidR="00C24DDB" w:rsidRPr="00111EBE">
              <w:rPr>
                <w:rFonts w:ascii="Times New Roman" w:eastAsia="Calibri" w:hAnsi="Times New Roman" w:cs="Times New Roman"/>
                <w:sz w:val="28"/>
                <w:szCs w:val="28"/>
                <w:lang w:val="lv-LV"/>
              </w:rPr>
              <w:t>Lielapgulde</w:t>
            </w:r>
            <w:proofErr w:type="spellEnd"/>
            <w:r w:rsidR="00C24DDB" w:rsidRPr="00111EBE">
              <w:rPr>
                <w:rFonts w:ascii="Times New Roman" w:eastAsia="Calibri" w:hAnsi="Times New Roman" w:cs="Times New Roman"/>
                <w:sz w:val="28"/>
                <w:szCs w:val="28"/>
                <w:lang w:val="lv-LV"/>
              </w:rPr>
              <w:t xml:space="preserve">” (nekustamā </w:t>
            </w:r>
            <w:r w:rsidR="00C24DDB" w:rsidRPr="00111EBE">
              <w:rPr>
                <w:rFonts w:ascii="Times New Roman" w:eastAsia="Calibri" w:hAnsi="Times New Roman" w:cs="Times New Roman"/>
                <w:snapToGrid w:val="0"/>
                <w:sz w:val="28"/>
                <w:szCs w:val="28"/>
                <w:lang w:val="lv-LV"/>
              </w:rPr>
              <w:t>īpašuma kadastra Nr.4680 004 0004), Naudītes pagastā, Dobeles novadā</w:t>
            </w:r>
            <w:r w:rsidR="00C24DDB" w:rsidRPr="00111EBE">
              <w:rPr>
                <w:rFonts w:ascii="Times New Roman" w:hAnsi="Times New Roman" w:cs="Times New Roman"/>
                <w:snapToGrid w:val="0"/>
                <w:sz w:val="28"/>
                <w:szCs w:val="28"/>
                <w:lang w:val="lv-LV"/>
              </w:rPr>
              <w:t xml:space="preserve"> </w:t>
            </w:r>
            <w:r w:rsidR="00C24DDB" w:rsidRPr="00111EBE">
              <w:rPr>
                <w:rFonts w:ascii="Times New Roman" w:eastAsia="Calibri" w:hAnsi="Times New Roman" w:cs="Times New Roman"/>
                <w:snapToGrid w:val="0"/>
                <w:sz w:val="28"/>
                <w:szCs w:val="28"/>
                <w:lang w:val="lv-LV"/>
              </w:rPr>
              <w:t>(turpmāk – valsts īpašuma objekts), tas ir, zem</w:t>
            </w:r>
            <w:r w:rsidR="00C24DDB" w:rsidRPr="00111EBE">
              <w:rPr>
                <w:rFonts w:ascii="Times New Roman" w:hAnsi="Times New Roman" w:cs="Times New Roman"/>
                <w:snapToGrid w:val="0"/>
                <w:sz w:val="28"/>
                <w:szCs w:val="28"/>
                <w:lang w:val="lv-LV"/>
              </w:rPr>
              <w:t>i</w:t>
            </w:r>
            <w:r w:rsidR="00C24DDB" w:rsidRPr="00111EBE">
              <w:rPr>
                <w:rFonts w:ascii="Times New Roman" w:eastAsia="Calibri" w:hAnsi="Times New Roman" w:cs="Times New Roman"/>
                <w:snapToGrid w:val="0"/>
                <w:sz w:val="28"/>
                <w:szCs w:val="28"/>
                <w:lang w:val="lv-LV"/>
              </w:rPr>
              <w:t xml:space="preserve"> 72,6 ha kopplatībā</w:t>
            </w:r>
            <w:bookmarkEnd w:id="1"/>
            <w:bookmarkEnd w:id="2"/>
            <w:r w:rsidR="00C24DDB" w:rsidRPr="00111EBE">
              <w:rPr>
                <w:rFonts w:ascii="Times New Roman" w:eastAsia="Calibri" w:hAnsi="Times New Roman" w:cs="Times New Roman"/>
                <w:snapToGrid w:val="0"/>
                <w:sz w:val="28"/>
                <w:szCs w:val="28"/>
                <w:lang w:val="lv-LV"/>
              </w:rPr>
              <w:t xml:space="preserve"> un uz tās </w:t>
            </w:r>
            <w:r w:rsidR="00C24DDB" w:rsidRPr="00111EBE">
              <w:rPr>
                <w:rFonts w:ascii="Times New Roman" w:hAnsi="Times New Roman" w:cs="Times New Roman"/>
                <w:snapToGrid w:val="0"/>
                <w:sz w:val="28"/>
                <w:szCs w:val="28"/>
                <w:lang w:val="lv-LV"/>
              </w:rPr>
              <w:t>esošajām</w:t>
            </w:r>
            <w:r w:rsidR="00C24DDB" w:rsidRPr="00111EBE">
              <w:rPr>
                <w:rFonts w:ascii="Times New Roman" w:eastAsia="Calibri" w:hAnsi="Times New Roman" w:cs="Times New Roman"/>
                <w:snapToGrid w:val="0"/>
                <w:sz w:val="28"/>
                <w:szCs w:val="28"/>
                <w:lang w:val="lv-LV"/>
              </w:rPr>
              <w:t xml:space="preserve"> ēk</w:t>
            </w:r>
            <w:r w:rsidR="00C24DDB" w:rsidRPr="00111EBE">
              <w:rPr>
                <w:rFonts w:ascii="Times New Roman" w:hAnsi="Times New Roman" w:cs="Times New Roman"/>
                <w:snapToGrid w:val="0"/>
                <w:sz w:val="28"/>
                <w:szCs w:val="28"/>
                <w:lang w:val="lv-LV"/>
              </w:rPr>
              <w:t>ām</w:t>
            </w:r>
            <w:r w:rsidR="00C24DDB" w:rsidRPr="00111EBE">
              <w:rPr>
                <w:rFonts w:ascii="Times New Roman" w:eastAsia="Calibri" w:hAnsi="Times New Roman" w:cs="Times New Roman"/>
                <w:snapToGrid w:val="0"/>
                <w:sz w:val="28"/>
                <w:szCs w:val="28"/>
                <w:lang w:val="lv-LV"/>
              </w:rPr>
              <w:t xml:space="preserve"> (būv</w:t>
            </w:r>
            <w:r w:rsidR="00C24DDB" w:rsidRPr="00111EBE">
              <w:rPr>
                <w:rFonts w:ascii="Times New Roman" w:hAnsi="Times New Roman" w:cs="Times New Roman"/>
                <w:snapToGrid w:val="0"/>
                <w:sz w:val="28"/>
                <w:szCs w:val="28"/>
                <w:lang w:val="lv-LV"/>
              </w:rPr>
              <w:t>ēm</w:t>
            </w:r>
            <w:r w:rsidR="00C24DDB" w:rsidRPr="00111EBE">
              <w:rPr>
                <w:rFonts w:ascii="Times New Roman" w:eastAsia="Calibri" w:hAnsi="Times New Roman" w:cs="Times New Roman"/>
                <w:snapToGrid w:val="0"/>
                <w:sz w:val="28"/>
                <w:szCs w:val="28"/>
                <w:lang w:val="lv-LV"/>
              </w:rPr>
              <w:t>)</w:t>
            </w:r>
            <w:r w:rsidR="00C24DDB" w:rsidRPr="00111EBE">
              <w:rPr>
                <w:rFonts w:ascii="Times New Roman" w:hAnsi="Times New Roman" w:cs="Times New Roman"/>
                <w:snapToGrid w:val="0"/>
                <w:sz w:val="28"/>
                <w:szCs w:val="28"/>
                <w:lang w:val="lv-LV"/>
              </w:rPr>
              <w:t>.</w:t>
            </w:r>
          </w:p>
          <w:p w:rsidR="00407EEB" w:rsidRPr="00111EBE" w:rsidRDefault="00407EEB" w:rsidP="00C47AF9">
            <w:pPr>
              <w:spacing w:after="0" w:line="240" w:lineRule="auto"/>
              <w:ind w:left="142" w:right="143"/>
              <w:jc w:val="both"/>
              <w:rPr>
                <w:rFonts w:ascii="Times New Roman" w:eastAsia="Times New Roman" w:hAnsi="Times New Roman" w:cs="Times New Roman"/>
                <w:sz w:val="28"/>
                <w:szCs w:val="28"/>
                <w:lang w:val="lv-LV" w:eastAsia="lv-LV"/>
              </w:rPr>
            </w:pPr>
          </w:p>
          <w:p w:rsidR="0089509F" w:rsidRPr="00111EBE" w:rsidRDefault="0089509F" w:rsidP="00DA7311">
            <w:pPr>
              <w:pStyle w:val="BodyTextIndent2"/>
              <w:spacing w:after="0" w:line="240" w:lineRule="auto"/>
              <w:ind w:left="142" w:right="143" w:firstLine="425"/>
              <w:jc w:val="both"/>
              <w:rPr>
                <w:b/>
                <w:sz w:val="28"/>
                <w:szCs w:val="28"/>
                <w:lang w:val="lv-LV"/>
              </w:rPr>
            </w:pPr>
            <w:r w:rsidRPr="00111EBE">
              <w:rPr>
                <w:b/>
                <w:sz w:val="28"/>
                <w:szCs w:val="28"/>
                <w:lang w:val="lv-LV"/>
              </w:rPr>
              <w:t>1. Nekustamā īpašuma sastāvs</w:t>
            </w:r>
          </w:p>
          <w:p w:rsidR="00745B60" w:rsidRPr="00111EBE" w:rsidRDefault="00096128" w:rsidP="00DA7311">
            <w:pPr>
              <w:pStyle w:val="BodyTextIndent2"/>
              <w:spacing w:after="0" w:line="240" w:lineRule="auto"/>
              <w:ind w:left="142" w:right="143" w:firstLine="425"/>
              <w:jc w:val="both"/>
              <w:rPr>
                <w:snapToGrid w:val="0"/>
                <w:sz w:val="28"/>
                <w:szCs w:val="28"/>
                <w:lang w:val="lv-LV"/>
              </w:rPr>
            </w:pPr>
            <w:r w:rsidRPr="00111EBE">
              <w:rPr>
                <w:sz w:val="28"/>
                <w:szCs w:val="28"/>
                <w:lang w:val="lv-LV"/>
              </w:rPr>
              <w:t xml:space="preserve">Valsts </w:t>
            </w:r>
            <w:r w:rsidR="00C24DDB" w:rsidRPr="00111EBE">
              <w:rPr>
                <w:sz w:val="28"/>
                <w:szCs w:val="28"/>
                <w:lang w:val="lv-LV"/>
              </w:rPr>
              <w:t>īpašuma objekts</w:t>
            </w:r>
            <w:r w:rsidRPr="00111EBE">
              <w:rPr>
                <w:sz w:val="28"/>
                <w:szCs w:val="28"/>
                <w:lang w:val="lv-LV"/>
              </w:rPr>
              <w:t xml:space="preserve"> </w:t>
            </w:r>
            <w:r w:rsidR="009F1CB4" w:rsidRPr="00111EBE">
              <w:rPr>
                <w:sz w:val="28"/>
                <w:szCs w:val="28"/>
                <w:lang w:val="lv-LV"/>
              </w:rPr>
              <w:t xml:space="preserve">sastāv no </w:t>
            </w:r>
            <w:r w:rsidR="00C24DDB" w:rsidRPr="00111EBE">
              <w:rPr>
                <w:snapToGrid w:val="0"/>
                <w:sz w:val="28"/>
                <w:szCs w:val="28"/>
                <w:lang w:val="lv-LV"/>
              </w:rPr>
              <w:t>13 (trīspadsmit) būvēm (būvju kadastra apzīmējumi 4680 004 0004 001, 4680 004 0004 002, 4680 004 0004 004, 4680 004 0004 005, 4680 004 0004 006, 4680 004 0004 007, 4680 004 0004 008, 4680 004 0004 009, 4680 004 0004 012, 4680 004 0004 023, 4680 004 0005 001, 4680 004 0005 002 un 4680 004 0005 003) (bez adreses) un divām zemes vienībām 72,6 ha kopplatībā (zemes vienību kadastra apzīmējumi 4680 004 0004 un 4680 004 0005) (bez adreses).</w:t>
            </w:r>
          </w:p>
          <w:p w:rsidR="00745B60" w:rsidRPr="00111EBE" w:rsidRDefault="00745B60" w:rsidP="00DA7311">
            <w:pPr>
              <w:pStyle w:val="BodyTextIndent2"/>
              <w:spacing w:after="0" w:line="240" w:lineRule="auto"/>
              <w:ind w:left="142" w:right="143" w:firstLine="425"/>
              <w:jc w:val="both"/>
              <w:rPr>
                <w:snapToGrid w:val="0"/>
                <w:sz w:val="28"/>
                <w:szCs w:val="28"/>
                <w:lang w:val="lv-LV"/>
              </w:rPr>
            </w:pPr>
            <w:r w:rsidRPr="00111EBE">
              <w:rPr>
                <w:sz w:val="28"/>
                <w:szCs w:val="28"/>
                <w:lang w:val="lv-LV"/>
              </w:rPr>
              <w:t>S</w:t>
            </w:r>
            <w:r w:rsidR="008B5081" w:rsidRPr="00111EBE">
              <w:rPr>
                <w:sz w:val="28"/>
                <w:szCs w:val="28"/>
                <w:lang w:val="lv-LV"/>
              </w:rPr>
              <w:t xml:space="preserve">askaņā ar Valsts zemes dienesta </w:t>
            </w:r>
            <w:r w:rsidR="00C97C75" w:rsidRPr="00111EBE">
              <w:rPr>
                <w:sz w:val="28"/>
                <w:szCs w:val="28"/>
                <w:lang w:val="lv-LV"/>
              </w:rPr>
              <w:t>K</w:t>
            </w:r>
            <w:r w:rsidR="008B5081" w:rsidRPr="00111EBE">
              <w:rPr>
                <w:sz w:val="28"/>
                <w:szCs w:val="28"/>
                <w:lang w:val="lv-LV"/>
              </w:rPr>
              <w:t>adastra informācijas sistēmas teksta datiem valsts īpašuma objekta sastāvā esošās zemes vienības (</w:t>
            </w:r>
            <w:r w:rsidR="008B5081" w:rsidRPr="00111EBE">
              <w:rPr>
                <w:snapToGrid w:val="0"/>
                <w:sz w:val="28"/>
                <w:szCs w:val="28"/>
                <w:lang w:val="lv-LV"/>
              </w:rPr>
              <w:t xml:space="preserve">zemes vienības kadastra apzīmējums 4680 004 0004) </w:t>
            </w:r>
            <w:r w:rsidR="008B5081" w:rsidRPr="00111EBE">
              <w:rPr>
                <w:sz w:val="28"/>
                <w:szCs w:val="28"/>
                <w:lang w:val="lv-LV"/>
              </w:rPr>
              <w:t xml:space="preserve">(bez adreses) </w:t>
            </w:r>
            <w:r w:rsidR="008B5081" w:rsidRPr="00111EBE">
              <w:rPr>
                <w:snapToGrid w:val="0"/>
                <w:sz w:val="28"/>
                <w:szCs w:val="28"/>
                <w:lang w:val="lv-LV"/>
              </w:rPr>
              <w:t xml:space="preserve">daļa 9,9 ha platībā un zemes vienības (zemes vienības kadastra apzīmējums 4680 004 0005) </w:t>
            </w:r>
            <w:r w:rsidR="008B5081" w:rsidRPr="00111EBE">
              <w:rPr>
                <w:sz w:val="28"/>
                <w:szCs w:val="28"/>
                <w:lang w:val="lv-LV"/>
              </w:rPr>
              <w:t xml:space="preserve">(bez adreses) </w:t>
            </w:r>
            <w:r w:rsidR="008B5081" w:rsidRPr="00111EBE">
              <w:rPr>
                <w:snapToGrid w:val="0"/>
                <w:sz w:val="28"/>
                <w:szCs w:val="28"/>
                <w:lang w:val="lv-LV"/>
              </w:rPr>
              <w:t xml:space="preserve">daļa 3,1 ha platībā </w:t>
            </w:r>
            <w:r w:rsidR="008B5081" w:rsidRPr="00111EBE">
              <w:rPr>
                <w:snapToGrid w:val="0"/>
                <w:sz w:val="28"/>
                <w:szCs w:val="28"/>
                <w:lang w:val="lv-LV"/>
              </w:rPr>
              <w:lastRenderedPageBreak/>
              <w:t>ir reģistrēta kā valsts meža zeme</w:t>
            </w:r>
            <w:r w:rsidRPr="00111EBE">
              <w:rPr>
                <w:snapToGrid w:val="0"/>
                <w:sz w:val="28"/>
                <w:szCs w:val="28"/>
                <w:lang w:val="lv-LV"/>
              </w:rPr>
              <w:t>.</w:t>
            </w:r>
          </w:p>
          <w:p w:rsidR="00745B60" w:rsidRPr="00111EBE" w:rsidRDefault="0046417A" w:rsidP="00DA7311">
            <w:pPr>
              <w:pStyle w:val="BodyTextIndent2"/>
              <w:spacing w:after="0" w:line="240" w:lineRule="auto"/>
              <w:ind w:left="142" w:right="143" w:firstLine="425"/>
              <w:jc w:val="both"/>
              <w:rPr>
                <w:snapToGrid w:val="0"/>
                <w:sz w:val="28"/>
                <w:szCs w:val="28"/>
                <w:lang w:val="lv-LV"/>
              </w:rPr>
            </w:pPr>
            <w:r w:rsidRPr="00111EBE">
              <w:rPr>
                <w:sz w:val="28"/>
                <w:szCs w:val="28"/>
                <w:lang w:val="lv-LV"/>
              </w:rPr>
              <w:t>Valsts īpašuma objekts ir vietējās nozīmes arhitektūras pieminekļa „</w:t>
            </w:r>
            <w:proofErr w:type="spellStart"/>
            <w:r w:rsidRPr="00111EBE">
              <w:rPr>
                <w:sz w:val="28"/>
                <w:szCs w:val="28"/>
                <w:lang w:val="lv-LV"/>
              </w:rPr>
              <w:t>Lielapguldes</w:t>
            </w:r>
            <w:proofErr w:type="spellEnd"/>
            <w:r w:rsidRPr="00111EBE">
              <w:rPr>
                <w:sz w:val="28"/>
                <w:szCs w:val="28"/>
                <w:lang w:val="lv-LV"/>
              </w:rPr>
              <w:t xml:space="preserve"> muižas apbūve” (valsts aizsardzības Nr.4949) daļa. Būvēm (būvju kadastra apzīmējumi </w:t>
            </w:r>
            <w:r w:rsidRPr="00111EBE">
              <w:rPr>
                <w:snapToGrid w:val="0"/>
                <w:sz w:val="28"/>
                <w:szCs w:val="28"/>
                <w:lang w:val="lv-LV"/>
              </w:rPr>
              <w:t xml:space="preserve">4680 004 0004 008, 4680 004 0004 001, 4680 004 0004 005, 4680 004 0004 007 un 4680 004 0005 002) </w:t>
            </w:r>
            <w:r w:rsidRPr="00111EBE">
              <w:rPr>
                <w:sz w:val="28"/>
                <w:szCs w:val="28"/>
                <w:lang w:val="lv-LV"/>
              </w:rPr>
              <w:t>(bez adreses)</w:t>
            </w:r>
            <w:r w:rsidRPr="00111EBE">
              <w:rPr>
                <w:snapToGrid w:val="0"/>
                <w:sz w:val="28"/>
                <w:szCs w:val="28"/>
                <w:lang w:val="lv-LV"/>
              </w:rPr>
              <w:t xml:space="preserve"> ir noteikts apgrūtinājums – vietēj</w:t>
            </w:r>
            <w:r w:rsidR="00215E79" w:rsidRPr="00111EBE">
              <w:rPr>
                <w:snapToGrid w:val="0"/>
                <w:sz w:val="28"/>
                <w:szCs w:val="28"/>
                <w:lang w:val="lv-LV"/>
              </w:rPr>
              <w:t>a</w:t>
            </w:r>
            <w:r w:rsidRPr="00111EBE">
              <w:rPr>
                <w:snapToGrid w:val="0"/>
                <w:sz w:val="28"/>
                <w:szCs w:val="28"/>
                <w:lang w:val="lv-LV"/>
              </w:rPr>
              <w:t>s nozīmes kultūras pi</w:t>
            </w:r>
            <w:r w:rsidR="00745B60" w:rsidRPr="00111EBE">
              <w:rPr>
                <w:snapToGrid w:val="0"/>
                <w:sz w:val="28"/>
                <w:szCs w:val="28"/>
                <w:lang w:val="lv-LV"/>
              </w:rPr>
              <w:t>eminekļa teritorija un objekti.</w:t>
            </w:r>
          </w:p>
          <w:p w:rsidR="00C24DDB" w:rsidRPr="00111EBE" w:rsidRDefault="0046417A" w:rsidP="00DA7311">
            <w:pPr>
              <w:pStyle w:val="BodyTextIndent2"/>
              <w:spacing w:after="0" w:line="240" w:lineRule="auto"/>
              <w:ind w:left="142" w:right="143" w:firstLine="425"/>
              <w:jc w:val="both"/>
              <w:rPr>
                <w:sz w:val="28"/>
                <w:szCs w:val="28"/>
                <w:lang w:val="lv-LV"/>
              </w:rPr>
            </w:pPr>
            <w:r w:rsidRPr="00111EBE">
              <w:rPr>
                <w:snapToGrid w:val="0"/>
                <w:sz w:val="28"/>
                <w:szCs w:val="28"/>
                <w:lang w:val="lv-LV"/>
              </w:rPr>
              <w:t xml:space="preserve">Būve (būves kadastra apzīmējums 4680 004 0004 007) </w:t>
            </w:r>
            <w:r w:rsidRPr="00111EBE">
              <w:rPr>
                <w:sz w:val="28"/>
                <w:szCs w:val="28"/>
                <w:lang w:val="lv-LV"/>
              </w:rPr>
              <w:t>(bez adreses)</w:t>
            </w:r>
            <w:r w:rsidRPr="00111EBE">
              <w:rPr>
                <w:snapToGrid w:val="0"/>
                <w:sz w:val="28"/>
                <w:szCs w:val="28"/>
                <w:lang w:val="lv-LV"/>
              </w:rPr>
              <w:t xml:space="preserve"> ir vietējās nozīmes arhitektūras piemineklis „Stallis” (valsts aizsardzības Nr.4952).</w:t>
            </w:r>
            <w:r w:rsidRPr="00111EBE">
              <w:rPr>
                <w:sz w:val="28"/>
                <w:szCs w:val="28"/>
                <w:lang w:val="lv-LV"/>
              </w:rPr>
              <w:t xml:space="preserve"> Valsts aizsargājamo kultūras pieminekļu saraksts ir apstiprināts ar </w:t>
            </w:r>
            <w:r w:rsidR="005465AD" w:rsidRPr="00111EBE">
              <w:rPr>
                <w:sz w:val="28"/>
                <w:szCs w:val="28"/>
                <w:lang w:val="lv-LV"/>
              </w:rPr>
              <w:t>K</w:t>
            </w:r>
            <w:r w:rsidRPr="00111EBE">
              <w:rPr>
                <w:sz w:val="28"/>
                <w:szCs w:val="28"/>
                <w:lang w:val="lv-LV"/>
              </w:rPr>
              <w:t>ultūras ministr</w:t>
            </w:r>
            <w:r w:rsidR="005465AD" w:rsidRPr="00111EBE">
              <w:rPr>
                <w:sz w:val="28"/>
                <w:szCs w:val="28"/>
                <w:lang w:val="lv-LV"/>
              </w:rPr>
              <w:t>ijas</w:t>
            </w:r>
            <w:r w:rsidRPr="00111EBE">
              <w:rPr>
                <w:sz w:val="28"/>
                <w:szCs w:val="28"/>
                <w:lang w:val="lv-LV"/>
              </w:rPr>
              <w:t xml:space="preserve"> 1998.gada 29.oktobra rīkojumu Nr.128 „Par valsts aizsargājamo kultūras pieminekļu sarakstu”</w:t>
            </w:r>
            <w:r w:rsidR="00F10796" w:rsidRPr="00111EBE">
              <w:rPr>
                <w:sz w:val="28"/>
                <w:szCs w:val="28"/>
                <w:lang w:val="lv-LV"/>
              </w:rPr>
              <w:t>.</w:t>
            </w:r>
          </w:p>
          <w:p w:rsidR="00DC0B8C" w:rsidRPr="00111EBE" w:rsidRDefault="00DC0B8C" w:rsidP="00571755">
            <w:pPr>
              <w:pStyle w:val="BodyTextIndent2"/>
              <w:spacing w:after="0" w:line="240" w:lineRule="auto"/>
              <w:ind w:left="142" w:right="143"/>
              <w:jc w:val="both"/>
              <w:rPr>
                <w:b/>
                <w:sz w:val="28"/>
                <w:szCs w:val="28"/>
                <w:lang w:val="lv-LV"/>
              </w:rPr>
            </w:pPr>
          </w:p>
          <w:p w:rsidR="0089509F" w:rsidRPr="00111EBE" w:rsidRDefault="0089509F" w:rsidP="00DA7311">
            <w:pPr>
              <w:pStyle w:val="BodyTextIndent2"/>
              <w:spacing w:after="0" w:line="240" w:lineRule="auto"/>
              <w:ind w:left="142" w:right="143" w:firstLine="425"/>
              <w:jc w:val="both"/>
              <w:rPr>
                <w:b/>
                <w:sz w:val="28"/>
                <w:szCs w:val="28"/>
                <w:lang w:val="lv-LV"/>
              </w:rPr>
            </w:pPr>
            <w:r w:rsidRPr="00111EBE">
              <w:rPr>
                <w:b/>
                <w:sz w:val="28"/>
                <w:szCs w:val="28"/>
                <w:lang w:val="lv-LV"/>
              </w:rPr>
              <w:t>2. Īpašuma tiesības</w:t>
            </w:r>
          </w:p>
          <w:p w:rsidR="0089509F" w:rsidRPr="00111EBE" w:rsidRDefault="0023766B" w:rsidP="002F37C6">
            <w:pPr>
              <w:spacing w:after="0" w:line="240" w:lineRule="auto"/>
              <w:ind w:left="142" w:right="143" w:firstLine="425"/>
              <w:jc w:val="both"/>
              <w:rPr>
                <w:rFonts w:ascii="Times New Roman" w:hAnsi="Times New Roman" w:cs="Times New Roman"/>
                <w:sz w:val="28"/>
                <w:szCs w:val="28"/>
                <w:lang w:val="lv-LV"/>
              </w:rPr>
            </w:pPr>
            <w:r w:rsidRPr="00111EBE">
              <w:rPr>
                <w:rFonts w:ascii="Times New Roman" w:hAnsi="Times New Roman" w:cs="Times New Roman"/>
                <w:sz w:val="28"/>
                <w:szCs w:val="28"/>
                <w:lang w:val="lv-LV"/>
              </w:rPr>
              <w:t>Ī</w:t>
            </w:r>
            <w:r w:rsidR="002F37C6" w:rsidRPr="00111EBE">
              <w:rPr>
                <w:rFonts w:ascii="Times New Roman" w:hAnsi="Times New Roman" w:cs="Times New Roman"/>
                <w:sz w:val="28"/>
                <w:szCs w:val="28"/>
                <w:lang w:val="lv-LV"/>
              </w:rPr>
              <w:t xml:space="preserve">pašuma tiesības </w:t>
            </w:r>
            <w:r w:rsidR="000478A5" w:rsidRPr="00111EBE">
              <w:rPr>
                <w:rFonts w:ascii="Times New Roman" w:hAnsi="Times New Roman" w:cs="Times New Roman"/>
                <w:sz w:val="28"/>
                <w:szCs w:val="28"/>
                <w:lang w:val="lv-LV"/>
              </w:rPr>
              <w:t xml:space="preserve">uz </w:t>
            </w:r>
            <w:r w:rsidRPr="00111EBE">
              <w:rPr>
                <w:rFonts w:ascii="Times New Roman" w:hAnsi="Times New Roman" w:cs="Times New Roman"/>
                <w:sz w:val="28"/>
                <w:szCs w:val="28"/>
                <w:lang w:val="lv-LV"/>
              </w:rPr>
              <w:t>v</w:t>
            </w:r>
            <w:r w:rsidR="00096128" w:rsidRPr="00111EBE">
              <w:rPr>
                <w:rFonts w:ascii="Times New Roman" w:hAnsi="Times New Roman" w:cs="Times New Roman"/>
                <w:sz w:val="28"/>
                <w:szCs w:val="28"/>
                <w:lang w:val="lv-LV"/>
              </w:rPr>
              <w:t xml:space="preserve">alsts </w:t>
            </w:r>
            <w:r w:rsidR="00C24DDB" w:rsidRPr="00111EBE">
              <w:rPr>
                <w:rFonts w:ascii="Times New Roman" w:hAnsi="Times New Roman" w:cs="Times New Roman"/>
                <w:sz w:val="28"/>
                <w:szCs w:val="28"/>
                <w:lang w:val="lv-LV"/>
              </w:rPr>
              <w:t>īpašuma objekt</w:t>
            </w:r>
            <w:r w:rsidRPr="00111EBE">
              <w:rPr>
                <w:rFonts w:ascii="Times New Roman" w:hAnsi="Times New Roman" w:cs="Times New Roman"/>
                <w:sz w:val="28"/>
                <w:szCs w:val="28"/>
                <w:lang w:val="lv-LV"/>
              </w:rPr>
              <w:t>u</w:t>
            </w:r>
            <w:r w:rsidR="0046417A" w:rsidRPr="00111EBE">
              <w:rPr>
                <w:rFonts w:ascii="Times New Roman" w:hAnsi="Times New Roman" w:cs="Times New Roman"/>
                <w:sz w:val="28"/>
                <w:szCs w:val="28"/>
                <w:lang w:val="lv-LV"/>
              </w:rPr>
              <w:t xml:space="preserve"> ir nostiprinātas </w:t>
            </w:r>
            <w:r w:rsidR="00C24DDB" w:rsidRPr="00111EBE">
              <w:rPr>
                <w:rFonts w:ascii="Times New Roman" w:eastAsia="Calibri" w:hAnsi="Times New Roman" w:cs="Times New Roman"/>
                <w:snapToGrid w:val="0"/>
                <w:sz w:val="28"/>
                <w:szCs w:val="28"/>
                <w:lang w:val="lv-LV"/>
              </w:rPr>
              <w:t>Dobeles rajona tiesas zemesgrāmatu nodaļas Naudītes pagasta zemesgrāmatas nodalījum</w:t>
            </w:r>
            <w:r w:rsidR="0046417A" w:rsidRPr="00111EBE">
              <w:rPr>
                <w:rFonts w:ascii="Times New Roman" w:hAnsi="Times New Roman" w:cs="Times New Roman"/>
                <w:snapToGrid w:val="0"/>
                <w:sz w:val="28"/>
                <w:szCs w:val="28"/>
                <w:lang w:val="lv-LV"/>
              </w:rPr>
              <w:t>ā</w:t>
            </w:r>
            <w:r w:rsidR="00C24DDB" w:rsidRPr="00111EBE">
              <w:rPr>
                <w:rFonts w:ascii="Times New Roman" w:eastAsia="Calibri" w:hAnsi="Times New Roman" w:cs="Times New Roman"/>
                <w:snapToGrid w:val="0"/>
                <w:sz w:val="28"/>
                <w:szCs w:val="28"/>
                <w:lang w:val="lv-LV"/>
              </w:rPr>
              <w:t xml:space="preserve"> Nr.1000 0003 0612 Latvijas valstij Izglītības un zinātnes ministrijas personā</w:t>
            </w:r>
            <w:r w:rsidR="0046417A" w:rsidRPr="00111EBE">
              <w:rPr>
                <w:rFonts w:ascii="Times New Roman" w:hAnsi="Times New Roman" w:cs="Times New Roman"/>
                <w:sz w:val="28"/>
                <w:szCs w:val="28"/>
                <w:lang w:val="lv-LV"/>
              </w:rPr>
              <w:t>.</w:t>
            </w:r>
          </w:p>
          <w:p w:rsidR="00C4442A" w:rsidRPr="00111EBE" w:rsidRDefault="00C4442A" w:rsidP="005540AD">
            <w:pPr>
              <w:spacing w:after="0" w:line="240" w:lineRule="auto"/>
              <w:ind w:left="142" w:right="143"/>
              <w:jc w:val="both"/>
              <w:rPr>
                <w:rFonts w:ascii="Times New Roman" w:hAnsi="Times New Roman" w:cs="Times New Roman"/>
                <w:sz w:val="28"/>
                <w:szCs w:val="28"/>
                <w:lang w:val="lv-LV"/>
              </w:rPr>
            </w:pPr>
          </w:p>
          <w:p w:rsidR="00355399" w:rsidRPr="00111EBE" w:rsidRDefault="0089509F" w:rsidP="00DA7311">
            <w:pPr>
              <w:pStyle w:val="BodyText3"/>
              <w:spacing w:after="0"/>
              <w:ind w:left="142" w:right="143" w:firstLine="425"/>
              <w:jc w:val="both"/>
              <w:rPr>
                <w:b/>
                <w:sz w:val="28"/>
                <w:szCs w:val="28"/>
                <w:lang w:val="lv-LV"/>
              </w:rPr>
            </w:pPr>
            <w:r w:rsidRPr="00111EBE">
              <w:rPr>
                <w:b/>
                <w:sz w:val="28"/>
                <w:szCs w:val="28"/>
                <w:lang w:val="lv-LV"/>
              </w:rPr>
              <w:t>3. Privatizācijas ierosinātāj</w:t>
            </w:r>
            <w:r w:rsidR="00B84F56" w:rsidRPr="00111EBE">
              <w:rPr>
                <w:b/>
                <w:sz w:val="28"/>
                <w:szCs w:val="28"/>
                <w:lang w:val="lv-LV"/>
              </w:rPr>
              <w:t>i</w:t>
            </w:r>
            <w:r w:rsidR="0046417A" w:rsidRPr="00111EBE">
              <w:rPr>
                <w:b/>
                <w:sz w:val="28"/>
                <w:szCs w:val="28"/>
                <w:lang w:val="lv-LV"/>
              </w:rPr>
              <w:t>:</w:t>
            </w:r>
          </w:p>
          <w:p w:rsidR="0046417A" w:rsidRPr="00111EBE" w:rsidRDefault="0046417A" w:rsidP="00DA7311">
            <w:pPr>
              <w:pStyle w:val="BodyText3"/>
              <w:spacing w:after="0"/>
              <w:ind w:left="142" w:right="143" w:firstLine="425"/>
              <w:jc w:val="both"/>
              <w:rPr>
                <w:sz w:val="28"/>
                <w:szCs w:val="28"/>
                <w:lang w:val="lv-LV"/>
              </w:rPr>
            </w:pPr>
            <w:r w:rsidRPr="00111EBE">
              <w:rPr>
                <w:sz w:val="28"/>
                <w:szCs w:val="28"/>
                <w:lang w:val="lv-LV"/>
              </w:rPr>
              <w:t xml:space="preserve">Dagnija </w:t>
            </w:r>
            <w:proofErr w:type="spellStart"/>
            <w:r w:rsidRPr="00111EBE">
              <w:rPr>
                <w:sz w:val="28"/>
                <w:szCs w:val="28"/>
                <w:lang w:val="lv-LV"/>
              </w:rPr>
              <w:t>Dīķe</w:t>
            </w:r>
            <w:proofErr w:type="spellEnd"/>
            <w:r w:rsidRPr="00111EBE">
              <w:rPr>
                <w:sz w:val="28"/>
                <w:szCs w:val="28"/>
                <w:lang w:val="lv-LV"/>
              </w:rPr>
              <w:t xml:space="preserve"> (adrese – Ģertrūdes iela 69/71-4, Rīga, LV-1011) (privatizācijas ierosinājums reģistrēts Privatizācijas aģentūra</w:t>
            </w:r>
            <w:r w:rsidR="00F10796" w:rsidRPr="00111EBE">
              <w:rPr>
                <w:sz w:val="28"/>
                <w:szCs w:val="28"/>
                <w:lang w:val="lv-LV"/>
              </w:rPr>
              <w:t>s</w:t>
            </w:r>
            <w:r w:rsidRPr="00111EBE">
              <w:rPr>
                <w:sz w:val="28"/>
                <w:szCs w:val="28"/>
                <w:lang w:val="lv-LV"/>
              </w:rPr>
              <w:t xml:space="preserve"> Privatizācijas ierosinājumu reģistrā 2005.gada 15.decembrī ar Nr.1.36);</w:t>
            </w:r>
          </w:p>
          <w:p w:rsidR="0046417A" w:rsidRPr="00111EBE" w:rsidRDefault="0046417A" w:rsidP="00DA7311">
            <w:pPr>
              <w:pStyle w:val="BodyText3"/>
              <w:spacing w:after="0"/>
              <w:ind w:left="142" w:right="143" w:firstLine="425"/>
              <w:jc w:val="both"/>
              <w:rPr>
                <w:sz w:val="28"/>
                <w:szCs w:val="28"/>
                <w:lang w:val="lv-LV"/>
              </w:rPr>
            </w:pPr>
            <w:r w:rsidRPr="00111EBE">
              <w:rPr>
                <w:sz w:val="28"/>
                <w:szCs w:val="28"/>
                <w:lang w:val="lv-LV"/>
              </w:rPr>
              <w:t xml:space="preserve">Igors </w:t>
            </w:r>
            <w:proofErr w:type="spellStart"/>
            <w:r w:rsidRPr="00111EBE">
              <w:rPr>
                <w:sz w:val="28"/>
                <w:szCs w:val="28"/>
                <w:lang w:val="lv-LV"/>
              </w:rPr>
              <w:t>Stepanovs</w:t>
            </w:r>
            <w:proofErr w:type="spellEnd"/>
            <w:r w:rsidRPr="00111EBE">
              <w:rPr>
                <w:sz w:val="28"/>
                <w:szCs w:val="28"/>
                <w:lang w:val="lv-LV"/>
              </w:rPr>
              <w:t xml:space="preserve"> (adrese – Ģertrūdes iela 69/71-4, Rīga, LV-1011</w:t>
            </w:r>
            <w:r w:rsidR="00F921B6" w:rsidRPr="00111EBE">
              <w:rPr>
                <w:sz w:val="28"/>
                <w:szCs w:val="28"/>
                <w:lang w:val="lv-LV"/>
              </w:rPr>
              <w:t>)</w:t>
            </w:r>
            <w:r w:rsidR="00F10796" w:rsidRPr="00111EBE">
              <w:rPr>
                <w:sz w:val="28"/>
                <w:szCs w:val="28"/>
                <w:lang w:val="lv-LV"/>
              </w:rPr>
              <w:t xml:space="preserve"> </w:t>
            </w:r>
            <w:r w:rsidRPr="00111EBE">
              <w:rPr>
                <w:sz w:val="28"/>
                <w:szCs w:val="28"/>
                <w:lang w:val="lv-LV"/>
              </w:rPr>
              <w:t>(privatizācijas ierosinājums reģistrēts Privatizācijas aģentūra</w:t>
            </w:r>
            <w:r w:rsidR="00F10796" w:rsidRPr="00111EBE">
              <w:rPr>
                <w:sz w:val="28"/>
                <w:szCs w:val="28"/>
                <w:lang w:val="lv-LV"/>
              </w:rPr>
              <w:t>s</w:t>
            </w:r>
            <w:r w:rsidRPr="00111EBE">
              <w:rPr>
                <w:sz w:val="28"/>
                <w:szCs w:val="28"/>
                <w:lang w:val="lv-LV"/>
              </w:rPr>
              <w:t xml:space="preserve"> Privatizācijas ierosinājumu reģistrā 2006.gada 31.augustā ar Nr.1.438).</w:t>
            </w:r>
          </w:p>
          <w:p w:rsidR="009E4A89" w:rsidRPr="00111EBE" w:rsidRDefault="009E4A89" w:rsidP="009D4593">
            <w:pPr>
              <w:pStyle w:val="BodyText3"/>
              <w:spacing w:after="0"/>
              <w:ind w:left="142" w:right="143"/>
              <w:jc w:val="both"/>
              <w:rPr>
                <w:sz w:val="28"/>
                <w:szCs w:val="28"/>
                <w:lang w:val="lv-LV"/>
              </w:rPr>
            </w:pPr>
          </w:p>
          <w:p w:rsidR="0089509F" w:rsidRPr="00111EBE" w:rsidRDefault="0089509F" w:rsidP="00DA7311">
            <w:pPr>
              <w:pStyle w:val="BodyTextIndent2"/>
              <w:spacing w:after="0" w:line="240" w:lineRule="auto"/>
              <w:ind w:left="142" w:right="143" w:firstLine="425"/>
              <w:jc w:val="both"/>
              <w:rPr>
                <w:b/>
                <w:sz w:val="28"/>
                <w:szCs w:val="28"/>
                <w:lang w:val="lv-LV"/>
              </w:rPr>
            </w:pPr>
            <w:r w:rsidRPr="00111EBE">
              <w:rPr>
                <w:b/>
                <w:sz w:val="28"/>
                <w:szCs w:val="28"/>
                <w:lang w:val="lv-LV"/>
              </w:rPr>
              <w:t>4. Nekustamā īpašuma valdītājs</w:t>
            </w:r>
          </w:p>
          <w:p w:rsidR="0089509F" w:rsidRPr="00111EBE" w:rsidRDefault="00355399" w:rsidP="00DA7311">
            <w:pPr>
              <w:pStyle w:val="BodyTextIndent2"/>
              <w:spacing w:after="0" w:line="240" w:lineRule="auto"/>
              <w:ind w:left="142" w:right="143" w:firstLine="425"/>
              <w:jc w:val="both"/>
              <w:rPr>
                <w:sz w:val="28"/>
                <w:szCs w:val="28"/>
                <w:lang w:val="lv-LV"/>
              </w:rPr>
            </w:pPr>
            <w:r w:rsidRPr="00111EBE">
              <w:rPr>
                <w:sz w:val="28"/>
                <w:szCs w:val="28"/>
                <w:lang w:val="lv-LV"/>
              </w:rPr>
              <w:t>Izglītības un zinātnes</w:t>
            </w:r>
            <w:r w:rsidR="0010638D" w:rsidRPr="00111EBE">
              <w:rPr>
                <w:sz w:val="28"/>
                <w:szCs w:val="28"/>
                <w:lang w:val="lv-LV"/>
              </w:rPr>
              <w:t xml:space="preserve"> ministrija.</w:t>
            </w:r>
            <w:r w:rsidR="00BC62D6" w:rsidRPr="00111EBE">
              <w:rPr>
                <w:sz w:val="28"/>
                <w:szCs w:val="28"/>
                <w:lang w:val="lv-LV"/>
              </w:rPr>
              <w:t xml:space="preserve"> </w:t>
            </w:r>
            <w:r w:rsidR="0046417A" w:rsidRPr="00111EBE">
              <w:rPr>
                <w:sz w:val="28"/>
                <w:szCs w:val="28"/>
                <w:lang w:val="lv-LV"/>
              </w:rPr>
              <w:t xml:space="preserve">Valsts īpašuma objektu, pamatojoties uz 2010.gada 14.oktobra Valsts nekustamā īpašuma lietojuma </w:t>
            </w:r>
            <w:r w:rsidR="0046417A" w:rsidRPr="00111EBE">
              <w:rPr>
                <w:sz w:val="28"/>
                <w:szCs w:val="28"/>
                <w:lang w:val="lv-LV"/>
              </w:rPr>
              <w:lastRenderedPageBreak/>
              <w:t xml:space="preserve">līgumu (Izglītības un zinātnes ministrijas </w:t>
            </w:r>
            <w:proofErr w:type="spellStart"/>
            <w:r w:rsidR="0046417A" w:rsidRPr="00111EBE">
              <w:rPr>
                <w:sz w:val="28"/>
                <w:szCs w:val="28"/>
                <w:lang w:val="lv-LV"/>
              </w:rPr>
              <w:t>reģ</w:t>
            </w:r>
            <w:proofErr w:type="spellEnd"/>
            <w:r w:rsidR="0046417A" w:rsidRPr="00111EBE">
              <w:rPr>
                <w:sz w:val="28"/>
                <w:szCs w:val="28"/>
                <w:lang w:val="lv-LV"/>
              </w:rPr>
              <w:t xml:space="preserve">. Nr.1-29/38), </w:t>
            </w:r>
            <w:r w:rsidR="00D645C8" w:rsidRPr="00111EBE">
              <w:rPr>
                <w:sz w:val="28"/>
                <w:szCs w:val="28"/>
                <w:lang w:val="lv-LV"/>
              </w:rPr>
              <w:t xml:space="preserve">mācību procesa nodrošināšanai </w:t>
            </w:r>
            <w:r w:rsidR="0046417A" w:rsidRPr="00111EBE">
              <w:rPr>
                <w:sz w:val="28"/>
                <w:szCs w:val="28"/>
                <w:lang w:val="lv-LV"/>
              </w:rPr>
              <w:t>izmanto Apguldes Profesionālā vidusskola (</w:t>
            </w:r>
            <w:r w:rsidR="00D645C8" w:rsidRPr="00111EBE">
              <w:rPr>
                <w:sz w:val="28"/>
                <w:szCs w:val="28"/>
                <w:lang w:val="lv-LV"/>
              </w:rPr>
              <w:t>iepriekšējais nosaukums</w:t>
            </w:r>
            <w:r w:rsidR="0046417A" w:rsidRPr="00111EBE">
              <w:rPr>
                <w:sz w:val="28"/>
                <w:szCs w:val="28"/>
                <w:lang w:val="lv-LV"/>
              </w:rPr>
              <w:t xml:space="preserve"> – Apguldes arodvidusskola)</w:t>
            </w:r>
            <w:r w:rsidR="00D645C8" w:rsidRPr="00111EBE">
              <w:rPr>
                <w:sz w:val="28"/>
                <w:szCs w:val="28"/>
                <w:lang w:val="lv-LV"/>
              </w:rPr>
              <w:t>.</w:t>
            </w:r>
          </w:p>
          <w:p w:rsidR="0089509F" w:rsidRPr="00111EBE" w:rsidRDefault="0089509F" w:rsidP="00283F02">
            <w:pPr>
              <w:pStyle w:val="BodyTextIndent2"/>
              <w:spacing w:after="0" w:line="240" w:lineRule="auto"/>
              <w:ind w:left="142" w:right="143"/>
              <w:jc w:val="both"/>
              <w:rPr>
                <w:sz w:val="28"/>
                <w:szCs w:val="28"/>
                <w:lang w:val="lv-LV"/>
              </w:rPr>
            </w:pPr>
          </w:p>
          <w:p w:rsidR="0089509F" w:rsidRPr="00111EBE" w:rsidRDefault="0089509F" w:rsidP="00DA7311">
            <w:pPr>
              <w:pStyle w:val="BodyTextIndent2"/>
              <w:spacing w:after="0" w:line="240" w:lineRule="auto"/>
              <w:ind w:left="142" w:right="143" w:firstLine="425"/>
              <w:jc w:val="both"/>
              <w:rPr>
                <w:b/>
                <w:sz w:val="28"/>
                <w:szCs w:val="28"/>
                <w:lang w:val="lv-LV"/>
              </w:rPr>
            </w:pPr>
            <w:r w:rsidRPr="00111EBE">
              <w:rPr>
                <w:b/>
                <w:sz w:val="28"/>
                <w:szCs w:val="28"/>
                <w:lang w:val="lv-LV"/>
              </w:rPr>
              <w:t>5. Noma</w:t>
            </w:r>
          </w:p>
          <w:p w:rsidR="00C4442A" w:rsidRPr="00111EBE" w:rsidRDefault="00C4442A" w:rsidP="00DA7311">
            <w:pPr>
              <w:pStyle w:val="BodyTextIndent2"/>
              <w:spacing w:after="0" w:line="240" w:lineRule="auto"/>
              <w:ind w:left="142" w:right="143" w:firstLine="425"/>
              <w:jc w:val="both"/>
              <w:rPr>
                <w:sz w:val="28"/>
                <w:szCs w:val="28"/>
                <w:lang w:val="lv-LV"/>
              </w:rPr>
            </w:pPr>
            <w:r w:rsidRPr="00111EBE">
              <w:rPr>
                <w:sz w:val="28"/>
                <w:szCs w:val="28"/>
                <w:lang w:val="lv-LV"/>
              </w:rPr>
              <w:t xml:space="preserve">Valsts īpašuma objekts </w:t>
            </w:r>
            <w:r w:rsidR="00840EB7" w:rsidRPr="00111EBE">
              <w:rPr>
                <w:sz w:val="28"/>
                <w:szCs w:val="28"/>
                <w:lang w:val="lv-LV"/>
              </w:rPr>
              <w:t xml:space="preserve">normatīvajos aktos noteiktajā kārtībā </w:t>
            </w:r>
            <w:r w:rsidR="005C0E29" w:rsidRPr="00111EBE">
              <w:rPr>
                <w:sz w:val="28"/>
                <w:szCs w:val="28"/>
                <w:lang w:val="lv-LV"/>
              </w:rPr>
              <w:t>nav</w:t>
            </w:r>
            <w:r w:rsidRPr="00111EBE">
              <w:rPr>
                <w:sz w:val="28"/>
                <w:szCs w:val="28"/>
                <w:lang w:val="lv-LV"/>
              </w:rPr>
              <w:t xml:space="preserve"> </w:t>
            </w:r>
            <w:r w:rsidR="00840EB7" w:rsidRPr="00111EBE">
              <w:rPr>
                <w:sz w:val="28"/>
                <w:szCs w:val="28"/>
                <w:lang w:val="lv-LV"/>
              </w:rPr>
              <w:t>iznomāts.</w:t>
            </w:r>
          </w:p>
          <w:p w:rsidR="009E4A89" w:rsidRPr="00111EBE" w:rsidRDefault="009E4A89" w:rsidP="00840EB7">
            <w:pPr>
              <w:pStyle w:val="BodyTextIndent2"/>
              <w:spacing w:after="0" w:line="240" w:lineRule="auto"/>
              <w:ind w:left="142" w:right="143"/>
              <w:jc w:val="both"/>
              <w:rPr>
                <w:sz w:val="28"/>
                <w:szCs w:val="28"/>
                <w:lang w:val="lv-LV"/>
              </w:rPr>
            </w:pPr>
          </w:p>
          <w:p w:rsidR="009E4A89" w:rsidRPr="00111EBE" w:rsidRDefault="009E4A89" w:rsidP="00DA7311">
            <w:pPr>
              <w:spacing w:after="0" w:line="240" w:lineRule="auto"/>
              <w:ind w:left="142" w:right="143" w:firstLine="425"/>
              <w:jc w:val="both"/>
              <w:rPr>
                <w:rFonts w:ascii="Times New Roman" w:hAnsi="Times New Roman" w:cs="Times New Roman"/>
                <w:b/>
                <w:sz w:val="28"/>
                <w:lang w:val="lv-LV"/>
              </w:rPr>
            </w:pPr>
            <w:r w:rsidRPr="00111EBE">
              <w:rPr>
                <w:rFonts w:ascii="Times New Roman" w:hAnsi="Times New Roman" w:cs="Times New Roman"/>
                <w:b/>
                <w:sz w:val="28"/>
                <w:lang w:val="lv-LV"/>
              </w:rPr>
              <w:t>6. Pirmpirkuma tiesības</w:t>
            </w:r>
          </w:p>
          <w:p w:rsidR="009E4A89" w:rsidRPr="00111EBE" w:rsidRDefault="00353485" w:rsidP="00DA7311">
            <w:pPr>
              <w:spacing w:after="0" w:line="240" w:lineRule="auto"/>
              <w:ind w:left="142" w:right="143" w:firstLine="425"/>
              <w:jc w:val="both"/>
              <w:rPr>
                <w:rFonts w:ascii="Times New Roman" w:hAnsi="Times New Roman" w:cs="Times New Roman"/>
                <w:sz w:val="28"/>
                <w:szCs w:val="28"/>
                <w:lang w:val="lv-LV"/>
              </w:rPr>
            </w:pPr>
            <w:r w:rsidRPr="00111EBE">
              <w:rPr>
                <w:rFonts w:ascii="Times New Roman" w:hAnsi="Times New Roman" w:cs="Times New Roman"/>
                <w:sz w:val="28"/>
                <w:szCs w:val="28"/>
                <w:lang w:val="lv-LV"/>
              </w:rPr>
              <w:t>Saskaņā ar likuma „Par valsts un pašvaldību īpašuma objektu privatizāciju” 17.panta pirmo daļu nav subjekta, kuram varētu tikt atzītas valsts īpašuma objekta pirmpirkuma tiesības.</w:t>
            </w:r>
          </w:p>
          <w:p w:rsidR="00353485" w:rsidRPr="00111EBE" w:rsidRDefault="00353485" w:rsidP="00306D90">
            <w:pPr>
              <w:spacing w:after="0" w:line="240" w:lineRule="auto"/>
              <w:ind w:left="142" w:right="143"/>
              <w:jc w:val="both"/>
              <w:rPr>
                <w:rFonts w:ascii="Times New Roman" w:hAnsi="Times New Roman" w:cs="Times New Roman"/>
                <w:sz w:val="28"/>
                <w:lang w:val="lv-LV"/>
              </w:rPr>
            </w:pPr>
          </w:p>
          <w:p w:rsidR="009E4A89" w:rsidRPr="00111EBE" w:rsidRDefault="007D4AF8" w:rsidP="00DA7311">
            <w:pPr>
              <w:spacing w:after="0" w:line="240" w:lineRule="auto"/>
              <w:ind w:left="142" w:right="143" w:firstLine="425"/>
              <w:jc w:val="both"/>
              <w:rPr>
                <w:rFonts w:ascii="Times New Roman" w:hAnsi="Times New Roman" w:cs="Times New Roman"/>
                <w:b/>
                <w:sz w:val="28"/>
                <w:lang w:val="lv-LV"/>
              </w:rPr>
            </w:pPr>
            <w:r w:rsidRPr="00111EBE">
              <w:rPr>
                <w:rFonts w:ascii="Times New Roman" w:hAnsi="Times New Roman" w:cs="Times New Roman"/>
                <w:b/>
                <w:sz w:val="28"/>
                <w:lang w:val="lv-LV"/>
              </w:rPr>
              <w:t>7</w:t>
            </w:r>
            <w:r w:rsidR="009E4A89" w:rsidRPr="00111EBE">
              <w:rPr>
                <w:rFonts w:ascii="Times New Roman" w:hAnsi="Times New Roman" w:cs="Times New Roman"/>
                <w:b/>
                <w:sz w:val="28"/>
                <w:lang w:val="lv-LV"/>
              </w:rPr>
              <w:t>. Īpatnības</w:t>
            </w:r>
          </w:p>
          <w:p w:rsidR="009E4A89" w:rsidRPr="00111EBE" w:rsidRDefault="009E4A89" w:rsidP="00DA7311">
            <w:pPr>
              <w:spacing w:after="0" w:line="240" w:lineRule="auto"/>
              <w:ind w:left="142" w:right="143" w:firstLine="425"/>
              <w:jc w:val="both"/>
              <w:rPr>
                <w:rFonts w:ascii="Times New Roman" w:hAnsi="Times New Roman" w:cs="Times New Roman"/>
                <w:sz w:val="28"/>
                <w:lang w:val="lv-LV"/>
              </w:rPr>
            </w:pPr>
            <w:r w:rsidRPr="00111EBE">
              <w:rPr>
                <w:rFonts w:ascii="Times New Roman" w:hAnsi="Times New Roman" w:cs="Times New Roman"/>
                <w:sz w:val="28"/>
                <w:lang w:val="lv-LV"/>
              </w:rPr>
              <w:t xml:space="preserve">Saskaņā ar Meža likuma 44.panta trešo daļu </w:t>
            </w:r>
            <w:r w:rsidR="00353485" w:rsidRPr="00111EBE">
              <w:rPr>
                <w:rFonts w:ascii="Times New Roman" w:hAnsi="Times New Roman" w:cs="Times New Roman"/>
                <w:sz w:val="28"/>
                <w:szCs w:val="28"/>
                <w:lang w:val="lv-LV"/>
              </w:rPr>
              <w:t>valsts īpašuma objekta sastāvā</w:t>
            </w:r>
            <w:r w:rsidR="00353485" w:rsidRPr="00111EBE">
              <w:rPr>
                <w:rFonts w:ascii="Times New Roman" w:hAnsi="Times New Roman" w:cs="Times New Roman"/>
                <w:sz w:val="28"/>
                <w:lang w:val="lv-LV"/>
              </w:rPr>
              <w:t xml:space="preserve"> esošā </w:t>
            </w:r>
            <w:r w:rsidRPr="00111EBE">
              <w:rPr>
                <w:rFonts w:ascii="Times New Roman" w:hAnsi="Times New Roman" w:cs="Times New Roman"/>
                <w:sz w:val="28"/>
                <w:lang w:val="lv-LV"/>
              </w:rPr>
              <w:t>valsts meža zeme nav privatizējama</w:t>
            </w:r>
            <w:r w:rsidR="00353485" w:rsidRPr="00111EBE">
              <w:rPr>
                <w:rFonts w:ascii="Times New Roman" w:hAnsi="Times New Roman" w:cs="Times New Roman"/>
                <w:sz w:val="28"/>
                <w:lang w:val="lv-LV"/>
              </w:rPr>
              <w:t>.</w:t>
            </w:r>
          </w:p>
        </w:tc>
      </w:tr>
      <w:tr w:rsidR="00CA6D15" w:rsidRPr="00111EBE" w:rsidTr="00353485">
        <w:tc>
          <w:tcPr>
            <w:tcW w:w="322" w:type="pct"/>
            <w:tcBorders>
              <w:top w:val="outset" w:sz="6" w:space="0" w:color="000000"/>
              <w:left w:val="outset" w:sz="6" w:space="0" w:color="000000"/>
              <w:bottom w:val="outset" w:sz="6" w:space="0" w:color="000000"/>
              <w:right w:val="outset" w:sz="6" w:space="0" w:color="000000"/>
            </w:tcBorders>
            <w:hideMark/>
          </w:tcPr>
          <w:p w:rsidR="00CA6D15" w:rsidRPr="00111EBE" w:rsidRDefault="00CA6D15" w:rsidP="00170DC9">
            <w:pPr>
              <w:spacing w:after="0" w:line="240" w:lineRule="auto"/>
              <w:ind w:right="156"/>
              <w:jc w:val="center"/>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lastRenderedPageBreak/>
              <w:t>3.</w:t>
            </w:r>
          </w:p>
        </w:tc>
        <w:tc>
          <w:tcPr>
            <w:tcW w:w="1427" w:type="pct"/>
            <w:tcBorders>
              <w:top w:val="outset" w:sz="6" w:space="0" w:color="000000"/>
              <w:left w:val="outset" w:sz="6" w:space="0" w:color="000000"/>
              <w:bottom w:val="outset" w:sz="6" w:space="0" w:color="000000"/>
              <w:right w:val="outset" w:sz="6" w:space="0" w:color="000000"/>
            </w:tcBorders>
          </w:tcPr>
          <w:p w:rsidR="00CA6D15" w:rsidRPr="00111EBE" w:rsidRDefault="007F1593" w:rsidP="00170DC9">
            <w:pPr>
              <w:spacing w:after="0" w:line="240" w:lineRule="auto"/>
              <w:ind w:left="141" w:right="156"/>
              <w:jc w:val="both"/>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Saistītie politikas ietekmes novērtējumi un pētījumi</w:t>
            </w:r>
          </w:p>
        </w:tc>
        <w:tc>
          <w:tcPr>
            <w:tcW w:w="3251" w:type="pct"/>
            <w:tcBorders>
              <w:top w:val="outset" w:sz="6" w:space="0" w:color="000000"/>
              <w:left w:val="outset" w:sz="6" w:space="0" w:color="000000"/>
              <w:bottom w:val="outset" w:sz="6" w:space="0" w:color="000000"/>
              <w:right w:val="outset" w:sz="6" w:space="0" w:color="000000"/>
            </w:tcBorders>
            <w:hideMark/>
          </w:tcPr>
          <w:p w:rsidR="00CA6D15" w:rsidRPr="00111EBE" w:rsidRDefault="007F1593" w:rsidP="00DA7311">
            <w:pPr>
              <w:spacing w:after="0" w:line="240" w:lineRule="auto"/>
              <w:ind w:left="142" w:right="143" w:firstLine="425"/>
              <w:jc w:val="both"/>
              <w:rPr>
                <w:rFonts w:ascii="Times New Roman" w:hAnsi="Times New Roman" w:cs="Times New Roman"/>
                <w:sz w:val="28"/>
                <w:szCs w:val="28"/>
                <w:highlight w:val="yellow"/>
                <w:lang w:val="lv-LV"/>
              </w:rPr>
            </w:pPr>
            <w:r w:rsidRPr="00111EBE">
              <w:rPr>
                <w:rFonts w:ascii="Times New Roman" w:hAnsi="Times New Roman" w:cs="Times New Roman"/>
                <w:sz w:val="28"/>
                <w:szCs w:val="28"/>
                <w:lang w:val="lv-LV"/>
              </w:rPr>
              <w:t>Projekts šo jomu neskar.</w:t>
            </w:r>
          </w:p>
        </w:tc>
      </w:tr>
      <w:tr w:rsidR="00CA6D15" w:rsidRPr="00111EBE" w:rsidTr="00353485">
        <w:tc>
          <w:tcPr>
            <w:tcW w:w="322" w:type="pct"/>
            <w:tcBorders>
              <w:top w:val="outset" w:sz="6" w:space="0" w:color="000000"/>
              <w:left w:val="outset" w:sz="6" w:space="0" w:color="000000"/>
              <w:bottom w:val="outset" w:sz="6" w:space="0" w:color="000000"/>
              <w:right w:val="outset" w:sz="6" w:space="0" w:color="000000"/>
            </w:tcBorders>
            <w:hideMark/>
          </w:tcPr>
          <w:p w:rsidR="00CA6D15" w:rsidRPr="00111EBE" w:rsidRDefault="00CA6D15" w:rsidP="00170DC9">
            <w:pPr>
              <w:spacing w:after="0" w:line="240" w:lineRule="auto"/>
              <w:ind w:left="150"/>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4.</w:t>
            </w:r>
          </w:p>
        </w:tc>
        <w:tc>
          <w:tcPr>
            <w:tcW w:w="1427" w:type="pct"/>
            <w:tcBorders>
              <w:top w:val="outset" w:sz="6" w:space="0" w:color="000000"/>
              <w:left w:val="outset" w:sz="6" w:space="0" w:color="000000"/>
              <w:bottom w:val="outset" w:sz="6" w:space="0" w:color="000000"/>
              <w:right w:val="outset" w:sz="6" w:space="0" w:color="000000"/>
            </w:tcBorders>
          </w:tcPr>
          <w:p w:rsidR="00CA6D15" w:rsidRPr="00111EBE" w:rsidRDefault="00CA6D15" w:rsidP="00170DC9">
            <w:pPr>
              <w:spacing w:after="0" w:line="240" w:lineRule="auto"/>
              <w:ind w:left="141" w:right="142"/>
              <w:jc w:val="both"/>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Tiesiskā regulējuma mērķis un būtība</w:t>
            </w:r>
          </w:p>
        </w:tc>
        <w:tc>
          <w:tcPr>
            <w:tcW w:w="3251" w:type="pct"/>
            <w:tcBorders>
              <w:top w:val="outset" w:sz="6" w:space="0" w:color="000000"/>
              <w:left w:val="outset" w:sz="6" w:space="0" w:color="000000"/>
              <w:bottom w:val="outset" w:sz="6" w:space="0" w:color="000000"/>
              <w:right w:val="outset" w:sz="6" w:space="0" w:color="000000"/>
            </w:tcBorders>
            <w:hideMark/>
          </w:tcPr>
          <w:p w:rsidR="00825FB3" w:rsidRPr="00111EBE" w:rsidRDefault="004D6BBC" w:rsidP="008E7745">
            <w:pPr>
              <w:spacing w:after="0" w:line="240" w:lineRule="auto"/>
              <w:ind w:left="142" w:right="143" w:firstLine="425"/>
              <w:jc w:val="both"/>
              <w:rPr>
                <w:rFonts w:ascii="Times New Roman" w:hAnsi="Times New Roman" w:cs="Times New Roman"/>
                <w:sz w:val="28"/>
                <w:szCs w:val="28"/>
                <w:highlight w:val="yellow"/>
                <w:lang w:val="lv-LV"/>
              </w:rPr>
            </w:pPr>
            <w:r w:rsidRPr="00111EBE">
              <w:rPr>
                <w:rFonts w:ascii="Times New Roman" w:eastAsia="Calibri" w:hAnsi="Times New Roman" w:cs="Times New Roman"/>
                <w:sz w:val="28"/>
                <w:szCs w:val="28"/>
                <w:lang w:val="lv-LV"/>
              </w:rPr>
              <w:t>Ministru kabineta rīkojuma projekts</w:t>
            </w:r>
            <w:r w:rsidR="002730C3" w:rsidRPr="00111EBE">
              <w:rPr>
                <w:rFonts w:ascii="Times New Roman" w:eastAsia="Calibri" w:hAnsi="Times New Roman" w:cs="Times New Roman"/>
                <w:sz w:val="28"/>
                <w:szCs w:val="28"/>
                <w:lang w:val="lv-LV"/>
              </w:rPr>
              <w:t xml:space="preserve"> </w:t>
            </w:r>
            <w:r w:rsidR="005C0E29" w:rsidRPr="00111EBE">
              <w:rPr>
                <w:rFonts w:ascii="Times New Roman" w:hAnsi="Times New Roman" w:cs="Times New Roman"/>
                <w:sz w:val="28"/>
                <w:szCs w:val="28"/>
                <w:lang w:val="lv-LV"/>
              </w:rPr>
              <w:t>„Par atteikumu nodot privatizācijai valsts nekustamo īpašumu „</w:t>
            </w:r>
            <w:proofErr w:type="spellStart"/>
            <w:r w:rsidR="005C0E29" w:rsidRPr="00111EBE">
              <w:rPr>
                <w:rFonts w:ascii="Times New Roman" w:hAnsi="Times New Roman" w:cs="Times New Roman"/>
                <w:sz w:val="28"/>
                <w:szCs w:val="28"/>
                <w:lang w:val="lv-LV"/>
              </w:rPr>
              <w:t>Lielapgulde</w:t>
            </w:r>
            <w:proofErr w:type="spellEnd"/>
            <w:r w:rsidR="005C0E29" w:rsidRPr="00111EBE">
              <w:rPr>
                <w:rFonts w:ascii="Times New Roman" w:hAnsi="Times New Roman" w:cs="Times New Roman"/>
                <w:sz w:val="28"/>
                <w:szCs w:val="28"/>
                <w:lang w:val="lv-LV"/>
              </w:rPr>
              <w:t>”, Naudītes pagastā, Dobeles novadā”</w:t>
            </w:r>
            <w:r w:rsidR="005C0E29" w:rsidRPr="00111EBE">
              <w:rPr>
                <w:rFonts w:ascii="Times New Roman" w:eastAsia="Calibri" w:hAnsi="Times New Roman" w:cs="Times New Roman"/>
                <w:sz w:val="28"/>
                <w:szCs w:val="28"/>
                <w:lang w:val="lv-LV"/>
              </w:rPr>
              <w:t xml:space="preserve"> </w:t>
            </w:r>
            <w:r w:rsidR="002730C3" w:rsidRPr="00111EBE">
              <w:rPr>
                <w:rFonts w:ascii="Times New Roman" w:eastAsia="Calibri" w:hAnsi="Times New Roman" w:cs="Times New Roman"/>
                <w:sz w:val="28"/>
                <w:szCs w:val="28"/>
                <w:lang w:val="lv-LV"/>
              </w:rPr>
              <w:t>(turpmāk – rīkojuma projekts)</w:t>
            </w:r>
            <w:r w:rsidRPr="00111EBE">
              <w:rPr>
                <w:rFonts w:ascii="Times New Roman" w:eastAsia="Calibri" w:hAnsi="Times New Roman" w:cs="Times New Roman"/>
                <w:sz w:val="28"/>
                <w:szCs w:val="28"/>
                <w:lang w:val="lv-LV"/>
              </w:rPr>
              <w:t xml:space="preserve"> paredz atteikt nodot privatizācijai </w:t>
            </w:r>
            <w:r w:rsidR="009B2570" w:rsidRPr="00111EBE">
              <w:rPr>
                <w:rFonts w:ascii="Times New Roman" w:eastAsia="Calibri" w:hAnsi="Times New Roman" w:cs="Times New Roman"/>
                <w:sz w:val="28"/>
                <w:szCs w:val="28"/>
                <w:lang w:val="lv-LV"/>
              </w:rPr>
              <w:t>valsts īpašuma objektu, pamatojoties uz P</w:t>
            </w:r>
            <w:r w:rsidRPr="00111EBE">
              <w:rPr>
                <w:rFonts w:ascii="Times New Roman" w:eastAsia="Calibri" w:hAnsi="Times New Roman" w:cs="Times New Roman"/>
                <w:sz w:val="28"/>
                <w:szCs w:val="28"/>
                <w:lang w:val="lv-LV"/>
              </w:rPr>
              <w:t xml:space="preserve">abeigšanas likuma 6.panta trešo </w:t>
            </w:r>
            <w:r w:rsidR="00A41BD0" w:rsidRPr="00111EBE">
              <w:rPr>
                <w:rFonts w:ascii="Times New Roman" w:eastAsia="Calibri" w:hAnsi="Times New Roman" w:cs="Times New Roman"/>
                <w:sz w:val="28"/>
                <w:szCs w:val="28"/>
                <w:lang w:val="lv-LV"/>
              </w:rPr>
              <w:t>un piekto daļu, Valsts pārvaldes iekārtas likuma 6. un 9.pantu un 10.panta trešo un ceturto daļu</w:t>
            </w:r>
            <w:r w:rsidR="00E10221" w:rsidRPr="00111EBE">
              <w:rPr>
                <w:rFonts w:ascii="Times New Roman" w:eastAsia="Calibri" w:hAnsi="Times New Roman" w:cs="Times New Roman"/>
                <w:sz w:val="28"/>
                <w:szCs w:val="28"/>
                <w:lang w:val="lv-LV"/>
              </w:rPr>
              <w:t xml:space="preserve"> un </w:t>
            </w:r>
            <w:r w:rsidR="00E10221" w:rsidRPr="00111EBE">
              <w:rPr>
                <w:rFonts w:ascii="Times New Roman" w:hAnsi="Times New Roman" w:cs="Times New Roman"/>
                <w:sz w:val="28"/>
                <w:szCs w:val="28"/>
                <w:lang w:val="lv-LV"/>
              </w:rPr>
              <w:t>Meža likuma 44.panta trešo daļu</w:t>
            </w:r>
            <w:r w:rsidR="00A41BD0" w:rsidRPr="00111EBE">
              <w:rPr>
                <w:rFonts w:ascii="Times New Roman" w:hAnsi="Times New Roman" w:cs="Times New Roman"/>
                <w:sz w:val="28"/>
                <w:szCs w:val="28"/>
                <w:lang w:val="lv-LV"/>
              </w:rPr>
              <w:t>.</w:t>
            </w:r>
          </w:p>
        </w:tc>
      </w:tr>
      <w:tr w:rsidR="00CA6D15" w:rsidRPr="00111EBE" w:rsidTr="00353485">
        <w:tc>
          <w:tcPr>
            <w:tcW w:w="322" w:type="pct"/>
            <w:tcBorders>
              <w:top w:val="outset" w:sz="6" w:space="0" w:color="000000"/>
              <w:left w:val="outset" w:sz="6" w:space="0" w:color="000000"/>
              <w:bottom w:val="outset" w:sz="6" w:space="0" w:color="000000"/>
              <w:right w:val="outset" w:sz="6" w:space="0" w:color="000000"/>
            </w:tcBorders>
            <w:hideMark/>
          </w:tcPr>
          <w:p w:rsidR="00CA6D15" w:rsidRPr="00111EBE" w:rsidRDefault="00CA6D15" w:rsidP="00170DC9">
            <w:pPr>
              <w:spacing w:after="0" w:line="240" w:lineRule="auto"/>
              <w:ind w:left="150"/>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5.</w:t>
            </w:r>
          </w:p>
        </w:tc>
        <w:tc>
          <w:tcPr>
            <w:tcW w:w="1427" w:type="pct"/>
            <w:tcBorders>
              <w:top w:val="outset" w:sz="6" w:space="0" w:color="000000"/>
              <w:left w:val="outset" w:sz="6" w:space="0" w:color="000000"/>
              <w:bottom w:val="outset" w:sz="6" w:space="0" w:color="000000"/>
              <w:right w:val="outset" w:sz="6" w:space="0" w:color="000000"/>
            </w:tcBorders>
          </w:tcPr>
          <w:p w:rsidR="00CA6D15" w:rsidRPr="00111EBE" w:rsidRDefault="00CA6D15" w:rsidP="00170DC9">
            <w:pPr>
              <w:spacing w:after="0" w:line="240" w:lineRule="auto"/>
              <w:ind w:left="150" w:right="142"/>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Projekta izstrādē iesaistītās institūcijas</w:t>
            </w:r>
          </w:p>
        </w:tc>
        <w:tc>
          <w:tcPr>
            <w:tcW w:w="3251" w:type="pct"/>
            <w:tcBorders>
              <w:top w:val="outset" w:sz="6" w:space="0" w:color="000000"/>
              <w:left w:val="outset" w:sz="6" w:space="0" w:color="000000"/>
              <w:bottom w:val="outset" w:sz="6" w:space="0" w:color="000000"/>
              <w:right w:val="outset" w:sz="6" w:space="0" w:color="000000"/>
            </w:tcBorders>
            <w:hideMark/>
          </w:tcPr>
          <w:p w:rsidR="00CA6D15" w:rsidRPr="00111EBE" w:rsidRDefault="00AD1688" w:rsidP="00DA7311">
            <w:pPr>
              <w:pStyle w:val="Footer"/>
              <w:tabs>
                <w:tab w:val="clear" w:pos="4153"/>
                <w:tab w:val="clear" w:pos="8306"/>
                <w:tab w:val="right" w:pos="9072"/>
              </w:tabs>
              <w:ind w:left="142" w:right="143" w:firstLine="425"/>
              <w:jc w:val="both"/>
              <w:rPr>
                <w:rFonts w:ascii="Times New Roman" w:hAnsi="Times New Roman" w:cs="Times New Roman"/>
                <w:sz w:val="28"/>
                <w:szCs w:val="28"/>
                <w:lang w:val="lv-LV"/>
              </w:rPr>
            </w:pPr>
            <w:r w:rsidRPr="00111EBE">
              <w:rPr>
                <w:rFonts w:ascii="Times New Roman" w:eastAsia="Calibri" w:hAnsi="Times New Roman" w:cs="Times New Roman"/>
                <w:sz w:val="28"/>
                <w:szCs w:val="28"/>
                <w:lang w:val="lv-LV"/>
              </w:rPr>
              <w:t xml:space="preserve">Ar Ministru prezidenta 2006.gada 28.februāra rīkojumu Nr.85 „Par darba grupu” izveidotā </w:t>
            </w:r>
            <w:r w:rsidR="004316B4" w:rsidRPr="00111EBE">
              <w:rPr>
                <w:rFonts w:ascii="Times New Roman" w:eastAsia="Calibri" w:hAnsi="Times New Roman" w:cs="Times New Roman"/>
                <w:sz w:val="28"/>
                <w:szCs w:val="28"/>
                <w:lang w:val="lv-LV"/>
              </w:rPr>
              <w:t xml:space="preserve">starpinstitūciju </w:t>
            </w:r>
            <w:r w:rsidRPr="00111EBE">
              <w:rPr>
                <w:rFonts w:ascii="Times New Roman" w:eastAsia="Calibri" w:hAnsi="Times New Roman" w:cs="Times New Roman"/>
                <w:sz w:val="28"/>
                <w:szCs w:val="28"/>
                <w:lang w:val="lv-LV"/>
              </w:rPr>
              <w:t>darba grupa</w:t>
            </w:r>
            <w:r w:rsidR="00E10221" w:rsidRPr="00111EBE">
              <w:rPr>
                <w:rFonts w:ascii="Times New Roman" w:hAnsi="Times New Roman" w:cs="Times New Roman"/>
                <w:sz w:val="28"/>
                <w:szCs w:val="28"/>
                <w:lang w:val="lv-LV"/>
              </w:rPr>
              <w:t>, Dobeles novada dome</w:t>
            </w:r>
            <w:r w:rsidR="001922DC" w:rsidRPr="00111EBE">
              <w:rPr>
                <w:rFonts w:ascii="Times New Roman" w:hAnsi="Times New Roman" w:cs="Times New Roman"/>
                <w:sz w:val="28"/>
                <w:szCs w:val="28"/>
                <w:lang w:val="lv-LV"/>
              </w:rPr>
              <w:t xml:space="preserve"> un Apguldes Profesionālā vidusskola</w:t>
            </w:r>
            <w:r w:rsidR="007F1593" w:rsidRPr="00111EBE">
              <w:rPr>
                <w:rFonts w:ascii="Times New Roman" w:hAnsi="Times New Roman" w:cs="Times New Roman"/>
                <w:sz w:val="28"/>
                <w:szCs w:val="28"/>
                <w:lang w:val="lv-LV"/>
              </w:rPr>
              <w:t>.</w:t>
            </w:r>
          </w:p>
        </w:tc>
      </w:tr>
      <w:tr w:rsidR="00CA6D15" w:rsidRPr="00111EBE" w:rsidTr="00353485">
        <w:tc>
          <w:tcPr>
            <w:tcW w:w="322" w:type="pct"/>
            <w:tcBorders>
              <w:top w:val="outset" w:sz="6" w:space="0" w:color="000000"/>
              <w:left w:val="outset" w:sz="6" w:space="0" w:color="000000"/>
              <w:bottom w:val="outset" w:sz="6" w:space="0" w:color="000000"/>
              <w:right w:val="outset" w:sz="6" w:space="0" w:color="000000"/>
            </w:tcBorders>
            <w:hideMark/>
          </w:tcPr>
          <w:p w:rsidR="00CA6D15" w:rsidRPr="00111EBE" w:rsidRDefault="00CA6D15" w:rsidP="00170DC9">
            <w:pPr>
              <w:spacing w:after="0" w:line="240" w:lineRule="auto"/>
              <w:jc w:val="center"/>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6.</w:t>
            </w:r>
          </w:p>
        </w:tc>
        <w:tc>
          <w:tcPr>
            <w:tcW w:w="1427" w:type="pct"/>
            <w:tcBorders>
              <w:top w:val="outset" w:sz="6" w:space="0" w:color="000000"/>
              <w:left w:val="outset" w:sz="6" w:space="0" w:color="000000"/>
              <w:bottom w:val="outset" w:sz="6" w:space="0" w:color="000000"/>
              <w:right w:val="outset" w:sz="6" w:space="0" w:color="000000"/>
            </w:tcBorders>
          </w:tcPr>
          <w:p w:rsidR="00CA6D15" w:rsidRPr="00111EBE" w:rsidRDefault="00CA6D15" w:rsidP="00170DC9">
            <w:pPr>
              <w:spacing w:after="0" w:line="240" w:lineRule="auto"/>
              <w:ind w:left="141" w:right="142"/>
              <w:jc w:val="both"/>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Iemesli, kādēļ netika nodrošināta sabiedrības līdzdalība</w:t>
            </w:r>
          </w:p>
        </w:tc>
        <w:tc>
          <w:tcPr>
            <w:tcW w:w="3251" w:type="pct"/>
            <w:tcBorders>
              <w:top w:val="outset" w:sz="6" w:space="0" w:color="000000"/>
              <w:left w:val="outset" w:sz="6" w:space="0" w:color="000000"/>
              <w:bottom w:val="outset" w:sz="6" w:space="0" w:color="000000"/>
              <w:right w:val="outset" w:sz="6" w:space="0" w:color="000000"/>
            </w:tcBorders>
            <w:hideMark/>
          </w:tcPr>
          <w:p w:rsidR="00D20E31" w:rsidRPr="00111EBE" w:rsidRDefault="004D6BBC" w:rsidP="00B92321">
            <w:pPr>
              <w:pStyle w:val="Footer"/>
              <w:tabs>
                <w:tab w:val="clear" w:pos="4153"/>
                <w:tab w:val="clear" w:pos="8306"/>
                <w:tab w:val="right" w:pos="9072"/>
              </w:tabs>
              <w:ind w:left="142" w:right="143" w:firstLine="425"/>
              <w:jc w:val="both"/>
              <w:rPr>
                <w:rFonts w:ascii="Times New Roman" w:hAnsi="Times New Roman" w:cs="Times New Roman"/>
                <w:sz w:val="28"/>
                <w:szCs w:val="28"/>
                <w:lang w:val="lv-LV"/>
              </w:rPr>
            </w:pPr>
            <w:r w:rsidRPr="00111EBE">
              <w:rPr>
                <w:rFonts w:ascii="Times New Roman" w:eastAsia="Calibri" w:hAnsi="Times New Roman" w:cs="Times New Roman"/>
                <w:sz w:val="28"/>
                <w:szCs w:val="28"/>
                <w:lang w:val="lv-LV"/>
              </w:rPr>
              <w:t xml:space="preserve">Jautājuma būtība skar Ministru kabineta </w:t>
            </w:r>
            <w:r w:rsidR="00F63D17" w:rsidRPr="00111EBE">
              <w:rPr>
                <w:rFonts w:ascii="Times New Roman" w:eastAsia="Calibri" w:hAnsi="Times New Roman" w:cs="Times New Roman"/>
                <w:sz w:val="28"/>
                <w:szCs w:val="28"/>
                <w:lang w:val="lv-LV"/>
              </w:rPr>
              <w:t>tiesīb</w:t>
            </w:r>
            <w:r w:rsidR="003E67BD" w:rsidRPr="00111EBE">
              <w:rPr>
                <w:rFonts w:ascii="Times New Roman" w:eastAsia="Calibri" w:hAnsi="Times New Roman" w:cs="Times New Roman"/>
                <w:sz w:val="28"/>
                <w:szCs w:val="28"/>
                <w:lang w:val="lv-LV"/>
              </w:rPr>
              <w:t>as</w:t>
            </w:r>
            <w:r w:rsidRPr="00111EBE">
              <w:rPr>
                <w:rFonts w:ascii="Times New Roman" w:eastAsia="Calibri" w:hAnsi="Times New Roman" w:cs="Times New Roman"/>
                <w:sz w:val="28"/>
                <w:szCs w:val="28"/>
                <w:lang w:val="lv-LV"/>
              </w:rPr>
              <w:t xml:space="preserve"> pieņemt lēmumu atteikt nodot privatizācijai valsts īpašuma objektu, pamatojoties uz </w:t>
            </w:r>
            <w:r w:rsidR="000573F1" w:rsidRPr="00111EBE">
              <w:rPr>
                <w:rFonts w:ascii="Times New Roman" w:eastAsia="Calibri" w:hAnsi="Times New Roman" w:cs="Times New Roman"/>
                <w:sz w:val="28"/>
                <w:szCs w:val="28"/>
                <w:lang w:val="lv-LV"/>
              </w:rPr>
              <w:t>P</w:t>
            </w:r>
            <w:r w:rsidRPr="00111EBE">
              <w:rPr>
                <w:rFonts w:ascii="Times New Roman" w:eastAsia="Calibri" w:hAnsi="Times New Roman" w:cs="Times New Roman"/>
                <w:sz w:val="28"/>
                <w:szCs w:val="28"/>
                <w:lang w:val="lv-LV"/>
              </w:rPr>
              <w:t xml:space="preserve">abeigšanas likuma 6.panta </w:t>
            </w:r>
            <w:r w:rsidR="000573F1" w:rsidRPr="00111EBE">
              <w:rPr>
                <w:rFonts w:ascii="Times New Roman" w:eastAsia="Calibri" w:hAnsi="Times New Roman" w:cs="Times New Roman"/>
                <w:sz w:val="28"/>
                <w:szCs w:val="28"/>
                <w:lang w:val="lv-LV"/>
              </w:rPr>
              <w:lastRenderedPageBreak/>
              <w:t xml:space="preserve">trešo un </w:t>
            </w:r>
            <w:r w:rsidRPr="00111EBE">
              <w:rPr>
                <w:rFonts w:ascii="Times New Roman" w:eastAsia="Calibri" w:hAnsi="Times New Roman" w:cs="Times New Roman"/>
                <w:sz w:val="28"/>
                <w:szCs w:val="28"/>
                <w:lang w:val="lv-LV"/>
              </w:rPr>
              <w:t>piekto daļu. Līdz ar to šis jautājums neparedz ieviest izmaiņas, kas varētu ietekmēt sabiedrības intereses.</w:t>
            </w:r>
          </w:p>
        </w:tc>
      </w:tr>
      <w:tr w:rsidR="00A363BD" w:rsidRPr="00111EBE" w:rsidTr="00353485">
        <w:tc>
          <w:tcPr>
            <w:tcW w:w="322" w:type="pct"/>
            <w:tcBorders>
              <w:top w:val="outset" w:sz="6" w:space="0" w:color="000000"/>
              <w:left w:val="outset" w:sz="6" w:space="0" w:color="000000"/>
              <w:bottom w:val="outset" w:sz="6" w:space="0" w:color="000000"/>
              <w:right w:val="outset" w:sz="6" w:space="0" w:color="000000"/>
            </w:tcBorders>
            <w:hideMark/>
          </w:tcPr>
          <w:p w:rsidR="00A363BD" w:rsidRPr="00111EBE" w:rsidRDefault="00A363BD" w:rsidP="00170DC9">
            <w:pPr>
              <w:spacing w:after="0" w:line="240" w:lineRule="auto"/>
              <w:ind w:left="150"/>
              <w:jc w:val="both"/>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lastRenderedPageBreak/>
              <w:t>7.</w:t>
            </w:r>
          </w:p>
        </w:tc>
        <w:tc>
          <w:tcPr>
            <w:tcW w:w="1427" w:type="pct"/>
            <w:tcBorders>
              <w:top w:val="outset" w:sz="6" w:space="0" w:color="000000"/>
              <w:left w:val="outset" w:sz="6" w:space="0" w:color="000000"/>
              <w:bottom w:val="outset" w:sz="6" w:space="0" w:color="000000"/>
              <w:right w:val="outset" w:sz="6" w:space="0" w:color="000000"/>
            </w:tcBorders>
          </w:tcPr>
          <w:p w:rsidR="00A363BD" w:rsidRPr="00111EBE" w:rsidRDefault="00A363BD" w:rsidP="00170DC9">
            <w:pPr>
              <w:spacing w:after="0" w:line="240" w:lineRule="auto"/>
              <w:ind w:left="150"/>
              <w:jc w:val="both"/>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Cita informācija</w:t>
            </w:r>
          </w:p>
        </w:tc>
        <w:tc>
          <w:tcPr>
            <w:tcW w:w="3251" w:type="pct"/>
            <w:tcBorders>
              <w:top w:val="outset" w:sz="6" w:space="0" w:color="000000"/>
              <w:left w:val="outset" w:sz="6" w:space="0" w:color="000000"/>
              <w:bottom w:val="outset" w:sz="6" w:space="0" w:color="000000"/>
              <w:right w:val="outset" w:sz="6" w:space="0" w:color="000000"/>
            </w:tcBorders>
            <w:hideMark/>
          </w:tcPr>
          <w:p w:rsidR="0032700C" w:rsidRPr="00111EBE" w:rsidRDefault="00600D96" w:rsidP="00BC25E7">
            <w:pPr>
              <w:spacing w:after="0" w:line="240" w:lineRule="auto"/>
              <w:ind w:left="142" w:right="143" w:firstLine="425"/>
              <w:jc w:val="both"/>
              <w:rPr>
                <w:rFonts w:ascii="Times New Roman" w:hAnsi="Times New Roman" w:cs="Times New Roman"/>
                <w:sz w:val="28"/>
                <w:szCs w:val="28"/>
                <w:lang w:val="lv-LV"/>
              </w:rPr>
            </w:pPr>
            <w:r w:rsidRPr="00111EBE">
              <w:rPr>
                <w:rFonts w:ascii="Times New Roman" w:eastAsia="Calibri" w:hAnsi="Times New Roman" w:cs="Times New Roman"/>
                <w:sz w:val="28"/>
                <w:szCs w:val="28"/>
                <w:lang w:val="lv-LV"/>
              </w:rPr>
              <w:t>R</w:t>
            </w:r>
            <w:r w:rsidR="004D6BBC" w:rsidRPr="00111EBE">
              <w:rPr>
                <w:rFonts w:ascii="Times New Roman" w:eastAsia="Calibri" w:hAnsi="Times New Roman" w:cs="Times New Roman"/>
                <w:sz w:val="28"/>
                <w:szCs w:val="28"/>
                <w:lang w:val="lv-LV"/>
              </w:rPr>
              <w:t>īkojuma projekt</w:t>
            </w:r>
            <w:r w:rsidR="001636D0" w:rsidRPr="00111EBE">
              <w:rPr>
                <w:rFonts w:ascii="Times New Roman" w:eastAsia="Calibri" w:hAnsi="Times New Roman" w:cs="Times New Roman"/>
                <w:sz w:val="28"/>
                <w:szCs w:val="28"/>
                <w:lang w:val="lv-LV"/>
              </w:rPr>
              <w:t>u</w:t>
            </w:r>
            <w:r w:rsidR="004D6BBC" w:rsidRPr="00111EBE">
              <w:rPr>
                <w:rFonts w:ascii="Times New Roman" w:eastAsia="Calibri" w:hAnsi="Times New Roman" w:cs="Times New Roman"/>
                <w:sz w:val="28"/>
                <w:szCs w:val="28"/>
                <w:lang w:val="lv-LV"/>
              </w:rPr>
              <w:t xml:space="preserve"> </w:t>
            </w:r>
            <w:r w:rsidR="001636D0" w:rsidRPr="00111EBE">
              <w:rPr>
                <w:rFonts w:ascii="Times New Roman" w:eastAsia="Calibri" w:hAnsi="Times New Roman" w:cs="Times New Roman"/>
                <w:sz w:val="28"/>
                <w:szCs w:val="28"/>
                <w:lang w:val="lv-LV"/>
              </w:rPr>
              <w:t>Ministru kabineta sēdē nepieciešams skatīt</w:t>
            </w:r>
            <w:r w:rsidR="004D6BBC" w:rsidRPr="00111EBE">
              <w:rPr>
                <w:rFonts w:ascii="Times New Roman" w:eastAsia="Calibri" w:hAnsi="Times New Roman" w:cs="Times New Roman"/>
                <w:sz w:val="28"/>
                <w:szCs w:val="28"/>
                <w:lang w:val="lv-LV"/>
              </w:rPr>
              <w:t xml:space="preserve"> vienlaikus ar Ministru kabineta rīkojuma projektu </w:t>
            </w:r>
            <w:r w:rsidR="0078031D" w:rsidRPr="00111EBE">
              <w:rPr>
                <w:rFonts w:ascii="Times New Roman" w:eastAsia="Calibri" w:hAnsi="Times New Roman" w:cs="Times New Roman"/>
                <w:sz w:val="28"/>
                <w:szCs w:val="28"/>
                <w:lang w:val="lv-LV"/>
              </w:rPr>
              <w:t>„Par daļas no valsts īpašuma objekta „</w:t>
            </w:r>
            <w:proofErr w:type="spellStart"/>
            <w:r w:rsidR="0078031D" w:rsidRPr="00111EBE">
              <w:rPr>
                <w:rFonts w:ascii="Times New Roman" w:eastAsia="Calibri" w:hAnsi="Times New Roman" w:cs="Times New Roman"/>
                <w:sz w:val="28"/>
                <w:szCs w:val="28"/>
                <w:lang w:val="lv-LV"/>
              </w:rPr>
              <w:t>Lielapgulde</w:t>
            </w:r>
            <w:proofErr w:type="spellEnd"/>
            <w:r w:rsidR="0078031D" w:rsidRPr="00111EBE">
              <w:rPr>
                <w:rFonts w:ascii="Times New Roman" w:eastAsia="Calibri" w:hAnsi="Times New Roman" w:cs="Times New Roman"/>
                <w:sz w:val="28"/>
                <w:szCs w:val="28"/>
                <w:lang w:val="lv-LV"/>
              </w:rPr>
              <w:t>”, Naudītes pagastā, Dobeles novadā</w:t>
            </w:r>
            <w:r w:rsidR="00BC25E7" w:rsidRPr="00111EBE">
              <w:rPr>
                <w:rFonts w:ascii="Times New Roman" w:eastAsia="Calibri" w:hAnsi="Times New Roman" w:cs="Times New Roman"/>
                <w:sz w:val="28"/>
                <w:szCs w:val="28"/>
                <w:lang w:val="lv-LV"/>
              </w:rPr>
              <w:t>,</w:t>
            </w:r>
            <w:r w:rsidR="0078031D" w:rsidRPr="00111EBE">
              <w:rPr>
                <w:rFonts w:ascii="Times New Roman" w:eastAsia="Calibri" w:hAnsi="Times New Roman" w:cs="Times New Roman"/>
                <w:sz w:val="28"/>
                <w:szCs w:val="28"/>
                <w:lang w:val="lv-LV"/>
              </w:rPr>
              <w:t xml:space="preserve"> nodošanu privatizācijai”</w:t>
            </w:r>
            <w:r w:rsidR="00297FE4" w:rsidRPr="00111EBE">
              <w:rPr>
                <w:rFonts w:ascii="Times New Roman" w:hAnsi="Times New Roman" w:cs="Times New Roman"/>
                <w:sz w:val="28"/>
                <w:szCs w:val="28"/>
                <w:lang w:val="lv-LV"/>
              </w:rPr>
              <w:t xml:space="preserve"> (VSS-</w:t>
            </w:r>
            <w:r w:rsidR="00AB03E0" w:rsidRPr="00111EBE">
              <w:rPr>
                <w:rFonts w:ascii="Times New Roman" w:hAnsi="Times New Roman" w:cs="Times New Roman"/>
                <w:sz w:val="28"/>
                <w:szCs w:val="28"/>
                <w:lang w:val="lv-LV"/>
              </w:rPr>
              <w:t>1</w:t>
            </w:r>
            <w:r w:rsidR="0078031D" w:rsidRPr="00111EBE">
              <w:rPr>
                <w:rFonts w:ascii="Times New Roman" w:hAnsi="Times New Roman" w:cs="Times New Roman"/>
                <w:sz w:val="28"/>
                <w:szCs w:val="28"/>
                <w:lang w:val="lv-LV"/>
              </w:rPr>
              <w:t>61</w:t>
            </w:r>
            <w:r w:rsidR="00AB03E0" w:rsidRPr="00111EBE">
              <w:rPr>
                <w:rFonts w:ascii="Times New Roman" w:hAnsi="Times New Roman" w:cs="Times New Roman"/>
                <w:sz w:val="28"/>
                <w:szCs w:val="28"/>
                <w:lang w:val="lv-LV"/>
              </w:rPr>
              <w:t xml:space="preserve">, </w:t>
            </w:r>
            <w:r w:rsidR="0078031D" w:rsidRPr="00111EBE">
              <w:rPr>
                <w:rFonts w:ascii="Times New Roman" w:hAnsi="Times New Roman" w:cs="Times New Roman"/>
                <w:sz w:val="28"/>
                <w:szCs w:val="28"/>
                <w:lang w:val="lv-LV"/>
              </w:rPr>
              <w:t>2010</w:t>
            </w:r>
            <w:r w:rsidR="00AB03E0" w:rsidRPr="00111EBE">
              <w:rPr>
                <w:rFonts w:ascii="Times New Roman" w:hAnsi="Times New Roman" w:cs="Times New Roman"/>
                <w:sz w:val="28"/>
                <w:szCs w:val="28"/>
                <w:lang w:val="lv-LV"/>
              </w:rPr>
              <w:t>.gads</w:t>
            </w:r>
            <w:r w:rsidR="00297FE4" w:rsidRPr="00111EBE">
              <w:rPr>
                <w:rFonts w:ascii="Times New Roman" w:hAnsi="Times New Roman" w:cs="Times New Roman"/>
                <w:sz w:val="28"/>
                <w:szCs w:val="28"/>
                <w:lang w:val="lv-LV"/>
              </w:rPr>
              <w:t>)</w:t>
            </w:r>
            <w:r w:rsidR="00E10221" w:rsidRPr="00111EBE">
              <w:rPr>
                <w:rFonts w:ascii="Times New Roman" w:eastAsia="Calibri" w:hAnsi="Times New Roman" w:cs="Times New Roman"/>
                <w:sz w:val="28"/>
                <w:szCs w:val="28"/>
                <w:lang w:val="lv-LV"/>
              </w:rPr>
              <w:t>.</w:t>
            </w:r>
          </w:p>
        </w:tc>
      </w:tr>
    </w:tbl>
    <w:p w:rsidR="004868E3" w:rsidRPr="00111EBE" w:rsidRDefault="004868E3" w:rsidP="00170DC9">
      <w:pPr>
        <w:spacing w:after="0" w:line="240" w:lineRule="auto"/>
        <w:rPr>
          <w:rFonts w:ascii="Times New Roman" w:eastAsia="Times New Roman" w:hAnsi="Times New Roman" w:cs="Times New Roman"/>
          <w:sz w:val="28"/>
          <w:szCs w:val="28"/>
          <w:lang w:val="lv-LV" w:eastAsia="lv-LV"/>
        </w:rPr>
      </w:pPr>
    </w:p>
    <w:tbl>
      <w:tblPr>
        <w:tblW w:w="4919"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38"/>
        <w:gridCol w:w="3692"/>
        <w:gridCol w:w="4710"/>
      </w:tblGrid>
      <w:tr w:rsidR="004868E3" w:rsidRPr="00111EBE" w:rsidTr="00170DC9">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4868E3" w:rsidRPr="00111EBE" w:rsidRDefault="004868E3" w:rsidP="00170DC9">
            <w:pPr>
              <w:spacing w:after="0" w:line="240" w:lineRule="auto"/>
              <w:jc w:val="center"/>
              <w:rPr>
                <w:rFonts w:ascii="Times New Roman" w:eastAsia="Times New Roman" w:hAnsi="Times New Roman" w:cs="Times New Roman"/>
                <w:b/>
                <w:bCs/>
                <w:sz w:val="28"/>
                <w:szCs w:val="28"/>
                <w:lang w:val="lv-LV" w:eastAsia="lv-LV"/>
              </w:rPr>
            </w:pPr>
            <w:r w:rsidRPr="00111EBE">
              <w:rPr>
                <w:rFonts w:ascii="Times New Roman" w:eastAsia="Times New Roman" w:hAnsi="Times New Roman" w:cs="Times New Roman"/>
                <w:b/>
                <w:bCs/>
                <w:sz w:val="28"/>
                <w:szCs w:val="28"/>
                <w:lang w:val="lv-LV" w:eastAsia="lv-LV"/>
              </w:rPr>
              <w:t> II. Tiesību akta projekta ietekme uz sabiedrību</w:t>
            </w:r>
          </w:p>
        </w:tc>
      </w:tr>
      <w:tr w:rsidR="00170DC9" w:rsidRPr="00111EBE" w:rsidTr="00170DC9">
        <w:tc>
          <w:tcPr>
            <w:tcW w:w="301" w:type="pct"/>
            <w:tcBorders>
              <w:top w:val="outset" w:sz="6" w:space="0" w:color="000000"/>
              <w:left w:val="outset" w:sz="6" w:space="0" w:color="000000"/>
              <w:bottom w:val="outset" w:sz="6" w:space="0" w:color="000000"/>
              <w:right w:val="outset" w:sz="6" w:space="0" w:color="000000"/>
            </w:tcBorders>
            <w:hideMark/>
          </w:tcPr>
          <w:p w:rsidR="004868E3" w:rsidRPr="00111EBE" w:rsidRDefault="004868E3" w:rsidP="00170DC9">
            <w:pPr>
              <w:spacing w:after="0" w:line="240" w:lineRule="auto"/>
              <w:ind w:left="150" w:right="156"/>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1.</w:t>
            </w:r>
          </w:p>
        </w:tc>
        <w:tc>
          <w:tcPr>
            <w:tcW w:w="2065" w:type="pct"/>
            <w:tcBorders>
              <w:top w:val="outset" w:sz="6" w:space="0" w:color="000000"/>
              <w:left w:val="outset" w:sz="6" w:space="0" w:color="000000"/>
              <w:bottom w:val="outset" w:sz="6" w:space="0" w:color="000000"/>
              <w:right w:val="outset" w:sz="6" w:space="0" w:color="000000"/>
            </w:tcBorders>
          </w:tcPr>
          <w:p w:rsidR="004868E3" w:rsidRPr="00111EBE" w:rsidRDefault="004868E3" w:rsidP="00170DC9">
            <w:pPr>
              <w:spacing w:after="0" w:line="240" w:lineRule="auto"/>
              <w:ind w:left="141" w:right="156"/>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 xml:space="preserve">Sabiedrības </w:t>
            </w:r>
            <w:proofErr w:type="spellStart"/>
            <w:r w:rsidRPr="00111EBE">
              <w:rPr>
                <w:rFonts w:ascii="Times New Roman" w:eastAsia="Times New Roman" w:hAnsi="Times New Roman" w:cs="Times New Roman"/>
                <w:sz w:val="28"/>
                <w:szCs w:val="28"/>
                <w:lang w:val="lv-LV" w:eastAsia="lv-LV"/>
              </w:rPr>
              <w:t>mērķgrupa</w:t>
            </w:r>
            <w:proofErr w:type="spellEnd"/>
          </w:p>
        </w:tc>
        <w:tc>
          <w:tcPr>
            <w:tcW w:w="2635" w:type="pct"/>
            <w:tcBorders>
              <w:top w:val="outset" w:sz="6" w:space="0" w:color="000000"/>
              <w:left w:val="outset" w:sz="6" w:space="0" w:color="000000"/>
              <w:bottom w:val="outset" w:sz="6" w:space="0" w:color="000000"/>
              <w:right w:val="outset" w:sz="6" w:space="0" w:color="000000"/>
            </w:tcBorders>
            <w:hideMark/>
          </w:tcPr>
          <w:p w:rsidR="004868E3" w:rsidRPr="00111EBE" w:rsidRDefault="008B5081" w:rsidP="005E1CF1">
            <w:pPr>
              <w:pStyle w:val="Footer"/>
              <w:tabs>
                <w:tab w:val="clear" w:pos="4153"/>
                <w:tab w:val="clear" w:pos="8306"/>
                <w:tab w:val="right" w:pos="9072"/>
              </w:tabs>
              <w:ind w:left="142" w:right="143" w:firstLine="456"/>
              <w:jc w:val="both"/>
              <w:rPr>
                <w:rFonts w:ascii="Times New Roman" w:hAnsi="Times New Roman" w:cs="Times New Roman"/>
                <w:sz w:val="28"/>
                <w:szCs w:val="28"/>
                <w:lang w:val="lv-LV"/>
              </w:rPr>
            </w:pPr>
            <w:r w:rsidRPr="00111EBE">
              <w:rPr>
                <w:rFonts w:ascii="Times New Roman" w:eastAsia="Times New Roman" w:hAnsi="Times New Roman" w:cs="Times New Roman"/>
                <w:sz w:val="28"/>
                <w:szCs w:val="28"/>
                <w:lang w:val="lv-LV" w:eastAsia="lv-LV"/>
              </w:rPr>
              <w:t xml:space="preserve">Rīkojuma projekts uzskatāms par vispārīgo administratīvo aktu, ko </w:t>
            </w:r>
            <w:r w:rsidRPr="00111EBE">
              <w:rPr>
                <w:rFonts w:ascii="Times New Roman" w:eastAsia="Calibri" w:hAnsi="Times New Roman" w:cs="Times New Roman"/>
                <w:sz w:val="28"/>
                <w:szCs w:val="28"/>
                <w:lang w:val="lv-LV"/>
              </w:rPr>
              <w:t>iestāde izdod attiecībā uz individuāli nenoteiktu personu loku. Vispārīgo administratīvo aktu var pārsūdzēt Administratīvā procesa likuma noteiktajā kārtībā.</w:t>
            </w:r>
          </w:p>
        </w:tc>
      </w:tr>
      <w:tr w:rsidR="00170DC9" w:rsidRPr="00111EBE" w:rsidTr="00170DC9">
        <w:tc>
          <w:tcPr>
            <w:tcW w:w="301" w:type="pct"/>
            <w:tcBorders>
              <w:top w:val="outset" w:sz="6" w:space="0" w:color="000000"/>
              <w:left w:val="outset" w:sz="6" w:space="0" w:color="000000"/>
              <w:bottom w:val="outset" w:sz="6" w:space="0" w:color="000000"/>
              <w:right w:val="outset" w:sz="6" w:space="0" w:color="000000"/>
            </w:tcBorders>
            <w:hideMark/>
          </w:tcPr>
          <w:p w:rsidR="004868E3" w:rsidRPr="00111EBE" w:rsidRDefault="004868E3" w:rsidP="00170DC9">
            <w:pPr>
              <w:spacing w:after="0" w:line="240" w:lineRule="auto"/>
              <w:ind w:left="150" w:right="156"/>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2.</w:t>
            </w:r>
          </w:p>
        </w:tc>
        <w:tc>
          <w:tcPr>
            <w:tcW w:w="2065" w:type="pct"/>
            <w:tcBorders>
              <w:top w:val="outset" w:sz="6" w:space="0" w:color="000000"/>
              <w:left w:val="outset" w:sz="6" w:space="0" w:color="000000"/>
              <w:bottom w:val="outset" w:sz="6" w:space="0" w:color="000000"/>
              <w:right w:val="outset" w:sz="6" w:space="0" w:color="000000"/>
            </w:tcBorders>
          </w:tcPr>
          <w:p w:rsidR="004868E3" w:rsidRPr="00111EBE" w:rsidRDefault="004868E3" w:rsidP="00170DC9">
            <w:pPr>
              <w:spacing w:after="0" w:line="240" w:lineRule="auto"/>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 xml:space="preserve"> Citas sabiedrības grupas (bez </w:t>
            </w:r>
            <w:proofErr w:type="spellStart"/>
            <w:r w:rsidRPr="00111EBE">
              <w:rPr>
                <w:rFonts w:ascii="Times New Roman" w:eastAsia="Times New Roman" w:hAnsi="Times New Roman" w:cs="Times New Roman"/>
                <w:sz w:val="28"/>
                <w:szCs w:val="28"/>
                <w:lang w:val="lv-LV" w:eastAsia="lv-LV"/>
              </w:rPr>
              <w:t>mērķgrupas</w:t>
            </w:r>
            <w:proofErr w:type="spellEnd"/>
            <w:r w:rsidRPr="00111EBE">
              <w:rPr>
                <w:rFonts w:ascii="Times New Roman" w:eastAsia="Times New Roman" w:hAnsi="Times New Roman" w:cs="Times New Roman"/>
                <w:sz w:val="28"/>
                <w:szCs w:val="28"/>
                <w:lang w:val="lv-LV" w:eastAsia="lv-LV"/>
              </w:rPr>
              <w:t>), kuras tiesiskais regulējums arī ietekmē vai varētu ietekmēt</w:t>
            </w:r>
          </w:p>
        </w:tc>
        <w:tc>
          <w:tcPr>
            <w:tcW w:w="2635" w:type="pct"/>
            <w:tcBorders>
              <w:top w:val="outset" w:sz="6" w:space="0" w:color="000000"/>
              <w:left w:val="outset" w:sz="6" w:space="0" w:color="000000"/>
              <w:bottom w:val="outset" w:sz="6" w:space="0" w:color="000000"/>
              <w:right w:val="outset" w:sz="6" w:space="0" w:color="000000"/>
            </w:tcBorders>
            <w:hideMark/>
          </w:tcPr>
          <w:p w:rsidR="004868E3" w:rsidRPr="00111EBE" w:rsidRDefault="007F1593" w:rsidP="00F65C98">
            <w:pPr>
              <w:spacing w:after="0" w:line="240" w:lineRule="auto"/>
              <w:ind w:left="142" w:right="143" w:firstLine="456"/>
              <w:rPr>
                <w:rFonts w:ascii="Times New Roman" w:eastAsia="Times New Roman" w:hAnsi="Times New Roman" w:cs="Times New Roman"/>
                <w:sz w:val="28"/>
                <w:szCs w:val="28"/>
                <w:lang w:val="lv-LV" w:eastAsia="lv-LV"/>
              </w:rPr>
            </w:pPr>
            <w:r w:rsidRPr="00111EBE">
              <w:rPr>
                <w:rFonts w:ascii="Times New Roman" w:hAnsi="Times New Roman" w:cs="Times New Roman"/>
                <w:sz w:val="28"/>
                <w:szCs w:val="28"/>
                <w:lang w:val="lv-LV"/>
              </w:rPr>
              <w:t>Projekts šo jomu neskar.</w:t>
            </w:r>
          </w:p>
        </w:tc>
      </w:tr>
      <w:tr w:rsidR="00170DC9" w:rsidRPr="00111EBE" w:rsidTr="00170DC9">
        <w:tc>
          <w:tcPr>
            <w:tcW w:w="301" w:type="pct"/>
            <w:tcBorders>
              <w:top w:val="outset" w:sz="6" w:space="0" w:color="000000"/>
              <w:left w:val="outset" w:sz="6" w:space="0" w:color="000000"/>
              <w:bottom w:val="outset" w:sz="6" w:space="0" w:color="000000"/>
              <w:right w:val="outset" w:sz="6" w:space="0" w:color="000000"/>
            </w:tcBorders>
            <w:hideMark/>
          </w:tcPr>
          <w:p w:rsidR="004868E3" w:rsidRPr="00111EBE" w:rsidRDefault="004868E3" w:rsidP="00170DC9">
            <w:pPr>
              <w:spacing w:after="0" w:line="240" w:lineRule="auto"/>
              <w:ind w:left="150" w:right="156"/>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3.</w:t>
            </w:r>
          </w:p>
        </w:tc>
        <w:tc>
          <w:tcPr>
            <w:tcW w:w="2065" w:type="pct"/>
            <w:tcBorders>
              <w:top w:val="outset" w:sz="6" w:space="0" w:color="000000"/>
              <w:left w:val="outset" w:sz="6" w:space="0" w:color="000000"/>
              <w:bottom w:val="outset" w:sz="6" w:space="0" w:color="000000"/>
              <w:right w:val="outset" w:sz="6" w:space="0" w:color="000000"/>
            </w:tcBorders>
          </w:tcPr>
          <w:p w:rsidR="004868E3" w:rsidRPr="00111EBE" w:rsidRDefault="004868E3" w:rsidP="00170DC9">
            <w:pPr>
              <w:spacing w:after="0" w:line="240" w:lineRule="auto"/>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 Tiesiskā regulējuma finansiālā ietekme</w:t>
            </w:r>
          </w:p>
        </w:tc>
        <w:tc>
          <w:tcPr>
            <w:tcW w:w="2635" w:type="pct"/>
            <w:tcBorders>
              <w:top w:val="outset" w:sz="6" w:space="0" w:color="000000"/>
              <w:left w:val="outset" w:sz="6" w:space="0" w:color="000000"/>
              <w:bottom w:val="outset" w:sz="6" w:space="0" w:color="000000"/>
              <w:right w:val="outset" w:sz="6" w:space="0" w:color="000000"/>
            </w:tcBorders>
            <w:hideMark/>
          </w:tcPr>
          <w:p w:rsidR="004868E3" w:rsidRPr="00111EBE" w:rsidRDefault="007F1593" w:rsidP="00F53A42">
            <w:pPr>
              <w:spacing w:after="0" w:line="240" w:lineRule="auto"/>
              <w:ind w:left="142" w:right="143" w:firstLine="456"/>
              <w:rPr>
                <w:rFonts w:ascii="Times New Roman" w:eastAsia="Times New Roman" w:hAnsi="Times New Roman" w:cs="Times New Roman"/>
                <w:sz w:val="28"/>
                <w:szCs w:val="28"/>
                <w:lang w:val="lv-LV" w:eastAsia="lv-LV"/>
              </w:rPr>
            </w:pPr>
            <w:r w:rsidRPr="00111EBE">
              <w:rPr>
                <w:rFonts w:ascii="Times New Roman" w:hAnsi="Times New Roman" w:cs="Times New Roman"/>
                <w:sz w:val="28"/>
                <w:szCs w:val="28"/>
                <w:lang w:val="lv-LV"/>
              </w:rPr>
              <w:t>Projekts šo jomu neskar.</w:t>
            </w:r>
          </w:p>
        </w:tc>
      </w:tr>
      <w:tr w:rsidR="00170DC9" w:rsidRPr="00111EBE" w:rsidTr="00170DC9">
        <w:tc>
          <w:tcPr>
            <w:tcW w:w="301" w:type="pct"/>
            <w:tcBorders>
              <w:top w:val="outset" w:sz="6" w:space="0" w:color="000000"/>
              <w:left w:val="outset" w:sz="6" w:space="0" w:color="000000"/>
              <w:bottom w:val="outset" w:sz="6" w:space="0" w:color="000000"/>
              <w:right w:val="outset" w:sz="6" w:space="0" w:color="000000"/>
            </w:tcBorders>
            <w:hideMark/>
          </w:tcPr>
          <w:p w:rsidR="004868E3" w:rsidRPr="00111EBE" w:rsidRDefault="004868E3" w:rsidP="00170DC9">
            <w:pPr>
              <w:spacing w:after="0" w:line="240" w:lineRule="auto"/>
              <w:ind w:left="150" w:right="156"/>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4.</w:t>
            </w:r>
          </w:p>
        </w:tc>
        <w:tc>
          <w:tcPr>
            <w:tcW w:w="2065" w:type="pct"/>
            <w:tcBorders>
              <w:top w:val="outset" w:sz="6" w:space="0" w:color="000000"/>
              <w:left w:val="outset" w:sz="6" w:space="0" w:color="000000"/>
              <w:bottom w:val="outset" w:sz="6" w:space="0" w:color="000000"/>
              <w:right w:val="outset" w:sz="6" w:space="0" w:color="000000"/>
            </w:tcBorders>
          </w:tcPr>
          <w:p w:rsidR="004868E3" w:rsidRPr="00111EBE" w:rsidRDefault="004868E3" w:rsidP="00170DC9">
            <w:pPr>
              <w:spacing w:after="0" w:line="240" w:lineRule="auto"/>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 Tiesiskā regulējuma nefinansiālā ietekme</w:t>
            </w:r>
          </w:p>
        </w:tc>
        <w:tc>
          <w:tcPr>
            <w:tcW w:w="2635" w:type="pct"/>
            <w:tcBorders>
              <w:top w:val="outset" w:sz="6" w:space="0" w:color="000000"/>
              <w:left w:val="outset" w:sz="6" w:space="0" w:color="000000"/>
              <w:bottom w:val="outset" w:sz="6" w:space="0" w:color="000000"/>
              <w:right w:val="outset" w:sz="6" w:space="0" w:color="000000"/>
            </w:tcBorders>
            <w:hideMark/>
          </w:tcPr>
          <w:p w:rsidR="004868E3" w:rsidRPr="00111EBE" w:rsidRDefault="007F1593" w:rsidP="00F53A42">
            <w:pPr>
              <w:spacing w:after="0" w:line="240" w:lineRule="auto"/>
              <w:ind w:left="142" w:right="143" w:firstLine="456"/>
              <w:rPr>
                <w:rFonts w:ascii="Times New Roman" w:eastAsia="Times New Roman" w:hAnsi="Times New Roman" w:cs="Times New Roman"/>
                <w:sz w:val="28"/>
                <w:szCs w:val="28"/>
                <w:lang w:val="lv-LV" w:eastAsia="lv-LV"/>
              </w:rPr>
            </w:pPr>
            <w:r w:rsidRPr="00111EBE">
              <w:rPr>
                <w:rFonts w:ascii="Times New Roman" w:hAnsi="Times New Roman" w:cs="Times New Roman"/>
                <w:sz w:val="28"/>
                <w:szCs w:val="28"/>
                <w:lang w:val="lv-LV"/>
              </w:rPr>
              <w:t>Projekts šo jomu neskar.</w:t>
            </w:r>
          </w:p>
        </w:tc>
      </w:tr>
      <w:tr w:rsidR="00170DC9" w:rsidRPr="00111EBE" w:rsidTr="00170DC9">
        <w:tc>
          <w:tcPr>
            <w:tcW w:w="301" w:type="pct"/>
            <w:tcBorders>
              <w:top w:val="outset" w:sz="6" w:space="0" w:color="000000"/>
              <w:left w:val="outset" w:sz="6" w:space="0" w:color="000000"/>
              <w:bottom w:val="outset" w:sz="6" w:space="0" w:color="000000"/>
              <w:right w:val="outset" w:sz="6" w:space="0" w:color="000000"/>
            </w:tcBorders>
            <w:hideMark/>
          </w:tcPr>
          <w:p w:rsidR="004868E3" w:rsidRPr="00111EBE" w:rsidRDefault="004868E3" w:rsidP="00170DC9">
            <w:pPr>
              <w:spacing w:after="0" w:line="240" w:lineRule="auto"/>
              <w:ind w:left="150" w:right="156"/>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5.</w:t>
            </w:r>
          </w:p>
        </w:tc>
        <w:tc>
          <w:tcPr>
            <w:tcW w:w="2065" w:type="pct"/>
            <w:tcBorders>
              <w:top w:val="outset" w:sz="6" w:space="0" w:color="000000"/>
              <w:left w:val="outset" w:sz="6" w:space="0" w:color="000000"/>
              <w:bottom w:val="outset" w:sz="6" w:space="0" w:color="000000"/>
              <w:right w:val="outset" w:sz="6" w:space="0" w:color="000000"/>
            </w:tcBorders>
          </w:tcPr>
          <w:p w:rsidR="004868E3" w:rsidRPr="00111EBE" w:rsidRDefault="004868E3" w:rsidP="00170DC9">
            <w:pPr>
              <w:spacing w:after="0" w:line="240" w:lineRule="auto"/>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 Administratīvās procedūras raksturojums</w:t>
            </w:r>
          </w:p>
        </w:tc>
        <w:tc>
          <w:tcPr>
            <w:tcW w:w="2635" w:type="pct"/>
            <w:tcBorders>
              <w:top w:val="outset" w:sz="6" w:space="0" w:color="000000"/>
              <w:left w:val="outset" w:sz="6" w:space="0" w:color="000000"/>
              <w:bottom w:val="outset" w:sz="6" w:space="0" w:color="000000"/>
              <w:right w:val="outset" w:sz="6" w:space="0" w:color="000000"/>
            </w:tcBorders>
            <w:hideMark/>
          </w:tcPr>
          <w:p w:rsidR="004868E3" w:rsidRPr="00111EBE" w:rsidRDefault="007F1593" w:rsidP="00F037C5">
            <w:pPr>
              <w:spacing w:after="0" w:line="240" w:lineRule="auto"/>
              <w:ind w:left="142" w:right="143" w:firstLine="456"/>
              <w:rPr>
                <w:rFonts w:ascii="Times New Roman" w:eastAsia="Times New Roman" w:hAnsi="Times New Roman" w:cs="Times New Roman"/>
                <w:sz w:val="28"/>
                <w:szCs w:val="28"/>
                <w:lang w:val="lv-LV" w:eastAsia="lv-LV"/>
              </w:rPr>
            </w:pPr>
            <w:r w:rsidRPr="00111EBE">
              <w:rPr>
                <w:rFonts w:ascii="Times New Roman" w:hAnsi="Times New Roman" w:cs="Times New Roman"/>
                <w:sz w:val="28"/>
                <w:szCs w:val="28"/>
                <w:lang w:val="lv-LV"/>
              </w:rPr>
              <w:t>Projekts šo jomu neskar.</w:t>
            </w:r>
          </w:p>
        </w:tc>
      </w:tr>
      <w:tr w:rsidR="00170DC9" w:rsidRPr="00111EBE" w:rsidTr="00170DC9">
        <w:tc>
          <w:tcPr>
            <w:tcW w:w="301" w:type="pct"/>
            <w:tcBorders>
              <w:top w:val="outset" w:sz="6" w:space="0" w:color="000000"/>
              <w:left w:val="outset" w:sz="6" w:space="0" w:color="000000"/>
              <w:bottom w:val="outset" w:sz="6" w:space="0" w:color="000000"/>
              <w:right w:val="outset" w:sz="6" w:space="0" w:color="000000"/>
            </w:tcBorders>
            <w:hideMark/>
          </w:tcPr>
          <w:p w:rsidR="004868E3" w:rsidRPr="00111EBE" w:rsidRDefault="004868E3" w:rsidP="00170DC9">
            <w:pPr>
              <w:spacing w:after="0" w:line="240" w:lineRule="auto"/>
              <w:ind w:left="150" w:right="156"/>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6.</w:t>
            </w:r>
          </w:p>
        </w:tc>
        <w:tc>
          <w:tcPr>
            <w:tcW w:w="2065" w:type="pct"/>
            <w:tcBorders>
              <w:top w:val="outset" w:sz="6" w:space="0" w:color="000000"/>
              <w:left w:val="outset" w:sz="6" w:space="0" w:color="000000"/>
              <w:bottom w:val="outset" w:sz="6" w:space="0" w:color="000000"/>
              <w:right w:val="outset" w:sz="6" w:space="0" w:color="000000"/>
            </w:tcBorders>
          </w:tcPr>
          <w:p w:rsidR="004868E3" w:rsidRPr="00111EBE" w:rsidRDefault="004868E3" w:rsidP="00170DC9">
            <w:pPr>
              <w:spacing w:after="0" w:line="240" w:lineRule="auto"/>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 Administratīvo izmaksu monetārs novērtējums</w:t>
            </w:r>
          </w:p>
        </w:tc>
        <w:tc>
          <w:tcPr>
            <w:tcW w:w="2635" w:type="pct"/>
            <w:tcBorders>
              <w:top w:val="outset" w:sz="6" w:space="0" w:color="000000"/>
              <w:left w:val="outset" w:sz="6" w:space="0" w:color="000000"/>
              <w:bottom w:val="outset" w:sz="6" w:space="0" w:color="000000"/>
              <w:right w:val="outset" w:sz="6" w:space="0" w:color="000000"/>
            </w:tcBorders>
            <w:hideMark/>
          </w:tcPr>
          <w:p w:rsidR="004868E3" w:rsidRPr="00111EBE" w:rsidRDefault="007F1593" w:rsidP="00F037C5">
            <w:pPr>
              <w:spacing w:after="0" w:line="240" w:lineRule="auto"/>
              <w:ind w:left="142" w:right="143" w:firstLine="456"/>
              <w:rPr>
                <w:rFonts w:ascii="Times New Roman" w:eastAsia="Times New Roman" w:hAnsi="Times New Roman" w:cs="Times New Roman"/>
                <w:sz w:val="28"/>
                <w:szCs w:val="28"/>
                <w:lang w:val="lv-LV" w:eastAsia="lv-LV"/>
              </w:rPr>
            </w:pPr>
            <w:r w:rsidRPr="00111EBE">
              <w:rPr>
                <w:rFonts w:ascii="Times New Roman" w:hAnsi="Times New Roman" w:cs="Times New Roman"/>
                <w:sz w:val="28"/>
                <w:szCs w:val="28"/>
                <w:lang w:val="lv-LV"/>
              </w:rPr>
              <w:t>Projekts šo jomu neskar.</w:t>
            </w:r>
          </w:p>
        </w:tc>
      </w:tr>
      <w:tr w:rsidR="00170DC9" w:rsidRPr="00111EBE" w:rsidTr="00170DC9">
        <w:tc>
          <w:tcPr>
            <w:tcW w:w="301" w:type="pct"/>
            <w:tcBorders>
              <w:top w:val="outset" w:sz="6" w:space="0" w:color="000000"/>
              <w:left w:val="outset" w:sz="6" w:space="0" w:color="000000"/>
              <w:bottom w:val="outset" w:sz="6" w:space="0" w:color="000000"/>
              <w:right w:val="outset" w:sz="6" w:space="0" w:color="000000"/>
            </w:tcBorders>
            <w:hideMark/>
          </w:tcPr>
          <w:p w:rsidR="004868E3" w:rsidRPr="00111EBE" w:rsidRDefault="004868E3" w:rsidP="00170DC9">
            <w:pPr>
              <w:spacing w:after="0" w:line="240" w:lineRule="auto"/>
              <w:ind w:left="150" w:right="156"/>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7.</w:t>
            </w:r>
          </w:p>
        </w:tc>
        <w:tc>
          <w:tcPr>
            <w:tcW w:w="2065" w:type="pct"/>
            <w:tcBorders>
              <w:top w:val="outset" w:sz="6" w:space="0" w:color="000000"/>
              <w:left w:val="outset" w:sz="6" w:space="0" w:color="000000"/>
              <w:bottom w:val="outset" w:sz="6" w:space="0" w:color="000000"/>
              <w:right w:val="outset" w:sz="6" w:space="0" w:color="000000"/>
            </w:tcBorders>
          </w:tcPr>
          <w:p w:rsidR="004868E3" w:rsidRPr="00111EBE" w:rsidRDefault="004868E3" w:rsidP="00170DC9">
            <w:pPr>
              <w:spacing w:after="0" w:line="240" w:lineRule="auto"/>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 Cita informācija</w:t>
            </w:r>
          </w:p>
        </w:tc>
        <w:tc>
          <w:tcPr>
            <w:tcW w:w="2635" w:type="pct"/>
            <w:tcBorders>
              <w:top w:val="outset" w:sz="6" w:space="0" w:color="000000"/>
              <w:left w:val="outset" w:sz="6" w:space="0" w:color="000000"/>
              <w:bottom w:val="outset" w:sz="6" w:space="0" w:color="000000"/>
              <w:right w:val="outset" w:sz="6" w:space="0" w:color="000000"/>
            </w:tcBorders>
            <w:hideMark/>
          </w:tcPr>
          <w:p w:rsidR="004868E3" w:rsidRPr="00111EBE" w:rsidRDefault="00BC5D2A" w:rsidP="00F037C5">
            <w:pPr>
              <w:spacing w:after="0" w:line="240" w:lineRule="auto"/>
              <w:ind w:left="142" w:right="143" w:firstLine="456"/>
              <w:rPr>
                <w:rFonts w:ascii="Times New Roman" w:eastAsia="Times New Roman" w:hAnsi="Times New Roman" w:cs="Times New Roman"/>
                <w:sz w:val="28"/>
                <w:szCs w:val="28"/>
                <w:lang w:val="lv-LV" w:eastAsia="lv-LV"/>
              </w:rPr>
            </w:pPr>
            <w:r w:rsidRPr="00111EBE">
              <w:rPr>
                <w:rFonts w:ascii="Times New Roman" w:hAnsi="Times New Roman" w:cs="Times New Roman"/>
                <w:sz w:val="28"/>
                <w:szCs w:val="28"/>
                <w:lang w:val="lv-LV"/>
              </w:rPr>
              <w:t>Nav.</w:t>
            </w:r>
          </w:p>
        </w:tc>
      </w:tr>
    </w:tbl>
    <w:p w:rsidR="004D6BBC" w:rsidRPr="00111EBE" w:rsidRDefault="004D6BBC" w:rsidP="00F037C5">
      <w:pPr>
        <w:spacing w:after="0" w:line="240" w:lineRule="auto"/>
        <w:jc w:val="both"/>
        <w:rPr>
          <w:rFonts w:ascii="Times New Roman" w:eastAsia="Times New Roman" w:hAnsi="Times New Roman" w:cs="Times New Roman"/>
          <w:sz w:val="28"/>
          <w:szCs w:val="28"/>
          <w:lang w:val="lv-LV" w:eastAsia="lv-LV"/>
        </w:rPr>
      </w:pPr>
    </w:p>
    <w:p w:rsidR="00BB56AF" w:rsidRPr="00111EBE" w:rsidRDefault="00BB56AF" w:rsidP="00F037C5">
      <w:pPr>
        <w:spacing w:after="0" w:line="240" w:lineRule="auto"/>
        <w:jc w:val="both"/>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 xml:space="preserve">Anotācijas III, IV, V un VI sadaļa – </w:t>
      </w:r>
      <w:r w:rsidR="007F1593" w:rsidRPr="00111EBE">
        <w:rPr>
          <w:rFonts w:ascii="Times New Roman" w:hAnsi="Times New Roman" w:cs="Times New Roman"/>
          <w:sz w:val="28"/>
          <w:szCs w:val="28"/>
          <w:lang w:val="lv-LV"/>
        </w:rPr>
        <w:t>projekts šīs jomas neskar</w:t>
      </w:r>
      <w:r w:rsidRPr="00111EBE">
        <w:rPr>
          <w:rFonts w:ascii="Times New Roman" w:eastAsia="Times New Roman" w:hAnsi="Times New Roman" w:cs="Times New Roman"/>
          <w:sz w:val="28"/>
          <w:szCs w:val="28"/>
          <w:lang w:val="lv-LV" w:eastAsia="lv-LV"/>
        </w:rPr>
        <w:t>.</w:t>
      </w:r>
    </w:p>
    <w:p w:rsidR="00D54373" w:rsidRPr="00111EBE" w:rsidRDefault="00D54373" w:rsidP="00F037C5">
      <w:pPr>
        <w:spacing w:after="0" w:line="240" w:lineRule="auto"/>
        <w:jc w:val="both"/>
        <w:rPr>
          <w:rFonts w:ascii="Times New Roman" w:eastAsia="Times New Roman" w:hAnsi="Times New Roman" w:cs="Times New Roman"/>
          <w:sz w:val="28"/>
          <w:szCs w:val="28"/>
          <w:lang w:val="lv-LV" w:eastAsia="lv-LV"/>
        </w:rPr>
      </w:pPr>
    </w:p>
    <w:tbl>
      <w:tblPr>
        <w:tblW w:w="4919"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4"/>
        <w:gridCol w:w="3403"/>
        <w:gridCol w:w="4963"/>
      </w:tblGrid>
      <w:tr w:rsidR="00E8399E" w:rsidRPr="00111EBE" w:rsidTr="00852DE4">
        <w:tc>
          <w:tcPr>
            <w:tcW w:w="5000" w:type="pct"/>
            <w:gridSpan w:val="3"/>
            <w:tcBorders>
              <w:top w:val="outset" w:sz="6" w:space="0" w:color="000000"/>
              <w:left w:val="outset" w:sz="6" w:space="0" w:color="000000"/>
              <w:bottom w:val="outset" w:sz="6" w:space="0" w:color="000000"/>
              <w:right w:val="outset" w:sz="6" w:space="0" w:color="000000"/>
            </w:tcBorders>
            <w:hideMark/>
          </w:tcPr>
          <w:p w:rsidR="00E8399E" w:rsidRPr="00111EBE" w:rsidRDefault="00E8399E" w:rsidP="00170DC9">
            <w:pPr>
              <w:spacing w:after="0" w:line="240" w:lineRule="auto"/>
              <w:jc w:val="center"/>
              <w:rPr>
                <w:rFonts w:ascii="Times New Roman" w:eastAsia="Times New Roman" w:hAnsi="Times New Roman" w:cs="Times New Roman"/>
                <w:b/>
                <w:bCs/>
                <w:sz w:val="28"/>
                <w:szCs w:val="28"/>
                <w:lang w:val="lv-LV" w:eastAsia="lv-LV"/>
              </w:rPr>
            </w:pPr>
            <w:r w:rsidRPr="00111EBE">
              <w:rPr>
                <w:rFonts w:ascii="Times New Roman" w:eastAsia="Times New Roman" w:hAnsi="Times New Roman" w:cs="Times New Roman"/>
                <w:b/>
                <w:bCs/>
                <w:sz w:val="28"/>
                <w:szCs w:val="28"/>
                <w:lang w:val="lv-LV" w:eastAsia="lv-LV"/>
              </w:rPr>
              <w:t xml:space="preserve">VII. </w:t>
            </w:r>
            <w:r w:rsidR="00D54373" w:rsidRPr="00111EBE">
              <w:rPr>
                <w:rFonts w:ascii="Times New Roman" w:eastAsia="Times New Roman" w:hAnsi="Times New Roman" w:cs="Times New Roman"/>
                <w:b/>
                <w:sz w:val="28"/>
                <w:szCs w:val="28"/>
                <w:lang w:val="lv-LV" w:eastAsia="lv-LV"/>
              </w:rPr>
              <w:t>Tiesību akta projekta izpildes nodrošināšana un tās ietekme uz institūcijām</w:t>
            </w:r>
          </w:p>
        </w:tc>
      </w:tr>
      <w:tr w:rsidR="00DD0DD9" w:rsidRPr="00111EBE" w:rsidTr="00852DE4">
        <w:tc>
          <w:tcPr>
            <w:tcW w:w="321" w:type="pct"/>
            <w:tcBorders>
              <w:top w:val="outset" w:sz="6" w:space="0" w:color="000000"/>
              <w:left w:val="outset" w:sz="6" w:space="0" w:color="000000"/>
              <w:bottom w:val="outset" w:sz="6" w:space="0" w:color="000000"/>
              <w:right w:val="outset" w:sz="6" w:space="0" w:color="000000"/>
            </w:tcBorders>
            <w:hideMark/>
          </w:tcPr>
          <w:p w:rsidR="00DD0DD9" w:rsidRPr="00111EBE" w:rsidRDefault="00DD0DD9" w:rsidP="00170DC9">
            <w:pPr>
              <w:spacing w:after="0" w:line="240" w:lineRule="auto"/>
              <w:ind w:left="150" w:right="170"/>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1.</w:t>
            </w:r>
          </w:p>
        </w:tc>
        <w:tc>
          <w:tcPr>
            <w:tcW w:w="1903" w:type="pct"/>
            <w:tcBorders>
              <w:top w:val="outset" w:sz="6" w:space="0" w:color="000000"/>
              <w:left w:val="outset" w:sz="6" w:space="0" w:color="000000"/>
              <w:bottom w:val="outset" w:sz="6" w:space="0" w:color="000000"/>
              <w:right w:val="outset" w:sz="6" w:space="0" w:color="000000"/>
            </w:tcBorders>
          </w:tcPr>
          <w:p w:rsidR="00DD0DD9" w:rsidRPr="00111EBE" w:rsidRDefault="00DD0DD9" w:rsidP="00170DC9">
            <w:pPr>
              <w:spacing w:after="0" w:line="240" w:lineRule="auto"/>
              <w:ind w:left="150" w:right="170"/>
              <w:jc w:val="both"/>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Projekta izpildē iesaistītās institūcijas</w:t>
            </w:r>
          </w:p>
        </w:tc>
        <w:tc>
          <w:tcPr>
            <w:tcW w:w="2775" w:type="pct"/>
            <w:tcBorders>
              <w:top w:val="outset" w:sz="6" w:space="0" w:color="000000"/>
              <w:left w:val="outset" w:sz="6" w:space="0" w:color="000000"/>
              <w:bottom w:val="outset" w:sz="6" w:space="0" w:color="000000"/>
              <w:right w:val="outset" w:sz="6" w:space="0" w:color="000000"/>
            </w:tcBorders>
            <w:hideMark/>
          </w:tcPr>
          <w:p w:rsidR="0032700C" w:rsidRPr="00111EBE" w:rsidRDefault="00234ECD" w:rsidP="00E57149">
            <w:pPr>
              <w:spacing w:after="0" w:line="240" w:lineRule="auto"/>
              <w:ind w:left="113" w:right="148" w:firstLine="454"/>
              <w:jc w:val="both"/>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Rīkojuma</w:t>
            </w:r>
            <w:r w:rsidR="007170D6" w:rsidRPr="00111EBE">
              <w:rPr>
                <w:rFonts w:ascii="Times New Roman" w:eastAsia="Times New Roman" w:hAnsi="Times New Roman" w:cs="Times New Roman"/>
                <w:sz w:val="28"/>
                <w:szCs w:val="28"/>
                <w:lang w:val="lv-LV" w:eastAsia="lv-LV"/>
              </w:rPr>
              <w:t xml:space="preserve"> projekta izpildi nodrošinās </w:t>
            </w:r>
            <w:r w:rsidR="004D6BBC" w:rsidRPr="00111EBE">
              <w:rPr>
                <w:rFonts w:ascii="Times New Roman" w:eastAsia="Times New Roman" w:hAnsi="Times New Roman" w:cs="Times New Roman"/>
                <w:sz w:val="28"/>
                <w:szCs w:val="28"/>
                <w:lang w:val="lv-LV" w:eastAsia="lv-LV"/>
              </w:rPr>
              <w:t>Privatizācijas aģentūra.</w:t>
            </w:r>
          </w:p>
        </w:tc>
      </w:tr>
      <w:tr w:rsidR="00DD0DD9" w:rsidRPr="00111EBE" w:rsidTr="00852DE4">
        <w:tc>
          <w:tcPr>
            <w:tcW w:w="321" w:type="pct"/>
            <w:tcBorders>
              <w:top w:val="outset" w:sz="6" w:space="0" w:color="000000"/>
              <w:left w:val="outset" w:sz="6" w:space="0" w:color="000000"/>
              <w:bottom w:val="outset" w:sz="6" w:space="0" w:color="000000"/>
              <w:right w:val="outset" w:sz="6" w:space="0" w:color="000000"/>
            </w:tcBorders>
            <w:hideMark/>
          </w:tcPr>
          <w:p w:rsidR="00DD0DD9" w:rsidRPr="00111EBE" w:rsidRDefault="00DD0DD9" w:rsidP="00170DC9">
            <w:pPr>
              <w:spacing w:after="0" w:line="240" w:lineRule="auto"/>
              <w:ind w:left="150" w:right="170"/>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2.</w:t>
            </w:r>
          </w:p>
        </w:tc>
        <w:tc>
          <w:tcPr>
            <w:tcW w:w="1903" w:type="pct"/>
            <w:tcBorders>
              <w:top w:val="outset" w:sz="6" w:space="0" w:color="000000"/>
              <w:left w:val="outset" w:sz="6" w:space="0" w:color="000000"/>
              <w:bottom w:val="outset" w:sz="6" w:space="0" w:color="000000"/>
              <w:right w:val="outset" w:sz="6" w:space="0" w:color="000000"/>
            </w:tcBorders>
          </w:tcPr>
          <w:p w:rsidR="00DD0DD9" w:rsidRPr="00111EBE" w:rsidRDefault="00DD0DD9" w:rsidP="00170DC9">
            <w:pPr>
              <w:spacing w:after="0" w:line="240" w:lineRule="auto"/>
              <w:ind w:left="150" w:right="170"/>
              <w:jc w:val="both"/>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Projekta izpildes ietekme uz pārvaldes funkcijām</w:t>
            </w:r>
          </w:p>
        </w:tc>
        <w:tc>
          <w:tcPr>
            <w:tcW w:w="2775" w:type="pct"/>
            <w:tcBorders>
              <w:top w:val="outset" w:sz="6" w:space="0" w:color="000000"/>
              <w:left w:val="outset" w:sz="6" w:space="0" w:color="000000"/>
              <w:bottom w:val="outset" w:sz="6" w:space="0" w:color="000000"/>
              <w:right w:val="outset" w:sz="6" w:space="0" w:color="000000"/>
            </w:tcBorders>
            <w:hideMark/>
          </w:tcPr>
          <w:p w:rsidR="0032700C" w:rsidRPr="00111EBE" w:rsidRDefault="00DD0DD9" w:rsidP="00E57149">
            <w:pPr>
              <w:spacing w:after="0" w:line="240" w:lineRule="auto"/>
              <w:ind w:left="113" w:right="148" w:firstLine="454"/>
              <w:jc w:val="both"/>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Esoš</w:t>
            </w:r>
            <w:r w:rsidR="00470D9D" w:rsidRPr="00111EBE">
              <w:rPr>
                <w:rFonts w:ascii="Times New Roman" w:eastAsia="Times New Roman" w:hAnsi="Times New Roman" w:cs="Times New Roman"/>
                <w:sz w:val="28"/>
                <w:szCs w:val="28"/>
                <w:lang w:val="lv-LV" w:eastAsia="lv-LV"/>
              </w:rPr>
              <w:t>ās</w:t>
            </w:r>
            <w:r w:rsidRPr="00111EBE">
              <w:rPr>
                <w:rFonts w:ascii="Times New Roman" w:eastAsia="Times New Roman" w:hAnsi="Times New Roman" w:cs="Times New Roman"/>
                <w:sz w:val="28"/>
                <w:szCs w:val="28"/>
                <w:lang w:val="lv-LV" w:eastAsia="lv-LV"/>
              </w:rPr>
              <w:t xml:space="preserve"> funkcijas un uzdevumi netiek paplašināti un netiek sašaurināti.</w:t>
            </w:r>
          </w:p>
        </w:tc>
      </w:tr>
      <w:tr w:rsidR="00DD0DD9" w:rsidRPr="00111EBE" w:rsidTr="00852DE4">
        <w:tc>
          <w:tcPr>
            <w:tcW w:w="321" w:type="pct"/>
            <w:tcBorders>
              <w:top w:val="outset" w:sz="6" w:space="0" w:color="000000"/>
              <w:left w:val="outset" w:sz="6" w:space="0" w:color="000000"/>
              <w:bottom w:val="outset" w:sz="6" w:space="0" w:color="000000"/>
              <w:right w:val="outset" w:sz="6" w:space="0" w:color="000000"/>
            </w:tcBorders>
            <w:hideMark/>
          </w:tcPr>
          <w:p w:rsidR="00DD0DD9" w:rsidRPr="00111EBE" w:rsidRDefault="00DD0DD9" w:rsidP="00170DC9">
            <w:pPr>
              <w:spacing w:after="0" w:line="240" w:lineRule="auto"/>
              <w:ind w:left="150" w:right="170"/>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3.</w:t>
            </w:r>
          </w:p>
        </w:tc>
        <w:tc>
          <w:tcPr>
            <w:tcW w:w="1903" w:type="pct"/>
            <w:tcBorders>
              <w:top w:val="outset" w:sz="6" w:space="0" w:color="000000"/>
              <w:left w:val="outset" w:sz="6" w:space="0" w:color="000000"/>
              <w:bottom w:val="outset" w:sz="6" w:space="0" w:color="000000"/>
              <w:right w:val="outset" w:sz="6" w:space="0" w:color="000000"/>
            </w:tcBorders>
          </w:tcPr>
          <w:p w:rsidR="00DD0DD9" w:rsidRPr="00111EBE" w:rsidRDefault="00DD0DD9" w:rsidP="00170DC9">
            <w:pPr>
              <w:spacing w:after="0" w:line="240" w:lineRule="auto"/>
              <w:ind w:left="150" w:right="170"/>
              <w:jc w:val="both"/>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 xml:space="preserve">Projekta izpildes ietekme uz pārvaldes institucionālo </w:t>
            </w:r>
            <w:r w:rsidRPr="00111EBE">
              <w:rPr>
                <w:rFonts w:ascii="Times New Roman" w:eastAsia="Times New Roman" w:hAnsi="Times New Roman" w:cs="Times New Roman"/>
                <w:sz w:val="28"/>
                <w:szCs w:val="28"/>
                <w:lang w:val="lv-LV" w:eastAsia="lv-LV"/>
              </w:rPr>
              <w:lastRenderedPageBreak/>
              <w:t>struktūru. Jaunu institūciju izveide</w:t>
            </w:r>
          </w:p>
        </w:tc>
        <w:tc>
          <w:tcPr>
            <w:tcW w:w="2775" w:type="pct"/>
            <w:tcBorders>
              <w:top w:val="outset" w:sz="6" w:space="0" w:color="000000"/>
              <w:left w:val="outset" w:sz="6" w:space="0" w:color="000000"/>
              <w:bottom w:val="outset" w:sz="6" w:space="0" w:color="000000"/>
              <w:right w:val="outset" w:sz="6" w:space="0" w:color="000000"/>
            </w:tcBorders>
            <w:hideMark/>
          </w:tcPr>
          <w:p w:rsidR="00DD0DD9" w:rsidRPr="00111EBE" w:rsidRDefault="00DD0DD9" w:rsidP="00E57149">
            <w:pPr>
              <w:spacing w:after="0" w:line="240" w:lineRule="auto"/>
              <w:ind w:left="113" w:right="148" w:firstLine="454"/>
              <w:jc w:val="both"/>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lastRenderedPageBreak/>
              <w:t xml:space="preserve">Jaunas valsts institūcijas netiek </w:t>
            </w:r>
            <w:r w:rsidR="00EC5173" w:rsidRPr="00111EBE">
              <w:rPr>
                <w:rFonts w:ascii="Times New Roman" w:eastAsia="Times New Roman" w:hAnsi="Times New Roman" w:cs="Times New Roman"/>
                <w:sz w:val="28"/>
                <w:szCs w:val="28"/>
                <w:lang w:val="lv-LV" w:eastAsia="lv-LV"/>
              </w:rPr>
              <w:t>izveidotas</w:t>
            </w:r>
            <w:r w:rsidRPr="00111EBE">
              <w:rPr>
                <w:rFonts w:ascii="Times New Roman" w:eastAsia="Times New Roman" w:hAnsi="Times New Roman" w:cs="Times New Roman"/>
                <w:sz w:val="28"/>
                <w:szCs w:val="28"/>
                <w:lang w:val="lv-LV" w:eastAsia="lv-LV"/>
              </w:rPr>
              <w:t>.</w:t>
            </w:r>
          </w:p>
          <w:p w:rsidR="00DD0DD9" w:rsidRPr="00111EBE" w:rsidRDefault="00DD0DD9" w:rsidP="00E57149">
            <w:pPr>
              <w:spacing w:after="0" w:line="240" w:lineRule="auto"/>
              <w:ind w:left="113" w:right="148" w:firstLine="454"/>
              <w:jc w:val="both"/>
              <w:rPr>
                <w:rFonts w:ascii="Times New Roman" w:eastAsia="Times New Roman" w:hAnsi="Times New Roman" w:cs="Times New Roman"/>
                <w:sz w:val="28"/>
                <w:szCs w:val="28"/>
                <w:lang w:val="lv-LV" w:eastAsia="lv-LV"/>
              </w:rPr>
            </w:pPr>
          </w:p>
        </w:tc>
      </w:tr>
      <w:tr w:rsidR="00DD0DD9" w:rsidRPr="00111EBE" w:rsidTr="00852DE4">
        <w:tc>
          <w:tcPr>
            <w:tcW w:w="321" w:type="pct"/>
            <w:tcBorders>
              <w:top w:val="outset" w:sz="6" w:space="0" w:color="000000"/>
              <w:left w:val="outset" w:sz="6" w:space="0" w:color="000000"/>
              <w:bottom w:val="outset" w:sz="6" w:space="0" w:color="000000"/>
              <w:right w:val="outset" w:sz="6" w:space="0" w:color="000000"/>
            </w:tcBorders>
            <w:hideMark/>
          </w:tcPr>
          <w:p w:rsidR="00DD0DD9" w:rsidRPr="00111EBE" w:rsidRDefault="00DD0DD9" w:rsidP="00170DC9">
            <w:pPr>
              <w:spacing w:after="0" w:line="240" w:lineRule="auto"/>
              <w:ind w:left="150" w:right="170"/>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lastRenderedPageBreak/>
              <w:t>4.</w:t>
            </w:r>
          </w:p>
        </w:tc>
        <w:tc>
          <w:tcPr>
            <w:tcW w:w="1903" w:type="pct"/>
            <w:tcBorders>
              <w:top w:val="outset" w:sz="6" w:space="0" w:color="000000"/>
              <w:left w:val="outset" w:sz="6" w:space="0" w:color="000000"/>
              <w:bottom w:val="outset" w:sz="6" w:space="0" w:color="000000"/>
              <w:right w:val="outset" w:sz="6" w:space="0" w:color="000000"/>
            </w:tcBorders>
          </w:tcPr>
          <w:p w:rsidR="00DD0DD9" w:rsidRPr="00111EBE" w:rsidRDefault="00DD0DD9" w:rsidP="00170DC9">
            <w:pPr>
              <w:spacing w:after="0" w:line="240" w:lineRule="auto"/>
              <w:ind w:left="150" w:right="170"/>
              <w:jc w:val="both"/>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Projekta izpildes ietekme uz pārvaldes institucionālo struktūru. Esošu institūciju likvidācija</w:t>
            </w:r>
          </w:p>
        </w:tc>
        <w:tc>
          <w:tcPr>
            <w:tcW w:w="2775" w:type="pct"/>
            <w:tcBorders>
              <w:top w:val="outset" w:sz="6" w:space="0" w:color="000000"/>
              <w:left w:val="outset" w:sz="6" w:space="0" w:color="000000"/>
              <w:bottom w:val="outset" w:sz="6" w:space="0" w:color="000000"/>
              <w:right w:val="outset" w:sz="6" w:space="0" w:color="000000"/>
            </w:tcBorders>
            <w:hideMark/>
          </w:tcPr>
          <w:p w:rsidR="00DD0DD9" w:rsidRPr="00111EBE" w:rsidRDefault="00A5704A" w:rsidP="00E57149">
            <w:pPr>
              <w:spacing w:after="0" w:line="240" w:lineRule="auto"/>
              <w:ind w:left="113" w:right="148" w:firstLine="454"/>
              <w:jc w:val="both"/>
              <w:rPr>
                <w:rFonts w:ascii="Times New Roman" w:eastAsia="Times New Roman" w:hAnsi="Times New Roman" w:cs="Times New Roman"/>
                <w:sz w:val="28"/>
                <w:szCs w:val="28"/>
                <w:lang w:val="lv-LV" w:eastAsia="lv-LV"/>
              </w:rPr>
            </w:pPr>
            <w:r w:rsidRPr="00111EBE">
              <w:rPr>
                <w:rFonts w:ascii="Times New Roman" w:hAnsi="Times New Roman" w:cs="Times New Roman"/>
                <w:sz w:val="28"/>
                <w:szCs w:val="28"/>
                <w:lang w:val="lv-LV"/>
              </w:rPr>
              <w:t>Projekts šo jomu neskar.</w:t>
            </w:r>
          </w:p>
        </w:tc>
      </w:tr>
      <w:tr w:rsidR="00DD0DD9" w:rsidRPr="00111EBE" w:rsidTr="00852DE4">
        <w:tc>
          <w:tcPr>
            <w:tcW w:w="321" w:type="pct"/>
            <w:tcBorders>
              <w:top w:val="outset" w:sz="6" w:space="0" w:color="000000"/>
              <w:left w:val="outset" w:sz="6" w:space="0" w:color="000000"/>
              <w:bottom w:val="outset" w:sz="6" w:space="0" w:color="000000"/>
              <w:right w:val="outset" w:sz="6" w:space="0" w:color="000000"/>
            </w:tcBorders>
            <w:hideMark/>
          </w:tcPr>
          <w:p w:rsidR="00DD0DD9" w:rsidRPr="00111EBE" w:rsidRDefault="00DD0DD9" w:rsidP="00170DC9">
            <w:pPr>
              <w:spacing w:after="0" w:line="240" w:lineRule="auto"/>
              <w:ind w:left="150" w:right="170"/>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5.</w:t>
            </w:r>
          </w:p>
        </w:tc>
        <w:tc>
          <w:tcPr>
            <w:tcW w:w="1903" w:type="pct"/>
            <w:tcBorders>
              <w:top w:val="outset" w:sz="6" w:space="0" w:color="000000"/>
              <w:left w:val="outset" w:sz="6" w:space="0" w:color="000000"/>
              <w:bottom w:val="outset" w:sz="6" w:space="0" w:color="000000"/>
              <w:right w:val="outset" w:sz="6" w:space="0" w:color="000000"/>
            </w:tcBorders>
          </w:tcPr>
          <w:p w:rsidR="00DD0DD9" w:rsidRPr="00111EBE" w:rsidRDefault="00DD0DD9" w:rsidP="00170DC9">
            <w:pPr>
              <w:spacing w:after="0" w:line="240" w:lineRule="auto"/>
              <w:ind w:left="150" w:right="170"/>
              <w:jc w:val="both"/>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Projekta izpildes ietekme uz pārvaldes institucionālo struktūru. Esošu institūciju reorganizācija</w:t>
            </w:r>
          </w:p>
        </w:tc>
        <w:tc>
          <w:tcPr>
            <w:tcW w:w="2775" w:type="pct"/>
            <w:tcBorders>
              <w:top w:val="outset" w:sz="6" w:space="0" w:color="000000"/>
              <w:left w:val="outset" w:sz="6" w:space="0" w:color="000000"/>
              <w:bottom w:val="outset" w:sz="6" w:space="0" w:color="000000"/>
              <w:right w:val="outset" w:sz="6" w:space="0" w:color="000000"/>
            </w:tcBorders>
            <w:hideMark/>
          </w:tcPr>
          <w:p w:rsidR="00DD0DD9" w:rsidRPr="00111EBE" w:rsidRDefault="00A5704A" w:rsidP="00E57149">
            <w:pPr>
              <w:spacing w:after="0" w:line="240" w:lineRule="auto"/>
              <w:ind w:left="113" w:right="148" w:firstLine="454"/>
              <w:jc w:val="both"/>
              <w:rPr>
                <w:rFonts w:ascii="Times New Roman" w:eastAsia="Times New Roman" w:hAnsi="Times New Roman" w:cs="Times New Roman"/>
                <w:sz w:val="28"/>
                <w:szCs w:val="28"/>
                <w:lang w:val="lv-LV" w:eastAsia="lv-LV"/>
              </w:rPr>
            </w:pPr>
            <w:r w:rsidRPr="00111EBE">
              <w:rPr>
                <w:rFonts w:ascii="Times New Roman" w:hAnsi="Times New Roman" w:cs="Times New Roman"/>
                <w:sz w:val="28"/>
                <w:szCs w:val="28"/>
                <w:lang w:val="lv-LV"/>
              </w:rPr>
              <w:t>Projekts šo jomu neskar.</w:t>
            </w:r>
          </w:p>
        </w:tc>
      </w:tr>
      <w:tr w:rsidR="00DD0DD9" w:rsidRPr="00111EBE" w:rsidTr="00852DE4">
        <w:tc>
          <w:tcPr>
            <w:tcW w:w="321" w:type="pct"/>
            <w:tcBorders>
              <w:top w:val="outset" w:sz="6" w:space="0" w:color="000000"/>
              <w:left w:val="outset" w:sz="6" w:space="0" w:color="000000"/>
              <w:bottom w:val="outset" w:sz="6" w:space="0" w:color="000000"/>
              <w:right w:val="outset" w:sz="6" w:space="0" w:color="000000"/>
            </w:tcBorders>
            <w:hideMark/>
          </w:tcPr>
          <w:p w:rsidR="00DD0DD9" w:rsidRPr="00111EBE" w:rsidRDefault="00DD0DD9" w:rsidP="00170DC9">
            <w:pPr>
              <w:spacing w:after="0" w:line="240" w:lineRule="auto"/>
              <w:ind w:left="150" w:right="170"/>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6.</w:t>
            </w:r>
          </w:p>
        </w:tc>
        <w:tc>
          <w:tcPr>
            <w:tcW w:w="1903" w:type="pct"/>
            <w:tcBorders>
              <w:top w:val="outset" w:sz="6" w:space="0" w:color="000000"/>
              <w:left w:val="outset" w:sz="6" w:space="0" w:color="000000"/>
              <w:bottom w:val="outset" w:sz="6" w:space="0" w:color="000000"/>
              <w:right w:val="outset" w:sz="6" w:space="0" w:color="000000"/>
            </w:tcBorders>
          </w:tcPr>
          <w:p w:rsidR="00DD0DD9" w:rsidRPr="00111EBE" w:rsidRDefault="00DD0DD9" w:rsidP="00170DC9">
            <w:pPr>
              <w:spacing w:after="0" w:line="240" w:lineRule="auto"/>
              <w:ind w:left="150" w:right="170"/>
              <w:rPr>
                <w:rFonts w:ascii="Times New Roman" w:eastAsia="Times New Roman" w:hAnsi="Times New Roman" w:cs="Times New Roman"/>
                <w:sz w:val="28"/>
                <w:szCs w:val="28"/>
                <w:lang w:val="lv-LV" w:eastAsia="lv-LV"/>
              </w:rPr>
            </w:pPr>
            <w:r w:rsidRPr="00111EBE">
              <w:rPr>
                <w:rFonts w:ascii="Times New Roman" w:eastAsia="Times New Roman" w:hAnsi="Times New Roman" w:cs="Times New Roman"/>
                <w:sz w:val="28"/>
                <w:szCs w:val="28"/>
                <w:lang w:val="lv-LV" w:eastAsia="lv-LV"/>
              </w:rPr>
              <w:t>Cita informācija</w:t>
            </w:r>
          </w:p>
        </w:tc>
        <w:tc>
          <w:tcPr>
            <w:tcW w:w="2775" w:type="pct"/>
            <w:tcBorders>
              <w:top w:val="outset" w:sz="6" w:space="0" w:color="000000"/>
              <w:left w:val="outset" w:sz="6" w:space="0" w:color="000000"/>
              <w:bottom w:val="outset" w:sz="6" w:space="0" w:color="000000"/>
              <w:right w:val="outset" w:sz="6" w:space="0" w:color="000000"/>
            </w:tcBorders>
            <w:hideMark/>
          </w:tcPr>
          <w:p w:rsidR="00DD0DD9" w:rsidRPr="00111EBE" w:rsidRDefault="00DD0DD9" w:rsidP="00CE68E9">
            <w:pPr>
              <w:spacing w:after="0" w:line="240" w:lineRule="auto"/>
              <w:ind w:left="113" w:right="148" w:firstLine="454"/>
              <w:jc w:val="both"/>
              <w:rPr>
                <w:rFonts w:ascii="Times New Roman" w:hAnsi="Times New Roman" w:cs="Times New Roman"/>
                <w:sz w:val="28"/>
                <w:szCs w:val="28"/>
                <w:lang w:val="lv-LV"/>
              </w:rPr>
            </w:pPr>
            <w:r w:rsidRPr="00111EBE">
              <w:rPr>
                <w:rFonts w:ascii="Times New Roman" w:hAnsi="Times New Roman" w:cs="Times New Roman"/>
                <w:sz w:val="28"/>
                <w:szCs w:val="28"/>
                <w:lang w:val="lv-LV"/>
              </w:rPr>
              <w:t>Iesniedzamajiem dokumentiem nav piešķirams lietojuma ierobežojuma statuss.</w:t>
            </w:r>
          </w:p>
          <w:p w:rsidR="006A7BF4" w:rsidRPr="00111EBE" w:rsidRDefault="00600D96" w:rsidP="00CE68E9">
            <w:pPr>
              <w:spacing w:after="0" w:line="240" w:lineRule="auto"/>
              <w:ind w:left="113" w:right="148" w:firstLine="454"/>
              <w:jc w:val="both"/>
              <w:rPr>
                <w:rFonts w:ascii="Times New Roman" w:hAnsi="Times New Roman" w:cs="Times New Roman"/>
                <w:sz w:val="28"/>
                <w:szCs w:val="28"/>
                <w:lang w:val="lv-LV"/>
              </w:rPr>
            </w:pPr>
            <w:r w:rsidRPr="00111EBE">
              <w:rPr>
                <w:rFonts w:ascii="Times New Roman" w:hAnsi="Times New Roman" w:cs="Times New Roman"/>
                <w:sz w:val="28"/>
                <w:szCs w:val="28"/>
                <w:lang w:val="lv-LV"/>
              </w:rPr>
              <w:t>R</w:t>
            </w:r>
            <w:r w:rsidR="006A7BF4" w:rsidRPr="00111EBE">
              <w:rPr>
                <w:rFonts w:ascii="Times New Roman" w:hAnsi="Times New Roman" w:cs="Times New Roman"/>
                <w:sz w:val="28"/>
                <w:szCs w:val="28"/>
                <w:lang w:val="lv-LV"/>
              </w:rPr>
              <w:t xml:space="preserve">īkojuma projekts attiecas uz </w:t>
            </w:r>
            <w:r w:rsidR="0089509F" w:rsidRPr="00111EBE">
              <w:rPr>
                <w:rFonts w:ascii="Times New Roman" w:hAnsi="Times New Roman" w:cs="Times New Roman"/>
                <w:sz w:val="28"/>
                <w:szCs w:val="28"/>
                <w:lang w:val="lv-LV"/>
              </w:rPr>
              <w:t>privatizācijas</w:t>
            </w:r>
            <w:r w:rsidR="00546BC9" w:rsidRPr="00111EBE">
              <w:rPr>
                <w:rFonts w:ascii="Times New Roman" w:hAnsi="Times New Roman" w:cs="Times New Roman"/>
                <w:sz w:val="28"/>
                <w:szCs w:val="28"/>
                <w:lang w:val="lv-LV"/>
              </w:rPr>
              <w:t xml:space="preserve"> politiku.</w:t>
            </w:r>
          </w:p>
          <w:p w:rsidR="00DD0DD9" w:rsidRPr="00111EBE" w:rsidRDefault="00DD0DD9" w:rsidP="00E57149">
            <w:pPr>
              <w:spacing w:after="0" w:line="240" w:lineRule="auto"/>
              <w:ind w:left="113" w:right="148" w:firstLine="454"/>
              <w:jc w:val="both"/>
              <w:rPr>
                <w:rFonts w:ascii="Times New Roman" w:eastAsia="Times New Roman" w:hAnsi="Times New Roman" w:cs="Times New Roman"/>
                <w:sz w:val="28"/>
                <w:szCs w:val="28"/>
                <w:lang w:val="lv-LV" w:eastAsia="lv-LV"/>
              </w:rPr>
            </w:pPr>
            <w:r w:rsidRPr="00111EBE">
              <w:rPr>
                <w:rFonts w:ascii="Times New Roman" w:hAnsi="Times New Roman" w:cs="Times New Roman"/>
                <w:sz w:val="28"/>
                <w:szCs w:val="28"/>
                <w:lang w:val="lv-LV"/>
              </w:rPr>
              <w:t xml:space="preserve">Ministru kabineta rīkojums </w:t>
            </w:r>
            <w:r w:rsidR="0078031D" w:rsidRPr="00111EBE">
              <w:rPr>
                <w:rFonts w:ascii="Times New Roman" w:hAnsi="Times New Roman" w:cs="Times New Roman"/>
                <w:sz w:val="28"/>
                <w:szCs w:val="28"/>
                <w:lang w:val="lv-LV"/>
              </w:rPr>
              <w:t>„Par atteikumu nodot privatizācijai valsts nekustamo īpašumu „</w:t>
            </w:r>
            <w:proofErr w:type="spellStart"/>
            <w:r w:rsidR="0078031D" w:rsidRPr="00111EBE">
              <w:rPr>
                <w:rFonts w:ascii="Times New Roman" w:hAnsi="Times New Roman" w:cs="Times New Roman"/>
                <w:sz w:val="28"/>
                <w:szCs w:val="28"/>
                <w:lang w:val="lv-LV"/>
              </w:rPr>
              <w:t>Lielapgulde</w:t>
            </w:r>
            <w:proofErr w:type="spellEnd"/>
            <w:r w:rsidR="0078031D" w:rsidRPr="00111EBE">
              <w:rPr>
                <w:rFonts w:ascii="Times New Roman" w:hAnsi="Times New Roman" w:cs="Times New Roman"/>
                <w:sz w:val="28"/>
                <w:szCs w:val="28"/>
                <w:lang w:val="lv-LV"/>
              </w:rPr>
              <w:t>”, Naudītes pagastā, Dobeles novadā”</w:t>
            </w:r>
            <w:r w:rsidRPr="00111EBE">
              <w:rPr>
                <w:rFonts w:ascii="Times New Roman" w:hAnsi="Times New Roman" w:cs="Times New Roman"/>
                <w:sz w:val="28"/>
                <w:szCs w:val="28"/>
                <w:lang w:val="lv-LV"/>
              </w:rPr>
              <w:t xml:space="preserve"> </w:t>
            </w:r>
            <w:r w:rsidR="00503495" w:rsidRPr="00111EBE">
              <w:rPr>
                <w:rFonts w:ascii="Times New Roman" w:hAnsi="Times New Roman" w:cs="Times New Roman"/>
                <w:sz w:val="28"/>
                <w:szCs w:val="28"/>
                <w:lang w:val="lv-LV"/>
              </w:rPr>
              <w:t>pēc apstiprināšanas Ministru kabinetā tiks publicēts oficiālajā izdevumā „Latvijas Vēstnesis”.</w:t>
            </w:r>
          </w:p>
        </w:tc>
      </w:tr>
    </w:tbl>
    <w:p w:rsidR="008B663B" w:rsidRPr="00111EBE" w:rsidRDefault="008B663B" w:rsidP="00503495">
      <w:pPr>
        <w:spacing w:after="0" w:line="240" w:lineRule="auto"/>
        <w:ind w:right="49"/>
        <w:jc w:val="both"/>
        <w:rPr>
          <w:rFonts w:ascii="Times New Roman" w:hAnsi="Times New Roman" w:cs="Times New Roman"/>
          <w:sz w:val="28"/>
          <w:szCs w:val="28"/>
          <w:lang w:val="lv-LV"/>
        </w:rPr>
      </w:pPr>
    </w:p>
    <w:p w:rsidR="008B663B" w:rsidRPr="00111EBE" w:rsidRDefault="008B663B" w:rsidP="00503495">
      <w:pPr>
        <w:spacing w:after="0" w:line="240" w:lineRule="auto"/>
        <w:ind w:right="49"/>
        <w:jc w:val="both"/>
        <w:rPr>
          <w:rFonts w:ascii="Times New Roman" w:hAnsi="Times New Roman" w:cs="Times New Roman"/>
          <w:sz w:val="28"/>
          <w:szCs w:val="28"/>
          <w:lang w:val="lv-LV"/>
        </w:rPr>
      </w:pPr>
    </w:p>
    <w:p w:rsidR="00F71871" w:rsidRPr="00111EBE" w:rsidRDefault="00F71871" w:rsidP="00E10221">
      <w:pPr>
        <w:spacing w:after="0" w:line="240" w:lineRule="auto"/>
        <w:ind w:firstLine="709"/>
        <w:jc w:val="both"/>
        <w:rPr>
          <w:rFonts w:ascii="Times New Roman" w:hAnsi="Times New Roman" w:cs="Times New Roman"/>
          <w:sz w:val="28"/>
          <w:szCs w:val="28"/>
          <w:lang w:val="lv-LV"/>
        </w:rPr>
      </w:pPr>
      <w:r w:rsidRPr="00111EBE">
        <w:rPr>
          <w:rFonts w:ascii="Times New Roman" w:hAnsi="Times New Roman" w:cs="Times New Roman"/>
          <w:sz w:val="28"/>
          <w:szCs w:val="28"/>
          <w:lang w:val="lv-LV"/>
        </w:rPr>
        <w:t>Izglītības un zinātnes ministr</w:t>
      </w:r>
      <w:r w:rsidR="00E10221" w:rsidRPr="00111EBE">
        <w:rPr>
          <w:rFonts w:ascii="Times New Roman" w:hAnsi="Times New Roman" w:cs="Times New Roman"/>
          <w:sz w:val="28"/>
          <w:szCs w:val="28"/>
          <w:lang w:val="lv-LV"/>
        </w:rPr>
        <w:t>s</w:t>
      </w:r>
      <w:r w:rsidR="00E10221" w:rsidRPr="00111EBE">
        <w:rPr>
          <w:rFonts w:ascii="Times New Roman" w:hAnsi="Times New Roman" w:cs="Times New Roman"/>
          <w:sz w:val="28"/>
          <w:szCs w:val="28"/>
          <w:lang w:val="lv-LV"/>
        </w:rPr>
        <w:tab/>
      </w:r>
      <w:r w:rsidR="00E10221" w:rsidRPr="00111EBE">
        <w:rPr>
          <w:rFonts w:ascii="Times New Roman" w:hAnsi="Times New Roman" w:cs="Times New Roman"/>
          <w:sz w:val="28"/>
          <w:szCs w:val="28"/>
          <w:lang w:val="lv-LV"/>
        </w:rPr>
        <w:tab/>
      </w:r>
      <w:r w:rsidR="00E10221" w:rsidRPr="00111EBE">
        <w:rPr>
          <w:rFonts w:ascii="Times New Roman" w:hAnsi="Times New Roman" w:cs="Times New Roman"/>
          <w:sz w:val="28"/>
          <w:szCs w:val="28"/>
          <w:lang w:val="lv-LV"/>
        </w:rPr>
        <w:tab/>
      </w:r>
      <w:r w:rsidR="00E10221" w:rsidRPr="00111EBE">
        <w:rPr>
          <w:rFonts w:ascii="Times New Roman" w:hAnsi="Times New Roman" w:cs="Times New Roman"/>
          <w:sz w:val="28"/>
          <w:szCs w:val="28"/>
          <w:lang w:val="lv-LV"/>
        </w:rPr>
        <w:tab/>
      </w:r>
      <w:r w:rsidR="00E10221" w:rsidRPr="00111EBE">
        <w:rPr>
          <w:rFonts w:ascii="Times New Roman" w:hAnsi="Times New Roman" w:cs="Times New Roman"/>
          <w:sz w:val="28"/>
          <w:szCs w:val="28"/>
          <w:lang w:val="lv-LV"/>
        </w:rPr>
        <w:tab/>
        <w:t>R.Ķīlis</w:t>
      </w:r>
    </w:p>
    <w:p w:rsidR="00C97D9A" w:rsidRPr="00111EBE" w:rsidRDefault="00C97D9A" w:rsidP="00503495">
      <w:pPr>
        <w:spacing w:after="0" w:line="240" w:lineRule="auto"/>
        <w:ind w:right="49"/>
        <w:jc w:val="both"/>
        <w:rPr>
          <w:rFonts w:ascii="Times New Roman" w:hAnsi="Times New Roman" w:cs="Times New Roman"/>
          <w:sz w:val="28"/>
          <w:szCs w:val="28"/>
          <w:lang w:val="lv-LV"/>
        </w:rPr>
      </w:pPr>
    </w:p>
    <w:p w:rsidR="001922DC" w:rsidRPr="00111EBE" w:rsidRDefault="001922DC" w:rsidP="00503495">
      <w:pPr>
        <w:spacing w:after="0" w:line="240" w:lineRule="auto"/>
        <w:ind w:right="49"/>
        <w:jc w:val="both"/>
        <w:rPr>
          <w:rFonts w:ascii="Times New Roman" w:hAnsi="Times New Roman" w:cs="Times New Roman"/>
          <w:sz w:val="28"/>
          <w:szCs w:val="28"/>
          <w:lang w:val="lv-LV"/>
        </w:rPr>
      </w:pPr>
    </w:p>
    <w:p w:rsidR="001922DC" w:rsidRPr="00111EBE" w:rsidRDefault="001922DC" w:rsidP="00503495">
      <w:pPr>
        <w:spacing w:after="0" w:line="240" w:lineRule="auto"/>
        <w:ind w:right="49"/>
        <w:jc w:val="both"/>
        <w:rPr>
          <w:rFonts w:ascii="Times New Roman" w:hAnsi="Times New Roman" w:cs="Times New Roman"/>
          <w:sz w:val="28"/>
          <w:szCs w:val="28"/>
          <w:lang w:val="lv-LV"/>
        </w:rPr>
      </w:pPr>
    </w:p>
    <w:p w:rsidR="00031C87" w:rsidRPr="00111EBE" w:rsidRDefault="00031C87" w:rsidP="00503495">
      <w:pPr>
        <w:spacing w:after="0" w:line="240" w:lineRule="auto"/>
        <w:rPr>
          <w:rFonts w:ascii="Times New Roman" w:hAnsi="Times New Roman" w:cs="Times New Roman"/>
          <w:sz w:val="28"/>
          <w:szCs w:val="28"/>
          <w:lang w:val="lv-LV"/>
        </w:rPr>
      </w:pPr>
    </w:p>
    <w:p w:rsidR="0048018E" w:rsidRPr="00111EBE" w:rsidRDefault="001A4D31" w:rsidP="00F71871">
      <w:pPr>
        <w:spacing w:after="0" w:line="240" w:lineRule="auto"/>
        <w:ind w:right="-1" w:firstLine="720"/>
        <w:jc w:val="both"/>
        <w:rPr>
          <w:rFonts w:ascii="Times New Roman" w:hAnsi="Times New Roman" w:cs="Times New Roman"/>
          <w:sz w:val="28"/>
          <w:szCs w:val="28"/>
          <w:lang w:val="lv-LV"/>
        </w:rPr>
      </w:pPr>
      <w:r w:rsidRPr="00111EBE">
        <w:rPr>
          <w:rFonts w:ascii="Times New Roman" w:hAnsi="Times New Roman" w:cs="Times New Roman"/>
          <w:sz w:val="28"/>
          <w:szCs w:val="28"/>
          <w:lang w:val="lv-LV"/>
        </w:rPr>
        <w:t>Vizē:</w:t>
      </w:r>
    </w:p>
    <w:p w:rsidR="00F71871" w:rsidRPr="00111EBE" w:rsidRDefault="00E10221" w:rsidP="00503495">
      <w:pPr>
        <w:spacing w:after="0" w:line="240" w:lineRule="auto"/>
        <w:ind w:firstLine="709"/>
        <w:jc w:val="both"/>
        <w:rPr>
          <w:rFonts w:ascii="Times New Roman" w:hAnsi="Times New Roman" w:cs="Times New Roman"/>
          <w:sz w:val="28"/>
          <w:szCs w:val="28"/>
          <w:lang w:val="lv-LV"/>
        </w:rPr>
      </w:pPr>
      <w:r w:rsidRPr="00111EBE">
        <w:rPr>
          <w:rFonts w:ascii="Times New Roman" w:hAnsi="Times New Roman" w:cs="Times New Roman"/>
          <w:sz w:val="28"/>
          <w:szCs w:val="28"/>
          <w:lang w:val="lv-LV"/>
        </w:rPr>
        <w:t>Valsts sekretār</w:t>
      </w:r>
      <w:r w:rsidR="00503495" w:rsidRPr="00111EBE">
        <w:rPr>
          <w:rFonts w:ascii="Times New Roman" w:hAnsi="Times New Roman" w:cs="Times New Roman"/>
          <w:sz w:val="28"/>
          <w:szCs w:val="28"/>
          <w:lang w:val="lv-LV"/>
        </w:rPr>
        <w:t>e</w:t>
      </w:r>
      <w:r w:rsidR="00503495" w:rsidRPr="00111EBE">
        <w:rPr>
          <w:rFonts w:ascii="Times New Roman" w:hAnsi="Times New Roman" w:cs="Times New Roman"/>
          <w:sz w:val="28"/>
          <w:szCs w:val="28"/>
          <w:lang w:val="lv-LV"/>
        </w:rPr>
        <w:tab/>
      </w:r>
      <w:r w:rsidR="00503495" w:rsidRPr="00111EBE">
        <w:rPr>
          <w:rFonts w:ascii="Times New Roman" w:hAnsi="Times New Roman" w:cs="Times New Roman"/>
          <w:sz w:val="28"/>
          <w:szCs w:val="28"/>
          <w:lang w:val="lv-LV"/>
        </w:rPr>
        <w:tab/>
      </w:r>
      <w:r w:rsidR="00503495" w:rsidRPr="00111EBE">
        <w:rPr>
          <w:rFonts w:ascii="Times New Roman" w:hAnsi="Times New Roman" w:cs="Times New Roman"/>
          <w:sz w:val="28"/>
          <w:szCs w:val="28"/>
          <w:lang w:val="lv-LV"/>
        </w:rPr>
        <w:tab/>
      </w:r>
      <w:r w:rsidR="00503495" w:rsidRPr="00111EBE">
        <w:rPr>
          <w:rFonts w:ascii="Times New Roman" w:hAnsi="Times New Roman" w:cs="Times New Roman"/>
          <w:sz w:val="28"/>
          <w:szCs w:val="28"/>
          <w:lang w:val="lv-LV"/>
        </w:rPr>
        <w:tab/>
      </w:r>
      <w:r w:rsidR="00503495" w:rsidRPr="00111EBE">
        <w:rPr>
          <w:rFonts w:ascii="Times New Roman" w:hAnsi="Times New Roman" w:cs="Times New Roman"/>
          <w:sz w:val="28"/>
          <w:szCs w:val="28"/>
          <w:lang w:val="lv-LV"/>
        </w:rPr>
        <w:tab/>
      </w:r>
      <w:r w:rsidR="00503495" w:rsidRPr="00111EBE">
        <w:rPr>
          <w:rFonts w:ascii="Times New Roman" w:hAnsi="Times New Roman" w:cs="Times New Roman"/>
          <w:sz w:val="28"/>
          <w:szCs w:val="28"/>
          <w:lang w:val="lv-LV"/>
        </w:rPr>
        <w:tab/>
      </w:r>
      <w:r w:rsidR="00503495" w:rsidRPr="00111EBE">
        <w:rPr>
          <w:rFonts w:ascii="Times New Roman" w:hAnsi="Times New Roman" w:cs="Times New Roman"/>
          <w:sz w:val="28"/>
          <w:szCs w:val="28"/>
          <w:lang w:val="lv-LV"/>
        </w:rPr>
        <w:tab/>
        <w:t>S.Liepiņa</w:t>
      </w:r>
    </w:p>
    <w:p w:rsidR="001922DC" w:rsidRPr="00111EBE" w:rsidRDefault="001922DC" w:rsidP="00170DC9">
      <w:pPr>
        <w:spacing w:after="0" w:line="240" w:lineRule="auto"/>
        <w:jc w:val="both"/>
        <w:rPr>
          <w:rFonts w:ascii="Times New Roman" w:hAnsi="Times New Roman" w:cs="Times New Roman"/>
          <w:sz w:val="28"/>
          <w:szCs w:val="28"/>
          <w:lang w:val="lv-LV"/>
        </w:rPr>
      </w:pPr>
    </w:p>
    <w:p w:rsidR="00234BB5" w:rsidRPr="00111EBE" w:rsidRDefault="00234BB5" w:rsidP="00503495">
      <w:pPr>
        <w:spacing w:after="0" w:line="240" w:lineRule="auto"/>
        <w:ind w:right="-1"/>
        <w:jc w:val="both"/>
        <w:rPr>
          <w:rFonts w:ascii="Times New Roman" w:hAnsi="Times New Roman" w:cs="Times New Roman"/>
          <w:sz w:val="28"/>
          <w:szCs w:val="28"/>
          <w:lang w:val="lv-LV"/>
        </w:rPr>
      </w:pPr>
    </w:p>
    <w:p w:rsidR="00503495" w:rsidRPr="00111EBE" w:rsidRDefault="00503495" w:rsidP="00503495">
      <w:pPr>
        <w:spacing w:after="0" w:line="240" w:lineRule="auto"/>
        <w:ind w:right="-1"/>
        <w:jc w:val="both"/>
        <w:rPr>
          <w:rFonts w:ascii="Times New Roman" w:hAnsi="Times New Roman" w:cs="Times New Roman"/>
          <w:sz w:val="28"/>
          <w:szCs w:val="28"/>
          <w:lang w:val="lv-LV"/>
        </w:rPr>
      </w:pPr>
    </w:p>
    <w:p w:rsidR="00503495" w:rsidRPr="00111EBE" w:rsidRDefault="00503495" w:rsidP="00503495">
      <w:pPr>
        <w:spacing w:after="0" w:line="240" w:lineRule="auto"/>
        <w:ind w:right="-1"/>
        <w:jc w:val="both"/>
        <w:rPr>
          <w:rFonts w:ascii="Times New Roman" w:hAnsi="Times New Roman" w:cs="Times New Roman"/>
          <w:sz w:val="28"/>
          <w:szCs w:val="28"/>
          <w:lang w:val="lv-LV"/>
        </w:rPr>
      </w:pPr>
    </w:p>
    <w:p w:rsidR="00503495" w:rsidRPr="00111EBE" w:rsidRDefault="00503495" w:rsidP="00503495">
      <w:pPr>
        <w:spacing w:after="0" w:line="240" w:lineRule="auto"/>
        <w:ind w:right="-1"/>
        <w:jc w:val="both"/>
        <w:rPr>
          <w:rFonts w:ascii="Times New Roman" w:hAnsi="Times New Roman" w:cs="Times New Roman"/>
          <w:sz w:val="28"/>
          <w:szCs w:val="28"/>
          <w:lang w:val="lv-LV"/>
        </w:rPr>
      </w:pPr>
    </w:p>
    <w:p w:rsidR="00503495" w:rsidRPr="00111EBE" w:rsidRDefault="00503495" w:rsidP="00503495">
      <w:pPr>
        <w:spacing w:after="0" w:line="240" w:lineRule="auto"/>
        <w:ind w:right="-1"/>
        <w:jc w:val="both"/>
        <w:rPr>
          <w:rFonts w:ascii="Times New Roman" w:hAnsi="Times New Roman" w:cs="Times New Roman"/>
          <w:sz w:val="28"/>
          <w:szCs w:val="28"/>
          <w:lang w:val="lv-LV"/>
        </w:rPr>
      </w:pPr>
    </w:p>
    <w:p w:rsidR="00503495" w:rsidRPr="00111EBE" w:rsidRDefault="00503495" w:rsidP="00503495">
      <w:pPr>
        <w:spacing w:after="0" w:line="240" w:lineRule="auto"/>
        <w:ind w:right="-1"/>
        <w:jc w:val="both"/>
        <w:rPr>
          <w:rFonts w:ascii="Times New Roman" w:hAnsi="Times New Roman" w:cs="Times New Roman"/>
          <w:sz w:val="28"/>
          <w:szCs w:val="28"/>
          <w:lang w:val="lv-LV"/>
        </w:rPr>
      </w:pPr>
    </w:p>
    <w:p w:rsidR="00852DE4" w:rsidRPr="00111EBE" w:rsidRDefault="00852885" w:rsidP="00170DC9">
      <w:pPr>
        <w:spacing w:after="0" w:line="240" w:lineRule="auto"/>
        <w:ind w:right="-1" w:firstLine="720"/>
        <w:jc w:val="both"/>
        <w:rPr>
          <w:rFonts w:ascii="Times New Roman" w:hAnsi="Times New Roman" w:cs="Times New Roman"/>
          <w:sz w:val="24"/>
          <w:szCs w:val="24"/>
          <w:lang w:val="lv-LV"/>
        </w:rPr>
      </w:pPr>
      <w:r w:rsidRPr="00111EBE">
        <w:rPr>
          <w:rFonts w:ascii="Times New Roman" w:hAnsi="Times New Roman" w:cs="Times New Roman"/>
          <w:sz w:val="24"/>
          <w:szCs w:val="24"/>
          <w:lang w:val="lv-LV"/>
        </w:rPr>
        <w:fldChar w:fldCharType="begin"/>
      </w:r>
      <w:r w:rsidR="00852DE4" w:rsidRPr="00111EBE">
        <w:rPr>
          <w:rFonts w:ascii="Times New Roman" w:hAnsi="Times New Roman" w:cs="Times New Roman"/>
          <w:sz w:val="24"/>
          <w:szCs w:val="24"/>
          <w:lang w:val="lv-LV"/>
        </w:rPr>
        <w:instrText xml:space="preserve"> TIME \@ "dd.MM.yyyy. H:mm" </w:instrText>
      </w:r>
      <w:r w:rsidRPr="00111EBE">
        <w:rPr>
          <w:rFonts w:ascii="Times New Roman" w:hAnsi="Times New Roman" w:cs="Times New Roman"/>
          <w:sz w:val="24"/>
          <w:szCs w:val="24"/>
          <w:lang w:val="lv-LV"/>
        </w:rPr>
        <w:fldChar w:fldCharType="separate"/>
      </w:r>
      <w:r w:rsidR="00111EBE" w:rsidRPr="00111EBE">
        <w:rPr>
          <w:rFonts w:ascii="Times New Roman" w:hAnsi="Times New Roman" w:cs="Times New Roman"/>
          <w:noProof/>
          <w:sz w:val="24"/>
          <w:szCs w:val="24"/>
          <w:lang w:val="lv-LV"/>
        </w:rPr>
        <w:t>24.04.2013. 13:31</w:t>
      </w:r>
      <w:r w:rsidRPr="00111EBE">
        <w:rPr>
          <w:rFonts w:ascii="Times New Roman" w:hAnsi="Times New Roman" w:cs="Times New Roman"/>
          <w:sz w:val="24"/>
          <w:szCs w:val="24"/>
          <w:lang w:val="lv-LV"/>
        </w:rPr>
        <w:fldChar w:fldCharType="end"/>
      </w:r>
    </w:p>
    <w:p w:rsidR="00852DE4" w:rsidRPr="00111EBE" w:rsidRDefault="007D226B" w:rsidP="00170DC9">
      <w:pPr>
        <w:spacing w:after="0" w:line="240" w:lineRule="auto"/>
        <w:ind w:left="357" w:right="-1" w:firstLine="357"/>
        <w:rPr>
          <w:rFonts w:ascii="Times New Roman" w:hAnsi="Times New Roman" w:cs="Times New Roman"/>
          <w:sz w:val="24"/>
          <w:szCs w:val="24"/>
          <w:lang w:val="lv-LV"/>
        </w:rPr>
      </w:pPr>
      <w:r w:rsidRPr="00111EBE">
        <w:rPr>
          <w:lang w:val="lv-LV"/>
        </w:rPr>
        <w:fldChar w:fldCharType="begin"/>
      </w:r>
      <w:r w:rsidRPr="00111EBE">
        <w:rPr>
          <w:lang w:val="lv-LV"/>
        </w:rPr>
        <w:instrText xml:space="preserve"> NUMWORDS   \* MERGEFORMAT </w:instrText>
      </w:r>
      <w:r w:rsidRPr="00111EBE">
        <w:rPr>
          <w:lang w:val="lv-LV"/>
        </w:rPr>
        <w:fldChar w:fldCharType="separate"/>
      </w:r>
      <w:r w:rsidR="00570519" w:rsidRPr="00111EBE">
        <w:rPr>
          <w:rFonts w:ascii="Times New Roman" w:hAnsi="Times New Roman" w:cs="Times New Roman"/>
          <w:noProof/>
          <w:sz w:val="24"/>
          <w:szCs w:val="24"/>
          <w:lang w:val="lv-LV"/>
        </w:rPr>
        <w:t>1142</w:t>
      </w:r>
      <w:r w:rsidRPr="00111EBE">
        <w:rPr>
          <w:rFonts w:ascii="Times New Roman" w:hAnsi="Times New Roman" w:cs="Times New Roman"/>
          <w:noProof/>
          <w:sz w:val="24"/>
          <w:szCs w:val="24"/>
          <w:lang w:val="lv-LV"/>
        </w:rPr>
        <w:fldChar w:fldCharType="end"/>
      </w:r>
    </w:p>
    <w:p w:rsidR="00852DE4" w:rsidRPr="00111EBE" w:rsidRDefault="00852DE4" w:rsidP="00170DC9">
      <w:pPr>
        <w:spacing w:after="0" w:line="240" w:lineRule="auto"/>
        <w:ind w:left="357" w:right="-1" w:firstLine="357"/>
        <w:rPr>
          <w:rFonts w:ascii="Times New Roman" w:hAnsi="Times New Roman" w:cs="Times New Roman"/>
          <w:sz w:val="24"/>
          <w:szCs w:val="24"/>
          <w:lang w:val="lv-LV"/>
        </w:rPr>
      </w:pPr>
      <w:proofErr w:type="spellStart"/>
      <w:r w:rsidRPr="00111EBE">
        <w:rPr>
          <w:rFonts w:ascii="Times New Roman" w:hAnsi="Times New Roman" w:cs="Times New Roman"/>
          <w:sz w:val="24"/>
          <w:szCs w:val="24"/>
          <w:lang w:val="lv-LV"/>
        </w:rPr>
        <w:t>D.</w:t>
      </w:r>
      <w:r w:rsidR="00E10221" w:rsidRPr="00111EBE">
        <w:rPr>
          <w:rFonts w:ascii="Times New Roman" w:hAnsi="Times New Roman" w:cs="Times New Roman"/>
          <w:sz w:val="24"/>
          <w:szCs w:val="24"/>
          <w:lang w:val="lv-LV"/>
        </w:rPr>
        <w:t>Daņiļeviča</w:t>
      </w:r>
      <w:proofErr w:type="spellEnd"/>
    </w:p>
    <w:p w:rsidR="002D4CA1" w:rsidRPr="00111EBE" w:rsidRDefault="00852DE4" w:rsidP="001A4D31">
      <w:pPr>
        <w:spacing w:after="0" w:line="240" w:lineRule="auto"/>
        <w:ind w:right="-1" w:firstLine="720"/>
        <w:jc w:val="both"/>
        <w:rPr>
          <w:rFonts w:ascii="Times New Roman" w:hAnsi="Times New Roman" w:cs="Times New Roman"/>
          <w:sz w:val="24"/>
          <w:szCs w:val="24"/>
          <w:lang w:val="lv-LV"/>
        </w:rPr>
      </w:pPr>
      <w:r w:rsidRPr="00111EBE">
        <w:rPr>
          <w:rFonts w:ascii="Times New Roman" w:hAnsi="Times New Roman" w:cs="Times New Roman"/>
          <w:sz w:val="24"/>
          <w:szCs w:val="24"/>
          <w:lang w:val="lv-LV"/>
        </w:rPr>
        <w:t xml:space="preserve">67047889, </w:t>
      </w:r>
      <w:hyperlink r:id="rId9" w:history="1">
        <w:r w:rsidR="00E10221" w:rsidRPr="00111EBE">
          <w:rPr>
            <w:rStyle w:val="Hyperlink"/>
            <w:rFonts w:ascii="Times New Roman" w:hAnsi="Times New Roman" w:cs="Times New Roman"/>
            <w:color w:val="auto"/>
            <w:sz w:val="24"/>
            <w:szCs w:val="24"/>
            <w:u w:val="none"/>
            <w:lang w:val="lv-LV"/>
          </w:rPr>
          <w:t>diana.danilevica@izm.gov.lv</w:t>
        </w:r>
      </w:hyperlink>
    </w:p>
    <w:sectPr w:rsidR="002D4CA1" w:rsidRPr="00111EBE" w:rsidSect="00170DC9">
      <w:headerReference w:type="default" r:id="rId10"/>
      <w:footerReference w:type="default" r:id="rId11"/>
      <w:footerReference w:type="first" r:id="rId12"/>
      <w:pgSz w:w="11906" w:h="16838"/>
      <w:pgMar w:top="1134" w:right="1134"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462" w:rsidRDefault="00163462" w:rsidP="00AB4555">
      <w:pPr>
        <w:spacing w:after="0" w:line="240" w:lineRule="auto"/>
      </w:pPr>
      <w:r>
        <w:separator/>
      </w:r>
    </w:p>
  </w:endnote>
  <w:endnote w:type="continuationSeparator" w:id="0">
    <w:p w:rsidR="00163462" w:rsidRDefault="00163462"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3"/>
  <w:bookmarkStart w:id="4" w:name="OLE_LINK4"/>
  <w:bookmarkStart w:id="5" w:name="_Hlk338941743"/>
  <w:p w:rsidR="00EB1C0B" w:rsidRPr="00E10221" w:rsidRDefault="00852885" w:rsidP="00EB1C0B">
    <w:pPr>
      <w:pStyle w:val="Footer"/>
      <w:tabs>
        <w:tab w:val="clear" w:pos="8306"/>
        <w:tab w:val="right" w:pos="9072"/>
      </w:tabs>
      <w:jc w:val="both"/>
      <w:rPr>
        <w:rFonts w:ascii="Times New Roman" w:hAnsi="Times New Roman" w:cs="Times New Roman"/>
        <w:sz w:val="24"/>
        <w:szCs w:val="24"/>
      </w:rPr>
    </w:pPr>
    <w:r w:rsidRPr="00E10221">
      <w:rPr>
        <w:rFonts w:ascii="Times New Roman" w:hAnsi="Times New Roman" w:cs="Times New Roman"/>
        <w:sz w:val="24"/>
        <w:szCs w:val="24"/>
      </w:rPr>
      <w:fldChar w:fldCharType="begin"/>
    </w:r>
    <w:r w:rsidR="00CB564A" w:rsidRPr="00E10221">
      <w:rPr>
        <w:rFonts w:ascii="Times New Roman" w:hAnsi="Times New Roman" w:cs="Times New Roman"/>
        <w:sz w:val="24"/>
        <w:szCs w:val="24"/>
      </w:rPr>
      <w:instrText xml:space="preserve"> FILENAME   \* MERGEFORMAT </w:instrText>
    </w:r>
    <w:r w:rsidRPr="00E10221">
      <w:rPr>
        <w:rFonts w:ascii="Times New Roman" w:hAnsi="Times New Roman" w:cs="Times New Roman"/>
        <w:sz w:val="24"/>
        <w:szCs w:val="24"/>
      </w:rPr>
      <w:fldChar w:fldCharType="separate"/>
    </w:r>
    <w:r w:rsidR="00111EBE">
      <w:rPr>
        <w:rFonts w:ascii="Times New Roman" w:hAnsi="Times New Roman" w:cs="Times New Roman"/>
        <w:noProof/>
        <w:sz w:val="24"/>
        <w:szCs w:val="24"/>
      </w:rPr>
      <w:t>IZMAnot_010313_Lielapgulde</w:t>
    </w:r>
    <w:r w:rsidRPr="00E10221">
      <w:rPr>
        <w:rFonts w:ascii="Times New Roman" w:hAnsi="Times New Roman" w:cs="Times New Roman"/>
        <w:sz w:val="24"/>
        <w:szCs w:val="24"/>
      </w:rPr>
      <w:fldChar w:fldCharType="end"/>
    </w:r>
    <w:r w:rsidR="00965192" w:rsidRPr="00E10221">
      <w:rPr>
        <w:rFonts w:ascii="Times New Roman" w:hAnsi="Times New Roman" w:cs="Times New Roman"/>
        <w:sz w:val="24"/>
        <w:szCs w:val="24"/>
      </w:rPr>
      <w:t xml:space="preserve">; </w:t>
    </w:r>
    <w:proofErr w:type="spellStart"/>
    <w:r w:rsidR="00965192" w:rsidRPr="00E10221">
      <w:rPr>
        <w:rFonts w:ascii="Times New Roman" w:hAnsi="Times New Roman" w:cs="Times New Roman"/>
        <w:sz w:val="24"/>
        <w:szCs w:val="24"/>
      </w:rPr>
      <w:t>Ministru</w:t>
    </w:r>
    <w:proofErr w:type="spellEnd"/>
    <w:r w:rsidR="00965192" w:rsidRPr="00E10221">
      <w:rPr>
        <w:rFonts w:ascii="Times New Roman" w:hAnsi="Times New Roman" w:cs="Times New Roman"/>
        <w:sz w:val="24"/>
        <w:szCs w:val="24"/>
      </w:rPr>
      <w:t xml:space="preserve"> </w:t>
    </w:r>
    <w:proofErr w:type="spellStart"/>
    <w:r w:rsidR="00965192" w:rsidRPr="00E10221">
      <w:rPr>
        <w:rFonts w:ascii="Times New Roman" w:hAnsi="Times New Roman" w:cs="Times New Roman"/>
        <w:sz w:val="24"/>
        <w:szCs w:val="24"/>
      </w:rPr>
      <w:t>kabineta</w:t>
    </w:r>
    <w:proofErr w:type="spellEnd"/>
    <w:r w:rsidR="00965192" w:rsidRPr="00E10221">
      <w:rPr>
        <w:rFonts w:ascii="Times New Roman" w:hAnsi="Times New Roman" w:cs="Times New Roman"/>
        <w:sz w:val="24"/>
        <w:szCs w:val="24"/>
      </w:rPr>
      <w:t xml:space="preserve"> </w:t>
    </w:r>
    <w:proofErr w:type="spellStart"/>
    <w:r w:rsidR="00965192" w:rsidRPr="00E10221">
      <w:rPr>
        <w:rFonts w:ascii="Times New Roman" w:hAnsi="Times New Roman" w:cs="Times New Roman"/>
        <w:sz w:val="24"/>
        <w:szCs w:val="24"/>
      </w:rPr>
      <w:t>rīkojuma</w:t>
    </w:r>
    <w:proofErr w:type="spellEnd"/>
    <w:r w:rsidR="00965192" w:rsidRPr="00E10221">
      <w:rPr>
        <w:rFonts w:ascii="Times New Roman" w:hAnsi="Times New Roman" w:cs="Times New Roman"/>
        <w:sz w:val="24"/>
        <w:szCs w:val="24"/>
      </w:rPr>
      <w:t xml:space="preserve"> </w:t>
    </w:r>
    <w:proofErr w:type="spellStart"/>
    <w:r w:rsidR="00965192" w:rsidRPr="00E10221">
      <w:rPr>
        <w:rFonts w:ascii="Times New Roman" w:hAnsi="Times New Roman" w:cs="Times New Roman"/>
        <w:sz w:val="24"/>
        <w:szCs w:val="24"/>
      </w:rPr>
      <w:t>projekta</w:t>
    </w:r>
    <w:proofErr w:type="spellEnd"/>
    <w:r w:rsidR="00965192" w:rsidRPr="00E10221">
      <w:rPr>
        <w:rFonts w:ascii="Times New Roman" w:hAnsi="Times New Roman" w:cs="Times New Roman"/>
        <w:sz w:val="24"/>
        <w:szCs w:val="24"/>
      </w:rPr>
      <w:t xml:space="preserve"> </w:t>
    </w:r>
    <w:r w:rsidR="00E10221" w:rsidRPr="00E10221">
      <w:rPr>
        <w:rFonts w:ascii="Times New Roman" w:hAnsi="Times New Roman" w:cs="Times New Roman"/>
        <w:sz w:val="24"/>
        <w:szCs w:val="24"/>
      </w:rPr>
      <w:t xml:space="preserve">„Par </w:t>
    </w:r>
    <w:proofErr w:type="spellStart"/>
    <w:r w:rsidR="00E10221" w:rsidRPr="00E10221">
      <w:rPr>
        <w:rFonts w:ascii="Times New Roman" w:hAnsi="Times New Roman" w:cs="Times New Roman"/>
        <w:sz w:val="24"/>
        <w:szCs w:val="24"/>
      </w:rPr>
      <w:t>atteikumu</w:t>
    </w:r>
    <w:proofErr w:type="spellEnd"/>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nodot</w:t>
    </w:r>
    <w:proofErr w:type="spellEnd"/>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privatizācijai</w:t>
    </w:r>
    <w:proofErr w:type="spellEnd"/>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valsts</w:t>
    </w:r>
    <w:proofErr w:type="spellEnd"/>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nekustamo</w:t>
    </w:r>
    <w:proofErr w:type="spellEnd"/>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īpašumu</w:t>
    </w:r>
    <w:proofErr w:type="spellEnd"/>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Lielapgulde</w:t>
    </w:r>
    <w:proofErr w:type="spellEnd"/>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Naudītes</w:t>
    </w:r>
    <w:proofErr w:type="spellEnd"/>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pagastā</w:t>
    </w:r>
    <w:proofErr w:type="spellEnd"/>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Dobeles</w:t>
    </w:r>
    <w:proofErr w:type="spellEnd"/>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novadā</w:t>
    </w:r>
    <w:proofErr w:type="spellEnd"/>
    <w:r w:rsidR="00E10221" w:rsidRPr="00E10221">
      <w:rPr>
        <w:rFonts w:ascii="Times New Roman" w:hAnsi="Times New Roman" w:cs="Times New Roman"/>
        <w:sz w:val="24"/>
        <w:szCs w:val="24"/>
      </w:rPr>
      <w:t xml:space="preserve">” </w:t>
    </w:r>
    <w:proofErr w:type="spellStart"/>
    <w:r w:rsidR="00965192" w:rsidRPr="00E10221">
      <w:rPr>
        <w:rFonts w:ascii="Times New Roman" w:hAnsi="Times New Roman" w:cs="Times New Roman"/>
        <w:sz w:val="24"/>
        <w:szCs w:val="24"/>
      </w:rPr>
      <w:t>sākotnējās</w:t>
    </w:r>
    <w:proofErr w:type="spellEnd"/>
    <w:r w:rsidR="00965192" w:rsidRPr="00E10221">
      <w:rPr>
        <w:rFonts w:ascii="Times New Roman" w:hAnsi="Times New Roman" w:cs="Times New Roman"/>
        <w:sz w:val="24"/>
        <w:szCs w:val="24"/>
      </w:rPr>
      <w:t xml:space="preserve"> </w:t>
    </w:r>
    <w:proofErr w:type="spellStart"/>
    <w:r w:rsidR="00965192" w:rsidRPr="00E10221">
      <w:rPr>
        <w:rFonts w:ascii="Times New Roman" w:hAnsi="Times New Roman" w:cs="Times New Roman"/>
        <w:sz w:val="24"/>
        <w:szCs w:val="24"/>
      </w:rPr>
      <w:t>ietekmes</w:t>
    </w:r>
    <w:proofErr w:type="spellEnd"/>
    <w:r w:rsidR="00965192" w:rsidRPr="00E10221">
      <w:rPr>
        <w:rFonts w:ascii="Times New Roman" w:hAnsi="Times New Roman" w:cs="Times New Roman"/>
        <w:sz w:val="24"/>
        <w:szCs w:val="24"/>
      </w:rPr>
      <w:t xml:space="preserve"> </w:t>
    </w:r>
    <w:proofErr w:type="spellStart"/>
    <w:r w:rsidR="00965192" w:rsidRPr="00E10221">
      <w:rPr>
        <w:rFonts w:ascii="Times New Roman" w:hAnsi="Times New Roman" w:cs="Times New Roman"/>
        <w:sz w:val="24"/>
        <w:szCs w:val="24"/>
      </w:rPr>
      <w:t>novērtējuma</w:t>
    </w:r>
    <w:proofErr w:type="spellEnd"/>
    <w:r w:rsidR="00965192" w:rsidRPr="00E10221">
      <w:rPr>
        <w:rFonts w:ascii="Times New Roman" w:hAnsi="Times New Roman" w:cs="Times New Roman"/>
        <w:sz w:val="24"/>
        <w:szCs w:val="24"/>
      </w:rPr>
      <w:t xml:space="preserve"> </w:t>
    </w:r>
    <w:proofErr w:type="spellStart"/>
    <w:r w:rsidR="00965192" w:rsidRPr="00E10221">
      <w:rPr>
        <w:rFonts w:ascii="Times New Roman" w:hAnsi="Times New Roman" w:cs="Times New Roman"/>
        <w:sz w:val="24"/>
        <w:szCs w:val="24"/>
      </w:rPr>
      <w:t>ziņojums</w:t>
    </w:r>
    <w:proofErr w:type="spellEnd"/>
    <w:r w:rsidR="00965192" w:rsidRPr="00E10221">
      <w:rPr>
        <w:rFonts w:ascii="Times New Roman" w:hAnsi="Times New Roman" w:cs="Times New Roman"/>
        <w:sz w:val="24"/>
        <w:szCs w:val="24"/>
      </w:rPr>
      <w:t xml:space="preserve"> (</w:t>
    </w:r>
    <w:proofErr w:type="spellStart"/>
    <w:r w:rsidR="00965192" w:rsidRPr="00E10221">
      <w:rPr>
        <w:rFonts w:ascii="Times New Roman" w:hAnsi="Times New Roman" w:cs="Times New Roman"/>
        <w:sz w:val="24"/>
        <w:szCs w:val="24"/>
      </w:rPr>
      <w:t>anotācija</w:t>
    </w:r>
    <w:proofErr w:type="spellEnd"/>
    <w:r w:rsidR="00965192" w:rsidRPr="00E10221">
      <w:rPr>
        <w:rFonts w:ascii="Times New Roman" w:hAnsi="Times New Roman" w:cs="Times New Roman"/>
        <w:sz w:val="24"/>
        <w:szCs w:val="24"/>
      </w:rPr>
      <w:t>)</w:t>
    </w:r>
    <w:bookmarkEnd w:id="3"/>
    <w:bookmarkEnd w:id="4"/>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21" w:rsidRPr="00E10221" w:rsidRDefault="007D226B" w:rsidP="00E42B97">
    <w:pPr>
      <w:pStyle w:val="Footer"/>
      <w:tabs>
        <w:tab w:val="clear" w:pos="8306"/>
      </w:tabs>
      <w:jc w:val="both"/>
      <w:rPr>
        <w:rFonts w:ascii="Times New Roman" w:hAnsi="Times New Roman" w:cs="Times New Roman"/>
        <w:sz w:val="24"/>
        <w:szCs w:val="24"/>
      </w:rPr>
    </w:pPr>
    <w:fldSimple w:instr=" FILENAME   \* MERGEFORMAT ">
      <w:r w:rsidR="00111EBE" w:rsidRPr="00111EBE">
        <w:rPr>
          <w:rFonts w:ascii="Times New Roman" w:hAnsi="Times New Roman" w:cs="Times New Roman"/>
          <w:noProof/>
          <w:sz w:val="24"/>
          <w:szCs w:val="24"/>
        </w:rPr>
        <w:t>IZMAnot_010313_Lielapgulde</w:t>
      </w:r>
    </w:fldSimple>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Ministru</w:t>
    </w:r>
    <w:proofErr w:type="spellEnd"/>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kabineta</w:t>
    </w:r>
    <w:proofErr w:type="spellEnd"/>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rīkojuma</w:t>
    </w:r>
    <w:proofErr w:type="spellEnd"/>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projekta</w:t>
    </w:r>
    <w:proofErr w:type="spellEnd"/>
    <w:r w:rsidR="00E10221" w:rsidRPr="00E10221">
      <w:rPr>
        <w:rFonts w:ascii="Times New Roman" w:hAnsi="Times New Roman" w:cs="Times New Roman"/>
        <w:sz w:val="24"/>
        <w:szCs w:val="24"/>
      </w:rPr>
      <w:t xml:space="preserve"> „Par </w:t>
    </w:r>
    <w:proofErr w:type="spellStart"/>
    <w:r w:rsidR="00E10221" w:rsidRPr="00E10221">
      <w:rPr>
        <w:rFonts w:ascii="Times New Roman" w:hAnsi="Times New Roman" w:cs="Times New Roman"/>
        <w:sz w:val="24"/>
        <w:szCs w:val="24"/>
      </w:rPr>
      <w:t>atteikumu</w:t>
    </w:r>
    <w:proofErr w:type="spellEnd"/>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nodot</w:t>
    </w:r>
    <w:proofErr w:type="spellEnd"/>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privatizācijai</w:t>
    </w:r>
    <w:proofErr w:type="spellEnd"/>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valsts</w:t>
    </w:r>
    <w:proofErr w:type="spellEnd"/>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nekustamo</w:t>
    </w:r>
    <w:proofErr w:type="spellEnd"/>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īpašumu</w:t>
    </w:r>
    <w:proofErr w:type="spellEnd"/>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Lielapgulde</w:t>
    </w:r>
    <w:proofErr w:type="spellEnd"/>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Naudītes</w:t>
    </w:r>
    <w:proofErr w:type="spellEnd"/>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pagastā</w:t>
    </w:r>
    <w:proofErr w:type="spellEnd"/>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Dobeles</w:t>
    </w:r>
    <w:proofErr w:type="spellEnd"/>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novadā</w:t>
    </w:r>
    <w:proofErr w:type="spellEnd"/>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sākotnējās</w:t>
    </w:r>
    <w:proofErr w:type="spellEnd"/>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ietekmes</w:t>
    </w:r>
    <w:proofErr w:type="spellEnd"/>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novērtējuma</w:t>
    </w:r>
    <w:proofErr w:type="spellEnd"/>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ziņojums</w:t>
    </w:r>
    <w:proofErr w:type="spellEnd"/>
    <w:r w:rsidR="00E10221" w:rsidRPr="00E10221">
      <w:rPr>
        <w:rFonts w:ascii="Times New Roman" w:hAnsi="Times New Roman" w:cs="Times New Roman"/>
        <w:sz w:val="24"/>
        <w:szCs w:val="24"/>
      </w:rPr>
      <w:t xml:space="preserve"> (</w:t>
    </w:r>
    <w:proofErr w:type="spellStart"/>
    <w:r w:rsidR="00E10221" w:rsidRPr="00E10221">
      <w:rPr>
        <w:rFonts w:ascii="Times New Roman" w:hAnsi="Times New Roman" w:cs="Times New Roman"/>
        <w:sz w:val="24"/>
        <w:szCs w:val="24"/>
      </w:rPr>
      <w:t>anotācija</w:t>
    </w:r>
    <w:proofErr w:type="spellEnd"/>
    <w:r w:rsidR="00E10221" w:rsidRPr="00E10221">
      <w:rPr>
        <w:rFonts w:ascii="Times New Roman" w:hAnsi="Times New Roman" w:cs="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462" w:rsidRDefault="00163462" w:rsidP="00AB4555">
      <w:pPr>
        <w:spacing w:after="0" w:line="240" w:lineRule="auto"/>
      </w:pPr>
      <w:r>
        <w:separator/>
      </w:r>
    </w:p>
  </w:footnote>
  <w:footnote w:type="continuationSeparator" w:id="0">
    <w:p w:rsidR="00163462" w:rsidRDefault="00163462"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4501"/>
      <w:docPartObj>
        <w:docPartGallery w:val="Page Numbers (Top of Page)"/>
        <w:docPartUnique/>
      </w:docPartObj>
    </w:sdtPr>
    <w:sdtEndPr>
      <w:rPr>
        <w:rFonts w:ascii="Times New Roman" w:hAnsi="Times New Roman" w:cs="Times New Roman"/>
        <w:sz w:val="24"/>
        <w:szCs w:val="24"/>
      </w:rPr>
    </w:sdtEndPr>
    <w:sdtContent>
      <w:p w:rsidR="00F60E15" w:rsidRPr="00FD7B17" w:rsidRDefault="00852885">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F60E15"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6613AA">
          <w:rPr>
            <w:rFonts w:ascii="Times New Roman" w:hAnsi="Times New Roman" w:cs="Times New Roman"/>
            <w:noProof/>
            <w:sz w:val="24"/>
            <w:szCs w:val="24"/>
          </w:rPr>
          <w:t>6</w:t>
        </w:r>
        <w:r w:rsidRPr="00FD7B17">
          <w:rPr>
            <w:rFonts w:ascii="Times New Roman" w:hAnsi="Times New Roman" w:cs="Times New Roman"/>
            <w:sz w:val="24"/>
            <w:szCs w:val="24"/>
          </w:rPr>
          <w:fldChar w:fldCharType="end"/>
        </w:r>
      </w:p>
    </w:sdtContent>
  </w:sdt>
  <w:p w:rsidR="00F60E15" w:rsidRDefault="00F60E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64B4E"/>
    <w:multiLevelType w:val="hybridMultilevel"/>
    <w:tmpl w:val="60CABAC0"/>
    <w:lvl w:ilvl="0" w:tplc="F462D7E8">
      <w:start w:val="1"/>
      <w:numFmt w:val="decimal"/>
      <w:lvlText w:val="%1."/>
      <w:lvlJc w:val="left"/>
      <w:pPr>
        <w:tabs>
          <w:tab w:val="num" w:pos="720"/>
        </w:tabs>
        <w:ind w:left="720" w:hanging="36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4A4F7DBE"/>
    <w:multiLevelType w:val="hybridMultilevel"/>
    <w:tmpl w:val="822A050A"/>
    <w:lvl w:ilvl="0" w:tplc="9A02E12A">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
    <w:nsid w:val="62A81AC3"/>
    <w:multiLevelType w:val="hybridMultilevel"/>
    <w:tmpl w:val="B0CAAB04"/>
    <w:lvl w:ilvl="0" w:tplc="4C0828C4">
      <w:start w:val="1"/>
      <w:numFmt w:val="decimal"/>
      <w:lvlText w:val="%1)"/>
      <w:lvlJc w:val="left"/>
      <w:pPr>
        <w:tabs>
          <w:tab w:val="num" w:pos="720"/>
        </w:tabs>
        <w:ind w:left="720" w:hanging="360"/>
      </w:pPr>
      <w:rPr>
        <w:rFonts w:ascii="Times New Roman" w:eastAsiaTheme="minorHAns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6DA23537"/>
    <w:multiLevelType w:val="hybridMultilevel"/>
    <w:tmpl w:val="F01E53AA"/>
    <w:lvl w:ilvl="0" w:tplc="204205E6">
      <w:start w:val="1"/>
      <w:numFmt w:val="decimal"/>
      <w:lvlText w:val="%1."/>
      <w:lvlJc w:val="left"/>
      <w:pPr>
        <w:tabs>
          <w:tab w:val="num" w:pos="720"/>
        </w:tabs>
        <w:ind w:left="720" w:hanging="36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79A15894"/>
    <w:multiLevelType w:val="hybridMultilevel"/>
    <w:tmpl w:val="6232A08C"/>
    <w:lvl w:ilvl="0" w:tplc="B5E4847A">
      <w:start w:val="1"/>
      <w:numFmt w:val="decimal"/>
      <w:lvlText w:val="%1."/>
      <w:lvlJc w:val="left"/>
      <w:pPr>
        <w:tabs>
          <w:tab w:val="num" w:pos="720"/>
        </w:tabs>
        <w:ind w:left="720" w:hanging="36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7EF25C14"/>
    <w:multiLevelType w:val="multilevel"/>
    <w:tmpl w:val="FC641CB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9E"/>
    <w:rsid w:val="000002F6"/>
    <w:rsid w:val="00004670"/>
    <w:rsid w:val="00006B6B"/>
    <w:rsid w:val="0001068D"/>
    <w:rsid w:val="000111C8"/>
    <w:rsid w:val="0001179B"/>
    <w:rsid w:val="00012911"/>
    <w:rsid w:val="00013B3B"/>
    <w:rsid w:val="000207E8"/>
    <w:rsid w:val="00023769"/>
    <w:rsid w:val="00023BE8"/>
    <w:rsid w:val="00023CE6"/>
    <w:rsid w:val="00025057"/>
    <w:rsid w:val="000256FF"/>
    <w:rsid w:val="00027F96"/>
    <w:rsid w:val="00030F5A"/>
    <w:rsid w:val="00031712"/>
    <w:rsid w:val="00031C87"/>
    <w:rsid w:val="00031D95"/>
    <w:rsid w:val="00032F99"/>
    <w:rsid w:val="0003656C"/>
    <w:rsid w:val="00040C59"/>
    <w:rsid w:val="00045477"/>
    <w:rsid w:val="000478A5"/>
    <w:rsid w:val="000521A9"/>
    <w:rsid w:val="0005255F"/>
    <w:rsid w:val="000528E2"/>
    <w:rsid w:val="000531BF"/>
    <w:rsid w:val="000532D1"/>
    <w:rsid w:val="000573F1"/>
    <w:rsid w:val="00063EDD"/>
    <w:rsid w:val="00066A91"/>
    <w:rsid w:val="00066B3E"/>
    <w:rsid w:val="00071F2A"/>
    <w:rsid w:val="00072262"/>
    <w:rsid w:val="00072569"/>
    <w:rsid w:val="00072BD5"/>
    <w:rsid w:val="00072C5D"/>
    <w:rsid w:val="00074C36"/>
    <w:rsid w:val="0007798E"/>
    <w:rsid w:val="0008299F"/>
    <w:rsid w:val="000829B0"/>
    <w:rsid w:val="00084486"/>
    <w:rsid w:val="000859B3"/>
    <w:rsid w:val="00087922"/>
    <w:rsid w:val="000921E3"/>
    <w:rsid w:val="00094B72"/>
    <w:rsid w:val="00096128"/>
    <w:rsid w:val="00096AA2"/>
    <w:rsid w:val="000A0440"/>
    <w:rsid w:val="000A2C2E"/>
    <w:rsid w:val="000A447E"/>
    <w:rsid w:val="000A590B"/>
    <w:rsid w:val="000A7D2D"/>
    <w:rsid w:val="000B7C32"/>
    <w:rsid w:val="000C22B3"/>
    <w:rsid w:val="000C22E8"/>
    <w:rsid w:val="000C23A3"/>
    <w:rsid w:val="000C3AD7"/>
    <w:rsid w:val="000C50E1"/>
    <w:rsid w:val="000C5790"/>
    <w:rsid w:val="000C656E"/>
    <w:rsid w:val="000C6D5D"/>
    <w:rsid w:val="000D0F1C"/>
    <w:rsid w:val="000D2949"/>
    <w:rsid w:val="000D6B2A"/>
    <w:rsid w:val="000E0B42"/>
    <w:rsid w:val="000E315F"/>
    <w:rsid w:val="000E3E85"/>
    <w:rsid w:val="000E5EB8"/>
    <w:rsid w:val="000E6290"/>
    <w:rsid w:val="000F5F7C"/>
    <w:rsid w:val="000F6242"/>
    <w:rsid w:val="000F6CE5"/>
    <w:rsid w:val="000F77CA"/>
    <w:rsid w:val="001020C3"/>
    <w:rsid w:val="00104488"/>
    <w:rsid w:val="0010638D"/>
    <w:rsid w:val="00111EBE"/>
    <w:rsid w:val="00113E92"/>
    <w:rsid w:val="0011797C"/>
    <w:rsid w:val="00122C80"/>
    <w:rsid w:val="00125895"/>
    <w:rsid w:val="00132168"/>
    <w:rsid w:val="00134464"/>
    <w:rsid w:val="001345EE"/>
    <w:rsid w:val="00134F8A"/>
    <w:rsid w:val="00135080"/>
    <w:rsid w:val="001368A7"/>
    <w:rsid w:val="00137231"/>
    <w:rsid w:val="0013728B"/>
    <w:rsid w:val="00145282"/>
    <w:rsid w:val="00147740"/>
    <w:rsid w:val="00152F49"/>
    <w:rsid w:val="00152F4B"/>
    <w:rsid w:val="001546E9"/>
    <w:rsid w:val="00156130"/>
    <w:rsid w:val="00156263"/>
    <w:rsid w:val="00156E18"/>
    <w:rsid w:val="001615A0"/>
    <w:rsid w:val="00163462"/>
    <w:rsid w:val="001636D0"/>
    <w:rsid w:val="00163F52"/>
    <w:rsid w:val="001653EA"/>
    <w:rsid w:val="00165832"/>
    <w:rsid w:val="00170DC9"/>
    <w:rsid w:val="00171BC4"/>
    <w:rsid w:val="00175A54"/>
    <w:rsid w:val="00176D00"/>
    <w:rsid w:val="00182771"/>
    <w:rsid w:val="001848FA"/>
    <w:rsid w:val="00185411"/>
    <w:rsid w:val="00186BA3"/>
    <w:rsid w:val="00190818"/>
    <w:rsid w:val="00191E68"/>
    <w:rsid w:val="001922DC"/>
    <w:rsid w:val="00192631"/>
    <w:rsid w:val="00193348"/>
    <w:rsid w:val="00193DF9"/>
    <w:rsid w:val="00196F5D"/>
    <w:rsid w:val="001A0A1A"/>
    <w:rsid w:val="001A2297"/>
    <w:rsid w:val="001A4D31"/>
    <w:rsid w:val="001A6C06"/>
    <w:rsid w:val="001A765D"/>
    <w:rsid w:val="001B2BB5"/>
    <w:rsid w:val="001B43F9"/>
    <w:rsid w:val="001B7E41"/>
    <w:rsid w:val="001C1339"/>
    <w:rsid w:val="001C16E3"/>
    <w:rsid w:val="001C3284"/>
    <w:rsid w:val="001C39AD"/>
    <w:rsid w:val="001C68B6"/>
    <w:rsid w:val="001D0C7D"/>
    <w:rsid w:val="001D44C3"/>
    <w:rsid w:val="001D6DD2"/>
    <w:rsid w:val="001E097C"/>
    <w:rsid w:val="001E205B"/>
    <w:rsid w:val="001E2B2A"/>
    <w:rsid w:val="001E5B50"/>
    <w:rsid w:val="001E61DE"/>
    <w:rsid w:val="001E7992"/>
    <w:rsid w:val="001F2203"/>
    <w:rsid w:val="001F2605"/>
    <w:rsid w:val="001F30B4"/>
    <w:rsid w:val="001F4C1B"/>
    <w:rsid w:val="001F7796"/>
    <w:rsid w:val="00203782"/>
    <w:rsid w:val="00207F68"/>
    <w:rsid w:val="00210DA2"/>
    <w:rsid w:val="002118F1"/>
    <w:rsid w:val="00212A44"/>
    <w:rsid w:val="00215E79"/>
    <w:rsid w:val="00216B55"/>
    <w:rsid w:val="0021729A"/>
    <w:rsid w:val="00222F4A"/>
    <w:rsid w:val="00224232"/>
    <w:rsid w:val="0022783E"/>
    <w:rsid w:val="00234080"/>
    <w:rsid w:val="00234A60"/>
    <w:rsid w:val="00234BB5"/>
    <w:rsid w:val="00234ECD"/>
    <w:rsid w:val="0023766B"/>
    <w:rsid w:val="00240BA9"/>
    <w:rsid w:val="0024164B"/>
    <w:rsid w:val="00245014"/>
    <w:rsid w:val="00245657"/>
    <w:rsid w:val="0024585F"/>
    <w:rsid w:val="00245D72"/>
    <w:rsid w:val="00245F6D"/>
    <w:rsid w:val="00247312"/>
    <w:rsid w:val="0024778F"/>
    <w:rsid w:val="00247D8B"/>
    <w:rsid w:val="0025043A"/>
    <w:rsid w:val="00254ADE"/>
    <w:rsid w:val="00254E4A"/>
    <w:rsid w:val="00255451"/>
    <w:rsid w:val="0026256F"/>
    <w:rsid w:val="002638F0"/>
    <w:rsid w:val="00265CD3"/>
    <w:rsid w:val="00266D1B"/>
    <w:rsid w:val="00270CB5"/>
    <w:rsid w:val="002713CB"/>
    <w:rsid w:val="002722B6"/>
    <w:rsid w:val="002730C3"/>
    <w:rsid w:val="00275C85"/>
    <w:rsid w:val="00283F02"/>
    <w:rsid w:val="0028410B"/>
    <w:rsid w:val="00284132"/>
    <w:rsid w:val="00285C72"/>
    <w:rsid w:val="002913A2"/>
    <w:rsid w:val="002918BB"/>
    <w:rsid w:val="00294068"/>
    <w:rsid w:val="002955E3"/>
    <w:rsid w:val="00297FE4"/>
    <w:rsid w:val="002A5EF4"/>
    <w:rsid w:val="002B0532"/>
    <w:rsid w:val="002C45A6"/>
    <w:rsid w:val="002C4DEE"/>
    <w:rsid w:val="002C59B1"/>
    <w:rsid w:val="002D09D7"/>
    <w:rsid w:val="002D24A2"/>
    <w:rsid w:val="002D4CA1"/>
    <w:rsid w:val="002D59EA"/>
    <w:rsid w:val="002D6DA5"/>
    <w:rsid w:val="002E0A4A"/>
    <w:rsid w:val="002E2592"/>
    <w:rsid w:val="002E271B"/>
    <w:rsid w:val="002E4263"/>
    <w:rsid w:val="002E6BDC"/>
    <w:rsid w:val="002F120A"/>
    <w:rsid w:val="002F1884"/>
    <w:rsid w:val="002F28EF"/>
    <w:rsid w:val="002F37C6"/>
    <w:rsid w:val="002F49F4"/>
    <w:rsid w:val="002F65A6"/>
    <w:rsid w:val="002F78EF"/>
    <w:rsid w:val="002F7BA6"/>
    <w:rsid w:val="00300CF2"/>
    <w:rsid w:val="003042EE"/>
    <w:rsid w:val="00304987"/>
    <w:rsid w:val="0030612C"/>
    <w:rsid w:val="00306D90"/>
    <w:rsid w:val="00311218"/>
    <w:rsid w:val="003129F8"/>
    <w:rsid w:val="00315BD7"/>
    <w:rsid w:val="00316E1C"/>
    <w:rsid w:val="003219C6"/>
    <w:rsid w:val="00324D3E"/>
    <w:rsid w:val="0032700C"/>
    <w:rsid w:val="00327789"/>
    <w:rsid w:val="003279EF"/>
    <w:rsid w:val="003309F1"/>
    <w:rsid w:val="00331BDF"/>
    <w:rsid w:val="00331F9D"/>
    <w:rsid w:val="00332554"/>
    <w:rsid w:val="003337CC"/>
    <w:rsid w:val="00335BBC"/>
    <w:rsid w:val="003365D5"/>
    <w:rsid w:val="0035198D"/>
    <w:rsid w:val="00353485"/>
    <w:rsid w:val="00355399"/>
    <w:rsid w:val="003555DA"/>
    <w:rsid w:val="003559C6"/>
    <w:rsid w:val="00356641"/>
    <w:rsid w:val="00356825"/>
    <w:rsid w:val="0036017A"/>
    <w:rsid w:val="00361FC8"/>
    <w:rsid w:val="00364437"/>
    <w:rsid w:val="00365B5C"/>
    <w:rsid w:val="00365D3F"/>
    <w:rsid w:val="003664D3"/>
    <w:rsid w:val="00371F66"/>
    <w:rsid w:val="003756F7"/>
    <w:rsid w:val="003760A7"/>
    <w:rsid w:val="003837D3"/>
    <w:rsid w:val="00387E4C"/>
    <w:rsid w:val="00390EB4"/>
    <w:rsid w:val="003953F5"/>
    <w:rsid w:val="00396722"/>
    <w:rsid w:val="003A1950"/>
    <w:rsid w:val="003A4313"/>
    <w:rsid w:val="003A61EB"/>
    <w:rsid w:val="003A6510"/>
    <w:rsid w:val="003B4E16"/>
    <w:rsid w:val="003B7B65"/>
    <w:rsid w:val="003C0F37"/>
    <w:rsid w:val="003C5349"/>
    <w:rsid w:val="003C66D4"/>
    <w:rsid w:val="003C6AB8"/>
    <w:rsid w:val="003C6F75"/>
    <w:rsid w:val="003D09CB"/>
    <w:rsid w:val="003D1467"/>
    <w:rsid w:val="003D47B3"/>
    <w:rsid w:val="003D6D12"/>
    <w:rsid w:val="003E63C2"/>
    <w:rsid w:val="003E67BD"/>
    <w:rsid w:val="003E69BC"/>
    <w:rsid w:val="003E7407"/>
    <w:rsid w:val="003F17F8"/>
    <w:rsid w:val="003F2F50"/>
    <w:rsid w:val="003F75FC"/>
    <w:rsid w:val="003F793B"/>
    <w:rsid w:val="00403B61"/>
    <w:rsid w:val="004060C0"/>
    <w:rsid w:val="0040763D"/>
    <w:rsid w:val="00407DE3"/>
    <w:rsid w:val="00407EEB"/>
    <w:rsid w:val="00411732"/>
    <w:rsid w:val="00411A63"/>
    <w:rsid w:val="00412017"/>
    <w:rsid w:val="00413B7F"/>
    <w:rsid w:val="00420A60"/>
    <w:rsid w:val="00421627"/>
    <w:rsid w:val="004254E8"/>
    <w:rsid w:val="00427329"/>
    <w:rsid w:val="0042739E"/>
    <w:rsid w:val="00427EE7"/>
    <w:rsid w:val="00430C06"/>
    <w:rsid w:val="004316B4"/>
    <w:rsid w:val="00431877"/>
    <w:rsid w:val="004326EF"/>
    <w:rsid w:val="0043313F"/>
    <w:rsid w:val="00433FA1"/>
    <w:rsid w:val="0043653A"/>
    <w:rsid w:val="00436C01"/>
    <w:rsid w:val="0044184B"/>
    <w:rsid w:val="00442B4F"/>
    <w:rsid w:val="00444B1F"/>
    <w:rsid w:val="00452835"/>
    <w:rsid w:val="00453E6F"/>
    <w:rsid w:val="00454AFC"/>
    <w:rsid w:val="00457D65"/>
    <w:rsid w:val="00457FEE"/>
    <w:rsid w:val="004604B1"/>
    <w:rsid w:val="00460B2C"/>
    <w:rsid w:val="00461461"/>
    <w:rsid w:val="0046417A"/>
    <w:rsid w:val="00464EFB"/>
    <w:rsid w:val="004653D5"/>
    <w:rsid w:val="004656A2"/>
    <w:rsid w:val="00467BAF"/>
    <w:rsid w:val="00467CA4"/>
    <w:rsid w:val="00470D9D"/>
    <w:rsid w:val="00477C0C"/>
    <w:rsid w:val="00477DFD"/>
    <w:rsid w:val="0048018E"/>
    <w:rsid w:val="00481008"/>
    <w:rsid w:val="004810E7"/>
    <w:rsid w:val="00486072"/>
    <w:rsid w:val="004868E3"/>
    <w:rsid w:val="00491BBC"/>
    <w:rsid w:val="004960BE"/>
    <w:rsid w:val="004A0644"/>
    <w:rsid w:val="004A650C"/>
    <w:rsid w:val="004A65AE"/>
    <w:rsid w:val="004B0BF1"/>
    <w:rsid w:val="004B1135"/>
    <w:rsid w:val="004B2205"/>
    <w:rsid w:val="004B43C6"/>
    <w:rsid w:val="004B576C"/>
    <w:rsid w:val="004B5D5D"/>
    <w:rsid w:val="004B60FC"/>
    <w:rsid w:val="004B64D3"/>
    <w:rsid w:val="004C08C2"/>
    <w:rsid w:val="004C096F"/>
    <w:rsid w:val="004C4F5B"/>
    <w:rsid w:val="004C5A3B"/>
    <w:rsid w:val="004C6D33"/>
    <w:rsid w:val="004D12B4"/>
    <w:rsid w:val="004D1E60"/>
    <w:rsid w:val="004D2431"/>
    <w:rsid w:val="004D4D0F"/>
    <w:rsid w:val="004D6BBC"/>
    <w:rsid w:val="004E1306"/>
    <w:rsid w:val="004E1AE2"/>
    <w:rsid w:val="004E2842"/>
    <w:rsid w:val="004E5C8B"/>
    <w:rsid w:val="004E6BB9"/>
    <w:rsid w:val="004F068B"/>
    <w:rsid w:val="004F4E88"/>
    <w:rsid w:val="004F5CF2"/>
    <w:rsid w:val="004F6847"/>
    <w:rsid w:val="004F7FA0"/>
    <w:rsid w:val="00501599"/>
    <w:rsid w:val="00503495"/>
    <w:rsid w:val="0050404F"/>
    <w:rsid w:val="00504152"/>
    <w:rsid w:val="00504CF6"/>
    <w:rsid w:val="00506C14"/>
    <w:rsid w:val="00511077"/>
    <w:rsid w:val="00511A62"/>
    <w:rsid w:val="00512541"/>
    <w:rsid w:val="005125B8"/>
    <w:rsid w:val="00516C4B"/>
    <w:rsid w:val="00524FBF"/>
    <w:rsid w:val="00525C70"/>
    <w:rsid w:val="0052767A"/>
    <w:rsid w:val="00530976"/>
    <w:rsid w:val="00532655"/>
    <w:rsid w:val="00535DB0"/>
    <w:rsid w:val="00536451"/>
    <w:rsid w:val="00537521"/>
    <w:rsid w:val="00544A80"/>
    <w:rsid w:val="00544F95"/>
    <w:rsid w:val="005465AD"/>
    <w:rsid w:val="00546BC9"/>
    <w:rsid w:val="00546D7F"/>
    <w:rsid w:val="00553168"/>
    <w:rsid w:val="005540AD"/>
    <w:rsid w:val="005546FC"/>
    <w:rsid w:val="005569CF"/>
    <w:rsid w:val="00557F0B"/>
    <w:rsid w:val="005603C8"/>
    <w:rsid w:val="0056201B"/>
    <w:rsid w:val="00564720"/>
    <w:rsid w:val="00570519"/>
    <w:rsid w:val="00570E25"/>
    <w:rsid w:val="00571755"/>
    <w:rsid w:val="005751C2"/>
    <w:rsid w:val="005768FE"/>
    <w:rsid w:val="00577D82"/>
    <w:rsid w:val="00581D06"/>
    <w:rsid w:val="005857C0"/>
    <w:rsid w:val="00586181"/>
    <w:rsid w:val="00592871"/>
    <w:rsid w:val="0059307C"/>
    <w:rsid w:val="005965FF"/>
    <w:rsid w:val="005A06ED"/>
    <w:rsid w:val="005A1C34"/>
    <w:rsid w:val="005A2447"/>
    <w:rsid w:val="005A3196"/>
    <w:rsid w:val="005A6E7B"/>
    <w:rsid w:val="005A77A5"/>
    <w:rsid w:val="005B33D6"/>
    <w:rsid w:val="005B414C"/>
    <w:rsid w:val="005C0E29"/>
    <w:rsid w:val="005C19C5"/>
    <w:rsid w:val="005C3DC4"/>
    <w:rsid w:val="005C4378"/>
    <w:rsid w:val="005C48DB"/>
    <w:rsid w:val="005C4CE9"/>
    <w:rsid w:val="005D2C2A"/>
    <w:rsid w:val="005D3DEB"/>
    <w:rsid w:val="005D6D99"/>
    <w:rsid w:val="005D7D6A"/>
    <w:rsid w:val="005E002C"/>
    <w:rsid w:val="005E1CF1"/>
    <w:rsid w:val="005E24E5"/>
    <w:rsid w:val="005E32A2"/>
    <w:rsid w:val="005F066D"/>
    <w:rsid w:val="005F0D58"/>
    <w:rsid w:val="005F26E2"/>
    <w:rsid w:val="005F3AD0"/>
    <w:rsid w:val="005F4DB3"/>
    <w:rsid w:val="006001FC"/>
    <w:rsid w:val="00600D96"/>
    <w:rsid w:val="00601EA2"/>
    <w:rsid w:val="00603053"/>
    <w:rsid w:val="00605D5C"/>
    <w:rsid w:val="00607EC5"/>
    <w:rsid w:val="0061150B"/>
    <w:rsid w:val="00612163"/>
    <w:rsid w:val="00613360"/>
    <w:rsid w:val="00616373"/>
    <w:rsid w:val="00616497"/>
    <w:rsid w:val="0062108F"/>
    <w:rsid w:val="00622F4E"/>
    <w:rsid w:val="00624DD5"/>
    <w:rsid w:val="00625773"/>
    <w:rsid w:val="006319FB"/>
    <w:rsid w:val="00633922"/>
    <w:rsid w:val="00635C32"/>
    <w:rsid w:val="006423A8"/>
    <w:rsid w:val="006426FB"/>
    <w:rsid w:val="006473AB"/>
    <w:rsid w:val="0065376C"/>
    <w:rsid w:val="00653B6D"/>
    <w:rsid w:val="00653BDC"/>
    <w:rsid w:val="006543D0"/>
    <w:rsid w:val="00654664"/>
    <w:rsid w:val="00654E16"/>
    <w:rsid w:val="00655D67"/>
    <w:rsid w:val="00656EB8"/>
    <w:rsid w:val="006613AA"/>
    <w:rsid w:val="00665990"/>
    <w:rsid w:val="00665B52"/>
    <w:rsid w:val="0067031C"/>
    <w:rsid w:val="00670D53"/>
    <w:rsid w:val="0067116E"/>
    <w:rsid w:val="00674216"/>
    <w:rsid w:val="00674DB2"/>
    <w:rsid w:val="00681851"/>
    <w:rsid w:val="00683402"/>
    <w:rsid w:val="00684614"/>
    <w:rsid w:val="0069078D"/>
    <w:rsid w:val="006918E8"/>
    <w:rsid w:val="00695DA1"/>
    <w:rsid w:val="00697555"/>
    <w:rsid w:val="006A0851"/>
    <w:rsid w:val="006A428D"/>
    <w:rsid w:val="006A69CD"/>
    <w:rsid w:val="006A7BF4"/>
    <w:rsid w:val="006B0A43"/>
    <w:rsid w:val="006C02D1"/>
    <w:rsid w:val="006C133A"/>
    <w:rsid w:val="006C29D1"/>
    <w:rsid w:val="006C3AF6"/>
    <w:rsid w:val="006C4598"/>
    <w:rsid w:val="006C4839"/>
    <w:rsid w:val="006C6D8A"/>
    <w:rsid w:val="006C7F5A"/>
    <w:rsid w:val="006D08C0"/>
    <w:rsid w:val="006D2369"/>
    <w:rsid w:val="006D2CAE"/>
    <w:rsid w:val="006D3712"/>
    <w:rsid w:val="006D6FBB"/>
    <w:rsid w:val="006E03EF"/>
    <w:rsid w:val="006E152D"/>
    <w:rsid w:val="006E20BE"/>
    <w:rsid w:val="006E3FE3"/>
    <w:rsid w:val="006E59B3"/>
    <w:rsid w:val="006E74FB"/>
    <w:rsid w:val="006F0975"/>
    <w:rsid w:val="006F0DA8"/>
    <w:rsid w:val="006F37DE"/>
    <w:rsid w:val="006F480A"/>
    <w:rsid w:val="006F562F"/>
    <w:rsid w:val="006F6225"/>
    <w:rsid w:val="00700B19"/>
    <w:rsid w:val="00700B8D"/>
    <w:rsid w:val="00702B81"/>
    <w:rsid w:val="0070312D"/>
    <w:rsid w:val="00704809"/>
    <w:rsid w:val="00705273"/>
    <w:rsid w:val="00705A52"/>
    <w:rsid w:val="007063ED"/>
    <w:rsid w:val="007104C9"/>
    <w:rsid w:val="00712E9C"/>
    <w:rsid w:val="007141A7"/>
    <w:rsid w:val="00716048"/>
    <w:rsid w:val="00716DBE"/>
    <w:rsid w:val="007170D6"/>
    <w:rsid w:val="00717818"/>
    <w:rsid w:val="00717D5A"/>
    <w:rsid w:val="00721687"/>
    <w:rsid w:val="007220CA"/>
    <w:rsid w:val="00723326"/>
    <w:rsid w:val="00723E60"/>
    <w:rsid w:val="0072579B"/>
    <w:rsid w:val="00725A00"/>
    <w:rsid w:val="00726091"/>
    <w:rsid w:val="00726EEB"/>
    <w:rsid w:val="00730D57"/>
    <w:rsid w:val="00734B20"/>
    <w:rsid w:val="00735964"/>
    <w:rsid w:val="0073680E"/>
    <w:rsid w:val="00743E2B"/>
    <w:rsid w:val="00745B60"/>
    <w:rsid w:val="00754BAB"/>
    <w:rsid w:val="0075739E"/>
    <w:rsid w:val="007608C6"/>
    <w:rsid w:val="00766321"/>
    <w:rsid w:val="00766E36"/>
    <w:rsid w:val="0076777F"/>
    <w:rsid w:val="00774DE8"/>
    <w:rsid w:val="00777A4B"/>
    <w:rsid w:val="0078031D"/>
    <w:rsid w:val="007815AC"/>
    <w:rsid w:val="007852FB"/>
    <w:rsid w:val="007856A1"/>
    <w:rsid w:val="00785DC4"/>
    <w:rsid w:val="007876AC"/>
    <w:rsid w:val="00787A4E"/>
    <w:rsid w:val="00794AD5"/>
    <w:rsid w:val="00796B65"/>
    <w:rsid w:val="007A0C70"/>
    <w:rsid w:val="007A0CE0"/>
    <w:rsid w:val="007A2976"/>
    <w:rsid w:val="007A4179"/>
    <w:rsid w:val="007A4D88"/>
    <w:rsid w:val="007B36C9"/>
    <w:rsid w:val="007B3777"/>
    <w:rsid w:val="007B3D53"/>
    <w:rsid w:val="007B401E"/>
    <w:rsid w:val="007B70AC"/>
    <w:rsid w:val="007C010E"/>
    <w:rsid w:val="007D226B"/>
    <w:rsid w:val="007D43DA"/>
    <w:rsid w:val="007D4AF8"/>
    <w:rsid w:val="007E09CC"/>
    <w:rsid w:val="007E0D10"/>
    <w:rsid w:val="007E664D"/>
    <w:rsid w:val="007F0F23"/>
    <w:rsid w:val="007F1593"/>
    <w:rsid w:val="007F257E"/>
    <w:rsid w:val="007F39AE"/>
    <w:rsid w:val="0080202A"/>
    <w:rsid w:val="00802861"/>
    <w:rsid w:val="00804400"/>
    <w:rsid w:val="00806260"/>
    <w:rsid w:val="00806A20"/>
    <w:rsid w:val="008149E8"/>
    <w:rsid w:val="008164A0"/>
    <w:rsid w:val="0081784A"/>
    <w:rsid w:val="008211B9"/>
    <w:rsid w:val="00822675"/>
    <w:rsid w:val="0082273F"/>
    <w:rsid w:val="008230A6"/>
    <w:rsid w:val="00825597"/>
    <w:rsid w:val="00825FB3"/>
    <w:rsid w:val="008323CD"/>
    <w:rsid w:val="008375ED"/>
    <w:rsid w:val="00840532"/>
    <w:rsid w:val="00840EB7"/>
    <w:rsid w:val="00851FD8"/>
    <w:rsid w:val="00852885"/>
    <w:rsid w:val="00852DE4"/>
    <w:rsid w:val="00854B14"/>
    <w:rsid w:val="0086008F"/>
    <w:rsid w:val="008605B0"/>
    <w:rsid w:val="00860B2B"/>
    <w:rsid w:val="008613A7"/>
    <w:rsid w:val="0086167B"/>
    <w:rsid w:val="00865207"/>
    <w:rsid w:val="0086706D"/>
    <w:rsid w:val="00867C46"/>
    <w:rsid w:val="008738CB"/>
    <w:rsid w:val="00873C70"/>
    <w:rsid w:val="00875FE6"/>
    <w:rsid w:val="00876F24"/>
    <w:rsid w:val="00877339"/>
    <w:rsid w:val="008824B1"/>
    <w:rsid w:val="008853EB"/>
    <w:rsid w:val="008918B2"/>
    <w:rsid w:val="008922A2"/>
    <w:rsid w:val="008922F2"/>
    <w:rsid w:val="00893464"/>
    <w:rsid w:val="0089509F"/>
    <w:rsid w:val="008A0F1B"/>
    <w:rsid w:val="008A34D1"/>
    <w:rsid w:val="008A6389"/>
    <w:rsid w:val="008B15B1"/>
    <w:rsid w:val="008B2A41"/>
    <w:rsid w:val="008B47C6"/>
    <w:rsid w:val="008B47E9"/>
    <w:rsid w:val="008B5081"/>
    <w:rsid w:val="008B663B"/>
    <w:rsid w:val="008B6784"/>
    <w:rsid w:val="008B7414"/>
    <w:rsid w:val="008C2436"/>
    <w:rsid w:val="008C6A4C"/>
    <w:rsid w:val="008C6C48"/>
    <w:rsid w:val="008C7C69"/>
    <w:rsid w:val="008C7C77"/>
    <w:rsid w:val="008C7DC1"/>
    <w:rsid w:val="008D41B7"/>
    <w:rsid w:val="008D58BD"/>
    <w:rsid w:val="008D7FAF"/>
    <w:rsid w:val="008E078A"/>
    <w:rsid w:val="008E1B2A"/>
    <w:rsid w:val="008E27DA"/>
    <w:rsid w:val="008E547D"/>
    <w:rsid w:val="008E7745"/>
    <w:rsid w:val="008F3105"/>
    <w:rsid w:val="008F4810"/>
    <w:rsid w:val="008F65D3"/>
    <w:rsid w:val="008F7335"/>
    <w:rsid w:val="008F7502"/>
    <w:rsid w:val="0090171E"/>
    <w:rsid w:val="00903CEA"/>
    <w:rsid w:val="009048E9"/>
    <w:rsid w:val="00905C91"/>
    <w:rsid w:val="009126A8"/>
    <w:rsid w:val="0091300D"/>
    <w:rsid w:val="00916363"/>
    <w:rsid w:val="0091729A"/>
    <w:rsid w:val="00922E09"/>
    <w:rsid w:val="00923F7F"/>
    <w:rsid w:val="00924CF7"/>
    <w:rsid w:val="00926B4B"/>
    <w:rsid w:val="00935712"/>
    <w:rsid w:val="00941CFC"/>
    <w:rsid w:val="0094421C"/>
    <w:rsid w:val="00945899"/>
    <w:rsid w:val="009518FD"/>
    <w:rsid w:val="00952E3C"/>
    <w:rsid w:val="00954550"/>
    <w:rsid w:val="009600C4"/>
    <w:rsid w:val="00960EFC"/>
    <w:rsid w:val="00963DBF"/>
    <w:rsid w:val="009649C2"/>
    <w:rsid w:val="00964A00"/>
    <w:rsid w:val="00965192"/>
    <w:rsid w:val="0096540A"/>
    <w:rsid w:val="00965D42"/>
    <w:rsid w:val="009670E0"/>
    <w:rsid w:val="009676C3"/>
    <w:rsid w:val="00967916"/>
    <w:rsid w:val="00972019"/>
    <w:rsid w:val="00972133"/>
    <w:rsid w:val="009746FB"/>
    <w:rsid w:val="00977F5D"/>
    <w:rsid w:val="00981A01"/>
    <w:rsid w:val="0098289F"/>
    <w:rsid w:val="00986994"/>
    <w:rsid w:val="00986E57"/>
    <w:rsid w:val="00987368"/>
    <w:rsid w:val="0099276C"/>
    <w:rsid w:val="00993E9D"/>
    <w:rsid w:val="00994CC0"/>
    <w:rsid w:val="009965E6"/>
    <w:rsid w:val="009A1CA5"/>
    <w:rsid w:val="009A1E27"/>
    <w:rsid w:val="009A3E0B"/>
    <w:rsid w:val="009A690B"/>
    <w:rsid w:val="009A6DB1"/>
    <w:rsid w:val="009B03E6"/>
    <w:rsid w:val="009B041E"/>
    <w:rsid w:val="009B055E"/>
    <w:rsid w:val="009B2570"/>
    <w:rsid w:val="009B427D"/>
    <w:rsid w:val="009B56D5"/>
    <w:rsid w:val="009B580E"/>
    <w:rsid w:val="009C412C"/>
    <w:rsid w:val="009C4223"/>
    <w:rsid w:val="009C7843"/>
    <w:rsid w:val="009D0225"/>
    <w:rsid w:val="009D1F23"/>
    <w:rsid w:val="009D27AB"/>
    <w:rsid w:val="009D409C"/>
    <w:rsid w:val="009D4593"/>
    <w:rsid w:val="009E27B5"/>
    <w:rsid w:val="009E3EA5"/>
    <w:rsid w:val="009E4A89"/>
    <w:rsid w:val="009F1CB4"/>
    <w:rsid w:val="009F34DA"/>
    <w:rsid w:val="00A012B1"/>
    <w:rsid w:val="00A015B9"/>
    <w:rsid w:val="00A047AC"/>
    <w:rsid w:val="00A059AA"/>
    <w:rsid w:val="00A10684"/>
    <w:rsid w:val="00A11FD5"/>
    <w:rsid w:val="00A124EC"/>
    <w:rsid w:val="00A14342"/>
    <w:rsid w:val="00A1545C"/>
    <w:rsid w:val="00A17408"/>
    <w:rsid w:val="00A20766"/>
    <w:rsid w:val="00A222D2"/>
    <w:rsid w:val="00A244A3"/>
    <w:rsid w:val="00A25E78"/>
    <w:rsid w:val="00A26F58"/>
    <w:rsid w:val="00A273D7"/>
    <w:rsid w:val="00A304F6"/>
    <w:rsid w:val="00A33529"/>
    <w:rsid w:val="00A35277"/>
    <w:rsid w:val="00A35F77"/>
    <w:rsid w:val="00A363BD"/>
    <w:rsid w:val="00A36675"/>
    <w:rsid w:val="00A36FB3"/>
    <w:rsid w:val="00A37261"/>
    <w:rsid w:val="00A37CC7"/>
    <w:rsid w:val="00A41BD0"/>
    <w:rsid w:val="00A42BD1"/>
    <w:rsid w:val="00A44828"/>
    <w:rsid w:val="00A46B31"/>
    <w:rsid w:val="00A517A1"/>
    <w:rsid w:val="00A51E89"/>
    <w:rsid w:val="00A5450F"/>
    <w:rsid w:val="00A5704A"/>
    <w:rsid w:val="00A603A2"/>
    <w:rsid w:val="00A624B0"/>
    <w:rsid w:val="00A64C57"/>
    <w:rsid w:val="00A7135C"/>
    <w:rsid w:val="00A72293"/>
    <w:rsid w:val="00A72C2B"/>
    <w:rsid w:val="00A80FCF"/>
    <w:rsid w:val="00A83592"/>
    <w:rsid w:val="00A85E58"/>
    <w:rsid w:val="00A8718F"/>
    <w:rsid w:val="00A9093C"/>
    <w:rsid w:val="00A92B1C"/>
    <w:rsid w:val="00A93CAB"/>
    <w:rsid w:val="00A95D9D"/>
    <w:rsid w:val="00A9692B"/>
    <w:rsid w:val="00A96B7B"/>
    <w:rsid w:val="00AA12F1"/>
    <w:rsid w:val="00AA2930"/>
    <w:rsid w:val="00AA2D6B"/>
    <w:rsid w:val="00AA3209"/>
    <w:rsid w:val="00AB03E0"/>
    <w:rsid w:val="00AB0DE2"/>
    <w:rsid w:val="00AB44B2"/>
    <w:rsid w:val="00AB4555"/>
    <w:rsid w:val="00AB6FE7"/>
    <w:rsid w:val="00AB7291"/>
    <w:rsid w:val="00AB7BB6"/>
    <w:rsid w:val="00AB7FA6"/>
    <w:rsid w:val="00AC1D58"/>
    <w:rsid w:val="00AC6E44"/>
    <w:rsid w:val="00AD04A9"/>
    <w:rsid w:val="00AD0974"/>
    <w:rsid w:val="00AD1688"/>
    <w:rsid w:val="00AD1AE9"/>
    <w:rsid w:val="00AD3D9D"/>
    <w:rsid w:val="00AD43F6"/>
    <w:rsid w:val="00AD4F95"/>
    <w:rsid w:val="00AE1A1C"/>
    <w:rsid w:val="00AE3150"/>
    <w:rsid w:val="00AE3774"/>
    <w:rsid w:val="00AE41F4"/>
    <w:rsid w:val="00AE7416"/>
    <w:rsid w:val="00AF2A28"/>
    <w:rsid w:val="00B01497"/>
    <w:rsid w:val="00B014C5"/>
    <w:rsid w:val="00B01A18"/>
    <w:rsid w:val="00B024AB"/>
    <w:rsid w:val="00B065B0"/>
    <w:rsid w:val="00B06F9A"/>
    <w:rsid w:val="00B1122A"/>
    <w:rsid w:val="00B13752"/>
    <w:rsid w:val="00B138D8"/>
    <w:rsid w:val="00B13B89"/>
    <w:rsid w:val="00B15F45"/>
    <w:rsid w:val="00B1622C"/>
    <w:rsid w:val="00B17EAA"/>
    <w:rsid w:val="00B20B84"/>
    <w:rsid w:val="00B24F1D"/>
    <w:rsid w:val="00B277ED"/>
    <w:rsid w:val="00B3297A"/>
    <w:rsid w:val="00B3390B"/>
    <w:rsid w:val="00B34212"/>
    <w:rsid w:val="00B414F3"/>
    <w:rsid w:val="00B454D0"/>
    <w:rsid w:val="00B4698D"/>
    <w:rsid w:val="00B47E9A"/>
    <w:rsid w:val="00B55444"/>
    <w:rsid w:val="00B57F2C"/>
    <w:rsid w:val="00B62B5E"/>
    <w:rsid w:val="00B62DDC"/>
    <w:rsid w:val="00B63C64"/>
    <w:rsid w:val="00B6447C"/>
    <w:rsid w:val="00B675F4"/>
    <w:rsid w:val="00B7062C"/>
    <w:rsid w:val="00B70EA6"/>
    <w:rsid w:val="00B717CC"/>
    <w:rsid w:val="00B725F9"/>
    <w:rsid w:val="00B732DF"/>
    <w:rsid w:val="00B761F9"/>
    <w:rsid w:val="00B81CBA"/>
    <w:rsid w:val="00B84F56"/>
    <w:rsid w:val="00B871EC"/>
    <w:rsid w:val="00B90244"/>
    <w:rsid w:val="00B90DAA"/>
    <w:rsid w:val="00B91A5F"/>
    <w:rsid w:val="00B91E21"/>
    <w:rsid w:val="00B92321"/>
    <w:rsid w:val="00B94484"/>
    <w:rsid w:val="00B95F15"/>
    <w:rsid w:val="00B96BB9"/>
    <w:rsid w:val="00BA6217"/>
    <w:rsid w:val="00BB0082"/>
    <w:rsid w:val="00BB0BAD"/>
    <w:rsid w:val="00BB1911"/>
    <w:rsid w:val="00BB31ED"/>
    <w:rsid w:val="00BB36E4"/>
    <w:rsid w:val="00BB4830"/>
    <w:rsid w:val="00BB56AF"/>
    <w:rsid w:val="00BC25E7"/>
    <w:rsid w:val="00BC5D2A"/>
    <w:rsid w:val="00BC62D6"/>
    <w:rsid w:val="00BD12C8"/>
    <w:rsid w:val="00BD5047"/>
    <w:rsid w:val="00BD7308"/>
    <w:rsid w:val="00BE29B6"/>
    <w:rsid w:val="00BE2BAD"/>
    <w:rsid w:val="00BE6FAD"/>
    <w:rsid w:val="00BF001F"/>
    <w:rsid w:val="00BF399D"/>
    <w:rsid w:val="00BF42A8"/>
    <w:rsid w:val="00BF5A4F"/>
    <w:rsid w:val="00BF6326"/>
    <w:rsid w:val="00BF6EDC"/>
    <w:rsid w:val="00C01535"/>
    <w:rsid w:val="00C01712"/>
    <w:rsid w:val="00C11E17"/>
    <w:rsid w:val="00C12BE6"/>
    <w:rsid w:val="00C12C5C"/>
    <w:rsid w:val="00C12D93"/>
    <w:rsid w:val="00C13F23"/>
    <w:rsid w:val="00C17D92"/>
    <w:rsid w:val="00C20927"/>
    <w:rsid w:val="00C23F86"/>
    <w:rsid w:val="00C24DDB"/>
    <w:rsid w:val="00C262B8"/>
    <w:rsid w:val="00C26666"/>
    <w:rsid w:val="00C32EE2"/>
    <w:rsid w:val="00C335AF"/>
    <w:rsid w:val="00C3412B"/>
    <w:rsid w:val="00C3590C"/>
    <w:rsid w:val="00C36F88"/>
    <w:rsid w:val="00C4235A"/>
    <w:rsid w:val="00C430DB"/>
    <w:rsid w:val="00C4442A"/>
    <w:rsid w:val="00C47AF9"/>
    <w:rsid w:val="00C53098"/>
    <w:rsid w:val="00C54B96"/>
    <w:rsid w:val="00C5501E"/>
    <w:rsid w:val="00C600F1"/>
    <w:rsid w:val="00C63D4A"/>
    <w:rsid w:val="00C65384"/>
    <w:rsid w:val="00C67E31"/>
    <w:rsid w:val="00C70D92"/>
    <w:rsid w:val="00C714AB"/>
    <w:rsid w:val="00C73682"/>
    <w:rsid w:val="00C7449F"/>
    <w:rsid w:val="00C82E4C"/>
    <w:rsid w:val="00C85070"/>
    <w:rsid w:val="00C86269"/>
    <w:rsid w:val="00C92EDC"/>
    <w:rsid w:val="00C9415E"/>
    <w:rsid w:val="00C94219"/>
    <w:rsid w:val="00C96C3D"/>
    <w:rsid w:val="00C97C75"/>
    <w:rsid w:val="00C97D9A"/>
    <w:rsid w:val="00C97ECF"/>
    <w:rsid w:val="00CA0087"/>
    <w:rsid w:val="00CA3892"/>
    <w:rsid w:val="00CA526C"/>
    <w:rsid w:val="00CA5F1A"/>
    <w:rsid w:val="00CA6D15"/>
    <w:rsid w:val="00CB23DF"/>
    <w:rsid w:val="00CB3A75"/>
    <w:rsid w:val="00CB4D00"/>
    <w:rsid w:val="00CB564A"/>
    <w:rsid w:val="00CC10A6"/>
    <w:rsid w:val="00CC48BC"/>
    <w:rsid w:val="00CD2326"/>
    <w:rsid w:val="00CD4378"/>
    <w:rsid w:val="00CD46B7"/>
    <w:rsid w:val="00CD4990"/>
    <w:rsid w:val="00CD4B2C"/>
    <w:rsid w:val="00CD601D"/>
    <w:rsid w:val="00CE15E4"/>
    <w:rsid w:val="00CE5C28"/>
    <w:rsid w:val="00CE60EC"/>
    <w:rsid w:val="00CE68E9"/>
    <w:rsid w:val="00CE75C8"/>
    <w:rsid w:val="00CF06D8"/>
    <w:rsid w:val="00CF2624"/>
    <w:rsid w:val="00CF3B50"/>
    <w:rsid w:val="00CF6D6A"/>
    <w:rsid w:val="00D02C04"/>
    <w:rsid w:val="00D033EB"/>
    <w:rsid w:val="00D03E47"/>
    <w:rsid w:val="00D04BE7"/>
    <w:rsid w:val="00D1119E"/>
    <w:rsid w:val="00D113A2"/>
    <w:rsid w:val="00D1401F"/>
    <w:rsid w:val="00D20E31"/>
    <w:rsid w:val="00D2219C"/>
    <w:rsid w:val="00D25FA3"/>
    <w:rsid w:val="00D31045"/>
    <w:rsid w:val="00D3181D"/>
    <w:rsid w:val="00D31EA0"/>
    <w:rsid w:val="00D32270"/>
    <w:rsid w:val="00D32954"/>
    <w:rsid w:val="00D32C28"/>
    <w:rsid w:val="00D3308F"/>
    <w:rsid w:val="00D35528"/>
    <w:rsid w:val="00D37415"/>
    <w:rsid w:val="00D4017C"/>
    <w:rsid w:val="00D4038F"/>
    <w:rsid w:val="00D40628"/>
    <w:rsid w:val="00D4125D"/>
    <w:rsid w:val="00D42FC0"/>
    <w:rsid w:val="00D43EC7"/>
    <w:rsid w:val="00D47041"/>
    <w:rsid w:val="00D50C16"/>
    <w:rsid w:val="00D51005"/>
    <w:rsid w:val="00D518AD"/>
    <w:rsid w:val="00D51CE1"/>
    <w:rsid w:val="00D52190"/>
    <w:rsid w:val="00D54347"/>
    <w:rsid w:val="00D54373"/>
    <w:rsid w:val="00D600E0"/>
    <w:rsid w:val="00D63FA7"/>
    <w:rsid w:val="00D645C8"/>
    <w:rsid w:val="00D65A71"/>
    <w:rsid w:val="00D66F60"/>
    <w:rsid w:val="00D6748B"/>
    <w:rsid w:val="00D75170"/>
    <w:rsid w:val="00D77D30"/>
    <w:rsid w:val="00D80410"/>
    <w:rsid w:val="00D80DD5"/>
    <w:rsid w:val="00D847E7"/>
    <w:rsid w:val="00D926A2"/>
    <w:rsid w:val="00D957EB"/>
    <w:rsid w:val="00DA2250"/>
    <w:rsid w:val="00DA3E31"/>
    <w:rsid w:val="00DA6510"/>
    <w:rsid w:val="00DA7311"/>
    <w:rsid w:val="00DA7FAD"/>
    <w:rsid w:val="00DB01F1"/>
    <w:rsid w:val="00DB1EFB"/>
    <w:rsid w:val="00DB1FB9"/>
    <w:rsid w:val="00DB5734"/>
    <w:rsid w:val="00DC0B8C"/>
    <w:rsid w:val="00DC12AC"/>
    <w:rsid w:val="00DC6B90"/>
    <w:rsid w:val="00DD0DD9"/>
    <w:rsid w:val="00DD1249"/>
    <w:rsid w:val="00DD1959"/>
    <w:rsid w:val="00DD2DF3"/>
    <w:rsid w:val="00DD3D76"/>
    <w:rsid w:val="00DD4036"/>
    <w:rsid w:val="00DD49F1"/>
    <w:rsid w:val="00DE008C"/>
    <w:rsid w:val="00DE3516"/>
    <w:rsid w:val="00DE4448"/>
    <w:rsid w:val="00DE6407"/>
    <w:rsid w:val="00DE6C23"/>
    <w:rsid w:val="00DF06E1"/>
    <w:rsid w:val="00DF0D40"/>
    <w:rsid w:val="00DF1130"/>
    <w:rsid w:val="00DF4F8C"/>
    <w:rsid w:val="00E026C9"/>
    <w:rsid w:val="00E04424"/>
    <w:rsid w:val="00E05148"/>
    <w:rsid w:val="00E10221"/>
    <w:rsid w:val="00E122AC"/>
    <w:rsid w:val="00E15D52"/>
    <w:rsid w:val="00E17DC8"/>
    <w:rsid w:val="00E21FFF"/>
    <w:rsid w:val="00E2670B"/>
    <w:rsid w:val="00E269F9"/>
    <w:rsid w:val="00E3238B"/>
    <w:rsid w:val="00E34142"/>
    <w:rsid w:val="00E36BE2"/>
    <w:rsid w:val="00E40C43"/>
    <w:rsid w:val="00E4155F"/>
    <w:rsid w:val="00E42B97"/>
    <w:rsid w:val="00E43A38"/>
    <w:rsid w:val="00E4544E"/>
    <w:rsid w:val="00E46D60"/>
    <w:rsid w:val="00E47EC0"/>
    <w:rsid w:val="00E509F6"/>
    <w:rsid w:val="00E51386"/>
    <w:rsid w:val="00E54EA7"/>
    <w:rsid w:val="00E56BE7"/>
    <w:rsid w:val="00E56F63"/>
    <w:rsid w:val="00E57149"/>
    <w:rsid w:val="00E63280"/>
    <w:rsid w:val="00E64132"/>
    <w:rsid w:val="00E657C9"/>
    <w:rsid w:val="00E662CF"/>
    <w:rsid w:val="00E66BE8"/>
    <w:rsid w:val="00E67510"/>
    <w:rsid w:val="00E73EF7"/>
    <w:rsid w:val="00E74DEB"/>
    <w:rsid w:val="00E762E3"/>
    <w:rsid w:val="00E77236"/>
    <w:rsid w:val="00E80A17"/>
    <w:rsid w:val="00E8280A"/>
    <w:rsid w:val="00E8399E"/>
    <w:rsid w:val="00E857CF"/>
    <w:rsid w:val="00E90152"/>
    <w:rsid w:val="00E91340"/>
    <w:rsid w:val="00E91EC8"/>
    <w:rsid w:val="00E92A55"/>
    <w:rsid w:val="00E96E78"/>
    <w:rsid w:val="00E971BE"/>
    <w:rsid w:val="00EA04C1"/>
    <w:rsid w:val="00EB1C0B"/>
    <w:rsid w:val="00EB26BF"/>
    <w:rsid w:val="00EB3D71"/>
    <w:rsid w:val="00EC2080"/>
    <w:rsid w:val="00EC2FF3"/>
    <w:rsid w:val="00EC4BED"/>
    <w:rsid w:val="00EC5173"/>
    <w:rsid w:val="00EC6AC8"/>
    <w:rsid w:val="00EC6EE5"/>
    <w:rsid w:val="00EC7115"/>
    <w:rsid w:val="00EC763F"/>
    <w:rsid w:val="00ED0817"/>
    <w:rsid w:val="00ED591B"/>
    <w:rsid w:val="00ED7C5A"/>
    <w:rsid w:val="00EE027F"/>
    <w:rsid w:val="00EE1D0D"/>
    <w:rsid w:val="00EE2672"/>
    <w:rsid w:val="00EE4E50"/>
    <w:rsid w:val="00EE6D1D"/>
    <w:rsid w:val="00EF027A"/>
    <w:rsid w:val="00EF10A4"/>
    <w:rsid w:val="00EF437C"/>
    <w:rsid w:val="00EF4A58"/>
    <w:rsid w:val="00F00CE5"/>
    <w:rsid w:val="00F02095"/>
    <w:rsid w:val="00F022A8"/>
    <w:rsid w:val="00F02B57"/>
    <w:rsid w:val="00F02FC9"/>
    <w:rsid w:val="00F037C5"/>
    <w:rsid w:val="00F0391A"/>
    <w:rsid w:val="00F05969"/>
    <w:rsid w:val="00F06142"/>
    <w:rsid w:val="00F10796"/>
    <w:rsid w:val="00F144F8"/>
    <w:rsid w:val="00F14E7F"/>
    <w:rsid w:val="00F16343"/>
    <w:rsid w:val="00F1663F"/>
    <w:rsid w:val="00F17492"/>
    <w:rsid w:val="00F20016"/>
    <w:rsid w:val="00F23324"/>
    <w:rsid w:val="00F27898"/>
    <w:rsid w:val="00F30731"/>
    <w:rsid w:val="00F33E16"/>
    <w:rsid w:val="00F351C9"/>
    <w:rsid w:val="00F37E1E"/>
    <w:rsid w:val="00F40617"/>
    <w:rsid w:val="00F414F5"/>
    <w:rsid w:val="00F4219B"/>
    <w:rsid w:val="00F42435"/>
    <w:rsid w:val="00F437CD"/>
    <w:rsid w:val="00F472ED"/>
    <w:rsid w:val="00F50062"/>
    <w:rsid w:val="00F517C1"/>
    <w:rsid w:val="00F52197"/>
    <w:rsid w:val="00F53A42"/>
    <w:rsid w:val="00F54522"/>
    <w:rsid w:val="00F54A53"/>
    <w:rsid w:val="00F55796"/>
    <w:rsid w:val="00F55E88"/>
    <w:rsid w:val="00F60E15"/>
    <w:rsid w:val="00F63D17"/>
    <w:rsid w:val="00F64286"/>
    <w:rsid w:val="00F65C98"/>
    <w:rsid w:val="00F71567"/>
    <w:rsid w:val="00F71871"/>
    <w:rsid w:val="00F718DA"/>
    <w:rsid w:val="00F72F02"/>
    <w:rsid w:val="00F73270"/>
    <w:rsid w:val="00F73EF9"/>
    <w:rsid w:val="00F74883"/>
    <w:rsid w:val="00F76921"/>
    <w:rsid w:val="00F836C4"/>
    <w:rsid w:val="00F876F7"/>
    <w:rsid w:val="00F878BC"/>
    <w:rsid w:val="00F919AD"/>
    <w:rsid w:val="00F921B6"/>
    <w:rsid w:val="00F9281E"/>
    <w:rsid w:val="00F94FC7"/>
    <w:rsid w:val="00F97E2A"/>
    <w:rsid w:val="00FA09D1"/>
    <w:rsid w:val="00FA169B"/>
    <w:rsid w:val="00FA1CA1"/>
    <w:rsid w:val="00FA48E8"/>
    <w:rsid w:val="00FA6B57"/>
    <w:rsid w:val="00FB2832"/>
    <w:rsid w:val="00FB2DDE"/>
    <w:rsid w:val="00FB3DC5"/>
    <w:rsid w:val="00FB4771"/>
    <w:rsid w:val="00FB7DFD"/>
    <w:rsid w:val="00FC33E2"/>
    <w:rsid w:val="00FC4AA4"/>
    <w:rsid w:val="00FC5F18"/>
    <w:rsid w:val="00FD1FBD"/>
    <w:rsid w:val="00FD670C"/>
    <w:rsid w:val="00FD7D0E"/>
    <w:rsid w:val="00FD7D40"/>
    <w:rsid w:val="00FD7FE3"/>
    <w:rsid w:val="00FE183D"/>
    <w:rsid w:val="00FE2650"/>
    <w:rsid w:val="00FE499F"/>
    <w:rsid w:val="00FE6ED5"/>
    <w:rsid w:val="00FE732A"/>
    <w:rsid w:val="00FF6813"/>
    <w:rsid w:val="00FF6A8A"/>
    <w:rsid w:val="00FF6C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table" w:styleId="TableGrid">
    <w:name w:val="Table Grid"/>
    <w:basedOn w:val="TableNormal"/>
    <w:uiPriority w:val="59"/>
    <w:rsid w:val="00161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iskr">
    <w:name w:val="naiskr"/>
    <w:basedOn w:val="Normal"/>
    <w:rsid w:val="006A7BF4"/>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042EE"/>
    <w:pPr>
      <w:ind w:left="720"/>
      <w:contextualSpacing/>
    </w:pPr>
  </w:style>
  <w:style w:type="paragraph" w:customStyle="1" w:styleId="naisf">
    <w:name w:val="naisf"/>
    <w:basedOn w:val="Normal"/>
    <w:rsid w:val="00723E6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pamatteksts">
    <w:name w:val="pamat_teksts"/>
    <w:basedOn w:val="BodyText"/>
    <w:rsid w:val="00F60E15"/>
    <w:pPr>
      <w:spacing w:after="240"/>
      <w:jc w:val="both"/>
    </w:pPr>
    <w:rPr>
      <w:bCs/>
      <w:szCs w:val="20"/>
      <w:lang w:eastAsia="en-US"/>
    </w:rPr>
  </w:style>
  <w:style w:type="paragraph" w:styleId="BodyTextIndent2">
    <w:name w:val="Body Text Indent 2"/>
    <w:basedOn w:val="Normal"/>
    <w:link w:val="BodyTextIndent2Char"/>
    <w:uiPriority w:val="99"/>
    <w:unhideWhenUsed/>
    <w:rsid w:val="0089509F"/>
    <w:pPr>
      <w:spacing w:after="120" w:line="480" w:lineRule="auto"/>
      <w:ind w:left="283"/>
    </w:pPr>
    <w:rPr>
      <w:rFonts w:ascii="Times New Roman" w:eastAsia="Calibri" w:hAnsi="Times New Roman" w:cs="Times New Roman"/>
      <w:sz w:val="20"/>
      <w:szCs w:val="20"/>
      <w:lang w:val="en-AU"/>
    </w:rPr>
  </w:style>
  <w:style w:type="character" w:customStyle="1" w:styleId="BodyTextIndent2Char">
    <w:name w:val="Body Text Indent 2 Char"/>
    <w:basedOn w:val="DefaultParagraphFont"/>
    <w:link w:val="BodyTextIndent2"/>
    <w:uiPriority w:val="99"/>
    <w:rsid w:val="0089509F"/>
    <w:rPr>
      <w:rFonts w:ascii="Times New Roman" w:eastAsia="Calibri" w:hAnsi="Times New Roman" w:cs="Times New Roman"/>
      <w:sz w:val="20"/>
      <w:szCs w:val="20"/>
      <w:lang w:val="en-AU"/>
    </w:rPr>
  </w:style>
  <w:style w:type="paragraph" w:styleId="BodyText3">
    <w:name w:val="Body Text 3"/>
    <w:basedOn w:val="Normal"/>
    <w:link w:val="BodyText3Char"/>
    <w:uiPriority w:val="99"/>
    <w:semiHidden/>
    <w:unhideWhenUsed/>
    <w:rsid w:val="0089509F"/>
    <w:pPr>
      <w:spacing w:after="120" w:line="240" w:lineRule="auto"/>
    </w:pPr>
    <w:rPr>
      <w:rFonts w:ascii="Times New Roman" w:eastAsia="Calibri" w:hAnsi="Times New Roman" w:cs="Times New Roman"/>
      <w:sz w:val="16"/>
      <w:szCs w:val="16"/>
      <w:lang w:val="en-AU"/>
    </w:rPr>
  </w:style>
  <w:style w:type="character" w:customStyle="1" w:styleId="BodyText3Char">
    <w:name w:val="Body Text 3 Char"/>
    <w:basedOn w:val="DefaultParagraphFont"/>
    <w:link w:val="BodyText3"/>
    <w:uiPriority w:val="99"/>
    <w:semiHidden/>
    <w:rsid w:val="0089509F"/>
    <w:rPr>
      <w:rFonts w:ascii="Times New Roman" w:eastAsia="Calibri" w:hAnsi="Times New Roman" w:cs="Times New Roman"/>
      <w:sz w:val="16"/>
      <w:szCs w:val="16"/>
      <w:lang w:val="en-AU"/>
    </w:rPr>
  </w:style>
  <w:style w:type="character" w:styleId="Emphasis">
    <w:name w:val="Emphasis"/>
    <w:basedOn w:val="DefaultParagraphFont"/>
    <w:uiPriority w:val="20"/>
    <w:qFormat/>
    <w:rsid w:val="00965192"/>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table" w:styleId="TableGrid">
    <w:name w:val="Table Grid"/>
    <w:basedOn w:val="TableNormal"/>
    <w:uiPriority w:val="59"/>
    <w:rsid w:val="00161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iskr">
    <w:name w:val="naiskr"/>
    <w:basedOn w:val="Normal"/>
    <w:rsid w:val="006A7BF4"/>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042EE"/>
    <w:pPr>
      <w:ind w:left="720"/>
      <w:contextualSpacing/>
    </w:pPr>
  </w:style>
  <w:style w:type="paragraph" w:customStyle="1" w:styleId="naisf">
    <w:name w:val="naisf"/>
    <w:basedOn w:val="Normal"/>
    <w:rsid w:val="00723E6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pamatteksts">
    <w:name w:val="pamat_teksts"/>
    <w:basedOn w:val="BodyText"/>
    <w:rsid w:val="00F60E15"/>
    <w:pPr>
      <w:spacing w:after="240"/>
      <w:jc w:val="both"/>
    </w:pPr>
    <w:rPr>
      <w:bCs/>
      <w:szCs w:val="20"/>
      <w:lang w:eastAsia="en-US"/>
    </w:rPr>
  </w:style>
  <w:style w:type="paragraph" w:styleId="BodyTextIndent2">
    <w:name w:val="Body Text Indent 2"/>
    <w:basedOn w:val="Normal"/>
    <w:link w:val="BodyTextIndent2Char"/>
    <w:uiPriority w:val="99"/>
    <w:unhideWhenUsed/>
    <w:rsid w:val="0089509F"/>
    <w:pPr>
      <w:spacing w:after="120" w:line="480" w:lineRule="auto"/>
      <w:ind w:left="283"/>
    </w:pPr>
    <w:rPr>
      <w:rFonts w:ascii="Times New Roman" w:eastAsia="Calibri" w:hAnsi="Times New Roman" w:cs="Times New Roman"/>
      <w:sz w:val="20"/>
      <w:szCs w:val="20"/>
      <w:lang w:val="en-AU"/>
    </w:rPr>
  </w:style>
  <w:style w:type="character" w:customStyle="1" w:styleId="BodyTextIndent2Char">
    <w:name w:val="Body Text Indent 2 Char"/>
    <w:basedOn w:val="DefaultParagraphFont"/>
    <w:link w:val="BodyTextIndent2"/>
    <w:uiPriority w:val="99"/>
    <w:rsid w:val="0089509F"/>
    <w:rPr>
      <w:rFonts w:ascii="Times New Roman" w:eastAsia="Calibri" w:hAnsi="Times New Roman" w:cs="Times New Roman"/>
      <w:sz w:val="20"/>
      <w:szCs w:val="20"/>
      <w:lang w:val="en-AU"/>
    </w:rPr>
  </w:style>
  <w:style w:type="paragraph" w:styleId="BodyText3">
    <w:name w:val="Body Text 3"/>
    <w:basedOn w:val="Normal"/>
    <w:link w:val="BodyText3Char"/>
    <w:uiPriority w:val="99"/>
    <w:semiHidden/>
    <w:unhideWhenUsed/>
    <w:rsid w:val="0089509F"/>
    <w:pPr>
      <w:spacing w:after="120" w:line="240" w:lineRule="auto"/>
    </w:pPr>
    <w:rPr>
      <w:rFonts w:ascii="Times New Roman" w:eastAsia="Calibri" w:hAnsi="Times New Roman" w:cs="Times New Roman"/>
      <w:sz w:val="16"/>
      <w:szCs w:val="16"/>
      <w:lang w:val="en-AU"/>
    </w:rPr>
  </w:style>
  <w:style w:type="character" w:customStyle="1" w:styleId="BodyText3Char">
    <w:name w:val="Body Text 3 Char"/>
    <w:basedOn w:val="DefaultParagraphFont"/>
    <w:link w:val="BodyText3"/>
    <w:uiPriority w:val="99"/>
    <w:semiHidden/>
    <w:rsid w:val="0089509F"/>
    <w:rPr>
      <w:rFonts w:ascii="Times New Roman" w:eastAsia="Calibri" w:hAnsi="Times New Roman" w:cs="Times New Roman"/>
      <w:sz w:val="16"/>
      <w:szCs w:val="16"/>
      <w:lang w:val="en-AU"/>
    </w:rPr>
  </w:style>
  <w:style w:type="character" w:styleId="Emphasis">
    <w:name w:val="Emphasis"/>
    <w:basedOn w:val="DefaultParagraphFont"/>
    <w:uiPriority w:val="20"/>
    <w:qFormat/>
    <w:rsid w:val="0096519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101292293">
      <w:bodyDiv w:val="1"/>
      <w:marLeft w:val="0"/>
      <w:marRight w:val="0"/>
      <w:marTop w:val="0"/>
      <w:marBottom w:val="0"/>
      <w:divBdr>
        <w:top w:val="none" w:sz="0" w:space="0" w:color="auto"/>
        <w:left w:val="none" w:sz="0" w:space="0" w:color="auto"/>
        <w:bottom w:val="none" w:sz="0" w:space="0" w:color="auto"/>
        <w:right w:val="none" w:sz="0" w:space="0" w:color="auto"/>
      </w:divBdr>
    </w:div>
    <w:div w:id="189859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iana.danilevica@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F4428-9A53-48B1-B254-9DB88179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1408</Words>
  <Characters>8029</Characters>
  <Application>Microsoft Office Word</Application>
  <DocSecurity>0</DocSecurity>
  <Lines>66</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atteikumu nodot privatizācijai valsts nekustamo īpašumu „Lielapgulde”, Naudītes pagastā, Dobeles novadā” sākotnējās ietekmes novērtējuma ziņojums (anotācija)</vt:lpstr>
      <vt:lpstr>Ministru kabineta rīkojuma projekta „Par atteikumu nodot privatizācijai valsts īpašuma objektu Ojāra Vācieša ielā 4, Rīgā” sākotnējās ietekmes novērtējuma ziņojums (anotācija)</vt:lpstr>
    </vt:vector>
  </TitlesOfParts>
  <Manager>Sandra Sidiki</Manager>
  <Company>Izglītības un zinātnes ministrija</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atteikumu nodot privatizācijai valsts nekustamo īpašumu „Lielapgulde”, Naudītes pagastā, Dobeles novadā” sākotnējās ietekmes novērtējuma ziņojums (anotācija)</dc:title>
  <dc:subject>IZMAnot_010313_Lielapgulde</dc:subject>
  <dc:creator>Diāna Daņiļeviča</dc:creator>
  <cp:keywords>Apgulde</cp:keywords>
  <dc:description>diana.danilevica@izm.gov.lv;
67047889</dc:description>
  <cp:lastModifiedBy>Linda Dreija</cp:lastModifiedBy>
  <cp:revision>4</cp:revision>
  <cp:lastPrinted>2013-04-24T10:31:00Z</cp:lastPrinted>
  <dcterms:created xsi:type="dcterms:W3CDTF">2013-04-22T13:44:00Z</dcterms:created>
  <dcterms:modified xsi:type="dcterms:W3CDTF">2013-04-24T12:50:00Z</dcterms:modified>
  <cp:category>Anotācija</cp:category>
</cp:coreProperties>
</file>