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65" w:rsidRDefault="00782D65" w:rsidP="007C018B">
      <w:pPr>
        <w:spacing w:after="0" w:line="240" w:lineRule="auto"/>
        <w:jc w:val="center"/>
        <w:outlineLvl w:val="0"/>
        <w:rPr>
          <w:rFonts w:ascii="Times New Roman" w:hAnsi="Times New Roman" w:cs="Times New Roman"/>
          <w:b/>
          <w:bCs/>
          <w:sz w:val="26"/>
          <w:szCs w:val="26"/>
        </w:rPr>
      </w:pPr>
      <w:r w:rsidRPr="00CF2FF2">
        <w:rPr>
          <w:rFonts w:ascii="Times New Roman" w:hAnsi="Times New Roman" w:cs="Times New Roman"/>
          <w:b/>
          <w:bCs/>
          <w:sz w:val="26"/>
          <w:szCs w:val="26"/>
        </w:rPr>
        <w:t xml:space="preserve">Ministru kabineta rīkojuma projekta </w:t>
      </w:r>
    </w:p>
    <w:p w:rsidR="00782D65" w:rsidRDefault="00782D65" w:rsidP="007C018B">
      <w:pPr>
        <w:spacing w:after="0" w:line="240" w:lineRule="auto"/>
        <w:jc w:val="center"/>
        <w:outlineLvl w:val="0"/>
        <w:rPr>
          <w:rFonts w:ascii="Times New Roman" w:hAnsi="Times New Roman" w:cs="Times New Roman"/>
          <w:b/>
          <w:bCs/>
          <w:sz w:val="26"/>
          <w:szCs w:val="26"/>
        </w:rPr>
      </w:pPr>
      <w:r w:rsidRPr="00CF2FF2">
        <w:rPr>
          <w:rFonts w:ascii="Times New Roman" w:hAnsi="Times New Roman" w:cs="Times New Roman"/>
          <w:b/>
          <w:bCs/>
          <w:sz w:val="26"/>
          <w:szCs w:val="26"/>
        </w:rPr>
        <w:t xml:space="preserve">“Par pretendentu un ierēdņu vērtēšanas komisiju” </w:t>
      </w:r>
    </w:p>
    <w:p w:rsidR="00782D65" w:rsidRPr="00CF2FF2" w:rsidRDefault="00782D65" w:rsidP="007C018B">
      <w:pPr>
        <w:spacing w:after="0" w:line="240" w:lineRule="auto"/>
        <w:jc w:val="center"/>
        <w:outlineLvl w:val="0"/>
        <w:rPr>
          <w:rFonts w:ascii="Times New Roman" w:hAnsi="Times New Roman" w:cs="Times New Roman"/>
          <w:b/>
          <w:bCs/>
          <w:sz w:val="26"/>
          <w:szCs w:val="26"/>
        </w:rPr>
      </w:pPr>
      <w:r w:rsidRPr="00CF2FF2">
        <w:rPr>
          <w:rFonts w:ascii="Times New Roman" w:hAnsi="Times New Roman" w:cs="Times New Roman"/>
          <w:b/>
          <w:bCs/>
          <w:sz w:val="26"/>
          <w:szCs w:val="26"/>
          <w:lang w:eastAsia="lv-LV"/>
        </w:rPr>
        <w:t>sākotnējās ietekmes novērtējuma ziņojums (anotācija)</w:t>
      </w:r>
    </w:p>
    <w:p w:rsidR="00782D65" w:rsidRPr="00CF2FF2" w:rsidRDefault="00782D65" w:rsidP="006879CE">
      <w:pPr>
        <w:spacing w:after="0" w:line="240" w:lineRule="auto"/>
        <w:jc w:val="center"/>
        <w:rPr>
          <w:rFonts w:ascii="Times New Roman" w:hAnsi="Times New Roman" w:cs="Times New Roman"/>
          <w:sz w:val="26"/>
          <w:szCs w:val="26"/>
          <w:lang w:eastAsia="lv-LV"/>
        </w:rPr>
      </w:pPr>
    </w:p>
    <w:tbl>
      <w:tblPr>
        <w:tblW w:w="5000" w:type="pct"/>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7"/>
        <w:gridCol w:w="1784"/>
        <w:gridCol w:w="6960"/>
      </w:tblGrid>
      <w:tr w:rsidR="00782D65" w:rsidRPr="00CF2FF2">
        <w:tc>
          <w:tcPr>
            <w:tcW w:w="5000" w:type="pct"/>
            <w:gridSpan w:val="3"/>
            <w:tcBorders>
              <w:top w:val="single" w:sz="6" w:space="0" w:color="auto"/>
              <w:left w:val="single" w:sz="6" w:space="0" w:color="auto"/>
              <w:bottom w:val="outset" w:sz="6" w:space="0" w:color="000000"/>
              <w:right w:val="single" w:sz="6" w:space="0" w:color="auto"/>
            </w:tcBorders>
            <w:vAlign w:val="center"/>
          </w:tcPr>
          <w:p w:rsidR="00782D65" w:rsidRPr="00CF2FF2" w:rsidRDefault="00782D65" w:rsidP="006879CE">
            <w:pPr>
              <w:spacing w:before="100" w:beforeAutospacing="1" w:after="100" w:afterAutospacing="1" w:line="240" w:lineRule="auto"/>
              <w:jc w:val="center"/>
              <w:rPr>
                <w:rFonts w:ascii="Times New Roman" w:hAnsi="Times New Roman" w:cs="Times New Roman"/>
                <w:b/>
                <w:bCs/>
                <w:sz w:val="26"/>
                <w:szCs w:val="26"/>
                <w:lang w:eastAsia="lv-LV"/>
              </w:rPr>
            </w:pPr>
            <w:r w:rsidRPr="00CF2FF2">
              <w:rPr>
                <w:rFonts w:ascii="Times New Roman" w:hAnsi="Times New Roman" w:cs="Times New Roman"/>
                <w:b/>
                <w:bCs/>
                <w:sz w:val="26"/>
                <w:szCs w:val="26"/>
                <w:lang w:eastAsia="lv-LV"/>
              </w:rPr>
              <w:t>I. Tiesību akta projekta izstrādes nepieciešamība</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1.</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Pamatojums</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jc w:val="both"/>
              <w:rPr>
                <w:rFonts w:ascii="Times New Roman" w:hAnsi="Times New Roman" w:cs="Times New Roman"/>
                <w:sz w:val="26"/>
                <w:szCs w:val="26"/>
                <w:lang w:eastAsia="lv-LV"/>
              </w:rPr>
            </w:pPr>
            <w:r w:rsidRPr="00CF2FF2">
              <w:rPr>
                <w:rFonts w:ascii="Times New Roman" w:hAnsi="Times New Roman" w:cs="Times New Roman"/>
                <w:sz w:val="26"/>
                <w:szCs w:val="26"/>
              </w:rPr>
              <w:t xml:space="preserve">Ministru kabineta rīkojuma projekts “Par pretendentu un ierēdņu vērtēšanas komisiju” (turpmāk – Ministru </w:t>
            </w:r>
            <w:r>
              <w:rPr>
                <w:rFonts w:ascii="Times New Roman" w:hAnsi="Times New Roman" w:cs="Times New Roman"/>
                <w:sz w:val="26"/>
                <w:szCs w:val="26"/>
              </w:rPr>
              <w:t xml:space="preserve">         </w:t>
            </w:r>
            <w:r w:rsidRPr="00CF2FF2">
              <w:rPr>
                <w:rFonts w:ascii="Times New Roman" w:hAnsi="Times New Roman" w:cs="Times New Roman"/>
                <w:sz w:val="26"/>
                <w:szCs w:val="26"/>
              </w:rPr>
              <w:t>kabineta rīko</w:t>
            </w:r>
            <w:r>
              <w:rPr>
                <w:rFonts w:ascii="Times New Roman" w:hAnsi="Times New Roman" w:cs="Times New Roman"/>
                <w:sz w:val="26"/>
                <w:szCs w:val="26"/>
              </w:rPr>
              <w:t xml:space="preserve">juma projekts) sagatavots, lai </w:t>
            </w:r>
            <w:r w:rsidRPr="00CF2FF2">
              <w:rPr>
                <w:rFonts w:ascii="Times New Roman" w:hAnsi="Times New Roman" w:cs="Times New Roman"/>
                <w:sz w:val="26"/>
                <w:szCs w:val="26"/>
              </w:rPr>
              <w:t xml:space="preserve">saskaņā ar </w:t>
            </w:r>
            <w:r>
              <w:rPr>
                <w:rFonts w:ascii="Times New Roman" w:hAnsi="Times New Roman" w:cs="Times New Roman"/>
                <w:sz w:val="26"/>
                <w:szCs w:val="26"/>
              </w:rPr>
              <w:t xml:space="preserve">        </w:t>
            </w:r>
            <w:r w:rsidRPr="00CF2FF2">
              <w:rPr>
                <w:rFonts w:ascii="Times New Roman" w:hAnsi="Times New Roman" w:cs="Times New Roman"/>
                <w:sz w:val="26"/>
                <w:szCs w:val="26"/>
              </w:rPr>
              <w:t xml:space="preserve">Valsts civildienesta likuma 9.panta pirmās daļas 1.punktu un 35.panta otro daļu izvērtētu pretendentu atbilstību Izglītības un zinātnes ministrijas valsts sekretāra amatam un Izglītības un zinātnes ministrijas padotībā esošo iestāžu vadītāju amatiem, </w:t>
            </w:r>
            <w:r>
              <w:rPr>
                <w:rFonts w:ascii="Times New Roman" w:hAnsi="Times New Roman" w:cs="Times New Roman"/>
                <w:sz w:val="26"/>
                <w:szCs w:val="26"/>
              </w:rPr>
              <w:t xml:space="preserve">   </w:t>
            </w:r>
            <w:r w:rsidRPr="00CF2FF2">
              <w:rPr>
                <w:rFonts w:ascii="Times New Roman" w:hAnsi="Times New Roman" w:cs="Times New Roman"/>
                <w:sz w:val="26"/>
                <w:szCs w:val="26"/>
              </w:rPr>
              <w:t>kā arī novērtētu Izglītības un zinātnes ministrijas valsts sekretāra un Izglītības un zinātnes ministrijas padotībā esošo iestāžu vadītāju darbību un tās rezultātus.</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2.</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Pašreizējā situācija un problēmas</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after="0" w:line="240" w:lineRule="auto"/>
              <w:ind w:left="80" w:right="147"/>
              <w:jc w:val="both"/>
              <w:rPr>
                <w:rFonts w:ascii="Times New Roman" w:hAnsi="Times New Roman" w:cs="Times New Roman"/>
                <w:sz w:val="26"/>
                <w:szCs w:val="26"/>
                <w:lang w:eastAsia="lv-LV"/>
              </w:rPr>
            </w:pPr>
            <w:r w:rsidRPr="00CF2FF2">
              <w:rPr>
                <w:rFonts w:ascii="Times New Roman" w:hAnsi="Times New Roman" w:cs="Times New Roman"/>
                <w:sz w:val="26"/>
                <w:szCs w:val="26"/>
              </w:rPr>
              <w:t>Sakarā ar izmaiņām Izglītības un zinātnes ministrijas un citu tiešās pārvaldes institūciju struktūrā un personālsastāvā, iepriekš apstiprinātais amatpersonu saraksts pretendentu un ierēdņu vērtēšanas komisijai ir zaudējis aktualitāti.</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3.</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Saistītie politikas ietekmes novērtējumi un pētījumi</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jc w:val="both"/>
              <w:rPr>
                <w:rFonts w:ascii="Times New Roman" w:hAnsi="Times New Roman" w:cs="Times New Roman"/>
                <w:sz w:val="26"/>
                <w:szCs w:val="26"/>
                <w:lang w:eastAsia="lv-LV"/>
              </w:rPr>
            </w:pPr>
            <w:r w:rsidRPr="00CF2FF2">
              <w:rPr>
                <w:rFonts w:ascii="Times New Roman" w:hAnsi="Times New Roman" w:cs="Times New Roman"/>
                <w:sz w:val="26"/>
                <w:szCs w:val="26"/>
                <w:lang w:eastAsia="lv-LV"/>
              </w:rPr>
              <w:t>Nav attiecināms.</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4.</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Tiesiskā regulējuma mērķis un būtība</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jc w:val="both"/>
              <w:rPr>
                <w:rFonts w:ascii="Times New Roman" w:hAnsi="Times New Roman" w:cs="Times New Roman"/>
                <w:sz w:val="26"/>
                <w:szCs w:val="26"/>
                <w:lang w:eastAsia="lv-LV"/>
              </w:rPr>
            </w:pPr>
            <w:r w:rsidRPr="00CF2FF2">
              <w:rPr>
                <w:rFonts w:ascii="Times New Roman" w:hAnsi="Times New Roman" w:cs="Times New Roman"/>
                <w:sz w:val="26"/>
                <w:szCs w:val="26"/>
              </w:rPr>
              <w:t>Ar Ministru kabineta rīkojuma projektu paredzēts apstiprināt amatpersonu sarakstu pretendentu un ierēdņu vērtēšanas komisijai, kas atbilst spēkā esošajai Izglītības un zinātnes ministrijas un citu tiešās pārvaldes institūciju struktūrai un personālsastāvam.</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5.</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Projekta izstrādē iesaistītās institūcijas</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jc w:val="both"/>
              <w:rPr>
                <w:rFonts w:ascii="Times New Roman" w:hAnsi="Times New Roman" w:cs="Times New Roman"/>
                <w:sz w:val="26"/>
                <w:szCs w:val="26"/>
              </w:rPr>
            </w:pPr>
            <w:r w:rsidRPr="00CF2FF2">
              <w:rPr>
                <w:rFonts w:ascii="Times New Roman" w:hAnsi="Times New Roman" w:cs="Times New Roman"/>
                <w:sz w:val="26"/>
                <w:szCs w:val="26"/>
              </w:rPr>
              <w:t xml:space="preserve">Ministru kabineta rīkojuma projekts izstrādāts Izglītības un zinātnes ministrijā un no Vides aizsardzības un reģionālās attīstības ministrijas valsts sekretāra A.Antonova, Latvijas Universitātes rektora M.Auziņa, Finanšu ministrijas valsts sekretāres S.Bajāres, Valsts kancelejas direktores E.Dreimanes, Labklājības ministrijas valsts sekretāres I.Jaunzemes,  Latvijas Darba devēju konfederācijas pārstāvja, AS „Severstaļlat” personāla un administratīvais direktora A.Graudiņa, Ārlietu ministrijas valsts sekretāra A.Teikmaņa un Latvijas Prezidentūras Eiropas Savienības Padomē sekretariāta vadītājs I.Skujiņas ir </w:t>
            </w:r>
            <w:r w:rsidRPr="00CF2FF2">
              <w:rPr>
                <w:rFonts w:ascii="Times New Roman" w:hAnsi="Times New Roman" w:cs="Times New Roman"/>
                <w:sz w:val="26"/>
                <w:szCs w:val="26"/>
                <w:lang w:eastAsia="lv-LV"/>
              </w:rPr>
              <w:t xml:space="preserve">saņemta piekrišana iekļaušanai amatpersonu sarakstā Izglītības un zinātnes </w:t>
            </w:r>
            <w:r w:rsidRPr="00CF2FF2">
              <w:rPr>
                <w:rFonts w:ascii="Times New Roman" w:hAnsi="Times New Roman" w:cs="Times New Roman"/>
                <w:sz w:val="26"/>
                <w:szCs w:val="26"/>
              </w:rPr>
              <w:t>ministrijas un tās padotībā esošo iestāžu vadītāju amatu pretendentu un ierēdņu vērtēšanai.</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6.</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Iemesli, kādēļ netika nodrošināta sabiedrības līdzdalība</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jc w:val="both"/>
              <w:rPr>
                <w:rFonts w:ascii="Times New Roman" w:hAnsi="Times New Roman" w:cs="Times New Roman"/>
                <w:sz w:val="26"/>
                <w:szCs w:val="26"/>
                <w:lang w:eastAsia="lv-LV"/>
              </w:rPr>
            </w:pPr>
            <w:r w:rsidRPr="00CF2FF2">
              <w:rPr>
                <w:rFonts w:ascii="Times New Roman" w:hAnsi="Times New Roman" w:cs="Times New Roman"/>
                <w:sz w:val="26"/>
                <w:szCs w:val="26"/>
                <w:lang w:eastAsia="lv-LV"/>
              </w:rPr>
              <w:t xml:space="preserve">Ņemot vērā, ka Ministru kabineta </w:t>
            </w:r>
            <w:r w:rsidRPr="00CF2FF2">
              <w:rPr>
                <w:rFonts w:ascii="Times New Roman" w:hAnsi="Times New Roman" w:cs="Times New Roman"/>
                <w:sz w:val="26"/>
                <w:szCs w:val="26"/>
              </w:rPr>
              <w:t>rīkojuma projekts attiecas uz tiešo pārvaldes iestāžu darbības nodrošināšanu, tas neskar sabiedrību kopumā</w:t>
            </w:r>
            <w:r w:rsidRPr="00CF2FF2">
              <w:rPr>
                <w:rFonts w:ascii="Times New Roman" w:hAnsi="Times New Roman" w:cs="Times New Roman"/>
                <w:sz w:val="26"/>
                <w:szCs w:val="26"/>
                <w:lang w:eastAsia="lv-LV"/>
              </w:rPr>
              <w:t>.</w:t>
            </w:r>
          </w:p>
        </w:tc>
      </w:tr>
      <w:tr w:rsidR="00782D65" w:rsidRPr="00CF2FF2">
        <w:tc>
          <w:tcPr>
            <w:tcW w:w="212" w:type="pct"/>
            <w:tcBorders>
              <w:top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jc w:val="center"/>
              <w:rPr>
                <w:rFonts w:ascii="Times New Roman" w:hAnsi="Times New Roman" w:cs="Times New Roman"/>
                <w:sz w:val="26"/>
                <w:szCs w:val="26"/>
                <w:lang w:eastAsia="lv-LV"/>
              </w:rPr>
            </w:pPr>
            <w:r w:rsidRPr="00CF2FF2">
              <w:rPr>
                <w:rFonts w:ascii="Times New Roman" w:hAnsi="Times New Roman" w:cs="Times New Roman"/>
                <w:sz w:val="26"/>
                <w:szCs w:val="26"/>
                <w:lang w:eastAsia="lv-LV"/>
              </w:rPr>
              <w:t>7.</w:t>
            </w:r>
          </w:p>
        </w:tc>
        <w:tc>
          <w:tcPr>
            <w:tcW w:w="977" w:type="pct"/>
            <w:tcBorders>
              <w:top w:val="outset" w:sz="6" w:space="0" w:color="000000"/>
              <w:left w:val="outset" w:sz="6" w:space="0" w:color="000000"/>
              <w:bottom w:val="outset" w:sz="6" w:space="0" w:color="000000"/>
              <w:right w:val="outset" w:sz="6" w:space="0" w:color="000000"/>
            </w:tcBorders>
          </w:tcPr>
          <w:p w:rsidR="00782D65" w:rsidRPr="00CF2FF2" w:rsidRDefault="00782D65" w:rsidP="00CF2FF2">
            <w:pPr>
              <w:spacing w:before="100" w:beforeAutospacing="1" w:after="100" w:afterAutospacing="1" w:line="240" w:lineRule="auto"/>
              <w:ind w:left="80"/>
              <w:rPr>
                <w:rFonts w:ascii="Times New Roman" w:hAnsi="Times New Roman" w:cs="Times New Roman"/>
                <w:sz w:val="26"/>
                <w:szCs w:val="26"/>
                <w:lang w:eastAsia="lv-LV"/>
              </w:rPr>
            </w:pPr>
            <w:r w:rsidRPr="00CF2FF2">
              <w:rPr>
                <w:rFonts w:ascii="Times New Roman" w:hAnsi="Times New Roman" w:cs="Times New Roman"/>
                <w:sz w:val="26"/>
                <w:szCs w:val="26"/>
                <w:lang w:eastAsia="lv-LV"/>
              </w:rPr>
              <w:t>Cita informācija</w:t>
            </w:r>
          </w:p>
        </w:tc>
        <w:tc>
          <w:tcPr>
            <w:tcW w:w="3812" w:type="pct"/>
            <w:tcBorders>
              <w:top w:val="outset" w:sz="6" w:space="0" w:color="000000"/>
              <w:left w:val="outset" w:sz="6" w:space="0" w:color="000000"/>
              <w:bottom w:val="outset" w:sz="6" w:space="0" w:color="000000"/>
            </w:tcBorders>
          </w:tcPr>
          <w:p w:rsidR="00782D65" w:rsidRPr="00CF2FF2" w:rsidRDefault="00782D65" w:rsidP="00CF2FF2">
            <w:pPr>
              <w:spacing w:before="100" w:beforeAutospacing="1" w:after="100" w:afterAutospacing="1" w:line="240" w:lineRule="auto"/>
              <w:ind w:left="80" w:right="147"/>
              <w:rPr>
                <w:rFonts w:ascii="Times New Roman" w:hAnsi="Times New Roman" w:cs="Times New Roman"/>
                <w:sz w:val="26"/>
                <w:szCs w:val="26"/>
                <w:lang w:eastAsia="lv-LV"/>
              </w:rPr>
            </w:pPr>
            <w:r w:rsidRPr="00CF2FF2">
              <w:rPr>
                <w:rFonts w:ascii="Times New Roman" w:hAnsi="Times New Roman" w:cs="Times New Roman"/>
                <w:sz w:val="26"/>
                <w:szCs w:val="26"/>
                <w:lang w:eastAsia="lv-LV"/>
              </w:rPr>
              <w:t>Nav.</w:t>
            </w:r>
          </w:p>
        </w:tc>
      </w:tr>
    </w:tbl>
    <w:p w:rsidR="00782D65" w:rsidRPr="001247C1" w:rsidRDefault="00782D65" w:rsidP="006879CE">
      <w:pPr>
        <w:tabs>
          <w:tab w:val="left" w:pos="6660"/>
        </w:tabs>
        <w:spacing w:after="0" w:line="240" w:lineRule="auto"/>
        <w:rPr>
          <w:rFonts w:ascii="Times New Roman" w:hAnsi="Times New Roman" w:cs="Times New Roman"/>
          <w:sz w:val="26"/>
          <w:szCs w:val="26"/>
          <w:lang w:eastAsia="lv-LV"/>
        </w:rPr>
      </w:pPr>
      <w:r w:rsidRPr="001247C1">
        <w:rPr>
          <w:rFonts w:ascii="Times New Roman" w:hAnsi="Times New Roman" w:cs="Times New Roman"/>
          <w:sz w:val="26"/>
          <w:szCs w:val="26"/>
          <w:lang w:eastAsia="lv-LV"/>
        </w:rPr>
        <w:t> </w:t>
      </w:r>
    </w:p>
    <w:p w:rsidR="00782D65" w:rsidRPr="001247C1" w:rsidRDefault="00782D65" w:rsidP="002E4E86">
      <w:pPr>
        <w:tabs>
          <w:tab w:val="left" w:pos="6660"/>
        </w:tabs>
        <w:spacing w:after="0" w:line="240" w:lineRule="auto"/>
        <w:jc w:val="both"/>
        <w:rPr>
          <w:rFonts w:ascii="Times New Roman" w:hAnsi="Times New Roman" w:cs="Times New Roman"/>
          <w:sz w:val="26"/>
          <w:szCs w:val="26"/>
          <w:lang w:eastAsia="lv-LV"/>
        </w:rPr>
      </w:pPr>
      <w:r w:rsidRPr="001247C1">
        <w:rPr>
          <w:rFonts w:ascii="Times New Roman" w:hAnsi="Times New Roman" w:cs="Times New Roman"/>
          <w:sz w:val="26"/>
          <w:szCs w:val="26"/>
          <w:lang w:eastAsia="lv-LV"/>
        </w:rPr>
        <w:t>Anotācijas II - VII sadaļa – Ministru kabineta rīkojuma projekts šīs jomas neskar.</w:t>
      </w:r>
    </w:p>
    <w:p w:rsidR="00782D65" w:rsidRPr="001247C1" w:rsidRDefault="00782D65" w:rsidP="006879CE">
      <w:pPr>
        <w:spacing w:after="0" w:line="240" w:lineRule="auto"/>
        <w:rPr>
          <w:rFonts w:ascii="Times New Roman" w:hAnsi="Times New Roman" w:cs="Times New Roman"/>
          <w:sz w:val="26"/>
          <w:szCs w:val="26"/>
        </w:rPr>
      </w:pPr>
    </w:p>
    <w:p w:rsidR="00782D65" w:rsidRPr="001247C1" w:rsidRDefault="00782D65" w:rsidP="006879CE">
      <w:pPr>
        <w:spacing w:after="0" w:line="240" w:lineRule="auto"/>
        <w:jc w:val="both"/>
        <w:rPr>
          <w:rFonts w:ascii="Times New Roman" w:hAnsi="Times New Roman" w:cs="Times New Roman"/>
          <w:sz w:val="26"/>
          <w:szCs w:val="26"/>
        </w:rPr>
      </w:pPr>
    </w:p>
    <w:p w:rsidR="00782D65" w:rsidRPr="001247C1" w:rsidRDefault="00782D65" w:rsidP="006879CE">
      <w:pPr>
        <w:spacing w:after="0" w:line="240" w:lineRule="auto"/>
        <w:ind w:firstLine="720"/>
        <w:jc w:val="both"/>
        <w:rPr>
          <w:rFonts w:ascii="Times New Roman" w:hAnsi="Times New Roman" w:cs="Times New Roman"/>
          <w:sz w:val="26"/>
          <w:szCs w:val="26"/>
        </w:rPr>
      </w:pPr>
      <w:r w:rsidRPr="001247C1">
        <w:rPr>
          <w:rFonts w:ascii="Times New Roman" w:hAnsi="Times New Roman" w:cs="Times New Roman"/>
          <w:sz w:val="26"/>
          <w:szCs w:val="26"/>
        </w:rPr>
        <w:t>Izglītības un zinātnes ministrs</w:t>
      </w:r>
      <w:r w:rsidRPr="001247C1">
        <w:rPr>
          <w:rFonts w:ascii="Times New Roman" w:hAnsi="Times New Roman" w:cs="Times New Roman"/>
          <w:sz w:val="26"/>
          <w:szCs w:val="26"/>
        </w:rPr>
        <w:tab/>
      </w:r>
      <w:r w:rsidRPr="001247C1">
        <w:rPr>
          <w:rFonts w:ascii="Times New Roman" w:hAnsi="Times New Roman" w:cs="Times New Roman"/>
          <w:sz w:val="26"/>
          <w:szCs w:val="26"/>
        </w:rPr>
        <w:tab/>
      </w:r>
      <w:r w:rsidRPr="001247C1">
        <w:rPr>
          <w:rFonts w:ascii="Times New Roman" w:hAnsi="Times New Roman" w:cs="Times New Roman"/>
          <w:sz w:val="26"/>
          <w:szCs w:val="26"/>
        </w:rPr>
        <w:tab/>
      </w:r>
      <w:r w:rsidRPr="001247C1">
        <w:rPr>
          <w:rFonts w:ascii="Times New Roman" w:hAnsi="Times New Roman" w:cs="Times New Roman"/>
          <w:sz w:val="26"/>
          <w:szCs w:val="26"/>
        </w:rPr>
        <w:tab/>
      </w:r>
      <w:r w:rsidRPr="001247C1">
        <w:rPr>
          <w:rFonts w:ascii="Times New Roman" w:hAnsi="Times New Roman" w:cs="Times New Roman"/>
          <w:sz w:val="26"/>
          <w:szCs w:val="26"/>
        </w:rPr>
        <w:tab/>
        <w:t>R.</w:t>
      </w:r>
      <w:r>
        <w:rPr>
          <w:rFonts w:ascii="Times New Roman" w:hAnsi="Times New Roman" w:cs="Times New Roman"/>
          <w:sz w:val="26"/>
          <w:szCs w:val="26"/>
        </w:rPr>
        <w:t>Ķīlis</w:t>
      </w:r>
    </w:p>
    <w:p w:rsidR="00782D65" w:rsidRPr="001247C1" w:rsidRDefault="00782D65" w:rsidP="009133F9">
      <w:pPr>
        <w:autoSpaceDE w:val="0"/>
        <w:autoSpaceDN w:val="0"/>
        <w:adjustRightInd w:val="0"/>
        <w:spacing w:after="0" w:line="240" w:lineRule="auto"/>
        <w:ind w:left="720" w:firstLine="720"/>
        <w:rPr>
          <w:rFonts w:ascii="Times New Roman" w:hAnsi="Times New Roman" w:cs="Times New Roman"/>
          <w:color w:val="000000"/>
          <w:sz w:val="26"/>
          <w:szCs w:val="26"/>
        </w:rPr>
      </w:pPr>
      <w:bookmarkStart w:id="0" w:name="_GoBack"/>
      <w:bookmarkEnd w:id="0"/>
    </w:p>
    <w:p w:rsidR="00782D65" w:rsidRPr="001247C1" w:rsidRDefault="00782D65" w:rsidP="009133F9">
      <w:pPr>
        <w:autoSpaceDE w:val="0"/>
        <w:autoSpaceDN w:val="0"/>
        <w:adjustRightInd w:val="0"/>
        <w:spacing w:after="0" w:line="240" w:lineRule="auto"/>
        <w:ind w:left="720" w:firstLine="720"/>
        <w:rPr>
          <w:rFonts w:ascii="Times New Roman" w:hAnsi="Times New Roman" w:cs="Times New Roman"/>
          <w:color w:val="000000"/>
          <w:sz w:val="26"/>
          <w:szCs w:val="26"/>
        </w:rPr>
      </w:pPr>
    </w:p>
    <w:p w:rsidR="00782D65" w:rsidRPr="001247C1" w:rsidRDefault="00782D65" w:rsidP="009133F9">
      <w:pPr>
        <w:autoSpaceDE w:val="0"/>
        <w:autoSpaceDN w:val="0"/>
        <w:adjustRightInd w:val="0"/>
        <w:spacing w:after="0" w:line="240" w:lineRule="auto"/>
        <w:ind w:left="720" w:hanging="11"/>
        <w:rPr>
          <w:rFonts w:ascii="Times New Roman" w:hAnsi="Times New Roman" w:cs="Times New Roman"/>
          <w:color w:val="000000"/>
          <w:sz w:val="26"/>
          <w:szCs w:val="26"/>
        </w:rPr>
      </w:pPr>
      <w:r w:rsidRPr="001247C1">
        <w:rPr>
          <w:rFonts w:ascii="Times New Roman" w:hAnsi="Times New Roman" w:cs="Times New Roman"/>
          <w:color w:val="000000"/>
          <w:sz w:val="26"/>
          <w:szCs w:val="26"/>
        </w:rPr>
        <w:t xml:space="preserve">Vizē: </w:t>
      </w:r>
      <w:r w:rsidRPr="001247C1">
        <w:rPr>
          <w:rFonts w:ascii="Times New Roman" w:hAnsi="Times New Roman" w:cs="Times New Roman"/>
          <w:color w:val="000000"/>
          <w:sz w:val="26"/>
          <w:szCs w:val="26"/>
        </w:rPr>
        <w:tab/>
        <w:t>v</w:t>
      </w:r>
      <w:r>
        <w:rPr>
          <w:rFonts w:ascii="Times New Roman" w:hAnsi="Times New Roman" w:cs="Times New Roman"/>
          <w:color w:val="000000"/>
          <w:sz w:val="26"/>
          <w:szCs w:val="26"/>
        </w:rPr>
        <w:t>alsts sekretāra p.i.</w:t>
      </w:r>
      <w:r w:rsidRPr="001247C1">
        <w:rPr>
          <w:rFonts w:ascii="Times New Roman" w:hAnsi="Times New Roman" w:cs="Times New Roman"/>
          <w:color w:val="000000"/>
          <w:sz w:val="26"/>
          <w:szCs w:val="26"/>
        </w:rPr>
        <w:tab/>
      </w:r>
      <w:r w:rsidRPr="001247C1">
        <w:rPr>
          <w:rFonts w:ascii="Times New Roman" w:hAnsi="Times New Roman" w:cs="Times New Roman"/>
          <w:color w:val="000000"/>
          <w:sz w:val="26"/>
          <w:szCs w:val="26"/>
        </w:rPr>
        <w:tab/>
      </w:r>
      <w:r w:rsidRPr="001247C1">
        <w:rPr>
          <w:rFonts w:ascii="Times New Roman" w:hAnsi="Times New Roman" w:cs="Times New Roman"/>
          <w:color w:val="000000"/>
          <w:sz w:val="26"/>
          <w:szCs w:val="26"/>
        </w:rPr>
        <w:tab/>
      </w:r>
      <w:r w:rsidRPr="001247C1">
        <w:rPr>
          <w:rFonts w:ascii="Times New Roman" w:hAnsi="Times New Roman" w:cs="Times New Roman"/>
          <w:color w:val="000000"/>
          <w:sz w:val="26"/>
          <w:szCs w:val="26"/>
        </w:rPr>
        <w:tab/>
      </w:r>
      <w:r w:rsidRPr="001247C1">
        <w:rPr>
          <w:rFonts w:ascii="Times New Roman" w:hAnsi="Times New Roman" w:cs="Times New Roman"/>
          <w:color w:val="000000"/>
          <w:sz w:val="26"/>
          <w:szCs w:val="26"/>
        </w:rPr>
        <w:tab/>
      </w:r>
      <w:r w:rsidRPr="001247C1">
        <w:rPr>
          <w:rFonts w:ascii="Times New Roman" w:hAnsi="Times New Roman" w:cs="Times New Roman"/>
          <w:color w:val="000000"/>
          <w:sz w:val="26"/>
          <w:szCs w:val="26"/>
        </w:rPr>
        <w:tab/>
      </w:r>
      <w:r>
        <w:rPr>
          <w:rFonts w:ascii="Times New Roman" w:hAnsi="Times New Roman" w:cs="Times New Roman"/>
          <w:color w:val="000000"/>
          <w:sz w:val="26"/>
          <w:szCs w:val="26"/>
        </w:rPr>
        <w:t>L.Sīka</w:t>
      </w:r>
    </w:p>
    <w:p w:rsidR="00782D65" w:rsidRPr="001247C1" w:rsidRDefault="00782D65" w:rsidP="006879CE">
      <w:pPr>
        <w:spacing w:after="0" w:line="240" w:lineRule="auto"/>
        <w:jc w:val="both"/>
        <w:rPr>
          <w:rFonts w:ascii="Times New Roman" w:hAnsi="Times New Roman" w:cs="Times New Roman"/>
          <w:sz w:val="26"/>
          <w:szCs w:val="26"/>
        </w:rPr>
      </w:pPr>
    </w:p>
    <w:p w:rsidR="00782D65" w:rsidRPr="001247C1" w:rsidRDefault="00782D65" w:rsidP="006879CE">
      <w:pPr>
        <w:spacing w:after="0" w:line="240" w:lineRule="auto"/>
        <w:jc w:val="both"/>
        <w:rPr>
          <w:rFonts w:ascii="Times New Roman" w:hAnsi="Times New Roman" w:cs="Times New Roman"/>
          <w:sz w:val="26"/>
          <w:szCs w:val="26"/>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Default="00782D65" w:rsidP="006879CE">
      <w:pPr>
        <w:spacing w:after="0" w:line="240" w:lineRule="auto"/>
        <w:jc w:val="both"/>
        <w:rPr>
          <w:rFonts w:ascii="Times New Roman" w:hAnsi="Times New Roman" w:cs="Times New Roman"/>
        </w:rPr>
      </w:pPr>
    </w:p>
    <w:p w:rsidR="00782D65" w:rsidRPr="006879CE" w:rsidRDefault="00782D65" w:rsidP="006879CE">
      <w:pPr>
        <w:spacing w:after="0" w:line="240" w:lineRule="auto"/>
        <w:jc w:val="both"/>
        <w:rPr>
          <w:rFonts w:ascii="Times New Roman" w:hAnsi="Times New Roman" w:cs="Times New Roman"/>
        </w:rPr>
      </w:pPr>
    </w:p>
    <w:p w:rsidR="00782D65" w:rsidRPr="004302CC" w:rsidRDefault="00782D65" w:rsidP="00CF2FF2">
      <w:pPr>
        <w:spacing w:after="0" w:line="240" w:lineRule="auto"/>
        <w:ind w:firstLine="720"/>
        <w:jc w:val="both"/>
        <w:rPr>
          <w:rFonts w:ascii="Times New Roman" w:hAnsi="Times New Roman" w:cs="Times New Roman"/>
        </w:rPr>
      </w:pPr>
      <w:r>
        <w:rPr>
          <w:rFonts w:ascii="Times New Roman" w:hAnsi="Times New Roman" w:cs="Times New Roman"/>
        </w:rPr>
        <w:t>01.10.2012 08:45</w:t>
      </w:r>
    </w:p>
    <w:p w:rsidR="00782D65" w:rsidRPr="004302CC" w:rsidRDefault="00782D65" w:rsidP="00CF2FF2">
      <w:pPr>
        <w:spacing w:after="0" w:line="240" w:lineRule="auto"/>
        <w:ind w:firstLine="720"/>
        <w:jc w:val="both"/>
        <w:rPr>
          <w:rFonts w:ascii="Times New Roman" w:hAnsi="Times New Roman" w:cs="Times New Roman"/>
        </w:rPr>
      </w:pPr>
      <w:r>
        <w:rPr>
          <w:rFonts w:ascii="Times New Roman" w:hAnsi="Times New Roman" w:cs="Times New Roman"/>
        </w:rPr>
        <w:t>319</w:t>
      </w:r>
    </w:p>
    <w:p w:rsidR="00782D65" w:rsidRPr="004302CC" w:rsidRDefault="00782D65" w:rsidP="00CF2FF2">
      <w:pPr>
        <w:spacing w:after="0" w:line="240" w:lineRule="auto"/>
        <w:ind w:firstLine="720"/>
        <w:jc w:val="both"/>
        <w:rPr>
          <w:rFonts w:ascii="Times New Roman" w:hAnsi="Times New Roman" w:cs="Times New Roman"/>
        </w:rPr>
      </w:pPr>
      <w:r>
        <w:rPr>
          <w:rFonts w:ascii="Times New Roman" w:hAnsi="Times New Roman" w:cs="Times New Roman"/>
        </w:rPr>
        <w:t>L.Grošteina</w:t>
      </w:r>
    </w:p>
    <w:p w:rsidR="00782D65" w:rsidRPr="004302CC" w:rsidRDefault="00782D65" w:rsidP="00CF2FF2">
      <w:pPr>
        <w:spacing w:after="0" w:line="240" w:lineRule="auto"/>
        <w:ind w:firstLine="720"/>
        <w:jc w:val="both"/>
        <w:rPr>
          <w:rFonts w:ascii="Times New Roman" w:hAnsi="Times New Roman" w:cs="Times New Roman"/>
        </w:rPr>
      </w:pPr>
      <w:r>
        <w:rPr>
          <w:rFonts w:ascii="Times New Roman" w:hAnsi="Times New Roman" w:cs="Times New Roman"/>
        </w:rPr>
        <w:t>67047879</w:t>
      </w:r>
      <w:r w:rsidRPr="004302CC">
        <w:rPr>
          <w:rFonts w:ascii="Times New Roman" w:hAnsi="Times New Roman" w:cs="Times New Roman"/>
        </w:rPr>
        <w:t xml:space="preserve">, </w:t>
      </w:r>
      <w:hyperlink r:id="rId6" w:history="1">
        <w:r w:rsidRPr="00654152">
          <w:rPr>
            <w:rStyle w:val="Hyperlink"/>
            <w:rFonts w:ascii="Times New Roman" w:hAnsi="Times New Roman" w:cs="Times New Roman"/>
          </w:rPr>
          <w:t>Liena.Grosteina@izm.gov.lv</w:t>
        </w:r>
      </w:hyperlink>
    </w:p>
    <w:sectPr w:rsidR="00782D65" w:rsidRPr="004302CC" w:rsidSect="00CF2FF2">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65" w:rsidRDefault="00782D65" w:rsidP="006879CE">
      <w:pPr>
        <w:spacing w:after="0" w:line="240" w:lineRule="auto"/>
      </w:pPr>
      <w:r>
        <w:separator/>
      </w:r>
    </w:p>
  </w:endnote>
  <w:endnote w:type="continuationSeparator" w:id="0">
    <w:p w:rsidR="00782D65" w:rsidRDefault="00782D65" w:rsidP="00687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65" w:rsidRPr="005B6BEE" w:rsidRDefault="00782D65" w:rsidP="007C018B">
    <w:pPr>
      <w:pStyle w:val="Footer"/>
      <w:jc w:val="both"/>
      <w:rPr>
        <w:rFonts w:ascii="Times New Roman" w:hAnsi="Times New Roman" w:cs="Times New Roman"/>
        <w:sz w:val="20"/>
        <w:szCs w:val="20"/>
      </w:rPr>
    </w:pPr>
    <w:r>
      <w:rPr>
        <w:rFonts w:ascii="Times New Roman" w:hAnsi="Times New Roman" w:cs="Times New Roman"/>
        <w:sz w:val="20"/>
        <w:szCs w:val="20"/>
      </w:rPr>
      <w:t>IZMAnot_011012_komisija; Ministru kabineta rīkojuma „Par pretendentu un ierēdņu vērtēšanas komisiju”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65" w:rsidRPr="005B6BEE" w:rsidRDefault="00782D65" w:rsidP="006C4DAA">
    <w:pPr>
      <w:pStyle w:val="Footer"/>
      <w:jc w:val="both"/>
      <w:rPr>
        <w:rFonts w:ascii="Times New Roman" w:hAnsi="Times New Roman" w:cs="Times New Roman"/>
        <w:sz w:val="20"/>
        <w:szCs w:val="20"/>
      </w:rPr>
    </w:pPr>
    <w:r>
      <w:rPr>
        <w:rFonts w:ascii="Times New Roman" w:hAnsi="Times New Roman" w:cs="Times New Roman"/>
        <w:sz w:val="20"/>
        <w:szCs w:val="20"/>
      </w:rPr>
      <w:t>IZMAnot_011012_komisija; Ministru kabineta rīkojuma „Par pretendentu un ierēdņu vērtēšanas komisiju” projekta sākotnējās ietekmes novērtējuma ziņojums (anotācija)</w:t>
    </w:r>
  </w:p>
  <w:p w:rsidR="00782D65" w:rsidRDefault="00782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65" w:rsidRDefault="00782D65" w:rsidP="006879CE">
      <w:pPr>
        <w:spacing w:after="0" w:line="240" w:lineRule="auto"/>
      </w:pPr>
      <w:r>
        <w:separator/>
      </w:r>
    </w:p>
  </w:footnote>
  <w:footnote w:type="continuationSeparator" w:id="0">
    <w:p w:rsidR="00782D65" w:rsidRDefault="00782D65" w:rsidP="00687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65" w:rsidRPr="00CF2FF2" w:rsidRDefault="00782D65" w:rsidP="00CF2FF2">
    <w:pPr>
      <w:pStyle w:val="Header"/>
      <w:framePr w:wrap="auto" w:vAnchor="text" w:hAnchor="margin" w:xAlign="center" w:y="1"/>
      <w:rPr>
        <w:rStyle w:val="PageNumber"/>
        <w:rFonts w:ascii="Times New Roman" w:hAnsi="Times New Roman" w:cs="Times New Roman"/>
      </w:rPr>
    </w:pPr>
    <w:r w:rsidRPr="00CF2FF2">
      <w:rPr>
        <w:rStyle w:val="PageNumber"/>
        <w:rFonts w:ascii="Times New Roman" w:hAnsi="Times New Roman" w:cs="Times New Roman"/>
      </w:rPr>
      <w:fldChar w:fldCharType="begin"/>
    </w:r>
    <w:r w:rsidRPr="00CF2FF2">
      <w:rPr>
        <w:rStyle w:val="PageNumber"/>
        <w:rFonts w:ascii="Times New Roman" w:hAnsi="Times New Roman" w:cs="Times New Roman"/>
      </w:rPr>
      <w:instrText xml:space="preserve">PAGE  </w:instrText>
    </w:r>
    <w:r w:rsidRPr="00CF2FF2">
      <w:rPr>
        <w:rStyle w:val="PageNumber"/>
        <w:rFonts w:ascii="Times New Roman" w:hAnsi="Times New Roman" w:cs="Times New Roman"/>
      </w:rPr>
      <w:fldChar w:fldCharType="separate"/>
    </w:r>
    <w:r>
      <w:rPr>
        <w:rStyle w:val="PageNumber"/>
        <w:rFonts w:ascii="Times New Roman" w:hAnsi="Times New Roman" w:cs="Times New Roman"/>
        <w:noProof/>
      </w:rPr>
      <w:t>2</w:t>
    </w:r>
    <w:r w:rsidRPr="00CF2FF2">
      <w:rPr>
        <w:rStyle w:val="PageNumber"/>
        <w:rFonts w:ascii="Times New Roman" w:hAnsi="Times New Roman" w:cs="Times New Roman"/>
      </w:rPr>
      <w:fldChar w:fldCharType="end"/>
    </w:r>
  </w:p>
  <w:p w:rsidR="00782D65" w:rsidRDefault="00782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D45"/>
    <w:rsid w:val="001247C1"/>
    <w:rsid w:val="001543C1"/>
    <w:rsid w:val="001D17FB"/>
    <w:rsid w:val="001D3CCB"/>
    <w:rsid w:val="001E3885"/>
    <w:rsid w:val="00205536"/>
    <w:rsid w:val="00220D90"/>
    <w:rsid w:val="002237E8"/>
    <w:rsid w:val="00234BF1"/>
    <w:rsid w:val="00240D45"/>
    <w:rsid w:val="00251AEB"/>
    <w:rsid w:val="00281DEA"/>
    <w:rsid w:val="002938E4"/>
    <w:rsid w:val="002D08EF"/>
    <w:rsid w:val="002E4E86"/>
    <w:rsid w:val="002E6194"/>
    <w:rsid w:val="00335203"/>
    <w:rsid w:val="0039607D"/>
    <w:rsid w:val="003A347D"/>
    <w:rsid w:val="003B70B6"/>
    <w:rsid w:val="003E7ABD"/>
    <w:rsid w:val="004302CC"/>
    <w:rsid w:val="00467D2E"/>
    <w:rsid w:val="004914A3"/>
    <w:rsid w:val="00515295"/>
    <w:rsid w:val="005607CC"/>
    <w:rsid w:val="005A60E2"/>
    <w:rsid w:val="005B6BEE"/>
    <w:rsid w:val="005C15D7"/>
    <w:rsid w:val="005C513E"/>
    <w:rsid w:val="00653FE4"/>
    <w:rsid w:val="00654152"/>
    <w:rsid w:val="00666D8A"/>
    <w:rsid w:val="006879CE"/>
    <w:rsid w:val="006C4DAA"/>
    <w:rsid w:val="00730D55"/>
    <w:rsid w:val="00765EFF"/>
    <w:rsid w:val="00782D65"/>
    <w:rsid w:val="00796F01"/>
    <w:rsid w:val="007A19EF"/>
    <w:rsid w:val="007A45D6"/>
    <w:rsid w:val="007B244B"/>
    <w:rsid w:val="007C018B"/>
    <w:rsid w:val="00863529"/>
    <w:rsid w:val="008C0F1F"/>
    <w:rsid w:val="008C1D17"/>
    <w:rsid w:val="008D719D"/>
    <w:rsid w:val="0090667F"/>
    <w:rsid w:val="009133F9"/>
    <w:rsid w:val="00936F2C"/>
    <w:rsid w:val="009375F9"/>
    <w:rsid w:val="009A5FC7"/>
    <w:rsid w:val="009B1697"/>
    <w:rsid w:val="009C2AA3"/>
    <w:rsid w:val="00AC1DD4"/>
    <w:rsid w:val="00B841D2"/>
    <w:rsid w:val="00BB43CC"/>
    <w:rsid w:val="00BD2DEE"/>
    <w:rsid w:val="00C47334"/>
    <w:rsid w:val="00C50EB9"/>
    <w:rsid w:val="00C55346"/>
    <w:rsid w:val="00C55BF9"/>
    <w:rsid w:val="00C62C4C"/>
    <w:rsid w:val="00C84861"/>
    <w:rsid w:val="00C95AAE"/>
    <w:rsid w:val="00CB6344"/>
    <w:rsid w:val="00CE637C"/>
    <w:rsid w:val="00CF2FF2"/>
    <w:rsid w:val="00CF61AA"/>
    <w:rsid w:val="00CF6CAF"/>
    <w:rsid w:val="00D27FC0"/>
    <w:rsid w:val="00D7713A"/>
    <w:rsid w:val="00DB6FA7"/>
    <w:rsid w:val="00E71A07"/>
    <w:rsid w:val="00EB2AE3"/>
    <w:rsid w:val="00F21D96"/>
    <w:rsid w:val="00F2661E"/>
    <w:rsid w:val="00F3003D"/>
    <w:rsid w:val="00F961F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9C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879CE"/>
    <w:rPr>
      <w:rFonts w:ascii="Calibri" w:hAnsi="Calibri" w:cs="Calibri"/>
    </w:rPr>
  </w:style>
  <w:style w:type="paragraph" w:styleId="BalloonText">
    <w:name w:val="Balloon Text"/>
    <w:basedOn w:val="Normal"/>
    <w:link w:val="BalloonTextChar"/>
    <w:uiPriority w:val="99"/>
    <w:semiHidden/>
    <w:rsid w:val="0068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9CE"/>
    <w:rPr>
      <w:rFonts w:ascii="Tahoma" w:hAnsi="Tahoma" w:cs="Tahoma"/>
      <w:sz w:val="16"/>
      <w:szCs w:val="16"/>
    </w:rPr>
  </w:style>
  <w:style w:type="paragraph" w:styleId="Header">
    <w:name w:val="header"/>
    <w:basedOn w:val="Normal"/>
    <w:link w:val="HeaderChar"/>
    <w:uiPriority w:val="99"/>
    <w:rsid w:val="006879C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879CE"/>
  </w:style>
  <w:style w:type="character" w:styleId="Hyperlink">
    <w:name w:val="Hyperlink"/>
    <w:basedOn w:val="DefaultParagraphFont"/>
    <w:uiPriority w:val="99"/>
    <w:rsid w:val="00796F01"/>
    <w:rPr>
      <w:color w:val="0000FF"/>
      <w:u w:val="single"/>
    </w:rPr>
  </w:style>
  <w:style w:type="paragraph" w:customStyle="1" w:styleId="naisf">
    <w:name w:val="naisf"/>
    <w:basedOn w:val="Normal"/>
    <w:uiPriority w:val="99"/>
    <w:rsid w:val="00CF2FF2"/>
    <w:pPr>
      <w:spacing w:before="75" w:after="75" w:line="240" w:lineRule="auto"/>
      <w:ind w:firstLine="375"/>
      <w:jc w:val="both"/>
    </w:pPr>
    <w:rPr>
      <w:sz w:val="24"/>
      <w:szCs w:val="24"/>
      <w:lang w:eastAsia="lv-LV"/>
    </w:rPr>
  </w:style>
  <w:style w:type="character" w:styleId="PageNumber">
    <w:name w:val="page number"/>
    <w:basedOn w:val="DefaultParagraphFont"/>
    <w:uiPriority w:val="99"/>
    <w:rsid w:val="00CF2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a.Grosteina@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319</Words>
  <Characters>2381</Characters>
  <Application>Microsoft Office Outlook</Application>
  <DocSecurity>0</DocSecurity>
  <Lines>0</Lines>
  <Paragraphs>0</Paragraphs>
  <ScaleCrop>false</ScaleCrop>
  <Company>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pretendentu un ierēdņu vērtēšanas komisiju” projekta sākotnējās ietekmes novērtējuma ziņojums (anotācija)</dc:title>
  <dc:subject>Anotācija</dc:subject>
  <dc:creator>Liena Grošteina</dc:creator>
  <cp:keywords/>
  <dc:description>67047879, Liena.Grosteina@izm.gov.lv</dc:description>
  <cp:lastModifiedBy>lgrosteina</cp:lastModifiedBy>
  <cp:revision>2</cp:revision>
  <cp:lastPrinted>2011-04-13T07:33:00Z</cp:lastPrinted>
  <dcterms:created xsi:type="dcterms:W3CDTF">2012-09-28T12:17:00Z</dcterms:created>
  <dcterms:modified xsi:type="dcterms:W3CDTF">2012-09-28T12:17:00Z</dcterms:modified>
</cp:coreProperties>
</file>