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2F" w:rsidRPr="00781A2F" w:rsidRDefault="00781A2F" w:rsidP="00781A2F">
      <w:pPr>
        <w:jc w:val="center"/>
        <w:rPr>
          <w:b/>
          <w:sz w:val="28"/>
          <w:szCs w:val="28"/>
        </w:rPr>
      </w:pPr>
      <w:r w:rsidRPr="00781A2F">
        <w:rPr>
          <w:b/>
          <w:color w:val="000000"/>
          <w:sz w:val="28"/>
          <w:szCs w:val="28"/>
        </w:rPr>
        <w:t xml:space="preserve">Ministru kabineta noteikumu projekta </w:t>
      </w:r>
      <w:r w:rsidRPr="00781A2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Noteikumi par </w:t>
      </w:r>
      <w:r w:rsidRPr="00781A2F">
        <w:rPr>
          <w:b/>
          <w:sz w:val="28"/>
          <w:szCs w:val="28"/>
        </w:rPr>
        <w:t>201</w:t>
      </w:r>
      <w:r w:rsidR="0015043E">
        <w:rPr>
          <w:b/>
          <w:sz w:val="28"/>
          <w:szCs w:val="28"/>
        </w:rPr>
        <w:t>2</w:t>
      </w:r>
      <w:r w:rsidRPr="00781A2F">
        <w:rPr>
          <w:b/>
          <w:sz w:val="28"/>
          <w:szCs w:val="28"/>
        </w:rPr>
        <w:t>./</w:t>
      </w:r>
      <w:proofErr w:type="spellStart"/>
      <w:r w:rsidRPr="00781A2F">
        <w:rPr>
          <w:b/>
          <w:sz w:val="28"/>
          <w:szCs w:val="28"/>
        </w:rPr>
        <w:t>201</w:t>
      </w:r>
      <w:r w:rsidR="0015043E">
        <w:rPr>
          <w:b/>
          <w:sz w:val="28"/>
          <w:szCs w:val="28"/>
        </w:rPr>
        <w:t>3</w:t>
      </w:r>
      <w:r w:rsidRPr="00781A2F">
        <w:rPr>
          <w:b/>
          <w:sz w:val="28"/>
          <w:szCs w:val="28"/>
        </w:rPr>
        <w:t>.mācību</w:t>
      </w:r>
      <w:proofErr w:type="spellEnd"/>
      <w:r w:rsidRPr="00781A2F">
        <w:rPr>
          <w:b/>
          <w:sz w:val="28"/>
          <w:szCs w:val="28"/>
        </w:rPr>
        <w:t xml:space="preserve"> gada un mācību semestru sākuma un beigu laiku</w:t>
      </w:r>
      <w:r>
        <w:rPr>
          <w:b/>
          <w:sz w:val="28"/>
          <w:szCs w:val="28"/>
        </w:rPr>
        <w:t xml:space="preserve">” </w:t>
      </w:r>
      <w:r w:rsidRPr="00781A2F">
        <w:rPr>
          <w:b/>
          <w:sz w:val="28"/>
          <w:szCs w:val="28"/>
        </w:rPr>
        <w:t>sākotnējās ietekmes novērtējuma ziņojums (anotācija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315"/>
        <w:gridCol w:w="4860"/>
      </w:tblGrid>
      <w:tr w:rsidR="00781A2F" w:rsidRPr="002316BF" w:rsidTr="003A152E">
        <w:tc>
          <w:tcPr>
            <w:tcW w:w="9725" w:type="dxa"/>
            <w:gridSpan w:val="3"/>
            <w:vAlign w:val="center"/>
          </w:tcPr>
          <w:p w:rsidR="00781A2F" w:rsidRPr="002316BF" w:rsidRDefault="00781A2F" w:rsidP="003A152E">
            <w:pPr>
              <w:pStyle w:val="naisnod"/>
              <w:spacing w:before="0" w:after="0"/>
            </w:pPr>
            <w:r w:rsidRPr="002316BF">
              <w:t>I. Tiesību akta projekta izstrādes nepieciešamība</w:t>
            </w:r>
          </w:p>
        </w:tc>
      </w:tr>
      <w:tr w:rsidR="00781A2F" w:rsidRPr="002316BF" w:rsidTr="003A152E">
        <w:trPr>
          <w:trHeight w:val="630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1.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  <w:ind w:hanging="10"/>
            </w:pPr>
            <w:r w:rsidRPr="002316BF">
              <w:t>Pamatojums</w:t>
            </w:r>
          </w:p>
        </w:tc>
        <w:tc>
          <w:tcPr>
            <w:tcW w:w="4860" w:type="dxa"/>
          </w:tcPr>
          <w:p w:rsidR="00781A2F" w:rsidRDefault="00F07F6C" w:rsidP="00F07F6C">
            <w:pPr>
              <w:pStyle w:val="naiskr"/>
              <w:spacing w:before="0" w:after="0"/>
              <w:jc w:val="both"/>
              <w:rPr>
                <w:color w:val="000000"/>
              </w:rPr>
            </w:pPr>
            <w:r>
              <w:t>Ministru kabineta noteikumu projekts „</w:t>
            </w:r>
            <w:r w:rsidR="00F70FF6">
              <w:t>Noteikumi par 201</w:t>
            </w:r>
            <w:r w:rsidR="00353586">
              <w:t>2</w:t>
            </w:r>
            <w:r w:rsidR="00F70FF6">
              <w:t>./</w:t>
            </w:r>
            <w:proofErr w:type="spellStart"/>
            <w:r w:rsidR="00F70FF6">
              <w:t>201</w:t>
            </w:r>
            <w:r w:rsidR="00353586">
              <w:t>3</w:t>
            </w:r>
            <w:r w:rsidR="00F70FF6">
              <w:t>.mācību</w:t>
            </w:r>
            <w:proofErr w:type="spellEnd"/>
            <w:r w:rsidR="00F70FF6">
              <w:t xml:space="preserve"> gada un mācību semestru sākumu un beigu </w:t>
            </w:r>
            <w:r w:rsidR="00F70FF6" w:rsidRPr="00F70FF6">
              <w:t>laiku</w:t>
            </w:r>
            <w:r w:rsidR="00F70FF6">
              <w:t xml:space="preserve">” (turpmāk – noteikumu projekts) ir sagatavots saskaņā ar </w:t>
            </w:r>
            <w:r w:rsidR="00F70FF6" w:rsidRPr="002316BF">
              <w:rPr>
                <w:color w:val="000000"/>
              </w:rPr>
              <w:t>Vispārējās izg</w:t>
            </w:r>
            <w:r w:rsidR="00F70FF6">
              <w:rPr>
                <w:color w:val="000000"/>
              </w:rPr>
              <w:t xml:space="preserve">lītības likuma </w:t>
            </w:r>
            <w:proofErr w:type="spellStart"/>
            <w:r w:rsidR="00F70FF6">
              <w:rPr>
                <w:color w:val="000000"/>
              </w:rPr>
              <w:t>4.panta</w:t>
            </w:r>
            <w:proofErr w:type="spellEnd"/>
            <w:r w:rsidR="00F70FF6">
              <w:rPr>
                <w:color w:val="000000"/>
              </w:rPr>
              <w:t xml:space="preserve"> </w:t>
            </w:r>
            <w:proofErr w:type="spellStart"/>
            <w:r w:rsidR="00F70FF6">
              <w:rPr>
                <w:color w:val="000000"/>
              </w:rPr>
              <w:t>16.punktu</w:t>
            </w:r>
            <w:proofErr w:type="spellEnd"/>
            <w:r w:rsidR="00F70FF6">
              <w:rPr>
                <w:color w:val="000000"/>
              </w:rPr>
              <w:t xml:space="preserve">, kas </w:t>
            </w:r>
            <w:r>
              <w:rPr>
                <w:color w:val="000000"/>
              </w:rPr>
              <w:t>paredz</w:t>
            </w:r>
            <w:r w:rsidR="00F70FF6">
              <w:rPr>
                <w:color w:val="000000"/>
              </w:rPr>
              <w:t>, ka Ministru kabinets nosaka mācību gada un mācību semestru sākuma un beigu laiku</w:t>
            </w:r>
            <w:r w:rsidR="007E3625">
              <w:rPr>
                <w:color w:val="000000"/>
              </w:rPr>
              <w:t>, organizē brīvlaikus</w:t>
            </w:r>
            <w:r w:rsidR="00F70FF6">
              <w:rPr>
                <w:color w:val="000000"/>
              </w:rPr>
              <w:t>.</w:t>
            </w:r>
          </w:p>
          <w:p w:rsidR="00CF3160" w:rsidRPr="002316BF" w:rsidRDefault="00CF3160" w:rsidP="00D97D68">
            <w:pPr>
              <w:pStyle w:val="naiskr"/>
              <w:spacing w:before="0" w:after="0"/>
              <w:ind w:firstLine="527"/>
              <w:jc w:val="both"/>
            </w:pPr>
          </w:p>
        </w:tc>
      </w:tr>
      <w:tr w:rsidR="00781A2F" w:rsidRPr="002316BF" w:rsidTr="003A152E">
        <w:trPr>
          <w:trHeight w:val="472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2.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tabs>
                <w:tab w:val="left" w:pos="170"/>
              </w:tabs>
              <w:spacing w:before="0" w:after="0"/>
            </w:pPr>
            <w:r w:rsidRPr="002316BF">
              <w:t>Pašreizējā situācija un problēmas</w:t>
            </w:r>
          </w:p>
        </w:tc>
        <w:tc>
          <w:tcPr>
            <w:tcW w:w="4860" w:type="dxa"/>
          </w:tcPr>
          <w:p w:rsidR="00781A2F" w:rsidRDefault="00F70FF6" w:rsidP="00F07F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Ministru kabineta </w:t>
            </w:r>
            <w:proofErr w:type="spellStart"/>
            <w:r>
              <w:rPr>
                <w:color w:val="000000"/>
              </w:rPr>
              <w:t>201</w:t>
            </w:r>
            <w:r w:rsidR="002A4710">
              <w:rPr>
                <w:color w:val="000000"/>
              </w:rPr>
              <w:t>1</w:t>
            </w:r>
            <w:r>
              <w:rPr>
                <w:color w:val="000000"/>
              </w:rPr>
              <w:t>.gada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2A4710">
              <w:rPr>
                <w:color w:val="000000"/>
              </w:rPr>
              <w:t>15</w:t>
            </w:r>
            <w:r>
              <w:rPr>
                <w:color w:val="000000"/>
              </w:rPr>
              <w:t>.februāra</w:t>
            </w:r>
            <w:proofErr w:type="spellEnd"/>
            <w:r>
              <w:rPr>
                <w:color w:val="000000"/>
              </w:rPr>
              <w:t xml:space="preserve"> noteikumi </w:t>
            </w:r>
            <w:proofErr w:type="spellStart"/>
            <w:r>
              <w:rPr>
                <w:color w:val="000000"/>
              </w:rPr>
              <w:t>Nr.</w:t>
            </w:r>
            <w:r w:rsidR="002A4710">
              <w:rPr>
                <w:color w:val="000000"/>
              </w:rPr>
              <w:t>121</w:t>
            </w:r>
            <w:proofErr w:type="spellEnd"/>
            <w:r>
              <w:rPr>
                <w:color w:val="000000"/>
              </w:rPr>
              <w:t xml:space="preserve"> „Noteikumi par 201</w:t>
            </w:r>
            <w:r w:rsidR="002A4710">
              <w:rPr>
                <w:color w:val="000000"/>
              </w:rPr>
              <w:t>1</w:t>
            </w:r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201</w:t>
            </w:r>
            <w:r w:rsidR="002A4710">
              <w:rPr>
                <w:color w:val="000000"/>
              </w:rPr>
              <w:t>2</w:t>
            </w:r>
            <w:r>
              <w:rPr>
                <w:color w:val="000000"/>
              </w:rPr>
              <w:t>.mācību</w:t>
            </w:r>
            <w:proofErr w:type="spellEnd"/>
            <w:r>
              <w:rPr>
                <w:color w:val="000000"/>
              </w:rPr>
              <w:t xml:space="preserve"> gada un mācību semestru sākuma un beigu laiku” </w:t>
            </w:r>
            <w:r w:rsidR="00131610">
              <w:rPr>
                <w:color w:val="000000"/>
              </w:rPr>
              <w:t>nosaka 201</w:t>
            </w:r>
            <w:r w:rsidR="002A4710">
              <w:rPr>
                <w:color w:val="000000"/>
              </w:rPr>
              <w:t>1</w:t>
            </w:r>
            <w:r w:rsidR="00131610">
              <w:rPr>
                <w:color w:val="000000"/>
              </w:rPr>
              <w:t>./</w:t>
            </w:r>
            <w:proofErr w:type="spellStart"/>
            <w:r w:rsidR="00131610">
              <w:rPr>
                <w:color w:val="000000"/>
              </w:rPr>
              <w:t>201</w:t>
            </w:r>
            <w:r w:rsidR="002A4710">
              <w:rPr>
                <w:color w:val="000000"/>
              </w:rPr>
              <w:t>2</w:t>
            </w:r>
            <w:r w:rsidR="00131610">
              <w:rPr>
                <w:color w:val="000000"/>
              </w:rPr>
              <w:t>.mācību</w:t>
            </w:r>
            <w:proofErr w:type="spellEnd"/>
            <w:r w:rsidR="00131610">
              <w:rPr>
                <w:color w:val="000000"/>
              </w:rPr>
              <w:t xml:space="preserve"> gada un mācību semestru sākuma un beigu laiku </w:t>
            </w:r>
            <w:r>
              <w:rPr>
                <w:color w:val="000000"/>
              </w:rPr>
              <w:t xml:space="preserve">tām vispārējās izglītības iestādēm, kuras īsteno vispārējās pamatizglītības programmas un vispārējās vidējās izglītības programmas. </w:t>
            </w:r>
            <w:r w:rsidR="007E3625">
              <w:t>S</w:t>
            </w:r>
            <w:r>
              <w:t xml:space="preserve">askaņā ar </w:t>
            </w:r>
            <w:r w:rsidRPr="002316BF">
              <w:rPr>
                <w:color w:val="000000"/>
              </w:rPr>
              <w:t>Vispārējās izg</w:t>
            </w:r>
            <w:r>
              <w:rPr>
                <w:color w:val="000000"/>
              </w:rPr>
              <w:t xml:space="preserve">lītības likuma </w:t>
            </w:r>
            <w:proofErr w:type="spellStart"/>
            <w:r>
              <w:rPr>
                <w:color w:val="000000"/>
              </w:rPr>
              <w:t>4.panta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16</w:t>
            </w:r>
            <w:r w:rsidR="00FE081A">
              <w:rPr>
                <w:color w:val="000000"/>
              </w:rPr>
              <w:t>.punktu</w:t>
            </w:r>
            <w:proofErr w:type="spellEnd"/>
            <w:r w:rsidR="00FE081A">
              <w:rPr>
                <w:color w:val="000000"/>
              </w:rPr>
              <w:t xml:space="preserve"> Ministru kabinetam</w:t>
            </w:r>
            <w:r>
              <w:rPr>
                <w:color w:val="000000"/>
              </w:rPr>
              <w:t xml:space="preserve"> ar lēmumu </w:t>
            </w:r>
            <w:r w:rsidR="00FE081A">
              <w:rPr>
                <w:color w:val="000000"/>
              </w:rPr>
              <w:t>jā</w:t>
            </w:r>
            <w:r>
              <w:rPr>
                <w:color w:val="000000"/>
              </w:rPr>
              <w:t>nosaka katra mācību gada un tā mācību semestru sākuma</w:t>
            </w:r>
            <w:r w:rsidR="007E3625">
              <w:rPr>
                <w:color w:val="000000"/>
              </w:rPr>
              <w:t xml:space="preserve"> un</w:t>
            </w:r>
            <w:r w:rsidR="00FE081A">
              <w:rPr>
                <w:color w:val="000000"/>
              </w:rPr>
              <w:t xml:space="preserve"> beigu laiks</w:t>
            </w:r>
            <w:r w:rsidR="007E3625">
              <w:rPr>
                <w:color w:val="000000"/>
              </w:rPr>
              <w:t xml:space="preserve">, </w:t>
            </w:r>
            <w:r w:rsidR="00FE081A">
              <w:rPr>
                <w:color w:val="000000"/>
              </w:rPr>
              <w:t xml:space="preserve">kā arī </w:t>
            </w:r>
            <w:r w:rsidR="007E3625">
              <w:rPr>
                <w:color w:val="000000"/>
              </w:rPr>
              <w:t xml:space="preserve">organizē </w:t>
            </w:r>
            <w:r>
              <w:rPr>
                <w:color w:val="000000"/>
              </w:rPr>
              <w:t>brīvlaikus.</w:t>
            </w:r>
          </w:p>
          <w:p w:rsidR="00CF3160" w:rsidRPr="002316BF" w:rsidRDefault="00CF3160" w:rsidP="00D97D68">
            <w:pPr>
              <w:ind w:firstLine="527"/>
              <w:jc w:val="both"/>
            </w:pPr>
          </w:p>
        </w:tc>
      </w:tr>
      <w:tr w:rsidR="00781A2F" w:rsidRPr="002316BF" w:rsidTr="004F6C1A">
        <w:trPr>
          <w:trHeight w:val="625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3.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Saistītie politikas ietekmes novērtējumi un pētījumi</w:t>
            </w:r>
          </w:p>
        </w:tc>
        <w:tc>
          <w:tcPr>
            <w:tcW w:w="4860" w:type="dxa"/>
          </w:tcPr>
          <w:p w:rsidR="00781A2F" w:rsidRPr="002316BF" w:rsidRDefault="00781A2F" w:rsidP="00F07F6C">
            <w:pPr>
              <w:pStyle w:val="FootnoteText"/>
              <w:rPr>
                <w:sz w:val="24"/>
                <w:szCs w:val="24"/>
              </w:rPr>
            </w:pPr>
            <w:r w:rsidRPr="002316BF">
              <w:rPr>
                <w:sz w:val="24"/>
                <w:szCs w:val="24"/>
              </w:rPr>
              <w:t>Nav attiecināms</w:t>
            </w:r>
            <w:r w:rsidR="00D97D4A">
              <w:rPr>
                <w:sz w:val="24"/>
                <w:szCs w:val="24"/>
              </w:rPr>
              <w:t>.</w:t>
            </w:r>
          </w:p>
        </w:tc>
      </w:tr>
      <w:tr w:rsidR="00781A2F" w:rsidRPr="002316BF" w:rsidTr="003A152E">
        <w:trPr>
          <w:trHeight w:val="384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4.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Tiesiskā regulējuma mērķis un būtība</w:t>
            </w:r>
          </w:p>
        </w:tc>
        <w:tc>
          <w:tcPr>
            <w:tcW w:w="4860" w:type="dxa"/>
          </w:tcPr>
          <w:p w:rsidR="00781A2F" w:rsidRDefault="00F70FF6" w:rsidP="00F07F6C">
            <w:pPr>
              <w:pStyle w:val="CommentText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316BF" w:rsidRPr="002316BF">
              <w:rPr>
                <w:sz w:val="24"/>
                <w:szCs w:val="24"/>
              </w:rPr>
              <w:t>oteikumu projekts nosaka laiku, kurā</w:t>
            </w:r>
            <w:r>
              <w:rPr>
                <w:sz w:val="24"/>
                <w:szCs w:val="24"/>
              </w:rPr>
              <w:t xml:space="preserve"> </w:t>
            </w:r>
            <w:r w:rsidR="002316BF" w:rsidRPr="002316BF">
              <w:rPr>
                <w:sz w:val="24"/>
                <w:szCs w:val="24"/>
              </w:rPr>
              <w:t xml:space="preserve"> vispārējās izglītības iestādēs sāk un pabeidz</w:t>
            </w:r>
            <w:r w:rsidR="00FE081A">
              <w:rPr>
                <w:sz w:val="24"/>
                <w:szCs w:val="24"/>
              </w:rPr>
              <w:t xml:space="preserve"> 201</w:t>
            </w:r>
            <w:r w:rsidR="0015043E">
              <w:rPr>
                <w:sz w:val="24"/>
                <w:szCs w:val="24"/>
              </w:rPr>
              <w:t>2</w:t>
            </w:r>
            <w:r w:rsidR="00FE081A">
              <w:rPr>
                <w:sz w:val="24"/>
                <w:szCs w:val="24"/>
              </w:rPr>
              <w:t>./201</w:t>
            </w:r>
            <w:r w:rsidR="0015043E">
              <w:rPr>
                <w:sz w:val="24"/>
                <w:szCs w:val="24"/>
              </w:rPr>
              <w:t>3</w:t>
            </w:r>
            <w:r w:rsidR="00FE081A">
              <w:rPr>
                <w:sz w:val="24"/>
                <w:szCs w:val="24"/>
              </w:rPr>
              <w:t>.</w:t>
            </w:r>
            <w:r w:rsidR="002316BF" w:rsidRPr="002316BF">
              <w:rPr>
                <w:sz w:val="24"/>
                <w:szCs w:val="24"/>
              </w:rPr>
              <w:t xml:space="preserve"> mā</w:t>
            </w:r>
            <w:r w:rsidR="007E3625">
              <w:rPr>
                <w:sz w:val="24"/>
                <w:szCs w:val="24"/>
              </w:rPr>
              <w:t>cību gadu un organizē brīvlaikus</w:t>
            </w:r>
            <w:r w:rsidR="002316BF" w:rsidRPr="002316BF">
              <w:rPr>
                <w:sz w:val="24"/>
                <w:szCs w:val="24"/>
              </w:rPr>
              <w:t>.</w:t>
            </w:r>
          </w:p>
          <w:p w:rsidR="00131610" w:rsidRPr="002316BF" w:rsidRDefault="00131610" w:rsidP="00131610">
            <w:pPr>
              <w:pStyle w:val="CommentText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projekts nosaka, ka izglītības iestādes dibinātājam ir tiesības pieņemt lēmumu par mācību gada pagarinājumu, ja rodas ārkārtējas situācijas.</w:t>
            </w:r>
          </w:p>
        </w:tc>
      </w:tr>
      <w:tr w:rsidR="00781A2F" w:rsidRPr="002316BF" w:rsidTr="003A152E">
        <w:trPr>
          <w:trHeight w:val="476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5.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Projekta izstrādē iesaistītās institūcijas</w:t>
            </w:r>
          </w:p>
        </w:tc>
        <w:tc>
          <w:tcPr>
            <w:tcW w:w="4860" w:type="dxa"/>
          </w:tcPr>
          <w:p w:rsidR="00781A2F" w:rsidRPr="002316BF" w:rsidRDefault="00F23BF9" w:rsidP="00F07F6C">
            <w:pPr>
              <w:pStyle w:val="naiskr"/>
              <w:spacing w:before="0" w:after="0"/>
            </w:pPr>
            <w:r>
              <w:t>Nav attiecināms</w:t>
            </w:r>
            <w:r w:rsidR="00781A2F" w:rsidRPr="002316BF">
              <w:t>.</w:t>
            </w:r>
          </w:p>
        </w:tc>
      </w:tr>
      <w:tr w:rsidR="00781A2F" w:rsidRPr="002316BF" w:rsidTr="004F6C1A">
        <w:trPr>
          <w:trHeight w:val="889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6.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2316BF">
              <w:t>Iemesli, kādēļ netika nodrošināta sabiedrības līdzdalība</w:t>
            </w:r>
          </w:p>
        </w:tc>
        <w:tc>
          <w:tcPr>
            <w:tcW w:w="4860" w:type="dxa"/>
          </w:tcPr>
          <w:p w:rsidR="00781A2F" w:rsidRPr="004F6C1A" w:rsidRDefault="004F6C1A" w:rsidP="00F07F6C">
            <w:pPr>
              <w:pStyle w:val="FootnoteText"/>
              <w:jc w:val="both"/>
              <w:rPr>
                <w:sz w:val="24"/>
                <w:szCs w:val="24"/>
              </w:rPr>
            </w:pPr>
            <w:r w:rsidRPr="004F6C1A">
              <w:rPr>
                <w:sz w:val="24"/>
                <w:szCs w:val="24"/>
              </w:rPr>
              <w:t>Noteikuma projekta raksturs neparedz sabiedrības līdzdalību.</w:t>
            </w:r>
          </w:p>
        </w:tc>
      </w:tr>
      <w:tr w:rsidR="00781A2F" w:rsidRPr="002316BF" w:rsidTr="003A152E"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7.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Cita informācija</w:t>
            </w:r>
          </w:p>
        </w:tc>
        <w:tc>
          <w:tcPr>
            <w:tcW w:w="4860" w:type="dxa"/>
          </w:tcPr>
          <w:p w:rsidR="00781A2F" w:rsidRPr="002316BF" w:rsidRDefault="00781A2F" w:rsidP="00F07F6C">
            <w:pPr>
              <w:pStyle w:val="naiskr"/>
              <w:spacing w:before="0" w:after="0"/>
            </w:pPr>
            <w:r w:rsidRPr="002316BF">
              <w:t>Nav</w:t>
            </w:r>
            <w:r w:rsidR="00AA44A0">
              <w:t>.</w:t>
            </w:r>
          </w:p>
        </w:tc>
      </w:tr>
    </w:tbl>
    <w:p w:rsidR="00781A2F" w:rsidRDefault="00781A2F" w:rsidP="00781A2F">
      <w:pPr>
        <w:rPr>
          <w:i/>
          <w:sz w:val="28"/>
          <w:szCs w:val="28"/>
        </w:rPr>
      </w:pPr>
    </w:p>
    <w:tbl>
      <w:tblPr>
        <w:tblW w:w="9795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6"/>
        <w:gridCol w:w="4159"/>
        <w:gridCol w:w="4990"/>
      </w:tblGrid>
      <w:tr w:rsidR="00781A2F" w:rsidRPr="002316BF" w:rsidTr="0029225C">
        <w:trPr>
          <w:jc w:val="center"/>
        </w:trPr>
        <w:tc>
          <w:tcPr>
            <w:tcW w:w="9795" w:type="dxa"/>
            <w:gridSpan w:val="3"/>
          </w:tcPr>
          <w:p w:rsidR="00CF3160" w:rsidRPr="006A38E0" w:rsidRDefault="00781A2F" w:rsidP="00CF3160">
            <w:pPr>
              <w:pStyle w:val="naisnod"/>
              <w:spacing w:before="0" w:after="0"/>
              <w:ind w:left="57" w:right="57"/>
            </w:pPr>
            <w:r w:rsidRPr="006A38E0">
              <w:t>VI. Sabiedrības līdzdalība un šīs līdzdalības rezultāti</w:t>
            </w:r>
          </w:p>
        </w:tc>
      </w:tr>
      <w:tr w:rsidR="00781A2F" w:rsidRPr="002316BF" w:rsidTr="0029225C">
        <w:trPr>
          <w:trHeight w:val="553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1.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2316BF">
              <w:t>Sabiedrības informēšana par projekta izstrādes uzsākšanu</w:t>
            </w:r>
          </w:p>
        </w:tc>
        <w:tc>
          <w:tcPr>
            <w:tcW w:w="4990" w:type="dxa"/>
          </w:tcPr>
          <w:p w:rsidR="004F6C1A" w:rsidRDefault="004F6C1A" w:rsidP="00F07F6C">
            <w:pPr>
              <w:pStyle w:val="naiskr"/>
              <w:spacing w:before="0" w:after="0"/>
              <w:ind w:left="57" w:right="57" w:firstLine="37"/>
              <w:jc w:val="both"/>
            </w:pPr>
            <w:r w:rsidRPr="00B71C06">
              <w:t>Sabiedrības informēšanas pasākumi –</w:t>
            </w:r>
            <w:r>
              <w:t xml:space="preserve"> </w:t>
            </w:r>
            <w:r w:rsidRPr="00B71C06">
              <w:t>informācija</w:t>
            </w:r>
            <w:r>
              <w:t xml:space="preserve"> sniegta</w:t>
            </w:r>
            <w:r w:rsidRPr="00B71C06">
              <w:t xml:space="preserve"> </w:t>
            </w:r>
            <w:r>
              <w:t>novadu un republikas pilsētu i</w:t>
            </w:r>
            <w:r w:rsidRPr="00B71C06">
              <w:t xml:space="preserve">zglītības </w:t>
            </w:r>
            <w:r>
              <w:t>speciālistu</w:t>
            </w:r>
            <w:r w:rsidRPr="00B71C06">
              <w:t xml:space="preserve"> seminārā.</w:t>
            </w:r>
          </w:p>
          <w:p w:rsidR="00781A2F" w:rsidRPr="002316BF" w:rsidRDefault="00781A2F" w:rsidP="004F6C1A">
            <w:pPr>
              <w:pStyle w:val="naiskr"/>
              <w:spacing w:before="0" w:after="0"/>
              <w:ind w:left="57" w:right="57"/>
              <w:jc w:val="both"/>
            </w:pPr>
          </w:p>
        </w:tc>
      </w:tr>
      <w:tr w:rsidR="00781A2F" w:rsidRPr="002316BF" w:rsidTr="0029225C">
        <w:trPr>
          <w:trHeight w:val="339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lastRenderedPageBreak/>
              <w:t>2.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 xml:space="preserve">Sabiedrības līdzdalība projekta izstrādē </w:t>
            </w:r>
          </w:p>
        </w:tc>
        <w:tc>
          <w:tcPr>
            <w:tcW w:w="4990" w:type="dxa"/>
          </w:tcPr>
          <w:p w:rsidR="006A38E0" w:rsidRDefault="006A38E0" w:rsidP="00F07F6C">
            <w:pPr>
              <w:pStyle w:val="naiskr"/>
              <w:spacing w:before="0" w:after="0"/>
              <w:ind w:right="57"/>
              <w:jc w:val="both"/>
            </w:pPr>
            <w:r>
              <w:t>Noteikumu projekta raksturs neparedz sabiedrības līdzdalību.</w:t>
            </w:r>
          </w:p>
          <w:p w:rsidR="00781A2F" w:rsidRPr="002316BF" w:rsidRDefault="00781A2F" w:rsidP="00781A2F">
            <w:pPr>
              <w:pStyle w:val="naiskr"/>
              <w:spacing w:before="0" w:after="0"/>
              <w:ind w:right="57"/>
              <w:jc w:val="both"/>
            </w:pPr>
          </w:p>
        </w:tc>
      </w:tr>
      <w:tr w:rsidR="00781A2F" w:rsidRPr="002316BF" w:rsidTr="0029225C">
        <w:trPr>
          <w:trHeight w:val="375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3.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 xml:space="preserve">Sabiedrības līdzdalības rezultāti </w:t>
            </w:r>
          </w:p>
        </w:tc>
        <w:tc>
          <w:tcPr>
            <w:tcW w:w="4990" w:type="dxa"/>
          </w:tcPr>
          <w:p w:rsidR="00781A2F" w:rsidRPr="002316BF" w:rsidRDefault="00781A2F" w:rsidP="00F07F6C">
            <w:pPr>
              <w:pStyle w:val="naiskr"/>
              <w:spacing w:before="0" w:after="0"/>
              <w:ind w:right="57"/>
              <w:jc w:val="both"/>
            </w:pPr>
            <w:r w:rsidRPr="002316BF">
              <w:t>Nav attiecināms.</w:t>
            </w:r>
          </w:p>
          <w:p w:rsidR="00781A2F" w:rsidRPr="002316BF" w:rsidRDefault="00781A2F" w:rsidP="003A152E">
            <w:pPr>
              <w:pStyle w:val="naiskr"/>
              <w:spacing w:before="0" w:after="0"/>
              <w:ind w:right="57"/>
              <w:jc w:val="both"/>
            </w:pPr>
          </w:p>
        </w:tc>
      </w:tr>
      <w:tr w:rsidR="00781A2F" w:rsidRPr="002316BF" w:rsidTr="0029225C">
        <w:trPr>
          <w:trHeight w:val="397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4.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>Saeimas un ekspertu līdzdalība</w:t>
            </w:r>
          </w:p>
        </w:tc>
        <w:tc>
          <w:tcPr>
            <w:tcW w:w="4990" w:type="dxa"/>
          </w:tcPr>
          <w:p w:rsidR="00781A2F" w:rsidRPr="002316BF" w:rsidRDefault="00781A2F" w:rsidP="00F07F6C">
            <w:pPr>
              <w:pStyle w:val="naiskr"/>
              <w:spacing w:before="0" w:after="0"/>
              <w:ind w:left="57" w:right="57" w:hanging="57"/>
              <w:jc w:val="both"/>
            </w:pPr>
            <w:r w:rsidRPr="002316BF">
              <w:t>Konsultācijas ar ekspertiem netika veiktas.</w:t>
            </w:r>
          </w:p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jc w:val="both"/>
            </w:pPr>
          </w:p>
        </w:tc>
      </w:tr>
      <w:tr w:rsidR="00781A2F" w:rsidRPr="002316BF" w:rsidTr="0029225C">
        <w:trPr>
          <w:trHeight w:val="476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5.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>Cita informācija</w:t>
            </w:r>
          </w:p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</w:p>
        </w:tc>
        <w:tc>
          <w:tcPr>
            <w:tcW w:w="4990" w:type="dxa"/>
          </w:tcPr>
          <w:p w:rsidR="00781A2F" w:rsidRPr="002316BF" w:rsidRDefault="00781A2F" w:rsidP="00F07F6C">
            <w:pPr>
              <w:pStyle w:val="naiskr"/>
              <w:spacing w:before="0" w:after="0"/>
              <w:ind w:left="57" w:right="57" w:hanging="57"/>
              <w:jc w:val="both"/>
            </w:pPr>
            <w:r w:rsidRPr="002316BF">
              <w:t>Nav</w:t>
            </w:r>
            <w:r w:rsidR="00AA44A0">
              <w:t>.</w:t>
            </w:r>
          </w:p>
        </w:tc>
      </w:tr>
    </w:tbl>
    <w:p w:rsidR="00781A2F" w:rsidRPr="007C0F2C" w:rsidRDefault="00781A2F" w:rsidP="00781A2F">
      <w:pPr>
        <w:pStyle w:val="naisf"/>
        <w:spacing w:before="0" w:after="0"/>
        <w:rPr>
          <w:sz w:val="28"/>
          <w:szCs w:val="28"/>
        </w:rPr>
      </w:pP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4253"/>
        <w:gridCol w:w="4961"/>
      </w:tblGrid>
      <w:tr w:rsidR="00781A2F" w:rsidRPr="00B71C06" w:rsidTr="0029225C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</w:pPr>
            <w:r w:rsidRPr="00B71C06">
              <w:t>VII. Tiesību akta projekta izpildes nodrošināšana un tās ietekme uz institūcijām</w:t>
            </w:r>
          </w:p>
        </w:tc>
      </w:tr>
      <w:tr w:rsidR="00781A2F" w:rsidRPr="00B71C06" w:rsidTr="0029225C">
        <w:trPr>
          <w:trHeight w:val="427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1.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izpildē iesaistītās institūcijas </w:t>
            </w:r>
          </w:p>
        </w:tc>
        <w:tc>
          <w:tcPr>
            <w:tcW w:w="4961" w:type="dxa"/>
          </w:tcPr>
          <w:p w:rsidR="00781A2F" w:rsidRPr="00B71C06" w:rsidRDefault="00390642" w:rsidP="00F07F6C">
            <w:pPr>
              <w:pStyle w:val="naisnod"/>
              <w:spacing w:before="0" w:after="0"/>
              <w:ind w:left="57" w:right="57" w:hanging="57"/>
              <w:jc w:val="both"/>
              <w:rPr>
                <w:b w:val="0"/>
              </w:rPr>
            </w:pPr>
            <w:r>
              <w:rPr>
                <w:b w:val="0"/>
              </w:rPr>
              <w:t>Nav attiecināms.</w:t>
            </w:r>
          </w:p>
        </w:tc>
      </w:tr>
      <w:tr w:rsidR="00781A2F" w:rsidRPr="00B71C06" w:rsidTr="0029225C">
        <w:trPr>
          <w:trHeight w:val="463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2.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izpildes ietekme uz pārvaldes funkcijām </w:t>
            </w:r>
          </w:p>
        </w:tc>
        <w:tc>
          <w:tcPr>
            <w:tcW w:w="4961" w:type="dxa"/>
          </w:tcPr>
          <w:p w:rsidR="00781A2F" w:rsidRPr="009D17BC" w:rsidRDefault="00781A2F" w:rsidP="00F07F6C">
            <w:pPr>
              <w:pStyle w:val="naisnod"/>
              <w:spacing w:before="0" w:after="0"/>
              <w:ind w:left="57" w:right="57" w:hanging="57"/>
              <w:jc w:val="left"/>
              <w:rPr>
                <w:b w:val="0"/>
              </w:rPr>
            </w:pPr>
            <w:r>
              <w:rPr>
                <w:b w:val="0"/>
              </w:rPr>
              <w:t>Nav attiecināms.</w:t>
            </w:r>
          </w:p>
        </w:tc>
      </w:tr>
      <w:tr w:rsidR="00781A2F" w:rsidRPr="00B71C06" w:rsidTr="0029225C">
        <w:trPr>
          <w:trHeight w:val="725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3.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Jaunu institūciju izveide</w:t>
            </w:r>
          </w:p>
        </w:tc>
        <w:tc>
          <w:tcPr>
            <w:tcW w:w="4961" w:type="dxa"/>
          </w:tcPr>
          <w:p w:rsidR="00781A2F" w:rsidRPr="00B71C06" w:rsidRDefault="00781A2F" w:rsidP="00F07F6C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CB3303">
              <w:rPr>
                <w:b w:val="0"/>
              </w:rPr>
              <w:t>Normatīvā akta izpilde tiks nodrošināta esošo institūciju ietvaros.</w:t>
            </w:r>
          </w:p>
        </w:tc>
      </w:tr>
      <w:tr w:rsidR="00781A2F" w:rsidRPr="00B71C06" w:rsidTr="0029225C">
        <w:trPr>
          <w:trHeight w:val="780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4.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likvidācija</w:t>
            </w:r>
          </w:p>
        </w:tc>
        <w:tc>
          <w:tcPr>
            <w:tcW w:w="4961" w:type="dxa"/>
          </w:tcPr>
          <w:p w:rsidR="00781A2F" w:rsidRPr="00B71C06" w:rsidRDefault="00781A2F" w:rsidP="00F07F6C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Nav attiecināms.</w:t>
            </w:r>
          </w:p>
        </w:tc>
      </w:tr>
      <w:tr w:rsidR="00781A2F" w:rsidRPr="00B71C06" w:rsidTr="0029225C">
        <w:trPr>
          <w:trHeight w:val="703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5.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reorganizācija</w:t>
            </w:r>
          </w:p>
        </w:tc>
        <w:tc>
          <w:tcPr>
            <w:tcW w:w="4961" w:type="dxa"/>
          </w:tcPr>
          <w:p w:rsidR="00781A2F" w:rsidRPr="00B71C06" w:rsidRDefault="00781A2F" w:rsidP="00F07F6C">
            <w:pPr>
              <w:pStyle w:val="naisnod"/>
              <w:spacing w:before="0" w:after="0"/>
              <w:ind w:left="-28" w:right="57" w:firstLine="28"/>
              <w:jc w:val="both"/>
              <w:rPr>
                <w:b w:val="0"/>
              </w:rPr>
            </w:pPr>
            <w:r w:rsidRPr="00B71C06">
              <w:rPr>
                <w:b w:val="0"/>
              </w:rPr>
              <w:t>Jaunas valsts institūcijas netiks radītas un esošo</w:t>
            </w:r>
            <w:r w:rsidR="00F07F6C">
              <w:rPr>
                <w:b w:val="0"/>
              </w:rPr>
              <w:t xml:space="preserve"> </w:t>
            </w:r>
            <w:r w:rsidRPr="00B71C06">
              <w:rPr>
                <w:b w:val="0"/>
              </w:rPr>
              <w:t>institūciju funkcijas netiks paplašinātas</w:t>
            </w:r>
            <w:r>
              <w:rPr>
                <w:b w:val="0"/>
              </w:rPr>
              <w:t>.</w:t>
            </w:r>
          </w:p>
        </w:tc>
      </w:tr>
      <w:tr w:rsidR="00781A2F" w:rsidRPr="00B71C06" w:rsidTr="0029225C">
        <w:trPr>
          <w:trHeight w:val="476"/>
        </w:trPr>
        <w:tc>
          <w:tcPr>
            <w:tcW w:w="709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6.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Cita informācija</w:t>
            </w:r>
          </w:p>
        </w:tc>
        <w:tc>
          <w:tcPr>
            <w:tcW w:w="4961" w:type="dxa"/>
          </w:tcPr>
          <w:p w:rsidR="00781A2F" w:rsidRPr="00B71C06" w:rsidRDefault="00781A2F" w:rsidP="00F07F6C">
            <w:pPr>
              <w:pStyle w:val="naiskr"/>
              <w:spacing w:before="0" w:after="0"/>
              <w:ind w:left="57" w:right="57" w:hanging="57"/>
            </w:pPr>
            <w:r w:rsidRPr="00B71C06">
              <w:t>Nav</w:t>
            </w:r>
            <w:r w:rsidR="00AA44A0">
              <w:t>.</w:t>
            </w:r>
          </w:p>
        </w:tc>
      </w:tr>
    </w:tbl>
    <w:p w:rsidR="006A38E0" w:rsidRDefault="006A38E0" w:rsidP="00781A2F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6A38E0" w:rsidRDefault="006A38E0" w:rsidP="006A38E0">
      <w:pPr>
        <w:rPr>
          <w:i/>
          <w:sz w:val="28"/>
          <w:szCs w:val="28"/>
        </w:rPr>
      </w:pPr>
      <w:r w:rsidRPr="0001406B">
        <w:rPr>
          <w:i/>
          <w:sz w:val="28"/>
          <w:szCs w:val="28"/>
        </w:rPr>
        <w:t>Anot</w:t>
      </w:r>
      <w:r>
        <w:rPr>
          <w:i/>
          <w:sz w:val="28"/>
          <w:szCs w:val="28"/>
        </w:rPr>
        <w:t xml:space="preserve">ācijas II- IV, </w:t>
      </w:r>
      <w:r w:rsidRPr="0001406B">
        <w:rPr>
          <w:i/>
          <w:sz w:val="28"/>
          <w:szCs w:val="28"/>
        </w:rPr>
        <w:t>V sadaļa</w:t>
      </w:r>
      <w:r>
        <w:rPr>
          <w:i/>
          <w:sz w:val="28"/>
          <w:szCs w:val="28"/>
        </w:rPr>
        <w:t>s</w:t>
      </w:r>
      <w:r w:rsidRPr="0001406B">
        <w:rPr>
          <w:i/>
          <w:sz w:val="28"/>
          <w:szCs w:val="28"/>
        </w:rPr>
        <w:t xml:space="preserve"> - nav attiecināms.</w:t>
      </w:r>
    </w:p>
    <w:p w:rsidR="00781A2F" w:rsidRDefault="00781A2F" w:rsidP="00781A2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6A38E0" w:rsidRPr="007C0F2C" w:rsidRDefault="006A38E0" w:rsidP="00781A2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781A2F" w:rsidRPr="005B5B53" w:rsidRDefault="006A38E0" w:rsidP="00D97D68">
      <w:pPr>
        <w:pStyle w:val="naisf"/>
        <w:spacing w:before="0" w:after="0"/>
        <w:ind w:firstLine="720"/>
      </w:pPr>
      <w:r>
        <w:t>Izglītības un zinātnes ministrs</w:t>
      </w:r>
      <w:r w:rsidR="00781A2F" w:rsidRPr="005B5B53">
        <w:t xml:space="preserve">  </w:t>
      </w:r>
      <w:r w:rsidR="00781A2F" w:rsidRPr="005B5B53">
        <w:tab/>
      </w:r>
      <w:r w:rsidR="00781A2F" w:rsidRPr="005B5B53">
        <w:tab/>
      </w:r>
      <w:r w:rsidR="00781A2F" w:rsidRPr="005B5B53">
        <w:tab/>
      </w:r>
      <w:r w:rsidR="00781A2F" w:rsidRPr="005B5B53">
        <w:tab/>
        <w:t xml:space="preserve"> </w:t>
      </w:r>
      <w:r w:rsidR="003E4268">
        <w:t>R.Ķīlis</w:t>
      </w:r>
    </w:p>
    <w:p w:rsidR="00781A2F" w:rsidRPr="005B5B53" w:rsidRDefault="00781A2F" w:rsidP="00781A2F"/>
    <w:p w:rsidR="00781A2F" w:rsidRPr="005B5B53" w:rsidRDefault="00781A2F" w:rsidP="00781A2F"/>
    <w:p w:rsidR="00781A2F" w:rsidRPr="005B5B53" w:rsidRDefault="00781A2F" w:rsidP="00781A2F"/>
    <w:p w:rsidR="00781A2F" w:rsidRPr="005B5B53" w:rsidRDefault="00D97D68" w:rsidP="00D97D68">
      <w:pPr>
        <w:ind w:firstLine="720"/>
      </w:pPr>
      <w:r>
        <w:t>V</w:t>
      </w:r>
      <w:r w:rsidR="00F07F6C">
        <w:t>i</w:t>
      </w:r>
      <w:r w:rsidR="00781A2F" w:rsidRPr="005B5B53">
        <w:t xml:space="preserve">zē: Valsts sekretārs </w:t>
      </w:r>
      <w:r w:rsidR="00781A2F" w:rsidRPr="005B5B53">
        <w:tab/>
      </w:r>
      <w:r w:rsidR="00781A2F" w:rsidRPr="005B5B53">
        <w:tab/>
      </w:r>
      <w:r w:rsidR="00781A2F" w:rsidRPr="005B5B53">
        <w:tab/>
      </w:r>
      <w:r w:rsidR="00781A2F" w:rsidRPr="005B5B53">
        <w:tab/>
      </w:r>
      <w:r>
        <w:tab/>
      </w:r>
      <w:r>
        <w:tab/>
      </w:r>
      <w:proofErr w:type="spellStart"/>
      <w:r w:rsidR="00781A2F" w:rsidRPr="005B5B53">
        <w:t>M.Gruškevics</w:t>
      </w:r>
      <w:proofErr w:type="spellEnd"/>
    </w:p>
    <w:p w:rsidR="00781A2F" w:rsidRDefault="00781A2F" w:rsidP="00781A2F"/>
    <w:p w:rsidR="00781A2F" w:rsidRDefault="00781A2F" w:rsidP="00781A2F"/>
    <w:p w:rsidR="00781A2F" w:rsidRDefault="00781A2F" w:rsidP="00781A2F"/>
    <w:p w:rsidR="00781A2F" w:rsidRDefault="00781A2F" w:rsidP="00781A2F"/>
    <w:p w:rsidR="00781A2F" w:rsidRDefault="00781A2F" w:rsidP="00781A2F"/>
    <w:p w:rsidR="00781A2F" w:rsidRDefault="00781A2F" w:rsidP="00781A2F"/>
    <w:p w:rsidR="00781A2F" w:rsidRPr="002F5107" w:rsidRDefault="00211D06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07</w:t>
      </w:r>
      <w:r w:rsidR="002F599D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2F599D">
        <w:rPr>
          <w:sz w:val="20"/>
          <w:szCs w:val="20"/>
        </w:rPr>
        <w:t>.</w:t>
      </w:r>
      <w:r w:rsidR="003E4268">
        <w:rPr>
          <w:sz w:val="20"/>
          <w:szCs w:val="20"/>
        </w:rPr>
        <w:t>201</w:t>
      </w:r>
      <w:r>
        <w:rPr>
          <w:sz w:val="20"/>
          <w:szCs w:val="20"/>
        </w:rPr>
        <w:t>2</w:t>
      </w:r>
      <w:r w:rsidR="003E4268">
        <w:rPr>
          <w:sz w:val="20"/>
          <w:szCs w:val="20"/>
        </w:rPr>
        <w:t>.</w:t>
      </w:r>
    </w:p>
    <w:p w:rsidR="00781A2F" w:rsidRPr="002F5107" w:rsidRDefault="00131610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38</w:t>
      </w:r>
      <w:r w:rsidR="008D62C0">
        <w:rPr>
          <w:sz w:val="20"/>
          <w:szCs w:val="20"/>
        </w:rPr>
        <w:t>4</w:t>
      </w:r>
    </w:p>
    <w:p w:rsidR="00781A2F" w:rsidRPr="002F5107" w:rsidRDefault="0015043E" w:rsidP="00781A2F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Dz.Mergupe-Kutraite</w:t>
      </w:r>
      <w:proofErr w:type="spellEnd"/>
    </w:p>
    <w:p w:rsidR="00781A2F" w:rsidRDefault="00781A2F" w:rsidP="00781A2F">
      <w:pPr>
        <w:contextualSpacing/>
        <w:rPr>
          <w:sz w:val="20"/>
          <w:szCs w:val="20"/>
        </w:rPr>
      </w:pPr>
      <w:r w:rsidRPr="002F5107">
        <w:rPr>
          <w:sz w:val="20"/>
          <w:szCs w:val="20"/>
        </w:rPr>
        <w:t>67047</w:t>
      </w:r>
      <w:r w:rsidR="0015043E">
        <w:rPr>
          <w:sz w:val="20"/>
          <w:szCs w:val="20"/>
        </w:rPr>
        <w:t>817</w:t>
      </w:r>
      <w:r w:rsidRPr="002F5107">
        <w:rPr>
          <w:sz w:val="20"/>
          <w:szCs w:val="20"/>
        </w:rPr>
        <w:t xml:space="preserve">, </w:t>
      </w:r>
      <w:proofErr w:type="spellStart"/>
      <w:r w:rsidR="0015043E">
        <w:rPr>
          <w:sz w:val="20"/>
          <w:szCs w:val="20"/>
        </w:rPr>
        <w:t>dzintra.mergupe@izm.gov.lv</w:t>
      </w:r>
      <w:proofErr w:type="spellEnd"/>
    </w:p>
    <w:p w:rsidR="00781A2F" w:rsidRPr="002F5107" w:rsidRDefault="00781A2F" w:rsidP="00781A2F">
      <w:pPr>
        <w:contextualSpacing/>
        <w:rPr>
          <w:sz w:val="20"/>
          <w:szCs w:val="20"/>
        </w:rPr>
      </w:pPr>
    </w:p>
    <w:sectPr w:rsidR="00781A2F" w:rsidRPr="002F5107" w:rsidSect="00CA3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B2" w:rsidRDefault="00525BB2" w:rsidP="00781A2F">
      <w:r>
        <w:separator/>
      </w:r>
    </w:p>
  </w:endnote>
  <w:endnote w:type="continuationSeparator" w:id="0">
    <w:p w:rsidR="00525BB2" w:rsidRDefault="00525BB2" w:rsidP="0078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06" w:rsidRDefault="00211D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2F" w:rsidRPr="00781A2F" w:rsidRDefault="00FE081A" w:rsidP="006A38E0">
    <w:pPr>
      <w:jc w:val="both"/>
      <w:rPr>
        <w:b/>
        <w:sz w:val="28"/>
        <w:szCs w:val="28"/>
      </w:rPr>
    </w:pPr>
    <w:proofErr w:type="spellStart"/>
    <w:r>
      <w:rPr>
        <w:sz w:val="20"/>
        <w:szCs w:val="20"/>
      </w:rPr>
      <w:t>IZMAnot_</w:t>
    </w:r>
    <w:r w:rsidR="00211D06">
      <w:rPr>
        <w:sz w:val="20"/>
        <w:szCs w:val="20"/>
      </w:rPr>
      <w:t>070212</w:t>
    </w:r>
    <w:r w:rsidR="00781A2F">
      <w:rPr>
        <w:sz w:val="20"/>
        <w:szCs w:val="20"/>
      </w:rPr>
      <w:t>_m</w:t>
    </w:r>
    <w:r w:rsidR="00B97B64">
      <w:rPr>
        <w:sz w:val="20"/>
        <w:szCs w:val="20"/>
      </w:rPr>
      <w:t>aci</w:t>
    </w:r>
    <w:r w:rsidR="00781A2F">
      <w:rPr>
        <w:sz w:val="20"/>
        <w:szCs w:val="20"/>
      </w:rPr>
      <w:t>bug</w:t>
    </w:r>
    <w:proofErr w:type="spellEnd"/>
    <w:r w:rsidR="00C24BD8">
      <w:rPr>
        <w:sz w:val="20"/>
        <w:szCs w:val="20"/>
      </w:rPr>
      <w:t>.</w:t>
    </w:r>
    <w:r w:rsidR="00781A2F" w:rsidRPr="00727AD8">
      <w:rPr>
        <w:sz w:val="20"/>
        <w:szCs w:val="20"/>
      </w:rPr>
      <w:t>; Ministru kabineta noteik</w:t>
    </w:r>
    <w:r w:rsidR="00781A2F">
      <w:rPr>
        <w:sz w:val="20"/>
        <w:szCs w:val="20"/>
      </w:rPr>
      <w:t>umu projekta</w:t>
    </w:r>
    <w:r w:rsidR="00781A2F" w:rsidRPr="00727AD8">
      <w:rPr>
        <w:sz w:val="20"/>
        <w:szCs w:val="20"/>
      </w:rPr>
      <w:t xml:space="preserve"> „</w:t>
    </w:r>
    <w:r w:rsidR="00781A2F">
      <w:rPr>
        <w:sz w:val="20"/>
        <w:szCs w:val="20"/>
      </w:rPr>
      <w:t>Noteikumi par 201</w:t>
    </w:r>
    <w:r w:rsidR="0015043E">
      <w:rPr>
        <w:sz w:val="20"/>
        <w:szCs w:val="20"/>
      </w:rPr>
      <w:t>2</w:t>
    </w:r>
    <w:r w:rsidR="00781A2F">
      <w:rPr>
        <w:sz w:val="20"/>
        <w:szCs w:val="20"/>
      </w:rPr>
      <w:t>./</w:t>
    </w:r>
    <w:proofErr w:type="spellStart"/>
    <w:r w:rsidR="00781A2F">
      <w:rPr>
        <w:sz w:val="20"/>
        <w:szCs w:val="20"/>
      </w:rPr>
      <w:t>201</w:t>
    </w:r>
    <w:r w:rsidR="0015043E">
      <w:rPr>
        <w:sz w:val="20"/>
        <w:szCs w:val="20"/>
      </w:rPr>
      <w:t>3</w:t>
    </w:r>
    <w:r w:rsidR="00781A2F" w:rsidRPr="00781A2F">
      <w:rPr>
        <w:sz w:val="20"/>
        <w:szCs w:val="20"/>
      </w:rPr>
      <w:t>.mācību</w:t>
    </w:r>
    <w:proofErr w:type="spellEnd"/>
    <w:r w:rsidR="00781A2F" w:rsidRPr="00781A2F">
      <w:rPr>
        <w:sz w:val="20"/>
        <w:szCs w:val="20"/>
      </w:rPr>
      <w:t xml:space="preserve"> gada</w:t>
    </w:r>
    <w:r w:rsidR="00781A2F">
      <w:rPr>
        <w:sz w:val="20"/>
        <w:szCs w:val="20"/>
      </w:rPr>
      <w:t xml:space="preserve"> </w:t>
    </w:r>
    <w:r w:rsidR="00781A2F" w:rsidRPr="00781A2F">
      <w:rPr>
        <w:sz w:val="20"/>
        <w:szCs w:val="20"/>
      </w:rPr>
      <w:t>un mācību semestru sākuma un beigu laiku</w:t>
    </w:r>
    <w:r w:rsidR="00781A2F" w:rsidRPr="00727AD8">
      <w:rPr>
        <w:sz w:val="20"/>
        <w:szCs w:val="20"/>
      </w:rPr>
      <w:t>” sākotnējās ietekmes novērtējuma ziņojums (anotācija)</w:t>
    </w:r>
  </w:p>
  <w:p w:rsidR="00781A2F" w:rsidRDefault="00781A2F" w:rsidP="006A38E0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2F" w:rsidRPr="00781A2F" w:rsidRDefault="00FE081A" w:rsidP="00781A2F">
    <w:pPr>
      <w:jc w:val="both"/>
      <w:rPr>
        <w:b/>
        <w:sz w:val="28"/>
        <w:szCs w:val="28"/>
      </w:rPr>
    </w:pPr>
    <w:proofErr w:type="spellStart"/>
    <w:r>
      <w:rPr>
        <w:sz w:val="20"/>
        <w:szCs w:val="20"/>
      </w:rPr>
      <w:t>IZMAnot_</w:t>
    </w:r>
    <w:r w:rsidR="00211D06">
      <w:rPr>
        <w:sz w:val="20"/>
        <w:szCs w:val="20"/>
      </w:rPr>
      <w:t>0702</w:t>
    </w:r>
    <w:r w:rsidR="00F513B6">
      <w:rPr>
        <w:sz w:val="20"/>
        <w:szCs w:val="20"/>
      </w:rPr>
      <w:t>1</w:t>
    </w:r>
    <w:r w:rsidR="00211D06">
      <w:rPr>
        <w:sz w:val="20"/>
        <w:szCs w:val="20"/>
      </w:rPr>
      <w:t>2</w:t>
    </w:r>
    <w:r w:rsidR="00781A2F">
      <w:rPr>
        <w:sz w:val="20"/>
        <w:szCs w:val="20"/>
      </w:rPr>
      <w:t>_m</w:t>
    </w:r>
    <w:r w:rsidR="00B97B64">
      <w:rPr>
        <w:sz w:val="20"/>
        <w:szCs w:val="20"/>
      </w:rPr>
      <w:t>aci</w:t>
    </w:r>
    <w:r w:rsidR="00781A2F">
      <w:rPr>
        <w:sz w:val="20"/>
        <w:szCs w:val="20"/>
      </w:rPr>
      <w:t>bug</w:t>
    </w:r>
    <w:proofErr w:type="spellEnd"/>
    <w:r w:rsidR="00C24BD8">
      <w:rPr>
        <w:sz w:val="20"/>
        <w:szCs w:val="20"/>
      </w:rPr>
      <w:t>.;</w:t>
    </w:r>
    <w:r w:rsidR="00781A2F" w:rsidRPr="00727AD8">
      <w:rPr>
        <w:sz w:val="20"/>
        <w:szCs w:val="20"/>
      </w:rPr>
      <w:t xml:space="preserve"> Ministru kabineta noteik</w:t>
    </w:r>
    <w:r w:rsidR="00781A2F">
      <w:rPr>
        <w:sz w:val="20"/>
        <w:szCs w:val="20"/>
      </w:rPr>
      <w:t>umu projekta</w:t>
    </w:r>
    <w:r w:rsidR="00781A2F" w:rsidRPr="00727AD8">
      <w:rPr>
        <w:sz w:val="20"/>
        <w:szCs w:val="20"/>
      </w:rPr>
      <w:t xml:space="preserve">  „</w:t>
    </w:r>
    <w:r w:rsidR="00781A2F">
      <w:rPr>
        <w:sz w:val="20"/>
        <w:szCs w:val="20"/>
      </w:rPr>
      <w:t>Noteikumi par 201</w:t>
    </w:r>
    <w:r w:rsidR="002A4710">
      <w:rPr>
        <w:sz w:val="20"/>
        <w:szCs w:val="20"/>
      </w:rPr>
      <w:t>2</w:t>
    </w:r>
    <w:r w:rsidR="00781A2F">
      <w:rPr>
        <w:sz w:val="20"/>
        <w:szCs w:val="20"/>
      </w:rPr>
      <w:t>./</w:t>
    </w:r>
    <w:proofErr w:type="spellStart"/>
    <w:r w:rsidR="00781A2F">
      <w:rPr>
        <w:sz w:val="20"/>
        <w:szCs w:val="20"/>
      </w:rPr>
      <w:t>201</w:t>
    </w:r>
    <w:r w:rsidR="002A4710">
      <w:rPr>
        <w:sz w:val="20"/>
        <w:szCs w:val="20"/>
      </w:rPr>
      <w:t>3</w:t>
    </w:r>
    <w:r w:rsidR="00781A2F" w:rsidRPr="00781A2F">
      <w:rPr>
        <w:sz w:val="20"/>
        <w:szCs w:val="20"/>
      </w:rPr>
      <w:t>.mācību</w:t>
    </w:r>
    <w:proofErr w:type="spellEnd"/>
    <w:r w:rsidR="00781A2F" w:rsidRPr="00781A2F">
      <w:rPr>
        <w:sz w:val="20"/>
        <w:szCs w:val="20"/>
      </w:rPr>
      <w:t xml:space="preserve"> gada</w:t>
    </w:r>
    <w:r w:rsidR="00781A2F">
      <w:rPr>
        <w:sz w:val="20"/>
        <w:szCs w:val="20"/>
      </w:rPr>
      <w:t xml:space="preserve"> </w:t>
    </w:r>
    <w:r w:rsidR="00781A2F" w:rsidRPr="00781A2F">
      <w:rPr>
        <w:sz w:val="20"/>
        <w:szCs w:val="20"/>
      </w:rPr>
      <w:t>un mācību semestru sākuma un beigu laiku</w:t>
    </w:r>
    <w:r w:rsidR="00781A2F" w:rsidRPr="00727AD8">
      <w:rPr>
        <w:sz w:val="20"/>
        <w:szCs w:val="20"/>
      </w:rPr>
      <w:t>” sākotnējās ietekmes novērtējuma ziņojums (anotācija)</w:t>
    </w:r>
  </w:p>
  <w:p w:rsidR="00781A2F" w:rsidRDefault="00781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B2" w:rsidRDefault="00525BB2" w:rsidP="00781A2F">
      <w:r>
        <w:separator/>
      </w:r>
    </w:p>
  </w:footnote>
  <w:footnote w:type="continuationSeparator" w:id="0">
    <w:p w:rsidR="00525BB2" w:rsidRDefault="00525BB2" w:rsidP="00781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06" w:rsidRDefault="00211D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736"/>
      <w:docPartObj>
        <w:docPartGallery w:val="Page Numbers (Top of Page)"/>
      </w:docPartObj>
    </w:sdtPr>
    <w:sdtContent>
      <w:p w:rsidR="00CF3160" w:rsidRDefault="00253CC8">
        <w:pPr>
          <w:pStyle w:val="Header"/>
          <w:jc w:val="center"/>
        </w:pPr>
        <w:fldSimple w:instr=" PAGE   \* MERGEFORMAT ">
          <w:r w:rsidR="00C24BD8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D6" w:rsidRDefault="00CA3AD6">
    <w:pPr>
      <w:pStyle w:val="Header"/>
      <w:jc w:val="center"/>
    </w:pPr>
  </w:p>
  <w:p w:rsidR="00CA3AD6" w:rsidRDefault="00CA3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B6"/>
    <w:multiLevelType w:val="hybridMultilevel"/>
    <w:tmpl w:val="6F06A2A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2CDD"/>
    <w:multiLevelType w:val="hybridMultilevel"/>
    <w:tmpl w:val="3C7E19EE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53DD1FA2"/>
    <w:multiLevelType w:val="hybridMultilevel"/>
    <w:tmpl w:val="934A0EA2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81A2F"/>
    <w:rsid w:val="00004D92"/>
    <w:rsid w:val="000513FD"/>
    <w:rsid w:val="00086ADA"/>
    <w:rsid w:val="000E53AF"/>
    <w:rsid w:val="00104C34"/>
    <w:rsid w:val="00131610"/>
    <w:rsid w:val="0015043E"/>
    <w:rsid w:val="001D07B7"/>
    <w:rsid w:val="001E170B"/>
    <w:rsid w:val="00211D06"/>
    <w:rsid w:val="002316BF"/>
    <w:rsid w:val="00253CC8"/>
    <w:rsid w:val="0029225C"/>
    <w:rsid w:val="002A4710"/>
    <w:rsid w:val="002B613F"/>
    <w:rsid w:val="002F599D"/>
    <w:rsid w:val="00310763"/>
    <w:rsid w:val="00353586"/>
    <w:rsid w:val="003600BB"/>
    <w:rsid w:val="00383AAA"/>
    <w:rsid w:val="00385D99"/>
    <w:rsid w:val="003872F4"/>
    <w:rsid w:val="00390642"/>
    <w:rsid w:val="003B7045"/>
    <w:rsid w:val="003D4E98"/>
    <w:rsid w:val="003E37CA"/>
    <w:rsid w:val="003E4268"/>
    <w:rsid w:val="004251A9"/>
    <w:rsid w:val="00441189"/>
    <w:rsid w:val="004A0A9A"/>
    <w:rsid w:val="004F6C1A"/>
    <w:rsid w:val="00525BB2"/>
    <w:rsid w:val="00581B8D"/>
    <w:rsid w:val="005D6C27"/>
    <w:rsid w:val="0060547F"/>
    <w:rsid w:val="006263F0"/>
    <w:rsid w:val="0066102E"/>
    <w:rsid w:val="006A38E0"/>
    <w:rsid w:val="006A7CD1"/>
    <w:rsid w:val="006E2E8E"/>
    <w:rsid w:val="00781A2F"/>
    <w:rsid w:val="007E3625"/>
    <w:rsid w:val="00850627"/>
    <w:rsid w:val="00875578"/>
    <w:rsid w:val="008A7479"/>
    <w:rsid w:val="008B1F5D"/>
    <w:rsid w:val="008D29E4"/>
    <w:rsid w:val="008D62C0"/>
    <w:rsid w:val="008F023D"/>
    <w:rsid w:val="00903075"/>
    <w:rsid w:val="00916B76"/>
    <w:rsid w:val="00934616"/>
    <w:rsid w:val="00935759"/>
    <w:rsid w:val="00972016"/>
    <w:rsid w:val="009A3F94"/>
    <w:rsid w:val="00AA44A0"/>
    <w:rsid w:val="00AC731C"/>
    <w:rsid w:val="00AD1822"/>
    <w:rsid w:val="00B062BB"/>
    <w:rsid w:val="00B15F09"/>
    <w:rsid w:val="00B64AA0"/>
    <w:rsid w:val="00B73065"/>
    <w:rsid w:val="00B97B64"/>
    <w:rsid w:val="00BA3D69"/>
    <w:rsid w:val="00C13714"/>
    <w:rsid w:val="00C24BD8"/>
    <w:rsid w:val="00C912C2"/>
    <w:rsid w:val="00CA3AD6"/>
    <w:rsid w:val="00CA6805"/>
    <w:rsid w:val="00CF3160"/>
    <w:rsid w:val="00D04E1C"/>
    <w:rsid w:val="00D93236"/>
    <w:rsid w:val="00D97D4A"/>
    <w:rsid w:val="00D97D68"/>
    <w:rsid w:val="00DA1504"/>
    <w:rsid w:val="00DC0CB8"/>
    <w:rsid w:val="00DF3572"/>
    <w:rsid w:val="00E4682D"/>
    <w:rsid w:val="00EA2ACA"/>
    <w:rsid w:val="00EB0101"/>
    <w:rsid w:val="00EE5CE8"/>
    <w:rsid w:val="00F07F6C"/>
    <w:rsid w:val="00F23BF9"/>
    <w:rsid w:val="00F31284"/>
    <w:rsid w:val="00F513B6"/>
    <w:rsid w:val="00F70FF6"/>
    <w:rsid w:val="00F739BD"/>
    <w:rsid w:val="00F812E4"/>
    <w:rsid w:val="00FC3806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2F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81A2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81A2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781A2F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781A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1A2F"/>
    <w:rPr>
      <w:rFonts w:eastAsia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781A2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81A2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81A2F"/>
    <w:rPr>
      <w:rFonts w:ascii="Calibri" w:eastAsia="Times New Roman" w:hAnsi="Calibri" w:cs="Times New Roman"/>
      <w:sz w:val="22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781A2F"/>
    <w:pPr>
      <w:spacing w:after="200" w:line="276" w:lineRule="auto"/>
      <w:ind w:firstLine="72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A2F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2F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2F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2755</Characters>
  <Application>Microsoft Office Word</Application>
  <DocSecurity>0</DocSecurity>
  <Lines>129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2012./2013.mācību gada un mācību semestru sākuma un beigu laiku</vt:lpstr>
    </vt:vector>
  </TitlesOfParts>
  <Company> 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2012./2013.mācību gada un mācību semestru sākuma un beigu laiku</dc:title>
  <dc:subject>Anotācija</dc:subject>
  <dc:creator>Dzintra Mergupe-Kutraite</dc:creator>
  <cp:keywords/>
  <dc:description>Dzintra Mergupe-Kutraite
dzintra.mergupe@izm.gov.lvm ; 67047817</dc:description>
  <cp:lastModifiedBy>dmergupe</cp:lastModifiedBy>
  <cp:revision>11</cp:revision>
  <cp:lastPrinted>2011-08-11T08:17:00Z</cp:lastPrinted>
  <dcterms:created xsi:type="dcterms:W3CDTF">2012-03-05T15:02:00Z</dcterms:created>
  <dcterms:modified xsi:type="dcterms:W3CDTF">2012-03-06T07:48:00Z</dcterms:modified>
</cp:coreProperties>
</file>