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E1" w:rsidRDefault="00823FE1" w:rsidP="00B41052">
      <w:pPr>
        <w:pStyle w:val="Footer"/>
        <w:jc w:val="both"/>
        <w:rPr>
          <w:b/>
          <w:sz w:val="26"/>
          <w:szCs w:val="26"/>
        </w:rPr>
      </w:pPr>
      <w:bookmarkStart w:id="0" w:name="OLE_LINK11"/>
      <w:bookmarkStart w:id="1" w:name="OLE_LINK12"/>
    </w:p>
    <w:p w:rsidR="00823FE1" w:rsidRDefault="00823FE1" w:rsidP="00B41052">
      <w:pPr>
        <w:pStyle w:val="Footer"/>
        <w:jc w:val="both"/>
        <w:rPr>
          <w:b/>
          <w:sz w:val="26"/>
          <w:szCs w:val="26"/>
        </w:rPr>
      </w:pPr>
    </w:p>
    <w:p w:rsidR="00B41052" w:rsidRPr="00424AC0" w:rsidRDefault="00B41052" w:rsidP="00B41052">
      <w:pPr>
        <w:pStyle w:val="Footer"/>
        <w:jc w:val="both"/>
        <w:rPr>
          <w:b/>
          <w:sz w:val="26"/>
          <w:szCs w:val="26"/>
        </w:rPr>
      </w:pPr>
      <w:r w:rsidRPr="00424AC0">
        <w:rPr>
          <w:b/>
          <w:sz w:val="26"/>
          <w:szCs w:val="26"/>
        </w:rPr>
        <w:t>Ministru kabineta rīkojuma projekta „Par nacionālās sporta bāzes statusa piešķiršanu biedrības „BMX sporta klubs „Tālava”</w:t>
      </w:r>
      <w:r w:rsidR="00966C4F">
        <w:rPr>
          <w:b/>
          <w:sz w:val="26"/>
          <w:szCs w:val="26"/>
        </w:rPr>
        <w:t>”</w:t>
      </w:r>
      <w:r w:rsidR="00433D39">
        <w:rPr>
          <w:b/>
          <w:sz w:val="26"/>
          <w:szCs w:val="26"/>
        </w:rPr>
        <w:t xml:space="preserve"> </w:t>
      </w:r>
      <w:proofErr w:type="spellStart"/>
      <w:r w:rsidR="00433D39">
        <w:rPr>
          <w:b/>
          <w:sz w:val="26"/>
          <w:szCs w:val="26"/>
        </w:rPr>
        <w:t>velotrasei</w:t>
      </w:r>
      <w:proofErr w:type="spellEnd"/>
      <w:r w:rsidR="006C7C4D">
        <w:rPr>
          <w:b/>
          <w:sz w:val="26"/>
          <w:szCs w:val="26"/>
        </w:rPr>
        <w:t>”</w:t>
      </w:r>
      <w:r w:rsidRPr="00424AC0">
        <w:rPr>
          <w:b/>
          <w:sz w:val="26"/>
          <w:szCs w:val="26"/>
        </w:rPr>
        <w:t xml:space="preserve"> sākotnējās ietekmes novērtējuma ziņojums (anotācija)</w:t>
      </w:r>
    </w:p>
    <w:bookmarkEnd w:id="0"/>
    <w:bookmarkEnd w:id="1"/>
    <w:p w:rsidR="00B41052" w:rsidRPr="00424AC0" w:rsidRDefault="00B41052" w:rsidP="00B41052">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1942"/>
        <w:gridCol w:w="6005"/>
      </w:tblGrid>
      <w:tr w:rsidR="00B41052" w:rsidRPr="00424AC0" w:rsidTr="0024488F">
        <w:tc>
          <w:tcPr>
            <w:tcW w:w="0" w:type="auto"/>
            <w:gridSpan w:val="3"/>
            <w:vAlign w:val="center"/>
          </w:tcPr>
          <w:p w:rsidR="00B41052" w:rsidRPr="00424AC0" w:rsidRDefault="00B41052" w:rsidP="0024488F">
            <w:pPr>
              <w:pStyle w:val="naisnod"/>
              <w:spacing w:before="0" w:after="0"/>
              <w:rPr>
                <w:sz w:val="26"/>
                <w:szCs w:val="26"/>
              </w:rPr>
            </w:pPr>
            <w:r w:rsidRPr="00424AC0">
              <w:rPr>
                <w:sz w:val="26"/>
                <w:szCs w:val="26"/>
              </w:rPr>
              <w:t>I. Tiesību akta projekta izstrādes nepieciešamība</w:t>
            </w:r>
          </w:p>
        </w:tc>
      </w:tr>
      <w:tr w:rsidR="00B41052" w:rsidRPr="00424AC0" w:rsidTr="00424AC0">
        <w:trPr>
          <w:trHeight w:val="630"/>
        </w:trPr>
        <w:tc>
          <w:tcPr>
            <w:tcW w:w="0" w:type="auto"/>
          </w:tcPr>
          <w:p w:rsidR="00B41052" w:rsidRPr="00424AC0" w:rsidRDefault="00B41052" w:rsidP="0024488F">
            <w:pPr>
              <w:pStyle w:val="naiskr"/>
              <w:spacing w:before="0" w:after="0"/>
              <w:rPr>
                <w:sz w:val="26"/>
                <w:szCs w:val="26"/>
              </w:rPr>
            </w:pPr>
            <w:r w:rsidRPr="00424AC0">
              <w:rPr>
                <w:sz w:val="26"/>
                <w:szCs w:val="26"/>
              </w:rPr>
              <w:t>1.</w:t>
            </w:r>
          </w:p>
        </w:tc>
        <w:tc>
          <w:tcPr>
            <w:tcW w:w="1942" w:type="dxa"/>
          </w:tcPr>
          <w:p w:rsidR="00B41052" w:rsidRPr="00424AC0" w:rsidRDefault="00B41052" w:rsidP="0024488F">
            <w:pPr>
              <w:pStyle w:val="naiskr"/>
              <w:spacing w:before="0" w:after="0"/>
              <w:ind w:hanging="10"/>
              <w:rPr>
                <w:sz w:val="26"/>
                <w:szCs w:val="26"/>
              </w:rPr>
            </w:pPr>
            <w:r w:rsidRPr="00424AC0">
              <w:rPr>
                <w:sz w:val="26"/>
                <w:szCs w:val="26"/>
              </w:rPr>
              <w:t>Pamatojums</w:t>
            </w:r>
          </w:p>
        </w:tc>
        <w:tc>
          <w:tcPr>
            <w:tcW w:w="6005" w:type="dxa"/>
          </w:tcPr>
          <w:p w:rsidR="00B41052" w:rsidRPr="00424AC0" w:rsidRDefault="00B41052" w:rsidP="00823FE1">
            <w:pPr>
              <w:pStyle w:val="naiskr"/>
              <w:spacing w:before="0" w:after="0"/>
              <w:ind w:firstLine="783"/>
              <w:jc w:val="both"/>
              <w:rPr>
                <w:sz w:val="26"/>
                <w:szCs w:val="26"/>
              </w:rPr>
            </w:pPr>
            <w:r w:rsidRPr="00424AC0">
              <w:rPr>
                <w:bCs/>
                <w:sz w:val="26"/>
                <w:szCs w:val="26"/>
              </w:rPr>
              <w:t xml:space="preserve">Ministru kabineta rīkojuma projekts „Par nacionālās sporta bāzes statusa piešķiršanu </w:t>
            </w:r>
            <w:r w:rsidRPr="00424AC0">
              <w:rPr>
                <w:b/>
                <w:sz w:val="26"/>
                <w:szCs w:val="26"/>
              </w:rPr>
              <w:t xml:space="preserve"> </w:t>
            </w:r>
            <w:r w:rsidRPr="00424AC0">
              <w:rPr>
                <w:sz w:val="26"/>
                <w:szCs w:val="26"/>
              </w:rPr>
              <w:t xml:space="preserve">  </w:t>
            </w:r>
            <w:r w:rsidR="004D5A9E" w:rsidRPr="00424AC0">
              <w:rPr>
                <w:sz w:val="26"/>
                <w:szCs w:val="26"/>
              </w:rPr>
              <w:t xml:space="preserve">biedrības </w:t>
            </w:r>
            <w:r w:rsidRPr="00424AC0">
              <w:rPr>
                <w:sz w:val="26"/>
                <w:szCs w:val="26"/>
              </w:rPr>
              <w:t>„</w:t>
            </w:r>
            <w:r w:rsidR="004D5A9E" w:rsidRPr="00424AC0">
              <w:rPr>
                <w:sz w:val="26"/>
                <w:szCs w:val="26"/>
              </w:rPr>
              <w:t>BMX sporta klubs „Tālava”</w:t>
            </w:r>
            <w:r w:rsidR="00966C4F">
              <w:rPr>
                <w:sz w:val="26"/>
                <w:szCs w:val="26"/>
              </w:rPr>
              <w:t>”</w:t>
            </w:r>
            <w:r w:rsidR="004D5A9E" w:rsidRPr="00424AC0">
              <w:rPr>
                <w:sz w:val="26"/>
                <w:szCs w:val="26"/>
              </w:rPr>
              <w:t xml:space="preserve"> </w:t>
            </w:r>
            <w:proofErr w:type="spellStart"/>
            <w:r w:rsidR="004D5A9E" w:rsidRPr="00424AC0">
              <w:rPr>
                <w:sz w:val="26"/>
                <w:szCs w:val="26"/>
              </w:rPr>
              <w:t>velotrasei</w:t>
            </w:r>
            <w:proofErr w:type="spellEnd"/>
            <w:r w:rsidRPr="00424AC0">
              <w:rPr>
                <w:sz w:val="26"/>
                <w:szCs w:val="26"/>
              </w:rPr>
              <w:t xml:space="preserve">” (turpmāk – rīkojuma projekts) izstrādāts, ievērojot likuma  „Par nacionālās sporta bāzes statusu” </w:t>
            </w:r>
            <w:r w:rsidR="00424AC0" w:rsidRPr="00B82075">
              <w:rPr>
                <w:sz w:val="26"/>
                <w:szCs w:val="26"/>
              </w:rPr>
              <w:t xml:space="preserve">(turpmāk – Likums) 6.panta ceturtajā daļā Ministru kabinetam noteikto kompetenci, lai nodrošinātu minētā Likuma </w:t>
            </w:r>
            <w:r w:rsidR="00823FE1">
              <w:rPr>
                <w:sz w:val="26"/>
                <w:szCs w:val="26"/>
              </w:rPr>
              <w:t>p</w:t>
            </w:r>
            <w:r w:rsidR="00424AC0" w:rsidRPr="00B82075">
              <w:rPr>
                <w:sz w:val="26"/>
                <w:szCs w:val="26"/>
              </w:rPr>
              <w:t>ārejas noteikumu 3.punktā noteikto.</w:t>
            </w:r>
          </w:p>
        </w:tc>
      </w:tr>
      <w:tr w:rsidR="00B41052" w:rsidRPr="00424AC0" w:rsidTr="00424AC0">
        <w:trPr>
          <w:trHeight w:val="472"/>
        </w:trPr>
        <w:tc>
          <w:tcPr>
            <w:tcW w:w="0" w:type="auto"/>
          </w:tcPr>
          <w:p w:rsidR="00B41052" w:rsidRPr="00424AC0" w:rsidRDefault="00B41052" w:rsidP="0024488F">
            <w:pPr>
              <w:pStyle w:val="naiskr"/>
              <w:spacing w:before="0" w:after="0"/>
              <w:rPr>
                <w:sz w:val="26"/>
                <w:szCs w:val="26"/>
              </w:rPr>
            </w:pPr>
            <w:r w:rsidRPr="00424AC0">
              <w:rPr>
                <w:sz w:val="26"/>
                <w:szCs w:val="26"/>
              </w:rPr>
              <w:t>2.</w:t>
            </w:r>
          </w:p>
        </w:tc>
        <w:tc>
          <w:tcPr>
            <w:tcW w:w="1942" w:type="dxa"/>
          </w:tcPr>
          <w:p w:rsidR="00B41052" w:rsidRPr="00424AC0" w:rsidRDefault="00B41052" w:rsidP="0024488F">
            <w:pPr>
              <w:pStyle w:val="naiskr"/>
              <w:tabs>
                <w:tab w:val="left" w:pos="170"/>
              </w:tabs>
              <w:spacing w:before="0" w:after="0"/>
              <w:rPr>
                <w:sz w:val="26"/>
                <w:szCs w:val="26"/>
              </w:rPr>
            </w:pPr>
            <w:r w:rsidRPr="00424AC0">
              <w:rPr>
                <w:sz w:val="26"/>
                <w:szCs w:val="26"/>
              </w:rPr>
              <w:t>Pašreizējā situācija un problēmas</w:t>
            </w:r>
          </w:p>
        </w:tc>
        <w:tc>
          <w:tcPr>
            <w:tcW w:w="6005" w:type="dxa"/>
          </w:tcPr>
          <w:p w:rsidR="00424AC0" w:rsidRPr="00BC74FA" w:rsidRDefault="00424AC0" w:rsidP="00424AC0">
            <w:pPr>
              <w:ind w:firstLine="720"/>
              <w:jc w:val="both"/>
              <w:rPr>
                <w:sz w:val="26"/>
                <w:szCs w:val="26"/>
              </w:rPr>
            </w:pPr>
            <w:r>
              <w:rPr>
                <w:sz w:val="26"/>
                <w:szCs w:val="26"/>
              </w:rPr>
              <w:t xml:space="preserve">Saskaņā ar Likuma </w:t>
            </w:r>
            <w:r w:rsidRPr="00BC74FA">
              <w:rPr>
                <w:sz w:val="26"/>
                <w:szCs w:val="26"/>
              </w:rPr>
              <w:t xml:space="preserve">pārejas noteikumu 2.punktu sporta bāze, kura nacionālās sporta bāzes statusu ieguvusi līdz 2009.gada 31.jūlijam saskaņā ar Latvijas Republikas Augstākās padomes 1992.gada 3.novembra lēmumu </w:t>
            </w:r>
            <w:r>
              <w:rPr>
                <w:sz w:val="26"/>
                <w:szCs w:val="26"/>
              </w:rPr>
              <w:t>„</w:t>
            </w:r>
            <w:r w:rsidRPr="00BC74FA">
              <w:rPr>
                <w:sz w:val="26"/>
                <w:szCs w:val="26"/>
              </w:rPr>
              <w:t>Par nacionālās sporta bāzes statusa piešķir</w:t>
            </w:r>
            <w:r>
              <w:rPr>
                <w:sz w:val="26"/>
                <w:szCs w:val="26"/>
              </w:rPr>
              <w:t>šanu”</w:t>
            </w:r>
            <w:r w:rsidRPr="00BC74FA">
              <w:rPr>
                <w:sz w:val="26"/>
                <w:szCs w:val="26"/>
              </w:rPr>
              <w:t xml:space="preserve"> un kura pēc 2009.gada 31.jūlija darbojas kā sporta bāze, nacionālās sporta bāzes statusu saglabā līdz 2010.gada 31.decembrim. </w:t>
            </w:r>
            <w:r>
              <w:rPr>
                <w:sz w:val="26"/>
                <w:szCs w:val="26"/>
              </w:rPr>
              <w:t xml:space="preserve"> Tāpat noteikts, ka </w:t>
            </w:r>
            <w:r w:rsidRPr="00BC74FA">
              <w:rPr>
                <w:sz w:val="26"/>
                <w:szCs w:val="26"/>
              </w:rPr>
              <w:t xml:space="preserve">nacionālā sporta bāze saglabā savu statusu arī pēc 2010.gada 31.decembra, ja tās īpašnieks </w:t>
            </w:r>
            <w:r>
              <w:rPr>
                <w:sz w:val="26"/>
                <w:szCs w:val="26"/>
              </w:rPr>
              <w:t>L</w:t>
            </w:r>
            <w:r w:rsidRPr="00BC74F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B41052" w:rsidRPr="00424AC0" w:rsidRDefault="00424AC0" w:rsidP="0024488F">
            <w:pPr>
              <w:ind w:firstLine="783"/>
              <w:jc w:val="both"/>
              <w:rPr>
                <w:sz w:val="26"/>
                <w:szCs w:val="26"/>
              </w:rPr>
            </w:pPr>
            <w:r>
              <w:rPr>
                <w:sz w:val="26"/>
                <w:szCs w:val="26"/>
              </w:rPr>
              <w:t>Atbilstoši L</w:t>
            </w:r>
            <w:r w:rsidR="00B41052" w:rsidRPr="00424AC0">
              <w:rPr>
                <w:sz w:val="26"/>
                <w:szCs w:val="26"/>
              </w:rPr>
              <w:t xml:space="preserve">ikuma 6.panta pirmajā daļā noteiktajam </w:t>
            </w:r>
            <w:r w:rsidR="00433D39">
              <w:rPr>
                <w:sz w:val="26"/>
                <w:szCs w:val="26"/>
              </w:rPr>
              <w:t xml:space="preserve"> biedrība</w:t>
            </w:r>
            <w:r w:rsidR="004D5A9E" w:rsidRPr="00424AC0">
              <w:rPr>
                <w:sz w:val="26"/>
                <w:szCs w:val="26"/>
              </w:rPr>
              <w:t xml:space="preserve"> „BMX sporta klubs „Tālava</w:t>
            </w:r>
            <w:r w:rsidR="00433D39">
              <w:rPr>
                <w:sz w:val="26"/>
                <w:szCs w:val="26"/>
              </w:rPr>
              <w:t>”</w:t>
            </w:r>
            <w:r w:rsidR="004D5A9E" w:rsidRPr="00424AC0">
              <w:rPr>
                <w:sz w:val="26"/>
                <w:szCs w:val="26"/>
              </w:rPr>
              <w:t xml:space="preserve">” </w:t>
            </w:r>
            <w:r w:rsidR="00B41052" w:rsidRPr="00424AC0">
              <w:rPr>
                <w:sz w:val="26"/>
                <w:szCs w:val="26"/>
              </w:rPr>
              <w:t xml:space="preserve"> 2010.gada 2</w:t>
            </w:r>
            <w:r w:rsidR="004D5A9E" w:rsidRPr="00424AC0">
              <w:rPr>
                <w:sz w:val="26"/>
                <w:szCs w:val="26"/>
              </w:rPr>
              <w:t>8</w:t>
            </w:r>
            <w:r w:rsidR="00B41052" w:rsidRPr="00424AC0">
              <w:rPr>
                <w:sz w:val="26"/>
                <w:szCs w:val="26"/>
              </w:rPr>
              <w:t xml:space="preserve">.maijā ir iesniegusi Izglītības un zinātnes ministrijā iesniegumu par nacionālās sporta bāzes statusa piešķiršanu un dokumentus, kas apliecina  </w:t>
            </w:r>
            <w:r w:rsidR="004D5A9E" w:rsidRPr="00424AC0">
              <w:rPr>
                <w:sz w:val="26"/>
                <w:szCs w:val="26"/>
              </w:rPr>
              <w:t xml:space="preserve"> biedrības „BMX sporta klubs „Tālava” </w:t>
            </w:r>
            <w:proofErr w:type="spellStart"/>
            <w:r w:rsidR="004D5A9E" w:rsidRPr="00424AC0">
              <w:rPr>
                <w:sz w:val="26"/>
                <w:szCs w:val="26"/>
              </w:rPr>
              <w:t>velotrases</w:t>
            </w:r>
            <w:proofErr w:type="spellEnd"/>
            <w:r w:rsidR="004D5A9E" w:rsidRPr="00424AC0">
              <w:rPr>
                <w:sz w:val="26"/>
                <w:szCs w:val="26"/>
              </w:rPr>
              <w:t xml:space="preserve"> </w:t>
            </w:r>
            <w:r w:rsidR="00B41052" w:rsidRPr="00424AC0">
              <w:rPr>
                <w:sz w:val="26"/>
                <w:szCs w:val="26"/>
              </w:rPr>
              <w:t xml:space="preserve">(turpmāk – </w:t>
            </w:r>
            <w:r w:rsidR="004D5A9E" w:rsidRPr="00424AC0">
              <w:rPr>
                <w:sz w:val="26"/>
                <w:szCs w:val="26"/>
              </w:rPr>
              <w:t xml:space="preserve"> BMX  </w:t>
            </w:r>
            <w:proofErr w:type="spellStart"/>
            <w:r w:rsidR="004D5A9E" w:rsidRPr="00424AC0">
              <w:rPr>
                <w:sz w:val="26"/>
                <w:szCs w:val="26"/>
              </w:rPr>
              <w:t>velotrase</w:t>
            </w:r>
            <w:proofErr w:type="spellEnd"/>
            <w:r w:rsidR="00B41052" w:rsidRPr="00424AC0">
              <w:rPr>
                <w:sz w:val="26"/>
                <w:szCs w:val="26"/>
              </w:rPr>
              <w:t xml:space="preserve">) atbilstību </w:t>
            </w:r>
            <w:r>
              <w:rPr>
                <w:sz w:val="26"/>
                <w:szCs w:val="26"/>
              </w:rPr>
              <w:t>L</w:t>
            </w:r>
            <w:r w:rsidR="00B41052" w:rsidRPr="00424AC0">
              <w:rPr>
                <w:sz w:val="26"/>
                <w:szCs w:val="26"/>
              </w:rPr>
              <w:t xml:space="preserve">ikuma 5.pantā minētajiem nacionālās sporta bāzes statusa piešķiršanas nosacījumiem. Saskaņā ar </w:t>
            </w:r>
            <w:r>
              <w:rPr>
                <w:sz w:val="26"/>
                <w:szCs w:val="26"/>
              </w:rPr>
              <w:t>L</w:t>
            </w:r>
            <w:r w:rsidR="00B41052" w:rsidRPr="00424AC0">
              <w:rPr>
                <w:sz w:val="26"/>
                <w:szCs w:val="26"/>
              </w:rPr>
              <w:t xml:space="preserve">ikuma 6.panta otrajā daļā noteikto ir saņemts Latvijas Nacionālā sporta padomes 2010.gada </w:t>
            </w:r>
            <w:r w:rsidRPr="00D54AEB">
              <w:rPr>
                <w:sz w:val="26"/>
                <w:szCs w:val="26"/>
              </w:rPr>
              <w:t xml:space="preserve">1.oktobra </w:t>
            </w:r>
            <w:r>
              <w:rPr>
                <w:sz w:val="26"/>
                <w:szCs w:val="26"/>
              </w:rPr>
              <w:t xml:space="preserve"> sēdes atzinums</w:t>
            </w:r>
            <w:r w:rsidRPr="0053000A">
              <w:rPr>
                <w:sz w:val="26"/>
                <w:szCs w:val="26"/>
              </w:rPr>
              <w:t xml:space="preserve"> </w:t>
            </w:r>
            <w:r w:rsidRPr="000759F7">
              <w:rPr>
                <w:sz w:val="26"/>
                <w:szCs w:val="26"/>
              </w:rPr>
              <w:t>(prot. Nr. 4 4.§, 4.2.1</w:t>
            </w:r>
            <w:r>
              <w:rPr>
                <w:sz w:val="26"/>
                <w:szCs w:val="26"/>
              </w:rPr>
              <w:t>7</w:t>
            </w:r>
            <w:r w:rsidRPr="000759F7">
              <w:rPr>
                <w:sz w:val="26"/>
                <w:szCs w:val="26"/>
              </w:rPr>
              <w:t>.apakšpunkts)</w:t>
            </w:r>
            <w:r w:rsidR="00B41052" w:rsidRPr="00424AC0">
              <w:rPr>
                <w:sz w:val="26"/>
                <w:szCs w:val="26"/>
              </w:rPr>
              <w:t xml:space="preserve">, </w:t>
            </w:r>
            <w:r w:rsidR="004D5A9E" w:rsidRPr="00424AC0">
              <w:rPr>
                <w:sz w:val="26"/>
                <w:szCs w:val="26"/>
              </w:rPr>
              <w:t xml:space="preserve">par BMX  </w:t>
            </w:r>
            <w:proofErr w:type="spellStart"/>
            <w:r w:rsidR="004D5A9E" w:rsidRPr="00424AC0">
              <w:rPr>
                <w:sz w:val="26"/>
                <w:szCs w:val="26"/>
              </w:rPr>
              <w:t>velotrases</w:t>
            </w:r>
            <w:proofErr w:type="spellEnd"/>
            <w:r w:rsidR="004D5A9E" w:rsidRPr="00424AC0">
              <w:rPr>
                <w:sz w:val="26"/>
                <w:szCs w:val="26"/>
              </w:rPr>
              <w:t xml:space="preserve"> </w:t>
            </w:r>
            <w:r w:rsidR="00B41052" w:rsidRPr="00424AC0">
              <w:rPr>
                <w:sz w:val="26"/>
                <w:szCs w:val="26"/>
              </w:rPr>
              <w:t>atbilstību</w:t>
            </w:r>
            <w:r>
              <w:rPr>
                <w:sz w:val="26"/>
                <w:szCs w:val="26"/>
              </w:rPr>
              <w:t xml:space="preserve"> L</w:t>
            </w:r>
            <w:r w:rsidR="00B41052" w:rsidRPr="00424AC0">
              <w:rPr>
                <w:sz w:val="26"/>
                <w:szCs w:val="26"/>
              </w:rPr>
              <w:t xml:space="preserve">ikuma 5.pantā minētajiem nacionālās sporta bāzes statusa piešķiršanas nosacījumiem: </w:t>
            </w:r>
          </w:p>
          <w:p w:rsidR="00B41052" w:rsidRPr="00424AC0" w:rsidRDefault="00B41052" w:rsidP="0024488F">
            <w:pPr>
              <w:jc w:val="both"/>
              <w:rPr>
                <w:sz w:val="26"/>
                <w:szCs w:val="26"/>
              </w:rPr>
            </w:pPr>
            <w:r w:rsidRPr="00424AC0">
              <w:rPr>
                <w:sz w:val="26"/>
                <w:szCs w:val="26"/>
              </w:rPr>
              <w:t>1) tā ir reģistrēta Nacionālo sporta bāzu reģistrā;</w:t>
            </w:r>
          </w:p>
          <w:p w:rsidR="00B41052" w:rsidRPr="00424AC0" w:rsidRDefault="00B41052" w:rsidP="0024488F">
            <w:pPr>
              <w:jc w:val="both"/>
              <w:rPr>
                <w:sz w:val="26"/>
                <w:szCs w:val="26"/>
              </w:rPr>
            </w:pPr>
            <w:r w:rsidRPr="00424AC0">
              <w:rPr>
                <w:sz w:val="26"/>
                <w:szCs w:val="26"/>
              </w:rPr>
              <w:lastRenderedPageBreak/>
              <w:t>2) tās darbība un tehniskais stāvoklis atbilst normatīvo aktu prasībām;</w:t>
            </w:r>
          </w:p>
          <w:p w:rsidR="00B41052" w:rsidRPr="00424AC0" w:rsidRDefault="00B41052" w:rsidP="0024488F">
            <w:pPr>
              <w:jc w:val="both"/>
              <w:rPr>
                <w:sz w:val="26"/>
                <w:szCs w:val="26"/>
              </w:rPr>
            </w:pPr>
            <w:r w:rsidRPr="00424AC0">
              <w:rPr>
                <w:sz w:val="26"/>
                <w:szCs w:val="26"/>
              </w:rPr>
              <w:t>3) tās darbība tiek organizēta, priekšroku dodot pasākumiem, kurus rīko atzītās sporta federācijas vai profesionālās ievirzes sporta izglītības iestādes;</w:t>
            </w:r>
          </w:p>
          <w:p w:rsidR="00B41052" w:rsidRPr="00424AC0" w:rsidRDefault="00B41052" w:rsidP="0024488F">
            <w:pPr>
              <w:jc w:val="both"/>
              <w:rPr>
                <w:sz w:val="26"/>
                <w:szCs w:val="26"/>
              </w:rPr>
            </w:pPr>
            <w:r w:rsidRPr="00424AC0">
              <w:rPr>
                <w:sz w:val="26"/>
                <w:szCs w:val="26"/>
              </w:rPr>
              <w:t xml:space="preserve">4) tā spēj nodrošināt regulāru valsts nacionālo izlašu dalībnieku </w:t>
            </w:r>
            <w:proofErr w:type="spellStart"/>
            <w:r w:rsidRPr="00424AC0">
              <w:rPr>
                <w:sz w:val="26"/>
                <w:szCs w:val="26"/>
              </w:rPr>
              <w:t>treniņprocesu</w:t>
            </w:r>
            <w:proofErr w:type="spellEnd"/>
            <w:r w:rsidRPr="00424AC0">
              <w:rPr>
                <w:sz w:val="26"/>
                <w:szCs w:val="26"/>
              </w:rPr>
              <w:t>, kā arī bērnu, jauniešu un invalīdu sporta pasākumus;</w:t>
            </w:r>
          </w:p>
          <w:p w:rsidR="00B41052" w:rsidRPr="00424AC0" w:rsidRDefault="00B41052" w:rsidP="0024488F">
            <w:pPr>
              <w:jc w:val="both"/>
              <w:rPr>
                <w:sz w:val="26"/>
                <w:szCs w:val="26"/>
              </w:rPr>
            </w:pPr>
            <w:r w:rsidRPr="00424AC0">
              <w:rPr>
                <w:sz w:val="26"/>
                <w:szCs w:val="26"/>
              </w:rPr>
              <w:t>5) tā ir piemērota pasaules un Eiropas čempionātu, to posmu, kausu izcīņas un kvalifikācijas sacensību rīkošanai, un par to saņemti arī attiecīgo starptautisko sporta federāciju apliecinājumi;</w:t>
            </w:r>
          </w:p>
          <w:p w:rsidR="00B41052" w:rsidRPr="00424AC0" w:rsidRDefault="00B41052" w:rsidP="0024488F">
            <w:pPr>
              <w:jc w:val="both"/>
              <w:rPr>
                <w:sz w:val="26"/>
                <w:szCs w:val="26"/>
              </w:rPr>
            </w:pPr>
            <w:r w:rsidRPr="00424AC0">
              <w:rPr>
                <w:sz w:val="26"/>
                <w:szCs w:val="26"/>
              </w:rPr>
              <w:t>6) tajā rīkotie ar sportu saistītie pasākumi veido vismaz 50 procentus no faktiskā sporta bāzes noslogojuma;</w:t>
            </w:r>
          </w:p>
          <w:p w:rsidR="00B41052" w:rsidRPr="00424AC0" w:rsidRDefault="00B41052" w:rsidP="0024488F">
            <w:pPr>
              <w:jc w:val="both"/>
              <w:rPr>
                <w:sz w:val="26"/>
                <w:szCs w:val="26"/>
              </w:rPr>
            </w:pPr>
            <w:r w:rsidRPr="00424AC0">
              <w:rPr>
                <w:sz w:val="26"/>
                <w:szCs w:val="26"/>
              </w:rPr>
              <w:t>7) tiek nodrošināta tās nepārtraukta darbība sporta jomā;</w:t>
            </w:r>
          </w:p>
          <w:p w:rsidR="00B41052" w:rsidRPr="00424AC0" w:rsidRDefault="00B41052" w:rsidP="0024488F">
            <w:pPr>
              <w:jc w:val="both"/>
              <w:rPr>
                <w:sz w:val="26"/>
                <w:szCs w:val="26"/>
              </w:rPr>
            </w:pPr>
            <w:r w:rsidRPr="00424AC0">
              <w:rPr>
                <w:sz w:val="26"/>
                <w:szCs w:val="26"/>
              </w:rPr>
              <w:t>8) tās sastāvā esošie objekti netiek izmantoti tādiem mērķiem, kas nav savienojami ar sporta un veselīga dzīvesveida popularizēšanu.</w:t>
            </w:r>
          </w:p>
        </w:tc>
      </w:tr>
      <w:tr w:rsidR="00B41052" w:rsidRPr="00424AC0" w:rsidTr="00424AC0">
        <w:trPr>
          <w:trHeight w:val="819"/>
        </w:trPr>
        <w:tc>
          <w:tcPr>
            <w:tcW w:w="0" w:type="auto"/>
          </w:tcPr>
          <w:p w:rsidR="00B41052" w:rsidRPr="00424AC0" w:rsidRDefault="00B41052" w:rsidP="0024488F">
            <w:pPr>
              <w:pStyle w:val="naiskr"/>
              <w:spacing w:before="0" w:after="0"/>
              <w:rPr>
                <w:sz w:val="26"/>
                <w:szCs w:val="26"/>
              </w:rPr>
            </w:pPr>
            <w:r w:rsidRPr="00424AC0">
              <w:rPr>
                <w:sz w:val="26"/>
                <w:szCs w:val="26"/>
              </w:rPr>
              <w:lastRenderedPageBreak/>
              <w:t>3.</w:t>
            </w:r>
          </w:p>
        </w:tc>
        <w:tc>
          <w:tcPr>
            <w:tcW w:w="1942" w:type="dxa"/>
          </w:tcPr>
          <w:p w:rsidR="00B41052" w:rsidRPr="00424AC0" w:rsidRDefault="00B41052" w:rsidP="0024488F">
            <w:pPr>
              <w:pStyle w:val="naiskr"/>
              <w:spacing w:before="0" w:after="0"/>
              <w:rPr>
                <w:sz w:val="26"/>
                <w:szCs w:val="26"/>
              </w:rPr>
            </w:pPr>
            <w:r w:rsidRPr="00424AC0">
              <w:rPr>
                <w:sz w:val="26"/>
                <w:szCs w:val="26"/>
              </w:rPr>
              <w:t>Saistītie politikas ietekmes novērtējumi un pētījumi</w:t>
            </w:r>
          </w:p>
        </w:tc>
        <w:tc>
          <w:tcPr>
            <w:tcW w:w="6005" w:type="dxa"/>
          </w:tcPr>
          <w:p w:rsidR="00B41052" w:rsidRPr="00424AC0" w:rsidRDefault="00B41052" w:rsidP="0024488F">
            <w:pPr>
              <w:pStyle w:val="FootnoteText"/>
              <w:rPr>
                <w:sz w:val="26"/>
                <w:szCs w:val="26"/>
              </w:rPr>
            </w:pPr>
            <w:r w:rsidRPr="00424AC0">
              <w:rPr>
                <w:sz w:val="26"/>
                <w:szCs w:val="26"/>
              </w:rPr>
              <w:t>Nav attiecināms</w:t>
            </w:r>
          </w:p>
        </w:tc>
      </w:tr>
      <w:tr w:rsidR="00B41052" w:rsidRPr="00424AC0" w:rsidTr="00424AC0">
        <w:trPr>
          <w:trHeight w:val="384"/>
        </w:trPr>
        <w:tc>
          <w:tcPr>
            <w:tcW w:w="0" w:type="auto"/>
          </w:tcPr>
          <w:p w:rsidR="00B41052" w:rsidRPr="00424AC0" w:rsidRDefault="00B41052" w:rsidP="0024488F">
            <w:pPr>
              <w:pStyle w:val="naiskr"/>
              <w:spacing w:before="0" w:after="0"/>
              <w:rPr>
                <w:sz w:val="26"/>
                <w:szCs w:val="26"/>
              </w:rPr>
            </w:pPr>
            <w:r w:rsidRPr="00424AC0">
              <w:rPr>
                <w:sz w:val="26"/>
                <w:szCs w:val="26"/>
              </w:rPr>
              <w:t>4.</w:t>
            </w:r>
          </w:p>
        </w:tc>
        <w:tc>
          <w:tcPr>
            <w:tcW w:w="1942" w:type="dxa"/>
          </w:tcPr>
          <w:p w:rsidR="00B41052" w:rsidRPr="00424AC0" w:rsidRDefault="00B41052" w:rsidP="0024488F">
            <w:pPr>
              <w:pStyle w:val="naiskr"/>
              <w:spacing w:before="0" w:after="0"/>
              <w:rPr>
                <w:sz w:val="26"/>
                <w:szCs w:val="26"/>
              </w:rPr>
            </w:pPr>
            <w:r w:rsidRPr="00424AC0">
              <w:rPr>
                <w:sz w:val="26"/>
                <w:szCs w:val="26"/>
              </w:rPr>
              <w:t>Tiesiskā regulējuma mērķis un būtība</w:t>
            </w:r>
          </w:p>
        </w:tc>
        <w:tc>
          <w:tcPr>
            <w:tcW w:w="6005" w:type="dxa"/>
          </w:tcPr>
          <w:p w:rsidR="00B41052" w:rsidRPr="00424AC0" w:rsidRDefault="00424AC0" w:rsidP="00424AC0">
            <w:pPr>
              <w:pStyle w:val="naiskr"/>
              <w:spacing w:before="0" w:after="0"/>
              <w:jc w:val="both"/>
              <w:rPr>
                <w:sz w:val="26"/>
                <w:szCs w:val="26"/>
              </w:rPr>
            </w:pPr>
            <w:r>
              <w:rPr>
                <w:iCs/>
                <w:sz w:val="26"/>
                <w:szCs w:val="26"/>
              </w:rPr>
              <w:t>R</w:t>
            </w:r>
            <w:r w:rsidR="00B41052" w:rsidRPr="00424AC0">
              <w:rPr>
                <w:iCs/>
                <w:sz w:val="26"/>
                <w:szCs w:val="26"/>
              </w:rPr>
              <w:t xml:space="preserve">īkojuma projekts paredz piešķirt nacionālās sporta bāzes statusu </w:t>
            </w:r>
            <w:r w:rsidR="004D5A9E" w:rsidRPr="00424AC0">
              <w:rPr>
                <w:sz w:val="26"/>
                <w:szCs w:val="26"/>
              </w:rPr>
              <w:t xml:space="preserve">BMX </w:t>
            </w:r>
            <w:proofErr w:type="spellStart"/>
            <w:r w:rsidR="004D5A9E" w:rsidRPr="00424AC0">
              <w:rPr>
                <w:sz w:val="26"/>
                <w:szCs w:val="26"/>
              </w:rPr>
              <w:t>velotrasei</w:t>
            </w:r>
            <w:proofErr w:type="spellEnd"/>
            <w:r w:rsidR="004D5A9E" w:rsidRPr="00424AC0">
              <w:rPr>
                <w:bCs/>
                <w:sz w:val="26"/>
                <w:szCs w:val="26"/>
              </w:rPr>
              <w:t xml:space="preserve"> </w:t>
            </w:r>
            <w:r>
              <w:rPr>
                <w:sz w:val="26"/>
                <w:szCs w:val="26"/>
              </w:rPr>
              <w:t>(</w:t>
            </w:r>
            <w:r w:rsidRPr="002B56FA">
              <w:rPr>
                <w:sz w:val="26"/>
                <w:szCs w:val="26"/>
              </w:rPr>
              <w:t>rīkojuma</w:t>
            </w:r>
            <w:r>
              <w:rPr>
                <w:sz w:val="26"/>
                <w:szCs w:val="26"/>
              </w:rPr>
              <w:t xml:space="preserve"> </w:t>
            </w:r>
            <w:r w:rsidRPr="002B56FA">
              <w:rPr>
                <w:sz w:val="26"/>
                <w:szCs w:val="26"/>
              </w:rPr>
              <w:t>projektā</w:t>
            </w:r>
            <w:r>
              <w:rPr>
                <w:sz w:val="26"/>
                <w:szCs w:val="26"/>
              </w:rPr>
              <w:t xml:space="preserve"> </w:t>
            </w:r>
            <w:r w:rsidRPr="002B56FA">
              <w:rPr>
                <w:sz w:val="26"/>
                <w:szCs w:val="26"/>
              </w:rPr>
              <w:t>norādītajam nekustamajam īpašumam</w:t>
            </w:r>
            <w:r w:rsidRPr="00424AC0">
              <w:rPr>
                <w:sz w:val="26"/>
                <w:szCs w:val="26"/>
              </w:rPr>
              <w:t xml:space="preserve"> </w:t>
            </w:r>
            <w:r>
              <w:rPr>
                <w:sz w:val="28"/>
                <w:szCs w:val="28"/>
              </w:rPr>
              <w:t>„</w:t>
            </w:r>
            <w:r w:rsidRPr="00424AC0">
              <w:rPr>
                <w:sz w:val="26"/>
                <w:szCs w:val="26"/>
              </w:rPr>
              <w:t xml:space="preserve">BMX parks”, Valmieras pagastā, Burtnieku novadā </w:t>
            </w:r>
            <w:r w:rsidR="00B41052" w:rsidRPr="00424AC0">
              <w:rPr>
                <w:sz w:val="26"/>
                <w:szCs w:val="26"/>
              </w:rPr>
              <w:t>).</w:t>
            </w:r>
          </w:p>
        </w:tc>
      </w:tr>
      <w:tr w:rsidR="00B41052" w:rsidRPr="00424AC0" w:rsidTr="00424AC0">
        <w:trPr>
          <w:trHeight w:val="476"/>
        </w:trPr>
        <w:tc>
          <w:tcPr>
            <w:tcW w:w="0" w:type="auto"/>
          </w:tcPr>
          <w:p w:rsidR="00B41052" w:rsidRPr="00424AC0" w:rsidRDefault="00B41052" w:rsidP="0024488F">
            <w:pPr>
              <w:pStyle w:val="naiskr"/>
              <w:spacing w:before="0" w:after="0"/>
              <w:rPr>
                <w:sz w:val="26"/>
                <w:szCs w:val="26"/>
              </w:rPr>
            </w:pPr>
            <w:r w:rsidRPr="00424AC0">
              <w:rPr>
                <w:sz w:val="26"/>
                <w:szCs w:val="26"/>
              </w:rPr>
              <w:t>5.</w:t>
            </w:r>
          </w:p>
        </w:tc>
        <w:tc>
          <w:tcPr>
            <w:tcW w:w="1942" w:type="dxa"/>
          </w:tcPr>
          <w:p w:rsidR="00B41052" w:rsidRPr="00424AC0" w:rsidRDefault="00B41052" w:rsidP="0024488F">
            <w:pPr>
              <w:pStyle w:val="naiskr"/>
              <w:spacing w:before="0" w:after="0"/>
              <w:rPr>
                <w:sz w:val="26"/>
                <w:szCs w:val="26"/>
              </w:rPr>
            </w:pPr>
            <w:r w:rsidRPr="00424AC0">
              <w:rPr>
                <w:sz w:val="26"/>
                <w:szCs w:val="26"/>
              </w:rPr>
              <w:t>Projekta izstrādē iesaistītās institūcijas</w:t>
            </w:r>
          </w:p>
        </w:tc>
        <w:tc>
          <w:tcPr>
            <w:tcW w:w="6005" w:type="dxa"/>
          </w:tcPr>
          <w:p w:rsidR="00424AC0" w:rsidRDefault="00424AC0" w:rsidP="0024488F">
            <w:pPr>
              <w:pStyle w:val="naiskr"/>
              <w:spacing w:before="0" w:after="0"/>
              <w:rPr>
                <w:sz w:val="26"/>
                <w:szCs w:val="26"/>
              </w:rPr>
            </w:pPr>
            <w:r>
              <w:rPr>
                <w:sz w:val="26"/>
                <w:szCs w:val="26"/>
              </w:rPr>
              <w:t>Izglītības un zinātnes ministrija,</w:t>
            </w:r>
          </w:p>
          <w:p w:rsidR="00B41052" w:rsidRPr="00424AC0" w:rsidRDefault="00B41052" w:rsidP="0024488F">
            <w:pPr>
              <w:pStyle w:val="naiskr"/>
              <w:spacing w:before="0" w:after="0"/>
              <w:rPr>
                <w:sz w:val="26"/>
                <w:szCs w:val="26"/>
              </w:rPr>
            </w:pPr>
            <w:r w:rsidRPr="00424AC0">
              <w:rPr>
                <w:sz w:val="26"/>
                <w:szCs w:val="26"/>
              </w:rPr>
              <w:t>Latvijas Nacionālā sporta padome</w:t>
            </w:r>
          </w:p>
        </w:tc>
      </w:tr>
      <w:tr w:rsidR="00B41052" w:rsidRPr="00424AC0" w:rsidTr="00424AC0">
        <w:trPr>
          <w:trHeight w:val="762"/>
        </w:trPr>
        <w:tc>
          <w:tcPr>
            <w:tcW w:w="0" w:type="auto"/>
          </w:tcPr>
          <w:p w:rsidR="00B41052" w:rsidRPr="00424AC0" w:rsidRDefault="00B41052" w:rsidP="0024488F">
            <w:pPr>
              <w:pStyle w:val="naiskr"/>
              <w:spacing w:before="0" w:after="0"/>
              <w:rPr>
                <w:sz w:val="26"/>
                <w:szCs w:val="26"/>
              </w:rPr>
            </w:pPr>
            <w:r w:rsidRPr="00424AC0">
              <w:rPr>
                <w:sz w:val="26"/>
                <w:szCs w:val="26"/>
              </w:rPr>
              <w:t>6.</w:t>
            </w:r>
          </w:p>
        </w:tc>
        <w:tc>
          <w:tcPr>
            <w:tcW w:w="1942" w:type="dxa"/>
          </w:tcPr>
          <w:p w:rsidR="00B41052" w:rsidRPr="00424AC0" w:rsidRDefault="00B41052" w:rsidP="0024488F">
            <w:pPr>
              <w:pStyle w:val="naiskr"/>
              <w:spacing w:before="0" w:after="0"/>
              <w:rPr>
                <w:i/>
                <w:sz w:val="26"/>
                <w:szCs w:val="26"/>
                <w:highlight w:val="yellow"/>
              </w:rPr>
            </w:pPr>
            <w:r w:rsidRPr="00424AC0">
              <w:rPr>
                <w:sz w:val="26"/>
                <w:szCs w:val="26"/>
              </w:rPr>
              <w:t>Iemesli, kādēļ netika nodrošināta sabiedrības līdzdalība</w:t>
            </w:r>
          </w:p>
        </w:tc>
        <w:tc>
          <w:tcPr>
            <w:tcW w:w="6005" w:type="dxa"/>
          </w:tcPr>
          <w:p w:rsidR="00B41052" w:rsidRPr="00424AC0" w:rsidRDefault="00B41052" w:rsidP="0024488F">
            <w:pPr>
              <w:pStyle w:val="FootnoteText"/>
              <w:rPr>
                <w:sz w:val="26"/>
                <w:szCs w:val="26"/>
              </w:rPr>
            </w:pPr>
            <w:r w:rsidRPr="00424AC0">
              <w:rPr>
                <w:sz w:val="26"/>
                <w:szCs w:val="26"/>
              </w:rPr>
              <w:t>Nav attiecināms</w:t>
            </w:r>
          </w:p>
        </w:tc>
      </w:tr>
      <w:tr w:rsidR="00B41052" w:rsidRPr="00424AC0" w:rsidTr="00424AC0">
        <w:tc>
          <w:tcPr>
            <w:tcW w:w="0" w:type="auto"/>
          </w:tcPr>
          <w:p w:rsidR="00B41052" w:rsidRPr="00424AC0" w:rsidRDefault="00B41052" w:rsidP="0024488F">
            <w:pPr>
              <w:pStyle w:val="naiskr"/>
              <w:spacing w:before="0" w:after="0"/>
              <w:rPr>
                <w:sz w:val="26"/>
                <w:szCs w:val="26"/>
              </w:rPr>
            </w:pPr>
            <w:r w:rsidRPr="00424AC0">
              <w:rPr>
                <w:sz w:val="26"/>
                <w:szCs w:val="26"/>
              </w:rPr>
              <w:t>7.</w:t>
            </w:r>
          </w:p>
        </w:tc>
        <w:tc>
          <w:tcPr>
            <w:tcW w:w="1942" w:type="dxa"/>
          </w:tcPr>
          <w:p w:rsidR="00B41052" w:rsidRPr="00424AC0" w:rsidRDefault="00B41052" w:rsidP="0024488F">
            <w:pPr>
              <w:pStyle w:val="naiskr"/>
              <w:spacing w:before="0" w:after="0"/>
              <w:rPr>
                <w:sz w:val="26"/>
                <w:szCs w:val="26"/>
              </w:rPr>
            </w:pPr>
            <w:r w:rsidRPr="00424AC0">
              <w:rPr>
                <w:sz w:val="26"/>
                <w:szCs w:val="26"/>
              </w:rPr>
              <w:t>Cita informācija</w:t>
            </w:r>
          </w:p>
        </w:tc>
        <w:tc>
          <w:tcPr>
            <w:tcW w:w="6005" w:type="dxa"/>
          </w:tcPr>
          <w:p w:rsidR="00B41052" w:rsidRPr="00424AC0" w:rsidRDefault="00424AC0" w:rsidP="0024488F">
            <w:pPr>
              <w:pStyle w:val="naiskr"/>
              <w:spacing w:before="0" w:after="0"/>
              <w:rPr>
                <w:sz w:val="26"/>
                <w:szCs w:val="26"/>
              </w:rPr>
            </w:pPr>
            <w:r>
              <w:rPr>
                <w:iCs/>
                <w:sz w:val="26"/>
                <w:szCs w:val="26"/>
              </w:rPr>
              <w:t>R</w:t>
            </w:r>
            <w:r w:rsidRPr="00424AC0">
              <w:rPr>
                <w:iCs/>
                <w:sz w:val="26"/>
                <w:szCs w:val="26"/>
              </w:rPr>
              <w:t>īkojuma</w:t>
            </w:r>
            <w:r w:rsidRPr="00424AC0">
              <w:rPr>
                <w:sz w:val="26"/>
                <w:szCs w:val="26"/>
              </w:rPr>
              <w:t xml:space="preserve"> </w:t>
            </w:r>
            <w:r w:rsidR="00B41052" w:rsidRPr="00424AC0">
              <w:rPr>
                <w:sz w:val="26"/>
                <w:szCs w:val="26"/>
              </w:rPr>
              <w:t xml:space="preserve"> projekts attiecas uz tūrisma, sporta un brīvā laika politiku</w:t>
            </w:r>
            <w:r w:rsidR="00B41052" w:rsidRPr="00424AC0">
              <w:rPr>
                <w:sz w:val="26"/>
                <w:szCs w:val="26"/>
                <w:lang w:eastAsia="en-US"/>
              </w:rPr>
              <w:t>.</w:t>
            </w:r>
          </w:p>
        </w:tc>
      </w:tr>
    </w:tbl>
    <w:p w:rsidR="00424AC0" w:rsidRDefault="00424AC0" w:rsidP="00424AC0">
      <w:pPr>
        <w:pStyle w:val="naisf"/>
        <w:spacing w:before="0" w:after="0"/>
        <w:rPr>
          <w:i/>
          <w:sz w:val="26"/>
          <w:szCs w:val="26"/>
        </w:rPr>
      </w:pPr>
    </w:p>
    <w:p w:rsidR="00823FE1" w:rsidRDefault="00823FE1" w:rsidP="00424AC0">
      <w:pPr>
        <w:pStyle w:val="naisf"/>
        <w:spacing w:before="0" w:after="0"/>
        <w:rPr>
          <w:i/>
          <w:sz w:val="26"/>
          <w:szCs w:val="26"/>
        </w:rPr>
      </w:pPr>
    </w:p>
    <w:p w:rsidR="00B41052" w:rsidRDefault="00823FE1" w:rsidP="00424AC0">
      <w:pPr>
        <w:pStyle w:val="naisf"/>
        <w:spacing w:before="0" w:after="0"/>
        <w:ind w:firstLine="0"/>
        <w:rPr>
          <w:i/>
          <w:sz w:val="26"/>
          <w:szCs w:val="26"/>
        </w:rPr>
      </w:pPr>
      <w:r w:rsidRPr="002B56FA">
        <w:rPr>
          <w:i/>
          <w:sz w:val="26"/>
          <w:szCs w:val="26"/>
        </w:rPr>
        <w:t xml:space="preserve">Anotācijas II sadaļa </w:t>
      </w:r>
      <w:r>
        <w:rPr>
          <w:i/>
          <w:sz w:val="26"/>
          <w:szCs w:val="26"/>
        </w:rPr>
        <w:t>–  nav attiecināms</w:t>
      </w:r>
    </w:p>
    <w:p w:rsidR="00823FE1" w:rsidRDefault="00823FE1" w:rsidP="00424AC0">
      <w:pPr>
        <w:pStyle w:val="naisf"/>
        <w:spacing w:before="0" w:after="0"/>
        <w:ind w:firstLine="0"/>
        <w:rPr>
          <w:sz w:val="26"/>
          <w:szCs w:val="26"/>
        </w:rPr>
      </w:pPr>
    </w:p>
    <w:p w:rsidR="00823FE1" w:rsidRPr="00424AC0" w:rsidRDefault="00823FE1" w:rsidP="00424AC0">
      <w:pPr>
        <w:pStyle w:val="naisf"/>
        <w:spacing w:before="0" w:after="0"/>
        <w:ind w:firstLine="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B41052" w:rsidRPr="00424AC0" w:rsidTr="0024488F">
        <w:trPr>
          <w:trHeight w:val="652"/>
        </w:trPr>
        <w:tc>
          <w:tcPr>
            <w:tcW w:w="5000" w:type="pct"/>
            <w:gridSpan w:val="6"/>
            <w:hideMark/>
          </w:tcPr>
          <w:p w:rsidR="00B41052" w:rsidRPr="00424AC0" w:rsidRDefault="00B41052" w:rsidP="0024488F">
            <w:pPr>
              <w:spacing w:before="100" w:after="100"/>
              <w:jc w:val="center"/>
              <w:rPr>
                <w:b/>
                <w:bCs/>
                <w:sz w:val="26"/>
                <w:szCs w:val="26"/>
              </w:rPr>
            </w:pPr>
            <w:r w:rsidRPr="00424AC0">
              <w:rPr>
                <w:b/>
                <w:bCs/>
                <w:sz w:val="26"/>
                <w:szCs w:val="26"/>
              </w:rPr>
              <w:t>III. Tiesību akta projekta ietekme uz valsts budžetu un pašvaldību budžetiem</w:t>
            </w:r>
          </w:p>
        </w:tc>
      </w:tr>
      <w:tr w:rsidR="00B41052" w:rsidRPr="00424AC0" w:rsidTr="0024488F">
        <w:tc>
          <w:tcPr>
            <w:tcW w:w="1055" w:type="pct"/>
            <w:vMerge w:val="restart"/>
            <w:hideMark/>
          </w:tcPr>
          <w:p w:rsidR="00B41052" w:rsidRPr="00424AC0" w:rsidRDefault="00B41052" w:rsidP="0024488F">
            <w:pPr>
              <w:spacing w:before="50" w:after="50"/>
              <w:jc w:val="center"/>
              <w:rPr>
                <w:sz w:val="26"/>
                <w:szCs w:val="26"/>
              </w:rPr>
            </w:pPr>
            <w:r w:rsidRPr="00424AC0">
              <w:rPr>
                <w:sz w:val="26"/>
                <w:szCs w:val="26"/>
              </w:rPr>
              <w:t> </w:t>
            </w:r>
            <w:r w:rsidRPr="00424AC0">
              <w:rPr>
                <w:b/>
                <w:bCs/>
                <w:sz w:val="26"/>
                <w:szCs w:val="26"/>
              </w:rPr>
              <w:t>Rādītāji</w:t>
            </w:r>
          </w:p>
        </w:tc>
        <w:tc>
          <w:tcPr>
            <w:tcW w:w="1551" w:type="pct"/>
            <w:gridSpan w:val="2"/>
            <w:vMerge w:val="restart"/>
            <w:hideMark/>
          </w:tcPr>
          <w:p w:rsidR="00B41052" w:rsidRPr="00424AC0" w:rsidRDefault="00B41052" w:rsidP="0024488F">
            <w:pPr>
              <w:spacing w:before="50" w:after="50"/>
              <w:jc w:val="center"/>
              <w:rPr>
                <w:sz w:val="26"/>
                <w:szCs w:val="26"/>
              </w:rPr>
            </w:pPr>
            <w:r w:rsidRPr="00424AC0">
              <w:rPr>
                <w:sz w:val="26"/>
                <w:szCs w:val="26"/>
              </w:rPr>
              <w:t> </w:t>
            </w:r>
            <w:r w:rsidRPr="00424AC0">
              <w:rPr>
                <w:b/>
                <w:bCs/>
                <w:sz w:val="26"/>
                <w:szCs w:val="26"/>
              </w:rPr>
              <w:t>2010.gads</w:t>
            </w:r>
          </w:p>
        </w:tc>
        <w:tc>
          <w:tcPr>
            <w:tcW w:w="2394" w:type="pct"/>
            <w:gridSpan w:val="3"/>
            <w:hideMark/>
          </w:tcPr>
          <w:p w:rsidR="00B41052" w:rsidRPr="00424AC0" w:rsidRDefault="00B41052" w:rsidP="0024488F">
            <w:pPr>
              <w:spacing w:before="50" w:after="50"/>
              <w:jc w:val="center"/>
              <w:rPr>
                <w:sz w:val="26"/>
                <w:szCs w:val="26"/>
              </w:rPr>
            </w:pPr>
            <w:r w:rsidRPr="00424AC0">
              <w:rPr>
                <w:sz w:val="26"/>
                <w:szCs w:val="26"/>
              </w:rPr>
              <w:t> Turpmākie trīs gadi (tūkst. latu)</w:t>
            </w:r>
          </w:p>
        </w:tc>
      </w:tr>
      <w:tr w:rsidR="00B41052" w:rsidRPr="00424AC0" w:rsidTr="0024488F">
        <w:tc>
          <w:tcPr>
            <w:tcW w:w="1055" w:type="pct"/>
            <w:vMerge/>
            <w:hideMark/>
          </w:tcPr>
          <w:p w:rsidR="00B41052" w:rsidRPr="00424AC0" w:rsidRDefault="00B41052" w:rsidP="0024488F">
            <w:pPr>
              <w:rPr>
                <w:sz w:val="26"/>
                <w:szCs w:val="26"/>
              </w:rPr>
            </w:pPr>
          </w:p>
        </w:tc>
        <w:tc>
          <w:tcPr>
            <w:tcW w:w="1551" w:type="pct"/>
            <w:gridSpan w:val="2"/>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100" w:after="100"/>
              <w:jc w:val="center"/>
              <w:rPr>
                <w:b/>
                <w:bCs/>
                <w:sz w:val="26"/>
                <w:szCs w:val="26"/>
              </w:rPr>
            </w:pPr>
            <w:r w:rsidRPr="00424AC0">
              <w:rPr>
                <w:b/>
                <w:bCs/>
                <w:sz w:val="26"/>
                <w:szCs w:val="26"/>
              </w:rPr>
              <w:t> 2011.</w:t>
            </w:r>
          </w:p>
        </w:tc>
        <w:tc>
          <w:tcPr>
            <w:tcW w:w="775" w:type="pct"/>
            <w:hideMark/>
          </w:tcPr>
          <w:p w:rsidR="00B41052" w:rsidRPr="00424AC0" w:rsidRDefault="00B41052" w:rsidP="0024488F">
            <w:pPr>
              <w:spacing w:before="100" w:after="100"/>
              <w:jc w:val="center"/>
              <w:rPr>
                <w:b/>
                <w:bCs/>
                <w:sz w:val="26"/>
                <w:szCs w:val="26"/>
              </w:rPr>
            </w:pPr>
            <w:r w:rsidRPr="00424AC0">
              <w:rPr>
                <w:b/>
                <w:bCs/>
                <w:sz w:val="26"/>
                <w:szCs w:val="26"/>
              </w:rPr>
              <w:t> 2012.</w:t>
            </w:r>
          </w:p>
        </w:tc>
        <w:tc>
          <w:tcPr>
            <w:tcW w:w="843" w:type="pct"/>
            <w:hideMark/>
          </w:tcPr>
          <w:p w:rsidR="00B41052" w:rsidRPr="00424AC0" w:rsidRDefault="00B41052" w:rsidP="0024488F">
            <w:pPr>
              <w:spacing w:before="100" w:after="100"/>
              <w:jc w:val="center"/>
              <w:rPr>
                <w:b/>
                <w:bCs/>
                <w:sz w:val="26"/>
                <w:szCs w:val="26"/>
              </w:rPr>
            </w:pPr>
            <w:r w:rsidRPr="00424AC0">
              <w:rPr>
                <w:b/>
                <w:bCs/>
                <w:sz w:val="26"/>
                <w:szCs w:val="26"/>
              </w:rPr>
              <w:t> 2013.</w:t>
            </w:r>
          </w:p>
        </w:tc>
      </w:tr>
      <w:tr w:rsidR="00B41052" w:rsidRPr="00424AC0" w:rsidTr="0024488F">
        <w:tc>
          <w:tcPr>
            <w:tcW w:w="105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jc w:val="center"/>
              <w:rPr>
                <w:sz w:val="26"/>
                <w:szCs w:val="26"/>
              </w:rPr>
            </w:pPr>
            <w:r w:rsidRPr="00424AC0">
              <w:rPr>
                <w:sz w:val="26"/>
                <w:szCs w:val="26"/>
              </w:rPr>
              <w:t> Saskaņā ar valsts budžetu kārtējam gadam</w:t>
            </w:r>
          </w:p>
        </w:tc>
        <w:tc>
          <w:tcPr>
            <w:tcW w:w="775" w:type="pct"/>
            <w:hideMark/>
          </w:tcPr>
          <w:p w:rsidR="00B41052" w:rsidRPr="00424AC0" w:rsidRDefault="00B41052" w:rsidP="0024488F">
            <w:pPr>
              <w:spacing w:before="50" w:after="50"/>
              <w:jc w:val="center"/>
              <w:rPr>
                <w:sz w:val="26"/>
                <w:szCs w:val="26"/>
              </w:rPr>
            </w:pPr>
            <w:r w:rsidRPr="00424AC0">
              <w:rPr>
                <w:sz w:val="26"/>
                <w:szCs w:val="26"/>
              </w:rPr>
              <w:t> Izmaiņas kārtējā gadā, salīdzinot ar budžetu kārtējam gadam</w:t>
            </w:r>
          </w:p>
        </w:tc>
        <w:tc>
          <w:tcPr>
            <w:tcW w:w="775" w:type="pct"/>
            <w:hideMark/>
          </w:tcPr>
          <w:p w:rsidR="00B41052" w:rsidRPr="00424AC0" w:rsidRDefault="00B41052" w:rsidP="0024488F">
            <w:pPr>
              <w:spacing w:before="50" w:after="50"/>
              <w:jc w:val="center"/>
              <w:rPr>
                <w:sz w:val="26"/>
                <w:szCs w:val="26"/>
              </w:rPr>
            </w:pPr>
            <w:r w:rsidRPr="00424AC0">
              <w:rPr>
                <w:sz w:val="26"/>
                <w:szCs w:val="26"/>
              </w:rPr>
              <w:t> Izmaiņas, salīdzinot ar kārtējo (n) gadu</w:t>
            </w:r>
          </w:p>
        </w:tc>
        <w:tc>
          <w:tcPr>
            <w:tcW w:w="775" w:type="pct"/>
            <w:hideMark/>
          </w:tcPr>
          <w:p w:rsidR="00B41052" w:rsidRPr="00424AC0" w:rsidRDefault="00B41052" w:rsidP="0024488F">
            <w:pPr>
              <w:spacing w:before="50" w:after="50"/>
              <w:jc w:val="center"/>
              <w:rPr>
                <w:sz w:val="26"/>
                <w:szCs w:val="26"/>
              </w:rPr>
            </w:pPr>
            <w:r w:rsidRPr="00424AC0">
              <w:rPr>
                <w:sz w:val="26"/>
                <w:szCs w:val="26"/>
              </w:rPr>
              <w:t> Izmaiņas, salīdzinot ar kārtējo (n) gadu</w:t>
            </w:r>
          </w:p>
        </w:tc>
        <w:tc>
          <w:tcPr>
            <w:tcW w:w="843" w:type="pct"/>
            <w:hideMark/>
          </w:tcPr>
          <w:p w:rsidR="00B41052" w:rsidRPr="00424AC0" w:rsidRDefault="00B41052" w:rsidP="0024488F">
            <w:pPr>
              <w:spacing w:before="50" w:after="50"/>
              <w:jc w:val="center"/>
              <w:rPr>
                <w:sz w:val="26"/>
                <w:szCs w:val="26"/>
              </w:rPr>
            </w:pPr>
            <w:r w:rsidRPr="00424AC0">
              <w:rPr>
                <w:sz w:val="26"/>
                <w:szCs w:val="26"/>
              </w:rPr>
              <w:t> Izmaiņas, salīdzinot ar kārtējo (n) gadu</w:t>
            </w:r>
          </w:p>
        </w:tc>
      </w:tr>
      <w:tr w:rsidR="00B41052" w:rsidRPr="00424AC0" w:rsidTr="0024488F">
        <w:trPr>
          <w:trHeight w:val="313"/>
        </w:trPr>
        <w:tc>
          <w:tcPr>
            <w:tcW w:w="1055" w:type="pct"/>
            <w:hideMark/>
          </w:tcPr>
          <w:p w:rsidR="00B41052" w:rsidRPr="00424AC0" w:rsidRDefault="00B41052" w:rsidP="0024488F">
            <w:pPr>
              <w:spacing w:before="50" w:after="50"/>
              <w:jc w:val="center"/>
              <w:rPr>
                <w:sz w:val="26"/>
                <w:szCs w:val="26"/>
              </w:rPr>
            </w:pPr>
            <w:r w:rsidRPr="00424AC0">
              <w:rPr>
                <w:sz w:val="26"/>
                <w:szCs w:val="26"/>
              </w:rPr>
              <w:t> 1</w:t>
            </w:r>
          </w:p>
        </w:tc>
        <w:tc>
          <w:tcPr>
            <w:tcW w:w="775" w:type="pct"/>
            <w:hideMark/>
          </w:tcPr>
          <w:p w:rsidR="00B41052" w:rsidRPr="00424AC0" w:rsidRDefault="00B41052" w:rsidP="0024488F">
            <w:pPr>
              <w:spacing w:before="50" w:after="50"/>
              <w:jc w:val="center"/>
              <w:rPr>
                <w:sz w:val="26"/>
                <w:szCs w:val="26"/>
              </w:rPr>
            </w:pPr>
            <w:r w:rsidRPr="00424AC0">
              <w:rPr>
                <w:sz w:val="26"/>
                <w:szCs w:val="26"/>
              </w:rPr>
              <w:t> 2</w:t>
            </w:r>
          </w:p>
        </w:tc>
        <w:tc>
          <w:tcPr>
            <w:tcW w:w="775" w:type="pct"/>
            <w:hideMark/>
          </w:tcPr>
          <w:p w:rsidR="00B41052" w:rsidRPr="00424AC0" w:rsidRDefault="00B41052" w:rsidP="0024488F">
            <w:pPr>
              <w:spacing w:before="50" w:after="50"/>
              <w:jc w:val="center"/>
              <w:rPr>
                <w:sz w:val="26"/>
                <w:szCs w:val="26"/>
              </w:rPr>
            </w:pPr>
            <w:r w:rsidRPr="00424AC0">
              <w:rPr>
                <w:sz w:val="26"/>
                <w:szCs w:val="26"/>
              </w:rPr>
              <w:t> 3</w:t>
            </w:r>
          </w:p>
        </w:tc>
        <w:tc>
          <w:tcPr>
            <w:tcW w:w="775" w:type="pct"/>
            <w:hideMark/>
          </w:tcPr>
          <w:p w:rsidR="00B41052" w:rsidRPr="00424AC0" w:rsidRDefault="00B41052" w:rsidP="0024488F">
            <w:pPr>
              <w:spacing w:before="50" w:after="50"/>
              <w:jc w:val="center"/>
              <w:rPr>
                <w:sz w:val="26"/>
                <w:szCs w:val="26"/>
              </w:rPr>
            </w:pPr>
            <w:r w:rsidRPr="00424AC0">
              <w:rPr>
                <w:sz w:val="26"/>
                <w:szCs w:val="26"/>
              </w:rPr>
              <w:t> 4</w:t>
            </w:r>
          </w:p>
        </w:tc>
        <w:tc>
          <w:tcPr>
            <w:tcW w:w="775" w:type="pct"/>
            <w:hideMark/>
          </w:tcPr>
          <w:p w:rsidR="00B41052" w:rsidRPr="00424AC0" w:rsidRDefault="00B41052" w:rsidP="0024488F">
            <w:pPr>
              <w:spacing w:before="50" w:after="50"/>
              <w:jc w:val="center"/>
              <w:rPr>
                <w:sz w:val="26"/>
                <w:szCs w:val="26"/>
              </w:rPr>
            </w:pPr>
            <w:r w:rsidRPr="00424AC0">
              <w:rPr>
                <w:sz w:val="26"/>
                <w:szCs w:val="26"/>
              </w:rPr>
              <w:t> 5</w:t>
            </w:r>
          </w:p>
        </w:tc>
        <w:tc>
          <w:tcPr>
            <w:tcW w:w="843" w:type="pct"/>
            <w:hideMark/>
          </w:tcPr>
          <w:p w:rsidR="00B41052" w:rsidRPr="00424AC0" w:rsidRDefault="00B41052" w:rsidP="0024488F">
            <w:pPr>
              <w:spacing w:before="50" w:after="50"/>
              <w:jc w:val="center"/>
              <w:rPr>
                <w:sz w:val="26"/>
                <w:szCs w:val="26"/>
              </w:rPr>
            </w:pPr>
            <w:r w:rsidRPr="00424AC0">
              <w:rPr>
                <w:sz w:val="26"/>
                <w:szCs w:val="26"/>
              </w:rPr>
              <w:t> 6</w:t>
            </w:r>
          </w:p>
        </w:tc>
      </w:tr>
      <w:tr w:rsidR="00B41052" w:rsidRPr="00424AC0" w:rsidTr="0024488F">
        <w:trPr>
          <w:trHeight w:val="588"/>
        </w:trPr>
        <w:tc>
          <w:tcPr>
            <w:tcW w:w="1055" w:type="pct"/>
            <w:hideMark/>
          </w:tcPr>
          <w:p w:rsidR="00B41052" w:rsidRPr="00424AC0" w:rsidRDefault="00B41052" w:rsidP="0024488F">
            <w:pPr>
              <w:spacing w:before="50" w:after="50"/>
              <w:rPr>
                <w:sz w:val="26"/>
                <w:szCs w:val="26"/>
              </w:rPr>
            </w:pPr>
            <w:r w:rsidRPr="00424AC0">
              <w:rPr>
                <w:sz w:val="26"/>
                <w:szCs w:val="26"/>
              </w:rPr>
              <w:t> 1. Budžeta ieņēmumi:</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rPr>
          <w:trHeight w:val="2282"/>
        </w:trPr>
        <w:tc>
          <w:tcPr>
            <w:tcW w:w="1055" w:type="pct"/>
            <w:hideMark/>
          </w:tcPr>
          <w:p w:rsidR="00B41052" w:rsidRPr="00424AC0" w:rsidRDefault="00B41052" w:rsidP="0024488F">
            <w:pPr>
              <w:spacing w:before="50" w:after="50"/>
              <w:rPr>
                <w:sz w:val="26"/>
                <w:szCs w:val="26"/>
              </w:rPr>
            </w:pPr>
            <w:r w:rsidRPr="00424AC0">
              <w:rPr>
                <w:sz w:val="26"/>
                <w:szCs w:val="26"/>
              </w:rPr>
              <w:t> 1.1. valsts pamatbudžets, tai skaitā ieņēmumi no maksas pakalpo-jumiem un citi pašu ieņēmumi</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1.2. valsts speciālais 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1.3. pašvaldību 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2. Budžeta izdevumi:</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2.1. valsts pamatbudžets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2.2. valsts speciālais 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2.3. pašvaldību 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3. Finansiālā ietekme:</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3.1. valsts pamatbudžets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3.2. speciālais budžets</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3.3. pašvaldību budžets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775"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c>
          <w:tcPr>
            <w:tcW w:w="843" w:type="pct"/>
            <w:hideMark/>
          </w:tcPr>
          <w:p w:rsidR="00B41052" w:rsidRPr="00424AC0" w:rsidRDefault="00B41052" w:rsidP="0024488F">
            <w:pPr>
              <w:spacing w:before="50" w:after="50"/>
              <w:ind w:firstLine="250"/>
              <w:jc w:val="both"/>
              <w:rPr>
                <w:i/>
                <w:sz w:val="26"/>
                <w:szCs w:val="26"/>
              </w:rPr>
            </w:pPr>
            <w:r w:rsidRPr="00424AC0">
              <w:rPr>
                <w:i/>
                <w:sz w:val="26"/>
                <w:szCs w:val="26"/>
              </w:rPr>
              <w:t>    Nav attiecināms</w:t>
            </w:r>
          </w:p>
        </w:tc>
      </w:tr>
      <w:tr w:rsidR="00B41052" w:rsidRPr="00424AC0" w:rsidTr="0024488F">
        <w:tc>
          <w:tcPr>
            <w:tcW w:w="1055" w:type="pct"/>
            <w:vMerge w:val="restart"/>
            <w:hideMark/>
          </w:tcPr>
          <w:p w:rsidR="00B41052" w:rsidRPr="00424AC0" w:rsidRDefault="00B41052" w:rsidP="0024488F">
            <w:pPr>
              <w:spacing w:before="50" w:after="50"/>
              <w:rPr>
                <w:sz w:val="26"/>
                <w:szCs w:val="26"/>
              </w:rPr>
            </w:pPr>
            <w:r w:rsidRPr="00424AC0">
              <w:rPr>
                <w:sz w:val="26"/>
                <w:szCs w:val="26"/>
              </w:rPr>
              <w:lastRenderedPageBreak/>
              <w:t> 4. Finanšu līdzekļi papildu izde</w:t>
            </w:r>
            <w:r w:rsidRPr="00424AC0">
              <w:rPr>
                <w:sz w:val="26"/>
                <w:szCs w:val="26"/>
              </w:rPr>
              <w:softHyphen/>
              <w:t>vumu finansēšanai (kompensējošu izdevumu samazinājumu norāda ar "+" zīmi)</w:t>
            </w:r>
          </w:p>
        </w:tc>
        <w:tc>
          <w:tcPr>
            <w:tcW w:w="775" w:type="pct"/>
            <w:vMerge w:val="restart"/>
            <w:hideMark/>
          </w:tcPr>
          <w:p w:rsidR="00B41052" w:rsidRPr="00424AC0" w:rsidRDefault="00B41052" w:rsidP="0024488F">
            <w:pPr>
              <w:spacing w:before="50" w:after="50"/>
              <w:jc w:val="cente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c>
          <w:tcPr>
            <w:tcW w:w="1055" w:type="pct"/>
            <w:vMerge/>
            <w:hideMark/>
          </w:tcPr>
          <w:p w:rsidR="00B41052" w:rsidRPr="00424AC0" w:rsidRDefault="00B41052" w:rsidP="0024488F">
            <w:pPr>
              <w:rPr>
                <w:sz w:val="26"/>
                <w:szCs w:val="26"/>
              </w:rPr>
            </w:pPr>
          </w:p>
        </w:tc>
        <w:tc>
          <w:tcPr>
            <w:tcW w:w="77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rPr>
          <w:trHeight w:val="1964"/>
        </w:trPr>
        <w:tc>
          <w:tcPr>
            <w:tcW w:w="1055" w:type="pct"/>
            <w:vMerge/>
            <w:hideMark/>
          </w:tcPr>
          <w:p w:rsidR="00B41052" w:rsidRPr="00424AC0" w:rsidRDefault="00B41052" w:rsidP="0024488F">
            <w:pPr>
              <w:rPr>
                <w:sz w:val="26"/>
                <w:szCs w:val="26"/>
              </w:rPr>
            </w:pPr>
          </w:p>
        </w:tc>
        <w:tc>
          <w:tcPr>
            <w:tcW w:w="77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rPr>
          <w:trHeight w:val="960"/>
        </w:trPr>
        <w:tc>
          <w:tcPr>
            <w:tcW w:w="1055" w:type="pct"/>
            <w:hideMark/>
          </w:tcPr>
          <w:p w:rsidR="00B41052" w:rsidRPr="00424AC0" w:rsidRDefault="00B41052" w:rsidP="0024488F">
            <w:pPr>
              <w:spacing w:before="50" w:after="50"/>
              <w:rPr>
                <w:sz w:val="26"/>
                <w:szCs w:val="26"/>
              </w:rPr>
            </w:pPr>
            <w:r w:rsidRPr="00424AC0">
              <w:rPr>
                <w:sz w:val="26"/>
                <w:szCs w:val="26"/>
              </w:rPr>
              <w:t> 5. Precizēta finansiālā ietekme:</w:t>
            </w:r>
          </w:p>
        </w:tc>
        <w:tc>
          <w:tcPr>
            <w:tcW w:w="775" w:type="pct"/>
            <w:vMerge w:val="restart"/>
            <w:hideMark/>
          </w:tcPr>
          <w:p w:rsidR="00B41052" w:rsidRPr="00424AC0" w:rsidRDefault="00B41052" w:rsidP="0024488F">
            <w:pPr>
              <w:spacing w:before="50" w:after="50"/>
              <w:jc w:val="center"/>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rPr>
          <w:trHeight w:val="606"/>
        </w:trPr>
        <w:tc>
          <w:tcPr>
            <w:tcW w:w="1055" w:type="pct"/>
            <w:hideMark/>
          </w:tcPr>
          <w:p w:rsidR="00B41052" w:rsidRPr="00424AC0" w:rsidRDefault="00B41052" w:rsidP="0024488F">
            <w:pPr>
              <w:spacing w:before="50" w:after="50"/>
              <w:rPr>
                <w:sz w:val="26"/>
                <w:szCs w:val="26"/>
              </w:rPr>
            </w:pPr>
            <w:r w:rsidRPr="00424AC0">
              <w:rPr>
                <w:sz w:val="26"/>
                <w:szCs w:val="26"/>
              </w:rPr>
              <w:t> 5.1. valsts pamatbudžets</w:t>
            </w:r>
          </w:p>
        </w:tc>
        <w:tc>
          <w:tcPr>
            <w:tcW w:w="77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5.2. speciālais budžets</w:t>
            </w:r>
          </w:p>
        </w:tc>
        <w:tc>
          <w:tcPr>
            <w:tcW w:w="77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0</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rPr>
          <w:trHeight w:val="614"/>
        </w:trPr>
        <w:tc>
          <w:tcPr>
            <w:tcW w:w="1055" w:type="pct"/>
            <w:hideMark/>
          </w:tcPr>
          <w:p w:rsidR="00B41052" w:rsidRPr="00424AC0" w:rsidRDefault="00B41052" w:rsidP="0024488F">
            <w:pPr>
              <w:spacing w:before="50" w:after="50"/>
              <w:rPr>
                <w:sz w:val="26"/>
                <w:szCs w:val="26"/>
              </w:rPr>
            </w:pPr>
            <w:r w:rsidRPr="00424AC0">
              <w:rPr>
                <w:sz w:val="26"/>
                <w:szCs w:val="26"/>
              </w:rPr>
              <w:t> 5.3. pašvaldību budžets</w:t>
            </w:r>
          </w:p>
        </w:tc>
        <w:tc>
          <w:tcPr>
            <w:tcW w:w="775" w:type="pct"/>
            <w:vMerge/>
            <w:hideMark/>
          </w:tcPr>
          <w:p w:rsidR="00B41052" w:rsidRPr="00424AC0" w:rsidRDefault="00B41052" w:rsidP="0024488F">
            <w:pPr>
              <w:rPr>
                <w:sz w:val="26"/>
                <w:szCs w:val="26"/>
              </w:rPr>
            </w:pP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775" w:type="pct"/>
            <w:hideMark/>
          </w:tcPr>
          <w:p w:rsidR="00B41052" w:rsidRPr="00424AC0" w:rsidRDefault="00B41052" w:rsidP="0024488F">
            <w:pPr>
              <w:spacing w:before="50" w:after="50"/>
              <w:ind w:firstLine="250"/>
              <w:jc w:val="both"/>
              <w:rPr>
                <w:sz w:val="26"/>
                <w:szCs w:val="26"/>
              </w:rPr>
            </w:pPr>
            <w:r w:rsidRPr="00424AC0">
              <w:rPr>
                <w:sz w:val="26"/>
                <w:szCs w:val="26"/>
              </w:rPr>
              <w:t>  </w:t>
            </w:r>
          </w:p>
        </w:tc>
        <w:tc>
          <w:tcPr>
            <w:tcW w:w="843" w:type="pct"/>
            <w:hideMark/>
          </w:tcPr>
          <w:p w:rsidR="00B41052" w:rsidRPr="00424AC0" w:rsidRDefault="00B41052" w:rsidP="0024488F">
            <w:pPr>
              <w:spacing w:before="50" w:after="50"/>
              <w:ind w:firstLine="250"/>
              <w:jc w:val="both"/>
              <w:rPr>
                <w:sz w:val="26"/>
                <w:szCs w:val="26"/>
              </w:rPr>
            </w:pPr>
            <w:r w:rsidRPr="00424AC0">
              <w:rPr>
                <w:sz w:val="26"/>
                <w:szCs w:val="26"/>
              </w:rPr>
              <w:t>  </w:t>
            </w:r>
          </w:p>
        </w:tc>
      </w:tr>
      <w:tr w:rsidR="00B41052" w:rsidRPr="00424AC0" w:rsidTr="0024488F">
        <w:trPr>
          <w:trHeight w:val="3856"/>
        </w:trPr>
        <w:tc>
          <w:tcPr>
            <w:tcW w:w="1055" w:type="pct"/>
            <w:hideMark/>
          </w:tcPr>
          <w:p w:rsidR="00B41052" w:rsidRPr="00424AC0" w:rsidRDefault="00B41052" w:rsidP="0024488F">
            <w:pPr>
              <w:spacing w:before="50" w:after="50"/>
              <w:rPr>
                <w:sz w:val="26"/>
                <w:szCs w:val="26"/>
              </w:rPr>
            </w:pPr>
            <w:r w:rsidRPr="00424AC0">
              <w:rPr>
                <w:sz w:val="26"/>
                <w:szCs w:val="26"/>
              </w:rPr>
              <w:t> 6. Detalizēts ieņēmumu un izdevu</w:t>
            </w:r>
            <w:r w:rsidRPr="00424AC0">
              <w:rPr>
                <w:sz w:val="26"/>
                <w:szCs w:val="26"/>
              </w:rPr>
              <w:softHyphen/>
              <w:t>mu aprēķins (ja nepieciešams, detalizētu ieņēmumu un izdevumu aprēķinu var pievienot anotācijas pielikumā):</w:t>
            </w:r>
          </w:p>
        </w:tc>
        <w:tc>
          <w:tcPr>
            <w:tcW w:w="3945" w:type="pct"/>
            <w:gridSpan w:val="5"/>
            <w:vMerge w:val="restart"/>
            <w:hideMark/>
          </w:tcPr>
          <w:p w:rsidR="00B41052" w:rsidRPr="00424AC0" w:rsidRDefault="00B41052" w:rsidP="0024488F">
            <w:pPr>
              <w:rPr>
                <w:i/>
                <w:sz w:val="26"/>
                <w:szCs w:val="26"/>
              </w:rPr>
            </w:pPr>
            <w:r w:rsidRPr="00424AC0">
              <w:rPr>
                <w:i/>
                <w:sz w:val="26"/>
                <w:szCs w:val="26"/>
              </w:rPr>
              <w:t>Nav attiecināms</w:t>
            </w:r>
          </w:p>
        </w:tc>
      </w:tr>
      <w:tr w:rsidR="00B41052" w:rsidRPr="00424AC0" w:rsidTr="0024488F">
        <w:trPr>
          <w:trHeight w:val="1021"/>
        </w:trPr>
        <w:tc>
          <w:tcPr>
            <w:tcW w:w="1055" w:type="pct"/>
            <w:hideMark/>
          </w:tcPr>
          <w:p w:rsidR="00B41052" w:rsidRPr="00424AC0" w:rsidRDefault="00B41052" w:rsidP="0024488F">
            <w:pPr>
              <w:spacing w:before="50" w:after="50"/>
              <w:rPr>
                <w:sz w:val="26"/>
                <w:szCs w:val="26"/>
              </w:rPr>
            </w:pPr>
            <w:r w:rsidRPr="00424AC0">
              <w:rPr>
                <w:sz w:val="26"/>
                <w:szCs w:val="26"/>
              </w:rPr>
              <w:t> 6.1. detalizēts ieņēmumu aprēķins</w:t>
            </w:r>
          </w:p>
        </w:tc>
        <w:tc>
          <w:tcPr>
            <w:tcW w:w="3945" w:type="pct"/>
            <w:gridSpan w:val="5"/>
            <w:vMerge/>
            <w:hideMark/>
          </w:tcPr>
          <w:p w:rsidR="00B41052" w:rsidRPr="00424AC0" w:rsidRDefault="00B41052" w:rsidP="0024488F">
            <w:pPr>
              <w:rPr>
                <w:sz w:val="26"/>
                <w:szCs w:val="26"/>
              </w:rPr>
            </w:pP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6.2. detalizēts izdevumu aprēķins</w:t>
            </w:r>
          </w:p>
        </w:tc>
        <w:tc>
          <w:tcPr>
            <w:tcW w:w="3945" w:type="pct"/>
            <w:gridSpan w:val="5"/>
            <w:vMerge/>
            <w:hideMark/>
          </w:tcPr>
          <w:p w:rsidR="00B41052" w:rsidRPr="00424AC0" w:rsidRDefault="00B41052" w:rsidP="0024488F">
            <w:pPr>
              <w:rPr>
                <w:sz w:val="26"/>
                <w:szCs w:val="26"/>
              </w:rPr>
            </w:pPr>
          </w:p>
        </w:tc>
      </w:tr>
      <w:tr w:rsidR="00B41052" w:rsidRPr="00424AC0" w:rsidTr="0024488F">
        <w:tc>
          <w:tcPr>
            <w:tcW w:w="1055" w:type="pct"/>
            <w:hideMark/>
          </w:tcPr>
          <w:p w:rsidR="00B41052" w:rsidRPr="00424AC0" w:rsidRDefault="00B41052" w:rsidP="0024488F">
            <w:pPr>
              <w:spacing w:before="50" w:after="50"/>
              <w:rPr>
                <w:sz w:val="26"/>
                <w:szCs w:val="26"/>
              </w:rPr>
            </w:pPr>
            <w:r w:rsidRPr="00424AC0">
              <w:rPr>
                <w:sz w:val="26"/>
                <w:szCs w:val="26"/>
              </w:rPr>
              <w:t> 7. Cita informācija</w:t>
            </w:r>
          </w:p>
        </w:tc>
        <w:tc>
          <w:tcPr>
            <w:tcW w:w="3945" w:type="pct"/>
            <w:gridSpan w:val="5"/>
            <w:hideMark/>
          </w:tcPr>
          <w:p w:rsidR="00B41052" w:rsidRPr="00424AC0" w:rsidRDefault="00B41052" w:rsidP="0024488F">
            <w:pPr>
              <w:jc w:val="both"/>
              <w:rPr>
                <w:color w:val="000000"/>
                <w:sz w:val="26"/>
                <w:szCs w:val="26"/>
              </w:rPr>
            </w:pPr>
            <w:r w:rsidRPr="00424AC0">
              <w:rPr>
                <w:sz w:val="26"/>
                <w:szCs w:val="26"/>
              </w:rPr>
              <w:t>Rīkojuma projekts varētu ietekmēt pašvaldības pamatbudžeta ieņēmumu daļu, samazinot pašvaldības budžeta ieņēmumus par nekustamā īpašuma nodokli, jo</w:t>
            </w:r>
            <w:r w:rsidRPr="00424AC0">
              <w:rPr>
                <w:color w:val="000000"/>
                <w:sz w:val="26"/>
                <w:szCs w:val="26"/>
              </w:rPr>
              <w:t xml:space="preserve"> saskaņā ar likuma „Par nekustamā īpašuma nodokli” 1.panta otrās daļas 8.punktu</w:t>
            </w:r>
            <w:r w:rsidRPr="00424AC0">
              <w:rPr>
                <w:sz w:val="26"/>
                <w:szCs w:val="26"/>
              </w:rPr>
              <w:t xml:space="preserve"> ar nekustamā īpašuma nodokli neapliek nacionālās sporta bāzes un zemi to uzturēšanai.</w:t>
            </w:r>
          </w:p>
          <w:p w:rsidR="00B41052" w:rsidRPr="00424AC0" w:rsidRDefault="00424AC0" w:rsidP="00424AC0">
            <w:pPr>
              <w:ind w:left="17" w:hanging="17"/>
              <w:jc w:val="both"/>
              <w:rPr>
                <w:sz w:val="26"/>
                <w:szCs w:val="26"/>
              </w:rPr>
            </w:pPr>
            <w:r>
              <w:rPr>
                <w:color w:val="000000"/>
                <w:sz w:val="26"/>
                <w:szCs w:val="26"/>
              </w:rPr>
              <w:t>Tajā pat laikā ņ</w:t>
            </w:r>
            <w:r w:rsidRPr="00B82075">
              <w:rPr>
                <w:color w:val="000000"/>
                <w:sz w:val="26"/>
                <w:szCs w:val="26"/>
              </w:rPr>
              <w:t xml:space="preserve">emot vērā to, </w:t>
            </w:r>
            <w:r>
              <w:rPr>
                <w:color w:val="000000"/>
                <w:sz w:val="26"/>
                <w:szCs w:val="26"/>
              </w:rPr>
              <w:t>ka</w:t>
            </w:r>
            <w:r w:rsidR="00B41052" w:rsidRPr="00424AC0">
              <w:rPr>
                <w:color w:val="000000"/>
                <w:sz w:val="26"/>
                <w:szCs w:val="26"/>
              </w:rPr>
              <w:t xml:space="preserve"> </w:t>
            </w:r>
            <w:r w:rsidR="004D5A9E" w:rsidRPr="00424AC0">
              <w:rPr>
                <w:sz w:val="26"/>
                <w:szCs w:val="26"/>
              </w:rPr>
              <w:t xml:space="preserve">BMX </w:t>
            </w:r>
            <w:proofErr w:type="spellStart"/>
            <w:r w:rsidR="004D5A9E" w:rsidRPr="00424AC0">
              <w:rPr>
                <w:sz w:val="26"/>
                <w:szCs w:val="26"/>
              </w:rPr>
              <w:t>velotrasei</w:t>
            </w:r>
            <w:proofErr w:type="spellEnd"/>
            <w:r w:rsidR="00B41052" w:rsidRPr="00424AC0">
              <w:rPr>
                <w:sz w:val="26"/>
                <w:szCs w:val="26"/>
              </w:rPr>
              <w:t xml:space="preserve"> nacionālās </w:t>
            </w:r>
            <w:r>
              <w:rPr>
                <w:sz w:val="26"/>
                <w:szCs w:val="26"/>
              </w:rPr>
              <w:t xml:space="preserve">sporta </w:t>
            </w:r>
            <w:r>
              <w:rPr>
                <w:sz w:val="26"/>
                <w:szCs w:val="26"/>
              </w:rPr>
              <w:lastRenderedPageBreak/>
              <w:t>bāzes statuss ir piešķirts</w:t>
            </w:r>
            <w:r w:rsidR="00B41052" w:rsidRPr="00424AC0">
              <w:rPr>
                <w:sz w:val="26"/>
                <w:szCs w:val="26"/>
              </w:rPr>
              <w:t xml:space="preserve"> līdz 2009.gada 31.jūlijam saskaņā ar Latvijas Republikas Augstākās padomes 1992.gada 3.novembra lēmumu </w:t>
            </w:r>
            <w:r>
              <w:rPr>
                <w:sz w:val="26"/>
                <w:szCs w:val="26"/>
              </w:rPr>
              <w:t>„</w:t>
            </w:r>
            <w:r w:rsidR="00B41052" w:rsidRPr="00424AC0">
              <w:rPr>
                <w:sz w:val="26"/>
                <w:szCs w:val="26"/>
              </w:rPr>
              <w:t>Par nacionālās sp</w:t>
            </w:r>
            <w:r>
              <w:rPr>
                <w:sz w:val="26"/>
                <w:szCs w:val="26"/>
              </w:rPr>
              <w:t>orta bāzes statusa piešķiršanu”</w:t>
            </w:r>
            <w:r w:rsidR="00B41052" w:rsidRPr="00424AC0">
              <w:rPr>
                <w:sz w:val="26"/>
                <w:szCs w:val="26"/>
              </w:rPr>
              <w:t xml:space="preserve">, izmaiņas pašvaldības pamatbudžeta ieņēmumu daļā saistībā ar nekustamā īpašuma nodokļa ieņēmumiem nekustamajam īpašumam </w:t>
            </w:r>
            <w:r w:rsidR="004D5A9E" w:rsidRPr="00424AC0">
              <w:rPr>
                <w:sz w:val="26"/>
                <w:szCs w:val="26"/>
              </w:rPr>
              <w:t xml:space="preserve">„BMX parks”, Valmieras pagastā, Burtnieku novadā </w:t>
            </w:r>
            <w:r w:rsidR="00B41052" w:rsidRPr="00424AC0">
              <w:rPr>
                <w:sz w:val="26"/>
                <w:szCs w:val="26"/>
              </w:rPr>
              <w:t>neatšķiras no iepriekšējā perioda.</w:t>
            </w:r>
          </w:p>
        </w:tc>
      </w:tr>
      <w:tr w:rsidR="00B41052" w:rsidRPr="00424AC0" w:rsidTr="0024488F">
        <w:tc>
          <w:tcPr>
            <w:tcW w:w="1055" w:type="pct"/>
          </w:tcPr>
          <w:p w:rsidR="00B41052" w:rsidRPr="00424AC0" w:rsidRDefault="00B41052" w:rsidP="0024488F">
            <w:pPr>
              <w:spacing w:before="50" w:after="50"/>
              <w:rPr>
                <w:sz w:val="26"/>
                <w:szCs w:val="26"/>
              </w:rPr>
            </w:pPr>
          </w:p>
        </w:tc>
        <w:tc>
          <w:tcPr>
            <w:tcW w:w="3945" w:type="pct"/>
            <w:gridSpan w:val="5"/>
          </w:tcPr>
          <w:p w:rsidR="00B41052" w:rsidRPr="00424AC0" w:rsidRDefault="00B41052" w:rsidP="0024488F">
            <w:pPr>
              <w:ind w:left="136"/>
              <w:jc w:val="both"/>
              <w:rPr>
                <w:color w:val="000000"/>
                <w:sz w:val="26"/>
                <w:szCs w:val="26"/>
              </w:rPr>
            </w:pPr>
          </w:p>
        </w:tc>
      </w:tr>
    </w:tbl>
    <w:p w:rsidR="00B41052" w:rsidRPr="00424AC0" w:rsidRDefault="00B41052" w:rsidP="00B41052">
      <w:pPr>
        <w:pStyle w:val="naisf"/>
        <w:spacing w:before="0" w:after="0"/>
        <w:rPr>
          <w:sz w:val="26"/>
          <w:szCs w:val="26"/>
        </w:rPr>
      </w:pPr>
    </w:p>
    <w:p w:rsidR="00B41052" w:rsidRPr="00424AC0" w:rsidRDefault="00823FE1" w:rsidP="00B41052">
      <w:pPr>
        <w:spacing w:before="75" w:after="75"/>
        <w:ind w:firstLine="375"/>
        <w:jc w:val="both"/>
        <w:rPr>
          <w:i/>
          <w:iCs/>
          <w:sz w:val="26"/>
          <w:szCs w:val="26"/>
        </w:rPr>
      </w:pPr>
      <w:r w:rsidRPr="005D0FFC">
        <w:rPr>
          <w:i/>
          <w:iCs/>
          <w:sz w:val="26"/>
          <w:szCs w:val="26"/>
        </w:rPr>
        <w:t>Anotācijas IV, V, VI sadaļa –  nav attiecināms.</w:t>
      </w:r>
    </w:p>
    <w:p w:rsidR="00B41052" w:rsidRPr="00424AC0" w:rsidRDefault="00B41052" w:rsidP="00B41052">
      <w:pPr>
        <w:spacing w:before="75" w:after="75"/>
        <w:ind w:firstLine="375"/>
        <w:jc w:val="both"/>
        <w:rPr>
          <w:sz w:val="26"/>
          <w:szCs w:val="26"/>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432"/>
        <w:gridCol w:w="5732"/>
      </w:tblGrid>
      <w:tr w:rsidR="00B41052" w:rsidRPr="00424AC0" w:rsidTr="00823FE1">
        <w:tc>
          <w:tcPr>
            <w:tcW w:w="5000" w:type="pct"/>
            <w:gridSpan w:val="3"/>
            <w:tcBorders>
              <w:top w:val="single" w:sz="4" w:space="0" w:color="auto"/>
            </w:tcBorders>
          </w:tcPr>
          <w:p w:rsidR="00B41052" w:rsidRPr="00424AC0" w:rsidRDefault="00B41052" w:rsidP="0024488F">
            <w:pPr>
              <w:pStyle w:val="naisnod"/>
              <w:spacing w:before="0" w:after="0"/>
              <w:ind w:left="57" w:right="57"/>
              <w:rPr>
                <w:sz w:val="26"/>
                <w:szCs w:val="26"/>
              </w:rPr>
            </w:pPr>
            <w:r w:rsidRPr="00424AC0">
              <w:rPr>
                <w:sz w:val="26"/>
                <w:szCs w:val="26"/>
              </w:rPr>
              <w:t>VII. Tiesību akta projekta izpildes nodrošināšana un tās ietekme uz institūcijām</w:t>
            </w:r>
          </w:p>
        </w:tc>
      </w:tr>
      <w:tr w:rsidR="00823FE1" w:rsidRPr="00424AC0" w:rsidTr="00823FE1">
        <w:trPr>
          <w:trHeight w:val="427"/>
        </w:trPr>
        <w:tc>
          <w:tcPr>
            <w:tcW w:w="244" w:type="pct"/>
          </w:tcPr>
          <w:p w:rsidR="00823FE1" w:rsidRPr="00424AC0" w:rsidRDefault="00823FE1" w:rsidP="0024488F">
            <w:pPr>
              <w:pStyle w:val="naisnod"/>
              <w:spacing w:before="0" w:after="0"/>
              <w:ind w:left="57" w:right="57"/>
              <w:jc w:val="left"/>
              <w:rPr>
                <w:b w:val="0"/>
                <w:sz w:val="26"/>
                <w:szCs w:val="26"/>
              </w:rPr>
            </w:pPr>
            <w:r w:rsidRPr="00424AC0">
              <w:rPr>
                <w:b w:val="0"/>
                <w:sz w:val="26"/>
                <w:szCs w:val="26"/>
              </w:rPr>
              <w:t>1.</w:t>
            </w:r>
          </w:p>
        </w:tc>
        <w:tc>
          <w:tcPr>
            <w:tcW w:w="1781" w:type="pct"/>
          </w:tcPr>
          <w:p w:rsidR="00823FE1" w:rsidRPr="00424AC0" w:rsidRDefault="00823FE1" w:rsidP="0024488F">
            <w:pPr>
              <w:pStyle w:val="naisf"/>
              <w:spacing w:before="0" w:after="0"/>
              <w:ind w:left="57" w:right="57" w:firstLine="0"/>
              <w:jc w:val="left"/>
              <w:rPr>
                <w:sz w:val="26"/>
                <w:szCs w:val="26"/>
              </w:rPr>
            </w:pPr>
            <w:r w:rsidRPr="00424AC0">
              <w:rPr>
                <w:sz w:val="26"/>
                <w:szCs w:val="26"/>
              </w:rPr>
              <w:t xml:space="preserve">Projekta izpildē iesaistītās institūcijas </w:t>
            </w:r>
          </w:p>
        </w:tc>
        <w:tc>
          <w:tcPr>
            <w:tcW w:w="2975" w:type="pct"/>
          </w:tcPr>
          <w:p w:rsidR="00823FE1" w:rsidRPr="005D0FFC" w:rsidRDefault="00823FE1" w:rsidP="003F02AA">
            <w:pPr>
              <w:pStyle w:val="naisnod"/>
              <w:spacing w:before="0" w:after="0"/>
              <w:ind w:left="57" w:right="57"/>
              <w:jc w:val="left"/>
              <w:rPr>
                <w:b w:val="0"/>
                <w:sz w:val="26"/>
                <w:szCs w:val="26"/>
              </w:rPr>
            </w:pPr>
            <w:r w:rsidRPr="005D0FFC">
              <w:rPr>
                <w:b w:val="0"/>
                <w:i/>
                <w:sz w:val="26"/>
                <w:szCs w:val="26"/>
              </w:rPr>
              <w:t>Nav attiecināms</w:t>
            </w:r>
          </w:p>
        </w:tc>
      </w:tr>
      <w:tr w:rsidR="00823FE1" w:rsidRPr="00424AC0" w:rsidTr="00823FE1">
        <w:trPr>
          <w:trHeight w:val="463"/>
        </w:trPr>
        <w:tc>
          <w:tcPr>
            <w:tcW w:w="244" w:type="pct"/>
          </w:tcPr>
          <w:p w:rsidR="00823FE1" w:rsidRPr="00424AC0" w:rsidRDefault="00823FE1" w:rsidP="0024488F">
            <w:pPr>
              <w:pStyle w:val="naisnod"/>
              <w:spacing w:before="0" w:after="0"/>
              <w:ind w:left="57" w:right="57"/>
              <w:jc w:val="left"/>
              <w:rPr>
                <w:b w:val="0"/>
                <w:sz w:val="26"/>
                <w:szCs w:val="26"/>
              </w:rPr>
            </w:pPr>
            <w:r w:rsidRPr="00424AC0">
              <w:rPr>
                <w:b w:val="0"/>
                <w:sz w:val="26"/>
                <w:szCs w:val="26"/>
              </w:rPr>
              <w:t>2.</w:t>
            </w:r>
          </w:p>
        </w:tc>
        <w:tc>
          <w:tcPr>
            <w:tcW w:w="1781" w:type="pct"/>
          </w:tcPr>
          <w:p w:rsidR="00823FE1" w:rsidRPr="00424AC0" w:rsidRDefault="00823FE1" w:rsidP="0024488F">
            <w:pPr>
              <w:pStyle w:val="naisf"/>
              <w:spacing w:before="0" w:after="0"/>
              <w:ind w:left="57" w:right="57" w:firstLine="0"/>
              <w:jc w:val="left"/>
              <w:rPr>
                <w:sz w:val="26"/>
                <w:szCs w:val="26"/>
              </w:rPr>
            </w:pPr>
            <w:r w:rsidRPr="00424AC0">
              <w:rPr>
                <w:sz w:val="26"/>
                <w:szCs w:val="26"/>
              </w:rPr>
              <w:t xml:space="preserve">Projekta izpildes ietekme uz pārvaldes funkcijām </w:t>
            </w:r>
          </w:p>
        </w:tc>
        <w:tc>
          <w:tcPr>
            <w:tcW w:w="2975" w:type="pct"/>
          </w:tcPr>
          <w:p w:rsidR="00823FE1" w:rsidRPr="005D0FFC" w:rsidRDefault="00823FE1"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823FE1" w:rsidRPr="00424AC0" w:rsidTr="00823FE1">
        <w:trPr>
          <w:trHeight w:val="725"/>
        </w:trPr>
        <w:tc>
          <w:tcPr>
            <w:tcW w:w="244" w:type="pct"/>
          </w:tcPr>
          <w:p w:rsidR="00823FE1" w:rsidRPr="00424AC0" w:rsidRDefault="00823FE1" w:rsidP="0024488F">
            <w:pPr>
              <w:pStyle w:val="naisnod"/>
              <w:spacing w:before="0" w:after="0"/>
              <w:ind w:left="57" w:right="57"/>
              <w:jc w:val="left"/>
              <w:rPr>
                <w:b w:val="0"/>
                <w:sz w:val="26"/>
                <w:szCs w:val="26"/>
              </w:rPr>
            </w:pPr>
            <w:r w:rsidRPr="00424AC0">
              <w:rPr>
                <w:b w:val="0"/>
                <w:sz w:val="26"/>
                <w:szCs w:val="26"/>
              </w:rPr>
              <w:t>3.</w:t>
            </w:r>
          </w:p>
        </w:tc>
        <w:tc>
          <w:tcPr>
            <w:tcW w:w="1781" w:type="pct"/>
          </w:tcPr>
          <w:p w:rsidR="00823FE1" w:rsidRPr="00424AC0" w:rsidRDefault="00823FE1" w:rsidP="0024488F">
            <w:pPr>
              <w:pStyle w:val="naisf"/>
              <w:spacing w:before="0" w:after="0"/>
              <w:ind w:left="57" w:right="57" w:firstLine="0"/>
              <w:jc w:val="left"/>
              <w:rPr>
                <w:sz w:val="26"/>
                <w:szCs w:val="26"/>
              </w:rPr>
            </w:pPr>
            <w:r w:rsidRPr="00424AC0">
              <w:rPr>
                <w:sz w:val="26"/>
                <w:szCs w:val="26"/>
              </w:rPr>
              <w:t>Projekta izpildes ietekme uz pārvaldes institucionālo struktūru.</w:t>
            </w:r>
          </w:p>
          <w:p w:rsidR="00823FE1" w:rsidRPr="00424AC0" w:rsidRDefault="00823FE1" w:rsidP="0024488F">
            <w:pPr>
              <w:pStyle w:val="naisf"/>
              <w:spacing w:before="0" w:after="0"/>
              <w:ind w:left="57" w:right="57" w:firstLine="0"/>
              <w:jc w:val="left"/>
              <w:rPr>
                <w:sz w:val="26"/>
                <w:szCs w:val="26"/>
              </w:rPr>
            </w:pPr>
            <w:r w:rsidRPr="00424AC0">
              <w:rPr>
                <w:sz w:val="26"/>
                <w:szCs w:val="26"/>
              </w:rPr>
              <w:t>Jaunu institūciju izveide</w:t>
            </w:r>
          </w:p>
        </w:tc>
        <w:tc>
          <w:tcPr>
            <w:tcW w:w="2975" w:type="pct"/>
          </w:tcPr>
          <w:p w:rsidR="00823FE1" w:rsidRPr="005D0FFC" w:rsidRDefault="00823FE1"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823FE1" w:rsidRPr="00424AC0" w:rsidTr="00823FE1">
        <w:trPr>
          <w:trHeight w:val="780"/>
        </w:trPr>
        <w:tc>
          <w:tcPr>
            <w:tcW w:w="244" w:type="pct"/>
          </w:tcPr>
          <w:p w:rsidR="00823FE1" w:rsidRPr="00424AC0" w:rsidRDefault="00823FE1" w:rsidP="0024488F">
            <w:pPr>
              <w:pStyle w:val="naisnod"/>
              <w:spacing w:before="0" w:after="0"/>
              <w:ind w:left="57" w:right="57"/>
              <w:jc w:val="left"/>
              <w:rPr>
                <w:b w:val="0"/>
                <w:sz w:val="26"/>
                <w:szCs w:val="26"/>
              </w:rPr>
            </w:pPr>
            <w:r w:rsidRPr="00424AC0">
              <w:rPr>
                <w:b w:val="0"/>
                <w:sz w:val="26"/>
                <w:szCs w:val="26"/>
              </w:rPr>
              <w:t>4.</w:t>
            </w:r>
          </w:p>
        </w:tc>
        <w:tc>
          <w:tcPr>
            <w:tcW w:w="1781" w:type="pct"/>
          </w:tcPr>
          <w:p w:rsidR="00823FE1" w:rsidRPr="00424AC0" w:rsidRDefault="00823FE1" w:rsidP="0024488F">
            <w:pPr>
              <w:pStyle w:val="naisf"/>
              <w:spacing w:before="0" w:after="0"/>
              <w:ind w:left="57" w:right="57" w:firstLine="0"/>
              <w:jc w:val="left"/>
              <w:rPr>
                <w:sz w:val="26"/>
                <w:szCs w:val="26"/>
              </w:rPr>
            </w:pPr>
            <w:r w:rsidRPr="00424AC0">
              <w:rPr>
                <w:sz w:val="26"/>
                <w:szCs w:val="26"/>
              </w:rPr>
              <w:t>Projekta izpildes ietekme uz pārvaldes institucionālo struktūru.</w:t>
            </w:r>
          </w:p>
          <w:p w:rsidR="00823FE1" w:rsidRPr="00424AC0" w:rsidRDefault="00823FE1" w:rsidP="0024488F">
            <w:pPr>
              <w:pStyle w:val="naisf"/>
              <w:spacing w:before="0" w:after="0"/>
              <w:ind w:left="57" w:right="57" w:firstLine="0"/>
              <w:jc w:val="left"/>
              <w:rPr>
                <w:sz w:val="26"/>
                <w:szCs w:val="26"/>
              </w:rPr>
            </w:pPr>
            <w:r w:rsidRPr="00424AC0">
              <w:rPr>
                <w:sz w:val="26"/>
                <w:szCs w:val="26"/>
              </w:rPr>
              <w:t>Esošu institūciju likvidācija</w:t>
            </w:r>
          </w:p>
        </w:tc>
        <w:tc>
          <w:tcPr>
            <w:tcW w:w="2975" w:type="pct"/>
          </w:tcPr>
          <w:p w:rsidR="00823FE1" w:rsidRPr="005D0FFC" w:rsidRDefault="00823FE1" w:rsidP="003F02AA">
            <w:pPr>
              <w:pStyle w:val="naisnod"/>
              <w:spacing w:before="0" w:after="0"/>
              <w:ind w:left="57" w:right="57"/>
              <w:jc w:val="left"/>
              <w:rPr>
                <w:b w:val="0"/>
                <w:sz w:val="26"/>
                <w:szCs w:val="26"/>
              </w:rPr>
            </w:pPr>
            <w:r w:rsidRPr="005D0FFC">
              <w:rPr>
                <w:b w:val="0"/>
                <w:i/>
                <w:sz w:val="26"/>
                <w:szCs w:val="26"/>
              </w:rPr>
              <w:t>Nav attiecināms</w:t>
            </w:r>
          </w:p>
        </w:tc>
      </w:tr>
      <w:tr w:rsidR="00823FE1" w:rsidRPr="00424AC0" w:rsidTr="00823FE1">
        <w:trPr>
          <w:trHeight w:val="703"/>
        </w:trPr>
        <w:tc>
          <w:tcPr>
            <w:tcW w:w="244" w:type="pct"/>
          </w:tcPr>
          <w:p w:rsidR="00823FE1" w:rsidRPr="00424AC0" w:rsidRDefault="00823FE1" w:rsidP="0024488F">
            <w:pPr>
              <w:pStyle w:val="naisnod"/>
              <w:spacing w:before="0" w:after="0"/>
              <w:ind w:left="57" w:right="57"/>
              <w:jc w:val="left"/>
              <w:rPr>
                <w:b w:val="0"/>
                <w:sz w:val="26"/>
                <w:szCs w:val="26"/>
              </w:rPr>
            </w:pPr>
            <w:r w:rsidRPr="00424AC0">
              <w:rPr>
                <w:b w:val="0"/>
                <w:sz w:val="26"/>
                <w:szCs w:val="26"/>
              </w:rPr>
              <w:t>5.</w:t>
            </w:r>
          </w:p>
        </w:tc>
        <w:tc>
          <w:tcPr>
            <w:tcW w:w="1781" w:type="pct"/>
          </w:tcPr>
          <w:p w:rsidR="00823FE1" w:rsidRPr="00424AC0" w:rsidRDefault="00823FE1" w:rsidP="0024488F">
            <w:pPr>
              <w:pStyle w:val="naisf"/>
              <w:spacing w:before="0" w:after="0"/>
              <w:ind w:left="57" w:right="57" w:firstLine="0"/>
              <w:jc w:val="left"/>
              <w:rPr>
                <w:sz w:val="26"/>
                <w:szCs w:val="26"/>
              </w:rPr>
            </w:pPr>
            <w:r w:rsidRPr="00424AC0">
              <w:rPr>
                <w:sz w:val="26"/>
                <w:szCs w:val="26"/>
              </w:rPr>
              <w:t>Projekta izpildes ietekme uz pārvaldes institucionālo struktūru.</w:t>
            </w:r>
          </w:p>
          <w:p w:rsidR="00823FE1" w:rsidRPr="00424AC0" w:rsidRDefault="00823FE1" w:rsidP="0024488F">
            <w:pPr>
              <w:pStyle w:val="naisf"/>
              <w:spacing w:before="0" w:after="0"/>
              <w:ind w:left="57" w:right="57" w:firstLine="0"/>
              <w:jc w:val="left"/>
              <w:rPr>
                <w:sz w:val="26"/>
                <w:szCs w:val="26"/>
              </w:rPr>
            </w:pPr>
            <w:r w:rsidRPr="00424AC0">
              <w:rPr>
                <w:sz w:val="26"/>
                <w:szCs w:val="26"/>
              </w:rPr>
              <w:t>Esošu institūciju reorganizācija</w:t>
            </w:r>
          </w:p>
        </w:tc>
        <w:tc>
          <w:tcPr>
            <w:tcW w:w="2975" w:type="pct"/>
          </w:tcPr>
          <w:p w:rsidR="00823FE1" w:rsidRPr="005D0FFC" w:rsidRDefault="00823FE1" w:rsidP="003F02AA">
            <w:pPr>
              <w:pStyle w:val="naisnod"/>
              <w:spacing w:before="0" w:after="0"/>
              <w:ind w:left="57" w:right="57"/>
              <w:jc w:val="left"/>
              <w:rPr>
                <w:b w:val="0"/>
                <w:sz w:val="26"/>
                <w:szCs w:val="26"/>
              </w:rPr>
            </w:pPr>
            <w:r w:rsidRPr="005D0FFC">
              <w:rPr>
                <w:b w:val="0"/>
                <w:i/>
                <w:sz w:val="26"/>
                <w:szCs w:val="26"/>
              </w:rPr>
              <w:t>Nav attiecināms</w:t>
            </w:r>
          </w:p>
        </w:tc>
      </w:tr>
      <w:tr w:rsidR="00823FE1" w:rsidRPr="00424AC0" w:rsidTr="00823FE1">
        <w:trPr>
          <w:trHeight w:val="353"/>
        </w:trPr>
        <w:tc>
          <w:tcPr>
            <w:tcW w:w="244" w:type="pct"/>
          </w:tcPr>
          <w:p w:rsidR="00823FE1" w:rsidRPr="00424AC0" w:rsidRDefault="00823FE1" w:rsidP="0024488F">
            <w:pPr>
              <w:pStyle w:val="naiskr"/>
              <w:spacing w:before="0" w:after="0"/>
              <w:ind w:left="57" w:right="57"/>
              <w:rPr>
                <w:sz w:val="26"/>
                <w:szCs w:val="26"/>
              </w:rPr>
            </w:pPr>
            <w:r w:rsidRPr="00424AC0">
              <w:rPr>
                <w:sz w:val="26"/>
                <w:szCs w:val="26"/>
              </w:rPr>
              <w:t>6.</w:t>
            </w:r>
          </w:p>
        </w:tc>
        <w:tc>
          <w:tcPr>
            <w:tcW w:w="1781" w:type="pct"/>
          </w:tcPr>
          <w:p w:rsidR="00823FE1" w:rsidRPr="00424AC0" w:rsidRDefault="00823FE1" w:rsidP="0024488F">
            <w:pPr>
              <w:pStyle w:val="naiskr"/>
              <w:spacing w:before="0" w:after="0"/>
              <w:ind w:left="57" w:right="57"/>
              <w:rPr>
                <w:sz w:val="26"/>
                <w:szCs w:val="26"/>
              </w:rPr>
            </w:pPr>
            <w:r w:rsidRPr="00424AC0">
              <w:rPr>
                <w:sz w:val="26"/>
                <w:szCs w:val="26"/>
              </w:rPr>
              <w:t>Cita informācija</w:t>
            </w:r>
          </w:p>
        </w:tc>
        <w:tc>
          <w:tcPr>
            <w:tcW w:w="2975" w:type="pct"/>
          </w:tcPr>
          <w:p w:rsidR="00823FE1" w:rsidRPr="005D0FFC" w:rsidRDefault="00823FE1"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B41052" w:rsidRPr="00424AC0" w:rsidRDefault="00B41052" w:rsidP="00B41052">
      <w:pPr>
        <w:jc w:val="both"/>
        <w:rPr>
          <w:sz w:val="26"/>
          <w:szCs w:val="26"/>
        </w:rPr>
      </w:pPr>
    </w:p>
    <w:p w:rsidR="00B41052" w:rsidRPr="00823FE1" w:rsidRDefault="00B41052" w:rsidP="00823FE1">
      <w:pPr>
        <w:ind w:firstLine="720"/>
      </w:pPr>
      <w:r w:rsidRPr="00424AC0">
        <w:rPr>
          <w:sz w:val="26"/>
          <w:szCs w:val="26"/>
        </w:rPr>
        <w:t>Izglītības un zinātnes ministr</w:t>
      </w:r>
      <w:r w:rsidR="00424AC0">
        <w:rPr>
          <w:sz w:val="26"/>
          <w:szCs w:val="26"/>
        </w:rPr>
        <w:t>s</w:t>
      </w:r>
      <w:r w:rsidRPr="00424AC0">
        <w:rPr>
          <w:sz w:val="26"/>
          <w:szCs w:val="26"/>
        </w:rPr>
        <w:tab/>
      </w:r>
      <w:r w:rsidRPr="00424AC0">
        <w:rPr>
          <w:sz w:val="26"/>
          <w:szCs w:val="26"/>
        </w:rPr>
        <w:tab/>
      </w:r>
      <w:r w:rsidRPr="00424AC0">
        <w:rPr>
          <w:sz w:val="26"/>
          <w:szCs w:val="26"/>
        </w:rPr>
        <w:tab/>
      </w:r>
      <w:r w:rsidRPr="00424AC0">
        <w:rPr>
          <w:sz w:val="26"/>
          <w:szCs w:val="26"/>
        </w:rPr>
        <w:tab/>
      </w:r>
      <w:r w:rsidRPr="00424AC0">
        <w:rPr>
          <w:sz w:val="26"/>
          <w:szCs w:val="26"/>
        </w:rPr>
        <w:tab/>
      </w:r>
      <w:proofErr w:type="spellStart"/>
      <w:r w:rsidR="00424AC0">
        <w:rPr>
          <w:sz w:val="26"/>
          <w:szCs w:val="26"/>
        </w:rPr>
        <w:t>R.Broks</w:t>
      </w:r>
      <w:proofErr w:type="spellEnd"/>
    </w:p>
    <w:p w:rsidR="00B41052" w:rsidRPr="00424AC0" w:rsidRDefault="00B41052" w:rsidP="00B41052">
      <w:pPr>
        <w:jc w:val="both"/>
        <w:rPr>
          <w:sz w:val="26"/>
          <w:szCs w:val="26"/>
        </w:rPr>
      </w:pPr>
    </w:p>
    <w:p w:rsidR="00823FE1" w:rsidRPr="00823FE1" w:rsidRDefault="00B41052" w:rsidP="00823FE1">
      <w:pPr>
        <w:ind w:firstLine="720"/>
        <w:jc w:val="both"/>
        <w:rPr>
          <w:bCs/>
          <w:sz w:val="26"/>
          <w:szCs w:val="26"/>
        </w:rPr>
      </w:pPr>
      <w:r w:rsidRPr="00424AC0">
        <w:rPr>
          <w:sz w:val="26"/>
          <w:szCs w:val="26"/>
        </w:rPr>
        <w:t xml:space="preserve">Vizē: Valsts sekretārs </w:t>
      </w:r>
      <w:r w:rsidRPr="00424AC0">
        <w:rPr>
          <w:sz w:val="26"/>
          <w:szCs w:val="26"/>
        </w:rPr>
        <w:tab/>
      </w:r>
      <w:r w:rsidRPr="00424AC0">
        <w:rPr>
          <w:sz w:val="26"/>
          <w:szCs w:val="26"/>
        </w:rPr>
        <w:tab/>
      </w:r>
      <w:r w:rsidRPr="00424AC0">
        <w:rPr>
          <w:sz w:val="26"/>
          <w:szCs w:val="26"/>
        </w:rPr>
        <w:tab/>
      </w:r>
      <w:r w:rsidRPr="00424AC0">
        <w:rPr>
          <w:sz w:val="26"/>
          <w:szCs w:val="26"/>
        </w:rPr>
        <w:tab/>
      </w:r>
      <w:r w:rsidRPr="00424AC0">
        <w:rPr>
          <w:sz w:val="26"/>
          <w:szCs w:val="26"/>
        </w:rPr>
        <w:tab/>
      </w:r>
      <w:proofErr w:type="spellStart"/>
      <w:r w:rsidRPr="00424AC0">
        <w:rPr>
          <w:sz w:val="26"/>
          <w:szCs w:val="26"/>
        </w:rPr>
        <w:t>M.Gruškevics</w:t>
      </w:r>
      <w:proofErr w:type="spellEnd"/>
    </w:p>
    <w:p w:rsidR="00424AC0" w:rsidRDefault="00424AC0" w:rsidP="00B41052">
      <w:pPr>
        <w:pStyle w:val="BodyText"/>
        <w:jc w:val="both"/>
        <w:rPr>
          <w:bCs/>
          <w:szCs w:val="28"/>
        </w:rPr>
      </w:pPr>
    </w:p>
    <w:p w:rsidR="00B41052" w:rsidRPr="00424AC0" w:rsidRDefault="00F15584" w:rsidP="00424AC0">
      <w:pPr>
        <w:pStyle w:val="BodyText"/>
        <w:ind w:firstLine="720"/>
        <w:jc w:val="both"/>
        <w:rPr>
          <w:bCs/>
          <w:sz w:val="20"/>
          <w:szCs w:val="20"/>
        </w:rPr>
      </w:pPr>
      <w:r>
        <w:rPr>
          <w:bCs/>
          <w:sz w:val="20"/>
          <w:szCs w:val="20"/>
        </w:rPr>
        <w:t>08.12</w:t>
      </w:r>
      <w:r w:rsidR="00B41052" w:rsidRPr="00424AC0">
        <w:rPr>
          <w:bCs/>
          <w:sz w:val="20"/>
          <w:szCs w:val="20"/>
        </w:rPr>
        <w:t>.2010 1</w:t>
      </w:r>
      <w:r w:rsidR="00424AC0">
        <w:rPr>
          <w:bCs/>
          <w:sz w:val="20"/>
          <w:szCs w:val="20"/>
        </w:rPr>
        <w:t>4</w:t>
      </w:r>
      <w:r w:rsidR="00B41052" w:rsidRPr="00424AC0">
        <w:rPr>
          <w:bCs/>
          <w:sz w:val="20"/>
          <w:szCs w:val="20"/>
        </w:rPr>
        <w:t>:</w:t>
      </w:r>
      <w:r>
        <w:rPr>
          <w:bCs/>
          <w:sz w:val="20"/>
          <w:szCs w:val="20"/>
        </w:rPr>
        <w:t>1</w:t>
      </w:r>
      <w:r w:rsidR="00B41052" w:rsidRPr="00424AC0">
        <w:rPr>
          <w:bCs/>
          <w:sz w:val="20"/>
          <w:szCs w:val="20"/>
        </w:rPr>
        <w:t>3</w:t>
      </w:r>
    </w:p>
    <w:p w:rsidR="00B41052" w:rsidRPr="00424AC0" w:rsidRDefault="00823FE1" w:rsidP="00424AC0">
      <w:pPr>
        <w:pStyle w:val="BodyText"/>
        <w:ind w:firstLine="720"/>
        <w:jc w:val="both"/>
        <w:rPr>
          <w:bCs/>
          <w:sz w:val="20"/>
          <w:szCs w:val="20"/>
        </w:rPr>
      </w:pPr>
      <w:r>
        <w:rPr>
          <w:bCs/>
          <w:sz w:val="20"/>
          <w:szCs w:val="20"/>
        </w:rPr>
        <w:t>960</w:t>
      </w:r>
    </w:p>
    <w:p w:rsidR="00B41052" w:rsidRPr="00424AC0" w:rsidRDefault="00B41052" w:rsidP="00424AC0">
      <w:pPr>
        <w:pStyle w:val="BodyText"/>
        <w:ind w:firstLine="720"/>
        <w:jc w:val="both"/>
        <w:outlineLvl w:val="0"/>
        <w:rPr>
          <w:bCs/>
          <w:sz w:val="20"/>
          <w:szCs w:val="20"/>
        </w:rPr>
      </w:pPr>
      <w:proofErr w:type="spellStart"/>
      <w:r w:rsidRPr="00424AC0">
        <w:rPr>
          <w:bCs/>
          <w:sz w:val="20"/>
          <w:szCs w:val="20"/>
        </w:rPr>
        <w:t>A.</w:t>
      </w:r>
      <w:r w:rsidR="00424AC0" w:rsidRPr="00424AC0">
        <w:rPr>
          <w:bCs/>
          <w:sz w:val="20"/>
          <w:szCs w:val="20"/>
        </w:rPr>
        <w:t>M</w:t>
      </w:r>
      <w:r w:rsidRPr="00424AC0">
        <w:rPr>
          <w:bCs/>
          <w:sz w:val="20"/>
          <w:szCs w:val="20"/>
        </w:rPr>
        <w:t>ičule</w:t>
      </w:r>
      <w:proofErr w:type="spellEnd"/>
    </w:p>
    <w:p w:rsidR="0056076A" w:rsidRPr="00F15584" w:rsidRDefault="00B41052" w:rsidP="00F15584">
      <w:pPr>
        <w:pStyle w:val="BodyText"/>
        <w:ind w:firstLine="720"/>
        <w:jc w:val="both"/>
        <w:rPr>
          <w:sz w:val="20"/>
          <w:szCs w:val="20"/>
        </w:rPr>
      </w:pPr>
      <w:r w:rsidRPr="00424AC0">
        <w:rPr>
          <w:bCs/>
          <w:sz w:val="20"/>
          <w:szCs w:val="20"/>
        </w:rPr>
        <w:t>67047928, anda.micule@izm.gov.lv</w:t>
      </w:r>
      <w:r w:rsidRPr="00424AC0">
        <w:rPr>
          <w:sz w:val="20"/>
          <w:szCs w:val="20"/>
        </w:rPr>
        <w:t xml:space="preserve"> </w:t>
      </w:r>
    </w:p>
    <w:sectPr w:rsidR="0056076A" w:rsidRPr="00F15584" w:rsidSect="001C3A4B">
      <w:headerReference w:type="default" r:id="rId6"/>
      <w:footerReference w:type="default" r:id="rId7"/>
      <w:footerReference w:type="first" r:id="rId8"/>
      <w:pgSz w:w="11906" w:h="16838" w:code="9"/>
      <w:pgMar w:top="1134" w:right="1134" w:bottom="1134" w:left="1701"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7B" w:rsidRDefault="0027237B" w:rsidP="00B41052">
      <w:r>
        <w:separator/>
      </w:r>
    </w:p>
  </w:endnote>
  <w:endnote w:type="continuationSeparator" w:id="0">
    <w:p w:rsidR="0027237B" w:rsidRDefault="0027237B" w:rsidP="00B41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C62F07" w:rsidP="00B41052">
    <w:pPr>
      <w:jc w:val="both"/>
      <w:rPr>
        <w:sz w:val="22"/>
        <w:szCs w:val="22"/>
      </w:rPr>
    </w:pPr>
    <w:r>
      <w:rPr>
        <w:sz w:val="22"/>
        <w:szCs w:val="22"/>
      </w:rPr>
      <w:t>IZMAnot</w:t>
    </w:r>
    <w:r w:rsidR="00424AC0">
      <w:rPr>
        <w:sz w:val="22"/>
        <w:szCs w:val="22"/>
      </w:rPr>
      <w:t>_</w:t>
    </w:r>
    <w:r w:rsidR="00F15584">
      <w:rPr>
        <w:sz w:val="22"/>
        <w:szCs w:val="22"/>
      </w:rPr>
      <w:t>0812</w:t>
    </w:r>
    <w:r w:rsidR="00B41052" w:rsidRPr="00603F1B">
      <w:rPr>
        <w:sz w:val="22"/>
        <w:szCs w:val="22"/>
      </w:rPr>
      <w:t>10_</w:t>
    </w:r>
    <w:r w:rsidR="00B41052" w:rsidRPr="00EB7D80">
      <w:rPr>
        <w:sz w:val="22"/>
        <w:szCs w:val="22"/>
      </w:rPr>
      <w:t xml:space="preserve"> </w:t>
    </w:r>
    <w:proofErr w:type="spellStart"/>
    <w:r w:rsidR="00B41052">
      <w:rPr>
        <w:sz w:val="22"/>
        <w:szCs w:val="22"/>
      </w:rPr>
      <w:t>T</w:t>
    </w:r>
    <w:r w:rsidR="00966C4F">
      <w:rPr>
        <w:sz w:val="22"/>
        <w:szCs w:val="22"/>
      </w:rPr>
      <w:t>a</w:t>
    </w:r>
    <w:r w:rsidR="00B41052">
      <w:rPr>
        <w:sz w:val="22"/>
        <w:szCs w:val="22"/>
      </w:rPr>
      <w:t>lava</w:t>
    </w:r>
    <w:proofErr w:type="spellEnd"/>
    <w:r w:rsidR="00B41052" w:rsidRPr="00603F1B">
      <w:rPr>
        <w:sz w:val="22"/>
        <w:szCs w:val="22"/>
      </w:rPr>
      <w:t>; Min</w:t>
    </w:r>
    <w:r w:rsidR="00B41052">
      <w:rPr>
        <w:sz w:val="22"/>
        <w:szCs w:val="22"/>
      </w:rPr>
      <w:t>istru kabineta rīkojuma projekta</w:t>
    </w:r>
    <w:r w:rsidR="00B41052" w:rsidRPr="00603F1B">
      <w:rPr>
        <w:sz w:val="22"/>
        <w:szCs w:val="22"/>
      </w:rPr>
      <w:t xml:space="preserve"> „</w:t>
    </w:r>
    <w:r w:rsidR="00B41052" w:rsidRPr="000D4208">
      <w:rPr>
        <w:sz w:val="22"/>
        <w:szCs w:val="22"/>
      </w:rPr>
      <w:t xml:space="preserve">Par nacionālās sporta bāzes statusa piešķiršanu </w:t>
    </w:r>
    <w:r w:rsidR="00B41052" w:rsidRPr="007C6519">
      <w:rPr>
        <w:sz w:val="22"/>
        <w:szCs w:val="22"/>
      </w:rPr>
      <w:t>biedrības „BMX sporta klubs „Tālava”</w:t>
    </w:r>
    <w:r w:rsidR="00966C4F">
      <w:rPr>
        <w:sz w:val="22"/>
        <w:szCs w:val="22"/>
      </w:rPr>
      <w:t>”</w:t>
    </w:r>
    <w:r w:rsidR="00B41052" w:rsidRPr="007C6519">
      <w:rPr>
        <w:sz w:val="22"/>
        <w:szCs w:val="22"/>
      </w:rPr>
      <w:t xml:space="preserve"> </w:t>
    </w:r>
    <w:proofErr w:type="spellStart"/>
    <w:r w:rsidR="00B41052" w:rsidRPr="007C6519">
      <w:rPr>
        <w:sz w:val="22"/>
        <w:szCs w:val="22"/>
      </w:rPr>
      <w:t>velotrasei</w:t>
    </w:r>
    <w:proofErr w:type="spellEnd"/>
    <w:r w:rsidR="00B41052">
      <w:rPr>
        <w:sz w:val="22"/>
        <w:szCs w:val="22"/>
      </w:rPr>
      <w:t>”</w:t>
    </w:r>
    <w:r w:rsidR="00B41052" w:rsidRPr="007C6519">
      <w:rPr>
        <w:sz w:val="22"/>
        <w:szCs w:val="22"/>
      </w:rPr>
      <w:t xml:space="preserve"> </w:t>
    </w:r>
    <w:r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84" w:rsidRPr="00186A1F" w:rsidRDefault="00F15584" w:rsidP="00F15584">
    <w:pPr>
      <w:jc w:val="both"/>
      <w:rPr>
        <w:sz w:val="22"/>
        <w:szCs w:val="22"/>
      </w:rPr>
    </w:pPr>
    <w:r>
      <w:rPr>
        <w:sz w:val="22"/>
        <w:szCs w:val="22"/>
      </w:rPr>
      <w:t>IZMAnot_0812</w:t>
    </w:r>
    <w:r w:rsidRPr="00603F1B">
      <w:rPr>
        <w:sz w:val="22"/>
        <w:szCs w:val="22"/>
      </w:rPr>
      <w:t>10_</w:t>
    </w:r>
    <w:r w:rsidRPr="00EB7D80">
      <w:rPr>
        <w:sz w:val="22"/>
        <w:szCs w:val="22"/>
      </w:rPr>
      <w:t xml:space="preserve"> </w:t>
    </w:r>
    <w:proofErr w:type="spellStart"/>
    <w:r>
      <w:rPr>
        <w:sz w:val="22"/>
        <w:szCs w:val="22"/>
      </w:rPr>
      <w:t>Talava</w:t>
    </w:r>
    <w:proofErr w:type="spellEnd"/>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7C6519">
      <w:rPr>
        <w:sz w:val="22"/>
        <w:szCs w:val="22"/>
      </w:rPr>
      <w:t>biedrības „BMX sporta klubs „Tālava”</w:t>
    </w:r>
    <w:r>
      <w:rPr>
        <w:sz w:val="22"/>
        <w:szCs w:val="22"/>
      </w:rPr>
      <w:t>”</w:t>
    </w:r>
    <w:r w:rsidRPr="007C6519">
      <w:rPr>
        <w:sz w:val="22"/>
        <w:szCs w:val="22"/>
      </w:rPr>
      <w:t xml:space="preserve"> </w:t>
    </w:r>
    <w:proofErr w:type="spellStart"/>
    <w:r w:rsidRPr="007C6519">
      <w:rPr>
        <w:sz w:val="22"/>
        <w:szCs w:val="22"/>
      </w:rPr>
      <w:t>velotrasei</w:t>
    </w:r>
    <w:proofErr w:type="spellEnd"/>
    <w:r>
      <w:rPr>
        <w:sz w:val="22"/>
        <w:szCs w:val="22"/>
      </w:rPr>
      <w:t>”</w:t>
    </w:r>
    <w:r w:rsidRPr="007C6519">
      <w:rPr>
        <w:sz w:val="22"/>
        <w:szCs w:val="22"/>
      </w:rPr>
      <w:t xml:space="preserve"> </w:t>
    </w:r>
    <w:r w:rsidRPr="00186A1F">
      <w:rPr>
        <w:sz w:val="22"/>
        <w:szCs w:val="22"/>
      </w:rPr>
      <w:t>sākotnējās ietekmes novērtējuma ziņojums (anotācija)</w:t>
    </w:r>
  </w:p>
  <w:p w:rsidR="00F15584" w:rsidRDefault="00F15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7B" w:rsidRDefault="0027237B" w:rsidP="00B41052">
      <w:r>
        <w:separator/>
      </w:r>
    </w:p>
  </w:footnote>
  <w:footnote w:type="continuationSeparator" w:id="0">
    <w:p w:rsidR="0027237B" w:rsidRDefault="0027237B" w:rsidP="00B41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82"/>
      <w:docPartObj>
        <w:docPartGallery w:val="Page Numbers (Top of Page)"/>
        <w:docPartUnique/>
      </w:docPartObj>
    </w:sdtPr>
    <w:sdtContent>
      <w:p w:rsidR="001C3A4B" w:rsidRDefault="00707C24">
        <w:pPr>
          <w:pStyle w:val="Header"/>
          <w:jc w:val="center"/>
        </w:pPr>
        <w:fldSimple w:instr=" PAGE   \* MERGEFORMAT ">
          <w:r w:rsidR="00F15584">
            <w:rPr>
              <w:noProof/>
            </w:rPr>
            <w:t>3</w:t>
          </w:r>
        </w:fldSimple>
      </w:p>
    </w:sdtContent>
  </w:sdt>
  <w:p w:rsidR="001C3A4B" w:rsidRDefault="001C3A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41052"/>
    <w:rsid w:val="00016364"/>
    <w:rsid w:val="00073A3E"/>
    <w:rsid w:val="00187A4A"/>
    <w:rsid w:val="001C3A4B"/>
    <w:rsid w:val="0027237B"/>
    <w:rsid w:val="00284ADC"/>
    <w:rsid w:val="003956FB"/>
    <w:rsid w:val="003F45D7"/>
    <w:rsid w:val="00424AC0"/>
    <w:rsid w:val="00433D39"/>
    <w:rsid w:val="00472659"/>
    <w:rsid w:val="004C2622"/>
    <w:rsid w:val="004D5A9E"/>
    <w:rsid w:val="004D5D64"/>
    <w:rsid w:val="0056076A"/>
    <w:rsid w:val="005B60FD"/>
    <w:rsid w:val="00651328"/>
    <w:rsid w:val="006C7C4D"/>
    <w:rsid w:val="00707C24"/>
    <w:rsid w:val="007B2FA7"/>
    <w:rsid w:val="007F0409"/>
    <w:rsid w:val="007F2AD6"/>
    <w:rsid w:val="0081637B"/>
    <w:rsid w:val="00823FE1"/>
    <w:rsid w:val="00854F5C"/>
    <w:rsid w:val="00864962"/>
    <w:rsid w:val="00966C4F"/>
    <w:rsid w:val="009909BE"/>
    <w:rsid w:val="00B41052"/>
    <w:rsid w:val="00B7434B"/>
    <w:rsid w:val="00BC777D"/>
    <w:rsid w:val="00C62F07"/>
    <w:rsid w:val="00D91291"/>
    <w:rsid w:val="00F15584"/>
    <w:rsid w:val="00FE73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41052"/>
    <w:pPr>
      <w:spacing w:before="75" w:after="75"/>
      <w:ind w:firstLine="375"/>
      <w:jc w:val="both"/>
    </w:pPr>
  </w:style>
  <w:style w:type="paragraph" w:customStyle="1" w:styleId="naisnod">
    <w:name w:val="naisnod"/>
    <w:basedOn w:val="Normal"/>
    <w:rsid w:val="00B41052"/>
    <w:pPr>
      <w:spacing w:before="150" w:after="150"/>
      <w:jc w:val="center"/>
    </w:pPr>
    <w:rPr>
      <w:b/>
      <w:bCs/>
    </w:rPr>
  </w:style>
  <w:style w:type="paragraph" w:customStyle="1" w:styleId="naiskr">
    <w:name w:val="naiskr"/>
    <w:basedOn w:val="Normal"/>
    <w:rsid w:val="00B41052"/>
    <w:pPr>
      <w:spacing w:before="75" w:after="75"/>
    </w:pPr>
  </w:style>
  <w:style w:type="paragraph" w:styleId="FootnoteText">
    <w:name w:val="footnote text"/>
    <w:basedOn w:val="Normal"/>
    <w:link w:val="FootnoteTextChar"/>
    <w:semiHidden/>
    <w:rsid w:val="00B41052"/>
    <w:rPr>
      <w:sz w:val="20"/>
      <w:szCs w:val="20"/>
    </w:rPr>
  </w:style>
  <w:style w:type="character" w:customStyle="1" w:styleId="FootnoteTextChar">
    <w:name w:val="Footnote Text Char"/>
    <w:basedOn w:val="DefaultParagraphFont"/>
    <w:link w:val="FootnoteText"/>
    <w:semiHidden/>
    <w:rsid w:val="00B41052"/>
    <w:rPr>
      <w:rFonts w:ascii="Times New Roman" w:eastAsia="Times New Roman" w:hAnsi="Times New Roman" w:cs="Times New Roman"/>
      <w:sz w:val="20"/>
      <w:szCs w:val="20"/>
      <w:lang w:eastAsia="lv-LV"/>
    </w:rPr>
  </w:style>
  <w:style w:type="paragraph" w:styleId="Footer">
    <w:name w:val="footer"/>
    <w:basedOn w:val="Normal"/>
    <w:link w:val="FooterChar"/>
    <w:rsid w:val="00B41052"/>
    <w:pPr>
      <w:tabs>
        <w:tab w:val="center" w:pos="4153"/>
        <w:tab w:val="right" w:pos="8306"/>
      </w:tabs>
    </w:pPr>
  </w:style>
  <w:style w:type="character" w:customStyle="1" w:styleId="FooterChar">
    <w:name w:val="Footer Char"/>
    <w:basedOn w:val="DefaultParagraphFont"/>
    <w:link w:val="Footer"/>
    <w:rsid w:val="00B41052"/>
    <w:rPr>
      <w:rFonts w:ascii="Times New Roman" w:eastAsia="Times New Roman" w:hAnsi="Times New Roman" w:cs="Times New Roman"/>
      <w:sz w:val="24"/>
      <w:szCs w:val="24"/>
      <w:lang w:eastAsia="lv-LV"/>
    </w:rPr>
  </w:style>
  <w:style w:type="paragraph" w:styleId="BodyText">
    <w:name w:val="Body Text"/>
    <w:basedOn w:val="Normal"/>
    <w:link w:val="BodyTextChar"/>
    <w:rsid w:val="00B41052"/>
    <w:rPr>
      <w:sz w:val="28"/>
      <w:lang w:eastAsia="en-US"/>
    </w:rPr>
  </w:style>
  <w:style w:type="character" w:customStyle="1" w:styleId="BodyTextChar">
    <w:name w:val="Body Text Char"/>
    <w:basedOn w:val="DefaultParagraphFont"/>
    <w:link w:val="BodyText"/>
    <w:rsid w:val="00B4105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41052"/>
    <w:pPr>
      <w:tabs>
        <w:tab w:val="center" w:pos="4153"/>
        <w:tab w:val="right" w:pos="8306"/>
      </w:tabs>
    </w:pPr>
  </w:style>
  <w:style w:type="character" w:customStyle="1" w:styleId="HeaderChar">
    <w:name w:val="Header Char"/>
    <w:basedOn w:val="DefaultParagraphFont"/>
    <w:link w:val="Header"/>
    <w:uiPriority w:val="99"/>
    <w:rsid w:val="00B41052"/>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5013</Words>
  <Characters>2858</Characters>
  <Application>Microsoft Office Word</Application>
  <DocSecurity>0</DocSecurity>
  <Lines>23</Lines>
  <Paragraphs>15</Paragraphs>
  <ScaleCrop>false</ScaleCrop>
  <Company>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biedrības „BMX sporta klubs „Tālava” velotrasei” sākotnējās ietekmes novērtējuma ziņojums (anotācija)</dc:title>
  <dc:subject>MK rīkojuma projekta anotācija</dc:subject>
  <dc:creator>Anda Mičule</dc:creator>
  <cp:keywords/>
  <dc:description>anda.micule@izm.gov.lv 
67047928</dc:description>
  <cp:lastModifiedBy>amicule</cp:lastModifiedBy>
  <cp:revision>2</cp:revision>
  <cp:lastPrinted>2010-11-11T10:05:00Z</cp:lastPrinted>
  <dcterms:created xsi:type="dcterms:W3CDTF">2010-12-08T12:17:00Z</dcterms:created>
  <dcterms:modified xsi:type="dcterms:W3CDTF">2010-12-08T12:17:00Z</dcterms:modified>
</cp:coreProperties>
</file>