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F5" w:rsidRPr="00E563CA" w:rsidRDefault="00AC3FF5" w:rsidP="00E563CA">
      <w:pPr>
        <w:spacing w:after="0" w:line="240" w:lineRule="auto"/>
        <w:ind w:left="7920"/>
        <w:jc w:val="center"/>
        <w:rPr>
          <w:rFonts w:ascii="Times New Roman" w:eastAsia="Times New Roman" w:hAnsi="Times New Roman"/>
          <w:bCs/>
          <w:i/>
          <w:sz w:val="28"/>
          <w:szCs w:val="28"/>
          <w:lang w:eastAsia="lv-LV"/>
        </w:rPr>
      </w:pPr>
      <w:bookmarkStart w:id="0" w:name="OLE_LINK1"/>
      <w:bookmarkStart w:id="1" w:name="OLE_LINK2"/>
      <w:r w:rsidRPr="00E563CA">
        <w:rPr>
          <w:rFonts w:ascii="Times New Roman" w:eastAsia="Times New Roman" w:hAnsi="Times New Roman"/>
          <w:bCs/>
          <w:i/>
          <w:sz w:val="28"/>
          <w:szCs w:val="28"/>
          <w:lang w:eastAsia="lv-LV"/>
        </w:rPr>
        <w:t>Projekts</w:t>
      </w:r>
    </w:p>
    <w:p w:rsidR="00022D71" w:rsidRPr="00E563CA" w:rsidRDefault="00022D71" w:rsidP="00E563CA">
      <w:pPr>
        <w:spacing w:after="0" w:line="240" w:lineRule="auto"/>
        <w:ind w:left="7200"/>
        <w:jc w:val="center"/>
        <w:rPr>
          <w:rFonts w:ascii="Times New Roman" w:eastAsia="Times New Roman" w:hAnsi="Times New Roman"/>
          <w:bCs/>
          <w:i/>
          <w:sz w:val="28"/>
          <w:szCs w:val="28"/>
          <w:lang w:eastAsia="lv-LV"/>
        </w:rPr>
      </w:pPr>
    </w:p>
    <w:p w:rsidR="000E617D" w:rsidRPr="00E563CA" w:rsidRDefault="000F32E9" w:rsidP="00E563CA">
      <w:pPr>
        <w:spacing w:after="0" w:line="240" w:lineRule="auto"/>
        <w:jc w:val="center"/>
        <w:rPr>
          <w:rFonts w:ascii="Times New Roman" w:hAnsi="Times New Roman"/>
          <w:bCs/>
          <w:sz w:val="26"/>
          <w:szCs w:val="26"/>
        </w:rPr>
      </w:pPr>
      <w:r w:rsidRPr="00E563CA">
        <w:rPr>
          <w:rFonts w:ascii="Times New Roman" w:eastAsia="Times New Roman" w:hAnsi="Times New Roman"/>
          <w:b/>
          <w:bCs/>
          <w:sz w:val="26"/>
          <w:szCs w:val="26"/>
          <w:lang w:eastAsia="lv-LV"/>
        </w:rPr>
        <w:t>Mini</w:t>
      </w:r>
      <w:r w:rsidR="00EA3519" w:rsidRPr="00E563CA">
        <w:rPr>
          <w:rFonts w:ascii="Times New Roman" w:eastAsia="Times New Roman" w:hAnsi="Times New Roman"/>
          <w:b/>
          <w:bCs/>
          <w:sz w:val="26"/>
          <w:szCs w:val="26"/>
          <w:lang w:eastAsia="lv-LV"/>
        </w:rPr>
        <w:t>stru kabineta noteikumu projekta</w:t>
      </w:r>
      <w:r w:rsidR="00F331B5" w:rsidRPr="00E563CA">
        <w:rPr>
          <w:rFonts w:ascii="Times New Roman" w:eastAsia="Times New Roman" w:hAnsi="Times New Roman"/>
          <w:b/>
          <w:bCs/>
          <w:sz w:val="26"/>
          <w:szCs w:val="26"/>
          <w:lang w:eastAsia="lv-LV"/>
        </w:rPr>
        <w:t xml:space="preserve"> </w:t>
      </w:r>
      <w:r w:rsidRPr="00E563CA">
        <w:rPr>
          <w:rFonts w:ascii="Times New Roman" w:eastAsia="Times New Roman" w:hAnsi="Times New Roman"/>
          <w:b/>
          <w:bCs/>
          <w:sz w:val="26"/>
          <w:szCs w:val="26"/>
          <w:lang w:eastAsia="lv-LV"/>
        </w:rPr>
        <w:t>„Grozījumi Ministru kabineta 2008.gada 21.oktobra noteikumos Nr.882 „Noteikumi par darbības programmas „Cilvēkresursi un nodarbinātība” papildinājuma 1.1.2.1.2.apakšaktivitāti „Atbalsts doktora studiju program</w:t>
      </w:r>
      <w:r w:rsidR="00292609" w:rsidRPr="00E563CA">
        <w:rPr>
          <w:rFonts w:ascii="Times New Roman" w:eastAsia="Times New Roman" w:hAnsi="Times New Roman"/>
          <w:b/>
          <w:bCs/>
          <w:sz w:val="26"/>
          <w:szCs w:val="26"/>
          <w:lang w:eastAsia="lv-LV"/>
        </w:rPr>
        <w:t>mu īstenošanai””</w:t>
      </w:r>
      <w:bookmarkEnd w:id="0"/>
      <w:bookmarkEnd w:id="1"/>
      <w:r w:rsidR="00292609" w:rsidRPr="00E563CA">
        <w:rPr>
          <w:rFonts w:ascii="Times New Roman" w:eastAsia="Times New Roman" w:hAnsi="Times New Roman"/>
          <w:b/>
          <w:bCs/>
          <w:sz w:val="26"/>
          <w:szCs w:val="26"/>
          <w:lang w:eastAsia="lv-LV"/>
        </w:rPr>
        <w:t xml:space="preserve"> </w:t>
      </w:r>
      <w:r w:rsidR="00CA604E" w:rsidRPr="00E563CA">
        <w:rPr>
          <w:rFonts w:ascii="Times New Roman" w:hAnsi="Times New Roman"/>
          <w:b/>
          <w:bCs/>
          <w:sz w:val="26"/>
          <w:szCs w:val="26"/>
        </w:rPr>
        <w:t xml:space="preserve">sākotnējās ietekmes novērtējuma </w:t>
      </w:r>
      <w:r w:rsidR="000E617D" w:rsidRPr="00E563CA">
        <w:rPr>
          <w:rFonts w:ascii="Times New Roman" w:hAnsi="Times New Roman"/>
          <w:b/>
          <w:bCs/>
          <w:sz w:val="26"/>
          <w:szCs w:val="26"/>
        </w:rPr>
        <w:t>ziņojums (anotācija)</w:t>
      </w:r>
    </w:p>
    <w:p w:rsidR="000E617D" w:rsidRPr="00E563CA" w:rsidRDefault="000E617D" w:rsidP="00E563CA">
      <w:pPr>
        <w:pStyle w:val="tv20787921"/>
        <w:spacing w:after="0" w:line="240" w:lineRule="auto"/>
        <w:rPr>
          <w:rFonts w:ascii="Times New Roman" w:hAnsi="Times New Roman"/>
          <w:bCs w:val="0"/>
          <w:sz w:val="26"/>
          <w:szCs w:val="26"/>
        </w:rPr>
      </w:pPr>
    </w:p>
    <w:tbl>
      <w:tblPr>
        <w:tblpPr w:leftFromText="180" w:rightFromText="180" w:bottomFromText="20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9"/>
        <w:gridCol w:w="1916"/>
        <w:gridCol w:w="6662"/>
      </w:tblGrid>
      <w:tr w:rsidR="000E617D" w:rsidRPr="00E563CA" w:rsidTr="000E617D">
        <w:tc>
          <w:tcPr>
            <w:tcW w:w="9077" w:type="dxa"/>
            <w:gridSpan w:val="3"/>
            <w:tcBorders>
              <w:top w:val="single" w:sz="4" w:space="0" w:color="auto"/>
              <w:left w:val="single" w:sz="4" w:space="0" w:color="auto"/>
              <w:bottom w:val="single" w:sz="4" w:space="0" w:color="auto"/>
              <w:right w:val="single" w:sz="4" w:space="0" w:color="auto"/>
            </w:tcBorders>
            <w:vAlign w:val="center"/>
            <w:hideMark/>
          </w:tcPr>
          <w:p w:rsidR="000E617D" w:rsidRPr="00E563CA" w:rsidRDefault="000E617D" w:rsidP="00E563CA">
            <w:pPr>
              <w:pStyle w:val="naisnod"/>
              <w:spacing w:before="0" w:after="0"/>
              <w:rPr>
                <w:sz w:val="26"/>
                <w:szCs w:val="26"/>
              </w:rPr>
            </w:pPr>
            <w:r w:rsidRPr="00E563CA">
              <w:rPr>
                <w:sz w:val="26"/>
                <w:szCs w:val="26"/>
              </w:rPr>
              <w:t>I. Tiesību akta projekta izstrādes nepieciešamība</w:t>
            </w:r>
          </w:p>
        </w:tc>
      </w:tr>
      <w:tr w:rsidR="00D47CDF" w:rsidRPr="00E563CA" w:rsidTr="008D49D5">
        <w:trPr>
          <w:trHeight w:val="630"/>
        </w:trPr>
        <w:tc>
          <w:tcPr>
            <w:tcW w:w="499"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naiskr"/>
              <w:spacing w:before="0" w:after="0"/>
              <w:jc w:val="center"/>
              <w:rPr>
                <w:sz w:val="26"/>
                <w:szCs w:val="26"/>
              </w:rPr>
            </w:pPr>
            <w:r w:rsidRPr="00E563CA">
              <w:rPr>
                <w:sz w:val="26"/>
                <w:szCs w:val="26"/>
              </w:rPr>
              <w:t>1.</w:t>
            </w:r>
          </w:p>
        </w:tc>
        <w:tc>
          <w:tcPr>
            <w:tcW w:w="1916"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naiskr"/>
              <w:spacing w:before="0" w:after="0"/>
              <w:ind w:hanging="10"/>
              <w:rPr>
                <w:sz w:val="26"/>
                <w:szCs w:val="26"/>
              </w:rPr>
            </w:pPr>
            <w:r w:rsidRPr="00E563CA">
              <w:rPr>
                <w:sz w:val="26"/>
                <w:szCs w:val="26"/>
              </w:rPr>
              <w:t>Pamatojums</w:t>
            </w:r>
          </w:p>
        </w:tc>
        <w:tc>
          <w:tcPr>
            <w:tcW w:w="6662"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autoSpaceDE w:val="0"/>
              <w:autoSpaceDN w:val="0"/>
              <w:adjustRightInd w:val="0"/>
              <w:spacing w:after="0" w:line="240" w:lineRule="auto"/>
              <w:ind w:right="141"/>
              <w:jc w:val="both"/>
              <w:rPr>
                <w:rFonts w:ascii="Times New Roman" w:eastAsia="Times New Roman" w:hAnsi="Times New Roman"/>
                <w:bCs/>
                <w:sz w:val="26"/>
                <w:szCs w:val="26"/>
                <w:lang w:eastAsia="lv-LV"/>
              </w:rPr>
            </w:pPr>
            <w:r w:rsidRPr="00E563CA">
              <w:rPr>
                <w:rFonts w:ascii="Times New Roman" w:hAnsi="Times New Roman"/>
                <w:sz w:val="26"/>
                <w:szCs w:val="26"/>
              </w:rPr>
              <w:t>Ministru kabineta noteikumu projekts</w:t>
            </w:r>
            <w:r w:rsidRPr="00E563CA">
              <w:rPr>
                <w:rFonts w:ascii="Times New Roman" w:eastAsia="Times New Roman" w:hAnsi="Times New Roman"/>
                <w:bCs/>
                <w:sz w:val="26"/>
                <w:szCs w:val="26"/>
                <w:lang w:eastAsia="lv-LV"/>
              </w:rPr>
              <w:t xml:space="preserve"> „Grozījumi Ministru kabineta 2008.gada 21.oktobra noteikumos Nr.882 „Noteikumi par darbības programmas „Cilvēkresursi un nodarbinātība” papildinājuma 1.1.2.1.2.apakšaktivitāti „Atbalsts doktora studiju programmu īstenošanai”” </w:t>
            </w:r>
            <w:r w:rsidR="008D5FFB" w:rsidRPr="00E563CA">
              <w:rPr>
                <w:rFonts w:ascii="Times New Roman" w:eastAsia="Times New Roman" w:hAnsi="Times New Roman"/>
                <w:bCs/>
                <w:sz w:val="26"/>
                <w:szCs w:val="26"/>
                <w:lang w:eastAsia="lv-LV"/>
              </w:rPr>
              <w:t xml:space="preserve">(turpmāk – noteikumu </w:t>
            </w:r>
            <w:r w:rsidR="005C0A88" w:rsidRPr="00E563CA">
              <w:rPr>
                <w:rFonts w:ascii="Times New Roman" w:eastAsia="Times New Roman" w:hAnsi="Times New Roman"/>
                <w:bCs/>
                <w:sz w:val="26"/>
                <w:szCs w:val="26"/>
                <w:lang w:eastAsia="lv-LV"/>
              </w:rPr>
              <w:t xml:space="preserve">projekts) </w:t>
            </w:r>
            <w:r w:rsidRPr="00E563CA">
              <w:rPr>
                <w:rFonts w:ascii="Times New Roman" w:eastAsia="Times New Roman" w:hAnsi="Times New Roman"/>
                <w:bCs/>
                <w:sz w:val="26"/>
                <w:szCs w:val="26"/>
                <w:lang w:eastAsia="lv-LV"/>
              </w:rPr>
              <w:t>ir sagatavots saskaņā ar:</w:t>
            </w:r>
          </w:p>
          <w:p w:rsidR="00A60C11" w:rsidRPr="00E563CA" w:rsidRDefault="000E617D" w:rsidP="00E563CA">
            <w:pPr>
              <w:autoSpaceDE w:val="0"/>
              <w:autoSpaceDN w:val="0"/>
              <w:adjustRightInd w:val="0"/>
              <w:spacing w:after="0" w:line="240" w:lineRule="auto"/>
              <w:ind w:right="141"/>
              <w:jc w:val="both"/>
              <w:rPr>
                <w:rFonts w:ascii="Times New Roman" w:hAnsi="Times New Roman"/>
                <w:sz w:val="26"/>
                <w:szCs w:val="26"/>
              </w:rPr>
            </w:pPr>
            <w:r w:rsidRPr="00E563CA">
              <w:rPr>
                <w:rFonts w:ascii="Times New Roman" w:hAnsi="Times New Roman"/>
                <w:sz w:val="26"/>
                <w:szCs w:val="26"/>
              </w:rPr>
              <w:t xml:space="preserve">1) </w:t>
            </w:r>
            <w:proofErr w:type="spellStart"/>
            <w:r w:rsidRPr="00E563CA">
              <w:rPr>
                <w:rFonts w:ascii="Times New Roman" w:hAnsi="Times New Roman"/>
                <w:i/>
                <w:sz w:val="26"/>
                <w:szCs w:val="26"/>
              </w:rPr>
              <w:t>Euro</w:t>
            </w:r>
            <w:proofErr w:type="spellEnd"/>
            <w:r w:rsidRPr="00E563CA">
              <w:rPr>
                <w:rFonts w:ascii="Times New Roman" w:hAnsi="Times New Roman"/>
                <w:sz w:val="26"/>
                <w:szCs w:val="26"/>
              </w:rPr>
              <w:t xml:space="preserve"> ieviešanas kārtības likuma 30.panta pirmo daļu;</w:t>
            </w:r>
          </w:p>
          <w:p w:rsidR="000E617D" w:rsidRPr="00E563CA" w:rsidRDefault="000E617D" w:rsidP="00E563CA">
            <w:pPr>
              <w:autoSpaceDE w:val="0"/>
              <w:autoSpaceDN w:val="0"/>
              <w:adjustRightInd w:val="0"/>
              <w:spacing w:after="0" w:line="240" w:lineRule="auto"/>
              <w:ind w:right="141"/>
              <w:jc w:val="both"/>
              <w:rPr>
                <w:rFonts w:ascii="Times New Roman" w:hAnsi="Times New Roman"/>
                <w:sz w:val="26"/>
                <w:szCs w:val="26"/>
              </w:rPr>
            </w:pPr>
            <w:r w:rsidRPr="00E563CA">
              <w:rPr>
                <w:rFonts w:ascii="Times New Roman" w:hAnsi="Times New Roman"/>
                <w:sz w:val="26"/>
                <w:szCs w:val="26"/>
              </w:rPr>
              <w:t>2) Ministru kabineta 2012.gada 27.jūnija rīkojuma Nr.282 „Par Koncepciju par normatīvo aktu sakārtošanu saistībā ar eiro ieve</w:t>
            </w:r>
            <w:r w:rsidR="00A60C11" w:rsidRPr="00E563CA">
              <w:rPr>
                <w:rFonts w:ascii="Times New Roman" w:hAnsi="Times New Roman"/>
                <w:sz w:val="26"/>
                <w:szCs w:val="26"/>
              </w:rPr>
              <w:t xml:space="preserve">šanu Latvijā” </w:t>
            </w:r>
            <w:r w:rsidR="00D16A99" w:rsidRPr="00E563CA">
              <w:rPr>
                <w:rFonts w:ascii="Times New Roman" w:hAnsi="Times New Roman"/>
                <w:sz w:val="26"/>
                <w:szCs w:val="26"/>
              </w:rPr>
              <w:t>7.1.apakšpunktu</w:t>
            </w:r>
            <w:r w:rsidR="00A60C11" w:rsidRPr="00E563CA">
              <w:rPr>
                <w:rFonts w:ascii="Times New Roman" w:hAnsi="Times New Roman"/>
                <w:sz w:val="26"/>
                <w:szCs w:val="26"/>
              </w:rPr>
              <w:t>;</w:t>
            </w:r>
          </w:p>
          <w:p w:rsidR="000E617D" w:rsidRPr="00E563CA" w:rsidRDefault="00E74EAD" w:rsidP="00E563CA">
            <w:pPr>
              <w:autoSpaceDE w:val="0"/>
              <w:autoSpaceDN w:val="0"/>
              <w:adjustRightInd w:val="0"/>
              <w:spacing w:after="0" w:line="240" w:lineRule="auto"/>
              <w:ind w:right="141"/>
              <w:jc w:val="both"/>
              <w:rPr>
                <w:rFonts w:ascii="Times New Roman" w:eastAsia="Times New Roman" w:hAnsi="Times New Roman"/>
                <w:sz w:val="26"/>
                <w:szCs w:val="26"/>
              </w:rPr>
            </w:pPr>
            <w:r w:rsidRPr="00E563CA">
              <w:rPr>
                <w:rFonts w:ascii="Times New Roman" w:hAnsi="Times New Roman"/>
                <w:sz w:val="26"/>
                <w:szCs w:val="26"/>
              </w:rPr>
              <w:t>3) Latvijas N</w:t>
            </w:r>
            <w:r w:rsidR="000E617D" w:rsidRPr="00E563CA">
              <w:rPr>
                <w:rFonts w:ascii="Times New Roman" w:hAnsi="Times New Roman"/>
                <w:sz w:val="26"/>
                <w:szCs w:val="26"/>
              </w:rPr>
              <w:t xml:space="preserve">acionālā </w:t>
            </w:r>
            <w:proofErr w:type="spellStart"/>
            <w:r w:rsidR="000E617D" w:rsidRPr="00E563CA">
              <w:rPr>
                <w:rFonts w:ascii="Times New Roman" w:hAnsi="Times New Roman"/>
                <w:i/>
                <w:sz w:val="26"/>
                <w:szCs w:val="26"/>
              </w:rPr>
              <w:t>euro</w:t>
            </w:r>
            <w:proofErr w:type="spellEnd"/>
            <w:r w:rsidR="0002525D" w:rsidRPr="00E563CA">
              <w:rPr>
                <w:rFonts w:ascii="Times New Roman" w:hAnsi="Times New Roman"/>
                <w:sz w:val="26"/>
                <w:szCs w:val="26"/>
              </w:rPr>
              <w:t xml:space="preserve"> ieviešanas plāna</w:t>
            </w:r>
            <w:r w:rsidR="000E617D" w:rsidRPr="00E563CA">
              <w:rPr>
                <w:rFonts w:ascii="Times New Roman" w:hAnsi="Times New Roman"/>
                <w:sz w:val="26"/>
                <w:szCs w:val="26"/>
              </w:rPr>
              <w:t xml:space="preserve"> (apstiprināts ar Ministru kabineta 2013.gada 4.aprīļ</w:t>
            </w:r>
            <w:r w:rsidR="00D47CDF" w:rsidRPr="00E563CA">
              <w:rPr>
                <w:rFonts w:ascii="Times New Roman" w:hAnsi="Times New Roman"/>
                <w:sz w:val="26"/>
                <w:szCs w:val="26"/>
              </w:rPr>
              <w:t>a rīkojumu Nr.136)</w:t>
            </w:r>
            <w:r w:rsidR="0002525D" w:rsidRPr="00E563CA">
              <w:rPr>
                <w:rFonts w:ascii="Times New Roman" w:hAnsi="Times New Roman"/>
                <w:sz w:val="26"/>
                <w:szCs w:val="26"/>
              </w:rPr>
              <w:t xml:space="preserve"> 1.pielikuma J2.2.2.apakšpunktu</w:t>
            </w:r>
            <w:r w:rsidR="00153E33" w:rsidRPr="00E563CA">
              <w:rPr>
                <w:rFonts w:ascii="Times New Roman" w:hAnsi="Times New Roman"/>
                <w:sz w:val="26"/>
                <w:szCs w:val="26"/>
              </w:rPr>
              <w:t>.</w:t>
            </w:r>
          </w:p>
        </w:tc>
      </w:tr>
      <w:tr w:rsidR="00D47CDF" w:rsidRPr="00E563CA" w:rsidTr="0002605B">
        <w:trPr>
          <w:trHeight w:val="1266"/>
        </w:trPr>
        <w:tc>
          <w:tcPr>
            <w:tcW w:w="499"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naiskr"/>
              <w:spacing w:before="0" w:after="0"/>
              <w:jc w:val="center"/>
              <w:rPr>
                <w:sz w:val="26"/>
                <w:szCs w:val="26"/>
              </w:rPr>
            </w:pPr>
            <w:r w:rsidRPr="00E563CA">
              <w:rPr>
                <w:sz w:val="26"/>
                <w:szCs w:val="26"/>
              </w:rPr>
              <w:t>2.</w:t>
            </w:r>
          </w:p>
        </w:tc>
        <w:tc>
          <w:tcPr>
            <w:tcW w:w="1916"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naiskr"/>
              <w:tabs>
                <w:tab w:val="left" w:pos="170"/>
              </w:tabs>
              <w:spacing w:before="0" w:after="0"/>
              <w:rPr>
                <w:sz w:val="26"/>
                <w:szCs w:val="26"/>
              </w:rPr>
            </w:pPr>
            <w:r w:rsidRPr="00E563CA">
              <w:rPr>
                <w:sz w:val="26"/>
                <w:szCs w:val="26"/>
              </w:rPr>
              <w:t>Pašreizējā situācija un problēmas</w:t>
            </w:r>
          </w:p>
        </w:tc>
        <w:tc>
          <w:tcPr>
            <w:tcW w:w="6662" w:type="dxa"/>
            <w:tcBorders>
              <w:top w:val="single" w:sz="4" w:space="0" w:color="auto"/>
              <w:left w:val="single" w:sz="4" w:space="0" w:color="auto"/>
              <w:bottom w:val="single" w:sz="4" w:space="0" w:color="auto"/>
              <w:right w:val="single" w:sz="4" w:space="0" w:color="auto"/>
            </w:tcBorders>
            <w:hideMark/>
          </w:tcPr>
          <w:p w:rsidR="008D5FFB" w:rsidRPr="00E563CA" w:rsidRDefault="00E41059" w:rsidP="00E563CA">
            <w:pPr>
              <w:spacing w:after="0" w:line="240" w:lineRule="auto"/>
              <w:ind w:right="141"/>
              <w:jc w:val="both"/>
              <w:rPr>
                <w:rFonts w:ascii="Times New Roman" w:eastAsia="Times New Roman" w:hAnsi="Times New Roman"/>
                <w:bCs/>
                <w:sz w:val="26"/>
                <w:szCs w:val="26"/>
                <w:lang w:eastAsia="lv-LV"/>
              </w:rPr>
            </w:pPr>
            <w:r w:rsidRPr="00E563CA">
              <w:rPr>
                <w:rFonts w:ascii="Times New Roman" w:eastAsia="Times New Roman" w:hAnsi="Times New Roman"/>
                <w:bCs/>
                <w:sz w:val="26"/>
                <w:szCs w:val="26"/>
                <w:lang w:eastAsia="lv-LV"/>
              </w:rPr>
              <w:t xml:space="preserve">Ministru kabineta 2008.gada 21.oktobra noteikumos Nr.882 „Noteikumi par darbības programmas „Cilvēkresursi un nodarbinātība” papildinājuma 1.1.2.1.2.apakšaktivitāti „Atbalsts doktora studiju programmu īstenošanai” </w:t>
            </w:r>
            <w:r w:rsidR="00A0030E" w:rsidRPr="00E563CA">
              <w:rPr>
                <w:rFonts w:ascii="Times New Roman" w:eastAsia="Times New Roman" w:hAnsi="Times New Roman"/>
                <w:bCs/>
                <w:sz w:val="26"/>
                <w:szCs w:val="26"/>
                <w:lang w:eastAsia="lv-LV"/>
              </w:rPr>
              <w:t xml:space="preserve">(turpmāk – MK noteikumi Nr.882) </w:t>
            </w:r>
            <w:r w:rsidR="00292609" w:rsidRPr="00E563CA">
              <w:rPr>
                <w:rFonts w:ascii="Times New Roman" w:eastAsia="Times New Roman" w:hAnsi="Times New Roman"/>
                <w:bCs/>
                <w:sz w:val="26"/>
                <w:szCs w:val="26"/>
                <w:lang w:eastAsia="lv-LV"/>
              </w:rPr>
              <w:t xml:space="preserve">noteiktais 1.1.2.1.2.apakšaktivitātes </w:t>
            </w:r>
            <w:r w:rsidR="008D5FFB" w:rsidRPr="00E563CA">
              <w:rPr>
                <w:rFonts w:ascii="Times New Roman" w:eastAsia="Times New Roman" w:hAnsi="Times New Roman"/>
                <w:bCs/>
                <w:sz w:val="26"/>
                <w:szCs w:val="26"/>
                <w:lang w:eastAsia="lv-LV"/>
              </w:rPr>
              <w:t xml:space="preserve">pieejamais kopējais publiskais finansējums, ko veido Eiropas Sociālā fonda līdzfinansējums un nacionālais publiskais finansējums, </w:t>
            </w:r>
            <w:r w:rsidR="00043155" w:rsidRPr="00E563CA">
              <w:rPr>
                <w:rFonts w:ascii="Times New Roman" w:eastAsia="Times New Roman" w:hAnsi="Times New Roman"/>
                <w:bCs/>
                <w:sz w:val="26"/>
                <w:szCs w:val="26"/>
                <w:lang w:eastAsia="lv-LV"/>
              </w:rPr>
              <w:t xml:space="preserve">pieejamā </w:t>
            </w:r>
            <w:r w:rsidR="008D5FFB" w:rsidRPr="00E563CA">
              <w:rPr>
                <w:rFonts w:ascii="Times New Roman" w:eastAsia="Times New Roman" w:hAnsi="Times New Roman"/>
                <w:bCs/>
                <w:sz w:val="26"/>
                <w:szCs w:val="26"/>
                <w:lang w:eastAsia="lv-LV"/>
              </w:rPr>
              <w:t xml:space="preserve">finansējuma apmērs </w:t>
            </w:r>
            <w:r w:rsidR="00100642" w:rsidRPr="00E563CA">
              <w:rPr>
                <w:rFonts w:ascii="Times New Roman" w:eastAsia="Times New Roman" w:hAnsi="Times New Roman"/>
                <w:bCs/>
                <w:sz w:val="26"/>
                <w:szCs w:val="26"/>
                <w:lang w:eastAsia="lv-LV"/>
              </w:rPr>
              <w:t xml:space="preserve"> pirmās un otrās </w:t>
            </w:r>
            <w:r w:rsidR="008D5FFB" w:rsidRPr="00E563CA">
              <w:rPr>
                <w:rFonts w:ascii="Times New Roman" w:eastAsia="Times New Roman" w:hAnsi="Times New Roman"/>
                <w:bCs/>
                <w:sz w:val="26"/>
                <w:szCs w:val="26"/>
                <w:lang w:eastAsia="lv-LV"/>
              </w:rPr>
              <w:t xml:space="preserve">projektu iesniegumu </w:t>
            </w:r>
            <w:r w:rsidR="00100642" w:rsidRPr="00E563CA">
              <w:rPr>
                <w:rFonts w:ascii="Times New Roman" w:eastAsia="Times New Roman" w:hAnsi="Times New Roman"/>
                <w:bCs/>
                <w:sz w:val="26"/>
                <w:szCs w:val="26"/>
                <w:lang w:eastAsia="lv-LV"/>
              </w:rPr>
              <w:t>atlases</w:t>
            </w:r>
            <w:r w:rsidR="008D5FFB" w:rsidRPr="00E563CA">
              <w:rPr>
                <w:rFonts w:ascii="Times New Roman" w:eastAsia="Times New Roman" w:hAnsi="Times New Roman"/>
                <w:bCs/>
                <w:sz w:val="26"/>
                <w:szCs w:val="26"/>
                <w:lang w:eastAsia="lv-LV"/>
              </w:rPr>
              <w:t xml:space="preserve"> kārtas ietvaros, kā arī projekta minimālā un maksimālā attiecināmo izmaksu kopsumma ir izteikta latos. </w:t>
            </w:r>
          </w:p>
          <w:p w:rsidR="008D5FFB" w:rsidRPr="00E563CA" w:rsidRDefault="008D5FFB" w:rsidP="00E563CA">
            <w:pPr>
              <w:spacing w:after="0" w:line="240" w:lineRule="auto"/>
              <w:ind w:right="141"/>
              <w:jc w:val="both"/>
              <w:rPr>
                <w:rFonts w:ascii="Times New Roman" w:eastAsia="Times New Roman" w:hAnsi="Times New Roman"/>
                <w:bCs/>
                <w:sz w:val="26"/>
                <w:szCs w:val="26"/>
                <w:lang w:eastAsia="lv-LV"/>
              </w:rPr>
            </w:pPr>
            <w:r w:rsidRPr="00E563CA">
              <w:rPr>
                <w:rFonts w:ascii="Times New Roman" w:eastAsia="Times New Roman" w:hAnsi="Times New Roman"/>
                <w:bCs/>
                <w:sz w:val="26"/>
                <w:szCs w:val="26"/>
                <w:lang w:eastAsia="lv-LV"/>
              </w:rPr>
              <w:t xml:space="preserve">Tāpat MK noteikumos Nr.882 latos ir izteikts </w:t>
            </w:r>
            <w:proofErr w:type="spellStart"/>
            <w:r w:rsidRPr="00E563CA">
              <w:rPr>
                <w:rFonts w:ascii="Times New Roman" w:eastAsia="Times New Roman" w:hAnsi="Times New Roman"/>
                <w:bCs/>
                <w:sz w:val="26"/>
                <w:szCs w:val="26"/>
                <w:lang w:eastAsia="lv-LV"/>
              </w:rPr>
              <w:t>mērķstipendiju</w:t>
            </w:r>
            <w:proofErr w:type="spellEnd"/>
            <w:r w:rsidRPr="00E563CA">
              <w:rPr>
                <w:rFonts w:ascii="Times New Roman" w:eastAsia="Times New Roman" w:hAnsi="Times New Roman"/>
                <w:bCs/>
                <w:sz w:val="26"/>
                <w:szCs w:val="26"/>
                <w:lang w:eastAsia="lv-LV"/>
              </w:rPr>
              <w:t xml:space="preserve"> apmērs, </w:t>
            </w:r>
            <w:r w:rsidRPr="00E563CA">
              <w:rPr>
                <w:rFonts w:ascii="Times New Roman" w:hAnsi="Times New Roman"/>
                <w:sz w:val="26"/>
                <w:szCs w:val="26"/>
              </w:rPr>
              <w:t xml:space="preserve">atlīdzības doktora darba vadītājam apmērs, projektā pieejamā finansējuma apmērs doktorantūras kvalitātes atbalsta pasākumiem, projekta iesnieguma un pamatojošās dokumentācijas sagatavošanas izmaksu ierobežojums un </w:t>
            </w:r>
            <w:proofErr w:type="spellStart"/>
            <w:r w:rsidRPr="00E563CA">
              <w:rPr>
                <w:rFonts w:ascii="Times New Roman" w:hAnsi="Times New Roman"/>
                <w:sz w:val="26"/>
                <w:szCs w:val="26"/>
              </w:rPr>
              <w:t>mērķstipendiju</w:t>
            </w:r>
            <w:proofErr w:type="spellEnd"/>
            <w:r w:rsidRPr="00E563CA">
              <w:rPr>
                <w:rFonts w:ascii="Times New Roman" w:hAnsi="Times New Roman"/>
                <w:sz w:val="26"/>
                <w:szCs w:val="26"/>
              </w:rPr>
              <w:t xml:space="preserve"> izmaksas apmēra ierobežojumi. </w:t>
            </w:r>
          </w:p>
          <w:p w:rsidR="00E41059" w:rsidRPr="00E563CA" w:rsidRDefault="008D5FFB" w:rsidP="00E563CA">
            <w:pPr>
              <w:spacing w:after="0" w:line="240" w:lineRule="auto"/>
              <w:ind w:right="141"/>
              <w:jc w:val="both"/>
              <w:rPr>
                <w:rFonts w:ascii="Times New Roman" w:eastAsia="Times New Roman" w:hAnsi="Times New Roman"/>
                <w:bCs/>
                <w:sz w:val="26"/>
                <w:szCs w:val="26"/>
                <w:lang w:eastAsia="lv-LV"/>
              </w:rPr>
            </w:pPr>
            <w:r w:rsidRPr="00E563CA">
              <w:rPr>
                <w:rFonts w:ascii="Times New Roman" w:hAnsi="Times New Roman"/>
                <w:sz w:val="26"/>
                <w:szCs w:val="26"/>
                <w:lang w:eastAsia="lv-LV"/>
              </w:rPr>
              <w:t>MK noteikumi</w:t>
            </w:r>
            <w:r w:rsidR="001908FB" w:rsidRPr="00E563CA">
              <w:rPr>
                <w:rFonts w:ascii="Times New Roman" w:hAnsi="Times New Roman"/>
                <w:sz w:val="26"/>
                <w:szCs w:val="26"/>
                <w:lang w:eastAsia="lv-LV"/>
              </w:rPr>
              <w:t xml:space="preserve"> Nr.882</w:t>
            </w:r>
            <w:r w:rsidR="006B30C0" w:rsidRPr="00E563CA">
              <w:rPr>
                <w:rFonts w:ascii="Times New Roman" w:hAnsi="Times New Roman"/>
                <w:sz w:val="26"/>
                <w:szCs w:val="26"/>
                <w:lang w:eastAsia="lv-LV"/>
              </w:rPr>
              <w:t xml:space="preserve"> ietver </w:t>
            </w:r>
            <w:r w:rsidR="001908FB" w:rsidRPr="00E563CA">
              <w:rPr>
                <w:rFonts w:ascii="Times New Roman" w:hAnsi="Times New Roman"/>
                <w:sz w:val="26"/>
                <w:szCs w:val="26"/>
                <w:lang w:eastAsia="lv-LV"/>
              </w:rPr>
              <w:t xml:space="preserve"> arī </w:t>
            </w:r>
            <w:r w:rsidR="006B30C0" w:rsidRPr="00E563CA">
              <w:rPr>
                <w:rFonts w:ascii="Times New Roman" w:hAnsi="Times New Roman"/>
                <w:sz w:val="26"/>
                <w:szCs w:val="26"/>
                <w:lang w:eastAsia="lv-LV"/>
              </w:rPr>
              <w:t>normas, kurās izdarītas atsauces uz latiem.</w:t>
            </w:r>
          </w:p>
          <w:p w:rsidR="008D49D5" w:rsidRPr="00E563CA" w:rsidRDefault="00615010" w:rsidP="00E563CA">
            <w:pPr>
              <w:spacing w:after="0" w:line="240" w:lineRule="auto"/>
              <w:ind w:right="141"/>
              <w:jc w:val="both"/>
              <w:rPr>
                <w:rFonts w:ascii="Times New Roman" w:hAnsi="Times New Roman"/>
                <w:sz w:val="26"/>
                <w:szCs w:val="26"/>
              </w:rPr>
            </w:pPr>
            <w:r w:rsidRPr="00E563CA">
              <w:rPr>
                <w:rFonts w:ascii="Times New Roman" w:hAnsi="Times New Roman"/>
                <w:sz w:val="26"/>
                <w:szCs w:val="26"/>
              </w:rPr>
              <w:t xml:space="preserve">Ievērojot iepriekšminēto un to, ka ar 2014.gada 1.janvāri Latvijā plānots ieviest </w:t>
            </w:r>
            <w:proofErr w:type="spellStart"/>
            <w:r w:rsidRPr="00E563CA">
              <w:rPr>
                <w:rFonts w:ascii="Times New Roman" w:hAnsi="Times New Roman"/>
                <w:i/>
                <w:iCs/>
                <w:sz w:val="26"/>
                <w:szCs w:val="26"/>
              </w:rPr>
              <w:t>euro</w:t>
            </w:r>
            <w:proofErr w:type="spellEnd"/>
            <w:r w:rsidRPr="00E563CA">
              <w:rPr>
                <w:rFonts w:ascii="Times New Roman" w:hAnsi="Times New Roman"/>
                <w:i/>
                <w:iCs/>
                <w:sz w:val="26"/>
                <w:szCs w:val="26"/>
              </w:rPr>
              <w:t xml:space="preserve">, </w:t>
            </w:r>
            <w:r w:rsidRPr="00E563CA">
              <w:rPr>
                <w:rFonts w:ascii="Times New Roman" w:hAnsi="Times New Roman"/>
                <w:iCs/>
                <w:sz w:val="26"/>
                <w:szCs w:val="26"/>
              </w:rPr>
              <w:t>ir</w:t>
            </w:r>
            <w:r w:rsidRPr="00E563CA">
              <w:rPr>
                <w:rFonts w:ascii="Times New Roman" w:hAnsi="Times New Roman"/>
                <w:i/>
                <w:iCs/>
                <w:sz w:val="26"/>
                <w:szCs w:val="26"/>
              </w:rPr>
              <w:t xml:space="preserve"> </w:t>
            </w:r>
            <w:r w:rsidRPr="00E563CA">
              <w:rPr>
                <w:rFonts w:ascii="Times New Roman" w:hAnsi="Times New Roman"/>
                <w:sz w:val="26"/>
                <w:szCs w:val="26"/>
              </w:rPr>
              <w:t xml:space="preserve">nepieciešams izdarīt grozījumus </w:t>
            </w:r>
            <w:r w:rsidR="008D5FFB" w:rsidRPr="00E563CA">
              <w:rPr>
                <w:rFonts w:ascii="Times New Roman" w:hAnsi="Times New Roman"/>
                <w:sz w:val="26"/>
                <w:szCs w:val="26"/>
              </w:rPr>
              <w:t>MK noteikumos Nr.882</w:t>
            </w:r>
            <w:r w:rsidRPr="00E563CA">
              <w:rPr>
                <w:rFonts w:ascii="Times New Roman" w:hAnsi="Times New Roman"/>
                <w:sz w:val="26"/>
                <w:szCs w:val="26"/>
              </w:rPr>
              <w:t>.</w:t>
            </w:r>
          </w:p>
        </w:tc>
      </w:tr>
      <w:tr w:rsidR="00D47CDF" w:rsidRPr="00E563CA" w:rsidTr="008D49D5">
        <w:trPr>
          <w:trHeight w:val="1071"/>
        </w:trPr>
        <w:tc>
          <w:tcPr>
            <w:tcW w:w="499"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naiskr"/>
              <w:spacing w:before="0" w:after="0"/>
              <w:jc w:val="center"/>
              <w:rPr>
                <w:sz w:val="26"/>
                <w:szCs w:val="26"/>
              </w:rPr>
            </w:pPr>
            <w:r w:rsidRPr="00E563CA">
              <w:rPr>
                <w:sz w:val="26"/>
                <w:szCs w:val="26"/>
              </w:rPr>
              <w:lastRenderedPageBreak/>
              <w:t>3.</w:t>
            </w:r>
          </w:p>
        </w:tc>
        <w:tc>
          <w:tcPr>
            <w:tcW w:w="1916"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naiskr"/>
              <w:spacing w:before="0" w:after="0"/>
              <w:rPr>
                <w:sz w:val="26"/>
                <w:szCs w:val="26"/>
              </w:rPr>
            </w:pPr>
            <w:r w:rsidRPr="00E563CA">
              <w:rPr>
                <w:sz w:val="26"/>
                <w:szCs w:val="26"/>
              </w:rPr>
              <w:t>Saistītie politikas ietekmes novērtējumi un pētījumi</w:t>
            </w:r>
          </w:p>
        </w:tc>
        <w:tc>
          <w:tcPr>
            <w:tcW w:w="6662" w:type="dxa"/>
            <w:tcBorders>
              <w:top w:val="single" w:sz="4" w:space="0" w:color="auto"/>
              <w:left w:val="single" w:sz="4" w:space="0" w:color="auto"/>
              <w:bottom w:val="single" w:sz="4" w:space="0" w:color="auto"/>
              <w:right w:val="single" w:sz="4" w:space="0" w:color="auto"/>
            </w:tcBorders>
            <w:hideMark/>
          </w:tcPr>
          <w:p w:rsidR="000E617D" w:rsidRPr="00E563CA" w:rsidRDefault="008D5FFB" w:rsidP="00E563CA">
            <w:pPr>
              <w:pStyle w:val="FootnoteText"/>
              <w:rPr>
                <w:sz w:val="26"/>
                <w:szCs w:val="26"/>
              </w:rPr>
            </w:pPr>
            <w:r w:rsidRPr="00E563CA">
              <w:rPr>
                <w:sz w:val="26"/>
                <w:szCs w:val="26"/>
              </w:rPr>
              <w:t>Noteikumu p</w:t>
            </w:r>
            <w:r w:rsidR="000E617D" w:rsidRPr="00E563CA">
              <w:rPr>
                <w:sz w:val="26"/>
                <w:szCs w:val="26"/>
              </w:rPr>
              <w:t>rojekts šo jomu neskar.</w:t>
            </w:r>
          </w:p>
        </w:tc>
      </w:tr>
      <w:tr w:rsidR="00D47CDF" w:rsidRPr="00E563CA" w:rsidTr="0001608E">
        <w:trPr>
          <w:trHeight w:val="1408"/>
        </w:trPr>
        <w:tc>
          <w:tcPr>
            <w:tcW w:w="499"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naiskr"/>
              <w:spacing w:before="0" w:after="0"/>
              <w:jc w:val="center"/>
              <w:rPr>
                <w:sz w:val="26"/>
                <w:szCs w:val="26"/>
              </w:rPr>
            </w:pPr>
            <w:r w:rsidRPr="00E563CA">
              <w:rPr>
                <w:sz w:val="26"/>
                <w:szCs w:val="26"/>
              </w:rPr>
              <w:t>4.</w:t>
            </w:r>
          </w:p>
        </w:tc>
        <w:tc>
          <w:tcPr>
            <w:tcW w:w="1916"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naiskr"/>
              <w:spacing w:before="0" w:after="0"/>
              <w:rPr>
                <w:sz w:val="26"/>
                <w:szCs w:val="26"/>
              </w:rPr>
            </w:pPr>
            <w:r w:rsidRPr="00E563CA">
              <w:rPr>
                <w:sz w:val="26"/>
                <w:szCs w:val="26"/>
              </w:rPr>
              <w:t>Tiesiskā regulējuma mērķis un būtība</w:t>
            </w:r>
          </w:p>
        </w:tc>
        <w:tc>
          <w:tcPr>
            <w:tcW w:w="6662" w:type="dxa"/>
            <w:tcBorders>
              <w:top w:val="single" w:sz="4" w:space="0" w:color="auto"/>
              <w:left w:val="single" w:sz="4" w:space="0" w:color="auto"/>
              <w:bottom w:val="single" w:sz="4" w:space="0" w:color="auto"/>
              <w:right w:val="single" w:sz="4" w:space="0" w:color="auto"/>
            </w:tcBorders>
          </w:tcPr>
          <w:p w:rsidR="00377347" w:rsidRPr="00E563CA" w:rsidRDefault="008D5FFB" w:rsidP="00E563CA">
            <w:pPr>
              <w:spacing w:after="0" w:line="240" w:lineRule="auto"/>
              <w:ind w:right="141"/>
              <w:jc w:val="both"/>
              <w:rPr>
                <w:rFonts w:ascii="Times New Roman" w:eastAsia="Times New Roman" w:hAnsi="Times New Roman"/>
                <w:bCs/>
                <w:sz w:val="26"/>
                <w:szCs w:val="26"/>
                <w:lang w:eastAsia="lv-LV"/>
              </w:rPr>
            </w:pPr>
            <w:r w:rsidRPr="00E563CA">
              <w:rPr>
                <w:rFonts w:ascii="Times New Roman" w:hAnsi="Times New Roman"/>
                <w:sz w:val="26"/>
                <w:szCs w:val="26"/>
              </w:rPr>
              <w:t>Noteikumu p</w:t>
            </w:r>
            <w:r w:rsidR="00377347" w:rsidRPr="00E563CA">
              <w:rPr>
                <w:rFonts w:ascii="Times New Roman" w:hAnsi="Times New Roman"/>
                <w:sz w:val="26"/>
                <w:szCs w:val="26"/>
              </w:rPr>
              <w:t xml:space="preserve">rojekta mērķis ir pielāgot </w:t>
            </w:r>
            <w:r w:rsidR="00A0030E" w:rsidRPr="00E563CA">
              <w:rPr>
                <w:rFonts w:ascii="Times New Roman" w:hAnsi="Times New Roman"/>
                <w:sz w:val="26"/>
                <w:szCs w:val="26"/>
              </w:rPr>
              <w:t xml:space="preserve">MK </w:t>
            </w:r>
            <w:r w:rsidRPr="00E563CA">
              <w:rPr>
                <w:rFonts w:ascii="Times New Roman" w:eastAsia="Times New Roman" w:hAnsi="Times New Roman"/>
                <w:bCs/>
                <w:sz w:val="26"/>
                <w:szCs w:val="26"/>
                <w:lang w:eastAsia="lv-LV"/>
              </w:rPr>
              <w:t>noteikumus</w:t>
            </w:r>
            <w:r w:rsidR="00377347" w:rsidRPr="00E563CA">
              <w:rPr>
                <w:rFonts w:ascii="Times New Roman" w:eastAsia="Times New Roman" w:hAnsi="Times New Roman"/>
                <w:bCs/>
                <w:sz w:val="26"/>
                <w:szCs w:val="26"/>
                <w:lang w:eastAsia="lv-LV"/>
              </w:rPr>
              <w:t xml:space="preserve"> Nr.882 </w:t>
            </w:r>
            <w:r w:rsidRPr="00E563CA">
              <w:rPr>
                <w:rFonts w:ascii="Times New Roman" w:eastAsia="Times New Roman" w:hAnsi="Times New Roman"/>
                <w:bCs/>
                <w:i/>
                <w:sz w:val="26"/>
                <w:szCs w:val="26"/>
                <w:lang w:eastAsia="lv-LV"/>
              </w:rPr>
              <w:t xml:space="preserve"> </w:t>
            </w:r>
            <w:proofErr w:type="spellStart"/>
            <w:r w:rsidRPr="00E563CA">
              <w:rPr>
                <w:rFonts w:ascii="Times New Roman" w:eastAsia="Times New Roman" w:hAnsi="Times New Roman"/>
                <w:bCs/>
                <w:i/>
                <w:sz w:val="26"/>
                <w:szCs w:val="26"/>
                <w:lang w:eastAsia="lv-LV"/>
              </w:rPr>
              <w:t>euro</w:t>
            </w:r>
            <w:proofErr w:type="spellEnd"/>
            <w:r w:rsidRPr="00E563CA">
              <w:rPr>
                <w:rFonts w:ascii="Times New Roman" w:eastAsia="Times New Roman" w:hAnsi="Times New Roman"/>
                <w:bCs/>
                <w:sz w:val="26"/>
                <w:szCs w:val="26"/>
                <w:lang w:eastAsia="lv-LV"/>
              </w:rPr>
              <w:t xml:space="preserve"> </w:t>
            </w:r>
            <w:r w:rsidR="00377347" w:rsidRPr="00E563CA">
              <w:rPr>
                <w:rFonts w:ascii="Times New Roman" w:eastAsia="Times New Roman" w:hAnsi="Times New Roman"/>
                <w:bCs/>
                <w:sz w:val="26"/>
                <w:szCs w:val="26"/>
                <w:lang w:eastAsia="lv-LV"/>
              </w:rPr>
              <w:t>ieviešanai.</w:t>
            </w:r>
          </w:p>
          <w:p w:rsidR="00131254" w:rsidRPr="00E563CA" w:rsidRDefault="00131254" w:rsidP="00E563CA">
            <w:pPr>
              <w:spacing w:after="0" w:line="240" w:lineRule="auto"/>
              <w:ind w:right="141"/>
              <w:jc w:val="both"/>
              <w:rPr>
                <w:rFonts w:ascii="Times New Roman" w:hAnsi="Times New Roman"/>
                <w:sz w:val="26"/>
                <w:szCs w:val="26"/>
              </w:rPr>
            </w:pPr>
            <w:r w:rsidRPr="00E563CA">
              <w:rPr>
                <w:rFonts w:ascii="Times New Roman" w:eastAsia="Times New Roman" w:hAnsi="Times New Roman"/>
                <w:bCs/>
                <w:sz w:val="26"/>
                <w:szCs w:val="26"/>
                <w:lang w:eastAsia="lv-LV"/>
              </w:rPr>
              <w:t xml:space="preserve">Šis noteikumu projekts paredz aizstāt MK noteikumos Nr.882 latus ar </w:t>
            </w:r>
            <w:proofErr w:type="spellStart"/>
            <w:r w:rsidRPr="00E563CA">
              <w:rPr>
                <w:rFonts w:ascii="Times New Roman" w:eastAsia="Times New Roman" w:hAnsi="Times New Roman"/>
                <w:bCs/>
                <w:i/>
                <w:sz w:val="26"/>
                <w:szCs w:val="26"/>
                <w:lang w:eastAsia="lv-LV"/>
              </w:rPr>
              <w:t>euro</w:t>
            </w:r>
            <w:proofErr w:type="spellEnd"/>
            <w:r w:rsidRPr="00E563CA">
              <w:rPr>
                <w:rFonts w:ascii="Times New Roman" w:eastAsia="Times New Roman" w:hAnsi="Times New Roman"/>
                <w:bCs/>
                <w:sz w:val="26"/>
                <w:szCs w:val="26"/>
                <w:lang w:eastAsia="lv-LV"/>
              </w:rPr>
              <w:t>, skaitliskās vērtīb</w:t>
            </w:r>
            <w:r w:rsidR="00E44CFD">
              <w:rPr>
                <w:rFonts w:ascii="Times New Roman" w:eastAsia="Times New Roman" w:hAnsi="Times New Roman"/>
                <w:bCs/>
                <w:sz w:val="26"/>
                <w:szCs w:val="26"/>
                <w:lang w:eastAsia="lv-LV"/>
              </w:rPr>
              <w:t>a</w:t>
            </w:r>
            <w:r w:rsidRPr="00E563CA">
              <w:rPr>
                <w:rFonts w:ascii="Times New Roman" w:eastAsia="Times New Roman" w:hAnsi="Times New Roman"/>
                <w:bCs/>
                <w:sz w:val="26"/>
                <w:szCs w:val="26"/>
                <w:lang w:eastAsia="lv-LV"/>
              </w:rPr>
              <w:t xml:space="preserve">s latos konvertējot atbilstoši neatsaucami </w:t>
            </w:r>
            <w:r w:rsidR="001908FB" w:rsidRPr="00E563CA">
              <w:rPr>
                <w:rFonts w:ascii="Times New Roman" w:hAnsi="Times New Roman"/>
                <w:sz w:val="26"/>
                <w:szCs w:val="26"/>
                <w:lang w:eastAsia="lv-LV"/>
              </w:rPr>
              <w:t xml:space="preserve">fiksētam </w:t>
            </w:r>
            <w:proofErr w:type="spellStart"/>
            <w:r w:rsidR="001908FB" w:rsidRPr="00E563CA">
              <w:rPr>
                <w:rFonts w:ascii="Times New Roman" w:hAnsi="Times New Roman"/>
                <w:i/>
                <w:iCs/>
                <w:sz w:val="26"/>
                <w:szCs w:val="26"/>
                <w:lang w:eastAsia="lv-LV"/>
              </w:rPr>
              <w:t>euro</w:t>
            </w:r>
            <w:proofErr w:type="spellEnd"/>
            <w:r w:rsidR="001908FB" w:rsidRPr="00E563CA">
              <w:rPr>
                <w:rFonts w:ascii="Times New Roman" w:hAnsi="Times New Roman"/>
                <w:sz w:val="26"/>
                <w:szCs w:val="26"/>
                <w:lang w:eastAsia="lv-LV"/>
              </w:rPr>
              <w:t xml:space="preserve"> maiņas kursam, ko saskaņā ar Līguma par Eiropas Savienības darbību 140.panta 3.punktu Eiropas Savienības Padome noteikusi latu apmaiņai pret </w:t>
            </w:r>
            <w:proofErr w:type="spellStart"/>
            <w:r w:rsidR="001908FB" w:rsidRPr="00E563CA">
              <w:rPr>
                <w:rFonts w:ascii="Times New Roman" w:hAnsi="Times New Roman"/>
                <w:i/>
                <w:iCs/>
                <w:sz w:val="26"/>
                <w:szCs w:val="26"/>
                <w:lang w:eastAsia="lv-LV"/>
              </w:rPr>
              <w:t>euro</w:t>
            </w:r>
            <w:proofErr w:type="spellEnd"/>
            <w:r w:rsidR="001908FB" w:rsidRPr="00E563CA">
              <w:rPr>
                <w:rFonts w:ascii="Times New Roman" w:hAnsi="Times New Roman"/>
                <w:sz w:val="26"/>
                <w:szCs w:val="26"/>
                <w:lang w:eastAsia="lv-LV"/>
              </w:rPr>
              <w:t xml:space="preserve"> (</w:t>
            </w:r>
            <w:r w:rsidR="001908FB" w:rsidRPr="00E563CA">
              <w:rPr>
                <w:rFonts w:ascii="Times New Roman" w:hAnsi="Times New Roman"/>
                <w:sz w:val="26"/>
                <w:szCs w:val="26"/>
              </w:rPr>
              <w:t>EUR 1 = LVL 0,702804) (pielikums)</w:t>
            </w:r>
            <w:r w:rsidRPr="00E563CA">
              <w:rPr>
                <w:rFonts w:ascii="Times New Roman" w:hAnsi="Times New Roman"/>
                <w:sz w:val="26"/>
                <w:szCs w:val="26"/>
              </w:rPr>
              <w:t>.</w:t>
            </w:r>
          </w:p>
          <w:p w:rsidR="00B156B9" w:rsidRPr="00E563CA" w:rsidRDefault="00131254" w:rsidP="00E563CA">
            <w:pPr>
              <w:spacing w:after="0" w:line="240" w:lineRule="auto"/>
              <w:ind w:right="141"/>
              <w:jc w:val="both"/>
              <w:rPr>
                <w:rFonts w:ascii="Times New Roman" w:eastAsia="Times New Roman" w:hAnsi="Times New Roman"/>
                <w:bCs/>
                <w:sz w:val="26"/>
                <w:szCs w:val="26"/>
                <w:lang w:eastAsia="lv-LV"/>
              </w:rPr>
            </w:pPr>
            <w:r w:rsidRPr="00E563CA">
              <w:rPr>
                <w:rFonts w:ascii="Times New Roman" w:eastAsia="Times New Roman" w:hAnsi="Times New Roman"/>
                <w:bCs/>
                <w:sz w:val="26"/>
                <w:szCs w:val="26"/>
                <w:lang w:eastAsia="lv-LV"/>
              </w:rPr>
              <w:t xml:space="preserve">Aizstājot MK noteikumos Nr.882 pieejamo kopējo publisko finansējumu latos ar </w:t>
            </w:r>
            <w:proofErr w:type="spellStart"/>
            <w:r w:rsidRPr="00E563CA">
              <w:rPr>
                <w:rFonts w:ascii="Times New Roman" w:eastAsia="Times New Roman" w:hAnsi="Times New Roman"/>
                <w:bCs/>
                <w:i/>
                <w:sz w:val="26"/>
                <w:szCs w:val="26"/>
                <w:lang w:eastAsia="lv-LV"/>
              </w:rPr>
              <w:t>euro</w:t>
            </w:r>
            <w:proofErr w:type="spellEnd"/>
            <w:r w:rsidRPr="00E563CA">
              <w:rPr>
                <w:rFonts w:ascii="Times New Roman" w:eastAsia="Times New Roman" w:hAnsi="Times New Roman"/>
                <w:bCs/>
                <w:sz w:val="26"/>
                <w:szCs w:val="26"/>
                <w:lang w:eastAsia="lv-LV"/>
              </w:rPr>
              <w:t xml:space="preserve">, Eiropas Sociālā fonda līdzfinansējumu latos ar </w:t>
            </w:r>
            <w:proofErr w:type="spellStart"/>
            <w:r w:rsidRPr="00E563CA">
              <w:rPr>
                <w:rFonts w:ascii="Times New Roman" w:eastAsia="Times New Roman" w:hAnsi="Times New Roman"/>
                <w:bCs/>
                <w:i/>
                <w:sz w:val="26"/>
                <w:szCs w:val="26"/>
                <w:lang w:eastAsia="lv-LV"/>
              </w:rPr>
              <w:t>euro</w:t>
            </w:r>
            <w:proofErr w:type="spellEnd"/>
            <w:r w:rsidRPr="00E563CA">
              <w:rPr>
                <w:rFonts w:ascii="Times New Roman" w:eastAsia="Times New Roman" w:hAnsi="Times New Roman"/>
                <w:bCs/>
                <w:sz w:val="26"/>
                <w:szCs w:val="26"/>
                <w:lang w:eastAsia="lv-LV"/>
              </w:rPr>
              <w:t xml:space="preserve">, nacionālo publisko finansējumu latos ar </w:t>
            </w:r>
            <w:proofErr w:type="spellStart"/>
            <w:r w:rsidRPr="00E563CA">
              <w:rPr>
                <w:rFonts w:ascii="Times New Roman" w:eastAsia="Times New Roman" w:hAnsi="Times New Roman"/>
                <w:bCs/>
                <w:i/>
                <w:sz w:val="26"/>
                <w:szCs w:val="26"/>
                <w:lang w:eastAsia="lv-LV"/>
              </w:rPr>
              <w:t>euro</w:t>
            </w:r>
            <w:proofErr w:type="spellEnd"/>
            <w:r w:rsidRPr="00E563CA">
              <w:rPr>
                <w:rFonts w:ascii="Times New Roman" w:eastAsia="Times New Roman" w:hAnsi="Times New Roman"/>
                <w:bCs/>
                <w:sz w:val="26"/>
                <w:szCs w:val="26"/>
                <w:lang w:eastAsia="lv-LV"/>
              </w:rPr>
              <w:t xml:space="preserve">, kā arī </w:t>
            </w:r>
            <w:r w:rsidR="00100642" w:rsidRPr="00E563CA">
              <w:rPr>
                <w:rFonts w:ascii="Times New Roman" w:eastAsia="Times New Roman" w:hAnsi="Times New Roman"/>
                <w:bCs/>
                <w:sz w:val="26"/>
                <w:szCs w:val="26"/>
                <w:lang w:eastAsia="lv-LV"/>
              </w:rPr>
              <w:t xml:space="preserve"> pirmās un otrās  projektu iesniegumu atlases kārtas ietvaros pieejamā</w:t>
            </w:r>
            <w:r w:rsidRPr="00E563CA">
              <w:rPr>
                <w:rFonts w:ascii="Times New Roman" w:eastAsia="Times New Roman" w:hAnsi="Times New Roman"/>
                <w:bCs/>
                <w:sz w:val="26"/>
                <w:szCs w:val="26"/>
                <w:lang w:eastAsia="lv-LV"/>
              </w:rPr>
              <w:t xml:space="preserve"> finansējuma apmēru latos ar </w:t>
            </w:r>
            <w:proofErr w:type="spellStart"/>
            <w:r w:rsidRPr="00E563CA">
              <w:rPr>
                <w:rFonts w:ascii="Times New Roman" w:eastAsia="Times New Roman" w:hAnsi="Times New Roman"/>
                <w:bCs/>
                <w:i/>
                <w:sz w:val="26"/>
                <w:szCs w:val="26"/>
                <w:lang w:eastAsia="lv-LV"/>
              </w:rPr>
              <w:t>euro</w:t>
            </w:r>
            <w:proofErr w:type="spellEnd"/>
            <w:r w:rsidRPr="00E563CA">
              <w:rPr>
                <w:rFonts w:ascii="Times New Roman" w:eastAsia="Times New Roman" w:hAnsi="Times New Roman"/>
                <w:bCs/>
                <w:sz w:val="26"/>
                <w:szCs w:val="26"/>
                <w:lang w:eastAsia="lv-LV"/>
              </w:rPr>
              <w:t xml:space="preserve"> un </w:t>
            </w:r>
            <w:r w:rsidR="00100642" w:rsidRPr="00E563CA">
              <w:rPr>
                <w:rFonts w:ascii="Times New Roman" w:eastAsia="Times New Roman" w:hAnsi="Times New Roman"/>
                <w:bCs/>
                <w:sz w:val="26"/>
                <w:szCs w:val="26"/>
                <w:lang w:eastAsia="lv-LV"/>
              </w:rPr>
              <w:t>projekta minimālo</w:t>
            </w:r>
            <w:r w:rsidRPr="00E563CA">
              <w:rPr>
                <w:rFonts w:ascii="Times New Roman" w:eastAsia="Times New Roman" w:hAnsi="Times New Roman"/>
                <w:bCs/>
                <w:sz w:val="26"/>
                <w:szCs w:val="26"/>
                <w:lang w:eastAsia="lv-LV"/>
              </w:rPr>
              <w:t xml:space="preserve"> un maksimāl</w:t>
            </w:r>
            <w:r w:rsidR="00100642" w:rsidRPr="00E563CA">
              <w:rPr>
                <w:rFonts w:ascii="Times New Roman" w:eastAsia="Times New Roman" w:hAnsi="Times New Roman"/>
                <w:bCs/>
                <w:sz w:val="26"/>
                <w:szCs w:val="26"/>
                <w:lang w:eastAsia="lv-LV"/>
              </w:rPr>
              <w:t>o</w:t>
            </w:r>
            <w:r w:rsidRPr="00E563CA">
              <w:rPr>
                <w:rFonts w:ascii="Times New Roman" w:eastAsia="Times New Roman" w:hAnsi="Times New Roman"/>
                <w:bCs/>
                <w:sz w:val="26"/>
                <w:szCs w:val="26"/>
                <w:lang w:eastAsia="lv-LV"/>
              </w:rPr>
              <w:t xml:space="preserve"> attiecināmo izmaksu kopsumm</w:t>
            </w:r>
            <w:r w:rsidR="00100642" w:rsidRPr="00E563CA">
              <w:rPr>
                <w:rFonts w:ascii="Times New Roman" w:eastAsia="Times New Roman" w:hAnsi="Times New Roman"/>
                <w:bCs/>
                <w:sz w:val="26"/>
                <w:szCs w:val="26"/>
                <w:lang w:eastAsia="lv-LV"/>
              </w:rPr>
              <w:t>u</w:t>
            </w:r>
            <w:r w:rsidRPr="00E563CA">
              <w:rPr>
                <w:rFonts w:ascii="Times New Roman" w:eastAsia="Times New Roman" w:hAnsi="Times New Roman"/>
                <w:bCs/>
                <w:sz w:val="26"/>
                <w:szCs w:val="26"/>
                <w:lang w:eastAsia="lv-LV"/>
              </w:rPr>
              <w:t xml:space="preserve"> latos ar </w:t>
            </w:r>
            <w:proofErr w:type="spellStart"/>
            <w:r w:rsidRPr="00E563CA">
              <w:rPr>
                <w:rFonts w:ascii="Times New Roman" w:eastAsia="Times New Roman" w:hAnsi="Times New Roman"/>
                <w:bCs/>
                <w:i/>
                <w:sz w:val="26"/>
                <w:szCs w:val="26"/>
                <w:lang w:eastAsia="lv-LV"/>
              </w:rPr>
              <w:t>euro</w:t>
            </w:r>
            <w:proofErr w:type="spellEnd"/>
            <w:r w:rsidRPr="00E563CA">
              <w:rPr>
                <w:rFonts w:ascii="Times New Roman" w:eastAsia="Times New Roman" w:hAnsi="Times New Roman"/>
                <w:bCs/>
                <w:sz w:val="26"/>
                <w:szCs w:val="26"/>
                <w:lang w:eastAsia="lv-LV"/>
              </w:rPr>
              <w:t xml:space="preserve">, piemērots </w:t>
            </w:r>
            <w:proofErr w:type="spellStart"/>
            <w:r w:rsidR="00B156B9" w:rsidRPr="00E563CA">
              <w:rPr>
                <w:rFonts w:ascii="Times New Roman" w:hAnsi="Times New Roman"/>
                <w:i/>
                <w:iCs/>
                <w:sz w:val="26"/>
                <w:szCs w:val="26"/>
              </w:rPr>
              <w:t>Euro</w:t>
            </w:r>
            <w:proofErr w:type="spellEnd"/>
            <w:r w:rsidR="00B156B9" w:rsidRPr="00E563CA">
              <w:rPr>
                <w:rFonts w:ascii="Times New Roman" w:hAnsi="Times New Roman"/>
                <w:sz w:val="26"/>
                <w:szCs w:val="26"/>
              </w:rPr>
              <w:t xml:space="preserve"> ieviešanas kārtības liku</w:t>
            </w:r>
            <w:r w:rsidRPr="00E563CA">
              <w:rPr>
                <w:rFonts w:ascii="Times New Roman" w:hAnsi="Times New Roman"/>
                <w:sz w:val="26"/>
                <w:szCs w:val="26"/>
              </w:rPr>
              <w:t xml:space="preserve">ma 32.panta otrās daļas 2.punkts un noapaļošana veikta līdz pilnam </w:t>
            </w:r>
            <w:proofErr w:type="spellStart"/>
            <w:r w:rsidRPr="00E563CA">
              <w:rPr>
                <w:rFonts w:ascii="Times New Roman" w:hAnsi="Times New Roman"/>
                <w:i/>
                <w:sz w:val="26"/>
                <w:szCs w:val="26"/>
              </w:rPr>
              <w:t>euro</w:t>
            </w:r>
            <w:proofErr w:type="spellEnd"/>
            <w:r w:rsidRPr="00E563CA">
              <w:rPr>
                <w:rFonts w:ascii="Times New Roman" w:hAnsi="Times New Roman"/>
                <w:sz w:val="26"/>
                <w:szCs w:val="26"/>
              </w:rPr>
              <w:t xml:space="preserve">, lai nodrošinātu, ka </w:t>
            </w:r>
            <w:r w:rsidR="00B156B9" w:rsidRPr="00E563CA">
              <w:rPr>
                <w:rFonts w:ascii="Times New Roman" w:hAnsi="Times New Roman"/>
                <w:sz w:val="26"/>
                <w:szCs w:val="26"/>
              </w:rPr>
              <w:t xml:space="preserve">MK noteikumos </w:t>
            </w:r>
            <w:r w:rsidRPr="00E563CA">
              <w:rPr>
                <w:rFonts w:ascii="Times New Roman" w:hAnsi="Times New Roman"/>
                <w:sz w:val="26"/>
                <w:szCs w:val="26"/>
              </w:rPr>
              <w:t xml:space="preserve">Nr.882 </w:t>
            </w:r>
            <w:r w:rsidRPr="00E563CA">
              <w:rPr>
                <w:rFonts w:ascii="Times New Roman" w:hAnsi="Times New Roman"/>
                <w:sz w:val="26"/>
                <w:szCs w:val="26"/>
                <w:lang w:eastAsia="lv-LV"/>
              </w:rPr>
              <w:t xml:space="preserve"> </w:t>
            </w:r>
            <w:r w:rsidR="00100642" w:rsidRPr="00E563CA">
              <w:rPr>
                <w:rFonts w:ascii="Times New Roman" w:hAnsi="Times New Roman"/>
                <w:sz w:val="26"/>
                <w:szCs w:val="26"/>
                <w:lang w:eastAsia="lv-LV"/>
              </w:rPr>
              <w:t>noteiktais</w:t>
            </w:r>
            <w:r w:rsidRPr="00E563CA">
              <w:rPr>
                <w:rFonts w:ascii="Times New Roman" w:hAnsi="Times New Roman"/>
                <w:sz w:val="26"/>
                <w:szCs w:val="26"/>
                <w:lang w:eastAsia="lv-LV"/>
              </w:rPr>
              <w:t xml:space="preserve"> finansējum</w:t>
            </w:r>
            <w:r w:rsidR="00100642" w:rsidRPr="00E563CA">
              <w:rPr>
                <w:rFonts w:ascii="Times New Roman" w:hAnsi="Times New Roman"/>
                <w:sz w:val="26"/>
                <w:szCs w:val="26"/>
                <w:lang w:eastAsia="lv-LV"/>
              </w:rPr>
              <w:t>s</w:t>
            </w:r>
            <w:r w:rsidRPr="00E563CA">
              <w:rPr>
                <w:rFonts w:ascii="Times New Roman" w:hAnsi="Times New Roman"/>
                <w:sz w:val="26"/>
                <w:szCs w:val="26"/>
                <w:lang w:eastAsia="lv-LV"/>
              </w:rPr>
              <w:t xml:space="preserve"> un izmaksu skaitlisk</w:t>
            </w:r>
            <w:r w:rsidR="00100642" w:rsidRPr="00E563CA">
              <w:rPr>
                <w:rFonts w:ascii="Times New Roman" w:hAnsi="Times New Roman"/>
                <w:sz w:val="26"/>
                <w:szCs w:val="26"/>
                <w:lang w:eastAsia="lv-LV"/>
              </w:rPr>
              <w:t>ās</w:t>
            </w:r>
            <w:r w:rsidRPr="00E563CA">
              <w:rPr>
                <w:rFonts w:ascii="Times New Roman" w:hAnsi="Times New Roman"/>
                <w:sz w:val="26"/>
                <w:szCs w:val="26"/>
                <w:lang w:eastAsia="lv-LV"/>
              </w:rPr>
              <w:t xml:space="preserve"> vērtīb</w:t>
            </w:r>
            <w:r w:rsidR="00100642" w:rsidRPr="00E563CA">
              <w:rPr>
                <w:rFonts w:ascii="Times New Roman" w:hAnsi="Times New Roman"/>
                <w:sz w:val="26"/>
                <w:szCs w:val="26"/>
                <w:lang w:eastAsia="lv-LV"/>
              </w:rPr>
              <w:t>as</w:t>
            </w:r>
            <w:r w:rsidRPr="00E563CA">
              <w:rPr>
                <w:rFonts w:ascii="Times New Roman" w:hAnsi="Times New Roman"/>
                <w:sz w:val="26"/>
                <w:szCs w:val="26"/>
                <w:lang w:eastAsia="lv-LV"/>
              </w:rPr>
              <w:t xml:space="preserve"> </w:t>
            </w:r>
            <w:proofErr w:type="spellStart"/>
            <w:r w:rsidRPr="00E563CA">
              <w:rPr>
                <w:rFonts w:ascii="Times New Roman" w:hAnsi="Times New Roman"/>
                <w:i/>
                <w:sz w:val="26"/>
                <w:szCs w:val="26"/>
                <w:lang w:eastAsia="lv-LV"/>
              </w:rPr>
              <w:t>euro</w:t>
            </w:r>
            <w:proofErr w:type="spellEnd"/>
            <w:r w:rsidRPr="00E563CA">
              <w:rPr>
                <w:rFonts w:ascii="Times New Roman" w:hAnsi="Times New Roman"/>
                <w:sz w:val="26"/>
                <w:szCs w:val="26"/>
                <w:lang w:eastAsia="lv-LV"/>
              </w:rPr>
              <w:t xml:space="preserve"> </w:t>
            </w:r>
            <w:r w:rsidRPr="00E563CA">
              <w:rPr>
                <w:rFonts w:ascii="Times New Roman" w:hAnsi="Times New Roman"/>
                <w:sz w:val="26"/>
                <w:szCs w:val="26"/>
              </w:rPr>
              <w:t>atbilst darbības programmas „</w:t>
            </w:r>
            <w:r w:rsidRPr="00E563CA">
              <w:rPr>
                <w:rFonts w:ascii="Times New Roman" w:eastAsia="Times New Roman" w:hAnsi="Times New Roman"/>
                <w:bCs/>
                <w:sz w:val="26"/>
                <w:szCs w:val="26"/>
                <w:lang w:eastAsia="lv-LV"/>
              </w:rPr>
              <w:t xml:space="preserve">Cilvēkresursi un nodarbinātība” papildinājumā noteiktajam. </w:t>
            </w:r>
          </w:p>
          <w:p w:rsidR="00131254" w:rsidRPr="00E563CA" w:rsidRDefault="00131254" w:rsidP="00E563CA">
            <w:pPr>
              <w:spacing w:after="0" w:line="240" w:lineRule="auto"/>
              <w:ind w:right="141"/>
              <w:jc w:val="both"/>
              <w:rPr>
                <w:rFonts w:ascii="Times New Roman" w:eastAsia="Times New Roman" w:hAnsi="Times New Roman"/>
                <w:bCs/>
                <w:sz w:val="26"/>
                <w:szCs w:val="26"/>
                <w:lang w:eastAsia="lv-LV"/>
              </w:rPr>
            </w:pPr>
            <w:r w:rsidRPr="00E563CA">
              <w:rPr>
                <w:rFonts w:ascii="Times New Roman" w:eastAsia="Times New Roman" w:hAnsi="Times New Roman"/>
                <w:bCs/>
                <w:sz w:val="26"/>
                <w:szCs w:val="26"/>
                <w:lang w:eastAsia="lv-LV"/>
              </w:rPr>
              <w:t xml:space="preserve">Aizstājot MK noteikumos Nr.882 noteikto </w:t>
            </w:r>
            <w:proofErr w:type="spellStart"/>
            <w:r w:rsidRPr="00E563CA">
              <w:rPr>
                <w:rFonts w:ascii="Times New Roman" w:eastAsia="Times New Roman" w:hAnsi="Times New Roman"/>
                <w:bCs/>
                <w:sz w:val="26"/>
                <w:szCs w:val="26"/>
                <w:lang w:eastAsia="lv-LV"/>
              </w:rPr>
              <w:t>mērķstipendiju</w:t>
            </w:r>
            <w:proofErr w:type="spellEnd"/>
            <w:r w:rsidRPr="00E563CA">
              <w:rPr>
                <w:rFonts w:ascii="Times New Roman" w:eastAsia="Times New Roman" w:hAnsi="Times New Roman"/>
                <w:bCs/>
                <w:sz w:val="26"/>
                <w:szCs w:val="26"/>
                <w:lang w:eastAsia="lv-LV"/>
              </w:rPr>
              <w:t xml:space="preserve"> apmēru latos ar </w:t>
            </w:r>
            <w:proofErr w:type="spellStart"/>
            <w:r w:rsidRPr="00E563CA">
              <w:rPr>
                <w:rFonts w:ascii="Times New Roman" w:eastAsia="Times New Roman" w:hAnsi="Times New Roman"/>
                <w:bCs/>
                <w:i/>
                <w:sz w:val="26"/>
                <w:szCs w:val="26"/>
                <w:lang w:eastAsia="lv-LV"/>
              </w:rPr>
              <w:t>euro</w:t>
            </w:r>
            <w:proofErr w:type="spellEnd"/>
            <w:r w:rsidRPr="00E563CA">
              <w:rPr>
                <w:rFonts w:ascii="Times New Roman" w:eastAsia="Times New Roman" w:hAnsi="Times New Roman"/>
                <w:bCs/>
                <w:sz w:val="26"/>
                <w:szCs w:val="26"/>
                <w:lang w:eastAsia="lv-LV"/>
              </w:rPr>
              <w:t xml:space="preserve">, </w:t>
            </w:r>
            <w:r w:rsidRPr="00E563CA">
              <w:rPr>
                <w:rFonts w:ascii="Times New Roman" w:hAnsi="Times New Roman"/>
                <w:sz w:val="26"/>
                <w:szCs w:val="26"/>
              </w:rPr>
              <w:t xml:space="preserve">atlīdzības doktora darba vadītājam apmēru latos ar </w:t>
            </w:r>
            <w:proofErr w:type="spellStart"/>
            <w:r w:rsidRPr="00E563CA">
              <w:rPr>
                <w:rFonts w:ascii="Times New Roman" w:hAnsi="Times New Roman"/>
                <w:i/>
                <w:sz w:val="26"/>
                <w:szCs w:val="26"/>
              </w:rPr>
              <w:t>euro</w:t>
            </w:r>
            <w:proofErr w:type="spellEnd"/>
            <w:r w:rsidRPr="00E563CA">
              <w:rPr>
                <w:rFonts w:ascii="Times New Roman" w:hAnsi="Times New Roman"/>
                <w:sz w:val="26"/>
                <w:szCs w:val="26"/>
              </w:rPr>
              <w:t xml:space="preserve">, projektā pieejamā finansējuma apmēru doktorantūras kvalitātes atbalsta pasākumiem latos ar </w:t>
            </w:r>
            <w:proofErr w:type="spellStart"/>
            <w:r w:rsidRPr="00E563CA">
              <w:rPr>
                <w:rFonts w:ascii="Times New Roman" w:hAnsi="Times New Roman"/>
                <w:i/>
                <w:sz w:val="26"/>
                <w:szCs w:val="26"/>
              </w:rPr>
              <w:t>euro</w:t>
            </w:r>
            <w:proofErr w:type="spellEnd"/>
            <w:r w:rsidRPr="00E563CA">
              <w:rPr>
                <w:rFonts w:ascii="Times New Roman" w:hAnsi="Times New Roman"/>
                <w:sz w:val="26"/>
                <w:szCs w:val="26"/>
              </w:rPr>
              <w:t xml:space="preserve">, projekta iesnieguma un pamatojošās dokumentācijas sagatavošanas izmaksu ierobežojumu latos ar </w:t>
            </w:r>
            <w:proofErr w:type="spellStart"/>
            <w:r w:rsidRPr="00E563CA">
              <w:rPr>
                <w:rFonts w:ascii="Times New Roman" w:hAnsi="Times New Roman"/>
                <w:i/>
                <w:sz w:val="26"/>
                <w:szCs w:val="26"/>
              </w:rPr>
              <w:t>euro</w:t>
            </w:r>
            <w:proofErr w:type="spellEnd"/>
            <w:r w:rsidRPr="00E563CA">
              <w:rPr>
                <w:rFonts w:ascii="Times New Roman" w:hAnsi="Times New Roman"/>
                <w:sz w:val="26"/>
                <w:szCs w:val="26"/>
              </w:rPr>
              <w:t xml:space="preserve"> un </w:t>
            </w:r>
            <w:proofErr w:type="spellStart"/>
            <w:r w:rsidRPr="00E563CA">
              <w:rPr>
                <w:rFonts w:ascii="Times New Roman" w:hAnsi="Times New Roman"/>
                <w:sz w:val="26"/>
                <w:szCs w:val="26"/>
              </w:rPr>
              <w:t>mērķstipendiju</w:t>
            </w:r>
            <w:proofErr w:type="spellEnd"/>
            <w:r w:rsidRPr="00E563CA">
              <w:rPr>
                <w:rFonts w:ascii="Times New Roman" w:hAnsi="Times New Roman"/>
                <w:sz w:val="26"/>
                <w:szCs w:val="26"/>
              </w:rPr>
              <w:t xml:space="preserve"> izmaksas apmēra ierobežojumu latos ar </w:t>
            </w:r>
            <w:proofErr w:type="spellStart"/>
            <w:r w:rsidRPr="00E563CA">
              <w:rPr>
                <w:rFonts w:ascii="Times New Roman" w:hAnsi="Times New Roman"/>
                <w:i/>
                <w:sz w:val="26"/>
                <w:szCs w:val="26"/>
              </w:rPr>
              <w:t>euro</w:t>
            </w:r>
            <w:proofErr w:type="spellEnd"/>
            <w:r w:rsidRPr="00E563CA">
              <w:rPr>
                <w:rFonts w:ascii="Times New Roman" w:hAnsi="Times New Roman"/>
                <w:sz w:val="26"/>
                <w:szCs w:val="26"/>
              </w:rPr>
              <w:t xml:space="preserve">, piemēroti </w:t>
            </w:r>
            <w:r w:rsidRPr="00E563CA">
              <w:rPr>
                <w:rFonts w:ascii="Times New Roman" w:hAnsi="Times New Roman"/>
                <w:i/>
                <w:iCs/>
                <w:sz w:val="26"/>
                <w:szCs w:val="26"/>
              </w:rPr>
              <w:t xml:space="preserve"> </w:t>
            </w:r>
            <w:proofErr w:type="spellStart"/>
            <w:r w:rsidRPr="00E563CA">
              <w:rPr>
                <w:rFonts w:ascii="Times New Roman" w:hAnsi="Times New Roman"/>
                <w:i/>
                <w:iCs/>
                <w:sz w:val="26"/>
                <w:szCs w:val="26"/>
              </w:rPr>
              <w:t>Euro</w:t>
            </w:r>
            <w:proofErr w:type="spellEnd"/>
            <w:r w:rsidRPr="00E563CA">
              <w:rPr>
                <w:rFonts w:ascii="Times New Roman" w:hAnsi="Times New Roman"/>
                <w:sz w:val="26"/>
                <w:szCs w:val="26"/>
              </w:rPr>
              <w:t xml:space="preserve"> ieviešanas kārtības likuma 6.panta otrajā daļā paredzētie noapaļošanas principi. </w:t>
            </w:r>
          </w:p>
          <w:p w:rsidR="000E617D" w:rsidRPr="00CB6D82" w:rsidRDefault="00100642" w:rsidP="00E563CA">
            <w:pPr>
              <w:spacing w:after="0" w:line="240" w:lineRule="auto"/>
              <w:ind w:right="141"/>
              <w:jc w:val="both"/>
              <w:rPr>
                <w:rFonts w:ascii="Times New Roman" w:hAnsi="Times New Roman"/>
                <w:sz w:val="26"/>
                <w:szCs w:val="26"/>
              </w:rPr>
            </w:pPr>
            <w:r w:rsidRPr="00E563CA">
              <w:rPr>
                <w:rFonts w:ascii="Times New Roman" w:hAnsi="Times New Roman"/>
                <w:sz w:val="26"/>
                <w:szCs w:val="26"/>
              </w:rPr>
              <w:t>G</w:t>
            </w:r>
            <w:r w:rsidR="00D27D9F" w:rsidRPr="00E563CA">
              <w:rPr>
                <w:rFonts w:ascii="Times New Roman" w:hAnsi="Times New Roman"/>
                <w:sz w:val="26"/>
                <w:szCs w:val="26"/>
              </w:rPr>
              <w:t xml:space="preserve">rozītās tiesību normas </w:t>
            </w:r>
            <w:proofErr w:type="spellStart"/>
            <w:r w:rsidR="00D27D9F" w:rsidRPr="00E563CA">
              <w:rPr>
                <w:rFonts w:ascii="Times New Roman" w:hAnsi="Times New Roman"/>
                <w:i/>
                <w:sz w:val="26"/>
                <w:szCs w:val="26"/>
              </w:rPr>
              <w:t>euro</w:t>
            </w:r>
            <w:proofErr w:type="spellEnd"/>
            <w:r w:rsidR="00D27D9F" w:rsidRPr="00E563CA">
              <w:rPr>
                <w:rFonts w:ascii="Times New Roman" w:hAnsi="Times New Roman"/>
                <w:sz w:val="26"/>
                <w:szCs w:val="26"/>
              </w:rPr>
              <w:t xml:space="preserve"> valūtā nav personām n</w:t>
            </w:r>
            <w:r w:rsidR="00D27D9F" w:rsidRPr="00CB6D82">
              <w:rPr>
                <w:rFonts w:ascii="Times New Roman" w:hAnsi="Times New Roman"/>
                <w:sz w:val="26"/>
                <w:szCs w:val="26"/>
              </w:rPr>
              <w:t xml:space="preserve">elabvēlīgākas par sākotnējo tiesību normu latos un nerada negatīvu ietekmi uz valsts budžetu.  </w:t>
            </w:r>
          </w:p>
          <w:p w:rsidR="0001608E" w:rsidRPr="0001608E" w:rsidRDefault="0001608E" w:rsidP="0001608E">
            <w:pPr>
              <w:spacing w:after="0" w:line="240" w:lineRule="auto"/>
              <w:ind w:right="141"/>
              <w:jc w:val="both"/>
              <w:rPr>
                <w:rFonts w:ascii="Times New Roman" w:eastAsia="Times New Roman" w:hAnsi="Times New Roman"/>
                <w:b/>
                <w:sz w:val="26"/>
                <w:szCs w:val="26"/>
              </w:rPr>
            </w:pPr>
            <w:r w:rsidRPr="00CB6D82">
              <w:rPr>
                <w:rFonts w:ascii="Times New Roman" w:eastAsia="Times New Roman" w:hAnsi="Times New Roman"/>
                <w:sz w:val="26"/>
                <w:szCs w:val="26"/>
              </w:rPr>
              <w:t>Noteikumu projekts neparedz grozījumu veikšanu MK noteikumu Nr.882 19.punktā, 19.</w:t>
            </w:r>
            <w:r w:rsidRPr="00CB6D82">
              <w:rPr>
                <w:rFonts w:ascii="Times New Roman" w:eastAsia="Times New Roman" w:hAnsi="Times New Roman"/>
                <w:sz w:val="26"/>
                <w:szCs w:val="26"/>
                <w:vertAlign w:val="superscript"/>
              </w:rPr>
              <w:t>1</w:t>
            </w:r>
            <w:r w:rsidRPr="00CB6D82">
              <w:rPr>
                <w:rFonts w:ascii="Times New Roman" w:eastAsia="Times New Roman" w:hAnsi="Times New Roman"/>
                <w:sz w:val="26"/>
                <w:szCs w:val="26"/>
              </w:rPr>
              <w:t xml:space="preserve"> punktā, </w:t>
            </w:r>
            <w:r w:rsidRPr="00CB6D82">
              <w:rPr>
                <w:rFonts w:ascii="Times New Roman" w:hAnsi="Times New Roman"/>
                <w:sz w:val="26"/>
                <w:szCs w:val="26"/>
              </w:rPr>
              <w:t>35.10.apakšpunktā, 35.13.apakšpunktā, MK noteikumu Nr.882 1.pielikuma (Eiropas Sociālā fonda projekta iesnieguma veidlapa) 6.sadaļā, 1.</w:t>
            </w:r>
            <w:r w:rsidRPr="00CB6D82">
              <w:rPr>
                <w:rFonts w:ascii="Times New Roman" w:hAnsi="Times New Roman"/>
                <w:sz w:val="26"/>
                <w:szCs w:val="26"/>
                <w:vertAlign w:val="superscript"/>
              </w:rPr>
              <w:t>1</w:t>
            </w:r>
            <w:r w:rsidRPr="00CB6D82">
              <w:rPr>
                <w:rFonts w:ascii="Times New Roman" w:hAnsi="Times New Roman"/>
                <w:sz w:val="26"/>
                <w:szCs w:val="26"/>
              </w:rPr>
              <w:t xml:space="preserve"> pielikuma (Eiropas Sociālā fonda projekta iesnieguma veidlapa) 6.sadaļā, kā arī 3.pielikuma „Projektu iesniegumu vērtēšanas kritēriji” 1.10.apakšpunktā un 1.13.apakšpunktā (minētajās normās ir izdarīta atsauce uz latiem), jo atbilstoši MK noteikumu Nr.882 10.punktā noteiktajai projektu iesniegumu atlases kārtībai </w:t>
            </w:r>
            <w:r w:rsidRPr="00CB6D82">
              <w:rPr>
                <w:rFonts w:ascii="Times New Roman" w:hAnsi="Times New Roman"/>
                <w:sz w:val="26"/>
                <w:szCs w:val="26"/>
              </w:rPr>
              <w:lastRenderedPageBreak/>
              <w:t xml:space="preserve">1.1.2.1.2.apakšaktivitātes ietvaros tika organizētas divas projektu iesniegumu atlases kārtas, tās ir noslēgušās un vienošanās un līgumi par Eiropas Sociālā fonda projektu īstenošanu ir noslēgti par visu 1.1.2.1.2.apakšaktivitātē pieejamo finansējumu. </w:t>
            </w:r>
          </w:p>
        </w:tc>
      </w:tr>
      <w:tr w:rsidR="00D47CDF" w:rsidRPr="00E563CA" w:rsidTr="008D49D5">
        <w:trPr>
          <w:trHeight w:val="476"/>
        </w:trPr>
        <w:tc>
          <w:tcPr>
            <w:tcW w:w="499"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naiskr"/>
              <w:spacing w:before="0" w:after="0"/>
              <w:jc w:val="center"/>
              <w:rPr>
                <w:sz w:val="26"/>
                <w:szCs w:val="26"/>
              </w:rPr>
            </w:pPr>
            <w:r w:rsidRPr="00E563CA">
              <w:rPr>
                <w:sz w:val="26"/>
                <w:szCs w:val="26"/>
              </w:rPr>
              <w:lastRenderedPageBreak/>
              <w:t>5.</w:t>
            </w:r>
          </w:p>
        </w:tc>
        <w:tc>
          <w:tcPr>
            <w:tcW w:w="1916"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naiskr"/>
              <w:spacing w:before="0" w:after="0"/>
              <w:rPr>
                <w:sz w:val="26"/>
                <w:szCs w:val="26"/>
              </w:rPr>
            </w:pPr>
            <w:r w:rsidRPr="00E563CA">
              <w:rPr>
                <w:sz w:val="26"/>
                <w:szCs w:val="26"/>
              </w:rPr>
              <w:t>Projekta izstrādē iesaistītās institūcijas</w:t>
            </w:r>
          </w:p>
        </w:tc>
        <w:tc>
          <w:tcPr>
            <w:tcW w:w="6662"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naisc"/>
              <w:spacing w:before="0" w:after="0"/>
              <w:ind w:left="74"/>
              <w:jc w:val="both"/>
              <w:rPr>
                <w:sz w:val="26"/>
                <w:szCs w:val="26"/>
              </w:rPr>
            </w:pPr>
            <w:r w:rsidRPr="00E563CA">
              <w:rPr>
                <w:sz w:val="26"/>
                <w:szCs w:val="26"/>
              </w:rPr>
              <w:t>Izglītības un zinātnes ministrija.</w:t>
            </w:r>
          </w:p>
        </w:tc>
      </w:tr>
      <w:tr w:rsidR="00D47CDF" w:rsidRPr="00E563CA" w:rsidTr="008D49D5">
        <w:trPr>
          <w:trHeight w:val="904"/>
        </w:trPr>
        <w:tc>
          <w:tcPr>
            <w:tcW w:w="499"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naiskr"/>
              <w:spacing w:before="0" w:after="0"/>
              <w:jc w:val="center"/>
              <w:rPr>
                <w:sz w:val="26"/>
                <w:szCs w:val="26"/>
              </w:rPr>
            </w:pPr>
            <w:r w:rsidRPr="00E563CA">
              <w:rPr>
                <w:sz w:val="26"/>
                <w:szCs w:val="26"/>
              </w:rPr>
              <w:t>6.</w:t>
            </w:r>
          </w:p>
        </w:tc>
        <w:tc>
          <w:tcPr>
            <w:tcW w:w="1916"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naiskr"/>
              <w:spacing w:before="0" w:after="0"/>
              <w:rPr>
                <w:i/>
                <w:sz w:val="26"/>
                <w:szCs w:val="26"/>
                <w:highlight w:val="yellow"/>
              </w:rPr>
            </w:pPr>
            <w:r w:rsidRPr="00E563CA">
              <w:rPr>
                <w:sz w:val="26"/>
                <w:szCs w:val="26"/>
              </w:rPr>
              <w:t>Iemesli, kādēļ netika nodrošināta sabiedrības līdzdalība</w:t>
            </w:r>
          </w:p>
        </w:tc>
        <w:tc>
          <w:tcPr>
            <w:tcW w:w="6662"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FootnoteText"/>
              <w:ind w:left="74" w:right="141"/>
              <w:jc w:val="both"/>
              <w:rPr>
                <w:sz w:val="26"/>
                <w:szCs w:val="26"/>
              </w:rPr>
            </w:pPr>
            <w:r w:rsidRPr="00E563CA">
              <w:rPr>
                <w:sz w:val="26"/>
                <w:szCs w:val="26"/>
              </w:rPr>
              <w:t xml:space="preserve">Sabiedrības līdzdalība projekta izstrādē netika nodrošināta, jo projekts nemaina pastāvošo tiesisko regulējumu pēc būtības. </w:t>
            </w:r>
          </w:p>
        </w:tc>
      </w:tr>
      <w:tr w:rsidR="00D47CDF" w:rsidRPr="00E563CA" w:rsidTr="008D49D5">
        <w:trPr>
          <w:trHeight w:val="2077"/>
        </w:trPr>
        <w:tc>
          <w:tcPr>
            <w:tcW w:w="499"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naiskr"/>
              <w:spacing w:before="0" w:after="0"/>
              <w:jc w:val="center"/>
              <w:rPr>
                <w:sz w:val="26"/>
                <w:szCs w:val="26"/>
              </w:rPr>
            </w:pPr>
            <w:r w:rsidRPr="00E563CA">
              <w:rPr>
                <w:sz w:val="26"/>
                <w:szCs w:val="26"/>
              </w:rPr>
              <w:t>7.</w:t>
            </w:r>
          </w:p>
        </w:tc>
        <w:tc>
          <w:tcPr>
            <w:tcW w:w="1916" w:type="dxa"/>
            <w:tcBorders>
              <w:top w:val="single" w:sz="4" w:space="0" w:color="auto"/>
              <w:left w:val="single" w:sz="4" w:space="0" w:color="auto"/>
              <w:bottom w:val="single" w:sz="4" w:space="0" w:color="auto"/>
              <w:right w:val="single" w:sz="4" w:space="0" w:color="auto"/>
            </w:tcBorders>
            <w:hideMark/>
          </w:tcPr>
          <w:p w:rsidR="000E617D" w:rsidRPr="00E563CA" w:rsidRDefault="000E617D" w:rsidP="00E563CA">
            <w:pPr>
              <w:pStyle w:val="naiskr"/>
              <w:spacing w:before="0" w:after="0"/>
              <w:rPr>
                <w:sz w:val="26"/>
                <w:szCs w:val="26"/>
              </w:rPr>
            </w:pPr>
            <w:r w:rsidRPr="00E563CA">
              <w:rPr>
                <w:sz w:val="26"/>
                <w:szCs w:val="26"/>
              </w:rPr>
              <w:t>Cita informācija</w:t>
            </w:r>
          </w:p>
        </w:tc>
        <w:tc>
          <w:tcPr>
            <w:tcW w:w="6662" w:type="dxa"/>
            <w:tcBorders>
              <w:top w:val="single" w:sz="4" w:space="0" w:color="auto"/>
              <w:left w:val="single" w:sz="4" w:space="0" w:color="auto"/>
              <w:bottom w:val="single" w:sz="4" w:space="0" w:color="auto"/>
              <w:right w:val="single" w:sz="4" w:space="0" w:color="auto"/>
            </w:tcBorders>
            <w:hideMark/>
          </w:tcPr>
          <w:p w:rsidR="000E617D" w:rsidRPr="00E563CA" w:rsidRDefault="00AB2899" w:rsidP="00E563CA">
            <w:pPr>
              <w:spacing w:line="240" w:lineRule="auto"/>
              <w:ind w:left="74" w:right="141"/>
              <w:jc w:val="both"/>
              <w:rPr>
                <w:rFonts w:ascii="Times New Roman" w:eastAsia="Times New Roman" w:hAnsi="Times New Roman"/>
                <w:sz w:val="26"/>
                <w:szCs w:val="26"/>
              </w:rPr>
            </w:pPr>
            <w:r w:rsidRPr="00E563CA">
              <w:rPr>
                <w:rFonts w:ascii="Times New Roman" w:hAnsi="Times New Roman"/>
                <w:sz w:val="26"/>
                <w:szCs w:val="26"/>
              </w:rPr>
              <w:t>Nav</w:t>
            </w:r>
            <w:r w:rsidR="000E617D" w:rsidRPr="00E563CA">
              <w:rPr>
                <w:rFonts w:ascii="Times New Roman" w:hAnsi="Times New Roman"/>
                <w:sz w:val="26"/>
                <w:szCs w:val="26"/>
              </w:rPr>
              <w:t>.</w:t>
            </w:r>
          </w:p>
        </w:tc>
      </w:tr>
    </w:tbl>
    <w:p w:rsidR="000E617D" w:rsidRPr="00E563CA" w:rsidRDefault="000E617D" w:rsidP="00E563CA">
      <w:pPr>
        <w:spacing w:after="0" w:line="240" w:lineRule="auto"/>
        <w:rPr>
          <w:rFonts w:ascii="Times New Roman" w:eastAsia="Times New Roman" w:hAnsi="Times New Roman"/>
          <w:b/>
          <w:sz w:val="26"/>
          <w:szCs w:val="26"/>
        </w:rPr>
      </w:pPr>
    </w:p>
    <w:p w:rsidR="000E617D" w:rsidRPr="00E563CA" w:rsidRDefault="000E617D" w:rsidP="00E44CFD">
      <w:pPr>
        <w:spacing w:after="0" w:line="240" w:lineRule="auto"/>
        <w:jc w:val="both"/>
        <w:rPr>
          <w:rFonts w:ascii="Times New Roman" w:hAnsi="Times New Roman"/>
          <w:sz w:val="28"/>
          <w:szCs w:val="28"/>
        </w:rPr>
      </w:pPr>
      <w:r w:rsidRPr="00E563CA">
        <w:rPr>
          <w:rFonts w:ascii="Times New Roman" w:hAnsi="Times New Roman"/>
          <w:sz w:val="28"/>
          <w:szCs w:val="28"/>
        </w:rPr>
        <w:t>Anotācijas II, III, IV, V</w:t>
      </w:r>
      <w:r w:rsidR="000E756D" w:rsidRPr="00E563CA">
        <w:rPr>
          <w:rFonts w:ascii="Times New Roman" w:hAnsi="Times New Roman"/>
          <w:sz w:val="28"/>
          <w:szCs w:val="28"/>
        </w:rPr>
        <w:t xml:space="preserve">, VI un VII sadaļa – </w:t>
      </w:r>
      <w:r w:rsidR="00E44CFD">
        <w:rPr>
          <w:rFonts w:ascii="Times New Roman" w:hAnsi="Times New Roman"/>
          <w:sz w:val="28"/>
          <w:szCs w:val="28"/>
        </w:rPr>
        <w:t xml:space="preserve">noteikumu </w:t>
      </w:r>
      <w:r w:rsidR="000E756D" w:rsidRPr="00E563CA">
        <w:rPr>
          <w:rFonts w:ascii="Times New Roman" w:hAnsi="Times New Roman"/>
          <w:sz w:val="28"/>
          <w:szCs w:val="28"/>
        </w:rPr>
        <w:t>projekts šī</w:t>
      </w:r>
      <w:r w:rsidR="0092146D" w:rsidRPr="00E563CA">
        <w:rPr>
          <w:rFonts w:ascii="Times New Roman" w:hAnsi="Times New Roman"/>
          <w:sz w:val="28"/>
          <w:szCs w:val="28"/>
        </w:rPr>
        <w:t>s jomas neskar.</w:t>
      </w:r>
    </w:p>
    <w:p w:rsidR="000E617D" w:rsidRPr="00E563CA" w:rsidRDefault="000E617D" w:rsidP="00E44CFD">
      <w:pPr>
        <w:spacing w:after="0" w:line="240" w:lineRule="auto"/>
        <w:jc w:val="both"/>
        <w:rPr>
          <w:rFonts w:ascii="Times New Roman" w:hAnsi="Times New Roman"/>
          <w:b/>
          <w:sz w:val="28"/>
          <w:szCs w:val="28"/>
        </w:rPr>
      </w:pPr>
    </w:p>
    <w:p w:rsidR="000E617D" w:rsidRPr="00E563CA" w:rsidRDefault="000E617D" w:rsidP="00E563CA">
      <w:pPr>
        <w:spacing w:after="0" w:line="240" w:lineRule="auto"/>
        <w:rPr>
          <w:rFonts w:ascii="Times New Roman" w:hAnsi="Times New Roman"/>
          <w:b/>
          <w:sz w:val="28"/>
          <w:szCs w:val="28"/>
        </w:rPr>
      </w:pPr>
    </w:p>
    <w:p w:rsidR="000E617D" w:rsidRPr="00E563CA" w:rsidRDefault="000E617D" w:rsidP="00E563CA">
      <w:pPr>
        <w:pStyle w:val="Heading5"/>
        <w:ind w:left="-203" w:firstLine="770"/>
        <w:rPr>
          <w:szCs w:val="28"/>
          <w:lang w:val="lv-LV"/>
        </w:rPr>
      </w:pPr>
      <w:r w:rsidRPr="00E563CA">
        <w:rPr>
          <w:szCs w:val="28"/>
          <w:lang w:val="lv-LV"/>
        </w:rPr>
        <w:t>Izglītības un zinātnes ministrs</w:t>
      </w:r>
      <w:r w:rsidRPr="00E563CA">
        <w:rPr>
          <w:szCs w:val="28"/>
          <w:lang w:val="lv-LV"/>
        </w:rPr>
        <w:tab/>
      </w:r>
      <w:r w:rsidRPr="00E563CA">
        <w:rPr>
          <w:szCs w:val="28"/>
          <w:lang w:val="lv-LV"/>
        </w:rPr>
        <w:tab/>
      </w:r>
      <w:r w:rsidRPr="00E563CA">
        <w:rPr>
          <w:szCs w:val="28"/>
          <w:lang w:val="lv-LV"/>
        </w:rPr>
        <w:tab/>
      </w:r>
      <w:r w:rsidRPr="00E563CA">
        <w:rPr>
          <w:szCs w:val="28"/>
          <w:lang w:val="lv-LV"/>
        </w:rPr>
        <w:tab/>
      </w:r>
      <w:proofErr w:type="spellStart"/>
      <w:r w:rsidRPr="00E563CA">
        <w:rPr>
          <w:szCs w:val="28"/>
          <w:lang w:val="lv-LV"/>
        </w:rPr>
        <w:t>V.Dombrovskis</w:t>
      </w:r>
      <w:proofErr w:type="spellEnd"/>
    </w:p>
    <w:p w:rsidR="000E617D" w:rsidRPr="00E563CA" w:rsidRDefault="000E617D" w:rsidP="00E563CA">
      <w:pPr>
        <w:spacing w:after="0" w:line="240" w:lineRule="auto"/>
        <w:rPr>
          <w:rFonts w:ascii="Times New Roman" w:hAnsi="Times New Roman"/>
          <w:sz w:val="28"/>
          <w:szCs w:val="28"/>
        </w:rPr>
      </w:pPr>
    </w:p>
    <w:p w:rsidR="000E617D" w:rsidRPr="00E563CA" w:rsidRDefault="000E617D" w:rsidP="00E563CA">
      <w:pPr>
        <w:pStyle w:val="NoSpacing"/>
        <w:ind w:left="567"/>
        <w:rPr>
          <w:sz w:val="28"/>
          <w:szCs w:val="28"/>
        </w:rPr>
      </w:pPr>
      <w:r w:rsidRPr="00E563CA">
        <w:rPr>
          <w:sz w:val="28"/>
          <w:szCs w:val="28"/>
        </w:rPr>
        <w:t xml:space="preserve">Vizē: </w:t>
      </w:r>
      <w:r w:rsidRPr="00E563CA">
        <w:rPr>
          <w:sz w:val="28"/>
          <w:szCs w:val="28"/>
        </w:rPr>
        <w:tab/>
      </w:r>
      <w:r w:rsidRPr="00E563CA">
        <w:rPr>
          <w:sz w:val="28"/>
          <w:szCs w:val="28"/>
        </w:rPr>
        <w:tab/>
      </w:r>
    </w:p>
    <w:p w:rsidR="000E617D" w:rsidRPr="00E563CA" w:rsidRDefault="000E617D" w:rsidP="00E563CA">
      <w:pPr>
        <w:pStyle w:val="NoSpacing"/>
        <w:ind w:left="567"/>
        <w:rPr>
          <w:bCs/>
          <w:sz w:val="28"/>
          <w:szCs w:val="28"/>
        </w:rPr>
      </w:pPr>
      <w:r w:rsidRPr="00E563CA">
        <w:rPr>
          <w:bCs/>
          <w:sz w:val="28"/>
          <w:szCs w:val="28"/>
        </w:rPr>
        <w:t xml:space="preserve">Valsts sekretāre </w:t>
      </w:r>
      <w:r w:rsidRPr="00E563CA">
        <w:rPr>
          <w:bCs/>
          <w:sz w:val="28"/>
          <w:szCs w:val="28"/>
        </w:rPr>
        <w:tab/>
      </w:r>
      <w:r w:rsidRPr="00E563CA">
        <w:rPr>
          <w:bCs/>
          <w:sz w:val="28"/>
          <w:szCs w:val="28"/>
        </w:rPr>
        <w:tab/>
      </w:r>
      <w:r w:rsidRPr="00E563CA">
        <w:rPr>
          <w:bCs/>
          <w:sz w:val="28"/>
          <w:szCs w:val="28"/>
        </w:rPr>
        <w:tab/>
      </w:r>
      <w:r w:rsidRPr="00E563CA">
        <w:rPr>
          <w:bCs/>
          <w:sz w:val="28"/>
          <w:szCs w:val="28"/>
        </w:rPr>
        <w:tab/>
      </w:r>
      <w:r w:rsidRPr="00E563CA">
        <w:rPr>
          <w:bCs/>
          <w:sz w:val="28"/>
          <w:szCs w:val="28"/>
        </w:rPr>
        <w:tab/>
      </w:r>
      <w:r w:rsidRPr="00E563CA">
        <w:rPr>
          <w:bCs/>
          <w:sz w:val="28"/>
          <w:szCs w:val="28"/>
        </w:rPr>
        <w:tab/>
      </w:r>
      <w:r w:rsidRPr="00E563CA">
        <w:rPr>
          <w:bCs/>
          <w:sz w:val="28"/>
          <w:szCs w:val="28"/>
        </w:rPr>
        <w:tab/>
        <w:t>S.Liepiņa</w:t>
      </w:r>
    </w:p>
    <w:p w:rsidR="000E617D" w:rsidRPr="00E563CA" w:rsidRDefault="000E617D" w:rsidP="00E563CA">
      <w:pPr>
        <w:spacing w:after="0" w:line="240" w:lineRule="auto"/>
        <w:rPr>
          <w:rFonts w:ascii="Times New Roman" w:hAnsi="Times New Roman"/>
          <w:sz w:val="28"/>
          <w:szCs w:val="28"/>
        </w:rPr>
      </w:pPr>
    </w:p>
    <w:p w:rsidR="000E617D" w:rsidRPr="00E563CA" w:rsidRDefault="000E617D" w:rsidP="00E563CA">
      <w:pPr>
        <w:spacing w:after="0" w:line="240" w:lineRule="auto"/>
        <w:rPr>
          <w:rFonts w:ascii="Times New Roman" w:hAnsi="Times New Roman"/>
          <w:b/>
          <w:sz w:val="28"/>
          <w:szCs w:val="28"/>
        </w:rPr>
      </w:pPr>
    </w:p>
    <w:p w:rsidR="00752395" w:rsidRPr="00E563CA" w:rsidRDefault="00752395" w:rsidP="00E563CA">
      <w:pPr>
        <w:spacing w:after="0" w:line="240" w:lineRule="auto"/>
        <w:rPr>
          <w:rFonts w:ascii="Times New Roman" w:hAnsi="Times New Roman"/>
          <w:b/>
          <w:sz w:val="28"/>
          <w:szCs w:val="28"/>
        </w:rPr>
      </w:pPr>
    </w:p>
    <w:p w:rsidR="00752395" w:rsidRPr="00E563CA" w:rsidRDefault="00752395" w:rsidP="00E563CA">
      <w:pPr>
        <w:spacing w:after="0" w:line="240" w:lineRule="auto"/>
        <w:rPr>
          <w:rFonts w:ascii="Times New Roman" w:hAnsi="Times New Roman"/>
          <w:b/>
          <w:sz w:val="28"/>
          <w:szCs w:val="28"/>
        </w:rPr>
      </w:pPr>
    </w:p>
    <w:p w:rsidR="00752395" w:rsidRPr="00E563CA" w:rsidRDefault="00752395" w:rsidP="00E563CA">
      <w:pPr>
        <w:spacing w:after="0" w:line="240" w:lineRule="auto"/>
        <w:rPr>
          <w:rFonts w:ascii="Times New Roman" w:hAnsi="Times New Roman"/>
          <w:b/>
          <w:sz w:val="28"/>
          <w:szCs w:val="28"/>
        </w:rPr>
      </w:pPr>
    </w:p>
    <w:p w:rsidR="00752395" w:rsidRPr="00E563CA" w:rsidRDefault="00752395" w:rsidP="00E563CA">
      <w:pPr>
        <w:spacing w:after="0" w:line="240" w:lineRule="auto"/>
        <w:rPr>
          <w:rFonts w:ascii="Times New Roman" w:hAnsi="Times New Roman"/>
          <w:b/>
          <w:sz w:val="28"/>
          <w:szCs w:val="28"/>
        </w:rPr>
      </w:pPr>
    </w:p>
    <w:p w:rsidR="00752395" w:rsidRPr="00E563CA" w:rsidRDefault="00752395" w:rsidP="00E563CA">
      <w:pPr>
        <w:spacing w:after="0" w:line="240" w:lineRule="auto"/>
        <w:rPr>
          <w:rFonts w:ascii="Times New Roman" w:hAnsi="Times New Roman"/>
          <w:b/>
          <w:sz w:val="28"/>
          <w:szCs w:val="28"/>
        </w:rPr>
      </w:pPr>
    </w:p>
    <w:p w:rsidR="000E617D" w:rsidRPr="00E563CA" w:rsidRDefault="000E617D" w:rsidP="00E563CA">
      <w:pPr>
        <w:spacing w:after="0" w:line="240" w:lineRule="auto"/>
        <w:rPr>
          <w:rFonts w:ascii="Times New Roman" w:hAnsi="Times New Roman"/>
          <w:b/>
          <w:sz w:val="20"/>
          <w:szCs w:val="20"/>
        </w:rPr>
      </w:pPr>
    </w:p>
    <w:p w:rsidR="008C77BE" w:rsidRPr="00E563CA" w:rsidRDefault="00CB6D82" w:rsidP="00E563CA">
      <w:pPr>
        <w:spacing w:after="0" w:line="240" w:lineRule="auto"/>
        <w:rPr>
          <w:rFonts w:ascii="Times New Roman" w:hAnsi="Times New Roman"/>
          <w:sz w:val="20"/>
          <w:szCs w:val="20"/>
        </w:rPr>
      </w:pPr>
      <w:r>
        <w:rPr>
          <w:rFonts w:ascii="Times New Roman" w:hAnsi="Times New Roman"/>
          <w:sz w:val="20"/>
          <w:szCs w:val="20"/>
        </w:rPr>
        <w:t>20</w:t>
      </w:r>
      <w:r w:rsidR="00752395" w:rsidRPr="00E563CA">
        <w:rPr>
          <w:rFonts w:ascii="Times New Roman" w:hAnsi="Times New Roman"/>
          <w:sz w:val="20"/>
          <w:szCs w:val="20"/>
        </w:rPr>
        <w:t>.0</w:t>
      </w:r>
      <w:r w:rsidR="0001608E">
        <w:rPr>
          <w:rFonts w:ascii="Times New Roman" w:hAnsi="Times New Roman"/>
          <w:sz w:val="20"/>
          <w:szCs w:val="20"/>
        </w:rPr>
        <w:t>9</w:t>
      </w:r>
      <w:r w:rsidR="008C77BE" w:rsidRPr="00E563CA">
        <w:rPr>
          <w:rFonts w:ascii="Times New Roman" w:hAnsi="Times New Roman"/>
          <w:sz w:val="20"/>
          <w:szCs w:val="20"/>
        </w:rPr>
        <w:t xml:space="preserve">.2013 </w:t>
      </w:r>
      <w:r w:rsidR="00752395" w:rsidRPr="00E563CA">
        <w:rPr>
          <w:rFonts w:ascii="Times New Roman" w:hAnsi="Times New Roman"/>
          <w:sz w:val="20"/>
          <w:szCs w:val="20"/>
        </w:rPr>
        <w:t>1</w:t>
      </w:r>
      <w:r>
        <w:rPr>
          <w:rFonts w:ascii="Times New Roman" w:hAnsi="Times New Roman"/>
          <w:sz w:val="20"/>
          <w:szCs w:val="20"/>
        </w:rPr>
        <w:t>5</w:t>
      </w:r>
      <w:r w:rsidR="0001608E">
        <w:rPr>
          <w:rFonts w:ascii="Times New Roman" w:hAnsi="Times New Roman"/>
          <w:sz w:val="20"/>
          <w:szCs w:val="20"/>
        </w:rPr>
        <w:t>:</w:t>
      </w:r>
      <w:r>
        <w:rPr>
          <w:rFonts w:ascii="Times New Roman" w:hAnsi="Times New Roman"/>
          <w:sz w:val="20"/>
          <w:szCs w:val="20"/>
        </w:rPr>
        <w:t>24</w:t>
      </w:r>
    </w:p>
    <w:p w:rsidR="008C77BE" w:rsidRPr="00E563CA" w:rsidRDefault="00E44CFD" w:rsidP="00E563CA">
      <w:pPr>
        <w:spacing w:after="0" w:line="240" w:lineRule="auto"/>
        <w:rPr>
          <w:rFonts w:ascii="Times New Roman" w:hAnsi="Times New Roman"/>
          <w:sz w:val="20"/>
          <w:szCs w:val="20"/>
        </w:rPr>
      </w:pPr>
      <w:r>
        <w:rPr>
          <w:rFonts w:ascii="Times New Roman" w:hAnsi="Times New Roman"/>
          <w:sz w:val="20"/>
          <w:szCs w:val="20"/>
        </w:rPr>
        <w:t>642</w:t>
      </w:r>
    </w:p>
    <w:p w:rsidR="00752395" w:rsidRPr="00E563CA" w:rsidRDefault="00752395" w:rsidP="00E563CA">
      <w:pPr>
        <w:spacing w:after="0" w:line="240" w:lineRule="auto"/>
        <w:rPr>
          <w:rFonts w:ascii="Times New Roman" w:hAnsi="Times New Roman"/>
          <w:sz w:val="20"/>
          <w:szCs w:val="20"/>
        </w:rPr>
      </w:pPr>
      <w:proofErr w:type="spellStart"/>
      <w:r w:rsidRPr="00E563CA">
        <w:rPr>
          <w:rFonts w:ascii="Times New Roman" w:hAnsi="Times New Roman"/>
          <w:sz w:val="20"/>
          <w:szCs w:val="20"/>
        </w:rPr>
        <w:t>I.Griķe</w:t>
      </w:r>
      <w:proofErr w:type="spellEnd"/>
    </w:p>
    <w:p w:rsidR="00752395" w:rsidRPr="00E563CA" w:rsidRDefault="00752395" w:rsidP="00E563CA">
      <w:pPr>
        <w:spacing w:after="0" w:line="240" w:lineRule="auto"/>
        <w:rPr>
          <w:rFonts w:ascii="Times New Roman" w:hAnsi="Times New Roman"/>
          <w:sz w:val="20"/>
          <w:szCs w:val="20"/>
        </w:rPr>
      </w:pPr>
      <w:r w:rsidRPr="00E563CA">
        <w:rPr>
          <w:rFonts w:ascii="Times New Roman" w:hAnsi="Times New Roman"/>
          <w:sz w:val="20"/>
          <w:szCs w:val="20"/>
        </w:rPr>
        <w:t>67047826, inga.grike@izm.gov.lv</w:t>
      </w:r>
    </w:p>
    <w:p w:rsidR="008C77BE" w:rsidRPr="00E563CA" w:rsidRDefault="008C77BE" w:rsidP="00E563CA">
      <w:pPr>
        <w:spacing w:after="0" w:line="240" w:lineRule="auto"/>
        <w:rPr>
          <w:rFonts w:ascii="Times New Roman" w:hAnsi="Times New Roman"/>
          <w:sz w:val="20"/>
          <w:szCs w:val="20"/>
        </w:rPr>
      </w:pPr>
      <w:proofErr w:type="spellStart"/>
      <w:r w:rsidRPr="00E563CA">
        <w:rPr>
          <w:rFonts w:ascii="Times New Roman" w:hAnsi="Times New Roman"/>
          <w:sz w:val="20"/>
          <w:szCs w:val="20"/>
        </w:rPr>
        <w:t>M.Šūmane</w:t>
      </w:r>
      <w:proofErr w:type="spellEnd"/>
    </w:p>
    <w:p w:rsidR="00C558DC" w:rsidRPr="00E563CA" w:rsidRDefault="008C77BE" w:rsidP="00E563CA">
      <w:pPr>
        <w:spacing w:after="0" w:line="240" w:lineRule="auto"/>
      </w:pPr>
      <w:r w:rsidRPr="00E563CA">
        <w:rPr>
          <w:rFonts w:ascii="Times New Roman" w:hAnsi="Times New Roman"/>
          <w:sz w:val="20"/>
          <w:szCs w:val="20"/>
        </w:rPr>
        <w:t>67047921, maija.sumane@izm.gov.lv</w:t>
      </w:r>
    </w:p>
    <w:sectPr w:rsidR="00C558DC" w:rsidRPr="00E563CA" w:rsidSect="00AF42FA">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80" w:rsidRDefault="001B5380" w:rsidP="00ED1ED3">
      <w:pPr>
        <w:spacing w:after="0" w:line="240" w:lineRule="auto"/>
      </w:pPr>
      <w:r>
        <w:separator/>
      </w:r>
    </w:p>
  </w:endnote>
  <w:endnote w:type="continuationSeparator" w:id="0">
    <w:p w:rsidR="001B5380" w:rsidRDefault="001B5380" w:rsidP="00ED1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0" w:rsidRDefault="00CB6D82" w:rsidP="00D27D9F">
    <w:pPr>
      <w:pStyle w:val="Footer"/>
      <w:jc w:val="both"/>
    </w:pPr>
    <w:r w:rsidRPr="00D27D9F">
      <w:rPr>
        <w:rFonts w:ascii="Times New Roman" w:hAnsi="Times New Roman"/>
        <w:sz w:val="20"/>
        <w:szCs w:val="20"/>
      </w:rPr>
      <w:t>IZMAnot_</w:t>
    </w:r>
    <w:r>
      <w:rPr>
        <w:rFonts w:ascii="Times New Roman" w:hAnsi="Times New Roman"/>
        <w:sz w:val="20"/>
        <w:szCs w:val="20"/>
      </w:rPr>
      <w:t>200913</w:t>
    </w:r>
    <w:r w:rsidRPr="00D27D9F">
      <w:rPr>
        <w:rFonts w:ascii="Times New Roman" w:hAnsi="Times New Roman"/>
        <w:sz w:val="20"/>
        <w:szCs w:val="20"/>
      </w:rPr>
      <w:t>_</w:t>
    </w:r>
    <w:r>
      <w:rPr>
        <w:rFonts w:ascii="Times New Roman" w:hAnsi="Times New Roman"/>
        <w:sz w:val="20"/>
        <w:szCs w:val="20"/>
      </w:rPr>
      <w:t>groz882_euro</w:t>
    </w:r>
    <w:r w:rsidR="00615010" w:rsidRPr="00D27D9F">
      <w:rPr>
        <w:rFonts w:ascii="Times New Roman" w:hAnsi="Times New Roman"/>
        <w:sz w:val="20"/>
        <w:szCs w:val="20"/>
      </w:rPr>
      <w:t xml:space="preserve">; </w:t>
    </w:r>
    <w:r w:rsidR="00AF746C" w:rsidRPr="00D27D9F">
      <w:rPr>
        <w:rFonts w:ascii="Times New Roman" w:hAnsi="Times New Roman"/>
        <w:sz w:val="20"/>
        <w:szCs w:val="20"/>
      </w:rPr>
      <w:t>Ministru kabineta noteikumu projekta „</w:t>
    </w:r>
    <w:r w:rsidR="00615010" w:rsidRPr="00D27D9F">
      <w:rPr>
        <w:rFonts w:ascii="Times New Roman" w:hAnsi="Times New Roman"/>
        <w:sz w:val="20"/>
        <w:szCs w:val="20"/>
      </w:rPr>
      <w:t>Grozījumi Ministru kabineta 2008.gada 21.oktobra noteikumos Nr.882 „Noteikumi par darbības programmas „Cilvēkresursi un nodarbin</w:t>
    </w:r>
    <w:r w:rsidR="00F915AA">
      <w:rPr>
        <w:rFonts w:ascii="Times New Roman" w:hAnsi="Times New Roman"/>
        <w:sz w:val="20"/>
        <w:szCs w:val="20"/>
      </w:rPr>
      <w:t>ātība” papildinājuma 1.1.2.1.2.</w:t>
    </w:r>
    <w:r w:rsidR="00615010" w:rsidRPr="00D27D9F">
      <w:rPr>
        <w:rFonts w:ascii="Times New Roman" w:hAnsi="Times New Roman"/>
        <w:sz w:val="20"/>
        <w:szCs w:val="20"/>
      </w:rPr>
      <w:t>apakšaktivitāti „Atbalsts doktora studiju programmu īstenošanai”</w:t>
    </w:r>
    <w:r w:rsidR="00AF746C" w:rsidRPr="00D27D9F">
      <w:rPr>
        <w:rFonts w:ascii="Times New Roman" w:hAnsi="Times New Roman"/>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0" w:rsidRDefault="009E20E8" w:rsidP="00D27D9F">
    <w:pPr>
      <w:pStyle w:val="Footer"/>
      <w:jc w:val="both"/>
    </w:pPr>
    <w:r w:rsidRPr="00D27D9F">
      <w:rPr>
        <w:rFonts w:ascii="Times New Roman" w:hAnsi="Times New Roman"/>
        <w:sz w:val="20"/>
        <w:szCs w:val="20"/>
      </w:rPr>
      <w:t>IZMAnot_</w:t>
    </w:r>
    <w:r w:rsidR="00CB6D82">
      <w:rPr>
        <w:rFonts w:ascii="Times New Roman" w:hAnsi="Times New Roman"/>
        <w:sz w:val="20"/>
        <w:szCs w:val="20"/>
      </w:rPr>
      <w:t>20</w:t>
    </w:r>
    <w:r w:rsidR="0001608E">
      <w:rPr>
        <w:rFonts w:ascii="Times New Roman" w:hAnsi="Times New Roman"/>
        <w:sz w:val="20"/>
        <w:szCs w:val="20"/>
      </w:rPr>
      <w:t>09</w:t>
    </w:r>
    <w:r w:rsidR="00D27D9F">
      <w:rPr>
        <w:rFonts w:ascii="Times New Roman" w:hAnsi="Times New Roman"/>
        <w:sz w:val="20"/>
        <w:szCs w:val="20"/>
      </w:rPr>
      <w:t>13</w:t>
    </w:r>
    <w:r w:rsidR="00615010" w:rsidRPr="00D27D9F">
      <w:rPr>
        <w:rFonts w:ascii="Times New Roman" w:hAnsi="Times New Roman"/>
        <w:sz w:val="20"/>
        <w:szCs w:val="20"/>
      </w:rPr>
      <w:t>_</w:t>
    </w:r>
    <w:r w:rsidR="00D27D9F">
      <w:rPr>
        <w:rFonts w:ascii="Times New Roman" w:hAnsi="Times New Roman"/>
        <w:sz w:val="20"/>
        <w:szCs w:val="20"/>
      </w:rPr>
      <w:t>groz882</w:t>
    </w:r>
    <w:r w:rsidR="0001608E">
      <w:rPr>
        <w:rFonts w:ascii="Times New Roman" w:hAnsi="Times New Roman"/>
        <w:sz w:val="20"/>
        <w:szCs w:val="20"/>
      </w:rPr>
      <w:t>_</w:t>
    </w:r>
    <w:r w:rsidR="00CB6D82">
      <w:rPr>
        <w:rFonts w:ascii="Times New Roman" w:hAnsi="Times New Roman"/>
        <w:sz w:val="20"/>
        <w:szCs w:val="20"/>
      </w:rPr>
      <w:t>euro</w:t>
    </w:r>
    <w:r w:rsidR="0001608E">
      <w:rPr>
        <w:rFonts w:ascii="Times New Roman" w:hAnsi="Times New Roman"/>
        <w:sz w:val="20"/>
        <w:szCs w:val="20"/>
      </w:rPr>
      <w:t xml:space="preserve">; </w:t>
    </w:r>
    <w:r w:rsidR="00AF746C" w:rsidRPr="00D27D9F">
      <w:rPr>
        <w:rFonts w:ascii="Times New Roman" w:hAnsi="Times New Roman"/>
        <w:sz w:val="20"/>
        <w:szCs w:val="20"/>
      </w:rPr>
      <w:t>Ministru kabineta noteikumu projekta „</w:t>
    </w:r>
    <w:r w:rsidR="00615010" w:rsidRPr="00D27D9F">
      <w:rPr>
        <w:rFonts w:ascii="Times New Roman" w:hAnsi="Times New Roman"/>
        <w:sz w:val="20"/>
        <w:szCs w:val="20"/>
      </w:rPr>
      <w:t>Grozījumi Ministru kabineta 2008.gada 21.oktobra noteikumos Nr.882 „Noteikumi par darbības programmas „Cilvēkresursi un nodarbin</w:t>
    </w:r>
    <w:r w:rsidR="00F915AA">
      <w:rPr>
        <w:rFonts w:ascii="Times New Roman" w:hAnsi="Times New Roman"/>
        <w:sz w:val="20"/>
        <w:szCs w:val="20"/>
      </w:rPr>
      <w:t>ātība” papildinājuma 1.1.2.1.2.</w:t>
    </w:r>
    <w:r w:rsidR="00615010" w:rsidRPr="00D27D9F">
      <w:rPr>
        <w:rFonts w:ascii="Times New Roman" w:hAnsi="Times New Roman"/>
        <w:sz w:val="20"/>
        <w:szCs w:val="20"/>
      </w:rPr>
      <w:t>apakšaktivitāti „Atbalsts doktora studiju programmu īstenošanai”</w:t>
    </w:r>
    <w:r w:rsidR="00AF746C" w:rsidRPr="00D27D9F">
      <w:rPr>
        <w:rFonts w:ascii="Times New Roman" w:hAnsi="Times New Roman"/>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80" w:rsidRDefault="001B5380" w:rsidP="00ED1ED3">
      <w:pPr>
        <w:spacing w:after="0" w:line="240" w:lineRule="auto"/>
      </w:pPr>
      <w:r>
        <w:separator/>
      </w:r>
    </w:p>
  </w:footnote>
  <w:footnote w:type="continuationSeparator" w:id="0">
    <w:p w:rsidR="001B5380" w:rsidRDefault="001B5380" w:rsidP="00ED1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0" w:rsidRPr="0067356D" w:rsidRDefault="003F17C0">
    <w:pPr>
      <w:pStyle w:val="Header"/>
      <w:jc w:val="center"/>
      <w:rPr>
        <w:rFonts w:ascii="Times New Roman" w:hAnsi="Times New Roman"/>
        <w:sz w:val="28"/>
        <w:szCs w:val="28"/>
      </w:rPr>
    </w:pPr>
    <w:r w:rsidRPr="0067356D">
      <w:rPr>
        <w:rFonts w:ascii="Times New Roman" w:hAnsi="Times New Roman"/>
        <w:sz w:val="28"/>
        <w:szCs w:val="28"/>
      </w:rPr>
      <w:fldChar w:fldCharType="begin"/>
    </w:r>
    <w:r w:rsidR="00615010" w:rsidRPr="0067356D">
      <w:rPr>
        <w:rFonts w:ascii="Times New Roman" w:hAnsi="Times New Roman"/>
        <w:sz w:val="28"/>
        <w:szCs w:val="28"/>
      </w:rPr>
      <w:instrText xml:space="preserve"> PAGE   \* MERGEFORMAT </w:instrText>
    </w:r>
    <w:r w:rsidRPr="0067356D">
      <w:rPr>
        <w:rFonts w:ascii="Times New Roman" w:hAnsi="Times New Roman"/>
        <w:sz w:val="28"/>
        <w:szCs w:val="28"/>
      </w:rPr>
      <w:fldChar w:fldCharType="separate"/>
    </w:r>
    <w:r w:rsidR="00E44CFD">
      <w:rPr>
        <w:rFonts w:ascii="Times New Roman" w:hAnsi="Times New Roman"/>
        <w:noProof/>
        <w:sz w:val="28"/>
        <w:szCs w:val="28"/>
      </w:rPr>
      <w:t>3</w:t>
    </w:r>
    <w:r w:rsidRPr="0067356D">
      <w:rPr>
        <w:rFonts w:ascii="Times New Roman" w:hAnsi="Times New Roman"/>
        <w:sz w:val="28"/>
        <w:szCs w:val="28"/>
      </w:rPr>
      <w:fldChar w:fldCharType="end"/>
    </w:r>
  </w:p>
  <w:p w:rsidR="00615010" w:rsidRDefault="006150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617D"/>
    <w:rsid w:val="0001608E"/>
    <w:rsid w:val="00022D71"/>
    <w:rsid w:val="00023D95"/>
    <w:rsid w:val="0002525D"/>
    <w:rsid w:val="0002605B"/>
    <w:rsid w:val="00043155"/>
    <w:rsid w:val="000527F6"/>
    <w:rsid w:val="00057DD6"/>
    <w:rsid w:val="000708E4"/>
    <w:rsid w:val="00095342"/>
    <w:rsid w:val="000A56F8"/>
    <w:rsid w:val="000A5F43"/>
    <w:rsid w:val="000C64E9"/>
    <w:rsid w:val="000D5EAD"/>
    <w:rsid w:val="000E617D"/>
    <w:rsid w:val="000E756D"/>
    <w:rsid w:val="000F32E9"/>
    <w:rsid w:val="000F6A05"/>
    <w:rsid w:val="00100642"/>
    <w:rsid w:val="00100970"/>
    <w:rsid w:val="00107C8A"/>
    <w:rsid w:val="00131254"/>
    <w:rsid w:val="00134B87"/>
    <w:rsid w:val="00146485"/>
    <w:rsid w:val="00153E33"/>
    <w:rsid w:val="0016173A"/>
    <w:rsid w:val="001905B2"/>
    <w:rsid w:val="001908FB"/>
    <w:rsid w:val="00195892"/>
    <w:rsid w:val="001B5380"/>
    <w:rsid w:val="00201866"/>
    <w:rsid w:val="002319ED"/>
    <w:rsid w:val="0023690B"/>
    <w:rsid w:val="00270693"/>
    <w:rsid w:val="00292609"/>
    <w:rsid w:val="0030409C"/>
    <w:rsid w:val="0030766F"/>
    <w:rsid w:val="00311AA4"/>
    <w:rsid w:val="003209F3"/>
    <w:rsid w:val="003442CE"/>
    <w:rsid w:val="003552A5"/>
    <w:rsid w:val="0037500D"/>
    <w:rsid w:val="003757CA"/>
    <w:rsid w:val="00377347"/>
    <w:rsid w:val="00384069"/>
    <w:rsid w:val="003C1A7B"/>
    <w:rsid w:val="003C6ED7"/>
    <w:rsid w:val="003F17C0"/>
    <w:rsid w:val="004100DA"/>
    <w:rsid w:val="004248FE"/>
    <w:rsid w:val="00455526"/>
    <w:rsid w:val="00455C0E"/>
    <w:rsid w:val="004755DE"/>
    <w:rsid w:val="00482C45"/>
    <w:rsid w:val="00496C52"/>
    <w:rsid w:val="004A2EC3"/>
    <w:rsid w:val="004A5C16"/>
    <w:rsid w:val="004B0205"/>
    <w:rsid w:val="004B35FD"/>
    <w:rsid w:val="004C536E"/>
    <w:rsid w:val="004C5D61"/>
    <w:rsid w:val="004D0129"/>
    <w:rsid w:val="00523F47"/>
    <w:rsid w:val="005340C8"/>
    <w:rsid w:val="0054799B"/>
    <w:rsid w:val="00587E8C"/>
    <w:rsid w:val="005935EF"/>
    <w:rsid w:val="00594E5E"/>
    <w:rsid w:val="005C0A88"/>
    <w:rsid w:val="005D46D9"/>
    <w:rsid w:val="005E3D95"/>
    <w:rsid w:val="005E69D3"/>
    <w:rsid w:val="005F2710"/>
    <w:rsid w:val="00615010"/>
    <w:rsid w:val="00646E68"/>
    <w:rsid w:val="006678B5"/>
    <w:rsid w:val="0067122D"/>
    <w:rsid w:val="0067356D"/>
    <w:rsid w:val="006B30C0"/>
    <w:rsid w:val="00710CF8"/>
    <w:rsid w:val="00724678"/>
    <w:rsid w:val="00742962"/>
    <w:rsid w:val="00752395"/>
    <w:rsid w:val="007831D7"/>
    <w:rsid w:val="007C0392"/>
    <w:rsid w:val="007C31BD"/>
    <w:rsid w:val="007D47D6"/>
    <w:rsid w:val="00801D6B"/>
    <w:rsid w:val="008063B6"/>
    <w:rsid w:val="00815813"/>
    <w:rsid w:val="00815C7B"/>
    <w:rsid w:val="00815C99"/>
    <w:rsid w:val="008245D2"/>
    <w:rsid w:val="00873656"/>
    <w:rsid w:val="00897F2A"/>
    <w:rsid w:val="008A2945"/>
    <w:rsid w:val="008A360D"/>
    <w:rsid w:val="008C56DB"/>
    <w:rsid w:val="008C77BE"/>
    <w:rsid w:val="008D2C59"/>
    <w:rsid w:val="008D49D5"/>
    <w:rsid w:val="008D5C35"/>
    <w:rsid w:val="008D5FFB"/>
    <w:rsid w:val="008E2EE1"/>
    <w:rsid w:val="0092146D"/>
    <w:rsid w:val="009403AF"/>
    <w:rsid w:val="00961912"/>
    <w:rsid w:val="009622F3"/>
    <w:rsid w:val="009A7A30"/>
    <w:rsid w:val="009B32D2"/>
    <w:rsid w:val="009C1ABF"/>
    <w:rsid w:val="009E20E8"/>
    <w:rsid w:val="00A0030E"/>
    <w:rsid w:val="00A034F6"/>
    <w:rsid w:val="00A162D8"/>
    <w:rsid w:val="00A57FF0"/>
    <w:rsid w:val="00A60C11"/>
    <w:rsid w:val="00A8007D"/>
    <w:rsid w:val="00AA4C07"/>
    <w:rsid w:val="00AB2899"/>
    <w:rsid w:val="00AB43A8"/>
    <w:rsid w:val="00AB50B8"/>
    <w:rsid w:val="00AC3FF5"/>
    <w:rsid w:val="00AC4DB4"/>
    <w:rsid w:val="00AC4ECC"/>
    <w:rsid w:val="00AF2DC2"/>
    <w:rsid w:val="00AF42FA"/>
    <w:rsid w:val="00AF5EE4"/>
    <w:rsid w:val="00AF746C"/>
    <w:rsid w:val="00B0286E"/>
    <w:rsid w:val="00B156B9"/>
    <w:rsid w:val="00B439B5"/>
    <w:rsid w:val="00B61409"/>
    <w:rsid w:val="00B66E03"/>
    <w:rsid w:val="00B873F4"/>
    <w:rsid w:val="00B93828"/>
    <w:rsid w:val="00BC5F72"/>
    <w:rsid w:val="00BE304A"/>
    <w:rsid w:val="00BE4018"/>
    <w:rsid w:val="00BF08E7"/>
    <w:rsid w:val="00BF406F"/>
    <w:rsid w:val="00C039D6"/>
    <w:rsid w:val="00C07ECA"/>
    <w:rsid w:val="00C24BFB"/>
    <w:rsid w:val="00C35CCB"/>
    <w:rsid w:val="00C421A4"/>
    <w:rsid w:val="00C558DC"/>
    <w:rsid w:val="00C70C1A"/>
    <w:rsid w:val="00C7779C"/>
    <w:rsid w:val="00CA604E"/>
    <w:rsid w:val="00CB6D82"/>
    <w:rsid w:val="00CE54E1"/>
    <w:rsid w:val="00CF22FB"/>
    <w:rsid w:val="00CF6E76"/>
    <w:rsid w:val="00D03D8D"/>
    <w:rsid w:val="00D16A99"/>
    <w:rsid w:val="00D21A93"/>
    <w:rsid w:val="00D27D9F"/>
    <w:rsid w:val="00D47CDF"/>
    <w:rsid w:val="00D67314"/>
    <w:rsid w:val="00D712B0"/>
    <w:rsid w:val="00DB59D6"/>
    <w:rsid w:val="00DC647A"/>
    <w:rsid w:val="00E20305"/>
    <w:rsid w:val="00E26F5D"/>
    <w:rsid w:val="00E35BCA"/>
    <w:rsid w:val="00E41059"/>
    <w:rsid w:val="00E44CFD"/>
    <w:rsid w:val="00E46510"/>
    <w:rsid w:val="00E563CA"/>
    <w:rsid w:val="00E74EAD"/>
    <w:rsid w:val="00E81A23"/>
    <w:rsid w:val="00EA163A"/>
    <w:rsid w:val="00EA3519"/>
    <w:rsid w:val="00EC16FA"/>
    <w:rsid w:val="00ED1ED3"/>
    <w:rsid w:val="00EF456F"/>
    <w:rsid w:val="00EF5797"/>
    <w:rsid w:val="00F27EA8"/>
    <w:rsid w:val="00F331B5"/>
    <w:rsid w:val="00F50E97"/>
    <w:rsid w:val="00F51DA9"/>
    <w:rsid w:val="00F558C1"/>
    <w:rsid w:val="00F81DD4"/>
    <w:rsid w:val="00F915AA"/>
    <w:rsid w:val="00F92BDA"/>
    <w:rsid w:val="00FC35C0"/>
    <w:rsid w:val="00FE4209"/>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7D"/>
    <w:pPr>
      <w:spacing w:after="200" w:line="276" w:lineRule="auto"/>
    </w:pPr>
    <w:rPr>
      <w:sz w:val="22"/>
      <w:szCs w:val="22"/>
      <w:lang w:eastAsia="en-US"/>
    </w:rPr>
  </w:style>
  <w:style w:type="paragraph" w:styleId="Heading5">
    <w:name w:val="heading 5"/>
    <w:basedOn w:val="Normal"/>
    <w:next w:val="Normal"/>
    <w:link w:val="Heading5Char"/>
    <w:semiHidden/>
    <w:unhideWhenUsed/>
    <w:qFormat/>
    <w:rsid w:val="000E617D"/>
    <w:pPr>
      <w:keepNext/>
      <w:spacing w:after="0" w:line="240" w:lineRule="auto"/>
      <w:ind w:firstLine="709"/>
      <w:outlineLvl w:val="4"/>
    </w:pPr>
    <w:rPr>
      <w:rFonts w:ascii="Times New Roman" w:eastAsia="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E617D"/>
    <w:rPr>
      <w:rFonts w:ascii="Times New Roman" w:eastAsia="Times New Roman" w:hAnsi="Times New Roman" w:cs="Times New Roman"/>
      <w:sz w:val="28"/>
      <w:szCs w:val="20"/>
      <w:lang w:val="en-US"/>
    </w:rPr>
  </w:style>
  <w:style w:type="paragraph" w:styleId="FootnoteText">
    <w:name w:val="footnote text"/>
    <w:basedOn w:val="Normal"/>
    <w:link w:val="FootnoteTextChar"/>
    <w:unhideWhenUsed/>
    <w:rsid w:val="000E617D"/>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0E617D"/>
    <w:rPr>
      <w:rFonts w:ascii="Times New Roman" w:eastAsia="Times New Roman" w:hAnsi="Times New Roman" w:cs="Times New Roman"/>
      <w:sz w:val="20"/>
      <w:szCs w:val="20"/>
      <w:lang w:eastAsia="lv-LV"/>
    </w:rPr>
  </w:style>
  <w:style w:type="paragraph" w:styleId="NoSpacing">
    <w:name w:val="No Spacing"/>
    <w:uiPriority w:val="1"/>
    <w:qFormat/>
    <w:rsid w:val="000E617D"/>
    <w:rPr>
      <w:rFonts w:ascii="Times New Roman" w:eastAsia="Times New Roman" w:hAnsi="Times New Roman"/>
      <w:lang w:eastAsia="en-US"/>
    </w:rPr>
  </w:style>
  <w:style w:type="paragraph" w:customStyle="1" w:styleId="naisnod">
    <w:name w:val="naisnod"/>
    <w:basedOn w:val="Normal"/>
    <w:rsid w:val="000E617D"/>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0E617D"/>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0E617D"/>
    <w:pPr>
      <w:spacing w:before="75" w:after="75" w:line="240" w:lineRule="auto"/>
      <w:jc w:val="center"/>
    </w:pPr>
    <w:rPr>
      <w:rFonts w:ascii="Times New Roman" w:eastAsia="Times New Roman" w:hAnsi="Times New Roman"/>
      <w:sz w:val="24"/>
      <w:szCs w:val="24"/>
      <w:lang w:eastAsia="lv-LV"/>
    </w:rPr>
  </w:style>
  <w:style w:type="paragraph" w:customStyle="1" w:styleId="tv20787921">
    <w:name w:val="tv207_87_921"/>
    <w:basedOn w:val="Normal"/>
    <w:rsid w:val="000E617D"/>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ED1E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1ED3"/>
  </w:style>
  <w:style w:type="paragraph" w:styleId="Footer">
    <w:name w:val="footer"/>
    <w:basedOn w:val="Normal"/>
    <w:link w:val="FooterChar"/>
    <w:uiPriority w:val="99"/>
    <w:semiHidden/>
    <w:unhideWhenUsed/>
    <w:rsid w:val="00ED1ED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D1ED3"/>
  </w:style>
  <w:style w:type="paragraph" w:customStyle="1" w:styleId="tv2133">
    <w:name w:val="tv2133"/>
    <w:basedOn w:val="Normal"/>
    <w:rsid w:val="00E41059"/>
    <w:pPr>
      <w:spacing w:after="0" w:line="360" w:lineRule="auto"/>
      <w:ind w:firstLine="230"/>
    </w:pPr>
    <w:rPr>
      <w:rFonts w:ascii="Times New Roman" w:eastAsia="Times New Roman" w:hAnsi="Times New Roman"/>
      <w:color w:val="414142"/>
      <w:sz w:val="15"/>
      <w:szCs w:val="15"/>
      <w:lang w:eastAsia="lv-LV"/>
    </w:rPr>
  </w:style>
  <w:style w:type="character" w:styleId="CommentReference">
    <w:name w:val="annotation reference"/>
    <w:basedOn w:val="DefaultParagraphFont"/>
    <w:uiPriority w:val="99"/>
    <w:semiHidden/>
    <w:unhideWhenUsed/>
    <w:rsid w:val="00153E33"/>
    <w:rPr>
      <w:sz w:val="16"/>
      <w:szCs w:val="16"/>
    </w:rPr>
  </w:style>
  <w:style w:type="paragraph" w:styleId="CommentText">
    <w:name w:val="annotation text"/>
    <w:basedOn w:val="Normal"/>
    <w:link w:val="CommentTextChar"/>
    <w:uiPriority w:val="99"/>
    <w:semiHidden/>
    <w:unhideWhenUsed/>
    <w:rsid w:val="00153E33"/>
    <w:rPr>
      <w:sz w:val="20"/>
      <w:szCs w:val="20"/>
    </w:rPr>
  </w:style>
  <w:style w:type="character" w:customStyle="1" w:styleId="CommentTextChar">
    <w:name w:val="Comment Text Char"/>
    <w:basedOn w:val="DefaultParagraphFont"/>
    <w:link w:val="CommentText"/>
    <w:uiPriority w:val="99"/>
    <w:semiHidden/>
    <w:rsid w:val="00153E33"/>
    <w:rPr>
      <w:lang w:val="lv-LV"/>
    </w:rPr>
  </w:style>
  <w:style w:type="paragraph" w:styleId="CommentSubject">
    <w:name w:val="annotation subject"/>
    <w:basedOn w:val="CommentText"/>
    <w:next w:val="CommentText"/>
    <w:link w:val="CommentSubjectChar"/>
    <w:uiPriority w:val="99"/>
    <w:semiHidden/>
    <w:unhideWhenUsed/>
    <w:rsid w:val="00153E33"/>
    <w:rPr>
      <w:b/>
      <w:bCs/>
    </w:rPr>
  </w:style>
  <w:style w:type="character" w:customStyle="1" w:styleId="CommentSubjectChar">
    <w:name w:val="Comment Subject Char"/>
    <w:basedOn w:val="CommentTextChar"/>
    <w:link w:val="CommentSubject"/>
    <w:uiPriority w:val="99"/>
    <w:semiHidden/>
    <w:rsid w:val="00153E33"/>
    <w:rPr>
      <w:b/>
      <w:bCs/>
    </w:rPr>
  </w:style>
  <w:style w:type="paragraph" w:styleId="BalloonText">
    <w:name w:val="Balloon Text"/>
    <w:basedOn w:val="Normal"/>
    <w:link w:val="BalloonTextChar"/>
    <w:uiPriority w:val="99"/>
    <w:semiHidden/>
    <w:unhideWhenUsed/>
    <w:rsid w:val="0015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33"/>
    <w:rPr>
      <w:rFonts w:ascii="Tahoma" w:hAnsi="Tahoma" w:cs="Tahoma"/>
      <w:sz w:val="16"/>
      <w:szCs w:val="16"/>
      <w:lang w:val="lv-LV"/>
    </w:rPr>
  </w:style>
  <w:style w:type="paragraph" w:customStyle="1" w:styleId="Default">
    <w:name w:val="Default"/>
    <w:rsid w:val="00153E33"/>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752395"/>
    <w:pPr>
      <w:ind w:left="720"/>
      <w:contextualSpacing/>
    </w:pPr>
  </w:style>
</w:styles>
</file>

<file path=word/webSettings.xml><?xml version="1.0" encoding="utf-8"?>
<w:webSettings xmlns:r="http://schemas.openxmlformats.org/officeDocument/2006/relationships" xmlns:w="http://schemas.openxmlformats.org/wordprocessingml/2006/main">
  <w:divs>
    <w:div w:id="70590637">
      <w:bodyDiv w:val="1"/>
      <w:marLeft w:val="0"/>
      <w:marRight w:val="0"/>
      <w:marTop w:val="0"/>
      <w:marBottom w:val="0"/>
      <w:divBdr>
        <w:top w:val="none" w:sz="0" w:space="0" w:color="auto"/>
        <w:left w:val="none" w:sz="0" w:space="0" w:color="auto"/>
        <w:bottom w:val="none" w:sz="0" w:space="0" w:color="auto"/>
        <w:right w:val="none" w:sz="0" w:space="0" w:color="auto"/>
      </w:divBdr>
    </w:div>
    <w:div w:id="503861508">
      <w:bodyDiv w:val="1"/>
      <w:marLeft w:val="0"/>
      <w:marRight w:val="0"/>
      <w:marTop w:val="0"/>
      <w:marBottom w:val="0"/>
      <w:divBdr>
        <w:top w:val="none" w:sz="0" w:space="0" w:color="auto"/>
        <w:left w:val="none" w:sz="0" w:space="0" w:color="auto"/>
        <w:bottom w:val="none" w:sz="0" w:space="0" w:color="auto"/>
        <w:right w:val="none" w:sz="0" w:space="0" w:color="auto"/>
      </w:divBdr>
    </w:div>
    <w:div w:id="719599929">
      <w:bodyDiv w:val="1"/>
      <w:marLeft w:val="0"/>
      <w:marRight w:val="0"/>
      <w:marTop w:val="0"/>
      <w:marBottom w:val="0"/>
      <w:divBdr>
        <w:top w:val="none" w:sz="0" w:space="0" w:color="auto"/>
        <w:left w:val="none" w:sz="0" w:space="0" w:color="auto"/>
        <w:bottom w:val="none" w:sz="0" w:space="0" w:color="auto"/>
        <w:right w:val="none" w:sz="0" w:space="0" w:color="auto"/>
      </w:divBdr>
    </w:div>
    <w:div w:id="1963992477">
      <w:bodyDiv w:val="1"/>
      <w:marLeft w:val="0"/>
      <w:marRight w:val="0"/>
      <w:marTop w:val="0"/>
      <w:marBottom w:val="0"/>
      <w:divBdr>
        <w:top w:val="none" w:sz="0" w:space="0" w:color="auto"/>
        <w:left w:val="none" w:sz="0" w:space="0" w:color="auto"/>
        <w:bottom w:val="none" w:sz="0" w:space="0" w:color="auto"/>
        <w:right w:val="none" w:sz="0" w:space="0" w:color="auto"/>
      </w:divBdr>
    </w:div>
    <w:div w:id="2083411688">
      <w:bodyDiv w:val="1"/>
      <w:marLeft w:val="0"/>
      <w:marRight w:val="0"/>
      <w:marTop w:val="0"/>
      <w:marBottom w:val="0"/>
      <w:divBdr>
        <w:top w:val="none" w:sz="0" w:space="0" w:color="auto"/>
        <w:left w:val="none" w:sz="0" w:space="0" w:color="auto"/>
        <w:bottom w:val="none" w:sz="0" w:space="0" w:color="auto"/>
        <w:right w:val="none" w:sz="0" w:space="0" w:color="auto"/>
      </w:divBdr>
    </w:div>
    <w:div w:id="2083869140">
      <w:bodyDiv w:val="1"/>
      <w:marLeft w:val="0"/>
      <w:marRight w:val="0"/>
      <w:marTop w:val="0"/>
      <w:marBottom w:val="0"/>
      <w:divBdr>
        <w:top w:val="none" w:sz="0" w:space="0" w:color="auto"/>
        <w:left w:val="none" w:sz="0" w:space="0" w:color="auto"/>
        <w:bottom w:val="none" w:sz="0" w:space="0" w:color="auto"/>
        <w:right w:val="none" w:sz="0" w:space="0" w:color="auto"/>
      </w:divBdr>
      <w:divsChild>
        <w:div w:id="98722716">
          <w:marLeft w:val="0"/>
          <w:marRight w:val="0"/>
          <w:marTop w:val="0"/>
          <w:marBottom w:val="0"/>
          <w:divBdr>
            <w:top w:val="none" w:sz="0" w:space="0" w:color="auto"/>
            <w:left w:val="none" w:sz="0" w:space="0" w:color="auto"/>
            <w:bottom w:val="none" w:sz="0" w:space="0" w:color="auto"/>
            <w:right w:val="none" w:sz="0" w:space="0" w:color="auto"/>
          </w:divBdr>
          <w:divsChild>
            <w:div w:id="1913537267">
              <w:marLeft w:val="0"/>
              <w:marRight w:val="0"/>
              <w:marTop w:val="0"/>
              <w:marBottom w:val="0"/>
              <w:divBdr>
                <w:top w:val="none" w:sz="0" w:space="0" w:color="auto"/>
                <w:left w:val="none" w:sz="0" w:space="0" w:color="auto"/>
                <w:bottom w:val="none" w:sz="0" w:space="0" w:color="auto"/>
                <w:right w:val="none" w:sz="0" w:space="0" w:color="auto"/>
              </w:divBdr>
              <w:divsChild>
                <w:div w:id="856625423">
                  <w:marLeft w:val="0"/>
                  <w:marRight w:val="0"/>
                  <w:marTop w:val="0"/>
                  <w:marBottom w:val="0"/>
                  <w:divBdr>
                    <w:top w:val="none" w:sz="0" w:space="0" w:color="auto"/>
                    <w:left w:val="none" w:sz="0" w:space="0" w:color="auto"/>
                    <w:bottom w:val="none" w:sz="0" w:space="0" w:color="auto"/>
                    <w:right w:val="none" w:sz="0" w:space="0" w:color="auto"/>
                  </w:divBdr>
                  <w:divsChild>
                    <w:div w:id="180094771">
                      <w:marLeft w:val="0"/>
                      <w:marRight w:val="0"/>
                      <w:marTop w:val="0"/>
                      <w:marBottom w:val="0"/>
                      <w:divBdr>
                        <w:top w:val="none" w:sz="0" w:space="0" w:color="auto"/>
                        <w:left w:val="none" w:sz="0" w:space="0" w:color="auto"/>
                        <w:bottom w:val="none" w:sz="0" w:space="0" w:color="auto"/>
                        <w:right w:val="none" w:sz="0" w:space="0" w:color="auto"/>
                      </w:divBdr>
                      <w:divsChild>
                        <w:div w:id="2081828701">
                          <w:marLeft w:val="0"/>
                          <w:marRight w:val="0"/>
                          <w:marTop w:val="230"/>
                          <w:marBottom w:val="0"/>
                          <w:divBdr>
                            <w:top w:val="none" w:sz="0" w:space="0" w:color="auto"/>
                            <w:left w:val="none" w:sz="0" w:space="0" w:color="auto"/>
                            <w:bottom w:val="none" w:sz="0" w:space="0" w:color="auto"/>
                            <w:right w:val="none" w:sz="0" w:space="0" w:color="auto"/>
                          </w:divBdr>
                          <w:divsChild>
                            <w:div w:id="19309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3492</Words>
  <Characters>1991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Grozījumi Ministru kabineta 2008.gada 21.oktobra noteikumos Nr.882 "Noteikumi par darbības programmas "Cilvēkresursi un nodarbinātība" papildinājuma 1.1.2.1.2.apakšaktivitāti "Atbalsts doktora studiju programmu īstenošanai"</dc:subject>
  <dc:creator>I.Griķe</dc:creator>
  <dc:description>inga.grike@izm.gov.lv
tālr. 67047826</dc:description>
  <cp:lastModifiedBy>igabrisa</cp:lastModifiedBy>
  <cp:revision>7</cp:revision>
  <cp:lastPrinted>2013-08-08T07:23:00Z</cp:lastPrinted>
  <dcterms:created xsi:type="dcterms:W3CDTF">2013-09-04T13:29:00Z</dcterms:created>
  <dcterms:modified xsi:type="dcterms:W3CDTF">2013-09-20T13:51:00Z</dcterms:modified>
</cp:coreProperties>
</file>