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12460A" w:rsidRDefault="005D6B8A" w:rsidP="005D6B8A">
      <w:pPr>
        <w:jc w:val="center"/>
        <w:rPr>
          <w:b/>
          <w:sz w:val="28"/>
          <w:szCs w:val="28"/>
        </w:rPr>
      </w:pPr>
      <w:bookmarkStart w:id="0" w:name="OLE_LINK3"/>
      <w:bookmarkStart w:id="1" w:name="OLE_LINK4"/>
      <w:bookmarkStart w:id="2" w:name="OLE_LINK1"/>
      <w:r w:rsidRPr="0012460A">
        <w:rPr>
          <w:b/>
          <w:sz w:val="28"/>
          <w:szCs w:val="28"/>
        </w:rPr>
        <w:t>Ministru kabineta rīkojuma projekta</w:t>
      </w:r>
    </w:p>
    <w:p w:rsidR="00585B7B" w:rsidRPr="0012460A" w:rsidRDefault="005D6B8A" w:rsidP="005D6B8A">
      <w:pPr>
        <w:jc w:val="center"/>
        <w:rPr>
          <w:b/>
          <w:sz w:val="28"/>
          <w:szCs w:val="28"/>
        </w:rPr>
      </w:pPr>
      <w:r w:rsidRPr="0012460A">
        <w:rPr>
          <w:b/>
          <w:sz w:val="28"/>
          <w:szCs w:val="28"/>
        </w:rPr>
        <w:t xml:space="preserve">„Par finanšu līdzekļu piešķiršanu no valsts budžeta programmas „Līdzekļi neparedzētiem gadījumiem”” </w:t>
      </w:r>
      <w:r w:rsidR="00585B7B" w:rsidRPr="0012460A">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12460A">
          <w:rPr>
            <w:b/>
            <w:sz w:val="28"/>
            <w:szCs w:val="28"/>
          </w:rPr>
          <w:t>ziņojums</w:t>
        </w:r>
      </w:smartTag>
      <w:r w:rsidR="008A154A">
        <w:rPr>
          <w:b/>
          <w:sz w:val="28"/>
          <w:szCs w:val="28"/>
        </w:rPr>
        <w:t xml:space="preserve"> (anotācija)</w:t>
      </w:r>
    </w:p>
    <w:p w:rsidR="00055608" w:rsidRPr="0012460A" w:rsidRDefault="00055608" w:rsidP="005D6B8A">
      <w:pPr>
        <w:jc w:val="center"/>
        <w:rPr>
          <w:b/>
          <w:sz w:val="28"/>
          <w:szCs w:val="28"/>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12460A" w:rsidRPr="0012460A" w:rsidTr="002637C0">
        <w:tc>
          <w:tcPr>
            <w:tcW w:w="10197" w:type="dxa"/>
            <w:gridSpan w:val="3"/>
            <w:vAlign w:val="center"/>
          </w:tcPr>
          <w:bookmarkEnd w:id="0"/>
          <w:bookmarkEnd w:id="1"/>
          <w:bookmarkEnd w:id="2"/>
          <w:p w:rsidR="00585B7B" w:rsidRPr="0012460A" w:rsidRDefault="00585B7B" w:rsidP="00194A0F">
            <w:pPr>
              <w:pStyle w:val="naisnod"/>
              <w:spacing w:before="0" w:after="0"/>
              <w:rPr>
                <w:sz w:val="26"/>
                <w:szCs w:val="26"/>
              </w:rPr>
            </w:pPr>
            <w:r w:rsidRPr="0012460A">
              <w:rPr>
                <w:sz w:val="26"/>
                <w:szCs w:val="26"/>
              </w:rPr>
              <w:t>I. Tiesību akta projekta izstrādes nepieciešamība</w:t>
            </w:r>
          </w:p>
        </w:tc>
      </w:tr>
      <w:tr w:rsidR="0012460A" w:rsidRPr="0012460A" w:rsidTr="002637C0">
        <w:trPr>
          <w:trHeight w:val="630"/>
        </w:trPr>
        <w:tc>
          <w:tcPr>
            <w:tcW w:w="998" w:type="dxa"/>
          </w:tcPr>
          <w:p w:rsidR="00585B7B" w:rsidRPr="0012460A" w:rsidRDefault="00585B7B" w:rsidP="00BD696A">
            <w:pPr>
              <w:pStyle w:val="naiskr"/>
              <w:spacing w:before="0" w:after="0"/>
              <w:jc w:val="center"/>
              <w:rPr>
                <w:sz w:val="26"/>
                <w:szCs w:val="26"/>
              </w:rPr>
            </w:pPr>
            <w:r w:rsidRPr="0012460A">
              <w:rPr>
                <w:sz w:val="26"/>
                <w:szCs w:val="26"/>
              </w:rPr>
              <w:t>1.</w:t>
            </w:r>
          </w:p>
        </w:tc>
        <w:tc>
          <w:tcPr>
            <w:tcW w:w="2693" w:type="dxa"/>
          </w:tcPr>
          <w:p w:rsidR="00585B7B" w:rsidRPr="0012460A" w:rsidRDefault="00585B7B" w:rsidP="00595185">
            <w:pPr>
              <w:pStyle w:val="naiskr"/>
              <w:spacing w:before="0" w:after="0"/>
              <w:ind w:left="141" w:hanging="10"/>
              <w:rPr>
                <w:sz w:val="26"/>
                <w:szCs w:val="26"/>
              </w:rPr>
            </w:pPr>
            <w:r w:rsidRPr="0012460A">
              <w:rPr>
                <w:sz w:val="26"/>
                <w:szCs w:val="26"/>
              </w:rPr>
              <w:t>Pamatojums</w:t>
            </w:r>
          </w:p>
        </w:tc>
        <w:tc>
          <w:tcPr>
            <w:tcW w:w="6506" w:type="dxa"/>
          </w:tcPr>
          <w:p w:rsidR="00653952" w:rsidRPr="0012460A" w:rsidRDefault="00653952" w:rsidP="008431E8">
            <w:pPr>
              <w:ind w:left="142" w:right="127" w:firstLine="14"/>
              <w:jc w:val="both"/>
              <w:rPr>
                <w:sz w:val="26"/>
                <w:szCs w:val="26"/>
              </w:rPr>
            </w:pPr>
            <w:r w:rsidRPr="0012460A">
              <w:rPr>
                <w:sz w:val="26"/>
                <w:szCs w:val="26"/>
              </w:rPr>
              <w:t xml:space="preserve">1) </w:t>
            </w:r>
            <w:r w:rsidR="00C85910" w:rsidRPr="0012460A">
              <w:rPr>
                <w:sz w:val="26"/>
                <w:szCs w:val="26"/>
              </w:rPr>
              <w:t>Ministru kabineta 2012.gada 17.aprīļa sēdē</w:t>
            </w:r>
            <w:r w:rsidR="00C85910" w:rsidRPr="0012460A">
              <w:t xml:space="preserve"> </w:t>
            </w:r>
            <w:r w:rsidR="00C85910" w:rsidRPr="0012460A">
              <w:rPr>
                <w:sz w:val="26"/>
                <w:szCs w:val="26"/>
              </w:rPr>
              <w:t xml:space="preserve">Izglītības un zinātnes ministrijai (turpmāk </w:t>
            </w:r>
            <w:r w:rsidR="007B2CA3" w:rsidRPr="0012460A">
              <w:rPr>
                <w:sz w:val="26"/>
                <w:szCs w:val="26"/>
              </w:rPr>
              <w:t xml:space="preserve">arī </w:t>
            </w:r>
            <w:r w:rsidR="00C85910" w:rsidRPr="0012460A">
              <w:rPr>
                <w:sz w:val="26"/>
                <w:szCs w:val="26"/>
              </w:rPr>
              <w:t>– ministrija) dotā uzdevuma (prot. Nr.20 38.§, 17.punkts) izpilde.</w:t>
            </w:r>
          </w:p>
          <w:p w:rsidR="00653952" w:rsidRPr="0012460A" w:rsidRDefault="00653952" w:rsidP="008431E8">
            <w:pPr>
              <w:ind w:left="142" w:right="127" w:firstLine="14"/>
              <w:jc w:val="both"/>
              <w:rPr>
                <w:sz w:val="26"/>
                <w:szCs w:val="26"/>
              </w:rPr>
            </w:pPr>
          </w:p>
          <w:p w:rsidR="0082231A" w:rsidRPr="0012460A" w:rsidRDefault="00653952" w:rsidP="008431E8">
            <w:pPr>
              <w:ind w:left="142" w:right="127" w:firstLine="14"/>
              <w:jc w:val="both"/>
              <w:rPr>
                <w:sz w:val="26"/>
                <w:szCs w:val="26"/>
              </w:rPr>
            </w:pPr>
            <w:r w:rsidRPr="0012460A">
              <w:rPr>
                <w:sz w:val="26"/>
                <w:szCs w:val="26"/>
              </w:rPr>
              <w:t>2</w:t>
            </w:r>
            <w:r w:rsidR="00466E6C" w:rsidRPr="0012460A">
              <w:rPr>
                <w:sz w:val="26"/>
                <w:szCs w:val="26"/>
              </w:rPr>
              <w:t xml:space="preserve">) </w:t>
            </w:r>
            <w:r w:rsidR="008431E8" w:rsidRPr="0012460A">
              <w:rPr>
                <w:sz w:val="26"/>
                <w:szCs w:val="26"/>
              </w:rPr>
              <w:t>Ministru kabineta 2009.gada 22.decembra noteikumu Nr.1644 „Kārtība, kādā pieprasa un izlieto budžeta programmas „Līdzekļi neparedzētiem gadījumiem</w:t>
            </w:r>
            <w:r w:rsidR="00AB1ED1" w:rsidRPr="0012460A">
              <w:rPr>
                <w:sz w:val="26"/>
                <w:szCs w:val="26"/>
              </w:rPr>
              <w:t>”</w:t>
            </w:r>
            <w:r w:rsidR="008431E8" w:rsidRPr="0012460A">
              <w:rPr>
                <w:sz w:val="26"/>
                <w:szCs w:val="26"/>
              </w:rPr>
              <w:t xml:space="preserve"> līdzekļus” 2.punkts.</w:t>
            </w:r>
          </w:p>
          <w:p w:rsidR="00466E6C" w:rsidRPr="0012460A" w:rsidRDefault="00466E6C" w:rsidP="008431E8">
            <w:pPr>
              <w:ind w:left="142" w:right="127" w:firstLine="14"/>
              <w:jc w:val="both"/>
              <w:rPr>
                <w:sz w:val="26"/>
                <w:szCs w:val="26"/>
              </w:rPr>
            </w:pPr>
          </w:p>
          <w:p w:rsidR="00466E6C" w:rsidRPr="0012460A" w:rsidRDefault="00653952" w:rsidP="008233E7">
            <w:pPr>
              <w:ind w:left="142" w:right="127" w:firstLine="14"/>
              <w:jc w:val="both"/>
              <w:rPr>
                <w:sz w:val="26"/>
                <w:szCs w:val="26"/>
              </w:rPr>
            </w:pPr>
            <w:r w:rsidRPr="0012460A">
              <w:rPr>
                <w:sz w:val="26"/>
                <w:szCs w:val="26"/>
              </w:rPr>
              <w:t>3</w:t>
            </w:r>
            <w:r w:rsidR="00466E6C" w:rsidRPr="0012460A">
              <w:rPr>
                <w:sz w:val="26"/>
                <w:szCs w:val="26"/>
              </w:rPr>
              <w:t xml:space="preserve">) Nepieciešamība </w:t>
            </w:r>
            <w:r w:rsidR="00514C25" w:rsidRPr="0012460A">
              <w:rPr>
                <w:sz w:val="26"/>
                <w:szCs w:val="26"/>
              </w:rPr>
              <w:t xml:space="preserve">steidzami </w:t>
            </w:r>
            <w:r w:rsidR="00466E6C" w:rsidRPr="0012460A">
              <w:rPr>
                <w:sz w:val="26"/>
                <w:szCs w:val="26"/>
              </w:rPr>
              <w:t xml:space="preserve">nodrošināt </w:t>
            </w:r>
            <w:r w:rsidR="00C85910" w:rsidRPr="0012460A">
              <w:rPr>
                <w:sz w:val="26"/>
                <w:szCs w:val="26"/>
              </w:rPr>
              <w:t xml:space="preserve">Murjāņu sporta ģimnāzijas (turpmāk – Ģimnāzija) </w:t>
            </w:r>
            <w:r w:rsidR="00CB7D0C" w:rsidRPr="0012460A">
              <w:rPr>
                <w:sz w:val="26"/>
                <w:szCs w:val="26"/>
              </w:rPr>
              <w:t>gatavību 2012./2013.mācību gada uzsākšanai</w:t>
            </w:r>
          </w:p>
        </w:tc>
      </w:tr>
      <w:tr w:rsidR="0012460A" w:rsidRPr="0012460A" w:rsidTr="00311376">
        <w:trPr>
          <w:trHeight w:val="416"/>
        </w:trPr>
        <w:tc>
          <w:tcPr>
            <w:tcW w:w="998" w:type="dxa"/>
          </w:tcPr>
          <w:p w:rsidR="00585B7B" w:rsidRPr="0012460A" w:rsidRDefault="00585B7B" w:rsidP="00BD696A">
            <w:pPr>
              <w:pStyle w:val="naiskr"/>
              <w:spacing w:before="0" w:after="0"/>
              <w:jc w:val="center"/>
              <w:rPr>
                <w:sz w:val="26"/>
                <w:szCs w:val="26"/>
              </w:rPr>
            </w:pPr>
            <w:r w:rsidRPr="0012460A">
              <w:rPr>
                <w:sz w:val="26"/>
                <w:szCs w:val="26"/>
              </w:rPr>
              <w:t>2.</w:t>
            </w:r>
          </w:p>
        </w:tc>
        <w:tc>
          <w:tcPr>
            <w:tcW w:w="2693" w:type="dxa"/>
          </w:tcPr>
          <w:p w:rsidR="00585B7B" w:rsidRPr="0012460A" w:rsidRDefault="00585B7B" w:rsidP="00595185">
            <w:pPr>
              <w:pStyle w:val="naiskr"/>
              <w:tabs>
                <w:tab w:val="left" w:pos="170"/>
              </w:tabs>
              <w:spacing w:before="0" w:after="0"/>
              <w:ind w:left="141"/>
              <w:rPr>
                <w:sz w:val="26"/>
                <w:szCs w:val="26"/>
              </w:rPr>
            </w:pPr>
            <w:r w:rsidRPr="0012460A">
              <w:rPr>
                <w:sz w:val="26"/>
                <w:szCs w:val="26"/>
              </w:rPr>
              <w:t>Pašreizējā situācija un problēmas</w:t>
            </w:r>
          </w:p>
        </w:tc>
        <w:tc>
          <w:tcPr>
            <w:tcW w:w="6506" w:type="dxa"/>
          </w:tcPr>
          <w:p w:rsidR="00653952" w:rsidRPr="0012460A" w:rsidRDefault="007B2CA3" w:rsidP="001A290D">
            <w:pPr>
              <w:ind w:left="142" w:right="127"/>
              <w:jc w:val="both"/>
              <w:rPr>
                <w:sz w:val="26"/>
                <w:szCs w:val="26"/>
              </w:rPr>
            </w:pPr>
            <w:r w:rsidRPr="0012460A">
              <w:rPr>
                <w:sz w:val="26"/>
                <w:szCs w:val="26"/>
              </w:rPr>
              <w:t>Ministru kabineta 2012.gada 17.aprīļa sēdē, izskatot Finanšu ministrijas izstrādāto informatīvo ziņojumu „Par valsts budžeta bāzes izdevumiem 2013. – 2015.gadam un bāzes izdevumos neiekļautajiem ministriju un citu centrālo valsts iestāžu iesniegtajiem papildu pieprasījumiem” (TA-855-IP), ministrijai tika uzdots (prot. Nr.20 38.§, 17.punkts) sagatavot un izglītības un zinātnes ministram mēneša laikā iesniegt izskatīšanai Ministru kabinetā informatīvo ziņojumu par valsts īpašumā esošajās sporta bāzēs (t.sk. bobsleja un kamaniņu trasē „Sigulda” un Murjāņu sporta ģimnāzijā) neatliekami veicamajiem darbiem un tiem nepieciešamo finansējumu.</w:t>
            </w:r>
            <w:r w:rsidR="00AE1261" w:rsidRPr="0012460A">
              <w:rPr>
                <w:sz w:val="26"/>
                <w:szCs w:val="26"/>
              </w:rPr>
              <w:t xml:space="preserve"> </w:t>
            </w:r>
            <w:r w:rsidR="00AE1261" w:rsidRPr="0012460A">
              <w:t xml:space="preserve"> </w:t>
            </w:r>
            <w:r w:rsidR="00AE1261" w:rsidRPr="0012460A">
              <w:rPr>
                <w:sz w:val="26"/>
                <w:szCs w:val="26"/>
              </w:rPr>
              <w:t>Ievērojot minēto, ministrija ir sagatavojusi informatīvo ziņojumu „Par valsts īpašumā esošajās sporta bāzēs neatliekami veicamajiem darbiem un tiem nepieciešamo finansējumu</w:t>
            </w:r>
            <w:r w:rsidR="005D469E" w:rsidRPr="0012460A">
              <w:rPr>
                <w:sz w:val="26"/>
                <w:szCs w:val="26"/>
              </w:rPr>
              <w:t>”</w:t>
            </w:r>
            <w:r w:rsidR="006E3BEA" w:rsidRPr="0012460A">
              <w:rPr>
                <w:sz w:val="26"/>
                <w:szCs w:val="26"/>
              </w:rPr>
              <w:t xml:space="preserve"> (turpmāk – Ziņojums)</w:t>
            </w:r>
            <w:r w:rsidR="00A574D0" w:rsidRPr="0012460A">
              <w:rPr>
                <w:sz w:val="26"/>
                <w:szCs w:val="26"/>
              </w:rPr>
              <w:t>, kurš tiek virzīts vienotā paketē ar šo Ministru kabineta rīkojuma projektu.</w:t>
            </w:r>
          </w:p>
          <w:p w:rsidR="008C1076" w:rsidRPr="0012460A" w:rsidRDefault="008C1076" w:rsidP="001A290D">
            <w:pPr>
              <w:ind w:left="142" w:right="127"/>
              <w:jc w:val="both"/>
              <w:rPr>
                <w:sz w:val="26"/>
                <w:szCs w:val="26"/>
              </w:rPr>
            </w:pPr>
          </w:p>
          <w:p w:rsidR="008C1076" w:rsidRPr="0012460A" w:rsidRDefault="008C1076" w:rsidP="001A290D">
            <w:pPr>
              <w:ind w:left="142" w:right="127"/>
              <w:jc w:val="both"/>
              <w:rPr>
                <w:sz w:val="26"/>
                <w:szCs w:val="26"/>
              </w:rPr>
            </w:pPr>
            <w:r w:rsidRPr="0012460A">
              <w:rPr>
                <w:sz w:val="26"/>
                <w:szCs w:val="26"/>
              </w:rPr>
              <w:t xml:space="preserve">Ņemot vērā to, ka  detalizēts esošās situācijas un problēmas apraksts ir sniegts Ziņojumā, šajā sākotnējās ietekmes novērtējuma ziņojumā (anotācijā) </w:t>
            </w:r>
            <w:r w:rsidR="00C12691" w:rsidRPr="0012460A">
              <w:rPr>
                <w:sz w:val="26"/>
                <w:szCs w:val="26"/>
              </w:rPr>
              <w:t>akcentēta tikai būtiskākā informācija. Citu nepieciešamo papildu informāciju lūdzam skatīt Ziņojumā.</w:t>
            </w:r>
          </w:p>
          <w:p w:rsidR="00C12691" w:rsidRPr="0012460A" w:rsidRDefault="00C12691" w:rsidP="001A290D">
            <w:pPr>
              <w:ind w:left="142" w:right="127"/>
              <w:jc w:val="both"/>
              <w:rPr>
                <w:sz w:val="26"/>
                <w:szCs w:val="26"/>
              </w:rPr>
            </w:pPr>
          </w:p>
          <w:p w:rsidR="00311376" w:rsidRPr="0012460A" w:rsidRDefault="00311376" w:rsidP="001A290D">
            <w:pPr>
              <w:ind w:left="142" w:right="127"/>
              <w:jc w:val="both"/>
              <w:rPr>
                <w:sz w:val="26"/>
                <w:szCs w:val="26"/>
              </w:rPr>
            </w:pPr>
            <w:r w:rsidRPr="0012460A">
              <w:rPr>
                <w:sz w:val="26"/>
                <w:szCs w:val="26"/>
              </w:rPr>
              <w:t xml:space="preserve">Izvērtējot Ģimnāzijā neatliekami veicamos darbus, kā prioritārs uzdevums ir nodrošināt Ģimnāzijas gatavību 2012./2013.mācību gada uzsākšanai, tāpēc steidzami veicama apkures sistēmas rekonstrukcija (dabasgāzes konteinertipa katlumājas izveide un ar tās funkcionēšanu </w:t>
            </w:r>
            <w:r w:rsidRPr="0012460A">
              <w:rPr>
                <w:sz w:val="26"/>
                <w:szCs w:val="26"/>
              </w:rPr>
              <w:lastRenderedPageBreak/>
              <w:t>saistītā aprīkojuma un sistēmu iegāde), kā arī virtuves un ēdnīcas bloka slēgšanas novēršanai jāveic ventilācijas sistēmas izveide un atsevišķu tehnoloģisko iekārtu un inventāra iegāde. Šie darbi veicami līdz 2012.gada 31.augustam un to provizoriskās izmaksas ir 254`584 lati (t.sk. PVN 21% jeb 44`184 lati). Papildus līdz 2012./2013.mācību gada uzsākšanai Specializētajā airēšanas sporta skolā nepieciešams veikt viena jumta rekonstrukciju un atsevišķus remontdarbus, kuru provizoriskās izmaksas ir 8`441 lats (t.sk. PVN 21% jeb 1`465 lati). Tādejādi kopumā, lai nodrošinātu Ģimnāzijas gatavību 2012./2013.mācību gada uzsākšanai, papildus nepieciešami 263`025 lati (t.sk. PVN 21% jeb 45`649 lati). Pēc būtības šobrīd ne ministrijai, ne Ministru kabinetam izvēlēs iespējas šajā jautājumā nav, jo saskaņā ar Izglītības likuma 23.panta piekto daļu par izglītības iestādes likvidāciju vai reorganizāciju attiecīgās institūcijas un personas informējamas ne vēlāk kā sešus mēnešus iepriekš. Ņemot vērā faktu, ka līdz 2012./2013.mācību gada uzsākšanai 2012.gada 3.septembrī ir palikuši mazāk nekā seši mēneši, arī Ģimnāzijas darbības pārtraukšana šobrīd nav iespējama. Jautājums jāpieņem steidzami gan saistībā ar jaunu audzēkņu uzņemšanu un esošo audzēkņu atestāciju (uzņemšanas un atestācijas komisijas darbs jāpabeidz līdz jūlija sākumam), gan ar nepieciešamību finansējuma piešķiršanas gadījumā veikt normatīvajos aktos noteiktās iepirkuma procedūras.</w:t>
            </w:r>
          </w:p>
          <w:p w:rsidR="00311376" w:rsidRPr="0012460A" w:rsidRDefault="00311376" w:rsidP="001A290D">
            <w:pPr>
              <w:ind w:left="142" w:right="127"/>
              <w:jc w:val="both"/>
              <w:rPr>
                <w:sz w:val="26"/>
                <w:szCs w:val="26"/>
              </w:rPr>
            </w:pPr>
          </w:p>
          <w:p w:rsidR="0070748C" w:rsidRPr="0012460A" w:rsidRDefault="0070748C" w:rsidP="001A290D">
            <w:pPr>
              <w:ind w:left="142" w:right="127"/>
              <w:jc w:val="both"/>
              <w:rPr>
                <w:sz w:val="26"/>
                <w:szCs w:val="26"/>
              </w:rPr>
            </w:pPr>
            <w:r w:rsidRPr="0012460A">
              <w:rPr>
                <w:sz w:val="26"/>
                <w:szCs w:val="26"/>
              </w:rPr>
              <w:t xml:space="preserve">Aicinājumu Ministru kabinetam </w:t>
            </w:r>
            <w:r w:rsidRPr="0012460A">
              <w:t xml:space="preserve"> </w:t>
            </w:r>
            <w:r w:rsidRPr="0012460A">
              <w:rPr>
                <w:sz w:val="26"/>
                <w:szCs w:val="26"/>
              </w:rPr>
              <w:t>rast iespēju jau 2012.gadā piešķirt nepieciešamo finansējumu Ģimnāzijā neatliekami veicamajiem darbiem 2012.gada 14.maija sēdē izteica arī Latvijas Nacionālā sporta padome (prot. Nr.3 4.§, 3.punkts), kura saskaņā ar Sporta likuma 9.panta pirmo daļu ir sabiedriska konsultatīva institūcija, kas piedalās valsts sporta politikas izstrādē, veicina sporta attīstību un sadarbību sporta jomā, kā arī lēmumu pieņemšanu jautājumos, kas attiecas uz sportu.</w:t>
            </w:r>
          </w:p>
          <w:p w:rsidR="0070748C" w:rsidRPr="0012460A" w:rsidRDefault="0070748C" w:rsidP="001A290D">
            <w:pPr>
              <w:ind w:left="142" w:right="127"/>
              <w:jc w:val="both"/>
              <w:rPr>
                <w:sz w:val="26"/>
                <w:szCs w:val="26"/>
              </w:rPr>
            </w:pPr>
          </w:p>
          <w:p w:rsidR="00795000" w:rsidRPr="0012460A" w:rsidRDefault="00795000" w:rsidP="00795000">
            <w:pPr>
              <w:ind w:left="142" w:right="127"/>
              <w:jc w:val="both"/>
              <w:rPr>
                <w:sz w:val="26"/>
                <w:szCs w:val="26"/>
              </w:rPr>
            </w:pPr>
            <w:r w:rsidRPr="0012460A">
              <w:rPr>
                <w:sz w:val="26"/>
                <w:szCs w:val="26"/>
              </w:rPr>
              <w:t xml:space="preserve">Ministrija ir izvērtējusi jautājumu par finansējuma piešķiršanu </w:t>
            </w:r>
            <w:r w:rsidR="0070748C" w:rsidRPr="0012460A">
              <w:rPr>
                <w:sz w:val="26"/>
                <w:szCs w:val="26"/>
              </w:rPr>
              <w:t xml:space="preserve"> Ģimnāzijā neatliekami veicamajiem darbiem </w:t>
            </w:r>
            <w:r w:rsidRPr="0012460A">
              <w:rPr>
                <w:sz w:val="26"/>
                <w:szCs w:val="26"/>
              </w:rPr>
              <w:t>un konstatējusi, ka ministrijas rīcībā nav nepieciešamie līdzekļi, jo visi finanšu līdzekļi 201</w:t>
            </w:r>
            <w:r w:rsidR="00BE3D54" w:rsidRPr="0012460A">
              <w:rPr>
                <w:sz w:val="26"/>
                <w:szCs w:val="26"/>
              </w:rPr>
              <w:t>2</w:t>
            </w:r>
            <w:r w:rsidRPr="0012460A">
              <w:rPr>
                <w:sz w:val="26"/>
                <w:szCs w:val="26"/>
              </w:rPr>
              <w:t>.gadam valsts budžeta programmā 09.00.00 „Sports”</w:t>
            </w:r>
            <w:r w:rsidR="00BE3D54" w:rsidRPr="0012460A">
              <w:rPr>
                <w:sz w:val="26"/>
                <w:szCs w:val="26"/>
              </w:rPr>
              <w:t xml:space="preserve"> </w:t>
            </w:r>
            <w:r w:rsidRPr="0012460A">
              <w:rPr>
                <w:sz w:val="26"/>
                <w:szCs w:val="26"/>
              </w:rPr>
              <w:t>ir sadalīti un attiecīgi noslēgti līgumi par valsts budžeta finanšu līdzekļu (dotācijas) piešķiršanu. Noslēgtie līgumi neparedz finansējuma piešķīrēja –</w:t>
            </w:r>
            <w:r w:rsidR="00DA7BE4" w:rsidRPr="0012460A">
              <w:rPr>
                <w:sz w:val="26"/>
                <w:szCs w:val="26"/>
              </w:rPr>
              <w:t xml:space="preserve"> </w:t>
            </w:r>
            <w:r w:rsidRPr="0012460A">
              <w:rPr>
                <w:sz w:val="26"/>
                <w:szCs w:val="26"/>
              </w:rPr>
              <w:t xml:space="preserve">ministrijas – tiesības samazināt piešķirto finanšu līdzekļu apmēru līdzekļu pārdales gadījumā citām sporta </w:t>
            </w:r>
            <w:r w:rsidR="00DA7BE4" w:rsidRPr="0012460A">
              <w:rPr>
                <w:sz w:val="26"/>
                <w:szCs w:val="26"/>
              </w:rPr>
              <w:t>bāzēm vai sporta organizācijām</w:t>
            </w:r>
            <w:r w:rsidRPr="0012460A">
              <w:rPr>
                <w:sz w:val="26"/>
                <w:szCs w:val="26"/>
              </w:rPr>
              <w:t xml:space="preserve"> </w:t>
            </w:r>
            <w:r w:rsidRPr="0012460A">
              <w:rPr>
                <w:sz w:val="26"/>
                <w:szCs w:val="26"/>
              </w:rPr>
              <w:lastRenderedPageBreak/>
              <w:t>(līgums paredz ministrijas tiesības samazināt līguma summu tikai tad, ja tiek izdarīti grozījumi likumā „Par valsts budžetu 201</w:t>
            </w:r>
            <w:r w:rsidR="00BE3D54" w:rsidRPr="0012460A">
              <w:rPr>
                <w:sz w:val="26"/>
                <w:szCs w:val="26"/>
              </w:rPr>
              <w:t>2</w:t>
            </w:r>
            <w:r w:rsidRPr="0012460A">
              <w:rPr>
                <w:sz w:val="26"/>
                <w:szCs w:val="26"/>
              </w:rPr>
              <w:t xml:space="preserve">.gadam”, vai </w:t>
            </w:r>
            <w:r w:rsidR="00DA7BE4" w:rsidRPr="0012460A">
              <w:rPr>
                <w:sz w:val="26"/>
                <w:szCs w:val="26"/>
              </w:rPr>
              <w:t>sporta bāze</w:t>
            </w:r>
            <w:r w:rsidR="00DB7AA7" w:rsidRPr="0012460A">
              <w:rPr>
                <w:sz w:val="26"/>
                <w:szCs w:val="26"/>
              </w:rPr>
              <w:t>,</w:t>
            </w:r>
            <w:r w:rsidR="00DA7BE4" w:rsidRPr="0012460A">
              <w:rPr>
                <w:sz w:val="26"/>
                <w:szCs w:val="26"/>
              </w:rPr>
              <w:t xml:space="preserve"> vai cita sporta organizācija </w:t>
            </w:r>
            <w:r w:rsidRPr="0012460A">
              <w:rPr>
                <w:sz w:val="26"/>
                <w:szCs w:val="26"/>
              </w:rPr>
              <w:t>neievēro pielīgtās saistības). Papildus finansējuma pārdale no citām ministrijas pamatbudžeta programmām nav iespējama, jo tādejādi finansējuma nepietiekamība izveidotos citu ministrijas nodrošināto valsts pamatfunkciju īstenošanai.</w:t>
            </w:r>
          </w:p>
          <w:p w:rsidR="002E40BB" w:rsidRPr="0012460A" w:rsidRDefault="002E40BB" w:rsidP="00F83581">
            <w:pPr>
              <w:ind w:left="142" w:right="127"/>
              <w:jc w:val="both"/>
              <w:rPr>
                <w:sz w:val="26"/>
                <w:szCs w:val="26"/>
              </w:rPr>
            </w:pPr>
          </w:p>
          <w:p w:rsidR="008233E7" w:rsidRPr="0012460A" w:rsidRDefault="00795000" w:rsidP="00AF0996">
            <w:pPr>
              <w:ind w:left="142" w:right="127"/>
              <w:jc w:val="both"/>
              <w:rPr>
                <w:sz w:val="26"/>
                <w:szCs w:val="26"/>
              </w:rPr>
            </w:pPr>
            <w:r w:rsidRPr="0012460A">
              <w:rPr>
                <w:sz w:val="26"/>
                <w:szCs w:val="26"/>
              </w:rPr>
              <w:t xml:space="preserve">Saskaņā ar Ministru kabineta 2009.gada 22.decembra noteikumu Nr.1644 „Kārtība, kādā pieprasa un izlieto budžeta programmas „Līdzekļi neparedzētiem gadījumiem” līdzekļus” 3.punktu budžeta programmā „Līdzekļi neparedzētiem gadījumiem” paredzētos līdzekļus piešķir valsts pamatbudžeta apropriācijās neparedzētiem izdevumiem katastrofu un dabas stihiju seku novēršanai, to radīto zaudējumu kompensēšanai, citiem neparedzētiem gadījumiem un valstiski īpaši nozīmīgiem pasākumiem. Līdzekļu piešķiršanu valstiski īpaši nozīmīgiem pasākumiem paredz arī likuma „Par budžetu un finanšu vadību” 12.panta pirmā daļa. </w:t>
            </w:r>
            <w:r w:rsidR="0070748C" w:rsidRPr="0012460A">
              <w:rPr>
                <w:sz w:val="26"/>
                <w:szCs w:val="26"/>
              </w:rPr>
              <w:t xml:space="preserve"> Šis gadījums daļēji ir uzskatāms par neparedzētu (attiecībā uz virtuves un ēdnīcas blokā konstatēto [Pārtikas un veterinārā dienesta Pārtikas uzņēmuma pārbaudes 2012.gada 17.februāra protokols Nr.80-12-00775] un apkures katlu stāvokli], ko apliecina Ziņojumā ietvertais ministrijas izvērtējums.  Par jautājuma valstisko nozīmi liecina: (1) ar likuma „Par valsts nozīmes izglītības, kultūras un zinātnes objektiem un nacionālajām sporta bāzēm” 2.panta 43.punktu Ģimnāzijai ir noteikts valsts nozīmes izglītības objekta statuss; (2) </w:t>
            </w:r>
            <w:r w:rsidR="000A3258" w:rsidRPr="0012460A">
              <w:rPr>
                <w:sz w:val="26"/>
                <w:szCs w:val="26"/>
              </w:rPr>
              <w:t xml:space="preserve">neveicot neatliekamos darbus, Ģimnāzija nevarētu uzsākt 2012./2013.mācību gadu un iestāde būtu slēdzama, kā rezultātā </w:t>
            </w:r>
            <w:r w:rsidR="008233E7" w:rsidRPr="0012460A">
              <w:rPr>
                <w:sz w:val="26"/>
                <w:szCs w:val="26"/>
              </w:rPr>
              <w:t xml:space="preserve">Ģimnāzijas audzēkņi nevarētu pabeigt uzsākto izglītības procesu (Ģimnāzija šobrīd ir vienīgais šāda veida valsts dibināts un uzturēts sporta internāts Latvijā, kurā iespējams apgūt šādas specifiskās izglītības un mācību-treniņu programmas), kā arī netiktu ievērota </w:t>
            </w:r>
            <w:r w:rsidR="000A3258" w:rsidRPr="0012460A">
              <w:rPr>
                <w:sz w:val="26"/>
                <w:szCs w:val="26"/>
              </w:rPr>
              <w:t>Izglītības likuma 23.panta piektajā daļā noteikt</w:t>
            </w:r>
            <w:r w:rsidR="008233E7" w:rsidRPr="0012460A">
              <w:rPr>
                <w:sz w:val="26"/>
                <w:szCs w:val="26"/>
              </w:rPr>
              <w:t xml:space="preserve">ā </w:t>
            </w:r>
            <w:r w:rsidR="000A3258" w:rsidRPr="0012460A">
              <w:rPr>
                <w:sz w:val="26"/>
                <w:szCs w:val="26"/>
              </w:rPr>
              <w:t>iepriekšējā</w:t>
            </w:r>
            <w:r w:rsidR="008233E7" w:rsidRPr="0012460A">
              <w:rPr>
                <w:sz w:val="26"/>
                <w:szCs w:val="26"/>
              </w:rPr>
              <w:t>s</w:t>
            </w:r>
            <w:r w:rsidR="000A3258" w:rsidRPr="0012460A">
              <w:rPr>
                <w:sz w:val="26"/>
                <w:szCs w:val="26"/>
              </w:rPr>
              <w:t xml:space="preserve"> paziņošanas </w:t>
            </w:r>
            <w:r w:rsidR="008233E7" w:rsidRPr="0012460A">
              <w:rPr>
                <w:sz w:val="26"/>
                <w:szCs w:val="26"/>
              </w:rPr>
              <w:t>procedūra; (3) fakts, ka jautājums par Ģimnāzijas turpmāko darbību un Ģimnāzijā neatliekami veicamajiem darbiem izskatīts  Latvijas Nacionālā sporta padomes 2012.gada 14.maija sēdē (prot. Nr.3 4.§, 3.punkts).</w:t>
            </w:r>
          </w:p>
          <w:p w:rsidR="008233E7" w:rsidRPr="0012460A" w:rsidRDefault="008233E7" w:rsidP="00AF0996">
            <w:pPr>
              <w:ind w:left="142" w:right="127"/>
              <w:jc w:val="both"/>
              <w:rPr>
                <w:sz w:val="26"/>
                <w:szCs w:val="26"/>
              </w:rPr>
            </w:pPr>
          </w:p>
          <w:p w:rsidR="00214413" w:rsidRPr="0012460A" w:rsidRDefault="001E6E40" w:rsidP="008233E7">
            <w:pPr>
              <w:ind w:left="142" w:right="127"/>
              <w:jc w:val="both"/>
              <w:rPr>
                <w:sz w:val="26"/>
                <w:szCs w:val="26"/>
              </w:rPr>
            </w:pPr>
            <w:r w:rsidRPr="0012460A">
              <w:rPr>
                <w:sz w:val="26"/>
                <w:szCs w:val="26"/>
              </w:rPr>
              <w:t xml:space="preserve">Ņemot vērā </w:t>
            </w:r>
            <w:r w:rsidR="00795000" w:rsidRPr="0012460A">
              <w:rPr>
                <w:sz w:val="26"/>
                <w:szCs w:val="26"/>
              </w:rPr>
              <w:t xml:space="preserve">iepriekš minēto, </w:t>
            </w:r>
            <w:r w:rsidR="003014C2" w:rsidRPr="0012460A">
              <w:rPr>
                <w:sz w:val="26"/>
                <w:szCs w:val="26"/>
              </w:rPr>
              <w:t xml:space="preserve">ministrija </w:t>
            </w:r>
            <w:r w:rsidR="008233E7" w:rsidRPr="0012460A">
              <w:rPr>
                <w:sz w:val="26"/>
                <w:szCs w:val="26"/>
              </w:rPr>
              <w:t xml:space="preserve">ir </w:t>
            </w:r>
            <w:r w:rsidR="003014C2" w:rsidRPr="0012460A">
              <w:rPr>
                <w:sz w:val="26"/>
                <w:szCs w:val="26"/>
              </w:rPr>
              <w:t>sagatavoj</w:t>
            </w:r>
            <w:r w:rsidR="008233E7" w:rsidRPr="0012460A">
              <w:rPr>
                <w:sz w:val="26"/>
                <w:szCs w:val="26"/>
              </w:rPr>
              <w:t>usi</w:t>
            </w:r>
            <w:r w:rsidRPr="0012460A">
              <w:rPr>
                <w:sz w:val="26"/>
                <w:szCs w:val="26"/>
              </w:rPr>
              <w:t xml:space="preserve"> Ministru kabineta rīkojuma projekt</w:t>
            </w:r>
            <w:r w:rsidR="003014C2" w:rsidRPr="0012460A">
              <w:rPr>
                <w:sz w:val="26"/>
                <w:szCs w:val="26"/>
              </w:rPr>
              <w:t>u</w:t>
            </w:r>
            <w:r w:rsidR="00FF19DC" w:rsidRPr="0012460A">
              <w:rPr>
                <w:sz w:val="26"/>
                <w:szCs w:val="26"/>
              </w:rPr>
              <w:t xml:space="preserve"> „Par finanšu līdzekļu piešķiršanu no valsts budžeta programmas „Līdzekļi neparedzētiem gadījumiem”” (turpmāk – Rīkojuma </w:t>
            </w:r>
            <w:r w:rsidR="00FF19DC" w:rsidRPr="0012460A">
              <w:rPr>
                <w:sz w:val="26"/>
                <w:szCs w:val="26"/>
              </w:rPr>
              <w:lastRenderedPageBreak/>
              <w:t>projekts)</w:t>
            </w:r>
            <w:r w:rsidR="002E40BB" w:rsidRPr="0012460A">
              <w:rPr>
                <w:sz w:val="26"/>
                <w:szCs w:val="26"/>
              </w:rPr>
              <w:t>.</w:t>
            </w:r>
          </w:p>
        </w:tc>
      </w:tr>
      <w:tr w:rsidR="0012460A" w:rsidRPr="0012460A" w:rsidTr="002637C0">
        <w:trPr>
          <w:trHeight w:val="1071"/>
        </w:trPr>
        <w:tc>
          <w:tcPr>
            <w:tcW w:w="998" w:type="dxa"/>
          </w:tcPr>
          <w:p w:rsidR="00585B7B" w:rsidRPr="0012460A" w:rsidRDefault="00585B7B" w:rsidP="00BD696A">
            <w:pPr>
              <w:pStyle w:val="naiskr"/>
              <w:spacing w:before="0" w:after="0"/>
              <w:jc w:val="center"/>
              <w:rPr>
                <w:sz w:val="26"/>
                <w:szCs w:val="26"/>
              </w:rPr>
            </w:pPr>
            <w:r w:rsidRPr="0012460A">
              <w:rPr>
                <w:sz w:val="26"/>
                <w:szCs w:val="26"/>
              </w:rPr>
              <w:lastRenderedPageBreak/>
              <w:t>3.</w:t>
            </w:r>
          </w:p>
        </w:tc>
        <w:tc>
          <w:tcPr>
            <w:tcW w:w="2693" w:type="dxa"/>
          </w:tcPr>
          <w:p w:rsidR="00585B7B" w:rsidRPr="0012460A" w:rsidRDefault="00585B7B" w:rsidP="00595185">
            <w:pPr>
              <w:pStyle w:val="naiskr"/>
              <w:spacing w:before="0" w:after="0"/>
              <w:ind w:left="141"/>
              <w:rPr>
                <w:sz w:val="26"/>
                <w:szCs w:val="26"/>
              </w:rPr>
            </w:pPr>
            <w:r w:rsidRPr="0012460A">
              <w:rPr>
                <w:sz w:val="26"/>
                <w:szCs w:val="26"/>
              </w:rPr>
              <w:t>Saistītie politikas ietekmes novērtējumi un pētījumi</w:t>
            </w:r>
          </w:p>
        </w:tc>
        <w:tc>
          <w:tcPr>
            <w:tcW w:w="6506" w:type="dxa"/>
          </w:tcPr>
          <w:p w:rsidR="00585B7B" w:rsidRPr="0012460A" w:rsidRDefault="00585B7B" w:rsidP="00131A15">
            <w:pPr>
              <w:pStyle w:val="FootnoteText"/>
              <w:ind w:firstLine="82"/>
              <w:rPr>
                <w:sz w:val="26"/>
                <w:szCs w:val="26"/>
              </w:rPr>
            </w:pPr>
            <w:r w:rsidRPr="0012460A">
              <w:rPr>
                <w:sz w:val="26"/>
                <w:szCs w:val="26"/>
              </w:rPr>
              <w:t>Nav attiecināms</w:t>
            </w:r>
          </w:p>
        </w:tc>
      </w:tr>
      <w:tr w:rsidR="0012460A" w:rsidRPr="0012460A" w:rsidTr="005F3AA1">
        <w:trPr>
          <w:trHeight w:val="410"/>
        </w:trPr>
        <w:tc>
          <w:tcPr>
            <w:tcW w:w="998" w:type="dxa"/>
          </w:tcPr>
          <w:p w:rsidR="00585B7B" w:rsidRPr="0012460A" w:rsidRDefault="00585B7B" w:rsidP="00BD696A">
            <w:pPr>
              <w:pStyle w:val="naiskr"/>
              <w:spacing w:before="0" w:after="0"/>
              <w:jc w:val="center"/>
              <w:rPr>
                <w:sz w:val="26"/>
                <w:szCs w:val="26"/>
              </w:rPr>
            </w:pPr>
            <w:r w:rsidRPr="0012460A">
              <w:rPr>
                <w:sz w:val="26"/>
                <w:szCs w:val="26"/>
              </w:rPr>
              <w:t>4.</w:t>
            </w:r>
          </w:p>
        </w:tc>
        <w:tc>
          <w:tcPr>
            <w:tcW w:w="2693" w:type="dxa"/>
          </w:tcPr>
          <w:p w:rsidR="00585B7B" w:rsidRPr="0012460A" w:rsidRDefault="00585B7B" w:rsidP="00595185">
            <w:pPr>
              <w:pStyle w:val="naiskr"/>
              <w:spacing w:before="0" w:after="0"/>
              <w:ind w:left="141"/>
              <w:rPr>
                <w:sz w:val="26"/>
                <w:szCs w:val="26"/>
              </w:rPr>
            </w:pPr>
            <w:r w:rsidRPr="0012460A">
              <w:rPr>
                <w:sz w:val="26"/>
                <w:szCs w:val="26"/>
              </w:rPr>
              <w:t>Tiesiskā regulējuma mērķis un būtība</w:t>
            </w:r>
          </w:p>
        </w:tc>
        <w:tc>
          <w:tcPr>
            <w:tcW w:w="6506" w:type="dxa"/>
          </w:tcPr>
          <w:p w:rsidR="00900253" w:rsidRPr="0012460A" w:rsidRDefault="00FF19DC" w:rsidP="00900253">
            <w:pPr>
              <w:ind w:left="82" w:right="141"/>
              <w:jc w:val="both"/>
              <w:rPr>
                <w:rFonts w:eastAsia="Times New Roman"/>
                <w:sz w:val="26"/>
                <w:szCs w:val="26"/>
              </w:rPr>
            </w:pPr>
            <w:r w:rsidRPr="0012460A">
              <w:rPr>
                <w:rFonts w:eastAsia="Times New Roman"/>
                <w:sz w:val="26"/>
                <w:szCs w:val="26"/>
              </w:rPr>
              <w:t>R</w:t>
            </w:r>
            <w:r w:rsidR="00585B7B" w:rsidRPr="0012460A">
              <w:rPr>
                <w:rFonts w:eastAsia="Times New Roman"/>
                <w:sz w:val="26"/>
                <w:szCs w:val="26"/>
              </w:rPr>
              <w:t xml:space="preserve">īkojuma projekts paredz </w:t>
            </w:r>
            <w:r w:rsidRPr="0012460A">
              <w:rPr>
                <w:rFonts w:eastAsia="Times New Roman"/>
                <w:sz w:val="26"/>
                <w:szCs w:val="26"/>
              </w:rPr>
              <w:t xml:space="preserve">uzdevumu </w:t>
            </w:r>
            <w:r w:rsidR="001D7302" w:rsidRPr="0012460A">
              <w:t xml:space="preserve"> </w:t>
            </w:r>
            <w:r w:rsidR="001D7302" w:rsidRPr="0012460A">
              <w:rPr>
                <w:rFonts w:eastAsia="Times New Roman"/>
                <w:sz w:val="26"/>
                <w:szCs w:val="26"/>
              </w:rPr>
              <w:t xml:space="preserve">Finanšu ministrijai no valsts budžeta programmas 02.00.00 „Līdzekļi neparedzētiem gadījumiem” piešķirt ministrijai (Ģimnāzijai) </w:t>
            </w:r>
            <w:r w:rsidR="00900253" w:rsidRPr="0012460A">
              <w:rPr>
                <w:rFonts w:eastAsia="Times New Roman"/>
                <w:sz w:val="26"/>
                <w:szCs w:val="26"/>
              </w:rPr>
              <w:t>263 025 latus, lai nodrošinātu:</w:t>
            </w:r>
          </w:p>
          <w:p w:rsidR="00900253" w:rsidRPr="0012460A" w:rsidRDefault="00900253" w:rsidP="00900253">
            <w:pPr>
              <w:ind w:left="82" w:right="141"/>
              <w:jc w:val="both"/>
              <w:rPr>
                <w:rFonts w:eastAsia="Times New Roman"/>
                <w:sz w:val="26"/>
                <w:szCs w:val="26"/>
              </w:rPr>
            </w:pPr>
            <w:r w:rsidRPr="0012460A">
              <w:rPr>
                <w:rFonts w:eastAsia="Times New Roman"/>
                <w:sz w:val="26"/>
                <w:szCs w:val="26"/>
              </w:rPr>
              <w:t>1.</w:t>
            </w:r>
            <w:r w:rsidR="005470E4" w:rsidRPr="0012460A">
              <w:rPr>
                <w:rFonts w:eastAsia="Times New Roman"/>
                <w:sz w:val="26"/>
                <w:szCs w:val="26"/>
              </w:rPr>
              <w:t xml:space="preserve"> </w:t>
            </w:r>
            <w:r w:rsidRPr="0012460A">
              <w:rPr>
                <w:rFonts w:eastAsia="Times New Roman"/>
                <w:sz w:val="26"/>
                <w:szCs w:val="26"/>
              </w:rPr>
              <w:t>apkures sistēmas rekonstrukciju (dabasgāzes konteinertipa katlumājas izveidi un ar tās funkcionēšanu saistītā aprīkojuma un sistēmu iegādi) – 218 284 latu apmērā;</w:t>
            </w:r>
          </w:p>
          <w:p w:rsidR="00900253" w:rsidRPr="0012460A" w:rsidRDefault="00900253" w:rsidP="00900253">
            <w:pPr>
              <w:ind w:left="82" w:right="141"/>
              <w:jc w:val="both"/>
              <w:rPr>
                <w:rFonts w:eastAsia="Times New Roman"/>
                <w:sz w:val="26"/>
                <w:szCs w:val="26"/>
              </w:rPr>
            </w:pPr>
            <w:r w:rsidRPr="0012460A">
              <w:rPr>
                <w:rFonts w:eastAsia="Times New Roman"/>
                <w:sz w:val="26"/>
                <w:szCs w:val="26"/>
              </w:rPr>
              <w:t>2. ventilācijas sistēmas izveidi un atsevišķu tehnoloģisko iekārtu un inventāra iegādi virtuves un ēdnīcas blokā – 36 300 latu apmērā;</w:t>
            </w:r>
          </w:p>
          <w:p w:rsidR="00900253" w:rsidRPr="0012460A" w:rsidRDefault="00900253" w:rsidP="00900253">
            <w:pPr>
              <w:ind w:left="82" w:right="141"/>
              <w:jc w:val="both"/>
              <w:rPr>
                <w:rFonts w:eastAsia="Times New Roman"/>
                <w:sz w:val="26"/>
                <w:szCs w:val="26"/>
              </w:rPr>
            </w:pPr>
            <w:r w:rsidRPr="0012460A">
              <w:rPr>
                <w:rFonts w:eastAsia="Times New Roman"/>
                <w:sz w:val="26"/>
                <w:szCs w:val="26"/>
              </w:rPr>
              <w:t>3. jumta rekonstrukciju un atsevišķu remontdarbu veikšanu Ģimnāzijas struktūrvienībā – Specializētā airēšanas sporta skola (Vikingu iela 6, Jūrmala) – 8 441 latu apmērā.</w:t>
            </w:r>
          </w:p>
          <w:p w:rsidR="001D7302" w:rsidRPr="0012460A" w:rsidRDefault="001D7302" w:rsidP="001D7302">
            <w:pPr>
              <w:ind w:left="82" w:right="141"/>
              <w:jc w:val="both"/>
              <w:rPr>
                <w:rFonts w:eastAsia="Times New Roman"/>
                <w:sz w:val="26"/>
                <w:szCs w:val="26"/>
              </w:rPr>
            </w:pPr>
          </w:p>
          <w:p w:rsidR="00033013" w:rsidRPr="0012460A" w:rsidRDefault="002E011D" w:rsidP="001D7302">
            <w:pPr>
              <w:ind w:left="82" w:right="141"/>
              <w:jc w:val="both"/>
              <w:rPr>
                <w:rFonts w:eastAsia="Times New Roman"/>
                <w:sz w:val="26"/>
                <w:szCs w:val="26"/>
              </w:rPr>
            </w:pPr>
            <w:r w:rsidRPr="0012460A">
              <w:rPr>
                <w:sz w:val="26"/>
                <w:szCs w:val="26"/>
              </w:rPr>
              <w:t>Anotācijas I sadaļas 2.punktā</w:t>
            </w:r>
            <w:r w:rsidR="001D7302" w:rsidRPr="0012460A">
              <w:rPr>
                <w:sz w:val="26"/>
                <w:szCs w:val="26"/>
              </w:rPr>
              <w:t xml:space="preserve"> un Ziņojumā </w:t>
            </w:r>
            <w:r w:rsidR="00033013" w:rsidRPr="0012460A">
              <w:rPr>
                <w:sz w:val="26"/>
                <w:szCs w:val="26"/>
              </w:rPr>
              <w:t>minētā problēma tiks atrisināta pilnībā.</w:t>
            </w:r>
          </w:p>
        </w:tc>
      </w:tr>
      <w:tr w:rsidR="0012460A" w:rsidRPr="0012460A" w:rsidTr="002637C0">
        <w:trPr>
          <w:trHeight w:val="476"/>
        </w:trPr>
        <w:tc>
          <w:tcPr>
            <w:tcW w:w="998" w:type="dxa"/>
          </w:tcPr>
          <w:p w:rsidR="00585B7B" w:rsidRPr="0012460A" w:rsidRDefault="00585B7B" w:rsidP="00BD696A">
            <w:pPr>
              <w:pStyle w:val="naiskr"/>
              <w:spacing w:before="0" w:after="0"/>
              <w:jc w:val="center"/>
              <w:rPr>
                <w:sz w:val="26"/>
                <w:szCs w:val="26"/>
              </w:rPr>
            </w:pPr>
            <w:r w:rsidRPr="0012460A">
              <w:rPr>
                <w:sz w:val="26"/>
                <w:szCs w:val="26"/>
              </w:rPr>
              <w:t>5.</w:t>
            </w:r>
          </w:p>
        </w:tc>
        <w:tc>
          <w:tcPr>
            <w:tcW w:w="2693" w:type="dxa"/>
          </w:tcPr>
          <w:p w:rsidR="00585B7B" w:rsidRPr="0012460A" w:rsidRDefault="00585B7B" w:rsidP="00595185">
            <w:pPr>
              <w:pStyle w:val="naiskr"/>
              <w:spacing w:before="0" w:after="0"/>
              <w:ind w:left="141"/>
              <w:rPr>
                <w:sz w:val="26"/>
                <w:szCs w:val="26"/>
              </w:rPr>
            </w:pPr>
            <w:r w:rsidRPr="0012460A">
              <w:rPr>
                <w:sz w:val="26"/>
                <w:szCs w:val="26"/>
              </w:rPr>
              <w:t>Projekta izstrādē iesaistītās institūcijas</w:t>
            </w:r>
          </w:p>
        </w:tc>
        <w:tc>
          <w:tcPr>
            <w:tcW w:w="6506" w:type="dxa"/>
          </w:tcPr>
          <w:p w:rsidR="00585B7B" w:rsidRPr="0012460A" w:rsidRDefault="00033013" w:rsidP="001D7302">
            <w:pPr>
              <w:spacing w:before="75" w:after="75"/>
              <w:ind w:left="82" w:right="141"/>
              <w:jc w:val="both"/>
              <w:rPr>
                <w:sz w:val="26"/>
                <w:szCs w:val="26"/>
              </w:rPr>
            </w:pPr>
            <w:r w:rsidRPr="0012460A">
              <w:rPr>
                <w:sz w:val="26"/>
                <w:szCs w:val="26"/>
              </w:rPr>
              <w:t>Izglītības un zinātnes ministrija</w:t>
            </w:r>
            <w:r w:rsidR="001D7302" w:rsidRPr="0012460A">
              <w:rPr>
                <w:sz w:val="26"/>
                <w:szCs w:val="26"/>
              </w:rPr>
              <w:t xml:space="preserve"> un Ģimnāzija</w:t>
            </w:r>
            <w:r w:rsidR="00F06077" w:rsidRPr="0012460A">
              <w:rPr>
                <w:sz w:val="26"/>
                <w:szCs w:val="26"/>
              </w:rPr>
              <w:t>.</w:t>
            </w:r>
          </w:p>
        </w:tc>
      </w:tr>
      <w:tr w:rsidR="0012460A" w:rsidRPr="0012460A" w:rsidTr="002637C0">
        <w:trPr>
          <w:trHeight w:val="416"/>
        </w:trPr>
        <w:tc>
          <w:tcPr>
            <w:tcW w:w="998" w:type="dxa"/>
          </w:tcPr>
          <w:p w:rsidR="00585B7B" w:rsidRPr="0012460A" w:rsidRDefault="00585B7B" w:rsidP="00BD696A">
            <w:pPr>
              <w:pStyle w:val="naiskr"/>
              <w:spacing w:before="0" w:after="0"/>
              <w:jc w:val="center"/>
              <w:rPr>
                <w:sz w:val="26"/>
                <w:szCs w:val="26"/>
              </w:rPr>
            </w:pPr>
            <w:r w:rsidRPr="0012460A">
              <w:rPr>
                <w:sz w:val="26"/>
                <w:szCs w:val="26"/>
              </w:rPr>
              <w:t>6.</w:t>
            </w:r>
          </w:p>
        </w:tc>
        <w:tc>
          <w:tcPr>
            <w:tcW w:w="2693" w:type="dxa"/>
          </w:tcPr>
          <w:p w:rsidR="00585B7B" w:rsidRPr="0012460A" w:rsidRDefault="00585B7B" w:rsidP="00595185">
            <w:pPr>
              <w:pStyle w:val="naiskr"/>
              <w:spacing w:before="0" w:after="0"/>
              <w:ind w:left="141"/>
              <w:rPr>
                <w:i/>
                <w:sz w:val="26"/>
                <w:szCs w:val="26"/>
                <w:highlight w:val="yellow"/>
              </w:rPr>
            </w:pPr>
            <w:r w:rsidRPr="0012460A">
              <w:rPr>
                <w:sz w:val="26"/>
                <w:szCs w:val="26"/>
              </w:rPr>
              <w:t>Iemesli, kādēļ netika nodrošināta sabiedrības līdzdalība</w:t>
            </w:r>
          </w:p>
        </w:tc>
        <w:tc>
          <w:tcPr>
            <w:tcW w:w="6506" w:type="dxa"/>
          </w:tcPr>
          <w:p w:rsidR="00585B7B" w:rsidRPr="0012460A" w:rsidRDefault="00F24560" w:rsidP="00F24560">
            <w:pPr>
              <w:pStyle w:val="FootnoteText"/>
              <w:ind w:left="142" w:right="127"/>
              <w:jc w:val="both"/>
              <w:rPr>
                <w:sz w:val="26"/>
                <w:szCs w:val="26"/>
              </w:rPr>
            </w:pPr>
            <w:r w:rsidRPr="0012460A">
              <w:rPr>
                <w:sz w:val="26"/>
                <w:szCs w:val="26"/>
              </w:rPr>
              <w:t xml:space="preserve">Jautājums par Ģimnāzijā neatliekami veicamajiem darbiem un tiem nepieciešamo finansējumu izvērtēts ar ministrijas 2012.gada 26.janvāra rīkojumu Nr.25 „Par darba grupas izveidi” izveidotās darba grupas ietvaros, kā arī izskatīts Latvijas Nacionālās sporta padomes 2012.gada 4.aprīļa un 2012.gada 14.maija sēdē, tāpēc </w:t>
            </w:r>
            <w:r w:rsidR="001B6887" w:rsidRPr="0012460A">
              <w:rPr>
                <w:sz w:val="26"/>
                <w:szCs w:val="26"/>
              </w:rPr>
              <w:t>atkārtota sabiedrības līdzdalība Rīkojuma projekta izstrādē nebija nepieciešama.</w:t>
            </w:r>
          </w:p>
        </w:tc>
      </w:tr>
      <w:tr w:rsidR="0012460A" w:rsidRPr="0012460A" w:rsidTr="002637C0">
        <w:tc>
          <w:tcPr>
            <w:tcW w:w="998" w:type="dxa"/>
          </w:tcPr>
          <w:p w:rsidR="00585B7B" w:rsidRPr="0012460A" w:rsidRDefault="00585B7B" w:rsidP="00BD696A">
            <w:pPr>
              <w:pStyle w:val="naiskr"/>
              <w:spacing w:before="0" w:after="0"/>
              <w:jc w:val="center"/>
              <w:rPr>
                <w:sz w:val="26"/>
                <w:szCs w:val="26"/>
              </w:rPr>
            </w:pPr>
            <w:r w:rsidRPr="0012460A">
              <w:rPr>
                <w:sz w:val="26"/>
                <w:szCs w:val="26"/>
              </w:rPr>
              <w:t>7.</w:t>
            </w:r>
          </w:p>
        </w:tc>
        <w:tc>
          <w:tcPr>
            <w:tcW w:w="2693" w:type="dxa"/>
          </w:tcPr>
          <w:p w:rsidR="00585B7B" w:rsidRPr="0012460A" w:rsidRDefault="00585B7B" w:rsidP="00595185">
            <w:pPr>
              <w:pStyle w:val="naiskr"/>
              <w:spacing w:before="0" w:after="0"/>
              <w:ind w:left="141"/>
              <w:rPr>
                <w:sz w:val="26"/>
                <w:szCs w:val="26"/>
              </w:rPr>
            </w:pPr>
            <w:r w:rsidRPr="0012460A">
              <w:rPr>
                <w:sz w:val="26"/>
                <w:szCs w:val="26"/>
              </w:rPr>
              <w:t>Cita informācija</w:t>
            </w:r>
          </w:p>
        </w:tc>
        <w:tc>
          <w:tcPr>
            <w:tcW w:w="6506" w:type="dxa"/>
          </w:tcPr>
          <w:p w:rsidR="00E5461A" w:rsidRPr="0012460A" w:rsidRDefault="00E5461A" w:rsidP="00E5461A">
            <w:pPr>
              <w:ind w:left="142" w:right="127"/>
              <w:jc w:val="both"/>
              <w:rPr>
                <w:sz w:val="26"/>
                <w:szCs w:val="26"/>
              </w:rPr>
            </w:pPr>
            <w:r w:rsidRPr="0012460A">
              <w:rPr>
                <w:sz w:val="26"/>
                <w:szCs w:val="26"/>
              </w:rPr>
              <w:t>Rīkojuma projekts tiešā veidā attiecas uz tūrisma, sporta un brīvā laika politiku.</w:t>
            </w:r>
          </w:p>
          <w:p w:rsidR="00585B7B" w:rsidRPr="0012460A" w:rsidRDefault="00E5461A" w:rsidP="006B76EE">
            <w:pPr>
              <w:ind w:left="142" w:right="127"/>
              <w:jc w:val="both"/>
            </w:pPr>
            <w:r w:rsidRPr="0012460A">
              <w:rPr>
                <w:sz w:val="26"/>
                <w:szCs w:val="26"/>
              </w:rPr>
              <w:t>Pastarpināti Rīkojuma projekts attiecas uz budžeta un finanšu politiku</w:t>
            </w:r>
            <w:r w:rsidR="006B76EE" w:rsidRPr="0012460A">
              <w:rPr>
                <w:sz w:val="26"/>
                <w:szCs w:val="26"/>
              </w:rPr>
              <w:t xml:space="preserve">, kā arī </w:t>
            </w:r>
            <w:r w:rsidR="006B76EE" w:rsidRPr="0012460A">
              <w:t xml:space="preserve"> p</w:t>
            </w:r>
            <w:r w:rsidR="006B76EE" w:rsidRPr="0012460A">
              <w:rPr>
                <w:sz w:val="26"/>
                <w:szCs w:val="26"/>
              </w:rPr>
              <w:t>ubliskās pārvaldes politiku.</w:t>
            </w:r>
          </w:p>
        </w:tc>
      </w:tr>
    </w:tbl>
    <w:p w:rsidR="002F25B0" w:rsidRPr="0012460A" w:rsidRDefault="005C3A56" w:rsidP="005C3A56">
      <w:pPr>
        <w:pStyle w:val="naisf"/>
        <w:tabs>
          <w:tab w:val="left" w:pos="3819"/>
        </w:tabs>
        <w:spacing w:before="0" w:after="0"/>
        <w:rPr>
          <w:sz w:val="26"/>
          <w:szCs w:val="26"/>
        </w:rPr>
      </w:pPr>
      <w:r w:rsidRPr="0012460A">
        <w:rPr>
          <w:sz w:val="26"/>
          <w:szCs w:val="26"/>
        </w:rPr>
        <w:tab/>
      </w: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207"/>
      </w:tblGrid>
      <w:tr w:rsidR="0012460A" w:rsidRPr="0012460A" w:rsidTr="00ED6681">
        <w:tc>
          <w:tcPr>
            <w:tcW w:w="10207" w:type="dxa"/>
            <w:vAlign w:val="center"/>
          </w:tcPr>
          <w:p w:rsidR="00585B7B" w:rsidRPr="0012460A" w:rsidRDefault="00585B7B" w:rsidP="00194A0F">
            <w:pPr>
              <w:pStyle w:val="naisnod"/>
              <w:spacing w:before="0" w:after="0"/>
              <w:rPr>
                <w:sz w:val="26"/>
                <w:szCs w:val="26"/>
              </w:rPr>
            </w:pPr>
            <w:r w:rsidRPr="0012460A">
              <w:rPr>
                <w:sz w:val="26"/>
                <w:szCs w:val="26"/>
              </w:rPr>
              <w:t>II. Tiesību akta projekta ietekme uz sabiedrību</w:t>
            </w:r>
          </w:p>
        </w:tc>
      </w:tr>
      <w:tr w:rsidR="0012460A" w:rsidRPr="0012460A" w:rsidTr="00ED6681">
        <w:tc>
          <w:tcPr>
            <w:tcW w:w="10207" w:type="dxa"/>
            <w:vAlign w:val="center"/>
          </w:tcPr>
          <w:p w:rsidR="00585B7B" w:rsidRPr="0012460A" w:rsidRDefault="00585B7B" w:rsidP="00194A0F">
            <w:pPr>
              <w:pStyle w:val="naisnod"/>
              <w:spacing w:before="0" w:after="0"/>
              <w:rPr>
                <w:sz w:val="26"/>
                <w:szCs w:val="26"/>
              </w:rPr>
            </w:pPr>
            <w:r w:rsidRPr="0012460A">
              <w:rPr>
                <w:b w:val="0"/>
                <w:sz w:val="26"/>
                <w:szCs w:val="26"/>
              </w:rPr>
              <w:t>Nav attiecināms</w:t>
            </w:r>
          </w:p>
        </w:tc>
      </w:tr>
    </w:tbl>
    <w:p w:rsidR="00585B7B" w:rsidRPr="0012460A" w:rsidRDefault="00585B7B" w:rsidP="00D96FCD">
      <w:pPr>
        <w:pStyle w:val="naisf"/>
        <w:spacing w:before="0" w:after="0"/>
        <w:rPr>
          <w:sz w:val="26"/>
          <w:szCs w:val="26"/>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12460A" w:rsidRPr="0012460A" w:rsidTr="00DA30DA">
        <w:trPr>
          <w:trHeight w:val="652"/>
          <w:jc w:val="center"/>
        </w:trPr>
        <w:tc>
          <w:tcPr>
            <w:tcW w:w="10077" w:type="dxa"/>
            <w:gridSpan w:val="6"/>
          </w:tcPr>
          <w:p w:rsidR="00DA30DA" w:rsidRPr="0012460A" w:rsidRDefault="00DA30DA" w:rsidP="00831A72">
            <w:pPr>
              <w:pStyle w:val="naisnod"/>
              <w:spacing w:before="0" w:after="0"/>
              <w:rPr>
                <w:i/>
                <w:sz w:val="26"/>
                <w:szCs w:val="26"/>
              </w:rPr>
            </w:pPr>
            <w:r w:rsidRPr="0012460A">
              <w:rPr>
                <w:sz w:val="26"/>
                <w:szCs w:val="26"/>
              </w:rPr>
              <w:br w:type="page"/>
              <w:t>III. Tiesību akta projekta ietekme uz valsts budžetu un pašvaldību budžetiem</w:t>
            </w:r>
          </w:p>
        </w:tc>
      </w:tr>
      <w:tr w:rsidR="0012460A" w:rsidRPr="0012460A" w:rsidTr="00DA30DA">
        <w:trPr>
          <w:jc w:val="center"/>
        </w:trPr>
        <w:tc>
          <w:tcPr>
            <w:tcW w:w="2853" w:type="dxa"/>
            <w:vMerge w:val="restart"/>
            <w:vAlign w:val="center"/>
          </w:tcPr>
          <w:p w:rsidR="00DA30DA" w:rsidRPr="0012460A" w:rsidRDefault="00DA30DA" w:rsidP="00831A72">
            <w:pPr>
              <w:pStyle w:val="naisf"/>
              <w:spacing w:before="0" w:after="0"/>
              <w:ind w:firstLine="0"/>
              <w:jc w:val="center"/>
              <w:rPr>
                <w:b/>
                <w:sz w:val="26"/>
                <w:szCs w:val="26"/>
              </w:rPr>
            </w:pPr>
            <w:r w:rsidRPr="0012460A">
              <w:rPr>
                <w:b/>
                <w:sz w:val="26"/>
                <w:szCs w:val="26"/>
              </w:rPr>
              <w:t>Rādītāji</w:t>
            </w:r>
          </w:p>
        </w:tc>
        <w:tc>
          <w:tcPr>
            <w:tcW w:w="2703" w:type="dxa"/>
            <w:gridSpan w:val="2"/>
            <w:vMerge w:val="restart"/>
            <w:vAlign w:val="center"/>
          </w:tcPr>
          <w:p w:rsidR="00DA30DA" w:rsidRPr="0012460A" w:rsidRDefault="00DA30DA" w:rsidP="00942D3A">
            <w:pPr>
              <w:pStyle w:val="naisf"/>
              <w:spacing w:before="0" w:after="0"/>
              <w:ind w:firstLine="0"/>
              <w:jc w:val="center"/>
              <w:rPr>
                <w:b/>
                <w:sz w:val="26"/>
                <w:szCs w:val="26"/>
              </w:rPr>
            </w:pPr>
            <w:r w:rsidRPr="0012460A">
              <w:rPr>
                <w:b/>
                <w:sz w:val="26"/>
                <w:szCs w:val="26"/>
              </w:rPr>
              <w:t>201</w:t>
            </w:r>
            <w:r w:rsidR="00942D3A" w:rsidRPr="0012460A">
              <w:rPr>
                <w:b/>
                <w:sz w:val="26"/>
                <w:szCs w:val="26"/>
              </w:rPr>
              <w:t>2</w:t>
            </w:r>
            <w:r w:rsidRPr="0012460A">
              <w:rPr>
                <w:b/>
                <w:sz w:val="26"/>
                <w:szCs w:val="26"/>
              </w:rPr>
              <w:t>.gads</w:t>
            </w:r>
          </w:p>
        </w:tc>
        <w:tc>
          <w:tcPr>
            <w:tcW w:w="4521" w:type="dxa"/>
            <w:gridSpan w:val="3"/>
            <w:vAlign w:val="center"/>
          </w:tcPr>
          <w:p w:rsidR="00DA30DA" w:rsidRPr="0012460A" w:rsidRDefault="00DA30DA" w:rsidP="00831A72">
            <w:pPr>
              <w:pStyle w:val="naisf"/>
              <w:spacing w:before="0" w:after="0"/>
              <w:ind w:firstLine="0"/>
              <w:jc w:val="center"/>
              <w:rPr>
                <w:b/>
                <w:i/>
                <w:sz w:val="26"/>
                <w:szCs w:val="26"/>
              </w:rPr>
            </w:pPr>
            <w:r w:rsidRPr="0012460A">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12460A">
                <w:rPr>
                  <w:sz w:val="26"/>
                  <w:szCs w:val="26"/>
                </w:rPr>
                <w:t>. latu</w:t>
              </w:r>
            </w:smartTag>
            <w:r w:rsidRPr="0012460A">
              <w:rPr>
                <w:sz w:val="26"/>
                <w:szCs w:val="26"/>
              </w:rPr>
              <w:t>)</w:t>
            </w:r>
          </w:p>
        </w:tc>
      </w:tr>
      <w:tr w:rsidR="0012460A" w:rsidRPr="0012460A" w:rsidTr="00DA30DA">
        <w:trPr>
          <w:jc w:val="center"/>
        </w:trPr>
        <w:tc>
          <w:tcPr>
            <w:tcW w:w="2853" w:type="dxa"/>
            <w:vMerge/>
            <w:vAlign w:val="center"/>
          </w:tcPr>
          <w:p w:rsidR="00DA30DA" w:rsidRPr="0012460A" w:rsidRDefault="00DA30DA" w:rsidP="00831A72">
            <w:pPr>
              <w:pStyle w:val="naisf"/>
              <w:spacing w:before="0" w:after="0"/>
              <w:ind w:firstLine="0"/>
              <w:jc w:val="center"/>
              <w:rPr>
                <w:b/>
                <w:i/>
                <w:sz w:val="26"/>
                <w:szCs w:val="26"/>
              </w:rPr>
            </w:pPr>
          </w:p>
        </w:tc>
        <w:tc>
          <w:tcPr>
            <w:tcW w:w="2703" w:type="dxa"/>
            <w:gridSpan w:val="2"/>
            <w:vMerge/>
            <w:vAlign w:val="center"/>
          </w:tcPr>
          <w:p w:rsidR="00DA30DA" w:rsidRPr="0012460A" w:rsidRDefault="00DA30DA" w:rsidP="00831A72">
            <w:pPr>
              <w:pStyle w:val="naisf"/>
              <w:spacing w:before="0" w:after="0"/>
              <w:ind w:firstLine="0"/>
              <w:jc w:val="center"/>
              <w:rPr>
                <w:b/>
                <w:i/>
                <w:sz w:val="26"/>
                <w:szCs w:val="26"/>
              </w:rPr>
            </w:pPr>
          </w:p>
        </w:tc>
        <w:tc>
          <w:tcPr>
            <w:tcW w:w="1507" w:type="dxa"/>
            <w:vAlign w:val="center"/>
          </w:tcPr>
          <w:p w:rsidR="00DA30DA" w:rsidRPr="0012460A" w:rsidRDefault="00DA30DA" w:rsidP="00942D3A">
            <w:pPr>
              <w:pStyle w:val="naisf"/>
              <w:spacing w:before="0" w:after="0"/>
              <w:ind w:firstLine="0"/>
              <w:jc w:val="center"/>
              <w:rPr>
                <w:b/>
                <w:i/>
                <w:sz w:val="26"/>
                <w:szCs w:val="26"/>
              </w:rPr>
            </w:pPr>
            <w:r w:rsidRPr="0012460A">
              <w:rPr>
                <w:b/>
                <w:bCs/>
                <w:sz w:val="26"/>
                <w:szCs w:val="26"/>
              </w:rPr>
              <w:t>201</w:t>
            </w:r>
            <w:r w:rsidR="00942D3A" w:rsidRPr="0012460A">
              <w:rPr>
                <w:b/>
                <w:bCs/>
                <w:sz w:val="26"/>
                <w:szCs w:val="26"/>
              </w:rPr>
              <w:t>3</w:t>
            </w:r>
          </w:p>
        </w:tc>
        <w:tc>
          <w:tcPr>
            <w:tcW w:w="1507" w:type="dxa"/>
            <w:vAlign w:val="center"/>
          </w:tcPr>
          <w:p w:rsidR="00DA30DA" w:rsidRPr="0012460A" w:rsidRDefault="00DA30DA" w:rsidP="00942D3A">
            <w:pPr>
              <w:pStyle w:val="naisf"/>
              <w:spacing w:before="0" w:after="0"/>
              <w:ind w:firstLine="0"/>
              <w:jc w:val="center"/>
              <w:rPr>
                <w:b/>
                <w:i/>
                <w:sz w:val="26"/>
                <w:szCs w:val="26"/>
              </w:rPr>
            </w:pPr>
            <w:r w:rsidRPr="0012460A">
              <w:rPr>
                <w:b/>
                <w:bCs/>
                <w:sz w:val="26"/>
                <w:szCs w:val="26"/>
              </w:rPr>
              <w:t>201</w:t>
            </w:r>
            <w:r w:rsidR="00942D3A" w:rsidRPr="0012460A">
              <w:rPr>
                <w:b/>
                <w:bCs/>
                <w:sz w:val="26"/>
                <w:szCs w:val="26"/>
              </w:rPr>
              <w:t>4</w:t>
            </w:r>
          </w:p>
        </w:tc>
        <w:tc>
          <w:tcPr>
            <w:tcW w:w="1507" w:type="dxa"/>
            <w:vAlign w:val="center"/>
          </w:tcPr>
          <w:p w:rsidR="00DA30DA" w:rsidRPr="0012460A" w:rsidRDefault="00DA30DA" w:rsidP="00942D3A">
            <w:pPr>
              <w:pStyle w:val="naisf"/>
              <w:spacing w:before="0" w:after="0"/>
              <w:ind w:firstLine="0"/>
              <w:jc w:val="center"/>
              <w:rPr>
                <w:b/>
                <w:i/>
                <w:sz w:val="26"/>
                <w:szCs w:val="26"/>
              </w:rPr>
            </w:pPr>
            <w:r w:rsidRPr="0012460A">
              <w:rPr>
                <w:b/>
                <w:bCs/>
                <w:sz w:val="26"/>
                <w:szCs w:val="26"/>
              </w:rPr>
              <w:t>201</w:t>
            </w:r>
            <w:r w:rsidR="00942D3A" w:rsidRPr="0012460A">
              <w:rPr>
                <w:b/>
                <w:bCs/>
                <w:sz w:val="26"/>
                <w:szCs w:val="26"/>
              </w:rPr>
              <w:t>5</w:t>
            </w:r>
          </w:p>
        </w:tc>
      </w:tr>
      <w:tr w:rsidR="0012460A" w:rsidRPr="0012460A" w:rsidTr="00DA30DA">
        <w:trPr>
          <w:jc w:val="center"/>
        </w:trPr>
        <w:tc>
          <w:tcPr>
            <w:tcW w:w="2853" w:type="dxa"/>
            <w:vMerge/>
            <w:vAlign w:val="center"/>
          </w:tcPr>
          <w:p w:rsidR="00DA30DA" w:rsidRPr="0012460A" w:rsidRDefault="00DA30DA" w:rsidP="00831A72">
            <w:pPr>
              <w:pStyle w:val="naisf"/>
              <w:spacing w:before="0" w:after="0"/>
              <w:ind w:firstLine="0"/>
              <w:jc w:val="center"/>
              <w:rPr>
                <w:b/>
                <w:i/>
                <w:sz w:val="26"/>
                <w:szCs w:val="26"/>
              </w:rPr>
            </w:pPr>
          </w:p>
        </w:tc>
        <w:tc>
          <w:tcPr>
            <w:tcW w:w="1194" w:type="dxa"/>
            <w:vAlign w:val="center"/>
          </w:tcPr>
          <w:p w:rsidR="00DA30DA" w:rsidRPr="0012460A" w:rsidRDefault="00DA30DA" w:rsidP="00831A72">
            <w:pPr>
              <w:pStyle w:val="naisf"/>
              <w:spacing w:before="0" w:after="0"/>
              <w:ind w:firstLine="0"/>
              <w:jc w:val="center"/>
              <w:rPr>
                <w:b/>
                <w:i/>
                <w:sz w:val="26"/>
                <w:szCs w:val="26"/>
              </w:rPr>
            </w:pPr>
            <w:r w:rsidRPr="0012460A">
              <w:rPr>
                <w:sz w:val="26"/>
                <w:szCs w:val="26"/>
              </w:rPr>
              <w:t xml:space="preserve">Saskaņā ar valsts budžetu kārtējam </w:t>
            </w:r>
            <w:r w:rsidRPr="0012460A">
              <w:rPr>
                <w:sz w:val="26"/>
                <w:szCs w:val="26"/>
              </w:rPr>
              <w:lastRenderedPageBreak/>
              <w:t>gadam</w:t>
            </w:r>
          </w:p>
        </w:tc>
        <w:tc>
          <w:tcPr>
            <w:tcW w:w="1509" w:type="dxa"/>
            <w:vAlign w:val="center"/>
          </w:tcPr>
          <w:p w:rsidR="00DA30DA" w:rsidRPr="0012460A" w:rsidRDefault="00DA30DA" w:rsidP="00831A72">
            <w:pPr>
              <w:pStyle w:val="naisf"/>
              <w:spacing w:before="0" w:after="0"/>
              <w:ind w:firstLine="0"/>
              <w:jc w:val="center"/>
              <w:rPr>
                <w:b/>
                <w:i/>
                <w:sz w:val="26"/>
                <w:szCs w:val="26"/>
              </w:rPr>
            </w:pPr>
            <w:r w:rsidRPr="0012460A">
              <w:rPr>
                <w:sz w:val="26"/>
                <w:szCs w:val="26"/>
              </w:rPr>
              <w:lastRenderedPageBreak/>
              <w:t xml:space="preserve">Izmaiņas kārtējā gadā, salīdzinot ar </w:t>
            </w:r>
            <w:r w:rsidRPr="0012460A">
              <w:rPr>
                <w:sz w:val="26"/>
                <w:szCs w:val="26"/>
              </w:rPr>
              <w:lastRenderedPageBreak/>
              <w:t>budžetu kārtējam gadam</w:t>
            </w:r>
          </w:p>
        </w:tc>
        <w:tc>
          <w:tcPr>
            <w:tcW w:w="1507" w:type="dxa"/>
            <w:vAlign w:val="center"/>
          </w:tcPr>
          <w:p w:rsidR="00DA30DA" w:rsidRPr="0012460A" w:rsidRDefault="00DA30DA" w:rsidP="00831A72">
            <w:pPr>
              <w:pStyle w:val="naisf"/>
              <w:spacing w:before="0" w:after="0"/>
              <w:ind w:firstLine="0"/>
              <w:jc w:val="center"/>
              <w:rPr>
                <w:sz w:val="26"/>
                <w:szCs w:val="26"/>
              </w:rPr>
            </w:pPr>
            <w:r w:rsidRPr="0012460A">
              <w:rPr>
                <w:sz w:val="26"/>
                <w:szCs w:val="26"/>
              </w:rPr>
              <w:lastRenderedPageBreak/>
              <w:t>Izmaiņas, salīdzinot ar kārtējo (20</w:t>
            </w:r>
            <w:r w:rsidR="00554CE1" w:rsidRPr="0012460A">
              <w:rPr>
                <w:sz w:val="26"/>
                <w:szCs w:val="26"/>
              </w:rPr>
              <w:t>1</w:t>
            </w:r>
            <w:r w:rsidR="00942D3A" w:rsidRPr="0012460A">
              <w:rPr>
                <w:sz w:val="26"/>
                <w:szCs w:val="26"/>
              </w:rPr>
              <w:t>2</w:t>
            </w:r>
            <w:r w:rsidRPr="0012460A">
              <w:rPr>
                <w:sz w:val="26"/>
                <w:szCs w:val="26"/>
              </w:rPr>
              <w:t>)</w:t>
            </w:r>
          </w:p>
          <w:p w:rsidR="00DA30DA" w:rsidRPr="0012460A" w:rsidRDefault="00DA30DA" w:rsidP="00831A72">
            <w:pPr>
              <w:pStyle w:val="naisf"/>
              <w:spacing w:before="0" w:after="0"/>
              <w:ind w:firstLine="0"/>
              <w:jc w:val="center"/>
              <w:rPr>
                <w:b/>
                <w:i/>
                <w:sz w:val="26"/>
                <w:szCs w:val="26"/>
              </w:rPr>
            </w:pPr>
            <w:r w:rsidRPr="0012460A">
              <w:rPr>
                <w:sz w:val="26"/>
                <w:szCs w:val="26"/>
              </w:rPr>
              <w:lastRenderedPageBreak/>
              <w:t>gadu</w:t>
            </w:r>
          </w:p>
        </w:tc>
        <w:tc>
          <w:tcPr>
            <w:tcW w:w="1507" w:type="dxa"/>
            <w:vAlign w:val="center"/>
          </w:tcPr>
          <w:p w:rsidR="00DA30DA" w:rsidRPr="0012460A" w:rsidRDefault="00DA30DA" w:rsidP="00831A72">
            <w:pPr>
              <w:pStyle w:val="naisf"/>
              <w:spacing w:before="0" w:after="0"/>
              <w:ind w:firstLine="0"/>
              <w:jc w:val="center"/>
              <w:rPr>
                <w:sz w:val="26"/>
                <w:szCs w:val="26"/>
              </w:rPr>
            </w:pPr>
            <w:r w:rsidRPr="0012460A">
              <w:rPr>
                <w:sz w:val="26"/>
                <w:szCs w:val="26"/>
              </w:rPr>
              <w:lastRenderedPageBreak/>
              <w:t>Izmaiņas, salīdzinot ar kārtējo (201</w:t>
            </w:r>
            <w:r w:rsidR="00942D3A" w:rsidRPr="0012460A">
              <w:rPr>
                <w:sz w:val="26"/>
                <w:szCs w:val="26"/>
              </w:rPr>
              <w:t>2</w:t>
            </w:r>
            <w:r w:rsidRPr="0012460A">
              <w:rPr>
                <w:sz w:val="26"/>
                <w:szCs w:val="26"/>
              </w:rPr>
              <w:t>)</w:t>
            </w:r>
          </w:p>
          <w:p w:rsidR="00DA30DA" w:rsidRPr="0012460A" w:rsidRDefault="00DA30DA" w:rsidP="00831A72">
            <w:pPr>
              <w:pStyle w:val="naisf"/>
              <w:spacing w:before="0" w:after="0"/>
              <w:ind w:firstLine="0"/>
              <w:jc w:val="center"/>
              <w:rPr>
                <w:b/>
                <w:i/>
                <w:sz w:val="26"/>
                <w:szCs w:val="26"/>
              </w:rPr>
            </w:pPr>
            <w:r w:rsidRPr="0012460A">
              <w:rPr>
                <w:sz w:val="26"/>
                <w:szCs w:val="26"/>
              </w:rPr>
              <w:lastRenderedPageBreak/>
              <w:t>gadu</w:t>
            </w:r>
          </w:p>
        </w:tc>
        <w:tc>
          <w:tcPr>
            <w:tcW w:w="1507" w:type="dxa"/>
            <w:vAlign w:val="center"/>
          </w:tcPr>
          <w:p w:rsidR="00DA30DA" w:rsidRPr="0012460A" w:rsidRDefault="00DA30DA" w:rsidP="00831A72">
            <w:pPr>
              <w:pStyle w:val="naisf"/>
              <w:spacing w:before="0" w:after="0"/>
              <w:ind w:firstLine="0"/>
              <w:jc w:val="center"/>
              <w:rPr>
                <w:sz w:val="26"/>
                <w:szCs w:val="26"/>
              </w:rPr>
            </w:pPr>
            <w:r w:rsidRPr="0012460A">
              <w:rPr>
                <w:sz w:val="26"/>
                <w:szCs w:val="26"/>
              </w:rPr>
              <w:lastRenderedPageBreak/>
              <w:t>Izmaiņas, salīdzinot ar kārtējo (201</w:t>
            </w:r>
            <w:r w:rsidR="00942D3A" w:rsidRPr="0012460A">
              <w:rPr>
                <w:sz w:val="26"/>
                <w:szCs w:val="26"/>
              </w:rPr>
              <w:t>2</w:t>
            </w:r>
            <w:r w:rsidRPr="0012460A">
              <w:rPr>
                <w:sz w:val="26"/>
                <w:szCs w:val="26"/>
              </w:rPr>
              <w:t>)</w:t>
            </w:r>
          </w:p>
          <w:p w:rsidR="00DA30DA" w:rsidRPr="0012460A" w:rsidRDefault="00DA30DA" w:rsidP="00831A72">
            <w:pPr>
              <w:pStyle w:val="naisf"/>
              <w:spacing w:before="0" w:after="0"/>
              <w:ind w:firstLine="0"/>
              <w:jc w:val="center"/>
              <w:rPr>
                <w:b/>
                <w:i/>
                <w:sz w:val="26"/>
                <w:szCs w:val="26"/>
              </w:rPr>
            </w:pPr>
            <w:r w:rsidRPr="0012460A">
              <w:rPr>
                <w:sz w:val="26"/>
                <w:szCs w:val="26"/>
              </w:rPr>
              <w:lastRenderedPageBreak/>
              <w:t>gadu</w:t>
            </w:r>
          </w:p>
        </w:tc>
      </w:tr>
      <w:tr w:rsidR="0012460A" w:rsidRPr="0012460A" w:rsidTr="00DA30DA">
        <w:trPr>
          <w:jc w:val="center"/>
        </w:trPr>
        <w:tc>
          <w:tcPr>
            <w:tcW w:w="2853" w:type="dxa"/>
            <w:vAlign w:val="center"/>
          </w:tcPr>
          <w:p w:rsidR="00DA30DA" w:rsidRPr="0012460A" w:rsidRDefault="00DA30DA" w:rsidP="00831A72">
            <w:pPr>
              <w:pStyle w:val="naisf"/>
              <w:spacing w:before="0" w:after="0"/>
              <w:ind w:firstLine="0"/>
              <w:jc w:val="center"/>
              <w:rPr>
                <w:bCs/>
                <w:sz w:val="26"/>
                <w:szCs w:val="26"/>
              </w:rPr>
            </w:pPr>
            <w:r w:rsidRPr="0012460A">
              <w:rPr>
                <w:bCs/>
                <w:sz w:val="26"/>
                <w:szCs w:val="26"/>
              </w:rPr>
              <w:lastRenderedPageBreak/>
              <w:t>1</w:t>
            </w:r>
          </w:p>
        </w:tc>
        <w:tc>
          <w:tcPr>
            <w:tcW w:w="1194" w:type="dxa"/>
            <w:vAlign w:val="center"/>
          </w:tcPr>
          <w:p w:rsidR="00DA30DA" w:rsidRPr="0012460A" w:rsidRDefault="00DA30DA" w:rsidP="00831A72">
            <w:pPr>
              <w:pStyle w:val="naisf"/>
              <w:spacing w:before="0" w:after="0"/>
              <w:ind w:firstLine="0"/>
              <w:jc w:val="center"/>
              <w:rPr>
                <w:bCs/>
                <w:sz w:val="26"/>
                <w:szCs w:val="26"/>
              </w:rPr>
            </w:pPr>
            <w:r w:rsidRPr="0012460A">
              <w:rPr>
                <w:bCs/>
                <w:sz w:val="26"/>
                <w:szCs w:val="26"/>
              </w:rPr>
              <w:t>2</w:t>
            </w:r>
          </w:p>
        </w:tc>
        <w:tc>
          <w:tcPr>
            <w:tcW w:w="1509" w:type="dxa"/>
            <w:vAlign w:val="center"/>
          </w:tcPr>
          <w:p w:rsidR="00DA30DA" w:rsidRPr="0012460A" w:rsidRDefault="00DA30DA" w:rsidP="00831A72">
            <w:pPr>
              <w:pStyle w:val="naisf"/>
              <w:spacing w:before="0" w:after="0"/>
              <w:ind w:firstLine="0"/>
              <w:jc w:val="center"/>
              <w:rPr>
                <w:bCs/>
                <w:sz w:val="26"/>
                <w:szCs w:val="26"/>
              </w:rPr>
            </w:pPr>
            <w:r w:rsidRPr="0012460A">
              <w:rPr>
                <w:bCs/>
                <w:sz w:val="26"/>
                <w:szCs w:val="26"/>
              </w:rPr>
              <w:t>3</w:t>
            </w:r>
          </w:p>
        </w:tc>
        <w:tc>
          <w:tcPr>
            <w:tcW w:w="1507" w:type="dxa"/>
            <w:vAlign w:val="center"/>
          </w:tcPr>
          <w:p w:rsidR="00DA30DA" w:rsidRPr="0012460A" w:rsidRDefault="00DA30DA" w:rsidP="00831A72">
            <w:pPr>
              <w:pStyle w:val="naisf"/>
              <w:spacing w:before="0" w:after="0"/>
              <w:ind w:firstLine="0"/>
              <w:jc w:val="center"/>
              <w:rPr>
                <w:bCs/>
                <w:sz w:val="26"/>
                <w:szCs w:val="26"/>
              </w:rPr>
            </w:pPr>
            <w:r w:rsidRPr="0012460A">
              <w:rPr>
                <w:bCs/>
                <w:sz w:val="26"/>
                <w:szCs w:val="26"/>
              </w:rPr>
              <w:t>4</w:t>
            </w:r>
          </w:p>
        </w:tc>
        <w:tc>
          <w:tcPr>
            <w:tcW w:w="1507" w:type="dxa"/>
            <w:vAlign w:val="center"/>
          </w:tcPr>
          <w:p w:rsidR="00DA30DA" w:rsidRPr="0012460A" w:rsidRDefault="00DA30DA" w:rsidP="00831A72">
            <w:pPr>
              <w:pStyle w:val="naisf"/>
              <w:spacing w:before="0" w:after="0"/>
              <w:ind w:firstLine="0"/>
              <w:jc w:val="center"/>
              <w:rPr>
                <w:bCs/>
                <w:sz w:val="26"/>
                <w:szCs w:val="26"/>
              </w:rPr>
            </w:pPr>
            <w:r w:rsidRPr="0012460A">
              <w:rPr>
                <w:bCs/>
                <w:sz w:val="26"/>
                <w:szCs w:val="26"/>
              </w:rPr>
              <w:t>5</w:t>
            </w:r>
          </w:p>
        </w:tc>
        <w:tc>
          <w:tcPr>
            <w:tcW w:w="1507" w:type="dxa"/>
            <w:vAlign w:val="center"/>
          </w:tcPr>
          <w:p w:rsidR="00DA30DA" w:rsidRPr="0012460A" w:rsidRDefault="00DA30DA" w:rsidP="00831A72">
            <w:pPr>
              <w:pStyle w:val="naisf"/>
              <w:spacing w:before="0" w:after="0"/>
              <w:ind w:firstLine="0"/>
              <w:jc w:val="center"/>
              <w:rPr>
                <w:bCs/>
                <w:sz w:val="26"/>
                <w:szCs w:val="26"/>
              </w:rPr>
            </w:pPr>
            <w:r w:rsidRPr="0012460A">
              <w:rPr>
                <w:bCs/>
                <w:sz w:val="26"/>
                <w:szCs w:val="26"/>
              </w:rPr>
              <w:t>6</w:t>
            </w:r>
          </w:p>
        </w:tc>
      </w:tr>
      <w:tr w:rsidR="0012460A" w:rsidRPr="0012460A" w:rsidTr="00DA30DA">
        <w:trPr>
          <w:jc w:val="center"/>
        </w:trPr>
        <w:tc>
          <w:tcPr>
            <w:tcW w:w="2853" w:type="dxa"/>
          </w:tcPr>
          <w:p w:rsidR="00DA30DA" w:rsidRPr="0012460A" w:rsidRDefault="00DA30DA" w:rsidP="00831A72">
            <w:pPr>
              <w:pStyle w:val="naisf"/>
              <w:spacing w:before="0" w:after="0"/>
              <w:ind w:firstLine="0"/>
              <w:rPr>
                <w:i/>
                <w:sz w:val="26"/>
                <w:szCs w:val="26"/>
              </w:rPr>
            </w:pPr>
            <w:r w:rsidRPr="0012460A">
              <w:rPr>
                <w:sz w:val="26"/>
                <w:szCs w:val="26"/>
              </w:rPr>
              <w:t>1. Budžeta ieņēmumi:</w:t>
            </w:r>
          </w:p>
        </w:tc>
        <w:tc>
          <w:tcPr>
            <w:tcW w:w="1194" w:type="dxa"/>
          </w:tcPr>
          <w:p w:rsidR="00DA30DA" w:rsidRPr="0012460A" w:rsidRDefault="00E05E90" w:rsidP="00E05E90">
            <w:pPr>
              <w:pStyle w:val="naisf"/>
              <w:spacing w:before="0" w:after="0"/>
              <w:ind w:firstLine="0"/>
              <w:jc w:val="center"/>
              <w:rPr>
                <w:b/>
                <w:sz w:val="26"/>
                <w:szCs w:val="26"/>
              </w:rPr>
            </w:pPr>
            <w:r w:rsidRPr="0012460A">
              <w:rPr>
                <w:b/>
                <w:sz w:val="26"/>
                <w:szCs w:val="26"/>
              </w:rPr>
              <w:t>1000</w:t>
            </w:r>
          </w:p>
        </w:tc>
        <w:tc>
          <w:tcPr>
            <w:tcW w:w="1509" w:type="dxa"/>
          </w:tcPr>
          <w:p w:rsidR="00DA30DA" w:rsidRPr="0012460A" w:rsidRDefault="00DA30DA" w:rsidP="00831A72">
            <w:pPr>
              <w:pStyle w:val="naisf"/>
              <w:spacing w:before="0" w:after="0"/>
              <w:ind w:firstLine="0"/>
              <w:jc w:val="center"/>
              <w:rPr>
                <w:b/>
                <w:sz w:val="26"/>
                <w:szCs w:val="26"/>
              </w:rPr>
            </w:pPr>
            <w:r w:rsidRPr="0012460A">
              <w:rPr>
                <w:b/>
                <w:sz w:val="26"/>
                <w:szCs w:val="26"/>
              </w:rPr>
              <w:t>0</w:t>
            </w:r>
          </w:p>
        </w:tc>
        <w:tc>
          <w:tcPr>
            <w:tcW w:w="1507" w:type="dxa"/>
          </w:tcPr>
          <w:p w:rsidR="00DA30DA" w:rsidRPr="0012460A" w:rsidRDefault="00DA30DA" w:rsidP="00831A72">
            <w:pPr>
              <w:pStyle w:val="naisf"/>
              <w:spacing w:before="0" w:after="0"/>
              <w:ind w:firstLine="0"/>
              <w:jc w:val="center"/>
              <w:rPr>
                <w:b/>
                <w:i/>
                <w:sz w:val="26"/>
                <w:szCs w:val="26"/>
              </w:rPr>
            </w:pPr>
            <w:r w:rsidRPr="0012460A">
              <w:rPr>
                <w:b/>
                <w:sz w:val="26"/>
                <w:szCs w:val="26"/>
              </w:rPr>
              <w:t>0</w:t>
            </w:r>
          </w:p>
        </w:tc>
        <w:tc>
          <w:tcPr>
            <w:tcW w:w="1507" w:type="dxa"/>
          </w:tcPr>
          <w:p w:rsidR="00DA30DA" w:rsidRPr="0012460A" w:rsidRDefault="00DA30DA" w:rsidP="00831A72">
            <w:pPr>
              <w:pStyle w:val="naisf"/>
              <w:spacing w:before="0" w:after="0"/>
              <w:ind w:firstLine="0"/>
              <w:jc w:val="center"/>
              <w:rPr>
                <w:b/>
                <w:i/>
                <w:sz w:val="26"/>
                <w:szCs w:val="26"/>
              </w:rPr>
            </w:pPr>
            <w:r w:rsidRPr="0012460A">
              <w:rPr>
                <w:b/>
                <w:sz w:val="26"/>
                <w:szCs w:val="26"/>
              </w:rPr>
              <w:t>0</w:t>
            </w:r>
          </w:p>
        </w:tc>
        <w:tc>
          <w:tcPr>
            <w:tcW w:w="1507" w:type="dxa"/>
          </w:tcPr>
          <w:p w:rsidR="00DA30DA" w:rsidRPr="0012460A" w:rsidRDefault="00DA30DA" w:rsidP="00831A72">
            <w:pPr>
              <w:pStyle w:val="naisf"/>
              <w:spacing w:before="0" w:after="0"/>
              <w:ind w:firstLine="0"/>
              <w:jc w:val="center"/>
              <w:rPr>
                <w:b/>
                <w:i/>
                <w:sz w:val="26"/>
                <w:szCs w:val="26"/>
              </w:rPr>
            </w:pPr>
            <w:r w:rsidRPr="0012460A">
              <w:rPr>
                <w:b/>
                <w:sz w:val="26"/>
                <w:szCs w:val="26"/>
              </w:rPr>
              <w:t>0</w:t>
            </w:r>
          </w:p>
        </w:tc>
      </w:tr>
      <w:tr w:rsidR="0012460A" w:rsidRPr="0012460A" w:rsidTr="00B06326">
        <w:trPr>
          <w:trHeight w:val="1403"/>
          <w:jc w:val="center"/>
        </w:trPr>
        <w:tc>
          <w:tcPr>
            <w:tcW w:w="2853" w:type="dxa"/>
          </w:tcPr>
          <w:p w:rsidR="00DA30DA" w:rsidRPr="0012460A" w:rsidRDefault="00DA30DA" w:rsidP="00B06326">
            <w:pPr>
              <w:pStyle w:val="naisf"/>
              <w:spacing w:before="0" w:after="0"/>
              <w:ind w:firstLine="0"/>
              <w:rPr>
                <w:i/>
                <w:sz w:val="26"/>
                <w:szCs w:val="26"/>
              </w:rPr>
            </w:pPr>
            <w:r w:rsidRPr="0012460A">
              <w:rPr>
                <w:sz w:val="26"/>
                <w:szCs w:val="26"/>
              </w:rPr>
              <w:t>1.1. valsts pamatbudžets, tai skaitā ieņēmumi no maksas pakalpojumiem un citi pašu ieņēmumi</w:t>
            </w:r>
          </w:p>
        </w:tc>
        <w:tc>
          <w:tcPr>
            <w:tcW w:w="1194" w:type="dxa"/>
          </w:tcPr>
          <w:p w:rsidR="00DA30DA" w:rsidRPr="0012460A" w:rsidRDefault="00DA30DA" w:rsidP="00831A72">
            <w:pPr>
              <w:pStyle w:val="naisf"/>
              <w:spacing w:before="0" w:after="0"/>
              <w:ind w:firstLine="0"/>
              <w:jc w:val="center"/>
              <w:rPr>
                <w:i/>
                <w:sz w:val="26"/>
                <w:szCs w:val="26"/>
              </w:rPr>
            </w:pPr>
          </w:p>
          <w:p w:rsidR="00DA30DA" w:rsidRPr="0012460A" w:rsidRDefault="00DA30DA" w:rsidP="00831A72">
            <w:pPr>
              <w:pStyle w:val="naisf"/>
              <w:spacing w:before="0" w:after="0"/>
              <w:ind w:firstLine="0"/>
              <w:jc w:val="center"/>
              <w:rPr>
                <w:i/>
                <w:sz w:val="26"/>
                <w:szCs w:val="26"/>
              </w:rPr>
            </w:pPr>
          </w:p>
          <w:p w:rsidR="00DA30DA" w:rsidRPr="0012460A" w:rsidRDefault="00E05E90" w:rsidP="00B06326">
            <w:pPr>
              <w:pStyle w:val="naisf"/>
              <w:spacing w:before="0" w:after="0"/>
              <w:ind w:firstLine="0"/>
              <w:jc w:val="center"/>
              <w:rPr>
                <w:sz w:val="26"/>
                <w:szCs w:val="26"/>
              </w:rPr>
            </w:pPr>
            <w:r w:rsidRPr="0012460A">
              <w:rPr>
                <w:sz w:val="26"/>
                <w:szCs w:val="26"/>
              </w:rPr>
              <w:t>1000</w:t>
            </w:r>
          </w:p>
        </w:tc>
        <w:tc>
          <w:tcPr>
            <w:tcW w:w="1509" w:type="dxa"/>
          </w:tcPr>
          <w:p w:rsidR="00DA30DA" w:rsidRPr="0012460A" w:rsidRDefault="00DA30DA" w:rsidP="00831A72">
            <w:pPr>
              <w:jc w:val="center"/>
              <w:rPr>
                <w:i/>
                <w:sz w:val="26"/>
                <w:szCs w:val="26"/>
              </w:rPr>
            </w:pPr>
          </w:p>
          <w:p w:rsidR="00DA30DA" w:rsidRPr="0012460A" w:rsidRDefault="00DA30DA" w:rsidP="00831A72">
            <w:pPr>
              <w:jc w:val="center"/>
              <w:rPr>
                <w:i/>
                <w:sz w:val="26"/>
                <w:szCs w:val="26"/>
              </w:rPr>
            </w:pPr>
          </w:p>
          <w:p w:rsidR="00DA30DA" w:rsidRPr="0012460A" w:rsidRDefault="00B06326" w:rsidP="00831A72">
            <w:pPr>
              <w:jc w:val="center"/>
              <w:rPr>
                <w:sz w:val="26"/>
                <w:szCs w:val="26"/>
              </w:rPr>
            </w:pPr>
            <w:r w:rsidRPr="0012460A">
              <w:rPr>
                <w:sz w:val="26"/>
                <w:szCs w:val="26"/>
              </w:rPr>
              <w:t>0</w:t>
            </w:r>
          </w:p>
        </w:tc>
        <w:tc>
          <w:tcPr>
            <w:tcW w:w="1507" w:type="dxa"/>
          </w:tcPr>
          <w:p w:rsidR="00DA30DA" w:rsidRPr="0012460A" w:rsidRDefault="00DA30DA" w:rsidP="00831A72">
            <w:pPr>
              <w:jc w:val="center"/>
              <w:rPr>
                <w:i/>
                <w:sz w:val="26"/>
                <w:szCs w:val="26"/>
              </w:rPr>
            </w:pPr>
          </w:p>
          <w:p w:rsidR="00DA30DA" w:rsidRPr="0012460A" w:rsidRDefault="00DA30DA" w:rsidP="00831A72">
            <w:pPr>
              <w:jc w:val="center"/>
              <w:rPr>
                <w:sz w:val="26"/>
                <w:szCs w:val="26"/>
              </w:rPr>
            </w:pPr>
          </w:p>
          <w:p w:rsidR="00B06326" w:rsidRPr="0012460A" w:rsidRDefault="00B06326" w:rsidP="00831A72">
            <w:pPr>
              <w:jc w:val="center"/>
              <w:rPr>
                <w:sz w:val="26"/>
                <w:szCs w:val="26"/>
              </w:rPr>
            </w:pPr>
            <w:r w:rsidRPr="0012460A">
              <w:rPr>
                <w:sz w:val="26"/>
                <w:szCs w:val="26"/>
              </w:rPr>
              <w:t>0</w:t>
            </w:r>
          </w:p>
        </w:tc>
        <w:tc>
          <w:tcPr>
            <w:tcW w:w="1507" w:type="dxa"/>
          </w:tcPr>
          <w:p w:rsidR="00DA30DA" w:rsidRPr="0012460A" w:rsidRDefault="00DA30DA" w:rsidP="00831A72">
            <w:pPr>
              <w:jc w:val="center"/>
              <w:rPr>
                <w:sz w:val="26"/>
                <w:szCs w:val="26"/>
              </w:rPr>
            </w:pPr>
          </w:p>
          <w:p w:rsidR="00B06326" w:rsidRPr="0012460A" w:rsidRDefault="00B06326" w:rsidP="00831A72">
            <w:pPr>
              <w:jc w:val="center"/>
              <w:rPr>
                <w:sz w:val="26"/>
                <w:szCs w:val="26"/>
              </w:rPr>
            </w:pPr>
          </w:p>
          <w:p w:rsidR="00DA30DA" w:rsidRPr="0012460A" w:rsidRDefault="00B06326" w:rsidP="00831A72">
            <w:pPr>
              <w:jc w:val="center"/>
              <w:rPr>
                <w:sz w:val="26"/>
                <w:szCs w:val="26"/>
              </w:rPr>
            </w:pPr>
            <w:r w:rsidRPr="0012460A">
              <w:rPr>
                <w:sz w:val="26"/>
                <w:szCs w:val="26"/>
              </w:rPr>
              <w:t>0</w:t>
            </w:r>
          </w:p>
        </w:tc>
        <w:tc>
          <w:tcPr>
            <w:tcW w:w="1507" w:type="dxa"/>
          </w:tcPr>
          <w:p w:rsidR="00DA30DA" w:rsidRPr="0012460A" w:rsidRDefault="00DA30DA" w:rsidP="00831A72">
            <w:pPr>
              <w:jc w:val="center"/>
              <w:rPr>
                <w:sz w:val="26"/>
                <w:szCs w:val="26"/>
              </w:rPr>
            </w:pPr>
          </w:p>
          <w:p w:rsidR="00B06326" w:rsidRPr="0012460A" w:rsidRDefault="00B06326" w:rsidP="00831A72">
            <w:pPr>
              <w:jc w:val="center"/>
              <w:rPr>
                <w:sz w:val="26"/>
                <w:szCs w:val="26"/>
              </w:rPr>
            </w:pPr>
          </w:p>
          <w:p w:rsidR="00DA30DA" w:rsidRPr="0012460A" w:rsidRDefault="00B06326" w:rsidP="00831A72">
            <w:pPr>
              <w:jc w:val="center"/>
              <w:rPr>
                <w:sz w:val="26"/>
                <w:szCs w:val="26"/>
              </w:rPr>
            </w:pPr>
            <w:r w:rsidRPr="0012460A">
              <w:rPr>
                <w:sz w:val="26"/>
                <w:szCs w:val="26"/>
              </w:rPr>
              <w:t>0</w:t>
            </w:r>
          </w:p>
        </w:tc>
      </w:tr>
      <w:tr w:rsidR="0012460A" w:rsidRPr="0012460A" w:rsidTr="00B06326">
        <w:trPr>
          <w:jc w:val="center"/>
        </w:trPr>
        <w:tc>
          <w:tcPr>
            <w:tcW w:w="2853" w:type="dxa"/>
          </w:tcPr>
          <w:p w:rsidR="00B06326" w:rsidRPr="0012460A" w:rsidRDefault="00B06326" w:rsidP="00831A72">
            <w:pPr>
              <w:pStyle w:val="naisf"/>
              <w:spacing w:before="0" w:after="0"/>
              <w:ind w:firstLine="0"/>
              <w:rPr>
                <w:i/>
                <w:sz w:val="26"/>
                <w:szCs w:val="26"/>
              </w:rPr>
            </w:pPr>
            <w:r w:rsidRPr="0012460A">
              <w:rPr>
                <w:sz w:val="26"/>
                <w:szCs w:val="26"/>
              </w:rPr>
              <w:t>1.2. valsts speciālais budžets</w:t>
            </w:r>
          </w:p>
        </w:tc>
        <w:tc>
          <w:tcPr>
            <w:tcW w:w="1194" w:type="dxa"/>
            <w:vAlign w:val="center"/>
          </w:tcPr>
          <w:p w:rsidR="00B06326" w:rsidRPr="0012460A" w:rsidRDefault="00B06326" w:rsidP="00B06326">
            <w:pPr>
              <w:jc w:val="center"/>
              <w:rPr>
                <w:sz w:val="26"/>
                <w:szCs w:val="26"/>
              </w:rPr>
            </w:pPr>
            <w:r w:rsidRPr="0012460A">
              <w:rPr>
                <w:sz w:val="26"/>
                <w:szCs w:val="26"/>
              </w:rPr>
              <w:t>0</w:t>
            </w:r>
          </w:p>
        </w:tc>
        <w:tc>
          <w:tcPr>
            <w:tcW w:w="1509" w:type="dxa"/>
            <w:vAlign w:val="center"/>
          </w:tcPr>
          <w:p w:rsidR="00B06326" w:rsidRPr="0012460A" w:rsidRDefault="00B06326" w:rsidP="00B06326">
            <w:pPr>
              <w:jc w:val="center"/>
              <w:rPr>
                <w:sz w:val="26"/>
                <w:szCs w:val="26"/>
              </w:rPr>
            </w:pPr>
            <w:r w:rsidRPr="0012460A">
              <w:rPr>
                <w:sz w:val="26"/>
                <w:szCs w:val="26"/>
              </w:rPr>
              <w:t>0</w:t>
            </w:r>
          </w:p>
        </w:tc>
        <w:tc>
          <w:tcPr>
            <w:tcW w:w="1507" w:type="dxa"/>
            <w:vAlign w:val="center"/>
          </w:tcPr>
          <w:p w:rsidR="00B06326" w:rsidRPr="0012460A" w:rsidRDefault="00B06326" w:rsidP="00B06326">
            <w:pPr>
              <w:jc w:val="center"/>
              <w:rPr>
                <w:sz w:val="26"/>
                <w:szCs w:val="26"/>
              </w:rPr>
            </w:pPr>
            <w:r w:rsidRPr="0012460A">
              <w:rPr>
                <w:sz w:val="26"/>
                <w:szCs w:val="26"/>
              </w:rPr>
              <w:t>0</w:t>
            </w:r>
          </w:p>
        </w:tc>
        <w:tc>
          <w:tcPr>
            <w:tcW w:w="1507" w:type="dxa"/>
            <w:vAlign w:val="center"/>
          </w:tcPr>
          <w:p w:rsidR="00B06326" w:rsidRPr="0012460A" w:rsidRDefault="00B06326" w:rsidP="00B06326">
            <w:pPr>
              <w:jc w:val="center"/>
              <w:rPr>
                <w:sz w:val="26"/>
                <w:szCs w:val="26"/>
              </w:rPr>
            </w:pPr>
            <w:r w:rsidRPr="0012460A">
              <w:rPr>
                <w:sz w:val="26"/>
                <w:szCs w:val="26"/>
              </w:rPr>
              <w:t>0</w:t>
            </w:r>
          </w:p>
        </w:tc>
        <w:tc>
          <w:tcPr>
            <w:tcW w:w="1507" w:type="dxa"/>
            <w:vAlign w:val="center"/>
          </w:tcPr>
          <w:p w:rsidR="00B06326" w:rsidRPr="0012460A" w:rsidRDefault="00B06326" w:rsidP="00B06326">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pStyle w:val="naisf"/>
              <w:spacing w:before="0" w:after="0"/>
              <w:ind w:firstLine="0"/>
              <w:rPr>
                <w:i/>
                <w:sz w:val="26"/>
                <w:szCs w:val="26"/>
              </w:rPr>
            </w:pPr>
            <w:r w:rsidRPr="0012460A">
              <w:rPr>
                <w:sz w:val="26"/>
                <w:szCs w:val="26"/>
              </w:rPr>
              <w:t>1.3. pašvaldību budžets</w:t>
            </w:r>
          </w:p>
        </w:tc>
        <w:tc>
          <w:tcPr>
            <w:tcW w:w="1194" w:type="dxa"/>
            <w:vAlign w:val="center"/>
          </w:tcPr>
          <w:p w:rsidR="00B06326" w:rsidRPr="0012460A" w:rsidRDefault="00B06326" w:rsidP="00E34D42">
            <w:pPr>
              <w:jc w:val="center"/>
              <w:rPr>
                <w:sz w:val="26"/>
                <w:szCs w:val="26"/>
              </w:rPr>
            </w:pPr>
            <w:r w:rsidRPr="0012460A">
              <w:rPr>
                <w:sz w:val="26"/>
                <w:szCs w:val="26"/>
              </w:rPr>
              <w:t>0</w:t>
            </w: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DA30DA">
        <w:trPr>
          <w:jc w:val="center"/>
        </w:trPr>
        <w:tc>
          <w:tcPr>
            <w:tcW w:w="2853" w:type="dxa"/>
          </w:tcPr>
          <w:p w:rsidR="00DA30DA" w:rsidRPr="0012460A" w:rsidRDefault="00DA30DA" w:rsidP="00831A72">
            <w:pPr>
              <w:rPr>
                <w:sz w:val="26"/>
                <w:szCs w:val="26"/>
              </w:rPr>
            </w:pPr>
            <w:r w:rsidRPr="0012460A">
              <w:rPr>
                <w:sz w:val="26"/>
                <w:szCs w:val="26"/>
              </w:rPr>
              <w:t>2. Budžeta izdevumi:</w:t>
            </w:r>
          </w:p>
        </w:tc>
        <w:tc>
          <w:tcPr>
            <w:tcW w:w="1194" w:type="dxa"/>
          </w:tcPr>
          <w:p w:rsidR="00DA30DA" w:rsidRPr="0012460A" w:rsidRDefault="00E05E90" w:rsidP="001D7302">
            <w:pPr>
              <w:pStyle w:val="naisf"/>
              <w:spacing w:before="0" w:after="0"/>
              <w:ind w:firstLine="0"/>
              <w:jc w:val="center"/>
              <w:rPr>
                <w:b/>
                <w:sz w:val="26"/>
                <w:szCs w:val="26"/>
              </w:rPr>
            </w:pPr>
            <w:r w:rsidRPr="0012460A">
              <w:rPr>
                <w:b/>
                <w:sz w:val="26"/>
                <w:szCs w:val="26"/>
              </w:rPr>
              <w:t>1000</w:t>
            </w:r>
          </w:p>
        </w:tc>
        <w:tc>
          <w:tcPr>
            <w:tcW w:w="1509" w:type="dxa"/>
          </w:tcPr>
          <w:p w:rsidR="00DA30DA" w:rsidRPr="0012460A" w:rsidRDefault="00E5461A" w:rsidP="00A84D6C">
            <w:pPr>
              <w:pStyle w:val="naisf"/>
              <w:spacing w:before="0" w:after="0"/>
              <w:ind w:firstLine="0"/>
              <w:jc w:val="center"/>
              <w:rPr>
                <w:b/>
                <w:sz w:val="26"/>
                <w:szCs w:val="26"/>
              </w:rPr>
            </w:pPr>
            <w:r w:rsidRPr="0012460A">
              <w:rPr>
                <w:b/>
                <w:sz w:val="26"/>
                <w:szCs w:val="26"/>
              </w:rPr>
              <w:t>+</w:t>
            </w:r>
            <w:r w:rsidR="00A84D6C" w:rsidRPr="0012460A">
              <w:rPr>
                <w:b/>
                <w:sz w:val="26"/>
                <w:szCs w:val="26"/>
              </w:rPr>
              <w:t>263</w:t>
            </w:r>
          </w:p>
        </w:tc>
        <w:tc>
          <w:tcPr>
            <w:tcW w:w="1507" w:type="dxa"/>
          </w:tcPr>
          <w:p w:rsidR="00DA30DA" w:rsidRPr="0012460A" w:rsidRDefault="00DA30DA" w:rsidP="00831A72">
            <w:pPr>
              <w:pStyle w:val="naisf"/>
              <w:spacing w:before="0" w:after="0"/>
              <w:ind w:firstLine="0"/>
              <w:jc w:val="center"/>
              <w:rPr>
                <w:b/>
                <w:i/>
                <w:sz w:val="26"/>
                <w:szCs w:val="26"/>
              </w:rPr>
            </w:pPr>
            <w:r w:rsidRPr="0012460A">
              <w:rPr>
                <w:b/>
                <w:sz w:val="26"/>
                <w:szCs w:val="26"/>
              </w:rPr>
              <w:t>0</w:t>
            </w:r>
          </w:p>
        </w:tc>
        <w:tc>
          <w:tcPr>
            <w:tcW w:w="1507" w:type="dxa"/>
          </w:tcPr>
          <w:p w:rsidR="00DA30DA" w:rsidRPr="0012460A" w:rsidRDefault="00DA30DA" w:rsidP="00831A72">
            <w:pPr>
              <w:pStyle w:val="naisf"/>
              <w:spacing w:before="0" w:after="0"/>
              <w:ind w:firstLine="0"/>
              <w:jc w:val="center"/>
              <w:rPr>
                <w:b/>
                <w:i/>
                <w:sz w:val="26"/>
                <w:szCs w:val="26"/>
              </w:rPr>
            </w:pPr>
            <w:r w:rsidRPr="0012460A">
              <w:rPr>
                <w:b/>
                <w:sz w:val="26"/>
                <w:szCs w:val="26"/>
              </w:rPr>
              <w:t>0</w:t>
            </w:r>
          </w:p>
        </w:tc>
        <w:tc>
          <w:tcPr>
            <w:tcW w:w="1507" w:type="dxa"/>
          </w:tcPr>
          <w:p w:rsidR="00DA30DA" w:rsidRPr="0012460A" w:rsidRDefault="00DA30DA" w:rsidP="00831A72">
            <w:pPr>
              <w:pStyle w:val="naisf"/>
              <w:spacing w:before="0" w:after="0"/>
              <w:ind w:firstLine="0"/>
              <w:jc w:val="center"/>
              <w:rPr>
                <w:b/>
                <w:i/>
                <w:sz w:val="26"/>
                <w:szCs w:val="26"/>
              </w:rPr>
            </w:pPr>
            <w:r w:rsidRPr="0012460A">
              <w:rPr>
                <w:b/>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2.1. valsts pamatbudžets</w:t>
            </w:r>
          </w:p>
        </w:tc>
        <w:tc>
          <w:tcPr>
            <w:tcW w:w="1194" w:type="dxa"/>
          </w:tcPr>
          <w:p w:rsidR="00B06326" w:rsidRPr="0012460A" w:rsidRDefault="00E05E90" w:rsidP="00E05E90">
            <w:pPr>
              <w:pStyle w:val="naisf"/>
              <w:spacing w:before="0" w:after="0"/>
              <w:ind w:firstLine="0"/>
              <w:jc w:val="center"/>
              <w:rPr>
                <w:i/>
                <w:sz w:val="26"/>
                <w:szCs w:val="26"/>
              </w:rPr>
            </w:pPr>
            <w:r w:rsidRPr="0012460A">
              <w:rPr>
                <w:sz w:val="26"/>
                <w:szCs w:val="26"/>
              </w:rPr>
              <w:t>1000</w:t>
            </w:r>
          </w:p>
        </w:tc>
        <w:tc>
          <w:tcPr>
            <w:tcW w:w="1509" w:type="dxa"/>
          </w:tcPr>
          <w:p w:rsidR="00B06326" w:rsidRPr="0012460A" w:rsidRDefault="00B06326" w:rsidP="001D7302">
            <w:pPr>
              <w:pStyle w:val="naisf"/>
              <w:spacing w:before="0" w:after="0"/>
              <w:ind w:firstLine="0"/>
              <w:jc w:val="center"/>
              <w:rPr>
                <w:sz w:val="26"/>
                <w:szCs w:val="26"/>
              </w:rPr>
            </w:pPr>
            <w:r w:rsidRPr="0012460A">
              <w:rPr>
                <w:sz w:val="26"/>
                <w:szCs w:val="26"/>
              </w:rPr>
              <w:t>+</w:t>
            </w:r>
            <w:r w:rsidR="00A84D6C" w:rsidRPr="0012460A">
              <w:rPr>
                <w:sz w:val="26"/>
                <w:szCs w:val="26"/>
              </w:rPr>
              <w:t>263</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2.2. valsts speciālais budžets</w:t>
            </w:r>
          </w:p>
        </w:tc>
        <w:tc>
          <w:tcPr>
            <w:tcW w:w="1194" w:type="dxa"/>
            <w:vAlign w:val="center"/>
          </w:tcPr>
          <w:p w:rsidR="00B06326" w:rsidRPr="0012460A" w:rsidRDefault="00B06326" w:rsidP="00E34D42">
            <w:pPr>
              <w:jc w:val="center"/>
              <w:rPr>
                <w:sz w:val="26"/>
                <w:szCs w:val="26"/>
              </w:rPr>
            </w:pPr>
            <w:r w:rsidRPr="0012460A">
              <w:rPr>
                <w:sz w:val="26"/>
                <w:szCs w:val="26"/>
              </w:rPr>
              <w:t>0</w:t>
            </w: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 xml:space="preserve">2.3. pašvaldību budžets </w:t>
            </w:r>
          </w:p>
        </w:tc>
        <w:tc>
          <w:tcPr>
            <w:tcW w:w="1194" w:type="dxa"/>
            <w:vAlign w:val="center"/>
          </w:tcPr>
          <w:p w:rsidR="00B06326" w:rsidRPr="0012460A" w:rsidRDefault="00B06326" w:rsidP="00E34D42">
            <w:pPr>
              <w:jc w:val="center"/>
              <w:rPr>
                <w:sz w:val="26"/>
                <w:szCs w:val="26"/>
              </w:rPr>
            </w:pPr>
            <w:r w:rsidRPr="0012460A">
              <w:rPr>
                <w:sz w:val="26"/>
                <w:szCs w:val="26"/>
              </w:rPr>
              <w:t>0</w:t>
            </w: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3. Finansiālā ietekme:</w:t>
            </w:r>
          </w:p>
        </w:tc>
        <w:tc>
          <w:tcPr>
            <w:tcW w:w="1194" w:type="dxa"/>
            <w:shd w:val="clear" w:color="auto" w:fill="auto"/>
            <w:vAlign w:val="center"/>
          </w:tcPr>
          <w:p w:rsidR="00B06326" w:rsidRPr="0012460A" w:rsidRDefault="00B06326" w:rsidP="00E34D42">
            <w:pPr>
              <w:jc w:val="center"/>
              <w:rPr>
                <w:sz w:val="26"/>
                <w:szCs w:val="26"/>
              </w:rPr>
            </w:pPr>
            <w:r w:rsidRPr="0012460A">
              <w:rPr>
                <w:sz w:val="26"/>
                <w:szCs w:val="26"/>
              </w:rPr>
              <w:t>0</w:t>
            </w:r>
          </w:p>
        </w:tc>
        <w:tc>
          <w:tcPr>
            <w:tcW w:w="1509" w:type="dxa"/>
            <w:vAlign w:val="center"/>
          </w:tcPr>
          <w:p w:rsidR="00B06326" w:rsidRPr="0012460A" w:rsidRDefault="00B06326" w:rsidP="001D7302">
            <w:pPr>
              <w:jc w:val="center"/>
              <w:rPr>
                <w:b/>
                <w:sz w:val="26"/>
                <w:szCs w:val="26"/>
              </w:rPr>
            </w:pPr>
            <w:r w:rsidRPr="0012460A">
              <w:rPr>
                <w:b/>
                <w:sz w:val="26"/>
                <w:szCs w:val="26"/>
              </w:rPr>
              <w:t>-</w:t>
            </w:r>
            <w:r w:rsidR="00A84D6C" w:rsidRPr="0012460A">
              <w:rPr>
                <w:b/>
                <w:sz w:val="26"/>
                <w:szCs w:val="26"/>
              </w:rPr>
              <w:t>263</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3.1. valsts pamatbudžets</w:t>
            </w:r>
          </w:p>
        </w:tc>
        <w:tc>
          <w:tcPr>
            <w:tcW w:w="1194" w:type="dxa"/>
            <w:shd w:val="clear" w:color="auto" w:fill="auto"/>
            <w:vAlign w:val="center"/>
          </w:tcPr>
          <w:p w:rsidR="00B06326" w:rsidRPr="0012460A" w:rsidRDefault="00B06326" w:rsidP="00E34D42">
            <w:pPr>
              <w:jc w:val="center"/>
              <w:rPr>
                <w:sz w:val="26"/>
                <w:szCs w:val="26"/>
              </w:rPr>
            </w:pPr>
            <w:r w:rsidRPr="0012460A">
              <w:rPr>
                <w:sz w:val="26"/>
                <w:szCs w:val="26"/>
              </w:rPr>
              <w:t>0</w:t>
            </w:r>
          </w:p>
        </w:tc>
        <w:tc>
          <w:tcPr>
            <w:tcW w:w="1509" w:type="dxa"/>
            <w:vAlign w:val="center"/>
          </w:tcPr>
          <w:p w:rsidR="00B06326" w:rsidRPr="0012460A" w:rsidRDefault="00B06326" w:rsidP="001D7302">
            <w:pPr>
              <w:jc w:val="center"/>
              <w:rPr>
                <w:sz w:val="26"/>
                <w:szCs w:val="26"/>
              </w:rPr>
            </w:pPr>
            <w:r w:rsidRPr="0012460A">
              <w:rPr>
                <w:sz w:val="26"/>
                <w:szCs w:val="26"/>
              </w:rPr>
              <w:t>-</w:t>
            </w:r>
            <w:r w:rsidR="00A84D6C" w:rsidRPr="0012460A">
              <w:rPr>
                <w:sz w:val="26"/>
                <w:szCs w:val="26"/>
              </w:rPr>
              <w:t>263</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3.2. speciālais budžets</w:t>
            </w:r>
          </w:p>
        </w:tc>
        <w:tc>
          <w:tcPr>
            <w:tcW w:w="1194" w:type="dxa"/>
            <w:shd w:val="clear" w:color="auto" w:fill="auto"/>
            <w:vAlign w:val="center"/>
          </w:tcPr>
          <w:p w:rsidR="00B06326" w:rsidRPr="0012460A" w:rsidRDefault="00B06326" w:rsidP="00E34D42">
            <w:pPr>
              <w:jc w:val="center"/>
              <w:rPr>
                <w:sz w:val="26"/>
                <w:szCs w:val="26"/>
              </w:rPr>
            </w:pPr>
            <w:r w:rsidRPr="0012460A">
              <w:rPr>
                <w:sz w:val="26"/>
                <w:szCs w:val="26"/>
              </w:rPr>
              <w:t>0</w:t>
            </w: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 xml:space="preserve">3.3. pašvaldību budžets </w:t>
            </w:r>
          </w:p>
        </w:tc>
        <w:tc>
          <w:tcPr>
            <w:tcW w:w="1194" w:type="dxa"/>
            <w:shd w:val="clear" w:color="auto" w:fill="auto"/>
            <w:vAlign w:val="center"/>
          </w:tcPr>
          <w:p w:rsidR="00B06326" w:rsidRPr="0012460A" w:rsidRDefault="00B06326" w:rsidP="00E34D42">
            <w:pPr>
              <w:jc w:val="center"/>
              <w:rPr>
                <w:sz w:val="26"/>
                <w:szCs w:val="26"/>
              </w:rPr>
            </w:pPr>
            <w:r w:rsidRPr="0012460A">
              <w:rPr>
                <w:sz w:val="26"/>
                <w:szCs w:val="26"/>
              </w:rPr>
              <w:t>0</w:t>
            </w: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vMerge w:val="restart"/>
          </w:tcPr>
          <w:p w:rsidR="00B06326" w:rsidRPr="0012460A" w:rsidRDefault="00B06326" w:rsidP="00831A72">
            <w:pPr>
              <w:rPr>
                <w:sz w:val="26"/>
                <w:szCs w:val="26"/>
              </w:rPr>
            </w:pPr>
            <w:r w:rsidRPr="0012460A">
              <w:rPr>
                <w:sz w:val="26"/>
                <w:szCs w:val="26"/>
              </w:rPr>
              <w:t>4. Finanšu līdzekļi papildu izde</w:t>
            </w:r>
            <w:r w:rsidRPr="0012460A">
              <w:rPr>
                <w:sz w:val="26"/>
                <w:szCs w:val="26"/>
              </w:rPr>
              <w:softHyphen/>
              <w:t>vumu finansēšanai (kompensējošu izdevumu samazinājumu norāda ar "+" zīmi)</w:t>
            </w:r>
          </w:p>
        </w:tc>
        <w:tc>
          <w:tcPr>
            <w:tcW w:w="1194" w:type="dxa"/>
            <w:vMerge w:val="restart"/>
          </w:tcPr>
          <w:p w:rsidR="00B06326" w:rsidRPr="0012460A" w:rsidRDefault="00B06326" w:rsidP="00831A72">
            <w:pPr>
              <w:pStyle w:val="naisf"/>
              <w:spacing w:before="0" w:after="0"/>
              <w:ind w:firstLine="0"/>
              <w:jc w:val="center"/>
              <w:rPr>
                <w:i/>
                <w:sz w:val="26"/>
                <w:szCs w:val="26"/>
              </w:rPr>
            </w:pPr>
            <w:r w:rsidRPr="0012460A">
              <w:rPr>
                <w:sz w:val="26"/>
                <w:szCs w:val="26"/>
              </w:rPr>
              <w:t>X</w:t>
            </w:r>
          </w:p>
        </w:tc>
        <w:tc>
          <w:tcPr>
            <w:tcW w:w="1509" w:type="dxa"/>
            <w:vAlign w:val="center"/>
          </w:tcPr>
          <w:p w:rsidR="00B06326" w:rsidRPr="0012460A" w:rsidRDefault="00B06326" w:rsidP="001D7302">
            <w:pPr>
              <w:jc w:val="center"/>
              <w:rPr>
                <w:b/>
                <w:sz w:val="26"/>
                <w:szCs w:val="26"/>
              </w:rPr>
            </w:pPr>
            <w:r w:rsidRPr="0012460A">
              <w:rPr>
                <w:b/>
                <w:sz w:val="26"/>
                <w:szCs w:val="26"/>
              </w:rPr>
              <w:t>+</w:t>
            </w:r>
            <w:r w:rsidR="00A84D6C" w:rsidRPr="0012460A">
              <w:rPr>
                <w:b/>
                <w:sz w:val="26"/>
                <w:szCs w:val="26"/>
              </w:rPr>
              <w:t>263</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vMerge/>
          </w:tcPr>
          <w:p w:rsidR="00B06326" w:rsidRPr="0012460A" w:rsidRDefault="00B06326" w:rsidP="00831A72">
            <w:pPr>
              <w:rPr>
                <w:sz w:val="26"/>
                <w:szCs w:val="26"/>
              </w:rPr>
            </w:pPr>
          </w:p>
        </w:tc>
        <w:tc>
          <w:tcPr>
            <w:tcW w:w="1194" w:type="dxa"/>
            <w:vMerge/>
          </w:tcPr>
          <w:p w:rsidR="00B06326" w:rsidRPr="0012460A" w:rsidRDefault="00B06326" w:rsidP="00831A72">
            <w:pPr>
              <w:pStyle w:val="naisf"/>
              <w:spacing w:before="0" w:after="0"/>
              <w:ind w:firstLine="0"/>
              <w:jc w:val="center"/>
              <w:rPr>
                <w:i/>
                <w:sz w:val="26"/>
                <w:szCs w:val="26"/>
              </w:rPr>
            </w:pP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vMerge/>
          </w:tcPr>
          <w:p w:rsidR="00B06326" w:rsidRPr="0012460A" w:rsidRDefault="00B06326" w:rsidP="00831A72">
            <w:pPr>
              <w:rPr>
                <w:sz w:val="26"/>
                <w:szCs w:val="26"/>
              </w:rPr>
            </w:pPr>
          </w:p>
        </w:tc>
        <w:tc>
          <w:tcPr>
            <w:tcW w:w="1194" w:type="dxa"/>
            <w:vMerge/>
          </w:tcPr>
          <w:p w:rsidR="00B06326" w:rsidRPr="0012460A" w:rsidRDefault="00B06326" w:rsidP="00831A72">
            <w:pPr>
              <w:pStyle w:val="naisf"/>
              <w:spacing w:before="0" w:after="0"/>
              <w:ind w:firstLine="0"/>
              <w:jc w:val="center"/>
              <w:rPr>
                <w:i/>
                <w:sz w:val="26"/>
                <w:szCs w:val="26"/>
              </w:rPr>
            </w:pP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5. Precizēta finansiālā ietekme:</w:t>
            </w:r>
          </w:p>
        </w:tc>
        <w:tc>
          <w:tcPr>
            <w:tcW w:w="1194" w:type="dxa"/>
            <w:vMerge w:val="restart"/>
          </w:tcPr>
          <w:p w:rsidR="00B06326" w:rsidRPr="0012460A" w:rsidRDefault="00B06326" w:rsidP="00831A72">
            <w:pPr>
              <w:pStyle w:val="naisf"/>
              <w:spacing w:before="0" w:after="0"/>
              <w:ind w:firstLine="0"/>
              <w:jc w:val="center"/>
              <w:rPr>
                <w:i/>
                <w:sz w:val="26"/>
                <w:szCs w:val="26"/>
              </w:rPr>
            </w:pPr>
            <w:r w:rsidRPr="0012460A">
              <w:rPr>
                <w:sz w:val="26"/>
                <w:szCs w:val="26"/>
              </w:rPr>
              <w:t>X</w:t>
            </w: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5.1. valsts pamatbudžets</w:t>
            </w:r>
          </w:p>
        </w:tc>
        <w:tc>
          <w:tcPr>
            <w:tcW w:w="1194" w:type="dxa"/>
            <w:vMerge/>
            <w:vAlign w:val="center"/>
          </w:tcPr>
          <w:p w:rsidR="00B06326" w:rsidRPr="0012460A" w:rsidRDefault="00B06326" w:rsidP="00831A72">
            <w:pPr>
              <w:pStyle w:val="naisf"/>
              <w:spacing w:before="0" w:after="0"/>
              <w:ind w:firstLine="0"/>
              <w:jc w:val="center"/>
              <w:rPr>
                <w:i/>
                <w:sz w:val="26"/>
                <w:szCs w:val="26"/>
              </w:rPr>
            </w:pP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5.2. speciālais budžets</w:t>
            </w:r>
          </w:p>
        </w:tc>
        <w:tc>
          <w:tcPr>
            <w:tcW w:w="1194" w:type="dxa"/>
            <w:vMerge/>
            <w:vAlign w:val="center"/>
          </w:tcPr>
          <w:p w:rsidR="00B06326" w:rsidRPr="0012460A" w:rsidRDefault="00B06326" w:rsidP="00831A72">
            <w:pPr>
              <w:pStyle w:val="naisf"/>
              <w:spacing w:before="0" w:after="0"/>
              <w:ind w:firstLine="0"/>
              <w:jc w:val="center"/>
              <w:rPr>
                <w:i/>
                <w:sz w:val="26"/>
                <w:szCs w:val="26"/>
              </w:rPr>
            </w:pP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E34D42">
        <w:trPr>
          <w:jc w:val="center"/>
        </w:trPr>
        <w:tc>
          <w:tcPr>
            <w:tcW w:w="2853" w:type="dxa"/>
          </w:tcPr>
          <w:p w:rsidR="00B06326" w:rsidRPr="0012460A" w:rsidRDefault="00B06326" w:rsidP="00831A72">
            <w:pPr>
              <w:rPr>
                <w:sz w:val="26"/>
                <w:szCs w:val="26"/>
              </w:rPr>
            </w:pPr>
            <w:r w:rsidRPr="0012460A">
              <w:rPr>
                <w:sz w:val="26"/>
                <w:szCs w:val="26"/>
              </w:rPr>
              <w:t xml:space="preserve">5.3. pašvaldību budžets </w:t>
            </w:r>
          </w:p>
        </w:tc>
        <w:tc>
          <w:tcPr>
            <w:tcW w:w="1194" w:type="dxa"/>
            <w:vMerge/>
            <w:vAlign w:val="center"/>
          </w:tcPr>
          <w:p w:rsidR="00B06326" w:rsidRPr="0012460A" w:rsidRDefault="00B06326" w:rsidP="00831A72">
            <w:pPr>
              <w:pStyle w:val="naisf"/>
              <w:spacing w:before="0" w:after="0"/>
              <w:ind w:firstLine="0"/>
              <w:jc w:val="center"/>
              <w:rPr>
                <w:i/>
                <w:sz w:val="26"/>
                <w:szCs w:val="26"/>
              </w:rPr>
            </w:pPr>
          </w:p>
        </w:tc>
        <w:tc>
          <w:tcPr>
            <w:tcW w:w="1509"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c>
          <w:tcPr>
            <w:tcW w:w="1507" w:type="dxa"/>
            <w:vAlign w:val="center"/>
          </w:tcPr>
          <w:p w:rsidR="00B06326" w:rsidRPr="0012460A" w:rsidRDefault="00B06326" w:rsidP="00E34D42">
            <w:pPr>
              <w:jc w:val="center"/>
              <w:rPr>
                <w:sz w:val="26"/>
                <w:szCs w:val="26"/>
              </w:rPr>
            </w:pPr>
            <w:r w:rsidRPr="0012460A">
              <w:rPr>
                <w:sz w:val="26"/>
                <w:szCs w:val="26"/>
              </w:rPr>
              <w:t>0</w:t>
            </w:r>
          </w:p>
        </w:tc>
      </w:tr>
      <w:tr w:rsidR="0012460A" w:rsidRPr="0012460A" w:rsidTr="00DA30DA">
        <w:trPr>
          <w:jc w:val="center"/>
        </w:trPr>
        <w:tc>
          <w:tcPr>
            <w:tcW w:w="2853" w:type="dxa"/>
          </w:tcPr>
          <w:p w:rsidR="00DA30DA" w:rsidRPr="0012460A" w:rsidRDefault="00DA30DA" w:rsidP="00831A72">
            <w:pPr>
              <w:rPr>
                <w:sz w:val="26"/>
                <w:szCs w:val="26"/>
              </w:rPr>
            </w:pPr>
            <w:r w:rsidRPr="0012460A">
              <w:rPr>
                <w:sz w:val="26"/>
                <w:szCs w:val="26"/>
              </w:rPr>
              <w:t>6. Detalizēts ieņēmumu un izdevu</w:t>
            </w:r>
            <w:r w:rsidRPr="0012460A">
              <w:rPr>
                <w:sz w:val="26"/>
                <w:szCs w:val="26"/>
              </w:rPr>
              <w:softHyphen/>
              <w:t>mu aprēķins (ja nepieciešams, detalizētu ieņēmumu un izdevumu aprēķinu var pievienot anotācijas pielikumā):</w:t>
            </w:r>
          </w:p>
        </w:tc>
        <w:tc>
          <w:tcPr>
            <w:tcW w:w="7224" w:type="dxa"/>
            <w:gridSpan w:val="5"/>
            <w:vMerge w:val="restart"/>
          </w:tcPr>
          <w:p w:rsidR="00F469E7" w:rsidRPr="0012460A" w:rsidRDefault="00F469E7" w:rsidP="00F04465">
            <w:pPr>
              <w:pStyle w:val="naisf"/>
              <w:spacing w:before="0" w:after="0"/>
              <w:ind w:firstLine="0"/>
              <w:rPr>
                <w:sz w:val="26"/>
                <w:szCs w:val="26"/>
              </w:rPr>
            </w:pPr>
            <w:r w:rsidRPr="0012460A">
              <w:rPr>
                <w:sz w:val="26"/>
                <w:szCs w:val="26"/>
              </w:rPr>
              <w:t>M</w:t>
            </w:r>
            <w:r w:rsidR="006B76EE" w:rsidRPr="0012460A">
              <w:rPr>
                <w:sz w:val="26"/>
                <w:szCs w:val="26"/>
              </w:rPr>
              <w:t>inistrijas 2012.gada valsts budžeta programmas 0</w:t>
            </w:r>
            <w:r w:rsidRPr="0012460A">
              <w:rPr>
                <w:sz w:val="26"/>
                <w:szCs w:val="26"/>
              </w:rPr>
              <w:t>9.00.00 „Sports” apakšprogrammā</w:t>
            </w:r>
            <w:r w:rsidR="006B76EE" w:rsidRPr="0012460A">
              <w:rPr>
                <w:sz w:val="26"/>
                <w:szCs w:val="26"/>
              </w:rPr>
              <w:t xml:space="preserve"> 09.</w:t>
            </w:r>
            <w:r w:rsidRPr="0012460A">
              <w:rPr>
                <w:sz w:val="26"/>
                <w:szCs w:val="26"/>
              </w:rPr>
              <w:t>10</w:t>
            </w:r>
            <w:r w:rsidR="006B76EE" w:rsidRPr="0012460A">
              <w:rPr>
                <w:sz w:val="26"/>
                <w:szCs w:val="26"/>
              </w:rPr>
              <w:t>.00 „</w:t>
            </w:r>
            <w:r w:rsidRPr="0012460A">
              <w:rPr>
                <w:sz w:val="26"/>
                <w:szCs w:val="26"/>
              </w:rPr>
              <w:t>Murjāņu sporta ģimnāzija” paredzēts 1</w:t>
            </w:r>
            <w:r w:rsidR="00F3157C" w:rsidRPr="0012460A">
              <w:rPr>
                <w:sz w:val="26"/>
                <w:szCs w:val="26"/>
              </w:rPr>
              <w:t>`</w:t>
            </w:r>
            <w:r w:rsidRPr="0012460A">
              <w:rPr>
                <w:sz w:val="26"/>
                <w:szCs w:val="26"/>
              </w:rPr>
              <w:t>002</w:t>
            </w:r>
            <w:r w:rsidR="00F3157C" w:rsidRPr="0012460A">
              <w:rPr>
                <w:sz w:val="26"/>
                <w:szCs w:val="26"/>
              </w:rPr>
              <w:t>`</w:t>
            </w:r>
            <w:r w:rsidRPr="0012460A">
              <w:rPr>
                <w:sz w:val="26"/>
                <w:szCs w:val="26"/>
              </w:rPr>
              <w:t>801 lats.</w:t>
            </w:r>
          </w:p>
          <w:p w:rsidR="00F469E7" w:rsidRPr="0012460A" w:rsidRDefault="00F469E7" w:rsidP="00F04465">
            <w:pPr>
              <w:pStyle w:val="naisf"/>
              <w:spacing w:before="0" w:after="0"/>
              <w:ind w:firstLine="0"/>
              <w:rPr>
                <w:sz w:val="26"/>
                <w:szCs w:val="26"/>
              </w:rPr>
            </w:pPr>
          </w:p>
          <w:p w:rsidR="00F469E7" w:rsidRPr="0012460A" w:rsidRDefault="00F469E7" w:rsidP="00F469E7">
            <w:pPr>
              <w:pStyle w:val="naisf"/>
              <w:ind w:firstLine="0"/>
              <w:rPr>
                <w:sz w:val="26"/>
                <w:szCs w:val="26"/>
              </w:rPr>
            </w:pPr>
            <w:r w:rsidRPr="0012460A">
              <w:rPr>
                <w:sz w:val="26"/>
                <w:szCs w:val="26"/>
              </w:rPr>
              <w:t>Papildus pieprasītā finansējuma (</w:t>
            </w:r>
            <w:r w:rsidR="005470E4" w:rsidRPr="0012460A">
              <w:rPr>
                <w:sz w:val="26"/>
                <w:szCs w:val="26"/>
              </w:rPr>
              <w:t>263</w:t>
            </w:r>
            <w:r w:rsidR="00F3157C" w:rsidRPr="0012460A">
              <w:rPr>
                <w:sz w:val="26"/>
                <w:szCs w:val="26"/>
              </w:rPr>
              <w:t>`</w:t>
            </w:r>
            <w:r w:rsidR="005470E4" w:rsidRPr="0012460A">
              <w:rPr>
                <w:sz w:val="26"/>
                <w:szCs w:val="26"/>
              </w:rPr>
              <w:t>025</w:t>
            </w:r>
            <w:r w:rsidRPr="0012460A">
              <w:rPr>
                <w:sz w:val="26"/>
                <w:szCs w:val="26"/>
              </w:rPr>
              <w:t xml:space="preserve"> latu apmērā) sadalījums atbilstoši tam paredzētam mērķim:</w:t>
            </w:r>
          </w:p>
          <w:p w:rsidR="00F3157C" w:rsidRPr="0012460A" w:rsidRDefault="00F3157C" w:rsidP="00F3157C">
            <w:pPr>
              <w:pStyle w:val="naisf"/>
              <w:numPr>
                <w:ilvl w:val="0"/>
                <w:numId w:val="4"/>
              </w:numPr>
              <w:rPr>
                <w:sz w:val="26"/>
                <w:szCs w:val="26"/>
              </w:rPr>
            </w:pPr>
            <w:r w:rsidRPr="0012460A">
              <w:rPr>
                <w:rFonts w:eastAsia="Times New Roman"/>
                <w:sz w:val="26"/>
                <w:szCs w:val="26"/>
              </w:rPr>
              <w:t>apkures sistēmas rekonstrukcija (dabasgāzes konteinertipa katlumājas izveidi un ar tās funkcionēšanu saistītā aprīkojuma un sistēmu iegāde) – 218`284 lati;</w:t>
            </w:r>
          </w:p>
          <w:p w:rsidR="00F3157C" w:rsidRPr="0012460A" w:rsidRDefault="00F469E7" w:rsidP="00F3157C">
            <w:pPr>
              <w:pStyle w:val="naisf"/>
              <w:numPr>
                <w:ilvl w:val="0"/>
                <w:numId w:val="4"/>
              </w:numPr>
              <w:rPr>
                <w:sz w:val="26"/>
                <w:szCs w:val="26"/>
              </w:rPr>
            </w:pPr>
            <w:r w:rsidRPr="0012460A">
              <w:rPr>
                <w:rFonts w:eastAsia="Times New Roman"/>
                <w:sz w:val="26"/>
                <w:szCs w:val="26"/>
              </w:rPr>
              <w:t>ventilācijas sistēmas izveid</w:t>
            </w:r>
            <w:r w:rsidR="00F3157C" w:rsidRPr="0012460A">
              <w:rPr>
                <w:rFonts w:eastAsia="Times New Roman"/>
                <w:sz w:val="26"/>
                <w:szCs w:val="26"/>
              </w:rPr>
              <w:t>e</w:t>
            </w:r>
            <w:r w:rsidRPr="0012460A">
              <w:rPr>
                <w:rFonts w:eastAsia="Times New Roman"/>
                <w:sz w:val="26"/>
                <w:szCs w:val="26"/>
              </w:rPr>
              <w:t xml:space="preserve"> un atsevišķu tehnoloģisko iekārtu un inventāra iegād</w:t>
            </w:r>
            <w:r w:rsidR="00F3157C" w:rsidRPr="0012460A">
              <w:rPr>
                <w:rFonts w:eastAsia="Times New Roman"/>
                <w:sz w:val="26"/>
                <w:szCs w:val="26"/>
              </w:rPr>
              <w:t>e</w:t>
            </w:r>
            <w:r w:rsidRPr="0012460A">
              <w:rPr>
                <w:rFonts w:eastAsia="Times New Roman"/>
                <w:sz w:val="26"/>
                <w:szCs w:val="26"/>
              </w:rPr>
              <w:t xml:space="preserve"> virtuves un ēdnīcas blokā – 36</w:t>
            </w:r>
            <w:r w:rsidR="00F3157C" w:rsidRPr="0012460A">
              <w:rPr>
                <w:rFonts w:eastAsia="Times New Roman"/>
                <w:sz w:val="26"/>
                <w:szCs w:val="26"/>
              </w:rPr>
              <w:t>`</w:t>
            </w:r>
            <w:r w:rsidRPr="0012460A">
              <w:rPr>
                <w:rFonts w:eastAsia="Times New Roman"/>
                <w:sz w:val="26"/>
                <w:szCs w:val="26"/>
              </w:rPr>
              <w:t>300 lat</w:t>
            </w:r>
            <w:r w:rsidR="00F3157C" w:rsidRPr="0012460A">
              <w:rPr>
                <w:rFonts w:eastAsia="Times New Roman"/>
                <w:sz w:val="26"/>
                <w:szCs w:val="26"/>
              </w:rPr>
              <w:t>i;</w:t>
            </w:r>
          </w:p>
          <w:p w:rsidR="005470E4" w:rsidRPr="0012460A" w:rsidRDefault="005470E4" w:rsidP="0021378D">
            <w:pPr>
              <w:pStyle w:val="naisf"/>
              <w:numPr>
                <w:ilvl w:val="0"/>
                <w:numId w:val="4"/>
              </w:numPr>
              <w:rPr>
                <w:sz w:val="26"/>
                <w:szCs w:val="26"/>
              </w:rPr>
            </w:pPr>
            <w:r w:rsidRPr="0012460A">
              <w:rPr>
                <w:sz w:val="26"/>
                <w:szCs w:val="26"/>
              </w:rPr>
              <w:t xml:space="preserve">jumta rekonstrukcija un atsevišķu remontdarbu veikšana Ģimnāzijas struktūrvienībā – Specializētā airēšanas sporta </w:t>
            </w:r>
            <w:r w:rsidRPr="0012460A">
              <w:rPr>
                <w:sz w:val="26"/>
                <w:szCs w:val="26"/>
              </w:rPr>
              <w:lastRenderedPageBreak/>
              <w:t>skola (Vikingu iela 6, Jūrmala) – 8</w:t>
            </w:r>
            <w:r w:rsidR="0021378D">
              <w:rPr>
                <w:sz w:val="26"/>
                <w:szCs w:val="26"/>
              </w:rPr>
              <w:t>`</w:t>
            </w:r>
            <w:r w:rsidRPr="0012460A">
              <w:rPr>
                <w:sz w:val="26"/>
                <w:szCs w:val="26"/>
              </w:rPr>
              <w:t xml:space="preserve">441 lats. </w:t>
            </w:r>
          </w:p>
        </w:tc>
      </w:tr>
      <w:tr w:rsidR="0012460A" w:rsidRPr="0012460A" w:rsidTr="00DA30DA">
        <w:trPr>
          <w:jc w:val="center"/>
        </w:trPr>
        <w:tc>
          <w:tcPr>
            <w:tcW w:w="2853" w:type="dxa"/>
          </w:tcPr>
          <w:p w:rsidR="00DA30DA" w:rsidRPr="0012460A" w:rsidRDefault="00DA30DA" w:rsidP="00831A72">
            <w:pPr>
              <w:rPr>
                <w:sz w:val="26"/>
                <w:szCs w:val="26"/>
              </w:rPr>
            </w:pPr>
            <w:r w:rsidRPr="0012460A">
              <w:rPr>
                <w:sz w:val="26"/>
                <w:szCs w:val="26"/>
              </w:rPr>
              <w:t>6.1. detalizēts ieņēmumu aprēķins</w:t>
            </w:r>
          </w:p>
        </w:tc>
        <w:tc>
          <w:tcPr>
            <w:tcW w:w="7224" w:type="dxa"/>
            <w:gridSpan w:val="5"/>
            <w:vMerge/>
          </w:tcPr>
          <w:p w:rsidR="00DA30DA" w:rsidRPr="0012460A" w:rsidRDefault="00DA30DA" w:rsidP="00831A72">
            <w:pPr>
              <w:pStyle w:val="naisf"/>
              <w:spacing w:before="0" w:after="0"/>
              <w:ind w:firstLine="0"/>
              <w:rPr>
                <w:b/>
                <w:i/>
                <w:sz w:val="26"/>
                <w:szCs w:val="26"/>
              </w:rPr>
            </w:pPr>
          </w:p>
        </w:tc>
      </w:tr>
      <w:tr w:rsidR="0012460A" w:rsidRPr="0012460A" w:rsidTr="00DA30DA">
        <w:trPr>
          <w:jc w:val="center"/>
        </w:trPr>
        <w:tc>
          <w:tcPr>
            <w:tcW w:w="2853" w:type="dxa"/>
          </w:tcPr>
          <w:p w:rsidR="00DA30DA" w:rsidRPr="0012460A" w:rsidRDefault="00DA30DA" w:rsidP="00831A72">
            <w:pPr>
              <w:rPr>
                <w:sz w:val="26"/>
                <w:szCs w:val="26"/>
              </w:rPr>
            </w:pPr>
            <w:r w:rsidRPr="0012460A">
              <w:rPr>
                <w:sz w:val="26"/>
                <w:szCs w:val="26"/>
              </w:rPr>
              <w:t>6.2. detalizēts izdevumu aprēķins</w:t>
            </w:r>
          </w:p>
        </w:tc>
        <w:tc>
          <w:tcPr>
            <w:tcW w:w="7224" w:type="dxa"/>
            <w:gridSpan w:val="5"/>
            <w:vMerge/>
          </w:tcPr>
          <w:p w:rsidR="00DA30DA" w:rsidRPr="0012460A" w:rsidRDefault="00DA30DA" w:rsidP="00831A72">
            <w:pPr>
              <w:pStyle w:val="naisf"/>
              <w:spacing w:before="0" w:after="0"/>
              <w:ind w:firstLine="0"/>
              <w:rPr>
                <w:b/>
                <w:i/>
                <w:sz w:val="26"/>
                <w:szCs w:val="26"/>
              </w:rPr>
            </w:pPr>
          </w:p>
        </w:tc>
      </w:tr>
      <w:tr w:rsidR="0012460A" w:rsidRPr="0012460A" w:rsidTr="00DA30DA">
        <w:trPr>
          <w:jc w:val="center"/>
        </w:trPr>
        <w:tc>
          <w:tcPr>
            <w:tcW w:w="2853" w:type="dxa"/>
          </w:tcPr>
          <w:p w:rsidR="00DA30DA" w:rsidRPr="0012460A" w:rsidRDefault="00DA30DA" w:rsidP="00831A72">
            <w:pPr>
              <w:rPr>
                <w:sz w:val="26"/>
                <w:szCs w:val="26"/>
              </w:rPr>
            </w:pPr>
            <w:r w:rsidRPr="0012460A">
              <w:rPr>
                <w:sz w:val="26"/>
                <w:szCs w:val="26"/>
              </w:rPr>
              <w:lastRenderedPageBreak/>
              <w:t>7. Cita informācija</w:t>
            </w:r>
          </w:p>
        </w:tc>
        <w:tc>
          <w:tcPr>
            <w:tcW w:w="7224" w:type="dxa"/>
            <w:gridSpan w:val="5"/>
          </w:tcPr>
          <w:p w:rsidR="00DA30DA" w:rsidRDefault="0054456F" w:rsidP="00707D91">
            <w:pPr>
              <w:pStyle w:val="naisf"/>
              <w:tabs>
                <w:tab w:val="left" w:pos="4644"/>
              </w:tabs>
              <w:spacing w:before="0" w:after="0"/>
              <w:ind w:firstLine="0"/>
              <w:rPr>
                <w:sz w:val="26"/>
                <w:szCs w:val="26"/>
              </w:rPr>
            </w:pPr>
            <w:r w:rsidRPr="0012460A">
              <w:rPr>
                <w:sz w:val="26"/>
                <w:szCs w:val="26"/>
              </w:rPr>
              <w:t>I</w:t>
            </w:r>
            <w:r w:rsidR="00272248" w:rsidRPr="0012460A">
              <w:rPr>
                <w:sz w:val="26"/>
                <w:szCs w:val="26"/>
              </w:rPr>
              <w:t xml:space="preserve">zdevumus sedz no </w:t>
            </w:r>
            <w:r w:rsidRPr="0012460A">
              <w:rPr>
                <w:sz w:val="26"/>
                <w:szCs w:val="26"/>
              </w:rPr>
              <w:t>valsts budžeta programmas 02.00.00 „Līdzekļi neparedzētiem gadījumiem”</w:t>
            </w:r>
            <w:r w:rsidR="00272248" w:rsidRPr="0012460A">
              <w:rPr>
                <w:sz w:val="26"/>
                <w:szCs w:val="26"/>
              </w:rPr>
              <w:t>.</w:t>
            </w:r>
          </w:p>
          <w:p w:rsidR="008E4D15" w:rsidRDefault="008E4D15" w:rsidP="00707D91">
            <w:pPr>
              <w:pStyle w:val="naisf"/>
              <w:tabs>
                <w:tab w:val="left" w:pos="4644"/>
              </w:tabs>
              <w:spacing w:before="0" w:after="0"/>
              <w:ind w:firstLine="0"/>
              <w:rPr>
                <w:sz w:val="26"/>
                <w:szCs w:val="26"/>
              </w:rPr>
            </w:pPr>
          </w:p>
          <w:p w:rsidR="008E4D15" w:rsidRPr="0012460A" w:rsidRDefault="008E4D15" w:rsidP="008E4D15">
            <w:pPr>
              <w:pStyle w:val="naisf"/>
              <w:tabs>
                <w:tab w:val="left" w:pos="4644"/>
              </w:tabs>
              <w:spacing w:before="0" w:after="0"/>
              <w:ind w:firstLine="0"/>
              <w:rPr>
                <w:sz w:val="26"/>
                <w:szCs w:val="26"/>
              </w:rPr>
            </w:pPr>
            <w:r>
              <w:rPr>
                <w:sz w:val="26"/>
                <w:szCs w:val="26"/>
              </w:rPr>
              <w:t>I</w:t>
            </w:r>
            <w:r w:rsidRPr="008E4D15">
              <w:rPr>
                <w:sz w:val="26"/>
                <w:szCs w:val="26"/>
              </w:rPr>
              <w:t>nformāciju par apropriācijas izmaiņām likuma par valsts budžet</w:t>
            </w:r>
            <w:r>
              <w:rPr>
                <w:sz w:val="26"/>
                <w:szCs w:val="26"/>
              </w:rPr>
              <w:t>u attiecīgajam gadam pielikumā „</w:t>
            </w:r>
            <w:r w:rsidRPr="008E4D15">
              <w:rPr>
                <w:sz w:val="26"/>
                <w:szCs w:val="26"/>
              </w:rPr>
              <w:t>Valsts pamatbudžeta ieņēmumu un izdevumu atšifrējums pa programmām un apakšprogrammām</w:t>
            </w:r>
            <w:r>
              <w:rPr>
                <w:sz w:val="26"/>
                <w:szCs w:val="26"/>
              </w:rPr>
              <w:t>”</w:t>
            </w:r>
            <w:r w:rsidRPr="008E4D15">
              <w:rPr>
                <w:sz w:val="26"/>
                <w:szCs w:val="26"/>
              </w:rPr>
              <w:t xml:space="preserve"> (veidlapa APRO)</w:t>
            </w:r>
            <w:r>
              <w:rPr>
                <w:sz w:val="26"/>
                <w:szCs w:val="26"/>
              </w:rPr>
              <w:t xml:space="preserve"> ministrija iesniegs Finanšu ministrijā pēc Rīkojuma projekta pieņemšanas Ministru kabinetā.</w:t>
            </w:r>
          </w:p>
        </w:tc>
      </w:tr>
    </w:tbl>
    <w:p w:rsidR="00DA30DA" w:rsidRPr="0012460A" w:rsidRDefault="00DA30DA" w:rsidP="00D96FCD">
      <w:pPr>
        <w:pStyle w:val="naisf"/>
        <w:spacing w:before="0" w:after="0"/>
        <w:rPr>
          <w:sz w:val="26"/>
          <w:szCs w:val="26"/>
        </w:rPr>
      </w:pPr>
    </w:p>
    <w:p w:rsidR="00CF7C34" w:rsidRPr="0012460A" w:rsidRDefault="00CF7C34" w:rsidP="00CF7C34">
      <w:pPr>
        <w:rPr>
          <w:sz w:val="26"/>
          <w:szCs w:val="26"/>
        </w:rPr>
      </w:pPr>
      <w:r w:rsidRPr="0012460A">
        <w:rPr>
          <w:sz w:val="26"/>
          <w:szCs w:val="26"/>
        </w:rPr>
        <w:t>Anotācijas IV</w:t>
      </w:r>
      <w:r w:rsidR="00F24560" w:rsidRPr="0012460A">
        <w:rPr>
          <w:sz w:val="26"/>
          <w:szCs w:val="26"/>
        </w:rPr>
        <w:t xml:space="preserve"> – </w:t>
      </w:r>
      <w:r w:rsidRPr="0012460A">
        <w:rPr>
          <w:sz w:val="26"/>
          <w:szCs w:val="26"/>
        </w:rPr>
        <w:t>V</w:t>
      </w:r>
      <w:r w:rsidR="00F24560" w:rsidRPr="0012460A">
        <w:rPr>
          <w:sz w:val="26"/>
          <w:szCs w:val="26"/>
        </w:rPr>
        <w:t>II</w:t>
      </w:r>
      <w:r w:rsidRPr="0012460A">
        <w:rPr>
          <w:sz w:val="26"/>
          <w:szCs w:val="26"/>
        </w:rPr>
        <w:t xml:space="preserve"> sadaļa – Rīkojuma projekts šīs jomas neskar.</w:t>
      </w:r>
    </w:p>
    <w:p w:rsidR="00585B7B" w:rsidRPr="0012460A" w:rsidRDefault="00585B7B" w:rsidP="00D96FCD"/>
    <w:p w:rsidR="00F24560" w:rsidRPr="0012460A" w:rsidRDefault="00F24560" w:rsidP="00D96FCD"/>
    <w:p w:rsidR="003727D6" w:rsidRPr="0012460A" w:rsidRDefault="003727D6" w:rsidP="00D96FCD"/>
    <w:p w:rsidR="00587C74" w:rsidRPr="0012460A" w:rsidRDefault="008F245F" w:rsidP="00C7220E">
      <w:pPr>
        <w:pStyle w:val="BodyText2"/>
        <w:spacing w:after="0" w:line="240" w:lineRule="auto"/>
        <w:ind w:firstLine="720"/>
        <w:jc w:val="both"/>
        <w:rPr>
          <w:sz w:val="26"/>
          <w:szCs w:val="26"/>
        </w:rPr>
      </w:pPr>
      <w:r w:rsidRPr="0012460A">
        <w:rPr>
          <w:sz w:val="26"/>
          <w:szCs w:val="26"/>
        </w:rPr>
        <w:t>Izglītības un zinātnes ministr</w:t>
      </w:r>
      <w:r w:rsidR="008431E8" w:rsidRPr="0012460A">
        <w:rPr>
          <w:sz w:val="26"/>
          <w:szCs w:val="26"/>
        </w:rPr>
        <w:t>s</w:t>
      </w:r>
      <w:r w:rsidR="0059354C" w:rsidRPr="0012460A">
        <w:rPr>
          <w:sz w:val="26"/>
          <w:szCs w:val="26"/>
        </w:rPr>
        <w:tab/>
      </w:r>
      <w:r w:rsidR="0059354C" w:rsidRPr="0012460A">
        <w:rPr>
          <w:sz w:val="26"/>
          <w:szCs w:val="26"/>
        </w:rPr>
        <w:tab/>
      </w:r>
      <w:r w:rsidR="0059354C" w:rsidRPr="0012460A">
        <w:rPr>
          <w:sz w:val="26"/>
          <w:szCs w:val="26"/>
        </w:rPr>
        <w:tab/>
      </w:r>
      <w:r w:rsidR="0059354C" w:rsidRPr="0012460A">
        <w:rPr>
          <w:sz w:val="26"/>
          <w:szCs w:val="26"/>
        </w:rPr>
        <w:tab/>
      </w:r>
      <w:r w:rsidR="00991790" w:rsidRPr="0012460A">
        <w:rPr>
          <w:sz w:val="26"/>
          <w:szCs w:val="26"/>
        </w:rPr>
        <w:tab/>
      </w:r>
      <w:r w:rsidR="008431E8" w:rsidRPr="0012460A">
        <w:rPr>
          <w:sz w:val="26"/>
          <w:szCs w:val="26"/>
        </w:rPr>
        <w:t>R.</w:t>
      </w:r>
      <w:r w:rsidR="00893CD2" w:rsidRPr="0012460A">
        <w:rPr>
          <w:sz w:val="26"/>
          <w:szCs w:val="26"/>
        </w:rPr>
        <w:t>Ķīlis</w:t>
      </w:r>
    </w:p>
    <w:p w:rsidR="00585B7B" w:rsidRPr="0012460A" w:rsidRDefault="00585B7B" w:rsidP="00D96FCD">
      <w:pPr>
        <w:rPr>
          <w:sz w:val="26"/>
          <w:szCs w:val="26"/>
        </w:rPr>
      </w:pPr>
    </w:p>
    <w:p w:rsidR="004560F5" w:rsidRPr="0012460A" w:rsidRDefault="004560F5" w:rsidP="00D96FCD">
      <w:pPr>
        <w:rPr>
          <w:sz w:val="26"/>
          <w:szCs w:val="26"/>
        </w:rPr>
      </w:pPr>
    </w:p>
    <w:p w:rsidR="006F6EA7" w:rsidRPr="0012460A" w:rsidRDefault="006F6EA7" w:rsidP="006F6EA7">
      <w:pPr>
        <w:autoSpaceDE w:val="0"/>
        <w:autoSpaceDN w:val="0"/>
        <w:adjustRightInd w:val="0"/>
        <w:ind w:left="720"/>
        <w:rPr>
          <w:sz w:val="26"/>
          <w:szCs w:val="26"/>
        </w:rPr>
      </w:pPr>
      <w:r w:rsidRPr="0012460A">
        <w:rPr>
          <w:sz w:val="26"/>
          <w:szCs w:val="26"/>
        </w:rPr>
        <w:t xml:space="preserve">Vizē: </w:t>
      </w:r>
      <w:r w:rsidRPr="0012460A">
        <w:rPr>
          <w:sz w:val="26"/>
          <w:szCs w:val="26"/>
        </w:rPr>
        <w:tab/>
      </w:r>
      <w:r w:rsidRPr="0012460A">
        <w:rPr>
          <w:sz w:val="26"/>
          <w:szCs w:val="26"/>
        </w:rPr>
        <w:tab/>
      </w:r>
    </w:p>
    <w:p w:rsidR="006F6EA7" w:rsidRPr="0012460A" w:rsidRDefault="006F6EA7" w:rsidP="006F6EA7">
      <w:pPr>
        <w:autoSpaceDE w:val="0"/>
        <w:autoSpaceDN w:val="0"/>
        <w:adjustRightInd w:val="0"/>
        <w:ind w:left="720"/>
        <w:rPr>
          <w:sz w:val="26"/>
          <w:szCs w:val="26"/>
        </w:rPr>
      </w:pPr>
      <w:r w:rsidRPr="0012460A">
        <w:rPr>
          <w:sz w:val="26"/>
          <w:szCs w:val="26"/>
        </w:rPr>
        <w:t>Valsts sekretāra vietniece,</w:t>
      </w:r>
    </w:p>
    <w:p w:rsidR="006F6EA7" w:rsidRPr="0012460A" w:rsidRDefault="006F6EA7" w:rsidP="006F6EA7">
      <w:pPr>
        <w:autoSpaceDE w:val="0"/>
        <w:autoSpaceDN w:val="0"/>
        <w:adjustRightInd w:val="0"/>
        <w:ind w:left="720"/>
        <w:rPr>
          <w:sz w:val="26"/>
          <w:szCs w:val="26"/>
        </w:rPr>
      </w:pPr>
      <w:r w:rsidRPr="0012460A">
        <w:rPr>
          <w:sz w:val="26"/>
          <w:szCs w:val="26"/>
        </w:rPr>
        <w:t>valsts sekretāra pienākumu izpildītāja</w:t>
      </w:r>
      <w:r w:rsidRPr="0012460A">
        <w:rPr>
          <w:sz w:val="26"/>
          <w:szCs w:val="26"/>
        </w:rPr>
        <w:tab/>
      </w:r>
      <w:r w:rsidRPr="0012460A">
        <w:rPr>
          <w:sz w:val="26"/>
          <w:szCs w:val="26"/>
        </w:rPr>
        <w:tab/>
      </w:r>
      <w:r w:rsidRPr="0012460A">
        <w:rPr>
          <w:sz w:val="26"/>
          <w:szCs w:val="26"/>
        </w:rPr>
        <w:tab/>
      </w:r>
      <w:r w:rsidRPr="0012460A">
        <w:rPr>
          <w:sz w:val="26"/>
          <w:szCs w:val="26"/>
        </w:rPr>
        <w:tab/>
        <w:t>L.Sīka</w:t>
      </w:r>
    </w:p>
    <w:p w:rsidR="006F6EA7" w:rsidRPr="0012460A" w:rsidRDefault="006F6EA7" w:rsidP="006F6EA7">
      <w:pPr>
        <w:ind w:left="720"/>
        <w:rPr>
          <w:szCs w:val="28"/>
        </w:rPr>
      </w:pPr>
    </w:p>
    <w:p w:rsidR="006F6EA7" w:rsidRPr="0012460A" w:rsidRDefault="006F6EA7" w:rsidP="006F6EA7">
      <w:pPr>
        <w:ind w:left="720"/>
        <w:rPr>
          <w:szCs w:val="28"/>
        </w:rPr>
      </w:pPr>
    </w:p>
    <w:p w:rsidR="006F6EA7" w:rsidRPr="0012460A" w:rsidRDefault="006F6EA7" w:rsidP="006F6EA7">
      <w:pPr>
        <w:ind w:left="720"/>
        <w:rPr>
          <w:szCs w:val="28"/>
        </w:rPr>
      </w:pPr>
    </w:p>
    <w:p w:rsidR="006F6EA7" w:rsidRDefault="006F6EA7" w:rsidP="006F6EA7">
      <w:pPr>
        <w:ind w:left="720"/>
        <w:rPr>
          <w:szCs w:val="28"/>
        </w:rPr>
      </w:pPr>
    </w:p>
    <w:p w:rsidR="0012460A" w:rsidRDefault="0012460A" w:rsidP="006F6EA7">
      <w:pPr>
        <w:ind w:left="720"/>
        <w:rPr>
          <w:szCs w:val="28"/>
        </w:rPr>
      </w:pPr>
    </w:p>
    <w:p w:rsidR="0012460A" w:rsidRDefault="0012460A" w:rsidP="006F6EA7">
      <w:pPr>
        <w:ind w:left="720"/>
        <w:rPr>
          <w:szCs w:val="28"/>
        </w:rPr>
      </w:pPr>
    </w:p>
    <w:p w:rsidR="0012460A" w:rsidRDefault="0012460A" w:rsidP="006F6EA7">
      <w:pPr>
        <w:ind w:left="720"/>
        <w:rPr>
          <w:szCs w:val="28"/>
        </w:rPr>
      </w:pPr>
    </w:p>
    <w:p w:rsidR="0012460A" w:rsidRDefault="0012460A" w:rsidP="006F6EA7">
      <w:pPr>
        <w:ind w:left="720"/>
        <w:rPr>
          <w:szCs w:val="28"/>
        </w:rPr>
      </w:pPr>
    </w:p>
    <w:p w:rsidR="0012460A" w:rsidRDefault="0012460A" w:rsidP="006F6EA7">
      <w:pPr>
        <w:ind w:left="720"/>
        <w:rPr>
          <w:szCs w:val="28"/>
        </w:rPr>
      </w:pPr>
    </w:p>
    <w:p w:rsidR="0012460A" w:rsidRDefault="0012460A" w:rsidP="006F6EA7">
      <w:pPr>
        <w:ind w:left="720"/>
        <w:rPr>
          <w:szCs w:val="28"/>
        </w:rPr>
      </w:pPr>
    </w:p>
    <w:p w:rsidR="0012460A" w:rsidRDefault="0012460A" w:rsidP="006F6EA7">
      <w:pPr>
        <w:ind w:left="720"/>
        <w:rPr>
          <w:szCs w:val="28"/>
        </w:rPr>
      </w:pPr>
    </w:p>
    <w:p w:rsidR="0012460A" w:rsidRDefault="0012460A" w:rsidP="006F6EA7">
      <w:pPr>
        <w:ind w:left="720"/>
        <w:rPr>
          <w:szCs w:val="28"/>
        </w:rPr>
      </w:pPr>
    </w:p>
    <w:p w:rsidR="0012460A" w:rsidRDefault="0012460A" w:rsidP="006F6EA7">
      <w:pPr>
        <w:ind w:left="720"/>
        <w:rPr>
          <w:szCs w:val="28"/>
        </w:rPr>
      </w:pPr>
    </w:p>
    <w:p w:rsidR="0012460A" w:rsidRPr="0012460A" w:rsidRDefault="0012460A" w:rsidP="006F6EA7">
      <w:pPr>
        <w:ind w:left="720"/>
        <w:rPr>
          <w:szCs w:val="28"/>
        </w:rPr>
      </w:pPr>
    </w:p>
    <w:p w:rsidR="006F6EA7" w:rsidRPr="0012460A" w:rsidRDefault="006F6EA7" w:rsidP="006F6EA7">
      <w:pPr>
        <w:ind w:left="720"/>
        <w:rPr>
          <w:szCs w:val="28"/>
        </w:rPr>
      </w:pPr>
    </w:p>
    <w:p w:rsidR="006F6EA7" w:rsidRPr="0012460A" w:rsidRDefault="006F6EA7" w:rsidP="006F6EA7">
      <w:pPr>
        <w:ind w:left="720"/>
        <w:rPr>
          <w:sz w:val="22"/>
          <w:szCs w:val="22"/>
        </w:rPr>
      </w:pPr>
      <w:r w:rsidRPr="0012460A">
        <w:rPr>
          <w:sz w:val="22"/>
          <w:szCs w:val="22"/>
        </w:rPr>
        <w:t>2</w:t>
      </w:r>
      <w:r w:rsidR="002E32A5" w:rsidRPr="0012460A">
        <w:rPr>
          <w:sz w:val="22"/>
          <w:szCs w:val="22"/>
        </w:rPr>
        <w:t>6</w:t>
      </w:r>
      <w:r w:rsidRPr="0012460A">
        <w:rPr>
          <w:sz w:val="22"/>
          <w:szCs w:val="22"/>
        </w:rPr>
        <w:t xml:space="preserve">.06.2012 </w:t>
      </w:r>
      <w:r w:rsidR="002E32A5" w:rsidRPr="0012460A">
        <w:rPr>
          <w:sz w:val="22"/>
          <w:szCs w:val="22"/>
        </w:rPr>
        <w:t>08</w:t>
      </w:r>
      <w:r w:rsidRPr="0012460A">
        <w:rPr>
          <w:sz w:val="22"/>
          <w:szCs w:val="22"/>
        </w:rPr>
        <w:t>:</w:t>
      </w:r>
      <w:r w:rsidR="002E32A5" w:rsidRPr="0012460A">
        <w:rPr>
          <w:sz w:val="22"/>
          <w:szCs w:val="22"/>
        </w:rPr>
        <w:t>30</w:t>
      </w:r>
    </w:p>
    <w:p w:rsidR="006F6EA7" w:rsidRPr="0012460A" w:rsidRDefault="00057359" w:rsidP="006F6EA7">
      <w:pPr>
        <w:ind w:left="720"/>
        <w:rPr>
          <w:sz w:val="22"/>
          <w:szCs w:val="22"/>
        </w:rPr>
      </w:pPr>
      <w:fldSimple w:instr=" NUMWORDS   \* MERGEFORMAT ">
        <w:r w:rsidR="0021378D" w:rsidRPr="0021378D">
          <w:rPr>
            <w:noProof/>
            <w:sz w:val="22"/>
            <w:szCs w:val="22"/>
          </w:rPr>
          <w:t>1478</w:t>
        </w:r>
      </w:fldSimple>
      <w:bookmarkStart w:id="3" w:name="_GoBack"/>
      <w:bookmarkEnd w:id="3"/>
    </w:p>
    <w:p w:rsidR="006F6EA7" w:rsidRPr="0012460A" w:rsidRDefault="006F6EA7" w:rsidP="006F6EA7">
      <w:pPr>
        <w:ind w:left="720"/>
        <w:rPr>
          <w:sz w:val="22"/>
          <w:szCs w:val="22"/>
        </w:rPr>
      </w:pPr>
      <w:bookmarkStart w:id="4" w:name="OLE_LINK7"/>
      <w:r w:rsidRPr="0012460A">
        <w:rPr>
          <w:sz w:val="22"/>
          <w:szCs w:val="22"/>
        </w:rPr>
        <w:t>Izglītības un zinātnes ministrijas</w:t>
      </w:r>
    </w:p>
    <w:p w:rsidR="006F6EA7" w:rsidRPr="0012460A" w:rsidRDefault="006F6EA7" w:rsidP="006F6EA7">
      <w:pPr>
        <w:ind w:left="720"/>
        <w:rPr>
          <w:sz w:val="22"/>
          <w:szCs w:val="22"/>
        </w:rPr>
      </w:pPr>
      <w:r w:rsidRPr="0012460A">
        <w:rPr>
          <w:sz w:val="22"/>
          <w:szCs w:val="22"/>
        </w:rPr>
        <w:t>Sporta un jaunatnes departamenta</w:t>
      </w:r>
    </w:p>
    <w:p w:rsidR="006F6EA7" w:rsidRPr="0012460A" w:rsidRDefault="006F6EA7" w:rsidP="006F6EA7">
      <w:pPr>
        <w:ind w:left="720"/>
        <w:rPr>
          <w:sz w:val="22"/>
          <w:szCs w:val="22"/>
        </w:rPr>
      </w:pPr>
      <w:r w:rsidRPr="0012460A">
        <w:rPr>
          <w:sz w:val="22"/>
          <w:szCs w:val="22"/>
        </w:rPr>
        <w:t>vecākais eksperts E.Severs</w:t>
      </w:r>
    </w:p>
    <w:p w:rsidR="006F6EA7" w:rsidRPr="0012460A" w:rsidRDefault="006F6EA7" w:rsidP="006F6EA7">
      <w:pPr>
        <w:ind w:left="720"/>
        <w:rPr>
          <w:sz w:val="22"/>
          <w:szCs w:val="22"/>
        </w:rPr>
      </w:pPr>
      <w:r w:rsidRPr="0012460A">
        <w:rPr>
          <w:sz w:val="22"/>
          <w:szCs w:val="22"/>
        </w:rPr>
        <w:t>67047935, edgars.severs@izm.gov.lv</w:t>
      </w:r>
      <w:bookmarkEnd w:id="4"/>
    </w:p>
    <w:p w:rsidR="00585B7B" w:rsidRPr="0012460A" w:rsidRDefault="00585B7B" w:rsidP="00942D3A">
      <w:pPr>
        <w:ind w:firstLine="720"/>
        <w:rPr>
          <w:sz w:val="22"/>
          <w:szCs w:val="22"/>
        </w:rPr>
      </w:pPr>
    </w:p>
    <w:sectPr w:rsidR="00585B7B" w:rsidRPr="0012460A" w:rsidSect="003727D6">
      <w:headerReference w:type="default" r:id="rId7"/>
      <w:footerReference w:type="default" r:id="rId8"/>
      <w:footerReference w:type="first" r:id="rId9"/>
      <w:pgSz w:w="11906" w:h="16838" w:code="9"/>
      <w:pgMar w:top="1134" w:right="1134" w:bottom="1134" w:left="1701" w:header="56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6B" w:rsidRDefault="00ED166B" w:rsidP="00123E9B">
      <w:r>
        <w:separator/>
      </w:r>
    </w:p>
  </w:endnote>
  <w:endnote w:type="continuationSeparator" w:id="0">
    <w:p w:rsidR="00ED166B" w:rsidRDefault="00ED166B"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D2" w:rsidRPr="003727D6" w:rsidRDefault="003727D6" w:rsidP="003727D6">
    <w:pPr>
      <w:ind w:left="-360" w:right="-262"/>
      <w:jc w:val="both"/>
      <w:rPr>
        <w:szCs w:val="22"/>
      </w:rPr>
    </w:pPr>
    <w:r w:rsidRPr="00DE1B77">
      <w:rPr>
        <w:sz w:val="22"/>
        <w:szCs w:val="22"/>
      </w:rPr>
      <w:t>IZMAnot_</w:t>
    </w:r>
    <w:r w:rsidR="006F6EA7">
      <w:rPr>
        <w:sz w:val="22"/>
        <w:szCs w:val="22"/>
      </w:rPr>
      <w:t>2</w:t>
    </w:r>
    <w:r w:rsidR="002E32A5">
      <w:rPr>
        <w:sz w:val="22"/>
        <w:szCs w:val="22"/>
      </w:rPr>
      <w:t>6</w:t>
    </w:r>
    <w:r>
      <w:rPr>
        <w:sz w:val="22"/>
        <w:szCs w:val="22"/>
      </w:rPr>
      <w:t>0612</w:t>
    </w:r>
    <w:r w:rsidRPr="00DE1B77">
      <w:rPr>
        <w:sz w:val="22"/>
        <w:szCs w:val="22"/>
      </w:rPr>
      <w:t>_</w:t>
    </w:r>
    <w:r>
      <w:rPr>
        <w:sz w:val="22"/>
        <w:szCs w:val="22"/>
      </w:rPr>
      <w:t>Murjani</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D2" w:rsidRPr="00DE1B77" w:rsidRDefault="00893CD2" w:rsidP="00055608">
    <w:pPr>
      <w:ind w:left="-360" w:right="-262"/>
      <w:jc w:val="both"/>
      <w:rPr>
        <w:sz w:val="22"/>
        <w:szCs w:val="22"/>
      </w:rPr>
    </w:pPr>
    <w:r w:rsidRPr="00DE1B77">
      <w:rPr>
        <w:sz w:val="22"/>
        <w:szCs w:val="22"/>
      </w:rPr>
      <w:t>IZMAnot_</w:t>
    </w:r>
    <w:r w:rsidR="006F6EA7">
      <w:rPr>
        <w:sz w:val="22"/>
        <w:szCs w:val="22"/>
      </w:rPr>
      <w:t>2</w:t>
    </w:r>
    <w:r w:rsidR="002E32A5">
      <w:rPr>
        <w:sz w:val="22"/>
        <w:szCs w:val="22"/>
      </w:rPr>
      <w:t>6</w:t>
    </w:r>
    <w:r w:rsidR="003727D6">
      <w:rPr>
        <w:sz w:val="22"/>
        <w:szCs w:val="22"/>
      </w:rPr>
      <w:t>0612</w:t>
    </w:r>
    <w:r w:rsidRPr="00DE1B77">
      <w:rPr>
        <w:sz w:val="22"/>
        <w:szCs w:val="22"/>
      </w:rPr>
      <w:t>_</w:t>
    </w:r>
    <w:r w:rsidR="003727D6">
      <w:rPr>
        <w:sz w:val="22"/>
        <w:szCs w:val="22"/>
      </w:rPr>
      <w:t>Murjani</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6B" w:rsidRDefault="00ED166B" w:rsidP="00123E9B">
      <w:r>
        <w:separator/>
      </w:r>
    </w:p>
  </w:footnote>
  <w:footnote w:type="continuationSeparator" w:id="0">
    <w:p w:rsidR="00ED166B" w:rsidRDefault="00ED166B"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D2" w:rsidRDefault="00057359">
    <w:pPr>
      <w:pStyle w:val="Header"/>
      <w:jc w:val="center"/>
    </w:pPr>
    <w:r>
      <w:fldChar w:fldCharType="begin"/>
    </w:r>
    <w:r w:rsidR="009F0D55">
      <w:instrText xml:space="preserve"> PAGE   \* MERGEFORMAT </w:instrText>
    </w:r>
    <w:r>
      <w:fldChar w:fldCharType="separate"/>
    </w:r>
    <w:r w:rsidR="008A154A">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D96FCD"/>
    <w:rsid w:val="00000DEA"/>
    <w:rsid w:val="0000524B"/>
    <w:rsid w:val="00010590"/>
    <w:rsid w:val="000120DA"/>
    <w:rsid w:val="00012EAE"/>
    <w:rsid w:val="00033013"/>
    <w:rsid w:val="00034AA4"/>
    <w:rsid w:val="0003640B"/>
    <w:rsid w:val="00037B73"/>
    <w:rsid w:val="000401D9"/>
    <w:rsid w:val="00040D4E"/>
    <w:rsid w:val="0004297E"/>
    <w:rsid w:val="000454C3"/>
    <w:rsid w:val="000463EE"/>
    <w:rsid w:val="00046CDE"/>
    <w:rsid w:val="00047FE8"/>
    <w:rsid w:val="000541F8"/>
    <w:rsid w:val="00055608"/>
    <w:rsid w:val="00055F70"/>
    <w:rsid w:val="00057359"/>
    <w:rsid w:val="000577FD"/>
    <w:rsid w:val="0006651A"/>
    <w:rsid w:val="00070F02"/>
    <w:rsid w:val="00071C49"/>
    <w:rsid w:val="00072B98"/>
    <w:rsid w:val="00074405"/>
    <w:rsid w:val="00074B8C"/>
    <w:rsid w:val="00076F56"/>
    <w:rsid w:val="00080CC1"/>
    <w:rsid w:val="00081CEB"/>
    <w:rsid w:val="000849C2"/>
    <w:rsid w:val="00090BFF"/>
    <w:rsid w:val="000934D5"/>
    <w:rsid w:val="00094F13"/>
    <w:rsid w:val="00095EBB"/>
    <w:rsid w:val="00097B46"/>
    <w:rsid w:val="000A3258"/>
    <w:rsid w:val="000A4403"/>
    <w:rsid w:val="000B3B3C"/>
    <w:rsid w:val="000C0BAF"/>
    <w:rsid w:val="000C36BE"/>
    <w:rsid w:val="000D00F8"/>
    <w:rsid w:val="000E0815"/>
    <w:rsid w:val="000E2489"/>
    <w:rsid w:val="000E394D"/>
    <w:rsid w:val="000E3B94"/>
    <w:rsid w:val="000E4A2A"/>
    <w:rsid w:val="000E5FDF"/>
    <w:rsid w:val="0010198A"/>
    <w:rsid w:val="00103760"/>
    <w:rsid w:val="00111709"/>
    <w:rsid w:val="00116669"/>
    <w:rsid w:val="0012123A"/>
    <w:rsid w:val="00123E9B"/>
    <w:rsid w:val="0012448A"/>
    <w:rsid w:val="0012460A"/>
    <w:rsid w:val="0012704D"/>
    <w:rsid w:val="0012791B"/>
    <w:rsid w:val="00131A15"/>
    <w:rsid w:val="00132D10"/>
    <w:rsid w:val="001350A6"/>
    <w:rsid w:val="001376F8"/>
    <w:rsid w:val="00137FAC"/>
    <w:rsid w:val="001413A9"/>
    <w:rsid w:val="00147D9A"/>
    <w:rsid w:val="00150D62"/>
    <w:rsid w:val="00156760"/>
    <w:rsid w:val="00157F12"/>
    <w:rsid w:val="00172A25"/>
    <w:rsid w:val="00174AEB"/>
    <w:rsid w:val="00181D00"/>
    <w:rsid w:val="001824F8"/>
    <w:rsid w:val="0018329D"/>
    <w:rsid w:val="00186DF5"/>
    <w:rsid w:val="001904B3"/>
    <w:rsid w:val="00191CA2"/>
    <w:rsid w:val="00194A0F"/>
    <w:rsid w:val="001A142F"/>
    <w:rsid w:val="001A27E7"/>
    <w:rsid w:val="001A290D"/>
    <w:rsid w:val="001A2EC1"/>
    <w:rsid w:val="001A31E1"/>
    <w:rsid w:val="001A34F0"/>
    <w:rsid w:val="001A45C8"/>
    <w:rsid w:val="001A6E9C"/>
    <w:rsid w:val="001B1189"/>
    <w:rsid w:val="001B32BB"/>
    <w:rsid w:val="001B6887"/>
    <w:rsid w:val="001C15CD"/>
    <w:rsid w:val="001C2FDE"/>
    <w:rsid w:val="001C403D"/>
    <w:rsid w:val="001C4BA3"/>
    <w:rsid w:val="001C60B1"/>
    <w:rsid w:val="001D17EA"/>
    <w:rsid w:val="001D4A15"/>
    <w:rsid w:val="001D7302"/>
    <w:rsid w:val="001D7C74"/>
    <w:rsid w:val="001E6E40"/>
    <w:rsid w:val="001F0A3C"/>
    <w:rsid w:val="002005CA"/>
    <w:rsid w:val="0020083C"/>
    <w:rsid w:val="002054CB"/>
    <w:rsid w:val="002056DD"/>
    <w:rsid w:val="0021163A"/>
    <w:rsid w:val="0021378D"/>
    <w:rsid w:val="002139B5"/>
    <w:rsid w:val="00214413"/>
    <w:rsid w:val="0021458D"/>
    <w:rsid w:val="00214AE5"/>
    <w:rsid w:val="00224F0F"/>
    <w:rsid w:val="00232B87"/>
    <w:rsid w:val="002339F0"/>
    <w:rsid w:val="00244807"/>
    <w:rsid w:val="00246FEA"/>
    <w:rsid w:val="0025457B"/>
    <w:rsid w:val="0025500E"/>
    <w:rsid w:val="002637C0"/>
    <w:rsid w:val="00266356"/>
    <w:rsid w:val="00270E39"/>
    <w:rsid w:val="00272248"/>
    <w:rsid w:val="00273D63"/>
    <w:rsid w:val="002761F4"/>
    <w:rsid w:val="002819CC"/>
    <w:rsid w:val="0028791A"/>
    <w:rsid w:val="00290940"/>
    <w:rsid w:val="0029164A"/>
    <w:rsid w:val="002918AC"/>
    <w:rsid w:val="00291A48"/>
    <w:rsid w:val="00295345"/>
    <w:rsid w:val="002975AC"/>
    <w:rsid w:val="002A1E5B"/>
    <w:rsid w:val="002A41DA"/>
    <w:rsid w:val="002B03B2"/>
    <w:rsid w:val="002B5C0B"/>
    <w:rsid w:val="002B6351"/>
    <w:rsid w:val="002B6933"/>
    <w:rsid w:val="002C0946"/>
    <w:rsid w:val="002C2590"/>
    <w:rsid w:val="002C3A8E"/>
    <w:rsid w:val="002C50CA"/>
    <w:rsid w:val="002E011D"/>
    <w:rsid w:val="002E0B47"/>
    <w:rsid w:val="002E0BB9"/>
    <w:rsid w:val="002E32A5"/>
    <w:rsid w:val="002E40BB"/>
    <w:rsid w:val="002E6A3D"/>
    <w:rsid w:val="002F25B0"/>
    <w:rsid w:val="002F5EAC"/>
    <w:rsid w:val="003014C2"/>
    <w:rsid w:val="00311376"/>
    <w:rsid w:val="0031483B"/>
    <w:rsid w:val="00326649"/>
    <w:rsid w:val="003268E2"/>
    <w:rsid w:val="00326FFD"/>
    <w:rsid w:val="00335F59"/>
    <w:rsid w:val="0034595F"/>
    <w:rsid w:val="003478B4"/>
    <w:rsid w:val="00350D8D"/>
    <w:rsid w:val="00351AA0"/>
    <w:rsid w:val="0035463A"/>
    <w:rsid w:val="00357A2C"/>
    <w:rsid w:val="003727D6"/>
    <w:rsid w:val="00383F46"/>
    <w:rsid w:val="00386F10"/>
    <w:rsid w:val="003906FF"/>
    <w:rsid w:val="00397AA4"/>
    <w:rsid w:val="003A0BA4"/>
    <w:rsid w:val="003A193D"/>
    <w:rsid w:val="003A6F5B"/>
    <w:rsid w:val="003B0922"/>
    <w:rsid w:val="003B1A4F"/>
    <w:rsid w:val="003B2B5A"/>
    <w:rsid w:val="003B465C"/>
    <w:rsid w:val="003C691E"/>
    <w:rsid w:val="003D4908"/>
    <w:rsid w:val="003D5633"/>
    <w:rsid w:val="003F43C8"/>
    <w:rsid w:val="003F75A6"/>
    <w:rsid w:val="003F786B"/>
    <w:rsid w:val="004020E4"/>
    <w:rsid w:val="00404DD8"/>
    <w:rsid w:val="00406BFE"/>
    <w:rsid w:val="00411191"/>
    <w:rsid w:val="00411CF0"/>
    <w:rsid w:val="00412E8E"/>
    <w:rsid w:val="00416FC9"/>
    <w:rsid w:val="004177B4"/>
    <w:rsid w:val="0041793F"/>
    <w:rsid w:val="00424E6F"/>
    <w:rsid w:val="0042540D"/>
    <w:rsid w:val="004310C7"/>
    <w:rsid w:val="004331E9"/>
    <w:rsid w:val="00443FE3"/>
    <w:rsid w:val="00451063"/>
    <w:rsid w:val="004513C2"/>
    <w:rsid w:val="00453435"/>
    <w:rsid w:val="00454E29"/>
    <w:rsid w:val="004560F5"/>
    <w:rsid w:val="004569F4"/>
    <w:rsid w:val="00456BC1"/>
    <w:rsid w:val="00463FD8"/>
    <w:rsid w:val="00466E6C"/>
    <w:rsid w:val="00472637"/>
    <w:rsid w:val="0047336E"/>
    <w:rsid w:val="00476508"/>
    <w:rsid w:val="004804CE"/>
    <w:rsid w:val="0048376B"/>
    <w:rsid w:val="00486A8A"/>
    <w:rsid w:val="004925F7"/>
    <w:rsid w:val="004940B7"/>
    <w:rsid w:val="0049673D"/>
    <w:rsid w:val="004A1976"/>
    <w:rsid w:val="004A2074"/>
    <w:rsid w:val="004A5933"/>
    <w:rsid w:val="004B0198"/>
    <w:rsid w:val="004B617C"/>
    <w:rsid w:val="004C6E14"/>
    <w:rsid w:val="004C7662"/>
    <w:rsid w:val="004D202D"/>
    <w:rsid w:val="004F14C5"/>
    <w:rsid w:val="00504DBF"/>
    <w:rsid w:val="00512A78"/>
    <w:rsid w:val="00514C25"/>
    <w:rsid w:val="0052372C"/>
    <w:rsid w:val="00524879"/>
    <w:rsid w:val="0052503E"/>
    <w:rsid w:val="00526BBC"/>
    <w:rsid w:val="00530EBE"/>
    <w:rsid w:val="00533BE9"/>
    <w:rsid w:val="005344F2"/>
    <w:rsid w:val="005416B2"/>
    <w:rsid w:val="005431CC"/>
    <w:rsid w:val="0054456F"/>
    <w:rsid w:val="005470E4"/>
    <w:rsid w:val="005511F9"/>
    <w:rsid w:val="00551AA8"/>
    <w:rsid w:val="00554CE1"/>
    <w:rsid w:val="00557E2F"/>
    <w:rsid w:val="005637B7"/>
    <w:rsid w:val="00564A7F"/>
    <w:rsid w:val="00565777"/>
    <w:rsid w:val="00573C60"/>
    <w:rsid w:val="00585B7B"/>
    <w:rsid w:val="00587C74"/>
    <w:rsid w:val="00590DD0"/>
    <w:rsid w:val="0059354C"/>
    <w:rsid w:val="00594DEF"/>
    <w:rsid w:val="00595185"/>
    <w:rsid w:val="005A02DC"/>
    <w:rsid w:val="005A077D"/>
    <w:rsid w:val="005A0EAC"/>
    <w:rsid w:val="005A7608"/>
    <w:rsid w:val="005B1E9C"/>
    <w:rsid w:val="005B4B22"/>
    <w:rsid w:val="005B5C5C"/>
    <w:rsid w:val="005C1641"/>
    <w:rsid w:val="005C1BC7"/>
    <w:rsid w:val="005C278A"/>
    <w:rsid w:val="005C3A56"/>
    <w:rsid w:val="005C5513"/>
    <w:rsid w:val="005C5DB9"/>
    <w:rsid w:val="005D2C19"/>
    <w:rsid w:val="005D469E"/>
    <w:rsid w:val="005D4A0C"/>
    <w:rsid w:val="005D64B0"/>
    <w:rsid w:val="005D6B8A"/>
    <w:rsid w:val="005E3FA3"/>
    <w:rsid w:val="005E4159"/>
    <w:rsid w:val="005F22A7"/>
    <w:rsid w:val="005F3AA1"/>
    <w:rsid w:val="005F6A42"/>
    <w:rsid w:val="00605A33"/>
    <w:rsid w:val="00615FD8"/>
    <w:rsid w:val="00616477"/>
    <w:rsid w:val="00620CAE"/>
    <w:rsid w:val="0062334B"/>
    <w:rsid w:val="006234D3"/>
    <w:rsid w:val="00624591"/>
    <w:rsid w:val="00632290"/>
    <w:rsid w:val="006337E8"/>
    <w:rsid w:val="00640C60"/>
    <w:rsid w:val="00642ABF"/>
    <w:rsid w:val="0064591A"/>
    <w:rsid w:val="00653952"/>
    <w:rsid w:val="00654274"/>
    <w:rsid w:val="0065692E"/>
    <w:rsid w:val="0066504D"/>
    <w:rsid w:val="00666844"/>
    <w:rsid w:val="00672827"/>
    <w:rsid w:val="00676573"/>
    <w:rsid w:val="00685380"/>
    <w:rsid w:val="00693071"/>
    <w:rsid w:val="00693E2C"/>
    <w:rsid w:val="006A20B2"/>
    <w:rsid w:val="006A5B29"/>
    <w:rsid w:val="006A7A10"/>
    <w:rsid w:val="006B2095"/>
    <w:rsid w:val="006B232C"/>
    <w:rsid w:val="006B76EE"/>
    <w:rsid w:val="006C1D18"/>
    <w:rsid w:val="006D531B"/>
    <w:rsid w:val="006D5A81"/>
    <w:rsid w:val="006D6BB4"/>
    <w:rsid w:val="006D759A"/>
    <w:rsid w:val="006D7BDE"/>
    <w:rsid w:val="006E2009"/>
    <w:rsid w:val="006E3BEA"/>
    <w:rsid w:val="006E6160"/>
    <w:rsid w:val="006E768C"/>
    <w:rsid w:val="006F3DD2"/>
    <w:rsid w:val="006F6EA7"/>
    <w:rsid w:val="00700411"/>
    <w:rsid w:val="007052C3"/>
    <w:rsid w:val="00706CAC"/>
    <w:rsid w:val="0070748C"/>
    <w:rsid w:val="00707D91"/>
    <w:rsid w:val="00710206"/>
    <w:rsid w:val="00714715"/>
    <w:rsid w:val="007213F1"/>
    <w:rsid w:val="00721827"/>
    <w:rsid w:val="007247C1"/>
    <w:rsid w:val="00724AF2"/>
    <w:rsid w:val="007263F1"/>
    <w:rsid w:val="00726C59"/>
    <w:rsid w:val="00732686"/>
    <w:rsid w:val="00732A32"/>
    <w:rsid w:val="00733E34"/>
    <w:rsid w:val="007351BE"/>
    <w:rsid w:val="007442E2"/>
    <w:rsid w:val="0075045D"/>
    <w:rsid w:val="007521D7"/>
    <w:rsid w:val="00754101"/>
    <w:rsid w:val="00762F8F"/>
    <w:rsid w:val="0076557F"/>
    <w:rsid w:val="00765AA8"/>
    <w:rsid w:val="0077133D"/>
    <w:rsid w:val="00773B13"/>
    <w:rsid w:val="00774453"/>
    <w:rsid w:val="00775647"/>
    <w:rsid w:val="00776B8D"/>
    <w:rsid w:val="00776EE1"/>
    <w:rsid w:val="00781BCE"/>
    <w:rsid w:val="00783B51"/>
    <w:rsid w:val="00791E64"/>
    <w:rsid w:val="0079317A"/>
    <w:rsid w:val="00795000"/>
    <w:rsid w:val="0079616C"/>
    <w:rsid w:val="00797264"/>
    <w:rsid w:val="007A4B92"/>
    <w:rsid w:val="007A51FA"/>
    <w:rsid w:val="007A70F7"/>
    <w:rsid w:val="007A7D3A"/>
    <w:rsid w:val="007A7E67"/>
    <w:rsid w:val="007B1544"/>
    <w:rsid w:val="007B2CA3"/>
    <w:rsid w:val="007B3D22"/>
    <w:rsid w:val="007B47C2"/>
    <w:rsid w:val="007C05FF"/>
    <w:rsid w:val="007C0F2C"/>
    <w:rsid w:val="007C221B"/>
    <w:rsid w:val="007C231C"/>
    <w:rsid w:val="007C34AD"/>
    <w:rsid w:val="007C5877"/>
    <w:rsid w:val="007E2464"/>
    <w:rsid w:val="007E6314"/>
    <w:rsid w:val="007E7F9D"/>
    <w:rsid w:val="007F1F1C"/>
    <w:rsid w:val="007F3911"/>
    <w:rsid w:val="008034B4"/>
    <w:rsid w:val="00803645"/>
    <w:rsid w:val="00804094"/>
    <w:rsid w:val="00804959"/>
    <w:rsid w:val="00804B8C"/>
    <w:rsid w:val="0081704B"/>
    <w:rsid w:val="008212A7"/>
    <w:rsid w:val="0082231A"/>
    <w:rsid w:val="008233E7"/>
    <w:rsid w:val="00831A72"/>
    <w:rsid w:val="00833325"/>
    <w:rsid w:val="00833D7A"/>
    <w:rsid w:val="00834B1C"/>
    <w:rsid w:val="0084066D"/>
    <w:rsid w:val="00842544"/>
    <w:rsid w:val="008431E8"/>
    <w:rsid w:val="00844660"/>
    <w:rsid w:val="00853066"/>
    <w:rsid w:val="00854DCF"/>
    <w:rsid w:val="0086173C"/>
    <w:rsid w:val="008634F5"/>
    <w:rsid w:val="008736C0"/>
    <w:rsid w:val="00873AFB"/>
    <w:rsid w:val="0088273C"/>
    <w:rsid w:val="00887353"/>
    <w:rsid w:val="00892CEB"/>
    <w:rsid w:val="00892DC2"/>
    <w:rsid w:val="00893CD2"/>
    <w:rsid w:val="008A154A"/>
    <w:rsid w:val="008A17E9"/>
    <w:rsid w:val="008A60A4"/>
    <w:rsid w:val="008B53EA"/>
    <w:rsid w:val="008B546D"/>
    <w:rsid w:val="008C06F7"/>
    <w:rsid w:val="008C1076"/>
    <w:rsid w:val="008C28CD"/>
    <w:rsid w:val="008D1C7C"/>
    <w:rsid w:val="008D28DE"/>
    <w:rsid w:val="008D2C97"/>
    <w:rsid w:val="008D7D52"/>
    <w:rsid w:val="008E08B5"/>
    <w:rsid w:val="008E2F5F"/>
    <w:rsid w:val="008E4D15"/>
    <w:rsid w:val="008F245F"/>
    <w:rsid w:val="008F54FB"/>
    <w:rsid w:val="008F62DB"/>
    <w:rsid w:val="008F643F"/>
    <w:rsid w:val="00900253"/>
    <w:rsid w:val="00901B63"/>
    <w:rsid w:val="009063BF"/>
    <w:rsid w:val="00907E6F"/>
    <w:rsid w:val="00910FB5"/>
    <w:rsid w:val="009122A7"/>
    <w:rsid w:val="00913388"/>
    <w:rsid w:val="009179FA"/>
    <w:rsid w:val="00920AFE"/>
    <w:rsid w:val="009212E2"/>
    <w:rsid w:val="00921F54"/>
    <w:rsid w:val="009254BE"/>
    <w:rsid w:val="00930905"/>
    <w:rsid w:val="009343C2"/>
    <w:rsid w:val="00942D3A"/>
    <w:rsid w:val="00943700"/>
    <w:rsid w:val="00943C3C"/>
    <w:rsid w:val="00944333"/>
    <w:rsid w:val="00944E24"/>
    <w:rsid w:val="0095432B"/>
    <w:rsid w:val="0095616A"/>
    <w:rsid w:val="0096294C"/>
    <w:rsid w:val="009629C7"/>
    <w:rsid w:val="00962C97"/>
    <w:rsid w:val="009631D8"/>
    <w:rsid w:val="009667F8"/>
    <w:rsid w:val="00991790"/>
    <w:rsid w:val="0099370A"/>
    <w:rsid w:val="009950B3"/>
    <w:rsid w:val="00995D97"/>
    <w:rsid w:val="009A117E"/>
    <w:rsid w:val="009B49A0"/>
    <w:rsid w:val="009C4A7C"/>
    <w:rsid w:val="009C69D5"/>
    <w:rsid w:val="009D45E8"/>
    <w:rsid w:val="009D482E"/>
    <w:rsid w:val="009D5CF1"/>
    <w:rsid w:val="009E4529"/>
    <w:rsid w:val="009E5842"/>
    <w:rsid w:val="009F0A4C"/>
    <w:rsid w:val="009F0D55"/>
    <w:rsid w:val="009F1F3A"/>
    <w:rsid w:val="009F41FE"/>
    <w:rsid w:val="009F5B27"/>
    <w:rsid w:val="009F641D"/>
    <w:rsid w:val="009F6AC7"/>
    <w:rsid w:val="00A07D34"/>
    <w:rsid w:val="00A10BB0"/>
    <w:rsid w:val="00A13CB9"/>
    <w:rsid w:val="00A15252"/>
    <w:rsid w:val="00A2036F"/>
    <w:rsid w:val="00A208FB"/>
    <w:rsid w:val="00A21DDA"/>
    <w:rsid w:val="00A22F12"/>
    <w:rsid w:val="00A24920"/>
    <w:rsid w:val="00A36173"/>
    <w:rsid w:val="00A43A10"/>
    <w:rsid w:val="00A43A41"/>
    <w:rsid w:val="00A444EC"/>
    <w:rsid w:val="00A45BBB"/>
    <w:rsid w:val="00A46C40"/>
    <w:rsid w:val="00A51F07"/>
    <w:rsid w:val="00A524B8"/>
    <w:rsid w:val="00A574D0"/>
    <w:rsid w:val="00A631A3"/>
    <w:rsid w:val="00A6630D"/>
    <w:rsid w:val="00A739AB"/>
    <w:rsid w:val="00A81584"/>
    <w:rsid w:val="00A84D6C"/>
    <w:rsid w:val="00A877FE"/>
    <w:rsid w:val="00A9391C"/>
    <w:rsid w:val="00AA0527"/>
    <w:rsid w:val="00AA2CC8"/>
    <w:rsid w:val="00AA3C68"/>
    <w:rsid w:val="00AB1ED1"/>
    <w:rsid w:val="00AB3339"/>
    <w:rsid w:val="00AB7722"/>
    <w:rsid w:val="00AD02C1"/>
    <w:rsid w:val="00AD1E01"/>
    <w:rsid w:val="00AD4674"/>
    <w:rsid w:val="00AE1261"/>
    <w:rsid w:val="00AE3049"/>
    <w:rsid w:val="00AE38F5"/>
    <w:rsid w:val="00AE4B54"/>
    <w:rsid w:val="00AE5461"/>
    <w:rsid w:val="00AF0996"/>
    <w:rsid w:val="00AF3580"/>
    <w:rsid w:val="00B039A9"/>
    <w:rsid w:val="00B06326"/>
    <w:rsid w:val="00B106F1"/>
    <w:rsid w:val="00B10B0B"/>
    <w:rsid w:val="00B1425E"/>
    <w:rsid w:val="00B244D4"/>
    <w:rsid w:val="00B2782A"/>
    <w:rsid w:val="00B336D8"/>
    <w:rsid w:val="00B34BFA"/>
    <w:rsid w:val="00B356A4"/>
    <w:rsid w:val="00B411EC"/>
    <w:rsid w:val="00B45F3D"/>
    <w:rsid w:val="00B61F69"/>
    <w:rsid w:val="00B6216C"/>
    <w:rsid w:val="00B80C47"/>
    <w:rsid w:val="00B81322"/>
    <w:rsid w:val="00B9267E"/>
    <w:rsid w:val="00B94951"/>
    <w:rsid w:val="00B954EC"/>
    <w:rsid w:val="00B96CA3"/>
    <w:rsid w:val="00B97591"/>
    <w:rsid w:val="00BA006C"/>
    <w:rsid w:val="00BB302C"/>
    <w:rsid w:val="00BC0D9F"/>
    <w:rsid w:val="00BC3681"/>
    <w:rsid w:val="00BD1AD6"/>
    <w:rsid w:val="00BD41A8"/>
    <w:rsid w:val="00BD696A"/>
    <w:rsid w:val="00BE072E"/>
    <w:rsid w:val="00BE13F2"/>
    <w:rsid w:val="00BE2B40"/>
    <w:rsid w:val="00BE3D54"/>
    <w:rsid w:val="00BE70E1"/>
    <w:rsid w:val="00BF0C10"/>
    <w:rsid w:val="00BF1719"/>
    <w:rsid w:val="00BF29D7"/>
    <w:rsid w:val="00BF32DF"/>
    <w:rsid w:val="00BF4049"/>
    <w:rsid w:val="00BF482E"/>
    <w:rsid w:val="00BF4B8B"/>
    <w:rsid w:val="00BF7C57"/>
    <w:rsid w:val="00C12691"/>
    <w:rsid w:val="00C221FB"/>
    <w:rsid w:val="00C25CDA"/>
    <w:rsid w:val="00C301CF"/>
    <w:rsid w:val="00C31183"/>
    <w:rsid w:val="00C31C0D"/>
    <w:rsid w:val="00C33847"/>
    <w:rsid w:val="00C41BA9"/>
    <w:rsid w:val="00C42121"/>
    <w:rsid w:val="00C54FEB"/>
    <w:rsid w:val="00C55762"/>
    <w:rsid w:val="00C60214"/>
    <w:rsid w:val="00C7220E"/>
    <w:rsid w:val="00C77DF4"/>
    <w:rsid w:val="00C8314D"/>
    <w:rsid w:val="00C8437F"/>
    <w:rsid w:val="00C84C2B"/>
    <w:rsid w:val="00C85910"/>
    <w:rsid w:val="00C91F41"/>
    <w:rsid w:val="00C92FD7"/>
    <w:rsid w:val="00C93F04"/>
    <w:rsid w:val="00C94CAC"/>
    <w:rsid w:val="00C9721C"/>
    <w:rsid w:val="00C979E0"/>
    <w:rsid w:val="00CA6985"/>
    <w:rsid w:val="00CB15EC"/>
    <w:rsid w:val="00CB483C"/>
    <w:rsid w:val="00CB5545"/>
    <w:rsid w:val="00CB7A72"/>
    <w:rsid w:val="00CB7D0C"/>
    <w:rsid w:val="00CC49D6"/>
    <w:rsid w:val="00CD5A79"/>
    <w:rsid w:val="00CD7C93"/>
    <w:rsid w:val="00CE0B01"/>
    <w:rsid w:val="00CE2B81"/>
    <w:rsid w:val="00CF04D1"/>
    <w:rsid w:val="00CF4589"/>
    <w:rsid w:val="00CF465D"/>
    <w:rsid w:val="00CF60BA"/>
    <w:rsid w:val="00CF7601"/>
    <w:rsid w:val="00CF7C34"/>
    <w:rsid w:val="00D048D2"/>
    <w:rsid w:val="00D0513F"/>
    <w:rsid w:val="00D06790"/>
    <w:rsid w:val="00D152FB"/>
    <w:rsid w:val="00D215ED"/>
    <w:rsid w:val="00D323CD"/>
    <w:rsid w:val="00D32A64"/>
    <w:rsid w:val="00D34CD2"/>
    <w:rsid w:val="00D364D3"/>
    <w:rsid w:val="00D50C0B"/>
    <w:rsid w:val="00D51380"/>
    <w:rsid w:val="00D551F2"/>
    <w:rsid w:val="00D714BA"/>
    <w:rsid w:val="00D75260"/>
    <w:rsid w:val="00D75B70"/>
    <w:rsid w:val="00D820D1"/>
    <w:rsid w:val="00D82401"/>
    <w:rsid w:val="00D82AE2"/>
    <w:rsid w:val="00D850A4"/>
    <w:rsid w:val="00D85715"/>
    <w:rsid w:val="00D934BA"/>
    <w:rsid w:val="00D93950"/>
    <w:rsid w:val="00D96230"/>
    <w:rsid w:val="00D96853"/>
    <w:rsid w:val="00D96FCD"/>
    <w:rsid w:val="00DA20D6"/>
    <w:rsid w:val="00DA30DA"/>
    <w:rsid w:val="00DA77B4"/>
    <w:rsid w:val="00DA7BE4"/>
    <w:rsid w:val="00DB16B2"/>
    <w:rsid w:val="00DB6BB3"/>
    <w:rsid w:val="00DB7AA7"/>
    <w:rsid w:val="00DC11F3"/>
    <w:rsid w:val="00DC4DFE"/>
    <w:rsid w:val="00DC5C79"/>
    <w:rsid w:val="00DC5E40"/>
    <w:rsid w:val="00DC7BFF"/>
    <w:rsid w:val="00DD07FE"/>
    <w:rsid w:val="00DD162F"/>
    <w:rsid w:val="00DE1B77"/>
    <w:rsid w:val="00DE3025"/>
    <w:rsid w:val="00DE463E"/>
    <w:rsid w:val="00DE56CB"/>
    <w:rsid w:val="00DE7C0F"/>
    <w:rsid w:val="00DF44D5"/>
    <w:rsid w:val="00DF5003"/>
    <w:rsid w:val="00DF5932"/>
    <w:rsid w:val="00E05125"/>
    <w:rsid w:val="00E05E90"/>
    <w:rsid w:val="00E1182B"/>
    <w:rsid w:val="00E167E0"/>
    <w:rsid w:val="00E16A35"/>
    <w:rsid w:val="00E216EA"/>
    <w:rsid w:val="00E21B4B"/>
    <w:rsid w:val="00E34D42"/>
    <w:rsid w:val="00E3681A"/>
    <w:rsid w:val="00E4679A"/>
    <w:rsid w:val="00E469D4"/>
    <w:rsid w:val="00E51029"/>
    <w:rsid w:val="00E5461A"/>
    <w:rsid w:val="00E55027"/>
    <w:rsid w:val="00E55A62"/>
    <w:rsid w:val="00E5667A"/>
    <w:rsid w:val="00E56F6B"/>
    <w:rsid w:val="00E578D1"/>
    <w:rsid w:val="00E60466"/>
    <w:rsid w:val="00E608C5"/>
    <w:rsid w:val="00E64BB6"/>
    <w:rsid w:val="00E65992"/>
    <w:rsid w:val="00E72113"/>
    <w:rsid w:val="00E73AE3"/>
    <w:rsid w:val="00E86C41"/>
    <w:rsid w:val="00E91DF4"/>
    <w:rsid w:val="00EA3D5D"/>
    <w:rsid w:val="00EB53D5"/>
    <w:rsid w:val="00EB7D72"/>
    <w:rsid w:val="00EC0598"/>
    <w:rsid w:val="00EC0869"/>
    <w:rsid w:val="00EC0CE5"/>
    <w:rsid w:val="00EC44B4"/>
    <w:rsid w:val="00EC6941"/>
    <w:rsid w:val="00EC7BBC"/>
    <w:rsid w:val="00ED166B"/>
    <w:rsid w:val="00ED29EB"/>
    <w:rsid w:val="00ED6681"/>
    <w:rsid w:val="00EE47BE"/>
    <w:rsid w:val="00EE676B"/>
    <w:rsid w:val="00EE7D3E"/>
    <w:rsid w:val="00F01660"/>
    <w:rsid w:val="00F03A50"/>
    <w:rsid w:val="00F04465"/>
    <w:rsid w:val="00F06077"/>
    <w:rsid w:val="00F06483"/>
    <w:rsid w:val="00F1205C"/>
    <w:rsid w:val="00F1442B"/>
    <w:rsid w:val="00F20699"/>
    <w:rsid w:val="00F20B34"/>
    <w:rsid w:val="00F24560"/>
    <w:rsid w:val="00F3157C"/>
    <w:rsid w:val="00F326C8"/>
    <w:rsid w:val="00F4276E"/>
    <w:rsid w:val="00F432AB"/>
    <w:rsid w:val="00F43A06"/>
    <w:rsid w:val="00F458C8"/>
    <w:rsid w:val="00F463E3"/>
    <w:rsid w:val="00F469E7"/>
    <w:rsid w:val="00F47AD8"/>
    <w:rsid w:val="00F52A24"/>
    <w:rsid w:val="00F535A5"/>
    <w:rsid w:val="00F5649E"/>
    <w:rsid w:val="00F57B67"/>
    <w:rsid w:val="00F6047E"/>
    <w:rsid w:val="00F63024"/>
    <w:rsid w:val="00F70A6B"/>
    <w:rsid w:val="00F71637"/>
    <w:rsid w:val="00F83581"/>
    <w:rsid w:val="00F85AF0"/>
    <w:rsid w:val="00F85BE4"/>
    <w:rsid w:val="00F862B1"/>
    <w:rsid w:val="00F8736F"/>
    <w:rsid w:val="00F951E3"/>
    <w:rsid w:val="00FA1C8C"/>
    <w:rsid w:val="00FA3C12"/>
    <w:rsid w:val="00FB6841"/>
    <w:rsid w:val="00FC6855"/>
    <w:rsid w:val="00FC73D9"/>
    <w:rsid w:val="00FD681B"/>
    <w:rsid w:val="00FD7331"/>
    <w:rsid w:val="00FE3414"/>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0594">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7475</Words>
  <Characters>4262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 </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 Sporta un jaunatnes departamenta vecākais eksperts E.Severs
Tel: 67047935
e-pasts: edgars.severs@izm.gov.lv
Fakss: 67047929</dc:description>
  <cp:lastModifiedBy>Edgars Severs</cp:lastModifiedBy>
  <cp:revision>39</cp:revision>
  <cp:lastPrinted>2012-05-15T10:00:00Z</cp:lastPrinted>
  <dcterms:created xsi:type="dcterms:W3CDTF">2012-06-08T06:40:00Z</dcterms:created>
  <dcterms:modified xsi:type="dcterms:W3CDTF">2012-06-26T05:00:00Z</dcterms:modified>
</cp:coreProperties>
</file>