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B9" w:rsidRDefault="00B21DFF" w:rsidP="00622024">
      <w:pPr>
        <w:jc w:val="center"/>
        <w:rPr>
          <w:b/>
          <w:bCs/>
          <w:sz w:val="28"/>
          <w:szCs w:val="28"/>
        </w:rPr>
      </w:pPr>
      <w:bookmarkStart w:id="0" w:name="OLE_LINK3"/>
      <w:bookmarkStart w:id="1" w:name="OLE_LINK4"/>
      <w:r w:rsidRPr="00936E55">
        <w:rPr>
          <w:b/>
          <w:bCs/>
          <w:sz w:val="28"/>
          <w:szCs w:val="28"/>
        </w:rPr>
        <w:t>Mini</w:t>
      </w:r>
      <w:bookmarkStart w:id="2" w:name="OLE_LINK5"/>
      <w:bookmarkStart w:id="3" w:name="OLE_LINK6"/>
      <w:bookmarkStart w:id="4" w:name="OLE_LINK1"/>
      <w:bookmarkStart w:id="5" w:name="OLE_LINK2"/>
      <w:r w:rsidR="00324897" w:rsidRPr="00936E55">
        <w:rPr>
          <w:b/>
          <w:bCs/>
          <w:sz w:val="28"/>
          <w:szCs w:val="28"/>
        </w:rPr>
        <w:t xml:space="preserve">stru kabineta noteikumu </w:t>
      </w:r>
      <w:bookmarkEnd w:id="2"/>
      <w:bookmarkEnd w:id="3"/>
      <w:bookmarkEnd w:id="4"/>
      <w:bookmarkEnd w:id="5"/>
      <w:r w:rsidR="00493619" w:rsidRPr="00936E55">
        <w:rPr>
          <w:b/>
          <w:bCs/>
          <w:sz w:val="28"/>
          <w:szCs w:val="28"/>
        </w:rPr>
        <w:t xml:space="preserve">projekta </w:t>
      </w:r>
      <w:r w:rsidR="00877960" w:rsidRPr="00936E55">
        <w:rPr>
          <w:b/>
          <w:bCs/>
          <w:sz w:val="28"/>
          <w:szCs w:val="28"/>
        </w:rPr>
        <w:t>"</w:t>
      </w:r>
      <w:bookmarkStart w:id="6" w:name="OLE_LINK7"/>
      <w:bookmarkStart w:id="7" w:name="OLE_LINK8"/>
      <w:r w:rsidR="00877960" w:rsidRPr="00936E55">
        <w:rPr>
          <w:b/>
          <w:bCs/>
          <w:sz w:val="28"/>
          <w:szCs w:val="28"/>
        </w:rPr>
        <w:t>Grozījum</w:t>
      </w:r>
      <w:r w:rsidR="00A746F4" w:rsidRPr="00936E55">
        <w:rPr>
          <w:b/>
          <w:bCs/>
          <w:sz w:val="28"/>
          <w:szCs w:val="28"/>
        </w:rPr>
        <w:t>i</w:t>
      </w:r>
      <w:r w:rsidR="00877960" w:rsidRPr="00936E55">
        <w:rPr>
          <w:b/>
          <w:bCs/>
          <w:sz w:val="28"/>
          <w:szCs w:val="28"/>
        </w:rPr>
        <w:t xml:space="preserve"> Ministru kabineta 2009.gada 7.jūlija noteikumos Nr.752 </w:t>
      </w:r>
      <w:r w:rsidR="00493619" w:rsidRPr="001136FE">
        <w:rPr>
          <w:b/>
          <w:bCs/>
          <w:sz w:val="28"/>
          <w:szCs w:val="28"/>
        </w:rPr>
        <w:t>"Noteikumi par darbības programmas "Uzņēmējdarbība un inovācijas" papildinājuma 2.1.1.1.aktivitātes "Atbalsts zinātnei un pētniecībai" pirmo projektu iesniegumu atlases kārtu</w:t>
      </w:r>
      <w:r w:rsidR="00493619" w:rsidRPr="00D3719E">
        <w:rPr>
          <w:b/>
          <w:bCs/>
        </w:rPr>
        <w:t>"</w:t>
      </w:r>
      <w:bookmarkEnd w:id="6"/>
      <w:bookmarkEnd w:id="7"/>
      <w:r w:rsidR="00493619" w:rsidRPr="00D3719E">
        <w:rPr>
          <w:b/>
          <w:bCs/>
        </w:rPr>
        <w:t>"</w:t>
      </w:r>
      <w:r w:rsidR="00324897" w:rsidRPr="00936E55">
        <w:rPr>
          <w:b/>
          <w:bCs/>
          <w:sz w:val="28"/>
          <w:szCs w:val="28"/>
        </w:rPr>
        <w:t xml:space="preserve"> sākotnējās ietekmes novērtējuma ziņojums (</w:t>
      </w:r>
      <w:r w:rsidRPr="00936E55">
        <w:rPr>
          <w:b/>
          <w:bCs/>
          <w:sz w:val="28"/>
          <w:szCs w:val="28"/>
        </w:rPr>
        <w:t>anotācija</w:t>
      </w:r>
      <w:bookmarkEnd w:id="0"/>
      <w:bookmarkEnd w:id="1"/>
      <w:r w:rsidR="00324897" w:rsidRPr="00936E55">
        <w:rPr>
          <w:b/>
          <w:bCs/>
          <w:sz w:val="28"/>
          <w:szCs w:val="28"/>
        </w:rPr>
        <w:t>)</w:t>
      </w:r>
    </w:p>
    <w:p w:rsidR="00A94662" w:rsidRDefault="00A94662" w:rsidP="00622024">
      <w:pPr>
        <w:jc w:val="center"/>
        <w:rPr>
          <w:b/>
          <w:bCs/>
          <w:sz w:val="28"/>
          <w:szCs w:val="28"/>
        </w:rPr>
      </w:pPr>
    </w:p>
    <w:tbl>
      <w:tblPr>
        <w:tblW w:w="4934" w:type="pct"/>
        <w:tblInd w:w="17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5"/>
        <w:gridCol w:w="2283"/>
        <w:gridCol w:w="6302"/>
      </w:tblGrid>
      <w:tr w:rsidR="007A6DB9" w:rsidRPr="004B34C2" w:rsidTr="005506CE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  <w:hideMark/>
          </w:tcPr>
          <w:p w:rsidR="007A6DB9" w:rsidRPr="004B34C2" w:rsidRDefault="007A6DB9" w:rsidP="004B34C2">
            <w:pPr>
              <w:jc w:val="center"/>
              <w:rPr>
                <w:b/>
                <w:bCs/>
                <w:sz w:val="28"/>
                <w:szCs w:val="28"/>
              </w:rPr>
            </w:pPr>
            <w:r w:rsidRPr="004B34C2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7A6DB9" w:rsidRPr="00384894" w:rsidTr="005506CE">
        <w:trPr>
          <w:trHeight w:val="479"/>
        </w:trPr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384894" w:rsidRDefault="007A6DB9" w:rsidP="004B34C2">
            <w:pPr>
              <w:rPr>
                <w:sz w:val="28"/>
                <w:szCs w:val="28"/>
              </w:rPr>
            </w:pPr>
            <w:r w:rsidRPr="00384894">
              <w:rPr>
                <w:sz w:val="28"/>
                <w:szCs w:val="28"/>
              </w:rPr>
              <w:t>1.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384894" w:rsidRDefault="007A6DB9" w:rsidP="004B34C2">
            <w:pPr>
              <w:rPr>
                <w:sz w:val="28"/>
                <w:szCs w:val="28"/>
              </w:rPr>
            </w:pPr>
            <w:r w:rsidRPr="00384894">
              <w:rPr>
                <w:sz w:val="28"/>
                <w:szCs w:val="28"/>
              </w:rPr>
              <w:t>Pamatojums</w:t>
            </w:r>
          </w:p>
        </w:tc>
        <w:tc>
          <w:tcPr>
            <w:tcW w:w="3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7D1E" w:rsidRPr="00384894" w:rsidRDefault="00384894" w:rsidP="00A746F4">
            <w:pPr>
              <w:pStyle w:val="BodyText"/>
              <w:spacing w:after="0"/>
              <w:jc w:val="both"/>
              <w:outlineLvl w:val="0"/>
              <w:rPr>
                <w:sz w:val="28"/>
                <w:szCs w:val="28"/>
              </w:rPr>
            </w:pPr>
            <w:r w:rsidRPr="00384894">
              <w:rPr>
                <w:sz w:val="28"/>
                <w:szCs w:val="28"/>
              </w:rPr>
              <w:t xml:space="preserve">Ministru kabineta noteikumu projekts </w:t>
            </w:r>
            <w:r>
              <w:rPr>
                <w:sz w:val="28"/>
                <w:szCs w:val="28"/>
              </w:rPr>
              <w:t>"</w:t>
            </w:r>
            <w:r w:rsidRPr="00384894">
              <w:rPr>
                <w:sz w:val="28"/>
                <w:szCs w:val="28"/>
              </w:rPr>
              <w:t>Grozījum</w:t>
            </w:r>
            <w:r w:rsidR="00A746F4">
              <w:rPr>
                <w:sz w:val="28"/>
                <w:szCs w:val="28"/>
              </w:rPr>
              <w:t>i</w:t>
            </w:r>
            <w:r w:rsidRPr="00384894">
              <w:rPr>
                <w:sz w:val="28"/>
                <w:szCs w:val="28"/>
              </w:rPr>
              <w:t xml:space="preserve"> Ministru kabineta 2009.gada 7.jūlija noteikumos Nr.752 </w:t>
            </w:r>
            <w:r w:rsidR="00493619" w:rsidRPr="00493619">
              <w:rPr>
                <w:sz w:val="28"/>
                <w:szCs w:val="28"/>
              </w:rPr>
              <w:t>"Noteikumi par darbības programmas "Uzņēmējdarbība un inovācijas" papildinājuma 2.1.1.1.aktivitātes "Atbalsts zinātnei un pētniecībai" pirmo projektu iesniegumu atlases kārtu""</w:t>
            </w:r>
            <w:r w:rsidRPr="00384894">
              <w:rPr>
                <w:sz w:val="28"/>
                <w:szCs w:val="28"/>
              </w:rPr>
              <w:t xml:space="preserve"> (turpmāk – noteikumu projekts) sagatavots saskaņā ar Eiropas Savienības struktūrfondu un Kohēzijas fonda vadības likuma 18.panta 10.punktu.</w:t>
            </w:r>
          </w:p>
        </w:tc>
      </w:tr>
      <w:tr w:rsidR="007A6DB9" w:rsidRPr="004B34C2" w:rsidTr="005506CE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4B34C2" w:rsidRDefault="007A6DB9" w:rsidP="00F409A8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2.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4B34C2" w:rsidRDefault="007A6DB9" w:rsidP="00F409A8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3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9E6" w:rsidRDefault="008454AB" w:rsidP="00F409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8969E6">
              <w:rPr>
                <w:sz w:val="28"/>
                <w:szCs w:val="28"/>
              </w:rPr>
              <w:t>pēkā esošā</w:t>
            </w:r>
            <w:r>
              <w:rPr>
                <w:sz w:val="28"/>
                <w:szCs w:val="28"/>
              </w:rPr>
              <w:t xml:space="preserve"> </w:t>
            </w:r>
            <w:r w:rsidR="008969E6">
              <w:rPr>
                <w:sz w:val="28"/>
                <w:szCs w:val="28"/>
              </w:rPr>
              <w:t xml:space="preserve">Ministru kabineta </w:t>
            </w:r>
            <w:r>
              <w:rPr>
                <w:sz w:val="28"/>
                <w:szCs w:val="28"/>
              </w:rPr>
              <w:t>2009.gada 7.jūlija noteikumu</w:t>
            </w:r>
            <w:r w:rsidRPr="00384894">
              <w:rPr>
                <w:sz w:val="28"/>
                <w:szCs w:val="28"/>
              </w:rPr>
              <w:t xml:space="preserve"> Nr.752 </w:t>
            </w:r>
            <w:r w:rsidR="00493619" w:rsidRPr="00493619">
              <w:rPr>
                <w:sz w:val="28"/>
                <w:szCs w:val="28"/>
              </w:rPr>
              <w:t>"Noteikumi par darbības programmas "Uzņēmējdarbība un inovācijas" papildinājuma 2.1.1.1.aktivitātes "Atbalsts zinātnei un pētniecībai" pirmo projektu iesniegumu atlases kārtu"</w:t>
            </w:r>
            <w:r>
              <w:rPr>
                <w:sz w:val="28"/>
                <w:szCs w:val="28"/>
              </w:rPr>
              <w:t xml:space="preserve"> </w:t>
            </w:r>
            <w:r w:rsidR="00C02E31">
              <w:rPr>
                <w:sz w:val="28"/>
                <w:szCs w:val="28"/>
              </w:rPr>
              <w:t xml:space="preserve">(turpmāk – noteikumi Nr.752) </w:t>
            </w:r>
            <w:r w:rsidR="008969E6">
              <w:rPr>
                <w:sz w:val="28"/>
                <w:szCs w:val="28"/>
              </w:rPr>
              <w:t>redakcija nosaka ierobežojumus avansa maksājumiem:</w:t>
            </w:r>
          </w:p>
          <w:p w:rsidR="008969E6" w:rsidRPr="00C02E31" w:rsidRDefault="00096D06" w:rsidP="00F409A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a</w:t>
            </w:r>
            <w:r w:rsidR="00C02E31" w:rsidRPr="00C02E31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r saimniecisku darbību nesaistīta projekta avansa maksājuma apmērs nepārsniedz</w:t>
            </w:r>
            <w:r w:rsidR="00F409A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F409A8" w:rsidRPr="00F409A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– </w:t>
            </w:r>
            <w:r w:rsidR="00C02E31" w:rsidRPr="00C02E31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C02E31" w:rsidRPr="00C02E31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br/>
              <w:t xml:space="preserve">20 procentu no kopējā Eiropas Reģionālās attīstības fonda </w:t>
            </w:r>
            <w:r w:rsidR="0006425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(turpmāk </w:t>
            </w:r>
            <w:r w:rsidR="00064253">
              <w:rPr>
                <w:sz w:val="28"/>
                <w:szCs w:val="28"/>
              </w:rPr>
              <w:t xml:space="preserve">– </w:t>
            </w:r>
            <w:r w:rsidR="00064253" w:rsidRPr="0006425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ERAF</w:t>
            </w:r>
            <w:r w:rsidR="00064253">
              <w:rPr>
                <w:sz w:val="28"/>
                <w:szCs w:val="28"/>
              </w:rPr>
              <w:t>)</w:t>
            </w:r>
            <w:r w:rsidR="0006425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C02E31" w:rsidRPr="00C02E31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līdzfinansējuma apmēra un  </w:t>
            </w:r>
            <w:r w:rsidR="00C02E31" w:rsidRPr="00C02E31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br/>
              <w:t xml:space="preserve">30 procentu no kopējā </w:t>
            </w:r>
            <w:r w:rsidR="00064253" w:rsidRPr="0006425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ERAF</w:t>
            </w:r>
            <w:r w:rsidR="00C02E31" w:rsidRPr="00C02E31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līdzfinansējuma apmēra, ja finansējuma saņēmējs ir valsts zinātniskais institūts, kam pētījuma uzsākšanai ir nepieciešama aprīkojuma iegāde (noteikum</w:t>
            </w:r>
            <w:r w:rsidR="00F409A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u</w:t>
            </w:r>
            <w:r w:rsidR="00C02E31" w:rsidRPr="00C02E31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Nr.752 18.punkts);</w:t>
            </w:r>
          </w:p>
          <w:p w:rsidR="00F409A8" w:rsidRDefault="00096D06" w:rsidP="00F409A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a</w:t>
            </w:r>
            <w:r w:rsidR="00F409A8" w:rsidRPr="00F409A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r saimniecisku darbību saistīta projekta īstenošanai paredzētā avansa maksājuma apmērs nepārsniedz 30 procentus no kopējā </w:t>
            </w:r>
            <w:r w:rsidR="00064253" w:rsidRPr="0006425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ERAF</w:t>
            </w:r>
            <w:r w:rsidR="00064253" w:rsidRPr="00F409A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F409A8" w:rsidRPr="00F409A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finansējuma apmēra</w:t>
            </w:r>
            <w:r w:rsidR="00F409A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F409A8" w:rsidRPr="00C02E31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(noteikum</w:t>
            </w:r>
            <w:r w:rsidR="00F409A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u</w:t>
            </w:r>
            <w:r w:rsidR="00F409A8" w:rsidRPr="00C02E31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Nr.752 </w:t>
            </w:r>
            <w:r w:rsidR="00F409A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24</w:t>
            </w:r>
            <w:r w:rsidR="00F409A8" w:rsidRPr="00C02E31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.punkts)</w:t>
            </w:r>
            <w:r w:rsidR="00F409A8" w:rsidRPr="00F409A8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</w:p>
          <w:p w:rsidR="00CC3B63" w:rsidRPr="00CC3B63" w:rsidRDefault="00EC0791" w:rsidP="00CC3B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0791">
              <w:rPr>
                <w:sz w:val="28"/>
                <w:szCs w:val="28"/>
              </w:rPr>
              <w:t>P</w:t>
            </w:r>
            <w:r w:rsidR="00064253" w:rsidRPr="00EC0791">
              <w:rPr>
                <w:sz w:val="28"/>
                <w:szCs w:val="28"/>
              </w:rPr>
              <w:t>ašreiz noteiktie avansa maksimālie apmēri ir nepietiekami, lai nodrošinātu</w:t>
            </w:r>
            <w:r w:rsidRPr="00EC0791">
              <w:rPr>
                <w:sz w:val="28"/>
                <w:szCs w:val="28"/>
              </w:rPr>
              <w:t xml:space="preserve"> nepārtraukt</w:t>
            </w:r>
            <w:r w:rsidR="009C0045">
              <w:rPr>
                <w:sz w:val="28"/>
                <w:szCs w:val="28"/>
              </w:rPr>
              <w:t>u</w:t>
            </w:r>
            <w:r w:rsidRPr="00EC0791">
              <w:rPr>
                <w:sz w:val="28"/>
                <w:szCs w:val="28"/>
              </w:rPr>
              <w:t xml:space="preserve"> </w:t>
            </w:r>
            <w:r w:rsidR="006C33E4" w:rsidRPr="00EC0791">
              <w:rPr>
                <w:sz w:val="28"/>
                <w:szCs w:val="28"/>
              </w:rPr>
              <w:t>projekt</w:t>
            </w:r>
            <w:r w:rsidR="009C0045">
              <w:rPr>
                <w:sz w:val="28"/>
                <w:szCs w:val="28"/>
              </w:rPr>
              <w:t>a</w:t>
            </w:r>
            <w:r w:rsidR="006C33E4" w:rsidRPr="00EC0791">
              <w:rPr>
                <w:sz w:val="28"/>
                <w:szCs w:val="28"/>
              </w:rPr>
              <w:t xml:space="preserve"> īstenošan</w:t>
            </w:r>
            <w:r w:rsidR="006C33E4">
              <w:rPr>
                <w:sz w:val="28"/>
                <w:szCs w:val="28"/>
              </w:rPr>
              <w:t>as</w:t>
            </w:r>
            <w:r w:rsidR="006C33E4" w:rsidRPr="00EC0791">
              <w:rPr>
                <w:sz w:val="28"/>
                <w:szCs w:val="28"/>
              </w:rPr>
              <w:t xml:space="preserve"> </w:t>
            </w:r>
            <w:r w:rsidRPr="00EC0791">
              <w:rPr>
                <w:sz w:val="28"/>
                <w:szCs w:val="28"/>
              </w:rPr>
              <w:t>finanšu plūsm</w:t>
            </w:r>
            <w:r w:rsidR="009C0045">
              <w:rPr>
                <w:sz w:val="28"/>
                <w:szCs w:val="28"/>
              </w:rPr>
              <w:t>u</w:t>
            </w:r>
            <w:r w:rsidR="00CC3B63">
              <w:rPr>
                <w:sz w:val="28"/>
                <w:szCs w:val="28"/>
              </w:rPr>
              <w:t>, ņemot vērā to, ka finansējuma saņēmēju</w:t>
            </w:r>
            <w:r w:rsidRPr="00EC0791">
              <w:rPr>
                <w:sz w:val="28"/>
                <w:szCs w:val="28"/>
              </w:rPr>
              <w:t xml:space="preserve"> </w:t>
            </w:r>
            <w:r w:rsidR="00EE7C30">
              <w:rPr>
                <w:sz w:val="28"/>
                <w:szCs w:val="28"/>
              </w:rPr>
              <w:t>–</w:t>
            </w:r>
            <w:r w:rsidRPr="00EC0791">
              <w:rPr>
                <w:sz w:val="28"/>
                <w:szCs w:val="28"/>
              </w:rPr>
              <w:t xml:space="preserve"> zinātnisko institūciju rīcībā </w:t>
            </w:r>
            <w:r w:rsidRPr="00EC0791">
              <w:rPr>
                <w:sz w:val="28"/>
                <w:szCs w:val="28"/>
              </w:rPr>
              <w:lastRenderedPageBreak/>
              <w:t>nav brīv</w:t>
            </w:r>
            <w:r w:rsidR="00EE7C30">
              <w:rPr>
                <w:sz w:val="28"/>
                <w:szCs w:val="28"/>
              </w:rPr>
              <w:t>u finanšu līdzekļu, kurus varētu ieguldīt projekt</w:t>
            </w:r>
            <w:r w:rsidR="006C33E4">
              <w:rPr>
                <w:sz w:val="28"/>
                <w:szCs w:val="28"/>
              </w:rPr>
              <w:t>os</w:t>
            </w:r>
            <w:r w:rsidRPr="00EC0791">
              <w:rPr>
                <w:sz w:val="28"/>
                <w:szCs w:val="28"/>
              </w:rPr>
              <w:t xml:space="preserve">. </w:t>
            </w:r>
            <w:r w:rsidR="00CC3B63">
              <w:rPr>
                <w:sz w:val="28"/>
                <w:szCs w:val="28"/>
              </w:rPr>
              <w:t xml:space="preserve">Līdz ar to netiek nodrošināta nepārtraukta projektu īstenošana, jo </w:t>
            </w:r>
            <w:r w:rsidR="00EE7C30">
              <w:rPr>
                <w:sz w:val="28"/>
                <w:szCs w:val="28"/>
              </w:rPr>
              <w:t>zinātniskās institūcijas īsteno projektu</w:t>
            </w:r>
            <w:r w:rsidR="006C33E4">
              <w:rPr>
                <w:sz w:val="28"/>
                <w:szCs w:val="28"/>
              </w:rPr>
              <w:t>s</w:t>
            </w:r>
            <w:r w:rsidR="00EE7C30">
              <w:rPr>
                <w:sz w:val="28"/>
                <w:szCs w:val="28"/>
              </w:rPr>
              <w:t xml:space="preserve"> piešķirtā avansa apmērā</w:t>
            </w:r>
            <w:r w:rsidR="006C33E4">
              <w:rPr>
                <w:sz w:val="28"/>
                <w:szCs w:val="28"/>
              </w:rPr>
              <w:t xml:space="preserve">, iesniedz </w:t>
            </w:r>
            <w:r w:rsidR="00EE7C30">
              <w:rPr>
                <w:sz w:val="28"/>
                <w:szCs w:val="28"/>
              </w:rPr>
              <w:t xml:space="preserve"> </w:t>
            </w:r>
            <w:r w:rsidR="006C33E4">
              <w:rPr>
                <w:sz w:val="28"/>
                <w:szCs w:val="28"/>
              </w:rPr>
              <w:t xml:space="preserve">maksājumu pieprasījumus un </w:t>
            </w:r>
            <w:r w:rsidR="00CC3B63">
              <w:rPr>
                <w:sz w:val="28"/>
                <w:szCs w:val="28"/>
              </w:rPr>
              <w:t xml:space="preserve">projektu īstenošanu </w:t>
            </w:r>
            <w:r w:rsidR="006C33E4">
              <w:rPr>
                <w:sz w:val="28"/>
                <w:szCs w:val="28"/>
              </w:rPr>
              <w:t>turpina</w:t>
            </w:r>
            <w:r w:rsidR="00CC3B63">
              <w:rPr>
                <w:sz w:val="28"/>
                <w:szCs w:val="28"/>
              </w:rPr>
              <w:t xml:space="preserve"> pēc atmaksu saņemšanas.</w:t>
            </w:r>
            <w:r w:rsidR="006C33E4">
              <w:rPr>
                <w:sz w:val="28"/>
                <w:szCs w:val="28"/>
              </w:rPr>
              <w:t xml:space="preserve"> Turklāt, </w:t>
            </w:r>
            <w:r w:rsidR="005C20CC">
              <w:rPr>
                <w:sz w:val="28"/>
                <w:szCs w:val="28"/>
              </w:rPr>
              <w:t xml:space="preserve">atceļot </w:t>
            </w:r>
            <w:r w:rsidR="006C33E4">
              <w:rPr>
                <w:sz w:val="28"/>
                <w:szCs w:val="28"/>
              </w:rPr>
              <w:t>avans</w:t>
            </w:r>
            <w:r w:rsidR="00CC3B63">
              <w:rPr>
                <w:sz w:val="28"/>
                <w:szCs w:val="28"/>
              </w:rPr>
              <w:t>a</w:t>
            </w:r>
            <w:r w:rsidR="006C33E4">
              <w:rPr>
                <w:sz w:val="28"/>
                <w:szCs w:val="28"/>
              </w:rPr>
              <w:t xml:space="preserve">  </w:t>
            </w:r>
            <w:r w:rsidR="005C20CC">
              <w:rPr>
                <w:sz w:val="28"/>
                <w:szCs w:val="28"/>
              </w:rPr>
              <w:t>maksājumu ierobežojumus</w:t>
            </w:r>
            <w:r w:rsidR="006C33E4">
              <w:rPr>
                <w:sz w:val="28"/>
                <w:szCs w:val="28"/>
              </w:rPr>
              <w:t xml:space="preserve">, tiks </w:t>
            </w:r>
            <w:r w:rsidR="00CC3B63">
              <w:rPr>
                <w:sz w:val="28"/>
                <w:szCs w:val="28"/>
              </w:rPr>
              <w:t>nodrošināta</w:t>
            </w:r>
            <w:r w:rsidR="006C33E4">
              <w:rPr>
                <w:sz w:val="28"/>
                <w:szCs w:val="28"/>
              </w:rPr>
              <w:t xml:space="preserve"> 2011.gada valsts budžetā </w:t>
            </w:r>
            <w:r w:rsidR="006C33E4" w:rsidRPr="00CC3B63">
              <w:rPr>
                <w:sz w:val="28"/>
                <w:szCs w:val="28"/>
              </w:rPr>
              <w:t xml:space="preserve">2.1.1.1.aktivitātei </w:t>
            </w:r>
            <w:r w:rsidR="009C0045" w:rsidRPr="00384894">
              <w:rPr>
                <w:sz w:val="28"/>
                <w:szCs w:val="28"/>
              </w:rPr>
              <w:t>"Atbalsts zinātnei un pētniecībai"</w:t>
            </w:r>
            <w:r w:rsidR="009C0045">
              <w:rPr>
                <w:sz w:val="28"/>
                <w:szCs w:val="28"/>
              </w:rPr>
              <w:t xml:space="preserve"> </w:t>
            </w:r>
            <w:r w:rsidR="006C33E4" w:rsidRPr="00CC3B63">
              <w:rPr>
                <w:sz w:val="28"/>
                <w:szCs w:val="28"/>
              </w:rPr>
              <w:t xml:space="preserve">piešķirto </w:t>
            </w:r>
            <w:r w:rsidR="00A174BA">
              <w:rPr>
                <w:sz w:val="28"/>
                <w:szCs w:val="28"/>
              </w:rPr>
              <w:t xml:space="preserve">finanšu </w:t>
            </w:r>
            <w:r w:rsidR="006C33E4" w:rsidRPr="00CC3B63">
              <w:rPr>
                <w:sz w:val="28"/>
                <w:szCs w:val="28"/>
              </w:rPr>
              <w:t>līdzekļu apguve</w:t>
            </w:r>
            <w:r w:rsidR="00CC3B63">
              <w:rPr>
                <w:sz w:val="28"/>
                <w:szCs w:val="28"/>
              </w:rPr>
              <w:t>, vienlaikus</w:t>
            </w:r>
            <w:r w:rsidR="006C33E4" w:rsidRPr="00CC3B63">
              <w:rPr>
                <w:sz w:val="28"/>
                <w:szCs w:val="28"/>
              </w:rPr>
              <w:t xml:space="preserve"> </w:t>
            </w:r>
            <w:r w:rsidR="00CC3B63" w:rsidRPr="00CC3B63">
              <w:rPr>
                <w:sz w:val="28"/>
                <w:szCs w:val="28"/>
              </w:rPr>
              <w:t>atvieglo</w:t>
            </w:r>
            <w:r w:rsidR="00CC3B63">
              <w:rPr>
                <w:sz w:val="28"/>
                <w:szCs w:val="28"/>
              </w:rPr>
              <w:t>jot 2012.gada valsts budžetu un neapdraudot</w:t>
            </w:r>
            <w:r w:rsidR="00CC3B63" w:rsidRPr="00CC3B63">
              <w:rPr>
                <w:sz w:val="28"/>
                <w:szCs w:val="28"/>
              </w:rPr>
              <w:t xml:space="preserve"> projektu sekmīgu ieviešanu plānotajā termiņā un apjom</w:t>
            </w:r>
            <w:r w:rsidR="00CC3B63">
              <w:rPr>
                <w:sz w:val="28"/>
                <w:szCs w:val="28"/>
              </w:rPr>
              <w:t>ā.</w:t>
            </w:r>
          </w:p>
          <w:p w:rsidR="00064253" w:rsidRPr="00EC0791" w:rsidRDefault="00064253" w:rsidP="00EC0791">
            <w:pPr>
              <w:jc w:val="both"/>
              <w:rPr>
                <w:sz w:val="28"/>
                <w:szCs w:val="28"/>
              </w:rPr>
            </w:pPr>
          </w:p>
          <w:p w:rsidR="00C2123C" w:rsidRPr="00C02E31" w:rsidRDefault="00CC3B63" w:rsidP="006564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Vienlaikus tiek </w:t>
            </w:r>
            <w:r w:rsidR="00B127A7" w:rsidRPr="00096D06">
              <w:rPr>
                <w:sz w:val="28"/>
                <w:szCs w:val="28"/>
              </w:rPr>
              <w:t>precizēt</w:t>
            </w:r>
            <w:r>
              <w:rPr>
                <w:sz w:val="28"/>
                <w:szCs w:val="28"/>
              </w:rPr>
              <w:t>s</w:t>
            </w:r>
            <w:r w:rsidR="00B127A7" w:rsidRPr="00096D06">
              <w:rPr>
                <w:sz w:val="28"/>
                <w:szCs w:val="28"/>
              </w:rPr>
              <w:t xml:space="preserve"> noteikumu Nr.</w:t>
            </w:r>
            <w:r w:rsidR="00096D06" w:rsidRPr="00096D06">
              <w:rPr>
                <w:sz w:val="28"/>
                <w:szCs w:val="28"/>
              </w:rPr>
              <w:t>75</w:t>
            </w:r>
            <w:r w:rsidR="00B127A7" w:rsidRPr="00096D06">
              <w:rPr>
                <w:sz w:val="28"/>
                <w:szCs w:val="28"/>
              </w:rPr>
              <w:t xml:space="preserve">2 </w:t>
            </w:r>
            <w:r w:rsidR="00096D06" w:rsidRPr="00096D06">
              <w:rPr>
                <w:sz w:val="28"/>
                <w:szCs w:val="28"/>
              </w:rPr>
              <w:t>18</w:t>
            </w:r>
            <w:r w:rsidR="00B127A7" w:rsidRPr="00096D06">
              <w:rPr>
                <w:sz w:val="28"/>
                <w:szCs w:val="28"/>
              </w:rPr>
              <w:t>.</w:t>
            </w:r>
            <w:r w:rsidR="00096D06" w:rsidRPr="00096D06">
              <w:rPr>
                <w:sz w:val="28"/>
                <w:szCs w:val="28"/>
                <w:vertAlign w:val="superscript"/>
              </w:rPr>
              <w:t>1</w:t>
            </w:r>
            <w:r w:rsidR="00B127A7" w:rsidRPr="00096D06">
              <w:rPr>
                <w:sz w:val="28"/>
                <w:szCs w:val="28"/>
              </w:rPr>
              <w:t>punkt</w:t>
            </w:r>
            <w:r w:rsidR="0065645D">
              <w:rPr>
                <w:sz w:val="28"/>
                <w:szCs w:val="28"/>
              </w:rPr>
              <w:t>s</w:t>
            </w:r>
            <w:r w:rsidR="00096D06">
              <w:rPr>
                <w:sz w:val="28"/>
                <w:szCs w:val="28"/>
              </w:rPr>
              <w:t>,</w:t>
            </w:r>
            <w:r w:rsidR="0065645D">
              <w:rPr>
                <w:sz w:val="28"/>
                <w:szCs w:val="28"/>
              </w:rPr>
              <w:t xml:space="preserve"> ņemot vērā to, ka avansa maksājumu piešķiršanas un </w:t>
            </w:r>
            <w:r w:rsidR="00096D06">
              <w:rPr>
                <w:sz w:val="28"/>
                <w:szCs w:val="28"/>
              </w:rPr>
              <w:t xml:space="preserve"> </w:t>
            </w:r>
            <w:r w:rsidR="0065645D">
              <w:rPr>
                <w:sz w:val="28"/>
                <w:szCs w:val="28"/>
              </w:rPr>
              <w:t xml:space="preserve">atmaksas kārtību nosaka </w:t>
            </w:r>
            <w:r w:rsidR="0065645D" w:rsidRPr="00096D06">
              <w:rPr>
                <w:sz w:val="28"/>
                <w:szCs w:val="28"/>
              </w:rPr>
              <w:t xml:space="preserve">Ministru kabineta 2010.gada 9.novembra noteikumi Nr.1041 „Kārtība, kādā paredzami valsts budžeta līdzekļi Eiropas Savienības struktūrfondu un Kohēzijas fonda </w:t>
            </w:r>
            <w:proofErr w:type="spellStart"/>
            <w:r w:rsidR="0065645D" w:rsidRPr="00096D06">
              <w:rPr>
                <w:sz w:val="28"/>
                <w:szCs w:val="28"/>
              </w:rPr>
              <w:t>līdzfinansēto</w:t>
            </w:r>
            <w:proofErr w:type="spellEnd"/>
            <w:r w:rsidR="0065645D" w:rsidRPr="00096D06">
              <w:rPr>
                <w:sz w:val="28"/>
                <w:szCs w:val="28"/>
              </w:rPr>
              <w:t xml:space="preserve"> projektu īstenošanai, kā arī maksājumu veikšanas un izdevumu deklarācijas sagatavošanas kārtība”</w:t>
            </w:r>
            <w:r w:rsidR="0065645D">
              <w:rPr>
                <w:sz w:val="28"/>
                <w:szCs w:val="28"/>
              </w:rPr>
              <w:t>.</w:t>
            </w:r>
            <w:r w:rsidR="00B127A7" w:rsidRPr="00096D06">
              <w:rPr>
                <w:sz w:val="28"/>
                <w:szCs w:val="28"/>
              </w:rPr>
              <w:t xml:space="preserve"> </w:t>
            </w:r>
          </w:p>
        </w:tc>
      </w:tr>
      <w:tr w:rsidR="007A6DB9" w:rsidRPr="004B34C2" w:rsidTr="005506CE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4B34C2" w:rsidRDefault="007A6DB9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4B34C2" w:rsidRDefault="007A6DB9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3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001D6E" w:rsidRDefault="00001D6E" w:rsidP="004B34C2">
            <w:pPr>
              <w:rPr>
                <w:sz w:val="28"/>
                <w:szCs w:val="28"/>
              </w:rPr>
            </w:pPr>
            <w:r w:rsidRPr="00001D6E">
              <w:rPr>
                <w:sz w:val="28"/>
                <w:szCs w:val="27"/>
              </w:rPr>
              <w:t>Noteikumu projekts šo jomu neskar</w:t>
            </w:r>
          </w:p>
        </w:tc>
      </w:tr>
      <w:tr w:rsidR="007A6DB9" w:rsidRPr="004B34C2" w:rsidTr="005506CE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4B34C2" w:rsidRDefault="007A6DB9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4.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4B34C2" w:rsidRDefault="007A6DB9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3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1DA" w:rsidRPr="002D63CC" w:rsidRDefault="00DA6785" w:rsidP="00DE5822">
            <w:pPr>
              <w:jc w:val="both"/>
              <w:rPr>
                <w:rFonts w:eastAsia="Calibri"/>
                <w:sz w:val="28"/>
                <w:szCs w:val="28"/>
              </w:rPr>
            </w:pPr>
            <w:r w:rsidRPr="0061267F">
              <w:rPr>
                <w:bCs/>
                <w:color w:val="000000"/>
                <w:sz w:val="28"/>
                <w:szCs w:val="28"/>
              </w:rPr>
              <w:t>Noteikumu projekt</w:t>
            </w:r>
            <w:r w:rsidR="00680240">
              <w:rPr>
                <w:bCs/>
                <w:color w:val="000000"/>
                <w:sz w:val="28"/>
                <w:szCs w:val="28"/>
              </w:rPr>
              <w:t xml:space="preserve">s </w:t>
            </w:r>
            <w:r w:rsidR="00AD2849">
              <w:rPr>
                <w:bCs/>
                <w:color w:val="000000"/>
                <w:sz w:val="28"/>
                <w:szCs w:val="28"/>
              </w:rPr>
              <w:t xml:space="preserve">paredz </w:t>
            </w:r>
            <w:r w:rsidR="005C20CC">
              <w:rPr>
                <w:bCs/>
                <w:color w:val="000000"/>
                <w:sz w:val="28"/>
                <w:szCs w:val="28"/>
              </w:rPr>
              <w:t>svītrot</w:t>
            </w:r>
            <w:r w:rsidR="0046436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464363" w:rsidRPr="00C02E31">
              <w:rPr>
                <w:sz w:val="28"/>
                <w:szCs w:val="28"/>
              </w:rPr>
              <w:t xml:space="preserve">avansa maksājuma </w:t>
            </w:r>
            <w:r w:rsidR="005C20CC">
              <w:rPr>
                <w:sz w:val="28"/>
                <w:szCs w:val="28"/>
              </w:rPr>
              <w:t>ierobežojumus</w:t>
            </w:r>
            <w:r w:rsidR="0000188E">
              <w:rPr>
                <w:sz w:val="28"/>
                <w:szCs w:val="28"/>
              </w:rPr>
              <w:t xml:space="preserve"> gan ar </w:t>
            </w:r>
            <w:r w:rsidR="0000188E" w:rsidRPr="00AD2849">
              <w:rPr>
                <w:bCs/>
                <w:color w:val="000000"/>
                <w:sz w:val="28"/>
                <w:szCs w:val="28"/>
              </w:rPr>
              <w:t>saimniecisku darbību nesaistītam projektam</w:t>
            </w:r>
            <w:r w:rsidR="0000188E">
              <w:rPr>
                <w:bCs/>
                <w:color w:val="000000"/>
                <w:sz w:val="28"/>
                <w:szCs w:val="28"/>
              </w:rPr>
              <w:t xml:space="preserve">, gan ar </w:t>
            </w:r>
            <w:r w:rsidR="0000188E" w:rsidRPr="00AD2849">
              <w:rPr>
                <w:bCs/>
                <w:color w:val="000000"/>
                <w:sz w:val="28"/>
                <w:szCs w:val="28"/>
              </w:rPr>
              <w:t>saimniecisku darbību saistītam projektam</w:t>
            </w:r>
            <w:r w:rsidR="0000188E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7A207D" w:rsidRPr="007A207D">
              <w:rPr>
                <w:bCs/>
                <w:color w:val="000000"/>
                <w:sz w:val="28"/>
                <w:szCs w:val="28"/>
              </w:rPr>
              <w:t xml:space="preserve">kā arī precizē nosacījumus avansa </w:t>
            </w:r>
            <w:r w:rsidR="005C20CC">
              <w:rPr>
                <w:bCs/>
                <w:color w:val="000000"/>
                <w:sz w:val="28"/>
                <w:szCs w:val="28"/>
              </w:rPr>
              <w:t xml:space="preserve">maksājumu </w:t>
            </w:r>
            <w:r w:rsidR="007A207D" w:rsidRPr="007A207D">
              <w:rPr>
                <w:bCs/>
                <w:color w:val="000000"/>
                <w:sz w:val="28"/>
                <w:szCs w:val="28"/>
              </w:rPr>
              <w:t>piešķiršanai</w:t>
            </w:r>
            <w:r w:rsidR="00DE5822">
              <w:rPr>
                <w:bCs/>
                <w:color w:val="000000"/>
                <w:sz w:val="28"/>
                <w:szCs w:val="28"/>
              </w:rPr>
              <w:t xml:space="preserve">, piemērojot vispārējo kārtību avansu maksājumu piešķiršanai saskaņā ar </w:t>
            </w:r>
            <w:r w:rsidR="00DE5822" w:rsidRPr="00096D06">
              <w:rPr>
                <w:sz w:val="28"/>
                <w:szCs w:val="28"/>
              </w:rPr>
              <w:t>Ministru kabineta 2010.gada 9.novembra noteikumi</w:t>
            </w:r>
            <w:r w:rsidR="00DE5822">
              <w:rPr>
                <w:sz w:val="28"/>
                <w:szCs w:val="28"/>
              </w:rPr>
              <w:t>em</w:t>
            </w:r>
            <w:r w:rsidR="00DE5822" w:rsidRPr="00096D06">
              <w:rPr>
                <w:sz w:val="28"/>
                <w:szCs w:val="28"/>
              </w:rPr>
              <w:t xml:space="preserve"> Nr.1041 „Kārtība, kādā paredzami valsts budžeta līdzekļi Eiropas Savienības struktūrfondu un Kohēzijas fonda </w:t>
            </w:r>
            <w:proofErr w:type="spellStart"/>
            <w:r w:rsidR="00DE5822" w:rsidRPr="00096D06">
              <w:rPr>
                <w:sz w:val="28"/>
                <w:szCs w:val="28"/>
              </w:rPr>
              <w:t>līdzfinansēto</w:t>
            </w:r>
            <w:proofErr w:type="spellEnd"/>
            <w:r w:rsidR="00DE5822" w:rsidRPr="00096D06">
              <w:rPr>
                <w:sz w:val="28"/>
                <w:szCs w:val="28"/>
              </w:rPr>
              <w:t xml:space="preserve"> projektu īstenošanai, kā arī maksājumu veikšanas un izdevumu deklarācijas sagatavošanas kārtība”</w:t>
            </w:r>
            <w:r w:rsidR="00DE5822">
              <w:rPr>
                <w:sz w:val="28"/>
                <w:szCs w:val="28"/>
              </w:rPr>
              <w:t>.</w:t>
            </w:r>
          </w:p>
        </w:tc>
      </w:tr>
      <w:tr w:rsidR="007A6DB9" w:rsidRPr="004B34C2" w:rsidTr="005506CE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4B34C2" w:rsidRDefault="007A6DB9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5.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4B34C2" w:rsidRDefault="007A6DB9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4B34C2" w:rsidRDefault="00B22B37" w:rsidP="004B3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Izglītības un zinātnes ministrija</w:t>
            </w:r>
          </w:p>
        </w:tc>
      </w:tr>
      <w:tr w:rsidR="007A6DB9" w:rsidRPr="00B22B37" w:rsidTr="005506CE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B22B37" w:rsidRDefault="007A6DB9" w:rsidP="004B34C2">
            <w:pPr>
              <w:rPr>
                <w:sz w:val="28"/>
                <w:szCs w:val="28"/>
              </w:rPr>
            </w:pPr>
            <w:r w:rsidRPr="00B22B37">
              <w:rPr>
                <w:sz w:val="28"/>
                <w:szCs w:val="28"/>
              </w:rPr>
              <w:t>6.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B22B37" w:rsidRDefault="007A6DB9" w:rsidP="004B34C2">
            <w:pPr>
              <w:rPr>
                <w:sz w:val="28"/>
                <w:szCs w:val="28"/>
              </w:rPr>
            </w:pPr>
            <w:r w:rsidRPr="00B22B37">
              <w:rPr>
                <w:sz w:val="28"/>
                <w:szCs w:val="28"/>
              </w:rPr>
              <w:t xml:space="preserve">Iemesli, kādēļ netika nodrošināta </w:t>
            </w:r>
            <w:r w:rsidRPr="00B22B37">
              <w:rPr>
                <w:sz w:val="28"/>
                <w:szCs w:val="28"/>
              </w:rPr>
              <w:lastRenderedPageBreak/>
              <w:t>sabiedrības līdzdalība</w:t>
            </w:r>
          </w:p>
        </w:tc>
        <w:tc>
          <w:tcPr>
            <w:tcW w:w="3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35D4" w:rsidRPr="00B22B37" w:rsidRDefault="006C6236" w:rsidP="003936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Noteikumu projekts ne</w:t>
            </w:r>
            <w:r w:rsidR="00EA48E1">
              <w:rPr>
                <w:color w:val="000000"/>
                <w:sz w:val="28"/>
                <w:szCs w:val="28"/>
              </w:rPr>
              <w:t>ierobežo</w:t>
            </w:r>
            <w:r>
              <w:rPr>
                <w:color w:val="000000"/>
                <w:sz w:val="28"/>
                <w:szCs w:val="28"/>
              </w:rPr>
              <w:t xml:space="preserve"> sabiedrības </w:t>
            </w:r>
            <w:r w:rsidR="008C34FF">
              <w:rPr>
                <w:color w:val="000000"/>
                <w:sz w:val="28"/>
                <w:szCs w:val="28"/>
              </w:rPr>
              <w:t xml:space="preserve">pārstāvju </w:t>
            </w:r>
            <w:r>
              <w:rPr>
                <w:color w:val="000000"/>
                <w:sz w:val="28"/>
                <w:szCs w:val="28"/>
              </w:rPr>
              <w:t>tiesības</w:t>
            </w:r>
          </w:p>
        </w:tc>
      </w:tr>
      <w:tr w:rsidR="007A6DB9" w:rsidRPr="004B34C2" w:rsidTr="005506CE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4B34C2" w:rsidRDefault="007A6DB9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2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4B34C2" w:rsidRDefault="007A6DB9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Cita informācija</w:t>
            </w:r>
          </w:p>
        </w:tc>
        <w:tc>
          <w:tcPr>
            <w:tcW w:w="3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4B34C2" w:rsidRDefault="007A6DB9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Nav</w:t>
            </w:r>
          </w:p>
        </w:tc>
      </w:tr>
    </w:tbl>
    <w:p w:rsidR="002F3E81" w:rsidRPr="004B34C2" w:rsidRDefault="007A6DB9" w:rsidP="004B34C2">
      <w:pPr>
        <w:rPr>
          <w:sz w:val="28"/>
          <w:szCs w:val="28"/>
        </w:rPr>
      </w:pPr>
      <w:r w:rsidRPr="004B34C2">
        <w:rPr>
          <w:sz w:val="28"/>
          <w:szCs w:val="28"/>
        </w:rPr>
        <w:t> </w:t>
      </w:r>
    </w:p>
    <w:tbl>
      <w:tblPr>
        <w:tblW w:w="4890" w:type="pct"/>
        <w:tblInd w:w="17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"/>
        <w:gridCol w:w="2534"/>
        <w:gridCol w:w="5969"/>
      </w:tblGrid>
      <w:tr w:rsidR="002F3E81" w:rsidRPr="004B34C2" w:rsidTr="00500F4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  <w:hideMark/>
          </w:tcPr>
          <w:p w:rsidR="002F3E81" w:rsidRPr="004B34C2" w:rsidRDefault="002F3E81" w:rsidP="004B34C2">
            <w:pPr>
              <w:jc w:val="center"/>
              <w:rPr>
                <w:b/>
                <w:bCs/>
                <w:sz w:val="28"/>
                <w:szCs w:val="28"/>
              </w:rPr>
            </w:pPr>
            <w:r w:rsidRPr="004B34C2">
              <w:rPr>
                <w:b/>
                <w:bCs/>
                <w:sz w:val="28"/>
                <w:szCs w:val="28"/>
              </w:rPr>
              <w:t>II. Tiesību akta projekta ietekme uz sabiedrību</w:t>
            </w:r>
          </w:p>
        </w:tc>
      </w:tr>
      <w:tr w:rsidR="002F3E81" w:rsidRPr="004B34C2" w:rsidTr="00500F48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E81" w:rsidRPr="004B34C2" w:rsidRDefault="002F3E81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1.</w:t>
            </w:r>
          </w:p>
        </w:tc>
        <w:tc>
          <w:tcPr>
            <w:tcW w:w="1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E81" w:rsidRPr="00AA11FD" w:rsidRDefault="002F3E81" w:rsidP="004B34C2">
            <w:pPr>
              <w:ind w:right="-57"/>
              <w:rPr>
                <w:sz w:val="28"/>
                <w:szCs w:val="28"/>
              </w:rPr>
            </w:pPr>
            <w:r w:rsidRPr="00AA11FD">
              <w:rPr>
                <w:sz w:val="28"/>
                <w:szCs w:val="28"/>
              </w:rPr>
              <w:t xml:space="preserve">Sabiedrības </w:t>
            </w:r>
            <w:proofErr w:type="spellStart"/>
            <w:r w:rsidRPr="00AA11FD">
              <w:rPr>
                <w:sz w:val="28"/>
                <w:szCs w:val="28"/>
              </w:rPr>
              <w:t>mērķgrupa</w:t>
            </w:r>
            <w:proofErr w:type="spellEnd"/>
          </w:p>
        </w:tc>
        <w:tc>
          <w:tcPr>
            <w:tcW w:w="3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E81" w:rsidRPr="00AA11FD" w:rsidRDefault="00D02313" w:rsidP="00EA48E1">
            <w:pPr>
              <w:pStyle w:val="naisf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A48E1">
              <w:rPr>
                <w:sz w:val="28"/>
                <w:szCs w:val="28"/>
              </w:rPr>
              <w:t xml:space="preserve"> z</w:t>
            </w:r>
            <w:r w:rsidR="001D1A28" w:rsidRPr="00AA11FD">
              <w:rPr>
                <w:sz w:val="28"/>
                <w:szCs w:val="28"/>
              </w:rPr>
              <w:t>inātniskās institūcijas</w:t>
            </w:r>
            <w:r w:rsidR="001A685A" w:rsidRPr="00AA11FD">
              <w:rPr>
                <w:sz w:val="28"/>
                <w:szCs w:val="28"/>
              </w:rPr>
              <w:t xml:space="preserve">, kas ir </w:t>
            </w:r>
            <w:r w:rsidR="0065645D">
              <w:rPr>
                <w:sz w:val="28"/>
                <w:szCs w:val="28"/>
              </w:rPr>
              <w:t>finansējuma saņēmēji</w:t>
            </w:r>
            <w:r w:rsidR="0078399D" w:rsidRPr="00AA11FD">
              <w:rPr>
                <w:sz w:val="28"/>
                <w:szCs w:val="28"/>
              </w:rPr>
              <w:t xml:space="preserve"> </w:t>
            </w:r>
            <w:bookmarkStart w:id="8" w:name="OLE_LINK9"/>
            <w:bookmarkStart w:id="9" w:name="OLE_LINK10"/>
            <w:r w:rsidR="001A685A" w:rsidRPr="00AA11FD">
              <w:rPr>
                <w:sz w:val="28"/>
                <w:szCs w:val="28"/>
              </w:rPr>
              <w:t>2.1.1.</w:t>
            </w:r>
            <w:r w:rsidR="0078399D" w:rsidRPr="00AA11FD">
              <w:rPr>
                <w:sz w:val="28"/>
                <w:szCs w:val="28"/>
              </w:rPr>
              <w:t>1</w:t>
            </w:r>
            <w:r w:rsidR="001A685A" w:rsidRPr="00AA11FD">
              <w:rPr>
                <w:sz w:val="28"/>
                <w:szCs w:val="28"/>
              </w:rPr>
              <w:t>.aktivitātē</w:t>
            </w:r>
            <w:r w:rsidR="001D1A28" w:rsidRPr="00AA11FD">
              <w:rPr>
                <w:sz w:val="28"/>
                <w:szCs w:val="28"/>
              </w:rPr>
              <w:t xml:space="preserve"> </w:t>
            </w:r>
            <w:bookmarkEnd w:id="8"/>
            <w:bookmarkEnd w:id="9"/>
          </w:p>
        </w:tc>
      </w:tr>
      <w:tr w:rsidR="002F3E81" w:rsidRPr="00B22B37" w:rsidTr="00500F48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E81" w:rsidRPr="00B22B37" w:rsidRDefault="002F3E81" w:rsidP="004B34C2">
            <w:pPr>
              <w:rPr>
                <w:sz w:val="28"/>
                <w:szCs w:val="28"/>
              </w:rPr>
            </w:pPr>
            <w:r w:rsidRPr="00B22B37">
              <w:rPr>
                <w:sz w:val="28"/>
                <w:szCs w:val="28"/>
              </w:rPr>
              <w:t>2.</w:t>
            </w:r>
          </w:p>
        </w:tc>
        <w:tc>
          <w:tcPr>
            <w:tcW w:w="1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E81" w:rsidRPr="00B22B37" w:rsidRDefault="002F3E81" w:rsidP="004B34C2">
            <w:pPr>
              <w:ind w:right="-57"/>
              <w:rPr>
                <w:sz w:val="28"/>
                <w:szCs w:val="28"/>
              </w:rPr>
            </w:pPr>
            <w:r w:rsidRPr="00B22B37">
              <w:rPr>
                <w:sz w:val="28"/>
                <w:szCs w:val="28"/>
              </w:rPr>
              <w:t xml:space="preserve">Citas sabiedrības grupas (bez </w:t>
            </w:r>
            <w:proofErr w:type="spellStart"/>
            <w:r w:rsidRPr="00B22B37">
              <w:rPr>
                <w:sz w:val="28"/>
                <w:szCs w:val="28"/>
              </w:rPr>
              <w:t>mērķgrupas</w:t>
            </w:r>
            <w:proofErr w:type="spellEnd"/>
            <w:r w:rsidRPr="00B22B37">
              <w:rPr>
                <w:sz w:val="28"/>
                <w:szCs w:val="28"/>
              </w:rPr>
              <w:t>), kuras tiesiskais regulējums arī ietekmē vai varētu ietekmēt</w:t>
            </w:r>
          </w:p>
        </w:tc>
        <w:tc>
          <w:tcPr>
            <w:tcW w:w="3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E81" w:rsidRPr="00B22B37" w:rsidRDefault="00B22B37" w:rsidP="001D1A28">
            <w:pPr>
              <w:jc w:val="both"/>
              <w:rPr>
                <w:sz w:val="28"/>
                <w:szCs w:val="28"/>
              </w:rPr>
            </w:pPr>
            <w:r w:rsidRPr="00B22B37">
              <w:rPr>
                <w:sz w:val="28"/>
                <w:szCs w:val="28"/>
              </w:rPr>
              <w:t>Noteikumu projekts šo jomu neskar</w:t>
            </w:r>
          </w:p>
        </w:tc>
      </w:tr>
      <w:tr w:rsidR="002F3E81" w:rsidRPr="00104EFF" w:rsidTr="00500F48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E81" w:rsidRPr="00104EFF" w:rsidRDefault="002F3E81" w:rsidP="004B34C2">
            <w:pPr>
              <w:rPr>
                <w:sz w:val="28"/>
                <w:szCs w:val="28"/>
              </w:rPr>
            </w:pPr>
            <w:r w:rsidRPr="00104EFF">
              <w:rPr>
                <w:sz w:val="28"/>
                <w:szCs w:val="28"/>
              </w:rPr>
              <w:t>3.</w:t>
            </w:r>
          </w:p>
        </w:tc>
        <w:tc>
          <w:tcPr>
            <w:tcW w:w="1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E81" w:rsidRPr="00104EFF" w:rsidRDefault="002F3E81" w:rsidP="004B34C2">
            <w:pPr>
              <w:ind w:right="-57"/>
              <w:rPr>
                <w:sz w:val="28"/>
                <w:szCs w:val="28"/>
              </w:rPr>
            </w:pPr>
            <w:r w:rsidRPr="00104EFF">
              <w:rPr>
                <w:sz w:val="28"/>
                <w:szCs w:val="28"/>
              </w:rPr>
              <w:t>Tiesiskā regulējuma finansiālā ietekme</w:t>
            </w:r>
          </w:p>
        </w:tc>
        <w:tc>
          <w:tcPr>
            <w:tcW w:w="3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1FD" w:rsidRPr="00104EFF" w:rsidRDefault="00104EFF" w:rsidP="00104EFF">
            <w:pPr>
              <w:jc w:val="both"/>
              <w:rPr>
                <w:rFonts w:eastAsia="Calibri"/>
                <w:sz w:val="28"/>
                <w:szCs w:val="28"/>
              </w:rPr>
            </w:pPr>
            <w:r w:rsidRPr="00104EFF">
              <w:rPr>
                <w:sz w:val="28"/>
                <w:szCs w:val="28"/>
              </w:rPr>
              <w:t>Noteikumu projekts šo jomu neskar</w:t>
            </w:r>
          </w:p>
        </w:tc>
      </w:tr>
      <w:tr w:rsidR="002F3E81" w:rsidRPr="004B34C2" w:rsidTr="00500F48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E81" w:rsidRPr="004B34C2" w:rsidRDefault="002F3E81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4.</w:t>
            </w:r>
          </w:p>
        </w:tc>
        <w:tc>
          <w:tcPr>
            <w:tcW w:w="1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E81" w:rsidRPr="004B34C2" w:rsidRDefault="002F3E81" w:rsidP="004B34C2">
            <w:pPr>
              <w:ind w:right="-57"/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Tiesiskā regulējuma nefinansiālā ietekme</w:t>
            </w:r>
          </w:p>
        </w:tc>
        <w:tc>
          <w:tcPr>
            <w:tcW w:w="3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49F" w:rsidRPr="00B127A7" w:rsidRDefault="0036415F" w:rsidP="0036415F">
            <w:pPr>
              <w:tabs>
                <w:tab w:val="left" w:pos="1080"/>
              </w:tabs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N</w:t>
            </w:r>
            <w:r w:rsidRPr="004B34C2">
              <w:rPr>
                <w:rFonts w:eastAsia="Calibri"/>
                <w:color w:val="000000"/>
                <w:sz w:val="28"/>
                <w:szCs w:val="28"/>
              </w:rPr>
              <w:t xml:space="preserve">oteikumu projektam ir pozitīva </w:t>
            </w:r>
            <w:r w:rsidRPr="004B34C2">
              <w:rPr>
                <w:sz w:val="28"/>
                <w:szCs w:val="28"/>
              </w:rPr>
              <w:t>ietekme uz finansējuma saņēmēju</w:t>
            </w:r>
            <w:r>
              <w:rPr>
                <w:sz w:val="28"/>
                <w:szCs w:val="28"/>
              </w:rPr>
              <w:t xml:space="preserve">, </w:t>
            </w:r>
            <w:r w:rsidRPr="004B34C2">
              <w:rPr>
                <w:sz w:val="28"/>
                <w:szCs w:val="28"/>
              </w:rPr>
              <w:t xml:space="preserve">jo </w:t>
            </w:r>
            <w:r>
              <w:rPr>
                <w:sz w:val="28"/>
                <w:szCs w:val="28"/>
              </w:rPr>
              <w:t>tiek nodrošināta iespēja projektu īstenošanai saņemt lielāku avansa maksājumu un attiecīgi nodrošināt savlaicīgu projektu  īstenošanu.</w:t>
            </w:r>
          </w:p>
        </w:tc>
      </w:tr>
      <w:tr w:rsidR="002F3E81" w:rsidRPr="00AA11FD" w:rsidTr="00500F48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E81" w:rsidRPr="00AA11FD" w:rsidRDefault="002F3E81" w:rsidP="004B34C2">
            <w:pPr>
              <w:rPr>
                <w:sz w:val="28"/>
                <w:szCs w:val="28"/>
              </w:rPr>
            </w:pPr>
            <w:r w:rsidRPr="00AA11FD">
              <w:rPr>
                <w:sz w:val="28"/>
                <w:szCs w:val="28"/>
              </w:rPr>
              <w:t>5.</w:t>
            </w:r>
          </w:p>
        </w:tc>
        <w:tc>
          <w:tcPr>
            <w:tcW w:w="1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E81" w:rsidRPr="00AA11FD" w:rsidRDefault="002F3E81" w:rsidP="004B34C2">
            <w:pPr>
              <w:ind w:right="-57"/>
              <w:rPr>
                <w:sz w:val="28"/>
                <w:szCs w:val="28"/>
              </w:rPr>
            </w:pPr>
            <w:r w:rsidRPr="00AA11FD">
              <w:rPr>
                <w:sz w:val="28"/>
                <w:szCs w:val="28"/>
              </w:rPr>
              <w:t>Administratīvās procedūras raksturojums</w:t>
            </w:r>
          </w:p>
        </w:tc>
        <w:tc>
          <w:tcPr>
            <w:tcW w:w="3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E81" w:rsidRPr="00AA11FD" w:rsidRDefault="00AA11FD" w:rsidP="004B34C2">
            <w:pPr>
              <w:rPr>
                <w:sz w:val="28"/>
                <w:szCs w:val="28"/>
              </w:rPr>
            </w:pPr>
            <w:r w:rsidRPr="00AA11FD">
              <w:rPr>
                <w:sz w:val="28"/>
                <w:szCs w:val="28"/>
              </w:rPr>
              <w:t>Noteikumu projekts šo jomu neskar</w:t>
            </w:r>
          </w:p>
        </w:tc>
      </w:tr>
      <w:tr w:rsidR="002F3E81" w:rsidRPr="00AA11FD" w:rsidTr="00500F48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E81" w:rsidRPr="00AA11FD" w:rsidRDefault="002F3E81" w:rsidP="004B34C2">
            <w:pPr>
              <w:rPr>
                <w:sz w:val="28"/>
                <w:szCs w:val="28"/>
              </w:rPr>
            </w:pPr>
            <w:r w:rsidRPr="00AA11FD">
              <w:rPr>
                <w:sz w:val="28"/>
                <w:szCs w:val="28"/>
              </w:rPr>
              <w:t>6.</w:t>
            </w:r>
          </w:p>
        </w:tc>
        <w:tc>
          <w:tcPr>
            <w:tcW w:w="1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E81" w:rsidRPr="00AA11FD" w:rsidRDefault="002F3E81" w:rsidP="004B34C2">
            <w:pPr>
              <w:ind w:right="-57"/>
              <w:rPr>
                <w:sz w:val="28"/>
                <w:szCs w:val="28"/>
              </w:rPr>
            </w:pPr>
            <w:r w:rsidRPr="00AA11FD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3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E81" w:rsidRPr="00AA11FD" w:rsidRDefault="00AA11FD" w:rsidP="004B34C2">
            <w:pPr>
              <w:rPr>
                <w:sz w:val="28"/>
                <w:szCs w:val="28"/>
              </w:rPr>
            </w:pPr>
            <w:r w:rsidRPr="00AA11FD">
              <w:rPr>
                <w:sz w:val="28"/>
                <w:szCs w:val="28"/>
              </w:rPr>
              <w:t>Noteikumu projekts šo jomu neskar</w:t>
            </w:r>
          </w:p>
        </w:tc>
      </w:tr>
      <w:tr w:rsidR="002F3E81" w:rsidRPr="004B34C2" w:rsidTr="00500F48"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E81" w:rsidRPr="004B34C2" w:rsidRDefault="002F3E81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7.</w:t>
            </w:r>
          </w:p>
        </w:tc>
        <w:tc>
          <w:tcPr>
            <w:tcW w:w="1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E81" w:rsidRPr="004B34C2" w:rsidRDefault="002F3E81" w:rsidP="004B34C2">
            <w:pPr>
              <w:ind w:right="-57"/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Cita informācija</w:t>
            </w:r>
          </w:p>
        </w:tc>
        <w:tc>
          <w:tcPr>
            <w:tcW w:w="3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E81" w:rsidRPr="004B34C2" w:rsidRDefault="008C3705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Nav</w:t>
            </w:r>
          </w:p>
        </w:tc>
      </w:tr>
    </w:tbl>
    <w:p w:rsidR="008B61BB" w:rsidRDefault="008B61BB" w:rsidP="008B61BB">
      <w:pPr>
        <w:jc w:val="both"/>
        <w:rPr>
          <w:b/>
          <w:sz w:val="28"/>
          <w:szCs w:val="28"/>
        </w:rPr>
      </w:pPr>
    </w:p>
    <w:p w:rsidR="002F3E81" w:rsidRPr="00AA000D" w:rsidRDefault="00100200" w:rsidP="008B61BB">
      <w:pPr>
        <w:jc w:val="both"/>
        <w:rPr>
          <w:b/>
          <w:sz w:val="28"/>
          <w:szCs w:val="28"/>
        </w:rPr>
      </w:pPr>
      <w:r w:rsidRPr="00AA000D">
        <w:rPr>
          <w:b/>
          <w:sz w:val="28"/>
          <w:szCs w:val="28"/>
        </w:rPr>
        <w:t xml:space="preserve">Anotācijas III, IV, V un VI sadaļa – </w:t>
      </w:r>
      <w:r w:rsidR="00AA000D" w:rsidRPr="00AA000D">
        <w:rPr>
          <w:b/>
          <w:sz w:val="28"/>
          <w:szCs w:val="28"/>
        </w:rPr>
        <w:t>noteikumu projekts šīs jomas neskar</w:t>
      </w:r>
      <w:r w:rsidRPr="00AA000D">
        <w:rPr>
          <w:b/>
          <w:sz w:val="28"/>
          <w:szCs w:val="28"/>
        </w:rPr>
        <w:t>.</w:t>
      </w:r>
    </w:p>
    <w:p w:rsidR="008B61BB" w:rsidRPr="00221FF9" w:rsidRDefault="008B61BB" w:rsidP="008B61BB">
      <w:pPr>
        <w:jc w:val="both"/>
        <w:rPr>
          <w:b/>
          <w:sz w:val="28"/>
          <w:szCs w:val="28"/>
        </w:rPr>
      </w:pPr>
    </w:p>
    <w:tbl>
      <w:tblPr>
        <w:tblW w:w="4990" w:type="pct"/>
        <w:tblInd w:w="17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5"/>
        <w:gridCol w:w="2564"/>
        <w:gridCol w:w="6124"/>
      </w:tblGrid>
      <w:tr w:rsidR="00100200" w:rsidRPr="004B34C2" w:rsidTr="00A9466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4B34C2" w:rsidRDefault="00100200" w:rsidP="004B34C2">
            <w:pPr>
              <w:jc w:val="center"/>
              <w:rPr>
                <w:b/>
                <w:bCs/>
                <w:sz w:val="28"/>
                <w:szCs w:val="28"/>
              </w:rPr>
            </w:pPr>
            <w:r w:rsidRPr="004B34C2">
              <w:rPr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100200" w:rsidRPr="00AA000D" w:rsidTr="00A94662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AA000D" w:rsidRDefault="00100200" w:rsidP="004B34C2">
            <w:pPr>
              <w:rPr>
                <w:sz w:val="28"/>
                <w:szCs w:val="28"/>
              </w:rPr>
            </w:pPr>
            <w:r w:rsidRPr="00AA000D">
              <w:rPr>
                <w:sz w:val="28"/>
                <w:szCs w:val="28"/>
              </w:rPr>
              <w:t>1.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AA000D" w:rsidRDefault="00100200" w:rsidP="004B34C2">
            <w:pPr>
              <w:rPr>
                <w:sz w:val="28"/>
                <w:szCs w:val="28"/>
              </w:rPr>
            </w:pPr>
            <w:r w:rsidRPr="00AA000D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3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AA000D" w:rsidRDefault="00AA000D" w:rsidP="00AA000D">
            <w:pPr>
              <w:jc w:val="both"/>
              <w:rPr>
                <w:sz w:val="28"/>
                <w:szCs w:val="28"/>
              </w:rPr>
            </w:pPr>
            <w:r w:rsidRPr="00AA000D">
              <w:rPr>
                <w:sz w:val="28"/>
                <w:szCs w:val="28"/>
              </w:rPr>
              <w:t>Projekta izpildi nodrošinās Izglītības un zinātnes ministrija un Valsts izglītības attīstības aģentūra.</w:t>
            </w:r>
          </w:p>
        </w:tc>
      </w:tr>
      <w:tr w:rsidR="00100200" w:rsidRPr="00AA000D" w:rsidTr="00A94662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AA000D" w:rsidRDefault="00100200" w:rsidP="004B34C2">
            <w:pPr>
              <w:rPr>
                <w:sz w:val="28"/>
                <w:szCs w:val="28"/>
              </w:rPr>
            </w:pPr>
            <w:r w:rsidRPr="00AA000D">
              <w:rPr>
                <w:sz w:val="28"/>
                <w:szCs w:val="28"/>
              </w:rPr>
              <w:t>2.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AA000D" w:rsidRDefault="00100200" w:rsidP="004B34C2">
            <w:pPr>
              <w:rPr>
                <w:sz w:val="28"/>
                <w:szCs w:val="28"/>
              </w:rPr>
            </w:pPr>
            <w:r w:rsidRPr="00AA000D">
              <w:rPr>
                <w:sz w:val="28"/>
                <w:szCs w:val="28"/>
              </w:rPr>
              <w:t>Projekta izpildes ietekme uz pārvaldes funkcijām</w:t>
            </w:r>
          </w:p>
        </w:tc>
        <w:tc>
          <w:tcPr>
            <w:tcW w:w="3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AA000D" w:rsidRDefault="00AA000D" w:rsidP="008B61BB">
            <w:pPr>
              <w:jc w:val="both"/>
              <w:rPr>
                <w:sz w:val="28"/>
                <w:szCs w:val="28"/>
              </w:rPr>
            </w:pPr>
            <w:r w:rsidRPr="00AA000D">
              <w:rPr>
                <w:sz w:val="28"/>
                <w:szCs w:val="28"/>
              </w:rPr>
              <w:t>Projekta izpilde tiks nodrošināta Izglītības un zinātnes ministrijas un Valsts izglītības attīstības aģentūras funkciju ietvaros</w:t>
            </w:r>
            <w:r w:rsidR="00D84303" w:rsidRPr="00AA000D">
              <w:rPr>
                <w:sz w:val="28"/>
                <w:szCs w:val="28"/>
              </w:rPr>
              <w:t>.</w:t>
            </w:r>
            <w:r w:rsidR="008B61BB" w:rsidRPr="00AA000D">
              <w:rPr>
                <w:sz w:val="28"/>
                <w:szCs w:val="28"/>
              </w:rPr>
              <w:t xml:space="preserve"> </w:t>
            </w:r>
          </w:p>
        </w:tc>
      </w:tr>
      <w:tr w:rsidR="00100200" w:rsidRPr="00D658EF" w:rsidTr="00A94662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D658EF" w:rsidRDefault="00100200" w:rsidP="004B34C2">
            <w:pPr>
              <w:rPr>
                <w:sz w:val="28"/>
                <w:szCs w:val="28"/>
              </w:rPr>
            </w:pPr>
            <w:r w:rsidRPr="00D658EF">
              <w:rPr>
                <w:sz w:val="28"/>
                <w:szCs w:val="28"/>
              </w:rPr>
              <w:t>3.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D658EF" w:rsidRDefault="00100200" w:rsidP="004B34C2">
            <w:pPr>
              <w:rPr>
                <w:sz w:val="28"/>
                <w:szCs w:val="28"/>
              </w:rPr>
            </w:pPr>
            <w:r w:rsidRPr="00D658EF">
              <w:rPr>
                <w:sz w:val="28"/>
                <w:szCs w:val="28"/>
              </w:rPr>
              <w:t xml:space="preserve">Projekta izpildes ietekme uz pārvaldes </w:t>
            </w:r>
            <w:r w:rsidRPr="00D658EF">
              <w:rPr>
                <w:sz w:val="28"/>
                <w:szCs w:val="28"/>
              </w:rPr>
              <w:lastRenderedPageBreak/>
              <w:t>institucionālo struktūru.</w:t>
            </w:r>
          </w:p>
          <w:p w:rsidR="00100200" w:rsidRPr="00D658EF" w:rsidRDefault="00100200" w:rsidP="004B34C2">
            <w:pPr>
              <w:rPr>
                <w:sz w:val="28"/>
                <w:szCs w:val="28"/>
              </w:rPr>
            </w:pPr>
            <w:r w:rsidRPr="00D658EF">
              <w:rPr>
                <w:sz w:val="28"/>
                <w:szCs w:val="28"/>
              </w:rPr>
              <w:t>Jaunu institūciju izveide</w:t>
            </w:r>
          </w:p>
        </w:tc>
        <w:tc>
          <w:tcPr>
            <w:tcW w:w="3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D658EF" w:rsidRDefault="00D658EF" w:rsidP="004B34C2">
            <w:pPr>
              <w:rPr>
                <w:sz w:val="28"/>
                <w:szCs w:val="28"/>
              </w:rPr>
            </w:pPr>
            <w:r w:rsidRPr="00D658EF">
              <w:rPr>
                <w:sz w:val="28"/>
                <w:szCs w:val="28"/>
              </w:rPr>
              <w:lastRenderedPageBreak/>
              <w:t>Noteikumu projekts šo jomu neskar</w:t>
            </w:r>
          </w:p>
        </w:tc>
      </w:tr>
      <w:tr w:rsidR="00100200" w:rsidRPr="00D658EF" w:rsidTr="00A94662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D658EF" w:rsidRDefault="00100200" w:rsidP="004B34C2">
            <w:pPr>
              <w:rPr>
                <w:sz w:val="28"/>
                <w:szCs w:val="28"/>
              </w:rPr>
            </w:pPr>
            <w:r w:rsidRPr="00D658E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D658EF" w:rsidRDefault="00100200" w:rsidP="004B34C2">
            <w:pPr>
              <w:rPr>
                <w:sz w:val="28"/>
                <w:szCs w:val="28"/>
              </w:rPr>
            </w:pPr>
            <w:r w:rsidRPr="00D658EF">
              <w:rPr>
                <w:sz w:val="28"/>
                <w:szCs w:val="28"/>
              </w:rPr>
              <w:t>Projekta izpildes ietekme uz pārvaldes institucionālo struktūru.</w:t>
            </w:r>
          </w:p>
          <w:p w:rsidR="00100200" w:rsidRPr="00D658EF" w:rsidRDefault="00100200" w:rsidP="004B34C2">
            <w:pPr>
              <w:rPr>
                <w:sz w:val="28"/>
                <w:szCs w:val="28"/>
              </w:rPr>
            </w:pPr>
            <w:r w:rsidRPr="00D658EF">
              <w:rPr>
                <w:sz w:val="28"/>
                <w:szCs w:val="28"/>
              </w:rPr>
              <w:t>Esošu institūciju likvidācija</w:t>
            </w:r>
          </w:p>
        </w:tc>
        <w:tc>
          <w:tcPr>
            <w:tcW w:w="3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D658EF" w:rsidRDefault="00D658EF" w:rsidP="004B34C2">
            <w:pPr>
              <w:rPr>
                <w:sz w:val="28"/>
                <w:szCs w:val="28"/>
              </w:rPr>
            </w:pPr>
            <w:r w:rsidRPr="00D658EF">
              <w:rPr>
                <w:sz w:val="28"/>
                <w:szCs w:val="28"/>
              </w:rPr>
              <w:t>Noteikumu projekts šo jomu neskar</w:t>
            </w:r>
          </w:p>
        </w:tc>
      </w:tr>
      <w:tr w:rsidR="00100200" w:rsidRPr="00D658EF" w:rsidTr="00A94662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D658EF" w:rsidRDefault="00100200" w:rsidP="004B34C2">
            <w:pPr>
              <w:rPr>
                <w:sz w:val="28"/>
                <w:szCs w:val="28"/>
              </w:rPr>
            </w:pPr>
            <w:r w:rsidRPr="00D658EF">
              <w:rPr>
                <w:sz w:val="28"/>
                <w:szCs w:val="28"/>
              </w:rPr>
              <w:t>5.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D658EF" w:rsidRDefault="00100200" w:rsidP="004B34C2">
            <w:pPr>
              <w:rPr>
                <w:sz w:val="28"/>
                <w:szCs w:val="28"/>
              </w:rPr>
            </w:pPr>
            <w:r w:rsidRPr="00D658EF">
              <w:rPr>
                <w:sz w:val="28"/>
                <w:szCs w:val="28"/>
              </w:rPr>
              <w:t>Projekta izpildes ietekme uz pārvaldes institucionālo struktūru.</w:t>
            </w:r>
          </w:p>
          <w:p w:rsidR="00100200" w:rsidRPr="00D658EF" w:rsidRDefault="00100200" w:rsidP="004B34C2">
            <w:pPr>
              <w:rPr>
                <w:sz w:val="28"/>
                <w:szCs w:val="28"/>
              </w:rPr>
            </w:pPr>
            <w:r w:rsidRPr="00D658EF">
              <w:rPr>
                <w:sz w:val="28"/>
                <w:szCs w:val="28"/>
              </w:rPr>
              <w:t>Esošu institūciju reorganizācija</w:t>
            </w:r>
          </w:p>
        </w:tc>
        <w:tc>
          <w:tcPr>
            <w:tcW w:w="3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D658EF" w:rsidRDefault="00D658EF" w:rsidP="004B34C2">
            <w:pPr>
              <w:rPr>
                <w:sz w:val="28"/>
                <w:szCs w:val="28"/>
              </w:rPr>
            </w:pPr>
            <w:r w:rsidRPr="00D658EF">
              <w:rPr>
                <w:sz w:val="28"/>
                <w:szCs w:val="28"/>
              </w:rPr>
              <w:t>Noteikumu projekts šo jomu neskar</w:t>
            </w:r>
          </w:p>
        </w:tc>
      </w:tr>
      <w:tr w:rsidR="00100200" w:rsidRPr="004B34C2" w:rsidTr="00A94662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4B34C2" w:rsidRDefault="00100200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6.</w:t>
            </w:r>
          </w:p>
        </w:tc>
        <w:tc>
          <w:tcPr>
            <w:tcW w:w="14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4B34C2" w:rsidRDefault="00100200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Cita informācija</w:t>
            </w:r>
          </w:p>
        </w:tc>
        <w:tc>
          <w:tcPr>
            <w:tcW w:w="33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4B34C2" w:rsidRDefault="00100200" w:rsidP="004B34C2">
            <w:pPr>
              <w:rPr>
                <w:sz w:val="28"/>
                <w:szCs w:val="28"/>
              </w:rPr>
            </w:pPr>
            <w:r w:rsidRPr="004B34C2">
              <w:rPr>
                <w:sz w:val="28"/>
                <w:szCs w:val="28"/>
              </w:rPr>
              <w:t>Nav</w:t>
            </w:r>
          </w:p>
        </w:tc>
      </w:tr>
    </w:tbl>
    <w:p w:rsidR="007A6DB9" w:rsidRPr="004B34C2" w:rsidRDefault="007A6DB9" w:rsidP="004B34C2">
      <w:pPr>
        <w:jc w:val="both"/>
        <w:rPr>
          <w:sz w:val="28"/>
          <w:szCs w:val="28"/>
        </w:rPr>
      </w:pPr>
    </w:p>
    <w:p w:rsidR="00C34957" w:rsidRPr="00C34957" w:rsidRDefault="00C34957" w:rsidP="002E208C">
      <w:pPr>
        <w:jc w:val="both"/>
        <w:rPr>
          <w:sz w:val="28"/>
          <w:szCs w:val="28"/>
        </w:rPr>
      </w:pPr>
    </w:p>
    <w:p w:rsidR="003F5248" w:rsidRPr="00C34957" w:rsidRDefault="004172D6" w:rsidP="002E20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Izglītības un zinātnes ministrs</w:t>
      </w:r>
      <w:r w:rsidR="003F5248" w:rsidRPr="00C34957">
        <w:rPr>
          <w:sz w:val="28"/>
          <w:szCs w:val="28"/>
        </w:rPr>
        <w:tab/>
      </w:r>
      <w:r w:rsidR="003F5248" w:rsidRPr="00C34957">
        <w:rPr>
          <w:sz w:val="28"/>
          <w:szCs w:val="28"/>
        </w:rPr>
        <w:tab/>
      </w:r>
      <w:r w:rsidR="00F42D3D" w:rsidRPr="00C34957">
        <w:rPr>
          <w:sz w:val="28"/>
          <w:szCs w:val="28"/>
        </w:rPr>
        <w:tab/>
      </w:r>
      <w:r w:rsidR="00F42D3D" w:rsidRPr="00C34957">
        <w:rPr>
          <w:sz w:val="28"/>
          <w:szCs w:val="28"/>
        </w:rPr>
        <w:tab/>
      </w:r>
      <w:r w:rsidR="003F5248" w:rsidRPr="00C3495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R.Broks</w:t>
      </w:r>
      <w:proofErr w:type="spellEnd"/>
    </w:p>
    <w:p w:rsidR="003A37CB" w:rsidRDefault="003A37CB" w:rsidP="002E208C">
      <w:pPr>
        <w:jc w:val="both"/>
        <w:rPr>
          <w:sz w:val="28"/>
          <w:szCs w:val="28"/>
        </w:rPr>
      </w:pPr>
    </w:p>
    <w:p w:rsidR="00E766DF" w:rsidRDefault="00E766DF" w:rsidP="00E766DF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E766DF" w:rsidRPr="00F927D2" w:rsidRDefault="00E766DF" w:rsidP="00403A58">
      <w:pPr>
        <w:tabs>
          <w:tab w:val="left" w:pos="4545"/>
          <w:tab w:val="left" w:pos="680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Valsts </w:t>
      </w:r>
      <w:r w:rsidR="004E6CA1">
        <w:rPr>
          <w:sz w:val="28"/>
          <w:szCs w:val="28"/>
        </w:rPr>
        <w:t xml:space="preserve">sekretārs </w:t>
      </w:r>
      <w:r w:rsidR="004E6CA1">
        <w:rPr>
          <w:sz w:val="28"/>
          <w:szCs w:val="28"/>
        </w:rPr>
        <w:tab/>
      </w:r>
      <w:r w:rsidR="00403A58">
        <w:rPr>
          <w:sz w:val="28"/>
          <w:szCs w:val="28"/>
        </w:rPr>
        <w:tab/>
      </w:r>
      <w:r w:rsidR="004E6CA1">
        <w:rPr>
          <w:sz w:val="28"/>
          <w:szCs w:val="28"/>
        </w:rPr>
        <w:tab/>
      </w:r>
      <w:proofErr w:type="spellStart"/>
      <w:r w:rsidR="004E6CA1">
        <w:rPr>
          <w:sz w:val="28"/>
          <w:szCs w:val="28"/>
        </w:rPr>
        <w:t>M.Gruškevics</w:t>
      </w:r>
      <w:proofErr w:type="spellEnd"/>
    </w:p>
    <w:p w:rsidR="001A685A" w:rsidRDefault="001A685A" w:rsidP="00E766DF">
      <w:pPr>
        <w:autoSpaceDE w:val="0"/>
        <w:autoSpaceDN w:val="0"/>
        <w:adjustRightInd w:val="0"/>
        <w:rPr>
          <w:sz w:val="20"/>
          <w:szCs w:val="20"/>
        </w:rPr>
      </w:pPr>
    </w:p>
    <w:p w:rsidR="00680240" w:rsidRDefault="00680240" w:rsidP="002E208C">
      <w:pPr>
        <w:tabs>
          <w:tab w:val="left" w:pos="720"/>
          <w:tab w:val="center" w:pos="4535"/>
        </w:tabs>
        <w:jc w:val="both"/>
        <w:rPr>
          <w:sz w:val="20"/>
          <w:szCs w:val="20"/>
        </w:rPr>
      </w:pPr>
    </w:p>
    <w:p w:rsidR="00403A58" w:rsidRDefault="00403A58" w:rsidP="002E208C">
      <w:pPr>
        <w:tabs>
          <w:tab w:val="left" w:pos="720"/>
          <w:tab w:val="center" w:pos="4535"/>
        </w:tabs>
        <w:jc w:val="both"/>
        <w:rPr>
          <w:sz w:val="20"/>
          <w:szCs w:val="20"/>
        </w:rPr>
      </w:pPr>
    </w:p>
    <w:p w:rsidR="00403A58" w:rsidRDefault="00403A58" w:rsidP="002E208C">
      <w:pPr>
        <w:tabs>
          <w:tab w:val="left" w:pos="720"/>
          <w:tab w:val="center" w:pos="4535"/>
        </w:tabs>
        <w:jc w:val="both"/>
        <w:rPr>
          <w:sz w:val="20"/>
          <w:szCs w:val="20"/>
        </w:rPr>
      </w:pPr>
    </w:p>
    <w:p w:rsidR="00065C1D" w:rsidRPr="00705622" w:rsidRDefault="00B127A7" w:rsidP="00065C1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</w:t>
      </w:r>
      <w:r w:rsidR="00DE5822">
        <w:rPr>
          <w:sz w:val="20"/>
          <w:szCs w:val="20"/>
        </w:rPr>
        <w:t>9</w:t>
      </w:r>
      <w:r w:rsidR="004E6CA1">
        <w:rPr>
          <w:sz w:val="20"/>
          <w:szCs w:val="20"/>
        </w:rPr>
        <w:t>.0</w:t>
      </w:r>
      <w:r>
        <w:rPr>
          <w:sz w:val="20"/>
          <w:szCs w:val="20"/>
        </w:rPr>
        <w:t>9</w:t>
      </w:r>
      <w:r w:rsidR="004E6CA1">
        <w:rPr>
          <w:sz w:val="20"/>
          <w:szCs w:val="20"/>
        </w:rPr>
        <w:t xml:space="preserve">.2011 </w:t>
      </w:r>
      <w:r w:rsidR="00D02313">
        <w:rPr>
          <w:sz w:val="20"/>
          <w:szCs w:val="20"/>
        </w:rPr>
        <w:t>1</w:t>
      </w:r>
      <w:r w:rsidR="00393622">
        <w:rPr>
          <w:sz w:val="20"/>
          <w:szCs w:val="20"/>
        </w:rPr>
        <w:t>6</w:t>
      </w:r>
      <w:r w:rsidR="00493619">
        <w:rPr>
          <w:sz w:val="20"/>
          <w:szCs w:val="20"/>
        </w:rPr>
        <w:t>:</w:t>
      </w:r>
      <w:r w:rsidR="00D02313">
        <w:rPr>
          <w:sz w:val="20"/>
          <w:szCs w:val="20"/>
        </w:rPr>
        <w:t>5</w:t>
      </w:r>
      <w:r w:rsidR="00393622">
        <w:rPr>
          <w:sz w:val="20"/>
          <w:szCs w:val="20"/>
        </w:rPr>
        <w:t>4</w:t>
      </w:r>
    </w:p>
    <w:p w:rsidR="00065C1D" w:rsidRPr="00705622" w:rsidRDefault="00D02313" w:rsidP="00065C1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393622">
        <w:rPr>
          <w:sz w:val="20"/>
          <w:szCs w:val="20"/>
        </w:rPr>
        <w:t>6</w:t>
      </w:r>
      <w:r>
        <w:rPr>
          <w:sz w:val="20"/>
          <w:szCs w:val="20"/>
        </w:rPr>
        <w:t>8</w:t>
      </w:r>
    </w:p>
    <w:p w:rsidR="00065C1D" w:rsidRPr="00705622" w:rsidRDefault="00B127A7" w:rsidP="00065C1D">
      <w:pPr>
        <w:ind w:firstLine="720"/>
        <w:rPr>
          <w:sz w:val="20"/>
          <w:szCs w:val="20"/>
        </w:rPr>
      </w:pPr>
      <w:r>
        <w:rPr>
          <w:sz w:val="20"/>
          <w:szCs w:val="20"/>
        </w:rPr>
        <w:t>I.Kalva</w:t>
      </w:r>
      <w:r w:rsidR="00065C1D" w:rsidRPr="00705622">
        <w:rPr>
          <w:sz w:val="20"/>
          <w:szCs w:val="20"/>
        </w:rPr>
        <w:t xml:space="preserve"> </w:t>
      </w:r>
    </w:p>
    <w:p w:rsidR="00065C1D" w:rsidRPr="00705622" w:rsidRDefault="00065C1D" w:rsidP="00065C1D">
      <w:pPr>
        <w:ind w:firstLine="720"/>
        <w:rPr>
          <w:sz w:val="20"/>
          <w:szCs w:val="20"/>
        </w:rPr>
      </w:pPr>
      <w:r w:rsidRPr="00705622">
        <w:rPr>
          <w:sz w:val="20"/>
          <w:szCs w:val="20"/>
        </w:rPr>
        <w:t>670479</w:t>
      </w:r>
      <w:r w:rsidR="00B127A7">
        <w:rPr>
          <w:sz w:val="20"/>
          <w:szCs w:val="20"/>
        </w:rPr>
        <w:t>75</w:t>
      </w:r>
      <w:r w:rsidRPr="00705622">
        <w:rPr>
          <w:sz w:val="20"/>
          <w:szCs w:val="20"/>
        </w:rPr>
        <w:t xml:space="preserve">, </w:t>
      </w:r>
      <w:hyperlink r:id="rId8" w:history="1">
        <w:r w:rsidR="00B127A7" w:rsidRPr="00804450">
          <w:rPr>
            <w:rStyle w:val="Hyperlink"/>
            <w:sz w:val="20"/>
            <w:szCs w:val="20"/>
          </w:rPr>
          <w:t>inese.kalva@izm.gov.lv</w:t>
        </w:r>
      </w:hyperlink>
      <w:r w:rsidRPr="00705622">
        <w:rPr>
          <w:sz w:val="20"/>
          <w:szCs w:val="20"/>
        </w:rPr>
        <w:t xml:space="preserve"> </w:t>
      </w:r>
    </w:p>
    <w:p w:rsidR="00E96317" w:rsidRPr="001D1A28" w:rsidRDefault="00E96317" w:rsidP="00065C1D">
      <w:pPr>
        <w:tabs>
          <w:tab w:val="left" w:pos="720"/>
          <w:tab w:val="center" w:pos="4535"/>
        </w:tabs>
        <w:jc w:val="both"/>
        <w:rPr>
          <w:sz w:val="20"/>
          <w:szCs w:val="20"/>
        </w:rPr>
      </w:pPr>
    </w:p>
    <w:sectPr w:rsidR="00E96317" w:rsidRPr="001D1A28" w:rsidSect="00BB4971">
      <w:headerReference w:type="default" r:id="rId9"/>
      <w:footerReference w:type="default" r:id="rId10"/>
      <w:footerReference w:type="first" r:id="rId11"/>
      <w:pgSz w:w="11906" w:h="16838"/>
      <w:pgMar w:top="1077" w:right="1134" w:bottom="1077" w:left="1701" w:header="709" w:footer="3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358" w:rsidRDefault="00343358">
      <w:r>
        <w:separator/>
      </w:r>
    </w:p>
  </w:endnote>
  <w:endnote w:type="continuationSeparator" w:id="0">
    <w:p w:rsidR="00343358" w:rsidRDefault="00343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F48" w:rsidRPr="00EB6365" w:rsidRDefault="00493619" w:rsidP="0048436B">
    <w:pPr>
      <w:jc w:val="both"/>
      <w:rPr>
        <w:sz w:val="20"/>
        <w:szCs w:val="20"/>
      </w:rPr>
    </w:pPr>
    <w:r>
      <w:rPr>
        <w:sz w:val="20"/>
        <w:szCs w:val="20"/>
      </w:rPr>
      <w:t>IZMAnot_2</w:t>
    </w:r>
    <w:r w:rsidR="00DE5822">
      <w:rPr>
        <w:sz w:val="20"/>
        <w:szCs w:val="20"/>
      </w:rPr>
      <w:t>9</w:t>
    </w:r>
    <w:r>
      <w:rPr>
        <w:sz w:val="20"/>
        <w:szCs w:val="20"/>
      </w:rPr>
      <w:t>09</w:t>
    </w:r>
    <w:r w:rsidRPr="0048436B">
      <w:rPr>
        <w:sz w:val="20"/>
        <w:szCs w:val="20"/>
      </w:rPr>
      <w:t>1</w:t>
    </w:r>
    <w:r>
      <w:rPr>
        <w:sz w:val="20"/>
        <w:szCs w:val="20"/>
      </w:rPr>
      <w:t>1_groz752</w:t>
    </w:r>
    <w:r w:rsidRPr="0048436B">
      <w:rPr>
        <w:sz w:val="20"/>
        <w:szCs w:val="20"/>
      </w:rPr>
      <w:t xml:space="preserve">; </w:t>
    </w:r>
    <w:r w:rsidRPr="00B40A8F">
      <w:rPr>
        <w:bCs/>
        <w:sz w:val="20"/>
        <w:szCs w:val="20"/>
      </w:rPr>
      <w:t xml:space="preserve">Ministru kabineta noteikumu projekta </w:t>
    </w:r>
    <w:r>
      <w:rPr>
        <w:bCs/>
        <w:sz w:val="20"/>
        <w:szCs w:val="20"/>
      </w:rPr>
      <w:t>"</w:t>
    </w:r>
    <w:r>
      <w:rPr>
        <w:sz w:val="20"/>
        <w:szCs w:val="20"/>
      </w:rPr>
      <w:t>Grozījumi</w:t>
    </w:r>
    <w:r w:rsidRPr="00A47AF7">
      <w:rPr>
        <w:sz w:val="20"/>
        <w:szCs w:val="20"/>
      </w:rPr>
      <w:t xml:space="preserve"> Ministru kabineta 2009.gada 7.jūlija noteikumos Nr.752 </w:t>
    </w:r>
    <w:r w:rsidRPr="00493619">
      <w:rPr>
        <w:sz w:val="20"/>
        <w:szCs w:val="20"/>
      </w:rPr>
      <w:t xml:space="preserve">"Noteikumi par darbības programmas "Uzņēmējdarbība un inovācijas" papildinājuma 2.1.1.1.aktivitātes "Atbalsts zinātnei un pētniecībai" pirmo projektu iesniegumu atlases kārtu"" </w:t>
    </w:r>
    <w:r w:rsidRPr="00623ADF">
      <w:rPr>
        <w:sz w:val="20"/>
        <w:szCs w:val="20"/>
      </w:rPr>
      <w:t xml:space="preserve">sākotnējās ietekmes novērtējuma ziņojums </w:t>
    </w:r>
    <w:r>
      <w:rPr>
        <w:sz w:val="20"/>
        <w:szCs w:val="20"/>
      </w:rPr>
      <w:t>(</w:t>
    </w:r>
    <w:r w:rsidRPr="00493619">
      <w:rPr>
        <w:sz w:val="20"/>
        <w:szCs w:val="20"/>
      </w:rPr>
      <w:t>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596" w:rsidRPr="00EB6365" w:rsidRDefault="00B10596" w:rsidP="00B10596">
    <w:pPr>
      <w:jc w:val="both"/>
      <w:rPr>
        <w:sz w:val="20"/>
        <w:szCs w:val="20"/>
      </w:rPr>
    </w:pPr>
    <w:r>
      <w:rPr>
        <w:sz w:val="20"/>
        <w:szCs w:val="20"/>
      </w:rPr>
      <w:t>IZMAnot_</w:t>
    </w:r>
    <w:r w:rsidR="00861514">
      <w:rPr>
        <w:sz w:val="20"/>
        <w:szCs w:val="20"/>
      </w:rPr>
      <w:t>2</w:t>
    </w:r>
    <w:r w:rsidR="00DE5822">
      <w:rPr>
        <w:sz w:val="20"/>
        <w:szCs w:val="20"/>
      </w:rPr>
      <w:t>9</w:t>
    </w:r>
    <w:r w:rsidR="00861514">
      <w:rPr>
        <w:sz w:val="20"/>
        <w:szCs w:val="20"/>
      </w:rPr>
      <w:t>09</w:t>
    </w:r>
    <w:r w:rsidRPr="0048436B">
      <w:rPr>
        <w:sz w:val="20"/>
        <w:szCs w:val="20"/>
      </w:rPr>
      <w:t>1</w:t>
    </w:r>
    <w:r>
      <w:rPr>
        <w:sz w:val="20"/>
        <w:szCs w:val="20"/>
      </w:rPr>
      <w:t>1_groz752</w:t>
    </w:r>
    <w:r w:rsidRPr="0048436B">
      <w:rPr>
        <w:sz w:val="20"/>
        <w:szCs w:val="20"/>
      </w:rPr>
      <w:t xml:space="preserve">; </w:t>
    </w:r>
    <w:r w:rsidRPr="00B40A8F">
      <w:rPr>
        <w:bCs/>
        <w:sz w:val="20"/>
        <w:szCs w:val="20"/>
      </w:rPr>
      <w:t xml:space="preserve">Ministru kabineta noteikumu projekta </w:t>
    </w:r>
    <w:r>
      <w:rPr>
        <w:bCs/>
        <w:sz w:val="20"/>
        <w:szCs w:val="20"/>
      </w:rPr>
      <w:t>"</w:t>
    </w:r>
    <w:r>
      <w:rPr>
        <w:sz w:val="20"/>
        <w:szCs w:val="20"/>
      </w:rPr>
      <w:t>Grozījumi</w:t>
    </w:r>
    <w:r w:rsidRPr="00A47AF7">
      <w:rPr>
        <w:sz w:val="20"/>
        <w:szCs w:val="20"/>
      </w:rPr>
      <w:t xml:space="preserve"> Ministru kabineta 2009.gada 7.jūlija noteikumos Nr.752 </w:t>
    </w:r>
    <w:r w:rsidR="00493619" w:rsidRPr="00493619">
      <w:rPr>
        <w:sz w:val="20"/>
        <w:szCs w:val="20"/>
      </w:rPr>
      <w:t>"Noteikumi par darbības programmas "Uzņēmējdarbība un inovācijas" papildinājuma 2.1.1.1.aktivitātes "Atbalsts zinātnei un pētniecībai" pirmo projektu iesniegumu atlases kārtu""</w:t>
    </w:r>
    <w:r w:rsidRPr="00493619">
      <w:rPr>
        <w:sz w:val="20"/>
        <w:szCs w:val="20"/>
      </w:rPr>
      <w:t xml:space="preserve"> </w:t>
    </w:r>
    <w:r w:rsidRPr="00623ADF">
      <w:rPr>
        <w:sz w:val="20"/>
        <w:szCs w:val="20"/>
      </w:rPr>
      <w:t xml:space="preserve">sākotnējās ietekmes novērtējuma ziņojums </w:t>
    </w:r>
    <w:r>
      <w:rPr>
        <w:sz w:val="20"/>
        <w:szCs w:val="20"/>
      </w:rPr>
      <w:t>(</w:t>
    </w:r>
    <w:r w:rsidRPr="00493619">
      <w:rPr>
        <w:sz w:val="20"/>
        <w:szCs w:val="20"/>
      </w:rPr>
      <w:t>anotācija)</w:t>
    </w:r>
  </w:p>
  <w:p w:rsidR="00500F48" w:rsidRPr="00493619" w:rsidRDefault="00500F48" w:rsidP="0048436B">
    <w:pPr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358" w:rsidRDefault="00343358">
      <w:r>
        <w:separator/>
      </w:r>
    </w:p>
  </w:footnote>
  <w:footnote w:type="continuationSeparator" w:id="0">
    <w:p w:rsidR="00343358" w:rsidRDefault="00343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F48" w:rsidRDefault="002B690C">
    <w:pPr>
      <w:pStyle w:val="Header"/>
      <w:jc w:val="center"/>
    </w:pPr>
    <w:fldSimple w:instr=" PAGE   \* MERGEFORMAT ">
      <w:r w:rsidR="00393622">
        <w:rPr>
          <w:noProof/>
        </w:rPr>
        <w:t>4</w:t>
      </w:r>
    </w:fldSimple>
  </w:p>
  <w:p w:rsidR="00500F48" w:rsidRDefault="00500F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3B62"/>
    <w:multiLevelType w:val="hybridMultilevel"/>
    <w:tmpl w:val="BD24865E"/>
    <w:lvl w:ilvl="0" w:tplc="32821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60172"/>
    <w:multiLevelType w:val="hybridMultilevel"/>
    <w:tmpl w:val="DF44F24A"/>
    <w:lvl w:ilvl="0" w:tplc="0426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22141908"/>
    <w:multiLevelType w:val="hybridMultilevel"/>
    <w:tmpl w:val="7FE608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2613F"/>
    <w:multiLevelType w:val="hybridMultilevel"/>
    <w:tmpl w:val="5D8413C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E7F1B"/>
    <w:multiLevelType w:val="hybridMultilevel"/>
    <w:tmpl w:val="F8C42E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901FF"/>
    <w:multiLevelType w:val="hybridMultilevel"/>
    <w:tmpl w:val="2E26B3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80096"/>
    <w:multiLevelType w:val="hybridMultilevel"/>
    <w:tmpl w:val="1A8A8C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E3C60"/>
    <w:multiLevelType w:val="hybridMultilevel"/>
    <w:tmpl w:val="DB3C4606"/>
    <w:lvl w:ilvl="0" w:tplc="32821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63124"/>
    <w:multiLevelType w:val="hybridMultilevel"/>
    <w:tmpl w:val="E9062B6E"/>
    <w:lvl w:ilvl="0" w:tplc="32821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702D5"/>
    <w:multiLevelType w:val="hybridMultilevel"/>
    <w:tmpl w:val="A3BCEA6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B7688"/>
    <w:multiLevelType w:val="hybridMultilevel"/>
    <w:tmpl w:val="21A4DE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7F5"/>
    <w:rsid w:val="0000188E"/>
    <w:rsid w:val="00001D6E"/>
    <w:rsid w:val="00010472"/>
    <w:rsid w:val="00010A8D"/>
    <w:rsid w:val="000202C8"/>
    <w:rsid w:val="00031C26"/>
    <w:rsid w:val="00042F7C"/>
    <w:rsid w:val="00045890"/>
    <w:rsid w:val="0004682B"/>
    <w:rsid w:val="000548C2"/>
    <w:rsid w:val="00064253"/>
    <w:rsid w:val="00065C1D"/>
    <w:rsid w:val="00070BBE"/>
    <w:rsid w:val="00071CCD"/>
    <w:rsid w:val="00072B5B"/>
    <w:rsid w:val="00080993"/>
    <w:rsid w:val="000879F2"/>
    <w:rsid w:val="00096D06"/>
    <w:rsid w:val="000C33F3"/>
    <w:rsid w:val="000C3C05"/>
    <w:rsid w:val="000E0FCF"/>
    <w:rsid w:val="000E5B40"/>
    <w:rsid w:val="000F0829"/>
    <w:rsid w:val="000F1D2C"/>
    <w:rsid w:val="000F6CF4"/>
    <w:rsid w:val="00100200"/>
    <w:rsid w:val="00104EFF"/>
    <w:rsid w:val="00110A2F"/>
    <w:rsid w:val="0011720E"/>
    <w:rsid w:val="0012243D"/>
    <w:rsid w:val="00130797"/>
    <w:rsid w:val="00133F26"/>
    <w:rsid w:val="001457F5"/>
    <w:rsid w:val="001509A7"/>
    <w:rsid w:val="001560B0"/>
    <w:rsid w:val="00164C2C"/>
    <w:rsid w:val="001652E4"/>
    <w:rsid w:val="00167B5C"/>
    <w:rsid w:val="001706AE"/>
    <w:rsid w:val="00172EF6"/>
    <w:rsid w:val="00181757"/>
    <w:rsid w:val="00185220"/>
    <w:rsid w:val="00191511"/>
    <w:rsid w:val="001947AD"/>
    <w:rsid w:val="00197892"/>
    <w:rsid w:val="001979A9"/>
    <w:rsid w:val="001A5357"/>
    <w:rsid w:val="001A685A"/>
    <w:rsid w:val="001A68DD"/>
    <w:rsid w:val="001A7A17"/>
    <w:rsid w:val="001B2883"/>
    <w:rsid w:val="001B32B1"/>
    <w:rsid w:val="001C492A"/>
    <w:rsid w:val="001C5207"/>
    <w:rsid w:val="001C74FD"/>
    <w:rsid w:val="001C75FB"/>
    <w:rsid w:val="001C7F37"/>
    <w:rsid w:val="001D19A2"/>
    <w:rsid w:val="001D1A28"/>
    <w:rsid w:val="001D21E8"/>
    <w:rsid w:val="001D3DF8"/>
    <w:rsid w:val="001E5A04"/>
    <w:rsid w:val="001F1FC6"/>
    <w:rsid w:val="001F6339"/>
    <w:rsid w:val="001F65B5"/>
    <w:rsid w:val="001F6F35"/>
    <w:rsid w:val="001F773C"/>
    <w:rsid w:val="001F7F25"/>
    <w:rsid w:val="00211D7C"/>
    <w:rsid w:val="002164EB"/>
    <w:rsid w:val="00221FF9"/>
    <w:rsid w:val="00242C64"/>
    <w:rsid w:val="00244489"/>
    <w:rsid w:val="00252724"/>
    <w:rsid w:val="00253102"/>
    <w:rsid w:val="0025461E"/>
    <w:rsid w:val="0026004F"/>
    <w:rsid w:val="00261E2F"/>
    <w:rsid w:val="00262912"/>
    <w:rsid w:val="00265882"/>
    <w:rsid w:val="0028624E"/>
    <w:rsid w:val="00287C0F"/>
    <w:rsid w:val="002A69F3"/>
    <w:rsid w:val="002B0AB2"/>
    <w:rsid w:val="002B60B1"/>
    <w:rsid w:val="002B690C"/>
    <w:rsid w:val="002C22BC"/>
    <w:rsid w:val="002C5F62"/>
    <w:rsid w:val="002D2C70"/>
    <w:rsid w:val="002D4E41"/>
    <w:rsid w:val="002D63CC"/>
    <w:rsid w:val="002E00C7"/>
    <w:rsid w:val="002E10C6"/>
    <w:rsid w:val="002E1A31"/>
    <w:rsid w:val="002E208C"/>
    <w:rsid w:val="002E2D20"/>
    <w:rsid w:val="002E75B0"/>
    <w:rsid w:val="002F3E81"/>
    <w:rsid w:val="00312877"/>
    <w:rsid w:val="0032324F"/>
    <w:rsid w:val="00324897"/>
    <w:rsid w:val="00340C74"/>
    <w:rsid w:val="00341FE3"/>
    <w:rsid w:val="00343358"/>
    <w:rsid w:val="00345A49"/>
    <w:rsid w:val="00346B60"/>
    <w:rsid w:val="003558E0"/>
    <w:rsid w:val="0036415F"/>
    <w:rsid w:val="00364313"/>
    <w:rsid w:val="00372CDD"/>
    <w:rsid w:val="00373F9B"/>
    <w:rsid w:val="00381AB8"/>
    <w:rsid w:val="00381E1C"/>
    <w:rsid w:val="00384894"/>
    <w:rsid w:val="003869B6"/>
    <w:rsid w:val="00386FAA"/>
    <w:rsid w:val="00393622"/>
    <w:rsid w:val="00393A78"/>
    <w:rsid w:val="003A0F33"/>
    <w:rsid w:val="003A0F8F"/>
    <w:rsid w:val="003A28B6"/>
    <w:rsid w:val="003A2B22"/>
    <w:rsid w:val="003A37CB"/>
    <w:rsid w:val="003A7FA7"/>
    <w:rsid w:val="003C0428"/>
    <w:rsid w:val="003C6DC5"/>
    <w:rsid w:val="003D16F4"/>
    <w:rsid w:val="003D199F"/>
    <w:rsid w:val="003D6F17"/>
    <w:rsid w:val="003F3AB9"/>
    <w:rsid w:val="003F5248"/>
    <w:rsid w:val="00400AA2"/>
    <w:rsid w:val="00402428"/>
    <w:rsid w:val="00403A58"/>
    <w:rsid w:val="00404413"/>
    <w:rsid w:val="00404BE4"/>
    <w:rsid w:val="00410B1D"/>
    <w:rsid w:val="00411E18"/>
    <w:rsid w:val="004172D6"/>
    <w:rsid w:val="0042441E"/>
    <w:rsid w:val="004306FD"/>
    <w:rsid w:val="00441E3F"/>
    <w:rsid w:val="00444EDC"/>
    <w:rsid w:val="00445EA0"/>
    <w:rsid w:val="0045313C"/>
    <w:rsid w:val="004607AB"/>
    <w:rsid w:val="00462B40"/>
    <w:rsid w:val="00464363"/>
    <w:rsid w:val="004719C5"/>
    <w:rsid w:val="00476B86"/>
    <w:rsid w:val="004820F6"/>
    <w:rsid w:val="0048436B"/>
    <w:rsid w:val="00486947"/>
    <w:rsid w:val="00487182"/>
    <w:rsid w:val="00490CA5"/>
    <w:rsid w:val="00493619"/>
    <w:rsid w:val="0049463A"/>
    <w:rsid w:val="004A1646"/>
    <w:rsid w:val="004A3D34"/>
    <w:rsid w:val="004B2408"/>
    <w:rsid w:val="004B34C2"/>
    <w:rsid w:val="004B3697"/>
    <w:rsid w:val="004B791E"/>
    <w:rsid w:val="004C290D"/>
    <w:rsid w:val="004C35E9"/>
    <w:rsid w:val="004D609A"/>
    <w:rsid w:val="004E05B1"/>
    <w:rsid w:val="004E68C3"/>
    <w:rsid w:val="004E6CA1"/>
    <w:rsid w:val="004E77B3"/>
    <w:rsid w:val="004E78C1"/>
    <w:rsid w:val="004F5CB6"/>
    <w:rsid w:val="00500F48"/>
    <w:rsid w:val="005129ED"/>
    <w:rsid w:val="005224FC"/>
    <w:rsid w:val="00526E69"/>
    <w:rsid w:val="005300C0"/>
    <w:rsid w:val="00541000"/>
    <w:rsid w:val="0054301C"/>
    <w:rsid w:val="005506CE"/>
    <w:rsid w:val="00551C32"/>
    <w:rsid w:val="0055265E"/>
    <w:rsid w:val="00560A27"/>
    <w:rsid w:val="005668FB"/>
    <w:rsid w:val="00566BE8"/>
    <w:rsid w:val="00581109"/>
    <w:rsid w:val="0058304E"/>
    <w:rsid w:val="005832DA"/>
    <w:rsid w:val="00586020"/>
    <w:rsid w:val="00593020"/>
    <w:rsid w:val="005B4127"/>
    <w:rsid w:val="005C0001"/>
    <w:rsid w:val="005C20CC"/>
    <w:rsid w:val="005C434B"/>
    <w:rsid w:val="005C4B80"/>
    <w:rsid w:val="005D0907"/>
    <w:rsid w:val="005D0B00"/>
    <w:rsid w:val="00604088"/>
    <w:rsid w:val="0060425F"/>
    <w:rsid w:val="006047E6"/>
    <w:rsid w:val="00605857"/>
    <w:rsid w:val="0061267F"/>
    <w:rsid w:val="006160DE"/>
    <w:rsid w:val="006213B4"/>
    <w:rsid w:val="00622024"/>
    <w:rsid w:val="00631BFE"/>
    <w:rsid w:val="00631FBA"/>
    <w:rsid w:val="0065045D"/>
    <w:rsid w:val="00656384"/>
    <w:rsid w:val="0065645D"/>
    <w:rsid w:val="006710A6"/>
    <w:rsid w:val="006735B9"/>
    <w:rsid w:val="00680204"/>
    <w:rsid w:val="00680240"/>
    <w:rsid w:val="006804A7"/>
    <w:rsid w:val="006821C9"/>
    <w:rsid w:val="00682402"/>
    <w:rsid w:val="00690C82"/>
    <w:rsid w:val="006952FA"/>
    <w:rsid w:val="00697BD9"/>
    <w:rsid w:val="006A7A08"/>
    <w:rsid w:val="006B339C"/>
    <w:rsid w:val="006B7E81"/>
    <w:rsid w:val="006C33E4"/>
    <w:rsid w:val="006C3531"/>
    <w:rsid w:val="006C6236"/>
    <w:rsid w:val="006D1125"/>
    <w:rsid w:val="006D6167"/>
    <w:rsid w:val="006D7B92"/>
    <w:rsid w:val="006E0CD7"/>
    <w:rsid w:val="006E5EE8"/>
    <w:rsid w:val="0070254E"/>
    <w:rsid w:val="00703181"/>
    <w:rsid w:val="007043CB"/>
    <w:rsid w:val="0070465C"/>
    <w:rsid w:val="007065EE"/>
    <w:rsid w:val="0071707B"/>
    <w:rsid w:val="0072408A"/>
    <w:rsid w:val="00727D95"/>
    <w:rsid w:val="00741DDA"/>
    <w:rsid w:val="00742DD2"/>
    <w:rsid w:val="00747253"/>
    <w:rsid w:val="0075613E"/>
    <w:rsid w:val="007720F7"/>
    <w:rsid w:val="00774A66"/>
    <w:rsid w:val="007757BB"/>
    <w:rsid w:val="0078399D"/>
    <w:rsid w:val="00791967"/>
    <w:rsid w:val="007A0290"/>
    <w:rsid w:val="007A207D"/>
    <w:rsid w:val="007A5524"/>
    <w:rsid w:val="007A6DB9"/>
    <w:rsid w:val="007B1108"/>
    <w:rsid w:val="007B2A0D"/>
    <w:rsid w:val="007C1FBA"/>
    <w:rsid w:val="007C25F2"/>
    <w:rsid w:val="007C2877"/>
    <w:rsid w:val="007C5CDB"/>
    <w:rsid w:val="007E04D8"/>
    <w:rsid w:val="007E6371"/>
    <w:rsid w:val="007E7DBD"/>
    <w:rsid w:val="007F3390"/>
    <w:rsid w:val="00802AAC"/>
    <w:rsid w:val="0080778B"/>
    <w:rsid w:val="0081361A"/>
    <w:rsid w:val="0081628B"/>
    <w:rsid w:val="00824590"/>
    <w:rsid w:val="00836D99"/>
    <w:rsid w:val="008454AB"/>
    <w:rsid w:val="00851428"/>
    <w:rsid w:val="00853F6C"/>
    <w:rsid w:val="00860E3D"/>
    <w:rsid w:val="00861514"/>
    <w:rsid w:val="0086323B"/>
    <w:rsid w:val="00864939"/>
    <w:rsid w:val="00866DB1"/>
    <w:rsid w:val="00871A92"/>
    <w:rsid w:val="00877960"/>
    <w:rsid w:val="00882246"/>
    <w:rsid w:val="008906BE"/>
    <w:rsid w:val="00891617"/>
    <w:rsid w:val="0089431F"/>
    <w:rsid w:val="008969E6"/>
    <w:rsid w:val="008A0144"/>
    <w:rsid w:val="008A7CBC"/>
    <w:rsid w:val="008B61BB"/>
    <w:rsid w:val="008C34FF"/>
    <w:rsid w:val="008C3705"/>
    <w:rsid w:val="008C3A3B"/>
    <w:rsid w:val="008E1AEB"/>
    <w:rsid w:val="008F1075"/>
    <w:rsid w:val="008F5BE4"/>
    <w:rsid w:val="0090256D"/>
    <w:rsid w:val="00911F92"/>
    <w:rsid w:val="00931BEC"/>
    <w:rsid w:val="00935CA9"/>
    <w:rsid w:val="00936E55"/>
    <w:rsid w:val="00946C5B"/>
    <w:rsid w:val="00955177"/>
    <w:rsid w:val="00960678"/>
    <w:rsid w:val="00962CB4"/>
    <w:rsid w:val="00977785"/>
    <w:rsid w:val="0098144C"/>
    <w:rsid w:val="00981757"/>
    <w:rsid w:val="00983863"/>
    <w:rsid w:val="009838B7"/>
    <w:rsid w:val="00985630"/>
    <w:rsid w:val="00995884"/>
    <w:rsid w:val="00996139"/>
    <w:rsid w:val="009A09B0"/>
    <w:rsid w:val="009A64EA"/>
    <w:rsid w:val="009B0FC6"/>
    <w:rsid w:val="009B15CC"/>
    <w:rsid w:val="009B720D"/>
    <w:rsid w:val="009C0045"/>
    <w:rsid w:val="009C41EE"/>
    <w:rsid w:val="009D21CA"/>
    <w:rsid w:val="009D26ED"/>
    <w:rsid w:val="009D5AAD"/>
    <w:rsid w:val="009D6333"/>
    <w:rsid w:val="009D6570"/>
    <w:rsid w:val="009E3FE2"/>
    <w:rsid w:val="009E50B0"/>
    <w:rsid w:val="009F217F"/>
    <w:rsid w:val="00A0169E"/>
    <w:rsid w:val="00A15049"/>
    <w:rsid w:val="00A174BA"/>
    <w:rsid w:val="00A20B22"/>
    <w:rsid w:val="00A238F4"/>
    <w:rsid w:val="00A317D1"/>
    <w:rsid w:val="00A44EFA"/>
    <w:rsid w:val="00A471A0"/>
    <w:rsid w:val="00A5170B"/>
    <w:rsid w:val="00A67D93"/>
    <w:rsid w:val="00A72ED6"/>
    <w:rsid w:val="00A746F4"/>
    <w:rsid w:val="00A77BA1"/>
    <w:rsid w:val="00A862F3"/>
    <w:rsid w:val="00A86570"/>
    <w:rsid w:val="00A9177D"/>
    <w:rsid w:val="00A94662"/>
    <w:rsid w:val="00AA000D"/>
    <w:rsid w:val="00AA0B69"/>
    <w:rsid w:val="00AA11FD"/>
    <w:rsid w:val="00AA2FBA"/>
    <w:rsid w:val="00AB67C8"/>
    <w:rsid w:val="00AB7A65"/>
    <w:rsid w:val="00AC1EBC"/>
    <w:rsid w:val="00AC3AA6"/>
    <w:rsid w:val="00AD1390"/>
    <w:rsid w:val="00AD2849"/>
    <w:rsid w:val="00AD3772"/>
    <w:rsid w:val="00AD7B46"/>
    <w:rsid w:val="00AD7C4F"/>
    <w:rsid w:val="00AE23BF"/>
    <w:rsid w:val="00AE2B4C"/>
    <w:rsid w:val="00AE320D"/>
    <w:rsid w:val="00AE6AF9"/>
    <w:rsid w:val="00AF269C"/>
    <w:rsid w:val="00AF5A36"/>
    <w:rsid w:val="00AF706E"/>
    <w:rsid w:val="00AF753A"/>
    <w:rsid w:val="00B078FD"/>
    <w:rsid w:val="00B10596"/>
    <w:rsid w:val="00B127A7"/>
    <w:rsid w:val="00B15883"/>
    <w:rsid w:val="00B21DFF"/>
    <w:rsid w:val="00B22753"/>
    <w:rsid w:val="00B22B37"/>
    <w:rsid w:val="00B2565F"/>
    <w:rsid w:val="00B34174"/>
    <w:rsid w:val="00B35355"/>
    <w:rsid w:val="00B40211"/>
    <w:rsid w:val="00B421E1"/>
    <w:rsid w:val="00B50D33"/>
    <w:rsid w:val="00B52C6E"/>
    <w:rsid w:val="00B5693C"/>
    <w:rsid w:val="00B5787A"/>
    <w:rsid w:val="00B617AA"/>
    <w:rsid w:val="00B6233A"/>
    <w:rsid w:val="00B634A0"/>
    <w:rsid w:val="00B70B98"/>
    <w:rsid w:val="00B74831"/>
    <w:rsid w:val="00B81CF1"/>
    <w:rsid w:val="00B83FC7"/>
    <w:rsid w:val="00B84E7A"/>
    <w:rsid w:val="00B860B4"/>
    <w:rsid w:val="00B939F7"/>
    <w:rsid w:val="00BB2E2D"/>
    <w:rsid w:val="00BB4971"/>
    <w:rsid w:val="00BB4D0E"/>
    <w:rsid w:val="00BB6909"/>
    <w:rsid w:val="00BC44D7"/>
    <w:rsid w:val="00BC5FBA"/>
    <w:rsid w:val="00BD49E4"/>
    <w:rsid w:val="00BE57D9"/>
    <w:rsid w:val="00BE7E59"/>
    <w:rsid w:val="00BF14EF"/>
    <w:rsid w:val="00C011F0"/>
    <w:rsid w:val="00C01E21"/>
    <w:rsid w:val="00C02E31"/>
    <w:rsid w:val="00C17969"/>
    <w:rsid w:val="00C2123C"/>
    <w:rsid w:val="00C218BC"/>
    <w:rsid w:val="00C32234"/>
    <w:rsid w:val="00C34957"/>
    <w:rsid w:val="00C35E0C"/>
    <w:rsid w:val="00C374DB"/>
    <w:rsid w:val="00C412F0"/>
    <w:rsid w:val="00C50906"/>
    <w:rsid w:val="00C518F2"/>
    <w:rsid w:val="00C53A29"/>
    <w:rsid w:val="00C70B15"/>
    <w:rsid w:val="00C73479"/>
    <w:rsid w:val="00C77BF7"/>
    <w:rsid w:val="00C827CC"/>
    <w:rsid w:val="00C87094"/>
    <w:rsid w:val="00CB2510"/>
    <w:rsid w:val="00CB4CD2"/>
    <w:rsid w:val="00CC3272"/>
    <w:rsid w:val="00CC3B63"/>
    <w:rsid w:val="00CC498E"/>
    <w:rsid w:val="00CC61DA"/>
    <w:rsid w:val="00CC76E5"/>
    <w:rsid w:val="00CC7AAE"/>
    <w:rsid w:val="00CD0944"/>
    <w:rsid w:val="00CD265C"/>
    <w:rsid w:val="00CD6FB6"/>
    <w:rsid w:val="00CE0716"/>
    <w:rsid w:val="00CE299F"/>
    <w:rsid w:val="00CE3FF8"/>
    <w:rsid w:val="00CE55F5"/>
    <w:rsid w:val="00CE79A2"/>
    <w:rsid w:val="00CF6A7D"/>
    <w:rsid w:val="00D02313"/>
    <w:rsid w:val="00D12764"/>
    <w:rsid w:val="00D21726"/>
    <w:rsid w:val="00D223B5"/>
    <w:rsid w:val="00D23263"/>
    <w:rsid w:val="00D24346"/>
    <w:rsid w:val="00D47D1E"/>
    <w:rsid w:val="00D57AC8"/>
    <w:rsid w:val="00D6195B"/>
    <w:rsid w:val="00D64E41"/>
    <w:rsid w:val="00D658EF"/>
    <w:rsid w:val="00D704A7"/>
    <w:rsid w:val="00D76B1F"/>
    <w:rsid w:val="00D84303"/>
    <w:rsid w:val="00D87339"/>
    <w:rsid w:val="00DA55D0"/>
    <w:rsid w:val="00DA6785"/>
    <w:rsid w:val="00DA6F9C"/>
    <w:rsid w:val="00DA7AD5"/>
    <w:rsid w:val="00DB35A5"/>
    <w:rsid w:val="00DB51F8"/>
    <w:rsid w:val="00DB55CD"/>
    <w:rsid w:val="00DC09A0"/>
    <w:rsid w:val="00DC2B2A"/>
    <w:rsid w:val="00DC4624"/>
    <w:rsid w:val="00DC674F"/>
    <w:rsid w:val="00DC6AEF"/>
    <w:rsid w:val="00DD1AAB"/>
    <w:rsid w:val="00DE07B6"/>
    <w:rsid w:val="00DE5050"/>
    <w:rsid w:val="00DE5822"/>
    <w:rsid w:val="00E04ED3"/>
    <w:rsid w:val="00E0568E"/>
    <w:rsid w:val="00E057B2"/>
    <w:rsid w:val="00E07155"/>
    <w:rsid w:val="00E11F9D"/>
    <w:rsid w:val="00E134B3"/>
    <w:rsid w:val="00E24DAB"/>
    <w:rsid w:val="00E25154"/>
    <w:rsid w:val="00E3072A"/>
    <w:rsid w:val="00E3512F"/>
    <w:rsid w:val="00E3655C"/>
    <w:rsid w:val="00E36F11"/>
    <w:rsid w:val="00E44E48"/>
    <w:rsid w:val="00E46AF3"/>
    <w:rsid w:val="00E50438"/>
    <w:rsid w:val="00E552CB"/>
    <w:rsid w:val="00E572B3"/>
    <w:rsid w:val="00E5774F"/>
    <w:rsid w:val="00E6555E"/>
    <w:rsid w:val="00E70522"/>
    <w:rsid w:val="00E726A8"/>
    <w:rsid w:val="00E7279E"/>
    <w:rsid w:val="00E729B9"/>
    <w:rsid w:val="00E7590C"/>
    <w:rsid w:val="00E766DF"/>
    <w:rsid w:val="00E91E74"/>
    <w:rsid w:val="00E96317"/>
    <w:rsid w:val="00EA28D2"/>
    <w:rsid w:val="00EA48E1"/>
    <w:rsid w:val="00EA607F"/>
    <w:rsid w:val="00EB117F"/>
    <w:rsid w:val="00EB6365"/>
    <w:rsid w:val="00EB72D1"/>
    <w:rsid w:val="00EC0791"/>
    <w:rsid w:val="00EC59EF"/>
    <w:rsid w:val="00ED112A"/>
    <w:rsid w:val="00ED17F8"/>
    <w:rsid w:val="00ED2821"/>
    <w:rsid w:val="00EE073D"/>
    <w:rsid w:val="00EE1677"/>
    <w:rsid w:val="00EE5DF0"/>
    <w:rsid w:val="00EE6083"/>
    <w:rsid w:val="00EE7C30"/>
    <w:rsid w:val="00EF54E5"/>
    <w:rsid w:val="00EF5BD4"/>
    <w:rsid w:val="00EF6070"/>
    <w:rsid w:val="00F01AC9"/>
    <w:rsid w:val="00F05CF9"/>
    <w:rsid w:val="00F213C6"/>
    <w:rsid w:val="00F33CEE"/>
    <w:rsid w:val="00F409A8"/>
    <w:rsid w:val="00F42D3D"/>
    <w:rsid w:val="00F4546D"/>
    <w:rsid w:val="00F62FD7"/>
    <w:rsid w:val="00F649E3"/>
    <w:rsid w:val="00F664A5"/>
    <w:rsid w:val="00F70317"/>
    <w:rsid w:val="00F72604"/>
    <w:rsid w:val="00F72C95"/>
    <w:rsid w:val="00F737E4"/>
    <w:rsid w:val="00F7627D"/>
    <w:rsid w:val="00F90F86"/>
    <w:rsid w:val="00FA6183"/>
    <w:rsid w:val="00FA663A"/>
    <w:rsid w:val="00FB738F"/>
    <w:rsid w:val="00FC349F"/>
    <w:rsid w:val="00FD2558"/>
    <w:rsid w:val="00FE35D4"/>
    <w:rsid w:val="00FE6BC5"/>
    <w:rsid w:val="00FF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2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6317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  <w:textAlignment w:val="baseline"/>
    </w:pPr>
  </w:style>
  <w:style w:type="character" w:styleId="Hyperlink">
    <w:name w:val="Hyperlink"/>
    <w:basedOn w:val="DefaultParagraphFont"/>
    <w:uiPriority w:val="99"/>
    <w:rsid w:val="00444EDC"/>
    <w:rPr>
      <w:color w:val="0000FF"/>
      <w:u w:val="single"/>
    </w:rPr>
  </w:style>
  <w:style w:type="paragraph" w:styleId="Footer">
    <w:name w:val="footer"/>
    <w:basedOn w:val="Normal"/>
    <w:rsid w:val="005224F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rsid w:val="0013079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726A8"/>
    <w:rPr>
      <w:sz w:val="24"/>
      <w:szCs w:val="24"/>
    </w:rPr>
  </w:style>
  <w:style w:type="paragraph" w:styleId="NormalWeb">
    <w:name w:val="Normal (Web)"/>
    <w:basedOn w:val="Normal"/>
    <w:rsid w:val="00AE6AF9"/>
    <w:pPr>
      <w:spacing w:before="100" w:beforeAutospacing="1" w:after="100" w:afterAutospacing="1"/>
    </w:pPr>
    <w:rPr>
      <w:lang w:val="en-GB" w:eastAsia="en-US"/>
    </w:rPr>
  </w:style>
  <w:style w:type="paragraph" w:styleId="BodyText">
    <w:name w:val="Body Text"/>
    <w:basedOn w:val="Normal"/>
    <w:link w:val="BodyTextChar"/>
    <w:rsid w:val="004B240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B2408"/>
    <w:rPr>
      <w:sz w:val="24"/>
      <w:szCs w:val="24"/>
    </w:rPr>
  </w:style>
  <w:style w:type="paragraph" w:customStyle="1" w:styleId="naisf">
    <w:name w:val="naisf"/>
    <w:basedOn w:val="Normal"/>
    <w:rsid w:val="001D1A28"/>
    <w:pPr>
      <w:spacing w:before="75" w:after="75"/>
      <w:ind w:firstLine="375"/>
      <w:jc w:val="both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AA11FD"/>
    <w:rPr>
      <w:b/>
      <w:bCs/>
      <w:i w:val="0"/>
      <w:iCs w:val="0"/>
    </w:rPr>
  </w:style>
  <w:style w:type="character" w:customStyle="1" w:styleId="st">
    <w:name w:val="st"/>
    <w:basedOn w:val="DefaultParagraphFont"/>
    <w:rsid w:val="00AA1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95614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10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kalva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F9EBD-0516-4205-BE22-81571C77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3676</Words>
  <Characters>2096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7.jūlija noteikumos Nr.752 "Noteikumi par darbības programmas "Uzņēmējdarbība un inovācijas" papildinājuma 2.1.1.1.aktivitātes "Atbalsts zinātnei un pētniecībai" pirmo projektu iesniegumu atlases kārtu"</vt:lpstr>
    </vt:vector>
  </TitlesOfParts>
  <Company>Microsoft Corporation</Company>
  <LinksUpToDate>false</LinksUpToDate>
  <CharactersWithSpaces>5761</CharactersWithSpaces>
  <SharedDoc>false</SharedDoc>
  <HLinks>
    <vt:vector size="6" baseType="variant">
      <vt:variant>
        <vt:i4>3735553</vt:i4>
      </vt:variant>
      <vt:variant>
        <vt:i4>0</vt:i4>
      </vt:variant>
      <vt:variant>
        <vt:i4>0</vt:i4>
      </vt:variant>
      <vt:variant>
        <vt:i4>5</vt:i4>
      </vt:variant>
      <vt:variant>
        <vt:lpwstr>mailto:santa.smidlere@izm.gov.lv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7.jūlija noteikumos Nr.752 "Noteikumi par darbības programmas "Uzņēmējdarbība un inovācijas" papildinājuma 2.1.1.1.aktivitātes "Atbalsts zinātnei un pētniecībai" pirmo projektu iesniegumu atlases kārtu"</dc:title>
  <dc:subject>Anotācija</dc:subject>
  <dc:creator>Inese Kalva</dc:creator>
  <cp:keywords/>
  <dc:description>inese.kalva@izm.gov.lv, talr. 67047975</dc:description>
  <cp:lastModifiedBy>ikalva</cp:lastModifiedBy>
  <cp:revision>18</cp:revision>
  <cp:lastPrinted>2010-10-29T06:07:00Z</cp:lastPrinted>
  <dcterms:created xsi:type="dcterms:W3CDTF">2011-09-26T08:15:00Z</dcterms:created>
  <dcterms:modified xsi:type="dcterms:W3CDTF">2011-09-29T13:54:00Z</dcterms:modified>
</cp:coreProperties>
</file>