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text" w:val="ziņojums"/>
          <w:attr w:name="baseform" w:val="ziņojums"/>
          <w:attr w:name="id" w:val="-1"/>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641A28">
        <w:rPr>
          <w:sz w:val="28"/>
          <w:szCs w:val="28"/>
        </w:rPr>
        <w:t>24</w:t>
      </w:r>
      <w:r w:rsidR="007776BB">
        <w:rPr>
          <w:sz w:val="28"/>
          <w:szCs w:val="28"/>
        </w:rPr>
        <w:t>.</w:t>
      </w:r>
      <w:r w:rsidR="00141806">
        <w:rPr>
          <w:sz w:val="28"/>
          <w:szCs w:val="28"/>
        </w:rPr>
        <w:t>ma</w:t>
      </w:r>
      <w:r w:rsidR="0063110B">
        <w:rPr>
          <w:sz w:val="28"/>
          <w:szCs w:val="28"/>
        </w:rPr>
        <w:t xml:space="preserve">ija </w:t>
      </w:r>
      <w:r w:rsidRPr="00CE78E3">
        <w:rPr>
          <w:sz w:val="28"/>
          <w:szCs w:val="28"/>
        </w:rPr>
        <w:t>sēdes darba kartības punktā</w:t>
      </w:r>
    </w:p>
    <w:p w:rsidR="00A34702" w:rsidRPr="00CE78E3" w:rsidRDefault="00A34702" w:rsidP="0077650E">
      <w:pPr>
        <w:pStyle w:val="BodyText"/>
        <w:spacing w:before="120"/>
        <w:rPr>
          <w:sz w:val="28"/>
          <w:szCs w:val="28"/>
        </w:rPr>
      </w:pPr>
      <w:r w:rsidRPr="00CE78E3">
        <w:rPr>
          <w:sz w:val="28"/>
          <w:szCs w:val="28"/>
        </w:rPr>
        <w:t>“Par 20</w:t>
      </w:r>
      <w:r>
        <w:rPr>
          <w:sz w:val="28"/>
          <w:szCs w:val="28"/>
        </w:rPr>
        <w:t>1</w:t>
      </w:r>
      <w:r w:rsidR="00141806">
        <w:rPr>
          <w:sz w:val="28"/>
          <w:szCs w:val="28"/>
        </w:rPr>
        <w:t>1</w:t>
      </w:r>
      <w:r w:rsidRPr="00CE78E3">
        <w:rPr>
          <w:sz w:val="28"/>
          <w:szCs w:val="28"/>
        </w:rPr>
        <w:t xml:space="preserve">.gada </w:t>
      </w:r>
      <w:r w:rsidR="000B180C">
        <w:rPr>
          <w:sz w:val="28"/>
          <w:szCs w:val="28"/>
        </w:rPr>
        <w:t>30.-31.</w:t>
      </w:r>
      <w:r w:rsidR="00141806">
        <w:rPr>
          <w:sz w:val="28"/>
          <w:szCs w:val="28"/>
        </w:rPr>
        <w:t>ma</w:t>
      </w:r>
      <w:r w:rsidR="000B180C">
        <w:rPr>
          <w:sz w:val="28"/>
          <w:szCs w:val="28"/>
        </w:rPr>
        <w:t>ija</w:t>
      </w:r>
      <w:r w:rsidRPr="00CE78E3">
        <w:rPr>
          <w:sz w:val="28"/>
          <w:szCs w:val="28"/>
        </w:rPr>
        <w:t xml:space="preserve"> Eiropas </w:t>
      </w:r>
      <w:r w:rsidRPr="007B18F7">
        <w:rPr>
          <w:sz w:val="28"/>
          <w:szCs w:val="28"/>
        </w:rPr>
        <w:t>Savienības Konkurētspējas</w:t>
      </w:r>
      <w:r w:rsidRPr="00CE78E3">
        <w:rPr>
          <w:sz w:val="28"/>
          <w:szCs w:val="28"/>
        </w:rPr>
        <w:t xml:space="preserve"> ministru padomē izskatāmajiem jautājumiem”</w:t>
      </w:r>
    </w:p>
    <w:p w:rsidR="00A34702" w:rsidRPr="00CE78E3" w:rsidRDefault="00A34702" w:rsidP="0077650E">
      <w:pPr>
        <w:jc w:val="center"/>
        <w:rPr>
          <w:b/>
          <w:sz w:val="28"/>
          <w:szCs w:val="28"/>
          <w:lang w:val="lv-LV"/>
        </w:rPr>
      </w:pPr>
    </w:p>
    <w:p w:rsidR="00A34702" w:rsidRPr="00AF2B59" w:rsidRDefault="00A34702" w:rsidP="00302347">
      <w:pPr>
        <w:pStyle w:val="Heading2"/>
        <w:spacing w:before="0" w:after="0"/>
        <w:ind w:firstLine="720"/>
        <w:jc w:val="both"/>
        <w:rPr>
          <w:rFonts w:ascii="Times New Roman" w:hAnsi="Times New Roman" w:cs="Times New Roman"/>
          <w:b w:val="0"/>
          <w:lang w:val="lv-LV"/>
        </w:rPr>
      </w:pPr>
      <w:r w:rsidRPr="00CE78E3">
        <w:rPr>
          <w:rFonts w:ascii="Times New Roman" w:hAnsi="Times New Roman" w:cs="Times New Roman"/>
          <w:b w:val="0"/>
          <w:lang w:val="lv-LV"/>
        </w:rPr>
        <w:t xml:space="preserve">Š.g. </w:t>
      </w:r>
      <w:r w:rsidR="0012451B">
        <w:rPr>
          <w:rFonts w:ascii="Times New Roman" w:hAnsi="Times New Roman" w:cs="Times New Roman"/>
          <w:b w:val="0"/>
          <w:lang w:val="lv-LV"/>
        </w:rPr>
        <w:t>30.-31</w:t>
      </w:r>
      <w:r w:rsidR="007A3079">
        <w:rPr>
          <w:rFonts w:ascii="Times New Roman" w:hAnsi="Times New Roman" w:cs="Times New Roman"/>
          <w:b w:val="0"/>
          <w:lang w:val="lv-LV"/>
        </w:rPr>
        <w:t>.</w:t>
      </w:r>
      <w:r w:rsidR="00D70969">
        <w:rPr>
          <w:rFonts w:ascii="Times New Roman" w:hAnsi="Times New Roman" w:cs="Times New Roman"/>
          <w:b w:val="0"/>
          <w:lang w:val="lv-LV"/>
        </w:rPr>
        <w:t xml:space="preserve"> </w:t>
      </w:r>
      <w:r w:rsidR="00141806">
        <w:rPr>
          <w:rFonts w:ascii="Times New Roman" w:hAnsi="Times New Roman" w:cs="Times New Roman"/>
          <w:b w:val="0"/>
          <w:lang w:val="lv-LV"/>
        </w:rPr>
        <w:t>ma</w:t>
      </w:r>
      <w:r w:rsidR="0012451B">
        <w:rPr>
          <w:rFonts w:ascii="Times New Roman" w:hAnsi="Times New Roman" w:cs="Times New Roman"/>
          <w:b w:val="0"/>
          <w:lang w:val="lv-LV"/>
        </w:rPr>
        <w:t>ij</w:t>
      </w:r>
      <w:r w:rsidR="00141806">
        <w:rPr>
          <w:rFonts w:ascii="Times New Roman" w:hAnsi="Times New Roman" w:cs="Times New Roman"/>
          <w:b w:val="0"/>
          <w:lang w:val="lv-LV"/>
        </w:rPr>
        <w:t>ā</w:t>
      </w:r>
      <w:r w:rsidRPr="00CE78E3">
        <w:rPr>
          <w:rFonts w:ascii="Times New Roman" w:hAnsi="Times New Roman" w:cs="Times New Roman"/>
          <w:b w:val="0"/>
          <w:lang w:val="lv-LV"/>
        </w:rPr>
        <w:t xml:space="preserve"> </w:t>
      </w:r>
      <w:r w:rsidR="00151A7C">
        <w:rPr>
          <w:rFonts w:ascii="Times New Roman" w:hAnsi="Times New Roman" w:cs="Times New Roman"/>
          <w:b w:val="0"/>
          <w:lang w:val="lv-LV"/>
        </w:rPr>
        <w:t>Briselē</w:t>
      </w:r>
      <w:r w:rsidRPr="00AF2B59">
        <w:rPr>
          <w:rFonts w:ascii="Times New Roman" w:hAnsi="Times New Roman" w:cs="Times New Roman"/>
          <w:b w:val="0"/>
          <w:lang w:val="lv-LV"/>
        </w:rPr>
        <w:t xml:space="preserve"> (</w:t>
      </w:r>
      <w:r w:rsidR="00151A7C">
        <w:rPr>
          <w:rFonts w:ascii="Times New Roman" w:hAnsi="Times New Roman" w:cs="Times New Roman"/>
          <w:b w:val="0"/>
          <w:lang w:val="lv-LV"/>
        </w:rPr>
        <w:t>Beļģijā</w:t>
      </w:r>
      <w:r w:rsidRPr="00AF2B59">
        <w:rPr>
          <w:rFonts w:ascii="Times New Roman" w:hAnsi="Times New Roman" w:cs="Times New Roman"/>
          <w:b w:val="0"/>
          <w:lang w:val="lv-LV"/>
        </w:rPr>
        <w:t>) notiks Eiropas Savienības Konkurētspējas ministru padome</w:t>
      </w:r>
      <w:r w:rsidRPr="00AF2B59">
        <w:rPr>
          <w:rFonts w:ascii="Times New Roman" w:hAnsi="Times New Roman" w:cs="Times New Roman"/>
          <w:b w:val="0"/>
          <w:bCs w:val="0"/>
          <w:lang w:val="lv-LV"/>
        </w:rPr>
        <w:t xml:space="preserve">. </w:t>
      </w:r>
      <w:r w:rsidRPr="00AF2B59">
        <w:rPr>
          <w:rFonts w:ascii="Times New Roman" w:hAnsi="Times New Roman" w:cs="Times New Roman"/>
          <w:b w:val="0"/>
          <w:lang w:val="lv-LV"/>
        </w:rPr>
        <w:t>Plānots, ka tajā tiks izskatīti šādi jautājumi, kas ir Izglītības un zinātnes ministrijas kompetencē:</w:t>
      </w:r>
    </w:p>
    <w:p w:rsidR="000A780C" w:rsidRPr="00AF2B59" w:rsidRDefault="000A780C" w:rsidP="000A780C">
      <w:pPr>
        <w:rPr>
          <w:lang w:val="lv-LV"/>
        </w:rPr>
      </w:pPr>
    </w:p>
    <w:p w:rsidR="00A34702" w:rsidRPr="000B180C" w:rsidRDefault="00C71C15" w:rsidP="00641A28">
      <w:pPr>
        <w:autoSpaceDE w:val="0"/>
        <w:autoSpaceDN w:val="0"/>
        <w:adjustRightInd w:val="0"/>
        <w:rPr>
          <w:b/>
          <w:bCs/>
          <w:i/>
          <w:iCs/>
          <w:color w:val="FF0000"/>
          <w:sz w:val="28"/>
          <w:szCs w:val="28"/>
          <w:lang w:val="lv-LV"/>
        </w:rPr>
      </w:pPr>
      <w:r w:rsidRPr="00641A28">
        <w:rPr>
          <w:sz w:val="28"/>
          <w:szCs w:val="28"/>
          <w:lang w:val="lv-LV"/>
        </w:rPr>
        <w:t xml:space="preserve">1. </w:t>
      </w:r>
      <w:r w:rsidR="00641A28" w:rsidRPr="00641A28">
        <w:rPr>
          <w:i/>
          <w:sz w:val="28"/>
          <w:szCs w:val="28"/>
          <w:lang w:val="lv-LV"/>
        </w:rPr>
        <w:t xml:space="preserve">Padomes secinājumu </w:t>
      </w:r>
      <w:r w:rsidR="00641A28">
        <w:rPr>
          <w:i/>
          <w:sz w:val="28"/>
          <w:szCs w:val="28"/>
          <w:lang w:val="lv-LV"/>
        </w:rPr>
        <w:t xml:space="preserve">projekts </w:t>
      </w:r>
      <w:r w:rsidR="00B40A29" w:rsidRPr="00641A28">
        <w:rPr>
          <w:i/>
          <w:sz w:val="28"/>
          <w:szCs w:val="28"/>
          <w:lang w:val="lv-LV"/>
        </w:rPr>
        <w:t>„</w:t>
      </w:r>
      <w:r w:rsidR="00641A28" w:rsidRPr="00641A28">
        <w:rPr>
          <w:i/>
          <w:sz w:val="28"/>
          <w:szCs w:val="28"/>
          <w:lang w:val="lv-LV"/>
        </w:rPr>
        <w:t xml:space="preserve">Pirmais </w:t>
      </w:r>
      <w:proofErr w:type="spellStart"/>
      <w:r w:rsidR="00641A28" w:rsidRPr="00641A28">
        <w:rPr>
          <w:i/>
          <w:sz w:val="28"/>
          <w:szCs w:val="28"/>
          <w:lang w:val="lv-LV"/>
        </w:rPr>
        <w:t>vidusposma</w:t>
      </w:r>
      <w:proofErr w:type="spellEnd"/>
      <w:r w:rsidR="00641A28" w:rsidRPr="00641A28">
        <w:rPr>
          <w:i/>
          <w:sz w:val="28"/>
          <w:szCs w:val="28"/>
          <w:lang w:val="lv-LV"/>
        </w:rPr>
        <w:t xml:space="preserve"> ziņojums par </w:t>
      </w:r>
      <w:r w:rsidR="00641A28" w:rsidRPr="00641A28">
        <w:rPr>
          <w:rFonts w:eastAsiaTheme="minorHAnsi"/>
          <w:i/>
          <w:sz w:val="28"/>
          <w:szCs w:val="28"/>
          <w:lang w:val="lv-LV"/>
        </w:rPr>
        <w:t>vienoto programmu integrētai automatizētai</w:t>
      </w:r>
      <w:r w:rsidR="00641A28">
        <w:rPr>
          <w:rFonts w:eastAsiaTheme="minorHAnsi"/>
          <w:i/>
          <w:sz w:val="28"/>
          <w:szCs w:val="28"/>
          <w:lang w:val="lv-LV"/>
        </w:rPr>
        <w:t xml:space="preserve"> </w:t>
      </w:r>
      <w:r w:rsidR="00641A28" w:rsidRPr="00641A28">
        <w:rPr>
          <w:rFonts w:eastAsiaTheme="minorHAnsi"/>
          <w:i/>
          <w:sz w:val="28"/>
          <w:szCs w:val="28"/>
          <w:lang w:val="lv-LV"/>
        </w:rPr>
        <w:t>dzīves videi</w:t>
      </w:r>
      <w:r w:rsidR="00641A28" w:rsidRPr="00641A28">
        <w:rPr>
          <w:i/>
          <w:sz w:val="28"/>
          <w:szCs w:val="28"/>
          <w:lang w:val="lv-LV"/>
        </w:rPr>
        <w:t xml:space="preserve"> (AAL)</w:t>
      </w:r>
      <w:r w:rsidR="00641A28">
        <w:rPr>
          <w:i/>
          <w:sz w:val="28"/>
          <w:szCs w:val="28"/>
          <w:lang w:val="lv-LV"/>
        </w:rPr>
        <w:t>”</w:t>
      </w:r>
      <w:r w:rsidR="00910E9A" w:rsidRPr="00641A28">
        <w:rPr>
          <w:sz w:val="28"/>
          <w:szCs w:val="28"/>
          <w:lang w:val="lv-LV"/>
        </w:rPr>
        <w:t>;</w:t>
      </w:r>
      <w:r w:rsidRPr="00641A28">
        <w:rPr>
          <w:sz w:val="28"/>
          <w:szCs w:val="28"/>
          <w:lang w:val="lv-LV"/>
        </w:rPr>
        <w:t xml:space="preserve">   </w:t>
      </w:r>
      <w:r w:rsidRPr="00641A28">
        <w:rPr>
          <w:i/>
          <w:sz w:val="28"/>
          <w:szCs w:val="28"/>
          <w:lang w:val="lv-LV"/>
        </w:rPr>
        <w:t xml:space="preserve">                                       </w:t>
      </w:r>
      <w:r w:rsidR="00AF2B59" w:rsidRPr="00641A28">
        <w:rPr>
          <w:i/>
          <w:sz w:val="28"/>
          <w:szCs w:val="28"/>
          <w:lang w:val="lv-LV"/>
        </w:rPr>
        <w:t xml:space="preserve">                           </w:t>
      </w:r>
    </w:p>
    <w:p w:rsidR="00910E9A" w:rsidRPr="00FB5231" w:rsidRDefault="00C71C15" w:rsidP="00FB5231">
      <w:pPr>
        <w:rPr>
          <w:i/>
          <w:sz w:val="28"/>
          <w:szCs w:val="28"/>
          <w:lang w:val="lv-LV"/>
        </w:rPr>
      </w:pPr>
      <w:r w:rsidRPr="00FB5231">
        <w:rPr>
          <w:i/>
          <w:sz w:val="28"/>
          <w:szCs w:val="28"/>
        </w:rPr>
        <w:t xml:space="preserve">2. </w:t>
      </w:r>
      <w:proofErr w:type="spellStart"/>
      <w:r w:rsidR="00910E9A" w:rsidRPr="00FB5231">
        <w:rPr>
          <w:i/>
          <w:sz w:val="28"/>
          <w:szCs w:val="28"/>
          <w:lang w:eastAsia="de-DE"/>
        </w:rPr>
        <w:t>Padomes</w:t>
      </w:r>
      <w:proofErr w:type="spellEnd"/>
      <w:r w:rsidR="00910E9A" w:rsidRPr="00FB5231">
        <w:rPr>
          <w:i/>
          <w:sz w:val="28"/>
          <w:szCs w:val="28"/>
          <w:lang w:eastAsia="de-DE"/>
        </w:rPr>
        <w:t xml:space="preserve"> </w:t>
      </w:r>
      <w:proofErr w:type="spellStart"/>
      <w:r w:rsidR="00910E9A" w:rsidRPr="00FB5231">
        <w:rPr>
          <w:i/>
          <w:sz w:val="28"/>
          <w:szCs w:val="28"/>
          <w:lang w:eastAsia="de-DE"/>
        </w:rPr>
        <w:t>secinājumu</w:t>
      </w:r>
      <w:proofErr w:type="spellEnd"/>
      <w:r w:rsidR="00910E9A" w:rsidRPr="00FB5231">
        <w:rPr>
          <w:i/>
          <w:sz w:val="28"/>
          <w:szCs w:val="28"/>
          <w:lang w:eastAsia="de-DE"/>
        </w:rPr>
        <w:t xml:space="preserve"> </w:t>
      </w:r>
      <w:proofErr w:type="spellStart"/>
      <w:r w:rsidR="00910E9A" w:rsidRPr="00FB5231">
        <w:rPr>
          <w:i/>
          <w:sz w:val="28"/>
          <w:szCs w:val="28"/>
          <w:lang w:eastAsia="de-DE"/>
        </w:rPr>
        <w:t>projekts</w:t>
      </w:r>
      <w:proofErr w:type="spellEnd"/>
      <w:r w:rsidR="00910E9A" w:rsidRPr="00FB5231">
        <w:rPr>
          <w:i/>
          <w:sz w:val="28"/>
          <w:szCs w:val="28"/>
          <w:lang w:eastAsia="de-DE"/>
        </w:rPr>
        <w:t xml:space="preserve"> „</w:t>
      </w:r>
      <w:proofErr w:type="spellStart"/>
      <w:r w:rsidR="00FB5231" w:rsidRPr="00FB5231">
        <w:rPr>
          <w:rFonts w:eastAsiaTheme="minorHAnsi"/>
          <w:bCs/>
          <w:i/>
          <w:sz w:val="28"/>
          <w:szCs w:val="28"/>
          <w:lang w:val="lv-LV"/>
        </w:rPr>
        <w:t>Eurostars</w:t>
      </w:r>
      <w:proofErr w:type="spellEnd"/>
      <w:r w:rsidR="00FB5231" w:rsidRPr="00FB5231">
        <w:rPr>
          <w:rFonts w:eastAsiaTheme="minorHAnsi"/>
          <w:bCs/>
          <w:i/>
          <w:sz w:val="28"/>
          <w:szCs w:val="28"/>
          <w:lang w:val="lv-LV"/>
        </w:rPr>
        <w:t xml:space="preserve"> vienotās programmas </w:t>
      </w:r>
      <w:proofErr w:type="spellStart"/>
      <w:r w:rsidR="00FB5231" w:rsidRPr="00FB5231">
        <w:rPr>
          <w:rFonts w:eastAsiaTheme="minorHAnsi"/>
          <w:bCs/>
          <w:i/>
          <w:sz w:val="28"/>
          <w:szCs w:val="28"/>
          <w:lang w:val="lv-LV"/>
        </w:rPr>
        <w:t>vidusposma</w:t>
      </w:r>
      <w:proofErr w:type="spellEnd"/>
      <w:r w:rsidR="00FB5231" w:rsidRPr="00FB5231">
        <w:rPr>
          <w:rFonts w:eastAsiaTheme="minorHAnsi"/>
          <w:bCs/>
          <w:i/>
          <w:sz w:val="28"/>
          <w:szCs w:val="28"/>
          <w:lang w:val="lv-LV"/>
        </w:rPr>
        <w:t xml:space="preserve"> izvērtējums</w:t>
      </w:r>
      <w:r w:rsidR="00FB5231" w:rsidRPr="00FB5231">
        <w:rPr>
          <w:i/>
          <w:sz w:val="28"/>
          <w:szCs w:val="28"/>
        </w:rPr>
        <w:t>”</w:t>
      </w:r>
      <w:r w:rsidR="00910E9A" w:rsidRPr="00FB5231">
        <w:rPr>
          <w:i/>
          <w:sz w:val="28"/>
          <w:szCs w:val="28"/>
          <w:lang w:val="lv-LV" w:eastAsia="de-DE"/>
        </w:rPr>
        <w:t>.</w:t>
      </w:r>
    </w:p>
    <w:p w:rsidR="00C71C15" w:rsidRPr="0063110B" w:rsidRDefault="00C71C15" w:rsidP="00C71C15">
      <w:pPr>
        <w:jc w:val="both"/>
        <w:rPr>
          <w:noProof/>
          <w:sz w:val="28"/>
          <w:szCs w:val="28"/>
          <w:lang w:val="lv-LV"/>
        </w:rPr>
      </w:pPr>
    </w:p>
    <w:p w:rsidR="00A34702" w:rsidRDefault="00A34702" w:rsidP="00263035">
      <w:pPr>
        <w:pStyle w:val="ListParagraph"/>
        <w:spacing w:after="0" w:line="240" w:lineRule="auto"/>
        <w:ind w:left="714" w:hanging="288"/>
        <w:jc w:val="both"/>
        <w:rPr>
          <w:sz w:val="28"/>
          <w:szCs w:val="28"/>
        </w:rPr>
      </w:pPr>
    </w:p>
    <w:p w:rsidR="007C0CD3" w:rsidRPr="00F37F45" w:rsidRDefault="00A34702" w:rsidP="007C0CD3">
      <w:pPr>
        <w:autoSpaceDE w:val="0"/>
        <w:autoSpaceDN w:val="0"/>
        <w:adjustRightInd w:val="0"/>
        <w:jc w:val="both"/>
        <w:rPr>
          <w:b/>
          <w:sz w:val="28"/>
          <w:szCs w:val="28"/>
          <w:highlight w:val="yellow"/>
          <w:lang w:val="lv-LV"/>
        </w:rPr>
      </w:pPr>
      <w:r w:rsidRPr="000818D3">
        <w:rPr>
          <w:b/>
          <w:color w:val="000000"/>
          <w:sz w:val="28"/>
          <w:szCs w:val="28"/>
          <w:lang w:val="lv-LV"/>
        </w:rPr>
        <w:t>1.</w:t>
      </w:r>
      <w:r w:rsidRPr="000818D3">
        <w:rPr>
          <w:color w:val="000000"/>
          <w:sz w:val="28"/>
          <w:szCs w:val="28"/>
          <w:lang w:val="lv-LV"/>
        </w:rPr>
        <w:t xml:space="preserve"> </w:t>
      </w:r>
      <w:r w:rsidR="00F37F45" w:rsidRPr="00F37F45">
        <w:rPr>
          <w:b/>
          <w:sz w:val="28"/>
          <w:szCs w:val="28"/>
          <w:lang w:val="lv-LV"/>
        </w:rPr>
        <w:t xml:space="preserve">Pirmais </w:t>
      </w:r>
      <w:proofErr w:type="spellStart"/>
      <w:r w:rsidR="00F37F45" w:rsidRPr="00F37F45">
        <w:rPr>
          <w:b/>
          <w:sz w:val="28"/>
          <w:szCs w:val="28"/>
          <w:lang w:val="lv-LV"/>
        </w:rPr>
        <w:t>vidusposma</w:t>
      </w:r>
      <w:proofErr w:type="spellEnd"/>
      <w:r w:rsidR="00F37F45" w:rsidRPr="00F37F45">
        <w:rPr>
          <w:b/>
          <w:sz w:val="28"/>
          <w:szCs w:val="28"/>
          <w:lang w:val="lv-LV"/>
        </w:rPr>
        <w:t xml:space="preserve"> ziņojums par </w:t>
      </w:r>
      <w:r w:rsidR="00F37F45" w:rsidRPr="00F37F45">
        <w:rPr>
          <w:rFonts w:eastAsiaTheme="minorHAnsi"/>
          <w:b/>
          <w:sz w:val="28"/>
          <w:szCs w:val="28"/>
          <w:lang w:val="lv-LV"/>
        </w:rPr>
        <w:t>vienoto programmu integrētai automatizētai dzīves videi</w:t>
      </w:r>
      <w:r w:rsidR="00F37F45" w:rsidRPr="00F37F45">
        <w:rPr>
          <w:b/>
          <w:sz w:val="28"/>
          <w:szCs w:val="28"/>
          <w:lang w:val="lv-LV"/>
        </w:rPr>
        <w:t xml:space="preserve"> (AAL)</w:t>
      </w:r>
    </w:p>
    <w:p w:rsidR="00A34702" w:rsidRDefault="00A34702" w:rsidP="005B2244">
      <w:pPr>
        <w:autoSpaceDE w:val="0"/>
        <w:autoSpaceDN w:val="0"/>
        <w:adjustRightInd w:val="0"/>
        <w:jc w:val="both"/>
        <w:rPr>
          <w:b/>
          <w:sz w:val="28"/>
          <w:szCs w:val="28"/>
          <w:lang w:val="lv-LV"/>
        </w:rPr>
      </w:pPr>
    </w:p>
    <w:p w:rsidR="00E34AAC" w:rsidRPr="00E34AAC" w:rsidRDefault="00E34AAC" w:rsidP="00E34AAC">
      <w:pPr>
        <w:autoSpaceDE w:val="0"/>
        <w:autoSpaceDN w:val="0"/>
        <w:adjustRightInd w:val="0"/>
        <w:jc w:val="both"/>
        <w:rPr>
          <w:sz w:val="28"/>
          <w:szCs w:val="28"/>
          <w:lang w:val="lv-LV" w:eastAsia="de-DE"/>
        </w:rPr>
      </w:pPr>
      <w:r w:rsidRPr="00E34AAC">
        <w:rPr>
          <w:sz w:val="28"/>
          <w:szCs w:val="28"/>
          <w:lang w:val="lv-LV" w:eastAsia="de-DE"/>
        </w:rPr>
        <w:t xml:space="preserve">Eiropas Parlamenta un Padomes lēmums par ES dalību </w:t>
      </w:r>
      <w:r w:rsidRPr="00E34AAC">
        <w:rPr>
          <w:rFonts w:eastAsiaTheme="minorHAnsi"/>
          <w:color w:val="000000"/>
          <w:sz w:val="28"/>
          <w:szCs w:val="28"/>
          <w:lang w:val="lv-LV"/>
        </w:rPr>
        <w:t>vienotajā programmā integrētai automatizētai dzīves videi</w:t>
      </w:r>
      <w:r w:rsidRPr="00E34AAC">
        <w:rPr>
          <w:i/>
          <w:sz w:val="28"/>
          <w:szCs w:val="28"/>
          <w:lang w:val="lv-LV"/>
        </w:rPr>
        <w:t xml:space="preserve"> </w:t>
      </w:r>
      <w:r w:rsidRPr="00E34AAC">
        <w:rPr>
          <w:sz w:val="28"/>
          <w:szCs w:val="28"/>
          <w:lang w:val="lv-LV"/>
        </w:rPr>
        <w:t>(</w:t>
      </w:r>
      <w:proofErr w:type="spellStart"/>
      <w:r w:rsidRPr="00E34AAC">
        <w:rPr>
          <w:i/>
          <w:sz w:val="28"/>
          <w:szCs w:val="28"/>
          <w:lang w:val="lv-LV"/>
        </w:rPr>
        <w:t>Ambient</w:t>
      </w:r>
      <w:proofErr w:type="spellEnd"/>
      <w:r w:rsidRPr="00E34AAC">
        <w:rPr>
          <w:i/>
          <w:sz w:val="28"/>
          <w:szCs w:val="28"/>
          <w:lang w:val="lv-LV"/>
        </w:rPr>
        <w:t xml:space="preserve"> </w:t>
      </w:r>
      <w:proofErr w:type="spellStart"/>
      <w:r w:rsidRPr="00E34AAC">
        <w:rPr>
          <w:i/>
          <w:sz w:val="28"/>
          <w:szCs w:val="28"/>
          <w:lang w:val="lv-LV"/>
        </w:rPr>
        <w:t>Assisted</w:t>
      </w:r>
      <w:proofErr w:type="spellEnd"/>
      <w:r w:rsidRPr="00E34AAC">
        <w:rPr>
          <w:i/>
          <w:sz w:val="28"/>
          <w:szCs w:val="28"/>
          <w:lang w:val="lv-LV"/>
        </w:rPr>
        <w:t xml:space="preserve"> </w:t>
      </w:r>
      <w:proofErr w:type="spellStart"/>
      <w:r w:rsidRPr="00E34AAC">
        <w:rPr>
          <w:i/>
          <w:sz w:val="28"/>
          <w:szCs w:val="28"/>
          <w:lang w:val="lv-LV"/>
        </w:rPr>
        <w:t>Living</w:t>
      </w:r>
      <w:proofErr w:type="spellEnd"/>
      <w:r w:rsidRPr="00E34AAC">
        <w:rPr>
          <w:sz w:val="28"/>
          <w:szCs w:val="28"/>
          <w:lang w:val="lv-LV"/>
        </w:rPr>
        <w:t xml:space="preserve">, AAL), </w:t>
      </w:r>
      <w:r w:rsidRPr="00E34AAC">
        <w:rPr>
          <w:sz w:val="28"/>
          <w:szCs w:val="28"/>
          <w:lang w:val="lv-LV" w:eastAsia="de-DE"/>
        </w:rPr>
        <w:t xml:space="preserve">nosaka, ka divus gadus pēc programmas uzsākšanas, bet ne vēlāk kā 2010. gadā, tiek veikts AAL </w:t>
      </w:r>
      <w:proofErr w:type="spellStart"/>
      <w:r w:rsidRPr="00E34AAC">
        <w:rPr>
          <w:sz w:val="28"/>
          <w:szCs w:val="28"/>
          <w:lang w:val="lv-LV" w:eastAsia="de-DE"/>
        </w:rPr>
        <w:t>vidusposma</w:t>
      </w:r>
      <w:proofErr w:type="spellEnd"/>
      <w:r w:rsidRPr="00E34AAC">
        <w:rPr>
          <w:sz w:val="28"/>
          <w:szCs w:val="28"/>
          <w:lang w:val="lv-LV" w:eastAsia="de-DE"/>
        </w:rPr>
        <w:t xml:space="preserve"> izvērtējums</w:t>
      </w:r>
      <w:r>
        <w:rPr>
          <w:sz w:val="28"/>
          <w:szCs w:val="28"/>
          <w:lang w:val="lv-LV" w:eastAsia="de-DE"/>
        </w:rPr>
        <w:t>.</w:t>
      </w:r>
      <w:r w:rsidRPr="00E34AAC">
        <w:rPr>
          <w:sz w:val="28"/>
          <w:szCs w:val="28"/>
          <w:lang w:val="lv-LV" w:eastAsia="de-DE"/>
        </w:rPr>
        <w:t xml:space="preserve"> Ekspertu grupa Eiropas Komisijai savu ziņojumu iesniedza 2010. gada decembrī.</w:t>
      </w:r>
    </w:p>
    <w:p w:rsidR="00E34AAC" w:rsidRPr="00E34AAC" w:rsidRDefault="00E34AAC" w:rsidP="00E34AAC">
      <w:pPr>
        <w:autoSpaceDE w:val="0"/>
        <w:autoSpaceDN w:val="0"/>
        <w:adjustRightInd w:val="0"/>
        <w:jc w:val="both"/>
        <w:rPr>
          <w:sz w:val="28"/>
          <w:szCs w:val="28"/>
          <w:lang w:val="lv-LV" w:eastAsia="de-DE"/>
        </w:rPr>
      </w:pPr>
      <w:r w:rsidRPr="00E34AAC">
        <w:rPr>
          <w:sz w:val="28"/>
          <w:szCs w:val="28"/>
          <w:lang w:val="lv-LV" w:eastAsia="de-DE"/>
        </w:rPr>
        <w:t xml:space="preserve">Stratēģija ES 2020 identificē demogrāfisko novecošanos ne tikai kā izaicinājumu, bet arī kā iespēju gudrai, </w:t>
      </w:r>
      <w:proofErr w:type="spellStart"/>
      <w:r w:rsidRPr="00E34AAC">
        <w:rPr>
          <w:sz w:val="28"/>
          <w:szCs w:val="28"/>
          <w:lang w:val="lv-LV" w:eastAsia="de-DE"/>
        </w:rPr>
        <w:t>ilgstpējīgai</w:t>
      </w:r>
      <w:proofErr w:type="spellEnd"/>
      <w:r w:rsidRPr="00E34AAC">
        <w:rPr>
          <w:sz w:val="28"/>
          <w:szCs w:val="28"/>
          <w:lang w:val="lv-LV" w:eastAsia="de-DE"/>
        </w:rPr>
        <w:t xml:space="preserve"> un iekļaujošai izaugsmei. AAL </w:t>
      </w:r>
      <w:proofErr w:type="spellStart"/>
      <w:r w:rsidRPr="00E34AAC">
        <w:rPr>
          <w:sz w:val="28"/>
          <w:szCs w:val="28"/>
          <w:lang w:val="lv-LV" w:eastAsia="de-DE"/>
        </w:rPr>
        <w:t>vidusposma</w:t>
      </w:r>
      <w:proofErr w:type="spellEnd"/>
      <w:r w:rsidRPr="00E34AAC">
        <w:rPr>
          <w:sz w:val="28"/>
          <w:szCs w:val="28"/>
          <w:lang w:val="lv-LV" w:eastAsia="de-DE"/>
        </w:rPr>
        <w:t xml:space="preserve"> izvērtējums satur rekomendācijas par Eiropas Inovāciju partnerības </w:t>
      </w:r>
      <w:proofErr w:type="spellStart"/>
      <w:r w:rsidRPr="00E34AAC">
        <w:rPr>
          <w:sz w:val="28"/>
          <w:szCs w:val="28"/>
          <w:lang w:val="lv-LV" w:eastAsia="de-DE"/>
        </w:rPr>
        <w:t>pilotiniciatīvas</w:t>
      </w:r>
      <w:proofErr w:type="spellEnd"/>
      <w:r w:rsidRPr="00E34AAC">
        <w:rPr>
          <w:sz w:val="28"/>
          <w:szCs w:val="28"/>
          <w:lang w:val="lv-LV" w:eastAsia="de-DE"/>
        </w:rPr>
        <w:t xml:space="preserve"> „Aktīva un veselīga novecošana” </w:t>
      </w:r>
      <w:r w:rsidRPr="00E34AAC">
        <w:rPr>
          <w:sz w:val="28"/>
          <w:szCs w:val="28"/>
          <w:lang w:val="lv-LV"/>
        </w:rPr>
        <w:t>un gatavošanos nākotnes AAL.</w:t>
      </w:r>
    </w:p>
    <w:p w:rsidR="00E34AAC" w:rsidRPr="00E34AAC" w:rsidRDefault="00E34AAC" w:rsidP="00E34AAC">
      <w:pPr>
        <w:autoSpaceDE w:val="0"/>
        <w:autoSpaceDN w:val="0"/>
        <w:adjustRightInd w:val="0"/>
        <w:jc w:val="both"/>
        <w:rPr>
          <w:sz w:val="28"/>
          <w:szCs w:val="28"/>
          <w:lang w:val="lv-LV" w:eastAsia="de-DE"/>
        </w:rPr>
      </w:pPr>
      <w:r w:rsidRPr="00E34AAC">
        <w:rPr>
          <w:sz w:val="28"/>
          <w:szCs w:val="28"/>
          <w:lang w:val="lv-LV" w:eastAsia="de-DE"/>
        </w:rPr>
        <w:t xml:space="preserve">Pirmajos divos AAL darbības gados ir </w:t>
      </w:r>
      <w:r>
        <w:rPr>
          <w:sz w:val="28"/>
          <w:szCs w:val="28"/>
          <w:lang w:val="lv-LV" w:eastAsia="de-DE"/>
        </w:rPr>
        <w:t>vērojams</w:t>
      </w:r>
      <w:r w:rsidRPr="00E34AAC">
        <w:rPr>
          <w:sz w:val="28"/>
          <w:szCs w:val="28"/>
          <w:lang w:val="lv-LV" w:eastAsia="de-DE"/>
        </w:rPr>
        <w:t xml:space="preserve"> ievērojams progress, </w:t>
      </w:r>
      <w:r>
        <w:rPr>
          <w:sz w:val="28"/>
          <w:szCs w:val="28"/>
          <w:lang w:val="lv-LV" w:eastAsia="de-DE"/>
        </w:rPr>
        <w:t>tiek</w:t>
      </w:r>
      <w:r w:rsidRPr="00E34AAC">
        <w:rPr>
          <w:sz w:val="28"/>
          <w:szCs w:val="28"/>
          <w:lang w:val="lv-LV" w:eastAsia="de-DE"/>
        </w:rPr>
        <w:t xml:space="preserve"> attīstīt</w:t>
      </w:r>
      <w:r>
        <w:rPr>
          <w:sz w:val="28"/>
          <w:szCs w:val="28"/>
          <w:lang w:val="lv-LV" w:eastAsia="de-DE"/>
        </w:rPr>
        <w:t>i</w:t>
      </w:r>
      <w:r w:rsidRPr="00E34AAC">
        <w:rPr>
          <w:sz w:val="28"/>
          <w:szCs w:val="28"/>
          <w:lang w:val="lv-LV" w:eastAsia="de-DE"/>
        </w:rPr>
        <w:t xml:space="preserve"> </w:t>
      </w:r>
      <w:proofErr w:type="spellStart"/>
      <w:r w:rsidRPr="00E34AAC">
        <w:rPr>
          <w:sz w:val="28"/>
          <w:szCs w:val="28"/>
          <w:lang w:val="lv-LV" w:eastAsia="de-DE"/>
        </w:rPr>
        <w:t>inovatīv</w:t>
      </w:r>
      <w:r>
        <w:rPr>
          <w:sz w:val="28"/>
          <w:szCs w:val="28"/>
          <w:lang w:val="lv-LV" w:eastAsia="de-DE"/>
        </w:rPr>
        <w:t>i</w:t>
      </w:r>
      <w:proofErr w:type="spellEnd"/>
      <w:r w:rsidRPr="00E34AAC">
        <w:rPr>
          <w:sz w:val="28"/>
          <w:szCs w:val="28"/>
          <w:lang w:val="lv-LV" w:eastAsia="de-DE"/>
        </w:rPr>
        <w:t xml:space="preserve"> uz </w:t>
      </w:r>
      <w:r>
        <w:rPr>
          <w:sz w:val="28"/>
          <w:szCs w:val="28"/>
          <w:lang w:val="lv-LV" w:eastAsia="de-DE"/>
        </w:rPr>
        <w:t>informāciju un komunikāciju tehnoloģijām (</w:t>
      </w:r>
      <w:r w:rsidRPr="00E34AAC">
        <w:rPr>
          <w:sz w:val="28"/>
          <w:szCs w:val="28"/>
          <w:lang w:val="lv-LV" w:eastAsia="de-DE"/>
        </w:rPr>
        <w:t>IKT</w:t>
      </w:r>
      <w:r>
        <w:rPr>
          <w:sz w:val="28"/>
          <w:szCs w:val="28"/>
          <w:lang w:val="lv-LV" w:eastAsia="de-DE"/>
        </w:rPr>
        <w:t>)</w:t>
      </w:r>
      <w:r w:rsidRPr="00E34AAC">
        <w:rPr>
          <w:sz w:val="28"/>
          <w:szCs w:val="28"/>
          <w:lang w:val="lv-LV" w:eastAsia="de-DE"/>
        </w:rPr>
        <w:t xml:space="preserve"> balstīt</w:t>
      </w:r>
      <w:r>
        <w:rPr>
          <w:sz w:val="28"/>
          <w:szCs w:val="28"/>
          <w:lang w:val="lv-LV" w:eastAsia="de-DE"/>
        </w:rPr>
        <w:t>i</w:t>
      </w:r>
      <w:r w:rsidRPr="00E34AAC">
        <w:rPr>
          <w:sz w:val="28"/>
          <w:szCs w:val="28"/>
          <w:lang w:val="lv-LV" w:eastAsia="de-DE"/>
        </w:rPr>
        <w:t xml:space="preserve"> produkt</w:t>
      </w:r>
      <w:r>
        <w:rPr>
          <w:sz w:val="28"/>
          <w:szCs w:val="28"/>
          <w:lang w:val="lv-LV" w:eastAsia="de-DE"/>
        </w:rPr>
        <w:t>i</w:t>
      </w:r>
      <w:r w:rsidRPr="00E34AAC">
        <w:rPr>
          <w:sz w:val="28"/>
          <w:szCs w:val="28"/>
          <w:lang w:val="lv-LV" w:eastAsia="de-DE"/>
        </w:rPr>
        <w:t xml:space="preserve"> un pakalpojum</w:t>
      </w:r>
      <w:r>
        <w:rPr>
          <w:sz w:val="28"/>
          <w:szCs w:val="28"/>
          <w:lang w:val="lv-LV" w:eastAsia="de-DE"/>
        </w:rPr>
        <w:t>i</w:t>
      </w:r>
      <w:r w:rsidRPr="00E34AAC">
        <w:rPr>
          <w:sz w:val="28"/>
          <w:szCs w:val="28"/>
          <w:lang w:val="lv-LV" w:eastAsia="de-DE"/>
        </w:rPr>
        <w:t xml:space="preserve">.  </w:t>
      </w:r>
    </w:p>
    <w:p w:rsidR="00E34AAC" w:rsidRPr="00E34AAC" w:rsidRDefault="00E34AAC" w:rsidP="00E34AAC">
      <w:pPr>
        <w:autoSpaceDE w:val="0"/>
        <w:autoSpaceDN w:val="0"/>
        <w:adjustRightInd w:val="0"/>
        <w:jc w:val="both"/>
        <w:rPr>
          <w:sz w:val="28"/>
          <w:szCs w:val="28"/>
          <w:lang w:val="lv-LV" w:eastAsia="de-DE"/>
        </w:rPr>
      </w:pPr>
      <w:r w:rsidRPr="00E34AAC">
        <w:rPr>
          <w:sz w:val="28"/>
          <w:szCs w:val="28"/>
          <w:lang w:val="lv-LV" w:eastAsia="de-DE"/>
        </w:rPr>
        <w:t xml:space="preserve">Projektu konsorcijā piedalās liels skaits mazo un vidējo uzņēmumu (MVU), kas veido gandrīz 40% no gala lietotāju skaita. Tādējādi tiek veidota pētniecības, attīstības un inovācijas kritiskā masa. Vienlaikus </w:t>
      </w:r>
      <w:r>
        <w:rPr>
          <w:sz w:val="28"/>
          <w:szCs w:val="28"/>
          <w:lang w:val="lv-LV" w:eastAsia="de-DE"/>
        </w:rPr>
        <w:t xml:space="preserve">paredzēts </w:t>
      </w:r>
      <w:r w:rsidRPr="00E34AAC">
        <w:rPr>
          <w:sz w:val="28"/>
          <w:szCs w:val="28"/>
          <w:lang w:val="lv-LV" w:eastAsia="de-DE"/>
        </w:rPr>
        <w:t>sekmē</w:t>
      </w:r>
      <w:r>
        <w:rPr>
          <w:sz w:val="28"/>
          <w:szCs w:val="28"/>
          <w:lang w:val="lv-LV" w:eastAsia="de-DE"/>
        </w:rPr>
        <w:t>t</w:t>
      </w:r>
      <w:r w:rsidRPr="00E34AAC">
        <w:rPr>
          <w:sz w:val="28"/>
          <w:szCs w:val="28"/>
          <w:lang w:val="lv-LV" w:eastAsia="de-DE"/>
        </w:rPr>
        <w:t xml:space="preserve"> AAL rezultātu izmantošan</w:t>
      </w:r>
      <w:r>
        <w:rPr>
          <w:sz w:val="28"/>
          <w:szCs w:val="28"/>
          <w:lang w:val="lv-LV" w:eastAsia="de-DE"/>
        </w:rPr>
        <w:t>u</w:t>
      </w:r>
      <w:r w:rsidRPr="00E34AAC">
        <w:rPr>
          <w:sz w:val="28"/>
          <w:szCs w:val="28"/>
          <w:lang w:val="lv-LV" w:eastAsia="de-DE"/>
        </w:rPr>
        <w:t xml:space="preserve">, veidojot reālu atvērtu Eiropas tirgu IKT </w:t>
      </w:r>
      <w:proofErr w:type="spellStart"/>
      <w:r w:rsidRPr="00E34AAC">
        <w:rPr>
          <w:sz w:val="28"/>
          <w:szCs w:val="28"/>
          <w:lang w:val="lv-LV" w:eastAsia="de-DE"/>
        </w:rPr>
        <w:t>inovatīviem</w:t>
      </w:r>
      <w:proofErr w:type="spellEnd"/>
      <w:r w:rsidRPr="00E34AAC">
        <w:rPr>
          <w:sz w:val="28"/>
          <w:szCs w:val="28"/>
          <w:lang w:val="lv-LV" w:eastAsia="de-DE"/>
        </w:rPr>
        <w:t xml:space="preserve"> produktiem un pakalpojumiem. Turpmāk nepieciešams uzlabot saikni starp gala lietotājiem un citām ieinteresētājām pusēm visās AAL projekta fāzēs.</w:t>
      </w:r>
    </w:p>
    <w:p w:rsidR="00E34AAC" w:rsidRPr="00E34AAC" w:rsidRDefault="00E34AAC" w:rsidP="00E34AAC">
      <w:pPr>
        <w:autoSpaceDE w:val="0"/>
        <w:autoSpaceDN w:val="0"/>
        <w:adjustRightInd w:val="0"/>
        <w:jc w:val="both"/>
        <w:rPr>
          <w:sz w:val="28"/>
          <w:szCs w:val="28"/>
          <w:lang w:val="lv-LV"/>
        </w:rPr>
      </w:pPr>
      <w:r w:rsidRPr="00E34AAC">
        <w:rPr>
          <w:sz w:val="28"/>
          <w:szCs w:val="28"/>
          <w:lang w:val="lv-LV"/>
        </w:rPr>
        <w:t xml:space="preserve">Virtuālais kopējais katls kā </w:t>
      </w:r>
      <w:r>
        <w:rPr>
          <w:sz w:val="28"/>
          <w:szCs w:val="28"/>
          <w:lang w:val="lv-LV"/>
        </w:rPr>
        <w:t xml:space="preserve">AAL </w:t>
      </w:r>
      <w:r w:rsidRPr="00E34AAC">
        <w:rPr>
          <w:sz w:val="28"/>
          <w:szCs w:val="28"/>
          <w:lang w:val="lv-LV"/>
        </w:rPr>
        <w:t xml:space="preserve">finanšu instruments kopumā darbojas labi, tomēr tiek norādīts uz atšķirībām starp nacionālajiem finansēšanas nosacījumiem un maksāšanas </w:t>
      </w:r>
      <w:proofErr w:type="spellStart"/>
      <w:r w:rsidRPr="00E34AAC">
        <w:rPr>
          <w:sz w:val="28"/>
          <w:szCs w:val="28"/>
          <w:lang w:val="lv-LV"/>
        </w:rPr>
        <w:t>kārtībām</w:t>
      </w:r>
      <w:proofErr w:type="spellEnd"/>
      <w:r w:rsidRPr="00E34AAC">
        <w:rPr>
          <w:sz w:val="28"/>
          <w:szCs w:val="28"/>
          <w:lang w:val="lv-LV"/>
        </w:rPr>
        <w:t xml:space="preserve">, tāpēc </w:t>
      </w:r>
      <w:r>
        <w:rPr>
          <w:sz w:val="28"/>
          <w:szCs w:val="28"/>
          <w:lang w:val="lv-LV"/>
        </w:rPr>
        <w:t xml:space="preserve">AAL </w:t>
      </w:r>
      <w:r w:rsidRPr="00E34AAC">
        <w:rPr>
          <w:sz w:val="28"/>
          <w:szCs w:val="28"/>
          <w:lang w:val="lv-LV"/>
        </w:rPr>
        <w:t xml:space="preserve">dalībvalstis  un </w:t>
      </w:r>
      <w:r>
        <w:rPr>
          <w:sz w:val="28"/>
          <w:szCs w:val="28"/>
          <w:lang w:val="lv-LV" w:eastAsia="de-DE"/>
        </w:rPr>
        <w:t>Eiropas Komisija</w:t>
      </w:r>
      <w:r w:rsidRPr="00E34AAC">
        <w:rPr>
          <w:sz w:val="28"/>
          <w:szCs w:val="28"/>
          <w:lang w:val="lv-LV"/>
        </w:rPr>
        <w:t xml:space="preserve"> tiek aicinātas analizēt finansējuma metodes, veikt prakses apmaiņu, vienkāršot un piemērot atbilstošāko finanšu modeli.</w:t>
      </w:r>
    </w:p>
    <w:p w:rsidR="00E34AAC" w:rsidRPr="00E34AAC" w:rsidRDefault="00E34AAC" w:rsidP="00E34AAC">
      <w:pPr>
        <w:autoSpaceDE w:val="0"/>
        <w:autoSpaceDN w:val="0"/>
        <w:adjustRightInd w:val="0"/>
        <w:jc w:val="both"/>
        <w:rPr>
          <w:noProof/>
          <w:sz w:val="28"/>
          <w:szCs w:val="28"/>
          <w:lang w:val="lv-LV"/>
        </w:rPr>
      </w:pPr>
      <w:r w:rsidRPr="00E34AAC">
        <w:rPr>
          <w:sz w:val="28"/>
          <w:szCs w:val="28"/>
          <w:lang w:val="lv-LV"/>
        </w:rPr>
        <w:t xml:space="preserve">Viena no rekomendācijām ir, ka AAL darbības kapacitāte prasa pastiprinājumu, tāpēc dalībvalstis sadarbībā ar </w:t>
      </w:r>
      <w:r>
        <w:rPr>
          <w:sz w:val="28"/>
          <w:szCs w:val="28"/>
          <w:lang w:val="lv-LV" w:eastAsia="de-DE"/>
        </w:rPr>
        <w:t>Eiropas Komisija</w:t>
      </w:r>
      <w:r w:rsidRPr="00E34AAC">
        <w:rPr>
          <w:sz w:val="28"/>
          <w:szCs w:val="28"/>
          <w:lang w:val="lv-LV"/>
        </w:rPr>
        <w:t xml:space="preserve"> tiek lūgtas pievērst šim </w:t>
      </w:r>
      <w:r w:rsidRPr="00E34AAC">
        <w:rPr>
          <w:sz w:val="28"/>
          <w:szCs w:val="28"/>
          <w:lang w:val="lv-LV"/>
        </w:rPr>
        <w:lastRenderedPageBreak/>
        <w:t xml:space="preserve">aspektam īpašu uzmanību. AAL menedžmenta izmaksas atrodas dalībvalstu ziņā un tās jāuztur, cik mazas iespējams. Apsveicams ir </w:t>
      </w:r>
      <w:r>
        <w:rPr>
          <w:sz w:val="28"/>
          <w:szCs w:val="28"/>
          <w:lang w:val="lv-LV" w:eastAsia="de-DE"/>
        </w:rPr>
        <w:t>Eiropas Komisijas</w:t>
      </w:r>
      <w:r w:rsidRPr="00E34AAC">
        <w:rPr>
          <w:sz w:val="28"/>
          <w:szCs w:val="28"/>
          <w:lang w:val="lv-LV"/>
        </w:rPr>
        <w:t xml:space="preserve"> ierosinājums veicināt pieredzes apmaiņu ar citām 185.panta iniciatīvām </w:t>
      </w:r>
      <w:r w:rsidRPr="00E34AAC">
        <w:rPr>
          <w:noProof/>
          <w:sz w:val="28"/>
          <w:szCs w:val="28"/>
          <w:lang w:val="lv-LV"/>
        </w:rPr>
        <w:t xml:space="preserve">(Eurostars, BONUS u.c.), lai risinātu menedžmenta un darbības jautājumus. </w:t>
      </w:r>
    </w:p>
    <w:p w:rsidR="00E34AAC" w:rsidRDefault="00E34AAC" w:rsidP="00E34AAC">
      <w:pPr>
        <w:autoSpaceDE w:val="0"/>
        <w:autoSpaceDN w:val="0"/>
        <w:adjustRightInd w:val="0"/>
        <w:jc w:val="both"/>
        <w:rPr>
          <w:noProof/>
          <w:sz w:val="28"/>
          <w:szCs w:val="28"/>
          <w:lang w:val="lv-LV"/>
        </w:rPr>
      </w:pPr>
      <w:r w:rsidRPr="00E34AAC">
        <w:rPr>
          <w:noProof/>
          <w:sz w:val="28"/>
          <w:szCs w:val="28"/>
          <w:lang w:val="lv-LV"/>
        </w:rPr>
        <w:t xml:space="preserve">Jāstiprina AAL saikne ar citām Ietvarprogrammas (IP) un Konkurētspējas un Inovāciju Programmas (KIP) aktivitātēm, citām ES programmām un iniciatīvām kā nacionālajā, tā reģionālajā līmenī. </w:t>
      </w:r>
    </w:p>
    <w:p w:rsidR="000A4FE8" w:rsidRDefault="000A4FE8" w:rsidP="00E34AAC">
      <w:pPr>
        <w:autoSpaceDE w:val="0"/>
        <w:autoSpaceDN w:val="0"/>
        <w:adjustRightInd w:val="0"/>
        <w:jc w:val="both"/>
        <w:rPr>
          <w:noProof/>
          <w:sz w:val="28"/>
          <w:szCs w:val="28"/>
          <w:lang w:val="lv-LV"/>
        </w:rPr>
      </w:pPr>
    </w:p>
    <w:p w:rsidR="000A4FE8" w:rsidRPr="000A4FE8" w:rsidRDefault="000A4FE8" w:rsidP="000A4FE8">
      <w:pPr>
        <w:pStyle w:val="NormalWeb"/>
        <w:spacing w:before="0" w:beforeAutospacing="0" w:after="0"/>
        <w:jc w:val="both"/>
        <w:rPr>
          <w:sz w:val="28"/>
          <w:szCs w:val="28"/>
        </w:rPr>
      </w:pPr>
      <w:r w:rsidRPr="000A4FE8">
        <w:rPr>
          <w:b/>
          <w:sz w:val="28"/>
          <w:szCs w:val="28"/>
        </w:rPr>
        <w:t>Latvija nav AAL dalībvalsts</w:t>
      </w:r>
      <w:r w:rsidRPr="000A4FE8">
        <w:rPr>
          <w:sz w:val="28"/>
          <w:szCs w:val="28"/>
        </w:rPr>
        <w:t xml:space="preserve"> un nepiedalās nevienā AAL projektā finansējuma trūkuma dēļ.</w:t>
      </w:r>
    </w:p>
    <w:p w:rsidR="000A4FE8" w:rsidRPr="00E34AAC" w:rsidRDefault="000A4FE8" w:rsidP="00E34AAC">
      <w:pPr>
        <w:autoSpaceDE w:val="0"/>
        <w:autoSpaceDN w:val="0"/>
        <w:adjustRightInd w:val="0"/>
        <w:jc w:val="both"/>
        <w:rPr>
          <w:sz w:val="28"/>
          <w:szCs w:val="28"/>
          <w:lang w:val="lv-LV"/>
        </w:rPr>
      </w:pPr>
    </w:p>
    <w:p w:rsidR="00A62203" w:rsidRPr="00E34AAC" w:rsidRDefault="00E34AAC" w:rsidP="00E34AAC">
      <w:pPr>
        <w:pStyle w:val="Listaszerubekezds"/>
        <w:spacing w:after="0" w:line="240" w:lineRule="auto"/>
        <w:ind w:left="0"/>
        <w:jc w:val="both"/>
        <w:rPr>
          <w:rFonts w:ascii="Times New Roman" w:hAnsi="Times New Roman" w:cs="Times New Roman"/>
          <w:sz w:val="28"/>
          <w:szCs w:val="28"/>
          <w:lang w:val="lv-LV"/>
        </w:rPr>
      </w:pPr>
      <w:r w:rsidRPr="00E34AAC">
        <w:rPr>
          <w:rFonts w:ascii="Times New Roman" w:hAnsi="Times New Roman" w:cs="Times New Roman"/>
          <w:b/>
          <w:sz w:val="28"/>
          <w:szCs w:val="28"/>
          <w:lang w:val="lv-LV" w:eastAsia="lv-LV"/>
        </w:rPr>
        <w:t>Latvija kopumā atbalsta</w:t>
      </w:r>
      <w:r w:rsidRPr="00E34AAC">
        <w:rPr>
          <w:rFonts w:ascii="Times New Roman" w:hAnsi="Times New Roman" w:cs="Times New Roman"/>
          <w:sz w:val="28"/>
          <w:szCs w:val="28"/>
          <w:lang w:val="lv-LV" w:eastAsia="lv-LV"/>
        </w:rPr>
        <w:t xml:space="preserve"> Padomes secinājumu „Pirmais </w:t>
      </w:r>
      <w:proofErr w:type="spellStart"/>
      <w:r w:rsidRPr="00E34AAC">
        <w:rPr>
          <w:rFonts w:ascii="Times New Roman" w:hAnsi="Times New Roman" w:cs="Times New Roman"/>
          <w:sz w:val="28"/>
          <w:szCs w:val="28"/>
          <w:lang w:val="lv-LV" w:eastAsia="lv-LV"/>
        </w:rPr>
        <w:t>vidusposma</w:t>
      </w:r>
      <w:proofErr w:type="spellEnd"/>
      <w:r w:rsidRPr="00E34AAC">
        <w:rPr>
          <w:rFonts w:ascii="Times New Roman" w:hAnsi="Times New Roman" w:cs="Times New Roman"/>
          <w:sz w:val="28"/>
          <w:szCs w:val="28"/>
          <w:lang w:val="lv-LV" w:eastAsia="lv-LV"/>
        </w:rPr>
        <w:t xml:space="preserve"> ziņojums par </w:t>
      </w:r>
      <w:r w:rsidRPr="00E34AAC">
        <w:rPr>
          <w:rFonts w:ascii="Times New Roman" w:eastAsiaTheme="minorHAnsi" w:hAnsi="Times New Roman" w:cs="Times New Roman"/>
          <w:color w:val="000000"/>
          <w:sz w:val="28"/>
          <w:szCs w:val="28"/>
          <w:lang w:val="lv-LV"/>
        </w:rPr>
        <w:t>vienoto programmu integrētai automatizētai dzīves videi</w:t>
      </w:r>
      <w:r w:rsidRPr="00E34AAC">
        <w:rPr>
          <w:rFonts w:ascii="Times New Roman" w:hAnsi="Times New Roman" w:cs="Times New Roman"/>
          <w:sz w:val="28"/>
          <w:szCs w:val="28"/>
          <w:lang w:val="lv-LV" w:eastAsia="lv-LV"/>
        </w:rPr>
        <w:t xml:space="preserve"> (AAL)” apstiprināšanu.</w:t>
      </w:r>
    </w:p>
    <w:p w:rsidR="00B50E72" w:rsidRDefault="00B50E72" w:rsidP="00E91486">
      <w:pPr>
        <w:ind w:firstLine="720"/>
        <w:jc w:val="both"/>
        <w:rPr>
          <w:rFonts w:eastAsiaTheme="minorHAnsi"/>
          <w:color w:val="000000"/>
          <w:sz w:val="28"/>
          <w:szCs w:val="28"/>
          <w:lang w:val="lv-LV"/>
        </w:rPr>
      </w:pPr>
    </w:p>
    <w:p w:rsidR="00E34AAC" w:rsidRDefault="00E34AAC" w:rsidP="00E91486">
      <w:pPr>
        <w:ind w:firstLine="720"/>
        <w:jc w:val="both"/>
        <w:rPr>
          <w:rFonts w:eastAsiaTheme="minorHAnsi"/>
          <w:color w:val="000000"/>
          <w:sz w:val="28"/>
          <w:szCs w:val="28"/>
          <w:lang w:val="lv-LV"/>
        </w:rPr>
      </w:pPr>
    </w:p>
    <w:p w:rsidR="00E34AAC" w:rsidRDefault="00E34AAC" w:rsidP="00E34AAC">
      <w:pPr>
        <w:jc w:val="both"/>
        <w:rPr>
          <w:rFonts w:eastAsiaTheme="minorHAnsi"/>
          <w:color w:val="000000"/>
          <w:sz w:val="28"/>
          <w:szCs w:val="28"/>
          <w:lang w:val="lv-LV"/>
        </w:rPr>
      </w:pPr>
      <w:r>
        <w:rPr>
          <w:rFonts w:eastAsiaTheme="minorHAnsi"/>
          <w:color w:val="000000"/>
          <w:sz w:val="28"/>
          <w:szCs w:val="28"/>
          <w:lang w:val="lv-LV"/>
        </w:rPr>
        <w:t xml:space="preserve">2. </w:t>
      </w:r>
      <w:proofErr w:type="spellStart"/>
      <w:r w:rsidRPr="00E34AAC">
        <w:rPr>
          <w:rFonts w:eastAsiaTheme="minorHAnsi"/>
          <w:b/>
          <w:bCs/>
          <w:sz w:val="28"/>
          <w:szCs w:val="28"/>
          <w:lang w:val="lv-LV"/>
        </w:rPr>
        <w:t>Eurostars</w:t>
      </w:r>
      <w:proofErr w:type="spellEnd"/>
      <w:r w:rsidRPr="00E34AAC">
        <w:rPr>
          <w:rFonts w:eastAsiaTheme="minorHAnsi"/>
          <w:b/>
          <w:bCs/>
          <w:sz w:val="28"/>
          <w:szCs w:val="28"/>
          <w:lang w:val="lv-LV"/>
        </w:rPr>
        <w:t xml:space="preserve"> vienotās programmas </w:t>
      </w:r>
      <w:proofErr w:type="spellStart"/>
      <w:r w:rsidRPr="00E34AAC">
        <w:rPr>
          <w:rFonts w:eastAsiaTheme="minorHAnsi"/>
          <w:b/>
          <w:bCs/>
          <w:sz w:val="28"/>
          <w:szCs w:val="28"/>
          <w:lang w:val="lv-LV"/>
        </w:rPr>
        <w:t>vidusposma</w:t>
      </w:r>
      <w:proofErr w:type="spellEnd"/>
      <w:r w:rsidRPr="00E34AAC">
        <w:rPr>
          <w:rFonts w:eastAsiaTheme="minorHAnsi"/>
          <w:b/>
          <w:bCs/>
          <w:sz w:val="28"/>
          <w:szCs w:val="28"/>
          <w:lang w:val="lv-LV"/>
        </w:rPr>
        <w:t xml:space="preserve"> izvērtējums</w:t>
      </w:r>
    </w:p>
    <w:p w:rsidR="00B50E72" w:rsidRDefault="00B50E72" w:rsidP="0071723E">
      <w:pPr>
        <w:jc w:val="both"/>
        <w:rPr>
          <w:rFonts w:eastAsiaTheme="minorHAnsi"/>
          <w:color w:val="000000"/>
          <w:sz w:val="28"/>
          <w:szCs w:val="28"/>
          <w:lang w:val="lv-LV"/>
        </w:rPr>
      </w:pPr>
    </w:p>
    <w:p w:rsidR="00582F9A" w:rsidRDefault="00582F9A" w:rsidP="0071723E">
      <w:pPr>
        <w:pStyle w:val="NormalWeb"/>
        <w:spacing w:before="0" w:beforeAutospacing="0" w:after="0"/>
        <w:jc w:val="both"/>
        <w:rPr>
          <w:sz w:val="28"/>
          <w:szCs w:val="28"/>
        </w:rPr>
      </w:pPr>
      <w:proofErr w:type="spellStart"/>
      <w:r w:rsidRPr="00582F9A">
        <w:rPr>
          <w:sz w:val="28"/>
          <w:szCs w:val="28"/>
        </w:rPr>
        <w:t>Eurostars</w:t>
      </w:r>
      <w:proofErr w:type="spellEnd"/>
      <w:r w:rsidRPr="00582F9A">
        <w:rPr>
          <w:sz w:val="28"/>
          <w:szCs w:val="28"/>
        </w:rPr>
        <w:t xml:space="preserve"> vienotā programma ir Eiropas inovāciju programma, kuru administrē EUREKA. Tā nodrošina finansējumu tirgus orientētiem pētniecības un attīstības projektiem, kurus īsteno zinātniskas organizācijas un MVU. </w:t>
      </w:r>
      <w:proofErr w:type="spellStart"/>
      <w:r w:rsidRPr="00582F9A">
        <w:rPr>
          <w:sz w:val="28"/>
          <w:szCs w:val="28"/>
        </w:rPr>
        <w:t>Eurostars</w:t>
      </w:r>
      <w:proofErr w:type="spellEnd"/>
      <w:r w:rsidRPr="00582F9A">
        <w:rPr>
          <w:sz w:val="28"/>
          <w:szCs w:val="28"/>
        </w:rPr>
        <w:t xml:space="preserve"> ir vienota iniciatīva starp EUREKA un 7. </w:t>
      </w:r>
      <w:proofErr w:type="spellStart"/>
      <w:r w:rsidRPr="00582F9A">
        <w:rPr>
          <w:sz w:val="28"/>
          <w:szCs w:val="28"/>
        </w:rPr>
        <w:t>Ietvarprogrammu</w:t>
      </w:r>
      <w:proofErr w:type="spellEnd"/>
      <w:r w:rsidRPr="00582F9A">
        <w:rPr>
          <w:sz w:val="28"/>
          <w:szCs w:val="28"/>
        </w:rPr>
        <w:t>.</w:t>
      </w:r>
    </w:p>
    <w:p w:rsidR="0071723E" w:rsidRDefault="0071723E" w:rsidP="0071723E">
      <w:pPr>
        <w:pStyle w:val="NormalWeb"/>
        <w:spacing w:before="0" w:beforeAutospacing="0" w:after="0"/>
        <w:jc w:val="both"/>
        <w:rPr>
          <w:sz w:val="28"/>
          <w:szCs w:val="28"/>
        </w:rPr>
      </w:pPr>
      <w:proofErr w:type="spellStart"/>
      <w:r w:rsidRPr="0071723E">
        <w:rPr>
          <w:sz w:val="28"/>
          <w:szCs w:val="28"/>
        </w:rPr>
        <w:t>Eurostars</w:t>
      </w:r>
      <w:proofErr w:type="spellEnd"/>
      <w:r w:rsidRPr="0071723E">
        <w:rPr>
          <w:sz w:val="28"/>
          <w:szCs w:val="28"/>
        </w:rPr>
        <w:t xml:space="preserve"> programma tika uzsākta 2007. gadā, lai veicinātu Eiropas rūpniecības un ekonomikas konkurētspēju pasaules tirgū. Projektu var pieteikt jebkurā tautsaimniecības jomā un projekta tēmu nosaka paši projekta iesniedzēji. Netiek atbalstīti militāriem mērķiem veltīti projekti. </w:t>
      </w:r>
    </w:p>
    <w:p w:rsidR="0071723E" w:rsidRPr="0071723E" w:rsidRDefault="0071723E" w:rsidP="0071723E">
      <w:pPr>
        <w:pStyle w:val="NormalWeb"/>
        <w:spacing w:before="0" w:beforeAutospacing="0" w:after="0"/>
        <w:jc w:val="both"/>
        <w:rPr>
          <w:sz w:val="28"/>
          <w:szCs w:val="28"/>
        </w:rPr>
      </w:pPr>
      <w:proofErr w:type="spellStart"/>
      <w:r w:rsidRPr="0071723E">
        <w:rPr>
          <w:sz w:val="28"/>
          <w:szCs w:val="28"/>
        </w:rPr>
        <w:t>Eurostars</w:t>
      </w:r>
      <w:proofErr w:type="spellEnd"/>
      <w:r w:rsidRPr="0071723E">
        <w:rPr>
          <w:sz w:val="28"/>
          <w:szCs w:val="28"/>
        </w:rPr>
        <w:t xml:space="preserve"> programma sekmē stratēģijas „ES 2020” prioritāšu īstenošanu un mērķu sasniegšanu, atbalstot pētniecības darbus veicošos mazos un vidējos uzņēmumus, kas izstrādā  </w:t>
      </w:r>
      <w:proofErr w:type="spellStart"/>
      <w:r w:rsidRPr="0071723E">
        <w:rPr>
          <w:sz w:val="28"/>
          <w:szCs w:val="28"/>
        </w:rPr>
        <w:t>inovatīvus</w:t>
      </w:r>
      <w:proofErr w:type="spellEnd"/>
      <w:r w:rsidRPr="0071723E">
        <w:rPr>
          <w:sz w:val="28"/>
          <w:szCs w:val="28"/>
        </w:rPr>
        <w:t>, tirgus pieprasītus produktus, tehnoloģijas un pakalpojumus.</w:t>
      </w:r>
    </w:p>
    <w:p w:rsidR="0071723E" w:rsidRPr="0071723E" w:rsidRDefault="0071723E" w:rsidP="0071723E">
      <w:pPr>
        <w:pStyle w:val="NormalWeb"/>
        <w:spacing w:before="0" w:beforeAutospacing="0" w:after="0"/>
        <w:jc w:val="both"/>
        <w:rPr>
          <w:sz w:val="28"/>
          <w:szCs w:val="28"/>
        </w:rPr>
      </w:pPr>
    </w:p>
    <w:p w:rsidR="0071723E" w:rsidRPr="0071723E" w:rsidRDefault="0071723E" w:rsidP="0071723E">
      <w:pPr>
        <w:autoSpaceDE w:val="0"/>
        <w:autoSpaceDN w:val="0"/>
        <w:adjustRightInd w:val="0"/>
        <w:jc w:val="both"/>
        <w:rPr>
          <w:sz w:val="28"/>
          <w:szCs w:val="28"/>
          <w:lang w:val="lv-LV"/>
        </w:rPr>
      </w:pPr>
      <w:r w:rsidRPr="0071723E">
        <w:rPr>
          <w:sz w:val="28"/>
          <w:szCs w:val="28"/>
          <w:lang w:val="lv-LV"/>
        </w:rPr>
        <w:t xml:space="preserve">ES dalība </w:t>
      </w:r>
      <w:proofErr w:type="spellStart"/>
      <w:r w:rsidRPr="0071723E">
        <w:rPr>
          <w:sz w:val="28"/>
          <w:szCs w:val="28"/>
          <w:lang w:val="lv-LV"/>
        </w:rPr>
        <w:t>Eurostars</w:t>
      </w:r>
      <w:proofErr w:type="spellEnd"/>
      <w:r w:rsidRPr="0071723E">
        <w:rPr>
          <w:sz w:val="28"/>
          <w:szCs w:val="28"/>
          <w:lang w:val="lv-LV"/>
        </w:rPr>
        <w:t xml:space="preserve"> vienotajā programmā ir balstīta uz </w:t>
      </w:r>
      <w:r w:rsidRPr="0071723E">
        <w:rPr>
          <w:sz w:val="28"/>
          <w:szCs w:val="28"/>
          <w:lang w:val="lv-LV" w:eastAsia="de-DE"/>
        </w:rPr>
        <w:t xml:space="preserve">Līguma par Eiropas Savienības darbību </w:t>
      </w:r>
      <w:r w:rsidRPr="0071723E">
        <w:rPr>
          <w:sz w:val="28"/>
          <w:szCs w:val="28"/>
          <w:lang w:val="lv-LV"/>
        </w:rPr>
        <w:t>185. pantu.</w:t>
      </w:r>
    </w:p>
    <w:p w:rsidR="0071723E" w:rsidRPr="0071723E" w:rsidRDefault="0071723E" w:rsidP="0071723E">
      <w:pPr>
        <w:jc w:val="both"/>
        <w:rPr>
          <w:sz w:val="28"/>
          <w:szCs w:val="28"/>
          <w:lang w:val="lv-LV" w:eastAsia="de-DE"/>
        </w:rPr>
      </w:pPr>
      <w:bookmarkStart w:id="0" w:name="ControlPages"/>
      <w:bookmarkEnd w:id="0"/>
      <w:r>
        <w:rPr>
          <w:sz w:val="28"/>
          <w:szCs w:val="28"/>
          <w:lang w:val="lv-LV" w:eastAsia="de-DE"/>
        </w:rPr>
        <w:t>Ekspertu grupā savā izvērtējumā secina, ka v</w:t>
      </w:r>
      <w:r w:rsidRPr="0071723E">
        <w:rPr>
          <w:sz w:val="28"/>
          <w:szCs w:val="28"/>
          <w:lang w:val="lv-LV" w:eastAsia="de-DE"/>
        </w:rPr>
        <w:t xml:space="preserve">airākas </w:t>
      </w:r>
      <w:proofErr w:type="spellStart"/>
      <w:r w:rsidRPr="0071723E">
        <w:rPr>
          <w:sz w:val="28"/>
          <w:szCs w:val="28"/>
          <w:lang w:val="lv-LV" w:eastAsia="de-DE"/>
        </w:rPr>
        <w:t>Eurostars</w:t>
      </w:r>
      <w:proofErr w:type="spellEnd"/>
      <w:r w:rsidRPr="0071723E">
        <w:rPr>
          <w:sz w:val="28"/>
          <w:szCs w:val="28"/>
          <w:lang w:val="lv-LV" w:eastAsia="de-DE"/>
        </w:rPr>
        <w:t xml:space="preserve"> dalībvalstis savā budžetā iegulda papildu finansējumu, lai atbalstītu vairāk </w:t>
      </w:r>
      <w:proofErr w:type="spellStart"/>
      <w:r w:rsidRPr="0071723E">
        <w:rPr>
          <w:sz w:val="28"/>
          <w:szCs w:val="28"/>
          <w:lang w:val="lv-LV" w:eastAsia="de-DE"/>
        </w:rPr>
        <w:t>Eurostars</w:t>
      </w:r>
      <w:proofErr w:type="spellEnd"/>
      <w:r w:rsidRPr="0071723E">
        <w:rPr>
          <w:sz w:val="28"/>
          <w:szCs w:val="28"/>
          <w:lang w:val="lv-LV" w:eastAsia="de-DE"/>
        </w:rPr>
        <w:t xml:space="preserve"> projektus, kas sasnieguši kritēriju virs </w:t>
      </w:r>
      <w:proofErr w:type="spellStart"/>
      <w:r w:rsidRPr="0071723E">
        <w:rPr>
          <w:sz w:val="28"/>
          <w:szCs w:val="28"/>
          <w:lang w:val="lv-LV" w:eastAsia="de-DE"/>
        </w:rPr>
        <w:t>Eurostars</w:t>
      </w:r>
      <w:proofErr w:type="spellEnd"/>
      <w:r w:rsidRPr="0071723E">
        <w:rPr>
          <w:sz w:val="28"/>
          <w:szCs w:val="28"/>
          <w:lang w:val="lv-LV" w:eastAsia="de-DE"/>
        </w:rPr>
        <w:t xml:space="preserve"> sliekšņa (</w:t>
      </w:r>
      <w:proofErr w:type="spellStart"/>
      <w:r w:rsidRPr="0071723E">
        <w:rPr>
          <w:i/>
          <w:sz w:val="28"/>
          <w:szCs w:val="28"/>
          <w:lang w:val="lv-LV" w:eastAsia="de-DE"/>
        </w:rPr>
        <w:t>above</w:t>
      </w:r>
      <w:proofErr w:type="spellEnd"/>
      <w:r w:rsidRPr="0071723E">
        <w:rPr>
          <w:i/>
          <w:sz w:val="28"/>
          <w:szCs w:val="28"/>
          <w:lang w:val="lv-LV" w:eastAsia="de-DE"/>
        </w:rPr>
        <w:t xml:space="preserve"> </w:t>
      </w:r>
      <w:proofErr w:type="spellStart"/>
      <w:r w:rsidRPr="0071723E">
        <w:rPr>
          <w:i/>
          <w:sz w:val="28"/>
          <w:szCs w:val="28"/>
          <w:lang w:val="lv-LV" w:eastAsia="de-DE"/>
        </w:rPr>
        <w:t>the</w:t>
      </w:r>
      <w:proofErr w:type="spellEnd"/>
      <w:r w:rsidRPr="0071723E">
        <w:rPr>
          <w:i/>
          <w:sz w:val="28"/>
          <w:szCs w:val="28"/>
          <w:lang w:val="lv-LV" w:eastAsia="de-DE"/>
        </w:rPr>
        <w:t xml:space="preserve"> </w:t>
      </w:r>
      <w:proofErr w:type="spellStart"/>
      <w:r w:rsidRPr="0071723E">
        <w:rPr>
          <w:i/>
          <w:sz w:val="28"/>
          <w:szCs w:val="28"/>
          <w:lang w:val="lv-LV" w:eastAsia="de-DE"/>
        </w:rPr>
        <w:t>threshold</w:t>
      </w:r>
      <w:proofErr w:type="spellEnd"/>
      <w:r w:rsidRPr="0071723E">
        <w:rPr>
          <w:sz w:val="28"/>
          <w:szCs w:val="28"/>
          <w:lang w:val="lv-LV" w:eastAsia="de-DE"/>
        </w:rPr>
        <w:t xml:space="preserve">), tomēr ekspertu grupa </w:t>
      </w:r>
      <w:r>
        <w:rPr>
          <w:sz w:val="28"/>
          <w:szCs w:val="28"/>
          <w:lang w:val="lv-LV" w:eastAsia="de-DE"/>
        </w:rPr>
        <w:t xml:space="preserve">ir </w:t>
      </w:r>
      <w:r w:rsidRPr="0071723E">
        <w:rPr>
          <w:sz w:val="28"/>
          <w:szCs w:val="28"/>
          <w:lang w:val="lv-LV" w:eastAsia="de-DE"/>
        </w:rPr>
        <w:t xml:space="preserve">norādījusi, ka </w:t>
      </w:r>
      <w:proofErr w:type="spellStart"/>
      <w:r w:rsidRPr="0071723E">
        <w:rPr>
          <w:sz w:val="28"/>
          <w:szCs w:val="28"/>
          <w:lang w:val="lv-LV" w:eastAsia="de-DE"/>
        </w:rPr>
        <w:t>Eurostars</w:t>
      </w:r>
      <w:proofErr w:type="spellEnd"/>
      <w:r w:rsidRPr="0071723E">
        <w:rPr>
          <w:sz w:val="28"/>
          <w:szCs w:val="28"/>
          <w:lang w:val="lv-LV" w:eastAsia="de-DE"/>
        </w:rPr>
        <w:t xml:space="preserve"> dalībvalstīm un ES jātiecas nodrošināt pietiekams finansējums un jāizskata iespējas palielināt E</w:t>
      </w:r>
      <w:r>
        <w:rPr>
          <w:sz w:val="28"/>
          <w:szCs w:val="28"/>
          <w:lang w:val="lv-LV" w:eastAsia="de-DE"/>
        </w:rPr>
        <w:t xml:space="preserve">iropas </w:t>
      </w:r>
      <w:r w:rsidRPr="0071723E">
        <w:rPr>
          <w:sz w:val="28"/>
          <w:szCs w:val="28"/>
          <w:lang w:val="lv-LV" w:eastAsia="de-DE"/>
        </w:rPr>
        <w:t>K</w:t>
      </w:r>
      <w:r>
        <w:rPr>
          <w:sz w:val="28"/>
          <w:szCs w:val="28"/>
          <w:lang w:val="lv-LV" w:eastAsia="de-DE"/>
        </w:rPr>
        <w:t>omisijas</w:t>
      </w:r>
      <w:r w:rsidRPr="0071723E">
        <w:rPr>
          <w:sz w:val="28"/>
          <w:szCs w:val="28"/>
          <w:lang w:val="lv-LV" w:eastAsia="de-DE"/>
        </w:rPr>
        <w:t xml:space="preserve"> ieguldījumu, lai samazinātu plaisu starp projektiem, kas atbilst </w:t>
      </w:r>
      <w:proofErr w:type="spellStart"/>
      <w:r w:rsidRPr="0071723E">
        <w:rPr>
          <w:sz w:val="28"/>
          <w:szCs w:val="28"/>
          <w:lang w:val="lv-LV" w:eastAsia="de-DE"/>
        </w:rPr>
        <w:t>Eurostars</w:t>
      </w:r>
      <w:proofErr w:type="spellEnd"/>
      <w:r w:rsidRPr="0071723E">
        <w:rPr>
          <w:sz w:val="28"/>
          <w:szCs w:val="28"/>
          <w:lang w:val="lv-LV" w:eastAsia="de-DE"/>
        </w:rPr>
        <w:t xml:space="preserve"> sliekšņa kritērijiem, un projektiem, kas tiek patiešām finansēti.</w:t>
      </w:r>
    </w:p>
    <w:p w:rsidR="0071723E" w:rsidRPr="0071723E" w:rsidRDefault="0071723E" w:rsidP="0071723E">
      <w:pPr>
        <w:jc w:val="both"/>
        <w:rPr>
          <w:sz w:val="28"/>
          <w:szCs w:val="28"/>
          <w:lang w:val="lv-LV" w:eastAsia="de-DE"/>
        </w:rPr>
      </w:pPr>
      <w:r w:rsidRPr="0071723E">
        <w:rPr>
          <w:sz w:val="28"/>
          <w:szCs w:val="28"/>
          <w:lang w:val="lv-LV" w:eastAsia="de-DE"/>
        </w:rPr>
        <w:t xml:space="preserve">Ekspertu grupa uzskata par labāko risinājumu t.s. Virtuālo kopējo katlu  un uzskata, ka </w:t>
      </w:r>
      <w:proofErr w:type="spellStart"/>
      <w:r w:rsidRPr="0071723E">
        <w:rPr>
          <w:sz w:val="28"/>
          <w:szCs w:val="28"/>
          <w:lang w:val="lv-LV" w:eastAsia="de-DE"/>
        </w:rPr>
        <w:t>Eurostars</w:t>
      </w:r>
      <w:proofErr w:type="spellEnd"/>
      <w:r w:rsidRPr="0071723E">
        <w:rPr>
          <w:sz w:val="28"/>
          <w:szCs w:val="28"/>
          <w:lang w:val="lv-LV" w:eastAsia="de-DE"/>
        </w:rPr>
        <w:t xml:space="preserve"> jāturpina balstīties uz šo principu. Ekspertu grupa uzskata, ka ir jāturpina īstenošanas procesa harmonizēšana, un </w:t>
      </w:r>
      <w:bookmarkStart w:id="1" w:name="OLE_LINK3"/>
      <w:bookmarkStart w:id="2" w:name="OLE_LINK4"/>
      <w:r w:rsidRPr="0071723E">
        <w:rPr>
          <w:sz w:val="28"/>
          <w:szCs w:val="28"/>
          <w:lang w:val="lv-LV" w:eastAsia="de-DE"/>
        </w:rPr>
        <w:t xml:space="preserve">nacionālā līmeņa finansēšanas nosacījumiem jāsaskaņojas ar </w:t>
      </w:r>
      <w:proofErr w:type="spellStart"/>
      <w:r w:rsidRPr="0071723E">
        <w:rPr>
          <w:sz w:val="28"/>
          <w:szCs w:val="28"/>
          <w:lang w:val="lv-LV" w:eastAsia="de-DE"/>
        </w:rPr>
        <w:t>Eurostars</w:t>
      </w:r>
      <w:proofErr w:type="spellEnd"/>
      <w:r w:rsidRPr="0071723E">
        <w:rPr>
          <w:sz w:val="28"/>
          <w:szCs w:val="28"/>
          <w:lang w:val="lv-LV" w:eastAsia="de-DE"/>
        </w:rPr>
        <w:t xml:space="preserve"> nosacījumiem, j</w:t>
      </w:r>
      <w:bookmarkEnd w:id="1"/>
      <w:bookmarkEnd w:id="2"/>
      <w:r w:rsidRPr="0071723E">
        <w:rPr>
          <w:sz w:val="28"/>
          <w:szCs w:val="28"/>
          <w:lang w:val="lv-LV" w:eastAsia="de-DE"/>
        </w:rPr>
        <w:t>āidentificē labas administrēšanas prakses.</w:t>
      </w:r>
    </w:p>
    <w:p w:rsidR="0071723E" w:rsidRPr="0071723E" w:rsidRDefault="0071723E" w:rsidP="0071723E">
      <w:pPr>
        <w:jc w:val="both"/>
        <w:rPr>
          <w:sz w:val="28"/>
          <w:szCs w:val="28"/>
          <w:lang w:val="lv-LV" w:eastAsia="de-DE"/>
        </w:rPr>
      </w:pPr>
      <w:r w:rsidRPr="0071723E">
        <w:rPr>
          <w:sz w:val="28"/>
          <w:szCs w:val="28"/>
          <w:lang w:val="lv-LV" w:eastAsia="de-DE"/>
        </w:rPr>
        <w:lastRenderedPageBreak/>
        <w:t xml:space="preserve">Tiek ieteikts palielināt ekspertu skaitu un uzlabot projektu izvērtēšanas kvalitāti, ieskaitot ekspertu izvēles un līgumu parakstīšanas aspektu (sabalansēta ekspertīze un ģeogrāfiskā pārstāvniecība), kā arī saiknes ar projektu iesniedzējiem nodrošināšanu. Ekspertu grupa iesaka apsvērt iespēju par Neatkarīgas izvērtēšanas grupas izveidi. </w:t>
      </w:r>
    </w:p>
    <w:p w:rsidR="0071723E" w:rsidRPr="0071723E" w:rsidRDefault="0071723E" w:rsidP="0071723E">
      <w:pPr>
        <w:jc w:val="both"/>
        <w:rPr>
          <w:sz w:val="28"/>
          <w:szCs w:val="28"/>
          <w:lang w:val="lv-LV" w:eastAsia="de-DE"/>
        </w:rPr>
      </w:pPr>
      <w:r w:rsidRPr="0071723E">
        <w:rPr>
          <w:sz w:val="28"/>
          <w:szCs w:val="28"/>
          <w:lang w:val="lv-LV" w:eastAsia="de-DE"/>
        </w:rPr>
        <w:t xml:space="preserve">Kā vienu no </w:t>
      </w:r>
      <w:proofErr w:type="spellStart"/>
      <w:r w:rsidRPr="0071723E">
        <w:rPr>
          <w:sz w:val="28"/>
          <w:szCs w:val="28"/>
          <w:lang w:val="lv-LV" w:eastAsia="de-DE"/>
        </w:rPr>
        <w:t>Eurostars</w:t>
      </w:r>
      <w:proofErr w:type="spellEnd"/>
      <w:r w:rsidRPr="0071723E">
        <w:rPr>
          <w:sz w:val="28"/>
          <w:szCs w:val="28"/>
          <w:lang w:val="lv-LV" w:eastAsia="de-DE"/>
        </w:rPr>
        <w:t xml:space="preserve"> prioritātēm </w:t>
      </w:r>
      <w:r>
        <w:rPr>
          <w:sz w:val="28"/>
          <w:szCs w:val="28"/>
          <w:lang w:val="lv-LV" w:eastAsia="de-DE"/>
        </w:rPr>
        <w:t xml:space="preserve">ekspertu grupa </w:t>
      </w:r>
      <w:r w:rsidRPr="0071723E">
        <w:rPr>
          <w:sz w:val="28"/>
          <w:szCs w:val="28"/>
          <w:lang w:val="lv-LV" w:eastAsia="de-DE"/>
        </w:rPr>
        <w:t>atzīmē īso laika periodu, kas nepieciešams, lai noslēgtu līgumu, kas ir īpaši būtiski MVU.</w:t>
      </w:r>
    </w:p>
    <w:p w:rsidR="0071723E" w:rsidRPr="0071723E" w:rsidRDefault="0071723E" w:rsidP="0071723E">
      <w:pPr>
        <w:jc w:val="both"/>
        <w:rPr>
          <w:sz w:val="28"/>
          <w:szCs w:val="28"/>
          <w:lang w:val="lv-LV" w:eastAsia="de-DE"/>
        </w:rPr>
      </w:pPr>
      <w:r w:rsidRPr="0071723E">
        <w:rPr>
          <w:sz w:val="28"/>
          <w:szCs w:val="28"/>
          <w:lang w:val="lv-LV" w:eastAsia="de-DE"/>
        </w:rPr>
        <w:t>Ekspertu grupa iesaka aktīvāk izmantot citu 185. panta programmu (</w:t>
      </w:r>
      <w:r w:rsidRPr="0071723E">
        <w:rPr>
          <w:noProof/>
          <w:sz w:val="28"/>
          <w:szCs w:val="28"/>
          <w:lang w:val="lv-LV"/>
        </w:rPr>
        <w:t xml:space="preserve">AAL, BONUS u.c.) un citu ES </w:t>
      </w:r>
      <w:r w:rsidRPr="0071723E">
        <w:rPr>
          <w:sz w:val="28"/>
          <w:szCs w:val="28"/>
          <w:lang w:val="lv-LV" w:eastAsia="de-DE"/>
        </w:rPr>
        <w:t>iniciatīvu pieredzi.</w:t>
      </w:r>
    </w:p>
    <w:p w:rsidR="0071723E" w:rsidRPr="0071723E" w:rsidRDefault="0071723E" w:rsidP="0071723E">
      <w:pPr>
        <w:jc w:val="both"/>
        <w:rPr>
          <w:sz w:val="28"/>
          <w:szCs w:val="28"/>
          <w:lang w:val="lv-LV" w:eastAsia="de-DE"/>
        </w:rPr>
      </w:pPr>
      <w:r w:rsidRPr="0071723E">
        <w:rPr>
          <w:sz w:val="28"/>
          <w:szCs w:val="28"/>
          <w:lang w:val="lv-LV" w:eastAsia="de-DE"/>
        </w:rPr>
        <w:t xml:space="preserve">Pašreizējā brīdī ir noslēgts relatīvi neliels projektu skaits, tāpēc ekspertu grupai nav bijis iespējams izdarīt slēdzienu par </w:t>
      </w:r>
      <w:proofErr w:type="spellStart"/>
      <w:r w:rsidRPr="0071723E">
        <w:rPr>
          <w:sz w:val="28"/>
          <w:szCs w:val="28"/>
          <w:lang w:val="lv-LV" w:eastAsia="de-DE"/>
        </w:rPr>
        <w:t>Eurostars</w:t>
      </w:r>
      <w:proofErr w:type="spellEnd"/>
      <w:r w:rsidRPr="0071723E">
        <w:rPr>
          <w:sz w:val="28"/>
          <w:szCs w:val="28"/>
          <w:lang w:val="lv-LV" w:eastAsia="de-DE"/>
        </w:rPr>
        <w:t xml:space="preserve"> programmas sociāli ekonomisko ietekmi un secinājumus par atsevišķu projektu rezultātiem.</w:t>
      </w:r>
    </w:p>
    <w:p w:rsidR="0071723E" w:rsidRDefault="0071723E" w:rsidP="0071723E">
      <w:pPr>
        <w:ind w:left="34"/>
        <w:jc w:val="both"/>
        <w:rPr>
          <w:b/>
          <w:color w:val="FF0000"/>
          <w:sz w:val="28"/>
          <w:szCs w:val="28"/>
          <w:lang w:val="lv-LV"/>
        </w:rPr>
      </w:pPr>
    </w:p>
    <w:p w:rsidR="0071723E" w:rsidRPr="0071723E" w:rsidRDefault="0071723E" w:rsidP="0071723E">
      <w:pPr>
        <w:ind w:left="34"/>
        <w:jc w:val="both"/>
        <w:rPr>
          <w:sz w:val="28"/>
          <w:szCs w:val="28"/>
          <w:lang w:val="lv-LV"/>
        </w:rPr>
      </w:pPr>
      <w:r w:rsidRPr="0071723E">
        <w:rPr>
          <w:b/>
          <w:sz w:val="28"/>
          <w:szCs w:val="28"/>
          <w:lang w:val="lv-LV"/>
        </w:rPr>
        <w:t>Latvija kopumā atbalsta</w:t>
      </w:r>
      <w:r w:rsidRPr="0071723E">
        <w:rPr>
          <w:sz w:val="28"/>
          <w:szCs w:val="28"/>
          <w:lang w:val="lv-LV"/>
        </w:rPr>
        <w:t xml:space="preserve"> Padomes secinājumu „</w:t>
      </w:r>
      <w:proofErr w:type="spellStart"/>
      <w:r w:rsidRPr="0071723E">
        <w:rPr>
          <w:sz w:val="28"/>
          <w:szCs w:val="28"/>
          <w:lang w:val="lv-LV"/>
        </w:rPr>
        <w:t>Eurostars</w:t>
      </w:r>
      <w:proofErr w:type="spellEnd"/>
      <w:r w:rsidRPr="0071723E">
        <w:rPr>
          <w:sz w:val="28"/>
          <w:szCs w:val="28"/>
          <w:lang w:val="lv-LV"/>
        </w:rPr>
        <w:t xml:space="preserve"> vienotās programmas </w:t>
      </w:r>
      <w:proofErr w:type="spellStart"/>
      <w:r w:rsidRPr="0071723E">
        <w:rPr>
          <w:sz w:val="28"/>
          <w:szCs w:val="28"/>
          <w:lang w:val="lv-LV"/>
        </w:rPr>
        <w:t>vidusposma</w:t>
      </w:r>
      <w:proofErr w:type="spellEnd"/>
      <w:r w:rsidRPr="0071723E">
        <w:rPr>
          <w:sz w:val="28"/>
          <w:szCs w:val="28"/>
          <w:lang w:val="lv-LV"/>
        </w:rPr>
        <w:t xml:space="preserve"> izvērtējums” apstiprināšanu.</w:t>
      </w:r>
    </w:p>
    <w:p w:rsidR="0071723E" w:rsidRPr="0071723E" w:rsidRDefault="0071723E" w:rsidP="0071723E">
      <w:pPr>
        <w:jc w:val="both"/>
        <w:rPr>
          <w:sz w:val="28"/>
          <w:szCs w:val="28"/>
          <w:lang w:val="lv-LV" w:eastAsia="de-DE"/>
        </w:rPr>
      </w:pPr>
      <w:r w:rsidRPr="0071723E">
        <w:rPr>
          <w:b/>
          <w:sz w:val="28"/>
          <w:szCs w:val="28"/>
          <w:lang w:val="lv-LV" w:eastAsia="de-DE"/>
        </w:rPr>
        <w:t xml:space="preserve">Latvija </w:t>
      </w:r>
      <w:r>
        <w:rPr>
          <w:b/>
          <w:sz w:val="28"/>
          <w:szCs w:val="28"/>
          <w:lang w:val="lv-LV" w:eastAsia="de-DE"/>
        </w:rPr>
        <w:t>atbalsta</w:t>
      </w:r>
      <w:r w:rsidRPr="0071723E">
        <w:rPr>
          <w:sz w:val="28"/>
          <w:szCs w:val="28"/>
          <w:lang w:val="lv-LV" w:eastAsia="de-DE"/>
        </w:rPr>
        <w:t xml:space="preserve"> </w:t>
      </w:r>
      <w:proofErr w:type="spellStart"/>
      <w:r w:rsidRPr="0071723E">
        <w:rPr>
          <w:sz w:val="28"/>
          <w:szCs w:val="28"/>
          <w:lang w:val="lv-LV" w:eastAsia="de-DE"/>
        </w:rPr>
        <w:t>Eurostars</w:t>
      </w:r>
      <w:proofErr w:type="spellEnd"/>
      <w:r w:rsidRPr="0071723E">
        <w:rPr>
          <w:sz w:val="28"/>
          <w:szCs w:val="28"/>
          <w:lang w:val="lv-LV" w:eastAsia="de-DE"/>
        </w:rPr>
        <w:t xml:space="preserve"> kopīgā</w:t>
      </w:r>
      <w:r>
        <w:rPr>
          <w:sz w:val="28"/>
          <w:szCs w:val="28"/>
          <w:lang w:val="lv-LV" w:eastAsia="de-DE"/>
        </w:rPr>
        <w:t>s</w:t>
      </w:r>
      <w:r w:rsidRPr="0071723E">
        <w:rPr>
          <w:sz w:val="28"/>
          <w:szCs w:val="28"/>
          <w:lang w:val="lv-LV" w:eastAsia="de-DE"/>
        </w:rPr>
        <w:t xml:space="preserve"> programma</w:t>
      </w:r>
      <w:r>
        <w:rPr>
          <w:sz w:val="28"/>
          <w:szCs w:val="28"/>
          <w:lang w:val="lv-LV" w:eastAsia="de-DE"/>
        </w:rPr>
        <w:t>s</w:t>
      </w:r>
      <w:r w:rsidRPr="0071723E">
        <w:rPr>
          <w:sz w:val="28"/>
          <w:szCs w:val="28"/>
          <w:lang w:val="lv-LV" w:eastAsia="de-DE"/>
        </w:rPr>
        <w:t xml:space="preserve"> turpin</w:t>
      </w:r>
      <w:r>
        <w:rPr>
          <w:sz w:val="28"/>
          <w:szCs w:val="28"/>
          <w:lang w:val="lv-LV" w:eastAsia="de-DE"/>
        </w:rPr>
        <w:t>āšanu</w:t>
      </w:r>
      <w:r w:rsidRPr="0071723E">
        <w:rPr>
          <w:sz w:val="28"/>
          <w:szCs w:val="28"/>
          <w:lang w:val="lv-LV" w:eastAsia="de-DE"/>
        </w:rPr>
        <w:t xml:space="preserve"> arī pēc 2013. gada. </w:t>
      </w:r>
    </w:p>
    <w:p w:rsidR="0071723E" w:rsidRPr="00546A03" w:rsidRDefault="0071723E" w:rsidP="0071723E">
      <w:pPr>
        <w:ind w:left="34"/>
        <w:jc w:val="both"/>
        <w:rPr>
          <w:sz w:val="28"/>
          <w:szCs w:val="28"/>
          <w:lang w:val="lv-LV"/>
        </w:rPr>
      </w:pPr>
      <w:r w:rsidRPr="00546A03">
        <w:rPr>
          <w:b/>
          <w:sz w:val="28"/>
          <w:szCs w:val="28"/>
          <w:lang w:val="lv-LV"/>
        </w:rPr>
        <w:t>Latvija piekrīt</w:t>
      </w:r>
      <w:r w:rsidRPr="00546A03">
        <w:rPr>
          <w:sz w:val="28"/>
          <w:szCs w:val="28"/>
          <w:lang w:val="lv-LV"/>
        </w:rPr>
        <w:t xml:space="preserve">, ka ir nepieciešams ieguldīt lielāku nacionālo finansējumu </w:t>
      </w:r>
      <w:proofErr w:type="spellStart"/>
      <w:r w:rsidRPr="00546A03">
        <w:rPr>
          <w:sz w:val="28"/>
          <w:szCs w:val="28"/>
          <w:lang w:val="lv-LV"/>
        </w:rPr>
        <w:t>Eurostars</w:t>
      </w:r>
      <w:proofErr w:type="spellEnd"/>
      <w:r w:rsidRPr="00546A03">
        <w:rPr>
          <w:sz w:val="28"/>
          <w:szCs w:val="28"/>
          <w:lang w:val="lv-LV"/>
        </w:rPr>
        <w:t xml:space="preserve"> programmai kopumā.</w:t>
      </w:r>
    </w:p>
    <w:p w:rsidR="0071723E" w:rsidRPr="00546A03" w:rsidRDefault="0071723E" w:rsidP="0071723E">
      <w:pPr>
        <w:ind w:left="34"/>
        <w:jc w:val="both"/>
        <w:rPr>
          <w:sz w:val="28"/>
          <w:szCs w:val="28"/>
          <w:lang w:val="lv-LV"/>
        </w:rPr>
      </w:pPr>
      <w:r w:rsidRPr="00546A03">
        <w:rPr>
          <w:b/>
          <w:sz w:val="28"/>
          <w:szCs w:val="28"/>
          <w:lang w:val="lv-LV"/>
        </w:rPr>
        <w:t>Latvija uzskata, ka būtu pārņemama</w:t>
      </w:r>
      <w:r w:rsidRPr="00546A03">
        <w:rPr>
          <w:sz w:val="28"/>
          <w:szCs w:val="28"/>
          <w:lang w:val="lv-LV"/>
        </w:rPr>
        <w:t xml:space="preserve"> to valstu pieredze, kas finansē savus projektus, kuri ir guvuši labu ekspertu novērtējumu, bet kuriem nepietiek </w:t>
      </w:r>
      <w:proofErr w:type="spellStart"/>
      <w:r w:rsidRPr="00546A03">
        <w:rPr>
          <w:sz w:val="28"/>
          <w:szCs w:val="28"/>
          <w:lang w:val="lv-LV"/>
        </w:rPr>
        <w:t>Eurostars</w:t>
      </w:r>
      <w:proofErr w:type="spellEnd"/>
      <w:r w:rsidRPr="00546A03">
        <w:rPr>
          <w:sz w:val="28"/>
          <w:szCs w:val="28"/>
          <w:lang w:val="lv-LV"/>
        </w:rPr>
        <w:t xml:space="preserve"> finansējums. Tādējādi tiktu finansēti sekmīgi projekti ar lielu nākotnes potenciālu, turklāt tiktu mazināta plaisa starp ietekmīgajām un mazāk ietekmīgajām </w:t>
      </w:r>
      <w:proofErr w:type="spellStart"/>
      <w:r w:rsidRPr="00546A03">
        <w:rPr>
          <w:sz w:val="28"/>
          <w:szCs w:val="28"/>
          <w:lang w:val="lv-LV"/>
        </w:rPr>
        <w:t>Eurostars</w:t>
      </w:r>
      <w:proofErr w:type="spellEnd"/>
      <w:r w:rsidRPr="00546A03">
        <w:rPr>
          <w:sz w:val="28"/>
          <w:szCs w:val="28"/>
          <w:lang w:val="lv-LV"/>
        </w:rPr>
        <w:t xml:space="preserve"> valstīm, kā arī tādā veidā tiktu sekmēta zinātniskā izcilība.</w:t>
      </w:r>
    </w:p>
    <w:p w:rsidR="0071723E" w:rsidRPr="0071723E" w:rsidRDefault="0071723E" w:rsidP="0071723E">
      <w:pPr>
        <w:jc w:val="both"/>
        <w:rPr>
          <w:sz w:val="28"/>
          <w:szCs w:val="28"/>
          <w:lang w:val="lv-LV"/>
        </w:rPr>
      </w:pPr>
      <w:r w:rsidRPr="0071723E">
        <w:rPr>
          <w:b/>
          <w:sz w:val="28"/>
          <w:szCs w:val="28"/>
          <w:lang w:val="lv-LV"/>
        </w:rPr>
        <w:t xml:space="preserve">Latvija uzskata, ka </w:t>
      </w:r>
      <w:r w:rsidRPr="0071723E">
        <w:rPr>
          <w:sz w:val="28"/>
          <w:szCs w:val="28"/>
          <w:lang w:val="lv-LV"/>
        </w:rPr>
        <w:t xml:space="preserve">ir nepieciešams turpināt atbalstīt rūpniecisko inovāciju, ieskaitot nepieciešamību saglabāt saites ar programmu EUREKA, jo MVU ir liela loma ES ekonomikā, īpaši MVU ar augstu izaugsmes potenciālu, kas ir spējīgi pārvērst pētniecības rezultātus jaunos produktos un pakalpojumos. </w:t>
      </w:r>
    </w:p>
    <w:p w:rsidR="0071723E" w:rsidRPr="0071723E" w:rsidRDefault="0071723E" w:rsidP="0071723E">
      <w:pPr>
        <w:jc w:val="both"/>
        <w:rPr>
          <w:sz w:val="28"/>
          <w:szCs w:val="28"/>
          <w:lang w:val="lv-LV"/>
        </w:rPr>
      </w:pPr>
      <w:r w:rsidRPr="0071723E">
        <w:rPr>
          <w:b/>
          <w:sz w:val="28"/>
          <w:szCs w:val="28"/>
          <w:lang w:val="lv-LV"/>
        </w:rPr>
        <w:t>Latvija uzskata</w:t>
      </w:r>
      <w:r w:rsidRPr="0071723E">
        <w:rPr>
          <w:sz w:val="28"/>
          <w:szCs w:val="28"/>
          <w:lang w:val="lv-LV"/>
        </w:rPr>
        <w:t xml:space="preserve">, ka ir nepieciešams izmantot pilnu instrumentu kopu, lai veidotu kopīgu IP pētniecības un attīstības finansēšanai. </w:t>
      </w:r>
    </w:p>
    <w:p w:rsidR="0071723E" w:rsidRPr="0071723E" w:rsidRDefault="0071723E" w:rsidP="0071723E">
      <w:pPr>
        <w:jc w:val="both"/>
        <w:rPr>
          <w:sz w:val="28"/>
          <w:szCs w:val="28"/>
          <w:lang w:val="lv-LV"/>
        </w:rPr>
      </w:pPr>
      <w:r w:rsidRPr="0071723E">
        <w:rPr>
          <w:b/>
          <w:sz w:val="28"/>
          <w:szCs w:val="28"/>
          <w:lang w:val="lv-LV"/>
        </w:rPr>
        <w:t>Latvija piekrīt</w:t>
      </w:r>
      <w:r w:rsidRPr="0071723E">
        <w:rPr>
          <w:sz w:val="28"/>
          <w:szCs w:val="28"/>
          <w:lang w:val="lv-LV"/>
        </w:rPr>
        <w:t xml:space="preserve">, ka </w:t>
      </w:r>
      <w:r w:rsidRPr="0071723E">
        <w:rPr>
          <w:sz w:val="28"/>
          <w:szCs w:val="28"/>
          <w:lang w:val="lv-LV" w:eastAsia="de-DE"/>
        </w:rPr>
        <w:t xml:space="preserve">šobrīd lielākā daļa </w:t>
      </w:r>
      <w:proofErr w:type="spellStart"/>
      <w:r w:rsidRPr="0071723E">
        <w:rPr>
          <w:sz w:val="28"/>
          <w:szCs w:val="28"/>
          <w:lang w:val="lv-LV" w:eastAsia="de-DE"/>
        </w:rPr>
        <w:t>Eurostars</w:t>
      </w:r>
      <w:proofErr w:type="spellEnd"/>
      <w:r w:rsidRPr="0071723E">
        <w:rPr>
          <w:sz w:val="28"/>
          <w:szCs w:val="28"/>
          <w:lang w:val="lv-LV" w:eastAsia="de-DE"/>
        </w:rPr>
        <w:t xml:space="preserve"> projektu dalībnieku jau ir bijuši iesaistīti starptautiskajā pētniecībā. Tādēļ būtu nepieciešams palielināt </w:t>
      </w:r>
      <w:proofErr w:type="spellStart"/>
      <w:r w:rsidRPr="0071723E">
        <w:rPr>
          <w:sz w:val="28"/>
          <w:szCs w:val="28"/>
          <w:lang w:val="lv-LV" w:eastAsia="de-DE"/>
        </w:rPr>
        <w:t>Eurostars</w:t>
      </w:r>
      <w:proofErr w:type="spellEnd"/>
      <w:r w:rsidRPr="0071723E">
        <w:rPr>
          <w:sz w:val="28"/>
          <w:szCs w:val="28"/>
          <w:lang w:val="lv-LV" w:eastAsia="de-DE"/>
        </w:rPr>
        <w:t xml:space="preserve"> sasniedzamību tādiem MVU, kam nav iepriekšējas pieredzes starptautiskās sadarbības jomā, un būtu vēlams palielināt šādu MVU skaitu </w:t>
      </w:r>
      <w:proofErr w:type="spellStart"/>
      <w:r w:rsidRPr="0071723E">
        <w:rPr>
          <w:sz w:val="28"/>
          <w:szCs w:val="28"/>
          <w:lang w:val="lv-LV" w:eastAsia="de-DE"/>
        </w:rPr>
        <w:t>Eurostars</w:t>
      </w:r>
      <w:proofErr w:type="spellEnd"/>
      <w:r w:rsidRPr="0071723E">
        <w:rPr>
          <w:sz w:val="28"/>
          <w:szCs w:val="28"/>
          <w:lang w:val="lv-LV" w:eastAsia="de-DE"/>
        </w:rPr>
        <w:t xml:space="preserve"> projektos, vienlaicīgi saglabājot projektu augsto ekspertīzes līmeni</w:t>
      </w:r>
    </w:p>
    <w:p w:rsidR="0071723E" w:rsidRPr="0071723E" w:rsidRDefault="0071723E" w:rsidP="0071723E">
      <w:pPr>
        <w:jc w:val="both"/>
        <w:rPr>
          <w:sz w:val="28"/>
          <w:szCs w:val="28"/>
          <w:lang w:val="lv-LV" w:eastAsia="de-DE"/>
        </w:rPr>
      </w:pPr>
      <w:r w:rsidRPr="0071723E">
        <w:rPr>
          <w:b/>
          <w:sz w:val="28"/>
          <w:szCs w:val="28"/>
          <w:lang w:val="lv-LV" w:eastAsia="de-DE"/>
        </w:rPr>
        <w:t>Latvija uzskata</w:t>
      </w:r>
      <w:r w:rsidRPr="0071723E">
        <w:rPr>
          <w:sz w:val="28"/>
          <w:szCs w:val="28"/>
          <w:lang w:val="lv-LV" w:eastAsia="de-DE"/>
        </w:rPr>
        <w:t xml:space="preserve">, ka nevienai no dalībvalstīm nedrīkstētu atļaut pielietot tādus atbilstības kritērijus, kas pārsniedz </w:t>
      </w:r>
      <w:proofErr w:type="spellStart"/>
      <w:r w:rsidRPr="0071723E">
        <w:rPr>
          <w:sz w:val="28"/>
          <w:szCs w:val="28"/>
          <w:lang w:val="lv-LV" w:eastAsia="de-DE"/>
        </w:rPr>
        <w:t>Eurostars</w:t>
      </w:r>
      <w:proofErr w:type="spellEnd"/>
      <w:r w:rsidRPr="0071723E">
        <w:rPr>
          <w:sz w:val="28"/>
          <w:szCs w:val="28"/>
          <w:lang w:val="lv-LV" w:eastAsia="de-DE"/>
        </w:rPr>
        <w:t xml:space="preserve"> atbilstības kritērijus</w:t>
      </w:r>
    </w:p>
    <w:p w:rsidR="0071723E" w:rsidRPr="0071723E" w:rsidRDefault="0071723E" w:rsidP="0071723E">
      <w:pPr>
        <w:ind w:left="34"/>
        <w:jc w:val="both"/>
        <w:rPr>
          <w:sz w:val="28"/>
          <w:szCs w:val="28"/>
          <w:lang w:val="lv-LV"/>
        </w:rPr>
      </w:pPr>
      <w:r w:rsidRPr="0071723E">
        <w:rPr>
          <w:b/>
          <w:sz w:val="28"/>
          <w:szCs w:val="28"/>
          <w:lang w:val="lv-LV"/>
        </w:rPr>
        <w:t>Latvija uzskata, ka atbalstāms</w:t>
      </w:r>
      <w:r w:rsidRPr="0071723E">
        <w:rPr>
          <w:sz w:val="28"/>
          <w:szCs w:val="28"/>
          <w:lang w:val="lv-LV"/>
        </w:rPr>
        <w:t xml:space="preserve"> ir ekspertu </w:t>
      </w:r>
      <w:r>
        <w:rPr>
          <w:sz w:val="28"/>
          <w:szCs w:val="28"/>
          <w:lang w:val="lv-LV"/>
        </w:rPr>
        <w:t xml:space="preserve">grupas </w:t>
      </w:r>
      <w:r w:rsidRPr="0071723E">
        <w:rPr>
          <w:sz w:val="28"/>
          <w:szCs w:val="28"/>
          <w:lang w:val="lv-LV"/>
        </w:rPr>
        <w:t>priekšlikums par ekspertu skaita palielināšanu projektu novērtēšanas procesā programmai pieejamā finansējuma ietvaros, kā arī ģeogrāfiskā principa ievērošanu ekspertu pārstāvniecībā. Tas palielinātu ekspertu skaitu no ES-12 valstīm, kā arī celtu ekspertu vispārējo zinātnisko kvalifikāciju.</w:t>
      </w:r>
    </w:p>
    <w:p w:rsidR="0071723E" w:rsidRPr="0071723E" w:rsidRDefault="0071723E" w:rsidP="0071723E">
      <w:pPr>
        <w:ind w:left="34"/>
        <w:jc w:val="both"/>
        <w:rPr>
          <w:sz w:val="28"/>
          <w:szCs w:val="28"/>
          <w:lang w:val="lv-LV" w:eastAsia="de-DE"/>
        </w:rPr>
      </w:pPr>
      <w:r w:rsidRPr="0071723E">
        <w:rPr>
          <w:b/>
          <w:sz w:val="28"/>
          <w:szCs w:val="28"/>
          <w:lang w:val="lv-LV"/>
        </w:rPr>
        <w:t>Latvija pagaidām atturas izvērtēt</w:t>
      </w:r>
      <w:r w:rsidRPr="0071723E">
        <w:rPr>
          <w:sz w:val="28"/>
          <w:szCs w:val="28"/>
          <w:lang w:val="lv-LV"/>
        </w:rPr>
        <w:t xml:space="preserve"> rekomendāciju par nacionālā </w:t>
      </w:r>
      <w:r w:rsidRPr="0071723E">
        <w:rPr>
          <w:sz w:val="28"/>
          <w:szCs w:val="28"/>
          <w:lang w:val="lv-LV" w:eastAsia="de-DE"/>
        </w:rPr>
        <w:t xml:space="preserve">līmeņa finansēšanas nosacījumu harmonizāciju ar </w:t>
      </w:r>
      <w:proofErr w:type="spellStart"/>
      <w:r w:rsidRPr="0071723E">
        <w:rPr>
          <w:sz w:val="28"/>
          <w:szCs w:val="28"/>
          <w:lang w:val="lv-LV" w:eastAsia="de-DE"/>
        </w:rPr>
        <w:t>Eurostars</w:t>
      </w:r>
      <w:proofErr w:type="spellEnd"/>
      <w:r w:rsidRPr="0071723E">
        <w:rPr>
          <w:sz w:val="28"/>
          <w:szCs w:val="28"/>
          <w:lang w:val="lv-LV" w:eastAsia="de-DE"/>
        </w:rPr>
        <w:t xml:space="preserve"> nosacījumiem, jo uzskata, ka būs grūti saskaņot 36 </w:t>
      </w:r>
      <w:proofErr w:type="spellStart"/>
      <w:r w:rsidR="00EA087C" w:rsidRPr="0071723E">
        <w:rPr>
          <w:sz w:val="28"/>
          <w:szCs w:val="28"/>
          <w:lang w:val="lv-LV" w:eastAsia="de-DE"/>
        </w:rPr>
        <w:t>Eurostars</w:t>
      </w:r>
      <w:proofErr w:type="spellEnd"/>
      <w:r w:rsidR="00EA087C" w:rsidRPr="0071723E">
        <w:rPr>
          <w:sz w:val="28"/>
          <w:szCs w:val="28"/>
          <w:lang w:val="lv-LV" w:eastAsia="de-DE"/>
        </w:rPr>
        <w:t xml:space="preserve"> </w:t>
      </w:r>
      <w:r>
        <w:rPr>
          <w:sz w:val="28"/>
          <w:szCs w:val="28"/>
          <w:lang w:val="lv-LV" w:eastAsia="de-DE"/>
        </w:rPr>
        <w:t>dalīb</w:t>
      </w:r>
      <w:r w:rsidRPr="0071723E">
        <w:rPr>
          <w:sz w:val="28"/>
          <w:szCs w:val="28"/>
          <w:lang w:val="lv-LV" w:eastAsia="de-DE"/>
        </w:rPr>
        <w:t xml:space="preserve">valstu pastāvošos zinātnes finansēšanas nosacījumus. </w:t>
      </w:r>
    </w:p>
    <w:p w:rsidR="0071723E" w:rsidRPr="0071723E" w:rsidRDefault="0071723E" w:rsidP="0071723E">
      <w:pPr>
        <w:jc w:val="both"/>
        <w:rPr>
          <w:rFonts w:eastAsiaTheme="minorHAnsi"/>
          <w:sz w:val="28"/>
          <w:szCs w:val="28"/>
          <w:lang w:val="lv-LV"/>
        </w:rPr>
      </w:pPr>
      <w:r w:rsidRPr="0071723E">
        <w:rPr>
          <w:b/>
          <w:sz w:val="28"/>
          <w:szCs w:val="28"/>
          <w:lang w:val="lv-LV" w:eastAsia="de-DE"/>
        </w:rPr>
        <w:lastRenderedPageBreak/>
        <w:t>Latvija uzskata</w:t>
      </w:r>
      <w:r w:rsidRPr="0071723E">
        <w:rPr>
          <w:sz w:val="28"/>
          <w:szCs w:val="28"/>
          <w:lang w:val="lv-LV" w:eastAsia="de-DE"/>
        </w:rPr>
        <w:t xml:space="preserve">, ka pagaidām </w:t>
      </w:r>
      <w:proofErr w:type="spellStart"/>
      <w:r w:rsidRPr="0071723E">
        <w:rPr>
          <w:sz w:val="28"/>
          <w:szCs w:val="28"/>
          <w:lang w:val="lv-LV" w:eastAsia="de-DE"/>
        </w:rPr>
        <w:t>Eurostars</w:t>
      </w:r>
      <w:proofErr w:type="spellEnd"/>
      <w:r w:rsidRPr="0071723E">
        <w:rPr>
          <w:sz w:val="28"/>
          <w:szCs w:val="28"/>
          <w:lang w:val="lv-LV" w:eastAsia="de-DE"/>
        </w:rPr>
        <w:t xml:space="preserve"> projektu uzraudzība ir salīdzinoši smagnēja un būtu vēlams to padarīt vienkāršāku, elastīgāku un efektīvāku.</w:t>
      </w:r>
    </w:p>
    <w:p w:rsidR="0071723E" w:rsidRDefault="0071723E" w:rsidP="0071723E">
      <w:pPr>
        <w:jc w:val="both"/>
        <w:rPr>
          <w:rFonts w:eastAsiaTheme="minorHAnsi"/>
          <w:color w:val="000000"/>
          <w:sz w:val="28"/>
          <w:szCs w:val="28"/>
          <w:lang w:val="lv-LV"/>
        </w:rPr>
      </w:pPr>
    </w:p>
    <w:p w:rsidR="00B50E72" w:rsidRPr="00E136A8" w:rsidRDefault="00B50E72" w:rsidP="00E91486">
      <w:pPr>
        <w:ind w:firstLine="720"/>
        <w:jc w:val="both"/>
        <w:rPr>
          <w:color w:val="FF0000"/>
          <w:sz w:val="28"/>
          <w:szCs w:val="28"/>
          <w:lang w:val="lv-LV"/>
        </w:rPr>
      </w:pPr>
    </w:p>
    <w:p w:rsidR="00A34702" w:rsidRPr="009F7275" w:rsidRDefault="00A34702" w:rsidP="00472289">
      <w:pPr>
        <w:ind w:left="2977" w:hanging="2977"/>
        <w:jc w:val="both"/>
        <w:rPr>
          <w:sz w:val="28"/>
          <w:szCs w:val="28"/>
          <w:lang w:val="lv-LV"/>
        </w:rPr>
      </w:pPr>
      <w:r w:rsidRPr="00CE78E3">
        <w:rPr>
          <w:sz w:val="28"/>
          <w:szCs w:val="28"/>
          <w:lang w:val="lv-LV"/>
        </w:rPr>
        <w:t>Delegācijas vadītājs:</w:t>
      </w:r>
      <w:r w:rsidRPr="00CE78E3">
        <w:rPr>
          <w:sz w:val="28"/>
          <w:szCs w:val="28"/>
          <w:lang w:val="lv-LV"/>
        </w:rPr>
        <w:tab/>
      </w:r>
      <w:r w:rsidR="00FE2A35" w:rsidRPr="00FE2A35">
        <w:rPr>
          <w:b/>
          <w:sz w:val="28"/>
          <w:szCs w:val="28"/>
          <w:lang w:val="lv-LV"/>
        </w:rPr>
        <w:t xml:space="preserve">Mareks </w:t>
      </w:r>
      <w:proofErr w:type="spellStart"/>
      <w:r w:rsidR="00FE2A35" w:rsidRPr="00FE2A35">
        <w:rPr>
          <w:b/>
          <w:sz w:val="28"/>
          <w:szCs w:val="28"/>
          <w:lang w:val="lv-LV"/>
        </w:rPr>
        <w:t>Gruškevics</w:t>
      </w:r>
      <w:proofErr w:type="spellEnd"/>
      <w:r w:rsidRPr="00FE2A35">
        <w:rPr>
          <w:sz w:val="28"/>
          <w:szCs w:val="28"/>
          <w:lang w:val="lv-LV"/>
        </w:rPr>
        <w:t>,</w:t>
      </w:r>
      <w:r w:rsidR="0070614C" w:rsidRPr="00FE2A35">
        <w:rPr>
          <w:sz w:val="28"/>
          <w:szCs w:val="28"/>
          <w:lang w:val="lv-LV"/>
        </w:rPr>
        <w:t xml:space="preserve"> </w:t>
      </w:r>
      <w:r w:rsidR="00FE2A35" w:rsidRPr="00FE2A35">
        <w:rPr>
          <w:sz w:val="28"/>
          <w:szCs w:val="28"/>
          <w:lang w:val="lv-LV"/>
        </w:rPr>
        <w:t>I</w:t>
      </w:r>
      <w:r w:rsidR="0070614C" w:rsidRPr="00FE2A35">
        <w:rPr>
          <w:sz w:val="28"/>
          <w:szCs w:val="28"/>
          <w:lang w:val="lv-LV"/>
        </w:rPr>
        <w:t>zglītības un zinātnes ministr</w:t>
      </w:r>
      <w:r w:rsidR="00FE2A35" w:rsidRPr="00FE2A35">
        <w:rPr>
          <w:sz w:val="28"/>
          <w:szCs w:val="28"/>
          <w:lang w:val="lv-LV"/>
        </w:rPr>
        <w:t>ija</w:t>
      </w:r>
      <w:r w:rsidR="00141806" w:rsidRPr="00FE2A35">
        <w:rPr>
          <w:sz w:val="28"/>
          <w:szCs w:val="28"/>
          <w:lang w:val="lv-LV"/>
        </w:rPr>
        <w:t>s</w:t>
      </w:r>
      <w:r w:rsidR="00FE2A35">
        <w:rPr>
          <w:sz w:val="28"/>
          <w:szCs w:val="28"/>
          <w:lang w:val="lv-LV"/>
        </w:rPr>
        <w:t xml:space="preserve"> valsts sekretārs</w:t>
      </w:r>
    </w:p>
    <w:p w:rsidR="00A34702" w:rsidRPr="00CE78E3" w:rsidRDefault="00A34702" w:rsidP="008D47C4">
      <w:pPr>
        <w:pStyle w:val="BodyText2"/>
        <w:spacing w:after="60"/>
        <w:ind w:left="2835" w:hanging="2835"/>
        <w:rPr>
          <w:bCs/>
          <w:sz w:val="28"/>
          <w:szCs w:val="28"/>
        </w:rPr>
      </w:pPr>
    </w:p>
    <w:p w:rsidR="00A34702" w:rsidRPr="00CE78E3" w:rsidRDefault="00A34702" w:rsidP="00305EA5">
      <w:pPr>
        <w:pStyle w:val="BodyText2"/>
        <w:tabs>
          <w:tab w:val="left" w:pos="2880"/>
        </w:tabs>
        <w:spacing w:after="60"/>
        <w:ind w:left="2880" w:hanging="2880"/>
        <w:rPr>
          <w:bCs/>
          <w:sz w:val="28"/>
          <w:szCs w:val="28"/>
        </w:rPr>
      </w:pPr>
      <w:r w:rsidRPr="00CE78E3">
        <w:rPr>
          <w:sz w:val="28"/>
          <w:szCs w:val="28"/>
        </w:rPr>
        <w:t>Delegācijas dalībnieki:</w:t>
      </w:r>
      <w:r w:rsidRPr="00CE78E3">
        <w:rPr>
          <w:sz w:val="28"/>
          <w:szCs w:val="28"/>
        </w:rPr>
        <w:tab/>
      </w:r>
      <w:r w:rsidRPr="002E2FBF">
        <w:rPr>
          <w:b/>
          <w:sz w:val="28"/>
          <w:szCs w:val="28"/>
        </w:rPr>
        <w:t xml:space="preserve">Liene </w:t>
      </w:r>
      <w:proofErr w:type="spellStart"/>
      <w:r w:rsidRPr="002E2FBF">
        <w:rPr>
          <w:b/>
          <w:sz w:val="28"/>
          <w:szCs w:val="28"/>
        </w:rPr>
        <w:t>Grīnvalde</w:t>
      </w:r>
      <w:proofErr w:type="spellEnd"/>
      <w:r w:rsidRPr="002E2FBF">
        <w:rPr>
          <w:sz w:val="28"/>
          <w:szCs w:val="28"/>
        </w:rPr>
        <w:t>,</w:t>
      </w:r>
      <w:r w:rsidRPr="00CE78E3">
        <w:rPr>
          <w:sz w:val="28"/>
          <w:szCs w:val="28"/>
        </w:rPr>
        <w:t xml:space="preserve"> </w:t>
      </w:r>
      <w:r>
        <w:rPr>
          <w:sz w:val="28"/>
          <w:szCs w:val="28"/>
        </w:rPr>
        <w:t>Izglītības un zinātnes ministrijas</w:t>
      </w:r>
      <w:r w:rsidRPr="00CE78E3">
        <w:rPr>
          <w:sz w:val="28"/>
          <w:szCs w:val="28"/>
        </w:rPr>
        <w:t xml:space="preserve"> nozares </w:t>
      </w:r>
      <w:r w:rsidR="0070614C">
        <w:rPr>
          <w:sz w:val="28"/>
          <w:szCs w:val="28"/>
        </w:rPr>
        <w:t>padomniece</w:t>
      </w:r>
      <w:r w:rsidRPr="00CE78E3">
        <w:rPr>
          <w:sz w:val="28"/>
          <w:szCs w:val="28"/>
        </w:rPr>
        <w:t>.</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Izglītības un zinātnes ministr</w:t>
      </w:r>
      <w:r w:rsidR="0070614C">
        <w:rPr>
          <w:sz w:val="28"/>
          <w:szCs w:val="28"/>
          <w:lang w:val="lv-LV"/>
        </w:rPr>
        <w:t>s</w:t>
      </w:r>
      <w:r w:rsidRPr="00CE78E3">
        <w:rPr>
          <w:sz w:val="28"/>
          <w:szCs w:val="28"/>
          <w:lang w:val="lv-LV"/>
        </w:rPr>
        <w:t xml:space="preserve"> </w:t>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proofErr w:type="spellStart"/>
      <w:r w:rsidR="0070614C">
        <w:rPr>
          <w:sz w:val="28"/>
          <w:szCs w:val="28"/>
          <w:lang w:val="lv-LV"/>
        </w:rPr>
        <w:t>R.Broks</w:t>
      </w:r>
      <w:proofErr w:type="spellEnd"/>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A34702" w:rsidRPr="00715AFC" w:rsidRDefault="007F1D62" w:rsidP="00A3459C">
      <w:pPr>
        <w:autoSpaceDE w:val="0"/>
        <w:autoSpaceDN w:val="0"/>
        <w:adjustRightInd w:val="0"/>
        <w:rPr>
          <w:i/>
          <w:sz w:val="28"/>
          <w:szCs w:val="28"/>
          <w:lang w:val="lv-LV"/>
        </w:rPr>
      </w:pPr>
      <w:r w:rsidRPr="00A3459C">
        <w:rPr>
          <w:rFonts w:eastAsiaTheme="minorHAnsi"/>
          <w:bCs/>
          <w:color w:val="000000"/>
          <w:sz w:val="28"/>
          <w:szCs w:val="28"/>
          <w:lang w:val="lv-LV"/>
        </w:rPr>
        <w:t>Valsts sekretār</w:t>
      </w:r>
      <w:r w:rsidR="00A3459C">
        <w:rPr>
          <w:rFonts w:eastAsiaTheme="minorHAnsi"/>
          <w:bCs/>
          <w:color w:val="000000"/>
          <w:sz w:val="28"/>
          <w:szCs w:val="28"/>
          <w:lang w:val="lv-LV"/>
        </w:rPr>
        <w:t xml:space="preserve">s  </w:t>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t xml:space="preserve">  </w:t>
      </w:r>
      <w:proofErr w:type="spellStart"/>
      <w:r w:rsidR="00A3459C">
        <w:rPr>
          <w:rFonts w:eastAsiaTheme="minorHAnsi"/>
          <w:bCs/>
          <w:color w:val="000000"/>
          <w:sz w:val="28"/>
          <w:szCs w:val="28"/>
          <w:lang w:val="lv-LV"/>
        </w:rPr>
        <w:t>M.Gruškevics</w:t>
      </w:r>
      <w:proofErr w:type="spellEnd"/>
    </w:p>
    <w:p w:rsidR="00A34702" w:rsidRPr="00CE78E3" w:rsidRDefault="00A34702" w:rsidP="0077650E">
      <w:pPr>
        <w:rPr>
          <w:i/>
          <w:sz w:val="28"/>
          <w:szCs w:val="28"/>
          <w:lang w:val="lv-LV"/>
        </w:rPr>
      </w:pPr>
    </w:p>
    <w:p w:rsidR="00A3459C" w:rsidRDefault="00A3459C" w:rsidP="0077650E">
      <w:pPr>
        <w:rPr>
          <w:sz w:val="22"/>
          <w:szCs w:val="22"/>
          <w:lang w:val="lv-LV"/>
        </w:rPr>
      </w:pPr>
    </w:p>
    <w:p w:rsidR="00A3459C" w:rsidRDefault="00A3459C" w:rsidP="0077650E">
      <w:pPr>
        <w:rPr>
          <w:sz w:val="22"/>
          <w:szCs w:val="22"/>
          <w:lang w:val="lv-LV"/>
        </w:rPr>
      </w:pPr>
    </w:p>
    <w:p w:rsidR="00A34702" w:rsidRPr="00546A03" w:rsidRDefault="00546A03" w:rsidP="0077650E">
      <w:pPr>
        <w:rPr>
          <w:sz w:val="28"/>
          <w:szCs w:val="28"/>
          <w:lang w:val="lv-LV"/>
        </w:rPr>
      </w:pPr>
      <w:r>
        <w:rPr>
          <w:sz w:val="22"/>
          <w:szCs w:val="22"/>
          <w:lang w:val="lv-LV"/>
        </w:rPr>
        <w:t>20</w:t>
      </w:r>
      <w:r w:rsidR="00A34702" w:rsidRPr="00FE2A35">
        <w:rPr>
          <w:sz w:val="22"/>
          <w:szCs w:val="22"/>
          <w:lang w:val="lv-LV"/>
        </w:rPr>
        <w:t>.</w:t>
      </w:r>
      <w:r w:rsidR="003D42A9" w:rsidRPr="00FE2A35">
        <w:rPr>
          <w:sz w:val="22"/>
          <w:szCs w:val="22"/>
          <w:lang w:val="lv-LV"/>
        </w:rPr>
        <w:t>0</w:t>
      </w:r>
      <w:r w:rsidR="00FE2A35" w:rsidRPr="00FE2A35">
        <w:rPr>
          <w:sz w:val="22"/>
          <w:szCs w:val="22"/>
          <w:lang w:val="lv-LV"/>
        </w:rPr>
        <w:t>5</w:t>
      </w:r>
      <w:r w:rsidR="003D42A9" w:rsidRPr="00FE2A35">
        <w:rPr>
          <w:sz w:val="22"/>
          <w:szCs w:val="22"/>
          <w:lang w:val="lv-LV"/>
        </w:rPr>
        <w:t>.20</w:t>
      </w:r>
      <w:r w:rsidR="00D70969" w:rsidRPr="00FE2A35">
        <w:rPr>
          <w:sz w:val="22"/>
          <w:szCs w:val="22"/>
          <w:lang w:val="lv-LV"/>
        </w:rPr>
        <w:t>1</w:t>
      </w:r>
      <w:r w:rsidR="00251121" w:rsidRPr="00FE2A35">
        <w:rPr>
          <w:sz w:val="22"/>
          <w:szCs w:val="22"/>
          <w:lang w:val="lv-LV"/>
        </w:rPr>
        <w:t>1</w:t>
      </w:r>
      <w:r w:rsidR="00A34702" w:rsidRPr="00FE2A35">
        <w:rPr>
          <w:sz w:val="22"/>
          <w:szCs w:val="22"/>
          <w:lang w:val="lv-LV"/>
        </w:rPr>
        <w:t xml:space="preserve">. </w:t>
      </w:r>
      <w:r w:rsidR="00234F92" w:rsidRPr="00546A03">
        <w:rPr>
          <w:sz w:val="22"/>
          <w:szCs w:val="22"/>
          <w:lang w:val="lv-LV"/>
        </w:rPr>
        <w:t>1</w:t>
      </w:r>
      <w:r w:rsidR="00A96ACC">
        <w:rPr>
          <w:sz w:val="22"/>
          <w:szCs w:val="22"/>
          <w:lang w:val="lv-LV"/>
        </w:rPr>
        <w:t>6</w:t>
      </w:r>
      <w:r w:rsidR="00A34702" w:rsidRPr="00546A03">
        <w:rPr>
          <w:sz w:val="22"/>
          <w:szCs w:val="22"/>
          <w:lang w:val="lv-LV"/>
        </w:rPr>
        <w:t>:</w:t>
      </w:r>
      <w:r w:rsidR="00A96ACC">
        <w:rPr>
          <w:sz w:val="22"/>
          <w:szCs w:val="22"/>
          <w:lang w:val="lv-LV"/>
        </w:rPr>
        <w:t>0</w:t>
      </w:r>
      <w:r w:rsidR="00A3459C" w:rsidRPr="00546A03">
        <w:rPr>
          <w:sz w:val="22"/>
          <w:szCs w:val="22"/>
          <w:lang w:val="lv-LV"/>
        </w:rPr>
        <w:t>8</w:t>
      </w:r>
    </w:p>
    <w:p w:rsidR="00A34702" w:rsidRPr="004C699A" w:rsidRDefault="00957712" w:rsidP="0077650E">
      <w:pPr>
        <w:rPr>
          <w:sz w:val="22"/>
          <w:szCs w:val="22"/>
          <w:lang w:val="lv-LV"/>
        </w:rPr>
      </w:pPr>
      <w:r w:rsidRPr="00546A03">
        <w:rPr>
          <w:sz w:val="22"/>
          <w:szCs w:val="22"/>
          <w:lang w:val="lv-LV"/>
        </w:rPr>
        <w:t>1</w:t>
      </w:r>
      <w:r w:rsidR="008E5CFE" w:rsidRPr="00546A03">
        <w:rPr>
          <w:sz w:val="22"/>
          <w:szCs w:val="22"/>
          <w:lang w:val="lv-LV"/>
        </w:rPr>
        <w:t>058</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48" w:rsidRDefault="004C2848" w:rsidP="00B33D6E">
      <w:r>
        <w:separator/>
      </w:r>
    </w:p>
  </w:endnote>
  <w:endnote w:type="continuationSeparator" w:id="0">
    <w:p w:rsidR="004C2848" w:rsidRDefault="004C2848"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71" w:rsidRDefault="009B3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A3" w:rsidRPr="00A46F23" w:rsidRDefault="008D35D8" w:rsidP="00EC1CA3">
    <w:pPr>
      <w:pStyle w:val="BodyText"/>
      <w:spacing w:before="120"/>
      <w:jc w:val="both"/>
      <w:rPr>
        <w:b w:val="0"/>
        <w:sz w:val="20"/>
      </w:rPr>
    </w:pPr>
    <w:r w:rsidRPr="002645BC">
      <w:rPr>
        <w:b w:val="0"/>
        <w:sz w:val="20"/>
      </w:rPr>
      <w:fldChar w:fldCharType="begin"/>
    </w:r>
    <w:r w:rsidR="00EC1CA3" w:rsidRPr="002645BC">
      <w:rPr>
        <w:b w:val="0"/>
        <w:sz w:val="20"/>
      </w:rPr>
      <w:instrText xml:space="preserve"> FILENAME </w:instrText>
    </w:r>
    <w:r w:rsidRPr="002645BC">
      <w:rPr>
        <w:b w:val="0"/>
        <w:sz w:val="20"/>
      </w:rPr>
      <w:fldChar w:fldCharType="separate"/>
    </w:r>
    <w:r w:rsidR="00EC1CA3">
      <w:rPr>
        <w:b w:val="0"/>
        <w:noProof/>
        <w:sz w:val="20"/>
      </w:rPr>
      <w:t>IZMInf_xxxxx11_konkuretspeja</w:t>
    </w:r>
    <w:r w:rsidRPr="002645BC">
      <w:rPr>
        <w:b w:val="0"/>
        <w:sz w:val="20"/>
      </w:rPr>
      <w:fldChar w:fldCharType="end"/>
    </w:r>
    <w:r w:rsidR="00EC1CA3" w:rsidRPr="002645BC">
      <w:rPr>
        <w:b w:val="0"/>
        <w:sz w:val="20"/>
      </w:rPr>
      <w:t>;</w:t>
    </w:r>
    <w:r w:rsidR="00EC1CA3">
      <w:rPr>
        <w:b w:val="0"/>
        <w:sz w:val="20"/>
      </w:rPr>
      <w:t xml:space="preserve"> </w:t>
    </w:r>
    <w:r w:rsidR="00EC1CA3" w:rsidRPr="00A46F23">
      <w:rPr>
        <w:b w:val="0"/>
        <w:sz w:val="20"/>
      </w:rPr>
      <w:t>Par 20</w:t>
    </w:r>
    <w:r w:rsidR="00EC1CA3">
      <w:rPr>
        <w:b w:val="0"/>
        <w:sz w:val="20"/>
      </w:rPr>
      <w:t>11</w:t>
    </w:r>
    <w:r w:rsidR="00EC1CA3" w:rsidRPr="00A46F23">
      <w:rPr>
        <w:b w:val="0"/>
        <w:sz w:val="20"/>
      </w:rPr>
      <w:t xml:space="preserve">.gada </w:t>
    </w:r>
    <w:r w:rsidR="00EC1CA3">
      <w:rPr>
        <w:b w:val="0"/>
        <w:sz w:val="20"/>
      </w:rPr>
      <w:t>30.-31..maija</w:t>
    </w:r>
    <w:r w:rsidR="00EC1CA3" w:rsidRPr="00A46F23">
      <w:rPr>
        <w:b w:val="0"/>
        <w:sz w:val="20"/>
      </w:rPr>
      <w:t xml:space="preserve"> </w:t>
    </w:r>
    <w:r w:rsidR="00EC1CA3">
      <w:rPr>
        <w:b w:val="0"/>
        <w:sz w:val="20"/>
      </w:rPr>
      <w:t xml:space="preserve">Eiropas Savienības </w:t>
    </w:r>
    <w:r w:rsidR="00EC1CA3" w:rsidRPr="00A46F23">
      <w:rPr>
        <w:b w:val="0"/>
        <w:sz w:val="20"/>
      </w:rPr>
      <w:t xml:space="preserve">Konkurētspējas </w:t>
    </w:r>
    <w:r w:rsidR="00EC1CA3">
      <w:rPr>
        <w:b w:val="0"/>
        <w:sz w:val="20"/>
      </w:rPr>
      <w:t xml:space="preserve">ministru </w:t>
    </w:r>
    <w:r w:rsidR="00EC1CA3" w:rsidRPr="00A46F23">
      <w:rPr>
        <w:b w:val="0"/>
        <w:sz w:val="20"/>
      </w:rPr>
      <w:t>padomē izskatāmajiem jautājumiem</w:t>
    </w:r>
  </w:p>
  <w:p w:rsidR="00A34702" w:rsidRPr="00047E20" w:rsidRDefault="00A34702" w:rsidP="0004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5" w:rsidRPr="00A46F23" w:rsidRDefault="008D35D8" w:rsidP="009C3465">
    <w:pPr>
      <w:pStyle w:val="BodyText"/>
      <w:spacing w:before="120"/>
      <w:jc w:val="both"/>
      <w:rPr>
        <w:b w:val="0"/>
        <w:sz w:val="20"/>
      </w:rPr>
    </w:pPr>
    <w:r w:rsidRPr="002645BC">
      <w:rPr>
        <w:b w:val="0"/>
        <w:sz w:val="20"/>
      </w:rPr>
      <w:fldChar w:fldCharType="begin"/>
    </w:r>
    <w:r w:rsidR="009C3465" w:rsidRPr="002645BC">
      <w:rPr>
        <w:b w:val="0"/>
        <w:sz w:val="20"/>
      </w:rPr>
      <w:instrText xml:space="preserve"> FILENAME </w:instrText>
    </w:r>
    <w:r w:rsidRPr="002645BC">
      <w:rPr>
        <w:b w:val="0"/>
        <w:sz w:val="20"/>
      </w:rPr>
      <w:fldChar w:fldCharType="separate"/>
    </w:r>
    <w:r w:rsidR="00A3459C">
      <w:rPr>
        <w:b w:val="0"/>
        <w:noProof/>
        <w:sz w:val="20"/>
      </w:rPr>
      <w:t>IZMInf_</w:t>
    </w:r>
    <w:r w:rsidR="009B3E71">
      <w:rPr>
        <w:b w:val="0"/>
        <w:noProof/>
        <w:sz w:val="20"/>
      </w:rPr>
      <w:t>xxxxx</w:t>
    </w:r>
    <w:r w:rsidR="0044451E">
      <w:rPr>
        <w:b w:val="0"/>
        <w:noProof/>
        <w:sz w:val="20"/>
      </w:rPr>
      <w:t>11_konkuretspeja</w:t>
    </w:r>
    <w:r w:rsidRPr="002645BC">
      <w:rPr>
        <w:b w:val="0"/>
        <w:sz w:val="20"/>
      </w:rPr>
      <w:fldChar w:fldCharType="end"/>
    </w:r>
    <w:r w:rsidR="009C3465" w:rsidRPr="002645BC">
      <w:rPr>
        <w:b w:val="0"/>
        <w:sz w:val="20"/>
      </w:rPr>
      <w:t>;</w:t>
    </w:r>
    <w:r w:rsidR="00B40A29">
      <w:rPr>
        <w:b w:val="0"/>
        <w:sz w:val="20"/>
      </w:rPr>
      <w:t xml:space="preserve"> </w:t>
    </w:r>
    <w:r w:rsidR="009C3465" w:rsidRPr="00A46F23">
      <w:rPr>
        <w:b w:val="0"/>
        <w:sz w:val="20"/>
      </w:rPr>
      <w:t>Par 20</w:t>
    </w:r>
    <w:r w:rsidR="009C3465">
      <w:rPr>
        <w:b w:val="0"/>
        <w:sz w:val="20"/>
      </w:rPr>
      <w:t>11</w:t>
    </w:r>
    <w:r w:rsidR="009C3465" w:rsidRPr="00A46F23">
      <w:rPr>
        <w:b w:val="0"/>
        <w:sz w:val="20"/>
      </w:rPr>
      <w:t xml:space="preserve">.gada </w:t>
    </w:r>
    <w:r w:rsidR="009B3E71">
      <w:rPr>
        <w:b w:val="0"/>
        <w:sz w:val="20"/>
      </w:rPr>
      <w:t>30.-31.</w:t>
    </w:r>
    <w:r w:rsidR="009C3465">
      <w:rPr>
        <w:b w:val="0"/>
        <w:sz w:val="20"/>
      </w:rPr>
      <w:t>.ma</w:t>
    </w:r>
    <w:r w:rsidR="009B3E71">
      <w:rPr>
        <w:b w:val="0"/>
        <w:sz w:val="20"/>
      </w:rPr>
      <w:t>ij</w:t>
    </w:r>
    <w:r w:rsidR="009C3465">
      <w:rPr>
        <w:b w:val="0"/>
        <w:sz w:val="20"/>
      </w:rPr>
      <w:t>a</w:t>
    </w:r>
    <w:r w:rsidR="009C3465" w:rsidRPr="00A46F23">
      <w:rPr>
        <w:b w:val="0"/>
        <w:sz w:val="20"/>
      </w:rPr>
      <w:t xml:space="preserve"> </w:t>
    </w:r>
    <w:r w:rsidR="009C3465">
      <w:rPr>
        <w:b w:val="0"/>
        <w:sz w:val="20"/>
      </w:rPr>
      <w:t xml:space="preserve">Eiropas Savienības </w:t>
    </w:r>
    <w:r w:rsidR="009C3465" w:rsidRPr="00A46F23">
      <w:rPr>
        <w:b w:val="0"/>
        <w:sz w:val="20"/>
      </w:rPr>
      <w:t xml:space="preserve">Konkurētspējas </w:t>
    </w:r>
    <w:r w:rsidR="009C3465">
      <w:rPr>
        <w:b w:val="0"/>
        <w:sz w:val="20"/>
      </w:rPr>
      <w:t xml:space="preserve">ministru </w:t>
    </w:r>
    <w:r w:rsidR="009C3465" w:rsidRPr="00A46F23">
      <w:rPr>
        <w:b w:val="0"/>
        <w:sz w:val="20"/>
      </w:rPr>
      <w:t>padomē izskatāmajiem jautājumiem</w:t>
    </w:r>
  </w:p>
  <w:p w:rsidR="00A34702" w:rsidRPr="00A46F23" w:rsidRDefault="00A34702" w:rsidP="00047E20">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48" w:rsidRDefault="004C2848" w:rsidP="00B33D6E">
      <w:r>
        <w:separator/>
      </w:r>
    </w:p>
  </w:footnote>
  <w:footnote w:type="continuationSeparator" w:id="0">
    <w:p w:rsidR="004C2848" w:rsidRDefault="004C2848"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8D35D8"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8D35D8"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A96ACC">
      <w:rPr>
        <w:rStyle w:val="PageNumber"/>
        <w:noProof/>
      </w:rPr>
      <w:t>4</w:t>
    </w:r>
    <w:r>
      <w:rPr>
        <w:rStyle w:val="PageNumber"/>
      </w:rPr>
      <w:fldChar w:fldCharType="end"/>
    </w:r>
  </w:p>
  <w:p w:rsidR="00A34702" w:rsidRDefault="00A347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71" w:rsidRDefault="009B3E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9">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D493984"/>
    <w:multiLevelType w:val="hybridMultilevel"/>
    <w:tmpl w:val="603065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1">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26">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8">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29">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4">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9"/>
  </w:num>
  <w:num w:numId="4">
    <w:abstractNumId w:val="5"/>
  </w:num>
  <w:num w:numId="5">
    <w:abstractNumId w:val="28"/>
  </w:num>
  <w:num w:numId="6">
    <w:abstractNumId w:val="1"/>
  </w:num>
  <w:num w:numId="7">
    <w:abstractNumId w:val="33"/>
  </w:num>
  <w:num w:numId="8">
    <w:abstractNumId w:val="37"/>
  </w:num>
  <w:num w:numId="9">
    <w:abstractNumId w:val="30"/>
  </w:num>
  <w:num w:numId="10">
    <w:abstractNumId w:val="10"/>
  </w:num>
  <w:num w:numId="11">
    <w:abstractNumId w:val="35"/>
  </w:num>
  <w:num w:numId="12">
    <w:abstractNumId w:val="27"/>
  </w:num>
  <w:num w:numId="13">
    <w:abstractNumId w:val="8"/>
  </w:num>
  <w:num w:numId="14">
    <w:abstractNumId w:val="16"/>
  </w:num>
  <w:num w:numId="15">
    <w:abstractNumId w:val="25"/>
  </w:num>
  <w:num w:numId="16">
    <w:abstractNumId w:val="6"/>
  </w:num>
  <w:num w:numId="17">
    <w:abstractNumId w:val="3"/>
  </w:num>
  <w:num w:numId="18">
    <w:abstractNumId w:val="41"/>
  </w:num>
  <w:num w:numId="19">
    <w:abstractNumId w:val="2"/>
  </w:num>
  <w:num w:numId="20">
    <w:abstractNumId w:val="22"/>
  </w:num>
  <w:num w:numId="21">
    <w:abstractNumId w:val="23"/>
  </w:num>
  <w:num w:numId="22">
    <w:abstractNumId w:val="31"/>
  </w:num>
  <w:num w:numId="23">
    <w:abstractNumId w:val="13"/>
  </w:num>
  <w:num w:numId="24">
    <w:abstractNumId w:val="4"/>
  </w:num>
  <w:num w:numId="25">
    <w:abstractNumId w:val="14"/>
  </w:num>
  <w:num w:numId="26">
    <w:abstractNumId w:val="40"/>
  </w:num>
  <w:num w:numId="27">
    <w:abstractNumId w:val="26"/>
  </w:num>
  <w:num w:numId="28">
    <w:abstractNumId w:val="32"/>
  </w:num>
  <w:num w:numId="29">
    <w:abstractNumId w:val="29"/>
  </w:num>
  <w:num w:numId="30">
    <w:abstractNumId w:val="12"/>
  </w:num>
  <w:num w:numId="31">
    <w:abstractNumId w:val="7"/>
  </w:num>
  <w:num w:numId="32">
    <w:abstractNumId w:val="17"/>
  </w:num>
  <w:num w:numId="33">
    <w:abstractNumId w:val="36"/>
  </w:num>
  <w:num w:numId="34">
    <w:abstractNumId w:val="15"/>
  </w:num>
  <w:num w:numId="35">
    <w:abstractNumId w:val="39"/>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18"/>
  </w:num>
  <w:num w:numId="41">
    <w:abstractNumId w:val="38"/>
  </w:num>
  <w:num w:numId="42">
    <w:abstractNumId w:val="2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95C"/>
    <w:rsid w:val="00015C99"/>
    <w:rsid w:val="00017319"/>
    <w:rsid w:val="000266CD"/>
    <w:rsid w:val="000273B0"/>
    <w:rsid w:val="0002744F"/>
    <w:rsid w:val="00031C2D"/>
    <w:rsid w:val="000332C9"/>
    <w:rsid w:val="00036979"/>
    <w:rsid w:val="000427DD"/>
    <w:rsid w:val="00042D11"/>
    <w:rsid w:val="00047317"/>
    <w:rsid w:val="0004758A"/>
    <w:rsid w:val="00047E20"/>
    <w:rsid w:val="000504F4"/>
    <w:rsid w:val="00051C9E"/>
    <w:rsid w:val="00054301"/>
    <w:rsid w:val="00065994"/>
    <w:rsid w:val="00067A1C"/>
    <w:rsid w:val="00070D9E"/>
    <w:rsid w:val="00074145"/>
    <w:rsid w:val="00081184"/>
    <w:rsid w:val="000818D3"/>
    <w:rsid w:val="00085EDD"/>
    <w:rsid w:val="000873DE"/>
    <w:rsid w:val="00092024"/>
    <w:rsid w:val="0009327E"/>
    <w:rsid w:val="00093C22"/>
    <w:rsid w:val="00094195"/>
    <w:rsid w:val="00097A06"/>
    <w:rsid w:val="000A10E8"/>
    <w:rsid w:val="000A22F9"/>
    <w:rsid w:val="000A3192"/>
    <w:rsid w:val="000A4FE8"/>
    <w:rsid w:val="000A5F4E"/>
    <w:rsid w:val="000A780C"/>
    <w:rsid w:val="000A7BF3"/>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F3651"/>
    <w:rsid w:val="000F64F5"/>
    <w:rsid w:val="00101493"/>
    <w:rsid w:val="00101944"/>
    <w:rsid w:val="00102DAA"/>
    <w:rsid w:val="001123BF"/>
    <w:rsid w:val="001139B4"/>
    <w:rsid w:val="00114A0B"/>
    <w:rsid w:val="00114DFC"/>
    <w:rsid w:val="00123761"/>
    <w:rsid w:val="0012451B"/>
    <w:rsid w:val="0013059C"/>
    <w:rsid w:val="00130ABE"/>
    <w:rsid w:val="00132C7F"/>
    <w:rsid w:val="00133DB5"/>
    <w:rsid w:val="00137032"/>
    <w:rsid w:val="00141806"/>
    <w:rsid w:val="001429A0"/>
    <w:rsid w:val="001431D8"/>
    <w:rsid w:val="0014663A"/>
    <w:rsid w:val="00146739"/>
    <w:rsid w:val="00150A82"/>
    <w:rsid w:val="00151A7C"/>
    <w:rsid w:val="00155B5D"/>
    <w:rsid w:val="00155E80"/>
    <w:rsid w:val="00160974"/>
    <w:rsid w:val="00164668"/>
    <w:rsid w:val="001650C6"/>
    <w:rsid w:val="00165F76"/>
    <w:rsid w:val="00171310"/>
    <w:rsid w:val="001729C9"/>
    <w:rsid w:val="00173482"/>
    <w:rsid w:val="00175CED"/>
    <w:rsid w:val="00176275"/>
    <w:rsid w:val="00181532"/>
    <w:rsid w:val="001822D6"/>
    <w:rsid w:val="00182581"/>
    <w:rsid w:val="00184359"/>
    <w:rsid w:val="00184ABA"/>
    <w:rsid w:val="001863BB"/>
    <w:rsid w:val="00187D2F"/>
    <w:rsid w:val="001902EC"/>
    <w:rsid w:val="00194848"/>
    <w:rsid w:val="00195836"/>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7B2B"/>
    <w:rsid w:val="001E00F9"/>
    <w:rsid w:val="001E04E4"/>
    <w:rsid w:val="001E123C"/>
    <w:rsid w:val="001E1F9A"/>
    <w:rsid w:val="001E55F1"/>
    <w:rsid w:val="001E5B21"/>
    <w:rsid w:val="001E60B3"/>
    <w:rsid w:val="001E68A3"/>
    <w:rsid w:val="001F03A9"/>
    <w:rsid w:val="001F069B"/>
    <w:rsid w:val="001F06AC"/>
    <w:rsid w:val="001F3AD5"/>
    <w:rsid w:val="001F46D8"/>
    <w:rsid w:val="00201D32"/>
    <w:rsid w:val="00202DD0"/>
    <w:rsid w:val="002042CB"/>
    <w:rsid w:val="00205152"/>
    <w:rsid w:val="002075E1"/>
    <w:rsid w:val="002077B3"/>
    <w:rsid w:val="00207E36"/>
    <w:rsid w:val="00211960"/>
    <w:rsid w:val="002151F7"/>
    <w:rsid w:val="00217C60"/>
    <w:rsid w:val="002202C1"/>
    <w:rsid w:val="00222BC6"/>
    <w:rsid w:val="00227701"/>
    <w:rsid w:val="00234F92"/>
    <w:rsid w:val="00236230"/>
    <w:rsid w:val="00241004"/>
    <w:rsid w:val="00247CF4"/>
    <w:rsid w:val="00251121"/>
    <w:rsid w:val="00253EB1"/>
    <w:rsid w:val="00254128"/>
    <w:rsid w:val="0025421E"/>
    <w:rsid w:val="0025665F"/>
    <w:rsid w:val="00256D10"/>
    <w:rsid w:val="002618E3"/>
    <w:rsid w:val="00263035"/>
    <w:rsid w:val="002633FE"/>
    <w:rsid w:val="002637FE"/>
    <w:rsid w:val="002645BC"/>
    <w:rsid w:val="002646D1"/>
    <w:rsid w:val="002655C0"/>
    <w:rsid w:val="002725E1"/>
    <w:rsid w:val="0027508B"/>
    <w:rsid w:val="00275765"/>
    <w:rsid w:val="00275833"/>
    <w:rsid w:val="00276D68"/>
    <w:rsid w:val="00282776"/>
    <w:rsid w:val="002828E6"/>
    <w:rsid w:val="00283022"/>
    <w:rsid w:val="00283EBC"/>
    <w:rsid w:val="00284C91"/>
    <w:rsid w:val="00285E43"/>
    <w:rsid w:val="002864FD"/>
    <w:rsid w:val="00294A1F"/>
    <w:rsid w:val="00294E1C"/>
    <w:rsid w:val="002A166F"/>
    <w:rsid w:val="002A4535"/>
    <w:rsid w:val="002B123E"/>
    <w:rsid w:val="002B30DB"/>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3D2E"/>
    <w:rsid w:val="00304896"/>
    <w:rsid w:val="00305EA5"/>
    <w:rsid w:val="00306CE2"/>
    <w:rsid w:val="00307CF9"/>
    <w:rsid w:val="0031237A"/>
    <w:rsid w:val="00312468"/>
    <w:rsid w:val="00315290"/>
    <w:rsid w:val="0031681E"/>
    <w:rsid w:val="00324067"/>
    <w:rsid w:val="00332B57"/>
    <w:rsid w:val="0033617C"/>
    <w:rsid w:val="0033748D"/>
    <w:rsid w:val="00340755"/>
    <w:rsid w:val="00340E4D"/>
    <w:rsid w:val="00340EC2"/>
    <w:rsid w:val="00343812"/>
    <w:rsid w:val="00346350"/>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753A"/>
    <w:rsid w:val="00381E46"/>
    <w:rsid w:val="003829A7"/>
    <w:rsid w:val="00387402"/>
    <w:rsid w:val="003907AC"/>
    <w:rsid w:val="00390F53"/>
    <w:rsid w:val="00397E9E"/>
    <w:rsid w:val="003A4412"/>
    <w:rsid w:val="003B42F6"/>
    <w:rsid w:val="003B54A8"/>
    <w:rsid w:val="003B5F94"/>
    <w:rsid w:val="003B6169"/>
    <w:rsid w:val="003C056D"/>
    <w:rsid w:val="003C0742"/>
    <w:rsid w:val="003C4C02"/>
    <w:rsid w:val="003C6AA3"/>
    <w:rsid w:val="003C7BC9"/>
    <w:rsid w:val="003D3D7D"/>
    <w:rsid w:val="003D42A9"/>
    <w:rsid w:val="003D528B"/>
    <w:rsid w:val="003D6CD7"/>
    <w:rsid w:val="003D6FA5"/>
    <w:rsid w:val="003E1C16"/>
    <w:rsid w:val="003E221B"/>
    <w:rsid w:val="003E31E6"/>
    <w:rsid w:val="003E542E"/>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451E"/>
    <w:rsid w:val="0044456C"/>
    <w:rsid w:val="00445EB9"/>
    <w:rsid w:val="004463AB"/>
    <w:rsid w:val="004468E6"/>
    <w:rsid w:val="00447541"/>
    <w:rsid w:val="00447FDE"/>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E4A"/>
    <w:rsid w:val="004963F0"/>
    <w:rsid w:val="0049745D"/>
    <w:rsid w:val="00497611"/>
    <w:rsid w:val="004A0A84"/>
    <w:rsid w:val="004A20AC"/>
    <w:rsid w:val="004A4445"/>
    <w:rsid w:val="004A58DC"/>
    <w:rsid w:val="004A5A28"/>
    <w:rsid w:val="004A6C60"/>
    <w:rsid w:val="004A7A45"/>
    <w:rsid w:val="004B090C"/>
    <w:rsid w:val="004B17DC"/>
    <w:rsid w:val="004B184A"/>
    <w:rsid w:val="004B4965"/>
    <w:rsid w:val="004B6B5C"/>
    <w:rsid w:val="004C2848"/>
    <w:rsid w:val="004C30E6"/>
    <w:rsid w:val="004C43C1"/>
    <w:rsid w:val="004C51D5"/>
    <w:rsid w:val="004C51EF"/>
    <w:rsid w:val="004C54DE"/>
    <w:rsid w:val="004C5A4F"/>
    <w:rsid w:val="004C699A"/>
    <w:rsid w:val="004C775B"/>
    <w:rsid w:val="004D0452"/>
    <w:rsid w:val="004D190F"/>
    <w:rsid w:val="004D1CC4"/>
    <w:rsid w:val="004D493F"/>
    <w:rsid w:val="004D4F76"/>
    <w:rsid w:val="004E20EF"/>
    <w:rsid w:val="004E410C"/>
    <w:rsid w:val="004F2A24"/>
    <w:rsid w:val="004F52C0"/>
    <w:rsid w:val="004F55CF"/>
    <w:rsid w:val="004F5E20"/>
    <w:rsid w:val="004F7F4D"/>
    <w:rsid w:val="00502F76"/>
    <w:rsid w:val="00503CEF"/>
    <w:rsid w:val="00503E1D"/>
    <w:rsid w:val="00504D89"/>
    <w:rsid w:val="00517365"/>
    <w:rsid w:val="00520AF6"/>
    <w:rsid w:val="00522358"/>
    <w:rsid w:val="00522FB4"/>
    <w:rsid w:val="00524F8D"/>
    <w:rsid w:val="00531897"/>
    <w:rsid w:val="00534748"/>
    <w:rsid w:val="00541A27"/>
    <w:rsid w:val="00541D60"/>
    <w:rsid w:val="00544F06"/>
    <w:rsid w:val="00546A03"/>
    <w:rsid w:val="00547CC2"/>
    <w:rsid w:val="00547FF3"/>
    <w:rsid w:val="00550271"/>
    <w:rsid w:val="0055035F"/>
    <w:rsid w:val="00561916"/>
    <w:rsid w:val="0056681F"/>
    <w:rsid w:val="005727D0"/>
    <w:rsid w:val="00572E9F"/>
    <w:rsid w:val="0057376C"/>
    <w:rsid w:val="005758D5"/>
    <w:rsid w:val="00575F36"/>
    <w:rsid w:val="00581709"/>
    <w:rsid w:val="00582F9A"/>
    <w:rsid w:val="00583513"/>
    <w:rsid w:val="00586CCA"/>
    <w:rsid w:val="00593E63"/>
    <w:rsid w:val="00594AE0"/>
    <w:rsid w:val="005A7CDE"/>
    <w:rsid w:val="005B00D1"/>
    <w:rsid w:val="005B0205"/>
    <w:rsid w:val="005B06A0"/>
    <w:rsid w:val="005B1F6C"/>
    <w:rsid w:val="005B2244"/>
    <w:rsid w:val="005B2A1E"/>
    <w:rsid w:val="005B41BA"/>
    <w:rsid w:val="005B41D7"/>
    <w:rsid w:val="005B72D1"/>
    <w:rsid w:val="005C105D"/>
    <w:rsid w:val="005C3025"/>
    <w:rsid w:val="005C5636"/>
    <w:rsid w:val="005D2799"/>
    <w:rsid w:val="005D5538"/>
    <w:rsid w:val="005E0FBA"/>
    <w:rsid w:val="005E4881"/>
    <w:rsid w:val="005E48A7"/>
    <w:rsid w:val="005E4AC6"/>
    <w:rsid w:val="005E55E7"/>
    <w:rsid w:val="005F2340"/>
    <w:rsid w:val="005F255C"/>
    <w:rsid w:val="005F39D7"/>
    <w:rsid w:val="005F44F2"/>
    <w:rsid w:val="005F49D8"/>
    <w:rsid w:val="005F4B5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3110B"/>
    <w:rsid w:val="00631610"/>
    <w:rsid w:val="00632FC1"/>
    <w:rsid w:val="006359A3"/>
    <w:rsid w:val="00641A28"/>
    <w:rsid w:val="00653CFF"/>
    <w:rsid w:val="00656873"/>
    <w:rsid w:val="006608B4"/>
    <w:rsid w:val="006664C4"/>
    <w:rsid w:val="00670E0B"/>
    <w:rsid w:val="00671F1E"/>
    <w:rsid w:val="00672524"/>
    <w:rsid w:val="006731E3"/>
    <w:rsid w:val="00673F8F"/>
    <w:rsid w:val="00676219"/>
    <w:rsid w:val="006800EF"/>
    <w:rsid w:val="00680FB7"/>
    <w:rsid w:val="00683DED"/>
    <w:rsid w:val="00685610"/>
    <w:rsid w:val="006862D0"/>
    <w:rsid w:val="006905CE"/>
    <w:rsid w:val="00693DD6"/>
    <w:rsid w:val="006A02E2"/>
    <w:rsid w:val="006A032F"/>
    <w:rsid w:val="006A0621"/>
    <w:rsid w:val="006A2A13"/>
    <w:rsid w:val="006A4CC3"/>
    <w:rsid w:val="006A5739"/>
    <w:rsid w:val="006A6DE1"/>
    <w:rsid w:val="006B24DF"/>
    <w:rsid w:val="006B27A3"/>
    <w:rsid w:val="006B3C20"/>
    <w:rsid w:val="006B5CAF"/>
    <w:rsid w:val="006C0472"/>
    <w:rsid w:val="006C199A"/>
    <w:rsid w:val="006C3553"/>
    <w:rsid w:val="006C40EE"/>
    <w:rsid w:val="006C5086"/>
    <w:rsid w:val="006C652D"/>
    <w:rsid w:val="006D1F2D"/>
    <w:rsid w:val="006D49AD"/>
    <w:rsid w:val="006E0FE0"/>
    <w:rsid w:val="006E1A71"/>
    <w:rsid w:val="006E7B74"/>
    <w:rsid w:val="006F0971"/>
    <w:rsid w:val="006F4015"/>
    <w:rsid w:val="006F49EC"/>
    <w:rsid w:val="00700A33"/>
    <w:rsid w:val="00700E5D"/>
    <w:rsid w:val="0070614C"/>
    <w:rsid w:val="00711133"/>
    <w:rsid w:val="007114A0"/>
    <w:rsid w:val="00713ADF"/>
    <w:rsid w:val="0071442C"/>
    <w:rsid w:val="00715245"/>
    <w:rsid w:val="00715AFC"/>
    <w:rsid w:val="007166A3"/>
    <w:rsid w:val="0071723E"/>
    <w:rsid w:val="00720C91"/>
    <w:rsid w:val="007230AF"/>
    <w:rsid w:val="00724F63"/>
    <w:rsid w:val="007260D9"/>
    <w:rsid w:val="0072611F"/>
    <w:rsid w:val="00726683"/>
    <w:rsid w:val="00735869"/>
    <w:rsid w:val="0073635F"/>
    <w:rsid w:val="0073700A"/>
    <w:rsid w:val="00742393"/>
    <w:rsid w:val="00746633"/>
    <w:rsid w:val="007467E4"/>
    <w:rsid w:val="007473E8"/>
    <w:rsid w:val="00750BBA"/>
    <w:rsid w:val="0075364C"/>
    <w:rsid w:val="00755B83"/>
    <w:rsid w:val="00760C8C"/>
    <w:rsid w:val="00761D4A"/>
    <w:rsid w:val="00761DB4"/>
    <w:rsid w:val="007650C7"/>
    <w:rsid w:val="00765409"/>
    <w:rsid w:val="007714AA"/>
    <w:rsid w:val="00772A4E"/>
    <w:rsid w:val="00775832"/>
    <w:rsid w:val="0077650E"/>
    <w:rsid w:val="007776BB"/>
    <w:rsid w:val="00777C11"/>
    <w:rsid w:val="00784E07"/>
    <w:rsid w:val="00786451"/>
    <w:rsid w:val="0079015F"/>
    <w:rsid w:val="0079165E"/>
    <w:rsid w:val="007956E4"/>
    <w:rsid w:val="0079736A"/>
    <w:rsid w:val="007A3079"/>
    <w:rsid w:val="007A34D8"/>
    <w:rsid w:val="007A418A"/>
    <w:rsid w:val="007A4E8A"/>
    <w:rsid w:val="007A54EE"/>
    <w:rsid w:val="007A7E41"/>
    <w:rsid w:val="007B18F7"/>
    <w:rsid w:val="007B2FCB"/>
    <w:rsid w:val="007C0CD3"/>
    <w:rsid w:val="007C154C"/>
    <w:rsid w:val="007C4876"/>
    <w:rsid w:val="007D2944"/>
    <w:rsid w:val="007D5CD7"/>
    <w:rsid w:val="007D64AD"/>
    <w:rsid w:val="007D6FCA"/>
    <w:rsid w:val="007E1B9E"/>
    <w:rsid w:val="007E52C9"/>
    <w:rsid w:val="007E5C4A"/>
    <w:rsid w:val="007E5F7D"/>
    <w:rsid w:val="007E7109"/>
    <w:rsid w:val="007E78EB"/>
    <w:rsid w:val="007F1D62"/>
    <w:rsid w:val="007F33F9"/>
    <w:rsid w:val="00803188"/>
    <w:rsid w:val="0080320C"/>
    <w:rsid w:val="00804544"/>
    <w:rsid w:val="008059E7"/>
    <w:rsid w:val="008064B6"/>
    <w:rsid w:val="00806F05"/>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7C5D"/>
    <w:rsid w:val="0087094F"/>
    <w:rsid w:val="008717B7"/>
    <w:rsid w:val="008727DD"/>
    <w:rsid w:val="00875AC0"/>
    <w:rsid w:val="00886E06"/>
    <w:rsid w:val="008919FA"/>
    <w:rsid w:val="00894A7F"/>
    <w:rsid w:val="008A27AF"/>
    <w:rsid w:val="008A5561"/>
    <w:rsid w:val="008A6530"/>
    <w:rsid w:val="008A6E64"/>
    <w:rsid w:val="008B05D8"/>
    <w:rsid w:val="008B4318"/>
    <w:rsid w:val="008B56B4"/>
    <w:rsid w:val="008B5A3B"/>
    <w:rsid w:val="008B78C3"/>
    <w:rsid w:val="008C062E"/>
    <w:rsid w:val="008C0ED6"/>
    <w:rsid w:val="008C1601"/>
    <w:rsid w:val="008C2A49"/>
    <w:rsid w:val="008C2CD7"/>
    <w:rsid w:val="008D0166"/>
    <w:rsid w:val="008D35D8"/>
    <w:rsid w:val="008D42C0"/>
    <w:rsid w:val="008D47C4"/>
    <w:rsid w:val="008D5546"/>
    <w:rsid w:val="008E5CFE"/>
    <w:rsid w:val="008E718E"/>
    <w:rsid w:val="008E786D"/>
    <w:rsid w:val="008E7B70"/>
    <w:rsid w:val="008F3565"/>
    <w:rsid w:val="008F3A29"/>
    <w:rsid w:val="008F404F"/>
    <w:rsid w:val="00902549"/>
    <w:rsid w:val="0090271B"/>
    <w:rsid w:val="00904A84"/>
    <w:rsid w:val="00904EA0"/>
    <w:rsid w:val="00906071"/>
    <w:rsid w:val="00906777"/>
    <w:rsid w:val="00907C17"/>
    <w:rsid w:val="0091052D"/>
    <w:rsid w:val="00910762"/>
    <w:rsid w:val="00910E9A"/>
    <w:rsid w:val="00914D27"/>
    <w:rsid w:val="009150BC"/>
    <w:rsid w:val="009170D0"/>
    <w:rsid w:val="0091791F"/>
    <w:rsid w:val="00920120"/>
    <w:rsid w:val="00920FBD"/>
    <w:rsid w:val="00925482"/>
    <w:rsid w:val="00933BBA"/>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B3E71"/>
    <w:rsid w:val="009C3465"/>
    <w:rsid w:val="009C3752"/>
    <w:rsid w:val="009C468C"/>
    <w:rsid w:val="009C65FC"/>
    <w:rsid w:val="009D0026"/>
    <w:rsid w:val="009D0FFC"/>
    <w:rsid w:val="009D1CCD"/>
    <w:rsid w:val="009D4B34"/>
    <w:rsid w:val="009D5357"/>
    <w:rsid w:val="009D5C37"/>
    <w:rsid w:val="009D6C5E"/>
    <w:rsid w:val="009D6EA5"/>
    <w:rsid w:val="009D7ABF"/>
    <w:rsid w:val="009E068C"/>
    <w:rsid w:val="009E37BD"/>
    <w:rsid w:val="009E3FF8"/>
    <w:rsid w:val="009E543C"/>
    <w:rsid w:val="009E5F56"/>
    <w:rsid w:val="009F0105"/>
    <w:rsid w:val="009F19A5"/>
    <w:rsid w:val="009F1F00"/>
    <w:rsid w:val="009F7275"/>
    <w:rsid w:val="00A0049F"/>
    <w:rsid w:val="00A02580"/>
    <w:rsid w:val="00A02A10"/>
    <w:rsid w:val="00A046A5"/>
    <w:rsid w:val="00A06C96"/>
    <w:rsid w:val="00A102FD"/>
    <w:rsid w:val="00A12A14"/>
    <w:rsid w:val="00A16CFB"/>
    <w:rsid w:val="00A243CC"/>
    <w:rsid w:val="00A24B06"/>
    <w:rsid w:val="00A25B12"/>
    <w:rsid w:val="00A30B23"/>
    <w:rsid w:val="00A33606"/>
    <w:rsid w:val="00A344F3"/>
    <w:rsid w:val="00A3459C"/>
    <w:rsid w:val="00A34702"/>
    <w:rsid w:val="00A35465"/>
    <w:rsid w:val="00A35E0F"/>
    <w:rsid w:val="00A376E3"/>
    <w:rsid w:val="00A425BF"/>
    <w:rsid w:val="00A46F23"/>
    <w:rsid w:val="00A4703D"/>
    <w:rsid w:val="00A50245"/>
    <w:rsid w:val="00A511EB"/>
    <w:rsid w:val="00A512B9"/>
    <w:rsid w:val="00A52DE8"/>
    <w:rsid w:val="00A52EF2"/>
    <w:rsid w:val="00A536AB"/>
    <w:rsid w:val="00A55A0E"/>
    <w:rsid w:val="00A6059F"/>
    <w:rsid w:val="00A60FA8"/>
    <w:rsid w:val="00A61A34"/>
    <w:rsid w:val="00A62203"/>
    <w:rsid w:val="00A64388"/>
    <w:rsid w:val="00A65267"/>
    <w:rsid w:val="00A6659D"/>
    <w:rsid w:val="00A72DC3"/>
    <w:rsid w:val="00A74C3A"/>
    <w:rsid w:val="00A7584A"/>
    <w:rsid w:val="00A84FC1"/>
    <w:rsid w:val="00A87AA0"/>
    <w:rsid w:val="00A904FD"/>
    <w:rsid w:val="00A92EDE"/>
    <w:rsid w:val="00A92F7E"/>
    <w:rsid w:val="00A933D8"/>
    <w:rsid w:val="00A96ACC"/>
    <w:rsid w:val="00AA021A"/>
    <w:rsid w:val="00AA4BDE"/>
    <w:rsid w:val="00AA55A4"/>
    <w:rsid w:val="00AB09FC"/>
    <w:rsid w:val="00AB3DC5"/>
    <w:rsid w:val="00AB73A5"/>
    <w:rsid w:val="00AB77C8"/>
    <w:rsid w:val="00AC01D3"/>
    <w:rsid w:val="00AC25DF"/>
    <w:rsid w:val="00AC3A60"/>
    <w:rsid w:val="00AC4307"/>
    <w:rsid w:val="00AC4464"/>
    <w:rsid w:val="00AC485B"/>
    <w:rsid w:val="00AD0DD9"/>
    <w:rsid w:val="00AD0FE5"/>
    <w:rsid w:val="00AD410E"/>
    <w:rsid w:val="00AD5F43"/>
    <w:rsid w:val="00AD671E"/>
    <w:rsid w:val="00AE1DE6"/>
    <w:rsid w:val="00AE2378"/>
    <w:rsid w:val="00AE2BAA"/>
    <w:rsid w:val="00AE4DEE"/>
    <w:rsid w:val="00AE6E11"/>
    <w:rsid w:val="00AE7215"/>
    <w:rsid w:val="00AF0454"/>
    <w:rsid w:val="00AF08A3"/>
    <w:rsid w:val="00AF2B59"/>
    <w:rsid w:val="00AF2B73"/>
    <w:rsid w:val="00AF41D5"/>
    <w:rsid w:val="00AF5799"/>
    <w:rsid w:val="00AF6F37"/>
    <w:rsid w:val="00B03DCB"/>
    <w:rsid w:val="00B04772"/>
    <w:rsid w:val="00B06623"/>
    <w:rsid w:val="00B07A21"/>
    <w:rsid w:val="00B12366"/>
    <w:rsid w:val="00B13154"/>
    <w:rsid w:val="00B14A91"/>
    <w:rsid w:val="00B17EAA"/>
    <w:rsid w:val="00B20826"/>
    <w:rsid w:val="00B221DE"/>
    <w:rsid w:val="00B22B3C"/>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6DB2"/>
    <w:rsid w:val="00B50E72"/>
    <w:rsid w:val="00B5489C"/>
    <w:rsid w:val="00B56006"/>
    <w:rsid w:val="00B578EA"/>
    <w:rsid w:val="00B60902"/>
    <w:rsid w:val="00B71CAD"/>
    <w:rsid w:val="00B77EA2"/>
    <w:rsid w:val="00B813E1"/>
    <w:rsid w:val="00B820FC"/>
    <w:rsid w:val="00B82369"/>
    <w:rsid w:val="00B82C3A"/>
    <w:rsid w:val="00B83C5E"/>
    <w:rsid w:val="00B85C59"/>
    <w:rsid w:val="00B87E16"/>
    <w:rsid w:val="00B90C47"/>
    <w:rsid w:val="00B91C14"/>
    <w:rsid w:val="00B92734"/>
    <w:rsid w:val="00B94EAC"/>
    <w:rsid w:val="00BA02DD"/>
    <w:rsid w:val="00BA0721"/>
    <w:rsid w:val="00BA1BFD"/>
    <w:rsid w:val="00BA2EAE"/>
    <w:rsid w:val="00BA6106"/>
    <w:rsid w:val="00BB2A42"/>
    <w:rsid w:val="00BB397B"/>
    <w:rsid w:val="00BC0BCB"/>
    <w:rsid w:val="00BC2C93"/>
    <w:rsid w:val="00BC3006"/>
    <w:rsid w:val="00BC5FD2"/>
    <w:rsid w:val="00BC743B"/>
    <w:rsid w:val="00BD01C4"/>
    <w:rsid w:val="00BE32C5"/>
    <w:rsid w:val="00BE6AE9"/>
    <w:rsid w:val="00BE7F01"/>
    <w:rsid w:val="00C00AEE"/>
    <w:rsid w:val="00C0229E"/>
    <w:rsid w:val="00C02381"/>
    <w:rsid w:val="00C02710"/>
    <w:rsid w:val="00C14428"/>
    <w:rsid w:val="00C16A5F"/>
    <w:rsid w:val="00C16C55"/>
    <w:rsid w:val="00C210F7"/>
    <w:rsid w:val="00C21942"/>
    <w:rsid w:val="00C224DE"/>
    <w:rsid w:val="00C24AFC"/>
    <w:rsid w:val="00C252E0"/>
    <w:rsid w:val="00C265C5"/>
    <w:rsid w:val="00C33392"/>
    <w:rsid w:val="00C35D25"/>
    <w:rsid w:val="00C37268"/>
    <w:rsid w:val="00C37E94"/>
    <w:rsid w:val="00C41439"/>
    <w:rsid w:val="00C417C7"/>
    <w:rsid w:val="00C43ECE"/>
    <w:rsid w:val="00C441DA"/>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2D9F"/>
    <w:rsid w:val="00CA393D"/>
    <w:rsid w:val="00CA5E58"/>
    <w:rsid w:val="00CB0C60"/>
    <w:rsid w:val="00CB1804"/>
    <w:rsid w:val="00CB26A4"/>
    <w:rsid w:val="00CB3EE4"/>
    <w:rsid w:val="00CB4505"/>
    <w:rsid w:val="00CB6B54"/>
    <w:rsid w:val="00CC0FE1"/>
    <w:rsid w:val="00CC309E"/>
    <w:rsid w:val="00CC5E76"/>
    <w:rsid w:val="00CD235D"/>
    <w:rsid w:val="00CD479E"/>
    <w:rsid w:val="00CD4B2C"/>
    <w:rsid w:val="00CE15F9"/>
    <w:rsid w:val="00CE2B7C"/>
    <w:rsid w:val="00CE78E3"/>
    <w:rsid w:val="00CF0AAF"/>
    <w:rsid w:val="00CF1FC9"/>
    <w:rsid w:val="00CF7EE4"/>
    <w:rsid w:val="00D004A5"/>
    <w:rsid w:val="00D0325E"/>
    <w:rsid w:val="00D05261"/>
    <w:rsid w:val="00D109BA"/>
    <w:rsid w:val="00D12946"/>
    <w:rsid w:val="00D12F4B"/>
    <w:rsid w:val="00D15F2D"/>
    <w:rsid w:val="00D231C0"/>
    <w:rsid w:val="00D25B0F"/>
    <w:rsid w:val="00D26C3B"/>
    <w:rsid w:val="00D3284B"/>
    <w:rsid w:val="00D33954"/>
    <w:rsid w:val="00D33A2E"/>
    <w:rsid w:val="00D33A86"/>
    <w:rsid w:val="00D3556B"/>
    <w:rsid w:val="00D36B90"/>
    <w:rsid w:val="00D4055F"/>
    <w:rsid w:val="00D436AA"/>
    <w:rsid w:val="00D44895"/>
    <w:rsid w:val="00D52F55"/>
    <w:rsid w:val="00D5515B"/>
    <w:rsid w:val="00D63075"/>
    <w:rsid w:val="00D63DE8"/>
    <w:rsid w:val="00D6625C"/>
    <w:rsid w:val="00D67DEA"/>
    <w:rsid w:val="00D70969"/>
    <w:rsid w:val="00D73EDD"/>
    <w:rsid w:val="00D7739D"/>
    <w:rsid w:val="00D77633"/>
    <w:rsid w:val="00D83A36"/>
    <w:rsid w:val="00D85E8F"/>
    <w:rsid w:val="00D860F1"/>
    <w:rsid w:val="00D93A5F"/>
    <w:rsid w:val="00D93C1A"/>
    <w:rsid w:val="00DA30FF"/>
    <w:rsid w:val="00DA349F"/>
    <w:rsid w:val="00DB0E56"/>
    <w:rsid w:val="00DB1E62"/>
    <w:rsid w:val="00DB3426"/>
    <w:rsid w:val="00DB3940"/>
    <w:rsid w:val="00DB3DE5"/>
    <w:rsid w:val="00DB42FA"/>
    <w:rsid w:val="00DB7D79"/>
    <w:rsid w:val="00DC032E"/>
    <w:rsid w:val="00DC0A26"/>
    <w:rsid w:val="00DC54B6"/>
    <w:rsid w:val="00DC7067"/>
    <w:rsid w:val="00DD2052"/>
    <w:rsid w:val="00DD266B"/>
    <w:rsid w:val="00DD3265"/>
    <w:rsid w:val="00DE0896"/>
    <w:rsid w:val="00DE1C40"/>
    <w:rsid w:val="00DE2204"/>
    <w:rsid w:val="00DE4567"/>
    <w:rsid w:val="00DE7961"/>
    <w:rsid w:val="00DF0204"/>
    <w:rsid w:val="00DF0B4E"/>
    <w:rsid w:val="00DF1CC9"/>
    <w:rsid w:val="00DF252A"/>
    <w:rsid w:val="00DF2B90"/>
    <w:rsid w:val="00DF3A21"/>
    <w:rsid w:val="00DF3ED0"/>
    <w:rsid w:val="00DF54EF"/>
    <w:rsid w:val="00E02296"/>
    <w:rsid w:val="00E04911"/>
    <w:rsid w:val="00E1217E"/>
    <w:rsid w:val="00E124F8"/>
    <w:rsid w:val="00E12FAD"/>
    <w:rsid w:val="00E136A8"/>
    <w:rsid w:val="00E14100"/>
    <w:rsid w:val="00E141B4"/>
    <w:rsid w:val="00E14755"/>
    <w:rsid w:val="00E14BF3"/>
    <w:rsid w:val="00E22EEA"/>
    <w:rsid w:val="00E307CF"/>
    <w:rsid w:val="00E30C1A"/>
    <w:rsid w:val="00E31EEB"/>
    <w:rsid w:val="00E32D78"/>
    <w:rsid w:val="00E33E89"/>
    <w:rsid w:val="00E34AAC"/>
    <w:rsid w:val="00E35D04"/>
    <w:rsid w:val="00E37BD0"/>
    <w:rsid w:val="00E407F0"/>
    <w:rsid w:val="00E414C7"/>
    <w:rsid w:val="00E43AF0"/>
    <w:rsid w:val="00E43C45"/>
    <w:rsid w:val="00E454FE"/>
    <w:rsid w:val="00E4662E"/>
    <w:rsid w:val="00E504E3"/>
    <w:rsid w:val="00E50995"/>
    <w:rsid w:val="00E5526F"/>
    <w:rsid w:val="00E62A27"/>
    <w:rsid w:val="00E63E69"/>
    <w:rsid w:val="00E64707"/>
    <w:rsid w:val="00E660C2"/>
    <w:rsid w:val="00E6751A"/>
    <w:rsid w:val="00E70041"/>
    <w:rsid w:val="00E707E0"/>
    <w:rsid w:val="00E70E8E"/>
    <w:rsid w:val="00E711D5"/>
    <w:rsid w:val="00E746C1"/>
    <w:rsid w:val="00E74B42"/>
    <w:rsid w:val="00E849E0"/>
    <w:rsid w:val="00E8549D"/>
    <w:rsid w:val="00E8581D"/>
    <w:rsid w:val="00E90160"/>
    <w:rsid w:val="00E91486"/>
    <w:rsid w:val="00E95DE3"/>
    <w:rsid w:val="00E96E63"/>
    <w:rsid w:val="00EA087C"/>
    <w:rsid w:val="00EA35F3"/>
    <w:rsid w:val="00EA3B48"/>
    <w:rsid w:val="00EA4765"/>
    <w:rsid w:val="00EA54B4"/>
    <w:rsid w:val="00EA73E4"/>
    <w:rsid w:val="00EA7DDB"/>
    <w:rsid w:val="00EB05BD"/>
    <w:rsid w:val="00EB0A79"/>
    <w:rsid w:val="00EB6F1C"/>
    <w:rsid w:val="00EC1CA3"/>
    <w:rsid w:val="00EC4AC2"/>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3E16"/>
    <w:rsid w:val="00F30D1D"/>
    <w:rsid w:val="00F353C8"/>
    <w:rsid w:val="00F36985"/>
    <w:rsid w:val="00F37F45"/>
    <w:rsid w:val="00F45166"/>
    <w:rsid w:val="00F453BC"/>
    <w:rsid w:val="00F45C05"/>
    <w:rsid w:val="00F46A75"/>
    <w:rsid w:val="00F47BAF"/>
    <w:rsid w:val="00F50B2A"/>
    <w:rsid w:val="00F518A2"/>
    <w:rsid w:val="00F533A4"/>
    <w:rsid w:val="00F55D67"/>
    <w:rsid w:val="00F56D47"/>
    <w:rsid w:val="00F5799D"/>
    <w:rsid w:val="00F63519"/>
    <w:rsid w:val="00F6409A"/>
    <w:rsid w:val="00F654CF"/>
    <w:rsid w:val="00F662F5"/>
    <w:rsid w:val="00F74EEF"/>
    <w:rsid w:val="00F80B8D"/>
    <w:rsid w:val="00F81D3D"/>
    <w:rsid w:val="00F82360"/>
    <w:rsid w:val="00F837B7"/>
    <w:rsid w:val="00F85AE5"/>
    <w:rsid w:val="00F879E0"/>
    <w:rsid w:val="00F90846"/>
    <w:rsid w:val="00F94AD4"/>
    <w:rsid w:val="00F97648"/>
    <w:rsid w:val="00FA4E5D"/>
    <w:rsid w:val="00FB15B5"/>
    <w:rsid w:val="00FB2CDA"/>
    <w:rsid w:val="00FB5231"/>
    <w:rsid w:val="00FB5626"/>
    <w:rsid w:val="00FB6750"/>
    <w:rsid w:val="00FC047E"/>
    <w:rsid w:val="00FC430C"/>
    <w:rsid w:val="00FC58D1"/>
    <w:rsid w:val="00FD1F5F"/>
    <w:rsid w:val="00FD246F"/>
    <w:rsid w:val="00FD4058"/>
    <w:rsid w:val="00FD55C9"/>
    <w:rsid w:val="00FD60D5"/>
    <w:rsid w:val="00FE1B0E"/>
    <w:rsid w:val="00FE26E3"/>
    <w:rsid w:val="00FE2700"/>
    <w:rsid w:val="00FE2A35"/>
    <w:rsid w:val="00FF133F"/>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uiPriority w:val="99"/>
    <w:semiHidden/>
    <w:rsid w:val="00E95DE3"/>
  </w:style>
  <w:style w:type="character" w:customStyle="1" w:styleId="CommentTextChar">
    <w:name w:val="Comment Text Char"/>
    <w:basedOn w:val="DefaultParagraphFont"/>
    <w:link w:val="CommentText"/>
    <w:uiPriority w:val="99"/>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0183-0D24-4E52-9C06-2AA68793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4</Pages>
  <Words>5623</Words>
  <Characters>3206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139</cp:revision>
  <cp:lastPrinted>2011-03-03T13:29:00Z</cp:lastPrinted>
  <dcterms:created xsi:type="dcterms:W3CDTF">2010-10-04T07:11:00Z</dcterms:created>
  <dcterms:modified xsi:type="dcterms:W3CDTF">2011-05-20T13:08:00Z</dcterms:modified>
</cp:coreProperties>
</file>