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32" w:rsidRPr="00EF4CFB" w:rsidRDefault="00B43F32" w:rsidP="00B43F32">
      <w:pPr>
        <w:tabs>
          <w:tab w:val="left" w:pos="6480"/>
        </w:tabs>
        <w:jc w:val="right"/>
        <w:rPr>
          <w:i/>
          <w:sz w:val="28"/>
          <w:szCs w:val="28"/>
          <w:lang w:val="lv-LV"/>
        </w:rPr>
      </w:pPr>
    </w:p>
    <w:p w:rsidR="00B43F32" w:rsidRPr="00EF4CFB" w:rsidRDefault="00B43F32" w:rsidP="00B43F32">
      <w:pPr>
        <w:tabs>
          <w:tab w:val="left" w:pos="6480"/>
        </w:tabs>
        <w:jc w:val="right"/>
        <w:rPr>
          <w:i/>
          <w:sz w:val="28"/>
          <w:szCs w:val="28"/>
          <w:lang w:val="lv-LV"/>
        </w:rPr>
      </w:pPr>
      <w:r w:rsidRPr="00EF4CFB">
        <w:rPr>
          <w:i/>
          <w:sz w:val="28"/>
          <w:szCs w:val="28"/>
          <w:lang w:val="lv-LV"/>
        </w:rPr>
        <w:t>Projekts</w:t>
      </w:r>
    </w:p>
    <w:p w:rsidR="00B43F32" w:rsidRPr="00EF4CFB" w:rsidRDefault="00B43F32" w:rsidP="00B43F32">
      <w:pPr>
        <w:tabs>
          <w:tab w:val="left" w:pos="6480"/>
        </w:tabs>
        <w:jc w:val="center"/>
        <w:rPr>
          <w:sz w:val="28"/>
          <w:szCs w:val="28"/>
          <w:lang w:val="lv-LV"/>
        </w:rPr>
      </w:pPr>
    </w:p>
    <w:p w:rsidR="00B43F32" w:rsidRPr="00EF4CFB" w:rsidRDefault="00B43F32" w:rsidP="00B43F32">
      <w:pPr>
        <w:tabs>
          <w:tab w:val="left" w:pos="6480"/>
        </w:tabs>
        <w:jc w:val="center"/>
        <w:rPr>
          <w:b/>
          <w:sz w:val="28"/>
          <w:szCs w:val="28"/>
          <w:lang w:val="lv-LV"/>
        </w:rPr>
      </w:pPr>
      <w:r w:rsidRPr="00EF4CFB">
        <w:rPr>
          <w:b/>
          <w:sz w:val="28"/>
          <w:szCs w:val="28"/>
          <w:lang w:val="lv-LV"/>
        </w:rPr>
        <w:t>LATVIJAS REPUBLIKAS MINISTRU KABINETS</w:t>
      </w:r>
    </w:p>
    <w:p w:rsidR="00B43F32" w:rsidRPr="00EF4CFB" w:rsidRDefault="00B43F32" w:rsidP="00B43F32">
      <w:pPr>
        <w:tabs>
          <w:tab w:val="left" w:pos="6480"/>
        </w:tabs>
        <w:jc w:val="center"/>
        <w:rPr>
          <w:sz w:val="28"/>
          <w:szCs w:val="28"/>
          <w:lang w:val="lv-LV"/>
        </w:rPr>
      </w:pPr>
    </w:p>
    <w:p w:rsidR="00B43F32" w:rsidRPr="00EF4CFB" w:rsidRDefault="0088615D" w:rsidP="00B43F32">
      <w:pPr>
        <w:tabs>
          <w:tab w:val="left" w:pos="6480"/>
        </w:tabs>
        <w:rPr>
          <w:sz w:val="28"/>
          <w:szCs w:val="28"/>
          <w:lang w:val="lv-LV"/>
        </w:rPr>
      </w:pPr>
      <w:r>
        <w:rPr>
          <w:sz w:val="28"/>
          <w:szCs w:val="28"/>
          <w:lang w:val="lv-LV"/>
        </w:rPr>
        <w:t xml:space="preserve">2012.gada          </w:t>
      </w:r>
      <w:r>
        <w:rPr>
          <w:sz w:val="28"/>
          <w:szCs w:val="28"/>
          <w:lang w:val="lv-LV"/>
        </w:rPr>
        <w:tab/>
      </w:r>
      <w:r>
        <w:rPr>
          <w:sz w:val="28"/>
          <w:szCs w:val="28"/>
          <w:lang w:val="lv-LV"/>
        </w:rPr>
        <w:tab/>
      </w:r>
      <w:r w:rsidR="00B43F32" w:rsidRPr="00EF4CFB">
        <w:rPr>
          <w:sz w:val="28"/>
          <w:szCs w:val="28"/>
          <w:lang w:val="lv-LV"/>
        </w:rPr>
        <w:t>Noteikumi Nr.__</w:t>
      </w:r>
    </w:p>
    <w:p w:rsidR="00B43F32" w:rsidRPr="00EF4CFB" w:rsidRDefault="0088615D" w:rsidP="00B43F32">
      <w:pPr>
        <w:tabs>
          <w:tab w:val="left" w:pos="6480"/>
        </w:tabs>
        <w:rPr>
          <w:sz w:val="28"/>
          <w:szCs w:val="28"/>
          <w:lang w:val="lv-LV"/>
        </w:rPr>
      </w:pPr>
      <w:r>
        <w:rPr>
          <w:sz w:val="28"/>
          <w:szCs w:val="28"/>
          <w:lang w:val="lv-LV"/>
        </w:rPr>
        <w:t>Rīgā</w:t>
      </w:r>
      <w:r>
        <w:rPr>
          <w:sz w:val="28"/>
          <w:szCs w:val="28"/>
          <w:lang w:val="lv-LV"/>
        </w:rPr>
        <w:tab/>
      </w:r>
      <w:r>
        <w:rPr>
          <w:sz w:val="28"/>
          <w:szCs w:val="28"/>
          <w:lang w:val="lv-LV"/>
        </w:rPr>
        <w:tab/>
      </w:r>
      <w:r w:rsidR="00B43F32" w:rsidRPr="00EF4CFB">
        <w:rPr>
          <w:sz w:val="28"/>
          <w:szCs w:val="28"/>
          <w:lang w:val="lv-LV"/>
        </w:rPr>
        <w:t>(prot. Nr. __ §__)</w:t>
      </w:r>
    </w:p>
    <w:p w:rsidR="00B43F32" w:rsidRPr="00EF4CFB" w:rsidRDefault="00B43F32" w:rsidP="00B43F32">
      <w:pPr>
        <w:jc w:val="center"/>
        <w:rPr>
          <w:b/>
          <w:sz w:val="28"/>
          <w:szCs w:val="28"/>
          <w:lang w:val="lv-LV"/>
        </w:rPr>
      </w:pPr>
    </w:p>
    <w:p w:rsidR="00B43F32" w:rsidRPr="00EF4CFB" w:rsidRDefault="00B43F32" w:rsidP="0088615D">
      <w:pPr>
        <w:jc w:val="center"/>
        <w:rPr>
          <w:b/>
          <w:sz w:val="28"/>
          <w:szCs w:val="28"/>
          <w:lang w:val="lv-LV"/>
        </w:rPr>
      </w:pPr>
      <w:r w:rsidRPr="00EF4CFB">
        <w:rPr>
          <w:b/>
          <w:sz w:val="28"/>
          <w:szCs w:val="28"/>
          <w:lang w:val="lv-LV"/>
        </w:rPr>
        <w:t>Noteikumi par darbības programmas „Cilvēkresursi un nodarbinātība” papildinājuma 1.1.1.2.aktivitātes „Cilvēkresursu piesaiste zinātnei” otro projektu iesniegumu atlases kārtu</w:t>
      </w:r>
    </w:p>
    <w:p w:rsidR="00B43F32" w:rsidRPr="00EF4CFB" w:rsidRDefault="00B43F32" w:rsidP="00B43F32">
      <w:pPr>
        <w:rPr>
          <w:sz w:val="28"/>
          <w:szCs w:val="28"/>
          <w:lang w:val="lv-LV"/>
        </w:rPr>
      </w:pPr>
    </w:p>
    <w:p w:rsidR="00B43F32" w:rsidRPr="00EF4CFB" w:rsidRDefault="00B43F32" w:rsidP="00B43F32">
      <w:pPr>
        <w:jc w:val="right"/>
        <w:rPr>
          <w:sz w:val="28"/>
          <w:szCs w:val="28"/>
          <w:lang w:val="lv-LV"/>
        </w:rPr>
      </w:pPr>
      <w:r w:rsidRPr="00EF4CFB">
        <w:rPr>
          <w:sz w:val="28"/>
          <w:szCs w:val="28"/>
          <w:lang w:val="lv-LV"/>
        </w:rPr>
        <w:t>Izdoti saskaņā ar</w:t>
      </w:r>
    </w:p>
    <w:p w:rsidR="00B43F32" w:rsidRPr="00EF4CFB" w:rsidRDefault="00B43F32" w:rsidP="00B43F32">
      <w:pPr>
        <w:jc w:val="right"/>
        <w:rPr>
          <w:sz w:val="28"/>
          <w:szCs w:val="28"/>
          <w:lang w:val="lv-LV"/>
        </w:rPr>
      </w:pPr>
      <w:r w:rsidRPr="00EF4CFB">
        <w:rPr>
          <w:sz w:val="28"/>
          <w:szCs w:val="28"/>
          <w:lang w:val="lv-LV"/>
        </w:rPr>
        <w:t>Eiropas Savienības struktūrfondu</w:t>
      </w:r>
    </w:p>
    <w:p w:rsidR="00B43F32" w:rsidRPr="00EF4CFB" w:rsidRDefault="00B43F32" w:rsidP="00B43F32">
      <w:pPr>
        <w:jc w:val="right"/>
        <w:rPr>
          <w:sz w:val="28"/>
          <w:szCs w:val="28"/>
          <w:lang w:val="lv-LV"/>
        </w:rPr>
      </w:pPr>
      <w:r w:rsidRPr="00EF4CFB">
        <w:rPr>
          <w:sz w:val="28"/>
          <w:szCs w:val="28"/>
          <w:lang w:val="lv-LV"/>
        </w:rPr>
        <w:t>un Kohēzijas fonda vadības</w:t>
      </w:r>
    </w:p>
    <w:p w:rsidR="00B43F32" w:rsidRPr="00EF4CFB" w:rsidRDefault="00B43F32" w:rsidP="00B43F32">
      <w:pPr>
        <w:jc w:val="right"/>
        <w:rPr>
          <w:sz w:val="28"/>
          <w:szCs w:val="28"/>
          <w:lang w:val="lv-LV"/>
        </w:rPr>
      </w:pPr>
      <w:r w:rsidRPr="00EF4CFB">
        <w:rPr>
          <w:sz w:val="28"/>
          <w:szCs w:val="28"/>
          <w:lang w:val="lv-LV"/>
        </w:rPr>
        <w:t>likuma 18.panta 10.punktu</w:t>
      </w:r>
    </w:p>
    <w:p w:rsidR="00B43F32" w:rsidRPr="00EF4CFB" w:rsidRDefault="00B43F32" w:rsidP="00B43F32">
      <w:pPr>
        <w:autoSpaceDE w:val="0"/>
        <w:autoSpaceDN w:val="0"/>
        <w:adjustRightInd w:val="0"/>
        <w:rPr>
          <w:b/>
          <w:bCs/>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I. Vispārīgie jautājumi</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Noteikumi nosaka:</w:t>
      </w:r>
    </w:p>
    <w:p w:rsidR="00B43F32" w:rsidRPr="00EF4CFB" w:rsidRDefault="00B43F32"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kārtību, kādā īsteno darbības programmas “Cilvēkresursi un nodarbinātība” papildinājuma 1.1.prioritātes “Augstākā izglītība un zinātne” 1.1.1.pasākuma “Zinātnes un pētniecības potenciāla attīstība” 1.1.1.2.aktivitātes “Cilvēkresursu piesaiste zinātnei” (turpmāk – aktivitāte) otro projektu iesniegumu atlases kārtu (turpmāk – otrā kārta);</w:t>
      </w:r>
    </w:p>
    <w:p w:rsidR="00B43F32" w:rsidRPr="00EF4CFB" w:rsidRDefault="00B43F32"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 prasības Eiropas Sociālā fonda projekta (turpmāk – projekts) iesniedzējam;</w:t>
      </w:r>
    </w:p>
    <w:p w:rsidR="00B43F32" w:rsidRPr="00EF4CFB" w:rsidRDefault="00B43F32"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 projekta iesnieguma vērtēšanas kritērijus;</w:t>
      </w:r>
    </w:p>
    <w:p w:rsidR="00B43F32" w:rsidRPr="00EF4CFB" w:rsidRDefault="00B43F32"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atbildīgo iestādi un sadarbības iestādi, kompetences sadalījumu starp šīm iestādēm un sadarbības kārtību, kā arī atbildīgās iestādes un sadarbības iestādes funkcionālās padotības formu.</w:t>
      </w:r>
    </w:p>
    <w:p w:rsidR="007B30C2" w:rsidRPr="00EF4CFB" w:rsidRDefault="007B30C2" w:rsidP="007B30C2">
      <w:pPr>
        <w:autoSpaceDE w:val="0"/>
        <w:autoSpaceDN w:val="0"/>
        <w:adjustRightInd w:val="0"/>
        <w:rPr>
          <w:sz w:val="28"/>
          <w:szCs w:val="28"/>
          <w:lang w:val="lv-LV"/>
        </w:rPr>
      </w:pPr>
    </w:p>
    <w:p w:rsidR="007B30C2" w:rsidRPr="00EF4CFB" w:rsidRDefault="007B30C2" w:rsidP="007B30C2">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Noteikumos lietoti šādi termini:</w:t>
      </w:r>
    </w:p>
    <w:p w:rsidR="00F54C5A" w:rsidRPr="00F03B8D" w:rsidRDefault="00F54C5A" w:rsidP="007B30C2">
      <w:pPr>
        <w:pStyle w:val="ListParagraph"/>
        <w:numPr>
          <w:ilvl w:val="1"/>
          <w:numId w:val="36"/>
        </w:numPr>
        <w:autoSpaceDE w:val="0"/>
        <w:autoSpaceDN w:val="0"/>
        <w:adjustRightInd w:val="0"/>
        <w:ind w:left="0" w:firstLine="720"/>
        <w:rPr>
          <w:sz w:val="28"/>
          <w:szCs w:val="28"/>
          <w:lang w:val="lv-LV"/>
        </w:rPr>
      </w:pPr>
      <w:bookmarkStart w:id="0" w:name="_Ref328983270"/>
      <w:r w:rsidRPr="00EF4CFB">
        <w:rPr>
          <w:sz w:val="28"/>
          <w:szCs w:val="28"/>
          <w:lang w:val="lv-LV"/>
        </w:rPr>
        <w:t>ārvalsts zinātnieks –</w:t>
      </w:r>
      <w:r w:rsidR="00F36001" w:rsidRPr="00EF4CFB">
        <w:rPr>
          <w:sz w:val="28"/>
          <w:szCs w:val="28"/>
          <w:lang w:val="lv-LV"/>
        </w:rPr>
        <w:t xml:space="preserve"> zinātnē nodarbināts darbinieks ar doktora zinātnisko grādu</w:t>
      </w:r>
      <w:r w:rsidRPr="00EF4CFB">
        <w:rPr>
          <w:sz w:val="28"/>
          <w:szCs w:val="28"/>
          <w:lang w:val="lv-LV"/>
        </w:rPr>
        <w:t>, kas ir darba tiesiskajās attiecībās ārpus Latvijas Republikas esošā zinātniskā institūcijā</w:t>
      </w:r>
      <w:r w:rsidRPr="00F03B8D">
        <w:rPr>
          <w:sz w:val="28"/>
          <w:szCs w:val="28"/>
          <w:lang w:val="lv-LV"/>
        </w:rPr>
        <w:t>;</w:t>
      </w:r>
    </w:p>
    <w:p w:rsidR="00F351B1" w:rsidRPr="00F03B8D" w:rsidRDefault="00F54C5A" w:rsidP="00345A3C">
      <w:pPr>
        <w:pStyle w:val="ListParagraph"/>
        <w:numPr>
          <w:ilvl w:val="1"/>
          <w:numId w:val="36"/>
        </w:numPr>
        <w:autoSpaceDE w:val="0"/>
        <w:autoSpaceDN w:val="0"/>
        <w:adjustRightInd w:val="0"/>
        <w:ind w:left="0" w:firstLine="720"/>
        <w:rPr>
          <w:sz w:val="28"/>
          <w:szCs w:val="28"/>
          <w:lang w:val="lv-LV"/>
        </w:rPr>
      </w:pPr>
      <w:r w:rsidRPr="00F03B8D">
        <w:rPr>
          <w:sz w:val="28"/>
          <w:szCs w:val="28"/>
          <w:lang w:val="lv-LV"/>
        </w:rPr>
        <w:t xml:space="preserve">doktora grāda pretendenti – </w:t>
      </w:r>
      <w:r w:rsidR="00A725B0" w:rsidRPr="00F03B8D">
        <w:rPr>
          <w:sz w:val="28"/>
          <w:szCs w:val="28"/>
          <w:lang w:val="lv-LV"/>
        </w:rPr>
        <w:t xml:space="preserve">šo noteikumu izpratnē tās ir </w:t>
      </w:r>
      <w:r w:rsidRPr="00F03B8D">
        <w:rPr>
          <w:sz w:val="28"/>
          <w:szCs w:val="28"/>
          <w:lang w:val="lv-LV"/>
        </w:rPr>
        <w:t xml:space="preserve">personas, </w:t>
      </w:r>
      <w:r w:rsidR="00F351B1" w:rsidRPr="00F03B8D">
        <w:rPr>
          <w:sz w:val="28"/>
          <w:szCs w:val="28"/>
          <w:lang w:val="lv-LV"/>
        </w:rPr>
        <w:t>kuras</w:t>
      </w:r>
      <w:r w:rsidR="00976C58" w:rsidRPr="00F03B8D">
        <w:rPr>
          <w:sz w:val="28"/>
          <w:szCs w:val="28"/>
          <w:lang w:val="lv-LV"/>
        </w:rPr>
        <w:t xml:space="preserve"> </w:t>
      </w:r>
      <w:r w:rsidR="00453E93" w:rsidRPr="00F03B8D">
        <w:rPr>
          <w:sz w:val="28"/>
          <w:szCs w:val="28"/>
          <w:lang w:val="lv-LV"/>
        </w:rPr>
        <w:t xml:space="preserve">uz projekta iesnieguma iesniegšanas brīdi </w:t>
      </w:r>
      <w:r w:rsidR="00FC04D9" w:rsidRPr="00F03B8D">
        <w:rPr>
          <w:sz w:val="28"/>
          <w:szCs w:val="28"/>
          <w:lang w:val="lv-LV"/>
        </w:rPr>
        <w:t xml:space="preserve">ir saņēmušas </w:t>
      </w:r>
      <w:r w:rsidR="00976C58" w:rsidRPr="00F03B8D">
        <w:rPr>
          <w:sz w:val="28"/>
          <w:szCs w:val="28"/>
          <w:lang w:val="lv-LV"/>
        </w:rPr>
        <w:t xml:space="preserve">vai plāno saņemt </w:t>
      </w:r>
      <w:r w:rsidR="00FC04D9" w:rsidRPr="00F03B8D">
        <w:rPr>
          <w:sz w:val="28"/>
          <w:szCs w:val="28"/>
          <w:lang w:val="lv-LV"/>
        </w:rPr>
        <w:t>Valsts zinātniskās kvalifikācijas komisijas atzinumu par promocijas darbu</w:t>
      </w:r>
      <w:r w:rsidR="009041F4" w:rsidRPr="00F03B8D">
        <w:rPr>
          <w:sz w:val="28"/>
          <w:szCs w:val="28"/>
          <w:lang w:val="lv-LV"/>
        </w:rPr>
        <w:t xml:space="preserve"> un </w:t>
      </w:r>
      <w:r w:rsidR="000D2CB4" w:rsidRPr="00F03B8D">
        <w:rPr>
          <w:sz w:val="28"/>
          <w:szCs w:val="28"/>
          <w:lang w:val="lv-LV"/>
        </w:rPr>
        <w:t>projekta īstenošanas laikā plāno aizstāvēt promocijas darbu</w:t>
      </w:r>
      <w:r w:rsidR="002E1224" w:rsidRPr="00F03B8D">
        <w:rPr>
          <w:sz w:val="28"/>
          <w:szCs w:val="28"/>
          <w:lang w:val="lv-LV"/>
        </w:rPr>
        <w:t xml:space="preserve">, tai skaitā </w:t>
      </w:r>
      <w:r w:rsidR="00F351B1" w:rsidRPr="00F03B8D">
        <w:rPr>
          <w:sz w:val="28"/>
          <w:szCs w:val="28"/>
          <w:lang w:val="lv-LV"/>
        </w:rPr>
        <w:t>persona, kura studē doktora studiju programmā</w:t>
      </w:r>
      <w:r w:rsidR="00345A3C" w:rsidRPr="00F03B8D">
        <w:rPr>
          <w:sz w:val="28"/>
          <w:szCs w:val="28"/>
          <w:lang w:val="lv-LV"/>
        </w:rPr>
        <w:t xml:space="preserve">, </w:t>
      </w:r>
      <w:r w:rsidR="00F351B1" w:rsidRPr="00F03B8D">
        <w:rPr>
          <w:sz w:val="28"/>
          <w:szCs w:val="28"/>
          <w:lang w:val="lv-LV"/>
        </w:rPr>
        <w:t xml:space="preserve">persona, kura ir apguvusi akreditētu doktorantūras studiju programmu vai personas akadēmiskā darbība ir pielīdzināta akreditētas doktora studijas programmas prasībām atbilstoši </w:t>
      </w:r>
      <w:r w:rsidR="00F351B1" w:rsidRPr="00F03B8D">
        <w:rPr>
          <w:sz w:val="28"/>
          <w:szCs w:val="28"/>
          <w:lang w:val="lv-LV"/>
        </w:rPr>
        <w:lastRenderedPageBreak/>
        <w:t>normatīvajam aktam par doktora zinātniskā grāda piešķiršanas (promocijas) kārtību un kritērijiem (ja persona nav studējusi attiecīgajā programmā);</w:t>
      </w:r>
    </w:p>
    <w:p w:rsidR="008B1A53" w:rsidRPr="00EF4CFB" w:rsidRDefault="00644798">
      <w:pPr>
        <w:pStyle w:val="ListParagraph"/>
        <w:numPr>
          <w:ilvl w:val="1"/>
          <w:numId w:val="36"/>
        </w:numPr>
        <w:autoSpaceDE w:val="0"/>
        <w:autoSpaceDN w:val="0"/>
        <w:adjustRightInd w:val="0"/>
        <w:ind w:left="0" w:firstLine="720"/>
        <w:rPr>
          <w:sz w:val="28"/>
          <w:szCs w:val="28"/>
          <w:lang w:val="lv-LV"/>
        </w:rPr>
      </w:pPr>
      <w:bookmarkStart w:id="1" w:name="_Ref335046053"/>
      <w:r w:rsidRPr="00EF4CFB">
        <w:rPr>
          <w:sz w:val="28"/>
          <w:szCs w:val="28"/>
          <w:lang w:val="lv-LV"/>
        </w:rPr>
        <w:t>iekšējās darbības – pētniecības organizācijas radīto zināšanu pārvaldības veids, ja pētniecības organizācija zināšanu un tehnoloģiju pārnesi veic:</w:t>
      </w:r>
      <w:bookmarkEnd w:id="1"/>
    </w:p>
    <w:p w:rsidR="008B1A53" w:rsidRPr="00EF4CFB" w:rsidRDefault="000F20C1">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w:t>
      </w:r>
      <w:r w:rsidR="00644798" w:rsidRPr="00EF4CFB">
        <w:rPr>
          <w:sz w:val="28"/>
          <w:szCs w:val="28"/>
          <w:lang w:val="lv-LV"/>
        </w:rPr>
        <w:t>pētniecības organizācijas nodaļa vai pētniecības organizācijas meitas uzņēmums – tāda komercsabiedrība, kurā mātes uzņēmuma līdzdalības daļa pārsniedz 50 procentus vai kurā mātes uzņēmumam ir balsu vairākums;</w:t>
      </w:r>
    </w:p>
    <w:p w:rsidR="008B1A53" w:rsidRPr="00EF4CFB" w:rsidRDefault="0021444C">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w:t>
      </w:r>
      <w:r w:rsidR="00644798" w:rsidRPr="00EF4CFB">
        <w:rPr>
          <w:sz w:val="28"/>
          <w:szCs w:val="28"/>
          <w:lang w:val="lv-LV"/>
        </w:rPr>
        <w:t>kopīgi ar citām pētniecības organizācijām;</w:t>
      </w:r>
    </w:p>
    <w:p w:rsidR="008B1A53" w:rsidRPr="00EF4CFB" w:rsidRDefault="000F20C1">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ar </w:t>
      </w:r>
      <w:proofErr w:type="spellStart"/>
      <w:r w:rsidRPr="00EF4CFB">
        <w:rPr>
          <w:sz w:val="28"/>
          <w:szCs w:val="28"/>
          <w:lang w:val="lv-LV"/>
        </w:rPr>
        <w:t>trešām</w:t>
      </w:r>
      <w:proofErr w:type="spellEnd"/>
      <w:r w:rsidRPr="00EF4CFB">
        <w:rPr>
          <w:sz w:val="28"/>
          <w:szCs w:val="28"/>
          <w:lang w:val="lv-LV"/>
        </w:rPr>
        <w:t xml:space="preserve"> pusēm, </w:t>
      </w:r>
      <w:r w:rsidR="00644798" w:rsidRPr="00EF4CFB">
        <w:rPr>
          <w:sz w:val="28"/>
          <w:szCs w:val="28"/>
          <w:lang w:val="lv-LV"/>
        </w:rPr>
        <w:t>slēdzot līgumu</w:t>
      </w:r>
      <w:r w:rsidRPr="00EF4CFB">
        <w:rPr>
          <w:sz w:val="28"/>
          <w:szCs w:val="28"/>
          <w:lang w:val="lv-LV"/>
        </w:rPr>
        <w:t xml:space="preserve">s par noteiktiem pakalpojumiem </w:t>
      </w:r>
      <w:r w:rsidR="00644798" w:rsidRPr="00EF4CFB">
        <w:rPr>
          <w:sz w:val="28"/>
          <w:szCs w:val="28"/>
          <w:lang w:val="lv-LV"/>
        </w:rPr>
        <w:t>atklāt</w:t>
      </w:r>
      <w:r w:rsidR="00B82786" w:rsidRPr="00EF4CFB">
        <w:rPr>
          <w:sz w:val="28"/>
          <w:szCs w:val="28"/>
          <w:lang w:val="lv-LV"/>
        </w:rPr>
        <w:t>ā</w:t>
      </w:r>
      <w:r w:rsidR="00644798" w:rsidRPr="00EF4CFB">
        <w:rPr>
          <w:sz w:val="28"/>
          <w:szCs w:val="28"/>
          <w:lang w:val="lv-LV"/>
        </w:rPr>
        <w:t xml:space="preserve"> konkurs</w:t>
      </w:r>
      <w:r w:rsidR="00B82786" w:rsidRPr="00EF4CFB">
        <w:rPr>
          <w:sz w:val="28"/>
          <w:szCs w:val="28"/>
          <w:lang w:val="lv-LV"/>
        </w:rPr>
        <w:t>ā</w:t>
      </w:r>
      <w:r w:rsidR="00644798" w:rsidRPr="00EF4CFB">
        <w:rPr>
          <w:sz w:val="28"/>
          <w:szCs w:val="28"/>
          <w:lang w:val="lv-LV"/>
        </w:rPr>
        <w:t xml:space="preserve">; </w:t>
      </w:r>
    </w:p>
    <w:p w:rsidR="00FD64B0" w:rsidRPr="00EF4CFB" w:rsidRDefault="00F54C5A" w:rsidP="00FD64B0">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jauna tehnoloģija –</w:t>
      </w:r>
      <w:r w:rsidR="00697B1E" w:rsidRPr="00EF4CFB">
        <w:rPr>
          <w:sz w:val="28"/>
          <w:szCs w:val="28"/>
          <w:lang w:val="lv-LV"/>
        </w:rPr>
        <w:t xml:space="preserve"> tādas </w:t>
      </w:r>
      <w:r w:rsidRPr="00EF4CFB">
        <w:rPr>
          <w:sz w:val="28"/>
          <w:szCs w:val="28"/>
          <w:lang w:val="lv-LV"/>
        </w:rPr>
        <w:t xml:space="preserve">izmaiņas </w:t>
      </w:r>
      <w:r w:rsidR="00FD64B0" w:rsidRPr="00EF4CFB">
        <w:rPr>
          <w:sz w:val="28"/>
          <w:szCs w:val="28"/>
          <w:lang w:val="lv-LV"/>
        </w:rPr>
        <w:t xml:space="preserve">tehnoloģijā, </w:t>
      </w:r>
      <w:r w:rsidR="00AC77EB" w:rsidRPr="00EF4CFB">
        <w:rPr>
          <w:sz w:val="28"/>
          <w:szCs w:val="28"/>
          <w:lang w:val="lv-LV"/>
        </w:rPr>
        <w:t xml:space="preserve">metodēs, </w:t>
      </w:r>
      <w:r w:rsidR="00FD64B0" w:rsidRPr="00EF4CFB">
        <w:rPr>
          <w:sz w:val="28"/>
          <w:szCs w:val="28"/>
          <w:lang w:val="lv-LV"/>
        </w:rPr>
        <w:t>iekārtās un programmatūrā, kas uzlabo ražošanas vai pakalpojumu sniegšanas procesu</w:t>
      </w:r>
      <w:r w:rsidR="00723373" w:rsidRPr="00EF4CFB">
        <w:rPr>
          <w:sz w:val="28"/>
          <w:szCs w:val="28"/>
          <w:lang w:val="lv-LV"/>
        </w:rPr>
        <w:t>, tai skaitā</w:t>
      </w:r>
      <w:r w:rsidR="00171156" w:rsidRPr="00EF4CFB">
        <w:rPr>
          <w:sz w:val="28"/>
          <w:szCs w:val="28"/>
          <w:lang w:val="lv-LV"/>
        </w:rPr>
        <w:t xml:space="preserve"> datu apstrādes un interpretācijas metode</w:t>
      </w:r>
      <w:r w:rsidR="007C7168" w:rsidRPr="00EF4CFB">
        <w:rPr>
          <w:sz w:val="28"/>
          <w:szCs w:val="28"/>
          <w:lang w:val="lv-LV"/>
        </w:rPr>
        <w:t>s</w:t>
      </w:r>
      <w:r w:rsidR="00171156" w:rsidRPr="00EF4CFB">
        <w:rPr>
          <w:sz w:val="28"/>
          <w:szCs w:val="28"/>
          <w:lang w:val="lv-LV"/>
        </w:rPr>
        <w:t>, datu plānošanas un sistematizēšanas metode</w:t>
      </w:r>
      <w:r w:rsidR="007C7168" w:rsidRPr="00EF4CFB">
        <w:rPr>
          <w:sz w:val="28"/>
          <w:szCs w:val="28"/>
          <w:lang w:val="lv-LV"/>
        </w:rPr>
        <w:t>s</w:t>
      </w:r>
      <w:r w:rsidR="00171156" w:rsidRPr="00EF4CFB">
        <w:rPr>
          <w:sz w:val="28"/>
          <w:szCs w:val="28"/>
          <w:lang w:val="lv-LV"/>
        </w:rPr>
        <w:t>, metode</w:t>
      </w:r>
      <w:r w:rsidR="007C7168" w:rsidRPr="00EF4CFB">
        <w:rPr>
          <w:sz w:val="28"/>
          <w:szCs w:val="28"/>
          <w:lang w:val="lv-LV"/>
        </w:rPr>
        <w:t>s</w:t>
      </w:r>
      <w:r w:rsidR="00171156" w:rsidRPr="00EF4CFB">
        <w:rPr>
          <w:sz w:val="28"/>
          <w:szCs w:val="28"/>
          <w:lang w:val="lv-LV"/>
        </w:rPr>
        <w:t xml:space="preserve"> politisko lēmumu pieņēmējiem valdība</w:t>
      </w:r>
      <w:r w:rsidR="00EE7A2C" w:rsidRPr="00EF4CFB">
        <w:rPr>
          <w:sz w:val="28"/>
          <w:szCs w:val="28"/>
          <w:lang w:val="lv-LV"/>
        </w:rPr>
        <w:t>s vai institucionālā līmenī, metode</w:t>
      </w:r>
      <w:r w:rsidR="007C7168" w:rsidRPr="00EF4CFB">
        <w:rPr>
          <w:sz w:val="28"/>
          <w:szCs w:val="28"/>
          <w:lang w:val="lv-LV"/>
        </w:rPr>
        <w:t>s</w:t>
      </w:r>
      <w:r w:rsidR="00EE7A2C" w:rsidRPr="00EF4CFB">
        <w:rPr>
          <w:sz w:val="28"/>
          <w:szCs w:val="28"/>
          <w:lang w:val="lv-LV"/>
        </w:rPr>
        <w:t>, lai atlasītu un klasificētu personālu</w:t>
      </w:r>
      <w:r w:rsidR="004464F0" w:rsidRPr="00EF4CFB">
        <w:rPr>
          <w:sz w:val="28"/>
          <w:szCs w:val="28"/>
          <w:lang w:val="lv-LV"/>
        </w:rPr>
        <w:t>, izglītojamos</w:t>
      </w:r>
      <w:r w:rsidR="00EE7A2C" w:rsidRPr="00EF4CFB">
        <w:rPr>
          <w:sz w:val="28"/>
          <w:szCs w:val="28"/>
          <w:lang w:val="lv-LV"/>
        </w:rPr>
        <w:t xml:space="preserve"> vai citas personu grupas, metode</w:t>
      </w:r>
      <w:r w:rsidR="007C7168" w:rsidRPr="00EF4CFB">
        <w:rPr>
          <w:sz w:val="28"/>
          <w:szCs w:val="28"/>
          <w:lang w:val="lv-LV"/>
        </w:rPr>
        <w:t>s</w:t>
      </w:r>
      <w:r w:rsidR="00EE7A2C" w:rsidRPr="00EF4CFB">
        <w:rPr>
          <w:sz w:val="28"/>
          <w:szCs w:val="28"/>
          <w:lang w:val="lv-LV"/>
        </w:rPr>
        <w:t>, lai pārbaudītu bērnus ar lasītprasmes problēmām vai citām speciālām vajadzībām</w:t>
      </w:r>
      <w:r w:rsidR="004464F0" w:rsidRPr="00EF4CFB">
        <w:rPr>
          <w:sz w:val="28"/>
          <w:szCs w:val="28"/>
          <w:lang w:val="lv-LV"/>
        </w:rPr>
        <w:t xml:space="preserve">, </w:t>
      </w:r>
      <w:r w:rsidR="00171156" w:rsidRPr="00EF4CFB">
        <w:rPr>
          <w:sz w:val="28"/>
          <w:szCs w:val="28"/>
          <w:lang w:val="lv-LV"/>
        </w:rPr>
        <w:t>metode</w:t>
      </w:r>
      <w:r w:rsidR="007C7168" w:rsidRPr="00EF4CFB">
        <w:rPr>
          <w:sz w:val="28"/>
          <w:szCs w:val="28"/>
          <w:lang w:val="lv-LV"/>
        </w:rPr>
        <w:t>s</w:t>
      </w:r>
      <w:r w:rsidR="00171156" w:rsidRPr="00EF4CFB">
        <w:rPr>
          <w:sz w:val="28"/>
          <w:szCs w:val="28"/>
          <w:lang w:val="lv-LV"/>
        </w:rPr>
        <w:t>, lai pētītu klientu</w:t>
      </w:r>
      <w:r w:rsidR="004464F0" w:rsidRPr="00EF4CFB">
        <w:rPr>
          <w:sz w:val="28"/>
          <w:szCs w:val="28"/>
          <w:lang w:val="lv-LV"/>
        </w:rPr>
        <w:t xml:space="preserve">, pasūtītāju vai citas mērķa grupas </w:t>
      </w:r>
      <w:r w:rsidR="00171156" w:rsidRPr="00EF4CFB">
        <w:rPr>
          <w:sz w:val="28"/>
          <w:szCs w:val="28"/>
          <w:lang w:val="lv-LV"/>
        </w:rPr>
        <w:t xml:space="preserve">uzvedību ar nolūku izveidot jaunus </w:t>
      </w:r>
      <w:r w:rsidR="00EE7A2C" w:rsidRPr="00EF4CFB">
        <w:rPr>
          <w:sz w:val="28"/>
          <w:szCs w:val="28"/>
          <w:lang w:val="lv-LV"/>
        </w:rPr>
        <w:t>pakalpojumus</w:t>
      </w:r>
      <w:r w:rsidRPr="00EF4CFB">
        <w:rPr>
          <w:sz w:val="28"/>
          <w:szCs w:val="28"/>
          <w:lang w:val="lv-LV"/>
        </w:rPr>
        <w:t>;</w:t>
      </w:r>
    </w:p>
    <w:p w:rsidR="007B30C2" w:rsidRPr="00EF4CFB" w:rsidRDefault="007B30C2" w:rsidP="007B30C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jauna zinātniskā grupa </w:t>
      </w:r>
      <w:r w:rsidR="00C43043" w:rsidRPr="00EF4CFB">
        <w:rPr>
          <w:sz w:val="28"/>
          <w:szCs w:val="28"/>
          <w:lang w:val="lv-LV"/>
        </w:rPr>
        <w:t xml:space="preserve">– </w:t>
      </w:r>
      <w:r w:rsidRPr="00EF4CFB">
        <w:rPr>
          <w:sz w:val="28"/>
          <w:szCs w:val="28"/>
          <w:lang w:val="lv-LV"/>
        </w:rPr>
        <w:t>zinātniskā grupa, kas izveidota pētniecības īstenošanai aktivitātes otrās kārtas ietvaros (turpmāk – zinātniskā grupa</w:t>
      </w:r>
      <w:bookmarkEnd w:id="0"/>
      <w:r w:rsidR="00F54C5A" w:rsidRPr="00EF4CFB">
        <w:rPr>
          <w:sz w:val="28"/>
          <w:szCs w:val="28"/>
          <w:lang w:val="lv-LV"/>
        </w:rPr>
        <w:t>);</w:t>
      </w:r>
    </w:p>
    <w:p w:rsidR="00F54C5A" w:rsidRPr="00EF4CFB" w:rsidRDefault="00F54C5A" w:rsidP="007B30C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jauns produkts –</w:t>
      </w:r>
      <w:r w:rsidR="00947EEA" w:rsidRPr="00EF4CFB">
        <w:rPr>
          <w:sz w:val="28"/>
          <w:szCs w:val="28"/>
          <w:lang w:val="lv-LV"/>
        </w:rPr>
        <w:t xml:space="preserve"> </w:t>
      </w:r>
      <w:r w:rsidRPr="00EF4CFB">
        <w:rPr>
          <w:sz w:val="28"/>
          <w:szCs w:val="28"/>
          <w:lang w:val="lv-LV"/>
        </w:rPr>
        <w:t xml:space="preserve">preces vai pakalpojumi, </w:t>
      </w:r>
      <w:r w:rsidR="00490CE8" w:rsidRPr="00EF4CFB">
        <w:rPr>
          <w:sz w:val="28"/>
          <w:szCs w:val="28"/>
          <w:lang w:val="lv-LV"/>
        </w:rPr>
        <w:t xml:space="preserve">kuri ir pilnīgi jauni vai </w:t>
      </w:r>
      <w:r w:rsidRPr="00EF4CFB">
        <w:rPr>
          <w:sz w:val="28"/>
          <w:szCs w:val="28"/>
          <w:lang w:val="lv-LV"/>
        </w:rPr>
        <w:t xml:space="preserve">kuriem ir </w:t>
      </w:r>
      <w:r w:rsidR="00490CE8" w:rsidRPr="00EF4CFB">
        <w:rPr>
          <w:sz w:val="28"/>
          <w:szCs w:val="28"/>
          <w:lang w:val="lv-LV"/>
        </w:rPr>
        <w:t xml:space="preserve">uzlabotas funkcionālās īpašības </w:t>
      </w:r>
      <w:r w:rsidR="00697B1E" w:rsidRPr="00EF4CFB">
        <w:rPr>
          <w:sz w:val="28"/>
          <w:szCs w:val="28"/>
          <w:lang w:val="lv-LV"/>
        </w:rPr>
        <w:t xml:space="preserve">vai mainīts </w:t>
      </w:r>
      <w:r w:rsidRPr="00EF4CFB">
        <w:rPr>
          <w:sz w:val="28"/>
          <w:szCs w:val="28"/>
          <w:lang w:val="lv-LV"/>
        </w:rPr>
        <w:t xml:space="preserve">paredzamais lietošanas veids </w:t>
      </w:r>
      <w:r w:rsidR="00490CE8" w:rsidRPr="00EF4CFB">
        <w:rPr>
          <w:sz w:val="28"/>
          <w:szCs w:val="28"/>
          <w:lang w:val="lv-LV"/>
        </w:rPr>
        <w:t xml:space="preserve">(tai skaitā mainīti </w:t>
      </w:r>
      <w:r w:rsidR="00054A53" w:rsidRPr="00EF4CFB">
        <w:rPr>
          <w:sz w:val="28"/>
          <w:szCs w:val="28"/>
          <w:lang w:val="lv-LV"/>
        </w:rPr>
        <w:t xml:space="preserve">vai uzlaboti </w:t>
      </w:r>
      <w:r w:rsidR="00490CE8" w:rsidRPr="00EF4CFB">
        <w:rPr>
          <w:sz w:val="28"/>
          <w:szCs w:val="28"/>
          <w:lang w:val="lv-LV"/>
        </w:rPr>
        <w:t>tehniskie parametri, sastāvdaļas, materiāli, pievienotā programmatūra</w:t>
      </w:r>
      <w:r w:rsidR="00054A53" w:rsidRPr="00EF4CFB">
        <w:rPr>
          <w:sz w:val="28"/>
          <w:szCs w:val="28"/>
          <w:lang w:val="lv-LV"/>
        </w:rPr>
        <w:t>, lietotājam draudzīgas īpašības</w:t>
      </w:r>
      <w:r w:rsidR="00490CE8" w:rsidRPr="00EF4CFB">
        <w:rPr>
          <w:sz w:val="28"/>
          <w:szCs w:val="28"/>
          <w:lang w:val="lv-LV"/>
        </w:rPr>
        <w:t>)</w:t>
      </w:r>
      <w:r w:rsidRPr="00EF4CFB">
        <w:rPr>
          <w:sz w:val="28"/>
          <w:szCs w:val="28"/>
          <w:lang w:val="lv-LV"/>
        </w:rPr>
        <w:t>. Produkts nav kvalificējams kā jauns, ja tā inovācija ietver atjaunošanu, regulāras sezonālas izmaiņas, produkta pielāgošanu viena klienta vajadzībām un citas izmaiņas</w:t>
      </w:r>
      <w:r w:rsidR="00697B1E" w:rsidRPr="00EF4CFB">
        <w:rPr>
          <w:sz w:val="28"/>
          <w:szCs w:val="28"/>
          <w:lang w:val="lv-LV"/>
        </w:rPr>
        <w:t>, kuras neietver funkcionālo īpašību izmaiņas vai uzlabojumus</w:t>
      </w:r>
      <w:r w:rsidR="00171156" w:rsidRPr="00EF4CFB">
        <w:rPr>
          <w:sz w:val="28"/>
          <w:szCs w:val="28"/>
          <w:lang w:val="lv-LV"/>
        </w:rPr>
        <w:t xml:space="preserve">. Par jaunu produktu sociālajās un humanitārajās zinātnēs </w:t>
      </w:r>
      <w:r w:rsidR="006C5413" w:rsidRPr="00EF4CFB">
        <w:rPr>
          <w:sz w:val="28"/>
          <w:szCs w:val="28"/>
          <w:lang w:val="lv-LV"/>
        </w:rPr>
        <w:t>uzskata</w:t>
      </w:r>
      <w:r w:rsidR="00171156" w:rsidRPr="00EF4CFB">
        <w:rPr>
          <w:sz w:val="28"/>
          <w:szCs w:val="28"/>
          <w:lang w:val="lv-LV"/>
        </w:rPr>
        <w:t xml:space="preserve"> </w:t>
      </w:r>
      <w:r w:rsidR="006C5413" w:rsidRPr="00EF4CFB">
        <w:rPr>
          <w:sz w:val="28"/>
          <w:szCs w:val="28"/>
          <w:lang w:val="lv-LV"/>
        </w:rPr>
        <w:t>jaunu sistēmu</w:t>
      </w:r>
      <w:r w:rsidR="00723373" w:rsidRPr="00EF4CFB">
        <w:rPr>
          <w:sz w:val="28"/>
          <w:szCs w:val="28"/>
          <w:lang w:val="lv-LV"/>
        </w:rPr>
        <w:t xml:space="preserve">, </w:t>
      </w:r>
      <w:r w:rsidR="006C5413" w:rsidRPr="00EF4CFB">
        <w:rPr>
          <w:sz w:val="28"/>
          <w:szCs w:val="28"/>
          <w:lang w:val="lv-LV"/>
        </w:rPr>
        <w:t>metodoloģiju</w:t>
      </w:r>
      <w:r w:rsidR="00D40367" w:rsidRPr="00EF4CFB">
        <w:rPr>
          <w:sz w:val="28"/>
          <w:szCs w:val="28"/>
          <w:lang w:val="lv-LV"/>
        </w:rPr>
        <w:t xml:space="preserve">, </w:t>
      </w:r>
      <w:r w:rsidR="006C5413" w:rsidRPr="00EF4CFB">
        <w:rPr>
          <w:sz w:val="28"/>
          <w:szCs w:val="28"/>
          <w:lang w:val="lv-LV"/>
        </w:rPr>
        <w:t xml:space="preserve">principu </w:t>
      </w:r>
      <w:r w:rsidR="00D40367" w:rsidRPr="00EF4CFB">
        <w:rPr>
          <w:sz w:val="28"/>
          <w:szCs w:val="28"/>
          <w:lang w:val="lv-LV"/>
        </w:rPr>
        <w:t>vai modeli</w:t>
      </w:r>
      <w:r w:rsidR="00723373" w:rsidRPr="00EF4CFB">
        <w:rPr>
          <w:sz w:val="28"/>
          <w:szCs w:val="28"/>
          <w:lang w:val="lv-LV"/>
        </w:rPr>
        <w:t xml:space="preserve"> </w:t>
      </w:r>
      <w:r w:rsidR="00054A53" w:rsidRPr="00EF4CFB">
        <w:rPr>
          <w:sz w:val="28"/>
          <w:szCs w:val="28"/>
          <w:lang w:val="lv-LV"/>
        </w:rPr>
        <w:t>(</w:t>
      </w:r>
      <w:r w:rsidR="00723373" w:rsidRPr="00EF4CFB">
        <w:rPr>
          <w:sz w:val="28"/>
          <w:szCs w:val="28"/>
          <w:lang w:val="lv-LV"/>
        </w:rPr>
        <w:t xml:space="preserve">tai skaitā </w:t>
      </w:r>
      <w:r w:rsidR="006C5413" w:rsidRPr="00EF4CFB">
        <w:rPr>
          <w:sz w:val="28"/>
          <w:szCs w:val="28"/>
          <w:lang w:val="lv-LV"/>
        </w:rPr>
        <w:t>metodoloģiju</w:t>
      </w:r>
      <w:r w:rsidR="00D40367" w:rsidRPr="00EF4CFB">
        <w:rPr>
          <w:sz w:val="28"/>
          <w:szCs w:val="28"/>
          <w:lang w:val="lv-LV"/>
        </w:rPr>
        <w:t xml:space="preserve">, lai risinātu noteiktu problēmu, </w:t>
      </w:r>
      <w:r w:rsidR="006C5413" w:rsidRPr="00EF4CFB">
        <w:rPr>
          <w:sz w:val="28"/>
          <w:szCs w:val="28"/>
          <w:lang w:val="lv-LV"/>
        </w:rPr>
        <w:t>uzlabotu statistisko sistēmu</w:t>
      </w:r>
      <w:r w:rsidR="004464F0" w:rsidRPr="00EF4CFB">
        <w:rPr>
          <w:sz w:val="28"/>
          <w:szCs w:val="28"/>
          <w:lang w:val="lv-LV"/>
        </w:rPr>
        <w:t xml:space="preserve"> ar nolūku</w:t>
      </w:r>
      <w:r w:rsidR="00171156" w:rsidRPr="00EF4CFB">
        <w:rPr>
          <w:sz w:val="28"/>
          <w:szCs w:val="28"/>
          <w:lang w:val="lv-LV"/>
        </w:rPr>
        <w:t xml:space="preserve"> pilnveidot izlases kop</w:t>
      </w:r>
      <w:r w:rsidR="004464F0" w:rsidRPr="00EF4CFB">
        <w:rPr>
          <w:sz w:val="28"/>
          <w:szCs w:val="28"/>
          <w:lang w:val="lv-LV"/>
        </w:rPr>
        <w:t>as</w:t>
      </w:r>
      <w:r w:rsidR="00171156" w:rsidRPr="00EF4CFB">
        <w:rPr>
          <w:sz w:val="28"/>
          <w:szCs w:val="28"/>
          <w:lang w:val="lv-LV"/>
        </w:rPr>
        <w:t xml:space="preserve"> veidošanas metodes</w:t>
      </w:r>
      <w:r w:rsidR="00054A53" w:rsidRPr="00EF4CFB">
        <w:rPr>
          <w:sz w:val="28"/>
          <w:szCs w:val="28"/>
          <w:lang w:val="lv-LV"/>
        </w:rPr>
        <w:t>)</w:t>
      </w:r>
      <w:r w:rsidRPr="00EF4CFB">
        <w:rPr>
          <w:sz w:val="28"/>
          <w:szCs w:val="28"/>
          <w:lang w:val="lv-LV"/>
        </w:rPr>
        <w:t>;</w:t>
      </w:r>
    </w:p>
    <w:p w:rsidR="00372B0D" w:rsidRPr="00EF4CFB" w:rsidRDefault="00F70458" w:rsidP="007B30C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intelektuālā īpašuma licences līgums – rakstveida līgums, ar kuru pētniecības organizācija </w:t>
      </w:r>
      <w:r w:rsidR="00B57E03" w:rsidRPr="00EF4CFB">
        <w:rPr>
          <w:sz w:val="28"/>
          <w:szCs w:val="28"/>
          <w:lang w:val="lv-LV"/>
        </w:rPr>
        <w:t xml:space="preserve">pilnībā vai daļēji </w:t>
      </w:r>
      <w:r w:rsidR="00513458" w:rsidRPr="00EF4CFB">
        <w:rPr>
          <w:sz w:val="28"/>
          <w:szCs w:val="28"/>
          <w:lang w:val="lv-LV"/>
        </w:rPr>
        <w:t xml:space="preserve">nodod </w:t>
      </w:r>
      <w:r w:rsidRPr="00EF4CFB">
        <w:rPr>
          <w:sz w:val="28"/>
          <w:szCs w:val="28"/>
          <w:lang w:val="lv-LV"/>
        </w:rPr>
        <w:t>intelektuālā īpašuma tiesības, kas izriet no pētniecības organizācijas projekta ietvaros veiktās darbības</w:t>
      </w:r>
      <w:r w:rsidR="005328E3" w:rsidRPr="00EF4CFB">
        <w:rPr>
          <w:sz w:val="28"/>
          <w:szCs w:val="28"/>
          <w:lang w:val="lv-LV"/>
        </w:rPr>
        <w:t xml:space="preserve">, </w:t>
      </w:r>
      <w:r w:rsidRPr="00EF4CFB">
        <w:rPr>
          <w:sz w:val="28"/>
          <w:szCs w:val="28"/>
          <w:lang w:val="lv-LV"/>
        </w:rPr>
        <w:t xml:space="preserve">un nosaka intelektuālā īpašuma izmantošanas veidu, kā arī vienojas par izmantošanas noteikumiem, </w:t>
      </w:r>
      <w:r w:rsidR="005328E3" w:rsidRPr="00EF4CFB">
        <w:rPr>
          <w:sz w:val="28"/>
          <w:szCs w:val="28"/>
          <w:lang w:val="lv-LV"/>
        </w:rPr>
        <w:t xml:space="preserve">ģeogrāfisko darbību un </w:t>
      </w:r>
      <w:r w:rsidRPr="00EF4CFB">
        <w:rPr>
          <w:sz w:val="28"/>
          <w:szCs w:val="28"/>
          <w:lang w:val="lv-LV"/>
        </w:rPr>
        <w:t>atlīdzības izmaksāšanas kārtību, apmēru</w:t>
      </w:r>
      <w:r w:rsidR="005328E3" w:rsidRPr="00EF4CFB">
        <w:rPr>
          <w:sz w:val="28"/>
          <w:szCs w:val="28"/>
          <w:lang w:val="lv-LV"/>
        </w:rPr>
        <w:t xml:space="preserve"> un</w:t>
      </w:r>
      <w:r w:rsidRPr="00EF4CFB">
        <w:rPr>
          <w:sz w:val="28"/>
          <w:szCs w:val="28"/>
          <w:lang w:val="lv-LV"/>
        </w:rPr>
        <w:t xml:space="preserve"> termiņu</w:t>
      </w:r>
      <w:r w:rsidR="000F20C1" w:rsidRPr="00EF4CFB">
        <w:rPr>
          <w:sz w:val="28"/>
          <w:szCs w:val="28"/>
          <w:lang w:val="lv-LV"/>
        </w:rPr>
        <w:t xml:space="preserve"> (turpmāk – licences līgums)</w:t>
      </w:r>
      <w:r w:rsidRPr="00EF4CFB">
        <w:rPr>
          <w:sz w:val="28"/>
          <w:szCs w:val="28"/>
          <w:lang w:val="lv-LV"/>
        </w:rPr>
        <w:t>;</w:t>
      </w:r>
    </w:p>
    <w:p w:rsidR="003D70B8" w:rsidRPr="00EF4CFB" w:rsidRDefault="00E8205D" w:rsidP="00207BC9">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nesaimnieciska pamatdarbība – </w:t>
      </w:r>
      <w:r w:rsidR="00F70458" w:rsidRPr="00EF4CFB">
        <w:rPr>
          <w:sz w:val="28"/>
          <w:szCs w:val="28"/>
          <w:lang w:val="lv-LV"/>
        </w:rPr>
        <w:t>zinātniskās institūcijas pamatdarbība, kura neietilpst Līguma par Eiropas Savienības darbību 107.panta 1.punktā noteiktajā darbības jomā</w:t>
      </w:r>
      <w:r w:rsidR="00207BC9" w:rsidRPr="00EF4CFB">
        <w:rPr>
          <w:sz w:val="28"/>
          <w:szCs w:val="28"/>
          <w:lang w:val="lv-LV"/>
        </w:rPr>
        <w:t>;</w:t>
      </w:r>
    </w:p>
    <w:p w:rsidR="00F54C5A" w:rsidRPr="00EF4CFB" w:rsidRDefault="00F54C5A" w:rsidP="00F54C5A">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lastRenderedPageBreak/>
        <w:t xml:space="preserve">pētniecības metodoloģija </w:t>
      </w:r>
      <w:r w:rsidR="00C43043" w:rsidRPr="00EF4CFB">
        <w:rPr>
          <w:sz w:val="28"/>
          <w:szCs w:val="28"/>
          <w:lang w:val="lv-LV"/>
        </w:rPr>
        <w:t xml:space="preserve">– </w:t>
      </w:r>
      <w:r w:rsidRPr="00EF4CFB">
        <w:rPr>
          <w:sz w:val="28"/>
          <w:szCs w:val="28"/>
          <w:lang w:val="lv-LV"/>
        </w:rPr>
        <w:t xml:space="preserve">zinātniskās teorijas veidošanas noteikumi, kas ietver šādas fāzes: problēmas definēšana, pētījuma aktualitātes pārbaude, pētījuma </w:t>
      </w:r>
      <w:hyperlink r:id="rId8" w:tooltip="Metode" w:history="1">
        <w:r w:rsidRPr="00EF4CFB">
          <w:rPr>
            <w:sz w:val="28"/>
            <w:szCs w:val="28"/>
            <w:lang w:val="lv-LV"/>
          </w:rPr>
          <w:t>metožu</w:t>
        </w:r>
      </w:hyperlink>
      <w:r w:rsidRPr="00EF4CFB">
        <w:rPr>
          <w:sz w:val="28"/>
          <w:szCs w:val="28"/>
          <w:lang w:val="lv-LV"/>
        </w:rPr>
        <w:t xml:space="preserve"> izvēle un sakārtošana noteiktā sistēmā, kuru piemērojot, iespējams iegūt vēlamo rezultātu un sniegt zinātniski pamatotu informāciju;</w:t>
      </w:r>
    </w:p>
    <w:p w:rsidR="005E3987" w:rsidRPr="00EF4CFB" w:rsidRDefault="002F23DB" w:rsidP="005E3987">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pētniecības organizācija –</w:t>
      </w:r>
      <w:r w:rsidR="00802E53" w:rsidRPr="00EF4CFB">
        <w:rPr>
          <w:sz w:val="28"/>
          <w:szCs w:val="28"/>
          <w:lang w:val="lv-LV"/>
        </w:rPr>
        <w:t xml:space="preserve"> </w:t>
      </w:r>
      <w:r w:rsidR="00B60CEF" w:rsidRPr="00EF4CFB">
        <w:rPr>
          <w:sz w:val="28"/>
          <w:szCs w:val="28"/>
          <w:lang w:val="lv-LV"/>
        </w:rPr>
        <w:t xml:space="preserve">struktūra, </w:t>
      </w:r>
      <w:r w:rsidR="007116A3" w:rsidRPr="00EF4CFB">
        <w:rPr>
          <w:sz w:val="28"/>
          <w:szCs w:val="28"/>
          <w:lang w:val="lv-LV"/>
        </w:rPr>
        <w:t>kuras galvenais uzdevums neatkarīgi no tās juridiskā statusa (vai tas ir publisko vai privāto tiesību subjekts) vai finansēšanas veida ir veikt fundamentālos pētījumus, rūpnieciskos pētījumus vai eksperimentālo izstrādni, un izplatīt to rezultātus mācību, publikāciju vai tehnoloģiju nodošanas veidā; visa peļņa tiek atkārtoti investēta šajā darbībā, tās rezultātu izplatīšanā vai mācībās; uzņēmumiem, kas var ietekmēt šādu struktūru, piemēram, būdami tās akcionāri vai dalībnieki, nedrīkst būt piekļuves priekšrocību attiecībā uz šādas struktūras pētījumu kapacitāti vai tās radītajiem pētniecības rezultātiem</w:t>
      </w:r>
      <w:r w:rsidR="00B60CEF" w:rsidRPr="00EF4CFB">
        <w:rPr>
          <w:sz w:val="28"/>
          <w:szCs w:val="28"/>
          <w:lang w:val="lv-LV"/>
        </w:rPr>
        <w:t>;</w:t>
      </w:r>
    </w:p>
    <w:p w:rsidR="00F36001" w:rsidRPr="00EF4CFB" w:rsidRDefault="00F54C5A" w:rsidP="00F54C5A">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re-emigrējušais</w:t>
      </w:r>
      <w:r w:rsidRPr="00EF4CFB" w:rsidDel="002A0AE3">
        <w:rPr>
          <w:sz w:val="28"/>
          <w:szCs w:val="28"/>
          <w:lang w:val="lv-LV"/>
        </w:rPr>
        <w:t xml:space="preserve"> </w:t>
      </w:r>
      <w:r w:rsidRPr="00EF4CFB">
        <w:rPr>
          <w:sz w:val="28"/>
          <w:szCs w:val="28"/>
          <w:lang w:val="lv-LV"/>
        </w:rPr>
        <w:t xml:space="preserve">Latvijas zinātnieks </w:t>
      </w:r>
      <w:r w:rsidR="00C43043" w:rsidRPr="00EF4CFB">
        <w:rPr>
          <w:sz w:val="28"/>
          <w:szCs w:val="28"/>
          <w:lang w:val="lv-LV"/>
        </w:rPr>
        <w:t xml:space="preserve">– </w:t>
      </w:r>
      <w:r w:rsidR="00F36001" w:rsidRPr="00EF4CFB">
        <w:rPr>
          <w:sz w:val="28"/>
          <w:szCs w:val="28"/>
          <w:lang w:val="lv-LV"/>
        </w:rPr>
        <w:t>zinātnē nodarbināts darbinieks</w:t>
      </w:r>
      <w:r w:rsidR="00802E53" w:rsidRPr="00EF4CFB">
        <w:rPr>
          <w:sz w:val="28"/>
          <w:szCs w:val="28"/>
          <w:lang w:val="lv-LV"/>
        </w:rPr>
        <w:t>,</w:t>
      </w:r>
      <w:r w:rsidR="00F36001" w:rsidRPr="00EF4CFB">
        <w:rPr>
          <w:sz w:val="28"/>
          <w:szCs w:val="28"/>
          <w:lang w:val="lv-LV"/>
        </w:rPr>
        <w:t xml:space="preserve"> </w:t>
      </w:r>
      <w:r w:rsidR="00DE4642" w:rsidRPr="00EF4CFB">
        <w:rPr>
          <w:sz w:val="28"/>
          <w:szCs w:val="28"/>
          <w:lang w:val="lv-LV"/>
        </w:rPr>
        <w:t>kurš</w:t>
      </w:r>
      <w:r w:rsidR="00802E53" w:rsidRPr="00EF4CFB">
        <w:rPr>
          <w:sz w:val="28"/>
          <w:szCs w:val="28"/>
          <w:lang w:val="lv-LV"/>
        </w:rPr>
        <w:t xml:space="preserve"> </w:t>
      </w:r>
      <w:r w:rsidR="00DE4642" w:rsidRPr="00EF4CFB">
        <w:rPr>
          <w:sz w:val="28"/>
          <w:szCs w:val="28"/>
          <w:lang w:val="lv-LV"/>
        </w:rPr>
        <w:t>bijis darba tiesiskajās attiecībās ārpus Latvijas Republikas ne ma</w:t>
      </w:r>
      <w:r w:rsidR="00D42DB7" w:rsidRPr="00EF4CFB">
        <w:rPr>
          <w:sz w:val="28"/>
          <w:szCs w:val="28"/>
          <w:lang w:val="lv-LV"/>
        </w:rPr>
        <w:t>zāk kā 12 mēnešus un ne agrāk kā</w:t>
      </w:r>
      <w:r w:rsidR="00DE4642" w:rsidRPr="00EF4CFB">
        <w:rPr>
          <w:sz w:val="28"/>
          <w:szCs w:val="28"/>
          <w:lang w:val="lv-LV"/>
        </w:rPr>
        <w:t xml:space="preserve"> 18 mēnešus pirms projekta iesniegumu atlases kārtas izsludināšanas atgriezies vai projekta īstenošanas laikā atgriezīsies Latvijas Republikā, un projekta ietvaros nodibina darba tiesiskās attiecības Zinātnisko institūciju re</w:t>
      </w:r>
      <w:r w:rsidR="002754B7" w:rsidRPr="00EF4CFB">
        <w:rPr>
          <w:sz w:val="28"/>
          <w:szCs w:val="28"/>
          <w:lang w:val="lv-LV"/>
        </w:rPr>
        <w:t>ģ</w:t>
      </w:r>
      <w:r w:rsidR="00DE4642" w:rsidRPr="00EF4CFB">
        <w:rPr>
          <w:sz w:val="28"/>
          <w:szCs w:val="28"/>
          <w:lang w:val="lv-LV"/>
        </w:rPr>
        <w:t>istrā re</w:t>
      </w:r>
      <w:r w:rsidR="002754B7" w:rsidRPr="00EF4CFB">
        <w:rPr>
          <w:sz w:val="28"/>
          <w:szCs w:val="28"/>
          <w:lang w:val="lv-LV"/>
        </w:rPr>
        <w:t>ģ</w:t>
      </w:r>
      <w:r w:rsidR="00DE4642" w:rsidRPr="00EF4CFB">
        <w:rPr>
          <w:sz w:val="28"/>
          <w:szCs w:val="28"/>
          <w:lang w:val="lv-LV"/>
        </w:rPr>
        <w:t>istrētā valsts zinātniskā instit</w:t>
      </w:r>
      <w:r w:rsidR="002754B7" w:rsidRPr="00EF4CFB">
        <w:rPr>
          <w:sz w:val="28"/>
          <w:szCs w:val="28"/>
          <w:lang w:val="lv-LV"/>
        </w:rPr>
        <w:t>ū</w:t>
      </w:r>
      <w:r w:rsidR="00DE4642" w:rsidRPr="00EF4CFB">
        <w:rPr>
          <w:sz w:val="28"/>
          <w:szCs w:val="28"/>
          <w:lang w:val="lv-LV"/>
        </w:rPr>
        <w:t>cijā</w:t>
      </w:r>
      <w:r w:rsidR="00166F95" w:rsidRPr="00EF4CFB">
        <w:rPr>
          <w:sz w:val="28"/>
          <w:szCs w:val="28"/>
          <w:lang w:val="lv-LV"/>
        </w:rPr>
        <w:t>;</w:t>
      </w:r>
    </w:p>
    <w:p w:rsidR="00766758" w:rsidRPr="00EF4CFB" w:rsidRDefault="007B30C2" w:rsidP="00E621EA">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xml:space="preserve">zinātniskais personāls – atbilstoši </w:t>
      </w:r>
      <w:r w:rsidR="00F4523C" w:rsidRPr="00EF4CFB">
        <w:rPr>
          <w:sz w:val="28"/>
          <w:szCs w:val="28"/>
          <w:lang w:val="lv-LV"/>
        </w:rPr>
        <w:t xml:space="preserve">zinātnisko darbību reglamentējošiem </w:t>
      </w:r>
      <w:r w:rsidRPr="00EF4CFB">
        <w:rPr>
          <w:sz w:val="28"/>
          <w:szCs w:val="28"/>
          <w:lang w:val="lv-LV"/>
        </w:rPr>
        <w:t>normatīvajiem aktiem ievēlētie un Latvijas Zinātņu akadēmijas zinātniskā personāla datubāzē iekļautie vadošie pētnieki, pētnieki un zinātniskie asistenti</w:t>
      </w:r>
      <w:r w:rsidR="00FD64B0" w:rsidRPr="00EF4CFB">
        <w:rPr>
          <w:sz w:val="28"/>
          <w:szCs w:val="28"/>
          <w:lang w:val="lv-LV"/>
        </w:rPr>
        <w:t>;</w:t>
      </w:r>
    </w:p>
    <w:p w:rsidR="00A01D5B" w:rsidRPr="00EF4CFB" w:rsidRDefault="001B1734"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 </w:t>
      </w:r>
      <w:r w:rsidR="00C81247" w:rsidRPr="00EF4CFB">
        <w:rPr>
          <w:sz w:val="28"/>
          <w:szCs w:val="28"/>
          <w:lang w:val="lv-LV"/>
        </w:rPr>
        <w:t xml:space="preserve">zināšanu un tehnoloģiju pārnese </w:t>
      </w:r>
      <w:r w:rsidR="00DC5DA8" w:rsidRPr="00EF4CFB">
        <w:rPr>
          <w:sz w:val="28"/>
          <w:szCs w:val="28"/>
          <w:lang w:val="lv-LV"/>
        </w:rPr>
        <w:t>–</w:t>
      </w:r>
      <w:r w:rsidR="00513458" w:rsidRPr="00EF4CFB">
        <w:rPr>
          <w:sz w:val="28"/>
          <w:szCs w:val="28"/>
          <w:lang w:val="lv-LV"/>
        </w:rPr>
        <w:t xml:space="preserve"> </w:t>
      </w:r>
      <w:r w:rsidR="00FF0C10" w:rsidRPr="00EF4CFB">
        <w:rPr>
          <w:sz w:val="28"/>
          <w:szCs w:val="28"/>
          <w:lang w:val="lv-LV"/>
        </w:rPr>
        <w:t>intelektuālā īpašuma tiesību</w:t>
      </w:r>
      <w:r w:rsidR="00513458" w:rsidRPr="00EF4CFB">
        <w:rPr>
          <w:sz w:val="28"/>
          <w:szCs w:val="28"/>
          <w:lang w:val="lv-LV"/>
        </w:rPr>
        <w:t xml:space="preserve"> </w:t>
      </w:r>
      <w:r w:rsidR="0045232E" w:rsidRPr="00EF4CFB">
        <w:rPr>
          <w:strike/>
          <w:sz w:val="28"/>
          <w:szCs w:val="28"/>
          <w:lang w:val="lv-LV"/>
        </w:rPr>
        <w:t xml:space="preserve">– </w:t>
      </w:r>
      <w:r w:rsidR="0045232E" w:rsidRPr="00EF4CFB">
        <w:rPr>
          <w:sz w:val="28"/>
          <w:szCs w:val="28"/>
          <w:lang w:val="lv-LV"/>
        </w:rPr>
        <w:t xml:space="preserve">noteiktu zināšanu, </w:t>
      </w:r>
      <w:proofErr w:type="spellStart"/>
      <w:r w:rsidR="0045232E" w:rsidRPr="00EF4CFB">
        <w:rPr>
          <w:sz w:val="28"/>
          <w:szCs w:val="28"/>
          <w:lang w:val="lv-LV"/>
        </w:rPr>
        <w:t>ražotprasmes</w:t>
      </w:r>
      <w:proofErr w:type="spellEnd"/>
      <w:r w:rsidR="0045232E" w:rsidRPr="00EF4CFB">
        <w:rPr>
          <w:sz w:val="28"/>
          <w:szCs w:val="28"/>
          <w:lang w:val="lv-LV"/>
        </w:rPr>
        <w:t xml:space="preserve"> un tehnoloģiju</w:t>
      </w:r>
      <w:r w:rsidR="00DC5DA8" w:rsidRPr="00EF4CFB">
        <w:rPr>
          <w:sz w:val="28"/>
          <w:szCs w:val="28"/>
          <w:lang w:val="lv-LV"/>
        </w:rPr>
        <w:t xml:space="preserve"> </w:t>
      </w:r>
      <w:r w:rsidR="00940B98" w:rsidRPr="00EF4CFB">
        <w:rPr>
          <w:sz w:val="28"/>
          <w:szCs w:val="28"/>
          <w:lang w:val="lv-LV"/>
        </w:rPr>
        <w:t>nodošan</w:t>
      </w:r>
      <w:r w:rsidR="00513458" w:rsidRPr="00EF4CFB">
        <w:rPr>
          <w:sz w:val="28"/>
          <w:szCs w:val="28"/>
          <w:lang w:val="lv-LV"/>
        </w:rPr>
        <w:t>a</w:t>
      </w:r>
      <w:r w:rsidR="00CF7E06" w:rsidRPr="00EF4CFB">
        <w:rPr>
          <w:sz w:val="28"/>
          <w:szCs w:val="28"/>
          <w:lang w:val="lv-LV"/>
        </w:rPr>
        <w:t xml:space="preserve"> </w:t>
      </w:r>
      <w:r w:rsidR="00C81247" w:rsidRPr="00EF4CFB">
        <w:rPr>
          <w:sz w:val="28"/>
          <w:szCs w:val="28"/>
          <w:lang w:val="lv-LV"/>
        </w:rPr>
        <w:t>lietotājam</w:t>
      </w:r>
      <w:r w:rsidR="0094472D" w:rsidRPr="00EF4CFB">
        <w:rPr>
          <w:sz w:val="28"/>
          <w:szCs w:val="28"/>
          <w:lang w:val="lv-LV"/>
        </w:rPr>
        <w:t xml:space="preserve"> </w:t>
      </w:r>
      <w:r w:rsidR="00940B98" w:rsidRPr="00EF4CFB">
        <w:rPr>
          <w:sz w:val="28"/>
          <w:szCs w:val="28"/>
          <w:lang w:val="lv-LV"/>
        </w:rPr>
        <w:t>(turpmāk – licenciāts)</w:t>
      </w:r>
      <w:r w:rsidR="00C81247" w:rsidRPr="00EF4CFB">
        <w:rPr>
          <w:sz w:val="28"/>
          <w:szCs w:val="28"/>
          <w:lang w:val="lv-LV"/>
        </w:rPr>
        <w:t>, lai radītu jaunus produktus vai tehnoloģijas</w:t>
      </w:r>
      <w:r w:rsidR="00A01D5B" w:rsidRPr="00EF4CFB">
        <w:rPr>
          <w:sz w:val="28"/>
          <w:szCs w:val="28"/>
          <w:lang w:val="lv-LV"/>
        </w:rPr>
        <w:t>;</w:t>
      </w:r>
    </w:p>
    <w:p w:rsidR="00B77D90" w:rsidRPr="00EF4CFB" w:rsidRDefault="00A01D5B"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zinātība – dokumentēts praktiskas informācijas kopums, kas ir nozīmīgs jaunu produktu vai tehnoloģiju izstrādei un ir pārbaudāms</w:t>
      </w:r>
      <w:r w:rsidR="00B77D90" w:rsidRPr="00EF4CFB">
        <w:rPr>
          <w:sz w:val="28"/>
          <w:szCs w:val="28"/>
          <w:lang w:val="lv-LV"/>
        </w:rPr>
        <w:t>;</w:t>
      </w:r>
    </w:p>
    <w:p w:rsidR="00FD64B0" w:rsidRPr="00EF4CFB" w:rsidRDefault="00B77D90" w:rsidP="00B43F32">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zinātniskās institūcijas pamatdarbība – zinātniskā darbība un zinātniskās darbības rezultātu izplatīšana zināšanu un tehnoloģiju pārneses veidā.</w:t>
      </w:r>
    </w:p>
    <w:p w:rsidR="00DC5DA8" w:rsidRPr="00EF4CFB" w:rsidRDefault="00DC5DA8" w:rsidP="00DC5DA8">
      <w:pPr>
        <w:autoSpaceDE w:val="0"/>
        <w:autoSpaceDN w:val="0"/>
        <w:adjustRightInd w:val="0"/>
        <w:ind w:left="720" w:firstLine="0"/>
        <w:rPr>
          <w:sz w:val="28"/>
          <w:szCs w:val="28"/>
          <w:lang w:val="lv-LV"/>
        </w:rPr>
      </w:pPr>
    </w:p>
    <w:p w:rsidR="00E621EA" w:rsidRPr="00EF4CFB" w:rsidRDefault="00C43043" w:rsidP="00E621EA">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Z</w:t>
      </w:r>
      <w:r w:rsidR="00E621EA" w:rsidRPr="00EF4CFB">
        <w:rPr>
          <w:sz w:val="28"/>
          <w:szCs w:val="28"/>
          <w:lang w:val="lv-LV"/>
        </w:rPr>
        <w:t>inātnisko grupu var veidot šādi zinātnē nodarbinātie darbinieki (turpmāk – zinātniskie darbinieki):</w:t>
      </w:r>
    </w:p>
    <w:p w:rsidR="00175FBE" w:rsidRPr="00EF4CFB" w:rsidRDefault="0045232E" w:rsidP="007C7168">
      <w:pPr>
        <w:pStyle w:val="ListParagraph"/>
        <w:numPr>
          <w:ilvl w:val="1"/>
          <w:numId w:val="36"/>
        </w:numPr>
        <w:autoSpaceDE w:val="0"/>
        <w:autoSpaceDN w:val="0"/>
        <w:adjustRightInd w:val="0"/>
        <w:ind w:left="0" w:firstLine="720"/>
        <w:rPr>
          <w:sz w:val="28"/>
          <w:szCs w:val="28"/>
          <w:lang w:val="lv-LV"/>
        </w:rPr>
      </w:pPr>
      <w:bookmarkStart w:id="2" w:name="_Ref328990216"/>
      <w:bookmarkStart w:id="3" w:name="_Ref326829527"/>
      <w:bookmarkStart w:id="4" w:name="_Ref327529855"/>
      <w:r w:rsidRPr="00EF4CFB">
        <w:rPr>
          <w:sz w:val="28"/>
          <w:szCs w:val="28"/>
          <w:lang w:val="lv-LV"/>
        </w:rPr>
        <w:t>jaunie zinātnieki;</w:t>
      </w:r>
      <w:bookmarkEnd w:id="2"/>
    </w:p>
    <w:p w:rsidR="00E621EA" w:rsidRPr="00EF4CFB" w:rsidRDefault="0045232E" w:rsidP="007C7168">
      <w:pPr>
        <w:pStyle w:val="ListParagraph"/>
        <w:numPr>
          <w:ilvl w:val="1"/>
          <w:numId w:val="36"/>
        </w:numPr>
        <w:autoSpaceDE w:val="0"/>
        <w:autoSpaceDN w:val="0"/>
        <w:adjustRightInd w:val="0"/>
        <w:ind w:left="0" w:firstLine="720"/>
        <w:rPr>
          <w:sz w:val="28"/>
          <w:szCs w:val="28"/>
          <w:lang w:val="lv-LV"/>
        </w:rPr>
      </w:pPr>
      <w:bookmarkStart w:id="5" w:name="_Ref328990226"/>
      <w:r w:rsidRPr="00EF4CFB">
        <w:rPr>
          <w:sz w:val="28"/>
          <w:szCs w:val="28"/>
          <w:lang w:val="lv-LV"/>
        </w:rPr>
        <w:t>doktoranti un doktora grāda pretendenti;</w:t>
      </w:r>
      <w:bookmarkEnd w:id="3"/>
      <w:bookmarkEnd w:id="4"/>
      <w:bookmarkEnd w:id="5"/>
    </w:p>
    <w:p w:rsidR="005B15DA" w:rsidRPr="00EF4CFB" w:rsidRDefault="0045232E" w:rsidP="005B15DA">
      <w:pPr>
        <w:pStyle w:val="ListParagraph"/>
        <w:numPr>
          <w:ilvl w:val="1"/>
          <w:numId w:val="36"/>
        </w:numPr>
        <w:autoSpaceDE w:val="0"/>
        <w:autoSpaceDN w:val="0"/>
        <w:adjustRightInd w:val="0"/>
        <w:ind w:left="0" w:firstLine="720"/>
        <w:rPr>
          <w:sz w:val="28"/>
          <w:szCs w:val="28"/>
          <w:lang w:val="lv-LV"/>
        </w:rPr>
      </w:pPr>
      <w:bookmarkStart w:id="6" w:name="_Ref333916594"/>
      <w:r w:rsidRPr="00EF4CFB">
        <w:rPr>
          <w:sz w:val="28"/>
          <w:szCs w:val="28"/>
          <w:lang w:val="lv-LV"/>
        </w:rPr>
        <w:t>zinātniskais personāls;</w:t>
      </w:r>
      <w:bookmarkEnd w:id="6"/>
    </w:p>
    <w:p w:rsidR="005B15DA" w:rsidRPr="00EF4CFB" w:rsidRDefault="0045232E" w:rsidP="005B15DA">
      <w:pPr>
        <w:pStyle w:val="ListParagraph"/>
        <w:numPr>
          <w:ilvl w:val="1"/>
          <w:numId w:val="36"/>
        </w:numPr>
        <w:autoSpaceDE w:val="0"/>
        <w:autoSpaceDN w:val="0"/>
        <w:adjustRightInd w:val="0"/>
        <w:ind w:left="0" w:firstLine="720"/>
        <w:rPr>
          <w:sz w:val="28"/>
          <w:szCs w:val="28"/>
          <w:lang w:val="lv-LV"/>
        </w:rPr>
      </w:pPr>
      <w:r w:rsidRPr="00EF4CFB">
        <w:rPr>
          <w:sz w:val="28"/>
          <w:szCs w:val="28"/>
          <w:lang w:val="lv-LV"/>
        </w:rPr>
        <w:t>zinātnes tehniskais personāls un zinātni apkalpojošais personāls;</w:t>
      </w:r>
    </w:p>
    <w:p w:rsidR="00E621EA" w:rsidRPr="00EF4CFB" w:rsidRDefault="00E621EA" w:rsidP="007C7168">
      <w:pPr>
        <w:pStyle w:val="ListParagraph"/>
        <w:numPr>
          <w:ilvl w:val="1"/>
          <w:numId w:val="36"/>
        </w:numPr>
        <w:autoSpaceDE w:val="0"/>
        <w:autoSpaceDN w:val="0"/>
        <w:adjustRightInd w:val="0"/>
        <w:ind w:left="0" w:firstLine="720"/>
        <w:rPr>
          <w:sz w:val="28"/>
          <w:szCs w:val="28"/>
          <w:lang w:val="lv-LV"/>
        </w:rPr>
      </w:pPr>
      <w:bookmarkStart w:id="7" w:name="_Ref329168194"/>
      <w:r w:rsidRPr="00EF4CFB">
        <w:rPr>
          <w:sz w:val="28"/>
          <w:szCs w:val="28"/>
          <w:lang w:val="lv-LV"/>
        </w:rPr>
        <w:t>re-emigrējušie Latvijas zinātnieki;</w:t>
      </w:r>
      <w:bookmarkEnd w:id="7"/>
    </w:p>
    <w:p w:rsidR="00E621EA" w:rsidRPr="00EF4CFB" w:rsidRDefault="00E621EA" w:rsidP="00E621EA">
      <w:pPr>
        <w:pStyle w:val="ListParagraph"/>
        <w:numPr>
          <w:ilvl w:val="1"/>
          <w:numId w:val="36"/>
        </w:numPr>
        <w:autoSpaceDE w:val="0"/>
        <w:autoSpaceDN w:val="0"/>
        <w:adjustRightInd w:val="0"/>
        <w:ind w:left="0" w:firstLine="720"/>
        <w:rPr>
          <w:sz w:val="28"/>
          <w:szCs w:val="28"/>
          <w:lang w:val="lv-LV"/>
        </w:rPr>
      </w:pPr>
      <w:bookmarkStart w:id="8" w:name="_Ref327529101"/>
      <w:r w:rsidRPr="00EF4CFB">
        <w:rPr>
          <w:sz w:val="28"/>
          <w:szCs w:val="28"/>
          <w:lang w:val="lv-LV"/>
        </w:rPr>
        <w:t xml:space="preserve">ārvalstu zinātnieki. Ārvalstu zinātnieku projektā iesaista, ievērojot normatīvos aktus, kas nosaka kārtību, kādā zinātniskā institūcija noslēdz un izbeidz darba līgumu ar ārvalstu pētnieku, noteikumus par darba atļaujām </w:t>
      </w:r>
      <w:r w:rsidRPr="00EF4CFB">
        <w:rPr>
          <w:sz w:val="28"/>
          <w:szCs w:val="28"/>
          <w:lang w:val="lv-LV"/>
        </w:rPr>
        <w:lastRenderedPageBreak/>
        <w:t>ārzemniekiem un noteikumus par ārzemniekam nepieciešamo finanšu līdzekļu apmēru un finanšu līdzekļu esības konstatēšanas kārtību.</w:t>
      </w:r>
      <w:bookmarkEnd w:id="8"/>
    </w:p>
    <w:p w:rsidR="00E621EA" w:rsidRPr="00EF4CFB" w:rsidRDefault="00E621EA" w:rsidP="00B43F32">
      <w:pPr>
        <w:autoSpaceDE w:val="0"/>
        <w:autoSpaceDN w:val="0"/>
        <w:adjustRightInd w:val="0"/>
        <w:rPr>
          <w:sz w:val="28"/>
          <w:szCs w:val="28"/>
          <w:lang w:val="lv-LV"/>
        </w:rPr>
      </w:pPr>
    </w:p>
    <w:p w:rsidR="00B43F32" w:rsidRPr="00F03B8D" w:rsidRDefault="00B43F32" w:rsidP="00B43F32">
      <w:pPr>
        <w:pStyle w:val="ListParagraph"/>
        <w:numPr>
          <w:ilvl w:val="0"/>
          <w:numId w:val="32"/>
        </w:numPr>
        <w:autoSpaceDE w:val="0"/>
        <w:autoSpaceDN w:val="0"/>
        <w:adjustRightInd w:val="0"/>
        <w:ind w:left="0" w:firstLine="720"/>
        <w:rPr>
          <w:sz w:val="28"/>
          <w:szCs w:val="28"/>
          <w:lang w:val="lv-LV"/>
        </w:rPr>
      </w:pPr>
      <w:bookmarkStart w:id="9" w:name="_Ref326651950"/>
      <w:r w:rsidRPr="00EF4CFB">
        <w:rPr>
          <w:sz w:val="28"/>
          <w:szCs w:val="28"/>
          <w:lang w:val="lv-LV"/>
        </w:rPr>
        <w:t xml:space="preserve">Aktivitātes otrās kārtas mērķis ir veicināt papildu cilvēkresursu piesaisti zinātnei, veidojot zinātniskās grupas, kuras zinātniskajam un </w:t>
      </w:r>
      <w:r w:rsidRPr="00F03B8D">
        <w:rPr>
          <w:sz w:val="28"/>
          <w:szCs w:val="28"/>
          <w:lang w:val="lv-LV"/>
        </w:rPr>
        <w:t xml:space="preserve">pētnieciskajam darbam piesaista jaunos zinātniekus, ārvalstu zinātniekus un </w:t>
      </w:r>
      <w:r w:rsidR="00C43043" w:rsidRPr="00F03B8D">
        <w:rPr>
          <w:sz w:val="28"/>
          <w:szCs w:val="28"/>
          <w:lang w:val="lv-LV"/>
        </w:rPr>
        <w:t>re-emigrējošos Latvijas zinātniekus</w:t>
      </w:r>
      <w:r w:rsidRPr="00F03B8D">
        <w:rPr>
          <w:sz w:val="28"/>
          <w:szCs w:val="28"/>
          <w:lang w:val="lv-LV"/>
        </w:rPr>
        <w:t>.</w:t>
      </w:r>
    </w:p>
    <w:bookmarkEnd w:id="9"/>
    <w:p w:rsidR="00B43F32" w:rsidRPr="00F03B8D" w:rsidRDefault="00B43F32" w:rsidP="00B43F32">
      <w:pPr>
        <w:autoSpaceDE w:val="0"/>
        <w:autoSpaceDN w:val="0"/>
        <w:adjustRightInd w:val="0"/>
        <w:rPr>
          <w:sz w:val="28"/>
          <w:szCs w:val="28"/>
          <w:lang w:val="lv-LV"/>
        </w:rPr>
      </w:pPr>
    </w:p>
    <w:p w:rsidR="006B4121" w:rsidRPr="00F03B8D" w:rsidRDefault="00B43F32" w:rsidP="00B43F32">
      <w:pPr>
        <w:pStyle w:val="ListParagraph"/>
        <w:numPr>
          <w:ilvl w:val="0"/>
          <w:numId w:val="32"/>
        </w:numPr>
        <w:autoSpaceDE w:val="0"/>
        <w:autoSpaceDN w:val="0"/>
        <w:adjustRightInd w:val="0"/>
        <w:ind w:left="0" w:firstLine="720"/>
        <w:rPr>
          <w:sz w:val="28"/>
          <w:szCs w:val="28"/>
          <w:lang w:val="lv-LV"/>
        </w:rPr>
      </w:pPr>
      <w:r w:rsidRPr="00F03B8D">
        <w:rPr>
          <w:sz w:val="28"/>
          <w:szCs w:val="28"/>
          <w:lang w:val="lv-LV"/>
        </w:rPr>
        <w:t xml:space="preserve">Aktivitātes otrās kārtas mērķi sasniedz, īstenojot šo noteikumu </w:t>
      </w:r>
      <w:r w:rsidR="00E16BAE" w:rsidRPr="00F03B8D">
        <w:rPr>
          <w:sz w:val="28"/>
          <w:szCs w:val="28"/>
          <w:lang w:val="lv-LV"/>
        </w:rPr>
        <w:t>14</w:t>
      </w:r>
      <w:r w:rsidRPr="00F03B8D">
        <w:rPr>
          <w:sz w:val="28"/>
          <w:szCs w:val="28"/>
          <w:lang w:val="lv-LV"/>
        </w:rPr>
        <w:t>.punktā minētās darbības un veicinot šād</w:t>
      </w:r>
      <w:r w:rsidR="00AC5FDF" w:rsidRPr="00F03B8D">
        <w:rPr>
          <w:sz w:val="28"/>
          <w:szCs w:val="28"/>
          <w:lang w:val="lv-LV"/>
        </w:rPr>
        <w:t>u</w:t>
      </w:r>
      <w:r w:rsidRPr="00F03B8D">
        <w:rPr>
          <w:sz w:val="28"/>
          <w:szCs w:val="28"/>
          <w:lang w:val="lv-LV"/>
        </w:rPr>
        <w:t xml:space="preserve"> rādītāj</w:t>
      </w:r>
      <w:r w:rsidR="00AC5FDF" w:rsidRPr="00F03B8D">
        <w:rPr>
          <w:sz w:val="28"/>
          <w:szCs w:val="28"/>
          <w:lang w:val="lv-LV"/>
        </w:rPr>
        <w:t>u</w:t>
      </w:r>
      <w:r w:rsidRPr="00F03B8D">
        <w:rPr>
          <w:sz w:val="28"/>
          <w:szCs w:val="28"/>
          <w:lang w:val="lv-LV"/>
        </w:rPr>
        <w:t xml:space="preserve"> sasniegšanu</w:t>
      </w:r>
      <w:r w:rsidR="006B4121" w:rsidRPr="00F03B8D">
        <w:rPr>
          <w:sz w:val="28"/>
          <w:szCs w:val="28"/>
          <w:lang w:val="lv-LV"/>
        </w:rPr>
        <w:t>:</w:t>
      </w:r>
    </w:p>
    <w:p w:rsidR="00855C98" w:rsidRPr="00F03B8D" w:rsidRDefault="0045232E" w:rsidP="00855C98">
      <w:pPr>
        <w:pStyle w:val="ListParagraph"/>
        <w:numPr>
          <w:ilvl w:val="1"/>
          <w:numId w:val="36"/>
        </w:numPr>
        <w:autoSpaceDE w:val="0"/>
        <w:autoSpaceDN w:val="0"/>
        <w:adjustRightInd w:val="0"/>
        <w:ind w:left="0" w:firstLine="720"/>
        <w:rPr>
          <w:sz w:val="28"/>
          <w:szCs w:val="28"/>
          <w:lang w:val="lv-LV"/>
        </w:rPr>
      </w:pPr>
      <w:r w:rsidRPr="00F03B8D">
        <w:rPr>
          <w:sz w:val="28"/>
          <w:szCs w:val="28"/>
          <w:lang w:val="lv-LV"/>
        </w:rPr>
        <w:t xml:space="preserve">iznākuma rādītājs – </w:t>
      </w:r>
      <w:r w:rsidR="00770258" w:rsidRPr="00F03B8D">
        <w:rPr>
          <w:sz w:val="28"/>
          <w:szCs w:val="28"/>
          <w:lang w:val="lv-LV"/>
        </w:rPr>
        <w:t>aktivitātes ietvaros papil</w:t>
      </w:r>
      <w:r w:rsidR="00C2317F" w:rsidRPr="00F03B8D">
        <w:rPr>
          <w:sz w:val="28"/>
          <w:szCs w:val="28"/>
          <w:lang w:val="lv-LV"/>
        </w:rPr>
        <w:t>dus zinātnei piesaistīti un atbalstīti 1000 zinātniskie darbinieki pilna laika ekvivalenta izte</w:t>
      </w:r>
      <w:r w:rsidR="000B58F0" w:rsidRPr="00F03B8D">
        <w:rPr>
          <w:sz w:val="28"/>
          <w:szCs w:val="28"/>
          <w:lang w:val="lv-LV"/>
        </w:rPr>
        <w:t xml:space="preserve">iksmē (turpmāk – PLE izteiksmē). </w:t>
      </w:r>
      <w:r w:rsidR="00C2317F" w:rsidRPr="00F03B8D">
        <w:rPr>
          <w:sz w:val="28"/>
          <w:szCs w:val="28"/>
          <w:lang w:val="lv-LV"/>
        </w:rPr>
        <w:t xml:space="preserve">Aktivitātes otrās kārtas ietvaros projekta iznākuma rādītāju </w:t>
      </w:r>
      <w:r w:rsidR="008F6F74" w:rsidRPr="00F03B8D">
        <w:rPr>
          <w:sz w:val="28"/>
          <w:szCs w:val="28"/>
          <w:lang w:val="lv-LV"/>
        </w:rPr>
        <w:t>finansējuma saņēmējs</w:t>
      </w:r>
      <w:r w:rsidR="00770258" w:rsidRPr="00F03B8D">
        <w:rPr>
          <w:sz w:val="28"/>
          <w:szCs w:val="28"/>
          <w:lang w:val="lv-LV"/>
        </w:rPr>
        <w:t xml:space="preserve"> aprēķina atbilstoši šo noteikumu 1.pielikumā norādītajai metodikai</w:t>
      </w:r>
      <w:r w:rsidR="00AC5FDF" w:rsidRPr="00F03B8D">
        <w:rPr>
          <w:sz w:val="28"/>
          <w:szCs w:val="28"/>
          <w:lang w:val="lv-LV"/>
        </w:rPr>
        <w:t>;</w:t>
      </w:r>
    </w:p>
    <w:p w:rsidR="00855C98" w:rsidRPr="00F03B8D" w:rsidRDefault="00940B98" w:rsidP="00855C98">
      <w:pPr>
        <w:pStyle w:val="ListParagraph"/>
        <w:numPr>
          <w:ilvl w:val="1"/>
          <w:numId w:val="36"/>
        </w:numPr>
        <w:autoSpaceDE w:val="0"/>
        <w:autoSpaceDN w:val="0"/>
        <w:adjustRightInd w:val="0"/>
        <w:ind w:left="0" w:firstLine="720"/>
        <w:rPr>
          <w:sz w:val="28"/>
          <w:szCs w:val="28"/>
          <w:lang w:val="lv-LV"/>
        </w:rPr>
      </w:pPr>
      <w:r w:rsidRPr="00F03B8D">
        <w:rPr>
          <w:sz w:val="28"/>
          <w:szCs w:val="28"/>
          <w:lang w:val="lv-LV"/>
        </w:rPr>
        <w:t>rezultāta rādītājs – pilna laika nodarbināto pētnieku, kuri saņēmuši Eiropas Sociālā fonda atbalstu, īpatsvars sastāda 10 procentus no kopējā zinātnē un pētniecībā nodarbināto skaita;</w:t>
      </w:r>
    </w:p>
    <w:p w:rsidR="00855C98" w:rsidRPr="00F03B8D" w:rsidRDefault="00940B98" w:rsidP="00855C98">
      <w:pPr>
        <w:pStyle w:val="ListParagraph"/>
        <w:numPr>
          <w:ilvl w:val="1"/>
          <w:numId w:val="36"/>
        </w:numPr>
        <w:autoSpaceDE w:val="0"/>
        <w:autoSpaceDN w:val="0"/>
        <w:adjustRightInd w:val="0"/>
        <w:ind w:left="0" w:firstLine="720"/>
        <w:rPr>
          <w:sz w:val="28"/>
          <w:szCs w:val="28"/>
          <w:lang w:val="lv-LV"/>
        </w:rPr>
      </w:pPr>
      <w:r w:rsidRPr="00F03B8D">
        <w:rPr>
          <w:sz w:val="28"/>
          <w:szCs w:val="28"/>
          <w:lang w:val="lv-LV"/>
        </w:rPr>
        <w:t xml:space="preserve"> ietekmes rādītājs – zinātnē un pētniecībā strādājošo īpatsvars sasniedz 0.8 procentus no darbspējīgo iedzīvotāju skaita valstī.</w:t>
      </w:r>
    </w:p>
    <w:p w:rsidR="000F4521" w:rsidRPr="00F03B8D" w:rsidRDefault="000F4521" w:rsidP="00B43F32">
      <w:pPr>
        <w:rPr>
          <w:sz w:val="28"/>
          <w:szCs w:val="28"/>
          <w:lang w:val="lv-LV"/>
        </w:rPr>
      </w:pPr>
    </w:p>
    <w:p w:rsidR="00BD4AC3" w:rsidRPr="00F03B8D" w:rsidRDefault="00940B98" w:rsidP="00952369">
      <w:pPr>
        <w:pStyle w:val="ListParagraph"/>
        <w:numPr>
          <w:ilvl w:val="0"/>
          <w:numId w:val="32"/>
        </w:numPr>
        <w:autoSpaceDE w:val="0"/>
        <w:autoSpaceDN w:val="0"/>
        <w:adjustRightInd w:val="0"/>
        <w:ind w:left="0" w:firstLine="720"/>
        <w:rPr>
          <w:sz w:val="28"/>
          <w:szCs w:val="28"/>
          <w:lang w:val="lv-LV"/>
        </w:rPr>
      </w:pPr>
      <w:r w:rsidRPr="00F03B8D">
        <w:rPr>
          <w:sz w:val="28"/>
          <w:szCs w:val="28"/>
          <w:lang w:val="lv-LV"/>
        </w:rPr>
        <w:t xml:space="preserve">Aktivitātes otrās kārtas mērķa grupa ir valsts zinātniskās institūcijas un zinātnē nodarbinātie darbinieki, tai skaitā zinātnieki, jaunie zinātnieki, doktoranti un doktora grāda pretendenti. </w:t>
      </w:r>
    </w:p>
    <w:p w:rsidR="00B43F32" w:rsidRPr="00F03B8D" w:rsidRDefault="00B43F32" w:rsidP="00B43F32">
      <w:pPr>
        <w:rPr>
          <w:sz w:val="28"/>
          <w:szCs w:val="28"/>
          <w:lang w:val="lv-LV"/>
        </w:rPr>
      </w:pPr>
    </w:p>
    <w:p w:rsidR="00B43F32" w:rsidRPr="00F03B8D" w:rsidRDefault="00B43F32" w:rsidP="00B43F32">
      <w:pPr>
        <w:pStyle w:val="ListParagraph"/>
        <w:numPr>
          <w:ilvl w:val="0"/>
          <w:numId w:val="32"/>
        </w:numPr>
        <w:autoSpaceDE w:val="0"/>
        <w:autoSpaceDN w:val="0"/>
        <w:adjustRightInd w:val="0"/>
        <w:ind w:left="0" w:firstLine="720"/>
        <w:rPr>
          <w:sz w:val="28"/>
          <w:szCs w:val="28"/>
          <w:lang w:val="lv-LV"/>
        </w:rPr>
      </w:pPr>
      <w:r w:rsidRPr="00F03B8D">
        <w:rPr>
          <w:sz w:val="28"/>
          <w:szCs w:val="28"/>
          <w:lang w:val="lv-LV"/>
        </w:rPr>
        <w:t xml:space="preserve">Atbildīgās iestādes funkcijas nodrošina Izglītības un zinātnes ministrija. Atbildīgā iestāde: </w:t>
      </w:r>
    </w:p>
    <w:p w:rsidR="00B43F32" w:rsidRPr="00F03B8D" w:rsidRDefault="00B43F32" w:rsidP="00B43F32">
      <w:pPr>
        <w:pStyle w:val="ListParagraph"/>
        <w:numPr>
          <w:ilvl w:val="1"/>
          <w:numId w:val="32"/>
        </w:numPr>
        <w:autoSpaceDE w:val="0"/>
        <w:autoSpaceDN w:val="0"/>
        <w:adjustRightInd w:val="0"/>
        <w:ind w:left="0" w:firstLine="720"/>
        <w:rPr>
          <w:sz w:val="28"/>
          <w:szCs w:val="28"/>
          <w:lang w:val="lv-LV"/>
        </w:rPr>
      </w:pPr>
      <w:r w:rsidRPr="00F03B8D">
        <w:rPr>
          <w:sz w:val="28"/>
          <w:szCs w:val="28"/>
          <w:lang w:val="lv-LV"/>
        </w:rPr>
        <w:t>nodrošina projektu iesniegumu atlasi un vērtēšanu:</w:t>
      </w:r>
    </w:p>
    <w:p w:rsidR="00B43F32" w:rsidRPr="00F03B8D" w:rsidRDefault="00B43F32" w:rsidP="00B43F32">
      <w:pPr>
        <w:pStyle w:val="ListParagraph"/>
        <w:numPr>
          <w:ilvl w:val="2"/>
          <w:numId w:val="32"/>
        </w:numPr>
        <w:autoSpaceDE w:val="0"/>
        <w:autoSpaceDN w:val="0"/>
        <w:adjustRightInd w:val="0"/>
        <w:ind w:left="0" w:firstLine="720"/>
        <w:rPr>
          <w:sz w:val="28"/>
          <w:szCs w:val="28"/>
          <w:lang w:val="lv-LV"/>
        </w:rPr>
      </w:pPr>
      <w:r w:rsidRPr="00F03B8D">
        <w:rPr>
          <w:sz w:val="28"/>
          <w:szCs w:val="28"/>
          <w:lang w:val="lv-LV"/>
        </w:rPr>
        <w:t>izstrādā, apstiprina un ievieto savā tīmekļa vietnē projekta iesnieguma veidlapas aizpildīšanas metodiku, projektu iesniegumu atlases un vērtēšanas kārtību, kā arī projekta iesnieguma vērtēšanas veidlapas;</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F03B8D">
        <w:rPr>
          <w:sz w:val="28"/>
          <w:szCs w:val="28"/>
          <w:lang w:val="lv-LV"/>
        </w:rPr>
        <w:t>izstrādā</w:t>
      </w:r>
      <w:r w:rsidRPr="00EF4CFB">
        <w:rPr>
          <w:sz w:val="28"/>
          <w:szCs w:val="28"/>
          <w:lang w:val="lv-LV"/>
        </w:rPr>
        <w:t xml:space="preserve"> un apstiprina projekta iesnieguma vērtēšanas un projekta iesnieguma vērtēšanas veidlapas aizpildīšanas metodiku;</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w:t>
      </w:r>
      <w:bookmarkStart w:id="10" w:name="_Ref328741354"/>
      <w:r w:rsidRPr="00EF4CFB">
        <w:rPr>
          <w:sz w:val="28"/>
          <w:szCs w:val="28"/>
          <w:lang w:val="lv-LV"/>
        </w:rPr>
        <w:t>izveido projektu iesniegumu vērtēšanas komisiju (turpmāk – komisija);</w:t>
      </w:r>
      <w:bookmarkEnd w:id="10"/>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izstrādā un apstiprina komisijas reglamentu;</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izvērtē projekta iesniegumu un pieņem lēmumu par projekta iesnieguma apstiprināšanu, apstiprināšanu ar nosacījumu vai noraidīšanu, kā arī izvērtē lēmumā par projekta iesnieguma apstiprināšanu ar nosacījumu ietverto nosacījumu izpildi;</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uzkrāj datus par projekta iesniegumiem atbilstoši normatīvajiem aktiem par Eiropas Savienības struktūrfondu un Kohēzijas fonda vadības informācijas sistēmas izveidošanu un izmantošanu;</w:t>
      </w:r>
    </w:p>
    <w:p w:rsidR="00B43F32" w:rsidRPr="00EF4CFB" w:rsidRDefault="00C81247"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lastRenderedPageBreak/>
        <w:t>sniedz sabiedrībai informāciju un nodrošina publicitāti jautājumos, kas saistīti ar aktivitātes otrās kārtas īstenošanu</w:t>
      </w:r>
      <w:r w:rsidR="00B43F32" w:rsidRPr="00EF4CFB">
        <w:rPr>
          <w:sz w:val="28"/>
          <w:szCs w:val="28"/>
          <w:lang w:val="lv-LV"/>
        </w:rPr>
        <w:t>;</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nodrošina, lai netiktu pārsniegts šo noteikumu </w:t>
      </w:r>
      <w:r w:rsidR="009756BE" w:rsidRPr="009756BE">
        <w:rPr>
          <w:lang w:val="lv-LV"/>
        </w:rPr>
        <w:t>10</w:t>
      </w:r>
      <w:r w:rsidRPr="00EF4CFB">
        <w:rPr>
          <w:sz w:val="28"/>
          <w:szCs w:val="28"/>
          <w:lang w:val="lv-LV"/>
        </w:rPr>
        <w:t>.</w:t>
      </w:r>
      <w:r w:rsidR="00E16BAE" w:rsidRPr="00EF4CFB">
        <w:rPr>
          <w:sz w:val="28"/>
          <w:szCs w:val="28"/>
          <w:lang w:val="lv-LV"/>
        </w:rPr>
        <w:t xml:space="preserve"> un 11.</w:t>
      </w:r>
      <w:r w:rsidRPr="00EF4CFB">
        <w:rPr>
          <w:sz w:val="28"/>
          <w:szCs w:val="28"/>
          <w:lang w:val="lv-LV"/>
        </w:rPr>
        <w:t>punktā noteiktais aktivitātes otrās kārtas īstenošanai pieejamais finansējums, un uzrauga pieejamā Eiropas Sociālā fonda finansējuma apguvi, tai skaitā Padomes 2006.gada 11.jūlija Regulas (EK) Nr.1083/2006, ar ko paredz vispārīgus noteikumus par Eiropas Reģionālās attīstības fondu, Eiropas Sociālo fondu un Kohēzijas fondu un atceļ Regulu (EK) Nr.1260/1999, 93.panta 1. un 2.punktā minētā principa izpildi aktivitātes līmenī.</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Sadarbības iestādes funkcijas nodrošina Valsts izglītības attīstības aģentūra. Sadarbības iestāde:</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10 darbdienu laikā pēc šo noteikumu spēkā stāšanās izstrādā vienošanās par projekta īstenošanu projektu, nosakot tajā projekta īstenošanas prasības finansējuma saņēmējam saskaņā ar šiem noteikumiem un normatīvajiem aktiem par Eiropas Savienības struktūrfondu un Kohēzijas fonda vadību, īstenošanu un īstenošanas uzraudzību, un iesniedz to saskaņošanai atbildīgajā iestādē;</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 slēdz vienošanos ar finansējuma saņēmēju par projekta īstenošanu, nosakot projekta īstenošanas prasības finansējuma saņēmējam saskaņā ar šiem noteikumiem un normatīvajiem aktiem, kas nosaka Eiropas Savienības struktūrfondu un Kohēzijas fonda vadību, īstenošanu un īstenošanas uzraudzību;</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nodrošina projekta īstenošanas uzraudzību un kontroli, tai skaitā veic pārbaudes projekta īstenošanas vietā un uzrauga Padomes 2006.gada 11.jūlija Regulas (EK) Nr.1083/2006, ar ko paredz vispārīgus noteikumus par Eiropas Reģionālās attīstības fondu, Eiropas Sociālo fondu un Kohēzijas fondu un atceļ Regulu (EK) Nr.1260/1999, 93.panta 1. un 2.punktā minētā principa izpildi projekta līmenī;</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 sniedz Izglītības un zinātnes ministrijai informāciju par valsts budžeta līdzekļu plānošanu projekta īstenošanai;</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 izskata finansējuma saņēmēja iepirkuma plānu un iesniedz to Iepirkumu uzraudzības birojā;</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sagatavo un iesniedz informāciju atbildīgajā iestādē par aktivitātes otrās kārtas īstenošanu un tai pieejamā finansējuma apguvi, pēc atbildīgās iestādes pieprasījuma sniedzot informāciju par atsevišķu projektu;</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sagatavo aktivitātes maksājumu prognozi un iesniedz to maksājumu iestādē;</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pārbauda un apstiprina finansējuma saņēmēja maksājumu pieprasījumu un sagatavo izdevumu deklarāciju;</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sniedz informāciju finansējuma saņēmējam par noslēgtās vienošanās noteikumu izpildes prasībām un izpildi;</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apstiprina projekta grozījumus;</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lastRenderedPageBreak/>
        <w:t>uzkrāj datus par projekta iesniegumu un projekta īstenošanu saskaņā ar normatīvajiem aktiem par Eiropas Savienības struktūrfondu un Kohēzijas fonda vadības informācijas sistēmas izveidošanu un izmantošanu;</w:t>
      </w:r>
    </w:p>
    <w:p w:rsidR="00B43F32" w:rsidRPr="00EF4CFB" w:rsidRDefault="003633BF"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sniedz sabiedrībai informāciju un nodrošina publicitāti jautājumos, kas saistīti ar aktivitātes otrās kārtas īstenošanu</w:t>
      </w:r>
      <w:r w:rsidR="00B43F32" w:rsidRPr="00EF4CFB">
        <w:rPr>
          <w:sz w:val="28"/>
          <w:szCs w:val="28"/>
          <w:lang w:val="lv-LV"/>
        </w:rPr>
        <w:t>;</w:t>
      </w:r>
    </w:p>
    <w:p w:rsidR="00B43F32" w:rsidRPr="00EF4CFB" w:rsidRDefault="00B43F32" w:rsidP="00AF21BE">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ja konstatēta neatbilstība, nodrošina neatbilstošo izdevumu atgūšanu saskaņā ar normatīvajiem aktiem, kas nosaka kārtību, kādā ziņo par Eiropas Savienības struktūrfondu ieviešanā konstatētajām neatbilstībām, pieņem pārvaldes lēmumu par piešķirtā finansējuma izlietojumu un atgūst neatbilstošos izdevumus</w:t>
      </w:r>
      <w:r w:rsidR="008A0EB1" w:rsidRPr="00EF4CFB">
        <w:rPr>
          <w:b/>
          <w:sz w:val="28"/>
          <w:szCs w:val="28"/>
          <w:lang w:val="lv-LV"/>
        </w:rPr>
        <w:t>.</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Sadarbības iestāde ir atbildīgās iestādes funkcionālā pārraudzībā.</w:t>
      </w:r>
    </w:p>
    <w:p w:rsidR="00B43F32" w:rsidRPr="00EF4CFB" w:rsidRDefault="00B43F32" w:rsidP="00BE4159">
      <w:pPr>
        <w:autoSpaceDE w:val="0"/>
        <w:autoSpaceDN w:val="0"/>
        <w:adjustRightInd w:val="0"/>
        <w:ind w:left="720" w:firstLine="0"/>
        <w:rPr>
          <w:sz w:val="28"/>
          <w:szCs w:val="28"/>
          <w:lang w:val="lv-LV"/>
        </w:rPr>
      </w:pPr>
    </w:p>
    <w:p w:rsidR="00AC77EB" w:rsidRPr="00EF4CFB" w:rsidRDefault="00B43F32" w:rsidP="00BE4159">
      <w:pPr>
        <w:pStyle w:val="ListParagraph"/>
        <w:numPr>
          <w:ilvl w:val="0"/>
          <w:numId w:val="32"/>
        </w:numPr>
        <w:autoSpaceDE w:val="0"/>
        <w:autoSpaceDN w:val="0"/>
        <w:adjustRightInd w:val="0"/>
        <w:ind w:left="0" w:firstLine="720"/>
        <w:rPr>
          <w:sz w:val="28"/>
          <w:szCs w:val="28"/>
          <w:lang w:val="lv-LV"/>
        </w:rPr>
      </w:pPr>
      <w:bookmarkStart w:id="11" w:name="_Ref322342246"/>
      <w:r w:rsidRPr="00EF4CFB">
        <w:rPr>
          <w:sz w:val="28"/>
          <w:szCs w:val="28"/>
          <w:lang w:val="lv-LV"/>
        </w:rPr>
        <w:t xml:space="preserve">Aktivitātes otrās kārtas ietvaros īstenotos projektus līdzfinansē no Eiropas Sociālā fonda līdzekļiem. Kopējais aktivitātes otrai kārtai pieejamais finansējums ir </w:t>
      </w:r>
      <w:r w:rsidR="00C81247" w:rsidRPr="00EF4CFB">
        <w:rPr>
          <w:sz w:val="28"/>
          <w:szCs w:val="28"/>
          <w:lang w:val="lv-LV"/>
        </w:rPr>
        <w:t>5 342 845</w:t>
      </w:r>
      <w:r w:rsidRPr="00EF4CFB">
        <w:rPr>
          <w:sz w:val="28"/>
          <w:szCs w:val="28"/>
          <w:lang w:val="lv-LV"/>
        </w:rPr>
        <w:t xml:space="preserve"> lati, ko veido Eiropas Sociālā fonda līdzfinansējums </w:t>
      </w:r>
      <w:r w:rsidR="00C81247" w:rsidRPr="00EF4CFB">
        <w:rPr>
          <w:sz w:val="28"/>
          <w:szCs w:val="28"/>
          <w:lang w:val="lv-LV"/>
        </w:rPr>
        <w:t>5 207 423</w:t>
      </w:r>
      <w:r w:rsidRPr="00EF4CFB">
        <w:rPr>
          <w:sz w:val="28"/>
          <w:szCs w:val="28"/>
          <w:lang w:val="lv-LV"/>
        </w:rPr>
        <w:t xml:space="preserve"> latu apmērā</w:t>
      </w:r>
      <w:r w:rsidR="00023A49" w:rsidRPr="00EF4CFB">
        <w:rPr>
          <w:sz w:val="28"/>
          <w:szCs w:val="28"/>
          <w:lang w:val="lv-LV"/>
        </w:rPr>
        <w:t>,</w:t>
      </w:r>
      <w:r w:rsidRPr="00EF4CFB">
        <w:rPr>
          <w:sz w:val="28"/>
          <w:szCs w:val="28"/>
          <w:lang w:val="lv-LV"/>
        </w:rPr>
        <w:t xml:space="preserve"> nacionālais publiskais finansējums </w:t>
      </w:r>
      <w:r w:rsidR="00C81247" w:rsidRPr="00EF4CFB">
        <w:rPr>
          <w:sz w:val="28"/>
          <w:szCs w:val="28"/>
          <w:lang w:val="lv-LV"/>
        </w:rPr>
        <w:t>109 067</w:t>
      </w:r>
      <w:r w:rsidRPr="00EF4CFB">
        <w:rPr>
          <w:sz w:val="28"/>
          <w:szCs w:val="28"/>
          <w:lang w:val="lv-LV"/>
        </w:rPr>
        <w:t xml:space="preserve"> latu apmērā</w:t>
      </w:r>
      <w:r w:rsidR="00023A49" w:rsidRPr="00EF4CFB">
        <w:rPr>
          <w:sz w:val="28"/>
          <w:szCs w:val="28"/>
          <w:lang w:val="lv-LV"/>
        </w:rPr>
        <w:t xml:space="preserve"> </w:t>
      </w:r>
      <w:r w:rsidR="00C81247" w:rsidRPr="00EF4CFB">
        <w:rPr>
          <w:sz w:val="28"/>
          <w:szCs w:val="28"/>
          <w:lang w:val="lv-LV"/>
        </w:rPr>
        <w:t>un privātais finansējums 26 355 latu apmērā.</w:t>
      </w:r>
      <w:bookmarkEnd w:id="11"/>
      <w:r w:rsidR="00D52FA9" w:rsidRPr="00EF4CFB">
        <w:rPr>
          <w:sz w:val="28"/>
          <w:szCs w:val="28"/>
          <w:lang w:val="lv-LV"/>
        </w:rPr>
        <w:t xml:space="preserve"> </w:t>
      </w:r>
    </w:p>
    <w:p w:rsidR="00BE4159" w:rsidRPr="00EF4CFB" w:rsidRDefault="00BE4159" w:rsidP="00BE4159">
      <w:pPr>
        <w:autoSpaceDE w:val="0"/>
        <w:autoSpaceDN w:val="0"/>
        <w:adjustRightInd w:val="0"/>
        <w:ind w:left="720" w:firstLine="0"/>
        <w:rPr>
          <w:sz w:val="28"/>
          <w:szCs w:val="28"/>
          <w:lang w:val="lv-LV"/>
        </w:rPr>
      </w:pPr>
    </w:p>
    <w:p w:rsidR="00D62E4D" w:rsidRPr="00EF4CFB" w:rsidRDefault="00023A49" w:rsidP="00D62E4D">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 xml:space="preserve">Aktivitātes otrai kārtai pieejamais saistību apjoms, kas pārsniedz šo noteikumu </w:t>
      </w:r>
      <w:r w:rsidR="00FE59F8" w:rsidRPr="00EF4CFB">
        <w:rPr>
          <w:sz w:val="28"/>
          <w:szCs w:val="28"/>
          <w:lang w:val="lv-LV"/>
        </w:rPr>
        <w:t>10</w:t>
      </w:r>
      <w:r w:rsidRPr="00EF4CFB">
        <w:rPr>
          <w:sz w:val="28"/>
          <w:szCs w:val="28"/>
          <w:lang w:val="lv-LV"/>
        </w:rPr>
        <w:t>.punktā norādīto kopējo attiecināmo finansējumu, ir</w:t>
      </w:r>
      <w:r w:rsidR="00436EC4" w:rsidRPr="00EF4CFB">
        <w:rPr>
          <w:sz w:val="28"/>
          <w:szCs w:val="28"/>
          <w:lang w:val="lv-LV"/>
        </w:rPr>
        <w:t xml:space="preserve"> </w:t>
      </w:r>
      <w:r w:rsidRPr="00EF4CFB">
        <w:rPr>
          <w:sz w:val="28"/>
          <w:szCs w:val="28"/>
          <w:lang w:val="lv-LV"/>
        </w:rPr>
        <w:t>4</w:t>
      </w:r>
      <w:r w:rsidR="00846DF5" w:rsidRPr="00EF4CFB">
        <w:rPr>
          <w:sz w:val="28"/>
          <w:szCs w:val="28"/>
          <w:lang w:val="lv-LV"/>
        </w:rPr>
        <w:t> </w:t>
      </w:r>
      <w:r w:rsidRPr="00EF4CFB">
        <w:rPr>
          <w:sz w:val="28"/>
          <w:szCs w:val="28"/>
          <w:lang w:val="lv-LV"/>
        </w:rPr>
        <w:t>463 146 lati, tai skaitā Eiropas Sociālā fonda finansējums 3</w:t>
      </w:r>
      <w:r w:rsidR="008C4B44" w:rsidRPr="00EF4CFB">
        <w:rPr>
          <w:sz w:val="28"/>
          <w:szCs w:val="28"/>
          <w:lang w:val="lv-LV"/>
        </w:rPr>
        <w:t> 860 175 lati</w:t>
      </w:r>
      <w:r w:rsidR="008C4B44" w:rsidRPr="00EF4CFB">
        <w:rPr>
          <w:b/>
          <w:sz w:val="28"/>
          <w:szCs w:val="28"/>
          <w:lang w:val="lv-LV"/>
        </w:rPr>
        <w:t>.</w:t>
      </w:r>
      <w:r w:rsidR="00D62E4D" w:rsidRPr="00EF4CFB">
        <w:rPr>
          <w:b/>
          <w:sz w:val="28"/>
          <w:szCs w:val="28"/>
          <w:lang w:val="lv-LV"/>
        </w:rPr>
        <w:t xml:space="preserve"> </w:t>
      </w:r>
      <w:r w:rsidR="00D62E4D" w:rsidRPr="00EF4CFB">
        <w:rPr>
          <w:sz w:val="28"/>
          <w:szCs w:val="28"/>
          <w:lang w:val="lv-LV"/>
        </w:rPr>
        <w:t xml:space="preserve">Finansējuma saņēmējs nodrošina savu līdzfinansējumu proporcionāli projekta īstenošanai paredzētajam </w:t>
      </w:r>
      <w:proofErr w:type="spellStart"/>
      <w:r w:rsidR="00D62E4D" w:rsidRPr="00EF4CFB">
        <w:rPr>
          <w:sz w:val="28"/>
          <w:szCs w:val="28"/>
          <w:lang w:val="lv-LV"/>
        </w:rPr>
        <w:t>virssaistību</w:t>
      </w:r>
      <w:proofErr w:type="spellEnd"/>
      <w:r w:rsidR="00D62E4D" w:rsidRPr="00EF4CFB">
        <w:rPr>
          <w:sz w:val="28"/>
          <w:szCs w:val="28"/>
          <w:lang w:val="lv-LV"/>
        </w:rPr>
        <w:t xml:space="preserve"> finansējumam saskaņā ar šo </w:t>
      </w:r>
      <w:r w:rsidR="00D62E4D" w:rsidRPr="009756BE">
        <w:rPr>
          <w:sz w:val="28"/>
          <w:szCs w:val="28"/>
          <w:lang w:val="lv-LV"/>
        </w:rPr>
        <w:t>noteikumu</w:t>
      </w:r>
      <w:r w:rsidR="009756BE" w:rsidRPr="009756BE">
        <w:rPr>
          <w:sz w:val="28"/>
          <w:szCs w:val="28"/>
          <w:lang w:val="lv-LV"/>
        </w:rPr>
        <w:t xml:space="preserve"> 12</w:t>
      </w:r>
      <w:r w:rsidR="00D62E4D" w:rsidRPr="009756BE">
        <w:rPr>
          <w:sz w:val="28"/>
          <w:szCs w:val="28"/>
          <w:lang w:val="lv-LV"/>
        </w:rPr>
        <w:t>.</w:t>
      </w:r>
      <w:r w:rsidR="00D62E4D" w:rsidRPr="00EF4CFB">
        <w:rPr>
          <w:sz w:val="28"/>
          <w:szCs w:val="28"/>
          <w:lang w:val="lv-LV"/>
        </w:rPr>
        <w:t>punktu.</w:t>
      </w:r>
    </w:p>
    <w:p w:rsidR="00A6233A" w:rsidRPr="00EF4CFB" w:rsidRDefault="00A6233A">
      <w:pPr>
        <w:autoSpaceDE w:val="0"/>
        <w:autoSpaceDN w:val="0"/>
        <w:adjustRightInd w:val="0"/>
        <w:ind w:firstLine="0"/>
        <w:rPr>
          <w:i/>
          <w:iCs/>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bookmarkStart w:id="12" w:name="_Ref331684811"/>
      <w:r w:rsidRPr="00EF4CFB">
        <w:rPr>
          <w:sz w:val="28"/>
          <w:szCs w:val="28"/>
          <w:lang w:val="lv-LV"/>
        </w:rPr>
        <w:t>Maksimālais p</w:t>
      </w:r>
      <w:r w:rsidR="008F6F74" w:rsidRPr="00EF4CFB">
        <w:rPr>
          <w:sz w:val="28"/>
          <w:szCs w:val="28"/>
          <w:lang w:val="lv-LV"/>
        </w:rPr>
        <w:t>ieļaujama</w:t>
      </w:r>
      <w:r w:rsidRPr="00EF4CFB">
        <w:rPr>
          <w:sz w:val="28"/>
          <w:szCs w:val="28"/>
          <w:lang w:val="lv-LV"/>
        </w:rPr>
        <w:t xml:space="preserve">is </w:t>
      </w:r>
      <w:r w:rsidR="00BE4159" w:rsidRPr="00EF4CFB">
        <w:rPr>
          <w:sz w:val="28"/>
          <w:szCs w:val="28"/>
          <w:lang w:val="lv-LV"/>
        </w:rPr>
        <w:t>Eiropas Sociālā fonda</w:t>
      </w:r>
      <w:r w:rsidR="00160C4E" w:rsidRPr="00EF4CFB">
        <w:rPr>
          <w:sz w:val="28"/>
          <w:szCs w:val="28"/>
          <w:lang w:val="lv-LV"/>
        </w:rPr>
        <w:t xml:space="preserve"> līdzfinansējuma apmērs i</w:t>
      </w:r>
      <w:r w:rsidR="008F6F74" w:rsidRPr="00EF4CFB">
        <w:rPr>
          <w:sz w:val="28"/>
          <w:szCs w:val="28"/>
          <w:lang w:val="lv-LV"/>
        </w:rPr>
        <w:t>r 92,47</w:t>
      </w:r>
      <w:r w:rsidR="00536685" w:rsidRPr="00EF4CFB">
        <w:rPr>
          <w:sz w:val="28"/>
          <w:szCs w:val="28"/>
          <w:lang w:val="lv-LV"/>
        </w:rPr>
        <w:t xml:space="preserve"> </w:t>
      </w:r>
      <w:r w:rsidRPr="00EF4CFB">
        <w:rPr>
          <w:sz w:val="28"/>
          <w:szCs w:val="28"/>
          <w:lang w:val="lv-LV"/>
        </w:rPr>
        <w:t xml:space="preserve">procenti no </w:t>
      </w:r>
      <w:r w:rsidR="008F6F74" w:rsidRPr="00EF4CFB">
        <w:rPr>
          <w:sz w:val="28"/>
          <w:szCs w:val="28"/>
          <w:lang w:val="lv-LV"/>
        </w:rPr>
        <w:t>kopējās projekta attiecināmo izmaksu kopsum</w:t>
      </w:r>
      <w:r w:rsidRPr="00EF4CFB">
        <w:rPr>
          <w:sz w:val="28"/>
          <w:szCs w:val="28"/>
          <w:lang w:val="lv-LV"/>
        </w:rPr>
        <w:t>ma</w:t>
      </w:r>
      <w:r w:rsidR="00E8205D" w:rsidRPr="00EF4CFB">
        <w:rPr>
          <w:iCs/>
          <w:sz w:val="28"/>
          <w:szCs w:val="28"/>
          <w:lang w:val="lv-LV"/>
        </w:rPr>
        <w:t>s</w:t>
      </w:r>
      <w:r w:rsidR="00160C4E" w:rsidRPr="00EF4CFB">
        <w:rPr>
          <w:sz w:val="28"/>
          <w:szCs w:val="28"/>
          <w:lang w:val="lv-LV"/>
        </w:rPr>
        <w:t xml:space="preserve">. Projekta īstenošanai nacionālo finansējumu </w:t>
      </w:r>
      <w:r w:rsidR="008F6F74" w:rsidRPr="00EF4CFB">
        <w:rPr>
          <w:sz w:val="28"/>
          <w:szCs w:val="28"/>
          <w:lang w:val="lv-LV"/>
        </w:rPr>
        <w:t>nodrošina no valsts budžeta līdzekļiem 7,23</w:t>
      </w:r>
      <w:r w:rsidR="00626614" w:rsidRPr="00EF4CFB">
        <w:rPr>
          <w:sz w:val="28"/>
          <w:szCs w:val="28"/>
          <w:lang w:val="lv-LV"/>
        </w:rPr>
        <w:t xml:space="preserve"> </w:t>
      </w:r>
      <w:r w:rsidRPr="00EF4CFB">
        <w:rPr>
          <w:sz w:val="28"/>
          <w:szCs w:val="28"/>
          <w:lang w:val="lv-LV"/>
        </w:rPr>
        <w:t xml:space="preserve">procentu apmērā </w:t>
      </w:r>
      <w:r w:rsidR="00160C4E" w:rsidRPr="00EF4CFB">
        <w:rPr>
          <w:sz w:val="28"/>
          <w:szCs w:val="28"/>
          <w:lang w:val="lv-LV"/>
        </w:rPr>
        <w:t>un no privātiem līdzekļiem 0,3</w:t>
      </w:r>
      <w:r w:rsidR="008F6F74" w:rsidRPr="00EF4CFB">
        <w:rPr>
          <w:sz w:val="28"/>
          <w:szCs w:val="28"/>
          <w:lang w:val="lv-LV"/>
        </w:rPr>
        <w:t>0 procentu apmērā</w:t>
      </w:r>
      <w:r w:rsidR="00FE59F8" w:rsidRPr="00EF4CFB">
        <w:rPr>
          <w:sz w:val="28"/>
          <w:szCs w:val="28"/>
          <w:lang w:val="lv-LV"/>
        </w:rPr>
        <w:t xml:space="preserve"> </w:t>
      </w:r>
      <w:r w:rsidRPr="00EF4CFB">
        <w:rPr>
          <w:sz w:val="28"/>
          <w:szCs w:val="28"/>
          <w:lang w:val="lv-LV"/>
        </w:rPr>
        <w:t>no projekta attiecināmo izmaksu kopsummas.</w:t>
      </w:r>
      <w:bookmarkEnd w:id="12"/>
    </w:p>
    <w:p w:rsidR="00B43F32" w:rsidRPr="00EF4CFB" w:rsidRDefault="00B43F32" w:rsidP="00B43F32">
      <w:pPr>
        <w:autoSpaceDE w:val="0"/>
        <w:autoSpaceDN w:val="0"/>
        <w:adjustRightInd w:val="0"/>
        <w:rPr>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 xml:space="preserve">Aktivitātes otro kārtu īsteno atklātas projektu iesniegumu atlases veidā. </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II. Atbalstāmās un neatbalstāmās darbības</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pStyle w:val="ListParagraph"/>
        <w:numPr>
          <w:ilvl w:val="0"/>
          <w:numId w:val="32"/>
        </w:numPr>
        <w:autoSpaceDE w:val="0"/>
        <w:autoSpaceDN w:val="0"/>
        <w:adjustRightInd w:val="0"/>
        <w:ind w:left="0" w:firstLine="720"/>
        <w:rPr>
          <w:sz w:val="28"/>
          <w:szCs w:val="28"/>
          <w:lang w:val="lv-LV"/>
        </w:rPr>
      </w:pPr>
      <w:bookmarkStart w:id="13" w:name="_Ref322342477"/>
      <w:r w:rsidRPr="00EF4CFB">
        <w:rPr>
          <w:sz w:val="28"/>
          <w:szCs w:val="28"/>
          <w:lang w:val="lv-LV"/>
        </w:rPr>
        <w:t>Projekta ietvaros ir atbalstāmas šādas darbības:</w:t>
      </w:r>
      <w:bookmarkEnd w:id="13"/>
    </w:p>
    <w:p w:rsidR="00D279B5" w:rsidRPr="00EF4CFB" w:rsidRDefault="00D279B5"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zinātniskās grupas izveide, nodrošinot papildu cilvēkresursu piesaisti zinātnei;</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jaunu darba vietu izveide zinātniskajā grupā iesaistītajiem zinātniskajiem darbiniekiem; </w:t>
      </w:r>
    </w:p>
    <w:p w:rsidR="00B43F32" w:rsidRPr="00EF4CFB" w:rsidRDefault="00B43F32" w:rsidP="00B43F32">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lastRenderedPageBreak/>
        <w:t>zinātnisko pētījumu veikšana atbilstoši valstī noteiktajiem prioritārajiem zinātnes virzieniem fundamentālo un lietišķo pētījumu finansēšanai 2010.–2013.gadā:</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enerģija un vide (atjaunojamo enerģijas resursu ieguves un izmantošanas tehnoloģijas, klimata izmaiņas samazinošās tehnoloģijas un bioloģiskā daudzveidība); </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inovatīvie materiāli un tehnoloģijas (informātika, informācijas un signālapstrādes tehnoloģijas, </w:t>
      </w:r>
      <w:proofErr w:type="spellStart"/>
      <w:r w:rsidRPr="00EF4CFB">
        <w:rPr>
          <w:sz w:val="28"/>
          <w:szCs w:val="28"/>
          <w:lang w:val="lv-LV"/>
        </w:rPr>
        <w:t>nanostrukturētie</w:t>
      </w:r>
      <w:proofErr w:type="spellEnd"/>
      <w:r w:rsidRPr="00EF4CFB">
        <w:rPr>
          <w:sz w:val="28"/>
          <w:szCs w:val="28"/>
          <w:lang w:val="lv-LV"/>
        </w:rPr>
        <w:t xml:space="preserve">, daudzfunkcionālie materiāli un </w:t>
      </w:r>
      <w:proofErr w:type="spellStart"/>
      <w:r w:rsidRPr="00EF4CFB">
        <w:rPr>
          <w:sz w:val="28"/>
          <w:szCs w:val="28"/>
          <w:lang w:val="lv-LV"/>
        </w:rPr>
        <w:t>nanotehnoloģijas</w:t>
      </w:r>
      <w:proofErr w:type="spellEnd"/>
      <w:r w:rsidRPr="00EF4CFB">
        <w:rPr>
          <w:sz w:val="28"/>
          <w:szCs w:val="28"/>
          <w:lang w:val="lv-LV"/>
        </w:rPr>
        <w:t xml:space="preserve">); </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nacionālā identitāte (valoda, Latvijas vēsture, kultūra un </w:t>
      </w:r>
      <w:proofErr w:type="spellStart"/>
      <w:r w:rsidRPr="00EF4CFB">
        <w:rPr>
          <w:sz w:val="28"/>
          <w:szCs w:val="28"/>
          <w:lang w:val="lv-LV"/>
        </w:rPr>
        <w:t>cilvēkdrošība</w:t>
      </w:r>
      <w:proofErr w:type="spellEnd"/>
      <w:r w:rsidRPr="00EF4CFB">
        <w:rPr>
          <w:sz w:val="28"/>
          <w:szCs w:val="28"/>
          <w:lang w:val="lv-LV"/>
        </w:rPr>
        <w:t xml:space="preserve">); </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sabiedrības veselība (profilakses, ārstniecības, diagnostikas līdzekļi un metodes, </w:t>
      </w:r>
      <w:proofErr w:type="spellStart"/>
      <w:r w:rsidRPr="00EF4CFB">
        <w:rPr>
          <w:sz w:val="28"/>
          <w:szCs w:val="28"/>
          <w:lang w:val="lv-LV"/>
        </w:rPr>
        <w:t>biomedicīnas</w:t>
      </w:r>
      <w:proofErr w:type="spellEnd"/>
      <w:r w:rsidRPr="00EF4CFB">
        <w:rPr>
          <w:sz w:val="28"/>
          <w:szCs w:val="28"/>
          <w:lang w:val="lv-LV"/>
        </w:rPr>
        <w:t xml:space="preserve"> tehnoloģijas); </w:t>
      </w:r>
    </w:p>
    <w:p w:rsidR="00B43F32" w:rsidRPr="00EF4CFB" w:rsidRDefault="00B43F32" w:rsidP="00B43F32">
      <w:pPr>
        <w:pStyle w:val="ListParagraph"/>
        <w:numPr>
          <w:ilvl w:val="2"/>
          <w:numId w:val="32"/>
        </w:numPr>
        <w:autoSpaceDE w:val="0"/>
        <w:autoSpaceDN w:val="0"/>
        <w:adjustRightInd w:val="0"/>
        <w:ind w:left="0" w:firstLine="720"/>
        <w:rPr>
          <w:sz w:val="28"/>
          <w:szCs w:val="28"/>
          <w:lang w:val="lv-LV"/>
        </w:rPr>
      </w:pPr>
      <w:r w:rsidRPr="00EF4CFB">
        <w:rPr>
          <w:sz w:val="28"/>
          <w:szCs w:val="28"/>
          <w:lang w:val="lv-LV"/>
        </w:rPr>
        <w:t xml:space="preserve"> vietējo resursu (zemes dzīļu, meža, pārtikas un transporta) ilgtspējīga izmantošana – jauni produkti un tehnoloģijas.</w:t>
      </w:r>
    </w:p>
    <w:p w:rsidR="00B43F32" w:rsidRPr="00EF4CFB" w:rsidRDefault="00B43F32" w:rsidP="00B43F32">
      <w:pPr>
        <w:autoSpaceDE w:val="0"/>
        <w:autoSpaceDN w:val="0"/>
        <w:adjustRightInd w:val="0"/>
        <w:rPr>
          <w:sz w:val="28"/>
          <w:szCs w:val="28"/>
          <w:lang w:val="lv-LV"/>
        </w:rPr>
      </w:pPr>
    </w:p>
    <w:p w:rsidR="00BD4AC3" w:rsidRPr="00EF4CFB" w:rsidRDefault="008F6F74">
      <w:pPr>
        <w:pStyle w:val="ListParagraph"/>
        <w:numPr>
          <w:ilvl w:val="0"/>
          <w:numId w:val="32"/>
        </w:numPr>
        <w:autoSpaceDE w:val="0"/>
        <w:autoSpaceDN w:val="0"/>
        <w:adjustRightInd w:val="0"/>
        <w:ind w:left="0" w:firstLine="720"/>
        <w:rPr>
          <w:sz w:val="28"/>
          <w:szCs w:val="28"/>
          <w:lang w:val="lv-LV"/>
        </w:rPr>
      </w:pPr>
      <w:bookmarkStart w:id="14" w:name="_Ref330820978"/>
      <w:r w:rsidRPr="00EF4CFB">
        <w:rPr>
          <w:sz w:val="28"/>
          <w:szCs w:val="28"/>
          <w:lang w:val="lv-LV"/>
        </w:rPr>
        <w:t xml:space="preserve">Aktivitātes otrās kārtas ietvaros atbalstu sniedz </w:t>
      </w:r>
      <w:bookmarkEnd w:id="14"/>
      <w:r w:rsidR="00F70458" w:rsidRPr="00EF4CFB">
        <w:rPr>
          <w:sz w:val="28"/>
          <w:szCs w:val="28"/>
          <w:lang w:val="lv-LV"/>
        </w:rPr>
        <w:t>tikai tādiem projektiem, kuru ietvaros veiktās darbības atbilst valsts zinātniskās institūcijas nesaimnieciskai pamatdarbībai</w:t>
      </w:r>
      <w:r w:rsidR="00B43F32" w:rsidRPr="00EF4CFB">
        <w:rPr>
          <w:sz w:val="28"/>
          <w:szCs w:val="28"/>
          <w:lang w:val="lv-LV"/>
        </w:rPr>
        <w:t>.</w:t>
      </w:r>
    </w:p>
    <w:p w:rsidR="00BD4AC3" w:rsidRPr="00EF4CFB" w:rsidRDefault="00BD4AC3">
      <w:pPr>
        <w:autoSpaceDE w:val="0"/>
        <w:autoSpaceDN w:val="0"/>
        <w:adjustRightInd w:val="0"/>
        <w:ind w:firstLine="0"/>
        <w:jc w:val="left"/>
        <w:rPr>
          <w:b/>
          <w:bCs/>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III. Prasības projekta iesniedzējam</w:t>
      </w:r>
    </w:p>
    <w:p w:rsidR="00B43F32" w:rsidRPr="00EF4CFB" w:rsidRDefault="00B43F32" w:rsidP="00B43F32">
      <w:pPr>
        <w:autoSpaceDE w:val="0"/>
        <w:autoSpaceDN w:val="0"/>
        <w:adjustRightInd w:val="0"/>
        <w:rPr>
          <w:sz w:val="28"/>
          <w:szCs w:val="28"/>
          <w:lang w:val="lv-LV"/>
        </w:rPr>
      </w:pPr>
    </w:p>
    <w:p w:rsidR="009607FF" w:rsidRPr="00EF4CFB" w:rsidRDefault="00B43F32">
      <w:pPr>
        <w:pStyle w:val="ListParagraph"/>
        <w:numPr>
          <w:ilvl w:val="0"/>
          <w:numId w:val="32"/>
        </w:numPr>
        <w:autoSpaceDE w:val="0"/>
        <w:autoSpaceDN w:val="0"/>
        <w:adjustRightInd w:val="0"/>
        <w:ind w:left="0" w:firstLine="720"/>
        <w:rPr>
          <w:sz w:val="28"/>
          <w:szCs w:val="28"/>
          <w:lang w:val="lv-LV"/>
        </w:rPr>
      </w:pPr>
      <w:bookmarkStart w:id="15" w:name="_Ref322341852"/>
      <w:r w:rsidRPr="00EF4CFB">
        <w:rPr>
          <w:sz w:val="28"/>
          <w:szCs w:val="28"/>
          <w:lang w:val="lv-LV"/>
        </w:rPr>
        <w:t>Projekta iesniedzējs var būt</w:t>
      </w:r>
      <w:r w:rsidR="008C4B44" w:rsidRPr="00EF4CFB">
        <w:rPr>
          <w:sz w:val="28"/>
          <w:szCs w:val="28"/>
          <w:lang w:val="lv-LV"/>
        </w:rPr>
        <w:t xml:space="preserve"> </w:t>
      </w:r>
      <w:r w:rsidR="006B3374" w:rsidRPr="00EF4CFB">
        <w:rPr>
          <w:sz w:val="28"/>
          <w:szCs w:val="28"/>
          <w:lang w:val="lv-LV"/>
        </w:rPr>
        <w:t xml:space="preserve">valsts zinātniskā institūcija, kas ir reģistrēta Zinātnisko institūciju reģistrā: </w:t>
      </w:r>
      <w:r w:rsidRPr="00EF4CFB">
        <w:rPr>
          <w:sz w:val="28"/>
          <w:szCs w:val="28"/>
          <w:lang w:val="lv-LV"/>
        </w:rPr>
        <w:t>valsts zinātniskais institūts (atvasināta publiska persona</w:t>
      </w:r>
      <w:r w:rsidR="00021B13" w:rsidRPr="00EF4CFB">
        <w:rPr>
          <w:sz w:val="28"/>
          <w:szCs w:val="28"/>
          <w:lang w:val="lv-LV"/>
        </w:rPr>
        <w:t>, valsts aģentūra</w:t>
      </w:r>
      <w:r w:rsidRPr="00EF4CFB">
        <w:rPr>
          <w:sz w:val="28"/>
          <w:szCs w:val="28"/>
          <w:lang w:val="lv-LV"/>
        </w:rPr>
        <w:t>), valsts augstskola vai valsts augstskolas zinātniskais institūts (publiska aģentūra)</w:t>
      </w:r>
      <w:r w:rsidR="002F23DB" w:rsidRPr="00EF4CFB">
        <w:rPr>
          <w:sz w:val="28"/>
          <w:szCs w:val="28"/>
          <w:lang w:val="lv-LV"/>
        </w:rPr>
        <w:t xml:space="preserve">, </w:t>
      </w:r>
      <w:r w:rsidR="00DD04A7" w:rsidRPr="00EF4CFB">
        <w:rPr>
          <w:sz w:val="28"/>
          <w:szCs w:val="28"/>
          <w:lang w:val="lv-LV"/>
        </w:rPr>
        <w:t xml:space="preserve">un </w:t>
      </w:r>
      <w:r w:rsidR="002F23DB" w:rsidRPr="00EF4CFB">
        <w:rPr>
          <w:sz w:val="28"/>
          <w:szCs w:val="28"/>
          <w:lang w:val="lv-LV"/>
        </w:rPr>
        <w:t xml:space="preserve">kas atbilst pētniecības organizācijas statusam </w:t>
      </w:r>
      <w:r w:rsidR="002D4B13" w:rsidRPr="00EF4CFB">
        <w:rPr>
          <w:sz w:val="28"/>
          <w:szCs w:val="28"/>
          <w:lang w:val="lv-LV"/>
        </w:rPr>
        <w:t>(turpmāk –</w:t>
      </w:r>
      <w:r w:rsidR="00DD04A7" w:rsidRPr="00EF4CFB">
        <w:rPr>
          <w:sz w:val="28"/>
          <w:szCs w:val="28"/>
          <w:lang w:val="lv-LV"/>
        </w:rPr>
        <w:t xml:space="preserve"> </w:t>
      </w:r>
      <w:r w:rsidR="002D4B13" w:rsidRPr="00EF4CFB">
        <w:rPr>
          <w:sz w:val="28"/>
          <w:szCs w:val="28"/>
          <w:lang w:val="lv-LV"/>
        </w:rPr>
        <w:t>valsts zinātniskā institūcija)</w:t>
      </w:r>
      <w:r w:rsidRPr="00EF4CFB">
        <w:rPr>
          <w:sz w:val="28"/>
          <w:szCs w:val="28"/>
          <w:lang w:val="lv-LV"/>
        </w:rPr>
        <w:t>.</w:t>
      </w:r>
      <w:bookmarkEnd w:id="15"/>
      <w:r w:rsidR="002F17C2" w:rsidRPr="00EF4CFB">
        <w:rPr>
          <w:sz w:val="28"/>
          <w:szCs w:val="28"/>
          <w:lang w:val="lv-LV"/>
        </w:rPr>
        <w:t xml:space="preserve"> </w:t>
      </w:r>
    </w:p>
    <w:p w:rsidR="00A6233A" w:rsidRPr="00EF4CFB" w:rsidRDefault="00A6233A">
      <w:pPr>
        <w:pStyle w:val="ListParagraph"/>
        <w:autoSpaceDE w:val="0"/>
        <w:autoSpaceDN w:val="0"/>
        <w:adjustRightInd w:val="0"/>
        <w:ind w:firstLine="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 xml:space="preserve">Projekta iesniedzējs projektu var īstenot individuāli vai partnerībā ar </w:t>
      </w:r>
      <w:r w:rsidR="00674A77" w:rsidRPr="00EF4CFB">
        <w:rPr>
          <w:sz w:val="28"/>
          <w:szCs w:val="28"/>
          <w:lang w:val="lv-LV"/>
        </w:rPr>
        <w:t xml:space="preserve">citu </w:t>
      </w:r>
      <w:r w:rsidRPr="00EF4CFB">
        <w:rPr>
          <w:sz w:val="28"/>
          <w:szCs w:val="28"/>
          <w:lang w:val="lv-LV"/>
        </w:rPr>
        <w:t xml:space="preserve">valsts zinātnisko institūciju. </w:t>
      </w:r>
    </w:p>
    <w:p w:rsidR="00B43F32" w:rsidRPr="00EF4CFB" w:rsidRDefault="00B43F32" w:rsidP="00B43F32">
      <w:pPr>
        <w:pStyle w:val="ListParagraph"/>
        <w:ind w:left="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bookmarkStart w:id="16" w:name="_Ref326825035"/>
      <w:r w:rsidRPr="00EF4CFB">
        <w:rPr>
          <w:sz w:val="28"/>
          <w:szCs w:val="28"/>
          <w:lang w:val="lv-LV"/>
        </w:rPr>
        <w:t xml:space="preserve">Sadarbības projekta ietvaros partnerību var veidot viena valsts nozīmes pētniecības centra ietvaros, vairāku valsts nozīmes centru ietvaros vai </w:t>
      </w:r>
      <w:r w:rsidR="00501F67" w:rsidRPr="00EF4CFB">
        <w:rPr>
          <w:sz w:val="28"/>
          <w:szCs w:val="28"/>
          <w:lang w:val="lv-LV"/>
        </w:rPr>
        <w:t xml:space="preserve">ar </w:t>
      </w:r>
      <w:r w:rsidR="009337AF" w:rsidRPr="00EF4CFB">
        <w:rPr>
          <w:sz w:val="28"/>
          <w:szCs w:val="28"/>
          <w:lang w:val="lv-LV"/>
        </w:rPr>
        <w:t xml:space="preserve">tādu </w:t>
      </w:r>
      <w:r w:rsidRPr="00EF4CFB">
        <w:rPr>
          <w:sz w:val="28"/>
          <w:szCs w:val="28"/>
          <w:lang w:val="lv-LV"/>
        </w:rPr>
        <w:t>valsts zinātnisko institūciju, kas nav valsts nozīmes pētniecības centra veidotāja.</w:t>
      </w:r>
      <w:bookmarkEnd w:id="16"/>
    </w:p>
    <w:p w:rsidR="00B43F32" w:rsidRPr="00EF4CFB" w:rsidRDefault="00B43F32" w:rsidP="00B43F32">
      <w:pPr>
        <w:pStyle w:val="ListParagraph"/>
        <w:ind w:left="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Ja projekts paredz partnerības veidošanu</w:t>
      </w:r>
      <w:r w:rsidR="00D0104A" w:rsidRPr="00EF4CFB">
        <w:rPr>
          <w:sz w:val="28"/>
          <w:szCs w:val="28"/>
          <w:lang w:val="lv-LV"/>
        </w:rPr>
        <w:t xml:space="preserve"> (</w:t>
      </w:r>
      <w:r w:rsidR="008F6F74" w:rsidRPr="00EF4CFB">
        <w:rPr>
          <w:sz w:val="28"/>
          <w:szCs w:val="28"/>
          <w:lang w:val="lv-LV"/>
        </w:rPr>
        <w:t>vismaz divi partneri piedalās projekta izstrādē, dod ieguldījumu tā īstenošanā un dalās projekta riskā un rezultātos)</w:t>
      </w:r>
      <w:r w:rsidRPr="00EF4CFB">
        <w:rPr>
          <w:sz w:val="28"/>
          <w:szCs w:val="28"/>
          <w:lang w:val="lv-LV"/>
        </w:rPr>
        <w:t>, projekta iesniegumu iesniedz vadošais partneris, kurš ir atbildīgs par projekta īstenošanu, ir uzskatāms par projekta iesniedzēju un, ja projekts tiek apstiprināts, – par finansējuma saņēmēju.</w:t>
      </w:r>
    </w:p>
    <w:p w:rsidR="00B43F32" w:rsidRPr="00EF4CFB" w:rsidRDefault="00B43F32" w:rsidP="00B43F32">
      <w:pPr>
        <w:pStyle w:val="ListParagraph"/>
        <w:ind w:left="0"/>
        <w:rPr>
          <w:sz w:val="28"/>
          <w:szCs w:val="28"/>
          <w:lang w:val="lv-LV"/>
        </w:rPr>
      </w:pPr>
    </w:p>
    <w:p w:rsidR="00B43F32" w:rsidRPr="00EF4CFB" w:rsidRDefault="00E16BAE" w:rsidP="00171B36">
      <w:pPr>
        <w:pStyle w:val="ListParagraph"/>
        <w:numPr>
          <w:ilvl w:val="0"/>
          <w:numId w:val="32"/>
        </w:numPr>
        <w:autoSpaceDE w:val="0"/>
        <w:autoSpaceDN w:val="0"/>
        <w:adjustRightInd w:val="0"/>
        <w:ind w:left="0" w:firstLine="720"/>
        <w:rPr>
          <w:sz w:val="28"/>
          <w:szCs w:val="28"/>
          <w:lang w:val="lv-LV"/>
        </w:rPr>
      </w:pPr>
      <w:bookmarkStart w:id="17" w:name="_Ref326220643"/>
      <w:r w:rsidRPr="00EF4CFB">
        <w:rPr>
          <w:sz w:val="28"/>
          <w:szCs w:val="28"/>
          <w:lang w:val="lv-LV"/>
        </w:rPr>
        <w:lastRenderedPageBreak/>
        <w:t>Sadarbības projekta</w:t>
      </w:r>
      <w:r w:rsidR="00B43F32" w:rsidRPr="00EF4CFB">
        <w:rPr>
          <w:sz w:val="28"/>
          <w:szCs w:val="28"/>
          <w:lang w:val="lv-LV"/>
        </w:rPr>
        <w:t xml:space="preserve"> gadījumā partneri slēdz sadarbības līgumu par projekta kopīgu izpildi</w:t>
      </w:r>
      <w:r w:rsidR="007C7515" w:rsidRPr="00EF4CFB">
        <w:rPr>
          <w:sz w:val="28"/>
          <w:szCs w:val="28"/>
          <w:lang w:val="lv-LV"/>
        </w:rPr>
        <w:t xml:space="preserve"> </w:t>
      </w:r>
      <w:r w:rsidR="00B43F32" w:rsidRPr="00EF4CFB">
        <w:rPr>
          <w:sz w:val="28"/>
          <w:szCs w:val="28"/>
          <w:lang w:val="lv-LV"/>
        </w:rPr>
        <w:t>un rezultātu izmantošanu katrā no partneriem (turpmāk – sadarbības līgums), kurā norāda projekta īstenošanas un rezultātu izmantošanas kārtību, tai skaitā:</w:t>
      </w:r>
      <w:bookmarkEnd w:id="17"/>
    </w:p>
    <w:p w:rsidR="00B43F32" w:rsidRPr="00EF4CFB" w:rsidRDefault="00B43F32" w:rsidP="00171B36">
      <w:pPr>
        <w:pStyle w:val="naisnod"/>
        <w:numPr>
          <w:ilvl w:val="1"/>
          <w:numId w:val="32"/>
        </w:numPr>
        <w:autoSpaceDE w:val="0"/>
        <w:autoSpaceDN w:val="0"/>
        <w:adjustRightInd w:val="0"/>
        <w:spacing w:before="0" w:after="0"/>
        <w:ind w:left="0" w:firstLine="720"/>
        <w:jc w:val="both"/>
        <w:rPr>
          <w:b w:val="0"/>
          <w:bCs w:val="0"/>
          <w:sz w:val="28"/>
          <w:szCs w:val="28"/>
          <w:lang w:eastAsia="en-US"/>
        </w:rPr>
      </w:pPr>
      <w:r w:rsidRPr="00EF4CFB">
        <w:rPr>
          <w:b w:val="0"/>
          <w:bCs w:val="0"/>
          <w:sz w:val="28"/>
          <w:szCs w:val="28"/>
          <w:lang w:eastAsia="en-US"/>
        </w:rPr>
        <w:t>pienākumu, atbildības un risku sadalījumu;</w:t>
      </w:r>
    </w:p>
    <w:p w:rsidR="00B43F32" w:rsidRPr="00EF4CFB" w:rsidRDefault="00B43F32" w:rsidP="00171B36">
      <w:pPr>
        <w:pStyle w:val="naisnod"/>
        <w:numPr>
          <w:ilvl w:val="1"/>
          <w:numId w:val="32"/>
        </w:numPr>
        <w:autoSpaceDE w:val="0"/>
        <w:autoSpaceDN w:val="0"/>
        <w:adjustRightInd w:val="0"/>
        <w:spacing w:before="0" w:after="0"/>
        <w:ind w:left="0" w:firstLine="720"/>
        <w:jc w:val="both"/>
        <w:rPr>
          <w:b w:val="0"/>
          <w:bCs w:val="0"/>
          <w:sz w:val="28"/>
          <w:szCs w:val="28"/>
          <w:lang w:eastAsia="en-US"/>
        </w:rPr>
      </w:pPr>
      <w:r w:rsidRPr="00EF4CFB">
        <w:rPr>
          <w:b w:val="0"/>
          <w:bCs w:val="0"/>
          <w:sz w:val="28"/>
          <w:szCs w:val="28"/>
          <w:lang w:eastAsia="en-US"/>
        </w:rPr>
        <w:t>finansēšanas kārtību;</w:t>
      </w:r>
    </w:p>
    <w:p w:rsidR="00B43F32" w:rsidRPr="00EF4CFB" w:rsidRDefault="00B43F32" w:rsidP="00171B36">
      <w:pPr>
        <w:pStyle w:val="naisnod"/>
        <w:numPr>
          <w:ilvl w:val="1"/>
          <w:numId w:val="32"/>
        </w:numPr>
        <w:autoSpaceDE w:val="0"/>
        <w:autoSpaceDN w:val="0"/>
        <w:adjustRightInd w:val="0"/>
        <w:spacing w:before="0" w:after="0"/>
        <w:ind w:left="0" w:firstLine="720"/>
        <w:jc w:val="both"/>
        <w:rPr>
          <w:b w:val="0"/>
          <w:bCs w:val="0"/>
          <w:sz w:val="28"/>
          <w:szCs w:val="28"/>
          <w:lang w:eastAsia="en-US"/>
        </w:rPr>
      </w:pPr>
      <w:r w:rsidRPr="00EF4CFB">
        <w:rPr>
          <w:b w:val="0"/>
          <w:bCs w:val="0"/>
          <w:sz w:val="28"/>
          <w:szCs w:val="28"/>
          <w:lang w:eastAsia="en-US"/>
        </w:rPr>
        <w:t>tiesību uz projekta rezultātiem, tai skaitā tiesību uz intelektuālo īpašumu (ja attiecināms) sadalījumu;</w:t>
      </w:r>
    </w:p>
    <w:p w:rsidR="00B43F32" w:rsidRPr="00EF4CFB" w:rsidRDefault="00B43F32" w:rsidP="00171B36">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projekta rezultātu, tai skaitā intelektuālā īpašuma, jauna produkta vai tehnoloģijas prototipu, izmantošanas un turpmākās komercializācijas nosacījumus (ja attiecināms). </w:t>
      </w:r>
    </w:p>
    <w:p w:rsidR="00B43F32" w:rsidRPr="00EF4CFB" w:rsidRDefault="00B43F32" w:rsidP="00B43F32">
      <w:pPr>
        <w:autoSpaceDE w:val="0"/>
        <w:autoSpaceDN w:val="0"/>
        <w:adjustRightInd w:val="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bookmarkStart w:id="18" w:name="_Ref326832970"/>
      <w:r w:rsidRPr="00EF4CFB">
        <w:rPr>
          <w:sz w:val="28"/>
          <w:szCs w:val="28"/>
          <w:lang w:val="lv-LV"/>
        </w:rPr>
        <w:t>Projekta minimālā attiecināmo izmaksu kopsumma ir 105 420 latu, maksimālā attiecināmo izmaksu kopsumma ir 350 000 lati.</w:t>
      </w:r>
      <w:bookmarkEnd w:id="18"/>
    </w:p>
    <w:p w:rsidR="00B43F32" w:rsidRPr="00EF4CFB" w:rsidRDefault="00B43F32" w:rsidP="00B43F32">
      <w:pPr>
        <w:autoSpaceDE w:val="0"/>
        <w:autoSpaceDN w:val="0"/>
        <w:adjustRightInd w:val="0"/>
        <w:rPr>
          <w:b/>
          <w:bCs/>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VI. Projektu iesniegumu atlases izsludināšana un projektu iesniegumu iesniegšana</w:t>
      </w:r>
    </w:p>
    <w:p w:rsidR="00B43F32" w:rsidRPr="00EF4CFB" w:rsidRDefault="00B43F32" w:rsidP="00B43F32">
      <w:pPr>
        <w:autoSpaceDE w:val="0"/>
        <w:autoSpaceDN w:val="0"/>
        <w:adjustRightInd w:val="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bookmarkStart w:id="19" w:name="_Ref326831403"/>
      <w:r w:rsidRPr="00EF4CFB">
        <w:rPr>
          <w:sz w:val="28"/>
          <w:szCs w:val="28"/>
          <w:lang w:val="lv-LV"/>
        </w:rPr>
        <w:t>Atbildīgā iestāde izsludina atklātu projektu iesniegumu atlasi, publicējot laikrakstā "Latvijas Vēstnesis" un Izglītības un zinātnes ministrijas tīmekļa vietnē (</w:t>
      </w:r>
      <w:proofErr w:type="spellStart"/>
      <w:r w:rsidRPr="00EF4CFB">
        <w:rPr>
          <w:sz w:val="28"/>
          <w:szCs w:val="28"/>
          <w:lang w:val="lv-LV"/>
        </w:rPr>
        <w:t>www.izm.gov.lv</w:t>
      </w:r>
      <w:proofErr w:type="spellEnd"/>
      <w:r w:rsidRPr="00EF4CFB">
        <w:rPr>
          <w:sz w:val="28"/>
          <w:szCs w:val="28"/>
          <w:lang w:val="lv-LV"/>
        </w:rPr>
        <w:t>) attiecīgu paziņojumu par projektu iesniegumu iesniegšanu.</w:t>
      </w:r>
      <w:bookmarkEnd w:id="19"/>
    </w:p>
    <w:p w:rsidR="00B43F32" w:rsidRPr="00EF4CFB" w:rsidRDefault="00B43F32" w:rsidP="00B43F32">
      <w:pPr>
        <w:autoSpaceDE w:val="0"/>
        <w:autoSpaceDN w:val="0"/>
        <w:adjustRightInd w:val="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Paziņojumā par projektu iesniegumu iesniegšanu norāda:</w:t>
      </w:r>
    </w:p>
    <w:p w:rsidR="00B43F32" w:rsidRPr="00EF4CFB" w:rsidRDefault="00B43F32" w:rsidP="00171B36">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aktivitātes otrajai kārtai pieejamo kopējo Eiropas Sociālā fonda līdzfinansējuma apmēru;</w:t>
      </w:r>
    </w:p>
    <w:p w:rsidR="00B43F32" w:rsidRPr="00EF4CFB" w:rsidRDefault="00B43F32" w:rsidP="00171B36">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 xml:space="preserve"> projekta iesnieguma iesniegšanas termiņu, kas nav īsāks par 20 darbdienām no izsludināšanas dienas;</w:t>
      </w:r>
    </w:p>
    <w:p w:rsidR="00B43F32" w:rsidRPr="00EF4CFB" w:rsidRDefault="00B43F32" w:rsidP="00171B36">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projekta iesnieguma iesniegšanas vietu un kārtību;</w:t>
      </w:r>
    </w:p>
    <w:p w:rsidR="00B43F32" w:rsidRPr="00EF4CFB" w:rsidRDefault="00B43F32" w:rsidP="00171B36">
      <w:pPr>
        <w:pStyle w:val="ListParagraph"/>
        <w:numPr>
          <w:ilvl w:val="1"/>
          <w:numId w:val="32"/>
        </w:numPr>
        <w:autoSpaceDE w:val="0"/>
        <w:autoSpaceDN w:val="0"/>
        <w:adjustRightInd w:val="0"/>
        <w:ind w:left="0" w:firstLine="720"/>
        <w:rPr>
          <w:sz w:val="28"/>
          <w:szCs w:val="28"/>
          <w:lang w:val="lv-LV"/>
        </w:rPr>
      </w:pPr>
      <w:r w:rsidRPr="00EF4CFB">
        <w:rPr>
          <w:sz w:val="28"/>
          <w:szCs w:val="28"/>
          <w:lang w:val="lv-LV"/>
        </w:rPr>
        <w:t>tīmekļa vietni, kurā publicēti projekta iesnieguma sagatavošanai izmantojamie dokumenti.</w:t>
      </w:r>
    </w:p>
    <w:p w:rsidR="00B43F32" w:rsidRPr="00EF4CFB" w:rsidRDefault="00B43F32" w:rsidP="00B43F32">
      <w:pPr>
        <w:autoSpaceDE w:val="0"/>
        <w:autoSpaceDN w:val="0"/>
        <w:adjustRightInd w:val="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Paziņojumu par otro projektu iesniegumu atlases kārtu izsludina ne agrāk kā mēnesi un ne vēlāk kā divus mēnešus pēc šo noteikumu spēkā stāšanās.</w:t>
      </w:r>
    </w:p>
    <w:p w:rsidR="00B43F32" w:rsidRPr="00EF4CFB" w:rsidRDefault="00B43F32" w:rsidP="00B43F32">
      <w:pPr>
        <w:autoSpaceDE w:val="0"/>
        <w:autoSpaceDN w:val="0"/>
        <w:adjustRightInd w:val="0"/>
        <w:rPr>
          <w:sz w:val="28"/>
          <w:szCs w:val="28"/>
          <w:lang w:val="lv-LV"/>
        </w:rPr>
      </w:pPr>
    </w:p>
    <w:p w:rsidR="00B43F32" w:rsidRPr="00EF4CFB" w:rsidRDefault="00B43F32" w:rsidP="00171B36">
      <w:pPr>
        <w:pStyle w:val="ListParagraph"/>
        <w:numPr>
          <w:ilvl w:val="0"/>
          <w:numId w:val="32"/>
        </w:numPr>
        <w:autoSpaceDE w:val="0"/>
        <w:autoSpaceDN w:val="0"/>
        <w:adjustRightInd w:val="0"/>
        <w:ind w:left="0" w:firstLine="720"/>
        <w:rPr>
          <w:sz w:val="28"/>
          <w:szCs w:val="28"/>
          <w:lang w:val="lv-LV"/>
        </w:rPr>
      </w:pPr>
      <w:r w:rsidRPr="00EF4CFB">
        <w:rPr>
          <w:sz w:val="28"/>
          <w:szCs w:val="28"/>
          <w:lang w:val="lv-LV"/>
        </w:rPr>
        <w:t>Projekta iesniedzējs projekta iesniegumu iesniedz, ievērojot šādus nosacījumus:</w:t>
      </w:r>
    </w:p>
    <w:p w:rsidR="00B43F32" w:rsidRPr="00EF4CFB" w:rsidRDefault="008F6F74" w:rsidP="00171B36">
      <w:pPr>
        <w:pStyle w:val="ListParagraph"/>
        <w:numPr>
          <w:ilvl w:val="1"/>
          <w:numId w:val="32"/>
        </w:numPr>
        <w:autoSpaceDE w:val="0"/>
        <w:autoSpaceDN w:val="0"/>
        <w:adjustRightInd w:val="0"/>
        <w:ind w:left="0" w:firstLine="720"/>
        <w:rPr>
          <w:sz w:val="28"/>
          <w:szCs w:val="28"/>
          <w:lang w:val="lv-LV"/>
        </w:rPr>
      </w:pPr>
      <w:bookmarkStart w:id="20" w:name="_Ref334097547"/>
      <w:r w:rsidRPr="00EF4CFB">
        <w:rPr>
          <w:sz w:val="28"/>
          <w:szCs w:val="28"/>
          <w:lang w:val="lv-LV"/>
        </w:rPr>
        <w:t>katra</w:t>
      </w:r>
      <w:r w:rsidR="00AA4521" w:rsidRPr="00EF4CFB">
        <w:rPr>
          <w:sz w:val="28"/>
          <w:szCs w:val="28"/>
          <w:lang w:val="lv-LV"/>
        </w:rPr>
        <w:t xml:space="preserve"> šo noteikumu </w:t>
      </w:r>
      <w:r w:rsidR="00D365AE" w:rsidRPr="00EF4CFB">
        <w:rPr>
          <w:sz w:val="28"/>
          <w:szCs w:val="28"/>
          <w:lang w:val="lv-LV"/>
        </w:rPr>
        <w:t>3.1</w:t>
      </w:r>
      <w:r w:rsidR="00AA4521" w:rsidRPr="00EF4CFB">
        <w:rPr>
          <w:sz w:val="28"/>
          <w:szCs w:val="28"/>
          <w:lang w:val="lv-LV"/>
        </w:rPr>
        <w:t>.</w:t>
      </w:r>
      <w:r w:rsidR="00C12B3C" w:rsidRPr="00EF4CFB">
        <w:rPr>
          <w:sz w:val="28"/>
          <w:szCs w:val="28"/>
          <w:lang w:val="lv-LV"/>
        </w:rPr>
        <w:t xml:space="preserve">, 3.2., </w:t>
      </w:r>
      <w:r w:rsidRPr="00EF4CFB">
        <w:rPr>
          <w:sz w:val="28"/>
          <w:szCs w:val="28"/>
          <w:lang w:val="lv-LV"/>
        </w:rPr>
        <w:t>3.3</w:t>
      </w:r>
      <w:r w:rsidR="00770258" w:rsidRPr="00EF4CFB">
        <w:rPr>
          <w:sz w:val="28"/>
          <w:szCs w:val="28"/>
          <w:lang w:val="lv-LV"/>
        </w:rPr>
        <w:t>.</w:t>
      </w:r>
      <w:r w:rsidR="00160DD0" w:rsidRPr="00EF4CFB">
        <w:rPr>
          <w:sz w:val="28"/>
          <w:szCs w:val="28"/>
          <w:lang w:val="lv-LV"/>
        </w:rPr>
        <w:t>, 3.5.</w:t>
      </w:r>
      <w:r w:rsidR="002A673F" w:rsidRPr="00EF4CFB">
        <w:rPr>
          <w:sz w:val="28"/>
          <w:szCs w:val="28"/>
          <w:lang w:val="lv-LV"/>
        </w:rPr>
        <w:t xml:space="preserve"> un </w:t>
      </w:r>
      <w:r w:rsidR="00C76CFB" w:rsidRPr="00EF4CFB">
        <w:rPr>
          <w:sz w:val="28"/>
          <w:szCs w:val="28"/>
          <w:lang w:val="lv-LV"/>
        </w:rPr>
        <w:t>3.</w:t>
      </w:r>
      <w:r w:rsidR="00160DD0" w:rsidRPr="00EF4CFB">
        <w:rPr>
          <w:sz w:val="28"/>
          <w:szCs w:val="28"/>
          <w:lang w:val="lv-LV"/>
        </w:rPr>
        <w:t>6</w:t>
      </w:r>
      <w:r w:rsidR="00C76CFB" w:rsidRPr="00EF4CFB">
        <w:rPr>
          <w:sz w:val="28"/>
          <w:szCs w:val="28"/>
          <w:lang w:val="lv-LV"/>
        </w:rPr>
        <w:t>.</w:t>
      </w:r>
      <w:r w:rsidR="00AA4521" w:rsidRPr="00EF4CFB">
        <w:rPr>
          <w:sz w:val="28"/>
          <w:szCs w:val="28"/>
          <w:lang w:val="lv-LV"/>
        </w:rPr>
        <w:t>apakšpunktā minētā persona var tikt nodarbināta ne vairāk kā vienā projektā;</w:t>
      </w:r>
      <w:bookmarkEnd w:id="20"/>
      <w:r w:rsidR="00AA4521" w:rsidRPr="00EF4CFB">
        <w:rPr>
          <w:sz w:val="28"/>
          <w:szCs w:val="28"/>
          <w:lang w:val="lv-LV"/>
        </w:rPr>
        <w:t xml:space="preserve"> </w:t>
      </w:r>
    </w:p>
    <w:p w:rsidR="00B43F32" w:rsidRPr="00EF4CFB" w:rsidRDefault="00C81247" w:rsidP="00171B36">
      <w:pPr>
        <w:pStyle w:val="ListParagraph"/>
        <w:numPr>
          <w:ilvl w:val="1"/>
          <w:numId w:val="32"/>
        </w:numPr>
        <w:autoSpaceDE w:val="0"/>
        <w:autoSpaceDN w:val="0"/>
        <w:adjustRightInd w:val="0"/>
        <w:ind w:left="0" w:firstLine="720"/>
        <w:rPr>
          <w:sz w:val="28"/>
          <w:szCs w:val="28"/>
          <w:lang w:val="lv-LV"/>
        </w:rPr>
      </w:pPr>
      <w:bookmarkStart w:id="21" w:name="_Ref334097550"/>
      <w:r w:rsidRPr="00EF4CFB">
        <w:rPr>
          <w:sz w:val="28"/>
          <w:szCs w:val="28"/>
          <w:lang w:val="lv-LV"/>
        </w:rPr>
        <w:t>zinātniskajā gr</w:t>
      </w:r>
      <w:r w:rsidRPr="009756BE">
        <w:rPr>
          <w:sz w:val="28"/>
          <w:szCs w:val="28"/>
          <w:lang w:val="lv-LV"/>
        </w:rPr>
        <w:t>upā var iesaistīt tādas šo noteikumu</w:t>
      </w:r>
      <w:r w:rsidR="009756BE" w:rsidRPr="009756BE">
        <w:rPr>
          <w:sz w:val="28"/>
          <w:szCs w:val="28"/>
          <w:lang w:val="lv-LV"/>
        </w:rPr>
        <w:t xml:space="preserve"> 3.1</w:t>
      </w:r>
      <w:r w:rsidRPr="009756BE">
        <w:rPr>
          <w:sz w:val="28"/>
          <w:szCs w:val="28"/>
          <w:lang w:val="lv-LV"/>
        </w:rPr>
        <w:t>.,</w:t>
      </w:r>
      <w:r w:rsidR="009756BE" w:rsidRPr="009756BE">
        <w:rPr>
          <w:sz w:val="28"/>
          <w:szCs w:val="28"/>
          <w:lang w:val="lv-LV"/>
        </w:rPr>
        <w:t xml:space="preserve"> 3.2</w:t>
      </w:r>
      <w:r w:rsidRPr="009756BE">
        <w:rPr>
          <w:sz w:val="28"/>
          <w:szCs w:val="28"/>
          <w:lang w:val="lv-LV"/>
        </w:rPr>
        <w:t xml:space="preserve">. </w:t>
      </w:r>
      <w:r w:rsidR="0083349A" w:rsidRPr="009756BE">
        <w:rPr>
          <w:sz w:val="28"/>
          <w:szCs w:val="28"/>
          <w:lang w:val="lv-LV"/>
        </w:rPr>
        <w:t>un</w:t>
      </w:r>
      <w:r w:rsidR="009756BE" w:rsidRPr="009756BE">
        <w:rPr>
          <w:sz w:val="28"/>
          <w:szCs w:val="28"/>
          <w:lang w:val="lv-LV"/>
        </w:rPr>
        <w:t xml:space="preserve"> 3.3</w:t>
      </w:r>
      <w:r w:rsidR="0083349A" w:rsidRPr="009756BE">
        <w:rPr>
          <w:sz w:val="28"/>
          <w:szCs w:val="28"/>
          <w:lang w:val="lv-LV"/>
        </w:rPr>
        <w:t>.</w:t>
      </w:r>
      <w:r w:rsidRPr="009756BE">
        <w:rPr>
          <w:sz w:val="28"/>
          <w:szCs w:val="28"/>
          <w:lang w:val="lv-LV"/>
        </w:rPr>
        <w:t xml:space="preserve">apakšpunktā </w:t>
      </w:r>
      <w:r w:rsidRPr="00EF4CFB">
        <w:rPr>
          <w:sz w:val="28"/>
          <w:szCs w:val="28"/>
          <w:lang w:val="lv-LV"/>
        </w:rPr>
        <w:t>minētās personas, kas nav saņēmušas atbalstu aktivitātes pirmās atlases kārtas ietvaros</w:t>
      </w:r>
      <w:r w:rsidR="00463B3A" w:rsidRPr="00EF4CFB">
        <w:rPr>
          <w:sz w:val="28"/>
          <w:szCs w:val="28"/>
          <w:lang w:val="lv-LV"/>
        </w:rPr>
        <w:t xml:space="preserve"> </w:t>
      </w:r>
      <w:r w:rsidR="00940B98" w:rsidRPr="00EF4CFB">
        <w:rPr>
          <w:sz w:val="28"/>
          <w:szCs w:val="28"/>
          <w:lang w:val="lv-LV"/>
        </w:rPr>
        <w:t xml:space="preserve">(izņemot personas, kas doktora zinātnisko grādu ir ieguvušas vairāk kā pirms 10 gadiem, vai personas, kas normatīvo aktu </w:t>
      </w:r>
      <w:r w:rsidR="00940B98" w:rsidRPr="00EF4CFB">
        <w:rPr>
          <w:sz w:val="28"/>
          <w:szCs w:val="28"/>
          <w:lang w:val="lv-LV"/>
        </w:rPr>
        <w:lastRenderedPageBreak/>
        <w:t>noteiktajā kārtībā aizvietojušas promesošas projektā nodarbinātās personas ne ilgāk kā trīs mēnešus);</w:t>
      </w:r>
      <w:bookmarkEnd w:id="21"/>
    </w:p>
    <w:p w:rsidR="00721B5C" w:rsidRPr="00EF4CFB" w:rsidRDefault="00940B98" w:rsidP="00721B5C">
      <w:pPr>
        <w:pStyle w:val="ListParagraph"/>
        <w:numPr>
          <w:ilvl w:val="1"/>
          <w:numId w:val="32"/>
        </w:numPr>
        <w:autoSpaceDE w:val="0"/>
        <w:autoSpaceDN w:val="0"/>
        <w:adjustRightInd w:val="0"/>
        <w:ind w:left="0" w:firstLine="709"/>
        <w:rPr>
          <w:sz w:val="28"/>
          <w:szCs w:val="28"/>
          <w:lang w:val="lv-LV"/>
        </w:rPr>
      </w:pPr>
      <w:r w:rsidRPr="00EF4CFB">
        <w:rPr>
          <w:sz w:val="28"/>
          <w:szCs w:val="28"/>
          <w:lang w:val="lv-LV"/>
        </w:rPr>
        <w:t>projektu iesniegumu skaita noteikšanas kārtība:</w:t>
      </w:r>
    </w:p>
    <w:p w:rsidR="00855C98" w:rsidRPr="00EF4CFB" w:rsidRDefault="00940B98" w:rsidP="00855C98">
      <w:pPr>
        <w:pStyle w:val="ListParagraph"/>
        <w:numPr>
          <w:ilvl w:val="2"/>
          <w:numId w:val="32"/>
        </w:numPr>
        <w:tabs>
          <w:tab w:val="left" w:pos="1560"/>
        </w:tabs>
        <w:autoSpaceDE w:val="0"/>
        <w:autoSpaceDN w:val="0"/>
        <w:adjustRightInd w:val="0"/>
        <w:ind w:left="0" w:firstLine="720"/>
        <w:rPr>
          <w:sz w:val="28"/>
          <w:szCs w:val="28"/>
          <w:lang w:val="lv-LV"/>
        </w:rPr>
      </w:pPr>
      <w:r w:rsidRPr="00EF4CFB">
        <w:rPr>
          <w:sz w:val="28"/>
          <w:szCs w:val="28"/>
          <w:lang w:val="lv-LV"/>
        </w:rPr>
        <w:t>ja projekta iesniedzēja institūcijā nodarbināto zinātnisko darbinieku skaits PLE izteiksmē nepārsniedz 50, projekta iesniedzējs var iesniegt vienu projekta iesniegumu;</w:t>
      </w:r>
    </w:p>
    <w:p w:rsidR="002631FA" w:rsidRPr="00EF4CFB" w:rsidRDefault="00940B98" w:rsidP="00855C98">
      <w:pPr>
        <w:pStyle w:val="ListParagraph"/>
        <w:numPr>
          <w:ilvl w:val="2"/>
          <w:numId w:val="32"/>
        </w:numPr>
        <w:tabs>
          <w:tab w:val="left" w:pos="1560"/>
        </w:tabs>
        <w:autoSpaceDE w:val="0"/>
        <w:autoSpaceDN w:val="0"/>
        <w:adjustRightInd w:val="0"/>
        <w:ind w:left="0" w:firstLine="720"/>
        <w:rPr>
          <w:sz w:val="28"/>
          <w:szCs w:val="28"/>
          <w:lang w:val="lv-LV"/>
        </w:rPr>
      </w:pPr>
      <w:r w:rsidRPr="00EF4CFB">
        <w:rPr>
          <w:sz w:val="28"/>
          <w:szCs w:val="28"/>
          <w:lang w:val="lv-LV"/>
        </w:rPr>
        <w:t xml:space="preserve">ja projekta iesniedzēja institūcijā nodarbināto zinātnisko darbinieku skaits PLE izteiksmē pārsniedz 50, pieļaujamo projektu iesniegumu skaitu </w:t>
      </w:r>
      <w:proofErr w:type="spellStart"/>
      <w:r w:rsidRPr="00EF4CFB">
        <w:rPr>
          <w:sz w:val="28"/>
          <w:szCs w:val="28"/>
          <w:lang w:val="lv-LV"/>
        </w:rPr>
        <w:t>P</w:t>
      </w:r>
      <w:r w:rsidRPr="00EF4CFB">
        <w:rPr>
          <w:sz w:val="28"/>
          <w:szCs w:val="28"/>
          <w:vertAlign w:val="subscript"/>
          <w:lang w:val="lv-LV"/>
        </w:rPr>
        <w:t>sk</w:t>
      </w:r>
      <w:proofErr w:type="spellEnd"/>
      <w:r w:rsidRPr="00EF4CFB">
        <w:rPr>
          <w:sz w:val="28"/>
          <w:szCs w:val="28"/>
          <w:lang w:val="lv-LV"/>
        </w:rPr>
        <w:t xml:space="preserve"> aprēķina, izmantojot šādu formulu ar nosacījumu, ka </w:t>
      </w:r>
      <w:proofErr w:type="spellStart"/>
      <w:r w:rsidRPr="00EF4CFB">
        <w:rPr>
          <w:sz w:val="28"/>
          <w:szCs w:val="28"/>
          <w:lang w:val="lv-LV"/>
        </w:rPr>
        <w:t>P</w:t>
      </w:r>
      <w:r w:rsidRPr="00EF4CFB">
        <w:rPr>
          <w:sz w:val="28"/>
          <w:szCs w:val="28"/>
          <w:vertAlign w:val="subscript"/>
          <w:lang w:val="lv-LV"/>
        </w:rPr>
        <w:t>sk</w:t>
      </w:r>
      <w:proofErr w:type="spellEnd"/>
      <w:r w:rsidRPr="00EF4CFB">
        <w:rPr>
          <w:sz w:val="28"/>
          <w:szCs w:val="28"/>
          <w:vertAlign w:val="subscript"/>
          <w:lang w:val="lv-LV"/>
        </w:rPr>
        <w:t xml:space="preserve"> </w:t>
      </w:r>
      <w:r w:rsidRPr="00EF4CFB">
        <w:rPr>
          <w:sz w:val="28"/>
          <w:szCs w:val="28"/>
          <w:lang w:val="lv-LV"/>
        </w:rPr>
        <w:t>≤ 7:</w:t>
      </w:r>
    </w:p>
    <w:p w:rsidR="009607FF" w:rsidRPr="00EF4CFB" w:rsidRDefault="009607FF">
      <w:pPr>
        <w:tabs>
          <w:tab w:val="left" w:pos="1560"/>
        </w:tabs>
        <w:autoSpaceDE w:val="0"/>
        <w:autoSpaceDN w:val="0"/>
        <w:adjustRightInd w:val="0"/>
        <w:ind w:left="720" w:firstLine="0"/>
        <w:rPr>
          <w:sz w:val="28"/>
          <w:szCs w:val="28"/>
          <w:lang w:val="lv-LV"/>
        </w:rPr>
      </w:pPr>
    </w:p>
    <w:p w:rsidR="009607FF" w:rsidRPr="00EF4CFB" w:rsidRDefault="00940B98">
      <w:pPr>
        <w:tabs>
          <w:tab w:val="left" w:pos="1560"/>
        </w:tabs>
        <w:autoSpaceDE w:val="0"/>
        <w:autoSpaceDN w:val="0"/>
        <w:adjustRightInd w:val="0"/>
        <w:ind w:left="720" w:firstLine="0"/>
        <w:jc w:val="center"/>
        <w:rPr>
          <w:sz w:val="28"/>
          <w:szCs w:val="28"/>
          <w:lang w:val="lv-LV"/>
        </w:rPr>
      </w:pPr>
      <w:r w:rsidRPr="00EF4CFB">
        <w:rPr>
          <w:sz w:val="28"/>
          <w:szCs w:val="28"/>
          <w:lang w:val="lv-LV"/>
        </w:rPr>
        <w:t xml:space="preserve"> </w:t>
      </w:r>
      <w:proofErr w:type="spellStart"/>
      <w:r w:rsidRPr="00EF4CFB">
        <w:rPr>
          <w:sz w:val="28"/>
          <w:szCs w:val="28"/>
          <w:lang w:val="lv-LV"/>
        </w:rPr>
        <w:t>P</w:t>
      </w:r>
      <w:r w:rsidRPr="00EF4CFB">
        <w:rPr>
          <w:sz w:val="28"/>
          <w:szCs w:val="28"/>
          <w:vertAlign w:val="subscript"/>
          <w:lang w:val="lv-LV"/>
        </w:rPr>
        <w:t>sk</w:t>
      </w:r>
      <w:proofErr w:type="spellEnd"/>
      <w:r w:rsidRPr="00EF4CFB">
        <w:rPr>
          <w:sz w:val="28"/>
          <w:szCs w:val="28"/>
          <w:lang w:val="lv-LV"/>
        </w:rPr>
        <w:t xml:space="preserve"> = ZD/50 + 1, kur:</w:t>
      </w:r>
    </w:p>
    <w:p w:rsidR="009607FF" w:rsidRPr="00EF4CFB" w:rsidRDefault="009607FF">
      <w:pPr>
        <w:tabs>
          <w:tab w:val="left" w:pos="1560"/>
        </w:tabs>
        <w:autoSpaceDE w:val="0"/>
        <w:autoSpaceDN w:val="0"/>
        <w:adjustRightInd w:val="0"/>
        <w:ind w:left="720" w:firstLine="0"/>
        <w:jc w:val="center"/>
        <w:rPr>
          <w:sz w:val="28"/>
          <w:szCs w:val="28"/>
          <w:lang w:val="lv-LV"/>
        </w:rPr>
      </w:pPr>
    </w:p>
    <w:p w:rsidR="009607FF" w:rsidRPr="00EF4CFB" w:rsidRDefault="00940B98">
      <w:pPr>
        <w:tabs>
          <w:tab w:val="left" w:pos="1560"/>
        </w:tabs>
        <w:autoSpaceDE w:val="0"/>
        <w:autoSpaceDN w:val="0"/>
        <w:adjustRightInd w:val="0"/>
        <w:rPr>
          <w:sz w:val="28"/>
          <w:szCs w:val="28"/>
          <w:lang w:val="lv-LV"/>
        </w:rPr>
      </w:pPr>
      <w:proofErr w:type="spellStart"/>
      <w:r w:rsidRPr="00EF4CFB">
        <w:rPr>
          <w:sz w:val="28"/>
          <w:szCs w:val="28"/>
          <w:lang w:val="lv-LV"/>
        </w:rPr>
        <w:t>P</w:t>
      </w:r>
      <w:r w:rsidRPr="00EF4CFB">
        <w:rPr>
          <w:sz w:val="28"/>
          <w:szCs w:val="28"/>
          <w:vertAlign w:val="subscript"/>
          <w:lang w:val="lv-LV"/>
        </w:rPr>
        <w:t>sk</w:t>
      </w:r>
      <w:proofErr w:type="spellEnd"/>
      <w:r w:rsidRPr="00EF4CFB">
        <w:rPr>
          <w:sz w:val="28"/>
          <w:szCs w:val="28"/>
          <w:lang w:val="lv-LV"/>
        </w:rPr>
        <w:t xml:space="preserve"> –projektu skaits, ko projekta iesniedzējs var iesniegt aktivitātes otrās kārtas ietvaros (projektu skaitu izsaka veselos skaitļos, </w:t>
      </w:r>
      <w:r w:rsidR="009B4B44" w:rsidRPr="00EF4CFB">
        <w:rPr>
          <w:sz w:val="28"/>
          <w:szCs w:val="28"/>
          <w:lang w:val="lv-LV"/>
        </w:rPr>
        <w:t>atmetot ciparus aiz komata</w:t>
      </w:r>
      <w:r w:rsidRPr="00EF4CFB">
        <w:rPr>
          <w:sz w:val="28"/>
          <w:szCs w:val="28"/>
          <w:lang w:val="lv-LV"/>
        </w:rPr>
        <w:t>);</w:t>
      </w:r>
    </w:p>
    <w:p w:rsidR="009607FF" w:rsidRPr="00EF4CFB" w:rsidRDefault="00940B98">
      <w:pPr>
        <w:tabs>
          <w:tab w:val="left" w:pos="1560"/>
        </w:tabs>
        <w:autoSpaceDE w:val="0"/>
        <w:autoSpaceDN w:val="0"/>
        <w:adjustRightInd w:val="0"/>
        <w:rPr>
          <w:sz w:val="28"/>
          <w:szCs w:val="28"/>
          <w:lang w:val="lv-LV"/>
        </w:rPr>
      </w:pPr>
      <w:r w:rsidRPr="00EF4CFB">
        <w:rPr>
          <w:sz w:val="28"/>
          <w:szCs w:val="28"/>
          <w:lang w:val="lv-LV"/>
        </w:rPr>
        <w:t>ZD – projekta iesniedzēja institūcijā nodarbināto zinātnisko darbinieku skaits PLE izteiksmē;</w:t>
      </w:r>
    </w:p>
    <w:p w:rsidR="009607FF" w:rsidRPr="00EF4CFB" w:rsidRDefault="00940B98">
      <w:pPr>
        <w:pStyle w:val="ListParagraph"/>
        <w:numPr>
          <w:ilvl w:val="2"/>
          <w:numId w:val="32"/>
        </w:numPr>
        <w:tabs>
          <w:tab w:val="left" w:pos="1560"/>
        </w:tabs>
        <w:autoSpaceDE w:val="0"/>
        <w:autoSpaceDN w:val="0"/>
        <w:adjustRightInd w:val="0"/>
        <w:ind w:left="0" w:firstLine="720"/>
        <w:rPr>
          <w:sz w:val="28"/>
          <w:szCs w:val="28"/>
          <w:lang w:val="lv-LV"/>
        </w:rPr>
      </w:pPr>
      <w:r w:rsidRPr="00EF4CFB">
        <w:rPr>
          <w:sz w:val="28"/>
          <w:szCs w:val="28"/>
          <w:lang w:val="lv-LV"/>
        </w:rPr>
        <w:t>kopējo projekta iesniedzēja institūcijā nodarbināto zinātnisko darbinieku skaitu PLE izteiksmē (ZD) nosaka atbilstoši zinātnisko darbinieku skaitam, kas tika ņemts vērā, aprēķinot bāzes finansējumu 2012.gadam saskaņā ar normatīvo aktu par bāzes finansējuma piešķiršanas kārtību valsts zinātniskajām institūcijām;</w:t>
      </w:r>
    </w:p>
    <w:p w:rsidR="00855C98" w:rsidRPr="00EF4CFB" w:rsidRDefault="00B43F32" w:rsidP="00855C98">
      <w:pPr>
        <w:pStyle w:val="ListParagraph"/>
        <w:numPr>
          <w:ilvl w:val="1"/>
          <w:numId w:val="32"/>
        </w:numPr>
        <w:autoSpaceDE w:val="0"/>
        <w:autoSpaceDN w:val="0"/>
        <w:adjustRightInd w:val="0"/>
        <w:ind w:left="0" w:firstLine="709"/>
        <w:rPr>
          <w:sz w:val="28"/>
          <w:szCs w:val="28"/>
          <w:lang w:val="lv-LV"/>
        </w:rPr>
      </w:pPr>
      <w:r w:rsidRPr="00EF4CFB">
        <w:rPr>
          <w:sz w:val="28"/>
          <w:szCs w:val="28"/>
          <w:lang w:val="lv-LV"/>
        </w:rPr>
        <w:t>projekta iesniegumu paraksta projekta iesniedzēja institūcijas vadītājs vai tā pilnvarota persona, projekta iesniegumam pievienojot attiecīgo pilnvarojumu.</w:t>
      </w:r>
    </w:p>
    <w:p w:rsidR="00A2044E" w:rsidRPr="00EF4CFB" w:rsidRDefault="00A2044E"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22" w:name="_Ref326832900"/>
      <w:r w:rsidRPr="00EF4CFB">
        <w:rPr>
          <w:sz w:val="28"/>
          <w:szCs w:val="28"/>
          <w:lang w:val="lv-LV"/>
        </w:rPr>
        <w:t>Projekta iesniegumu veido aizpildīta projekta iesnieguma veidlapa (2.pielikums) un šādi pielikumi:</w:t>
      </w:r>
      <w:bookmarkEnd w:id="22"/>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atbilstoši šo </w:t>
      </w:r>
      <w:r w:rsidRPr="009756BE">
        <w:rPr>
          <w:sz w:val="28"/>
          <w:szCs w:val="28"/>
          <w:lang w:val="lv-LV"/>
        </w:rPr>
        <w:t>noteikumu</w:t>
      </w:r>
      <w:r w:rsidR="009756BE" w:rsidRPr="009756BE">
        <w:rPr>
          <w:sz w:val="28"/>
          <w:szCs w:val="28"/>
          <w:lang w:val="lv-LV"/>
        </w:rPr>
        <w:t xml:space="preserve"> 20</w:t>
      </w:r>
      <w:r w:rsidRPr="009756BE">
        <w:rPr>
          <w:sz w:val="28"/>
          <w:szCs w:val="28"/>
          <w:lang w:val="lv-LV"/>
        </w:rPr>
        <w:t>.punkta</w:t>
      </w:r>
      <w:r w:rsidRPr="00EF4CFB">
        <w:rPr>
          <w:sz w:val="28"/>
          <w:szCs w:val="28"/>
          <w:lang w:val="lv-LV"/>
        </w:rPr>
        <w:t xml:space="preserve"> nosacījumiem izstrādātā un noslēgtā sadarbības līguma (ja attiecināms) apliecināta kopija;</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w:t>
      </w:r>
      <w:bookmarkStart w:id="23" w:name="_Ref327524133"/>
      <w:r w:rsidRPr="00EF4CFB">
        <w:rPr>
          <w:sz w:val="28"/>
          <w:szCs w:val="28"/>
          <w:lang w:val="lv-LV"/>
        </w:rPr>
        <w:t>zinātniskajā grupā iesaistītā zinātniskā darbinieka:</w:t>
      </w:r>
      <w:bookmarkEnd w:id="23"/>
    </w:p>
    <w:p w:rsidR="00855C98" w:rsidRPr="00EF4CFB" w:rsidRDefault="00B43F32" w:rsidP="00855C98">
      <w:pPr>
        <w:pStyle w:val="ListParagraph"/>
        <w:numPr>
          <w:ilvl w:val="2"/>
          <w:numId w:val="54"/>
        </w:numPr>
        <w:tabs>
          <w:tab w:val="left" w:pos="1560"/>
        </w:tabs>
        <w:autoSpaceDE w:val="0"/>
        <w:autoSpaceDN w:val="0"/>
        <w:adjustRightInd w:val="0"/>
        <w:ind w:left="0" w:firstLine="720"/>
        <w:rPr>
          <w:sz w:val="28"/>
          <w:szCs w:val="28"/>
          <w:lang w:val="lv-LV"/>
        </w:rPr>
      </w:pPr>
      <w:r w:rsidRPr="00EF4CFB">
        <w:rPr>
          <w:sz w:val="28"/>
          <w:szCs w:val="28"/>
          <w:lang w:val="lv-LV"/>
        </w:rPr>
        <w:t> apliecinājums par dalību projektā (3.pielikums);</w:t>
      </w:r>
    </w:p>
    <w:p w:rsidR="00855C98" w:rsidRPr="00EF4CFB" w:rsidRDefault="00B43F32" w:rsidP="00855C98">
      <w:pPr>
        <w:pStyle w:val="ListParagraph"/>
        <w:numPr>
          <w:ilvl w:val="2"/>
          <w:numId w:val="54"/>
        </w:numPr>
        <w:tabs>
          <w:tab w:val="left" w:pos="1560"/>
        </w:tabs>
        <w:autoSpaceDE w:val="0"/>
        <w:autoSpaceDN w:val="0"/>
        <w:adjustRightInd w:val="0"/>
        <w:ind w:left="0" w:firstLine="720"/>
        <w:rPr>
          <w:sz w:val="28"/>
          <w:szCs w:val="28"/>
          <w:lang w:val="lv-LV"/>
        </w:rPr>
      </w:pPr>
      <w:r w:rsidRPr="00EF4CFB">
        <w:rPr>
          <w:sz w:val="28"/>
          <w:szCs w:val="28"/>
          <w:lang w:val="lv-LV"/>
        </w:rPr>
        <w:t> </w:t>
      </w:r>
      <w:bookmarkStart w:id="24" w:name="_Ref327524174"/>
      <w:r w:rsidRPr="00EF4CFB">
        <w:rPr>
          <w:sz w:val="28"/>
          <w:szCs w:val="28"/>
          <w:lang w:val="lv-LV"/>
        </w:rPr>
        <w:t>dzīves gājuma apraksts (CV) ar pielikumiem, tai skaitā izglītības dokumenti (to apliecinātas kopijas), publikācijas un citi dokumenti (4.pielikums) kas pamato zinātniskā darbinieka atbilstību šo noteikumu 5.pielikuma 1., 2., 3. un 5.punktā noteiktajam kvalitātes kritērijam;</w:t>
      </w:r>
      <w:bookmarkEnd w:id="24"/>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25" w:name="_Ref326652665"/>
      <w:r w:rsidRPr="00EF4CFB">
        <w:rPr>
          <w:sz w:val="28"/>
          <w:szCs w:val="28"/>
          <w:lang w:val="lv-LV"/>
        </w:rPr>
        <w:t>gada pārskats par budžeta izpildi (apliecināta kopija), kas sagatavots atbilstoši normatīvajiem aktiem par gada pārskat</w:t>
      </w:r>
      <w:r w:rsidR="00DA0DBF" w:rsidRPr="00EF4CFB">
        <w:rPr>
          <w:sz w:val="28"/>
          <w:szCs w:val="28"/>
          <w:lang w:val="lv-LV"/>
        </w:rPr>
        <w:t>a</w:t>
      </w:r>
      <w:r w:rsidRPr="00EF4CFB">
        <w:rPr>
          <w:sz w:val="28"/>
          <w:szCs w:val="28"/>
          <w:lang w:val="lv-LV"/>
        </w:rPr>
        <w:t xml:space="preserve"> sagatavošanas kārtību, par pēdējiem trijiem noslēgtajiem pārskata gadiem (atbildīgā iestāde saņemtos valsts statistikas pārskatus izmanto tikai kopsavilkumu izdarīšanai un datu grupēšanai, ekonomisko procesu un zinātniskās darbības analīzei). Pārskatu apliecinātas kopijas iesniedz atsevišķi, neiesietas projekta iesniegumā;</w:t>
      </w:r>
    </w:p>
    <w:bookmarkEnd w:id="25"/>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lastRenderedPageBreak/>
        <w:t>Valsts ieņēmumu dienesta izziņas (izdotas ne agrāk kā 20 darbdienas pirms projekta iesnieguma iesniegšanas) par nodokļu samaksu un vidējo projekta iesniedzēja un tā sadarbības partnera (ja attiecināms) institūcijā strādājošo darbinieku skaitu pēdējos divos gados (atsevišķi pa gadiem) vai piekrišanas vēstule, kurā projekta iesniedzējs vai tā sadarbības partneris (ja attiecināms) pilnvaro atbildīgo iestādi pieprasīt no Valsts ieņēmumu dienesta attiecīgu izziņu (6.pielikums);</w:t>
      </w:r>
    </w:p>
    <w:p w:rsidR="00855C98" w:rsidRPr="00EF4CFB" w:rsidRDefault="008F6F74"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finanšu analīze (ja projekts atbilst šo </w:t>
      </w:r>
      <w:r w:rsidRPr="009756BE">
        <w:rPr>
          <w:sz w:val="28"/>
          <w:szCs w:val="28"/>
          <w:lang w:val="lv-LV"/>
        </w:rPr>
        <w:t>noteikumu</w:t>
      </w:r>
      <w:r w:rsidR="009756BE" w:rsidRPr="009756BE">
        <w:rPr>
          <w:sz w:val="28"/>
          <w:szCs w:val="28"/>
          <w:lang w:val="lv-LV"/>
        </w:rPr>
        <w:t xml:space="preserve"> 62</w:t>
      </w:r>
      <w:r w:rsidRPr="009756BE">
        <w:rPr>
          <w:sz w:val="28"/>
          <w:szCs w:val="28"/>
          <w:lang w:val="lv-LV"/>
        </w:rPr>
        <w:t>.punkta</w:t>
      </w:r>
      <w:r w:rsidRPr="00EF4CFB">
        <w:rPr>
          <w:sz w:val="28"/>
          <w:szCs w:val="28"/>
          <w:lang w:val="lv-LV"/>
        </w:rPr>
        <w:t xml:space="preserve"> </w:t>
      </w:r>
      <w:proofErr w:type="spellStart"/>
      <w:r w:rsidRPr="00EF4CFB">
        <w:rPr>
          <w:sz w:val="28"/>
          <w:szCs w:val="28"/>
          <w:lang w:val="lv-LV"/>
        </w:rPr>
        <w:t>nosacījuniem</w:t>
      </w:r>
      <w:proofErr w:type="spellEnd"/>
      <w:r w:rsidRPr="00EF4CFB">
        <w:rPr>
          <w:sz w:val="28"/>
          <w:szCs w:val="28"/>
          <w:lang w:val="lv-LV"/>
        </w:rPr>
        <w:t>), kas ietver naudas plūsmas un finansējuma deficīta aprēķinu un tajā izmantoto pieņēmumu (tai skaitā finanšu prognožu), faktu un atzinumu detalizētu aprakstu (tai skaitā intelektuālā īpašuma nākotnes vērtības noteikšanas metodes apraksts) un pamatojumu (apstiprinošo dokumentu kopijas: shēmas, tabulas, diagrammas, tirgus pētījumu rezultāti, konkurences analīze un citu dokumentu kopijas);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citus dokumentus, kurus projekta iesniedzējs uzskata par nepieciešamiem, lai pamatotu projekta iesnieguma atbilstību šo noteikumu 5.pielikumā minētajiem projektu iesniegumu vērtēšanas kritērijiem.</w:t>
      </w:r>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Ja šo noteikumu </w:t>
      </w:r>
      <w:r w:rsidR="00E16BAE" w:rsidRPr="00EF4CFB">
        <w:rPr>
          <w:sz w:val="28"/>
          <w:szCs w:val="28"/>
          <w:lang w:val="lv-LV"/>
        </w:rPr>
        <w:t>26</w:t>
      </w:r>
      <w:r w:rsidR="00AA0C37">
        <w:rPr>
          <w:sz w:val="28"/>
          <w:szCs w:val="28"/>
          <w:lang w:val="lv-LV"/>
        </w:rPr>
        <w:t>.</w:t>
      </w:r>
      <w:r w:rsidRPr="00EF4CFB">
        <w:rPr>
          <w:sz w:val="28"/>
          <w:szCs w:val="28"/>
          <w:lang w:val="lv-LV"/>
        </w:rPr>
        <w:t xml:space="preserve">punktā noteiktie iesniedzamie dokumenti nav latviešu valodā (izņemot šo </w:t>
      </w:r>
      <w:r w:rsidRPr="008C3269">
        <w:rPr>
          <w:sz w:val="28"/>
          <w:szCs w:val="28"/>
          <w:lang w:val="lv-LV"/>
        </w:rPr>
        <w:t>noteikumu</w:t>
      </w:r>
      <w:r w:rsidR="008C3269" w:rsidRPr="008C3269">
        <w:rPr>
          <w:sz w:val="28"/>
          <w:szCs w:val="28"/>
          <w:lang w:val="lv-LV"/>
        </w:rPr>
        <w:t xml:space="preserve"> 26.2.2</w:t>
      </w:r>
      <w:r w:rsidRPr="008C3269">
        <w:rPr>
          <w:sz w:val="28"/>
          <w:szCs w:val="28"/>
          <w:lang w:val="lv-LV"/>
        </w:rPr>
        <w:t>.apakšpunktā</w:t>
      </w:r>
      <w:r w:rsidRPr="00EF4CFB">
        <w:rPr>
          <w:sz w:val="28"/>
          <w:szCs w:val="28"/>
          <w:lang w:val="lv-LV"/>
        </w:rPr>
        <w:t xml:space="preserve"> minētā dzīves gājuma apraksta (CV) pielikumi), tiem pievieno apliecinātu tulkojumu saskaņā ar normatīvajiem aktiem par kārtību, kādā apliecināmi dokumentu tulkojumi valsts valodā.</w:t>
      </w:r>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Projekta iesniedzējs projekta iesniegumu atbildīgajā iestādē var iesniegt:</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eastAsia="lv-LV"/>
        </w:rPr>
        <w:t>papīra formā vienā eksemplārā, pievienojot identiski aizpildītu projekta iesnieguma veidlapas un visu projekta iesnieguma pielikumu (</w:t>
      </w:r>
      <w:r w:rsidRPr="00EF4CFB">
        <w:rPr>
          <w:sz w:val="28"/>
          <w:szCs w:val="28"/>
          <w:lang w:val="lv-LV"/>
        </w:rPr>
        <w:t>projekta finansēšanas plāns un projekta budžeta kopsavilkums</w:t>
      </w:r>
      <w:r w:rsidRPr="00EF4CFB">
        <w:rPr>
          <w:sz w:val="28"/>
          <w:szCs w:val="28"/>
          <w:lang w:val="lv-LV" w:eastAsia="lv-LV"/>
        </w:rPr>
        <w:t>, tai skaitā indikatīvais projekta izmaksu plāns (</w:t>
      </w:r>
      <w:r w:rsidRPr="00EF4CFB">
        <w:rPr>
          <w:i/>
          <w:sz w:val="28"/>
          <w:szCs w:val="28"/>
          <w:lang w:val="lv-LV" w:eastAsia="lv-LV"/>
        </w:rPr>
        <w:t>Microsoft Excel</w:t>
      </w:r>
      <w:r w:rsidRPr="00EF4CFB">
        <w:rPr>
          <w:sz w:val="28"/>
          <w:szCs w:val="28"/>
          <w:lang w:val="lv-LV" w:eastAsia="lv-LV"/>
        </w:rPr>
        <w:t xml:space="preserve"> datnes formātā)) elektronisko versiju elektroniskajā datu nesējā. Ja papildus iesniedzamie dokumenti ir dokumentu kopijas, tiem jābūt noformētiem atbilstoši normatīvajos aktos par dokumentu izstrādāšanu un noformēšanu noteiktajai kārtībai. Visus dokumentus ievieto iepakojumā (aploksnē) un aizzīmogo;</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eastAsia="lv-LV"/>
        </w:rPr>
        <w:t xml:space="preserve">elektroniska dokumenta formā normatīvajos aktos par elektronisko dokumentu noformēšanu noteiktajā kārtībā, tai skaitā projekta iesniegumam jābūt izstrādātam DOC (Microsoft Office Word </w:t>
      </w:r>
      <w:proofErr w:type="spellStart"/>
      <w:r w:rsidRPr="00EF4CFB">
        <w:rPr>
          <w:sz w:val="28"/>
          <w:szCs w:val="28"/>
          <w:lang w:val="lv-LV" w:eastAsia="lv-LV"/>
        </w:rPr>
        <w:t>document</w:t>
      </w:r>
      <w:proofErr w:type="spellEnd"/>
      <w:r w:rsidRPr="00EF4CFB">
        <w:rPr>
          <w:sz w:val="28"/>
          <w:szCs w:val="28"/>
          <w:lang w:val="lv-LV" w:eastAsia="lv-LV"/>
        </w:rPr>
        <w:t xml:space="preserve">) datnes formātā, XLS (Microsoft Excel </w:t>
      </w:r>
      <w:proofErr w:type="spellStart"/>
      <w:r w:rsidRPr="00EF4CFB">
        <w:rPr>
          <w:sz w:val="28"/>
          <w:szCs w:val="28"/>
          <w:lang w:val="lv-LV" w:eastAsia="lv-LV"/>
        </w:rPr>
        <w:t>format</w:t>
      </w:r>
      <w:proofErr w:type="spellEnd"/>
      <w:r w:rsidRPr="00EF4CFB">
        <w:rPr>
          <w:sz w:val="28"/>
          <w:szCs w:val="28"/>
          <w:lang w:val="lv-LV" w:eastAsia="lv-LV"/>
        </w:rPr>
        <w:t xml:space="preserve"> </w:t>
      </w:r>
      <w:proofErr w:type="spellStart"/>
      <w:r w:rsidRPr="00EF4CFB">
        <w:rPr>
          <w:sz w:val="28"/>
          <w:szCs w:val="28"/>
          <w:lang w:val="lv-LV" w:eastAsia="lv-LV"/>
        </w:rPr>
        <w:t>file</w:t>
      </w:r>
      <w:proofErr w:type="spellEnd"/>
      <w:r w:rsidRPr="00EF4CFB">
        <w:rPr>
          <w:sz w:val="28"/>
          <w:szCs w:val="28"/>
          <w:lang w:val="lv-LV" w:eastAsia="lv-LV"/>
        </w:rPr>
        <w:t>) vai PDF (</w:t>
      </w:r>
      <w:proofErr w:type="spellStart"/>
      <w:r w:rsidRPr="00EF4CFB">
        <w:rPr>
          <w:sz w:val="28"/>
          <w:szCs w:val="28"/>
          <w:lang w:val="lv-LV" w:eastAsia="lv-LV"/>
        </w:rPr>
        <w:t>Portable</w:t>
      </w:r>
      <w:proofErr w:type="spellEnd"/>
      <w:r w:rsidRPr="00EF4CFB">
        <w:rPr>
          <w:sz w:val="28"/>
          <w:szCs w:val="28"/>
          <w:lang w:val="lv-LV" w:eastAsia="lv-LV"/>
        </w:rPr>
        <w:t xml:space="preserve"> </w:t>
      </w:r>
      <w:proofErr w:type="spellStart"/>
      <w:r w:rsidRPr="00EF4CFB">
        <w:rPr>
          <w:sz w:val="28"/>
          <w:szCs w:val="28"/>
          <w:lang w:val="lv-LV" w:eastAsia="lv-LV"/>
        </w:rPr>
        <w:t>Document</w:t>
      </w:r>
      <w:proofErr w:type="spellEnd"/>
      <w:r w:rsidRPr="00EF4CFB">
        <w:rPr>
          <w:sz w:val="28"/>
          <w:szCs w:val="28"/>
          <w:lang w:val="lv-LV" w:eastAsia="lv-LV"/>
        </w:rPr>
        <w:t xml:space="preserve"> </w:t>
      </w:r>
      <w:proofErr w:type="spellStart"/>
      <w:r w:rsidRPr="00EF4CFB">
        <w:rPr>
          <w:sz w:val="28"/>
          <w:szCs w:val="28"/>
          <w:lang w:val="lv-LV" w:eastAsia="lv-LV"/>
        </w:rPr>
        <w:t>Format</w:t>
      </w:r>
      <w:proofErr w:type="spellEnd"/>
      <w:r w:rsidRPr="00EF4CFB">
        <w:rPr>
          <w:sz w:val="28"/>
          <w:szCs w:val="28"/>
          <w:lang w:val="lv-LV" w:eastAsia="lv-LV"/>
        </w:rPr>
        <w:t xml:space="preserve">) datņu formātā. Projekta iesnieguma veidlapai un papildus iesniedzamo dokumentu oriģināliem jābūt parakstītiem katram atsevišķi ar projekta iesniedzēja institūcijas vadītāja vai tā pilnvarotas personas drošu elektronisko parakstu un apliecinātiem ar laika zīmogu pirms projekta iesniegumu atlases termiņa beigām. Ja papildus iesniedzamie dokumenti ir dokumentu kopijas, tiem jābūt </w:t>
      </w:r>
      <w:r w:rsidRPr="00EF4CFB">
        <w:rPr>
          <w:sz w:val="28"/>
          <w:szCs w:val="28"/>
          <w:lang w:val="lv-LV" w:eastAsia="lv-LV"/>
        </w:rPr>
        <w:lastRenderedPageBreak/>
        <w:t>apliecinātiem katram atsevišķi ar projekta iesniedzēja drošu elektronisko parakstu un laika zīmogu pirms projekta iesniegumu atlases termiņa beigām.</w:t>
      </w:r>
    </w:p>
    <w:p w:rsidR="00B43F32" w:rsidRPr="00EF4CFB" w:rsidRDefault="00B43F32" w:rsidP="00B43F32">
      <w:pPr>
        <w:autoSpaceDE w:val="0"/>
        <w:autoSpaceDN w:val="0"/>
        <w:adjustRightInd w:val="0"/>
        <w:ind w:left="72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Šo </w:t>
      </w:r>
      <w:r w:rsidRPr="00D72FF1">
        <w:rPr>
          <w:sz w:val="28"/>
          <w:szCs w:val="28"/>
          <w:lang w:val="lv-LV"/>
        </w:rPr>
        <w:t>noteikumu</w:t>
      </w:r>
      <w:r w:rsidR="00D72FF1" w:rsidRPr="00D72FF1">
        <w:rPr>
          <w:sz w:val="28"/>
          <w:szCs w:val="28"/>
          <w:lang w:val="lv-LV"/>
        </w:rPr>
        <w:t xml:space="preserve"> 22</w:t>
      </w:r>
      <w:r w:rsidRPr="00D72FF1">
        <w:rPr>
          <w:sz w:val="28"/>
          <w:szCs w:val="28"/>
          <w:lang w:val="lv-LV"/>
        </w:rPr>
        <w:t>.punktā</w:t>
      </w:r>
      <w:r w:rsidRPr="00EF4CFB">
        <w:rPr>
          <w:sz w:val="28"/>
          <w:szCs w:val="28"/>
          <w:lang w:val="lv-LV"/>
        </w:rPr>
        <w:t xml:space="preserve"> minētajā paziņojumā norādītais projekta iesnieguma iesniegšanas beigu datums ir pēdējā diena, kad projekta iesniedzējs projekta iesniegumu var iesniegt personīgi, elektroniska dokumenta formā vai nosūtot pa pastu.</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26" w:name="_Ref323815249"/>
      <w:r w:rsidRPr="00EF4CFB">
        <w:rPr>
          <w:sz w:val="28"/>
          <w:szCs w:val="28"/>
          <w:lang w:val="lv-LV"/>
        </w:rPr>
        <w:t>Atbildīgā iestāde reģistrē iesniegto projekta iesniegumu tā saņemšanas dienā. Apliecinājumu par projekta iesnieguma saņemšanu atbildīgā iestāde projekta iesniedzējam izsniedz personīgi uzreiz pēc projekta iesnieguma iesniegšanas vai 10 darbdienu laikā pēc projekta iesnieguma iesniegšanas termiņa beigu datuma nosūta pa pastu vai elektroniski elektroniska dokumenta formā, parakstītu ar drošu elektronisko parakstu atbilstoši normatīvajiem aktiem par elektronisko dokumentu noformēšanu.</w:t>
      </w:r>
      <w:bookmarkEnd w:id="26"/>
    </w:p>
    <w:p w:rsidR="00B43F32" w:rsidRPr="00EF4CFB" w:rsidRDefault="00B43F32" w:rsidP="00B43F32">
      <w:pPr>
        <w:autoSpaceDE w:val="0"/>
        <w:autoSpaceDN w:val="0"/>
        <w:adjustRightInd w:val="0"/>
        <w:rPr>
          <w:i/>
          <w:iCs/>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V. Projektu iesniegumu vērtēšana</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Aktivitātes otrās kārtas ietvaros iesniegto projekta iesniegumu vērtē </w:t>
      </w:r>
      <w:r w:rsidR="002020B4" w:rsidRPr="00EF4CFB">
        <w:rPr>
          <w:sz w:val="28"/>
          <w:szCs w:val="28"/>
          <w:lang w:val="lv-LV"/>
        </w:rPr>
        <w:t xml:space="preserve">komisija. </w:t>
      </w:r>
      <w:r w:rsidRPr="00EF4CFB">
        <w:rPr>
          <w:sz w:val="28"/>
          <w:szCs w:val="28"/>
          <w:lang w:val="lv-LV"/>
        </w:rPr>
        <w:t>Komisijas sastāvā iekļauj pārstāvjus no Izglītības un zinātnes ministrijas un Latvijas Zinātņu akadēmijas.</w:t>
      </w:r>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Komisijas sēdēs novērotāja statusā bez balsstiesībām var piedalīties vadošās iestādes, sadarbības iestādes, Latvijas Zinātnes padomes, </w:t>
      </w:r>
      <w:r w:rsidR="0003102F" w:rsidRPr="00EF4CFB">
        <w:rPr>
          <w:sz w:val="28"/>
          <w:szCs w:val="28"/>
          <w:lang w:val="lv-LV"/>
        </w:rPr>
        <w:t>Valsts Zinātnisko institūtu asociācijas</w:t>
      </w:r>
      <w:r w:rsidR="007B2863" w:rsidRPr="00EF4CFB">
        <w:rPr>
          <w:sz w:val="28"/>
          <w:szCs w:val="28"/>
          <w:lang w:val="lv-LV"/>
        </w:rPr>
        <w:t xml:space="preserve"> un</w:t>
      </w:r>
      <w:r w:rsidRPr="00EF4CFB">
        <w:rPr>
          <w:sz w:val="28"/>
          <w:szCs w:val="28"/>
          <w:lang w:val="lv-LV"/>
        </w:rPr>
        <w:t xml:space="preserve"> Latvijas Jauno zinātnieku </w:t>
      </w:r>
      <w:r w:rsidR="00707629" w:rsidRPr="00EF4CFB">
        <w:rPr>
          <w:sz w:val="28"/>
          <w:szCs w:val="28"/>
          <w:lang w:val="lv-LV"/>
        </w:rPr>
        <w:t xml:space="preserve">apvienības </w:t>
      </w:r>
      <w:r w:rsidR="007B2863" w:rsidRPr="00EF4CFB">
        <w:rPr>
          <w:sz w:val="28"/>
          <w:szCs w:val="28"/>
          <w:lang w:val="lv-LV"/>
        </w:rPr>
        <w:t>pārstāvji</w:t>
      </w:r>
      <w:r w:rsidR="00707629" w:rsidRPr="00EF4CFB">
        <w:rPr>
          <w:sz w:val="28"/>
          <w:szCs w:val="28"/>
          <w:lang w:val="lv-LV"/>
        </w:rPr>
        <w:t>.</w:t>
      </w:r>
    </w:p>
    <w:p w:rsidR="00FC04D9" w:rsidRPr="00EF4CFB" w:rsidRDefault="000F6C19">
      <w:pPr>
        <w:tabs>
          <w:tab w:val="left" w:pos="5892"/>
        </w:tabs>
        <w:autoSpaceDE w:val="0"/>
        <w:autoSpaceDN w:val="0"/>
        <w:adjustRightInd w:val="0"/>
        <w:rPr>
          <w:sz w:val="28"/>
          <w:szCs w:val="28"/>
          <w:lang w:val="lv-LV"/>
        </w:rPr>
      </w:pPr>
      <w:r w:rsidRPr="00EF4CFB">
        <w:rPr>
          <w:sz w:val="28"/>
          <w:szCs w:val="28"/>
          <w:lang w:val="lv-LV"/>
        </w:rPr>
        <w:tab/>
      </w: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Komisija vērtēšanas procesā var pieaicināt vienu vai vairākus ekspertus (bez balsstiesībām).</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Lai izvērtētu projekta iesnieguma atbilstību šo noteikumu 5.pielikuma 15.punktā noteiktajam kritērijam, komisija </w:t>
      </w:r>
      <w:r w:rsidR="00736CD2" w:rsidRPr="00EF4CFB">
        <w:rPr>
          <w:sz w:val="28"/>
          <w:szCs w:val="28"/>
          <w:lang w:val="lv-LV"/>
        </w:rPr>
        <w:t>pieaicin</w:t>
      </w:r>
      <w:r w:rsidR="00180C39" w:rsidRPr="00EF4CFB">
        <w:rPr>
          <w:sz w:val="28"/>
          <w:szCs w:val="28"/>
          <w:lang w:val="lv-LV"/>
        </w:rPr>
        <w:t>a</w:t>
      </w:r>
      <w:r w:rsidR="00736CD2" w:rsidRPr="00EF4CFB">
        <w:rPr>
          <w:sz w:val="28"/>
          <w:szCs w:val="28"/>
          <w:lang w:val="lv-LV"/>
        </w:rPr>
        <w:t xml:space="preserve"> </w:t>
      </w:r>
      <w:r w:rsidR="002020B4" w:rsidRPr="00EF4CFB">
        <w:rPr>
          <w:sz w:val="28"/>
          <w:szCs w:val="28"/>
          <w:lang w:val="lv-LV"/>
        </w:rPr>
        <w:t>zinātnisko</w:t>
      </w:r>
      <w:r w:rsidR="007C7168" w:rsidRPr="00EF4CFB">
        <w:rPr>
          <w:sz w:val="28"/>
          <w:szCs w:val="28"/>
          <w:lang w:val="lv-LV"/>
        </w:rPr>
        <w:t>s</w:t>
      </w:r>
      <w:r w:rsidR="002020B4" w:rsidRPr="00EF4CFB">
        <w:rPr>
          <w:sz w:val="28"/>
          <w:szCs w:val="28"/>
          <w:lang w:val="lv-LV"/>
        </w:rPr>
        <w:t xml:space="preserve"> </w:t>
      </w:r>
      <w:r w:rsidRPr="00EF4CFB">
        <w:rPr>
          <w:sz w:val="28"/>
          <w:szCs w:val="28"/>
          <w:lang w:val="lv-LV"/>
        </w:rPr>
        <w:t>ekspertu</w:t>
      </w:r>
      <w:r w:rsidR="007C7168" w:rsidRPr="00EF4CFB">
        <w:rPr>
          <w:sz w:val="28"/>
          <w:szCs w:val="28"/>
          <w:lang w:val="lv-LV"/>
        </w:rPr>
        <w:t>s</w:t>
      </w:r>
      <w:r w:rsidRPr="00EF4CFB">
        <w:rPr>
          <w:sz w:val="28"/>
          <w:szCs w:val="28"/>
          <w:lang w:val="lv-LV"/>
        </w:rPr>
        <w:t xml:space="preserve">, </w:t>
      </w:r>
      <w:r w:rsidR="008F6F74" w:rsidRPr="00EF4CFB">
        <w:rPr>
          <w:sz w:val="28"/>
          <w:szCs w:val="28"/>
          <w:lang w:val="lv-LV"/>
        </w:rPr>
        <w:t>kur</w:t>
      </w:r>
      <w:r w:rsidR="000937E4" w:rsidRPr="00EF4CFB">
        <w:rPr>
          <w:sz w:val="28"/>
          <w:szCs w:val="28"/>
          <w:lang w:val="lv-LV"/>
        </w:rPr>
        <w:t>ie</w:t>
      </w:r>
      <w:r w:rsidR="008F6F74" w:rsidRPr="00EF4CFB">
        <w:rPr>
          <w:sz w:val="28"/>
          <w:szCs w:val="28"/>
          <w:lang w:val="lv-LV"/>
        </w:rPr>
        <w:t>m Latvijas Zinātnes padome ir piešķīrusi eksperta tiesības un kur</w:t>
      </w:r>
      <w:r w:rsidR="000937E4" w:rsidRPr="00EF4CFB">
        <w:rPr>
          <w:sz w:val="28"/>
          <w:szCs w:val="28"/>
          <w:lang w:val="lv-LV"/>
        </w:rPr>
        <w:t>i</w:t>
      </w:r>
      <w:r w:rsidR="008F6F74" w:rsidRPr="00EF4CFB">
        <w:rPr>
          <w:sz w:val="28"/>
          <w:szCs w:val="28"/>
          <w:lang w:val="lv-LV"/>
        </w:rPr>
        <w:t xml:space="preserve"> ir iekļaut</w:t>
      </w:r>
      <w:r w:rsidR="000937E4" w:rsidRPr="00EF4CFB">
        <w:rPr>
          <w:sz w:val="28"/>
          <w:szCs w:val="28"/>
          <w:lang w:val="lv-LV"/>
        </w:rPr>
        <w:t>i</w:t>
      </w:r>
      <w:r w:rsidR="008F6F74" w:rsidRPr="00EF4CFB">
        <w:rPr>
          <w:sz w:val="28"/>
          <w:szCs w:val="28"/>
          <w:lang w:val="lv-LV"/>
        </w:rPr>
        <w:t xml:space="preserve"> Latvijas Zinātnes padomes ekspertu datu bāzē. Zinātnisk</w:t>
      </w:r>
      <w:r w:rsidR="000937E4" w:rsidRPr="00EF4CFB">
        <w:rPr>
          <w:sz w:val="28"/>
          <w:szCs w:val="28"/>
          <w:lang w:val="lv-LV"/>
        </w:rPr>
        <w:t>ie</w:t>
      </w:r>
      <w:r w:rsidR="008F6F74" w:rsidRPr="00EF4CFB">
        <w:rPr>
          <w:sz w:val="28"/>
          <w:szCs w:val="28"/>
          <w:lang w:val="lv-LV"/>
        </w:rPr>
        <w:t xml:space="preserve"> ekspert</w:t>
      </w:r>
      <w:r w:rsidR="000937E4" w:rsidRPr="00EF4CFB">
        <w:rPr>
          <w:sz w:val="28"/>
          <w:szCs w:val="28"/>
          <w:lang w:val="lv-LV"/>
        </w:rPr>
        <w:t>i</w:t>
      </w:r>
      <w:r w:rsidR="008F6F74" w:rsidRPr="00EF4CFB">
        <w:rPr>
          <w:sz w:val="28"/>
          <w:szCs w:val="28"/>
          <w:lang w:val="lv-LV"/>
        </w:rPr>
        <w:t xml:space="preserve"> vērtē projekta zinātniskās idejas aktualitāti un pamatotību un pētniecības metodoloģijas pamatotību.</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Uzsākot komisijas darbu, komisijas locekļi, eksperti un novērotāji paraksta apliecinājumu, ka:</w:t>
      </w:r>
    </w:p>
    <w:p w:rsidR="00855C98" w:rsidRPr="00EF4CFB" w:rsidRDefault="00B43F32" w:rsidP="00855C98">
      <w:pPr>
        <w:pStyle w:val="ListParagraph"/>
        <w:numPr>
          <w:ilvl w:val="1"/>
          <w:numId w:val="54"/>
        </w:numPr>
        <w:tabs>
          <w:tab w:val="left" w:pos="1418"/>
        </w:tabs>
        <w:autoSpaceDE w:val="0"/>
        <w:autoSpaceDN w:val="0"/>
        <w:adjustRightInd w:val="0"/>
        <w:ind w:left="0" w:firstLine="720"/>
        <w:rPr>
          <w:sz w:val="28"/>
          <w:szCs w:val="28"/>
          <w:lang w:val="lv-LV"/>
        </w:rPr>
      </w:pPr>
      <w:r w:rsidRPr="00EF4CFB">
        <w:rPr>
          <w:sz w:val="28"/>
          <w:szCs w:val="28"/>
          <w:lang w:val="lv-LV"/>
        </w:rPr>
        <w:t>komisijas sēžu laikā iegūto informāciju un dokumentu saturu neizpaudīs trešajām personām;</w:t>
      </w:r>
    </w:p>
    <w:p w:rsidR="00855C98" w:rsidRPr="00EF4CFB" w:rsidRDefault="00B43F32" w:rsidP="00855C98">
      <w:pPr>
        <w:pStyle w:val="ListParagraph"/>
        <w:numPr>
          <w:ilvl w:val="1"/>
          <w:numId w:val="54"/>
        </w:numPr>
        <w:tabs>
          <w:tab w:val="left" w:pos="1418"/>
        </w:tabs>
        <w:autoSpaceDE w:val="0"/>
        <w:autoSpaceDN w:val="0"/>
        <w:adjustRightInd w:val="0"/>
        <w:ind w:left="0" w:firstLine="720"/>
        <w:rPr>
          <w:sz w:val="28"/>
          <w:szCs w:val="28"/>
          <w:lang w:val="lv-LV"/>
        </w:rPr>
      </w:pPr>
      <w:r w:rsidRPr="00EF4CFB">
        <w:rPr>
          <w:sz w:val="28"/>
          <w:szCs w:val="28"/>
          <w:lang w:val="lv-LV"/>
        </w:rPr>
        <w:t xml:space="preserve">viņu darbībā nepastāv tādi apstākļi, kuru dēļ viņi varētu pārkāpt normatīvajos aktos par Eiropas Savienības struktūrfondu un Kohēzijas fonda </w:t>
      </w:r>
      <w:r w:rsidRPr="00EF4CFB">
        <w:rPr>
          <w:sz w:val="28"/>
          <w:szCs w:val="28"/>
          <w:lang w:val="lv-LV"/>
        </w:rPr>
        <w:lastRenderedPageBreak/>
        <w:t>vadību</w:t>
      </w:r>
      <w:r w:rsidRPr="00EF4CFB" w:rsidDel="00396F0A">
        <w:rPr>
          <w:sz w:val="28"/>
          <w:szCs w:val="28"/>
          <w:lang w:val="lv-LV"/>
        </w:rPr>
        <w:t xml:space="preserve"> </w:t>
      </w:r>
      <w:r w:rsidRPr="00EF4CFB">
        <w:rPr>
          <w:sz w:val="28"/>
          <w:szCs w:val="28"/>
          <w:lang w:val="lv-LV"/>
        </w:rPr>
        <w:t>noteiktos ierobežojumus Eiropas Savienības fondu vadībā iesaistītajai personai, un nav tādu apstākļu, kuru dēļ varētu uzskatīt, ka viņi ir ieinteresēti konkrēta projekta iesniedzēja iesniegtā projekta iesnieguma apstiprināšanā vai noraidīšanā.</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Komisijas darbību nosaka atbildīgās iestādes izstrādāts un apstiprināts reglaments.</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Projekta iesniedzēja un projekta iesnieguma atbilstību vērtē saskaņā ar šo noteikumu 5.pielikumā minētajiem projektu iesniegumu vērtēšanas kritērijiem šādā secībā:</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administratīvie kritēriji;</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atbilstības kritēriji; </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kvalitātes kritēriji un finansējuma piešķiršanas kritērijs.</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Projektu iesniegumus vērtē atbilstoši projektu iesniegumu vērtēšanas kritērijiem (5.pielikums), ievērojot šos noteikumus un citus normatīvos aktus, kas nosaka Eiropas Savienības struktūrfondu un Kohēzijas fonda vadību.</w:t>
      </w:r>
    </w:p>
    <w:p w:rsidR="00B43F32" w:rsidRPr="00EF4CFB" w:rsidRDefault="00B43F32" w:rsidP="00B43F32">
      <w:pPr>
        <w:autoSpaceDE w:val="0"/>
        <w:autoSpaceDN w:val="0"/>
        <w:adjustRightInd w:val="0"/>
        <w:rPr>
          <w:sz w:val="28"/>
          <w:szCs w:val="28"/>
          <w:lang w:val="lv-LV"/>
        </w:rPr>
      </w:pPr>
    </w:p>
    <w:p w:rsidR="008B1A53" w:rsidRPr="00EF4CFB" w:rsidRDefault="00B43F32" w:rsidP="0051345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Projekta iesnieguma atbilstību administratīvajiem kritērijiem, atbilstības kritērijiem un finansējuma piešķiršanas kritērijiem vērtē ar vērtējumu “Jā” vai “Nē” (“Jā” – atbilst, “Nē” – neatbilst). Projekta iesnieguma atbilstību kvalitātes kritērijiem vērtē, piešķirot noteiktu punktu skaitu.</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VI. Lēmuma pieņemšana par projekta iesnieguma apstiprināšanu, apstiprināšanu ar nosacījumiem vai noraidīšanu un tā paziņošana</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Atbildīgā iestāde pieņem lēmumu par projekta iesnieguma apstiprināšanu, ja</w:t>
      </w:r>
      <w:r w:rsidR="00DF059A" w:rsidRPr="00EF4CFB">
        <w:rPr>
          <w:sz w:val="28"/>
          <w:szCs w:val="28"/>
          <w:lang w:val="lv-LV"/>
        </w:rPr>
        <w:t xml:space="preserve"> projekta iesniegums atbilst šādiem kritērijiem</w:t>
      </w:r>
      <w:r w:rsidR="002020B4" w:rsidRPr="00EF4CFB">
        <w:rPr>
          <w:sz w:val="28"/>
          <w:szCs w:val="28"/>
          <w:lang w:val="lv-LV"/>
        </w:rPr>
        <w:t>:</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w:t>
      </w:r>
      <w:r w:rsidR="00DF059A" w:rsidRPr="00EF4CFB">
        <w:rPr>
          <w:sz w:val="28"/>
          <w:szCs w:val="28"/>
          <w:lang w:val="lv-LV"/>
        </w:rPr>
        <w:t xml:space="preserve">projekta iesnieguma </w:t>
      </w:r>
      <w:r w:rsidRPr="00EF4CFB">
        <w:rPr>
          <w:sz w:val="28"/>
          <w:szCs w:val="28"/>
          <w:lang w:val="lv-LV"/>
        </w:rPr>
        <w:t xml:space="preserve">atbilstība visiem šo noteikumu 5.pielikumā minētajiem projekta iesnieguma </w:t>
      </w:r>
      <w:r w:rsidR="002020B4" w:rsidRPr="00EF4CFB">
        <w:rPr>
          <w:sz w:val="28"/>
          <w:szCs w:val="28"/>
          <w:lang w:val="lv-LV"/>
        </w:rPr>
        <w:t xml:space="preserve">administratīvajiem, atbilstības un finansējuma piešķiršanas </w:t>
      </w:r>
      <w:r w:rsidRPr="00EF4CFB">
        <w:rPr>
          <w:sz w:val="28"/>
          <w:szCs w:val="28"/>
          <w:lang w:val="lv-LV"/>
        </w:rPr>
        <w:t>kritērijiem ir novērtēta ar “Jā”</w:t>
      </w:r>
      <w:r w:rsidR="002020B4" w:rsidRPr="00EF4CFB">
        <w:rPr>
          <w:sz w:val="28"/>
          <w:szCs w:val="28"/>
          <w:lang w:val="lv-LV"/>
        </w:rPr>
        <w:t>;</w:t>
      </w:r>
    </w:p>
    <w:p w:rsidR="00855C98" w:rsidRPr="00EF4CFB" w:rsidRDefault="00802A9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projekta iesniegums katra šo noteikumu 5.pielikuma 5., 7. vai 9.punktā minētā kvalitātes kritērija vērtējumā ir saņēmis vismaz vienu punktu;</w:t>
      </w:r>
    </w:p>
    <w:p w:rsidR="00855C98" w:rsidRPr="00EF4CFB" w:rsidRDefault="00802A9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projekta iesniegums šo noteikumu 5.pielikuma 6.punktā minētā kvalitātes kritērija vērtējumā ir saņēmis vismaz divus punktus;</w:t>
      </w:r>
    </w:p>
    <w:p w:rsidR="00855C98" w:rsidRPr="00EF4CFB" w:rsidRDefault="00802A9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projekta iesniegums šo noteikumu 5.pielikuma 1.punktā minētā kvalitātes kritērija vērtējumā ir saņēmis vismaz </w:t>
      </w:r>
      <w:r w:rsidR="00BE4982" w:rsidRPr="00EF4CFB">
        <w:rPr>
          <w:sz w:val="28"/>
          <w:szCs w:val="28"/>
          <w:lang w:val="lv-LV"/>
        </w:rPr>
        <w:t>4</w:t>
      </w:r>
      <w:r w:rsidRPr="00EF4CFB">
        <w:rPr>
          <w:sz w:val="28"/>
          <w:szCs w:val="28"/>
          <w:lang w:val="lv-LV"/>
        </w:rPr>
        <w:t>,</w:t>
      </w:r>
      <w:r w:rsidR="00BE4982" w:rsidRPr="00EF4CFB">
        <w:rPr>
          <w:sz w:val="28"/>
          <w:szCs w:val="28"/>
          <w:lang w:val="lv-LV"/>
        </w:rPr>
        <w:t>2</w:t>
      </w:r>
      <w:r w:rsidRPr="00EF4CFB">
        <w:rPr>
          <w:sz w:val="28"/>
          <w:szCs w:val="28"/>
          <w:lang w:val="lv-LV"/>
        </w:rPr>
        <w:t xml:space="preserve"> punktus;</w:t>
      </w:r>
    </w:p>
    <w:p w:rsidR="00855C98" w:rsidRPr="00EF4CFB" w:rsidRDefault="00802A9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projekta iesniegums šo noteikumu 5.pielikuma minēto kvalitātes kritēriju kopvērtējumā ir saņēmis vismaz 14,7 punktus</w:t>
      </w:r>
      <w:r w:rsidR="00B43F32" w:rsidRPr="00EF4CFB">
        <w:rPr>
          <w:sz w:val="28"/>
          <w:szCs w:val="28"/>
          <w:lang w:val="lv-LV"/>
        </w:rPr>
        <w:t>.</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lastRenderedPageBreak/>
        <w:t xml:space="preserve">Atbildīgā iestāde pieņem lēmumu noraidīt projekta iesniegumu un neturpināt tā vērtēšanu, ja </w:t>
      </w:r>
      <w:r w:rsidR="00B3114C" w:rsidRPr="00EF4CFB">
        <w:rPr>
          <w:sz w:val="28"/>
          <w:szCs w:val="28"/>
          <w:lang w:val="lv-LV"/>
        </w:rPr>
        <w:t>izpildās</w:t>
      </w:r>
      <w:r w:rsidRPr="00EF4CFB">
        <w:rPr>
          <w:sz w:val="28"/>
          <w:szCs w:val="28"/>
          <w:lang w:val="lv-LV"/>
        </w:rPr>
        <w:t xml:space="preserve"> viens no šādiem nosacījumiem: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projekta iesniedzējs neatbilst kādam no šo noteikumu 5.pielikuma 27., 31. vai 32.punktā minētajam kritērijam;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projekta iesniegums neatbilst kādam no šo noteikumu 5.pielikuma 10., 11., 23., 33. vai 43.punktā minētajam kritērijam;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šo noteikumu 5.pielikuma 15.punktā minētais </w:t>
      </w:r>
      <w:r w:rsidR="00736CD2" w:rsidRPr="00EF4CFB">
        <w:rPr>
          <w:sz w:val="28"/>
          <w:szCs w:val="28"/>
          <w:lang w:val="lv-LV"/>
        </w:rPr>
        <w:t xml:space="preserve">zinātniskā </w:t>
      </w:r>
      <w:r w:rsidR="00802A98" w:rsidRPr="00EF4CFB">
        <w:rPr>
          <w:sz w:val="28"/>
          <w:szCs w:val="28"/>
          <w:lang w:val="lv-LV"/>
        </w:rPr>
        <w:t>ekspert</w:t>
      </w:r>
      <w:r w:rsidR="00736CD2" w:rsidRPr="00EF4CFB">
        <w:rPr>
          <w:sz w:val="28"/>
          <w:szCs w:val="28"/>
          <w:lang w:val="lv-LV"/>
        </w:rPr>
        <w:t>a</w:t>
      </w:r>
      <w:r w:rsidR="00802A98" w:rsidRPr="00EF4CFB">
        <w:rPr>
          <w:sz w:val="28"/>
          <w:szCs w:val="28"/>
          <w:lang w:val="lv-LV"/>
        </w:rPr>
        <w:t xml:space="preserve"> atzinums</w:t>
      </w:r>
      <w:r w:rsidRPr="00EF4CFB">
        <w:rPr>
          <w:sz w:val="28"/>
          <w:szCs w:val="28"/>
          <w:lang w:val="lv-LV"/>
        </w:rPr>
        <w:t xml:space="preserve"> par pētījuma projekta zinātnisko kvalitāti ir negatīvs;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vērtējumā par atbilstību šo noteikumu 5.pielikuma 5., 7. vai 9.punktā minētajam kvalitātes kritērijam projekta iesniegums saņēmis mazāk par vienu punktu;</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vērtējumā par atbilstību šo noteikumu 5.pielikuma 6.punktā minētajam kvalitātes kritērijam saņēmis mazāk par diviem punktiem;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vērtējumā par atbilstību šo noteikumu 5.pielikuma 1.punktā minētajam kvalitātes kritērijam saņēmis mazāk par </w:t>
      </w:r>
      <w:r w:rsidR="002F17C2" w:rsidRPr="00EF4CFB">
        <w:rPr>
          <w:sz w:val="28"/>
          <w:szCs w:val="28"/>
          <w:lang w:val="lv-LV"/>
        </w:rPr>
        <w:t>4,2</w:t>
      </w:r>
      <w:r w:rsidRPr="00EF4CFB">
        <w:rPr>
          <w:sz w:val="28"/>
          <w:szCs w:val="28"/>
          <w:lang w:val="lv-LV"/>
        </w:rPr>
        <w:t xml:space="preserve"> punktiem.</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Atbildīgā iestāde pieņem lēmumu noraidīt projekta iesniegumu, ja tas šo noteikumu 5.pielikuma 46.punktā minētajā finansējuma piešķiršanas kritērijā ir novērtēts ar “Nē”.</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Ja projektu iesniegumu atlases kārtā vairāki projektu iesniegumi saņem vienādu punktu skaitu un minētajiem projektu iesniegumiem kārtas finansējums nav pietiekams, prioritāri atbalstāms ir tas projekts, kurš šo noteikumu 5.pielikuma </w:t>
      </w:r>
      <w:r w:rsidR="003E2757" w:rsidRPr="00EF4CFB">
        <w:rPr>
          <w:sz w:val="28"/>
          <w:szCs w:val="28"/>
          <w:lang w:val="lv-LV"/>
        </w:rPr>
        <w:t xml:space="preserve">1., 2. 3. un </w:t>
      </w:r>
      <w:r w:rsidRPr="00EF4CFB">
        <w:rPr>
          <w:sz w:val="28"/>
          <w:szCs w:val="28"/>
          <w:lang w:val="lv-LV"/>
        </w:rPr>
        <w:t xml:space="preserve">9.punktā </w:t>
      </w:r>
      <w:r w:rsidR="003E2757" w:rsidRPr="00EF4CFB">
        <w:rPr>
          <w:sz w:val="28"/>
          <w:szCs w:val="28"/>
          <w:lang w:val="lv-LV"/>
        </w:rPr>
        <w:t xml:space="preserve">minēto </w:t>
      </w:r>
      <w:r w:rsidRPr="00EF4CFB">
        <w:rPr>
          <w:sz w:val="28"/>
          <w:szCs w:val="28"/>
          <w:lang w:val="lv-LV"/>
        </w:rPr>
        <w:t xml:space="preserve">kvalitātes </w:t>
      </w:r>
      <w:r w:rsidR="003E2757" w:rsidRPr="00EF4CFB">
        <w:rPr>
          <w:sz w:val="28"/>
          <w:szCs w:val="28"/>
          <w:lang w:val="lv-LV"/>
        </w:rPr>
        <w:t xml:space="preserve">kritēriju kopvērtējumā </w:t>
      </w:r>
      <w:r w:rsidRPr="00EF4CFB">
        <w:rPr>
          <w:sz w:val="28"/>
          <w:szCs w:val="28"/>
          <w:lang w:val="lv-LV"/>
        </w:rPr>
        <w:t>saņēmis lielāku punktu skaitu.</w:t>
      </w:r>
    </w:p>
    <w:p w:rsidR="00B43F32" w:rsidRPr="00EF4CFB" w:rsidRDefault="00B43F32" w:rsidP="00B43F32">
      <w:pPr>
        <w:pStyle w:val="ListParagraph"/>
        <w:ind w:left="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Ja projekta iesniegumā nav pietiekamas informācijas, lai izvērtētu projekta iesnieguma atbilstību vienam vai vairākiem kritērijiem, kā arī, ja minētā informācija nav salasāma, uzskata, ka projekta iesniegums neatbilst attiecīgajam kritērijam vai attiecīgajā kritērijā </w:t>
      </w:r>
      <w:r w:rsidR="00B3114C" w:rsidRPr="00EF4CFB">
        <w:rPr>
          <w:sz w:val="28"/>
          <w:szCs w:val="28"/>
          <w:lang w:val="lv-LV"/>
        </w:rPr>
        <w:t>piešķir</w:t>
      </w:r>
      <w:r w:rsidRPr="00EF4CFB">
        <w:rPr>
          <w:sz w:val="28"/>
          <w:szCs w:val="28"/>
          <w:lang w:val="lv-LV"/>
        </w:rPr>
        <w:t xml:space="preserve"> zemāk</w:t>
      </w:r>
      <w:r w:rsidR="00B3114C" w:rsidRPr="00EF4CFB">
        <w:rPr>
          <w:sz w:val="28"/>
          <w:szCs w:val="28"/>
          <w:lang w:val="lv-LV"/>
        </w:rPr>
        <w:t>o</w:t>
      </w:r>
      <w:r w:rsidRPr="00EF4CFB">
        <w:rPr>
          <w:sz w:val="28"/>
          <w:szCs w:val="28"/>
          <w:lang w:val="lv-LV"/>
        </w:rPr>
        <w:t xml:space="preserve"> </w:t>
      </w:r>
      <w:r w:rsidR="00B3114C" w:rsidRPr="00EF4CFB">
        <w:rPr>
          <w:sz w:val="28"/>
          <w:szCs w:val="28"/>
          <w:lang w:val="lv-LV"/>
        </w:rPr>
        <w:t>vērtējumu</w:t>
      </w:r>
      <w:r w:rsidRPr="00EF4CFB">
        <w:rPr>
          <w:sz w:val="28"/>
          <w:szCs w:val="28"/>
          <w:lang w:val="lv-LV"/>
        </w:rPr>
        <w:t>.</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Atbildīgā iestāde var pieņemt lēmumu par projekta iesnieguma apstiprināšanu ar nosacījumu, kas jāizpilda, lai projekta iesniedzējs varētu noslēgt vienošanos par projekta īstenošanu. Minētajā lēmumā var ietvert šādus nosacījumus:</w:t>
      </w:r>
    </w:p>
    <w:p w:rsidR="00DE0EC2" w:rsidRPr="00EF4CFB" w:rsidRDefault="00AE3E0B" w:rsidP="00DE0EC2">
      <w:pPr>
        <w:pStyle w:val="ListParagraph"/>
        <w:autoSpaceDE w:val="0"/>
        <w:autoSpaceDN w:val="0"/>
        <w:adjustRightInd w:val="0"/>
        <w:ind w:left="0"/>
        <w:rPr>
          <w:sz w:val="28"/>
          <w:szCs w:val="28"/>
          <w:lang w:val="lv-LV"/>
        </w:rPr>
      </w:pPr>
      <w:r w:rsidRPr="00EF4CFB">
        <w:rPr>
          <w:sz w:val="28"/>
          <w:szCs w:val="28"/>
          <w:lang w:val="lv-LV"/>
        </w:rPr>
        <w:t>45.1. </w:t>
      </w:r>
      <w:r w:rsidR="00B43F32" w:rsidRPr="00EF4CFB">
        <w:rPr>
          <w:sz w:val="28"/>
          <w:szCs w:val="28"/>
          <w:lang w:val="lv-LV"/>
        </w:rPr>
        <w:t>projekta iesnieguma precizēšana atbilstoši šo noteikumu 5.pielikuma 12.</w:t>
      </w:r>
      <w:r w:rsidR="003E2757" w:rsidRPr="00EF4CFB">
        <w:rPr>
          <w:sz w:val="28"/>
          <w:szCs w:val="28"/>
          <w:lang w:val="lv-LV"/>
        </w:rPr>
        <w:t>, 13,</w:t>
      </w:r>
      <w:r w:rsidR="00B43F32" w:rsidRPr="00EF4CFB">
        <w:rPr>
          <w:sz w:val="28"/>
          <w:szCs w:val="28"/>
          <w:lang w:val="lv-LV"/>
        </w:rPr>
        <w:t xml:space="preserve"> 14., 16.</w:t>
      </w:r>
      <w:r w:rsidR="003E2757" w:rsidRPr="00EF4CFB">
        <w:rPr>
          <w:sz w:val="28"/>
          <w:szCs w:val="28"/>
          <w:lang w:val="lv-LV"/>
        </w:rPr>
        <w:t>, 17., 18., 19., 20., 21.,</w:t>
      </w:r>
      <w:r w:rsidR="00B43F32" w:rsidRPr="00EF4CFB">
        <w:rPr>
          <w:sz w:val="28"/>
          <w:szCs w:val="28"/>
          <w:lang w:val="lv-LV"/>
        </w:rPr>
        <w:t xml:space="preserve"> 22., 24.</w:t>
      </w:r>
      <w:r w:rsidR="003E2757" w:rsidRPr="00EF4CFB">
        <w:rPr>
          <w:sz w:val="28"/>
          <w:szCs w:val="28"/>
          <w:lang w:val="lv-LV"/>
        </w:rPr>
        <w:t>, 25.,</w:t>
      </w:r>
      <w:r w:rsidR="00B43F32" w:rsidRPr="00EF4CFB">
        <w:rPr>
          <w:sz w:val="28"/>
          <w:szCs w:val="28"/>
          <w:lang w:val="lv-LV"/>
        </w:rPr>
        <w:t xml:space="preserve"> 26., 28.</w:t>
      </w:r>
      <w:r w:rsidR="003E2757" w:rsidRPr="00EF4CFB">
        <w:rPr>
          <w:sz w:val="28"/>
          <w:szCs w:val="28"/>
          <w:lang w:val="lv-LV"/>
        </w:rPr>
        <w:t>, 29.,</w:t>
      </w:r>
      <w:r w:rsidR="00B43F32" w:rsidRPr="00EF4CFB">
        <w:rPr>
          <w:sz w:val="28"/>
          <w:szCs w:val="28"/>
          <w:lang w:val="lv-LV"/>
        </w:rPr>
        <w:t> 30., 34.</w:t>
      </w:r>
      <w:r w:rsidR="00604B6A" w:rsidRPr="00EF4CFB">
        <w:rPr>
          <w:sz w:val="28"/>
          <w:szCs w:val="28"/>
          <w:lang w:val="lv-LV"/>
        </w:rPr>
        <w:t xml:space="preserve">, </w:t>
      </w:r>
      <w:r w:rsidR="003E2757" w:rsidRPr="00EF4CFB">
        <w:rPr>
          <w:sz w:val="28"/>
          <w:szCs w:val="28"/>
          <w:lang w:val="lv-LV"/>
        </w:rPr>
        <w:t>35., 36., 37., 38., 39., 40., 41.,</w:t>
      </w:r>
      <w:r w:rsidR="00B43F32" w:rsidRPr="00EF4CFB">
        <w:rPr>
          <w:sz w:val="28"/>
          <w:szCs w:val="28"/>
          <w:lang w:val="lv-LV"/>
        </w:rPr>
        <w:t xml:space="preserve"> 42., 44.vai 45.punktā minētajam vērtēšanas kritērijam; </w:t>
      </w:r>
    </w:p>
    <w:p w:rsidR="00B43F32" w:rsidRPr="00EF4CFB" w:rsidRDefault="00DE0EC2" w:rsidP="00DE0EC2">
      <w:pPr>
        <w:pStyle w:val="ListParagraph"/>
        <w:autoSpaceDE w:val="0"/>
        <w:autoSpaceDN w:val="0"/>
        <w:adjustRightInd w:val="0"/>
        <w:ind w:left="0"/>
        <w:rPr>
          <w:sz w:val="28"/>
          <w:szCs w:val="28"/>
          <w:lang w:val="lv-LV"/>
        </w:rPr>
      </w:pPr>
      <w:r w:rsidRPr="00EF4CFB">
        <w:rPr>
          <w:sz w:val="28"/>
          <w:szCs w:val="28"/>
          <w:lang w:val="lv-LV"/>
        </w:rPr>
        <w:t>45.2. </w:t>
      </w:r>
      <w:r w:rsidR="00B43F32" w:rsidRPr="00EF4CFB">
        <w:rPr>
          <w:sz w:val="28"/>
          <w:szCs w:val="28"/>
          <w:lang w:val="lv-LV"/>
        </w:rPr>
        <w:t xml:space="preserve">šo </w:t>
      </w:r>
      <w:r w:rsidR="00B43F32" w:rsidRPr="00D72FF1">
        <w:rPr>
          <w:sz w:val="28"/>
          <w:szCs w:val="28"/>
          <w:lang w:val="lv-LV"/>
        </w:rPr>
        <w:t>noteikumu</w:t>
      </w:r>
      <w:r w:rsidR="00D72FF1" w:rsidRPr="00D72FF1">
        <w:rPr>
          <w:sz w:val="28"/>
          <w:szCs w:val="28"/>
          <w:lang w:val="lv-LV"/>
        </w:rPr>
        <w:t xml:space="preserve"> 26</w:t>
      </w:r>
      <w:r w:rsidR="00B43F32" w:rsidRPr="00D72FF1">
        <w:rPr>
          <w:sz w:val="28"/>
          <w:szCs w:val="28"/>
          <w:lang w:val="lv-LV"/>
        </w:rPr>
        <w:t>.punktā</w:t>
      </w:r>
      <w:r w:rsidR="00B43F32" w:rsidRPr="00EF4CFB">
        <w:rPr>
          <w:sz w:val="28"/>
          <w:szCs w:val="28"/>
          <w:lang w:val="lv-LV"/>
        </w:rPr>
        <w:t xml:space="preserve"> minēto pielikumu iesniegšana;</w:t>
      </w:r>
    </w:p>
    <w:p w:rsidR="002728AF" w:rsidRPr="00EF4CFB" w:rsidRDefault="002728AF" w:rsidP="002728AF">
      <w:pPr>
        <w:pStyle w:val="ListParagraph"/>
        <w:autoSpaceDE w:val="0"/>
        <w:autoSpaceDN w:val="0"/>
        <w:adjustRightInd w:val="0"/>
        <w:ind w:left="0"/>
        <w:rPr>
          <w:sz w:val="28"/>
          <w:szCs w:val="28"/>
          <w:lang w:val="lv-LV"/>
        </w:rPr>
      </w:pPr>
      <w:r w:rsidRPr="00EF4CFB">
        <w:rPr>
          <w:sz w:val="28"/>
          <w:szCs w:val="28"/>
          <w:lang w:val="lv-LV"/>
        </w:rPr>
        <w:t>45.3. </w:t>
      </w:r>
      <w:r w:rsidR="00B43F32" w:rsidRPr="00EF4CFB">
        <w:rPr>
          <w:sz w:val="28"/>
          <w:szCs w:val="28"/>
          <w:lang w:val="lv-LV"/>
        </w:rPr>
        <w:t xml:space="preserve">izmaksu precizēšana, ar nosacījumu, ka šo </w:t>
      </w:r>
      <w:r w:rsidR="00B43F32" w:rsidRPr="00D72FF1">
        <w:rPr>
          <w:sz w:val="28"/>
          <w:szCs w:val="28"/>
          <w:lang w:val="lv-LV"/>
        </w:rPr>
        <w:t>noteikumu</w:t>
      </w:r>
      <w:r w:rsidR="00D72FF1" w:rsidRPr="00D72FF1">
        <w:rPr>
          <w:sz w:val="28"/>
          <w:szCs w:val="28"/>
          <w:lang w:val="lv-LV"/>
        </w:rPr>
        <w:t xml:space="preserve"> 21</w:t>
      </w:r>
      <w:r w:rsidR="00B43F32" w:rsidRPr="00D72FF1">
        <w:rPr>
          <w:sz w:val="28"/>
          <w:szCs w:val="28"/>
          <w:lang w:val="lv-LV"/>
        </w:rPr>
        <w:t>.punktā</w:t>
      </w:r>
      <w:r w:rsidR="00B43F32" w:rsidRPr="00EF4CFB">
        <w:rPr>
          <w:sz w:val="28"/>
          <w:szCs w:val="28"/>
          <w:lang w:val="lv-LV"/>
        </w:rPr>
        <w:t xml:space="preserve"> </w:t>
      </w:r>
      <w:r w:rsidR="00E16BAE" w:rsidRPr="00EF4CFB">
        <w:rPr>
          <w:sz w:val="28"/>
          <w:szCs w:val="28"/>
          <w:lang w:val="lv-LV"/>
        </w:rPr>
        <w:t xml:space="preserve">minētie </w:t>
      </w:r>
      <w:r w:rsidR="00B43F32" w:rsidRPr="00EF4CFB">
        <w:rPr>
          <w:sz w:val="28"/>
          <w:szCs w:val="28"/>
          <w:lang w:val="lv-LV"/>
        </w:rPr>
        <w:t>izmaksu ierobežojum</w:t>
      </w:r>
      <w:r w:rsidR="00E16BAE" w:rsidRPr="00EF4CFB">
        <w:rPr>
          <w:sz w:val="28"/>
          <w:szCs w:val="28"/>
          <w:lang w:val="lv-LV"/>
        </w:rPr>
        <w:t>i</w:t>
      </w:r>
      <w:r w:rsidR="00B43F32" w:rsidRPr="00EF4CFB">
        <w:rPr>
          <w:sz w:val="28"/>
          <w:szCs w:val="28"/>
          <w:lang w:val="lv-LV"/>
        </w:rPr>
        <w:t xml:space="preserve"> netiek pārsniegt</w:t>
      </w:r>
      <w:r w:rsidR="00E16BAE" w:rsidRPr="00EF4CFB">
        <w:rPr>
          <w:sz w:val="28"/>
          <w:szCs w:val="28"/>
          <w:lang w:val="lv-LV"/>
        </w:rPr>
        <w:t>i</w:t>
      </w:r>
      <w:r w:rsidR="00B43F32" w:rsidRPr="00EF4CFB">
        <w:rPr>
          <w:sz w:val="28"/>
          <w:szCs w:val="28"/>
          <w:lang w:val="lv-LV"/>
        </w:rPr>
        <w:t>;</w:t>
      </w:r>
    </w:p>
    <w:p w:rsidR="00855C98" w:rsidRPr="00EF4CFB" w:rsidRDefault="002728AF" w:rsidP="002728AF">
      <w:pPr>
        <w:pStyle w:val="ListParagraph"/>
        <w:autoSpaceDE w:val="0"/>
        <w:autoSpaceDN w:val="0"/>
        <w:adjustRightInd w:val="0"/>
        <w:ind w:left="0"/>
        <w:rPr>
          <w:sz w:val="28"/>
          <w:szCs w:val="28"/>
          <w:lang w:val="lv-LV"/>
        </w:rPr>
      </w:pPr>
      <w:r w:rsidRPr="00EF4CFB">
        <w:rPr>
          <w:sz w:val="28"/>
          <w:szCs w:val="28"/>
          <w:lang w:val="lv-LV"/>
        </w:rPr>
        <w:lastRenderedPageBreak/>
        <w:t>45.4.</w:t>
      </w:r>
      <w:r w:rsidR="00B43F32" w:rsidRPr="00EF4CFB">
        <w:rPr>
          <w:sz w:val="28"/>
          <w:szCs w:val="28"/>
          <w:lang w:val="lv-LV"/>
        </w:rPr>
        <w:t xml:space="preserve"> citas atbildīgās iestādes noteiktas tiesiski pamatotas darbības veikšana, kura ir vērsta uz vienošanās par projekta īstenošanu noslēgšanu.</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Ja atbildīgā iestāde, pieņemot lēmumu par projekta iesnieguma apstiprināšanu ar nosacījumu, pēc nosacījuma izpildes konstatē, ka aktivitātes otrajā kārtā ir finansējuma atlikums, to novirza nākamā projekta iesnieguma apstiprināšanai, kas vērtēšanā ieguvis lielāko punktu skaitu.</w:t>
      </w:r>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Atbildīgā iestāde piecu darbdienu laikā pēc attiecīgā lēmuma pieņemšanas dienas nosūta:</w:t>
      </w:r>
    </w:p>
    <w:p w:rsidR="00B43F32" w:rsidRPr="00EF4CFB" w:rsidRDefault="002728AF" w:rsidP="002728AF">
      <w:pPr>
        <w:pStyle w:val="ListParagraph"/>
        <w:autoSpaceDE w:val="0"/>
        <w:autoSpaceDN w:val="0"/>
        <w:adjustRightInd w:val="0"/>
        <w:ind w:left="0"/>
        <w:rPr>
          <w:sz w:val="28"/>
          <w:szCs w:val="28"/>
          <w:lang w:val="lv-LV"/>
        </w:rPr>
      </w:pPr>
      <w:r w:rsidRPr="00EF4CFB">
        <w:rPr>
          <w:sz w:val="28"/>
          <w:szCs w:val="28"/>
          <w:lang w:val="lv-LV"/>
        </w:rPr>
        <w:t>47.1. </w:t>
      </w:r>
      <w:r w:rsidR="00B43F32" w:rsidRPr="00EF4CFB">
        <w:rPr>
          <w:sz w:val="28"/>
          <w:szCs w:val="28"/>
          <w:lang w:val="lv-LV"/>
        </w:rPr>
        <w:t>projekta iesniedzējam – lēmumu par projekta iesnieguma apstiprināšanu, projekta iesnieguma noraidīšanu vai projekta iesnieguma apstiprināšanu ar nosacījumu;</w:t>
      </w:r>
    </w:p>
    <w:p w:rsidR="00B43F32" w:rsidRPr="00EF4CFB" w:rsidRDefault="002728AF" w:rsidP="003F74C0">
      <w:pPr>
        <w:pStyle w:val="ListParagraph"/>
        <w:autoSpaceDE w:val="0"/>
        <w:autoSpaceDN w:val="0"/>
        <w:adjustRightInd w:val="0"/>
        <w:ind w:left="0"/>
        <w:rPr>
          <w:sz w:val="28"/>
          <w:szCs w:val="28"/>
          <w:lang w:val="lv-LV"/>
        </w:rPr>
      </w:pPr>
      <w:r w:rsidRPr="00EF4CFB">
        <w:rPr>
          <w:sz w:val="28"/>
          <w:szCs w:val="28"/>
          <w:lang w:val="lv-LV"/>
        </w:rPr>
        <w:t>47.2. </w:t>
      </w:r>
      <w:r w:rsidR="00B43F32" w:rsidRPr="00EF4CFB">
        <w:rPr>
          <w:sz w:val="28"/>
          <w:szCs w:val="28"/>
          <w:lang w:val="lv-LV"/>
        </w:rPr>
        <w:t>sadarbības iestādei – lēmumu par projekta iesnieguma apstiprināšanu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 Ja projekta iesniegums iesniegts papīra formā, piecu darbdienu laikā pēc vienošanās par projekta īstenošanu noslēgšanas sadarbības iestāde no atbildīgās iestādes saņemto projekta iesnieguma oriģināleksemplāru nosūta atpakaļ atbildīgajai iestādei.</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27" w:name="_Ref322341247"/>
      <w:r w:rsidRPr="00EF4CFB">
        <w:rPr>
          <w:sz w:val="28"/>
          <w:szCs w:val="28"/>
          <w:lang w:val="lv-LV"/>
        </w:rPr>
        <w:t xml:space="preserve">Ja ir pieņemts lēmums par projekta iesnieguma apstiprināšanu ar nosacījumu, projekta iesniedzējs lēmumā noteiktajā termiņā, kas nav īsāk par 10 darbdienām un vienlaikus nepārsniedz 30 darbdienas no lēmuma spēkā stāšanās dienas, iesniedz atbildīgajā iestādē izvērtēšanai informāciju par nosacījumu izpildi. </w:t>
      </w:r>
      <w:r w:rsidR="00C81247" w:rsidRPr="00EF4CFB">
        <w:rPr>
          <w:sz w:val="28"/>
          <w:szCs w:val="28"/>
          <w:lang w:val="lv-LV"/>
        </w:rPr>
        <w:t>Lēmumā noteiktajā termiņā informāciju par nosacījumu izpildi projekta iesniedzējs var iesniegt ne vairāk kā divas reizes.</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Precizējot projekta iesniegumu atbilstoši šo </w:t>
      </w:r>
      <w:r w:rsidRPr="00D72FF1">
        <w:rPr>
          <w:sz w:val="28"/>
          <w:szCs w:val="28"/>
          <w:lang w:val="lv-LV"/>
        </w:rPr>
        <w:t>noteikumu</w:t>
      </w:r>
      <w:r w:rsidR="00D72FF1" w:rsidRPr="00D72FF1">
        <w:rPr>
          <w:sz w:val="28"/>
          <w:szCs w:val="28"/>
          <w:lang w:val="lv-LV"/>
        </w:rPr>
        <w:t xml:space="preserve"> 48</w:t>
      </w:r>
      <w:r w:rsidRPr="00D72FF1">
        <w:rPr>
          <w:sz w:val="28"/>
          <w:szCs w:val="28"/>
          <w:lang w:val="lv-LV"/>
        </w:rPr>
        <w:t>.punktā</w:t>
      </w:r>
      <w:r w:rsidRPr="00EF4CFB">
        <w:rPr>
          <w:sz w:val="28"/>
          <w:szCs w:val="28"/>
          <w:lang w:val="lv-LV"/>
        </w:rPr>
        <w:t xml:space="preserve"> minētajā lēmumā noteiktajam, projekta iesniedzējs nedrīkst palielināt projekta attiecināmo izmaksu kopsummu un publiskā atbalsta intensitāti.</w:t>
      </w:r>
    </w:p>
    <w:bookmarkEnd w:id="27"/>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Atbildīgā iestāde 20 darbdienu laikā pēc šo </w:t>
      </w:r>
      <w:r w:rsidRPr="00D72FF1">
        <w:rPr>
          <w:sz w:val="28"/>
          <w:szCs w:val="28"/>
          <w:lang w:val="lv-LV"/>
        </w:rPr>
        <w:t>noteikumu</w:t>
      </w:r>
      <w:r w:rsidR="00D72FF1" w:rsidRPr="00D72FF1">
        <w:rPr>
          <w:sz w:val="28"/>
          <w:szCs w:val="28"/>
          <w:lang w:val="lv-LV"/>
        </w:rPr>
        <w:t xml:space="preserve"> 48</w:t>
      </w:r>
      <w:r w:rsidRPr="00D72FF1">
        <w:rPr>
          <w:sz w:val="28"/>
          <w:szCs w:val="28"/>
          <w:lang w:val="lv-LV"/>
        </w:rPr>
        <w:t>.punktā</w:t>
      </w:r>
      <w:r w:rsidRPr="00EF4CFB">
        <w:rPr>
          <w:sz w:val="28"/>
          <w:szCs w:val="28"/>
          <w:lang w:val="lv-LV"/>
        </w:rPr>
        <w:t xml:space="preserve"> minētajā lēmumā noteiktā termiņa izvērtē projekta iesniedzēja iesniegto informāciju un sagatavo atzinumu par lēmumā ietverto nosacījumu izpildi (turpmāk – atzinums).</w:t>
      </w:r>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Ja projekta iesniedzējs nodrošina šo </w:t>
      </w:r>
      <w:r w:rsidRPr="00F02086">
        <w:rPr>
          <w:sz w:val="28"/>
          <w:szCs w:val="28"/>
          <w:lang w:val="lv-LV"/>
        </w:rPr>
        <w:t>noteikumu</w:t>
      </w:r>
      <w:r w:rsidR="00F02086" w:rsidRPr="00F02086">
        <w:rPr>
          <w:sz w:val="28"/>
          <w:szCs w:val="28"/>
          <w:lang w:val="lv-LV"/>
        </w:rPr>
        <w:t xml:space="preserve"> 48</w:t>
      </w:r>
      <w:r w:rsidRPr="00F02086">
        <w:rPr>
          <w:sz w:val="28"/>
          <w:szCs w:val="28"/>
          <w:lang w:val="lv-LV"/>
        </w:rPr>
        <w:t>.punktā</w:t>
      </w:r>
      <w:r w:rsidRPr="00EF4CFB">
        <w:rPr>
          <w:sz w:val="28"/>
          <w:szCs w:val="28"/>
          <w:lang w:val="lv-LV"/>
        </w:rPr>
        <w:t xml:space="preserve"> minētajā lēmumā ietverto nosacījumu izpildi lēmumā noteiktajā termiņā un atbildīgās iestādes atzinums ir pozitīvs, atbildīgā iestāde piecu darbdienu laikā no atzinuma parakstīšanas dienas nosūta:</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lastRenderedPageBreak/>
        <w:t>projekta iesniedzējam – atzinumu;</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sadarbības iestādei – lēmumu par projekta apstiprināšanu ar nosacījumu, atzinumu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B43F32" w:rsidRPr="00EF4CFB" w:rsidRDefault="00B43F32" w:rsidP="00B43F32">
      <w:pPr>
        <w:pStyle w:val="ListParagraph"/>
        <w:autoSpaceDE w:val="0"/>
        <w:autoSpaceDN w:val="0"/>
        <w:adjustRightInd w:val="0"/>
        <w:ind w:left="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28" w:name="_Ref322341227"/>
      <w:r w:rsidRPr="00EF4CFB">
        <w:rPr>
          <w:sz w:val="28"/>
          <w:szCs w:val="28"/>
          <w:lang w:val="lv-LV"/>
        </w:rPr>
        <w:t xml:space="preserve">Ja projekta iesniedzējs nenodrošina šo </w:t>
      </w:r>
      <w:r w:rsidRPr="00F02086">
        <w:rPr>
          <w:sz w:val="28"/>
          <w:szCs w:val="28"/>
          <w:lang w:val="lv-LV"/>
        </w:rPr>
        <w:t>noteikumu</w:t>
      </w:r>
      <w:r w:rsidR="00F02086" w:rsidRPr="00F02086">
        <w:rPr>
          <w:sz w:val="28"/>
          <w:szCs w:val="28"/>
          <w:lang w:val="lv-LV"/>
        </w:rPr>
        <w:t xml:space="preserve"> 48</w:t>
      </w:r>
      <w:r w:rsidRPr="00F02086">
        <w:rPr>
          <w:sz w:val="28"/>
          <w:szCs w:val="28"/>
          <w:lang w:val="lv-LV"/>
        </w:rPr>
        <w:t>.punktā</w:t>
      </w:r>
      <w:r w:rsidRPr="00EF4CFB">
        <w:rPr>
          <w:sz w:val="28"/>
          <w:szCs w:val="28"/>
          <w:lang w:val="lv-LV"/>
        </w:rPr>
        <w:t xml:space="preserve"> minētajā lēmumā ietverto nosacījumu izpildi lēmumā noteiktajā termiņā, atzinumu par to, ka lēmumā ietvertie nosacījumi nav izpildīti, atbildīgā iestāde nosūta projekta iesniedzējam ne vēlāk kā piecu darbdienu laikā no tā parakstīšanas dienas.</w:t>
      </w:r>
    </w:p>
    <w:bookmarkEnd w:id="28"/>
    <w:p w:rsidR="00B43F32" w:rsidRPr="00EF4CFB" w:rsidRDefault="00B43F32" w:rsidP="00B43F32">
      <w:pPr>
        <w:autoSpaceDE w:val="0"/>
        <w:autoSpaceDN w:val="0"/>
        <w:adjustRightInd w:val="0"/>
        <w:rPr>
          <w:b/>
          <w:bCs/>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 xml:space="preserve">VII. </w:t>
      </w:r>
      <w:r w:rsidR="00EB60D8" w:rsidRPr="00EF4CFB">
        <w:rPr>
          <w:b/>
          <w:bCs/>
          <w:sz w:val="28"/>
          <w:szCs w:val="28"/>
          <w:lang w:val="lv-LV"/>
        </w:rPr>
        <w:t>Vispārīgie finansēšanas nosacījumi</w:t>
      </w:r>
    </w:p>
    <w:p w:rsidR="00B43F32" w:rsidRPr="00EF4CFB" w:rsidRDefault="00B43F32" w:rsidP="00B43F32">
      <w:pPr>
        <w:autoSpaceDE w:val="0"/>
        <w:autoSpaceDN w:val="0"/>
        <w:adjustRightInd w:val="0"/>
        <w:rPr>
          <w:sz w:val="28"/>
          <w:szCs w:val="28"/>
          <w:lang w:val="lv-LV"/>
        </w:rPr>
      </w:pPr>
    </w:p>
    <w:p w:rsidR="00855C98" w:rsidRPr="00EF4CFB" w:rsidRDefault="008F6F74"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Projekta īstenošanai nepieciešamo nacionālo līdzfinansējumu 7,53 procentu apmērā no projekta kopējām attiecināmajām izmaksām nodrošina no šādiem nacionālajiem līdzekļiem:</w:t>
      </w:r>
    </w:p>
    <w:p w:rsidR="00AF4619" w:rsidRPr="00F03B8D" w:rsidRDefault="003F74C0" w:rsidP="003F74C0">
      <w:pPr>
        <w:pStyle w:val="ListParagraph"/>
        <w:autoSpaceDE w:val="0"/>
        <w:autoSpaceDN w:val="0"/>
        <w:adjustRightInd w:val="0"/>
        <w:ind w:left="0"/>
        <w:rPr>
          <w:sz w:val="28"/>
          <w:szCs w:val="28"/>
          <w:lang w:val="lv-LV"/>
        </w:rPr>
      </w:pPr>
      <w:r w:rsidRPr="00EF4CFB">
        <w:rPr>
          <w:sz w:val="28"/>
          <w:szCs w:val="28"/>
          <w:lang w:val="lv-LV"/>
        </w:rPr>
        <w:t>53.1. </w:t>
      </w:r>
      <w:r w:rsidR="008F6F74" w:rsidRPr="00EF4CFB">
        <w:rPr>
          <w:sz w:val="28"/>
          <w:szCs w:val="28"/>
          <w:lang w:val="lv-LV"/>
        </w:rPr>
        <w:t xml:space="preserve">no valsts budžeta </w:t>
      </w:r>
      <w:r w:rsidR="008F6F74" w:rsidRPr="00F03B8D">
        <w:rPr>
          <w:sz w:val="28"/>
          <w:szCs w:val="28"/>
          <w:lang w:val="lv-LV"/>
        </w:rPr>
        <w:t xml:space="preserve">līdzekļiem </w:t>
      </w:r>
      <w:r w:rsidR="00770258" w:rsidRPr="00F03B8D">
        <w:rPr>
          <w:sz w:val="28"/>
          <w:szCs w:val="28"/>
          <w:lang w:val="lv-LV"/>
        </w:rPr>
        <w:t>7,23</w:t>
      </w:r>
      <w:r w:rsidR="008F6F74" w:rsidRPr="00F03B8D">
        <w:rPr>
          <w:sz w:val="28"/>
          <w:szCs w:val="28"/>
          <w:lang w:val="lv-LV"/>
        </w:rPr>
        <w:t> procentu apmērā no projekta kopējām attiecināmajām izmaksām;</w:t>
      </w:r>
    </w:p>
    <w:p w:rsidR="00AF4619" w:rsidRPr="00F03B8D" w:rsidRDefault="003F74C0" w:rsidP="003F74C0">
      <w:pPr>
        <w:pStyle w:val="ListParagraph"/>
        <w:autoSpaceDE w:val="0"/>
        <w:autoSpaceDN w:val="0"/>
        <w:adjustRightInd w:val="0"/>
        <w:ind w:left="0"/>
        <w:rPr>
          <w:sz w:val="28"/>
          <w:szCs w:val="28"/>
          <w:lang w:val="lv-LV"/>
        </w:rPr>
      </w:pPr>
      <w:r w:rsidRPr="00F03B8D">
        <w:rPr>
          <w:sz w:val="28"/>
          <w:szCs w:val="28"/>
          <w:lang w:val="lv-LV"/>
        </w:rPr>
        <w:t>53.2. </w:t>
      </w:r>
      <w:r w:rsidR="008F6F74" w:rsidRPr="00F03B8D">
        <w:rPr>
          <w:sz w:val="28"/>
          <w:szCs w:val="28"/>
          <w:lang w:val="lv-LV"/>
        </w:rPr>
        <w:t xml:space="preserve">no zinātniskās institūcijas rīcībā esošiem līdzekļiem </w:t>
      </w:r>
      <w:r w:rsidR="00770258" w:rsidRPr="00F03B8D">
        <w:rPr>
          <w:sz w:val="28"/>
          <w:szCs w:val="28"/>
          <w:lang w:val="lv-LV"/>
        </w:rPr>
        <w:t>0,30</w:t>
      </w:r>
      <w:r w:rsidR="008F6F74" w:rsidRPr="00F03B8D">
        <w:rPr>
          <w:sz w:val="28"/>
          <w:szCs w:val="28"/>
          <w:lang w:val="lv-LV"/>
        </w:rPr>
        <w:t> procentu apmērā no projekta kopējām attiecināmajām izmaksām, par kuriem nav saņemts publisks atbalsts (tai skaitā kredītresursu līdzekļi).</w:t>
      </w:r>
    </w:p>
    <w:p w:rsidR="00AF4619" w:rsidRPr="00EF4CFB" w:rsidRDefault="00AF4619" w:rsidP="00AF4619">
      <w:pPr>
        <w:autoSpaceDE w:val="0"/>
        <w:autoSpaceDN w:val="0"/>
        <w:adjustRightInd w:val="0"/>
        <w:ind w:left="720" w:firstLine="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29" w:name="_Ref322340037"/>
      <w:r w:rsidRPr="00EF4CFB">
        <w:rPr>
          <w:sz w:val="28"/>
          <w:szCs w:val="28"/>
          <w:lang w:val="lv-LV"/>
        </w:rPr>
        <w:t>Projekta ietvaros attiecināmas ir šādas izmaksu pozīcijas:</w:t>
      </w:r>
      <w:bookmarkEnd w:id="29"/>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30" w:name="_Ref326834226"/>
      <w:r w:rsidRPr="00EF4CFB">
        <w:rPr>
          <w:sz w:val="28"/>
          <w:szCs w:val="28"/>
          <w:lang w:val="lv-LV"/>
        </w:rPr>
        <w:t>tiešās izmaksas:</w:t>
      </w:r>
      <w:bookmarkEnd w:id="30"/>
      <w:r w:rsidRPr="00EF4CFB">
        <w:rPr>
          <w:sz w:val="28"/>
          <w:szCs w:val="28"/>
          <w:lang w:val="lv-LV"/>
        </w:rPr>
        <w:t xml:space="preserve"> </w:t>
      </w:r>
    </w:p>
    <w:p w:rsidR="00855C98" w:rsidRPr="00EF4CFB" w:rsidRDefault="00CE3F23" w:rsidP="00855C98">
      <w:pPr>
        <w:pStyle w:val="ListParagraph"/>
        <w:numPr>
          <w:ilvl w:val="2"/>
          <w:numId w:val="54"/>
        </w:numPr>
        <w:autoSpaceDE w:val="0"/>
        <w:autoSpaceDN w:val="0"/>
        <w:adjustRightInd w:val="0"/>
        <w:ind w:left="0" w:firstLine="720"/>
        <w:rPr>
          <w:sz w:val="28"/>
          <w:szCs w:val="28"/>
          <w:lang w:val="lv-LV"/>
        </w:rPr>
      </w:pPr>
      <w:bookmarkStart w:id="31" w:name="_Ref326835035"/>
      <w:r w:rsidRPr="00EF4CFB">
        <w:rPr>
          <w:sz w:val="28"/>
          <w:szCs w:val="28"/>
          <w:lang w:val="lv-LV"/>
        </w:rPr>
        <w:t>pētniecības</w:t>
      </w:r>
      <w:r w:rsidR="00B43F32" w:rsidRPr="00EF4CFB">
        <w:rPr>
          <w:sz w:val="28"/>
          <w:szCs w:val="28"/>
          <w:lang w:val="lv-LV"/>
        </w:rPr>
        <w:t xml:space="preserve"> īstenošanas izmaksas;</w:t>
      </w:r>
      <w:bookmarkEnd w:id="31"/>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bookmarkStart w:id="32" w:name="_Ref326845605"/>
      <w:r w:rsidRPr="00EF4CFB">
        <w:rPr>
          <w:sz w:val="28"/>
          <w:szCs w:val="28"/>
          <w:lang w:val="lv-LV"/>
        </w:rPr>
        <w:t xml:space="preserve"> sabiedrības informēšanas un publicitātes izmaksas, kas nepārsniedz 2000 latu;</w:t>
      </w:r>
      <w:bookmarkEnd w:id="32"/>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33" w:name="_Ref333842752"/>
      <w:r w:rsidRPr="00EF4CFB">
        <w:rPr>
          <w:sz w:val="28"/>
          <w:szCs w:val="28"/>
          <w:lang w:val="lv-LV"/>
        </w:rPr>
        <w:t>netiešās izmaksas</w:t>
      </w:r>
      <w:r w:rsidR="000F6C19" w:rsidRPr="00EF4CFB">
        <w:rPr>
          <w:sz w:val="28"/>
          <w:szCs w:val="28"/>
          <w:lang w:val="lv-LV"/>
        </w:rPr>
        <w:t xml:space="preserve">, </w:t>
      </w:r>
      <w:r w:rsidR="008F6F74" w:rsidRPr="00EF4CFB">
        <w:rPr>
          <w:sz w:val="28"/>
          <w:szCs w:val="28"/>
          <w:lang w:val="lv-LV"/>
        </w:rPr>
        <w:t>kuras plāno kā atsevišķu izmaksu pozīciju un piemēro saskaņā ar Ministru kabineta noteikto netiešo izmaksu nemainīgās likmes apmēru.</w:t>
      </w:r>
      <w:bookmarkStart w:id="34" w:name="_Ref326834305"/>
      <w:bookmarkEnd w:id="33"/>
    </w:p>
    <w:bookmarkEnd w:id="34"/>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35" w:name="_Ref322340793"/>
      <w:r w:rsidRPr="00EF4CFB">
        <w:rPr>
          <w:sz w:val="28"/>
          <w:szCs w:val="28"/>
          <w:lang w:val="lv-LV"/>
        </w:rPr>
        <w:t>Šo noteikumu</w:t>
      </w:r>
      <w:r w:rsidR="00F02086" w:rsidRPr="00F02086">
        <w:rPr>
          <w:lang w:val="lv-LV"/>
        </w:rPr>
        <w:t xml:space="preserve"> </w:t>
      </w:r>
      <w:r w:rsidR="00F02086" w:rsidRPr="00F02086">
        <w:rPr>
          <w:sz w:val="28"/>
          <w:szCs w:val="28"/>
          <w:lang w:val="lv-LV"/>
        </w:rPr>
        <w:t>54.1.1</w:t>
      </w:r>
      <w:r w:rsidRPr="00F02086">
        <w:rPr>
          <w:sz w:val="28"/>
          <w:szCs w:val="28"/>
          <w:lang w:val="lv-LV"/>
        </w:rPr>
        <w:t>.apakšpunktā</w:t>
      </w:r>
      <w:r w:rsidRPr="00EF4CFB">
        <w:rPr>
          <w:sz w:val="28"/>
          <w:szCs w:val="28"/>
          <w:lang w:val="lv-LV"/>
        </w:rPr>
        <w:t xml:space="preserve"> noteiktā izmaksu pozīcija ietver šādas izmaksas:</w:t>
      </w:r>
      <w:bookmarkStart w:id="36" w:name="_Ref326850267"/>
      <w:bookmarkStart w:id="37" w:name="_Ref326764055"/>
      <w:bookmarkEnd w:id="35"/>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38" w:name="_Ref326850093"/>
      <w:bookmarkEnd w:id="36"/>
      <w:r w:rsidRPr="00EF4CFB">
        <w:rPr>
          <w:sz w:val="28"/>
          <w:szCs w:val="28"/>
          <w:lang w:val="lv-LV"/>
        </w:rPr>
        <w:t>atlīdzība zinātniskajā grupā iesaistītajam zinātniskajam darbiniekam,</w:t>
      </w:r>
      <w:r w:rsidR="00D007CB" w:rsidRPr="00EF4CFB">
        <w:rPr>
          <w:sz w:val="28"/>
          <w:szCs w:val="28"/>
          <w:lang w:val="lv-LV"/>
        </w:rPr>
        <w:t xml:space="preserve"> </w:t>
      </w:r>
      <w:r w:rsidRPr="00EF4CFB">
        <w:rPr>
          <w:sz w:val="28"/>
          <w:szCs w:val="28"/>
          <w:lang w:val="lv-LV"/>
        </w:rPr>
        <w:t>ciktāl tas ir nodarbināts projektā</w:t>
      </w:r>
      <w:r w:rsidR="00844638" w:rsidRPr="00EF4CFB">
        <w:rPr>
          <w:sz w:val="28"/>
          <w:szCs w:val="28"/>
          <w:lang w:val="lv-LV"/>
        </w:rPr>
        <w:t xml:space="preserve"> </w:t>
      </w:r>
      <w:r w:rsidR="0045232E" w:rsidRPr="00EF4CFB">
        <w:rPr>
          <w:sz w:val="28"/>
          <w:szCs w:val="28"/>
          <w:lang w:val="lv-LV"/>
        </w:rPr>
        <w:t>(izņemot atlīdzība maģistrantam vai doktorantam, kas saņem Eiropas Sociālā fonda atbalstu studijām un projekta zinātniskajā grupā ir iesaistīts kā brīvprātīgā darba veicējs), tai skaitā darba tiesisko vai civildienesta attiecību regulējošajos normatīvajos aktos noteiktās izmaksas;</w:t>
      </w:r>
      <w:bookmarkEnd w:id="38"/>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39" w:name="_Ref327270867"/>
      <w:bookmarkEnd w:id="37"/>
      <w:r w:rsidRPr="00EF4CFB">
        <w:rPr>
          <w:sz w:val="28"/>
          <w:szCs w:val="28"/>
          <w:lang w:val="lv-LV"/>
        </w:rPr>
        <w:t>darba devēja valsts sociālās apdrošināšanas obligātās iemaksas;</w:t>
      </w:r>
      <w:bookmarkEnd w:id="39"/>
    </w:p>
    <w:p w:rsidR="00855C98" w:rsidRPr="00EF4CFB" w:rsidRDefault="00737AD8" w:rsidP="00855C98">
      <w:pPr>
        <w:pStyle w:val="ListParagraph"/>
        <w:numPr>
          <w:ilvl w:val="1"/>
          <w:numId w:val="54"/>
        </w:numPr>
        <w:autoSpaceDE w:val="0"/>
        <w:autoSpaceDN w:val="0"/>
        <w:adjustRightInd w:val="0"/>
        <w:ind w:left="0" w:firstLine="720"/>
        <w:rPr>
          <w:sz w:val="28"/>
          <w:szCs w:val="28"/>
          <w:lang w:val="lv-LV"/>
        </w:rPr>
      </w:pPr>
      <w:bookmarkStart w:id="40" w:name="_Ref336594733"/>
      <w:bookmarkStart w:id="41" w:name="_Ref326849300"/>
      <w:r w:rsidRPr="00EF4CFB">
        <w:rPr>
          <w:sz w:val="28"/>
          <w:szCs w:val="28"/>
          <w:lang w:val="lv-LV"/>
        </w:rPr>
        <w:lastRenderedPageBreak/>
        <w:t xml:space="preserve">tāda </w:t>
      </w:r>
      <w:r w:rsidR="00B43F32" w:rsidRPr="00EF4CFB">
        <w:rPr>
          <w:sz w:val="28"/>
          <w:szCs w:val="28"/>
          <w:lang w:val="lv-LV"/>
        </w:rPr>
        <w:t>inventāra</w:t>
      </w:r>
      <w:r w:rsidRPr="00EF4CFB">
        <w:rPr>
          <w:sz w:val="28"/>
          <w:szCs w:val="28"/>
          <w:lang w:val="lv-LV"/>
        </w:rPr>
        <w:t xml:space="preserve"> un</w:t>
      </w:r>
      <w:r w:rsidR="00B43F32" w:rsidRPr="00EF4CFB">
        <w:rPr>
          <w:sz w:val="28"/>
          <w:szCs w:val="28"/>
          <w:lang w:val="lv-LV"/>
        </w:rPr>
        <w:t xml:space="preserve"> </w:t>
      </w:r>
      <w:r w:rsidR="008F6F74" w:rsidRPr="00EF4CFB">
        <w:rPr>
          <w:sz w:val="28"/>
          <w:szCs w:val="28"/>
          <w:lang w:val="lv-LV"/>
        </w:rPr>
        <w:t>instrumentu iegādes un piegādes izmaksas, kuru vērtība nepārsniedz 150 latu par vienību vai kalpošanas laiks ir mazāks par vienu gadu;</w:t>
      </w:r>
      <w:bookmarkEnd w:id="40"/>
    </w:p>
    <w:p w:rsidR="00855C98" w:rsidRPr="00F03B8D" w:rsidRDefault="00C81247"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materiālu (tai skaitā fizikālie, bioloģiskie, ķīmiskie un citi materiāli, izmēģinājuma dzīvnieki, reaktīvi, ķimikālijas, laboratorijas trauki, medikamenti, enerģētiskie materiāli un elektroenerģija,</w:t>
      </w:r>
      <w:r w:rsidR="000052B7" w:rsidRPr="00EF4CFB">
        <w:rPr>
          <w:sz w:val="28"/>
          <w:szCs w:val="28"/>
          <w:lang w:val="lv-LV"/>
        </w:rPr>
        <w:t xml:space="preserve"> </w:t>
      </w:r>
      <w:proofErr w:type="spellStart"/>
      <w:r w:rsidR="000052B7" w:rsidRPr="00EF4CFB">
        <w:rPr>
          <w:sz w:val="28"/>
          <w:szCs w:val="28"/>
          <w:lang w:val="lv-LV"/>
        </w:rPr>
        <w:t>siltumaģenti</w:t>
      </w:r>
      <w:proofErr w:type="spellEnd"/>
      <w:r w:rsidR="000052B7" w:rsidRPr="00EF4CFB">
        <w:rPr>
          <w:sz w:val="28"/>
          <w:szCs w:val="28"/>
          <w:lang w:val="lv-LV"/>
        </w:rPr>
        <w:t xml:space="preserve">, </w:t>
      </w:r>
      <w:proofErr w:type="spellStart"/>
      <w:r w:rsidR="000052B7" w:rsidRPr="00EF4CFB">
        <w:rPr>
          <w:sz w:val="28"/>
          <w:szCs w:val="28"/>
          <w:lang w:val="lv-LV"/>
        </w:rPr>
        <w:t>nesējgāzes</w:t>
      </w:r>
      <w:proofErr w:type="spellEnd"/>
      <w:r w:rsidR="000052B7" w:rsidRPr="00EF4CFB">
        <w:rPr>
          <w:sz w:val="28"/>
          <w:szCs w:val="28"/>
          <w:lang w:val="lv-LV"/>
        </w:rPr>
        <w:t xml:space="preserve"> un citi materiāli</w:t>
      </w:r>
      <w:r w:rsidRPr="00EF4CFB">
        <w:rPr>
          <w:sz w:val="28"/>
          <w:szCs w:val="28"/>
          <w:lang w:val="lv-LV"/>
        </w:rPr>
        <w:t xml:space="preserve"> ciktāl to</w:t>
      </w:r>
      <w:r w:rsidR="000052B7" w:rsidRPr="00EF4CFB">
        <w:rPr>
          <w:sz w:val="28"/>
          <w:szCs w:val="28"/>
          <w:lang w:val="lv-LV"/>
        </w:rPr>
        <w:t>s</w:t>
      </w:r>
      <w:r w:rsidRPr="00EF4CFB">
        <w:rPr>
          <w:sz w:val="28"/>
          <w:szCs w:val="28"/>
          <w:lang w:val="lv-LV"/>
        </w:rPr>
        <w:t xml:space="preserve"> </w:t>
      </w:r>
      <w:r w:rsidRPr="00F03B8D">
        <w:rPr>
          <w:sz w:val="28"/>
          <w:szCs w:val="28"/>
          <w:lang w:val="lv-LV"/>
        </w:rPr>
        <w:t>izmanto pētniecībai) iegādes un piegādes izmaksas</w:t>
      </w:r>
      <w:bookmarkEnd w:id="41"/>
      <w:r w:rsidRPr="00F03B8D">
        <w:rPr>
          <w:sz w:val="28"/>
          <w:szCs w:val="28"/>
          <w:lang w:val="lv-LV"/>
        </w:rPr>
        <w:t>;</w:t>
      </w:r>
    </w:p>
    <w:p w:rsidR="009C3415" w:rsidRPr="00F03B8D" w:rsidRDefault="00A6233A" w:rsidP="009C3415">
      <w:pPr>
        <w:pStyle w:val="ListParagraph"/>
        <w:numPr>
          <w:ilvl w:val="1"/>
          <w:numId w:val="54"/>
        </w:numPr>
        <w:autoSpaceDE w:val="0"/>
        <w:autoSpaceDN w:val="0"/>
        <w:adjustRightInd w:val="0"/>
        <w:ind w:left="0" w:firstLine="720"/>
        <w:rPr>
          <w:sz w:val="28"/>
          <w:szCs w:val="28"/>
          <w:lang w:val="lv-LV"/>
        </w:rPr>
      </w:pPr>
      <w:bookmarkStart w:id="42" w:name="_Ref336961340"/>
      <w:r w:rsidRPr="00F03B8D">
        <w:rPr>
          <w:sz w:val="28"/>
          <w:szCs w:val="28"/>
          <w:lang w:val="lv-LV"/>
        </w:rPr>
        <w:t>ārējo pakalpojumu izmaksas</w:t>
      </w:r>
      <w:r w:rsidR="00AE781C" w:rsidRPr="00F03B8D">
        <w:rPr>
          <w:sz w:val="28"/>
          <w:szCs w:val="28"/>
          <w:lang w:val="lv-LV"/>
        </w:rPr>
        <w:t xml:space="preserve">, ja ārpakalpojumu </w:t>
      </w:r>
      <w:r w:rsidR="009C3415" w:rsidRPr="00F03B8D">
        <w:rPr>
          <w:sz w:val="28"/>
          <w:szCs w:val="28"/>
          <w:lang w:val="lv-LV"/>
        </w:rPr>
        <w:t xml:space="preserve">iepirkumu veic atbilstoši iepirkuma procedūru reglamentējošiem normatīvajiem aktiem un to </w:t>
      </w:r>
      <w:r w:rsidR="00AE781C" w:rsidRPr="00F03B8D">
        <w:rPr>
          <w:sz w:val="28"/>
          <w:szCs w:val="28"/>
          <w:lang w:val="lv-LV"/>
        </w:rPr>
        <w:t>izmaksu īpatsvars nepārsniedz 10 procentus no kopējām projekta attiecināmajām izmaksām</w:t>
      </w:r>
      <w:r w:rsidRPr="00F03B8D">
        <w:rPr>
          <w:sz w:val="28"/>
          <w:szCs w:val="28"/>
          <w:lang w:val="lv-LV"/>
        </w:rPr>
        <w:t>:</w:t>
      </w:r>
      <w:bookmarkEnd w:id="42"/>
      <w:r w:rsidR="009C3415" w:rsidRPr="00F03B8D">
        <w:rPr>
          <w:sz w:val="28"/>
          <w:szCs w:val="28"/>
          <w:lang w:val="lv-LV"/>
        </w:rPr>
        <w:t xml:space="preserve"> </w:t>
      </w:r>
      <w:r w:rsidRPr="00F03B8D">
        <w:rPr>
          <w:sz w:val="28"/>
          <w:szCs w:val="28"/>
          <w:lang w:val="lv-LV"/>
        </w:rPr>
        <w:t xml:space="preserve"> </w:t>
      </w:r>
    </w:p>
    <w:p w:rsidR="00855C98" w:rsidRPr="00F03B8D" w:rsidRDefault="00A6233A" w:rsidP="00855C98">
      <w:pPr>
        <w:pStyle w:val="ListParagraph"/>
        <w:numPr>
          <w:ilvl w:val="2"/>
          <w:numId w:val="54"/>
        </w:numPr>
        <w:autoSpaceDE w:val="0"/>
        <w:autoSpaceDN w:val="0"/>
        <w:adjustRightInd w:val="0"/>
        <w:ind w:left="0" w:firstLine="720"/>
        <w:rPr>
          <w:sz w:val="28"/>
          <w:szCs w:val="28"/>
          <w:lang w:val="lv-LV"/>
        </w:rPr>
      </w:pPr>
      <w:r w:rsidRPr="00F03B8D">
        <w:rPr>
          <w:sz w:val="28"/>
          <w:szCs w:val="28"/>
          <w:lang w:val="lv-LV"/>
        </w:rPr>
        <w:t xml:space="preserve">pētniecības izmaksas; </w:t>
      </w:r>
    </w:p>
    <w:p w:rsidR="00855C98" w:rsidRPr="00F03B8D" w:rsidRDefault="004A2BA6" w:rsidP="00855C98">
      <w:pPr>
        <w:pStyle w:val="ListParagraph"/>
        <w:numPr>
          <w:ilvl w:val="2"/>
          <w:numId w:val="54"/>
        </w:numPr>
        <w:autoSpaceDE w:val="0"/>
        <w:autoSpaceDN w:val="0"/>
        <w:adjustRightInd w:val="0"/>
        <w:ind w:left="0" w:firstLine="720"/>
        <w:rPr>
          <w:sz w:val="28"/>
          <w:szCs w:val="28"/>
          <w:lang w:val="lv-LV"/>
        </w:rPr>
      </w:pPr>
      <w:r w:rsidRPr="00F03B8D">
        <w:rPr>
          <w:sz w:val="28"/>
          <w:szCs w:val="28"/>
          <w:lang w:val="lv-LV"/>
        </w:rPr>
        <w:t>pētniecības nodrošināšanas izmaksas</w:t>
      </w:r>
      <w:r w:rsidR="00B75BBC" w:rsidRPr="00F03B8D">
        <w:rPr>
          <w:sz w:val="28"/>
          <w:szCs w:val="28"/>
          <w:lang w:val="lv-LV"/>
        </w:rPr>
        <w:t>;</w:t>
      </w:r>
      <w:r w:rsidR="00293302" w:rsidRPr="00F03B8D">
        <w:rPr>
          <w:sz w:val="28"/>
          <w:szCs w:val="28"/>
        </w:rPr>
        <w:t xml:space="preserve"> </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43" w:name="_Ref327270903"/>
      <w:r w:rsidRPr="00F03B8D">
        <w:rPr>
          <w:sz w:val="28"/>
          <w:szCs w:val="28"/>
          <w:lang w:val="lv-LV"/>
        </w:rPr>
        <w:t>projekta zinātnisko pētījumu publicēšanas izmaksas</w:t>
      </w:r>
      <w:r w:rsidRPr="00EF4CFB">
        <w:rPr>
          <w:sz w:val="28"/>
          <w:szCs w:val="28"/>
          <w:lang w:val="lv-LV"/>
        </w:rPr>
        <w:t>;</w:t>
      </w:r>
      <w:bookmarkEnd w:id="43"/>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44" w:name="_Ref327270948"/>
      <w:r w:rsidRPr="00EF4CFB">
        <w:rPr>
          <w:sz w:val="28"/>
          <w:szCs w:val="28"/>
          <w:lang w:val="lv-LV"/>
        </w:rPr>
        <w:t>ar pētījumu veikšanu saistīto grāmatu un zinātniskās literatūras iegādes izmaksas, tai skaitā elektronisko datubāzu pieejas licenču iegādes izmaksas;</w:t>
      </w:r>
      <w:bookmarkEnd w:id="44"/>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45" w:name="_Ref327773222"/>
      <w:r w:rsidRPr="00EF4CFB">
        <w:rPr>
          <w:sz w:val="28"/>
          <w:szCs w:val="28"/>
          <w:lang w:val="lv-LV"/>
        </w:rPr>
        <w:t xml:space="preserve">komandējumu izmaksas un dalības maksa zinātniskajās konferencēs vai semināros zinātniskajā grupā iesaistītajiem zinātniskajiem darbiniekiem </w:t>
      </w:r>
      <w:r w:rsidR="00737AD8" w:rsidRPr="00EF4CFB">
        <w:rPr>
          <w:sz w:val="28"/>
          <w:szCs w:val="28"/>
          <w:lang w:val="lv-LV"/>
        </w:rPr>
        <w:t xml:space="preserve">(izņemot </w:t>
      </w:r>
      <w:r w:rsidR="001F4492" w:rsidRPr="00EF4CFB">
        <w:rPr>
          <w:sz w:val="28"/>
          <w:szCs w:val="28"/>
          <w:lang w:val="lv-LV"/>
        </w:rPr>
        <w:t xml:space="preserve">maģistrantiem vai </w:t>
      </w:r>
      <w:r w:rsidR="00FD009D" w:rsidRPr="00EF4CFB">
        <w:rPr>
          <w:sz w:val="28"/>
          <w:szCs w:val="28"/>
          <w:lang w:val="lv-LV"/>
        </w:rPr>
        <w:t>doktorant</w:t>
      </w:r>
      <w:r w:rsidR="001F4492" w:rsidRPr="00EF4CFB">
        <w:rPr>
          <w:sz w:val="28"/>
          <w:szCs w:val="28"/>
          <w:lang w:val="lv-LV"/>
        </w:rPr>
        <w:t>iem</w:t>
      </w:r>
      <w:r w:rsidR="00FD009D" w:rsidRPr="00EF4CFB">
        <w:rPr>
          <w:sz w:val="28"/>
          <w:szCs w:val="28"/>
          <w:lang w:val="lv-LV"/>
        </w:rPr>
        <w:t>, kas saņ</w:t>
      </w:r>
      <w:r w:rsidR="00E42D85" w:rsidRPr="00EF4CFB">
        <w:rPr>
          <w:sz w:val="28"/>
          <w:szCs w:val="28"/>
          <w:lang w:val="lv-LV"/>
        </w:rPr>
        <w:t>e</w:t>
      </w:r>
      <w:r w:rsidR="00FD009D" w:rsidRPr="00EF4CFB">
        <w:rPr>
          <w:sz w:val="28"/>
          <w:szCs w:val="28"/>
          <w:lang w:val="lv-LV"/>
        </w:rPr>
        <w:t xml:space="preserve">m Eiropas Sociālā fonda atbalstu </w:t>
      </w:r>
      <w:r w:rsidR="00C2317F" w:rsidRPr="00EF4CFB">
        <w:rPr>
          <w:sz w:val="28"/>
          <w:szCs w:val="28"/>
          <w:lang w:val="lv-LV"/>
        </w:rPr>
        <w:t>studijām un projekta zinātniskajā grupā ir iesaistīti kā brīvprātīgā darba veicēji)</w:t>
      </w:r>
      <w:r w:rsidR="00FD009D" w:rsidRPr="00EF4CFB">
        <w:rPr>
          <w:sz w:val="28"/>
          <w:szCs w:val="28"/>
          <w:lang w:val="lv-LV"/>
        </w:rPr>
        <w:t xml:space="preserve"> </w:t>
      </w:r>
      <w:r w:rsidR="00281F21" w:rsidRPr="00EF4CFB">
        <w:rPr>
          <w:sz w:val="28"/>
          <w:szCs w:val="28"/>
          <w:lang w:val="lv-LV"/>
        </w:rPr>
        <w:t>projektā īstenojamā pētījuma veikšanai vai pētījumu rezultātu publicitātei</w:t>
      </w:r>
      <w:r w:rsidR="00745D4E" w:rsidRPr="00EF4CFB">
        <w:rPr>
          <w:sz w:val="28"/>
          <w:szCs w:val="28"/>
          <w:lang w:val="lv-LV"/>
        </w:rPr>
        <w:t xml:space="preserve">, izņemot </w:t>
      </w:r>
      <w:r w:rsidR="00E37F61" w:rsidRPr="00EF4CFB">
        <w:rPr>
          <w:sz w:val="28"/>
          <w:szCs w:val="28"/>
          <w:lang w:val="lv-LV"/>
        </w:rPr>
        <w:t>šo noteikumu</w:t>
      </w:r>
      <w:r w:rsidR="007A7963" w:rsidRPr="007A7963">
        <w:rPr>
          <w:lang w:val="lv-LV"/>
        </w:rPr>
        <w:t xml:space="preserve"> </w:t>
      </w:r>
      <w:r w:rsidR="007A7963" w:rsidRPr="007A7963">
        <w:rPr>
          <w:sz w:val="28"/>
          <w:szCs w:val="28"/>
          <w:lang w:val="lv-LV"/>
        </w:rPr>
        <w:t>55.6</w:t>
      </w:r>
      <w:r w:rsidR="00745D4E" w:rsidRPr="007A7963">
        <w:rPr>
          <w:sz w:val="28"/>
          <w:szCs w:val="28"/>
          <w:lang w:val="lv-LV"/>
        </w:rPr>
        <w:t>.</w:t>
      </w:r>
      <w:r w:rsidR="00745D4E" w:rsidRPr="00EF4CFB">
        <w:rPr>
          <w:sz w:val="28"/>
          <w:szCs w:val="28"/>
          <w:lang w:val="lv-LV"/>
        </w:rPr>
        <w:t>apakšpunktā minētās izmaksas</w:t>
      </w:r>
      <w:r w:rsidRPr="00EF4CFB">
        <w:rPr>
          <w:sz w:val="28"/>
          <w:szCs w:val="28"/>
          <w:lang w:val="lv-LV"/>
        </w:rPr>
        <w:t>.</w:t>
      </w:r>
      <w:bookmarkEnd w:id="45"/>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46" w:name="_Ref323298207"/>
      <w:r w:rsidRPr="00EF4CFB">
        <w:rPr>
          <w:sz w:val="28"/>
          <w:szCs w:val="28"/>
          <w:lang w:val="lv-LV"/>
        </w:rPr>
        <w:t xml:space="preserve">Šo </w:t>
      </w:r>
      <w:r w:rsidRPr="007A7963">
        <w:rPr>
          <w:sz w:val="28"/>
          <w:szCs w:val="28"/>
          <w:lang w:val="lv-LV"/>
        </w:rPr>
        <w:t>noteikumu</w:t>
      </w:r>
      <w:r w:rsidR="007A7963" w:rsidRPr="007A7963">
        <w:rPr>
          <w:sz w:val="28"/>
          <w:szCs w:val="28"/>
          <w:lang w:val="lv-LV"/>
        </w:rPr>
        <w:t xml:space="preserve"> 55.1</w:t>
      </w:r>
      <w:r w:rsidRPr="007A7963">
        <w:rPr>
          <w:sz w:val="28"/>
          <w:szCs w:val="28"/>
          <w:lang w:val="lv-LV"/>
        </w:rPr>
        <w:t>.apakšpunktā</w:t>
      </w:r>
      <w:r w:rsidRPr="00EF4CFB">
        <w:rPr>
          <w:sz w:val="28"/>
          <w:szCs w:val="28"/>
          <w:lang w:val="lv-LV"/>
        </w:rPr>
        <w:t xml:space="preserve"> </w:t>
      </w:r>
      <w:r w:rsidR="0054079A" w:rsidRPr="00EF4CFB">
        <w:rPr>
          <w:sz w:val="28"/>
          <w:szCs w:val="28"/>
          <w:lang w:val="lv-LV"/>
        </w:rPr>
        <w:t>minētās izmaksas ir attiecināmas, ja ir izpildīti šādi</w:t>
      </w:r>
      <w:r w:rsidRPr="00EF4CFB">
        <w:rPr>
          <w:sz w:val="28"/>
          <w:szCs w:val="28"/>
          <w:lang w:val="lv-LV"/>
        </w:rPr>
        <w:t xml:space="preserve"> nosacījumi:</w:t>
      </w:r>
      <w:bookmarkEnd w:id="46"/>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ja projekta īstenošanā iesaistītais zinātniskais darbinieks pie tā paša darba devēja vienlaikus veic ar projektu nesaistītus darba uzdevumus, darba laika uzskaites tabulās norāda, cik stundas veltītas darbam, kas nav saistīts ar projektu, un cik stundas veltītas darbam projektā. Ja darbu projektā veic pamatdarba laikā, par attiecīgu stundu skaitu samazina pamatdarba stundu skaitu, lai kopējais darba laiks atbilstu darba tiesisko attiecību reglamentējošiem normatīvajiem aktiem;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ja projekta īstenošanā iesaistītais zinātniskais darbinieks veic arī citas funkcijas, par kurām saņem atlīdzību darba līguma vai uzņēmuma līguma ietvaros, darbs projektā netiek veikts laikā, kad atbilstoši noslēgtajam līgumam persona veic ar projektu nesaistītus uzdevumus;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pamatdarbā vai citos līgumos noteiktie </w:t>
      </w:r>
      <w:r w:rsidR="008F4CBA" w:rsidRPr="00EF4CFB">
        <w:rPr>
          <w:sz w:val="28"/>
          <w:szCs w:val="28"/>
          <w:lang w:val="lv-LV"/>
        </w:rPr>
        <w:t xml:space="preserve">pētnieciskie uzdevumi </w:t>
      </w:r>
      <w:r w:rsidRPr="00EF4CFB">
        <w:rPr>
          <w:sz w:val="28"/>
          <w:szCs w:val="28"/>
          <w:lang w:val="lv-LV"/>
        </w:rPr>
        <w:t>nedublējas ar veicamajiem pienākumiem projektā;</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47" w:name="_Ref327529627"/>
      <w:r w:rsidRPr="00EF4CFB">
        <w:rPr>
          <w:sz w:val="28"/>
          <w:szCs w:val="28"/>
          <w:lang w:val="lv-LV"/>
        </w:rPr>
        <w:t>atlīdzību projekta ietvaros saņem atbilstoši darba vai uzņēmuma līgumam, ievērojot šādus nosacījumus:</w:t>
      </w:r>
      <w:bookmarkEnd w:id="47"/>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r w:rsidRPr="00EF4CFB">
        <w:rPr>
          <w:sz w:val="28"/>
          <w:szCs w:val="28"/>
          <w:lang w:val="lv-LV"/>
        </w:rPr>
        <w:lastRenderedPageBreak/>
        <w:t xml:space="preserve"> atlīdzību projekta ietvaros saņem atbilstoši darba līgumam, ja šo noteikumu</w:t>
      </w:r>
      <w:r w:rsidR="00D42239" w:rsidRPr="00EF4CFB">
        <w:rPr>
          <w:sz w:val="28"/>
          <w:szCs w:val="28"/>
          <w:lang w:val="lv-LV"/>
        </w:rPr>
        <w:t xml:space="preserve"> </w:t>
      </w:r>
      <w:r w:rsidR="008F6F74" w:rsidRPr="00EF4CFB">
        <w:rPr>
          <w:sz w:val="28"/>
          <w:szCs w:val="28"/>
          <w:lang w:val="lv-LV"/>
        </w:rPr>
        <w:t>3.1</w:t>
      </w:r>
      <w:r w:rsidRPr="00EF4CFB">
        <w:rPr>
          <w:sz w:val="28"/>
          <w:szCs w:val="28"/>
          <w:lang w:val="lv-LV"/>
        </w:rPr>
        <w:t>.</w:t>
      </w:r>
      <w:r w:rsidR="004973C3" w:rsidRPr="00EF4CFB">
        <w:rPr>
          <w:sz w:val="28"/>
          <w:szCs w:val="28"/>
          <w:lang w:val="lv-LV"/>
        </w:rPr>
        <w:t>,</w:t>
      </w:r>
      <w:r w:rsidR="009607FF" w:rsidRPr="00EF4CFB">
        <w:rPr>
          <w:sz w:val="28"/>
          <w:szCs w:val="28"/>
          <w:lang w:val="lv-LV"/>
        </w:rPr>
        <w:t xml:space="preserve"> </w:t>
      </w:r>
      <w:r w:rsidR="00D42239" w:rsidRPr="00EF4CFB">
        <w:rPr>
          <w:sz w:val="28"/>
          <w:szCs w:val="28"/>
          <w:lang w:val="lv-LV"/>
        </w:rPr>
        <w:t>3.2</w:t>
      </w:r>
      <w:r w:rsidRPr="00EF4CFB">
        <w:rPr>
          <w:sz w:val="28"/>
          <w:szCs w:val="28"/>
          <w:lang w:val="lv-LV"/>
        </w:rPr>
        <w:t>.</w:t>
      </w:r>
      <w:r w:rsidR="00820F2D" w:rsidRPr="00EF4CFB">
        <w:rPr>
          <w:sz w:val="28"/>
          <w:szCs w:val="28"/>
          <w:lang w:val="lv-LV"/>
        </w:rPr>
        <w:t xml:space="preserve">, </w:t>
      </w:r>
      <w:r w:rsidR="008F6F74" w:rsidRPr="00EF4CFB">
        <w:rPr>
          <w:sz w:val="28"/>
          <w:szCs w:val="28"/>
          <w:lang w:val="lv-LV"/>
        </w:rPr>
        <w:t>3.3.,</w:t>
      </w:r>
      <w:r w:rsidR="00820F2D" w:rsidRPr="00EF4CFB">
        <w:rPr>
          <w:sz w:val="28"/>
          <w:szCs w:val="28"/>
          <w:lang w:val="lv-LV"/>
        </w:rPr>
        <w:t xml:space="preserve"> </w:t>
      </w:r>
      <w:r w:rsidR="008F6F74" w:rsidRPr="00EF4CFB">
        <w:rPr>
          <w:sz w:val="28"/>
          <w:szCs w:val="28"/>
          <w:lang w:val="lv-LV"/>
        </w:rPr>
        <w:t>3.4.</w:t>
      </w:r>
      <w:r w:rsidR="00820F2D" w:rsidRPr="00EF4CFB">
        <w:rPr>
          <w:sz w:val="28"/>
          <w:szCs w:val="28"/>
          <w:lang w:val="lv-LV"/>
        </w:rPr>
        <w:t xml:space="preserve"> un 3.5.</w:t>
      </w:r>
      <w:r w:rsidRPr="00EF4CFB">
        <w:rPr>
          <w:sz w:val="28"/>
          <w:szCs w:val="28"/>
          <w:lang w:val="lv-LV"/>
        </w:rPr>
        <w:t xml:space="preserve">apakšpunktā minētā persona projekta īstenošanā ir nodarbināta </w:t>
      </w:r>
      <w:r w:rsidR="008F6F74" w:rsidRPr="00EF4CFB">
        <w:rPr>
          <w:sz w:val="28"/>
          <w:szCs w:val="28"/>
          <w:lang w:val="lv-LV"/>
        </w:rPr>
        <w:t>vismaz</w:t>
      </w:r>
      <w:r w:rsidR="00487975" w:rsidRPr="00EF4CFB">
        <w:rPr>
          <w:sz w:val="28"/>
          <w:szCs w:val="28"/>
          <w:lang w:val="lv-LV"/>
        </w:rPr>
        <w:t xml:space="preserve"> </w:t>
      </w:r>
      <w:r w:rsidRPr="00EF4CFB">
        <w:rPr>
          <w:sz w:val="28"/>
          <w:szCs w:val="28"/>
          <w:lang w:val="lv-LV"/>
        </w:rPr>
        <w:t>20 stundas nedēļā vai vairāk;</w:t>
      </w:r>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r w:rsidRPr="00EF4CFB">
        <w:rPr>
          <w:sz w:val="28"/>
          <w:szCs w:val="28"/>
          <w:lang w:val="lv-LV"/>
        </w:rPr>
        <w:t xml:space="preserve"> atlīdzību projekta ietvaros saņem atbilstoši darba vai uz</w:t>
      </w:r>
      <w:r w:rsidR="00C4168D" w:rsidRPr="00EF4CFB">
        <w:rPr>
          <w:sz w:val="28"/>
          <w:szCs w:val="28"/>
          <w:lang w:val="lv-LV"/>
        </w:rPr>
        <w:t xml:space="preserve">ņēmuma līgumam, ja šo noteikumu </w:t>
      </w:r>
      <w:r w:rsidR="000C45E8" w:rsidRPr="00EF4CFB">
        <w:rPr>
          <w:sz w:val="28"/>
          <w:szCs w:val="28"/>
          <w:lang w:val="lv-LV"/>
        </w:rPr>
        <w:t>3.6.</w:t>
      </w:r>
      <w:r w:rsidRPr="00EF4CFB">
        <w:rPr>
          <w:sz w:val="28"/>
          <w:szCs w:val="28"/>
          <w:lang w:val="lv-LV"/>
        </w:rPr>
        <w:t>apakšpunktā minētā persona ir no Eiropas Savienības dalībvalsts;</w:t>
      </w:r>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r w:rsidRPr="00EF4CFB">
        <w:rPr>
          <w:sz w:val="28"/>
          <w:szCs w:val="28"/>
          <w:lang w:val="lv-LV"/>
        </w:rPr>
        <w:t xml:space="preserve"> atlīdzību projekta ietvaros saņem atbilstoši darba līgumam, ja šo noteikumu </w:t>
      </w:r>
      <w:r w:rsidR="000C45E8" w:rsidRPr="00EF4CFB">
        <w:rPr>
          <w:sz w:val="28"/>
          <w:szCs w:val="28"/>
          <w:lang w:val="lv-LV"/>
        </w:rPr>
        <w:t>3.6.</w:t>
      </w:r>
      <w:r w:rsidRPr="00EF4CFB">
        <w:rPr>
          <w:sz w:val="28"/>
          <w:szCs w:val="28"/>
          <w:lang w:val="lv-LV"/>
        </w:rPr>
        <w:t>apakšpunktā minētā persona ir no trešajām valstīm (ārpus Eiropas Savienības);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48" w:name="_Ref327773361"/>
      <w:r w:rsidRPr="00EF4CFB">
        <w:rPr>
          <w:sz w:val="28"/>
          <w:szCs w:val="28"/>
          <w:lang w:val="lv-LV"/>
        </w:rPr>
        <w:t>projekta ietvaros piemērojamas šādas atalgojuma un darba algas likmes, neskaitot darba devēja valsts sociālās apdrošināšanas obligātās iemaksas:</w:t>
      </w:r>
      <w:bookmarkEnd w:id="48"/>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r w:rsidRPr="00EF4CFB">
        <w:rPr>
          <w:sz w:val="28"/>
          <w:szCs w:val="28"/>
          <w:lang w:val="lv-LV"/>
        </w:rPr>
        <w:t xml:space="preserve"> projekta zinātniskajam vadītājam (zinātnieks, kas plāno un vada pētniecību, nodrošina tā īstenošanu un atbild par pētniecības rezultātu sasniegšanu kopumā) – līdz 10 latiem stundā;</w:t>
      </w:r>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r w:rsidRPr="00EF4CFB">
        <w:rPr>
          <w:sz w:val="28"/>
          <w:szCs w:val="28"/>
          <w:lang w:val="lv-LV"/>
        </w:rPr>
        <w:t xml:space="preserve"> zinātniskajam personālam (iesaistīts pētniecības īstenošanā un ir atbildīgs par konkrētu pētniecības rezultātu sasniegšanu) – līdz </w:t>
      </w:r>
      <w:r w:rsidR="003E2757" w:rsidRPr="00EF4CFB">
        <w:rPr>
          <w:sz w:val="28"/>
          <w:szCs w:val="28"/>
          <w:lang w:val="lv-LV"/>
        </w:rPr>
        <w:t>8,5</w:t>
      </w:r>
      <w:r w:rsidRPr="00EF4CFB">
        <w:rPr>
          <w:sz w:val="28"/>
          <w:szCs w:val="28"/>
          <w:lang w:val="lv-LV"/>
        </w:rPr>
        <w:t xml:space="preserve"> latiem stundā;</w:t>
      </w:r>
    </w:p>
    <w:p w:rsidR="00855C98" w:rsidRPr="00EF4CFB" w:rsidRDefault="00B43F32" w:rsidP="00855C98">
      <w:pPr>
        <w:pStyle w:val="ListParagraph"/>
        <w:numPr>
          <w:ilvl w:val="2"/>
          <w:numId w:val="54"/>
        </w:numPr>
        <w:autoSpaceDE w:val="0"/>
        <w:autoSpaceDN w:val="0"/>
        <w:adjustRightInd w:val="0"/>
        <w:ind w:left="0" w:firstLine="720"/>
        <w:rPr>
          <w:sz w:val="28"/>
          <w:szCs w:val="28"/>
          <w:lang w:val="lv-LV"/>
        </w:rPr>
      </w:pPr>
      <w:bookmarkStart w:id="49" w:name="_Ref326844870"/>
      <w:r w:rsidRPr="00EF4CFB">
        <w:rPr>
          <w:sz w:val="28"/>
          <w:szCs w:val="28"/>
          <w:lang w:val="lv-LV"/>
        </w:rPr>
        <w:t xml:space="preserve"> projekta izpildītājiem, kas veic konkrētus pētniecības uzdevumus (tai skaitā zinātnes tehniskais personāls un zinātni apkalpojošais personāls) – līdz septiņiem latiem stundā.</w:t>
      </w:r>
      <w:bookmarkEnd w:id="49"/>
    </w:p>
    <w:p w:rsidR="00BB000F" w:rsidRPr="00EF4CFB" w:rsidRDefault="00BB000F" w:rsidP="00BB000F">
      <w:pPr>
        <w:pStyle w:val="ListParagraph"/>
        <w:autoSpaceDE w:val="0"/>
        <w:autoSpaceDN w:val="0"/>
        <w:adjustRightInd w:val="0"/>
        <w:ind w:firstLine="0"/>
        <w:rPr>
          <w:sz w:val="28"/>
          <w:szCs w:val="28"/>
          <w:lang w:val="lv-LV"/>
        </w:rPr>
      </w:pPr>
    </w:p>
    <w:p w:rsidR="00855C98" w:rsidRPr="00FC710B" w:rsidRDefault="0045232E" w:rsidP="00855C98">
      <w:pPr>
        <w:pStyle w:val="ListParagraph"/>
        <w:numPr>
          <w:ilvl w:val="0"/>
          <w:numId w:val="54"/>
        </w:numPr>
        <w:autoSpaceDE w:val="0"/>
        <w:autoSpaceDN w:val="0"/>
        <w:adjustRightInd w:val="0"/>
        <w:ind w:left="0" w:firstLine="720"/>
        <w:rPr>
          <w:sz w:val="28"/>
          <w:szCs w:val="28"/>
          <w:lang w:val="lv-LV"/>
        </w:rPr>
      </w:pPr>
      <w:bookmarkStart w:id="50" w:name="_Ref334099353"/>
      <w:r w:rsidRPr="00EF4CFB">
        <w:rPr>
          <w:sz w:val="28"/>
          <w:szCs w:val="28"/>
          <w:lang w:val="lv-LV"/>
        </w:rPr>
        <w:t xml:space="preserve">Šo </w:t>
      </w:r>
      <w:r w:rsidRPr="007A7963">
        <w:rPr>
          <w:sz w:val="28"/>
          <w:szCs w:val="28"/>
          <w:lang w:val="lv-LV"/>
        </w:rPr>
        <w:t>noteikumu</w:t>
      </w:r>
      <w:r w:rsidR="007A7963" w:rsidRPr="007A7963">
        <w:rPr>
          <w:sz w:val="28"/>
          <w:szCs w:val="28"/>
          <w:lang w:val="lv-LV"/>
        </w:rPr>
        <w:t xml:space="preserve"> 54.2</w:t>
      </w:r>
      <w:r w:rsidRPr="007A7963">
        <w:rPr>
          <w:sz w:val="28"/>
          <w:szCs w:val="28"/>
          <w:lang w:val="lv-LV"/>
        </w:rPr>
        <w:t>.apakšpunktā</w:t>
      </w:r>
      <w:r w:rsidRPr="00FC710B">
        <w:rPr>
          <w:sz w:val="28"/>
          <w:szCs w:val="28"/>
          <w:lang w:val="lv-LV"/>
        </w:rPr>
        <w:t xml:space="preserve"> minētās netiešās</w:t>
      </w:r>
      <w:r w:rsidR="00610D9C" w:rsidRPr="00FC710B">
        <w:rPr>
          <w:sz w:val="28"/>
          <w:szCs w:val="28"/>
          <w:lang w:val="lv-LV"/>
        </w:rPr>
        <w:t xml:space="preserve"> </w:t>
      </w:r>
      <w:r w:rsidRPr="00FC710B">
        <w:rPr>
          <w:sz w:val="28"/>
          <w:szCs w:val="28"/>
          <w:lang w:val="lv-LV"/>
        </w:rPr>
        <w:t>izmaksas ietver tādas izmaksas, kas radušās Eiropas Sociālā fonda līdzfinansētajā projektā un kas nav tieši saistītas vai ko nevar tieši saistīt ar attiecīgā finansējuma saņēmēja pamatdarbību, bet kuras paredzētas projekta administratīvās darbības nodrošināšanai</w:t>
      </w:r>
      <w:r w:rsidR="00610D9C" w:rsidRPr="00FC710B">
        <w:rPr>
          <w:sz w:val="28"/>
          <w:szCs w:val="28"/>
          <w:lang w:val="lv-LV"/>
        </w:rPr>
        <w:t xml:space="preserve">. </w:t>
      </w:r>
      <w:r w:rsidR="00F70458" w:rsidRPr="00FC710B">
        <w:rPr>
          <w:sz w:val="28"/>
          <w:szCs w:val="28"/>
          <w:lang w:val="lv-LV"/>
        </w:rPr>
        <w:t>Netiešās izmaksas ir</w:t>
      </w:r>
      <w:r w:rsidR="008F6F74" w:rsidRPr="00FC710B">
        <w:rPr>
          <w:sz w:val="28"/>
          <w:szCs w:val="28"/>
          <w:lang w:val="lv-LV"/>
        </w:rPr>
        <w:t>:</w:t>
      </w:r>
      <w:bookmarkEnd w:id="50"/>
    </w:p>
    <w:p w:rsidR="00855C98" w:rsidRPr="00FC710B" w:rsidRDefault="00F70458" w:rsidP="00855C98">
      <w:pPr>
        <w:pStyle w:val="ListParagraph"/>
        <w:numPr>
          <w:ilvl w:val="1"/>
          <w:numId w:val="54"/>
        </w:numPr>
        <w:autoSpaceDE w:val="0"/>
        <w:autoSpaceDN w:val="0"/>
        <w:adjustRightInd w:val="0"/>
        <w:ind w:left="0" w:firstLine="720"/>
        <w:rPr>
          <w:sz w:val="28"/>
          <w:szCs w:val="28"/>
          <w:lang w:val="lv-LV"/>
        </w:rPr>
      </w:pPr>
      <w:r w:rsidRPr="00FC710B">
        <w:rPr>
          <w:sz w:val="28"/>
          <w:szCs w:val="28"/>
          <w:lang w:val="lv-LV"/>
        </w:rPr>
        <w:t>projekta vadības personāla atlīdzības izmaksas</w:t>
      </w:r>
      <w:r w:rsidR="008F6F74" w:rsidRPr="00FC710B">
        <w:rPr>
          <w:sz w:val="28"/>
          <w:szCs w:val="28"/>
          <w:lang w:val="lv-LV"/>
        </w:rPr>
        <w:t>;</w:t>
      </w:r>
    </w:p>
    <w:p w:rsidR="008C2224" w:rsidRPr="00EF4CFB" w:rsidRDefault="00F70458" w:rsidP="00855C98">
      <w:pPr>
        <w:pStyle w:val="ListParagraph"/>
        <w:numPr>
          <w:ilvl w:val="1"/>
          <w:numId w:val="54"/>
        </w:numPr>
        <w:autoSpaceDE w:val="0"/>
        <w:autoSpaceDN w:val="0"/>
        <w:adjustRightInd w:val="0"/>
        <w:ind w:left="0" w:firstLine="720"/>
        <w:rPr>
          <w:sz w:val="28"/>
          <w:szCs w:val="28"/>
          <w:lang w:val="lv-LV"/>
        </w:rPr>
      </w:pPr>
      <w:r w:rsidRPr="00FC710B">
        <w:rPr>
          <w:sz w:val="28"/>
          <w:szCs w:val="28"/>
          <w:lang w:val="lv-LV"/>
        </w:rPr>
        <w:t>darba vietas aprīkojuma īres</w:t>
      </w:r>
      <w:r w:rsidRPr="00EF4CFB">
        <w:rPr>
          <w:sz w:val="28"/>
          <w:szCs w:val="28"/>
          <w:lang w:val="lv-LV"/>
        </w:rPr>
        <w:t xml:space="preserve"> izmaksas;</w:t>
      </w:r>
    </w:p>
    <w:p w:rsidR="008C2224"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transporta izmaksas (maksa par degvielu, transportlīdzekļa noma, transporta pakalpojumu pirkšana, sabiedriskā transporta izmantošana);</w:t>
      </w:r>
    </w:p>
    <w:p w:rsidR="008C2224"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telpu īres un nomas izmaksas;</w:t>
      </w:r>
    </w:p>
    <w:p w:rsidR="00610D9C"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telpu apsaimniekošanas izmaksas (apkure, elektrība, apsaimniekošanas pakalpojumi, ūdensapgāde); </w:t>
      </w:r>
    </w:p>
    <w:p w:rsidR="00855C98"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biroja un kancelejas preču izmaksas;</w:t>
      </w:r>
    </w:p>
    <w:p w:rsidR="008C2224"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interneta, pasta pakalpojumu un telekomunikāciju izmaksas;</w:t>
      </w:r>
    </w:p>
    <w:p w:rsidR="00855C98" w:rsidRPr="00EF4CFB" w:rsidRDefault="00F70458"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komandējuma vai darba brauciena izmaksas.</w:t>
      </w:r>
    </w:p>
    <w:p w:rsidR="008C2224" w:rsidRPr="00EF4CFB" w:rsidRDefault="008C2224" w:rsidP="00B43F32">
      <w:pPr>
        <w:autoSpaceDE w:val="0"/>
        <w:autoSpaceDN w:val="0"/>
        <w:adjustRightInd w:val="0"/>
        <w:rPr>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51" w:name="_Ref322340358"/>
      <w:r w:rsidRPr="00EF4CFB">
        <w:rPr>
          <w:sz w:val="28"/>
          <w:szCs w:val="28"/>
          <w:lang w:val="lv-LV"/>
        </w:rPr>
        <w:t xml:space="preserve">Šo </w:t>
      </w:r>
      <w:r w:rsidRPr="007A7963">
        <w:rPr>
          <w:sz w:val="28"/>
          <w:szCs w:val="28"/>
          <w:lang w:val="lv-LV"/>
        </w:rPr>
        <w:t>noteikumu</w:t>
      </w:r>
      <w:r w:rsidR="007A7963" w:rsidRPr="007A7963">
        <w:rPr>
          <w:sz w:val="28"/>
          <w:szCs w:val="28"/>
          <w:lang w:val="lv-LV"/>
        </w:rPr>
        <w:t xml:space="preserve"> 55.6.</w:t>
      </w:r>
      <w:r w:rsidRPr="007A7963">
        <w:rPr>
          <w:sz w:val="28"/>
          <w:szCs w:val="28"/>
          <w:lang w:val="lv-LV"/>
        </w:rPr>
        <w:t>,</w:t>
      </w:r>
      <w:r w:rsidR="007A7963" w:rsidRPr="007A7963">
        <w:rPr>
          <w:sz w:val="28"/>
          <w:szCs w:val="28"/>
          <w:lang w:val="lv-LV"/>
        </w:rPr>
        <w:t xml:space="preserve"> 55.7</w:t>
      </w:r>
      <w:r w:rsidRPr="007A7963">
        <w:rPr>
          <w:sz w:val="28"/>
          <w:szCs w:val="28"/>
          <w:lang w:val="lv-LV"/>
        </w:rPr>
        <w:t>. un</w:t>
      </w:r>
      <w:r w:rsidR="007A7963" w:rsidRPr="007A7963">
        <w:rPr>
          <w:sz w:val="28"/>
          <w:szCs w:val="28"/>
          <w:lang w:val="lv-LV"/>
        </w:rPr>
        <w:t xml:space="preserve"> 55.8</w:t>
      </w:r>
      <w:r w:rsidRPr="007A7963">
        <w:rPr>
          <w:sz w:val="28"/>
          <w:szCs w:val="28"/>
          <w:lang w:val="lv-LV"/>
        </w:rPr>
        <w:t>.apakšpunktā</w:t>
      </w:r>
      <w:r w:rsidRPr="00EF4CFB">
        <w:rPr>
          <w:sz w:val="28"/>
          <w:szCs w:val="28"/>
          <w:lang w:val="lv-LV"/>
        </w:rPr>
        <w:t xml:space="preserve"> noteikto izmaksu kopsumma nepārsniedz 20 procentus no kopējām projekta attiecināmajām tiešajām izmaksām.</w:t>
      </w:r>
      <w:bookmarkEnd w:id="51"/>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52" w:name="_Ref322340330"/>
      <w:r w:rsidRPr="00EF4CFB">
        <w:rPr>
          <w:sz w:val="28"/>
          <w:szCs w:val="28"/>
          <w:lang w:val="lv-LV"/>
        </w:rPr>
        <w:lastRenderedPageBreak/>
        <w:t>Attiecināmo izmaksu neatgūstamie pievienotās vērtības nodokļa maksājumi ir attiecināmās izmaksas.</w:t>
      </w:r>
      <w:bookmarkEnd w:id="52"/>
    </w:p>
    <w:p w:rsidR="00B43F32" w:rsidRPr="00EF4CFB" w:rsidRDefault="00B43F32" w:rsidP="00B43F32">
      <w:pPr>
        <w:autoSpaceDE w:val="0"/>
        <w:autoSpaceDN w:val="0"/>
        <w:adjustRightInd w:val="0"/>
        <w:rPr>
          <w:i/>
          <w:iCs/>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Aktivitātes otrās kārtas ietvaros nav attiecināmas izmaksas, kuras: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nav norādītas šo </w:t>
      </w:r>
      <w:r w:rsidRPr="00DA4E0C">
        <w:rPr>
          <w:sz w:val="28"/>
          <w:szCs w:val="28"/>
          <w:lang w:val="lv-LV"/>
        </w:rPr>
        <w:t>noteikumu</w:t>
      </w:r>
      <w:r w:rsidR="00DA4E0C" w:rsidRPr="00DA4E0C">
        <w:rPr>
          <w:sz w:val="28"/>
          <w:szCs w:val="28"/>
          <w:lang w:val="lv-LV"/>
        </w:rPr>
        <w:t xml:space="preserve"> 54</w:t>
      </w:r>
      <w:r w:rsidRPr="00DA4E0C">
        <w:rPr>
          <w:sz w:val="28"/>
          <w:szCs w:val="28"/>
          <w:lang w:val="lv-LV"/>
        </w:rPr>
        <w:t>.,</w:t>
      </w:r>
      <w:r w:rsidR="00DA4E0C" w:rsidRPr="00DA4E0C">
        <w:rPr>
          <w:sz w:val="28"/>
          <w:szCs w:val="28"/>
          <w:lang w:val="lv-LV"/>
        </w:rPr>
        <w:t xml:space="preserve"> 55</w:t>
      </w:r>
      <w:r w:rsidRPr="00DA4E0C">
        <w:rPr>
          <w:sz w:val="28"/>
          <w:szCs w:val="28"/>
          <w:lang w:val="lv-LV"/>
        </w:rPr>
        <w:t>.</w:t>
      </w:r>
      <w:r w:rsidR="00E16BAE" w:rsidRPr="00DA4E0C">
        <w:rPr>
          <w:sz w:val="28"/>
          <w:szCs w:val="28"/>
          <w:lang w:val="lv-LV"/>
        </w:rPr>
        <w:t>,</w:t>
      </w:r>
      <w:r w:rsidR="00DA4E0C" w:rsidRPr="00DA4E0C">
        <w:rPr>
          <w:sz w:val="28"/>
          <w:szCs w:val="28"/>
          <w:lang w:val="lv-LV"/>
        </w:rPr>
        <w:t xml:space="preserve"> 57</w:t>
      </w:r>
      <w:r w:rsidR="00E16BAE" w:rsidRPr="00DA4E0C">
        <w:rPr>
          <w:sz w:val="28"/>
          <w:szCs w:val="28"/>
          <w:lang w:val="lv-LV"/>
        </w:rPr>
        <w:t>.</w:t>
      </w:r>
      <w:r w:rsidRPr="00DA4E0C">
        <w:rPr>
          <w:sz w:val="28"/>
          <w:szCs w:val="28"/>
          <w:lang w:val="lv-LV"/>
        </w:rPr>
        <w:t xml:space="preserve"> </w:t>
      </w:r>
      <w:r w:rsidR="00DA4E0C" w:rsidRPr="00DA4E0C">
        <w:rPr>
          <w:sz w:val="28"/>
          <w:szCs w:val="28"/>
          <w:lang w:val="lv-LV"/>
        </w:rPr>
        <w:t>u</w:t>
      </w:r>
      <w:r w:rsidRPr="00DA4E0C">
        <w:rPr>
          <w:sz w:val="28"/>
          <w:szCs w:val="28"/>
          <w:lang w:val="lv-LV"/>
        </w:rPr>
        <w:t>n</w:t>
      </w:r>
      <w:r w:rsidR="00DA4E0C" w:rsidRPr="00DA4E0C">
        <w:rPr>
          <w:sz w:val="28"/>
          <w:szCs w:val="28"/>
          <w:lang w:val="lv-LV"/>
        </w:rPr>
        <w:t xml:space="preserve"> 59</w:t>
      </w:r>
      <w:r w:rsidRPr="00DA4E0C">
        <w:rPr>
          <w:sz w:val="28"/>
          <w:szCs w:val="28"/>
          <w:lang w:val="lv-LV"/>
        </w:rPr>
        <w:t>.punktā</w:t>
      </w:r>
      <w:r w:rsidRPr="00EF4CFB">
        <w:rPr>
          <w:sz w:val="28"/>
          <w:szCs w:val="28"/>
          <w:lang w:val="lv-LV"/>
        </w:rPr>
        <w:t xml:space="preserve">, tai skaitā </w:t>
      </w:r>
      <w:r w:rsidR="008F6F74" w:rsidRPr="00EF4CFB">
        <w:rPr>
          <w:sz w:val="28"/>
          <w:szCs w:val="28"/>
          <w:lang w:val="lv-LV"/>
        </w:rPr>
        <w:t>atgūstamais pievienotās vērtības nodoklis, tehnoloģisko</w:t>
      </w:r>
      <w:r w:rsidR="00E42D85" w:rsidRPr="00EF4CFB">
        <w:rPr>
          <w:sz w:val="28"/>
          <w:szCs w:val="28"/>
          <w:lang w:val="lv-LV"/>
        </w:rPr>
        <w:t xml:space="preserve"> </w:t>
      </w:r>
      <w:r w:rsidRPr="00EF4CFB">
        <w:rPr>
          <w:sz w:val="28"/>
          <w:szCs w:val="28"/>
          <w:lang w:val="lv-LV"/>
        </w:rPr>
        <w:t>iekārtu</w:t>
      </w:r>
      <w:r w:rsidR="00FD0254" w:rsidRPr="00EF4CFB">
        <w:rPr>
          <w:sz w:val="28"/>
          <w:szCs w:val="28"/>
          <w:lang w:val="lv-LV"/>
        </w:rPr>
        <w:t>,</w:t>
      </w:r>
      <w:r w:rsidRPr="00EF4CFB">
        <w:rPr>
          <w:sz w:val="28"/>
          <w:szCs w:val="28"/>
          <w:lang w:val="lv-LV"/>
        </w:rPr>
        <w:t xml:space="preserve"> </w:t>
      </w:r>
      <w:r w:rsidR="008F6F74" w:rsidRPr="00EF4CFB">
        <w:rPr>
          <w:sz w:val="28"/>
          <w:szCs w:val="28"/>
          <w:lang w:val="lv-LV"/>
        </w:rPr>
        <w:t xml:space="preserve">inventāra (kura vērtība pārsniedz 150 latu par vienību vai kura kalpošanas laiks ir lielāks par vienu gadu) </w:t>
      </w:r>
      <w:r w:rsidR="004D6387" w:rsidRPr="00EF4CFB">
        <w:rPr>
          <w:sz w:val="28"/>
          <w:szCs w:val="28"/>
          <w:lang w:val="lv-LV"/>
        </w:rPr>
        <w:t>un</w:t>
      </w:r>
      <w:r w:rsidRPr="00EF4CFB">
        <w:rPr>
          <w:sz w:val="28"/>
          <w:szCs w:val="28"/>
          <w:lang w:val="lv-LV"/>
        </w:rPr>
        <w:t xml:space="preserve"> mēbeļu iegādes izmaksas;</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bookmarkStart w:id="53" w:name="_Ref326850387"/>
      <w:r w:rsidRPr="00EF4CFB">
        <w:rPr>
          <w:sz w:val="28"/>
          <w:szCs w:val="28"/>
          <w:lang w:val="lv-LV"/>
        </w:rPr>
        <w:t xml:space="preserve">neatbilst šo </w:t>
      </w:r>
      <w:r w:rsidRPr="00DA4E0C">
        <w:rPr>
          <w:sz w:val="28"/>
          <w:szCs w:val="28"/>
          <w:lang w:val="lv-LV"/>
        </w:rPr>
        <w:t>noteikumu</w:t>
      </w:r>
      <w:r w:rsidR="00DA4E0C" w:rsidRPr="00DA4E0C">
        <w:rPr>
          <w:sz w:val="28"/>
          <w:szCs w:val="28"/>
          <w:lang w:val="lv-LV"/>
        </w:rPr>
        <w:t xml:space="preserve"> 54.1.2</w:t>
      </w:r>
      <w:r w:rsidRPr="00DA4E0C">
        <w:rPr>
          <w:sz w:val="28"/>
          <w:szCs w:val="28"/>
          <w:lang w:val="lv-LV"/>
        </w:rPr>
        <w:t>.,</w:t>
      </w:r>
      <w:r w:rsidR="00DA4E0C" w:rsidRPr="00DA4E0C">
        <w:rPr>
          <w:sz w:val="28"/>
          <w:szCs w:val="28"/>
          <w:lang w:val="lv-LV"/>
        </w:rPr>
        <w:t>54.2</w:t>
      </w:r>
      <w:r w:rsidRPr="00DA4E0C">
        <w:rPr>
          <w:sz w:val="28"/>
          <w:szCs w:val="28"/>
          <w:lang w:val="lv-LV"/>
        </w:rPr>
        <w:t>.,</w:t>
      </w:r>
      <w:r w:rsidR="00DA4E0C" w:rsidRPr="00DA4E0C">
        <w:rPr>
          <w:sz w:val="28"/>
          <w:szCs w:val="28"/>
          <w:lang w:val="lv-LV"/>
        </w:rPr>
        <w:t xml:space="preserve"> 55.3</w:t>
      </w:r>
      <w:r w:rsidR="00A839A2" w:rsidRPr="00DA4E0C">
        <w:rPr>
          <w:sz w:val="28"/>
          <w:szCs w:val="28"/>
          <w:lang w:val="lv-LV"/>
        </w:rPr>
        <w:t>.,</w:t>
      </w:r>
      <w:r w:rsidR="00DA4E0C" w:rsidRPr="00DA4E0C">
        <w:rPr>
          <w:sz w:val="28"/>
          <w:szCs w:val="28"/>
          <w:lang w:val="lv-LV"/>
        </w:rPr>
        <w:t xml:space="preserve"> 55.5</w:t>
      </w:r>
      <w:r w:rsidR="007535DA" w:rsidRPr="00DA4E0C">
        <w:rPr>
          <w:sz w:val="28"/>
          <w:szCs w:val="28"/>
          <w:lang w:val="lv-LV"/>
        </w:rPr>
        <w:t>.,</w:t>
      </w:r>
      <w:r w:rsidR="00DA4E0C" w:rsidRPr="00DA4E0C">
        <w:rPr>
          <w:sz w:val="28"/>
          <w:szCs w:val="28"/>
          <w:lang w:val="lv-LV"/>
        </w:rPr>
        <w:t xml:space="preserve"> 56.5</w:t>
      </w:r>
      <w:r w:rsidRPr="00DA4E0C">
        <w:rPr>
          <w:sz w:val="28"/>
          <w:szCs w:val="28"/>
          <w:lang w:val="lv-LV"/>
        </w:rPr>
        <w:t>.</w:t>
      </w:r>
      <w:r w:rsidR="00C71F4E" w:rsidRPr="00DA4E0C">
        <w:rPr>
          <w:sz w:val="28"/>
          <w:szCs w:val="28"/>
          <w:lang w:val="lv-LV"/>
        </w:rPr>
        <w:t>apakšpunktā</w:t>
      </w:r>
      <w:r w:rsidRPr="00FC710B">
        <w:rPr>
          <w:sz w:val="28"/>
          <w:szCs w:val="28"/>
          <w:lang w:val="lv-LV"/>
        </w:rPr>
        <w:t xml:space="preserve"> </w:t>
      </w:r>
      <w:r w:rsidRPr="00DA4E0C">
        <w:rPr>
          <w:sz w:val="28"/>
          <w:szCs w:val="28"/>
          <w:lang w:val="lv-LV"/>
        </w:rPr>
        <w:t>un</w:t>
      </w:r>
      <w:r w:rsidR="00DA4E0C" w:rsidRPr="00DA4E0C">
        <w:rPr>
          <w:sz w:val="28"/>
          <w:szCs w:val="28"/>
          <w:lang w:val="lv-LV"/>
        </w:rPr>
        <w:t xml:space="preserve"> 58</w:t>
      </w:r>
      <w:r w:rsidRPr="00DA4E0C">
        <w:rPr>
          <w:sz w:val="28"/>
          <w:szCs w:val="28"/>
          <w:lang w:val="lv-LV"/>
        </w:rPr>
        <w:t>.punktā</w:t>
      </w:r>
      <w:r w:rsidRPr="00FC710B">
        <w:rPr>
          <w:sz w:val="28"/>
          <w:szCs w:val="28"/>
          <w:lang w:val="lv-LV"/>
        </w:rPr>
        <w:t xml:space="preserve"> noteiktajam izmaksu ierobežojumam</w:t>
      </w:r>
      <w:r w:rsidRPr="00EF4CFB">
        <w:rPr>
          <w:sz w:val="28"/>
          <w:szCs w:val="28"/>
          <w:lang w:val="lv-LV"/>
        </w:rPr>
        <w:t>;</w:t>
      </w:r>
      <w:bookmarkEnd w:id="53"/>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nav radušās projekta aktivitāšu īstenošanas laikā vai veiktas vēlāk nekā mēneša laikā pēc projekta īstenošanas termiņa beigām;</w:t>
      </w:r>
    </w:p>
    <w:p w:rsidR="00855C98" w:rsidRPr="00EF4CFB" w:rsidRDefault="00B43F3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nav pamatotas ar izmaksas attaisnojošiem dokumentiem vai radušās normatīvo aktu prasību neievērošanas dēļ.</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Aktivitātes otrās kārtas ietvaros finansē tikai tādas attiecināmās izmaksas, kuras ir tieši saistītas ar projekta ietvaros veiktajām darbībām, ir samērīgas, pamatotas un atbilst Padomes 200</w:t>
      </w:r>
      <w:r w:rsidR="00FD009D" w:rsidRPr="00EF4CFB">
        <w:rPr>
          <w:sz w:val="28"/>
          <w:szCs w:val="28"/>
          <w:lang w:val="lv-LV"/>
        </w:rPr>
        <w:t>6</w:t>
      </w:r>
      <w:r w:rsidRPr="00EF4CFB">
        <w:rPr>
          <w:sz w:val="28"/>
          <w:szCs w:val="28"/>
          <w:lang w:val="lv-LV"/>
        </w:rPr>
        <w:t xml:space="preserve">.gada </w:t>
      </w:r>
      <w:r w:rsidR="00FD009D" w:rsidRPr="00EF4CFB">
        <w:rPr>
          <w:sz w:val="28"/>
          <w:szCs w:val="28"/>
          <w:lang w:val="lv-LV"/>
        </w:rPr>
        <w:t>13</w:t>
      </w:r>
      <w:r w:rsidRPr="00EF4CFB">
        <w:rPr>
          <w:sz w:val="28"/>
          <w:szCs w:val="28"/>
          <w:lang w:val="lv-LV"/>
        </w:rPr>
        <w:t>.</w:t>
      </w:r>
      <w:r w:rsidR="00FD009D" w:rsidRPr="00EF4CFB">
        <w:rPr>
          <w:sz w:val="28"/>
          <w:szCs w:val="28"/>
          <w:lang w:val="lv-LV"/>
        </w:rPr>
        <w:t xml:space="preserve">decembra </w:t>
      </w:r>
      <w:r w:rsidRPr="00EF4CFB">
        <w:rPr>
          <w:sz w:val="28"/>
          <w:szCs w:val="28"/>
          <w:lang w:val="lv-LV"/>
        </w:rPr>
        <w:t>Regulas (EK, EURATOM) Nr.</w:t>
      </w:r>
      <w:r w:rsidR="00FD009D" w:rsidRPr="00EF4CFB">
        <w:rPr>
          <w:sz w:val="28"/>
          <w:szCs w:val="28"/>
          <w:lang w:val="lv-LV"/>
        </w:rPr>
        <w:t>1995</w:t>
      </w:r>
      <w:r w:rsidRPr="00EF4CFB">
        <w:rPr>
          <w:sz w:val="28"/>
          <w:szCs w:val="28"/>
          <w:lang w:val="lv-LV"/>
        </w:rPr>
        <w:t>/200</w:t>
      </w:r>
      <w:r w:rsidR="00FD009D" w:rsidRPr="00EF4CFB">
        <w:rPr>
          <w:sz w:val="28"/>
          <w:szCs w:val="28"/>
          <w:lang w:val="lv-LV"/>
        </w:rPr>
        <w:t xml:space="preserve">6 ar kuru groza Regulu (EK, </w:t>
      </w:r>
      <w:proofErr w:type="spellStart"/>
      <w:r w:rsidR="00FD009D" w:rsidRPr="00EF4CFB">
        <w:rPr>
          <w:sz w:val="28"/>
          <w:szCs w:val="28"/>
          <w:lang w:val="lv-LV"/>
        </w:rPr>
        <w:t>Euratom</w:t>
      </w:r>
      <w:proofErr w:type="spellEnd"/>
      <w:r w:rsidR="00FD009D" w:rsidRPr="00EF4CFB">
        <w:rPr>
          <w:sz w:val="28"/>
          <w:szCs w:val="28"/>
          <w:lang w:val="lv-LV"/>
        </w:rPr>
        <w:t xml:space="preserve">) Nr. 1605/2002 </w:t>
      </w:r>
      <w:r w:rsidRPr="00EF4CFB">
        <w:rPr>
          <w:sz w:val="28"/>
          <w:szCs w:val="28"/>
          <w:lang w:val="lv-LV"/>
        </w:rPr>
        <w:t>par Finanšu regulu, ko piemēro Eiropas Kopienu vispārējam budžetam</w:t>
      </w:r>
      <w:r w:rsidR="00BC3358" w:rsidRPr="00EF4CFB">
        <w:rPr>
          <w:sz w:val="28"/>
          <w:szCs w:val="28"/>
          <w:lang w:val="lv-LV"/>
        </w:rPr>
        <w:t xml:space="preserve"> (Eiropas Savienības Oficiālais Vēstnesis, 2006.gada 30.decembris, Nr. L 390)</w:t>
      </w:r>
      <w:r w:rsidRPr="00EF4CFB">
        <w:rPr>
          <w:sz w:val="28"/>
          <w:szCs w:val="28"/>
          <w:lang w:val="lv-LV"/>
        </w:rPr>
        <w:t>, prasībām.</w:t>
      </w:r>
      <w:r w:rsidR="00FD009D" w:rsidRPr="00EF4CFB">
        <w:rPr>
          <w:sz w:val="28"/>
          <w:szCs w:val="28"/>
          <w:lang w:val="lv-LV"/>
        </w:rPr>
        <w:t xml:space="preserve"> </w:t>
      </w:r>
    </w:p>
    <w:p w:rsidR="00AF4619" w:rsidRPr="00EF4CFB" w:rsidRDefault="00AF4619" w:rsidP="00AF4619">
      <w:pPr>
        <w:autoSpaceDE w:val="0"/>
        <w:autoSpaceDN w:val="0"/>
        <w:adjustRightInd w:val="0"/>
        <w:rPr>
          <w:sz w:val="28"/>
          <w:szCs w:val="28"/>
          <w:lang w:val="lv-LV"/>
        </w:rPr>
      </w:pPr>
    </w:p>
    <w:p w:rsidR="00855C98" w:rsidRPr="00EF4CFB" w:rsidRDefault="00EB60D8" w:rsidP="00855C98">
      <w:pPr>
        <w:pStyle w:val="ListParagraph"/>
        <w:numPr>
          <w:ilvl w:val="0"/>
          <w:numId w:val="54"/>
        </w:numPr>
        <w:autoSpaceDE w:val="0"/>
        <w:autoSpaceDN w:val="0"/>
        <w:adjustRightInd w:val="0"/>
        <w:ind w:left="0" w:firstLine="720"/>
        <w:rPr>
          <w:sz w:val="28"/>
          <w:szCs w:val="28"/>
          <w:lang w:val="lv-LV"/>
        </w:rPr>
      </w:pPr>
      <w:bookmarkStart w:id="54" w:name="_Ref331575778"/>
      <w:r w:rsidRPr="00EF4CFB">
        <w:rPr>
          <w:sz w:val="28"/>
          <w:szCs w:val="28"/>
          <w:lang w:val="lv-LV"/>
        </w:rPr>
        <w:t>Ja projekt</w:t>
      </w:r>
      <w:r w:rsidR="00D03E28" w:rsidRPr="00EF4CFB">
        <w:rPr>
          <w:sz w:val="28"/>
          <w:szCs w:val="28"/>
          <w:lang w:val="lv-LV"/>
        </w:rPr>
        <w:t xml:space="preserve">a īstenošanas rezultātā plāno gūt </w:t>
      </w:r>
      <w:r w:rsidR="00644798" w:rsidRPr="00EF4CFB">
        <w:rPr>
          <w:sz w:val="28"/>
          <w:szCs w:val="28"/>
          <w:lang w:val="lv-LV"/>
        </w:rPr>
        <w:t>vai gūst</w:t>
      </w:r>
      <w:r w:rsidR="000273DE" w:rsidRPr="00EF4CFB">
        <w:rPr>
          <w:sz w:val="28"/>
          <w:szCs w:val="28"/>
          <w:lang w:val="lv-LV"/>
        </w:rPr>
        <w:t xml:space="preserve"> </w:t>
      </w:r>
      <w:r w:rsidR="00D03E28" w:rsidRPr="00EF4CFB">
        <w:rPr>
          <w:sz w:val="28"/>
          <w:szCs w:val="28"/>
          <w:lang w:val="lv-LV"/>
        </w:rPr>
        <w:t xml:space="preserve">ieņēmumus </w:t>
      </w:r>
      <w:r w:rsidR="009F3A95" w:rsidRPr="00EF4CFB">
        <w:rPr>
          <w:sz w:val="28"/>
          <w:szCs w:val="28"/>
          <w:lang w:val="lv-LV"/>
        </w:rPr>
        <w:t>no projekta ietvaros iegūto zināšanu un tehnoloģiju pārneses</w:t>
      </w:r>
      <w:r w:rsidR="00155952" w:rsidRPr="00EF4CFB">
        <w:rPr>
          <w:sz w:val="28"/>
          <w:szCs w:val="28"/>
          <w:lang w:val="lv-LV"/>
        </w:rPr>
        <w:t xml:space="preserve">, kas atbilst šo </w:t>
      </w:r>
      <w:r w:rsidR="00155952" w:rsidRPr="00DA4E0C">
        <w:rPr>
          <w:sz w:val="28"/>
          <w:szCs w:val="28"/>
          <w:lang w:val="lv-LV"/>
        </w:rPr>
        <w:t>noteikumu</w:t>
      </w:r>
      <w:r w:rsidR="00DA4E0C" w:rsidRPr="00DA4E0C">
        <w:rPr>
          <w:sz w:val="28"/>
          <w:szCs w:val="28"/>
          <w:lang w:val="lv-LV"/>
        </w:rPr>
        <w:t xml:space="preserve"> 68</w:t>
      </w:r>
      <w:r w:rsidR="00155952" w:rsidRPr="00DA4E0C">
        <w:rPr>
          <w:sz w:val="28"/>
          <w:szCs w:val="28"/>
          <w:lang w:val="lv-LV"/>
        </w:rPr>
        <w:t>.punkta</w:t>
      </w:r>
      <w:r w:rsidR="00155952" w:rsidRPr="00EF4CFB">
        <w:rPr>
          <w:sz w:val="28"/>
          <w:szCs w:val="28"/>
          <w:lang w:val="lv-LV"/>
        </w:rPr>
        <w:t xml:space="preserve"> nosacījumiem,</w:t>
      </w:r>
      <w:r w:rsidR="009F3A95" w:rsidRPr="00EF4CFB">
        <w:rPr>
          <w:sz w:val="28"/>
          <w:szCs w:val="28"/>
          <w:lang w:val="lv-LV"/>
        </w:rPr>
        <w:t xml:space="preserve"> </w:t>
      </w:r>
      <w:r w:rsidR="00A664D0" w:rsidRPr="00EF4CFB">
        <w:rPr>
          <w:sz w:val="28"/>
          <w:szCs w:val="28"/>
          <w:lang w:val="lv-LV"/>
        </w:rPr>
        <w:t xml:space="preserve">un projekts atbilst </w:t>
      </w:r>
      <w:r w:rsidR="00C81247" w:rsidRPr="00EF4CFB">
        <w:rPr>
          <w:sz w:val="28"/>
          <w:szCs w:val="28"/>
          <w:lang w:val="lv-LV"/>
        </w:rPr>
        <w:t xml:space="preserve">Padomes 2006.gada 11.jūlija Regulas (EK) Nr. </w:t>
      </w:r>
      <w:hyperlink r:id="rId9" w:tgtFrame="_blank" w:tooltip="Atvērt regulas konsolidēto versiju" w:history="1">
        <w:r w:rsidR="00C81247" w:rsidRPr="00EF4CFB">
          <w:rPr>
            <w:sz w:val="28"/>
            <w:szCs w:val="28"/>
            <w:lang w:val="lv-LV"/>
          </w:rPr>
          <w:t>1083/2006</w:t>
        </w:r>
      </w:hyperlink>
      <w:r w:rsidR="00C81247" w:rsidRPr="00EF4CFB">
        <w:rPr>
          <w:sz w:val="28"/>
          <w:szCs w:val="28"/>
          <w:lang w:val="lv-LV"/>
        </w:rPr>
        <w:t xml:space="preserve">, ar ko paredz vispārīgus noteikumus par Eiropas Reģionālās attīstības fondu, Eiropas Sociālo fondu un Kohēzijas fondu un atceļ Regulu (EK) Nr. </w:t>
      </w:r>
      <w:hyperlink r:id="rId10" w:tgtFrame="_blank" w:tooltip="Atvērt regulu latviešu valodā" w:history="1">
        <w:r w:rsidR="00C81247" w:rsidRPr="00EF4CFB">
          <w:rPr>
            <w:sz w:val="28"/>
            <w:szCs w:val="28"/>
            <w:lang w:val="lv-LV"/>
          </w:rPr>
          <w:t>1260/1999</w:t>
        </w:r>
      </w:hyperlink>
      <w:r w:rsidR="00C81247" w:rsidRPr="00EF4CFB">
        <w:rPr>
          <w:sz w:val="28"/>
          <w:szCs w:val="28"/>
          <w:lang w:val="lv-LV"/>
        </w:rPr>
        <w:t>, 55.panta</w:t>
      </w:r>
      <w:r w:rsidR="00A664D0" w:rsidRPr="00EF4CFB">
        <w:rPr>
          <w:sz w:val="28"/>
          <w:szCs w:val="28"/>
          <w:lang w:val="lv-LV"/>
        </w:rPr>
        <w:t xml:space="preserve"> nosacījumiem</w:t>
      </w:r>
      <w:r w:rsidR="005F2730" w:rsidRPr="00EF4CFB">
        <w:rPr>
          <w:sz w:val="28"/>
          <w:szCs w:val="28"/>
          <w:lang w:val="lv-LV"/>
        </w:rPr>
        <w:t xml:space="preserve">, </w:t>
      </w:r>
      <w:r w:rsidRPr="00EF4CFB">
        <w:rPr>
          <w:sz w:val="28"/>
          <w:szCs w:val="28"/>
          <w:lang w:val="lv-LV"/>
        </w:rPr>
        <w:t xml:space="preserve">projekta iesniedzējs veic finanšu analīzi </w:t>
      </w:r>
      <w:r w:rsidR="00482D36" w:rsidRPr="00EF4CFB">
        <w:rPr>
          <w:sz w:val="28"/>
          <w:szCs w:val="28"/>
          <w:lang w:val="lv-LV"/>
        </w:rPr>
        <w:t xml:space="preserve">atbilstoši šo noteikumu </w:t>
      </w:r>
      <w:hyperlink r:id="rId11" w:anchor="piel1" w:history="1">
        <w:r w:rsidR="006C2479" w:rsidRPr="00EF4CFB">
          <w:rPr>
            <w:sz w:val="28"/>
            <w:szCs w:val="28"/>
            <w:lang w:val="lv-LV"/>
          </w:rPr>
          <w:t>2</w:t>
        </w:r>
        <w:r w:rsidR="00482D36" w:rsidRPr="00EF4CFB">
          <w:rPr>
            <w:sz w:val="28"/>
            <w:szCs w:val="28"/>
            <w:lang w:val="lv-LV"/>
          </w:rPr>
          <w:t>.pielikuma</w:t>
        </w:r>
      </w:hyperlink>
      <w:r w:rsidR="006C2479" w:rsidRPr="00EF4CFB">
        <w:rPr>
          <w:sz w:val="28"/>
          <w:szCs w:val="28"/>
          <w:lang w:val="lv-LV"/>
        </w:rPr>
        <w:t xml:space="preserve"> 6.</w:t>
      </w:r>
      <w:r w:rsidR="00FA4D2F" w:rsidRPr="00EF4CFB">
        <w:rPr>
          <w:sz w:val="28"/>
          <w:szCs w:val="28"/>
          <w:lang w:val="lv-LV"/>
        </w:rPr>
        <w:t>3</w:t>
      </w:r>
      <w:r w:rsidR="006C2479" w:rsidRPr="00EF4CFB">
        <w:rPr>
          <w:sz w:val="28"/>
          <w:szCs w:val="28"/>
          <w:lang w:val="lv-LV"/>
        </w:rPr>
        <w:t>.apakšpunktā noteiktajai metodikai</w:t>
      </w:r>
      <w:r w:rsidR="00866248" w:rsidRPr="00EF4CFB">
        <w:rPr>
          <w:sz w:val="28"/>
          <w:szCs w:val="28"/>
          <w:lang w:val="lv-LV"/>
        </w:rPr>
        <w:t xml:space="preserve">, lai </w:t>
      </w:r>
      <w:r w:rsidR="00707629" w:rsidRPr="00EF4CFB">
        <w:rPr>
          <w:sz w:val="28"/>
          <w:szCs w:val="28"/>
          <w:lang w:val="lv-LV"/>
        </w:rPr>
        <w:t>noteiktu finansējuma deficīta apjomu, kas attiecināms finansēšanai no Eiropas Sociālā fonda</w:t>
      </w:r>
      <w:r w:rsidR="00482D36" w:rsidRPr="00EF4CFB">
        <w:rPr>
          <w:sz w:val="28"/>
          <w:szCs w:val="28"/>
          <w:lang w:val="lv-LV"/>
        </w:rPr>
        <w:t>.</w:t>
      </w:r>
      <w:bookmarkEnd w:id="54"/>
    </w:p>
    <w:p w:rsidR="00B43F32" w:rsidRPr="00EF4CFB" w:rsidRDefault="00B43F32" w:rsidP="00B43F32">
      <w:pPr>
        <w:autoSpaceDE w:val="0"/>
        <w:autoSpaceDN w:val="0"/>
        <w:adjustRightInd w:val="0"/>
        <w:rPr>
          <w:sz w:val="28"/>
          <w:szCs w:val="28"/>
          <w:lang w:val="lv-LV"/>
        </w:rPr>
      </w:pPr>
    </w:p>
    <w:p w:rsidR="00B43F32" w:rsidRPr="00EF4CFB" w:rsidRDefault="00B43F32" w:rsidP="00B43F32">
      <w:pPr>
        <w:autoSpaceDE w:val="0"/>
        <w:autoSpaceDN w:val="0"/>
        <w:adjustRightInd w:val="0"/>
        <w:jc w:val="center"/>
        <w:rPr>
          <w:b/>
          <w:bCs/>
          <w:sz w:val="28"/>
          <w:szCs w:val="28"/>
          <w:lang w:val="lv-LV"/>
        </w:rPr>
      </w:pPr>
      <w:r w:rsidRPr="00EF4CFB">
        <w:rPr>
          <w:b/>
          <w:bCs/>
          <w:sz w:val="28"/>
          <w:szCs w:val="28"/>
          <w:lang w:val="lv-LV"/>
        </w:rPr>
        <w:t>VIII. Projekta īstenošanas nosacījumi</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DA4E0C">
        <w:rPr>
          <w:sz w:val="28"/>
          <w:szCs w:val="28"/>
          <w:lang w:val="lv-LV"/>
        </w:rPr>
        <w:t xml:space="preserve">Projektā zinātnisko grupu veido, ievērojot šo noteikumu </w:t>
      </w:r>
      <w:r w:rsidR="00CE1F09" w:rsidRPr="00DA4E0C">
        <w:rPr>
          <w:sz w:val="28"/>
          <w:szCs w:val="28"/>
          <w:lang w:val="lv-LV"/>
        </w:rPr>
        <w:t>3.</w:t>
      </w:r>
      <w:r w:rsidRPr="00DA4E0C">
        <w:rPr>
          <w:sz w:val="28"/>
          <w:szCs w:val="28"/>
          <w:lang w:val="lv-LV"/>
        </w:rPr>
        <w:t>punkta</w:t>
      </w:r>
      <w:r w:rsidR="00CE1F09" w:rsidRPr="00DA4E0C">
        <w:rPr>
          <w:sz w:val="28"/>
          <w:szCs w:val="28"/>
          <w:lang w:val="lv-LV"/>
        </w:rPr>
        <w:t>,</w:t>
      </w:r>
      <w:r w:rsidR="00DA4E0C" w:rsidRPr="00DA4E0C">
        <w:rPr>
          <w:sz w:val="28"/>
          <w:szCs w:val="28"/>
          <w:lang w:val="lv-LV"/>
        </w:rPr>
        <w:t xml:space="preserve"> 25.1</w:t>
      </w:r>
      <w:r w:rsidR="00CE1F09" w:rsidRPr="00DA4E0C">
        <w:rPr>
          <w:sz w:val="28"/>
          <w:szCs w:val="28"/>
          <w:lang w:val="lv-LV"/>
        </w:rPr>
        <w:t>.</w:t>
      </w:r>
      <w:r w:rsidR="00627A77" w:rsidRPr="00DA4E0C">
        <w:rPr>
          <w:sz w:val="28"/>
          <w:szCs w:val="28"/>
          <w:lang w:val="lv-LV"/>
        </w:rPr>
        <w:t>,</w:t>
      </w:r>
      <w:r w:rsidR="00DA4E0C" w:rsidRPr="00DA4E0C">
        <w:rPr>
          <w:sz w:val="28"/>
          <w:szCs w:val="28"/>
          <w:lang w:val="lv-LV"/>
        </w:rPr>
        <w:t xml:space="preserve"> 25.2</w:t>
      </w:r>
      <w:r w:rsidR="00627A77" w:rsidRPr="00DA4E0C">
        <w:rPr>
          <w:sz w:val="28"/>
          <w:szCs w:val="28"/>
          <w:lang w:val="lv-LV"/>
        </w:rPr>
        <w:t>.</w:t>
      </w:r>
      <w:r w:rsidR="00CE1F09" w:rsidRPr="00DA4E0C">
        <w:rPr>
          <w:sz w:val="28"/>
          <w:szCs w:val="28"/>
          <w:lang w:val="lv-LV"/>
        </w:rPr>
        <w:t xml:space="preserve"> </w:t>
      </w:r>
      <w:r w:rsidR="00627A77" w:rsidRPr="00DA4E0C">
        <w:rPr>
          <w:sz w:val="28"/>
          <w:szCs w:val="28"/>
          <w:lang w:val="lv-LV"/>
        </w:rPr>
        <w:t>un</w:t>
      </w:r>
      <w:r w:rsidR="00DA4E0C" w:rsidRPr="00DA4E0C">
        <w:rPr>
          <w:sz w:val="28"/>
          <w:szCs w:val="28"/>
          <w:lang w:val="lv-LV"/>
        </w:rPr>
        <w:t xml:space="preserve"> 56.4</w:t>
      </w:r>
      <w:r w:rsidRPr="00DA4E0C">
        <w:rPr>
          <w:sz w:val="28"/>
          <w:szCs w:val="28"/>
          <w:lang w:val="lv-LV"/>
        </w:rPr>
        <w:t>.apakšpunkta</w:t>
      </w:r>
      <w:r w:rsidRPr="00EF4CFB">
        <w:rPr>
          <w:sz w:val="28"/>
          <w:szCs w:val="28"/>
          <w:lang w:val="lv-LV"/>
        </w:rPr>
        <w:t xml:space="preserve"> nosacījumus, kā arī 5.pielikuma 12. un 13.punktā noteiktos atbilstības kritērijus. </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Projekta iesniedzējs projekta īstenošanas laikā nodrošina zinātniskajā grupā piesaistītajiem zinātniskajiem darbiniekam izveidoto darba vietu uzskaiti un saglabāšanu atbilstoši projekta iesniegumā norādītajam darba vietu skaitam PLE izteiksmē</w:t>
      </w:r>
      <w:r w:rsidR="00EF17CD" w:rsidRPr="00EF4CFB">
        <w:rPr>
          <w:sz w:val="28"/>
          <w:szCs w:val="28"/>
          <w:lang w:val="lv-LV"/>
        </w:rPr>
        <w:t xml:space="preserve"> </w:t>
      </w:r>
      <w:r w:rsidR="008F6F74" w:rsidRPr="00EF4CFB">
        <w:rPr>
          <w:sz w:val="28"/>
          <w:szCs w:val="28"/>
          <w:lang w:val="lv-LV"/>
        </w:rPr>
        <w:t>(PLE uzskaitē netiek ņemti vērā</w:t>
      </w:r>
      <w:r w:rsidR="00EF17CD" w:rsidRPr="00EF4CFB">
        <w:rPr>
          <w:sz w:val="28"/>
          <w:szCs w:val="28"/>
          <w:lang w:val="lv-LV"/>
        </w:rPr>
        <w:t xml:space="preserve"> maģistranti un </w:t>
      </w:r>
      <w:r w:rsidR="00770258" w:rsidRPr="00EF4CFB">
        <w:rPr>
          <w:sz w:val="28"/>
          <w:szCs w:val="28"/>
          <w:lang w:val="lv-LV"/>
        </w:rPr>
        <w:lastRenderedPageBreak/>
        <w:t>doktoranti, kas saņem Eiropas Sociālā fonda atbalstu studijām un projekta zinātniskajā grupā ir iesaistīti kā brīvprātīgā darba veicēji</w:t>
      </w:r>
      <w:r w:rsidR="00C2317F" w:rsidRPr="00EF4CFB">
        <w:rPr>
          <w:sz w:val="28"/>
          <w:szCs w:val="28"/>
          <w:lang w:val="lv-LV"/>
        </w:rPr>
        <w:t xml:space="preserve"> (ja attiecināms)</w:t>
      </w:r>
      <w:r w:rsidR="00D13459" w:rsidRPr="00EF4CFB">
        <w:rPr>
          <w:sz w:val="28"/>
          <w:szCs w:val="28"/>
          <w:lang w:val="lv-LV"/>
        </w:rPr>
        <w:t>)</w:t>
      </w:r>
      <w:r w:rsidR="008F6F74" w:rsidRPr="00EF4CFB">
        <w:rPr>
          <w:sz w:val="28"/>
          <w:szCs w:val="28"/>
          <w:lang w:val="lv-LV"/>
        </w:rPr>
        <w:t>.</w:t>
      </w:r>
      <w:r w:rsidR="00EF17CD" w:rsidRPr="00EF4CFB">
        <w:rPr>
          <w:sz w:val="28"/>
          <w:szCs w:val="28"/>
          <w:lang w:val="lv-LV"/>
        </w:rPr>
        <w:t xml:space="preserve"> </w:t>
      </w:r>
    </w:p>
    <w:p w:rsidR="00B43F32" w:rsidRPr="00EF4CFB" w:rsidRDefault="00B43F32"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bookmarkStart w:id="55" w:name="_Ref331065978"/>
      <w:r w:rsidRPr="00EF4CFB">
        <w:rPr>
          <w:sz w:val="28"/>
          <w:szCs w:val="28"/>
          <w:lang w:val="lv-LV"/>
        </w:rPr>
        <w:t xml:space="preserve">Finansējuma saņēmējs nodrošina vismaz vienas darba vietas saglabāšanu </w:t>
      </w:r>
      <w:r w:rsidR="003D4229" w:rsidRPr="00EF4CFB">
        <w:rPr>
          <w:sz w:val="28"/>
          <w:szCs w:val="28"/>
          <w:lang w:val="lv-LV"/>
        </w:rPr>
        <w:t>vienam</w:t>
      </w:r>
      <w:r w:rsidR="00DC013B" w:rsidRPr="00EF4CFB">
        <w:rPr>
          <w:sz w:val="28"/>
          <w:szCs w:val="28"/>
          <w:lang w:val="lv-LV"/>
        </w:rPr>
        <w:t xml:space="preserve"> </w:t>
      </w:r>
      <w:r w:rsidRPr="00EF4CFB">
        <w:rPr>
          <w:sz w:val="28"/>
          <w:szCs w:val="28"/>
          <w:lang w:val="lv-LV"/>
        </w:rPr>
        <w:t>zinātniskajā grupā piesaistīta</w:t>
      </w:r>
      <w:r w:rsidR="00DC013B" w:rsidRPr="00EF4CFB">
        <w:rPr>
          <w:sz w:val="28"/>
          <w:szCs w:val="28"/>
          <w:lang w:val="lv-LV"/>
        </w:rPr>
        <w:t>j</w:t>
      </w:r>
      <w:r w:rsidR="00595FEE" w:rsidRPr="00EF4CFB">
        <w:rPr>
          <w:sz w:val="28"/>
          <w:szCs w:val="28"/>
          <w:lang w:val="lv-LV"/>
        </w:rPr>
        <w:t>a</w:t>
      </w:r>
      <w:r w:rsidRPr="00EF4CFB">
        <w:rPr>
          <w:sz w:val="28"/>
          <w:szCs w:val="28"/>
          <w:lang w:val="lv-LV"/>
        </w:rPr>
        <w:t>m zinātniskaj</w:t>
      </w:r>
      <w:r w:rsidR="00595FEE" w:rsidRPr="00EF4CFB">
        <w:rPr>
          <w:sz w:val="28"/>
          <w:szCs w:val="28"/>
          <w:lang w:val="lv-LV"/>
        </w:rPr>
        <w:t>a</w:t>
      </w:r>
      <w:r w:rsidRPr="00EF4CFB">
        <w:rPr>
          <w:sz w:val="28"/>
          <w:szCs w:val="28"/>
          <w:lang w:val="lv-LV"/>
        </w:rPr>
        <w:t>m darbiniek</w:t>
      </w:r>
      <w:r w:rsidR="00595FEE" w:rsidRPr="00EF4CFB">
        <w:rPr>
          <w:sz w:val="28"/>
          <w:szCs w:val="28"/>
          <w:lang w:val="lv-LV"/>
        </w:rPr>
        <w:t>a</w:t>
      </w:r>
      <w:r w:rsidRPr="00EF4CFB">
        <w:rPr>
          <w:sz w:val="28"/>
          <w:szCs w:val="28"/>
          <w:lang w:val="lv-LV"/>
        </w:rPr>
        <w:t>m PLE izteiksmē vismaz divus gadus pēc projekta īstenošanas beigām.</w:t>
      </w:r>
      <w:bookmarkEnd w:id="55"/>
    </w:p>
    <w:p w:rsidR="00BD5EA6" w:rsidRPr="00EF4CFB" w:rsidRDefault="00BD5EA6" w:rsidP="00B43F32">
      <w:pPr>
        <w:autoSpaceDE w:val="0"/>
        <w:autoSpaceDN w:val="0"/>
        <w:adjustRightInd w:val="0"/>
        <w:rPr>
          <w:sz w:val="28"/>
          <w:szCs w:val="28"/>
          <w:lang w:val="lv-LV"/>
        </w:rPr>
      </w:pPr>
    </w:p>
    <w:p w:rsidR="00855C98" w:rsidRPr="00EF4CFB" w:rsidRDefault="00B43F3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 Ja zinātniskais darbinieks pārtrauc dalību projektā, viņa vietā iekļauj citu zinātnisko darbinieku ar atbilstošu zinātnisko kvalifikāciju un kompetenci.</w:t>
      </w:r>
    </w:p>
    <w:p w:rsidR="00B43F32" w:rsidRPr="00EF4CFB" w:rsidRDefault="00B43F32" w:rsidP="00B43F32">
      <w:pPr>
        <w:autoSpaceDE w:val="0"/>
        <w:autoSpaceDN w:val="0"/>
        <w:adjustRightInd w:val="0"/>
        <w:rPr>
          <w:sz w:val="28"/>
          <w:szCs w:val="28"/>
          <w:lang w:val="lv-LV"/>
        </w:rPr>
      </w:pPr>
    </w:p>
    <w:p w:rsidR="00855C98" w:rsidRPr="00EF4CFB" w:rsidRDefault="007A7C12" w:rsidP="00855C98">
      <w:pPr>
        <w:pStyle w:val="ListParagraph"/>
        <w:numPr>
          <w:ilvl w:val="0"/>
          <w:numId w:val="54"/>
        </w:numPr>
        <w:autoSpaceDE w:val="0"/>
        <w:autoSpaceDN w:val="0"/>
        <w:adjustRightInd w:val="0"/>
        <w:ind w:left="0" w:firstLine="720"/>
        <w:rPr>
          <w:sz w:val="28"/>
          <w:szCs w:val="28"/>
          <w:lang w:val="lv-LV"/>
        </w:rPr>
      </w:pPr>
      <w:r w:rsidRPr="00EF4CFB">
        <w:rPr>
          <w:sz w:val="28"/>
          <w:szCs w:val="28"/>
          <w:lang w:val="lv-LV"/>
        </w:rPr>
        <w:t xml:space="preserve">Aktivitātes otrās kārtas ietvaros </w:t>
      </w:r>
      <w:r w:rsidR="000A00ED" w:rsidRPr="00EF4CFB">
        <w:rPr>
          <w:sz w:val="28"/>
          <w:szCs w:val="28"/>
          <w:lang w:val="lv-LV"/>
        </w:rPr>
        <w:t xml:space="preserve">var norādīt šādus </w:t>
      </w:r>
      <w:r w:rsidR="000F6C19" w:rsidRPr="00EF4CFB">
        <w:rPr>
          <w:sz w:val="28"/>
          <w:szCs w:val="28"/>
          <w:lang w:val="lv-LV"/>
        </w:rPr>
        <w:t xml:space="preserve">sasniedzamos </w:t>
      </w:r>
      <w:r w:rsidRPr="00EF4CFB">
        <w:rPr>
          <w:sz w:val="28"/>
          <w:szCs w:val="28"/>
          <w:lang w:val="lv-LV"/>
        </w:rPr>
        <w:t>rezultāt</w:t>
      </w:r>
      <w:r w:rsidR="000F6C19" w:rsidRPr="00EF4CFB">
        <w:rPr>
          <w:sz w:val="28"/>
          <w:szCs w:val="28"/>
          <w:lang w:val="lv-LV"/>
        </w:rPr>
        <w:t>us</w:t>
      </w:r>
      <w:r w:rsidR="000A00ED" w:rsidRPr="00EF4CFB">
        <w:rPr>
          <w:sz w:val="28"/>
          <w:szCs w:val="28"/>
          <w:lang w:val="lv-LV"/>
        </w:rPr>
        <w:t>, nodrošinot to kvantitatīvo radītāju atbilstību ar šajā punktā un šo noteikumu 5.pielikuma 6. un 9.punktā norādītajām minimālajām vērtībām</w:t>
      </w:r>
      <w:r w:rsidRPr="00EF4CFB">
        <w:rPr>
          <w:sz w:val="28"/>
          <w:szCs w:val="28"/>
          <w:lang w:val="lv-LV"/>
        </w:rPr>
        <w:t>:</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oriģināls zinātniskais raksts, kas publicēts Latvijas zinātniskajā periodikā;</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oriģināls zinātniskais raksts, kas pieņemts vai publicēts starptautiskos recenzētos zinātniskos izdevumos un kas iekļauts starptautiskās zinātniskās literatūras datu bāzēs; </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monogrāfija, kas recenzēta un izdota Latvijas vai starptautiskā zinātniskā izdevniecībā; </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w:t>
      </w:r>
      <w:r w:rsidR="00746F6F" w:rsidRPr="00EF4CFB">
        <w:rPr>
          <w:sz w:val="28"/>
          <w:szCs w:val="28"/>
          <w:lang w:val="lv-LV"/>
        </w:rPr>
        <w:t>referāts par izpētes rezultātiem, kas nerada rūpnieciskā īpašuma tiesības,</w:t>
      </w:r>
      <w:r w:rsidRPr="00EF4CFB">
        <w:rPr>
          <w:sz w:val="28"/>
          <w:szCs w:val="28"/>
          <w:lang w:val="lv-LV"/>
        </w:rPr>
        <w:t xml:space="preserve"> starptautiskā zinātniskā konferencē ar ziņojumu (referātu) par pētījumu rezultātiem</w:t>
      </w:r>
      <w:r w:rsidR="00FD64B0" w:rsidRPr="00EF4CFB">
        <w:rPr>
          <w:sz w:val="28"/>
          <w:szCs w:val="28"/>
          <w:lang w:val="lv-LV"/>
        </w:rPr>
        <w:t>, ņemot vērā, ka šo noteikumu</w:t>
      </w:r>
      <w:r w:rsidR="00EF17CD" w:rsidRPr="00EF4CFB">
        <w:rPr>
          <w:sz w:val="28"/>
          <w:szCs w:val="28"/>
          <w:lang w:val="lv-LV"/>
        </w:rPr>
        <w:t xml:space="preserve"> </w:t>
      </w:r>
      <w:r w:rsidR="009D7528" w:rsidRPr="00EF4CFB">
        <w:rPr>
          <w:sz w:val="28"/>
          <w:szCs w:val="28"/>
          <w:lang w:val="lv-LV"/>
        </w:rPr>
        <w:t>3.1.</w:t>
      </w:r>
      <w:r w:rsidR="00FD64B0" w:rsidRPr="00EF4CFB">
        <w:rPr>
          <w:sz w:val="28"/>
          <w:szCs w:val="28"/>
          <w:lang w:val="lv-LV"/>
        </w:rPr>
        <w:t xml:space="preserve"> un </w:t>
      </w:r>
      <w:r w:rsidR="008F6F74" w:rsidRPr="00EF4CFB">
        <w:rPr>
          <w:sz w:val="28"/>
          <w:szCs w:val="28"/>
          <w:lang w:val="lv-LV"/>
        </w:rPr>
        <w:t>3.2</w:t>
      </w:r>
      <w:r w:rsidR="00FD64B0" w:rsidRPr="00EF4CFB">
        <w:rPr>
          <w:sz w:val="28"/>
          <w:szCs w:val="28"/>
          <w:lang w:val="lv-LV"/>
        </w:rPr>
        <w:t xml:space="preserve">.apakšpunktā minētās personas projekta īstenošanas gaitā iegūtos rezultātus, kas nav saistīti ar rūpnieciskā īpašuma tiesībām, </w:t>
      </w:r>
      <w:r w:rsidR="00975ACD" w:rsidRPr="00EF4CFB">
        <w:rPr>
          <w:sz w:val="28"/>
          <w:szCs w:val="28"/>
          <w:lang w:val="lv-LV"/>
        </w:rPr>
        <w:t xml:space="preserve">publisko </w:t>
      </w:r>
      <w:r w:rsidR="00FD64B0" w:rsidRPr="00EF4CFB">
        <w:rPr>
          <w:sz w:val="28"/>
          <w:szCs w:val="28"/>
          <w:lang w:val="lv-LV"/>
        </w:rPr>
        <w:t>starptautiskās zinātniskās konferencēs vismaz vienu reizi gadā</w:t>
      </w:r>
      <w:r w:rsidRPr="00EF4CFB">
        <w:rPr>
          <w:sz w:val="28"/>
          <w:szCs w:val="28"/>
          <w:lang w:val="lv-LV"/>
        </w:rPr>
        <w:t xml:space="preserve">; </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papildu darba vietas PLE izteiksmē projekta īstenošanas laikā;</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papildu darba vietas PLE izteiksmē divus gadus pēc projekta īstenošanas beigām, ievērojot šo </w:t>
      </w:r>
      <w:r w:rsidRPr="00DA4E0C">
        <w:rPr>
          <w:sz w:val="28"/>
          <w:szCs w:val="28"/>
          <w:lang w:val="lv-LV"/>
        </w:rPr>
        <w:t>noteikumu</w:t>
      </w:r>
      <w:r w:rsidR="00DA4E0C" w:rsidRPr="00DA4E0C">
        <w:rPr>
          <w:sz w:val="28"/>
          <w:szCs w:val="28"/>
          <w:lang w:val="lv-LV"/>
        </w:rPr>
        <w:t xml:space="preserve"> 65</w:t>
      </w:r>
      <w:r w:rsidRPr="00DA4E0C">
        <w:rPr>
          <w:sz w:val="28"/>
          <w:szCs w:val="28"/>
          <w:lang w:val="lv-LV"/>
        </w:rPr>
        <w:t>.punkta</w:t>
      </w:r>
      <w:r w:rsidRPr="00EF4CFB">
        <w:rPr>
          <w:sz w:val="28"/>
          <w:szCs w:val="28"/>
          <w:lang w:val="lv-LV"/>
        </w:rPr>
        <w:t xml:space="preserve"> nosacījumus;</w:t>
      </w:r>
    </w:p>
    <w:p w:rsidR="00855C98" w:rsidRPr="00EF4CFB" w:rsidRDefault="007A7C12" w:rsidP="00855C9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 jauns produkts</w:t>
      </w:r>
      <w:r w:rsidR="00AF479C" w:rsidRPr="00EF4CFB">
        <w:rPr>
          <w:sz w:val="28"/>
          <w:szCs w:val="28"/>
          <w:lang w:val="lv-LV"/>
        </w:rPr>
        <w:t>,</w:t>
      </w:r>
      <w:r w:rsidRPr="00EF4CFB">
        <w:rPr>
          <w:sz w:val="28"/>
          <w:szCs w:val="28"/>
          <w:lang w:val="lv-LV"/>
        </w:rPr>
        <w:t xml:space="preserve"> jauna tehnoloģija</w:t>
      </w:r>
      <w:r w:rsidR="00AF479C" w:rsidRPr="00EF4CFB">
        <w:rPr>
          <w:sz w:val="28"/>
          <w:szCs w:val="28"/>
          <w:lang w:val="lv-LV"/>
        </w:rPr>
        <w:t>, zinātība vai cits intelektuālā īpašuma objekts</w:t>
      </w:r>
      <w:r w:rsidRPr="00EF4CFB">
        <w:rPr>
          <w:sz w:val="28"/>
          <w:szCs w:val="28"/>
          <w:lang w:val="lv-LV"/>
        </w:rPr>
        <w:t xml:space="preserve">.  </w:t>
      </w:r>
    </w:p>
    <w:p w:rsidR="0094472D" w:rsidRPr="00EF4CFB" w:rsidRDefault="0094472D" w:rsidP="00B43F32">
      <w:pPr>
        <w:autoSpaceDE w:val="0"/>
        <w:autoSpaceDN w:val="0"/>
        <w:adjustRightInd w:val="0"/>
        <w:rPr>
          <w:sz w:val="28"/>
          <w:szCs w:val="28"/>
          <w:lang w:val="lv-LV"/>
        </w:rPr>
      </w:pPr>
    </w:p>
    <w:p w:rsidR="0094472D" w:rsidRPr="00EF4CFB" w:rsidRDefault="00155952" w:rsidP="009A5050">
      <w:pPr>
        <w:pStyle w:val="ListParagraph"/>
        <w:numPr>
          <w:ilvl w:val="0"/>
          <w:numId w:val="54"/>
        </w:numPr>
        <w:autoSpaceDE w:val="0"/>
        <w:autoSpaceDN w:val="0"/>
        <w:adjustRightInd w:val="0"/>
        <w:ind w:left="0" w:firstLine="720"/>
        <w:rPr>
          <w:sz w:val="28"/>
          <w:szCs w:val="28"/>
          <w:lang w:val="lv-LV"/>
        </w:rPr>
      </w:pPr>
      <w:bookmarkStart w:id="56" w:name="_Ref335044443"/>
      <w:r w:rsidRPr="00EF4CFB">
        <w:rPr>
          <w:sz w:val="28"/>
          <w:szCs w:val="28"/>
          <w:lang w:val="lv-LV"/>
        </w:rPr>
        <w:t>F</w:t>
      </w:r>
      <w:r w:rsidR="00AF479C" w:rsidRPr="00EF4CFB">
        <w:rPr>
          <w:sz w:val="28"/>
          <w:szCs w:val="28"/>
          <w:lang w:val="lv-LV"/>
        </w:rPr>
        <w:t xml:space="preserve">inansējuma saņēmējs vai sadarbības partneris </w:t>
      </w:r>
      <w:r w:rsidR="00940B98" w:rsidRPr="00EF4CFB">
        <w:rPr>
          <w:sz w:val="28"/>
          <w:szCs w:val="28"/>
          <w:lang w:val="lv-LV"/>
        </w:rPr>
        <w:t>(turpmāk – licenciārs) nodrošina, ka projekta ietvaros radīto zināšanu un tehnoloģiju pārneses darbībām nepiemīt saimniecisks raksturs:</w:t>
      </w:r>
      <w:bookmarkEnd w:id="56"/>
      <w:r w:rsidR="00940B98" w:rsidRPr="00EF4CFB">
        <w:rPr>
          <w:sz w:val="28"/>
          <w:szCs w:val="28"/>
          <w:lang w:val="lv-LV"/>
        </w:rPr>
        <w:t xml:space="preserve"> </w:t>
      </w:r>
    </w:p>
    <w:p w:rsidR="008B1A53" w:rsidRPr="00EF4CFB" w:rsidRDefault="00940B98" w:rsidP="0051345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zināšanu un tehnoloģiju </w:t>
      </w:r>
      <w:r w:rsidR="00491084" w:rsidRPr="00EF4CFB">
        <w:rPr>
          <w:sz w:val="28"/>
          <w:szCs w:val="28"/>
          <w:lang w:val="lv-LV"/>
        </w:rPr>
        <w:t xml:space="preserve">pārneses </w:t>
      </w:r>
      <w:r w:rsidRPr="00EF4CFB">
        <w:rPr>
          <w:sz w:val="28"/>
          <w:szCs w:val="28"/>
          <w:lang w:val="lv-LV"/>
        </w:rPr>
        <w:t>darbības ir iekšējas darbības</w:t>
      </w:r>
      <w:r w:rsidR="00BC287E" w:rsidRPr="00EF4CFB">
        <w:rPr>
          <w:sz w:val="28"/>
          <w:szCs w:val="28"/>
          <w:lang w:val="lv-LV"/>
        </w:rPr>
        <w:t xml:space="preserve"> </w:t>
      </w:r>
      <w:r w:rsidRPr="00EF4CFB">
        <w:rPr>
          <w:sz w:val="28"/>
          <w:szCs w:val="28"/>
          <w:lang w:val="lv-LV"/>
        </w:rPr>
        <w:t>un visus ienākumus no šīm darbībām</w:t>
      </w:r>
      <w:r w:rsidR="005C6C92" w:rsidRPr="00EF4CFB">
        <w:rPr>
          <w:sz w:val="28"/>
          <w:szCs w:val="28"/>
          <w:lang w:val="lv-LV"/>
        </w:rPr>
        <w:t xml:space="preserve"> </w:t>
      </w:r>
      <w:r w:rsidRPr="00EF4CFB">
        <w:rPr>
          <w:sz w:val="28"/>
          <w:szCs w:val="28"/>
          <w:lang w:val="lv-LV"/>
        </w:rPr>
        <w:t>atkārtoti iegulda pētniecības organizāciju pamatdarbībā;</w:t>
      </w:r>
    </w:p>
    <w:p w:rsidR="000F20C1" w:rsidRPr="00EF4CFB" w:rsidRDefault="00CC19C8" w:rsidP="0051345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šo noteikumu 2.3.3.apakšpunktā minētajā gadījumā licences līgumu slēdz ar</w:t>
      </w:r>
      <w:r w:rsidR="000F20C1" w:rsidRPr="00EF4CFB">
        <w:rPr>
          <w:sz w:val="28"/>
          <w:szCs w:val="28"/>
          <w:lang w:val="lv-LV"/>
        </w:rPr>
        <w:t xml:space="preserve"> </w:t>
      </w:r>
      <w:r w:rsidRPr="00EF4CFB">
        <w:rPr>
          <w:sz w:val="28"/>
          <w:szCs w:val="28"/>
          <w:lang w:val="lv-LV"/>
        </w:rPr>
        <w:t>licenciātu</w:t>
      </w:r>
      <w:r w:rsidR="000F20C1" w:rsidRPr="00EF4CFB">
        <w:rPr>
          <w:sz w:val="28"/>
          <w:szCs w:val="28"/>
          <w:lang w:val="lv-LV"/>
        </w:rPr>
        <w:t>, kas noteikts atklāta konkursa rezultātā</w:t>
      </w:r>
      <w:r w:rsidRPr="00EF4CFB">
        <w:rPr>
          <w:sz w:val="28"/>
          <w:szCs w:val="28"/>
          <w:lang w:val="lv-LV"/>
        </w:rPr>
        <w:t>;</w:t>
      </w:r>
    </w:p>
    <w:p w:rsidR="008B1A53" w:rsidRPr="00EF4CFB" w:rsidRDefault="00940B98" w:rsidP="00513458">
      <w:pPr>
        <w:pStyle w:val="ListParagraph"/>
        <w:numPr>
          <w:ilvl w:val="1"/>
          <w:numId w:val="54"/>
        </w:numPr>
        <w:autoSpaceDE w:val="0"/>
        <w:autoSpaceDN w:val="0"/>
        <w:adjustRightInd w:val="0"/>
        <w:ind w:left="0" w:firstLine="720"/>
        <w:rPr>
          <w:sz w:val="28"/>
          <w:szCs w:val="28"/>
          <w:lang w:val="lv-LV"/>
        </w:rPr>
      </w:pPr>
      <w:r w:rsidRPr="00EF4CFB">
        <w:rPr>
          <w:sz w:val="28"/>
          <w:szCs w:val="28"/>
          <w:lang w:val="lv-LV"/>
        </w:rPr>
        <w:t xml:space="preserve">licenciārs par visām </w:t>
      </w:r>
      <w:r w:rsidR="00F70458" w:rsidRPr="00EF4CFB">
        <w:rPr>
          <w:sz w:val="28"/>
          <w:szCs w:val="28"/>
          <w:lang w:val="lv-LV"/>
        </w:rPr>
        <w:t>licenciātam nodotajām ekonomiskajām priekšrocībām,</w:t>
      </w:r>
      <w:r w:rsidR="00103E9B" w:rsidRPr="00EF4CFB">
        <w:rPr>
          <w:sz w:val="28"/>
          <w:szCs w:val="28"/>
          <w:lang w:val="lv-LV"/>
        </w:rPr>
        <w:t xml:space="preserve"> </w:t>
      </w:r>
      <w:r w:rsidR="00F70458" w:rsidRPr="00EF4CFB">
        <w:rPr>
          <w:sz w:val="28"/>
          <w:szCs w:val="28"/>
          <w:lang w:val="lv-LV"/>
        </w:rPr>
        <w:t xml:space="preserve">saņem tādu atlīdzību, kas ir līdzvērtīga tirgus cenai par </w:t>
      </w:r>
      <w:r w:rsidR="00F70458" w:rsidRPr="00EF4CFB">
        <w:rPr>
          <w:sz w:val="28"/>
          <w:szCs w:val="28"/>
          <w:lang w:val="lv-LV"/>
        </w:rPr>
        <w:lastRenderedPageBreak/>
        <w:t>intelektuālā īpašuma tiesībām, kas izriet no licenciāra projekta ietvaros veiktās darbības</w:t>
      </w:r>
      <w:r w:rsidR="00A96DD7" w:rsidRPr="00EF4CFB">
        <w:rPr>
          <w:sz w:val="28"/>
          <w:szCs w:val="28"/>
          <w:lang w:val="lv-LV"/>
        </w:rPr>
        <w:t>. J</w:t>
      </w:r>
      <w:r w:rsidR="00AF479C" w:rsidRPr="00EF4CFB">
        <w:rPr>
          <w:sz w:val="28"/>
          <w:szCs w:val="28"/>
          <w:lang w:val="lv-LV"/>
        </w:rPr>
        <w:t>a nav iespējams noteikt tirgus cenu, pierādījums tirgus cenai ir intelektuālā īpašuma publiska izsole saskaņā ar norma</w:t>
      </w:r>
      <w:r w:rsidR="00F70458" w:rsidRPr="00EF4CFB">
        <w:rPr>
          <w:sz w:val="28"/>
          <w:szCs w:val="28"/>
          <w:lang w:val="lv-LV"/>
        </w:rPr>
        <w:t>tīvajiem aktiem par izsoļu organizēšanu vai dokumentēta sarunu procedūra starp licenciāru un licenciātu, kuras rezultātā licenciārs ir ieguvis maksimālo cenu par savām intelektuālā īpašuma tiesībām.</w:t>
      </w:r>
    </w:p>
    <w:p w:rsidR="00AF479C" w:rsidRPr="00EF4CFB" w:rsidRDefault="00AF479C" w:rsidP="00B43F32">
      <w:pPr>
        <w:autoSpaceDE w:val="0"/>
        <w:autoSpaceDN w:val="0"/>
        <w:adjustRightInd w:val="0"/>
        <w:rPr>
          <w:sz w:val="28"/>
          <w:szCs w:val="28"/>
          <w:lang w:val="lv-LV"/>
        </w:rPr>
      </w:pPr>
    </w:p>
    <w:p w:rsidR="008B1A53" w:rsidRPr="00FC710B" w:rsidRDefault="00B43F32">
      <w:pPr>
        <w:pStyle w:val="ListParagraph"/>
        <w:numPr>
          <w:ilvl w:val="0"/>
          <w:numId w:val="58"/>
        </w:numPr>
        <w:autoSpaceDE w:val="0"/>
        <w:autoSpaceDN w:val="0"/>
        <w:adjustRightInd w:val="0"/>
        <w:ind w:left="0" w:firstLine="720"/>
        <w:rPr>
          <w:sz w:val="28"/>
          <w:szCs w:val="28"/>
          <w:lang w:val="lv-LV"/>
        </w:rPr>
      </w:pPr>
      <w:r w:rsidRPr="00FC710B">
        <w:rPr>
          <w:sz w:val="28"/>
          <w:szCs w:val="28"/>
          <w:lang w:val="lv-LV"/>
        </w:rPr>
        <w:t xml:space="preserve">Projekta iesniedzējs ir tiesīgs uzsākt projekta īstenošanu pēc </w:t>
      </w:r>
      <w:r w:rsidR="00707629" w:rsidRPr="00FC710B">
        <w:rPr>
          <w:sz w:val="28"/>
          <w:szCs w:val="28"/>
          <w:lang w:val="lv-LV"/>
        </w:rPr>
        <w:t>šo noteikumu spēkā stāšanās dienas.</w:t>
      </w:r>
    </w:p>
    <w:p w:rsidR="00FC04D9" w:rsidRPr="00FC710B" w:rsidRDefault="00FC04D9">
      <w:pPr>
        <w:pStyle w:val="ListParagraph"/>
        <w:autoSpaceDE w:val="0"/>
        <w:autoSpaceDN w:val="0"/>
        <w:adjustRightInd w:val="0"/>
        <w:ind w:firstLine="0"/>
        <w:rPr>
          <w:sz w:val="28"/>
          <w:szCs w:val="28"/>
          <w:lang w:val="lv-LV"/>
        </w:rPr>
      </w:pPr>
    </w:p>
    <w:p w:rsidR="004B505D" w:rsidRPr="00FC710B" w:rsidRDefault="00D01EFA" w:rsidP="00D01EFA">
      <w:pPr>
        <w:pStyle w:val="ListParagraph"/>
        <w:numPr>
          <w:ilvl w:val="0"/>
          <w:numId w:val="58"/>
        </w:numPr>
        <w:autoSpaceDE w:val="0"/>
        <w:autoSpaceDN w:val="0"/>
        <w:adjustRightInd w:val="0"/>
        <w:ind w:left="0" w:firstLine="720"/>
        <w:rPr>
          <w:sz w:val="28"/>
          <w:szCs w:val="28"/>
          <w:lang w:val="lv-LV"/>
        </w:rPr>
      </w:pPr>
      <w:r w:rsidRPr="00FC710B">
        <w:rPr>
          <w:sz w:val="28"/>
          <w:szCs w:val="28"/>
          <w:lang w:val="lv-LV"/>
        </w:rPr>
        <w:t xml:space="preserve">Finansējuma saņēmējs </w:t>
      </w:r>
      <w:r w:rsidR="004B505D" w:rsidRPr="00FC710B">
        <w:rPr>
          <w:sz w:val="28"/>
          <w:szCs w:val="28"/>
          <w:lang w:val="lv-LV"/>
        </w:rPr>
        <w:t>atbalstāmo darbību īstenošanu un iepirkumu veikšanu uzsāk ne vēlāk kā pirmajā ceturksnī pēc līguma vai vienošanās noslēgšanas</w:t>
      </w:r>
      <w:r w:rsidR="00E8775D" w:rsidRPr="00FC710B">
        <w:rPr>
          <w:sz w:val="28"/>
          <w:szCs w:val="28"/>
          <w:lang w:val="lv-LV"/>
        </w:rPr>
        <w:t>,</w:t>
      </w:r>
      <w:r w:rsidRPr="00FC710B">
        <w:rPr>
          <w:sz w:val="28"/>
          <w:szCs w:val="28"/>
          <w:lang w:val="lv-LV"/>
        </w:rPr>
        <w:t xml:space="preserve"> </w:t>
      </w:r>
      <w:r w:rsidR="004B505D" w:rsidRPr="00FC710B">
        <w:rPr>
          <w:sz w:val="28"/>
          <w:szCs w:val="28"/>
          <w:lang w:val="lv-LV"/>
        </w:rPr>
        <w:t>maksājumu veikšanu atbalstāmo darbību un attiecināmo izdevumu ietvaros uzsāk pirmajā pusgadā pēc līguma vai vienošanās noslēgšanas.</w:t>
      </w:r>
    </w:p>
    <w:p w:rsidR="008808BA" w:rsidRPr="00FC710B" w:rsidRDefault="008808BA">
      <w:pPr>
        <w:pStyle w:val="ListParagraph"/>
        <w:autoSpaceDE w:val="0"/>
        <w:autoSpaceDN w:val="0"/>
        <w:adjustRightInd w:val="0"/>
        <w:ind w:firstLine="0"/>
        <w:rPr>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FC710B">
        <w:rPr>
          <w:sz w:val="28"/>
          <w:szCs w:val="28"/>
          <w:lang w:val="lv-LV"/>
        </w:rPr>
        <w:t>Projekts īstenojams</w:t>
      </w:r>
      <w:r w:rsidRPr="00EF4CFB">
        <w:rPr>
          <w:sz w:val="28"/>
          <w:szCs w:val="28"/>
          <w:lang w:val="lv-LV"/>
        </w:rPr>
        <w:t xml:space="preserve"> 30 mēnešu laikā no tā uzsākšanas dienas, taču ne vēlāk kā līdz 2015.gada 31.augustam. </w:t>
      </w:r>
    </w:p>
    <w:p w:rsidR="00B43F32" w:rsidRPr="00EF4CFB" w:rsidRDefault="00B43F32" w:rsidP="00B43F32">
      <w:pPr>
        <w:autoSpaceDE w:val="0"/>
        <w:autoSpaceDN w:val="0"/>
        <w:adjustRightInd w:val="0"/>
        <w:rPr>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EF4CFB">
        <w:rPr>
          <w:sz w:val="28"/>
          <w:szCs w:val="28"/>
          <w:lang w:val="lv-LV"/>
        </w:rPr>
        <w:t>Sadarbības iestāde atbilstoši normatīvajiem aktiem, kas nosaka kārtību, kādā paredzami valsts budžeta līdzekļi Eiropas Savienības fonda līdzfinansēto projektu īstenošanai, kā arī maksājumu veikšanas un izdevumu deklarācijas sagatavošanas kārtību, pārskaita finansējuma saņēmējam avansa maksājumu, nepārsniedzot 20</w:t>
      </w:r>
      <w:r w:rsidR="00336318" w:rsidRPr="00EF4CFB">
        <w:rPr>
          <w:sz w:val="28"/>
          <w:szCs w:val="28"/>
          <w:lang w:val="lv-LV"/>
        </w:rPr>
        <w:t> </w:t>
      </w:r>
      <w:r w:rsidRPr="00EF4CFB">
        <w:rPr>
          <w:sz w:val="28"/>
          <w:szCs w:val="28"/>
          <w:lang w:val="lv-LV"/>
        </w:rPr>
        <w:t>procentus no projektam paredzētā Eiropas Sociālā fonda un valsts budžeta finansējuma apmēra, ņemot vērā termiņus un kārtību, ko nosaka vienošanās par projekta īstenošanu.</w:t>
      </w:r>
    </w:p>
    <w:p w:rsidR="00A6233A" w:rsidRPr="00EF4CFB" w:rsidRDefault="00A6233A">
      <w:pPr>
        <w:autoSpaceDE w:val="0"/>
        <w:autoSpaceDN w:val="0"/>
        <w:adjustRightInd w:val="0"/>
        <w:ind w:firstLine="0"/>
        <w:rPr>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bookmarkStart w:id="57" w:name="_Ref322342365"/>
      <w:r w:rsidRPr="00EF4CFB">
        <w:rPr>
          <w:sz w:val="28"/>
          <w:szCs w:val="28"/>
          <w:lang w:val="lv-LV"/>
        </w:rPr>
        <w:t>Projekta grozījumus saskaņo ar atbildīgo iestādi, ja izmaiņas ir saistītas ar projektā sasniedzamajiem iznākuma rādītājiem.</w:t>
      </w:r>
      <w:bookmarkEnd w:id="57"/>
    </w:p>
    <w:p w:rsidR="00B43F32" w:rsidRPr="00EF4CFB" w:rsidRDefault="00B43F32" w:rsidP="00B43F32">
      <w:pPr>
        <w:autoSpaceDE w:val="0"/>
        <w:autoSpaceDN w:val="0"/>
        <w:adjustRightInd w:val="0"/>
        <w:rPr>
          <w:i/>
          <w:iCs/>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bookmarkStart w:id="58" w:name="_Ref322340209"/>
      <w:r w:rsidRPr="00EF4CFB">
        <w:rPr>
          <w:sz w:val="28"/>
          <w:szCs w:val="28"/>
          <w:lang w:val="lv-LV"/>
        </w:rPr>
        <w:t>Finansējuma saņēmējs, neizdarot grozījumus projektā, var veikt izmaksu pārdali, ievērojot šādus nosacījumus:</w:t>
      </w:r>
    </w:p>
    <w:p w:rsidR="008B1A53" w:rsidRPr="00EF4CFB" w:rsidRDefault="00B43F32">
      <w:pPr>
        <w:pStyle w:val="ListParagraph"/>
        <w:numPr>
          <w:ilvl w:val="1"/>
          <w:numId w:val="58"/>
        </w:numPr>
        <w:autoSpaceDE w:val="0"/>
        <w:autoSpaceDN w:val="0"/>
        <w:adjustRightInd w:val="0"/>
        <w:ind w:left="0" w:firstLine="720"/>
        <w:rPr>
          <w:sz w:val="28"/>
          <w:szCs w:val="28"/>
          <w:lang w:val="lv-LV"/>
        </w:rPr>
      </w:pPr>
      <w:r w:rsidRPr="00EF4CFB">
        <w:rPr>
          <w:sz w:val="28"/>
          <w:szCs w:val="28"/>
          <w:lang w:val="lv-LV"/>
        </w:rPr>
        <w:t xml:space="preserve">pārdali veic, nepārsniedzot piecus procentus no pārdalāmās izmaksu pozīcijas kopējām attiecināmajām izmaksām; </w:t>
      </w:r>
    </w:p>
    <w:p w:rsidR="008B1A53" w:rsidRPr="000E027E" w:rsidRDefault="00B43F32">
      <w:pPr>
        <w:pStyle w:val="ListParagraph"/>
        <w:numPr>
          <w:ilvl w:val="1"/>
          <w:numId w:val="58"/>
        </w:numPr>
        <w:autoSpaceDE w:val="0"/>
        <w:autoSpaceDN w:val="0"/>
        <w:adjustRightInd w:val="0"/>
        <w:ind w:left="0" w:firstLine="720"/>
        <w:rPr>
          <w:sz w:val="28"/>
          <w:szCs w:val="28"/>
          <w:lang w:val="lv-LV"/>
        </w:rPr>
      </w:pPr>
      <w:r w:rsidRPr="00EF4CFB">
        <w:rPr>
          <w:sz w:val="28"/>
          <w:szCs w:val="28"/>
          <w:lang w:val="lv-LV"/>
        </w:rPr>
        <w:t xml:space="preserve">pārdali var veikt šo </w:t>
      </w:r>
      <w:r w:rsidRPr="00061D9C">
        <w:rPr>
          <w:sz w:val="28"/>
          <w:szCs w:val="28"/>
          <w:lang w:val="lv-LV"/>
        </w:rPr>
        <w:t>noteikumu</w:t>
      </w:r>
      <w:r w:rsidR="00061D9C" w:rsidRPr="00061D9C">
        <w:rPr>
          <w:sz w:val="28"/>
          <w:szCs w:val="28"/>
          <w:lang w:val="lv-LV"/>
        </w:rPr>
        <w:t xml:space="preserve"> 54.1.1</w:t>
      </w:r>
      <w:r w:rsidRPr="00061D9C">
        <w:rPr>
          <w:sz w:val="28"/>
          <w:szCs w:val="28"/>
          <w:lang w:val="lv-LV"/>
        </w:rPr>
        <w:t>. un</w:t>
      </w:r>
      <w:r w:rsidR="00061D9C" w:rsidRPr="00061D9C">
        <w:rPr>
          <w:sz w:val="28"/>
          <w:szCs w:val="28"/>
          <w:lang w:val="lv-LV"/>
        </w:rPr>
        <w:t xml:space="preserve"> 54.1.2</w:t>
      </w:r>
      <w:r w:rsidRPr="00061D9C">
        <w:rPr>
          <w:sz w:val="28"/>
          <w:szCs w:val="28"/>
          <w:lang w:val="lv-LV"/>
        </w:rPr>
        <w:t>.apakšpunktā</w:t>
      </w:r>
      <w:r w:rsidRPr="00EF4CFB">
        <w:rPr>
          <w:sz w:val="28"/>
          <w:szCs w:val="28"/>
          <w:lang w:val="lv-LV"/>
        </w:rPr>
        <w:t xml:space="preserve"> minēto izmaksu pozīciju ietvaros, </w:t>
      </w:r>
      <w:r w:rsidRPr="000A62B4">
        <w:rPr>
          <w:sz w:val="28"/>
          <w:szCs w:val="28"/>
          <w:lang w:val="lv-LV"/>
        </w:rPr>
        <w:t>nepārsniedzot piecus procentus no pārdalāmās izmaksu pozīcijas kopējām izmaksām</w:t>
      </w:r>
      <w:r w:rsidRPr="00061D9C">
        <w:rPr>
          <w:sz w:val="28"/>
          <w:szCs w:val="28"/>
          <w:lang w:val="lv-LV"/>
        </w:rPr>
        <w:t xml:space="preserve"> un ievērojot šo noteikumu</w:t>
      </w:r>
      <w:r w:rsidR="00061D9C" w:rsidRPr="00061D9C">
        <w:rPr>
          <w:sz w:val="28"/>
          <w:szCs w:val="28"/>
          <w:lang w:val="lv-LV"/>
        </w:rPr>
        <w:t xml:space="preserve"> 55.3</w:t>
      </w:r>
      <w:r w:rsidR="00F0644C" w:rsidRPr="00061D9C">
        <w:rPr>
          <w:sz w:val="28"/>
          <w:szCs w:val="28"/>
          <w:lang w:val="lv-LV"/>
        </w:rPr>
        <w:t>. un</w:t>
      </w:r>
      <w:r w:rsidR="00061D9C" w:rsidRPr="00061D9C">
        <w:rPr>
          <w:sz w:val="28"/>
          <w:szCs w:val="28"/>
          <w:lang w:val="lv-LV"/>
        </w:rPr>
        <w:t xml:space="preserve"> 54.1.2</w:t>
      </w:r>
      <w:r w:rsidRPr="00061D9C">
        <w:rPr>
          <w:sz w:val="28"/>
          <w:szCs w:val="28"/>
          <w:lang w:val="lv-LV"/>
        </w:rPr>
        <w:t xml:space="preserve">.apakšpunktā noteikto </w:t>
      </w:r>
      <w:r w:rsidRPr="000E027E">
        <w:rPr>
          <w:sz w:val="28"/>
          <w:szCs w:val="28"/>
          <w:lang w:val="lv-LV"/>
        </w:rPr>
        <w:t>izmaksu ierobežojumu;</w:t>
      </w:r>
    </w:p>
    <w:p w:rsidR="008B1A53" w:rsidRPr="00EF4CFB" w:rsidRDefault="00B43F32">
      <w:pPr>
        <w:pStyle w:val="ListParagraph"/>
        <w:numPr>
          <w:ilvl w:val="1"/>
          <w:numId w:val="58"/>
        </w:numPr>
        <w:autoSpaceDE w:val="0"/>
        <w:autoSpaceDN w:val="0"/>
        <w:adjustRightInd w:val="0"/>
        <w:ind w:left="0" w:firstLine="720"/>
        <w:rPr>
          <w:sz w:val="28"/>
          <w:szCs w:val="28"/>
          <w:lang w:val="lv-LV"/>
        </w:rPr>
      </w:pPr>
      <w:r w:rsidRPr="000E027E">
        <w:rPr>
          <w:sz w:val="28"/>
          <w:szCs w:val="28"/>
          <w:lang w:val="lv-LV"/>
        </w:rPr>
        <w:t>pārdali var veikt starp šo noteikumu</w:t>
      </w:r>
      <w:r w:rsidR="00061D9C" w:rsidRPr="000E027E">
        <w:rPr>
          <w:sz w:val="28"/>
          <w:szCs w:val="28"/>
          <w:lang w:val="lv-LV"/>
        </w:rPr>
        <w:t xml:space="preserve"> 55.1</w:t>
      </w:r>
      <w:r w:rsidRPr="000E027E">
        <w:rPr>
          <w:sz w:val="28"/>
          <w:szCs w:val="28"/>
          <w:lang w:val="lv-LV"/>
        </w:rPr>
        <w:t>.,</w:t>
      </w:r>
      <w:r w:rsidR="00061D9C" w:rsidRPr="000E027E">
        <w:rPr>
          <w:sz w:val="28"/>
          <w:szCs w:val="28"/>
          <w:lang w:val="lv-LV"/>
        </w:rPr>
        <w:t xml:space="preserve"> 55.2</w:t>
      </w:r>
      <w:r w:rsidRPr="000E027E">
        <w:rPr>
          <w:sz w:val="28"/>
          <w:szCs w:val="28"/>
          <w:lang w:val="lv-LV"/>
        </w:rPr>
        <w:t>.,</w:t>
      </w:r>
      <w:r w:rsidR="00061D9C" w:rsidRPr="000E027E">
        <w:rPr>
          <w:sz w:val="28"/>
          <w:szCs w:val="28"/>
          <w:lang w:val="lv-LV"/>
        </w:rPr>
        <w:t xml:space="preserve"> 55</w:t>
      </w:r>
      <w:r w:rsidR="000E027E" w:rsidRPr="000E027E">
        <w:rPr>
          <w:sz w:val="28"/>
          <w:szCs w:val="28"/>
          <w:lang w:val="lv-LV"/>
        </w:rPr>
        <w:t>.3</w:t>
      </w:r>
      <w:r w:rsidRPr="000E027E">
        <w:rPr>
          <w:sz w:val="28"/>
          <w:szCs w:val="28"/>
          <w:lang w:val="lv-LV"/>
        </w:rPr>
        <w:t xml:space="preserve">., </w:t>
      </w:r>
      <w:r w:rsidR="00F17FB9" w:rsidRPr="000E027E">
        <w:rPr>
          <w:sz w:val="28"/>
          <w:szCs w:val="28"/>
          <w:lang w:val="lv-LV"/>
        </w:rPr>
        <w:t>55.4., 55.5.,</w:t>
      </w:r>
      <w:r w:rsidR="000E027E" w:rsidRPr="000E027E">
        <w:rPr>
          <w:sz w:val="28"/>
          <w:szCs w:val="28"/>
          <w:lang w:val="lv-LV"/>
        </w:rPr>
        <w:t xml:space="preserve"> 55.6</w:t>
      </w:r>
      <w:r w:rsidRPr="000E027E">
        <w:rPr>
          <w:sz w:val="28"/>
          <w:szCs w:val="28"/>
          <w:lang w:val="lv-LV"/>
        </w:rPr>
        <w:t>. un</w:t>
      </w:r>
      <w:r w:rsidR="000E027E" w:rsidRPr="000E027E">
        <w:rPr>
          <w:sz w:val="28"/>
          <w:szCs w:val="28"/>
          <w:lang w:val="lv-LV"/>
        </w:rPr>
        <w:t xml:space="preserve"> 55.7</w:t>
      </w:r>
      <w:r w:rsidRPr="000E027E">
        <w:rPr>
          <w:sz w:val="28"/>
          <w:szCs w:val="28"/>
          <w:lang w:val="lv-LV"/>
        </w:rPr>
        <w:t>.apakšpunktā noteiktajām izmaksu pozīcijām, ievērojot šo noteikumu</w:t>
      </w:r>
      <w:r w:rsidR="000E027E" w:rsidRPr="000E027E">
        <w:rPr>
          <w:sz w:val="28"/>
          <w:szCs w:val="28"/>
          <w:lang w:val="lv-LV"/>
        </w:rPr>
        <w:t xml:space="preserve"> 56.5</w:t>
      </w:r>
      <w:r w:rsidRPr="000E027E">
        <w:rPr>
          <w:sz w:val="28"/>
          <w:szCs w:val="28"/>
          <w:lang w:val="lv-LV"/>
        </w:rPr>
        <w:t>.apakšpunktā un</w:t>
      </w:r>
      <w:r w:rsidR="000E027E" w:rsidRPr="000E027E">
        <w:rPr>
          <w:sz w:val="28"/>
          <w:szCs w:val="28"/>
          <w:lang w:val="lv-LV"/>
        </w:rPr>
        <w:t xml:space="preserve"> 58</w:t>
      </w:r>
      <w:r w:rsidRPr="000E027E">
        <w:rPr>
          <w:sz w:val="28"/>
          <w:szCs w:val="28"/>
          <w:lang w:val="lv-LV"/>
        </w:rPr>
        <w:t>.punktā</w:t>
      </w:r>
      <w:r w:rsidRPr="00EF4CFB">
        <w:rPr>
          <w:sz w:val="28"/>
          <w:szCs w:val="28"/>
          <w:lang w:val="lv-LV"/>
        </w:rPr>
        <w:t xml:space="preserve"> noteiktos izmaksu ierobežojumus</w:t>
      </w:r>
      <w:bookmarkEnd w:id="58"/>
      <w:r w:rsidRPr="00EF4CFB">
        <w:rPr>
          <w:sz w:val="28"/>
          <w:szCs w:val="28"/>
          <w:lang w:val="lv-LV"/>
        </w:rPr>
        <w:t>.</w:t>
      </w:r>
    </w:p>
    <w:p w:rsidR="00B43F32" w:rsidRPr="00EF4CFB" w:rsidRDefault="00B43F32" w:rsidP="00B43F32">
      <w:pPr>
        <w:autoSpaceDE w:val="0"/>
        <w:autoSpaceDN w:val="0"/>
        <w:adjustRightInd w:val="0"/>
        <w:rPr>
          <w:i/>
          <w:iCs/>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EF4CFB">
        <w:rPr>
          <w:sz w:val="28"/>
          <w:szCs w:val="28"/>
          <w:lang w:val="lv-LV"/>
        </w:rPr>
        <w:t xml:space="preserve">Finansējuma saņēmējs, sniedzot sadarbības iestādei maksājuma pieprasījumu, pievieno skaidrojumu par šo </w:t>
      </w:r>
      <w:r w:rsidRPr="000E027E">
        <w:rPr>
          <w:sz w:val="28"/>
          <w:szCs w:val="28"/>
          <w:lang w:val="lv-LV"/>
        </w:rPr>
        <w:t>noteikumu</w:t>
      </w:r>
      <w:r w:rsidR="000E027E" w:rsidRPr="000E027E">
        <w:rPr>
          <w:sz w:val="28"/>
          <w:szCs w:val="28"/>
          <w:lang w:val="lv-LV"/>
        </w:rPr>
        <w:t xml:space="preserve"> 74</w:t>
      </w:r>
      <w:r w:rsidRPr="000E027E">
        <w:rPr>
          <w:sz w:val="28"/>
          <w:szCs w:val="28"/>
          <w:lang w:val="lv-LV"/>
        </w:rPr>
        <w:t>.punktā</w:t>
      </w:r>
      <w:r w:rsidRPr="00EF4CFB">
        <w:rPr>
          <w:sz w:val="28"/>
          <w:szCs w:val="28"/>
          <w:lang w:val="lv-LV"/>
        </w:rPr>
        <w:t xml:space="preserve"> minētās </w:t>
      </w:r>
      <w:r w:rsidRPr="00EF4CFB">
        <w:rPr>
          <w:sz w:val="28"/>
          <w:szCs w:val="28"/>
          <w:lang w:val="lv-LV"/>
        </w:rPr>
        <w:lastRenderedPageBreak/>
        <w:t>izmaksu pārdales pamatotību. Ja minētais skaidrojums nav iesniegts vai iesniegtais skaidrojums nav pamatots, sadarbības iestāde izmaksu pārdali var uzskatīt par nepamatotu, neņemot to vērā vai uzskatot izmaksu pārdali par nenotikušu, par to informējot finansējuma saņēmēju.</w:t>
      </w:r>
    </w:p>
    <w:p w:rsidR="00B43F32" w:rsidRPr="00EF4CFB" w:rsidRDefault="00B43F32" w:rsidP="00B43F32">
      <w:pPr>
        <w:autoSpaceDE w:val="0"/>
        <w:autoSpaceDN w:val="0"/>
        <w:adjustRightInd w:val="0"/>
        <w:rPr>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EF4CFB">
        <w:rPr>
          <w:sz w:val="28"/>
          <w:szCs w:val="28"/>
          <w:lang w:val="lv-LV"/>
        </w:rPr>
        <w:t>Finansējuma saņēmējs nodrošina ar projekta īstenošanu saistītās aktuālās informācijas ievietošanu finansējuma saņēmēja un sadarbības partnera (ja attiecināms) iestādes tīmekļa vietnē ne retāk kā reizi trijos mēnešos.</w:t>
      </w:r>
    </w:p>
    <w:p w:rsidR="00AF21BE" w:rsidRPr="00EF4CFB" w:rsidRDefault="00AF21BE" w:rsidP="00B43F32">
      <w:pPr>
        <w:autoSpaceDE w:val="0"/>
        <w:autoSpaceDN w:val="0"/>
        <w:adjustRightInd w:val="0"/>
        <w:rPr>
          <w:bCs/>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EF4CFB">
        <w:rPr>
          <w:sz w:val="28"/>
          <w:szCs w:val="28"/>
          <w:lang w:val="lv-LV"/>
        </w:rPr>
        <w:t>Ja projekta īstenošanas laikā rodas neattiecināmie izdevumi vai sadārdzinājuma izmaksas, finansējuma saņēmējs sedz tos no saviem līdzekļiem.</w:t>
      </w:r>
    </w:p>
    <w:p w:rsidR="00B43F32" w:rsidRPr="00EF4CFB" w:rsidRDefault="00B43F32" w:rsidP="00B43F32">
      <w:pPr>
        <w:autoSpaceDE w:val="0"/>
        <w:autoSpaceDN w:val="0"/>
        <w:adjustRightInd w:val="0"/>
        <w:rPr>
          <w:sz w:val="28"/>
          <w:szCs w:val="28"/>
          <w:lang w:val="lv-LV"/>
        </w:rPr>
      </w:pPr>
    </w:p>
    <w:p w:rsidR="008B1A53" w:rsidRPr="00EF4CFB" w:rsidRDefault="00B43F32">
      <w:pPr>
        <w:pStyle w:val="ListParagraph"/>
        <w:numPr>
          <w:ilvl w:val="0"/>
          <w:numId w:val="58"/>
        </w:numPr>
        <w:autoSpaceDE w:val="0"/>
        <w:autoSpaceDN w:val="0"/>
        <w:adjustRightInd w:val="0"/>
        <w:ind w:left="0" w:firstLine="720"/>
        <w:rPr>
          <w:sz w:val="28"/>
          <w:szCs w:val="28"/>
          <w:lang w:val="lv-LV"/>
        </w:rPr>
      </w:pPr>
      <w:r w:rsidRPr="00EF4CFB">
        <w:rPr>
          <w:sz w:val="28"/>
          <w:szCs w:val="28"/>
          <w:lang w:val="lv-LV"/>
        </w:rPr>
        <w:t>Atbildīgajai iestādei ir tiesības pieprasīt informāciju no finansējuma saņēmēja par projekta īstenošanas gaitu un sasniegto rezultātu atbilstību plānotajiem rezultātiem.</w:t>
      </w:r>
    </w:p>
    <w:p w:rsidR="00B43F32" w:rsidRPr="00EF4CFB" w:rsidRDefault="00B43F32" w:rsidP="00B43F32">
      <w:pPr>
        <w:autoSpaceDE w:val="0"/>
        <w:autoSpaceDN w:val="0"/>
        <w:adjustRightInd w:val="0"/>
        <w:rPr>
          <w:sz w:val="28"/>
          <w:szCs w:val="28"/>
          <w:lang w:val="lv-LV"/>
        </w:rPr>
      </w:pPr>
    </w:p>
    <w:p w:rsidR="00B43F32" w:rsidRPr="00EF4CFB" w:rsidRDefault="00B43F32" w:rsidP="00B43F32">
      <w:pPr>
        <w:rPr>
          <w:sz w:val="28"/>
          <w:szCs w:val="28"/>
          <w:lang w:val="lv-LV"/>
        </w:rPr>
      </w:pPr>
    </w:p>
    <w:p w:rsidR="00B43F32" w:rsidRPr="00EF4CFB" w:rsidRDefault="00B43F32" w:rsidP="00B43F32">
      <w:pPr>
        <w:rPr>
          <w:bCs/>
          <w:sz w:val="28"/>
          <w:szCs w:val="28"/>
          <w:lang w:val="lv-LV"/>
        </w:rPr>
      </w:pPr>
      <w:r w:rsidRPr="00EF4CFB">
        <w:rPr>
          <w:bCs/>
          <w:sz w:val="28"/>
          <w:szCs w:val="28"/>
          <w:lang w:val="lv-LV"/>
        </w:rPr>
        <w:t>Min</w:t>
      </w:r>
      <w:r w:rsidR="001201A7" w:rsidRPr="00EF4CFB">
        <w:rPr>
          <w:bCs/>
          <w:sz w:val="28"/>
          <w:szCs w:val="28"/>
          <w:lang w:val="lv-LV"/>
        </w:rPr>
        <w:t>istru prezidents</w:t>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t xml:space="preserve">    </w:t>
      </w:r>
      <w:r w:rsidR="002800EC" w:rsidRPr="00EF4CFB">
        <w:rPr>
          <w:bCs/>
          <w:sz w:val="28"/>
          <w:szCs w:val="28"/>
          <w:lang w:val="lv-LV"/>
        </w:rPr>
        <w:t xml:space="preserve"> </w:t>
      </w:r>
      <w:r w:rsidR="001201A7" w:rsidRPr="00EF4CFB">
        <w:rPr>
          <w:bCs/>
          <w:sz w:val="28"/>
          <w:szCs w:val="28"/>
          <w:lang w:val="lv-LV"/>
        </w:rPr>
        <w:tab/>
      </w:r>
      <w:r w:rsidR="001201A7" w:rsidRPr="00EF4CFB">
        <w:rPr>
          <w:bCs/>
          <w:sz w:val="28"/>
          <w:szCs w:val="28"/>
          <w:lang w:val="lv-LV"/>
        </w:rPr>
        <w:tab/>
      </w:r>
      <w:r w:rsidR="001201A7" w:rsidRPr="00EF4CFB">
        <w:rPr>
          <w:bCs/>
          <w:sz w:val="28"/>
          <w:szCs w:val="28"/>
          <w:lang w:val="lv-LV"/>
        </w:rPr>
        <w:tab/>
      </w:r>
      <w:r w:rsidR="00391F25" w:rsidRPr="00EF4CFB">
        <w:rPr>
          <w:bCs/>
          <w:sz w:val="28"/>
          <w:szCs w:val="28"/>
          <w:lang w:val="lv-LV"/>
        </w:rPr>
        <w:t xml:space="preserve">         </w:t>
      </w:r>
      <w:proofErr w:type="spellStart"/>
      <w:r w:rsidRPr="00EF4CFB">
        <w:rPr>
          <w:bCs/>
          <w:sz w:val="28"/>
          <w:szCs w:val="28"/>
          <w:lang w:val="lv-LV"/>
        </w:rPr>
        <w:t>V.Dombrovskis</w:t>
      </w:r>
      <w:proofErr w:type="spellEnd"/>
    </w:p>
    <w:p w:rsidR="00B43F32" w:rsidRPr="00EF4CFB" w:rsidRDefault="00B43F32" w:rsidP="00B43F32">
      <w:pPr>
        <w:rPr>
          <w:sz w:val="28"/>
          <w:szCs w:val="28"/>
          <w:lang w:val="lv-LV"/>
        </w:rPr>
      </w:pPr>
    </w:p>
    <w:p w:rsidR="00B43F32" w:rsidRPr="00EF4CFB" w:rsidRDefault="00B43F32" w:rsidP="00B43F32">
      <w:pPr>
        <w:rPr>
          <w:sz w:val="28"/>
          <w:szCs w:val="28"/>
          <w:lang w:val="lv-LV"/>
        </w:rPr>
      </w:pPr>
    </w:p>
    <w:p w:rsidR="00BF28C8" w:rsidRPr="00EF4CFB" w:rsidRDefault="00A72848" w:rsidP="00A72848">
      <w:pPr>
        <w:tabs>
          <w:tab w:val="left" w:pos="6840"/>
        </w:tabs>
        <w:rPr>
          <w:sz w:val="28"/>
          <w:szCs w:val="28"/>
          <w:lang w:val="lv-LV"/>
        </w:rPr>
      </w:pPr>
      <w:r>
        <w:rPr>
          <w:sz w:val="28"/>
          <w:szCs w:val="28"/>
          <w:lang w:val="lv-LV"/>
        </w:rPr>
        <w:t>Izglītības un zinātnes ministrs</w:t>
      </w:r>
      <w:r w:rsidR="00BF28C8" w:rsidRPr="00EF4CFB">
        <w:rPr>
          <w:sz w:val="28"/>
          <w:szCs w:val="28"/>
          <w:lang w:val="lv-LV"/>
        </w:rPr>
        <w:tab/>
      </w:r>
      <w:r w:rsidR="00BF28C8" w:rsidRPr="00EF4CFB">
        <w:rPr>
          <w:sz w:val="28"/>
          <w:szCs w:val="28"/>
          <w:lang w:val="lv-LV"/>
        </w:rPr>
        <w:tab/>
        <w:t xml:space="preserve">      </w:t>
      </w:r>
      <w:r w:rsidR="00B8304B">
        <w:rPr>
          <w:sz w:val="28"/>
          <w:szCs w:val="28"/>
          <w:lang w:val="lv-LV"/>
        </w:rPr>
        <w:t xml:space="preserve">     </w:t>
      </w:r>
      <w:r w:rsidR="00BF28C8" w:rsidRPr="00EF4CFB">
        <w:rPr>
          <w:sz w:val="28"/>
          <w:szCs w:val="28"/>
          <w:lang w:val="lv-LV"/>
        </w:rPr>
        <w:t xml:space="preserve">   </w:t>
      </w:r>
      <w:r>
        <w:rPr>
          <w:sz w:val="28"/>
          <w:szCs w:val="28"/>
          <w:lang w:val="lv-LV"/>
        </w:rPr>
        <w:t>R.Ķīlis</w:t>
      </w:r>
    </w:p>
    <w:p w:rsidR="00B43F32" w:rsidRPr="00EF4CFB" w:rsidRDefault="00B43F32" w:rsidP="00B43F32">
      <w:pPr>
        <w:tabs>
          <w:tab w:val="left" w:pos="6840"/>
        </w:tabs>
        <w:rPr>
          <w:sz w:val="28"/>
          <w:szCs w:val="28"/>
          <w:lang w:val="lv-LV"/>
        </w:rPr>
      </w:pPr>
    </w:p>
    <w:p w:rsidR="00B43F32" w:rsidRPr="00EF4CFB" w:rsidRDefault="00B43F32" w:rsidP="00B43F32">
      <w:pPr>
        <w:tabs>
          <w:tab w:val="left" w:pos="6840"/>
        </w:tabs>
        <w:rPr>
          <w:sz w:val="28"/>
          <w:szCs w:val="28"/>
          <w:lang w:val="lv-LV"/>
        </w:rPr>
      </w:pPr>
    </w:p>
    <w:p w:rsidR="00B43F32" w:rsidRPr="00EF4CFB" w:rsidRDefault="00B43F32" w:rsidP="00B43F32">
      <w:pPr>
        <w:tabs>
          <w:tab w:val="left" w:pos="6840"/>
        </w:tabs>
        <w:rPr>
          <w:sz w:val="28"/>
          <w:szCs w:val="28"/>
          <w:lang w:val="lv-LV"/>
        </w:rPr>
      </w:pPr>
      <w:r w:rsidRPr="00EF4CFB">
        <w:rPr>
          <w:sz w:val="28"/>
          <w:szCs w:val="28"/>
          <w:lang w:val="lv-LV"/>
        </w:rPr>
        <w:t>Iesniedzējs:</w:t>
      </w:r>
    </w:p>
    <w:p w:rsidR="00B43F32" w:rsidRPr="00EF4CFB" w:rsidRDefault="000105FA" w:rsidP="00B43F32">
      <w:pPr>
        <w:tabs>
          <w:tab w:val="left" w:pos="6840"/>
        </w:tabs>
        <w:rPr>
          <w:sz w:val="28"/>
          <w:szCs w:val="28"/>
          <w:lang w:val="lv-LV"/>
        </w:rPr>
      </w:pPr>
      <w:r>
        <w:rPr>
          <w:sz w:val="28"/>
          <w:szCs w:val="28"/>
          <w:lang w:val="lv-LV"/>
        </w:rPr>
        <w:t>Izglītības un zinātnes ministrs</w:t>
      </w:r>
      <w:r w:rsidRPr="00EF4CFB">
        <w:rPr>
          <w:sz w:val="28"/>
          <w:szCs w:val="28"/>
          <w:lang w:val="lv-LV"/>
        </w:rPr>
        <w:tab/>
      </w:r>
      <w:r w:rsidRPr="00EF4CFB">
        <w:rPr>
          <w:sz w:val="28"/>
          <w:szCs w:val="28"/>
          <w:lang w:val="lv-LV"/>
        </w:rPr>
        <w:tab/>
        <w:t xml:space="preserve">      </w:t>
      </w:r>
      <w:r>
        <w:rPr>
          <w:sz w:val="28"/>
          <w:szCs w:val="28"/>
          <w:lang w:val="lv-LV"/>
        </w:rPr>
        <w:t xml:space="preserve">     </w:t>
      </w:r>
      <w:r w:rsidRPr="00EF4CFB">
        <w:rPr>
          <w:sz w:val="28"/>
          <w:szCs w:val="28"/>
          <w:lang w:val="lv-LV"/>
        </w:rPr>
        <w:t xml:space="preserve">   </w:t>
      </w:r>
      <w:r>
        <w:rPr>
          <w:sz w:val="28"/>
          <w:szCs w:val="28"/>
          <w:lang w:val="lv-LV"/>
        </w:rPr>
        <w:t>R.Ķīlis</w:t>
      </w:r>
    </w:p>
    <w:p w:rsidR="00B43F32" w:rsidRDefault="00B43F32" w:rsidP="00B43F32">
      <w:pPr>
        <w:tabs>
          <w:tab w:val="left" w:pos="6840"/>
        </w:tabs>
        <w:rPr>
          <w:sz w:val="28"/>
          <w:szCs w:val="28"/>
          <w:lang w:val="lv-LV"/>
        </w:rPr>
      </w:pPr>
    </w:p>
    <w:p w:rsidR="000105FA" w:rsidRPr="00EF4CFB" w:rsidRDefault="000105FA" w:rsidP="00B43F32">
      <w:pPr>
        <w:tabs>
          <w:tab w:val="left" w:pos="6840"/>
        </w:tabs>
        <w:rPr>
          <w:sz w:val="28"/>
          <w:szCs w:val="28"/>
          <w:lang w:val="lv-LV"/>
        </w:rPr>
      </w:pPr>
    </w:p>
    <w:p w:rsidR="00724FA6" w:rsidRPr="00EF4CFB" w:rsidRDefault="00B43F32" w:rsidP="00724FA6">
      <w:pPr>
        <w:rPr>
          <w:sz w:val="28"/>
          <w:szCs w:val="28"/>
          <w:lang w:val="lv-LV"/>
        </w:rPr>
      </w:pPr>
      <w:r w:rsidRPr="00EF4CFB">
        <w:rPr>
          <w:bCs/>
          <w:sz w:val="28"/>
          <w:szCs w:val="28"/>
          <w:lang w:val="lv-LV"/>
        </w:rPr>
        <w:t xml:space="preserve">Vizē: </w:t>
      </w:r>
      <w:r w:rsidR="00875074">
        <w:rPr>
          <w:sz w:val="28"/>
          <w:szCs w:val="28"/>
          <w:lang w:val="lv-LV"/>
        </w:rPr>
        <w:t>V</w:t>
      </w:r>
      <w:r w:rsidR="00724FA6" w:rsidRPr="00EF4CFB">
        <w:rPr>
          <w:sz w:val="28"/>
          <w:szCs w:val="28"/>
          <w:lang w:val="lv-LV"/>
        </w:rPr>
        <w:t>alsts sekretāra vietniece –</w:t>
      </w:r>
    </w:p>
    <w:p w:rsidR="00724FA6" w:rsidRPr="00EF4CFB" w:rsidRDefault="00724FA6" w:rsidP="00724FA6">
      <w:pPr>
        <w:rPr>
          <w:sz w:val="28"/>
          <w:szCs w:val="28"/>
          <w:lang w:val="lv-LV"/>
        </w:rPr>
      </w:pPr>
      <w:r w:rsidRPr="00EF4CFB">
        <w:rPr>
          <w:sz w:val="28"/>
          <w:szCs w:val="28"/>
          <w:lang w:val="lv-LV"/>
        </w:rPr>
        <w:t>Struktūrfondu un starptautisko</w:t>
      </w:r>
    </w:p>
    <w:p w:rsidR="00724FA6" w:rsidRPr="00EF4CFB" w:rsidRDefault="00724FA6" w:rsidP="00724FA6">
      <w:pPr>
        <w:rPr>
          <w:sz w:val="28"/>
          <w:szCs w:val="28"/>
          <w:lang w:val="lv-LV"/>
        </w:rPr>
      </w:pPr>
      <w:r w:rsidRPr="00EF4CFB">
        <w:rPr>
          <w:sz w:val="28"/>
          <w:szCs w:val="28"/>
          <w:lang w:val="lv-LV"/>
        </w:rPr>
        <w:t>finanšu instrumentu departamenta direktore,</w:t>
      </w:r>
    </w:p>
    <w:p w:rsidR="00B43F32" w:rsidRPr="00EF4CFB" w:rsidRDefault="00724FA6" w:rsidP="00724FA6">
      <w:pPr>
        <w:autoSpaceDE w:val="0"/>
        <w:autoSpaceDN w:val="0"/>
        <w:adjustRightInd w:val="0"/>
        <w:rPr>
          <w:sz w:val="28"/>
          <w:szCs w:val="28"/>
          <w:lang w:val="lv-LV"/>
        </w:rPr>
      </w:pPr>
      <w:r w:rsidRPr="00EF4CFB">
        <w:rPr>
          <w:sz w:val="28"/>
          <w:szCs w:val="28"/>
          <w:lang w:val="lv-LV"/>
        </w:rPr>
        <w:t>valsts sekretāra pienākumu izpildītāja</w:t>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B43F32" w:rsidRPr="00EF4CFB">
        <w:rPr>
          <w:bCs/>
          <w:sz w:val="28"/>
          <w:szCs w:val="28"/>
          <w:lang w:val="lv-LV"/>
        </w:rPr>
        <w:tab/>
      </w:r>
      <w:r w:rsidR="00830B8D" w:rsidRPr="00EF4CFB">
        <w:rPr>
          <w:bCs/>
          <w:sz w:val="28"/>
          <w:szCs w:val="28"/>
          <w:lang w:val="lv-LV"/>
        </w:rPr>
        <w:tab/>
        <w:t xml:space="preserve">   </w:t>
      </w:r>
      <w:r w:rsidR="00914E9C" w:rsidRPr="00EF4CFB">
        <w:rPr>
          <w:bCs/>
          <w:sz w:val="28"/>
          <w:szCs w:val="28"/>
          <w:lang w:val="lv-LV"/>
        </w:rPr>
        <w:t>L</w:t>
      </w:r>
      <w:r w:rsidR="00B43F32" w:rsidRPr="00EF4CFB">
        <w:rPr>
          <w:bCs/>
          <w:sz w:val="28"/>
          <w:szCs w:val="28"/>
          <w:lang w:val="lv-LV"/>
        </w:rPr>
        <w:t>.Sīka</w:t>
      </w:r>
    </w:p>
    <w:p w:rsidR="00EF4CFB" w:rsidRDefault="00EF4CFB" w:rsidP="00B43F32">
      <w:pPr>
        <w:rPr>
          <w:lang w:val="lv-LV"/>
        </w:rPr>
      </w:pPr>
    </w:p>
    <w:p w:rsidR="00A72848" w:rsidRDefault="00A72848" w:rsidP="00B43F32">
      <w:pPr>
        <w:rPr>
          <w:lang w:val="lv-LV"/>
        </w:rPr>
      </w:pPr>
    </w:p>
    <w:p w:rsidR="00A72848" w:rsidRDefault="00A72848" w:rsidP="00B43F32">
      <w:pPr>
        <w:rPr>
          <w:lang w:val="lv-LV"/>
        </w:rPr>
      </w:pPr>
    </w:p>
    <w:p w:rsidR="00A72848" w:rsidRDefault="00A72848" w:rsidP="00B43F32">
      <w:pPr>
        <w:rPr>
          <w:lang w:val="lv-LV"/>
        </w:rPr>
      </w:pPr>
    </w:p>
    <w:p w:rsidR="00A72848" w:rsidRPr="00EF4CFB" w:rsidRDefault="00A72848" w:rsidP="00B43F32">
      <w:pPr>
        <w:rPr>
          <w:lang w:val="lv-LV"/>
        </w:rPr>
      </w:pPr>
    </w:p>
    <w:p w:rsidR="006050FF" w:rsidRDefault="004F1FEF" w:rsidP="00B43F32">
      <w:pPr>
        <w:pStyle w:val="Header"/>
        <w:tabs>
          <w:tab w:val="clear" w:pos="4153"/>
          <w:tab w:val="clear" w:pos="8306"/>
          <w:tab w:val="left" w:pos="2340"/>
        </w:tabs>
        <w:rPr>
          <w:sz w:val="20"/>
          <w:szCs w:val="20"/>
          <w:lang w:eastAsia="en-US"/>
        </w:rPr>
      </w:pPr>
      <w:r>
        <w:rPr>
          <w:sz w:val="20"/>
          <w:szCs w:val="20"/>
          <w:lang w:eastAsia="en-US"/>
        </w:rPr>
        <w:fldChar w:fldCharType="begin"/>
      </w:r>
      <w:r w:rsidR="006050FF">
        <w:rPr>
          <w:sz w:val="20"/>
          <w:szCs w:val="20"/>
          <w:lang w:eastAsia="en-US"/>
        </w:rPr>
        <w:instrText xml:space="preserve"> DATE  \@ "dd.MM.yyyy H:mm"  \* MERGEFORMAT </w:instrText>
      </w:r>
      <w:r>
        <w:rPr>
          <w:sz w:val="20"/>
          <w:szCs w:val="20"/>
          <w:lang w:eastAsia="en-US"/>
        </w:rPr>
        <w:fldChar w:fldCharType="separate"/>
      </w:r>
      <w:r w:rsidR="00875074">
        <w:rPr>
          <w:noProof/>
          <w:sz w:val="20"/>
          <w:szCs w:val="20"/>
          <w:lang w:eastAsia="en-US"/>
        </w:rPr>
        <w:t>05.10.2012 12:03</w:t>
      </w:r>
      <w:r>
        <w:rPr>
          <w:sz w:val="20"/>
          <w:szCs w:val="20"/>
          <w:lang w:eastAsia="en-US"/>
        </w:rPr>
        <w:fldChar w:fldCharType="end"/>
      </w:r>
    </w:p>
    <w:p w:rsidR="00B43F32" w:rsidRPr="00EF4CFB" w:rsidRDefault="004F1FEF" w:rsidP="00B43F32">
      <w:pPr>
        <w:pStyle w:val="Header"/>
        <w:tabs>
          <w:tab w:val="clear" w:pos="4153"/>
          <w:tab w:val="clear" w:pos="8306"/>
          <w:tab w:val="left" w:pos="2340"/>
        </w:tabs>
        <w:rPr>
          <w:sz w:val="20"/>
          <w:szCs w:val="20"/>
        </w:rPr>
      </w:pPr>
      <w:fldSimple w:instr=" NUMWORDS   \* MERGEFORMAT ">
        <w:r w:rsidR="00507E5E" w:rsidRPr="00507E5E">
          <w:rPr>
            <w:noProof/>
            <w:sz w:val="20"/>
            <w:szCs w:val="20"/>
          </w:rPr>
          <w:t>5812</w:t>
        </w:r>
      </w:fldSimple>
      <w:r w:rsidR="00B43F32" w:rsidRPr="00EF4CFB">
        <w:rPr>
          <w:sz w:val="20"/>
          <w:szCs w:val="20"/>
        </w:rPr>
        <w:tab/>
      </w:r>
    </w:p>
    <w:p w:rsidR="00B43F32" w:rsidRPr="00EF4CFB" w:rsidRDefault="00B43F32" w:rsidP="00B43F32">
      <w:pPr>
        <w:pStyle w:val="Header"/>
        <w:tabs>
          <w:tab w:val="clear" w:pos="4153"/>
          <w:tab w:val="clear" w:pos="8306"/>
          <w:tab w:val="center" w:pos="4535"/>
        </w:tabs>
        <w:rPr>
          <w:sz w:val="20"/>
          <w:szCs w:val="20"/>
        </w:rPr>
      </w:pPr>
      <w:proofErr w:type="spellStart"/>
      <w:r w:rsidRPr="00EF4CFB">
        <w:rPr>
          <w:sz w:val="20"/>
          <w:szCs w:val="20"/>
        </w:rPr>
        <w:t>I.Švirksta</w:t>
      </w:r>
      <w:proofErr w:type="spellEnd"/>
      <w:r w:rsidRPr="00EF4CFB">
        <w:rPr>
          <w:sz w:val="20"/>
          <w:szCs w:val="20"/>
        </w:rPr>
        <w:tab/>
      </w:r>
    </w:p>
    <w:p w:rsidR="008E5CB8" w:rsidRPr="00EF4CFB" w:rsidRDefault="00B43F32" w:rsidP="00EE2FE9">
      <w:pPr>
        <w:tabs>
          <w:tab w:val="left" w:pos="6840"/>
        </w:tabs>
        <w:rPr>
          <w:sz w:val="20"/>
          <w:szCs w:val="20"/>
          <w:lang w:val="lv-LV"/>
        </w:rPr>
      </w:pPr>
      <w:r w:rsidRPr="00EF4CFB">
        <w:rPr>
          <w:sz w:val="20"/>
          <w:szCs w:val="20"/>
          <w:lang w:val="lv-LV"/>
        </w:rPr>
        <w:t>67047882, inta.svirksta@izm.gov.lv</w:t>
      </w:r>
    </w:p>
    <w:sectPr w:rsidR="008E5CB8" w:rsidRPr="00EF4CFB" w:rsidSect="00B62B63">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62" w:rsidRDefault="00694C62">
      <w:r>
        <w:separator/>
      </w:r>
    </w:p>
  </w:endnote>
  <w:endnote w:type="continuationSeparator" w:id="0">
    <w:p w:rsidR="00694C62" w:rsidRDefault="00694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62" w:rsidRPr="00CD44E2" w:rsidRDefault="004F1FEF" w:rsidP="00CD44E2">
    <w:pPr>
      <w:pStyle w:val="Footer"/>
      <w:ind w:firstLine="0"/>
      <w:rPr>
        <w:szCs w:val="16"/>
      </w:rPr>
    </w:pPr>
    <w:fldSimple w:instr=" FILENAME   \* MERGEFORMAT ">
      <w:r w:rsidR="00694C62" w:rsidRPr="00F03B8D">
        <w:rPr>
          <w:noProof/>
          <w:sz w:val="20"/>
          <w:szCs w:val="20"/>
        </w:rPr>
        <w:t>IZMNot_051012_1112</w:t>
      </w:r>
    </w:fldSimple>
    <w:r w:rsidR="00694C62" w:rsidRPr="00E80EEC">
      <w:rPr>
        <w:sz w:val="20"/>
        <w:szCs w:val="20"/>
      </w:rPr>
      <w:t xml:space="preserve">; </w:t>
    </w:r>
    <w:fldSimple w:instr=" TITLE   \* MERGEFORMAT ">
      <w:r w:rsidR="00694C62" w:rsidRPr="00E16BAE">
        <w:rPr>
          <w:sz w:val="20"/>
          <w:szCs w:val="20"/>
        </w:rPr>
        <w:t>Ministru kabineta noteikumu projekts "Noteikumi par darbības programmas „Cilvēkresursi un nodarbinātība” papildinājuma 1.1.1.2.aktivitāti „Cilvēkresursu piesaiste zinātnei” otro projektu iesniegumu atlases kārtu"</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62" w:rsidRPr="00F27A44" w:rsidRDefault="004F1FEF" w:rsidP="00E80EEC">
    <w:pPr>
      <w:pStyle w:val="Footer"/>
      <w:ind w:firstLine="0"/>
      <w:rPr>
        <w:sz w:val="16"/>
        <w:szCs w:val="16"/>
      </w:rPr>
    </w:pPr>
    <w:fldSimple w:instr=" FILENAME   \* MERGEFORMAT ">
      <w:r w:rsidR="00694C62" w:rsidRPr="00F03B8D">
        <w:rPr>
          <w:noProof/>
          <w:sz w:val="20"/>
          <w:szCs w:val="20"/>
        </w:rPr>
        <w:t>IZMNot_051012_1112</w:t>
      </w:r>
    </w:fldSimple>
    <w:r w:rsidR="00694C62" w:rsidRPr="00E80EEC">
      <w:rPr>
        <w:sz w:val="20"/>
        <w:szCs w:val="20"/>
      </w:rPr>
      <w:t xml:space="preserve">; </w:t>
    </w:r>
    <w:fldSimple w:instr=" TITLE   \* MERGEFORMAT ">
      <w:r w:rsidR="00694C62" w:rsidRPr="00E16BAE">
        <w:rPr>
          <w:sz w:val="20"/>
          <w:szCs w:val="20"/>
        </w:rPr>
        <w:t>Ministru kabineta noteikumu projekts "Noteikumi par darbības programmas „Cilvēkresursi un nodarbinātība” papildinājuma 1.1.1.2.aktivitāti „Cilvēkresursu piesaiste zinātnei” otro projektu iesniegumu atlases kārtu"</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62" w:rsidRDefault="00694C62">
      <w:r>
        <w:separator/>
      </w:r>
    </w:p>
  </w:footnote>
  <w:footnote w:type="continuationSeparator" w:id="0">
    <w:p w:rsidR="00694C62" w:rsidRDefault="00694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62" w:rsidRDefault="004F1FEF" w:rsidP="00B62B63">
    <w:pPr>
      <w:pStyle w:val="Header"/>
      <w:framePr w:wrap="auto" w:vAnchor="text" w:hAnchor="margin" w:xAlign="center" w:y="1"/>
      <w:ind w:firstLine="0"/>
      <w:rPr>
        <w:rStyle w:val="PageNumber"/>
      </w:rPr>
    </w:pPr>
    <w:r>
      <w:rPr>
        <w:rStyle w:val="PageNumber"/>
      </w:rPr>
      <w:fldChar w:fldCharType="begin"/>
    </w:r>
    <w:r w:rsidR="00694C62">
      <w:rPr>
        <w:rStyle w:val="PageNumber"/>
      </w:rPr>
      <w:instrText xml:space="preserve">PAGE  </w:instrText>
    </w:r>
    <w:r>
      <w:rPr>
        <w:rStyle w:val="PageNumber"/>
      </w:rPr>
      <w:fldChar w:fldCharType="separate"/>
    </w:r>
    <w:r w:rsidR="00875074">
      <w:rPr>
        <w:rStyle w:val="PageNumber"/>
        <w:noProof/>
      </w:rPr>
      <w:t>21</w:t>
    </w:r>
    <w:r>
      <w:rPr>
        <w:rStyle w:val="PageNumber"/>
      </w:rPr>
      <w:fldChar w:fldCharType="end"/>
    </w:r>
  </w:p>
  <w:p w:rsidR="00694C62" w:rsidRDefault="00694C62" w:rsidP="00B62B63">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43A5319"/>
    <w:multiLevelType w:val="multilevel"/>
    <w:tmpl w:val="E188A90E"/>
    <w:lvl w:ilvl="0">
      <w:start w:val="26"/>
      <w:numFmt w:val="decimal"/>
      <w:lvlText w:val="%1."/>
      <w:lvlJc w:val="left"/>
      <w:pPr>
        <w:tabs>
          <w:tab w:val="num" w:pos="568"/>
        </w:tabs>
        <w:ind w:left="568"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nsid w:val="062A1887"/>
    <w:multiLevelType w:val="multilevel"/>
    <w:tmpl w:val="10B43DEC"/>
    <w:lvl w:ilvl="0">
      <w:start w:val="26"/>
      <w:numFmt w:val="decimal"/>
      <w:lvlText w:val="%1."/>
      <w:lvlJc w:val="left"/>
      <w:pPr>
        <w:tabs>
          <w:tab w:val="num" w:pos="568"/>
        </w:tabs>
        <w:ind w:left="568"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nsid w:val="0996611F"/>
    <w:multiLevelType w:val="multilevel"/>
    <w:tmpl w:val="8A987856"/>
    <w:lvl w:ilvl="0">
      <w:start w:val="27"/>
      <w:numFmt w:val="decimal"/>
      <w:lvlText w:val="%1."/>
      <w:lvlJc w:val="left"/>
      <w:pPr>
        <w:tabs>
          <w:tab w:val="num" w:pos="568"/>
        </w:tabs>
        <w:ind w:left="568" w:firstLine="0"/>
      </w:pPr>
      <w:rPr>
        <w:rFonts w:hint="default"/>
      </w:rPr>
    </w:lvl>
    <w:lvl w:ilvl="1">
      <w:start w:val="1"/>
      <w:numFmt w:val="decimal"/>
      <w:lvlText w:val="%1.%2."/>
      <w:lvlJc w:val="left"/>
      <w:pPr>
        <w:ind w:left="8931"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BF60CB3"/>
    <w:multiLevelType w:val="multilevel"/>
    <w:tmpl w:val="6F28F34A"/>
    <w:lvl w:ilvl="0">
      <w:start w:val="1"/>
      <w:numFmt w:val="decimal"/>
      <w:lvlText w:val="%1."/>
      <w:lvlJc w:val="left"/>
      <w:pPr>
        <w:ind w:left="786"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8C0039"/>
    <w:multiLevelType w:val="hybridMultilevel"/>
    <w:tmpl w:val="0BD8DE0C"/>
    <w:lvl w:ilvl="0" w:tplc="04AEE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E336428"/>
    <w:multiLevelType w:val="hybridMultilevel"/>
    <w:tmpl w:val="9656ED4E"/>
    <w:lvl w:ilvl="0" w:tplc="2BF24E2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1DB3C2B"/>
    <w:multiLevelType w:val="multilevel"/>
    <w:tmpl w:val="1756A694"/>
    <w:lvl w:ilvl="0">
      <w:start w:val="1"/>
      <w:numFmt w:val="decimal"/>
      <w:lvlText w:val="%1."/>
      <w:lvlJc w:val="left"/>
      <w:pPr>
        <w:tabs>
          <w:tab w:val="num" w:pos="568"/>
        </w:tabs>
        <w:ind w:left="568" w:firstLine="0"/>
      </w:pPr>
      <w:rPr>
        <w:rFonts w:hint="default"/>
      </w:rPr>
    </w:lvl>
    <w:lvl w:ilvl="1">
      <w:start w:val="1"/>
      <w:numFmt w:val="decimal"/>
      <w:lvlText w:val="%1.%2."/>
      <w:lvlJc w:val="left"/>
      <w:pPr>
        <w:ind w:left="8931"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9">
    <w:nsid w:val="15B332FE"/>
    <w:multiLevelType w:val="multilevel"/>
    <w:tmpl w:val="E72E4C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87236"/>
    <w:multiLevelType w:val="hybridMultilevel"/>
    <w:tmpl w:val="A0AA4B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6E3951"/>
    <w:multiLevelType w:val="multilevel"/>
    <w:tmpl w:val="739C8118"/>
    <w:lvl w:ilvl="0">
      <w:start w:val="1"/>
      <w:numFmt w:val="decimal"/>
      <w:lvlText w:val="%1."/>
      <w:lvlJc w:val="left"/>
      <w:pPr>
        <w:ind w:left="2061"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B16B87"/>
    <w:multiLevelType w:val="multilevel"/>
    <w:tmpl w:val="7C44C00E"/>
    <w:lvl w:ilvl="0">
      <w:start w:val="1"/>
      <w:numFmt w:val="decimal"/>
      <w:lvlText w:val="%1."/>
      <w:lvlJc w:val="left"/>
      <w:pPr>
        <w:ind w:left="786"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B73EA0"/>
    <w:multiLevelType w:val="multilevel"/>
    <w:tmpl w:val="AF70CC04"/>
    <w:lvl w:ilvl="0">
      <w:start w:val="1"/>
      <w:numFmt w:val="decimal"/>
      <w:pStyle w:val="StyleEE-numbering12p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0CD1A01"/>
    <w:multiLevelType w:val="multilevel"/>
    <w:tmpl w:val="C3C26CFE"/>
    <w:lvl w:ilvl="0">
      <w:start w:val="1"/>
      <w:numFmt w:val="decimal"/>
      <w:lvlText w:val="%1."/>
      <w:lvlJc w:val="left"/>
      <w:pPr>
        <w:ind w:left="502"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26D5E16"/>
    <w:multiLevelType w:val="hybridMultilevel"/>
    <w:tmpl w:val="F5DCA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5A85B1C"/>
    <w:multiLevelType w:val="multilevel"/>
    <w:tmpl w:val="F9BE7A54"/>
    <w:lvl w:ilvl="0">
      <w:start w:val="50"/>
      <w:numFmt w:val="decimal"/>
      <w:lvlText w:val="%1"/>
      <w:lvlJc w:val="left"/>
      <w:pPr>
        <w:ind w:left="660" w:hanging="660"/>
      </w:pPr>
      <w:rPr>
        <w:rFonts w:hint="default"/>
      </w:rPr>
    </w:lvl>
    <w:lvl w:ilvl="1">
      <w:start w:val="1"/>
      <w:numFmt w:val="decimal"/>
      <w:lvlText w:val="%1.%2"/>
      <w:lvlJc w:val="left"/>
      <w:pPr>
        <w:ind w:left="1022" w:hanging="6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4696" w:hanging="1800"/>
      </w:pPr>
      <w:rPr>
        <w:rFonts w:hint="default"/>
      </w:rPr>
    </w:lvl>
  </w:abstractNum>
  <w:abstractNum w:abstractNumId="18">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77F69B1"/>
    <w:multiLevelType w:val="hybridMultilevel"/>
    <w:tmpl w:val="39DCF8EA"/>
    <w:lvl w:ilvl="0" w:tplc="D23CDB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27B46060"/>
    <w:multiLevelType w:val="hybridMultilevel"/>
    <w:tmpl w:val="AE906966"/>
    <w:lvl w:ilvl="0" w:tplc="346ECC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2A954F39"/>
    <w:multiLevelType w:val="hybridMultilevel"/>
    <w:tmpl w:val="D6B2226C"/>
    <w:lvl w:ilvl="0" w:tplc="F59AC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F1203C1"/>
    <w:multiLevelType w:val="multilevel"/>
    <w:tmpl w:val="D5861340"/>
    <w:lvl w:ilvl="0">
      <w:start w:val="15"/>
      <w:numFmt w:val="decimal"/>
      <w:lvlText w:val="%1."/>
      <w:lvlJc w:val="left"/>
      <w:pPr>
        <w:ind w:left="3338" w:hanging="360"/>
      </w:pPr>
      <w:rPr>
        <w:rFonts w:hint="default"/>
      </w:rPr>
    </w:lvl>
    <w:lvl w:ilvl="1">
      <w:start w:val="1"/>
      <w:numFmt w:val="decimal"/>
      <w:lvlText w:val="%1.%2."/>
      <w:lvlJc w:val="left"/>
      <w:pPr>
        <w:ind w:left="284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7D233A"/>
    <w:multiLevelType w:val="hybridMultilevel"/>
    <w:tmpl w:val="8F2C0E36"/>
    <w:lvl w:ilvl="0" w:tplc="84D2D4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3A60252C"/>
    <w:multiLevelType w:val="multilevel"/>
    <w:tmpl w:val="E188A90E"/>
    <w:lvl w:ilvl="0">
      <w:start w:val="26"/>
      <w:numFmt w:val="decimal"/>
      <w:lvlText w:val="%1."/>
      <w:lvlJc w:val="left"/>
      <w:pPr>
        <w:tabs>
          <w:tab w:val="num" w:pos="568"/>
        </w:tabs>
        <w:ind w:left="568"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5">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nsid w:val="3EBF5B86"/>
    <w:multiLevelType w:val="hybridMultilevel"/>
    <w:tmpl w:val="D5582FC8"/>
    <w:lvl w:ilvl="0" w:tplc="7E529B0E">
      <w:start w:val="1"/>
      <w:numFmt w:val="decimal"/>
      <w:lvlText w:val="%1)"/>
      <w:lvlJc w:val="left"/>
      <w:pPr>
        <w:tabs>
          <w:tab w:val="num" w:pos="284"/>
        </w:tabs>
        <w:ind w:left="0" w:firstLine="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40B8130F"/>
    <w:multiLevelType w:val="hybridMultilevel"/>
    <w:tmpl w:val="7786F562"/>
    <w:lvl w:ilvl="0" w:tplc="FFFFFFFF">
      <w:start w:val="1"/>
      <w:numFmt w:val="decimal"/>
      <w:pStyle w:val="EE-parag-num-12"/>
      <w:lvlText w:val="%1."/>
      <w:lvlJc w:val="left"/>
      <w:pPr>
        <w:tabs>
          <w:tab w:val="num" w:pos="360"/>
        </w:tabs>
        <w:ind w:left="36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1A228F7"/>
    <w:multiLevelType w:val="hybridMultilevel"/>
    <w:tmpl w:val="73AADF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43CD60F5"/>
    <w:multiLevelType w:val="hybridMultilevel"/>
    <w:tmpl w:val="B442E250"/>
    <w:lvl w:ilvl="0" w:tplc="637CF16C">
      <w:start w:val="1"/>
      <w:numFmt w:val="decimal"/>
      <w:lvlText w:val="%1."/>
      <w:lvlJc w:val="left"/>
      <w:pPr>
        <w:ind w:left="1095" w:hanging="375"/>
      </w:pPr>
      <w:rPr>
        <w:rFonts w:hint="default"/>
      </w:rPr>
    </w:lvl>
    <w:lvl w:ilvl="1" w:tplc="04260003" w:tentative="1">
      <w:start w:val="1"/>
      <w:numFmt w:val="lowerLetter"/>
      <w:lvlText w:val="%2."/>
      <w:lvlJc w:val="left"/>
      <w:pPr>
        <w:ind w:left="1800" w:hanging="360"/>
      </w:pPr>
    </w:lvl>
    <w:lvl w:ilvl="2" w:tplc="04260005" w:tentative="1">
      <w:start w:val="1"/>
      <w:numFmt w:val="lowerRoman"/>
      <w:lvlText w:val="%3."/>
      <w:lvlJc w:val="right"/>
      <w:pPr>
        <w:ind w:left="2520" w:hanging="180"/>
      </w:pPr>
    </w:lvl>
    <w:lvl w:ilvl="3" w:tplc="04260001" w:tentative="1">
      <w:start w:val="1"/>
      <w:numFmt w:val="decimal"/>
      <w:lvlText w:val="%4."/>
      <w:lvlJc w:val="left"/>
      <w:pPr>
        <w:ind w:left="3240" w:hanging="360"/>
      </w:pPr>
    </w:lvl>
    <w:lvl w:ilvl="4" w:tplc="04260003" w:tentative="1">
      <w:start w:val="1"/>
      <w:numFmt w:val="lowerLetter"/>
      <w:lvlText w:val="%5."/>
      <w:lvlJc w:val="left"/>
      <w:pPr>
        <w:ind w:left="3960" w:hanging="360"/>
      </w:pPr>
    </w:lvl>
    <w:lvl w:ilvl="5" w:tplc="04260005" w:tentative="1">
      <w:start w:val="1"/>
      <w:numFmt w:val="lowerRoman"/>
      <w:lvlText w:val="%6."/>
      <w:lvlJc w:val="right"/>
      <w:pPr>
        <w:ind w:left="4680" w:hanging="180"/>
      </w:pPr>
    </w:lvl>
    <w:lvl w:ilvl="6" w:tplc="04260001" w:tentative="1">
      <w:start w:val="1"/>
      <w:numFmt w:val="decimal"/>
      <w:lvlText w:val="%7."/>
      <w:lvlJc w:val="left"/>
      <w:pPr>
        <w:ind w:left="5400" w:hanging="360"/>
      </w:pPr>
    </w:lvl>
    <w:lvl w:ilvl="7" w:tplc="04260003" w:tentative="1">
      <w:start w:val="1"/>
      <w:numFmt w:val="lowerLetter"/>
      <w:lvlText w:val="%8."/>
      <w:lvlJc w:val="left"/>
      <w:pPr>
        <w:ind w:left="6120" w:hanging="360"/>
      </w:pPr>
    </w:lvl>
    <w:lvl w:ilvl="8" w:tplc="04260005" w:tentative="1">
      <w:start w:val="1"/>
      <w:numFmt w:val="lowerRoman"/>
      <w:lvlText w:val="%9."/>
      <w:lvlJc w:val="right"/>
      <w:pPr>
        <w:ind w:left="6840" w:hanging="180"/>
      </w:pPr>
    </w:lvl>
  </w:abstractNum>
  <w:abstractNum w:abstractNumId="30">
    <w:nsid w:val="44DC6851"/>
    <w:multiLevelType w:val="multilevel"/>
    <w:tmpl w:val="1756A694"/>
    <w:lvl w:ilvl="0">
      <w:start w:val="1"/>
      <w:numFmt w:val="decimal"/>
      <w:lvlText w:val="%1."/>
      <w:lvlJc w:val="left"/>
      <w:pPr>
        <w:tabs>
          <w:tab w:val="num" w:pos="568"/>
        </w:tabs>
        <w:ind w:left="568" w:firstLine="0"/>
      </w:pPr>
      <w:rPr>
        <w:rFonts w:hint="default"/>
      </w:rPr>
    </w:lvl>
    <w:lvl w:ilvl="1">
      <w:start w:val="1"/>
      <w:numFmt w:val="decimal"/>
      <w:lvlText w:val="%1.%2."/>
      <w:lvlJc w:val="left"/>
      <w:pPr>
        <w:ind w:left="2978"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nsid w:val="4B9F66C1"/>
    <w:multiLevelType w:val="hybridMultilevel"/>
    <w:tmpl w:val="6DE2DDDE"/>
    <w:lvl w:ilvl="0" w:tplc="5074D51A">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4BF37571"/>
    <w:multiLevelType w:val="hybridMultilevel"/>
    <w:tmpl w:val="7AD2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C7E43"/>
    <w:multiLevelType w:val="hybridMultilevel"/>
    <w:tmpl w:val="35705E9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4EEF6229"/>
    <w:multiLevelType w:val="multilevel"/>
    <w:tmpl w:val="4E3A61A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5">
    <w:nsid w:val="5381389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721462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5B466192"/>
    <w:multiLevelType w:val="hybridMultilevel"/>
    <w:tmpl w:val="ED7432C4"/>
    <w:lvl w:ilvl="0" w:tplc="38707DDA">
      <w:start w:val="1"/>
      <w:numFmt w:val="decimal"/>
      <w:lvlText w:val="%1."/>
      <w:lvlJc w:val="left"/>
      <w:pPr>
        <w:ind w:left="720" w:hanging="360"/>
      </w:pPr>
    </w:lvl>
    <w:lvl w:ilvl="1" w:tplc="83AA9AEA">
      <w:start w:val="1"/>
      <w:numFmt w:val="lowerLetter"/>
      <w:lvlText w:val="%2."/>
      <w:lvlJc w:val="left"/>
      <w:pPr>
        <w:ind w:left="1440" w:hanging="360"/>
      </w:pPr>
    </w:lvl>
    <w:lvl w:ilvl="2" w:tplc="8E84F0B8">
      <w:start w:val="1"/>
      <w:numFmt w:val="lowerRoman"/>
      <w:lvlText w:val="%3."/>
      <w:lvlJc w:val="right"/>
      <w:pPr>
        <w:ind w:left="2160" w:hanging="180"/>
      </w:pPr>
    </w:lvl>
    <w:lvl w:ilvl="3" w:tplc="4B3824C0">
      <w:start w:val="1"/>
      <w:numFmt w:val="decimal"/>
      <w:lvlText w:val="%4."/>
      <w:lvlJc w:val="left"/>
      <w:pPr>
        <w:ind w:left="2880" w:hanging="360"/>
      </w:pPr>
    </w:lvl>
    <w:lvl w:ilvl="4" w:tplc="29B6BA60">
      <w:start w:val="1"/>
      <w:numFmt w:val="lowerLetter"/>
      <w:lvlText w:val="%5."/>
      <w:lvlJc w:val="left"/>
      <w:pPr>
        <w:ind w:left="3600" w:hanging="360"/>
      </w:pPr>
    </w:lvl>
    <w:lvl w:ilvl="5" w:tplc="86169058">
      <w:start w:val="1"/>
      <w:numFmt w:val="lowerRoman"/>
      <w:lvlText w:val="%6."/>
      <w:lvlJc w:val="right"/>
      <w:pPr>
        <w:ind w:left="4320" w:hanging="180"/>
      </w:pPr>
    </w:lvl>
    <w:lvl w:ilvl="6" w:tplc="1722DC9E">
      <w:start w:val="1"/>
      <w:numFmt w:val="decimal"/>
      <w:lvlText w:val="%7."/>
      <w:lvlJc w:val="left"/>
      <w:pPr>
        <w:ind w:left="5040" w:hanging="360"/>
      </w:pPr>
    </w:lvl>
    <w:lvl w:ilvl="7" w:tplc="5B321D8E">
      <w:start w:val="1"/>
      <w:numFmt w:val="lowerLetter"/>
      <w:lvlText w:val="%8."/>
      <w:lvlJc w:val="left"/>
      <w:pPr>
        <w:ind w:left="5760" w:hanging="360"/>
      </w:pPr>
    </w:lvl>
    <w:lvl w:ilvl="8" w:tplc="4E60228E">
      <w:start w:val="1"/>
      <w:numFmt w:val="lowerRoman"/>
      <w:lvlText w:val="%9."/>
      <w:lvlJc w:val="right"/>
      <w:pPr>
        <w:ind w:left="6480" w:hanging="180"/>
      </w:pPr>
    </w:lvl>
  </w:abstractNum>
  <w:abstractNum w:abstractNumId="38">
    <w:nsid w:val="602E1DE9"/>
    <w:multiLevelType w:val="multilevel"/>
    <w:tmpl w:val="996087F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9">
    <w:nsid w:val="644C0C7B"/>
    <w:multiLevelType w:val="hybridMultilevel"/>
    <w:tmpl w:val="E06A05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6E4156A"/>
    <w:multiLevelType w:val="hybridMultilevel"/>
    <w:tmpl w:val="E14EE828"/>
    <w:lvl w:ilvl="0" w:tplc="2F0678A6">
      <w:start w:val="1"/>
      <w:numFmt w:val="decimal"/>
      <w:lvlText w:val="%1)"/>
      <w:lvlJc w:val="left"/>
      <w:pPr>
        <w:ind w:left="382" w:hanging="360"/>
      </w:pPr>
      <w:rPr>
        <w:rFonts w:cs="Times New Roman" w:hint="default"/>
      </w:rPr>
    </w:lvl>
    <w:lvl w:ilvl="1" w:tplc="04260019" w:tentative="1">
      <w:start w:val="1"/>
      <w:numFmt w:val="lowerLetter"/>
      <w:lvlText w:val="%2."/>
      <w:lvlJc w:val="left"/>
      <w:pPr>
        <w:ind w:left="1102" w:hanging="360"/>
      </w:pPr>
      <w:rPr>
        <w:rFonts w:cs="Times New Roman"/>
      </w:rPr>
    </w:lvl>
    <w:lvl w:ilvl="2" w:tplc="0426001B" w:tentative="1">
      <w:start w:val="1"/>
      <w:numFmt w:val="lowerRoman"/>
      <w:lvlText w:val="%3."/>
      <w:lvlJc w:val="right"/>
      <w:pPr>
        <w:ind w:left="1822" w:hanging="180"/>
      </w:pPr>
      <w:rPr>
        <w:rFonts w:cs="Times New Roman"/>
      </w:rPr>
    </w:lvl>
    <w:lvl w:ilvl="3" w:tplc="0426000F" w:tentative="1">
      <w:start w:val="1"/>
      <w:numFmt w:val="decimal"/>
      <w:lvlText w:val="%4."/>
      <w:lvlJc w:val="left"/>
      <w:pPr>
        <w:ind w:left="2542" w:hanging="360"/>
      </w:pPr>
      <w:rPr>
        <w:rFonts w:cs="Times New Roman"/>
      </w:rPr>
    </w:lvl>
    <w:lvl w:ilvl="4" w:tplc="04260019" w:tentative="1">
      <w:start w:val="1"/>
      <w:numFmt w:val="lowerLetter"/>
      <w:lvlText w:val="%5."/>
      <w:lvlJc w:val="left"/>
      <w:pPr>
        <w:ind w:left="3262" w:hanging="360"/>
      </w:pPr>
      <w:rPr>
        <w:rFonts w:cs="Times New Roman"/>
      </w:rPr>
    </w:lvl>
    <w:lvl w:ilvl="5" w:tplc="0426001B" w:tentative="1">
      <w:start w:val="1"/>
      <w:numFmt w:val="lowerRoman"/>
      <w:lvlText w:val="%6."/>
      <w:lvlJc w:val="right"/>
      <w:pPr>
        <w:ind w:left="3982" w:hanging="180"/>
      </w:pPr>
      <w:rPr>
        <w:rFonts w:cs="Times New Roman"/>
      </w:rPr>
    </w:lvl>
    <w:lvl w:ilvl="6" w:tplc="0426000F" w:tentative="1">
      <w:start w:val="1"/>
      <w:numFmt w:val="decimal"/>
      <w:lvlText w:val="%7."/>
      <w:lvlJc w:val="left"/>
      <w:pPr>
        <w:ind w:left="4702" w:hanging="360"/>
      </w:pPr>
      <w:rPr>
        <w:rFonts w:cs="Times New Roman"/>
      </w:rPr>
    </w:lvl>
    <w:lvl w:ilvl="7" w:tplc="04260019" w:tentative="1">
      <w:start w:val="1"/>
      <w:numFmt w:val="lowerLetter"/>
      <w:lvlText w:val="%8."/>
      <w:lvlJc w:val="left"/>
      <w:pPr>
        <w:ind w:left="5422" w:hanging="360"/>
      </w:pPr>
      <w:rPr>
        <w:rFonts w:cs="Times New Roman"/>
      </w:rPr>
    </w:lvl>
    <w:lvl w:ilvl="8" w:tplc="0426001B" w:tentative="1">
      <w:start w:val="1"/>
      <w:numFmt w:val="lowerRoman"/>
      <w:lvlText w:val="%9."/>
      <w:lvlJc w:val="right"/>
      <w:pPr>
        <w:ind w:left="6142" w:hanging="180"/>
      </w:pPr>
      <w:rPr>
        <w:rFonts w:cs="Times New Roman"/>
      </w:rPr>
    </w:lvl>
  </w:abstractNum>
  <w:abstractNum w:abstractNumId="41">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152287"/>
    <w:multiLevelType w:val="hybridMultilevel"/>
    <w:tmpl w:val="80387530"/>
    <w:lvl w:ilvl="0" w:tplc="D53CD9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nsid w:val="70717640"/>
    <w:multiLevelType w:val="multilevel"/>
    <w:tmpl w:val="99280BFC"/>
    <w:lvl w:ilvl="0">
      <w:start w:val="22"/>
      <w:numFmt w:val="decimal"/>
      <w:lvlText w:val="%1."/>
      <w:lvlJc w:val="left"/>
      <w:pPr>
        <w:tabs>
          <w:tab w:val="num" w:pos="1800"/>
        </w:tabs>
        <w:ind w:left="1800" w:hanging="1800"/>
      </w:pPr>
      <w:rPr>
        <w:rFonts w:hint="default"/>
      </w:rPr>
    </w:lvl>
    <w:lvl w:ilvl="1">
      <w:start w:val="2"/>
      <w:numFmt w:val="decimal"/>
      <w:lvlText w:val="%1.%2."/>
      <w:lvlJc w:val="left"/>
      <w:pPr>
        <w:tabs>
          <w:tab w:val="num" w:pos="2160"/>
        </w:tabs>
        <w:ind w:left="2160" w:hanging="1800"/>
      </w:pPr>
      <w:rPr>
        <w:rFonts w:hint="default"/>
      </w:rPr>
    </w:lvl>
    <w:lvl w:ilvl="2">
      <w:start w:val="2"/>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70DE33C5"/>
    <w:multiLevelType w:val="multilevel"/>
    <w:tmpl w:val="786EA6BC"/>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6">
    <w:nsid w:val="73C529EA"/>
    <w:multiLevelType w:val="hybridMultilevel"/>
    <w:tmpl w:val="5ADAC2C8"/>
    <w:lvl w:ilvl="0" w:tplc="55B42D7C">
      <w:start w:val="1"/>
      <w:numFmt w:val="decimal"/>
      <w:lvlText w:val="%1."/>
      <w:lvlJc w:val="left"/>
      <w:pPr>
        <w:ind w:left="720" w:hanging="360"/>
      </w:pPr>
    </w:lvl>
    <w:lvl w:ilvl="1" w:tplc="5FBC43AA">
      <w:start w:val="1"/>
      <w:numFmt w:val="lowerLetter"/>
      <w:lvlText w:val="%2."/>
      <w:lvlJc w:val="left"/>
      <w:pPr>
        <w:ind w:left="1440" w:hanging="360"/>
      </w:pPr>
    </w:lvl>
    <w:lvl w:ilvl="2" w:tplc="330CBA1E">
      <w:start w:val="1"/>
      <w:numFmt w:val="lowerRoman"/>
      <w:lvlText w:val="%3."/>
      <w:lvlJc w:val="right"/>
      <w:pPr>
        <w:ind w:left="2160" w:hanging="180"/>
      </w:pPr>
    </w:lvl>
    <w:lvl w:ilvl="3" w:tplc="A9DC0740">
      <w:start w:val="1"/>
      <w:numFmt w:val="decimal"/>
      <w:lvlText w:val="%4."/>
      <w:lvlJc w:val="left"/>
      <w:pPr>
        <w:ind w:left="2880" w:hanging="360"/>
      </w:pPr>
    </w:lvl>
    <w:lvl w:ilvl="4" w:tplc="A5543A30">
      <w:start w:val="1"/>
      <w:numFmt w:val="lowerLetter"/>
      <w:lvlText w:val="%5."/>
      <w:lvlJc w:val="left"/>
      <w:pPr>
        <w:ind w:left="3600" w:hanging="360"/>
      </w:pPr>
    </w:lvl>
    <w:lvl w:ilvl="5" w:tplc="CC4AAC90">
      <w:start w:val="1"/>
      <w:numFmt w:val="lowerRoman"/>
      <w:lvlText w:val="%6."/>
      <w:lvlJc w:val="right"/>
      <w:pPr>
        <w:ind w:left="4320" w:hanging="180"/>
      </w:pPr>
    </w:lvl>
    <w:lvl w:ilvl="6" w:tplc="C12C2D96">
      <w:start w:val="1"/>
      <w:numFmt w:val="decimal"/>
      <w:lvlText w:val="%7."/>
      <w:lvlJc w:val="left"/>
      <w:pPr>
        <w:ind w:left="5040" w:hanging="360"/>
      </w:pPr>
    </w:lvl>
    <w:lvl w:ilvl="7" w:tplc="33FA62E4">
      <w:start w:val="1"/>
      <w:numFmt w:val="lowerLetter"/>
      <w:lvlText w:val="%8."/>
      <w:lvlJc w:val="left"/>
      <w:pPr>
        <w:ind w:left="5760" w:hanging="360"/>
      </w:pPr>
    </w:lvl>
    <w:lvl w:ilvl="8" w:tplc="36E44834">
      <w:start w:val="1"/>
      <w:numFmt w:val="lowerRoman"/>
      <w:lvlText w:val="%9."/>
      <w:lvlJc w:val="right"/>
      <w:pPr>
        <w:ind w:left="6480" w:hanging="180"/>
      </w:pPr>
    </w:lvl>
  </w:abstractNum>
  <w:abstractNum w:abstractNumId="47">
    <w:nsid w:val="73D92FAB"/>
    <w:multiLevelType w:val="multilevel"/>
    <w:tmpl w:val="530E92C0"/>
    <w:name w:val="WW8Num432"/>
    <w:lvl w:ilvl="0">
      <w:start w:val="1"/>
      <w:numFmt w:val="decimal"/>
      <w:lvlText w:val="%1."/>
      <w:lvlJc w:val="left"/>
      <w:pPr>
        <w:ind w:left="786"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40B1D9B"/>
    <w:multiLevelType w:val="multilevel"/>
    <w:tmpl w:val="31BA1D8C"/>
    <w:lvl w:ilvl="0">
      <w:start w:val="69"/>
      <w:numFmt w:val="decimal"/>
      <w:lvlText w:val="%1."/>
      <w:lvlJc w:val="left"/>
      <w:pPr>
        <w:tabs>
          <w:tab w:val="num" w:pos="568"/>
        </w:tabs>
        <w:ind w:left="568"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9">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0">
    <w:nsid w:val="762E0909"/>
    <w:multiLevelType w:val="multilevel"/>
    <w:tmpl w:val="10B43DEC"/>
    <w:lvl w:ilvl="0">
      <w:start w:val="26"/>
      <w:numFmt w:val="decimal"/>
      <w:lvlText w:val="%1."/>
      <w:lvlJc w:val="left"/>
      <w:pPr>
        <w:tabs>
          <w:tab w:val="num" w:pos="993"/>
        </w:tabs>
        <w:ind w:left="993" w:firstLine="0"/>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1">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8F22694"/>
    <w:multiLevelType w:val="multilevel"/>
    <w:tmpl w:val="988CAA1C"/>
    <w:lvl w:ilvl="0">
      <w:start w:val="1"/>
      <w:numFmt w:val="decimal"/>
      <w:lvlText w:val="%1."/>
      <w:lvlJc w:val="left"/>
      <w:pPr>
        <w:tabs>
          <w:tab w:val="num" w:pos="284"/>
        </w:tabs>
        <w:ind w:left="284" w:firstLine="0"/>
      </w:pPr>
      <w:rPr>
        <w:rFonts w:hint="default"/>
      </w:rPr>
    </w:lvl>
    <w:lvl w:ilvl="1">
      <w:start w:val="1"/>
      <w:numFmt w:val="decimal"/>
      <w:lvlText w:val="%1.%2."/>
      <w:lvlJc w:val="left"/>
      <w:pPr>
        <w:ind w:left="1418" w:hanging="1134"/>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3">
    <w:nsid w:val="7B0F4DB0"/>
    <w:multiLevelType w:val="hybridMultilevel"/>
    <w:tmpl w:val="B268E0D4"/>
    <w:lvl w:ilvl="0" w:tplc="603EC40A">
      <w:start w:val="1"/>
      <w:numFmt w:val="decimal"/>
      <w:lvlText w:val="%1."/>
      <w:lvlJc w:val="left"/>
      <w:pPr>
        <w:tabs>
          <w:tab w:val="num" w:pos="360"/>
        </w:tabs>
        <w:ind w:left="360" w:hanging="360"/>
      </w:pPr>
      <w:rPr>
        <w:rFonts w:cs="Times New Roman"/>
      </w:rPr>
    </w:lvl>
    <w:lvl w:ilvl="1" w:tplc="2F1A7C2E">
      <w:numFmt w:val="none"/>
      <w:lvlText w:val=""/>
      <w:lvlJc w:val="left"/>
      <w:pPr>
        <w:tabs>
          <w:tab w:val="num" w:pos="360"/>
        </w:tabs>
      </w:pPr>
      <w:rPr>
        <w:rFonts w:cs="Times New Roman"/>
      </w:rPr>
    </w:lvl>
    <w:lvl w:ilvl="2" w:tplc="57109B8E">
      <w:numFmt w:val="none"/>
      <w:lvlText w:val=""/>
      <w:lvlJc w:val="left"/>
      <w:pPr>
        <w:tabs>
          <w:tab w:val="num" w:pos="360"/>
        </w:tabs>
      </w:pPr>
      <w:rPr>
        <w:rFonts w:cs="Times New Roman"/>
      </w:rPr>
    </w:lvl>
    <w:lvl w:ilvl="3" w:tplc="2ACC54F0">
      <w:numFmt w:val="none"/>
      <w:lvlText w:val=""/>
      <w:lvlJc w:val="left"/>
      <w:pPr>
        <w:tabs>
          <w:tab w:val="num" w:pos="360"/>
        </w:tabs>
      </w:pPr>
      <w:rPr>
        <w:rFonts w:cs="Times New Roman"/>
      </w:rPr>
    </w:lvl>
    <w:lvl w:ilvl="4" w:tplc="FB7C5DC4">
      <w:numFmt w:val="none"/>
      <w:lvlText w:val=""/>
      <w:lvlJc w:val="left"/>
      <w:pPr>
        <w:tabs>
          <w:tab w:val="num" w:pos="360"/>
        </w:tabs>
      </w:pPr>
      <w:rPr>
        <w:rFonts w:cs="Times New Roman"/>
      </w:rPr>
    </w:lvl>
    <w:lvl w:ilvl="5" w:tplc="957C5BCE">
      <w:numFmt w:val="none"/>
      <w:lvlText w:val=""/>
      <w:lvlJc w:val="left"/>
      <w:pPr>
        <w:tabs>
          <w:tab w:val="num" w:pos="360"/>
        </w:tabs>
      </w:pPr>
      <w:rPr>
        <w:rFonts w:cs="Times New Roman"/>
      </w:rPr>
    </w:lvl>
    <w:lvl w:ilvl="6" w:tplc="7BDC3040">
      <w:numFmt w:val="none"/>
      <w:lvlText w:val=""/>
      <w:lvlJc w:val="left"/>
      <w:pPr>
        <w:tabs>
          <w:tab w:val="num" w:pos="360"/>
        </w:tabs>
      </w:pPr>
      <w:rPr>
        <w:rFonts w:cs="Times New Roman"/>
      </w:rPr>
    </w:lvl>
    <w:lvl w:ilvl="7" w:tplc="81924E4A">
      <w:numFmt w:val="none"/>
      <w:lvlText w:val=""/>
      <w:lvlJc w:val="left"/>
      <w:pPr>
        <w:tabs>
          <w:tab w:val="num" w:pos="360"/>
        </w:tabs>
      </w:pPr>
      <w:rPr>
        <w:rFonts w:cs="Times New Roman"/>
      </w:rPr>
    </w:lvl>
    <w:lvl w:ilvl="8" w:tplc="C5061D72">
      <w:numFmt w:val="none"/>
      <w:lvlText w:val=""/>
      <w:lvlJc w:val="left"/>
      <w:pPr>
        <w:tabs>
          <w:tab w:val="num" w:pos="360"/>
        </w:tabs>
      </w:pPr>
      <w:rPr>
        <w:rFonts w:cs="Times New Roman"/>
      </w:rPr>
    </w:lvl>
  </w:abstractNum>
  <w:abstractNum w:abstractNumId="54">
    <w:nsid w:val="7B21753E"/>
    <w:multiLevelType w:val="multilevel"/>
    <w:tmpl w:val="CA54A0D0"/>
    <w:lvl w:ilvl="0">
      <w:start w:val="26"/>
      <w:numFmt w:val="decimal"/>
      <w:lvlText w:val="%1."/>
      <w:lvlJc w:val="left"/>
      <w:pPr>
        <w:tabs>
          <w:tab w:val="num" w:pos="568"/>
        </w:tabs>
        <w:ind w:left="568" w:firstLine="0"/>
      </w:pPr>
      <w:rPr>
        <w:rFonts w:hint="default"/>
      </w:rPr>
    </w:lvl>
    <w:lvl w:ilvl="1">
      <w:start w:val="1"/>
      <w:numFmt w:val="decimal"/>
      <w:lvlText w:val="%1.%2."/>
      <w:lvlJc w:val="left"/>
      <w:pPr>
        <w:ind w:left="8931"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5">
    <w:nsid w:val="7C9A6C08"/>
    <w:multiLevelType w:val="multilevel"/>
    <w:tmpl w:val="4754D4F2"/>
    <w:lvl w:ilvl="0">
      <w:start w:val="26"/>
      <w:numFmt w:val="decimal"/>
      <w:lvlText w:val="%1."/>
      <w:lvlJc w:val="left"/>
      <w:pPr>
        <w:tabs>
          <w:tab w:val="num" w:pos="568"/>
        </w:tabs>
        <w:ind w:left="568" w:firstLine="0"/>
      </w:pPr>
      <w:rPr>
        <w:rFonts w:hint="default"/>
      </w:rPr>
    </w:lvl>
    <w:lvl w:ilvl="1">
      <w:start w:val="1"/>
      <w:numFmt w:val="decimal"/>
      <w:lvlText w:val="%1.%2."/>
      <w:lvlJc w:val="left"/>
      <w:pPr>
        <w:ind w:left="8931"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6">
    <w:nsid w:val="7D3D4E0B"/>
    <w:multiLevelType w:val="multilevel"/>
    <w:tmpl w:val="005642A0"/>
    <w:lvl w:ilvl="0">
      <w:start w:val="94"/>
      <w:numFmt w:val="decimal"/>
      <w:lvlText w:val="%1."/>
      <w:lvlJc w:val="left"/>
      <w:pPr>
        <w:ind w:left="1494" w:hanging="360"/>
      </w:pPr>
      <w:rPr>
        <w:rFonts w:hint="default"/>
      </w:rPr>
    </w:lvl>
    <w:lvl w:ilvl="1">
      <w:start w:val="3"/>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FC20AAB"/>
    <w:multiLevelType w:val="multilevel"/>
    <w:tmpl w:val="0426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57"/>
  </w:num>
  <w:num w:numId="3">
    <w:abstractNumId w:val="27"/>
  </w:num>
  <w:num w:numId="4">
    <w:abstractNumId w:val="15"/>
  </w:num>
  <w:num w:numId="5">
    <w:abstractNumId w:val="46"/>
  </w:num>
  <w:num w:numId="6">
    <w:abstractNumId w:val="37"/>
  </w:num>
  <w:num w:numId="7">
    <w:abstractNumId w:val="47"/>
  </w:num>
  <w:num w:numId="8">
    <w:abstractNumId w:val="5"/>
  </w:num>
  <w:num w:numId="9">
    <w:abstractNumId w:val="13"/>
  </w:num>
  <w:num w:numId="10">
    <w:abstractNumId w:val="31"/>
  </w:num>
  <w:num w:numId="11">
    <w:abstractNumId w:val="6"/>
  </w:num>
  <w:num w:numId="12">
    <w:abstractNumId w:val="21"/>
  </w:num>
  <w:num w:numId="13">
    <w:abstractNumId w:val="33"/>
  </w:num>
  <w:num w:numId="14">
    <w:abstractNumId w:val="29"/>
  </w:num>
  <w:num w:numId="15">
    <w:abstractNumId w:val="36"/>
  </w:num>
  <w:num w:numId="16">
    <w:abstractNumId w:val="35"/>
  </w:num>
  <w:num w:numId="17">
    <w:abstractNumId w:val="11"/>
  </w:num>
  <w:num w:numId="18">
    <w:abstractNumId w:val="51"/>
  </w:num>
  <w:num w:numId="19">
    <w:abstractNumId w:val="42"/>
  </w:num>
  <w:num w:numId="20">
    <w:abstractNumId w:val="18"/>
  </w:num>
  <w:num w:numId="21">
    <w:abstractNumId w:val="49"/>
  </w:num>
  <w:num w:numId="22">
    <w:abstractNumId w:val="41"/>
  </w:num>
  <w:num w:numId="23">
    <w:abstractNumId w:val="0"/>
  </w:num>
  <w:num w:numId="24">
    <w:abstractNumId w:val="4"/>
  </w:num>
  <w:num w:numId="25">
    <w:abstractNumId w:val="25"/>
  </w:num>
  <w:num w:numId="26">
    <w:abstractNumId w:val="39"/>
  </w:num>
  <w:num w:numId="27">
    <w:abstractNumId w:val="26"/>
  </w:num>
  <w:num w:numId="28">
    <w:abstractNumId w:val="4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9"/>
  </w:num>
  <w:num w:numId="32">
    <w:abstractNumId w:val="30"/>
  </w:num>
  <w:num w:numId="33">
    <w:abstractNumId w:val="23"/>
  </w:num>
  <w:num w:numId="34">
    <w:abstractNumId w:val="10"/>
  </w:num>
  <w:num w:numId="35">
    <w:abstractNumId w:val="9"/>
  </w:num>
  <w:num w:numId="36">
    <w:abstractNumId w:val="30"/>
    <w:lvlOverride w:ilvl="0">
      <w:lvl w:ilvl="0">
        <w:start w:val="1"/>
        <w:numFmt w:val="decimal"/>
        <w:lvlText w:val="%1."/>
        <w:lvlJc w:val="left"/>
        <w:pPr>
          <w:ind w:left="1134" w:firstLine="0"/>
        </w:pPr>
        <w:rPr>
          <w:rFonts w:hint="default"/>
        </w:rPr>
      </w:lvl>
    </w:lvlOverride>
    <w:lvlOverride w:ilvl="1">
      <w:lvl w:ilvl="1">
        <w:start w:val="1"/>
        <w:numFmt w:val="decimal"/>
        <w:lvlText w:val="%1.%2."/>
        <w:lvlJc w:val="left"/>
        <w:pPr>
          <w:ind w:left="2779" w:hanging="794"/>
        </w:pPr>
        <w:rPr>
          <w:rFonts w:hint="default"/>
        </w:rPr>
      </w:lvl>
    </w:lvlOverride>
    <w:lvlOverride w:ilvl="2">
      <w:lvl w:ilvl="2">
        <w:start w:val="1"/>
        <w:numFmt w:val="decimal"/>
        <w:lvlText w:val="%1.%2.%3."/>
        <w:lvlJc w:val="left"/>
        <w:pPr>
          <w:ind w:left="2304" w:hanging="504"/>
        </w:pPr>
        <w:rPr>
          <w:rFonts w:hint="default"/>
        </w:rPr>
      </w:lvl>
    </w:lvlOverride>
    <w:lvlOverride w:ilvl="3">
      <w:lvl w:ilvl="3">
        <w:start w:val="1"/>
        <w:numFmt w:val="decimal"/>
        <w:lvlText w:val="%1.%2.%3.%4."/>
        <w:lvlJc w:val="left"/>
        <w:pPr>
          <w:ind w:left="280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37">
    <w:abstractNumId w:val="30"/>
    <w:lvlOverride w:ilvl="0">
      <w:lvl w:ilvl="0">
        <w:start w:val="1"/>
        <w:numFmt w:val="decimal"/>
        <w:lvlText w:val="%1."/>
        <w:lvlJc w:val="left"/>
        <w:pPr>
          <w:tabs>
            <w:tab w:val="num" w:pos="284"/>
          </w:tabs>
          <w:ind w:left="284" w:firstLine="0"/>
        </w:pPr>
        <w:rPr>
          <w:rFonts w:hint="default"/>
        </w:rPr>
      </w:lvl>
    </w:lvlOverride>
    <w:lvlOverride w:ilvl="1">
      <w:lvl w:ilvl="1">
        <w:start w:val="1"/>
        <w:numFmt w:val="decimal"/>
        <w:lvlText w:val="%1.%2."/>
        <w:lvlJc w:val="left"/>
        <w:pPr>
          <w:ind w:left="908" w:hanging="57"/>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284" w:hanging="57"/>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38">
    <w:abstractNumId w:val="12"/>
  </w:num>
  <w:num w:numId="39">
    <w:abstractNumId w:val="56"/>
  </w:num>
  <w:num w:numId="40">
    <w:abstractNumId w:val="52"/>
  </w:num>
  <w:num w:numId="41">
    <w:abstractNumId w:val="16"/>
  </w:num>
  <w:num w:numId="42">
    <w:abstractNumId w:val="17"/>
  </w:num>
  <w:num w:numId="43">
    <w:abstractNumId w:val="45"/>
  </w:num>
  <w:num w:numId="44">
    <w:abstractNumId w:val="53"/>
  </w:num>
  <w:num w:numId="45">
    <w:abstractNumId w:val="38"/>
  </w:num>
  <w:num w:numId="46">
    <w:abstractNumId w:val="20"/>
  </w:num>
  <w:num w:numId="47">
    <w:abstractNumId w:val="34"/>
  </w:num>
  <w:num w:numId="48">
    <w:abstractNumId w:val="32"/>
  </w:num>
  <w:num w:numId="49">
    <w:abstractNumId w:val="40"/>
  </w:num>
  <w:num w:numId="50">
    <w:abstractNumId w:val="8"/>
  </w:num>
  <w:num w:numId="51">
    <w:abstractNumId w:val="3"/>
  </w:num>
  <w:num w:numId="52">
    <w:abstractNumId w:val="55"/>
  </w:num>
  <w:num w:numId="53">
    <w:abstractNumId w:val="54"/>
  </w:num>
  <w:num w:numId="54">
    <w:abstractNumId w:val="50"/>
  </w:num>
  <w:num w:numId="55">
    <w:abstractNumId w:val="24"/>
  </w:num>
  <w:num w:numId="56">
    <w:abstractNumId w:val="1"/>
  </w:num>
  <w:num w:numId="57">
    <w:abstractNumId w:val="2"/>
  </w:num>
  <w:num w:numId="58">
    <w:abstractNumId w:val="48"/>
  </w:num>
  <w:num w:numId="59">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34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D10E4"/>
    <w:rsid w:val="0000114F"/>
    <w:rsid w:val="00001B5D"/>
    <w:rsid w:val="000021EB"/>
    <w:rsid w:val="000026AF"/>
    <w:rsid w:val="00002CCD"/>
    <w:rsid w:val="0000381C"/>
    <w:rsid w:val="00005171"/>
    <w:rsid w:val="000052B7"/>
    <w:rsid w:val="00005455"/>
    <w:rsid w:val="00005B3A"/>
    <w:rsid w:val="00006711"/>
    <w:rsid w:val="00006D5A"/>
    <w:rsid w:val="00006E48"/>
    <w:rsid w:val="00007078"/>
    <w:rsid w:val="000105FA"/>
    <w:rsid w:val="00010724"/>
    <w:rsid w:val="00010C85"/>
    <w:rsid w:val="00012E36"/>
    <w:rsid w:val="00012F4E"/>
    <w:rsid w:val="0001374D"/>
    <w:rsid w:val="000155E4"/>
    <w:rsid w:val="00015B5A"/>
    <w:rsid w:val="00017B9D"/>
    <w:rsid w:val="0002001F"/>
    <w:rsid w:val="00020972"/>
    <w:rsid w:val="00020DF9"/>
    <w:rsid w:val="000210A9"/>
    <w:rsid w:val="00021B13"/>
    <w:rsid w:val="000220E6"/>
    <w:rsid w:val="00023A49"/>
    <w:rsid w:val="00023FF0"/>
    <w:rsid w:val="00024477"/>
    <w:rsid w:val="00025628"/>
    <w:rsid w:val="00025B7C"/>
    <w:rsid w:val="0002696A"/>
    <w:rsid w:val="00026D9B"/>
    <w:rsid w:val="000273DE"/>
    <w:rsid w:val="0003014F"/>
    <w:rsid w:val="0003102F"/>
    <w:rsid w:val="00031298"/>
    <w:rsid w:val="00034283"/>
    <w:rsid w:val="000345A5"/>
    <w:rsid w:val="00034945"/>
    <w:rsid w:val="00035EC1"/>
    <w:rsid w:val="00036619"/>
    <w:rsid w:val="00036E15"/>
    <w:rsid w:val="0003765B"/>
    <w:rsid w:val="000379DE"/>
    <w:rsid w:val="0004017E"/>
    <w:rsid w:val="000412B3"/>
    <w:rsid w:val="00041C19"/>
    <w:rsid w:val="000420E5"/>
    <w:rsid w:val="00042E45"/>
    <w:rsid w:val="0004378E"/>
    <w:rsid w:val="0004468C"/>
    <w:rsid w:val="00045A00"/>
    <w:rsid w:val="00046456"/>
    <w:rsid w:val="000514A3"/>
    <w:rsid w:val="00051E9B"/>
    <w:rsid w:val="00052A23"/>
    <w:rsid w:val="000533E7"/>
    <w:rsid w:val="00054A53"/>
    <w:rsid w:val="00054E20"/>
    <w:rsid w:val="0005503E"/>
    <w:rsid w:val="000557B9"/>
    <w:rsid w:val="000558E5"/>
    <w:rsid w:val="00055B23"/>
    <w:rsid w:val="00055C13"/>
    <w:rsid w:val="00060ACF"/>
    <w:rsid w:val="00061D9C"/>
    <w:rsid w:val="000628ED"/>
    <w:rsid w:val="00062FB0"/>
    <w:rsid w:val="000632EE"/>
    <w:rsid w:val="00064EE3"/>
    <w:rsid w:val="00065075"/>
    <w:rsid w:val="000651C4"/>
    <w:rsid w:val="00065A2B"/>
    <w:rsid w:val="00065BB3"/>
    <w:rsid w:val="00066C14"/>
    <w:rsid w:val="0007105E"/>
    <w:rsid w:val="000711AE"/>
    <w:rsid w:val="00072273"/>
    <w:rsid w:val="000723EB"/>
    <w:rsid w:val="0007270A"/>
    <w:rsid w:val="00073C9B"/>
    <w:rsid w:val="000746FC"/>
    <w:rsid w:val="000766D3"/>
    <w:rsid w:val="00076F4C"/>
    <w:rsid w:val="00076F55"/>
    <w:rsid w:val="000770B6"/>
    <w:rsid w:val="0007749D"/>
    <w:rsid w:val="000775E0"/>
    <w:rsid w:val="00077980"/>
    <w:rsid w:val="00077A11"/>
    <w:rsid w:val="00077BD1"/>
    <w:rsid w:val="00080216"/>
    <w:rsid w:val="00080E99"/>
    <w:rsid w:val="00082EAE"/>
    <w:rsid w:val="00083928"/>
    <w:rsid w:val="00083BC1"/>
    <w:rsid w:val="0008450F"/>
    <w:rsid w:val="00084965"/>
    <w:rsid w:val="00084BF1"/>
    <w:rsid w:val="00086C3C"/>
    <w:rsid w:val="00086FA4"/>
    <w:rsid w:val="00087EAE"/>
    <w:rsid w:val="00090164"/>
    <w:rsid w:val="0009080C"/>
    <w:rsid w:val="00090CEE"/>
    <w:rsid w:val="00092C4D"/>
    <w:rsid w:val="00093064"/>
    <w:rsid w:val="000937E4"/>
    <w:rsid w:val="00093948"/>
    <w:rsid w:val="000948AA"/>
    <w:rsid w:val="00095066"/>
    <w:rsid w:val="00095DD4"/>
    <w:rsid w:val="00096454"/>
    <w:rsid w:val="0009692E"/>
    <w:rsid w:val="000977B7"/>
    <w:rsid w:val="00097E4A"/>
    <w:rsid w:val="000A00ED"/>
    <w:rsid w:val="000A1BC4"/>
    <w:rsid w:val="000A252F"/>
    <w:rsid w:val="000A2856"/>
    <w:rsid w:val="000A2D6B"/>
    <w:rsid w:val="000A32A3"/>
    <w:rsid w:val="000A37E9"/>
    <w:rsid w:val="000A38AE"/>
    <w:rsid w:val="000A3A98"/>
    <w:rsid w:val="000A3FD4"/>
    <w:rsid w:val="000A42D1"/>
    <w:rsid w:val="000A4B30"/>
    <w:rsid w:val="000A5D64"/>
    <w:rsid w:val="000A622B"/>
    <w:rsid w:val="000A62B4"/>
    <w:rsid w:val="000A6F4C"/>
    <w:rsid w:val="000B0D1B"/>
    <w:rsid w:val="000B118D"/>
    <w:rsid w:val="000B1D59"/>
    <w:rsid w:val="000B249D"/>
    <w:rsid w:val="000B28B2"/>
    <w:rsid w:val="000B2D77"/>
    <w:rsid w:val="000B3670"/>
    <w:rsid w:val="000B52FB"/>
    <w:rsid w:val="000B5326"/>
    <w:rsid w:val="000B5506"/>
    <w:rsid w:val="000B58F0"/>
    <w:rsid w:val="000B6F6E"/>
    <w:rsid w:val="000B7447"/>
    <w:rsid w:val="000C049F"/>
    <w:rsid w:val="000C171B"/>
    <w:rsid w:val="000C345B"/>
    <w:rsid w:val="000C3DA4"/>
    <w:rsid w:val="000C434C"/>
    <w:rsid w:val="000C45E8"/>
    <w:rsid w:val="000C482C"/>
    <w:rsid w:val="000C576D"/>
    <w:rsid w:val="000C6AFA"/>
    <w:rsid w:val="000C70E6"/>
    <w:rsid w:val="000C71C6"/>
    <w:rsid w:val="000C7507"/>
    <w:rsid w:val="000C7EFA"/>
    <w:rsid w:val="000D18F1"/>
    <w:rsid w:val="000D1DC8"/>
    <w:rsid w:val="000D1E04"/>
    <w:rsid w:val="000D2CB4"/>
    <w:rsid w:val="000D353B"/>
    <w:rsid w:val="000D3CA6"/>
    <w:rsid w:val="000D3DF1"/>
    <w:rsid w:val="000D4145"/>
    <w:rsid w:val="000D424F"/>
    <w:rsid w:val="000D4BA8"/>
    <w:rsid w:val="000D4F0B"/>
    <w:rsid w:val="000D4F2A"/>
    <w:rsid w:val="000D53A6"/>
    <w:rsid w:val="000D577B"/>
    <w:rsid w:val="000D586E"/>
    <w:rsid w:val="000D678E"/>
    <w:rsid w:val="000D6CBF"/>
    <w:rsid w:val="000D6FF1"/>
    <w:rsid w:val="000D7217"/>
    <w:rsid w:val="000D72DD"/>
    <w:rsid w:val="000D7B72"/>
    <w:rsid w:val="000D7DE3"/>
    <w:rsid w:val="000E0138"/>
    <w:rsid w:val="000E027E"/>
    <w:rsid w:val="000E0761"/>
    <w:rsid w:val="000E13C4"/>
    <w:rsid w:val="000E1BB9"/>
    <w:rsid w:val="000E2B6B"/>
    <w:rsid w:val="000E3209"/>
    <w:rsid w:val="000E4720"/>
    <w:rsid w:val="000E4A89"/>
    <w:rsid w:val="000E5EC8"/>
    <w:rsid w:val="000E6147"/>
    <w:rsid w:val="000E6B0E"/>
    <w:rsid w:val="000E71E4"/>
    <w:rsid w:val="000F0BA6"/>
    <w:rsid w:val="000F20C1"/>
    <w:rsid w:val="000F2168"/>
    <w:rsid w:val="000F3BBC"/>
    <w:rsid w:val="000F3CC2"/>
    <w:rsid w:val="000F4521"/>
    <w:rsid w:val="000F4ECD"/>
    <w:rsid w:val="000F6C19"/>
    <w:rsid w:val="000F6CAD"/>
    <w:rsid w:val="000F7CCB"/>
    <w:rsid w:val="00100123"/>
    <w:rsid w:val="00100804"/>
    <w:rsid w:val="001017CA"/>
    <w:rsid w:val="0010338F"/>
    <w:rsid w:val="00103DE6"/>
    <w:rsid w:val="00103E9B"/>
    <w:rsid w:val="001041D0"/>
    <w:rsid w:val="00104424"/>
    <w:rsid w:val="0010528E"/>
    <w:rsid w:val="001053E8"/>
    <w:rsid w:val="0010604A"/>
    <w:rsid w:val="0010606B"/>
    <w:rsid w:val="001102AE"/>
    <w:rsid w:val="00110360"/>
    <w:rsid w:val="00110AFB"/>
    <w:rsid w:val="0011153C"/>
    <w:rsid w:val="001119E7"/>
    <w:rsid w:val="00111C2E"/>
    <w:rsid w:val="00112237"/>
    <w:rsid w:val="001122E4"/>
    <w:rsid w:val="00112AAA"/>
    <w:rsid w:val="00112E8F"/>
    <w:rsid w:val="0011341C"/>
    <w:rsid w:val="00114213"/>
    <w:rsid w:val="00115B7A"/>
    <w:rsid w:val="00116323"/>
    <w:rsid w:val="00116B94"/>
    <w:rsid w:val="001201A7"/>
    <w:rsid w:val="0012203D"/>
    <w:rsid w:val="001229E5"/>
    <w:rsid w:val="00122D31"/>
    <w:rsid w:val="00123D9C"/>
    <w:rsid w:val="001243D6"/>
    <w:rsid w:val="001248E7"/>
    <w:rsid w:val="00124A35"/>
    <w:rsid w:val="00125140"/>
    <w:rsid w:val="001268E9"/>
    <w:rsid w:val="00126AA6"/>
    <w:rsid w:val="00126AA9"/>
    <w:rsid w:val="00127519"/>
    <w:rsid w:val="00131352"/>
    <w:rsid w:val="0013145B"/>
    <w:rsid w:val="00131576"/>
    <w:rsid w:val="001316DF"/>
    <w:rsid w:val="00133976"/>
    <w:rsid w:val="00134F92"/>
    <w:rsid w:val="00135E1F"/>
    <w:rsid w:val="0013629F"/>
    <w:rsid w:val="00137072"/>
    <w:rsid w:val="00137147"/>
    <w:rsid w:val="00137F8E"/>
    <w:rsid w:val="001433CE"/>
    <w:rsid w:val="00143A59"/>
    <w:rsid w:val="00143C5E"/>
    <w:rsid w:val="00143D4E"/>
    <w:rsid w:val="00143F23"/>
    <w:rsid w:val="00145093"/>
    <w:rsid w:val="00145505"/>
    <w:rsid w:val="001455F2"/>
    <w:rsid w:val="001457E7"/>
    <w:rsid w:val="001508FE"/>
    <w:rsid w:val="0015101D"/>
    <w:rsid w:val="001518C2"/>
    <w:rsid w:val="001525F0"/>
    <w:rsid w:val="00153561"/>
    <w:rsid w:val="00155952"/>
    <w:rsid w:val="00156293"/>
    <w:rsid w:val="00156379"/>
    <w:rsid w:val="00156404"/>
    <w:rsid w:val="00156C0E"/>
    <w:rsid w:val="00157F71"/>
    <w:rsid w:val="00160164"/>
    <w:rsid w:val="00160C4E"/>
    <w:rsid w:val="00160DD0"/>
    <w:rsid w:val="0016113E"/>
    <w:rsid w:val="00161328"/>
    <w:rsid w:val="001616F9"/>
    <w:rsid w:val="001621E2"/>
    <w:rsid w:val="001622D1"/>
    <w:rsid w:val="001624EF"/>
    <w:rsid w:val="00163FFD"/>
    <w:rsid w:val="00164A87"/>
    <w:rsid w:val="00164B77"/>
    <w:rsid w:val="001651E4"/>
    <w:rsid w:val="00165C1F"/>
    <w:rsid w:val="00166266"/>
    <w:rsid w:val="00166F95"/>
    <w:rsid w:val="00170B61"/>
    <w:rsid w:val="00171156"/>
    <w:rsid w:val="001711FC"/>
    <w:rsid w:val="00171B36"/>
    <w:rsid w:val="00171E89"/>
    <w:rsid w:val="001721CB"/>
    <w:rsid w:val="001724E4"/>
    <w:rsid w:val="00172C0C"/>
    <w:rsid w:val="0017375E"/>
    <w:rsid w:val="00173844"/>
    <w:rsid w:val="001738AB"/>
    <w:rsid w:val="00173DB1"/>
    <w:rsid w:val="001749C9"/>
    <w:rsid w:val="00174F5F"/>
    <w:rsid w:val="00175FBE"/>
    <w:rsid w:val="0017692A"/>
    <w:rsid w:val="00176A18"/>
    <w:rsid w:val="00180A35"/>
    <w:rsid w:val="00180C39"/>
    <w:rsid w:val="00180E4C"/>
    <w:rsid w:val="00181028"/>
    <w:rsid w:val="00181ED8"/>
    <w:rsid w:val="001824F2"/>
    <w:rsid w:val="00182BCF"/>
    <w:rsid w:val="00182F9E"/>
    <w:rsid w:val="001835F3"/>
    <w:rsid w:val="001852D3"/>
    <w:rsid w:val="00185FBD"/>
    <w:rsid w:val="0018628E"/>
    <w:rsid w:val="00186405"/>
    <w:rsid w:val="00187079"/>
    <w:rsid w:val="00191414"/>
    <w:rsid w:val="00191883"/>
    <w:rsid w:val="00191C5D"/>
    <w:rsid w:val="001926CB"/>
    <w:rsid w:val="001930E1"/>
    <w:rsid w:val="00195C37"/>
    <w:rsid w:val="00197877"/>
    <w:rsid w:val="001A058A"/>
    <w:rsid w:val="001A1B23"/>
    <w:rsid w:val="001A2211"/>
    <w:rsid w:val="001A3B62"/>
    <w:rsid w:val="001A55E2"/>
    <w:rsid w:val="001B062B"/>
    <w:rsid w:val="001B0D89"/>
    <w:rsid w:val="001B1734"/>
    <w:rsid w:val="001B2896"/>
    <w:rsid w:val="001B3360"/>
    <w:rsid w:val="001B3725"/>
    <w:rsid w:val="001B4224"/>
    <w:rsid w:val="001B4C28"/>
    <w:rsid w:val="001B58D7"/>
    <w:rsid w:val="001B75B0"/>
    <w:rsid w:val="001C0010"/>
    <w:rsid w:val="001C0695"/>
    <w:rsid w:val="001C2C7F"/>
    <w:rsid w:val="001C2D2D"/>
    <w:rsid w:val="001C496A"/>
    <w:rsid w:val="001C4C5F"/>
    <w:rsid w:val="001C5150"/>
    <w:rsid w:val="001C5174"/>
    <w:rsid w:val="001C5709"/>
    <w:rsid w:val="001C5BE5"/>
    <w:rsid w:val="001C5F8B"/>
    <w:rsid w:val="001C610A"/>
    <w:rsid w:val="001C655C"/>
    <w:rsid w:val="001C735F"/>
    <w:rsid w:val="001D095F"/>
    <w:rsid w:val="001D101E"/>
    <w:rsid w:val="001D10E1"/>
    <w:rsid w:val="001D13E9"/>
    <w:rsid w:val="001D1843"/>
    <w:rsid w:val="001D1FCF"/>
    <w:rsid w:val="001D548C"/>
    <w:rsid w:val="001D54E3"/>
    <w:rsid w:val="001D5535"/>
    <w:rsid w:val="001D58C1"/>
    <w:rsid w:val="001D5ED3"/>
    <w:rsid w:val="001D6A0A"/>
    <w:rsid w:val="001D6BC3"/>
    <w:rsid w:val="001D792A"/>
    <w:rsid w:val="001E0170"/>
    <w:rsid w:val="001E1719"/>
    <w:rsid w:val="001E1CAF"/>
    <w:rsid w:val="001E2C1D"/>
    <w:rsid w:val="001E3936"/>
    <w:rsid w:val="001E4310"/>
    <w:rsid w:val="001E4FCF"/>
    <w:rsid w:val="001E5EDC"/>
    <w:rsid w:val="001E6199"/>
    <w:rsid w:val="001E690D"/>
    <w:rsid w:val="001E6C55"/>
    <w:rsid w:val="001E72DF"/>
    <w:rsid w:val="001F07C1"/>
    <w:rsid w:val="001F11FC"/>
    <w:rsid w:val="001F1AF1"/>
    <w:rsid w:val="001F2511"/>
    <w:rsid w:val="001F2FC1"/>
    <w:rsid w:val="001F33BA"/>
    <w:rsid w:val="001F35B3"/>
    <w:rsid w:val="001F3C55"/>
    <w:rsid w:val="001F3E1D"/>
    <w:rsid w:val="001F4492"/>
    <w:rsid w:val="001F457C"/>
    <w:rsid w:val="001F4965"/>
    <w:rsid w:val="001F61D9"/>
    <w:rsid w:val="001F742A"/>
    <w:rsid w:val="00201D99"/>
    <w:rsid w:val="002020B4"/>
    <w:rsid w:val="002022ED"/>
    <w:rsid w:val="0020305D"/>
    <w:rsid w:val="00204CB4"/>
    <w:rsid w:val="00204EA2"/>
    <w:rsid w:val="00206537"/>
    <w:rsid w:val="0020790F"/>
    <w:rsid w:val="00207AA1"/>
    <w:rsid w:val="00207BC9"/>
    <w:rsid w:val="00210093"/>
    <w:rsid w:val="00210381"/>
    <w:rsid w:val="00210F0A"/>
    <w:rsid w:val="00211CD0"/>
    <w:rsid w:val="002130AD"/>
    <w:rsid w:val="0021444C"/>
    <w:rsid w:val="00214BE2"/>
    <w:rsid w:val="00214D22"/>
    <w:rsid w:val="00215097"/>
    <w:rsid w:val="002157F9"/>
    <w:rsid w:val="002159F5"/>
    <w:rsid w:val="00215B92"/>
    <w:rsid w:val="00216420"/>
    <w:rsid w:val="002168A3"/>
    <w:rsid w:val="00216FFE"/>
    <w:rsid w:val="00217BDC"/>
    <w:rsid w:val="00217BFD"/>
    <w:rsid w:val="00220803"/>
    <w:rsid w:val="002208DA"/>
    <w:rsid w:val="00220A18"/>
    <w:rsid w:val="00221533"/>
    <w:rsid w:val="00221DA2"/>
    <w:rsid w:val="00221F66"/>
    <w:rsid w:val="002231FA"/>
    <w:rsid w:val="002237FA"/>
    <w:rsid w:val="00223DBB"/>
    <w:rsid w:val="002250F9"/>
    <w:rsid w:val="002263FD"/>
    <w:rsid w:val="00226800"/>
    <w:rsid w:val="0022741A"/>
    <w:rsid w:val="00227A2F"/>
    <w:rsid w:val="00227C20"/>
    <w:rsid w:val="00230B77"/>
    <w:rsid w:val="00233321"/>
    <w:rsid w:val="00233A66"/>
    <w:rsid w:val="0023437B"/>
    <w:rsid w:val="002349A3"/>
    <w:rsid w:val="00235409"/>
    <w:rsid w:val="00235EC6"/>
    <w:rsid w:val="002368FA"/>
    <w:rsid w:val="00237898"/>
    <w:rsid w:val="002408FC"/>
    <w:rsid w:val="00243FD9"/>
    <w:rsid w:val="00244D32"/>
    <w:rsid w:val="0024567A"/>
    <w:rsid w:val="00250ECE"/>
    <w:rsid w:val="00252891"/>
    <w:rsid w:val="00253AB1"/>
    <w:rsid w:val="00253F0C"/>
    <w:rsid w:val="00254EC5"/>
    <w:rsid w:val="00254F3D"/>
    <w:rsid w:val="002551C8"/>
    <w:rsid w:val="00256662"/>
    <w:rsid w:val="002573C8"/>
    <w:rsid w:val="0025751A"/>
    <w:rsid w:val="00257E79"/>
    <w:rsid w:val="002608C1"/>
    <w:rsid w:val="0026142A"/>
    <w:rsid w:val="0026165B"/>
    <w:rsid w:val="00261E75"/>
    <w:rsid w:val="00262421"/>
    <w:rsid w:val="00262687"/>
    <w:rsid w:val="002631FA"/>
    <w:rsid w:val="0026346F"/>
    <w:rsid w:val="00263F66"/>
    <w:rsid w:val="002640FC"/>
    <w:rsid w:val="002652FE"/>
    <w:rsid w:val="002656C4"/>
    <w:rsid w:val="002656FD"/>
    <w:rsid w:val="00265A5B"/>
    <w:rsid w:val="00265E12"/>
    <w:rsid w:val="0026682C"/>
    <w:rsid w:val="00267033"/>
    <w:rsid w:val="00267362"/>
    <w:rsid w:val="00267428"/>
    <w:rsid w:val="00270DB6"/>
    <w:rsid w:val="002728AF"/>
    <w:rsid w:val="00272A30"/>
    <w:rsid w:val="00272FD8"/>
    <w:rsid w:val="0027348B"/>
    <w:rsid w:val="00273DF1"/>
    <w:rsid w:val="00274E8E"/>
    <w:rsid w:val="002754B7"/>
    <w:rsid w:val="00275D16"/>
    <w:rsid w:val="00275E9E"/>
    <w:rsid w:val="00276C4D"/>
    <w:rsid w:val="002775DF"/>
    <w:rsid w:val="002800EC"/>
    <w:rsid w:val="00280A1F"/>
    <w:rsid w:val="0028106D"/>
    <w:rsid w:val="002810C2"/>
    <w:rsid w:val="00281F21"/>
    <w:rsid w:val="00282A05"/>
    <w:rsid w:val="00282DF3"/>
    <w:rsid w:val="0028388D"/>
    <w:rsid w:val="00283A6D"/>
    <w:rsid w:val="00283CF4"/>
    <w:rsid w:val="00283F29"/>
    <w:rsid w:val="00283F7A"/>
    <w:rsid w:val="00284409"/>
    <w:rsid w:val="002848E9"/>
    <w:rsid w:val="00285154"/>
    <w:rsid w:val="00285166"/>
    <w:rsid w:val="00285605"/>
    <w:rsid w:val="0028593A"/>
    <w:rsid w:val="00285C53"/>
    <w:rsid w:val="00286F23"/>
    <w:rsid w:val="002908D0"/>
    <w:rsid w:val="00290B44"/>
    <w:rsid w:val="00290FEE"/>
    <w:rsid w:val="00291280"/>
    <w:rsid w:val="00291467"/>
    <w:rsid w:val="0029311D"/>
    <w:rsid w:val="002932FE"/>
    <w:rsid w:val="00293302"/>
    <w:rsid w:val="002941B1"/>
    <w:rsid w:val="0029480A"/>
    <w:rsid w:val="00294DDF"/>
    <w:rsid w:val="00295769"/>
    <w:rsid w:val="0029707E"/>
    <w:rsid w:val="002974EE"/>
    <w:rsid w:val="00297FAD"/>
    <w:rsid w:val="002A02D3"/>
    <w:rsid w:val="002A0C2A"/>
    <w:rsid w:val="002A0DAD"/>
    <w:rsid w:val="002A1C5C"/>
    <w:rsid w:val="002A3621"/>
    <w:rsid w:val="002A37AA"/>
    <w:rsid w:val="002A49F2"/>
    <w:rsid w:val="002A4A8C"/>
    <w:rsid w:val="002A5C12"/>
    <w:rsid w:val="002A6675"/>
    <w:rsid w:val="002A673F"/>
    <w:rsid w:val="002A6E6D"/>
    <w:rsid w:val="002A6EF3"/>
    <w:rsid w:val="002A7B7A"/>
    <w:rsid w:val="002B0456"/>
    <w:rsid w:val="002B0465"/>
    <w:rsid w:val="002B0840"/>
    <w:rsid w:val="002B0EA5"/>
    <w:rsid w:val="002B257E"/>
    <w:rsid w:val="002B37AD"/>
    <w:rsid w:val="002B4411"/>
    <w:rsid w:val="002B4412"/>
    <w:rsid w:val="002B4FD7"/>
    <w:rsid w:val="002B5D4B"/>
    <w:rsid w:val="002C1E0A"/>
    <w:rsid w:val="002C31B9"/>
    <w:rsid w:val="002C3D8C"/>
    <w:rsid w:val="002C57F0"/>
    <w:rsid w:val="002C7731"/>
    <w:rsid w:val="002D0B32"/>
    <w:rsid w:val="002D14F8"/>
    <w:rsid w:val="002D2F2E"/>
    <w:rsid w:val="002D3A0A"/>
    <w:rsid w:val="002D46F1"/>
    <w:rsid w:val="002D4B13"/>
    <w:rsid w:val="002D4CF9"/>
    <w:rsid w:val="002D5B6D"/>
    <w:rsid w:val="002D6BD7"/>
    <w:rsid w:val="002D7B3E"/>
    <w:rsid w:val="002E03CB"/>
    <w:rsid w:val="002E060B"/>
    <w:rsid w:val="002E0C64"/>
    <w:rsid w:val="002E0F7D"/>
    <w:rsid w:val="002E1224"/>
    <w:rsid w:val="002E1C02"/>
    <w:rsid w:val="002E1C2E"/>
    <w:rsid w:val="002E471B"/>
    <w:rsid w:val="002E47AA"/>
    <w:rsid w:val="002E4F11"/>
    <w:rsid w:val="002E693A"/>
    <w:rsid w:val="002E6E4A"/>
    <w:rsid w:val="002E763D"/>
    <w:rsid w:val="002F0169"/>
    <w:rsid w:val="002F12F0"/>
    <w:rsid w:val="002F17C2"/>
    <w:rsid w:val="002F23DB"/>
    <w:rsid w:val="002F286D"/>
    <w:rsid w:val="002F301C"/>
    <w:rsid w:val="002F4482"/>
    <w:rsid w:val="002F46E7"/>
    <w:rsid w:val="002F5202"/>
    <w:rsid w:val="002F545E"/>
    <w:rsid w:val="002F54A6"/>
    <w:rsid w:val="002F616F"/>
    <w:rsid w:val="002F6283"/>
    <w:rsid w:val="002F7941"/>
    <w:rsid w:val="00300DCB"/>
    <w:rsid w:val="00300FBC"/>
    <w:rsid w:val="003015ED"/>
    <w:rsid w:val="00301628"/>
    <w:rsid w:val="00302D4F"/>
    <w:rsid w:val="003039BA"/>
    <w:rsid w:val="0030464B"/>
    <w:rsid w:val="00305D55"/>
    <w:rsid w:val="0030666D"/>
    <w:rsid w:val="003079A7"/>
    <w:rsid w:val="00312336"/>
    <w:rsid w:val="00312BEC"/>
    <w:rsid w:val="00315EC1"/>
    <w:rsid w:val="003169E6"/>
    <w:rsid w:val="003170EA"/>
    <w:rsid w:val="0031769D"/>
    <w:rsid w:val="00320538"/>
    <w:rsid w:val="00320612"/>
    <w:rsid w:val="0032082B"/>
    <w:rsid w:val="00320C38"/>
    <w:rsid w:val="00321A0B"/>
    <w:rsid w:val="00322188"/>
    <w:rsid w:val="00322CEA"/>
    <w:rsid w:val="00323274"/>
    <w:rsid w:val="00324010"/>
    <w:rsid w:val="003246F1"/>
    <w:rsid w:val="00324818"/>
    <w:rsid w:val="00324837"/>
    <w:rsid w:val="00325D61"/>
    <w:rsid w:val="00325D73"/>
    <w:rsid w:val="00326050"/>
    <w:rsid w:val="00326775"/>
    <w:rsid w:val="003270AA"/>
    <w:rsid w:val="0033071E"/>
    <w:rsid w:val="0033095A"/>
    <w:rsid w:val="0033104B"/>
    <w:rsid w:val="003311C1"/>
    <w:rsid w:val="00332C4E"/>
    <w:rsid w:val="00333943"/>
    <w:rsid w:val="003351EB"/>
    <w:rsid w:val="0033531C"/>
    <w:rsid w:val="00336318"/>
    <w:rsid w:val="003367B6"/>
    <w:rsid w:val="00336F0A"/>
    <w:rsid w:val="003379EF"/>
    <w:rsid w:val="00343475"/>
    <w:rsid w:val="00344171"/>
    <w:rsid w:val="003447FE"/>
    <w:rsid w:val="003449F7"/>
    <w:rsid w:val="00345572"/>
    <w:rsid w:val="00345A3C"/>
    <w:rsid w:val="00350103"/>
    <w:rsid w:val="003504AD"/>
    <w:rsid w:val="0035067E"/>
    <w:rsid w:val="00351537"/>
    <w:rsid w:val="003520A8"/>
    <w:rsid w:val="00352473"/>
    <w:rsid w:val="00352589"/>
    <w:rsid w:val="00352D10"/>
    <w:rsid w:val="00352EC8"/>
    <w:rsid w:val="00353F2A"/>
    <w:rsid w:val="00354191"/>
    <w:rsid w:val="00354431"/>
    <w:rsid w:val="00357BF2"/>
    <w:rsid w:val="0036091A"/>
    <w:rsid w:val="00360B44"/>
    <w:rsid w:val="00360DFA"/>
    <w:rsid w:val="00361645"/>
    <w:rsid w:val="00361AE7"/>
    <w:rsid w:val="003621B2"/>
    <w:rsid w:val="00362B3F"/>
    <w:rsid w:val="003631C4"/>
    <w:rsid w:val="003633BF"/>
    <w:rsid w:val="00363CCC"/>
    <w:rsid w:val="00364AB1"/>
    <w:rsid w:val="00365C5E"/>
    <w:rsid w:val="003675EE"/>
    <w:rsid w:val="00367903"/>
    <w:rsid w:val="0036790B"/>
    <w:rsid w:val="00367B75"/>
    <w:rsid w:val="0037024F"/>
    <w:rsid w:val="00370661"/>
    <w:rsid w:val="00370714"/>
    <w:rsid w:val="00370755"/>
    <w:rsid w:val="003707B9"/>
    <w:rsid w:val="00370BE2"/>
    <w:rsid w:val="00370F38"/>
    <w:rsid w:val="00372B0D"/>
    <w:rsid w:val="003743FE"/>
    <w:rsid w:val="00375944"/>
    <w:rsid w:val="00375B53"/>
    <w:rsid w:val="0037606B"/>
    <w:rsid w:val="00376B58"/>
    <w:rsid w:val="00376E11"/>
    <w:rsid w:val="00376FD7"/>
    <w:rsid w:val="003772FF"/>
    <w:rsid w:val="003777B4"/>
    <w:rsid w:val="00381E28"/>
    <w:rsid w:val="00385102"/>
    <w:rsid w:val="00386E29"/>
    <w:rsid w:val="00387A6D"/>
    <w:rsid w:val="00391543"/>
    <w:rsid w:val="00391AB6"/>
    <w:rsid w:val="00391F25"/>
    <w:rsid w:val="00392E95"/>
    <w:rsid w:val="00394D84"/>
    <w:rsid w:val="00395339"/>
    <w:rsid w:val="0039534E"/>
    <w:rsid w:val="003954F8"/>
    <w:rsid w:val="00395810"/>
    <w:rsid w:val="00395E5E"/>
    <w:rsid w:val="003A1036"/>
    <w:rsid w:val="003A1E7C"/>
    <w:rsid w:val="003A2013"/>
    <w:rsid w:val="003A4285"/>
    <w:rsid w:val="003A4291"/>
    <w:rsid w:val="003A4909"/>
    <w:rsid w:val="003A5876"/>
    <w:rsid w:val="003A5C02"/>
    <w:rsid w:val="003A61CB"/>
    <w:rsid w:val="003A69D3"/>
    <w:rsid w:val="003A6C61"/>
    <w:rsid w:val="003A6E8C"/>
    <w:rsid w:val="003A7107"/>
    <w:rsid w:val="003A732E"/>
    <w:rsid w:val="003A7BE3"/>
    <w:rsid w:val="003B006D"/>
    <w:rsid w:val="003B043E"/>
    <w:rsid w:val="003B057E"/>
    <w:rsid w:val="003B1B45"/>
    <w:rsid w:val="003B1E5C"/>
    <w:rsid w:val="003B1FE6"/>
    <w:rsid w:val="003B3482"/>
    <w:rsid w:val="003B405E"/>
    <w:rsid w:val="003C10E2"/>
    <w:rsid w:val="003C1137"/>
    <w:rsid w:val="003C141B"/>
    <w:rsid w:val="003C23A1"/>
    <w:rsid w:val="003C329F"/>
    <w:rsid w:val="003C42C4"/>
    <w:rsid w:val="003C51C1"/>
    <w:rsid w:val="003C55FA"/>
    <w:rsid w:val="003C5CC1"/>
    <w:rsid w:val="003C68AB"/>
    <w:rsid w:val="003C7D0E"/>
    <w:rsid w:val="003D1716"/>
    <w:rsid w:val="003D1A01"/>
    <w:rsid w:val="003D1F52"/>
    <w:rsid w:val="003D3979"/>
    <w:rsid w:val="003D4229"/>
    <w:rsid w:val="003D520D"/>
    <w:rsid w:val="003D589A"/>
    <w:rsid w:val="003D58BD"/>
    <w:rsid w:val="003D6408"/>
    <w:rsid w:val="003D658B"/>
    <w:rsid w:val="003D70B8"/>
    <w:rsid w:val="003E058A"/>
    <w:rsid w:val="003E1941"/>
    <w:rsid w:val="003E2757"/>
    <w:rsid w:val="003E3A3D"/>
    <w:rsid w:val="003E41F2"/>
    <w:rsid w:val="003E45B3"/>
    <w:rsid w:val="003E5962"/>
    <w:rsid w:val="003E63E0"/>
    <w:rsid w:val="003E6685"/>
    <w:rsid w:val="003E6DC9"/>
    <w:rsid w:val="003F0A8B"/>
    <w:rsid w:val="003F1101"/>
    <w:rsid w:val="003F13D7"/>
    <w:rsid w:val="003F1761"/>
    <w:rsid w:val="003F1EFE"/>
    <w:rsid w:val="003F2489"/>
    <w:rsid w:val="003F2E64"/>
    <w:rsid w:val="003F30B0"/>
    <w:rsid w:val="003F3250"/>
    <w:rsid w:val="003F4306"/>
    <w:rsid w:val="003F5A09"/>
    <w:rsid w:val="003F5B0E"/>
    <w:rsid w:val="003F5BEA"/>
    <w:rsid w:val="003F5C3F"/>
    <w:rsid w:val="003F663F"/>
    <w:rsid w:val="003F68E3"/>
    <w:rsid w:val="003F74C0"/>
    <w:rsid w:val="003F76DD"/>
    <w:rsid w:val="004002C3"/>
    <w:rsid w:val="004015A6"/>
    <w:rsid w:val="004019BC"/>
    <w:rsid w:val="00401EDD"/>
    <w:rsid w:val="004020B4"/>
    <w:rsid w:val="00402E5D"/>
    <w:rsid w:val="0040394E"/>
    <w:rsid w:val="00403ACC"/>
    <w:rsid w:val="00403D82"/>
    <w:rsid w:val="004045D7"/>
    <w:rsid w:val="00404FF1"/>
    <w:rsid w:val="004060FC"/>
    <w:rsid w:val="00410039"/>
    <w:rsid w:val="00410DB5"/>
    <w:rsid w:val="00410EEC"/>
    <w:rsid w:val="00410F00"/>
    <w:rsid w:val="00411670"/>
    <w:rsid w:val="00411C02"/>
    <w:rsid w:val="00412000"/>
    <w:rsid w:val="00413DE4"/>
    <w:rsid w:val="00413F1B"/>
    <w:rsid w:val="00414D82"/>
    <w:rsid w:val="004158DC"/>
    <w:rsid w:val="0041695E"/>
    <w:rsid w:val="004178C4"/>
    <w:rsid w:val="00417FD0"/>
    <w:rsid w:val="00420133"/>
    <w:rsid w:val="00420F5F"/>
    <w:rsid w:val="00421527"/>
    <w:rsid w:val="00421C40"/>
    <w:rsid w:val="004224CE"/>
    <w:rsid w:val="004227DC"/>
    <w:rsid w:val="0042325D"/>
    <w:rsid w:val="00424A98"/>
    <w:rsid w:val="00425491"/>
    <w:rsid w:val="00426D90"/>
    <w:rsid w:val="00427D2D"/>
    <w:rsid w:val="00427E62"/>
    <w:rsid w:val="004306FB"/>
    <w:rsid w:val="00432016"/>
    <w:rsid w:val="004331F1"/>
    <w:rsid w:val="00433E28"/>
    <w:rsid w:val="00434949"/>
    <w:rsid w:val="00434ACF"/>
    <w:rsid w:val="0043522B"/>
    <w:rsid w:val="004355AA"/>
    <w:rsid w:val="004364DD"/>
    <w:rsid w:val="00436EC4"/>
    <w:rsid w:val="0043732B"/>
    <w:rsid w:val="00437EFD"/>
    <w:rsid w:val="00440694"/>
    <w:rsid w:val="0044079E"/>
    <w:rsid w:val="00442776"/>
    <w:rsid w:val="00442C9C"/>
    <w:rsid w:val="00444BE1"/>
    <w:rsid w:val="00446325"/>
    <w:rsid w:val="004464F0"/>
    <w:rsid w:val="004466FD"/>
    <w:rsid w:val="00446E65"/>
    <w:rsid w:val="0044724F"/>
    <w:rsid w:val="00447C36"/>
    <w:rsid w:val="00447EB4"/>
    <w:rsid w:val="00450558"/>
    <w:rsid w:val="004507A7"/>
    <w:rsid w:val="00450A6D"/>
    <w:rsid w:val="00451DD6"/>
    <w:rsid w:val="0045232E"/>
    <w:rsid w:val="0045239B"/>
    <w:rsid w:val="004527D7"/>
    <w:rsid w:val="00452B53"/>
    <w:rsid w:val="00453D3B"/>
    <w:rsid w:val="00453E93"/>
    <w:rsid w:val="00454B22"/>
    <w:rsid w:val="00455F5E"/>
    <w:rsid w:val="00456706"/>
    <w:rsid w:val="004567D7"/>
    <w:rsid w:val="00457432"/>
    <w:rsid w:val="0046010B"/>
    <w:rsid w:val="0046134F"/>
    <w:rsid w:val="00462285"/>
    <w:rsid w:val="00462CA4"/>
    <w:rsid w:val="00463B3A"/>
    <w:rsid w:val="0046400E"/>
    <w:rsid w:val="00464AD7"/>
    <w:rsid w:val="0046502F"/>
    <w:rsid w:val="00465866"/>
    <w:rsid w:val="00465A45"/>
    <w:rsid w:val="00466026"/>
    <w:rsid w:val="00467C30"/>
    <w:rsid w:val="00467E98"/>
    <w:rsid w:val="004703F2"/>
    <w:rsid w:val="00471DF8"/>
    <w:rsid w:val="00473940"/>
    <w:rsid w:val="004751AB"/>
    <w:rsid w:val="00476335"/>
    <w:rsid w:val="00476A8E"/>
    <w:rsid w:val="00477975"/>
    <w:rsid w:val="0048108C"/>
    <w:rsid w:val="004819CE"/>
    <w:rsid w:val="00482D36"/>
    <w:rsid w:val="00484B11"/>
    <w:rsid w:val="00485331"/>
    <w:rsid w:val="00485C5C"/>
    <w:rsid w:val="0048621B"/>
    <w:rsid w:val="00486C3D"/>
    <w:rsid w:val="0048716E"/>
    <w:rsid w:val="004877D6"/>
    <w:rsid w:val="00487975"/>
    <w:rsid w:val="00487D53"/>
    <w:rsid w:val="00490CE8"/>
    <w:rsid w:val="00491084"/>
    <w:rsid w:val="004914D4"/>
    <w:rsid w:val="00491946"/>
    <w:rsid w:val="00491F13"/>
    <w:rsid w:val="0049279E"/>
    <w:rsid w:val="0049375A"/>
    <w:rsid w:val="00494AEF"/>
    <w:rsid w:val="004957A4"/>
    <w:rsid w:val="00496D42"/>
    <w:rsid w:val="004973C3"/>
    <w:rsid w:val="004974E9"/>
    <w:rsid w:val="004976E9"/>
    <w:rsid w:val="00497B1F"/>
    <w:rsid w:val="004A0335"/>
    <w:rsid w:val="004A04AA"/>
    <w:rsid w:val="004A0E24"/>
    <w:rsid w:val="004A13E8"/>
    <w:rsid w:val="004A1686"/>
    <w:rsid w:val="004A1F67"/>
    <w:rsid w:val="004A21C4"/>
    <w:rsid w:val="004A2832"/>
    <w:rsid w:val="004A2BA6"/>
    <w:rsid w:val="004A2F54"/>
    <w:rsid w:val="004A3C19"/>
    <w:rsid w:val="004A425B"/>
    <w:rsid w:val="004A46E2"/>
    <w:rsid w:val="004A5444"/>
    <w:rsid w:val="004A56B2"/>
    <w:rsid w:val="004A629E"/>
    <w:rsid w:val="004A6EB0"/>
    <w:rsid w:val="004A7233"/>
    <w:rsid w:val="004A7D21"/>
    <w:rsid w:val="004B088E"/>
    <w:rsid w:val="004B254A"/>
    <w:rsid w:val="004B2ECD"/>
    <w:rsid w:val="004B49AF"/>
    <w:rsid w:val="004B4E93"/>
    <w:rsid w:val="004B5006"/>
    <w:rsid w:val="004B505D"/>
    <w:rsid w:val="004B6295"/>
    <w:rsid w:val="004B6868"/>
    <w:rsid w:val="004B6A60"/>
    <w:rsid w:val="004B6D85"/>
    <w:rsid w:val="004C2D44"/>
    <w:rsid w:val="004C31A1"/>
    <w:rsid w:val="004C3911"/>
    <w:rsid w:val="004C3FB0"/>
    <w:rsid w:val="004C4BAD"/>
    <w:rsid w:val="004C665D"/>
    <w:rsid w:val="004C6ED8"/>
    <w:rsid w:val="004D02FC"/>
    <w:rsid w:val="004D124B"/>
    <w:rsid w:val="004D3346"/>
    <w:rsid w:val="004D348C"/>
    <w:rsid w:val="004D4B16"/>
    <w:rsid w:val="004D5EA4"/>
    <w:rsid w:val="004D5F1F"/>
    <w:rsid w:val="004D6387"/>
    <w:rsid w:val="004D72FC"/>
    <w:rsid w:val="004D7BF6"/>
    <w:rsid w:val="004E0367"/>
    <w:rsid w:val="004E0769"/>
    <w:rsid w:val="004E26FE"/>
    <w:rsid w:val="004E30EF"/>
    <w:rsid w:val="004E5DCB"/>
    <w:rsid w:val="004E6B7B"/>
    <w:rsid w:val="004E76FA"/>
    <w:rsid w:val="004F0252"/>
    <w:rsid w:val="004F037D"/>
    <w:rsid w:val="004F047E"/>
    <w:rsid w:val="004F0C4B"/>
    <w:rsid w:val="004F0FEC"/>
    <w:rsid w:val="004F10BD"/>
    <w:rsid w:val="004F1805"/>
    <w:rsid w:val="004F1B00"/>
    <w:rsid w:val="004F1B19"/>
    <w:rsid w:val="004F1FEF"/>
    <w:rsid w:val="004F2F3B"/>
    <w:rsid w:val="004F2FA2"/>
    <w:rsid w:val="004F4B66"/>
    <w:rsid w:val="004F538A"/>
    <w:rsid w:val="00500204"/>
    <w:rsid w:val="005005F2"/>
    <w:rsid w:val="0050086E"/>
    <w:rsid w:val="00500B79"/>
    <w:rsid w:val="00501B93"/>
    <w:rsid w:val="00501F67"/>
    <w:rsid w:val="00505AAE"/>
    <w:rsid w:val="00505BF0"/>
    <w:rsid w:val="00506C6E"/>
    <w:rsid w:val="00507681"/>
    <w:rsid w:val="00507E5E"/>
    <w:rsid w:val="00511535"/>
    <w:rsid w:val="00511D75"/>
    <w:rsid w:val="00512F61"/>
    <w:rsid w:val="0051331E"/>
    <w:rsid w:val="00513458"/>
    <w:rsid w:val="00513BC7"/>
    <w:rsid w:val="00515061"/>
    <w:rsid w:val="00515DFE"/>
    <w:rsid w:val="00516183"/>
    <w:rsid w:val="005167B0"/>
    <w:rsid w:val="00516F15"/>
    <w:rsid w:val="005171FC"/>
    <w:rsid w:val="0052295A"/>
    <w:rsid w:val="00523949"/>
    <w:rsid w:val="00523F5F"/>
    <w:rsid w:val="005244AF"/>
    <w:rsid w:val="00524C22"/>
    <w:rsid w:val="00525AAB"/>
    <w:rsid w:val="00525B20"/>
    <w:rsid w:val="00525F50"/>
    <w:rsid w:val="005264F6"/>
    <w:rsid w:val="00526FC8"/>
    <w:rsid w:val="00527865"/>
    <w:rsid w:val="00527A6E"/>
    <w:rsid w:val="00527FE0"/>
    <w:rsid w:val="005311E7"/>
    <w:rsid w:val="005328E3"/>
    <w:rsid w:val="00533B09"/>
    <w:rsid w:val="005342BE"/>
    <w:rsid w:val="0053499D"/>
    <w:rsid w:val="00534B7B"/>
    <w:rsid w:val="00535B86"/>
    <w:rsid w:val="00536039"/>
    <w:rsid w:val="00536685"/>
    <w:rsid w:val="005368F9"/>
    <w:rsid w:val="00537C71"/>
    <w:rsid w:val="0054079A"/>
    <w:rsid w:val="005416DA"/>
    <w:rsid w:val="005417E2"/>
    <w:rsid w:val="005418F6"/>
    <w:rsid w:val="0054204C"/>
    <w:rsid w:val="005438F4"/>
    <w:rsid w:val="00543E6B"/>
    <w:rsid w:val="00543ECE"/>
    <w:rsid w:val="00544218"/>
    <w:rsid w:val="005449E5"/>
    <w:rsid w:val="00547455"/>
    <w:rsid w:val="00547529"/>
    <w:rsid w:val="00547C81"/>
    <w:rsid w:val="00547CC7"/>
    <w:rsid w:val="00547F67"/>
    <w:rsid w:val="00551311"/>
    <w:rsid w:val="0055266C"/>
    <w:rsid w:val="005537E3"/>
    <w:rsid w:val="005542B8"/>
    <w:rsid w:val="00554649"/>
    <w:rsid w:val="00554CCB"/>
    <w:rsid w:val="00556240"/>
    <w:rsid w:val="00556440"/>
    <w:rsid w:val="00556684"/>
    <w:rsid w:val="00556910"/>
    <w:rsid w:val="005572A7"/>
    <w:rsid w:val="0055749D"/>
    <w:rsid w:val="0055782B"/>
    <w:rsid w:val="00557A32"/>
    <w:rsid w:val="00560823"/>
    <w:rsid w:val="00561004"/>
    <w:rsid w:val="00562514"/>
    <w:rsid w:val="005626CD"/>
    <w:rsid w:val="005643BD"/>
    <w:rsid w:val="00566760"/>
    <w:rsid w:val="005677EE"/>
    <w:rsid w:val="0056784C"/>
    <w:rsid w:val="00567D5D"/>
    <w:rsid w:val="005700B7"/>
    <w:rsid w:val="00570448"/>
    <w:rsid w:val="005710B6"/>
    <w:rsid w:val="0057196E"/>
    <w:rsid w:val="00572938"/>
    <w:rsid w:val="00572FE8"/>
    <w:rsid w:val="00573C9B"/>
    <w:rsid w:val="00574B60"/>
    <w:rsid w:val="00574C93"/>
    <w:rsid w:val="00575857"/>
    <w:rsid w:val="00576865"/>
    <w:rsid w:val="00576DB3"/>
    <w:rsid w:val="00576E52"/>
    <w:rsid w:val="00577754"/>
    <w:rsid w:val="00580C18"/>
    <w:rsid w:val="00582560"/>
    <w:rsid w:val="00582780"/>
    <w:rsid w:val="00582B28"/>
    <w:rsid w:val="00582B46"/>
    <w:rsid w:val="00582E2D"/>
    <w:rsid w:val="00583376"/>
    <w:rsid w:val="00583C58"/>
    <w:rsid w:val="00583D43"/>
    <w:rsid w:val="0058417E"/>
    <w:rsid w:val="00584188"/>
    <w:rsid w:val="005842B3"/>
    <w:rsid w:val="005855F5"/>
    <w:rsid w:val="00586412"/>
    <w:rsid w:val="00586C5B"/>
    <w:rsid w:val="005870CC"/>
    <w:rsid w:val="00587380"/>
    <w:rsid w:val="0058748A"/>
    <w:rsid w:val="005876DE"/>
    <w:rsid w:val="005877E2"/>
    <w:rsid w:val="00590B27"/>
    <w:rsid w:val="00590C1D"/>
    <w:rsid w:val="00592110"/>
    <w:rsid w:val="005921A7"/>
    <w:rsid w:val="005921EB"/>
    <w:rsid w:val="00592A8C"/>
    <w:rsid w:val="00593CB0"/>
    <w:rsid w:val="005945F2"/>
    <w:rsid w:val="005949E0"/>
    <w:rsid w:val="00594E1A"/>
    <w:rsid w:val="00595085"/>
    <w:rsid w:val="005958C6"/>
    <w:rsid w:val="00595FBD"/>
    <w:rsid w:val="00595FEE"/>
    <w:rsid w:val="00596489"/>
    <w:rsid w:val="00597926"/>
    <w:rsid w:val="00597AF5"/>
    <w:rsid w:val="00597F50"/>
    <w:rsid w:val="005A12EE"/>
    <w:rsid w:val="005A16B2"/>
    <w:rsid w:val="005A22FB"/>
    <w:rsid w:val="005A28E8"/>
    <w:rsid w:val="005A32CC"/>
    <w:rsid w:val="005A3F84"/>
    <w:rsid w:val="005A471E"/>
    <w:rsid w:val="005A5325"/>
    <w:rsid w:val="005A53DE"/>
    <w:rsid w:val="005A71E7"/>
    <w:rsid w:val="005B0092"/>
    <w:rsid w:val="005B15DA"/>
    <w:rsid w:val="005B1C73"/>
    <w:rsid w:val="005B4D33"/>
    <w:rsid w:val="005B5249"/>
    <w:rsid w:val="005B6356"/>
    <w:rsid w:val="005B67DF"/>
    <w:rsid w:val="005C0C51"/>
    <w:rsid w:val="005C2665"/>
    <w:rsid w:val="005C26DC"/>
    <w:rsid w:val="005C2AF6"/>
    <w:rsid w:val="005C30A1"/>
    <w:rsid w:val="005C42D7"/>
    <w:rsid w:val="005C481F"/>
    <w:rsid w:val="005C5205"/>
    <w:rsid w:val="005C6434"/>
    <w:rsid w:val="005C682F"/>
    <w:rsid w:val="005C6C92"/>
    <w:rsid w:val="005C6CF5"/>
    <w:rsid w:val="005C6FED"/>
    <w:rsid w:val="005D1693"/>
    <w:rsid w:val="005D2751"/>
    <w:rsid w:val="005D31E8"/>
    <w:rsid w:val="005D3F30"/>
    <w:rsid w:val="005D43FC"/>
    <w:rsid w:val="005D52F0"/>
    <w:rsid w:val="005D56E8"/>
    <w:rsid w:val="005D62D3"/>
    <w:rsid w:val="005D6469"/>
    <w:rsid w:val="005D6578"/>
    <w:rsid w:val="005D6F4E"/>
    <w:rsid w:val="005D72FB"/>
    <w:rsid w:val="005D7DED"/>
    <w:rsid w:val="005E0DFC"/>
    <w:rsid w:val="005E1481"/>
    <w:rsid w:val="005E232C"/>
    <w:rsid w:val="005E2331"/>
    <w:rsid w:val="005E240A"/>
    <w:rsid w:val="005E25A4"/>
    <w:rsid w:val="005E2975"/>
    <w:rsid w:val="005E3987"/>
    <w:rsid w:val="005E3E8F"/>
    <w:rsid w:val="005E40FA"/>
    <w:rsid w:val="005E49E2"/>
    <w:rsid w:val="005E51B4"/>
    <w:rsid w:val="005E5758"/>
    <w:rsid w:val="005E5A41"/>
    <w:rsid w:val="005E5B70"/>
    <w:rsid w:val="005E5CDB"/>
    <w:rsid w:val="005E6BDF"/>
    <w:rsid w:val="005E7CE6"/>
    <w:rsid w:val="005F04A2"/>
    <w:rsid w:val="005F0AA0"/>
    <w:rsid w:val="005F0E6F"/>
    <w:rsid w:val="005F1ABA"/>
    <w:rsid w:val="005F2655"/>
    <w:rsid w:val="005F2730"/>
    <w:rsid w:val="005F2B54"/>
    <w:rsid w:val="005F2F5E"/>
    <w:rsid w:val="005F3659"/>
    <w:rsid w:val="005F3809"/>
    <w:rsid w:val="005F4B5E"/>
    <w:rsid w:val="005F5646"/>
    <w:rsid w:val="005F6152"/>
    <w:rsid w:val="005F6275"/>
    <w:rsid w:val="005F71A9"/>
    <w:rsid w:val="005F7C9E"/>
    <w:rsid w:val="006002C8"/>
    <w:rsid w:val="0060166B"/>
    <w:rsid w:val="00601833"/>
    <w:rsid w:val="0060264C"/>
    <w:rsid w:val="00602CFD"/>
    <w:rsid w:val="006038F4"/>
    <w:rsid w:val="00603E78"/>
    <w:rsid w:val="00604B6A"/>
    <w:rsid w:val="006050FF"/>
    <w:rsid w:val="0060598F"/>
    <w:rsid w:val="00606651"/>
    <w:rsid w:val="006075DF"/>
    <w:rsid w:val="00610D9C"/>
    <w:rsid w:val="006114D4"/>
    <w:rsid w:val="006119A3"/>
    <w:rsid w:val="00611D95"/>
    <w:rsid w:val="006122C4"/>
    <w:rsid w:val="00613421"/>
    <w:rsid w:val="0061471F"/>
    <w:rsid w:val="006177D4"/>
    <w:rsid w:val="00617B4D"/>
    <w:rsid w:val="00617D14"/>
    <w:rsid w:val="00620568"/>
    <w:rsid w:val="00621610"/>
    <w:rsid w:val="006221D5"/>
    <w:rsid w:val="00622ED3"/>
    <w:rsid w:val="00622F0C"/>
    <w:rsid w:val="006234F3"/>
    <w:rsid w:val="00623A22"/>
    <w:rsid w:val="006243FB"/>
    <w:rsid w:val="00624640"/>
    <w:rsid w:val="00624D63"/>
    <w:rsid w:val="0062556A"/>
    <w:rsid w:val="006255F6"/>
    <w:rsid w:val="00625B19"/>
    <w:rsid w:val="00625E5A"/>
    <w:rsid w:val="0062642C"/>
    <w:rsid w:val="00626614"/>
    <w:rsid w:val="00626FFD"/>
    <w:rsid w:val="00627150"/>
    <w:rsid w:val="00627A77"/>
    <w:rsid w:val="0063081C"/>
    <w:rsid w:val="006318C9"/>
    <w:rsid w:val="00631E95"/>
    <w:rsid w:val="00632DDF"/>
    <w:rsid w:val="00633DCB"/>
    <w:rsid w:val="006346F9"/>
    <w:rsid w:val="00634BD3"/>
    <w:rsid w:val="00635CD7"/>
    <w:rsid w:val="0063680B"/>
    <w:rsid w:val="00636D09"/>
    <w:rsid w:val="006372A2"/>
    <w:rsid w:val="00640656"/>
    <w:rsid w:val="00641A4F"/>
    <w:rsid w:val="00641BE7"/>
    <w:rsid w:val="00642A88"/>
    <w:rsid w:val="00643B37"/>
    <w:rsid w:val="00644798"/>
    <w:rsid w:val="00645E6D"/>
    <w:rsid w:val="006472C9"/>
    <w:rsid w:val="00647C26"/>
    <w:rsid w:val="00650DB9"/>
    <w:rsid w:val="00652889"/>
    <w:rsid w:val="00654222"/>
    <w:rsid w:val="00655323"/>
    <w:rsid w:val="006553B5"/>
    <w:rsid w:val="006565D8"/>
    <w:rsid w:val="006565F1"/>
    <w:rsid w:val="00656E1F"/>
    <w:rsid w:val="006574DA"/>
    <w:rsid w:val="00657811"/>
    <w:rsid w:val="0066038A"/>
    <w:rsid w:val="00660524"/>
    <w:rsid w:val="00661285"/>
    <w:rsid w:val="006612DB"/>
    <w:rsid w:val="00662CDB"/>
    <w:rsid w:val="00664870"/>
    <w:rsid w:val="00664D6E"/>
    <w:rsid w:val="006652DA"/>
    <w:rsid w:val="006655DF"/>
    <w:rsid w:val="0066561C"/>
    <w:rsid w:val="006662A4"/>
    <w:rsid w:val="00666345"/>
    <w:rsid w:val="0066690B"/>
    <w:rsid w:val="00666A42"/>
    <w:rsid w:val="00666EA3"/>
    <w:rsid w:val="00667147"/>
    <w:rsid w:val="00667155"/>
    <w:rsid w:val="00667877"/>
    <w:rsid w:val="00667AF5"/>
    <w:rsid w:val="0067023C"/>
    <w:rsid w:val="00670585"/>
    <w:rsid w:val="006707AA"/>
    <w:rsid w:val="00670D09"/>
    <w:rsid w:val="00670D54"/>
    <w:rsid w:val="00671919"/>
    <w:rsid w:val="00672744"/>
    <w:rsid w:val="00672982"/>
    <w:rsid w:val="006729CC"/>
    <w:rsid w:val="006740DC"/>
    <w:rsid w:val="006745F7"/>
    <w:rsid w:val="0067483C"/>
    <w:rsid w:val="00674A77"/>
    <w:rsid w:val="006761FA"/>
    <w:rsid w:val="00676277"/>
    <w:rsid w:val="00680192"/>
    <w:rsid w:val="006818D8"/>
    <w:rsid w:val="00681BBA"/>
    <w:rsid w:val="006832A4"/>
    <w:rsid w:val="00684110"/>
    <w:rsid w:val="0068521A"/>
    <w:rsid w:val="00686739"/>
    <w:rsid w:val="00687528"/>
    <w:rsid w:val="00687AE1"/>
    <w:rsid w:val="00690783"/>
    <w:rsid w:val="00690CBB"/>
    <w:rsid w:val="00691652"/>
    <w:rsid w:val="0069241C"/>
    <w:rsid w:val="00692D74"/>
    <w:rsid w:val="00693073"/>
    <w:rsid w:val="006931F9"/>
    <w:rsid w:val="006932BD"/>
    <w:rsid w:val="00694C62"/>
    <w:rsid w:val="00695E4E"/>
    <w:rsid w:val="0069651B"/>
    <w:rsid w:val="006969A7"/>
    <w:rsid w:val="00697228"/>
    <w:rsid w:val="00697B1E"/>
    <w:rsid w:val="00697BCA"/>
    <w:rsid w:val="00697E44"/>
    <w:rsid w:val="006A0017"/>
    <w:rsid w:val="006A044A"/>
    <w:rsid w:val="006A155C"/>
    <w:rsid w:val="006A1E19"/>
    <w:rsid w:val="006A2557"/>
    <w:rsid w:val="006A2805"/>
    <w:rsid w:val="006A29E0"/>
    <w:rsid w:val="006A2C67"/>
    <w:rsid w:val="006A39B1"/>
    <w:rsid w:val="006A4B9A"/>
    <w:rsid w:val="006A5940"/>
    <w:rsid w:val="006B3374"/>
    <w:rsid w:val="006B3AB6"/>
    <w:rsid w:val="006B4121"/>
    <w:rsid w:val="006B439C"/>
    <w:rsid w:val="006B4A04"/>
    <w:rsid w:val="006B5FDF"/>
    <w:rsid w:val="006B6076"/>
    <w:rsid w:val="006B63C0"/>
    <w:rsid w:val="006B739F"/>
    <w:rsid w:val="006B797E"/>
    <w:rsid w:val="006C0871"/>
    <w:rsid w:val="006C1319"/>
    <w:rsid w:val="006C2479"/>
    <w:rsid w:val="006C2EBF"/>
    <w:rsid w:val="006C340D"/>
    <w:rsid w:val="006C37B7"/>
    <w:rsid w:val="006C3970"/>
    <w:rsid w:val="006C3F31"/>
    <w:rsid w:val="006C40BD"/>
    <w:rsid w:val="006C4249"/>
    <w:rsid w:val="006C5413"/>
    <w:rsid w:val="006C5870"/>
    <w:rsid w:val="006C5996"/>
    <w:rsid w:val="006C61A6"/>
    <w:rsid w:val="006C6BC6"/>
    <w:rsid w:val="006C6D74"/>
    <w:rsid w:val="006C6F5A"/>
    <w:rsid w:val="006C725C"/>
    <w:rsid w:val="006D005C"/>
    <w:rsid w:val="006D00E5"/>
    <w:rsid w:val="006D10E4"/>
    <w:rsid w:val="006D1B7B"/>
    <w:rsid w:val="006D1D60"/>
    <w:rsid w:val="006D2716"/>
    <w:rsid w:val="006D29CE"/>
    <w:rsid w:val="006D372E"/>
    <w:rsid w:val="006D4067"/>
    <w:rsid w:val="006D4D7E"/>
    <w:rsid w:val="006D4E78"/>
    <w:rsid w:val="006D4F21"/>
    <w:rsid w:val="006D5B04"/>
    <w:rsid w:val="006D5CC0"/>
    <w:rsid w:val="006D60BF"/>
    <w:rsid w:val="006D69F3"/>
    <w:rsid w:val="006D6AD0"/>
    <w:rsid w:val="006D75F4"/>
    <w:rsid w:val="006D7EAC"/>
    <w:rsid w:val="006E03A0"/>
    <w:rsid w:val="006E16BD"/>
    <w:rsid w:val="006E209D"/>
    <w:rsid w:val="006E20E8"/>
    <w:rsid w:val="006E32FE"/>
    <w:rsid w:val="006E441E"/>
    <w:rsid w:val="006E4700"/>
    <w:rsid w:val="006E5BA5"/>
    <w:rsid w:val="006E6CD6"/>
    <w:rsid w:val="006E7214"/>
    <w:rsid w:val="006E793D"/>
    <w:rsid w:val="006E7E76"/>
    <w:rsid w:val="006F0881"/>
    <w:rsid w:val="006F0D84"/>
    <w:rsid w:val="006F15D0"/>
    <w:rsid w:val="006F245E"/>
    <w:rsid w:val="006F2DE6"/>
    <w:rsid w:val="006F4803"/>
    <w:rsid w:val="006F48A7"/>
    <w:rsid w:val="006F58CD"/>
    <w:rsid w:val="006F5B50"/>
    <w:rsid w:val="006F6AEC"/>
    <w:rsid w:val="006F71A2"/>
    <w:rsid w:val="007000CB"/>
    <w:rsid w:val="00700639"/>
    <w:rsid w:val="00701D05"/>
    <w:rsid w:val="00702FFB"/>
    <w:rsid w:val="00705556"/>
    <w:rsid w:val="00706165"/>
    <w:rsid w:val="00707030"/>
    <w:rsid w:val="00707629"/>
    <w:rsid w:val="007116A3"/>
    <w:rsid w:val="00711F20"/>
    <w:rsid w:val="007130D3"/>
    <w:rsid w:val="00716387"/>
    <w:rsid w:val="00716E43"/>
    <w:rsid w:val="0071749D"/>
    <w:rsid w:val="007205DC"/>
    <w:rsid w:val="007209ED"/>
    <w:rsid w:val="00721B5C"/>
    <w:rsid w:val="00722C89"/>
    <w:rsid w:val="00723373"/>
    <w:rsid w:val="00723BE4"/>
    <w:rsid w:val="00724295"/>
    <w:rsid w:val="00724995"/>
    <w:rsid w:val="00724FA6"/>
    <w:rsid w:val="0072535A"/>
    <w:rsid w:val="007255CA"/>
    <w:rsid w:val="007260FF"/>
    <w:rsid w:val="00726CE4"/>
    <w:rsid w:val="00727190"/>
    <w:rsid w:val="00727CD5"/>
    <w:rsid w:val="00727F2B"/>
    <w:rsid w:val="00730874"/>
    <w:rsid w:val="00730AE9"/>
    <w:rsid w:val="00730C56"/>
    <w:rsid w:val="00732D68"/>
    <w:rsid w:val="0073305C"/>
    <w:rsid w:val="00733923"/>
    <w:rsid w:val="007339EB"/>
    <w:rsid w:val="00734468"/>
    <w:rsid w:val="00734531"/>
    <w:rsid w:val="00734D99"/>
    <w:rsid w:val="00735607"/>
    <w:rsid w:val="007362C0"/>
    <w:rsid w:val="00736A6B"/>
    <w:rsid w:val="00736CD2"/>
    <w:rsid w:val="00737882"/>
    <w:rsid w:val="00737AD8"/>
    <w:rsid w:val="00740685"/>
    <w:rsid w:val="00740B2C"/>
    <w:rsid w:val="00741975"/>
    <w:rsid w:val="00742D25"/>
    <w:rsid w:val="00742F21"/>
    <w:rsid w:val="00745C39"/>
    <w:rsid w:val="00745D4E"/>
    <w:rsid w:val="007462DD"/>
    <w:rsid w:val="00746C4E"/>
    <w:rsid w:val="00746F08"/>
    <w:rsid w:val="00746F6F"/>
    <w:rsid w:val="00747DFD"/>
    <w:rsid w:val="007509BB"/>
    <w:rsid w:val="00751BB1"/>
    <w:rsid w:val="0075250B"/>
    <w:rsid w:val="00752554"/>
    <w:rsid w:val="007535DA"/>
    <w:rsid w:val="00754DD0"/>
    <w:rsid w:val="00755013"/>
    <w:rsid w:val="0075540E"/>
    <w:rsid w:val="0075545D"/>
    <w:rsid w:val="00755914"/>
    <w:rsid w:val="00755E96"/>
    <w:rsid w:val="00756036"/>
    <w:rsid w:val="00756D1B"/>
    <w:rsid w:val="00756EB4"/>
    <w:rsid w:val="007573BD"/>
    <w:rsid w:val="007578AA"/>
    <w:rsid w:val="00757F4A"/>
    <w:rsid w:val="00760DD1"/>
    <w:rsid w:val="00761C98"/>
    <w:rsid w:val="007631F8"/>
    <w:rsid w:val="007639B0"/>
    <w:rsid w:val="00764467"/>
    <w:rsid w:val="00764820"/>
    <w:rsid w:val="00764C80"/>
    <w:rsid w:val="00765082"/>
    <w:rsid w:val="007658E9"/>
    <w:rsid w:val="00766758"/>
    <w:rsid w:val="00766EBC"/>
    <w:rsid w:val="00767FD9"/>
    <w:rsid w:val="00770258"/>
    <w:rsid w:val="00770B89"/>
    <w:rsid w:val="00771A81"/>
    <w:rsid w:val="00771DF7"/>
    <w:rsid w:val="00772373"/>
    <w:rsid w:val="00772488"/>
    <w:rsid w:val="0077356E"/>
    <w:rsid w:val="00773F52"/>
    <w:rsid w:val="0077656B"/>
    <w:rsid w:val="00776986"/>
    <w:rsid w:val="00776D99"/>
    <w:rsid w:val="007771D2"/>
    <w:rsid w:val="0077732F"/>
    <w:rsid w:val="00777BDD"/>
    <w:rsid w:val="00777DC6"/>
    <w:rsid w:val="00780206"/>
    <w:rsid w:val="007802EE"/>
    <w:rsid w:val="007805E9"/>
    <w:rsid w:val="00780A34"/>
    <w:rsid w:val="0078135D"/>
    <w:rsid w:val="00781C95"/>
    <w:rsid w:val="00782BB6"/>
    <w:rsid w:val="00783669"/>
    <w:rsid w:val="007838A7"/>
    <w:rsid w:val="00783CAF"/>
    <w:rsid w:val="0078406F"/>
    <w:rsid w:val="0078441E"/>
    <w:rsid w:val="007847C7"/>
    <w:rsid w:val="00784A37"/>
    <w:rsid w:val="007855A4"/>
    <w:rsid w:val="00785E72"/>
    <w:rsid w:val="00785EAF"/>
    <w:rsid w:val="00786409"/>
    <w:rsid w:val="0078714E"/>
    <w:rsid w:val="007877C2"/>
    <w:rsid w:val="00790137"/>
    <w:rsid w:val="0079085C"/>
    <w:rsid w:val="00791ABD"/>
    <w:rsid w:val="00792785"/>
    <w:rsid w:val="00792965"/>
    <w:rsid w:val="00792F74"/>
    <w:rsid w:val="007934A7"/>
    <w:rsid w:val="007963EA"/>
    <w:rsid w:val="007966B0"/>
    <w:rsid w:val="007A12D8"/>
    <w:rsid w:val="007A21DB"/>
    <w:rsid w:val="007A31AD"/>
    <w:rsid w:val="007A33FA"/>
    <w:rsid w:val="007A3526"/>
    <w:rsid w:val="007A3D91"/>
    <w:rsid w:val="007A3EE8"/>
    <w:rsid w:val="007A4D77"/>
    <w:rsid w:val="007A5A7A"/>
    <w:rsid w:val="007A5C72"/>
    <w:rsid w:val="007A6534"/>
    <w:rsid w:val="007A71EA"/>
    <w:rsid w:val="007A722C"/>
    <w:rsid w:val="007A7963"/>
    <w:rsid w:val="007A7C12"/>
    <w:rsid w:val="007A7C89"/>
    <w:rsid w:val="007A7F21"/>
    <w:rsid w:val="007B080D"/>
    <w:rsid w:val="007B0AFD"/>
    <w:rsid w:val="007B1F7F"/>
    <w:rsid w:val="007B2424"/>
    <w:rsid w:val="007B2863"/>
    <w:rsid w:val="007B30C2"/>
    <w:rsid w:val="007B49E8"/>
    <w:rsid w:val="007B4B55"/>
    <w:rsid w:val="007B4B7F"/>
    <w:rsid w:val="007B696D"/>
    <w:rsid w:val="007B74F6"/>
    <w:rsid w:val="007B7A72"/>
    <w:rsid w:val="007C0E5F"/>
    <w:rsid w:val="007C1A31"/>
    <w:rsid w:val="007C4914"/>
    <w:rsid w:val="007C5DDA"/>
    <w:rsid w:val="007C70C0"/>
    <w:rsid w:val="007C7168"/>
    <w:rsid w:val="007C7515"/>
    <w:rsid w:val="007D02FC"/>
    <w:rsid w:val="007D076E"/>
    <w:rsid w:val="007D1A6D"/>
    <w:rsid w:val="007D2A3F"/>
    <w:rsid w:val="007D2F02"/>
    <w:rsid w:val="007D59DC"/>
    <w:rsid w:val="007D716E"/>
    <w:rsid w:val="007D7E42"/>
    <w:rsid w:val="007E1450"/>
    <w:rsid w:val="007E2EF9"/>
    <w:rsid w:val="007E3418"/>
    <w:rsid w:val="007E426D"/>
    <w:rsid w:val="007E4525"/>
    <w:rsid w:val="007E4E6F"/>
    <w:rsid w:val="007E60F4"/>
    <w:rsid w:val="007E61B1"/>
    <w:rsid w:val="007E79BC"/>
    <w:rsid w:val="007E7C79"/>
    <w:rsid w:val="007F00BB"/>
    <w:rsid w:val="007F1FFE"/>
    <w:rsid w:val="007F2536"/>
    <w:rsid w:val="007F3A99"/>
    <w:rsid w:val="007F46F8"/>
    <w:rsid w:val="007F4D17"/>
    <w:rsid w:val="007F501B"/>
    <w:rsid w:val="007F50BA"/>
    <w:rsid w:val="007F5D12"/>
    <w:rsid w:val="007F7616"/>
    <w:rsid w:val="008014C7"/>
    <w:rsid w:val="008015CA"/>
    <w:rsid w:val="00801E0A"/>
    <w:rsid w:val="00802196"/>
    <w:rsid w:val="008028CC"/>
    <w:rsid w:val="00802A98"/>
    <w:rsid w:val="00802C20"/>
    <w:rsid w:val="00802D35"/>
    <w:rsid w:val="00802E53"/>
    <w:rsid w:val="00802F60"/>
    <w:rsid w:val="00803B47"/>
    <w:rsid w:val="00803DE6"/>
    <w:rsid w:val="00804335"/>
    <w:rsid w:val="00804928"/>
    <w:rsid w:val="00804EE3"/>
    <w:rsid w:val="008064B5"/>
    <w:rsid w:val="0081021D"/>
    <w:rsid w:val="00810C1B"/>
    <w:rsid w:val="00810DDB"/>
    <w:rsid w:val="0081113D"/>
    <w:rsid w:val="0081207D"/>
    <w:rsid w:val="0081256D"/>
    <w:rsid w:val="00813F5A"/>
    <w:rsid w:val="0081488E"/>
    <w:rsid w:val="00814E7A"/>
    <w:rsid w:val="008154A6"/>
    <w:rsid w:val="00815983"/>
    <w:rsid w:val="00815EA4"/>
    <w:rsid w:val="00816BC6"/>
    <w:rsid w:val="00817D96"/>
    <w:rsid w:val="008208BD"/>
    <w:rsid w:val="00820CE1"/>
    <w:rsid w:val="00820F2D"/>
    <w:rsid w:val="00822F18"/>
    <w:rsid w:val="0082389B"/>
    <w:rsid w:val="008238B6"/>
    <w:rsid w:val="00823C5A"/>
    <w:rsid w:val="00823E46"/>
    <w:rsid w:val="00824DD0"/>
    <w:rsid w:val="0082548E"/>
    <w:rsid w:val="0082619D"/>
    <w:rsid w:val="00826C0E"/>
    <w:rsid w:val="00827415"/>
    <w:rsid w:val="008276DD"/>
    <w:rsid w:val="00827918"/>
    <w:rsid w:val="0083078C"/>
    <w:rsid w:val="00830B8D"/>
    <w:rsid w:val="00831606"/>
    <w:rsid w:val="00831DB6"/>
    <w:rsid w:val="00832E65"/>
    <w:rsid w:val="0083349A"/>
    <w:rsid w:val="008340D2"/>
    <w:rsid w:val="008346A0"/>
    <w:rsid w:val="008346C4"/>
    <w:rsid w:val="008346CE"/>
    <w:rsid w:val="00834A24"/>
    <w:rsid w:val="00834C1B"/>
    <w:rsid w:val="008354D6"/>
    <w:rsid w:val="0083580A"/>
    <w:rsid w:val="00835C70"/>
    <w:rsid w:val="00836518"/>
    <w:rsid w:val="00840325"/>
    <w:rsid w:val="00841AA4"/>
    <w:rsid w:val="00842799"/>
    <w:rsid w:val="00843441"/>
    <w:rsid w:val="00843C88"/>
    <w:rsid w:val="0084457B"/>
    <w:rsid w:val="00844638"/>
    <w:rsid w:val="008448E5"/>
    <w:rsid w:val="008449A9"/>
    <w:rsid w:val="00844E84"/>
    <w:rsid w:val="008460C5"/>
    <w:rsid w:val="00846A15"/>
    <w:rsid w:val="00846DF5"/>
    <w:rsid w:val="00847246"/>
    <w:rsid w:val="00850F1C"/>
    <w:rsid w:val="00855254"/>
    <w:rsid w:val="00855C98"/>
    <w:rsid w:val="00856903"/>
    <w:rsid w:val="008577A4"/>
    <w:rsid w:val="00857AC3"/>
    <w:rsid w:val="00857AD9"/>
    <w:rsid w:val="008601E8"/>
    <w:rsid w:val="008607D4"/>
    <w:rsid w:val="00861F35"/>
    <w:rsid w:val="0086238A"/>
    <w:rsid w:val="008625D6"/>
    <w:rsid w:val="00863A2A"/>
    <w:rsid w:val="00864229"/>
    <w:rsid w:val="008643A1"/>
    <w:rsid w:val="00864914"/>
    <w:rsid w:val="008657AC"/>
    <w:rsid w:val="00866248"/>
    <w:rsid w:val="008701A0"/>
    <w:rsid w:val="008709C5"/>
    <w:rsid w:val="00870BC2"/>
    <w:rsid w:val="00870D34"/>
    <w:rsid w:val="00870DEF"/>
    <w:rsid w:val="008713F9"/>
    <w:rsid w:val="00872931"/>
    <w:rsid w:val="00872B3E"/>
    <w:rsid w:val="00873E8D"/>
    <w:rsid w:val="0087431F"/>
    <w:rsid w:val="00874FE8"/>
    <w:rsid w:val="00875074"/>
    <w:rsid w:val="00875E8E"/>
    <w:rsid w:val="0087619A"/>
    <w:rsid w:val="00876EBE"/>
    <w:rsid w:val="008770C0"/>
    <w:rsid w:val="0087740A"/>
    <w:rsid w:val="00877832"/>
    <w:rsid w:val="00880667"/>
    <w:rsid w:val="008807C2"/>
    <w:rsid w:val="008808BA"/>
    <w:rsid w:val="00881474"/>
    <w:rsid w:val="00881BED"/>
    <w:rsid w:val="00881F73"/>
    <w:rsid w:val="00882308"/>
    <w:rsid w:val="00884C7A"/>
    <w:rsid w:val="00885295"/>
    <w:rsid w:val="008856E4"/>
    <w:rsid w:val="008856FC"/>
    <w:rsid w:val="008859A4"/>
    <w:rsid w:val="00885B6C"/>
    <w:rsid w:val="0088615D"/>
    <w:rsid w:val="00886625"/>
    <w:rsid w:val="00886BA5"/>
    <w:rsid w:val="00886D8E"/>
    <w:rsid w:val="00887DB6"/>
    <w:rsid w:val="00887F35"/>
    <w:rsid w:val="008904CB"/>
    <w:rsid w:val="008914C3"/>
    <w:rsid w:val="008915EC"/>
    <w:rsid w:val="00892135"/>
    <w:rsid w:val="0089214D"/>
    <w:rsid w:val="008926D1"/>
    <w:rsid w:val="0089365C"/>
    <w:rsid w:val="0089377A"/>
    <w:rsid w:val="008940CE"/>
    <w:rsid w:val="00894949"/>
    <w:rsid w:val="00894D24"/>
    <w:rsid w:val="008958D3"/>
    <w:rsid w:val="00897575"/>
    <w:rsid w:val="00897DB1"/>
    <w:rsid w:val="00897DF4"/>
    <w:rsid w:val="008A092C"/>
    <w:rsid w:val="008A0E84"/>
    <w:rsid w:val="008A0EB1"/>
    <w:rsid w:val="008A2010"/>
    <w:rsid w:val="008A25B9"/>
    <w:rsid w:val="008A32D2"/>
    <w:rsid w:val="008A34B9"/>
    <w:rsid w:val="008A3848"/>
    <w:rsid w:val="008A396C"/>
    <w:rsid w:val="008A5001"/>
    <w:rsid w:val="008A5943"/>
    <w:rsid w:val="008A5D0A"/>
    <w:rsid w:val="008A6376"/>
    <w:rsid w:val="008A695B"/>
    <w:rsid w:val="008A7681"/>
    <w:rsid w:val="008A7C8D"/>
    <w:rsid w:val="008B0A15"/>
    <w:rsid w:val="008B1A53"/>
    <w:rsid w:val="008B1C00"/>
    <w:rsid w:val="008B1F46"/>
    <w:rsid w:val="008B244E"/>
    <w:rsid w:val="008B36D1"/>
    <w:rsid w:val="008B39A0"/>
    <w:rsid w:val="008B3A30"/>
    <w:rsid w:val="008B47A9"/>
    <w:rsid w:val="008B48F5"/>
    <w:rsid w:val="008B4970"/>
    <w:rsid w:val="008B5A62"/>
    <w:rsid w:val="008B756F"/>
    <w:rsid w:val="008B798A"/>
    <w:rsid w:val="008C04BE"/>
    <w:rsid w:val="008C0BE2"/>
    <w:rsid w:val="008C13D2"/>
    <w:rsid w:val="008C1ADF"/>
    <w:rsid w:val="008C2224"/>
    <w:rsid w:val="008C265A"/>
    <w:rsid w:val="008C308A"/>
    <w:rsid w:val="008C3155"/>
    <w:rsid w:val="008C3269"/>
    <w:rsid w:val="008C36CF"/>
    <w:rsid w:val="008C4077"/>
    <w:rsid w:val="008C4B44"/>
    <w:rsid w:val="008C5113"/>
    <w:rsid w:val="008C5366"/>
    <w:rsid w:val="008C59FF"/>
    <w:rsid w:val="008C5E30"/>
    <w:rsid w:val="008C710A"/>
    <w:rsid w:val="008C7843"/>
    <w:rsid w:val="008C7DD5"/>
    <w:rsid w:val="008D1FD8"/>
    <w:rsid w:val="008D3491"/>
    <w:rsid w:val="008D40D7"/>
    <w:rsid w:val="008D5577"/>
    <w:rsid w:val="008D7D07"/>
    <w:rsid w:val="008E14B0"/>
    <w:rsid w:val="008E1601"/>
    <w:rsid w:val="008E2B96"/>
    <w:rsid w:val="008E32C0"/>
    <w:rsid w:val="008E39FC"/>
    <w:rsid w:val="008E3DBB"/>
    <w:rsid w:val="008E4E51"/>
    <w:rsid w:val="008E52D5"/>
    <w:rsid w:val="008E59C4"/>
    <w:rsid w:val="008E5CB8"/>
    <w:rsid w:val="008E7414"/>
    <w:rsid w:val="008E7A6A"/>
    <w:rsid w:val="008F0136"/>
    <w:rsid w:val="008F0E12"/>
    <w:rsid w:val="008F129F"/>
    <w:rsid w:val="008F137C"/>
    <w:rsid w:val="008F16B3"/>
    <w:rsid w:val="008F25BD"/>
    <w:rsid w:val="008F2DA2"/>
    <w:rsid w:val="008F2FE8"/>
    <w:rsid w:val="008F302D"/>
    <w:rsid w:val="008F316C"/>
    <w:rsid w:val="008F4CBA"/>
    <w:rsid w:val="008F5079"/>
    <w:rsid w:val="008F5D65"/>
    <w:rsid w:val="008F6B79"/>
    <w:rsid w:val="008F6F74"/>
    <w:rsid w:val="00900040"/>
    <w:rsid w:val="00901395"/>
    <w:rsid w:val="009020E1"/>
    <w:rsid w:val="00902683"/>
    <w:rsid w:val="00903D8C"/>
    <w:rsid w:val="009041F4"/>
    <w:rsid w:val="00904F9A"/>
    <w:rsid w:val="00905A39"/>
    <w:rsid w:val="00905C2A"/>
    <w:rsid w:val="00905F57"/>
    <w:rsid w:val="00907B6F"/>
    <w:rsid w:val="00907E21"/>
    <w:rsid w:val="0091067C"/>
    <w:rsid w:val="00910A02"/>
    <w:rsid w:val="00911465"/>
    <w:rsid w:val="0091179D"/>
    <w:rsid w:val="0091355E"/>
    <w:rsid w:val="00914990"/>
    <w:rsid w:val="00914E9C"/>
    <w:rsid w:val="00916F66"/>
    <w:rsid w:val="009178E2"/>
    <w:rsid w:val="00917CAA"/>
    <w:rsid w:val="00920356"/>
    <w:rsid w:val="00920464"/>
    <w:rsid w:val="00920D1E"/>
    <w:rsid w:val="00922955"/>
    <w:rsid w:val="00922C61"/>
    <w:rsid w:val="00922D2B"/>
    <w:rsid w:val="00923172"/>
    <w:rsid w:val="00924DA7"/>
    <w:rsid w:val="009263D6"/>
    <w:rsid w:val="009275B5"/>
    <w:rsid w:val="00930710"/>
    <w:rsid w:val="009315E5"/>
    <w:rsid w:val="00931846"/>
    <w:rsid w:val="0093345B"/>
    <w:rsid w:val="009337AF"/>
    <w:rsid w:val="009339A6"/>
    <w:rsid w:val="00933F06"/>
    <w:rsid w:val="0093407B"/>
    <w:rsid w:val="009340C7"/>
    <w:rsid w:val="0093474E"/>
    <w:rsid w:val="00934A61"/>
    <w:rsid w:val="00936363"/>
    <w:rsid w:val="00940B98"/>
    <w:rsid w:val="00941EAE"/>
    <w:rsid w:val="00943425"/>
    <w:rsid w:val="0094370E"/>
    <w:rsid w:val="00943C92"/>
    <w:rsid w:val="00943CCC"/>
    <w:rsid w:val="00944166"/>
    <w:rsid w:val="0094472D"/>
    <w:rsid w:val="00944AF5"/>
    <w:rsid w:val="009458AD"/>
    <w:rsid w:val="0094595F"/>
    <w:rsid w:val="00945B02"/>
    <w:rsid w:val="00946629"/>
    <w:rsid w:val="00947C06"/>
    <w:rsid w:val="00947EEA"/>
    <w:rsid w:val="009501A1"/>
    <w:rsid w:val="00950692"/>
    <w:rsid w:val="00950EFE"/>
    <w:rsid w:val="00950FCE"/>
    <w:rsid w:val="0095125D"/>
    <w:rsid w:val="009515A8"/>
    <w:rsid w:val="009515D6"/>
    <w:rsid w:val="00951888"/>
    <w:rsid w:val="00952369"/>
    <w:rsid w:val="00952751"/>
    <w:rsid w:val="00952D70"/>
    <w:rsid w:val="009540DF"/>
    <w:rsid w:val="0095424C"/>
    <w:rsid w:val="0095491B"/>
    <w:rsid w:val="00954A2B"/>
    <w:rsid w:val="00954C67"/>
    <w:rsid w:val="0095559F"/>
    <w:rsid w:val="00956E16"/>
    <w:rsid w:val="00957EAD"/>
    <w:rsid w:val="009607FF"/>
    <w:rsid w:val="00961059"/>
    <w:rsid w:val="009611FE"/>
    <w:rsid w:val="00961B65"/>
    <w:rsid w:val="009631E2"/>
    <w:rsid w:val="00963421"/>
    <w:rsid w:val="0096440E"/>
    <w:rsid w:val="00964DD7"/>
    <w:rsid w:val="009650A4"/>
    <w:rsid w:val="00967176"/>
    <w:rsid w:val="00967D02"/>
    <w:rsid w:val="00970703"/>
    <w:rsid w:val="00970909"/>
    <w:rsid w:val="00971277"/>
    <w:rsid w:val="00972045"/>
    <w:rsid w:val="00972D45"/>
    <w:rsid w:val="009732D3"/>
    <w:rsid w:val="009736F0"/>
    <w:rsid w:val="009737DB"/>
    <w:rsid w:val="00973B63"/>
    <w:rsid w:val="0097425E"/>
    <w:rsid w:val="009756BE"/>
    <w:rsid w:val="00975ACD"/>
    <w:rsid w:val="00976A79"/>
    <w:rsid w:val="00976C58"/>
    <w:rsid w:val="00977078"/>
    <w:rsid w:val="009772EF"/>
    <w:rsid w:val="00980252"/>
    <w:rsid w:val="009803BF"/>
    <w:rsid w:val="00980D73"/>
    <w:rsid w:val="009812E7"/>
    <w:rsid w:val="00981EC1"/>
    <w:rsid w:val="00982006"/>
    <w:rsid w:val="009849D7"/>
    <w:rsid w:val="00984A6C"/>
    <w:rsid w:val="009861D9"/>
    <w:rsid w:val="009879A1"/>
    <w:rsid w:val="009879A2"/>
    <w:rsid w:val="00990DDB"/>
    <w:rsid w:val="00992027"/>
    <w:rsid w:val="00992FFC"/>
    <w:rsid w:val="009932E9"/>
    <w:rsid w:val="00995A30"/>
    <w:rsid w:val="0099727B"/>
    <w:rsid w:val="009979CF"/>
    <w:rsid w:val="00997D42"/>
    <w:rsid w:val="009A03E3"/>
    <w:rsid w:val="009A1E56"/>
    <w:rsid w:val="009A1ED7"/>
    <w:rsid w:val="009A24C9"/>
    <w:rsid w:val="009A3235"/>
    <w:rsid w:val="009A454E"/>
    <w:rsid w:val="009A4800"/>
    <w:rsid w:val="009A5050"/>
    <w:rsid w:val="009A7FE3"/>
    <w:rsid w:val="009B1BD7"/>
    <w:rsid w:val="009B1E95"/>
    <w:rsid w:val="009B250E"/>
    <w:rsid w:val="009B255A"/>
    <w:rsid w:val="009B2A32"/>
    <w:rsid w:val="009B2E59"/>
    <w:rsid w:val="009B2F2A"/>
    <w:rsid w:val="009B38A3"/>
    <w:rsid w:val="009B4B44"/>
    <w:rsid w:val="009B5CD7"/>
    <w:rsid w:val="009B730A"/>
    <w:rsid w:val="009B7563"/>
    <w:rsid w:val="009B7DD3"/>
    <w:rsid w:val="009C0261"/>
    <w:rsid w:val="009C1C59"/>
    <w:rsid w:val="009C20D5"/>
    <w:rsid w:val="009C3415"/>
    <w:rsid w:val="009C46F4"/>
    <w:rsid w:val="009C5A4C"/>
    <w:rsid w:val="009C5B74"/>
    <w:rsid w:val="009C5C35"/>
    <w:rsid w:val="009C7564"/>
    <w:rsid w:val="009C7B43"/>
    <w:rsid w:val="009D115B"/>
    <w:rsid w:val="009D1548"/>
    <w:rsid w:val="009D162E"/>
    <w:rsid w:val="009D2015"/>
    <w:rsid w:val="009D3373"/>
    <w:rsid w:val="009D33ED"/>
    <w:rsid w:val="009D3C52"/>
    <w:rsid w:val="009D48C4"/>
    <w:rsid w:val="009D4F7A"/>
    <w:rsid w:val="009D5BB0"/>
    <w:rsid w:val="009D7528"/>
    <w:rsid w:val="009D7965"/>
    <w:rsid w:val="009E095E"/>
    <w:rsid w:val="009E0D1D"/>
    <w:rsid w:val="009E205C"/>
    <w:rsid w:val="009E2865"/>
    <w:rsid w:val="009E48E6"/>
    <w:rsid w:val="009E4A5D"/>
    <w:rsid w:val="009E4D57"/>
    <w:rsid w:val="009E4E11"/>
    <w:rsid w:val="009E67C9"/>
    <w:rsid w:val="009E6AA2"/>
    <w:rsid w:val="009E6D62"/>
    <w:rsid w:val="009E7331"/>
    <w:rsid w:val="009E73F2"/>
    <w:rsid w:val="009F089B"/>
    <w:rsid w:val="009F0E23"/>
    <w:rsid w:val="009F2486"/>
    <w:rsid w:val="009F2645"/>
    <w:rsid w:val="009F2B05"/>
    <w:rsid w:val="009F2E39"/>
    <w:rsid w:val="009F3736"/>
    <w:rsid w:val="009F3A95"/>
    <w:rsid w:val="009F3E5B"/>
    <w:rsid w:val="009F4029"/>
    <w:rsid w:val="009F4341"/>
    <w:rsid w:val="009F4A4B"/>
    <w:rsid w:val="009F4F53"/>
    <w:rsid w:val="009F55A4"/>
    <w:rsid w:val="009F657C"/>
    <w:rsid w:val="009F695B"/>
    <w:rsid w:val="009F6E1D"/>
    <w:rsid w:val="009F7B79"/>
    <w:rsid w:val="00A0061E"/>
    <w:rsid w:val="00A00C13"/>
    <w:rsid w:val="00A00F27"/>
    <w:rsid w:val="00A010AD"/>
    <w:rsid w:val="00A01177"/>
    <w:rsid w:val="00A0187B"/>
    <w:rsid w:val="00A01D5B"/>
    <w:rsid w:val="00A01DC9"/>
    <w:rsid w:val="00A0245D"/>
    <w:rsid w:val="00A03022"/>
    <w:rsid w:val="00A03949"/>
    <w:rsid w:val="00A04897"/>
    <w:rsid w:val="00A04B53"/>
    <w:rsid w:val="00A05832"/>
    <w:rsid w:val="00A05AB8"/>
    <w:rsid w:val="00A05EFA"/>
    <w:rsid w:val="00A06641"/>
    <w:rsid w:val="00A075A1"/>
    <w:rsid w:val="00A075DC"/>
    <w:rsid w:val="00A109A7"/>
    <w:rsid w:val="00A110B7"/>
    <w:rsid w:val="00A1375A"/>
    <w:rsid w:val="00A13F07"/>
    <w:rsid w:val="00A14D78"/>
    <w:rsid w:val="00A15530"/>
    <w:rsid w:val="00A173FE"/>
    <w:rsid w:val="00A177A9"/>
    <w:rsid w:val="00A17ECE"/>
    <w:rsid w:val="00A2044E"/>
    <w:rsid w:val="00A20FDE"/>
    <w:rsid w:val="00A21FA5"/>
    <w:rsid w:val="00A22C6E"/>
    <w:rsid w:val="00A22DAA"/>
    <w:rsid w:val="00A2394C"/>
    <w:rsid w:val="00A24865"/>
    <w:rsid w:val="00A24E4D"/>
    <w:rsid w:val="00A24F00"/>
    <w:rsid w:val="00A25BFE"/>
    <w:rsid w:val="00A26B6A"/>
    <w:rsid w:val="00A27369"/>
    <w:rsid w:val="00A27F01"/>
    <w:rsid w:val="00A30731"/>
    <w:rsid w:val="00A326FC"/>
    <w:rsid w:val="00A32FE4"/>
    <w:rsid w:val="00A340B5"/>
    <w:rsid w:val="00A3476A"/>
    <w:rsid w:val="00A35E3E"/>
    <w:rsid w:val="00A37403"/>
    <w:rsid w:val="00A4267E"/>
    <w:rsid w:val="00A43BA9"/>
    <w:rsid w:val="00A46C65"/>
    <w:rsid w:val="00A47DF3"/>
    <w:rsid w:val="00A50090"/>
    <w:rsid w:val="00A51C2D"/>
    <w:rsid w:val="00A520CA"/>
    <w:rsid w:val="00A52E52"/>
    <w:rsid w:val="00A53481"/>
    <w:rsid w:val="00A53D44"/>
    <w:rsid w:val="00A53E40"/>
    <w:rsid w:val="00A546D4"/>
    <w:rsid w:val="00A54A26"/>
    <w:rsid w:val="00A555C0"/>
    <w:rsid w:val="00A559E2"/>
    <w:rsid w:val="00A56913"/>
    <w:rsid w:val="00A5696D"/>
    <w:rsid w:val="00A56C7A"/>
    <w:rsid w:val="00A608BD"/>
    <w:rsid w:val="00A60CD7"/>
    <w:rsid w:val="00A618C1"/>
    <w:rsid w:val="00A6233A"/>
    <w:rsid w:val="00A62AB8"/>
    <w:rsid w:val="00A632D9"/>
    <w:rsid w:val="00A63B9E"/>
    <w:rsid w:val="00A64750"/>
    <w:rsid w:val="00A65A64"/>
    <w:rsid w:val="00A6645F"/>
    <w:rsid w:val="00A664D0"/>
    <w:rsid w:val="00A66E13"/>
    <w:rsid w:val="00A66F53"/>
    <w:rsid w:val="00A67EB2"/>
    <w:rsid w:val="00A72404"/>
    <w:rsid w:val="00A725B0"/>
    <w:rsid w:val="00A72848"/>
    <w:rsid w:val="00A73441"/>
    <w:rsid w:val="00A74CA6"/>
    <w:rsid w:val="00A7505B"/>
    <w:rsid w:val="00A755B2"/>
    <w:rsid w:val="00A76151"/>
    <w:rsid w:val="00A76312"/>
    <w:rsid w:val="00A8191E"/>
    <w:rsid w:val="00A837EC"/>
    <w:rsid w:val="00A839A2"/>
    <w:rsid w:val="00A83E1C"/>
    <w:rsid w:val="00A83EC6"/>
    <w:rsid w:val="00A83FBF"/>
    <w:rsid w:val="00A8436E"/>
    <w:rsid w:val="00A85510"/>
    <w:rsid w:val="00A85B85"/>
    <w:rsid w:val="00A85E53"/>
    <w:rsid w:val="00A86630"/>
    <w:rsid w:val="00A8765C"/>
    <w:rsid w:val="00A90115"/>
    <w:rsid w:val="00A90E27"/>
    <w:rsid w:val="00A91963"/>
    <w:rsid w:val="00A936B2"/>
    <w:rsid w:val="00A93A22"/>
    <w:rsid w:val="00A93B23"/>
    <w:rsid w:val="00A95694"/>
    <w:rsid w:val="00A968BE"/>
    <w:rsid w:val="00A96BA9"/>
    <w:rsid w:val="00A96DD7"/>
    <w:rsid w:val="00A96F77"/>
    <w:rsid w:val="00AA0476"/>
    <w:rsid w:val="00AA0C37"/>
    <w:rsid w:val="00AA13F0"/>
    <w:rsid w:val="00AA142F"/>
    <w:rsid w:val="00AA17E0"/>
    <w:rsid w:val="00AA1E2D"/>
    <w:rsid w:val="00AA4521"/>
    <w:rsid w:val="00AA46E3"/>
    <w:rsid w:val="00AA5653"/>
    <w:rsid w:val="00AA5EAC"/>
    <w:rsid w:val="00AA6074"/>
    <w:rsid w:val="00AB0255"/>
    <w:rsid w:val="00AB13D5"/>
    <w:rsid w:val="00AB33F0"/>
    <w:rsid w:val="00AB346B"/>
    <w:rsid w:val="00AB5E5F"/>
    <w:rsid w:val="00AB6311"/>
    <w:rsid w:val="00AB7D7A"/>
    <w:rsid w:val="00AB7E20"/>
    <w:rsid w:val="00AC011C"/>
    <w:rsid w:val="00AC05E0"/>
    <w:rsid w:val="00AC37F3"/>
    <w:rsid w:val="00AC4221"/>
    <w:rsid w:val="00AC4352"/>
    <w:rsid w:val="00AC47B6"/>
    <w:rsid w:val="00AC5317"/>
    <w:rsid w:val="00AC5FDF"/>
    <w:rsid w:val="00AC6A90"/>
    <w:rsid w:val="00AC77EB"/>
    <w:rsid w:val="00AD1739"/>
    <w:rsid w:val="00AD228A"/>
    <w:rsid w:val="00AD255D"/>
    <w:rsid w:val="00AD25C2"/>
    <w:rsid w:val="00AD3603"/>
    <w:rsid w:val="00AD4079"/>
    <w:rsid w:val="00AD417A"/>
    <w:rsid w:val="00AD4420"/>
    <w:rsid w:val="00AD47CC"/>
    <w:rsid w:val="00AD4C0A"/>
    <w:rsid w:val="00AD5A19"/>
    <w:rsid w:val="00AD5B3E"/>
    <w:rsid w:val="00AD627E"/>
    <w:rsid w:val="00AD62F5"/>
    <w:rsid w:val="00AD7053"/>
    <w:rsid w:val="00AD783B"/>
    <w:rsid w:val="00AE050C"/>
    <w:rsid w:val="00AE0C84"/>
    <w:rsid w:val="00AE1111"/>
    <w:rsid w:val="00AE1251"/>
    <w:rsid w:val="00AE1F67"/>
    <w:rsid w:val="00AE395B"/>
    <w:rsid w:val="00AE3E0B"/>
    <w:rsid w:val="00AE4937"/>
    <w:rsid w:val="00AE6238"/>
    <w:rsid w:val="00AE6440"/>
    <w:rsid w:val="00AE64A6"/>
    <w:rsid w:val="00AE75EF"/>
    <w:rsid w:val="00AE781C"/>
    <w:rsid w:val="00AE7D9E"/>
    <w:rsid w:val="00AF08C0"/>
    <w:rsid w:val="00AF1F0E"/>
    <w:rsid w:val="00AF21BE"/>
    <w:rsid w:val="00AF250D"/>
    <w:rsid w:val="00AF37D4"/>
    <w:rsid w:val="00AF3A06"/>
    <w:rsid w:val="00AF3BEC"/>
    <w:rsid w:val="00AF4619"/>
    <w:rsid w:val="00AF479C"/>
    <w:rsid w:val="00AF58AF"/>
    <w:rsid w:val="00AF6522"/>
    <w:rsid w:val="00AF65CD"/>
    <w:rsid w:val="00AF7BDF"/>
    <w:rsid w:val="00B00CC4"/>
    <w:rsid w:val="00B027A7"/>
    <w:rsid w:val="00B02D1B"/>
    <w:rsid w:val="00B0392E"/>
    <w:rsid w:val="00B03D84"/>
    <w:rsid w:val="00B04569"/>
    <w:rsid w:val="00B0525E"/>
    <w:rsid w:val="00B05930"/>
    <w:rsid w:val="00B05D9F"/>
    <w:rsid w:val="00B10CAA"/>
    <w:rsid w:val="00B10FC6"/>
    <w:rsid w:val="00B120CA"/>
    <w:rsid w:val="00B12739"/>
    <w:rsid w:val="00B12D6A"/>
    <w:rsid w:val="00B130F5"/>
    <w:rsid w:val="00B13B7D"/>
    <w:rsid w:val="00B1463F"/>
    <w:rsid w:val="00B148F1"/>
    <w:rsid w:val="00B14F4D"/>
    <w:rsid w:val="00B16B2C"/>
    <w:rsid w:val="00B17B39"/>
    <w:rsid w:val="00B2090F"/>
    <w:rsid w:val="00B21087"/>
    <w:rsid w:val="00B21B11"/>
    <w:rsid w:val="00B21C82"/>
    <w:rsid w:val="00B21D37"/>
    <w:rsid w:val="00B21EAD"/>
    <w:rsid w:val="00B220F7"/>
    <w:rsid w:val="00B22326"/>
    <w:rsid w:val="00B23120"/>
    <w:rsid w:val="00B2443D"/>
    <w:rsid w:val="00B25BA2"/>
    <w:rsid w:val="00B261FE"/>
    <w:rsid w:val="00B271FB"/>
    <w:rsid w:val="00B27D45"/>
    <w:rsid w:val="00B3114C"/>
    <w:rsid w:val="00B31401"/>
    <w:rsid w:val="00B31932"/>
    <w:rsid w:val="00B31D6B"/>
    <w:rsid w:val="00B32114"/>
    <w:rsid w:val="00B32BFB"/>
    <w:rsid w:val="00B3312F"/>
    <w:rsid w:val="00B33160"/>
    <w:rsid w:val="00B33F31"/>
    <w:rsid w:val="00B341B2"/>
    <w:rsid w:val="00B367AA"/>
    <w:rsid w:val="00B37141"/>
    <w:rsid w:val="00B3780E"/>
    <w:rsid w:val="00B3796F"/>
    <w:rsid w:val="00B37B2D"/>
    <w:rsid w:val="00B4047C"/>
    <w:rsid w:val="00B41049"/>
    <w:rsid w:val="00B417CC"/>
    <w:rsid w:val="00B41E8C"/>
    <w:rsid w:val="00B429C4"/>
    <w:rsid w:val="00B429EF"/>
    <w:rsid w:val="00B43F32"/>
    <w:rsid w:val="00B445B4"/>
    <w:rsid w:val="00B45066"/>
    <w:rsid w:val="00B45219"/>
    <w:rsid w:val="00B46A51"/>
    <w:rsid w:val="00B5186A"/>
    <w:rsid w:val="00B51A01"/>
    <w:rsid w:val="00B522F1"/>
    <w:rsid w:val="00B534D1"/>
    <w:rsid w:val="00B53AC5"/>
    <w:rsid w:val="00B54021"/>
    <w:rsid w:val="00B5544F"/>
    <w:rsid w:val="00B55A9C"/>
    <w:rsid w:val="00B55D34"/>
    <w:rsid w:val="00B56E87"/>
    <w:rsid w:val="00B57E03"/>
    <w:rsid w:val="00B6027E"/>
    <w:rsid w:val="00B60CEF"/>
    <w:rsid w:val="00B60DB2"/>
    <w:rsid w:val="00B6262C"/>
    <w:rsid w:val="00B62B63"/>
    <w:rsid w:val="00B64657"/>
    <w:rsid w:val="00B653A5"/>
    <w:rsid w:val="00B6567F"/>
    <w:rsid w:val="00B65AC6"/>
    <w:rsid w:val="00B65E0D"/>
    <w:rsid w:val="00B66291"/>
    <w:rsid w:val="00B66295"/>
    <w:rsid w:val="00B66AF3"/>
    <w:rsid w:val="00B674DC"/>
    <w:rsid w:val="00B67FA7"/>
    <w:rsid w:val="00B71BC9"/>
    <w:rsid w:val="00B72726"/>
    <w:rsid w:val="00B7361A"/>
    <w:rsid w:val="00B73983"/>
    <w:rsid w:val="00B744DC"/>
    <w:rsid w:val="00B74832"/>
    <w:rsid w:val="00B74C40"/>
    <w:rsid w:val="00B74E78"/>
    <w:rsid w:val="00B75BBC"/>
    <w:rsid w:val="00B76DE2"/>
    <w:rsid w:val="00B77CF5"/>
    <w:rsid w:val="00B77D90"/>
    <w:rsid w:val="00B8028B"/>
    <w:rsid w:val="00B8038B"/>
    <w:rsid w:val="00B8124E"/>
    <w:rsid w:val="00B8215F"/>
    <w:rsid w:val="00B82786"/>
    <w:rsid w:val="00B828C4"/>
    <w:rsid w:val="00B8304B"/>
    <w:rsid w:val="00B8334E"/>
    <w:rsid w:val="00B84B94"/>
    <w:rsid w:val="00B84FEE"/>
    <w:rsid w:val="00B86047"/>
    <w:rsid w:val="00B8643D"/>
    <w:rsid w:val="00B8749A"/>
    <w:rsid w:val="00B876A7"/>
    <w:rsid w:val="00B90EA7"/>
    <w:rsid w:val="00B910FF"/>
    <w:rsid w:val="00B92751"/>
    <w:rsid w:val="00B92784"/>
    <w:rsid w:val="00B930ED"/>
    <w:rsid w:val="00B93DCF"/>
    <w:rsid w:val="00B95A97"/>
    <w:rsid w:val="00B97419"/>
    <w:rsid w:val="00B97940"/>
    <w:rsid w:val="00B97B8F"/>
    <w:rsid w:val="00B97D98"/>
    <w:rsid w:val="00B97E83"/>
    <w:rsid w:val="00BA0870"/>
    <w:rsid w:val="00BA0AAD"/>
    <w:rsid w:val="00BA10CA"/>
    <w:rsid w:val="00BA1910"/>
    <w:rsid w:val="00BA26B6"/>
    <w:rsid w:val="00BA2BAA"/>
    <w:rsid w:val="00BA3117"/>
    <w:rsid w:val="00BA3F00"/>
    <w:rsid w:val="00BA428A"/>
    <w:rsid w:val="00BA4825"/>
    <w:rsid w:val="00BA5215"/>
    <w:rsid w:val="00BA53A6"/>
    <w:rsid w:val="00BA5445"/>
    <w:rsid w:val="00BA6A66"/>
    <w:rsid w:val="00BB000F"/>
    <w:rsid w:val="00BB07F4"/>
    <w:rsid w:val="00BB136F"/>
    <w:rsid w:val="00BB1798"/>
    <w:rsid w:val="00BB22B2"/>
    <w:rsid w:val="00BB23AB"/>
    <w:rsid w:val="00BB2B73"/>
    <w:rsid w:val="00BB43B1"/>
    <w:rsid w:val="00BB5476"/>
    <w:rsid w:val="00BB5B59"/>
    <w:rsid w:val="00BB69ED"/>
    <w:rsid w:val="00BB70F8"/>
    <w:rsid w:val="00BB7181"/>
    <w:rsid w:val="00BB79D1"/>
    <w:rsid w:val="00BB7DE9"/>
    <w:rsid w:val="00BC037A"/>
    <w:rsid w:val="00BC12F7"/>
    <w:rsid w:val="00BC1962"/>
    <w:rsid w:val="00BC2107"/>
    <w:rsid w:val="00BC287E"/>
    <w:rsid w:val="00BC3358"/>
    <w:rsid w:val="00BC33D5"/>
    <w:rsid w:val="00BC4300"/>
    <w:rsid w:val="00BC4E46"/>
    <w:rsid w:val="00BC4E83"/>
    <w:rsid w:val="00BC5726"/>
    <w:rsid w:val="00BC5D1F"/>
    <w:rsid w:val="00BC6764"/>
    <w:rsid w:val="00BD0C11"/>
    <w:rsid w:val="00BD0E4B"/>
    <w:rsid w:val="00BD1603"/>
    <w:rsid w:val="00BD17BB"/>
    <w:rsid w:val="00BD2FBC"/>
    <w:rsid w:val="00BD31FB"/>
    <w:rsid w:val="00BD3458"/>
    <w:rsid w:val="00BD3E5E"/>
    <w:rsid w:val="00BD42FD"/>
    <w:rsid w:val="00BD4AC3"/>
    <w:rsid w:val="00BD4E52"/>
    <w:rsid w:val="00BD5CF9"/>
    <w:rsid w:val="00BD5EA6"/>
    <w:rsid w:val="00BD6625"/>
    <w:rsid w:val="00BD7DFA"/>
    <w:rsid w:val="00BE16AC"/>
    <w:rsid w:val="00BE190D"/>
    <w:rsid w:val="00BE1DAC"/>
    <w:rsid w:val="00BE29A3"/>
    <w:rsid w:val="00BE2CF3"/>
    <w:rsid w:val="00BE319F"/>
    <w:rsid w:val="00BE3302"/>
    <w:rsid w:val="00BE4159"/>
    <w:rsid w:val="00BE447A"/>
    <w:rsid w:val="00BE4794"/>
    <w:rsid w:val="00BE4982"/>
    <w:rsid w:val="00BE5118"/>
    <w:rsid w:val="00BE64A0"/>
    <w:rsid w:val="00BE6C00"/>
    <w:rsid w:val="00BE7447"/>
    <w:rsid w:val="00BE7549"/>
    <w:rsid w:val="00BE7762"/>
    <w:rsid w:val="00BE7A29"/>
    <w:rsid w:val="00BE7D02"/>
    <w:rsid w:val="00BE7E09"/>
    <w:rsid w:val="00BF05D5"/>
    <w:rsid w:val="00BF158E"/>
    <w:rsid w:val="00BF169C"/>
    <w:rsid w:val="00BF28C8"/>
    <w:rsid w:val="00BF2ED1"/>
    <w:rsid w:val="00BF42B3"/>
    <w:rsid w:val="00BF4E4B"/>
    <w:rsid w:val="00BF6201"/>
    <w:rsid w:val="00BF635F"/>
    <w:rsid w:val="00BF6D06"/>
    <w:rsid w:val="00BF7C9D"/>
    <w:rsid w:val="00C024BA"/>
    <w:rsid w:val="00C02541"/>
    <w:rsid w:val="00C02688"/>
    <w:rsid w:val="00C029BC"/>
    <w:rsid w:val="00C02B70"/>
    <w:rsid w:val="00C039EA"/>
    <w:rsid w:val="00C056C0"/>
    <w:rsid w:val="00C057A9"/>
    <w:rsid w:val="00C061C9"/>
    <w:rsid w:val="00C064F8"/>
    <w:rsid w:val="00C07406"/>
    <w:rsid w:val="00C07945"/>
    <w:rsid w:val="00C10A40"/>
    <w:rsid w:val="00C10CC2"/>
    <w:rsid w:val="00C1291C"/>
    <w:rsid w:val="00C12B3C"/>
    <w:rsid w:val="00C142EC"/>
    <w:rsid w:val="00C14C5F"/>
    <w:rsid w:val="00C150BB"/>
    <w:rsid w:val="00C15519"/>
    <w:rsid w:val="00C15C99"/>
    <w:rsid w:val="00C1648D"/>
    <w:rsid w:val="00C167C5"/>
    <w:rsid w:val="00C1683D"/>
    <w:rsid w:val="00C170EB"/>
    <w:rsid w:val="00C17580"/>
    <w:rsid w:val="00C17795"/>
    <w:rsid w:val="00C1780E"/>
    <w:rsid w:val="00C17E21"/>
    <w:rsid w:val="00C2061B"/>
    <w:rsid w:val="00C2215B"/>
    <w:rsid w:val="00C222DA"/>
    <w:rsid w:val="00C2231D"/>
    <w:rsid w:val="00C22AAD"/>
    <w:rsid w:val="00C230D7"/>
    <w:rsid w:val="00C2317F"/>
    <w:rsid w:val="00C24090"/>
    <w:rsid w:val="00C24308"/>
    <w:rsid w:val="00C25876"/>
    <w:rsid w:val="00C275B8"/>
    <w:rsid w:val="00C30AAD"/>
    <w:rsid w:val="00C31EA8"/>
    <w:rsid w:val="00C35889"/>
    <w:rsid w:val="00C37119"/>
    <w:rsid w:val="00C37202"/>
    <w:rsid w:val="00C37439"/>
    <w:rsid w:val="00C3776A"/>
    <w:rsid w:val="00C37E0E"/>
    <w:rsid w:val="00C40064"/>
    <w:rsid w:val="00C403D7"/>
    <w:rsid w:val="00C40496"/>
    <w:rsid w:val="00C40A46"/>
    <w:rsid w:val="00C4168D"/>
    <w:rsid w:val="00C41E43"/>
    <w:rsid w:val="00C42455"/>
    <w:rsid w:val="00C43043"/>
    <w:rsid w:val="00C430C1"/>
    <w:rsid w:val="00C43DB3"/>
    <w:rsid w:val="00C44904"/>
    <w:rsid w:val="00C44FF0"/>
    <w:rsid w:val="00C458E9"/>
    <w:rsid w:val="00C464C1"/>
    <w:rsid w:val="00C47862"/>
    <w:rsid w:val="00C503FD"/>
    <w:rsid w:val="00C51074"/>
    <w:rsid w:val="00C5166F"/>
    <w:rsid w:val="00C5263C"/>
    <w:rsid w:val="00C52B15"/>
    <w:rsid w:val="00C52E4A"/>
    <w:rsid w:val="00C533C7"/>
    <w:rsid w:val="00C54EA9"/>
    <w:rsid w:val="00C55B4F"/>
    <w:rsid w:val="00C55EAB"/>
    <w:rsid w:val="00C560F5"/>
    <w:rsid w:val="00C56A94"/>
    <w:rsid w:val="00C573D4"/>
    <w:rsid w:val="00C57C41"/>
    <w:rsid w:val="00C61301"/>
    <w:rsid w:val="00C623FA"/>
    <w:rsid w:val="00C62877"/>
    <w:rsid w:val="00C628E3"/>
    <w:rsid w:val="00C6340F"/>
    <w:rsid w:val="00C647BB"/>
    <w:rsid w:val="00C657A1"/>
    <w:rsid w:val="00C667C1"/>
    <w:rsid w:val="00C66ADE"/>
    <w:rsid w:val="00C709E1"/>
    <w:rsid w:val="00C70E8D"/>
    <w:rsid w:val="00C71AFB"/>
    <w:rsid w:val="00C71F4E"/>
    <w:rsid w:val="00C73466"/>
    <w:rsid w:val="00C738DA"/>
    <w:rsid w:val="00C73D32"/>
    <w:rsid w:val="00C73F44"/>
    <w:rsid w:val="00C741DA"/>
    <w:rsid w:val="00C744A5"/>
    <w:rsid w:val="00C74A70"/>
    <w:rsid w:val="00C74F74"/>
    <w:rsid w:val="00C76262"/>
    <w:rsid w:val="00C76CFB"/>
    <w:rsid w:val="00C770CA"/>
    <w:rsid w:val="00C77A76"/>
    <w:rsid w:val="00C77EB4"/>
    <w:rsid w:val="00C81247"/>
    <w:rsid w:val="00C82FB9"/>
    <w:rsid w:val="00C833C5"/>
    <w:rsid w:val="00C83540"/>
    <w:rsid w:val="00C84A70"/>
    <w:rsid w:val="00C8545C"/>
    <w:rsid w:val="00C857E3"/>
    <w:rsid w:val="00C85937"/>
    <w:rsid w:val="00C87D7A"/>
    <w:rsid w:val="00C87FC7"/>
    <w:rsid w:val="00C904C7"/>
    <w:rsid w:val="00C90508"/>
    <w:rsid w:val="00C90D22"/>
    <w:rsid w:val="00C90F88"/>
    <w:rsid w:val="00C924F2"/>
    <w:rsid w:val="00C92A1B"/>
    <w:rsid w:val="00C92FC1"/>
    <w:rsid w:val="00C939E4"/>
    <w:rsid w:val="00C93FCA"/>
    <w:rsid w:val="00C945CC"/>
    <w:rsid w:val="00C9463B"/>
    <w:rsid w:val="00C972DC"/>
    <w:rsid w:val="00C97BC8"/>
    <w:rsid w:val="00CA0584"/>
    <w:rsid w:val="00CA180C"/>
    <w:rsid w:val="00CA2049"/>
    <w:rsid w:val="00CA21EB"/>
    <w:rsid w:val="00CA4BC4"/>
    <w:rsid w:val="00CA505F"/>
    <w:rsid w:val="00CA5A4F"/>
    <w:rsid w:val="00CA6724"/>
    <w:rsid w:val="00CA69C4"/>
    <w:rsid w:val="00CA6A4A"/>
    <w:rsid w:val="00CA7323"/>
    <w:rsid w:val="00CA732F"/>
    <w:rsid w:val="00CB002B"/>
    <w:rsid w:val="00CB0041"/>
    <w:rsid w:val="00CB0A2A"/>
    <w:rsid w:val="00CB0DB5"/>
    <w:rsid w:val="00CB122D"/>
    <w:rsid w:val="00CB12D1"/>
    <w:rsid w:val="00CB1DE4"/>
    <w:rsid w:val="00CB33CC"/>
    <w:rsid w:val="00CB428D"/>
    <w:rsid w:val="00CB4BF4"/>
    <w:rsid w:val="00CB72A7"/>
    <w:rsid w:val="00CC04DB"/>
    <w:rsid w:val="00CC089D"/>
    <w:rsid w:val="00CC19C8"/>
    <w:rsid w:val="00CC1EA7"/>
    <w:rsid w:val="00CC29CE"/>
    <w:rsid w:val="00CC3192"/>
    <w:rsid w:val="00CC37CE"/>
    <w:rsid w:val="00CC497F"/>
    <w:rsid w:val="00CC4BE2"/>
    <w:rsid w:val="00CC4D53"/>
    <w:rsid w:val="00CC56D9"/>
    <w:rsid w:val="00CC5C07"/>
    <w:rsid w:val="00CC6854"/>
    <w:rsid w:val="00CC6A11"/>
    <w:rsid w:val="00CC6C99"/>
    <w:rsid w:val="00CC71F3"/>
    <w:rsid w:val="00CD13B1"/>
    <w:rsid w:val="00CD1CDE"/>
    <w:rsid w:val="00CD289B"/>
    <w:rsid w:val="00CD3643"/>
    <w:rsid w:val="00CD437A"/>
    <w:rsid w:val="00CD44D9"/>
    <w:rsid w:val="00CD44E2"/>
    <w:rsid w:val="00CD4ED3"/>
    <w:rsid w:val="00CD6608"/>
    <w:rsid w:val="00CD673E"/>
    <w:rsid w:val="00CD7724"/>
    <w:rsid w:val="00CD79D9"/>
    <w:rsid w:val="00CD7A5D"/>
    <w:rsid w:val="00CD7BF7"/>
    <w:rsid w:val="00CE0FBD"/>
    <w:rsid w:val="00CE1097"/>
    <w:rsid w:val="00CE1777"/>
    <w:rsid w:val="00CE1882"/>
    <w:rsid w:val="00CE1F09"/>
    <w:rsid w:val="00CE2196"/>
    <w:rsid w:val="00CE3F23"/>
    <w:rsid w:val="00CE6499"/>
    <w:rsid w:val="00CE6BFC"/>
    <w:rsid w:val="00CE71AA"/>
    <w:rsid w:val="00CE7367"/>
    <w:rsid w:val="00CE79C6"/>
    <w:rsid w:val="00CE7B79"/>
    <w:rsid w:val="00CF3976"/>
    <w:rsid w:val="00CF39D0"/>
    <w:rsid w:val="00CF3E99"/>
    <w:rsid w:val="00CF4DD4"/>
    <w:rsid w:val="00CF50BE"/>
    <w:rsid w:val="00CF56C0"/>
    <w:rsid w:val="00CF6135"/>
    <w:rsid w:val="00CF6156"/>
    <w:rsid w:val="00CF7E06"/>
    <w:rsid w:val="00D007CB"/>
    <w:rsid w:val="00D00A69"/>
    <w:rsid w:val="00D0104A"/>
    <w:rsid w:val="00D01EFA"/>
    <w:rsid w:val="00D023EA"/>
    <w:rsid w:val="00D03277"/>
    <w:rsid w:val="00D03D32"/>
    <w:rsid w:val="00D03E28"/>
    <w:rsid w:val="00D05AA0"/>
    <w:rsid w:val="00D05B3D"/>
    <w:rsid w:val="00D05DB2"/>
    <w:rsid w:val="00D067E3"/>
    <w:rsid w:val="00D06861"/>
    <w:rsid w:val="00D0696B"/>
    <w:rsid w:val="00D06A1C"/>
    <w:rsid w:val="00D06F7B"/>
    <w:rsid w:val="00D11334"/>
    <w:rsid w:val="00D12CE4"/>
    <w:rsid w:val="00D13459"/>
    <w:rsid w:val="00D14DF3"/>
    <w:rsid w:val="00D1550A"/>
    <w:rsid w:val="00D15869"/>
    <w:rsid w:val="00D15916"/>
    <w:rsid w:val="00D15A7F"/>
    <w:rsid w:val="00D15A95"/>
    <w:rsid w:val="00D15AE6"/>
    <w:rsid w:val="00D17DA0"/>
    <w:rsid w:val="00D20857"/>
    <w:rsid w:val="00D226F3"/>
    <w:rsid w:val="00D23EB0"/>
    <w:rsid w:val="00D23FBB"/>
    <w:rsid w:val="00D24370"/>
    <w:rsid w:val="00D259F9"/>
    <w:rsid w:val="00D26670"/>
    <w:rsid w:val="00D270F6"/>
    <w:rsid w:val="00D27240"/>
    <w:rsid w:val="00D2735C"/>
    <w:rsid w:val="00D2762D"/>
    <w:rsid w:val="00D279B5"/>
    <w:rsid w:val="00D312C4"/>
    <w:rsid w:val="00D3269E"/>
    <w:rsid w:val="00D32F88"/>
    <w:rsid w:val="00D3357C"/>
    <w:rsid w:val="00D33B6B"/>
    <w:rsid w:val="00D33D7C"/>
    <w:rsid w:val="00D352EF"/>
    <w:rsid w:val="00D35456"/>
    <w:rsid w:val="00D3654C"/>
    <w:rsid w:val="00D365AE"/>
    <w:rsid w:val="00D36773"/>
    <w:rsid w:val="00D36B70"/>
    <w:rsid w:val="00D37819"/>
    <w:rsid w:val="00D37BCB"/>
    <w:rsid w:val="00D40367"/>
    <w:rsid w:val="00D411A4"/>
    <w:rsid w:val="00D41B75"/>
    <w:rsid w:val="00D42239"/>
    <w:rsid w:val="00D42373"/>
    <w:rsid w:val="00D424B4"/>
    <w:rsid w:val="00D42DB7"/>
    <w:rsid w:val="00D433B7"/>
    <w:rsid w:val="00D463BA"/>
    <w:rsid w:val="00D46EDF"/>
    <w:rsid w:val="00D47200"/>
    <w:rsid w:val="00D47330"/>
    <w:rsid w:val="00D47B7C"/>
    <w:rsid w:val="00D506D9"/>
    <w:rsid w:val="00D50EC2"/>
    <w:rsid w:val="00D51A9E"/>
    <w:rsid w:val="00D523BD"/>
    <w:rsid w:val="00D52929"/>
    <w:rsid w:val="00D52CCB"/>
    <w:rsid w:val="00D52FA9"/>
    <w:rsid w:val="00D531BB"/>
    <w:rsid w:val="00D53780"/>
    <w:rsid w:val="00D55059"/>
    <w:rsid w:val="00D55D4D"/>
    <w:rsid w:val="00D5687F"/>
    <w:rsid w:val="00D62ABF"/>
    <w:rsid w:val="00D62E4D"/>
    <w:rsid w:val="00D6353E"/>
    <w:rsid w:val="00D63F8D"/>
    <w:rsid w:val="00D64669"/>
    <w:rsid w:val="00D6493A"/>
    <w:rsid w:val="00D64D4B"/>
    <w:rsid w:val="00D65336"/>
    <w:rsid w:val="00D659AB"/>
    <w:rsid w:val="00D66BFF"/>
    <w:rsid w:val="00D66E3E"/>
    <w:rsid w:val="00D7059A"/>
    <w:rsid w:val="00D712A4"/>
    <w:rsid w:val="00D71DB6"/>
    <w:rsid w:val="00D72FF1"/>
    <w:rsid w:val="00D730D6"/>
    <w:rsid w:val="00D73159"/>
    <w:rsid w:val="00D73E59"/>
    <w:rsid w:val="00D7422D"/>
    <w:rsid w:val="00D75A56"/>
    <w:rsid w:val="00D760A7"/>
    <w:rsid w:val="00D7636E"/>
    <w:rsid w:val="00D77342"/>
    <w:rsid w:val="00D77DD8"/>
    <w:rsid w:val="00D80166"/>
    <w:rsid w:val="00D8215C"/>
    <w:rsid w:val="00D82BC9"/>
    <w:rsid w:val="00D838B5"/>
    <w:rsid w:val="00D849F4"/>
    <w:rsid w:val="00D84DB6"/>
    <w:rsid w:val="00D860D4"/>
    <w:rsid w:val="00D86113"/>
    <w:rsid w:val="00D86672"/>
    <w:rsid w:val="00D86DBC"/>
    <w:rsid w:val="00D903E5"/>
    <w:rsid w:val="00D91551"/>
    <w:rsid w:val="00D91B72"/>
    <w:rsid w:val="00D9279F"/>
    <w:rsid w:val="00D92D6A"/>
    <w:rsid w:val="00D93166"/>
    <w:rsid w:val="00D93DDB"/>
    <w:rsid w:val="00D94DCB"/>
    <w:rsid w:val="00D95C24"/>
    <w:rsid w:val="00D96513"/>
    <w:rsid w:val="00D96EF0"/>
    <w:rsid w:val="00D97CAC"/>
    <w:rsid w:val="00DA06B3"/>
    <w:rsid w:val="00DA0DBF"/>
    <w:rsid w:val="00DA1168"/>
    <w:rsid w:val="00DA130C"/>
    <w:rsid w:val="00DA13AA"/>
    <w:rsid w:val="00DA356E"/>
    <w:rsid w:val="00DA361D"/>
    <w:rsid w:val="00DA3D66"/>
    <w:rsid w:val="00DA436D"/>
    <w:rsid w:val="00DA4E0C"/>
    <w:rsid w:val="00DA57EE"/>
    <w:rsid w:val="00DA6021"/>
    <w:rsid w:val="00DA606C"/>
    <w:rsid w:val="00DA6BFF"/>
    <w:rsid w:val="00DB0368"/>
    <w:rsid w:val="00DB1253"/>
    <w:rsid w:val="00DB1E01"/>
    <w:rsid w:val="00DB1F3A"/>
    <w:rsid w:val="00DB2130"/>
    <w:rsid w:val="00DB400E"/>
    <w:rsid w:val="00DB4447"/>
    <w:rsid w:val="00DB4453"/>
    <w:rsid w:val="00DB48B2"/>
    <w:rsid w:val="00DB5011"/>
    <w:rsid w:val="00DB5FCF"/>
    <w:rsid w:val="00DB6474"/>
    <w:rsid w:val="00DB6A79"/>
    <w:rsid w:val="00DC013B"/>
    <w:rsid w:val="00DC0215"/>
    <w:rsid w:val="00DC0ACD"/>
    <w:rsid w:val="00DC0BBE"/>
    <w:rsid w:val="00DC1574"/>
    <w:rsid w:val="00DC3526"/>
    <w:rsid w:val="00DC3608"/>
    <w:rsid w:val="00DC4D0B"/>
    <w:rsid w:val="00DC53D4"/>
    <w:rsid w:val="00DC580D"/>
    <w:rsid w:val="00DC58C4"/>
    <w:rsid w:val="00DC5DA8"/>
    <w:rsid w:val="00DC631A"/>
    <w:rsid w:val="00DC7524"/>
    <w:rsid w:val="00DC7619"/>
    <w:rsid w:val="00DC7AA5"/>
    <w:rsid w:val="00DC7F80"/>
    <w:rsid w:val="00DD04A7"/>
    <w:rsid w:val="00DD0749"/>
    <w:rsid w:val="00DD1B09"/>
    <w:rsid w:val="00DD1BAE"/>
    <w:rsid w:val="00DD207F"/>
    <w:rsid w:val="00DD2970"/>
    <w:rsid w:val="00DD2FC5"/>
    <w:rsid w:val="00DD2FEB"/>
    <w:rsid w:val="00DD35FA"/>
    <w:rsid w:val="00DD366A"/>
    <w:rsid w:val="00DD3BB3"/>
    <w:rsid w:val="00DD3C8F"/>
    <w:rsid w:val="00DD5DB1"/>
    <w:rsid w:val="00DD6387"/>
    <w:rsid w:val="00DD6F46"/>
    <w:rsid w:val="00DD7C78"/>
    <w:rsid w:val="00DE0D27"/>
    <w:rsid w:val="00DE0EC2"/>
    <w:rsid w:val="00DE107C"/>
    <w:rsid w:val="00DE1118"/>
    <w:rsid w:val="00DE1354"/>
    <w:rsid w:val="00DE350F"/>
    <w:rsid w:val="00DE4642"/>
    <w:rsid w:val="00DE52DE"/>
    <w:rsid w:val="00DE52EC"/>
    <w:rsid w:val="00DE5485"/>
    <w:rsid w:val="00DE59CB"/>
    <w:rsid w:val="00DE6148"/>
    <w:rsid w:val="00DE61C9"/>
    <w:rsid w:val="00DE6DF1"/>
    <w:rsid w:val="00DE7417"/>
    <w:rsid w:val="00DE7D11"/>
    <w:rsid w:val="00DF00D1"/>
    <w:rsid w:val="00DF0477"/>
    <w:rsid w:val="00DF04B4"/>
    <w:rsid w:val="00DF059A"/>
    <w:rsid w:val="00DF0A3B"/>
    <w:rsid w:val="00DF0C89"/>
    <w:rsid w:val="00DF1201"/>
    <w:rsid w:val="00DF124C"/>
    <w:rsid w:val="00DF271D"/>
    <w:rsid w:val="00DF3587"/>
    <w:rsid w:val="00E00850"/>
    <w:rsid w:val="00E02302"/>
    <w:rsid w:val="00E030ED"/>
    <w:rsid w:val="00E03823"/>
    <w:rsid w:val="00E06838"/>
    <w:rsid w:val="00E0732F"/>
    <w:rsid w:val="00E0767D"/>
    <w:rsid w:val="00E07A4C"/>
    <w:rsid w:val="00E1029D"/>
    <w:rsid w:val="00E105A2"/>
    <w:rsid w:val="00E117AD"/>
    <w:rsid w:val="00E11ABB"/>
    <w:rsid w:val="00E12425"/>
    <w:rsid w:val="00E127F7"/>
    <w:rsid w:val="00E12818"/>
    <w:rsid w:val="00E12D0D"/>
    <w:rsid w:val="00E14792"/>
    <w:rsid w:val="00E14A5B"/>
    <w:rsid w:val="00E15425"/>
    <w:rsid w:val="00E16BAE"/>
    <w:rsid w:val="00E172AF"/>
    <w:rsid w:val="00E20A16"/>
    <w:rsid w:val="00E21487"/>
    <w:rsid w:val="00E222E9"/>
    <w:rsid w:val="00E22A9B"/>
    <w:rsid w:val="00E23968"/>
    <w:rsid w:val="00E24B65"/>
    <w:rsid w:val="00E24B81"/>
    <w:rsid w:val="00E32C0F"/>
    <w:rsid w:val="00E333B2"/>
    <w:rsid w:val="00E33BB4"/>
    <w:rsid w:val="00E34AB5"/>
    <w:rsid w:val="00E34AE2"/>
    <w:rsid w:val="00E35820"/>
    <w:rsid w:val="00E35C9D"/>
    <w:rsid w:val="00E3616C"/>
    <w:rsid w:val="00E36B08"/>
    <w:rsid w:val="00E37F61"/>
    <w:rsid w:val="00E40005"/>
    <w:rsid w:val="00E42564"/>
    <w:rsid w:val="00E4261C"/>
    <w:rsid w:val="00E4279D"/>
    <w:rsid w:val="00E42D85"/>
    <w:rsid w:val="00E4306D"/>
    <w:rsid w:val="00E43CC6"/>
    <w:rsid w:val="00E4539A"/>
    <w:rsid w:val="00E46203"/>
    <w:rsid w:val="00E46941"/>
    <w:rsid w:val="00E46FDA"/>
    <w:rsid w:val="00E47472"/>
    <w:rsid w:val="00E47823"/>
    <w:rsid w:val="00E47932"/>
    <w:rsid w:val="00E50C05"/>
    <w:rsid w:val="00E50C3C"/>
    <w:rsid w:val="00E51104"/>
    <w:rsid w:val="00E51B46"/>
    <w:rsid w:val="00E51D31"/>
    <w:rsid w:val="00E5247F"/>
    <w:rsid w:val="00E52B60"/>
    <w:rsid w:val="00E52F08"/>
    <w:rsid w:val="00E53832"/>
    <w:rsid w:val="00E54693"/>
    <w:rsid w:val="00E54815"/>
    <w:rsid w:val="00E5495A"/>
    <w:rsid w:val="00E550C8"/>
    <w:rsid w:val="00E55D93"/>
    <w:rsid w:val="00E55F48"/>
    <w:rsid w:val="00E5656D"/>
    <w:rsid w:val="00E569A9"/>
    <w:rsid w:val="00E56B57"/>
    <w:rsid w:val="00E56F30"/>
    <w:rsid w:val="00E574BB"/>
    <w:rsid w:val="00E5753A"/>
    <w:rsid w:val="00E621EA"/>
    <w:rsid w:val="00E627B4"/>
    <w:rsid w:val="00E636E5"/>
    <w:rsid w:val="00E64312"/>
    <w:rsid w:val="00E64DAF"/>
    <w:rsid w:val="00E65B4C"/>
    <w:rsid w:val="00E65CC0"/>
    <w:rsid w:val="00E66118"/>
    <w:rsid w:val="00E679D5"/>
    <w:rsid w:val="00E70585"/>
    <w:rsid w:val="00E70A83"/>
    <w:rsid w:val="00E70DAF"/>
    <w:rsid w:val="00E7153C"/>
    <w:rsid w:val="00E71771"/>
    <w:rsid w:val="00E717F4"/>
    <w:rsid w:val="00E71845"/>
    <w:rsid w:val="00E72082"/>
    <w:rsid w:val="00E728F6"/>
    <w:rsid w:val="00E73E47"/>
    <w:rsid w:val="00E750D3"/>
    <w:rsid w:val="00E7652A"/>
    <w:rsid w:val="00E76D6A"/>
    <w:rsid w:val="00E7795F"/>
    <w:rsid w:val="00E80AD2"/>
    <w:rsid w:val="00E80EEC"/>
    <w:rsid w:val="00E8205D"/>
    <w:rsid w:val="00E82148"/>
    <w:rsid w:val="00E8331A"/>
    <w:rsid w:val="00E83B34"/>
    <w:rsid w:val="00E83C25"/>
    <w:rsid w:val="00E84B0C"/>
    <w:rsid w:val="00E8516E"/>
    <w:rsid w:val="00E8656F"/>
    <w:rsid w:val="00E87491"/>
    <w:rsid w:val="00E87516"/>
    <w:rsid w:val="00E8775D"/>
    <w:rsid w:val="00E8789F"/>
    <w:rsid w:val="00E87E7B"/>
    <w:rsid w:val="00E87F43"/>
    <w:rsid w:val="00E910BC"/>
    <w:rsid w:val="00E913B2"/>
    <w:rsid w:val="00E9155C"/>
    <w:rsid w:val="00E91879"/>
    <w:rsid w:val="00E91E1C"/>
    <w:rsid w:val="00E92D6D"/>
    <w:rsid w:val="00E938DD"/>
    <w:rsid w:val="00E95CB0"/>
    <w:rsid w:val="00E96740"/>
    <w:rsid w:val="00E968B7"/>
    <w:rsid w:val="00E97C83"/>
    <w:rsid w:val="00E97E8D"/>
    <w:rsid w:val="00EA0230"/>
    <w:rsid w:val="00EA0419"/>
    <w:rsid w:val="00EA181E"/>
    <w:rsid w:val="00EA217D"/>
    <w:rsid w:val="00EA2603"/>
    <w:rsid w:val="00EA27DE"/>
    <w:rsid w:val="00EA2C55"/>
    <w:rsid w:val="00EA2CCD"/>
    <w:rsid w:val="00EA2F9C"/>
    <w:rsid w:val="00EA41E9"/>
    <w:rsid w:val="00EA4FEE"/>
    <w:rsid w:val="00EA5186"/>
    <w:rsid w:val="00EA6014"/>
    <w:rsid w:val="00EA6380"/>
    <w:rsid w:val="00EA6E04"/>
    <w:rsid w:val="00EA6E66"/>
    <w:rsid w:val="00EA741D"/>
    <w:rsid w:val="00EA79F0"/>
    <w:rsid w:val="00EA7F72"/>
    <w:rsid w:val="00EB10F2"/>
    <w:rsid w:val="00EB1245"/>
    <w:rsid w:val="00EB2359"/>
    <w:rsid w:val="00EB2F31"/>
    <w:rsid w:val="00EB34E2"/>
    <w:rsid w:val="00EB352F"/>
    <w:rsid w:val="00EB3D56"/>
    <w:rsid w:val="00EB4EAC"/>
    <w:rsid w:val="00EB578C"/>
    <w:rsid w:val="00EB60D8"/>
    <w:rsid w:val="00EB61FE"/>
    <w:rsid w:val="00EB6388"/>
    <w:rsid w:val="00EC01FC"/>
    <w:rsid w:val="00EC0CF7"/>
    <w:rsid w:val="00EC0E86"/>
    <w:rsid w:val="00EC10F1"/>
    <w:rsid w:val="00EC23BF"/>
    <w:rsid w:val="00EC334D"/>
    <w:rsid w:val="00EC3475"/>
    <w:rsid w:val="00EC3AB0"/>
    <w:rsid w:val="00EC5CA4"/>
    <w:rsid w:val="00ED0F29"/>
    <w:rsid w:val="00ED1114"/>
    <w:rsid w:val="00ED167F"/>
    <w:rsid w:val="00ED17D7"/>
    <w:rsid w:val="00ED26DA"/>
    <w:rsid w:val="00ED2F08"/>
    <w:rsid w:val="00ED3160"/>
    <w:rsid w:val="00ED33A8"/>
    <w:rsid w:val="00ED347B"/>
    <w:rsid w:val="00ED419F"/>
    <w:rsid w:val="00ED4368"/>
    <w:rsid w:val="00ED4977"/>
    <w:rsid w:val="00ED51C1"/>
    <w:rsid w:val="00ED632F"/>
    <w:rsid w:val="00ED761C"/>
    <w:rsid w:val="00ED7653"/>
    <w:rsid w:val="00EE1C3D"/>
    <w:rsid w:val="00EE245E"/>
    <w:rsid w:val="00EE2FE9"/>
    <w:rsid w:val="00EE304A"/>
    <w:rsid w:val="00EE379F"/>
    <w:rsid w:val="00EE3C0E"/>
    <w:rsid w:val="00EE3CE1"/>
    <w:rsid w:val="00EE4E35"/>
    <w:rsid w:val="00EE5076"/>
    <w:rsid w:val="00EE60ED"/>
    <w:rsid w:val="00EE61EB"/>
    <w:rsid w:val="00EE63CF"/>
    <w:rsid w:val="00EE7A2C"/>
    <w:rsid w:val="00EE7F83"/>
    <w:rsid w:val="00EF0C02"/>
    <w:rsid w:val="00EF17CD"/>
    <w:rsid w:val="00EF1F08"/>
    <w:rsid w:val="00EF27EE"/>
    <w:rsid w:val="00EF2D1A"/>
    <w:rsid w:val="00EF3048"/>
    <w:rsid w:val="00EF3096"/>
    <w:rsid w:val="00EF3679"/>
    <w:rsid w:val="00EF3708"/>
    <w:rsid w:val="00EF4521"/>
    <w:rsid w:val="00EF46E0"/>
    <w:rsid w:val="00EF4CFB"/>
    <w:rsid w:val="00EF5D6F"/>
    <w:rsid w:val="00F0065C"/>
    <w:rsid w:val="00F00B57"/>
    <w:rsid w:val="00F00D1E"/>
    <w:rsid w:val="00F01D3A"/>
    <w:rsid w:val="00F01F1E"/>
    <w:rsid w:val="00F02086"/>
    <w:rsid w:val="00F02DCD"/>
    <w:rsid w:val="00F03B8D"/>
    <w:rsid w:val="00F03F5F"/>
    <w:rsid w:val="00F042AA"/>
    <w:rsid w:val="00F042B4"/>
    <w:rsid w:val="00F05039"/>
    <w:rsid w:val="00F059ED"/>
    <w:rsid w:val="00F0644C"/>
    <w:rsid w:val="00F0688A"/>
    <w:rsid w:val="00F07183"/>
    <w:rsid w:val="00F106FA"/>
    <w:rsid w:val="00F108E3"/>
    <w:rsid w:val="00F11338"/>
    <w:rsid w:val="00F11813"/>
    <w:rsid w:val="00F11FF7"/>
    <w:rsid w:val="00F14379"/>
    <w:rsid w:val="00F14D24"/>
    <w:rsid w:val="00F15657"/>
    <w:rsid w:val="00F15858"/>
    <w:rsid w:val="00F15C55"/>
    <w:rsid w:val="00F15D58"/>
    <w:rsid w:val="00F1636B"/>
    <w:rsid w:val="00F1664B"/>
    <w:rsid w:val="00F16CB9"/>
    <w:rsid w:val="00F17DCC"/>
    <w:rsid w:val="00F17FB9"/>
    <w:rsid w:val="00F20D40"/>
    <w:rsid w:val="00F21AFE"/>
    <w:rsid w:val="00F22B9A"/>
    <w:rsid w:val="00F24147"/>
    <w:rsid w:val="00F245C7"/>
    <w:rsid w:val="00F24717"/>
    <w:rsid w:val="00F25A8F"/>
    <w:rsid w:val="00F27532"/>
    <w:rsid w:val="00F27A44"/>
    <w:rsid w:val="00F27E3B"/>
    <w:rsid w:val="00F305AA"/>
    <w:rsid w:val="00F30FCC"/>
    <w:rsid w:val="00F3181C"/>
    <w:rsid w:val="00F324CD"/>
    <w:rsid w:val="00F328F2"/>
    <w:rsid w:val="00F35115"/>
    <w:rsid w:val="00F3511F"/>
    <w:rsid w:val="00F351B1"/>
    <w:rsid w:val="00F35B26"/>
    <w:rsid w:val="00F35EEA"/>
    <w:rsid w:val="00F36001"/>
    <w:rsid w:val="00F372A0"/>
    <w:rsid w:val="00F40E12"/>
    <w:rsid w:val="00F4121D"/>
    <w:rsid w:val="00F42E24"/>
    <w:rsid w:val="00F431A5"/>
    <w:rsid w:val="00F450D5"/>
    <w:rsid w:val="00F4523C"/>
    <w:rsid w:val="00F45728"/>
    <w:rsid w:val="00F459D5"/>
    <w:rsid w:val="00F45B7A"/>
    <w:rsid w:val="00F46281"/>
    <w:rsid w:val="00F46358"/>
    <w:rsid w:val="00F46CE9"/>
    <w:rsid w:val="00F46D2E"/>
    <w:rsid w:val="00F4777B"/>
    <w:rsid w:val="00F51CAD"/>
    <w:rsid w:val="00F52023"/>
    <w:rsid w:val="00F5216D"/>
    <w:rsid w:val="00F52280"/>
    <w:rsid w:val="00F5254C"/>
    <w:rsid w:val="00F536C6"/>
    <w:rsid w:val="00F53918"/>
    <w:rsid w:val="00F541B7"/>
    <w:rsid w:val="00F54C5A"/>
    <w:rsid w:val="00F54D10"/>
    <w:rsid w:val="00F54D6B"/>
    <w:rsid w:val="00F555A9"/>
    <w:rsid w:val="00F55CB8"/>
    <w:rsid w:val="00F57B07"/>
    <w:rsid w:val="00F57C08"/>
    <w:rsid w:val="00F57D57"/>
    <w:rsid w:val="00F601E0"/>
    <w:rsid w:val="00F60A33"/>
    <w:rsid w:val="00F60FB4"/>
    <w:rsid w:val="00F61138"/>
    <w:rsid w:val="00F62FBD"/>
    <w:rsid w:val="00F63133"/>
    <w:rsid w:val="00F64593"/>
    <w:rsid w:val="00F64D7F"/>
    <w:rsid w:val="00F6503C"/>
    <w:rsid w:val="00F7001D"/>
    <w:rsid w:val="00F70458"/>
    <w:rsid w:val="00F71426"/>
    <w:rsid w:val="00F717D2"/>
    <w:rsid w:val="00F73E52"/>
    <w:rsid w:val="00F73F45"/>
    <w:rsid w:val="00F74B4D"/>
    <w:rsid w:val="00F74BC0"/>
    <w:rsid w:val="00F762BD"/>
    <w:rsid w:val="00F80893"/>
    <w:rsid w:val="00F81147"/>
    <w:rsid w:val="00F81617"/>
    <w:rsid w:val="00F818E7"/>
    <w:rsid w:val="00F825DC"/>
    <w:rsid w:val="00F826AE"/>
    <w:rsid w:val="00F827B5"/>
    <w:rsid w:val="00F83E60"/>
    <w:rsid w:val="00F846D7"/>
    <w:rsid w:val="00F8470C"/>
    <w:rsid w:val="00F85108"/>
    <w:rsid w:val="00F8562E"/>
    <w:rsid w:val="00F857F3"/>
    <w:rsid w:val="00F86971"/>
    <w:rsid w:val="00F875A5"/>
    <w:rsid w:val="00F90F76"/>
    <w:rsid w:val="00F911CC"/>
    <w:rsid w:val="00F91B47"/>
    <w:rsid w:val="00F92097"/>
    <w:rsid w:val="00F93490"/>
    <w:rsid w:val="00F93CBF"/>
    <w:rsid w:val="00F94292"/>
    <w:rsid w:val="00F942BC"/>
    <w:rsid w:val="00F95017"/>
    <w:rsid w:val="00F9580C"/>
    <w:rsid w:val="00F95C74"/>
    <w:rsid w:val="00F96833"/>
    <w:rsid w:val="00F970A4"/>
    <w:rsid w:val="00FA0565"/>
    <w:rsid w:val="00FA185C"/>
    <w:rsid w:val="00FA1A59"/>
    <w:rsid w:val="00FA327E"/>
    <w:rsid w:val="00FA35DD"/>
    <w:rsid w:val="00FA3CBE"/>
    <w:rsid w:val="00FA4D2F"/>
    <w:rsid w:val="00FA5098"/>
    <w:rsid w:val="00FA6074"/>
    <w:rsid w:val="00FA75B6"/>
    <w:rsid w:val="00FB21BC"/>
    <w:rsid w:val="00FB2892"/>
    <w:rsid w:val="00FB42B1"/>
    <w:rsid w:val="00FB4ACA"/>
    <w:rsid w:val="00FB587F"/>
    <w:rsid w:val="00FB667C"/>
    <w:rsid w:val="00FB6927"/>
    <w:rsid w:val="00FC04BE"/>
    <w:rsid w:val="00FC04D9"/>
    <w:rsid w:val="00FC0D82"/>
    <w:rsid w:val="00FC1499"/>
    <w:rsid w:val="00FC14E8"/>
    <w:rsid w:val="00FC15CA"/>
    <w:rsid w:val="00FC3554"/>
    <w:rsid w:val="00FC5233"/>
    <w:rsid w:val="00FC6E71"/>
    <w:rsid w:val="00FC710B"/>
    <w:rsid w:val="00FC74B0"/>
    <w:rsid w:val="00FC7671"/>
    <w:rsid w:val="00FC7B92"/>
    <w:rsid w:val="00FD009D"/>
    <w:rsid w:val="00FD023E"/>
    <w:rsid w:val="00FD0254"/>
    <w:rsid w:val="00FD23DB"/>
    <w:rsid w:val="00FD2CEB"/>
    <w:rsid w:val="00FD3269"/>
    <w:rsid w:val="00FD37D2"/>
    <w:rsid w:val="00FD3A35"/>
    <w:rsid w:val="00FD3BDF"/>
    <w:rsid w:val="00FD43E4"/>
    <w:rsid w:val="00FD4884"/>
    <w:rsid w:val="00FD4ACA"/>
    <w:rsid w:val="00FD4F4D"/>
    <w:rsid w:val="00FD5882"/>
    <w:rsid w:val="00FD64B0"/>
    <w:rsid w:val="00FD6E0D"/>
    <w:rsid w:val="00FE0983"/>
    <w:rsid w:val="00FE1E17"/>
    <w:rsid w:val="00FE235B"/>
    <w:rsid w:val="00FE24A3"/>
    <w:rsid w:val="00FE59F8"/>
    <w:rsid w:val="00FE60C8"/>
    <w:rsid w:val="00FE64CA"/>
    <w:rsid w:val="00FE7045"/>
    <w:rsid w:val="00FF0C10"/>
    <w:rsid w:val="00FF419E"/>
    <w:rsid w:val="00FF429E"/>
    <w:rsid w:val="00FF4505"/>
    <w:rsid w:val="00FF4E7B"/>
    <w:rsid w:val="00FF5387"/>
    <w:rsid w:val="00FF6E83"/>
    <w:rsid w:val="00FF767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F15C55"/>
    <w:pPr>
      <w:ind w:firstLine="720"/>
      <w:jc w:val="both"/>
    </w:pPr>
    <w:rPr>
      <w:sz w:val="24"/>
      <w:szCs w:val="24"/>
      <w:lang w:val="en-GB" w:eastAsia="en-US"/>
    </w:rPr>
  </w:style>
  <w:style w:type="paragraph" w:styleId="Heading1">
    <w:name w:val="heading 1"/>
    <w:basedOn w:val="Normal"/>
    <w:next w:val="Normal"/>
    <w:link w:val="Heading1Char"/>
    <w:qFormat/>
    <w:rsid w:val="00F15C55"/>
    <w:pPr>
      <w:keepNext/>
      <w:numPr>
        <w:numId w:val="2"/>
      </w:numPr>
      <w:jc w:val="center"/>
      <w:outlineLvl w:val="0"/>
    </w:pPr>
    <w:rPr>
      <w:b/>
      <w:bCs/>
      <w:sz w:val="28"/>
      <w:szCs w:val="28"/>
      <w:lang w:val="lv-LV"/>
    </w:rPr>
  </w:style>
  <w:style w:type="paragraph" w:styleId="Heading2">
    <w:name w:val="heading 2"/>
    <w:basedOn w:val="Normal"/>
    <w:next w:val="Normal"/>
    <w:link w:val="Heading2Char"/>
    <w:qFormat/>
    <w:rsid w:val="00F15C55"/>
    <w:pPr>
      <w:keepNext/>
      <w:numPr>
        <w:ilvl w:val="1"/>
        <w:numId w:val="2"/>
      </w:numPr>
      <w:spacing w:before="240" w:after="60"/>
      <w:outlineLvl w:val="1"/>
    </w:pPr>
    <w:rPr>
      <w:rFonts w:ascii="Arial" w:hAnsi="Arial" w:cs="Arial"/>
      <w:b/>
      <w:bCs/>
      <w:i/>
      <w:iCs/>
      <w:sz w:val="28"/>
      <w:szCs w:val="28"/>
      <w:lang w:val="lv-LV" w:eastAsia="lv-LV"/>
    </w:rPr>
  </w:style>
  <w:style w:type="paragraph" w:styleId="Heading4">
    <w:name w:val="heading 4"/>
    <w:basedOn w:val="Normal"/>
    <w:next w:val="Normal"/>
    <w:link w:val="Heading4Char"/>
    <w:qFormat/>
    <w:locked/>
    <w:rsid w:val="00B43F32"/>
    <w:pPr>
      <w:keepNext/>
      <w:ind w:firstLine="0"/>
      <w:jc w:val="left"/>
      <w:outlineLvl w:val="3"/>
    </w:pPr>
    <w:rPr>
      <w:i/>
      <w:iCs/>
      <w:color w:val="0000FF"/>
      <w:sz w:val="20"/>
      <w:lang w:val="lv-LV"/>
    </w:rPr>
  </w:style>
  <w:style w:type="paragraph" w:styleId="Heading8">
    <w:name w:val="heading 8"/>
    <w:aliases w:val=" Char,Char"/>
    <w:basedOn w:val="Normal"/>
    <w:next w:val="Normal"/>
    <w:link w:val="Heading8Char"/>
    <w:qFormat/>
    <w:locked/>
    <w:rsid w:val="00B43F32"/>
    <w:pPr>
      <w:keepNext/>
      <w:ind w:firstLine="0"/>
      <w:jc w:val="left"/>
      <w:outlineLvl w:val="7"/>
    </w:pPr>
    <w:rPr>
      <w:b/>
      <w:bCs/>
      <w:color w:val="333399"/>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7190"/>
    <w:rPr>
      <w:b/>
      <w:bCs/>
      <w:sz w:val="28"/>
      <w:szCs w:val="28"/>
      <w:lang w:eastAsia="en-US"/>
    </w:rPr>
  </w:style>
  <w:style w:type="character" w:customStyle="1" w:styleId="Heading2Char">
    <w:name w:val="Heading 2 Char"/>
    <w:basedOn w:val="DefaultParagraphFont"/>
    <w:link w:val="Heading2"/>
    <w:locked/>
    <w:rsid w:val="00727190"/>
    <w:rPr>
      <w:rFonts w:ascii="Arial" w:hAnsi="Arial" w:cs="Arial"/>
      <w:b/>
      <w:bCs/>
      <w:i/>
      <w:iCs/>
      <w:sz w:val="28"/>
      <w:szCs w:val="28"/>
    </w:rPr>
  </w:style>
  <w:style w:type="paragraph" w:customStyle="1" w:styleId="Noteikumutekstam">
    <w:name w:val="Noteikumu tekstam"/>
    <w:basedOn w:val="Normal"/>
    <w:autoRedefine/>
    <w:rsid w:val="00325D61"/>
    <w:pPr>
      <w:tabs>
        <w:tab w:val="left" w:pos="1418"/>
      </w:tabs>
      <w:ind w:left="709"/>
    </w:pPr>
    <w:rPr>
      <w:sz w:val="28"/>
      <w:szCs w:val="28"/>
      <w:lang w:val="lv-LV" w:eastAsia="lv-LV"/>
    </w:rPr>
  </w:style>
  <w:style w:type="paragraph" w:customStyle="1" w:styleId="Noteikumuapakpunkti">
    <w:name w:val="Noteikumu apakšpunkti"/>
    <w:basedOn w:val="Noteikumutekstam"/>
    <w:uiPriority w:val="99"/>
    <w:rsid w:val="00F15C55"/>
    <w:pPr>
      <w:tabs>
        <w:tab w:val="num" w:pos="680"/>
      </w:tabs>
    </w:pPr>
  </w:style>
  <w:style w:type="paragraph" w:customStyle="1" w:styleId="Noteikumuapakpunkti2">
    <w:name w:val="Noteikumu apakšpunkti_2"/>
    <w:basedOn w:val="Noteikumuapakpunkti"/>
    <w:uiPriority w:val="99"/>
    <w:rsid w:val="00F15C55"/>
    <w:pPr>
      <w:tabs>
        <w:tab w:val="clear" w:pos="680"/>
        <w:tab w:val="num" w:pos="851"/>
      </w:tabs>
    </w:pPr>
  </w:style>
  <w:style w:type="paragraph" w:customStyle="1" w:styleId="Noteikumuapakpunkt3">
    <w:name w:val="Noteikumu apakšpunkt_3"/>
    <w:basedOn w:val="Noteikumuapakpunkti2"/>
    <w:uiPriority w:val="99"/>
    <w:rsid w:val="00F15C55"/>
    <w:pPr>
      <w:tabs>
        <w:tab w:val="clear" w:pos="851"/>
        <w:tab w:val="num" w:pos="1134"/>
      </w:tabs>
    </w:pPr>
  </w:style>
  <w:style w:type="paragraph" w:customStyle="1" w:styleId="EE-paragr">
    <w:name w:val="EE-paragr"/>
    <w:basedOn w:val="Normal"/>
    <w:rsid w:val="00F15C55"/>
    <w:pPr>
      <w:tabs>
        <w:tab w:val="num" w:pos="1287"/>
      </w:tabs>
      <w:ind w:left="1854" w:hanging="567"/>
    </w:pPr>
    <w:rPr>
      <w:lang w:val="lv-LV" w:eastAsia="lv-LV"/>
    </w:rPr>
  </w:style>
  <w:style w:type="paragraph" w:styleId="BodyText">
    <w:name w:val="Body Text"/>
    <w:basedOn w:val="Normal"/>
    <w:link w:val="BodyTextChar"/>
    <w:rsid w:val="00F15C55"/>
    <w:pPr>
      <w:spacing w:after="120"/>
      <w:jc w:val="center"/>
    </w:pPr>
    <w:rPr>
      <w:b/>
      <w:bCs/>
      <w:noProof/>
      <w:sz w:val="28"/>
      <w:szCs w:val="28"/>
    </w:rPr>
  </w:style>
  <w:style w:type="character" w:customStyle="1" w:styleId="BodyTextChar">
    <w:name w:val="Body Text Char"/>
    <w:basedOn w:val="DefaultParagraphFont"/>
    <w:link w:val="BodyText"/>
    <w:locked/>
    <w:rsid w:val="00727190"/>
    <w:rPr>
      <w:sz w:val="24"/>
      <w:szCs w:val="24"/>
      <w:lang w:val="en-GB"/>
    </w:rPr>
  </w:style>
  <w:style w:type="paragraph" w:customStyle="1" w:styleId="EE-bulletChar">
    <w:name w:val="EE-bullet Char"/>
    <w:basedOn w:val="Normal"/>
    <w:autoRedefine/>
    <w:uiPriority w:val="99"/>
    <w:rsid w:val="00F15C55"/>
    <w:pPr>
      <w:tabs>
        <w:tab w:val="num" w:pos="360"/>
        <w:tab w:val="num" w:pos="792"/>
      </w:tabs>
      <w:spacing w:before="120" w:after="120"/>
      <w:ind w:left="360" w:hanging="360"/>
    </w:pPr>
    <w:rPr>
      <w:sz w:val="20"/>
      <w:szCs w:val="20"/>
      <w:lang w:val="lv-LV" w:eastAsia="lv-LV"/>
    </w:rPr>
  </w:style>
  <w:style w:type="paragraph" w:customStyle="1" w:styleId="EE-numbering">
    <w:name w:val="EE-numbering"/>
    <w:basedOn w:val="EE-bulletChar"/>
    <w:uiPriority w:val="99"/>
    <w:rsid w:val="00F15C55"/>
    <w:pPr>
      <w:tabs>
        <w:tab w:val="clear" w:pos="360"/>
        <w:tab w:val="num" w:pos="540"/>
      </w:tabs>
      <w:ind w:left="540"/>
    </w:pPr>
  </w:style>
  <w:style w:type="paragraph" w:customStyle="1" w:styleId="StyleEE-numbering12pt">
    <w:name w:val="Style EE-numbering + 12 pt"/>
    <w:basedOn w:val="EE-numbering"/>
    <w:autoRedefine/>
    <w:rsid w:val="00F15C55"/>
    <w:pPr>
      <w:numPr>
        <w:numId w:val="1"/>
      </w:numPr>
      <w:tabs>
        <w:tab w:val="clear" w:pos="792"/>
      </w:tabs>
    </w:pPr>
    <w:rPr>
      <w:noProof/>
      <w:color w:val="000000"/>
      <w:sz w:val="28"/>
      <w:szCs w:val="28"/>
    </w:rPr>
  </w:style>
  <w:style w:type="paragraph" w:styleId="BodyTextIndent">
    <w:name w:val="Body Text Indent"/>
    <w:basedOn w:val="Normal"/>
    <w:link w:val="BodyTextIndentChar1"/>
    <w:uiPriority w:val="99"/>
    <w:semiHidden/>
    <w:rsid w:val="00F15C55"/>
    <w:pPr>
      <w:tabs>
        <w:tab w:val="left" w:pos="1560"/>
      </w:tabs>
      <w:spacing w:after="120"/>
    </w:pPr>
    <w:rPr>
      <w:noProof/>
      <w:sz w:val="28"/>
      <w:szCs w:val="28"/>
      <w:lang w:val="lv-LV"/>
    </w:rPr>
  </w:style>
  <w:style w:type="character" w:customStyle="1" w:styleId="BodyTextIndentChar">
    <w:name w:val="Body Text Indent Char"/>
    <w:basedOn w:val="DefaultParagraphFont"/>
    <w:link w:val="BodyTextIndent"/>
    <w:uiPriority w:val="99"/>
    <w:semiHidden/>
    <w:locked/>
    <w:rsid w:val="00727190"/>
    <w:rPr>
      <w:sz w:val="24"/>
      <w:szCs w:val="24"/>
      <w:lang w:val="en-GB"/>
    </w:rPr>
  </w:style>
  <w:style w:type="character" w:styleId="FootnoteReference">
    <w:name w:val="footnote reference"/>
    <w:aliases w:val="Footnote Reference Number"/>
    <w:basedOn w:val="DefaultParagraphFont"/>
    <w:rsid w:val="00F15C55"/>
    <w:rPr>
      <w:vertAlign w:val="superscript"/>
    </w:rPr>
  </w:style>
  <w:style w:type="character" w:styleId="Hyperlink">
    <w:name w:val="Hyperlink"/>
    <w:basedOn w:val="DefaultParagraphFont"/>
    <w:rsid w:val="00F15C55"/>
    <w:rPr>
      <w:rFonts w:ascii="Times New Roman" w:hAnsi="Times New Roman" w:cs="Times New Roman"/>
      <w:color w:val="0000FF"/>
      <w:u w:val="single"/>
    </w:rPr>
  </w:style>
  <w:style w:type="character" w:styleId="PageNumber">
    <w:name w:val="page number"/>
    <w:basedOn w:val="DefaultParagraphFont"/>
    <w:rsid w:val="00F15C55"/>
    <w:rPr>
      <w:rFonts w:ascii="Times New Roman" w:hAnsi="Times New Roman" w:cs="Times New Roman"/>
    </w:rPr>
  </w:style>
  <w:style w:type="paragraph" w:styleId="Header">
    <w:name w:val="header"/>
    <w:basedOn w:val="Normal"/>
    <w:link w:val="HeaderChar"/>
    <w:rsid w:val="00F15C55"/>
    <w:pPr>
      <w:tabs>
        <w:tab w:val="center" w:pos="4153"/>
        <w:tab w:val="right" w:pos="8306"/>
      </w:tabs>
    </w:pPr>
    <w:rPr>
      <w:lang w:val="lv-LV" w:eastAsia="lv-LV"/>
    </w:rPr>
  </w:style>
  <w:style w:type="character" w:customStyle="1" w:styleId="HeaderChar">
    <w:name w:val="Header Char"/>
    <w:basedOn w:val="DefaultParagraphFont"/>
    <w:link w:val="Header"/>
    <w:locked/>
    <w:rsid w:val="00727190"/>
    <w:rPr>
      <w:sz w:val="24"/>
      <w:szCs w:val="24"/>
      <w:lang w:val="en-GB"/>
    </w:rPr>
  </w:style>
  <w:style w:type="paragraph" w:styleId="NormalWeb">
    <w:name w:val="Normal (Web)"/>
    <w:basedOn w:val="Normal"/>
    <w:uiPriority w:val="99"/>
    <w:semiHidden/>
    <w:rsid w:val="00F15C55"/>
    <w:pPr>
      <w:spacing w:before="75" w:after="75"/>
    </w:pPr>
    <w:rPr>
      <w:sz w:val="28"/>
      <w:szCs w:val="28"/>
      <w:lang w:val="lv-LV"/>
    </w:rPr>
  </w:style>
  <w:style w:type="paragraph" w:styleId="Footer">
    <w:name w:val="footer"/>
    <w:basedOn w:val="Normal"/>
    <w:link w:val="FooterChar"/>
    <w:rsid w:val="00F15C55"/>
    <w:pPr>
      <w:tabs>
        <w:tab w:val="center" w:pos="4153"/>
        <w:tab w:val="right" w:pos="8306"/>
      </w:tabs>
    </w:pPr>
    <w:rPr>
      <w:lang w:val="lv-LV" w:eastAsia="lv-LV"/>
    </w:rPr>
  </w:style>
  <w:style w:type="character" w:customStyle="1" w:styleId="FooterChar">
    <w:name w:val="Footer Char"/>
    <w:basedOn w:val="DefaultParagraphFont"/>
    <w:link w:val="Footer"/>
    <w:locked/>
    <w:rsid w:val="00727190"/>
    <w:rPr>
      <w:sz w:val="24"/>
      <w:szCs w:val="24"/>
      <w:lang w:val="en-GB"/>
    </w:rPr>
  </w:style>
  <w:style w:type="character" w:customStyle="1" w:styleId="BodyTextIndentChar1">
    <w:name w:val="Body Text Indent Char1"/>
    <w:basedOn w:val="DefaultParagraphFont"/>
    <w:link w:val="BodyTextIndent"/>
    <w:uiPriority w:val="99"/>
    <w:semiHidden/>
    <w:locked/>
    <w:rsid w:val="00727190"/>
    <w:rPr>
      <w:sz w:val="24"/>
      <w:szCs w:val="24"/>
      <w:lang w:val="en-GB"/>
    </w:rPr>
  </w:style>
  <w:style w:type="paragraph" w:styleId="BalloonText">
    <w:name w:val="Balloon Text"/>
    <w:basedOn w:val="Normal"/>
    <w:link w:val="BalloonTextChar"/>
    <w:semiHidden/>
    <w:rsid w:val="00F15C55"/>
    <w:rPr>
      <w:rFonts w:ascii="Tahoma" w:hAnsi="Tahoma" w:cs="Tahoma"/>
      <w:sz w:val="16"/>
      <w:szCs w:val="16"/>
    </w:rPr>
  </w:style>
  <w:style w:type="character" w:customStyle="1" w:styleId="BalloonTextChar">
    <w:name w:val="Balloon Text Char"/>
    <w:basedOn w:val="DefaultParagraphFont"/>
    <w:link w:val="BalloonText"/>
    <w:semiHidden/>
    <w:locked/>
    <w:rsid w:val="00727190"/>
    <w:rPr>
      <w:sz w:val="2"/>
      <w:szCs w:val="2"/>
      <w:lang w:val="en-GB"/>
    </w:rPr>
  </w:style>
  <w:style w:type="paragraph" w:styleId="FootnoteText">
    <w:name w:val="footnote text"/>
    <w:aliases w:val="Footnote,Fußnote"/>
    <w:basedOn w:val="Normal"/>
    <w:link w:val="FootnoteTextChar"/>
    <w:rsid w:val="00F15C55"/>
    <w:rPr>
      <w:sz w:val="20"/>
      <w:szCs w:val="20"/>
      <w:lang w:val="ru-RU" w:eastAsia="ru-RU"/>
    </w:rPr>
  </w:style>
  <w:style w:type="character" w:customStyle="1" w:styleId="FootnoteTextChar">
    <w:name w:val="Footnote Text Char"/>
    <w:aliases w:val="Footnote Char,Fußnote Char"/>
    <w:basedOn w:val="DefaultParagraphFont"/>
    <w:link w:val="FootnoteText"/>
    <w:locked/>
    <w:rsid w:val="00727190"/>
    <w:rPr>
      <w:sz w:val="20"/>
      <w:szCs w:val="20"/>
      <w:lang w:val="en-GB"/>
    </w:rPr>
  </w:style>
  <w:style w:type="paragraph" w:customStyle="1" w:styleId="CharCharCharCharChar">
    <w:name w:val="Char Char Char Char Char"/>
    <w:basedOn w:val="Normal"/>
    <w:next w:val="BlockText"/>
    <w:uiPriority w:val="99"/>
    <w:rsid w:val="00F15C55"/>
    <w:pPr>
      <w:spacing w:before="120" w:after="160" w:line="240" w:lineRule="exact"/>
    </w:pPr>
    <w:rPr>
      <w:rFonts w:ascii="Verdana" w:hAnsi="Verdana" w:cs="Verdana"/>
      <w:lang w:val="en-US"/>
    </w:rPr>
  </w:style>
  <w:style w:type="paragraph" w:styleId="BlockText">
    <w:name w:val="Block Text"/>
    <w:basedOn w:val="Normal"/>
    <w:uiPriority w:val="99"/>
    <w:semiHidden/>
    <w:rsid w:val="00F15C55"/>
    <w:pPr>
      <w:spacing w:after="120"/>
      <w:ind w:left="1440" w:right="1440"/>
    </w:pPr>
  </w:style>
  <w:style w:type="paragraph" w:styleId="BodyTextIndent2">
    <w:name w:val="Body Text Indent 2"/>
    <w:basedOn w:val="Normal"/>
    <w:link w:val="BodyTextIndent2Char"/>
    <w:uiPriority w:val="99"/>
    <w:semiHidden/>
    <w:rsid w:val="00F15C55"/>
    <w:pPr>
      <w:tabs>
        <w:tab w:val="left" w:pos="1560"/>
      </w:tabs>
      <w:ind w:left="720"/>
    </w:pPr>
    <w:rPr>
      <w:sz w:val="28"/>
      <w:szCs w:val="28"/>
      <w:lang w:val="lv-LV"/>
    </w:rPr>
  </w:style>
  <w:style w:type="character" w:customStyle="1" w:styleId="BodyTextIndent2Char">
    <w:name w:val="Body Text Indent 2 Char"/>
    <w:basedOn w:val="DefaultParagraphFont"/>
    <w:link w:val="BodyTextIndent2"/>
    <w:uiPriority w:val="99"/>
    <w:semiHidden/>
    <w:locked/>
    <w:rsid w:val="00727190"/>
    <w:rPr>
      <w:sz w:val="24"/>
      <w:szCs w:val="24"/>
      <w:lang w:val="en-GB"/>
    </w:rPr>
  </w:style>
  <w:style w:type="paragraph" w:customStyle="1" w:styleId="CharCharCharCharCharCharCharChar">
    <w:name w:val="Char Char Char Char Char Char Char Char"/>
    <w:basedOn w:val="Normal"/>
    <w:next w:val="BlockText"/>
    <w:uiPriority w:val="99"/>
    <w:rsid w:val="00F15C55"/>
    <w:pPr>
      <w:spacing w:before="120" w:after="160" w:line="240" w:lineRule="exact"/>
    </w:pPr>
    <w:rPr>
      <w:rFonts w:ascii="Verdana" w:hAnsi="Verdana" w:cs="Verdana"/>
      <w:lang w:val="en-US"/>
    </w:rPr>
  </w:style>
  <w:style w:type="paragraph" w:customStyle="1" w:styleId="naisf">
    <w:name w:val="naisf"/>
    <w:basedOn w:val="Normal"/>
    <w:rsid w:val="00F15C55"/>
    <w:pPr>
      <w:widowControl w:val="0"/>
      <w:adjustRightInd w:val="0"/>
      <w:spacing w:before="100" w:beforeAutospacing="1" w:after="100" w:afterAutospacing="1" w:line="360" w:lineRule="atLeast"/>
      <w:textAlignment w:val="baseline"/>
    </w:pPr>
    <w:rPr>
      <w:lang w:val="lv-LV" w:eastAsia="lv-LV"/>
    </w:rPr>
  </w:style>
  <w:style w:type="paragraph" w:styleId="BodyTextIndent3">
    <w:name w:val="Body Text Indent 3"/>
    <w:basedOn w:val="Normal"/>
    <w:link w:val="BodyTextIndent3Char"/>
    <w:uiPriority w:val="99"/>
    <w:semiHidden/>
    <w:rsid w:val="00F15C55"/>
    <w:rPr>
      <w:color w:val="FF0000"/>
      <w:sz w:val="28"/>
      <w:szCs w:val="28"/>
      <w:lang w:val="lv-LV"/>
    </w:rPr>
  </w:style>
  <w:style w:type="character" w:customStyle="1" w:styleId="BodyTextIndent3Char">
    <w:name w:val="Body Text Indent 3 Char"/>
    <w:basedOn w:val="DefaultParagraphFont"/>
    <w:link w:val="BodyTextIndent3"/>
    <w:uiPriority w:val="99"/>
    <w:semiHidden/>
    <w:locked/>
    <w:rsid w:val="00727190"/>
    <w:rPr>
      <w:sz w:val="16"/>
      <w:szCs w:val="16"/>
      <w:lang w:val="en-GB"/>
    </w:rPr>
  </w:style>
  <w:style w:type="character" w:styleId="CommentReference">
    <w:name w:val="annotation reference"/>
    <w:basedOn w:val="DefaultParagraphFont"/>
    <w:rsid w:val="00F15C55"/>
    <w:rPr>
      <w:sz w:val="16"/>
      <w:szCs w:val="16"/>
    </w:rPr>
  </w:style>
  <w:style w:type="paragraph" w:styleId="CommentText">
    <w:name w:val="annotation text"/>
    <w:basedOn w:val="Normal"/>
    <w:link w:val="CommentTextChar"/>
    <w:uiPriority w:val="99"/>
    <w:rsid w:val="00F15C55"/>
    <w:rPr>
      <w:sz w:val="20"/>
      <w:szCs w:val="20"/>
    </w:rPr>
  </w:style>
  <w:style w:type="character" w:customStyle="1" w:styleId="CommentTextChar">
    <w:name w:val="Comment Text Char"/>
    <w:basedOn w:val="DefaultParagraphFont"/>
    <w:link w:val="CommentText"/>
    <w:uiPriority w:val="99"/>
    <w:locked/>
    <w:rsid w:val="00C150BB"/>
    <w:rPr>
      <w:lang w:val="en-GB" w:eastAsia="en-US"/>
    </w:rPr>
  </w:style>
  <w:style w:type="paragraph" w:styleId="CommentSubject">
    <w:name w:val="annotation subject"/>
    <w:basedOn w:val="CommentText"/>
    <w:next w:val="CommentText"/>
    <w:link w:val="CommentSubjectChar"/>
    <w:rsid w:val="00F15C55"/>
    <w:rPr>
      <w:b/>
      <w:bCs/>
    </w:rPr>
  </w:style>
  <w:style w:type="character" w:customStyle="1" w:styleId="CommentSubjectChar">
    <w:name w:val="Comment Subject Char"/>
    <w:basedOn w:val="CommentTextChar"/>
    <w:link w:val="CommentSubject"/>
    <w:locked/>
    <w:rsid w:val="00727190"/>
    <w:rPr>
      <w:b/>
      <w:bCs/>
      <w:sz w:val="20"/>
      <w:szCs w:val="20"/>
    </w:rPr>
  </w:style>
  <w:style w:type="character" w:styleId="Strong">
    <w:name w:val="Strong"/>
    <w:basedOn w:val="DefaultParagraphFont"/>
    <w:uiPriority w:val="99"/>
    <w:qFormat/>
    <w:rsid w:val="00F15C55"/>
    <w:rPr>
      <w:b/>
      <w:bCs/>
    </w:rPr>
  </w:style>
  <w:style w:type="paragraph" w:styleId="BodyText3">
    <w:name w:val="Body Text 3"/>
    <w:basedOn w:val="Normal"/>
    <w:link w:val="BodyText3Char"/>
    <w:rsid w:val="00F15C55"/>
    <w:rPr>
      <w:sz w:val="28"/>
      <w:szCs w:val="28"/>
      <w:lang w:val="lv-LV"/>
    </w:rPr>
  </w:style>
  <w:style w:type="character" w:customStyle="1" w:styleId="BodyText3Char">
    <w:name w:val="Body Text 3 Char"/>
    <w:basedOn w:val="DefaultParagraphFont"/>
    <w:link w:val="BodyText3"/>
    <w:locked/>
    <w:rsid w:val="00727190"/>
    <w:rPr>
      <w:sz w:val="16"/>
      <w:szCs w:val="16"/>
      <w:lang w:val="en-GB"/>
    </w:rPr>
  </w:style>
  <w:style w:type="paragraph" w:customStyle="1" w:styleId="CharChar">
    <w:name w:val="Char Char"/>
    <w:basedOn w:val="Normal"/>
    <w:next w:val="BlockText"/>
    <w:uiPriority w:val="99"/>
    <w:rsid w:val="00F15C55"/>
    <w:pPr>
      <w:spacing w:before="120" w:after="160" w:line="240" w:lineRule="exact"/>
    </w:pPr>
    <w:rPr>
      <w:rFonts w:ascii="Verdana" w:hAnsi="Verdana" w:cs="Verdana"/>
      <w:sz w:val="20"/>
      <w:szCs w:val="20"/>
      <w:lang w:val="en-US"/>
    </w:rPr>
  </w:style>
  <w:style w:type="paragraph" w:customStyle="1" w:styleId="RakstzRakstzChar">
    <w:name w:val="Rakstz. Rakstz. Char"/>
    <w:basedOn w:val="Normal"/>
    <w:next w:val="BlockText"/>
    <w:uiPriority w:val="99"/>
    <w:rsid w:val="00F15C55"/>
    <w:pPr>
      <w:spacing w:before="120" w:after="160" w:line="240" w:lineRule="exact"/>
    </w:pPr>
    <w:rPr>
      <w:lang w:val="en-US"/>
    </w:rPr>
  </w:style>
  <w:style w:type="character" w:customStyle="1" w:styleId="NoteikumutekstamRakstz">
    <w:name w:val="Noteikumu tekstam Rakstz."/>
    <w:basedOn w:val="DefaultParagraphFont"/>
    <w:uiPriority w:val="99"/>
    <w:rsid w:val="00F15C55"/>
    <w:rPr>
      <w:sz w:val="28"/>
      <w:szCs w:val="28"/>
      <w:lang w:val="lv-LV" w:eastAsia="lv-LV"/>
    </w:rPr>
  </w:style>
  <w:style w:type="paragraph" w:customStyle="1" w:styleId="CharCharCharCharChar1Char">
    <w:name w:val="Char Char Char Char Char1 Char"/>
    <w:basedOn w:val="Normal"/>
    <w:next w:val="BlockText"/>
    <w:uiPriority w:val="99"/>
    <w:rsid w:val="00F15C55"/>
    <w:pPr>
      <w:spacing w:before="120" w:after="160" w:line="240" w:lineRule="exact"/>
    </w:pPr>
    <w:rPr>
      <w:rFonts w:ascii="Verdana" w:hAnsi="Verdana" w:cs="Verdana"/>
      <w:sz w:val="20"/>
      <w:szCs w:val="20"/>
      <w:lang w:val="en-US"/>
    </w:rPr>
  </w:style>
  <w:style w:type="paragraph" w:customStyle="1" w:styleId="Char1">
    <w:name w:val="Char1"/>
    <w:basedOn w:val="Normal"/>
    <w:next w:val="BlockText"/>
    <w:uiPriority w:val="99"/>
    <w:semiHidden/>
    <w:rsid w:val="00F15C55"/>
    <w:pPr>
      <w:tabs>
        <w:tab w:val="num" w:pos="360"/>
      </w:tabs>
      <w:spacing w:before="120" w:after="160" w:line="240" w:lineRule="exact"/>
    </w:pPr>
    <w:rPr>
      <w:rFonts w:ascii="Verdana" w:hAnsi="Verdana" w:cs="Verdana"/>
      <w:sz w:val="20"/>
      <w:szCs w:val="20"/>
      <w:lang w:val="en-US"/>
    </w:rPr>
  </w:style>
  <w:style w:type="paragraph" w:customStyle="1" w:styleId="EE-parag-num-12">
    <w:name w:val="EE-parag-num-12"/>
    <w:basedOn w:val="Normal"/>
    <w:uiPriority w:val="99"/>
    <w:rsid w:val="00F15C55"/>
    <w:pPr>
      <w:numPr>
        <w:numId w:val="3"/>
      </w:numPr>
      <w:spacing w:before="120" w:after="120"/>
    </w:pPr>
    <w:rPr>
      <w:lang w:val="lv-LV" w:eastAsia="lv-LV"/>
    </w:rPr>
  </w:style>
  <w:style w:type="character" w:customStyle="1" w:styleId="EE-parag-num-12Char">
    <w:name w:val="EE-parag-num-12 Char"/>
    <w:basedOn w:val="DefaultParagraphFont"/>
    <w:uiPriority w:val="99"/>
    <w:rsid w:val="00F15C55"/>
    <w:rPr>
      <w:sz w:val="24"/>
      <w:szCs w:val="24"/>
      <w:lang w:val="lv-LV" w:eastAsia="lv-LV"/>
    </w:rPr>
  </w:style>
  <w:style w:type="paragraph" w:customStyle="1" w:styleId="EE-bullet">
    <w:name w:val="EE-bullet"/>
    <w:basedOn w:val="Normal"/>
    <w:autoRedefine/>
    <w:uiPriority w:val="99"/>
    <w:rsid w:val="00F15C55"/>
    <w:pPr>
      <w:tabs>
        <w:tab w:val="num" w:pos="252"/>
      </w:tabs>
      <w:spacing w:before="120" w:after="120"/>
      <w:ind w:left="252" w:hanging="180"/>
    </w:pPr>
    <w:rPr>
      <w:sz w:val="20"/>
      <w:szCs w:val="20"/>
      <w:lang w:val="lv-LV" w:eastAsia="lv-LV"/>
    </w:rPr>
  </w:style>
  <w:style w:type="paragraph" w:customStyle="1" w:styleId="EE-bullet-12">
    <w:name w:val="EE-bullet-12"/>
    <w:basedOn w:val="EE-bulletChar"/>
    <w:uiPriority w:val="99"/>
    <w:rsid w:val="00F15C55"/>
    <w:pPr>
      <w:tabs>
        <w:tab w:val="clear" w:pos="792"/>
        <w:tab w:val="num" w:pos="1200"/>
      </w:tabs>
    </w:pPr>
    <w:rPr>
      <w:sz w:val="24"/>
      <w:szCs w:val="24"/>
    </w:rPr>
  </w:style>
  <w:style w:type="paragraph" w:customStyle="1" w:styleId="RakstzRakstzChar1">
    <w:name w:val="Rakstz. Rakstz. Char1"/>
    <w:basedOn w:val="Normal"/>
    <w:next w:val="BlockText"/>
    <w:uiPriority w:val="99"/>
    <w:rsid w:val="00F15C55"/>
    <w:pPr>
      <w:spacing w:before="120" w:after="160" w:line="240" w:lineRule="exact"/>
    </w:pPr>
    <w:rPr>
      <w:rFonts w:ascii="Verdana" w:hAnsi="Verdana" w:cs="Verdana"/>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BlockText"/>
    <w:uiPriority w:val="99"/>
    <w:semiHidden/>
    <w:rsid w:val="00F15C55"/>
    <w:pPr>
      <w:tabs>
        <w:tab w:val="num" w:pos="360"/>
      </w:tabs>
      <w:spacing w:before="120" w:after="160" w:line="240" w:lineRule="exact"/>
    </w:pPr>
    <w:rPr>
      <w:rFonts w:ascii="Verdana" w:hAnsi="Verdana" w:cs="Verdana"/>
      <w:sz w:val="20"/>
      <w:szCs w:val="20"/>
      <w:lang w:val="en-US"/>
    </w:rPr>
  </w:style>
  <w:style w:type="paragraph" w:styleId="ListParagraph">
    <w:name w:val="List Paragraph"/>
    <w:basedOn w:val="Normal"/>
    <w:uiPriority w:val="34"/>
    <w:qFormat/>
    <w:rsid w:val="00F15C55"/>
    <w:pPr>
      <w:ind w:left="720"/>
    </w:pPr>
  </w:style>
  <w:style w:type="paragraph" w:customStyle="1" w:styleId="CharCharRakstzRakstzCharCharRakstzRakstzCharCharRakstzRakstzCharCharRakstzRakstzCharCharRakstzRakstzCharChar1RakstzRakstzCharCharRakstzRakstz">
    <w:name w:val="Char Char Rakstz. Rakstz. Char Char Rakstz. Rakstz. Char Char Rakstz. Rakstz. Char Char Rakstz. Rakstz. Char Char Rakstz. Rakstz. Char Char1 Rakstz. Rakstz. Char Char Rakstz. Rakstz."/>
    <w:basedOn w:val="Normal"/>
    <w:next w:val="BlockText"/>
    <w:uiPriority w:val="99"/>
    <w:semiHidden/>
    <w:rsid w:val="00F15C55"/>
    <w:pPr>
      <w:tabs>
        <w:tab w:val="num" w:pos="360"/>
      </w:tabs>
      <w:spacing w:before="120" w:after="160" w:line="240" w:lineRule="exact"/>
    </w:pPr>
    <w:rPr>
      <w:rFonts w:ascii="Verdana" w:hAnsi="Verdana" w:cs="Verdana"/>
      <w:sz w:val="20"/>
      <w:szCs w:val="20"/>
      <w:lang w:val="en-US"/>
    </w:rPr>
  </w:style>
  <w:style w:type="paragraph" w:customStyle="1" w:styleId="CharChar1">
    <w:name w:val="Char Char1"/>
    <w:basedOn w:val="Normal"/>
    <w:next w:val="BlockText"/>
    <w:uiPriority w:val="99"/>
    <w:semiHidden/>
    <w:rsid w:val="00746C4E"/>
    <w:pPr>
      <w:tabs>
        <w:tab w:val="num" w:pos="360"/>
      </w:tabs>
      <w:spacing w:before="120" w:after="160" w:line="240" w:lineRule="exact"/>
    </w:pPr>
    <w:rPr>
      <w:rFonts w:ascii="Verdana" w:hAnsi="Verdana" w:cs="Verdana"/>
      <w:sz w:val="20"/>
      <w:szCs w:val="20"/>
      <w:lang w:val="en-US"/>
    </w:rPr>
  </w:style>
  <w:style w:type="paragraph" w:customStyle="1" w:styleId="Parastais">
    <w:name w:val="Parastais"/>
    <w:basedOn w:val="Normal"/>
    <w:next w:val="Normal"/>
    <w:uiPriority w:val="99"/>
    <w:rsid w:val="005C42D7"/>
    <w:pPr>
      <w:autoSpaceDE w:val="0"/>
      <w:autoSpaceDN w:val="0"/>
      <w:adjustRightInd w:val="0"/>
    </w:pPr>
    <w:rPr>
      <w:lang w:val="lv-LV" w:eastAsia="lv-LV"/>
    </w:rPr>
  </w:style>
  <w:style w:type="paragraph" w:customStyle="1" w:styleId="naisnod">
    <w:name w:val="naisnod"/>
    <w:basedOn w:val="Normal"/>
    <w:rsid w:val="00C52B15"/>
    <w:pPr>
      <w:spacing w:before="150" w:after="150"/>
      <w:jc w:val="center"/>
    </w:pPr>
    <w:rPr>
      <w:b/>
      <w:bCs/>
      <w:lang w:val="lv-LV" w:eastAsia="lv-LV"/>
    </w:rPr>
  </w:style>
  <w:style w:type="paragraph" w:customStyle="1" w:styleId="naiskr">
    <w:name w:val="naiskr"/>
    <w:basedOn w:val="Normal"/>
    <w:rsid w:val="00C52B15"/>
    <w:pPr>
      <w:spacing w:before="75" w:after="75"/>
    </w:pPr>
    <w:rPr>
      <w:lang w:val="lv-LV" w:eastAsia="lv-LV"/>
    </w:rPr>
  </w:style>
  <w:style w:type="paragraph" w:customStyle="1" w:styleId="naisc">
    <w:name w:val="naisc"/>
    <w:basedOn w:val="Normal"/>
    <w:uiPriority w:val="99"/>
    <w:rsid w:val="00D9279F"/>
    <w:pPr>
      <w:spacing w:before="100" w:beforeAutospacing="1" w:after="100" w:afterAutospacing="1"/>
      <w:jc w:val="center"/>
    </w:pPr>
  </w:style>
  <w:style w:type="paragraph" w:styleId="EndnoteText">
    <w:name w:val="endnote text"/>
    <w:basedOn w:val="Normal"/>
    <w:link w:val="EndnoteTextChar"/>
    <w:uiPriority w:val="99"/>
    <w:rsid w:val="00FD023E"/>
    <w:rPr>
      <w:sz w:val="20"/>
      <w:szCs w:val="20"/>
    </w:rPr>
  </w:style>
  <w:style w:type="character" w:customStyle="1" w:styleId="EndnoteTextChar">
    <w:name w:val="Endnote Text Char"/>
    <w:basedOn w:val="DefaultParagraphFont"/>
    <w:link w:val="EndnoteText"/>
    <w:uiPriority w:val="99"/>
    <w:locked/>
    <w:rsid w:val="00FD023E"/>
    <w:rPr>
      <w:lang w:val="en-GB" w:eastAsia="en-US"/>
    </w:rPr>
  </w:style>
  <w:style w:type="character" w:styleId="EndnoteReference">
    <w:name w:val="endnote reference"/>
    <w:basedOn w:val="DefaultParagraphFont"/>
    <w:uiPriority w:val="99"/>
    <w:semiHidden/>
    <w:rsid w:val="00FD023E"/>
    <w:rPr>
      <w:vertAlign w:val="superscript"/>
    </w:rPr>
  </w:style>
  <w:style w:type="paragraph" w:customStyle="1" w:styleId="Style1">
    <w:name w:val="Style1"/>
    <w:basedOn w:val="Normal"/>
    <w:uiPriority w:val="99"/>
    <w:rsid w:val="008C3155"/>
    <w:pPr>
      <w:tabs>
        <w:tab w:val="left" w:pos="1080"/>
      </w:tabs>
    </w:pPr>
    <w:rPr>
      <w:lang w:val="lv-LV"/>
    </w:rPr>
  </w:style>
  <w:style w:type="character" w:styleId="Emphasis">
    <w:name w:val="Emphasis"/>
    <w:basedOn w:val="DefaultParagraphFont"/>
    <w:uiPriority w:val="20"/>
    <w:qFormat/>
    <w:rsid w:val="00EB10F2"/>
    <w:rPr>
      <w:b/>
      <w:bCs/>
    </w:rPr>
  </w:style>
  <w:style w:type="character" w:styleId="FollowedHyperlink">
    <w:name w:val="FollowedHyperlink"/>
    <w:basedOn w:val="DefaultParagraphFont"/>
    <w:uiPriority w:val="99"/>
    <w:semiHidden/>
    <w:rsid w:val="002C57F0"/>
    <w:rPr>
      <w:color w:val="800080"/>
      <w:u w:val="single"/>
    </w:rPr>
  </w:style>
  <w:style w:type="paragraph" w:styleId="Revision">
    <w:name w:val="Revision"/>
    <w:hidden/>
    <w:uiPriority w:val="99"/>
    <w:semiHidden/>
    <w:rsid w:val="00E91E1C"/>
    <w:rPr>
      <w:sz w:val="24"/>
      <w:szCs w:val="24"/>
      <w:lang w:val="en-GB" w:eastAsia="en-US"/>
    </w:rPr>
  </w:style>
  <w:style w:type="paragraph" w:customStyle="1" w:styleId="Default">
    <w:name w:val="Default"/>
    <w:rsid w:val="00F21AFE"/>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403D82"/>
    <w:pPr>
      <w:spacing w:after="160" w:line="240" w:lineRule="exact"/>
      <w:ind w:firstLine="0"/>
      <w:jc w:val="left"/>
    </w:pPr>
    <w:rPr>
      <w:rFonts w:ascii="Tahoma" w:hAnsi="Tahoma"/>
      <w:sz w:val="20"/>
      <w:szCs w:val="20"/>
      <w:lang w:val="en-US"/>
    </w:rPr>
  </w:style>
  <w:style w:type="paragraph" w:customStyle="1" w:styleId="naislab">
    <w:name w:val="naislab"/>
    <w:basedOn w:val="Normal"/>
    <w:rsid w:val="00403D82"/>
    <w:pPr>
      <w:spacing w:before="75" w:after="75"/>
      <w:ind w:firstLine="0"/>
      <w:jc w:val="right"/>
    </w:pPr>
    <w:rPr>
      <w:lang w:val="lv-LV" w:eastAsia="lv-LV"/>
    </w:rPr>
  </w:style>
  <w:style w:type="character" w:customStyle="1" w:styleId="Heading4Char">
    <w:name w:val="Heading 4 Char"/>
    <w:basedOn w:val="DefaultParagraphFont"/>
    <w:link w:val="Heading4"/>
    <w:rsid w:val="00B43F32"/>
    <w:rPr>
      <w:i/>
      <w:iCs/>
      <w:color w:val="0000FF"/>
      <w:szCs w:val="24"/>
      <w:lang w:eastAsia="en-US"/>
    </w:rPr>
  </w:style>
  <w:style w:type="character" w:customStyle="1" w:styleId="Heading8Char">
    <w:name w:val="Heading 8 Char"/>
    <w:aliases w:val=" Char Char,Char Char2"/>
    <w:basedOn w:val="DefaultParagraphFont"/>
    <w:link w:val="Heading8"/>
    <w:rsid w:val="00B43F32"/>
    <w:rPr>
      <w:b/>
      <w:bCs/>
      <w:color w:val="333399"/>
      <w:sz w:val="24"/>
      <w:szCs w:val="24"/>
      <w:lang w:eastAsia="en-US"/>
    </w:rPr>
  </w:style>
  <w:style w:type="paragraph" w:customStyle="1" w:styleId="RakstzCharCharRakstzCharCharRakstz0">
    <w:name w:val="Rakstz. Char Char Rakstz. Char Char Rakstz."/>
    <w:basedOn w:val="Normal"/>
    <w:rsid w:val="00B43F32"/>
    <w:pPr>
      <w:spacing w:after="160" w:line="240" w:lineRule="exact"/>
      <w:ind w:firstLine="0"/>
      <w:jc w:val="left"/>
    </w:pPr>
    <w:rPr>
      <w:rFonts w:ascii="Tahoma" w:hAnsi="Tahoma"/>
      <w:sz w:val="20"/>
      <w:szCs w:val="20"/>
      <w:lang w:val="en-US"/>
    </w:rPr>
  </w:style>
  <w:style w:type="paragraph" w:customStyle="1" w:styleId="Car">
    <w:name w:val="Car"/>
    <w:basedOn w:val="Normal"/>
    <w:rsid w:val="00B43F32"/>
    <w:pPr>
      <w:spacing w:after="160" w:line="240" w:lineRule="exact"/>
      <w:ind w:firstLine="0"/>
      <w:jc w:val="left"/>
    </w:pPr>
    <w:rPr>
      <w:rFonts w:ascii="Tahoma" w:hAnsi="Tahoma"/>
      <w:sz w:val="20"/>
      <w:szCs w:val="20"/>
      <w:lang w:val="en-US"/>
    </w:rPr>
  </w:style>
  <w:style w:type="character" w:customStyle="1" w:styleId="BodyText3Char1">
    <w:name w:val="Body Text 3 Char1"/>
    <w:basedOn w:val="DefaultParagraphFont"/>
    <w:rsid w:val="00B43F32"/>
    <w:rPr>
      <w:sz w:val="16"/>
      <w:szCs w:val="16"/>
    </w:rPr>
  </w:style>
  <w:style w:type="paragraph" w:customStyle="1" w:styleId="Application4">
    <w:name w:val="Application4"/>
    <w:basedOn w:val="Normal"/>
    <w:autoRedefine/>
    <w:rsid w:val="00B43F32"/>
    <w:pPr>
      <w:widowControl w:val="0"/>
      <w:tabs>
        <w:tab w:val="num" w:pos="360"/>
        <w:tab w:val="right" w:pos="8789"/>
      </w:tabs>
      <w:suppressAutoHyphens/>
      <w:ind w:firstLine="0"/>
    </w:pPr>
    <w:rPr>
      <w:spacing w:val="-2"/>
      <w:sz w:val="20"/>
      <w:szCs w:val="20"/>
      <w:lang w:val="lv-LV" w:eastAsia="lv-LV"/>
    </w:rPr>
  </w:style>
  <w:style w:type="character" w:customStyle="1" w:styleId="txt11black1">
    <w:name w:val="txt_11_black1"/>
    <w:basedOn w:val="DefaultParagraphFont"/>
    <w:rsid w:val="00B43F32"/>
    <w:rPr>
      <w:rFonts w:ascii="Tahoma" w:hAnsi="Tahoma" w:cs="Tahoma" w:hint="default"/>
      <w:b w:val="0"/>
      <w:bCs w:val="0"/>
      <w:strike w:val="0"/>
      <w:dstrike w:val="0"/>
      <w:color w:val="000000"/>
      <w:sz w:val="17"/>
      <w:szCs w:val="17"/>
      <w:u w:val="none"/>
      <w:effect w:val="none"/>
    </w:rPr>
  </w:style>
  <w:style w:type="paragraph" w:styleId="Title">
    <w:name w:val="Title"/>
    <w:basedOn w:val="Normal"/>
    <w:link w:val="TitleChar"/>
    <w:qFormat/>
    <w:locked/>
    <w:rsid w:val="00B43F32"/>
    <w:pPr>
      <w:widowControl w:val="0"/>
      <w:tabs>
        <w:tab w:val="left" w:pos="-720"/>
      </w:tabs>
      <w:suppressAutoHyphens/>
      <w:ind w:firstLine="0"/>
      <w:jc w:val="center"/>
    </w:pPr>
    <w:rPr>
      <w:b/>
      <w:sz w:val="48"/>
      <w:szCs w:val="20"/>
      <w:lang w:val="en-US"/>
    </w:rPr>
  </w:style>
  <w:style w:type="character" w:customStyle="1" w:styleId="TitleChar">
    <w:name w:val="Title Char"/>
    <w:basedOn w:val="DefaultParagraphFont"/>
    <w:link w:val="Title"/>
    <w:rsid w:val="00B43F32"/>
    <w:rPr>
      <w:b/>
      <w:sz w:val="48"/>
      <w:lang w:val="en-US" w:eastAsia="en-US"/>
    </w:rPr>
  </w:style>
  <w:style w:type="character" w:customStyle="1" w:styleId="EndnoteTextChar1">
    <w:name w:val="Endnote Text Char1"/>
    <w:basedOn w:val="DefaultParagraphFont"/>
    <w:rsid w:val="00B43F32"/>
  </w:style>
  <w:style w:type="character" w:styleId="BookTitle">
    <w:name w:val="Book Title"/>
    <w:basedOn w:val="DefaultParagraphFont"/>
    <w:qFormat/>
    <w:rsid w:val="00B43F32"/>
    <w:rPr>
      <w:b/>
      <w:bCs/>
      <w:smallCaps/>
      <w:spacing w:val="5"/>
    </w:rPr>
  </w:style>
  <w:style w:type="paragraph" w:customStyle="1" w:styleId="styleee-bullet-sub12pt">
    <w:name w:val="styleee-bullet-sub12pt"/>
    <w:basedOn w:val="Normal"/>
    <w:rsid w:val="00B43F32"/>
    <w:pPr>
      <w:tabs>
        <w:tab w:val="num" w:pos="360"/>
      </w:tabs>
      <w:ind w:firstLine="0"/>
    </w:pPr>
    <w:rPr>
      <w:rFonts w:eastAsia="Calibri"/>
      <w:lang w:val="lv-LV" w:eastAsia="lv-LV"/>
    </w:rPr>
  </w:style>
  <w:style w:type="paragraph" w:styleId="Caption">
    <w:name w:val="caption"/>
    <w:basedOn w:val="Normal"/>
    <w:next w:val="Normal"/>
    <w:unhideWhenUsed/>
    <w:qFormat/>
    <w:locked/>
    <w:rsid w:val="00B43F32"/>
    <w:pPr>
      <w:spacing w:after="200"/>
      <w:ind w:firstLine="0"/>
      <w:jc w:val="left"/>
    </w:pPr>
    <w:rPr>
      <w:b/>
      <w:bCs/>
      <w:color w:val="4F81BD"/>
      <w:sz w:val="18"/>
      <w:szCs w:val="18"/>
      <w:lang w:val="lv-LV" w:eastAsia="lv-LV"/>
    </w:rPr>
  </w:style>
  <w:style w:type="table" w:styleId="TableGrid">
    <w:name w:val="Table Grid"/>
    <w:basedOn w:val="TableNormal"/>
    <w:locked/>
    <w:rsid w:val="00BE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737AD8"/>
    <w:pPr>
      <w:spacing w:before="100" w:beforeAutospacing="1" w:after="100" w:afterAutospacing="1"/>
      <w:ind w:firstLine="0"/>
      <w:jc w:val="left"/>
    </w:pPr>
    <w:rPr>
      <w:rFonts w:ascii="Verdana" w:hAnsi="Verdana"/>
      <w:sz w:val="14"/>
      <w:szCs w:val="14"/>
      <w:lang w:val="lv-LV" w:eastAsia="lv-LV"/>
    </w:rPr>
  </w:style>
  <w:style w:type="paragraph" w:customStyle="1" w:styleId="application40">
    <w:name w:val="application4"/>
    <w:basedOn w:val="Normal"/>
    <w:rsid w:val="00766758"/>
    <w:pPr>
      <w:spacing w:before="75" w:after="75"/>
      <w:ind w:firstLine="0"/>
      <w:jc w:val="left"/>
    </w:pPr>
    <w:rPr>
      <w:rFonts w:eastAsiaTheme="minorEastAsia"/>
      <w:lang w:val="lv-LV" w:eastAsia="lv-LV"/>
    </w:rPr>
  </w:style>
  <w:style w:type="character" w:customStyle="1" w:styleId="tvhtml1">
    <w:name w:val="tv_html1"/>
    <w:basedOn w:val="DefaultParagraphFont"/>
    <w:rsid w:val="00972045"/>
    <w:rPr>
      <w:rFonts w:ascii="Verdana" w:hAnsi="Verdana" w:hint="default"/>
      <w:sz w:val="14"/>
      <w:szCs w:val="14"/>
    </w:rPr>
  </w:style>
  <w:style w:type="character" w:customStyle="1" w:styleId="st">
    <w:name w:val="st"/>
    <w:basedOn w:val="DefaultParagraphFont"/>
    <w:rsid w:val="00BF28C8"/>
  </w:style>
</w:styles>
</file>

<file path=word/webSettings.xml><?xml version="1.0" encoding="utf-8"?>
<w:webSettings xmlns:r="http://schemas.openxmlformats.org/officeDocument/2006/relationships" xmlns:w="http://schemas.openxmlformats.org/wordprocessingml/2006/main">
  <w:divs>
    <w:div w:id="932201414">
      <w:marLeft w:val="38"/>
      <w:marRight w:val="38"/>
      <w:marTop w:val="76"/>
      <w:marBottom w:val="76"/>
      <w:divBdr>
        <w:top w:val="none" w:sz="0" w:space="0" w:color="auto"/>
        <w:left w:val="none" w:sz="0" w:space="0" w:color="auto"/>
        <w:bottom w:val="none" w:sz="0" w:space="0" w:color="auto"/>
        <w:right w:val="none" w:sz="0" w:space="0" w:color="auto"/>
      </w:divBdr>
      <w:divsChild>
        <w:div w:id="932201417">
          <w:marLeft w:val="0"/>
          <w:marRight w:val="0"/>
          <w:marTop w:val="0"/>
          <w:marBottom w:val="567"/>
          <w:divBdr>
            <w:top w:val="none" w:sz="0" w:space="0" w:color="auto"/>
            <w:left w:val="none" w:sz="0" w:space="0" w:color="auto"/>
            <w:bottom w:val="none" w:sz="0" w:space="0" w:color="auto"/>
            <w:right w:val="none" w:sz="0" w:space="0" w:color="auto"/>
          </w:divBdr>
        </w:div>
        <w:div w:id="932201427">
          <w:marLeft w:val="0"/>
          <w:marRight w:val="0"/>
          <w:marTop w:val="0"/>
          <w:marBottom w:val="567"/>
          <w:divBdr>
            <w:top w:val="none" w:sz="0" w:space="0" w:color="auto"/>
            <w:left w:val="none" w:sz="0" w:space="0" w:color="auto"/>
            <w:bottom w:val="none" w:sz="0" w:space="0" w:color="auto"/>
            <w:right w:val="none" w:sz="0" w:space="0" w:color="auto"/>
          </w:divBdr>
        </w:div>
        <w:div w:id="932201428">
          <w:marLeft w:val="0"/>
          <w:marRight w:val="0"/>
          <w:marTop w:val="480"/>
          <w:marBottom w:val="240"/>
          <w:divBdr>
            <w:top w:val="none" w:sz="0" w:space="0" w:color="auto"/>
            <w:left w:val="none" w:sz="0" w:space="0" w:color="auto"/>
            <w:bottom w:val="none" w:sz="0" w:space="0" w:color="auto"/>
            <w:right w:val="none" w:sz="0" w:space="0" w:color="auto"/>
          </w:divBdr>
        </w:div>
      </w:divsChild>
    </w:div>
    <w:div w:id="932201415">
      <w:marLeft w:val="0"/>
      <w:marRight w:val="0"/>
      <w:marTop w:val="0"/>
      <w:marBottom w:val="0"/>
      <w:divBdr>
        <w:top w:val="none" w:sz="0" w:space="0" w:color="auto"/>
        <w:left w:val="none" w:sz="0" w:space="0" w:color="auto"/>
        <w:bottom w:val="none" w:sz="0" w:space="0" w:color="auto"/>
        <w:right w:val="none" w:sz="0" w:space="0" w:color="auto"/>
      </w:divBdr>
    </w:div>
    <w:div w:id="932201416">
      <w:marLeft w:val="0"/>
      <w:marRight w:val="0"/>
      <w:marTop w:val="0"/>
      <w:marBottom w:val="0"/>
      <w:divBdr>
        <w:top w:val="none" w:sz="0" w:space="0" w:color="auto"/>
        <w:left w:val="none" w:sz="0" w:space="0" w:color="auto"/>
        <w:bottom w:val="none" w:sz="0" w:space="0" w:color="auto"/>
        <w:right w:val="none" w:sz="0" w:space="0" w:color="auto"/>
      </w:divBdr>
    </w:div>
    <w:div w:id="932201421">
      <w:marLeft w:val="0"/>
      <w:marRight w:val="0"/>
      <w:marTop w:val="0"/>
      <w:marBottom w:val="0"/>
      <w:divBdr>
        <w:top w:val="none" w:sz="0" w:space="0" w:color="auto"/>
        <w:left w:val="none" w:sz="0" w:space="0" w:color="auto"/>
        <w:bottom w:val="none" w:sz="0" w:space="0" w:color="auto"/>
        <w:right w:val="none" w:sz="0" w:space="0" w:color="auto"/>
      </w:divBdr>
    </w:div>
    <w:div w:id="932201423">
      <w:marLeft w:val="0"/>
      <w:marRight w:val="0"/>
      <w:marTop w:val="0"/>
      <w:marBottom w:val="0"/>
      <w:divBdr>
        <w:top w:val="none" w:sz="0" w:space="0" w:color="auto"/>
        <w:left w:val="none" w:sz="0" w:space="0" w:color="auto"/>
        <w:bottom w:val="none" w:sz="0" w:space="0" w:color="auto"/>
        <w:right w:val="none" w:sz="0" w:space="0" w:color="auto"/>
      </w:divBdr>
    </w:div>
    <w:div w:id="932201424">
      <w:marLeft w:val="0"/>
      <w:marRight w:val="0"/>
      <w:marTop w:val="0"/>
      <w:marBottom w:val="0"/>
      <w:divBdr>
        <w:top w:val="none" w:sz="0" w:space="0" w:color="auto"/>
        <w:left w:val="none" w:sz="0" w:space="0" w:color="auto"/>
        <w:bottom w:val="none" w:sz="0" w:space="0" w:color="auto"/>
        <w:right w:val="none" w:sz="0" w:space="0" w:color="auto"/>
      </w:divBdr>
    </w:div>
    <w:div w:id="932201425">
      <w:marLeft w:val="0"/>
      <w:marRight w:val="0"/>
      <w:marTop w:val="0"/>
      <w:marBottom w:val="0"/>
      <w:divBdr>
        <w:top w:val="none" w:sz="0" w:space="0" w:color="auto"/>
        <w:left w:val="none" w:sz="0" w:space="0" w:color="auto"/>
        <w:bottom w:val="none" w:sz="0" w:space="0" w:color="auto"/>
        <w:right w:val="none" w:sz="0" w:space="0" w:color="auto"/>
      </w:divBdr>
    </w:div>
    <w:div w:id="932201426">
      <w:marLeft w:val="38"/>
      <w:marRight w:val="38"/>
      <w:marTop w:val="76"/>
      <w:marBottom w:val="76"/>
      <w:divBdr>
        <w:top w:val="none" w:sz="0" w:space="0" w:color="auto"/>
        <w:left w:val="none" w:sz="0" w:space="0" w:color="auto"/>
        <w:bottom w:val="none" w:sz="0" w:space="0" w:color="auto"/>
        <w:right w:val="none" w:sz="0" w:space="0" w:color="auto"/>
      </w:divBdr>
      <w:divsChild>
        <w:div w:id="932201419">
          <w:marLeft w:val="0"/>
          <w:marRight w:val="0"/>
          <w:marTop w:val="480"/>
          <w:marBottom w:val="240"/>
          <w:divBdr>
            <w:top w:val="none" w:sz="0" w:space="0" w:color="auto"/>
            <w:left w:val="none" w:sz="0" w:space="0" w:color="auto"/>
            <w:bottom w:val="none" w:sz="0" w:space="0" w:color="auto"/>
            <w:right w:val="none" w:sz="0" w:space="0" w:color="auto"/>
          </w:divBdr>
        </w:div>
        <w:div w:id="932201422">
          <w:marLeft w:val="0"/>
          <w:marRight w:val="0"/>
          <w:marTop w:val="0"/>
          <w:marBottom w:val="567"/>
          <w:divBdr>
            <w:top w:val="none" w:sz="0" w:space="0" w:color="auto"/>
            <w:left w:val="none" w:sz="0" w:space="0" w:color="auto"/>
            <w:bottom w:val="none" w:sz="0" w:space="0" w:color="auto"/>
            <w:right w:val="none" w:sz="0" w:space="0" w:color="auto"/>
          </w:divBdr>
          <w:divsChild>
            <w:div w:id="932201420">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932201429">
      <w:marLeft w:val="0"/>
      <w:marRight w:val="0"/>
      <w:marTop w:val="0"/>
      <w:marBottom w:val="0"/>
      <w:divBdr>
        <w:top w:val="none" w:sz="0" w:space="0" w:color="auto"/>
        <w:left w:val="none" w:sz="0" w:space="0" w:color="auto"/>
        <w:bottom w:val="none" w:sz="0" w:space="0" w:color="auto"/>
        <w:right w:val="none" w:sz="0" w:space="0" w:color="auto"/>
      </w:divBdr>
    </w:div>
    <w:div w:id="932201430">
      <w:marLeft w:val="38"/>
      <w:marRight w:val="38"/>
      <w:marTop w:val="76"/>
      <w:marBottom w:val="76"/>
      <w:divBdr>
        <w:top w:val="none" w:sz="0" w:space="0" w:color="auto"/>
        <w:left w:val="none" w:sz="0" w:space="0" w:color="auto"/>
        <w:bottom w:val="none" w:sz="0" w:space="0" w:color="auto"/>
        <w:right w:val="none" w:sz="0" w:space="0" w:color="auto"/>
      </w:divBdr>
      <w:divsChild>
        <w:div w:id="932201418">
          <w:marLeft w:val="0"/>
          <w:marRight w:val="0"/>
          <w:marTop w:val="240"/>
          <w:marBottom w:val="0"/>
          <w:divBdr>
            <w:top w:val="none" w:sz="0" w:space="0" w:color="auto"/>
            <w:left w:val="none" w:sz="0" w:space="0" w:color="auto"/>
            <w:bottom w:val="none" w:sz="0" w:space="0" w:color="auto"/>
            <w:right w:val="none" w:sz="0" w:space="0" w:color="auto"/>
          </w:divBdr>
        </w:div>
      </w:divsChild>
    </w:div>
    <w:div w:id="932201431">
      <w:marLeft w:val="0"/>
      <w:marRight w:val="0"/>
      <w:marTop w:val="0"/>
      <w:marBottom w:val="0"/>
      <w:divBdr>
        <w:top w:val="none" w:sz="0" w:space="0" w:color="auto"/>
        <w:left w:val="none" w:sz="0" w:space="0" w:color="auto"/>
        <w:bottom w:val="none" w:sz="0" w:space="0" w:color="auto"/>
        <w:right w:val="none" w:sz="0" w:space="0" w:color="auto"/>
      </w:divBdr>
    </w:div>
    <w:div w:id="932201432">
      <w:marLeft w:val="38"/>
      <w:marRight w:val="38"/>
      <w:marTop w:val="76"/>
      <w:marBottom w:val="76"/>
      <w:divBdr>
        <w:top w:val="none" w:sz="0" w:space="0" w:color="auto"/>
        <w:left w:val="none" w:sz="0" w:space="0" w:color="auto"/>
        <w:bottom w:val="none" w:sz="0" w:space="0" w:color="auto"/>
        <w:right w:val="none" w:sz="0" w:space="0" w:color="auto"/>
      </w:divBdr>
      <w:divsChild>
        <w:div w:id="932201413">
          <w:marLeft w:val="0"/>
          <w:marRight w:val="0"/>
          <w:marTop w:val="0"/>
          <w:marBottom w:val="567"/>
          <w:divBdr>
            <w:top w:val="none" w:sz="0" w:space="0" w:color="auto"/>
            <w:left w:val="none" w:sz="0" w:space="0" w:color="auto"/>
            <w:bottom w:val="none" w:sz="0" w:space="0" w:color="auto"/>
            <w:right w:val="none" w:sz="0" w:space="0" w:color="auto"/>
          </w:divBdr>
        </w:div>
      </w:divsChild>
    </w:div>
    <w:div w:id="932201433">
      <w:marLeft w:val="0"/>
      <w:marRight w:val="0"/>
      <w:marTop w:val="0"/>
      <w:marBottom w:val="0"/>
      <w:divBdr>
        <w:top w:val="none" w:sz="0" w:space="0" w:color="auto"/>
        <w:left w:val="none" w:sz="0" w:space="0" w:color="auto"/>
        <w:bottom w:val="none" w:sz="0" w:space="0" w:color="auto"/>
        <w:right w:val="none" w:sz="0" w:space="0" w:color="auto"/>
      </w:divBdr>
    </w:div>
    <w:div w:id="932201434">
      <w:marLeft w:val="0"/>
      <w:marRight w:val="0"/>
      <w:marTop w:val="0"/>
      <w:marBottom w:val="0"/>
      <w:divBdr>
        <w:top w:val="none" w:sz="0" w:space="0" w:color="auto"/>
        <w:left w:val="none" w:sz="0" w:space="0" w:color="auto"/>
        <w:bottom w:val="none" w:sz="0" w:space="0" w:color="auto"/>
        <w:right w:val="none" w:sz="0" w:space="0" w:color="auto"/>
      </w:divBdr>
    </w:div>
    <w:div w:id="932201438">
      <w:marLeft w:val="0"/>
      <w:marRight w:val="0"/>
      <w:marTop w:val="0"/>
      <w:marBottom w:val="0"/>
      <w:divBdr>
        <w:top w:val="none" w:sz="0" w:space="0" w:color="auto"/>
        <w:left w:val="none" w:sz="0" w:space="0" w:color="auto"/>
        <w:bottom w:val="none" w:sz="0" w:space="0" w:color="auto"/>
        <w:right w:val="none" w:sz="0" w:space="0" w:color="auto"/>
      </w:divBdr>
      <w:divsChild>
        <w:div w:id="932201437">
          <w:marLeft w:val="274"/>
          <w:marRight w:val="0"/>
          <w:marTop w:val="96"/>
          <w:marBottom w:val="0"/>
          <w:divBdr>
            <w:top w:val="none" w:sz="0" w:space="0" w:color="auto"/>
            <w:left w:val="none" w:sz="0" w:space="0" w:color="auto"/>
            <w:bottom w:val="none" w:sz="0" w:space="0" w:color="auto"/>
            <w:right w:val="none" w:sz="0" w:space="0" w:color="auto"/>
          </w:divBdr>
        </w:div>
        <w:div w:id="932201439">
          <w:marLeft w:val="274"/>
          <w:marRight w:val="0"/>
          <w:marTop w:val="96"/>
          <w:marBottom w:val="0"/>
          <w:divBdr>
            <w:top w:val="none" w:sz="0" w:space="0" w:color="auto"/>
            <w:left w:val="none" w:sz="0" w:space="0" w:color="auto"/>
            <w:bottom w:val="none" w:sz="0" w:space="0" w:color="auto"/>
            <w:right w:val="none" w:sz="0" w:space="0" w:color="auto"/>
          </w:divBdr>
        </w:div>
      </w:divsChild>
    </w:div>
    <w:div w:id="932201441">
      <w:marLeft w:val="0"/>
      <w:marRight w:val="0"/>
      <w:marTop w:val="0"/>
      <w:marBottom w:val="0"/>
      <w:divBdr>
        <w:top w:val="none" w:sz="0" w:space="0" w:color="auto"/>
        <w:left w:val="none" w:sz="0" w:space="0" w:color="auto"/>
        <w:bottom w:val="none" w:sz="0" w:space="0" w:color="auto"/>
        <w:right w:val="none" w:sz="0" w:space="0" w:color="auto"/>
      </w:divBdr>
      <w:divsChild>
        <w:div w:id="932201442">
          <w:marLeft w:val="0"/>
          <w:marRight w:val="0"/>
          <w:marTop w:val="0"/>
          <w:marBottom w:val="0"/>
          <w:divBdr>
            <w:top w:val="none" w:sz="0" w:space="0" w:color="auto"/>
            <w:left w:val="none" w:sz="0" w:space="0" w:color="auto"/>
            <w:bottom w:val="none" w:sz="0" w:space="0" w:color="auto"/>
            <w:right w:val="none" w:sz="0" w:space="0" w:color="auto"/>
          </w:divBdr>
          <w:divsChild>
            <w:div w:id="932201435">
              <w:marLeft w:val="0"/>
              <w:marRight w:val="0"/>
              <w:marTop w:val="0"/>
              <w:marBottom w:val="0"/>
              <w:divBdr>
                <w:top w:val="none" w:sz="0" w:space="0" w:color="auto"/>
                <w:left w:val="none" w:sz="0" w:space="0" w:color="auto"/>
                <w:bottom w:val="none" w:sz="0" w:space="0" w:color="auto"/>
                <w:right w:val="none" w:sz="0" w:space="0" w:color="auto"/>
              </w:divBdr>
            </w:div>
            <w:div w:id="932201436">
              <w:marLeft w:val="0"/>
              <w:marRight w:val="0"/>
              <w:marTop w:val="0"/>
              <w:marBottom w:val="0"/>
              <w:divBdr>
                <w:top w:val="none" w:sz="0" w:space="0" w:color="auto"/>
                <w:left w:val="none" w:sz="0" w:space="0" w:color="auto"/>
                <w:bottom w:val="none" w:sz="0" w:space="0" w:color="auto"/>
                <w:right w:val="none" w:sz="0" w:space="0" w:color="auto"/>
              </w:divBdr>
            </w:div>
            <w:div w:id="9322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1443">
      <w:marLeft w:val="0"/>
      <w:marRight w:val="0"/>
      <w:marTop w:val="0"/>
      <w:marBottom w:val="0"/>
      <w:divBdr>
        <w:top w:val="none" w:sz="0" w:space="0" w:color="auto"/>
        <w:left w:val="none" w:sz="0" w:space="0" w:color="auto"/>
        <w:bottom w:val="none" w:sz="0" w:space="0" w:color="auto"/>
        <w:right w:val="none" w:sz="0" w:space="0" w:color="auto"/>
      </w:divBdr>
    </w:div>
    <w:div w:id="932201444">
      <w:marLeft w:val="0"/>
      <w:marRight w:val="0"/>
      <w:marTop w:val="0"/>
      <w:marBottom w:val="0"/>
      <w:divBdr>
        <w:top w:val="none" w:sz="0" w:space="0" w:color="auto"/>
        <w:left w:val="none" w:sz="0" w:space="0" w:color="auto"/>
        <w:bottom w:val="none" w:sz="0" w:space="0" w:color="auto"/>
        <w:right w:val="none" w:sz="0" w:space="0" w:color="auto"/>
      </w:divBdr>
    </w:div>
    <w:div w:id="932201445">
      <w:marLeft w:val="0"/>
      <w:marRight w:val="0"/>
      <w:marTop w:val="0"/>
      <w:marBottom w:val="0"/>
      <w:divBdr>
        <w:top w:val="none" w:sz="0" w:space="0" w:color="auto"/>
        <w:left w:val="none" w:sz="0" w:space="0" w:color="auto"/>
        <w:bottom w:val="none" w:sz="0" w:space="0" w:color="auto"/>
        <w:right w:val="none" w:sz="0" w:space="0" w:color="auto"/>
      </w:divBdr>
    </w:div>
    <w:div w:id="1011759004">
      <w:bodyDiv w:val="1"/>
      <w:marLeft w:val="0"/>
      <w:marRight w:val="0"/>
      <w:marTop w:val="0"/>
      <w:marBottom w:val="0"/>
      <w:divBdr>
        <w:top w:val="none" w:sz="0" w:space="0" w:color="auto"/>
        <w:left w:val="none" w:sz="0" w:space="0" w:color="auto"/>
        <w:bottom w:val="none" w:sz="0" w:space="0" w:color="auto"/>
        <w:right w:val="none" w:sz="0" w:space="0" w:color="auto"/>
      </w:divBdr>
    </w:div>
    <w:div w:id="1490827781">
      <w:bodyDiv w:val="1"/>
      <w:marLeft w:val="36"/>
      <w:marRight w:val="36"/>
      <w:marTop w:val="72"/>
      <w:marBottom w:val="72"/>
      <w:divBdr>
        <w:top w:val="none" w:sz="0" w:space="0" w:color="auto"/>
        <w:left w:val="none" w:sz="0" w:space="0" w:color="auto"/>
        <w:bottom w:val="none" w:sz="0" w:space="0" w:color="auto"/>
        <w:right w:val="none" w:sz="0" w:space="0" w:color="auto"/>
      </w:divBdr>
      <w:divsChild>
        <w:div w:id="888414309">
          <w:marLeft w:val="0"/>
          <w:marRight w:val="0"/>
          <w:marTop w:val="240"/>
          <w:marBottom w:val="0"/>
          <w:divBdr>
            <w:top w:val="none" w:sz="0" w:space="0" w:color="auto"/>
            <w:left w:val="none" w:sz="0" w:space="0" w:color="auto"/>
            <w:bottom w:val="none" w:sz="0" w:space="0" w:color="auto"/>
            <w:right w:val="none" w:sz="0" w:space="0" w:color="auto"/>
          </w:divBdr>
        </w:div>
      </w:divsChild>
    </w:div>
    <w:div w:id="20917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ure.eu/index.php/Met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82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OJ:L:1999:161:0001:001: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R1083:200701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B5CE3-111F-4458-8CDD-3D3EAB73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5812</Words>
  <Characters>41984</Characters>
  <Application>Microsoft Office Word</Application>
  <DocSecurity>0</DocSecurity>
  <Lines>349</Lines>
  <Paragraphs>95</Paragraphs>
  <ScaleCrop>false</ScaleCrop>
  <HeadingPairs>
    <vt:vector size="2" baseType="variant">
      <vt:variant>
        <vt:lpstr>Title</vt:lpstr>
      </vt:variant>
      <vt:variant>
        <vt:i4>1</vt:i4>
      </vt:variant>
    </vt:vector>
  </HeadingPairs>
  <TitlesOfParts>
    <vt:vector size="1" baseType="lpstr">
      <vt:lpstr>Ministru kabineta noteikumu projekts "Noteikumi par darbības programmas „Cilvēkresursi un nodarbinātība” papildinājuma 1.1.1.2.aktivitāti „Cilvēkresursu piesaiste zinātnei” otro projektu iesniegumu atlases kārtu"</vt:lpstr>
    </vt:vector>
  </TitlesOfParts>
  <Company>IZM</Company>
  <LinksUpToDate>false</LinksUpToDate>
  <CharactersWithSpaces>47701</CharactersWithSpaces>
  <SharedDoc>false</SharedDoc>
  <HLinks>
    <vt:vector size="6" baseType="variant">
      <vt:variant>
        <vt:i4>7929913</vt:i4>
      </vt:variant>
      <vt:variant>
        <vt:i4>0</vt:i4>
      </vt:variant>
      <vt:variant>
        <vt:i4>0</vt:i4>
      </vt:variant>
      <vt:variant>
        <vt:i4>5</vt:i4>
      </vt:variant>
      <vt:variant>
        <vt:lpwstr>http://vesture.eu/index.php/Metode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darbības programmas „Cilvēkresursi un nodarbinātība” papildinājuma 1.1.1.2.aktivitāti „Cilvēkresursu piesaiste zinātnei” otro projektu iesniegumu atlases kārtu"</dc:title>
  <dc:creator>I.Svirksta</dc:creator>
  <dc:description>t.67047882, inta.svirksta@izm.gov.lv</dc:description>
  <cp:lastModifiedBy>eusare</cp:lastModifiedBy>
  <cp:revision>24</cp:revision>
  <cp:lastPrinted>2012-08-30T10:56:00Z</cp:lastPrinted>
  <dcterms:created xsi:type="dcterms:W3CDTF">2012-10-02T14:05:00Z</dcterms:created>
  <dcterms:modified xsi:type="dcterms:W3CDTF">2012-10-05T09:03:00Z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-383272098</vt:i4>
  </property>
</Properties>
</file>