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44" w:rsidRDefault="00100544" w:rsidP="00100544">
      <w:pPr>
        <w:pStyle w:val="Heading2"/>
        <w:rPr>
          <w:szCs w:val="28"/>
        </w:rPr>
      </w:pPr>
      <w:r>
        <w:rPr>
          <w:szCs w:val="28"/>
        </w:rPr>
        <w:t>Projekts</w:t>
      </w:r>
    </w:p>
    <w:p w:rsidR="00100544" w:rsidRDefault="00100544" w:rsidP="00100544">
      <w:pPr>
        <w:pStyle w:val="Heading3"/>
        <w:rPr>
          <w:szCs w:val="28"/>
        </w:rPr>
      </w:pPr>
      <w:r>
        <w:rPr>
          <w:szCs w:val="28"/>
        </w:rPr>
        <w:t>LATVIJAS REPUBLIKAS MINISTRU KABINETS</w:t>
      </w:r>
    </w:p>
    <w:p w:rsidR="00100544" w:rsidRDefault="00100544" w:rsidP="00100544">
      <w:pPr>
        <w:jc w:val="both"/>
        <w:rPr>
          <w:szCs w:val="28"/>
        </w:rPr>
      </w:pPr>
    </w:p>
    <w:p w:rsidR="00100544" w:rsidRDefault="00515C7E" w:rsidP="00100544">
      <w:pPr>
        <w:pStyle w:val="BodyText"/>
      </w:pPr>
      <w:r>
        <w:t>2010</w:t>
      </w:r>
      <w:r w:rsidR="00100544">
        <w:t>.gada</w:t>
      </w:r>
      <w:r w:rsidR="00100544">
        <w:tab/>
        <w:t>Noteikumi Nr.</w:t>
      </w:r>
    </w:p>
    <w:p w:rsidR="00100544" w:rsidRDefault="00100544" w:rsidP="00100544">
      <w:pPr>
        <w:pStyle w:val="BodyText"/>
      </w:pPr>
      <w:r>
        <w:t>Rīgā</w:t>
      </w:r>
      <w:r>
        <w:tab/>
        <w:t xml:space="preserve">(prot. Nr.      .§) </w:t>
      </w:r>
    </w:p>
    <w:p w:rsidR="00EF2F70" w:rsidRDefault="00EF2F70" w:rsidP="00EF2F70">
      <w:pPr>
        <w:spacing w:line="240" w:lineRule="auto"/>
        <w:ind w:firstLine="0"/>
        <w:contextualSpacing/>
        <w:rPr>
          <w:rFonts w:eastAsia="Times New Roman" w:cs="Times New Roman"/>
          <w:b/>
          <w:bCs/>
          <w:szCs w:val="28"/>
          <w:lang w:eastAsia="lv-LV"/>
        </w:rPr>
      </w:pPr>
    </w:p>
    <w:p w:rsidR="00EF2F70" w:rsidRPr="001E737F" w:rsidRDefault="00EF2F70" w:rsidP="00EF2F70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E737F">
        <w:rPr>
          <w:rFonts w:eastAsia="Times New Roman" w:cs="Times New Roman"/>
          <w:b/>
          <w:bCs/>
          <w:szCs w:val="28"/>
          <w:lang w:eastAsia="lv-LV"/>
        </w:rPr>
        <w:t>Kārtība, kādā aprēķina, piešķir un izlieto valsts budžeta līdzekļus</w:t>
      </w:r>
      <w:r w:rsidR="00751D18">
        <w:rPr>
          <w:rFonts w:eastAsia="Times New Roman" w:cs="Times New Roman"/>
          <w:b/>
          <w:bCs/>
          <w:szCs w:val="28"/>
          <w:lang w:eastAsia="lv-LV"/>
        </w:rPr>
        <w:t xml:space="preserve"> pašvaldībām</w:t>
      </w:r>
      <w:r w:rsidRPr="001E737F">
        <w:rPr>
          <w:rFonts w:eastAsia="Times New Roman" w:cs="Times New Roman"/>
          <w:b/>
          <w:bCs/>
          <w:szCs w:val="28"/>
          <w:lang w:eastAsia="lv-LV"/>
        </w:rPr>
        <w:t xml:space="preserve"> pamatizglītības iestādes skolēnu ēdināšanai</w:t>
      </w:r>
    </w:p>
    <w:p w:rsidR="00E15D48" w:rsidRPr="00EF2F70" w:rsidRDefault="00E15D48" w:rsidP="00EF2F70">
      <w:pPr>
        <w:spacing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 </w:t>
      </w:r>
    </w:p>
    <w:p w:rsidR="00DC01A0" w:rsidRDefault="0016345D" w:rsidP="006B499F">
      <w:pPr>
        <w:spacing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DC01A0">
        <w:rPr>
          <w:rFonts w:eastAsia="Times New Roman" w:cs="Times New Roman"/>
          <w:iCs/>
          <w:szCs w:val="28"/>
          <w:lang w:eastAsia="lv-LV"/>
        </w:rPr>
        <w:t>Izdoti saskaņā ar Bērnu tiesību</w:t>
      </w:r>
      <w:r w:rsidR="00B37098" w:rsidRPr="00DC01A0">
        <w:rPr>
          <w:rFonts w:eastAsia="Times New Roman" w:cs="Times New Roman"/>
          <w:iCs/>
          <w:szCs w:val="28"/>
          <w:lang w:eastAsia="lv-LV"/>
        </w:rPr>
        <w:t xml:space="preserve"> </w:t>
      </w:r>
    </w:p>
    <w:p w:rsidR="0016345D" w:rsidRPr="00DC01A0" w:rsidRDefault="0016345D" w:rsidP="006B499F">
      <w:pPr>
        <w:spacing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DC01A0">
        <w:rPr>
          <w:rFonts w:eastAsia="Times New Roman" w:cs="Times New Roman"/>
          <w:iCs/>
          <w:szCs w:val="28"/>
          <w:lang w:eastAsia="lv-LV"/>
        </w:rPr>
        <w:t>aizsardzības likuma 61.panta 7.punktu</w:t>
      </w:r>
    </w:p>
    <w:p w:rsidR="0016345D" w:rsidRPr="0016345D" w:rsidRDefault="0016345D" w:rsidP="0016345D">
      <w:pPr>
        <w:spacing w:line="240" w:lineRule="auto"/>
        <w:ind w:firstLine="0"/>
        <w:contextualSpacing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:rsidR="00E70339" w:rsidRDefault="00100544" w:rsidP="0095140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16345D" w:rsidRPr="0016345D">
        <w:rPr>
          <w:rFonts w:eastAsia="Times New Roman" w:cs="Times New Roman"/>
          <w:szCs w:val="28"/>
          <w:lang w:eastAsia="lv-LV"/>
        </w:rPr>
        <w:t>Noteikumi nosaka</w:t>
      </w:r>
      <w:r w:rsidR="00E70339">
        <w:rPr>
          <w:rFonts w:eastAsia="Times New Roman" w:cs="Times New Roman"/>
          <w:szCs w:val="28"/>
          <w:lang w:eastAsia="lv-LV"/>
        </w:rPr>
        <w:t xml:space="preserve">: </w:t>
      </w:r>
    </w:p>
    <w:p w:rsidR="00E561A1" w:rsidRPr="009808DC" w:rsidRDefault="00100544" w:rsidP="00E561A1">
      <w:pPr>
        <w:spacing w:after="0" w:line="240" w:lineRule="auto"/>
        <w:jc w:val="both"/>
        <w:rPr>
          <w:color w:val="FF0000"/>
          <w:lang w:eastAsia="lv-LV"/>
        </w:rPr>
      </w:pPr>
      <w:r>
        <w:rPr>
          <w:rFonts w:eastAsia="Times New Roman" w:cs="Times New Roman"/>
          <w:szCs w:val="28"/>
          <w:lang w:eastAsia="lv-LV"/>
        </w:rPr>
        <w:t>1.1.</w:t>
      </w:r>
      <w:r w:rsidRPr="00E561A1">
        <w:rPr>
          <w:rFonts w:eastAsia="Times New Roman" w:cs="Times New Roman"/>
          <w:szCs w:val="28"/>
          <w:lang w:eastAsia="lv-LV"/>
        </w:rPr>
        <w:t> </w:t>
      </w:r>
      <w:r w:rsidR="00E561A1" w:rsidRPr="00E561A1">
        <w:rPr>
          <w:lang w:eastAsia="lv-LV"/>
        </w:rPr>
        <w:t>kārtību, kādā aprēķina,</w:t>
      </w:r>
      <w:r w:rsidR="00E561A1" w:rsidRPr="00E561A1">
        <w:rPr>
          <w:b/>
          <w:bCs/>
          <w:lang w:eastAsia="lv-LV"/>
        </w:rPr>
        <w:t xml:space="preserve"> </w:t>
      </w:r>
      <w:r w:rsidR="00E561A1" w:rsidRPr="00E561A1">
        <w:rPr>
          <w:lang w:eastAsia="lv-LV"/>
        </w:rPr>
        <w:t>piešķir un izlieto valsts budžetā paredzētos līdzekļus pašvaldībām vispārējās izglītības iestāžu, kuras īsteno pamatizglītības programmas, (turpmāk – izglītības iestāde) skolēnu (turpmāk – izglītojamais) ēdināšanai (turpmāk – valsts budžeta līdzekļi);</w:t>
      </w:r>
    </w:p>
    <w:p w:rsidR="00E70339" w:rsidRPr="000B6B87" w:rsidRDefault="004C55EE" w:rsidP="0095140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0B6B87">
        <w:rPr>
          <w:rFonts w:eastAsia="Times New Roman" w:cs="Times New Roman"/>
          <w:szCs w:val="28"/>
          <w:lang w:eastAsia="lv-LV"/>
        </w:rPr>
        <w:t>1.2</w:t>
      </w:r>
      <w:r w:rsidR="00100544" w:rsidRPr="000B6B87">
        <w:rPr>
          <w:rFonts w:eastAsia="Times New Roman" w:cs="Times New Roman"/>
          <w:szCs w:val="28"/>
          <w:lang w:eastAsia="lv-LV"/>
        </w:rPr>
        <w:t>. </w:t>
      </w:r>
      <w:r w:rsidR="00EF2F70" w:rsidRPr="000B6B87">
        <w:rPr>
          <w:rFonts w:eastAsia="Times New Roman" w:cs="Times New Roman"/>
          <w:szCs w:val="28"/>
          <w:lang w:eastAsia="lv-LV"/>
        </w:rPr>
        <w:t xml:space="preserve">valsts budžeta līdzekļu </w:t>
      </w:r>
      <w:r w:rsidR="00AA317C" w:rsidRPr="000B6B87">
        <w:rPr>
          <w:rFonts w:eastAsia="Times New Roman" w:cs="Times New Roman"/>
          <w:szCs w:val="28"/>
          <w:lang w:eastAsia="lv-LV"/>
        </w:rPr>
        <w:t>apmēru v</w:t>
      </w:r>
      <w:r w:rsidR="007D2D4A" w:rsidRPr="000B6B87">
        <w:rPr>
          <w:rFonts w:eastAsia="Times New Roman" w:cs="Times New Roman"/>
          <w:szCs w:val="28"/>
          <w:lang w:eastAsia="lv-LV"/>
        </w:rPr>
        <w:t>iena</w:t>
      </w:r>
      <w:r w:rsidR="00BE55EF" w:rsidRPr="000B6B87">
        <w:rPr>
          <w:rFonts w:eastAsia="Times New Roman" w:cs="Times New Roman"/>
          <w:szCs w:val="28"/>
          <w:lang w:eastAsia="lv-LV"/>
        </w:rPr>
        <w:t xml:space="preserve"> izglītojamā ēdināš</w:t>
      </w:r>
      <w:r w:rsidR="00AA317C" w:rsidRPr="000B6B87">
        <w:rPr>
          <w:rFonts w:eastAsia="Times New Roman" w:cs="Times New Roman"/>
          <w:szCs w:val="28"/>
          <w:lang w:eastAsia="lv-LV"/>
        </w:rPr>
        <w:t>anai</w:t>
      </w:r>
      <w:r w:rsidR="00B767B9" w:rsidRPr="000B6B87">
        <w:rPr>
          <w:rFonts w:eastAsia="Times New Roman" w:cs="Times New Roman"/>
          <w:szCs w:val="28"/>
          <w:lang w:eastAsia="lv-LV"/>
        </w:rPr>
        <w:t xml:space="preserve"> dienā.</w:t>
      </w:r>
    </w:p>
    <w:p w:rsidR="00515C7E" w:rsidRPr="0016345D" w:rsidRDefault="00515C7E" w:rsidP="00E70339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E70339" w:rsidRDefault="00100544" w:rsidP="0095140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2. </w:t>
      </w:r>
      <w:r w:rsidR="009149A3">
        <w:rPr>
          <w:rFonts w:eastAsia="Times New Roman" w:cs="Times New Roman"/>
          <w:szCs w:val="28"/>
          <w:lang w:eastAsia="lv-LV"/>
        </w:rPr>
        <w:t>N</w:t>
      </w:r>
      <w:r w:rsidR="0016345D" w:rsidRPr="0016345D">
        <w:rPr>
          <w:rFonts w:eastAsia="Times New Roman" w:cs="Times New Roman"/>
          <w:szCs w:val="28"/>
          <w:lang w:eastAsia="lv-LV"/>
        </w:rPr>
        <w:t>oteikumi neatti</w:t>
      </w:r>
      <w:r w:rsidR="007F0B0F">
        <w:rPr>
          <w:rFonts w:eastAsia="Times New Roman" w:cs="Times New Roman"/>
          <w:szCs w:val="28"/>
          <w:lang w:eastAsia="lv-LV"/>
        </w:rPr>
        <w:t>ecas uz</w:t>
      </w:r>
      <w:r w:rsidR="004C55EE">
        <w:rPr>
          <w:rFonts w:eastAsia="Times New Roman" w:cs="Times New Roman"/>
          <w:szCs w:val="28"/>
          <w:lang w:eastAsia="lv-LV"/>
        </w:rPr>
        <w:t xml:space="preserve"> izglītības iestādēm</w:t>
      </w:r>
      <w:r w:rsidR="0016345D" w:rsidRPr="0016345D">
        <w:rPr>
          <w:rFonts w:eastAsia="Times New Roman" w:cs="Times New Roman"/>
          <w:szCs w:val="28"/>
          <w:lang w:eastAsia="lv-LV"/>
        </w:rPr>
        <w:t xml:space="preserve">, kurām </w:t>
      </w:r>
      <w:r w:rsidR="00FA789A">
        <w:rPr>
          <w:rFonts w:eastAsia="Times New Roman" w:cs="Times New Roman"/>
          <w:szCs w:val="28"/>
          <w:lang w:eastAsia="lv-LV"/>
        </w:rPr>
        <w:t>valsts budžeta finansējumu</w:t>
      </w:r>
      <w:r w:rsidR="00DD2DE4">
        <w:rPr>
          <w:rFonts w:eastAsia="Times New Roman" w:cs="Times New Roman"/>
          <w:szCs w:val="28"/>
          <w:lang w:eastAsia="lv-LV"/>
        </w:rPr>
        <w:t xml:space="preserve"> izglītojamo</w:t>
      </w:r>
      <w:r w:rsidR="006E0D32">
        <w:rPr>
          <w:rFonts w:eastAsia="Times New Roman" w:cs="Times New Roman"/>
          <w:szCs w:val="28"/>
          <w:lang w:eastAsia="lv-LV"/>
        </w:rPr>
        <w:t xml:space="preserve"> ēdināšan</w:t>
      </w:r>
      <w:r w:rsidR="00FA789A">
        <w:rPr>
          <w:rFonts w:eastAsia="Times New Roman" w:cs="Times New Roman"/>
          <w:szCs w:val="28"/>
          <w:lang w:eastAsia="lv-LV"/>
        </w:rPr>
        <w:t>ai piešķir</w:t>
      </w:r>
      <w:r w:rsidR="0016345D" w:rsidRPr="0016345D">
        <w:rPr>
          <w:rFonts w:eastAsia="Times New Roman" w:cs="Times New Roman"/>
          <w:szCs w:val="28"/>
          <w:lang w:eastAsia="lv-LV"/>
        </w:rPr>
        <w:t xml:space="preserve"> saskaņā ar citiem normatīvajiem aktiem.</w:t>
      </w:r>
    </w:p>
    <w:p w:rsidR="009149A3" w:rsidRDefault="009149A3" w:rsidP="0095140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9149A3" w:rsidRDefault="009149A3" w:rsidP="009149A3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</w:t>
      </w:r>
      <w:r w:rsidRPr="000B6B87">
        <w:rPr>
          <w:rFonts w:eastAsia="Times New Roman" w:cs="Times New Roman"/>
          <w:szCs w:val="28"/>
          <w:lang w:eastAsia="lv-LV"/>
        </w:rPr>
        <w:t>Valsts budžeta līdzekļus</w:t>
      </w:r>
      <w:r w:rsidR="000B6B87" w:rsidRPr="000B6B87">
        <w:rPr>
          <w:rFonts w:eastAsia="Times New Roman" w:cs="Times New Roman"/>
          <w:szCs w:val="28"/>
          <w:lang w:eastAsia="lv-LV"/>
        </w:rPr>
        <w:t xml:space="preserve"> – </w:t>
      </w:r>
      <w:r w:rsidRPr="000B6B87">
        <w:rPr>
          <w:rFonts w:eastAsia="Times New Roman" w:cs="Times New Roman"/>
          <w:szCs w:val="28"/>
          <w:lang w:eastAsia="lv-LV"/>
        </w:rPr>
        <w:t>0,80 latu</w:t>
      </w:r>
      <w:r w:rsidR="005570A1" w:rsidRPr="000B6B87">
        <w:rPr>
          <w:rFonts w:eastAsia="Times New Roman" w:cs="Times New Roman"/>
          <w:szCs w:val="28"/>
          <w:lang w:eastAsia="lv-LV"/>
        </w:rPr>
        <w:t xml:space="preserve"> dienā</w:t>
      </w:r>
      <w:r w:rsidR="005570A1">
        <w:rPr>
          <w:rFonts w:eastAsia="Times New Roman" w:cs="Times New Roman"/>
          <w:szCs w:val="28"/>
          <w:lang w:eastAsia="lv-LV"/>
        </w:rPr>
        <w:t xml:space="preserve"> vienam izglītojamam</w:t>
      </w:r>
      <w:r>
        <w:rPr>
          <w:rFonts w:eastAsia="Times New Roman" w:cs="Times New Roman"/>
          <w:szCs w:val="28"/>
          <w:lang w:eastAsia="lv-LV"/>
        </w:rPr>
        <w:t xml:space="preserve"> – pašvaldībai plāno, pamatojoties uz izglītojamo skaitu 1.klasē pašvaldības teritori</w:t>
      </w:r>
      <w:r w:rsidR="000558A4">
        <w:rPr>
          <w:rFonts w:eastAsia="Times New Roman" w:cs="Times New Roman"/>
          <w:szCs w:val="28"/>
          <w:lang w:eastAsia="lv-LV"/>
        </w:rPr>
        <w:t>jā esošajās izglītības iestādēs</w:t>
      </w:r>
      <w:r>
        <w:rPr>
          <w:rFonts w:eastAsia="Times New Roman" w:cs="Times New Roman"/>
          <w:szCs w:val="28"/>
          <w:lang w:eastAsia="lv-LV"/>
        </w:rPr>
        <w:t xml:space="preserve"> attiecīgā mācību gada 1.septembrī, un to piešķir neatkarīgi no izglītības iestādes dibinātāja statusa.</w:t>
      </w:r>
    </w:p>
    <w:p w:rsidR="009149A3" w:rsidRDefault="009149A3" w:rsidP="009149A3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9149A3" w:rsidRDefault="009149A3" w:rsidP="009149A3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4. </w:t>
      </w:r>
      <w:r w:rsidRPr="0016345D">
        <w:rPr>
          <w:rFonts w:eastAsia="Times New Roman" w:cs="Times New Roman"/>
          <w:szCs w:val="28"/>
          <w:lang w:eastAsia="lv-LV"/>
        </w:rPr>
        <w:t>Pašvaldība, kurai p</w:t>
      </w:r>
      <w:r>
        <w:rPr>
          <w:rFonts w:eastAsia="Times New Roman" w:cs="Times New Roman"/>
          <w:szCs w:val="28"/>
          <w:lang w:eastAsia="lv-LV"/>
        </w:rPr>
        <w:t>iešķirti valsts budžeta līdzekļi</w:t>
      </w:r>
      <w:r w:rsidRPr="0016345D">
        <w:rPr>
          <w:rFonts w:eastAsia="Times New Roman" w:cs="Times New Roman"/>
          <w:szCs w:val="28"/>
          <w:lang w:eastAsia="lv-LV"/>
        </w:rPr>
        <w:t>, no</w:t>
      </w:r>
      <w:r>
        <w:rPr>
          <w:rFonts w:eastAsia="Times New Roman" w:cs="Times New Roman"/>
          <w:szCs w:val="28"/>
          <w:lang w:eastAsia="lv-LV"/>
        </w:rPr>
        <w:t>drošina izglītības</w:t>
      </w:r>
      <w:r w:rsidRPr="0016345D">
        <w:rPr>
          <w:rFonts w:eastAsia="Times New Roman" w:cs="Times New Roman"/>
          <w:szCs w:val="28"/>
          <w:lang w:eastAsia="lv-LV"/>
        </w:rPr>
        <w:t xml:space="preserve"> iestādes</w:t>
      </w:r>
      <w:r>
        <w:rPr>
          <w:rFonts w:eastAsia="Times New Roman" w:cs="Times New Roman"/>
          <w:szCs w:val="28"/>
          <w:lang w:eastAsia="lv-LV"/>
        </w:rPr>
        <w:t xml:space="preserve"> izglītojamo</w:t>
      </w:r>
      <w:r w:rsidRPr="0016345D">
        <w:rPr>
          <w:rFonts w:eastAsia="Times New Roman" w:cs="Times New Roman"/>
          <w:szCs w:val="28"/>
          <w:lang w:eastAsia="lv-LV"/>
        </w:rPr>
        <w:t xml:space="preserve"> ēdināšanu atbilstoši </w:t>
      </w:r>
      <w:r>
        <w:rPr>
          <w:rFonts w:eastAsia="Times New Roman" w:cs="Times New Roman"/>
          <w:szCs w:val="28"/>
          <w:lang w:eastAsia="lv-LV"/>
        </w:rPr>
        <w:t xml:space="preserve">šo noteikumu 1.pielikumā </w:t>
      </w:r>
      <w:r w:rsidRPr="0016345D">
        <w:rPr>
          <w:rFonts w:eastAsia="Times New Roman" w:cs="Times New Roman"/>
          <w:szCs w:val="28"/>
          <w:lang w:eastAsia="lv-LV"/>
        </w:rPr>
        <w:t>noteiktajām prasībām vienas dienas pusdienu ēdienkartei.</w:t>
      </w:r>
    </w:p>
    <w:p w:rsidR="009149A3" w:rsidRDefault="009149A3" w:rsidP="009149A3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9149A3" w:rsidRDefault="009149A3" w:rsidP="009149A3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5. Izglītības un zinātnes ministrija (turpmāk – m</w:t>
      </w:r>
      <w:r w:rsidRPr="0016345D">
        <w:rPr>
          <w:rFonts w:eastAsia="Times New Roman" w:cs="Times New Roman"/>
          <w:szCs w:val="28"/>
          <w:lang w:eastAsia="lv-LV"/>
        </w:rPr>
        <w:t>inistrija</w:t>
      </w:r>
      <w:r>
        <w:rPr>
          <w:rFonts w:eastAsia="Times New Roman" w:cs="Times New Roman"/>
          <w:szCs w:val="28"/>
          <w:lang w:eastAsia="lv-LV"/>
        </w:rPr>
        <w:t>)</w:t>
      </w:r>
      <w:r w:rsidRPr="0016345D">
        <w:rPr>
          <w:rFonts w:eastAsia="Times New Roman" w:cs="Times New Roman"/>
          <w:szCs w:val="28"/>
          <w:lang w:eastAsia="lv-LV"/>
        </w:rPr>
        <w:t xml:space="preserve">, ievērojot </w:t>
      </w:r>
      <w:r>
        <w:rPr>
          <w:rFonts w:eastAsia="Times New Roman" w:cs="Times New Roman"/>
          <w:szCs w:val="28"/>
          <w:lang w:eastAsia="lv-LV"/>
        </w:rPr>
        <w:t xml:space="preserve">šo noteikumu 3.punktā </w:t>
      </w:r>
      <w:r w:rsidRPr="000B6B87">
        <w:rPr>
          <w:rFonts w:eastAsia="Times New Roman" w:cs="Times New Roman"/>
          <w:szCs w:val="28"/>
          <w:lang w:eastAsia="lv-LV"/>
        </w:rPr>
        <w:t>noteikto valsts budžeta līdzekļu apmēru vienam izglītojamam dienā, mācī</w:t>
      </w:r>
      <w:r>
        <w:rPr>
          <w:rFonts w:eastAsia="Times New Roman" w:cs="Times New Roman"/>
          <w:szCs w:val="28"/>
          <w:lang w:eastAsia="lv-LV"/>
        </w:rPr>
        <w:t xml:space="preserve">bu dienu skaitu attiecīgajā mācību gadā un izglītības iestāžu Valsts izglītības informācijas sistēmā ievadīto informāciju par 1.klases izglītojamo skaitu uz 1.septembri, aprēķina valsts budžeta </w:t>
      </w:r>
      <w:r w:rsidRPr="0016345D">
        <w:rPr>
          <w:rFonts w:eastAsia="Times New Roman" w:cs="Times New Roman"/>
          <w:szCs w:val="28"/>
          <w:lang w:eastAsia="lv-LV"/>
        </w:rPr>
        <w:t>līd</w:t>
      </w:r>
      <w:r>
        <w:rPr>
          <w:rFonts w:eastAsia="Times New Roman" w:cs="Times New Roman"/>
          <w:szCs w:val="28"/>
          <w:lang w:eastAsia="lv-LV"/>
        </w:rPr>
        <w:t>zekļu apmēru katrai pašvaldībai.</w:t>
      </w:r>
    </w:p>
    <w:p w:rsidR="009149A3" w:rsidRDefault="009149A3" w:rsidP="009149A3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9149A3" w:rsidRDefault="009149A3" w:rsidP="009149A3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6. M</w:t>
      </w:r>
      <w:r>
        <w:rPr>
          <w:rFonts w:cs="Times New Roman"/>
          <w:szCs w:val="28"/>
        </w:rPr>
        <w:t>inistrija</w:t>
      </w:r>
      <w:r w:rsidRPr="00015DA5">
        <w:rPr>
          <w:rFonts w:cs="Times New Roman"/>
          <w:szCs w:val="28"/>
        </w:rPr>
        <w:t xml:space="preserve"> mācību gada laikā katru </w:t>
      </w:r>
      <w:r>
        <w:rPr>
          <w:rFonts w:cs="Times New Roman"/>
          <w:szCs w:val="28"/>
        </w:rPr>
        <w:t>mēnesi līdz 25.</w:t>
      </w:r>
      <w:r w:rsidRPr="00015DA5">
        <w:rPr>
          <w:rFonts w:cs="Times New Roman"/>
          <w:szCs w:val="28"/>
        </w:rPr>
        <w:t>datumam pārskaita katrai pašv</w:t>
      </w:r>
      <w:r>
        <w:rPr>
          <w:rFonts w:cs="Times New Roman"/>
          <w:szCs w:val="28"/>
        </w:rPr>
        <w:t xml:space="preserve">aldībai </w:t>
      </w:r>
      <w:r>
        <w:rPr>
          <w:rFonts w:eastAsia="Times New Roman" w:cs="Times New Roman"/>
          <w:szCs w:val="28"/>
          <w:lang w:eastAsia="lv-LV"/>
        </w:rPr>
        <w:t>v</w:t>
      </w:r>
      <w:r w:rsidRPr="001E737F">
        <w:rPr>
          <w:rFonts w:eastAsia="Times New Roman" w:cs="Times New Roman"/>
          <w:szCs w:val="28"/>
          <w:lang w:eastAsia="lv-LV"/>
        </w:rPr>
        <w:t xml:space="preserve">alsts budžeta līdzekļus </w:t>
      </w:r>
      <w:r w:rsidRPr="00015DA5">
        <w:rPr>
          <w:rFonts w:cs="Times New Roman"/>
          <w:szCs w:val="28"/>
        </w:rPr>
        <w:t>nākamajam mēnesim uz kontu Valsts kasē. Janvārim par</w:t>
      </w:r>
      <w:r>
        <w:rPr>
          <w:rFonts w:cs="Times New Roman"/>
          <w:szCs w:val="28"/>
        </w:rPr>
        <w:t xml:space="preserve">edzētos </w:t>
      </w:r>
      <w:r>
        <w:rPr>
          <w:rFonts w:eastAsia="Times New Roman" w:cs="Times New Roman"/>
          <w:szCs w:val="28"/>
          <w:lang w:eastAsia="lv-LV"/>
        </w:rPr>
        <w:t>v</w:t>
      </w:r>
      <w:r w:rsidRPr="001E737F">
        <w:rPr>
          <w:rFonts w:eastAsia="Times New Roman" w:cs="Times New Roman"/>
          <w:szCs w:val="28"/>
          <w:lang w:eastAsia="lv-LV"/>
        </w:rPr>
        <w:t xml:space="preserve">alsts budžeta līdzekļus </w:t>
      </w:r>
      <w:r w:rsidRPr="00015DA5">
        <w:rPr>
          <w:rFonts w:cs="Times New Roman"/>
          <w:szCs w:val="28"/>
        </w:rPr>
        <w:t>ministrija katrai pašvaldībai pārskaita līdz 5.janvārim.</w:t>
      </w:r>
      <w:r w:rsidRPr="0016345D">
        <w:rPr>
          <w:rFonts w:eastAsia="Times New Roman" w:cs="Times New Roman"/>
          <w:szCs w:val="28"/>
          <w:lang w:eastAsia="lv-LV"/>
        </w:rPr>
        <w:t xml:space="preserve"> </w:t>
      </w:r>
    </w:p>
    <w:p w:rsidR="00B767B9" w:rsidRDefault="00B767B9" w:rsidP="00E70339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515C7E" w:rsidRPr="00B767B9" w:rsidRDefault="00617F5B" w:rsidP="00951401">
      <w:pPr>
        <w:pStyle w:val="CommentText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01A0">
        <w:rPr>
          <w:sz w:val="28"/>
          <w:szCs w:val="28"/>
        </w:rPr>
        <w:t>. </w:t>
      </w:r>
      <w:r>
        <w:rPr>
          <w:sz w:val="28"/>
          <w:szCs w:val="28"/>
        </w:rPr>
        <w:t>Pašvaldība atbilstoši 1.klases izglītojamo skaitam sadala v</w:t>
      </w:r>
      <w:r w:rsidR="00B767B9" w:rsidRPr="00B767B9">
        <w:rPr>
          <w:sz w:val="28"/>
          <w:szCs w:val="28"/>
        </w:rPr>
        <w:t xml:space="preserve">alsts budžeta līdzekļus </w:t>
      </w:r>
      <w:r>
        <w:rPr>
          <w:sz w:val="28"/>
          <w:szCs w:val="28"/>
        </w:rPr>
        <w:t>attiecīgās pašvaldības teritorijā esošajām izglītības iestādēm</w:t>
      </w:r>
      <w:r w:rsidR="00B767B9" w:rsidRPr="00B767B9">
        <w:rPr>
          <w:sz w:val="28"/>
          <w:szCs w:val="28"/>
        </w:rPr>
        <w:t xml:space="preserve"> 1.klases izglītojamo</w:t>
      </w:r>
      <w:r w:rsidR="00DC01A0">
        <w:rPr>
          <w:sz w:val="28"/>
          <w:szCs w:val="28"/>
        </w:rPr>
        <w:t xml:space="preserve">  ēdināšanai. </w:t>
      </w:r>
      <w:r>
        <w:rPr>
          <w:sz w:val="28"/>
          <w:szCs w:val="28"/>
        </w:rPr>
        <w:t>I</w:t>
      </w:r>
      <w:r w:rsidR="00B767B9" w:rsidRPr="00B767B9">
        <w:rPr>
          <w:sz w:val="28"/>
          <w:szCs w:val="28"/>
        </w:rPr>
        <w:t>zglītības iestādes direktoram ir tiesības nodrošināt  arī citu klašu izglītojamo</w:t>
      </w:r>
      <w:r w:rsidR="00FA789A">
        <w:rPr>
          <w:sz w:val="28"/>
          <w:szCs w:val="28"/>
        </w:rPr>
        <w:t xml:space="preserve"> ēdināšanu, </w:t>
      </w:r>
      <w:r w:rsidR="00B767B9" w:rsidRPr="00B767B9">
        <w:rPr>
          <w:sz w:val="28"/>
          <w:szCs w:val="28"/>
        </w:rPr>
        <w:t xml:space="preserve">ja </w:t>
      </w:r>
      <w:r>
        <w:rPr>
          <w:sz w:val="28"/>
          <w:szCs w:val="28"/>
        </w:rPr>
        <w:t>izglītības iestādē ir</w:t>
      </w:r>
      <w:r w:rsidR="00B767B9" w:rsidRPr="00B767B9">
        <w:rPr>
          <w:sz w:val="28"/>
          <w:szCs w:val="28"/>
        </w:rPr>
        <w:t xml:space="preserve"> neizmantoti finanšu līdzekļi. </w:t>
      </w:r>
    </w:p>
    <w:p w:rsidR="00617F5B" w:rsidRDefault="00617F5B" w:rsidP="00617F5B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Pr="00110AF8">
        <w:rPr>
          <w:rFonts w:eastAsia="Times New Roman" w:cs="Times New Roman"/>
          <w:szCs w:val="28"/>
          <w:lang w:eastAsia="lv-LV"/>
        </w:rPr>
        <w:t xml:space="preserve">. Pašvaldība, kurai piešķirti valsts budžeta līdzekļi, līdz kārtējā gada 15.februārim iesniedz ministrijā pārskatu par valsts budžeta līdzekļu izlietojumu izglītojamo ēdināšanai </w:t>
      </w:r>
      <w:r>
        <w:rPr>
          <w:rFonts w:eastAsia="Times New Roman" w:cs="Times New Roman"/>
          <w:szCs w:val="28"/>
          <w:lang w:eastAsia="lv-LV"/>
        </w:rPr>
        <w:t>par laika posmu no 1.janvāra</w:t>
      </w:r>
      <w:r w:rsidR="005570A1">
        <w:rPr>
          <w:rFonts w:eastAsia="Times New Roman" w:cs="Times New Roman"/>
          <w:szCs w:val="28"/>
          <w:lang w:eastAsia="lv-LV"/>
        </w:rPr>
        <w:t xml:space="preserve"> līdz</w:t>
      </w:r>
      <w:r>
        <w:rPr>
          <w:rFonts w:eastAsia="Times New Roman" w:cs="Times New Roman"/>
          <w:szCs w:val="28"/>
          <w:lang w:eastAsia="lv-LV"/>
        </w:rPr>
        <w:t xml:space="preserve"> 31.decembrim </w:t>
      </w:r>
      <w:r w:rsidRPr="00110AF8">
        <w:rPr>
          <w:rFonts w:eastAsia="Times New Roman" w:cs="Times New Roman"/>
          <w:szCs w:val="28"/>
          <w:lang w:eastAsia="lv-LV"/>
        </w:rPr>
        <w:t>(2.pielikums</w:t>
      </w:r>
      <w:r>
        <w:rPr>
          <w:rFonts w:eastAsia="Times New Roman" w:cs="Times New Roman"/>
          <w:szCs w:val="28"/>
          <w:lang w:eastAsia="lv-LV"/>
        </w:rPr>
        <w:t>).</w:t>
      </w:r>
    </w:p>
    <w:p w:rsidR="00617F5B" w:rsidRPr="00110AF8" w:rsidRDefault="00617F5B" w:rsidP="00617F5B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szCs w:val="28"/>
          <w:lang w:eastAsia="lv-LV"/>
        </w:rPr>
      </w:pPr>
    </w:p>
    <w:p w:rsidR="00EF6DFD" w:rsidRPr="009A2226" w:rsidRDefault="00617F5B" w:rsidP="009A2226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>9. Ē</w:t>
      </w:r>
      <w:r w:rsidRPr="00B767B9">
        <w:rPr>
          <w:sz w:val="28"/>
          <w:szCs w:val="28"/>
        </w:rPr>
        <w:t>dināšanas kvalitāti uzrauga Pā</w:t>
      </w:r>
      <w:r>
        <w:rPr>
          <w:sz w:val="28"/>
          <w:szCs w:val="28"/>
        </w:rPr>
        <w:t>rtikas un veterinārais dienests.</w:t>
      </w:r>
    </w:p>
    <w:p w:rsidR="00B729AB" w:rsidRDefault="009A2226" w:rsidP="00EF6DFD">
      <w:pPr>
        <w:spacing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10</w:t>
      </w:r>
      <w:r w:rsidR="00EF6DFD">
        <w:rPr>
          <w:rFonts w:eastAsia="Times New Roman" w:cs="Times New Roman"/>
          <w:bCs/>
          <w:szCs w:val="28"/>
          <w:lang w:eastAsia="lv-LV"/>
        </w:rPr>
        <w:t>.</w:t>
      </w:r>
      <w:r w:rsidR="00EF6DFD">
        <w:rPr>
          <w:rFonts w:eastAsia="Times New Roman" w:cs="Times New Roman"/>
          <w:szCs w:val="28"/>
          <w:lang w:eastAsia="lv-LV"/>
        </w:rPr>
        <w:t xml:space="preserve"> Atzīt par spēku zaudējušiem </w:t>
      </w:r>
      <w:r w:rsidR="00EF6DFD" w:rsidRPr="00B729AB">
        <w:rPr>
          <w:rFonts w:eastAsia="Times New Roman" w:cs="Times New Roman"/>
          <w:bCs/>
          <w:szCs w:val="28"/>
          <w:lang w:eastAsia="lv-LV"/>
        </w:rPr>
        <w:t>Ministru kabineta</w:t>
      </w:r>
      <w:r w:rsidR="00EF6DFD">
        <w:rPr>
          <w:rFonts w:eastAsia="Times New Roman" w:cs="Times New Roman"/>
          <w:bCs/>
          <w:szCs w:val="28"/>
          <w:lang w:eastAsia="lv-LV"/>
        </w:rPr>
        <w:t xml:space="preserve"> </w:t>
      </w:r>
      <w:r w:rsidR="00EF6DFD" w:rsidRPr="00B729AB">
        <w:rPr>
          <w:rFonts w:eastAsia="Times New Roman" w:cs="Times New Roman"/>
          <w:bCs/>
          <w:szCs w:val="28"/>
          <w:lang w:eastAsia="lv-LV"/>
        </w:rPr>
        <w:t xml:space="preserve"> </w:t>
      </w:r>
      <w:r w:rsidR="00EF6DFD">
        <w:rPr>
          <w:rFonts w:eastAsia="Times New Roman" w:cs="Times New Roman"/>
          <w:szCs w:val="28"/>
          <w:lang w:eastAsia="lv-LV"/>
        </w:rPr>
        <w:t>2008.gada 28.jūlija</w:t>
      </w:r>
      <w:r w:rsidR="00EF6DFD">
        <w:rPr>
          <w:rFonts w:eastAsia="Times New Roman" w:cs="Times New Roman"/>
          <w:bCs/>
          <w:szCs w:val="28"/>
          <w:lang w:eastAsia="lv-LV"/>
        </w:rPr>
        <w:t xml:space="preserve"> noteikumus</w:t>
      </w:r>
      <w:r w:rsidR="00EF6DFD" w:rsidRPr="00B729AB">
        <w:rPr>
          <w:rFonts w:eastAsia="Times New Roman" w:cs="Times New Roman"/>
          <w:bCs/>
          <w:szCs w:val="28"/>
          <w:lang w:eastAsia="lv-LV"/>
        </w:rPr>
        <w:t xml:space="preserve"> Nr.605</w:t>
      </w:r>
      <w:r w:rsidR="00EF6DFD" w:rsidRPr="00B729AB">
        <w:rPr>
          <w:rFonts w:eastAsia="Times New Roman" w:cs="Times New Roman"/>
          <w:szCs w:val="28"/>
          <w:lang w:eastAsia="lv-LV"/>
        </w:rPr>
        <w:t xml:space="preserve"> </w:t>
      </w:r>
      <w:r w:rsidR="00EF6DFD">
        <w:rPr>
          <w:rFonts w:eastAsia="Times New Roman" w:cs="Times New Roman"/>
          <w:bCs/>
          <w:szCs w:val="28"/>
          <w:lang w:eastAsia="lv-LV"/>
        </w:rPr>
        <w:t>„</w:t>
      </w:r>
      <w:r w:rsidR="00EF6DFD" w:rsidRPr="00B729AB">
        <w:rPr>
          <w:rFonts w:eastAsia="Times New Roman" w:cs="Times New Roman"/>
          <w:bCs/>
          <w:szCs w:val="28"/>
          <w:lang w:eastAsia="lv-LV"/>
        </w:rPr>
        <w:t>Kārtība, kādā aprēķina, piešķir un izlieto valsts budžeta līdzekļus pamatizglītības iestādes skolēnu ēdināšanai</w:t>
      </w:r>
      <w:r w:rsidR="00EF6DFD">
        <w:rPr>
          <w:rFonts w:eastAsia="Times New Roman" w:cs="Times New Roman"/>
          <w:bCs/>
          <w:szCs w:val="28"/>
          <w:lang w:eastAsia="lv-LV"/>
        </w:rPr>
        <w:t>” (Latvijas Vēstnesis, 2008, 119.nr.).</w:t>
      </w:r>
    </w:p>
    <w:p w:rsidR="00CF1E11" w:rsidRDefault="00B767B9" w:rsidP="00483918">
      <w:pPr>
        <w:spacing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9A2226">
        <w:rPr>
          <w:rFonts w:eastAsia="Times New Roman" w:cs="Times New Roman"/>
          <w:szCs w:val="28"/>
          <w:lang w:eastAsia="lv-LV"/>
        </w:rPr>
        <w:t>1</w:t>
      </w:r>
      <w:r w:rsidR="00B729AB">
        <w:rPr>
          <w:rFonts w:eastAsia="Times New Roman" w:cs="Times New Roman"/>
          <w:szCs w:val="28"/>
          <w:lang w:eastAsia="lv-LV"/>
        </w:rPr>
        <w:t>.</w:t>
      </w:r>
      <w:r w:rsidR="00B729AB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Pārskatu p</w:t>
      </w:r>
      <w:r w:rsidR="00132E70">
        <w:rPr>
          <w:rFonts w:eastAsia="Times New Roman" w:cs="Times New Roman"/>
          <w:szCs w:val="28"/>
          <w:lang w:eastAsia="lv-LV"/>
        </w:rPr>
        <w:t>ar valsts b</w:t>
      </w:r>
      <w:r w:rsidR="007D2D4A">
        <w:rPr>
          <w:rFonts w:eastAsia="Times New Roman" w:cs="Times New Roman"/>
          <w:szCs w:val="28"/>
          <w:lang w:eastAsia="lv-LV"/>
        </w:rPr>
        <w:t xml:space="preserve">udžeta līdzekļu izlietojumu </w:t>
      </w:r>
      <w:r w:rsidR="00132E70">
        <w:rPr>
          <w:rFonts w:eastAsia="Times New Roman" w:cs="Times New Roman"/>
          <w:szCs w:val="28"/>
          <w:lang w:eastAsia="lv-LV"/>
        </w:rPr>
        <w:t>izglī</w:t>
      </w:r>
      <w:r w:rsidR="003F3FA2">
        <w:rPr>
          <w:rFonts w:eastAsia="Times New Roman" w:cs="Times New Roman"/>
          <w:szCs w:val="28"/>
          <w:lang w:eastAsia="lv-LV"/>
        </w:rPr>
        <w:t>tības iestādes izglītojamo</w:t>
      </w:r>
      <w:r w:rsidR="00132E70">
        <w:rPr>
          <w:rFonts w:eastAsia="Times New Roman" w:cs="Times New Roman"/>
          <w:szCs w:val="28"/>
          <w:lang w:eastAsia="lv-LV"/>
        </w:rPr>
        <w:t xml:space="preserve"> ēdināšanai </w:t>
      </w:r>
      <w:r w:rsidR="000E6433">
        <w:rPr>
          <w:rFonts w:eastAsia="Times New Roman" w:cs="Times New Roman"/>
          <w:szCs w:val="28"/>
          <w:lang w:eastAsia="lv-LV"/>
        </w:rPr>
        <w:t xml:space="preserve">no </w:t>
      </w:r>
      <w:r w:rsidR="00483918">
        <w:rPr>
          <w:rFonts w:eastAsia="Times New Roman" w:cs="Times New Roman"/>
          <w:szCs w:val="28"/>
          <w:lang w:eastAsia="lv-LV"/>
        </w:rPr>
        <w:t>2010.</w:t>
      </w:r>
      <w:r w:rsidR="000E6433">
        <w:rPr>
          <w:rFonts w:eastAsia="Times New Roman" w:cs="Times New Roman"/>
          <w:szCs w:val="28"/>
          <w:lang w:eastAsia="lv-LV"/>
        </w:rPr>
        <w:t xml:space="preserve">gada 1.septembra līdz </w:t>
      </w:r>
      <w:r w:rsidR="00EF6DFD">
        <w:rPr>
          <w:rFonts w:eastAsia="Times New Roman" w:cs="Times New Roman"/>
          <w:szCs w:val="28"/>
          <w:lang w:eastAsia="lv-LV"/>
        </w:rPr>
        <w:t xml:space="preserve">2010.gada </w:t>
      </w:r>
      <w:r w:rsidR="000E6433">
        <w:rPr>
          <w:rFonts w:eastAsia="Times New Roman" w:cs="Times New Roman"/>
          <w:szCs w:val="28"/>
          <w:lang w:eastAsia="lv-LV"/>
        </w:rPr>
        <w:t xml:space="preserve">31.decembrim </w:t>
      </w:r>
      <w:r w:rsidR="00751D18">
        <w:rPr>
          <w:rFonts w:eastAsia="Times New Roman" w:cs="Times New Roman"/>
          <w:szCs w:val="28"/>
          <w:lang w:eastAsia="lv-LV"/>
        </w:rPr>
        <w:t xml:space="preserve"> sagatavo</w:t>
      </w:r>
      <w:r w:rsidR="000E6433">
        <w:rPr>
          <w:rFonts w:eastAsia="Times New Roman" w:cs="Times New Roman"/>
          <w:szCs w:val="28"/>
          <w:lang w:eastAsia="lv-LV"/>
        </w:rPr>
        <w:t xml:space="preserve"> un iesniedz ministrijā</w:t>
      </w:r>
      <w:r w:rsidR="00751D18">
        <w:rPr>
          <w:rFonts w:eastAsia="Times New Roman" w:cs="Times New Roman"/>
          <w:szCs w:val="28"/>
          <w:lang w:eastAsia="lv-LV"/>
        </w:rPr>
        <w:t xml:space="preserve"> </w:t>
      </w:r>
      <w:r w:rsidR="00B729AB" w:rsidRPr="00B729AB">
        <w:rPr>
          <w:rFonts w:cs="Times New Roman"/>
          <w:szCs w:val="28"/>
        </w:rPr>
        <w:t xml:space="preserve">saskaņā ar </w:t>
      </w:r>
      <w:r w:rsidR="000E6433">
        <w:rPr>
          <w:rFonts w:eastAsia="Times New Roman" w:cs="Times New Roman"/>
          <w:bCs/>
          <w:szCs w:val="28"/>
          <w:lang w:eastAsia="lv-LV"/>
        </w:rPr>
        <w:t xml:space="preserve">Ministru kabineta </w:t>
      </w:r>
      <w:r w:rsidR="00CF1E11">
        <w:rPr>
          <w:rFonts w:eastAsia="Times New Roman" w:cs="Times New Roman"/>
          <w:szCs w:val="28"/>
          <w:lang w:eastAsia="lv-LV"/>
        </w:rPr>
        <w:t>2008.gada 28.jūlija</w:t>
      </w:r>
      <w:r w:rsidR="00CF1E11" w:rsidRPr="00B729AB">
        <w:rPr>
          <w:rFonts w:eastAsia="Times New Roman" w:cs="Times New Roman"/>
          <w:bCs/>
          <w:szCs w:val="28"/>
          <w:lang w:eastAsia="lv-LV"/>
        </w:rPr>
        <w:t xml:space="preserve"> </w:t>
      </w:r>
      <w:r w:rsidR="00B729AB" w:rsidRPr="00B729AB">
        <w:rPr>
          <w:rFonts w:eastAsia="Times New Roman" w:cs="Times New Roman"/>
          <w:bCs/>
          <w:szCs w:val="28"/>
          <w:lang w:eastAsia="lv-LV"/>
        </w:rPr>
        <w:t>noteikumi</w:t>
      </w:r>
      <w:r w:rsidR="00CF1E11">
        <w:rPr>
          <w:rFonts w:eastAsia="Times New Roman" w:cs="Times New Roman"/>
          <w:bCs/>
          <w:szCs w:val="28"/>
          <w:lang w:eastAsia="lv-LV"/>
        </w:rPr>
        <w:t>em</w:t>
      </w:r>
      <w:r w:rsidR="00B729AB" w:rsidRPr="00B729AB">
        <w:rPr>
          <w:rFonts w:eastAsia="Times New Roman" w:cs="Times New Roman"/>
          <w:bCs/>
          <w:szCs w:val="28"/>
          <w:lang w:eastAsia="lv-LV"/>
        </w:rPr>
        <w:t xml:space="preserve"> Nr.605</w:t>
      </w:r>
      <w:r w:rsidR="00B729AB" w:rsidRPr="00B729AB">
        <w:rPr>
          <w:rFonts w:eastAsia="Times New Roman" w:cs="Times New Roman"/>
          <w:szCs w:val="28"/>
          <w:lang w:eastAsia="lv-LV"/>
        </w:rPr>
        <w:t xml:space="preserve"> </w:t>
      </w:r>
      <w:r w:rsidR="00015DA5">
        <w:rPr>
          <w:rFonts w:eastAsia="Times New Roman" w:cs="Times New Roman"/>
          <w:bCs/>
          <w:szCs w:val="28"/>
          <w:lang w:eastAsia="lv-LV"/>
        </w:rPr>
        <w:t>„</w:t>
      </w:r>
      <w:r w:rsidR="00B729AB" w:rsidRPr="00B729AB">
        <w:rPr>
          <w:rFonts w:eastAsia="Times New Roman" w:cs="Times New Roman"/>
          <w:bCs/>
          <w:szCs w:val="28"/>
          <w:lang w:eastAsia="lv-LV"/>
        </w:rPr>
        <w:t>Kārtība, kādā aprēķina, piešķir un izlieto valsts budžeta līdzekļus pamatizglītības iestādes skolēnu ēdināšanai</w:t>
      </w:r>
      <w:r w:rsidR="00015DA5">
        <w:rPr>
          <w:rFonts w:eastAsia="Times New Roman" w:cs="Times New Roman"/>
          <w:bCs/>
          <w:szCs w:val="28"/>
          <w:lang w:eastAsia="lv-LV"/>
        </w:rPr>
        <w:t>”</w:t>
      </w:r>
      <w:r w:rsidR="00CF1E11">
        <w:rPr>
          <w:rFonts w:eastAsia="Times New Roman" w:cs="Times New Roman"/>
          <w:bCs/>
          <w:szCs w:val="28"/>
          <w:lang w:eastAsia="lv-LV"/>
        </w:rPr>
        <w:t>.</w:t>
      </w:r>
    </w:p>
    <w:p w:rsidR="000B6B87" w:rsidRDefault="009A2226" w:rsidP="00483918">
      <w:pPr>
        <w:spacing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12</w:t>
      </w:r>
      <w:r w:rsidR="000B6B87">
        <w:rPr>
          <w:rFonts w:eastAsia="Times New Roman" w:cs="Times New Roman"/>
          <w:bCs/>
          <w:szCs w:val="28"/>
          <w:lang w:eastAsia="lv-LV"/>
        </w:rPr>
        <w:t>. </w:t>
      </w:r>
      <w:r w:rsidR="000A44E3">
        <w:rPr>
          <w:rFonts w:eastAsia="Times New Roman" w:cs="Times New Roman"/>
          <w:bCs/>
          <w:szCs w:val="28"/>
          <w:lang w:eastAsia="lv-LV"/>
        </w:rPr>
        <w:t>Noteikumi piemērojami valsts budžetā attiecīgajam gadam apstiprinātā finansējuma</w:t>
      </w:r>
      <w:r w:rsidR="000B6B87">
        <w:rPr>
          <w:rFonts w:eastAsia="Times New Roman" w:cs="Times New Roman"/>
          <w:bCs/>
          <w:szCs w:val="28"/>
          <w:lang w:eastAsia="lv-LV"/>
        </w:rPr>
        <w:t xml:space="preserve"> ietvaros. </w:t>
      </w:r>
    </w:p>
    <w:p w:rsidR="004A10D0" w:rsidRDefault="00394D78" w:rsidP="00483918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13</w:t>
      </w:r>
      <w:r w:rsidR="004A10D0">
        <w:rPr>
          <w:rFonts w:eastAsia="Times New Roman" w:cs="Times New Roman"/>
          <w:szCs w:val="28"/>
          <w:lang w:eastAsia="lv-LV"/>
        </w:rPr>
        <w:t>. Noteikumi stājas spēkā 2011.gada 1.janvārī</w:t>
      </w:r>
      <w:r w:rsidR="004A10D0" w:rsidRPr="0016345D">
        <w:rPr>
          <w:rFonts w:eastAsia="Times New Roman" w:cs="Times New Roman"/>
          <w:szCs w:val="28"/>
          <w:lang w:eastAsia="lv-LV"/>
        </w:rPr>
        <w:t>.</w:t>
      </w:r>
    </w:p>
    <w:p w:rsidR="00CF1E11" w:rsidRDefault="00CF1E11" w:rsidP="00CF1E11">
      <w:pPr>
        <w:spacing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FA789A" w:rsidRPr="00CF1E11" w:rsidRDefault="00FA789A" w:rsidP="00CF1E11">
      <w:pPr>
        <w:spacing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047B32" w:rsidRPr="00536686" w:rsidRDefault="00047B32" w:rsidP="00047B32">
      <w:pPr>
        <w:pStyle w:val="Heading5"/>
        <w:rPr>
          <w:rFonts w:ascii="Times New Roman" w:hAnsi="Times New Roman" w:cs="Times New Roman"/>
          <w:color w:val="auto"/>
          <w:szCs w:val="28"/>
        </w:rPr>
      </w:pPr>
      <w:r w:rsidRPr="00536686">
        <w:rPr>
          <w:rFonts w:ascii="Times New Roman" w:hAnsi="Times New Roman" w:cs="Times New Roman"/>
          <w:color w:val="auto"/>
          <w:szCs w:val="28"/>
        </w:rPr>
        <w:t>Ministru prezidents</w:t>
      </w:r>
      <w:r w:rsidRPr="00536686">
        <w:rPr>
          <w:rFonts w:ascii="Times New Roman" w:hAnsi="Times New Roman" w:cs="Times New Roman"/>
          <w:color w:val="auto"/>
          <w:szCs w:val="28"/>
        </w:rPr>
        <w:tab/>
      </w:r>
      <w:r w:rsidRPr="00536686">
        <w:rPr>
          <w:rFonts w:ascii="Times New Roman" w:hAnsi="Times New Roman" w:cs="Times New Roman"/>
          <w:color w:val="auto"/>
          <w:szCs w:val="28"/>
        </w:rPr>
        <w:tab/>
      </w:r>
      <w:r w:rsidRPr="00536686">
        <w:rPr>
          <w:rFonts w:ascii="Times New Roman" w:hAnsi="Times New Roman" w:cs="Times New Roman"/>
          <w:color w:val="auto"/>
          <w:szCs w:val="28"/>
        </w:rPr>
        <w:tab/>
      </w:r>
      <w:r w:rsidRPr="00536686">
        <w:rPr>
          <w:rFonts w:ascii="Times New Roman" w:hAnsi="Times New Roman" w:cs="Times New Roman"/>
          <w:color w:val="auto"/>
          <w:szCs w:val="28"/>
        </w:rPr>
        <w:tab/>
      </w:r>
      <w:r w:rsidRPr="00536686">
        <w:rPr>
          <w:rFonts w:ascii="Times New Roman" w:hAnsi="Times New Roman" w:cs="Times New Roman"/>
          <w:color w:val="auto"/>
          <w:szCs w:val="28"/>
        </w:rPr>
        <w:tab/>
        <w:t xml:space="preserve">     </w:t>
      </w:r>
      <w:proofErr w:type="spellStart"/>
      <w:r w:rsidRPr="00536686">
        <w:rPr>
          <w:rFonts w:ascii="Times New Roman" w:hAnsi="Times New Roman" w:cs="Times New Roman"/>
          <w:color w:val="auto"/>
          <w:szCs w:val="28"/>
        </w:rPr>
        <w:t>V.Dombrovskis</w:t>
      </w:r>
      <w:proofErr w:type="spellEnd"/>
    </w:p>
    <w:p w:rsidR="00CF1E11" w:rsidRPr="00536686" w:rsidRDefault="00CF1E11" w:rsidP="00CF1E11">
      <w:pPr>
        <w:rPr>
          <w:rFonts w:cs="Times New Roman"/>
        </w:rPr>
      </w:pPr>
    </w:p>
    <w:p w:rsidR="00047B32" w:rsidRPr="00536686" w:rsidRDefault="00EF6DFD" w:rsidP="00047B32">
      <w:pPr>
        <w:pStyle w:val="Heading5"/>
        <w:rPr>
          <w:rFonts w:ascii="Times New Roman" w:hAnsi="Times New Roman" w:cs="Times New Roman"/>
          <w:b/>
          <w:i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Izglītības un zinātnes ministrs</w:t>
      </w:r>
      <w:r w:rsidR="00047B32" w:rsidRPr="00536686">
        <w:rPr>
          <w:rFonts w:ascii="Times New Roman" w:hAnsi="Times New Roman" w:cs="Times New Roman"/>
          <w:color w:val="auto"/>
          <w:szCs w:val="28"/>
        </w:rPr>
        <w:tab/>
      </w:r>
      <w:r w:rsidR="00047B32" w:rsidRPr="00536686">
        <w:rPr>
          <w:rFonts w:ascii="Times New Roman" w:hAnsi="Times New Roman" w:cs="Times New Roman"/>
          <w:color w:val="auto"/>
          <w:szCs w:val="28"/>
        </w:rPr>
        <w:tab/>
      </w:r>
      <w:r w:rsidR="00047B32" w:rsidRPr="00536686">
        <w:rPr>
          <w:rFonts w:ascii="Times New Roman" w:hAnsi="Times New Roman" w:cs="Times New Roman"/>
          <w:color w:val="auto"/>
          <w:szCs w:val="28"/>
        </w:rPr>
        <w:tab/>
      </w:r>
      <w:r w:rsidR="00047B32" w:rsidRPr="00536686">
        <w:rPr>
          <w:rFonts w:ascii="Times New Roman" w:hAnsi="Times New Roman" w:cs="Times New Roman"/>
          <w:color w:val="auto"/>
          <w:szCs w:val="28"/>
        </w:rPr>
        <w:tab/>
        <w:t xml:space="preserve">       </w:t>
      </w:r>
      <w:r w:rsidR="00536686">
        <w:rPr>
          <w:rFonts w:ascii="Times New Roman" w:hAnsi="Times New Roman" w:cs="Times New Roman"/>
          <w:color w:val="auto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auto"/>
          <w:szCs w:val="28"/>
        </w:rPr>
        <w:t>R.Broks</w:t>
      </w:r>
      <w:proofErr w:type="spellEnd"/>
    </w:p>
    <w:p w:rsidR="00047B32" w:rsidRPr="00536686" w:rsidRDefault="00047B32" w:rsidP="00047B32">
      <w:pPr>
        <w:pStyle w:val="ListParagraph"/>
        <w:spacing w:after="0" w:line="240" w:lineRule="auto"/>
        <w:ind w:left="0" w:firstLine="283"/>
        <w:rPr>
          <w:rFonts w:cs="Times New Roman"/>
          <w:szCs w:val="28"/>
        </w:rPr>
      </w:pPr>
    </w:p>
    <w:p w:rsidR="00047B32" w:rsidRPr="00536686" w:rsidRDefault="00047B32" w:rsidP="00047B32">
      <w:pPr>
        <w:pStyle w:val="ListParagraph"/>
        <w:spacing w:after="0" w:line="240" w:lineRule="auto"/>
        <w:ind w:left="0" w:firstLine="283"/>
        <w:rPr>
          <w:rFonts w:cs="Times New Roman"/>
          <w:szCs w:val="28"/>
        </w:rPr>
      </w:pPr>
    </w:p>
    <w:p w:rsidR="00047B32" w:rsidRPr="00536686" w:rsidRDefault="00047B32" w:rsidP="00047B32">
      <w:pPr>
        <w:pStyle w:val="ListParagraph"/>
        <w:spacing w:after="0" w:line="240" w:lineRule="auto"/>
        <w:ind w:left="0" w:firstLine="283"/>
        <w:rPr>
          <w:rFonts w:cs="Times New Roman"/>
          <w:szCs w:val="28"/>
        </w:rPr>
      </w:pPr>
      <w:r w:rsidRPr="00536686">
        <w:rPr>
          <w:rFonts w:cs="Times New Roman"/>
          <w:szCs w:val="28"/>
        </w:rPr>
        <w:t xml:space="preserve">      Iesniedzējs:</w:t>
      </w:r>
      <w:r w:rsidR="00EF6DFD">
        <w:rPr>
          <w:rFonts w:cs="Times New Roman"/>
          <w:szCs w:val="28"/>
        </w:rPr>
        <w:t xml:space="preserve"> Izglītības un zinātnes ministrs</w:t>
      </w:r>
      <w:r w:rsidRPr="00536686">
        <w:rPr>
          <w:rFonts w:cs="Times New Roman"/>
          <w:szCs w:val="28"/>
        </w:rPr>
        <w:tab/>
      </w:r>
      <w:r w:rsidRPr="00536686">
        <w:rPr>
          <w:rFonts w:cs="Times New Roman"/>
          <w:szCs w:val="28"/>
        </w:rPr>
        <w:tab/>
      </w:r>
      <w:r w:rsidRPr="00536686">
        <w:rPr>
          <w:rFonts w:cs="Times New Roman"/>
          <w:szCs w:val="28"/>
        </w:rPr>
        <w:tab/>
      </w:r>
      <w:r w:rsidR="00EF6DFD">
        <w:rPr>
          <w:rFonts w:cs="Times New Roman"/>
          <w:szCs w:val="28"/>
        </w:rPr>
        <w:t xml:space="preserve">      </w:t>
      </w:r>
      <w:proofErr w:type="spellStart"/>
      <w:r w:rsidR="00EF6DFD">
        <w:rPr>
          <w:rFonts w:cs="Times New Roman"/>
          <w:szCs w:val="28"/>
        </w:rPr>
        <w:t>R.Broks</w:t>
      </w:r>
      <w:proofErr w:type="spellEnd"/>
    </w:p>
    <w:p w:rsidR="00047B32" w:rsidRPr="00047B32" w:rsidRDefault="00047B32" w:rsidP="00047B32">
      <w:pPr>
        <w:pStyle w:val="ListParagraph"/>
        <w:spacing w:after="0" w:line="240" w:lineRule="auto"/>
        <w:ind w:left="0" w:firstLine="283"/>
        <w:rPr>
          <w:szCs w:val="28"/>
        </w:rPr>
      </w:pPr>
    </w:p>
    <w:p w:rsidR="00047B32" w:rsidRPr="00047B32" w:rsidRDefault="00047B32" w:rsidP="00047B32">
      <w:pPr>
        <w:pStyle w:val="ListParagraph"/>
        <w:spacing w:after="0" w:line="240" w:lineRule="auto"/>
        <w:ind w:left="0" w:firstLine="283"/>
        <w:rPr>
          <w:szCs w:val="28"/>
        </w:rPr>
      </w:pPr>
    </w:p>
    <w:p w:rsidR="00047B32" w:rsidRPr="00047B32" w:rsidRDefault="00047B32" w:rsidP="00047B32">
      <w:pPr>
        <w:pStyle w:val="ListParagraph"/>
        <w:spacing w:after="0" w:line="240" w:lineRule="auto"/>
        <w:ind w:left="0" w:firstLine="283"/>
        <w:rPr>
          <w:szCs w:val="28"/>
        </w:rPr>
      </w:pPr>
    </w:p>
    <w:p w:rsidR="00047B32" w:rsidRPr="00047B32" w:rsidRDefault="00047B32" w:rsidP="00047B32">
      <w:pPr>
        <w:pStyle w:val="ListParagraph"/>
        <w:spacing w:after="0" w:line="240" w:lineRule="auto"/>
        <w:ind w:left="0" w:firstLine="283"/>
        <w:rPr>
          <w:szCs w:val="28"/>
        </w:rPr>
      </w:pPr>
    </w:p>
    <w:p w:rsidR="00B37098" w:rsidRDefault="00047B32" w:rsidP="00751D18">
      <w:pPr>
        <w:spacing w:line="240" w:lineRule="auto"/>
        <w:contextualSpacing/>
        <w:rPr>
          <w:szCs w:val="28"/>
        </w:rPr>
      </w:pPr>
      <w:r w:rsidRPr="00047B32">
        <w:rPr>
          <w:szCs w:val="28"/>
        </w:rPr>
        <w:t xml:space="preserve"> Vizē: Valsts sekretārs</w:t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r w:rsidRPr="00047B32">
        <w:rPr>
          <w:szCs w:val="28"/>
        </w:rPr>
        <w:tab/>
      </w:r>
      <w:proofErr w:type="spellStart"/>
      <w:r w:rsidRPr="00047B32">
        <w:rPr>
          <w:szCs w:val="28"/>
        </w:rPr>
        <w:t>M.Gruškevics</w:t>
      </w:r>
      <w:proofErr w:type="spellEnd"/>
    </w:p>
    <w:p w:rsidR="00751D18" w:rsidRDefault="00751D18" w:rsidP="00751D18">
      <w:pPr>
        <w:spacing w:line="240" w:lineRule="auto"/>
        <w:contextualSpacing/>
        <w:rPr>
          <w:szCs w:val="28"/>
        </w:rPr>
      </w:pPr>
    </w:p>
    <w:p w:rsidR="00EA0C46" w:rsidRDefault="00EA0C46" w:rsidP="00B37098">
      <w:pPr>
        <w:spacing w:line="240" w:lineRule="auto"/>
        <w:ind w:firstLine="0"/>
        <w:contextualSpacing/>
        <w:jc w:val="both"/>
        <w:rPr>
          <w:szCs w:val="28"/>
        </w:rPr>
      </w:pPr>
    </w:p>
    <w:p w:rsidR="00A36E84" w:rsidRDefault="00A36E84" w:rsidP="00B37098">
      <w:pPr>
        <w:spacing w:line="240" w:lineRule="auto"/>
        <w:ind w:firstLine="0"/>
        <w:contextualSpacing/>
        <w:jc w:val="both"/>
        <w:rPr>
          <w:szCs w:val="28"/>
        </w:rPr>
      </w:pPr>
    </w:p>
    <w:p w:rsidR="00FA789A" w:rsidRDefault="00FA789A" w:rsidP="00B37098">
      <w:pPr>
        <w:spacing w:line="240" w:lineRule="auto"/>
        <w:ind w:firstLine="0"/>
        <w:contextualSpacing/>
        <w:jc w:val="both"/>
        <w:rPr>
          <w:szCs w:val="28"/>
        </w:rPr>
      </w:pPr>
    </w:p>
    <w:p w:rsidR="00FA789A" w:rsidRDefault="00FA789A" w:rsidP="00B37098">
      <w:pPr>
        <w:spacing w:line="240" w:lineRule="auto"/>
        <w:ind w:firstLine="0"/>
        <w:contextualSpacing/>
        <w:jc w:val="both"/>
        <w:rPr>
          <w:szCs w:val="28"/>
        </w:rPr>
      </w:pPr>
    </w:p>
    <w:p w:rsidR="00FA789A" w:rsidRDefault="00FA789A" w:rsidP="00B37098">
      <w:pPr>
        <w:spacing w:line="240" w:lineRule="auto"/>
        <w:ind w:firstLine="0"/>
        <w:contextualSpacing/>
        <w:jc w:val="both"/>
        <w:rPr>
          <w:szCs w:val="28"/>
        </w:rPr>
      </w:pPr>
    </w:p>
    <w:p w:rsidR="00FA789A" w:rsidRDefault="00FA789A" w:rsidP="00B37098">
      <w:pPr>
        <w:spacing w:line="240" w:lineRule="auto"/>
        <w:ind w:firstLine="0"/>
        <w:contextualSpacing/>
        <w:jc w:val="both"/>
        <w:rPr>
          <w:szCs w:val="28"/>
        </w:rPr>
      </w:pPr>
    </w:p>
    <w:p w:rsidR="00047B32" w:rsidRPr="00EA0C46" w:rsidRDefault="008631BD" w:rsidP="00B37098">
      <w:pPr>
        <w:spacing w:line="240" w:lineRule="auto"/>
        <w:ind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014CF1">
        <w:rPr>
          <w:sz w:val="20"/>
          <w:szCs w:val="20"/>
        </w:rPr>
        <w:t>.12</w:t>
      </w:r>
      <w:r w:rsidR="00047B32" w:rsidRPr="00EA0C46">
        <w:rPr>
          <w:sz w:val="20"/>
          <w:szCs w:val="20"/>
        </w:rPr>
        <w:t>.2010</w:t>
      </w:r>
      <w:r w:rsidR="00EF6DFD">
        <w:rPr>
          <w:sz w:val="20"/>
          <w:szCs w:val="20"/>
        </w:rPr>
        <w:t xml:space="preserve">.  </w:t>
      </w:r>
      <w:r>
        <w:rPr>
          <w:sz w:val="20"/>
          <w:szCs w:val="20"/>
        </w:rPr>
        <w:t>10:32</w:t>
      </w:r>
    </w:p>
    <w:p w:rsidR="00047B32" w:rsidRDefault="00014CF1" w:rsidP="00047B32">
      <w:pPr>
        <w:spacing w:line="240" w:lineRule="auto"/>
        <w:ind w:firstLine="0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414</w:t>
      </w:r>
    </w:p>
    <w:p w:rsidR="00047B32" w:rsidRDefault="00047B32" w:rsidP="00047B32">
      <w:pPr>
        <w:spacing w:line="240" w:lineRule="auto"/>
        <w:ind w:firstLine="0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I.Siliņa </w:t>
      </w:r>
    </w:p>
    <w:p w:rsidR="00EF6DFD" w:rsidRPr="00515C7E" w:rsidRDefault="00047B32" w:rsidP="00EF6DFD">
      <w:pPr>
        <w:spacing w:line="240" w:lineRule="auto"/>
        <w:ind w:firstLine="0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67047789,</w:t>
      </w:r>
      <w:r w:rsidR="00EF6DFD">
        <w:rPr>
          <w:sz w:val="20"/>
          <w:szCs w:val="20"/>
        </w:rPr>
        <w:t xml:space="preserve"> </w:t>
      </w:r>
      <w:r w:rsidR="00EF6DFD" w:rsidRPr="00410066">
        <w:rPr>
          <w:sz w:val="20"/>
          <w:szCs w:val="28"/>
        </w:rPr>
        <w:t>ilze.silina@izm.gov.lv</w:t>
      </w:r>
    </w:p>
    <w:p w:rsidR="00047B32" w:rsidRPr="00047B32" w:rsidRDefault="00047B32" w:rsidP="00047B32">
      <w:pPr>
        <w:spacing w:line="240" w:lineRule="auto"/>
        <w:ind w:firstLine="0"/>
        <w:contextualSpacing/>
        <w:jc w:val="both"/>
        <w:rPr>
          <w:sz w:val="20"/>
          <w:szCs w:val="28"/>
        </w:rPr>
      </w:pPr>
    </w:p>
    <w:p w:rsidR="006B499F" w:rsidRDefault="006B499F" w:rsidP="00212A7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bookmarkStart w:id="0" w:name="pielikumi"/>
    </w:p>
    <w:bookmarkEnd w:id="0"/>
    <w:p w:rsidR="00014037" w:rsidRPr="006713C0" w:rsidRDefault="00014037" w:rsidP="006713C0">
      <w:pPr>
        <w:spacing w:after="0" w:line="240" w:lineRule="auto"/>
        <w:ind w:firstLine="0"/>
        <w:rPr>
          <w:rFonts w:eastAsia="Times New Roman" w:cs="Times New Roman"/>
          <w:szCs w:val="28"/>
          <w:lang w:eastAsia="lv-LV"/>
        </w:rPr>
      </w:pPr>
    </w:p>
    <w:sectPr w:rsidR="00014037" w:rsidRPr="006713C0" w:rsidSect="00751D18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F3" w:rsidRDefault="00165EF3" w:rsidP="0016345D">
      <w:pPr>
        <w:spacing w:after="0" w:line="240" w:lineRule="auto"/>
      </w:pPr>
      <w:r>
        <w:separator/>
      </w:r>
    </w:p>
  </w:endnote>
  <w:endnote w:type="continuationSeparator" w:id="0">
    <w:p w:rsidR="00165EF3" w:rsidRDefault="00165EF3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E0" w:rsidRPr="007F0B0F" w:rsidRDefault="00014CF1" w:rsidP="00751D18">
    <w:pPr>
      <w:spacing w:line="240" w:lineRule="auto"/>
      <w:ind w:firstLine="0"/>
      <w:contextualSpacing/>
      <w:jc w:val="both"/>
      <w:rPr>
        <w:rFonts w:eastAsia="Times New Roman" w:cs="Times New Roman"/>
        <w:bCs/>
        <w:sz w:val="20"/>
        <w:szCs w:val="20"/>
        <w:lang w:eastAsia="lv-LV"/>
      </w:rPr>
    </w:pPr>
    <w:r>
      <w:rPr>
        <w:sz w:val="20"/>
        <w:szCs w:val="20"/>
      </w:rPr>
      <w:t>IZMNot_1</w:t>
    </w:r>
    <w:r w:rsidR="008631BD">
      <w:rPr>
        <w:sz w:val="20"/>
        <w:szCs w:val="20"/>
      </w:rPr>
      <w:t>7</w:t>
    </w:r>
    <w:r>
      <w:rPr>
        <w:sz w:val="20"/>
        <w:szCs w:val="20"/>
      </w:rPr>
      <w:t>12</w:t>
    </w:r>
    <w:r w:rsidR="00470DEB">
      <w:rPr>
        <w:sz w:val="20"/>
        <w:szCs w:val="20"/>
      </w:rPr>
      <w:t>10_ēd</w:t>
    </w:r>
    <w:r w:rsidR="00014037">
      <w:rPr>
        <w:sz w:val="20"/>
        <w:szCs w:val="20"/>
      </w:rPr>
      <w:t>;</w:t>
    </w:r>
    <w:r w:rsidR="007D2D4A">
      <w:rPr>
        <w:sz w:val="20"/>
        <w:szCs w:val="20"/>
      </w:rPr>
      <w:t xml:space="preserve"> </w:t>
    </w:r>
    <w:r w:rsidR="000076E0" w:rsidRPr="00CC6D40">
      <w:rPr>
        <w:sz w:val="20"/>
        <w:szCs w:val="20"/>
      </w:rPr>
      <w:t>Ministru kabineta noteik</w:t>
    </w:r>
    <w:r w:rsidR="00E46B05">
      <w:rPr>
        <w:sz w:val="20"/>
        <w:szCs w:val="20"/>
      </w:rPr>
      <w:t xml:space="preserve">umu projekts </w:t>
    </w:r>
    <w:r w:rsidR="007F0B0F" w:rsidRPr="00212A7C">
      <w:rPr>
        <w:sz w:val="20"/>
        <w:szCs w:val="20"/>
      </w:rPr>
      <w:t>„</w:t>
    </w:r>
    <w:r w:rsidR="007F0B0F" w:rsidRPr="001E737F">
      <w:rPr>
        <w:rFonts w:eastAsia="Times New Roman" w:cs="Times New Roman"/>
        <w:bCs/>
        <w:sz w:val="20"/>
        <w:szCs w:val="20"/>
        <w:lang w:eastAsia="lv-LV"/>
      </w:rPr>
      <w:t xml:space="preserve">Kārtība, kādā aprēķina, piešķir un izlieto valsts budžeta līdzekļus </w:t>
    </w:r>
    <w:r w:rsidR="00751D18">
      <w:rPr>
        <w:rFonts w:eastAsia="Times New Roman" w:cs="Times New Roman"/>
        <w:bCs/>
        <w:sz w:val="20"/>
        <w:szCs w:val="20"/>
        <w:lang w:eastAsia="lv-LV"/>
      </w:rPr>
      <w:t xml:space="preserve">pašvaldībai </w:t>
    </w:r>
    <w:r w:rsidR="007F0B0F" w:rsidRPr="001E737F">
      <w:rPr>
        <w:rFonts w:eastAsia="Times New Roman" w:cs="Times New Roman"/>
        <w:bCs/>
        <w:sz w:val="20"/>
        <w:szCs w:val="20"/>
        <w:lang w:eastAsia="lv-LV"/>
      </w:rPr>
      <w:t>pamatizglītības iestādes skolēnu ēdināšanai</w:t>
    </w:r>
    <w:r w:rsidR="00212A7C" w:rsidRPr="00212A7C">
      <w:rPr>
        <w:sz w:val="20"/>
        <w:szCs w:val="20"/>
      </w:rPr>
      <w:t>”</w:t>
    </w:r>
  </w:p>
  <w:p w:rsidR="000076E0" w:rsidRDefault="000076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8" w:rsidRPr="007F0B0F" w:rsidRDefault="008631BD" w:rsidP="00751D18">
    <w:pPr>
      <w:spacing w:line="240" w:lineRule="auto"/>
      <w:ind w:firstLine="0"/>
      <w:contextualSpacing/>
      <w:jc w:val="both"/>
      <w:rPr>
        <w:rFonts w:eastAsia="Times New Roman" w:cs="Times New Roman"/>
        <w:bCs/>
        <w:sz w:val="20"/>
        <w:szCs w:val="20"/>
        <w:lang w:eastAsia="lv-LV"/>
      </w:rPr>
    </w:pPr>
    <w:r>
      <w:rPr>
        <w:sz w:val="20"/>
        <w:szCs w:val="20"/>
      </w:rPr>
      <w:t>IZMNot_17</w:t>
    </w:r>
    <w:r w:rsidR="00014CF1">
      <w:rPr>
        <w:sz w:val="20"/>
        <w:szCs w:val="20"/>
      </w:rPr>
      <w:t>12</w:t>
    </w:r>
    <w:r w:rsidR="009149A3">
      <w:rPr>
        <w:sz w:val="20"/>
        <w:szCs w:val="20"/>
      </w:rPr>
      <w:t>10_ēd</w:t>
    </w:r>
    <w:r w:rsidR="00751D18" w:rsidRPr="00CC6D40">
      <w:rPr>
        <w:sz w:val="20"/>
        <w:szCs w:val="20"/>
      </w:rPr>
      <w:t>; Ministru kabineta noteik</w:t>
    </w:r>
    <w:r w:rsidR="00E46B05">
      <w:rPr>
        <w:sz w:val="20"/>
        <w:szCs w:val="20"/>
      </w:rPr>
      <w:t xml:space="preserve">umu projekts </w:t>
    </w:r>
    <w:r w:rsidR="00751D18" w:rsidRPr="00212A7C">
      <w:rPr>
        <w:sz w:val="20"/>
        <w:szCs w:val="20"/>
      </w:rPr>
      <w:t>„</w:t>
    </w:r>
    <w:r w:rsidR="00751D18" w:rsidRPr="001E737F">
      <w:rPr>
        <w:rFonts w:eastAsia="Times New Roman" w:cs="Times New Roman"/>
        <w:bCs/>
        <w:sz w:val="20"/>
        <w:szCs w:val="20"/>
        <w:lang w:eastAsia="lv-LV"/>
      </w:rPr>
      <w:t xml:space="preserve">Kārtība, kādā aprēķina, piešķir un izlieto valsts budžeta līdzekļus </w:t>
    </w:r>
    <w:r w:rsidR="00751D18">
      <w:rPr>
        <w:rFonts w:eastAsia="Times New Roman" w:cs="Times New Roman"/>
        <w:bCs/>
        <w:sz w:val="20"/>
        <w:szCs w:val="20"/>
        <w:lang w:eastAsia="lv-LV"/>
      </w:rPr>
      <w:t xml:space="preserve">pašvaldībai </w:t>
    </w:r>
    <w:r w:rsidR="00751D18" w:rsidRPr="001E737F">
      <w:rPr>
        <w:rFonts w:eastAsia="Times New Roman" w:cs="Times New Roman"/>
        <w:bCs/>
        <w:sz w:val="20"/>
        <w:szCs w:val="20"/>
        <w:lang w:eastAsia="lv-LV"/>
      </w:rPr>
      <w:t>pamatizglītības iestādes skolēnu ēdināšanai</w:t>
    </w:r>
    <w:r w:rsidR="00751D18" w:rsidRPr="00212A7C">
      <w:rPr>
        <w:sz w:val="20"/>
        <w:szCs w:val="20"/>
      </w:rPr>
      <w:t>”</w:t>
    </w:r>
  </w:p>
  <w:p w:rsidR="000076E0" w:rsidRDefault="000076E0" w:rsidP="00515C7E">
    <w:pPr>
      <w:pStyle w:val="Footer"/>
    </w:pPr>
  </w:p>
  <w:p w:rsidR="000076E0" w:rsidRDefault="00007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F3" w:rsidRDefault="00165EF3" w:rsidP="0016345D">
      <w:pPr>
        <w:spacing w:after="0" w:line="240" w:lineRule="auto"/>
      </w:pPr>
      <w:r>
        <w:separator/>
      </w:r>
    </w:p>
  </w:footnote>
  <w:footnote w:type="continuationSeparator" w:id="0">
    <w:p w:rsidR="00165EF3" w:rsidRDefault="00165EF3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1143"/>
      <w:docPartObj>
        <w:docPartGallery w:val="Page Numbers (Top of Page)"/>
        <w:docPartUnique/>
      </w:docPartObj>
    </w:sdtPr>
    <w:sdtContent>
      <w:p w:rsidR="000076E0" w:rsidRDefault="005152DF">
        <w:pPr>
          <w:pStyle w:val="Header"/>
          <w:jc w:val="center"/>
        </w:pPr>
        <w:r w:rsidRPr="00515C7E">
          <w:rPr>
            <w:sz w:val="24"/>
            <w:szCs w:val="24"/>
          </w:rPr>
          <w:fldChar w:fldCharType="begin"/>
        </w:r>
        <w:r w:rsidR="000076E0" w:rsidRPr="00515C7E">
          <w:rPr>
            <w:sz w:val="24"/>
            <w:szCs w:val="24"/>
          </w:rPr>
          <w:instrText xml:space="preserve"> PAGE   \* MERGEFORMAT </w:instrText>
        </w:r>
        <w:r w:rsidRPr="00515C7E">
          <w:rPr>
            <w:sz w:val="24"/>
            <w:szCs w:val="24"/>
          </w:rPr>
          <w:fldChar w:fldCharType="separate"/>
        </w:r>
        <w:r w:rsidR="008631BD">
          <w:rPr>
            <w:noProof/>
            <w:sz w:val="24"/>
            <w:szCs w:val="24"/>
          </w:rPr>
          <w:t>3</w:t>
        </w:r>
        <w:r w:rsidRPr="00515C7E">
          <w:rPr>
            <w:sz w:val="24"/>
            <w:szCs w:val="24"/>
          </w:rPr>
          <w:fldChar w:fldCharType="end"/>
        </w:r>
      </w:p>
    </w:sdtContent>
  </w:sdt>
  <w:p w:rsidR="000076E0" w:rsidRDefault="00007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45D"/>
    <w:rsid w:val="000003B9"/>
    <w:rsid w:val="000076E0"/>
    <w:rsid w:val="00013FF5"/>
    <w:rsid w:val="00014037"/>
    <w:rsid w:val="00014CF1"/>
    <w:rsid w:val="00015DA5"/>
    <w:rsid w:val="000262E5"/>
    <w:rsid w:val="00047B32"/>
    <w:rsid w:val="000518A9"/>
    <w:rsid w:val="000553EB"/>
    <w:rsid w:val="000558A4"/>
    <w:rsid w:val="000729E8"/>
    <w:rsid w:val="00072AB6"/>
    <w:rsid w:val="0007353A"/>
    <w:rsid w:val="000A0CD4"/>
    <w:rsid w:val="000A37A9"/>
    <w:rsid w:val="000A44E3"/>
    <w:rsid w:val="000B363E"/>
    <w:rsid w:val="000B6B87"/>
    <w:rsid w:val="000C76BE"/>
    <w:rsid w:val="000E6433"/>
    <w:rsid w:val="000F7017"/>
    <w:rsid w:val="00100544"/>
    <w:rsid w:val="00101C58"/>
    <w:rsid w:val="00110AF8"/>
    <w:rsid w:val="00122F5C"/>
    <w:rsid w:val="00132E70"/>
    <w:rsid w:val="00161E6E"/>
    <w:rsid w:val="0016345D"/>
    <w:rsid w:val="00165EF3"/>
    <w:rsid w:val="0018347F"/>
    <w:rsid w:val="00196217"/>
    <w:rsid w:val="00196B75"/>
    <w:rsid w:val="001B1F39"/>
    <w:rsid w:val="001B3A2E"/>
    <w:rsid w:val="001B76B5"/>
    <w:rsid w:val="00212A7C"/>
    <w:rsid w:val="0021557A"/>
    <w:rsid w:val="00231467"/>
    <w:rsid w:val="00257BBE"/>
    <w:rsid w:val="00263074"/>
    <w:rsid w:val="00283787"/>
    <w:rsid w:val="00284910"/>
    <w:rsid w:val="00293DE7"/>
    <w:rsid w:val="002A0BCC"/>
    <w:rsid w:val="002A0FBF"/>
    <w:rsid w:val="002A2072"/>
    <w:rsid w:val="002B21D0"/>
    <w:rsid w:val="002B3910"/>
    <w:rsid w:val="002C609F"/>
    <w:rsid w:val="002E593E"/>
    <w:rsid w:val="00304C37"/>
    <w:rsid w:val="00312EA4"/>
    <w:rsid w:val="00345EE5"/>
    <w:rsid w:val="00381EF8"/>
    <w:rsid w:val="00384B52"/>
    <w:rsid w:val="00387B61"/>
    <w:rsid w:val="00394D78"/>
    <w:rsid w:val="003C72E2"/>
    <w:rsid w:val="003D431B"/>
    <w:rsid w:val="003E6D9D"/>
    <w:rsid w:val="003F3EB6"/>
    <w:rsid w:val="003F3FA2"/>
    <w:rsid w:val="00410066"/>
    <w:rsid w:val="00436769"/>
    <w:rsid w:val="004505D1"/>
    <w:rsid w:val="00470DEB"/>
    <w:rsid w:val="00483918"/>
    <w:rsid w:val="004A10D0"/>
    <w:rsid w:val="004A7CD0"/>
    <w:rsid w:val="004C55EE"/>
    <w:rsid w:val="004D7D20"/>
    <w:rsid w:val="004E30F0"/>
    <w:rsid w:val="004E6239"/>
    <w:rsid w:val="004F6273"/>
    <w:rsid w:val="0050512E"/>
    <w:rsid w:val="0050593C"/>
    <w:rsid w:val="005152DF"/>
    <w:rsid w:val="00515C7E"/>
    <w:rsid w:val="00520E0B"/>
    <w:rsid w:val="00525D26"/>
    <w:rsid w:val="00536686"/>
    <w:rsid w:val="0054325D"/>
    <w:rsid w:val="005570A1"/>
    <w:rsid w:val="00586C62"/>
    <w:rsid w:val="00600A94"/>
    <w:rsid w:val="00617F5B"/>
    <w:rsid w:val="006226B0"/>
    <w:rsid w:val="00623909"/>
    <w:rsid w:val="006263F0"/>
    <w:rsid w:val="006503E3"/>
    <w:rsid w:val="006713C0"/>
    <w:rsid w:val="0067373E"/>
    <w:rsid w:val="00680807"/>
    <w:rsid w:val="00697801"/>
    <w:rsid w:val="006B06E5"/>
    <w:rsid w:val="006B499F"/>
    <w:rsid w:val="006B703E"/>
    <w:rsid w:val="006E0D32"/>
    <w:rsid w:val="00723081"/>
    <w:rsid w:val="00744F38"/>
    <w:rsid w:val="00751D18"/>
    <w:rsid w:val="00754F74"/>
    <w:rsid w:val="00766290"/>
    <w:rsid w:val="00766629"/>
    <w:rsid w:val="007848E3"/>
    <w:rsid w:val="007C334B"/>
    <w:rsid w:val="007D2D4A"/>
    <w:rsid w:val="007F0B0F"/>
    <w:rsid w:val="00817528"/>
    <w:rsid w:val="0082094D"/>
    <w:rsid w:val="0083290C"/>
    <w:rsid w:val="00837CC6"/>
    <w:rsid w:val="008631BD"/>
    <w:rsid w:val="008C6AE1"/>
    <w:rsid w:val="008C78F2"/>
    <w:rsid w:val="008E1E2A"/>
    <w:rsid w:val="008F6865"/>
    <w:rsid w:val="009149A3"/>
    <w:rsid w:val="009176C7"/>
    <w:rsid w:val="00926A21"/>
    <w:rsid w:val="00951401"/>
    <w:rsid w:val="00955172"/>
    <w:rsid w:val="00972016"/>
    <w:rsid w:val="00981D7B"/>
    <w:rsid w:val="00984B72"/>
    <w:rsid w:val="00987796"/>
    <w:rsid w:val="00993281"/>
    <w:rsid w:val="009A2226"/>
    <w:rsid w:val="009C4C5F"/>
    <w:rsid w:val="009E495B"/>
    <w:rsid w:val="00A0320E"/>
    <w:rsid w:val="00A144C1"/>
    <w:rsid w:val="00A36E84"/>
    <w:rsid w:val="00A41158"/>
    <w:rsid w:val="00A50BCC"/>
    <w:rsid w:val="00A67AF0"/>
    <w:rsid w:val="00A9074B"/>
    <w:rsid w:val="00AA317C"/>
    <w:rsid w:val="00B156C2"/>
    <w:rsid w:val="00B22D3A"/>
    <w:rsid w:val="00B35326"/>
    <w:rsid w:val="00B37098"/>
    <w:rsid w:val="00B60EC4"/>
    <w:rsid w:val="00B64FE9"/>
    <w:rsid w:val="00B729AB"/>
    <w:rsid w:val="00B7524B"/>
    <w:rsid w:val="00B767B9"/>
    <w:rsid w:val="00B82412"/>
    <w:rsid w:val="00BC1069"/>
    <w:rsid w:val="00BE55EF"/>
    <w:rsid w:val="00BF5919"/>
    <w:rsid w:val="00C012AC"/>
    <w:rsid w:val="00C70C49"/>
    <w:rsid w:val="00C80131"/>
    <w:rsid w:val="00CA5A05"/>
    <w:rsid w:val="00CF1E11"/>
    <w:rsid w:val="00D04484"/>
    <w:rsid w:val="00D41FDB"/>
    <w:rsid w:val="00D54B63"/>
    <w:rsid w:val="00D73F1A"/>
    <w:rsid w:val="00D75543"/>
    <w:rsid w:val="00D75FFA"/>
    <w:rsid w:val="00DA5838"/>
    <w:rsid w:val="00DC01A0"/>
    <w:rsid w:val="00DD2DE4"/>
    <w:rsid w:val="00DD60F9"/>
    <w:rsid w:val="00E00879"/>
    <w:rsid w:val="00E11E23"/>
    <w:rsid w:val="00E1343E"/>
    <w:rsid w:val="00E15D48"/>
    <w:rsid w:val="00E336BD"/>
    <w:rsid w:val="00E45F9B"/>
    <w:rsid w:val="00E46B05"/>
    <w:rsid w:val="00E51102"/>
    <w:rsid w:val="00E561A1"/>
    <w:rsid w:val="00E67DC5"/>
    <w:rsid w:val="00E70339"/>
    <w:rsid w:val="00E76E73"/>
    <w:rsid w:val="00E776E8"/>
    <w:rsid w:val="00EA0C46"/>
    <w:rsid w:val="00EB2114"/>
    <w:rsid w:val="00EC5121"/>
    <w:rsid w:val="00EE4FF4"/>
    <w:rsid w:val="00EE772F"/>
    <w:rsid w:val="00EF2F70"/>
    <w:rsid w:val="00EF6DFD"/>
    <w:rsid w:val="00F34F20"/>
    <w:rsid w:val="00F46A75"/>
    <w:rsid w:val="00F5090F"/>
    <w:rsid w:val="00F75CEE"/>
    <w:rsid w:val="00FA2134"/>
    <w:rsid w:val="00FA789A"/>
    <w:rsid w:val="00FD56DB"/>
    <w:rsid w:val="00FF0C39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F0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basedOn w:val="Normal"/>
    <w:uiPriority w:val="34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3C7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7E5B-991B-4A9B-9836-04A0340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isilina</cp:lastModifiedBy>
  <cp:revision>6</cp:revision>
  <cp:lastPrinted>2010-12-14T08:06:00Z</cp:lastPrinted>
  <dcterms:created xsi:type="dcterms:W3CDTF">2010-12-16T13:31:00Z</dcterms:created>
  <dcterms:modified xsi:type="dcterms:W3CDTF">2010-12-17T08:34:00Z</dcterms:modified>
</cp:coreProperties>
</file>