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66" w:rsidRPr="00DB7636" w:rsidRDefault="00336566">
      <w:pPr>
        <w:tabs>
          <w:tab w:val="left" w:pos="6663"/>
        </w:tabs>
        <w:rPr>
          <w:rFonts w:ascii="Times New Roman" w:hAnsi="Times New Roman"/>
          <w:sz w:val="28"/>
        </w:rPr>
      </w:pPr>
    </w:p>
    <w:p w:rsidR="00336566" w:rsidRPr="00DB7636" w:rsidRDefault="00336566">
      <w:pPr>
        <w:tabs>
          <w:tab w:val="left" w:pos="6663"/>
        </w:tabs>
        <w:rPr>
          <w:rFonts w:ascii="Times New Roman" w:hAnsi="Times New Roman"/>
          <w:sz w:val="28"/>
        </w:rPr>
      </w:pPr>
    </w:p>
    <w:p w:rsidR="00336566" w:rsidRPr="00DB7636" w:rsidRDefault="00336566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DB7636">
        <w:rPr>
          <w:rFonts w:ascii="Times New Roman" w:hAnsi="Times New Roman"/>
          <w:sz w:val="28"/>
          <w:szCs w:val="28"/>
        </w:rPr>
        <w:t xml:space="preserve">2011.gada </w:t>
      </w:r>
      <w:r>
        <w:rPr>
          <w:rFonts w:ascii="Times New Roman" w:hAnsi="Times New Roman"/>
          <w:sz w:val="28"/>
          <w:szCs w:val="28"/>
        </w:rPr>
        <w:t>27. decembrī</w:t>
      </w:r>
      <w:r w:rsidRPr="00DB7636">
        <w:rPr>
          <w:rFonts w:ascii="Times New Roman" w:hAnsi="Times New Roman"/>
          <w:sz w:val="28"/>
          <w:szCs w:val="28"/>
        </w:rPr>
        <w:t xml:space="preserve">           </w:t>
      </w:r>
      <w:r w:rsidRPr="00DB7636">
        <w:rPr>
          <w:rFonts w:ascii="Times New Roman" w:hAnsi="Times New Roman"/>
          <w:sz w:val="28"/>
          <w:szCs w:val="28"/>
        </w:rPr>
        <w:tab/>
        <w:t>Noteikumi Nr.</w:t>
      </w:r>
      <w:r>
        <w:rPr>
          <w:rFonts w:ascii="Times New Roman" w:hAnsi="Times New Roman"/>
          <w:sz w:val="28"/>
          <w:szCs w:val="28"/>
        </w:rPr>
        <w:t xml:space="preserve"> 1006</w:t>
      </w:r>
    </w:p>
    <w:p w:rsidR="00336566" w:rsidRPr="00DB7636" w:rsidRDefault="00336566">
      <w:pPr>
        <w:tabs>
          <w:tab w:val="left" w:pos="6663"/>
        </w:tabs>
        <w:rPr>
          <w:rFonts w:ascii="Times New Roman" w:hAnsi="Times New Roman"/>
          <w:sz w:val="28"/>
        </w:rPr>
      </w:pPr>
      <w:r w:rsidRPr="00DB7636">
        <w:rPr>
          <w:rFonts w:ascii="Times New Roman" w:hAnsi="Times New Roman"/>
          <w:sz w:val="28"/>
        </w:rPr>
        <w:t>Rīgā</w:t>
      </w:r>
      <w:r w:rsidRPr="00DB7636">
        <w:rPr>
          <w:rFonts w:ascii="Times New Roman" w:hAnsi="Times New Roman"/>
          <w:sz w:val="28"/>
        </w:rPr>
        <w:tab/>
        <w:t xml:space="preserve">(prot. Nr. </w:t>
      </w:r>
      <w:r>
        <w:rPr>
          <w:rFonts w:ascii="Times New Roman" w:hAnsi="Times New Roman"/>
          <w:sz w:val="28"/>
        </w:rPr>
        <w:t>76 25</w:t>
      </w:r>
      <w:r w:rsidRPr="00DB7636">
        <w:rPr>
          <w:rFonts w:ascii="Times New Roman" w:hAnsi="Times New Roman"/>
          <w:sz w:val="28"/>
        </w:rPr>
        <w:t>.§)</w:t>
      </w:r>
    </w:p>
    <w:p w:rsidR="00336566" w:rsidRPr="00DB7636" w:rsidRDefault="00336566" w:rsidP="00661E44">
      <w:pPr>
        <w:rPr>
          <w:rFonts w:ascii="Times New Roman" w:hAnsi="Times New Roman"/>
          <w:color w:val="000000"/>
          <w:sz w:val="28"/>
          <w:szCs w:val="28"/>
        </w:rPr>
      </w:pPr>
    </w:p>
    <w:p w:rsidR="00336566" w:rsidRPr="00DB7636" w:rsidRDefault="00336566" w:rsidP="00E45CD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Noteikumi par mācību priekšmetiem, kuri </w:t>
      </w:r>
      <w:r w:rsidRPr="00DB7636">
        <w:rPr>
          <w:rFonts w:ascii="Times New Roman" w:hAnsi="Times New Roman"/>
          <w:b/>
          <w:color w:val="000000"/>
          <w:sz w:val="28"/>
          <w:szCs w:val="28"/>
        </w:rPr>
        <w:t>mazākumtautību izglītības programmās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apgūstami </w:t>
      </w:r>
      <w:r w:rsidRPr="00DB7636">
        <w:rPr>
          <w:rFonts w:ascii="Times New Roman" w:hAnsi="Times New Roman"/>
          <w:b/>
          <w:color w:val="000000"/>
          <w:sz w:val="28"/>
          <w:szCs w:val="28"/>
        </w:rPr>
        <w:t>valsts valodā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36566" w:rsidRPr="00DB7636" w:rsidRDefault="00336566" w:rsidP="00661E44">
      <w:pPr>
        <w:rPr>
          <w:rFonts w:ascii="Times New Roman" w:hAnsi="Times New Roman"/>
          <w:color w:val="000000"/>
          <w:sz w:val="28"/>
          <w:szCs w:val="28"/>
        </w:rPr>
      </w:pPr>
    </w:p>
    <w:p w:rsidR="00336566" w:rsidRPr="00DB7636" w:rsidRDefault="00336566" w:rsidP="00661E44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DB7636">
        <w:rPr>
          <w:rFonts w:ascii="Times New Roman" w:hAnsi="Times New Roman"/>
          <w:color w:val="000000"/>
          <w:sz w:val="28"/>
          <w:szCs w:val="28"/>
        </w:rPr>
        <w:t xml:space="preserve">Izdoti saskaņā ar </w:t>
      </w:r>
    </w:p>
    <w:p w:rsidR="00336566" w:rsidRPr="00DB7636" w:rsidRDefault="00336566" w:rsidP="00661E44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DB7636">
        <w:rPr>
          <w:rFonts w:ascii="Times New Roman" w:hAnsi="Times New Roman"/>
          <w:color w:val="000000"/>
          <w:sz w:val="28"/>
          <w:szCs w:val="28"/>
        </w:rPr>
        <w:t xml:space="preserve">Izglītības likuma </w:t>
      </w:r>
    </w:p>
    <w:p w:rsidR="00336566" w:rsidRPr="00DB7636" w:rsidRDefault="00336566" w:rsidP="004C4AF8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DB7636">
        <w:rPr>
          <w:rFonts w:ascii="Times New Roman" w:hAnsi="Times New Roman"/>
          <w:color w:val="000000"/>
          <w:sz w:val="28"/>
          <w:szCs w:val="28"/>
        </w:rPr>
        <w:t>41.panta trešo daļu</w:t>
      </w:r>
    </w:p>
    <w:p w:rsidR="00336566" w:rsidRPr="00DB7636" w:rsidRDefault="00336566" w:rsidP="00661E44">
      <w:pPr>
        <w:rPr>
          <w:rFonts w:ascii="Times New Roman" w:hAnsi="Times New Roman"/>
          <w:color w:val="000000"/>
          <w:sz w:val="28"/>
          <w:szCs w:val="28"/>
        </w:rPr>
      </w:pPr>
    </w:p>
    <w:p w:rsidR="00336566" w:rsidRPr="00DB7636" w:rsidRDefault="00336566" w:rsidP="00DB7636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B7636">
        <w:rPr>
          <w:rFonts w:ascii="Times New Roman" w:hAnsi="Times New Roman"/>
          <w:color w:val="000000"/>
          <w:sz w:val="28"/>
          <w:szCs w:val="28"/>
        </w:rPr>
        <w:t>1. Noteikumi nosaka mācību priekšmetus mazākumtautību izglītības programmās, kuri apgūstami valsts valodā.</w:t>
      </w:r>
    </w:p>
    <w:p w:rsidR="00336566" w:rsidRPr="00DB7636" w:rsidRDefault="00336566" w:rsidP="00DB7636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336566" w:rsidRPr="00DB7636" w:rsidRDefault="00336566" w:rsidP="00DB7636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B7636">
        <w:rPr>
          <w:rFonts w:ascii="Times New Roman" w:hAnsi="Times New Roman"/>
          <w:color w:val="000000"/>
          <w:sz w:val="28"/>
          <w:szCs w:val="28"/>
        </w:rPr>
        <w:t>2.</w:t>
      </w:r>
      <w:bookmarkStart w:id="0" w:name="OLE_LINK1"/>
      <w:bookmarkStart w:id="1" w:name="OLE_LINK2"/>
      <w:r w:rsidRPr="00DB763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</w:t>
      </w:r>
      <w:r w:rsidRPr="00DB7636">
        <w:rPr>
          <w:rFonts w:ascii="Times New Roman" w:hAnsi="Times New Roman"/>
          <w:color w:val="000000"/>
          <w:sz w:val="28"/>
          <w:szCs w:val="28"/>
        </w:rPr>
        <w:t xml:space="preserve">irmsskolas izglītības </w:t>
      </w:r>
      <w:r>
        <w:rPr>
          <w:rFonts w:ascii="Times New Roman" w:hAnsi="Times New Roman"/>
          <w:color w:val="000000"/>
          <w:sz w:val="28"/>
          <w:szCs w:val="28"/>
        </w:rPr>
        <w:t>m</w:t>
      </w:r>
      <w:r w:rsidRPr="00DB7636">
        <w:rPr>
          <w:rFonts w:ascii="Times New Roman" w:hAnsi="Times New Roman"/>
          <w:color w:val="000000"/>
          <w:sz w:val="28"/>
          <w:szCs w:val="28"/>
        </w:rPr>
        <w:t>azākumtautību</w:t>
      </w:r>
      <w:r>
        <w:rPr>
          <w:rFonts w:ascii="Times New Roman" w:hAnsi="Times New Roman"/>
          <w:color w:val="000000"/>
          <w:sz w:val="28"/>
          <w:szCs w:val="28"/>
        </w:rPr>
        <w:t xml:space="preserve"> izglītības</w:t>
      </w:r>
      <w:r w:rsidRPr="00DB7636">
        <w:rPr>
          <w:rFonts w:ascii="Times New Roman" w:hAnsi="Times New Roman"/>
          <w:color w:val="000000"/>
          <w:sz w:val="28"/>
          <w:szCs w:val="28"/>
        </w:rPr>
        <w:t xml:space="preserve"> programmā pirmsskolas izglītības ieguvei, kā arī bērnu obligātajā sagatavošanā pamatizglītības ieguvei no piecu gadu vecuma valst</w:t>
      </w:r>
      <w:r>
        <w:rPr>
          <w:rFonts w:ascii="Times New Roman" w:hAnsi="Times New Roman"/>
          <w:color w:val="000000"/>
          <w:sz w:val="28"/>
          <w:szCs w:val="28"/>
        </w:rPr>
        <w:t xml:space="preserve">s valodas sarunvalodas pamatus </w:t>
      </w:r>
      <w:r w:rsidRPr="00DB7636">
        <w:rPr>
          <w:rFonts w:ascii="Times New Roman" w:hAnsi="Times New Roman"/>
          <w:color w:val="000000"/>
          <w:sz w:val="28"/>
          <w:szCs w:val="28"/>
        </w:rPr>
        <w:t xml:space="preserve">apgūst rotaļnodarbībā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DB7636">
        <w:rPr>
          <w:rFonts w:ascii="Times New Roman" w:hAnsi="Times New Roman"/>
          <w:color w:val="000000"/>
          <w:sz w:val="28"/>
          <w:szCs w:val="28"/>
        </w:rPr>
        <w:t>Latviešu valoda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DB7636">
        <w:rPr>
          <w:rFonts w:ascii="Times New Roman" w:hAnsi="Times New Roman"/>
          <w:color w:val="000000"/>
          <w:sz w:val="28"/>
          <w:szCs w:val="28"/>
        </w:rPr>
        <w:t>.</w:t>
      </w:r>
    </w:p>
    <w:p w:rsidR="00336566" w:rsidRPr="00DB7636" w:rsidRDefault="00336566" w:rsidP="00DB7636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336566" w:rsidRPr="00DB7636" w:rsidRDefault="00336566" w:rsidP="00DB7636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B7636">
        <w:rPr>
          <w:rFonts w:ascii="Times New Roman" w:hAnsi="Times New Roman"/>
          <w:color w:val="000000"/>
          <w:sz w:val="28"/>
          <w:szCs w:val="28"/>
        </w:rPr>
        <w:t xml:space="preserve">3. </w:t>
      </w:r>
      <w:bookmarkEnd w:id="0"/>
      <w:bookmarkEnd w:id="1"/>
      <w:r>
        <w:rPr>
          <w:rFonts w:ascii="Times New Roman" w:hAnsi="Times New Roman"/>
          <w:color w:val="000000"/>
          <w:sz w:val="28"/>
          <w:szCs w:val="28"/>
        </w:rPr>
        <w:t>P</w:t>
      </w:r>
      <w:r w:rsidRPr="00DB7636">
        <w:rPr>
          <w:rFonts w:ascii="Times New Roman" w:hAnsi="Times New Roman"/>
          <w:color w:val="000000"/>
          <w:sz w:val="28"/>
          <w:szCs w:val="28"/>
        </w:rPr>
        <w:t>amatizglītības</w:t>
      </w:r>
      <w:r>
        <w:rPr>
          <w:rFonts w:ascii="Times New Roman" w:hAnsi="Times New Roman"/>
          <w:color w:val="000000"/>
          <w:sz w:val="28"/>
          <w:szCs w:val="28"/>
        </w:rPr>
        <w:t xml:space="preserve"> m</w:t>
      </w:r>
      <w:r w:rsidRPr="00DB7636">
        <w:rPr>
          <w:rFonts w:ascii="Times New Roman" w:hAnsi="Times New Roman"/>
          <w:color w:val="000000"/>
          <w:sz w:val="28"/>
          <w:szCs w:val="28"/>
        </w:rPr>
        <w:t xml:space="preserve">azākumtautību </w:t>
      </w:r>
      <w:r>
        <w:rPr>
          <w:rFonts w:ascii="Times New Roman" w:hAnsi="Times New Roman"/>
          <w:color w:val="000000"/>
          <w:sz w:val="28"/>
          <w:szCs w:val="28"/>
        </w:rPr>
        <w:t xml:space="preserve">izglītības </w:t>
      </w:r>
      <w:r w:rsidRPr="00DB7636">
        <w:rPr>
          <w:rFonts w:ascii="Times New Roman" w:hAnsi="Times New Roman"/>
          <w:color w:val="000000"/>
          <w:sz w:val="28"/>
          <w:szCs w:val="28"/>
        </w:rPr>
        <w:t xml:space="preserve">programmā mācību saturu valsts valodā un bilingvāli apgūst ne mazāk kā divās piektdaļās no kopējās mācību stundu slodzes mācību gadā, ieskaitot </w:t>
      </w:r>
      <w:r w:rsidRPr="00A11E12">
        <w:rPr>
          <w:rFonts w:ascii="Times New Roman" w:hAnsi="Times New Roman"/>
          <w:color w:val="000000"/>
          <w:sz w:val="28"/>
          <w:szCs w:val="28"/>
        </w:rPr>
        <w:t>latviešu valodu un literatūru</w:t>
      </w:r>
      <w:r w:rsidRPr="00DB7636">
        <w:rPr>
          <w:rFonts w:ascii="Times New Roman" w:hAnsi="Times New Roman"/>
          <w:color w:val="000000"/>
          <w:sz w:val="28"/>
          <w:szCs w:val="28"/>
        </w:rPr>
        <w:t>, svešvalodas un Latvijas vēsturi.</w:t>
      </w:r>
    </w:p>
    <w:p w:rsidR="00336566" w:rsidRPr="00DB7636" w:rsidRDefault="00336566" w:rsidP="00DB7636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336566" w:rsidRPr="00DB7636" w:rsidRDefault="00336566" w:rsidP="00DB7636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B7636">
        <w:rPr>
          <w:rFonts w:ascii="Times New Roman" w:hAnsi="Times New Roman"/>
          <w:color w:val="000000"/>
          <w:sz w:val="28"/>
          <w:szCs w:val="28"/>
        </w:rPr>
        <w:t xml:space="preserve">4. Vispārējās vidējās izglītības mazākumtautību izglītības programmā mācību saturu valsts valodā apgūst ne mazāk kā trijās piektdaļās no kopējās mācību stundu slodzes mācību gadā, ieskaitot </w:t>
      </w:r>
      <w:r w:rsidRPr="00A11E12">
        <w:rPr>
          <w:rFonts w:ascii="Times New Roman" w:hAnsi="Times New Roman"/>
          <w:color w:val="000000"/>
          <w:sz w:val="28"/>
          <w:szCs w:val="28"/>
        </w:rPr>
        <w:t>latviešu valodu, literatūru</w:t>
      </w:r>
      <w:r w:rsidRPr="00DB7636">
        <w:rPr>
          <w:rFonts w:ascii="Times New Roman" w:hAnsi="Times New Roman"/>
          <w:color w:val="000000"/>
          <w:sz w:val="28"/>
          <w:szCs w:val="28"/>
        </w:rPr>
        <w:t xml:space="preserve"> un svešvalodas.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6566" w:rsidRPr="00DB7636" w:rsidRDefault="00336566" w:rsidP="00DB7636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336566" w:rsidRPr="00DB7636" w:rsidRDefault="00336566" w:rsidP="00DB7636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B7636">
        <w:rPr>
          <w:rFonts w:ascii="Times New Roman" w:hAnsi="Times New Roman"/>
          <w:color w:val="000000"/>
          <w:sz w:val="28"/>
          <w:szCs w:val="28"/>
        </w:rPr>
        <w:t>5. Noteikumi stājas spēkā 2012.gada 1.janvārī.</w:t>
      </w:r>
    </w:p>
    <w:p w:rsidR="00336566" w:rsidRPr="00DB7636" w:rsidRDefault="00336566" w:rsidP="00DB7636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336566" w:rsidRDefault="00336566" w:rsidP="00DB7636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336566" w:rsidRPr="00DB7636" w:rsidRDefault="00336566" w:rsidP="00DB7636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336566" w:rsidRPr="00DB7636" w:rsidRDefault="00336566" w:rsidP="00DB7636">
      <w:pPr>
        <w:tabs>
          <w:tab w:val="left" w:pos="6820"/>
        </w:tabs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B7636">
        <w:rPr>
          <w:rFonts w:ascii="Times New Roman" w:hAnsi="Times New Roman"/>
          <w:color w:val="000000"/>
          <w:sz w:val="28"/>
          <w:szCs w:val="28"/>
        </w:rPr>
        <w:t xml:space="preserve">Ministru prezidents </w:t>
      </w:r>
      <w:r w:rsidRPr="00DB7636">
        <w:rPr>
          <w:rFonts w:ascii="Times New Roman" w:hAnsi="Times New Roman"/>
          <w:color w:val="000000"/>
          <w:sz w:val="28"/>
          <w:szCs w:val="28"/>
        </w:rPr>
        <w:tab/>
        <w:t>V.Dombrovskis</w:t>
      </w:r>
    </w:p>
    <w:p w:rsidR="00336566" w:rsidRPr="00DB7636" w:rsidRDefault="00336566" w:rsidP="00DB7636">
      <w:pPr>
        <w:tabs>
          <w:tab w:val="left" w:pos="6820"/>
        </w:tabs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336566" w:rsidRDefault="00336566" w:rsidP="00DB7636">
      <w:pPr>
        <w:tabs>
          <w:tab w:val="left" w:pos="6820"/>
        </w:tabs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336566" w:rsidRPr="00DB7636" w:rsidRDefault="00336566" w:rsidP="00DB7636">
      <w:pPr>
        <w:tabs>
          <w:tab w:val="left" w:pos="6820"/>
        </w:tabs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336566" w:rsidRPr="00DB7636" w:rsidRDefault="00336566" w:rsidP="00DB7636">
      <w:pPr>
        <w:tabs>
          <w:tab w:val="left" w:pos="6820"/>
        </w:tabs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B7636">
        <w:rPr>
          <w:rFonts w:ascii="Times New Roman" w:hAnsi="Times New Roman"/>
          <w:color w:val="000000"/>
          <w:sz w:val="28"/>
          <w:szCs w:val="28"/>
        </w:rPr>
        <w:t xml:space="preserve">Izglītības un zinātnes ministrs </w:t>
      </w:r>
      <w:r w:rsidRPr="00DB7636">
        <w:rPr>
          <w:rFonts w:ascii="Times New Roman" w:hAnsi="Times New Roman"/>
          <w:color w:val="000000"/>
          <w:sz w:val="28"/>
          <w:szCs w:val="28"/>
        </w:rPr>
        <w:tab/>
        <w:t>R.</w:t>
      </w:r>
      <w:r>
        <w:rPr>
          <w:rFonts w:ascii="Times New Roman" w:hAnsi="Times New Roman"/>
          <w:color w:val="000000"/>
          <w:sz w:val="28"/>
          <w:szCs w:val="28"/>
        </w:rPr>
        <w:t>Ķīlis</w:t>
      </w:r>
    </w:p>
    <w:sectPr w:rsidR="00336566" w:rsidRPr="00DB7636" w:rsidSect="00DB7636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566" w:rsidRDefault="00336566" w:rsidP="00200846">
      <w:r>
        <w:separator/>
      </w:r>
    </w:p>
  </w:endnote>
  <w:endnote w:type="continuationSeparator" w:id="0">
    <w:p w:rsidR="00336566" w:rsidRDefault="00336566" w:rsidP="00200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66" w:rsidRPr="001F13C3" w:rsidRDefault="00336566">
    <w:pPr>
      <w:pStyle w:val="Footer"/>
      <w:rPr>
        <w:rFonts w:ascii="Times New Roman" w:hAnsi="Times New Roman"/>
        <w:sz w:val="20"/>
        <w:szCs w:val="20"/>
      </w:rPr>
    </w:pPr>
    <w:r w:rsidRPr="001F13C3">
      <w:rPr>
        <w:rFonts w:ascii="Times New Roman" w:hAnsi="Times New Roman"/>
        <w:sz w:val="20"/>
        <w:szCs w:val="20"/>
      </w:rPr>
      <w:t xml:space="preserve">IZMNot_200911_mazakum; Ministru kabineta noteikumu projekts ”Noteikumi par mācību priekšmetiem, kuri apgūstami valsts valodā mazākumtautību izglītības programmās”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66" w:rsidRPr="00DB7636" w:rsidRDefault="00336566">
    <w:pPr>
      <w:pStyle w:val="Footer"/>
      <w:rPr>
        <w:rFonts w:ascii="Times New Roman" w:hAnsi="Times New Roman"/>
        <w:sz w:val="16"/>
        <w:szCs w:val="16"/>
      </w:rPr>
    </w:pPr>
    <w:r w:rsidRPr="00DB7636">
      <w:rPr>
        <w:rFonts w:ascii="Times New Roman" w:hAnsi="Times New Roman"/>
        <w:sz w:val="16"/>
        <w:szCs w:val="16"/>
      </w:rPr>
      <w:t>N2370_1</w:t>
    </w:r>
    <w:r>
      <w:rPr>
        <w:rFonts w:ascii="Times New Roman" w:hAnsi="Times New Roman"/>
        <w:sz w:val="16"/>
        <w:szCs w:val="16"/>
      </w:rPr>
      <w:t xml:space="preserve"> v_sk. = </w:t>
    </w:r>
    <w:fldSimple w:instr=" NUMWORDS  \* MERGEFORMAT ">
      <w:r w:rsidRPr="006D4A3E">
        <w:rPr>
          <w:rFonts w:ascii="Times New Roman" w:hAnsi="Times New Roman"/>
          <w:noProof/>
          <w:sz w:val="16"/>
          <w:szCs w:val="16"/>
        </w:rPr>
        <w:t>143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566" w:rsidRDefault="00336566" w:rsidP="00200846">
      <w:r>
        <w:separator/>
      </w:r>
    </w:p>
  </w:footnote>
  <w:footnote w:type="continuationSeparator" w:id="0">
    <w:p w:rsidR="00336566" w:rsidRDefault="00336566" w:rsidP="00200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66" w:rsidRDefault="0033656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336566" w:rsidRDefault="003365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66" w:rsidRDefault="00336566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1.75pt;height:105.75pt">
          <v:imagedata r:id="rId1" o:title=""/>
        </v:shape>
      </w:pict>
    </w:r>
  </w:p>
  <w:p w:rsidR="00336566" w:rsidRDefault="003365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A49"/>
    <w:rsid w:val="00007A79"/>
    <w:rsid w:val="000103EF"/>
    <w:rsid w:val="000245E1"/>
    <w:rsid w:val="00024CA0"/>
    <w:rsid w:val="00051B08"/>
    <w:rsid w:val="000526C1"/>
    <w:rsid w:val="00062273"/>
    <w:rsid w:val="00071791"/>
    <w:rsid w:val="0007495E"/>
    <w:rsid w:val="00081EDE"/>
    <w:rsid w:val="0008633F"/>
    <w:rsid w:val="00087CEE"/>
    <w:rsid w:val="00094E0F"/>
    <w:rsid w:val="000A12D1"/>
    <w:rsid w:val="000A22BD"/>
    <w:rsid w:val="000A66E3"/>
    <w:rsid w:val="000A6F06"/>
    <w:rsid w:val="000B56CA"/>
    <w:rsid w:val="000B7245"/>
    <w:rsid w:val="000D3590"/>
    <w:rsid w:val="000D7F38"/>
    <w:rsid w:val="000F3C94"/>
    <w:rsid w:val="0010525E"/>
    <w:rsid w:val="001251F3"/>
    <w:rsid w:val="00131A27"/>
    <w:rsid w:val="0013751D"/>
    <w:rsid w:val="0014090D"/>
    <w:rsid w:val="00145F0B"/>
    <w:rsid w:val="00146CE4"/>
    <w:rsid w:val="0015591B"/>
    <w:rsid w:val="00156B64"/>
    <w:rsid w:val="001676D5"/>
    <w:rsid w:val="00167BA3"/>
    <w:rsid w:val="001A023B"/>
    <w:rsid w:val="001A1F99"/>
    <w:rsid w:val="001A31A6"/>
    <w:rsid w:val="001A5AF8"/>
    <w:rsid w:val="001B4C4A"/>
    <w:rsid w:val="001B7383"/>
    <w:rsid w:val="001C3522"/>
    <w:rsid w:val="001D3284"/>
    <w:rsid w:val="001D4664"/>
    <w:rsid w:val="001D6408"/>
    <w:rsid w:val="001D794D"/>
    <w:rsid w:val="001E4B1D"/>
    <w:rsid w:val="001E7AEE"/>
    <w:rsid w:val="001F13C3"/>
    <w:rsid w:val="001F3A71"/>
    <w:rsid w:val="001F3CA7"/>
    <w:rsid w:val="001F3DDC"/>
    <w:rsid w:val="00200846"/>
    <w:rsid w:val="00204AE5"/>
    <w:rsid w:val="0020629A"/>
    <w:rsid w:val="0020690F"/>
    <w:rsid w:val="002070A6"/>
    <w:rsid w:val="00212ABB"/>
    <w:rsid w:val="00215B4C"/>
    <w:rsid w:val="00226FFA"/>
    <w:rsid w:val="00241045"/>
    <w:rsid w:val="00255F29"/>
    <w:rsid w:val="00267A52"/>
    <w:rsid w:val="002737C0"/>
    <w:rsid w:val="00283BAB"/>
    <w:rsid w:val="00291845"/>
    <w:rsid w:val="00294872"/>
    <w:rsid w:val="002A0CA6"/>
    <w:rsid w:val="002A2594"/>
    <w:rsid w:val="002C0E39"/>
    <w:rsid w:val="002D2115"/>
    <w:rsid w:val="002D7946"/>
    <w:rsid w:val="002E2539"/>
    <w:rsid w:val="002E3237"/>
    <w:rsid w:val="002F6937"/>
    <w:rsid w:val="00302F56"/>
    <w:rsid w:val="0030367A"/>
    <w:rsid w:val="00304A46"/>
    <w:rsid w:val="00306BCB"/>
    <w:rsid w:val="0031138C"/>
    <w:rsid w:val="00311ECB"/>
    <w:rsid w:val="00315E8F"/>
    <w:rsid w:val="00316B26"/>
    <w:rsid w:val="00325B1E"/>
    <w:rsid w:val="0033137E"/>
    <w:rsid w:val="00334ADB"/>
    <w:rsid w:val="00336566"/>
    <w:rsid w:val="00337120"/>
    <w:rsid w:val="003410A7"/>
    <w:rsid w:val="00343187"/>
    <w:rsid w:val="00345548"/>
    <w:rsid w:val="00356494"/>
    <w:rsid w:val="00357731"/>
    <w:rsid w:val="0036698D"/>
    <w:rsid w:val="00373FD2"/>
    <w:rsid w:val="00374AD1"/>
    <w:rsid w:val="00375FF8"/>
    <w:rsid w:val="003A2F63"/>
    <w:rsid w:val="003A4E1D"/>
    <w:rsid w:val="003A5F74"/>
    <w:rsid w:val="003A7C42"/>
    <w:rsid w:val="003B0565"/>
    <w:rsid w:val="003C3E30"/>
    <w:rsid w:val="003D19A6"/>
    <w:rsid w:val="003D6A70"/>
    <w:rsid w:val="003E364A"/>
    <w:rsid w:val="004066C8"/>
    <w:rsid w:val="00421AA9"/>
    <w:rsid w:val="004231CD"/>
    <w:rsid w:val="004241C3"/>
    <w:rsid w:val="00425716"/>
    <w:rsid w:val="00427B81"/>
    <w:rsid w:val="0043593E"/>
    <w:rsid w:val="0045166A"/>
    <w:rsid w:val="004541A4"/>
    <w:rsid w:val="00455C2C"/>
    <w:rsid w:val="00461288"/>
    <w:rsid w:val="00465BB6"/>
    <w:rsid w:val="0047740E"/>
    <w:rsid w:val="00480970"/>
    <w:rsid w:val="004809AF"/>
    <w:rsid w:val="0049403E"/>
    <w:rsid w:val="004A4A7B"/>
    <w:rsid w:val="004C336D"/>
    <w:rsid w:val="004C4AF8"/>
    <w:rsid w:val="004E063C"/>
    <w:rsid w:val="004E2B73"/>
    <w:rsid w:val="004E3C54"/>
    <w:rsid w:val="004F1168"/>
    <w:rsid w:val="005014F9"/>
    <w:rsid w:val="00506ED6"/>
    <w:rsid w:val="005205F0"/>
    <w:rsid w:val="0052145D"/>
    <w:rsid w:val="0052203A"/>
    <w:rsid w:val="00522455"/>
    <w:rsid w:val="00535905"/>
    <w:rsid w:val="00543C59"/>
    <w:rsid w:val="0054561F"/>
    <w:rsid w:val="00553E0D"/>
    <w:rsid w:val="00556FEE"/>
    <w:rsid w:val="00566BB3"/>
    <w:rsid w:val="00570800"/>
    <w:rsid w:val="00594A48"/>
    <w:rsid w:val="005A5C22"/>
    <w:rsid w:val="005B32A3"/>
    <w:rsid w:val="005C29FB"/>
    <w:rsid w:val="005C7BC6"/>
    <w:rsid w:val="005D4FD8"/>
    <w:rsid w:val="005E424F"/>
    <w:rsid w:val="005F4CFA"/>
    <w:rsid w:val="00605FDE"/>
    <w:rsid w:val="00607B9B"/>
    <w:rsid w:val="006102B4"/>
    <w:rsid w:val="00615657"/>
    <w:rsid w:val="0061750D"/>
    <w:rsid w:val="006233D4"/>
    <w:rsid w:val="0062611E"/>
    <w:rsid w:val="00635060"/>
    <w:rsid w:val="00640F38"/>
    <w:rsid w:val="00653762"/>
    <w:rsid w:val="006551C3"/>
    <w:rsid w:val="00660B92"/>
    <w:rsid w:val="00661E44"/>
    <w:rsid w:val="00666A86"/>
    <w:rsid w:val="006835DE"/>
    <w:rsid w:val="00684B36"/>
    <w:rsid w:val="00690823"/>
    <w:rsid w:val="006955E8"/>
    <w:rsid w:val="006A35AE"/>
    <w:rsid w:val="006A4765"/>
    <w:rsid w:val="006A5FAD"/>
    <w:rsid w:val="006A6C13"/>
    <w:rsid w:val="006C1943"/>
    <w:rsid w:val="006D4A3E"/>
    <w:rsid w:val="006F3AB0"/>
    <w:rsid w:val="0070123B"/>
    <w:rsid w:val="007066C6"/>
    <w:rsid w:val="007066EE"/>
    <w:rsid w:val="00733CCA"/>
    <w:rsid w:val="00744662"/>
    <w:rsid w:val="00753BA8"/>
    <w:rsid w:val="00761A94"/>
    <w:rsid w:val="00766D1E"/>
    <w:rsid w:val="0076728D"/>
    <w:rsid w:val="00771798"/>
    <w:rsid w:val="00775D97"/>
    <w:rsid w:val="0077638D"/>
    <w:rsid w:val="00777186"/>
    <w:rsid w:val="00781054"/>
    <w:rsid w:val="00782890"/>
    <w:rsid w:val="007A1817"/>
    <w:rsid w:val="007A2F75"/>
    <w:rsid w:val="007A335D"/>
    <w:rsid w:val="007A680B"/>
    <w:rsid w:val="007B2A14"/>
    <w:rsid w:val="007C19FE"/>
    <w:rsid w:val="007C1BC4"/>
    <w:rsid w:val="007D1F72"/>
    <w:rsid w:val="007D5A4B"/>
    <w:rsid w:val="007D7D6D"/>
    <w:rsid w:val="007E3111"/>
    <w:rsid w:val="007E5AC6"/>
    <w:rsid w:val="007E736C"/>
    <w:rsid w:val="007F0288"/>
    <w:rsid w:val="007F0A74"/>
    <w:rsid w:val="007F55B4"/>
    <w:rsid w:val="008042E6"/>
    <w:rsid w:val="00805BCC"/>
    <w:rsid w:val="008240A9"/>
    <w:rsid w:val="008339D5"/>
    <w:rsid w:val="008368EC"/>
    <w:rsid w:val="00837DA6"/>
    <w:rsid w:val="00837E9E"/>
    <w:rsid w:val="008473AA"/>
    <w:rsid w:val="00850853"/>
    <w:rsid w:val="008558DD"/>
    <w:rsid w:val="00857C25"/>
    <w:rsid w:val="0086350F"/>
    <w:rsid w:val="00864F4A"/>
    <w:rsid w:val="00871379"/>
    <w:rsid w:val="00886BD4"/>
    <w:rsid w:val="008872E5"/>
    <w:rsid w:val="008937D9"/>
    <w:rsid w:val="00897AB4"/>
    <w:rsid w:val="008B21CE"/>
    <w:rsid w:val="008B37CA"/>
    <w:rsid w:val="008C5D9D"/>
    <w:rsid w:val="008E2334"/>
    <w:rsid w:val="008E4D99"/>
    <w:rsid w:val="008E70B9"/>
    <w:rsid w:val="008F2188"/>
    <w:rsid w:val="008F320A"/>
    <w:rsid w:val="008F3C51"/>
    <w:rsid w:val="00903FED"/>
    <w:rsid w:val="009119E1"/>
    <w:rsid w:val="009152B0"/>
    <w:rsid w:val="009215D5"/>
    <w:rsid w:val="009341AC"/>
    <w:rsid w:val="009379CB"/>
    <w:rsid w:val="00964EFC"/>
    <w:rsid w:val="009A1265"/>
    <w:rsid w:val="009A256D"/>
    <w:rsid w:val="009B0DD2"/>
    <w:rsid w:val="009B442B"/>
    <w:rsid w:val="009C0CA7"/>
    <w:rsid w:val="009D2563"/>
    <w:rsid w:val="009D296F"/>
    <w:rsid w:val="009F2AC5"/>
    <w:rsid w:val="00A113D6"/>
    <w:rsid w:val="00A11E12"/>
    <w:rsid w:val="00A14C31"/>
    <w:rsid w:val="00A14FC6"/>
    <w:rsid w:val="00A2571E"/>
    <w:rsid w:val="00A2718F"/>
    <w:rsid w:val="00A44034"/>
    <w:rsid w:val="00A44AF4"/>
    <w:rsid w:val="00A5360A"/>
    <w:rsid w:val="00A57ADD"/>
    <w:rsid w:val="00A663FC"/>
    <w:rsid w:val="00A704CA"/>
    <w:rsid w:val="00A76DAC"/>
    <w:rsid w:val="00A808EF"/>
    <w:rsid w:val="00A84080"/>
    <w:rsid w:val="00A84483"/>
    <w:rsid w:val="00A8518C"/>
    <w:rsid w:val="00A97412"/>
    <w:rsid w:val="00AA01D0"/>
    <w:rsid w:val="00AB75AE"/>
    <w:rsid w:val="00AC5744"/>
    <w:rsid w:val="00AC79A1"/>
    <w:rsid w:val="00B00814"/>
    <w:rsid w:val="00B03BB4"/>
    <w:rsid w:val="00B04AF5"/>
    <w:rsid w:val="00B072DD"/>
    <w:rsid w:val="00B170B5"/>
    <w:rsid w:val="00B25F6D"/>
    <w:rsid w:val="00B32AC1"/>
    <w:rsid w:val="00B37F81"/>
    <w:rsid w:val="00B604BD"/>
    <w:rsid w:val="00B620FA"/>
    <w:rsid w:val="00B64BE8"/>
    <w:rsid w:val="00B65AD6"/>
    <w:rsid w:val="00B67AA2"/>
    <w:rsid w:val="00B81FDD"/>
    <w:rsid w:val="00B91BA2"/>
    <w:rsid w:val="00B934B8"/>
    <w:rsid w:val="00BA51A3"/>
    <w:rsid w:val="00BB27B2"/>
    <w:rsid w:val="00BB3158"/>
    <w:rsid w:val="00BB7160"/>
    <w:rsid w:val="00BC5746"/>
    <w:rsid w:val="00BE0A27"/>
    <w:rsid w:val="00BE2060"/>
    <w:rsid w:val="00C03475"/>
    <w:rsid w:val="00C06A46"/>
    <w:rsid w:val="00C074C8"/>
    <w:rsid w:val="00C110FC"/>
    <w:rsid w:val="00C1498C"/>
    <w:rsid w:val="00C35164"/>
    <w:rsid w:val="00C52CE8"/>
    <w:rsid w:val="00C8270E"/>
    <w:rsid w:val="00C90C88"/>
    <w:rsid w:val="00C978C4"/>
    <w:rsid w:val="00CB149B"/>
    <w:rsid w:val="00CC4BFF"/>
    <w:rsid w:val="00CE1048"/>
    <w:rsid w:val="00CF1B40"/>
    <w:rsid w:val="00CF502A"/>
    <w:rsid w:val="00CF66BE"/>
    <w:rsid w:val="00D06446"/>
    <w:rsid w:val="00D15099"/>
    <w:rsid w:val="00D1582C"/>
    <w:rsid w:val="00D172BF"/>
    <w:rsid w:val="00D21D43"/>
    <w:rsid w:val="00D30A4D"/>
    <w:rsid w:val="00D560FC"/>
    <w:rsid w:val="00D67707"/>
    <w:rsid w:val="00D709CF"/>
    <w:rsid w:val="00D82765"/>
    <w:rsid w:val="00D92A49"/>
    <w:rsid w:val="00D94BA7"/>
    <w:rsid w:val="00DB1F07"/>
    <w:rsid w:val="00DB285F"/>
    <w:rsid w:val="00DB7636"/>
    <w:rsid w:val="00DE422A"/>
    <w:rsid w:val="00DE7DE6"/>
    <w:rsid w:val="00DF0BEF"/>
    <w:rsid w:val="00E060DD"/>
    <w:rsid w:val="00E061F5"/>
    <w:rsid w:val="00E06769"/>
    <w:rsid w:val="00E11F99"/>
    <w:rsid w:val="00E30CFB"/>
    <w:rsid w:val="00E31BB6"/>
    <w:rsid w:val="00E332C5"/>
    <w:rsid w:val="00E40731"/>
    <w:rsid w:val="00E442DF"/>
    <w:rsid w:val="00E45CD6"/>
    <w:rsid w:val="00E47276"/>
    <w:rsid w:val="00E52970"/>
    <w:rsid w:val="00E55703"/>
    <w:rsid w:val="00E619FF"/>
    <w:rsid w:val="00E666A1"/>
    <w:rsid w:val="00E72206"/>
    <w:rsid w:val="00E819FE"/>
    <w:rsid w:val="00E82410"/>
    <w:rsid w:val="00E8251C"/>
    <w:rsid w:val="00E84CAF"/>
    <w:rsid w:val="00E91311"/>
    <w:rsid w:val="00E93F38"/>
    <w:rsid w:val="00EB5166"/>
    <w:rsid w:val="00ED6BDA"/>
    <w:rsid w:val="00EE322A"/>
    <w:rsid w:val="00EE424E"/>
    <w:rsid w:val="00EF2D68"/>
    <w:rsid w:val="00F130B2"/>
    <w:rsid w:val="00F13813"/>
    <w:rsid w:val="00F1690A"/>
    <w:rsid w:val="00F216FE"/>
    <w:rsid w:val="00F430B8"/>
    <w:rsid w:val="00F43D7F"/>
    <w:rsid w:val="00F4492E"/>
    <w:rsid w:val="00F52F5D"/>
    <w:rsid w:val="00F5751B"/>
    <w:rsid w:val="00F60793"/>
    <w:rsid w:val="00F61DB2"/>
    <w:rsid w:val="00F64211"/>
    <w:rsid w:val="00F66BEC"/>
    <w:rsid w:val="00F8482C"/>
    <w:rsid w:val="00FA0D25"/>
    <w:rsid w:val="00FA2EC2"/>
    <w:rsid w:val="00FB50C0"/>
    <w:rsid w:val="00FB6BFE"/>
    <w:rsid w:val="00FB799D"/>
    <w:rsid w:val="00FC5681"/>
    <w:rsid w:val="00FE35F5"/>
    <w:rsid w:val="00FE4B5A"/>
    <w:rsid w:val="00FE5603"/>
    <w:rsid w:val="00FF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9D"/>
    <w:pPr>
      <w:jc w:val="both"/>
    </w:pPr>
    <w:rPr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9A1265"/>
    <w:pPr>
      <w:keepNext/>
      <w:spacing w:before="240" w:after="60"/>
      <w:jc w:val="lef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1265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1265"/>
    <w:pPr>
      <w:keepNext/>
      <w:spacing w:before="100" w:beforeAutospacing="1" w:after="100" w:afterAutospacing="1"/>
      <w:jc w:val="center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1265"/>
    <w:pPr>
      <w:keepNext/>
      <w:jc w:val="right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A1265"/>
    <w:p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A126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A126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A1265"/>
    <w:rPr>
      <w:rFonts w:ascii="Arial" w:hAnsi="Arial" w:cs="Arial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A126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A126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008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08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08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0846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2F6937"/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F6937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A12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A1265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9A1265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9A1265"/>
    <w:pPr>
      <w:jc w:val="left"/>
    </w:pPr>
    <w:rPr>
      <w:rFonts w:ascii="Tahoma" w:hAnsi="Tahoma"/>
      <w:sz w:val="16"/>
      <w:szCs w:val="16"/>
      <w:lang w:eastAsia="lv-LV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A12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A12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aiskr">
    <w:name w:val="naiskr"/>
    <w:basedOn w:val="Normal"/>
    <w:uiPriority w:val="99"/>
    <w:rsid w:val="00F43D7F"/>
    <w:pPr>
      <w:spacing w:before="75" w:after="75"/>
      <w:jc w:val="left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779</Words>
  <Characters>445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mācību priekšmetiem, kuri apgūstami valsts valodā mazākumtautību izglītības programmās </dc:title>
  <dc:subject>mazākumtautību izglītība</dc:subject>
  <dc:creator>oarkle</dc:creator>
  <cp:keywords/>
  <dc:description>O.Arkle, IZM Profesionālās izglītības un vispārējās izglītības departamenta vecākā referente, tel.67047944, olita.arkle@izm.gov.lv</dc:description>
  <cp:lastModifiedBy>Erna Ivanova</cp:lastModifiedBy>
  <cp:revision>17</cp:revision>
  <cp:lastPrinted>2011-10-27T09:32:00Z</cp:lastPrinted>
  <dcterms:created xsi:type="dcterms:W3CDTF">2011-09-20T08:27:00Z</dcterms:created>
  <dcterms:modified xsi:type="dcterms:W3CDTF">2011-12-28T10:00:00Z</dcterms:modified>
</cp:coreProperties>
</file>