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63" w:rsidRPr="007A1763" w:rsidRDefault="007A1763" w:rsidP="007A1763">
      <w:pPr>
        <w:jc w:val="right"/>
        <w:rPr>
          <w:sz w:val="28"/>
          <w:szCs w:val="28"/>
        </w:rPr>
      </w:pPr>
      <w:r w:rsidRPr="007A1763">
        <w:rPr>
          <w:sz w:val="28"/>
          <w:szCs w:val="28"/>
        </w:rPr>
        <w:t>2.pielikums</w:t>
      </w:r>
      <w:r w:rsidRPr="007A1763">
        <w:rPr>
          <w:sz w:val="28"/>
          <w:szCs w:val="28"/>
        </w:rPr>
        <w:br/>
        <w:t>Ministru kabineta</w:t>
      </w:r>
      <w:r w:rsidRPr="007A1763">
        <w:rPr>
          <w:sz w:val="28"/>
          <w:szCs w:val="28"/>
        </w:rPr>
        <w:br/>
        <w:t>201</w:t>
      </w:r>
      <w:r w:rsidR="00BD65FC">
        <w:rPr>
          <w:sz w:val="28"/>
          <w:szCs w:val="28"/>
        </w:rPr>
        <w:t>3</w:t>
      </w:r>
      <w:r w:rsidRPr="007A1763">
        <w:rPr>
          <w:sz w:val="28"/>
          <w:szCs w:val="28"/>
        </w:rPr>
        <w:t>.gada _______________</w:t>
      </w:r>
      <w:r w:rsidRPr="007A1763">
        <w:rPr>
          <w:sz w:val="28"/>
          <w:szCs w:val="28"/>
        </w:rPr>
        <w:br/>
        <w:t>noteikumiem Nr._____</w:t>
      </w:r>
    </w:p>
    <w:p w:rsidR="007A1763" w:rsidRPr="007A1763" w:rsidRDefault="007A1763" w:rsidP="007A1763">
      <w:pPr>
        <w:jc w:val="right"/>
        <w:rPr>
          <w:sz w:val="28"/>
          <w:szCs w:val="28"/>
        </w:rPr>
      </w:pPr>
      <w:r w:rsidRPr="007A1763">
        <w:rPr>
          <w:sz w:val="28"/>
          <w:szCs w:val="28"/>
        </w:rPr>
        <w:t> </w:t>
      </w:r>
    </w:p>
    <w:p w:rsidR="007A1763" w:rsidRPr="007A1763" w:rsidRDefault="007A1763" w:rsidP="007A1763">
      <w:pPr>
        <w:jc w:val="center"/>
        <w:rPr>
          <w:b/>
          <w:bCs/>
          <w:sz w:val="28"/>
          <w:szCs w:val="28"/>
        </w:rPr>
      </w:pPr>
      <w:r w:rsidRPr="007A1763">
        <w:rPr>
          <w:b/>
          <w:bCs/>
          <w:sz w:val="28"/>
          <w:szCs w:val="28"/>
        </w:rPr>
        <w:t>Svešvaloda.</w:t>
      </w:r>
      <w:r w:rsidRPr="007A1763">
        <w:rPr>
          <w:b/>
          <w:bCs/>
          <w:sz w:val="28"/>
          <w:szCs w:val="28"/>
        </w:rPr>
        <w:br/>
        <w:t>Vispārējās vidējās izglītības mācību priekšmeta standarts</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jc w:val="center"/>
        <w:rPr>
          <w:b/>
          <w:bCs/>
          <w:sz w:val="28"/>
          <w:szCs w:val="28"/>
        </w:rPr>
      </w:pPr>
      <w:r w:rsidRPr="007A1763">
        <w:rPr>
          <w:b/>
          <w:bCs/>
          <w:sz w:val="28"/>
          <w:szCs w:val="28"/>
        </w:rPr>
        <w:t>I. Vispārīgais jautājums</w:t>
      </w:r>
    </w:p>
    <w:p w:rsidR="007A1763" w:rsidRPr="007A1763" w:rsidRDefault="007A1763" w:rsidP="007A1763">
      <w:pPr>
        <w:jc w:val="both"/>
        <w:rPr>
          <w:sz w:val="28"/>
          <w:szCs w:val="28"/>
        </w:rPr>
      </w:pPr>
      <w:r w:rsidRPr="007A1763">
        <w:rPr>
          <w:sz w:val="28"/>
          <w:szCs w:val="28"/>
        </w:rPr>
        <w:t> </w:t>
      </w:r>
    </w:p>
    <w:p w:rsidR="007A1763" w:rsidRPr="007A1763" w:rsidRDefault="0067354B" w:rsidP="007A1763">
      <w:pPr>
        <w:ind w:firstLine="720"/>
        <w:jc w:val="both"/>
        <w:rPr>
          <w:sz w:val="28"/>
          <w:szCs w:val="28"/>
        </w:rPr>
      </w:pPr>
      <w:r>
        <w:rPr>
          <w:sz w:val="28"/>
          <w:szCs w:val="28"/>
        </w:rPr>
        <w:t>1. Mācību priekšmeta „</w:t>
      </w:r>
      <w:r w:rsidR="007A1763" w:rsidRPr="007A1763">
        <w:rPr>
          <w:sz w:val="28"/>
          <w:szCs w:val="28"/>
        </w:rPr>
        <w:t>Svešvaloda</w:t>
      </w:r>
      <w:r>
        <w:rPr>
          <w:sz w:val="28"/>
          <w:szCs w:val="28"/>
        </w:rPr>
        <w:t>”</w:t>
      </w:r>
      <w:r w:rsidR="007A1763" w:rsidRPr="007A1763">
        <w:rPr>
          <w:sz w:val="28"/>
          <w:szCs w:val="28"/>
        </w:rPr>
        <w:t xml:space="preserve"> standarts ir veidots jebkurai svešvalodai un nosaka mācību priekšmeta mērķi, uzdevumus, obligāto saturu un prasības mācību priekšmeta apguvei, beidzot 12.klasi.</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jc w:val="center"/>
        <w:rPr>
          <w:b/>
          <w:bCs/>
          <w:sz w:val="28"/>
          <w:szCs w:val="28"/>
        </w:rPr>
      </w:pPr>
      <w:r w:rsidRPr="007A1763">
        <w:rPr>
          <w:b/>
          <w:bCs/>
          <w:sz w:val="28"/>
          <w:szCs w:val="28"/>
        </w:rPr>
        <w:t>II. Mācību priekšmeta mērķis un uzdevumi</w:t>
      </w:r>
    </w:p>
    <w:p w:rsidR="007A1763" w:rsidRPr="007A1763" w:rsidRDefault="007A1763" w:rsidP="007A1763">
      <w:pPr>
        <w:jc w:val="both"/>
        <w:rPr>
          <w:sz w:val="28"/>
          <w:szCs w:val="28"/>
        </w:rPr>
      </w:pPr>
      <w:r w:rsidRPr="007A1763">
        <w:rPr>
          <w:sz w:val="28"/>
          <w:szCs w:val="28"/>
        </w:rPr>
        <w:t> </w:t>
      </w:r>
    </w:p>
    <w:p w:rsidR="007A1763" w:rsidRPr="007A1763" w:rsidRDefault="0067354B" w:rsidP="007A1763">
      <w:pPr>
        <w:ind w:firstLine="720"/>
        <w:jc w:val="both"/>
        <w:rPr>
          <w:sz w:val="28"/>
          <w:szCs w:val="28"/>
        </w:rPr>
      </w:pPr>
      <w:r>
        <w:rPr>
          <w:sz w:val="28"/>
          <w:szCs w:val="28"/>
        </w:rPr>
        <w:t>2. Mācību priekšmeta „Svešvaloda”</w:t>
      </w:r>
      <w:r w:rsidR="007A1763" w:rsidRPr="007A1763">
        <w:rPr>
          <w:sz w:val="28"/>
          <w:szCs w:val="28"/>
        </w:rPr>
        <w:t xml:space="preserve"> mērķis ir sekmēt radošas personības izaugsmi, veicinot svešvalodu kompetentu lietošanu saziņā, mūžizglītībā un kultūru dialogā mūsdienu sabiedrībā.</w:t>
      </w:r>
    </w:p>
    <w:p w:rsidR="007A1763" w:rsidRPr="007A1763" w:rsidRDefault="007A1763" w:rsidP="007A1763">
      <w:pPr>
        <w:jc w:val="both"/>
        <w:rPr>
          <w:sz w:val="28"/>
          <w:szCs w:val="28"/>
        </w:rPr>
      </w:pPr>
      <w:r w:rsidRPr="007A1763">
        <w:rPr>
          <w:sz w:val="28"/>
          <w:szCs w:val="28"/>
        </w:rPr>
        <w:t> </w:t>
      </w:r>
    </w:p>
    <w:p w:rsidR="007A1763" w:rsidRPr="007A1763" w:rsidRDefault="0067354B" w:rsidP="007A1763">
      <w:pPr>
        <w:ind w:firstLine="720"/>
        <w:jc w:val="both"/>
        <w:rPr>
          <w:sz w:val="28"/>
          <w:szCs w:val="28"/>
        </w:rPr>
      </w:pPr>
      <w:r>
        <w:rPr>
          <w:sz w:val="28"/>
          <w:szCs w:val="28"/>
        </w:rPr>
        <w:t>3. Mācību priekšmeta „</w:t>
      </w:r>
      <w:r w:rsidR="007A1763" w:rsidRPr="007A1763">
        <w:rPr>
          <w:sz w:val="28"/>
          <w:szCs w:val="28"/>
        </w:rPr>
        <w:t>Svešvaloda</w:t>
      </w:r>
      <w:r>
        <w:rPr>
          <w:sz w:val="28"/>
          <w:szCs w:val="28"/>
        </w:rPr>
        <w:t>”</w:t>
      </w:r>
      <w:r w:rsidR="007A1763" w:rsidRPr="007A1763">
        <w:rPr>
          <w:sz w:val="28"/>
          <w:szCs w:val="28"/>
        </w:rPr>
        <w:t xml:space="preserve"> uzdevumi ir radīt izglītojamajam iespēju:</w:t>
      </w:r>
    </w:p>
    <w:p w:rsidR="007A1763" w:rsidRPr="007A1763" w:rsidRDefault="007A1763" w:rsidP="007A1763">
      <w:pPr>
        <w:ind w:firstLine="720"/>
        <w:jc w:val="both"/>
        <w:rPr>
          <w:sz w:val="28"/>
          <w:szCs w:val="28"/>
        </w:rPr>
      </w:pPr>
      <w:r w:rsidRPr="007A1763">
        <w:rPr>
          <w:sz w:val="28"/>
          <w:szCs w:val="28"/>
        </w:rPr>
        <w:t>3.1. pilnveidot zināšanas par svešvalodas likumsakarībām un lietošanas funkcijām;</w:t>
      </w:r>
    </w:p>
    <w:p w:rsidR="007A1763" w:rsidRPr="007A1763" w:rsidRDefault="007A1763" w:rsidP="007A1763">
      <w:pPr>
        <w:ind w:firstLine="720"/>
        <w:jc w:val="both"/>
        <w:rPr>
          <w:sz w:val="28"/>
          <w:szCs w:val="28"/>
        </w:rPr>
      </w:pPr>
      <w:r w:rsidRPr="007A1763">
        <w:rPr>
          <w:sz w:val="28"/>
          <w:szCs w:val="28"/>
        </w:rPr>
        <w:t xml:space="preserve">3.2. izmantot svešvalodu zināšanas un prasmes </w:t>
      </w:r>
      <w:proofErr w:type="spellStart"/>
      <w:r w:rsidRPr="007A1763">
        <w:rPr>
          <w:sz w:val="28"/>
          <w:szCs w:val="28"/>
        </w:rPr>
        <w:t>sociokultūru</w:t>
      </w:r>
      <w:proofErr w:type="spellEnd"/>
      <w:r w:rsidRPr="007A1763">
        <w:rPr>
          <w:sz w:val="28"/>
          <w:szCs w:val="28"/>
        </w:rPr>
        <w:t xml:space="preserve"> kontekstā informācijas ieguvei, atlasei un tālākai nodošanai.</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jc w:val="center"/>
        <w:rPr>
          <w:b/>
          <w:bCs/>
          <w:sz w:val="28"/>
          <w:szCs w:val="28"/>
        </w:rPr>
      </w:pPr>
      <w:r w:rsidRPr="007A1763">
        <w:rPr>
          <w:b/>
          <w:bCs/>
          <w:sz w:val="28"/>
          <w:szCs w:val="28"/>
        </w:rPr>
        <w:t>III. Mācību priekšmeta obligātais saturs</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4. Komunikatīvā un valodas kompetence:</w:t>
      </w:r>
    </w:p>
    <w:p w:rsidR="007A1763" w:rsidRPr="007A1763" w:rsidRDefault="007A1763" w:rsidP="007A1763">
      <w:pPr>
        <w:ind w:firstLine="720"/>
        <w:jc w:val="both"/>
        <w:rPr>
          <w:sz w:val="28"/>
          <w:szCs w:val="28"/>
        </w:rPr>
      </w:pPr>
      <w:r w:rsidRPr="007A1763">
        <w:rPr>
          <w:sz w:val="28"/>
          <w:szCs w:val="28"/>
        </w:rPr>
        <w:t>4.1. valoda – informācijas ieguves un izziņas līdzeklis;</w:t>
      </w:r>
    </w:p>
    <w:p w:rsidR="007A1763" w:rsidRPr="007A1763" w:rsidRDefault="007A1763" w:rsidP="007A1763">
      <w:pPr>
        <w:ind w:firstLine="720"/>
        <w:jc w:val="both"/>
        <w:rPr>
          <w:sz w:val="28"/>
          <w:szCs w:val="28"/>
        </w:rPr>
      </w:pPr>
      <w:r w:rsidRPr="007A1763">
        <w:rPr>
          <w:sz w:val="28"/>
          <w:szCs w:val="28"/>
        </w:rPr>
        <w:t>4.2. valoda – informācijas līdzeklis saziņas procesā;</w:t>
      </w:r>
    </w:p>
    <w:p w:rsidR="007A1763" w:rsidRPr="007A1763" w:rsidRDefault="007A1763" w:rsidP="007A1763">
      <w:pPr>
        <w:ind w:firstLine="720"/>
        <w:jc w:val="both"/>
        <w:rPr>
          <w:sz w:val="28"/>
          <w:szCs w:val="28"/>
        </w:rPr>
      </w:pPr>
      <w:r w:rsidRPr="007A1763">
        <w:rPr>
          <w:sz w:val="28"/>
          <w:szCs w:val="28"/>
        </w:rPr>
        <w:t>4.3. saziņas kultūra;</w:t>
      </w:r>
    </w:p>
    <w:p w:rsidR="007A1763" w:rsidRPr="007A1763" w:rsidRDefault="007A1763" w:rsidP="007A1763">
      <w:pPr>
        <w:ind w:firstLine="720"/>
        <w:jc w:val="both"/>
        <w:rPr>
          <w:sz w:val="28"/>
          <w:szCs w:val="28"/>
        </w:rPr>
      </w:pPr>
      <w:r w:rsidRPr="007A1763">
        <w:rPr>
          <w:sz w:val="28"/>
          <w:szCs w:val="28"/>
        </w:rPr>
        <w:t>4.4. valodas sistēma un normas;</w:t>
      </w:r>
    </w:p>
    <w:p w:rsidR="007A1763" w:rsidRPr="007A1763" w:rsidRDefault="007A1763" w:rsidP="007A1763">
      <w:pPr>
        <w:ind w:firstLine="720"/>
        <w:jc w:val="both"/>
        <w:rPr>
          <w:sz w:val="28"/>
          <w:szCs w:val="28"/>
        </w:rPr>
      </w:pPr>
      <w:r w:rsidRPr="007A1763">
        <w:rPr>
          <w:sz w:val="28"/>
          <w:szCs w:val="28"/>
        </w:rPr>
        <w:t>4.5. valodas kultūra un valodas funkcionālie stili.</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5. </w:t>
      </w:r>
      <w:proofErr w:type="spellStart"/>
      <w:r w:rsidRPr="007A1763">
        <w:rPr>
          <w:sz w:val="28"/>
          <w:szCs w:val="28"/>
        </w:rPr>
        <w:t>Sociokultūras</w:t>
      </w:r>
      <w:proofErr w:type="spellEnd"/>
      <w:r w:rsidRPr="007A1763">
        <w:rPr>
          <w:sz w:val="28"/>
          <w:szCs w:val="28"/>
        </w:rPr>
        <w:t xml:space="preserve"> kompetence:</w:t>
      </w:r>
    </w:p>
    <w:p w:rsidR="007A1763" w:rsidRPr="007A1763" w:rsidRDefault="007A1763" w:rsidP="007A1763">
      <w:pPr>
        <w:ind w:firstLine="720"/>
        <w:jc w:val="both"/>
        <w:rPr>
          <w:sz w:val="28"/>
          <w:szCs w:val="28"/>
        </w:rPr>
      </w:pPr>
      <w:r w:rsidRPr="007A1763">
        <w:rPr>
          <w:sz w:val="28"/>
          <w:szCs w:val="28"/>
        </w:rPr>
        <w:t>5.1. valoda – izziņas un sadarbības līdzeklis;</w:t>
      </w:r>
    </w:p>
    <w:p w:rsidR="007A1763" w:rsidRPr="007A1763" w:rsidRDefault="007A1763" w:rsidP="007A1763">
      <w:pPr>
        <w:ind w:firstLine="720"/>
        <w:jc w:val="both"/>
        <w:rPr>
          <w:sz w:val="28"/>
          <w:szCs w:val="28"/>
        </w:rPr>
      </w:pPr>
      <w:r w:rsidRPr="007A1763">
        <w:rPr>
          <w:sz w:val="28"/>
          <w:szCs w:val="28"/>
        </w:rPr>
        <w:t>5.2. valoda – kultūras sastāvdaļa;</w:t>
      </w:r>
    </w:p>
    <w:p w:rsidR="007A1763" w:rsidRPr="007A1763" w:rsidRDefault="007A1763" w:rsidP="007A1763">
      <w:pPr>
        <w:ind w:firstLine="720"/>
        <w:jc w:val="both"/>
        <w:rPr>
          <w:sz w:val="28"/>
          <w:szCs w:val="28"/>
        </w:rPr>
      </w:pPr>
      <w:r w:rsidRPr="007A1763">
        <w:rPr>
          <w:sz w:val="28"/>
          <w:szCs w:val="28"/>
        </w:rPr>
        <w:t>5.3. valoda – iekļaušanās un saskarsmes līdzeklis kultūru kontekstā;</w:t>
      </w:r>
    </w:p>
    <w:p w:rsidR="007A1763" w:rsidRPr="007A1763" w:rsidRDefault="007A1763" w:rsidP="007A1763">
      <w:pPr>
        <w:ind w:firstLine="720"/>
        <w:jc w:val="both"/>
        <w:rPr>
          <w:sz w:val="28"/>
          <w:szCs w:val="28"/>
        </w:rPr>
      </w:pPr>
      <w:r w:rsidRPr="007A1763">
        <w:rPr>
          <w:sz w:val="28"/>
          <w:szCs w:val="28"/>
        </w:rPr>
        <w:t>5.4. starpkultūru saziņas process un modeļi;</w:t>
      </w:r>
    </w:p>
    <w:p w:rsidR="007A1763" w:rsidRPr="007A1763" w:rsidRDefault="007A1763" w:rsidP="007A1763">
      <w:pPr>
        <w:ind w:firstLine="720"/>
        <w:jc w:val="both"/>
        <w:rPr>
          <w:sz w:val="28"/>
          <w:szCs w:val="28"/>
        </w:rPr>
      </w:pPr>
      <w:r w:rsidRPr="007A1763">
        <w:rPr>
          <w:sz w:val="28"/>
          <w:szCs w:val="28"/>
        </w:rPr>
        <w:t>5.5. valodas lietošanas īpatnības daudzkultūru vidē.</w:t>
      </w:r>
    </w:p>
    <w:p w:rsidR="007A1763" w:rsidRPr="007A1763" w:rsidRDefault="007A1763" w:rsidP="00613119">
      <w:pPr>
        <w:jc w:val="center"/>
        <w:rPr>
          <w:b/>
          <w:bCs/>
          <w:sz w:val="28"/>
          <w:szCs w:val="28"/>
        </w:rPr>
      </w:pPr>
      <w:r w:rsidRPr="007A1763">
        <w:rPr>
          <w:b/>
          <w:bCs/>
          <w:sz w:val="28"/>
          <w:szCs w:val="28"/>
        </w:rPr>
        <w:lastRenderedPageBreak/>
        <w:t>IV. Pamatprasības mācību priekšmeta apguvei</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 xml:space="preserve">6. Turpinot pirmās un otrās svešvalodas apguvi vidusskolā, izglītojamo rosina sasniegt valodas komunikatīvo kompetenci un </w:t>
      </w:r>
      <w:proofErr w:type="spellStart"/>
      <w:r w:rsidRPr="007A1763">
        <w:rPr>
          <w:sz w:val="28"/>
          <w:szCs w:val="28"/>
        </w:rPr>
        <w:t>sociokultūras</w:t>
      </w:r>
      <w:proofErr w:type="spellEnd"/>
      <w:r w:rsidRPr="007A1763">
        <w:rPr>
          <w:sz w:val="28"/>
          <w:szCs w:val="28"/>
        </w:rPr>
        <w:t xml:space="preserve"> kompetenci atbilstoši šī pielikuma 10.punktā noteiktajiem valodas prasmes B2–C1 līme</w:t>
      </w:r>
      <w:r w:rsidRPr="007A1763">
        <w:rPr>
          <w:sz w:val="28"/>
          <w:szCs w:val="28"/>
        </w:rPr>
        <w:softHyphen/>
        <w:t xml:space="preserve">ņiem. Apgūstot trešo svešvalodu no 10.klases, izglītojamo rosina sasniegt valodas prasmes atbilstoši šī pielikuma 10.punktā noteiktajam B1 līmenim. Atsevišķi valodas komunikatīvās kompetences un </w:t>
      </w:r>
      <w:proofErr w:type="spellStart"/>
      <w:r w:rsidRPr="007A1763">
        <w:rPr>
          <w:sz w:val="28"/>
          <w:szCs w:val="28"/>
        </w:rPr>
        <w:t>sociokultūras</w:t>
      </w:r>
      <w:proofErr w:type="spellEnd"/>
      <w:r w:rsidRPr="007A1763">
        <w:rPr>
          <w:sz w:val="28"/>
          <w:szCs w:val="28"/>
        </w:rPr>
        <w:t xml:space="preserve"> kompetences elementi var būt dažādos valodas prasmes līmeņos.</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7. Komunikatīvā un valodas kompetence:</w:t>
      </w:r>
    </w:p>
    <w:p w:rsidR="007A1763" w:rsidRPr="007A1763" w:rsidRDefault="007A1763" w:rsidP="007A1763">
      <w:pPr>
        <w:ind w:firstLine="720"/>
        <w:jc w:val="both"/>
        <w:rPr>
          <w:sz w:val="28"/>
          <w:szCs w:val="28"/>
        </w:rPr>
      </w:pPr>
      <w:r w:rsidRPr="007A1763">
        <w:rPr>
          <w:sz w:val="28"/>
          <w:szCs w:val="28"/>
        </w:rPr>
        <w:t>7.1. saprot un uztver plašu informāciju, dažādus teksta veidus;</w:t>
      </w:r>
    </w:p>
    <w:p w:rsidR="007A1763" w:rsidRPr="007A1763" w:rsidRDefault="007A1763" w:rsidP="007A1763">
      <w:pPr>
        <w:ind w:firstLine="720"/>
        <w:jc w:val="both"/>
        <w:rPr>
          <w:sz w:val="28"/>
          <w:szCs w:val="28"/>
        </w:rPr>
      </w:pPr>
      <w:r w:rsidRPr="007A1763">
        <w:rPr>
          <w:sz w:val="28"/>
          <w:szCs w:val="28"/>
        </w:rPr>
        <w:t>7.2. uztver, atlasa, sistematizē un apkopo informāciju dažādiem mērķiem;</w:t>
      </w:r>
    </w:p>
    <w:p w:rsidR="007A1763" w:rsidRPr="007A1763" w:rsidRDefault="007A1763" w:rsidP="007A1763">
      <w:pPr>
        <w:ind w:firstLine="720"/>
        <w:jc w:val="both"/>
        <w:rPr>
          <w:sz w:val="28"/>
          <w:szCs w:val="28"/>
        </w:rPr>
      </w:pPr>
      <w:r w:rsidRPr="007A1763">
        <w:rPr>
          <w:sz w:val="28"/>
          <w:szCs w:val="28"/>
        </w:rPr>
        <w:t>7.3. analizē un izvērtē mutvārdu un rakstveida tekstus un to saturu;</w:t>
      </w:r>
    </w:p>
    <w:p w:rsidR="007A1763" w:rsidRPr="007A1763" w:rsidRDefault="007A1763" w:rsidP="007A1763">
      <w:pPr>
        <w:ind w:firstLine="720"/>
        <w:jc w:val="both"/>
        <w:rPr>
          <w:sz w:val="28"/>
          <w:szCs w:val="28"/>
        </w:rPr>
      </w:pPr>
      <w:r w:rsidRPr="007A1763">
        <w:rPr>
          <w:sz w:val="28"/>
          <w:szCs w:val="28"/>
        </w:rPr>
        <w:t>7.4. izmanto jaunākās informācijas tehnoloģijas;</w:t>
      </w:r>
    </w:p>
    <w:p w:rsidR="007A1763" w:rsidRPr="007A1763" w:rsidRDefault="007A1763" w:rsidP="007A1763">
      <w:pPr>
        <w:ind w:firstLine="720"/>
        <w:jc w:val="both"/>
        <w:rPr>
          <w:sz w:val="28"/>
          <w:szCs w:val="28"/>
        </w:rPr>
      </w:pPr>
      <w:r w:rsidRPr="007A1763">
        <w:rPr>
          <w:sz w:val="28"/>
          <w:szCs w:val="28"/>
        </w:rPr>
        <w:t>7.5. spēj piedalīties dažādu veidu sarunās un diskusijās;</w:t>
      </w:r>
    </w:p>
    <w:p w:rsidR="007A1763" w:rsidRPr="007A1763" w:rsidRDefault="007A1763" w:rsidP="007A1763">
      <w:pPr>
        <w:ind w:firstLine="720"/>
        <w:jc w:val="both"/>
        <w:rPr>
          <w:sz w:val="28"/>
          <w:szCs w:val="28"/>
        </w:rPr>
      </w:pPr>
      <w:r w:rsidRPr="007A1763">
        <w:rPr>
          <w:sz w:val="28"/>
          <w:szCs w:val="28"/>
        </w:rPr>
        <w:t>7.6. korekti pauž un argumentē savu viedokli un attieksmi runā un rakstos atbilstoši situācijai;</w:t>
      </w:r>
    </w:p>
    <w:p w:rsidR="007A1763" w:rsidRPr="007A1763" w:rsidRDefault="007A1763" w:rsidP="007A1763">
      <w:pPr>
        <w:ind w:firstLine="720"/>
        <w:jc w:val="both"/>
        <w:rPr>
          <w:sz w:val="28"/>
          <w:szCs w:val="28"/>
        </w:rPr>
      </w:pPr>
      <w:r w:rsidRPr="007A1763">
        <w:rPr>
          <w:sz w:val="28"/>
          <w:szCs w:val="28"/>
        </w:rPr>
        <w:t>7.7. secīgi un loģiski prezentē daudzpusīgu informāciju dažādām mērķauditorijām;</w:t>
      </w:r>
    </w:p>
    <w:p w:rsidR="007A1763" w:rsidRPr="007A1763" w:rsidRDefault="007A1763" w:rsidP="007A1763">
      <w:pPr>
        <w:ind w:firstLine="720"/>
        <w:jc w:val="both"/>
        <w:rPr>
          <w:sz w:val="28"/>
          <w:szCs w:val="28"/>
        </w:rPr>
      </w:pPr>
      <w:r w:rsidRPr="007A1763">
        <w:rPr>
          <w:sz w:val="28"/>
          <w:szCs w:val="28"/>
        </w:rPr>
        <w:t>7.8. veido radošus un analītiskus tekstus, izmantojot daudzveidīgus informācijas avotus;</w:t>
      </w:r>
    </w:p>
    <w:p w:rsidR="007A1763" w:rsidRPr="007A1763" w:rsidRDefault="007A1763" w:rsidP="007A1763">
      <w:pPr>
        <w:ind w:firstLine="720"/>
        <w:jc w:val="both"/>
        <w:rPr>
          <w:sz w:val="28"/>
          <w:szCs w:val="28"/>
        </w:rPr>
      </w:pPr>
      <w:r w:rsidRPr="007A1763">
        <w:rPr>
          <w:sz w:val="28"/>
          <w:szCs w:val="28"/>
        </w:rPr>
        <w:t>7.9. ievēro valodas lietošanas normas runā un rakstos;</w:t>
      </w:r>
    </w:p>
    <w:p w:rsidR="007A1763" w:rsidRPr="007A1763" w:rsidRDefault="007A1763" w:rsidP="007A1763">
      <w:pPr>
        <w:ind w:firstLine="720"/>
        <w:jc w:val="both"/>
        <w:rPr>
          <w:sz w:val="28"/>
          <w:szCs w:val="28"/>
        </w:rPr>
      </w:pPr>
      <w:r w:rsidRPr="007A1763">
        <w:rPr>
          <w:sz w:val="28"/>
          <w:szCs w:val="28"/>
        </w:rPr>
        <w:t>7.10. izprot kopīgo un atšķirīgo dzimtās valodas un citu valodu sistēmās un normās;</w:t>
      </w:r>
    </w:p>
    <w:p w:rsidR="007A1763" w:rsidRPr="007A1763" w:rsidRDefault="007A1763" w:rsidP="007A1763">
      <w:pPr>
        <w:ind w:firstLine="720"/>
        <w:jc w:val="both"/>
        <w:rPr>
          <w:sz w:val="28"/>
          <w:szCs w:val="28"/>
        </w:rPr>
      </w:pPr>
      <w:r w:rsidRPr="007A1763">
        <w:rPr>
          <w:sz w:val="28"/>
          <w:szCs w:val="28"/>
        </w:rPr>
        <w:t>7.11. pazīst un pareizi lieto frazeoloģiju un valodas funkcionālos stilus, niansējot teikto;</w:t>
      </w:r>
    </w:p>
    <w:p w:rsidR="007A1763" w:rsidRPr="007A1763" w:rsidRDefault="007A1763" w:rsidP="007A1763">
      <w:pPr>
        <w:ind w:firstLine="720"/>
        <w:jc w:val="both"/>
        <w:rPr>
          <w:sz w:val="28"/>
          <w:szCs w:val="28"/>
        </w:rPr>
      </w:pPr>
      <w:r w:rsidRPr="007A1763">
        <w:rPr>
          <w:sz w:val="28"/>
          <w:szCs w:val="28"/>
        </w:rPr>
        <w:t>7.12. pilnveido prasmi skaidri un precīzi izteikt savas domas, izkopj izteiksmes daudzveidību;</w:t>
      </w:r>
    </w:p>
    <w:p w:rsidR="007A1763" w:rsidRPr="007A1763" w:rsidRDefault="007A1763" w:rsidP="007A1763">
      <w:pPr>
        <w:ind w:firstLine="720"/>
        <w:jc w:val="both"/>
        <w:rPr>
          <w:sz w:val="28"/>
          <w:szCs w:val="28"/>
        </w:rPr>
      </w:pPr>
      <w:r w:rsidRPr="007A1763">
        <w:rPr>
          <w:sz w:val="28"/>
          <w:szCs w:val="28"/>
        </w:rPr>
        <w:t>7.13. izvērtē un rediģē radošo rakstu darbu tekstus atbilstoši valodas normām, kultūrai un valodas funkcionālajiem stiliem.</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8. </w:t>
      </w:r>
      <w:proofErr w:type="spellStart"/>
      <w:r w:rsidRPr="007A1763">
        <w:rPr>
          <w:sz w:val="28"/>
          <w:szCs w:val="28"/>
        </w:rPr>
        <w:t>Sociokultūras</w:t>
      </w:r>
      <w:proofErr w:type="spellEnd"/>
      <w:r w:rsidRPr="007A1763">
        <w:rPr>
          <w:sz w:val="28"/>
          <w:szCs w:val="28"/>
        </w:rPr>
        <w:t xml:space="preserve"> kompetence:</w:t>
      </w:r>
    </w:p>
    <w:p w:rsidR="007A1763" w:rsidRPr="007A1763" w:rsidRDefault="007A1763" w:rsidP="007A1763">
      <w:pPr>
        <w:ind w:firstLine="720"/>
        <w:jc w:val="both"/>
        <w:rPr>
          <w:sz w:val="28"/>
          <w:szCs w:val="28"/>
        </w:rPr>
      </w:pPr>
      <w:r w:rsidRPr="007A1763">
        <w:rPr>
          <w:sz w:val="28"/>
          <w:szCs w:val="28"/>
        </w:rPr>
        <w:t>8.1. izprot un lieto visas valodas prasmes, stratēģijas un kompetences;</w:t>
      </w:r>
    </w:p>
    <w:p w:rsidR="007A1763" w:rsidRPr="007A1763" w:rsidRDefault="007A1763" w:rsidP="007A1763">
      <w:pPr>
        <w:ind w:firstLine="720"/>
        <w:jc w:val="both"/>
        <w:rPr>
          <w:sz w:val="28"/>
          <w:szCs w:val="28"/>
        </w:rPr>
      </w:pPr>
      <w:r w:rsidRPr="007A1763">
        <w:rPr>
          <w:sz w:val="28"/>
          <w:szCs w:val="28"/>
        </w:rPr>
        <w:t>8.2. izmanto mūsdienīgus informācijas līdzekļus dažādu komunikatīvo uzdevumu risināšanai saziņas procesā;</w:t>
      </w:r>
    </w:p>
    <w:p w:rsidR="007A1763" w:rsidRPr="007A1763" w:rsidRDefault="007A1763" w:rsidP="007A1763">
      <w:pPr>
        <w:ind w:firstLine="720"/>
        <w:jc w:val="both"/>
        <w:rPr>
          <w:sz w:val="28"/>
          <w:szCs w:val="28"/>
        </w:rPr>
      </w:pPr>
      <w:r w:rsidRPr="007A1763">
        <w:rPr>
          <w:sz w:val="28"/>
          <w:szCs w:val="28"/>
        </w:rPr>
        <w:t>8.3. izmanto svešvalodu citu mācību priekšmetu apguvē;</w:t>
      </w:r>
    </w:p>
    <w:p w:rsidR="007A1763" w:rsidRPr="007A1763" w:rsidRDefault="007A1763" w:rsidP="007A1763">
      <w:pPr>
        <w:ind w:firstLine="720"/>
        <w:jc w:val="both"/>
        <w:rPr>
          <w:sz w:val="28"/>
          <w:szCs w:val="28"/>
        </w:rPr>
      </w:pPr>
      <w:r w:rsidRPr="007A1763">
        <w:rPr>
          <w:sz w:val="28"/>
          <w:szCs w:val="28"/>
        </w:rPr>
        <w:t>8.4. izprot valodu nozīmīgumu daudzkultūru pasaulē;</w:t>
      </w:r>
    </w:p>
    <w:p w:rsidR="007A1763" w:rsidRPr="007A1763" w:rsidRDefault="007A1763" w:rsidP="007A1763">
      <w:pPr>
        <w:ind w:firstLine="720"/>
        <w:jc w:val="both"/>
        <w:rPr>
          <w:sz w:val="28"/>
          <w:szCs w:val="28"/>
        </w:rPr>
      </w:pPr>
      <w:r w:rsidRPr="007A1763">
        <w:rPr>
          <w:sz w:val="28"/>
          <w:szCs w:val="28"/>
        </w:rPr>
        <w:t>8.5. izmanto literatūru un mākslu citu kultūru izpratnei un sevis pilnveidošanai;</w:t>
      </w:r>
    </w:p>
    <w:p w:rsidR="007A1763" w:rsidRPr="007A1763" w:rsidRDefault="007A1763" w:rsidP="007A1763">
      <w:pPr>
        <w:ind w:firstLine="720"/>
        <w:jc w:val="both"/>
        <w:rPr>
          <w:sz w:val="28"/>
          <w:szCs w:val="28"/>
        </w:rPr>
      </w:pPr>
      <w:r w:rsidRPr="007A1763">
        <w:rPr>
          <w:sz w:val="28"/>
          <w:szCs w:val="28"/>
        </w:rPr>
        <w:t>8.6. veido literārus tekstus;</w:t>
      </w:r>
    </w:p>
    <w:p w:rsidR="007A1763" w:rsidRPr="007A1763" w:rsidRDefault="007A1763" w:rsidP="007A1763">
      <w:pPr>
        <w:ind w:firstLine="720"/>
        <w:jc w:val="both"/>
        <w:rPr>
          <w:sz w:val="28"/>
          <w:szCs w:val="28"/>
        </w:rPr>
      </w:pPr>
      <w:r w:rsidRPr="007A1763">
        <w:rPr>
          <w:sz w:val="28"/>
          <w:szCs w:val="28"/>
        </w:rPr>
        <w:lastRenderedPageBreak/>
        <w:t>8.7. izmanto daudzveidīgas teksta interpretācijas iespējas;</w:t>
      </w:r>
    </w:p>
    <w:p w:rsidR="007A1763" w:rsidRPr="007A1763" w:rsidRDefault="007A1763" w:rsidP="007A1763">
      <w:pPr>
        <w:ind w:firstLine="720"/>
        <w:jc w:val="both"/>
        <w:rPr>
          <w:sz w:val="28"/>
          <w:szCs w:val="28"/>
        </w:rPr>
      </w:pPr>
      <w:r w:rsidRPr="007A1763">
        <w:rPr>
          <w:sz w:val="28"/>
          <w:szCs w:val="28"/>
        </w:rPr>
        <w:t>8.8. ar izpratni uztver līdzīgo un atšķirīgo dažādās kultūrās;</w:t>
      </w:r>
    </w:p>
    <w:p w:rsidR="007A1763" w:rsidRPr="007A1763" w:rsidRDefault="007A1763" w:rsidP="007A1763">
      <w:pPr>
        <w:ind w:firstLine="720"/>
        <w:jc w:val="both"/>
        <w:rPr>
          <w:sz w:val="28"/>
          <w:szCs w:val="28"/>
        </w:rPr>
      </w:pPr>
      <w:r w:rsidRPr="007A1763">
        <w:rPr>
          <w:sz w:val="28"/>
          <w:szCs w:val="28"/>
        </w:rPr>
        <w:t>8.9. izprot un ievēro saziņas un sadarbības principus;</w:t>
      </w:r>
    </w:p>
    <w:p w:rsidR="007A1763" w:rsidRPr="007A1763" w:rsidRDefault="007A1763" w:rsidP="007A1763">
      <w:pPr>
        <w:ind w:firstLine="720"/>
        <w:jc w:val="both"/>
        <w:rPr>
          <w:sz w:val="28"/>
          <w:szCs w:val="28"/>
        </w:rPr>
      </w:pPr>
      <w:r w:rsidRPr="007A1763">
        <w:rPr>
          <w:sz w:val="28"/>
          <w:szCs w:val="28"/>
        </w:rPr>
        <w:t>8.10. uzklausa citus, kā arī izsaka savu viedokli, izmantojot piemērotākos valodas līdzekļus;</w:t>
      </w:r>
    </w:p>
    <w:p w:rsidR="007A1763" w:rsidRPr="007A1763" w:rsidRDefault="007A1763" w:rsidP="007A1763">
      <w:pPr>
        <w:ind w:firstLine="720"/>
        <w:jc w:val="both"/>
        <w:rPr>
          <w:sz w:val="28"/>
          <w:szCs w:val="28"/>
        </w:rPr>
      </w:pPr>
      <w:r w:rsidRPr="007A1763">
        <w:rPr>
          <w:sz w:val="28"/>
          <w:szCs w:val="28"/>
        </w:rPr>
        <w:t>8.11. ievērojot sadarbības likumus, kopā ar citiem plāno, veic un izvērtē projektus un pētnieciskos darbus;</w:t>
      </w:r>
    </w:p>
    <w:p w:rsidR="007A1763" w:rsidRPr="007A1763" w:rsidRDefault="007A1763" w:rsidP="007A1763">
      <w:pPr>
        <w:ind w:firstLine="720"/>
        <w:jc w:val="both"/>
        <w:rPr>
          <w:sz w:val="28"/>
          <w:szCs w:val="28"/>
        </w:rPr>
      </w:pPr>
      <w:r w:rsidRPr="007A1763">
        <w:rPr>
          <w:sz w:val="28"/>
          <w:szCs w:val="28"/>
        </w:rPr>
        <w:t>8.12. izprot valodas lomu un funkcijas mūsdienu sabiedrībā;</w:t>
      </w:r>
    </w:p>
    <w:p w:rsidR="007A1763" w:rsidRPr="007A1763" w:rsidRDefault="007A1763" w:rsidP="007A1763">
      <w:pPr>
        <w:ind w:firstLine="720"/>
        <w:jc w:val="both"/>
        <w:rPr>
          <w:sz w:val="28"/>
          <w:szCs w:val="28"/>
        </w:rPr>
      </w:pPr>
      <w:r w:rsidRPr="007A1763">
        <w:rPr>
          <w:sz w:val="28"/>
          <w:szCs w:val="28"/>
        </w:rPr>
        <w:t>8.13. ievēro saziņas normas daudzkultūru sabiedrībā;</w:t>
      </w:r>
    </w:p>
    <w:p w:rsidR="007A1763" w:rsidRPr="007A1763" w:rsidRDefault="007A1763" w:rsidP="007A1763">
      <w:pPr>
        <w:ind w:firstLine="720"/>
        <w:jc w:val="both"/>
        <w:rPr>
          <w:sz w:val="28"/>
          <w:szCs w:val="28"/>
        </w:rPr>
      </w:pPr>
      <w:r w:rsidRPr="007A1763">
        <w:rPr>
          <w:sz w:val="28"/>
          <w:szCs w:val="28"/>
        </w:rPr>
        <w:t>8.14. ievērojot komunikācijas prasības, izmanto zināšanas par nacionāla</w:t>
      </w:r>
      <w:r w:rsidRPr="007A1763">
        <w:rPr>
          <w:sz w:val="28"/>
          <w:szCs w:val="28"/>
        </w:rPr>
        <w:softHyphen/>
        <w:t>jām verbālās un neverbālās uzvedības īpatnībām saziņā, sadarbībā un mācīšanās procesā;</w:t>
      </w:r>
    </w:p>
    <w:p w:rsidR="007A1763" w:rsidRPr="007A1763" w:rsidRDefault="007A1763" w:rsidP="007A1763">
      <w:pPr>
        <w:ind w:firstLine="720"/>
        <w:jc w:val="both"/>
        <w:rPr>
          <w:sz w:val="28"/>
          <w:szCs w:val="28"/>
        </w:rPr>
      </w:pPr>
      <w:r w:rsidRPr="007A1763">
        <w:rPr>
          <w:sz w:val="28"/>
          <w:szCs w:val="28"/>
        </w:rPr>
        <w:t>8.15. vērtē savu sadarbības pieredzi un grupas ieguldījumu tajā;</w:t>
      </w:r>
    </w:p>
    <w:p w:rsidR="007A1763" w:rsidRPr="007A1763" w:rsidRDefault="007A1763" w:rsidP="007A1763">
      <w:pPr>
        <w:ind w:firstLine="720"/>
        <w:jc w:val="both"/>
        <w:rPr>
          <w:sz w:val="28"/>
          <w:szCs w:val="28"/>
        </w:rPr>
      </w:pPr>
      <w:r w:rsidRPr="007A1763">
        <w:rPr>
          <w:sz w:val="28"/>
          <w:szCs w:val="28"/>
        </w:rPr>
        <w:t>8.16. novērtē daudzvalodu vides nozīmīgumu;</w:t>
      </w:r>
    </w:p>
    <w:p w:rsidR="007A1763" w:rsidRPr="007A1763" w:rsidRDefault="007A1763" w:rsidP="007A1763">
      <w:pPr>
        <w:ind w:firstLine="720"/>
        <w:jc w:val="both"/>
        <w:rPr>
          <w:sz w:val="28"/>
          <w:szCs w:val="28"/>
        </w:rPr>
      </w:pPr>
      <w:r w:rsidRPr="007A1763">
        <w:rPr>
          <w:sz w:val="28"/>
          <w:szCs w:val="28"/>
        </w:rPr>
        <w:t>8.17. novērtē kultūru dažādību un radoši izmanto iegūto informāciju savas kultūras bagātināšanai;</w:t>
      </w:r>
    </w:p>
    <w:p w:rsidR="007A1763" w:rsidRPr="007A1763" w:rsidRDefault="007A1763" w:rsidP="007A1763">
      <w:pPr>
        <w:ind w:firstLine="720"/>
        <w:jc w:val="both"/>
        <w:rPr>
          <w:sz w:val="28"/>
          <w:szCs w:val="28"/>
        </w:rPr>
      </w:pPr>
      <w:r w:rsidRPr="007A1763">
        <w:rPr>
          <w:sz w:val="28"/>
          <w:szCs w:val="28"/>
        </w:rPr>
        <w:t>8.18. izprot valodu situāciju Latvijā un citās zemēs;</w:t>
      </w:r>
    </w:p>
    <w:p w:rsidR="007A1763" w:rsidRPr="007A1763" w:rsidRDefault="007A1763" w:rsidP="007A1763">
      <w:pPr>
        <w:ind w:firstLine="720"/>
        <w:jc w:val="both"/>
        <w:rPr>
          <w:sz w:val="28"/>
          <w:szCs w:val="28"/>
        </w:rPr>
      </w:pPr>
      <w:r w:rsidRPr="007A1763">
        <w:rPr>
          <w:sz w:val="28"/>
          <w:szCs w:val="28"/>
        </w:rPr>
        <w:t xml:space="preserve">8.19. toleranti uztver Latvijas un citu valstu </w:t>
      </w:r>
      <w:proofErr w:type="spellStart"/>
      <w:r w:rsidRPr="007A1763">
        <w:rPr>
          <w:sz w:val="28"/>
          <w:szCs w:val="28"/>
        </w:rPr>
        <w:t>sociokultūras</w:t>
      </w:r>
      <w:proofErr w:type="spellEnd"/>
      <w:r w:rsidRPr="007A1763">
        <w:rPr>
          <w:sz w:val="28"/>
          <w:szCs w:val="28"/>
        </w:rPr>
        <w:t xml:space="preserve"> tradīciju un īpatnību izpausmes valodā.</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9. Izglītojamā attieksmes raksturo šī pielikuma 8.8., 8.16., 8.17. un 8.19.apakšpunktā minētās prasības.</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ind w:firstLine="720"/>
        <w:jc w:val="both"/>
        <w:rPr>
          <w:sz w:val="28"/>
          <w:szCs w:val="28"/>
        </w:rPr>
      </w:pPr>
      <w:r w:rsidRPr="007A1763">
        <w:rPr>
          <w:sz w:val="28"/>
          <w:szCs w:val="28"/>
        </w:rPr>
        <w:t>10. Valodas prasmes līmeni nosaka šādi kritēriji:</w:t>
      </w:r>
    </w:p>
    <w:p w:rsidR="007A1763" w:rsidRPr="007A1763" w:rsidRDefault="007A1763" w:rsidP="007A1763">
      <w:pPr>
        <w:ind w:firstLine="720"/>
        <w:jc w:val="both"/>
        <w:rPr>
          <w:sz w:val="28"/>
          <w:szCs w:val="28"/>
        </w:rPr>
      </w:pPr>
      <w:r w:rsidRPr="007A1763">
        <w:rPr>
          <w:sz w:val="28"/>
          <w:szCs w:val="28"/>
        </w:rPr>
        <w:t>10.1.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nianses pat komplicētās situācijās;</w:t>
      </w:r>
    </w:p>
    <w:p w:rsidR="007A1763" w:rsidRPr="007A1763" w:rsidRDefault="007A1763" w:rsidP="007A1763">
      <w:pPr>
        <w:ind w:firstLine="720"/>
        <w:jc w:val="both"/>
        <w:rPr>
          <w:sz w:val="28"/>
          <w:szCs w:val="28"/>
        </w:rPr>
      </w:pPr>
      <w:r w:rsidRPr="007A1763">
        <w:rPr>
          <w:sz w:val="28"/>
          <w:szCs w:val="28"/>
        </w:rPr>
        <w:t>10.2.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lietojot atbilstošus saistījuma un saskaņojuma līdzekļus;</w:t>
      </w:r>
    </w:p>
    <w:p w:rsidR="007A1763" w:rsidRPr="007A1763" w:rsidRDefault="007A1763" w:rsidP="007A1763">
      <w:pPr>
        <w:ind w:firstLine="720"/>
        <w:jc w:val="both"/>
        <w:rPr>
          <w:sz w:val="28"/>
          <w:szCs w:val="28"/>
        </w:rPr>
      </w:pPr>
      <w:r w:rsidRPr="007A1763">
        <w:rPr>
          <w:sz w:val="28"/>
          <w:szCs w:val="28"/>
        </w:rPr>
        <w:t>10.3.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variantu priekšrocības un trūkumus;</w:t>
      </w:r>
    </w:p>
    <w:p w:rsidR="007A1763" w:rsidRPr="007A1763" w:rsidRDefault="007A1763" w:rsidP="007A1763">
      <w:pPr>
        <w:ind w:firstLine="720"/>
        <w:jc w:val="both"/>
        <w:rPr>
          <w:sz w:val="28"/>
          <w:szCs w:val="28"/>
        </w:rPr>
      </w:pPr>
      <w:r w:rsidRPr="007A1763">
        <w:rPr>
          <w:sz w:val="28"/>
          <w:szCs w:val="28"/>
        </w:rPr>
        <w:lastRenderedPageBreak/>
        <w:t>10.4. B1 – spēj saprast svarīgāko skaidros izteikumos literārā valodā par zināmiem tematiem tekstos, kas saistīti ar darbu, skolu, brīvo laiku utt.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paskaidrot savus uzskatus, plānus;</w:t>
      </w:r>
    </w:p>
    <w:p w:rsidR="007A1763" w:rsidRPr="007A1763" w:rsidRDefault="007A1763" w:rsidP="007A1763">
      <w:pPr>
        <w:ind w:firstLine="720"/>
        <w:jc w:val="both"/>
        <w:rPr>
          <w:sz w:val="28"/>
          <w:szCs w:val="28"/>
        </w:rPr>
      </w:pPr>
      <w:r w:rsidRPr="007A1763">
        <w:rPr>
          <w:sz w:val="28"/>
          <w:szCs w:val="28"/>
        </w:rPr>
        <w:t>10.5.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apkārtni, izteikt savas vajadzības;</w:t>
      </w:r>
    </w:p>
    <w:p w:rsidR="007A1763" w:rsidRPr="007A1763" w:rsidRDefault="007A1763" w:rsidP="007A1763">
      <w:pPr>
        <w:ind w:firstLine="720"/>
        <w:jc w:val="both"/>
        <w:rPr>
          <w:sz w:val="28"/>
          <w:szCs w:val="28"/>
        </w:rPr>
      </w:pPr>
      <w:r w:rsidRPr="007A1763">
        <w:rPr>
          <w:sz w:val="28"/>
          <w:szCs w:val="28"/>
        </w:rPr>
        <w:t>10.6. A1 – spēj saprast un lietot vienkāršus izteikumus un elementāras frāzes, lai nodrošinātu konkrētas vajadzības. Prot iepazīstināt ar sevi un citiem, uzdot personiskus jautājumus un atbildēt uz tiem, piemēram, par savu dzīves vietu, pazīstamiem cilvēkiem, par lietām, kas viņam (viņai) pieder. Spēj elementārā līmenī sazināties, ja otrs runā lēnām, skaidri un ir gatavs palīdzēt.</w:t>
      </w:r>
    </w:p>
    <w:p w:rsidR="007A1763" w:rsidRPr="007A1763" w:rsidRDefault="007A1763" w:rsidP="007A1763">
      <w:pPr>
        <w:jc w:val="both"/>
        <w:rPr>
          <w:sz w:val="28"/>
          <w:szCs w:val="28"/>
        </w:rPr>
      </w:pPr>
      <w:r w:rsidRPr="007A1763">
        <w:rPr>
          <w:sz w:val="28"/>
          <w:szCs w:val="28"/>
        </w:rPr>
        <w:t> </w:t>
      </w:r>
    </w:p>
    <w:p w:rsidR="007A1763" w:rsidRPr="007A1763" w:rsidRDefault="007A1763" w:rsidP="007A1763">
      <w:pPr>
        <w:jc w:val="both"/>
        <w:rPr>
          <w:sz w:val="28"/>
          <w:szCs w:val="28"/>
        </w:rPr>
      </w:pPr>
      <w:r w:rsidRPr="007A1763">
        <w:rPr>
          <w:sz w:val="28"/>
          <w:szCs w:val="28"/>
        </w:rPr>
        <w:t> </w:t>
      </w:r>
    </w:p>
    <w:p w:rsidR="00F41DE7" w:rsidRDefault="00F41DE7" w:rsidP="00F41DE7">
      <w:pPr>
        <w:ind w:left="720"/>
        <w:rPr>
          <w:sz w:val="28"/>
          <w:szCs w:val="28"/>
        </w:rPr>
      </w:pPr>
      <w:r>
        <w:rPr>
          <w:sz w:val="28"/>
          <w:szCs w:val="28"/>
        </w:rPr>
        <w:t xml:space="preserve">Iekšlietu ministrs, </w:t>
      </w:r>
    </w:p>
    <w:p w:rsidR="00F41DE7" w:rsidRDefault="00F41DE7" w:rsidP="00F41DE7">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F41DE7" w:rsidRDefault="00F41DE7" w:rsidP="00F41DE7">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CC1E80" w:rsidRPr="00C25D95" w:rsidRDefault="00CC1E80" w:rsidP="00CC1E80">
      <w:pPr>
        <w:jc w:val="both"/>
        <w:rPr>
          <w:sz w:val="28"/>
          <w:szCs w:val="28"/>
        </w:rPr>
      </w:pPr>
    </w:p>
    <w:p w:rsidR="00CC1E80" w:rsidRPr="00C25D95" w:rsidRDefault="00CC1E80" w:rsidP="00CC1E80">
      <w:pPr>
        <w:jc w:val="right"/>
        <w:rPr>
          <w:sz w:val="28"/>
          <w:szCs w:val="28"/>
        </w:rPr>
      </w:pPr>
    </w:p>
    <w:p w:rsidR="00CC1E80" w:rsidRPr="00C25D95" w:rsidRDefault="00CC1E80" w:rsidP="00CC1E80">
      <w:pPr>
        <w:ind w:firstLine="709"/>
        <w:rPr>
          <w:b/>
          <w:bCs/>
          <w:color w:val="FF0000"/>
          <w:sz w:val="28"/>
          <w:szCs w:val="28"/>
        </w:rPr>
      </w:pPr>
      <w:r w:rsidRPr="00C25D95">
        <w:rPr>
          <w:sz w:val="28"/>
          <w:szCs w:val="28"/>
        </w:rPr>
        <w:t>Iesniedzējs:</w:t>
      </w:r>
      <w:r w:rsidRPr="00C25D95">
        <w:rPr>
          <w:b/>
          <w:bCs/>
          <w:color w:val="FF0000"/>
          <w:sz w:val="28"/>
          <w:szCs w:val="28"/>
        </w:rPr>
        <w:t xml:space="preserve"> </w:t>
      </w:r>
    </w:p>
    <w:p w:rsidR="00F41DE7" w:rsidRDefault="00F41DE7" w:rsidP="00F41DE7">
      <w:pPr>
        <w:ind w:left="720"/>
        <w:rPr>
          <w:sz w:val="28"/>
          <w:szCs w:val="28"/>
        </w:rPr>
      </w:pPr>
      <w:r>
        <w:rPr>
          <w:sz w:val="28"/>
          <w:szCs w:val="28"/>
        </w:rPr>
        <w:t xml:space="preserve">Iekšlietu ministrs, </w:t>
      </w:r>
    </w:p>
    <w:p w:rsidR="00F41DE7" w:rsidRDefault="00F41DE7" w:rsidP="00F41DE7">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F41DE7" w:rsidRDefault="00F41DE7" w:rsidP="00F41DE7">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BD65FC" w:rsidRDefault="00BD65FC" w:rsidP="00BD65FC">
      <w:pPr>
        <w:ind w:firstLine="720"/>
        <w:rPr>
          <w:sz w:val="28"/>
          <w:szCs w:val="28"/>
        </w:rPr>
      </w:pPr>
    </w:p>
    <w:p w:rsidR="00F41DE7" w:rsidRDefault="00F41DE7" w:rsidP="00BD65FC">
      <w:pPr>
        <w:ind w:firstLine="720"/>
        <w:rPr>
          <w:sz w:val="28"/>
          <w:szCs w:val="28"/>
        </w:rPr>
      </w:pPr>
    </w:p>
    <w:p w:rsidR="00BD65FC" w:rsidRDefault="00BD65FC" w:rsidP="00BD65FC">
      <w:pPr>
        <w:ind w:firstLine="720"/>
        <w:rPr>
          <w:bCs/>
          <w:kern w:val="2"/>
          <w:sz w:val="28"/>
          <w:szCs w:val="28"/>
        </w:rPr>
      </w:pPr>
      <w:r>
        <w:rPr>
          <w:sz w:val="28"/>
          <w:szCs w:val="28"/>
        </w:rPr>
        <w:t xml:space="preserve">Vizē: </w:t>
      </w:r>
    </w:p>
    <w:p w:rsidR="00BD65FC" w:rsidRDefault="00BD65FC" w:rsidP="00BD65FC">
      <w:pPr>
        <w:ind w:left="426" w:firstLine="294"/>
        <w:rPr>
          <w:bCs/>
          <w:kern w:val="2"/>
          <w:sz w:val="28"/>
          <w:szCs w:val="28"/>
        </w:rPr>
      </w:pPr>
      <w:bookmarkStart w:id="0" w:name="str06"/>
      <w:bookmarkEnd w:id="0"/>
      <w:r>
        <w:rPr>
          <w:bCs/>
          <w:kern w:val="2"/>
          <w:sz w:val="28"/>
          <w:szCs w:val="28"/>
        </w:rPr>
        <w:t xml:space="preserve">Valsts sekretāre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S.Liepiņa</w:t>
      </w:r>
    </w:p>
    <w:p w:rsidR="00BD65FC" w:rsidRDefault="00BD65FC" w:rsidP="00BD65FC">
      <w:pPr>
        <w:ind w:left="426" w:firstLine="294"/>
        <w:rPr>
          <w:bCs/>
          <w:kern w:val="2"/>
          <w:sz w:val="28"/>
          <w:szCs w:val="28"/>
        </w:rPr>
      </w:pPr>
    </w:p>
    <w:p w:rsidR="00BD65FC" w:rsidRDefault="00BD65FC" w:rsidP="00BD65FC">
      <w:pPr>
        <w:ind w:left="426" w:firstLine="294"/>
        <w:rPr>
          <w:bCs/>
          <w:kern w:val="2"/>
          <w:sz w:val="28"/>
          <w:szCs w:val="28"/>
        </w:rPr>
      </w:pPr>
    </w:p>
    <w:p w:rsidR="00BD65FC" w:rsidRDefault="00BD65FC" w:rsidP="00BD65FC">
      <w:pPr>
        <w:ind w:left="426" w:firstLine="294"/>
        <w:rPr>
          <w:bCs/>
          <w:kern w:val="2"/>
          <w:sz w:val="28"/>
          <w:szCs w:val="28"/>
        </w:rPr>
      </w:pPr>
    </w:p>
    <w:p w:rsidR="00BD65FC" w:rsidRDefault="00BD65FC" w:rsidP="00BD65FC">
      <w:pPr>
        <w:ind w:left="426" w:firstLine="294"/>
        <w:rPr>
          <w:bCs/>
          <w:kern w:val="2"/>
          <w:sz w:val="28"/>
          <w:szCs w:val="28"/>
        </w:rPr>
      </w:pPr>
    </w:p>
    <w:p w:rsidR="00BD65FC" w:rsidRDefault="00BD65FC" w:rsidP="00BD65FC">
      <w:pPr>
        <w:ind w:left="426" w:firstLine="294"/>
        <w:rPr>
          <w:sz w:val="28"/>
          <w:szCs w:val="28"/>
        </w:rPr>
      </w:pPr>
    </w:p>
    <w:p w:rsidR="00BD65FC" w:rsidRDefault="00BD65FC" w:rsidP="00BD65FC">
      <w:r>
        <w:tab/>
      </w:r>
      <w:r w:rsidR="00F41DE7">
        <w:t>23</w:t>
      </w:r>
      <w:r w:rsidR="00C50101">
        <w:t>.0</w:t>
      </w:r>
      <w:r w:rsidR="00CC1E80">
        <w:t>4</w:t>
      </w:r>
      <w:r>
        <w:t>.2013</w:t>
      </w:r>
      <w:r w:rsidR="00F41DE7">
        <w:t>.</w:t>
      </w:r>
    </w:p>
    <w:p w:rsidR="00BD65FC" w:rsidRDefault="00CC1E80" w:rsidP="00BD65FC">
      <w:pPr>
        <w:ind w:firstLine="720"/>
      </w:pPr>
      <w:r>
        <w:t>9</w:t>
      </w:r>
      <w:r w:rsidR="00F41DE7">
        <w:t>13</w:t>
      </w:r>
    </w:p>
    <w:p w:rsidR="00BD65FC" w:rsidRPr="001B09AE" w:rsidRDefault="00BD65FC" w:rsidP="00BD65FC">
      <w:pPr>
        <w:ind w:firstLine="720"/>
      </w:pPr>
      <w:bookmarkStart w:id="1" w:name="OLE_LINK5"/>
      <w:bookmarkStart w:id="2" w:name="OLE_LINK6"/>
      <w:bookmarkStart w:id="3" w:name="OLE_LINK8"/>
      <w:proofErr w:type="spellStart"/>
      <w:r>
        <w:t>I.Īvāne</w:t>
      </w:r>
      <w:proofErr w:type="spellEnd"/>
    </w:p>
    <w:p w:rsidR="00BD65FC" w:rsidRPr="00F41DE7" w:rsidRDefault="00BD65FC" w:rsidP="00BD65FC">
      <w:pPr>
        <w:ind w:firstLine="720"/>
      </w:pPr>
      <w:bookmarkStart w:id="4" w:name="OLE_LINK1"/>
      <w:bookmarkStart w:id="5" w:name="OLE_LINK2"/>
      <w:bookmarkStart w:id="6" w:name="OLE_LINK7"/>
      <w:bookmarkEnd w:id="1"/>
      <w:bookmarkEnd w:id="2"/>
      <w:bookmarkEnd w:id="3"/>
      <w:r w:rsidRPr="001B09AE">
        <w:t>67047</w:t>
      </w:r>
      <w:r>
        <w:t>8</w:t>
      </w:r>
      <w:r w:rsidR="00625DBD">
        <w:t>4</w:t>
      </w:r>
      <w:r>
        <w:t>9</w:t>
      </w:r>
      <w:r w:rsidRPr="001B09AE">
        <w:t xml:space="preserve">, </w:t>
      </w:r>
      <w:hyperlink r:id="rId6" w:history="1">
        <w:r w:rsidRPr="00F41DE7">
          <w:rPr>
            <w:rStyle w:val="Hyperlink"/>
            <w:color w:val="auto"/>
            <w:u w:val="none"/>
          </w:rPr>
          <w:t>ineta.ivane@izm.gov.lv</w:t>
        </w:r>
      </w:hyperlink>
      <w:r w:rsidRPr="00F41DE7">
        <w:t xml:space="preserve"> </w:t>
      </w:r>
      <w:bookmarkEnd w:id="4"/>
      <w:bookmarkEnd w:id="5"/>
      <w:bookmarkEnd w:id="6"/>
    </w:p>
    <w:sectPr w:rsidR="00BD65FC" w:rsidRPr="00F41DE7"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9B" w:rsidRDefault="00801D9B" w:rsidP="007A1763">
      <w:r>
        <w:separator/>
      </w:r>
    </w:p>
  </w:endnote>
  <w:endnote w:type="continuationSeparator" w:id="0">
    <w:p w:rsidR="00801D9B" w:rsidRDefault="00801D9B"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FC" w:rsidRDefault="00BD65FC" w:rsidP="00BD65FC">
    <w:pPr>
      <w:spacing w:before="120"/>
      <w:jc w:val="both"/>
    </w:pPr>
    <w:proofErr w:type="spellStart"/>
    <w:r>
      <w:t>IZMNotp02_</w:t>
    </w:r>
    <w:r w:rsidR="00F41DE7">
      <w:t>23</w:t>
    </w:r>
    <w:r w:rsidR="00A741A2">
      <w:t>0</w:t>
    </w:r>
    <w:r w:rsidR="00CC1E80">
      <w:t>4</w:t>
    </w:r>
    <w:r w:rsidRPr="006172ED">
      <w:t>1</w:t>
    </w:r>
    <w:r>
      <w:t>3</w:t>
    </w:r>
    <w:r w:rsidRPr="006172ED">
      <w:t>_standarts</w:t>
    </w:r>
    <w:proofErr w:type="spellEnd"/>
    <w:r w:rsidRPr="006172ED">
      <w:t xml:space="preserve">; </w:t>
    </w:r>
    <w:proofErr w:type="spellStart"/>
    <w:r>
      <w:t>2.pielikums</w:t>
    </w:r>
    <w:proofErr w:type="spellEnd"/>
    <w:r>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p w:rsidR="007A1763" w:rsidRPr="00BD65FC" w:rsidRDefault="007A1763" w:rsidP="00BD6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3" w:rsidRDefault="00613119" w:rsidP="007A1763">
    <w:pPr>
      <w:spacing w:before="120"/>
      <w:jc w:val="both"/>
    </w:pPr>
    <w:proofErr w:type="spellStart"/>
    <w:r>
      <w:t>IZMNot</w:t>
    </w:r>
    <w:r w:rsidR="00F529C5">
      <w:t>p02</w:t>
    </w:r>
    <w:r>
      <w:t>_</w:t>
    </w:r>
    <w:r w:rsidR="00F41DE7">
      <w:t>23</w:t>
    </w:r>
    <w:r w:rsidR="00A741A2">
      <w:t>0</w:t>
    </w:r>
    <w:r w:rsidR="00CC1E80">
      <w:t>4</w:t>
    </w:r>
    <w:r w:rsidR="007A1763" w:rsidRPr="006172ED">
      <w:t>1</w:t>
    </w:r>
    <w:r w:rsidR="00757EBC">
      <w:t>3</w:t>
    </w:r>
    <w:r w:rsidR="007A1763" w:rsidRPr="006172ED">
      <w:t>_standarts</w:t>
    </w:r>
    <w:proofErr w:type="spellEnd"/>
    <w:r w:rsidR="007A1763" w:rsidRPr="006172ED">
      <w:t xml:space="preserve">; </w:t>
    </w:r>
    <w:proofErr w:type="spellStart"/>
    <w:r w:rsidR="007A1763">
      <w:t>2.pielikums</w:t>
    </w:r>
    <w:proofErr w:type="spellEnd"/>
    <w:r w:rsidR="007A1763">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9B" w:rsidRDefault="00801D9B" w:rsidP="007A1763">
      <w:r>
        <w:separator/>
      </w:r>
    </w:p>
  </w:footnote>
  <w:footnote w:type="continuationSeparator" w:id="0">
    <w:p w:rsidR="00801D9B" w:rsidRDefault="00801D9B"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D4273">
        <w:pPr>
          <w:pStyle w:val="Header"/>
          <w:jc w:val="center"/>
        </w:pPr>
        <w:fldSimple w:instr=" PAGE   \* MERGEFORMAT ">
          <w:r w:rsidR="0030383E">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5F93"/>
    <w:rsid w:val="00052B9A"/>
    <w:rsid w:val="000E2F63"/>
    <w:rsid w:val="00193A7B"/>
    <w:rsid w:val="0030383E"/>
    <w:rsid w:val="00356473"/>
    <w:rsid w:val="003D31CF"/>
    <w:rsid w:val="0045210C"/>
    <w:rsid w:val="00486FB9"/>
    <w:rsid w:val="004F34C6"/>
    <w:rsid w:val="004F7BAD"/>
    <w:rsid w:val="005D4273"/>
    <w:rsid w:val="00613119"/>
    <w:rsid w:val="00625DBD"/>
    <w:rsid w:val="0067354B"/>
    <w:rsid w:val="006A1476"/>
    <w:rsid w:val="007104C3"/>
    <w:rsid w:val="0071795C"/>
    <w:rsid w:val="00757EBC"/>
    <w:rsid w:val="00797D30"/>
    <w:rsid w:val="007A1763"/>
    <w:rsid w:val="007F4AD2"/>
    <w:rsid w:val="00800927"/>
    <w:rsid w:val="00801D9B"/>
    <w:rsid w:val="00886E46"/>
    <w:rsid w:val="008F49E8"/>
    <w:rsid w:val="0091462D"/>
    <w:rsid w:val="009D54BE"/>
    <w:rsid w:val="00A10685"/>
    <w:rsid w:val="00A10BAF"/>
    <w:rsid w:val="00A741A2"/>
    <w:rsid w:val="00A8325E"/>
    <w:rsid w:val="00B9668F"/>
    <w:rsid w:val="00BB266E"/>
    <w:rsid w:val="00BB32B8"/>
    <w:rsid w:val="00BD65FC"/>
    <w:rsid w:val="00BF1690"/>
    <w:rsid w:val="00C13648"/>
    <w:rsid w:val="00C50101"/>
    <w:rsid w:val="00C50D88"/>
    <w:rsid w:val="00CC1E80"/>
    <w:rsid w:val="00D21A0A"/>
    <w:rsid w:val="00D21C0F"/>
    <w:rsid w:val="00D8152E"/>
    <w:rsid w:val="00DF0C08"/>
    <w:rsid w:val="00E077F2"/>
    <w:rsid w:val="00E47378"/>
    <w:rsid w:val="00E77A5B"/>
    <w:rsid w:val="00F41DE7"/>
    <w:rsid w:val="00F529C5"/>
    <w:rsid w:val="00F614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ivan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6373</Characters>
  <Application>Microsoft Office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mācību priekšmetu standartiem un izglītības programmu paraugiem"</vt:lpstr>
    </vt:vector>
  </TitlesOfParts>
  <Manager>Evija Papule</Manager>
  <Company>IZM</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2.pielikums. Svešvaloda</dc:subject>
  <dc:creator>I.Īvāne</dc:creator>
  <cp:keywords/>
  <dc:description>67047849, ineta.ivane@izm.gov.lv </dc:description>
  <cp:lastModifiedBy>dmergupe</cp:lastModifiedBy>
  <cp:revision>4</cp:revision>
  <dcterms:created xsi:type="dcterms:W3CDTF">2013-04-23T11:40:00Z</dcterms:created>
  <dcterms:modified xsi:type="dcterms:W3CDTF">2013-04-23T11:42:00Z</dcterms:modified>
</cp:coreProperties>
</file>