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2F" w:rsidRPr="008E3016" w:rsidRDefault="00374C2F" w:rsidP="00887524">
      <w:pPr>
        <w:pStyle w:val="Heading1"/>
        <w:jc w:val="right"/>
        <w:rPr>
          <w:b w:val="0"/>
          <w:bCs w:val="0"/>
          <w:i/>
          <w:iCs/>
          <w:sz w:val="28"/>
          <w:szCs w:val="28"/>
        </w:rPr>
      </w:pPr>
      <w:r w:rsidRPr="008E3016">
        <w:rPr>
          <w:b w:val="0"/>
          <w:bCs w:val="0"/>
          <w:i/>
          <w:iCs/>
          <w:sz w:val="28"/>
          <w:szCs w:val="28"/>
        </w:rPr>
        <w:t>Projekts</w:t>
      </w:r>
    </w:p>
    <w:p w:rsidR="00374C2F" w:rsidRPr="008E3016" w:rsidRDefault="00374C2F" w:rsidP="00887524">
      <w:pPr>
        <w:pStyle w:val="Heading1"/>
        <w:jc w:val="right"/>
        <w:rPr>
          <w:b w:val="0"/>
          <w:bCs w:val="0"/>
          <w:sz w:val="28"/>
          <w:szCs w:val="28"/>
        </w:rPr>
      </w:pPr>
    </w:p>
    <w:p w:rsidR="00374C2F" w:rsidRPr="008E3016" w:rsidRDefault="00374C2F" w:rsidP="00887524">
      <w:pPr>
        <w:pStyle w:val="Heading1"/>
        <w:jc w:val="right"/>
        <w:rPr>
          <w:b w:val="0"/>
          <w:bCs w:val="0"/>
          <w:sz w:val="28"/>
          <w:szCs w:val="28"/>
        </w:rPr>
      </w:pPr>
      <w:r w:rsidRPr="008E3016">
        <w:rPr>
          <w:b w:val="0"/>
          <w:bCs w:val="0"/>
          <w:sz w:val="28"/>
          <w:szCs w:val="28"/>
        </w:rPr>
        <w:t>1.pielikums</w:t>
      </w:r>
    </w:p>
    <w:p w:rsidR="00374C2F" w:rsidRPr="008E3016" w:rsidRDefault="00374C2F" w:rsidP="00887524">
      <w:pPr>
        <w:jc w:val="right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 xml:space="preserve">Ministru kabineta </w:t>
      </w:r>
    </w:p>
    <w:p w:rsidR="00374C2F" w:rsidRPr="008E3016" w:rsidRDefault="00374C2F" w:rsidP="00887524">
      <w:pPr>
        <w:jc w:val="right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20__.gada       ._______</w:t>
      </w:r>
    </w:p>
    <w:p w:rsidR="00374C2F" w:rsidRPr="008E3016" w:rsidRDefault="00374C2F" w:rsidP="00887524">
      <w:pPr>
        <w:jc w:val="right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noteikumiem Nr.         </w:t>
      </w:r>
    </w:p>
    <w:p w:rsidR="00374C2F" w:rsidRPr="008E3016" w:rsidRDefault="00374C2F" w:rsidP="00887524">
      <w:pPr>
        <w:jc w:val="right"/>
        <w:rPr>
          <w:b/>
          <w:bCs/>
          <w:sz w:val="28"/>
          <w:szCs w:val="28"/>
          <w:lang w:val="lv-LV"/>
        </w:rPr>
      </w:pPr>
    </w:p>
    <w:p w:rsidR="00374C2F" w:rsidRPr="008E3016" w:rsidRDefault="00374C2F" w:rsidP="00CA2FDA">
      <w:pPr>
        <w:jc w:val="center"/>
        <w:rPr>
          <w:b/>
          <w:bCs/>
          <w:sz w:val="28"/>
          <w:szCs w:val="28"/>
          <w:lang w:val="lv-LV"/>
        </w:rPr>
      </w:pPr>
      <w:r w:rsidRPr="008E3016">
        <w:rPr>
          <w:b/>
          <w:bCs/>
          <w:sz w:val="28"/>
          <w:szCs w:val="28"/>
          <w:lang w:val="lv-LV"/>
        </w:rPr>
        <w:t xml:space="preserve">Metodika darbības programmas „Cilvēkresursi un nodarbinātība” papildinājuma 1.1.1.2.aktivitātes „Cilvēkresursu piesaiste zinātnei” </w:t>
      </w:r>
    </w:p>
    <w:p w:rsidR="00374C2F" w:rsidRPr="008E3016" w:rsidRDefault="00374C2F" w:rsidP="00887524">
      <w:pPr>
        <w:jc w:val="center"/>
        <w:rPr>
          <w:b/>
          <w:bCs/>
          <w:sz w:val="28"/>
          <w:szCs w:val="28"/>
          <w:lang w:val="lv-LV"/>
        </w:rPr>
      </w:pPr>
      <w:r w:rsidRPr="008E3016">
        <w:rPr>
          <w:b/>
          <w:bCs/>
          <w:sz w:val="28"/>
          <w:szCs w:val="28"/>
          <w:lang w:val="lv-LV"/>
        </w:rPr>
        <w:t xml:space="preserve">projekta iznākuma rādītāja aprēķināšanai </w:t>
      </w:r>
    </w:p>
    <w:p w:rsidR="00374C2F" w:rsidRPr="008E3016" w:rsidRDefault="00374C2F" w:rsidP="00887524">
      <w:pPr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ab/>
        <w:t xml:space="preserve">1. Darbības programmas „Cilvēkresursi un nodarbinātība” papildinājuma 1.1.1.2.aktivitātes „Cilvēkresursu piesaiste zinātnei” (turpmāk – aktivitāte) projekta (turpmāk – projekts) iznākuma rādītāja – </w:t>
      </w:r>
      <w:r w:rsidRPr="008E3016">
        <w:rPr>
          <w:color w:val="000000"/>
          <w:sz w:val="26"/>
          <w:szCs w:val="26"/>
          <w:lang w:val="lv-LV"/>
        </w:rPr>
        <w:t>aktivitātes ietvaros papildus zinātnei piesaistīti un atbalstīti</w:t>
      </w:r>
      <w:r w:rsidRPr="008E3016">
        <w:rPr>
          <w:sz w:val="28"/>
          <w:szCs w:val="28"/>
          <w:lang w:val="lv-LV"/>
        </w:rPr>
        <w:t xml:space="preserve"> zinātniskie darbinieki pilna laika ekvivalenta izteiksmē – vērtību R aprēķina, izmantojot šādu formulu:</w:t>
      </w:r>
    </w:p>
    <w:p w:rsidR="00374C2F" w:rsidRPr="008E3016" w:rsidRDefault="00374C2F" w:rsidP="00887524">
      <w:pPr>
        <w:jc w:val="both"/>
        <w:rPr>
          <w:sz w:val="28"/>
          <w:szCs w:val="28"/>
          <w:lang w:val="lv-LV"/>
        </w:rPr>
      </w:pPr>
    </w:p>
    <w:tbl>
      <w:tblPr>
        <w:tblW w:w="0" w:type="auto"/>
        <w:tblInd w:w="-106" w:type="dxa"/>
        <w:tblLook w:val="00A0"/>
      </w:tblPr>
      <w:tblGrid>
        <w:gridCol w:w="4719"/>
        <w:gridCol w:w="4675"/>
      </w:tblGrid>
      <w:tr w:rsidR="00374C2F" w:rsidRPr="008E3016">
        <w:tc>
          <w:tcPr>
            <w:tcW w:w="4810" w:type="dxa"/>
          </w:tcPr>
          <w:p w:rsidR="00374C2F" w:rsidRPr="008E3016" w:rsidRDefault="00823904" w:rsidP="005F1211">
            <w:pPr>
              <w:jc w:val="right"/>
              <w:rPr>
                <w:sz w:val="28"/>
                <w:szCs w:val="28"/>
                <w:lang w:val="lv-LV"/>
              </w:rPr>
            </w:pPr>
            <w:r w:rsidRPr="008E3016">
              <w:rPr>
                <w:position w:val="-28"/>
                <w:sz w:val="28"/>
                <w:szCs w:val="28"/>
                <w:lang w:val="lv-LV"/>
              </w:rPr>
              <w:object w:dxaOrig="132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46.5pt" o:ole="">
                  <v:imagedata r:id="rId8" o:title=""/>
                </v:shape>
                <o:OLEObject Type="Embed" ProgID="Equation.3" ShapeID="_x0000_i1025" DrawAspect="Content" ObjectID="_1410943787" r:id="rId9"/>
              </w:object>
            </w:r>
          </w:p>
        </w:tc>
        <w:tc>
          <w:tcPr>
            <w:tcW w:w="4811" w:type="dxa"/>
            <w:vAlign w:val="center"/>
          </w:tcPr>
          <w:p w:rsidR="00374C2F" w:rsidRPr="008E3016" w:rsidRDefault="00374C2F" w:rsidP="00887524">
            <w:pPr>
              <w:rPr>
                <w:sz w:val="28"/>
                <w:szCs w:val="28"/>
                <w:lang w:val="lv-LV"/>
              </w:rPr>
            </w:pPr>
            <w:r w:rsidRPr="008E3016">
              <w:rPr>
                <w:sz w:val="28"/>
                <w:szCs w:val="28"/>
                <w:lang w:val="lv-LV"/>
              </w:rPr>
              <w:t>, kur:</w:t>
            </w:r>
          </w:p>
        </w:tc>
      </w:tr>
    </w:tbl>
    <w:p w:rsidR="00374C2F" w:rsidRPr="008E3016" w:rsidRDefault="00374C2F" w:rsidP="00887524">
      <w:pPr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>R</w:t>
      </w:r>
      <w:r w:rsidRPr="008E3016">
        <w:rPr>
          <w:sz w:val="28"/>
          <w:szCs w:val="28"/>
          <w:lang w:val="lv-LV"/>
        </w:rPr>
        <w:t xml:space="preserve"> – projekta iznākuma rādītāja vērtība, kas raksturo visu projekta jaunajā zinātniskajā grupā uz darba līguma pamata nodarbināto personu (turpmāk –nodarbinātā persona) vidējo pilna darba laika ekvivalentu (</w:t>
      </w:r>
      <w:r w:rsidRPr="008E3016">
        <w:rPr>
          <w:i/>
          <w:iCs/>
          <w:sz w:val="28"/>
          <w:szCs w:val="28"/>
          <w:lang w:val="lv-LV"/>
        </w:rPr>
        <w:t>PLE</w:t>
      </w:r>
      <w:r w:rsidRPr="008E3016">
        <w:rPr>
          <w:sz w:val="28"/>
          <w:szCs w:val="28"/>
          <w:lang w:val="lv-LV"/>
        </w:rPr>
        <w:t>) summu visā projekta īstenošanas periodā (</w:t>
      </w:r>
      <w:r w:rsidRPr="008E3016">
        <w:rPr>
          <w:i/>
          <w:iCs/>
          <w:sz w:val="28"/>
          <w:szCs w:val="28"/>
          <w:lang w:val="lv-LV"/>
        </w:rPr>
        <w:t>R</w:t>
      </w:r>
      <w:r w:rsidRPr="008E3016">
        <w:rPr>
          <w:sz w:val="28"/>
          <w:szCs w:val="28"/>
          <w:lang w:val="lv-LV"/>
        </w:rPr>
        <w:t xml:space="preserve"> precizitāte – trīs zīmes aiz komata);</w:t>
      </w:r>
    </w:p>
    <w:p w:rsidR="00374C2F" w:rsidRPr="008E3016" w:rsidRDefault="00374C2F" w:rsidP="00887524">
      <w:pPr>
        <w:ind w:firstLine="709"/>
        <w:jc w:val="both"/>
        <w:rPr>
          <w:i/>
          <w:iCs/>
          <w:sz w:val="28"/>
          <w:szCs w:val="28"/>
          <w:u w:val="single"/>
          <w:lang w:val="lv-LV"/>
        </w:rPr>
      </w:pPr>
      <w:proofErr w:type="spellStart"/>
      <w:r w:rsidRPr="008E3016">
        <w:rPr>
          <w:i/>
          <w:iCs/>
          <w:sz w:val="28"/>
          <w:szCs w:val="28"/>
          <w:lang w:val="lv-LV"/>
        </w:rPr>
        <w:t>PLE</w:t>
      </w:r>
      <w:r w:rsidRPr="008E3016">
        <w:rPr>
          <w:i/>
          <w:iCs/>
          <w:sz w:val="28"/>
          <w:szCs w:val="28"/>
          <w:vertAlign w:val="subscript"/>
          <w:lang w:val="lv-LV"/>
        </w:rPr>
        <w:t>Iv</w:t>
      </w:r>
      <w:proofErr w:type="spellEnd"/>
      <w:r w:rsidRPr="008E3016">
        <w:rPr>
          <w:i/>
          <w:iCs/>
          <w:sz w:val="28"/>
          <w:szCs w:val="28"/>
          <w:lang w:val="lv-LV"/>
        </w:rPr>
        <w:t xml:space="preserve"> – </w:t>
      </w:r>
      <w:r w:rsidRPr="008E3016">
        <w:rPr>
          <w:sz w:val="28"/>
          <w:szCs w:val="28"/>
          <w:lang w:val="lv-LV"/>
        </w:rPr>
        <w:t>nodarbinātās personas vidējais pilna darba laika ekvivalents visā projekta īstenošanas periodā;</w:t>
      </w:r>
    </w:p>
    <w:p w:rsidR="00374C2F" w:rsidRPr="008E3016" w:rsidRDefault="00374C2F" w:rsidP="00887524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 xml:space="preserve">I </w:t>
      </w:r>
      <w:r w:rsidRPr="008E3016">
        <w:rPr>
          <w:sz w:val="28"/>
          <w:szCs w:val="28"/>
          <w:lang w:val="lv-LV"/>
        </w:rPr>
        <w:t xml:space="preserve">– nodarbinātās personas </w:t>
      </w:r>
      <w:proofErr w:type="spellStart"/>
      <w:r w:rsidRPr="008E3016">
        <w:rPr>
          <w:sz w:val="28"/>
          <w:szCs w:val="28"/>
          <w:lang w:val="lv-LV"/>
        </w:rPr>
        <w:t>variante</w:t>
      </w:r>
      <w:proofErr w:type="spellEnd"/>
      <w:r w:rsidRPr="008E3016">
        <w:rPr>
          <w:sz w:val="28"/>
          <w:szCs w:val="28"/>
          <w:lang w:val="lv-LV"/>
        </w:rPr>
        <w:t xml:space="preserve"> (</w:t>
      </w:r>
      <w:r w:rsidRPr="008E3016">
        <w:rPr>
          <w:i/>
          <w:iCs/>
          <w:sz w:val="28"/>
          <w:szCs w:val="28"/>
          <w:lang w:val="lv-LV"/>
        </w:rPr>
        <w:t>I = 1, 2, ..., n; n</w:t>
      </w:r>
      <w:r w:rsidRPr="008E3016">
        <w:rPr>
          <w:sz w:val="28"/>
          <w:szCs w:val="28"/>
          <w:lang w:val="lv-LV"/>
        </w:rPr>
        <w:t xml:space="preserve"> –nodarbināto personu skaits).</w:t>
      </w:r>
    </w:p>
    <w:p w:rsidR="00374C2F" w:rsidRPr="008E3016" w:rsidRDefault="00374C2F" w:rsidP="00887524">
      <w:pPr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ab/>
        <w:t xml:space="preserve">2. Nodarbinātās personas </w:t>
      </w:r>
      <w:r w:rsidRPr="008E3016">
        <w:rPr>
          <w:i/>
          <w:iCs/>
          <w:sz w:val="28"/>
          <w:szCs w:val="28"/>
          <w:lang w:val="lv-LV"/>
        </w:rPr>
        <w:t>I</w:t>
      </w:r>
      <w:r w:rsidRPr="008E3016">
        <w:rPr>
          <w:sz w:val="28"/>
          <w:szCs w:val="28"/>
          <w:lang w:val="lv-LV"/>
        </w:rPr>
        <w:t xml:space="preserve"> vidējo pilna laika ekvivalentu (turpmāk – </w:t>
      </w:r>
      <w:r w:rsidRPr="008E3016">
        <w:rPr>
          <w:i/>
          <w:iCs/>
          <w:sz w:val="28"/>
          <w:szCs w:val="28"/>
          <w:lang w:val="lv-LV"/>
        </w:rPr>
        <w:t>PLE</w:t>
      </w:r>
      <w:r w:rsidRPr="008E3016">
        <w:rPr>
          <w:i/>
          <w:iCs/>
          <w:sz w:val="28"/>
          <w:szCs w:val="28"/>
          <w:vertAlign w:val="subscript"/>
          <w:lang w:val="lv-LV"/>
        </w:rPr>
        <w:t>I</w:t>
      </w:r>
      <w:r w:rsidRPr="008E3016">
        <w:rPr>
          <w:sz w:val="28"/>
          <w:szCs w:val="28"/>
          <w:lang w:val="lv-LV"/>
        </w:rPr>
        <w:t>) visā projekta īstenošanas periodā aprēķina, izmantojot šādu formulu:</w:t>
      </w:r>
    </w:p>
    <w:p w:rsidR="00374C2F" w:rsidRPr="008E3016" w:rsidRDefault="00374C2F" w:rsidP="008875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38"/>
        <w:gridCol w:w="4656"/>
      </w:tblGrid>
      <w:tr w:rsidR="00374C2F" w:rsidRPr="008E3016">
        <w:tc>
          <w:tcPr>
            <w:tcW w:w="4810" w:type="dxa"/>
          </w:tcPr>
          <w:p w:rsidR="00374C2F" w:rsidRPr="008E3016" w:rsidRDefault="00374C2F" w:rsidP="005F121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016">
              <w:rPr>
                <w:position w:val="-24"/>
                <w:sz w:val="28"/>
                <w:szCs w:val="28"/>
              </w:rPr>
              <w:object w:dxaOrig="2580" w:dyaOrig="620">
                <v:shape id="_x0000_i1026" type="#_x0000_t75" style="width:134.25pt;height:31.5pt" o:ole="">
                  <v:imagedata r:id="rId10" o:title=""/>
                </v:shape>
                <o:OLEObject Type="Embed" ProgID="Equation.3" ShapeID="_x0000_i1026" DrawAspect="Content" ObjectID="_1410943788" r:id="rId11"/>
              </w:object>
            </w:r>
          </w:p>
        </w:tc>
        <w:tc>
          <w:tcPr>
            <w:tcW w:w="4811" w:type="dxa"/>
            <w:vAlign w:val="center"/>
          </w:tcPr>
          <w:p w:rsidR="00374C2F" w:rsidRPr="008E3016" w:rsidRDefault="00374C2F" w:rsidP="005F12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16">
              <w:rPr>
                <w:rFonts w:ascii="Times New Roman" w:hAnsi="Times New Roman" w:cs="Times New Roman"/>
                <w:sz w:val="28"/>
                <w:szCs w:val="28"/>
              </w:rPr>
              <w:t>, kur:</w:t>
            </w:r>
          </w:p>
        </w:tc>
      </w:tr>
    </w:tbl>
    <w:p w:rsidR="00374C2F" w:rsidRPr="008E3016" w:rsidRDefault="00374C2F" w:rsidP="00887524">
      <w:pPr>
        <w:ind w:firstLine="709"/>
        <w:jc w:val="both"/>
        <w:rPr>
          <w:i/>
          <w:iCs/>
          <w:sz w:val="28"/>
          <w:szCs w:val="28"/>
          <w:lang w:val="lv-LV"/>
        </w:rPr>
      </w:pPr>
    </w:p>
    <w:p w:rsidR="00374C2F" w:rsidRPr="008E3016" w:rsidRDefault="00374C2F" w:rsidP="00887524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>T</w:t>
      </w:r>
      <w:r w:rsidRPr="008E3016">
        <w:rPr>
          <w:sz w:val="28"/>
          <w:szCs w:val="28"/>
          <w:vertAlign w:val="subscript"/>
          <w:lang w:val="lv-LV"/>
        </w:rPr>
        <w:t xml:space="preserve"> </w:t>
      </w:r>
      <w:r w:rsidRPr="008E3016">
        <w:rPr>
          <w:sz w:val="28"/>
          <w:szCs w:val="28"/>
          <w:lang w:val="lv-LV"/>
        </w:rPr>
        <w:t xml:space="preserve">– nodarbinātās personas </w:t>
      </w:r>
      <w:r w:rsidRPr="008E3016">
        <w:rPr>
          <w:i/>
          <w:iCs/>
          <w:sz w:val="28"/>
          <w:szCs w:val="28"/>
          <w:lang w:val="lv-LV"/>
        </w:rPr>
        <w:t>I</w:t>
      </w:r>
      <w:r w:rsidRPr="008E3016">
        <w:rPr>
          <w:sz w:val="28"/>
          <w:szCs w:val="28"/>
          <w:lang w:val="lv-LV"/>
        </w:rPr>
        <w:t xml:space="preserve"> konkrētā projekta īstenošanas gadā nostrādāto darba stundu skaits, tai skaitā kārtējais atvaļinājums (ja attiecināms); </w:t>
      </w:r>
    </w:p>
    <w:p w:rsidR="00374C2F" w:rsidRPr="008E3016" w:rsidRDefault="00374C2F" w:rsidP="00887524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>g</w:t>
      </w:r>
      <w:r w:rsidRPr="008E3016">
        <w:rPr>
          <w:sz w:val="28"/>
          <w:szCs w:val="28"/>
          <w:lang w:val="lv-LV"/>
        </w:rPr>
        <w:t xml:space="preserve"> – projekta īstenošanas gads (</w:t>
      </w:r>
      <w:r w:rsidRPr="008E3016">
        <w:rPr>
          <w:i/>
          <w:iCs/>
          <w:sz w:val="28"/>
          <w:szCs w:val="28"/>
          <w:lang w:val="lv-LV"/>
        </w:rPr>
        <w:t>g</w:t>
      </w:r>
      <w:r w:rsidRPr="008E3016">
        <w:rPr>
          <w:sz w:val="28"/>
          <w:szCs w:val="28"/>
          <w:lang w:val="lv-LV"/>
        </w:rPr>
        <w:t xml:space="preserve"> = </w:t>
      </w:r>
      <w:r w:rsidRPr="008E3016">
        <w:rPr>
          <w:i/>
          <w:sz w:val="28"/>
          <w:szCs w:val="28"/>
          <w:lang w:val="lv-LV"/>
        </w:rPr>
        <w:t>1, 2, ...,</w:t>
      </w:r>
      <w:r w:rsidRPr="008E3016">
        <w:rPr>
          <w:sz w:val="28"/>
          <w:szCs w:val="28"/>
          <w:lang w:val="lv-LV"/>
        </w:rPr>
        <w:t xml:space="preserve"> </w:t>
      </w:r>
      <w:r w:rsidRPr="008E3016">
        <w:rPr>
          <w:i/>
          <w:iCs/>
          <w:sz w:val="28"/>
          <w:szCs w:val="28"/>
          <w:lang w:val="lv-LV"/>
        </w:rPr>
        <w:t>g</w:t>
      </w:r>
      <w:r w:rsidRPr="008E3016">
        <w:rPr>
          <w:sz w:val="28"/>
          <w:szCs w:val="28"/>
          <w:lang w:val="lv-LV"/>
        </w:rPr>
        <w:t>);</w:t>
      </w:r>
    </w:p>
    <w:p w:rsidR="00374C2F" w:rsidRPr="008E3016" w:rsidRDefault="00374C2F" w:rsidP="00887524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1920 –</w:t>
      </w:r>
      <w:r w:rsidR="00C665A1" w:rsidRPr="008E3016">
        <w:rPr>
          <w:sz w:val="28"/>
          <w:szCs w:val="28"/>
          <w:lang w:val="lv-LV"/>
        </w:rPr>
        <w:t xml:space="preserve"> </w:t>
      </w:r>
      <w:r w:rsidRPr="008E3016">
        <w:rPr>
          <w:sz w:val="28"/>
          <w:szCs w:val="28"/>
          <w:lang w:val="lv-LV"/>
        </w:rPr>
        <w:t>darba stundu skaits vienā gadā;</w:t>
      </w:r>
    </w:p>
    <w:p w:rsidR="00374C2F" w:rsidRPr="008E3016" w:rsidRDefault="00374C2F" w:rsidP="00887524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>G</w:t>
      </w:r>
      <w:r w:rsidRPr="008E3016">
        <w:rPr>
          <w:i/>
          <w:iCs/>
          <w:sz w:val="28"/>
          <w:szCs w:val="28"/>
          <w:vertAlign w:val="subscript"/>
          <w:lang w:val="lv-LV"/>
        </w:rPr>
        <w:t>P</w:t>
      </w:r>
      <w:r w:rsidRPr="008E3016">
        <w:rPr>
          <w:i/>
          <w:iCs/>
          <w:sz w:val="28"/>
          <w:szCs w:val="28"/>
          <w:lang w:val="lv-LV"/>
        </w:rPr>
        <w:t xml:space="preserve"> – </w:t>
      </w:r>
      <w:r w:rsidRPr="008E3016">
        <w:rPr>
          <w:sz w:val="28"/>
          <w:szCs w:val="28"/>
          <w:lang w:val="lv-LV"/>
        </w:rPr>
        <w:t>projekta īstenošanas periods, gados.</w:t>
      </w:r>
    </w:p>
    <w:p w:rsidR="00374C2F" w:rsidRPr="008E3016" w:rsidRDefault="00374C2F" w:rsidP="0088752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74C2F" w:rsidRPr="008E3016" w:rsidRDefault="00374C2F" w:rsidP="004F1E4A">
      <w:pPr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lastRenderedPageBreak/>
        <w:tab/>
        <w:t xml:space="preserve">3. Nodarbinātās personas </w:t>
      </w:r>
      <w:r w:rsidRPr="008E3016">
        <w:rPr>
          <w:i/>
          <w:iCs/>
          <w:sz w:val="28"/>
          <w:szCs w:val="28"/>
          <w:lang w:val="lv-LV"/>
        </w:rPr>
        <w:t>I</w:t>
      </w:r>
      <w:r w:rsidRPr="008E3016">
        <w:rPr>
          <w:sz w:val="28"/>
          <w:szCs w:val="28"/>
          <w:lang w:val="lv-LV"/>
        </w:rPr>
        <w:t xml:space="preserve"> pilna laika ekvivalentu (turpmāk – </w:t>
      </w:r>
      <w:r w:rsidRPr="008E3016">
        <w:rPr>
          <w:i/>
          <w:iCs/>
          <w:sz w:val="28"/>
          <w:szCs w:val="28"/>
          <w:lang w:val="lv-LV"/>
        </w:rPr>
        <w:t>PLE</w:t>
      </w:r>
      <w:r w:rsidRPr="008E3016">
        <w:rPr>
          <w:i/>
          <w:iCs/>
          <w:sz w:val="28"/>
          <w:szCs w:val="28"/>
          <w:vertAlign w:val="subscript"/>
          <w:lang w:val="lv-LV"/>
        </w:rPr>
        <w:t>IP</w:t>
      </w:r>
      <w:r w:rsidRPr="008E3016">
        <w:rPr>
          <w:sz w:val="28"/>
          <w:szCs w:val="28"/>
          <w:lang w:val="lv-LV"/>
        </w:rPr>
        <w:t xml:space="preserve">) konkrētā projekta pārskata periodā </w:t>
      </w:r>
      <w:r w:rsidRPr="008E3016">
        <w:rPr>
          <w:i/>
          <w:iCs/>
          <w:sz w:val="28"/>
          <w:szCs w:val="28"/>
          <w:lang w:val="lv-LV"/>
        </w:rPr>
        <w:t>P</w:t>
      </w:r>
      <w:r w:rsidRPr="008E3016">
        <w:rPr>
          <w:sz w:val="28"/>
          <w:szCs w:val="28"/>
          <w:lang w:val="lv-LV"/>
        </w:rPr>
        <w:t xml:space="preserve"> aprēķina, izmantojot šādu formulu:</w:t>
      </w:r>
    </w:p>
    <w:p w:rsidR="00374C2F" w:rsidRPr="008E3016" w:rsidRDefault="00374C2F" w:rsidP="004F1E4A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31"/>
        <w:gridCol w:w="4663"/>
      </w:tblGrid>
      <w:tr w:rsidR="00374C2F" w:rsidRPr="008E3016">
        <w:tc>
          <w:tcPr>
            <w:tcW w:w="4810" w:type="dxa"/>
          </w:tcPr>
          <w:p w:rsidR="00374C2F" w:rsidRPr="008E3016" w:rsidRDefault="00374C2F" w:rsidP="005F1211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E3016">
              <w:rPr>
                <w:position w:val="-24"/>
                <w:sz w:val="28"/>
                <w:szCs w:val="28"/>
              </w:rPr>
              <w:object w:dxaOrig="2299" w:dyaOrig="620">
                <v:shape id="_x0000_i1027" type="#_x0000_t75" style="width:118.5pt;height:31.5pt" o:ole="">
                  <v:imagedata r:id="rId12" o:title=""/>
                </v:shape>
                <o:OLEObject Type="Embed" ProgID="Equation.3" ShapeID="_x0000_i1027" DrawAspect="Content" ObjectID="_1410943789" r:id="rId13"/>
              </w:object>
            </w:r>
          </w:p>
        </w:tc>
        <w:tc>
          <w:tcPr>
            <w:tcW w:w="4811" w:type="dxa"/>
            <w:vAlign w:val="center"/>
          </w:tcPr>
          <w:p w:rsidR="00374C2F" w:rsidRPr="008E3016" w:rsidRDefault="00374C2F" w:rsidP="005F1211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E3016">
              <w:rPr>
                <w:rFonts w:ascii="Times New Roman" w:hAnsi="Times New Roman" w:cs="Times New Roman"/>
                <w:sz w:val="28"/>
                <w:szCs w:val="28"/>
              </w:rPr>
              <w:t>, kur:</w:t>
            </w:r>
          </w:p>
        </w:tc>
      </w:tr>
    </w:tbl>
    <w:p w:rsidR="00374C2F" w:rsidRPr="008E3016" w:rsidRDefault="00374C2F" w:rsidP="004F1E4A">
      <w:pPr>
        <w:ind w:firstLine="709"/>
        <w:jc w:val="both"/>
        <w:rPr>
          <w:i/>
          <w:iCs/>
          <w:sz w:val="28"/>
          <w:szCs w:val="28"/>
          <w:lang w:val="lv-LV"/>
        </w:rPr>
      </w:pPr>
    </w:p>
    <w:p w:rsidR="00374C2F" w:rsidRPr="008E3016" w:rsidRDefault="00374C2F" w:rsidP="004F1E4A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>T</w:t>
      </w:r>
      <w:r w:rsidRPr="008E3016">
        <w:rPr>
          <w:i/>
          <w:iCs/>
          <w:sz w:val="28"/>
          <w:szCs w:val="28"/>
          <w:vertAlign w:val="subscript"/>
          <w:lang w:val="lv-LV"/>
        </w:rPr>
        <w:t>P</w:t>
      </w:r>
      <w:r w:rsidRPr="008E3016">
        <w:rPr>
          <w:sz w:val="28"/>
          <w:szCs w:val="28"/>
          <w:vertAlign w:val="subscript"/>
          <w:lang w:val="lv-LV"/>
        </w:rPr>
        <w:t xml:space="preserve"> </w:t>
      </w:r>
      <w:r w:rsidRPr="008E3016">
        <w:rPr>
          <w:sz w:val="28"/>
          <w:szCs w:val="28"/>
          <w:lang w:val="lv-LV"/>
        </w:rPr>
        <w:t xml:space="preserve">– nodarbinātās personas konkrētā projekta pārskata periodā nostrādāto darba stundu skaits, tai skaitā kārtējais atvaļinājums (ja attiecināms); </w:t>
      </w:r>
    </w:p>
    <w:p w:rsidR="00374C2F" w:rsidRPr="008E3016" w:rsidRDefault="00374C2F" w:rsidP="004F1E4A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>P</w:t>
      </w:r>
      <w:r w:rsidRPr="008E3016">
        <w:rPr>
          <w:sz w:val="28"/>
          <w:szCs w:val="28"/>
          <w:lang w:val="lv-LV"/>
        </w:rPr>
        <w:t xml:space="preserve"> – projekta pārskata periods (gados) (pāreju no mēnešiem uz gadiem veic, kopējo pārskata perioda mēnešu skaitu dalot ar 12);</w:t>
      </w:r>
    </w:p>
    <w:p w:rsidR="00374C2F" w:rsidRPr="008E3016" w:rsidRDefault="00374C2F" w:rsidP="00803D7B">
      <w:pPr>
        <w:ind w:firstLine="709"/>
        <w:jc w:val="both"/>
        <w:rPr>
          <w:i/>
          <w:iCs/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1920 –</w:t>
      </w:r>
      <w:r w:rsidR="00C665A1" w:rsidRPr="008E3016">
        <w:rPr>
          <w:sz w:val="28"/>
          <w:szCs w:val="28"/>
          <w:lang w:val="lv-LV"/>
        </w:rPr>
        <w:t xml:space="preserve"> </w:t>
      </w:r>
      <w:r w:rsidRPr="008E3016">
        <w:rPr>
          <w:sz w:val="28"/>
          <w:szCs w:val="28"/>
          <w:lang w:val="lv-LV"/>
        </w:rPr>
        <w:t>darba stundu skaits vienā gadā;</w:t>
      </w:r>
      <w:r w:rsidRPr="008E3016">
        <w:rPr>
          <w:i/>
          <w:iCs/>
          <w:sz w:val="28"/>
          <w:szCs w:val="28"/>
          <w:lang w:val="lv-LV"/>
        </w:rPr>
        <w:t xml:space="preserve"> </w:t>
      </w:r>
    </w:p>
    <w:p w:rsidR="00374C2F" w:rsidRPr="008E3016" w:rsidRDefault="00374C2F" w:rsidP="00803D7B">
      <w:pPr>
        <w:ind w:firstLine="709"/>
        <w:jc w:val="both"/>
        <w:rPr>
          <w:sz w:val="28"/>
          <w:szCs w:val="28"/>
          <w:lang w:val="lv-LV"/>
        </w:rPr>
      </w:pPr>
      <w:r w:rsidRPr="008E3016">
        <w:rPr>
          <w:i/>
          <w:iCs/>
          <w:sz w:val="28"/>
          <w:szCs w:val="28"/>
          <w:lang w:val="lv-LV"/>
        </w:rPr>
        <w:t>G</w:t>
      </w:r>
      <w:r w:rsidRPr="008E3016">
        <w:rPr>
          <w:i/>
          <w:iCs/>
          <w:sz w:val="28"/>
          <w:szCs w:val="28"/>
          <w:vertAlign w:val="subscript"/>
          <w:lang w:val="lv-LV"/>
        </w:rPr>
        <w:t>P</w:t>
      </w:r>
      <w:r w:rsidRPr="008E3016">
        <w:rPr>
          <w:i/>
          <w:iCs/>
          <w:sz w:val="28"/>
          <w:szCs w:val="28"/>
          <w:lang w:val="lv-LV"/>
        </w:rPr>
        <w:t xml:space="preserve"> – </w:t>
      </w:r>
      <w:r w:rsidRPr="008E3016">
        <w:rPr>
          <w:sz w:val="28"/>
          <w:szCs w:val="28"/>
          <w:lang w:val="lv-LV"/>
        </w:rPr>
        <w:t>projekta īstenošanas periods, gados.</w:t>
      </w:r>
    </w:p>
    <w:p w:rsidR="00374C2F" w:rsidRPr="008E3016" w:rsidRDefault="00374C2F" w:rsidP="0088752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74C2F" w:rsidRPr="008E3016" w:rsidRDefault="00374C2F" w:rsidP="008875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74C2F" w:rsidRPr="008E3016" w:rsidRDefault="00374C2F" w:rsidP="00887524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F77FA" w:rsidRPr="00EF4CFB" w:rsidRDefault="006F77FA" w:rsidP="006F77FA">
      <w:pPr>
        <w:tabs>
          <w:tab w:val="left" w:pos="684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EF4CFB"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 xml:space="preserve">     </w:t>
      </w:r>
      <w:r w:rsidRPr="00EF4CFB"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>R.Ķīlis</w:t>
      </w:r>
    </w:p>
    <w:p w:rsidR="00374C2F" w:rsidRPr="008E3016" w:rsidRDefault="00374C2F" w:rsidP="0088752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Iesniedzējs:</w:t>
      </w:r>
    </w:p>
    <w:p w:rsidR="00811E02" w:rsidRPr="00EF4CFB" w:rsidRDefault="00811E02" w:rsidP="00811E02">
      <w:pPr>
        <w:tabs>
          <w:tab w:val="left" w:pos="684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Izglītības un zinātnes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EF4CFB"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 xml:space="preserve">     </w:t>
      </w:r>
      <w:r w:rsidRPr="00EF4CFB">
        <w:rPr>
          <w:sz w:val="28"/>
          <w:szCs w:val="28"/>
          <w:lang w:val="lv-LV"/>
        </w:rPr>
        <w:t xml:space="preserve">   </w:t>
      </w:r>
      <w:r>
        <w:rPr>
          <w:sz w:val="28"/>
          <w:szCs w:val="28"/>
          <w:lang w:val="lv-LV"/>
        </w:rPr>
        <w:t>R.Ķīlis</w:t>
      </w:r>
    </w:p>
    <w:p w:rsidR="00374C2F" w:rsidRPr="008E3016" w:rsidRDefault="00374C2F" w:rsidP="0088752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tabs>
          <w:tab w:val="left" w:pos="6840"/>
        </w:tabs>
        <w:ind w:firstLine="720"/>
        <w:jc w:val="both"/>
        <w:rPr>
          <w:sz w:val="28"/>
          <w:szCs w:val="28"/>
          <w:lang w:val="lv-LV"/>
        </w:rPr>
      </w:pPr>
    </w:p>
    <w:p w:rsidR="00374C2F" w:rsidRPr="008E3016" w:rsidRDefault="00374C2F" w:rsidP="00FF4D4E">
      <w:pPr>
        <w:ind w:firstLine="720"/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Vizē:</w:t>
      </w:r>
      <w:r w:rsidRPr="008E3016">
        <w:rPr>
          <w:sz w:val="26"/>
          <w:szCs w:val="26"/>
          <w:lang w:val="lv-LV"/>
        </w:rPr>
        <w:t xml:space="preserve"> </w:t>
      </w:r>
      <w:r w:rsidRPr="008E3016">
        <w:rPr>
          <w:lang w:val="lv-LV"/>
        </w:rPr>
        <w:t xml:space="preserve"> </w:t>
      </w:r>
      <w:r w:rsidRPr="008E3016">
        <w:rPr>
          <w:sz w:val="28"/>
          <w:szCs w:val="28"/>
          <w:lang w:val="lv-LV"/>
        </w:rPr>
        <w:t>valsts sekretāra vietniece –</w:t>
      </w:r>
    </w:p>
    <w:p w:rsidR="00374C2F" w:rsidRPr="008E3016" w:rsidRDefault="00374C2F" w:rsidP="00FF4D4E">
      <w:pPr>
        <w:ind w:firstLine="720"/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Struktūrfondu un starptautisko</w:t>
      </w:r>
    </w:p>
    <w:p w:rsidR="00374C2F" w:rsidRPr="008E3016" w:rsidRDefault="00374C2F" w:rsidP="00FF4D4E">
      <w:pPr>
        <w:ind w:firstLine="720"/>
        <w:jc w:val="both"/>
        <w:rPr>
          <w:sz w:val="28"/>
          <w:szCs w:val="28"/>
          <w:lang w:val="lv-LV"/>
        </w:rPr>
      </w:pPr>
      <w:r w:rsidRPr="008E3016">
        <w:rPr>
          <w:sz w:val="28"/>
          <w:szCs w:val="28"/>
          <w:lang w:val="lv-LV"/>
        </w:rPr>
        <w:t>finanšu instrumentu departamenta direktore,</w:t>
      </w:r>
    </w:p>
    <w:p w:rsidR="00374C2F" w:rsidRPr="008E3016" w:rsidRDefault="00374C2F" w:rsidP="00FF4D4E">
      <w:pPr>
        <w:autoSpaceDE w:val="0"/>
        <w:autoSpaceDN w:val="0"/>
        <w:adjustRightInd w:val="0"/>
        <w:rPr>
          <w:sz w:val="26"/>
          <w:szCs w:val="26"/>
          <w:lang w:val="lv-LV"/>
        </w:rPr>
      </w:pPr>
      <w:r w:rsidRPr="008E3016">
        <w:rPr>
          <w:sz w:val="28"/>
          <w:szCs w:val="28"/>
          <w:lang w:val="lv-LV"/>
        </w:rPr>
        <w:tab/>
        <w:t>valsts sekretāra pienākumu izpildītāja</w:t>
      </w:r>
      <w:r w:rsidRPr="008E3016">
        <w:rPr>
          <w:sz w:val="26"/>
          <w:szCs w:val="26"/>
          <w:lang w:val="lv-LV"/>
        </w:rPr>
        <w:tab/>
      </w:r>
      <w:r w:rsidRPr="008E3016">
        <w:rPr>
          <w:sz w:val="26"/>
          <w:szCs w:val="26"/>
          <w:lang w:val="lv-LV"/>
        </w:rPr>
        <w:tab/>
      </w:r>
      <w:r w:rsidRPr="008E3016">
        <w:rPr>
          <w:sz w:val="26"/>
          <w:szCs w:val="26"/>
          <w:lang w:val="lv-LV"/>
        </w:rPr>
        <w:tab/>
      </w:r>
      <w:r w:rsidRPr="008E3016">
        <w:rPr>
          <w:sz w:val="26"/>
          <w:szCs w:val="26"/>
          <w:lang w:val="lv-LV"/>
        </w:rPr>
        <w:tab/>
        <w:t xml:space="preserve">           </w:t>
      </w:r>
      <w:r w:rsidRPr="008E3016">
        <w:rPr>
          <w:sz w:val="28"/>
          <w:szCs w:val="28"/>
          <w:lang w:val="lv-LV"/>
        </w:rPr>
        <w:t>L.Sīka</w:t>
      </w:r>
    </w:p>
    <w:p w:rsidR="00374C2F" w:rsidRPr="008E3016" w:rsidRDefault="00374C2F" w:rsidP="00887524">
      <w:pPr>
        <w:ind w:firstLine="720"/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ind w:firstLine="720"/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ind w:firstLine="720"/>
        <w:jc w:val="both"/>
        <w:rPr>
          <w:sz w:val="28"/>
          <w:szCs w:val="28"/>
          <w:lang w:val="lv-LV"/>
        </w:rPr>
      </w:pPr>
    </w:p>
    <w:p w:rsidR="00374C2F" w:rsidRPr="008E3016" w:rsidRDefault="00374C2F" w:rsidP="00887524">
      <w:pPr>
        <w:ind w:firstLine="720"/>
        <w:jc w:val="both"/>
        <w:rPr>
          <w:sz w:val="28"/>
          <w:szCs w:val="28"/>
          <w:lang w:val="lv-LV"/>
        </w:rPr>
      </w:pPr>
    </w:p>
    <w:p w:rsidR="00134D02" w:rsidRDefault="009F21A0" w:rsidP="00887524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fldChar w:fldCharType="begin"/>
      </w:r>
      <w:r w:rsidR="00134D02">
        <w:rPr>
          <w:sz w:val="22"/>
          <w:szCs w:val="22"/>
          <w:lang w:val="lv-LV"/>
        </w:rPr>
        <w:instrText xml:space="preserve"> DATE  \@ "dd.MM.yyyy H:mm"  \* MERGEFORMAT </w:instrText>
      </w:r>
      <w:r>
        <w:rPr>
          <w:sz w:val="22"/>
          <w:szCs w:val="22"/>
          <w:lang w:val="lv-LV"/>
        </w:rPr>
        <w:fldChar w:fldCharType="separate"/>
      </w:r>
      <w:r w:rsidR="00811E02">
        <w:rPr>
          <w:noProof/>
          <w:sz w:val="22"/>
          <w:szCs w:val="22"/>
          <w:lang w:val="lv-LV"/>
        </w:rPr>
        <w:t>05.10.2012 12:03</w:t>
      </w:r>
      <w:r>
        <w:rPr>
          <w:sz w:val="22"/>
          <w:szCs w:val="22"/>
          <w:lang w:val="lv-LV"/>
        </w:rPr>
        <w:fldChar w:fldCharType="end"/>
      </w:r>
    </w:p>
    <w:p w:rsidR="00374C2F" w:rsidRPr="008E3016" w:rsidRDefault="009F21A0" w:rsidP="00887524">
      <w:pPr>
        <w:pStyle w:val="Header"/>
        <w:tabs>
          <w:tab w:val="clear" w:pos="4153"/>
          <w:tab w:val="clear" w:pos="8306"/>
          <w:tab w:val="left" w:pos="2340"/>
        </w:tabs>
        <w:ind w:firstLine="720"/>
        <w:jc w:val="both"/>
        <w:rPr>
          <w:sz w:val="22"/>
          <w:szCs w:val="22"/>
          <w:lang w:val="lv-LV"/>
        </w:rPr>
      </w:pPr>
      <w:fldSimple w:instr=" NUMWORDS   \* MERGEFORMAT ">
        <w:r w:rsidR="00811E02" w:rsidRPr="00811E02">
          <w:rPr>
            <w:noProof/>
            <w:sz w:val="22"/>
            <w:szCs w:val="22"/>
            <w:lang w:val="lv-LV"/>
          </w:rPr>
          <w:t>285</w:t>
        </w:r>
      </w:fldSimple>
      <w:r w:rsidR="00374C2F" w:rsidRPr="008E3016">
        <w:rPr>
          <w:sz w:val="22"/>
          <w:szCs w:val="22"/>
          <w:lang w:val="lv-LV"/>
        </w:rPr>
        <w:tab/>
      </w:r>
    </w:p>
    <w:p w:rsidR="00374C2F" w:rsidRPr="008E3016" w:rsidRDefault="00374C2F" w:rsidP="00887524">
      <w:pPr>
        <w:pStyle w:val="Header"/>
        <w:tabs>
          <w:tab w:val="clear" w:pos="4153"/>
          <w:tab w:val="clear" w:pos="8306"/>
          <w:tab w:val="center" w:pos="4535"/>
        </w:tabs>
        <w:ind w:firstLine="720"/>
        <w:jc w:val="both"/>
        <w:rPr>
          <w:sz w:val="22"/>
          <w:szCs w:val="22"/>
          <w:lang w:val="lv-LV"/>
        </w:rPr>
      </w:pPr>
      <w:proofErr w:type="spellStart"/>
      <w:r w:rsidRPr="008E3016">
        <w:rPr>
          <w:sz w:val="22"/>
          <w:szCs w:val="22"/>
          <w:lang w:val="lv-LV"/>
        </w:rPr>
        <w:t>I.Švirksta</w:t>
      </w:r>
      <w:proofErr w:type="spellEnd"/>
      <w:r w:rsidRPr="008E3016">
        <w:rPr>
          <w:sz w:val="22"/>
          <w:szCs w:val="22"/>
          <w:lang w:val="lv-LV"/>
        </w:rPr>
        <w:tab/>
      </w:r>
    </w:p>
    <w:p w:rsidR="00374C2F" w:rsidRPr="008E3016" w:rsidRDefault="00374C2F" w:rsidP="00887524">
      <w:pPr>
        <w:tabs>
          <w:tab w:val="left" w:pos="6840"/>
        </w:tabs>
        <w:ind w:firstLine="720"/>
        <w:jc w:val="both"/>
        <w:rPr>
          <w:sz w:val="22"/>
          <w:szCs w:val="22"/>
          <w:lang w:val="lv-LV"/>
        </w:rPr>
      </w:pPr>
      <w:r w:rsidRPr="008E3016">
        <w:rPr>
          <w:sz w:val="22"/>
          <w:szCs w:val="22"/>
          <w:lang w:val="lv-LV"/>
        </w:rPr>
        <w:t>67047882, inta.svirksta@izm.gov.lv</w:t>
      </w:r>
    </w:p>
    <w:p w:rsidR="00374C2F" w:rsidRPr="008E3016" w:rsidRDefault="00374C2F" w:rsidP="00887524">
      <w:pPr>
        <w:ind w:firstLine="720"/>
        <w:jc w:val="both"/>
        <w:rPr>
          <w:sz w:val="28"/>
          <w:szCs w:val="28"/>
          <w:lang w:val="lv-LV"/>
        </w:rPr>
      </w:pPr>
    </w:p>
    <w:sectPr w:rsidR="00374C2F" w:rsidRPr="008E3016" w:rsidSect="00B12BD0">
      <w:headerReference w:type="default" r:id="rId14"/>
      <w:footerReference w:type="default" r:id="rId15"/>
      <w:footerReference w:type="first" r:id="rId16"/>
      <w:pgSz w:w="11907" w:h="16840" w:code="9"/>
      <w:pgMar w:top="1418" w:right="1134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94C" w:rsidRDefault="0072394C">
      <w:r>
        <w:separator/>
      </w:r>
    </w:p>
  </w:endnote>
  <w:endnote w:type="continuationSeparator" w:id="0">
    <w:p w:rsidR="0072394C" w:rsidRDefault="0072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UnivrstyRoman TL">
    <w:altName w:val="Courier New"/>
    <w:charset w:val="BA"/>
    <w:family w:val="decorative"/>
    <w:pitch w:val="variable"/>
    <w:sig w:usb0="800002EF" w:usb1="00000048" w:usb2="0000000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RimGaramon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C" w:rsidRPr="00407F18" w:rsidRDefault="009F21A0" w:rsidP="00407F18">
    <w:pPr>
      <w:jc w:val="both"/>
      <w:rPr>
        <w:b/>
        <w:bCs/>
        <w:sz w:val="28"/>
        <w:szCs w:val="28"/>
        <w:lang w:val="lv-LV"/>
      </w:rPr>
    </w:pPr>
    <w:fldSimple w:instr=" FILENAME   \* MERGEFORMAT ">
      <w:r w:rsidR="00FF72A6">
        <w:rPr>
          <w:noProof/>
        </w:rPr>
        <w:t>IZMNotp1_051012_1112</w:t>
      </w:r>
    </w:fldSimple>
    <w:r w:rsidR="0072394C" w:rsidRPr="00407F18">
      <w:rPr>
        <w:lang w:val="lv-LV"/>
      </w:rPr>
      <w:t xml:space="preserve">; </w:t>
    </w:r>
    <w:r>
      <w:fldChar w:fldCharType="begin"/>
    </w:r>
    <w:r w:rsidR="0072394C">
      <w:instrText xml:space="preserve"> TITLE   \* MERGEFORMAT </w:instrText>
    </w:r>
    <w:r>
      <w:fldChar w:fldCharType="separate"/>
    </w:r>
    <w:r w:rsidR="0072394C" w:rsidRPr="00B12BD0">
      <w:rPr>
        <w:lang w:val="lv-LV"/>
      </w:rPr>
      <w:t>Ministru kabineta noteikumu projekta "Noteikumi par darbības programmas „Cilvēkresursi un nodarbinātība” p</w:t>
    </w:r>
    <w:r w:rsidR="0072394C">
      <w:rPr>
        <w:lang w:val="lv-LV"/>
      </w:rPr>
      <w:t xml:space="preserve">apildinājuma 1.1.1.2.aktivitātes </w:t>
    </w:r>
    <w:r w:rsidR="0072394C" w:rsidRPr="00B12BD0">
      <w:rPr>
        <w:lang w:val="lv-LV"/>
      </w:rPr>
      <w:t xml:space="preserve">„Cilvēkresursu piesaiste zinātnei” </w:t>
    </w:r>
    <w:proofErr w:type="spellStart"/>
    <w:r w:rsidR="0072394C">
      <w:t>otro</w:t>
    </w:r>
    <w:proofErr w:type="spellEnd"/>
    <w:r w:rsidR="0072394C">
      <w:t xml:space="preserve"> </w:t>
    </w:r>
    <w:proofErr w:type="spellStart"/>
    <w:r w:rsidR="0072394C">
      <w:t>projektu</w:t>
    </w:r>
    <w:proofErr w:type="spellEnd"/>
    <w:r w:rsidR="0072394C">
      <w:t xml:space="preserve"> </w:t>
    </w:r>
    <w:proofErr w:type="spellStart"/>
    <w:r w:rsidR="0072394C">
      <w:t>iesniegumu</w:t>
    </w:r>
    <w:proofErr w:type="spellEnd"/>
    <w:r w:rsidR="0072394C">
      <w:t xml:space="preserve"> atlases </w:t>
    </w:r>
    <w:proofErr w:type="spellStart"/>
    <w:r w:rsidR="0072394C">
      <w:t>kārtu</w:t>
    </w:r>
    <w:proofErr w:type="spellEnd"/>
    <w:r w:rsidR="0072394C">
      <w:t>" 1.pielikums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C" w:rsidRPr="00407F18" w:rsidRDefault="009F21A0" w:rsidP="00407F18">
    <w:pPr>
      <w:jc w:val="both"/>
      <w:rPr>
        <w:b/>
        <w:bCs/>
        <w:sz w:val="28"/>
        <w:szCs w:val="28"/>
        <w:lang w:val="lv-LV"/>
      </w:rPr>
    </w:pPr>
    <w:fldSimple w:instr=" FILENAME   \* MERGEFORMAT ">
      <w:r w:rsidR="00FF72A6">
        <w:rPr>
          <w:noProof/>
        </w:rPr>
        <w:t>IZMNotp1_051012_1112</w:t>
      </w:r>
    </w:fldSimple>
    <w:r w:rsidR="0072394C" w:rsidRPr="00407F18">
      <w:rPr>
        <w:lang w:val="lv-LV"/>
      </w:rPr>
      <w:t xml:space="preserve">; </w:t>
    </w:r>
    <w:r>
      <w:fldChar w:fldCharType="begin"/>
    </w:r>
    <w:r w:rsidR="0072394C">
      <w:instrText xml:space="preserve"> TITLE   \* MERGEFORMAT </w:instrText>
    </w:r>
    <w:r>
      <w:fldChar w:fldCharType="separate"/>
    </w:r>
    <w:r w:rsidR="0072394C" w:rsidRPr="00B12BD0">
      <w:rPr>
        <w:lang w:val="lv-LV"/>
      </w:rPr>
      <w:t>Ministru kabineta noteikumu projekta "Noteikumi par darbības programmas „Cilvēkresursi un nodarbinātība” papildinājuma 1.1.1.2.aktivitāt</w:t>
    </w:r>
    <w:r w:rsidR="0072394C">
      <w:rPr>
        <w:lang w:val="lv-LV"/>
      </w:rPr>
      <w:t>es</w:t>
    </w:r>
    <w:r w:rsidR="0072394C" w:rsidRPr="00B12BD0">
      <w:rPr>
        <w:lang w:val="lv-LV"/>
      </w:rPr>
      <w:t xml:space="preserve"> „Cilvēkresursu piesaiste zinātnei” </w:t>
    </w:r>
    <w:proofErr w:type="spellStart"/>
    <w:r w:rsidR="0072394C">
      <w:t>otro</w:t>
    </w:r>
    <w:proofErr w:type="spellEnd"/>
    <w:r w:rsidR="0072394C">
      <w:t xml:space="preserve"> </w:t>
    </w:r>
    <w:proofErr w:type="spellStart"/>
    <w:r w:rsidR="0072394C">
      <w:t>projektu</w:t>
    </w:r>
    <w:proofErr w:type="spellEnd"/>
    <w:r w:rsidR="0072394C">
      <w:t xml:space="preserve"> </w:t>
    </w:r>
    <w:proofErr w:type="spellStart"/>
    <w:r w:rsidR="0072394C">
      <w:t>iesniegumu</w:t>
    </w:r>
    <w:proofErr w:type="spellEnd"/>
    <w:r w:rsidR="0072394C">
      <w:t xml:space="preserve"> atlases </w:t>
    </w:r>
    <w:proofErr w:type="spellStart"/>
    <w:r w:rsidR="0072394C">
      <w:t>kārtu</w:t>
    </w:r>
    <w:proofErr w:type="spellEnd"/>
    <w:r w:rsidR="0072394C">
      <w:t>" 1.pielikums</w:t>
    </w:r>
    <w:r>
      <w:fldChar w:fldCharType="end"/>
    </w:r>
  </w:p>
  <w:p w:rsidR="0072394C" w:rsidRPr="003D19A2" w:rsidRDefault="0072394C" w:rsidP="00407F18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94C" w:rsidRDefault="0072394C">
      <w:r>
        <w:separator/>
      </w:r>
    </w:p>
  </w:footnote>
  <w:footnote w:type="continuationSeparator" w:id="0">
    <w:p w:rsidR="0072394C" w:rsidRDefault="0072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94C" w:rsidRDefault="009F21A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2394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1E02">
      <w:rPr>
        <w:rStyle w:val="PageNumber"/>
        <w:noProof/>
      </w:rPr>
      <w:t>2</w:t>
    </w:r>
    <w:r>
      <w:rPr>
        <w:rStyle w:val="PageNumber"/>
      </w:rPr>
      <w:fldChar w:fldCharType="end"/>
    </w:r>
  </w:p>
  <w:p w:rsidR="0072394C" w:rsidRDefault="007239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B7F72"/>
    <w:multiLevelType w:val="multilevel"/>
    <w:tmpl w:val="A0E85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12613"/>
    <w:rsid w:val="00002924"/>
    <w:rsid w:val="00002D56"/>
    <w:rsid w:val="00020C06"/>
    <w:rsid w:val="0002170E"/>
    <w:rsid w:val="000219AA"/>
    <w:rsid w:val="00032700"/>
    <w:rsid w:val="000469F4"/>
    <w:rsid w:val="000742C1"/>
    <w:rsid w:val="000816A5"/>
    <w:rsid w:val="0008609A"/>
    <w:rsid w:val="0009480D"/>
    <w:rsid w:val="00096DFF"/>
    <w:rsid w:val="000A212A"/>
    <w:rsid w:val="000A4ABB"/>
    <w:rsid w:val="000D05C9"/>
    <w:rsid w:val="000E1D66"/>
    <w:rsid w:val="000E3CAA"/>
    <w:rsid w:val="000F66D0"/>
    <w:rsid w:val="000F71A9"/>
    <w:rsid w:val="00111CB4"/>
    <w:rsid w:val="00116E3E"/>
    <w:rsid w:val="00121B2A"/>
    <w:rsid w:val="00134D02"/>
    <w:rsid w:val="00155F66"/>
    <w:rsid w:val="0015676F"/>
    <w:rsid w:val="001722FF"/>
    <w:rsid w:val="00186C6E"/>
    <w:rsid w:val="001924A9"/>
    <w:rsid w:val="001927F4"/>
    <w:rsid w:val="001C37A8"/>
    <w:rsid w:val="001F464D"/>
    <w:rsid w:val="001F49BC"/>
    <w:rsid w:val="0020202F"/>
    <w:rsid w:val="002048E7"/>
    <w:rsid w:val="00215F11"/>
    <w:rsid w:val="00222831"/>
    <w:rsid w:val="00261129"/>
    <w:rsid w:val="002723AC"/>
    <w:rsid w:val="002901CD"/>
    <w:rsid w:val="002B575C"/>
    <w:rsid w:val="002C777F"/>
    <w:rsid w:val="002E0DC2"/>
    <w:rsid w:val="002E11D6"/>
    <w:rsid w:val="00316CC5"/>
    <w:rsid w:val="003215C5"/>
    <w:rsid w:val="00323935"/>
    <w:rsid w:val="003258FF"/>
    <w:rsid w:val="00330DAB"/>
    <w:rsid w:val="00343F0F"/>
    <w:rsid w:val="00347693"/>
    <w:rsid w:val="00350BB3"/>
    <w:rsid w:val="003533AF"/>
    <w:rsid w:val="00363A02"/>
    <w:rsid w:val="00374C2F"/>
    <w:rsid w:val="00376417"/>
    <w:rsid w:val="00376742"/>
    <w:rsid w:val="00385024"/>
    <w:rsid w:val="00387F3D"/>
    <w:rsid w:val="003A4E02"/>
    <w:rsid w:val="003A69B2"/>
    <w:rsid w:val="003B446A"/>
    <w:rsid w:val="003B60EB"/>
    <w:rsid w:val="003B6A46"/>
    <w:rsid w:val="003D19A2"/>
    <w:rsid w:val="003D1E1F"/>
    <w:rsid w:val="003D3F2D"/>
    <w:rsid w:val="003F323B"/>
    <w:rsid w:val="00406BF5"/>
    <w:rsid w:val="00407F18"/>
    <w:rsid w:val="00412613"/>
    <w:rsid w:val="004251AB"/>
    <w:rsid w:val="004550E9"/>
    <w:rsid w:val="004B1933"/>
    <w:rsid w:val="004B55E1"/>
    <w:rsid w:val="004B7DF5"/>
    <w:rsid w:val="004C3883"/>
    <w:rsid w:val="004C701E"/>
    <w:rsid w:val="004E6CDE"/>
    <w:rsid w:val="004E7508"/>
    <w:rsid w:val="004F1E4A"/>
    <w:rsid w:val="004F6383"/>
    <w:rsid w:val="0050343E"/>
    <w:rsid w:val="00503926"/>
    <w:rsid w:val="00523A41"/>
    <w:rsid w:val="00531B7B"/>
    <w:rsid w:val="0054514E"/>
    <w:rsid w:val="00567596"/>
    <w:rsid w:val="00573747"/>
    <w:rsid w:val="00580DEE"/>
    <w:rsid w:val="005917B9"/>
    <w:rsid w:val="00592A2A"/>
    <w:rsid w:val="005A797E"/>
    <w:rsid w:val="005C185B"/>
    <w:rsid w:val="005D0E46"/>
    <w:rsid w:val="005D52F0"/>
    <w:rsid w:val="005D5F28"/>
    <w:rsid w:val="005D5F5B"/>
    <w:rsid w:val="005D65EA"/>
    <w:rsid w:val="005F1211"/>
    <w:rsid w:val="0062011D"/>
    <w:rsid w:val="006235DC"/>
    <w:rsid w:val="00627CC8"/>
    <w:rsid w:val="00644CCD"/>
    <w:rsid w:val="0065607F"/>
    <w:rsid w:val="00666765"/>
    <w:rsid w:val="006740DB"/>
    <w:rsid w:val="00684401"/>
    <w:rsid w:val="006912CB"/>
    <w:rsid w:val="006A7A42"/>
    <w:rsid w:val="006A7A59"/>
    <w:rsid w:val="006C23BB"/>
    <w:rsid w:val="006C2D7F"/>
    <w:rsid w:val="006C4FC8"/>
    <w:rsid w:val="006C6EBA"/>
    <w:rsid w:val="006F2171"/>
    <w:rsid w:val="006F5EFD"/>
    <w:rsid w:val="006F77FA"/>
    <w:rsid w:val="0071097D"/>
    <w:rsid w:val="00711416"/>
    <w:rsid w:val="0071252F"/>
    <w:rsid w:val="007134E2"/>
    <w:rsid w:val="0072394C"/>
    <w:rsid w:val="00724FA6"/>
    <w:rsid w:val="007261EC"/>
    <w:rsid w:val="00746769"/>
    <w:rsid w:val="00752F30"/>
    <w:rsid w:val="007569A8"/>
    <w:rsid w:val="0075749C"/>
    <w:rsid w:val="007639C1"/>
    <w:rsid w:val="00763CE6"/>
    <w:rsid w:val="00781C81"/>
    <w:rsid w:val="0079307F"/>
    <w:rsid w:val="007A61BE"/>
    <w:rsid w:val="007B11F8"/>
    <w:rsid w:val="007C2BE3"/>
    <w:rsid w:val="007C506A"/>
    <w:rsid w:val="007E027C"/>
    <w:rsid w:val="007F1057"/>
    <w:rsid w:val="007F344D"/>
    <w:rsid w:val="007F3E75"/>
    <w:rsid w:val="007F6173"/>
    <w:rsid w:val="0080250B"/>
    <w:rsid w:val="00803D7B"/>
    <w:rsid w:val="00811E02"/>
    <w:rsid w:val="00813663"/>
    <w:rsid w:val="00823904"/>
    <w:rsid w:val="008246BA"/>
    <w:rsid w:val="008453C7"/>
    <w:rsid w:val="008464DF"/>
    <w:rsid w:val="00846BDF"/>
    <w:rsid w:val="00847A8E"/>
    <w:rsid w:val="00867EB1"/>
    <w:rsid w:val="00871004"/>
    <w:rsid w:val="00881718"/>
    <w:rsid w:val="00887524"/>
    <w:rsid w:val="008A3819"/>
    <w:rsid w:val="008A4CB7"/>
    <w:rsid w:val="008D6F0C"/>
    <w:rsid w:val="008E1244"/>
    <w:rsid w:val="008E3016"/>
    <w:rsid w:val="00914D60"/>
    <w:rsid w:val="009157B4"/>
    <w:rsid w:val="00921C74"/>
    <w:rsid w:val="00940DE1"/>
    <w:rsid w:val="00944273"/>
    <w:rsid w:val="00963141"/>
    <w:rsid w:val="009648F7"/>
    <w:rsid w:val="00972E37"/>
    <w:rsid w:val="00976B1E"/>
    <w:rsid w:val="0098003A"/>
    <w:rsid w:val="0098080E"/>
    <w:rsid w:val="009B3F0E"/>
    <w:rsid w:val="009B4B97"/>
    <w:rsid w:val="009C623F"/>
    <w:rsid w:val="009E4ADC"/>
    <w:rsid w:val="009F1F89"/>
    <w:rsid w:val="009F21A0"/>
    <w:rsid w:val="00A11A16"/>
    <w:rsid w:val="00A17F48"/>
    <w:rsid w:val="00A22BE3"/>
    <w:rsid w:val="00A330D1"/>
    <w:rsid w:val="00A4353B"/>
    <w:rsid w:val="00A976F0"/>
    <w:rsid w:val="00AC11C4"/>
    <w:rsid w:val="00AC4F17"/>
    <w:rsid w:val="00AC5440"/>
    <w:rsid w:val="00AD5A9A"/>
    <w:rsid w:val="00AD7001"/>
    <w:rsid w:val="00AE36CF"/>
    <w:rsid w:val="00AF767B"/>
    <w:rsid w:val="00B036AD"/>
    <w:rsid w:val="00B03733"/>
    <w:rsid w:val="00B12BD0"/>
    <w:rsid w:val="00B233E4"/>
    <w:rsid w:val="00B33D69"/>
    <w:rsid w:val="00B4510E"/>
    <w:rsid w:val="00B51EFB"/>
    <w:rsid w:val="00B54205"/>
    <w:rsid w:val="00B57E64"/>
    <w:rsid w:val="00B601F1"/>
    <w:rsid w:val="00B6282C"/>
    <w:rsid w:val="00B7375F"/>
    <w:rsid w:val="00B90F01"/>
    <w:rsid w:val="00B93368"/>
    <w:rsid w:val="00BA1A57"/>
    <w:rsid w:val="00BA72E1"/>
    <w:rsid w:val="00BB2BEF"/>
    <w:rsid w:val="00BD54E8"/>
    <w:rsid w:val="00C013C8"/>
    <w:rsid w:val="00C026BD"/>
    <w:rsid w:val="00C13FB7"/>
    <w:rsid w:val="00C16683"/>
    <w:rsid w:val="00C22D56"/>
    <w:rsid w:val="00C23452"/>
    <w:rsid w:val="00C402A2"/>
    <w:rsid w:val="00C41FC0"/>
    <w:rsid w:val="00C52717"/>
    <w:rsid w:val="00C616CC"/>
    <w:rsid w:val="00C665A1"/>
    <w:rsid w:val="00C726F6"/>
    <w:rsid w:val="00CA2280"/>
    <w:rsid w:val="00CA2FDA"/>
    <w:rsid w:val="00CB2E70"/>
    <w:rsid w:val="00CB3D4E"/>
    <w:rsid w:val="00CC373A"/>
    <w:rsid w:val="00CD1CF3"/>
    <w:rsid w:val="00CE5529"/>
    <w:rsid w:val="00CF279E"/>
    <w:rsid w:val="00D0003D"/>
    <w:rsid w:val="00D050B0"/>
    <w:rsid w:val="00D113EA"/>
    <w:rsid w:val="00D14E83"/>
    <w:rsid w:val="00D2478B"/>
    <w:rsid w:val="00D31FF1"/>
    <w:rsid w:val="00D41CD6"/>
    <w:rsid w:val="00D52EAC"/>
    <w:rsid w:val="00D56D40"/>
    <w:rsid w:val="00D61B92"/>
    <w:rsid w:val="00D746D3"/>
    <w:rsid w:val="00D94475"/>
    <w:rsid w:val="00DA077B"/>
    <w:rsid w:val="00DC3426"/>
    <w:rsid w:val="00DE7A47"/>
    <w:rsid w:val="00DF6114"/>
    <w:rsid w:val="00E034A6"/>
    <w:rsid w:val="00E03E00"/>
    <w:rsid w:val="00E1357E"/>
    <w:rsid w:val="00E1384A"/>
    <w:rsid w:val="00E14E15"/>
    <w:rsid w:val="00E40B13"/>
    <w:rsid w:val="00E41C7C"/>
    <w:rsid w:val="00E5248F"/>
    <w:rsid w:val="00E609A6"/>
    <w:rsid w:val="00E61BCE"/>
    <w:rsid w:val="00E66880"/>
    <w:rsid w:val="00E85D55"/>
    <w:rsid w:val="00EA2693"/>
    <w:rsid w:val="00EA696F"/>
    <w:rsid w:val="00EC22A9"/>
    <w:rsid w:val="00EC516B"/>
    <w:rsid w:val="00EC5CD6"/>
    <w:rsid w:val="00ED29AD"/>
    <w:rsid w:val="00ED65EE"/>
    <w:rsid w:val="00EE36F9"/>
    <w:rsid w:val="00EE7147"/>
    <w:rsid w:val="00F07BC1"/>
    <w:rsid w:val="00F14981"/>
    <w:rsid w:val="00F31038"/>
    <w:rsid w:val="00F46971"/>
    <w:rsid w:val="00F56515"/>
    <w:rsid w:val="00F700EB"/>
    <w:rsid w:val="00F813CE"/>
    <w:rsid w:val="00F83D35"/>
    <w:rsid w:val="00F84253"/>
    <w:rsid w:val="00F87186"/>
    <w:rsid w:val="00F91C03"/>
    <w:rsid w:val="00F9230E"/>
    <w:rsid w:val="00FD3506"/>
    <w:rsid w:val="00FD5512"/>
    <w:rsid w:val="00FD570E"/>
    <w:rsid w:val="00FE4869"/>
    <w:rsid w:val="00FF410E"/>
    <w:rsid w:val="00FF4D4E"/>
    <w:rsid w:val="00FF7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alutation" w:unhideWhenUsed="0"/>
    <w:lsdException w:name="Block Text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E"/>
    <w:rPr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61BE"/>
    <w:pPr>
      <w:keepNext/>
      <w:outlineLvl w:val="0"/>
    </w:pPr>
    <w:rPr>
      <w:b/>
      <w:bCs/>
      <w:sz w:val="22"/>
      <w:szCs w:val="22"/>
      <w:lang w:val="lv-LV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61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A61BE"/>
    <w:pPr>
      <w:keepNext/>
      <w:jc w:val="center"/>
      <w:outlineLvl w:val="2"/>
    </w:pPr>
    <w:rPr>
      <w:rFonts w:ascii="UnivrstyRoman TL" w:hAnsi="UnivrstyRoman TL" w:cs="UnivrstyRoman TL"/>
      <w:b/>
      <w:bCs/>
      <w:i/>
      <w:i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A61BE"/>
    <w:pPr>
      <w:keepNext/>
      <w:spacing w:before="240" w:after="60"/>
      <w:outlineLvl w:val="3"/>
    </w:pPr>
    <w:rPr>
      <w:rFonts w:eastAsia="SimSun"/>
      <w:b/>
      <w:bCs/>
      <w:sz w:val="28"/>
      <w:szCs w:val="28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2A3A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42A3A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42A3A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2A3A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BodyText">
    <w:name w:val="Body Text"/>
    <w:basedOn w:val="Normal"/>
    <w:link w:val="BodyTextChar"/>
    <w:uiPriority w:val="99"/>
    <w:rsid w:val="007A61BE"/>
    <w:pPr>
      <w:jc w:val="both"/>
    </w:pPr>
    <w:rPr>
      <w:sz w:val="22"/>
      <w:szCs w:val="22"/>
      <w:lang w:val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42A3A"/>
    <w:rPr>
      <w:sz w:val="2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7A61BE"/>
    <w:pPr>
      <w:jc w:val="center"/>
    </w:pPr>
    <w:rPr>
      <w:rFonts w:ascii="RimGaramond" w:hAnsi="RimGaramond" w:cs="RimGaramond"/>
      <w:b/>
      <w:bCs/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uiPriority w:val="10"/>
    <w:rsid w:val="00B42A3A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77F"/>
    <w:rPr>
      <w:lang w:val="en-GB"/>
    </w:rPr>
  </w:style>
  <w:style w:type="paragraph" w:styleId="Footer">
    <w:name w:val="footer"/>
    <w:basedOn w:val="Normal"/>
    <w:link w:val="FooterChar"/>
    <w:uiPriority w:val="99"/>
    <w:rsid w:val="007A61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57E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7A6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A3A"/>
    <w:rPr>
      <w:sz w:val="0"/>
      <w:szCs w:val="0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7A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A61B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2A3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A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2A3A"/>
    <w:rPr>
      <w:b/>
      <w:bCs/>
    </w:rPr>
  </w:style>
  <w:style w:type="paragraph" w:customStyle="1" w:styleId="naislab">
    <w:name w:val="naislab"/>
    <w:basedOn w:val="Normal"/>
    <w:uiPriority w:val="99"/>
    <w:rsid w:val="007A61BE"/>
    <w:pPr>
      <w:spacing w:before="63" w:after="63"/>
      <w:jc w:val="right"/>
    </w:pPr>
    <w:rPr>
      <w:rFonts w:eastAsia="SimSun"/>
      <w:sz w:val="24"/>
      <w:szCs w:val="24"/>
      <w:lang w:val="lv-LV" w:eastAsia="zh-CN"/>
    </w:rPr>
  </w:style>
  <w:style w:type="paragraph" w:customStyle="1" w:styleId="naisf">
    <w:name w:val="naisf"/>
    <w:basedOn w:val="Normal"/>
    <w:uiPriority w:val="99"/>
    <w:rsid w:val="007A61BE"/>
    <w:pPr>
      <w:spacing w:before="75" w:after="75"/>
      <w:ind w:firstLine="375"/>
      <w:jc w:val="both"/>
    </w:pPr>
    <w:rPr>
      <w:rFonts w:eastAsia="SimSun"/>
      <w:sz w:val="24"/>
      <w:szCs w:val="24"/>
      <w:lang w:val="lv-LV" w:eastAsia="zh-CN"/>
    </w:rPr>
  </w:style>
  <w:style w:type="character" w:styleId="PageNumber">
    <w:name w:val="page number"/>
    <w:basedOn w:val="DefaultParagraphFont"/>
    <w:uiPriority w:val="99"/>
    <w:rsid w:val="007A61BE"/>
  </w:style>
  <w:style w:type="paragraph" w:customStyle="1" w:styleId="AttentionLine">
    <w:name w:val="Attention Line"/>
    <w:basedOn w:val="Normal"/>
    <w:next w:val="Salutation"/>
    <w:uiPriority w:val="99"/>
    <w:rsid w:val="007A61BE"/>
    <w:pPr>
      <w:spacing w:before="220" w:line="240" w:lineRule="atLeast"/>
      <w:jc w:val="both"/>
    </w:pPr>
    <w:rPr>
      <w:rFonts w:ascii="Garamond" w:hAnsi="Garamond" w:cs="Garamond"/>
      <w:kern w:val="18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rsid w:val="007A61B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42A3A"/>
    <w:rPr>
      <w:sz w:val="20"/>
      <w:szCs w:val="20"/>
      <w:lang w:val="en-GB"/>
    </w:rPr>
  </w:style>
  <w:style w:type="paragraph" w:customStyle="1" w:styleId="naisc">
    <w:name w:val="naisc"/>
    <w:basedOn w:val="Normal"/>
    <w:uiPriority w:val="99"/>
    <w:rsid w:val="007A61BE"/>
    <w:pPr>
      <w:spacing w:before="68" w:after="68"/>
      <w:jc w:val="center"/>
    </w:pPr>
    <w:rPr>
      <w:sz w:val="24"/>
      <w:szCs w:val="24"/>
      <w:lang w:val="lv-LV"/>
    </w:rPr>
  </w:style>
  <w:style w:type="paragraph" w:customStyle="1" w:styleId="naiskr">
    <w:name w:val="naiskr"/>
    <w:basedOn w:val="Normal"/>
    <w:uiPriority w:val="99"/>
    <w:rsid w:val="007A61BE"/>
    <w:pPr>
      <w:spacing w:before="68" w:after="68"/>
    </w:pPr>
    <w:rPr>
      <w:sz w:val="24"/>
      <w:szCs w:val="24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rsid w:val="007A61BE"/>
    <w:rPr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2A3A"/>
    <w:rPr>
      <w:sz w:val="20"/>
      <w:szCs w:val="20"/>
      <w:lang w:val="en-GB"/>
    </w:rPr>
  </w:style>
  <w:style w:type="paragraph" w:customStyle="1" w:styleId="Char1">
    <w:name w:val="Char1"/>
    <w:basedOn w:val="Normal"/>
    <w:next w:val="BlockText"/>
    <w:uiPriority w:val="99"/>
    <w:semiHidden/>
    <w:rsid w:val="007A61BE"/>
    <w:pPr>
      <w:tabs>
        <w:tab w:val="num" w:pos="720"/>
      </w:tabs>
      <w:spacing w:before="120" w:after="160" w:line="240" w:lineRule="exact"/>
      <w:ind w:left="720" w:firstLine="720"/>
      <w:jc w:val="both"/>
    </w:pPr>
    <w:rPr>
      <w:rFonts w:ascii="Verdana" w:hAnsi="Verdana" w:cs="Verdana"/>
      <w:lang w:val="en-US" w:eastAsia="en-US"/>
    </w:rPr>
  </w:style>
  <w:style w:type="paragraph" w:styleId="BlockText">
    <w:name w:val="Block Text"/>
    <w:basedOn w:val="Normal"/>
    <w:uiPriority w:val="99"/>
    <w:rsid w:val="007A61BE"/>
    <w:pPr>
      <w:spacing w:after="120"/>
      <w:ind w:left="1440" w:right="1440"/>
    </w:pPr>
  </w:style>
  <w:style w:type="character" w:customStyle="1" w:styleId="EE-paragrCharCharChar1">
    <w:name w:val="EE-paragr Char Char Char1"/>
    <w:basedOn w:val="DefaultParagraphFont"/>
    <w:link w:val="EE-paragrCharChar"/>
    <w:uiPriority w:val="99"/>
    <w:rsid w:val="007E027C"/>
    <w:rPr>
      <w:b/>
      <w:bCs/>
      <w:sz w:val="24"/>
      <w:szCs w:val="24"/>
    </w:rPr>
  </w:style>
  <w:style w:type="paragraph" w:customStyle="1" w:styleId="EE-paragrCharChar">
    <w:name w:val="EE-paragr Char Char"/>
    <w:basedOn w:val="Normal"/>
    <w:link w:val="EE-paragrCharCharChar1"/>
    <w:autoRedefine/>
    <w:uiPriority w:val="99"/>
    <w:rsid w:val="007E027C"/>
    <w:pPr>
      <w:tabs>
        <w:tab w:val="left" w:pos="6660"/>
      </w:tabs>
      <w:spacing w:before="120" w:after="120"/>
    </w:pPr>
    <w:rPr>
      <w:b/>
      <w:bCs/>
      <w:sz w:val="24"/>
      <w:szCs w:val="24"/>
      <w:lang w:val="lv-LV"/>
    </w:rPr>
  </w:style>
  <w:style w:type="character" w:styleId="Hyperlink">
    <w:name w:val="Hyperlink"/>
    <w:basedOn w:val="DefaultParagraphFont"/>
    <w:uiPriority w:val="99"/>
    <w:rsid w:val="00116E3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C777F"/>
    <w:pPr>
      <w:spacing w:after="200" w:line="276" w:lineRule="auto"/>
      <w:ind w:left="720"/>
    </w:pPr>
    <w:rPr>
      <w:rFonts w:ascii="Calibri" w:hAnsi="Calibri" w:cs="Calibri"/>
      <w:sz w:val="22"/>
      <w:szCs w:val="22"/>
      <w:lang w:val="lv-LV" w:eastAsia="en-US"/>
    </w:rPr>
  </w:style>
  <w:style w:type="table" w:styleId="TableGrid">
    <w:name w:val="Table Grid"/>
    <w:basedOn w:val="TableNormal"/>
    <w:uiPriority w:val="99"/>
    <w:rsid w:val="004B193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72394C"/>
    <w:rPr>
      <w:b/>
      <w:bCs/>
      <w:i w:val="0"/>
      <w:iCs w:val="0"/>
    </w:rPr>
  </w:style>
  <w:style w:type="character" w:customStyle="1" w:styleId="st">
    <w:name w:val="st"/>
    <w:basedOn w:val="DefaultParagraphFont"/>
    <w:rsid w:val="00723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5431A5-898B-4626-903B-B84F3B4D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2301</Characters>
  <Application>Microsoft Office Word</Application>
  <DocSecurity>0</DocSecurity>
  <Lines>85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"Noteikumi par darbības programmas „Cilvēkresursi un nodarbinātība” papildinājuma 1.1.1.2.aktivitāti „Cilvēkresursu piesaiste zinātnei” otro projektu iesniegumu atlases kārtu" 1.pielikums</vt:lpstr>
    </vt:vector>
  </TitlesOfParts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"Noteikumi par darbības programmas „Cilvēkresursi un nodarbinātība” papildinājuma 1.1.1.2.aktivitāti „Cilvēkresursu piesaiste zinātnei” otro projektu iesniegumu atlases kārtu" 1.pielikums</dc:title>
  <dc:subject>metodika</dc:subject>
  <dc:creator/>
  <cp:keywords>IZM</cp:keywords>
  <dc:description>tālr.67047882; inta.svirksta@izm.gov.lv,</dc:description>
  <cp:lastModifiedBy/>
  <cp:revision>1</cp:revision>
  <cp:lastPrinted>2008-03-05T06:45:00Z</cp:lastPrinted>
  <dcterms:created xsi:type="dcterms:W3CDTF">2012-09-14T11:08:00Z</dcterms:created>
  <dcterms:modified xsi:type="dcterms:W3CDTF">2012-10-05T09:03:00Z</dcterms:modified>
</cp:coreProperties>
</file>