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168" w:rsidRPr="002746E4" w:rsidRDefault="00124168" w:rsidP="00BC4C4A">
      <w:pPr>
        <w:tabs>
          <w:tab w:val="left" w:pos="6480"/>
        </w:tabs>
        <w:jc w:val="center"/>
        <w:rPr>
          <w:sz w:val="28"/>
          <w:szCs w:val="28"/>
        </w:rPr>
      </w:pPr>
      <w:r w:rsidRPr="002746E4">
        <w:rPr>
          <w:sz w:val="28"/>
          <w:szCs w:val="28"/>
        </w:rPr>
        <w:t>LATVIJAS REPUBLIKAS MINISTRU KABINETS</w:t>
      </w:r>
    </w:p>
    <w:p w:rsidR="00124168" w:rsidRPr="002746E4" w:rsidRDefault="00124168" w:rsidP="00DF4F8F">
      <w:pPr>
        <w:pStyle w:val="BodyText"/>
        <w:tabs>
          <w:tab w:val="left" w:pos="6480"/>
        </w:tabs>
        <w:jc w:val="both"/>
        <w:rPr>
          <w:b w:val="0"/>
          <w:bCs/>
          <w:sz w:val="28"/>
          <w:szCs w:val="28"/>
          <w:lang w:val="lv-LV"/>
        </w:rPr>
      </w:pPr>
    </w:p>
    <w:p w:rsidR="00124168" w:rsidRPr="002746E4" w:rsidRDefault="00124168" w:rsidP="00DF4F8F">
      <w:pPr>
        <w:pStyle w:val="BodyText"/>
        <w:tabs>
          <w:tab w:val="left" w:pos="6480"/>
        </w:tabs>
        <w:jc w:val="both"/>
        <w:rPr>
          <w:b w:val="0"/>
          <w:bCs/>
          <w:sz w:val="28"/>
          <w:szCs w:val="28"/>
          <w:lang w:val="lv-LV"/>
        </w:rPr>
      </w:pPr>
      <w:r w:rsidRPr="002746E4">
        <w:rPr>
          <w:b w:val="0"/>
          <w:bCs/>
          <w:sz w:val="28"/>
          <w:szCs w:val="28"/>
          <w:lang w:val="lv-LV"/>
        </w:rPr>
        <w:t>201</w:t>
      </w:r>
      <w:r w:rsidR="00145EBC" w:rsidRPr="002746E4">
        <w:rPr>
          <w:b w:val="0"/>
          <w:bCs/>
          <w:sz w:val="28"/>
          <w:szCs w:val="28"/>
          <w:lang w:val="lv-LV"/>
        </w:rPr>
        <w:t>2</w:t>
      </w:r>
      <w:r w:rsidRPr="002746E4">
        <w:rPr>
          <w:b w:val="0"/>
          <w:bCs/>
          <w:sz w:val="28"/>
          <w:szCs w:val="28"/>
          <w:lang w:val="lv-LV"/>
        </w:rPr>
        <w:t>.gada ___.________</w:t>
      </w:r>
      <w:r w:rsidRPr="002746E4">
        <w:rPr>
          <w:b w:val="0"/>
          <w:bCs/>
          <w:sz w:val="28"/>
          <w:szCs w:val="28"/>
          <w:lang w:val="lv-LV"/>
        </w:rPr>
        <w:tab/>
      </w:r>
      <w:smartTag w:uri="schemas-tilde-lv/tildestengine" w:element="veidnes">
        <w:smartTagPr>
          <w:attr w:name="baseform" w:val="rīkojum|s"/>
          <w:attr w:name="id" w:val="-1"/>
          <w:attr w:name="text" w:val="Rīkojums"/>
        </w:smartTagPr>
        <w:r w:rsidRPr="002746E4">
          <w:rPr>
            <w:b w:val="0"/>
            <w:bCs/>
            <w:sz w:val="28"/>
            <w:szCs w:val="28"/>
            <w:lang w:val="lv-LV"/>
          </w:rPr>
          <w:t>Rīkojums</w:t>
        </w:r>
      </w:smartTag>
      <w:r w:rsidRPr="002746E4">
        <w:rPr>
          <w:b w:val="0"/>
          <w:bCs/>
          <w:sz w:val="28"/>
          <w:szCs w:val="28"/>
          <w:lang w:val="lv-LV"/>
        </w:rPr>
        <w:t xml:space="preserve"> Nr. ___</w:t>
      </w:r>
    </w:p>
    <w:p w:rsidR="00124168" w:rsidRPr="002746E4" w:rsidRDefault="00124168" w:rsidP="00DF4F8F">
      <w:pPr>
        <w:tabs>
          <w:tab w:val="left" w:pos="6480"/>
        </w:tabs>
        <w:rPr>
          <w:sz w:val="28"/>
          <w:szCs w:val="28"/>
        </w:rPr>
      </w:pPr>
      <w:r w:rsidRPr="002746E4">
        <w:rPr>
          <w:sz w:val="28"/>
          <w:szCs w:val="28"/>
        </w:rPr>
        <w:t>Rīgā</w:t>
      </w:r>
      <w:r w:rsidRPr="002746E4">
        <w:rPr>
          <w:sz w:val="28"/>
          <w:szCs w:val="28"/>
        </w:rPr>
        <w:tab/>
        <w:t>(prot. Nr. __ )</w:t>
      </w:r>
    </w:p>
    <w:p w:rsidR="00124168" w:rsidRPr="002746E4" w:rsidRDefault="00124168" w:rsidP="00DF4F8F">
      <w:pPr>
        <w:jc w:val="right"/>
        <w:rPr>
          <w:sz w:val="28"/>
          <w:szCs w:val="28"/>
        </w:rPr>
      </w:pPr>
    </w:p>
    <w:p w:rsidR="00124168" w:rsidRPr="002746E4" w:rsidRDefault="00124168" w:rsidP="00DF4F8F">
      <w:pPr>
        <w:jc w:val="center"/>
        <w:rPr>
          <w:b/>
          <w:sz w:val="28"/>
          <w:szCs w:val="28"/>
        </w:rPr>
      </w:pPr>
      <w:r w:rsidRPr="002746E4">
        <w:rPr>
          <w:b/>
          <w:sz w:val="28"/>
          <w:szCs w:val="28"/>
        </w:rPr>
        <w:t>Grozījumi darbības programmas „Cilvēkresursi un nodarbinātība” papildinājumā</w:t>
      </w:r>
    </w:p>
    <w:p w:rsidR="00124168" w:rsidRPr="002746E4" w:rsidRDefault="00124168" w:rsidP="00DF4F8F">
      <w:pPr>
        <w:ind w:right="-625"/>
        <w:rPr>
          <w:sz w:val="28"/>
          <w:szCs w:val="28"/>
        </w:rPr>
      </w:pPr>
    </w:p>
    <w:p w:rsidR="00124168" w:rsidRPr="002746E4" w:rsidRDefault="00124168" w:rsidP="00715E52">
      <w:pPr>
        <w:tabs>
          <w:tab w:val="left" w:pos="0"/>
          <w:tab w:val="left" w:pos="284"/>
        </w:tabs>
        <w:ind w:firstLine="709"/>
        <w:rPr>
          <w:sz w:val="28"/>
          <w:szCs w:val="28"/>
        </w:rPr>
      </w:pPr>
      <w:r w:rsidRPr="002746E4">
        <w:rPr>
          <w:sz w:val="28"/>
          <w:szCs w:val="28"/>
        </w:rPr>
        <w:t xml:space="preserve">1. Izdarīt darbības programmas „Cilvēkresursi un nodarbinātība” papildinājumā (apstiprināts ar Ministru kabineta 2008.gada 9.aprīļa rīkojumu </w:t>
      </w:r>
      <w:r w:rsidRPr="002746E4">
        <w:rPr>
          <w:spacing w:val="-4"/>
          <w:sz w:val="28"/>
          <w:szCs w:val="28"/>
        </w:rPr>
        <w:t>Nr.197 „Par darbības programmas „Cilvēkresursi un nodarbinātība” papildinājuma</w:t>
      </w:r>
      <w:r w:rsidRPr="002746E4">
        <w:rPr>
          <w:sz w:val="28"/>
          <w:szCs w:val="28"/>
        </w:rPr>
        <w:t xml:space="preserve"> apstiprināšanu”) šādus grozījumus:</w:t>
      </w:r>
    </w:p>
    <w:p w:rsidR="00AE7DDA" w:rsidRPr="002746E4" w:rsidRDefault="00AE7DDA">
      <w:pPr>
        <w:tabs>
          <w:tab w:val="left" w:pos="0"/>
          <w:tab w:val="left" w:pos="284"/>
        </w:tabs>
        <w:ind w:firstLine="720"/>
        <w:rPr>
          <w:sz w:val="28"/>
          <w:szCs w:val="28"/>
        </w:rPr>
      </w:pPr>
    </w:p>
    <w:p w:rsidR="00AE7DDA" w:rsidRPr="002746E4" w:rsidRDefault="004D76E3">
      <w:pPr>
        <w:pStyle w:val="ListParagraph"/>
        <w:numPr>
          <w:ilvl w:val="1"/>
          <w:numId w:val="17"/>
        </w:numPr>
        <w:ind w:left="1276" w:hanging="567"/>
        <w:rPr>
          <w:sz w:val="28"/>
          <w:szCs w:val="28"/>
        </w:rPr>
      </w:pPr>
      <w:r>
        <w:rPr>
          <w:sz w:val="28"/>
          <w:szCs w:val="28"/>
        </w:rPr>
        <w:t>I</w:t>
      </w:r>
      <w:r w:rsidR="00624B3E" w:rsidRPr="002746E4">
        <w:rPr>
          <w:sz w:val="28"/>
          <w:szCs w:val="28"/>
        </w:rPr>
        <w:t xml:space="preserve">zteikt </w:t>
      </w:r>
      <w:r w:rsidR="0068426C" w:rsidRPr="002746E4">
        <w:rPr>
          <w:sz w:val="28"/>
          <w:szCs w:val="28"/>
        </w:rPr>
        <w:t>10.</w:t>
      </w:r>
      <w:r w:rsidR="00F46802" w:rsidRPr="002746E4">
        <w:rPr>
          <w:sz w:val="28"/>
          <w:szCs w:val="28"/>
        </w:rPr>
        <w:t xml:space="preserve">, </w:t>
      </w:r>
      <w:r w:rsidR="0068426C" w:rsidRPr="002746E4">
        <w:rPr>
          <w:sz w:val="28"/>
          <w:szCs w:val="28"/>
        </w:rPr>
        <w:t>11.</w:t>
      </w:r>
      <w:r w:rsidR="008051BE" w:rsidRPr="002746E4">
        <w:rPr>
          <w:sz w:val="28"/>
          <w:szCs w:val="28"/>
        </w:rPr>
        <w:t>,</w:t>
      </w:r>
      <w:r w:rsidR="00F46802" w:rsidRPr="002746E4">
        <w:rPr>
          <w:sz w:val="28"/>
          <w:szCs w:val="28"/>
        </w:rPr>
        <w:t xml:space="preserve"> 12.</w:t>
      </w:r>
      <w:r w:rsidR="008051BE" w:rsidRPr="002746E4">
        <w:rPr>
          <w:sz w:val="28"/>
          <w:szCs w:val="28"/>
        </w:rPr>
        <w:t>, 13. un 14.</w:t>
      </w:r>
      <w:r w:rsidR="00B8199F" w:rsidRPr="002746E4">
        <w:rPr>
          <w:sz w:val="28"/>
          <w:szCs w:val="28"/>
        </w:rPr>
        <w:t>punktu šādā redakcijā:</w:t>
      </w:r>
      <w:r w:rsidR="0068426C" w:rsidRPr="002746E4">
        <w:rPr>
          <w:sz w:val="28"/>
          <w:szCs w:val="28"/>
        </w:rPr>
        <w:t xml:space="preserve"> </w:t>
      </w:r>
    </w:p>
    <w:p w:rsidR="00AE7DDA" w:rsidRPr="002746E4" w:rsidRDefault="00AE7DDA">
      <w:pPr>
        <w:ind w:firstLine="709"/>
        <w:rPr>
          <w:sz w:val="28"/>
          <w:szCs w:val="28"/>
        </w:rPr>
      </w:pPr>
    </w:p>
    <w:p w:rsidR="004D060E" w:rsidRPr="002746E4" w:rsidRDefault="00125825" w:rsidP="00A04FA0">
      <w:pPr>
        <w:tabs>
          <w:tab w:val="left" w:pos="993"/>
        </w:tabs>
        <w:autoSpaceDE w:val="0"/>
        <w:autoSpaceDN w:val="0"/>
        <w:adjustRightInd w:val="0"/>
        <w:ind w:firstLine="720"/>
        <w:rPr>
          <w:sz w:val="28"/>
          <w:szCs w:val="28"/>
        </w:rPr>
      </w:pPr>
      <w:r w:rsidRPr="002746E4" w:rsidDel="00125825">
        <w:rPr>
          <w:sz w:val="28"/>
          <w:szCs w:val="28"/>
        </w:rPr>
        <w:t xml:space="preserve"> </w:t>
      </w:r>
      <w:r w:rsidRPr="002746E4">
        <w:rPr>
          <w:sz w:val="28"/>
          <w:szCs w:val="28"/>
        </w:rPr>
        <w:t xml:space="preserve">„10. Aktivitātes mērķis: </w:t>
      </w:r>
      <w:r w:rsidR="00E13CFF" w:rsidRPr="002746E4">
        <w:rPr>
          <w:sz w:val="28"/>
          <w:szCs w:val="28"/>
        </w:rPr>
        <w:t>p</w:t>
      </w:r>
      <w:r w:rsidR="00E83704" w:rsidRPr="002746E4">
        <w:rPr>
          <w:sz w:val="28"/>
          <w:szCs w:val="28"/>
        </w:rPr>
        <w:t xml:space="preserve">irmajā projektu iesniegumu atlases kārtā – </w:t>
      </w:r>
      <w:r w:rsidR="00A10D28" w:rsidRPr="002746E4">
        <w:rPr>
          <w:sz w:val="28"/>
          <w:szCs w:val="28"/>
        </w:rPr>
        <w:t>veicināt papildu cilvēkresursu piesaisti zinātnei, veidojot jaunas zinātniskās grupas un sadarbību ar augstskolām, pētniecības centriem un uzņēmumiem, piesaistot zinātniskajam un pētnieciskajam darbam zinātniekus, kas atgriežas darbā Latvijā, un ārvalstu zinātniekus, un veicinot jaunu zinātnieku iesaistīšanos projektos un to vadībā, īpaši starpdisciplināros pētījumu virzienos</w:t>
      </w:r>
      <w:r w:rsidR="00E13CFF" w:rsidRPr="002746E4">
        <w:rPr>
          <w:sz w:val="28"/>
          <w:szCs w:val="28"/>
        </w:rPr>
        <w:t>;</w:t>
      </w:r>
      <w:r w:rsidR="004306E8" w:rsidRPr="002746E4">
        <w:rPr>
          <w:sz w:val="28"/>
          <w:szCs w:val="28"/>
        </w:rPr>
        <w:t xml:space="preserve"> </w:t>
      </w:r>
    </w:p>
    <w:p w:rsidR="00A04FA0" w:rsidRPr="002746E4" w:rsidRDefault="00E13CFF" w:rsidP="00A04FA0">
      <w:pPr>
        <w:tabs>
          <w:tab w:val="left" w:pos="993"/>
        </w:tabs>
        <w:autoSpaceDE w:val="0"/>
        <w:autoSpaceDN w:val="0"/>
        <w:adjustRightInd w:val="0"/>
        <w:ind w:firstLine="720"/>
        <w:rPr>
          <w:sz w:val="28"/>
          <w:szCs w:val="28"/>
        </w:rPr>
      </w:pPr>
      <w:r w:rsidRPr="002746E4">
        <w:rPr>
          <w:sz w:val="28"/>
          <w:szCs w:val="28"/>
        </w:rPr>
        <w:t>o</w:t>
      </w:r>
      <w:r w:rsidR="00E83704" w:rsidRPr="002746E4">
        <w:rPr>
          <w:sz w:val="28"/>
          <w:szCs w:val="28"/>
        </w:rPr>
        <w:t xml:space="preserve">trajā projektu iesniegumu atlases kārtā – </w:t>
      </w:r>
      <w:r w:rsidR="006E042D" w:rsidRPr="002746E4">
        <w:rPr>
          <w:sz w:val="28"/>
          <w:szCs w:val="28"/>
        </w:rPr>
        <w:t>veicināt papildu cilvēkresursu piesaisti zinātnei, veidojot zinātniskās grupas, kuras zinātniskajam un pētnieciskajam darbam piesaista jaunos zinātniekus, ārvalstu zinātniekus un re-emigrējošos Latvijas zinātniekus</w:t>
      </w:r>
      <w:r w:rsidR="00786DFD">
        <w:rPr>
          <w:sz w:val="28"/>
          <w:szCs w:val="28"/>
        </w:rPr>
        <w:t>.</w:t>
      </w:r>
    </w:p>
    <w:p w:rsidR="00A04FA0" w:rsidRPr="003527D5" w:rsidRDefault="00A04FA0" w:rsidP="00A04FA0">
      <w:pPr>
        <w:tabs>
          <w:tab w:val="left" w:pos="993"/>
        </w:tabs>
        <w:autoSpaceDE w:val="0"/>
        <w:autoSpaceDN w:val="0"/>
        <w:adjustRightInd w:val="0"/>
        <w:ind w:firstLine="720"/>
        <w:rPr>
          <w:sz w:val="12"/>
          <w:szCs w:val="12"/>
        </w:rPr>
      </w:pPr>
    </w:p>
    <w:p w:rsidR="00E5265F" w:rsidRPr="002746E4" w:rsidRDefault="00003CC5" w:rsidP="0086596C">
      <w:pPr>
        <w:tabs>
          <w:tab w:val="left" w:pos="993"/>
        </w:tabs>
        <w:autoSpaceDE w:val="0"/>
        <w:autoSpaceDN w:val="0"/>
        <w:adjustRightInd w:val="0"/>
        <w:ind w:firstLine="720"/>
        <w:rPr>
          <w:sz w:val="28"/>
          <w:szCs w:val="28"/>
        </w:rPr>
      </w:pPr>
      <w:r w:rsidRPr="002746E4">
        <w:rPr>
          <w:sz w:val="28"/>
          <w:szCs w:val="28"/>
        </w:rPr>
        <w:t>11. Atbalsta veids:</w:t>
      </w:r>
      <w:r w:rsidRPr="002746E4">
        <w:t xml:space="preserve"> </w:t>
      </w:r>
      <w:r w:rsidR="00E13CFF" w:rsidRPr="002746E4">
        <w:rPr>
          <w:sz w:val="28"/>
          <w:szCs w:val="28"/>
        </w:rPr>
        <w:t>p</w:t>
      </w:r>
      <w:r w:rsidR="003E0C93" w:rsidRPr="002746E4">
        <w:rPr>
          <w:sz w:val="28"/>
          <w:szCs w:val="28"/>
        </w:rPr>
        <w:t>irmajā projektu iesniegumu atlases kārtā – a</w:t>
      </w:r>
      <w:r w:rsidR="00931499" w:rsidRPr="002746E4">
        <w:rPr>
          <w:sz w:val="28"/>
          <w:szCs w:val="28"/>
        </w:rPr>
        <w:t>tbalst</w:t>
      </w:r>
      <w:r w:rsidR="003703DF" w:rsidRPr="002746E4">
        <w:rPr>
          <w:sz w:val="28"/>
          <w:szCs w:val="28"/>
        </w:rPr>
        <w:t>u</w:t>
      </w:r>
      <w:r w:rsidR="00931499" w:rsidRPr="002746E4">
        <w:rPr>
          <w:sz w:val="28"/>
          <w:szCs w:val="28"/>
        </w:rPr>
        <w:t xml:space="preserve"> snie</w:t>
      </w:r>
      <w:r w:rsidR="003703DF" w:rsidRPr="002746E4">
        <w:rPr>
          <w:sz w:val="28"/>
          <w:szCs w:val="28"/>
        </w:rPr>
        <w:t>dz</w:t>
      </w:r>
      <w:r w:rsidR="00931499" w:rsidRPr="002746E4">
        <w:rPr>
          <w:sz w:val="28"/>
          <w:szCs w:val="28"/>
        </w:rPr>
        <w:t xml:space="preserve"> jaunu darba vietu izveidei zinātniekiem (atalgojumiem un darba vietu uzturēšanas izdevumiem zinātniskajās institūcijās) – jaunu zinātnisko grupu izveidošanai zinātnes projektu īstenošanai un starpdisciplināriem pētījumiem eksakto, sociālo un humanitāro zinātņu virzienos, kā arī sadarbības pasākumiem ar augstskolām, pētniecības centriem un uzņēmumiem. Aktivitāte kopumā nodrošinās zinātniskajā darbā nodarbināto skaita pieaugumu, sekmēs ārvalstīs strādājošo zinātnieku atgriešanos Latvijā un ārvalstu zinātnieku piesaisti</w:t>
      </w:r>
      <w:r w:rsidR="00E13CFF" w:rsidRPr="002746E4">
        <w:rPr>
          <w:sz w:val="28"/>
          <w:szCs w:val="28"/>
        </w:rPr>
        <w:t>;</w:t>
      </w:r>
    </w:p>
    <w:p w:rsidR="00A919B9" w:rsidRPr="005F3C9A" w:rsidRDefault="00E13CFF" w:rsidP="00696C24">
      <w:pPr>
        <w:autoSpaceDE w:val="0"/>
        <w:autoSpaceDN w:val="0"/>
        <w:adjustRightInd w:val="0"/>
        <w:ind w:firstLine="720"/>
        <w:rPr>
          <w:sz w:val="28"/>
          <w:szCs w:val="28"/>
          <w:highlight w:val="yellow"/>
        </w:rPr>
      </w:pPr>
      <w:r w:rsidRPr="00696C24">
        <w:rPr>
          <w:sz w:val="28"/>
          <w:szCs w:val="28"/>
        </w:rPr>
        <w:t>o</w:t>
      </w:r>
      <w:r w:rsidR="003E0C93" w:rsidRPr="00696C24">
        <w:rPr>
          <w:sz w:val="28"/>
          <w:szCs w:val="28"/>
        </w:rPr>
        <w:t xml:space="preserve">trajā projektu iesniegumu atlases </w:t>
      </w:r>
      <w:r w:rsidR="003E0C93" w:rsidRPr="005F3C9A">
        <w:rPr>
          <w:sz w:val="28"/>
          <w:szCs w:val="28"/>
        </w:rPr>
        <w:t xml:space="preserve">kārtā – </w:t>
      </w:r>
      <w:r w:rsidR="00A919B9" w:rsidRPr="005F3C9A">
        <w:rPr>
          <w:sz w:val="28"/>
          <w:szCs w:val="28"/>
        </w:rPr>
        <w:t xml:space="preserve">atbalstu sniedz </w:t>
      </w:r>
      <w:r w:rsidR="00F54B14" w:rsidRPr="005F3C9A">
        <w:rPr>
          <w:sz w:val="28"/>
          <w:szCs w:val="28"/>
        </w:rPr>
        <w:t xml:space="preserve">valsts zinātniskās institūcijas </w:t>
      </w:r>
      <w:r w:rsidR="00A919B9" w:rsidRPr="005F3C9A">
        <w:rPr>
          <w:sz w:val="28"/>
          <w:szCs w:val="28"/>
        </w:rPr>
        <w:t>pamatdarbībai</w:t>
      </w:r>
      <w:r w:rsidR="003304FD" w:rsidRPr="005F3C9A">
        <w:rPr>
          <w:sz w:val="28"/>
          <w:szCs w:val="28"/>
        </w:rPr>
        <w:t>, kam nav saimniecisks raksturs</w:t>
      </w:r>
      <w:r w:rsidR="00A919B9" w:rsidRPr="005F3C9A">
        <w:rPr>
          <w:sz w:val="28"/>
          <w:szCs w:val="28"/>
        </w:rPr>
        <w:t xml:space="preserve"> - zinātniskās grupas izveidei, nodrošinot papildu cilvēkresursu piesaisti zinātnei, jaunu darba vietu izveidei zinātniskajā grupā iesaistītajiem zinātniskajiem darbiniekiem</w:t>
      </w:r>
      <w:r w:rsidR="001835F3" w:rsidRPr="005F3C9A">
        <w:rPr>
          <w:sz w:val="28"/>
          <w:szCs w:val="28"/>
        </w:rPr>
        <w:t xml:space="preserve"> un </w:t>
      </w:r>
      <w:r w:rsidR="00A919B9" w:rsidRPr="005F3C9A">
        <w:rPr>
          <w:sz w:val="28"/>
          <w:szCs w:val="28"/>
        </w:rPr>
        <w:t>zinātnisko pētījumu veikšanai atbilstoši valstī noteiktajiem prioritārajiem zinātnes virzieniem fundamentālo un lietišķo pētījumu finansēšanai 2010.–2013.gadā</w:t>
      </w:r>
      <w:r w:rsidR="0078271E" w:rsidRPr="005F3C9A">
        <w:rPr>
          <w:rStyle w:val="FootnoteReference"/>
          <w:color w:val="000000"/>
          <w:sz w:val="28"/>
          <w:szCs w:val="28"/>
        </w:rPr>
        <w:footnoteReference w:id="1"/>
      </w:r>
      <w:r w:rsidR="00A919B9" w:rsidRPr="005F3C9A">
        <w:rPr>
          <w:sz w:val="28"/>
          <w:szCs w:val="28"/>
        </w:rPr>
        <w:t xml:space="preserve">: enerģija un vide (atjaunojamo enerģijas resursu ieguves un izmantošanas tehnoloģijas, klimata izmaiņas samazinošās </w:t>
      </w:r>
      <w:r w:rsidR="00A919B9" w:rsidRPr="005F3C9A">
        <w:rPr>
          <w:sz w:val="28"/>
          <w:szCs w:val="28"/>
        </w:rPr>
        <w:lastRenderedPageBreak/>
        <w:t>tehnoloģijas un bioloģiskā daudzveidība), inovatīvie materiāli un tehnoloģijas (informātika, informācijas un signālapstrādes tehnoloģijas, nanostrukturētie, daudzfunkcionālie materiāli un nanotehnoloģijas), nacionālā identitāte (valoda, Latvijas vēsture, kultūra un cilvēkdrošība), sabiedrības veselība (profilakses, ārstniecības, diagnostikas līdzekļi un metodes, biomedicīnas tehnoloģijas), vietējo resursu (zemes dzīļu, meža, pārtikas un transporta) ilgtspējīga izmantošana – jauni produkti un tehnoloģijas.</w:t>
      </w:r>
    </w:p>
    <w:p w:rsidR="00F46802" w:rsidRPr="003527D5" w:rsidRDefault="00F54B14" w:rsidP="004D060E">
      <w:pPr>
        <w:autoSpaceDE w:val="0"/>
        <w:autoSpaceDN w:val="0"/>
        <w:adjustRightInd w:val="0"/>
        <w:ind w:firstLine="720"/>
        <w:rPr>
          <w:sz w:val="12"/>
          <w:szCs w:val="12"/>
          <w:lang w:eastAsia="ru-RU"/>
        </w:rPr>
      </w:pPr>
      <w:r w:rsidRPr="005F3C9A">
        <w:rPr>
          <w:sz w:val="28"/>
          <w:szCs w:val="28"/>
        </w:rPr>
        <w:t xml:space="preserve"> </w:t>
      </w:r>
    </w:p>
    <w:p w:rsidR="00F46802" w:rsidRPr="002746E4" w:rsidRDefault="00F46802" w:rsidP="00F46802">
      <w:pPr>
        <w:pStyle w:val="StyleEE-numbering12pt"/>
        <w:spacing w:before="0"/>
        <w:rPr>
          <w:color w:val="auto"/>
        </w:rPr>
      </w:pPr>
      <w:r w:rsidRPr="002746E4">
        <w:rPr>
          <w:color w:val="auto"/>
          <w:lang w:eastAsia="ru-RU"/>
        </w:rPr>
        <w:tab/>
        <w:t xml:space="preserve">12. </w:t>
      </w:r>
      <w:r w:rsidRPr="002746E4">
        <w:rPr>
          <w:color w:val="auto"/>
        </w:rPr>
        <w:t>Mērķa grupa: pirmajā projektu iesniegumu atlases kārtā – valsts zinātniskās institūcijas, zinātnieki, jaunie zinātnieki, doktoranti un maģistri;</w:t>
      </w:r>
    </w:p>
    <w:p w:rsidR="003E0C93" w:rsidRPr="002746E4" w:rsidRDefault="00F46802" w:rsidP="004D060E">
      <w:pPr>
        <w:autoSpaceDE w:val="0"/>
        <w:autoSpaceDN w:val="0"/>
        <w:adjustRightInd w:val="0"/>
        <w:ind w:firstLine="709"/>
        <w:rPr>
          <w:noProof/>
          <w:sz w:val="28"/>
          <w:szCs w:val="28"/>
          <w:lang w:eastAsia="lv-LV"/>
        </w:rPr>
      </w:pPr>
      <w:r w:rsidRPr="002746E4">
        <w:rPr>
          <w:noProof/>
          <w:sz w:val="28"/>
          <w:szCs w:val="28"/>
          <w:lang w:eastAsia="lv-LV"/>
        </w:rPr>
        <w:t>otrajā projektu iesniegumu atlases kārtā – valsts zinātni</w:t>
      </w:r>
      <w:r w:rsidR="00197DEF" w:rsidRPr="002746E4">
        <w:rPr>
          <w:noProof/>
          <w:sz w:val="28"/>
          <w:szCs w:val="28"/>
          <w:lang w:eastAsia="lv-LV"/>
        </w:rPr>
        <w:t>skās institūcijas un zinātnē nodarbinātie</w:t>
      </w:r>
      <w:r w:rsidRPr="002746E4">
        <w:rPr>
          <w:noProof/>
          <w:sz w:val="28"/>
          <w:szCs w:val="28"/>
          <w:lang w:eastAsia="lv-LV"/>
        </w:rPr>
        <w:t xml:space="preserve"> darbinieki, tajā skaitā zinātnieki, jaunie zinātnieki, doktoranti un doktora grāda pretendenti.</w:t>
      </w:r>
    </w:p>
    <w:p w:rsidR="00DD62F8" w:rsidRPr="003527D5" w:rsidRDefault="00DD62F8" w:rsidP="00CD1FD8">
      <w:pPr>
        <w:ind w:firstLine="709"/>
        <w:rPr>
          <w:sz w:val="12"/>
          <w:szCs w:val="12"/>
        </w:rPr>
      </w:pPr>
    </w:p>
    <w:p w:rsidR="00AE7DDA" w:rsidRPr="00DB5C76" w:rsidRDefault="00581A31">
      <w:pPr>
        <w:ind w:firstLine="709"/>
        <w:rPr>
          <w:sz w:val="28"/>
          <w:szCs w:val="28"/>
        </w:rPr>
      </w:pPr>
      <w:r w:rsidRPr="002746E4">
        <w:rPr>
          <w:sz w:val="28"/>
          <w:szCs w:val="28"/>
        </w:rPr>
        <w:t>13. Finansējuma saņēmēji</w:t>
      </w:r>
      <w:r w:rsidRPr="00DB5C76">
        <w:rPr>
          <w:sz w:val="28"/>
          <w:szCs w:val="28"/>
        </w:rPr>
        <w:t>:</w:t>
      </w:r>
      <w:r w:rsidR="00D43D6C" w:rsidRPr="00DB5C76">
        <w:rPr>
          <w:sz w:val="28"/>
          <w:szCs w:val="28"/>
        </w:rPr>
        <w:t xml:space="preserve"> </w:t>
      </w:r>
      <w:r w:rsidR="00364451" w:rsidRPr="00DB5C76">
        <w:rPr>
          <w:sz w:val="28"/>
          <w:szCs w:val="28"/>
        </w:rPr>
        <w:t>valsts zinātniskā institūcija, kas ir reģistrēta Zinātnisko institūciju reģistrā: valsts zinātniskais institūts (atvasināta publiska persona, valsts aģentūra), valsts augstskola vai valsts augstskolas zinātniskais institūts (publiska aģentūra), un kas atbilst pētniecības organizācijas statusam (turpmāk – valsts zinātniskā institūcija).</w:t>
      </w:r>
    </w:p>
    <w:p w:rsidR="00AE7DDA" w:rsidRPr="003527D5" w:rsidRDefault="00AE7DDA">
      <w:pPr>
        <w:autoSpaceDE w:val="0"/>
        <w:autoSpaceDN w:val="0"/>
        <w:adjustRightInd w:val="0"/>
        <w:ind w:firstLine="709"/>
        <w:rPr>
          <w:sz w:val="12"/>
          <w:szCs w:val="12"/>
          <w:lang w:eastAsia="ru-RU"/>
        </w:rPr>
      </w:pPr>
    </w:p>
    <w:p w:rsidR="00AE7DDA" w:rsidRPr="00DB5C76" w:rsidRDefault="00F342E2">
      <w:pPr>
        <w:autoSpaceDE w:val="0"/>
        <w:autoSpaceDN w:val="0"/>
        <w:adjustRightInd w:val="0"/>
        <w:ind w:firstLine="709"/>
        <w:rPr>
          <w:sz w:val="28"/>
          <w:szCs w:val="28"/>
        </w:rPr>
      </w:pPr>
      <w:r w:rsidRPr="00DB5C76">
        <w:rPr>
          <w:sz w:val="28"/>
          <w:szCs w:val="28"/>
          <w:lang w:eastAsia="ru-RU"/>
        </w:rPr>
        <w:t xml:space="preserve">14. </w:t>
      </w:r>
      <w:r w:rsidR="00254763" w:rsidRPr="00DB5C76">
        <w:rPr>
          <w:sz w:val="28"/>
          <w:szCs w:val="28"/>
        </w:rPr>
        <w:t>Projekta minimālās un maksimālās attiecināmās izmaksas: pirmaj</w:t>
      </w:r>
      <w:r w:rsidR="00D13473" w:rsidRPr="00DB5C76">
        <w:rPr>
          <w:sz w:val="28"/>
          <w:szCs w:val="28"/>
        </w:rPr>
        <w:t>ai</w:t>
      </w:r>
      <w:r w:rsidR="00254763" w:rsidRPr="00DB5C76">
        <w:rPr>
          <w:sz w:val="28"/>
          <w:szCs w:val="28"/>
        </w:rPr>
        <w:t xml:space="preserve"> projektu iesniegumu atlases kārt</w:t>
      </w:r>
      <w:r w:rsidR="00D13473" w:rsidRPr="00DB5C76">
        <w:rPr>
          <w:sz w:val="28"/>
          <w:szCs w:val="28"/>
        </w:rPr>
        <w:t xml:space="preserve">ai </w:t>
      </w:r>
      <w:r w:rsidR="00254763" w:rsidRPr="00DB5C76">
        <w:rPr>
          <w:sz w:val="28"/>
          <w:szCs w:val="28"/>
        </w:rPr>
        <w:t xml:space="preserve">no EUR 200 000 līdz EUR 2 000 000, </w:t>
      </w:r>
      <w:r w:rsidR="00D13473" w:rsidRPr="00DB5C76">
        <w:rPr>
          <w:sz w:val="28"/>
          <w:szCs w:val="28"/>
        </w:rPr>
        <w:t xml:space="preserve">nākamajai </w:t>
      </w:r>
      <w:r w:rsidR="00254763" w:rsidRPr="00DB5C76">
        <w:rPr>
          <w:sz w:val="28"/>
          <w:szCs w:val="28"/>
        </w:rPr>
        <w:t>projektu iesniegumu atlases kārt</w:t>
      </w:r>
      <w:r w:rsidR="00D13473" w:rsidRPr="00DB5C76">
        <w:rPr>
          <w:sz w:val="28"/>
          <w:szCs w:val="28"/>
        </w:rPr>
        <w:t xml:space="preserve">ai </w:t>
      </w:r>
      <w:r w:rsidR="00254763" w:rsidRPr="00DB5C76">
        <w:rPr>
          <w:sz w:val="28"/>
          <w:szCs w:val="28"/>
        </w:rPr>
        <w:t>no EUR 1</w:t>
      </w:r>
      <w:r w:rsidR="00882F78" w:rsidRPr="00DB5C76">
        <w:rPr>
          <w:sz w:val="28"/>
          <w:szCs w:val="28"/>
        </w:rPr>
        <w:t>50</w:t>
      </w:r>
      <w:r w:rsidR="00254763" w:rsidRPr="00DB5C76">
        <w:rPr>
          <w:sz w:val="28"/>
          <w:szCs w:val="28"/>
        </w:rPr>
        <w:t> </w:t>
      </w:r>
      <w:r w:rsidR="00882F78" w:rsidRPr="00DB5C76">
        <w:rPr>
          <w:sz w:val="28"/>
          <w:szCs w:val="28"/>
        </w:rPr>
        <w:t>000</w:t>
      </w:r>
      <w:r w:rsidR="00254763" w:rsidRPr="00DB5C76">
        <w:rPr>
          <w:sz w:val="28"/>
          <w:szCs w:val="28"/>
        </w:rPr>
        <w:t xml:space="preserve"> līdz EUR 498 006.</w:t>
      </w:r>
      <w:r w:rsidR="00624B3E" w:rsidRPr="00DB5C76">
        <w:rPr>
          <w:sz w:val="28"/>
          <w:szCs w:val="28"/>
        </w:rPr>
        <w:t>”</w:t>
      </w:r>
      <w:r w:rsidR="008051BE" w:rsidRPr="00DB5C76">
        <w:rPr>
          <w:sz w:val="28"/>
          <w:szCs w:val="28"/>
        </w:rPr>
        <w:t>;</w:t>
      </w:r>
    </w:p>
    <w:p w:rsidR="002106E1" w:rsidRPr="00DB5C76" w:rsidRDefault="002106E1">
      <w:pPr>
        <w:autoSpaceDE w:val="0"/>
        <w:autoSpaceDN w:val="0"/>
        <w:adjustRightInd w:val="0"/>
        <w:ind w:firstLine="709"/>
        <w:rPr>
          <w:sz w:val="28"/>
          <w:szCs w:val="28"/>
        </w:rPr>
      </w:pPr>
    </w:p>
    <w:p w:rsidR="002106E1" w:rsidRPr="00DB5C76" w:rsidRDefault="004D76E3" w:rsidP="00615F25">
      <w:pPr>
        <w:pStyle w:val="ListParagraph"/>
        <w:numPr>
          <w:ilvl w:val="1"/>
          <w:numId w:val="17"/>
        </w:numPr>
        <w:tabs>
          <w:tab w:val="left" w:pos="709"/>
        </w:tabs>
        <w:autoSpaceDE w:val="0"/>
        <w:autoSpaceDN w:val="0"/>
        <w:adjustRightInd w:val="0"/>
        <w:ind w:left="0" w:firstLine="686"/>
        <w:rPr>
          <w:sz w:val="28"/>
          <w:szCs w:val="28"/>
        </w:rPr>
      </w:pPr>
      <w:r>
        <w:rPr>
          <w:sz w:val="28"/>
          <w:szCs w:val="28"/>
        </w:rPr>
        <w:t>A</w:t>
      </w:r>
      <w:r w:rsidR="002106E1" w:rsidRPr="00DB5C76">
        <w:rPr>
          <w:sz w:val="28"/>
          <w:szCs w:val="28"/>
        </w:rPr>
        <w:t>izstāt 71.punktā vārdus un skaitļus „EUR 3 628 323” ar vārdiem un skaitļiem „</w:t>
      </w:r>
      <w:r w:rsidR="00082B82" w:rsidRPr="00DB5C76">
        <w:rPr>
          <w:sz w:val="28"/>
          <w:szCs w:val="28"/>
        </w:rPr>
        <w:t>EUR 3 405 530</w:t>
      </w:r>
      <w:r w:rsidR="002106E1" w:rsidRPr="00DB5C76">
        <w:rPr>
          <w:sz w:val="28"/>
          <w:szCs w:val="28"/>
        </w:rPr>
        <w:t>”.</w:t>
      </w:r>
    </w:p>
    <w:p w:rsidR="00AE7DDA" w:rsidRDefault="00AE7DDA">
      <w:pPr>
        <w:autoSpaceDE w:val="0"/>
        <w:autoSpaceDN w:val="0"/>
        <w:adjustRightInd w:val="0"/>
        <w:ind w:firstLine="709"/>
        <w:rPr>
          <w:sz w:val="28"/>
          <w:szCs w:val="28"/>
        </w:rPr>
      </w:pPr>
    </w:p>
    <w:p w:rsidR="004C7964" w:rsidRPr="004C7964" w:rsidRDefault="001E2448" w:rsidP="000D4874">
      <w:pPr>
        <w:pStyle w:val="ListParagraph"/>
        <w:numPr>
          <w:ilvl w:val="1"/>
          <w:numId w:val="17"/>
        </w:numPr>
        <w:ind w:left="1418" w:hanging="709"/>
        <w:rPr>
          <w:sz w:val="28"/>
          <w:szCs w:val="28"/>
        </w:rPr>
      </w:pPr>
      <w:r>
        <w:rPr>
          <w:sz w:val="28"/>
          <w:szCs w:val="28"/>
        </w:rPr>
        <w:t>I</w:t>
      </w:r>
      <w:r w:rsidR="004C7964" w:rsidRPr="004C7964">
        <w:rPr>
          <w:sz w:val="28"/>
          <w:szCs w:val="28"/>
        </w:rPr>
        <w:t>zteikt 80. un 81.</w:t>
      </w:r>
      <w:r w:rsidR="004C7964" w:rsidRPr="004C7964" w:rsidDel="000E5D84">
        <w:rPr>
          <w:sz w:val="28"/>
          <w:szCs w:val="28"/>
        </w:rPr>
        <w:t xml:space="preserve"> </w:t>
      </w:r>
      <w:r w:rsidR="004C7964" w:rsidRPr="004C7964">
        <w:rPr>
          <w:sz w:val="28"/>
          <w:szCs w:val="28"/>
        </w:rPr>
        <w:t>punktu šādā redakcijā:</w:t>
      </w:r>
    </w:p>
    <w:p w:rsidR="004C7964" w:rsidRPr="00D51E0C" w:rsidRDefault="004C7964" w:rsidP="004C7964">
      <w:pPr>
        <w:pStyle w:val="ListParagraph"/>
        <w:ind w:left="1276"/>
        <w:rPr>
          <w:sz w:val="12"/>
          <w:szCs w:val="12"/>
        </w:rPr>
      </w:pPr>
    </w:p>
    <w:p w:rsidR="004C7964" w:rsidRPr="002746E4" w:rsidRDefault="004C7964" w:rsidP="004C7964">
      <w:pPr>
        <w:pStyle w:val="StyleEE-numbering12pt"/>
        <w:spacing w:before="0"/>
        <w:rPr>
          <w:color w:val="auto"/>
        </w:rPr>
      </w:pPr>
      <w:r>
        <w:rPr>
          <w:color w:val="auto"/>
        </w:rPr>
        <w:tab/>
      </w:r>
      <w:r w:rsidRPr="002746E4">
        <w:rPr>
          <w:color w:val="auto"/>
        </w:rPr>
        <w:t xml:space="preserve">„80. Atbalsta veids: pirmajā projektu iesniegumu atlases kārtā – atbalsts paredzēts mācību metožu un intelektuālo resursu, mācību organizācijas un mācību norises uzlabošanai, tajā skaitā mācību palīgmateriālu izstrādei, mācību materiālu, grāmatu, programmatūras un citu intelektuālo resursu iegādei, informācijas un komunikācijas tehnoloģiju izmantošanai mācību procesā, e-resursu un e-mācību vides risinājumu ieviešanai, informācijas tehnoloģiju lietošanas prasmju uzlabošanai, profesionālās izglītības mācību priekšmetu, kursu un moduļu pilnveidošanai, īstenošanu, konsultatīva atbalsta sniegšanai audzēkņiem un kvalifikācijas prasībām atbilstošu praktisko mācību un prakses nodrošināšanai profesionālās vidējās un arodizglītības programmās, tajā skaitā atbalstot mācības pie amata meistara vai uzņēmumā </w:t>
      </w:r>
      <w:r w:rsidRPr="002746E4">
        <w:rPr>
          <w:i/>
          <w:color w:val="auto"/>
        </w:rPr>
        <w:t>(apprenticeship, traineeship)</w:t>
      </w:r>
      <w:r w:rsidRPr="002746E4">
        <w:rPr>
          <w:color w:val="auto"/>
        </w:rPr>
        <w:t xml:space="preserve"> un veicinot amatu izglītības pieejamību;</w:t>
      </w:r>
    </w:p>
    <w:p w:rsidR="004C7964" w:rsidRPr="00031EBC" w:rsidRDefault="004C7964" w:rsidP="004C7964">
      <w:pPr>
        <w:pStyle w:val="StyleEE-numbering12pt"/>
        <w:spacing w:before="0"/>
        <w:rPr>
          <w:color w:val="auto"/>
        </w:rPr>
      </w:pPr>
      <w:r w:rsidRPr="002746E4">
        <w:rPr>
          <w:color w:val="auto"/>
        </w:rPr>
        <w:tab/>
        <w:t xml:space="preserve">otrajā projektu iesniegumu atlases kārtā – pasākumi ātrākai integrācijai darba tirgū jauniešiem bez profesionālās kvalifikācijas vai ar iepriekš iegūtu profesionālo kvalifikāciju, bet kuri vismaz vienu gadu pēc profesionālās kvalifikācijas iegūšanas </w:t>
      </w:r>
      <w:r w:rsidRPr="00031EBC">
        <w:t>nav darba ņēmēji vai pašnodarbinātie</w:t>
      </w:r>
      <w:r w:rsidRPr="00031EBC">
        <w:rPr>
          <w:color w:val="auto"/>
        </w:rPr>
        <w:t xml:space="preserve">, sniedzot atbalstu </w:t>
      </w:r>
      <w:r w:rsidRPr="00031EBC">
        <w:rPr>
          <w:color w:val="auto"/>
        </w:rPr>
        <w:lastRenderedPageBreak/>
        <w:t>profesionālās izglītības programmu īstenošanai, lai iegūtu kvalifikāciju viena līdz pusotra gada laikā. Atbalsts pamatprasmju apguvei, profesionālai tālākizglītībai, profesionālai pilnveidei un profesionālās orientācijas pasākumiem ieslodzījumā esošajām personām, sagatavojot tās integrācijai darba tirgū pēc atbrīvošanas no ieslodzījuma. Atbalsts izglītības programmu pielāgošanai atbilstoši mērķa grupas vajadzībām.</w:t>
      </w:r>
    </w:p>
    <w:p w:rsidR="004C7964" w:rsidRPr="00D51E0C" w:rsidRDefault="004C7964" w:rsidP="004C7964">
      <w:pPr>
        <w:ind w:firstLine="709"/>
        <w:rPr>
          <w:sz w:val="12"/>
          <w:szCs w:val="12"/>
        </w:rPr>
      </w:pPr>
    </w:p>
    <w:p w:rsidR="004C7964" w:rsidRPr="00031EBC" w:rsidRDefault="004C7964" w:rsidP="004C7964">
      <w:pPr>
        <w:ind w:firstLine="709"/>
        <w:rPr>
          <w:sz w:val="28"/>
          <w:szCs w:val="28"/>
        </w:rPr>
      </w:pPr>
      <w:r w:rsidRPr="00031EBC">
        <w:rPr>
          <w:sz w:val="28"/>
          <w:szCs w:val="28"/>
        </w:rPr>
        <w:t xml:space="preserve">81. Mērķa </w:t>
      </w:r>
      <w:r w:rsidRPr="00031EBC">
        <w:rPr>
          <w:rStyle w:val="StyleEE-bullet12ptBefore0ptAfter0ptChar"/>
          <w:rFonts w:eastAsia="Calibri"/>
          <w:sz w:val="28"/>
          <w:szCs w:val="28"/>
        </w:rPr>
        <w:t xml:space="preserve">grupas: </w:t>
      </w:r>
      <w:r w:rsidRPr="00031EBC">
        <w:rPr>
          <w:sz w:val="28"/>
          <w:szCs w:val="28"/>
        </w:rPr>
        <w:t xml:space="preserve">pirmajā projektu iesniegumu atlases kārtā – </w:t>
      </w:r>
      <w:r w:rsidRPr="00031EBC">
        <w:rPr>
          <w:noProof/>
          <w:sz w:val="28"/>
          <w:szCs w:val="28"/>
          <w:lang w:eastAsia="lv-LV"/>
        </w:rPr>
        <w:t>sākotnējās profesionālās izglītības programmās studējošie, profesionālās izglītības pedagogi;</w:t>
      </w:r>
    </w:p>
    <w:p w:rsidR="004C7964" w:rsidRPr="00031EBC" w:rsidRDefault="004C7964" w:rsidP="004C7964">
      <w:pPr>
        <w:ind w:firstLine="709"/>
        <w:rPr>
          <w:sz w:val="28"/>
          <w:szCs w:val="28"/>
        </w:rPr>
      </w:pPr>
      <w:r w:rsidRPr="00031EBC">
        <w:rPr>
          <w:noProof/>
          <w:sz w:val="28"/>
          <w:szCs w:val="28"/>
          <w:lang w:eastAsia="lv-LV"/>
        </w:rPr>
        <w:t xml:space="preserve">otrajā </w:t>
      </w:r>
      <w:r w:rsidRPr="00031EBC">
        <w:rPr>
          <w:sz w:val="28"/>
          <w:szCs w:val="28"/>
        </w:rPr>
        <w:t xml:space="preserve">projektu iesniegumu atlases kārtā – </w:t>
      </w:r>
    </w:p>
    <w:p w:rsidR="004C7964" w:rsidRPr="00031EBC" w:rsidRDefault="004C7964" w:rsidP="004C7964">
      <w:pPr>
        <w:ind w:firstLine="709"/>
        <w:rPr>
          <w:sz w:val="28"/>
          <w:szCs w:val="28"/>
        </w:rPr>
      </w:pPr>
      <w:r w:rsidRPr="00031EBC">
        <w:rPr>
          <w:sz w:val="28"/>
          <w:szCs w:val="28"/>
        </w:rPr>
        <w:t>1) jaunieši vecumā no 17 līdz 25 gadiem bez iepriekš iegūtas profesionālās kvalifikācijas, kuri var būt reģistrējušies Nodarbinātības valsts aģentūrā kā bezdarbnieki vai darba meklētāji, bet vienlaikus nav atbalsta saņēmēji Labklājības ministrijas pārziņā esošo Eiropas Savienības struktūrfondu aktivitāšu ietvaros īstenotajos apmācību vai nodarbinātības pasākumos, kā arī vismaz viena gada laikā pirms uzņemšanas apakšaktivitātes ietvaros īstenotajās izglītības programmās</w:t>
      </w:r>
      <w:r w:rsidRPr="00031EBC">
        <w:rPr>
          <w:rFonts w:ascii="Verdana" w:hAnsi="Verdana"/>
          <w:sz w:val="11"/>
          <w:szCs w:val="11"/>
        </w:rPr>
        <w:t xml:space="preserve"> </w:t>
      </w:r>
      <w:r w:rsidRPr="00031EBC">
        <w:rPr>
          <w:sz w:val="28"/>
          <w:szCs w:val="28"/>
        </w:rPr>
        <w:t>nav saņēmuši atbalstu darbības programmas „Cilvēkresursi un nodarbinātība” papildinājuma 1.2.1.1.4.apakšaktivitātes “Sākotnējās profesionālās izglītības pievilcības veicināšana” ietvaros”;</w:t>
      </w:r>
    </w:p>
    <w:p w:rsidR="004C7964" w:rsidRDefault="004C7964" w:rsidP="004C7964">
      <w:pPr>
        <w:pStyle w:val="ListParagraph"/>
        <w:numPr>
          <w:ilvl w:val="0"/>
          <w:numId w:val="23"/>
        </w:numPr>
        <w:tabs>
          <w:tab w:val="left" w:pos="1134"/>
        </w:tabs>
        <w:spacing w:before="120" w:after="120"/>
        <w:ind w:left="0" w:firstLine="709"/>
        <w:rPr>
          <w:sz w:val="28"/>
          <w:szCs w:val="28"/>
        </w:rPr>
      </w:pPr>
      <w:r w:rsidRPr="00031EBC">
        <w:rPr>
          <w:sz w:val="28"/>
          <w:szCs w:val="28"/>
        </w:rPr>
        <w:t>jaunieši vecumā no 17 līdz 25 gadiem ar iepriekš iegūtu profesionālo kvalifikāciju, bet kuri vismaz vienu gadu pēc profesionālās kvalifikācijas iegūšanas nav darba ņēmēji vai pašnodarbinātie, un kuri var būt reģistrējušies Nodarbinātības valsts aģentūrā kā bezdarbnieki vai darba</w:t>
      </w:r>
      <w:r w:rsidRPr="001811FE">
        <w:rPr>
          <w:sz w:val="28"/>
          <w:szCs w:val="28"/>
        </w:rPr>
        <w:t xml:space="preserve"> meklētāji, bet vienlaikus nav atbalsta saņēmēji Labklājības ministrijas pārziņā esošo Eiropas Savienības struktūrfondu aktivitāšu ietvaros īstenotajos apmācību vai nodarbinātības pasākumos;</w:t>
      </w:r>
    </w:p>
    <w:p w:rsidR="004C7964" w:rsidRDefault="004C7964" w:rsidP="004C7964">
      <w:pPr>
        <w:pStyle w:val="ListParagraph"/>
        <w:numPr>
          <w:ilvl w:val="0"/>
          <w:numId w:val="23"/>
        </w:numPr>
        <w:tabs>
          <w:tab w:val="left" w:pos="1134"/>
        </w:tabs>
        <w:spacing w:before="120" w:after="120"/>
        <w:ind w:left="709" w:firstLine="0"/>
        <w:rPr>
          <w:sz w:val="28"/>
          <w:szCs w:val="28"/>
        </w:rPr>
      </w:pPr>
      <w:r w:rsidRPr="001811FE">
        <w:rPr>
          <w:sz w:val="28"/>
          <w:szCs w:val="28"/>
        </w:rPr>
        <w:t>ieslodzījumā esošās personas”.</w:t>
      </w:r>
    </w:p>
    <w:p w:rsidR="00C6486F" w:rsidRPr="001811FE" w:rsidRDefault="00C6486F" w:rsidP="00C6486F">
      <w:pPr>
        <w:pStyle w:val="ListParagraph"/>
        <w:tabs>
          <w:tab w:val="left" w:pos="1134"/>
        </w:tabs>
        <w:spacing w:before="120" w:after="120"/>
        <w:ind w:left="709"/>
        <w:rPr>
          <w:sz w:val="28"/>
          <w:szCs w:val="28"/>
        </w:rPr>
      </w:pPr>
    </w:p>
    <w:p w:rsidR="00AE7DDA" w:rsidRPr="002746E4" w:rsidRDefault="00DA7988" w:rsidP="0007549F">
      <w:pPr>
        <w:pStyle w:val="ListParagraph"/>
        <w:numPr>
          <w:ilvl w:val="1"/>
          <w:numId w:val="17"/>
        </w:numPr>
        <w:ind w:left="0" w:firstLine="709"/>
        <w:rPr>
          <w:sz w:val="28"/>
          <w:szCs w:val="28"/>
        </w:rPr>
      </w:pPr>
      <w:r w:rsidRPr="002746E4">
        <w:rPr>
          <w:sz w:val="28"/>
          <w:szCs w:val="28"/>
        </w:rPr>
        <w:t>izteikt 1.2.1.pasākuma „Profesionālās izglītības un vispārējo prasmju attīstība” tabulu „Finanšu plāns” šādā redakcijā:</w:t>
      </w:r>
    </w:p>
    <w:p w:rsidR="00AE7DDA" w:rsidRPr="002746E4" w:rsidRDefault="00AE7DDA">
      <w:pPr>
        <w:ind w:firstLine="709"/>
        <w:rPr>
          <w:sz w:val="28"/>
          <w:szCs w:val="28"/>
        </w:rPr>
      </w:pPr>
    </w:p>
    <w:p w:rsidR="003738CE" w:rsidRPr="002746E4" w:rsidRDefault="0020098A" w:rsidP="00D51E0C">
      <w:pPr>
        <w:pStyle w:val="EE-normls"/>
        <w:spacing w:before="0" w:after="0" w:afterAutospacing="0"/>
      </w:pPr>
      <w:r w:rsidRPr="002746E4">
        <w:t>“</w:t>
      </w:r>
      <w:r w:rsidR="003738CE" w:rsidRPr="002746E4">
        <w:t>Finanšu plāns</w:t>
      </w:r>
    </w:p>
    <w:tbl>
      <w:tblPr>
        <w:tblW w:w="9501" w:type="dxa"/>
        <w:jc w:val="center"/>
        <w:tblInd w:w="-132" w:type="dxa"/>
        <w:tblLayout w:type="fixed"/>
        <w:tblLook w:val="0000"/>
      </w:tblPr>
      <w:tblGrid>
        <w:gridCol w:w="2776"/>
        <w:gridCol w:w="1211"/>
        <w:gridCol w:w="1440"/>
        <w:gridCol w:w="1460"/>
        <w:gridCol w:w="1417"/>
        <w:gridCol w:w="1134"/>
        <w:gridCol w:w="63"/>
      </w:tblGrid>
      <w:tr w:rsidR="003738CE" w:rsidRPr="002746E4" w:rsidTr="00A903F3">
        <w:trPr>
          <w:gridAfter w:val="1"/>
          <w:wAfter w:w="63" w:type="dxa"/>
          <w:trHeight w:val="420"/>
          <w:tblHeader/>
          <w:jc w:val="center"/>
        </w:trPr>
        <w:tc>
          <w:tcPr>
            <w:tcW w:w="2776" w:type="dxa"/>
            <w:tcBorders>
              <w:top w:val="single" w:sz="4" w:space="0" w:color="auto"/>
              <w:left w:val="single" w:sz="4" w:space="0" w:color="auto"/>
              <w:bottom w:val="single" w:sz="4" w:space="0" w:color="auto"/>
              <w:right w:val="single" w:sz="4" w:space="0" w:color="auto"/>
            </w:tcBorders>
            <w:vAlign w:val="center"/>
          </w:tcPr>
          <w:p w:rsidR="003738CE" w:rsidRPr="002746E4" w:rsidRDefault="004777AB" w:rsidP="008E54E2">
            <w:pPr>
              <w:jc w:val="center"/>
              <w:rPr>
                <w:bCs/>
                <w:sz w:val="22"/>
                <w:szCs w:val="22"/>
              </w:rPr>
            </w:pPr>
            <w:r w:rsidRPr="002746E4">
              <w:rPr>
                <w:bCs/>
                <w:sz w:val="22"/>
                <w:szCs w:val="22"/>
              </w:rPr>
              <w:t>Gads/Investīcijas joma</w:t>
            </w:r>
          </w:p>
        </w:tc>
        <w:tc>
          <w:tcPr>
            <w:tcW w:w="1211" w:type="dxa"/>
            <w:tcBorders>
              <w:top w:val="single" w:sz="4" w:space="0" w:color="auto"/>
              <w:left w:val="nil"/>
              <w:bottom w:val="single" w:sz="4" w:space="0" w:color="auto"/>
              <w:right w:val="single" w:sz="4" w:space="0" w:color="auto"/>
            </w:tcBorders>
            <w:vAlign w:val="center"/>
          </w:tcPr>
          <w:p w:rsidR="003738CE" w:rsidRPr="002746E4" w:rsidRDefault="004777AB" w:rsidP="008E54E2">
            <w:pPr>
              <w:jc w:val="center"/>
              <w:rPr>
                <w:sz w:val="22"/>
                <w:szCs w:val="22"/>
              </w:rPr>
            </w:pPr>
            <w:r w:rsidRPr="002746E4">
              <w:rPr>
                <w:sz w:val="22"/>
                <w:szCs w:val="22"/>
              </w:rPr>
              <w:t>Kopā,</w:t>
            </w:r>
          </w:p>
          <w:p w:rsidR="003738CE" w:rsidRPr="002746E4" w:rsidRDefault="004777AB" w:rsidP="008E54E2">
            <w:pPr>
              <w:jc w:val="center"/>
              <w:rPr>
                <w:sz w:val="22"/>
                <w:szCs w:val="22"/>
              </w:rPr>
            </w:pPr>
            <w:r w:rsidRPr="002746E4">
              <w:rPr>
                <w:sz w:val="22"/>
                <w:szCs w:val="22"/>
              </w:rPr>
              <w:t>EUR</w:t>
            </w:r>
          </w:p>
        </w:tc>
        <w:tc>
          <w:tcPr>
            <w:tcW w:w="1440" w:type="dxa"/>
            <w:tcBorders>
              <w:top w:val="single" w:sz="4" w:space="0" w:color="auto"/>
              <w:left w:val="nil"/>
              <w:bottom w:val="single" w:sz="4" w:space="0" w:color="auto"/>
              <w:right w:val="single" w:sz="4" w:space="0" w:color="auto"/>
            </w:tcBorders>
            <w:vAlign w:val="center"/>
          </w:tcPr>
          <w:p w:rsidR="003738CE" w:rsidRPr="002746E4" w:rsidRDefault="004777AB" w:rsidP="008E54E2">
            <w:pPr>
              <w:jc w:val="center"/>
              <w:rPr>
                <w:sz w:val="22"/>
                <w:szCs w:val="22"/>
              </w:rPr>
            </w:pPr>
            <w:r w:rsidRPr="002746E4">
              <w:rPr>
                <w:sz w:val="22"/>
                <w:szCs w:val="22"/>
              </w:rPr>
              <w:t>Publiskais finansējums,</w:t>
            </w:r>
          </w:p>
          <w:p w:rsidR="003738CE" w:rsidRPr="002746E4" w:rsidRDefault="004777AB" w:rsidP="008E54E2">
            <w:pPr>
              <w:jc w:val="center"/>
              <w:rPr>
                <w:sz w:val="22"/>
                <w:szCs w:val="22"/>
              </w:rPr>
            </w:pPr>
            <w:r w:rsidRPr="002746E4">
              <w:rPr>
                <w:sz w:val="22"/>
                <w:szCs w:val="22"/>
              </w:rPr>
              <w:t>EUR</w:t>
            </w:r>
          </w:p>
        </w:tc>
        <w:tc>
          <w:tcPr>
            <w:tcW w:w="1460" w:type="dxa"/>
            <w:tcBorders>
              <w:top w:val="single" w:sz="4" w:space="0" w:color="auto"/>
              <w:left w:val="nil"/>
              <w:bottom w:val="single" w:sz="4" w:space="0" w:color="auto"/>
              <w:right w:val="single" w:sz="4" w:space="0" w:color="auto"/>
            </w:tcBorders>
            <w:vAlign w:val="center"/>
          </w:tcPr>
          <w:p w:rsidR="003738CE" w:rsidRPr="002746E4" w:rsidRDefault="004777AB" w:rsidP="008E54E2">
            <w:pPr>
              <w:jc w:val="center"/>
              <w:rPr>
                <w:sz w:val="22"/>
                <w:szCs w:val="22"/>
              </w:rPr>
            </w:pPr>
            <w:r w:rsidRPr="002746E4">
              <w:rPr>
                <w:sz w:val="22"/>
                <w:szCs w:val="22"/>
              </w:rPr>
              <w:t>ESF,</w:t>
            </w:r>
          </w:p>
          <w:p w:rsidR="003738CE" w:rsidRPr="002746E4" w:rsidRDefault="004777AB" w:rsidP="008E54E2">
            <w:pPr>
              <w:jc w:val="center"/>
              <w:rPr>
                <w:sz w:val="22"/>
                <w:szCs w:val="22"/>
              </w:rPr>
            </w:pPr>
            <w:r w:rsidRPr="002746E4">
              <w:rPr>
                <w:sz w:val="22"/>
                <w:szCs w:val="22"/>
              </w:rPr>
              <w:t>EUR</w:t>
            </w:r>
          </w:p>
        </w:tc>
        <w:tc>
          <w:tcPr>
            <w:tcW w:w="1417" w:type="dxa"/>
            <w:tcBorders>
              <w:top w:val="single" w:sz="4" w:space="0" w:color="auto"/>
              <w:left w:val="nil"/>
              <w:bottom w:val="single" w:sz="4" w:space="0" w:color="auto"/>
              <w:right w:val="single" w:sz="4" w:space="0" w:color="auto"/>
            </w:tcBorders>
            <w:vAlign w:val="center"/>
          </w:tcPr>
          <w:p w:rsidR="003738CE" w:rsidRPr="002746E4" w:rsidRDefault="004777AB" w:rsidP="008E54E2">
            <w:pPr>
              <w:jc w:val="center"/>
              <w:rPr>
                <w:sz w:val="22"/>
                <w:szCs w:val="22"/>
              </w:rPr>
            </w:pPr>
            <w:r w:rsidRPr="002746E4">
              <w:rPr>
                <w:sz w:val="22"/>
                <w:szCs w:val="22"/>
              </w:rPr>
              <w:t>Nacionālais publiskais finansējums,</w:t>
            </w:r>
          </w:p>
          <w:p w:rsidR="003738CE" w:rsidRPr="002746E4" w:rsidRDefault="004777AB" w:rsidP="008E54E2">
            <w:pPr>
              <w:jc w:val="center"/>
              <w:rPr>
                <w:sz w:val="22"/>
                <w:szCs w:val="22"/>
              </w:rPr>
            </w:pPr>
            <w:r w:rsidRPr="002746E4">
              <w:rPr>
                <w:sz w:val="22"/>
                <w:szCs w:val="22"/>
              </w:rPr>
              <w:t>EUR</w:t>
            </w:r>
          </w:p>
        </w:tc>
        <w:tc>
          <w:tcPr>
            <w:tcW w:w="1134" w:type="dxa"/>
            <w:tcBorders>
              <w:top w:val="single" w:sz="4" w:space="0" w:color="auto"/>
              <w:left w:val="nil"/>
              <w:bottom w:val="single" w:sz="4" w:space="0" w:color="auto"/>
              <w:right w:val="single" w:sz="4" w:space="0" w:color="auto"/>
            </w:tcBorders>
            <w:vAlign w:val="center"/>
          </w:tcPr>
          <w:p w:rsidR="003738CE" w:rsidRPr="002746E4" w:rsidRDefault="004777AB" w:rsidP="008E54E2">
            <w:pPr>
              <w:jc w:val="center"/>
              <w:rPr>
                <w:sz w:val="22"/>
                <w:szCs w:val="22"/>
              </w:rPr>
            </w:pPr>
            <w:r w:rsidRPr="002746E4">
              <w:rPr>
                <w:sz w:val="22"/>
                <w:szCs w:val="22"/>
              </w:rPr>
              <w:t>Privātais finansējums,</w:t>
            </w:r>
          </w:p>
          <w:p w:rsidR="003738CE" w:rsidRPr="002746E4" w:rsidRDefault="004777AB" w:rsidP="008E54E2">
            <w:pPr>
              <w:jc w:val="center"/>
              <w:rPr>
                <w:sz w:val="22"/>
                <w:szCs w:val="22"/>
              </w:rPr>
            </w:pPr>
            <w:r w:rsidRPr="002746E4">
              <w:rPr>
                <w:sz w:val="22"/>
                <w:szCs w:val="22"/>
              </w:rPr>
              <w:t>EUR</w:t>
            </w:r>
          </w:p>
        </w:tc>
      </w:tr>
      <w:tr w:rsidR="003738CE" w:rsidRPr="002746E4" w:rsidTr="00A903F3">
        <w:trPr>
          <w:gridAfter w:val="1"/>
          <w:wAfter w:w="63" w:type="dxa"/>
          <w:trHeight w:val="148"/>
          <w:jc w:val="center"/>
        </w:trPr>
        <w:tc>
          <w:tcPr>
            <w:tcW w:w="2776" w:type="dxa"/>
            <w:tcBorders>
              <w:top w:val="single" w:sz="4" w:space="0" w:color="auto"/>
              <w:left w:val="single" w:sz="4" w:space="0" w:color="auto"/>
              <w:bottom w:val="single" w:sz="4" w:space="0" w:color="auto"/>
              <w:right w:val="single" w:sz="4" w:space="0" w:color="auto"/>
            </w:tcBorders>
            <w:vAlign w:val="center"/>
          </w:tcPr>
          <w:p w:rsidR="003738CE" w:rsidRPr="002746E4" w:rsidRDefault="003738CE" w:rsidP="008E54E2">
            <w:pPr>
              <w:rPr>
                <w:bCs/>
                <w:sz w:val="22"/>
                <w:szCs w:val="22"/>
              </w:rPr>
            </w:pPr>
          </w:p>
        </w:tc>
        <w:tc>
          <w:tcPr>
            <w:tcW w:w="1211" w:type="dxa"/>
            <w:tcBorders>
              <w:top w:val="single" w:sz="4" w:space="0" w:color="auto"/>
              <w:left w:val="nil"/>
              <w:bottom w:val="single" w:sz="4" w:space="0" w:color="auto"/>
              <w:right w:val="single" w:sz="4" w:space="0" w:color="auto"/>
            </w:tcBorders>
            <w:vAlign w:val="center"/>
          </w:tcPr>
          <w:p w:rsidR="003738CE" w:rsidRPr="002746E4" w:rsidRDefault="003738CE" w:rsidP="008E54E2">
            <w:pPr>
              <w:jc w:val="center"/>
              <w:rPr>
                <w:sz w:val="22"/>
                <w:szCs w:val="22"/>
              </w:rPr>
            </w:pPr>
            <w:r w:rsidRPr="002746E4">
              <w:rPr>
                <w:sz w:val="22"/>
                <w:szCs w:val="22"/>
              </w:rPr>
              <w:t>1=2+5</w:t>
            </w:r>
          </w:p>
        </w:tc>
        <w:tc>
          <w:tcPr>
            <w:tcW w:w="1440" w:type="dxa"/>
            <w:tcBorders>
              <w:top w:val="single" w:sz="4" w:space="0" w:color="auto"/>
              <w:left w:val="nil"/>
              <w:bottom w:val="single" w:sz="4" w:space="0" w:color="auto"/>
              <w:right w:val="single" w:sz="4" w:space="0" w:color="auto"/>
            </w:tcBorders>
            <w:vAlign w:val="center"/>
          </w:tcPr>
          <w:p w:rsidR="003738CE" w:rsidRPr="002746E4" w:rsidRDefault="003738CE" w:rsidP="008E54E2">
            <w:pPr>
              <w:jc w:val="center"/>
              <w:rPr>
                <w:sz w:val="22"/>
                <w:szCs w:val="22"/>
              </w:rPr>
            </w:pPr>
            <w:r w:rsidRPr="002746E4">
              <w:rPr>
                <w:sz w:val="22"/>
                <w:szCs w:val="22"/>
              </w:rPr>
              <w:t>2=3+4</w:t>
            </w:r>
          </w:p>
        </w:tc>
        <w:tc>
          <w:tcPr>
            <w:tcW w:w="1460" w:type="dxa"/>
            <w:tcBorders>
              <w:top w:val="single" w:sz="4" w:space="0" w:color="auto"/>
              <w:left w:val="nil"/>
              <w:bottom w:val="single" w:sz="4" w:space="0" w:color="auto"/>
              <w:right w:val="single" w:sz="4" w:space="0" w:color="auto"/>
            </w:tcBorders>
            <w:vAlign w:val="center"/>
          </w:tcPr>
          <w:p w:rsidR="003738CE" w:rsidRPr="002746E4" w:rsidRDefault="003738CE" w:rsidP="008E54E2">
            <w:pPr>
              <w:jc w:val="center"/>
              <w:rPr>
                <w:sz w:val="22"/>
                <w:szCs w:val="22"/>
              </w:rPr>
            </w:pPr>
            <w:r w:rsidRPr="002746E4">
              <w:rPr>
                <w:sz w:val="22"/>
                <w:szCs w:val="22"/>
              </w:rPr>
              <w:t>3</w:t>
            </w:r>
          </w:p>
        </w:tc>
        <w:tc>
          <w:tcPr>
            <w:tcW w:w="1417" w:type="dxa"/>
            <w:tcBorders>
              <w:top w:val="single" w:sz="4" w:space="0" w:color="auto"/>
              <w:left w:val="nil"/>
              <w:bottom w:val="single" w:sz="4" w:space="0" w:color="auto"/>
              <w:right w:val="single" w:sz="4" w:space="0" w:color="auto"/>
            </w:tcBorders>
            <w:vAlign w:val="center"/>
          </w:tcPr>
          <w:p w:rsidR="003738CE" w:rsidRPr="002746E4" w:rsidRDefault="003738CE" w:rsidP="008E54E2">
            <w:pPr>
              <w:jc w:val="center"/>
              <w:rPr>
                <w:sz w:val="22"/>
                <w:szCs w:val="22"/>
              </w:rPr>
            </w:pPr>
            <w:r w:rsidRPr="002746E4">
              <w:rPr>
                <w:sz w:val="22"/>
                <w:szCs w:val="22"/>
              </w:rPr>
              <w:t>4</w:t>
            </w:r>
          </w:p>
        </w:tc>
        <w:tc>
          <w:tcPr>
            <w:tcW w:w="1134" w:type="dxa"/>
            <w:tcBorders>
              <w:top w:val="single" w:sz="4" w:space="0" w:color="auto"/>
              <w:left w:val="nil"/>
              <w:bottom w:val="single" w:sz="4" w:space="0" w:color="auto"/>
              <w:right w:val="single" w:sz="4" w:space="0" w:color="auto"/>
            </w:tcBorders>
            <w:vAlign w:val="center"/>
          </w:tcPr>
          <w:p w:rsidR="003738CE" w:rsidRPr="002746E4" w:rsidRDefault="004777AB" w:rsidP="008E54E2">
            <w:pPr>
              <w:jc w:val="center"/>
              <w:rPr>
                <w:sz w:val="22"/>
                <w:szCs w:val="22"/>
              </w:rPr>
            </w:pPr>
            <w:r w:rsidRPr="002746E4">
              <w:rPr>
                <w:sz w:val="22"/>
                <w:szCs w:val="22"/>
              </w:rPr>
              <w:t>5</w:t>
            </w:r>
          </w:p>
        </w:tc>
      </w:tr>
      <w:tr w:rsidR="003738CE" w:rsidRPr="002746E4" w:rsidTr="00A903F3">
        <w:trPr>
          <w:gridAfter w:val="1"/>
          <w:wAfter w:w="63" w:type="dxa"/>
          <w:trHeight w:val="420"/>
          <w:jc w:val="center"/>
        </w:trPr>
        <w:tc>
          <w:tcPr>
            <w:tcW w:w="2776" w:type="dxa"/>
            <w:tcBorders>
              <w:top w:val="single" w:sz="4" w:space="0" w:color="auto"/>
              <w:left w:val="single" w:sz="4" w:space="0" w:color="auto"/>
              <w:bottom w:val="single" w:sz="4" w:space="0" w:color="auto"/>
              <w:right w:val="single" w:sz="4" w:space="0" w:color="auto"/>
            </w:tcBorders>
            <w:vAlign w:val="bottom"/>
          </w:tcPr>
          <w:p w:rsidR="003738CE" w:rsidRPr="002746E4" w:rsidRDefault="004777AB" w:rsidP="008E54E2">
            <w:pPr>
              <w:pStyle w:val="NormalWeb"/>
              <w:rPr>
                <w:bCs/>
                <w:sz w:val="22"/>
                <w:szCs w:val="22"/>
                <w:lang w:val="lv-LV"/>
              </w:rPr>
            </w:pPr>
            <w:r w:rsidRPr="002746E4">
              <w:rPr>
                <w:bCs/>
                <w:sz w:val="22"/>
                <w:szCs w:val="22"/>
                <w:lang w:val="lv-LV"/>
              </w:rPr>
              <w:t>1.2.1. Profesionālās izglītības un vispārējo prasmju attīstība</w:t>
            </w:r>
          </w:p>
        </w:tc>
        <w:tc>
          <w:tcPr>
            <w:tcW w:w="1211" w:type="dxa"/>
            <w:tcBorders>
              <w:top w:val="single" w:sz="4" w:space="0" w:color="auto"/>
              <w:left w:val="nil"/>
              <w:bottom w:val="single" w:sz="4" w:space="0" w:color="auto"/>
              <w:right w:val="single" w:sz="4" w:space="0" w:color="auto"/>
            </w:tcBorders>
            <w:vAlign w:val="center"/>
          </w:tcPr>
          <w:p w:rsidR="003738CE" w:rsidRPr="002746E4" w:rsidRDefault="004777AB" w:rsidP="00323C90">
            <w:pPr>
              <w:pStyle w:val="NormalWeb"/>
              <w:jc w:val="center"/>
              <w:rPr>
                <w:bCs/>
                <w:sz w:val="22"/>
                <w:szCs w:val="22"/>
                <w:lang w:val="lv-LV"/>
              </w:rPr>
            </w:pPr>
            <w:r w:rsidRPr="002746E4">
              <w:rPr>
                <w:bCs/>
                <w:sz w:val="22"/>
                <w:szCs w:val="22"/>
                <w:lang w:val="lv-LV"/>
              </w:rPr>
              <w:t>94 17</w:t>
            </w:r>
            <w:r w:rsidR="00323C90" w:rsidRPr="002746E4">
              <w:rPr>
                <w:bCs/>
                <w:sz w:val="22"/>
                <w:szCs w:val="22"/>
                <w:lang w:val="lv-LV"/>
              </w:rPr>
              <w:t>7</w:t>
            </w:r>
            <w:r w:rsidRPr="002746E4">
              <w:rPr>
                <w:bCs/>
                <w:sz w:val="22"/>
                <w:szCs w:val="22"/>
                <w:lang w:val="lv-LV"/>
              </w:rPr>
              <w:t xml:space="preserve"> </w:t>
            </w:r>
            <w:r w:rsidR="00323C90" w:rsidRPr="002746E4">
              <w:rPr>
                <w:bCs/>
                <w:sz w:val="22"/>
                <w:szCs w:val="22"/>
                <w:lang w:val="lv-LV"/>
              </w:rPr>
              <w:t>926</w:t>
            </w:r>
          </w:p>
        </w:tc>
        <w:tc>
          <w:tcPr>
            <w:tcW w:w="1440" w:type="dxa"/>
            <w:tcBorders>
              <w:top w:val="single" w:sz="4" w:space="0" w:color="auto"/>
              <w:left w:val="nil"/>
              <w:bottom w:val="single" w:sz="4" w:space="0" w:color="auto"/>
              <w:right w:val="single" w:sz="4" w:space="0" w:color="auto"/>
            </w:tcBorders>
            <w:vAlign w:val="center"/>
          </w:tcPr>
          <w:p w:rsidR="003738CE" w:rsidRPr="002746E4" w:rsidRDefault="004777AB" w:rsidP="00323C90">
            <w:pPr>
              <w:pStyle w:val="NormalWeb"/>
              <w:jc w:val="center"/>
              <w:rPr>
                <w:bCs/>
                <w:sz w:val="22"/>
                <w:szCs w:val="22"/>
                <w:lang w:val="lv-LV"/>
              </w:rPr>
            </w:pPr>
            <w:r w:rsidRPr="002746E4">
              <w:rPr>
                <w:bCs/>
                <w:sz w:val="22"/>
                <w:szCs w:val="22"/>
                <w:lang w:val="lv-LV"/>
              </w:rPr>
              <w:t>94 1</w:t>
            </w:r>
            <w:r w:rsidR="00323C90" w:rsidRPr="002746E4">
              <w:rPr>
                <w:bCs/>
                <w:sz w:val="22"/>
                <w:szCs w:val="22"/>
                <w:lang w:val="lv-LV"/>
              </w:rPr>
              <w:t>61</w:t>
            </w:r>
            <w:r w:rsidRPr="002746E4">
              <w:rPr>
                <w:bCs/>
                <w:sz w:val="22"/>
                <w:szCs w:val="22"/>
                <w:lang w:val="lv-LV"/>
              </w:rPr>
              <w:t xml:space="preserve"> </w:t>
            </w:r>
            <w:r w:rsidR="00323C90" w:rsidRPr="002746E4">
              <w:rPr>
                <w:bCs/>
                <w:sz w:val="22"/>
                <w:szCs w:val="22"/>
                <w:lang w:val="lv-LV"/>
              </w:rPr>
              <w:t>108</w:t>
            </w:r>
          </w:p>
        </w:tc>
        <w:tc>
          <w:tcPr>
            <w:tcW w:w="1460" w:type="dxa"/>
            <w:tcBorders>
              <w:top w:val="single" w:sz="4" w:space="0" w:color="auto"/>
              <w:left w:val="nil"/>
              <w:bottom w:val="single" w:sz="4" w:space="0" w:color="auto"/>
              <w:right w:val="single" w:sz="4" w:space="0" w:color="auto"/>
            </w:tcBorders>
            <w:vAlign w:val="center"/>
          </w:tcPr>
          <w:p w:rsidR="003738CE" w:rsidRPr="002746E4" w:rsidRDefault="004777AB" w:rsidP="00323C90">
            <w:pPr>
              <w:pStyle w:val="NormalWeb"/>
              <w:jc w:val="center"/>
              <w:rPr>
                <w:bCs/>
                <w:sz w:val="22"/>
                <w:szCs w:val="22"/>
                <w:lang w:val="lv-LV"/>
              </w:rPr>
            </w:pPr>
            <w:r w:rsidRPr="002746E4">
              <w:rPr>
                <w:bCs/>
                <w:sz w:val="22"/>
                <w:szCs w:val="22"/>
                <w:lang w:val="lv-LV"/>
              </w:rPr>
              <w:t xml:space="preserve">81 </w:t>
            </w:r>
            <w:r w:rsidR="00323C90" w:rsidRPr="002746E4">
              <w:rPr>
                <w:bCs/>
                <w:sz w:val="22"/>
                <w:szCs w:val="22"/>
                <w:lang w:val="lv-LV"/>
              </w:rPr>
              <w:t>033</w:t>
            </w:r>
            <w:r w:rsidRPr="002746E4">
              <w:rPr>
                <w:bCs/>
                <w:sz w:val="22"/>
                <w:szCs w:val="22"/>
                <w:lang w:val="lv-LV"/>
              </w:rPr>
              <w:t xml:space="preserve"> </w:t>
            </w:r>
            <w:r w:rsidR="00323C90" w:rsidRPr="002746E4">
              <w:rPr>
                <w:bCs/>
                <w:sz w:val="22"/>
                <w:szCs w:val="22"/>
                <w:lang w:val="lv-LV"/>
              </w:rPr>
              <w:t>126</w:t>
            </w:r>
          </w:p>
        </w:tc>
        <w:tc>
          <w:tcPr>
            <w:tcW w:w="1417" w:type="dxa"/>
            <w:tcBorders>
              <w:top w:val="single" w:sz="4" w:space="0" w:color="auto"/>
              <w:left w:val="nil"/>
              <w:bottom w:val="single" w:sz="4" w:space="0" w:color="auto"/>
              <w:right w:val="single" w:sz="4" w:space="0" w:color="auto"/>
            </w:tcBorders>
            <w:vAlign w:val="center"/>
          </w:tcPr>
          <w:p w:rsidR="003738CE" w:rsidRPr="002746E4" w:rsidRDefault="004777AB" w:rsidP="00323C90">
            <w:pPr>
              <w:pStyle w:val="NormalWeb"/>
              <w:jc w:val="center"/>
              <w:rPr>
                <w:bCs/>
                <w:sz w:val="22"/>
                <w:szCs w:val="22"/>
                <w:lang w:val="lv-LV"/>
              </w:rPr>
            </w:pPr>
            <w:r w:rsidRPr="002746E4">
              <w:rPr>
                <w:bCs/>
                <w:sz w:val="22"/>
                <w:szCs w:val="22"/>
                <w:lang w:val="lv-LV"/>
              </w:rPr>
              <w:t>1</w:t>
            </w:r>
            <w:r w:rsidR="00323C90" w:rsidRPr="002746E4">
              <w:rPr>
                <w:bCs/>
                <w:sz w:val="22"/>
                <w:szCs w:val="22"/>
                <w:lang w:val="lv-LV"/>
              </w:rPr>
              <w:t>3</w:t>
            </w:r>
            <w:r w:rsidRPr="002746E4">
              <w:rPr>
                <w:bCs/>
                <w:sz w:val="22"/>
                <w:szCs w:val="22"/>
                <w:lang w:val="lv-LV"/>
              </w:rPr>
              <w:t xml:space="preserve"> </w:t>
            </w:r>
            <w:r w:rsidR="00323C90" w:rsidRPr="002746E4">
              <w:rPr>
                <w:bCs/>
                <w:sz w:val="22"/>
                <w:szCs w:val="22"/>
                <w:lang w:val="lv-LV"/>
              </w:rPr>
              <w:t>127</w:t>
            </w:r>
            <w:r w:rsidRPr="002746E4">
              <w:rPr>
                <w:bCs/>
                <w:sz w:val="22"/>
                <w:szCs w:val="22"/>
                <w:lang w:val="lv-LV"/>
              </w:rPr>
              <w:t xml:space="preserve"> 9</w:t>
            </w:r>
            <w:r w:rsidR="00323C90" w:rsidRPr="002746E4">
              <w:rPr>
                <w:bCs/>
                <w:sz w:val="22"/>
                <w:szCs w:val="22"/>
                <w:lang w:val="lv-LV"/>
              </w:rPr>
              <w:t>82</w:t>
            </w:r>
          </w:p>
        </w:tc>
        <w:tc>
          <w:tcPr>
            <w:tcW w:w="1134" w:type="dxa"/>
            <w:tcBorders>
              <w:top w:val="single" w:sz="4" w:space="0" w:color="auto"/>
              <w:left w:val="nil"/>
              <w:bottom w:val="single" w:sz="4" w:space="0" w:color="auto"/>
              <w:right w:val="single" w:sz="4" w:space="0" w:color="auto"/>
            </w:tcBorders>
            <w:vAlign w:val="center"/>
          </w:tcPr>
          <w:p w:rsidR="003738CE" w:rsidRPr="002746E4" w:rsidRDefault="004777AB" w:rsidP="008E54E2">
            <w:pPr>
              <w:pStyle w:val="NormalWeb"/>
              <w:jc w:val="center"/>
              <w:rPr>
                <w:bCs/>
                <w:sz w:val="22"/>
                <w:szCs w:val="22"/>
                <w:lang w:val="lv-LV"/>
              </w:rPr>
            </w:pPr>
            <w:r w:rsidRPr="002746E4">
              <w:rPr>
                <w:bCs/>
                <w:sz w:val="22"/>
                <w:szCs w:val="22"/>
                <w:lang w:val="lv-LV"/>
              </w:rPr>
              <w:t>16 818</w:t>
            </w:r>
          </w:p>
        </w:tc>
      </w:tr>
      <w:tr w:rsidR="003738CE" w:rsidRPr="002746E4" w:rsidTr="00A903F3">
        <w:trPr>
          <w:gridAfter w:val="1"/>
          <w:wAfter w:w="63" w:type="dxa"/>
          <w:trHeight w:val="645"/>
          <w:jc w:val="center"/>
        </w:trPr>
        <w:tc>
          <w:tcPr>
            <w:tcW w:w="2776" w:type="dxa"/>
            <w:tcBorders>
              <w:top w:val="nil"/>
              <w:left w:val="single" w:sz="4" w:space="0" w:color="auto"/>
              <w:bottom w:val="single" w:sz="4" w:space="0" w:color="auto"/>
              <w:right w:val="single" w:sz="4" w:space="0" w:color="auto"/>
            </w:tcBorders>
            <w:vAlign w:val="bottom"/>
          </w:tcPr>
          <w:p w:rsidR="003738CE" w:rsidRPr="002746E4" w:rsidRDefault="004777AB" w:rsidP="008E54E2">
            <w:pPr>
              <w:pStyle w:val="NormalWeb"/>
              <w:rPr>
                <w:bCs/>
                <w:sz w:val="22"/>
                <w:szCs w:val="22"/>
                <w:lang w:val="lv-LV"/>
              </w:rPr>
            </w:pPr>
            <w:r w:rsidRPr="002746E4">
              <w:rPr>
                <w:bCs/>
                <w:sz w:val="22"/>
                <w:szCs w:val="22"/>
                <w:lang w:val="lv-LV"/>
              </w:rPr>
              <w:t>1.2.1.1. Profesionālās izglītības sistēmas attīstība, kvalitātes un atbilstības uzlabošana</w:t>
            </w:r>
          </w:p>
        </w:tc>
        <w:tc>
          <w:tcPr>
            <w:tcW w:w="1211" w:type="dxa"/>
            <w:tcBorders>
              <w:top w:val="nil"/>
              <w:left w:val="nil"/>
              <w:bottom w:val="single" w:sz="4" w:space="0" w:color="auto"/>
              <w:right w:val="single" w:sz="4" w:space="0" w:color="auto"/>
            </w:tcBorders>
            <w:vAlign w:val="center"/>
          </w:tcPr>
          <w:p w:rsidR="003738CE" w:rsidRPr="00D85DA2" w:rsidRDefault="004777AB" w:rsidP="00DB5C76">
            <w:pPr>
              <w:pStyle w:val="NormalWeb"/>
              <w:jc w:val="center"/>
              <w:rPr>
                <w:bCs/>
                <w:sz w:val="22"/>
                <w:szCs w:val="22"/>
              </w:rPr>
            </w:pPr>
            <w:r w:rsidRPr="00D85DA2">
              <w:rPr>
                <w:bCs/>
                <w:sz w:val="22"/>
                <w:szCs w:val="22"/>
              </w:rPr>
              <w:t>65 7</w:t>
            </w:r>
            <w:r w:rsidR="00323C90" w:rsidRPr="00D85DA2">
              <w:rPr>
                <w:bCs/>
                <w:sz w:val="22"/>
                <w:szCs w:val="22"/>
              </w:rPr>
              <w:t>13</w:t>
            </w:r>
            <w:r w:rsidRPr="00D85DA2">
              <w:rPr>
                <w:bCs/>
                <w:sz w:val="22"/>
                <w:szCs w:val="22"/>
              </w:rPr>
              <w:t xml:space="preserve"> </w:t>
            </w:r>
            <w:r w:rsidR="00323C90" w:rsidRPr="00D85DA2">
              <w:rPr>
                <w:bCs/>
                <w:sz w:val="22"/>
                <w:szCs w:val="22"/>
              </w:rPr>
              <w:t>37</w:t>
            </w:r>
            <w:r w:rsidR="00DB5C76" w:rsidRPr="00D85DA2">
              <w:rPr>
                <w:bCs/>
                <w:sz w:val="22"/>
                <w:szCs w:val="22"/>
              </w:rPr>
              <w:t>3</w:t>
            </w:r>
          </w:p>
        </w:tc>
        <w:tc>
          <w:tcPr>
            <w:tcW w:w="1440" w:type="dxa"/>
            <w:tcBorders>
              <w:top w:val="nil"/>
              <w:left w:val="nil"/>
              <w:bottom w:val="single" w:sz="4" w:space="0" w:color="auto"/>
              <w:right w:val="single" w:sz="4" w:space="0" w:color="auto"/>
            </w:tcBorders>
            <w:vAlign w:val="center"/>
          </w:tcPr>
          <w:p w:rsidR="003738CE" w:rsidRPr="00D85DA2" w:rsidRDefault="00323C90" w:rsidP="00DB5C76">
            <w:pPr>
              <w:pStyle w:val="NormalWeb"/>
              <w:jc w:val="center"/>
              <w:rPr>
                <w:bCs/>
                <w:sz w:val="22"/>
                <w:szCs w:val="22"/>
              </w:rPr>
            </w:pPr>
            <w:r w:rsidRPr="00D85DA2">
              <w:rPr>
                <w:bCs/>
                <w:sz w:val="22"/>
                <w:szCs w:val="22"/>
              </w:rPr>
              <w:t>65 696</w:t>
            </w:r>
            <w:r w:rsidR="004777AB" w:rsidRPr="00D85DA2">
              <w:rPr>
                <w:bCs/>
                <w:sz w:val="22"/>
                <w:szCs w:val="22"/>
              </w:rPr>
              <w:t xml:space="preserve"> </w:t>
            </w:r>
            <w:r w:rsidRPr="00D85DA2">
              <w:rPr>
                <w:bCs/>
                <w:sz w:val="22"/>
                <w:szCs w:val="22"/>
              </w:rPr>
              <w:t>55</w:t>
            </w:r>
            <w:r w:rsidR="00DB5C76" w:rsidRPr="00D85DA2">
              <w:rPr>
                <w:bCs/>
                <w:sz w:val="22"/>
                <w:szCs w:val="22"/>
              </w:rPr>
              <w:t>5</w:t>
            </w:r>
          </w:p>
        </w:tc>
        <w:tc>
          <w:tcPr>
            <w:tcW w:w="1460" w:type="dxa"/>
            <w:tcBorders>
              <w:top w:val="nil"/>
              <w:left w:val="nil"/>
              <w:bottom w:val="single" w:sz="4" w:space="0" w:color="auto"/>
              <w:right w:val="single" w:sz="4" w:space="0" w:color="auto"/>
            </w:tcBorders>
            <w:vAlign w:val="center"/>
          </w:tcPr>
          <w:p w:rsidR="003738CE" w:rsidRPr="00D85DA2" w:rsidRDefault="004777AB" w:rsidP="00DB5C76">
            <w:pPr>
              <w:pStyle w:val="NormalWeb"/>
              <w:jc w:val="center"/>
              <w:rPr>
                <w:bCs/>
                <w:sz w:val="22"/>
                <w:szCs w:val="22"/>
              </w:rPr>
            </w:pPr>
            <w:r w:rsidRPr="00D85DA2">
              <w:rPr>
                <w:bCs/>
                <w:sz w:val="22"/>
                <w:szCs w:val="22"/>
              </w:rPr>
              <w:t>5</w:t>
            </w:r>
            <w:r w:rsidR="00323C90" w:rsidRPr="00D85DA2">
              <w:rPr>
                <w:bCs/>
                <w:sz w:val="22"/>
                <w:szCs w:val="22"/>
              </w:rPr>
              <w:t>6</w:t>
            </w:r>
            <w:r w:rsidRPr="00D85DA2">
              <w:rPr>
                <w:bCs/>
                <w:sz w:val="22"/>
                <w:szCs w:val="22"/>
              </w:rPr>
              <w:t xml:space="preserve"> </w:t>
            </w:r>
            <w:r w:rsidR="00323C90" w:rsidRPr="00D85DA2">
              <w:rPr>
                <w:bCs/>
                <w:sz w:val="22"/>
                <w:szCs w:val="22"/>
              </w:rPr>
              <w:t>838</w:t>
            </w:r>
            <w:r w:rsidRPr="00D85DA2">
              <w:rPr>
                <w:bCs/>
                <w:sz w:val="22"/>
                <w:szCs w:val="22"/>
              </w:rPr>
              <w:t xml:space="preserve"> </w:t>
            </w:r>
            <w:r w:rsidR="00323C90" w:rsidRPr="00D85DA2">
              <w:rPr>
                <w:bCs/>
                <w:sz w:val="22"/>
                <w:szCs w:val="22"/>
              </w:rPr>
              <w:t>25</w:t>
            </w:r>
            <w:r w:rsidR="00DB5C76" w:rsidRPr="00D85DA2">
              <w:rPr>
                <w:bCs/>
                <w:sz w:val="22"/>
                <w:szCs w:val="22"/>
              </w:rPr>
              <w:t>9</w:t>
            </w:r>
          </w:p>
        </w:tc>
        <w:tc>
          <w:tcPr>
            <w:tcW w:w="1417" w:type="dxa"/>
            <w:tcBorders>
              <w:top w:val="nil"/>
              <w:left w:val="nil"/>
              <w:bottom w:val="single" w:sz="4" w:space="0" w:color="auto"/>
              <w:right w:val="single" w:sz="4" w:space="0" w:color="auto"/>
            </w:tcBorders>
            <w:vAlign w:val="center"/>
          </w:tcPr>
          <w:p w:rsidR="003738CE" w:rsidRPr="00D85DA2" w:rsidRDefault="004777AB" w:rsidP="00323C90">
            <w:pPr>
              <w:pStyle w:val="NormalWeb"/>
              <w:jc w:val="center"/>
              <w:rPr>
                <w:bCs/>
                <w:sz w:val="22"/>
                <w:szCs w:val="22"/>
              </w:rPr>
            </w:pPr>
            <w:r w:rsidRPr="00D85DA2">
              <w:rPr>
                <w:bCs/>
                <w:sz w:val="22"/>
                <w:szCs w:val="22"/>
              </w:rPr>
              <w:t xml:space="preserve">8 </w:t>
            </w:r>
            <w:r w:rsidR="00323C90" w:rsidRPr="00D85DA2">
              <w:rPr>
                <w:bCs/>
                <w:sz w:val="22"/>
                <w:szCs w:val="22"/>
              </w:rPr>
              <w:t>858</w:t>
            </w:r>
            <w:r w:rsidRPr="00D85DA2">
              <w:rPr>
                <w:bCs/>
                <w:sz w:val="22"/>
                <w:szCs w:val="22"/>
              </w:rPr>
              <w:t>4 2</w:t>
            </w:r>
            <w:r w:rsidR="00323C90" w:rsidRPr="00D85DA2">
              <w:rPr>
                <w:bCs/>
                <w:sz w:val="22"/>
                <w:szCs w:val="22"/>
              </w:rPr>
              <w:t>96</w:t>
            </w:r>
          </w:p>
        </w:tc>
        <w:tc>
          <w:tcPr>
            <w:tcW w:w="1134" w:type="dxa"/>
            <w:tcBorders>
              <w:top w:val="nil"/>
              <w:left w:val="nil"/>
              <w:bottom w:val="single" w:sz="4" w:space="0" w:color="auto"/>
              <w:right w:val="single" w:sz="4" w:space="0" w:color="auto"/>
            </w:tcBorders>
            <w:vAlign w:val="center"/>
          </w:tcPr>
          <w:p w:rsidR="003738CE" w:rsidRPr="002746E4" w:rsidRDefault="004777AB" w:rsidP="008E54E2">
            <w:pPr>
              <w:pStyle w:val="NormalWeb"/>
              <w:jc w:val="center"/>
              <w:rPr>
                <w:bCs/>
                <w:sz w:val="22"/>
                <w:szCs w:val="22"/>
              </w:rPr>
            </w:pPr>
            <w:r w:rsidRPr="002746E4">
              <w:rPr>
                <w:bCs/>
                <w:sz w:val="22"/>
                <w:szCs w:val="22"/>
              </w:rPr>
              <w:t>16 818</w:t>
            </w:r>
          </w:p>
        </w:tc>
      </w:tr>
      <w:tr w:rsidR="003738CE" w:rsidRPr="002746E4" w:rsidTr="00A903F3">
        <w:trPr>
          <w:gridAfter w:val="1"/>
          <w:wAfter w:w="63" w:type="dxa"/>
          <w:trHeight w:val="306"/>
          <w:jc w:val="center"/>
        </w:trPr>
        <w:tc>
          <w:tcPr>
            <w:tcW w:w="2776" w:type="dxa"/>
            <w:tcBorders>
              <w:top w:val="nil"/>
              <w:left w:val="single" w:sz="4" w:space="0" w:color="auto"/>
              <w:bottom w:val="single" w:sz="4" w:space="0" w:color="auto"/>
              <w:right w:val="single" w:sz="4" w:space="0" w:color="auto"/>
            </w:tcBorders>
            <w:vAlign w:val="bottom"/>
          </w:tcPr>
          <w:p w:rsidR="003738CE" w:rsidRPr="002746E4" w:rsidRDefault="004777AB" w:rsidP="008E54E2">
            <w:pPr>
              <w:pStyle w:val="NormalWeb"/>
              <w:rPr>
                <w:bCs/>
                <w:sz w:val="22"/>
                <w:szCs w:val="22"/>
                <w:lang w:val="lv-LV"/>
              </w:rPr>
            </w:pPr>
            <w:r w:rsidRPr="002746E4">
              <w:rPr>
                <w:bCs/>
                <w:sz w:val="22"/>
                <w:szCs w:val="22"/>
                <w:lang w:val="lv-LV"/>
              </w:rPr>
              <w:t xml:space="preserve">1.2.1.1.1. Nozaru kvalifikāciju sistēmas </w:t>
            </w:r>
            <w:r w:rsidRPr="002746E4">
              <w:rPr>
                <w:bCs/>
                <w:sz w:val="22"/>
                <w:szCs w:val="22"/>
                <w:lang w:val="lv-LV"/>
              </w:rPr>
              <w:lastRenderedPageBreak/>
              <w:t>izveide un profesionālās izglītības pārstrukturizācija</w:t>
            </w:r>
          </w:p>
        </w:tc>
        <w:tc>
          <w:tcPr>
            <w:tcW w:w="1211" w:type="dxa"/>
            <w:tcBorders>
              <w:top w:val="nil"/>
              <w:left w:val="nil"/>
              <w:bottom w:val="single" w:sz="4" w:space="0" w:color="auto"/>
              <w:right w:val="single" w:sz="4" w:space="0" w:color="auto"/>
            </w:tcBorders>
            <w:vAlign w:val="center"/>
          </w:tcPr>
          <w:p w:rsidR="003738CE" w:rsidRPr="00D85DA2" w:rsidRDefault="004777AB" w:rsidP="00323C90">
            <w:pPr>
              <w:pStyle w:val="NormalWeb"/>
              <w:jc w:val="center"/>
              <w:rPr>
                <w:bCs/>
                <w:sz w:val="22"/>
                <w:szCs w:val="22"/>
              </w:rPr>
            </w:pPr>
            <w:r w:rsidRPr="00D85DA2">
              <w:rPr>
                <w:bCs/>
                <w:sz w:val="22"/>
                <w:szCs w:val="22"/>
              </w:rPr>
              <w:lastRenderedPageBreak/>
              <w:t>3 405 53</w:t>
            </w:r>
            <w:r w:rsidR="00323C90" w:rsidRPr="00D85DA2">
              <w:rPr>
                <w:bCs/>
                <w:sz w:val="22"/>
                <w:szCs w:val="22"/>
              </w:rPr>
              <w:t>0</w:t>
            </w:r>
          </w:p>
        </w:tc>
        <w:tc>
          <w:tcPr>
            <w:tcW w:w="1440" w:type="dxa"/>
            <w:tcBorders>
              <w:top w:val="nil"/>
              <w:left w:val="nil"/>
              <w:bottom w:val="single" w:sz="4" w:space="0" w:color="auto"/>
              <w:right w:val="single" w:sz="4" w:space="0" w:color="auto"/>
            </w:tcBorders>
            <w:vAlign w:val="center"/>
          </w:tcPr>
          <w:p w:rsidR="003738CE" w:rsidRPr="00D85DA2" w:rsidRDefault="004777AB" w:rsidP="00323C90">
            <w:pPr>
              <w:pStyle w:val="NormalWeb"/>
              <w:jc w:val="center"/>
              <w:rPr>
                <w:bCs/>
                <w:sz w:val="22"/>
                <w:szCs w:val="22"/>
              </w:rPr>
            </w:pPr>
            <w:r w:rsidRPr="00D85DA2">
              <w:rPr>
                <w:bCs/>
                <w:sz w:val="22"/>
                <w:szCs w:val="22"/>
              </w:rPr>
              <w:t>3 405 53</w:t>
            </w:r>
            <w:r w:rsidR="00323C90" w:rsidRPr="00D85DA2">
              <w:rPr>
                <w:bCs/>
                <w:sz w:val="22"/>
                <w:szCs w:val="22"/>
              </w:rPr>
              <w:t>0</w:t>
            </w:r>
          </w:p>
        </w:tc>
        <w:tc>
          <w:tcPr>
            <w:tcW w:w="1460" w:type="dxa"/>
            <w:tcBorders>
              <w:top w:val="nil"/>
              <w:left w:val="nil"/>
              <w:bottom w:val="single" w:sz="4" w:space="0" w:color="auto"/>
              <w:right w:val="single" w:sz="4" w:space="0" w:color="auto"/>
            </w:tcBorders>
            <w:vAlign w:val="center"/>
          </w:tcPr>
          <w:p w:rsidR="003738CE" w:rsidRPr="00D85DA2" w:rsidRDefault="004777AB" w:rsidP="00323C90">
            <w:pPr>
              <w:pStyle w:val="NormalWeb"/>
              <w:jc w:val="center"/>
              <w:rPr>
                <w:bCs/>
                <w:sz w:val="22"/>
                <w:szCs w:val="22"/>
              </w:rPr>
            </w:pPr>
            <w:r w:rsidRPr="00D85DA2">
              <w:rPr>
                <w:bCs/>
                <w:sz w:val="22"/>
                <w:szCs w:val="22"/>
              </w:rPr>
              <w:t>3 405 53</w:t>
            </w:r>
            <w:r w:rsidR="00323C90" w:rsidRPr="00D85DA2">
              <w:rPr>
                <w:bCs/>
                <w:sz w:val="22"/>
                <w:szCs w:val="22"/>
              </w:rPr>
              <w:t>0</w:t>
            </w:r>
          </w:p>
        </w:tc>
        <w:tc>
          <w:tcPr>
            <w:tcW w:w="1417" w:type="dxa"/>
            <w:tcBorders>
              <w:top w:val="nil"/>
              <w:left w:val="nil"/>
              <w:bottom w:val="single" w:sz="4" w:space="0" w:color="auto"/>
              <w:right w:val="single" w:sz="4" w:space="0" w:color="auto"/>
            </w:tcBorders>
            <w:vAlign w:val="center"/>
          </w:tcPr>
          <w:p w:rsidR="003738CE" w:rsidRPr="00D85DA2" w:rsidRDefault="004777AB" w:rsidP="008E54E2">
            <w:pPr>
              <w:pStyle w:val="NormalWeb"/>
              <w:jc w:val="center"/>
              <w:rPr>
                <w:bCs/>
                <w:sz w:val="22"/>
                <w:szCs w:val="22"/>
              </w:rPr>
            </w:pPr>
            <w:r w:rsidRPr="00D85DA2">
              <w:rPr>
                <w:bCs/>
                <w:sz w:val="22"/>
                <w:szCs w:val="22"/>
              </w:rPr>
              <w:t>0</w:t>
            </w:r>
          </w:p>
        </w:tc>
        <w:tc>
          <w:tcPr>
            <w:tcW w:w="1134" w:type="dxa"/>
            <w:tcBorders>
              <w:top w:val="nil"/>
              <w:left w:val="nil"/>
              <w:bottom w:val="single" w:sz="4" w:space="0" w:color="auto"/>
              <w:right w:val="single" w:sz="4" w:space="0" w:color="auto"/>
            </w:tcBorders>
            <w:vAlign w:val="center"/>
          </w:tcPr>
          <w:p w:rsidR="003738CE" w:rsidRPr="002746E4" w:rsidRDefault="004777AB" w:rsidP="008E54E2">
            <w:pPr>
              <w:pStyle w:val="NormalWeb"/>
              <w:jc w:val="center"/>
              <w:rPr>
                <w:bCs/>
                <w:sz w:val="22"/>
                <w:szCs w:val="22"/>
              </w:rPr>
            </w:pPr>
            <w:r w:rsidRPr="002746E4">
              <w:rPr>
                <w:bCs/>
                <w:sz w:val="22"/>
                <w:szCs w:val="22"/>
              </w:rPr>
              <w:t>0</w:t>
            </w:r>
          </w:p>
        </w:tc>
      </w:tr>
      <w:tr w:rsidR="003738CE" w:rsidRPr="002746E4" w:rsidTr="00A903F3">
        <w:trPr>
          <w:gridAfter w:val="1"/>
          <w:wAfter w:w="63" w:type="dxa"/>
          <w:trHeight w:val="630"/>
          <w:jc w:val="center"/>
        </w:trPr>
        <w:tc>
          <w:tcPr>
            <w:tcW w:w="2776" w:type="dxa"/>
            <w:tcBorders>
              <w:top w:val="nil"/>
              <w:left w:val="single" w:sz="4" w:space="0" w:color="auto"/>
              <w:bottom w:val="single" w:sz="4" w:space="0" w:color="auto"/>
              <w:right w:val="single" w:sz="4" w:space="0" w:color="auto"/>
            </w:tcBorders>
            <w:vAlign w:val="bottom"/>
          </w:tcPr>
          <w:p w:rsidR="003738CE" w:rsidRPr="002746E4" w:rsidRDefault="004777AB" w:rsidP="008E54E2">
            <w:pPr>
              <w:pStyle w:val="NormalWeb"/>
              <w:rPr>
                <w:bCs/>
                <w:sz w:val="22"/>
                <w:szCs w:val="22"/>
              </w:rPr>
            </w:pPr>
            <w:r w:rsidRPr="002746E4">
              <w:rPr>
                <w:bCs/>
                <w:sz w:val="22"/>
                <w:szCs w:val="22"/>
              </w:rPr>
              <w:lastRenderedPageBreak/>
              <w:t>1.2.1.1.2. Profesionālajā izglītībā iesaistīto pedagogu kompetences paaugstināšana</w:t>
            </w:r>
          </w:p>
        </w:tc>
        <w:tc>
          <w:tcPr>
            <w:tcW w:w="1211" w:type="dxa"/>
            <w:tcBorders>
              <w:top w:val="nil"/>
              <w:left w:val="nil"/>
              <w:bottom w:val="single" w:sz="4" w:space="0" w:color="auto"/>
              <w:right w:val="single" w:sz="4" w:space="0" w:color="auto"/>
            </w:tcBorders>
            <w:vAlign w:val="center"/>
          </w:tcPr>
          <w:p w:rsidR="003738CE" w:rsidRPr="00D85DA2" w:rsidRDefault="00323C90" w:rsidP="00323C90">
            <w:pPr>
              <w:pStyle w:val="NormalWeb"/>
              <w:jc w:val="center"/>
              <w:rPr>
                <w:bCs/>
                <w:sz w:val="22"/>
                <w:szCs w:val="22"/>
              </w:rPr>
            </w:pPr>
            <w:r w:rsidRPr="00D85DA2">
              <w:rPr>
                <w:bCs/>
                <w:sz w:val="22"/>
                <w:szCs w:val="22"/>
              </w:rPr>
              <w:t>9 081</w:t>
            </w:r>
            <w:r w:rsidR="004777AB" w:rsidRPr="00D85DA2">
              <w:rPr>
                <w:bCs/>
                <w:sz w:val="22"/>
                <w:szCs w:val="22"/>
              </w:rPr>
              <w:t xml:space="preserve"> </w:t>
            </w:r>
            <w:r w:rsidRPr="00D85DA2">
              <w:rPr>
                <w:bCs/>
                <w:sz w:val="22"/>
                <w:szCs w:val="22"/>
              </w:rPr>
              <w:t>335</w:t>
            </w:r>
          </w:p>
        </w:tc>
        <w:tc>
          <w:tcPr>
            <w:tcW w:w="1440" w:type="dxa"/>
            <w:tcBorders>
              <w:top w:val="nil"/>
              <w:left w:val="nil"/>
              <w:bottom w:val="single" w:sz="4" w:space="0" w:color="auto"/>
              <w:right w:val="single" w:sz="4" w:space="0" w:color="auto"/>
            </w:tcBorders>
            <w:vAlign w:val="center"/>
          </w:tcPr>
          <w:p w:rsidR="003738CE" w:rsidRPr="00D85DA2" w:rsidRDefault="004777AB" w:rsidP="00323C90">
            <w:pPr>
              <w:pStyle w:val="NormalWeb"/>
              <w:jc w:val="center"/>
              <w:rPr>
                <w:bCs/>
                <w:sz w:val="22"/>
                <w:szCs w:val="22"/>
              </w:rPr>
            </w:pPr>
            <w:r w:rsidRPr="00D85DA2">
              <w:rPr>
                <w:bCs/>
                <w:sz w:val="22"/>
                <w:szCs w:val="22"/>
              </w:rPr>
              <w:t>9 0</w:t>
            </w:r>
            <w:r w:rsidR="00323C90" w:rsidRPr="00D85DA2">
              <w:rPr>
                <w:bCs/>
                <w:sz w:val="22"/>
                <w:szCs w:val="22"/>
              </w:rPr>
              <w:t>81</w:t>
            </w:r>
            <w:r w:rsidRPr="00D85DA2">
              <w:rPr>
                <w:bCs/>
                <w:sz w:val="22"/>
                <w:szCs w:val="22"/>
              </w:rPr>
              <w:t xml:space="preserve"> </w:t>
            </w:r>
            <w:r w:rsidR="00323C90" w:rsidRPr="00D85DA2">
              <w:rPr>
                <w:bCs/>
                <w:sz w:val="22"/>
                <w:szCs w:val="22"/>
              </w:rPr>
              <w:t>335</w:t>
            </w:r>
          </w:p>
        </w:tc>
        <w:tc>
          <w:tcPr>
            <w:tcW w:w="1460" w:type="dxa"/>
            <w:tcBorders>
              <w:top w:val="nil"/>
              <w:left w:val="nil"/>
              <w:bottom w:val="single" w:sz="4" w:space="0" w:color="auto"/>
              <w:right w:val="single" w:sz="4" w:space="0" w:color="auto"/>
            </w:tcBorders>
            <w:vAlign w:val="center"/>
          </w:tcPr>
          <w:p w:rsidR="003738CE" w:rsidRPr="00D85DA2" w:rsidRDefault="004777AB" w:rsidP="00323C90">
            <w:pPr>
              <w:pStyle w:val="NormalWeb"/>
              <w:jc w:val="center"/>
              <w:rPr>
                <w:bCs/>
                <w:sz w:val="22"/>
                <w:szCs w:val="22"/>
              </w:rPr>
            </w:pPr>
            <w:r w:rsidRPr="00D85DA2">
              <w:rPr>
                <w:bCs/>
                <w:sz w:val="22"/>
                <w:szCs w:val="22"/>
              </w:rPr>
              <w:t>7</w:t>
            </w:r>
            <w:r w:rsidR="00323C90" w:rsidRPr="00D85DA2">
              <w:rPr>
                <w:bCs/>
                <w:sz w:val="22"/>
                <w:szCs w:val="22"/>
              </w:rPr>
              <w:t> </w:t>
            </w:r>
            <w:r w:rsidRPr="00D85DA2">
              <w:rPr>
                <w:bCs/>
                <w:sz w:val="22"/>
                <w:szCs w:val="22"/>
              </w:rPr>
              <w:t>71</w:t>
            </w:r>
            <w:r w:rsidR="00323C90" w:rsidRPr="00D85DA2">
              <w:rPr>
                <w:bCs/>
                <w:sz w:val="22"/>
                <w:szCs w:val="22"/>
              </w:rPr>
              <w:t>9</w:t>
            </w:r>
            <w:r w:rsidRPr="00D85DA2">
              <w:rPr>
                <w:bCs/>
                <w:sz w:val="22"/>
                <w:szCs w:val="22"/>
              </w:rPr>
              <w:t xml:space="preserve"> </w:t>
            </w:r>
            <w:r w:rsidR="00323C90" w:rsidRPr="00D85DA2">
              <w:rPr>
                <w:bCs/>
                <w:sz w:val="22"/>
                <w:szCs w:val="22"/>
              </w:rPr>
              <w:t>128</w:t>
            </w:r>
          </w:p>
        </w:tc>
        <w:tc>
          <w:tcPr>
            <w:tcW w:w="1417" w:type="dxa"/>
            <w:tcBorders>
              <w:top w:val="nil"/>
              <w:left w:val="nil"/>
              <w:bottom w:val="single" w:sz="4" w:space="0" w:color="auto"/>
              <w:right w:val="single" w:sz="4" w:space="0" w:color="auto"/>
            </w:tcBorders>
            <w:vAlign w:val="center"/>
          </w:tcPr>
          <w:p w:rsidR="003738CE" w:rsidRPr="00D85DA2" w:rsidRDefault="004777AB" w:rsidP="00DB5C76">
            <w:pPr>
              <w:pStyle w:val="NormalWeb"/>
              <w:jc w:val="center"/>
              <w:rPr>
                <w:bCs/>
                <w:sz w:val="22"/>
                <w:szCs w:val="22"/>
              </w:rPr>
            </w:pPr>
            <w:r w:rsidRPr="00D85DA2">
              <w:rPr>
                <w:bCs/>
                <w:sz w:val="22"/>
                <w:szCs w:val="22"/>
              </w:rPr>
              <w:t>1 36</w:t>
            </w:r>
            <w:r w:rsidR="00323C90" w:rsidRPr="00D85DA2">
              <w:rPr>
                <w:bCs/>
                <w:sz w:val="22"/>
                <w:szCs w:val="22"/>
              </w:rPr>
              <w:t>2</w:t>
            </w:r>
            <w:r w:rsidRPr="00D85DA2">
              <w:rPr>
                <w:bCs/>
                <w:sz w:val="22"/>
                <w:szCs w:val="22"/>
              </w:rPr>
              <w:t xml:space="preserve"> </w:t>
            </w:r>
            <w:r w:rsidR="00323C90" w:rsidRPr="00D85DA2">
              <w:rPr>
                <w:bCs/>
                <w:sz w:val="22"/>
                <w:szCs w:val="22"/>
              </w:rPr>
              <w:t>20</w:t>
            </w:r>
            <w:r w:rsidR="00DB5C76" w:rsidRPr="00D85DA2">
              <w:rPr>
                <w:bCs/>
                <w:sz w:val="22"/>
                <w:szCs w:val="22"/>
              </w:rPr>
              <w:t>7</w:t>
            </w:r>
          </w:p>
        </w:tc>
        <w:tc>
          <w:tcPr>
            <w:tcW w:w="1134" w:type="dxa"/>
            <w:tcBorders>
              <w:top w:val="nil"/>
              <w:left w:val="nil"/>
              <w:bottom w:val="single" w:sz="4" w:space="0" w:color="auto"/>
              <w:right w:val="single" w:sz="4" w:space="0" w:color="auto"/>
            </w:tcBorders>
            <w:vAlign w:val="center"/>
          </w:tcPr>
          <w:p w:rsidR="003738CE" w:rsidRPr="002746E4" w:rsidRDefault="004777AB" w:rsidP="008E54E2">
            <w:pPr>
              <w:pStyle w:val="NormalWeb"/>
              <w:jc w:val="center"/>
              <w:rPr>
                <w:bCs/>
                <w:sz w:val="22"/>
                <w:szCs w:val="22"/>
              </w:rPr>
            </w:pPr>
            <w:r w:rsidRPr="002746E4">
              <w:rPr>
                <w:bCs/>
                <w:sz w:val="22"/>
                <w:szCs w:val="22"/>
              </w:rPr>
              <w:t>0</w:t>
            </w:r>
          </w:p>
        </w:tc>
      </w:tr>
      <w:tr w:rsidR="003738CE" w:rsidRPr="002746E4" w:rsidTr="00A903F3">
        <w:trPr>
          <w:gridAfter w:val="1"/>
          <w:wAfter w:w="63" w:type="dxa"/>
          <w:trHeight w:val="630"/>
          <w:jc w:val="center"/>
        </w:trPr>
        <w:tc>
          <w:tcPr>
            <w:tcW w:w="2776" w:type="dxa"/>
            <w:tcBorders>
              <w:top w:val="nil"/>
              <w:left w:val="single" w:sz="4" w:space="0" w:color="auto"/>
              <w:bottom w:val="single" w:sz="4" w:space="0" w:color="auto"/>
              <w:right w:val="single" w:sz="4" w:space="0" w:color="auto"/>
            </w:tcBorders>
            <w:vAlign w:val="bottom"/>
          </w:tcPr>
          <w:p w:rsidR="003738CE" w:rsidRPr="002746E4" w:rsidRDefault="004777AB" w:rsidP="008E54E2">
            <w:pPr>
              <w:pStyle w:val="NormalWeb"/>
              <w:rPr>
                <w:bCs/>
                <w:sz w:val="22"/>
                <w:szCs w:val="22"/>
                <w:lang w:val="lv-LV"/>
              </w:rPr>
            </w:pPr>
            <w:r w:rsidRPr="002746E4">
              <w:rPr>
                <w:bCs/>
                <w:sz w:val="22"/>
                <w:szCs w:val="22"/>
                <w:lang w:val="lv-LV"/>
              </w:rPr>
              <w:t>1.2.1.1.3. Atbalsts sākotnējās profesionālās izglītības programmu īstenošanas kvalitātes uzlabošanai un īstenošanai</w:t>
            </w:r>
          </w:p>
        </w:tc>
        <w:tc>
          <w:tcPr>
            <w:tcW w:w="1211" w:type="dxa"/>
            <w:tcBorders>
              <w:top w:val="nil"/>
              <w:left w:val="nil"/>
              <w:bottom w:val="single" w:sz="4" w:space="0" w:color="auto"/>
              <w:right w:val="single" w:sz="4" w:space="0" w:color="auto"/>
            </w:tcBorders>
            <w:vAlign w:val="center"/>
          </w:tcPr>
          <w:p w:rsidR="003738CE" w:rsidRPr="00D85DA2" w:rsidRDefault="004777AB" w:rsidP="00A0697C">
            <w:pPr>
              <w:pStyle w:val="NormalWeb"/>
              <w:jc w:val="center"/>
              <w:rPr>
                <w:bCs/>
                <w:sz w:val="22"/>
                <w:szCs w:val="22"/>
              </w:rPr>
            </w:pPr>
            <w:r w:rsidRPr="00D85DA2">
              <w:rPr>
                <w:bCs/>
                <w:sz w:val="22"/>
                <w:szCs w:val="22"/>
              </w:rPr>
              <w:t>16 4</w:t>
            </w:r>
            <w:r w:rsidR="00323C90" w:rsidRPr="00D85DA2">
              <w:rPr>
                <w:bCs/>
                <w:sz w:val="22"/>
                <w:szCs w:val="22"/>
              </w:rPr>
              <w:t>71</w:t>
            </w:r>
            <w:r w:rsidRPr="00D85DA2">
              <w:rPr>
                <w:bCs/>
                <w:sz w:val="22"/>
                <w:szCs w:val="22"/>
              </w:rPr>
              <w:t xml:space="preserve"> </w:t>
            </w:r>
            <w:r w:rsidR="00323C90" w:rsidRPr="00D85DA2">
              <w:rPr>
                <w:bCs/>
                <w:sz w:val="22"/>
                <w:szCs w:val="22"/>
              </w:rPr>
              <w:t>50</w:t>
            </w:r>
            <w:r w:rsidR="00A0697C" w:rsidRPr="00D85DA2">
              <w:rPr>
                <w:bCs/>
                <w:sz w:val="22"/>
                <w:szCs w:val="22"/>
              </w:rPr>
              <w:t>7</w:t>
            </w:r>
          </w:p>
        </w:tc>
        <w:tc>
          <w:tcPr>
            <w:tcW w:w="1440" w:type="dxa"/>
            <w:tcBorders>
              <w:top w:val="nil"/>
              <w:left w:val="nil"/>
              <w:bottom w:val="single" w:sz="4" w:space="0" w:color="auto"/>
              <w:right w:val="single" w:sz="4" w:space="0" w:color="auto"/>
            </w:tcBorders>
            <w:vAlign w:val="center"/>
          </w:tcPr>
          <w:p w:rsidR="003738CE" w:rsidRPr="00D85DA2" w:rsidRDefault="004777AB" w:rsidP="00A0697C">
            <w:pPr>
              <w:pStyle w:val="NormalWeb"/>
              <w:jc w:val="center"/>
              <w:rPr>
                <w:bCs/>
                <w:sz w:val="22"/>
                <w:szCs w:val="22"/>
              </w:rPr>
            </w:pPr>
            <w:r w:rsidRPr="00D85DA2">
              <w:rPr>
                <w:bCs/>
                <w:sz w:val="22"/>
                <w:szCs w:val="22"/>
              </w:rPr>
              <w:t>16 4</w:t>
            </w:r>
            <w:r w:rsidR="00323C90" w:rsidRPr="00D85DA2">
              <w:rPr>
                <w:bCs/>
                <w:sz w:val="22"/>
                <w:szCs w:val="22"/>
              </w:rPr>
              <w:t>54</w:t>
            </w:r>
            <w:r w:rsidRPr="00D85DA2">
              <w:rPr>
                <w:bCs/>
                <w:sz w:val="22"/>
                <w:szCs w:val="22"/>
              </w:rPr>
              <w:t xml:space="preserve"> </w:t>
            </w:r>
            <w:r w:rsidR="00323C90" w:rsidRPr="00D85DA2">
              <w:rPr>
                <w:bCs/>
                <w:sz w:val="22"/>
                <w:szCs w:val="22"/>
              </w:rPr>
              <w:t>68</w:t>
            </w:r>
            <w:r w:rsidR="00A0697C" w:rsidRPr="00D85DA2">
              <w:rPr>
                <w:bCs/>
                <w:sz w:val="22"/>
                <w:szCs w:val="22"/>
              </w:rPr>
              <w:t>9</w:t>
            </w:r>
          </w:p>
        </w:tc>
        <w:tc>
          <w:tcPr>
            <w:tcW w:w="1460" w:type="dxa"/>
            <w:tcBorders>
              <w:top w:val="nil"/>
              <w:left w:val="nil"/>
              <w:bottom w:val="single" w:sz="4" w:space="0" w:color="auto"/>
              <w:right w:val="single" w:sz="4" w:space="0" w:color="auto"/>
            </w:tcBorders>
            <w:vAlign w:val="center"/>
          </w:tcPr>
          <w:p w:rsidR="003738CE" w:rsidRPr="00D85DA2" w:rsidRDefault="004777AB" w:rsidP="00A0697C">
            <w:pPr>
              <w:pStyle w:val="NormalWeb"/>
              <w:jc w:val="center"/>
              <w:rPr>
                <w:bCs/>
                <w:sz w:val="22"/>
                <w:szCs w:val="22"/>
              </w:rPr>
            </w:pPr>
            <w:r w:rsidRPr="00D85DA2">
              <w:rPr>
                <w:bCs/>
                <w:sz w:val="22"/>
                <w:szCs w:val="22"/>
              </w:rPr>
              <w:t xml:space="preserve">14 </w:t>
            </w:r>
            <w:r w:rsidR="00323C90" w:rsidRPr="00D85DA2">
              <w:rPr>
                <w:bCs/>
                <w:sz w:val="22"/>
                <w:szCs w:val="22"/>
              </w:rPr>
              <w:t>471</w:t>
            </w:r>
            <w:r w:rsidRPr="00D85DA2">
              <w:rPr>
                <w:bCs/>
                <w:sz w:val="22"/>
                <w:szCs w:val="22"/>
              </w:rPr>
              <w:t xml:space="preserve"> </w:t>
            </w:r>
            <w:r w:rsidR="00323C90" w:rsidRPr="00D85DA2">
              <w:rPr>
                <w:bCs/>
                <w:sz w:val="22"/>
                <w:szCs w:val="22"/>
              </w:rPr>
              <w:t>85</w:t>
            </w:r>
            <w:r w:rsidR="00A0697C" w:rsidRPr="00D85DA2">
              <w:rPr>
                <w:bCs/>
                <w:sz w:val="22"/>
                <w:szCs w:val="22"/>
              </w:rPr>
              <w:t>1</w:t>
            </w:r>
          </w:p>
        </w:tc>
        <w:tc>
          <w:tcPr>
            <w:tcW w:w="1417" w:type="dxa"/>
            <w:tcBorders>
              <w:top w:val="nil"/>
              <w:left w:val="nil"/>
              <w:bottom w:val="single" w:sz="4" w:space="0" w:color="auto"/>
              <w:right w:val="single" w:sz="4" w:space="0" w:color="auto"/>
            </w:tcBorders>
            <w:vAlign w:val="center"/>
          </w:tcPr>
          <w:p w:rsidR="003738CE" w:rsidRPr="00D85DA2" w:rsidRDefault="004777AB" w:rsidP="00323C90">
            <w:pPr>
              <w:pStyle w:val="NormalWeb"/>
              <w:jc w:val="center"/>
              <w:rPr>
                <w:bCs/>
                <w:sz w:val="22"/>
                <w:szCs w:val="22"/>
              </w:rPr>
            </w:pPr>
            <w:r w:rsidRPr="00D85DA2">
              <w:rPr>
                <w:bCs/>
                <w:sz w:val="22"/>
                <w:szCs w:val="22"/>
              </w:rPr>
              <w:t>1 </w:t>
            </w:r>
            <w:r w:rsidR="00323C90" w:rsidRPr="00D85DA2">
              <w:rPr>
                <w:bCs/>
                <w:sz w:val="22"/>
                <w:szCs w:val="22"/>
              </w:rPr>
              <w:t>982</w:t>
            </w:r>
            <w:r w:rsidRPr="00D85DA2">
              <w:rPr>
                <w:bCs/>
                <w:sz w:val="22"/>
                <w:szCs w:val="22"/>
              </w:rPr>
              <w:t xml:space="preserve"> </w:t>
            </w:r>
            <w:r w:rsidR="00323C90" w:rsidRPr="00D85DA2">
              <w:rPr>
                <w:bCs/>
                <w:sz w:val="22"/>
                <w:szCs w:val="22"/>
              </w:rPr>
              <w:t>838</w:t>
            </w:r>
          </w:p>
        </w:tc>
        <w:tc>
          <w:tcPr>
            <w:tcW w:w="1134" w:type="dxa"/>
            <w:tcBorders>
              <w:top w:val="nil"/>
              <w:left w:val="nil"/>
              <w:bottom w:val="single" w:sz="4" w:space="0" w:color="auto"/>
              <w:right w:val="single" w:sz="4" w:space="0" w:color="auto"/>
            </w:tcBorders>
            <w:vAlign w:val="center"/>
          </w:tcPr>
          <w:p w:rsidR="003738CE" w:rsidRPr="002746E4" w:rsidRDefault="004777AB" w:rsidP="008E54E2">
            <w:pPr>
              <w:pStyle w:val="NormalWeb"/>
              <w:jc w:val="center"/>
              <w:rPr>
                <w:bCs/>
                <w:sz w:val="22"/>
                <w:szCs w:val="22"/>
              </w:rPr>
            </w:pPr>
            <w:r w:rsidRPr="002746E4">
              <w:rPr>
                <w:bCs/>
                <w:sz w:val="22"/>
                <w:szCs w:val="22"/>
              </w:rPr>
              <w:t>16 818</w:t>
            </w:r>
          </w:p>
        </w:tc>
      </w:tr>
      <w:tr w:rsidR="003738CE" w:rsidRPr="002746E4" w:rsidTr="00A903F3">
        <w:trPr>
          <w:gridAfter w:val="1"/>
          <w:wAfter w:w="63" w:type="dxa"/>
          <w:trHeight w:val="225"/>
          <w:jc w:val="center"/>
        </w:trPr>
        <w:tc>
          <w:tcPr>
            <w:tcW w:w="2776" w:type="dxa"/>
            <w:tcBorders>
              <w:top w:val="nil"/>
              <w:left w:val="single" w:sz="4" w:space="0" w:color="auto"/>
              <w:bottom w:val="single" w:sz="4" w:space="0" w:color="auto"/>
              <w:right w:val="single" w:sz="4" w:space="0" w:color="auto"/>
            </w:tcBorders>
            <w:vAlign w:val="bottom"/>
          </w:tcPr>
          <w:p w:rsidR="003738CE" w:rsidRPr="002746E4" w:rsidRDefault="004777AB" w:rsidP="008E54E2">
            <w:pPr>
              <w:pStyle w:val="NormalWeb"/>
              <w:rPr>
                <w:bCs/>
                <w:sz w:val="22"/>
                <w:szCs w:val="22"/>
                <w:lang w:val="lv-LV"/>
              </w:rPr>
            </w:pPr>
            <w:r w:rsidRPr="002746E4">
              <w:rPr>
                <w:bCs/>
                <w:sz w:val="22"/>
                <w:szCs w:val="22"/>
                <w:lang w:val="lv-LV"/>
              </w:rPr>
              <w:t>1.2.1.1.4. Sākotnējās profesionālās izglītības pievilcības veicināšana</w:t>
            </w:r>
          </w:p>
        </w:tc>
        <w:tc>
          <w:tcPr>
            <w:tcW w:w="1211" w:type="dxa"/>
            <w:tcBorders>
              <w:top w:val="nil"/>
              <w:left w:val="nil"/>
              <w:bottom w:val="single" w:sz="4" w:space="0" w:color="auto"/>
              <w:right w:val="single" w:sz="4" w:space="0" w:color="auto"/>
            </w:tcBorders>
            <w:vAlign w:val="center"/>
          </w:tcPr>
          <w:p w:rsidR="003738CE" w:rsidRPr="00D85DA2" w:rsidRDefault="004777AB" w:rsidP="00323C90">
            <w:pPr>
              <w:pStyle w:val="NormalWeb"/>
              <w:jc w:val="center"/>
              <w:rPr>
                <w:bCs/>
                <w:sz w:val="22"/>
                <w:szCs w:val="22"/>
              </w:rPr>
            </w:pPr>
            <w:r w:rsidRPr="00D85DA2">
              <w:rPr>
                <w:bCs/>
                <w:sz w:val="22"/>
                <w:szCs w:val="22"/>
              </w:rPr>
              <w:t>36 755 00</w:t>
            </w:r>
            <w:r w:rsidR="00323C90" w:rsidRPr="00D85DA2">
              <w:rPr>
                <w:bCs/>
                <w:sz w:val="22"/>
                <w:szCs w:val="22"/>
              </w:rPr>
              <w:t>1</w:t>
            </w:r>
          </w:p>
        </w:tc>
        <w:tc>
          <w:tcPr>
            <w:tcW w:w="1440" w:type="dxa"/>
            <w:tcBorders>
              <w:top w:val="nil"/>
              <w:left w:val="nil"/>
              <w:bottom w:val="single" w:sz="4" w:space="0" w:color="auto"/>
              <w:right w:val="single" w:sz="4" w:space="0" w:color="auto"/>
            </w:tcBorders>
            <w:vAlign w:val="center"/>
          </w:tcPr>
          <w:p w:rsidR="003738CE" w:rsidRPr="00D85DA2" w:rsidRDefault="004777AB" w:rsidP="00323C90">
            <w:pPr>
              <w:pStyle w:val="NormalWeb"/>
              <w:jc w:val="center"/>
              <w:rPr>
                <w:bCs/>
                <w:sz w:val="22"/>
                <w:szCs w:val="22"/>
              </w:rPr>
            </w:pPr>
            <w:r w:rsidRPr="00D85DA2">
              <w:rPr>
                <w:bCs/>
                <w:sz w:val="22"/>
                <w:szCs w:val="22"/>
              </w:rPr>
              <w:t>36 755 00</w:t>
            </w:r>
            <w:r w:rsidR="00323C90" w:rsidRPr="00D85DA2">
              <w:rPr>
                <w:bCs/>
                <w:sz w:val="22"/>
                <w:szCs w:val="22"/>
              </w:rPr>
              <w:t>1</w:t>
            </w:r>
          </w:p>
        </w:tc>
        <w:tc>
          <w:tcPr>
            <w:tcW w:w="1460" w:type="dxa"/>
            <w:tcBorders>
              <w:top w:val="nil"/>
              <w:left w:val="nil"/>
              <w:bottom w:val="single" w:sz="4" w:space="0" w:color="auto"/>
              <w:right w:val="single" w:sz="4" w:space="0" w:color="auto"/>
            </w:tcBorders>
            <w:vAlign w:val="center"/>
          </w:tcPr>
          <w:p w:rsidR="003738CE" w:rsidRPr="00D85DA2" w:rsidRDefault="004777AB" w:rsidP="00323C90">
            <w:pPr>
              <w:pStyle w:val="NormalWeb"/>
              <w:jc w:val="center"/>
              <w:rPr>
                <w:bCs/>
                <w:sz w:val="22"/>
                <w:szCs w:val="22"/>
              </w:rPr>
            </w:pPr>
            <w:r w:rsidRPr="00D85DA2">
              <w:rPr>
                <w:bCs/>
                <w:sz w:val="22"/>
                <w:szCs w:val="22"/>
              </w:rPr>
              <w:t>31 241 75</w:t>
            </w:r>
            <w:r w:rsidR="00323C90" w:rsidRPr="00D85DA2">
              <w:rPr>
                <w:bCs/>
                <w:sz w:val="22"/>
                <w:szCs w:val="22"/>
              </w:rPr>
              <w:t>0</w:t>
            </w:r>
          </w:p>
        </w:tc>
        <w:tc>
          <w:tcPr>
            <w:tcW w:w="1417" w:type="dxa"/>
            <w:tcBorders>
              <w:top w:val="nil"/>
              <w:left w:val="nil"/>
              <w:bottom w:val="single" w:sz="4" w:space="0" w:color="auto"/>
              <w:right w:val="single" w:sz="4" w:space="0" w:color="auto"/>
            </w:tcBorders>
            <w:vAlign w:val="center"/>
          </w:tcPr>
          <w:p w:rsidR="003738CE" w:rsidRPr="00D85DA2" w:rsidRDefault="004777AB" w:rsidP="0011343A">
            <w:pPr>
              <w:pStyle w:val="NormalWeb"/>
              <w:jc w:val="center"/>
              <w:rPr>
                <w:bCs/>
                <w:sz w:val="22"/>
                <w:szCs w:val="22"/>
              </w:rPr>
            </w:pPr>
            <w:r w:rsidRPr="00D85DA2">
              <w:rPr>
                <w:bCs/>
                <w:sz w:val="22"/>
                <w:szCs w:val="22"/>
              </w:rPr>
              <w:t>5 513 251</w:t>
            </w:r>
          </w:p>
        </w:tc>
        <w:tc>
          <w:tcPr>
            <w:tcW w:w="1134" w:type="dxa"/>
            <w:tcBorders>
              <w:top w:val="nil"/>
              <w:left w:val="nil"/>
              <w:bottom w:val="single" w:sz="4" w:space="0" w:color="auto"/>
              <w:right w:val="single" w:sz="4" w:space="0" w:color="auto"/>
            </w:tcBorders>
            <w:vAlign w:val="center"/>
          </w:tcPr>
          <w:p w:rsidR="003738CE" w:rsidRPr="002746E4" w:rsidRDefault="004777AB" w:rsidP="008E54E2">
            <w:pPr>
              <w:pStyle w:val="NormalWeb"/>
              <w:jc w:val="center"/>
              <w:rPr>
                <w:bCs/>
                <w:sz w:val="22"/>
                <w:szCs w:val="22"/>
              </w:rPr>
            </w:pPr>
            <w:r w:rsidRPr="002746E4">
              <w:rPr>
                <w:bCs/>
                <w:sz w:val="22"/>
                <w:szCs w:val="22"/>
              </w:rPr>
              <w:t>0</w:t>
            </w:r>
          </w:p>
        </w:tc>
      </w:tr>
      <w:tr w:rsidR="003738CE" w:rsidRPr="002746E4" w:rsidTr="00A903F3">
        <w:trPr>
          <w:gridAfter w:val="1"/>
          <w:wAfter w:w="63" w:type="dxa"/>
          <w:trHeight w:val="435"/>
          <w:jc w:val="center"/>
        </w:trPr>
        <w:tc>
          <w:tcPr>
            <w:tcW w:w="2776" w:type="dxa"/>
            <w:tcBorders>
              <w:top w:val="nil"/>
              <w:left w:val="single" w:sz="4" w:space="0" w:color="auto"/>
              <w:bottom w:val="single" w:sz="4" w:space="0" w:color="auto"/>
              <w:right w:val="single" w:sz="4" w:space="0" w:color="auto"/>
            </w:tcBorders>
            <w:vAlign w:val="bottom"/>
          </w:tcPr>
          <w:p w:rsidR="003738CE" w:rsidRPr="002746E4" w:rsidRDefault="004777AB" w:rsidP="008E54E2">
            <w:pPr>
              <w:pStyle w:val="NormalWeb"/>
              <w:rPr>
                <w:bCs/>
                <w:sz w:val="22"/>
                <w:szCs w:val="22"/>
                <w:lang w:val="lv-LV"/>
              </w:rPr>
            </w:pPr>
            <w:r w:rsidRPr="002746E4">
              <w:rPr>
                <w:bCs/>
                <w:sz w:val="22"/>
                <w:szCs w:val="22"/>
                <w:lang w:val="lv-LV"/>
              </w:rPr>
              <w:t>1.2.1.2. Vispārējo zināšanu un prasmju uzlabošana</w:t>
            </w:r>
          </w:p>
        </w:tc>
        <w:tc>
          <w:tcPr>
            <w:tcW w:w="1211" w:type="dxa"/>
            <w:tcBorders>
              <w:top w:val="nil"/>
              <w:left w:val="nil"/>
              <w:bottom w:val="single" w:sz="4" w:space="0" w:color="auto"/>
              <w:right w:val="single" w:sz="4" w:space="0" w:color="auto"/>
            </w:tcBorders>
            <w:vAlign w:val="center"/>
          </w:tcPr>
          <w:p w:rsidR="003738CE" w:rsidRPr="00D85DA2" w:rsidRDefault="004777AB" w:rsidP="00323C90">
            <w:pPr>
              <w:pStyle w:val="NormalWeb"/>
              <w:jc w:val="center"/>
              <w:rPr>
                <w:bCs/>
                <w:sz w:val="22"/>
                <w:szCs w:val="22"/>
              </w:rPr>
            </w:pPr>
            <w:r w:rsidRPr="00D85DA2">
              <w:rPr>
                <w:bCs/>
                <w:sz w:val="22"/>
                <w:szCs w:val="22"/>
              </w:rPr>
              <w:t>28 4</w:t>
            </w:r>
            <w:r w:rsidR="00323C90" w:rsidRPr="00D85DA2">
              <w:rPr>
                <w:bCs/>
                <w:sz w:val="22"/>
                <w:szCs w:val="22"/>
              </w:rPr>
              <w:t>64</w:t>
            </w:r>
            <w:r w:rsidRPr="00D85DA2">
              <w:rPr>
                <w:bCs/>
                <w:sz w:val="22"/>
                <w:szCs w:val="22"/>
              </w:rPr>
              <w:t xml:space="preserve"> </w:t>
            </w:r>
            <w:r w:rsidR="00323C90" w:rsidRPr="00D85DA2">
              <w:rPr>
                <w:bCs/>
                <w:sz w:val="22"/>
                <w:szCs w:val="22"/>
              </w:rPr>
              <w:t>553</w:t>
            </w:r>
          </w:p>
        </w:tc>
        <w:tc>
          <w:tcPr>
            <w:tcW w:w="1440" w:type="dxa"/>
            <w:tcBorders>
              <w:top w:val="nil"/>
              <w:left w:val="nil"/>
              <w:bottom w:val="single" w:sz="4" w:space="0" w:color="auto"/>
              <w:right w:val="single" w:sz="4" w:space="0" w:color="auto"/>
            </w:tcBorders>
            <w:vAlign w:val="center"/>
          </w:tcPr>
          <w:p w:rsidR="003738CE" w:rsidRPr="00D85DA2" w:rsidRDefault="004777AB" w:rsidP="00323C90">
            <w:pPr>
              <w:pStyle w:val="NormalWeb"/>
              <w:jc w:val="center"/>
              <w:rPr>
                <w:bCs/>
                <w:sz w:val="22"/>
                <w:szCs w:val="22"/>
              </w:rPr>
            </w:pPr>
            <w:r w:rsidRPr="00D85DA2">
              <w:rPr>
                <w:bCs/>
                <w:sz w:val="22"/>
                <w:szCs w:val="22"/>
              </w:rPr>
              <w:t>28 4</w:t>
            </w:r>
            <w:r w:rsidR="00323C90" w:rsidRPr="00D85DA2">
              <w:rPr>
                <w:bCs/>
                <w:sz w:val="22"/>
                <w:szCs w:val="22"/>
              </w:rPr>
              <w:t>64</w:t>
            </w:r>
            <w:r w:rsidRPr="00D85DA2">
              <w:rPr>
                <w:bCs/>
                <w:sz w:val="22"/>
                <w:szCs w:val="22"/>
              </w:rPr>
              <w:t xml:space="preserve"> </w:t>
            </w:r>
            <w:r w:rsidR="00323C90" w:rsidRPr="00D85DA2">
              <w:rPr>
                <w:bCs/>
                <w:sz w:val="22"/>
                <w:szCs w:val="22"/>
              </w:rPr>
              <w:t>553</w:t>
            </w:r>
          </w:p>
        </w:tc>
        <w:tc>
          <w:tcPr>
            <w:tcW w:w="1460" w:type="dxa"/>
            <w:tcBorders>
              <w:top w:val="nil"/>
              <w:left w:val="nil"/>
              <w:bottom w:val="single" w:sz="4" w:space="0" w:color="auto"/>
              <w:right w:val="single" w:sz="4" w:space="0" w:color="auto"/>
            </w:tcBorders>
            <w:vAlign w:val="center"/>
          </w:tcPr>
          <w:p w:rsidR="003738CE" w:rsidRPr="00D85DA2" w:rsidRDefault="004777AB" w:rsidP="00323C90">
            <w:pPr>
              <w:pStyle w:val="NormalWeb"/>
              <w:jc w:val="center"/>
              <w:rPr>
                <w:bCs/>
                <w:sz w:val="22"/>
                <w:szCs w:val="22"/>
              </w:rPr>
            </w:pPr>
            <w:r w:rsidRPr="00D85DA2">
              <w:rPr>
                <w:bCs/>
                <w:sz w:val="22"/>
                <w:szCs w:val="22"/>
              </w:rPr>
              <w:t>24 1</w:t>
            </w:r>
            <w:r w:rsidR="00323C90" w:rsidRPr="00D85DA2">
              <w:rPr>
                <w:bCs/>
                <w:sz w:val="22"/>
                <w:szCs w:val="22"/>
              </w:rPr>
              <w:t>94</w:t>
            </w:r>
            <w:r w:rsidRPr="00D85DA2">
              <w:rPr>
                <w:bCs/>
                <w:sz w:val="22"/>
                <w:szCs w:val="22"/>
              </w:rPr>
              <w:t xml:space="preserve"> </w:t>
            </w:r>
            <w:r w:rsidR="00323C90" w:rsidRPr="00D85DA2">
              <w:rPr>
                <w:bCs/>
                <w:sz w:val="22"/>
                <w:szCs w:val="22"/>
              </w:rPr>
              <w:t>867</w:t>
            </w:r>
          </w:p>
        </w:tc>
        <w:tc>
          <w:tcPr>
            <w:tcW w:w="1417" w:type="dxa"/>
            <w:tcBorders>
              <w:top w:val="nil"/>
              <w:left w:val="nil"/>
              <w:bottom w:val="single" w:sz="4" w:space="0" w:color="auto"/>
              <w:right w:val="single" w:sz="4" w:space="0" w:color="auto"/>
            </w:tcBorders>
            <w:vAlign w:val="center"/>
          </w:tcPr>
          <w:p w:rsidR="003738CE" w:rsidRPr="00D85DA2" w:rsidRDefault="004777AB" w:rsidP="00323C90">
            <w:pPr>
              <w:pStyle w:val="NormalWeb"/>
              <w:jc w:val="center"/>
              <w:rPr>
                <w:bCs/>
                <w:sz w:val="22"/>
                <w:szCs w:val="22"/>
              </w:rPr>
            </w:pPr>
            <w:r w:rsidRPr="00D85DA2">
              <w:rPr>
                <w:bCs/>
                <w:sz w:val="22"/>
                <w:szCs w:val="22"/>
              </w:rPr>
              <w:t>4 2</w:t>
            </w:r>
            <w:r w:rsidR="00323C90" w:rsidRPr="00D85DA2">
              <w:rPr>
                <w:bCs/>
                <w:sz w:val="22"/>
                <w:szCs w:val="22"/>
              </w:rPr>
              <w:t>69</w:t>
            </w:r>
            <w:r w:rsidRPr="00D85DA2">
              <w:rPr>
                <w:bCs/>
                <w:sz w:val="22"/>
                <w:szCs w:val="22"/>
              </w:rPr>
              <w:t xml:space="preserve"> </w:t>
            </w:r>
            <w:r w:rsidR="00323C90" w:rsidRPr="00D85DA2">
              <w:rPr>
                <w:bCs/>
                <w:sz w:val="22"/>
                <w:szCs w:val="22"/>
              </w:rPr>
              <w:t>686</w:t>
            </w:r>
          </w:p>
        </w:tc>
        <w:tc>
          <w:tcPr>
            <w:tcW w:w="1134" w:type="dxa"/>
            <w:tcBorders>
              <w:top w:val="nil"/>
              <w:left w:val="nil"/>
              <w:bottom w:val="single" w:sz="4" w:space="0" w:color="auto"/>
              <w:right w:val="single" w:sz="4" w:space="0" w:color="auto"/>
            </w:tcBorders>
            <w:vAlign w:val="center"/>
          </w:tcPr>
          <w:p w:rsidR="003738CE" w:rsidRPr="002746E4" w:rsidRDefault="004777AB" w:rsidP="008E54E2">
            <w:pPr>
              <w:pStyle w:val="NormalWeb"/>
              <w:jc w:val="center"/>
              <w:rPr>
                <w:bCs/>
                <w:sz w:val="22"/>
                <w:szCs w:val="22"/>
              </w:rPr>
            </w:pPr>
            <w:r w:rsidRPr="002746E4">
              <w:rPr>
                <w:bCs/>
                <w:sz w:val="22"/>
                <w:szCs w:val="22"/>
              </w:rPr>
              <w:t>0</w:t>
            </w:r>
          </w:p>
        </w:tc>
      </w:tr>
      <w:tr w:rsidR="003738CE" w:rsidRPr="002746E4" w:rsidTr="00A903F3">
        <w:trPr>
          <w:gridAfter w:val="1"/>
          <w:wAfter w:w="63" w:type="dxa"/>
          <w:trHeight w:val="630"/>
          <w:jc w:val="center"/>
        </w:trPr>
        <w:tc>
          <w:tcPr>
            <w:tcW w:w="2776" w:type="dxa"/>
            <w:tcBorders>
              <w:top w:val="nil"/>
              <w:left w:val="single" w:sz="4" w:space="0" w:color="auto"/>
              <w:bottom w:val="single" w:sz="4" w:space="0" w:color="auto"/>
              <w:right w:val="single" w:sz="4" w:space="0" w:color="auto"/>
            </w:tcBorders>
            <w:vAlign w:val="bottom"/>
          </w:tcPr>
          <w:p w:rsidR="003738CE" w:rsidRPr="002746E4" w:rsidRDefault="004777AB" w:rsidP="008E54E2">
            <w:pPr>
              <w:pStyle w:val="NormalWeb"/>
              <w:rPr>
                <w:bCs/>
                <w:sz w:val="22"/>
                <w:szCs w:val="22"/>
                <w:lang w:val="lv-LV"/>
              </w:rPr>
            </w:pPr>
            <w:r w:rsidRPr="002746E4">
              <w:rPr>
                <w:bCs/>
                <w:sz w:val="22"/>
                <w:szCs w:val="22"/>
                <w:lang w:val="lv-LV"/>
              </w:rPr>
              <w:t>1.2.1.2.1. Vispārējās vidējās izglītības satura reforma, mācību priekšmetu, metodikas un mācību sasniegumu vērtēšanas sistēmas uzlabošana</w:t>
            </w:r>
          </w:p>
        </w:tc>
        <w:tc>
          <w:tcPr>
            <w:tcW w:w="1211" w:type="dxa"/>
            <w:tcBorders>
              <w:top w:val="nil"/>
              <w:left w:val="nil"/>
              <w:bottom w:val="single" w:sz="4" w:space="0" w:color="auto"/>
              <w:right w:val="single" w:sz="4" w:space="0" w:color="auto"/>
            </w:tcBorders>
            <w:vAlign w:val="center"/>
          </w:tcPr>
          <w:p w:rsidR="003738CE" w:rsidRPr="002746E4" w:rsidRDefault="004777AB" w:rsidP="00323C90">
            <w:pPr>
              <w:pStyle w:val="NormalWeb"/>
              <w:jc w:val="center"/>
              <w:rPr>
                <w:bCs/>
                <w:sz w:val="22"/>
                <w:szCs w:val="22"/>
              </w:rPr>
            </w:pPr>
            <w:r w:rsidRPr="002746E4">
              <w:rPr>
                <w:bCs/>
                <w:sz w:val="22"/>
                <w:szCs w:val="22"/>
              </w:rPr>
              <w:t>7 03</w:t>
            </w:r>
            <w:r w:rsidR="00323C90" w:rsidRPr="002746E4">
              <w:rPr>
                <w:bCs/>
                <w:sz w:val="22"/>
                <w:szCs w:val="22"/>
              </w:rPr>
              <w:t>6</w:t>
            </w:r>
            <w:r w:rsidRPr="002746E4">
              <w:rPr>
                <w:bCs/>
                <w:sz w:val="22"/>
                <w:szCs w:val="22"/>
              </w:rPr>
              <w:t xml:space="preserve"> </w:t>
            </w:r>
            <w:r w:rsidR="00323C90" w:rsidRPr="002746E4">
              <w:rPr>
                <w:bCs/>
                <w:sz w:val="22"/>
                <w:szCs w:val="22"/>
              </w:rPr>
              <w:t>965</w:t>
            </w:r>
          </w:p>
        </w:tc>
        <w:tc>
          <w:tcPr>
            <w:tcW w:w="1440" w:type="dxa"/>
            <w:tcBorders>
              <w:top w:val="nil"/>
              <w:left w:val="nil"/>
              <w:bottom w:val="single" w:sz="4" w:space="0" w:color="auto"/>
              <w:right w:val="single" w:sz="4" w:space="0" w:color="auto"/>
            </w:tcBorders>
            <w:vAlign w:val="center"/>
          </w:tcPr>
          <w:p w:rsidR="003738CE" w:rsidRPr="002746E4" w:rsidRDefault="004777AB" w:rsidP="00323C90">
            <w:pPr>
              <w:pStyle w:val="NormalWeb"/>
              <w:jc w:val="center"/>
              <w:rPr>
                <w:bCs/>
                <w:sz w:val="22"/>
                <w:szCs w:val="22"/>
              </w:rPr>
            </w:pPr>
            <w:r w:rsidRPr="002746E4">
              <w:rPr>
                <w:bCs/>
                <w:sz w:val="22"/>
                <w:szCs w:val="22"/>
              </w:rPr>
              <w:t>7 03</w:t>
            </w:r>
            <w:r w:rsidR="00323C90" w:rsidRPr="002746E4">
              <w:rPr>
                <w:bCs/>
                <w:sz w:val="22"/>
                <w:szCs w:val="22"/>
              </w:rPr>
              <w:t>6</w:t>
            </w:r>
            <w:r w:rsidRPr="002746E4">
              <w:rPr>
                <w:bCs/>
                <w:sz w:val="22"/>
                <w:szCs w:val="22"/>
              </w:rPr>
              <w:t xml:space="preserve"> </w:t>
            </w:r>
            <w:r w:rsidR="00323C90" w:rsidRPr="002746E4">
              <w:rPr>
                <w:bCs/>
                <w:sz w:val="22"/>
                <w:szCs w:val="22"/>
              </w:rPr>
              <w:t>965</w:t>
            </w:r>
          </w:p>
        </w:tc>
        <w:tc>
          <w:tcPr>
            <w:tcW w:w="1460" w:type="dxa"/>
            <w:tcBorders>
              <w:top w:val="nil"/>
              <w:left w:val="nil"/>
              <w:bottom w:val="single" w:sz="4" w:space="0" w:color="auto"/>
              <w:right w:val="single" w:sz="4" w:space="0" w:color="auto"/>
            </w:tcBorders>
            <w:vAlign w:val="center"/>
          </w:tcPr>
          <w:p w:rsidR="003738CE" w:rsidRPr="002746E4" w:rsidRDefault="004777AB" w:rsidP="00323C90">
            <w:pPr>
              <w:pStyle w:val="NormalWeb"/>
              <w:jc w:val="center"/>
              <w:rPr>
                <w:bCs/>
                <w:sz w:val="22"/>
                <w:szCs w:val="22"/>
              </w:rPr>
            </w:pPr>
            <w:r w:rsidRPr="002746E4">
              <w:rPr>
                <w:bCs/>
                <w:sz w:val="22"/>
                <w:szCs w:val="22"/>
              </w:rPr>
              <w:t>5 9</w:t>
            </w:r>
            <w:r w:rsidR="00323C90" w:rsidRPr="002746E4">
              <w:rPr>
                <w:bCs/>
                <w:sz w:val="22"/>
                <w:szCs w:val="22"/>
              </w:rPr>
              <w:t>81</w:t>
            </w:r>
            <w:r w:rsidRPr="002746E4">
              <w:rPr>
                <w:bCs/>
                <w:sz w:val="22"/>
                <w:szCs w:val="22"/>
              </w:rPr>
              <w:t xml:space="preserve"> </w:t>
            </w:r>
            <w:r w:rsidR="00323C90" w:rsidRPr="002746E4">
              <w:rPr>
                <w:bCs/>
                <w:sz w:val="22"/>
                <w:szCs w:val="22"/>
              </w:rPr>
              <w:t>418</w:t>
            </w:r>
          </w:p>
        </w:tc>
        <w:tc>
          <w:tcPr>
            <w:tcW w:w="1417" w:type="dxa"/>
            <w:tcBorders>
              <w:top w:val="nil"/>
              <w:left w:val="nil"/>
              <w:bottom w:val="single" w:sz="4" w:space="0" w:color="auto"/>
              <w:right w:val="single" w:sz="4" w:space="0" w:color="auto"/>
            </w:tcBorders>
            <w:vAlign w:val="center"/>
          </w:tcPr>
          <w:p w:rsidR="003738CE" w:rsidRPr="002746E4" w:rsidRDefault="004777AB" w:rsidP="00323C90">
            <w:pPr>
              <w:pStyle w:val="NormalWeb"/>
              <w:jc w:val="center"/>
              <w:rPr>
                <w:bCs/>
                <w:sz w:val="22"/>
                <w:szCs w:val="22"/>
              </w:rPr>
            </w:pPr>
            <w:r w:rsidRPr="002746E4">
              <w:rPr>
                <w:bCs/>
                <w:sz w:val="22"/>
                <w:szCs w:val="22"/>
              </w:rPr>
              <w:t>1 05</w:t>
            </w:r>
            <w:r w:rsidR="00323C90" w:rsidRPr="002746E4">
              <w:rPr>
                <w:bCs/>
                <w:sz w:val="22"/>
                <w:szCs w:val="22"/>
              </w:rPr>
              <w:t>5</w:t>
            </w:r>
            <w:r w:rsidRPr="002746E4">
              <w:rPr>
                <w:bCs/>
                <w:sz w:val="22"/>
                <w:szCs w:val="22"/>
              </w:rPr>
              <w:t xml:space="preserve"> </w:t>
            </w:r>
            <w:r w:rsidR="00323C90" w:rsidRPr="002746E4">
              <w:rPr>
                <w:bCs/>
                <w:sz w:val="22"/>
                <w:szCs w:val="22"/>
              </w:rPr>
              <w:t>547</w:t>
            </w:r>
          </w:p>
        </w:tc>
        <w:tc>
          <w:tcPr>
            <w:tcW w:w="1134" w:type="dxa"/>
            <w:tcBorders>
              <w:top w:val="nil"/>
              <w:left w:val="nil"/>
              <w:bottom w:val="single" w:sz="4" w:space="0" w:color="auto"/>
              <w:right w:val="single" w:sz="4" w:space="0" w:color="auto"/>
            </w:tcBorders>
            <w:vAlign w:val="center"/>
          </w:tcPr>
          <w:p w:rsidR="003738CE" w:rsidRPr="002746E4" w:rsidRDefault="004777AB" w:rsidP="008E54E2">
            <w:pPr>
              <w:pStyle w:val="NormalWeb"/>
              <w:jc w:val="center"/>
              <w:rPr>
                <w:bCs/>
                <w:sz w:val="22"/>
                <w:szCs w:val="22"/>
              </w:rPr>
            </w:pPr>
            <w:r w:rsidRPr="002746E4">
              <w:rPr>
                <w:bCs/>
                <w:sz w:val="22"/>
                <w:szCs w:val="22"/>
              </w:rPr>
              <w:t>0</w:t>
            </w:r>
          </w:p>
        </w:tc>
      </w:tr>
      <w:tr w:rsidR="003738CE" w:rsidRPr="002746E4" w:rsidTr="00A903F3">
        <w:trPr>
          <w:gridAfter w:val="1"/>
          <w:wAfter w:w="63" w:type="dxa"/>
          <w:trHeight w:val="840"/>
          <w:jc w:val="center"/>
        </w:trPr>
        <w:tc>
          <w:tcPr>
            <w:tcW w:w="2776" w:type="dxa"/>
            <w:tcBorders>
              <w:top w:val="nil"/>
              <w:left w:val="single" w:sz="4" w:space="0" w:color="auto"/>
              <w:bottom w:val="single" w:sz="4" w:space="0" w:color="auto"/>
              <w:right w:val="single" w:sz="4" w:space="0" w:color="auto"/>
            </w:tcBorders>
            <w:vAlign w:val="bottom"/>
          </w:tcPr>
          <w:p w:rsidR="003738CE" w:rsidRPr="002746E4" w:rsidRDefault="004777AB" w:rsidP="008E54E2">
            <w:pPr>
              <w:pStyle w:val="NormalWeb"/>
              <w:rPr>
                <w:bCs/>
                <w:sz w:val="22"/>
                <w:szCs w:val="22"/>
                <w:lang w:val="lv-LV"/>
              </w:rPr>
            </w:pPr>
            <w:r w:rsidRPr="002746E4">
              <w:rPr>
                <w:bCs/>
                <w:sz w:val="22"/>
                <w:szCs w:val="22"/>
                <w:lang w:val="lv-LV"/>
              </w:rPr>
              <w:t>1.2.1.2.2. Atbalsts vispārējās izglītības pedagogu nodrošināšanai prioritārajos mācību priekšmetos</w:t>
            </w:r>
          </w:p>
        </w:tc>
        <w:tc>
          <w:tcPr>
            <w:tcW w:w="1211" w:type="dxa"/>
            <w:tcBorders>
              <w:top w:val="nil"/>
              <w:left w:val="nil"/>
              <w:bottom w:val="single" w:sz="4" w:space="0" w:color="auto"/>
              <w:right w:val="single" w:sz="4" w:space="0" w:color="auto"/>
            </w:tcBorders>
            <w:vAlign w:val="center"/>
          </w:tcPr>
          <w:p w:rsidR="003738CE" w:rsidRPr="002746E4" w:rsidRDefault="004777AB" w:rsidP="00323C90">
            <w:pPr>
              <w:pStyle w:val="NormalWeb"/>
              <w:jc w:val="center"/>
              <w:rPr>
                <w:bCs/>
                <w:sz w:val="22"/>
                <w:szCs w:val="22"/>
              </w:rPr>
            </w:pPr>
            <w:r w:rsidRPr="002746E4">
              <w:rPr>
                <w:bCs/>
                <w:sz w:val="22"/>
                <w:szCs w:val="22"/>
              </w:rPr>
              <w:t>15 845 00</w:t>
            </w:r>
            <w:r w:rsidR="00323C90" w:rsidRPr="002746E4">
              <w:rPr>
                <w:bCs/>
                <w:sz w:val="22"/>
                <w:szCs w:val="22"/>
              </w:rPr>
              <w:t>2</w:t>
            </w:r>
          </w:p>
        </w:tc>
        <w:tc>
          <w:tcPr>
            <w:tcW w:w="1440" w:type="dxa"/>
            <w:tcBorders>
              <w:top w:val="nil"/>
              <w:left w:val="nil"/>
              <w:bottom w:val="single" w:sz="4" w:space="0" w:color="auto"/>
              <w:right w:val="single" w:sz="4" w:space="0" w:color="auto"/>
            </w:tcBorders>
            <w:vAlign w:val="center"/>
          </w:tcPr>
          <w:p w:rsidR="003738CE" w:rsidRPr="002746E4" w:rsidRDefault="004777AB" w:rsidP="00A0697C">
            <w:pPr>
              <w:pStyle w:val="NormalWeb"/>
              <w:jc w:val="center"/>
              <w:rPr>
                <w:bCs/>
                <w:sz w:val="22"/>
                <w:szCs w:val="22"/>
              </w:rPr>
            </w:pPr>
            <w:r w:rsidRPr="002746E4">
              <w:rPr>
                <w:bCs/>
                <w:sz w:val="22"/>
                <w:szCs w:val="22"/>
              </w:rPr>
              <w:t>15 845 00</w:t>
            </w:r>
            <w:r w:rsidR="00323C90" w:rsidRPr="002746E4">
              <w:rPr>
                <w:bCs/>
                <w:sz w:val="22"/>
                <w:szCs w:val="22"/>
              </w:rPr>
              <w:t>2</w:t>
            </w:r>
          </w:p>
        </w:tc>
        <w:tc>
          <w:tcPr>
            <w:tcW w:w="1460" w:type="dxa"/>
            <w:tcBorders>
              <w:top w:val="nil"/>
              <w:left w:val="nil"/>
              <w:bottom w:val="single" w:sz="4" w:space="0" w:color="auto"/>
              <w:right w:val="single" w:sz="4" w:space="0" w:color="auto"/>
            </w:tcBorders>
            <w:vAlign w:val="center"/>
          </w:tcPr>
          <w:p w:rsidR="003738CE" w:rsidRPr="002746E4" w:rsidRDefault="004777AB" w:rsidP="00A0697C">
            <w:pPr>
              <w:pStyle w:val="NormalWeb"/>
              <w:jc w:val="center"/>
              <w:rPr>
                <w:bCs/>
                <w:sz w:val="22"/>
                <w:szCs w:val="22"/>
              </w:rPr>
            </w:pPr>
            <w:r w:rsidRPr="002746E4">
              <w:rPr>
                <w:bCs/>
                <w:sz w:val="22"/>
                <w:szCs w:val="22"/>
              </w:rPr>
              <w:t>13 468 2</w:t>
            </w:r>
            <w:r w:rsidR="00323C90" w:rsidRPr="002746E4">
              <w:rPr>
                <w:bCs/>
                <w:sz w:val="22"/>
                <w:szCs w:val="22"/>
              </w:rPr>
              <w:t>53</w:t>
            </w:r>
          </w:p>
        </w:tc>
        <w:tc>
          <w:tcPr>
            <w:tcW w:w="1417" w:type="dxa"/>
            <w:tcBorders>
              <w:top w:val="nil"/>
              <w:left w:val="nil"/>
              <w:bottom w:val="single" w:sz="4" w:space="0" w:color="auto"/>
              <w:right w:val="single" w:sz="4" w:space="0" w:color="auto"/>
            </w:tcBorders>
            <w:vAlign w:val="center"/>
          </w:tcPr>
          <w:p w:rsidR="003738CE" w:rsidRPr="002746E4" w:rsidRDefault="004777AB" w:rsidP="00A0697C">
            <w:pPr>
              <w:pStyle w:val="NormalWeb"/>
              <w:jc w:val="center"/>
              <w:rPr>
                <w:bCs/>
                <w:sz w:val="22"/>
                <w:szCs w:val="22"/>
              </w:rPr>
            </w:pPr>
            <w:r w:rsidRPr="002746E4">
              <w:rPr>
                <w:bCs/>
                <w:sz w:val="22"/>
                <w:szCs w:val="22"/>
              </w:rPr>
              <w:t>2 376 7</w:t>
            </w:r>
            <w:r w:rsidR="00323C90" w:rsidRPr="002746E4">
              <w:rPr>
                <w:bCs/>
                <w:sz w:val="22"/>
                <w:szCs w:val="22"/>
              </w:rPr>
              <w:t>49</w:t>
            </w:r>
          </w:p>
        </w:tc>
        <w:tc>
          <w:tcPr>
            <w:tcW w:w="1134" w:type="dxa"/>
            <w:tcBorders>
              <w:top w:val="nil"/>
              <w:left w:val="nil"/>
              <w:bottom w:val="single" w:sz="4" w:space="0" w:color="auto"/>
              <w:right w:val="single" w:sz="4" w:space="0" w:color="auto"/>
            </w:tcBorders>
            <w:vAlign w:val="center"/>
          </w:tcPr>
          <w:p w:rsidR="003738CE" w:rsidRPr="002746E4" w:rsidRDefault="004777AB" w:rsidP="00A0697C">
            <w:pPr>
              <w:pStyle w:val="NormalWeb"/>
              <w:jc w:val="center"/>
              <w:rPr>
                <w:bCs/>
                <w:sz w:val="22"/>
                <w:szCs w:val="22"/>
              </w:rPr>
            </w:pPr>
            <w:r w:rsidRPr="002746E4">
              <w:rPr>
                <w:bCs/>
                <w:sz w:val="22"/>
                <w:szCs w:val="22"/>
              </w:rPr>
              <w:t>0</w:t>
            </w:r>
          </w:p>
        </w:tc>
      </w:tr>
      <w:tr w:rsidR="003738CE" w:rsidRPr="002746E4" w:rsidTr="00A903F3">
        <w:trPr>
          <w:trHeight w:val="225"/>
          <w:jc w:val="center"/>
        </w:trPr>
        <w:tc>
          <w:tcPr>
            <w:tcW w:w="2776" w:type="dxa"/>
            <w:tcBorders>
              <w:top w:val="nil"/>
              <w:left w:val="single" w:sz="4" w:space="0" w:color="auto"/>
              <w:bottom w:val="single" w:sz="4" w:space="0" w:color="auto"/>
              <w:right w:val="single" w:sz="4" w:space="0" w:color="auto"/>
            </w:tcBorders>
            <w:vAlign w:val="bottom"/>
          </w:tcPr>
          <w:p w:rsidR="003738CE" w:rsidRPr="002746E4" w:rsidRDefault="004777AB" w:rsidP="008E54E2">
            <w:pPr>
              <w:pStyle w:val="NormalWeb"/>
              <w:rPr>
                <w:bCs/>
                <w:sz w:val="22"/>
                <w:szCs w:val="22"/>
                <w:lang w:val="lv-LV"/>
              </w:rPr>
            </w:pPr>
            <w:r w:rsidRPr="002746E4">
              <w:rPr>
                <w:bCs/>
                <w:sz w:val="22"/>
                <w:szCs w:val="22"/>
                <w:lang w:val="lv-LV"/>
              </w:rPr>
              <w:t>1.2.1.2.3. Vispārējās izglītības pedagogu kompetences paaugstināšana un prasmju atjaunošana</w:t>
            </w:r>
          </w:p>
        </w:tc>
        <w:tc>
          <w:tcPr>
            <w:tcW w:w="1211" w:type="dxa"/>
            <w:tcBorders>
              <w:top w:val="nil"/>
              <w:left w:val="nil"/>
              <w:bottom w:val="single" w:sz="4" w:space="0" w:color="auto"/>
              <w:right w:val="single" w:sz="4" w:space="0" w:color="auto"/>
            </w:tcBorders>
            <w:vAlign w:val="center"/>
          </w:tcPr>
          <w:p w:rsidR="003738CE" w:rsidRPr="002746E4" w:rsidRDefault="004777AB" w:rsidP="00323C90">
            <w:pPr>
              <w:pStyle w:val="NormalWeb"/>
              <w:jc w:val="center"/>
              <w:rPr>
                <w:bCs/>
                <w:sz w:val="22"/>
                <w:szCs w:val="22"/>
              </w:rPr>
            </w:pPr>
            <w:r w:rsidRPr="002746E4">
              <w:rPr>
                <w:bCs/>
                <w:sz w:val="22"/>
                <w:szCs w:val="22"/>
              </w:rPr>
              <w:t>5 5</w:t>
            </w:r>
            <w:r w:rsidR="00323C90" w:rsidRPr="002746E4">
              <w:rPr>
                <w:bCs/>
                <w:sz w:val="22"/>
                <w:szCs w:val="22"/>
              </w:rPr>
              <w:t>82</w:t>
            </w:r>
            <w:r w:rsidRPr="002746E4">
              <w:rPr>
                <w:bCs/>
                <w:sz w:val="22"/>
                <w:szCs w:val="22"/>
              </w:rPr>
              <w:t xml:space="preserve"> </w:t>
            </w:r>
            <w:r w:rsidR="00323C90" w:rsidRPr="002746E4">
              <w:rPr>
                <w:bCs/>
                <w:sz w:val="22"/>
                <w:szCs w:val="22"/>
              </w:rPr>
              <w:t>586</w:t>
            </w:r>
          </w:p>
        </w:tc>
        <w:tc>
          <w:tcPr>
            <w:tcW w:w="1440" w:type="dxa"/>
            <w:tcBorders>
              <w:top w:val="nil"/>
              <w:left w:val="nil"/>
              <w:bottom w:val="single" w:sz="4" w:space="0" w:color="auto"/>
              <w:right w:val="single" w:sz="4" w:space="0" w:color="auto"/>
            </w:tcBorders>
            <w:vAlign w:val="center"/>
          </w:tcPr>
          <w:p w:rsidR="003738CE" w:rsidRPr="002746E4" w:rsidRDefault="004777AB" w:rsidP="00A0697C">
            <w:pPr>
              <w:pStyle w:val="NormalWeb"/>
              <w:jc w:val="center"/>
              <w:rPr>
                <w:bCs/>
                <w:sz w:val="22"/>
                <w:szCs w:val="22"/>
              </w:rPr>
            </w:pPr>
            <w:r w:rsidRPr="002746E4">
              <w:rPr>
                <w:bCs/>
                <w:sz w:val="22"/>
                <w:szCs w:val="22"/>
              </w:rPr>
              <w:t>5 5</w:t>
            </w:r>
            <w:r w:rsidR="00323C90" w:rsidRPr="002746E4">
              <w:rPr>
                <w:bCs/>
                <w:sz w:val="22"/>
                <w:szCs w:val="22"/>
              </w:rPr>
              <w:t>82</w:t>
            </w:r>
            <w:r w:rsidRPr="002746E4">
              <w:rPr>
                <w:bCs/>
                <w:sz w:val="22"/>
                <w:szCs w:val="22"/>
              </w:rPr>
              <w:t xml:space="preserve"> </w:t>
            </w:r>
            <w:r w:rsidR="00323C90" w:rsidRPr="002746E4">
              <w:rPr>
                <w:bCs/>
                <w:sz w:val="22"/>
                <w:szCs w:val="22"/>
              </w:rPr>
              <w:t>586</w:t>
            </w:r>
          </w:p>
        </w:tc>
        <w:tc>
          <w:tcPr>
            <w:tcW w:w="1460" w:type="dxa"/>
            <w:tcBorders>
              <w:top w:val="nil"/>
              <w:left w:val="nil"/>
              <w:bottom w:val="single" w:sz="4" w:space="0" w:color="auto"/>
              <w:right w:val="single" w:sz="4" w:space="0" w:color="auto"/>
            </w:tcBorders>
            <w:vAlign w:val="center"/>
          </w:tcPr>
          <w:p w:rsidR="003738CE" w:rsidRPr="002746E4" w:rsidRDefault="00A0697C" w:rsidP="00A0697C">
            <w:pPr>
              <w:pStyle w:val="NormalWeb"/>
              <w:ind w:left="76"/>
              <w:rPr>
                <w:bCs/>
                <w:sz w:val="22"/>
                <w:szCs w:val="22"/>
              </w:rPr>
            </w:pPr>
            <w:r>
              <w:rPr>
                <w:bCs/>
                <w:sz w:val="22"/>
                <w:szCs w:val="22"/>
              </w:rPr>
              <w:t>4 745</w:t>
            </w:r>
            <w:r w:rsidR="00E1308C">
              <w:rPr>
                <w:bCs/>
                <w:sz w:val="22"/>
                <w:szCs w:val="22"/>
              </w:rPr>
              <w:t> </w:t>
            </w:r>
            <w:r>
              <w:rPr>
                <w:bCs/>
                <w:sz w:val="22"/>
                <w:szCs w:val="22"/>
              </w:rPr>
              <w:t>196</w:t>
            </w:r>
          </w:p>
        </w:tc>
        <w:tc>
          <w:tcPr>
            <w:tcW w:w="1417" w:type="dxa"/>
            <w:tcBorders>
              <w:top w:val="nil"/>
              <w:left w:val="nil"/>
              <w:bottom w:val="single" w:sz="4" w:space="0" w:color="auto"/>
              <w:right w:val="single" w:sz="4" w:space="0" w:color="auto"/>
            </w:tcBorders>
            <w:vAlign w:val="center"/>
          </w:tcPr>
          <w:p w:rsidR="003738CE" w:rsidRPr="00D85DA2" w:rsidRDefault="00E1308C" w:rsidP="00E1308C">
            <w:pPr>
              <w:pStyle w:val="NormalWeb"/>
              <w:rPr>
                <w:bCs/>
                <w:sz w:val="22"/>
                <w:szCs w:val="22"/>
              </w:rPr>
            </w:pPr>
            <w:r>
              <w:rPr>
                <w:bCs/>
                <w:sz w:val="22"/>
                <w:szCs w:val="22"/>
              </w:rPr>
              <w:t xml:space="preserve">    </w:t>
            </w:r>
            <w:r w:rsidR="00A0697C" w:rsidRPr="00D85DA2">
              <w:rPr>
                <w:bCs/>
                <w:sz w:val="22"/>
                <w:szCs w:val="22"/>
              </w:rPr>
              <w:t>837 390</w:t>
            </w:r>
          </w:p>
        </w:tc>
        <w:tc>
          <w:tcPr>
            <w:tcW w:w="1197" w:type="dxa"/>
            <w:gridSpan w:val="2"/>
            <w:tcBorders>
              <w:top w:val="nil"/>
              <w:left w:val="nil"/>
              <w:bottom w:val="single" w:sz="4" w:space="0" w:color="auto"/>
              <w:right w:val="single" w:sz="4" w:space="0" w:color="auto"/>
            </w:tcBorders>
            <w:vAlign w:val="center"/>
          </w:tcPr>
          <w:p w:rsidR="003738CE" w:rsidRPr="002746E4" w:rsidRDefault="004777AB" w:rsidP="00A0697C">
            <w:pPr>
              <w:pStyle w:val="NormalWeb"/>
              <w:jc w:val="center"/>
              <w:rPr>
                <w:sz w:val="22"/>
                <w:szCs w:val="22"/>
              </w:rPr>
            </w:pPr>
            <w:r w:rsidRPr="002746E4">
              <w:rPr>
                <w:bCs/>
                <w:sz w:val="22"/>
                <w:szCs w:val="22"/>
              </w:rPr>
              <w:t>0</w:t>
            </w:r>
          </w:p>
        </w:tc>
      </w:tr>
    </w:tbl>
    <w:p w:rsidR="00747BD7" w:rsidRPr="00BE51EB" w:rsidRDefault="00747BD7" w:rsidP="007C3CF8">
      <w:pPr>
        <w:ind w:firstLine="709"/>
        <w:rPr>
          <w:b/>
          <w:sz w:val="28"/>
          <w:szCs w:val="28"/>
        </w:rPr>
      </w:pPr>
    </w:p>
    <w:p w:rsidR="007C3CF8" w:rsidRDefault="00F2743B" w:rsidP="00376963">
      <w:pPr>
        <w:ind w:firstLine="709"/>
        <w:rPr>
          <w:sz w:val="28"/>
          <w:szCs w:val="28"/>
        </w:rPr>
      </w:pPr>
      <w:r w:rsidRPr="00376963">
        <w:rPr>
          <w:sz w:val="28"/>
          <w:szCs w:val="28"/>
        </w:rPr>
        <w:t>1.</w:t>
      </w:r>
      <w:r w:rsidR="00596D5B">
        <w:rPr>
          <w:sz w:val="28"/>
          <w:szCs w:val="28"/>
        </w:rPr>
        <w:t>5</w:t>
      </w:r>
      <w:r w:rsidR="00376963" w:rsidRPr="00376963">
        <w:rPr>
          <w:sz w:val="28"/>
          <w:szCs w:val="28"/>
        </w:rPr>
        <w:t>.</w:t>
      </w:r>
      <w:r w:rsidR="004F2A76">
        <w:rPr>
          <w:sz w:val="28"/>
          <w:szCs w:val="28"/>
        </w:rPr>
        <w:t> </w:t>
      </w:r>
      <w:r w:rsidR="007C3CF8" w:rsidRPr="004F2A76">
        <w:rPr>
          <w:sz w:val="28"/>
          <w:szCs w:val="28"/>
        </w:rPr>
        <w:t>izteikt 1.2.</w:t>
      </w:r>
      <w:r w:rsidR="008752BB" w:rsidRPr="004F2A76">
        <w:rPr>
          <w:sz w:val="28"/>
          <w:szCs w:val="28"/>
        </w:rPr>
        <w:t>2</w:t>
      </w:r>
      <w:r w:rsidR="007C3CF8" w:rsidRPr="004F2A76">
        <w:rPr>
          <w:sz w:val="28"/>
          <w:szCs w:val="28"/>
        </w:rPr>
        <w:t>.pasākuma „</w:t>
      </w:r>
      <w:r w:rsidR="008752BB" w:rsidRPr="004F2A76">
        <w:rPr>
          <w:sz w:val="28"/>
          <w:szCs w:val="28"/>
        </w:rPr>
        <w:t>Mūžizglītības attīstība un izglītībā un mūžizglītībā iesaistīto institūciju rīcībspējas un sadarbības uzlabošana</w:t>
      </w:r>
      <w:r w:rsidR="007C3CF8" w:rsidRPr="004F2A76">
        <w:rPr>
          <w:sz w:val="28"/>
          <w:szCs w:val="28"/>
        </w:rPr>
        <w:t>” tabul</w:t>
      </w:r>
      <w:r w:rsidR="004C25F8" w:rsidRPr="004F2A76">
        <w:rPr>
          <w:sz w:val="28"/>
          <w:szCs w:val="28"/>
        </w:rPr>
        <w:t>u</w:t>
      </w:r>
      <w:r w:rsidR="007C3CF8" w:rsidRPr="004F2A76">
        <w:rPr>
          <w:sz w:val="28"/>
          <w:szCs w:val="28"/>
        </w:rPr>
        <w:t xml:space="preserve"> „Finanšu plāns” </w:t>
      </w:r>
      <w:r w:rsidR="004C25F8" w:rsidRPr="004F2A76">
        <w:rPr>
          <w:sz w:val="28"/>
          <w:szCs w:val="28"/>
        </w:rPr>
        <w:t xml:space="preserve">šādā </w:t>
      </w:r>
      <w:r w:rsidR="007C3CF8" w:rsidRPr="004F2A76">
        <w:rPr>
          <w:sz w:val="28"/>
          <w:szCs w:val="28"/>
        </w:rPr>
        <w:t>redakcijā:</w:t>
      </w:r>
    </w:p>
    <w:p w:rsidR="00712341" w:rsidRDefault="00712341" w:rsidP="00985896">
      <w:pPr>
        <w:ind w:firstLine="720"/>
        <w:rPr>
          <w:sz w:val="28"/>
          <w:szCs w:val="28"/>
        </w:rPr>
      </w:pPr>
    </w:p>
    <w:p w:rsidR="00DC54DE" w:rsidRPr="002746E4" w:rsidRDefault="00552268" w:rsidP="00D51E0C">
      <w:pPr>
        <w:pStyle w:val="EE-normls"/>
        <w:spacing w:before="0" w:after="0" w:afterAutospacing="0"/>
      </w:pPr>
      <w:r w:rsidRPr="002746E4">
        <w:t>“</w:t>
      </w:r>
      <w:bookmarkStart w:id="0" w:name="_Toc157333682"/>
      <w:r w:rsidR="00DC54DE" w:rsidRPr="002746E4">
        <w:t>Finanšu plāns</w:t>
      </w:r>
      <w:bookmarkEnd w:id="0"/>
    </w:p>
    <w:tbl>
      <w:tblPr>
        <w:tblW w:w="9555"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52"/>
        <w:gridCol w:w="1323"/>
        <w:gridCol w:w="1440"/>
        <w:gridCol w:w="1260"/>
        <w:gridCol w:w="1505"/>
        <w:gridCol w:w="1375"/>
      </w:tblGrid>
      <w:tr w:rsidR="00DC54DE" w:rsidRPr="002746E4" w:rsidTr="006C2F95">
        <w:trPr>
          <w:cantSplit/>
          <w:trHeight w:val="690"/>
          <w:tblHeader/>
          <w:jc w:val="center"/>
        </w:trPr>
        <w:tc>
          <w:tcPr>
            <w:tcW w:w="2652" w:type="dxa"/>
            <w:vMerge w:val="restart"/>
            <w:tcBorders>
              <w:top w:val="single" w:sz="4" w:space="0" w:color="auto"/>
              <w:left w:val="single" w:sz="4" w:space="0" w:color="auto"/>
              <w:bottom w:val="single" w:sz="4" w:space="0" w:color="auto"/>
              <w:right w:val="single" w:sz="4" w:space="0" w:color="auto"/>
            </w:tcBorders>
            <w:vAlign w:val="center"/>
          </w:tcPr>
          <w:p w:rsidR="00DC54DE" w:rsidRPr="002746E4" w:rsidRDefault="004777AB" w:rsidP="00370D29">
            <w:pPr>
              <w:jc w:val="center"/>
              <w:rPr>
                <w:sz w:val="22"/>
                <w:szCs w:val="22"/>
              </w:rPr>
            </w:pPr>
            <w:r w:rsidRPr="002746E4">
              <w:rPr>
                <w:sz w:val="22"/>
                <w:szCs w:val="22"/>
              </w:rPr>
              <w:t>Gads/Investīciju joma</w:t>
            </w:r>
          </w:p>
        </w:tc>
        <w:tc>
          <w:tcPr>
            <w:tcW w:w="1323" w:type="dxa"/>
            <w:vMerge w:val="restart"/>
            <w:tcBorders>
              <w:top w:val="single" w:sz="4" w:space="0" w:color="auto"/>
              <w:left w:val="single" w:sz="4" w:space="0" w:color="auto"/>
              <w:bottom w:val="single" w:sz="4" w:space="0" w:color="auto"/>
              <w:right w:val="single" w:sz="4" w:space="0" w:color="auto"/>
            </w:tcBorders>
            <w:vAlign w:val="center"/>
          </w:tcPr>
          <w:p w:rsidR="00DC54DE" w:rsidRPr="002746E4" w:rsidRDefault="004777AB" w:rsidP="00370D29">
            <w:pPr>
              <w:jc w:val="center"/>
              <w:rPr>
                <w:sz w:val="22"/>
                <w:szCs w:val="22"/>
              </w:rPr>
            </w:pPr>
            <w:r w:rsidRPr="002746E4">
              <w:rPr>
                <w:sz w:val="22"/>
                <w:szCs w:val="22"/>
              </w:rPr>
              <w:t>Kopā,</w:t>
            </w:r>
          </w:p>
          <w:p w:rsidR="00DC54DE" w:rsidRPr="002746E4" w:rsidRDefault="004777AB" w:rsidP="00370D29">
            <w:pPr>
              <w:jc w:val="center"/>
              <w:rPr>
                <w:sz w:val="22"/>
                <w:szCs w:val="22"/>
              </w:rPr>
            </w:pPr>
            <w:r w:rsidRPr="002746E4">
              <w:rPr>
                <w:sz w:val="22"/>
                <w:szCs w:val="22"/>
              </w:rPr>
              <w:t>EUR</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DC54DE" w:rsidRPr="002746E4" w:rsidRDefault="004777AB" w:rsidP="00370D29">
            <w:pPr>
              <w:jc w:val="center"/>
              <w:rPr>
                <w:sz w:val="22"/>
                <w:szCs w:val="22"/>
              </w:rPr>
            </w:pPr>
            <w:r w:rsidRPr="002746E4">
              <w:rPr>
                <w:sz w:val="22"/>
                <w:szCs w:val="22"/>
              </w:rPr>
              <w:t>Publiskais finansējums,</w:t>
            </w:r>
          </w:p>
          <w:p w:rsidR="00DC54DE" w:rsidRPr="002746E4" w:rsidRDefault="004777AB" w:rsidP="00370D29">
            <w:pPr>
              <w:jc w:val="center"/>
              <w:rPr>
                <w:sz w:val="22"/>
                <w:szCs w:val="22"/>
              </w:rPr>
            </w:pPr>
            <w:r w:rsidRPr="002746E4">
              <w:rPr>
                <w:sz w:val="22"/>
                <w:szCs w:val="22"/>
              </w:rPr>
              <w:t>EUR</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DC54DE" w:rsidRPr="002746E4" w:rsidRDefault="004777AB" w:rsidP="00370D29">
            <w:pPr>
              <w:jc w:val="center"/>
              <w:rPr>
                <w:sz w:val="22"/>
                <w:szCs w:val="22"/>
              </w:rPr>
            </w:pPr>
            <w:r w:rsidRPr="002746E4">
              <w:rPr>
                <w:sz w:val="22"/>
                <w:szCs w:val="22"/>
              </w:rPr>
              <w:t>ESF,</w:t>
            </w:r>
          </w:p>
          <w:p w:rsidR="00DC54DE" w:rsidRPr="002746E4" w:rsidRDefault="004777AB" w:rsidP="00370D29">
            <w:pPr>
              <w:jc w:val="center"/>
              <w:rPr>
                <w:sz w:val="22"/>
                <w:szCs w:val="22"/>
              </w:rPr>
            </w:pPr>
            <w:r w:rsidRPr="002746E4">
              <w:rPr>
                <w:sz w:val="22"/>
                <w:szCs w:val="22"/>
              </w:rPr>
              <w:t>EUR</w:t>
            </w:r>
          </w:p>
        </w:tc>
        <w:tc>
          <w:tcPr>
            <w:tcW w:w="1505" w:type="dxa"/>
            <w:vMerge w:val="restart"/>
            <w:tcBorders>
              <w:top w:val="single" w:sz="4" w:space="0" w:color="auto"/>
              <w:left w:val="single" w:sz="4" w:space="0" w:color="auto"/>
              <w:bottom w:val="single" w:sz="4" w:space="0" w:color="auto"/>
              <w:right w:val="single" w:sz="4" w:space="0" w:color="auto"/>
            </w:tcBorders>
            <w:vAlign w:val="center"/>
          </w:tcPr>
          <w:p w:rsidR="00DC54DE" w:rsidRPr="002746E4" w:rsidRDefault="004777AB" w:rsidP="00370D29">
            <w:pPr>
              <w:jc w:val="center"/>
              <w:rPr>
                <w:sz w:val="22"/>
                <w:szCs w:val="22"/>
              </w:rPr>
            </w:pPr>
            <w:r w:rsidRPr="002746E4">
              <w:rPr>
                <w:sz w:val="22"/>
                <w:szCs w:val="22"/>
              </w:rPr>
              <w:t>Nacionālais publiskais finansējums,</w:t>
            </w:r>
          </w:p>
          <w:p w:rsidR="00DC54DE" w:rsidRPr="002746E4" w:rsidRDefault="004777AB" w:rsidP="00370D29">
            <w:pPr>
              <w:jc w:val="center"/>
              <w:rPr>
                <w:sz w:val="22"/>
                <w:szCs w:val="22"/>
              </w:rPr>
            </w:pPr>
            <w:r w:rsidRPr="002746E4">
              <w:rPr>
                <w:sz w:val="22"/>
                <w:szCs w:val="22"/>
              </w:rPr>
              <w:t>EUR</w:t>
            </w:r>
          </w:p>
        </w:tc>
        <w:tc>
          <w:tcPr>
            <w:tcW w:w="1375" w:type="dxa"/>
            <w:vMerge w:val="restart"/>
            <w:tcBorders>
              <w:top w:val="single" w:sz="4" w:space="0" w:color="auto"/>
              <w:left w:val="single" w:sz="4" w:space="0" w:color="auto"/>
              <w:bottom w:val="single" w:sz="4" w:space="0" w:color="auto"/>
              <w:right w:val="single" w:sz="4" w:space="0" w:color="auto"/>
            </w:tcBorders>
            <w:vAlign w:val="center"/>
          </w:tcPr>
          <w:p w:rsidR="00DC54DE" w:rsidRPr="002746E4" w:rsidRDefault="004777AB" w:rsidP="00370D29">
            <w:pPr>
              <w:jc w:val="center"/>
              <w:rPr>
                <w:sz w:val="22"/>
                <w:szCs w:val="22"/>
              </w:rPr>
            </w:pPr>
            <w:r w:rsidRPr="002746E4">
              <w:rPr>
                <w:sz w:val="22"/>
                <w:szCs w:val="22"/>
              </w:rPr>
              <w:t>Privātais finansējums,</w:t>
            </w:r>
          </w:p>
          <w:p w:rsidR="00DC54DE" w:rsidRPr="002746E4" w:rsidRDefault="004777AB" w:rsidP="00370D29">
            <w:pPr>
              <w:jc w:val="center"/>
              <w:rPr>
                <w:sz w:val="22"/>
                <w:szCs w:val="22"/>
              </w:rPr>
            </w:pPr>
            <w:r w:rsidRPr="002746E4">
              <w:rPr>
                <w:sz w:val="22"/>
                <w:szCs w:val="22"/>
              </w:rPr>
              <w:t>EUR</w:t>
            </w:r>
          </w:p>
        </w:tc>
      </w:tr>
      <w:tr w:rsidR="00DC54DE" w:rsidRPr="002746E4" w:rsidTr="006C2F95">
        <w:trPr>
          <w:cantSplit/>
          <w:trHeight w:val="270"/>
          <w:jc w:val="center"/>
        </w:trPr>
        <w:tc>
          <w:tcPr>
            <w:tcW w:w="2652" w:type="dxa"/>
            <w:vMerge/>
            <w:tcBorders>
              <w:top w:val="single" w:sz="4" w:space="0" w:color="auto"/>
              <w:left w:val="single" w:sz="4" w:space="0" w:color="auto"/>
              <w:bottom w:val="single" w:sz="4" w:space="0" w:color="auto"/>
              <w:right w:val="single" w:sz="4" w:space="0" w:color="auto"/>
            </w:tcBorders>
            <w:vAlign w:val="center"/>
          </w:tcPr>
          <w:p w:rsidR="00DC54DE" w:rsidRPr="002746E4" w:rsidRDefault="00DC54DE" w:rsidP="00370D29">
            <w:pPr>
              <w:rPr>
                <w:sz w:val="22"/>
                <w:szCs w:val="22"/>
              </w:rPr>
            </w:pPr>
          </w:p>
        </w:tc>
        <w:tc>
          <w:tcPr>
            <w:tcW w:w="1323" w:type="dxa"/>
            <w:vMerge/>
            <w:tcBorders>
              <w:top w:val="single" w:sz="4" w:space="0" w:color="auto"/>
              <w:left w:val="single" w:sz="4" w:space="0" w:color="auto"/>
              <w:bottom w:val="single" w:sz="4" w:space="0" w:color="auto"/>
              <w:right w:val="single" w:sz="4" w:space="0" w:color="auto"/>
            </w:tcBorders>
            <w:vAlign w:val="center"/>
          </w:tcPr>
          <w:p w:rsidR="00DC54DE" w:rsidRPr="002746E4" w:rsidRDefault="00DC54DE" w:rsidP="00370D29">
            <w:pPr>
              <w:rPr>
                <w:sz w:val="22"/>
                <w:szCs w:val="22"/>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DC54DE" w:rsidRPr="002746E4" w:rsidRDefault="00DC54DE" w:rsidP="00370D29">
            <w:pPr>
              <w:rPr>
                <w:sz w:val="22"/>
                <w:szCs w:val="22"/>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DC54DE" w:rsidRPr="002746E4" w:rsidRDefault="00DC54DE" w:rsidP="00370D29">
            <w:pPr>
              <w:rPr>
                <w:sz w:val="22"/>
                <w:szCs w:val="22"/>
              </w:rPr>
            </w:pPr>
          </w:p>
        </w:tc>
        <w:tc>
          <w:tcPr>
            <w:tcW w:w="1505" w:type="dxa"/>
            <w:vMerge/>
            <w:tcBorders>
              <w:top w:val="single" w:sz="4" w:space="0" w:color="auto"/>
              <w:left w:val="single" w:sz="4" w:space="0" w:color="auto"/>
              <w:bottom w:val="single" w:sz="4" w:space="0" w:color="auto"/>
              <w:right w:val="single" w:sz="4" w:space="0" w:color="auto"/>
            </w:tcBorders>
            <w:vAlign w:val="center"/>
          </w:tcPr>
          <w:p w:rsidR="00DC54DE" w:rsidRPr="002746E4" w:rsidRDefault="00DC54DE" w:rsidP="00370D29">
            <w:pPr>
              <w:rPr>
                <w:sz w:val="22"/>
                <w:szCs w:val="22"/>
              </w:rPr>
            </w:pPr>
          </w:p>
        </w:tc>
        <w:tc>
          <w:tcPr>
            <w:tcW w:w="1375" w:type="dxa"/>
            <w:vMerge/>
            <w:tcBorders>
              <w:top w:val="single" w:sz="4" w:space="0" w:color="auto"/>
              <w:left w:val="single" w:sz="4" w:space="0" w:color="auto"/>
              <w:bottom w:val="single" w:sz="4" w:space="0" w:color="auto"/>
              <w:right w:val="single" w:sz="4" w:space="0" w:color="auto"/>
            </w:tcBorders>
            <w:vAlign w:val="center"/>
          </w:tcPr>
          <w:p w:rsidR="00DC54DE" w:rsidRPr="002746E4" w:rsidRDefault="00DC54DE" w:rsidP="00370D29">
            <w:pPr>
              <w:rPr>
                <w:sz w:val="22"/>
                <w:szCs w:val="22"/>
              </w:rPr>
            </w:pPr>
          </w:p>
        </w:tc>
      </w:tr>
      <w:tr w:rsidR="00DC54DE" w:rsidRPr="002746E4" w:rsidTr="006C2F95">
        <w:trPr>
          <w:trHeight w:val="270"/>
          <w:jc w:val="center"/>
        </w:trPr>
        <w:tc>
          <w:tcPr>
            <w:tcW w:w="2652" w:type="dxa"/>
            <w:tcBorders>
              <w:top w:val="single" w:sz="4" w:space="0" w:color="auto"/>
              <w:left w:val="single" w:sz="4" w:space="0" w:color="auto"/>
              <w:bottom w:val="single" w:sz="4" w:space="0" w:color="auto"/>
              <w:right w:val="single" w:sz="4" w:space="0" w:color="auto"/>
            </w:tcBorders>
            <w:vAlign w:val="center"/>
          </w:tcPr>
          <w:p w:rsidR="00DC54DE" w:rsidRPr="002746E4" w:rsidRDefault="00DC54DE" w:rsidP="00370D29">
            <w:pPr>
              <w:rPr>
                <w:sz w:val="22"/>
                <w:szCs w:val="22"/>
              </w:rPr>
            </w:pPr>
          </w:p>
        </w:tc>
        <w:tc>
          <w:tcPr>
            <w:tcW w:w="1323" w:type="dxa"/>
            <w:tcBorders>
              <w:top w:val="single" w:sz="4" w:space="0" w:color="auto"/>
              <w:left w:val="single" w:sz="4" w:space="0" w:color="auto"/>
              <w:bottom w:val="single" w:sz="4" w:space="0" w:color="auto"/>
              <w:right w:val="single" w:sz="4" w:space="0" w:color="auto"/>
            </w:tcBorders>
            <w:vAlign w:val="center"/>
          </w:tcPr>
          <w:p w:rsidR="00DC54DE" w:rsidRPr="002746E4" w:rsidRDefault="00DC54DE" w:rsidP="00370D29">
            <w:pPr>
              <w:jc w:val="center"/>
              <w:rPr>
                <w:sz w:val="22"/>
                <w:szCs w:val="22"/>
              </w:rPr>
            </w:pPr>
            <w:r w:rsidRPr="002746E4">
              <w:rPr>
                <w:sz w:val="22"/>
                <w:szCs w:val="22"/>
              </w:rPr>
              <w:t>1=2+5</w:t>
            </w:r>
          </w:p>
        </w:tc>
        <w:tc>
          <w:tcPr>
            <w:tcW w:w="1440" w:type="dxa"/>
            <w:tcBorders>
              <w:top w:val="single" w:sz="4" w:space="0" w:color="auto"/>
              <w:left w:val="single" w:sz="4" w:space="0" w:color="auto"/>
              <w:bottom w:val="single" w:sz="4" w:space="0" w:color="auto"/>
              <w:right w:val="single" w:sz="4" w:space="0" w:color="auto"/>
            </w:tcBorders>
            <w:vAlign w:val="center"/>
          </w:tcPr>
          <w:p w:rsidR="00DC54DE" w:rsidRPr="002746E4" w:rsidRDefault="00DC54DE" w:rsidP="00370D29">
            <w:pPr>
              <w:jc w:val="center"/>
              <w:rPr>
                <w:sz w:val="22"/>
                <w:szCs w:val="22"/>
              </w:rPr>
            </w:pPr>
            <w:r w:rsidRPr="002746E4">
              <w:rPr>
                <w:sz w:val="22"/>
                <w:szCs w:val="22"/>
              </w:rPr>
              <w:t>2=3+4</w:t>
            </w:r>
          </w:p>
        </w:tc>
        <w:tc>
          <w:tcPr>
            <w:tcW w:w="1260" w:type="dxa"/>
            <w:tcBorders>
              <w:top w:val="single" w:sz="4" w:space="0" w:color="auto"/>
              <w:left w:val="single" w:sz="4" w:space="0" w:color="auto"/>
              <w:bottom w:val="single" w:sz="4" w:space="0" w:color="auto"/>
              <w:right w:val="single" w:sz="4" w:space="0" w:color="auto"/>
            </w:tcBorders>
            <w:vAlign w:val="center"/>
          </w:tcPr>
          <w:p w:rsidR="00DC54DE" w:rsidRPr="002746E4" w:rsidRDefault="00DC54DE" w:rsidP="00370D29">
            <w:pPr>
              <w:jc w:val="center"/>
              <w:rPr>
                <w:sz w:val="22"/>
                <w:szCs w:val="22"/>
              </w:rPr>
            </w:pPr>
            <w:r w:rsidRPr="002746E4">
              <w:rPr>
                <w:sz w:val="22"/>
                <w:szCs w:val="22"/>
              </w:rPr>
              <w:t>3</w:t>
            </w:r>
          </w:p>
        </w:tc>
        <w:tc>
          <w:tcPr>
            <w:tcW w:w="1505" w:type="dxa"/>
            <w:tcBorders>
              <w:top w:val="single" w:sz="4" w:space="0" w:color="auto"/>
              <w:left w:val="single" w:sz="4" w:space="0" w:color="auto"/>
              <w:bottom w:val="single" w:sz="4" w:space="0" w:color="auto"/>
              <w:right w:val="single" w:sz="4" w:space="0" w:color="auto"/>
            </w:tcBorders>
            <w:vAlign w:val="center"/>
          </w:tcPr>
          <w:p w:rsidR="00DC54DE" w:rsidRPr="002746E4" w:rsidRDefault="004777AB" w:rsidP="00370D29">
            <w:pPr>
              <w:jc w:val="center"/>
              <w:rPr>
                <w:sz w:val="22"/>
                <w:szCs w:val="22"/>
              </w:rPr>
            </w:pPr>
            <w:r w:rsidRPr="002746E4">
              <w:rPr>
                <w:sz w:val="22"/>
                <w:szCs w:val="22"/>
              </w:rPr>
              <w:t>4</w:t>
            </w:r>
          </w:p>
        </w:tc>
        <w:tc>
          <w:tcPr>
            <w:tcW w:w="1375" w:type="dxa"/>
            <w:tcBorders>
              <w:top w:val="single" w:sz="4" w:space="0" w:color="auto"/>
              <w:left w:val="single" w:sz="4" w:space="0" w:color="auto"/>
              <w:bottom w:val="single" w:sz="4" w:space="0" w:color="auto"/>
              <w:right w:val="single" w:sz="4" w:space="0" w:color="auto"/>
            </w:tcBorders>
            <w:vAlign w:val="center"/>
          </w:tcPr>
          <w:p w:rsidR="00DC54DE" w:rsidRPr="002746E4" w:rsidRDefault="004777AB" w:rsidP="00370D29">
            <w:pPr>
              <w:jc w:val="center"/>
              <w:rPr>
                <w:sz w:val="22"/>
                <w:szCs w:val="22"/>
              </w:rPr>
            </w:pPr>
            <w:r w:rsidRPr="002746E4">
              <w:rPr>
                <w:sz w:val="22"/>
                <w:szCs w:val="22"/>
              </w:rPr>
              <w:t>5</w:t>
            </w:r>
          </w:p>
        </w:tc>
      </w:tr>
      <w:tr w:rsidR="00DC54DE" w:rsidRPr="002746E4" w:rsidTr="006C2F95">
        <w:trPr>
          <w:trHeight w:val="735"/>
          <w:jc w:val="center"/>
        </w:trPr>
        <w:tc>
          <w:tcPr>
            <w:tcW w:w="2652" w:type="dxa"/>
            <w:tcBorders>
              <w:top w:val="single" w:sz="4" w:space="0" w:color="auto"/>
              <w:left w:val="single" w:sz="4" w:space="0" w:color="auto"/>
              <w:bottom w:val="single" w:sz="4" w:space="0" w:color="auto"/>
              <w:right w:val="single" w:sz="4" w:space="0" w:color="auto"/>
            </w:tcBorders>
            <w:vAlign w:val="bottom"/>
          </w:tcPr>
          <w:p w:rsidR="00DC54DE" w:rsidRPr="002746E4" w:rsidRDefault="004777AB" w:rsidP="00370D29">
            <w:pPr>
              <w:pStyle w:val="NormalWeb"/>
              <w:rPr>
                <w:bCs/>
                <w:sz w:val="22"/>
                <w:szCs w:val="22"/>
                <w:lang w:val="lv-LV"/>
              </w:rPr>
            </w:pPr>
            <w:r w:rsidRPr="002746E4">
              <w:rPr>
                <w:bCs/>
                <w:sz w:val="22"/>
                <w:szCs w:val="22"/>
                <w:lang w:val="lv-LV"/>
              </w:rPr>
              <w:t>1.2.2. Mūžizglītības attīstība un izglītībā un mūžizglītībā iesaistīto institūciju rīcībspējas un sadarbības uzlabošana</w:t>
            </w:r>
          </w:p>
        </w:tc>
        <w:tc>
          <w:tcPr>
            <w:tcW w:w="1323" w:type="dxa"/>
            <w:tcBorders>
              <w:top w:val="single" w:sz="4" w:space="0" w:color="auto"/>
              <w:left w:val="single" w:sz="4" w:space="0" w:color="auto"/>
              <w:bottom w:val="single" w:sz="4" w:space="0" w:color="auto"/>
              <w:right w:val="single" w:sz="4" w:space="0" w:color="auto"/>
            </w:tcBorders>
            <w:vAlign w:val="center"/>
          </w:tcPr>
          <w:p w:rsidR="00DC54DE" w:rsidRPr="002746E4" w:rsidRDefault="004777AB" w:rsidP="00323C90">
            <w:pPr>
              <w:pStyle w:val="NormalWeb"/>
              <w:jc w:val="center"/>
              <w:rPr>
                <w:bCs/>
                <w:sz w:val="22"/>
                <w:szCs w:val="22"/>
              </w:rPr>
            </w:pPr>
            <w:r w:rsidRPr="002746E4">
              <w:rPr>
                <w:bCs/>
                <w:sz w:val="22"/>
                <w:szCs w:val="22"/>
              </w:rPr>
              <w:t>51 91</w:t>
            </w:r>
            <w:r w:rsidR="00323C90" w:rsidRPr="002746E4">
              <w:rPr>
                <w:bCs/>
                <w:sz w:val="22"/>
                <w:szCs w:val="22"/>
              </w:rPr>
              <w:t>3</w:t>
            </w:r>
            <w:r w:rsidRPr="002746E4">
              <w:rPr>
                <w:bCs/>
                <w:sz w:val="22"/>
                <w:szCs w:val="22"/>
              </w:rPr>
              <w:t xml:space="preserve"> </w:t>
            </w:r>
            <w:r w:rsidR="00323C90" w:rsidRPr="002746E4">
              <w:rPr>
                <w:bCs/>
                <w:sz w:val="22"/>
                <w:szCs w:val="22"/>
              </w:rPr>
              <w:t>036</w:t>
            </w:r>
          </w:p>
        </w:tc>
        <w:tc>
          <w:tcPr>
            <w:tcW w:w="1440" w:type="dxa"/>
            <w:tcBorders>
              <w:top w:val="single" w:sz="4" w:space="0" w:color="auto"/>
              <w:left w:val="single" w:sz="4" w:space="0" w:color="auto"/>
              <w:bottom w:val="single" w:sz="4" w:space="0" w:color="auto"/>
              <w:right w:val="single" w:sz="4" w:space="0" w:color="auto"/>
            </w:tcBorders>
            <w:vAlign w:val="center"/>
          </w:tcPr>
          <w:p w:rsidR="00DC54DE" w:rsidRPr="002746E4" w:rsidRDefault="004777AB" w:rsidP="00323C90">
            <w:pPr>
              <w:pStyle w:val="NormalWeb"/>
              <w:jc w:val="center"/>
              <w:rPr>
                <w:bCs/>
                <w:sz w:val="22"/>
                <w:szCs w:val="22"/>
              </w:rPr>
            </w:pPr>
            <w:r w:rsidRPr="002746E4">
              <w:rPr>
                <w:bCs/>
                <w:sz w:val="22"/>
                <w:szCs w:val="22"/>
              </w:rPr>
              <w:t>51 91</w:t>
            </w:r>
            <w:r w:rsidR="00323C90" w:rsidRPr="002746E4">
              <w:rPr>
                <w:bCs/>
                <w:sz w:val="22"/>
                <w:szCs w:val="22"/>
              </w:rPr>
              <w:t>3</w:t>
            </w:r>
            <w:r w:rsidRPr="002746E4">
              <w:rPr>
                <w:bCs/>
                <w:sz w:val="22"/>
                <w:szCs w:val="22"/>
              </w:rPr>
              <w:t xml:space="preserve"> </w:t>
            </w:r>
            <w:r w:rsidR="00323C90" w:rsidRPr="002746E4">
              <w:rPr>
                <w:bCs/>
                <w:sz w:val="22"/>
                <w:szCs w:val="22"/>
              </w:rPr>
              <w:t>036</w:t>
            </w:r>
          </w:p>
        </w:tc>
        <w:tc>
          <w:tcPr>
            <w:tcW w:w="1260" w:type="dxa"/>
            <w:tcBorders>
              <w:top w:val="single" w:sz="4" w:space="0" w:color="auto"/>
              <w:left w:val="single" w:sz="4" w:space="0" w:color="auto"/>
              <w:bottom w:val="single" w:sz="4" w:space="0" w:color="auto"/>
              <w:right w:val="single" w:sz="4" w:space="0" w:color="auto"/>
            </w:tcBorders>
            <w:vAlign w:val="center"/>
          </w:tcPr>
          <w:p w:rsidR="00DC54DE" w:rsidRPr="002746E4" w:rsidRDefault="004777AB" w:rsidP="00323C90">
            <w:pPr>
              <w:pStyle w:val="NormalWeb"/>
              <w:jc w:val="center"/>
              <w:rPr>
                <w:bCs/>
                <w:sz w:val="22"/>
                <w:szCs w:val="22"/>
              </w:rPr>
            </w:pPr>
            <w:r w:rsidRPr="002746E4">
              <w:rPr>
                <w:bCs/>
                <w:sz w:val="22"/>
                <w:szCs w:val="22"/>
              </w:rPr>
              <w:t>46 75</w:t>
            </w:r>
            <w:r w:rsidR="00323C90" w:rsidRPr="002746E4">
              <w:rPr>
                <w:bCs/>
                <w:sz w:val="22"/>
                <w:szCs w:val="22"/>
              </w:rPr>
              <w:t>5</w:t>
            </w:r>
            <w:r w:rsidRPr="002746E4">
              <w:rPr>
                <w:bCs/>
                <w:sz w:val="22"/>
                <w:szCs w:val="22"/>
              </w:rPr>
              <w:t xml:space="preserve"> </w:t>
            </w:r>
            <w:r w:rsidR="00323C90" w:rsidRPr="002746E4">
              <w:rPr>
                <w:bCs/>
                <w:sz w:val="22"/>
                <w:szCs w:val="22"/>
              </w:rPr>
              <w:t>451</w:t>
            </w:r>
          </w:p>
        </w:tc>
        <w:tc>
          <w:tcPr>
            <w:tcW w:w="1505" w:type="dxa"/>
            <w:tcBorders>
              <w:top w:val="single" w:sz="4" w:space="0" w:color="auto"/>
              <w:left w:val="single" w:sz="4" w:space="0" w:color="auto"/>
              <w:bottom w:val="single" w:sz="4" w:space="0" w:color="auto"/>
              <w:right w:val="single" w:sz="4" w:space="0" w:color="auto"/>
            </w:tcBorders>
            <w:vAlign w:val="center"/>
          </w:tcPr>
          <w:p w:rsidR="00DC54DE" w:rsidRPr="002746E4" w:rsidRDefault="004777AB" w:rsidP="00370D29">
            <w:pPr>
              <w:pStyle w:val="NormalWeb"/>
              <w:jc w:val="center"/>
              <w:rPr>
                <w:bCs/>
                <w:sz w:val="22"/>
                <w:szCs w:val="22"/>
              </w:rPr>
            </w:pPr>
            <w:r w:rsidRPr="002746E4">
              <w:rPr>
                <w:bCs/>
                <w:sz w:val="22"/>
                <w:szCs w:val="22"/>
              </w:rPr>
              <w:t>5 157 585</w:t>
            </w:r>
          </w:p>
        </w:tc>
        <w:tc>
          <w:tcPr>
            <w:tcW w:w="1375" w:type="dxa"/>
            <w:tcBorders>
              <w:top w:val="single" w:sz="4" w:space="0" w:color="auto"/>
              <w:left w:val="single" w:sz="4" w:space="0" w:color="auto"/>
              <w:bottom w:val="single" w:sz="4" w:space="0" w:color="auto"/>
              <w:right w:val="single" w:sz="4" w:space="0" w:color="auto"/>
            </w:tcBorders>
            <w:vAlign w:val="center"/>
          </w:tcPr>
          <w:p w:rsidR="00DC54DE" w:rsidRPr="002746E4" w:rsidRDefault="004777AB" w:rsidP="00370D29">
            <w:pPr>
              <w:pStyle w:val="NormalWeb"/>
              <w:jc w:val="center"/>
              <w:rPr>
                <w:bCs/>
                <w:sz w:val="22"/>
                <w:szCs w:val="22"/>
              </w:rPr>
            </w:pPr>
            <w:r w:rsidRPr="002746E4">
              <w:rPr>
                <w:bCs/>
                <w:sz w:val="22"/>
                <w:szCs w:val="22"/>
              </w:rPr>
              <w:t>0</w:t>
            </w:r>
          </w:p>
        </w:tc>
      </w:tr>
      <w:tr w:rsidR="00DC54DE" w:rsidRPr="002746E4" w:rsidTr="006C2F95">
        <w:trPr>
          <w:trHeight w:val="299"/>
          <w:jc w:val="center"/>
        </w:trPr>
        <w:tc>
          <w:tcPr>
            <w:tcW w:w="2652" w:type="dxa"/>
            <w:tcBorders>
              <w:top w:val="single" w:sz="4" w:space="0" w:color="auto"/>
              <w:left w:val="single" w:sz="4" w:space="0" w:color="auto"/>
              <w:bottom w:val="single" w:sz="4" w:space="0" w:color="auto"/>
              <w:right w:val="single" w:sz="4" w:space="0" w:color="auto"/>
            </w:tcBorders>
            <w:vAlign w:val="bottom"/>
          </w:tcPr>
          <w:p w:rsidR="00DC54DE" w:rsidRPr="002746E4" w:rsidRDefault="004777AB" w:rsidP="00370D29">
            <w:pPr>
              <w:pStyle w:val="NormalWeb"/>
              <w:rPr>
                <w:bCs/>
                <w:sz w:val="22"/>
                <w:szCs w:val="22"/>
              </w:rPr>
            </w:pPr>
            <w:r w:rsidRPr="002746E4">
              <w:rPr>
                <w:bCs/>
                <w:sz w:val="22"/>
                <w:szCs w:val="22"/>
              </w:rPr>
              <w:t>1.2.2.1. Mūžizglītības attīstība</w:t>
            </w:r>
          </w:p>
        </w:tc>
        <w:tc>
          <w:tcPr>
            <w:tcW w:w="1323" w:type="dxa"/>
            <w:tcBorders>
              <w:top w:val="single" w:sz="4" w:space="0" w:color="auto"/>
              <w:left w:val="single" w:sz="4" w:space="0" w:color="auto"/>
              <w:bottom w:val="single" w:sz="4" w:space="0" w:color="auto"/>
              <w:right w:val="single" w:sz="4" w:space="0" w:color="auto"/>
            </w:tcBorders>
            <w:vAlign w:val="center"/>
          </w:tcPr>
          <w:p w:rsidR="00DC54DE" w:rsidRPr="002746E4" w:rsidRDefault="004777AB" w:rsidP="00370D29">
            <w:pPr>
              <w:pStyle w:val="NormalWeb"/>
              <w:jc w:val="center"/>
              <w:rPr>
                <w:bCs/>
                <w:sz w:val="22"/>
                <w:szCs w:val="22"/>
              </w:rPr>
            </w:pPr>
            <w:r w:rsidRPr="002746E4">
              <w:rPr>
                <w:bCs/>
                <w:sz w:val="22"/>
                <w:szCs w:val="22"/>
              </w:rPr>
              <w:t>36 126 311</w:t>
            </w:r>
          </w:p>
        </w:tc>
        <w:tc>
          <w:tcPr>
            <w:tcW w:w="1440" w:type="dxa"/>
            <w:tcBorders>
              <w:top w:val="single" w:sz="4" w:space="0" w:color="auto"/>
              <w:left w:val="single" w:sz="4" w:space="0" w:color="auto"/>
              <w:bottom w:val="single" w:sz="4" w:space="0" w:color="auto"/>
              <w:right w:val="single" w:sz="4" w:space="0" w:color="auto"/>
            </w:tcBorders>
            <w:vAlign w:val="center"/>
          </w:tcPr>
          <w:p w:rsidR="00DC54DE" w:rsidRPr="002746E4" w:rsidRDefault="004777AB" w:rsidP="00370D29">
            <w:pPr>
              <w:pStyle w:val="NormalWeb"/>
              <w:jc w:val="center"/>
              <w:rPr>
                <w:bCs/>
                <w:sz w:val="22"/>
                <w:szCs w:val="22"/>
              </w:rPr>
            </w:pPr>
            <w:r w:rsidRPr="002746E4">
              <w:rPr>
                <w:bCs/>
                <w:sz w:val="22"/>
                <w:szCs w:val="22"/>
              </w:rPr>
              <w:t>36 126 311</w:t>
            </w:r>
          </w:p>
        </w:tc>
        <w:tc>
          <w:tcPr>
            <w:tcW w:w="1260" w:type="dxa"/>
            <w:tcBorders>
              <w:top w:val="single" w:sz="4" w:space="0" w:color="auto"/>
              <w:left w:val="single" w:sz="4" w:space="0" w:color="auto"/>
              <w:bottom w:val="single" w:sz="4" w:space="0" w:color="auto"/>
              <w:right w:val="single" w:sz="4" w:space="0" w:color="auto"/>
            </w:tcBorders>
            <w:vAlign w:val="center"/>
          </w:tcPr>
          <w:p w:rsidR="00DC54DE" w:rsidRPr="002746E4" w:rsidRDefault="004777AB" w:rsidP="00370D29">
            <w:pPr>
              <w:pStyle w:val="NormalWeb"/>
              <w:jc w:val="center"/>
              <w:rPr>
                <w:bCs/>
                <w:sz w:val="22"/>
                <w:szCs w:val="22"/>
              </w:rPr>
            </w:pPr>
            <w:r w:rsidRPr="002746E4">
              <w:rPr>
                <w:bCs/>
                <w:sz w:val="22"/>
                <w:szCs w:val="22"/>
              </w:rPr>
              <w:t>31 868 726</w:t>
            </w:r>
          </w:p>
        </w:tc>
        <w:tc>
          <w:tcPr>
            <w:tcW w:w="1505" w:type="dxa"/>
            <w:tcBorders>
              <w:top w:val="single" w:sz="4" w:space="0" w:color="auto"/>
              <w:left w:val="single" w:sz="4" w:space="0" w:color="auto"/>
              <w:bottom w:val="single" w:sz="4" w:space="0" w:color="auto"/>
              <w:right w:val="single" w:sz="4" w:space="0" w:color="auto"/>
            </w:tcBorders>
            <w:vAlign w:val="center"/>
          </w:tcPr>
          <w:p w:rsidR="00DC54DE" w:rsidRPr="002746E4" w:rsidRDefault="004777AB" w:rsidP="00370D29">
            <w:pPr>
              <w:pStyle w:val="NormalWeb"/>
              <w:jc w:val="center"/>
              <w:rPr>
                <w:bCs/>
                <w:sz w:val="22"/>
                <w:szCs w:val="22"/>
              </w:rPr>
            </w:pPr>
            <w:r w:rsidRPr="002746E4">
              <w:rPr>
                <w:bCs/>
                <w:sz w:val="22"/>
                <w:szCs w:val="22"/>
              </w:rPr>
              <w:t>4 257 585</w:t>
            </w:r>
          </w:p>
        </w:tc>
        <w:tc>
          <w:tcPr>
            <w:tcW w:w="1375" w:type="dxa"/>
            <w:tcBorders>
              <w:top w:val="single" w:sz="4" w:space="0" w:color="auto"/>
              <w:left w:val="single" w:sz="4" w:space="0" w:color="auto"/>
              <w:bottom w:val="single" w:sz="4" w:space="0" w:color="auto"/>
              <w:right w:val="single" w:sz="4" w:space="0" w:color="auto"/>
            </w:tcBorders>
            <w:vAlign w:val="center"/>
          </w:tcPr>
          <w:p w:rsidR="00DC54DE" w:rsidRPr="002746E4" w:rsidRDefault="004777AB" w:rsidP="00370D29">
            <w:pPr>
              <w:pStyle w:val="NormalWeb"/>
              <w:jc w:val="center"/>
              <w:rPr>
                <w:bCs/>
                <w:sz w:val="22"/>
                <w:szCs w:val="22"/>
              </w:rPr>
            </w:pPr>
            <w:r w:rsidRPr="002746E4">
              <w:rPr>
                <w:bCs/>
                <w:sz w:val="22"/>
                <w:szCs w:val="22"/>
              </w:rPr>
              <w:t>0</w:t>
            </w:r>
          </w:p>
        </w:tc>
      </w:tr>
      <w:tr w:rsidR="00DC54DE" w:rsidRPr="002746E4" w:rsidTr="006C2F95">
        <w:trPr>
          <w:trHeight w:val="270"/>
          <w:jc w:val="center"/>
        </w:trPr>
        <w:tc>
          <w:tcPr>
            <w:tcW w:w="2652" w:type="dxa"/>
            <w:tcBorders>
              <w:top w:val="single" w:sz="4" w:space="0" w:color="auto"/>
              <w:left w:val="single" w:sz="4" w:space="0" w:color="auto"/>
              <w:bottom w:val="single" w:sz="4" w:space="0" w:color="auto"/>
              <w:right w:val="single" w:sz="4" w:space="0" w:color="auto"/>
            </w:tcBorders>
            <w:vAlign w:val="bottom"/>
          </w:tcPr>
          <w:p w:rsidR="00DC54DE" w:rsidRPr="002746E4" w:rsidRDefault="004777AB" w:rsidP="00370D29">
            <w:pPr>
              <w:pStyle w:val="NormalWeb"/>
              <w:rPr>
                <w:bCs/>
                <w:sz w:val="22"/>
                <w:szCs w:val="22"/>
                <w:lang w:val="lv-LV"/>
              </w:rPr>
            </w:pPr>
            <w:r w:rsidRPr="002746E4">
              <w:rPr>
                <w:bCs/>
                <w:sz w:val="22"/>
                <w:szCs w:val="22"/>
                <w:lang w:val="lv-LV"/>
              </w:rPr>
              <w:t xml:space="preserve">1.2.2.1.1. Mūžizglītības pārvaldes struktūras izveide nacionālā līmenī un </w:t>
            </w:r>
            <w:r w:rsidRPr="002746E4">
              <w:rPr>
                <w:bCs/>
                <w:sz w:val="22"/>
                <w:szCs w:val="22"/>
                <w:lang w:val="lv-LV"/>
              </w:rPr>
              <w:lastRenderedPageBreak/>
              <w:t>inovatīvu mūžizglītības politikas instrumentu izstrāde</w:t>
            </w:r>
          </w:p>
        </w:tc>
        <w:tc>
          <w:tcPr>
            <w:tcW w:w="1323" w:type="dxa"/>
            <w:tcBorders>
              <w:top w:val="single" w:sz="4" w:space="0" w:color="auto"/>
              <w:left w:val="single" w:sz="4" w:space="0" w:color="auto"/>
              <w:bottom w:val="single" w:sz="4" w:space="0" w:color="auto"/>
              <w:right w:val="single" w:sz="4" w:space="0" w:color="auto"/>
            </w:tcBorders>
            <w:vAlign w:val="center"/>
          </w:tcPr>
          <w:p w:rsidR="00DC54DE" w:rsidRPr="002746E4" w:rsidRDefault="004777AB" w:rsidP="00370D29">
            <w:pPr>
              <w:pStyle w:val="NormalWeb"/>
              <w:jc w:val="center"/>
              <w:rPr>
                <w:bCs/>
                <w:sz w:val="22"/>
                <w:szCs w:val="22"/>
              </w:rPr>
            </w:pPr>
            <w:r w:rsidRPr="002746E4">
              <w:rPr>
                <w:bCs/>
                <w:sz w:val="22"/>
                <w:szCs w:val="22"/>
              </w:rPr>
              <w:lastRenderedPageBreak/>
              <w:t>0</w:t>
            </w:r>
          </w:p>
        </w:tc>
        <w:tc>
          <w:tcPr>
            <w:tcW w:w="1440" w:type="dxa"/>
            <w:tcBorders>
              <w:top w:val="single" w:sz="4" w:space="0" w:color="auto"/>
              <w:left w:val="single" w:sz="4" w:space="0" w:color="auto"/>
              <w:bottom w:val="single" w:sz="4" w:space="0" w:color="auto"/>
              <w:right w:val="single" w:sz="4" w:space="0" w:color="auto"/>
            </w:tcBorders>
            <w:vAlign w:val="center"/>
          </w:tcPr>
          <w:p w:rsidR="00DC54DE" w:rsidRPr="002746E4" w:rsidRDefault="004777AB" w:rsidP="00370D29">
            <w:pPr>
              <w:pStyle w:val="NormalWeb"/>
              <w:jc w:val="center"/>
              <w:rPr>
                <w:bCs/>
                <w:sz w:val="22"/>
                <w:szCs w:val="22"/>
              </w:rPr>
            </w:pPr>
            <w:r w:rsidRPr="002746E4">
              <w:rPr>
                <w:bCs/>
                <w:sz w:val="22"/>
                <w:szCs w:val="22"/>
              </w:rPr>
              <w:t>0</w:t>
            </w:r>
          </w:p>
        </w:tc>
        <w:tc>
          <w:tcPr>
            <w:tcW w:w="1260" w:type="dxa"/>
            <w:tcBorders>
              <w:top w:val="single" w:sz="4" w:space="0" w:color="auto"/>
              <w:left w:val="single" w:sz="4" w:space="0" w:color="auto"/>
              <w:bottom w:val="single" w:sz="4" w:space="0" w:color="auto"/>
              <w:right w:val="single" w:sz="4" w:space="0" w:color="auto"/>
            </w:tcBorders>
            <w:vAlign w:val="center"/>
          </w:tcPr>
          <w:p w:rsidR="00DC54DE" w:rsidRPr="002746E4" w:rsidRDefault="004777AB" w:rsidP="00370D29">
            <w:pPr>
              <w:pStyle w:val="NormalWeb"/>
              <w:jc w:val="center"/>
              <w:rPr>
                <w:bCs/>
                <w:sz w:val="22"/>
                <w:szCs w:val="22"/>
              </w:rPr>
            </w:pPr>
            <w:r w:rsidRPr="002746E4">
              <w:rPr>
                <w:bCs/>
                <w:sz w:val="22"/>
                <w:szCs w:val="22"/>
              </w:rPr>
              <w:t>0</w:t>
            </w:r>
          </w:p>
        </w:tc>
        <w:tc>
          <w:tcPr>
            <w:tcW w:w="1505" w:type="dxa"/>
            <w:tcBorders>
              <w:top w:val="single" w:sz="4" w:space="0" w:color="auto"/>
              <w:left w:val="single" w:sz="4" w:space="0" w:color="auto"/>
              <w:bottom w:val="single" w:sz="4" w:space="0" w:color="auto"/>
              <w:right w:val="single" w:sz="4" w:space="0" w:color="auto"/>
            </w:tcBorders>
            <w:vAlign w:val="center"/>
          </w:tcPr>
          <w:p w:rsidR="00DC54DE" w:rsidRPr="002746E4" w:rsidRDefault="004777AB" w:rsidP="00370D29">
            <w:pPr>
              <w:pStyle w:val="NormalWeb"/>
              <w:jc w:val="center"/>
              <w:rPr>
                <w:bCs/>
                <w:sz w:val="22"/>
                <w:szCs w:val="22"/>
              </w:rPr>
            </w:pPr>
            <w:r w:rsidRPr="002746E4">
              <w:rPr>
                <w:bCs/>
                <w:sz w:val="22"/>
                <w:szCs w:val="22"/>
              </w:rPr>
              <w:t>0</w:t>
            </w:r>
          </w:p>
        </w:tc>
        <w:tc>
          <w:tcPr>
            <w:tcW w:w="1375" w:type="dxa"/>
            <w:tcBorders>
              <w:top w:val="single" w:sz="4" w:space="0" w:color="auto"/>
              <w:left w:val="single" w:sz="4" w:space="0" w:color="auto"/>
              <w:bottom w:val="single" w:sz="4" w:space="0" w:color="auto"/>
              <w:right w:val="single" w:sz="4" w:space="0" w:color="auto"/>
            </w:tcBorders>
            <w:vAlign w:val="center"/>
          </w:tcPr>
          <w:p w:rsidR="00DC54DE" w:rsidRPr="002746E4" w:rsidRDefault="004777AB" w:rsidP="00370D29">
            <w:pPr>
              <w:pStyle w:val="NormalWeb"/>
              <w:jc w:val="center"/>
              <w:rPr>
                <w:bCs/>
                <w:sz w:val="22"/>
                <w:szCs w:val="22"/>
              </w:rPr>
            </w:pPr>
            <w:r w:rsidRPr="002746E4">
              <w:rPr>
                <w:bCs/>
                <w:sz w:val="22"/>
                <w:szCs w:val="22"/>
              </w:rPr>
              <w:t>0</w:t>
            </w:r>
          </w:p>
        </w:tc>
      </w:tr>
      <w:tr w:rsidR="00DC54DE" w:rsidRPr="002746E4" w:rsidTr="006C2F95">
        <w:trPr>
          <w:trHeight w:val="270"/>
          <w:jc w:val="center"/>
        </w:trPr>
        <w:tc>
          <w:tcPr>
            <w:tcW w:w="2652" w:type="dxa"/>
            <w:tcBorders>
              <w:top w:val="single" w:sz="4" w:space="0" w:color="auto"/>
              <w:left w:val="single" w:sz="4" w:space="0" w:color="auto"/>
              <w:bottom w:val="single" w:sz="4" w:space="0" w:color="auto"/>
              <w:right w:val="single" w:sz="4" w:space="0" w:color="auto"/>
            </w:tcBorders>
            <w:vAlign w:val="center"/>
          </w:tcPr>
          <w:p w:rsidR="00DC54DE" w:rsidRPr="002746E4" w:rsidRDefault="004777AB" w:rsidP="00370D29">
            <w:pPr>
              <w:pStyle w:val="NormalWeb"/>
              <w:rPr>
                <w:sz w:val="22"/>
                <w:szCs w:val="22"/>
                <w:lang w:val="lv-LV"/>
              </w:rPr>
            </w:pPr>
            <w:r w:rsidRPr="002746E4">
              <w:rPr>
                <w:bCs/>
                <w:sz w:val="22"/>
                <w:szCs w:val="22"/>
                <w:lang w:val="lv-LV"/>
              </w:rPr>
              <w:lastRenderedPageBreak/>
              <w:t>1.2.2.1.2.</w:t>
            </w:r>
            <w:r w:rsidR="00DC54DE" w:rsidRPr="002746E4">
              <w:rPr>
                <w:sz w:val="22"/>
                <w:szCs w:val="22"/>
                <w:lang w:val="lv-LV"/>
              </w:rPr>
              <w:t> </w:t>
            </w:r>
            <w:r w:rsidRPr="002746E4">
              <w:rPr>
                <w:bCs/>
                <w:sz w:val="22"/>
                <w:szCs w:val="22"/>
                <w:lang w:val="lv-LV"/>
              </w:rPr>
              <w:t>Atbalsts mūžizglītības politikas pamatnostādņu īstenošanai</w:t>
            </w:r>
          </w:p>
        </w:tc>
        <w:tc>
          <w:tcPr>
            <w:tcW w:w="1323" w:type="dxa"/>
            <w:tcBorders>
              <w:top w:val="single" w:sz="4" w:space="0" w:color="auto"/>
              <w:left w:val="single" w:sz="4" w:space="0" w:color="auto"/>
              <w:bottom w:val="single" w:sz="4" w:space="0" w:color="auto"/>
              <w:right w:val="single" w:sz="4" w:space="0" w:color="auto"/>
            </w:tcBorders>
            <w:vAlign w:val="center"/>
          </w:tcPr>
          <w:p w:rsidR="00DC54DE" w:rsidRPr="002746E4" w:rsidRDefault="004777AB" w:rsidP="00370D29">
            <w:pPr>
              <w:pStyle w:val="NormalWeb"/>
              <w:jc w:val="center"/>
              <w:rPr>
                <w:bCs/>
                <w:sz w:val="22"/>
                <w:szCs w:val="22"/>
              </w:rPr>
            </w:pPr>
            <w:r w:rsidRPr="002746E4">
              <w:rPr>
                <w:bCs/>
                <w:sz w:val="22"/>
                <w:szCs w:val="22"/>
              </w:rPr>
              <w:t>7 742 415</w:t>
            </w:r>
          </w:p>
        </w:tc>
        <w:tc>
          <w:tcPr>
            <w:tcW w:w="1440" w:type="dxa"/>
            <w:tcBorders>
              <w:top w:val="single" w:sz="4" w:space="0" w:color="auto"/>
              <w:left w:val="single" w:sz="4" w:space="0" w:color="auto"/>
              <w:bottom w:val="single" w:sz="4" w:space="0" w:color="auto"/>
              <w:right w:val="single" w:sz="4" w:space="0" w:color="auto"/>
            </w:tcBorders>
            <w:vAlign w:val="center"/>
          </w:tcPr>
          <w:p w:rsidR="00DC54DE" w:rsidRPr="002746E4" w:rsidRDefault="004777AB" w:rsidP="00370D29">
            <w:pPr>
              <w:pStyle w:val="NormalWeb"/>
              <w:jc w:val="center"/>
              <w:rPr>
                <w:bCs/>
                <w:sz w:val="22"/>
                <w:szCs w:val="22"/>
              </w:rPr>
            </w:pPr>
            <w:r w:rsidRPr="002746E4">
              <w:rPr>
                <w:bCs/>
                <w:sz w:val="22"/>
                <w:szCs w:val="22"/>
              </w:rPr>
              <w:t>7 742 415</w:t>
            </w:r>
          </w:p>
        </w:tc>
        <w:tc>
          <w:tcPr>
            <w:tcW w:w="1260" w:type="dxa"/>
            <w:tcBorders>
              <w:top w:val="single" w:sz="4" w:space="0" w:color="auto"/>
              <w:left w:val="single" w:sz="4" w:space="0" w:color="auto"/>
              <w:bottom w:val="single" w:sz="4" w:space="0" w:color="auto"/>
              <w:right w:val="single" w:sz="4" w:space="0" w:color="auto"/>
            </w:tcBorders>
            <w:vAlign w:val="center"/>
          </w:tcPr>
          <w:p w:rsidR="00DC54DE" w:rsidRPr="002746E4" w:rsidRDefault="004777AB" w:rsidP="00370D29">
            <w:pPr>
              <w:pStyle w:val="NormalWeb"/>
              <w:jc w:val="center"/>
              <w:rPr>
                <w:bCs/>
                <w:sz w:val="22"/>
                <w:szCs w:val="22"/>
              </w:rPr>
            </w:pPr>
            <w:r w:rsidRPr="002746E4">
              <w:rPr>
                <w:bCs/>
                <w:sz w:val="22"/>
                <w:szCs w:val="22"/>
              </w:rPr>
              <w:t>7 742 415</w:t>
            </w:r>
          </w:p>
        </w:tc>
        <w:tc>
          <w:tcPr>
            <w:tcW w:w="1505" w:type="dxa"/>
            <w:tcBorders>
              <w:top w:val="single" w:sz="4" w:space="0" w:color="auto"/>
              <w:left w:val="single" w:sz="4" w:space="0" w:color="auto"/>
              <w:bottom w:val="single" w:sz="4" w:space="0" w:color="auto"/>
              <w:right w:val="single" w:sz="4" w:space="0" w:color="auto"/>
            </w:tcBorders>
            <w:vAlign w:val="center"/>
          </w:tcPr>
          <w:p w:rsidR="00DC54DE" w:rsidRPr="002746E4" w:rsidRDefault="004777AB" w:rsidP="00370D29">
            <w:pPr>
              <w:pStyle w:val="NormalWeb"/>
              <w:jc w:val="center"/>
              <w:rPr>
                <w:bCs/>
                <w:sz w:val="22"/>
                <w:szCs w:val="22"/>
              </w:rPr>
            </w:pPr>
            <w:r w:rsidRPr="002746E4">
              <w:rPr>
                <w:bCs/>
                <w:sz w:val="22"/>
                <w:szCs w:val="22"/>
              </w:rPr>
              <w:t>0</w:t>
            </w:r>
          </w:p>
        </w:tc>
        <w:tc>
          <w:tcPr>
            <w:tcW w:w="1375" w:type="dxa"/>
            <w:tcBorders>
              <w:top w:val="single" w:sz="4" w:space="0" w:color="auto"/>
              <w:left w:val="single" w:sz="4" w:space="0" w:color="auto"/>
              <w:bottom w:val="single" w:sz="4" w:space="0" w:color="auto"/>
              <w:right w:val="single" w:sz="4" w:space="0" w:color="auto"/>
            </w:tcBorders>
            <w:vAlign w:val="center"/>
          </w:tcPr>
          <w:p w:rsidR="00DC54DE" w:rsidRPr="002746E4" w:rsidRDefault="004777AB" w:rsidP="00370D29">
            <w:pPr>
              <w:pStyle w:val="NormalWeb"/>
              <w:jc w:val="center"/>
              <w:rPr>
                <w:bCs/>
                <w:sz w:val="22"/>
                <w:szCs w:val="22"/>
              </w:rPr>
            </w:pPr>
            <w:r w:rsidRPr="002746E4">
              <w:rPr>
                <w:bCs/>
                <w:sz w:val="22"/>
                <w:szCs w:val="22"/>
              </w:rPr>
              <w:t>0</w:t>
            </w:r>
          </w:p>
        </w:tc>
      </w:tr>
      <w:tr w:rsidR="00DC54DE" w:rsidRPr="002746E4" w:rsidTr="006C2F95">
        <w:trPr>
          <w:trHeight w:val="270"/>
          <w:jc w:val="center"/>
        </w:trPr>
        <w:tc>
          <w:tcPr>
            <w:tcW w:w="2652" w:type="dxa"/>
            <w:tcBorders>
              <w:top w:val="single" w:sz="4" w:space="0" w:color="auto"/>
              <w:left w:val="single" w:sz="4" w:space="0" w:color="auto"/>
              <w:bottom w:val="single" w:sz="4" w:space="0" w:color="auto"/>
              <w:right w:val="single" w:sz="4" w:space="0" w:color="auto"/>
            </w:tcBorders>
            <w:vAlign w:val="center"/>
          </w:tcPr>
          <w:p w:rsidR="00DC54DE" w:rsidRPr="002746E4" w:rsidRDefault="004777AB" w:rsidP="00370D29">
            <w:pPr>
              <w:pStyle w:val="NormalWeb"/>
              <w:rPr>
                <w:bCs/>
                <w:sz w:val="22"/>
                <w:szCs w:val="22"/>
              </w:rPr>
            </w:pPr>
            <w:r w:rsidRPr="002746E4">
              <w:rPr>
                <w:bCs/>
                <w:sz w:val="22"/>
                <w:szCs w:val="22"/>
              </w:rPr>
              <w:t>1.2.2.1.3. Īpašu mūžizglītības politikas jomu atbalsts</w:t>
            </w:r>
          </w:p>
        </w:tc>
        <w:tc>
          <w:tcPr>
            <w:tcW w:w="1323" w:type="dxa"/>
            <w:tcBorders>
              <w:top w:val="single" w:sz="4" w:space="0" w:color="auto"/>
              <w:left w:val="single" w:sz="4" w:space="0" w:color="auto"/>
              <w:bottom w:val="single" w:sz="4" w:space="0" w:color="auto"/>
              <w:right w:val="single" w:sz="4" w:space="0" w:color="auto"/>
            </w:tcBorders>
            <w:vAlign w:val="center"/>
          </w:tcPr>
          <w:p w:rsidR="00DC54DE" w:rsidRPr="002746E4" w:rsidRDefault="004777AB" w:rsidP="00370D29">
            <w:pPr>
              <w:pStyle w:val="NormalWeb"/>
              <w:jc w:val="center"/>
              <w:rPr>
                <w:bCs/>
                <w:sz w:val="22"/>
                <w:szCs w:val="22"/>
              </w:rPr>
            </w:pPr>
            <w:r w:rsidRPr="002746E4">
              <w:rPr>
                <w:bCs/>
                <w:sz w:val="22"/>
                <w:szCs w:val="22"/>
              </w:rPr>
              <w:t>0</w:t>
            </w:r>
          </w:p>
        </w:tc>
        <w:tc>
          <w:tcPr>
            <w:tcW w:w="1440" w:type="dxa"/>
            <w:tcBorders>
              <w:top w:val="single" w:sz="4" w:space="0" w:color="auto"/>
              <w:left w:val="single" w:sz="4" w:space="0" w:color="auto"/>
              <w:bottom w:val="single" w:sz="4" w:space="0" w:color="auto"/>
              <w:right w:val="single" w:sz="4" w:space="0" w:color="auto"/>
            </w:tcBorders>
            <w:vAlign w:val="center"/>
          </w:tcPr>
          <w:p w:rsidR="00DC54DE" w:rsidRPr="002746E4" w:rsidRDefault="004777AB" w:rsidP="00370D29">
            <w:pPr>
              <w:pStyle w:val="NormalWeb"/>
              <w:jc w:val="center"/>
              <w:rPr>
                <w:bCs/>
                <w:sz w:val="22"/>
                <w:szCs w:val="22"/>
              </w:rPr>
            </w:pPr>
            <w:r w:rsidRPr="002746E4">
              <w:rPr>
                <w:bCs/>
                <w:sz w:val="22"/>
                <w:szCs w:val="22"/>
              </w:rPr>
              <w:t>0</w:t>
            </w:r>
          </w:p>
        </w:tc>
        <w:tc>
          <w:tcPr>
            <w:tcW w:w="1260" w:type="dxa"/>
            <w:tcBorders>
              <w:top w:val="single" w:sz="4" w:space="0" w:color="auto"/>
              <w:left w:val="single" w:sz="4" w:space="0" w:color="auto"/>
              <w:bottom w:val="single" w:sz="4" w:space="0" w:color="auto"/>
              <w:right w:val="single" w:sz="4" w:space="0" w:color="auto"/>
            </w:tcBorders>
            <w:vAlign w:val="center"/>
          </w:tcPr>
          <w:p w:rsidR="00DC54DE" w:rsidRPr="002746E4" w:rsidRDefault="004777AB" w:rsidP="00370D29">
            <w:pPr>
              <w:pStyle w:val="NormalWeb"/>
              <w:jc w:val="center"/>
              <w:rPr>
                <w:bCs/>
                <w:sz w:val="22"/>
                <w:szCs w:val="22"/>
              </w:rPr>
            </w:pPr>
            <w:r w:rsidRPr="002746E4">
              <w:rPr>
                <w:bCs/>
                <w:sz w:val="22"/>
                <w:szCs w:val="22"/>
              </w:rPr>
              <w:t>0</w:t>
            </w:r>
          </w:p>
        </w:tc>
        <w:tc>
          <w:tcPr>
            <w:tcW w:w="1505" w:type="dxa"/>
            <w:tcBorders>
              <w:top w:val="single" w:sz="4" w:space="0" w:color="auto"/>
              <w:left w:val="single" w:sz="4" w:space="0" w:color="auto"/>
              <w:bottom w:val="single" w:sz="4" w:space="0" w:color="auto"/>
              <w:right w:val="single" w:sz="4" w:space="0" w:color="auto"/>
            </w:tcBorders>
            <w:vAlign w:val="center"/>
          </w:tcPr>
          <w:p w:rsidR="00DC54DE" w:rsidRPr="002746E4" w:rsidRDefault="004777AB" w:rsidP="00370D29">
            <w:pPr>
              <w:pStyle w:val="NormalWeb"/>
              <w:jc w:val="center"/>
              <w:rPr>
                <w:bCs/>
                <w:sz w:val="22"/>
                <w:szCs w:val="22"/>
              </w:rPr>
            </w:pPr>
            <w:r w:rsidRPr="002746E4">
              <w:rPr>
                <w:bCs/>
                <w:sz w:val="22"/>
                <w:szCs w:val="22"/>
              </w:rPr>
              <w:t>0</w:t>
            </w:r>
          </w:p>
        </w:tc>
        <w:tc>
          <w:tcPr>
            <w:tcW w:w="1375" w:type="dxa"/>
            <w:tcBorders>
              <w:top w:val="single" w:sz="4" w:space="0" w:color="auto"/>
              <w:left w:val="single" w:sz="4" w:space="0" w:color="auto"/>
              <w:bottom w:val="single" w:sz="4" w:space="0" w:color="auto"/>
              <w:right w:val="single" w:sz="4" w:space="0" w:color="auto"/>
            </w:tcBorders>
            <w:vAlign w:val="center"/>
          </w:tcPr>
          <w:p w:rsidR="00DC54DE" w:rsidRPr="002746E4" w:rsidRDefault="004777AB" w:rsidP="00370D29">
            <w:pPr>
              <w:pStyle w:val="NormalWeb"/>
              <w:jc w:val="center"/>
              <w:rPr>
                <w:bCs/>
                <w:sz w:val="22"/>
                <w:szCs w:val="22"/>
              </w:rPr>
            </w:pPr>
            <w:r w:rsidRPr="002746E4">
              <w:rPr>
                <w:bCs/>
                <w:sz w:val="22"/>
                <w:szCs w:val="22"/>
              </w:rPr>
              <w:t>0</w:t>
            </w:r>
          </w:p>
        </w:tc>
      </w:tr>
      <w:tr w:rsidR="00DC54DE" w:rsidRPr="002746E4" w:rsidTr="006C2F95">
        <w:trPr>
          <w:trHeight w:val="270"/>
          <w:jc w:val="center"/>
        </w:trPr>
        <w:tc>
          <w:tcPr>
            <w:tcW w:w="2652" w:type="dxa"/>
            <w:tcBorders>
              <w:top w:val="single" w:sz="4" w:space="0" w:color="auto"/>
              <w:left w:val="single" w:sz="4" w:space="0" w:color="auto"/>
              <w:bottom w:val="single" w:sz="4" w:space="0" w:color="auto"/>
              <w:right w:val="single" w:sz="4" w:space="0" w:color="auto"/>
            </w:tcBorders>
            <w:vAlign w:val="bottom"/>
          </w:tcPr>
          <w:p w:rsidR="00DC54DE" w:rsidRPr="002746E4" w:rsidRDefault="004777AB" w:rsidP="00370D29">
            <w:pPr>
              <w:pStyle w:val="NormalWeb"/>
              <w:rPr>
                <w:bCs/>
                <w:sz w:val="22"/>
                <w:szCs w:val="22"/>
                <w:lang w:val="lv-LV"/>
              </w:rPr>
            </w:pPr>
            <w:r w:rsidRPr="002746E4">
              <w:rPr>
                <w:bCs/>
                <w:sz w:val="22"/>
                <w:szCs w:val="22"/>
                <w:lang w:val="lv-LV"/>
              </w:rPr>
              <w:t>1.2.2.1.5. Pedagogu konkurētspējas veicināšana izglītības sistēmas optimizācijas apstākļos</w:t>
            </w:r>
          </w:p>
        </w:tc>
        <w:tc>
          <w:tcPr>
            <w:tcW w:w="1323" w:type="dxa"/>
            <w:tcBorders>
              <w:top w:val="single" w:sz="4" w:space="0" w:color="auto"/>
              <w:left w:val="single" w:sz="4" w:space="0" w:color="auto"/>
              <w:bottom w:val="single" w:sz="4" w:space="0" w:color="auto"/>
              <w:right w:val="single" w:sz="4" w:space="0" w:color="auto"/>
            </w:tcBorders>
            <w:vAlign w:val="center"/>
          </w:tcPr>
          <w:p w:rsidR="00DC54DE" w:rsidRPr="002746E4" w:rsidRDefault="004777AB" w:rsidP="00370D29">
            <w:pPr>
              <w:pStyle w:val="NormalWeb"/>
              <w:jc w:val="center"/>
              <w:rPr>
                <w:bCs/>
                <w:sz w:val="22"/>
                <w:szCs w:val="22"/>
              </w:rPr>
            </w:pPr>
            <w:r w:rsidRPr="002746E4">
              <w:rPr>
                <w:bCs/>
                <w:sz w:val="22"/>
                <w:szCs w:val="22"/>
              </w:rPr>
              <w:t>28 383 896</w:t>
            </w:r>
          </w:p>
        </w:tc>
        <w:tc>
          <w:tcPr>
            <w:tcW w:w="1440" w:type="dxa"/>
            <w:tcBorders>
              <w:top w:val="single" w:sz="4" w:space="0" w:color="auto"/>
              <w:left w:val="single" w:sz="4" w:space="0" w:color="auto"/>
              <w:bottom w:val="single" w:sz="4" w:space="0" w:color="auto"/>
              <w:right w:val="single" w:sz="4" w:space="0" w:color="auto"/>
            </w:tcBorders>
            <w:vAlign w:val="center"/>
          </w:tcPr>
          <w:p w:rsidR="00DC54DE" w:rsidRPr="002746E4" w:rsidRDefault="004777AB" w:rsidP="00370D29">
            <w:pPr>
              <w:pStyle w:val="NormalWeb"/>
              <w:jc w:val="center"/>
              <w:rPr>
                <w:bCs/>
                <w:sz w:val="22"/>
                <w:szCs w:val="22"/>
              </w:rPr>
            </w:pPr>
            <w:r w:rsidRPr="002746E4">
              <w:rPr>
                <w:bCs/>
                <w:sz w:val="22"/>
                <w:szCs w:val="22"/>
              </w:rPr>
              <w:t>28 383 896</w:t>
            </w:r>
          </w:p>
        </w:tc>
        <w:tc>
          <w:tcPr>
            <w:tcW w:w="1260" w:type="dxa"/>
            <w:tcBorders>
              <w:top w:val="single" w:sz="4" w:space="0" w:color="auto"/>
              <w:left w:val="single" w:sz="4" w:space="0" w:color="auto"/>
              <w:bottom w:val="single" w:sz="4" w:space="0" w:color="auto"/>
              <w:right w:val="single" w:sz="4" w:space="0" w:color="auto"/>
            </w:tcBorders>
            <w:vAlign w:val="center"/>
          </w:tcPr>
          <w:p w:rsidR="00DC54DE" w:rsidRPr="002746E4" w:rsidRDefault="004777AB" w:rsidP="00370D29">
            <w:pPr>
              <w:pStyle w:val="NormalWeb"/>
              <w:jc w:val="center"/>
              <w:rPr>
                <w:bCs/>
                <w:sz w:val="22"/>
                <w:szCs w:val="22"/>
              </w:rPr>
            </w:pPr>
            <w:r w:rsidRPr="002746E4">
              <w:rPr>
                <w:bCs/>
                <w:sz w:val="22"/>
                <w:szCs w:val="22"/>
              </w:rPr>
              <w:t>24 126 311</w:t>
            </w:r>
          </w:p>
        </w:tc>
        <w:tc>
          <w:tcPr>
            <w:tcW w:w="1505" w:type="dxa"/>
            <w:tcBorders>
              <w:top w:val="single" w:sz="4" w:space="0" w:color="auto"/>
              <w:left w:val="single" w:sz="4" w:space="0" w:color="auto"/>
              <w:bottom w:val="single" w:sz="4" w:space="0" w:color="auto"/>
              <w:right w:val="single" w:sz="4" w:space="0" w:color="auto"/>
            </w:tcBorders>
            <w:vAlign w:val="center"/>
          </w:tcPr>
          <w:p w:rsidR="00DC54DE" w:rsidRPr="002746E4" w:rsidRDefault="004777AB" w:rsidP="00370D29">
            <w:pPr>
              <w:pStyle w:val="NormalWeb"/>
              <w:jc w:val="center"/>
              <w:rPr>
                <w:bCs/>
                <w:sz w:val="22"/>
                <w:szCs w:val="22"/>
              </w:rPr>
            </w:pPr>
            <w:r w:rsidRPr="002746E4">
              <w:rPr>
                <w:bCs/>
                <w:sz w:val="22"/>
                <w:szCs w:val="22"/>
              </w:rPr>
              <w:t>4 257 585</w:t>
            </w:r>
          </w:p>
        </w:tc>
        <w:tc>
          <w:tcPr>
            <w:tcW w:w="1375" w:type="dxa"/>
            <w:tcBorders>
              <w:top w:val="single" w:sz="4" w:space="0" w:color="auto"/>
              <w:left w:val="single" w:sz="4" w:space="0" w:color="auto"/>
              <w:bottom w:val="single" w:sz="4" w:space="0" w:color="auto"/>
              <w:right w:val="single" w:sz="4" w:space="0" w:color="auto"/>
            </w:tcBorders>
            <w:vAlign w:val="center"/>
          </w:tcPr>
          <w:p w:rsidR="00DC54DE" w:rsidRPr="002746E4" w:rsidRDefault="004777AB" w:rsidP="00370D29">
            <w:pPr>
              <w:pStyle w:val="NormalWeb"/>
              <w:jc w:val="center"/>
              <w:rPr>
                <w:bCs/>
                <w:sz w:val="22"/>
                <w:szCs w:val="22"/>
              </w:rPr>
            </w:pPr>
            <w:r w:rsidRPr="002746E4">
              <w:rPr>
                <w:bCs/>
                <w:sz w:val="22"/>
                <w:szCs w:val="22"/>
              </w:rPr>
              <w:t>0</w:t>
            </w:r>
          </w:p>
        </w:tc>
      </w:tr>
      <w:tr w:rsidR="00DC54DE" w:rsidRPr="002746E4" w:rsidTr="006C2F95">
        <w:trPr>
          <w:trHeight w:val="270"/>
          <w:jc w:val="center"/>
        </w:trPr>
        <w:tc>
          <w:tcPr>
            <w:tcW w:w="2652" w:type="dxa"/>
            <w:tcBorders>
              <w:top w:val="single" w:sz="4" w:space="0" w:color="auto"/>
              <w:left w:val="single" w:sz="4" w:space="0" w:color="auto"/>
              <w:bottom w:val="single" w:sz="4" w:space="0" w:color="auto"/>
              <w:right w:val="single" w:sz="4" w:space="0" w:color="auto"/>
            </w:tcBorders>
            <w:vAlign w:val="bottom"/>
          </w:tcPr>
          <w:p w:rsidR="00DC54DE" w:rsidRPr="002746E4" w:rsidRDefault="004777AB" w:rsidP="00370D29">
            <w:pPr>
              <w:pStyle w:val="NormalWeb"/>
              <w:rPr>
                <w:bCs/>
                <w:sz w:val="22"/>
                <w:szCs w:val="22"/>
                <w:lang w:val="lv-LV"/>
              </w:rPr>
            </w:pPr>
            <w:r w:rsidRPr="002746E4">
              <w:rPr>
                <w:bCs/>
                <w:sz w:val="22"/>
                <w:szCs w:val="22"/>
                <w:lang w:val="lv-LV"/>
              </w:rPr>
              <w:t>1.2.2.2. Profesionālās orientācijas un karjeras izglītības attīstība, profesionāli orientētās izglītības attīstība</w:t>
            </w:r>
          </w:p>
        </w:tc>
        <w:tc>
          <w:tcPr>
            <w:tcW w:w="1323" w:type="dxa"/>
            <w:tcBorders>
              <w:top w:val="single" w:sz="4" w:space="0" w:color="auto"/>
              <w:left w:val="single" w:sz="4" w:space="0" w:color="auto"/>
              <w:bottom w:val="single" w:sz="4" w:space="0" w:color="auto"/>
              <w:right w:val="single" w:sz="4" w:space="0" w:color="auto"/>
            </w:tcBorders>
            <w:vAlign w:val="center"/>
          </w:tcPr>
          <w:p w:rsidR="00DC54DE" w:rsidRPr="002746E4" w:rsidRDefault="004777AB" w:rsidP="00370D29">
            <w:pPr>
              <w:pStyle w:val="NormalWeb"/>
              <w:jc w:val="center"/>
              <w:rPr>
                <w:bCs/>
                <w:sz w:val="22"/>
                <w:szCs w:val="22"/>
              </w:rPr>
            </w:pPr>
            <w:r w:rsidRPr="002746E4">
              <w:rPr>
                <w:bCs/>
                <w:sz w:val="22"/>
                <w:szCs w:val="22"/>
              </w:rPr>
              <w:t>0</w:t>
            </w:r>
          </w:p>
        </w:tc>
        <w:tc>
          <w:tcPr>
            <w:tcW w:w="1440" w:type="dxa"/>
            <w:tcBorders>
              <w:top w:val="single" w:sz="4" w:space="0" w:color="auto"/>
              <w:left w:val="single" w:sz="4" w:space="0" w:color="auto"/>
              <w:bottom w:val="single" w:sz="4" w:space="0" w:color="auto"/>
              <w:right w:val="single" w:sz="4" w:space="0" w:color="auto"/>
            </w:tcBorders>
            <w:vAlign w:val="center"/>
          </w:tcPr>
          <w:p w:rsidR="00DC54DE" w:rsidRPr="002746E4" w:rsidRDefault="004777AB" w:rsidP="00370D29">
            <w:pPr>
              <w:pStyle w:val="NormalWeb"/>
              <w:jc w:val="center"/>
              <w:rPr>
                <w:bCs/>
                <w:sz w:val="22"/>
                <w:szCs w:val="22"/>
              </w:rPr>
            </w:pPr>
            <w:r w:rsidRPr="002746E4">
              <w:rPr>
                <w:bCs/>
                <w:sz w:val="22"/>
                <w:szCs w:val="22"/>
              </w:rPr>
              <w:t>0</w:t>
            </w:r>
          </w:p>
        </w:tc>
        <w:tc>
          <w:tcPr>
            <w:tcW w:w="1260" w:type="dxa"/>
            <w:tcBorders>
              <w:top w:val="single" w:sz="4" w:space="0" w:color="auto"/>
              <w:left w:val="single" w:sz="4" w:space="0" w:color="auto"/>
              <w:bottom w:val="single" w:sz="4" w:space="0" w:color="auto"/>
              <w:right w:val="single" w:sz="4" w:space="0" w:color="auto"/>
            </w:tcBorders>
            <w:vAlign w:val="center"/>
          </w:tcPr>
          <w:p w:rsidR="00DC54DE" w:rsidRPr="002746E4" w:rsidRDefault="004777AB" w:rsidP="00370D29">
            <w:pPr>
              <w:pStyle w:val="NormalWeb"/>
              <w:jc w:val="center"/>
              <w:rPr>
                <w:bCs/>
                <w:sz w:val="22"/>
                <w:szCs w:val="22"/>
              </w:rPr>
            </w:pPr>
            <w:r w:rsidRPr="002746E4">
              <w:rPr>
                <w:bCs/>
                <w:sz w:val="22"/>
                <w:szCs w:val="22"/>
              </w:rPr>
              <w:t>0</w:t>
            </w:r>
          </w:p>
        </w:tc>
        <w:tc>
          <w:tcPr>
            <w:tcW w:w="1505" w:type="dxa"/>
            <w:tcBorders>
              <w:top w:val="single" w:sz="4" w:space="0" w:color="auto"/>
              <w:left w:val="single" w:sz="4" w:space="0" w:color="auto"/>
              <w:bottom w:val="single" w:sz="4" w:space="0" w:color="auto"/>
              <w:right w:val="single" w:sz="4" w:space="0" w:color="auto"/>
            </w:tcBorders>
            <w:vAlign w:val="center"/>
          </w:tcPr>
          <w:p w:rsidR="00DC54DE" w:rsidRPr="002746E4" w:rsidRDefault="004777AB" w:rsidP="00370D29">
            <w:pPr>
              <w:pStyle w:val="NormalWeb"/>
              <w:jc w:val="center"/>
              <w:rPr>
                <w:bCs/>
                <w:sz w:val="22"/>
                <w:szCs w:val="22"/>
              </w:rPr>
            </w:pPr>
            <w:r w:rsidRPr="002746E4">
              <w:rPr>
                <w:bCs/>
                <w:sz w:val="22"/>
                <w:szCs w:val="22"/>
              </w:rPr>
              <w:t>0</w:t>
            </w:r>
          </w:p>
        </w:tc>
        <w:tc>
          <w:tcPr>
            <w:tcW w:w="1375" w:type="dxa"/>
            <w:tcBorders>
              <w:top w:val="single" w:sz="4" w:space="0" w:color="auto"/>
              <w:left w:val="single" w:sz="4" w:space="0" w:color="auto"/>
              <w:bottom w:val="single" w:sz="4" w:space="0" w:color="auto"/>
              <w:right w:val="single" w:sz="4" w:space="0" w:color="auto"/>
            </w:tcBorders>
            <w:vAlign w:val="center"/>
          </w:tcPr>
          <w:p w:rsidR="00DC54DE" w:rsidRPr="002746E4" w:rsidRDefault="004777AB" w:rsidP="00370D29">
            <w:pPr>
              <w:pStyle w:val="NormalWeb"/>
              <w:jc w:val="center"/>
              <w:rPr>
                <w:bCs/>
                <w:sz w:val="22"/>
                <w:szCs w:val="22"/>
              </w:rPr>
            </w:pPr>
            <w:r w:rsidRPr="002746E4">
              <w:rPr>
                <w:bCs/>
                <w:sz w:val="22"/>
                <w:szCs w:val="22"/>
              </w:rPr>
              <w:t>0</w:t>
            </w:r>
          </w:p>
        </w:tc>
      </w:tr>
      <w:tr w:rsidR="00DC54DE" w:rsidRPr="002746E4" w:rsidTr="006C2F95">
        <w:trPr>
          <w:trHeight w:val="270"/>
          <w:jc w:val="center"/>
        </w:trPr>
        <w:tc>
          <w:tcPr>
            <w:tcW w:w="2652" w:type="dxa"/>
            <w:tcBorders>
              <w:top w:val="single" w:sz="4" w:space="0" w:color="auto"/>
              <w:left w:val="single" w:sz="4" w:space="0" w:color="auto"/>
              <w:bottom w:val="single" w:sz="4" w:space="0" w:color="auto"/>
              <w:right w:val="single" w:sz="4" w:space="0" w:color="auto"/>
            </w:tcBorders>
            <w:vAlign w:val="bottom"/>
          </w:tcPr>
          <w:p w:rsidR="00DC54DE" w:rsidRPr="002746E4" w:rsidRDefault="004777AB" w:rsidP="00370D29">
            <w:pPr>
              <w:pStyle w:val="NormalWeb"/>
              <w:rPr>
                <w:bCs/>
                <w:sz w:val="22"/>
                <w:szCs w:val="22"/>
                <w:lang w:val="lv-LV"/>
              </w:rPr>
            </w:pPr>
            <w:r w:rsidRPr="002746E4">
              <w:rPr>
                <w:bCs/>
                <w:sz w:val="22"/>
                <w:szCs w:val="22"/>
                <w:lang w:val="lv-LV"/>
              </w:rPr>
              <w:t>1.2.2.2.1. Profesionālās orientācijas un karjeras izglītības attīstība izglītības sistēmā</w:t>
            </w:r>
          </w:p>
        </w:tc>
        <w:tc>
          <w:tcPr>
            <w:tcW w:w="1323" w:type="dxa"/>
            <w:tcBorders>
              <w:top w:val="single" w:sz="4" w:space="0" w:color="auto"/>
              <w:left w:val="single" w:sz="4" w:space="0" w:color="auto"/>
              <w:bottom w:val="single" w:sz="4" w:space="0" w:color="auto"/>
              <w:right w:val="single" w:sz="4" w:space="0" w:color="auto"/>
            </w:tcBorders>
            <w:vAlign w:val="center"/>
          </w:tcPr>
          <w:p w:rsidR="00DC54DE" w:rsidRPr="002746E4" w:rsidRDefault="004777AB" w:rsidP="00370D29">
            <w:pPr>
              <w:pStyle w:val="NormalWeb"/>
              <w:jc w:val="center"/>
              <w:rPr>
                <w:bCs/>
                <w:sz w:val="22"/>
                <w:szCs w:val="22"/>
              </w:rPr>
            </w:pPr>
            <w:r w:rsidRPr="002746E4">
              <w:rPr>
                <w:bCs/>
                <w:sz w:val="22"/>
                <w:szCs w:val="22"/>
              </w:rPr>
              <w:t>0</w:t>
            </w:r>
          </w:p>
        </w:tc>
        <w:tc>
          <w:tcPr>
            <w:tcW w:w="1440" w:type="dxa"/>
            <w:tcBorders>
              <w:top w:val="single" w:sz="4" w:space="0" w:color="auto"/>
              <w:left w:val="single" w:sz="4" w:space="0" w:color="auto"/>
              <w:bottom w:val="single" w:sz="4" w:space="0" w:color="auto"/>
              <w:right w:val="single" w:sz="4" w:space="0" w:color="auto"/>
            </w:tcBorders>
            <w:vAlign w:val="center"/>
          </w:tcPr>
          <w:p w:rsidR="00DC54DE" w:rsidRPr="002746E4" w:rsidRDefault="004777AB" w:rsidP="00370D29">
            <w:pPr>
              <w:pStyle w:val="NormalWeb"/>
              <w:jc w:val="center"/>
              <w:rPr>
                <w:bCs/>
                <w:sz w:val="22"/>
                <w:szCs w:val="22"/>
              </w:rPr>
            </w:pPr>
            <w:r w:rsidRPr="002746E4">
              <w:rPr>
                <w:bCs/>
                <w:sz w:val="22"/>
                <w:szCs w:val="22"/>
              </w:rPr>
              <w:t>0</w:t>
            </w:r>
          </w:p>
        </w:tc>
        <w:tc>
          <w:tcPr>
            <w:tcW w:w="1260" w:type="dxa"/>
            <w:tcBorders>
              <w:top w:val="single" w:sz="4" w:space="0" w:color="auto"/>
              <w:left w:val="single" w:sz="4" w:space="0" w:color="auto"/>
              <w:bottom w:val="single" w:sz="4" w:space="0" w:color="auto"/>
              <w:right w:val="single" w:sz="4" w:space="0" w:color="auto"/>
            </w:tcBorders>
            <w:vAlign w:val="center"/>
          </w:tcPr>
          <w:p w:rsidR="00DC54DE" w:rsidRPr="002746E4" w:rsidRDefault="004777AB" w:rsidP="00370D29">
            <w:pPr>
              <w:pStyle w:val="NormalWeb"/>
              <w:jc w:val="center"/>
              <w:rPr>
                <w:bCs/>
                <w:sz w:val="22"/>
                <w:szCs w:val="22"/>
              </w:rPr>
            </w:pPr>
            <w:r w:rsidRPr="002746E4">
              <w:rPr>
                <w:bCs/>
                <w:sz w:val="22"/>
                <w:szCs w:val="22"/>
              </w:rPr>
              <w:t>0</w:t>
            </w:r>
          </w:p>
        </w:tc>
        <w:tc>
          <w:tcPr>
            <w:tcW w:w="1505" w:type="dxa"/>
            <w:tcBorders>
              <w:top w:val="single" w:sz="4" w:space="0" w:color="auto"/>
              <w:left w:val="single" w:sz="4" w:space="0" w:color="auto"/>
              <w:bottom w:val="single" w:sz="4" w:space="0" w:color="auto"/>
              <w:right w:val="single" w:sz="4" w:space="0" w:color="auto"/>
            </w:tcBorders>
            <w:vAlign w:val="center"/>
          </w:tcPr>
          <w:p w:rsidR="00DC54DE" w:rsidRPr="002746E4" w:rsidRDefault="004777AB" w:rsidP="00370D29">
            <w:pPr>
              <w:pStyle w:val="NormalWeb"/>
              <w:jc w:val="center"/>
              <w:rPr>
                <w:bCs/>
                <w:sz w:val="22"/>
                <w:szCs w:val="22"/>
              </w:rPr>
            </w:pPr>
            <w:r w:rsidRPr="002746E4">
              <w:rPr>
                <w:bCs/>
                <w:sz w:val="22"/>
                <w:szCs w:val="22"/>
              </w:rPr>
              <w:t>0</w:t>
            </w:r>
          </w:p>
        </w:tc>
        <w:tc>
          <w:tcPr>
            <w:tcW w:w="1375" w:type="dxa"/>
            <w:tcBorders>
              <w:top w:val="single" w:sz="4" w:space="0" w:color="auto"/>
              <w:left w:val="single" w:sz="4" w:space="0" w:color="auto"/>
              <w:bottom w:val="single" w:sz="4" w:space="0" w:color="auto"/>
              <w:right w:val="single" w:sz="4" w:space="0" w:color="auto"/>
            </w:tcBorders>
            <w:vAlign w:val="center"/>
          </w:tcPr>
          <w:p w:rsidR="00DC54DE" w:rsidRPr="002746E4" w:rsidRDefault="004777AB" w:rsidP="00370D29">
            <w:pPr>
              <w:pStyle w:val="NormalWeb"/>
              <w:jc w:val="center"/>
              <w:rPr>
                <w:bCs/>
                <w:sz w:val="22"/>
                <w:szCs w:val="22"/>
              </w:rPr>
            </w:pPr>
            <w:r w:rsidRPr="002746E4">
              <w:rPr>
                <w:bCs/>
                <w:sz w:val="22"/>
                <w:szCs w:val="22"/>
              </w:rPr>
              <w:t>0</w:t>
            </w:r>
          </w:p>
        </w:tc>
      </w:tr>
      <w:tr w:rsidR="00DC54DE" w:rsidRPr="002746E4" w:rsidTr="006C2F95">
        <w:trPr>
          <w:trHeight w:val="270"/>
          <w:jc w:val="center"/>
        </w:trPr>
        <w:tc>
          <w:tcPr>
            <w:tcW w:w="2652" w:type="dxa"/>
            <w:tcBorders>
              <w:top w:val="single" w:sz="4" w:space="0" w:color="auto"/>
              <w:left w:val="single" w:sz="4" w:space="0" w:color="auto"/>
              <w:bottom w:val="single" w:sz="4" w:space="0" w:color="auto"/>
              <w:right w:val="single" w:sz="4" w:space="0" w:color="auto"/>
            </w:tcBorders>
            <w:vAlign w:val="bottom"/>
          </w:tcPr>
          <w:p w:rsidR="00DC54DE" w:rsidRPr="002746E4" w:rsidRDefault="004777AB" w:rsidP="00370D29">
            <w:pPr>
              <w:pStyle w:val="NormalWeb"/>
              <w:rPr>
                <w:bCs/>
                <w:sz w:val="22"/>
                <w:szCs w:val="22"/>
                <w:lang w:val="lv-LV"/>
              </w:rPr>
            </w:pPr>
            <w:r w:rsidRPr="002746E4">
              <w:rPr>
                <w:bCs/>
                <w:sz w:val="22"/>
                <w:szCs w:val="22"/>
                <w:lang w:val="lv-LV"/>
              </w:rPr>
              <w:t>1.2.2.2.2. Profesionālās orientācijas un karjeras izglītības pieejamības palielināšana jauniešiem, profesionāli orientētās izglītības attīstība</w:t>
            </w:r>
          </w:p>
        </w:tc>
        <w:tc>
          <w:tcPr>
            <w:tcW w:w="1323" w:type="dxa"/>
            <w:tcBorders>
              <w:top w:val="single" w:sz="4" w:space="0" w:color="auto"/>
              <w:left w:val="single" w:sz="4" w:space="0" w:color="auto"/>
              <w:bottom w:val="single" w:sz="4" w:space="0" w:color="auto"/>
              <w:right w:val="single" w:sz="4" w:space="0" w:color="auto"/>
            </w:tcBorders>
            <w:vAlign w:val="center"/>
          </w:tcPr>
          <w:p w:rsidR="00DC54DE" w:rsidRPr="002746E4" w:rsidRDefault="004777AB" w:rsidP="00370D29">
            <w:pPr>
              <w:pStyle w:val="NormalWeb"/>
              <w:jc w:val="center"/>
              <w:rPr>
                <w:bCs/>
                <w:sz w:val="22"/>
                <w:szCs w:val="22"/>
              </w:rPr>
            </w:pPr>
            <w:r w:rsidRPr="002746E4">
              <w:rPr>
                <w:bCs/>
                <w:sz w:val="22"/>
                <w:szCs w:val="22"/>
              </w:rPr>
              <w:t>0</w:t>
            </w:r>
          </w:p>
        </w:tc>
        <w:tc>
          <w:tcPr>
            <w:tcW w:w="1440" w:type="dxa"/>
            <w:tcBorders>
              <w:top w:val="single" w:sz="4" w:space="0" w:color="auto"/>
              <w:left w:val="single" w:sz="4" w:space="0" w:color="auto"/>
              <w:bottom w:val="single" w:sz="4" w:space="0" w:color="auto"/>
              <w:right w:val="single" w:sz="4" w:space="0" w:color="auto"/>
            </w:tcBorders>
            <w:vAlign w:val="center"/>
          </w:tcPr>
          <w:p w:rsidR="00DC54DE" w:rsidRPr="002746E4" w:rsidRDefault="004777AB" w:rsidP="00370D29">
            <w:pPr>
              <w:pStyle w:val="NormalWeb"/>
              <w:jc w:val="center"/>
              <w:rPr>
                <w:bCs/>
                <w:sz w:val="22"/>
                <w:szCs w:val="22"/>
              </w:rPr>
            </w:pPr>
            <w:r w:rsidRPr="002746E4">
              <w:rPr>
                <w:bCs/>
                <w:sz w:val="22"/>
                <w:szCs w:val="22"/>
              </w:rPr>
              <w:t>0</w:t>
            </w:r>
          </w:p>
        </w:tc>
        <w:tc>
          <w:tcPr>
            <w:tcW w:w="1260" w:type="dxa"/>
            <w:tcBorders>
              <w:top w:val="single" w:sz="4" w:space="0" w:color="auto"/>
              <w:left w:val="single" w:sz="4" w:space="0" w:color="auto"/>
              <w:bottom w:val="single" w:sz="4" w:space="0" w:color="auto"/>
              <w:right w:val="single" w:sz="4" w:space="0" w:color="auto"/>
            </w:tcBorders>
            <w:vAlign w:val="center"/>
          </w:tcPr>
          <w:p w:rsidR="00DC54DE" w:rsidRPr="002746E4" w:rsidRDefault="004777AB" w:rsidP="00370D29">
            <w:pPr>
              <w:pStyle w:val="NormalWeb"/>
              <w:jc w:val="center"/>
              <w:rPr>
                <w:bCs/>
                <w:sz w:val="22"/>
                <w:szCs w:val="22"/>
              </w:rPr>
            </w:pPr>
            <w:r w:rsidRPr="002746E4">
              <w:rPr>
                <w:bCs/>
                <w:sz w:val="22"/>
                <w:szCs w:val="22"/>
              </w:rPr>
              <w:t>0</w:t>
            </w:r>
          </w:p>
        </w:tc>
        <w:tc>
          <w:tcPr>
            <w:tcW w:w="1505" w:type="dxa"/>
            <w:tcBorders>
              <w:top w:val="single" w:sz="4" w:space="0" w:color="auto"/>
              <w:left w:val="single" w:sz="4" w:space="0" w:color="auto"/>
              <w:bottom w:val="single" w:sz="4" w:space="0" w:color="auto"/>
              <w:right w:val="single" w:sz="4" w:space="0" w:color="auto"/>
            </w:tcBorders>
            <w:vAlign w:val="center"/>
          </w:tcPr>
          <w:p w:rsidR="00DC54DE" w:rsidRPr="002746E4" w:rsidRDefault="004777AB" w:rsidP="00370D29">
            <w:pPr>
              <w:pStyle w:val="NormalWeb"/>
              <w:jc w:val="center"/>
              <w:rPr>
                <w:bCs/>
                <w:sz w:val="22"/>
                <w:szCs w:val="22"/>
              </w:rPr>
            </w:pPr>
            <w:r w:rsidRPr="002746E4">
              <w:rPr>
                <w:bCs/>
                <w:sz w:val="22"/>
                <w:szCs w:val="22"/>
              </w:rPr>
              <w:t>0</w:t>
            </w:r>
          </w:p>
        </w:tc>
        <w:tc>
          <w:tcPr>
            <w:tcW w:w="1375" w:type="dxa"/>
            <w:tcBorders>
              <w:top w:val="single" w:sz="4" w:space="0" w:color="auto"/>
              <w:left w:val="single" w:sz="4" w:space="0" w:color="auto"/>
              <w:bottom w:val="single" w:sz="4" w:space="0" w:color="auto"/>
              <w:right w:val="single" w:sz="4" w:space="0" w:color="auto"/>
            </w:tcBorders>
            <w:vAlign w:val="center"/>
          </w:tcPr>
          <w:p w:rsidR="00DC54DE" w:rsidRPr="002746E4" w:rsidRDefault="004777AB" w:rsidP="00370D29">
            <w:pPr>
              <w:pStyle w:val="NormalWeb"/>
              <w:jc w:val="center"/>
              <w:rPr>
                <w:bCs/>
                <w:sz w:val="22"/>
                <w:szCs w:val="22"/>
              </w:rPr>
            </w:pPr>
            <w:r w:rsidRPr="002746E4">
              <w:rPr>
                <w:bCs/>
                <w:sz w:val="22"/>
                <w:szCs w:val="22"/>
              </w:rPr>
              <w:t>0</w:t>
            </w:r>
          </w:p>
        </w:tc>
      </w:tr>
      <w:tr w:rsidR="00DC54DE" w:rsidRPr="002746E4" w:rsidTr="006C2F95">
        <w:trPr>
          <w:trHeight w:val="270"/>
          <w:jc w:val="center"/>
        </w:trPr>
        <w:tc>
          <w:tcPr>
            <w:tcW w:w="2652" w:type="dxa"/>
            <w:tcBorders>
              <w:top w:val="single" w:sz="4" w:space="0" w:color="auto"/>
              <w:left w:val="single" w:sz="4" w:space="0" w:color="auto"/>
              <w:bottom w:val="single" w:sz="4" w:space="0" w:color="auto"/>
              <w:right w:val="single" w:sz="4" w:space="0" w:color="auto"/>
            </w:tcBorders>
            <w:vAlign w:val="bottom"/>
          </w:tcPr>
          <w:p w:rsidR="00DC54DE" w:rsidRPr="002746E4" w:rsidRDefault="004777AB" w:rsidP="00370D29">
            <w:pPr>
              <w:pStyle w:val="NormalWeb"/>
              <w:rPr>
                <w:bCs/>
                <w:sz w:val="22"/>
                <w:szCs w:val="22"/>
                <w:lang w:val="lv-LV"/>
              </w:rPr>
            </w:pPr>
            <w:r w:rsidRPr="002746E4">
              <w:rPr>
                <w:bCs/>
                <w:sz w:val="22"/>
                <w:szCs w:val="22"/>
                <w:lang w:val="lv-LV"/>
              </w:rPr>
              <w:t>1.2.2.3. Par izglītības un mūžizglītības politiku atbildīgo institūciju rīcībspējas un sadarbības stiprināšana</w:t>
            </w:r>
          </w:p>
        </w:tc>
        <w:tc>
          <w:tcPr>
            <w:tcW w:w="1323" w:type="dxa"/>
            <w:tcBorders>
              <w:top w:val="single" w:sz="4" w:space="0" w:color="auto"/>
              <w:left w:val="single" w:sz="4" w:space="0" w:color="auto"/>
              <w:bottom w:val="single" w:sz="4" w:space="0" w:color="auto"/>
              <w:right w:val="single" w:sz="4" w:space="0" w:color="auto"/>
            </w:tcBorders>
            <w:vAlign w:val="center"/>
          </w:tcPr>
          <w:p w:rsidR="00DC54DE" w:rsidRPr="002746E4" w:rsidRDefault="004777AB" w:rsidP="00370D29">
            <w:pPr>
              <w:pStyle w:val="NormalWeb"/>
              <w:jc w:val="center"/>
              <w:rPr>
                <w:bCs/>
                <w:sz w:val="22"/>
                <w:szCs w:val="22"/>
              </w:rPr>
            </w:pPr>
            <w:r w:rsidRPr="002746E4">
              <w:rPr>
                <w:bCs/>
                <w:sz w:val="22"/>
                <w:szCs w:val="22"/>
              </w:rPr>
              <w:t>1 384 961</w:t>
            </w:r>
          </w:p>
        </w:tc>
        <w:tc>
          <w:tcPr>
            <w:tcW w:w="1440" w:type="dxa"/>
            <w:tcBorders>
              <w:top w:val="single" w:sz="4" w:space="0" w:color="auto"/>
              <w:left w:val="single" w:sz="4" w:space="0" w:color="auto"/>
              <w:bottom w:val="single" w:sz="4" w:space="0" w:color="auto"/>
              <w:right w:val="single" w:sz="4" w:space="0" w:color="auto"/>
            </w:tcBorders>
            <w:vAlign w:val="center"/>
          </w:tcPr>
          <w:p w:rsidR="00DC54DE" w:rsidRPr="002746E4" w:rsidRDefault="004777AB" w:rsidP="00370D29">
            <w:pPr>
              <w:pStyle w:val="NormalWeb"/>
              <w:jc w:val="center"/>
              <w:rPr>
                <w:bCs/>
                <w:sz w:val="22"/>
                <w:szCs w:val="22"/>
              </w:rPr>
            </w:pPr>
            <w:r w:rsidRPr="002746E4">
              <w:rPr>
                <w:bCs/>
                <w:sz w:val="22"/>
                <w:szCs w:val="22"/>
              </w:rPr>
              <w:t>1 384 961</w:t>
            </w:r>
          </w:p>
        </w:tc>
        <w:tc>
          <w:tcPr>
            <w:tcW w:w="1260" w:type="dxa"/>
            <w:tcBorders>
              <w:top w:val="single" w:sz="4" w:space="0" w:color="auto"/>
              <w:left w:val="single" w:sz="4" w:space="0" w:color="auto"/>
              <w:bottom w:val="single" w:sz="4" w:space="0" w:color="auto"/>
              <w:right w:val="single" w:sz="4" w:space="0" w:color="auto"/>
            </w:tcBorders>
            <w:vAlign w:val="center"/>
          </w:tcPr>
          <w:p w:rsidR="00DC54DE" w:rsidRPr="002746E4" w:rsidRDefault="004777AB" w:rsidP="00370D29">
            <w:pPr>
              <w:pStyle w:val="NormalWeb"/>
              <w:jc w:val="center"/>
              <w:rPr>
                <w:bCs/>
                <w:sz w:val="22"/>
                <w:szCs w:val="22"/>
              </w:rPr>
            </w:pPr>
            <w:r w:rsidRPr="002746E4">
              <w:rPr>
                <w:bCs/>
                <w:sz w:val="22"/>
                <w:szCs w:val="22"/>
              </w:rPr>
              <w:t>1 384 961</w:t>
            </w:r>
          </w:p>
        </w:tc>
        <w:tc>
          <w:tcPr>
            <w:tcW w:w="1505" w:type="dxa"/>
            <w:tcBorders>
              <w:top w:val="single" w:sz="4" w:space="0" w:color="auto"/>
              <w:left w:val="single" w:sz="4" w:space="0" w:color="auto"/>
              <w:bottom w:val="single" w:sz="4" w:space="0" w:color="auto"/>
              <w:right w:val="single" w:sz="4" w:space="0" w:color="auto"/>
            </w:tcBorders>
            <w:vAlign w:val="center"/>
          </w:tcPr>
          <w:p w:rsidR="00DC54DE" w:rsidRPr="002746E4" w:rsidRDefault="004777AB" w:rsidP="00370D29">
            <w:pPr>
              <w:pStyle w:val="NormalWeb"/>
              <w:jc w:val="center"/>
              <w:rPr>
                <w:bCs/>
                <w:sz w:val="22"/>
                <w:szCs w:val="22"/>
              </w:rPr>
            </w:pPr>
            <w:r w:rsidRPr="002746E4">
              <w:rPr>
                <w:bCs/>
                <w:sz w:val="22"/>
                <w:szCs w:val="22"/>
              </w:rPr>
              <w:t>0</w:t>
            </w:r>
          </w:p>
        </w:tc>
        <w:tc>
          <w:tcPr>
            <w:tcW w:w="1375" w:type="dxa"/>
            <w:tcBorders>
              <w:top w:val="single" w:sz="4" w:space="0" w:color="auto"/>
              <w:left w:val="single" w:sz="4" w:space="0" w:color="auto"/>
              <w:bottom w:val="single" w:sz="4" w:space="0" w:color="auto"/>
              <w:right w:val="single" w:sz="4" w:space="0" w:color="auto"/>
            </w:tcBorders>
            <w:vAlign w:val="center"/>
          </w:tcPr>
          <w:p w:rsidR="00DC54DE" w:rsidRPr="002746E4" w:rsidRDefault="004777AB" w:rsidP="00370D29">
            <w:pPr>
              <w:pStyle w:val="NormalWeb"/>
              <w:jc w:val="center"/>
              <w:rPr>
                <w:bCs/>
                <w:sz w:val="22"/>
                <w:szCs w:val="22"/>
              </w:rPr>
            </w:pPr>
            <w:r w:rsidRPr="002746E4">
              <w:rPr>
                <w:bCs/>
                <w:sz w:val="22"/>
                <w:szCs w:val="22"/>
              </w:rPr>
              <w:t>0</w:t>
            </w:r>
          </w:p>
        </w:tc>
      </w:tr>
      <w:tr w:rsidR="00DC54DE" w:rsidRPr="002746E4" w:rsidTr="006C2F95">
        <w:trPr>
          <w:trHeight w:val="270"/>
          <w:jc w:val="center"/>
        </w:trPr>
        <w:tc>
          <w:tcPr>
            <w:tcW w:w="2652" w:type="dxa"/>
            <w:tcBorders>
              <w:top w:val="single" w:sz="4" w:space="0" w:color="auto"/>
              <w:left w:val="single" w:sz="4" w:space="0" w:color="auto"/>
              <w:bottom w:val="single" w:sz="4" w:space="0" w:color="auto"/>
              <w:right w:val="single" w:sz="4" w:space="0" w:color="auto"/>
            </w:tcBorders>
          </w:tcPr>
          <w:p w:rsidR="00DC54DE" w:rsidRPr="002746E4" w:rsidRDefault="004777AB" w:rsidP="00370D29">
            <w:pPr>
              <w:pStyle w:val="NormalWeb"/>
              <w:rPr>
                <w:bCs/>
                <w:sz w:val="22"/>
                <w:szCs w:val="22"/>
                <w:lang w:val="lv-LV"/>
              </w:rPr>
            </w:pPr>
            <w:r w:rsidRPr="002746E4">
              <w:rPr>
                <w:bCs/>
                <w:sz w:val="22"/>
                <w:szCs w:val="22"/>
                <w:lang w:val="lv-LV"/>
              </w:rPr>
              <w:t>1.2.2.3.1. Par izglītības un mūžizglītības politiku atbildīgo institūciju rīcībspējas un sadarbības stiprināšana</w:t>
            </w:r>
          </w:p>
        </w:tc>
        <w:tc>
          <w:tcPr>
            <w:tcW w:w="1323" w:type="dxa"/>
            <w:tcBorders>
              <w:top w:val="single" w:sz="4" w:space="0" w:color="auto"/>
              <w:left w:val="single" w:sz="4" w:space="0" w:color="auto"/>
              <w:bottom w:val="single" w:sz="4" w:space="0" w:color="auto"/>
              <w:right w:val="single" w:sz="4" w:space="0" w:color="auto"/>
            </w:tcBorders>
            <w:vAlign w:val="center"/>
          </w:tcPr>
          <w:p w:rsidR="00DC54DE" w:rsidRPr="002746E4" w:rsidRDefault="004777AB" w:rsidP="00370D29">
            <w:pPr>
              <w:pStyle w:val="NormalWeb"/>
              <w:jc w:val="center"/>
              <w:rPr>
                <w:bCs/>
                <w:sz w:val="22"/>
                <w:szCs w:val="22"/>
              </w:rPr>
            </w:pPr>
            <w:r w:rsidRPr="002746E4">
              <w:rPr>
                <w:bCs/>
                <w:sz w:val="22"/>
                <w:szCs w:val="22"/>
              </w:rPr>
              <w:t>0</w:t>
            </w:r>
          </w:p>
        </w:tc>
        <w:tc>
          <w:tcPr>
            <w:tcW w:w="1440" w:type="dxa"/>
            <w:tcBorders>
              <w:top w:val="single" w:sz="4" w:space="0" w:color="auto"/>
              <w:left w:val="single" w:sz="4" w:space="0" w:color="auto"/>
              <w:bottom w:val="single" w:sz="4" w:space="0" w:color="auto"/>
              <w:right w:val="single" w:sz="4" w:space="0" w:color="auto"/>
            </w:tcBorders>
            <w:vAlign w:val="center"/>
          </w:tcPr>
          <w:p w:rsidR="00DC54DE" w:rsidRPr="002746E4" w:rsidRDefault="004777AB" w:rsidP="00370D29">
            <w:pPr>
              <w:pStyle w:val="NormalWeb"/>
              <w:jc w:val="center"/>
              <w:rPr>
                <w:bCs/>
                <w:sz w:val="22"/>
                <w:szCs w:val="22"/>
              </w:rPr>
            </w:pPr>
            <w:r w:rsidRPr="002746E4">
              <w:rPr>
                <w:bCs/>
                <w:sz w:val="22"/>
                <w:szCs w:val="22"/>
              </w:rPr>
              <w:t>0</w:t>
            </w:r>
          </w:p>
        </w:tc>
        <w:tc>
          <w:tcPr>
            <w:tcW w:w="1260" w:type="dxa"/>
            <w:tcBorders>
              <w:top w:val="single" w:sz="4" w:space="0" w:color="auto"/>
              <w:left w:val="single" w:sz="4" w:space="0" w:color="auto"/>
              <w:bottom w:val="single" w:sz="4" w:space="0" w:color="auto"/>
              <w:right w:val="single" w:sz="4" w:space="0" w:color="auto"/>
            </w:tcBorders>
            <w:vAlign w:val="center"/>
          </w:tcPr>
          <w:p w:rsidR="00DC54DE" w:rsidRPr="002746E4" w:rsidRDefault="004777AB" w:rsidP="00370D29">
            <w:pPr>
              <w:pStyle w:val="NormalWeb"/>
              <w:jc w:val="center"/>
              <w:rPr>
                <w:bCs/>
                <w:sz w:val="22"/>
                <w:szCs w:val="22"/>
              </w:rPr>
            </w:pPr>
            <w:r w:rsidRPr="002746E4">
              <w:rPr>
                <w:bCs/>
                <w:sz w:val="22"/>
                <w:szCs w:val="22"/>
              </w:rPr>
              <w:t>0</w:t>
            </w:r>
          </w:p>
        </w:tc>
        <w:tc>
          <w:tcPr>
            <w:tcW w:w="1505" w:type="dxa"/>
            <w:tcBorders>
              <w:top w:val="single" w:sz="4" w:space="0" w:color="auto"/>
              <w:left w:val="single" w:sz="4" w:space="0" w:color="auto"/>
              <w:bottom w:val="single" w:sz="4" w:space="0" w:color="auto"/>
              <w:right w:val="single" w:sz="4" w:space="0" w:color="auto"/>
            </w:tcBorders>
            <w:vAlign w:val="center"/>
          </w:tcPr>
          <w:p w:rsidR="00DC54DE" w:rsidRPr="002746E4" w:rsidRDefault="004777AB" w:rsidP="00370D29">
            <w:pPr>
              <w:pStyle w:val="NormalWeb"/>
              <w:jc w:val="center"/>
              <w:rPr>
                <w:bCs/>
                <w:sz w:val="22"/>
                <w:szCs w:val="22"/>
              </w:rPr>
            </w:pPr>
            <w:r w:rsidRPr="002746E4">
              <w:rPr>
                <w:bCs/>
                <w:sz w:val="22"/>
                <w:szCs w:val="22"/>
              </w:rPr>
              <w:t>0</w:t>
            </w:r>
          </w:p>
        </w:tc>
        <w:tc>
          <w:tcPr>
            <w:tcW w:w="1375" w:type="dxa"/>
            <w:tcBorders>
              <w:top w:val="single" w:sz="4" w:space="0" w:color="auto"/>
              <w:left w:val="single" w:sz="4" w:space="0" w:color="auto"/>
              <w:bottom w:val="single" w:sz="4" w:space="0" w:color="auto"/>
              <w:right w:val="single" w:sz="4" w:space="0" w:color="auto"/>
            </w:tcBorders>
            <w:vAlign w:val="center"/>
          </w:tcPr>
          <w:p w:rsidR="00DC54DE" w:rsidRPr="002746E4" w:rsidRDefault="004777AB" w:rsidP="00370D29">
            <w:pPr>
              <w:pStyle w:val="NormalWeb"/>
              <w:jc w:val="center"/>
              <w:rPr>
                <w:bCs/>
                <w:sz w:val="22"/>
                <w:szCs w:val="22"/>
              </w:rPr>
            </w:pPr>
            <w:r w:rsidRPr="002746E4">
              <w:rPr>
                <w:bCs/>
                <w:sz w:val="22"/>
                <w:szCs w:val="22"/>
              </w:rPr>
              <w:t>0</w:t>
            </w:r>
          </w:p>
        </w:tc>
      </w:tr>
      <w:tr w:rsidR="00DC54DE" w:rsidRPr="002746E4" w:rsidTr="006C2F95">
        <w:trPr>
          <w:trHeight w:val="270"/>
          <w:jc w:val="center"/>
        </w:trPr>
        <w:tc>
          <w:tcPr>
            <w:tcW w:w="2652" w:type="dxa"/>
            <w:tcBorders>
              <w:top w:val="single" w:sz="4" w:space="0" w:color="auto"/>
              <w:left w:val="single" w:sz="4" w:space="0" w:color="auto"/>
              <w:bottom w:val="single" w:sz="4" w:space="0" w:color="auto"/>
              <w:right w:val="single" w:sz="4" w:space="0" w:color="auto"/>
            </w:tcBorders>
          </w:tcPr>
          <w:p w:rsidR="00DC54DE" w:rsidRPr="002746E4" w:rsidRDefault="004777AB" w:rsidP="00370D29">
            <w:pPr>
              <w:pStyle w:val="NormalWeb"/>
              <w:rPr>
                <w:bCs/>
                <w:sz w:val="22"/>
                <w:szCs w:val="22"/>
              </w:rPr>
            </w:pPr>
            <w:r w:rsidRPr="002746E4">
              <w:rPr>
                <w:bCs/>
                <w:sz w:val="22"/>
                <w:szCs w:val="22"/>
              </w:rPr>
              <w:t>1.2.2.3.2. Atbalsts izglītības pētījumiem</w:t>
            </w:r>
          </w:p>
        </w:tc>
        <w:tc>
          <w:tcPr>
            <w:tcW w:w="1323" w:type="dxa"/>
            <w:tcBorders>
              <w:top w:val="single" w:sz="4" w:space="0" w:color="auto"/>
              <w:left w:val="single" w:sz="4" w:space="0" w:color="auto"/>
              <w:bottom w:val="single" w:sz="4" w:space="0" w:color="auto"/>
              <w:right w:val="single" w:sz="4" w:space="0" w:color="auto"/>
            </w:tcBorders>
            <w:vAlign w:val="center"/>
          </w:tcPr>
          <w:p w:rsidR="00DC54DE" w:rsidRPr="002746E4" w:rsidRDefault="004777AB" w:rsidP="00370D29">
            <w:pPr>
              <w:pStyle w:val="NormalWeb"/>
              <w:jc w:val="center"/>
              <w:rPr>
                <w:bCs/>
                <w:sz w:val="22"/>
                <w:szCs w:val="22"/>
              </w:rPr>
            </w:pPr>
            <w:r w:rsidRPr="002746E4">
              <w:rPr>
                <w:bCs/>
                <w:sz w:val="22"/>
                <w:szCs w:val="22"/>
              </w:rPr>
              <w:t>1 384 961</w:t>
            </w:r>
          </w:p>
        </w:tc>
        <w:tc>
          <w:tcPr>
            <w:tcW w:w="1440" w:type="dxa"/>
            <w:tcBorders>
              <w:top w:val="single" w:sz="4" w:space="0" w:color="auto"/>
              <w:left w:val="single" w:sz="4" w:space="0" w:color="auto"/>
              <w:bottom w:val="single" w:sz="4" w:space="0" w:color="auto"/>
              <w:right w:val="single" w:sz="4" w:space="0" w:color="auto"/>
            </w:tcBorders>
            <w:vAlign w:val="center"/>
          </w:tcPr>
          <w:p w:rsidR="00DC54DE" w:rsidRPr="002746E4" w:rsidRDefault="004777AB" w:rsidP="00370D29">
            <w:pPr>
              <w:pStyle w:val="NormalWeb"/>
              <w:jc w:val="center"/>
              <w:rPr>
                <w:bCs/>
                <w:sz w:val="22"/>
                <w:szCs w:val="22"/>
              </w:rPr>
            </w:pPr>
            <w:r w:rsidRPr="002746E4">
              <w:rPr>
                <w:bCs/>
                <w:sz w:val="22"/>
                <w:szCs w:val="22"/>
              </w:rPr>
              <w:t>1 384 961</w:t>
            </w:r>
          </w:p>
        </w:tc>
        <w:tc>
          <w:tcPr>
            <w:tcW w:w="1260" w:type="dxa"/>
            <w:tcBorders>
              <w:top w:val="single" w:sz="4" w:space="0" w:color="auto"/>
              <w:left w:val="single" w:sz="4" w:space="0" w:color="auto"/>
              <w:bottom w:val="single" w:sz="4" w:space="0" w:color="auto"/>
              <w:right w:val="single" w:sz="4" w:space="0" w:color="auto"/>
            </w:tcBorders>
            <w:vAlign w:val="center"/>
          </w:tcPr>
          <w:p w:rsidR="00DC54DE" w:rsidRPr="002746E4" w:rsidRDefault="004777AB" w:rsidP="00370D29">
            <w:pPr>
              <w:pStyle w:val="NormalWeb"/>
              <w:jc w:val="center"/>
              <w:rPr>
                <w:bCs/>
                <w:sz w:val="22"/>
                <w:szCs w:val="22"/>
              </w:rPr>
            </w:pPr>
            <w:r w:rsidRPr="002746E4">
              <w:rPr>
                <w:bCs/>
                <w:sz w:val="22"/>
                <w:szCs w:val="22"/>
              </w:rPr>
              <w:t>1 384 961</w:t>
            </w:r>
          </w:p>
        </w:tc>
        <w:tc>
          <w:tcPr>
            <w:tcW w:w="1505" w:type="dxa"/>
            <w:tcBorders>
              <w:top w:val="single" w:sz="4" w:space="0" w:color="auto"/>
              <w:left w:val="single" w:sz="4" w:space="0" w:color="auto"/>
              <w:bottom w:val="single" w:sz="4" w:space="0" w:color="auto"/>
              <w:right w:val="single" w:sz="4" w:space="0" w:color="auto"/>
            </w:tcBorders>
            <w:vAlign w:val="center"/>
          </w:tcPr>
          <w:p w:rsidR="00DC54DE" w:rsidRPr="002746E4" w:rsidRDefault="004777AB" w:rsidP="00370D29">
            <w:pPr>
              <w:pStyle w:val="NormalWeb"/>
              <w:jc w:val="center"/>
              <w:rPr>
                <w:bCs/>
                <w:sz w:val="22"/>
                <w:szCs w:val="22"/>
              </w:rPr>
            </w:pPr>
            <w:r w:rsidRPr="002746E4">
              <w:rPr>
                <w:bCs/>
                <w:sz w:val="22"/>
                <w:szCs w:val="22"/>
              </w:rPr>
              <w:t>0</w:t>
            </w:r>
          </w:p>
        </w:tc>
        <w:tc>
          <w:tcPr>
            <w:tcW w:w="1375" w:type="dxa"/>
            <w:tcBorders>
              <w:top w:val="single" w:sz="4" w:space="0" w:color="auto"/>
              <w:left w:val="single" w:sz="4" w:space="0" w:color="auto"/>
              <w:bottom w:val="single" w:sz="4" w:space="0" w:color="auto"/>
              <w:right w:val="single" w:sz="4" w:space="0" w:color="auto"/>
            </w:tcBorders>
            <w:vAlign w:val="center"/>
          </w:tcPr>
          <w:p w:rsidR="00DC54DE" w:rsidRPr="002746E4" w:rsidRDefault="004777AB" w:rsidP="00370D29">
            <w:pPr>
              <w:pStyle w:val="NormalWeb"/>
              <w:jc w:val="center"/>
              <w:rPr>
                <w:bCs/>
                <w:sz w:val="22"/>
                <w:szCs w:val="22"/>
              </w:rPr>
            </w:pPr>
            <w:r w:rsidRPr="002746E4">
              <w:rPr>
                <w:bCs/>
                <w:sz w:val="22"/>
                <w:szCs w:val="22"/>
              </w:rPr>
              <w:t>0</w:t>
            </w:r>
          </w:p>
        </w:tc>
      </w:tr>
      <w:tr w:rsidR="00DC54DE" w:rsidRPr="002746E4" w:rsidTr="006C2F95">
        <w:trPr>
          <w:trHeight w:val="270"/>
          <w:jc w:val="center"/>
        </w:trPr>
        <w:tc>
          <w:tcPr>
            <w:tcW w:w="2652" w:type="dxa"/>
            <w:tcBorders>
              <w:top w:val="single" w:sz="4" w:space="0" w:color="auto"/>
              <w:left w:val="single" w:sz="4" w:space="0" w:color="auto"/>
              <w:bottom w:val="single" w:sz="4" w:space="0" w:color="auto"/>
              <w:right w:val="single" w:sz="4" w:space="0" w:color="auto"/>
            </w:tcBorders>
            <w:vAlign w:val="bottom"/>
          </w:tcPr>
          <w:p w:rsidR="00DC54DE" w:rsidRPr="002746E4" w:rsidRDefault="004777AB" w:rsidP="00370D29">
            <w:pPr>
              <w:pStyle w:val="NormalWeb"/>
              <w:rPr>
                <w:bCs/>
                <w:sz w:val="22"/>
                <w:szCs w:val="22"/>
                <w:lang w:val="lv-LV"/>
              </w:rPr>
            </w:pPr>
            <w:r w:rsidRPr="002746E4">
              <w:rPr>
                <w:bCs/>
                <w:sz w:val="22"/>
                <w:szCs w:val="22"/>
                <w:lang w:val="lv-LV"/>
              </w:rPr>
              <w:t>1.2.2.4. Izglītības pieejamības nodrošināšana sociālās atstumtības riskam pakļautajiem jauniešiem un iekļaujošas izglītības attīstība</w:t>
            </w:r>
          </w:p>
        </w:tc>
        <w:tc>
          <w:tcPr>
            <w:tcW w:w="1323" w:type="dxa"/>
            <w:tcBorders>
              <w:top w:val="single" w:sz="4" w:space="0" w:color="auto"/>
              <w:left w:val="single" w:sz="4" w:space="0" w:color="auto"/>
              <w:bottom w:val="single" w:sz="4" w:space="0" w:color="auto"/>
              <w:right w:val="single" w:sz="4" w:space="0" w:color="auto"/>
            </w:tcBorders>
            <w:vAlign w:val="center"/>
          </w:tcPr>
          <w:p w:rsidR="00DC54DE" w:rsidRPr="002746E4" w:rsidRDefault="004777AB" w:rsidP="00323C90">
            <w:pPr>
              <w:pStyle w:val="NormalWeb"/>
              <w:jc w:val="center"/>
              <w:rPr>
                <w:bCs/>
                <w:sz w:val="22"/>
                <w:szCs w:val="22"/>
              </w:rPr>
            </w:pPr>
            <w:r w:rsidRPr="002746E4">
              <w:rPr>
                <w:bCs/>
                <w:sz w:val="22"/>
                <w:szCs w:val="22"/>
              </w:rPr>
              <w:t>14 40</w:t>
            </w:r>
            <w:r w:rsidR="00323C90" w:rsidRPr="002746E4">
              <w:rPr>
                <w:bCs/>
                <w:sz w:val="22"/>
                <w:szCs w:val="22"/>
              </w:rPr>
              <w:t>1</w:t>
            </w:r>
            <w:r w:rsidRPr="002746E4">
              <w:rPr>
                <w:bCs/>
                <w:sz w:val="22"/>
                <w:szCs w:val="22"/>
              </w:rPr>
              <w:t xml:space="preserve"> </w:t>
            </w:r>
            <w:r w:rsidR="00323C90" w:rsidRPr="002746E4">
              <w:rPr>
                <w:bCs/>
                <w:sz w:val="22"/>
                <w:szCs w:val="22"/>
              </w:rPr>
              <w:t>764</w:t>
            </w:r>
          </w:p>
        </w:tc>
        <w:tc>
          <w:tcPr>
            <w:tcW w:w="1440" w:type="dxa"/>
            <w:tcBorders>
              <w:top w:val="single" w:sz="4" w:space="0" w:color="auto"/>
              <w:left w:val="single" w:sz="4" w:space="0" w:color="auto"/>
              <w:bottom w:val="single" w:sz="4" w:space="0" w:color="auto"/>
              <w:right w:val="single" w:sz="4" w:space="0" w:color="auto"/>
            </w:tcBorders>
            <w:vAlign w:val="center"/>
          </w:tcPr>
          <w:p w:rsidR="00DC54DE" w:rsidRPr="002746E4" w:rsidRDefault="00323C90" w:rsidP="00370D29">
            <w:pPr>
              <w:pStyle w:val="NormalWeb"/>
              <w:jc w:val="center"/>
              <w:rPr>
                <w:bCs/>
                <w:sz w:val="22"/>
                <w:szCs w:val="22"/>
              </w:rPr>
            </w:pPr>
            <w:r w:rsidRPr="002746E4">
              <w:rPr>
                <w:bCs/>
                <w:sz w:val="22"/>
                <w:szCs w:val="22"/>
              </w:rPr>
              <w:t>14 401 764</w:t>
            </w:r>
          </w:p>
        </w:tc>
        <w:tc>
          <w:tcPr>
            <w:tcW w:w="1260" w:type="dxa"/>
            <w:tcBorders>
              <w:top w:val="single" w:sz="4" w:space="0" w:color="auto"/>
              <w:left w:val="single" w:sz="4" w:space="0" w:color="auto"/>
              <w:bottom w:val="single" w:sz="4" w:space="0" w:color="auto"/>
              <w:right w:val="single" w:sz="4" w:space="0" w:color="auto"/>
            </w:tcBorders>
            <w:vAlign w:val="center"/>
          </w:tcPr>
          <w:p w:rsidR="00DC54DE" w:rsidRPr="002746E4" w:rsidRDefault="004777AB" w:rsidP="00323C90">
            <w:pPr>
              <w:pStyle w:val="NormalWeb"/>
              <w:jc w:val="center"/>
              <w:rPr>
                <w:bCs/>
                <w:sz w:val="22"/>
                <w:szCs w:val="22"/>
              </w:rPr>
            </w:pPr>
            <w:r w:rsidRPr="002746E4">
              <w:rPr>
                <w:bCs/>
                <w:sz w:val="22"/>
                <w:szCs w:val="22"/>
              </w:rPr>
              <w:t>13 50</w:t>
            </w:r>
            <w:r w:rsidR="00323C90" w:rsidRPr="002746E4">
              <w:rPr>
                <w:bCs/>
                <w:sz w:val="22"/>
                <w:szCs w:val="22"/>
              </w:rPr>
              <w:t>1</w:t>
            </w:r>
            <w:r w:rsidRPr="002746E4">
              <w:rPr>
                <w:bCs/>
                <w:sz w:val="22"/>
                <w:szCs w:val="22"/>
              </w:rPr>
              <w:t xml:space="preserve"> </w:t>
            </w:r>
            <w:r w:rsidR="00323C90" w:rsidRPr="002746E4">
              <w:rPr>
                <w:bCs/>
                <w:sz w:val="22"/>
                <w:szCs w:val="22"/>
              </w:rPr>
              <w:t>764</w:t>
            </w:r>
          </w:p>
        </w:tc>
        <w:tc>
          <w:tcPr>
            <w:tcW w:w="1505" w:type="dxa"/>
            <w:tcBorders>
              <w:top w:val="single" w:sz="4" w:space="0" w:color="auto"/>
              <w:left w:val="single" w:sz="4" w:space="0" w:color="auto"/>
              <w:bottom w:val="single" w:sz="4" w:space="0" w:color="auto"/>
              <w:right w:val="single" w:sz="4" w:space="0" w:color="auto"/>
            </w:tcBorders>
            <w:vAlign w:val="center"/>
          </w:tcPr>
          <w:p w:rsidR="00DC54DE" w:rsidRPr="002746E4" w:rsidRDefault="004777AB" w:rsidP="00370D29">
            <w:pPr>
              <w:pStyle w:val="NormalWeb"/>
              <w:jc w:val="center"/>
              <w:rPr>
                <w:bCs/>
                <w:sz w:val="22"/>
                <w:szCs w:val="22"/>
              </w:rPr>
            </w:pPr>
            <w:r w:rsidRPr="002746E4">
              <w:rPr>
                <w:bCs/>
                <w:sz w:val="22"/>
                <w:szCs w:val="22"/>
              </w:rPr>
              <w:t>900 000</w:t>
            </w:r>
          </w:p>
        </w:tc>
        <w:tc>
          <w:tcPr>
            <w:tcW w:w="1375" w:type="dxa"/>
            <w:tcBorders>
              <w:top w:val="single" w:sz="4" w:space="0" w:color="auto"/>
              <w:left w:val="single" w:sz="4" w:space="0" w:color="auto"/>
              <w:bottom w:val="single" w:sz="4" w:space="0" w:color="auto"/>
              <w:right w:val="single" w:sz="4" w:space="0" w:color="auto"/>
            </w:tcBorders>
            <w:vAlign w:val="center"/>
          </w:tcPr>
          <w:p w:rsidR="00DC54DE" w:rsidRPr="002746E4" w:rsidRDefault="004777AB" w:rsidP="00370D29">
            <w:pPr>
              <w:pStyle w:val="NormalWeb"/>
              <w:jc w:val="center"/>
              <w:rPr>
                <w:bCs/>
                <w:sz w:val="22"/>
                <w:szCs w:val="22"/>
              </w:rPr>
            </w:pPr>
            <w:r w:rsidRPr="002746E4">
              <w:rPr>
                <w:bCs/>
                <w:sz w:val="22"/>
                <w:szCs w:val="22"/>
              </w:rPr>
              <w:t>0</w:t>
            </w:r>
          </w:p>
        </w:tc>
      </w:tr>
      <w:tr w:rsidR="00DC54DE" w:rsidRPr="002746E4" w:rsidTr="006C2F95">
        <w:trPr>
          <w:trHeight w:val="270"/>
          <w:jc w:val="center"/>
        </w:trPr>
        <w:tc>
          <w:tcPr>
            <w:tcW w:w="2652" w:type="dxa"/>
            <w:tcBorders>
              <w:top w:val="single" w:sz="4" w:space="0" w:color="auto"/>
              <w:left w:val="single" w:sz="4" w:space="0" w:color="auto"/>
              <w:bottom w:val="single" w:sz="4" w:space="0" w:color="auto"/>
              <w:right w:val="single" w:sz="4" w:space="0" w:color="auto"/>
            </w:tcBorders>
            <w:vAlign w:val="bottom"/>
          </w:tcPr>
          <w:p w:rsidR="00DC54DE" w:rsidRPr="002746E4" w:rsidRDefault="004777AB" w:rsidP="00370D29">
            <w:pPr>
              <w:pStyle w:val="NormalWeb"/>
              <w:rPr>
                <w:bCs/>
                <w:sz w:val="22"/>
                <w:szCs w:val="22"/>
                <w:lang w:val="lv-LV"/>
              </w:rPr>
            </w:pPr>
            <w:r w:rsidRPr="002746E4">
              <w:rPr>
                <w:bCs/>
                <w:sz w:val="22"/>
                <w:szCs w:val="22"/>
                <w:lang w:val="lv-LV"/>
              </w:rPr>
              <w:t xml:space="preserve">1.2.2.4.1. Iekļaujošas izglītības un sociālās atstumtības riskam pakļauto jauniešu atbalsta sistēmas izveide, nepieciešamā personāla sagatavošana, </w:t>
            </w:r>
            <w:r w:rsidRPr="002746E4">
              <w:rPr>
                <w:bCs/>
                <w:sz w:val="22"/>
                <w:szCs w:val="22"/>
                <w:lang w:val="lv-LV"/>
              </w:rPr>
              <w:lastRenderedPageBreak/>
              <w:t>nodrošināšana un kompetences paaugstināšana</w:t>
            </w:r>
          </w:p>
        </w:tc>
        <w:tc>
          <w:tcPr>
            <w:tcW w:w="1323" w:type="dxa"/>
            <w:tcBorders>
              <w:top w:val="single" w:sz="4" w:space="0" w:color="auto"/>
              <w:left w:val="single" w:sz="4" w:space="0" w:color="auto"/>
              <w:bottom w:val="single" w:sz="4" w:space="0" w:color="auto"/>
              <w:right w:val="single" w:sz="4" w:space="0" w:color="auto"/>
            </w:tcBorders>
            <w:vAlign w:val="center"/>
          </w:tcPr>
          <w:p w:rsidR="00DC54DE" w:rsidRPr="002746E4" w:rsidRDefault="004777AB" w:rsidP="00370D29">
            <w:pPr>
              <w:pStyle w:val="NormalWeb"/>
              <w:jc w:val="center"/>
              <w:rPr>
                <w:bCs/>
                <w:sz w:val="22"/>
                <w:szCs w:val="22"/>
              </w:rPr>
            </w:pPr>
            <w:r w:rsidRPr="002746E4">
              <w:rPr>
                <w:bCs/>
                <w:sz w:val="22"/>
                <w:szCs w:val="22"/>
              </w:rPr>
              <w:lastRenderedPageBreak/>
              <w:t>6 000 000</w:t>
            </w:r>
          </w:p>
        </w:tc>
        <w:tc>
          <w:tcPr>
            <w:tcW w:w="1440" w:type="dxa"/>
            <w:tcBorders>
              <w:top w:val="single" w:sz="4" w:space="0" w:color="auto"/>
              <w:left w:val="single" w:sz="4" w:space="0" w:color="auto"/>
              <w:bottom w:val="single" w:sz="4" w:space="0" w:color="auto"/>
              <w:right w:val="single" w:sz="4" w:space="0" w:color="auto"/>
            </w:tcBorders>
            <w:vAlign w:val="center"/>
          </w:tcPr>
          <w:p w:rsidR="00DC54DE" w:rsidRPr="002746E4" w:rsidRDefault="004777AB" w:rsidP="00370D29">
            <w:pPr>
              <w:pStyle w:val="NormalWeb"/>
              <w:jc w:val="center"/>
              <w:rPr>
                <w:bCs/>
                <w:sz w:val="22"/>
                <w:szCs w:val="22"/>
              </w:rPr>
            </w:pPr>
            <w:r w:rsidRPr="002746E4">
              <w:rPr>
                <w:bCs/>
                <w:sz w:val="22"/>
                <w:szCs w:val="22"/>
              </w:rPr>
              <w:t>6 000 000</w:t>
            </w:r>
          </w:p>
        </w:tc>
        <w:tc>
          <w:tcPr>
            <w:tcW w:w="1260" w:type="dxa"/>
            <w:tcBorders>
              <w:top w:val="single" w:sz="4" w:space="0" w:color="auto"/>
              <w:left w:val="single" w:sz="4" w:space="0" w:color="auto"/>
              <w:bottom w:val="single" w:sz="4" w:space="0" w:color="auto"/>
              <w:right w:val="single" w:sz="4" w:space="0" w:color="auto"/>
            </w:tcBorders>
            <w:vAlign w:val="center"/>
          </w:tcPr>
          <w:p w:rsidR="00DC54DE" w:rsidRPr="002746E4" w:rsidRDefault="004777AB" w:rsidP="00370D29">
            <w:pPr>
              <w:pStyle w:val="NormalWeb"/>
              <w:jc w:val="center"/>
              <w:rPr>
                <w:bCs/>
                <w:sz w:val="22"/>
                <w:szCs w:val="22"/>
              </w:rPr>
            </w:pPr>
            <w:r w:rsidRPr="002746E4">
              <w:rPr>
                <w:bCs/>
                <w:sz w:val="22"/>
                <w:szCs w:val="22"/>
              </w:rPr>
              <w:t>5 100 000</w:t>
            </w:r>
          </w:p>
        </w:tc>
        <w:tc>
          <w:tcPr>
            <w:tcW w:w="1505" w:type="dxa"/>
            <w:tcBorders>
              <w:top w:val="single" w:sz="4" w:space="0" w:color="auto"/>
              <w:left w:val="single" w:sz="4" w:space="0" w:color="auto"/>
              <w:bottom w:val="single" w:sz="4" w:space="0" w:color="auto"/>
              <w:right w:val="single" w:sz="4" w:space="0" w:color="auto"/>
            </w:tcBorders>
            <w:vAlign w:val="center"/>
          </w:tcPr>
          <w:p w:rsidR="00DC54DE" w:rsidRPr="002746E4" w:rsidRDefault="004777AB" w:rsidP="00370D29">
            <w:pPr>
              <w:pStyle w:val="NormalWeb"/>
              <w:jc w:val="center"/>
              <w:rPr>
                <w:bCs/>
                <w:sz w:val="22"/>
                <w:szCs w:val="22"/>
              </w:rPr>
            </w:pPr>
            <w:r w:rsidRPr="002746E4">
              <w:rPr>
                <w:bCs/>
                <w:sz w:val="22"/>
                <w:szCs w:val="22"/>
              </w:rPr>
              <w:t>900 000</w:t>
            </w:r>
          </w:p>
        </w:tc>
        <w:tc>
          <w:tcPr>
            <w:tcW w:w="1375" w:type="dxa"/>
            <w:tcBorders>
              <w:top w:val="single" w:sz="4" w:space="0" w:color="auto"/>
              <w:left w:val="single" w:sz="4" w:space="0" w:color="auto"/>
              <w:bottom w:val="single" w:sz="4" w:space="0" w:color="auto"/>
              <w:right w:val="single" w:sz="4" w:space="0" w:color="auto"/>
            </w:tcBorders>
            <w:vAlign w:val="center"/>
          </w:tcPr>
          <w:p w:rsidR="00DC54DE" w:rsidRPr="002746E4" w:rsidRDefault="004777AB" w:rsidP="00370D29">
            <w:pPr>
              <w:pStyle w:val="NormalWeb"/>
              <w:jc w:val="center"/>
              <w:rPr>
                <w:bCs/>
                <w:sz w:val="22"/>
                <w:szCs w:val="22"/>
              </w:rPr>
            </w:pPr>
            <w:r w:rsidRPr="002746E4">
              <w:rPr>
                <w:bCs/>
                <w:sz w:val="22"/>
                <w:szCs w:val="22"/>
              </w:rPr>
              <w:t>0</w:t>
            </w:r>
          </w:p>
        </w:tc>
      </w:tr>
      <w:tr w:rsidR="00DC54DE" w:rsidRPr="002746E4" w:rsidTr="006C2F95">
        <w:trPr>
          <w:trHeight w:val="270"/>
          <w:jc w:val="center"/>
        </w:trPr>
        <w:tc>
          <w:tcPr>
            <w:tcW w:w="2652" w:type="dxa"/>
            <w:tcBorders>
              <w:top w:val="single" w:sz="4" w:space="0" w:color="auto"/>
              <w:left w:val="single" w:sz="4" w:space="0" w:color="auto"/>
              <w:bottom w:val="single" w:sz="4" w:space="0" w:color="auto"/>
              <w:right w:val="single" w:sz="4" w:space="0" w:color="auto"/>
            </w:tcBorders>
            <w:vAlign w:val="bottom"/>
          </w:tcPr>
          <w:p w:rsidR="00DC54DE" w:rsidRPr="002746E4" w:rsidRDefault="004777AB" w:rsidP="00370D29">
            <w:pPr>
              <w:pStyle w:val="NormalWeb"/>
              <w:rPr>
                <w:bCs/>
                <w:sz w:val="22"/>
                <w:szCs w:val="22"/>
                <w:lang w:val="lv-LV"/>
              </w:rPr>
            </w:pPr>
            <w:r w:rsidRPr="002746E4">
              <w:rPr>
                <w:bCs/>
                <w:sz w:val="22"/>
                <w:szCs w:val="22"/>
                <w:lang w:val="lv-LV"/>
              </w:rPr>
              <w:lastRenderedPageBreak/>
              <w:t>1.2.2.4.2. Atbalsta pasākumu īstenošana jauniešu sociālās atstumtības riska mazināšanai un jauniešu ar funkcionālajiem traucējumiem integrācijai izglītībā</w:t>
            </w:r>
          </w:p>
        </w:tc>
        <w:tc>
          <w:tcPr>
            <w:tcW w:w="1323" w:type="dxa"/>
            <w:tcBorders>
              <w:top w:val="single" w:sz="4" w:space="0" w:color="auto"/>
              <w:left w:val="single" w:sz="4" w:space="0" w:color="auto"/>
              <w:bottom w:val="single" w:sz="4" w:space="0" w:color="auto"/>
              <w:right w:val="single" w:sz="4" w:space="0" w:color="auto"/>
            </w:tcBorders>
            <w:vAlign w:val="center"/>
          </w:tcPr>
          <w:p w:rsidR="00DC54DE" w:rsidRPr="002746E4" w:rsidRDefault="004777AB" w:rsidP="00323C90">
            <w:pPr>
              <w:pStyle w:val="NormalWeb"/>
              <w:jc w:val="center"/>
              <w:rPr>
                <w:bCs/>
                <w:sz w:val="22"/>
                <w:szCs w:val="22"/>
              </w:rPr>
            </w:pPr>
            <w:r w:rsidRPr="002746E4">
              <w:rPr>
                <w:bCs/>
                <w:sz w:val="22"/>
                <w:szCs w:val="22"/>
              </w:rPr>
              <w:t>8 40</w:t>
            </w:r>
            <w:r w:rsidR="00323C90" w:rsidRPr="002746E4">
              <w:rPr>
                <w:bCs/>
                <w:sz w:val="22"/>
                <w:szCs w:val="22"/>
              </w:rPr>
              <w:t>1</w:t>
            </w:r>
            <w:r w:rsidRPr="002746E4">
              <w:rPr>
                <w:bCs/>
                <w:sz w:val="22"/>
                <w:szCs w:val="22"/>
              </w:rPr>
              <w:t xml:space="preserve"> </w:t>
            </w:r>
            <w:r w:rsidR="00323C90" w:rsidRPr="002746E4">
              <w:rPr>
                <w:bCs/>
                <w:sz w:val="22"/>
                <w:szCs w:val="22"/>
              </w:rPr>
              <w:t>764</w:t>
            </w:r>
          </w:p>
        </w:tc>
        <w:tc>
          <w:tcPr>
            <w:tcW w:w="1440" w:type="dxa"/>
            <w:tcBorders>
              <w:top w:val="single" w:sz="4" w:space="0" w:color="auto"/>
              <w:left w:val="single" w:sz="4" w:space="0" w:color="auto"/>
              <w:bottom w:val="single" w:sz="4" w:space="0" w:color="auto"/>
              <w:right w:val="single" w:sz="4" w:space="0" w:color="auto"/>
            </w:tcBorders>
            <w:vAlign w:val="center"/>
          </w:tcPr>
          <w:p w:rsidR="00DC54DE" w:rsidRPr="002746E4" w:rsidRDefault="004777AB" w:rsidP="00323C90">
            <w:pPr>
              <w:pStyle w:val="NormalWeb"/>
              <w:jc w:val="center"/>
              <w:rPr>
                <w:bCs/>
                <w:sz w:val="22"/>
                <w:szCs w:val="22"/>
              </w:rPr>
            </w:pPr>
            <w:r w:rsidRPr="002746E4">
              <w:rPr>
                <w:bCs/>
                <w:sz w:val="22"/>
                <w:szCs w:val="22"/>
              </w:rPr>
              <w:t>8 40</w:t>
            </w:r>
            <w:r w:rsidR="00323C90" w:rsidRPr="002746E4">
              <w:rPr>
                <w:bCs/>
                <w:sz w:val="22"/>
                <w:szCs w:val="22"/>
              </w:rPr>
              <w:t>1</w:t>
            </w:r>
            <w:r w:rsidRPr="002746E4">
              <w:rPr>
                <w:bCs/>
                <w:sz w:val="22"/>
                <w:szCs w:val="22"/>
              </w:rPr>
              <w:t xml:space="preserve"> </w:t>
            </w:r>
            <w:r w:rsidR="00323C90" w:rsidRPr="002746E4">
              <w:rPr>
                <w:bCs/>
                <w:sz w:val="22"/>
                <w:szCs w:val="22"/>
              </w:rPr>
              <w:t>764</w:t>
            </w:r>
          </w:p>
        </w:tc>
        <w:tc>
          <w:tcPr>
            <w:tcW w:w="1260" w:type="dxa"/>
            <w:tcBorders>
              <w:top w:val="single" w:sz="4" w:space="0" w:color="auto"/>
              <w:left w:val="single" w:sz="4" w:space="0" w:color="auto"/>
              <w:bottom w:val="single" w:sz="4" w:space="0" w:color="auto"/>
              <w:right w:val="single" w:sz="4" w:space="0" w:color="auto"/>
            </w:tcBorders>
            <w:vAlign w:val="center"/>
          </w:tcPr>
          <w:p w:rsidR="00DC54DE" w:rsidRPr="002746E4" w:rsidRDefault="004777AB" w:rsidP="00323C90">
            <w:pPr>
              <w:pStyle w:val="NormalWeb"/>
              <w:jc w:val="center"/>
              <w:rPr>
                <w:bCs/>
                <w:sz w:val="22"/>
                <w:szCs w:val="22"/>
              </w:rPr>
            </w:pPr>
            <w:r w:rsidRPr="002746E4">
              <w:rPr>
                <w:bCs/>
                <w:sz w:val="22"/>
                <w:szCs w:val="22"/>
              </w:rPr>
              <w:t>8 40</w:t>
            </w:r>
            <w:r w:rsidR="00323C90" w:rsidRPr="002746E4">
              <w:rPr>
                <w:bCs/>
                <w:sz w:val="22"/>
                <w:szCs w:val="22"/>
              </w:rPr>
              <w:t>1</w:t>
            </w:r>
            <w:r w:rsidRPr="002746E4">
              <w:rPr>
                <w:bCs/>
                <w:sz w:val="22"/>
                <w:szCs w:val="22"/>
              </w:rPr>
              <w:t xml:space="preserve"> </w:t>
            </w:r>
            <w:r w:rsidR="00323C90" w:rsidRPr="002746E4">
              <w:rPr>
                <w:bCs/>
                <w:sz w:val="22"/>
                <w:szCs w:val="22"/>
              </w:rPr>
              <w:t>764</w:t>
            </w:r>
          </w:p>
        </w:tc>
        <w:tc>
          <w:tcPr>
            <w:tcW w:w="1505" w:type="dxa"/>
            <w:tcBorders>
              <w:top w:val="single" w:sz="4" w:space="0" w:color="auto"/>
              <w:left w:val="single" w:sz="4" w:space="0" w:color="auto"/>
              <w:bottom w:val="single" w:sz="4" w:space="0" w:color="auto"/>
              <w:right w:val="single" w:sz="4" w:space="0" w:color="auto"/>
            </w:tcBorders>
            <w:vAlign w:val="center"/>
          </w:tcPr>
          <w:p w:rsidR="00DC54DE" w:rsidRPr="002746E4" w:rsidRDefault="004777AB" w:rsidP="00370D29">
            <w:pPr>
              <w:pStyle w:val="NormalWeb"/>
              <w:jc w:val="center"/>
              <w:rPr>
                <w:bCs/>
                <w:sz w:val="22"/>
                <w:szCs w:val="22"/>
              </w:rPr>
            </w:pPr>
            <w:r w:rsidRPr="002746E4">
              <w:rPr>
                <w:bCs/>
                <w:sz w:val="22"/>
                <w:szCs w:val="22"/>
              </w:rPr>
              <w:t>0</w:t>
            </w:r>
          </w:p>
        </w:tc>
        <w:tc>
          <w:tcPr>
            <w:tcW w:w="1375" w:type="dxa"/>
            <w:tcBorders>
              <w:top w:val="single" w:sz="4" w:space="0" w:color="auto"/>
              <w:left w:val="single" w:sz="4" w:space="0" w:color="auto"/>
              <w:bottom w:val="single" w:sz="4" w:space="0" w:color="auto"/>
              <w:right w:val="single" w:sz="4" w:space="0" w:color="auto"/>
            </w:tcBorders>
            <w:vAlign w:val="center"/>
          </w:tcPr>
          <w:p w:rsidR="00DC54DE" w:rsidRPr="002746E4" w:rsidRDefault="004777AB" w:rsidP="00370D29">
            <w:pPr>
              <w:pStyle w:val="NormalWeb"/>
              <w:jc w:val="center"/>
              <w:rPr>
                <w:sz w:val="22"/>
                <w:szCs w:val="22"/>
              </w:rPr>
            </w:pPr>
            <w:r w:rsidRPr="002746E4">
              <w:rPr>
                <w:bCs/>
                <w:sz w:val="22"/>
                <w:szCs w:val="22"/>
              </w:rPr>
              <w:t>0</w:t>
            </w:r>
          </w:p>
        </w:tc>
      </w:tr>
    </w:tbl>
    <w:p w:rsidR="00CE33C0" w:rsidRPr="002746E4" w:rsidRDefault="00CE33C0" w:rsidP="00290880">
      <w:pPr>
        <w:ind w:firstLine="709"/>
        <w:rPr>
          <w:sz w:val="28"/>
          <w:szCs w:val="28"/>
        </w:rPr>
      </w:pPr>
    </w:p>
    <w:p w:rsidR="00124168" w:rsidRPr="002746E4" w:rsidRDefault="00124168" w:rsidP="00DF4F8F">
      <w:pPr>
        <w:tabs>
          <w:tab w:val="left" w:pos="142"/>
          <w:tab w:val="left" w:pos="851"/>
        </w:tabs>
        <w:ind w:right="-113" w:firstLine="720"/>
        <w:rPr>
          <w:sz w:val="28"/>
          <w:szCs w:val="28"/>
        </w:rPr>
      </w:pPr>
      <w:r w:rsidRPr="002746E4">
        <w:rPr>
          <w:bCs/>
          <w:iCs/>
          <w:spacing w:val="-2"/>
          <w:sz w:val="28"/>
          <w:szCs w:val="28"/>
          <w:lang w:eastAsia="lv-LV"/>
        </w:rPr>
        <w:t xml:space="preserve">2. Izglītības un zinātnes ministrijai </w:t>
      </w:r>
      <w:r w:rsidRPr="002746E4">
        <w:rPr>
          <w:sz w:val="28"/>
          <w:szCs w:val="28"/>
        </w:rPr>
        <w:t xml:space="preserve">nedēļas laikā </w:t>
      </w:r>
      <w:r w:rsidRPr="002746E4">
        <w:rPr>
          <w:bCs/>
          <w:iCs/>
          <w:spacing w:val="-2"/>
          <w:sz w:val="28"/>
          <w:szCs w:val="28"/>
          <w:lang w:eastAsia="lv-LV"/>
        </w:rPr>
        <w:t xml:space="preserve">iesniegt precizēto darbības programmas „Cilvēkresursi </w:t>
      </w:r>
      <w:r w:rsidRPr="002746E4">
        <w:rPr>
          <w:bCs/>
          <w:iCs/>
          <w:sz w:val="28"/>
          <w:szCs w:val="28"/>
          <w:lang w:eastAsia="lv-LV"/>
        </w:rPr>
        <w:t>un nodarbinātība” papildinājumu Valsts kancelejā.</w:t>
      </w:r>
    </w:p>
    <w:p w:rsidR="00124168" w:rsidRPr="002746E4" w:rsidRDefault="00124168" w:rsidP="00B241AB">
      <w:pPr>
        <w:ind w:firstLine="720"/>
        <w:rPr>
          <w:sz w:val="28"/>
          <w:szCs w:val="28"/>
        </w:rPr>
      </w:pPr>
    </w:p>
    <w:p w:rsidR="00124168" w:rsidRPr="002746E4" w:rsidRDefault="00124168" w:rsidP="00DF4F8F">
      <w:pPr>
        <w:pStyle w:val="EE-paragr-12"/>
        <w:ind w:firstLine="720"/>
        <w:rPr>
          <w:sz w:val="28"/>
          <w:szCs w:val="28"/>
        </w:rPr>
      </w:pPr>
    </w:p>
    <w:p w:rsidR="00124168" w:rsidRPr="002746E4" w:rsidRDefault="00124168" w:rsidP="00C1570C">
      <w:pPr>
        <w:ind w:firstLine="720"/>
        <w:rPr>
          <w:sz w:val="28"/>
          <w:szCs w:val="28"/>
        </w:rPr>
      </w:pPr>
      <w:r w:rsidRPr="002746E4">
        <w:rPr>
          <w:sz w:val="28"/>
          <w:szCs w:val="28"/>
        </w:rPr>
        <w:t>Ministru prezidents</w:t>
      </w:r>
      <w:r w:rsidRPr="002746E4">
        <w:rPr>
          <w:sz w:val="28"/>
          <w:szCs w:val="28"/>
        </w:rPr>
        <w:tab/>
      </w:r>
      <w:r w:rsidRPr="002746E4">
        <w:rPr>
          <w:sz w:val="28"/>
          <w:szCs w:val="28"/>
        </w:rPr>
        <w:tab/>
      </w:r>
      <w:r w:rsidRPr="002746E4">
        <w:rPr>
          <w:sz w:val="28"/>
          <w:szCs w:val="28"/>
        </w:rPr>
        <w:tab/>
      </w:r>
      <w:r w:rsidRPr="002746E4">
        <w:rPr>
          <w:sz w:val="28"/>
          <w:szCs w:val="28"/>
        </w:rPr>
        <w:tab/>
      </w:r>
      <w:r w:rsidRPr="002746E4">
        <w:rPr>
          <w:sz w:val="28"/>
          <w:szCs w:val="28"/>
        </w:rPr>
        <w:tab/>
      </w:r>
      <w:r w:rsidRPr="002746E4">
        <w:rPr>
          <w:sz w:val="28"/>
          <w:szCs w:val="28"/>
        </w:rPr>
        <w:tab/>
        <w:t>V.Dombrovskis</w:t>
      </w:r>
    </w:p>
    <w:p w:rsidR="00124168" w:rsidRPr="002746E4" w:rsidRDefault="00124168" w:rsidP="00DF4F8F">
      <w:pPr>
        <w:tabs>
          <w:tab w:val="left" w:pos="6840"/>
        </w:tabs>
        <w:ind w:firstLine="720"/>
        <w:rPr>
          <w:sz w:val="28"/>
          <w:szCs w:val="28"/>
        </w:rPr>
      </w:pPr>
    </w:p>
    <w:p w:rsidR="00124168" w:rsidRPr="002746E4" w:rsidRDefault="00124168" w:rsidP="00DF4F8F">
      <w:pPr>
        <w:tabs>
          <w:tab w:val="left" w:pos="6840"/>
        </w:tabs>
        <w:ind w:firstLine="720"/>
        <w:rPr>
          <w:sz w:val="28"/>
          <w:szCs w:val="28"/>
        </w:rPr>
      </w:pPr>
    </w:p>
    <w:p w:rsidR="00124168" w:rsidRPr="002746E4" w:rsidRDefault="00124168" w:rsidP="00DF4F8F">
      <w:pPr>
        <w:tabs>
          <w:tab w:val="left" w:pos="360"/>
          <w:tab w:val="left" w:pos="6840"/>
        </w:tabs>
        <w:ind w:firstLine="720"/>
        <w:rPr>
          <w:bCs/>
          <w:sz w:val="28"/>
          <w:szCs w:val="28"/>
        </w:rPr>
      </w:pPr>
      <w:r w:rsidRPr="002746E4">
        <w:rPr>
          <w:bCs/>
          <w:sz w:val="28"/>
          <w:szCs w:val="28"/>
        </w:rPr>
        <w:t>Izglītības un zinātnes ministrs</w:t>
      </w:r>
      <w:r w:rsidRPr="002746E4">
        <w:rPr>
          <w:bCs/>
          <w:sz w:val="28"/>
          <w:szCs w:val="28"/>
        </w:rPr>
        <w:tab/>
      </w:r>
      <w:r w:rsidRPr="002746E4">
        <w:rPr>
          <w:bCs/>
          <w:sz w:val="28"/>
          <w:szCs w:val="28"/>
        </w:rPr>
        <w:tab/>
      </w:r>
      <w:r w:rsidR="00403626" w:rsidRPr="002746E4">
        <w:rPr>
          <w:bCs/>
          <w:sz w:val="28"/>
          <w:szCs w:val="28"/>
        </w:rPr>
        <w:t>R.Ķīlis</w:t>
      </w:r>
    </w:p>
    <w:p w:rsidR="00124168" w:rsidRPr="002746E4" w:rsidRDefault="00124168" w:rsidP="00DF4F8F">
      <w:pPr>
        <w:tabs>
          <w:tab w:val="left" w:pos="360"/>
          <w:tab w:val="left" w:pos="6840"/>
        </w:tabs>
        <w:ind w:firstLine="720"/>
        <w:rPr>
          <w:bCs/>
          <w:sz w:val="28"/>
          <w:szCs w:val="28"/>
        </w:rPr>
      </w:pPr>
    </w:p>
    <w:p w:rsidR="00124168" w:rsidRPr="002746E4" w:rsidRDefault="00124168" w:rsidP="00C1570C">
      <w:pPr>
        <w:rPr>
          <w:sz w:val="28"/>
          <w:szCs w:val="28"/>
        </w:rPr>
      </w:pPr>
      <w:r w:rsidRPr="002746E4">
        <w:rPr>
          <w:sz w:val="28"/>
          <w:szCs w:val="28"/>
        </w:rPr>
        <w:t>Iesniedzējs:</w:t>
      </w:r>
    </w:p>
    <w:p w:rsidR="00124168" w:rsidRPr="002746E4" w:rsidRDefault="00124168" w:rsidP="00C1570C">
      <w:pPr>
        <w:ind w:firstLine="720"/>
        <w:rPr>
          <w:sz w:val="28"/>
          <w:szCs w:val="28"/>
        </w:rPr>
      </w:pPr>
    </w:p>
    <w:p w:rsidR="00124168" w:rsidRPr="002746E4" w:rsidRDefault="00124168" w:rsidP="00C1570C">
      <w:pPr>
        <w:ind w:firstLine="720"/>
        <w:rPr>
          <w:sz w:val="28"/>
          <w:szCs w:val="28"/>
        </w:rPr>
      </w:pPr>
      <w:r w:rsidRPr="002746E4">
        <w:rPr>
          <w:sz w:val="28"/>
          <w:szCs w:val="28"/>
        </w:rPr>
        <w:t xml:space="preserve">Izglītības un zinātnes ministrs </w:t>
      </w:r>
      <w:r w:rsidRPr="002746E4">
        <w:rPr>
          <w:sz w:val="28"/>
          <w:szCs w:val="28"/>
        </w:rPr>
        <w:tab/>
      </w:r>
      <w:r w:rsidRPr="002746E4">
        <w:rPr>
          <w:sz w:val="28"/>
          <w:szCs w:val="28"/>
        </w:rPr>
        <w:tab/>
      </w:r>
      <w:r w:rsidRPr="002746E4">
        <w:rPr>
          <w:sz w:val="28"/>
          <w:szCs w:val="28"/>
        </w:rPr>
        <w:tab/>
      </w:r>
      <w:r w:rsidRPr="002746E4">
        <w:rPr>
          <w:sz w:val="28"/>
          <w:szCs w:val="28"/>
        </w:rPr>
        <w:tab/>
      </w:r>
      <w:r w:rsidRPr="002746E4">
        <w:rPr>
          <w:sz w:val="28"/>
          <w:szCs w:val="28"/>
        </w:rPr>
        <w:tab/>
      </w:r>
      <w:r w:rsidR="005843E0" w:rsidRPr="002746E4">
        <w:rPr>
          <w:bCs/>
          <w:sz w:val="28"/>
          <w:szCs w:val="28"/>
        </w:rPr>
        <w:t>R.Ķīlis</w:t>
      </w:r>
    </w:p>
    <w:p w:rsidR="00124168" w:rsidRPr="002746E4" w:rsidRDefault="00124168" w:rsidP="00C1570C">
      <w:pPr>
        <w:rPr>
          <w:sz w:val="28"/>
          <w:szCs w:val="28"/>
        </w:rPr>
      </w:pPr>
      <w:r w:rsidRPr="002746E4">
        <w:rPr>
          <w:sz w:val="28"/>
          <w:szCs w:val="28"/>
        </w:rPr>
        <w:tab/>
      </w:r>
    </w:p>
    <w:p w:rsidR="00124168" w:rsidRPr="002746E4" w:rsidRDefault="00124168" w:rsidP="00C1570C">
      <w:pPr>
        <w:rPr>
          <w:sz w:val="28"/>
          <w:szCs w:val="28"/>
        </w:rPr>
      </w:pPr>
    </w:p>
    <w:p w:rsidR="0031278D" w:rsidRPr="002746E4" w:rsidRDefault="00124168" w:rsidP="0031278D">
      <w:pPr>
        <w:ind w:left="709"/>
        <w:rPr>
          <w:sz w:val="28"/>
          <w:szCs w:val="28"/>
        </w:rPr>
      </w:pPr>
      <w:r w:rsidRPr="002746E4">
        <w:rPr>
          <w:bCs/>
          <w:sz w:val="28"/>
          <w:szCs w:val="28"/>
        </w:rPr>
        <w:tab/>
      </w:r>
      <w:r w:rsidR="0031278D" w:rsidRPr="002746E4">
        <w:rPr>
          <w:sz w:val="28"/>
          <w:szCs w:val="28"/>
        </w:rPr>
        <w:t xml:space="preserve">Vizē: </w:t>
      </w:r>
      <w:r w:rsidR="0031278D" w:rsidRPr="002746E4">
        <w:rPr>
          <w:sz w:val="28"/>
          <w:szCs w:val="28"/>
        </w:rPr>
        <w:tab/>
        <w:t xml:space="preserve">Valsts sekretāra vietniece – </w:t>
      </w:r>
    </w:p>
    <w:p w:rsidR="0031278D" w:rsidRPr="002746E4" w:rsidRDefault="0031278D" w:rsidP="0031278D">
      <w:pPr>
        <w:ind w:left="709"/>
        <w:rPr>
          <w:sz w:val="28"/>
          <w:szCs w:val="28"/>
        </w:rPr>
      </w:pPr>
      <w:r w:rsidRPr="002746E4">
        <w:rPr>
          <w:sz w:val="28"/>
          <w:szCs w:val="28"/>
        </w:rPr>
        <w:t>Struktūrfondu un starptautisko finanšu</w:t>
      </w:r>
    </w:p>
    <w:p w:rsidR="0031278D" w:rsidRPr="002746E4" w:rsidRDefault="0031278D" w:rsidP="0031278D">
      <w:pPr>
        <w:ind w:left="709"/>
        <w:rPr>
          <w:sz w:val="28"/>
          <w:szCs w:val="28"/>
        </w:rPr>
      </w:pPr>
      <w:r w:rsidRPr="002746E4">
        <w:rPr>
          <w:sz w:val="28"/>
          <w:szCs w:val="28"/>
        </w:rPr>
        <w:t>instrumentu departamenta direktore,</w:t>
      </w:r>
    </w:p>
    <w:p w:rsidR="0031278D" w:rsidRPr="002746E4" w:rsidRDefault="0031278D" w:rsidP="0031278D">
      <w:pPr>
        <w:ind w:left="709"/>
        <w:rPr>
          <w:sz w:val="28"/>
          <w:szCs w:val="28"/>
        </w:rPr>
      </w:pPr>
      <w:r w:rsidRPr="002746E4">
        <w:rPr>
          <w:sz w:val="28"/>
          <w:szCs w:val="28"/>
        </w:rPr>
        <w:t xml:space="preserve">valsts sekretāra pienākumu izpildītāja </w:t>
      </w:r>
      <w:r w:rsidRPr="002746E4">
        <w:rPr>
          <w:sz w:val="28"/>
          <w:szCs w:val="28"/>
        </w:rPr>
        <w:tab/>
      </w:r>
      <w:r w:rsidRPr="002746E4">
        <w:rPr>
          <w:sz w:val="28"/>
          <w:szCs w:val="28"/>
        </w:rPr>
        <w:tab/>
      </w:r>
      <w:r w:rsidRPr="002746E4">
        <w:rPr>
          <w:sz w:val="28"/>
          <w:szCs w:val="28"/>
        </w:rPr>
        <w:tab/>
      </w:r>
      <w:r w:rsidRPr="002746E4">
        <w:rPr>
          <w:sz w:val="28"/>
          <w:szCs w:val="28"/>
        </w:rPr>
        <w:tab/>
        <w:t>L.Sīka</w:t>
      </w:r>
    </w:p>
    <w:p w:rsidR="0031278D" w:rsidRPr="002746E4" w:rsidRDefault="0031278D" w:rsidP="0031278D">
      <w:pPr>
        <w:rPr>
          <w:sz w:val="20"/>
        </w:rPr>
      </w:pPr>
    </w:p>
    <w:p w:rsidR="0031278D" w:rsidRPr="002746E4" w:rsidRDefault="0031278D" w:rsidP="0031278D">
      <w:pPr>
        <w:ind w:firstLine="720"/>
        <w:rPr>
          <w:sz w:val="20"/>
        </w:rPr>
      </w:pPr>
    </w:p>
    <w:p w:rsidR="0031278D" w:rsidRPr="002746E4" w:rsidRDefault="0031278D" w:rsidP="0031278D">
      <w:pPr>
        <w:ind w:firstLine="720"/>
        <w:rPr>
          <w:sz w:val="20"/>
        </w:rPr>
      </w:pPr>
    </w:p>
    <w:p w:rsidR="0031278D" w:rsidRPr="002746E4" w:rsidRDefault="0031278D" w:rsidP="0031278D">
      <w:pPr>
        <w:ind w:firstLine="720"/>
        <w:rPr>
          <w:sz w:val="20"/>
        </w:rPr>
      </w:pPr>
    </w:p>
    <w:p w:rsidR="000F0EB2" w:rsidRDefault="000F0EB2" w:rsidP="0031278D">
      <w:pPr>
        <w:ind w:left="720"/>
        <w:rPr>
          <w:sz w:val="20"/>
        </w:rPr>
      </w:pPr>
    </w:p>
    <w:p w:rsidR="00206A01" w:rsidRDefault="00206A01" w:rsidP="0031278D">
      <w:pPr>
        <w:ind w:left="720"/>
        <w:rPr>
          <w:sz w:val="20"/>
        </w:rPr>
      </w:pPr>
      <w:r>
        <w:rPr>
          <w:sz w:val="20"/>
        </w:rPr>
        <w:t>29.08.2012 15:00</w:t>
      </w:r>
    </w:p>
    <w:p w:rsidR="00124168" w:rsidRPr="002746E4" w:rsidRDefault="00CE3DC4" w:rsidP="0031278D">
      <w:pPr>
        <w:ind w:left="720"/>
        <w:rPr>
          <w:sz w:val="20"/>
        </w:rPr>
      </w:pPr>
      <w:r w:rsidRPr="002746E4">
        <w:rPr>
          <w:sz w:val="20"/>
        </w:rPr>
        <w:t>1 </w:t>
      </w:r>
      <w:r w:rsidR="00F05EDF">
        <w:rPr>
          <w:sz w:val="20"/>
        </w:rPr>
        <w:t>43</w:t>
      </w:r>
      <w:r w:rsidR="003C2053">
        <w:rPr>
          <w:sz w:val="20"/>
        </w:rPr>
        <w:t>3</w:t>
      </w:r>
    </w:p>
    <w:p w:rsidR="00124168" w:rsidRPr="002746E4" w:rsidRDefault="00CE3DC4" w:rsidP="0031278D">
      <w:pPr>
        <w:ind w:left="720"/>
        <w:rPr>
          <w:sz w:val="20"/>
        </w:rPr>
      </w:pPr>
      <w:r w:rsidRPr="002746E4">
        <w:rPr>
          <w:sz w:val="20"/>
        </w:rPr>
        <w:t>K.Pakšāne</w:t>
      </w:r>
    </w:p>
    <w:p w:rsidR="0031278D" w:rsidRPr="002746E4" w:rsidRDefault="00124168" w:rsidP="007714AF">
      <w:pPr>
        <w:ind w:left="720"/>
        <w:rPr>
          <w:bCs/>
          <w:sz w:val="28"/>
          <w:szCs w:val="28"/>
        </w:rPr>
      </w:pPr>
      <w:r w:rsidRPr="002746E4">
        <w:rPr>
          <w:sz w:val="20"/>
        </w:rPr>
        <w:t>67047</w:t>
      </w:r>
      <w:r w:rsidR="00CE3DC4" w:rsidRPr="002746E4">
        <w:rPr>
          <w:sz w:val="20"/>
        </w:rPr>
        <w:t>764</w:t>
      </w:r>
      <w:r w:rsidRPr="002746E4">
        <w:rPr>
          <w:sz w:val="20"/>
        </w:rPr>
        <w:t xml:space="preserve">, </w:t>
      </w:r>
      <w:hyperlink r:id="rId8" w:history="1">
        <w:r w:rsidR="0031278D" w:rsidRPr="002746E4">
          <w:rPr>
            <w:rStyle w:val="Hyperlink"/>
            <w:color w:val="auto"/>
            <w:sz w:val="20"/>
            <w:lang w:val="lv-LV"/>
          </w:rPr>
          <w:t>katrina.paksane@izm.gov.lv</w:t>
        </w:r>
      </w:hyperlink>
    </w:p>
    <w:sectPr w:rsidR="0031278D" w:rsidRPr="002746E4" w:rsidSect="0070707D">
      <w:headerReference w:type="default"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5C76" w:rsidRDefault="00DB5C76" w:rsidP="00471E7C">
      <w:r>
        <w:separator/>
      </w:r>
    </w:p>
  </w:endnote>
  <w:endnote w:type="continuationSeparator" w:id="0">
    <w:p w:rsidR="00DB5C76" w:rsidRDefault="00DB5C76" w:rsidP="00471E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Verdana">
    <w:panose1 w:val="020B0604030504040204"/>
    <w:charset w:val="BA"/>
    <w:family w:val="swiss"/>
    <w:pitch w:val="variable"/>
    <w:sig w:usb0="A10006FF" w:usb1="4000205B" w:usb2="00000010" w:usb3="00000000" w:csb0="0000019F" w:csb1="00000000"/>
  </w:font>
  <w:font w:name="宋体">
    <w:altName w:val="Arial Unicode MS"/>
    <w:charset w:val="50"/>
    <w:family w:val="auto"/>
    <w:pitch w:val="variable"/>
    <w:sig w:usb0="00000000"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C76" w:rsidRPr="00C12555" w:rsidRDefault="00DB5C76" w:rsidP="0007549F">
    <w:pPr>
      <w:spacing w:before="60"/>
      <w:rPr>
        <w:szCs w:val="16"/>
      </w:rPr>
    </w:pPr>
    <w:r w:rsidRPr="00387F51">
      <w:rPr>
        <w:sz w:val="20"/>
      </w:rPr>
      <w:t>IZMRik_</w:t>
    </w:r>
    <w:r w:rsidR="00FA5E97">
      <w:rPr>
        <w:sz w:val="20"/>
      </w:rPr>
      <w:t>2</w:t>
    </w:r>
    <w:r w:rsidR="00F02287">
      <w:rPr>
        <w:sz w:val="20"/>
      </w:rPr>
      <w:t>9</w:t>
    </w:r>
    <w:r w:rsidRPr="00387F51">
      <w:rPr>
        <w:sz w:val="20"/>
      </w:rPr>
      <w:t>0</w:t>
    </w:r>
    <w:r>
      <w:rPr>
        <w:sz w:val="20"/>
      </w:rPr>
      <w:t>8</w:t>
    </w:r>
    <w:r w:rsidRPr="00387F51">
      <w:rPr>
        <w:sz w:val="20"/>
      </w:rPr>
      <w:t>12_groz1DPP</w:t>
    </w:r>
    <w:r w:rsidRPr="006B34A7">
      <w:rPr>
        <w:sz w:val="20"/>
      </w:rPr>
      <w:t xml:space="preserve">; Grozījumi darbības programmas „Cilvēkresursi </w:t>
    </w:r>
    <w:r>
      <w:rPr>
        <w:sz w:val="20"/>
      </w:rPr>
      <w:t>un nodarbinātība” papildinājumā</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C76" w:rsidRPr="006B34A7" w:rsidRDefault="00DB5C76" w:rsidP="0007549F">
    <w:pPr>
      <w:spacing w:before="60"/>
      <w:rPr>
        <w:sz w:val="20"/>
      </w:rPr>
    </w:pPr>
    <w:r w:rsidRPr="00387F51">
      <w:rPr>
        <w:sz w:val="20"/>
      </w:rPr>
      <w:t>IZMRik_</w:t>
    </w:r>
    <w:r w:rsidR="00FA5E97">
      <w:rPr>
        <w:sz w:val="20"/>
      </w:rPr>
      <w:t>2</w:t>
    </w:r>
    <w:r w:rsidR="00F02287">
      <w:rPr>
        <w:sz w:val="20"/>
      </w:rPr>
      <w:t>9</w:t>
    </w:r>
    <w:r w:rsidRPr="00387F51">
      <w:rPr>
        <w:sz w:val="20"/>
      </w:rPr>
      <w:t>0</w:t>
    </w:r>
    <w:r>
      <w:rPr>
        <w:sz w:val="20"/>
      </w:rPr>
      <w:t>8</w:t>
    </w:r>
    <w:r w:rsidRPr="00387F51">
      <w:rPr>
        <w:sz w:val="20"/>
      </w:rPr>
      <w:t>12_groz1DPP</w:t>
    </w:r>
    <w:r w:rsidRPr="006B34A7">
      <w:rPr>
        <w:sz w:val="20"/>
      </w:rPr>
      <w:t>; Grozījumi darbības programmas „Cilvēkresursi un nodarbinātība” papildinājumā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5C76" w:rsidRDefault="00DB5C76" w:rsidP="00471E7C">
      <w:r>
        <w:separator/>
      </w:r>
    </w:p>
  </w:footnote>
  <w:footnote w:type="continuationSeparator" w:id="0">
    <w:p w:rsidR="00DB5C76" w:rsidRDefault="00DB5C76" w:rsidP="00471E7C">
      <w:r>
        <w:continuationSeparator/>
      </w:r>
    </w:p>
  </w:footnote>
  <w:footnote w:id="1">
    <w:p w:rsidR="0078271E" w:rsidRDefault="0078271E" w:rsidP="0078271E">
      <w:pPr>
        <w:pStyle w:val="FootnoteText"/>
        <w:jc w:val="both"/>
      </w:pPr>
      <w:r>
        <w:rPr>
          <w:rStyle w:val="FootnoteReference"/>
        </w:rPr>
        <w:footnoteRef/>
      </w:r>
      <w:r>
        <w:t xml:space="preserve"> </w:t>
      </w:r>
      <w:r w:rsidRPr="00694328">
        <w:rPr>
          <w:sz w:val="18"/>
          <w:szCs w:val="18"/>
        </w:rPr>
        <w:t xml:space="preserve">Atbilstoši Ministru kabineta 2009.gada 31.augusta rīkojumam Nr.594 </w:t>
      </w:r>
      <w:r>
        <w:rPr>
          <w:sz w:val="18"/>
          <w:szCs w:val="18"/>
        </w:rPr>
        <w:t>„</w:t>
      </w:r>
      <w:r w:rsidRPr="00694328">
        <w:rPr>
          <w:sz w:val="18"/>
          <w:szCs w:val="18"/>
        </w:rPr>
        <w:t>Par prioritārajiem zinātnes virzieniem fundamentālo un lietišķo pētījumu finansēšanai 2010.–2013.gadā</w:t>
      </w:r>
      <w:r>
        <w:rPr>
          <w:sz w:val="18"/>
          <w:szCs w:val="18"/>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C76" w:rsidRDefault="003066C6">
    <w:pPr>
      <w:pStyle w:val="Header"/>
      <w:jc w:val="center"/>
    </w:pPr>
    <w:fldSimple w:instr=" PAGE   \* MERGEFORMAT ">
      <w:r w:rsidR="00206A01">
        <w:rPr>
          <w:noProof/>
        </w:rPr>
        <w:t>6</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C726B"/>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4FE2FBE"/>
    <w:multiLevelType w:val="multilevel"/>
    <w:tmpl w:val="0426001F"/>
    <w:styleLink w:val="111111"/>
    <w:lvl w:ilvl="0">
      <w:start w:val="1"/>
      <w:numFmt w:val="decimal"/>
      <w:lvlText w:val="%1."/>
      <w:lvlJc w:val="left"/>
      <w:pPr>
        <w:tabs>
          <w:tab w:val="num" w:pos="720"/>
        </w:tabs>
        <w:ind w:left="360" w:hanging="360"/>
      </w:pPr>
      <w:rPr>
        <w:rFonts w:cs="Times New Roman"/>
      </w:rPr>
    </w:lvl>
    <w:lvl w:ilvl="1">
      <w:start w:val="1"/>
      <w:numFmt w:val="decimal"/>
      <w:lvlText w:val="%1.%2."/>
      <w:lvlJc w:val="left"/>
      <w:pPr>
        <w:tabs>
          <w:tab w:val="num" w:pos="1440"/>
        </w:tabs>
        <w:ind w:left="792" w:hanging="432"/>
      </w:pPr>
      <w:rPr>
        <w:rFonts w:cs="Times New Roman"/>
      </w:rPr>
    </w:lvl>
    <w:lvl w:ilvl="2">
      <w:start w:val="1"/>
      <w:numFmt w:val="decimal"/>
      <w:lvlText w:val="%1.%2.%3."/>
      <w:lvlJc w:val="left"/>
      <w:pPr>
        <w:tabs>
          <w:tab w:val="num" w:pos="2160"/>
        </w:tabs>
        <w:ind w:left="1224" w:hanging="504"/>
      </w:pPr>
      <w:rPr>
        <w:rFonts w:cs="Times New Roman"/>
      </w:rPr>
    </w:lvl>
    <w:lvl w:ilvl="3">
      <w:start w:val="1"/>
      <w:numFmt w:val="decimal"/>
      <w:lvlText w:val="%1.%2.%3.%4."/>
      <w:lvlJc w:val="left"/>
      <w:pPr>
        <w:tabs>
          <w:tab w:val="num" w:pos="2880"/>
        </w:tabs>
        <w:ind w:left="1728" w:hanging="648"/>
      </w:pPr>
      <w:rPr>
        <w:rFonts w:cs="Times New Roman"/>
      </w:rPr>
    </w:lvl>
    <w:lvl w:ilvl="4">
      <w:start w:val="1"/>
      <w:numFmt w:val="decimal"/>
      <w:lvlText w:val="%1.%2.%3.%4.%5."/>
      <w:lvlJc w:val="left"/>
      <w:pPr>
        <w:tabs>
          <w:tab w:val="num" w:pos="3600"/>
        </w:tabs>
        <w:ind w:left="2232" w:hanging="792"/>
      </w:pPr>
      <w:rPr>
        <w:rFonts w:cs="Times New Roman"/>
      </w:rPr>
    </w:lvl>
    <w:lvl w:ilvl="5">
      <w:start w:val="1"/>
      <w:numFmt w:val="decimal"/>
      <w:lvlText w:val="%1.%2.%3.%4.%5.%6."/>
      <w:lvlJc w:val="left"/>
      <w:pPr>
        <w:tabs>
          <w:tab w:val="num" w:pos="4320"/>
        </w:tabs>
        <w:ind w:left="2736" w:hanging="936"/>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2">
    <w:nsid w:val="056353B3"/>
    <w:multiLevelType w:val="hybridMultilevel"/>
    <w:tmpl w:val="625A8CD6"/>
    <w:lvl w:ilvl="0" w:tplc="694E57EC">
      <w:start w:val="1"/>
      <w:numFmt w:val="decimal"/>
      <w:lvlText w:val="%1."/>
      <w:lvlJc w:val="left"/>
      <w:pPr>
        <w:tabs>
          <w:tab w:val="num" w:pos="1080"/>
        </w:tabs>
        <w:ind w:left="1080" w:hanging="360"/>
      </w:pPr>
      <w:rPr>
        <w:rFonts w:cs="Times New Roman" w:hint="default"/>
      </w:rPr>
    </w:lvl>
    <w:lvl w:ilvl="1" w:tplc="04260019" w:tentative="1">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3">
    <w:nsid w:val="0B49244B"/>
    <w:multiLevelType w:val="hybridMultilevel"/>
    <w:tmpl w:val="CF3E126E"/>
    <w:lvl w:ilvl="0" w:tplc="036E11B0">
      <w:numFmt w:val="bullet"/>
      <w:lvlText w:val="-"/>
      <w:lvlJc w:val="left"/>
      <w:pPr>
        <w:ind w:left="927" w:hanging="360"/>
      </w:pPr>
      <w:rPr>
        <w:rFonts w:ascii="Times New Roman" w:eastAsia="Times New Roman" w:hAnsi="Times New Roman" w:hint="default"/>
      </w:rPr>
    </w:lvl>
    <w:lvl w:ilvl="1" w:tplc="04260003" w:tentative="1">
      <w:start w:val="1"/>
      <w:numFmt w:val="bullet"/>
      <w:lvlText w:val="o"/>
      <w:lvlJc w:val="left"/>
      <w:pPr>
        <w:ind w:left="1647" w:hanging="360"/>
      </w:pPr>
      <w:rPr>
        <w:rFonts w:ascii="Courier New" w:hAnsi="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4">
    <w:nsid w:val="105D71E1"/>
    <w:multiLevelType w:val="hybridMultilevel"/>
    <w:tmpl w:val="ADEA5B4C"/>
    <w:lvl w:ilvl="0" w:tplc="D8F6E9D6">
      <w:start w:val="1"/>
      <w:numFmt w:val="decimal"/>
      <w:pStyle w:val="EE-numbering"/>
      <w:lvlText w:val="%1."/>
      <w:lvlJc w:val="left"/>
      <w:pPr>
        <w:tabs>
          <w:tab w:val="num" w:pos="360"/>
        </w:tabs>
        <w:ind w:left="360" w:hanging="360"/>
      </w:pPr>
      <w:rPr>
        <w:rFonts w:ascii="Times New Roman" w:eastAsia="Times New Roman" w:hAnsi="Times New Roman" w:cs="Times New Roman"/>
        <w:b w:val="0"/>
        <w:i w:val="0"/>
        <w:color w:val="auto"/>
      </w:rPr>
    </w:lvl>
    <w:lvl w:ilvl="1" w:tplc="7F6A89BE">
      <w:start w:val="1"/>
      <w:numFmt w:val="bullet"/>
      <w:pStyle w:val="EE-bulletChar"/>
      <w:lvlText w:val=""/>
      <w:lvlJc w:val="left"/>
      <w:pPr>
        <w:tabs>
          <w:tab w:val="num" w:pos="1363"/>
        </w:tabs>
        <w:ind w:left="1363" w:hanging="283"/>
      </w:pPr>
      <w:rPr>
        <w:rFonts w:ascii="Wingdings" w:hAnsi="Wingdings" w:hint="default"/>
      </w:rPr>
    </w:lvl>
    <w:lvl w:ilvl="2" w:tplc="BD90D5BA" w:tentative="1">
      <w:start w:val="1"/>
      <w:numFmt w:val="lowerRoman"/>
      <w:lvlText w:val="%3."/>
      <w:lvlJc w:val="right"/>
      <w:pPr>
        <w:tabs>
          <w:tab w:val="num" w:pos="2160"/>
        </w:tabs>
        <w:ind w:left="2160" w:hanging="180"/>
      </w:pPr>
      <w:rPr>
        <w:rFonts w:cs="Times New Roman"/>
      </w:rPr>
    </w:lvl>
    <w:lvl w:ilvl="3" w:tplc="F6CC9D8A" w:tentative="1">
      <w:start w:val="1"/>
      <w:numFmt w:val="decimal"/>
      <w:lvlText w:val="%4."/>
      <w:lvlJc w:val="left"/>
      <w:pPr>
        <w:tabs>
          <w:tab w:val="num" w:pos="2880"/>
        </w:tabs>
        <w:ind w:left="2880" w:hanging="360"/>
      </w:pPr>
      <w:rPr>
        <w:rFonts w:cs="Times New Roman"/>
      </w:rPr>
    </w:lvl>
    <w:lvl w:ilvl="4" w:tplc="3870826E" w:tentative="1">
      <w:start w:val="1"/>
      <w:numFmt w:val="lowerLetter"/>
      <w:lvlText w:val="%5."/>
      <w:lvlJc w:val="left"/>
      <w:pPr>
        <w:tabs>
          <w:tab w:val="num" w:pos="3600"/>
        </w:tabs>
        <w:ind w:left="3600" w:hanging="360"/>
      </w:pPr>
      <w:rPr>
        <w:rFonts w:cs="Times New Roman"/>
      </w:rPr>
    </w:lvl>
    <w:lvl w:ilvl="5" w:tplc="4822B082" w:tentative="1">
      <w:start w:val="1"/>
      <w:numFmt w:val="lowerRoman"/>
      <w:lvlText w:val="%6."/>
      <w:lvlJc w:val="right"/>
      <w:pPr>
        <w:tabs>
          <w:tab w:val="num" w:pos="4320"/>
        </w:tabs>
        <w:ind w:left="4320" w:hanging="180"/>
      </w:pPr>
      <w:rPr>
        <w:rFonts w:cs="Times New Roman"/>
      </w:rPr>
    </w:lvl>
    <w:lvl w:ilvl="6" w:tplc="FD8A1D32" w:tentative="1">
      <w:start w:val="1"/>
      <w:numFmt w:val="decimal"/>
      <w:lvlText w:val="%7."/>
      <w:lvlJc w:val="left"/>
      <w:pPr>
        <w:tabs>
          <w:tab w:val="num" w:pos="5040"/>
        </w:tabs>
        <w:ind w:left="5040" w:hanging="360"/>
      </w:pPr>
      <w:rPr>
        <w:rFonts w:cs="Times New Roman"/>
      </w:rPr>
    </w:lvl>
    <w:lvl w:ilvl="7" w:tplc="5B4A826A" w:tentative="1">
      <w:start w:val="1"/>
      <w:numFmt w:val="lowerLetter"/>
      <w:lvlText w:val="%8."/>
      <w:lvlJc w:val="left"/>
      <w:pPr>
        <w:tabs>
          <w:tab w:val="num" w:pos="5760"/>
        </w:tabs>
        <w:ind w:left="5760" w:hanging="360"/>
      </w:pPr>
      <w:rPr>
        <w:rFonts w:cs="Times New Roman"/>
      </w:rPr>
    </w:lvl>
    <w:lvl w:ilvl="8" w:tplc="8C04E70A" w:tentative="1">
      <w:start w:val="1"/>
      <w:numFmt w:val="lowerRoman"/>
      <w:lvlText w:val="%9."/>
      <w:lvlJc w:val="right"/>
      <w:pPr>
        <w:tabs>
          <w:tab w:val="num" w:pos="6480"/>
        </w:tabs>
        <w:ind w:left="6480" w:hanging="180"/>
      </w:pPr>
      <w:rPr>
        <w:rFonts w:cs="Times New Roman"/>
      </w:rPr>
    </w:lvl>
  </w:abstractNum>
  <w:abstractNum w:abstractNumId="5">
    <w:nsid w:val="234E20F9"/>
    <w:multiLevelType w:val="hybridMultilevel"/>
    <w:tmpl w:val="0B868D76"/>
    <w:lvl w:ilvl="0" w:tplc="FE220180">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2D37510B"/>
    <w:multiLevelType w:val="multilevel"/>
    <w:tmpl w:val="A2400F84"/>
    <w:lvl w:ilvl="0">
      <w:start w:val="1"/>
      <w:numFmt w:val="decimal"/>
      <w:lvlText w:val="%1."/>
      <w:lvlJc w:val="left"/>
      <w:pPr>
        <w:ind w:left="525" w:hanging="525"/>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7">
    <w:nsid w:val="387094FA"/>
    <w:multiLevelType w:val="hybridMultilevel"/>
    <w:tmpl w:val="5BD208B0"/>
    <w:lvl w:ilvl="0" w:tplc="8E2A5A48">
      <w:start w:val="1"/>
      <w:numFmt w:val="decimal"/>
      <w:lvlText w:val=""/>
      <w:lvlJc w:val="left"/>
      <w:rPr>
        <w:rFonts w:cs="Times New Roman"/>
      </w:rPr>
    </w:lvl>
    <w:lvl w:ilvl="1" w:tplc="156C5386">
      <w:numFmt w:val="decimal"/>
      <w:lvlText w:val=""/>
      <w:lvlJc w:val="left"/>
      <w:rPr>
        <w:rFonts w:cs="Times New Roman"/>
      </w:rPr>
    </w:lvl>
    <w:lvl w:ilvl="2" w:tplc="BA1C65D4">
      <w:numFmt w:val="decimal"/>
      <w:lvlText w:val=""/>
      <w:lvlJc w:val="left"/>
      <w:rPr>
        <w:rFonts w:cs="Times New Roman"/>
      </w:rPr>
    </w:lvl>
    <w:lvl w:ilvl="3" w:tplc="E9C4A96C">
      <w:numFmt w:val="decimal"/>
      <w:lvlText w:val=""/>
      <w:lvlJc w:val="left"/>
      <w:rPr>
        <w:rFonts w:cs="Times New Roman"/>
      </w:rPr>
    </w:lvl>
    <w:lvl w:ilvl="4" w:tplc="10144F3A">
      <w:numFmt w:val="decimal"/>
      <w:lvlText w:val=""/>
      <w:lvlJc w:val="left"/>
      <w:rPr>
        <w:rFonts w:cs="Times New Roman"/>
      </w:rPr>
    </w:lvl>
    <w:lvl w:ilvl="5" w:tplc="F9609704">
      <w:numFmt w:val="decimal"/>
      <w:lvlText w:val=""/>
      <w:lvlJc w:val="left"/>
      <w:rPr>
        <w:rFonts w:cs="Times New Roman"/>
      </w:rPr>
    </w:lvl>
    <w:lvl w:ilvl="6" w:tplc="218C714C">
      <w:numFmt w:val="decimal"/>
      <w:lvlText w:val=""/>
      <w:lvlJc w:val="left"/>
      <w:rPr>
        <w:rFonts w:cs="Times New Roman"/>
      </w:rPr>
    </w:lvl>
    <w:lvl w:ilvl="7" w:tplc="F09C4ADC">
      <w:numFmt w:val="decimal"/>
      <w:lvlText w:val=""/>
      <w:lvlJc w:val="left"/>
      <w:rPr>
        <w:rFonts w:cs="Times New Roman"/>
      </w:rPr>
    </w:lvl>
    <w:lvl w:ilvl="8" w:tplc="45DC8210">
      <w:numFmt w:val="decimal"/>
      <w:lvlText w:val=""/>
      <w:lvlJc w:val="left"/>
      <w:rPr>
        <w:rFonts w:cs="Times New Roman"/>
      </w:rPr>
    </w:lvl>
  </w:abstractNum>
  <w:abstractNum w:abstractNumId="8">
    <w:nsid w:val="40B8130F"/>
    <w:multiLevelType w:val="hybridMultilevel"/>
    <w:tmpl w:val="B9A43F1E"/>
    <w:lvl w:ilvl="0" w:tplc="A05A193E">
      <w:start w:val="1"/>
      <w:numFmt w:val="decimal"/>
      <w:pStyle w:val="EE-parag-num-12"/>
      <w:lvlText w:val="%1."/>
      <w:lvlJc w:val="left"/>
      <w:pPr>
        <w:tabs>
          <w:tab w:val="num" w:pos="360"/>
        </w:tabs>
        <w:ind w:left="360" w:hanging="360"/>
      </w:pPr>
      <w:rPr>
        <w:rFonts w:cs="Times New Roman" w:hint="default"/>
        <w:b w:val="0"/>
        <w:color w:val="auto"/>
      </w:rPr>
    </w:lvl>
    <w:lvl w:ilvl="1" w:tplc="E0B888BE">
      <w:start w:val="1"/>
      <w:numFmt w:val="decimal"/>
      <w:lvlText w:val="%2)"/>
      <w:lvlJc w:val="left"/>
      <w:pPr>
        <w:ind w:left="1440" w:hanging="360"/>
      </w:pPr>
      <w:rPr>
        <w:rFonts w:cs="Times New Roman" w:hint="default"/>
      </w:rPr>
    </w:lvl>
    <w:lvl w:ilvl="2" w:tplc="5F4C7982" w:tentative="1">
      <w:start w:val="1"/>
      <w:numFmt w:val="lowerRoman"/>
      <w:lvlText w:val="%3."/>
      <w:lvlJc w:val="right"/>
      <w:pPr>
        <w:tabs>
          <w:tab w:val="num" w:pos="2160"/>
        </w:tabs>
        <w:ind w:left="2160" w:hanging="180"/>
      </w:pPr>
      <w:rPr>
        <w:rFonts w:cs="Times New Roman"/>
      </w:rPr>
    </w:lvl>
    <w:lvl w:ilvl="3" w:tplc="08920B12" w:tentative="1">
      <w:start w:val="1"/>
      <w:numFmt w:val="decimal"/>
      <w:lvlText w:val="%4."/>
      <w:lvlJc w:val="left"/>
      <w:pPr>
        <w:tabs>
          <w:tab w:val="num" w:pos="2880"/>
        </w:tabs>
        <w:ind w:left="2880" w:hanging="360"/>
      </w:pPr>
      <w:rPr>
        <w:rFonts w:cs="Times New Roman"/>
      </w:rPr>
    </w:lvl>
    <w:lvl w:ilvl="4" w:tplc="F73C6534" w:tentative="1">
      <w:start w:val="1"/>
      <w:numFmt w:val="lowerLetter"/>
      <w:lvlText w:val="%5."/>
      <w:lvlJc w:val="left"/>
      <w:pPr>
        <w:tabs>
          <w:tab w:val="num" w:pos="3600"/>
        </w:tabs>
        <w:ind w:left="3600" w:hanging="360"/>
      </w:pPr>
      <w:rPr>
        <w:rFonts w:cs="Times New Roman"/>
      </w:rPr>
    </w:lvl>
    <w:lvl w:ilvl="5" w:tplc="F45609FA" w:tentative="1">
      <w:start w:val="1"/>
      <w:numFmt w:val="lowerRoman"/>
      <w:lvlText w:val="%6."/>
      <w:lvlJc w:val="right"/>
      <w:pPr>
        <w:tabs>
          <w:tab w:val="num" w:pos="4320"/>
        </w:tabs>
        <w:ind w:left="4320" w:hanging="180"/>
      </w:pPr>
      <w:rPr>
        <w:rFonts w:cs="Times New Roman"/>
      </w:rPr>
    </w:lvl>
    <w:lvl w:ilvl="6" w:tplc="0416F94A" w:tentative="1">
      <w:start w:val="1"/>
      <w:numFmt w:val="decimal"/>
      <w:lvlText w:val="%7."/>
      <w:lvlJc w:val="left"/>
      <w:pPr>
        <w:tabs>
          <w:tab w:val="num" w:pos="5040"/>
        </w:tabs>
        <w:ind w:left="5040" w:hanging="360"/>
      </w:pPr>
      <w:rPr>
        <w:rFonts w:cs="Times New Roman"/>
      </w:rPr>
    </w:lvl>
    <w:lvl w:ilvl="7" w:tplc="3CDE7048" w:tentative="1">
      <w:start w:val="1"/>
      <w:numFmt w:val="lowerLetter"/>
      <w:lvlText w:val="%8."/>
      <w:lvlJc w:val="left"/>
      <w:pPr>
        <w:tabs>
          <w:tab w:val="num" w:pos="5760"/>
        </w:tabs>
        <w:ind w:left="5760" w:hanging="360"/>
      </w:pPr>
      <w:rPr>
        <w:rFonts w:cs="Times New Roman"/>
      </w:rPr>
    </w:lvl>
    <w:lvl w:ilvl="8" w:tplc="16E83E64" w:tentative="1">
      <w:start w:val="1"/>
      <w:numFmt w:val="lowerRoman"/>
      <w:lvlText w:val="%9."/>
      <w:lvlJc w:val="right"/>
      <w:pPr>
        <w:tabs>
          <w:tab w:val="num" w:pos="6480"/>
        </w:tabs>
        <w:ind w:left="6480" w:hanging="180"/>
      </w:pPr>
      <w:rPr>
        <w:rFonts w:cs="Times New Roman"/>
      </w:rPr>
    </w:lvl>
  </w:abstractNum>
  <w:abstractNum w:abstractNumId="9">
    <w:nsid w:val="437E7667"/>
    <w:multiLevelType w:val="hybridMultilevel"/>
    <w:tmpl w:val="64207F3E"/>
    <w:lvl w:ilvl="0" w:tplc="58CE5CC4">
      <w:start w:val="1"/>
      <w:numFmt w:val="bullet"/>
      <w:lvlText w:val=""/>
      <w:lvlJc w:val="left"/>
      <w:pPr>
        <w:tabs>
          <w:tab w:val="num" w:pos="-207"/>
        </w:tabs>
        <w:ind w:left="-207" w:hanging="360"/>
      </w:pPr>
      <w:rPr>
        <w:rFonts w:ascii="Symbol" w:hAnsi="Symbol" w:hint="default"/>
        <w:b w:val="0"/>
        <w:i w:val="0"/>
        <w:color w:val="auto"/>
      </w:rPr>
    </w:lvl>
    <w:lvl w:ilvl="1" w:tplc="61B60D86" w:tentative="1">
      <w:start w:val="1"/>
      <w:numFmt w:val="lowerLetter"/>
      <w:lvlText w:val="%2."/>
      <w:lvlJc w:val="left"/>
      <w:pPr>
        <w:tabs>
          <w:tab w:val="num" w:pos="1440"/>
        </w:tabs>
        <w:ind w:left="1440" w:hanging="360"/>
      </w:pPr>
      <w:rPr>
        <w:rFonts w:cs="Times New Roman"/>
      </w:rPr>
    </w:lvl>
    <w:lvl w:ilvl="2" w:tplc="4B72A9FC" w:tentative="1">
      <w:start w:val="1"/>
      <w:numFmt w:val="lowerRoman"/>
      <w:lvlText w:val="%3."/>
      <w:lvlJc w:val="right"/>
      <w:pPr>
        <w:tabs>
          <w:tab w:val="num" w:pos="2160"/>
        </w:tabs>
        <w:ind w:left="2160" w:hanging="180"/>
      </w:pPr>
      <w:rPr>
        <w:rFonts w:cs="Times New Roman"/>
      </w:rPr>
    </w:lvl>
    <w:lvl w:ilvl="3" w:tplc="B3065F2A" w:tentative="1">
      <w:start w:val="1"/>
      <w:numFmt w:val="decimal"/>
      <w:lvlText w:val="%4."/>
      <w:lvlJc w:val="left"/>
      <w:pPr>
        <w:tabs>
          <w:tab w:val="num" w:pos="2880"/>
        </w:tabs>
        <w:ind w:left="2880" w:hanging="360"/>
      </w:pPr>
      <w:rPr>
        <w:rFonts w:cs="Times New Roman"/>
      </w:rPr>
    </w:lvl>
    <w:lvl w:ilvl="4" w:tplc="5252A83E" w:tentative="1">
      <w:start w:val="1"/>
      <w:numFmt w:val="lowerLetter"/>
      <w:lvlText w:val="%5."/>
      <w:lvlJc w:val="left"/>
      <w:pPr>
        <w:tabs>
          <w:tab w:val="num" w:pos="3600"/>
        </w:tabs>
        <w:ind w:left="3600" w:hanging="360"/>
      </w:pPr>
      <w:rPr>
        <w:rFonts w:cs="Times New Roman"/>
      </w:rPr>
    </w:lvl>
    <w:lvl w:ilvl="5" w:tplc="D7E0246C" w:tentative="1">
      <w:start w:val="1"/>
      <w:numFmt w:val="lowerRoman"/>
      <w:lvlText w:val="%6."/>
      <w:lvlJc w:val="right"/>
      <w:pPr>
        <w:tabs>
          <w:tab w:val="num" w:pos="4320"/>
        </w:tabs>
        <w:ind w:left="4320" w:hanging="180"/>
      </w:pPr>
      <w:rPr>
        <w:rFonts w:cs="Times New Roman"/>
      </w:rPr>
    </w:lvl>
    <w:lvl w:ilvl="6" w:tplc="A9E2C770" w:tentative="1">
      <w:start w:val="1"/>
      <w:numFmt w:val="decimal"/>
      <w:lvlText w:val="%7."/>
      <w:lvlJc w:val="left"/>
      <w:pPr>
        <w:tabs>
          <w:tab w:val="num" w:pos="5040"/>
        </w:tabs>
        <w:ind w:left="5040" w:hanging="360"/>
      </w:pPr>
      <w:rPr>
        <w:rFonts w:cs="Times New Roman"/>
      </w:rPr>
    </w:lvl>
    <w:lvl w:ilvl="7" w:tplc="97E2317C" w:tentative="1">
      <w:start w:val="1"/>
      <w:numFmt w:val="lowerLetter"/>
      <w:lvlText w:val="%8."/>
      <w:lvlJc w:val="left"/>
      <w:pPr>
        <w:tabs>
          <w:tab w:val="num" w:pos="5760"/>
        </w:tabs>
        <w:ind w:left="5760" w:hanging="360"/>
      </w:pPr>
      <w:rPr>
        <w:rFonts w:cs="Times New Roman"/>
      </w:rPr>
    </w:lvl>
    <w:lvl w:ilvl="8" w:tplc="B0E4CAAA" w:tentative="1">
      <w:start w:val="1"/>
      <w:numFmt w:val="lowerRoman"/>
      <w:lvlText w:val="%9."/>
      <w:lvlJc w:val="right"/>
      <w:pPr>
        <w:tabs>
          <w:tab w:val="num" w:pos="6480"/>
        </w:tabs>
        <w:ind w:left="6480" w:hanging="180"/>
      </w:pPr>
      <w:rPr>
        <w:rFonts w:cs="Times New Roman"/>
      </w:rPr>
    </w:lvl>
  </w:abstractNum>
  <w:abstractNum w:abstractNumId="10">
    <w:nsid w:val="44DC6851"/>
    <w:multiLevelType w:val="multilevel"/>
    <w:tmpl w:val="77E03116"/>
    <w:lvl w:ilvl="0">
      <w:start w:val="1"/>
      <w:numFmt w:val="decimal"/>
      <w:lvlText w:val="%1."/>
      <w:lvlJc w:val="left"/>
      <w:pPr>
        <w:tabs>
          <w:tab w:val="num" w:pos="568"/>
        </w:tabs>
        <w:ind w:left="568" w:firstLine="0"/>
      </w:pPr>
      <w:rPr>
        <w:rFonts w:hint="default"/>
      </w:rPr>
    </w:lvl>
    <w:lvl w:ilvl="1">
      <w:start w:val="1"/>
      <w:numFmt w:val="decimal"/>
      <w:lvlText w:val="%1.%2."/>
      <w:lvlJc w:val="left"/>
      <w:pPr>
        <w:ind w:left="8931" w:hanging="1134"/>
      </w:pPr>
      <w:rPr>
        <w:rFonts w:hint="default"/>
        <w:b w:val="0"/>
      </w:rPr>
    </w:lvl>
    <w:lvl w:ilvl="2">
      <w:start w:val="1"/>
      <w:numFmt w:val="decimal"/>
      <w:lvlText w:val="%1.%2.%3."/>
      <w:lvlJc w:val="left"/>
      <w:pPr>
        <w:ind w:left="6096" w:firstLine="0"/>
      </w:pPr>
      <w:rPr>
        <w:rFonts w:hint="default"/>
      </w:rPr>
    </w:lvl>
    <w:lvl w:ilvl="3">
      <w:start w:val="1"/>
      <w:numFmt w:val="decimal"/>
      <w:lvlText w:val="%1.%2.%3.%4."/>
      <w:lvlJc w:val="left"/>
      <w:pPr>
        <w:ind w:left="284" w:hanging="57"/>
      </w:pPr>
      <w:rPr>
        <w:rFonts w:hint="default"/>
      </w:rPr>
    </w:lvl>
    <w:lvl w:ilvl="4">
      <w:start w:val="1"/>
      <w:numFmt w:val="decimal"/>
      <w:lvlText w:val="%1.%2.%3.%4.%5."/>
      <w:lvlJc w:val="left"/>
      <w:pPr>
        <w:ind w:left="3312" w:hanging="792"/>
      </w:pPr>
      <w:rPr>
        <w:rFonts w:hint="default"/>
      </w:rPr>
    </w:lvl>
    <w:lvl w:ilvl="5">
      <w:start w:val="1"/>
      <w:numFmt w:val="decimal"/>
      <w:lvlText w:val="%1.%2.%3.%4.%5.%6."/>
      <w:lvlJc w:val="left"/>
      <w:pPr>
        <w:ind w:left="3816" w:hanging="936"/>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4824" w:hanging="1224"/>
      </w:pPr>
      <w:rPr>
        <w:rFonts w:hint="default"/>
      </w:rPr>
    </w:lvl>
    <w:lvl w:ilvl="8">
      <w:start w:val="1"/>
      <w:numFmt w:val="decimal"/>
      <w:lvlText w:val="%1.%2.%3.%4.%5.%6.%7.%8.%9."/>
      <w:lvlJc w:val="left"/>
      <w:pPr>
        <w:ind w:left="5400" w:hanging="1440"/>
      </w:pPr>
      <w:rPr>
        <w:rFonts w:hint="default"/>
      </w:rPr>
    </w:lvl>
  </w:abstractNum>
  <w:abstractNum w:abstractNumId="11">
    <w:nsid w:val="49D5473C"/>
    <w:multiLevelType w:val="multilevel"/>
    <w:tmpl w:val="2D6851E0"/>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4298" w:hanging="720"/>
      </w:pPr>
      <w:rPr>
        <w:rFonts w:hint="default"/>
      </w:rPr>
    </w:lvl>
    <w:lvl w:ilvl="3">
      <w:start w:val="1"/>
      <w:numFmt w:val="decimal"/>
      <w:lvlText w:val="%1.%2.%3.%4."/>
      <w:lvlJc w:val="left"/>
      <w:pPr>
        <w:ind w:left="6447" w:hanging="1080"/>
      </w:pPr>
      <w:rPr>
        <w:rFonts w:hint="default"/>
      </w:rPr>
    </w:lvl>
    <w:lvl w:ilvl="4">
      <w:start w:val="1"/>
      <w:numFmt w:val="decimal"/>
      <w:lvlText w:val="%1.%2.%3.%4.%5."/>
      <w:lvlJc w:val="left"/>
      <w:pPr>
        <w:ind w:left="8236" w:hanging="1080"/>
      </w:pPr>
      <w:rPr>
        <w:rFonts w:hint="default"/>
      </w:rPr>
    </w:lvl>
    <w:lvl w:ilvl="5">
      <w:start w:val="1"/>
      <w:numFmt w:val="decimal"/>
      <w:lvlText w:val="%1.%2.%3.%4.%5.%6."/>
      <w:lvlJc w:val="left"/>
      <w:pPr>
        <w:ind w:left="10385" w:hanging="1440"/>
      </w:pPr>
      <w:rPr>
        <w:rFonts w:hint="default"/>
      </w:rPr>
    </w:lvl>
    <w:lvl w:ilvl="6">
      <w:start w:val="1"/>
      <w:numFmt w:val="decimal"/>
      <w:lvlText w:val="%1.%2.%3.%4.%5.%6.%7."/>
      <w:lvlJc w:val="left"/>
      <w:pPr>
        <w:ind w:left="12534" w:hanging="1800"/>
      </w:pPr>
      <w:rPr>
        <w:rFonts w:hint="default"/>
      </w:rPr>
    </w:lvl>
    <w:lvl w:ilvl="7">
      <w:start w:val="1"/>
      <w:numFmt w:val="decimal"/>
      <w:lvlText w:val="%1.%2.%3.%4.%5.%6.%7.%8."/>
      <w:lvlJc w:val="left"/>
      <w:pPr>
        <w:ind w:left="14323" w:hanging="1800"/>
      </w:pPr>
      <w:rPr>
        <w:rFonts w:hint="default"/>
      </w:rPr>
    </w:lvl>
    <w:lvl w:ilvl="8">
      <w:start w:val="1"/>
      <w:numFmt w:val="decimal"/>
      <w:lvlText w:val="%1.%2.%3.%4.%5.%6.%7.%8.%9."/>
      <w:lvlJc w:val="left"/>
      <w:pPr>
        <w:ind w:left="16472" w:hanging="2160"/>
      </w:pPr>
      <w:rPr>
        <w:rFonts w:hint="default"/>
      </w:rPr>
    </w:lvl>
  </w:abstractNum>
  <w:abstractNum w:abstractNumId="12">
    <w:nsid w:val="4B577DF8"/>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3">
    <w:nsid w:val="4C2902B2"/>
    <w:multiLevelType w:val="hybridMultilevel"/>
    <w:tmpl w:val="C07CD746"/>
    <w:lvl w:ilvl="0" w:tplc="C1F2DF12">
      <w:start w:val="1"/>
      <w:numFmt w:val="decimal"/>
      <w:lvlText w:val="%1."/>
      <w:lvlJc w:val="left"/>
      <w:pPr>
        <w:ind w:left="1429" w:hanging="360"/>
      </w:pPr>
    </w:lvl>
    <w:lvl w:ilvl="1" w:tplc="761EE116">
      <w:start w:val="1"/>
      <w:numFmt w:val="decimal"/>
      <w:lvlText w:val="%2."/>
      <w:lvlJc w:val="left"/>
      <w:pPr>
        <w:ind w:left="2149" w:hanging="360"/>
      </w:pPr>
    </w:lvl>
    <w:lvl w:ilvl="2" w:tplc="92AC72B6" w:tentative="1">
      <w:start w:val="1"/>
      <w:numFmt w:val="lowerRoman"/>
      <w:lvlText w:val="%3."/>
      <w:lvlJc w:val="right"/>
      <w:pPr>
        <w:ind w:left="2869" w:hanging="180"/>
      </w:pPr>
    </w:lvl>
    <w:lvl w:ilvl="3" w:tplc="3B3CC382" w:tentative="1">
      <w:start w:val="1"/>
      <w:numFmt w:val="decimal"/>
      <w:lvlText w:val="%4."/>
      <w:lvlJc w:val="left"/>
      <w:pPr>
        <w:ind w:left="3589" w:hanging="360"/>
      </w:pPr>
    </w:lvl>
    <w:lvl w:ilvl="4" w:tplc="0C86D3A0" w:tentative="1">
      <w:start w:val="1"/>
      <w:numFmt w:val="lowerLetter"/>
      <w:lvlText w:val="%5."/>
      <w:lvlJc w:val="left"/>
      <w:pPr>
        <w:ind w:left="4309" w:hanging="360"/>
      </w:pPr>
    </w:lvl>
    <w:lvl w:ilvl="5" w:tplc="1D36160A" w:tentative="1">
      <w:start w:val="1"/>
      <w:numFmt w:val="lowerRoman"/>
      <w:lvlText w:val="%6."/>
      <w:lvlJc w:val="right"/>
      <w:pPr>
        <w:ind w:left="5029" w:hanging="180"/>
      </w:pPr>
    </w:lvl>
    <w:lvl w:ilvl="6" w:tplc="CE60E786" w:tentative="1">
      <w:start w:val="1"/>
      <w:numFmt w:val="decimal"/>
      <w:lvlText w:val="%7."/>
      <w:lvlJc w:val="left"/>
      <w:pPr>
        <w:ind w:left="5749" w:hanging="360"/>
      </w:pPr>
    </w:lvl>
    <w:lvl w:ilvl="7" w:tplc="B2FAB21C" w:tentative="1">
      <w:start w:val="1"/>
      <w:numFmt w:val="lowerLetter"/>
      <w:lvlText w:val="%8."/>
      <w:lvlJc w:val="left"/>
      <w:pPr>
        <w:ind w:left="6469" w:hanging="360"/>
      </w:pPr>
    </w:lvl>
    <w:lvl w:ilvl="8" w:tplc="8DF200C2" w:tentative="1">
      <w:start w:val="1"/>
      <w:numFmt w:val="lowerRoman"/>
      <w:lvlText w:val="%9."/>
      <w:lvlJc w:val="right"/>
      <w:pPr>
        <w:ind w:left="7189" w:hanging="180"/>
      </w:pPr>
    </w:lvl>
  </w:abstractNum>
  <w:abstractNum w:abstractNumId="14">
    <w:nsid w:val="4D60332B"/>
    <w:multiLevelType w:val="hybridMultilevel"/>
    <w:tmpl w:val="63982106"/>
    <w:lvl w:ilvl="0" w:tplc="0426000F">
      <w:numFmt w:val="bullet"/>
      <w:lvlText w:val="-"/>
      <w:lvlJc w:val="left"/>
      <w:pPr>
        <w:tabs>
          <w:tab w:val="num" w:pos="720"/>
        </w:tabs>
        <w:ind w:left="720" w:hanging="360"/>
      </w:pPr>
      <w:rPr>
        <w:rFonts w:ascii="Times New Roman" w:eastAsia="Times New Roman" w:hAnsi="Times New Roman" w:hint="default"/>
      </w:rPr>
    </w:lvl>
    <w:lvl w:ilvl="1" w:tplc="0426000F">
      <w:start w:val="1"/>
      <w:numFmt w:val="decimal"/>
      <w:lvlText w:val="%2."/>
      <w:lvlJc w:val="left"/>
      <w:pPr>
        <w:tabs>
          <w:tab w:val="num" w:pos="1440"/>
        </w:tabs>
        <w:ind w:left="1440" w:hanging="360"/>
      </w:pPr>
      <w:rPr>
        <w:rFonts w:cs="Times New Roman"/>
      </w:rPr>
    </w:lvl>
    <w:lvl w:ilvl="2" w:tplc="0426001B">
      <w:start w:val="1"/>
      <w:numFmt w:val="decimal"/>
      <w:lvlText w:val="%3."/>
      <w:lvlJc w:val="left"/>
      <w:pPr>
        <w:tabs>
          <w:tab w:val="num" w:pos="2160"/>
        </w:tabs>
        <w:ind w:left="2160" w:hanging="36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decimal"/>
      <w:lvlText w:val="%5."/>
      <w:lvlJc w:val="left"/>
      <w:pPr>
        <w:tabs>
          <w:tab w:val="num" w:pos="3600"/>
        </w:tabs>
        <w:ind w:left="3600" w:hanging="360"/>
      </w:pPr>
      <w:rPr>
        <w:rFonts w:cs="Times New Roman"/>
      </w:rPr>
    </w:lvl>
    <w:lvl w:ilvl="5" w:tplc="0426001B">
      <w:start w:val="1"/>
      <w:numFmt w:val="decimal"/>
      <w:lvlText w:val="%6."/>
      <w:lvlJc w:val="left"/>
      <w:pPr>
        <w:tabs>
          <w:tab w:val="num" w:pos="4320"/>
        </w:tabs>
        <w:ind w:left="4320" w:hanging="36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decimal"/>
      <w:lvlText w:val="%8."/>
      <w:lvlJc w:val="left"/>
      <w:pPr>
        <w:tabs>
          <w:tab w:val="num" w:pos="5760"/>
        </w:tabs>
        <w:ind w:left="5760" w:hanging="360"/>
      </w:pPr>
      <w:rPr>
        <w:rFonts w:cs="Times New Roman"/>
      </w:rPr>
    </w:lvl>
    <w:lvl w:ilvl="8" w:tplc="0426001B">
      <w:start w:val="1"/>
      <w:numFmt w:val="decimal"/>
      <w:lvlText w:val="%9."/>
      <w:lvlJc w:val="left"/>
      <w:pPr>
        <w:tabs>
          <w:tab w:val="num" w:pos="6480"/>
        </w:tabs>
        <w:ind w:left="6480" w:hanging="360"/>
      </w:pPr>
      <w:rPr>
        <w:rFonts w:cs="Times New Roman"/>
      </w:rPr>
    </w:lvl>
  </w:abstractNum>
  <w:abstractNum w:abstractNumId="15">
    <w:nsid w:val="4D810363"/>
    <w:multiLevelType w:val="multilevel"/>
    <w:tmpl w:val="2D6851E0"/>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4298" w:hanging="720"/>
      </w:pPr>
      <w:rPr>
        <w:rFonts w:hint="default"/>
      </w:rPr>
    </w:lvl>
    <w:lvl w:ilvl="3">
      <w:start w:val="1"/>
      <w:numFmt w:val="decimal"/>
      <w:lvlText w:val="%1.%2.%3.%4."/>
      <w:lvlJc w:val="left"/>
      <w:pPr>
        <w:ind w:left="6447" w:hanging="1080"/>
      </w:pPr>
      <w:rPr>
        <w:rFonts w:hint="default"/>
      </w:rPr>
    </w:lvl>
    <w:lvl w:ilvl="4">
      <w:start w:val="1"/>
      <w:numFmt w:val="decimal"/>
      <w:lvlText w:val="%1.%2.%3.%4.%5."/>
      <w:lvlJc w:val="left"/>
      <w:pPr>
        <w:ind w:left="8236" w:hanging="1080"/>
      </w:pPr>
      <w:rPr>
        <w:rFonts w:hint="default"/>
      </w:rPr>
    </w:lvl>
    <w:lvl w:ilvl="5">
      <w:start w:val="1"/>
      <w:numFmt w:val="decimal"/>
      <w:lvlText w:val="%1.%2.%3.%4.%5.%6."/>
      <w:lvlJc w:val="left"/>
      <w:pPr>
        <w:ind w:left="10385" w:hanging="1440"/>
      </w:pPr>
      <w:rPr>
        <w:rFonts w:hint="default"/>
      </w:rPr>
    </w:lvl>
    <w:lvl w:ilvl="6">
      <w:start w:val="1"/>
      <w:numFmt w:val="decimal"/>
      <w:lvlText w:val="%1.%2.%3.%4.%5.%6.%7."/>
      <w:lvlJc w:val="left"/>
      <w:pPr>
        <w:ind w:left="12534" w:hanging="1800"/>
      </w:pPr>
      <w:rPr>
        <w:rFonts w:hint="default"/>
      </w:rPr>
    </w:lvl>
    <w:lvl w:ilvl="7">
      <w:start w:val="1"/>
      <w:numFmt w:val="decimal"/>
      <w:lvlText w:val="%1.%2.%3.%4.%5.%6.%7.%8."/>
      <w:lvlJc w:val="left"/>
      <w:pPr>
        <w:ind w:left="14323" w:hanging="1800"/>
      </w:pPr>
      <w:rPr>
        <w:rFonts w:hint="default"/>
      </w:rPr>
    </w:lvl>
    <w:lvl w:ilvl="8">
      <w:start w:val="1"/>
      <w:numFmt w:val="decimal"/>
      <w:lvlText w:val="%1.%2.%3.%4.%5.%6.%7.%8.%9."/>
      <w:lvlJc w:val="left"/>
      <w:pPr>
        <w:ind w:left="16472" w:hanging="2160"/>
      </w:pPr>
      <w:rPr>
        <w:rFonts w:hint="default"/>
      </w:rPr>
    </w:lvl>
  </w:abstractNum>
  <w:abstractNum w:abstractNumId="16">
    <w:nsid w:val="5C3D4F2C"/>
    <w:multiLevelType w:val="multilevel"/>
    <w:tmpl w:val="0862F388"/>
    <w:lvl w:ilvl="0">
      <w:start w:val="1"/>
      <w:numFmt w:val="decimal"/>
      <w:lvlText w:val="%1."/>
      <w:lvlJc w:val="left"/>
      <w:pPr>
        <w:ind w:left="450" w:hanging="450"/>
      </w:pPr>
      <w:rPr>
        <w:rFonts w:hint="default"/>
      </w:rPr>
    </w:lvl>
    <w:lvl w:ilvl="1">
      <w:start w:val="6"/>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7">
    <w:nsid w:val="6C042A1D"/>
    <w:multiLevelType w:val="multilevel"/>
    <w:tmpl w:val="8946C1F2"/>
    <w:lvl w:ilvl="0">
      <w:start w:val="1"/>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8">
    <w:nsid w:val="6EEF282E"/>
    <w:multiLevelType w:val="hybridMultilevel"/>
    <w:tmpl w:val="A3CA2A10"/>
    <w:lvl w:ilvl="0" w:tplc="04260011">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70554285"/>
    <w:multiLevelType w:val="hybridMultilevel"/>
    <w:tmpl w:val="F4A4F18E"/>
    <w:lvl w:ilvl="0" w:tplc="78B2A7D4">
      <w:start w:val="1"/>
      <w:numFmt w:val="decimal"/>
      <w:lvlText w:val="%1)"/>
      <w:lvlJc w:val="left"/>
      <w:pPr>
        <w:ind w:left="1069" w:hanging="360"/>
      </w:pPr>
      <w:rPr>
        <w:rFonts w:ascii="Times New Roman" w:eastAsia="Calibri" w:hAnsi="Times New Roman" w:cs="Times New Roman"/>
        <w:color w:val="auto"/>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0">
    <w:nsid w:val="72602DA8"/>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7523147F"/>
    <w:multiLevelType w:val="hybridMultilevel"/>
    <w:tmpl w:val="6D84FBA6"/>
    <w:lvl w:ilvl="0" w:tplc="48926F74">
      <w:start w:val="1"/>
      <w:numFmt w:val="decimal"/>
      <w:pStyle w:val="EE-paragrChar"/>
      <w:lvlText w:val="%1."/>
      <w:lvlJc w:val="left"/>
      <w:pPr>
        <w:tabs>
          <w:tab w:val="num" w:pos="0"/>
        </w:tabs>
        <w:ind w:left="567" w:hanging="567"/>
      </w:pPr>
      <w:rPr>
        <w:rFonts w:cs="Times New Roman" w:hint="default"/>
      </w:rPr>
    </w:lvl>
    <w:lvl w:ilvl="1" w:tplc="411E6ED8">
      <w:start w:val="1"/>
      <w:numFmt w:val="lowerLetter"/>
      <w:lvlText w:val="%2."/>
      <w:lvlJc w:val="left"/>
      <w:pPr>
        <w:tabs>
          <w:tab w:val="num" w:pos="1440"/>
        </w:tabs>
        <w:ind w:left="1440" w:hanging="360"/>
      </w:pPr>
      <w:rPr>
        <w:rFonts w:cs="Times New Roman"/>
      </w:rPr>
    </w:lvl>
    <w:lvl w:ilvl="2" w:tplc="C026F722" w:tentative="1">
      <w:start w:val="1"/>
      <w:numFmt w:val="lowerRoman"/>
      <w:lvlText w:val="%3."/>
      <w:lvlJc w:val="right"/>
      <w:pPr>
        <w:tabs>
          <w:tab w:val="num" w:pos="2160"/>
        </w:tabs>
        <w:ind w:left="2160" w:hanging="180"/>
      </w:pPr>
      <w:rPr>
        <w:rFonts w:cs="Times New Roman"/>
      </w:rPr>
    </w:lvl>
    <w:lvl w:ilvl="3" w:tplc="82A21C16" w:tentative="1">
      <w:start w:val="1"/>
      <w:numFmt w:val="decimal"/>
      <w:lvlText w:val="%4."/>
      <w:lvlJc w:val="left"/>
      <w:pPr>
        <w:tabs>
          <w:tab w:val="num" w:pos="2880"/>
        </w:tabs>
        <w:ind w:left="2880" w:hanging="360"/>
      </w:pPr>
      <w:rPr>
        <w:rFonts w:cs="Times New Roman"/>
      </w:rPr>
    </w:lvl>
    <w:lvl w:ilvl="4" w:tplc="EB6AFBDC" w:tentative="1">
      <w:start w:val="1"/>
      <w:numFmt w:val="lowerLetter"/>
      <w:lvlText w:val="%5."/>
      <w:lvlJc w:val="left"/>
      <w:pPr>
        <w:tabs>
          <w:tab w:val="num" w:pos="3600"/>
        </w:tabs>
        <w:ind w:left="3600" w:hanging="360"/>
      </w:pPr>
      <w:rPr>
        <w:rFonts w:cs="Times New Roman"/>
      </w:rPr>
    </w:lvl>
    <w:lvl w:ilvl="5" w:tplc="CA608192">
      <w:start w:val="1"/>
      <w:numFmt w:val="lowerRoman"/>
      <w:lvlText w:val="%6."/>
      <w:lvlJc w:val="right"/>
      <w:pPr>
        <w:tabs>
          <w:tab w:val="num" w:pos="4320"/>
        </w:tabs>
        <w:ind w:left="4320" w:hanging="180"/>
      </w:pPr>
      <w:rPr>
        <w:rFonts w:cs="Times New Roman"/>
      </w:rPr>
    </w:lvl>
    <w:lvl w:ilvl="6" w:tplc="208E3DA2" w:tentative="1">
      <w:start w:val="1"/>
      <w:numFmt w:val="decimal"/>
      <w:lvlText w:val="%7."/>
      <w:lvlJc w:val="left"/>
      <w:pPr>
        <w:tabs>
          <w:tab w:val="num" w:pos="5040"/>
        </w:tabs>
        <w:ind w:left="5040" w:hanging="360"/>
      </w:pPr>
      <w:rPr>
        <w:rFonts w:cs="Times New Roman"/>
      </w:rPr>
    </w:lvl>
    <w:lvl w:ilvl="7" w:tplc="CB38B3F0" w:tentative="1">
      <w:start w:val="1"/>
      <w:numFmt w:val="lowerLetter"/>
      <w:lvlText w:val="%8."/>
      <w:lvlJc w:val="left"/>
      <w:pPr>
        <w:tabs>
          <w:tab w:val="num" w:pos="5760"/>
        </w:tabs>
        <w:ind w:left="5760" w:hanging="360"/>
      </w:pPr>
      <w:rPr>
        <w:rFonts w:cs="Times New Roman"/>
      </w:rPr>
    </w:lvl>
    <w:lvl w:ilvl="8" w:tplc="90B038EE" w:tentative="1">
      <w:start w:val="1"/>
      <w:numFmt w:val="lowerRoman"/>
      <w:lvlText w:val="%9."/>
      <w:lvlJc w:val="right"/>
      <w:pPr>
        <w:tabs>
          <w:tab w:val="num" w:pos="6480"/>
        </w:tabs>
        <w:ind w:left="6480" w:hanging="180"/>
      </w:pPr>
      <w:rPr>
        <w:rFonts w:cs="Times New Roman"/>
      </w:rPr>
    </w:lvl>
  </w:abstractNum>
  <w:abstractNum w:abstractNumId="22">
    <w:nsid w:val="78EC3F41"/>
    <w:multiLevelType w:val="hybridMultilevel"/>
    <w:tmpl w:val="48B84E76"/>
    <w:lvl w:ilvl="0" w:tplc="1FB84F72">
      <w:start w:val="83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7A66780D"/>
    <w:multiLevelType w:val="multilevel"/>
    <w:tmpl w:val="A4A49F58"/>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nsid w:val="7B071E04"/>
    <w:multiLevelType w:val="multilevel"/>
    <w:tmpl w:val="F8628FA6"/>
    <w:lvl w:ilvl="0">
      <w:start w:val="1"/>
      <w:numFmt w:val="decimal"/>
      <w:lvlText w:val="%1.1."/>
      <w:lvlJc w:val="left"/>
      <w:pPr>
        <w:ind w:left="371" w:hanging="360"/>
      </w:pPr>
      <w:rPr>
        <w:rFonts w:cs="Times New Roman" w:hint="default"/>
      </w:rPr>
    </w:lvl>
    <w:lvl w:ilvl="1">
      <w:start w:val="1"/>
      <w:numFmt w:val="decimal"/>
      <w:lvlText w:val="%1.%2."/>
      <w:lvlJc w:val="left"/>
      <w:pPr>
        <w:ind w:left="858" w:hanging="432"/>
      </w:pPr>
      <w:rPr>
        <w:rFonts w:cs="Times New Roman"/>
        <w:color w:val="auto"/>
      </w:rPr>
    </w:lvl>
    <w:lvl w:ilvl="2">
      <w:start w:val="1"/>
      <w:numFmt w:val="decimal"/>
      <w:lvlText w:val="%1.%2.%3."/>
      <w:lvlJc w:val="left"/>
      <w:pPr>
        <w:ind w:left="1235" w:hanging="504"/>
      </w:pPr>
      <w:rPr>
        <w:rFonts w:cs="Times New Roman"/>
      </w:rPr>
    </w:lvl>
    <w:lvl w:ilvl="3">
      <w:start w:val="1"/>
      <w:numFmt w:val="decimal"/>
      <w:lvlText w:val="%1.%2.%3.%4."/>
      <w:lvlJc w:val="left"/>
      <w:pPr>
        <w:ind w:left="1739" w:hanging="648"/>
      </w:pPr>
      <w:rPr>
        <w:rFonts w:cs="Times New Roman"/>
      </w:rPr>
    </w:lvl>
    <w:lvl w:ilvl="4">
      <w:start w:val="1"/>
      <w:numFmt w:val="decimal"/>
      <w:lvlText w:val="%1.%2.%3.%4.%5."/>
      <w:lvlJc w:val="left"/>
      <w:pPr>
        <w:ind w:left="2243" w:hanging="792"/>
      </w:pPr>
      <w:rPr>
        <w:rFonts w:cs="Times New Roman"/>
      </w:rPr>
    </w:lvl>
    <w:lvl w:ilvl="5">
      <w:start w:val="1"/>
      <w:numFmt w:val="decimal"/>
      <w:lvlText w:val="%1.%2.%3.%4.%5.%6."/>
      <w:lvlJc w:val="left"/>
      <w:pPr>
        <w:ind w:left="2747" w:hanging="936"/>
      </w:pPr>
      <w:rPr>
        <w:rFonts w:cs="Times New Roman"/>
      </w:rPr>
    </w:lvl>
    <w:lvl w:ilvl="6">
      <w:start w:val="1"/>
      <w:numFmt w:val="decimal"/>
      <w:lvlText w:val="%1.%2.%3.%4.%5.%6.%7."/>
      <w:lvlJc w:val="left"/>
      <w:pPr>
        <w:ind w:left="3251" w:hanging="1080"/>
      </w:pPr>
      <w:rPr>
        <w:rFonts w:cs="Times New Roman"/>
      </w:rPr>
    </w:lvl>
    <w:lvl w:ilvl="7">
      <w:start w:val="1"/>
      <w:numFmt w:val="decimal"/>
      <w:lvlText w:val="%1.%2.%3.%4.%5.%6.%7.%8."/>
      <w:lvlJc w:val="left"/>
      <w:pPr>
        <w:ind w:left="3755" w:hanging="1224"/>
      </w:pPr>
      <w:rPr>
        <w:rFonts w:cs="Times New Roman"/>
      </w:rPr>
    </w:lvl>
    <w:lvl w:ilvl="8">
      <w:start w:val="1"/>
      <w:numFmt w:val="decimal"/>
      <w:lvlText w:val="%1.%2.%3.%4.%5.%6.%7.%8.%9."/>
      <w:lvlJc w:val="left"/>
      <w:pPr>
        <w:ind w:left="4331" w:hanging="1440"/>
      </w:pPr>
      <w:rPr>
        <w:rFonts w:cs="Times New Roman"/>
      </w:rPr>
    </w:lvl>
  </w:abstractNum>
  <w:num w:numId="1">
    <w:abstractNumId w:val="8"/>
  </w:num>
  <w:num w:numId="2">
    <w:abstractNumId w:val="1"/>
  </w:num>
  <w:num w:numId="3">
    <w:abstractNumId w:val="4"/>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21"/>
  </w:num>
  <w:num w:numId="7">
    <w:abstractNumId w:val="9"/>
  </w:num>
  <w:num w:numId="8">
    <w:abstractNumId w:val="2"/>
  </w:num>
  <w:num w:numId="9">
    <w:abstractNumId w:val="7"/>
  </w:num>
  <w:num w:numId="10">
    <w:abstractNumId w:val="6"/>
  </w:num>
  <w:num w:numId="11">
    <w:abstractNumId w:val="3"/>
  </w:num>
  <w:num w:numId="12">
    <w:abstractNumId w:val="20"/>
  </w:num>
  <w:num w:numId="13">
    <w:abstractNumId w:val="12"/>
  </w:num>
  <w:num w:numId="14">
    <w:abstractNumId w:val="0"/>
  </w:num>
  <w:num w:numId="15">
    <w:abstractNumId w:val="13"/>
  </w:num>
  <w:num w:numId="16">
    <w:abstractNumId w:val="23"/>
  </w:num>
  <w:num w:numId="17">
    <w:abstractNumId w:val="11"/>
  </w:num>
  <w:num w:numId="18">
    <w:abstractNumId w:val="19"/>
  </w:num>
  <w:num w:numId="19">
    <w:abstractNumId w:val="15"/>
  </w:num>
  <w:num w:numId="20">
    <w:abstractNumId w:val="22"/>
  </w:num>
  <w:num w:numId="21">
    <w:abstractNumId w:val="17"/>
  </w:num>
  <w:num w:numId="22">
    <w:abstractNumId w:val="16"/>
  </w:num>
  <w:num w:numId="23">
    <w:abstractNumId w:val="18"/>
  </w:num>
  <w:num w:numId="24">
    <w:abstractNumId w:val="10"/>
  </w:num>
  <w:num w:numId="25">
    <w:abstractNumId w:val="5"/>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rawingGridVerticalSpacing w:val="381"/>
  <w:displayHorizontalDrawingGridEvery w:val="2"/>
  <w:characterSpacingControl w:val="doNotCompress"/>
  <w:footnotePr>
    <w:footnote w:id="-1"/>
    <w:footnote w:id="0"/>
  </w:footnotePr>
  <w:endnotePr>
    <w:endnote w:id="-1"/>
    <w:endnote w:id="0"/>
  </w:endnotePr>
  <w:compat/>
  <w:rsids>
    <w:rsidRoot w:val="007E41F9"/>
    <w:rsid w:val="00000981"/>
    <w:rsid w:val="00001127"/>
    <w:rsid w:val="0000330A"/>
    <w:rsid w:val="00003A21"/>
    <w:rsid w:val="00003CC5"/>
    <w:rsid w:val="000045E0"/>
    <w:rsid w:val="0000474C"/>
    <w:rsid w:val="00004F3B"/>
    <w:rsid w:val="00004FB4"/>
    <w:rsid w:val="00005848"/>
    <w:rsid w:val="00005CCD"/>
    <w:rsid w:val="00007475"/>
    <w:rsid w:val="000109C7"/>
    <w:rsid w:val="00012C81"/>
    <w:rsid w:val="000130E6"/>
    <w:rsid w:val="00014620"/>
    <w:rsid w:val="00015A47"/>
    <w:rsid w:val="00017404"/>
    <w:rsid w:val="00017A9D"/>
    <w:rsid w:val="00017D66"/>
    <w:rsid w:val="0002002B"/>
    <w:rsid w:val="000206DD"/>
    <w:rsid w:val="000227E3"/>
    <w:rsid w:val="00023155"/>
    <w:rsid w:val="0002373A"/>
    <w:rsid w:val="00024DB2"/>
    <w:rsid w:val="000254ED"/>
    <w:rsid w:val="00026368"/>
    <w:rsid w:val="000273B0"/>
    <w:rsid w:val="0003187B"/>
    <w:rsid w:val="00031C8A"/>
    <w:rsid w:val="00031EBC"/>
    <w:rsid w:val="00032515"/>
    <w:rsid w:val="000366A5"/>
    <w:rsid w:val="0003723F"/>
    <w:rsid w:val="00040B02"/>
    <w:rsid w:val="00042BF5"/>
    <w:rsid w:val="0004317C"/>
    <w:rsid w:val="000474D0"/>
    <w:rsid w:val="00047895"/>
    <w:rsid w:val="00050B60"/>
    <w:rsid w:val="00050CEB"/>
    <w:rsid w:val="00051DF3"/>
    <w:rsid w:val="00053B4A"/>
    <w:rsid w:val="000540D5"/>
    <w:rsid w:val="0005428A"/>
    <w:rsid w:val="00056334"/>
    <w:rsid w:val="0005667B"/>
    <w:rsid w:val="00057540"/>
    <w:rsid w:val="00057AB7"/>
    <w:rsid w:val="00060ADC"/>
    <w:rsid w:val="00060E71"/>
    <w:rsid w:val="000619DD"/>
    <w:rsid w:val="00061D86"/>
    <w:rsid w:val="00062379"/>
    <w:rsid w:val="00070840"/>
    <w:rsid w:val="00070CA2"/>
    <w:rsid w:val="00071BE9"/>
    <w:rsid w:val="000728FB"/>
    <w:rsid w:val="000741B7"/>
    <w:rsid w:val="0007549F"/>
    <w:rsid w:val="00075E50"/>
    <w:rsid w:val="0007629A"/>
    <w:rsid w:val="00076D5A"/>
    <w:rsid w:val="00077D1B"/>
    <w:rsid w:val="00077F2E"/>
    <w:rsid w:val="00080EAA"/>
    <w:rsid w:val="0008165B"/>
    <w:rsid w:val="0008249C"/>
    <w:rsid w:val="00082B82"/>
    <w:rsid w:val="000830FD"/>
    <w:rsid w:val="00083709"/>
    <w:rsid w:val="00084185"/>
    <w:rsid w:val="00093A1F"/>
    <w:rsid w:val="000944CE"/>
    <w:rsid w:val="00096A95"/>
    <w:rsid w:val="000A16DA"/>
    <w:rsid w:val="000A1A62"/>
    <w:rsid w:val="000A1BFA"/>
    <w:rsid w:val="000A2A7B"/>
    <w:rsid w:val="000A7100"/>
    <w:rsid w:val="000B1FCC"/>
    <w:rsid w:val="000B27D4"/>
    <w:rsid w:val="000B34C4"/>
    <w:rsid w:val="000B3B4C"/>
    <w:rsid w:val="000B4B26"/>
    <w:rsid w:val="000B7569"/>
    <w:rsid w:val="000C2157"/>
    <w:rsid w:val="000C3646"/>
    <w:rsid w:val="000C57F6"/>
    <w:rsid w:val="000C6920"/>
    <w:rsid w:val="000C6C85"/>
    <w:rsid w:val="000C772B"/>
    <w:rsid w:val="000D06DB"/>
    <w:rsid w:val="000D4874"/>
    <w:rsid w:val="000D5DBE"/>
    <w:rsid w:val="000D759C"/>
    <w:rsid w:val="000D7F31"/>
    <w:rsid w:val="000E14CF"/>
    <w:rsid w:val="000E3D17"/>
    <w:rsid w:val="000E4F34"/>
    <w:rsid w:val="000E57C6"/>
    <w:rsid w:val="000E5D84"/>
    <w:rsid w:val="000E71BC"/>
    <w:rsid w:val="000E73B3"/>
    <w:rsid w:val="000E7D64"/>
    <w:rsid w:val="000F0EB2"/>
    <w:rsid w:val="000F10D5"/>
    <w:rsid w:val="000F1C89"/>
    <w:rsid w:val="000F363E"/>
    <w:rsid w:val="000F6B08"/>
    <w:rsid w:val="000F7B27"/>
    <w:rsid w:val="00101151"/>
    <w:rsid w:val="001024C7"/>
    <w:rsid w:val="00102796"/>
    <w:rsid w:val="00105916"/>
    <w:rsid w:val="00107B86"/>
    <w:rsid w:val="00110374"/>
    <w:rsid w:val="0011343A"/>
    <w:rsid w:val="001137C4"/>
    <w:rsid w:val="001141AF"/>
    <w:rsid w:val="00115AC4"/>
    <w:rsid w:val="00115F4C"/>
    <w:rsid w:val="00116031"/>
    <w:rsid w:val="001166BC"/>
    <w:rsid w:val="00116991"/>
    <w:rsid w:val="00117DD4"/>
    <w:rsid w:val="00121A42"/>
    <w:rsid w:val="00122454"/>
    <w:rsid w:val="00122881"/>
    <w:rsid w:val="00123852"/>
    <w:rsid w:val="00124168"/>
    <w:rsid w:val="0012470C"/>
    <w:rsid w:val="00124A7B"/>
    <w:rsid w:val="00125825"/>
    <w:rsid w:val="00125A31"/>
    <w:rsid w:val="00125B64"/>
    <w:rsid w:val="00125F5A"/>
    <w:rsid w:val="00127F7E"/>
    <w:rsid w:val="00130651"/>
    <w:rsid w:val="00131E7C"/>
    <w:rsid w:val="0013358D"/>
    <w:rsid w:val="00133941"/>
    <w:rsid w:val="00133C76"/>
    <w:rsid w:val="0013632F"/>
    <w:rsid w:val="00145EBC"/>
    <w:rsid w:val="00154BA9"/>
    <w:rsid w:val="0015571A"/>
    <w:rsid w:val="00157161"/>
    <w:rsid w:val="00161085"/>
    <w:rsid w:val="001633B2"/>
    <w:rsid w:val="00163B09"/>
    <w:rsid w:val="001644F5"/>
    <w:rsid w:val="0016605C"/>
    <w:rsid w:val="00166BF6"/>
    <w:rsid w:val="00167DDF"/>
    <w:rsid w:val="0017016B"/>
    <w:rsid w:val="001719A3"/>
    <w:rsid w:val="00171F80"/>
    <w:rsid w:val="001743AB"/>
    <w:rsid w:val="00175128"/>
    <w:rsid w:val="00175F69"/>
    <w:rsid w:val="001766CC"/>
    <w:rsid w:val="00176930"/>
    <w:rsid w:val="00177ED0"/>
    <w:rsid w:val="001811FE"/>
    <w:rsid w:val="00181863"/>
    <w:rsid w:val="00181FE8"/>
    <w:rsid w:val="00182A3F"/>
    <w:rsid w:val="001835F3"/>
    <w:rsid w:val="00184744"/>
    <w:rsid w:val="00184E2E"/>
    <w:rsid w:val="001872C5"/>
    <w:rsid w:val="00190618"/>
    <w:rsid w:val="00191496"/>
    <w:rsid w:val="00191DA8"/>
    <w:rsid w:val="00191E84"/>
    <w:rsid w:val="00195024"/>
    <w:rsid w:val="0019560E"/>
    <w:rsid w:val="00196079"/>
    <w:rsid w:val="00197238"/>
    <w:rsid w:val="00197944"/>
    <w:rsid w:val="00197A5C"/>
    <w:rsid w:val="00197DEF"/>
    <w:rsid w:val="00197FA9"/>
    <w:rsid w:val="001A1C64"/>
    <w:rsid w:val="001A2063"/>
    <w:rsid w:val="001A283D"/>
    <w:rsid w:val="001A711D"/>
    <w:rsid w:val="001A739C"/>
    <w:rsid w:val="001A79B3"/>
    <w:rsid w:val="001B0BFA"/>
    <w:rsid w:val="001B1576"/>
    <w:rsid w:val="001B1C81"/>
    <w:rsid w:val="001B2BC7"/>
    <w:rsid w:val="001B2BD3"/>
    <w:rsid w:val="001B482B"/>
    <w:rsid w:val="001B5A7F"/>
    <w:rsid w:val="001B5C35"/>
    <w:rsid w:val="001B6C67"/>
    <w:rsid w:val="001C032B"/>
    <w:rsid w:val="001C1206"/>
    <w:rsid w:val="001C178F"/>
    <w:rsid w:val="001C1DED"/>
    <w:rsid w:val="001C4637"/>
    <w:rsid w:val="001C5557"/>
    <w:rsid w:val="001C5BA9"/>
    <w:rsid w:val="001D1A66"/>
    <w:rsid w:val="001D259B"/>
    <w:rsid w:val="001D2732"/>
    <w:rsid w:val="001D339F"/>
    <w:rsid w:val="001D4D96"/>
    <w:rsid w:val="001D51DA"/>
    <w:rsid w:val="001D64FD"/>
    <w:rsid w:val="001D6BC8"/>
    <w:rsid w:val="001D7A05"/>
    <w:rsid w:val="001E2448"/>
    <w:rsid w:val="001E3864"/>
    <w:rsid w:val="001E3D86"/>
    <w:rsid w:val="001E4538"/>
    <w:rsid w:val="001E70AB"/>
    <w:rsid w:val="001E7958"/>
    <w:rsid w:val="001E7BF0"/>
    <w:rsid w:val="001F063D"/>
    <w:rsid w:val="001F0EB5"/>
    <w:rsid w:val="001F123B"/>
    <w:rsid w:val="001F24AD"/>
    <w:rsid w:val="001F2FC2"/>
    <w:rsid w:val="0020098A"/>
    <w:rsid w:val="00200EE0"/>
    <w:rsid w:val="00202100"/>
    <w:rsid w:val="00202F9F"/>
    <w:rsid w:val="00206A01"/>
    <w:rsid w:val="002072FE"/>
    <w:rsid w:val="002106E1"/>
    <w:rsid w:val="00210F5E"/>
    <w:rsid w:val="00210F8E"/>
    <w:rsid w:val="00211EBD"/>
    <w:rsid w:val="002140EE"/>
    <w:rsid w:val="0021421E"/>
    <w:rsid w:val="00214D32"/>
    <w:rsid w:val="002152BE"/>
    <w:rsid w:val="00217D73"/>
    <w:rsid w:val="0022000E"/>
    <w:rsid w:val="00221EBA"/>
    <w:rsid w:val="00224681"/>
    <w:rsid w:val="00227A0F"/>
    <w:rsid w:val="00227D5C"/>
    <w:rsid w:val="00235556"/>
    <w:rsid w:val="002356E4"/>
    <w:rsid w:val="00236A58"/>
    <w:rsid w:val="00236F02"/>
    <w:rsid w:val="00237157"/>
    <w:rsid w:val="0024027B"/>
    <w:rsid w:val="00244162"/>
    <w:rsid w:val="002448E5"/>
    <w:rsid w:val="00245B51"/>
    <w:rsid w:val="002468A0"/>
    <w:rsid w:val="00247ADF"/>
    <w:rsid w:val="002514BC"/>
    <w:rsid w:val="00252BE3"/>
    <w:rsid w:val="00254763"/>
    <w:rsid w:val="00255155"/>
    <w:rsid w:val="00260345"/>
    <w:rsid w:val="002606FA"/>
    <w:rsid w:val="00265083"/>
    <w:rsid w:val="00265BE8"/>
    <w:rsid w:val="00267A67"/>
    <w:rsid w:val="0027027F"/>
    <w:rsid w:val="00271D42"/>
    <w:rsid w:val="0027378D"/>
    <w:rsid w:val="0027403B"/>
    <w:rsid w:val="002746E4"/>
    <w:rsid w:val="00274AB4"/>
    <w:rsid w:val="002807C6"/>
    <w:rsid w:val="002840EF"/>
    <w:rsid w:val="0028458E"/>
    <w:rsid w:val="00285A01"/>
    <w:rsid w:val="00286B0A"/>
    <w:rsid w:val="00290880"/>
    <w:rsid w:val="00290E05"/>
    <w:rsid w:val="002951E6"/>
    <w:rsid w:val="00295A0E"/>
    <w:rsid w:val="002974F1"/>
    <w:rsid w:val="002A022F"/>
    <w:rsid w:val="002A1257"/>
    <w:rsid w:val="002A1C6F"/>
    <w:rsid w:val="002A20E6"/>
    <w:rsid w:val="002A7561"/>
    <w:rsid w:val="002B0713"/>
    <w:rsid w:val="002B0EB0"/>
    <w:rsid w:val="002B1C92"/>
    <w:rsid w:val="002B2F7A"/>
    <w:rsid w:val="002C00A0"/>
    <w:rsid w:val="002C0A27"/>
    <w:rsid w:val="002C49CC"/>
    <w:rsid w:val="002C4B0E"/>
    <w:rsid w:val="002C51C8"/>
    <w:rsid w:val="002C5407"/>
    <w:rsid w:val="002C588A"/>
    <w:rsid w:val="002C6FD7"/>
    <w:rsid w:val="002D079A"/>
    <w:rsid w:val="002D13FB"/>
    <w:rsid w:val="002D3C2C"/>
    <w:rsid w:val="002D5324"/>
    <w:rsid w:val="002E1071"/>
    <w:rsid w:val="002E12A0"/>
    <w:rsid w:val="002E45FA"/>
    <w:rsid w:val="002E5AE2"/>
    <w:rsid w:val="002E641F"/>
    <w:rsid w:val="002F0867"/>
    <w:rsid w:val="002F0C7C"/>
    <w:rsid w:val="002F1C89"/>
    <w:rsid w:val="002F2AC3"/>
    <w:rsid w:val="002F5B5F"/>
    <w:rsid w:val="002F6C2F"/>
    <w:rsid w:val="002F71C5"/>
    <w:rsid w:val="002F73A9"/>
    <w:rsid w:val="00300DDD"/>
    <w:rsid w:val="00301C5D"/>
    <w:rsid w:val="00301F4D"/>
    <w:rsid w:val="00304BE4"/>
    <w:rsid w:val="0030592B"/>
    <w:rsid w:val="003066C6"/>
    <w:rsid w:val="00306E9F"/>
    <w:rsid w:val="0030768C"/>
    <w:rsid w:val="0031278D"/>
    <w:rsid w:val="00313EEB"/>
    <w:rsid w:val="00315892"/>
    <w:rsid w:val="00317129"/>
    <w:rsid w:val="00317721"/>
    <w:rsid w:val="00317D7E"/>
    <w:rsid w:val="00320AD5"/>
    <w:rsid w:val="0032225E"/>
    <w:rsid w:val="00322965"/>
    <w:rsid w:val="003235EF"/>
    <w:rsid w:val="00323C90"/>
    <w:rsid w:val="0032567C"/>
    <w:rsid w:val="003263D6"/>
    <w:rsid w:val="003267B6"/>
    <w:rsid w:val="00327DC6"/>
    <w:rsid w:val="003304FD"/>
    <w:rsid w:val="003315E4"/>
    <w:rsid w:val="00331760"/>
    <w:rsid w:val="003317DC"/>
    <w:rsid w:val="00331999"/>
    <w:rsid w:val="00334B74"/>
    <w:rsid w:val="0033633F"/>
    <w:rsid w:val="003447C4"/>
    <w:rsid w:val="00345840"/>
    <w:rsid w:val="00345A45"/>
    <w:rsid w:val="00350A2F"/>
    <w:rsid w:val="00350EFF"/>
    <w:rsid w:val="003511C6"/>
    <w:rsid w:val="003527D5"/>
    <w:rsid w:val="00353759"/>
    <w:rsid w:val="003538B1"/>
    <w:rsid w:val="003539ED"/>
    <w:rsid w:val="00353DC9"/>
    <w:rsid w:val="003549F1"/>
    <w:rsid w:val="00354CA0"/>
    <w:rsid w:val="00354F40"/>
    <w:rsid w:val="00355071"/>
    <w:rsid w:val="0035752E"/>
    <w:rsid w:val="00360468"/>
    <w:rsid w:val="0036131B"/>
    <w:rsid w:val="003625E3"/>
    <w:rsid w:val="0036336A"/>
    <w:rsid w:val="003637A7"/>
    <w:rsid w:val="003637C3"/>
    <w:rsid w:val="00364451"/>
    <w:rsid w:val="003654F4"/>
    <w:rsid w:val="003703DF"/>
    <w:rsid w:val="00370D29"/>
    <w:rsid w:val="00371144"/>
    <w:rsid w:val="00371546"/>
    <w:rsid w:val="00372CE7"/>
    <w:rsid w:val="00373148"/>
    <w:rsid w:val="003738CE"/>
    <w:rsid w:val="0037627E"/>
    <w:rsid w:val="00376648"/>
    <w:rsid w:val="00376963"/>
    <w:rsid w:val="0038349D"/>
    <w:rsid w:val="00384653"/>
    <w:rsid w:val="00386327"/>
    <w:rsid w:val="00386572"/>
    <w:rsid w:val="00386973"/>
    <w:rsid w:val="00387101"/>
    <w:rsid w:val="00387F51"/>
    <w:rsid w:val="00390588"/>
    <w:rsid w:val="00391A56"/>
    <w:rsid w:val="00394E9A"/>
    <w:rsid w:val="00396279"/>
    <w:rsid w:val="003A1970"/>
    <w:rsid w:val="003A212C"/>
    <w:rsid w:val="003A3EF0"/>
    <w:rsid w:val="003A46EC"/>
    <w:rsid w:val="003A5726"/>
    <w:rsid w:val="003A67F4"/>
    <w:rsid w:val="003A6BEC"/>
    <w:rsid w:val="003A6F16"/>
    <w:rsid w:val="003A7F0A"/>
    <w:rsid w:val="003B1026"/>
    <w:rsid w:val="003B3FA2"/>
    <w:rsid w:val="003B4684"/>
    <w:rsid w:val="003B6B20"/>
    <w:rsid w:val="003C18A1"/>
    <w:rsid w:val="003C2053"/>
    <w:rsid w:val="003C20F8"/>
    <w:rsid w:val="003C34E1"/>
    <w:rsid w:val="003C7A30"/>
    <w:rsid w:val="003D0C25"/>
    <w:rsid w:val="003D348F"/>
    <w:rsid w:val="003D3C8D"/>
    <w:rsid w:val="003D469E"/>
    <w:rsid w:val="003D6918"/>
    <w:rsid w:val="003D71E2"/>
    <w:rsid w:val="003E0C93"/>
    <w:rsid w:val="003E1BE3"/>
    <w:rsid w:val="003E1E43"/>
    <w:rsid w:val="003E6167"/>
    <w:rsid w:val="003E6CD5"/>
    <w:rsid w:val="003F02C6"/>
    <w:rsid w:val="003F0520"/>
    <w:rsid w:val="003F1B0D"/>
    <w:rsid w:val="003F3BD2"/>
    <w:rsid w:val="003F5B8C"/>
    <w:rsid w:val="003F620E"/>
    <w:rsid w:val="00400798"/>
    <w:rsid w:val="00400E55"/>
    <w:rsid w:val="0040163E"/>
    <w:rsid w:val="00402D0C"/>
    <w:rsid w:val="00403626"/>
    <w:rsid w:val="00404013"/>
    <w:rsid w:val="004050FE"/>
    <w:rsid w:val="00405399"/>
    <w:rsid w:val="004112C2"/>
    <w:rsid w:val="004137B6"/>
    <w:rsid w:val="004139C2"/>
    <w:rsid w:val="00413AB1"/>
    <w:rsid w:val="00414444"/>
    <w:rsid w:val="00414526"/>
    <w:rsid w:val="004146DD"/>
    <w:rsid w:val="00415EA3"/>
    <w:rsid w:val="00416EBA"/>
    <w:rsid w:val="00420ABA"/>
    <w:rsid w:val="004222F2"/>
    <w:rsid w:val="0042451F"/>
    <w:rsid w:val="00424F41"/>
    <w:rsid w:val="00424FF2"/>
    <w:rsid w:val="00425154"/>
    <w:rsid w:val="00426C7D"/>
    <w:rsid w:val="00427C52"/>
    <w:rsid w:val="004306E8"/>
    <w:rsid w:val="00430AFC"/>
    <w:rsid w:val="004326B3"/>
    <w:rsid w:val="00433AAF"/>
    <w:rsid w:val="00433F84"/>
    <w:rsid w:val="00433FB0"/>
    <w:rsid w:val="00436062"/>
    <w:rsid w:val="0043723F"/>
    <w:rsid w:val="00442094"/>
    <w:rsid w:val="00444FDA"/>
    <w:rsid w:val="004455EB"/>
    <w:rsid w:val="00445AC4"/>
    <w:rsid w:val="0044725C"/>
    <w:rsid w:val="00447776"/>
    <w:rsid w:val="00452BF4"/>
    <w:rsid w:val="004531DD"/>
    <w:rsid w:val="00453662"/>
    <w:rsid w:val="00453A3D"/>
    <w:rsid w:val="00453BBF"/>
    <w:rsid w:val="00454E19"/>
    <w:rsid w:val="00455AD2"/>
    <w:rsid w:val="0046066E"/>
    <w:rsid w:val="00462140"/>
    <w:rsid w:val="00462C80"/>
    <w:rsid w:val="00463E28"/>
    <w:rsid w:val="00465DAB"/>
    <w:rsid w:val="00466DCD"/>
    <w:rsid w:val="00467216"/>
    <w:rsid w:val="004716A2"/>
    <w:rsid w:val="00471E7C"/>
    <w:rsid w:val="0047256F"/>
    <w:rsid w:val="004771A4"/>
    <w:rsid w:val="004777AB"/>
    <w:rsid w:val="00477A20"/>
    <w:rsid w:val="00477CA2"/>
    <w:rsid w:val="00482E65"/>
    <w:rsid w:val="004860B9"/>
    <w:rsid w:val="004860DF"/>
    <w:rsid w:val="00487283"/>
    <w:rsid w:val="00487F88"/>
    <w:rsid w:val="004904C4"/>
    <w:rsid w:val="004907B7"/>
    <w:rsid w:val="00491E83"/>
    <w:rsid w:val="0049244C"/>
    <w:rsid w:val="00492670"/>
    <w:rsid w:val="00494F4E"/>
    <w:rsid w:val="00495D4D"/>
    <w:rsid w:val="0049610E"/>
    <w:rsid w:val="004970EB"/>
    <w:rsid w:val="00497376"/>
    <w:rsid w:val="004976BE"/>
    <w:rsid w:val="00497733"/>
    <w:rsid w:val="00497990"/>
    <w:rsid w:val="004A1EAC"/>
    <w:rsid w:val="004A22C8"/>
    <w:rsid w:val="004A65E9"/>
    <w:rsid w:val="004A6F1E"/>
    <w:rsid w:val="004A72A1"/>
    <w:rsid w:val="004A750A"/>
    <w:rsid w:val="004B31A7"/>
    <w:rsid w:val="004B338E"/>
    <w:rsid w:val="004B497B"/>
    <w:rsid w:val="004B5A4F"/>
    <w:rsid w:val="004B6C0F"/>
    <w:rsid w:val="004C25F8"/>
    <w:rsid w:val="004C2672"/>
    <w:rsid w:val="004C4E35"/>
    <w:rsid w:val="004C77BE"/>
    <w:rsid w:val="004C7964"/>
    <w:rsid w:val="004D060E"/>
    <w:rsid w:val="004D0930"/>
    <w:rsid w:val="004D32FA"/>
    <w:rsid w:val="004D3321"/>
    <w:rsid w:val="004D5FFA"/>
    <w:rsid w:val="004D74AC"/>
    <w:rsid w:val="004D76E3"/>
    <w:rsid w:val="004D7CDE"/>
    <w:rsid w:val="004E008E"/>
    <w:rsid w:val="004E115C"/>
    <w:rsid w:val="004E20BD"/>
    <w:rsid w:val="004E220A"/>
    <w:rsid w:val="004E2E62"/>
    <w:rsid w:val="004F0C63"/>
    <w:rsid w:val="004F1822"/>
    <w:rsid w:val="004F2A76"/>
    <w:rsid w:val="004F43CE"/>
    <w:rsid w:val="004F5937"/>
    <w:rsid w:val="004F59FA"/>
    <w:rsid w:val="004F5BBF"/>
    <w:rsid w:val="004F5C71"/>
    <w:rsid w:val="004F6AAD"/>
    <w:rsid w:val="004F6B7F"/>
    <w:rsid w:val="004F7466"/>
    <w:rsid w:val="00503159"/>
    <w:rsid w:val="005035D5"/>
    <w:rsid w:val="00503F9B"/>
    <w:rsid w:val="00504F9C"/>
    <w:rsid w:val="00506615"/>
    <w:rsid w:val="00506834"/>
    <w:rsid w:val="00510C19"/>
    <w:rsid w:val="0051107A"/>
    <w:rsid w:val="00511E87"/>
    <w:rsid w:val="00512E6C"/>
    <w:rsid w:val="00513E58"/>
    <w:rsid w:val="00517304"/>
    <w:rsid w:val="00520259"/>
    <w:rsid w:val="00526339"/>
    <w:rsid w:val="00532F20"/>
    <w:rsid w:val="00533794"/>
    <w:rsid w:val="005339DA"/>
    <w:rsid w:val="00534FDB"/>
    <w:rsid w:val="005373C2"/>
    <w:rsid w:val="00541677"/>
    <w:rsid w:val="00541ECC"/>
    <w:rsid w:val="00543BF7"/>
    <w:rsid w:val="00543EA3"/>
    <w:rsid w:val="00546DDB"/>
    <w:rsid w:val="005510C2"/>
    <w:rsid w:val="00551E63"/>
    <w:rsid w:val="00552268"/>
    <w:rsid w:val="00552B85"/>
    <w:rsid w:val="00552DDD"/>
    <w:rsid w:val="00552FC7"/>
    <w:rsid w:val="0055390F"/>
    <w:rsid w:val="0055491E"/>
    <w:rsid w:val="00554F67"/>
    <w:rsid w:val="00555D55"/>
    <w:rsid w:val="00555F70"/>
    <w:rsid w:val="00560C2A"/>
    <w:rsid w:val="005613B3"/>
    <w:rsid w:val="0056163B"/>
    <w:rsid w:val="00562D96"/>
    <w:rsid w:val="005640B8"/>
    <w:rsid w:val="00564A46"/>
    <w:rsid w:val="005664A1"/>
    <w:rsid w:val="005667BF"/>
    <w:rsid w:val="0056746A"/>
    <w:rsid w:val="00570601"/>
    <w:rsid w:val="00571160"/>
    <w:rsid w:val="00571CA6"/>
    <w:rsid w:val="00574826"/>
    <w:rsid w:val="00575D95"/>
    <w:rsid w:val="00576BA0"/>
    <w:rsid w:val="0057731A"/>
    <w:rsid w:val="00577736"/>
    <w:rsid w:val="005814D8"/>
    <w:rsid w:val="00581A31"/>
    <w:rsid w:val="005827AB"/>
    <w:rsid w:val="0058348A"/>
    <w:rsid w:val="005843E0"/>
    <w:rsid w:val="00584AD0"/>
    <w:rsid w:val="00586126"/>
    <w:rsid w:val="005900BB"/>
    <w:rsid w:val="00590D3D"/>
    <w:rsid w:val="00591221"/>
    <w:rsid w:val="00595F44"/>
    <w:rsid w:val="005968E5"/>
    <w:rsid w:val="00596D5B"/>
    <w:rsid w:val="00596EFC"/>
    <w:rsid w:val="005A06DA"/>
    <w:rsid w:val="005A0F6E"/>
    <w:rsid w:val="005A16CD"/>
    <w:rsid w:val="005A171C"/>
    <w:rsid w:val="005A1CF2"/>
    <w:rsid w:val="005A20B3"/>
    <w:rsid w:val="005A64FD"/>
    <w:rsid w:val="005A72EB"/>
    <w:rsid w:val="005B2C2C"/>
    <w:rsid w:val="005B35A6"/>
    <w:rsid w:val="005B627B"/>
    <w:rsid w:val="005B64CC"/>
    <w:rsid w:val="005B722E"/>
    <w:rsid w:val="005C2B94"/>
    <w:rsid w:val="005C7D36"/>
    <w:rsid w:val="005D1A0F"/>
    <w:rsid w:val="005D32C2"/>
    <w:rsid w:val="005D3E17"/>
    <w:rsid w:val="005D5862"/>
    <w:rsid w:val="005D6CD2"/>
    <w:rsid w:val="005D7508"/>
    <w:rsid w:val="005E0AAF"/>
    <w:rsid w:val="005E0E1C"/>
    <w:rsid w:val="005E0F2C"/>
    <w:rsid w:val="005E2B0F"/>
    <w:rsid w:val="005E33EE"/>
    <w:rsid w:val="005E6D26"/>
    <w:rsid w:val="005F185A"/>
    <w:rsid w:val="005F3C9A"/>
    <w:rsid w:val="005F470E"/>
    <w:rsid w:val="005F7736"/>
    <w:rsid w:val="005F7924"/>
    <w:rsid w:val="005F7A33"/>
    <w:rsid w:val="00601157"/>
    <w:rsid w:val="0060119C"/>
    <w:rsid w:val="0060278C"/>
    <w:rsid w:val="00603068"/>
    <w:rsid w:val="00603329"/>
    <w:rsid w:val="00604AB9"/>
    <w:rsid w:val="00605CBF"/>
    <w:rsid w:val="00607746"/>
    <w:rsid w:val="00607FD4"/>
    <w:rsid w:val="006151F2"/>
    <w:rsid w:val="00615D64"/>
    <w:rsid w:val="00615EB1"/>
    <w:rsid w:val="00615F25"/>
    <w:rsid w:val="00616571"/>
    <w:rsid w:val="0061743B"/>
    <w:rsid w:val="00617FC1"/>
    <w:rsid w:val="00621219"/>
    <w:rsid w:val="006215B0"/>
    <w:rsid w:val="0062168A"/>
    <w:rsid w:val="00623D95"/>
    <w:rsid w:val="00624AEE"/>
    <w:rsid w:val="00624B3E"/>
    <w:rsid w:val="00626EDF"/>
    <w:rsid w:val="00630379"/>
    <w:rsid w:val="0063256F"/>
    <w:rsid w:val="00633A92"/>
    <w:rsid w:val="00634D52"/>
    <w:rsid w:val="00636F9C"/>
    <w:rsid w:val="00637C6E"/>
    <w:rsid w:val="0064199B"/>
    <w:rsid w:val="00641EBA"/>
    <w:rsid w:val="00642313"/>
    <w:rsid w:val="00645898"/>
    <w:rsid w:val="00646D23"/>
    <w:rsid w:val="00650974"/>
    <w:rsid w:val="00651D94"/>
    <w:rsid w:val="00652441"/>
    <w:rsid w:val="00652499"/>
    <w:rsid w:val="00652F8E"/>
    <w:rsid w:val="0065362F"/>
    <w:rsid w:val="00655985"/>
    <w:rsid w:val="006560AD"/>
    <w:rsid w:val="00657588"/>
    <w:rsid w:val="00657B66"/>
    <w:rsid w:val="006616DD"/>
    <w:rsid w:val="00662BC1"/>
    <w:rsid w:val="006676C2"/>
    <w:rsid w:val="006702C7"/>
    <w:rsid w:val="00672AF2"/>
    <w:rsid w:val="0067419A"/>
    <w:rsid w:val="00674FE6"/>
    <w:rsid w:val="0067571A"/>
    <w:rsid w:val="006831EF"/>
    <w:rsid w:val="00683CC0"/>
    <w:rsid w:val="006840E8"/>
    <w:rsid w:val="0068426C"/>
    <w:rsid w:val="006842A5"/>
    <w:rsid w:val="00686B3F"/>
    <w:rsid w:val="00686E43"/>
    <w:rsid w:val="00691B11"/>
    <w:rsid w:val="00691B52"/>
    <w:rsid w:val="00692C1A"/>
    <w:rsid w:val="00694328"/>
    <w:rsid w:val="00694C86"/>
    <w:rsid w:val="00696B88"/>
    <w:rsid w:val="00696C24"/>
    <w:rsid w:val="006A0AAC"/>
    <w:rsid w:val="006A101F"/>
    <w:rsid w:val="006A2039"/>
    <w:rsid w:val="006A35A8"/>
    <w:rsid w:val="006A3870"/>
    <w:rsid w:val="006A58B3"/>
    <w:rsid w:val="006A6198"/>
    <w:rsid w:val="006B0F2B"/>
    <w:rsid w:val="006B2AEA"/>
    <w:rsid w:val="006B34A7"/>
    <w:rsid w:val="006B4CAF"/>
    <w:rsid w:val="006B6DD4"/>
    <w:rsid w:val="006B7FF3"/>
    <w:rsid w:val="006C097B"/>
    <w:rsid w:val="006C12BB"/>
    <w:rsid w:val="006C2F95"/>
    <w:rsid w:val="006C373F"/>
    <w:rsid w:val="006C3F83"/>
    <w:rsid w:val="006C531A"/>
    <w:rsid w:val="006C6C86"/>
    <w:rsid w:val="006C7481"/>
    <w:rsid w:val="006D02F0"/>
    <w:rsid w:val="006D2400"/>
    <w:rsid w:val="006D25DC"/>
    <w:rsid w:val="006D29A6"/>
    <w:rsid w:val="006D5812"/>
    <w:rsid w:val="006D64BF"/>
    <w:rsid w:val="006E042D"/>
    <w:rsid w:val="006E13F9"/>
    <w:rsid w:val="006E1ED3"/>
    <w:rsid w:val="006E32CA"/>
    <w:rsid w:val="006E34FD"/>
    <w:rsid w:val="006E4234"/>
    <w:rsid w:val="006E4510"/>
    <w:rsid w:val="006F041C"/>
    <w:rsid w:val="006F14AF"/>
    <w:rsid w:val="006F307E"/>
    <w:rsid w:val="006F4E9B"/>
    <w:rsid w:val="006F6C48"/>
    <w:rsid w:val="006F76F9"/>
    <w:rsid w:val="006F7964"/>
    <w:rsid w:val="007029C1"/>
    <w:rsid w:val="00703C35"/>
    <w:rsid w:val="007044EB"/>
    <w:rsid w:val="007066DC"/>
    <w:rsid w:val="0070707D"/>
    <w:rsid w:val="00712341"/>
    <w:rsid w:val="0071429E"/>
    <w:rsid w:val="00714C0D"/>
    <w:rsid w:val="00714F00"/>
    <w:rsid w:val="00715E52"/>
    <w:rsid w:val="0071734E"/>
    <w:rsid w:val="00717657"/>
    <w:rsid w:val="00722920"/>
    <w:rsid w:val="00722981"/>
    <w:rsid w:val="00722A93"/>
    <w:rsid w:val="00722F25"/>
    <w:rsid w:val="007261D9"/>
    <w:rsid w:val="007262FF"/>
    <w:rsid w:val="007263D3"/>
    <w:rsid w:val="0073289D"/>
    <w:rsid w:val="00733A1F"/>
    <w:rsid w:val="00733BA3"/>
    <w:rsid w:val="00736462"/>
    <w:rsid w:val="0073777E"/>
    <w:rsid w:val="00737FBD"/>
    <w:rsid w:val="0074245B"/>
    <w:rsid w:val="00744AD9"/>
    <w:rsid w:val="00744D1B"/>
    <w:rsid w:val="00744F0A"/>
    <w:rsid w:val="007450E8"/>
    <w:rsid w:val="00747BD7"/>
    <w:rsid w:val="007526F3"/>
    <w:rsid w:val="007557B9"/>
    <w:rsid w:val="00756BD7"/>
    <w:rsid w:val="00756E18"/>
    <w:rsid w:val="00760D45"/>
    <w:rsid w:val="0076112F"/>
    <w:rsid w:val="00761974"/>
    <w:rsid w:val="00762CB0"/>
    <w:rsid w:val="007637C5"/>
    <w:rsid w:val="007651AC"/>
    <w:rsid w:val="007665D4"/>
    <w:rsid w:val="00766FF8"/>
    <w:rsid w:val="007714AF"/>
    <w:rsid w:val="007720E4"/>
    <w:rsid w:val="00774003"/>
    <w:rsid w:val="00775BEE"/>
    <w:rsid w:val="00775F8E"/>
    <w:rsid w:val="0077705A"/>
    <w:rsid w:val="00781319"/>
    <w:rsid w:val="0078271E"/>
    <w:rsid w:val="00782997"/>
    <w:rsid w:val="00784F61"/>
    <w:rsid w:val="00785BDD"/>
    <w:rsid w:val="00786A84"/>
    <w:rsid w:val="00786C63"/>
    <w:rsid w:val="00786DFD"/>
    <w:rsid w:val="00787045"/>
    <w:rsid w:val="007933E3"/>
    <w:rsid w:val="007952A9"/>
    <w:rsid w:val="0079534C"/>
    <w:rsid w:val="007959AF"/>
    <w:rsid w:val="00795BE4"/>
    <w:rsid w:val="007965F9"/>
    <w:rsid w:val="0079744D"/>
    <w:rsid w:val="007A2201"/>
    <w:rsid w:val="007A25E6"/>
    <w:rsid w:val="007A596E"/>
    <w:rsid w:val="007A5CF1"/>
    <w:rsid w:val="007B01C5"/>
    <w:rsid w:val="007B13EB"/>
    <w:rsid w:val="007B19D3"/>
    <w:rsid w:val="007B343F"/>
    <w:rsid w:val="007B4420"/>
    <w:rsid w:val="007B726B"/>
    <w:rsid w:val="007C0766"/>
    <w:rsid w:val="007C16BD"/>
    <w:rsid w:val="007C22F9"/>
    <w:rsid w:val="007C2363"/>
    <w:rsid w:val="007C3CF8"/>
    <w:rsid w:val="007C3EEA"/>
    <w:rsid w:val="007C4303"/>
    <w:rsid w:val="007C43EA"/>
    <w:rsid w:val="007C4AF7"/>
    <w:rsid w:val="007C4B2C"/>
    <w:rsid w:val="007C7530"/>
    <w:rsid w:val="007D0AA8"/>
    <w:rsid w:val="007D0D0F"/>
    <w:rsid w:val="007D1D90"/>
    <w:rsid w:val="007D2EE5"/>
    <w:rsid w:val="007D401D"/>
    <w:rsid w:val="007D470C"/>
    <w:rsid w:val="007D4E54"/>
    <w:rsid w:val="007D58FA"/>
    <w:rsid w:val="007E1ED9"/>
    <w:rsid w:val="007E21C1"/>
    <w:rsid w:val="007E2B63"/>
    <w:rsid w:val="007E2CCC"/>
    <w:rsid w:val="007E3238"/>
    <w:rsid w:val="007E37A0"/>
    <w:rsid w:val="007E41F9"/>
    <w:rsid w:val="007E4565"/>
    <w:rsid w:val="007E4F14"/>
    <w:rsid w:val="007F42DC"/>
    <w:rsid w:val="007F453A"/>
    <w:rsid w:val="007F48B2"/>
    <w:rsid w:val="007F53D4"/>
    <w:rsid w:val="007F5C54"/>
    <w:rsid w:val="0080002A"/>
    <w:rsid w:val="008008EF"/>
    <w:rsid w:val="00802716"/>
    <w:rsid w:val="008051BE"/>
    <w:rsid w:val="00806549"/>
    <w:rsid w:val="00806620"/>
    <w:rsid w:val="00811E18"/>
    <w:rsid w:val="00813BAE"/>
    <w:rsid w:val="00814721"/>
    <w:rsid w:val="00816811"/>
    <w:rsid w:val="008171E4"/>
    <w:rsid w:val="00820378"/>
    <w:rsid w:val="00821036"/>
    <w:rsid w:val="00823DDC"/>
    <w:rsid w:val="00824167"/>
    <w:rsid w:val="008257C5"/>
    <w:rsid w:val="0082757B"/>
    <w:rsid w:val="008314A0"/>
    <w:rsid w:val="00836650"/>
    <w:rsid w:val="00837C4E"/>
    <w:rsid w:val="00840722"/>
    <w:rsid w:val="00841116"/>
    <w:rsid w:val="0084376D"/>
    <w:rsid w:val="008441E1"/>
    <w:rsid w:val="00845C53"/>
    <w:rsid w:val="00845FBE"/>
    <w:rsid w:val="00847480"/>
    <w:rsid w:val="00851434"/>
    <w:rsid w:val="00854B1C"/>
    <w:rsid w:val="00855862"/>
    <w:rsid w:val="00856F3A"/>
    <w:rsid w:val="00857109"/>
    <w:rsid w:val="00857EDE"/>
    <w:rsid w:val="0086033F"/>
    <w:rsid w:val="008631D7"/>
    <w:rsid w:val="00864377"/>
    <w:rsid w:val="0086596C"/>
    <w:rsid w:val="008702B6"/>
    <w:rsid w:val="008727C7"/>
    <w:rsid w:val="00872BAB"/>
    <w:rsid w:val="008752BB"/>
    <w:rsid w:val="00877024"/>
    <w:rsid w:val="00881712"/>
    <w:rsid w:val="008821B5"/>
    <w:rsid w:val="00882F78"/>
    <w:rsid w:val="008862D9"/>
    <w:rsid w:val="00887A5F"/>
    <w:rsid w:val="00890236"/>
    <w:rsid w:val="008904CA"/>
    <w:rsid w:val="00891137"/>
    <w:rsid w:val="00892B83"/>
    <w:rsid w:val="00894D41"/>
    <w:rsid w:val="00894E91"/>
    <w:rsid w:val="00896308"/>
    <w:rsid w:val="008976D5"/>
    <w:rsid w:val="008A18B8"/>
    <w:rsid w:val="008A39B6"/>
    <w:rsid w:val="008A4FF2"/>
    <w:rsid w:val="008A56B0"/>
    <w:rsid w:val="008A6A99"/>
    <w:rsid w:val="008B124C"/>
    <w:rsid w:val="008B1797"/>
    <w:rsid w:val="008B2856"/>
    <w:rsid w:val="008B28DA"/>
    <w:rsid w:val="008B2DA2"/>
    <w:rsid w:val="008B3EF2"/>
    <w:rsid w:val="008B4774"/>
    <w:rsid w:val="008B6F20"/>
    <w:rsid w:val="008B777A"/>
    <w:rsid w:val="008B7F2E"/>
    <w:rsid w:val="008C0BDD"/>
    <w:rsid w:val="008C10E9"/>
    <w:rsid w:val="008C3336"/>
    <w:rsid w:val="008C33E9"/>
    <w:rsid w:val="008D19AB"/>
    <w:rsid w:val="008D2C37"/>
    <w:rsid w:val="008D3228"/>
    <w:rsid w:val="008D3557"/>
    <w:rsid w:val="008D360C"/>
    <w:rsid w:val="008D4AE8"/>
    <w:rsid w:val="008D5D32"/>
    <w:rsid w:val="008D5E55"/>
    <w:rsid w:val="008D7748"/>
    <w:rsid w:val="008E0C41"/>
    <w:rsid w:val="008E2544"/>
    <w:rsid w:val="008E3932"/>
    <w:rsid w:val="008E4E57"/>
    <w:rsid w:val="008E54E2"/>
    <w:rsid w:val="008E6203"/>
    <w:rsid w:val="008E6671"/>
    <w:rsid w:val="008E749F"/>
    <w:rsid w:val="008F0E46"/>
    <w:rsid w:val="008F10E4"/>
    <w:rsid w:val="008F1853"/>
    <w:rsid w:val="008F1BF1"/>
    <w:rsid w:val="008F26F5"/>
    <w:rsid w:val="008F3925"/>
    <w:rsid w:val="008F3BBF"/>
    <w:rsid w:val="008F3EC8"/>
    <w:rsid w:val="008F489E"/>
    <w:rsid w:val="008F5027"/>
    <w:rsid w:val="008F5717"/>
    <w:rsid w:val="008F6AB3"/>
    <w:rsid w:val="008F6EDE"/>
    <w:rsid w:val="00901A9B"/>
    <w:rsid w:val="00902082"/>
    <w:rsid w:val="0090291E"/>
    <w:rsid w:val="00903EDA"/>
    <w:rsid w:val="00905D4F"/>
    <w:rsid w:val="009063BB"/>
    <w:rsid w:val="00907A90"/>
    <w:rsid w:val="00910A26"/>
    <w:rsid w:val="00914FA8"/>
    <w:rsid w:val="00915E72"/>
    <w:rsid w:val="00916062"/>
    <w:rsid w:val="0092056B"/>
    <w:rsid w:val="00921EB0"/>
    <w:rsid w:val="00922016"/>
    <w:rsid w:val="009259CD"/>
    <w:rsid w:val="00931499"/>
    <w:rsid w:val="00932424"/>
    <w:rsid w:val="0093394C"/>
    <w:rsid w:val="00935D03"/>
    <w:rsid w:val="00936085"/>
    <w:rsid w:val="009376DF"/>
    <w:rsid w:val="00937BA4"/>
    <w:rsid w:val="00943220"/>
    <w:rsid w:val="0094383D"/>
    <w:rsid w:val="00945C46"/>
    <w:rsid w:val="00951330"/>
    <w:rsid w:val="00951E19"/>
    <w:rsid w:val="009530FF"/>
    <w:rsid w:val="00953ACE"/>
    <w:rsid w:val="009543FC"/>
    <w:rsid w:val="00954946"/>
    <w:rsid w:val="00954E9E"/>
    <w:rsid w:val="00955D55"/>
    <w:rsid w:val="009560C3"/>
    <w:rsid w:val="009575DC"/>
    <w:rsid w:val="00957845"/>
    <w:rsid w:val="00960D18"/>
    <w:rsid w:val="00962BD3"/>
    <w:rsid w:val="00964637"/>
    <w:rsid w:val="00967752"/>
    <w:rsid w:val="009707FF"/>
    <w:rsid w:val="00973380"/>
    <w:rsid w:val="0097611D"/>
    <w:rsid w:val="00980397"/>
    <w:rsid w:val="00980859"/>
    <w:rsid w:val="00981200"/>
    <w:rsid w:val="00985896"/>
    <w:rsid w:val="0099066D"/>
    <w:rsid w:val="009906B2"/>
    <w:rsid w:val="00990D01"/>
    <w:rsid w:val="00993BA2"/>
    <w:rsid w:val="00995DA7"/>
    <w:rsid w:val="00996C2E"/>
    <w:rsid w:val="009A4962"/>
    <w:rsid w:val="009A54B8"/>
    <w:rsid w:val="009A5A48"/>
    <w:rsid w:val="009A7EF5"/>
    <w:rsid w:val="009B1410"/>
    <w:rsid w:val="009B308D"/>
    <w:rsid w:val="009B4C63"/>
    <w:rsid w:val="009B4DD0"/>
    <w:rsid w:val="009B61B1"/>
    <w:rsid w:val="009B7D79"/>
    <w:rsid w:val="009C3609"/>
    <w:rsid w:val="009C3DA8"/>
    <w:rsid w:val="009C6A62"/>
    <w:rsid w:val="009C6B84"/>
    <w:rsid w:val="009C7E76"/>
    <w:rsid w:val="009D2A2E"/>
    <w:rsid w:val="009D2B33"/>
    <w:rsid w:val="009D6811"/>
    <w:rsid w:val="009D7947"/>
    <w:rsid w:val="009E222A"/>
    <w:rsid w:val="009E78F8"/>
    <w:rsid w:val="009F042E"/>
    <w:rsid w:val="009F0594"/>
    <w:rsid w:val="009F27C6"/>
    <w:rsid w:val="009F2E39"/>
    <w:rsid w:val="009F5D2F"/>
    <w:rsid w:val="009F60B7"/>
    <w:rsid w:val="009F6633"/>
    <w:rsid w:val="009F7810"/>
    <w:rsid w:val="00A02CF0"/>
    <w:rsid w:val="00A0338E"/>
    <w:rsid w:val="00A040E1"/>
    <w:rsid w:val="00A04FA0"/>
    <w:rsid w:val="00A054C4"/>
    <w:rsid w:val="00A055B2"/>
    <w:rsid w:val="00A05868"/>
    <w:rsid w:val="00A0663A"/>
    <w:rsid w:val="00A0697C"/>
    <w:rsid w:val="00A072B6"/>
    <w:rsid w:val="00A07541"/>
    <w:rsid w:val="00A10D28"/>
    <w:rsid w:val="00A11AAB"/>
    <w:rsid w:val="00A16D96"/>
    <w:rsid w:val="00A20420"/>
    <w:rsid w:val="00A204C7"/>
    <w:rsid w:val="00A23681"/>
    <w:rsid w:val="00A238C2"/>
    <w:rsid w:val="00A30AB3"/>
    <w:rsid w:val="00A31FB8"/>
    <w:rsid w:val="00A3383D"/>
    <w:rsid w:val="00A40D99"/>
    <w:rsid w:val="00A41ABB"/>
    <w:rsid w:val="00A42AA7"/>
    <w:rsid w:val="00A42BEE"/>
    <w:rsid w:val="00A44DA2"/>
    <w:rsid w:val="00A461F9"/>
    <w:rsid w:val="00A46F39"/>
    <w:rsid w:val="00A52C9B"/>
    <w:rsid w:val="00A53EE1"/>
    <w:rsid w:val="00A55A92"/>
    <w:rsid w:val="00A57E68"/>
    <w:rsid w:val="00A60D53"/>
    <w:rsid w:val="00A650F6"/>
    <w:rsid w:val="00A65D94"/>
    <w:rsid w:val="00A66127"/>
    <w:rsid w:val="00A66A08"/>
    <w:rsid w:val="00A67CCF"/>
    <w:rsid w:val="00A67F9C"/>
    <w:rsid w:val="00A71418"/>
    <w:rsid w:val="00A71ECD"/>
    <w:rsid w:val="00A723AD"/>
    <w:rsid w:val="00A73864"/>
    <w:rsid w:val="00A73A19"/>
    <w:rsid w:val="00A7450E"/>
    <w:rsid w:val="00A7478D"/>
    <w:rsid w:val="00A75B0C"/>
    <w:rsid w:val="00A75BD0"/>
    <w:rsid w:val="00A75E09"/>
    <w:rsid w:val="00A80B66"/>
    <w:rsid w:val="00A80D08"/>
    <w:rsid w:val="00A81236"/>
    <w:rsid w:val="00A85ABB"/>
    <w:rsid w:val="00A85B64"/>
    <w:rsid w:val="00A86049"/>
    <w:rsid w:val="00A903F3"/>
    <w:rsid w:val="00A91697"/>
    <w:rsid w:val="00A919B9"/>
    <w:rsid w:val="00A92A33"/>
    <w:rsid w:val="00A92ABE"/>
    <w:rsid w:val="00A92C65"/>
    <w:rsid w:val="00A92D10"/>
    <w:rsid w:val="00A93B0D"/>
    <w:rsid w:val="00A943AF"/>
    <w:rsid w:val="00A968AA"/>
    <w:rsid w:val="00AA17BD"/>
    <w:rsid w:val="00AA4E5B"/>
    <w:rsid w:val="00AA58F2"/>
    <w:rsid w:val="00AA658E"/>
    <w:rsid w:val="00AA6596"/>
    <w:rsid w:val="00AA68B1"/>
    <w:rsid w:val="00AA76BE"/>
    <w:rsid w:val="00AB1108"/>
    <w:rsid w:val="00AB2A98"/>
    <w:rsid w:val="00AB4CB4"/>
    <w:rsid w:val="00AB4D80"/>
    <w:rsid w:val="00AB5672"/>
    <w:rsid w:val="00AC285A"/>
    <w:rsid w:val="00AC3447"/>
    <w:rsid w:val="00AC388E"/>
    <w:rsid w:val="00AC577A"/>
    <w:rsid w:val="00AC68C9"/>
    <w:rsid w:val="00AC7F24"/>
    <w:rsid w:val="00AC7FA3"/>
    <w:rsid w:val="00AD04D0"/>
    <w:rsid w:val="00AD1159"/>
    <w:rsid w:val="00AD26C0"/>
    <w:rsid w:val="00AD3359"/>
    <w:rsid w:val="00AD3969"/>
    <w:rsid w:val="00AD40CD"/>
    <w:rsid w:val="00AD57CF"/>
    <w:rsid w:val="00AE0F80"/>
    <w:rsid w:val="00AE2282"/>
    <w:rsid w:val="00AE273C"/>
    <w:rsid w:val="00AE2ABA"/>
    <w:rsid w:val="00AE30F8"/>
    <w:rsid w:val="00AE341C"/>
    <w:rsid w:val="00AE7DDA"/>
    <w:rsid w:val="00AF0AA3"/>
    <w:rsid w:val="00AF0E43"/>
    <w:rsid w:val="00AF6AF5"/>
    <w:rsid w:val="00AF74FB"/>
    <w:rsid w:val="00B0064F"/>
    <w:rsid w:val="00B02438"/>
    <w:rsid w:val="00B04E4F"/>
    <w:rsid w:val="00B052CB"/>
    <w:rsid w:val="00B06D3E"/>
    <w:rsid w:val="00B1064A"/>
    <w:rsid w:val="00B10DFD"/>
    <w:rsid w:val="00B12D20"/>
    <w:rsid w:val="00B132F3"/>
    <w:rsid w:val="00B13D75"/>
    <w:rsid w:val="00B16A21"/>
    <w:rsid w:val="00B20F1C"/>
    <w:rsid w:val="00B217FC"/>
    <w:rsid w:val="00B230F8"/>
    <w:rsid w:val="00B2370A"/>
    <w:rsid w:val="00B241AB"/>
    <w:rsid w:val="00B24FF6"/>
    <w:rsid w:val="00B253C6"/>
    <w:rsid w:val="00B25929"/>
    <w:rsid w:val="00B25F7D"/>
    <w:rsid w:val="00B2756E"/>
    <w:rsid w:val="00B321D5"/>
    <w:rsid w:val="00B321E0"/>
    <w:rsid w:val="00B32554"/>
    <w:rsid w:val="00B349D8"/>
    <w:rsid w:val="00B35BF4"/>
    <w:rsid w:val="00B36A77"/>
    <w:rsid w:val="00B37E2D"/>
    <w:rsid w:val="00B40E18"/>
    <w:rsid w:val="00B41BE0"/>
    <w:rsid w:val="00B42144"/>
    <w:rsid w:val="00B4378C"/>
    <w:rsid w:val="00B45F7C"/>
    <w:rsid w:val="00B465C7"/>
    <w:rsid w:val="00B47E38"/>
    <w:rsid w:val="00B507A2"/>
    <w:rsid w:val="00B53167"/>
    <w:rsid w:val="00B61A8C"/>
    <w:rsid w:val="00B621E2"/>
    <w:rsid w:val="00B63A5D"/>
    <w:rsid w:val="00B65612"/>
    <w:rsid w:val="00B659A8"/>
    <w:rsid w:val="00B65D84"/>
    <w:rsid w:val="00B70D8F"/>
    <w:rsid w:val="00B73413"/>
    <w:rsid w:val="00B744D1"/>
    <w:rsid w:val="00B76527"/>
    <w:rsid w:val="00B8091D"/>
    <w:rsid w:val="00B8121C"/>
    <w:rsid w:val="00B8199F"/>
    <w:rsid w:val="00B81B36"/>
    <w:rsid w:val="00B82302"/>
    <w:rsid w:val="00B82B5E"/>
    <w:rsid w:val="00B82C8A"/>
    <w:rsid w:val="00B8376B"/>
    <w:rsid w:val="00B840F2"/>
    <w:rsid w:val="00B86F6D"/>
    <w:rsid w:val="00B872B3"/>
    <w:rsid w:val="00B93988"/>
    <w:rsid w:val="00B93B2B"/>
    <w:rsid w:val="00B940D0"/>
    <w:rsid w:val="00B94532"/>
    <w:rsid w:val="00B9522B"/>
    <w:rsid w:val="00B95444"/>
    <w:rsid w:val="00BA05C7"/>
    <w:rsid w:val="00BA0E8B"/>
    <w:rsid w:val="00BA12A3"/>
    <w:rsid w:val="00BA205E"/>
    <w:rsid w:val="00BA65BF"/>
    <w:rsid w:val="00BA725B"/>
    <w:rsid w:val="00BB058C"/>
    <w:rsid w:val="00BB25CD"/>
    <w:rsid w:val="00BB2A3B"/>
    <w:rsid w:val="00BB4357"/>
    <w:rsid w:val="00BB64EE"/>
    <w:rsid w:val="00BB675B"/>
    <w:rsid w:val="00BB7EF6"/>
    <w:rsid w:val="00BC351C"/>
    <w:rsid w:val="00BC38C7"/>
    <w:rsid w:val="00BC40AD"/>
    <w:rsid w:val="00BC4541"/>
    <w:rsid w:val="00BC47D3"/>
    <w:rsid w:val="00BC4BFF"/>
    <w:rsid w:val="00BC4C4A"/>
    <w:rsid w:val="00BC5748"/>
    <w:rsid w:val="00BC691F"/>
    <w:rsid w:val="00BC7828"/>
    <w:rsid w:val="00BD0524"/>
    <w:rsid w:val="00BD0EFE"/>
    <w:rsid w:val="00BD3153"/>
    <w:rsid w:val="00BD51B7"/>
    <w:rsid w:val="00BD5CA4"/>
    <w:rsid w:val="00BD6E1E"/>
    <w:rsid w:val="00BD7FD2"/>
    <w:rsid w:val="00BE068D"/>
    <w:rsid w:val="00BE0B89"/>
    <w:rsid w:val="00BE146C"/>
    <w:rsid w:val="00BE2E9F"/>
    <w:rsid w:val="00BE3102"/>
    <w:rsid w:val="00BE3540"/>
    <w:rsid w:val="00BE4164"/>
    <w:rsid w:val="00BE51EB"/>
    <w:rsid w:val="00BE642F"/>
    <w:rsid w:val="00BF0261"/>
    <w:rsid w:val="00BF1A3D"/>
    <w:rsid w:val="00BF2CB5"/>
    <w:rsid w:val="00BF3236"/>
    <w:rsid w:val="00BF6912"/>
    <w:rsid w:val="00BF69F9"/>
    <w:rsid w:val="00BF6CFD"/>
    <w:rsid w:val="00C02174"/>
    <w:rsid w:val="00C03CBE"/>
    <w:rsid w:val="00C06AF9"/>
    <w:rsid w:val="00C117F3"/>
    <w:rsid w:val="00C12555"/>
    <w:rsid w:val="00C1570C"/>
    <w:rsid w:val="00C1739D"/>
    <w:rsid w:val="00C2089C"/>
    <w:rsid w:val="00C21EC0"/>
    <w:rsid w:val="00C22A11"/>
    <w:rsid w:val="00C25C71"/>
    <w:rsid w:val="00C27A02"/>
    <w:rsid w:val="00C30A44"/>
    <w:rsid w:val="00C32B9A"/>
    <w:rsid w:val="00C3513B"/>
    <w:rsid w:val="00C3749C"/>
    <w:rsid w:val="00C40498"/>
    <w:rsid w:val="00C425B4"/>
    <w:rsid w:val="00C425D3"/>
    <w:rsid w:val="00C433B1"/>
    <w:rsid w:val="00C43759"/>
    <w:rsid w:val="00C457D7"/>
    <w:rsid w:val="00C4652F"/>
    <w:rsid w:val="00C53130"/>
    <w:rsid w:val="00C55967"/>
    <w:rsid w:val="00C55C1B"/>
    <w:rsid w:val="00C57476"/>
    <w:rsid w:val="00C60595"/>
    <w:rsid w:val="00C61CA1"/>
    <w:rsid w:val="00C61F67"/>
    <w:rsid w:val="00C627B4"/>
    <w:rsid w:val="00C63BF6"/>
    <w:rsid w:val="00C643A3"/>
    <w:rsid w:val="00C646E4"/>
    <w:rsid w:val="00C6486F"/>
    <w:rsid w:val="00C65A9B"/>
    <w:rsid w:val="00C66DBA"/>
    <w:rsid w:val="00C673D5"/>
    <w:rsid w:val="00C679D4"/>
    <w:rsid w:val="00C7185C"/>
    <w:rsid w:val="00C71B32"/>
    <w:rsid w:val="00C82581"/>
    <w:rsid w:val="00C82F1F"/>
    <w:rsid w:val="00C8536D"/>
    <w:rsid w:val="00C859D4"/>
    <w:rsid w:val="00C85AA0"/>
    <w:rsid w:val="00C86121"/>
    <w:rsid w:val="00C863DB"/>
    <w:rsid w:val="00C86D28"/>
    <w:rsid w:val="00C91BFF"/>
    <w:rsid w:val="00C925B9"/>
    <w:rsid w:val="00C93AAC"/>
    <w:rsid w:val="00C9430A"/>
    <w:rsid w:val="00CA01B1"/>
    <w:rsid w:val="00CA0C8B"/>
    <w:rsid w:val="00CA0DF7"/>
    <w:rsid w:val="00CA3EB5"/>
    <w:rsid w:val="00CA4864"/>
    <w:rsid w:val="00CA53A8"/>
    <w:rsid w:val="00CA60F7"/>
    <w:rsid w:val="00CA6D4A"/>
    <w:rsid w:val="00CA6EDD"/>
    <w:rsid w:val="00CB2D9C"/>
    <w:rsid w:val="00CB415E"/>
    <w:rsid w:val="00CB72AB"/>
    <w:rsid w:val="00CC1165"/>
    <w:rsid w:val="00CC33D2"/>
    <w:rsid w:val="00CC37A5"/>
    <w:rsid w:val="00CC4FD8"/>
    <w:rsid w:val="00CC70F1"/>
    <w:rsid w:val="00CC7300"/>
    <w:rsid w:val="00CD1FD8"/>
    <w:rsid w:val="00CD3BF1"/>
    <w:rsid w:val="00CD5E5C"/>
    <w:rsid w:val="00CD6F5B"/>
    <w:rsid w:val="00CD75E6"/>
    <w:rsid w:val="00CE13DE"/>
    <w:rsid w:val="00CE33C0"/>
    <w:rsid w:val="00CE3DC4"/>
    <w:rsid w:val="00CF04DD"/>
    <w:rsid w:val="00CF30E2"/>
    <w:rsid w:val="00CF3A8B"/>
    <w:rsid w:val="00CF48C4"/>
    <w:rsid w:val="00CF4DED"/>
    <w:rsid w:val="00CF5954"/>
    <w:rsid w:val="00D01C8D"/>
    <w:rsid w:val="00D023C2"/>
    <w:rsid w:val="00D02FE1"/>
    <w:rsid w:val="00D0355C"/>
    <w:rsid w:val="00D036E8"/>
    <w:rsid w:val="00D03CA6"/>
    <w:rsid w:val="00D04590"/>
    <w:rsid w:val="00D04A43"/>
    <w:rsid w:val="00D04EB7"/>
    <w:rsid w:val="00D0635A"/>
    <w:rsid w:val="00D1221E"/>
    <w:rsid w:val="00D1270B"/>
    <w:rsid w:val="00D13473"/>
    <w:rsid w:val="00D150F6"/>
    <w:rsid w:val="00D1527E"/>
    <w:rsid w:val="00D16EEB"/>
    <w:rsid w:val="00D177A1"/>
    <w:rsid w:val="00D224E6"/>
    <w:rsid w:val="00D2438D"/>
    <w:rsid w:val="00D255A8"/>
    <w:rsid w:val="00D257B7"/>
    <w:rsid w:val="00D32C35"/>
    <w:rsid w:val="00D34B19"/>
    <w:rsid w:val="00D363CD"/>
    <w:rsid w:val="00D37D26"/>
    <w:rsid w:val="00D416D0"/>
    <w:rsid w:val="00D4183F"/>
    <w:rsid w:val="00D42913"/>
    <w:rsid w:val="00D42D8F"/>
    <w:rsid w:val="00D43D6C"/>
    <w:rsid w:val="00D4509F"/>
    <w:rsid w:val="00D456FE"/>
    <w:rsid w:val="00D46707"/>
    <w:rsid w:val="00D46BCD"/>
    <w:rsid w:val="00D47AEB"/>
    <w:rsid w:val="00D50032"/>
    <w:rsid w:val="00D50985"/>
    <w:rsid w:val="00D50E7F"/>
    <w:rsid w:val="00D51E0C"/>
    <w:rsid w:val="00D524DF"/>
    <w:rsid w:val="00D527A0"/>
    <w:rsid w:val="00D52A9D"/>
    <w:rsid w:val="00D533B5"/>
    <w:rsid w:val="00D5370A"/>
    <w:rsid w:val="00D544A3"/>
    <w:rsid w:val="00D54B82"/>
    <w:rsid w:val="00D558D7"/>
    <w:rsid w:val="00D565DC"/>
    <w:rsid w:val="00D60A9E"/>
    <w:rsid w:val="00D63471"/>
    <w:rsid w:val="00D6650A"/>
    <w:rsid w:val="00D66F98"/>
    <w:rsid w:val="00D67369"/>
    <w:rsid w:val="00D67D3C"/>
    <w:rsid w:val="00D7191D"/>
    <w:rsid w:val="00D71F10"/>
    <w:rsid w:val="00D721A6"/>
    <w:rsid w:val="00D72244"/>
    <w:rsid w:val="00D73DC2"/>
    <w:rsid w:val="00D74279"/>
    <w:rsid w:val="00D74864"/>
    <w:rsid w:val="00D75C5C"/>
    <w:rsid w:val="00D80545"/>
    <w:rsid w:val="00D80D6B"/>
    <w:rsid w:val="00D80F40"/>
    <w:rsid w:val="00D811ED"/>
    <w:rsid w:val="00D81EA4"/>
    <w:rsid w:val="00D8244F"/>
    <w:rsid w:val="00D82DFC"/>
    <w:rsid w:val="00D858AB"/>
    <w:rsid w:val="00D85DA2"/>
    <w:rsid w:val="00D86E90"/>
    <w:rsid w:val="00D87E15"/>
    <w:rsid w:val="00D91EF9"/>
    <w:rsid w:val="00D92C85"/>
    <w:rsid w:val="00D9427B"/>
    <w:rsid w:val="00D95570"/>
    <w:rsid w:val="00D968DD"/>
    <w:rsid w:val="00DA2747"/>
    <w:rsid w:val="00DA6C61"/>
    <w:rsid w:val="00DA7747"/>
    <w:rsid w:val="00DA7988"/>
    <w:rsid w:val="00DB03FB"/>
    <w:rsid w:val="00DB16AC"/>
    <w:rsid w:val="00DB1E06"/>
    <w:rsid w:val="00DB309E"/>
    <w:rsid w:val="00DB390F"/>
    <w:rsid w:val="00DB5C76"/>
    <w:rsid w:val="00DB609B"/>
    <w:rsid w:val="00DB63A5"/>
    <w:rsid w:val="00DC1C3B"/>
    <w:rsid w:val="00DC2A0A"/>
    <w:rsid w:val="00DC2D74"/>
    <w:rsid w:val="00DC3C25"/>
    <w:rsid w:val="00DC4FB6"/>
    <w:rsid w:val="00DC5187"/>
    <w:rsid w:val="00DC54DE"/>
    <w:rsid w:val="00DD31C5"/>
    <w:rsid w:val="00DD32B4"/>
    <w:rsid w:val="00DD62F8"/>
    <w:rsid w:val="00DD765C"/>
    <w:rsid w:val="00DE4448"/>
    <w:rsid w:val="00DE781A"/>
    <w:rsid w:val="00DF2FF1"/>
    <w:rsid w:val="00DF320B"/>
    <w:rsid w:val="00DF4CDE"/>
    <w:rsid w:val="00DF4F8F"/>
    <w:rsid w:val="00DF622F"/>
    <w:rsid w:val="00DF7A8E"/>
    <w:rsid w:val="00DF7D3E"/>
    <w:rsid w:val="00E0097D"/>
    <w:rsid w:val="00E00DC0"/>
    <w:rsid w:val="00E011B4"/>
    <w:rsid w:val="00E0219A"/>
    <w:rsid w:val="00E024FE"/>
    <w:rsid w:val="00E0364B"/>
    <w:rsid w:val="00E0495B"/>
    <w:rsid w:val="00E0524B"/>
    <w:rsid w:val="00E06AE2"/>
    <w:rsid w:val="00E073C7"/>
    <w:rsid w:val="00E1173D"/>
    <w:rsid w:val="00E11CCB"/>
    <w:rsid w:val="00E12342"/>
    <w:rsid w:val="00E1308C"/>
    <w:rsid w:val="00E13CFF"/>
    <w:rsid w:val="00E1536E"/>
    <w:rsid w:val="00E16138"/>
    <w:rsid w:val="00E17487"/>
    <w:rsid w:val="00E17530"/>
    <w:rsid w:val="00E17593"/>
    <w:rsid w:val="00E2022C"/>
    <w:rsid w:val="00E20D03"/>
    <w:rsid w:val="00E20FCC"/>
    <w:rsid w:val="00E213FB"/>
    <w:rsid w:val="00E254E1"/>
    <w:rsid w:val="00E25D8F"/>
    <w:rsid w:val="00E27B63"/>
    <w:rsid w:val="00E30A4C"/>
    <w:rsid w:val="00E30D71"/>
    <w:rsid w:val="00E310F2"/>
    <w:rsid w:val="00E31515"/>
    <w:rsid w:val="00E34513"/>
    <w:rsid w:val="00E34F1B"/>
    <w:rsid w:val="00E34F8B"/>
    <w:rsid w:val="00E35DDE"/>
    <w:rsid w:val="00E40C0F"/>
    <w:rsid w:val="00E410E8"/>
    <w:rsid w:val="00E41394"/>
    <w:rsid w:val="00E41720"/>
    <w:rsid w:val="00E42B7E"/>
    <w:rsid w:val="00E46787"/>
    <w:rsid w:val="00E50AF2"/>
    <w:rsid w:val="00E50C17"/>
    <w:rsid w:val="00E51EE5"/>
    <w:rsid w:val="00E5265F"/>
    <w:rsid w:val="00E52F88"/>
    <w:rsid w:val="00E53C32"/>
    <w:rsid w:val="00E53D8D"/>
    <w:rsid w:val="00E564F9"/>
    <w:rsid w:val="00E57F16"/>
    <w:rsid w:val="00E6154F"/>
    <w:rsid w:val="00E6210C"/>
    <w:rsid w:val="00E64F5B"/>
    <w:rsid w:val="00E70F2F"/>
    <w:rsid w:val="00E717F3"/>
    <w:rsid w:val="00E73240"/>
    <w:rsid w:val="00E80321"/>
    <w:rsid w:val="00E8309C"/>
    <w:rsid w:val="00E83704"/>
    <w:rsid w:val="00E859DD"/>
    <w:rsid w:val="00E86AAD"/>
    <w:rsid w:val="00E905CD"/>
    <w:rsid w:val="00E91761"/>
    <w:rsid w:val="00E925F5"/>
    <w:rsid w:val="00E9285D"/>
    <w:rsid w:val="00E95DEC"/>
    <w:rsid w:val="00E96464"/>
    <w:rsid w:val="00EA0D2D"/>
    <w:rsid w:val="00EA14DE"/>
    <w:rsid w:val="00EA2F76"/>
    <w:rsid w:val="00EA34C1"/>
    <w:rsid w:val="00EA4D12"/>
    <w:rsid w:val="00EA5448"/>
    <w:rsid w:val="00EA7951"/>
    <w:rsid w:val="00EB3163"/>
    <w:rsid w:val="00EB3535"/>
    <w:rsid w:val="00EB3784"/>
    <w:rsid w:val="00EB4450"/>
    <w:rsid w:val="00EB7EB6"/>
    <w:rsid w:val="00EC05B2"/>
    <w:rsid w:val="00EC0842"/>
    <w:rsid w:val="00EC2DC6"/>
    <w:rsid w:val="00EC3A0C"/>
    <w:rsid w:val="00EC40F2"/>
    <w:rsid w:val="00EC4BC5"/>
    <w:rsid w:val="00ED0427"/>
    <w:rsid w:val="00ED1428"/>
    <w:rsid w:val="00ED1B6D"/>
    <w:rsid w:val="00ED2E0D"/>
    <w:rsid w:val="00ED354A"/>
    <w:rsid w:val="00ED3EDE"/>
    <w:rsid w:val="00ED40AB"/>
    <w:rsid w:val="00ED4219"/>
    <w:rsid w:val="00ED4404"/>
    <w:rsid w:val="00ED44A3"/>
    <w:rsid w:val="00ED5BA8"/>
    <w:rsid w:val="00ED7091"/>
    <w:rsid w:val="00EE1637"/>
    <w:rsid w:val="00EE2183"/>
    <w:rsid w:val="00EE2DB5"/>
    <w:rsid w:val="00EE2F32"/>
    <w:rsid w:val="00EE344D"/>
    <w:rsid w:val="00EE3D29"/>
    <w:rsid w:val="00EE405F"/>
    <w:rsid w:val="00EE50CC"/>
    <w:rsid w:val="00EE515A"/>
    <w:rsid w:val="00EE5D1A"/>
    <w:rsid w:val="00EE6DCD"/>
    <w:rsid w:val="00EF1845"/>
    <w:rsid w:val="00EF1FAE"/>
    <w:rsid w:val="00EF231D"/>
    <w:rsid w:val="00EF2808"/>
    <w:rsid w:val="00EF2B43"/>
    <w:rsid w:val="00EF3625"/>
    <w:rsid w:val="00EF6461"/>
    <w:rsid w:val="00EF6614"/>
    <w:rsid w:val="00EF7602"/>
    <w:rsid w:val="00EF7763"/>
    <w:rsid w:val="00EF78D0"/>
    <w:rsid w:val="00F004B9"/>
    <w:rsid w:val="00F02287"/>
    <w:rsid w:val="00F03E1B"/>
    <w:rsid w:val="00F05EDF"/>
    <w:rsid w:val="00F06290"/>
    <w:rsid w:val="00F075AC"/>
    <w:rsid w:val="00F10D03"/>
    <w:rsid w:val="00F1149B"/>
    <w:rsid w:val="00F118CC"/>
    <w:rsid w:val="00F139BC"/>
    <w:rsid w:val="00F158FE"/>
    <w:rsid w:val="00F16CCF"/>
    <w:rsid w:val="00F1726A"/>
    <w:rsid w:val="00F2356E"/>
    <w:rsid w:val="00F23927"/>
    <w:rsid w:val="00F2432A"/>
    <w:rsid w:val="00F2743B"/>
    <w:rsid w:val="00F31193"/>
    <w:rsid w:val="00F31C9E"/>
    <w:rsid w:val="00F32798"/>
    <w:rsid w:val="00F342E2"/>
    <w:rsid w:val="00F36577"/>
    <w:rsid w:val="00F37B50"/>
    <w:rsid w:val="00F40802"/>
    <w:rsid w:val="00F416FF"/>
    <w:rsid w:val="00F41BAB"/>
    <w:rsid w:val="00F439BE"/>
    <w:rsid w:val="00F4446D"/>
    <w:rsid w:val="00F45B2B"/>
    <w:rsid w:val="00F460C0"/>
    <w:rsid w:val="00F46802"/>
    <w:rsid w:val="00F46B3D"/>
    <w:rsid w:val="00F46BE6"/>
    <w:rsid w:val="00F47CF3"/>
    <w:rsid w:val="00F50E9F"/>
    <w:rsid w:val="00F531A3"/>
    <w:rsid w:val="00F54B14"/>
    <w:rsid w:val="00F559E5"/>
    <w:rsid w:val="00F55A64"/>
    <w:rsid w:val="00F55C75"/>
    <w:rsid w:val="00F56A9F"/>
    <w:rsid w:val="00F60302"/>
    <w:rsid w:val="00F62BF6"/>
    <w:rsid w:val="00F63404"/>
    <w:rsid w:val="00F64CD4"/>
    <w:rsid w:val="00F650EC"/>
    <w:rsid w:val="00F67A16"/>
    <w:rsid w:val="00F701A9"/>
    <w:rsid w:val="00F7361D"/>
    <w:rsid w:val="00F7366F"/>
    <w:rsid w:val="00F7714F"/>
    <w:rsid w:val="00F80BE5"/>
    <w:rsid w:val="00F82261"/>
    <w:rsid w:val="00F82712"/>
    <w:rsid w:val="00F8318B"/>
    <w:rsid w:val="00F8318D"/>
    <w:rsid w:val="00F83312"/>
    <w:rsid w:val="00F83865"/>
    <w:rsid w:val="00F83B0A"/>
    <w:rsid w:val="00F8523A"/>
    <w:rsid w:val="00F960D2"/>
    <w:rsid w:val="00F96E09"/>
    <w:rsid w:val="00F96E53"/>
    <w:rsid w:val="00F97B67"/>
    <w:rsid w:val="00F97D73"/>
    <w:rsid w:val="00FA2711"/>
    <w:rsid w:val="00FA3359"/>
    <w:rsid w:val="00FA4C65"/>
    <w:rsid w:val="00FA5E97"/>
    <w:rsid w:val="00FA73CC"/>
    <w:rsid w:val="00FA7ED5"/>
    <w:rsid w:val="00FB1F5C"/>
    <w:rsid w:val="00FB2D6C"/>
    <w:rsid w:val="00FB2F99"/>
    <w:rsid w:val="00FB3252"/>
    <w:rsid w:val="00FB3A69"/>
    <w:rsid w:val="00FB4B5F"/>
    <w:rsid w:val="00FB5DD5"/>
    <w:rsid w:val="00FB624C"/>
    <w:rsid w:val="00FB6680"/>
    <w:rsid w:val="00FC059B"/>
    <w:rsid w:val="00FC0E71"/>
    <w:rsid w:val="00FC75DD"/>
    <w:rsid w:val="00FC764A"/>
    <w:rsid w:val="00FD39A5"/>
    <w:rsid w:val="00FD4353"/>
    <w:rsid w:val="00FD4785"/>
    <w:rsid w:val="00FE0FFE"/>
    <w:rsid w:val="00FE1C62"/>
    <w:rsid w:val="00FE2C24"/>
    <w:rsid w:val="00FE543A"/>
    <w:rsid w:val="00FE74A5"/>
    <w:rsid w:val="00FF0380"/>
    <w:rsid w:val="00FF14CD"/>
    <w:rsid w:val="00FF1B63"/>
    <w:rsid w:val="00FF262D"/>
    <w:rsid w:val="00FF331B"/>
    <w:rsid w:val="00FF61E7"/>
  </w:rsids>
  <m:mathPr>
    <m:mathFont m:val="Cambria Math"/>
    <m:brkBin m:val="before"/>
    <m:brkBinSub m:val="--"/>
    <m:smallFrac m:val="off"/>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1F9"/>
    <w:pPr>
      <w:jc w:val="both"/>
    </w:pPr>
    <w:rPr>
      <w:sz w:val="24"/>
      <w:lang w:eastAsia="en-US"/>
    </w:rPr>
  </w:style>
  <w:style w:type="paragraph" w:styleId="Heading1">
    <w:name w:val="heading 1"/>
    <w:basedOn w:val="Normal"/>
    <w:next w:val="Normal"/>
    <w:link w:val="Heading1Char1"/>
    <w:uiPriority w:val="99"/>
    <w:qFormat/>
    <w:rsid w:val="002807C6"/>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1"/>
    <w:uiPriority w:val="99"/>
    <w:qFormat/>
    <w:rsid w:val="00BC4C4A"/>
    <w:pPr>
      <w:keepNext/>
      <w:spacing w:before="360" w:after="240"/>
      <w:ind w:left="567" w:hanging="567"/>
      <w:jc w:val="left"/>
      <w:outlineLvl w:val="1"/>
    </w:pPr>
    <w:rPr>
      <w:b/>
      <w:sz w:val="28"/>
      <w:szCs w:val="28"/>
      <w:lang w:eastAsia="lv-LV"/>
    </w:rPr>
  </w:style>
  <w:style w:type="paragraph" w:styleId="Heading3">
    <w:name w:val="heading 3"/>
    <w:basedOn w:val="Normal"/>
    <w:next w:val="Normal"/>
    <w:link w:val="Heading3Char1"/>
    <w:uiPriority w:val="99"/>
    <w:qFormat/>
    <w:rsid w:val="00BC4C4A"/>
    <w:pPr>
      <w:keepNext/>
      <w:spacing w:before="120" w:after="120"/>
      <w:ind w:left="794" w:hanging="794"/>
      <w:jc w:val="left"/>
      <w:outlineLvl w:val="2"/>
    </w:pPr>
    <w:rPr>
      <w:b/>
      <w:szCs w:val="24"/>
      <w:lang w:eastAsia="lv-LV"/>
    </w:rPr>
  </w:style>
  <w:style w:type="paragraph" w:styleId="Heading4">
    <w:name w:val="heading 4"/>
    <w:basedOn w:val="Heading3"/>
    <w:next w:val="Normal"/>
    <w:link w:val="Heading4Char1"/>
    <w:uiPriority w:val="99"/>
    <w:qFormat/>
    <w:rsid w:val="00BC4C4A"/>
    <w:pPr>
      <w:tabs>
        <w:tab w:val="left" w:pos="1418"/>
        <w:tab w:val="num" w:pos="2880"/>
      </w:tabs>
      <w:spacing w:before="240" w:after="60"/>
      <w:ind w:left="648" w:hanging="648"/>
      <w:outlineLvl w:val="3"/>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81863"/>
    <w:rPr>
      <w:rFonts w:ascii="Cambria" w:hAnsi="Cambria" w:cs="Times New Roman"/>
      <w:b/>
      <w:bCs/>
      <w:kern w:val="32"/>
      <w:sz w:val="32"/>
      <w:szCs w:val="32"/>
      <w:lang w:val="lv-LV" w:eastAsia="en-US"/>
    </w:rPr>
  </w:style>
  <w:style w:type="character" w:customStyle="1" w:styleId="Heading2Char">
    <w:name w:val="Heading 2 Char"/>
    <w:basedOn w:val="DefaultParagraphFont"/>
    <w:link w:val="Heading2"/>
    <w:uiPriority w:val="99"/>
    <w:semiHidden/>
    <w:locked/>
    <w:rsid w:val="00181863"/>
    <w:rPr>
      <w:rFonts w:ascii="Cambria" w:hAnsi="Cambria" w:cs="Times New Roman"/>
      <w:b/>
      <w:bCs/>
      <w:i/>
      <w:iCs/>
      <w:sz w:val="28"/>
      <w:szCs w:val="28"/>
      <w:lang w:val="lv-LV" w:eastAsia="en-US"/>
    </w:rPr>
  </w:style>
  <w:style w:type="character" w:customStyle="1" w:styleId="Heading3Char">
    <w:name w:val="Heading 3 Char"/>
    <w:basedOn w:val="DefaultParagraphFont"/>
    <w:link w:val="Heading3"/>
    <w:uiPriority w:val="99"/>
    <w:semiHidden/>
    <w:locked/>
    <w:rsid w:val="00181863"/>
    <w:rPr>
      <w:rFonts w:ascii="Cambria" w:hAnsi="Cambria" w:cs="Times New Roman"/>
      <w:b/>
      <w:bCs/>
      <w:sz w:val="26"/>
      <w:szCs w:val="26"/>
      <w:lang w:val="lv-LV" w:eastAsia="en-US"/>
    </w:rPr>
  </w:style>
  <w:style w:type="character" w:customStyle="1" w:styleId="Heading4Char">
    <w:name w:val="Heading 4 Char"/>
    <w:basedOn w:val="DefaultParagraphFont"/>
    <w:link w:val="Heading4"/>
    <w:uiPriority w:val="99"/>
    <w:semiHidden/>
    <w:locked/>
    <w:rsid w:val="00181863"/>
    <w:rPr>
      <w:rFonts w:ascii="Calibri" w:hAnsi="Calibri" w:cs="Times New Roman"/>
      <w:b/>
      <w:bCs/>
      <w:sz w:val="28"/>
      <w:szCs w:val="28"/>
      <w:lang w:val="lv-LV" w:eastAsia="en-US"/>
    </w:rPr>
  </w:style>
  <w:style w:type="paragraph" w:customStyle="1" w:styleId="EE-paragr-12">
    <w:name w:val="EE-paragr-12"/>
    <w:basedOn w:val="Normal"/>
    <w:link w:val="EE-paragr-12Char"/>
    <w:uiPriority w:val="99"/>
    <w:rsid w:val="007E41F9"/>
    <w:rPr>
      <w:szCs w:val="24"/>
      <w:lang w:eastAsia="lv-LV"/>
    </w:rPr>
  </w:style>
  <w:style w:type="paragraph" w:customStyle="1" w:styleId="EE-parag-num-12">
    <w:name w:val="EE-parag-num-12"/>
    <w:basedOn w:val="Normal"/>
    <w:link w:val="EE-parag-num-12Char"/>
    <w:uiPriority w:val="99"/>
    <w:rsid w:val="007E41F9"/>
    <w:pPr>
      <w:numPr>
        <w:numId w:val="1"/>
      </w:numPr>
      <w:spacing w:before="120" w:after="120"/>
    </w:pPr>
    <w:rPr>
      <w:szCs w:val="24"/>
      <w:lang w:eastAsia="lv-LV"/>
    </w:rPr>
  </w:style>
  <w:style w:type="character" w:customStyle="1" w:styleId="EE-paragr-12Char">
    <w:name w:val="EE-paragr-12 Char"/>
    <w:basedOn w:val="DefaultParagraphFont"/>
    <w:link w:val="EE-paragr-12"/>
    <w:uiPriority w:val="99"/>
    <w:locked/>
    <w:rsid w:val="007E41F9"/>
    <w:rPr>
      <w:rFonts w:eastAsia="Times New Roman" w:cs="Times New Roman"/>
      <w:sz w:val="24"/>
      <w:szCs w:val="24"/>
      <w:lang w:eastAsia="lv-LV"/>
    </w:rPr>
  </w:style>
  <w:style w:type="character" w:customStyle="1" w:styleId="EE-parag-num-12Char">
    <w:name w:val="EE-parag-num-12 Char"/>
    <w:basedOn w:val="DefaultParagraphFont"/>
    <w:link w:val="EE-parag-num-12"/>
    <w:uiPriority w:val="99"/>
    <w:locked/>
    <w:rsid w:val="007E41F9"/>
    <w:rPr>
      <w:rFonts w:eastAsia="Times New Roman" w:cs="Times New Roman"/>
      <w:sz w:val="24"/>
      <w:szCs w:val="24"/>
    </w:rPr>
  </w:style>
  <w:style w:type="paragraph" w:styleId="ListParagraph">
    <w:name w:val="List Paragraph"/>
    <w:basedOn w:val="Normal"/>
    <w:uiPriority w:val="34"/>
    <w:qFormat/>
    <w:rsid w:val="007E41F9"/>
    <w:pPr>
      <w:ind w:left="720"/>
      <w:contextualSpacing/>
    </w:pPr>
  </w:style>
  <w:style w:type="paragraph" w:styleId="Header">
    <w:name w:val="header"/>
    <w:basedOn w:val="Normal"/>
    <w:link w:val="HeaderChar1"/>
    <w:uiPriority w:val="99"/>
    <w:rsid w:val="00471E7C"/>
    <w:pPr>
      <w:tabs>
        <w:tab w:val="center" w:pos="4153"/>
        <w:tab w:val="right" w:pos="8306"/>
      </w:tabs>
    </w:pPr>
  </w:style>
  <w:style w:type="character" w:customStyle="1" w:styleId="HeaderChar">
    <w:name w:val="Header Char"/>
    <w:basedOn w:val="DefaultParagraphFont"/>
    <w:link w:val="Header"/>
    <w:uiPriority w:val="99"/>
    <w:semiHidden/>
    <w:locked/>
    <w:rsid w:val="00181863"/>
    <w:rPr>
      <w:rFonts w:cs="Times New Roman"/>
      <w:sz w:val="20"/>
      <w:szCs w:val="20"/>
      <w:lang w:val="lv-LV" w:eastAsia="en-US"/>
    </w:rPr>
  </w:style>
  <w:style w:type="character" w:customStyle="1" w:styleId="HeaderChar1">
    <w:name w:val="Header Char1"/>
    <w:basedOn w:val="DefaultParagraphFont"/>
    <w:link w:val="Header"/>
    <w:uiPriority w:val="99"/>
    <w:locked/>
    <w:rsid w:val="00471E7C"/>
    <w:rPr>
      <w:rFonts w:eastAsia="Times New Roman" w:cs="Times New Roman"/>
      <w:sz w:val="20"/>
      <w:szCs w:val="20"/>
    </w:rPr>
  </w:style>
  <w:style w:type="paragraph" w:styleId="Footer">
    <w:name w:val="footer"/>
    <w:basedOn w:val="Normal"/>
    <w:link w:val="FooterChar1"/>
    <w:uiPriority w:val="99"/>
    <w:rsid w:val="00471E7C"/>
    <w:pPr>
      <w:tabs>
        <w:tab w:val="center" w:pos="4153"/>
        <w:tab w:val="right" w:pos="8306"/>
      </w:tabs>
    </w:pPr>
  </w:style>
  <w:style w:type="character" w:customStyle="1" w:styleId="FooterChar">
    <w:name w:val="Footer Char"/>
    <w:basedOn w:val="DefaultParagraphFont"/>
    <w:link w:val="Footer"/>
    <w:uiPriority w:val="99"/>
    <w:semiHidden/>
    <w:locked/>
    <w:rsid w:val="00181863"/>
    <w:rPr>
      <w:rFonts w:cs="Times New Roman"/>
      <w:sz w:val="20"/>
      <w:szCs w:val="20"/>
      <w:lang w:val="lv-LV" w:eastAsia="en-US"/>
    </w:rPr>
  </w:style>
  <w:style w:type="character" w:customStyle="1" w:styleId="FooterChar1">
    <w:name w:val="Footer Char1"/>
    <w:basedOn w:val="DefaultParagraphFont"/>
    <w:link w:val="Footer"/>
    <w:uiPriority w:val="99"/>
    <w:locked/>
    <w:rsid w:val="00471E7C"/>
    <w:rPr>
      <w:rFonts w:eastAsia="Times New Roman" w:cs="Times New Roman"/>
      <w:sz w:val="20"/>
      <w:szCs w:val="20"/>
    </w:rPr>
  </w:style>
  <w:style w:type="paragraph" w:styleId="BalloonText">
    <w:name w:val="Balloon Text"/>
    <w:basedOn w:val="Normal"/>
    <w:link w:val="BalloonTextChar1"/>
    <w:uiPriority w:val="99"/>
    <w:semiHidden/>
    <w:rsid w:val="00471E7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81863"/>
    <w:rPr>
      <w:rFonts w:cs="Times New Roman"/>
      <w:sz w:val="2"/>
      <w:lang w:val="lv-LV" w:eastAsia="en-US"/>
    </w:rPr>
  </w:style>
  <w:style w:type="character" w:customStyle="1" w:styleId="BalloonTextChar1">
    <w:name w:val="Balloon Text Char1"/>
    <w:basedOn w:val="DefaultParagraphFont"/>
    <w:link w:val="BalloonText"/>
    <w:uiPriority w:val="99"/>
    <w:semiHidden/>
    <w:locked/>
    <w:rsid w:val="00471E7C"/>
    <w:rPr>
      <w:rFonts w:ascii="Tahoma" w:hAnsi="Tahoma" w:cs="Tahoma"/>
      <w:sz w:val="16"/>
      <w:szCs w:val="16"/>
    </w:rPr>
  </w:style>
  <w:style w:type="character" w:styleId="Hyperlink">
    <w:name w:val="Hyperlink"/>
    <w:basedOn w:val="DefaultParagraphFont"/>
    <w:uiPriority w:val="99"/>
    <w:rsid w:val="002807C6"/>
    <w:rPr>
      <w:rFonts w:cs="Times New Roman"/>
      <w:iCs/>
      <w:color w:val="0000FF"/>
      <w:u w:val="single"/>
      <w:lang w:val="en-US" w:eastAsia="en-US" w:bidi="ar-SA"/>
    </w:rPr>
  </w:style>
  <w:style w:type="paragraph" w:styleId="TOC1">
    <w:name w:val="toc 1"/>
    <w:basedOn w:val="Normal"/>
    <w:next w:val="Normal"/>
    <w:autoRedefine/>
    <w:uiPriority w:val="99"/>
    <w:rsid w:val="002807C6"/>
    <w:pPr>
      <w:spacing w:before="120" w:after="120"/>
      <w:jc w:val="left"/>
    </w:pPr>
    <w:rPr>
      <w:b/>
      <w:bCs/>
      <w:caps/>
      <w:sz w:val="20"/>
      <w:lang w:eastAsia="lv-LV"/>
    </w:rPr>
  </w:style>
  <w:style w:type="paragraph" w:styleId="TOC2">
    <w:name w:val="toc 2"/>
    <w:basedOn w:val="Normal"/>
    <w:next w:val="Normal"/>
    <w:autoRedefine/>
    <w:uiPriority w:val="99"/>
    <w:rsid w:val="002807C6"/>
    <w:pPr>
      <w:ind w:left="240"/>
      <w:jc w:val="left"/>
    </w:pPr>
    <w:rPr>
      <w:smallCaps/>
      <w:sz w:val="20"/>
      <w:lang w:eastAsia="lv-LV"/>
    </w:rPr>
  </w:style>
  <w:style w:type="paragraph" w:customStyle="1" w:styleId="StyleHeading116ptSmallcapsNotAllcapsLeftLeft0c">
    <w:name w:val="Style Heading 1 + 16 pt Small caps Not All caps Left Left:  0 c..."/>
    <w:basedOn w:val="Heading1"/>
    <w:uiPriority w:val="99"/>
    <w:rsid w:val="002807C6"/>
    <w:pPr>
      <w:keepLines w:val="0"/>
      <w:autoSpaceDE w:val="0"/>
      <w:autoSpaceDN w:val="0"/>
      <w:adjustRightInd w:val="0"/>
      <w:spacing w:before="360" w:after="360"/>
      <w:jc w:val="left"/>
    </w:pPr>
    <w:rPr>
      <w:rFonts w:ascii="Times New Roman" w:hAnsi="Times New Roman"/>
      <w:smallCaps/>
      <w:color w:val="auto"/>
      <w:sz w:val="32"/>
      <w:szCs w:val="20"/>
      <w:lang w:eastAsia="lv-LV"/>
    </w:rPr>
  </w:style>
  <w:style w:type="character" w:customStyle="1" w:styleId="Heading1Char1">
    <w:name w:val="Heading 1 Char1"/>
    <w:basedOn w:val="DefaultParagraphFont"/>
    <w:link w:val="Heading1"/>
    <w:uiPriority w:val="99"/>
    <w:locked/>
    <w:rsid w:val="002807C6"/>
    <w:rPr>
      <w:rFonts w:ascii="Cambria" w:hAnsi="Cambria" w:cs="Times New Roman"/>
      <w:b/>
      <w:bCs/>
      <w:color w:val="365F91"/>
      <w:sz w:val="28"/>
      <w:szCs w:val="28"/>
    </w:rPr>
  </w:style>
  <w:style w:type="character" w:styleId="CommentReference">
    <w:name w:val="annotation reference"/>
    <w:basedOn w:val="DefaultParagraphFont"/>
    <w:uiPriority w:val="99"/>
    <w:semiHidden/>
    <w:rsid w:val="00A943AF"/>
    <w:rPr>
      <w:rFonts w:cs="Times New Roman"/>
      <w:sz w:val="16"/>
      <w:szCs w:val="16"/>
    </w:rPr>
  </w:style>
  <w:style w:type="paragraph" w:styleId="CommentText">
    <w:name w:val="annotation text"/>
    <w:basedOn w:val="Normal"/>
    <w:link w:val="CommentTextChar1"/>
    <w:uiPriority w:val="99"/>
    <w:rsid w:val="00A943AF"/>
    <w:rPr>
      <w:sz w:val="20"/>
    </w:rPr>
  </w:style>
  <w:style w:type="character" w:customStyle="1" w:styleId="CommentTextChar">
    <w:name w:val="Comment Text Char"/>
    <w:basedOn w:val="DefaultParagraphFont"/>
    <w:link w:val="CommentText"/>
    <w:uiPriority w:val="99"/>
    <w:semiHidden/>
    <w:locked/>
    <w:rsid w:val="00181863"/>
    <w:rPr>
      <w:rFonts w:cs="Times New Roman"/>
      <w:sz w:val="20"/>
      <w:szCs w:val="20"/>
      <w:lang w:val="lv-LV" w:eastAsia="en-US"/>
    </w:rPr>
  </w:style>
  <w:style w:type="character" w:customStyle="1" w:styleId="CommentTextChar1">
    <w:name w:val="Comment Text Char1"/>
    <w:basedOn w:val="DefaultParagraphFont"/>
    <w:link w:val="CommentText"/>
    <w:uiPriority w:val="99"/>
    <w:locked/>
    <w:rsid w:val="00A943AF"/>
    <w:rPr>
      <w:rFonts w:eastAsia="Times New Roman" w:cs="Times New Roman"/>
      <w:sz w:val="20"/>
      <w:szCs w:val="20"/>
    </w:rPr>
  </w:style>
  <w:style w:type="paragraph" w:styleId="CommentSubject">
    <w:name w:val="annotation subject"/>
    <w:basedOn w:val="CommentText"/>
    <w:next w:val="CommentText"/>
    <w:link w:val="CommentSubjectChar1"/>
    <w:uiPriority w:val="99"/>
    <w:semiHidden/>
    <w:rsid w:val="00A943AF"/>
    <w:rPr>
      <w:b/>
      <w:bCs/>
    </w:rPr>
  </w:style>
  <w:style w:type="character" w:customStyle="1" w:styleId="CommentSubjectChar">
    <w:name w:val="Comment Subject Char"/>
    <w:basedOn w:val="CommentTextChar1"/>
    <w:link w:val="CommentSubject"/>
    <w:uiPriority w:val="99"/>
    <w:semiHidden/>
    <w:locked/>
    <w:rsid w:val="00181863"/>
    <w:rPr>
      <w:b/>
      <w:bCs/>
      <w:lang w:val="lv-LV" w:eastAsia="en-US"/>
    </w:rPr>
  </w:style>
  <w:style w:type="character" w:customStyle="1" w:styleId="CommentSubjectChar1">
    <w:name w:val="Comment Subject Char1"/>
    <w:basedOn w:val="CommentTextChar1"/>
    <w:link w:val="CommentSubject"/>
    <w:uiPriority w:val="99"/>
    <w:semiHidden/>
    <w:locked/>
    <w:rsid w:val="00A943AF"/>
    <w:rPr>
      <w:b/>
      <w:bCs/>
    </w:rPr>
  </w:style>
  <w:style w:type="paragraph" w:styleId="PlainText">
    <w:name w:val="Plain Text"/>
    <w:basedOn w:val="Normal"/>
    <w:link w:val="PlainTextChar1"/>
    <w:uiPriority w:val="99"/>
    <w:rsid w:val="00FB5DD5"/>
    <w:pPr>
      <w:jc w:val="left"/>
    </w:pPr>
    <w:rPr>
      <w:rFonts w:ascii="Consolas" w:eastAsia="Times New Roman" w:hAnsi="Consolas"/>
      <w:sz w:val="21"/>
      <w:szCs w:val="21"/>
    </w:rPr>
  </w:style>
  <w:style w:type="character" w:customStyle="1" w:styleId="PlainTextChar">
    <w:name w:val="Plain Text Char"/>
    <w:basedOn w:val="DefaultParagraphFont"/>
    <w:link w:val="PlainText"/>
    <w:uiPriority w:val="99"/>
    <w:semiHidden/>
    <w:locked/>
    <w:rsid w:val="00181863"/>
    <w:rPr>
      <w:rFonts w:ascii="Courier New" w:hAnsi="Courier New" w:cs="Courier New"/>
      <w:sz w:val="20"/>
      <w:szCs w:val="20"/>
      <w:lang w:val="lv-LV" w:eastAsia="en-US"/>
    </w:rPr>
  </w:style>
  <w:style w:type="character" w:customStyle="1" w:styleId="PlainTextChar1">
    <w:name w:val="Plain Text Char1"/>
    <w:basedOn w:val="DefaultParagraphFont"/>
    <w:link w:val="PlainText"/>
    <w:uiPriority w:val="99"/>
    <w:locked/>
    <w:rsid w:val="00FB5DD5"/>
    <w:rPr>
      <w:rFonts w:ascii="Consolas" w:hAnsi="Consolas" w:cs="Times New Roman"/>
      <w:sz w:val="21"/>
      <w:szCs w:val="21"/>
      <w:lang w:eastAsia="en-US"/>
    </w:rPr>
  </w:style>
  <w:style w:type="paragraph" w:styleId="FootnoteText">
    <w:name w:val="footnote text"/>
    <w:aliases w:val="Footnote,Fußnote"/>
    <w:basedOn w:val="Normal"/>
    <w:link w:val="FootnoteTextChar1"/>
    <w:uiPriority w:val="99"/>
    <w:rsid w:val="00D544A3"/>
    <w:pPr>
      <w:jc w:val="left"/>
    </w:pPr>
    <w:rPr>
      <w:sz w:val="20"/>
      <w:lang w:eastAsia="lv-LV"/>
    </w:rPr>
  </w:style>
  <w:style w:type="character" w:customStyle="1" w:styleId="FootnoteTextChar">
    <w:name w:val="Footnote Text Char"/>
    <w:aliases w:val="Footnote Char,Fußnote Char"/>
    <w:basedOn w:val="DefaultParagraphFont"/>
    <w:link w:val="FootnoteText"/>
    <w:uiPriority w:val="99"/>
    <w:semiHidden/>
    <w:locked/>
    <w:rsid w:val="00181863"/>
    <w:rPr>
      <w:rFonts w:cs="Times New Roman"/>
      <w:sz w:val="20"/>
      <w:szCs w:val="20"/>
      <w:lang w:val="lv-LV" w:eastAsia="en-US"/>
    </w:rPr>
  </w:style>
  <w:style w:type="character" w:customStyle="1" w:styleId="FootnoteTextChar1">
    <w:name w:val="Footnote Text Char1"/>
    <w:aliases w:val="Footnote Char1,Fußnote Char1"/>
    <w:basedOn w:val="DefaultParagraphFont"/>
    <w:link w:val="FootnoteText"/>
    <w:uiPriority w:val="99"/>
    <w:locked/>
    <w:rsid w:val="00D544A3"/>
    <w:rPr>
      <w:rFonts w:eastAsia="Times New Roman" w:cs="Times New Roman"/>
    </w:rPr>
  </w:style>
  <w:style w:type="character" w:styleId="FootnoteReference">
    <w:name w:val="footnote reference"/>
    <w:aliases w:val="Footnote Reference Number"/>
    <w:basedOn w:val="DefaultParagraphFont"/>
    <w:uiPriority w:val="99"/>
    <w:rsid w:val="00D544A3"/>
    <w:rPr>
      <w:rFonts w:cs="Times New Roman"/>
      <w:iCs/>
      <w:vertAlign w:val="superscript"/>
      <w:lang w:val="en-US" w:eastAsia="en-US" w:bidi="ar-SA"/>
    </w:rPr>
  </w:style>
  <w:style w:type="paragraph" w:customStyle="1" w:styleId="EE-paragr">
    <w:name w:val="EE-paragr"/>
    <w:basedOn w:val="Normal"/>
    <w:link w:val="EE-paragrRakstz"/>
    <w:autoRedefine/>
    <w:rsid w:val="003D71E2"/>
    <w:pPr>
      <w:ind w:left="-57" w:right="-57"/>
      <w:jc w:val="left"/>
    </w:pPr>
    <w:rPr>
      <w:spacing w:val="-2"/>
      <w:sz w:val="22"/>
      <w:szCs w:val="22"/>
      <w:lang w:eastAsia="lv-LV"/>
    </w:rPr>
  </w:style>
  <w:style w:type="character" w:customStyle="1" w:styleId="EE-paragrRakstz">
    <w:name w:val="EE-paragr Rakstz."/>
    <w:basedOn w:val="DefaultParagraphFont"/>
    <w:link w:val="EE-paragr"/>
    <w:locked/>
    <w:rsid w:val="003D71E2"/>
    <w:rPr>
      <w:rFonts w:cs="Times New Roman"/>
      <w:spacing w:val="-2"/>
      <w:sz w:val="22"/>
      <w:szCs w:val="22"/>
      <w:lang w:val="lv-LV" w:eastAsia="lv-LV" w:bidi="ar-SA"/>
    </w:rPr>
  </w:style>
  <w:style w:type="paragraph" w:customStyle="1" w:styleId="EE-bullet">
    <w:name w:val="EE-bullet"/>
    <w:basedOn w:val="Normal"/>
    <w:link w:val="EE-bulletChar1"/>
    <w:autoRedefine/>
    <w:uiPriority w:val="99"/>
    <w:rsid w:val="00AE2ABA"/>
    <w:pPr>
      <w:tabs>
        <w:tab w:val="num" w:pos="1363"/>
      </w:tabs>
      <w:spacing w:before="120" w:after="120"/>
      <w:contextualSpacing/>
    </w:pPr>
    <w:rPr>
      <w:bCs/>
      <w:szCs w:val="24"/>
      <w:lang w:eastAsia="lv-LV"/>
    </w:rPr>
  </w:style>
  <w:style w:type="character" w:customStyle="1" w:styleId="EE-bulletChar1">
    <w:name w:val="EE-bullet Char1"/>
    <w:basedOn w:val="DefaultParagraphFont"/>
    <w:link w:val="EE-bullet"/>
    <w:uiPriority w:val="99"/>
    <w:locked/>
    <w:rsid w:val="00AE2ABA"/>
    <w:rPr>
      <w:rFonts w:eastAsia="Times New Roman" w:cs="Times New Roman"/>
      <w:bCs/>
      <w:sz w:val="24"/>
      <w:szCs w:val="24"/>
    </w:rPr>
  </w:style>
  <w:style w:type="paragraph" w:customStyle="1" w:styleId="Style1">
    <w:name w:val="Style1"/>
    <w:basedOn w:val="Normal"/>
    <w:uiPriority w:val="99"/>
    <w:rsid w:val="00AE2ABA"/>
    <w:pPr>
      <w:spacing w:line="240" w:lineRule="exact"/>
      <w:jc w:val="left"/>
    </w:pPr>
    <w:rPr>
      <w:szCs w:val="24"/>
      <w:lang w:eastAsia="lv-LV"/>
    </w:rPr>
  </w:style>
  <w:style w:type="paragraph" w:customStyle="1" w:styleId="EE-H2">
    <w:name w:val="EE-H2"/>
    <w:basedOn w:val="Normal"/>
    <w:link w:val="EE-H2Char"/>
    <w:autoRedefine/>
    <w:uiPriority w:val="99"/>
    <w:rsid w:val="009F7810"/>
    <w:pPr>
      <w:spacing w:before="360" w:after="240"/>
      <w:ind w:left="357"/>
      <w:jc w:val="center"/>
    </w:pPr>
    <w:rPr>
      <w:bCs/>
      <w:sz w:val="28"/>
      <w:szCs w:val="28"/>
      <w:lang w:eastAsia="lv-LV"/>
    </w:rPr>
  </w:style>
  <w:style w:type="paragraph" w:customStyle="1" w:styleId="EE-bulletChar">
    <w:name w:val="EE-bullet Char"/>
    <w:basedOn w:val="Normal"/>
    <w:autoRedefine/>
    <w:uiPriority w:val="99"/>
    <w:rsid w:val="009F7810"/>
    <w:pPr>
      <w:numPr>
        <w:ilvl w:val="1"/>
        <w:numId w:val="3"/>
      </w:numPr>
      <w:tabs>
        <w:tab w:val="clear" w:pos="1363"/>
        <w:tab w:val="num" w:pos="360"/>
      </w:tabs>
      <w:spacing w:before="120" w:after="120"/>
      <w:ind w:left="360" w:hanging="360"/>
      <w:contextualSpacing/>
      <w:jc w:val="left"/>
    </w:pPr>
    <w:rPr>
      <w:iCs/>
      <w:sz w:val="20"/>
      <w:lang w:eastAsia="lv-LV"/>
    </w:rPr>
  </w:style>
  <w:style w:type="paragraph" w:customStyle="1" w:styleId="EE-numbering">
    <w:name w:val="EE-numbering"/>
    <w:basedOn w:val="EE-bulletChar"/>
    <w:link w:val="EE-numberingChar"/>
    <w:uiPriority w:val="99"/>
    <w:rsid w:val="009F7810"/>
    <w:pPr>
      <w:numPr>
        <w:ilvl w:val="0"/>
      </w:numPr>
    </w:pPr>
  </w:style>
  <w:style w:type="character" w:customStyle="1" w:styleId="EE-H2Char">
    <w:name w:val="EE-H2 Char"/>
    <w:basedOn w:val="DefaultParagraphFont"/>
    <w:link w:val="EE-H2"/>
    <w:uiPriority w:val="99"/>
    <w:locked/>
    <w:rsid w:val="009F7810"/>
    <w:rPr>
      <w:rFonts w:eastAsia="Times New Roman" w:cs="Times New Roman"/>
      <w:bCs/>
      <w:sz w:val="28"/>
      <w:szCs w:val="28"/>
    </w:rPr>
  </w:style>
  <w:style w:type="paragraph" w:customStyle="1" w:styleId="StyleEE-numbering12pt">
    <w:name w:val="Style EE-numbering + 12 pt"/>
    <w:basedOn w:val="Normal"/>
    <w:link w:val="StyleEE-numbering12ptChar"/>
    <w:autoRedefine/>
    <w:uiPriority w:val="99"/>
    <w:rsid w:val="00CE33C0"/>
    <w:pPr>
      <w:tabs>
        <w:tab w:val="num" w:pos="0"/>
      </w:tabs>
      <w:spacing w:before="120"/>
    </w:pPr>
    <w:rPr>
      <w:noProof/>
      <w:color w:val="000000"/>
      <w:sz w:val="28"/>
      <w:szCs w:val="28"/>
      <w:lang w:eastAsia="lv-LV"/>
    </w:rPr>
  </w:style>
  <w:style w:type="character" w:customStyle="1" w:styleId="StyleEE-numbering12ptChar">
    <w:name w:val="Style EE-numbering + 12 pt Char"/>
    <w:basedOn w:val="DefaultParagraphFont"/>
    <w:link w:val="StyleEE-numbering12pt"/>
    <w:uiPriority w:val="99"/>
    <w:locked/>
    <w:rsid w:val="00CE33C0"/>
    <w:rPr>
      <w:noProof/>
      <w:color w:val="000000"/>
      <w:sz w:val="28"/>
      <w:szCs w:val="28"/>
      <w:lang w:val="lv-LV" w:eastAsia="lv-LV"/>
    </w:rPr>
  </w:style>
  <w:style w:type="character" w:customStyle="1" w:styleId="EE-numberingChar">
    <w:name w:val="EE-numbering Char"/>
    <w:basedOn w:val="DefaultParagraphFont"/>
    <w:link w:val="EE-numbering"/>
    <w:uiPriority w:val="99"/>
    <w:locked/>
    <w:rsid w:val="00F97D73"/>
    <w:rPr>
      <w:rFonts w:eastAsia="Times New Roman" w:cs="Times New Roman"/>
      <w:iCs/>
    </w:rPr>
  </w:style>
  <w:style w:type="paragraph" w:customStyle="1" w:styleId="RakstzRakstz1">
    <w:name w:val="Rakstz. Rakstz.1"/>
    <w:basedOn w:val="Normal"/>
    <w:next w:val="BlockText"/>
    <w:uiPriority w:val="99"/>
    <w:rsid w:val="00F97D73"/>
    <w:pPr>
      <w:spacing w:before="120" w:after="160" w:line="240" w:lineRule="exact"/>
      <w:ind w:firstLine="720"/>
    </w:pPr>
    <w:rPr>
      <w:iCs/>
      <w:szCs w:val="24"/>
      <w:lang w:val="en-US"/>
    </w:rPr>
  </w:style>
  <w:style w:type="paragraph" w:styleId="BlockText">
    <w:name w:val="Block Text"/>
    <w:basedOn w:val="Normal"/>
    <w:uiPriority w:val="99"/>
    <w:semiHidden/>
    <w:rsid w:val="00F97D73"/>
    <w:pPr>
      <w:spacing w:after="120"/>
      <w:ind w:left="1440" w:right="1440"/>
    </w:pPr>
  </w:style>
  <w:style w:type="paragraph" w:customStyle="1" w:styleId="TAA">
    <w:name w:val="TAA"/>
    <w:basedOn w:val="Normal"/>
    <w:autoRedefine/>
    <w:uiPriority w:val="99"/>
    <w:rsid w:val="00CD5E5C"/>
    <w:pPr>
      <w:spacing w:before="120" w:after="60"/>
      <w:ind w:left="1134"/>
      <w:contextualSpacing/>
    </w:pPr>
    <w:rPr>
      <w:bCs/>
      <w:szCs w:val="24"/>
      <w:lang w:eastAsia="lv-LV"/>
    </w:rPr>
  </w:style>
  <w:style w:type="paragraph" w:styleId="BodyText">
    <w:name w:val="Body Text"/>
    <w:basedOn w:val="Normal"/>
    <w:link w:val="BodyTextChar1"/>
    <w:uiPriority w:val="99"/>
    <w:rsid w:val="001633B2"/>
    <w:pPr>
      <w:widowControl w:val="0"/>
      <w:jc w:val="center"/>
    </w:pPr>
    <w:rPr>
      <w:b/>
      <w:lang w:val="en-US"/>
    </w:rPr>
  </w:style>
  <w:style w:type="character" w:customStyle="1" w:styleId="BodyTextChar">
    <w:name w:val="Body Text Char"/>
    <w:basedOn w:val="DefaultParagraphFont"/>
    <w:link w:val="BodyText"/>
    <w:uiPriority w:val="99"/>
    <w:semiHidden/>
    <w:locked/>
    <w:rsid w:val="00181863"/>
    <w:rPr>
      <w:rFonts w:cs="Times New Roman"/>
      <w:sz w:val="20"/>
      <w:szCs w:val="20"/>
      <w:lang w:val="lv-LV" w:eastAsia="en-US"/>
    </w:rPr>
  </w:style>
  <w:style w:type="character" w:customStyle="1" w:styleId="BodyTextChar1">
    <w:name w:val="Body Text Char1"/>
    <w:basedOn w:val="DefaultParagraphFont"/>
    <w:link w:val="BodyText"/>
    <w:uiPriority w:val="99"/>
    <w:locked/>
    <w:rsid w:val="004F59FA"/>
    <w:rPr>
      <w:rFonts w:ascii="Tahoma" w:hAnsi="Tahoma" w:cs="Times New Roman"/>
      <w:sz w:val="24"/>
      <w:szCs w:val="24"/>
      <w:lang w:val="lv-LV" w:eastAsia="en-US" w:bidi="ar-SA"/>
    </w:rPr>
  </w:style>
  <w:style w:type="paragraph" w:customStyle="1" w:styleId="StyleEE-bullet12ptBefore0ptAfter0pt">
    <w:name w:val="Style EE-bullet + 12 pt Before:  0 pt After:  0 pt"/>
    <w:basedOn w:val="EE-bullet"/>
    <w:link w:val="StyleEE-bullet12ptBefore0ptAfter0ptChar"/>
    <w:autoRedefine/>
    <w:rsid w:val="00F1726A"/>
    <w:pPr>
      <w:tabs>
        <w:tab w:val="clear" w:pos="1363"/>
      </w:tabs>
      <w:contextualSpacing w:val="0"/>
    </w:pPr>
    <w:rPr>
      <w:bCs w:val="0"/>
      <w:szCs w:val="20"/>
    </w:rPr>
  </w:style>
  <w:style w:type="character" w:customStyle="1" w:styleId="StyleEE-bullet12ptBefore0ptAfter0ptChar">
    <w:name w:val="Style EE-bullet + 12 pt Before:  0 pt After:  0 pt Char"/>
    <w:basedOn w:val="DefaultParagraphFont"/>
    <w:link w:val="StyleEE-bullet12ptBefore0ptAfter0pt"/>
    <w:locked/>
    <w:rsid w:val="00F1726A"/>
    <w:rPr>
      <w:rFonts w:eastAsia="Times New Roman" w:cs="Times New Roman"/>
      <w:sz w:val="24"/>
    </w:rPr>
  </w:style>
  <w:style w:type="paragraph" w:customStyle="1" w:styleId="EE-bullet-12">
    <w:name w:val="EE-bullet-12"/>
    <w:basedOn w:val="Normal"/>
    <w:autoRedefine/>
    <w:uiPriority w:val="99"/>
    <w:rsid w:val="005C2B94"/>
    <w:pPr>
      <w:tabs>
        <w:tab w:val="left" w:pos="851"/>
      </w:tabs>
      <w:ind w:left="993"/>
      <w:contextualSpacing/>
    </w:pPr>
    <w:rPr>
      <w:rFonts w:eastAsia="Times New Roman"/>
      <w:iCs/>
      <w:sz w:val="28"/>
      <w:szCs w:val="28"/>
      <w:lang w:eastAsia="lv-LV"/>
    </w:rPr>
  </w:style>
  <w:style w:type="paragraph" w:customStyle="1" w:styleId="CharCharRakstzRakstz">
    <w:name w:val="Char Char Rakstz. Rakstz."/>
    <w:basedOn w:val="Normal"/>
    <w:next w:val="Normal"/>
    <w:uiPriority w:val="99"/>
    <w:rsid w:val="009C3609"/>
    <w:pPr>
      <w:spacing w:before="120" w:after="160" w:line="240" w:lineRule="exact"/>
      <w:ind w:firstLine="720"/>
    </w:pPr>
    <w:rPr>
      <w:rFonts w:ascii="Verdana" w:hAnsi="Verdana"/>
      <w:sz w:val="20"/>
      <w:lang w:val="en-US"/>
    </w:rPr>
  </w:style>
  <w:style w:type="paragraph" w:customStyle="1" w:styleId="EE-paragrChar">
    <w:name w:val="EE-paragr Char"/>
    <w:basedOn w:val="Normal"/>
    <w:autoRedefine/>
    <w:uiPriority w:val="99"/>
    <w:rsid w:val="002B1C92"/>
    <w:pPr>
      <w:numPr>
        <w:numId w:val="6"/>
      </w:numPr>
      <w:spacing w:before="120" w:after="120"/>
      <w:ind w:left="0" w:hanging="720"/>
    </w:pPr>
    <w:rPr>
      <w:iCs/>
      <w:szCs w:val="24"/>
      <w:lang w:eastAsia="lv-LV"/>
    </w:rPr>
  </w:style>
  <w:style w:type="paragraph" w:customStyle="1" w:styleId="RakstzCharCharRakstzCharCharRakstz">
    <w:name w:val="Rakstz. Char Char Rakstz. Char Char Rakstz."/>
    <w:basedOn w:val="Normal"/>
    <w:uiPriority w:val="99"/>
    <w:rsid w:val="004F59FA"/>
    <w:pPr>
      <w:spacing w:after="160" w:line="240" w:lineRule="exact"/>
      <w:jc w:val="left"/>
    </w:pPr>
    <w:rPr>
      <w:rFonts w:ascii="Tahoma" w:hAnsi="Tahoma"/>
      <w:sz w:val="20"/>
      <w:lang w:val="en-US"/>
    </w:rPr>
  </w:style>
  <w:style w:type="paragraph" w:customStyle="1" w:styleId="Default">
    <w:name w:val="Default"/>
    <w:uiPriority w:val="99"/>
    <w:rsid w:val="00334B74"/>
    <w:pPr>
      <w:autoSpaceDE w:val="0"/>
      <w:autoSpaceDN w:val="0"/>
      <w:adjustRightInd w:val="0"/>
    </w:pPr>
    <w:rPr>
      <w:color w:val="000000"/>
      <w:sz w:val="24"/>
      <w:szCs w:val="24"/>
      <w:lang w:bidi="lo-LA"/>
    </w:rPr>
  </w:style>
  <w:style w:type="paragraph" w:customStyle="1" w:styleId="EE-normls">
    <w:name w:val="EE-normāls"/>
    <w:basedOn w:val="EE-paragrChar"/>
    <w:link w:val="EE-normlsChar"/>
    <w:autoRedefine/>
    <w:rsid w:val="00D43D6C"/>
    <w:pPr>
      <w:numPr>
        <w:numId w:val="0"/>
      </w:numPr>
      <w:tabs>
        <w:tab w:val="left" w:pos="0"/>
      </w:tabs>
      <w:spacing w:after="100" w:afterAutospacing="1"/>
      <w:jc w:val="center"/>
    </w:pPr>
    <w:rPr>
      <w:rFonts w:eastAsia="Times New Roman"/>
      <w:b/>
      <w:bCs/>
      <w:iCs w:val="0"/>
      <w:sz w:val="28"/>
      <w:szCs w:val="28"/>
      <w:lang w:eastAsia="en-US"/>
    </w:rPr>
  </w:style>
  <w:style w:type="character" w:customStyle="1" w:styleId="EE-normlsChar">
    <w:name w:val="EE-normāls Char"/>
    <w:basedOn w:val="DefaultParagraphFont"/>
    <w:link w:val="EE-normls"/>
    <w:locked/>
    <w:rsid w:val="00D43D6C"/>
    <w:rPr>
      <w:rFonts w:eastAsia="Times New Roman"/>
      <w:b/>
      <w:bCs/>
      <w:sz w:val="28"/>
      <w:szCs w:val="28"/>
      <w:lang w:eastAsia="en-US"/>
    </w:rPr>
  </w:style>
  <w:style w:type="character" w:customStyle="1" w:styleId="Heading2Char1">
    <w:name w:val="Heading 2 Char1"/>
    <w:basedOn w:val="DefaultParagraphFont"/>
    <w:link w:val="Heading2"/>
    <w:uiPriority w:val="99"/>
    <w:locked/>
    <w:rsid w:val="00BC4C4A"/>
    <w:rPr>
      <w:rFonts w:eastAsia="Times New Roman" w:cs="Times New Roman"/>
      <w:b/>
      <w:sz w:val="28"/>
      <w:szCs w:val="28"/>
    </w:rPr>
  </w:style>
  <w:style w:type="character" w:customStyle="1" w:styleId="Heading3Char1">
    <w:name w:val="Heading 3 Char1"/>
    <w:basedOn w:val="DefaultParagraphFont"/>
    <w:link w:val="Heading3"/>
    <w:uiPriority w:val="99"/>
    <w:locked/>
    <w:rsid w:val="00BC4C4A"/>
    <w:rPr>
      <w:rFonts w:eastAsia="Times New Roman" w:cs="Times New Roman"/>
      <w:b/>
      <w:sz w:val="24"/>
      <w:szCs w:val="24"/>
    </w:rPr>
  </w:style>
  <w:style w:type="character" w:customStyle="1" w:styleId="Heading4Char1">
    <w:name w:val="Heading 4 Char1"/>
    <w:basedOn w:val="DefaultParagraphFont"/>
    <w:link w:val="Heading4"/>
    <w:uiPriority w:val="99"/>
    <w:locked/>
    <w:rsid w:val="00BC4C4A"/>
    <w:rPr>
      <w:rFonts w:eastAsia="Times New Roman" w:cs="Times New Roman"/>
      <w:b/>
      <w:bCs/>
      <w:sz w:val="24"/>
      <w:szCs w:val="24"/>
    </w:rPr>
  </w:style>
  <w:style w:type="numbering" w:styleId="111111">
    <w:name w:val="Outline List 2"/>
    <w:basedOn w:val="NoList"/>
    <w:uiPriority w:val="99"/>
    <w:semiHidden/>
    <w:unhideWhenUsed/>
    <w:rsid w:val="00F215B9"/>
    <w:pPr>
      <w:numPr>
        <w:numId w:val="2"/>
      </w:numPr>
    </w:pPr>
  </w:style>
  <w:style w:type="paragraph" w:styleId="NormalWeb">
    <w:name w:val="Normal (Web)"/>
    <w:basedOn w:val="Normal"/>
    <w:uiPriority w:val="99"/>
    <w:rsid w:val="00BC40AD"/>
    <w:pPr>
      <w:spacing w:before="100" w:beforeAutospacing="1" w:after="100" w:afterAutospacing="1"/>
      <w:jc w:val="left"/>
    </w:pPr>
    <w:rPr>
      <w:rFonts w:eastAsia="Times New Roman"/>
      <w:szCs w:val="24"/>
      <w:lang w:val="en-GB"/>
    </w:rPr>
  </w:style>
  <w:style w:type="paragraph" w:styleId="Date">
    <w:name w:val="Date"/>
    <w:basedOn w:val="Normal"/>
    <w:next w:val="Normal"/>
    <w:link w:val="DateChar"/>
    <w:uiPriority w:val="99"/>
    <w:semiHidden/>
    <w:unhideWhenUsed/>
    <w:rsid w:val="00CE3DC4"/>
  </w:style>
  <w:style w:type="character" w:customStyle="1" w:styleId="DateChar">
    <w:name w:val="Date Char"/>
    <w:basedOn w:val="DefaultParagraphFont"/>
    <w:link w:val="Date"/>
    <w:uiPriority w:val="99"/>
    <w:semiHidden/>
    <w:rsid w:val="00CE3DC4"/>
    <w:rPr>
      <w:sz w:val="24"/>
      <w:szCs w:val="20"/>
      <w:lang w:val="lv-LV" w:eastAsia="en-US"/>
    </w:rPr>
  </w:style>
</w:styles>
</file>

<file path=word/webSettings.xml><?xml version="1.0" encoding="utf-8"?>
<w:webSettings xmlns:r="http://schemas.openxmlformats.org/officeDocument/2006/relationships" xmlns:w="http://schemas.openxmlformats.org/wordprocessingml/2006/main">
  <w:divs>
    <w:div w:id="142042029">
      <w:bodyDiv w:val="1"/>
      <w:marLeft w:val="0"/>
      <w:marRight w:val="0"/>
      <w:marTop w:val="0"/>
      <w:marBottom w:val="0"/>
      <w:divBdr>
        <w:top w:val="none" w:sz="0" w:space="0" w:color="auto"/>
        <w:left w:val="none" w:sz="0" w:space="0" w:color="auto"/>
        <w:bottom w:val="none" w:sz="0" w:space="0" w:color="auto"/>
        <w:right w:val="none" w:sz="0" w:space="0" w:color="auto"/>
      </w:divBdr>
    </w:div>
    <w:div w:id="1355308052">
      <w:marLeft w:val="0"/>
      <w:marRight w:val="0"/>
      <w:marTop w:val="0"/>
      <w:marBottom w:val="0"/>
      <w:divBdr>
        <w:top w:val="none" w:sz="0" w:space="0" w:color="auto"/>
        <w:left w:val="none" w:sz="0" w:space="0" w:color="auto"/>
        <w:bottom w:val="none" w:sz="0" w:space="0" w:color="auto"/>
        <w:right w:val="none" w:sz="0" w:space="0" w:color="auto"/>
      </w:divBdr>
    </w:div>
    <w:div w:id="1355308053">
      <w:marLeft w:val="0"/>
      <w:marRight w:val="0"/>
      <w:marTop w:val="0"/>
      <w:marBottom w:val="0"/>
      <w:divBdr>
        <w:top w:val="none" w:sz="0" w:space="0" w:color="auto"/>
        <w:left w:val="none" w:sz="0" w:space="0" w:color="auto"/>
        <w:bottom w:val="none" w:sz="0" w:space="0" w:color="auto"/>
        <w:right w:val="none" w:sz="0" w:space="0" w:color="auto"/>
      </w:divBdr>
    </w:div>
    <w:div w:id="1355308054">
      <w:marLeft w:val="0"/>
      <w:marRight w:val="0"/>
      <w:marTop w:val="0"/>
      <w:marBottom w:val="0"/>
      <w:divBdr>
        <w:top w:val="none" w:sz="0" w:space="0" w:color="auto"/>
        <w:left w:val="none" w:sz="0" w:space="0" w:color="auto"/>
        <w:bottom w:val="none" w:sz="0" w:space="0" w:color="auto"/>
        <w:right w:val="none" w:sz="0" w:space="0" w:color="auto"/>
      </w:divBdr>
      <w:divsChild>
        <w:div w:id="1355308057">
          <w:marLeft w:val="0"/>
          <w:marRight w:val="0"/>
          <w:marTop w:val="0"/>
          <w:marBottom w:val="0"/>
          <w:divBdr>
            <w:top w:val="none" w:sz="0" w:space="0" w:color="auto"/>
            <w:left w:val="none" w:sz="0" w:space="0" w:color="auto"/>
            <w:bottom w:val="none" w:sz="0" w:space="0" w:color="auto"/>
            <w:right w:val="none" w:sz="0" w:space="0" w:color="auto"/>
          </w:divBdr>
        </w:div>
      </w:divsChild>
    </w:div>
    <w:div w:id="1355308055">
      <w:marLeft w:val="0"/>
      <w:marRight w:val="0"/>
      <w:marTop w:val="0"/>
      <w:marBottom w:val="0"/>
      <w:divBdr>
        <w:top w:val="none" w:sz="0" w:space="0" w:color="auto"/>
        <w:left w:val="none" w:sz="0" w:space="0" w:color="auto"/>
        <w:bottom w:val="none" w:sz="0" w:space="0" w:color="auto"/>
        <w:right w:val="none" w:sz="0" w:space="0" w:color="auto"/>
      </w:divBdr>
    </w:div>
    <w:div w:id="1355308056">
      <w:marLeft w:val="0"/>
      <w:marRight w:val="0"/>
      <w:marTop w:val="0"/>
      <w:marBottom w:val="0"/>
      <w:divBdr>
        <w:top w:val="none" w:sz="0" w:space="0" w:color="auto"/>
        <w:left w:val="none" w:sz="0" w:space="0" w:color="auto"/>
        <w:bottom w:val="none" w:sz="0" w:space="0" w:color="auto"/>
        <w:right w:val="none" w:sz="0" w:space="0" w:color="auto"/>
      </w:divBdr>
    </w:div>
    <w:div w:id="1355308058">
      <w:marLeft w:val="0"/>
      <w:marRight w:val="0"/>
      <w:marTop w:val="0"/>
      <w:marBottom w:val="0"/>
      <w:divBdr>
        <w:top w:val="none" w:sz="0" w:space="0" w:color="auto"/>
        <w:left w:val="none" w:sz="0" w:space="0" w:color="auto"/>
        <w:bottom w:val="none" w:sz="0" w:space="0" w:color="auto"/>
        <w:right w:val="none" w:sz="0" w:space="0" w:color="auto"/>
      </w:divBdr>
    </w:div>
    <w:div w:id="1355308059">
      <w:marLeft w:val="0"/>
      <w:marRight w:val="0"/>
      <w:marTop w:val="0"/>
      <w:marBottom w:val="0"/>
      <w:divBdr>
        <w:top w:val="none" w:sz="0" w:space="0" w:color="auto"/>
        <w:left w:val="none" w:sz="0" w:space="0" w:color="auto"/>
        <w:bottom w:val="none" w:sz="0" w:space="0" w:color="auto"/>
        <w:right w:val="none" w:sz="0" w:space="0" w:color="auto"/>
      </w:divBdr>
    </w:div>
    <w:div w:id="1355308060">
      <w:marLeft w:val="0"/>
      <w:marRight w:val="0"/>
      <w:marTop w:val="0"/>
      <w:marBottom w:val="0"/>
      <w:divBdr>
        <w:top w:val="none" w:sz="0" w:space="0" w:color="auto"/>
        <w:left w:val="none" w:sz="0" w:space="0" w:color="auto"/>
        <w:bottom w:val="none" w:sz="0" w:space="0" w:color="auto"/>
        <w:right w:val="none" w:sz="0" w:space="0" w:color="auto"/>
      </w:divBdr>
    </w:div>
    <w:div w:id="1355308061">
      <w:marLeft w:val="0"/>
      <w:marRight w:val="0"/>
      <w:marTop w:val="0"/>
      <w:marBottom w:val="0"/>
      <w:divBdr>
        <w:top w:val="none" w:sz="0" w:space="0" w:color="auto"/>
        <w:left w:val="none" w:sz="0" w:space="0" w:color="auto"/>
        <w:bottom w:val="none" w:sz="0" w:space="0" w:color="auto"/>
        <w:right w:val="none" w:sz="0" w:space="0" w:color="auto"/>
      </w:divBdr>
    </w:div>
    <w:div w:id="1355308062">
      <w:marLeft w:val="0"/>
      <w:marRight w:val="0"/>
      <w:marTop w:val="0"/>
      <w:marBottom w:val="0"/>
      <w:divBdr>
        <w:top w:val="none" w:sz="0" w:space="0" w:color="auto"/>
        <w:left w:val="none" w:sz="0" w:space="0" w:color="auto"/>
        <w:bottom w:val="none" w:sz="0" w:space="0" w:color="auto"/>
        <w:right w:val="none" w:sz="0" w:space="0" w:color="auto"/>
      </w:divBdr>
    </w:div>
    <w:div w:id="1355308063">
      <w:marLeft w:val="0"/>
      <w:marRight w:val="0"/>
      <w:marTop w:val="0"/>
      <w:marBottom w:val="0"/>
      <w:divBdr>
        <w:top w:val="none" w:sz="0" w:space="0" w:color="auto"/>
        <w:left w:val="none" w:sz="0" w:space="0" w:color="auto"/>
        <w:bottom w:val="none" w:sz="0" w:space="0" w:color="auto"/>
        <w:right w:val="none" w:sz="0" w:space="0" w:color="auto"/>
      </w:divBdr>
    </w:div>
    <w:div w:id="13553080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trina.paksane@iz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C7B864-F301-4AAE-B971-6CD3530F6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6</Pages>
  <Words>7371</Words>
  <Characters>4203</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Grozījumi darbības programmas „Cilvēkresursi un nodarbinātība” papildinājumā</vt:lpstr>
    </vt:vector>
  </TitlesOfParts>
  <Company>Finanšu ministrija</Company>
  <LinksUpToDate>false</LinksUpToDate>
  <CharactersWithSpaces>11551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darbības programmas „Cilvēkresursi un nodarbinātība” papildinājumā</dc:title>
  <dc:subject>Rīkojuma projekts</dc:subject>
  <dc:creator>Katrīna Pakšāne</dc:creator>
  <dc:description>katrina.paksane@izm.gov.lv, 67047764</dc:description>
  <cp:lastModifiedBy>kpaksane</cp:lastModifiedBy>
  <cp:revision>164</cp:revision>
  <cp:lastPrinted>2012-08-06T14:18:00Z</cp:lastPrinted>
  <dcterms:created xsi:type="dcterms:W3CDTF">2012-07-10T13:46:00Z</dcterms:created>
  <dcterms:modified xsi:type="dcterms:W3CDTF">2012-08-29T12:00:00Z</dcterms:modified>
  <cp:category>IZM</cp:category>
</cp:coreProperties>
</file>