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B339AC" w:rsidRDefault="008420F6" w:rsidP="008420F6">
      <w:pPr>
        <w:pStyle w:val="naislab"/>
        <w:jc w:val="center"/>
        <w:outlineLvl w:val="0"/>
        <w:rPr>
          <w:b/>
          <w:sz w:val="28"/>
          <w:szCs w:val="28"/>
        </w:rPr>
      </w:pPr>
      <w:r w:rsidRPr="00B339AC">
        <w:rPr>
          <w:b/>
          <w:sz w:val="28"/>
          <w:szCs w:val="28"/>
        </w:rPr>
        <w:t>Ministru kabineta noteikumu projekta „Grozījumi Ministru kabineta 2007.gada 21.augusta noteikumos Nr.565 „Kārtība, kādā aprēķina, izmaksā un sadala atlīdzību par publisko patapinājumu””</w:t>
      </w:r>
      <w:r w:rsidR="00852042" w:rsidRPr="00B339AC">
        <w:rPr>
          <w:b/>
          <w:sz w:val="28"/>
          <w:szCs w:val="28"/>
        </w:rPr>
        <w:t xml:space="preserve"> sākotnējā</w:t>
      </w:r>
      <w:r w:rsidR="002D3306" w:rsidRPr="00B339AC">
        <w:rPr>
          <w:b/>
          <w:sz w:val="28"/>
          <w:szCs w:val="28"/>
        </w:rPr>
        <w:t>s</w:t>
      </w:r>
      <w:r w:rsidR="00852042" w:rsidRPr="00B339AC">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B339AC">
          <w:rPr>
            <w:b/>
            <w:sz w:val="28"/>
            <w:szCs w:val="28"/>
          </w:rPr>
          <w:t>ziņojums</w:t>
        </w:r>
      </w:smartTag>
      <w:r w:rsidR="00852042" w:rsidRPr="00B339AC">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007"/>
        <w:gridCol w:w="7168"/>
      </w:tblGrid>
      <w:tr w:rsidR="00852042" w:rsidRPr="00B339AC">
        <w:tc>
          <w:tcPr>
            <w:tcW w:w="9725" w:type="dxa"/>
            <w:gridSpan w:val="3"/>
            <w:vAlign w:val="center"/>
          </w:tcPr>
          <w:p w:rsidR="00852042" w:rsidRPr="00B339AC" w:rsidRDefault="00852042" w:rsidP="006C4607">
            <w:pPr>
              <w:pStyle w:val="naisnod"/>
              <w:spacing w:before="0" w:after="0"/>
              <w:rPr>
                <w:sz w:val="28"/>
                <w:szCs w:val="28"/>
              </w:rPr>
            </w:pPr>
            <w:r w:rsidRPr="00B339AC">
              <w:rPr>
                <w:sz w:val="28"/>
                <w:szCs w:val="28"/>
              </w:rPr>
              <w:t>I</w:t>
            </w:r>
            <w:r w:rsidR="000941C5" w:rsidRPr="00B339AC">
              <w:rPr>
                <w:sz w:val="28"/>
                <w:szCs w:val="28"/>
              </w:rPr>
              <w:t>.</w:t>
            </w:r>
            <w:r w:rsidRPr="00B339AC">
              <w:rPr>
                <w:sz w:val="28"/>
                <w:szCs w:val="28"/>
              </w:rPr>
              <w:t xml:space="preserve"> Tiesību akta </w:t>
            </w:r>
            <w:r w:rsidR="002E3FF4" w:rsidRPr="00B339AC">
              <w:rPr>
                <w:sz w:val="28"/>
                <w:szCs w:val="28"/>
              </w:rPr>
              <w:t xml:space="preserve">projekta </w:t>
            </w:r>
            <w:r w:rsidRPr="00B339AC">
              <w:rPr>
                <w:sz w:val="28"/>
                <w:szCs w:val="28"/>
              </w:rPr>
              <w:t>izstrādes nepieciešamība</w:t>
            </w:r>
          </w:p>
        </w:tc>
      </w:tr>
      <w:tr w:rsidR="00262E2B" w:rsidRPr="00B339AC" w:rsidTr="008420F6">
        <w:trPr>
          <w:trHeight w:val="630"/>
        </w:trPr>
        <w:tc>
          <w:tcPr>
            <w:tcW w:w="550" w:type="dxa"/>
          </w:tcPr>
          <w:p w:rsidR="00262E2B" w:rsidRPr="00B339AC" w:rsidRDefault="00262E2B" w:rsidP="006C4607">
            <w:pPr>
              <w:pStyle w:val="naiskr"/>
              <w:spacing w:before="0" w:after="0"/>
              <w:rPr>
                <w:sz w:val="28"/>
                <w:szCs w:val="28"/>
              </w:rPr>
            </w:pPr>
            <w:r w:rsidRPr="00B339AC">
              <w:rPr>
                <w:sz w:val="28"/>
                <w:szCs w:val="28"/>
              </w:rPr>
              <w:t>1.</w:t>
            </w:r>
          </w:p>
        </w:tc>
        <w:tc>
          <w:tcPr>
            <w:tcW w:w="2007" w:type="dxa"/>
          </w:tcPr>
          <w:p w:rsidR="00262E2B" w:rsidRPr="00B339AC" w:rsidRDefault="002D7F54" w:rsidP="006C4607">
            <w:pPr>
              <w:pStyle w:val="naiskr"/>
              <w:spacing w:before="0" w:after="0"/>
              <w:ind w:hanging="10"/>
              <w:rPr>
                <w:sz w:val="28"/>
                <w:szCs w:val="28"/>
              </w:rPr>
            </w:pPr>
            <w:r w:rsidRPr="00B339AC">
              <w:rPr>
                <w:sz w:val="28"/>
                <w:szCs w:val="28"/>
              </w:rPr>
              <w:t>Pamatojums</w:t>
            </w:r>
          </w:p>
        </w:tc>
        <w:tc>
          <w:tcPr>
            <w:tcW w:w="7168" w:type="dxa"/>
          </w:tcPr>
          <w:p w:rsidR="00371B8C" w:rsidRPr="00B339AC" w:rsidRDefault="00AE2CE1" w:rsidP="00AE2CE1">
            <w:pPr>
              <w:pStyle w:val="naiskr"/>
              <w:spacing w:before="0" w:after="0"/>
              <w:ind w:hanging="5"/>
              <w:jc w:val="both"/>
              <w:rPr>
                <w:iCs/>
                <w:sz w:val="28"/>
                <w:szCs w:val="28"/>
              </w:rPr>
            </w:pPr>
            <w:r w:rsidRPr="00B339AC">
              <w:rPr>
                <w:iCs/>
                <w:sz w:val="28"/>
                <w:szCs w:val="28"/>
              </w:rPr>
              <w:tab/>
            </w:r>
            <w:r w:rsidRPr="00B339AC">
              <w:rPr>
                <w:iCs/>
                <w:sz w:val="28"/>
                <w:szCs w:val="28"/>
              </w:rPr>
              <w:tab/>
            </w:r>
            <w:r w:rsidR="00371B8C" w:rsidRPr="00B339AC">
              <w:rPr>
                <w:iCs/>
                <w:sz w:val="28"/>
                <w:szCs w:val="28"/>
              </w:rPr>
              <w:t>Deklarācija</w:t>
            </w:r>
            <w:r w:rsidR="00F60908" w:rsidRPr="00B339AC">
              <w:rPr>
                <w:iCs/>
                <w:sz w:val="28"/>
                <w:szCs w:val="28"/>
              </w:rPr>
              <w:t>s</w:t>
            </w:r>
            <w:r w:rsidR="00371B8C" w:rsidRPr="00B339AC">
              <w:rPr>
                <w:iCs/>
                <w:sz w:val="28"/>
                <w:szCs w:val="28"/>
              </w:rPr>
              <w:t xml:space="preserve"> par Valda Dombrovska vadītā Ministru kabineta iecerēto darbību V. sadaļa „Kultūrtelpa” paredz veicināt</w:t>
            </w:r>
            <w:r w:rsidR="00371B8C" w:rsidRPr="00B339AC">
              <w:rPr>
                <w:sz w:val="28"/>
                <w:szCs w:val="28"/>
              </w:rPr>
              <w:t xml:space="preserve"> </w:t>
            </w:r>
            <w:r w:rsidR="00371B8C" w:rsidRPr="00B339AC">
              <w:rPr>
                <w:iCs/>
                <w:sz w:val="28"/>
                <w:szCs w:val="28"/>
              </w:rPr>
              <w:t>Latvijas daudzveidīgā kultūras mantojuma izmantošanu, pieejamību un aktīvu apriti, kā arī veicināt kultūras un radošo industriju attīstību.</w:t>
            </w:r>
          </w:p>
          <w:p w:rsidR="00262E2B" w:rsidRPr="00B339AC" w:rsidRDefault="00AE2CE1" w:rsidP="00AE2CE1">
            <w:pPr>
              <w:pStyle w:val="naiskr"/>
              <w:spacing w:before="0" w:after="0"/>
              <w:ind w:hanging="5"/>
              <w:jc w:val="both"/>
              <w:rPr>
                <w:sz w:val="28"/>
                <w:szCs w:val="28"/>
              </w:rPr>
            </w:pPr>
            <w:r w:rsidRPr="00B339AC">
              <w:rPr>
                <w:iCs/>
                <w:sz w:val="28"/>
                <w:szCs w:val="28"/>
              </w:rPr>
              <w:tab/>
            </w:r>
            <w:r w:rsidRPr="00B339AC">
              <w:rPr>
                <w:iCs/>
                <w:sz w:val="28"/>
                <w:szCs w:val="28"/>
              </w:rPr>
              <w:tab/>
            </w:r>
            <w:r w:rsidR="008420F6" w:rsidRPr="00B339AC">
              <w:rPr>
                <w:iCs/>
                <w:sz w:val="28"/>
                <w:szCs w:val="28"/>
              </w:rPr>
              <w:t>Ministru kabineta noteikumu projekts „Grozījum</w:t>
            </w:r>
            <w:r w:rsidR="00F60908" w:rsidRPr="00B339AC">
              <w:rPr>
                <w:iCs/>
                <w:sz w:val="28"/>
                <w:szCs w:val="28"/>
              </w:rPr>
              <w:t>i</w:t>
            </w:r>
            <w:r w:rsidR="008420F6" w:rsidRPr="00B339AC">
              <w:rPr>
                <w:iCs/>
                <w:sz w:val="28"/>
                <w:szCs w:val="28"/>
              </w:rPr>
              <w:t xml:space="preserve"> Ministru kabineta 2007.gada 21.augusta noteikumos Nr.565 „Kārtība, kādā aprēķina, izmaksā un sadala atlīdzību par publisko patapinājumu”” (turpmāk – noteikumu projekts) izstrādāts, pamatojoties uz Autortiesību likuma 19.</w:t>
            </w:r>
            <w:r w:rsidR="008420F6" w:rsidRPr="00B339AC">
              <w:rPr>
                <w:iCs/>
                <w:sz w:val="28"/>
                <w:szCs w:val="28"/>
                <w:vertAlign w:val="superscript"/>
              </w:rPr>
              <w:t>1</w:t>
            </w:r>
            <w:r w:rsidR="008420F6" w:rsidRPr="00B339AC">
              <w:rPr>
                <w:iCs/>
                <w:sz w:val="28"/>
                <w:szCs w:val="28"/>
              </w:rPr>
              <w:t xml:space="preserve"> panta otro daļu</w:t>
            </w:r>
            <w:r w:rsidR="008351A8" w:rsidRPr="00B339AC">
              <w:rPr>
                <w:iCs/>
                <w:sz w:val="28"/>
                <w:szCs w:val="28"/>
              </w:rPr>
              <w:t>,</w:t>
            </w:r>
            <w:r w:rsidR="00371B8C" w:rsidRPr="00B339AC">
              <w:rPr>
                <w:iCs/>
                <w:sz w:val="28"/>
                <w:szCs w:val="28"/>
              </w:rPr>
              <w:t xml:space="preserve"> un tā mērķis ir </w:t>
            </w:r>
            <w:r w:rsidR="0058510D" w:rsidRPr="00B339AC">
              <w:rPr>
                <w:iCs/>
                <w:sz w:val="28"/>
                <w:szCs w:val="28"/>
              </w:rPr>
              <w:t>nodrošināt kultūras mantojuma, it īpaši literārā mantojuma, ilgtermiņa pieejamību sabiedrībai, kā arī veicināt jaunu kultūras vērtību radīšanu</w:t>
            </w:r>
            <w:r w:rsidR="008420F6" w:rsidRPr="00B339AC">
              <w:rPr>
                <w:iCs/>
                <w:sz w:val="28"/>
                <w:szCs w:val="28"/>
              </w:rPr>
              <w:t>.</w:t>
            </w:r>
          </w:p>
        </w:tc>
      </w:tr>
      <w:tr w:rsidR="00262E2B" w:rsidRPr="00B339AC" w:rsidTr="008420F6">
        <w:trPr>
          <w:trHeight w:val="472"/>
        </w:trPr>
        <w:tc>
          <w:tcPr>
            <w:tcW w:w="550" w:type="dxa"/>
          </w:tcPr>
          <w:p w:rsidR="00262E2B" w:rsidRPr="00B339AC" w:rsidRDefault="00262E2B" w:rsidP="006C4607">
            <w:pPr>
              <w:pStyle w:val="naiskr"/>
              <w:spacing w:before="0" w:after="0"/>
              <w:rPr>
                <w:sz w:val="28"/>
                <w:szCs w:val="28"/>
              </w:rPr>
            </w:pPr>
            <w:r w:rsidRPr="00B339AC">
              <w:rPr>
                <w:sz w:val="28"/>
                <w:szCs w:val="28"/>
              </w:rPr>
              <w:t>2.</w:t>
            </w:r>
          </w:p>
        </w:tc>
        <w:tc>
          <w:tcPr>
            <w:tcW w:w="2007" w:type="dxa"/>
          </w:tcPr>
          <w:p w:rsidR="00262E2B" w:rsidRPr="00B339AC" w:rsidRDefault="00262E2B" w:rsidP="006C4607">
            <w:pPr>
              <w:pStyle w:val="naiskr"/>
              <w:tabs>
                <w:tab w:val="left" w:pos="170"/>
              </w:tabs>
              <w:spacing w:before="0" w:after="0"/>
              <w:rPr>
                <w:sz w:val="28"/>
                <w:szCs w:val="28"/>
              </w:rPr>
            </w:pPr>
            <w:r w:rsidRPr="00B339AC">
              <w:rPr>
                <w:sz w:val="28"/>
                <w:szCs w:val="28"/>
              </w:rPr>
              <w:t>Pašreizējā situācija</w:t>
            </w:r>
            <w:r w:rsidR="001F5CD6" w:rsidRPr="00B339AC">
              <w:rPr>
                <w:sz w:val="28"/>
                <w:szCs w:val="28"/>
              </w:rPr>
              <w:t xml:space="preserve"> un problēmas</w:t>
            </w:r>
          </w:p>
        </w:tc>
        <w:tc>
          <w:tcPr>
            <w:tcW w:w="7168" w:type="dxa"/>
          </w:tcPr>
          <w:p w:rsidR="00262E2B" w:rsidRPr="00B339AC" w:rsidRDefault="00AE2CE1" w:rsidP="00AE2CE1">
            <w:pPr>
              <w:pStyle w:val="naiskr"/>
              <w:spacing w:before="0" w:after="0"/>
              <w:jc w:val="both"/>
              <w:rPr>
                <w:iCs/>
                <w:sz w:val="28"/>
                <w:szCs w:val="28"/>
              </w:rPr>
            </w:pPr>
            <w:r w:rsidRPr="00B339AC">
              <w:rPr>
                <w:iCs/>
                <w:sz w:val="28"/>
                <w:szCs w:val="28"/>
              </w:rPr>
              <w:tab/>
            </w:r>
            <w:r w:rsidR="008420F6" w:rsidRPr="00B339AC">
              <w:rPr>
                <w:iCs/>
                <w:sz w:val="28"/>
                <w:szCs w:val="28"/>
              </w:rPr>
              <w:t>Autortiesību likuma 19.</w:t>
            </w:r>
            <w:r w:rsidR="008420F6" w:rsidRPr="00B339AC">
              <w:rPr>
                <w:iCs/>
                <w:sz w:val="28"/>
                <w:szCs w:val="28"/>
                <w:vertAlign w:val="superscript"/>
              </w:rPr>
              <w:t>1</w:t>
            </w:r>
            <w:r w:rsidR="00881063" w:rsidRPr="00B339AC">
              <w:rPr>
                <w:iCs/>
                <w:sz w:val="28"/>
                <w:szCs w:val="28"/>
                <w:vertAlign w:val="superscript"/>
              </w:rPr>
              <w:t xml:space="preserve"> </w:t>
            </w:r>
            <w:r w:rsidR="00B03186" w:rsidRPr="00B339AC">
              <w:rPr>
                <w:iCs/>
                <w:sz w:val="28"/>
                <w:szCs w:val="28"/>
              </w:rPr>
              <w:t>panta pirmā daļa</w:t>
            </w:r>
            <w:r w:rsidR="008420F6" w:rsidRPr="00B339AC">
              <w:rPr>
                <w:iCs/>
                <w:sz w:val="28"/>
                <w:szCs w:val="28"/>
              </w:rPr>
              <w:t xml:space="preserve"> nosaka, ka autortiesības nav uzskatāmas par pārkāptām, ja bez autora piekrišanas, bet samaksājot viņam taisnīgu atlīdzību, publicēts darbs tiek izmantots publiskam patapinājumam.</w:t>
            </w:r>
            <w:r w:rsidR="00300B2D" w:rsidRPr="00B339AC">
              <w:rPr>
                <w:iCs/>
                <w:sz w:val="28"/>
                <w:szCs w:val="28"/>
              </w:rPr>
              <w:t xml:space="preserve"> </w:t>
            </w:r>
          </w:p>
          <w:p w:rsidR="00300B2D" w:rsidRPr="00B339AC" w:rsidRDefault="00673B8D" w:rsidP="00AE2CE1">
            <w:pPr>
              <w:pStyle w:val="naiskr"/>
              <w:spacing w:before="0" w:after="0"/>
              <w:jc w:val="both"/>
              <w:rPr>
                <w:iCs/>
                <w:sz w:val="28"/>
                <w:szCs w:val="28"/>
              </w:rPr>
            </w:pPr>
            <w:r w:rsidRPr="00B339AC">
              <w:rPr>
                <w:iCs/>
                <w:sz w:val="28"/>
                <w:szCs w:val="28"/>
              </w:rPr>
              <w:tab/>
            </w:r>
            <w:r w:rsidR="00300B2D" w:rsidRPr="00B339AC">
              <w:rPr>
                <w:iCs/>
                <w:sz w:val="28"/>
                <w:szCs w:val="28"/>
              </w:rPr>
              <w:t>Publisks patapinājums saskaņā ar Autortiesību likuma 1.panta 16.punktu ir darba oriģināla, izpildījuma fiksācijas, fonogrammas vai filmas vai to kopiju izmantotāja darbība, ar kuras palīdzību autortiesību vai blakustiesību objekts ar sabiedrībai pieejamu iestāžu</w:t>
            </w:r>
            <w:r w:rsidR="00D90347" w:rsidRPr="00B339AC">
              <w:rPr>
                <w:iCs/>
                <w:sz w:val="28"/>
                <w:szCs w:val="28"/>
              </w:rPr>
              <w:t xml:space="preserve"> </w:t>
            </w:r>
            <w:r w:rsidR="00300B2D" w:rsidRPr="00B339AC">
              <w:rPr>
                <w:iCs/>
                <w:sz w:val="28"/>
                <w:szCs w:val="28"/>
              </w:rPr>
              <w:t>starpniecību uz ierobežotu laiku tiek padarīts pieejams neierobežotam personu lokam bez mērķa gūt tiešu vai netiešu ekonomisku vai komerciālu labumu.</w:t>
            </w:r>
          </w:p>
          <w:p w:rsidR="00B03186" w:rsidRPr="00B339AC" w:rsidRDefault="00AE2CE1" w:rsidP="00AE2CE1">
            <w:pPr>
              <w:pStyle w:val="naiskr"/>
              <w:spacing w:before="0" w:after="0"/>
              <w:jc w:val="both"/>
              <w:rPr>
                <w:iCs/>
                <w:sz w:val="28"/>
                <w:szCs w:val="28"/>
              </w:rPr>
            </w:pPr>
            <w:r w:rsidRPr="00B339AC">
              <w:rPr>
                <w:iCs/>
                <w:sz w:val="28"/>
                <w:szCs w:val="28"/>
              </w:rPr>
              <w:tab/>
            </w:r>
            <w:r w:rsidR="00300B2D" w:rsidRPr="00B339AC">
              <w:rPr>
                <w:iCs/>
                <w:sz w:val="28"/>
                <w:szCs w:val="28"/>
              </w:rPr>
              <w:t>Autortiesību likuma 19.</w:t>
            </w:r>
            <w:r w:rsidR="00300B2D" w:rsidRPr="00B339AC">
              <w:rPr>
                <w:iCs/>
                <w:sz w:val="28"/>
                <w:szCs w:val="28"/>
                <w:vertAlign w:val="superscript"/>
              </w:rPr>
              <w:t xml:space="preserve">1 </w:t>
            </w:r>
            <w:r w:rsidR="00300B2D" w:rsidRPr="00B339AC">
              <w:rPr>
                <w:iCs/>
                <w:sz w:val="28"/>
                <w:szCs w:val="28"/>
              </w:rPr>
              <w:t xml:space="preserve">pantā </w:t>
            </w:r>
            <w:r w:rsidRPr="00B339AC">
              <w:rPr>
                <w:iCs/>
                <w:sz w:val="28"/>
                <w:szCs w:val="28"/>
              </w:rPr>
              <w:t>ietvertais regulējums ir autor</w:t>
            </w:r>
            <w:r w:rsidR="00300B2D" w:rsidRPr="00B339AC">
              <w:rPr>
                <w:iCs/>
                <w:sz w:val="28"/>
                <w:szCs w:val="28"/>
              </w:rPr>
              <w:t>tiesību ierobežojums, kur</w:t>
            </w:r>
            <w:r w:rsidR="00F60908" w:rsidRPr="00B339AC">
              <w:rPr>
                <w:iCs/>
                <w:sz w:val="28"/>
                <w:szCs w:val="28"/>
              </w:rPr>
              <w:t>a</w:t>
            </w:r>
            <w:r w:rsidR="00300B2D" w:rsidRPr="00B339AC">
              <w:rPr>
                <w:iCs/>
                <w:sz w:val="28"/>
                <w:szCs w:val="28"/>
              </w:rPr>
              <w:t xml:space="preserve"> </w:t>
            </w:r>
            <w:r w:rsidR="000E5757" w:rsidRPr="00B339AC">
              <w:rPr>
                <w:iCs/>
                <w:sz w:val="28"/>
                <w:szCs w:val="28"/>
              </w:rPr>
              <w:t>taisnīgas kompensēšanas nepieciešamību likumdevējs ir ietvēris minētā panta pirmajā daļā. Atlīdzības aprēķināšanas kārtības noteikšana</w:t>
            </w:r>
            <w:r w:rsidR="00AC350F" w:rsidRPr="00B339AC">
              <w:rPr>
                <w:iCs/>
                <w:sz w:val="28"/>
                <w:szCs w:val="28"/>
              </w:rPr>
              <w:t xml:space="preserve"> attiecībā uz valsts, pašvaldību vai citu atvasinātu publisku personu un privāto bibliotēku veikto publisko patapinājumu </w:t>
            </w:r>
            <w:r w:rsidR="000E5757" w:rsidRPr="00B339AC">
              <w:rPr>
                <w:sz w:val="28"/>
                <w:szCs w:val="28"/>
              </w:rPr>
              <w:t>s</w:t>
            </w:r>
            <w:r w:rsidR="00B03186" w:rsidRPr="00B339AC">
              <w:rPr>
                <w:sz w:val="28"/>
                <w:szCs w:val="28"/>
              </w:rPr>
              <w:t xml:space="preserve">askaņā ar Autortiesību likuma </w:t>
            </w:r>
            <w:r w:rsidR="00B03186" w:rsidRPr="00B339AC">
              <w:rPr>
                <w:iCs/>
                <w:sz w:val="28"/>
                <w:szCs w:val="28"/>
              </w:rPr>
              <w:t>19.</w:t>
            </w:r>
            <w:r w:rsidR="00B03186" w:rsidRPr="00B339AC">
              <w:rPr>
                <w:iCs/>
                <w:sz w:val="28"/>
                <w:szCs w:val="28"/>
                <w:vertAlign w:val="superscript"/>
              </w:rPr>
              <w:t xml:space="preserve">1 </w:t>
            </w:r>
            <w:r w:rsidR="00B03186" w:rsidRPr="00B339AC">
              <w:rPr>
                <w:iCs/>
                <w:sz w:val="28"/>
                <w:szCs w:val="28"/>
              </w:rPr>
              <w:t>panta otro daļu ir deleģēta Ministru kabinetam.</w:t>
            </w:r>
          </w:p>
          <w:p w:rsidR="00B03186" w:rsidRPr="00B339AC" w:rsidRDefault="00AE2CE1" w:rsidP="00AE2CE1">
            <w:pPr>
              <w:pStyle w:val="naiskr"/>
              <w:spacing w:before="0" w:after="0"/>
              <w:jc w:val="both"/>
              <w:rPr>
                <w:sz w:val="28"/>
                <w:szCs w:val="28"/>
              </w:rPr>
            </w:pPr>
            <w:r w:rsidRPr="00B339AC">
              <w:rPr>
                <w:sz w:val="28"/>
                <w:szCs w:val="28"/>
              </w:rPr>
              <w:tab/>
            </w:r>
            <w:r w:rsidR="00B03186" w:rsidRPr="00B339AC">
              <w:rPr>
                <w:sz w:val="28"/>
                <w:szCs w:val="28"/>
              </w:rPr>
              <w:t xml:space="preserve">Minētā deleģējuma izpildei tika pieņemti Ministru kabineta </w:t>
            </w:r>
            <w:r w:rsidR="00300B2D" w:rsidRPr="00B339AC">
              <w:rPr>
                <w:sz w:val="28"/>
                <w:szCs w:val="28"/>
              </w:rPr>
              <w:t>2004.gada 27.aprīļa</w:t>
            </w:r>
            <w:r w:rsidR="000E5757" w:rsidRPr="00B339AC">
              <w:rPr>
                <w:sz w:val="28"/>
                <w:szCs w:val="28"/>
              </w:rPr>
              <w:t xml:space="preserve"> </w:t>
            </w:r>
            <w:r w:rsidR="00F21AF4" w:rsidRPr="00B339AC">
              <w:rPr>
                <w:sz w:val="28"/>
                <w:szCs w:val="28"/>
              </w:rPr>
              <w:t>noteikumi Nr.444 „Noteikumi par publisko patapinājumu”, kuru 3.punktā tika noteikts, ka ikg</w:t>
            </w:r>
            <w:r w:rsidR="00005072" w:rsidRPr="00B339AC">
              <w:rPr>
                <w:sz w:val="28"/>
                <w:szCs w:val="28"/>
              </w:rPr>
              <w:t>adējās atlīdzības lielums ir 10</w:t>
            </w:r>
            <w:r w:rsidR="00F21AF4" w:rsidRPr="00B339AC">
              <w:rPr>
                <w:sz w:val="28"/>
                <w:szCs w:val="28"/>
              </w:rPr>
              <w:t>% no summas, kas valsts un pašvaldību bibliotēkām iepriekšējā gadā piešķirta to krājumu papildināšanai, un obligāto eksemplāru vērtības. Minēto noteikumu 18.punkts paredzēja pārejas periodu, kurā atlīd</w:t>
            </w:r>
            <w:r w:rsidR="004046E0" w:rsidRPr="00B339AC">
              <w:rPr>
                <w:sz w:val="28"/>
                <w:szCs w:val="28"/>
              </w:rPr>
              <w:t xml:space="preserve">zība </w:t>
            </w:r>
            <w:r w:rsidR="004046E0" w:rsidRPr="00B339AC">
              <w:rPr>
                <w:sz w:val="28"/>
                <w:szCs w:val="28"/>
              </w:rPr>
              <w:lastRenderedPageBreak/>
              <w:t>maksājama samazinātā apjomā. Minētie noteikumi paredzēja, ka 10% likme tiktu piemērota no 2009.gada 1.janvāra.</w:t>
            </w:r>
          </w:p>
          <w:p w:rsidR="00AE2CE1" w:rsidRPr="00B339AC" w:rsidRDefault="00AE2CE1" w:rsidP="00AE2CE1">
            <w:pPr>
              <w:pStyle w:val="naiskr"/>
              <w:spacing w:before="0" w:after="0"/>
              <w:jc w:val="both"/>
              <w:rPr>
                <w:sz w:val="28"/>
                <w:szCs w:val="28"/>
              </w:rPr>
            </w:pPr>
            <w:r w:rsidRPr="00B339AC">
              <w:rPr>
                <w:sz w:val="28"/>
                <w:szCs w:val="28"/>
              </w:rPr>
              <w:tab/>
            </w:r>
            <w:r w:rsidR="00A944BD" w:rsidRPr="00B339AC">
              <w:rPr>
                <w:sz w:val="28"/>
                <w:szCs w:val="28"/>
              </w:rPr>
              <w:t>Ar Ministru kabineta 2007.gada 21.augusta noteikumiem Nr.565 „Kārtība, kādā aprēķina, izmaksā un sadala atlīdzību par publisko patapinājumu” (turpmāk – noteikumi) Ministru kabineta 2004.gada 27.aprīļa noteikumi Nr.444 „Noteikumi par publisko patapinājumu”</w:t>
            </w:r>
            <w:r w:rsidR="00E311D4" w:rsidRPr="00B339AC">
              <w:rPr>
                <w:sz w:val="28"/>
                <w:szCs w:val="28"/>
              </w:rPr>
              <w:t xml:space="preserve"> tika atzīti par spēkā neesošiem</w:t>
            </w:r>
            <w:r w:rsidR="00A944BD" w:rsidRPr="00B339AC">
              <w:rPr>
                <w:sz w:val="28"/>
                <w:szCs w:val="28"/>
              </w:rPr>
              <w:t>. Noteikumu 3.punkts no</w:t>
            </w:r>
            <w:r w:rsidR="00E311D4" w:rsidRPr="00B339AC">
              <w:rPr>
                <w:sz w:val="28"/>
                <w:szCs w:val="28"/>
              </w:rPr>
              <w:t>teica</w:t>
            </w:r>
            <w:r w:rsidR="00A944BD" w:rsidRPr="00B339AC">
              <w:rPr>
                <w:sz w:val="28"/>
                <w:szCs w:val="28"/>
              </w:rPr>
              <w:t xml:space="preserve">, ka </w:t>
            </w:r>
            <w:r w:rsidR="007877D0" w:rsidRPr="00B339AC">
              <w:rPr>
                <w:sz w:val="28"/>
                <w:szCs w:val="28"/>
              </w:rPr>
              <w:t xml:space="preserve">ikgadējās atlīdzības lielums ir </w:t>
            </w:r>
            <w:r w:rsidR="00E311D4" w:rsidRPr="00B339AC">
              <w:rPr>
                <w:sz w:val="28"/>
                <w:szCs w:val="28"/>
              </w:rPr>
              <w:t>10</w:t>
            </w:r>
            <w:r w:rsidR="007877D0" w:rsidRPr="00B339AC">
              <w:rPr>
                <w:sz w:val="28"/>
                <w:szCs w:val="28"/>
              </w:rPr>
              <w:t xml:space="preserve">% no summas, kas iepriekšējā gadā piešķirta valsts, pašvaldību vai atvasinātu publisku personu bibliotēkām krājumu papildināšanai, un no obligāto eksemplāru vērtības, kā arī attiecībā uz privātajām bibliotēkām – </w:t>
            </w:r>
            <w:r w:rsidR="00E311D4" w:rsidRPr="00B339AC">
              <w:rPr>
                <w:sz w:val="28"/>
                <w:szCs w:val="28"/>
              </w:rPr>
              <w:t>10</w:t>
            </w:r>
            <w:r w:rsidR="007877D0" w:rsidRPr="00B339AC">
              <w:rPr>
                <w:sz w:val="28"/>
                <w:szCs w:val="28"/>
              </w:rPr>
              <w:t xml:space="preserve">% no summas, ko tās iepriekšējā gadā izmantojušas krājumu papildināšanai. </w:t>
            </w:r>
            <w:r w:rsidR="00E311D4" w:rsidRPr="00B339AC">
              <w:rPr>
                <w:sz w:val="28"/>
                <w:szCs w:val="28"/>
              </w:rPr>
              <w:t xml:space="preserve">Noteikumi pagarināja iepriekšminēto pārejas periodu līdz 2011.gada 1.janvārim. </w:t>
            </w:r>
          </w:p>
          <w:p w:rsidR="000B4ED6" w:rsidRPr="00B339AC" w:rsidRDefault="00AE2CE1" w:rsidP="00AE2CE1">
            <w:pPr>
              <w:pStyle w:val="naiskr"/>
              <w:spacing w:before="0" w:after="0"/>
              <w:jc w:val="both"/>
              <w:rPr>
                <w:sz w:val="28"/>
                <w:szCs w:val="28"/>
              </w:rPr>
            </w:pPr>
            <w:r w:rsidRPr="00B339AC">
              <w:rPr>
                <w:sz w:val="28"/>
                <w:szCs w:val="28"/>
              </w:rPr>
              <w:tab/>
            </w:r>
            <w:r w:rsidR="00E311D4" w:rsidRPr="00B339AC">
              <w:rPr>
                <w:sz w:val="28"/>
                <w:szCs w:val="28"/>
              </w:rPr>
              <w:t xml:space="preserve">Ar Ministru kabineta 2009.gada 26.maija noteikumiem Nr.489 „Grozījumi Ministru kabineta 2007.gada 21.augusta noteikumos Nr.565 „Kārtība, kādā aprēķina, izmaksā un sadala atlīdzību par publisko patapinājumu”” tika grozīts noteikumu 3.punkts, nosakot 5% atlīdzības likmi, kā arī tika svītrots iepriekš minētais pārejas </w:t>
            </w:r>
            <w:r w:rsidR="008351A8" w:rsidRPr="00B339AC">
              <w:rPr>
                <w:sz w:val="28"/>
                <w:szCs w:val="28"/>
              </w:rPr>
              <w:t xml:space="preserve">perioda </w:t>
            </w:r>
            <w:r w:rsidR="00E311D4" w:rsidRPr="00B339AC">
              <w:rPr>
                <w:sz w:val="28"/>
                <w:szCs w:val="28"/>
              </w:rPr>
              <w:t>regulējums. Minētie grozījumi</w:t>
            </w:r>
            <w:r w:rsidR="000B4ED6" w:rsidRPr="00B339AC">
              <w:rPr>
                <w:sz w:val="28"/>
                <w:szCs w:val="28"/>
              </w:rPr>
              <w:t xml:space="preserve"> tika veikt</w:t>
            </w:r>
            <w:r w:rsidR="00F60908" w:rsidRPr="00B339AC">
              <w:rPr>
                <w:sz w:val="28"/>
                <w:szCs w:val="28"/>
              </w:rPr>
              <w:t>i</w:t>
            </w:r>
            <w:r w:rsidR="000B4ED6" w:rsidRPr="00B339AC">
              <w:rPr>
                <w:sz w:val="28"/>
                <w:szCs w:val="28"/>
              </w:rPr>
              <w:t>, ņemot vērā ekonomisko situāciju vals</w:t>
            </w:r>
            <w:r w:rsidR="00673B8D" w:rsidRPr="00B339AC">
              <w:rPr>
                <w:sz w:val="28"/>
                <w:szCs w:val="28"/>
              </w:rPr>
              <w:t>t</w:t>
            </w:r>
            <w:r w:rsidR="000B4ED6" w:rsidRPr="00B339AC">
              <w:rPr>
                <w:sz w:val="28"/>
                <w:szCs w:val="28"/>
              </w:rPr>
              <w:t>ī.</w:t>
            </w:r>
            <w:r w:rsidR="008B4031" w:rsidRPr="00B339AC">
              <w:rPr>
                <w:sz w:val="28"/>
                <w:szCs w:val="28"/>
              </w:rPr>
              <w:t xml:space="preserve"> </w:t>
            </w:r>
            <w:r w:rsidR="00DA0E62" w:rsidRPr="00B339AC">
              <w:rPr>
                <w:sz w:val="28"/>
                <w:szCs w:val="28"/>
              </w:rPr>
              <w:t xml:space="preserve">Tā kā ekonomiskās situācijas rezultātā samazinājās bibliotēku iepirkumi to krājumu papildināšanai un tika samazināta iepriekšminētā atlīdzības likme, </w:t>
            </w:r>
            <w:r w:rsidR="00AA40A5" w:rsidRPr="00B339AC">
              <w:rPr>
                <w:sz w:val="28"/>
                <w:szCs w:val="28"/>
              </w:rPr>
              <w:t xml:space="preserve">ievērojami samazinājās </w:t>
            </w:r>
            <w:r w:rsidR="008351A8" w:rsidRPr="00B339AC">
              <w:rPr>
                <w:sz w:val="28"/>
                <w:szCs w:val="28"/>
              </w:rPr>
              <w:t xml:space="preserve">autoriem un citiem tiesību </w:t>
            </w:r>
            <w:r w:rsidR="00DA0E62" w:rsidRPr="00B339AC">
              <w:rPr>
                <w:sz w:val="28"/>
                <w:szCs w:val="28"/>
              </w:rPr>
              <w:t>īpašniekiem</w:t>
            </w:r>
            <w:r w:rsidR="00E87884" w:rsidRPr="00B339AC">
              <w:rPr>
                <w:sz w:val="28"/>
                <w:szCs w:val="28"/>
              </w:rPr>
              <w:t xml:space="preserve"> izmaksājamā atlīdzīb</w:t>
            </w:r>
            <w:r w:rsidR="008351A8" w:rsidRPr="00B339AC">
              <w:rPr>
                <w:sz w:val="28"/>
                <w:szCs w:val="28"/>
              </w:rPr>
              <w:t>a</w:t>
            </w:r>
            <w:r w:rsidR="00E87884" w:rsidRPr="00B339AC">
              <w:rPr>
                <w:sz w:val="28"/>
                <w:szCs w:val="28"/>
              </w:rPr>
              <w:t xml:space="preserve"> par </w:t>
            </w:r>
            <w:r w:rsidR="00DA0E62" w:rsidRPr="00B339AC">
              <w:rPr>
                <w:sz w:val="28"/>
                <w:szCs w:val="28"/>
              </w:rPr>
              <w:t>viņu</w:t>
            </w:r>
            <w:r w:rsidR="00E87884" w:rsidRPr="00B339AC">
              <w:rPr>
                <w:sz w:val="28"/>
                <w:szCs w:val="28"/>
              </w:rPr>
              <w:t xml:space="preserve"> tiesību ierobežojumu</w:t>
            </w:r>
            <w:r w:rsidR="00DA0E62" w:rsidRPr="00B339AC">
              <w:rPr>
                <w:sz w:val="28"/>
                <w:szCs w:val="28"/>
              </w:rPr>
              <w:t>. P</w:t>
            </w:r>
            <w:r w:rsidR="00E87884" w:rsidRPr="00B339AC">
              <w:rPr>
                <w:sz w:val="28"/>
                <w:szCs w:val="28"/>
              </w:rPr>
              <w:t>ar publisko patapinājumu 2008.gadā no budžeta līdzekļiem tika samaksāti Ls 437 286, bet 2009.gadā (pēc noteikumu gr</w:t>
            </w:r>
            <w:r w:rsidR="00DA0E62" w:rsidRPr="00B339AC">
              <w:rPr>
                <w:sz w:val="28"/>
                <w:szCs w:val="28"/>
              </w:rPr>
              <w:t xml:space="preserve">ozījumu veikšanas) – Ls 128 232 (samazinājums </w:t>
            </w:r>
            <w:r w:rsidR="00AA40A5" w:rsidRPr="00B339AC">
              <w:rPr>
                <w:sz w:val="28"/>
                <w:szCs w:val="28"/>
              </w:rPr>
              <w:t>3,4 reizes</w:t>
            </w:r>
            <w:r w:rsidR="00DA0E62" w:rsidRPr="00B339AC">
              <w:rPr>
                <w:sz w:val="28"/>
                <w:szCs w:val="28"/>
              </w:rPr>
              <w:t>)</w:t>
            </w:r>
            <w:r w:rsidR="00E87884" w:rsidRPr="00B339AC">
              <w:rPr>
                <w:sz w:val="28"/>
                <w:szCs w:val="28"/>
              </w:rPr>
              <w:t>.</w:t>
            </w:r>
            <w:r w:rsidR="00DA0E62" w:rsidRPr="00B339AC">
              <w:rPr>
                <w:sz w:val="28"/>
                <w:szCs w:val="28"/>
              </w:rPr>
              <w:t xml:space="preserve"> Par 2011.gadā veikto publisko patapinājumu no budžeta līdzekļiem tika samaksāti</w:t>
            </w:r>
            <w:r w:rsidR="003B7810" w:rsidRPr="00B339AC">
              <w:rPr>
                <w:sz w:val="28"/>
                <w:szCs w:val="28"/>
              </w:rPr>
              <w:t xml:space="preserve"> Ls 85 424 (19,5% no 2008.gadā izmaksātās atlīdzības</w:t>
            </w:r>
            <w:r w:rsidR="00AC24B6" w:rsidRPr="00B339AC">
              <w:rPr>
                <w:sz w:val="28"/>
                <w:szCs w:val="28"/>
              </w:rPr>
              <w:t xml:space="preserve"> summas</w:t>
            </w:r>
            <w:r w:rsidR="003B7810" w:rsidRPr="00B339AC">
              <w:rPr>
                <w:sz w:val="28"/>
                <w:szCs w:val="28"/>
              </w:rPr>
              <w:t>).</w:t>
            </w:r>
          </w:p>
          <w:p w:rsidR="00E87884" w:rsidRPr="00B339AC" w:rsidRDefault="00AE2CE1" w:rsidP="002F61E2">
            <w:pPr>
              <w:pStyle w:val="naiskr"/>
              <w:spacing w:before="0" w:after="0"/>
              <w:jc w:val="both"/>
              <w:rPr>
                <w:sz w:val="28"/>
                <w:szCs w:val="28"/>
              </w:rPr>
            </w:pPr>
            <w:r w:rsidRPr="00B339AC">
              <w:rPr>
                <w:sz w:val="28"/>
                <w:szCs w:val="28"/>
              </w:rPr>
              <w:tab/>
            </w:r>
            <w:r w:rsidR="000934C2" w:rsidRPr="00B339AC">
              <w:rPr>
                <w:sz w:val="28"/>
                <w:szCs w:val="28"/>
              </w:rPr>
              <w:t>Lai nodrošinātu</w:t>
            </w:r>
            <w:r w:rsidR="001362FA" w:rsidRPr="00B339AC">
              <w:rPr>
                <w:sz w:val="28"/>
                <w:szCs w:val="28"/>
              </w:rPr>
              <w:t>, ka autor</w:t>
            </w:r>
            <w:r w:rsidR="000934C2" w:rsidRPr="00B339AC">
              <w:rPr>
                <w:sz w:val="28"/>
                <w:szCs w:val="28"/>
              </w:rPr>
              <w:t>i</w:t>
            </w:r>
            <w:r w:rsidR="001362FA" w:rsidRPr="00B339AC">
              <w:rPr>
                <w:sz w:val="28"/>
                <w:szCs w:val="28"/>
              </w:rPr>
              <w:t xml:space="preserve"> un cit</w:t>
            </w:r>
            <w:r w:rsidR="000934C2" w:rsidRPr="00B339AC">
              <w:rPr>
                <w:sz w:val="28"/>
                <w:szCs w:val="28"/>
              </w:rPr>
              <w:t>i</w:t>
            </w:r>
            <w:r w:rsidR="001362FA" w:rsidRPr="00B339AC">
              <w:rPr>
                <w:sz w:val="28"/>
                <w:szCs w:val="28"/>
              </w:rPr>
              <w:t xml:space="preserve"> tiesību īpašniek</w:t>
            </w:r>
            <w:r w:rsidR="000934C2" w:rsidRPr="00B339AC">
              <w:rPr>
                <w:sz w:val="28"/>
                <w:szCs w:val="28"/>
              </w:rPr>
              <w:t>i saņemtu taisnīgu atlīdzību par savu tiesību ierobežojumu,</w:t>
            </w:r>
            <w:r w:rsidR="008F160D" w:rsidRPr="00B339AC">
              <w:rPr>
                <w:sz w:val="28"/>
                <w:szCs w:val="28"/>
              </w:rPr>
              <w:t xml:space="preserve"> publiskā pata</w:t>
            </w:r>
            <w:r w:rsidR="008351A8" w:rsidRPr="00B339AC">
              <w:rPr>
                <w:sz w:val="28"/>
                <w:szCs w:val="28"/>
              </w:rPr>
              <w:t>pinājuma atlīdzība</w:t>
            </w:r>
            <w:r w:rsidR="00AA40A5" w:rsidRPr="00B339AC">
              <w:rPr>
                <w:sz w:val="28"/>
                <w:szCs w:val="28"/>
              </w:rPr>
              <w:t>s aprēķināšanā izmantojamā procentuālā likme</w:t>
            </w:r>
            <w:r w:rsidR="008351A8" w:rsidRPr="00B339AC">
              <w:rPr>
                <w:sz w:val="28"/>
                <w:szCs w:val="28"/>
              </w:rPr>
              <w:t xml:space="preserve"> </w:t>
            </w:r>
            <w:r w:rsidR="000934C2" w:rsidRPr="00B339AC">
              <w:rPr>
                <w:sz w:val="28"/>
                <w:szCs w:val="28"/>
              </w:rPr>
              <w:t>jāatjauno iepriekš noteiktajā līmenī</w:t>
            </w:r>
            <w:r w:rsidR="008F160D" w:rsidRPr="00B339AC">
              <w:rPr>
                <w:sz w:val="28"/>
                <w:szCs w:val="28"/>
              </w:rPr>
              <w:t xml:space="preserve">, nosakot, ka </w:t>
            </w:r>
            <w:r w:rsidR="008604D9" w:rsidRPr="00B339AC">
              <w:rPr>
                <w:sz w:val="28"/>
                <w:szCs w:val="28"/>
              </w:rPr>
              <w:t xml:space="preserve">ikgadējās atlīdzības lielums ir </w:t>
            </w:r>
            <w:r w:rsidR="008351A8" w:rsidRPr="00B339AC">
              <w:rPr>
                <w:sz w:val="28"/>
                <w:szCs w:val="28"/>
              </w:rPr>
              <w:t>10</w:t>
            </w:r>
            <w:r w:rsidR="008604D9" w:rsidRPr="00B339AC">
              <w:rPr>
                <w:sz w:val="28"/>
                <w:szCs w:val="28"/>
              </w:rPr>
              <w:t xml:space="preserve">% no summas, kas iepriekšējā gadā piešķirta valsts, pašvaldību vai atvasinātu publisku personu bibliotēkām krājumu papildināšanai, un no obligāto eksemplāru vērtības, kā arī attiecībā uz privātajām bibliotēkām – 10% no summas, ko tās iepriekšējā gadā izmantojušas krājumu papildināšanai. Tiesiskās drošības principa ievērošanai attiecībā uz privātajām bibliotēkām jāparedz pārejas posms, nosakot, ka </w:t>
            </w:r>
            <w:r w:rsidR="002F61E2" w:rsidRPr="00B339AC">
              <w:rPr>
                <w:sz w:val="28"/>
                <w:szCs w:val="28"/>
              </w:rPr>
              <w:t>10% līmenī atjaunotā</w:t>
            </w:r>
            <w:r w:rsidR="008604D9" w:rsidRPr="00B339AC">
              <w:rPr>
                <w:sz w:val="28"/>
                <w:szCs w:val="28"/>
              </w:rPr>
              <w:t xml:space="preserve"> </w:t>
            </w:r>
            <w:r w:rsidR="008604D9" w:rsidRPr="00B339AC">
              <w:rPr>
                <w:sz w:val="28"/>
                <w:szCs w:val="28"/>
              </w:rPr>
              <w:lastRenderedPageBreak/>
              <w:t>atlīdzības likme maksājama no 2014.gada.</w:t>
            </w:r>
          </w:p>
        </w:tc>
      </w:tr>
      <w:tr w:rsidR="00262E2B" w:rsidRPr="00B339AC" w:rsidTr="008420F6">
        <w:trPr>
          <w:trHeight w:val="1071"/>
        </w:trPr>
        <w:tc>
          <w:tcPr>
            <w:tcW w:w="550" w:type="dxa"/>
          </w:tcPr>
          <w:p w:rsidR="00262E2B" w:rsidRPr="00B339AC" w:rsidRDefault="00262E2B" w:rsidP="006C4607">
            <w:pPr>
              <w:pStyle w:val="naiskr"/>
              <w:spacing w:before="0" w:after="0"/>
              <w:rPr>
                <w:sz w:val="28"/>
                <w:szCs w:val="28"/>
              </w:rPr>
            </w:pPr>
            <w:r w:rsidRPr="00B339AC">
              <w:rPr>
                <w:sz w:val="28"/>
                <w:szCs w:val="28"/>
              </w:rPr>
              <w:lastRenderedPageBreak/>
              <w:t>3.</w:t>
            </w:r>
          </w:p>
        </w:tc>
        <w:tc>
          <w:tcPr>
            <w:tcW w:w="2007" w:type="dxa"/>
          </w:tcPr>
          <w:p w:rsidR="00262E2B" w:rsidRPr="00B339AC" w:rsidRDefault="00420870" w:rsidP="006C4607">
            <w:pPr>
              <w:pStyle w:val="naiskr"/>
              <w:spacing w:before="0" w:after="0"/>
              <w:rPr>
                <w:sz w:val="28"/>
                <w:szCs w:val="28"/>
              </w:rPr>
            </w:pPr>
            <w:r w:rsidRPr="00B339AC">
              <w:rPr>
                <w:sz w:val="28"/>
                <w:szCs w:val="28"/>
              </w:rPr>
              <w:t>S</w:t>
            </w:r>
            <w:r w:rsidR="000B69CF" w:rsidRPr="00B339AC">
              <w:rPr>
                <w:sz w:val="28"/>
                <w:szCs w:val="28"/>
              </w:rPr>
              <w:t xml:space="preserve">aistītie </w:t>
            </w:r>
            <w:r w:rsidR="001A6AE4" w:rsidRPr="00B339AC">
              <w:rPr>
                <w:sz w:val="28"/>
                <w:szCs w:val="28"/>
              </w:rPr>
              <w:t>politikas ietekmes novērtējumi</w:t>
            </w:r>
            <w:r w:rsidR="00CB0247" w:rsidRPr="00B339AC">
              <w:rPr>
                <w:sz w:val="28"/>
                <w:szCs w:val="28"/>
              </w:rPr>
              <w:t xml:space="preserve"> un</w:t>
            </w:r>
            <w:r w:rsidR="001A6AE4" w:rsidRPr="00B339AC">
              <w:rPr>
                <w:sz w:val="28"/>
                <w:szCs w:val="28"/>
              </w:rPr>
              <w:t xml:space="preserve"> </w:t>
            </w:r>
            <w:r w:rsidR="000B69CF" w:rsidRPr="00B339AC">
              <w:rPr>
                <w:sz w:val="28"/>
                <w:szCs w:val="28"/>
              </w:rPr>
              <w:t>pētījumi</w:t>
            </w:r>
          </w:p>
        </w:tc>
        <w:tc>
          <w:tcPr>
            <w:tcW w:w="7168" w:type="dxa"/>
          </w:tcPr>
          <w:p w:rsidR="00D20FF4" w:rsidRPr="00B339AC" w:rsidRDefault="008420F6" w:rsidP="00AE2CE1">
            <w:pPr>
              <w:pStyle w:val="Vresteksts"/>
              <w:jc w:val="both"/>
              <w:rPr>
                <w:sz w:val="28"/>
                <w:szCs w:val="28"/>
              </w:rPr>
            </w:pPr>
            <w:r w:rsidRPr="00B339AC">
              <w:rPr>
                <w:iCs/>
                <w:sz w:val="28"/>
                <w:szCs w:val="28"/>
              </w:rPr>
              <w:t>Projekts šo jomu neskar</w:t>
            </w:r>
            <w:r w:rsidR="00056EB0" w:rsidRPr="00B339AC">
              <w:rPr>
                <w:iCs/>
                <w:sz w:val="28"/>
                <w:szCs w:val="28"/>
              </w:rPr>
              <w:t>.</w:t>
            </w:r>
          </w:p>
        </w:tc>
      </w:tr>
      <w:tr w:rsidR="00262E2B" w:rsidRPr="00B339AC" w:rsidTr="008420F6">
        <w:trPr>
          <w:trHeight w:val="384"/>
        </w:trPr>
        <w:tc>
          <w:tcPr>
            <w:tcW w:w="550" w:type="dxa"/>
          </w:tcPr>
          <w:p w:rsidR="00262E2B" w:rsidRPr="00B339AC" w:rsidRDefault="00262E2B" w:rsidP="006C4607">
            <w:pPr>
              <w:pStyle w:val="naiskr"/>
              <w:spacing w:before="0" w:after="0"/>
              <w:rPr>
                <w:sz w:val="28"/>
                <w:szCs w:val="28"/>
              </w:rPr>
            </w:pPr>
            <w:r w:rsidRPr="00B339AC">
              <w:rPr>
                <w:sz w:val="28"/>
                <w:szCs w:val="28"/>
              </w:rPr>
              <w:t>4.</w:t>
            </w:r>
          </w:p>
        </w:tc>
        <w:tc>
          <w:tcPr>
            <w:tcW w:w="2007" w:type="dxa"/>
          </w:tcPr>
          <w:p w:rsidR="00262E2B" w:rsidRPr="00B339AC" w:rsidRDefault="000C790C" w:rsidP="006C4607">
            <w:pPr>
              <w:pStyle w:val="naiskr"/>
              <w:spacing w:before="0" w:after="0"/>
              <w:rPr>
                <w:sz w:val="28"/>
                <w:szCs w:val="28"/>
              </w:rPr>
            </w:pPr>
            <w:r w:rsidRPr="00B339AC">
              <w:rPr>
                <w:sz w:val="28"/>
                <w:szCs w:val="28"/>
              </w:rPr>
              <w:t>Tiesiskā r</w:t>
            </w:r>
            <w:r w:rsidR="00400032" w:rsidRPr="00B339AC">
              <w:rPr>
                <w:sz w:val="28"/>
                <w:szCs w:val="28"/>
              </w:rPr>
              <w:t xml:space="preserve">egulējuma </w:t>
            </w:r>
            <w:r w:rsidR="00262E2B" w:rsidRPr="00B339AC">
              <w:rPr>
                <w:sz w:val="28"/>
                <w:szCs w:val="28"/>
              </w:rPr>
              <w:t>mērķis un būtība</w:t>
            </w:r>
          </w:p>
        </w:tc>
        <w:tc>
          <w:tcPr>
            <w:tcW w:w="7168" w:type="dxa"/>
          </w:tcPr>
          <w:p w:rsidR="00395C96" w:rsidRPr="00B339AC" w:rsidRDefault="00AE2CE1" w:rsidP="00AE2CE1">
            <w:pPr>
              <w:pStyle w:val="naiskr"/>
              <w:spacing w:before="0" w:after="0"/>
              <w:jc w:val="both"/>
              <w:rPr>
                <w:sz w:val="28"/>
                <w:szCs w:val="28"/>
              </w:rPr>
            </w:pPr>
            <w:r w:rsidRPr="00B339AC">
              <w:rPr>
                <w:sz w:val="28"/>
                <w:szCs w:val="28"/>
              </w:rPr>
              <w:tab/>
            </w:r>
            <w:r w:rsidR="00547738" w:rsidRPr="00B339AC">
              <w:rPr>
                <w:sz w:val="28"/>
                <w:szCs w:val="28"/>
              </w:rPr>
              <w:t>Ņemot vērā, ka vairs nepastāv ekonomiskais un tiesiskais pamats noteikt  samazinātu publiskā patapinājuma atlīdzības aprēķināšanā izmantojamo procentuālo likmi, n</w:t>
            </w:r>
            <w:r w:rsidR="00056EB0" w:rsidRPr="00B339AC">
              <w:rPr>
                <w:sz w:val="28"/>
                <w:szCs w:val="28"/>
              </w:rPr>
              <w:t>oteikum</w:t>
            </w:r>
            <w:r w:rsidRPr="00B339AC">
              <w:rPr>
                <w:sz w:val="28"/>
                <w:szCs w:val="28"/>
              </w:rPr>
              <w:t xml:space="preserve">u projekta mērķis ir </w:t>
            </w:r>
            <w:r w:rsidR="00547738" w:rsidRPr="00B339AC">
              <w:rPr>
                <w:sz w:val="28"/>
                <w:szCs w:val="28"/>
              </w:rPr>
              <w:t>atjaunot</w:t>
            </w:r>
            <w:r w:rsidRPr="00B339AC">
              <w:rPr>
                <w:sz w:val="28"/>
                <w:szCs w:val="28"/>
              </w:rPr>
              <w:t xml:space="preserve"> </w:t>
            </w:r>
            <w:r w:rsidR="00547738" w:rsidRPr="00B339AC">
              <w:rPr>
                <w:sz w:val="28"/>
                <w:szCs w:val="28"/>
              </w:rPr>
              <w:t xml:space="preserve">to iepriekšējā līmenī, tā nodrošinot taisnīgu </w:t>
            </w:r>
            <w:r w:rsidR="00684CF6" w:rsidRPr="00B339AC">
              <w:rPr>
                <w:sz w:val="28"/>
                <w:szCs w:val="28"/>
              </w:rPr>
              <w:t xml:space="preserve">atlīdzību </w:t>
            </w:r>
            <w:r w:rsidR="00056EB0" w:rsidRPr="00B339AC">
              <w:rPr>
                <w:sz w:val="28"/>
                <w:szCs w:val="28"/>
              </w:rPr>
              <w:t xml:space="preserve">autoriem un citiem tiesību subjektiem, kuru darbi un blakustiesību objekti tiek izmantoti publiskā patapinājumā bez viņu atļaujas. </w:t>
            </w:r>
            <w:r w:rsidR="008351A8" w:rsidRPr="00B339AC">
              <w:rPr>
                <w:sz w:val="28"/>
                <w:szCs w:val="28"/>
              </w:rPr>
              <w:t xml:space="preserve">Noteikumu projekts nodrošina publiskā patapinājuma regulējuma ilgtermiņa pozitīvo efektu </w:t>
            </w:r>
            <w:r w:rsidRPr="00B339AC">
              <w:rPr>
                <w:sz w:val="28"/>
                <w:szCs w:val="28"/>
              </w:rPr>
              <w:t xml:space="preserve">attiecībā </w:t>
            </w:r>
            <w:r w:rsidR="008351A8" w:rsidRPr="00B339AC">
              <w:rPr>
                <w:sz w:val="28"/>
                <w:szCs w:val="28"/>
              </w:rPr>
              <w:t>uz kultūras mantojuma pieejamību sabiedrībai un jaunu kultūras vērtību radīšanu.</w:t>
            </w:r>
          </w:p>
          <w:p w:rsidR="00942DAD" w:rsidRPr="00B339AC" w:rsidRDefault="00AE2CE1" w:rsidP="00547738">
            <w:pPr>
              <w:pStyle w:val="naiskr"/>
              <w:spacing w:before="0" w:after="0"/>
              <w:jc w:val="both"/>
              <w:rPr>
                <w:sz w:val="28"/>
                <w:szCs w:val="28"/>
              </w:rPr>
            </w:pPr>
            <w:r w:rsidRPr="00B339AC">
              <w:rPr>
                <w:sz w:val="28"/>
                <w:szCs w:val="28"/>
              </w:rPr>
              <w:tab/>
            </w:r>
            <w:r w:rsidR="00395C96" w:rsidRPr="00B339AC">
              <w:rPr>
                <w:sz w:val="28"/>
                <w:szCs w:val="28"/>
              </w:rPr>
              <w:t>Noteikumu projekts paredz atjaunot procentuālo lielumu</w:t>
            </w:r>
            <w:r w:rsidR="00926DA2" w:rsidRPr="00B339AC">
              <w:rPr>
                <w:sz w:val="28"/>
                <w:szCs w:val="28"/>
              </w:rPr>
              <w:t xml:space="preserve"> „10%”</w:t>
            </w:r>
            <w:r w:rsidR="00395C96" w:rsidRPr="00B339AC">
              <w:rPr>
                <w:sz w:val="28"/>
                <w:szCs w:val="28"/>
              </w:rPr>
              <w:t>, kas tiek izmantots publiskā patapinājuma atlīdzības noteikšanai</w:t>
            </w:r>
            <w:r w:rsidR="00926DA2" w:rsidRPr="00B339AC">
              <w:rPr>
                <w:sz w:val="28"/>
                <w:szCs w:val="28"/>
              </w:rPr>
              <w:t xml:space="preserve"> un kuram saskaņā ar noteikumu sākotnējo redakciju vajadzēja stāties spēkā 2011.gada 1.janvārī.</w:t>
            </w:r>
            <w:r w:rsidR="00942DAD" w:rsidRPr="00B339AC">
              <w:rPr>
                <w:sz w:val="28"/>
                <w:szCs w:val="28"/>
              </w:rPr>
              <w:t xml:space="preserve"> </w:t>
            </w:r>
          </w:p>
        </w:tc>
      </w:tr>
      <w:tr w:rsidR="00262E2B" w:rsidRPr="00B339AC" w:rsidTr="008420F6">
        <w:trPr>
          <w:trHeight w:val="476"/>
        </w:trPr>
        <w:tc>
          <w:tcPr>
            <w:tcW w:w="550" w:type="dxa"/>
          </w:tcPr>
          <w:p w:rsidR="00262E2B" w:rsidRPr="00B339AC" w:rsidRDefault="00262E2B" w:rsidP="006C4607">
            <w:pPr>
              <w:pStyle w:val="naiskr"/>
              <w:spacing w:before="0" w:after="0"/>
              <w:rPr>
                <w:sz w:val="28"/>
                <w:szCs w:val="28"/>
              </w:rPr>
            </w:pPr>
            <w:r w:rsidRPr="00B339AC">
              <w:rPr>
                <w:sz w:val="28"/>
                <w:szCs w:val="28"/>
              </w:rPr>
              <w:t>5.</w:t>
            </w:r>
          </w:p>
        </w:tc>
        <w:tc>
          <w:tcPr>
            <w:tcW w:w="2007" w:type="dxa"/>
          </w:tcPr>
          <w:p w:rsidR="00262E2B" w:rsidRPr="00B339AC" w:rsidRDefault="001A4066" w:rsidP="006C4607">
            <w:pPr>
              <w:pStyle w:val="naiskr"/>
              <w:spacing w:before="0" w:after="0"/>
              <w:rPr>
                <w:sz w:val="28"/>
                <w:szCs w:val="28"/>
              </w:rPr>
            </w:pPr>
            <w:r w:rsidRPr="00B339AC">
              <w:rPr>
                <w:sz w:val="28"/>
                <w:szCs w:val="28"/>
              </w:rPr>
              <w:t>Projekta i</w:t>
            </w:r>
            <w:r w:rsidR="00262E2B" w:rsidRPr="00B339AC">
              <w:rPr>
                <w:sz w:val="28"/>
                <w:szCs w:val="28"/>
              </w:rPr>
              <w:t>zstrād</w:t>
            </w:r>
            <w:r w:rsidR="00420870" w:rsidRPr="00B339AC">
              <w:rPr>
                <w:sz w:val="28"/>
                <w:szCs w:val="28"/>
              </w:rPr>
              <w:t xml:space="preserve">ē </w:t>
            </w:r>
            <w:r w:rsidR="00262E2B" w:rsidRPr="00B339AC">
              <w:rPr>
                <w:sz w:val="28"/>
                <w:szCs w:val="28"/>
              </w:rPr>
              <w:t>iesaistītās institūcijas</w:t>
            </w:r>
          </w:p>
        </w:tc>
        <w:tc>
          <w:tcPr>
            <w:tcW w:w="7168" w:type="dxa"/>
          </w:tcPr>
          <w:p w:rsidR="00262E2B" w:rsidRPr="00B339AC" w:rsidRDefault="001874AA" w:rsidP="005C6ECB">
            <w:pPr>
              <w:pStyle w:val="naiskr"/>
              <w:spacing w:before="0" w:after="0"/>
              <w:jc w:val="both"/>
              <w:rPr>
                <w:iCs/>
                <w:sz w:val="28"/>
                <w:szCs w:val="28"/>
              </w:rPr>
            </w:pPr>
            <w:r w:rsidRPr="00B339AC">
              <w:rPr>
                <w:iCs/>
                <w:sz w:val="28"/>
                <w:szCs w:val="28"/>
              </w:rPr>
              <w:tab/>
            </w:r>
            <w:r w:rsidR="008420F6" w:rsidRPr="00B339AC">
              <w:rPr>
                <w:iCs/>
                <w:sz w:val="28"/>
                <w:szCs w:val="28"/>
              </w:rPr>
              <w:t>Kultūras ministrija</w:t>
            </w:r>
            <w:r w:rsidR="00BE75ED" w:rsidRPr="00B339AC">
              <w:rPr>
                <w:iCs/>
                <w:sz w:val="28"/>
                <w:szCs w:val="28"/>
              </w:rPr>
              <w:t>, ar kultūras ministra 2012.gada 8.marta rīkojumu Nr.6-1-79 izveidotā darba grupa literatūras un grāmatniecības nozares stratēģijas izstrādei</w:t>
            </w:r>
            <w:r w:rsidR="006C349E" w:rsidRPr="00B339AC">
              <w:rPr>
                <w:iCs/>
                <w:sz w:val="28"/>
                <w:szCs w:val="28"/>
              </w:rPr>
              <w:t>.</w:t>
            </w:r>
          </w:p>
        </w:tc>
      </w:tr>
      <w:tr w:rsidR="00262E2B" w:rsidRPr="00B339AC" w:rsidTr="008420F6">
        <w:trPr>
          <w:trHeight w:val="1340"/>
        </w:trPr>
        <w:tc>
          <w:tcPr>
            <w:tcW w:w="550" w:type="dxa"/>
          </w:tcPr>
          <w:p w:rsidR="00262E2B" w:rsidRPr="00B339AC" w:rsidRDefault="00262E2B" w:rsidP="006C4607">
            <w:pPr>
              <w:pStyle w:val="naiskr"/>
              <w:spacing w:before="0" w:after="0"/>
              <w:rPr>
                <w:sz w:val="28"/>
                <w:szCs w:val="28"/>
              </w:rPr>
            </w:pPr>
            <w:r w:rsidRPr="00B339AC">
              <w:rPr>
                <w:sz w:val="28"/>
                <w:szCs w:val="28"/>
              </w:rPr>
              <w:t>6.</w:t>
            </w:r>
          </w:p>
        </w:tc>
        <w:tc>
          <w:tcPr>
            <w:tcW w:w="2007" w:type="dxa"/>
          </w:tcPr>
          <w:p w:rsidR="00262E2B" w:rsidRPr="00B339AC" w:rsidRDefault="00BB7C94" w:rsidP="006C4607">
            <w:pPr>
              <w:pStyle w:val="naiskr"/>
              <w:spacing w:before="0" w:after="0"/>
              <w:rPr>
                <w:i/>
                <w:sz w:val="28"/>
                <w:szCs w:val="28"/>
                <w:highlight w:val="yellow"/>
              </w:rPr>
            </w:pPr>
            <w:r w:rsidRPr="00B339AC">
              <w:rPr>
                <w:sz w:val="28"/>
                <w:szCs w:val="28"/>
              </w:rPr>
              <w:t xml:space="preserve">Iemesli, kādēļ netika nodrošināta </w:t>
            </w:r>
            <w:r w:rsidR="00262E2B" w:rsidRPr="00B339AC">
              <w:rPr>
                <w:sz w:val="28"/>
                <w:szCs w:val="28"/>
              </w:rPr>
              <w:t xml:space="preserve">sabiedrības </w:t>
            </w:r>
            <w:r w:rsidRPr="00B339AC">
              <w:rPr>
                <w:sz w:val="28"/>
                <w:szCs w:val="28"/>
              </w:rPr>
              <w:t>līdzdalība</w:t>
            </w:r>
          </w:p>
        </w:tc>
        <w:tc>
          <w:tcPr>
            <w:tcW w:w="7168" w:type="dxa"/>
          </w:tcPr>
          <w:p w:rsidR="00BE6D54" w:rsidRPr="00B339AC" w:rsidRDefault="00BE6D54" w:rsidP="00BE6D54">
            <w:pPr>
              <w:pStyle w:val="Vresteksts"/>
              <w:jc w:val="both"/>
              <w:rPr>
                <w:sz w:val="28"/>
                <w:szCs w:val="28"/>
              </w:rPr>
            </w:pPr>
            <w:r w:rsidRPr="00B339AC">
              <w:rPr>
                <w:sz w:val="28"/>
                <w:szCs w:val="28"/>
              </w:rPr>
              <w:t>Nav attiecināms.</w:t>
            </w:r>
          </w:p>
          <w:p w:rsidR="00D20FF4" w:rsidRPr="00B339AC" w:rsidRDefault="00D20FF4" w:rsidP="001070DC">
            <w:pPr>
              <w:pStyle w:val="Vresteksts"/>
              <w:jc w:val="both"/>
              <w:rPr>
                <w:sz w:val="28"/>
                <w:szCs w:val="28"/>
              </w:rPr>
            </w:pPr>
          </w:p>
        </w:tc>
      </w:tr>
      <w:tr w:rsidR="00262E2B" w:rsidRPr="00B339AC" w:rsidTr="008420F6">
        <w:tc>
          <w:tcPr>
            <w:tcW w:w="550" w:type="dxa"/>
          </w:tcPr>
          <w:p w:rsidR="00262E2B" w:rsidRPr="00B339AC" w:rsidRDefault="00262E2B" w:rsidP="006C4607">
            <w:pPr>
              <w:pStyle w:val="naiskr"/>
              <w:spacing w:before="0" w:after="0"/>
              <w:rPr>
                <w:sz w:val="28"/>
                <w:szCs w:val="28"/>
              </w:rPr>
            </w:pPr>
            <w:r w:rsidRPr="00B339AC">
              <w:rPr>
                <w:sz w:val="28"/>
                <w:szCs w:val="28"/>
              </w:rPr>
              <w:t>7.</w:t>
            </w:r>
          </w:p>
        </w:tc>
        <w:tc>
          <w:tcPr>
            <w:tcW w:w="2007" w:type="dxa"/>
          </w:tcPr>
          <w:p w:rsidR="00262E2B" w:rsidRPr="00B339AC" w:rsidRDefault="00262E2B" w:rsidP="006C4607">
            <w:pPr>
              <w:pStyle w:val="naiskr"/>
              <w:spacing w:before="0" w:after="0"/>
              <w:rPr>
                <w:sz w:val="28"/>
                <w:szCs w:val="28"/>
              </w:rPr>
            </w:pPr>
            <w:r w:rsidRPr="00B339AC">
              <w:rPr>
                <w:sz w:val="28"/>
                <w:szCs w:val="28"/>
              </w:rPr>
              <w:t>Cita informācija</w:t>
            </w:r>
          </w:p>
        </w:tc>
        <w:tc>
          <w:tcPr>
            <w:tcW w:w="7168" w:type="dxa"/>
          </w:tcPr>
          <w:p w:rsidR="00262E2B" w:rsidRPr="00B339AC" w:rsidRDefault="00262E2B" w:rsidP="006C4607">
            <w:pPr>
              <w:pStyle w:val="naiskr"/>
              <w:spacing w:before="0" w:after="0"/>
              <w:rPr>
                <w:sz w:val="28"/>
                <w:szCs w:val="28"/>
              </w:rPr>
            </w:pPr>
            <w:r w:rsidRPr="00B339AC">
              <w:rPr>
                <w:sz w:val="28"/>
                <w:szCs w:val="28"/>
              </w:rPr>
              <w:t>Nav</w:t>
            </w:r>
            <w:r w:rsidR="00056EB0" w:rsidRPr="00B339AC">
              <w:rPr>
                <w:sz w:val="28"/>
                <w:szCs w:val="28"/>
              </w:rPr>
              <w:t>.</w:t>
            </w:r>
          </w:p>
        </w:tc>
      </w:tr>
    </w:tbl>
    <w:p w:rsidR="00852042" w:rsidRPr="00B339AC" w:rsidRDefault="00852042" w:rsidP="006C4607">
      <w:pPr>
        <w:pStyle w:val="naisf"/>
        <w:spacing w:before="0" w:after="0"/>
        <w:rPr>
          <w:sz w:val="28"/>
          <w:szCs w:val="28"/>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1985"/>
        <w:gridCol w:w="7201"/>
      </w:tblGrid>
      <w:tr w:rsidR="0062298A" w:rsidRPr="00B339AC" w:rsidTr="00FD2A8A">
        <w:tc>
          <w:tcPr>
            <w:tcW w:w="9758" w:type="dxa"/>
            <w:gridSpan w:val="3"/>
            <w:vAlign w:val="center"/>
          </w:tcPr>
          <w:p w:rsidR="0062298A" w:rsidRPr="00B339AC" w:rsidRDefault="0062298A" w:rsidP="006C4607">
            <w:pPr>
              <w:pStyle w:val="naisnod"/>
              <w:spacing w:before="0" w:after="0"/>
              <w:rPr>
                <w:sz w:val="28"/>
                <w:szCs w:val="28"/>
              </w:rPr>
            </w:pPr>
            <w:r w:rsidRPr="00B339AC">
              <w:rPr>
                <w:sz w:val="28"/>
                <w:szCs w:val="28"/>
              </w:rPr>
              <w:t>II</w:t>
            </w:r>
            <w:r w:rsidR="000941C5" w:rsidRPr="00B339AC">
              <w:rPr>
                <w:sz w:val="28"/>
                <w:szCs w:val="28"/>
              </w:rPr>
              <w:t>.</w:t>
            </w:r>
            <w:r w:rsidRPr="00B339AC">
              <w:rPr>
                <w:sz w:val="28"/>
                <w:szCs w:val="28"/>
              </w:rPr>
              <w:t xml:space="preserve"> Tiesību akta projekta ietekme uz sabiedrību</w:t>
            </w:r>
          </w:p>
        </w:tc>
      </w:tr>
      <w:tr w:rsidR="0062298A" w:rsidRPr="00B339AC" w:rsidTr="001B230D">
        <w:trPr>
          <w:trHeight w:val="467"/>
        </w:trPr>
        <w:tc>
          <w:tcPr>
            <w:tcW w:w="572" w:type="dxa"/>
          </w:tcPr>
          <w:p w:rsidR="0062298A" w:rsidRPr="00B339AC" w:rsidRDefault="0062298A" w:rsidP="006C4607">
            <w:pPr>
              <w:pStyle w:val="naiskr"/>
              <w:spacing w:before="0" w:after="0"/>
              <w:rPr>
                <w:sz w:val="28"/>
                <w:szCs w:val="28"/>
              </w:rPr>
            </w:pPr>
            <w:r w:rsidRPr="00B339AC">
              <w:rPr>
                <w:sz w:val="28"/>
                <w:szCs w:val="28"/>
              </w:rPr>
              <w:t>1.</w:t>
            </w:r>
          </w:p>
        </w:tc>
        <w:tc>
          <w:tcPr>
            <w:tcW w:w="1985" w:type="dxa"/>
          </w:tcPr>
          <w:p w:rsidR="0062298A" w:rsidRPr="00B339AC" w:rsidRDefault="00C27A08" w:rsidP="006C4607">
            <w:pPr>
              <w:pStyle w:val="naiskr"/>
              <w:spacing w:before="0" w:after="0"/>
              <w:rPr>
                <w:sz w:val="28"/>
                <w:szCs w:val="28"/>
              </w:rPr>
            </w:pPr>
            <w:r w:rsidRPr="00B339AC">
              <w:rPr>
                <w:sz w:val="28"/>
                <w:szCs w:val="28"/>
              </w:rPr>
              <w:t>Sabiedrības mērķgrupa</w:t>
            </w:r>
          </w:p>
        </w:tc>
        <w:tc>
          <w:tcPr>
            <w:tcW w:w="7201" w:type="dxa"/>
          </w:tcPr>
          <w:p w:rsidR="00CF434A" w:rsidRPr="00B339AC" w:rsidRDefault="009E12D7" w:rsidP="001070DC">
            <w:pPr>
              <w:pStyle w:val="naiskr"/>
              <w:spacing w:before="0" w:after="0"/>
              <w:ind w:hanging="57"/>
              <w:jc w:val="both"/>
              <w:rPr>
                <w:iCs/>
                <w:sz w:val="28"/>
                <w:szCs w:val="28"/>
              </w:rPr>
            </w:pPr>
            <w:r w:rsidRPr="00B339AC">
              <w:rPr>
                <w:iCs/>
                <w:sz w:val="28"/>
                <w:szCs w:val="28"/>
              </w:rPr>
              <w:t> </w:t>
            </w:r>
            <w:r w:rsidR="00CF434A" w:rsidRPr="00B339AC">
              <w:rPr>
                <w:iCs/>
                <w:sz w:val="28"/>
                <w:szCs w:val="28"/>
              </w:rPr>
              <w:tab/>
            </w:r>
            <w:r w:rsidR="00C04DC8" w:rsidRPr="00B339AC">
              <w:rPr>
                <w:iCs/>
                <w:sz w:val="28"/>
                <w:szCs w:val="28"/>
              </w:rPr>
              <w:t>Sabiedrības mērķgrupa</w:t>
            </w:r>
            <w:r w:rsidR="006C349E" w:rsidRPr="00B339AC">
              <w:rPr>
                <w:iCs/>
                <w:sz w:val="28"/>
                <w:szCs w:val="28"/>
              </w:rPr>
              <w:t>s</w:t>
            </w:r>
            <w:r w:rsidR="00C04DC8" w:rsidRPr="00B339AC">
              <w:rPr>
                <w:iCs/>
                <w:sz w:val="28"/>
                <w:szCs w:val="28"/>
              </w:rPr>
              <w:t xml:space="preserve"> ir</w:t>
            </w:r>
            <w:r w:rsidR="00CF434A" w:rsidRPr="00B339AC">
              <w:rPr>
                <w:iCs/>
                <w:sz w:val="28"/>
                <w:szCs w:val="28"/>
              </w:rPr>
              <w:t>:</w:t>
            </w:r>
          </w:p>
          <w:p w:rsidR="0062298A" w:rsidRPr="00B339AC" w:rsidRDefault="00C04DC8" w:rsidP="00CF434A">
            <w:pPr>
              <w:pStyle w:val="naiskr"/>
              <w:numPr>
                <w:ilvl w:val="0"/>
                <w:numId w:val="14"/>
              </w:numPr>
              <w:spacing w:before="0" w:after="0"/>
              <w:jc w:val="both"/>
              <w:rPr>
                <w:sz w:val="28"/>
                <w:szCs w:val="28"/>
              </w:rPr>
            </w:pPr>
            <w:r w:rsidRPr="00B339AC">
              <w:rPr>
                <w:iCs/>
                <w:sz w:val="28"/>
                <w:szCs w:val="28"/>
              </w:rPr>
              <w:t xml:space="preserve">ar autortiesībām aizsargātu darbu autori, kā arī blakustiesību īpašnieki. Atbilstoši aktuālākajiem pieejamajiem datiem 2011.gadā atlīdzība par 2010.gadā veikto publisko patapinājumu tika sadalīta 1540 autoriem. Citu tiesību īpašnieku īpatsvars atlīdzības izteiksmē bija nebūtisks (&lt;2% no </w:t>
            </w:r>
            <w:r w:rsidR="007976AC" w:rsidRPr="00B339AC">
              <w:rPr>
                <w:iCs/>
                <w:sz w:val="28"/>
                <w:szCs w:val="28"/>
              </w:rPr>
              <w:t>sadalītās publiskā patapinājuma atlīdzības summas)</w:t>
            </w:r>
            <w:r w:rsidR="00CF434A" w:rsidRPr="00B339AC">
              <w:rPr>
                <w:iCs/>
                <w:sz w:val="28"/>
                <w:szCs w:val="28"/>
              </w:rPr>
              <w:t>;</w:t>
            </w:r>
          </w:p>
          <w:p w:rsidR="00CF434A" w:rsidRPr="00B339AC" w:rsidRDefault="00CF434A" w:rsidP="00CF434A">
            <w:pPr>
              <w:pStyle w:val="naiskr"/>
              <w:numPr>
                <w:ilvl w:val="0"/>
                <w:numId w:val="14"/>
              </w:numPr>
              <w:spacing w:before="0" w:after="0"/>
              <w:jc w:val="both"/>
              <w:rPr>
                <w:sz w:val="28"/>
                <w:szCs w:val="28"/>
              </w:rPr>
            </w:pPr>
            <w:r w:rsidRPr="00B339AC">
              <w:rPr>
                <w:iCs/>
                <w:sz w:val="28"/>
                <w:szCs w:val="28"/>
              </w:rPr>
              <w:t>bibliotēku lasītāji (2010.gadā</w:t>
            </w:r>
            <w:r w:rsidR="00E3057F" w:rsidRPr="00B339AC">
              <w:rPr>
                <w:iCs/>
                <w:sz w:val="28"/>
                <w:szCs w:val="28"/>
              </w:rPr>
              <w:t xml:space="preserve"> – 1 102 934 lasītāji);</w:t>
            </w:r>
          </w:p>
          <w:p w:rsidR="00E3057F" w:rsidRPr="00B339AC" w:rsidRDefault="00E3057F" w:rsidP="00CF434A">
            <w:pPr>
              <w:pStyle w:val="naiskr"/>
              <w:numPr>
                <w:ilvl w:val="0"/>
                <w:numId w:val="14"/>
              </w:numPr>
              <w:spacing w:before="0" w:after="0"/>
              <w:jc w:val="both"/>
              <w:rPr>
                <w:sz w:val="28"/>
                <w:szCs w:val="28"/>
              </w:rPr>
            </w:pPr>
            <w:r w:rsidRPr="00B339AC">
              <w:rPr>
                <w:iCs/>
                <w:sz w:val="28"/>
                <w:szCs w:val="28"/>
              </w:rPr>
              <w:t>privātās bibliotēkas</w:t>
            </w:r>
            <w:r w:rsidR="00BE6D54" w:rsidRPr="00B339AC">
              <w:rPr>
                <w:iCs/>
                <w:sz w:val="28"/>
                <w:szCs w:val="28"/>
              </w:rPr>
              <w:t xml:space="preserve"> (2011.gadā – 2 bibliotēkas)</w:t>
            </w:r>
            <w:r w:rsidRPr="00B339AC">
              <w:rPr>
                <w:iCs/>
                <w:sz w:val="28"/>
                <w:szCs w:val="28"/>
              </w:rPr>
              <w:t>. Privāto bibliotēku maksātā atlīdzība par to veikto publisko patapinājumu ir salīdzinoši nebūtiska (par 2010.gadā veikto publisko patapinājumu privātajās bibliotēkās iekasēti Ls 281,50).</w:t>
            </w:r>
          </w:p>
        </w:tc>
      </w:tr>
      <w:tr w:rsidR="0062298A" w:rsidRPr="00B339AC" w:rsidTr="001B230D">
        <w:trPr>
          <w:trHeight w:val="523"/>
        </w:trPr>
        <w:tc>
          <w:tcPr>
            <w:tcW w:w="572" w:type="dxa"/>
          </w:tcPr>
          <w:p w:rsidR="0062298A" w:rsidRPr="00B339AC" w:rsidRDefault="0062298A" w:rsidP="006C4607">
            <w:pPr>
              <w:pStyle w:val="naiskr"/>
              <w:spacing w:before="0" w:after="0"/>
              <w:rPr>
                <w:sz w:val="28"/>
                <w:szCs w:val="28"/>
              </w:rPr>
            </w:pPr>
            <w:r w:rsidRPr="00B339AC">
              <w:rPr>
                <w:sz w:val="28"/>
                <w:szCs w:val="28"/>
              </w:rPr>
              <w:t>2.</w:t>
            </w:r>
          </w:p>
        </w:tc>
        <w:tc>
          <w:tcPr>
            <w:tcW w:w="1985" w:type="dxa"/>
          </w:tcPr>
          <w:p w:rsidR="00C1133D" w:rsidRPr="00B339AC" w:rsidRDefault="00C27A08" w:rsidP="006C4607">
            <w:pPr>
              <w:pStyle w:val="naiskr"/>
              <w:spacing w:before="0" w:after="0"/>
              <w:rPr>
                <w:sz w:val="28"/>
                <w:szCs w:val="28"/>
              </w:rPr>
            </w:pPr>
            <w:r w:rsidRPr="00B339AC">
              <w:rPr>
                <w:sz w:val="28"/>
                <w:szCs w:val="28"/>
              </w:rPr>
              <w:t>Citas sabiedrības grupas (bez mērķgrupas), kuras tiesiskais regulējums arī ietekmē vai varētu ietekmēt</w:t>
            </w:r>
          </w:p>
        </w:tc>
        <w:tc>
          <w:tcPr>
            <w:tcW w:w="7201" w:type="dxa"/>
          </w:tcPr>
          <w:p w:rsidR="0062298A" w:rsidRPr="00B339AC" w:rsidRDefault="002369F5" w:rsidP="002369F5">
            <w:pPr>
              <w:pStyle w:val="naiskr"/>
              <w:spacing w:before="0" w:after="0"/>
              <w:jc w:val="both"/>
              <w:rPr>
                <w:sz w:val="28"/>
                <w:szCs w:val="28"/>
              </w:rPr>
            </w:pPr>
            <w:r w:rsidRPr="00B339AC">
              <w:rPr>
                <w:iCs/>
                <w:sz w:val="28"/>
                <w:szCs w:val="28"/>
              </w:rPr>
              <w:t>Projekts ietekmē sabiedrību kopumā.</w:t>
            </w:r>
            <w:r w:rsidR="007226C1" w:rsidRPr="00B339AC">
              <w:rPr>
                <w:iCs/>
                <w:sz w:val="28"/>
                <w:szCs w:val="28"/>
              </w:rPr>
              <w:t xml:space="preserve"> </w:t>
            </w:r>
          </w:p>
        </w:tc>
      </w:tr>
      <w:tr w:rsidR="0062298A" w:rsidRPr="00B339AC" w:rsidTr="001B230D">
        <w:trPr>
          <w:trHeight w:val="517"/>
        </w:trPr>
        <w:tc>
          <w:tcPr>
            <w:tcW w:w="572" w:type="dxa"/>
          </w:tcPr>
          <w:p w:rsidR="0062298A" w:rsidRPr="00B339AC" w:rsidRDefault="0062298A" w:rsidP="006C4607">
            <w:pPr>
              <w:pStyle w:val="naiskr"/>
              <w:spacing w:before="0" w:after="0"/>
              <w:rPr>
                <w:sz w:val="28"/>
                <w:szCs w:val="28"/>
              </w:rPr>
            </w:pPr>
            <w:r w:rsidRPr="00B339AC">
              <w:rPr>
                <w:sz w:val="28"/>
                <w:szCs w:val="28"/>
              </w:rPr>
              <w:t>3.</w:t>
            </w:r>
          </w:p>
        </w:tc>
        <w:tc>
          <w:tcPr>
            <w:tcW w:w="1985" w:type="dxa"/>
          </w:tcPr>
          <w:p w:rsidR="00C1133D" w:rsidRPr="00B339AC" w:rsidRDefault="000C790C" w:rsidP="006C4607">
            <w:pPr>
              <w:pStyle w:val="naiskr"/>
              <w:spacing w:before="0" w:after="0"/>
              <w:rPr>
                <w:sz w:val="28"/>
                <w:szCs w:val="28"/>
              </w:rPr>
            </w:pPr>
            <w:r w:rsidRPr="00B339AC">
              <w:rPr>
                <w:sz w:val="28"/>
                <w:szCs w:val="28"/>
              </w:rPr>
              <w:t>Tiesiskā r</w:t>
            </w:r>
            <w:r w:rsidR="003D21FF" w:rsidRPr="00B339AC">
              <w:rPr>
                <w:sz w:val="28"/>
                <w:szCs w:val="28"/>
              </w:rPr>
              <w:t>egulējuma</w:t>
            </w:r>
            <w:r w:rsidR="00C27A08" w:rsidRPr="00B339AC">
              <w:rPr>
                <w:sz w:val="28"/>
                <w:szCs w:val="28"/>
              </w:rPr>
              <w:t xml:space="preserve"> finansiālā ietekme</w:t>
            </w:r>
          </w:p>
        </w:tc>
        <w:tc>
          <w:tcPr>
            <w:tcW w:w="7201" w:type="dxa"/>
          </w:tcPr>
          <w:p w:rsidR="006C349E" w:rsidRPr="00B339AC" w:rsidRDefault="00D03C1A" w:rsidP="00D03C1A">
            <w:pPr>
              <w:pStyle w:val="naiskr"/>
              <w:spacing w:before="0" w:after="0"/>
              <w:jc w:val="both"/>
              <w:rPr>
                <w:iCs/>
                <w:sz w:val="28"/>
                <w:szCs w:val="28"/>
              </w:rPr>
            </w:pPr>
            <w:r w:rsidRPr="00B339AC">
              <w:rPr>
                <w:iCs/>
                <w:sz w:val="28"/>
                <w:szCs w:val="28"/>
              </w:rPr>
              <w:tab/>
            </w:r>
            <w:r w:rsidR="006C349E" w:rsidRPr="00B339AC">
              <w:rPr>
                <w:iCs/>
                <w:sz w:val="28"/>
                <w:szCs w:val="28"/>
              </w:rPr>
              <w:t xml:space="preserve"> Ar autortiesībām aizsargātu darbu autorus, kā arī blakustiesību īpašniekus projekts finansiāli ietekmēs tieši, jo prognozējams ikgadējās publiskā patapinājuma atlīdzības proporcionāls pieaugums.</w:t>
            </w:r>
          </w:p>
          <w:p w:rsidR="006C349E" w:rsidRPr="00B339AC" w:rsidRDefault="006C349E" w:rsidP="00D03C1A">
            <w:pPr>
              <w:pStyle w:val="naiskr"/>
              <w:spacing w:before="0" w:after="0"/>
              <w:jc w:val="both"/>
              <w:rPr>
                <w:iCs/>
                <w:sz w:val="28"/>
                <w:szCs w:val="28"/>
              </w:rPr>
            </w:pPr>
            <w:r w:rsidRPr="00B339AC">
              <w:rPr>
                <w:iCs/>
                <w:sz w:val="28"/>
                <w:szCs w:val="28"/>
              </w:rPr>
              <w:tab/>
              <w:t>Bibliotēku lasītājus projekts tieši finansiāli neietekmē.</w:t>
            </w:r>
          </w:p>
          <w:p w:rsidR="006C349E" w:rsidRPr="00B339AC" w:rsidRDefault="006C349E" w:rsidP="00D03C1A">
            <w:pPr>
              <w:pStyle w:val="naiskr"/>
              <w:spacing w:before="0" w:after="0"/>
              <w:jc w:val="both"/>
              <w:rPr>
                <w:iCs/>
                <w:sz w:val="28"/>
                <w:szCs w:val="28"/>
              </w:rPr>
            </w:pPr>
            <w:r w:rsidRPr="00B339AC">
              <w:rPr>
                <w:iCs/>
                <w:sz w:val="28"/>
                <w:szCs w:val="28"/>
              </w:rPr>
              <w:tab/>
              <w:t xml:space="preserve">Privātās bibliotēkas projekts finansiāli ietekmē tieši, jo prognozējams, ka  privāto bibliotēku izdevumi publiskā patapinājuma atlīdzības izmaksai no 2014.gada varētu proporcionāli pieaugt. </w:t>
            </w:r>
          </w:p>
          <w:p w:rsidR="00401991" w:rsidRPr="00B339AC" w:rsidRDefault="002369F5" w:rsidP="002369F5">
            <w:pPr>
              <w:pStyle w:val="naiskr"/>
              <w:spacing w:before="0" w:after="0"/>
              <w:jc w:val="both"/>
              <w:rPr>
                <w:sz w:val="28"/>
                <w:szCs w:val="28"/>
              </w:rPr>
            </w:pPr>
            <w:r w:rsidRPr="00B339AC">
              <w:rPr>
                <w:iCs/>
                <w:sz w:val="28"/>
                <w:szCs w:val="28"/>
              </w:rPr>
              <w:tab/>
              <w:t>Pārējo sabiedrības daļu projekts tieši finansiāli neietekmē.</w:t>
            </w:r>
          </w:p>
        </w:tc>
      </w:tr>
      <w:tr w:rsidR="00C27A08" w:rsidRPr="00B339AC" w:rsidTr="001B230D">
        <w:trPr>
          <w:trHeight w:val="517"/>
        </w:trPr>
        <w:tc>
          <w:tcPr>
            <w:tcW w:w="572" w:type="dxa"/>
          </w:tcPr>
          <w:p w:rsidR="00C27A08" w:rsidRPr="00B339AC" w:rsidRDefault="00C27A08" w:rsidP="006C4607">
            <w:pPr>
              <w:pStyle w:val="naiskr"/>
              <w:spacing w:before="0" w:after="0"/>
              <w:rPr>
                <w:sz w:val="28"/>
                <w:szCs w:val="28"/>
              </w:rPr>
            </w:pPr>
            <w:r w:rsidRPr="00B339AC">
              <w:rPr>
                <w:sz w:val="28"/>
                <w:szCs w:val="28"/>
              </w:rPr>
              <w:t>4.</w:t>
            </w:r>
          </w:p>
        </w:tc>
        <w:tc>
          <w:tcPr>
            <w:tcW w:w="1985" w:type="dxa"/>
          </w:tcPr>
          <w:p w:rsidR="00C27A08" w:rsidRPr="00B339AC" w:rsidRDefault="00C27A08" w:rsidP="006C4607">
            <w:pPr>
              <w:pStyle w:val="naiskr"/>
              <w:spacing w:before="0" w:after="0"/>
              <w:rPr>
                <w:sz w:val="28"/>
                <w:szCs w:val="28"/>
              </w:rPr>
            </w:pPr>
            <w:r w:rsidRPr="00B339AC">
              <w:rPr>
                <w:sz w:val="28"/>
                <w:szCs w:val="28"/>
              </w:rPr>
              <w:t>Tiesiskā regulējuma nefinansiālā ietekme</w:t>
            </w:r>
          </w:p>
        </w:tc>
        <w:tc>
          <w:tcPr>
            <w:tcW w:w="7201" w:type="dxa"/>
          </w:tcPr>
          <w:p w:rsidR="00276620" w:rsidRPr="00B339AC" w:rsidRDefault="00D03C1A" w:rsidP="00D03C1A">
            <w:pPr>
              <w:pStyle w:val="naiskr"/>
              <w:spacing w:before="0" w:after="0"/>
              <w:jc w:val="both"/>
              <w:rPr>
                <w:iCs/>
                <w:sz w:val="28"/>
                <w:szCs w:val="28"/>
              </w:rPr>
            </w:pPr>
            <w:r w:rsidRPr="00B339AC">
              <w:rPr>
                <w:iCs/>
                <w:sz w:val="28"/>
                <w:szCs w:val="28"/>
              </w:rPr>
              <w:tab/>
            </w:r>
            <w:r w:rsidR="00276620" w:rsidRPr="00B339AC">
              <w:rPr>
                <w:iCs/>
                <w:sz w:val="28"/>
                <w:szCs w:val="28"/>
              </w:rPr>
              <w:t xml:space="preserve">Jauni pienākumi un tiesības projektā netiek noteiktas. </w:t>
            </w:r>
          </w:p>
          <w:p w:rsidR="00C27A08" w:rsidRPr="00B339AC" w:rsidRDefault="00D03C1A" w:rsidP="00D03C1A">
            <w:pPr>
              <w:pStyle w:val="naiskr"/>
              <w:spacing w:before="0" w:after="0"/>
              <w:jc w:val="both"/>
              <w:rPr>
                <w:sz w:val="28"/>
                <w:szCs w:val="28"/>
              </w:rPr>
            </w:pPr>
            <w:r w:rsidRPr="00B339AC">
              <w:rPr>
                <w:iCs/>
                <w:sz w:val="28"/>
                <w:szCs w:val="28"/>
              </w:rPr>
              <w:tab/>
            </w:r>
            <w:r w:rsidR="00F81D5F" w:rsidRPr="00B339AC">
              <w:rPr>
                <w:iCs/>
                <w:sz w:val="28"/>
                <w:szCs w:val="28"/>
              </w:rPr>
              <w:t>Publiskā patapinājuma atlīdzības prognozējamais pieaugums sekmēs jaunu kultūras vērtību</w:t>
            </w:r>
            <w:r w:rsidR="00F642E2" w:rsidRPr="00B339AC">
              <w:rPr>
                <w:iCs/>
                <w:sz w:val="28"/>
                <w:szCs w:val="28"/>
              </w:rPr>
              <w:t>, it īpaši jaunu literāru darbu,</w:t>
            </w:r>
            <w:r w:rsidR="00F81D5F" w:rsidRPr="00B339AC">
              <w:rPr>
                <w:iCs/>
                <w:sz w:val="28"/>
                <w:szCs w:val="28"/>
              </w:rPr>
              <w:t xml:space="preserve"> radīšanu. Tiks arī sekmēta radošo personu iespēja gūt savam intelektuālajam ieguldījumam Latvijas kultūras mantojuma bagātināšanā </w:t>
            </w:r>
            <w:r w:rsidR="00F642E2" w:rsidRPr="00B339AC">
              <w:rPr>
                <w:iCs/>
                <w:sz w:val="28"/>
                <w:szCs w:val="28"/>
              </w:rPr>
              <w:t>atbilstošu atlīdzību.</w:t>
            </w:r>
            <w:r w:rsidR="00F81D5F" w:rsidRPr="00B339AC">
              <w:rPr>
                <w:iCs/>
                <w:sz w:val="28"/>
                <w:szCs w:val="28"/>
              </w:rPr>
              <w:t xml:space="preserve"> </w:t>
            </w:r>
            <w:r w:rsidR="002369F5" w:rsidRPr="00B339AC">
              <w:rPr>
                <w:iCs/>
                <w:sz w:val="28"/>
                <w:szCs w:val="28"/>
              </w:rPr>
              <w:t xml:space="preserve">Bibliotēku lasītājiem tiks ilgtermiņā nodrošināta piekļuve bibliotēku krājumiem. </w:t>
            </w:r>
          </w:p>
        </w:tc>
      </w:tr>
      <w:tr w:rsidR="0062298A" w:rsidRPr="00B339AC" w:rsidTr="001B230D">
        <w:trPr>
          <w:trHeight w:val="531"/>
        </w:trPr>
        <w:tc>
          <w:tcPr>
            <w:tcW w:w="572" w:type="dxa"/>
          </w:tcPr>
          <w:p w:rsidR="0062298A" w:rsidRPr="00B339AC" w:rsidRDefault="00C27A08" w:rsidP="006C4607">
            <w:pPr>
              <w:pStyle w:val="naiskr"/>
              <w:spacing w:before="0" w:after="0"/>
              <w:rPr>
                <w:sz w:val="28"/>
                <w:szCs w:val="28"/>
              </w:rPr>
            </w:pPr>
            <w:r w:rsidRPr="00B339AC">
              <w:rPr>
                <w:sz w:val="28"/>
                <w:szCs w:val="28"/>
              </w:rPr>
              <w:t>5</w:t>
            </w:r>
            <w:r w:rsidR="0062298A" w:rsidRPr="00B339AC">
              <w:rPr>
                <w:sz w:val="28"/>
                <w:szCs w:val="28"/>
              </w:rPr>
              <w:t>.</w:t>
            </w:r>
          </w:p>
        </w:tc>
        <w:tc>
          <w:tcPr>
            <w:tcW w:w="1985" w:type="dxa"/>
          </w:tcPr>
          <w:p w:rsidR="00C1133D" w:rsidRPr="00B339AC" w:rsidRDefault="00C1133D" w:rsidP="006C4607">
            <w:pPr>
              <w:pStyle w:val="naiskr"/>
              <w:spacing w:before="0" w:after="0"/>
              <w:rPr>
                <w:sz w:val="28"/>
                <w:szCs w:val="28"/>
              </w:rPr>
            </w:pPr>
            <w:r w:rsidRPr="00B339AC">
              <w:rPr>
                <w:sz w:val="28"/>
                <w:szCs w:val="28"/>
              </w:rPr>
              <w:t>Administratīv</w:t>
            </w:r>
            <w:r w:rsidR="00C27A08" w:rsidRPr="00B339AC">
              <w:rPr>
                <w:sz w:val="28"/>
                <w:szCs w:val="28"/>
              </w:rPr>
              <w:t>ās</w:t>
            </w:r>
            <w:r w:rsidRPr="00B339AC">
              <w:rPr>
                <w:sz w:val="28"/>
                <w:szCs w:val="28"/>
              </w:rPr>
              <w:t xml:space="preserve"> procedūr</w:t>
            </w:r>
            <w:r w:rsidR="00965897" w:rsidRPr="00B339AC">
              <w:rPr>
                <w:sz w:val="28"/>
                <w:szCs w:val="28"/>
              </w:rPr>
              <w:t>a</w:t>
            </w:r>
            <w:r w:rsidRPr="00B339AC">
              <w:rPr>
                <w:sz w:val="28"/>
                <w:szCs w:val="28"/>
              </w:rPr>
              <w:t xml:space="preserve">s </w:t>
            </w:r>
            <w:r w:rsidR="00C27A08" w:rsidRPr="00B339AC">
              <w:rPr>
                <w:sz w:val="28"/>
                <w:szCs w:val="28"/>
              </w:rPr>
              <w:t>raksturojums</w:t>
            </w:r>
          </w:p>
        </w:tc>
        <w:tc>
          <w:tcPr>
            <w:tcW w:w="7201" w:type="dxa"/>
          </w:tcPr>
          <w:p w:rsidR="0062298A" w:rsidRPr="00B339AC" w:rsidRDefault="003A0ADF" w:rsidP="006C4607">
            <w:pPr>
              <w:pStyle w:val="naiskr"/>
              <w:spacing w:before="0" w:after="0"/>
              <w:rPr>
                <w:sz w:val="28"/>
                <w:szCs w:val="28"/>
              </w:rPr>
            </w:pPr>
            <w:r w:rsidRPr="00B339AC">
              <w:rPr>
                <w:iCs/>
                <w:sz w:val="28"/>
                <w:szCs w:val="28"/>
              </w:rPr>
              <w:t>Projekts šo jomu neskar</w:t>
            </w:r>
            <w:r w:rsidR="00056EB0" w:rsidRPr="00B339AC">
              <w:rPr>
                <w:iCs/>
                <w:sz w:val="28"/>
                <w:szCs w:val="28"/>
              </w:rPr>
              <w:t>.</w:t>
            </w:r>
          </w:p>
        </w:tc>
      </w:tr>
      <w:tr w:rsidR="0062298A" w:rsidRPr="00B339AC" w:rsidTr="001B230D">
        <w:trPr>
          <w:trHeight w:val="357"/>
        </w:trPr>
        <w:tc>
          <w:tcPr>
            <w:tcW w:w="572" w:type="dxa"/>
          </w:tcPr>
          <w:p w:rsidR="0062298A" w:rsidRPr="00B339AC" w:rsidRDefault="00C27A08" w:rsidP="006C4607">
            <w:pPr>
              <w:pStyle w:val="naiskr"/>
              <w:spacing w:before="0" w:after="0"/>
              <w:rPr>
                <w:sz w:val="28"/>
                <w:szCs w:val="28"/>
              </w:rPr>
            </w:pPr>
            <w:r w:rsidRPr="00B339AC">
              <w:rPr>
                <w:sz w:val="28"/>
                <w:szCs w:val="28"/>
              </w:rPr>
              <w:t>6</w:t>
            </w:r>
            <w:r w:rsidR="0062298A" w:rsidRPr="00B339AC">
              <w:rPr>
                <w:sz w:val="28"/>
                <w:szCs w:val="28"/>
              </w:rPr>
              <w:t>.</w:t>
            </w:r>
          </w:p>
        </w:tc>
        <w:tc>
          <w:tcPr>
            <w:tcW w:w="1985" w:type="dxa"/>
          </w:tcPr>
          <w:p w:rsidR="00AE5066" w:rsidRPr="00B339AC" w:rsidRDefault="00C27A08" w:rsidP="006C4607">
            <w:pPr>
              <w:pStyle w:val="naiskr"/>
              <w:spacing w:before="0" w:after="0"/>
              <w:rPr>
                <w:sz w:val="28"/>
                <w:szCs w:val="28"/>
              </w:rPr>
            </w:pPr>
            <w:r w:rsidRPr="00B339AC">
              <w:rPr>
                <w:sz w:val="28"/>
                <w:szCs w:val="28"/>
              </w:rPr>
              <w:t xml:space="preserve">Administratīvo izmaksu </w:t>
            </w:r>
            <w:r w:rsidR="00502374" w:rsidRPr="00B339AC">
              <w:rPr>
                <w:sz w:val="28"/>
                <w:szCs w:val="28"/>
              </w:rPr>
              <w:t xml:space="preserve">monetārs </w:t>
            </w:r>
            <w:r w:rsidRPr="00B339AC">
              <w:rPr>
                <w:sz w:val="28"/>
                <w:szCs w:val="28"/>
              </w:rPr>
              <w:t>novērtējums</w:t>
            </w:r>
          </w:p>
        </w:tc>
        <w:tc>
          <w:tcPr>
            <w:tcW w:w="7201" w:type="dxa"/>
          </w:tcPr>
          <w:p w:rsidR="0062298A" w:rsidRPr="00B339AC" w:rsidRDefault="003A0ADF" w:rsidP="006C4607">
            <w:pPr>
              <w:pStyle w:val="naiskr"/>
              <w:spacing w:before="0" w:after="0"/>
              <w:rPr>
                <w:sz w:val="28"/>
                <w:szCs w:val="28"/>
              </w:rPr>
            </w:pPr>
            <w:r w:rsidRPr="00B339AC">
              <w:rPr>
                <w:iCs/>
                <w:sz w:val="28"/>
                <w:szCs w:val="28"/>
              </w:rPr>
              <w:t>Projekts šo jomu neskar</w:t>
            </w:r>
            <w:r w:rsidR="00056EB0" w:rsidRPr="00B339AC">
              <w:rPr>
                <w:iCs/>
                <w:sz w:val="28"/>
                <w:szCs w:val="28"/>
              </w:rPr>
              <w:t>.</w:t>
            </w:r>
          </w:p>
        </w:tc>
      </w:tr>
      <w:tr w:rsidR="0062298A" w:rsidRPr="00B339AC" w:rsidTr="001B230D">
        <w:tc>
          <w:tcPr>
            <w:tcW w:w="572" w:type="dxa"/>
          </w:tcPr>
          <w:p w:rsidR="0062298A" w:rsidRPr="00B339AC" w:rsidRDefault="00C27A08" w:rsidP="006C4607">
            <w:pPr>
              <w:pStyle w:val="naiskr"/>
              <w:spacing w:before="0" w:after="0"/>
              <w:rPr>
                <w:sz w:val="28"/>
                <w:szCs w:val="28"/>
              </w:rPr>
            </w:pPr>
            <w:r w:rsidRPr="00B339AC">
              <w:rPr>
                <w:sz w:val="28"/>
                <w:szCs w:val="28"/>
              </w:rPr>
              <w:t>7</w:t>
            </w:r>
            <w:r w:rsidR="0062298A" w:rsidRPr="00B339AC">
              <w:rPr>
                <w:sz w:val="28"/>
                <w:szCs w:val="28"/>
              </w:rPr>
              <w:t>.</w:t>
            </w:r>
          </w:p>
        </w:tc>
        <w:tc>
          <w:tcPr>
            <w:tcW w:w="1985" w:type="dxa"/>
          </w:tcPr>
          <w:p w:rsidR="0062298A" w:rsidRPr="00B339AC" w:rsidRDefault="009E12D7" w:rsidP="006C4607">
            <w:pPr>
              <w:pStyle w:val="naiskr"/>
              <w:spacing w:before="0" w:after="0"/>
              <w:rPr>
                <w:sz w:val="28"/>
                <w:szCs w:val="28"/>
              </w:rPr>
            </w:pPr>
            <w:r w:rsidRPr="00B339AC">
              <w:rPr>
                <w:sz w:val="28"/>
                <w:szCs w:val="28"/>
              </w:rPr>
              <w:t>Cita informācija</w:t>
            </w:r>
          </w:p>
        </w:tc>
        <w:tc>
          <w:tcPr>
            <w:tcW w:w="7201" w:type="dxa"/>
          </w:tcPr>
          <w:p w:rsidR="0062298A" w:rsidRPr="00B339AC" w:rsidRDefault="0062298A" w:rsidP="006C4607">
            <w:pPr>
              <w:pStyle w:val="naiskr"/>
              <w:spacing w:before="0" w:after="0"/>
              <w:rPr>
                <w:sz w:val="28"/>
                <w:szCs w:val="28"/>
              </w:rPr>
            </w:pPr>
            <w:r w:rsidRPr="00B339AC">
              <w:rPr>
                <w:sz w:val="28"/>
                <w:szCs w:val="28"/>
              </w:rPr>
              <w:t>Nav</w:t>
            </w:r>
            <w:r w:rsidR="00056EB0" w:rsidRPr="00B339AC">
              <w:rPr>
                <w:sz w:val="28"/>
                <w:szCs w:val="28"/>
              </w:rPr>
              <w:t>.</w:t>
            </w:r>
          </w:p>
        </w:tc>
      </w:tr>
    </w:tbl>
    <w:p w:rsidR="008C5649" w:rsidRPr="00B339AC" w:rsidRDefault="008C5649" w:rsidP="006C4607">
      <w:pPr>
        <w:pStyle w:val="naisf"/>
        <w:spacing w:before="0" w:after="0"/>
        <w:rPr>
          <w:sz w:val="28"/>
          <w:szCs w:val="28"/>
        </w:rPr>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1331"/>
        <w:gridCol w:w="1354"/>
        <w:gridCol w:w="1354"/>
        <w:gridCol w:w="1355"/>
        <w:gridCol w:w="1406"/>
      </w:tblGrid>
      <w:tr w:rsidR="00124F12" w:rsidRPr="00B339AC">
        <w:trPr>
          <w:trHeight w:val="652"/>
          <w:jc w:val="center"/>
        </w:trPr>
        <w:tc>
          <w:tcPr>
            <w:tcW w:w="10124" w:type="dxa"/>
            <w:gridSpan w:val="6"/>
          </w:tcPr>
          <w:p w:rsidR="00124F12" w:rsidRPr="00B339AC" w:rsidRDefault="00124F12" w:rsidP="006C4607">
            <w:pPr>
              <w:pStyle w:val="naisnod"/>
              <w:spacing w:before="0" w:after="0"/>
              <w:rPr>
                <w:i/>
                <w:sz w:val="28"/>
                <w:szCs w:val="28"/>
              </w:rPr>
            </w:pPr>
            <w:r w:rsidRPr="00B339AC">
              <w:rPr>
                <w:sz w:val="28"/>
                <w:szCs w:val="28"/>
              </w:rPr>
              <w:br w:type="page"/>
              <w:t>III</w:t>
            </w:r>
            <w:r w:rsidR="000941C5" w:rsidRPr="00B339AC">
              <w:rPr>
                <w:sz w:val="28"/>
                <w:szCs w:val="28"/>
              </w:rPr>
              <w:t>.</w:t>
            </w:r>
            <w:r w:rsidRPr="00B339AC">
              <w:rPr>
                <w:sz w:val="28"/>
                <w:szCs w:val="28"/>
              </w:rPr>
              <w:t xml:space="preserve"> Tiesību akta projekta ietekme uz valsts budžetu un pašvaldību budžetiem</w:t>
            </w:r>
          </w:p>
        </w:tc>
      </w:tr>
      <w:tr w:rsidR="00124F12" w:rsidRPr="00B339AC">
        <w:trPr>
          <w:jc w:val="center"/>
        </w:trPr>
        <w:tc>
          <w:tcPr>
            <w:tcW w:w="3324" w:type="dxa"/>
            <w:vMerge w:val="restart"/>
            <w:vAlign w:val="center"/>
          </w:tcPr>
          <w:p w:rsidR="00124F12" w:rsidRPr="00B339AC" w:rsidRDefault="00124F12" w:rsidP="006C4607">
            <w:pPr>
              <w:pStyle w:val="naisf"/>
              <w:spacing w:before="0" w:after="0"/>
              <w:ind w:firstLine="0"/>
              <w:jc w:val="center"/>
              <w:rPr>
                <w:b/>
                <w:sz w:val="28"/>
                <w:szCs w:val="28"/>
              </w:rPr>
            </w:pPr>
            <w:r w:rsidRPr="00B339AC">
              <w:rPr>
                <w:b/>
                <w:sz w:val="28"/>
                <w:szCs w:val="28"/>
              </w:rPr>
              <w:t>Rādītāji</w:t>
            </w:r>
          </w:p>
        </w:tc>
        <w:tc>
          <w:tcPr>
            <w:tcW w:w="2685" w:type="dxa"/>
            <w:gridSpan w:val="2"/>
            <w:vMerge w:val="restart"/>
            <w:vAlign w:val="center"/>
          </w:tcPr>
          <w:p w:rsidR="00124F12" w:rsidRPr="00B339AC" w:rsidRDefault="002E0325" w:rsidP="006C4607">
            <w:pPr>
              <w:pStyle w:val="naisf"/>
              <w:spacing w:before="0" w:after="0"/>
              <w:ind w:firstLine="0"/>
              <w:jc w:val="center"/>
              <w:rPr>
                <w:b/>
                <w:sz w:val="28"/>
                <w:szCs w:val="28"/>
              </w:rPr>
            </w:pPr>
            <w:r w:rsidRPr="00B339AC">
              <w:rPr>
                <w:b/>
                <w:sz w:val="28"/>
                <w:szCs w:val="28"/>
              </w:rPr>
              <w:t>2012. gads</w:t>
            </w:r>
          </w:p>
        </w:tc>
        <w:tc>
          <w:tcPr>
            <w:tcW w:w="4115" w:type="dxa"/>
            <w:gridSpan w:val="3"/>
            <w:vAlign w:val="center"/>
          </w:tcPr>
          <w:p w:rsidR="00124F12" w:rsidRPr="00B339AC" w:rsidRDefault="00124F12" w:rsidP="006C4607">
            <w:pPr>
              <w:pStyle w:val="naisf"/>
              <w:spacing w:before="0" w:after="0"/>
              <w:ind w:firstLine="0"/>
              <w:jc w:val="center"/>
              <w:rPr>
                <w:b/>
                <w:i/>
                <w:sz w:val="28"/>
                <w:szCs w:val="28"/>
              </w:rPr>
            </w:pPr>
            <w:r w:rsidRPr="00B339AC">
              <w:rPr>
                <w:sz w:val="28"/>
                <w:szCs w:val="28"/>
              </w:rPr>
              <w:t>Turpmākie trīs gadi</w:t>
            </w:r>
            <w:r w:rsidR="009E12D7" w:rsidRPr="00B339AC">
              <w:rPr>
                <w:sz w:val="28"/>
                <w:szCs w:val="28"/>
              </w:rPr>
              <w:t xml:space="preserve"> (tūkst</w:t>
            </w:r>
            <w:smartTag w:uri="schemas-tilde-lv/tildestengine" w:element="currency2">
              <w:smartTagPr>
                <w:attr w:name="currency_text" w:val="latu"/>
                <w:attr w:name="currency_value" w:val="."/>
                <w:attr w:name="currency_key" w:val="LVL"/>
                <w:attr w:name="currency_id" w:val="48"/>
              </w:smartTagPr>
              <w:r w:rsidR="009E12D7" w:rsidRPr="00B339AC">
                <w:rPr>
                  <w:sz w:val="28"/>
                  <w:szCs w:val="28"/>
                </w:rPr>
                <w:t>. latu</w:t>
              </w:r>
            </w:smartTag>
            <w:r w:rsidR="009E12D7" w:rsidRPr="00B339AC">
              <w:rPr>
                <w:sz w:val="28"/>
                <w:szCs w:val="28"/>
              </w:rPr>
              <w:t>)</w:t>
            </w:r>
          </w:p>
        </w:tc>
      </w:tr>
      <w:tr w:rsidR="00124F12" w:rsidRPr="00B339AC">
        <w:trPr>
          <w:jc w:val="center"/>
        </w:trPr>
        <w:tc>
          <w:tcPr>
            <w:tcW w:w="3324" w:type="dxa"/>
            <w:vMerge/>
            <w:vAlign w:val="center"/>
          </w:tcPr>
          <w:p w:rsidR="00124F12" w:rsidRPr="00B339AC" w:rsidRDefault="00124F12" w:rsidP="006C4607">
            <w:pPr>
              <w:pStyle w:val="naisf"/>
              <w:spacing w:before="0" w:after="0"/>
              <w:ind w:firstLine="0"/>
              <w:jc w:val="center"/>
              <w:rPr>
                <w:b/>
                <w:i/>
                <w:sz w:val="28"/>
                <w:szCs w:val="28"/>
              </w:rPr>
            </w:pPr>
          </w:p>
        </w:tc>
        <w:tc>
          <w:tcPr>
            <w:tcW w:w="2685" w:type="dxa"/>
            <w:gridSpan w:val="2"/>
            <w:vMerge/>
            <w:vAlign w:val="center"/>
          </w:tcPr>
          <w:p w:rsidR="00124F12" w:rsidRPr="00B339AC" w:rsidRDefault="00124F12" w:rsidP="006C4607">
            <w:pPr>
              <w:pStyle w:val="naisf"/>
              <w:spacing w:before="0" w:after="0"/>
              <w:ind w:firstLine="0"/>
              <w:jc w:val="center"/>
              <w:rPr>
                <w:b/>
                <w:i/>
                <w:sz w:val="28"/>
                <w:szCs w:val="28"/>
              </w:rPr>
            </w:pPr>
          </w:p>
        </w:tc>
        <w:tc>
          <w:tcPr>
            <w:tcW w:w="1354" w:type="dxa"/>
            <w:vAlign w:val="center"/>
          </w:tcPr>
          <w:p w:rsidR="00124F12" w:rsidRPr="00B339AC" w:rsidRDefault="002E0325" w:rsidP="006C4607">
            <w:pPr>
              <w:pStyle w:val="naisf"/>
              <w:spacing w:before="0" w:after="0"/>
              <w:ind w:firstLine="0"/>
              <w:jc w:val="center"/>
              <w:rPr>
                <w:b/>
                <w:i/>
                <w:sz w:val="28"/>
                <w:szCs w:val="28"/>
              </w:rPr>
            </w:pPr>
            <w:r w:rsidRPr="00B339AC">
              <w:rPr>
                <w:b/>
                <w:bCs/>
                <w:sz w:val="28"/>
                <w:szCs w:val="28"/>
              </w:rPr>
              <w:t>2013. gads</w:t>
            </w:r>
          </w:p>
        </w:tc>
        <w:tc>
          <w:tcPr>
            <w:tcW w:w="1355" w:type="dxa"/>
            <w:vAlign w:val="center"/>
          </w:tcPr>
          <w:p w:rsidR="00124F12" w:rsidRPr="00B339AC" w:rsidRDefault="002E0325" w:rsidP="006C4607">
            <w:pPr>
              <w:pStyle w:val="naisf"/>
              <w:spacing w:before="0" w:after="0"/>
              <w:ind w:firstLine="0"/>
              <w:jc w:val="center"/>
              <w:rPr>
                <w:b/>
                <w:i/>
                <w:sz w:val="28"/>
                <w:szCs w:val="28"/>
              </w:rPr>
            </w:pPr>
            <w:r w:rsidRPr="00B339AC">
              <w:rPr>
                <w:b/>
                <w:bCs/>
                <w:sz w:val="28"/>
                <w:szCs w:val="28"/>
              </w:rPr>
              <w:t>2014. gads</w:t>
            </w:r>
          </w:p>
        </w:tc>
        <w:tc>
          <w:tcPr>
            <w:tcW w:w="1406" w:type="dxa"/>
            <w:vAlign w:val="center"/>
          </w:tcPr>
          <w:p w:rsidR="00124F12" w:rsidRPr="00B339AC" w:rsidRDefault="002E0325" w:rsidP="006C4607">
            <w:pPr>
              <w:pStyle w:val="naisf"/>
              <w:spacing w:before="0" w:after="0"/>
              <w:ind w:firstLine="0"/>
              <w:jc w:val="center"/>
              <w:rPr>
                <w:b/>
                <w:i/>
                <w:sz w:val="28"/>
                <w:szCs w:val="28"/>
              </w:rPr>
            </w:pPr>
            <w:r w:rsidRPr="00B339AC">
              <w:rPr>
                <w:b/>
                <w:bCs/>
                <w:sz w:val="28"/>
                <w:szCs w:val="28"/>
              </w:rPr>
              <w:t>2015. gads</w:t>
            </w:r>
          </w:p>
        </w:tc>
      </w:tr>
      <w:tr w:rsidR="00124F12" w:rsidRPr="00B339AC">
        <w:trPr>
          <w:jc w:val="center"/>
        </w:trPr>
        <w:tc>
          <w:tcPr>
            <w:tcW w:w="3324" w:type="dxa"/>
            <w:vMerge/>
            <w:vAlign w:val="center"/>
          </w:tcPr>
          <w:p w:rsidR="00124F12" w:rsidRPr="00B339AC" w:rsidRDefault="00124F12" w:rsidP="006C4607">
            <w:pPr>
              <w:pStyle w:val="naisf"/>
              <w:spacing w:before="0" w:after="0"/>
              <w:ind w:firstLine="0"/>
              <w:jc w:val="center"/>
              <w:rPr>
                <w:b/>
                <w:i/>
                <w:sz w:val="28"/>
                <w:szCs w:val="28"/>
              </w:rPr>
            </w:pPr>
          </w:p>
        </w:tc>
        <w:tc>
          <w:tcPr>
            <w:tcW w:w="1331" w:type="dxa"/>
            <w:vAlign w:val="center"/>
          </w:tcPr>
          <w:p w:rsidR="00124F12" w:rsidRPr="00B339AC" w:rsidRDefault="00124F12" w:rsidP="006C4607">
            <w:pPr>
              <w:pStyle w:val="naisf"/>
              <w:spacing w:before="0" w:after="0"/>
              <w:ind w:firstLine="0"/>
              <w:jc w:val="center"/>
              <w:rPr>
                <w:b/>
                <w:i/>
                <w:sz w:val="28"/>
                <w:szCs w:val="28"/>
              </w:rPr>
            </w:pPr>
            <w:r w:rsidRPr="00B339AC">
              <w:rPr>
                <w:sz w:val="28"/>
                <w:szCs w:val="28"/>
              </w:rPr>
              <w:t>Saskaņā ar valsts budžetu kārtējam gadam</w:t>
            </w:r>
          </w:p>
        </w:tc>
        <w:tc>
          <w:tcPr>
            <w:tcW w:w="1354" w:type="dxa"/>
            <w:vAlign w:val="center"/>
          </w:tcPr>
          <w:p w:rsidR="00124F12" w:rsidRPr="00B339AC" w:rsidRDefault="00124F12" w:rsidP="006C4607">
            <w:pPr>
              <w:pStyle w:val="naisf"/>
              <w:spacing w:before="0" w:after="0"/>
              <w:ind w:firstLine="0"/>
              <w:jc w:val="center"/>
              <w:rPr>
                <w:b/>
                <w:i/>
                <w:sz w:val="28"/>
                <w:szCs w:val="28"/>
              </w:rPr>
            </w:pPr>
            <w:r w:rsidRPr="00B339AC">
              <w:rPr>
                <w:sz w:val="28"/>
                <w:szCs w:val="28"/>
              </w:rPr>
              <w:t>Izmaiņas kārtējā gadā</w:t>
            </w:r>
            <w:r w:rsidR="009E12D7" w:rsidRPr="00B339AC">
              <w:rPr>
                <w:sz w:val="28"/>
                <w:szCs w:val="28"/>
              </w:rPr>
              <w:t>,</w:t>
            </w:r>
            <w:r w:rsidRPr="00B339AC">
              <w:rPr>
                <w:sz w:val="28"/>
                <w:szCs w:val="28"/>
              </w:rPr>
              <w:t xml:space="preserve"> salīdzinot ar budžetu kārtējam gadam</w:t>
            </w:r>
          </w:p>
        </w:tc>
        <w:tc>
          <w:tcPr>
            <w:tcW w:w="1354" w:type="dxa"/>
            <w:vAlign w:val="center"/>
          </w:tcPr>
          <w:p w:rsidR="00124F12" w:rsidRPr="00B339AC" w:rsidRDefault="00124F12" w:rsidP="006C4607">
            <w:pPr>
              <w:pStyle w:val="naisf"/>
              <w:spacing w:before="0" w:after="0"/>
              <w:ind w:firstLine="0"/>
              <w:jc w:val="center"/>
              <w:rPr>
                <w:b/>
                <w:i/>
                <w:sz w:val="28"/>
                <w:szCs w:val="28"/>
              </w:rPr>
            </w:pPr>
            <w:r w:rsidRPr="00B339AC">
              <w:rPr>
                <w:sz w:val="28"/>
                <w:szCs w:val="28"/>
              </w:rPr>
              <w:t>Izmaiņas</w:t>
            </w:r>
            <w:r w:rsidR="00182C18" w:rsidRPr="00B339AC">
              <w:rPr>
                <w:sz w:val="28"/>
                <w:szCs w:val="28"/>
              </w:rPr>
              <w:t>,</w:t>
            </w:r>
            <w:r w:rsidRPr="00B339AC">
              <w:rPr>
                <w:sz w:val="28"/>
                <w:szCs w:val="28"/>
              </w:rPr>
              <w:t xml:space="preserve"> salīdzinot ar kārtējo (n) gadu</w:t>
            </w:r>
          </w:p>
        </w:tc>
        <w:tc>
          <w:tcPr>
            <w:tcW w:w="1355" w:type="dxa"/>
            <w:vAlign w:val="center"/>
          </w:tcPr>
          <w:p w:rsidR="00124F12" w:rsidRPr="00B339AC" w:rsidRDefault="00124F12" w:rsidP="006C4607">
            <w:pPr>
              <w:pStyle w:val="naisf"/>
              <w:spacing w:before="0" w:after="0"/>
              <w:ind w:firstLine="0"/>
              <w:jc w:val="center"/>
              <w:rPr>
                <w:b/>
                <w:i/>
                <w:sz w:val="28"/>
                <w:szCs w:val="28"/>
              </w:rPr>
            </w:pPr>
            <w:r w:rsidRPr="00B339AC">
              <w:rPr>
                <w:sz w:val="28"/>
                <w:szCs w:val="28"/>
              </w:rPr>
              <w:t>Izmaiņas</w:t>
            </w:r>
            <w:r w:rsidR="00182C18" w:rsidRPr="00B339AC">
              <w:rPr>
                <w:sz w:val="28"/>
                <w:szCs w:val="28"/>
              </w:rPr>
              <w:t>,</w:t>
            </w:r>
            <w:r w:rsidRPr="00B339AC">
              <w:rPr>
                <w:sz w:val="28"/>
                <w:szCs w:val="28"/>
              </w:rPr>
              <w:t xml:space="preserve"> salīdzinot ar kārtējo (n) gadu</w:t>
            </w:r>
          </w:p>
        </w:tc>
        <w:tc>
          <w:tcPr>
            <w:tcW w:w="1406" w:type="dxa"/>
            <w:vAlign w:val="center"/>
          </w:tcPr>
          <w:p w:rsidR="00124F12" w:rsidRPr="00B339AC" w:rsidRDefault="00124F12" w:rsidP="006C4607">
            <w:pPr>
              <w:pStyle w:val="naisf"/>
              <w:spacing w:before="0" w:after="0"/>
              <w:ind w:firstLine="0"/>
              <w:jc w:val="center"/>
              <w:rPr>
                <w:b/>
                <w:i/>
                <w:sz w:val="28"/>
                <w:szCs w:val="28"/>
              </w:rPr>
            </w:pPr>
            <w:r w:rsidRPr="00B339AC">
              <w:rPr>
                <w:sz w:val="28"/>
                <w:szCs w:val="28"/>
              </w:rPr>
              <w:t>Izmaiņas</w:t>
            </w:r>
            <w:r w:rsidR="00182C18" w:rsidRPr="00B339AC">
              <w:rPr>
                <w:sz w:val="28"/>
                <w:szCs w:val="28"/>
              </w:rPr>
              <w:t>,</w:t>
            </w:r>
            <w:r w:rsidRPr="00B339AC">
              <w:rPr>
                <w:sz w:val="28"/>
                <w:szCs w:val="28"/>
              </w:rPr>
              <w:t xml:space="preserve"> salīdzinot ar kārtējo (n) gadu</w:t>
            </w:r>
          </w:p>
        </w:tc>
      </w:tr>
      <w:tr w:rsidR="00124F12" w:rsidRPr="00B339AC">
        <w:trPr>
          <w:jc w:val="center"/>
        </w:trPr>
        <w:tc>
          <w:tcPr>
            <w:tcW w:w="3324" w:type="dxa"/>
            <w:vAlign w:val="center"/>
          </w:tcPr>
          <w:p w:rsidR="00124F12" w:rsidRPr="00B339AC" w:rsidRDefault="00124F12" w:rsidP="006C4607">
            <w:pPr>
              <w:pStyle w:val="naisf"/>
              <w:spacing w:before="0" w:after="0"/>
              <w:ind w:firstLine="0"/>
              <w:jc w:val="center"/>
              <w:rPr>
                <w:bCs/>
                <w:sz w:val="28"/>
                <w:szCs w:val="28"/>
              </w:rPr>
            </w:pPr>
            <w:r w:rsidRPr="00B339AC">
              <w:rPr>
                <w:bCs/>
                <w:sz w:val="28"/>
                <w:szCs w:val="28"/>
              </w:rPr>
              <w:t>1</w:t>
            </w:r>
          </w:p>
        </w:tc>
        <w:tc>
          <w:tcPr>
            <w:tcW w:w="1331" w:type="dxa"/>
            <w:vAlign w:val="center"/>
          </w:tcPr>
          <w:p w:rsidR="00124F12" w:rsidRPr="00B339AC" w:rsidRDefault="00124F12" w:rsidP="006C4607">
            <w:pPr>
              <w:pStyle w:val="naisf"/>
              <w:spacing w:before="0" w:after="0"/>
              <w:ind w:firstLine="0"/>
              <w:jc w:val="center"/>
              <w:rPr>
                <w:bCs/>
                <w:sz w:val="28"/>
                <w:szCs w:val="28"/>
              </w:rPr>
            </w:pPr>
            <w:r w:rsidRPr="00B339AC">
              <w:rPr>
                <w:bCs/>
                <w:sz w:val="28"/>
                <w:szCs w:val="28"/>
              </w:rPr>
              <w:t>2</w:t>
            </w:r>
          </w:p>
        </w:tc>
        <w:tc>
          <w:tcPr>
            <w:tcW w:w="1354" w:type="dxa"/>
            <w:vAlign w:val="center"/>
          </w:tcPr>
          <w:p w:rsidR="00124F12" w:rsidRPr="00B339AC" w:rsidRDefault="00124F12" w:rsidP="006C4607">
            <w:pPr>
              <w:pStyle w:val="naisf"/>
              <w:spacing w:before="0" w:after="0"/>
              <w:ind w:firstLine="0"/>
              <w:jc w:val="center"/>
              <w:rPr>
                <w:bCs/>
                <w:sz w:val="28"/>
                <w:szCs w:val="28"/>
              </w:rPr>
            </w:pPr>
            <w:r w:rsidRPr="00B339AC">
              <w:rPr>
                <w:bCs/>
                <w:sz w:val="28"/>
                <w:szCs w:val="28"/>
              </w:rPr>
              <w:t>3</w:t>
            </w:r>
          </w:p>
        </w:tc>
        <w:tc>
          <w:tcPr>
            <w:tcW w:w="1354" w:type="dxa"/>
            <w:vAlign w:val="center"/>
          </w:tcPr>
          <w:p w:rsidR="00124F12" w:rsidRPr="00B339AC" w:rsidRDefault="00124F12" w:rsidP="006C4607">
            <w:pPr>
              <w:pStyle w:val="naisf"/>
              <w:spacing w:before="0" w:after="0"/>
              <w:ind w:firstLine="0"/>
              <w:jc w:val="center"/>
              <w:rPr>
                <w:bCs/>
                <w:sz w:val="28"/>
                <w:szCs w:val="28"/>
              </w:rPr>
            </w:pPr>
            <w:r w:rsidRPr="00B339AC">
              <w:rPr>
                <w:bCs/>
                <w:sz w:val="28"/>
                <w:szCs w:val="28"/>
              </w:rPr>
              <w:t>4</w:t>
            </w:r>
          </w:p>
        </w:tc>
        <w:tc>
          <w:tcPr>
            <w:tcW w:w="1355" w:type="dxa"/>
            <w:vAlign w:val="center"/>
          </w:tcPr>
          <w:p w:rsidR="00124F12" w:rsidRPr="00B339AC" w:rsidRDefault="00124F12" w:rsidP="006C4607">
            <w:pPr>
              <w:pStyle w:val="naisf"/>
              <w:spacing w:before="0" w:after="0"/>
              <w:ind w:firstLine="0"/>
              <w:jc w:val="center"/>
              <w:rPr>
                <w:bCs/>
                <w:sz w:val="28"/>
                <w:szCs w:val="28"/>
              </w:rPr>
            </w:pPr>
            <w:r w:rsidRPr="00B339AC">
              <w:rPr>
                <w:bCs/>
                <w:sz w:val="28"/>
                <w:szCs w:val="28"/>
              </w:rPr>
              <w:t>5</w:t>
            </w:r>
          </w:p>
        </w:tc>
        <w:tc>
          <w:tcPr>
            <w:tcW w:w="1406" w:type="dxa"/>
            <w:vAlign w:val="center"/>
          </w:tcPr>
          <w:p w:rsidR="00124F12" w:rsidRPr="00B339AC" w:rsidRDefault="00124F12" w:rsidP="006C4607">
            <w:pPr>
              <w:pStyle w:val="naisf"/>
              <w:spacing w:before="0" w:after="0"/>
              <w:ind w:firstLine="0"/>
              <w:jc w:val="center"/>
              <w:rPr>
                <w:bCs/>
                <w:sz w:val="28"/>
                <w:szCs w:val="28"/>
              </w:rPr>
            </w:pPr>
            <w:r w:rsidRPr="00B339AC">
              <w:rPr>
                <w:bCs/>
                <w:sz w:val="28"/>
                <w:szCs w:val="28"/>
              </w:rPr>
              <w:t>6</w:t>
            </w:r>
          </w:p>
        </w:tc>
      </w:tr>
      <w:tr w:rsidR="002076E0" w:rsidRPr="00B339AC">
        <w:trPr>
          <w:jc w:val="center"/>
        </w:trPr>
        <w:tc>
          <w:tcPr>
            <w:tcW w:w="3324" w:type="dxa"/>
          </w:tcPr>
          <w:p w:rsidR="002076E0" w:rsidRPr="00B339AC" w:rsidRDefault="002076E0" w:rsidP="006C4607">
            <w:pPr>
              <w:pStyle w:val="naisf"/>
              <w:spacing w:before="0" w:after="0"/>
              <w:ind w:firstLine="0"/>
              <w:rPr>
                <w:i/>
                <w:sz w:val="28"/>
                <w:szCs w:val="28"/>
              </w:rPr>
            </w:pPr>
            <w:r w:rsidRPr="00B339AC">
              <w:rPr>
                <w:sz w:val="28"/>
                <w:szCs w:val="28"/>
              </w:rPr>
              <w:t>1. Budžeta ieņēmumi:</w:t>
            </w:r>
          </w:p>
        </w:tc>
        <w:tc>
          <w:tcPr>
            <w:tcW w:w="1331" w:type="dxa"/>
          </w:tcPr>
          <w:p w:rsidR="002076E0" w:rsidRPr="00B339AC" w:rsidRDefault="002076E0" w:rsidP="009F7B70">
            <w:pPr>
              <w:pStyle w:val="naisf"/>
              <w:spacing w:before="0" w:after="0"/>
              <w:ind w:firstLine="0"/>
              <w:rPr>
                <w:sz w:val="28"/>
                <w:szCs w:val="28"/>
              </w:rPr>
            </w:pPr>
            <w:r w:rsidRPr="00B339AC">
              <w:rPr>
                <w:sz w:val="28"/>
                <w:szCs w:val="28"/>
              </w:rPr>
              <w:t>85,4</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0</w:t>
            </w:r>
          </w:p>
        </w:tc>
      </w:tr>
      <w:tr w:rsidR="002076E0" w:rsidRPr="00B339AC">
        <w:trPr>
          <w:jc w:val="center"/>
        </w:trPr>
        <w:tc>
          <w:tcPr>
            <w:tcW w:w="3324" w:type="dxa"/>
          </w:tcPr>
          <w:p w:rsidR="002076E0" w:rsidRPr="00B339AC" w:rsidRDefault="002076E0" w:rsidP="006C4607">
            <w:pPr>
              <w:pStyle w:val="naisf"/>
              <w:spacing w:before="0" w:after="0"/>
              <w:ind w:firstLine="0"/>
              <w:rPr>
                <w:i/>
                <w:sz w:val="28"/>
                <w:szCs w:val="28"/>
              </w:rPr>
            </w:pPr>
            <w:r w:rsidRPr="00B339AC">
              <w:rPr>
                <w:sz w:val="28"/>
                <w:szCs w:val="28"/>
              </w:rPr>
              <w:t>1.1. valsts pamatbudžets, tai skaitā ieņēmumi no maksas pakalpo-</w:t>
            </w:r>
            <w:proofErr w:type="spellStart"/>
            <w:r w:rsidRPr="00B339AC">
              <w:rPr>
                <w:sz w:val="28"/>
                <w:szCs w:val="28"/>
              </w:rPr>
              <w:t>jumiem</w:t>
            </w:r>
            <w:proofErr w:type="spellEnd"/>
            <w:r w:rsidRPr="00B339AC">
              <w:rPr>
                <w:sz w:val="28"/>
                <w:szCs w:val="28"/>
              </w:rPr>
              <w:t xml:space="preserve"> un citi pašu ieņēmumi</w:t>
            </w:r>
          </w:p>
        </w:tc>
        <w:tc>
          <w:tcPr>
            <w:tcW w:w="1331" w:type="dxa"/>
          </w:tcPr>
          <w:p w:rsidR="002076E0" w:rsidRPr="00B339AC" w:rsidRDefault="002076E0" w:rsidP="009F7B70">
            <w:pPr>
              <w:pStyle w:val="naisf"/>
              <w:spacing w:before="0" w:after="0"/>
              <w:ind w:firstLine="0"/>
              <w:rPr>
                <w:sz w:val="28"/>
                <w:szCs w:val="28"/>
              </w:rPr>
            </w:pPr>
            <w:r w:rsidRPr="00B339AC">
              <w:rPr>
                <w:sz w:val="28"/>
                <w:szCs w:val="28"/>
              </w:rPr>
              <w:t>85,4</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0</w:t>
            </w:r>
          </w:p>
        </w:tc>
      </w:tr>
      <w:tr w:rsidR="002076E0" w:rsidRPr="00B339AC">
        <w:trPr>
          <w:jc w:val="center"/>
        </w:trPr>
        <w:tc>
          <w:tcPr>
            <w:tcW w:w="3324" w:type="dxa"/>
          </w:tcPr>
          <w:p w:rsidR="002076E0" w:rsidRPr="00B339AC" w:rsidRDefault="002076E0" w:rsidP="006C4607">
            <w:pPr>
              <w:pStyle w:val="naisf"/>
              <w:spacing w:before="0" w:after="0"/>
              <w:ind w:firstLine="0"/>
              <w:rPr>
                <w:i/>
                <w:sz w:val="28"/>
                <w:szCs w:val="28"/>
              </w:rPr>
            </w:pPr>
            <w:r w:rsidRPr="00B339AC">
              <w:rPr>
                <w:sz w:val="28"/>
                <w:szCs w:val="28"/>
              </w:rPr>
              <w:t>1.2. valsts speciālais budžets</w:t>
            </w:r>
          </w:p>
        </w:tc>
        <w:tc>
          <w:tcPr>
            <w:tcW w:w="1331"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0</w:t>
            </w:r>
          </w:p>
        </w:tc>
      </w:tr>
      <w:tr w:rsidR="002076E0" w:rsidRPr="00B339AC">
        <w:trPr>
          <w:jc w:val="center"/>
        </w:trPr>
        <w:tc>
          <w:tcPr>
            <w:tcW w:w="3324" w:type="dxa"/>
          </w:tcPr>
          <w:p w:rsidR="002076E0" w:rsidRPr="00B339AC" w:rsidRDefault="002076E0" w:rsidP="006C4607">
            <w:pPr>
              <w:pStyle w:val="naisf"/>
              <w:spacing w:before="0" w:after="0"/>
              <w:ind w:firstLine="0"/>
              <w:rPr>
                <w:i/>
                <w:sz w:val="28"/>
                <w:szCs w:val="28"/>
              </w:rPr>
            </w:pPr>
            <w:r w:rsidRPr="00B339AC">
              <w:rPr>
                <w:sz w:val="28"/>
                <w:szCs w:val="28"/>
              </w:rPr>
              <w:t>1.3. pašvaldību budžets</w:t>
            </w:r>
          </w:p>
        </w:tc>
        <w:tc>
          <w:tcPr>
            <w:tcW w:w="1331"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0</w:t>
            </w:r>
          </w:p>
        </w:tc>
      </w:tr>
      <w:tr w:rsidR="002076E0" w:rsidRPr="00B339AC">
        <w:trPr>
          <w:jc w:val="center"/>
        </w:trPr>
        <w:tc>
          <w:tcPr>
            <w:tcW w:w="3324" w:type="dxa"/>
          </w:tcPr>
          <w:p w:rsidR="002076E0" w:rsidRPr="00B339AC" w:rsidRDefault="002076E0" w:rsidP="006C4607">
            <w:pPr>
              <w:jc w:val="both"/>
              <w:rPr>
                <w:sz w:val="28"/>
                <w:szCs w:val="28"/>
              </w:rPr>
            </w:pPr>
            <w:r w:rsidRPr="00B339AC">
              <w:rPr>
                <w:sz w:val="28"/>
                <w:szCs w:val="28"/>
              </w:rPr>
              <w:t>2. Budžeta izdevumi:</w:t>
            </w:r>
          </w:p>
        </w:tc>
        <w:tc>
          <w:tcPr>
            <w:tcW w:w="1331" w:type="dxa"/>
          </w:tcPr>
          <w:p w:rsidR="002076E0" w:rsidRPr="00B339AC" w:rsidRDefault="002076E0" w:rsidP="009F7B70">
            <w:pPr>
              <w:pStyle w:val="naisf"/>
              <w:spacing w:before="0" w:after="0"/>
              <w:ind w:firstLine="0"/>
              <w:rPr>
                <w:sz w:val="28"/>
                <w:szCs w:val="28"/>
              </w:rPr>
            </w:pPr>
            <w:r w:rsidRPr="00B339AC">
              <w:rPr>
                <w:sz w:val="28"/>
                <w:szCs w:val="28"/>
              </w:rPr>
              <w:t>85,4</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rPr>
                <w:sz w:val="28"/>
                <w:szCs w:val="28"/>
              </w:rPr>
            </w:pPr>
            <w:r w:rsidRPr="00B339AC">
              <w:rPr>
                <w:sz w:val="28"/>
                <w:szCs w:val="28"/>
              </w:rPr>
              <w:t>96,8</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133,2</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133,2</w:t>
            </w:r>
          </w:p>
        </w:tc>
      </w:tr>
      <w:tr w:rsidR="002076E0" w:rsidRPr="00B339AC">
        <w:trPr>
          <w:jc w:val="center"/>
        </w:trPr>
        <w:tc>
          <w:tcPr>
            <w:tcW w:w="3324" w:type="dxa"/>
          </w:tcPr>
          <w:p w:rsidR="002076E0" w:rsidRPr="00B339AC" w:rsidRDefault="002076E0" w:rsidP="006C4607">
            <w:pPr>
              <w:jc w:val="both"/>
              <w:rPr>
                <w:sz w:val="28"/>
                <w:szCs w:val="28"/>
              </w:rPr>
            </w:pPr>
            <w:r w:rsidRPr="00B339AC">
              <w:rPr>
                <w:sz w:val="28"/>
                <w:szCs w:val="28"/>
              </w:rPr>
              <w:t>2.1. valsts pamatbudžets</w:t>
            </w:r>
          </w:p>
        </w:tc>
        <w:tc>
          <w:tcPr>
            <w:tcW w:w="1331" w:type="dxa"/>
          </w:tcPr>
          <w:p w:rsidR="002076E0" w:rsidRPr="00B339AC" w:rsidRDefault="002076E0" w:rsidP="009F7B70">
            <w:pPr>
              <w:pStyle w:val="naisf"/>
              <w:spacing w:before="0" w:after="0"/>
              <w:ind w:firstLine="0"/>
              <w:rPr>
                <w:sz w:val="28"/>
                <w:szCs w:val="28"/>
              </w:rPr>
            </w:pPr>
            <w:r w:rsidRPr="00B339AC">
              <w:rPr>
                <w:sz w:val="28"/>
                <w:szCs w:val="28"/>
              </w:rPr>
              <w:t>85,4</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rPr>
                <w:sz w:val="28"/>
                <w:szCs w:val="28"/>
              </w:rPr>
            </w:pPr>
            <w:r w:rsidRPr="00B339AC">
              <w:rPr>
                <w:sz w:val="28"/>
                <w:szCs w:val="28"/>
              </w:rPr>
              <w:t>96,8</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133,2</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133,2</w:t>
            </w:r>
          </w:p>
        </w:tc>
      </w:tr>
      <w:tr w:rsidR="002076E0" w:rsidRPr="00B339AC">
        <w:trPr>
          <w:jc w:val="center"/>
        </w:trPr>
        <w:tc>
          <w:tcPr>
            <w:tcW w:w="3324" w:type="dxa"/>
          </w:tcPr>
          <w:p w:rsidR="002076E0" w:rsidRPr="00B339AC" w:rsidRDefault="002076E0" w:rsidP="006C4607">
            <w:pPr>
              <w:jc w:val="both"/>
              <w:rPr>
                <w:sz w:val="28"/>
                <w:szCs w:val="28"/>
              </w:rPr>
            </w:pPr>
            <w:r w:rsidRPr="00B339AC">
              <w:rPr>
                <w:sz w:val="28"/>
                <w:szCs w:val="28"/>
              </w:rPr>
              <w:t>2.2. valsts speciālais budžets</w:t>
            </w:r>
          </w:p>
        </w:tc>
        <w:tc>
          <w:tcPr>
            <w:tcW w:w="1331"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0</w:t>
            </w:r>
          </w:p>
        </w:tc>
      </w:tr>
      <w:tr w:rsidR="002076E0" w:rsidRPr="00B339AC">
        <w:trPr>
          <w:jc w:val="center"/>
        </w:trPr>
        <w:tc>
          <w:tcPr>
            <w:tcW w:w="3324" w:type="dxa"/>
          </w:tcPr>
          <w:p w:rsidR="002076E0" w:rsidRPr="00B339AC" w:rsidRDefault="002076E0" w:rsidP="006C4607">
            <w:pPr>
              <w:jc w:val="both"/>
              <w:rPr>
                <w:sz w:val="28"/>
                <w:szCs w:val="28"/>
              </w:rPr>
            </w:pPr>
            <w:r w:rsidRPr="00B339AC">
              <w:rPr>
                <w:sz w:val="28"/>
                <w:szCs w:val="28"/>
              </w:rPr>
              <w:t xml:space="preserve">2.3. pašvaldību budžets </w:t>
            </w:r>
          </w:p>
        </w:tc>
        <w:tc>
          <w:tcPr>
            <w:tcW w:w="1331"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0</w:t>
            </w:r>
          </w:p>
        </w:tc>
      </w:tr>
      <w:tr w:rsidR="002076E0" w:rsidRPr="00B339AC">
        <w:trPr>
          <w:jc w:val="center"/>
        </w:trPr>
        <w:tc>
          <w:tcPr>
            <w:tcW w:w="3324" w:type="dxa"/>
          </w:tcPr>
          <w:p w:rsidR="002076E0" w:rsidRPr="00B339AC" w:rsidRDefault="002076E0" w:rsidP="006C4607">
            <w:pPr>
              <w:jc w:val="both"/>
              <w:rPr>
                <w:sz w:val="28"/>
                <w:szCs w:val="28"/>
              </w:rPr>
            </w:pPr>
            <w:r w:rsidRPr="00B339AC">
              <w:rPr>
                <w:sz w:val="28"/>
                <w:szCs w:val="28"/>
              </w:rPr>
              <w:t>3. Finansiālā ietekme:</w:t>
            </w:r>
          </w:p>
        </w:tc>
        <w:tc>
          <w:tcPr>
            <w:tcW w:w="1331" w:type="dxa"/>
            <w:shd w:val="clear" w:color="auto" w:fill="auto"/>
            <w:vAlign w:val="center"/>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1354" w:type="dxa"/>
          </w:tcPr>
          <w:p w:rsidR="002076E0" w:rsidRPr="00B339AC" w:rsidRDefault="002076E0" w:rsidP="002C5ADA">
            <w:pPr>
              <w:pStyle w:val="naisf"/>
              <w:spacing w:before="0" w:after="0"/>
              <w:ind w:firstLine="0"/>
              <w:jc w:val="left"/>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rPr>
                <w:sz w:val="28"/>
                <w:szCs w:val="28"/>
              </w:rPr>
            </w:pPr>
            <w:r w:rsidRPr="00B339AC">
              <w:rPr>
                <w:sz w:val="28"/>
                <w:szCs w:val="28"/>
              </w:rPr>
              <w:t>-96,8</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-133,2</w:t>
            </w:r>
          </w:p>
        </w:tc>
        <w:tc>
          <w:tcPr>
            <w:tcW w:w="1406" w:type="dxa"/>
          </w:tcPr>
          <w:p w:rsidR="002076E0" w:rsidRPr="00B339AC" w:rsidRDefault="002076E0" w:rsidP="009F7B70">
            <w:pPr>
              <w:pStyle w:val="naisf"/>
              <w:spacing w:before="0" w:after="0"/>
              <w:ind w:firstLine="0"/>
              <w:rPr>
                <w:sz w:val="28"/>
                <w:szCs w:val="28"/>
              </w:rPr>
            </w:pPr>
            <w:r w:rsidRPr="00B339AC">
              <w:rPr>
                <w:b/>
                <w:i/>
                <w:sz w:val="28"/>
                <w:szCs w:val="28"/>
              </w:rPr>
              <w:t>-</w:t>
            </w:r>
            <w:r w:rsidRPr="00B339AC">
              <w:rPr>
                <w:sz w:val="28"/>
                <w:szCs w:val="28"/>
              </w:rPr>
              <w:t>133,2</w:t>
            </w:r>
          </w:p>
        </w:tc>
      </w:tr>
      <w:tr w:rsidR="002076E0" w:rsidRPr="00B339AC">
        <w:trPr>
          <w:jc w:val="center"/>
        </w:trPr>
        <w:tc>
          <w:tcPr>
            <w:tcW w:w="3324" w:type="dxa"/>
          </w:tcPr>
          <w:p w:rsidR="002076E0" w:rsidRPr="00B339AC" w:rsidRDefault="002076E0" w:rsidP="006C4607">
            <w:pPr>
              <w:jc w:val="both"/>
              <w:rPr>
                <w:sz w:val="28"/>
                <w:szCs w:val="28"/>
              </w:rPr>
            </w:pPr>
            <w:r w:rsidRPr="00B339AC">
              <w:rPr>
                <w:sz w:val="28"/>
                <w:szCs w:val="28"/>
              </w:rPr>
              <w:t>3.1. valsts pamatbudžets</w:t>
            </w:r>
          </w:p>
        </w:tc>
        <w:tc>
          <w:tcPr>
            <w:tcW w:w="1331" w:type="dxa"/>
            <w:shd w:val="clear" w:color="auto" w:fill="auto"/>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1354" w:type="dxa"/>
          </w:tcPr>
          <w:p w:rsidR="002076E0" w:rsidRPr="00B339AC" w:rsidRDefault="002076E0" w:rsidP="002C5ADA">
            <w:pPr>
              <w:pStyle w:val="naisf"/>
              <w:spacing w:before="0" w:after="0"/>
              <w:ind w:firstLine="0"/>
              <w:jc w:val="left"/>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rPr>
                <w:b/>
                <w:i/>
                <w:sz w:val="28"/>
                <w:szCs w:val="28"/>
              </w:rPr>
            </w:pPr>
            <w:r w:rsidRPr="00B339AC">
              <w:rPr>
                <w:sz w:val="28"/>
                <w:szCs w:val="28"/>
              </w:rPr>
              <w:t>-96,8</w:t>
            </w:r>
          </w:p>
        </w:tc>
        <w:tc>
          <w:tcPr>
            <w:tcW w:w="1355" w:type="dxa"/>
          </w:tcPr>
          <w:p w:rsidR="002076E0" w:rsidRPr="00B339AC" w:rsidRDefault="002076E0" w:rsidP="009F7B70">
            <w:pPr>
              <w:pStyle w:val="naisf"/>
              <w:spacing w:before="0" w:after="0"/>
              <w:ind w:firstLine="0"/>
              <w:rPr>
                <w:b/>
                <w:i/>
                <w:sz w:val="28"/>
                <w:szCs w:val="28"/>
              </w:rPr>
            </w:pPr>
            <w:r w:rsidRPr="00B339AC">
              <w:rPr>
                <w:b/>
                <w:i/>
                <w:sz w:val="28"/>
                <w:szCs w:val="28"/>
              </w:rPr>
              <w:t>-</w:t>
            </w:r>
            <w:r w:rsidRPr="00B339AC">
              <w:rPr>
                <w:sz w:val="28"/>
                <w:szCs w:val="28"/>
              </w:rPr>
              <w:t>133,2</w:t>
            </w:r>
          </w:p>
        </w:tc>
        <w:tc>
          <w:tcPr>
            <w:tcW w:w="1406" w:type="dxa"/>
          </w:tcPr>
          <w:p w:rsidR="002076E0" w:rsidRPr="00B339AC" w:rsidRDefault="002076E0" w:rsidP="009F7B70">
            <w:pPr>
              <w:pStyle w:val="naisf"/>
              <w:spacing w:before="0" w:after="0"/>
              <w:ind w:firstLine="0"/>
              <w:rPr>
                <w:b/>
                <w:i/>
                <w:sz w:val="28"/>
                <w:szCs w:val="28"/>
              </w:rPr>
            </w:pPr>
            <w:r w:rsidRPr="00B339AC">
              <w:rPr>
                <w:b/>
                <w:i/>
                <w:sz w:val="28"/>
                <w:szCs w:val="28"/>
              </w:rPr>
              <w:t>-</w:t>
            </w:r>
            <w:r w:rsidRPr="00B339AC">
              <w:rPr>
                <w:sz w:val="28"/>
                <w:szCs w:val="28"/>
              </w:rPr>
              <w:t>133,2</w:t>
            </w:r>
          </w:p>
        </w:tc>
      </w:tr>
      <w:tr w:rsidR="002076E0" w:rsidRPr="00B339AC">
        <w:trPr>
          <w:jc w:val="center"/>
        </w:trPr>
        <w:tc>
          <w:tcPr>
            <w:tcW w:w="3324" w:type="dxa"/>
          </w:tcPr>
          <w:p w:rsidR="002076E0" w:rsidRPr="00B339AC" w:rsidRDefault="002076E0" w:rsidP="006C4607">
            <w:pPr>
              <w:jc w:val="both"/>
              <w:rPr>
                <w:sz w:val="28"/>
                <w:szCs w:val="28"/>
              </w:rPr>
            </w:pPr>
            <w:r w:rsidRPr="00B339AC">
              <w:rPr>
                <w:sz w:val="28"/>
                <w:szCs w:val="28"/>
              </w:rPr>
              <w:t>3.2. speciālais budžets</w:t>
            </w:r>
          </w:p>
        </w:tc>
        <w:tc>
          <w:tcPr>
            <w:tcW w:w="1331" w:type="dxa"/>
            <w:shd w:val="clear" w:color="auto" w:fill="auto"/>
          </w:tcPr>
          <w:p w:rsidR="002076E0" w:rsidRPr="00B339AC" w:rsidRDefault="002076E0" w:rsidP="009F7B70">
            <w:pPr>
              <w:pStyle w:val="naisf"/>
              <w:spacing w:before="0" w:after="0"/>
              <w:ind w:firstLine="0"/>
              <w:rPr>
                <w:sz w:val="28"/>
                <w:szCs w:val="28"/>
              </w:rPr>
            </w:pPr>
            <w:r w:rsidRPr="00B339AC">
              <w:rPr>
                <w:sz w:val="28"/>
                <w:szCs w:val="28"/>
              </w:rPr>
              <w:t>0</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0</w:t>
            </w:r>
          </w:p>
        </w:tc>
      </w:tr>
      <w:tr w:rsidR="002076E0" w:rsidRPr="00B339AC">
        <w:trPr>
          <w:jc w:val="center"/>
        </w:trPr>
        <w:tc>
          <w:tcPr>
            <w:tcW w:w="3324" w:type="dxa"/>
          </w:tcPr>
          <w:p w:rsidR="002076E0" w:rsidRPr="00B339AC" w:rsidRDefault="002076E0" w:rsidP="006C4607">
            <w:pPr>
              <w:jc w:val="both"/>
              <w:rPr>
                <w:sz w:val="28"/>
                <w:szCs w:val="28"/>
              </w:rPr>
            </w:pPr>
            <w:r w:rsidRPr="00B339AC">
              <w:rPr>
                <w:sz w:val="28"/>
                <w:szCs w:val="28"/>
              </w:rPr>
              <w:t xml:space="preserve">3.3. pašvaldību budžets </w:t>
            </w:r>
          </w:p>
        </w:tc>
        <w:tc>
          <w:tcPr>
            <w:tcW w:w="1331" w:type="dxa"/>
            <w:shd w:val="clear" w:color="auto" w:fill="auto"/>
          </w:tcPr>
          <w:p w:rsidR="002076E0" w:rsidRPr="00B339AC" w:rsidRDefault="002076E0" w:rsidP="009F7B70">
            <w:pPr>
              <w:pStyle w:val="naisf"/>
              <w:spacing w:before="0" w:after="0"/>
              <w:ind w:firstLine="0"/>
              <w:rPr>
                <w:sz w:val="28"/>
                <w:szCs w:val="28"/>
              </w:rPr>
            </w:pPr>
            <w:r w:rsidRPr="00B339AC">
              <w:rPr>
                <w:sz w:val="28"/>
                <w:szCs w:val="28"/>
              </w:rPr>
              <w:t>0</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0</w:t>
            </w:r>
          </w:p>
        </w:tc>
      </w:tr>
      <w:tr w:rsidR="002076E0" w:rsidRPr="00B339AC">
        <w:trPr>
          <w:jc w:val="center"/>
        </w:trPr>
        <w:tc>
          <w:tcPr>
            <w:tcW w:w="3324" w:type="dxa"/>
            <w:vMerge w:val="restart"/>
          </w:tcPr>
          <w:p w:rsidR="002076E0" w:rsidRPr="00B339AC" w:rsidRDefault="002076E0" w:rsidP="006C4607">
            <w:pPr>
              <w:jc w:val="both"/>
              <w:rPr>
                <w:sz w:val="28"/>
                <w:szCs w:val="28"/>
              </w:rPr>
            </w:pPr>
            <w:r w:rsidRPr="00B339AC">
              <w:rPr>
                <w:sz w:val="28"/>
                <w:szCs w:val="28"/>
              </w:rPr>
              <w:t>4. Finanšu līdzekļi papildu izde</w:t>
            </w:r>
            <w:r w:rsidRPr="00B339AC">
              <w:rPr>
                <w:sz w:val="28"/>
                <w:szCs w:val="28"/>
              </w:rPr>
              <w:softHyphen/>
              <w:t>vumu finansēšanai (kompensējošu izdevumu samazinājumu norāda ar "+" zīmi)</w:t>
            </w:r>
          </w:p>
        </w:tc>
        <w:tc>
          <w:tcPr>
            <w:tcW w:w="1331" w:type="dxa"/>
            <w:vMerge w:val="restart"/>
          </w:tcPr>
          <w:p w:rsidR="002076E0" w:rsidRPr="00B339AC" w:rsidRDefault="002076E0" w:rsidP="006C4607">
            <w:pPr>
              <w:pStyle w:val="naisf"/>
              <w:spacing w:before="0" w:after="0"/>
              <w:ind w:firstLine="0"/>
              <w:jc w:val="center"/>
              <w:rPr>
                <w:i/>
                <w:sz w:val="28"/>
                <w:szCs w:val="28"/>
              </w:rPr>
            </w:pPr>
            <w:r w:rsidRPr="00B339AC">
              <w:rPr>
                <w:sz w:val="28"/>
                <w:szCs w:val="28"/>
              </w:rPr>
              <w:t>X</w:t>
            </w:r>
          </w:p>
        </w:tc>
        <w:tc>
          <w:tcPr>
            <w:tcW w:w="1354" w:type="dxa"/>
          </w:tcPr>
          <w:p w:rsidR="002076E0" w:rsidRPr="00B339AC" w:rsidRDefault="002076E0" w:rsidP="006C4607">
            <w:pPr>
              <w:pStyle w:val="naisf"/>
              <w:spacing w:before="0" w:after="0"/>
              <w:ind w:firstLine="0"/>
              <w:jc w:val="left"/>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jc w:val="left"/>
              <w:rPr>
                <w:sz w:val="28"/>
                <w:szCs w:val="28"/>
              </w:rPr>
            </w:pPr>
            <w:r w:rsidRPr="00B339AC">
              <w:rPr>
                <w:sz w:val="28"/>
                <w:szCs w:val="28"/>
              </w:rPr>
              <w:t>0</w:t>
            </w:r>
          </w:p>
        </w:tc>
      </w:tr>
      <w:tr w:rsidR="002076E0" w:rsidRPr="00B339AC">
        <w:trPr>
          <w:jc w:val="center"/>
        </w:trPr>
        <w:tc>
          <w:tcPr>
            <w:tcW w:w="3324" w:type="dxa"/>
            <w:vMerge/>
          </w:tcPr>
          <w:p w:rsidR="002076E0" w:rsidRPr="00B339AC" w:rsidRDefault="002076E0" w:rsidP="006C4607">
            <w:pPr>
              <w:jc w:val="both"/>
              <w:rPr>
                <w:sz w:val="28"/>
                <w:szCs w:val="28"/>
              </w:rPr>
            </w:pPr>
          </w:p>
        </w:tc>
        <w:tc>
          <w:tcPr>
            <w:tcW w:w="1331" w:type="dxa"/>
            <w:vMerge/>
          </w:tcPr>
          <w:p w:rsidR="002076E0" w:rsidRPr="00B339AC" w:rsidRDefault="002076E0" w:rsidP="006C4607">
            <w:pPr>
              <w:pStyle w:val="naisf"/>
              <w:spacing w:before="0" w:after="0"/>
              <w:ind w:firstLine="0"/>
              <w:jc w:val="center"/>
              <w:rPr>
                <w:i/>
                <w:sz w:val="28"/>
                <w:szCs w:val="28"/>
              </w:rPr>
            </w:pPr>
          </w:p>
        </w:tc>
        <w:tc>
          <w:tcPr>
            <w:tcW w:w="1354" w:type="dxa"/>
          </w:tcPr>
          <w:p w:rsidR="002076E0" w:rsidRPr="00B339AC" w:rsidRDefault="002076E0" w:rsidP="006C4607">
            <w:pPr>
              <w:pStyle w:val="naisf"/>
              <w:spacing w:before="0" w:after="0"/>
              <w:ind w:firstLine="0"/>
              <w:jc w:val="left"/>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jc w:val="left"/>
              <w:rPr>
                <w:sz w:val="28"/>
                <w:szCs w:val="28"/>
              </w:rPr>
            </w:pPr>
            <w:r w:rsidRPr="00B339AC">
              <w:rPr>
                <w:sz w:val="28"/>
                <w:szCs w:val="28"/>
              </w:rPr>
              <w:t>0</w:t>
            </w:r>
          </w:p>
        </w:tc>
      </w:tr>
      <w:tr w:rsidR="002076E0" w:rsidRPr="00B339AC">
        <w:trPr>
          <w:jc w:val="center"/>
        </w:trPr>
        <w:tc>
          <w:tcPr>
            <w:tcW w:w="3324" w:type="dxa"/>
            <w:vMerge/>
          </w:tcPr>
          <w:p w:rsidR="002076E0" w:rsidRPr="00B339AC" w:rsidRDefault="002076E0" w:rsidP="006C4607">
            <w:pPr>
              <w:jc w:val="both"/>
              <w:rPr>
                <w:sz w:val="28"/>
                <w:szCs w:val="28"/>
              </w:rPr>
            </w:pPr>
          </w:p>
        </w:tc>
        <w:tc>
          <w:tcPr>
            <w:tcW w:w="1331" w:type="dxa"/>
            <w:vMerge/>
          </w:tcPr>
          <w:p w:rsidR="002076E0" w:rsidRPr="00B339AC" w:rsidRDefault="002076E0" w:rsidP="006C4607">
            <w:pPr>
              <w:pStyle w:val="naisf"/>
              <w:spacing w:before="0" w:after="0"/>
              <w:ind w:firstLine="0"/>
              <w:jc w:val="center"/>
              <w:rPr>
                <w:i/>
                <w:sz w:val="28"/>
                <w:szCs w:val="28"/>
              </w:rPr>
            </w:pPr>
          </w:p>
        </w:tc>
        <w:tc>
          <w:tcPr>
            <w:tcW w:w="1354" w:type="dxa"/>
          </w:tcPr>
          <w:p w:rsidR="002076E0" w:rsidRPr="00B339AC" w:rsidRDefault="002076E0" w:rsidP="006C4607">
            <w:pPr>
              <w:pStyle w:val="naisf"/>
              <w:spacing w:before="0" w:after="0"/>
              <w:ind w:firstLine="0"/>
              <w:jc w:val="left"/>
              <w:rPr>
                <w:sz w:val="28"/>
                <w:szCs w:val="28"/>
              </w:rPr>
            </w:pPr>
            <w:r w:rsidRPr="00B339AC">
              <w:rPr>
                <w:sz w:val="28"/>
                <w:szCs w:val="28"/>
              </w:rPr>
              <w:t>0</w:t>
            </w:r>
          </w:p>
        </w:tc>
        <w:tc>
          <w:tcPr>
            <w:tcW w:w="1354" w:type="dxa"/>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jc w:val="left"/>
              <w:rPr>
                <w:sz w:val="28"/>
                <w:szCs w:val="28"/>
              </w:rPr>
            </w:pPr>
            <w:r w:rsidRPr="00B339AC">
              <w:rPr>
                <w:sz w:val="28"/>
                <w:szCs w:val="28"/>
              </w:rPr>
              <w:t>0</w:t>
            </w:r>
          </w:p>
        </w:tc>
      </w:tr>
      <w:tr w:rsidR="002076E0" w:rsidRPr="00B339AC">
        <w:trPr>
          <w:jc w:val="center"/>
        </w:trPr>
        <w:tc>
          <w:tcPr>
            <w:tcW w:w="3324" w:type="dxa"/>
          </w:tcPr>
          <w:p w:rsidR="002076E0" w:rsidRPr="00B339AC" w:rsidRDefault="002076E0" w:rsidP="006C4607">
            <w:pPr>
              <w:jc w:val="both"/>
              <w:rPr>
                <w:sz w:val="28"/>
                <w:szCs w:val="28"/>
              </w:rPr>
            </w:pPr>
            <w:r w:rsidRPr="00B339AC">
              <w:rPr>
                <w:sz w:val="28"/>
                <w:szCs w:val="28"/>
              </w:rPr>
              <w:t>5. Precizēta finansiālā ietekme:</w:t>
            </w:r>
          </w:p>
        </w:tc>
        <w:tc>
          <w:tcPr>
            <w:tcW w:w="1331" w:type="dxa"/>
            <w:vMerge w:val="restart"/>
          </w:tcPr>
          <w:p w:rsidR="002076E0" w:rsidRPr="00B339AC" w:rsidRDefault="002076E0" w:rsidP="006C4607">
            <w:pPr>
              <w:pStyle w:val="naisf"/>
              <w:spacing w:before="0" w:after="0"/>
              <w:ind w:firstLine="0"/>
              <w:jc w:val="center"/>
              <w:rPr>
                <w:i/>
                <w:sz w:val="28"/>
                <w:szCs w:val="28"/>
              </w:rPr>
            </w:pPr>
            <w:r w:rsidRPr="00B339AC">
              <w:rPr>
                <w:sz w:val="28"/>
                <w:szCs w:val="28"/>
              </w:rPr>
              <w:t>X</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0</w:t>
            </w:r>
          </w:p>
        </w:tc>
      </w:tr>
      <w:tr w:rsidR="002076E0" w:rsidRPr="00B339AC">
        <w:trPr>
          <w:jc w:val="center"/>
        </w:trPr>
        <w:tc>
          <w:tcPr>
            <w:tcW w:w="3324" w:type="dxa"/>
          </w:tcPr>
          <w:p w:rsidR="002076E0" w:rsidRPr="00B339AC" w:rsidRDefault="002076E0" w:rsidP="006C4607">
            <w:pPr>
              <w:jc w:val="both"/>
              <w:rPr>
                <w:sz w:val="28"/>
                <w:szCs w:val="28"/>
              </w:rPr>
            </w:pPr>
            <w:r w:rsidRPr="00B339AC">
              <w:rPr>
                <w:sz w:val="28"/>
                <w:szCs w:val="28"/>
              </w:rPr>
              <w:t>5.1. valsts pamatbudžets</w:t>
            </w:r>
          </w:p>
        </w:tc>
        <w:tc>
          <w:tcPr>
            <w:tcW w:w="1331" w:type="dxa"/>
            <w:vMerge/>
            <w:vAlign w:val="center"/>
          </w:tcPr>
          <w:p w:rsidR="002076E0" w:rsidRPr="00B339AC" w:rsidRDefault="002076E0" w:rsidP="006C4607">
            <w:pPr>
              <w:pStyle w:val="naisf"/>
              <w:spacing w:before="0" w:after="0"/>
              <w:ind w:firstLine="0"/>
              <w:jc w:val="center"/>
              <w:rPr>
                <w:i/>
                <w:sz w:val="28"/>
                <w:szCs w:val="28"/>
              </w:rPr>
            </w:pP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0</w:t>
            </w:r>
          </w:p>
        </w:tc>
      </w:tr>
      <w:tr w:rsidR="002076E0" w:rsidRPr="00B339AC">
        <w:trPr>
          <w:jc w:val="center"/>
        </w:trPr>
        <w:tc>
          <w:tcPr>
            <w:tcW w:w="3324" w:type="dxa"/>
          </w:tcPr>
          <w:p w:rsidR="002076E0" w:rsidRPr="00B339AC" w:rsidRDefault="002076E0" w:rsidP="006C4607">
            <w:pPr>
              <w:jc w:val="both"/>
              <w:rPr>
                <w:sz w:val="28"/>
                <w:szCs w:val="28"/>
              </w:rPr>
            </w:pPr>
            <w:r w:rsidRPr="00B339AC">
              <w:rPr>
                <w:sz w:val="28"/>
                <w:szCs w:val="28"/>
              </w:rPr>
              <w:t>5.2. speciālais budžets</w:t>
            </w:r>
          </w:p>
        </w:tc>
        <w:tc>
          <w:tcPr>
            <w:tcW w:w="1331" w:type="dxa"/>
            <w:vMerge/>
            <w:vAlign w:val="center"/>
          </w:tcPr>
          <w:p w:rsidR="002076E0" w:rsidRPr="00B339AC" w:rsidRDefault="002076E0" w:rsidP="006C4607">
            <w:pPr>
              <w:pStyle w:val="naisf"/>
              <w:spacing w:before="0" w:after="0"/>
              <w:ind w:firstLine="0"/>
              <w:jc w:val="center"/>
              <w:rPr>
                <w:i/>
                <w:sz w:val="28"/>
                <w:szCs w:val="28"/>
              </w:rPr>
            </w:pP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0</w:t>
            </w:r>
          </w:p>
        </w:tc>
      </w:tr>
      <w:tr w:rsidR="002076E0" w:rsidRPr="00B339AC">
        <w:trPr>
          <w:jc w:val="center"/>
        </w:trPr>
        <w:tc>
          <w:tcPr>
            <w:tcW w:w="3324" w:type="dxa"/>
          </w:tcPr>
          <w:p w:rsidR="002076E0" w:rsidRPr="00B339AC" w:rsidRDefault="002076E0" w:rsidP="006C4607">
            <w:pPr>
              <w:jc w:val="both"/>
              <w:rPr>
                <w:sz w:val="28"/>
                <w:szCs w:val="28"/>
              </w:rPr>
            </w:pPr>
            <w:r w:rsidRPr="00B339AC">
              <w:rPr>
                <w:sz w:val="28"/>
                <w:szCs w:val="28"/>
              </w:rPr>
              <w:t xml:space="preserve">5.3. pašvaldību budžets </w:t>
            </w:r>
          </w:p>
        </w:tc>
        <w:tc>
          <w:tcPr>
            <w:tcW w:w="1331" w:type="dxa"/>
            <w:vMerge/>
            <w:vAlign w:val="center"/>
          </w:tcPr>
          <w:p w:rsidR="002076E0" w:rsidRPr="00B339AC" w:rsidRDefault="002076E0" w:rsidP="006C4607">
            <w:pPr>
              <w:pStyle w:val="naisf"/>
              <w:spacing w:before="0" w:after="0"/>
              <w:ind w:firstLine="0"/>
              <w:jc w:val="center"/>
              <w:rPr>
                <w:i/>
                <w:sz w:val="28"/>
                <w:szCs w:val="28"/>
              </w:rPr>
            </w:pP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4" w:type="dxa"/>
          </w:tcPr>
          <w:p w:rsidR="002076E0" w:rsidRPr="00B339AC" w:rsidRDefault="002076E0" w:rsidP="006C4607">
            <w:pPr>
              <w:pStyle w:val="naisf"/>
              <w:spacing w:before="0" w:after="0"/>
              <w:ind w:firstLine="0"/>
              <w:rPr>
                <w:sz w:val="28"/>
                <w:szCs w:val="28"/>
              </w:rPr>
            </w:pPr>
            <w:r w:rsidRPr="00B339AC">
              <w:rPr>
                <w:sz w:val="28"/>
                <w:szCs w:val="28"/>
              </w:rPr>
              <w:t>0</w:t>
            </w:r>
          </w:p>
        </w:tc>
        <w:tc>
          <w:tcPr>
            <w:tcW w:w="1355" w:type="dxa"/>
          </w:tcPr>
          <w:p w:rsidR="002076E0" w:rsidRPr="00B339AC" w:rsidRDefault="002076E0" w:rsidP="009F7B70">
            <w:pPr>
              <w:pStyle w:val="naisf"/>
              <w:spacing w:before="0" w:after="0"/>
              <w:ind w:firstLine="0"/>
              <w:rPr>
                <w:sz w:val="28"/>
                <w:szCs w:val="28"/>
              </w:rPr>
            </w:pPr>
            <w:r w:rsidRPr="00B339AC">
              <w:rPr>
                <w:sz w:val="28"/>
                <w:szCs w:val="28"/>
              </w:rPr>
              <w:t>0</w:t>
            </w:r>
          </w:p>
        </w:tc>
        <w:tc>
          <w:tcPr>
            <w:tcW w:w="1406" w:type="dxa"/>
          </w:tcPr>
          <w:p w:rsidR="002076E0" w:rsidRPr="00B339AC" w:rsidRDefault="002076E0" w:rsidP="009F7B70">
            <w:pPr>
              <w:pStyle w:val="naisf"/>
              <w:spacing w:before="0" w:after="0"/>
              <w:ind w:firstLine="0"/>
              <w:rPr>
                <w:sz w:val="28"/>
                <w:szCs w:val="28"/>
              </w:rPr>
            </w:pPr>
            <w:r w:rsidRPr="00B339AC">
              <w:rPr>
                <w:sz w:val="28"/>
                <w:szCs w:val="28"/>
              </w:rPr>
              <w:t>0</w:t>
            </w:r>
          </w:p>
        </w:tc>
      </w:tr>
      <w:tr w:rsidR="0095334F" w:rsidRPr="00B339AC">
        <w:trPr>
          <w:jc w:val="center"/>
        </w:trPr>
        <w:tc>
          <w:tcPr>
            <w:tcW w:w="3324" w:type="dxa"/>
          </w:tcPr>
          <w:p w:rsidR="0095334F" w:rsidRPr="00B339AC" w:rsidRDefault="0095334F" w:rsidP="006C4607">
            <w:pPr>
              <w:jc w:val="both"/>
              <w:rPr>
                <w:sz w:val="28"/>
                <w:szCs w:val="28"/>
              </w:rPr>
            </w:pPr>
            <w:r w:rsidRPr="00B339AC">
              <w:rPr>
                <w:sz w:val="28"/>
                <w:szCs w:val="28"/>
              </w:rPr>
              <w:t>6.</w:t>
            </w:r>
            <w:r w:rsidR="00F5139D" w:rsidRPr="00B339AC">
              <w:rPr>
                <w:sz w:val="28"/>
                <w:szCs w:val="28"/>
              </w:rPr>
              <w:t> </w:t>
            </w:r>
            <w:r w:rsidRPr="00B339AC">
              <w:rPr>
                <w:sz w:val="28"/>
                <w:szCs w:val="28"/>
              </w:rPr>
              <w:t>Detalizēts ieņēmumu un izdevu</w:t>
            </w:r>
            <w:r w:rsidR="009E12D7" w:rsidRPr="00B339AC">
              <w:rPr>
                <w:sz w:val="28"/>
                <w:szCs w:val="28"/>
              </w:rPr>
              <w:softHyphen/>
            </w:r>
            <w:r w:rsidRPr="00B339AC">
              <w:rPr>
                <w:sz w:val="28"/>
                <w:szCs w:val="28"/>
              </w:rPr>
              <w:t>mu aprēķins (ja nepieciešams, detalizētu ieņēmumu un izdevumu aprēķinu var pievienot anotācijas pielikumā):</w:t>
            </w:r>
          </w:p>
        </w:tc>
        <w:tc>
          <w:tcPr>
            <w:tcW w:w="6800" w:type="dxa"/>
            <w:gridSpan w:val="5"/>
            <w:vMerge w:val="restart"/>
            <w:vAlign w:val="center"/>
          </w:tcPr>
          <w:p w:rsidR="0095334F" w:rsidRPr="00B339AC" w:rsidRDefault="00D941E3" w:rsidP="002076E0">
            <w:pPr>
              <w:pStyle w:val="naisf"/>
              <w:spacing w:before="0" w:after="0"/>
              <w:ind w:firstLine="0"/>
              <w:rPr>
                <w:sz w:val="28"/>
                <w:szCs w:val="28"/>
              </w:rPr>
            </w:pPr>
            <w:r w:rsidRPr="00B339AC">
              <w:rPr>
                <w:sz w:val="28"/>
                <w:szCs w:val="28"/>
              </w:rPr>
              <w:t xml:space="preserve">Atbilstoši </w:t>
            </w:r>
            <w:r w:rsidR="009537D4" w:rsidRPr="00B339AC">
              <w:rPr>
                <w:sz w:val="28"/>
                <w:szCs w:val="28"/>
              </w:rPr>
              <w:t xml:space="preserve">Ministru kabineta 2009.gada 26.maija noteikumiem Nr.489 „Grozījumi Ministru kabineta 2007.gada 21.augusta noteikumos Nr.565 „Kārtība, kādā aprēķina, izmaksā un sadala atlīdzību par publisko patapinājumu”” </w:t>
            </w:r>
            <w:r w:rsidRPr="00B339AC">
              <w:rPr>
                <w:sz w:val="28"/>
                <w:szCs w:val="28"/>
              </w:rPr>
              <w:t xml:space="preserve">publiskā patapinājuma atlīdzība </w:t>
            </w:r>
            <w:r w:rsidR="00EE766F" w:rsidRPr="00B339AC">
              <w:rPr>
                <w:sz w:val="28"/>
                <w:szCs w:val="28"/>
              </w:rPr>
              <w:t>ir 5% no summas, kas iepriekšējā gadā piešķirta valsts, pašvaldību vai atvasinātu publisku personu bibliotēkām krājumu papildināšanai, un no obligāto eksemplāru vērtības. Pamatojoties uz minēto atlīdzības noteikšanas kārtību</w:t>
            </w:r>
            <w:r w:rsidR="00D5737F" w:rsidRPr="00B339AC">
              <w:rPr>
                <w:sz w:val="28"/>
                <w:szCs w:val="28"/>
              </w:rPr>
              <w:t>,</w:t>
            </w:r>
            <w:r w:rsidR="00EE766F" w:rsidRPr="00B339AC">
              <w:rPr>
                <w:sz w:val="28"/>
                <w:szCs w:val="28"/>
              </w:rPr>
              <w:t xml:space="preserve"> atlīdzība par 2011.gadā veikto publisko patapinājumu </w:t>
            </w:r>
            <w:r w:rsidR="00C63691" w:rsidRPr="00B339AC">
              <w:rPr>
                <w:sz w:val="28"/>
                <w:szCs w:val="28"/>
              </w:rPr>
              <w:t>tika noteikta Ls 85</w:t>
            </w:r>
            <w:r w:rsidR="0026243F" w:rsidRPr="00B339AC">
              <w:rPr>
                <w:sz w:val="28"/>
                <w:szCs w:val="28"/>
              </w:rPr>
              <w:t xml:space="preserve"> </w:t>
            </w:r>
            <w:r w:rsidR="00C63691" w:rsidRPr="00B339AC">
              <w:rPr>
                <w:sz w:val="28"/>
                <w:szCs w:val="28"/>
              </w:rPr>
              <w:t xml:space="preserve">424 apmērā. </w:t>
            </w:r>
            <w:r w:rsidR="0026243F" w:rsidRPr="00B339AC">
              <w:rPr>
                <w:sz w:val="28"/>
                <w:szCs w:val="28"/>
              </w:rPr>
              <w:t xml:space="preserve">Atlīdzība par 2012.gadā veikto publisko patapinājumu, neveicot grozījumus atlīdzības aprēķināšanas kārtībā, ir Ls 91 110. </w:t>
            </w:r>
            <w:r w:rsidR="00C63691" w:rsidRPr="00B339AC">
              <w:rPr>
                <w:sz w:val="28"/>
                <w:szCs w:val="28"/>
              </w:rPr>
              <w:t>Minētā atlīdzība ir pamatā turpmāko trīs gadu atlīdzības prognozei</w:t>
            </w:r>
            <w:r w:rsidR="0026243F" w:rsidRPr="00B339AC">
              <w:rPr>
                <w:sz w:val="28"/>
                <w:szCs w:val="28"/>
              </w:rPr>
              <w:t xml:space="preserve">, kas tika veikta pēc šādas formulas: </w:t>
            </w:r>
            <w:r w:rsidR="00DD1692" w:rsidRPr="00B339AC">
              <w:rPr>
                <w:sz w:val="28"/>
                <w:szCs w:val="28"/>
              </w:rPr>
              <w:t>(</w:t>
            </w:r>
            <w:proofErr w:type="spellStart"/>
            <w:r w:rsidR="00DD1692" w:rsidRPr="00B339AC">
              <w:rPr>
                <w:sz w:val="28"/>
                <w:szCs w:val="28"/>
              </w:rPr>
              <w:t>B</w:t>
            </w:r>
            <w:r w:rsidR="0026243F" w:rsidRPr="00B339AC">
              <w:rPr>
                <w:sz w:val="28"/>
                <w:szCs w:val="28"/>
                <w:vertAlign w:val="subscript"/>
              </w:rPr>
              <w:t>publ</w:t>
            </w:r>
            <w:proofErr w:type="spellEnd"/>
            <w:r w:rsidR="00C63691" w:rsidRPr="00B339AC">
              <w:rPr>
                <w:sz w:val="28"/>
                <w:szCs w:val="28"/>
                <w:vertAlign w:val="subscript"/>
              </w:rPr>
              <w:t xml:space="preserve"> </w:t>
            </w:r>
            <w:r w:rsidR="00DD1692" w:rsidRPr="00B339AC">
              <w:rPr>
                <w:sz w:val="28"/>
                <w:szCs w:val="28"/>
              </w:rPr>
              <w:t xml:space="preserve">x P) x K = </w:t>
            </w:r>
            <w:proofErr w:type="spellStart"/>
            <w:r w:rsidR="00DD1692" w:rsidRPr="00B339AC">
              <w:rPr>
                <w:sz w:val="28"/>
                <w:szCs w:val="28"/>
              </w:rPr>
              <w:t>A</w:t>
            </w:r>
            <w:r w:rsidR="00DD1692" w:rsidRPr="00B339AC">
              <w:rPr>
                <w:sz w:val="28"/>
                <w:szCs w:val="28"/>
                <w:vertAlign w:val="subscript"/>
              </w:rPr>
              <w:t>publ</w:t>
            </w:r>
            <w:proofErr w:type="spellEnd"/>
            <w:r w:rsidR="00DD1692" w:rsidRPr="00B339AC">
              <w:rPr>
                <w:sz w:val="28"/>
                <w:szCs w:val="28"/>
              </w:rPr>
              <w:t xml:space="preserve">, kur </w:t>
            </w:r>
            <w:proofErr w:type="spellStart"/>
            <w:r w:rsidR="00DD1692" w:rsidRPr="00B339AC">
              <w:rPr>
                <w:sz w:val="28"/>
                <w:szCs w:val="28"/>
              </w:rPr>
              <w:t>B</w:t>
            </w:r>
            <w:r w:rsidR="00DD1692" w:rsidRPr="00B339AC">
              <w:rPr>
                <w:sz w:val="28"/>
                <w:szCs w:val="28"/>
                <w:vertAlign w:val="subscript"/>
              </w:rPr>
              <w:t>publ</w:t>
            </w:r>
            <w:proofErr w:type="spellEnd"/>
            <w:r w:rsidR="00DD1692" w:rsidRPr="00B339AC">
              <w:rPr>
                <w:sz w:val="28"/>
                <w:szCs w:val="28"/>
              </w:rPr>
              <w:t xml:space="preserve"> </w:t>
            </w:r>
            <w:r w:rsidR="00FD7779" w:rsidRPr="00B339AC">
              <w:rPr>
                <w:sz w:val="28"/>
                <w:szCs w:val="28"/>
              </w:rPr>
              <w:t>–</w:t>
            </w:r>
            <w:r w:rsidR="00DD1692" w:rsidRPr="00B339AC">
              <w:rPr>
                <w:sz w:val="28"/>
                <w:szCs w:val="28"/>
              </w:rPr>
              <w:t xml:space="preserve"> </w:t>
            </w:r>
            <w:r w:rsidR="00FD7779" w:rsidRPr="00B339AC">
              <w:rPr>
                <w:sz w:val="28"/>
                <w:szCs w:val="28"/>
              </w:rPr>
              <w:t>publiskā patapinājuma atlīdzība par 2012.gadu</w:t>
            </w:r>
            <w:r w:rsidR="00762297" w:rsidRPr="00B339AC">
              <w:rPr>
                <w:sz w:val="28"/>
                <w:szCs w:val="28"/>
              </w:rPr>
              <w:t xml:space="preserve"> pirms atlīdzības aprēķināšanas kārtības grozīšanas</w:t>
            </w:r>
            <w:r w:rsidR="002F75ED" w:rsidRPr="00B339AC">
              <w:rPr>
                <w:sz w:val="28"/>
                <w:szCs w:val="28"/>
              </w:rPr>
              <w:t xml:space="preserve"> (Ls 91 110,32)</w:t>
            </w:r>
            <w:r w:rsidR="00762297" w:rsidRPr="00B339AC">
              <w:rPr>
                <w:sz w:val="28"/>
                <w:szCs w:val="28"/>
              </w:rPr>
              <w:t xml:space="preserve">, </w:t>
            </w:r>
            <w:r w:rsidR="002F75ED" w:rsidRPr="00B339AC">
              <w:rPr>
                <w:sz w:val="28"/>
                <w:szCs w:val="28"/>
              </w:rPr>
              <w:t xml:space="preserve">P – noteikumu 3.punktā noteiktā procentuālā lieluma pieauguma koeficients (P=2, ja procentuālais lielums tiek grozīts no 5% uz 10%), </w:t>
            </w:r>
            <w:r w:rsidR="001F721C" w:rsidRPr="00B339AC">
              <w:rPr>
                <w:sz w:val="28"/>
                <w:szCs w:val="28"/>
              </w:rPr>
              <w:t>K – bibliotēku krājumu papildināšanai un obligātā eksemplāra vērtības pieauguma koeficients (</w:t>
            </w:r>
            <w:r w:rsidR="00794E5A" w:rsidRPr="00B339AC">
              <w:rPr>
                <w:sz w:val="28"/>
                <w:szCs w:val="28"/>
              </w:rPr>
              <w:t>2013.gadā (bāze) K=1, 2014., 2015.gadā K=1,2)</w:t>
            </w:r>
            <w:r w:rsidR="00C72E85" w:rsidRPr="00B339AC">
              <w:rPr>
                <w:sz w:val="28"/>
                <w:szCs w:val="28"/>
              </w:rPr>
              <w:t xml:space="preserve">, </w:t>
            </w:r>
            <w:proofErr w:type="spellStart"/>
            <w:r w:rsidR="00C72E85" w:rsidRPr="00B339AC">
              <w:rPr>
                <w:sz w:val="28"/>
                <w:szCs w:val="28"/>
              </w:rPr>
              <w:t>A</w:t>
            </w:r>
            <w:r w:rsidR="00C72E85" w:rsidRPr="00B339AC">
              <w:rPr>
                <w:sz w:val="28"/>
                <w:szCs w:val="28"/>
                <w:vertAlign w:val="subscript"/>
              </w:rPr>
              <w:t>publ</w:t>
            </w:r>
            <w:proofErr w:type="spellEnd"/>
            <w:r w:rsidR="00C72E85" w:rsidRPr="00B339AC">
              <w:rPr>
                <w:sz w:val="28"/>
                <w:szCs w:val="28"/>
              </w:rPr>
              <w:t xml:space="preserve"> –publiskā patapinājuma atlīdzība.</w:t>
            </w:r>
            <w:r w:rsidR="002076E0" w:rsidRPr="00B339AC">
              <w:rPr>
                <w:sz w:val="28"/>
                <w:szCs w:val="28"/>
              </w:rPr>
              <w:t xml:space="preserve"> Provizoriski kopējie nepieciešamie līdzekļi publiskā patapinājuma atlīdzībai 2013.gadam ir Ls 182 221, 2014.gadam - Ls 218 665 un 2015.gadam - Ls 218 665.</w:t>
            </w:r>
          </w:p>
        </w:tc>
      </w:tr>
      <w:tr w:rsidR="0095334F" w:rsidRPr="00B339AC">
        <w:trPr>
          <w:jc w:val="center"/>
        </w:trPr>
        <w:tc>
          <w:tcPr>
            <w:tcW w:w="3324" w:type="dxa"/>
          </w:tcPr>
          <w:p w:rsidR="0095334F" w:rsidRPr="00B339AC" w:rsidRDefault="0095334F" w:rsidP="006C4607">
            <w:pPr>
              <w:jc w:val="both"/>
              <w:rPr>
                <w:sz w:val="28"/>
                <w:szCs w:val="28"/>
              </w:rPr>
            </w:pPr>
            <w:r w:rsidRPr="00B339AC">
              <w:rPr>
                <w:sz w:val="28"/>
                <w:szCs w:val="28"/>
              </w:rPr>
              <w:t>6.1.</w:t>
            </w:r>
            <w:r w:rsidR="00F5139D" w:rsidRPr="00B339AC">
              <w:rPr>
                <w:sz w:val="28"/>
                <w:szCs w:val="28"/>
              </w:rPr>
              <w:t> </w:t>
            </w:r>
            <w:r w:rsidR="00D00059" w:rsidRPr="00B339AC">
              <w:rPr>
                <w:sz w:val="28"/>
                <w:szCs w:val="28"/>
              </w:rPr>
              <w:t>d</w:t>
            </w:r>
            <w:r w:rsidRPr="00B339AC">
              <w:rPr>
                <w:sz w:val="28"/>
                <w:szCs w:val="28"/>
              </w:rPr>
              <w:t>etalizēts ieņēmumu aprēķins</w:t>
            </w:r>
          </w:p>
        </w:tc>
        <w:tc>
          <w:tcPr>
            <w:tcW w:w="6800" w:type="dxa"/>
            <w:gridSpan w:val="5"/>
            <w:vMerge/>
          </w:tcPr>
          <w:p w:rsidR="0095334F" w:rsidRPr="00B339AC" w:rsidRDefault="0095334F" w:rsidP="006C4607">
            <w:pPr>
              <w:pStyle w:val="naisf"/>
              <w:spacing w:before="0" w:after="0"/>
              <w:ind w:firstLine="0"/>
              <w:rPr>
                <w:b/>
                <w:i/>
                <w:sz w:val="28"/>
                <w:szCs w:val="28"/>
              </w:rPr>
            </w:pPr>
          </w:p>
        </w:tc>
      </w:tr>
      <w:tr w:rsidR="0095334F" w:rsidRPr="00B339AC">
        <w:trPr>
          <w:jc w:val="center"/>
        </w:trPr>
        <w:tc>
          <w:tcPr>
            <w:tcW w:w="3324" w:type="dxa"/>
          </w:tcPr>
          <w:p w:rsidR="0095334F" w:rsidRPr="00B339AC" w:rsidRDefault="0095334F" w:rsidP="006C4607">
            <w:pPr>
              <w:jc w:val="both"/>
              <w:rPr>
                <w:sz w:val="28"/>
                <w:szCs w:val="28"/>
              </w:rPr>
            </w:pPr>
            <w:r w:rsidRPr="00B339AC">
              <w:rPr>
                <w:sz w:val="28"/>
                <w:szCs w:val="28"/>
              </w:rPr>
              <w:t xml:space="preserve">6.2. </w:t>
            </w:r>
            <w:r w:rsidR="00D00059" w:rsidRPr="00B339AC">
              <w:rPr>
                <w:sz w:val="28"/>
                <w:szCs w:val="28"/>
              </w:rPr>
              <w:t>d</w:t>
            </w:r>
            <w:r w:rsidRPr="00B339AC">
              <w:rPr>
                <w:sz w:val="28"/>
                <w:szCs w:val="28"/>
              </w:rPr>
              <w:t>etalizēts izdevumu aprēķins</w:t>
            </w:r>
          </w:p>
        </w:tc>
        <w:tc>
          <w:tcPr>
            <w:tcW w:w="6800" w:type="dxa"/>
            <w:gridSpan w:val="5"/>
            <w:vMerge/>
          </w:tcPr>
          <w:p w:rsidR="0095334F" w:rsidRPr="00B339AC" w:rsidRDefault="0095334F" w:rsidP="006C4607">
            <w:pPr>
              <w:pStyle w:val="naisf"/>
              <w:spacing w:before="0" w:after="0"/>
              <w:ind w:firstLine="0"/>
              <w:rPr>
                <w:b/>
                <w:i/>
                <w:sz w:val="28"/>
                <w:szCs w:val="28"/>
              </w:rPr>
            </w:pPr>
          </w:p>
        </w:tc>
      </w:tr>
      <w:tr w:rsidR="00124F12" w:rsidRPr="00B339AC">
        <w:trPr>
          <w:jc w:val="center"/>
        </w:trPr>
        <w:tc>
          <w:tcPr>
            <w:tcW w:w="3324" w:type="dxa"/>
          </w:tcPr>
          <w:p w:rsidR="00124F12" w:rsidRPr="00B339AC" w:rsidRDefault="00124F12" w:rsidP="006C4607">
            <w:pPr>
              <w:jc w:val="both"/>
              <w:rPr>
                <w:sz w:val="28"/>
                <w:szCs w:val="28"/>
              </w:rPr>
            </w:pPr>
            <w:r w:rsidRPr="00B339AC">
              <w:rPr>
                <w:sz w:val="28"/>
                <w:szCs w:val="28"/>
              </w:rPr>
              <w:t>7. Cita informācija</w:t>
            </w:r>
          </w:p>
        </w:tc>
        <w:tc>
          <w:tcPr>
            <w:tcW w:w="6800" w:type="dxa"/>
            <w:gridSpan w:val="5"/>
          </w:tcPr>
          <w:p w:rsidR="000B755A" w:rsidRPr="00B339AC" w:rsidRDefault="009E35FE" w:rsidP="000B755A">
            <w:pPr>
              <w:pStyle w:val="naiskr"/>
              <w:spacing w:before="0" w:after="0"/>
              <w:jc w:val="both"/>
              <w:rPr>
                <w:b/>
                <w:i/>
                <w:sz w:val="28"/>
                <w:szCs w:val="28"/>
              </w:rPr>
            </w:pPr>
            <w:r>
              <w:rPr>
                <w:sz w:val="28"/>
                <w:szCs w:val="28"/>
              </w:rPr>
              <w:t>Nav.</w:t>
            </w:r>
            <w:r w:rsidR="000B755A" w:rsidRPr="00B339AC">
              <w:rPr>
                <w:sz w:val="28"/>
                <w:szCs w:val="28"/>
              </w:rPr>
              <w:t xml:space="preserve"> </w:t>
            </w:r>
            <w:r w:rsidR="000B755A" w:rsidRPr="009E35FE">
              <w:rPr>
                <w:color w:val="FFFFFF" w:themeColor="background1"/>
                <w:sz w:val="28"/>
                <w:szCs w:val="28"/>
              </w:rPr>
              <w:t>papildu valsts budžeta līdzekļu piešķiršanu lems Ministru kabinets, sagatavojot valsts budžetu 2013.gadam.</w:t>
            </w:r>
          </w:p>
          <w:p w:rsidR="00124F12" w:rsidRPr="00B339AC" w:rsidRDefault="00124F12" w:rsidP="006C4607">
            <w:pPr>
              <w:pStyle w:val="naisf"/>
              <w:tabs>
                <w:tab w:val="left" w:pos="4644"/>
              </w:tabs>
              <w:spacing w:before="0" w:after="0"/>
              <w:ind w:firstLine="0"/>
              <w:rPr>
                <w:b/>
                <w:i/>
                <w:sz w:val="28"/>
                <w:szCs w:val="28"/>
              </w:rPr>
            </w:pPr>
          </w:p>
        </w:tc>
      </w:tr>
    </w:tbl>
    <w:p w:rsidR="00924023" w:rsidRPr="00B339AC" w:rsidRDefault="00924023" w:rsidP="006C4607">
      <w:pPr>
        <w:pStyle w:val="naiskr"/>
        <w:tabs>
          <w:tab w:val="left" w:pos="2628"/>
        </w:tabs>
        <w:spacing w:before="0" w:after="0"/>
        <w:rPr>
          <w:i/>
          <w:sz w:val="28"/>
          <w:szCs w:val="28"/>
        </w:rPr>
      </w:pPr>
    </w:p>
    <w:p w:rsidR="009B7303" w:rsidRPr="00B339AC" w:rsidRDefault="009B7303" w:rsidP="009B7303">
      <w:pPr>
        <w:pStyle w:val="naisf"/>
        <w:tabs>
          <w:tab w:val="left" w:pos="5760"/>
        </w:tabs>
        <w:spacing w:before="0" w:after="0"/>
        <w:ind w:firstLine="0"/>
        <w:rPr>
          <w:sz w:val="28"/>
          <w:szCs w:val="28"/>
        </w:rPr>
      </w:pPr>
      <w:r w:rsidRPr="00B339AC">
        <w:rPr>
          <w:sz w:val="28"/>
          <w:szCs w:val="28"/>
        </w:rPr>
        <w:t>Anotācijas IV, V sadaļa – projekts šīs jomas neskar.</w:t>
      </w:r>
    </w:p>
    <w:p w:rsidR="00E46559" w:rsidRPr="00B339AC" w:rsidRDefault="00E46559" w:rsidP="006C4607">
      <w:pPr>
        <w:pStyle w:val="naisf"/>
        <w:spacing w:before="0" w:after="0"/>
        <w:jc w:val="center"/>
        <w:rPr>
          <w:b/>
          <w:sz w:val="28"/>
          <w:szCs w:val="28"/>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
        <w:gridCol w:w="2127"/>
        <w:gridCol w:w="7678"/>
      </w:tblGrid>
      <w:tr w:rsidR="00277929" w:rsidRPr="00B339AC" w:rsidTr="00FD2A8A">
        <w:trPr>
          <w:jc w:val="center"/>
        </w:trPr>
        <w:tc>
          <w:tcPr>
            <w:tcW w:w="10256" w:type="dxa"/>
            <w:gridSpan w:val="3"/>
          </w:tcPr>
          <w:p w:rsidR="00277929" w:rsidRPr="00B339AC" w:rsidRDefault="00277929" w:rsidP="007D099D">
            <w:pPr>
              <w:pStyle w:val="naisnod"/>
              <w:spacing w:before="0" w:after="0"/>
              <w:ind w:left="57" w:right="57"/>
              <w:rPr>
                <w:sz w:val="28"/>
                <w:szCs w:val="28"/>
              </w:rPr>
            </w:pPr>
            <w:r w:rsidRPr="00B339AC">
              <w:rPr>
                <w:sz w:val="28"/>
                <w:szCs w:val="28"/>
              </w:rPr>
              <w:t>VI</w:t>
            </w:r>
            <w:r w:rsidR="000941C5" w:rsidRPr="00B339AC">
              <w:rPr>
                <w:sz w:val="28"/>
                <w:szCs w:val="28"/>
              </w:rPr>
              <w:t>.</w:t>
            </w:r>
            <w:r w:rsidRPr="00B339AC">
              <w:rPr>
                <w:sz w:val="28"/>
                <w:szCs w:val="28"/>
              </w:rPr>
              <w:t xml:space="preserve"> Sabiedrības līdzdalība un šīs līdzdalības rezultāti</w:t>
            </w:r>
          </w:p>
        </w:tc>
      </w:tr>
      <w:tr w:rsidR="00183CC2" w:rsidRPr="00B339AC" w:rsidTr="00BE6D54">
        <w:trPr>
          <w:trHeight w:val="553"/>
          <w:jc w:val="center"/>
        </w:trPr>
        <w:tc>
          <w:tcPr>
            <w:tcW w:w="451" w:type="dxa"/>
          </w:tcPr>
          <w:p w:rsidR="00183CC2" w:rsidRPr="00B339AC" w:rsidRDefault="00183CC2" w:rsidP="007D099D">
            <w:pPr>
              <w:pStyle w:val="naiskr"/>
              <w:spacing w:before="0" w:after="0"/>
              <w:ind w:left="57" w:right="57"/>
              <w:rPr>
                <w:bCs/>
                <w:sz w:val="28"/>
                <w:szCs w:val="28"/>
              </w:rPr>
            </w:pPr>
            <w:r w:rsidRPr="00B339AC">
              <w:rPr>
                <w:bCs/>
                <w:sz w:val="28"/>
                <w:szCs w:val="28"/>
              </w:rPr>
              <w:t>1.</w:t>
            </w:r>
          </w:p>
        </w:tc>
        <w:tc>
          <w:tcPr>
            <w:tcW w:w="2127" w:type="dxa"/>
          </w:tcPr>
          <w:p w:rsidR="00183CC2" w:rsidRPr="00B339AC" w:rsidRDefault="00183CC2" w:rsidP="007D099D">
            <w:pPr>
              <w:pStyle w:val="naiskr"/>
              <w:tabs>
                <w:tab w:val="left" w:pos="170"/>
              </w:tabs>
              <w:spacing w:before="0" w:after="0"/>
              <w:ind w:left="57" w:right="57"/>
              <w:rPr>
                <w:sz w:val="28"/>
                <w:szCs w:val="28"/>
              </w:rPr>
            </w:pPr>
            <w:r w:rsidRPr="00B339AC">
              <w:rPr>
                <w:sz w:val="28"/>
                <w:szCs w:val="28"/>
              </w:rPr>
              <w:t>Sabiedrības informēšana par projekta izstrādes uzsākšanu</w:t>
            </w:r>
          </w:p>
        </w:tc>
        <w:tc>
          <w:tcPr>
            <w:tcW w:w="7678" w:type="dxa"/>
          </w:tcPr>
          <w:p w:rsidR="00183CC2" w:rsidRPr="00B339AC" w:rsidRDefault="007E68A9" w:rsidP="007E68A9">
            <w:pPr>
              <w:pStyle w:val="naiskr"/>
              <w:spacing w:before="0" w:after="0"/>
              <w:ind w:left="57" w:right="57"/>
              <w:jc w:val="both"/>
              <w:rPr>
                <w:iCs/>
                <w:sz w:val="28"/>
                <w:szCs w:val="28"/>
              </w:rPr>
            </w:pPr>
            <w:r w:rsidRPr="00B339AC">
              <w:rPr>
                <w:iCs/>
                <w:sz w:val="28"/>
                <w:szCs w:val="28"/>
              </w:rPr>
              <w:tab/>
              <w:t>Noteikumu projekta izstrāde iniciēta ar kultūras ministra 2012.gada 8.marta rīkojumu Nr.6-1-79 izveidotajā darba grupā literatūras un grāmatniecības nozares stratēģijas izstrādei (turpmāk – darba grupa).</w:t>
            </w:r>
          </w:p>
          <w:p w:rsidR="007E68A9" w:rsidRPr="00B339AC" w:rsidRDefault="007E68A9" w:rsidP="00F96249">
            <w:pPr>
              <w:pStyle w:val="naiskr"/>
              <w:spacing w:before="0" w:after="0"/>
              <w:ind w:left="57" w:right="57"/>
              <w:jc w:val="both"/>
              <w:rPr>
                <w:sz w:val="28"/>
                <w:szCs w:val="28"/>
              </w:rPr>
            </w:pPr>
            <w:r w:rsidRPr="00B339AC">
              <w:rPr>
                <w:sz w:val="28"/>
                <w:szCs w:val="28"/>
              </w:rPr>
              <w:tab/>
              <w:t>Tāpat Kultūras ministrijā 2012.gada 28.maijā saņemta autoru mantisko tiesību kolektīvā pārvaldījuma organizācijas</w:t>
            </w:r>
            <w:r w:rsidR="003C4601" w:rsidRPr="00B339AC">
              <w:rPr>
                <w:sz w:val="28"/>
                <w:szCs w:val="28"/>
              </w:rPr>
              <w:t>,</w:t>
            </w:r>
            <w:r w:rsidRPr="00B339AC">
              <w:rPr>
                <w:sz w:val="28"/>
                <w:szCs w:val="28"/>
              </w:rPr>
              <w:t xml:space="preserve"> biedrības „Autortiesību un komunicēšanās konsultāciju aģentūra/Latvijas Autoru apvienība”</w:t>
            </w:r>
            <w:r w:rsidR="006D3CA1" w:rsidRPr="00B339AC">
              <w:rPr>
                <w:sz w:val="28"/>
                <w:szCs w:val="28"/>
              </w:rPr>
              <w:t xml:space="preserve"> (turpmāk – AKKA/LAA)</w:t>
            </w:r>
            <w:r w:rsidRPr="00B339AC">
              <w:rPr>
                <w:sz w:val="28"/>
                <w:szCs w:val="28"/>
              </w:rPr>
              <w:t xml:space="preserve"> 2012.gada 24.maija vēstule Nr.2/5-99, kurā lūgts </w:t>
            </w:r>
            <w:r w:rsidR="00F96249" w:rsidRPr="00B339AC">
              <w:rPr>
                <w:sz w:val="28"/>
                <w:szCs w:val="28"/>
              </w:rPr>
              <w:t>atjaunot</w:t>
            </w:r>
            <w:r w:rsidRPr="00B339AC">
              <w:rPr>
                <w:sz w:val="28"/>
                <w:szCs w:val="28"/>
              </w:rPr>
              <w:t xml:space="preserve"> publiskā patapinājuma atlīdzīb</w:t>
            </w:r>
            <w:r w:rsidR="00F96249" w:rsidRPr="00B339AC">
              <w:rPr>
                <w:sz w:val="28"/>
                <w:szCs w:val="28"/>
              </w:rPr>
              <w:t>as lielumu</w:t>
            </w:r>
            <w:r w:rsidRPr="00B339AC">
              <w:rPr>
                <w:sz w:val="28"/>
                <w:szCs w:val="28"/>
              </w:rPr>
              <w:t xml:space="preserve"> noteikumu projektā paredzētajā apjomā.</w:t>
            </w:r>
          </w:p>
        </w:tc>
      </w:tr>
      <w:tr w:rsidR="00277929" w:rsidRPr="00B339AC" w:rsidTr="00BE6D54">
        <w:trPr>
          <w:trHeight w:val="339"/>
          <w:jc w:val="center"/>
        </w:trPr>
        <w:tc>
          <w:tcPr>
            <w:tcW w:w="451" w:type="dxa"/>
          </w:tcPr>
          <w:p w:rsidR="00277929" w:rsidRPr="00B339AC" w:rsidRDefault="00183CC2" w:rsidP="007D099D">
            <w:pPr>
              <w:pStyle w:val="naiskr"/>
              <w:spacing w:before="0" w:after="0"/>
              <w:ind w:left="57" w:right="57"/>
              <w:rPr>
                <w:bCs/>
                <w:sz w:val="28"/>
                <w:szCs w:val="28"/>
              </w:rPr>
            </w:pPr>
            <w:r w:rsidRPr="00B339AC">
              <w:rPr>
                <w:bCs/>
                <w:sz w:val="28"/>
                <w:szCs w:val="28"/>
              </w:rPr>
              <w:t>2</w:t>
            </w:r>
            <w:r w:rsidR="00277929" w:rsidRPr="00B339AC">
              <w:rPr>
                <w:bCs/>
                <w:sz w:val="28"/>
                <w:szCs w:val="28"/>
              </w:rPr>
              <w:t>.</w:t>
            </w:r>
          </w:p>
        </w:tc>
        <w:tc>
          <w:tcPr>
            <w:tcW w:w="2127" w:type="dxa"/>
          </w:tcPr>
          <w:p w:rsidR="00277929" w:rsidRPr="00B339AC" w:rsidRDefault="00E179CD" w:rsidP="007D099D">
            <w:pPr>
              <w:pStyle w:val="naiskr"/>
              <w:spacing w:before="0" w:after="0"/>
              <w:ind w:left="57" w:right="57"/>
              <w:rPr>
                <w:sz w:val="28"/>
                <w:szCs w:val="28"/>
              </w:rPr>
            </w:pPr>
            <w:r w:rsidRPr="00B339AC">
              <w:rPr>
                <w:sz w:val="28"/>
                <w:szCs w:val="28"/>
              </w:rPr>
              <w:t>S</w:t>
            </w:r>
            <w:r w:rsidR="00DB073B" w:rsidRPr="00B339AC">
              <w:rPr>
                <w:sz w:val="28"/>
                <w:szCs w:val="28"/>
              </w:rPr>
              <w:t>abiedrības</w:t>
            </w:r>
            <w:r w:rsidR="00B73166" w:rsidRPr="00B339AC">
              <w:rPr>
                <w:sz w:val="28"/>
                <w:szCs w:val="28"/>
              </w:rPr>
              <w:t xml:space="preserve"> </w:t>
            </w:r>
            <w:r w:rsidR="00DB073B" w:rsidRPr="00B339AC">
              <w:rPr>
                <w:sz w:val="28"/>
                <w:szCs w:val="28"/>
              </w:rPr>
              <w:t>līdzdalība</w:t>
            </w:r>
            <w:r w:rsidR="00B73166" w:rsidRPr="00B339AC">
              <w:rPr>
                <w:sz w:val="28"/>
                <w:szCs w:val="28"/>
              </w:rPr>
              <w:t xml:space="preserve"> </w:t>
            </w:r>
            <w:r w:rsidR="00AB2B1A" w:rsidRPr="00B339AC">
              <w:rPr>
                <w:sz w:val="28"/>
                <w:szCs w:val="28"/>
              </w:rPr>
              <w:t>projekta izstrādē</w:t>
            </w:r>
            <w:r w:rsidR="00DB073B" w:rsidRPr="00B339AC">
              <w:rPr>
                <w:sz w:val="28"/>
                <w:szCs w:val="28"/>
              </w:rPr>
              <w:t xml:space="preserve"> </w:t>
            </w:r>
          </w:p>
        </w:tc>
        <w:tc>
          <w:tcPr>
            <w:tcW w:w="7678" w:type="dxa"/>
          </w:tcPr>
          <w:p w:rsidR="00277929" w:rsidRPr="00B339AC" w:rsidRDefault="006D3CA1" w:rsidP="007E68A9">
            <w:pPr>
              <w:pStyle w:val="naiskr"/>
              <w:spacing w:before="0" w:after="0"/>
              <w:ind w:left="57" w:right="57"/>
              <w:jc w:val="both"/>
              <w:rPr>
                <w:sz w:val="28"/>
                <w:szCs w:val="28"/>
              </w:rPr>
            </w:pPr>
            <w:r w:rsidRPr="00B339AC">
              <w:rPr>
                <w:sz w:val="28"/>
                <w:szCs w:val="28"/>
              </w:rPr>
              <w:tab/>
            </w:r>
            <w:r w:rsidR="007E68A9" w:rsidRPr="00B339AC">
              <w:rPr>
                <w:sz w:val="28"/>
                <w:szCs w:val="28"/>
              </w:rPr>
              <w:t xml:space="preserve">Darba grupā ietilpst: darba grupas vadītāja Nora </w:t>
            </w:r>
            <w:proofErr w:type="spellStart"/>
            <w:r w:rsidR="007E68A9" w:rsidRPr="00B339AC">
              <w:rPr>
                <w:sz w:val="28"/>
                <w:szCs w:val="28"/>
              </w:rPr>
              <w:t>Ikstena</w:t>
            </w:r>
            <w:proofErr w:type="spellEnd"/>
            <w:r w:rsidR="007E68A9" w:rsidRPr="00B339AC">
              <w:rPr>
                <w:sz w:val="28"/>
                <w:szCs w:val="28"/>
              </w:rPr>
              <w:t xml:space="preserve"> (rakstniece, SIA „Starptautiskā Rakstnieku un tulkotāju māja” padomes locekle), darba grupas locekļi – Maija </w:t>
            </w:r>
            <w:proofErr w:type="spellStart"/>
            <w:r w:rsidR="007E68A9" w:rsidRPr="00B339AC">
              <w:rPr>
                <w:sz w:val="28"/>
                <w:szCs w:val="28"/>
              </w:rPr>
              <w:t>Burima</w:t>
            </w:r>
            <w:proofErr w:type="spellEnd"/>
            <w:r w:rsidR="007E68A9" w:rsidRPr="00B339AC">
              <w:rPr>
                <w:sz w:val="28"/>
                <w:szCs w:val="28"/>
              </w:rPr>
              <w:t xml:space="preserve"> (</w:t>
            </w:r>
            <w:r w:rsidR="00846308" w:rsidRPr="00B339AC">
              <w:rPr>
                <w:sz w:val="28"/>
                <w:szCs w:val="28"/>
              </w:rPr>
              <w:t xml:space="preserve">Valsts </w:t>
            </w:r>
            <w:proofErr w:type="spellStart"/>
            <w:r w:rsidR="00846308" w:rsidRPr="00B339AC">
              <w:rPr>
                <w:sz w:val="28"/>
                <w:szCs w:val="28"/>
              </w:rPr>
              <w:t>kultūrkapitāla</w:t>
            </w:r>
            <w:proofErr w:type="spellEnd"/>
            <w:r w:rsidR="00846308" w:rsidRPr="00B339AC">
              <w:rPr>
                <w:sz w:val="28"/>
                <w:szCs w:val="28"/>
              </w:rPr>
              <w:t xml:space="preserve"> fonda</w:t>
            </w:r>
            <w:r w:rsidR="007E68A9" w:rsidRPr="00B339AC">
              <w:rPr>
                <w:sz w:val="28"/>
                <w:szCs w:val="28"/>
              </w:rPr>
              <w:t xml:space="preserve"> Literatūras nozares ekspertu komisijas locekle), Līga Buševica (Kultūras ministrijas Nozaru politikas nodaļas vecākā referente), Artis Ērglis (Latvijas poligrāfijas uzņēmumu asociācijas pārstāvis), Andra </w:t>
            </w:r>
            <w:proofErr w:type="spellStart"/>
            <w:r w:rsidR="007E68A9" w:rsidRPr="00B339AC">
              <w:rPr>
                <w:sz w:val="28"/>
                <w:szCs w:val="28"/>
              </w:rPr>
              <w:t>Konste</w:t>
            </w:r>
            <w:proofErr w:type="spellEnd"/>
            <w:r w:rsidR="007E68A9" w:rsidRPr="00B339AC">
              <w:rPr>
                <w:sz w:val="28"/>
                <w:szCs w:val="28"/>
              </w:rPr>
              <w:t xml:space="preserve"> (SIA „Starptautiskā Rakstnieku un tulkotāju māja” valdes locekle), J</w:t>
            </w:r>
            <w:r w:rsidR="00500E5F" w:rsidRPr="00B339AC">
              <w:rPr>
                <w:sz w:val="28"/>
                <w:szCs w:val="28"/>
              </w:rPr>
              <w:t>ānis Oga (biedrības „Latvijas Literatūras centrs</w:t>
            </w:r>
            <w:r w:rsidR="007E68A9" w:rsidRPr="00B339AC">
              <w:rPr>
                <w:sz w:val="28"/>
                <w:szCs w:val="28"/>
              </w:rPr>
              <w:t>”</w:t>
            </w:r>
            <w:r w:rsidR="00500E5F" w:rsidRPr="00B339AC">
              <w:rPr>
                <w:sz w:val="28"/>
                <w:szCs w:val="28"/>
              </w:rPr>
              <w:t xml:space="preserve"> valdes loceklis), </w:t>
            </w:r>
            <w:r w:rsidR="00917028" w:rsidRPr="00B339AC">
              <w:rPr>
                <w:sz w:val="28"/>
                <w:szCs w:val="28"/>
              </w:rPr>
              <w:t xml:space="preserve">Renāte </w:t>
            </w:r>
            <w:proofErr w:type="spellStart"/>
            <w:r w:rsidR="00917028" w:rsidRPr="00B339AC">
              <w:rPr>
                <w:sz w:val="28"/>
                <w:szCs w:val="28"/>
              </w:rPr>
              <w:t>Punka</w:t>
            </w:r>
            <w:proofErr w:type="spellEnd"/>
            <w:r w:rsidR="00917028" w:rsidRPr="00B339AC">
              <w:rPr>
                <w:sz w:val="28"/>
                <w:szCs w:val="28"/>
              </w:rPr>
              <w:t xml:space="preserve"> (biedrības „Latvijas grāmatizdevēju asociācijas” valdes priekšsēdētāja vietniece), Lita </w:t>
            </w:r>
            <w:proofErr w:type="spellStart"/>
            <w:r w:rsidR="00917028" w:rsidRPr="00B339AC">
              <w:rPr>
                <w:sz w:val="28"/>
                <w:szCs w:val="28"/>
              </w:rPr>
              <w:t>Silova</w:t>
            </w:r>
            <w:proofErr w:type="spellEnd"/>
            <w:r w:rsidR="00917028" w:rsidRPr="00B339AC">
              <w:rPr>
                <w:sz w:val="28"/>
                <w:szCs w:val="28"/>
              </w:rPr>
              <w:t xml:space="preserve"> (literatūras pedagoģe, literatūrzinātniece), Silvija </w:t>
            </w:r>
            <w:proofErr w:type="spellStart"/>
            <w:r w:rsidR="00917028" w:rsidRPr="00B339AC">
              <w:rPr>
                <w:sz w:val="28"/>
                <w:szCs w:val="28"/>
              </w:rPr>
              <w:t>Tretjakova</w:t>
            </w:r>
            <w:proofErr w:type="spellEnd"/>
            <w:r w:rsidR="00917028" w:rsidRPr="00B339AC">
              <w:rPr>
                <w:sz w:val="28"/>
                <w:szCs w:val="28"/>
              </w:rPr>
              <w:t xml:space="preserve"> (Latvijas Nacionālās bibliotēkas Bērnu literatūras centra direktore, Latvijas Bibliotēku biedrības priekšsēdētāja), Jānis </w:t>
            </w:r>
            <w:proofErr w:type="spellStart"/>
            <w:r w:rsidR="00917028" w:rsidRPr="00B339AC">
              <w:rPr>
                <w:sz w:val="28"/>
                <w:szCs w:val="28"/>
              </w:rPr>
              <w:t>Vādons</w:t>
            </w:r>
            <w:proofErr w:type="spellEnd"/>
            <w:r w:rsidR="00917028" w:rsidRPr="00B339AC">
              <w:rPr>
                <w:sz w:val="28"/>
                <w:szCs w:val="28"/>
              </w:rPr>
              <w:t xml:space="preserve"> (dzejnieks).</w:t>
            </w:r>
          </w:p>
          <w:p w:rsidR="006D3CA1" w:rsidRPr="00B339AC" w:rsidRDefault="006D3CA1" w:rsidP="007E68A9">
            <w:pPr>
              <w:pStyle w:val="naiskr"/>
              <w:spacing w:before="0" w:after="0"/>
              <w:ind w:left="57" w:right="57"/>
              <w:jc w:val="both"/>
              <w:rPr>
                <w:sz w:val="28"/>
                <w:szCs w:val="28"/>
              </w:rPr>
            </w:pPr>
            <w:r w:rsidRPr="00B339AC">
              <w:rPr>
                <w:sz w:val="28"/>
                <w:szCs w:val="28"/>
              </w:rPr>
              <w:tab/>
              <w:t>Darba grupā iekļautie dalībnieki pārstāv literatūras un grāmatniecības nozari.</w:t>
            </w:r>
          </w:p>
          <w:p w:rsidR="006D3CA1" w:rsidRPr="00B339AC" w:rsidRDefault="006D3CA1" w:rsidP="007E68A9">
            <w:pPr>
              <w:pStyle w:val="naiskr"/>
              <w:spacing w:before="0" w:after="0"/>
              <w:ind w:left="57" w:right="57"/>
              <w:jc w:val="both"/>
              <w:rPr>
                <w:sz w:val="28"/>
                <w:szCs w:val="28"/>
              </w:rPr>
            </w:pPr>
            <w:r w:rsidRPr="00B339AC">
              <w:rPr>
                <w:sz w:val="28"/>
                <w:szCs w:val="28"/>
              </w:rPr>
              <w:tab/>
              <w:t xml:space="preserve">Darba grupa ir sagatavojusi Literatūras un grāmatniecības nozares stratēģijas </w:t>
            </w:r>
            <w:r w:rsidR="000F1533" w:rsidRPr="00B339AC">
              <w:rPr>
                <w:sz w:val="28"/>
                <w:szCs w:val="28"/>
              </w:rPr>
              <w:t xml:space="preserve">projektu </w:t>
            </w:r>
            <w:r w:rsidRPr="00B339AC">
              <w:rPr>
                <w:sz w:val="28"/>
                <w:szCs w:val="28"/>
              </w:rPr>
              <w:t>lasošu, domājošu, radošu un konkurētspējīgu personību un Latvijas sabiedrības veidošanai (2012.-2014.gadam). Minētā projekta sadaļas „Pamatvirzieni, kuros nepieciešama vienota valsts politika, rīcības soļu stratēģija un papildus valsts budžeta atbalsts” 4.priekšlikums paredz atjaunot procentuālo lielumu „10%”, kas tiek izmantots publiskā patapinājuma atlīdzības noteikšanai.</w:t>
            </w:r>
          </w:p>
          <w:p w:rsidR="006D3CA1" w:rsidRPr="00B339AC" w:rsidRDefault="00442236" w:rsidP="00B36009">
            <w:pPr>
              <w:pStyle w:val="naiskr"/>
              <w:spacing w:before="0" w:after="0"/>
              <w:ind w:left="57" w:right="57"/>
              <w:jc w:val="both"/>
              <w:rPr>
                <w:sz w:val="28"/>
                <w:szCs w:val="28"/>
              </w:rPr>
            </w:pPr>
            <w:r w:rsidRPr="00B339AC">
              <w:rPr>
                <w:sz w:val="28"/>
                <w:szCs w:val="28"/>
              </w:rPr>
              <w:tab/>
            </w:r>
            <w:r w:rsidR="006D3CA1" w:rsidRPr="00B339AC">
              <w:rPr>
                <w:sz w:val="28"/>
                <w:szCs w:val="28"/>
              </w:rPr>
              <w:t xml:space="preserve">Tāpat </w:t>
            </w:r>
            <w:r w:rsidR="00F96249" w:rsidRPr="00B339AC">
              <w:rPr>
                <w:sz w:val="28"/>
                <w:szCs w:val="28"/>
              </w:rPr>
              <w:t xml:space="preserve">Kultūras ministrijā </w:t>
            </w:r>
            <w:r w:rsidR="006D3CA1" w:rsidRPr="00B339AC">
              <w:rPr>
                <w:sz w:val="28"/>
                <w:szCs w:val="28"/>
              </w:rPr>
              <w:t xml:space="preserve">saņemts AKKA/LAA </w:t>
            </w:r>
            <w:r w:rsidR="00ED7477" w:rsidRPr="00B339AC">
              <w:rPr>
                <w:sz w:val="28"/>
                <w:szCs w:val="28"/>
              </w:rPr>
              <w:t xml:space="preserve">rakstisks </w:t>
            </w:r>
            <w:r w:rsidR="006D3CA1" w:rsidRPr="00B339AC">
              <w:rPr>
                <w:sz w:val="28"/>
                <w:szCs w:val="28"/>
              </w:rPr>
              <w:t xml:space="preserve">viedoklis par </w:t>
            </w:r>
            <w:r w:rsidR="00B36009" w:rsidRPr="00B339AC">
              <w:rPr>
                <w:sz w:val="28"/>
                <w:szCs w:val="28"/>
              </w:rPr>
              <w:t xml:space="preserve">nepieciešamību atjaunot </w:t>
            </w:r>
            <w:r w:rsidR="006D3CA1" w:rsidRPr="00B339AC">
              <w:rPr>
                <w:sz w:val="28"/>
                <w:szCs w:val="28"/>
              </w:rPr>
              <w:t xml:space="preserve">publiskā patapinājuma atlīdzības </w:t>
            </w:r>
            <w:r w:rsidR="00B36009" w:rsidRPr="00B339AC">
              <w:rPr>
                <w:sz w:val="28"/>
                <w:szCs w:val="28"/>
              </w:rPr>
              <w:t>aprēķināšanā izmantojamo procentuālo likmi iepriekš noteiktajā 10% līmenī</w:t>
            </w:r>
            <w:r w:rsidR="006D3CA1" w:rsidRPr="00B339AC">
              <w:rPr>
                <w:sz w:val="28"/>
                <w:szCs w:val="28"/>
              </w:rPr>
              <w:t xml:space="preserve">. AKKA/LAA </w:t>
            </w:r>
            <w:r w:rsidR="00ED7477" w:rsidRPr="00B339AC">
              <w:rPr>
                <w:sz w:val="28"/>
                <w:szCs w:val="28"/>
              </w:rPr>
              <w:t>pārstāv vairāk nekā 4600 Latvijas autoru, kā arī administrē publiskā patapinājuma atlīdzības iekasēšanu saskaņā ar Kultūras ministrijas izsniegtu atļauju.</w:t>
            </w:r>
            <w:r w:rsidR="006D3CA1" w:rsidRPr="00B339AC">
              <w:rPr>
                <w:sz w:val="28"/>
                <w:szCs w:val="28"/>
              </w:rPr>
              <w:t xml:space="preserve"> </w:t>
            </w:r>
          </w:p>
        </w:tc>
      </w:tr>
      <w:tr w:rsidR="00277929" w:rsidRPr="00B339AC" w:rsidTr="00BE6D54">
        <w:trPr>
          <w:trHeight w:val="375"/>
          <w:jc w:val="center"/>
        </w:trPr>
        <w:tc>
          <w:tcPr>
            <w:tcW w:w="451" w:type="dxa"/>
          </w:tcPr>
          <w:p w:rsidR="00277929" w:rsidRPr="00B339AC" w:rsidRDefault="00183CC2" w:rsidP="007D099D">
            <w:pPr>
              <w:pStyle w:val="naiskr"/>
              <w:spacing w:before="0" w:after="0"/>
              <w:ind w:left="57" w:right="57"/>
              <w:rPr>
                <w:bCs/>
                <w:sz w:val="28"/>
                <w:szCs w:val="28"/>
              </w:rPr>
            </w:pPr>
            <w:r w:rsidRPr="00B339AC">
              <w:rPr>
                <w:bCs/>
                <w:sz w:val="28"/>
                <w:szCs w:val="28"/>
              </w:rPr>
              <w:t>3</w:t>
            </w:r>
            <w:r w:rsidR="00277929" w:rsidRPr="00B339AC">
              <w:rPr>
                <w:bCs/>
                <w:sz w:val="28"/>
                <w:szCs w:val="28"/>
              </w:rPr>
              <w:t>.</w:t>
            </w:r>
          </w:p>
        </w:tc>
        <w:tc>
          <w:tcPr>
            <w:tcW w:w="2127" w:type="dxa"/>
          </w:tcPr>
          <w:p w:rsidR="00784422" w:rsidRPr="00B339AC" w:rsidRDefault="00DB78F0" w:rsidP="007D099D">
            <w:pPr>
              <w:pStyle w:val="naiskr"/>
              <w:spacing w:before="0" w:after="0"/>
              <w:ind w:left="57" w:right="57"/>
              <w:rPr>
                <w:sz w:val="28"/>
                <w:szCs w:val="28"/>
              </w:rPr>
            </w:pPr>
            <w:r w:rsidRPr="00B339AC">
              <w:rPr>
                <w:sz w:val="28"/>
                <w:szCs w:val="28"/>
              </w:rPr>
              <w:t xml:space="preserve">Sabiedrības līdzdalības rezultāti </w:t>
            </w:r>
          </w:p>
        </w:tc>
        <w:tc>
          <w:tcPr>
            <w:tcW w:w="7678" w:type="dxa"/>
          </w:tcPr>
          <w:p w:rsidR="00277929" w:rsidRPr="00B339AC" w:rsidRDefault="00BE209D" w:rsidP="00B36009">
            <w:pPr>
              <w:pStyle w:val="naiskr"/>
              <w:spacing w:before="0" w:after="0"/>
              <w:ind w:left="57" w:right="57"/>
              <w:jc w:val="both"/>
              <w:rPr>
                <w:sz w:val="28"/>
                <w:szCs w:val="28"/>
              </w:rPr>
            </w:pPr>
            <w:r w:rsidRPr="00B339AC">
              <w:rPr>
                <w:iCs/>
                <w:sz w:val="28"/>
                <w:szCs w:val="28"/>
              </w:rPr>
              <w:tab/>
            </w:r>
            <w:r w:rsidR="00B36009" w:rsidRPr="00B339AC">
              <w:rPr>
                <w:iCs/>
                <w:sz w:val="28"/>
                <w:szCs w:val="28"/>
              </w:rPr>
              <w:t xml:space="preserve">Sabiedrības pārstāvji atbalsta </w:t>
            </w:r>
            <w:r w:rsidR="00B36009" w:rsidRPr="00B339AC">
              <w:rPr>
                <w:sz w:val="28"/>
                <w:szCs w:val="28"/>
              </w:rPr>
              <w:t>publiskā patapinājuma atlīdzības aprēķināšanā izmantojamās procentuālā</w:t>
            </w:r>
            <w:r w:rsidR="000F1533">
              <w:rPr>
                <w:sz w:val="28"/>
                <w:szCs w:val="28"/>
              </w:rPr>
              <w:t>s</w:t>
            </w:r>
            <w:r w:rsidR="00B36009" w:rsidRPr="00B339AC">
              <w:rPr>
                <w:sz w:val="28"/>
                <w:szCs w:val="28"/>
              </w:rPr>
              <w:t xml:space="preserve"> likmes atjaunošanu iepriekš noteiktajā līmenī, nosakot, ka ikgadējās atlīdzības lielums ir 10% no summas, kas iepriekšējā gadā izmantota bibliotēku krājumu papildināšanai, un no obligāto eksemplāru vērtības.</w:t>
            </w:r>
          </w:p>
        </w:tc>
      </w:tr>
      <w:tr w:rsidR="00DE0B83" w:rsidRPr="00B339AC" w:rsidTr="00BE6D54">
        <w:trPr>
          <w:trHeight w:val="397"/>
          <w:jc w:val="center"/>
        </w:trPr>
        <w:tc>
          <w:tcPr>
            <w:tcW w:w="451" w:type="dxa"/>
          </w:tcPr>
          <w:p w:rsidR="00DE0B83" w:rsidRPr="00B339AC" w:rsidRDefault="00183CC2" w:rsidP="007D099D">
            <w:pPr>
              <w:pStyle w:val="naiskr"/>
              <w:spacing w:before="0" w:after="0"/>
              <w:ind w:left="57" w:right="57"/>
              <w:rPr>
                <w:bCs/>
                <w:sz w:val="28"/>
                <w:szCs w:val="28"/>
              </w:rPr>
            </w:pPr>
            <w:r w:rsidRPr="00B339AC">
              <w:rPr>
                <w:bCs/>
                <w:sz w:val="28"/>
                <w:szCs w:val="28"/>
              </w:rPr>
              <w:t>4</w:t>
            </w:r>
            <w:r w:rsidR="00DE0B83" w:rsidRPr="00B339AC">
              <w:rPr>
                <w:bCs/>
                <w:sz w:val="28"/>
                <w:szCs w:val="28"/>
              </w:rPr>
              <w:t>.</w:t>
            </w:r>
          </w:p>
        </w:tc>
        <w:tc>
          <w:tcPr>
            <w:tcW w:w="2127" w:type="dxa"/>
          </w:tcPr>
          <w:p w:rsidR="00DE0B83" w:rsidRPr="00B339AC" w:rsidRDefault="00DE0B83" w:rsidP="007D099D">
            <w:pPr>
              <w:pStyle w:val="naiskr"/>
              <w:spacing w:before="0" w:after="0"/>
              <w:ind w:left="57" w:right="57"/>
              <w:rPr>
                <w:sz w:val="28"/>
                <w:szCs w:val="28"/>
              </w:rPr>
            </w:pPr>
            <w:r w:rsidRPr="00B339AC">
              <w:rPr>
                <w:sz w:val="28"/>
                <w:szCs w:val="28"/>
              </w:rPr>
              <w:t>Saeimas un ekspertu līdzdalība</w:t>
            </w:r>
          </w:p>
        </w:tc>
        <w:tc>
          <w:tcPr>
            <w:tcW w:w="7678" w:type="dxa"/>
          </w:tcPr>
          <w:p w:rsidR="00DE0B83" w:rsidRPr="00B339AC" w:rsidRDefault="00BE209D" w:rsidP="00BE209D">
            <w:pPr>
              <w:pStyle w:val="naiskr"/>
              <w:spacing w:before="0" w:after="0"/>
              <w:ind w:left="57" w:right="57"/>
              <w:jc w:val="both"/>
              <w:rPr>
                <w:sz w:val="28"/>
                <w:szCs w:val="28"/>
              </w:rPr>
            </w:pPr>
            <w:r w:rsidRPr="00B339AC">
              <w:rPr>
                <w:iCs/>
                <w:sz w:val="28"/>
                <w:szCs w:val="28"/>
              </w:rPr>
              <w:tab/>
              <w:t>Konsultācijas ar Saeimas komisijām, apakškomisijām vai atsevišķiem deputātiem nav notikušas. Ekspertu viedoklis tika noskaidrots darba grupas ietvaros un ir atspoguļots darba grupas pozīcijā.</w:t>
            </w:r>
          </w:p>
        </w:tc>
      </w:tr>
      <w:tr w:rsidR="00277929" w:rsidRPr="00B339AC" w:rsidTr="00BE6D54">
        <w:trPr>
          <w:trHeight w:val="476"/>
          <w:jc w:val="center"/>
        </w:trPr>
        <w:tc>
          <w:tcPr>
            <w:tcW w:w="451" w:type="dxa"/>
          </w:tcPr>
          <w:p w:rsidR="00277929" w:rsidRPr="00B339AC" w:rsidRDefault="00183CC2" w:rsidP="007D099D">
            <w:pPr>
              <w:pStyle w:val="naiskr"/>
              <w:spacing w:before="0" w:after="0"/>
              <w:ind w:left="57" w:right="57"/>
              <w:rPr>
                <w:bCs/>
                <w:sz w:val="28"/>
                <w:szCs w:val="28"/>
              </w:rPr>
            </w:pPr>
            <w:r w:rsidRPr="00B339AC">
              <w:rPr>
                <w:bCs/>
                <w:sz w:val="28"/>
                <w:szCs w:val="28"/>
              </w:rPr>
              <w:t>5</w:t>
            </w:r>
            <w:r w:rsidR="00277929" w:rsidRPr="00B339AC">
              <w:rPr>
                <w:bCs/>
                <w:sz w:val="28"/>
                <w:szCs w:val="28"/>
              </w:rPr>
              <w:t>.</w:t>
            </w:r>
          </w:p>
        </w:tc>
        <w:tc>
          <w:tcPr>
            <w:tcW w:w="2127" w:type="dxa"/>
          </w:tcPr>
          <w:p w:rsidR="00277929" w:rsidRPr="00B339AC" w:rsidRDefault="006C4607" w:rsidP="007D099D">
            <w:pPr>
              <w:pStyle w:val="naiskr"/>
              <w:spacing w:before="0" w:after="0"/>
              <w:ind w:left="57" w:right="57"/>
              <w:rPr>
                <w:sz w:val="28"/>
                <w:szCs w:val="28"/>
              </w:rPr>
            </w:pPr>
            <w:r w:rsidRPr="00B339AC">
              <w:rPr>
                <w:sz w:val="28"/>
                <w:szCs w:val="28"/>
              </w:rPr>
              <w:t>Cita informācija</w:t>
            </w:r>
          </w:p>
          <w:p w:rsidR="002F78C8" w:rsidRPr="00B339AC" w:rsidRDefault="002F78C8" w:rsidP="007D099D">
            <w:pPr>
              <w:pStyle w:val="naiskr"/>
              <w:spacing w:before="0" w:after="0"/>
              <w:ind w:left="57" w:right="57"/>
              <w:rPr>
                <w:sz w:val="28"/>
                <w:szCs w:val="28"/>
              </w:rPr>
            </w:pPr>
          </w:p>
        </w:tc>
        <w:tc>
          <w:tcPr>
            <w:tcW w:w="7678" w:type="dxa"/>
          </w:tcPr>
          <w:p w:rsidR="00845811" w:rsidRPr="00B339AC" w:rsidRDefault="00BE209D" w:rsidP="00BE209D">
            <w:pPr>
              <w:pStyle w:val="naiskr"/>
              <w:spacing w:before="0" w:after="0"/>
              <w:ind w:left="57" w:right="57"/>
              <w:jc w:val="both"/>
              <w:rPr>
                <w:iCs/>
                <w:sz w:val="28"/>
                <w:szCs w:val="28"/>
              </w:rPr>
            </w:pPr>
            <w:r w:rsidRPr="00B339AC">
              <w:rPr>
                <w:iCs/>
                <w:sz w:val="28"/>
                <w:szCs w:val="28"/>
              </w:rPr>
              <w:tab/>
              <w:t xml:space="preserve">Pēc projekta pieņemšanas plānots informēt </w:t>
            </w:r>
            <w:r w:rsidR="00F96249" w:rsidRPr="00B339AC">
              <w:rPr>
                <w:iCs/>
                <w:sz w:val="28"/>
                <w:szCs w:val="28"/>
              </w:rPr>
              <w:t xml:space="preserve">par to </w:t>
            </w:r>
            <w:r w:rsidRPr="00B339AC">
              <w:rPr>
                <w:iCs/>
                <w:sz w:val="28"/>
                <w:szCs w:val="28"/>
              </w:rPr>
              <w:t xml:space="preserve">sabiedrību Kultūras ministrijas mājas lapā, kā arī nosūtīt </w:t>
            </w:r>
            <w:r w:rsidR="00F96249" w:rsidRPr="00B339AC">
              <w:rPr>
                <w:iCs/>
                <w:sz w:val="28"/>
                <w:szCs w:val="28"/>
              </w:rPr>
              <w:t xml:space="preserve">attiecīgu </w:t>
            </w:r>
            <w:r w:rsidRPr="00B339AC">
              <w:rPr>
                <w:iCs/>
                <w:sz w:val="28"/>
                <w:szCs w:val="28"/>
              </w:rPr>
              <w:t>informāciju ziņu aģentūrām.</w:t>
            </w:r>
          </w:p>
        </w:tc>
      </w:tr>
    </w:tbl>
    <w:p w:rsidR="0015060C" w:rsidRPr="00B339AC" w:rsidRDefault="0015060C" w:rsidP="006C4607">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98"/>
        <w:gridCol w:w="5299"/>
      </w:tblGrid>
      <w:tr w:rsidR="0023436E" w:rsidRPr="00B339AC" w:rsidTr="00FD2A8A">
        <w:tc>
          <w:tcPr>
            <w:tcW w:w="10264" w:type="dxa"/>
            <w:gridSpan w:val="3"/>
            <w:tcBorders>
              <w:top w:val="single" w:sz="4" w:space="0" w:color="auto"/>
            </w:tcBorders>
          </w:tcPr>
          <w:p w:rsidR="0023436E" w:rsidRPr="00B339AC" w:rsidRDefault="0023436E" w:rsidP="007D099D">
            <w:pPr>
              <w:pStyle w:val="naisnod"/>
              <w:spacing w:before="0" w:after="0"/>
              <w:ind w:left="57" w:right="57"/>
              <w:rPr>
                <w:sz w:val="28"/>
                <w:szCs w:val="28"/>
              </w:rPr>
            </w:pPr>
            <w:r w:rsidRPr="00B339AC">
              <w:rPr>
                <w:sz w:val="28"/>
                <w:szCs w:val="28"/>
              </w:rPr>
              <w:t>VII</w:t>
            </w:r>
            <w:r w:rsidR="000941C5" w:rsidRPr="00B339AC">
              <w:rPr>
                <w:sz w:val="28"/>
                <w:szCs w:val="28"/>
              </w:rPr>
              <w:t>.</w:t>
            </w:r>
            <w:r w:rsidRPr="00B339AC">
              <w:rPr>
                <w:sz w:val="28"/>
                <w:szCs w:val="28"/>
              </w:rPr>
              <w:t xml:space="preserve"> Tiesību akta projekta izpildes nodrošināšana un tās ietekme uz institūcijām</w:t>
            </w:r>
          </w:p>
        </w:tc>
      </w:tr>
      <w:tr w:rsidR="0023436E" w:rsidRPr="00B339AC" w:rsidTr="00242396">
        <w:trPr>
          <w:trHeight w:val="427"/>
        </w:trPr>
        <w:tc>
          <w:tcPr>
            <w:tcW w:w="567" w:type="dxa"/>
          </w:tcPr>
          <w:p w:rsidR="0023436E" w:rsidRPr="00B339AC" w:rsidRDefault="0023436E" w:rsidP="007D099D">
            <w:pPr>
              <w:pStyle w:val="naisnod"/>
              <w:spacing w:before="0" w:after="0"/>
              <w:ind w:left="57" w:right="57"/>
              <w:jc w:val="left"/>
              <w:rPr>
                <w:b w:val="0"/>
                <w:sz w:val="28"/>
                <w:szCs w:val="28"/>
              </w:rPr>
            </w:pPr>
            <w:r w:rsidRPr="00B339AC">
              <w:rPr>
                <w:b w:val="0"/>
                <w:sz w:val="28"/>
                <w:szCs w:val="28"/>
              </w:rPr>
              <w:t>1.</w:t>
            </w:r>
          </w:p>
        </w:tc>
        <w:tc>
          <w:tcPr>
            <w:tcW w:w="4398" w:type="dxa"/>
          </w:tcPr>
          <w:p w:rsidR="0023436E" w:rsidRPr="00B339AC" w:rsidRDefault="001A4066" w:rsidP="007D099D">
            <w:pPr>
              <w:pStyle w:val="naisf"/>
              <w:spacing w:before="0" w:after="0"/>
              <w:ind w:left="57" w:right="57" w:firstLine="0"/>
              <w:jc w:val="left"/>
              <w:rPr>
                <w:sz w:val="28"/>
                <w:szCs w:val="28"/>
              </w:rPr>
            </w:pPr>
            <w:r w:rsidRPr="00B339AC">
              <w:rPr>
                <w:sz w:val="28"/>
                <w:szCs w:val="28"/>
              </w:rPr>
              <w:t>P</w:t>
            </w:r>
            <w:r w:rsidR="0023436E" w:rsidRPr="00B339AC">
              <w:rPr>
                <w:sz w:val="28"/>
                <w:szCs w:val="28"/>
              </w:rPr>
              <w:t xml:space="preserve">rojekta izpildē iesaistītās institūcijas </w:t>
            </w:r>
          </w:p>
        </w:tc>
        <w:tc>
          <w:tcPr>
            <w:tcW w:w="5299" w:type="dxa"/>
          </w:tcPr>
          <w:p w:rsidR="0023436E" w:rsidRPr="00B339AC" w:rsidRDefault="000765D4" w:rsidP="00D03C1A">
            <w:pPr>
              <w:pStyle w:val="naisnod"/>
              <w:spacing w:before="0" w:after="0"/>
              <w:ind w:left="57" w:right="57"/>
              <w:jc w:val="both"/>
              <w:rPr>
                <w:b w:val="0"/>
                <w:sz w:val="28"/>
                <w:szCs w:val="28"/>
              </w:rPr>
            </w:pPr>
            <w:r w:rsidRPr="00B339AC">
              <w:rPr>
                <w:b w:val="0"/>
                <w:iCs/>
                <w:sz w:val="28"/>
                <w:szCs w:val="28"/>
              </w:rPr>
              <w:t>Kultūras ministrija</w:t>
            </w:r>
            <w:r w:rsidR="00F94E1A" w:rsidRPr="00B339AC">
              <w:rPr>
                <w:b w:val="0"/>
                <w:iCs/>
                <w:sz w:val="28"/>
                <w:szCs w:val="28"/>
              </w:rPr>
              <w:t xml:space="preserve"> un privātās bibliotēkas</w:t>
            </w:r>
            <w:r w:rsidRPr="00B339AC">
              <w:rPr>
                <w:b w:val="0"/>
                <w:iCs/>
                <w:sz w:val="28"/>
                <w:szCs w:val="28"/>
              </w:rPr>
              <w:t xml:space="preserve"> kā</w:t>
            </w:r>
            <w:r w:rsidR="00E9736A" w:rsidRPr="00B339AC">
              <w:rPr>
                <w:b w:val="0"/>
                <w:iCs/>
                <w:sz w:val="28"/>
                <w:szCs w:val="28"/>
              </w:rPr>
              <w:t xml:space="preserve"> publiskā patapinājuma</w:t>
            </w:r>
            <w:r w:rsidRPr="00B339AC">
              <w:rPr>
                <w:b w:val="0"/>
                <w:iCs/>
                <w:sz w:val="28"/>
                <w:szCs w:val="28"/>
              </w:rPr>
              <w:t xml:space="preserve"> atlīdzības maksātāj</w:t>
            </w:r>
            <w:r w:rsidR="00F94E1A" w:rsidRPr="00B339AC">
              <w:rPr>
                <w:b w:val="0"/>
                <w:iCs/>
                <w:sz w:val="28"/>
                <w:szCs w:val="28"/>
              </w:rPr>
              <w:t>as</w:t>
            </w:r>
            <w:r w:rsidR="00056EB0" w:rsidRPr="00B339AC">
              <w:rPr>
                <w:b w:val="0"/>
                <w:iCs/>
                <w:sz w:val="28"/>
                <w:szCs w:val="28"/>
              </w:rPr>
              <w:t>.</w:t>
            </w:r>
          </w:p>
        </w:tc>
      </w:tr>
      <w:tr w:rsidR="0023436E" w:rsidRPr="00B339AC" w:rsidTr="00242396">
        <w:trPr>
          <w:trHeight w:val="463"/>
        </w:trPr>
        <w:tc>
          <w:tcPr>
            <w:tcW w:w="567" w:type="dxa"/>
          </w:tcPr>
          <w:p w:rsidR="0023436E" w:rsidRPr="00B339AC" w:rsidRDefault="0023436E" w:rsidP="007D099D">
            <w:pPr>
              <w:pStyle w:val="naisnod"/>
              <w:spacing w:before="0" w:after="0"/>
              <w:ind w:left="57" w:right="57"/>
              <w:jc w:val="left"/>
              <w:rPr>
                <w:b w:val="0"/>
                <w:sz w:val="28"/>
                <w:szCs w:val="28"/>
              </w:rPr>
            </w:pPr>
            <w:r w:rsidRPr="00B339AC">
              <w:rPr>
                <w:b w:val="0"/>
                <w:sz w:val="28"/>
                <w:szCs w:val="28"/>
              </w:rPr>
              <w:t>2.</w:t>
            </w:r>
          </w:p>
        </w:tc>
        <w:tc>
          <w:tcPr>
            <w:tcW w:w="4398" w:type="dxa"/>
          </w:tcPr>
          <w:p w:rsidR="0023436E" w:rsidRPr="00B339AC" w:rsidRDefault="001A4066" w:rsidP="007D099D">
            <w:pPr>
              <w:pStyle w:val="naisf"/>
              <w:spacing w:before="0" w:after="0"/>
              <w:ind w:left="57" w:right="57" w:firstLine="0"/>
              <w:jc w:val="left"/>
              <w:rPr>
                <w:sz w:val="28"/>
                <w:szCs w:val="28"/>
              </w:rPr>
            </w:pPr>
            <w:r w:rsidRPr="00B339AC">
              <w:rPr>
                <w:sz w:val="28"/>
                <w:szCs w:val="28"/>
              </w:rPr>
              <w:t>Projekta i</w:t>
            </w:r>
            <w:r w:rsidR="0023436E" w:rsidRPr="00B339AC">
              <w:rPr>
                <w:sz w:val="28"/>
                <w:szCs w:val="28"/>
              </w:rPr>
              <w:t xml:space="preserve">zpildes ietekme uz pārvaldes funkcijām </w:t>
            </w:r>
          </w:p>
        </w:tc>
        <w:tc>
          <w:tcPr>
            <w:tcW w:w="5299" w:type="dxa"/>
          </w:tcPr>
          <w:p w:rsidR="0023436E" w:rsidRPr="00B339AC" w:rsidRDefault="000D5A4F" w:rsidP="007D099D">
            <w:pPr>
              <w:pStyle w:val="naisnod"/>
              <w:spacing w:before="0" w:after="0"/>
              <w:ind w:left="57" w:right="57"/>
              <w:jc w:val="left"/>
              <w:rPr>
                <w:b w:val="0"/>
                <w:sz w:val="28"/>
                <w:szCs w:val="28"/>
              </w:rPr>
            </w:pPr>
            <w:r w:rsidRPr="00B339AC">
              <w:rPr>
                <w:b w:val="0"/>
                <w:sz w:val="28"/>
                <w:szCs w:val="28"/>
              </w:rPr>
              <w:t>Nav attiecināms</w:t>
            </w:r>
          </w:p>
        </w:tc>
      </w:tr>
      <w:tr w:rsidR="0023436E" w:rsidRPr="00B339AC" w:rsidTr="00242396">
        <w:trPr>
          <w:trHeight w:val="725"/>
        </w:trPr>
        <w:tc>
          <w:tcPr>
            <w:tcW w:w="567" w:type="dxa"/>
          </w:tcPr>
          <w:p w:rsidR="0023436E" w:rsidRPr="00B339AC" w:rsidRDefault="0023436E" w:rsidP="007D099D">
            <w:pPr>
              <w:pStyle w:val="naisnod"/>
              <w:spacing w:before="0" w:after="0"/>
              <w:ind w:left="57" w:right="57"/>
              <w:jc w:val="left"/>
              <w:rPr>
                <w:b w:val="0"/>
                <w:sz w:val="28"/>
                <w:szCs w:val="28"/>
              </w:rPr>
            </w:pPr>
            <w:r w:rsidRPr="00B339AC">
              <w:rPr>
                <w:b w:val="0"/>
                <w:sz w:val="28"/>
                <w:szCs w:val="28"/>
              </w:rPr>
              <w:t>3.</w:t>
            </w:r>
          </w:p>
        </w:tc>
        <w:tc>
          <w:tcPr>
            <w:tcW w:w="4398" w:type="dxa"/>
          </w:tcPr>
          <w:p w:rsidR="0023436E" w:rsidRPr="00B339AC" w:rsidRDefault="001A4066" w:rsidP="007D099D">
            <w:pPr>
              <w:pStyle w:val="naisf"/>
              <w:spacing w:before="0" w:after="0"/>
              <w:ind w:left="57" w:right="57" w:firstLine="0"/>
              <w:jc w:val="left"/>
              <w:rPr>
                <w:sz w:val="28"/>
                <w:szCs w:val="28"/>
              </w:rPr>
            </w:pPr>
            <w:r w:rsidRPr="00B339AC">
              <w:rPr>
                <w:sz w:val="28"/>
                <w:szCs w:val="28"/>
              </w:rPr>
              <w:t>Projekta iz</w:t>
            </w:r>
            <w:r w:rsidR="0023436E" w:rsidRPr="00B339AC">
              <w:rPr>
                <w:sz w:val="28"/>
                <w:szCs w:val="28"/>
              </w:rPr>
              <w:t>pildes ietekme uz pārvaldes institucionālo struktūru.</w:t>
            </w:r>
          </w:p>
          <w:p w:rsidR="0023436E" w:rsidRPr="00B339AC" w:rsidRDefault="006C4607" w:rsidP="007D099D">
            <w:pPr>
              <w:pStyle w:val="naisf"/>
              <w:spacing w:before="0" w:after="0"/>
              <w:ind w:left="57" w:right="57" w:firstLine="0"/>
              <w:jc w:val="left"/>
              <w:rPr>
                <w:sz w:val="28"/>
                <w:szCs w:val="28"/>
              </w:rPr>
            </w:pPr>
            <w:r w:rsidRPr="00B339AC">
              <w:rPr>
                <w:sz w:val="28"/>
                <w:szCs w:val="28"/>
              </w:rPr>
              <w:t>Jaunu institūciju izveide</w:t>
            </w:r>
          </w:p>
        </w:tc>
        <w:tc>
          <w:tcPr>
            <w:tcW w:w="5299" w:type="dxa"/>
          </w:tcPr>
          <w:p w:rsidR="0023436E" w:rsidRPr="00B339AC" w:rsidRDefault="000765D4" w:rsidP="007D099D">
            <w:pPr>
              <w:pStyle w:val="naisnod"/>
              <w:spacing w:before="0" w:after="0"/>
              <w:ind w:left="57" w:right="57"/>
              <w:jc w:val="left"/>
              <w:rPr>
                <w:b w:val="0"/>
                <w:sz w:val="28"/>
                <w:szCs w:val="28"/>
              </w:rPr>
            </w:pPr>
            <w:r w:rsidRPr="00B339AC">
              <w:rPr>
                <w:b w:val="0"/>
                <w:sz w:val="28"/>
                <w:szCs w:val="28"/>
              </w:rPr>
              <w:t>Jaunas institūcijas netiek veidotas</w:t>
            </w:r>
            <w:r w:rsidR="00056EB0" w:rsidRPr="00B339AC">
              <w:rPr>
                <w:b w:val="0"/>
                <w:sz w:val="28"/>
                <w:szCs w:val="28"/>
              </w:rPr>
              <w:t>.</w:t>
            </w:r>
          </w:p>
        </w:tc>
      </w:tr>
      <w:tr w:rsidR="0023436E" w:rsidRPr="00B339AC" w:rsidTr="00242396">
        <w:trPr>
          <w:trHeight w:val="780"/>
        </w:trPr>
        <w:tc>
          <w:tcPr>
            <w:tcW w:w="567" w:type="dxa"/>
          </w:tcPr>
          <w:p w:rsidR="0023436E" w:rsidRPr="00B339AC" w:rsidRDefault="0023436E" w:rsidP="007D099D">
            <w:pPr>
              <w:pStyle w:val="naisnod"/>
              <w:spacing w:before="0" w:after="0"/>
              <w:ind w:left="57" w:right="57"/>
              <w:jc w:val="left"/>
              <w:rPr>
                <w:b w:val="0"/>
                <w:sz w:val="28"/>
                <w:szCs w:val="28"/>
              </w:rPr>
            </w:pPr>
            <w:r w:rsidRPr="00B339AC">
              <w:rPr>
                <w:b w:val="0"/>
                <w:sz w:val="28"/>
                <w:szCs w:val="28"/>
              </w:rPr>
              <w:t>4.</w:t>
            </w:r>
          </w:p>
        </w:tc>
        <w:tc>
          <w:tcPr>
            <w:tcW w:w="4398" w:type="dxa"/>
          </w:tcPr>
          <w:p w:rsidR="0023436E" w:rsidRPr="00B339AC" w:rsidRDefault="001A4066" w:rsidP="007D099D">
            <w:pPr>
              <w:pStyle w:val="naisf"/>
              <w:spacing w:before="0" w:after="0"/>
              <w:ind w:left="57" w:right="57" w:firstLine="0"/>
              <w:jc w:val="left"/>
              <w:rPr>
                <w:sz w:val="28"/>
                <w:szCs w:val="28"/>
              </w:rPr>
            </w:pPr>
            <w:r w:rsidRPr="00B339AC">
              <w:rPr>
                <w:sz w:val="28"/>
                <w:szCs w:val="28"/>
              </w:rPr>
              <w:t>Projekta i</w:t>
            </w:r>
            <w:r w:rsidR="0023436E" w:rsidRPr="00B339AC">
              <w:rPr>
                <w:sz w:val="28"/>
                <w:szCs w:val="28"/>
              </w:rPr>
              <w:t>zpildes ietekme uz pārvaldes institucionālo struktūru.</w:t>
            </w:r>
          </w:p>
          <w:p w:rsidR="0023436E" w:rsidRPr="00B339AC" w:rsidRDefault="006C4607" w:rsidP="007D099D">
            <w:pPr>
              <w:pStyle w:val="naisf"/>
              <w:spacing w:before="0" w:after="0"/>
              <w:ind w:left="57" w:right="57" w:firstLine="0"/>
              <w:jc w:val="left"/>
              <w:rPr>
                <w:sz w:val="28"/>
                <w:szCs w:val="28"/>
              </w:rPr>
            </w:pPr>
            <w:r w:rsidRPr="00B339AC">
              <w:rPr>
                <w:sz w:val="28"/>
                <w:szCs w:val="28"/>
              </w:rPr>
              <w:t>Esošu institūciju likvidācija</w:t>
            </w:r>
          </w:p>
        </w:tc>
        <w:tc>
          <w:tcPr>
            <w:tcW w:w="5299" w:type="dxa"/>
          </w:tcPr>
          <w:p w:rsidR="0023436E" w:rsidRPr="00B339AC" w:rsidRDefault="000765D4" w:rsidP="007D099D">
            <w:pPr>
              <w:pStyle w:val="naisnod"/>
              <w:spacing w:before="0" w:after="0"/>
              <w:ind w:left="57" w:right="57"/>
              <w:jc w:val="left"/>
              <w:rPr>
                <w:b w:val="0"/>
                <w:sz w:val="28"/>
                <w:szCs w:val="28"/>
              </w:rPr>
            </w:pPr>
            <w:r w:rsidRPr="00B339AC">
              <w:rPr>
                <w:b w:val="0"/>
                <w:iCs/>
                <w:sz w:val="28"/>
                <w:szCs w:val="28"/>
              </w:rPr>
              <w:t>Esošās institūcijas netiek likvidētas</w:t>
            </w:r>
            <w:r w:rsidR="00056EB0" w:rsidRPr="00B339AC">
              <w:rPr>
                <w:b w:val="0"/>
                <w:iCs/>
                <w:sz w:val="28"/>
                <w:szCs w:val="28"/>
              </w:rPr>
              <w:t>.</w:t>
            </w:r>
          </w:p>
        </w:tc>
      </w:tr>
      <w:tr w:rsidR="0023436E" w:rsidRPr="00B339AC" w:rsidTr="00242396">
        <w:trPr>
          <w:trHeight w:val="703"/>
        </w:trPr>
        <w:tc>
          <w:tcPr>
            <w:tcW w:w="567" w:type="dxa"/>
          </w:tcPr>
          <w:p w:rsidR="0023436E" w:rsidRPr="00B339AC" w:rsidRDefault="0023436E" w:rsidP="007D099D">
            <w:pPr>
              <w:pStyle w:val="naisnod"/>
              <w:spacing w:before="0" w:after="0"/>
              <w:ind w:left="57" w:right="57"/>
              <w:jc w:val="left"/>
              <w:rPr>
                <w:b w:val="0"/>
                <w:sz w:val="28"/>
                <w:szCs w:val="28"/>
              </w:rPr>
            </w:pPr>
            <w:r w:rsidRPr="00B339AC">
              <w:rPr>
                <w:b w:val="0"/>
                <w:sz w:val="28"/>
                <w:szCs w:val="28"/>
              </w:rPr>
              <w:t>5.</w:t>
            </w:r>
          </w:p>
        </w:tc>
        <w:tc>
          <w:tcPr>
            <w:tcW w:w="4398" w:type="dxa"/>
          </w:tcPr>
          <w:p w:rsidR="0023436E" w:rsidRPr="00B339AC" w:rsidRDefault="001A4066" w:rsidP="007D099D">
            <w:pPr>
              <w:pStyle w:val="naisf"/>
              <w:spacing w:before="0" w:after="0"/>
              <w:ind w:left="57" w:right="57" w:firstLine="0"/>
              <w:jc w:val="left"/>
              <w:rPr>
                <w:sz w:val="28"/>
                <w:szCs w:val="28"/>
              </w:rPr>
            </w:pPr>
            <w:r w:rsidRPr="00B339AC">
              <w:rPr>
                <w:sz w:val="28"/>
                <w:szCs w:val="28"/>
              </w:rPr>
              <w:t>Projekta i</w:t>
            </w:r>
            <w:r w:rsidR="0023436E" w:rsidRPr="00B339AC">
              <w:rPr>
                <w:sz w:val="28"/>
                <w:szCs w:val="28"/>
              </w:rPr>
              <w:t>zpildes ietekme uz pārvaldes institucionālo struktūru.</w:t>
            </w:r>
          </w:p>
          <w:p w:rsidR="0023436E" w:rsidRPr="00B339AC" w:rsidRDefault="0023436E" w:rsidP="007D099D">
            <w:pPr>
              <w:pStyle w:val="naisf"/>
              <w:spacing w:before="0" w:after="0"/>
              <w:ind w:left="57" w:right="57" w:firstLine="0"/>
              <w:jc w:val="left"/>
              <w:rPr>
                <w:sz w:val="28"/>
                <w:szCs w:val="28"/>
              </w:rPr>
            </w:pPr>
            <w:r w:rsidRPr="00B339AC">
              <w:rPr>
                <w:sz w:val="28"/>
                <w:szCs w:val="28"/>
              </w:rPr>
              <w:t>Esošu institūciju reorganizācija</w:t>
            </w:r>
          </w:p>
        </w:tc>
        <w:tc>
          <w:tcPr>
            <w:tcW w:w="5299" w:type="dxa"/>
          </w:tcPr>
          <w:p w:rsidR="0023436E" w:rsidRPr="00B339AC" w:rsidRDefault="000765D4" w:rsidP="007D099D">
            <w:pPr>
              <w:pStyle w:val="naisnod"/>
              <w:spacing w:before="0" w:after="0"/>
              <w:ind w:left="57" w:right="57"/>
              <w:jc w:val="left"/>
              <w:rPr>
                <w:b w:val="0"/>
                <w:sz w:val="28"/>
                <w:szCs w:val="28"/>
              </w:rPr>
            </w:pPr>
            <w:r w:rsidRPr="00B339AC">
              <w:rPr>
                <w:b w:val="0"/>
                <w:iCs/>
                <w:sz w:val="28"/>
                <w:szCs w:val="28"/>
              </w:rPr>
              <w:t>Esošās institūcijas netiek reorganizētas</w:t>
            </w:r>
            <w:r w:rsidR="00056EB0" w:rsidRPr="00B339AC">
              <w:rPr>
                <w:b w:val="0"/>
                <w:iCs/>
                <w:sz w:val="28"/>
                <w:szCs w:val="28"/>
              </w:rPr>
              <w:t>.</w:t>
            </w:r>
          </w:p>
        </w:tc>
      </w:tr>
      <w:tr w:rsidR="0023436E" w:rsidRPr="00B339AC" w:rsidTr="00242396">
        <w:trPr>
          <w:trHeight w:val="476"/>
        </w:trPr>
        <w:tc>
          <w:tcPr>
            <w:tcW w:w="567" w:type="dxa"/>
          </w:tcPr>
          <w:p w:rsidR="0023436E" w:rsidRPr="00B339AC" w:rsidRDefault="00F63DAC" w:rsidP="007D099D">
            <w:pPr>
              <w:pStyle w:val="naiskr"/>
              <w:spacing w:before="0" w:after="0"/>
              <w:ind w:left="57" w:right="57"/>
              <w:rPr>
                <w:sz w:val="28"/>
                <w:szCs w:val="28"/>
              </w:rPr>
            </w:pPr>
            <w:r w:rsidRPr="00B339AC">
              <w:rPr>
                <w:sz w:val="28"/>
                <w:szCs w:val="28"/>
              </w:rPr>
              <w:t>6</w:t>
            </w:r>
            <w:r w:rsidR="0023436E" w:rsidRPr="00B339AC">
              <w:rPr>
                <w:sz w:val="28"/>
                <w:szCs w:val="28"/>
              </w:rPr>
              <w:t>.</w:t>
            </w:r>
          </w:p>
        </w:tc>
        <w:tc>
          <w:tcPr>
            <w:tcW w:w="4398" w:type="dxa"/>
          </w:tcPr>
          <w:p w:rsidR="0023436E" w:rsidRPr="00B339AC" w:rsidRDefault="006C4607" w:rsidP="007D099D">
            <w:pPr>
              <w:pStyle w:val="naiskr"/>
              <w:spacing w:before="0" w:after="0"/>
              <w:ind w:left="57" w:right="57"/>
              <w:rPr>
                <w:sz w:val="28"/>
                <w:szCs w:val="28"/>
              </w:rPr>
            </w:pPr>
            <w:r w:rsidRPr="00B339AC">
              <w:rPr>
                <w:sz w:val="28"/>
                <w:szCs w:val="28"/>
              </w:rPr>
              <w:t>Cita informācija</w:t>
            </w:r>
          </w:p>
        </w:tc>
        <w:tc>
          <w:tcPr>
            <w:tcW w:w="5299" w:type="dxa"/>
          </w:tcPr>
          <w:p w:rsidR="0023436E" w:rsidRPr="00B339AC" w:rsidRDefault="00242396" w:rsidP="007D099D">
            <w:pPr>
              <w:pStyle w:val="naiskr"/>
              <w:spacing w:before="0" w:after="0"/>
              <w:ind w:left="57" w:right="57"/>
              <w:rPr>
                <w:sz w:val="28"/>
                <w:szCs w:val="28"/>
              </w:rPr>
            </w:pPr>
            <w:r>
              <w:rPr>
                <w:sz w:val="28"/>
                <w:szCs w:val="28"/>
              </w:rPr>
              <w:t>Noteikumu</w:t>
            </w:r>
            <w:r w:rsidR="000D5A4F" w:rsidRPr="00B339AC">
              <w:rPr>
                <w:sz w:val="28"/>
                <w:szCs w:val="28"/>
              </w:rPr>
              <w:t xml:space="preserve"> projekts tiks publicēts laikrakstā “Latvijas Vēstnesis”, kā arī bezmaksas normatīvo aktu bāzē </w:t>
            </w:r>
            <w:hyperlink r:id="rId8" w:history="1">
              <w:r w:rsidR="000D5A4F" w:rsidRPr="00B339AC">
                <w:rPr>
                  <w:rStyle w:val="Hipersaite"/>
                  <w:sz w:val="28"/>
                  <w:szCs w:val="28"/>
                </w:rPr>
                <w:t>www.likumi.lv</w:t>
              </w:r>
            </w:hyperlink>
            <w:r w:rsidR="000D5A4F" w:rsidRPr="00B339AC">
              <w:rPr>
                <w:sz w:val="28"/>
                <w:szCs w:val="28"/>
              </w:rPr>
              <w:t>.</w:t>
            </w:r>
          </w:p>
        </w:tc>
      </w:tr>
    </w:tbl>
    <w:p w:rsidR="00214094" w:rsidRPr="00B339AC" w:rsidRDefault="00214094" w:rsidP="00C267C0">
      <w:pPr>
        <w:pStyle w:val="naisf"/>
        <w:tabs>
          <w:tab w:val="left" w:pos="5760"/>
        </w:tabs>
        <w:spacing w:before="0" w:after="0"/>
        <w:ind w:firstLine="0"/>
        <w:rPr>
          <w:sz w:val="28"/>
          <w:szCs w:val="28"/>
        </w:rPr>
      </w:pPr>
    </w:p>
    <w:p w:rsidR="00214094" w:rsidRPr="00B339AC" w:rsidRDefault="00214094" w:rsidP="009B7303">
      <w:pPr>
        <w:pStyle w:val="naisf"/>
        <w:tabs>
          <w:tab w:val="left" w:pos="5760"/>
        </w:tabs>
        <w:spacing w:before="0" w:after="0"/>
        <w:ind w:firstLine="0"/>
        <w:rPr>
          <w:sz w:val="28"/>
          <w:szCs w:val="28"/>
        </w:rPr>
      </w:pPr>
    </w:p>
    <w:p w:rsidR="00BF40ED" w:rsidRPr="00B339AC" w:rsidRDefault="00BF40ED" w:rsidP="009B7303">
      <w:pPr>
        <w:pStyle w:val="naisf"/>
        <w:tabs>
          <w:tab w:val="left" w:pos="6804"/>
        </w:tabs>
        <w:spacing w:before="0" w:after="0"/>
        <w:ind w:firstLine="0"/>
        <w:rPr>
          <w:sz w:val="28"/>
          <w:szCs w:val="28"/>
        </w:rPr>
      </w:pPr>
    </w:p>
    <w:p w:rsidR="00C267C0" w:rsidRPr="00B339AC" w:rsidRDefault="00C267C0" w:rsidP="00C267C0">
      <w:pPr>
        <w:pStyle w:val="ParastaisWeb"/>
        <w:spacing w:before="0" w:beforeAutospacing="0" w:after="0" w:afterAutospacing="0"/>
        <w:jc w:val="both"/>
        <w:rPr>
          <w:sz w:val="28"/>
          <w:szCs w:val="28"/>
        </w:rPr>
      </w:pPr>
      <w:r w:rsidRPr="00B339AC">
        <w:rPr>
          <w:sz w:val="28"/>
          <w:szCs w:val="28"/>
        </w:rPr>
        <w:t>Kultūras ministre</w:t>
      </w:r>
      <w:r w:rsidR="009B7303" w:rsidRPr="00B339AC">
        <w:rPr>
          <w:sz w:val="28"/>
          <w:szCs w:val="28"/>
        </w:rPr>
        <w:tab/>
      </w:r>
      <w:r w:rsidR="009B7303" w:rsidRPr="00B339AC">
        <w:rPr>
          <w:sz w:val="28"/>
          <w:szCs w:val="28"/>
        </w:rPr>
        <w:tab/>
      </w:r>
      <w:r w:rsidR="009B7303" w:rsidRPr="00B339AC">
        <w:rPr>
          <w:sz w:val="28"/>
          <w:szCs w:val="28"/>
        </w:rPr>
        <w:tab/>
      </w:r>
      <w:r w:rsidR="009B7303" w:rsidRPr="00B339AC">
        <w:rPr>
          <w:sz w:val="28"/>
          <w:szCs w:val="28"/>
        </w:rPr>
        <w:tab/>
      </w:r>
      <w:r w:rsidR="009B7303" w:rsidRPr="00B339AC">
        <w:rPr>
          <w:sz w:val="28"/>
          <w:szCs w:val="28"/>
        </w:rPr>
        <w:tab/>
      </w:r>
      <w:r w:rsidRPr="00B339AC">
        <w:rPr>
          <w:sz w:val="28"/>
          <w:szCs w:val="28"/>
        </w:rPr>
        <w:tab/>
      </w:r>
      <w:proofErr w:type="spellStart"/>
      <w:r w:rsidRPr="00B339AC">
        <w:rPr>
          <w:sz w:val="28"/>
          <w:szCs w:val="28"/>
        </w:rPr>
        <w:t>Ž.Jaunzeme-Grende</w:t>
      </w:r>
      <w:proofErr w:type="spellEnd"/>
    </w:p>
    <w:p w:rsidR="00C267C0" w:rsidRPr="00B339AC" w:rsidRDefault="00C267C0" w:rsidP="00C267C0">
      <w:pPr>
        <w:pStyle w:val="ParastaisWeb"/>
        <w:spacing w:before="0" w:beforeAutospacing="0" w:after="0" w:afterAutospacing="0"/>
        <w:jc w:val="both"/>
        <w:rPr>
          <w:sz w:val="28"/>
          <w:szCs w:val="28"/>
        </w:rPr>
      </w:pPr>
    </w:p>
    <w:p w:rsidR="00C267C0" w:rsidRPr="00B339AC" w:rsidRDefault="00C267C0" w:rsidP="00C267C0">
      <w:pPr>
        <w:pStyle w:val="ParastaisWeb"/>
        <w:spacing w:before="0" w:beforeAutospacing="0" w:after="0" w:afterAutospacing="0"/>
        <w:jc w:val="both"/>
        <w:rPr>
          <w:sz w:val="28"/>
          <w:szCs w:val="28"/>
        </w:rPr>
      </w:pPr>
    </w:p>
    <w:p w:rsidR="00C267C0" w:rsidRPr="00B339AC" w:rsidRDefault="00C267C0" w:rsidP="00C267C0">
      <w:pPr>
        <w:ind w:right="-6"/>
        <w:jc w:val="both"/>
        <w:rPr>
          <w:sz w:val="28"/>
          <w:szCs w:val="28"/>
        </w:rPr>
      </w:pPr>
      <w:r w:rsidRPr="00B339AC">
        <w:rPr>
          <w:sz w:val="28"/>
          <w:szCs w:val="28"/>
        </w:rPr>
        <w:t>Vīza:</w:t>
      </w:r>
      <w:r w:rsidR="001A1D12">
        <w:rPr>
          <w:sz w:val="28"/>
          <w:szCs w:val="28"/>
        </w:rPr>
        <w:t xml:space="preserve"> valsts sekretārs</w:t>
      </w:r>
      <w:r w:rsidR="001A1D12">
        <w:rPr>
          <w:sz w:val="28"/>
          <w:szCs w:val="28"/>
        </w:rPr>
        <w:tab/>
      </w:r>
      <w:r w:rsidR="001A1D12">
        <w:rPr>
          <w:sz w:val="28"/>
          <w:szCs w:val="28"/>
        </w:rPr>
        <w:tab/>
      </w:r>
      <w:r w:rsidR="001A1D12">
        <w:rPr>
          <w:sz w:val="28"/>
          <w:szCs w:val="28"/>
        </w:rPr>
        <w:tab/>
      </w:r>
      <w:r w:rsidR="001A1D12">
        <w:rPr>
          <w:sz w:val="28"/>
          <w:szCs w:val="28"/>
        </w:rPr>
        <w:tab/>
      </w:r>
      <w:r w:rsidR="001A1D12">
        <w:rPr>
          <w:sz w:val="28"/>
          <w:szCs w:val="28"/>
        </w:rPr>
        <w:tab/>
      </w:r>
      <w:r w:rsidR="009B7303" w:rsidRPr="00B339AC">
        <w:rPr>
          <w:sz w:val="28"/>
          <w:szCs w:val="28"/>
        </w:rPr>
        <w:t>G.</w:t>
      </w:r>
      <w:r w:rsidRPr="00B339AC">
        <w:rPr>
          <w:sz w:val="28"/>
          <w:szCs w:val="28"/>
        </w:rPr>
        <w:t>Puķītis</w:t>
      </w:r>
    </w:p>
    <w:p w:rsidR="00C267C0" w:rsidRPr="00B339AC" w:rsidRDefault="00C267C0" w:rsidP="00C267C0">
      <w:pPr>
        <w:rPr>
          <w:sz w:val="28"/>
          <w:szCs w:val="28"/>
          <w:highlight w:val="cyan"/>
        </w:rPr>
      </w:pPr>
    </w:p>
    <w:p w:rsidR="00C267C0" w:rsidRPr="00B339AC" w:rsidRDefault="00C267C0" w:rsidP="00C267C0">
      <w:pPr>
        <w:rPr>
          <w:highlight w:val="cyan"/>
        </w:rPr>
      </w:pPr>
    </w:p>
    <w:p w:rsidR="009B7303" w:rsidRPr="00B339AC" w:rsidRDefault="009B7303" w:rsidP="00C267C0">
      <w:pPr>
        <w:rPr>
          <w:highlight w:val="cyan"/>
        </w:rPr>
      </w:pPr>
    </w:p>
    <w:p w:rsidR="00D03C1A" w:rsidRPr="00B339AC" w:rsidRDefault="00FC037C" w:rsidP="00C267C0">
      <w:r>
        <w:t>2012.10.05. 11:38</w:t>
      </w:r>
    </w:p>
    <w:p w:rsidR="00C267C0" w:rsidRPr="00B339AC" w:rsidRDefault="0063181C" w:rsidP="00C267C0">
      <w:r w:rsidRPr="001A1D12">
        <w:t>19</w:t>
      </w:r>
      <w:r w:rsidR="00392C75">
        <w:t>34</w:t>
      </w:r>
    </w:p>
    <w:p w:rsidR="00C267C0" w:rsidRPr="00B339AC" w:rsidRDefault="00C267C0" w:rsidP="00C267C0">
      <w:bookmarkStart w:id="0" w:name="OLE_LINK1"/>
      <w:bookmarkStart w:id="1" w:name="OLE_LINK2"/>
      <w:r w:rsidRPr="00B339AC">
        <w:t>R. Gulbis</w:t>
      </w:r>
    </w:p>
    <w:p w:rsidR="00C267C0" w:rsidRPr="00B339AC" w:rsidRDefault="00C267C0" w:rsidP="00C267C0">
      <w:bookmarkStart w:id="2" w:name="OLE_LINK3"/>
      <w:bookmarkStart w:id="3" w:name="OLE_LINK4"/>
      <w:r w:rsidRPr="00B339AC">
        <w:t>67330211</w:t>
      </w:r>
      <w:bookmarkEnd w:id="2"/>
      <w:bookmarkEnd w:id="3"/>
      <w:r w:rsidRPr="00B339AC">
        <w:t xml:space="preserve">, </w:t>
      </w:r>
      <w:bookmarkStart w:id="4" w:name="OLE_LINK5"/>
      <w:bookmarkStart w:id="5" w:name="OLE_LINK6"/>
      <w:r w:rsidRPr="00B339AC">
        <w:t>rihards.gulbis@km.gov.lv</w:t>
      </w:r>
      <w:bookmarkEnd w:id="4"/>
      <w:bookmarkEnd w:id="5"/>
    </w:p>
    <w:bookmarkEnd w:id="0"/>
    <w:bookmarkEnd w:id="1"/>
    <w:p w:rsidR="0015060C" w:rsidRPr="00B339AC" w:rsidRDefault="0015060C" w:rsidP="00C267C0">
      <w:pPr>
        <w:pStyle w:val="naisf"/>
        <w:tabs>
          <w:tab w:val="left" w:pos="6804"/>
        </w:tabs>
        <w:spacing w:before="0" w:after="0"/>
        <w:ind w:firstLine="720"/>
      </w:pPr>
    </w:p>
    <w:sectPr w:rsidR="0015060C" w:rsidRPr="00B339AC"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EC" w:rsidRDefault="006856EC">
      <w:r>
        <w:separator/>
      </w:r>
    </w:p>
  </w:endnote>
  <w:endnote w:type="continuationSeparator" w:id="0">
    <w:p w:rsidR="006856EC" w:rsidRDefault="006856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EC" w:rsidRPr="003C449B" w:rsidRDefault="006856EC" w:rsidP="00FE2DC4">
    <w:pPr>
      <w:pStyle w:val="Kjene"/>
      <w:rPr>
        <w:sz w:val="16"/>
        <w:szCs w:val="16"/>
      </w:rPr>
    </w:pPr>
  </w:p>
  <w:p w:rsidR="006856EC" w:rsidRPr="00FE2DC4" w:rsidRDefault="006856EC" w:rsidP="00FE2DC4">
    <w:pPr>
      <w:pStyle w:val="Kjene"/>
      <w:rPr>
        <w:szCs w:val="16"/>
      </w:rPr>
    </w:pPr>
    <w:r>
      <w:rPr>
        <w:sz w:val="16"/>
        <w:szCs w:val="16"/>
      </w:rPr>
      <w:t xml:space="preserve">KMAnot_051012_Groz565; </w:t>
    </w:r>
    <w:r w:rsidRPr="00FE2DC4">
      <w:rPr>
        <w:sz w:val="16"/>
        <w:szCs w:val="16"/>
      </w:rPr>
      <w:t>Ministru kabineta noteikumu projekta „Grozījumi Ministru kabineta 2007.gada 21.augusta noteikumos Nr.565 „Kārtība, kādā aprēķina, izmaksā un sadala atlīdzību par publisko patapinājumu””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EC" w:rsidRPr="00FE2DC4" w:rsidRDefault="006856EC" w:rsidP="00FE2DC4">
    <w:pPr>
      <w:pStyle w:val="Kjene"/>
      <w:rPr>
        <w:szCs w:val="16"/>
      </w:rPr>
    </w:pPr>
    <w:r>
      <w:rPr>
        <w:sz w:val="16"/>
        <w:szCs w:val="16"/>
      </w:rPr>
      <w:t xml:space="preserve">KMAnot_051012_Groz565; </w:t>
    </w:r>
    <w:r w:rsidRPr="00FE2DC4">
      <w:rPr>
        <w:sz w:val="16"/>
        <w:szCs w:val="16"/>
      </w:rPr>
      <w:t>Ministru kabineta noteikumu projekta „Grozījumi Ministru kabineta 2007.gada 21.augusta noteikumos Nr.565 „Kārtība, kādā aprēķina, izmaksā un sadala atlīdzību par publisko patapinājumu””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EC" w:rsidRDefault="006856EC">
      <w:r>
        <w:separator/>
      </w:r>
    </w:p>
  </w:footnote>
  <w:footnote w:type="continuationSeparator" w:id="0">
    <w:p w:rsidR="006856EC" w:rsidRDefault="00685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EC" w:rsidRDefault="00C878A7" w:rsidP="003C449B">
    <w:pPr>
      <w:pStyle w:val="Galvene"/>
      <w:framePr w:wrap="around" w:vAnchor="text" w:hAnchor="margin" w:xAlign="center" w:y="1"/>
      <w:rPr>
        <w:rStyle w:val="Lappusesnumurs"/>
      </w:rPr>
    </w:pPr>
    <w:r>
      <w:rPr>
        <w:rStyle w:val="Lappusesnumurs"/>
      </w:rPr>
      <w:fldChar w:fldCharType="begin"/>
    </w:r>
    <w:r w:rsidR="006856EC">
      <w:rPr>
        <w:rStyle w:val="Lappusesnumurs"/>
      </w:rPr>
      <w:instrText xml:space="preserve">PAGE  </w:instrText>
    </w:r>
    <w:r>
      <w:rPr>
        <w:rStyle w:val="Lappusesnumurs"/>
      </w:rPr>
      <w:fldChar w:fldCharType="end"/>
    </w:r>
  </w:p>
  <w:p w:rsidR="006856EC" w:rsidRDefault="006856E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EC" w:rsidRDefault="00C878A7" w:rsidP="003C449B">
    <w:pPr>
      <w:pStyle w:val="Galvene"/>
      <w:framePr w:wrap="around" w:vAnchor="text" w:hAnchor="margin" w:xAlign="center" w:y="1"/>
      <w:rPr>
        <w:rStyle w:val="Lappusesnumurs"/>
      </w:rPr>
    </w:pPr>
    <w:r>
      <w:rPr>
        <w:rStyle w:val="Lappusesnumurs"/>
      </w:rPr>
      <w:fldChar w:fldCharType="begin"/>
    </w:r>
    <w:r w:rsidR="006856EC">
      <w:rPr>
        <w:rStyle w:val="Lappusesnumurs"/>
      </w:rPr>
      <w:instrText xml:space="preserve">PAGE  </w:instrText>
    </w:r>
    <w:r>
      <w:rPr>
        <w:rStyle w:val="Lappusesnumurs"/>
      </w:rPr>
      <w:fldChar w:fldCharType="separate"/>
    </w:r>
    <w:r w:rsidR="00FC037C">
      <w:rPr>
        <w:rStyle w:val="Lappusesnumurs"/>
        <w:noProof/>
      </w:rPr>
      <w:t>8</w:t>
    </w:r>
    <w:r>
      <w:rPr>
        <w:rStyle w:val="Lappusesnumurs"/>
      </w:rPr>
      <w:fldChar w:fldCharType="end"/>
    </w:r>
  </w:p>
  <w:p w:rsidR="006856EC" w:rsidRDefault="006856E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3A97F65"/>
    <w:multiLevelType w:val="hybridMultilevel"/>
    <w:tmpl w:val="F1B8D8B6"/>
    <w:lvl w:ilvl="0" w:tplc="DD00FFFC">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2"/>
  </w:num>
  <w:num w:numId="3">
    <w:abstractNumId w:val="3"/>
  </w:num>
  <w:num w:numId="4">
    <w:abstractNumId w:val="1"/>
  </w:num>
  <w:num w:numId="5">
    <w:abstractNumId w:val="0"/>
  </w:num>
  <w:num w:numId="6">
    <w:abstractNumId w:val="9"/>
  </w:num>
  <w:num w:numId="7">
    <w:abstractNumId w:val="13"/>
  </w:num>
  <w:num w:numId="8">
    <w:abstractNumId w:val="6"/>
  </w:num>
  <w:num w:numId="9">
    <w:abstractNumId w:val="2"/>
  </w:num>
  <w:num w:numId="10">
    <w:abstractNumId w:val="7"/>
  </w:num>
  <w:num w:numId="11">
    <w:abstractNumId w:val="8"/>
  </w:num>
  <w:num w:numId="12">
    <w:abstractNumId w:val="1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5072"/>
    <w:rsid w:val="000107ED"/>
    <w:rsid w:val="00011D24"/>
    <w:rsid w:val="0001302F"/>
    <w:rsid w:val="00013FF4"/>
    <w:rsid w:val="00020FE1"/>
    <w:rsid w:val="00022E13"/>
    <w:rsid w:val="00032388"/>
    <w:rsid w:val="00035CE2"/>
    <w:rsid w:val="0005553B"/>
    <w:rsid w:val="00056EB0"/>
    <w:rsid w:val="000604D2"/>
    <w:rsid w:val="000765D4"/>
    <w:rsid w:val="0009005E"/>
    <w:rsid w:val="000934C2"/>
    <w:rsid w:val="000941C5"/>
    <w:rsid w:val="000A6451"/>
    <w:rsid w:val="000B064E"/>
    <w:rsid w:val="000B4977"/>
    <w:rsid w:val="000B4ED6"/>
    <w:rsid w:val="000B69CF"/>
    <w:rsid w:val="000B755A"/>
    <w:rsid w:val="000C790C"/>
    <w:rsid w:val="000D5A4F"/>
    <w:rsid w:val="000E5474"/>
    <w:rsid w:val="000E5757"/>
    <w:rsid w:val="000F061D"/>
    <w:rsid w:val="000F1533"/>
    <w:rsid w:val="000F4794"/>
    <w:rsid w:val="001070DC"/>
    <w:rsid w:val="00124F12"/>
    <w:rsid w:val="001362FA"/>
    <w:rsid w:val="00144E3A"/>
    <w:rsid w:val="0015060C"/>
    <w:rsid w:val="0016018A"/>
    <w:rsid w:val="00161F0E"/>
    <w:rsid w:val="00170E2A"/>
    <w:rsid w:val="00177394"/>
    <w:rsid w:val="00182C18"/>
    <w:rsid w:val="00183CC2"/>
    <w:rsid w:val="00184724"/>
    <w:rsid w:val="001874AA"/>
    <w:rsid w:val="001900E4"/>
    <w:rsid w:val="00190F88"/>
    <w:rsid w:val="001A1D12"/>
    <w:rsid w:val="001A4066"/>
    <w:rsid w:val="001A6AE4"/>
    <w:rsid w:val="001B01FD"/>
    <w:rsid w:val="001B230D"/>
    <w:rsid w:val="001B4A71"/>
    <w:rsid w:val="001D5B54"/>
    <w:rsid w:val="001E1DBF"/>
    <w:rsid w:val="001E4639"/>
    <w:rsid w:val="001E4A7D"/>
    <w:rsid w:val="001F4209"/>
    <w:rsid w:val="001F43A8"/>
    <w:rsid w:val="001F5CD6"/>
    <w:rsid w:val="001F721C"/>
    <w:rsid w:val="002076E0"/>
    <w:rsid w:val="0021263D"/>
    <w:rsid w:val="00213F0C"/>
    <w:rsid w:val="00214094"/>
    <w:rsid w:val="0021592D"/>
    <w:rsid w:val="00222D76"/>
    <w:rsid w:val="00223EB1"/>
    <w:rsid w:val="00231344"/>
    <w:rsid w:val="0023436E"/>
    <w:rsid w:val="002347C0"/>
    <w:rsid w:val="002369F5"/>
    <w:rsid w:val="00241A6C"/>
    <w:rsid w:val="00242396"/>
    <w:rsid w:val="00242D2B"/>
    <w:rsid w:val="0024734B"/>
    <w:rsid w:val="0026243F"/>
    <w:rsid w:val="00262E2B"/>
    <w:rsid w:val="00270429"/>
    <w:rsid w:val="002723E9"/>
    <w:rsid w:val="00276620"/>
    <w:rsid w:val="00277929"/>
    <w:rsid w:val="00283B82"/>
    <w:rsid w:val="002846E9"/>
    <w:rsid w:val="00284C34"/>
    <w:rsid w:val="00286431"/>
    <w:rsid w:val="0029066C"/>
    <w:rsid w:val="0029467A"/>
    <w:rsid w:val="00295CAA"/>
    <w:rsid w:val="002B50DB"/>
    <w:rsid w:val="002C12AB"/>
    <w:rsid w:val="002C5ADA"/>
    <w:rsid w:val="002C7CAC"/>
    <w:rsid w:val="002D1B9D"/>
    <w:rsid w:val="002D3306"/>
    <w:rsid w:val="002D48AA"/>
    <w:rsid w:val="002D7BAA"/>
    <w:rsid w:val="002D7F54"/>
    <w:rsid w:val="002E0325"/>
    <w:rsid w:val="002E3FF4"/>
    <w:rsid w:val="002F61E2"/>
    <w:rsid w:val="002F75ED"/>
    <w:rsid w:val="002F78C8"/>
    <w:rsid w:val="00300B2D"/>
    <w:rsid w:val="00301CF3"/>
    <w:rsid w:val="0032715C"/>
    <w:rsid w:val="00337CA5"/>
    <w:rsid w:val="00350FBF"/>
    <w:rsid w:val="00361928"/>
    <w:rsid w:val="00362478"/>
    <w:rsid w:val="00371B8C"/>
    <w:rsid w:val="00375B25"/>
    <w:rsid w:val="0038132C"/>
    <w:rsid w:val="00392C75"/>
    <w:rsid w:val="00395C96"/>
    <w:rsid w:val="00396542"/>
    <w:rsid w:val="0039685B"/>
    <w:rsid w:val="003A0ADF"/>
    <w:rsid w:val="003A31A6"/>
    <w:rsid w:val="003A7F0C"/>
    <w:rsid w:val="003A7F79"/>
    <w:rsid w:val="003B6404"/>
    <w:rsid w:val="003B7810"/>
    <w:rsid w:val="003C449B"/>
    <w:rsid w:val="003C4601"/>
    <w:rsid w:val="003D21FF"/>
    <w:rsid w:val="003F0112"/>
    <w:rsid w:val="003F071A"/>
    <w:rsid w:val="003F160B"/>
    <w:rsid w:val="00400032"/>
    <w:rsid w:val="00400B5B"/>
    <w:rsid w:val="00401991"/>
    <w:rsid w:val="004046E0"/>
    <w:rsid w:val="00405A00"/>
    <w:rsid w:val="00420870"/>
    <w:rsid w:val="00432D0C"/>
    <w:rsid w:val="0043791B"/>
    <w:rsid w:val="00441483"/>
    <w:rsid w:val="00441BCB"/>
    <w:rsid w:val="00442236"/>
    <w:rsid w:val="00442C23"/>
    <w:rsid w:val="0045176A"/>
    <w:rsid w:val="00456332"/>
    <w:rsid w:val="00461826"/>
    <w:rsid w:val="00476AF4"/>
    <w:rsid w:val="004800F9"/>
    <w:rsid w:val="00485C04"/>
    <w:rsid w:val="0049134A"/>
    <w:rsid w:val="004A58CB"/>
    <w:rsid w:val="004B1795"/>
    <w:rsid w:val="004B56DD"/>
    <w:rsid w:val="004C020F"/>
    <w:rsid w:val="004C1AFD"/>
    <w:rsid w:val="004C558B"/>
    <w:rsid w:val="004D6300"/>
    <w:rsid w:val="004E2F3D"/>
    <w:rsid w:val="004F1F88"/>
    <w:rsid w:val="004F5F1B"/>
    <w:rsid w:val="00500E5F"/>
    <w:rsid w:val="00502374"/>
    <w:rsid w:val="005060A1"/>
    <w:rsid w:val="00516072"/>
    <w:rsid w:val="005332EC"/>
    <w:rsid w:val="00534418"/>
    <w:rsid w:val="005353AB"/>
    <w:rsid w:val="00547738"/>
    <w:rsid w:val="005560BC"/>
    <w:rsid w:val="005573BE"/>
    <w:rsid w:val="00572700"/>
    <w:rsid w:val="00580468"/>
    <w:rsid w:val="00582231"/>
    <w:rsid w:val="0058510D"/>
    <w:rsid w:val="0058603B"/>
    <w:rsid w:val="0059431B"/>
    <w:rsid w:val="005A39CC"/>
    <w:rsid w:val="005B329B"/>
    <w:rsid w:val="005B4730"/>
    <w:rsid w:val="005C6ECB"/>
    <w:rsid w:val="005E05D7"/>
    <w:rsid w:val="005E35AE"/>
    <w:rsid w:val="005E41E7"/>
    <w:rsid w:val="005E450F"/>
    <w:rsid w:val="0062298A"/>
    <w:rsid w:val="00622C12"/>
    <w:rsid w:val="00626514"/>
    <w:rsid w:val="00626589"/>
    <w:rsid w:val="0063181C"/>
    <w:rsid w:val="006339A0"/>
    <w:rsid w:val="006413A8"/>
    <w:rsid w:val="00642E56"/>
    <w:rsid w:val="00651E00"/>
    <w:rsid w:val="00673B8D"/>
    <w:rsid w:val="00674572"/>
    <w:rsid w:val="00684CF6"/>
    <w:rsid w:val="006856EC"/>
    <w:rsid w:val="00687763"/>
    <w:rsid w:val="00692B0D"/>
    <w:rsid w:val="00693E0E"/>
    <w:rsid w:val="006A1AE3"/>
    <w:rsid w:val="006B59B8"/>
    <w:rsid w:val="006C30E1"/>
    <w:rsid w:val="006C349E"/>
    <w:rsid w:val="006C4607"/>
    <w:rsid w:val="006D3CA1"/>
    <w:rsid w:val="006D48F1"/>
    <w:rsid w:val="006F332A"/>
    <w:rsid w:val="006F45BE"/>
    <w:rsid w:val="006F7A2A"/>
    <w:rsid w:val="007004FC"/>
    <w:rsid w:val="00706670"/>
    <w:rsid w:val="00711F59"/>
    <w:rsid w:val="007226C1"/>
    <w:rsid w:val="0072417C"/>
    <w:rsid w:val="007300EA"/>
    <w:rsid w:val="00734450"/>
    <w:rsid w:val="00735E26"/>
    <w:rsid w:val="00745F67"/>
    <w:rsid w:val="0075039E"/>
    <w:rsid w:val="007503FC"/>
    <w:rsid w:val="00752D9D"/>
    <w:rsid w:val="00754784"/>
    <w:rsid w:val="00757C6E"/>
    <w:rsid w:val="00762297"/>
    <w:rsid w:val="00762BDA"/>
    <w:rsid w:val="00764CDE"/>
    <w:rsid w:val="00777B8A"/>
    <w:rsid w:val="007805FD"/>
    <w:rsid w:val="00784422"/>
    <w:rsid w:val="007877D0"/>
    <w:rsid w:val="00794E5A"/>
    <w:rsid w:val="007976AC"/>
    <w:rsid w:val="007A13CF"/>
    <w:rsid w:val="007B3B54"/>
    <w:rsid w:val="007B3FA0"/>
    <w:rsid w:val="007C0F2C"/>
    <w:rsid w:val="007C2BCC"/>
    <w:rsid w:val="007C4EF0"/>
    <w:rsid w:val="007D099D"/>
    <w:rsid w:val="007E2664"/>
    <w:rsid w:val="007E3ABF"/>
    <w:rsid w:val="007E5BFA"/>
    <w:rsid w:val="007E6689"/>
    <w:rsid w:val="007E68A9"/>
    <w:rsid w:val="007E731C"/>
    <w:rsid w:val="007F0A03"/>
    <w:rsid w:val="00810040"/>
    <w:rsid w:val="0082023A"/>
    <w:rsid w:val="00821A7A"/>
    <w:rsid w:val="008253F8"/>
    <w:rsid w:val="008323DC"/>
    <w:rsid w:val="008325E4"/>
    <w:rsid w:val="00832A2B"/>
    <w:rsid w:val="008351A8"/>
    <w:rsid w:val="008420F6"/>
    <w:rsid w:val="00845811"/>
    <w:rsid w:val="00846308"/>
    <w:rsid w:val="00846994"/>
    <w:rsid w:val="00850451"/>
    <w:rsid w:val="00852042"/>
    <w:rsid w:val="008534C9"/>
    <w:rsid w:val="0085599D"/>
    <w:rsid w:val="008604D9"/>
    <w:rsid w:val="0087510C"/>
    <w:rsid w:val="00881063"/>
    <w:rsid w:val="008968D2"/>
    <w:rsid w:val="0089738E"/>
    <w:rsid w:val="008B4031"/>
    <w:rsid w:val="008B5FDB"/>
    <w:rsid w:val="008C50F4"/>
    <w:rsid w:val="008C5649"/>
    <w:rsid w:val="008E44A2"/>
    <w:rsid w:val="008E697D"/>
    <w:rsid w:val="008F160D"/>
    <w:rsid w:val="008F7F78"/>
    <w:rsid w:val="00903263"/>
    <w:rsid w:val="00906A21"/>
    <w:rsid w:val="009079C3"/>
    <w:rsid w:val="00910462"/>
    <w:rsid w:val="00915AB1"/>
    <w:rsid w:val="00917028"/>
    <w:rsid w:val="00917532"/>
    <w:rsid w:val="009235BA"/>
    <w:rsid w:val="00924023"/>
    <w:rsid w:val="00924CE2"/>
    <w:rsid w:val="00925B9F"/>
    <w:rsid w:val="00926DA2"/>
    <w:rsid w:val="00931AED"/>
    <w:rsid w:val="00942DAD"/>
    <w:rsid w:val="009476A3"/>
    <w:rsid w:val="0095334F"/>
    <w:rsid w:val="009537D4"/>
    <w:rsid w:val="009647F2"/>
    <w:rsid w:val="00965897"/>
    <w:rsid w:val="0096765C"/>
    <w:rsid w:val="009727E4"/>
    <w:rsid w:val="009934C5"/>
    <w:rsid w:val="0099407C"/>
    <w:rsid w:val="00994C0F"/>
    <w:rsid w:val="009A305B"/>
    <w:rsid w:val="009B22D7"/>
    <w:rsid w:val="009B72ED"/>
    <w:rsid w:val="009B7303"/>
    <w:rsid w:val="009C3A49"/>
    <w:rsid w:val="009C6DEB"/>
    <w:rsid w:val="009D6504"/>
    <w:rsid w:val="009E12D7"/>
    <w:rsid w:val="009E35FE"/>
    <w:rsid w:val="009E661A"/>
    <w:rsid w:val="009F50F9"/>
    <w:rsid w:val="009F7B70"/>
    <w:rsid w:val="00A06781"/>
    <w:rsid w:val="00A06BDA"/>
    <w:rsid w:val="00A074C3"/>
    <w:rsid w:val="00A1509C"/>
    <w:rsid w:val="00A234E7"/>
    <w:rsid w:val="00A249B9"/>
    <w:rsid w:val="00A34260"/>
    <w:rsid w:val="00A42A47"/>
    <w:rsid w:val="00A4673E"/>
    <w:rsid w:val="00A50192"/>
    <w:rsid w:val="00A70CFD"/>
    <w:rsid w:val="00A71997"/>
    <w:rsid w:val="00A72A0B"/>
    <w:rsid w:val="00A81E42"/>
    <w:rsid w:val="00A864FE"/>
    <w:rsid w:val="00A86F41"/>
    <w:rsid w:val="00A87D04"/>
    <w:rsid w:val="00A944BD"/>
    <w:rsid w:val="00A950C5"/>
    <w:rsid w:val="00AA1D25"/>
    <w:rsid w:val="00AA3B16"/>
    <w:rsid w:val="00AA40A5"/>
    <w:rsid w:val="00AB2B1A"/>
    <w:rsid w:val="00AB397F"/>
    <w:rsid w:val="00AB5832"/>
    <w:rsid w:val="00AC24B6"/>
    <w:rsid w:val="00AC350F"/>
    <w:rsid w:val="00AC51F2"/>
    <w:rsid w:val="00AD3269"/>
    <w:rsid w:val="00AE2CE1"/>
    <w:rsid w:val="00AE5066"/>
    <w:rsid w:val="00AE5E24"/>
    <w:rsid w:val="00AE61B7"/>
    <w:rsid w:val="00AE6CBA"/>
    <w:rsid w:val="00AE79AD"/>
    <w:rsid w:val="00AF35E4"/>
    <w:rsid w:val="00AF5CDE"/>
    <w:rsid w:val="00AF72AC"/>
    <w:rsid w:val="00B03186"/>
    <w:rsid w:val="00B11A57"/>
    <w:rsid w:val="00B211C3"/>
    <w:rsid w:val="00B25597"/>
    <w:rsid w:val="00B267B9"/>
    <w:rsid w:val="00B339AC"/>
    <w:rsid w:val="00B33E09"/>
    <w:rsid w:val="00B36009"/>
    <w:rsid w:val="00B50708"/>
    <w:rsid w:val="00B50C68"/>
    <w:rsid w:val="00B51293"/>
    <w:rsid w:val="00B52B1E"/>
    <w:rsid w:val="00B55481"/>
    <w:rsid w:val="00B56C32"/>
    <w:rsid w:val="00B57ACF"/>
    <w:rsid w:val="00B64BB1"/>
    <w:rsid w:val="00B73166"/>
    <w:rsid w:val="00B8426C"/>
    <w:rsid w:val="00B91B8D"/>
    <w:rsid w:val="00B9289E"/>
    <w:rsid w:val="00B94E90"/>
    <w:rsid w:val="00BB0A82"/>
    <w:rsid w:val="00BB4FE8"/>
    <w:rsid w:val="00BB7C94"/>
    <w:rsid w:val="00BC0A9D"/>
    <w:rsid w:val="00BE209D"/>
    <w:rsid w:val="00BE6D54"/>
    <w:rsid w:val="00BE75ED"/>
    <w:rsid w:val="00BF2B7A"/>
    <w:rsid w:val="00BF40ED"/>
    <w:rsid w:val="00BF5BC2"/>
    <w:rsid w:val="00C01EEF"/>
    <w:rsid w:val="00C04DC8"/>
    <w:rsid w:val="00C1133D"/>
    <w:rsid w:val="00C267C0"/>
    <w:rsid w:val="00C27A08"/>
    <w:rsid w:val="00C31312"/>
    <w:rsid w:val="00C31E36"/>
    <w:rsid w:val="00C326C6"/>
    <w:rsid w:val="00C35295"/>
    <w:rsid w:val="00C36ADD"/>
    <w:rsid w:val="00C36E74"/>
    <w:rsid w:val="00C40595"/>
    <w:rsid w:val="00C41621"/>
    <w:rsid w:val="00C449FA"/>
    <w:rsid w:val="00C5384F"/>
    <w:rsid w:val="00C56964"/>
    <w:rsid w:val="00C6315C"/>
    <w:rsid w:val="00C63691"/>
    <w:rsid w:val="00C656D5"/>
    <w:rsid w:val="00C67103"/>
    <w:rsid w:val="00C71BB9"/>
    <w:rsid w:val="00C72E85"/>
    <w:rsid w:val="00C878A7"/>
    <w:rsid w:val="00C94C28"/>
    <w:rsid w:val="00CB0247"/>
    <w:rsid w:val="00CB3440"/>
    <w:rsid w:val="00CC1692"/>
    <w:rsid w:val="00CD138B"/>
    <w:rsid w:val="00CD3E31"/>
    <w:rsid w:val="00CD74A3"/>
    <w:rsid w:val="00CE0527"/>
    <w:rsid w:val="00CE4134"/>
    <w:rsid w:val="00CE5B23"/>
    <w:rsid w:val="00CF434A"/>
    <w:rsid w:val="00CF70AD"/>
    <w:rsid w:val="00CF7729"/>
    <w:rsid w:val="00D00059"/>
    <w:rsid w:val="00D03C1A"/>
    <w:rsid w:val="00D107FA"/>
    <w:rsid w:val="00D12275"/>
    <w:rsid w:val="00D12766"/>
    <w:rsid w:val="00D12CE1"/>
    <w:rsid w:val="00D130A6"/>
    <w:rsid w:val="00D20FF4"/>
    <w:rsid w:val="00D24D2C"/>
    <w:rsid w:val="00D35881"/>
    <w:rsid w:val="00D5737F"/>
    <w:rsid w:val="00D61096"/>
    <w:rsid w:val="00D7571A"/>
    <w:rsid w:val="00D90347"/>
    <w:rsid w:val="00D941E3"/>
    <w:rsid w:val="00DA0E62"/>
    <w:rsid w:val="00DA7DA5"/>
    <w:rsid w:val="00DB073B"/>
    <w:rsid w:val="00DB24AE"/>
    <w:rsid w:val="00DB573F"/>
    <w:rsid w:val="00DB78F0"/>
    <w:rsid w:val="00DB7AD2"/>
    <w:rsid w:val="00DB7BF9"/>
    <w:rsid w:val="00DC0CEA"/>
    <w:rsid w:val="00DC2E43"/>
    <w:rsid w:val="00DD095C"/>
    <w:rsid w:val="00DD1020"/>
    <w:rsid w:val="00DD1330"/>
    <w:rsid w:val="00DD1692"/>
    <w:rsid w:val="00DE0B83"/>
    <w:rsid w:val="00DE1A81"/>
    <w:rsid w:val="00DE1C13"/>
    <w:rsid w:val="00DE4E10"/>
    <w:rsid w:val="00E02ABF"/>
    <w:rsid w:val="00E14995"/>
    <w:rsid w:val="00E179CD"/>
    <w:rsid w:val="00E23E8D"/>
    <w:rsid w:val="00E3057F"/>
    <w:rsid w:val="00E30BD2"/>
    <w:rsid w:val="00E311D4"/>
    <w:rsid w:val="00E37F98"/>
    <w:rsid w:val="00E46559"/>
    <w:rsid w:val="00E5655D"/>
    <w:rsid w:val="00E6670C"/>
    <w:rsid w:val="00E776E8"/>
    <w:rsid w:val="00E87884"/>
    <w:rsid w:val="00E92C1F"/>
    <w:rsid w:val="00E95D4B"/>
    <w:rsid w:val="00E9736A"/>
    <w:rsid w:val="00EB199F"/>
    <w:rsid w:val="00EC23F7"/>
    <w:rsid w:val="00EC4BD8"/>
    <w:rsid w:val="00EC63EB"/>
    <w:rsid w:val="00ED412F"/>
    <w:rsid w:val="00ED62C7"/>
    <w:rsid w:val="00ED7477"/>
    <w:rsid w:val="00EE766F"/>
    <w:rsid w:val="00EF36B2"/>
    <w:rsid w:val="00EF66AE"/>
    <w:rsid w:val="00F1246B"/>
    <w:rsid w:val="00F201EC"/>
    <w:rsid w:val="00F208A9"/>
    <w:rsid w:val="00F21AF4"/>
    <w:rsid w:val="00F41D75"/>
    <w:rsid w:val="00F5139D"/>
    <w:rsid w:val="00F53D46"/>
    <w:rsid w:val="00F562AF"/>
    <w:rsid w:val="00F60908"/>
    <w:rsid w:val="00F63DAC"/>
    <w:rsid w:val="00F642E2"/>
    <w:rsid w:val="00F7454F"/>
    <w:rsid w:val="00F77988"/>
    <w:rsid w:val="00F77F48"/>
    <w:rsid w:val="00F81D5F"/>
    <w:rsid w:val="00F94E1A"/>
    <w:rsid w:val="00F96249"/>
    <w:rsid w:val="00FA7972"/>
    <w:rsid w:val="00FB30F1"/>
    <w:rsid w:val="00FB367B"/>
    <w:rsid w:val="00FB53E7"/>
    <w:rsid w:val="00FC037C"/>
    <w:rsid w:val="00FD2A8A"/>
    <w:rsid w:val="00FD7779"/>
    <w:rsid w:val="00FE2DC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HTMLiepriekformattais">
    <w:name w:val="HTML Preformatted"/>
    <w:basedOn w:val="Parastais"/>
    <w:link w:val="HTMLiepriekformattaisRakstz"/>
    <w:rsid w:val="00C2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rsid w:val="00C267C0"/>
    <w:rPr>
      <w:rFonts w:ascii="Courier New" w:hAnsi="Courier New" w:cs="Courier New"/>
    </w:rPr>
  </w:style>
  <w:style w:type="paragraph" w:styleId="ParastaisWeb">
    <w:name w:val="Normal (Web)"/>
    <w:basedOn w:val="Parastais"/>
    <w:uiPriority w:val="99"/>
    <w:unhideWhenUsed/>
    <w:rsid w:val="00C267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564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5649"/>
    <w:pPr>
      <w:tabs>
        <w:tab w:val="center" w:pos="4153"/>
        <w:tab w:val="right" w:pos="8306"/>
      </w:tabs>
    </w:pPr>
  </w:style>
  <w:style w:type="character" w:styleId="Seitenzahl">
    <w:name w:val="page number"/>
    <w:basedOn w:val="Absatz-Standardschriftart"/>
    <w:rsid w:val="008C5649"/>
  </w:style>
  <w:style w:type="paragraph" w:customStyle="1" w:styleId="naisf">
    <w:name w:val="naisf"/>
    <w:basedOn w:val="Standard"/>
    <w:rsid w:val="008C5649"/>
    <w:pPr>
      <w:spacing w:before="75" w:after="75"/>
      <w:ind w:firstLine="375"/>
      <w:jc w:val="both"/>
    </w:pPr>
  </w:style>
  <w:style w:type="paragraph" w:customStyle="1" w:styleId="naisnod">
    <w:name w:val="naisnod"/>
    <w:basedOn w:val="Standard"/>
    <w:rsid w:val="008C5649"/>
    <w:pPr>
      <w:spacing w:before="150" w:after="150"/>
      <w:jc w:val="center"/>
    </w:pPr>
    <w:rPr>
      <w:b/>
      <w:bCs/>
    </w:rPr>
  </w:style>
  <w:style w:type="paragraph" w:customStyle="1" w:styleId="naislab">
    <w:name w:val="naislab"/>
    <w:basedOn w:val="Standard"/>
    <w:rsid w:val="008C5649"/>
    <w:pPr>
      <w:spacing w:before="75" w:after="75"/>
      <w:jc w:val="right"/>
    </w:pPr>
  </w:style>
  <w:style w:type="paragraph" w:customStyle="1" w:styleId="naiskr">
    <w:name w:val="naiskr"/>
    <w:basedOn w:val="Standard"/>
    <w:rsid w:val="008C5649"/>
    <w:pPr>
      <w:spacing w:before="75" w:after="75"/>
    </w:pPr>
  </w:style>
  <w:style w:type="paragraph" w:customStyle="1" w:styleId="naisc">
    <w:name w:val="naisc"/>
    <w:basedOn w:val="Standard"/>
    <w:rsid w:val="008C5649"/>
    <w:pPr>
      <w:spacing w:before="75" w:after="75"/>
      <w:jc w:val="center"/>
    </w:pPr>
  </w:style>
  <w:style w:type="character" w:customStyle="1" w:styleId="th1">
    <w:name w:val="th1"/>
    <w:basedOn w:val="Absatz-Standardschriftart"/>
    <w:rsid w:val="008C5649"/>
    <w:rPr>
      <w:b/>
      <w:bCs/>
      <w:color w:val="333333"/>
    </w:rPr>
  </w:style>
  <w:style w:type="character" w:styleId="Kommentarzeichen">
    <w:name w:val="annotation reference"/>
    <w:basedOn w:val="Absatz-Standardschriftart"/>
    <w:semiHidden/>
    <w:rsid w:val="008C5649"/>
    <w:rPr>
      <w:sz w:val="16"/>
      <w:szCs w:val="16"/>
    </w:rPr>
  </w:style>
  <w:style w:type="paragraph" w:styleId="Kommentartext">
    <w:name w:val="annotation text"/>
    <w:basedOn w:val="Standard"/>
    <w:link w:val="KommentartextZchn"/>
    <w:semiHidden/>
    <w:rsid w:val="008C5649"/>
    <w:rPr>
      <w:sz w:val="20"/>
      <w:szCs w:val="20"/>
    </w:rPr>
  </w:style>
  <w:style w:type="character" w:customStyle="1" w:styleId="KommentartextZchn">
    <w:name w:val="Kommentartext Zchn"/>
    <w:basedOn w:val="Absatz-Standardschriftart"/>
    <w:link w:val="Kommentartext"/>
    <w:semiHidden/>
    <w:rsid w:val="008C5649"/>
    <w:rPr>
      <w:lang w:val="lv-LV" w:eastAsia="lv-LV" w:bidi="ar-SA"/>
    </w:rPr>
  </w:style>
  <w:style w:type="paragraph" w:styleId="Sprechblasentext">
    <w:name w:val="Balloon Text"/>
    <w:basedOn w:val="Standard"/>
    <w:semiHidden/>
    <w:rsid w:val="008C5649"/>
    <w:rPr>
      <w:rFonts w:ascii="Tahoma" w:hAnsi="Tahoma" w:cs="Tahoma"/>
      <w:sz w:val="16"/>
      <w:szCs w:val="16"/>
    </w:rPr>
  </w:style>
  <w:style w:type="table" w:styleId="Tabellenraster">
    <w:name w:val="Table Grid"/>
    <w:basedOn w:val="NormaleTabelle"/>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8C5649"/>
    <w:rPr>
      <w:sz w:val="20"/>
      <w:szCs w:val="20"/>
    </w:rPr>
  </w:style>
  <w:style w:type="character" w:styleId="Funotenzeichen">
    <w:name w:val="footnote reference"/>
    <w:basedOn w:val="Absatz-Standardschriftart"/>
    <w:semiHidden/>
    <w:rsid w:val="008C5649"/>
    <w:rPr>
      <w:vertAlign w:val="superscript"/>
    </w:rPr>
  </w:style>
  <w:style w:type="paragraph" w:styleId="Kommentarthema">
    <w:name w:val="annotation subject"/>
    <w:basedOn w:val="Kommentartext"/>
    <w:next w:val="Kommentartext"/>
    <w:semiHidden/>
    <w:rsid w:val="00262E2B"/>
    <w:rPr>
      <w:b/>
      <w:bCs/>
    </w:rPr>
  </w:style>
  <w:style w:type="paragraph" w:styleId="Fuzeile">
    <w:name w:val="footer"/>
    <w:basedOn w:val="Standard"/>
    <w:link w:val="FuzeileZchn"/>
    <w:rsid w:val="00262E2B"/>
    <w:pPr>
      <w:tabs>
        <w:tab w:val="center" w:pos="4153"/>
        <w:tab w:val="right" w:pos="8306"/>
      </w:tabs>
    </w:pPr>
  </w:style>
  <w:style w:type="character" w:customStyle="1" w:styleId="FuzeileZchn">
    <w:name w:val="Fußzeile Zchn"/>
    <w:basedOn w:val="Absatz-Standardschriftart"/>
    <w:link w:val="Fuzeile"/>
    <w:semiHidden/>
    <w:rsid w:val="00231344"/>
    <w:rPr>
      <w:sz w:val="24"/>
      <w:szCs w:val="24"/>
      <w:lang w:val="lv-LV" w:eastAsia="lv-LV" w:bidi="ar-SA"/>
    </w:rPr>
  </w:style>
  <w:style w:type="character" w:styleId="Hyperlink">
    <w:name w:val="Hyperlink"/>
    <w:basedOn w:val="Absatz-Standardschriftart"/>
    <w:rsid w:val="007004FC"/>
    <w:rPr>
      <w:color w:val="0000FF"/>
      <w:u w:val="single"/>
    </w:rPr>
  </w:style>
  <w:style w:type="paragraph" w:styleId="Dokumentstruktur">
    <w:name w:val="Document Map"/>
    <w:basedOn w:val="Standard"/>
    <w:semiHidden/>
    <w:rsid w:val="00846994"/>
    <w:pPr>
      <w:shd w:val="clear" w:color="auto" w:fill="000080"/>
    </w:pPr>
    <w:rPr>
      <w:rFonts w:ascii="Tahoma" w:hAnsi="Tahoma" w:cs="Tahoma"/>
      <w:sz w:val="20"/>
      <w:szCs w:val="20"/>
    </w:rPr>
  </w:style>
  <w:style w:type="paragraph" w:styleId="HTMLVorformatiert">
    <w:name w:val="HTML Preformatted"/>
    <w:basedOn w:val="Standard"/>
    <w:link w:val="HTMLVorformatiertZchn"/>
    <w:rsid w:val="00C2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rsid w:val="00C267C0"/>
    <w:rPr>
      <w:rFonts w:ascii="Courier New" w:hAnsi="Courier New" w:cs="Courier New"/>
    </w:rPr>
  </w:style>
  <w:style w:type="paragraph" w:styleId="StandardWeb">
    <w:name w:val="Normal (Web)"/>
    <w:basedOn w:val="Standard"/>
    <w:uiPriority w:val="99"/>
    <w:unhideWhenUsed/>
    <w:rsid w:val="00C267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16732-801A-4EE5-9700-80C3C058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1934</Words>
  <Characters>13790</Characters>
  <Application>Microsoft Office Word</Application>
  <DocSecurity>0</DocSecurity>
  <Lines>114</Lines>
  <Paragraphs>31</Paragraphs>
  <ScaleCrop>false</ScaleCrop>
  <HeadingPairs>
    <vt:vector size="6" baseType="variant">
      <vt:variant>
        <vt:lpstr>Nosaukums</vt:lpstr>
      </vt:variant>
      <vt:variant>
        <vt:i4>1</vt:i4>
      </vt:variant>
      <vt:variant>
        <vt:lpstr>Titel</vt:lpstr>
      </vt:variant>
      <vt:variant>
        <vt:i4>1</vt:i4>
      </vt:variant>
      <vt:variant>
        <vt:lpstr>Title</vt:lpstr>
      </vt:variant>
      <vt:variant>
        <vt:i4>1</vt:i4>
      </vt:variant>
    </vt:vector>
  </HeadingPairs>
  <TitlesOfParts>
    <vt:vector size="3" baseType="lpstr">
      <vt:lpstr>Ministru kabineta noteikumu projekta „Grozījumi Ministru kabineta 2007.gada 21.augusta noteikumos Nr.565 „Kārtība, kādā aprēķina, izmaksā un sadala atlīdzību par publisko patapinājumu”” sākotnējās ietekmes novērtējuma ziņojums (anotācija)</vt:lpstr>
      <vt:lpstr>Ministru kabineta noteikumu projekta „Grozījumi Ministru kabineta 2007.gada 21.augusta noteikumos Nr.565 „Kārtība, kādā aprēķina, izmaksā un sadala atlīdzību par publisko patapinājumu”” sākotnējās ietekmes novērtējuma ziņojums (anotācija)</vt:lpstr>
      <vt:lpstr>Ministru kabineta instrukcijas projekts “Tiesību akta projekta sākotnējās ietekmes izvērtēšanas kārtība”</vt:lpstr>
    </vt:vector>
  </TitlesOfParts>
  <Company>Valsts kanceleja, Politikas koordinācijas departaments</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21.augusta noteikumos Nr.565 „Kārtība, kādā aprēķina, izmaksā un sadala atlīdzību par publisko patapinājumu”” sākotnējās ietekmes novērtējuma ziņojums (anotācija)</dc:title>
  <dc:subject>KMAnot_051012_Groz565</dc:subject>
  <dc:creator>Kultūras ministrija</dc:creator>
  <dc:description>R. Gulbis
67330211, rihards.gulbis@km.gov.lv</dc:description>
  <cp:lastModifiedBy>RihardsGulbis</cp:lastModifiedBy>
  <cp:revision>7</cp:revision>
  <cp:lastPrinted>2012-08-13T10:47:00Z</cp:lastPrinted>
  <dcterms:created xsi:type="dcterms:W3CDTF">2012-10-04T13:36:00Z</dcterms:created>
  <dcterms:modified xsi:type="dcterms:W3CDTF">2012-10-05T13:10:00Z</dcterms:modified>
  <cp:category>MK noteikumu anotācija</cp:category>
</cp:coreProperties>
</file>