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4" w:rsidRPr="001E125F" w:rsidRDefault="007F0224" w:rsidP="0079482A">
      <w:pPr>
        <w:jc w:val="center"/>
        <w:outlineLvl w:val="0"/>
        <w:rPr>
          <w:b/>
          <w:sz w:val="28"/>
          <w:szCs w:val="28"/>
        </w:rPr>
      </w:pPr>
      <w:bookmarkStart w:id="0" w:name="OLE_LINK3"/>
      <w:bookmarkStart w:id="1" w:name="OLE_LINK4"/>
      <w:r w:rsidRPr="001E125F">
        <w:rPr>
          <w:b/>
          <w:sz w:val="28"/>
          <w:szCs w:val="28"/>
        </w:rPr>
        <w:t>Ministru kabineta rīkojuma projekta</w:t>
      </w:r>
    </w:p>
    <w:p w:rsidR="00E2556C" w:rsidRPr="001E125F" w:rsidRDefault="007F0224" w:rsidP="007F0224">
      <w:pPr>
        <w:jc w:val="center"/>
        <w:rPr>
          <w:b/>
          <w:sz w:val="28"/>
          <w:szCs w:val="28"/>
        </w:rPr>
      </w:pPr>
      <w:r w:rsidRPr="001E125F">
        <w:rPr>
          <w:b/>
          <w:sz w:val="28"/>
          <w:szCs w:val="28"/>
        </w:rPr>
        <w:t xml:space="preserve">„Par finanšu līdzekļu piešķiršanu no valsts budžeta programmas </w:t>
      </w:r>
    </w:p>
    <w:p w:rsidR="00AD1E34" w:rsidRPr="001E125F" w:rsidRDefault="007F0224" w:rsidP="00E2556C">
      <w:pPr>
        <w:jc w:val="center"/>
        <w:rPr>
          <w:b/>
          <w:sz w:val="28"/>
          <w:szCs w:val="28"/>
        </w:rPr>
      </w:pPr>
      <w:r w:rsidRPr="001E125F">
        <w:rPr>
          <w:b/>
          <w:sz w:val="28"/>
          <w:szCs w:val="28"/>
        </w:rPr>
        <w:t xml:space="preserve">„Līdzekļi neparedzētiem gadījumiem”” sākotnējās ietekmes novērtējuma </w:t>
      </w:r>
    </w:p>
    <w:p w:rsidR="00AD1E34" w:rsidRPr="001E125F" w:rsidRDefault="007F0224" w:rsidP="005E4B11">
      <w:pPr>
        <w:jc w:val="center"/>
        <w:rPr>
          <w:b/>
          <w:sz w:val="28"/>
          <w:szCs w:val="28"/>
        </w:rPr>
      </w:pPr>
      <w:smartTag w:uri="schemas-tilde-lv/tildestengine" w:element="veidnes">
        <w:smartTagPr>
          <w:attr w:name="id" w:val="-1"/>
          <w:attr w:name="baseform" w:val="ziņojums"/>
          <w:attr w:name="text" w:val="ziņojums"/>
        </w:smartTagPr>
        <w:r w:rsidRPr="001E125F">
          <w:rPr>
            <w:b/>
            <w:sz w:val="28"/>
            <w:szCs w:val="28"/>
          </w:rPr>
          <w:t>ziņojums</w:t>
        </w:r>
      </w:smartTag>
      <w:r w:rsidRPr="001E125F">
        <w:rPr>
          <w:b/>
          <w:sz w:val="28"/>
          <w:szCs w:val="28"/>
        </w:rPr>
        <w:t xml:space="preserve"> (anotācija)</w:t>
      </w:r>
      <w:bookmarkEnd w:id="0"/>
      <w:bookmarkEnd w:id="1"/>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2"/>
        <w:gridCol w:w="2891"/>
        <w:gridCol w:w="5558"/>
      </w:tblGrid>
      <w:tr w:rsidR="00852042" w:rsidRPr="001E125F" w:rsidTr="00A8125C">
        <w:tc>
          <w:tcPr>
            <w:tcW w:w="5000" w:type="pct"/>
            <w:gridSpan w:val="3"/>
            <w:vAlign w:val="center"/>
          </w:tcPr>
          <w:p w:rsidR="00852042" w:rsidRPr="001E125F" w:rsidRDefault="00852042" w:rsidP="006C4607">
            <w:pPr>
              <w:pStyle w:val="naisnod"/>
              <w:spacing w:before="0" w:after="0"/>
              <w:rPr>
                <w:sz w:val="28"/>
                <w:szCs w:val="28"/>
              </w:rPr>
            </w:pPr>
            <w:r w:rsidRPr="001E125F">
              <w:rPr>
                <w:sz w:val="28"/>
                <w:szCs w:val="28"/>
              </w:rPr>
              <w:t>I</w:t>
            </w:r>
            <w:r w:rsidR="000941C5" w:rsidRPr="001E125F">
              <w:rPr>
                <w:sz w:val="28"/>
                <w:szCs w:val="28"/>
              </w:rPr>
              <w:t>.</w:t>
            </w:r>
            <w:r w:rsidRPr="001E125F">
              <w:rPr>
                <w:sz w:val="28"/>
                <w:szCs w:val="28"/>
              </w:rPr>
              <w:t xml:space="preserve"> Tiesību akta </w:t>
            </w:r>
            <w:r w:rsidR="002E3FF4" w:rsidRPr="001E125F">
              <w:rPr>
                <w:sz w:val="28"/>
                <w:szCs w:val="28"/>
              </w:rPr>
              <w:t xml:space="preserve">projekta </w:t>
            </w:r>
            <w:r w:rsidRPr="001E125F">
              <w:rPr>
                <w:sz w:val="28"/>
                <w:szCs w:val="28"/>
              </w:rPr>
              <w:t>izstrādes nepieciešamība</w:t>
            </w:r>
          </w:p>
        </w:tc>
      </w:tr>
      <w:tr w:rsidR="00262E2B" w:rsidRPr="001E125F" w:rsidTr="00A8125C">
        <w:trPr>
          <w:trHeight w:val="415"/>
        </w:trPr>
        <w:tc>
          <w:tcPr>
            <w:tcW w:w="348" w:type="pct"/>
          </w:tcPr>
          <w:p w:rsidR="00262E2B" w:rsidRPr="001E125F" w:rsidRDefault="00262E2B" w:rsidP="006C4607">
            <w:pPr>
              <w:pStyle w:val="naiskr"/>
              <w:spacing w:before="0" w:after="0"/>
              <w:rPr>
                <w:sz w:val="28"/>
                <w:szCs w:val="28"/>
              </w:rPr>
            </w:pPr>
            <w:r w:rsidRPr="001E125F">
              <w:rPr>
                <w:sz w:val="28"/>
                <w:szCs w:val="28"/>
              </w:rPr>
              <w:t>1.</w:t>
            </w:r>
          </w:p>
        </w:tc>
        <w:tc>
          <w:tcPr>
            <w:tcW w:w="1592" w:type="pct"/>
          </w:tcPr>
          <w:p w:rsidR="00262E2B" w:rsidRPr="001E125F" w:rsidRDefault="002D7F54" w:rsidP="006C4607">
            <w:pPr>
              <w:pStyle w:val="naiskr"/>
              <w:spacing w:before="0" w:after="0"/>
              <w:ind w:hanging="10"/>
              <w:rPr>
                <w:sz w:val="28"/>
                <w:szCs w:val="28"/>
              </w:rPr>
            </w:pPr>
            <w:r w:rsidRPr="001E125F">
              <w:rPr>
                <w:sz w:val="28"/>
                <w:szCs w:val="28"/>
              </w:rPr>
              <w:t>Pamatojums</w:t>
            </w:r>
          </w:p>
        </w:tc>
        <w:tc>
          <w:tcPr>
            <w:tcW w:w="3060" w:type="pct"/>
          </w:tcPr>
          <w:p w:rsidR="00262E2B" w:rsidRPr="001E125F" w:rsidRDefault="00E2556C" w:rsidP="00287D1D">
            <w:pPr>
              <w:pStyle w:val="naiskr"/>
              <w:spacing w:before="0" w:after="0"/>
              <w:ind w:left="26" w:firstLine="567"/>
              <w:jc w:val="both"/>
              <w:rPr>
                <w:sz w:val="28"/>
                <w:szCs w:val="28"/>
              </w:rPr>
            </w:pPr>
            <w:r w:rsidRPr="001E125F">
              <w:rPr>
                <w:sz w:val="28"/>
                <w:szCs w:val="28"/>
              </w:rPr>
              <w:t>Ministru kabineta rīkojuma projekts „Par finanšu līdzekļu piešķiršanu no valsts budžeta programmas „Līdzekļi neparedzētiem gadījumiem”” (turpmāk – rīkojuma projekts)</w:t>
            </w:r>
            <w:r w:rsidR="00065314" w:rsidRPr="001E125F">
              <w:rPr>
                <w:sz w:val="28"/>
                <w:szCs w:val="28"/>
              </w:rPr>
              <w:t xml:space="preserve"> </w:t>
            </w:r>
            <w:r w:rsidRPr="001E125F">
              <w:rPr>
                <w:sz w:val="28"/>
                <w:szCs w:val="28"/>
              </w:rPr>
              <w:t>izstrādāts saskaņā ar Ministru kabineta 2009.gada 22.decembra noteikumu Nr.1644 „</w:t>
            </w:r>
            <w:r w:rsidRPr="001E125F">
              <w:rPr>
                <w:bCs/>
                <w:sz w:val="28"/>
                <w:szCs w:val="28"/>
              </w:rPr>
              <w:t>Kārtība, kādā pieprasa un izlieto budžeta programmas "Līdzekļi neparedzētiem gadījumiem" līdzekļus</w:t>
            </w:r>
            <w:r w:rsidRPr="001E125F">
              <w:rPr>
                <w:sz w:val="28"/>
                <w:szCs w:val="28"/>
              </w:rPr>
              <w:t>” 3.punktu.</w:t>
            </w:r>
          </w:p>
        </w:tc>
      </w:tr>
      <w:tr w:rsidR="00262E2B" w:rsidRPr="001E125F" w:rsidTr="00A8125C">
        <w:trPr>
          <w:trHeight w:val="472"/>
        </w:trPr>
        <w:tc>
          <w:tcPr>
            <w:tcW w:w="348" w:type="pct"/>
          </w:tcPr>
          <w:p w:rsidR="00262E2B" w:rsidRPr="001E125F" w:rsidRDefault="00262E2B" w:rsidP="006C4607">
            <w:pPr>
              <w:pStyle w:val="naiskr"/>
              <w:spacing w:before="0" w:after="0"/>
              <w:rPr>
                <w:sz w:val="28"/>
                <w:szCs w:val="28"/>
              </w:rPr>
            </w:pPr>
            <w:r w:rsidRPr="001E125F">
              <w:rPr>
                <w:sz w:val="28"/>
                <w:szCs w:val="28"/>
              </w:rPr>
              <w:t>2.</w:t>
            </w:r>
          </w:p>
        </w:tc>
        <w:tc>
          <w:tcPr>
            <w:tcW w:w="1592" w:type="pct"/>
          </w:tcPr>
          <w:p w:rsidR="00262E2B" w:rsidRPr="001E125F" w:rsidRDefault="00262E2B" w:rsidP="006C4607">
            <w:pPr>
              <w:pStyle w:val="naiskr"/>
              <w:tabs>
                <w:tab w:val="left" w:pos="170"/>
              </w:tabs>
              <w:spacing w:before="0" w:after="0"/>
              <w:rPr>
                <w:sz w:val="28"/>
                <w:szCs w:val="28"/>
              </w:rPr>
            </w:pPr>
            <w:r w:rsidRPr="001E125F">
              <w:rPr>
                <w:sz w:val="28"/>
                <w:szCs w:val="28"/>
              </w:rPr>
              <w:t>Pašreizējā situācija</w:t>
            </w:r>
            <w:r w:rsidR="001F5CD6" w:rsidRPr="001E125F">
              <w:rPr>
                <w:sz w:val="28"/>
                <w:szCs w:val="28"/>
              </w:rPr>
              <w:t xml:space="preserve"> un problēmas</w:t>
            </w:r>
          </w:p>
        </w:tc>
        <w:tc>
          <w:tcPr>
            <w:tcW w:w="3060" w:type="pct"/>
          </w:tcPr>
          <w:p w:rsidR="008845EF" w:rsidRPr="001E125F" w:rsidRDefault="008845EF" w:rsidP="008D379C">
            <w:pPr>
              <w:ind w:firstLine="451"/>
              <w:jc w:val="both"/>
              <w:rPr>
                <w:sz w:val="28"/>
                <w:szCs w:val="28"/>
              </w:rPr>
            </w:pPr>
            <w:bookmarkStart w:id="2" w:name="_GoBack"/>
            <w:bookmarkEnd w:id="2"/>
            <w:r w:rsidRPr="001E125F">
              <w:rPr>
                <w:sz w:val="28"/>
                <w:szCs w:val="28"/>
              </w:rPr>
              <w:t xml:space="preserve">Kultūras ministrija ir saņēmusi informāciju, ka </w:t>
            </w:r>
            <w:r w:rsidR="00153F49" w:rsidRPr="001E125F">
              <w:rPr>
                <w:sz w:val="28"/>
                <w:szCs w:val="28"/>
              </w:rPr>
              <w:t>nepieciešams papildus finansējums 2012.gadā</w:t>
            </w:r>
            <w:r w:rsidR="00E465F4" w:rsidRPr="001E125F">
              <w:rPr>
                <w:sz w:val="28"/>
                <w:szCs w:val="28"/>
              </w:rPr>
              <w:t>, lai segtu neatliekamos izdevumus:</w:t>
            </w:r>
          </w:p>
          <w:p w:rsidR="000B5C29" w:rsidRPr="001E125F" w:rsidRDefault="00664B40" w:rsidP="000B5C29">
            <w:pPr>
              <w:pStyle w:val="Sarakstarindkopa"/>
              <w:numPr>
                <w:ilvl w:val="0"/>
                <w:numId w:val="26"/>
              </w:numPr>
              <w:ind w:left="26" w:firstLine="425"/>
              <w:rPr>
                <w:sz w:val="28"/>
                <w:szCs w:val="28"/>
                <w:lang w:val="lv-LV"/>
              </w:rPr>
            </w:pPr>
            <w:r>
              <w:rPr>
                <w:sz w:val="28"/>
                <w:szCs w:val="28"/>
                <w:lang w:val="lv-LV"/>
              </w:rPr>
              <w:t xml:space="preserve">Ojāra Vācieša kapavietas sakārtošanai. </w:t>
            </w:r>
            <w:r w:rsidR="00444704" w:rsidRPr="001E125F">
              <w:rPr>
                <w:sz w:val="28"/>
                <w:szCs w:val="28"/>
                <w:lang w:val="lv-LV"/>
              </w:rPr>
              <w:t>2013.gadā apritēs 80 gadi, kopš dzimis viens no Latvijas spilgtākajiem dzejniekiem</w:t>
            </w:r>
            <w:r>
              <w:rPr>
                <w:sz w:val="28"/>
                <w:szCs w:val="28"/>
                <w:lang w:val="lv-LV"/>
              </w:rPr>
              <w:t xml:space="preserve"> - </w:t>
            </w:r>
            <w:r w:rsidR="00444704" w:rsidRPr="001E125F">
              <w:rPr>
                <w:sz w:val="28"/>
                <w:szCs w:val="28"/>
                <w:lang w:val="lv-LV"/>
              </w:rPr>
              <w:t>O</w:t>
            </w:r>
            <w:r>
              <w:rPr>
                <w:sz w:val="28"/>
                <w:szCs w:val="28"/>
                <w:lang w:val="lv-LV"/>
              </w:rPr>
              <w:t>.</w:t>
            </w:r>
            <w:r w:rsidR="00444704" w:rsidRPr="001E125F">
              <w:rPr>
                <w:sz w:val="28"/>
                <w:szCs w:val="28"/>
                <w:lang w:val="lv-LV"/>
              </w:rPr>
              <w:t>Vācietis</w:t>
            </w:r>
            <w:r>
              <w:rPr>
                <w:sz w:val="28"/>
                <w:szCs w:val="28"/>
                <w:lang w:val="lv-LV"/>
              </w:rPr>
              <w:t xml:space="preserve">, kura nacionālo nozīmību apliecina viņa daiļrades mantojuma iekļaušana </w:t>
            </w:r>
            <w:r w:rsidR="00FE32B9">
              <w:rPr>
                <w:sz w:val="28"/>
                <w:szCs w:val="28"/>
                <w:lang w:val="lv-LV"/>
              </w:rPr>
              <w:t xml:space="preserve">Latvijas </w:t>
            </w:r>
            <w:r>
              <w:rPr>
                <w:sz w:val="28"/>
                <w:szCs w:val="28"/>
                <w:lang w:val="lv-LV"/>
              </w:rPr>
              <w:t>Kultūras kanonā</w:t>
            </w:r>
            <w:r w:rsidR="00444704" w:rsidRPr="001E125F">
              <w:rPr>
                <w:sz w:val="28"/>
                <w:szCs w:val="28"/>
                <w:lang w:val="lv-LV"/>
              </w:rPr>
              <w:t>. Nāk</w:t>
            </w:r>
            <w:r w:rsidR="00FE32B9">
              <w:rPr>
                <w:sz w:val="28"/>
                <w:szCs w:val="28"/>
                <w:lang w:val="lv-LV"/>
              </w:rPr>
              <w:t>am</w:t>
            </w:r>
            <w:r w:rsidR="00444704" w:rsidRPr="001E125F">
              <w:rPr>
                <w:sz w:val="28"/>
                <w:szCs w:val="28"/>
                <w:lang w:val="lv-LV"/>
              </w:rPr>
              <w:t>gad būs pagājuši arī 30 gadi</w:t>
            </w:r>
            <w:r w:rsidR="00FE32B9">
              <w:rPr>
                <w:sz w:val="28"/>
                <w:szCs w:val="28"/>
                <w:lang w:val="lv-LV"/>
              </w:rPr>
              <w:t>,</w:t>
            </w:r>
            <w:r w:rsidR="00444704" w:rsidRPr="001E125F">
              <w:rPr>
                <w:sz w:val="28"/>
                <w:szCs w:val="28"/>
                <w:lang w:val="lv-LV"/>
              </w:rPr>
              <w:t xml:space="preserve"> kopš Tautas dzejnieks O.Vācietis ir aizgājis mūžībā un guldīts Carnikavas novada kapsētā. Nu jau tur atdusas arī viņa dzīvesbiedre, dzejniece Ludmila Azarova</w:t>
            </w:r>
            <w:r w:rsidR="00DA65DF">
              <w:rPr>
                <w:sz w:val="28"/>
                <w:szCs w:val="28"/>
                <w:lang w:val="lv-LV"/>
              </w:rPr>
              <w:t xml:space="preserve"> (mirusi 2012.gada 22.maijā)</w:t>
            </w:r>
            <w:r w:rsidR="00444704" w:rsidRPr="001E125F">
              <w:rPr>
                <w:sz w:val="28"/>
                <w:szCs w:val="28"/>
                <w:lang w:val="lv-LV"/>
              </w:rPr>
              <w:t xml:space="preserve">. Diemžēl joprojām dzejnieka atdusas vieta nav pienācīgi sakopta. Sagaidot O.Vācieša 80.dzimšanas dienu, </w:t>
            </w:r>
            <w:r w:rsidR="00E465F4" w:rsidRPr="001E125F">
              <w:rPr>
                <w:sz w:val="28"/>
                <w:szCs w:val="28"/>
                <w:lang w:val="lv-LV"/>
              </w:rPr>
              <w:t>būtu nepieciešams</w:t>
            </w:r>
            <w:r w:rsidR="00444704" w:rsidRPr="001E125F">
              <w:rPr>
                <w:sz w:val="28"/>
                <w:szCs w:val="28"/>
                <w:lang w:val="lv-LV"/>
              </w:rPr>
              <w:t xml:space="preserve"> </w:t>
            </w:r>
            <w:r w:rsidR="00AA1815" w:rsidRPr="001E125F">
              <w:rPr>
                <w:sz w:val="28"/>
                <w:szCs w:val="28"/>
                <w:lang w:val="lv-LV"/>
              </w:rPr>
              <w:t>sakārtot O.Vācieša u</w:t>
            </w:r>
            <w:r w:rsidR="00FE32B9">
              <w:rPr>
                <w:sz w:val="28"/>
                <w:szCs w:val="28"/>
                <w:lang w:val="lv-LV"/>
              </w:rPr>
              <w:t>n L.Azarovas atdusas vietu, tādē</w:t>
            </w:r>
            <w:r w:rsidR="00AA1815" w:rsidRPr="001E125F">
              <w:rPr>
                <w:sz w:val="28"/>
                <w:szCs w:val="28"/>
                <w:lang w:val="lv-LV"/>
              </w:rPr>
              <w:t>jādi izrādot cieņu dzejnieku nozīmīgajam veikuma</w:t>
            </w:r>
            <w:r>
              <w:rPr>
                <w:sz w:val="28"/>
                <w:szCs w:val="28"/>
                <w:lang w:val="lv-LV"/>
              </w:rPr>
              <w:t>m</w:t>
            </w:r>
            <w:r w:rsidR="00AA1815" w:rsidRPr="001E125F">
              <w:rPr>
                <w:sz w:val="28"/>
                <w:szCs w:val="28"/>
                <w:lang w:val="lv-LV"/>
              </w:rPr>
              <w:t xml:space="preserve"> dzīves laikā, vienlaicīgi radot estētiski sakārtotu vides ainavu ar kultūrvēsturisku nozīmi.</w:t>
            </w:r>
          </w:p>
          <w:p w:rsidR="008B7273" w:rsidRPr="001E125F" w:rsidRDefault="00AA1815" w:rsidP="00F8353E">
            <w:pPr>
              <w:pStyle w:val="Sarakstarindkopa"/>
              <w:ind w:left="0" w:firstLine="451"/>
              <w:rPr>
                <w:sz w:val="28"/>
                <w:szCs w:val="28"/>
                <w:lang w:val="lv-LV"/>
              </w:rPr>
            </w:pPr>
            <w:r w:rsidRPr="001E125F">
              <w:rPr>
                <w:sz w:val="28"/>
                <w:szCs w:val="28"/>
                <w:lang w:val="lv-LV"/>
              </w:rPr>
              <w:t xml:space="preserve">Jau </w:t>
            </w:r>
            <w:r w:rsidR="00961942" w:rsidRPr="001E125F">
              <w:rPr>
                <w:sz w:val="28"/>
                <w:szCs w:val="28"/>
                <w:lang w:val="lv-LV"/>
              </w:rPr>
              <w:t xml:space="preserve">iepriekš </w:t>
            </w:r>
            <w:r w:rsidRPr="001E125F">
              <w:rPr>
                <w:sz w:val="28"/>
                <w:szCs w:val="28"/>
                <w:lang w:val="lv-LV"/>
              </w:rPr>
              <w:t>tika rīkots konkurss par O.Vācieša kap</w:t>
            </w:r>
            <w:r w:rsidR="00664B40">
              <w:rPr>
                <w:sz w:val="28"/>
                <w:szCs w:val="28"/>
                <w:lang w:val="lv-LV"/>
              </w:rPr>
              <w:t xml:space="preserve">avietas </w:t>
            </w:r>
            <w:r w:rsidRPr="001E125F">
              <w:rPr>
                <w:sz w:val="28"/>
                <w:szCs w:val="28"/>
                <w:lang w:val="lv-LV"/>
              </w:rPr>
              <w:t>sakārtošanu Carnikavas kapos, bet valsts iekārtas pārmaiņu un finansiālu grūtību dēļ darbs netika realizēts. Carnikavas novada dome</w:t>
            </w:r>
            <w:r w:rsidR="0023697B" w:rsidRPr="001E125F">
              <w:rPr>
                <w:sz w:val="28"/>
                <w:szCs w:val="28"/>
                <w:lang w:val="lv-LV"/>
              </w:rPr>
              <w:t xml:space="preserve"> ir</w:t>
            </w:r>
            <w:r w:rsidRPr="001E125F">
              <w:rPr>
                <w:sz w:val="28"/>
                <w:szCs w:val="28"/>
                <w:lang w:val="lv-LV"/>
              </w:rPr>
              <w:t xml:space="preserve"> apņēmusies virzīt un realizēt abu dzejnieku kapavietas sakārtošanu un ir gatavi ieguldīt līdzekļus tā īstenošanai.</w:t>
            </w:r>
            <w:r w:rsidR="0023697B" w:rsidRPr="001E125F">
              <w:rPr>
                <w:sz w:val="28"/>
                <w:szCs w:val="28"/>
                <w:lang w:val="lv-LV"/>
              </w:rPr>
              <w:t xml:space="preserve"> </w:t>
            </w:r>
            <w:r w:rsidR="00DC4CBD" w:rsidRPr="001E125F">
              <w:rPr>
                <w:sz w:val="28"/>
                <w:szCs w:val="28"/>
                <w:lang w:val="lv-LV"/>
              </w:rPr>
              <w:t xml:space="preserve">Taču, apzinoties </w:t>
            </w:r>
            <w:r w:rsidR="002A3BCC" w:rsidRPr="001E125F">
              <w:rPr>
                <w:sz w:val="28"/>
                <w:szCs w:val="28"/>
                <w:lang w:val="lv-LV"/>
              </w:rPr>
              <w:t>projekta</w:t>
            </w:r>
            <w:r w:rsidR="00DC4CBD" w:rsidRPr="001E125F">
              <w:rPr>
                <w:sz w:val="28"/>
                <w:szCs w:val="28"/>
                <w:lang w:val="lv-LV"/>
              </w:rPr>
              <w:t xml:space="preserve"> lielās izmaksas, kas tiek plānotas </w:t>
            </w:r>
            <w:r w:rsidR="00DC4CBD" w:rsidRPr="001E125F">
              <w:rPr>
                <w:sz w:val="28"/>
                <w:szCs w:val="28"/>
                <w:lang w:val="lv-LV"/>
              </w:rPr>
              <w:lastRenderedPageBreak/>
              <w:t>aptuveni 150</w:t>
            </w:r>
            <w:r w:rsidR="00693413" w:rsidRPr="001E125F">
              <w:rPr>
                <w:sz w:val="28"/>
                <w:szCs w:val="28"/>
                <w:lang w:val="lv-LV"/>
              </w:rPr>
              <w:t> </w:t>
            </w:r>
            <w:r w:rsidR="00DC4CBD" w:rsidRPr="001E125F">
              <w:rPr>
                <w:sz w:val="28"/>
                <w:szCs w:val="28"/>
                <w:lang w:val="lv-LV"/>
              </w:rPr>
              <w:t>000</w:t>
            </w:r>
            <w:r w:rsidR="00693413" w:rsidRPr="001E125F">
              <w:rPr>
                <w:sz w:val="28"/>
                <w:szCs w:val="28"/>
                <w:lang w:val="lv-LV"/>
              </w:rPr>
              <w:t xml:space="preserve"> latu </w:t>
            </w:r>
            <w:r w:rsidR="00DC4CBD" w:rsidRPr="001E125F">
              <w:rPr>
                <w:sz w:val="28"/>
                <w:szCs w:val="28"/>
                <w:lang w:val="lv-LV"/>
              </w:rPr>
              <w:t>apmērā</w:t>
            </w:r>
            <w:r w:rsidR="005605D8" w:rsidRPr="001E125F">
              <w:rPr>
                <w:sz w:val="28"/>
                <w:szCs w:val="28"/>
                <w:lang w:val="lv-LV"/>
              </w:rPr>
              <w:t xml:space="preserve">                         </w:t>
            </w:r>
            <w:r w:rsidR="00D9272B" w:rsidRPr="001E125F">
              <w:rPr>
                <w:sz w:val="28"/>
                <w:szCs w:val="28"/>
                <w:lang w:val="lv-LV"/>
              </w:rPr>
              <w:t>(</w:t>
            </w:r>
            <w:r w:rsidR="005605D8" w:rsidRPr="001E125F">
              <w:rPr>
                <w:sz w:val="28"/>
                <w:szCs w:val="28"/>
                <w:lang w:val="lv-LV"/>
              </w:rPr>
              <w:t>pašvaldības finansējums aptuveni 70 000 latu apmērā, ziedojumu kampaņ</w:t>
            </w:r>
            <w:r w:rsidR="00DA65DF">
              <w:rPr>
                <w:sz w:val="28"/>
                <w:szCs w:val="28"/>
                <w:lang w:val="lv-LV"/>
              </w:rPr>
              <w:t>ā savācamie līdzekļi</w:t>
            </w:r>
            <w:r w:rsidR="005605D8" w:rsidRPr="001E125F">
              <w:rPr>
                <w:sz w:val="28"/>
                <w:szCs w:val="28"/>
                <w:lang w:val="lv-LV"/>
              </w:rPr>
              <w:t xml:space="preserve"> </w:t>
            </w:r>
            <w:r w:rsidR="00266D91" w:rsidRPr="001E125F">
              <w:rPr>
                <w:sz w:val="28"/>
                <w:szCs w:val="28"/>
                <w:lang w:val="lv-LV"/>
              </w:rPr>
              <w:t xml:space="preserve">aptuveni </w:t>
            </w:r>
            <w:r w:rsidR="005605D8" w:rsidRPr="001E125F">
              <w:rPr>
                <w:sz w:val="28"/>
                <w:szCs w:val="28"/>
                <w:lang w:val="lv-LV"/>
              </w:rPr>
              <w:t>50 </w:t>
            </w:r>
            <w:r w:rsidR="00266D91" w:rsidRPr="001E125F">
              <w:rPr>
                <w:sz w:val="28"/>
                <w:szCs w:val="28"/>
                <w:lang w:val="lv-LV"/>
              </w:rPr>
              <w:t>00</w:t>
            </w:r>
            <w:r w:rsidR="005605D8" w:rsidRPr="001E125F">
              <w:rPr>
                <w:sz w:val="28"/>
                <w:szCs w:val="28"/>
                <w:lang w:val="lv-LV"/>
              </w:rPr>
              <w:t>0 latu apmērā un</w:t>
            </w:r>
            <w:r w:rsidR="00D9272B" w:rsidRPr="001E125F">
              <w:rPr>
                <w:sz w:val="28"/>
                <w:szCs w:val="28"/>
                <w:lang w:val="lv-LV"/>
              </w:rPr>
              <w:t xml:space="preserve"> plānotais </w:t>
            </w:r>
            <w:r w:rsidR="005605D8" w:rsidRPr="001E125F">
              <w:rPr>
                <w:sz w:val="28"/>
                <w:szCs w:val="28"/>
                <w:lang w:val="lv-LV"/>
              </w:rPr>
              <w:t>valsts finansējums 29 040 latu apmērā)</w:t>
            </w:r>
            <w:r w:rsidR="00DC4CBD" w:rsidRPr="001E125F">
              <w:rPr>
                <w:sz w:val="28"/>
                <w:szCs w:val="28"/>
                <w:lang w:val="lv-LV"/>
              </w:rPr>
              <w:t>,</w:t>
            </w:r>
            <w:r w:rsidR="0023697B" w:rsidRPr="001E125F">
              <w:rPr>
                <w:sz w:val="28"/>
                <w:szCs w:val="28"/>
                <w:lang w:val="lv-LV"/>
              </w:rPr>
              <w:t xml:space="preserve"> </w:t>
            </w:r>
            <w:r w:rsidR="00664B40">
              <w:rPr>
                <w:sz w:val="28"/>
                <w:szCs w:val="28"/>
                <w:lang w:val="lv-LV"/>
              </w:rPr>
              <w:t xml:space="preserve">pašvaldība vērš uzmanību uz to, ka </w:t>
            </w:r>
            <w:r w:rsidR="008B7273" w:rsidRPr="001E125F">
              <w:rPr>
                <w:sz w:val="28"/>
                <w:szCs w:val="28"/>
                <w:lang w:val="lv-LV"/>
              </w:rPr>
              <w:t>projektu nav iespējams</w:t>
            </w:r>
            <w:r w:rsidR="00FE32B9">
              <w:rPr>
                <w:sz w:val="28"/>
                <w:szCs w:val="28"/>
                <w:lang w:val="lv-LV"/>
              </w:rPr>
              <w:t xml:space="preserve"> īstenot bez papildu</w:t>
            </w:r>
            <w:r w:rsidR="00D448CD" w:rsidRPr="001E125F">
              <w:rPr>
                <w:sz w:val="28"/>
                <w:szCs w:val="28"/>
                <w:lang w:val="lv-LV"/>
              </w:rPr>
              <w:t xml:space="preserve"> finanšu</w:t>
            </w:r>
            <w:r w:rsidR="00F8353E" w:rsidRPr="001E125F">
              <w:rPr>
                <w:sz w:val="28"/>
                <w:szCs w:val="28"/>
                <w:lang w:val="lv-LV"/>
              </w:rPr>
              <w:t xml:space="preserve"> līdzekļu piesaistīšanas</w:t>
            </w:r>
            <w:r w:rsidR="00693413" w:rsidRPr="001E125F">
              <w:rPr>
                <w:sz w:val="28"/>
                <w:szCs w:val="28"/>
                <w:lang w:val="lv-LV"/>
              </w:rPr>
              <w:t>.</w:t>
            </w:r>
            <w:r w:rsidR="00FE32B9">
              <w:rPr>
                <w:sz w:val="28"/>
                <w:szCs w:val="28"/>
                <w:lang w:val="lv-LV"/>
              </w:rPr>
              <w:t xml:space="preserve"> Papildu</w:t>
            </w:r>
            <w:r w:rsidR="00693413" w:rsidRPr="001E125F">
              <w:rPr>
                <w:sz w:val="28"/>
                <w:szCs w:val="28"/>
                <w:lang w:val="lv-LV"/>
              </w:rPr>
              <w:t xml:space="preserve"> </w:t>
            </w:r>
            <w:r w:rsidR="00FD29B0" w:rsidRPr="001E125F">
              <w:rPr>
                <w:sz w:val="28"/>
                <w:szCs w:val="28"/>
                <w:lang w:val="lv-LV"/>
              </w:rPr>
              <w:t>f</w:t>
            </w:r>
            <w:r w:rsidR="00693413" w:rsidRPr="001E125F">
              <w:rPr>
                <w:sz w:val="28"/>
                <w:szCs w:val="28"/>
                <w:lang w:val="lv-LV"/>
              </w:rPr>
              <w:t xml:space="preserve">inansējums 29 040 latu apmērā </w:t>
            </w:r>
            <w:r w:rsidR="00664B40">
              <w:rPr>
                <w:sz w:val="28"/>
                <w:szCs w:val="28"/>
                <w:lang w:val="lv-LV"/>
              </w:rPr>
              <w:t xml:space="preserve">ir </w:t>
            </w:r>
            <w:r w:rsidR="00693413" w:rsidRPr="001E125F">
              <w:rPr>
                <w:sz w:val="28"/>
                <w:szCs w:val="28"/>
                <w:lang w:val="lv-LV"/>
              </w:rPr>
              <w:t>nepieciešams memoriāla izveides materiāla – gran</w:t>
            </w:r>
            <w:r w:rsidR="00197F74" w:rsidRPr="001E125F">
              <w:rPr>
                <w:sz w:val="28"/>
                <w:szCs w:val="28"/>
                <w:lang w:val="lv-LV"/>
              </w:rPr>
              <w:t>īta</w:t>
            </w:r>
            <w:r w:rsidR="00DA65DF">
              <w:rPr>
                <w:sz w:val="28"/>
                <w:szCs w:val="28"/>
                <w:lang w:val="lv-LV"/>
              </w:rPr>
              <w:t xml:space="preserve"> – iegādei</w:t>
            </w:r>
            <w:r w:rsidR="000A794B">
              <w:rPr>
                <w:sz w:val="28"/>
                <w:szCs w:val="28"/>
                <w:lang w:val="lv-LV"/>
              </w:rPr>
              <w:t xml:space="preserve">. </w:t>
            </w:r>
            <w:r w:rsidR="000A794B" w:rsidRPr="00091761">
              <w:rPr>
                <w:sz w:val="28"/>
                <w:szCs w:val="28"/>
                <w:lang w:val="lv-LV"/>
              </w:rPr>
              <w:t xml:space="preserve">Lai </w:t>
            </w:r>
            <w:r w:rsidR="00FE32B9" w:rsidRPr="00091761">
              <w:rPr>
                <w:sz w:val="28"/>
                <w:szCs w:val="28"/>
                <w:lang w:val="lv-LV"/>
              </w:rPr>
              <w:t>varētu izsludināt</w:t>
            </w:r>
            <w:r w:rsidR="000A794B" w:rsidRPr="00091761">
              <w:rPr>
                <w:sz w:val="28"/>
                <w:szCs w:val="28"/>
                <w:lang w:val="lv-LV"/>
              </w:rPr>
              <w:t xml:space="preserve"> </w:t>
            </w:r>
            <w:r w:rsidR="00FE32B9" w:rsidRPr="00091761">
              <w:rPr>
                <w:sz w:val="28"/>
                <w:szCs w:val="28"/>
                <w:lang w:val="lv-LV"/>
              </w:rPr>
              <w:t xml:space="preserve">iepirkuma </w:t>
            </w:r>
            <w:r w:rsidR="000A794B" w:rsidRPr="00091761">
              <w:rPr>
                <w:sz w:val="28"/>
                <w:szCs w:val="28"/>
                <w:lang w:val="lv-LV"/>
              </w:rPr>
              <w:t xml:space="preserve">konkursu </w:t>
            </w:r>
            <w:r w:rsidR="00821A80" w:rsidRPr="00091761">
              <w:rPr>
                <w:sz w:val="28"/>
                <w:szCs w:val="28"/>
                <w:lang w:val="lv-LV"/>
              </w:rPr>
              <w:t xml:space="preserve">par darbu izpildi, </w:t>
            </w:r>
            <w:r w:rsidR="00880D5C" w:rsidRPr="00091761">
              <w:rPr>
                <w:sz w:val="28"/>
                <w:szCs w:val="28"/>
                <w:lang w:val="lv-LV"/>
              </w:rPr>
              <w:t>ir nepieciešams apzināt pilnā apmērā visus projekta finansējuma avotus, tostarp valsts ieguldījuma daļu</w:t>
            </w:r>
            <w:r w:rsidR="00821A80" w:rsidRPr="00091761">
              <w:rPr>
                <w:sz w:val="28"/>
                <w:szCs w:val="28"/>
                <w:lang w:val="lv-LV"/>
              </w:rPr>
              <w:t>.</w:t>
            </w:r>
            <w:r w:rsidR="00D447EB" w:rsidRPr="00091761">
              <w:rPr>
                <w:sz w:val="28"/>
                <w:szCs w:val="28"/>
                <w:lang w:val="lv-LV"/>
              </w:rPr>
              <w:t xml:space="preserve"> </w:t>
            </w:r>
            <w:r w:rsidR="00880D5C" w:rsidRPr="00091761">
              <w:rPr>
                <w:sz w:val="28"/>
                <w:szCs w:val="28"/>
                <w:lang w:val="lv-LV"/>
              </w:rPr>
              <w:t xml:space="preserve">Memoriāla materiāla– granīta plākšņu iegāde nepieciešama projekta uzsākšanai un vēlama jau 2012. gadā. </w:t>
            </w:r>
            <w:r w:rsidR="00821A80" w:rsidRPr="00091761">
              <w:rPr>
                <w:sz w:val="28"/>
                <w:szCs w:val="28"/>
                <w:lang w:val="lv-LV"/>
              </w:rPr>
              <w:t xml:space="preserve">Tā kā </w:t>
            </w:r>
            <w:r w:rsidR="00880D5C" w:rsidRPr="00091761">
              <w:rPr>
                <w:sz w:val="28"/>
                <w:szCs w:val="28"/>
                <w:lang w:val="lv-LV"/>
              </w:rPr>
              <w:t xml:space="preserve">O.Vācieša piemiņas iemūžināšana tiešā veidā attiecināma uz </w:t>
            </w:r>
            <w:r w:rsidR="00821A80" w:rsidRPr="00091761">
              <w:rPr>
                <w:sz w:val="28"/>
                <w:szCs w:val="28"/>
                <w:lang w:val="lv-LV"/>
              </w:rPr>
              <w:t>kultūras jomu</w:t>
            </w:r>
            <w:r w:rsidR="00880D5C" w:rsidRPr="00091761">
              <w:rPr>
                <w:sz w:val="28"/>
                <w:szCs w:val="28"/>
                <w:lang w:val="lv-LV"/>
              </w:rPr>
              <w:t xml:space="preserve"> un Kultūras ministrijā ir izveidota darba grupa, kas koordinē O.Vācieša un I.Ziedoņa jubilejas programmas izveidi un norisi 2013. gadā</w:t>
            </w:r>
            <w:r w:rsidR="00821A80" w:rsidRPr="00091761">
              <w:rPr>
                <w:sz w:val="28"/>
                <w:szCs w:val="28"/>
                <w:lang w:val="lv-LV"/>
              </w:rPr>
              <w:t xml:space="preserve">, </w:t>
            </w:r>
            <w:r w:rsidR="00880D5C" w:rsidRPr="00091761">
              <w:rPr>
                <w:sz w:val="28"/>
                <w:szCs w:val="28"/>
                <w:lang w:val="lv-LV"/>
              </w:rPr>
              <w:t xml:space="preserve">atbalsts dzejnieka </w:t>
            </w:r>
            <w:r w:rsidR="008A5CA2" w:rsidRPr="00091761">
              <w:rPr>
                <w:sz w:val="28"/>
                <w:szCs w:val="28"/>
                <w:lang w:val="lv-LV"/>
              </w:rPr>
              <w:t xml:space="preserve">memoriāla </w:t>
            </w:r>
            <w:r w:rsidR="00880D5C" w:rsidRPr="00091761">
              <w:rPr>
                <w:sz w:val="28"/>
                <w:szCs w:val="28"/>
                <w:lang w:val="lv-LV"/>
              </w:rPr>
              <w:t xml:space="preserve">izveidei ir Kultūras ministrijas kompetencē </w:t>
            </w:r>
            <w:r w:rsidR="008A5CA2" w:rsidRPr="00091761">
              <w:rPr>
                <w:sz w:val="28"/>
                <w:szCs w:val="28"/>
                <w:lang w:val="lv-LV"/>
              </w:rPr>
              <w:t xml:space="preserve">un </w:t>
            </w:r>
            <w:r w:rsidR="00821A80" w:rsidRPr="00091761">
              <w:rPr>
                <w:sz w:val="28"/>
                <w:szCs w:val="28"/>
                <w:lang w:val="lv-LV"/>
              </w:rPr>
              <w:t>finansējumu pārskaitīšanai Carnikavas novada domei</w:t>
            </w:r>
            <w:r w:rsidR="008A5CA2" w:rsidRPr="00091761">
              <w:rPr>
                <w:sz w:val="28"/>
                <w:szCs w:val="28"/>
                <w:lang w:val="lv-LV"/>
              </w:rPr>
              <w:t xml:space="preserve"> nepieciešams piešķirt Kultūras ministrijai</w:t>
            </w:r>
            <w:r w:rsidR="008B7273" w:rsidRPr="00091761">
              <w:rPr>
                <w:sz w:val="28"/>
                <w:szCs w:val="28"/>
                <w:lang w:val="lv-LV"/>
              </w:rPr>
              <w:t>;</w:t>
            </w:r>
          </w:p>
          <w:p w:rsidR="000D5AD0" w:rsidRPr="00091761" w:rsidRDefault="001A469D" w:rsidP="008B7273">
            <w:pPr>
              <w:pStyle w:val="Galvene"/>
              <w:widowControl w:val="0"/>
              <w:numPr>
                <w:ilvl w:val="0"/>
                <w:numId w:val="26"/>
              </w:numPr>
              <w:tabs>
                <w:tab w:val="clear" w:pos="4153"/>
                <w:tab w:val="clear" w:pos="8306"/>
              </w:tabs>
              <w:ind w:left="167" w:right="142" w:firstLine="553"/>
              <w:jc w:val="both"/>
              <w:rPr>
                <w:sz w:val="28"/>
                <w:szCs w:val="28"/>
              </w:rPr>
            </w:pPr>
            <w:r w:rsidRPr="001E125F">
              <w:rPr>
                <w:sz w:val="28"/>
                <w:szCs w:val="28"/>
              </w:rPr>
              <w:t xml:space="preserve">VSIA „Dailes teātris” lūdz sniegt finansiālu atbalstu, lai </w:t>
            </w:r>
            <w:r w:rsidR="00E4165A" w:rsidRPr="001E125F">
              <w:rPr>
                <w:sz w:val="28"/>
                <w:szCs w:val="28"/>
              </w:rPr>
              <w:t xml:space="preserve">varētu </w:t>
            </w:r>
            <w:r w:rsidRPr="001E125F">
              <w:rPr>
                <w:sz w:val="28"/>
                <w:szCs w:val="28"/>
              </w:rPr>
              <w:t xml:space="preserve">segt 2012.gada tekošos un atliktos maksājumus. </w:t>
            </w:r>
            <w:r w:rsidR="008B7273" w:rsidRPr="001E125F">
              <w:rPr>
                <w:sz w:val="28"/>
                <w:szCs w:val="28"/>
              </w:rPr>
              <w:t xml:space="preserve">VSIA „Dailes teātris” valsts sociālās apdrošināšanas obligāto iemaksu un iedzīvotāju ienākuma nodokļa parādi sāka veidoties jau 2011.gadā, jo valsts budžeta izdevumu konsolidācijas  rezultātā teātrim dotācija </w:t>
            </w:r>
            <w:r w:rsidR="00CB052E">
              <w:rPr>
                <w:sz w:val="28"/>
                <w:szCs w:val="28"/>
              </w:rPr>
              <w:t xml:space="preserve">2010.gadā </w:t>
            </w:r>
            <w:r w:rsidR="008B7273" w:rsidRPr="001E125F">
              <w:rPr>
                <w:sz w:val="28"/>
                <w:szCs w:val="28"/>
              </w:rPr>
              <w:t>tika samazināta par 315 000 latiem</w:t>
            </w:r>
            <w:r w:rsidR="00CB052E">
              <w:rPr>
                <w:sz w:val="28"/>
                <w:szCs w:val="28"/>
              </w:rPr>
              <w:t xml:space="preserve"> salīdzinājumā ar 2009.gadu</w:t>
            </w:r>
            <w:r w:rsidR="006D6F18" w:rsidRPr="001E125F">
              <w:rPr>
                <w:sz w:val="28"/>
                <w:szCs w:val="28"/>
              </w:rPr>
              <w:t>. Parādus teātris pakāpeniski dzēsa no 2011.gada septembra līdz 2012.gada februārim.</w:t>
            </w:r>
            <w:r w:rsidR="008B7273" w:rsidRPr="001E125F">
              <w:rPr>
                <w:sz w:val="28"/>
                <w:szCs w:val="28"/>
              </w:rPr>
              <w:t xml:space="preserve">  Līdz ar to iepriekšējā gada</w:t>
            </w:r>
            <w:r w:rsidR="0043308E" w:rsidRPr="001E125F">
              <w:rPr>
                <w:sz w:val="28"/>
                <w:szCs w:val="28"/>
              </w:rPr>
              <w:t xml:space="preserve"> parādi ietekmēja naudas plūsmu 2012.gadā un, ņemot vērā, ka vasaras mēnešos teātrim pašu ieņēmumi ir minimāli, atkal radās nodokļu parādi. </w:t>
            </w:r>
            <w:r w:rsidR="008B7273" w:rsidRPr="001E125F">
              <w:rPr>
                <w:sz w:val="28"/>
                <w:szCs w:val="28"/>
              </w:rPr>
              <w:t xml:space="preserve">VSIA „Dailes teātris” ir saņēmis Valsts ieņēmumu dienesta lēmumus par nodokļu samaksas termiņa sadalīšanu un </w:t>
            </w:r>
            <w:r w:rsidR="008B7273" w:rsidRPr="001E125F">
              <w:rPr>
                <w:sz w:val="28"/>
                <w:szCs w:val="28"/>
              </w:rPr>
              <w:lastRenderedPageBreak/>
              <w:t xml:space="preserve">pagarināšanu (lēmums Nr. 9.15/12657 no 25.05.12. un Nr. 9.15/19411 no 20.08.12.). Saskaņā ar šiem lēmumiem VSIA „Dailes teātris” jādzēš nodokļu parādi un nokavējuma naudas līdz 28.12.2012. </w:t>
            </w:r>
            <w:r w:rsidR="00801937" w:rsidRPr="001E125F">
              <w:rPr>
                <w:sz w:val="28"/>
                <w:szCs w:val="28"/>
              </w:rPr>
              <w:t xml:space="preserve">Faktiskie ieņēmumi no biļetēm novembrī 129 000 lati (plānoti  </w:t>
            </w:r>
            <w:r w:rsidR="008B7273" w:rsidRPr="001E125F">
              <w:rPr>
                <w:sz w:val="28"/>
                <w:szCs w:val="28"/>
              </w:rPr>
              <w:t>140 000 lati</w:t>
            </w:r>
            <w:r w:rsidR="00801937" w:rsidRPr="001E125F">
              <w:rPr>
                <w:sz w:val="28"/>
                <w:szCs w:val="28"/>
              </w:rPr>
              <w:t>)</w:t>
            </w:r>
            <w:r w:rsidR="008B7273" w:rsidRPr="001E125F">
              <w:rPr>
                <w:sz w:val="28"/>
                <w:szCs w:val="28"/>
              </w:rPr>
              <w:t xml:space="preserve">, bet </w:t>
            </w:r>
            <w:r w:rsidR="0043308E" w:rsidRPr="001E125F">
              <w:rPr>
                <w:sz w:val="28"/>
                <w:szCs w:val="28"/>
              </w:rPr>
              <w:t>decembrī prognozēti 140 000 lati. Diemžēl, prognozētie ieņēmumi 2012.gada oktobrī – decembrī nesasniedz 2011.gada līmeni un dzēšot atliktos nodokļus VSIA „Dailes teātris” nespēs nomaksāt tekošo nodokļu maksājumus. Lai stabilizētu finanšu situāciju, nepiecie</w:t>
            </w:r>
            <w:r w:rsidR="000D5AD0" w:rsidRPr="001E125F">
              <w:rPr>
                <w:sz w:val="28"/>
                <w:szCs w:val="28"/>
              </w:rPr>
              <w:t>šam</w:t>
            </w:r>
            <w:r w:rsidR="0043308E" w:rsidRPr="001E125F">
              <w:rPr>
                <w:sz w:val="28"/>
                <w:szCs w:val="28"/>
              </w:rPr>
              <w:t xml:space="preserve">s papildus finansējums </w:t>
            </w:r>
            <w:r w:rsidR="00A16A86" w:rsidRPr="001E125F">
              <w:rPr>
                <w:sz w:val="28"/>
                <w:szCs w:val="28"/>
              </w:rPr>
              <w:t>VSIA „Dailes teātris”</w:t>
            </w:r>
            <w:r w:rsidR="0043308E" w:rsidRPr="001E125F">
              <w:rPr>
                <w:sz w:val="28"/>
                <w:szCs w:val="28"/>
              </w:rPr>
              <w:t>138 348 latu apmērā.</w:t>
            </w:r>
            <w:r w:rsidR="00824F21">
              <w:rPr>
                <w:sz w:val="28"/>
                <w:szCs w:val="28"/>
              </w:rPr>
              <w:t xml:space="preserve"> </w:t>
            </w:r>
            <w:r w:rsidR="00824F21" w:rsidRPr="00091761">
              <w:rPr>
                <w:sz w:val="28"/>
                <w:szCs w:val="28"/>
              </w:rPr>
              <w:t>Apakšprogrammā 19</w:t>
            </w:r>
            <w:r w:rsidR="006F242F" w:rsidRPr="00091761">
              <w:rPr>
                <w:sz w:val="28"/>
                <w:szCs w:val="28"/>
              </w:rPr>
              <w:t xml:space="preserve">.07.00 „Mākslas un literatūra” </w:t>
            </w:r>
            <w:r w:rsidR="00824F21" w:rsidRPr="00091761">
              <w:rPr>
                <w:sz w:val="28"/>
                <w:szCs w:val="28"/>
              </w:rPr>
              <w:t>profesionālajai mākslai</w:t>
            </w:r>
            <w:r w:rsidR="00FD3692" w:rsidRPr="00091761">
              <w:rPr>
                <w:sz w:val="28"/>
                <w:szCs w:val="28"/>
              </w:rPr>
              <w:t xml:space="preserve"> paredzētie līdzekļi</w:t>
            </w:r>
            <w:r w:rsidR="00824F21" w:rsidRPr="00091761">
              <w:rPr>
                <w:sz w:val="28"/>
                <w:szCs w:val="28"/>
              </w:rPr>
              <w:t xml:space="preserve"> konsolidācijas rezultātā izdevumi </w:t>
            </w:r>
            <w:r w:rsidR="006F242F" w:rsidRPr="00091761">
              <w:rPr>
                <w:sz w:val="28"/>
                <w:szCs w:val="28"/>
              </w:rPr>
              <w:t>tika sama</w:t>
            </w:r>
            <w:r w:rsidR="000A794B" w:rsidRPr="00091761">
              <w:rPr>
                <w:sz w:val="28"/>
                <w:szCs w:val="28"/>
              </w:rPr>
              <w:t xml:space="preserve">zināti gandrīz 50% apmērā. </w:t>
            </w:r>
            <w:r w:rsidR="00FD3692" w:rsidRPr="00091761">
              <w:rPr>
                <w:sz w:val="28"/>
                <w:szCs w:val="28"/>
              </w:rPr>
              <w:t>VSIA „Dailes teātris” p</w:t>
            </w:r>
            <w:r w:rsidR="006F242F" w:rsidRPr="00091761">
              <w:rPr>
                <w:sz w:val="28"/>
                <w:szCs w:val="28"/>
              </w:rPr>
              <w:t>ieejamos resursus ietekmē arī iedzīvotāju maksātspēja, kas pēdējos gados ir pasliktinājusies un ietekmējusi ieņēmumus.</w:t>
            </w:r>
            <w:r w:rsidR="00824F21" w:rsidRPr="00091761">
              <w:rPr>
                <w:sz w:val="28"/>
                <w:szCs w:val="28"/>
              </w:rPr>
              <w:t xml:space="preserve"> </w:t>
            </w:r>
            <w:r w:rsidR="00FD3692" w:rsidRPr="00091761">
              <w:rPr>
                <w:sz w:val="28"/>
                <w:szCs w:val="28"/>
              </w:rPr>
              <w:t xml:space="preserve">Likumā „Par valsts budžetu 2013.gadam” profesionālās mākslas atbalstam, konkrēti, teātriem </w:t>
            </w:r>
            <w:r w:rsidR="000A794B" w:rsidRPr="00091761">
              <w:rPr>
                <w:sz w:val="28"/>
                <w:szCs w:val="28"/>
              </w:rPr>
              <w:t xml:space="preserve">kopā </w:t>
            </w:r>
            <w:r w:rsidR="00FD3692" w:rsidRPr="00091761">
              <w:rPr>
                <w:sz w:val="28"/>
                <w:szCs w:val="28"/>
              </w:rPr>
              <w:t xml:space="preserve">plānots izdevumu palielinājums par 116 667 latiem. </w:t>
            </w:r>
            <w:r w:rsidR="00D2354D" w:rsidRPr="00091761">
              <w:rPr>
                <w:sz w:val="28"/>
                <w:szCs w:val="28"/>
              </w:rPr>
              <w:t>Kultūras ministrija regulāri uzraudzīs VSIA „Dailes teātris”,</w:t>
            </w:r>
            <w:r w:rsidR="008C19BA" w:rsidRPr="00091761">
              <w:rPr>
                <w:sz w:val="28"/>
                <w:szCs w:val="28"/>
              </w:rPr>
              <w:t xml:space="preserve"> tiks papildināti līguma nosacījumi par informācijas sniegšanu ik mēnesi, </w:t>
            </w:r>
            <w:r w:rsidR="00D2354D" w:rsidRPr="00091761">
              <w:rPr>
                <w:sz w:val="28"/>
                <w:szCs w:val="28"/>
              </w:rPr>
              <w:t>lai 2013.gadā nepieļautu maksājumu kavēšanu un parādu uzkrāšanos.</w:t>
            </w:r>
            <w:r w:rsidR="008A5CA2" w:rsidRPr="00091761">
              <w:rPr>
                <w:sz w:val="28"/>
                <w:szCs w:val="28"/>
              </w:rPr>
              <w:t xml:space="preserve"> Turklāt</w:t>
            </w:r>
            <w:r w:rsidR="00D2354D" w:rsidRPr="00091761">
              <w:rPr>
                <w:sz w:val="28"/>
                <w:szCs w:val="28"/>
              </w:rPr>
              <w:t xml:space="preserve">, </w:t>
            </w:r>
            <w:r w:rsidR="00B8225A" w:rsidRPr="00091761">
              <w:rPr>
                <w:sz w:val="28"/>
                <w:szCs w:val="28"/>
              </w:rPr>
              <w:t xml:space="preserve">Kultūras ministrija </w:t>
            </w:r>
            <w:r w:rsidR="00D2354D" w:rsidRPr="00091761">
              <w:rPr>
                <w:sz w:val="28"/>
                <w:szCs w:val="28"/>
              </w:rPr>
              <w:t xml:space="preserve">vērsīs </w:t>
            </w:r>
            <w:r w:rsidR="008A5CA2" w:rsidRPr="00091761">
              <w:rPr>
                <w:sz w:val="28"/>
                <w:szCs w:val="28"/>
              </w:rPr>
              <w:t>VSIA „Dailes teātris” uzmanību</w:t>
            </w:r>
            <w:r w:rsidR="00B8225A">
              <w:rPr>
                <w:sz w:val="28"/>
                <w:szCs w:val="28"/>
              </w:rPr>
              <w:t xml:space="preserve"> uz iespēju </w:t>
            </w:r>
            <w:r w:rsidR="00D2354D" w:rsidRPr="00091761">
              <w:rPr>
                <w:sz w:val="28"/>
                <w:szCs w:val="28"/>
              </w:rPr>
              <w:t>snie</w:t>
            </w:r>
            <w:r w:rsidR="00B8225A">
              <w:rPr>
                <w:sz w:val="28"/>
                <w:szCs w:val="28"/>
              </w:rPr>
              <w:t>gt</w:t>
            </w:r>
            <w:r w:rsidR="00D2354D" w:rsidRPr="00091761">
              <w:rPr>
                <w:sz w:val="28"/>
                <w:szCs w:val="28"/>
              </w:rPr>
              <w:t xml:space="preserve"> pieteikumus projektu konkursiem Valsts Kultūrkapitāla fondā un tādā veidā gūst atbalstu no valsts budžeta līdzekļiem. </w:t>
            </w:r>
          </w:p>
          <w:p w:rsidR="00677A47" w:rsidRPr="001E125F" w:rsidRDefault="00677A47" w:rsidP="00677A47">
            <w:pPr>
              <w:pStyle w:val="Galvene"/>
              <w:widowControl w:val="0"/>
              <w:tabs>
                <w:tab w:val="clear" w:pos="4153"/>
                <w:tab w:val="clear" w:pos="8306"/>
              </w:tabs>
              <w:ind w:left="720" w:right="142"/>
              <w:jc w:val="both"/>
              <w:rPr>
                <w:sz w:val="28"/>
                <w:szCs w:val="28"/>
              </w:rPr>
            </w:pPr>
          </w:p>
          <w:p w:rsidR="008E681D" w:rsidRPr="001E125F" w:rsidRDefault="00677A47" w:rsidP="008E681D">
            <w:pPr>
              <w:pStyle w:val="naisf"/>
              <w:numPr>
                <w:ilvl w:val="0"/>
                <w:numId w:val="26"/>
              </w:numPr>
              <w:spacing w:before="0" w:after="0"/>
              <w:ind w:left="168" w:right="145" w:firstLine="218"/>
              <w:rPr>
                <w:sz w:val="28"/>
                <w:szCs w:val="28"/>
              </w:rPr>
            </w:pPr>
            <w:r w:rsidRPr="001E125F">
              <w:rPr>
                <w:sz w:val="28"/>
                <w:szCs w:val="28"/>
              </w:rPr>
              <w:t xml:space="preserve">Kultūras ministrija </w:t>
            </w:r>
            <w:r w:rsidR="00B8225A">
              <w:rPr>
                <w:sz w:val="28"/>
                <w:szCs w:val="28"/>
              </w:rPr>
              <w:t>2012.</w:t>
            </w:r>
            <w:r w:rsidRPr="001E125F">
              <w:rPr>
                <w:sz w:val="28"/>
                <w:szCs w:val="28"/>
              </w:rPr>
              <w:t>gada 26.novembrī</w:t>
            </w:r>
            <w:r w:rsidR="00CB052E">
              <w:rPr>
                <w:sz w:val="28"/>
                <w:szCs w:val="28"/>
              </w:rPr>
              <w:t xml:space="preserve"> </w:t>
            </w:r>
            <w:r w:rsidRPr="001E125F">
              <w:rPr>
                <w:sz w:val="28"/>
                <w:szCs w:val="28"/>
              </w:rPr>
              <w:t>ir saņēmusi Latvijas Mākslinieku savienības vēstuli ar lūgumu sniegt finansiālu atbalstu mākslas darbu kolekcijas uzturēšanai.</w:t>
            </w:r>
          </w:p>
          <w:p w:rsidR="008E681D" w:rsidRPr="001E125F" w:rsidRDefault="00DA65DF" w:rsidP="008E681D">
            <w:pPr>
              <w:pStyle w:val="naisf"/>
              <w:spacing w:before="0" w:after="0"/>
              <w:ind w:right="145" w:firstLine="0"/>
              <w:rPr>
                <w:sz w:val="28"/>
                <w:szCs w:val="28"/>
              </w:rPr>
            </w:pPr>
            <w:r>
              <w:rPr>
                <w:sz w:val="28"/>
                <w:szCs w:val="28"/>
              </w:rPr>
              <w:t xml:space="preserve">         </w:t>
            </w:r>
            <w:r w:rsidR="008E681D" w:rsidRPr="001E125F">
              <w:rPr>
                <w:sz w:val="28"/>
                <w:szCs w:val="28"/>
              </w:rPr>
              <w:t>Biedrības „Latvijas Mākslinieku savienība” īpašumā ir</w:t>
            </w:r>
            <w:r>
              <w:rPr>
                <w:sz w:val="28"/>
                <w:szCs w:val="28"/>
              </w:rPr>
              <w:t xml:space="preserve"> </w:t>
            </w:r>
            <w:r w:rsidR="008E681D" w:rsidRPr="001E125F">
              <w:rPr>
                <w:sz w:val="28"/>
                <w:szCs w:val="28"/>
              </w:rPr>
              <w:t>4 839 mākslas priekšmeti</w:t>
            </w:r>
            <w:r w:rsidR="00E50423" w:rsidRPr="001E125F">
              <w:rPr>
                <w:sz w:val="28"/>
                <w:szCs w:val="28"/>
              </w:rPr>
              <w:t xml:space="preserve"> </w:t>
            </w:r>
            <w:r w:rsidR="00E50423" w:rsidRPr="001E125F">
              <w:rPr>
                <w:sz w:val="28"/>
                <w:szCs w:val="28"/>
              </w:rPr>
              <w:lastRenderedPageBreak/>
              <w:t>(pārstāvot mākslas veidus: glezniecību, tēlniecību, grafiku, tekstilmākslu, keramiku u.c.)</w:t>
            </w:r>
            <w:r w:rsidR="008E681D" w:rsidRPr="001E125F">
              <w:rPr>
                <w:sz w:val="28"/>
                <w:szCs w:val="28"/>
              </w:rPr>
              <w:t>,</w:t>
            </w:r>
            <w:r>
              <w:rPr>
                <w:sz w:val="28"/>
                <w:szCs w:val="28"/>
              </w:rPr>
              <w:t xml:space="preserve"> kas,</w:t>
            </w:r>
            <w:proofErr w:type="gramStart"/>
            <w:r>
              <w:rPr>
                <w:sz w:val="28"/>
                <w:szCs w:val="28"/>
              </w:rPr>
              <w:t xml:space="preserve"> </w:t>
            </w:r>
            <w:r w:rsidR="008E681D" w:rsidRPr="001E125F">
              <w:rPr>
                <w:sz w:val="28"/>
                <w:szCs w:val="28"/>
              </w:rPr>
              <w:t xml:space="preserve"> </w:t>
            </w:r>
            <w:proofErr w:type="gramEnd"/>
            <w:r>
              <w:rPr>
                <w:sz w:val="28"/>
                <w:szCs w:val="28"/>
              </w:rPr>
              <w:t xml:space="preserve">ievērojot Muzeju likuma </w:t>
            </w:r>
            <w:r w:rsidR="0058513E">
              <w:rPr>
                <w:sz w:val="28"/>
                <w:szCs w:val="28"/>
              </w:rPr>
              <w:t xml:space="preserve">13.panta </w:t>
            </w:r>
            <w:r>
              <w:rPr>
                <w:sz w:val="28"/>
                <w:szCs w:val="28"/>
              </w:rPr>
              <w:t>otrās daļas 3.punkta nosacījumus, ir</w:t>
            </w:r>
            <w:r w:rsidRPr="001E125F">
              <w:rPr>
                <w:sz w:val="28"/>
                <w:szCs w:val="28"/>
              </w:rPr>
              <w:t xml:space="preserve"> </w:t>
            </w:r>
            <w:r w:rsidR="008E681D" w:rsidRPr="001E125F">
              <w:rPr>
                <w:sz w:val="28"/>
                <w:szCs w:val="28"/>
              </w:rPr>
              <w:t>iekļauti Nacionālajā krājumā. Saskaņā ar Muzeju likuma 13.panta piekto daļu valsts piešķir budžeta līdzekļus Nacionālajā krājumā esošo priekšmetu un kolekciju uzturēšanai, saglabāšanai un restaurēšanai</w:t>
            </w:r>
            <w:r>
              <w:rPr>
                <w:sz w:val="28"/>
                <w:szCs w:val="28"/>
              </w:rPr>
              <w:t>.</w:t>
            </w:r>
          </w:p>
          <w:p w:rsidR="00C273C6" w:rsidRPr="001E125F" w:rsidRDefault="00DA65DF" w:rsidP="00C273C6">
            <w:pPr>
              <w:jc w:val="both"/>
              <w:rPr>
                <w:sz w:val="28"/>
                <w:szCs w:val="28"/>
              </w:rPr>
            </w:pPr>
            <w:r>
              <w:rPr>
                <w:sz w:val="28"/>
                <w:szCs w:val="28"/>
              </w:rPr>
              <w:t xml:space="preserve">         </w:t>
            </w:r>
            <w:r w:rsidR="00E50423" w:rsidRPr="001E125F">
              <w:rPr>
                <w:sz w:val="28"/>
                <w:szCs w:val="28"/>
              </w:rPr>
              <w:t>Biedrība „Latvijas Mākslinieku savienība” ir lielākā profesionālā organizācija Latvijā, kas pastāv kopš 1941.</w:t>
            </w:r>
            <w:r w:rsidR="005A741B" w:rsidRPr="001E125F">
              <w:rPr>
                <w:sz w:val="28"/>
                <w:szCs w:val="28"/>
              </w:rPr>
              <w:t>g</w:t>
            </w:r>
            <w:r w:rsidR="00E50423" w:rsidRPr="001E125F">
              <w:rPr>
                <w:sz w:val="28"/>
                <w:szCs w:val="28"/>
              </w:rPr>
              <w:t xml:space="preserve">ada un apvieno 860 vizuālās mākslas jomu pārstāvošus biedrus. </w:t>
            </w:r>
            <w:r w:rsidR="00203534" w:rsidRPr="001E125F">
              <w:rPr>
                <w:sz w:val="28"/>
                <w:szCs w:val="28"/>
              </w:rPr>
              <w:t xml:space="preserve">Biedrība veicina mākslas attīstību un kultūras vērtību saglabāšanu Latvijā, koordinē lokālos mākslas projektus un aktīvi iesaistās starptautiska mēroga mākslas norisēs. </w:t>
            </w:r>
          </w:p>
          <w:p w:rsidR="00C273C6" w:rsidRPr="001E125F" w:rsidRDefault="00C273C6" w:rsidP="00C273C6">
            <w:pPr>
              <w:ind w:firstLine="709"/>
              <w:jc w:val="both"/>
              <w:rPr>
                <w:sz w:val="28"/>
                <w:szCs w:val="28"/>
              </w:rPr>
            </w:pPr>
            <w:r w:rsidRPr="001E125F">
              <w:rPr>
                <w:sz w:val="28"/>
                <w:szCs w:val="28"/>
              </w:rPr>
              <w:t>Biedrības „Latvijas Mākslinieku savienība” īpašumā atrodas unikāla 20. gadsimta otrās puses mākslas darbu kolekcija, kurā ietilpst vairāk nekā 15400 darbi, kas iegādāti laika posmā no 1941. līdz 1991. gadam. Krājumā ietilpst 2713 gleznas, 1289 akvareļi, 6980 grafikas darbi, 864 tēlniecības darbi, kā arī plakāti un scenogrāfijas meti, keramikas un dekoratīvi lietišķās mākslas darbi</w:t>
            </w:r>
            <w:r w:rsidR="00DA65DF">
              <w:rPr>
                <w:sz w:val="28"/>
                <w:szCs w:val="28"/>
              </w:rPr>
              <w:t>.</w:t>
            </w:r>
            <w:r w:rsidRPr="001E125F">
              <w:rPr>
                <w:sz w:val="28"/>
                <w:szCs w:val="28"/>
              </w:rPr>
              <w:t xml:space="preserve"> Nacionālā krājuma darbi nav fiziski nodalīti no kopējā LMS krājuma un tie ir gan atklātajā krājumā (ekspozīcijā), gan krātuvēs.</w:t>
            </w:r>
          </w:p>
          <w:p w:rsidR="00203534" w:rsidRPr="001E125F" w:rsidRDefault="00C273C6" w:rsidP="00C273C6">
            <w:pPr>
              <w:ind w:firstLine="709"/>
              <w:jc w:val="both"/>
              <w:rPr>
                <w:sz w:val="28"/>
                <w:szCs w:val="28"/>
              </w:rPr>
            </w:pPr>
            <w:r w:rsidRPr="001E125F">
              <w:rPr>
                <w:sz w:val="28"/>
                <w:szCs w:val="28"/>
              </w:rPr>
              <w:t xml:space="preserve">Pašreizējā ekonomiskajā situācijā par Latvijas Mākslinieku savienības galveno uzdevumu ir kļuvusi LMS muzeja krājuma uzturēšana. Krājuma lielākā daļa izvietota Latvijas Mākslinieku savienības ēkā 11. novembra krastmalā 35. </w:t>
            </w:r>
            <w:r w:rsidR="00DA65DF">
              <w:rPr>
                <w:sz w:val="28"/>
                <w:szCs w:val="28"/>
              </w:rPr>
              <w:t>No kopējās ē</w:t>
            </w:r>
            <w:r w:rsidRPr="001E125F">
              <w:rPr>
                <w:sz w:val="28"/>
                <w:szCs w:val="28"/>
              </w:rPr>
              <w:t>k</w:t>
            </w:r>
            <w:r w:rsidR="00DA65DF">
              <w:rPr>
                <w:sz w:val="28"/>
                <w:szCs w:val="28"/>
              </w:rPr>
              <w:t>as platības</w:t>
            </w:r>
            <w:r w:rsidRPr="001E125F">
              <w:rPr>
                <w:sz w:val="28"/>
                <w:szCs w:val="28"/>
              </w:rPr>
              <w:t xml:space="preserve"> 612,87 m² aizņem L</w:t>
            </w:r>
            <w:r w:rsidR="00DA65DF">
              <w:rPr>
                <w:sz w:val="28"/>
                <w:szCs w:val="28"/>
              </w:rPr>
              <w:t xml:space="preserve">atvijas </w:t>
            </w:r>
            <w:r w:rsidRPr="001E125F">
              <w:rPr>
                <w:sz w:val="28"/>
                <w:szCs w:val="28"/>
              </w:rPr>
              <w:t>M</w:t>
            </w:r>
            <w:r w:rsidR="00DA65DF">
              <w:rPr>
                <w:sz w:val="28"/>
                <w:szCs w:val="28"/>
              </w:rPr>
              <w:t>ākslinieku savienības</w:t>
            </w:r>
            <w:r w:rsidRPr="001E125F">
              <w:rPr>
                <w:sz w:val="28"/>
                <w:szCs w:val="28"/>
              </w:rPr>
              <w:t xml:space="preserve"> Atklātais muzeja krājums</w:t>
            </w:r>
            <w:r w:rsidR="005C07EA">
              <w:rPr>
                <w:sz w:val="28"/>
                <w:szCs w:val="28"/>
              </w:rPr>
              <w:t>, t.i.</w:t>
            </w:r>
            <w:r w:rsidRPr="001E125F">
              <w:rPr>
                <w:sz w:val="28"/>
                <w:szCs w:val="28"/>
              </w:rPr>
              <w:t xml:space="preserve"> </w:t>
            </w:r>
            <w:r w:rsidR="005C07EA">
              <w:rPr>
                <w:sz w:val="28"/>
                <w:szCs w:val="28"/>
              </w:rPr>
              <w:t xml:space="preserve">mākslas darbu ekspozīcija, ar kuru var iepazīties apmeklētāji </w:t>
            </w:r>
            <w:r w:rsidRPr="001E125F">
              <w:rPr>
                <w:sz w:val="28"/>
                <w:szCs w:val="28"/>
              </w:rPr>
              <w:t xml:space="preserve">un LMS muzeja mākslas darbu krātuves. Kopējā platība Latvijas Mākslinieku savienības ēkai ir 4020,79 kvadrātmetri, no kuriem 2415 kvadrātmetri ir apkurināmi. </w:t>
            </w:r>
            <w:r w:rsidR="00203534" w:rsidRPr="001E125F">
              <w:rPr>
                <w:sz w:val="28"/>
                <w:szCs w:val="28"/>
              </w:rPr>
              <w:t xml:space="preserve"> </w:t>
            </w:r>
          </w:p>
          <w:p w:rsidR="00C273C6" w:rsidRPr="001E125F" w:rsidRDefault="00203534" w:rsidP="00C273C6">
            <w:pPr>
              <w:ind w:firstLine="709"/>
              <w:jc w:val="both"/>
              <w:rPr>
                <w:sz w:val="28"/>
                <w:szCs w:val="28"/>
              </w:rPr>
            </w:pPr>
            <w:r w:rsidRPr="001E125F">
              <w:rPr>
                <w:sz w:val="28"/>
                <w:szCs w:val="28"/>
              </w:rPr>
              <w:lastRenderedPageBreak/>
              <w:t>Biedrībai „Latvijas Mākslinieku savienība” ir izveidojies parāds akciju sabiedrībai „Rīgas Siltums” 21 434 latu apmērā (par laika posmu no 01.10.2011. – 19.11.2012.).</w:t>
            </w:r>
          </w:p>
          <w:p w:rsidR="00C273C6" w:rsidRPr="001E125F" w:rsidRDefault="005777CB" w:rsidP="00C273C6">
            <w:pPr>
              <w:jc w:val="both"/>
              <w:rPr>
                <w:sz w:val="28"/>
                <w:szCs w:val="28"/>
              </w:rPr>
            </w:pPr>
            <w:r w:rsidRPr="001E125F">
              <w:rPr>
                <w:sz w:val="28"/>
                <w:szCs w:val="28"/>
              </w:rPr>
              <w:t xml:space="preserve">         </w:t>
            </w:r>
            <w:r w:rsidR="00C273C6" w:rsidRPr="001E125F">
              <w:rPr>
                <w:sz w:val="28"/>
                <w:szCs w:val="28"/>
              </w:rPr>
              <w:t xml:space="preserve">Parāds AS ”Rīgas Siltums” liedz iespēju pieslēgt apkuri ēkai 11.novembra krastmalā 35, kā rezultātā </w:t>
            </w:r>
            <w:r w:rsidR="005C07EA">
              <w:rPr>
                <w:sz w:val="28"/>
                <w:szCs w:val="28"/>
              </w:rPr>
              <w:t xml:space="preserve">ir apdraudēti un </w:t>
            </w:r>
            <w:r w:rsidR="00C273C6" w:rsidRPr="001E125F">
              <w:rPr>
                <w:sz w:val="28"/>
                <w:szCs w:val="28"/>
              </w:rPr>
              <w:t>neatgriezeniski var tikt bojāti krājuma mākslas darbi, jo tiem ir nepieciešama pastāvīga mikroklimata uzturēšana</w:t>
            </w:r>
            <w:r w:rsidR="005C07EA">
              <w:rPr>
                <w:sz w:val="28"/>
                <w:szCs w:val="28"/>
              </w:rPr>
              <w:t>, ko reglamentē Ministru kabineta 2006.gada 21.novembra Ministru kabineta noteikumu Nr. 956 „Noteikumi par Nacionālo muzeju krājumu” 3. un 4. pielikumā ietvertās prasības</w:t>
            </w:r>
            <w:r w:rsidR="00C273C6" w:rsidRPr="001E125F">
              <w:rPr>
                <w:sz w:val="28"/>
                <w:szCs w:val="28"/>
              </w:rPr>
              <w:t>.</w:t>
            </w:r>
          </w:p>
          <w:p w:rsidR="00B15581" w:rsidRPr="00F007EA" w:rsidRDefault="005C07EA" w:rsidP="00C273C6">
            <w:pPr>
              <w:jc w:val="both"/>
              <w:rPr>
                <w:sz w:val="28"/>
                <w:szCs w:val="28"/>
              </w:rPr>
            </w:pPr>
            <w:r w:rsidRPr="00F007EA">
              <w:rPr>
                <w:sz w:val="28"/>
                <w:szCs w:val="28"/>
              </w:rPr>
              <w:t xml:space="preserve">         </w:t>
            </w:r>
            <w:r w:rsidR="00B15581" w:rsidRPr="00F007EA">
              <w:rPr>
                <w:sz w:val="28"/>
                <w:szCs w:val="28"/>
              </w:rPr>
              <w:t>Biedrība</w:t>
            </w:r>
            <w:r w:rsidRPr="00F007EA">
              <w:rPr>
                <w:sz w:val="28"/>
                <w:szCs w:val="28"/>
              </w:rPr>
              <w:t xml:space="preserve"> „Latvijas Mākslinieku savienība”</w:t>
            </w:r>
            <w:r w:rsidR="00B15581" w:rsidRPr="00F007EA">
              <w:rPr>
                <w:sz w:val="28"/>
                <w:szCs w:val="28"/>
              </w:rPr>
              <w:t>, saskaņā ar šī brīža finansiālo situāciju, optimizējot un restrukturizējot resursus, ir izveidojusi parāda atmaksas grafiku, kas nosaka, ka 2014.gada aprīlī tiks veikts pēdējais parāda atmaksas maksājums.</w:t>
            </w:r>
          </w:p>
          <w:p w:rsidR="00FF52EB" w:rsidRDefault="00C273C6">
            <w:pPr>
              <w:jc w:val="both"/>
              <w:rPr>
                <w:iCs/>
                <w:sz w:val="28"/>
                <w:szCs w:val="28"/>
              </w:rPr>
            </w:pPr>
            <w:r w:rsidRPr="00F007EA">
              <w:rPr>
                <w:sz w:val="28"/>
                <w:szCs w:val="28"/>
              </w:rPr>
              <w:tab/>
              <w:t>Lai uzsāktu 2012</w:t>
            </w:r>
            <w:r w:rsidRPr="001E125F">
              <w:rPr>
                <w:sz w:val="28"/>
                <w:szCs w:val="28"/>
              </w:rPr>
              <w:t xml:space="preserve">/2013. gada apkures sezonu un </w:t>
            </w:r>
            <w:r w:rsidR="005C07EA">
              <w:rPr>
                <w:sz w:val="28"/>
                <w:szCs w:val="28"/>
              </w:rPr>
              <w:t xml:space="preserve">īstenotu Muzeju likuma 13.panta pirmajā daļā noteikto valsts aizsardzību  Nacionālajam krājumam, </w:t>
            </w:r>
            <w:r w:rsidRPr="001E125F">
              <w:rPr>
                <w:sz w:val="28"/>
                <w:szCs w:val="28"/>
              </w:rPr>
              <w:t xml:space="preserve">ir nepieciešams atbalsts vismaz </w:t>
            </w:r>
            <w:r w:rsidRPr="00CB052E">
              <w:rPr>
                <w:sz w:val="28"/>
                <w:szCs w:val="28"/>
              </w:rPr>
              <w:t>8 159 latu apmērā</w:t>
            </w:r>
            <w:r w:rsidRPr="001E125F">
              <w:rPr>
                <w:sz w:val="28"/>
                <w:szCs w:val="28"/>
              </w:rPr>
              <w:t>.</w:t>
            </w:r>
            <w:r w:rsidR="00B15581" w:rsidRPr="001E125F">
              <w:rPr>
                <w:sz w:val="28"/>
                <w:szCs w:val="28"/>
              </w:rPr>
              <w:t xml:space="preserve"> </w:t>
            </w:r>
            <w:r w:rsidR="002E3B94" w:rsidRPr="00091761">
              <w:rPr>
                <w:sz w:val="28"/>
                <w:szCs w:val="28"/>
              </w:rPr>
              <w:t>Kultūras ministrija pi</w:t>
            </w:r>
            <w:r w:rsidR="00116AF9" w:rsidRPr="00091761">
              <w:rPr>
                <w:sz w:val="28"/>
                <w:szCs w:val="28"/>
              </w:rPr>
              <w:t>rms krīzes posmā ir atbalstījusi Latvijas Mākslinieku savienības m</w:t>
            </w:r>
            <w:r w:rsidR="008A5CA2" w:rsidRPr="00091761">
              <w:rPr>
                <w:sz w:val="28"/>
                <w:szCs w:val="28"/>
              </w:rPr>
              <w:t xml:space="preserve">ākslas darbu </w:t>
            </w:r>
            <w:r w:rsidR="00116AF9" w:rsidRPr="00091761">
              <w:rPr>
                <w:sz w:val="28"/>
                <w:szCs w:val="28"/>
              </w:rPr>
              <w:t xml:space="preserve">krājuma uzturēšanu </w:t>
            </w:r>
            <w:r w:rsidR="00CD6947" w:rsidRPr="00091761">
              <w:rPr>
                <w:sz w:val="28"/>
                <w:szCs w:val="28"/>
              </w:rPr>
              <w:t xml:space="preserve">- </w:t>
            </w:r>
            <w:r w:rsidR="00116AF9" w:rsidRPr="00091761">
              <w:rPr>
                <w:sz w:val="28"/>
                <w:szCs w:val="28"/>
              </w:rPr>
              <w:t>2008.</w:t>
            </w:r>
            <w:r w:rsidR="008A5CA2" w:rsidRPr="00091761">
              <w:rPr>
                <w:sz w:val="28"/>
                <w:szCs w:val="28"/>
              </w:rPr>
              <w:t xml:space="preserve"> </w:t>
            </w:r>
            <w:r w:rsidR="00116AF9" w:rsidRPr="00091761">
              <w:rPr>
                <w:sz w:val="28"/>
                <w:szCs w:val="28"/>
              </w:rPr>
              <w:t>gadā 17 159 latu apmērā un 2009.</w:t>
            </w:r>
            <w:r w:rsidR="008A5CA2" w:rsidRPr="00091761">
              <w:rPr>
                <w:sz w:val="28"/>
                <w:szCs w:val="28"/>
              </w:rPr>
              <w:t xml:space="preserve"> </w:t>
            </w:r>
            <w:r w:rsidR="00116AF9" w:rsidRPr="00091761">
              <w:rPr>
                <w:sz w:val="28"/>
                <w:szCs w:val="28"/>
              </w:rPr>
              <w:t>gadā 8 856 latu apmērā, bet izdevumu konsolidācijas rezultātā no 2010.gada finansējums nav piešķirts.</w:t>
            </w:r>
            <w:r w:rsidR="008A5CA2" w:rsidRPr="00091761">
              <w:rPr>
                <w:sz w:val="28"/>
                <w:szCs w:val="28"/>
              </w:rPr>
              <w:t xml:space="preserve"> 2011./2012. gada apkures sezonā Latvijas Mākslinieku savienība netika vērsusies pie Kultūras ministrijas ar lūgumu </w:t>
            </w:r>
            <w:r w:rsidR="00116AF9" w:rsidRPr="00091761">
              <w:rPr>
                <w:sz w:val="28"/>
                <w:szCs w:val="28"/>
              </w:rPr>
              <w:t xml:space="preserve"> </w:t>
            </w:r>
            <w:r w:rsidR="008A5CA2" w:rsidRPr="00091761">
              <w:rPr>
                <w:sz w:val="28"/>
                <w:szCs w:val="28"/>
              </w:rPr>
              <w:t>risināt apkures jautājumu.</w:t>
            </w:r>
            <w:r w:rsidR="008A5CA2">
              <w:rPr>
                <w:sz w:val="28"/>
                <w:szCs w:val="28"/>
              </w:rPr>
              <w:t xml:space="preserve"> </w:t>
            </w:r>
          </w:p>
          <w:p w:rsidR="00B47C62" w:rsidRPr="001E125F" w:rsidRDefault="005C07EA" w:rsidP="00153F49">
            <w:pPr>
              <w:ind w:left="168"/>
              <w:jc w:val="both"/>
              <w:rPr>
                <w:rFonts w:ascii="TimesNewRomanPSMT" w:hAnsi="TimesNewRomanPSMT" w:cs="TimesNewRomanPSMT"/>
                <w:highlight w:val="yellow"/>
              </w:rPr>
            </w:pPr>
            <w:r>
              <w:rPr>
                <w:sz w:val="28"/>
                <w:szCs w:val="28"/>
              </w:rPr>
              <w:t xml:space="preserve">         </w:t>
            </w:r>
            <w:r w:rsidR="00DF2C9F" w:rsidRPr="001E125F">
              <w:rPr>
                <w:sz w:val="28"/>
                <w:szCs w:val="28"/>
              </w:rPr>
              <w:t xml:space="preserve">Ievērojot minēto, </w:t>
            </w:r>
            <w:r w:rsidR="00805EDB" w:rsidRPr="001E125F">
              <w:rPr>
                <w:sz w:val="28"/>
                <w:szCs w:val="28"/>
              </w:rPr>
              <w:t xml:space="preserve">Kultūras ministrija, </w:t>
            </w:r>
            <w:r w:rsidR="007F0224" w:rsidRPr="001E125F">
              <w:rPr>
                <w:sz w:val="28"/>
                <w:szCs w:val="28"/>
              </w:rPr>
              <w:t>pamatojoties uz Ministru kabineta 2009</w:t>
            </w:r>
            <w:r w:rsidR="005D6031" w:rsidRPr="001E125F">
              <w:rPr>
                <w:sz w:val="28"/>
                <w:szCs w:val="28"/>
              </w:rPr>
              <w:t>.gada 22.decembra noteikumu Nr.</w:t>
            </w:r>
            <w:r w:rsidR="007F0224" w:rsidRPr="001E125F">
              <w:rPr>
                <w:sz w:val="28"/>
                <w:szCs w:val="28"/>
              </w:rPr>
              <w:t>1644 ”Kārtība, kādā pieprasa un izlieto budžeta programmas „Līdzekļi neparedzētiem gadījumiem” līdzekļus” 3.punktu</w:t>
            </w:r>
            <w:r w:rsidR="00DF2C9F" w:rsidRPr="001E125F">
              <w:rPr>
                <w:sz w:val="28"/>
                <w:szCs w:val="28"/>
              </w:rPr>
              <w:t>, kas</w:t>
            </w:r>
            <w:r w:rsidR="007F0224" w:rsidRPr="001E125F">
              <w:rPr>
                <w:sz w:val="28"/>
                <w:szCs w:val="28"/>
              </w:rPr>
              <w:t xml:space="preserve"> nosaka, ka līdzekļus piešķir valsts pamatbudžeta apropriācijās </w:t>
            </w:r>
            <w:r w:rsidR="00603FAD" w:rsidRPr="001E125F">
              <w:rPr>
                <w:sz w:val="28"/>
                <w:szCs w:val="28"/>
              </w:rPr>
              <w:t>valstiski īpaši nozīmīgiem pasākumiem</w:t>
            </w:r>
            <w:r w:rsidR="007F0224" w:rsidRPr="001E125F">
              <w:rPr>
                <w:sz w:val="28"/>
                <w:szCs w:val="28"/>
              </w:rPr>
              <w:t xml:space="preserve">, ir </w:t>
            </w:r>
            <w:r w:rsidR="007F0224" w:rsidRPr="001E125F">
              <w:rPr>
                <w:sz w:val="28"/>
                <w:szCs w:val="28"/>
              </w:rPr>
              <w:lastRenderedPageBreak/>
              <w:t>izstrādājusi Ministru kabineta rīkojuma projektu „Par finanšu līdzekļu piešķiršanu no valsts budžeta programmas „Līdzekļi neparedzētiem gadījumiem.</w:t>
            </w:r>
            <w:r w:rsidR="0058310B" w:rsidRPr="001E125F">
              <w:rPr>
                <w:sz w:val="28"/>
                <w:szCs w:val="28"/>
              </w:rPr>
              <w:t>””</w:t>
            </w:r>
          </w:p>
        </w:tc>
      </w:tr>
      <w:tr w:rsidR="00262E2B" w:rsidRPr="00444704" w:rsidTr="00A8125C">
        <w:trPr>
          <w:trHeight w:val="448"/>
        </w:trPr>
        <w:tc>
          <w:tcPr>
            <w:tcW w:w="348" w:type="pct"/>
          </w:tcPr>
          <w:p w:rsidR="00262E2B" w:rsidRPr="00A44A72" w:rsidRDefault="00262E2B" w:rsidP="006C4607">
            <w:pPr>
              <w:pStyle w:val="naiskr"/>
              <w:spacing w:before="0" w:after="0"/>
              <w:rPr>
                <w:sz w:val="28"/>
                <w:szCs w:val="28"/>
              </w:rPr>
            </w:pPr>
            <w:r w:rsidRPr="00A44A72">
              <w:rPr>
                <w:sz w:val="28"/>
                <w:szCs w:val="28"/>
              </w:rPr>
              <w:lastRenderedPageBreak/>
              <w:t>3.</w:t>
            </w:r>
          </w:p>
        </w:tc>
        <w:tc>
          <w:tcPr>
            <w:tcW w:w="1592" w:type="pct"/>
          </w:tcPr>
          <w:p w:rsidR="00262E2B" w:rsidRPr="00A44A72" w:rsidRDefault="00420870" w:rsidP="006C4607">
            <w:pPr>
              <w:pStyle w:val="naiskr"/>
              <w:spacing w:before="0" w:after="0"/>
              <w:rPr>
                <w:sz w:val="28"/>
                <w:szCs w:val="28"/>
              </w:rPr>
            </w:pPr>
            <w:r w:rsidRPr="00A44A72">
              <w:rPr>
                <w:sz w:val="28"/>
                <w:szCs w:val="28"/>
              </w:rPr>
              <w:t>S</w:t>
            </w:r>
            <w:r w:rsidR="000B69CF" w:rsidRPr="00A44A72">
              <w:rPr>
                <w:sz w:val="28"/>
                <w:szCs w:val="28"/>
              </w:rPr>
              <w:t xml:space="preserve">aistītie </w:t>
            </w:r>
            <w:r w:rsidR="001A6AE4" w:rsidRPr="00A44A72">
              <w:rPr>
                <w:sz w:val="28"/>
                <w:szCs w:val="28"/>
              </w:rPr>
              <w:t>politikas ietekmes novērtējumi</w:t>
            </w:r>
            <w:r w:rsidR="00CB0247" w:rsidRPr="00A44A72">
              <w:rPr>
                <w:sz w:val="28"/>
                <w:szCs w:val="28"/>
              </w:rPr>
              <w:t xml:space="preserve"> un</w:t>
            </w:r>
            <w:r w:rsidR="001A6AE4" w:rsidRPr="00A44A72">
              <w:rPr>
                <w:sz w:val="28"/>
                <w:szCs w:val="28"/>
              </w:rPr>
              <w:t xml:space="preserve"> </w:t>
            </w:r>
            <w:r w:rsidR="000B69CF" w:rsidRPr="00A44A72">
              <w:rPr>
                <w:sz w:val="28"/>
                <w:szCs w:val="28"/>
              </w:rPr>
              <w:t>pētījumi</w:t>
            </w:r>
          </w:p>
        </w:tc>
        <w:tc>
          <w:tcPr>
            <w:tcW w:w="3060" w:type="pct"/>
          </w:tcPr>
          <w:p w:rsidR="00D20FF4" w:rsidRPr="00A44A72" w:rsidRDefault="00BA6308" w:rsidP="00DA0E01">
            <w:pPr>
              <w:pStyle w:val="Vresteksts"/>
              <w:ind w:left="168" w:right="145"/>
              <w:rPr>
                <w:sz w:val="28"/>
                <w:szCs w:val="28"/>
              </w:rPr>
            </w:pPr>
            <w:r w:rsidRPr="00A44A72">
              <w:rPr>
                <w:sz w:val="28"/>
                <w:szCs w:val="28"/>
              </w:rPr>
              <w:t>Rīkojuma projekts šo jomu neskar.</w:t>
            </w:r>
          </w:p>
        </w:tc>
      </w:tr>
      <w:tr w:rsidR="00262E2B" w:rsidRPr="00444704" w:rsidTr="00A8125C">
        <w:trPr>
          <w:trHeight w:val="384"/>
        </w:trPr>
        <w:tc>
          <w:tcPr>
            <w:tcW w:w="348" w:type="pct"/>
          </w:tcPr>
          <w:p w:rsidR="00262E2B" w:rsidRPr="00A44A72" w:rsidRDefault="00262E2B" w:rsidP="006C4607">
            <w:pPr>
              <w:pStyle w:val="naiskr"/>
              <w:spacing w:before="0" w:after="0"/>
              <w:rPr>
                <w:sz w:val="28"/>
                <w:szCs w:val="28"/>
              </w:rPr>
            </w:pPr>
            <w:r w:rsidRPr="00A44A72">
              <w:rPr>
                <w:sz w:val="28"/>
                <w:szCs w:val="28"/>
              </w:rPr>
              <w:t>4.</w:t>
            </w:r>
          </w:p>
        </w:tc>
        <w:tc>
          <w:tcPr>
            <w:tcW w:w="1592" w:type="pct"/>
          </w:tcPr>
          <w:p w:rsidR="00262E2B" w:rsidRPr="00A44A72" w:rsidRDefault="000C790C" w:rsidP="006C4607">
            <w:pPr>
              <w:pStyle w:val="naiskr"/>
              <w:spacing w:before="0" w:after="0"/>
              <w:rPr>
                <w:sz w:val="28"/>
                <w:szCs w:val="28"/>
              </w:rPr>
            </w:pPr>
            <w:r w:rsidRPr="00A44A72">
              <w:rPr>
                <w:sz w:val="28"/>
                <w:szCs w:val="28"/>
              </w:rPr>
              <w:t>Tiesiskā r</w:t>
            </w:r>
            <w:r w:rsidR="00400032" w:rsidRPr="00A44A72">
              <w:rPr>
                <w:sz w:val="28"/>
                <w:szCs w:val="28"/>
              </w:rPr>
              <w:t xml:space="preserve">egulējuma </w:t>
            </w:r>
            <w:r w:rsidR="00262E2B" w:rsidRPr="00A44A72">
              <w:rPr>
                <w:sz w:val="28"/>
                <w:szCs w:val="28"/>
              </w:rPr>
              <w:t>mērķis un būtība</w:t>
            </w:r>
          </w:p>
        </w:tc>
        <w:tc>
          <w:tcPr>
            <w:tcW w:w="3060" w:type="pct"/>
          </w:tcPr>
          <w:p w:rsidR="00262E2B" w:rsidRPr="00444704" w:rsidRDefault="00DF2C9F" w:rsidP="00AD051B">
            <w:pPr>
              <w:pStyle w:val="Galvene"/>
              <w:tabs>
                <w:tab w:val="clear" w:pos="4153"/>
                <w:tab w:val="clear" w:pos="8306"/>
              </w:tabs>
              <w:ind w:firstLine="451"/>
              <w:jc w:val="both"/>
              <w:rPr>
                <w:color w:val="000000"/>
                <w:sz w:val="28"/>
                <w:szCs w:val="28"/>
                <w:highlight w:val="yellow"/>
              </w:rPr>
            </w:pPr>
            <w:r w:rsidRPr="00A44A72">
              <w:rPr>
                <w:color w:val="000000"/>
                <w:sz w:val="28"/>
                <w:szCs w:val="28"/>
              </w:rPr>
              <w:t>R</w:t>
            </w:r>
            <w:r w:rsidR="00D126EF" w:rsidRPr="00A44A72">
              <w:rPr>
                <w:color w:val="000000"/>
                <w:sz w:val="28"/>
                <w:szCs w:val="28"/>
              </w:rPr>
              <w:t xml:space="preserve">īkojuma projekts </w:t>
            </w:r>
            <w:r w:rsidR="00BE707A" w:rsidRPr="00A44A72">
              <w:rPr>
                <w:sz w:val="28"/>
                <w:szCs w:val="28"/>
              </w:rPr>
              <w:t>paredz</w:t>
            </w:r>
            <w:r w:rsidR="00D126EF" w:rsidRPr="00A44A72">
              <w:rPr>
                <w:sz w:val="28"/>
                <w:szCs w:val="28"/>
              </w:rPr>
              <w:t xml:space="preserve"> </w:t>
            </w:r>
            <w:r w:rsidR="00D126EF" w:rsidRPr="00A44A72">
              <w:rPr>
                <w:color w:val="000000"/>
                <w:sz w:val="28"/>
                <w:szCs w:val="28"/>
              </w:rPr>
              <w:t>uzdevumu</w:t>
            </w:r>
            <w:r w:rsidR="00D126EF" w:rsidRPr="00A44A72">
              <w:rPr>
                <w:sz w:val="28"/>
                <w:szCs w:val="28"/>
              </w:rPr>
              <w:t xml:space="preserve"> </w:t>
            </w:r>
            <w:r w:rsidR="002C3218" w:rsidRPr="00A44A72">
              <w:rPr>
                <w:szCs w:val="28"/>
              </w:rPr>
              <w:t xml:space="preserve"> </w:t>
            </w:r>
            <w:r w:rsidR="002C3218" w:rsidRPr="00A44A72">
              <w:rPr>
                <w:color w:val="000000"/>
                <w:sz w:val="28"/>
                <w:szCs w:val="28"/>
              </w:rPr>
              <w:t xml:space="preserve">Finanšu ministrijai no valsts budžeta programmas 02.00.00 "Līdzekļi neparedzētiem gadījumiem" piešķirt </w:t>
            </w:r>
            <w:r w:rsidR="002C3218" w:rsidRPr="001E125F">
              <w:rPr>
                <w:color w:val="000000"/>
                <w:sz w:val="28"/>
                <w:szCs w:val="28"/>
              </w:rPr>
              <w:t xml:space="preserve">Kultūras ministrijai </w:t>
            </w:r>
            <w:r w:rsidR="00AD051B" w:rsidRPr="001E125F">
              <w:rPr>
                <w:color w:val="000000"/>
                <w:sz w:val="28"/>
                <w:szCs w:val="28"/>
              </w:rPr>
              <w:t xml:space="preserve">175 547 </w:t>
            </w:r>
            <w:r w:rsidR="000E1F44" w:rsidRPr="001E125F">
              <w:rPr>
                <w:color w:val="000000"/>
                <w:sz w:val="28"/>
                <w:szCs w:val="28"/>
              </w:rPr>
              <w:t xml:space="preserve">latus, </w:t>
            </w:r>
            <w:r w:rsidR="00AD051B" w:rsidRPr="001E125F">
              <w:rPr>
                <w:color w:val="000000"/>
                <w:sz w:val="28"/>
                <w:szCs w:val="28"/>
              </w:rPr>
              <w:t xml:space="preserve">tajā skaitā </w:t>
            </w:r>
            <w:r w:rsidR="000E1F44" w:rsidRPr="001E125F">
              <w:rPr>
                <w:color w:val="000000"/>
                <w:sz w:val="28"/>
                <w:szCs w:val="28"/>
              </w:rPr>
              <w:t>pārskaitīšanai</w:t>
            </w:r>
            <w:r w:rsidR="00AD051B" w:rsidRPr="001E125F">
              <w:rPr>
                <w:color w:val="000000"/>
                <w:sz w:val="28"/>
                <w:szCs w:val="28"/>
              </w:rPr>
              <w:t>: - Carnikavas novada domei 29 040 latus, lai nodrošinātu granīta plākšņu iegādi, dzejnieka O.Vācieša memoriāla izveidei; - VSIA „Dailes teātris” finanšu situācijas stabilizēšanai</w:t>
            </w:r>
            <w:r w:rsidR="000E1F44" w:rsidRPr="001E125F">
              <w:rPr>
                <w:color w:val="000000"/>
                <w:sz w:val="28"/>
                <w:szCs w:val="28"/>
              </w:rPr>
              <w:t xml:space="preserve"> </w:t>
            </w:r>
            <w:r w:rsidR="00AD051B" w:rsidRPr="001E125F">
              <w:rPr>
                <w:color w:val="000000"/>
                <w:sz w:val="28"/>
                <w:szCs w:val="28"/>
              </w:rPr>
              <w:t>138 348 latus; biedrībai „Latvijas Mākslinieku savienība” parāda par apkuri segšanai akciju sabiebrībai „Rīgas Siltums” 8 159 latus, lai nodrošinātu mākslas darbu kolekcijas saglabāšanu</w:t>
            </w:r>
            <w:r w:rsidR="002C3218" w:rsidRPr="001E125F">
              <w:rPr>
                <w:color w:val="000000"/>
                <w:sz w:val="28"/>
                <w:szCs w:val="28"/>
              </w:rPr>
              <w:t>.</w:t>
            </w:r>
          </w:p>
        </w:tc>
      </w:tr>
      <w:tr w:rsidR="00262E2B" w:rsidRPr="00444704" w:rsidTr="00A8125C">
        <w:trPr>
          <w:trHeight w:val="476"/>
        </w:trPr>
        <w:tc>
          <w:tcPr>
            <w:tcW w:w="348" w:type="pct"/>
          </w:tcPr>
          <w:p w:rsidR="00262E2B" w:rsidRPr="002A3BCC" w:rsidRDefault="00262E2B" w:rsidP="006C4607">
            <w:pPr>
              <w:pStyle w:val="naiskr"/>
              <w:spacing w:before="0" w:after="0"/>
              <w:rPr>
                <w:sz w:val="28"/>
                <w:szCs w:val="28"/>
              </w:rPr>
            </w:pPr>
            <w:r w:rsidRPr="002A3BCC">
              <w:rPr>
                <w:sz w:val="28"/>
                <w:szCs w:val="28"/>
              </w:rPr>
              <w:t>5.</w:t>
            </w:r>
          </w:p>
        </w:tc>
        <w:tc>
          <w:tcPr>
            <w:tcW w:w="1592" w:type="pct"/>
          </w:tcPr>
          <w:p w:rsidR="00262E2B" w:rsidRPr="002A3BCC" w:rsidRDefault="001A4066" w:rsidP="006C4607">
            <w:pPr>
              <w:pStyle w:val="naiskr"/>
              <w:spacing w:before="0" w:after="0"/>
              <w:rPr>
                <w:sz w:val="28"/>
                <w:szCs w:val="28"/>
              </w:rPr>
            </w:pPr>
            <w:r w:rsidRPr="002A3BCC">
              <w:rPr>
                <w:sz w:val="28"/>
                <w:szCs w:val="28"/>
              </w:rPr>
              <w:t>Projekta i</w:t>
            </w:r>
            <w:r w:rsidR="00262E2B" w:rsidRPr="002A3BCC">
              <w:rPr>
                <w:sz w:val="28"/>
                <w:szCs w:val="28"/>
              </w:rPr>
              <w:t>zstrād</w:t>
            </w:r>
            <w:r w:rsidR="00420870" w:rsidRPr="002A3BCC">
              <w:rPr>
                <w:sz w:val="28"/>
                <w:szCs w:val="28"/>
              </w:rPr>
              <w:t xml:space="preserve">ē </w:t>
            </w:r>
            <w:r w:rsidR="00262E2B" w:rsidRPr="002A3BCC">
              <w:rPr>
                <w:sz w:val="28"/>
                <w:szCs w:val="28"/>
              </w:rPr>
              <w:t>iesaistītās institūcijas</w:t>
            </w:r>
          </w:p>
        </w:tc>
        <w:tc>
          <w:tcPr>
            <w:tcW w:w="3060" w:type="pct"/>
          </w:tcPr>
          <w:p w:rsidR="00262E2B" w:rsidRPr="002A3BCC" w:rsidRDefault="00BA6308" w:rsidP="00DA0E01">
            <w:pPr>
              <w:pStyle w:val="naiskr"/>
              <w:spacing w:before="0" w:after="0"/>
              <w:ind w:left="168" w:right="145"/>
              <w:rPr>
                <w:sz w:val="28"/>
                <w:szCs w:val="28"/>
              </w:rPr>
            </w:pPr>
            <w:r w:rsidRPr="002A3BCC">
              <w:rPr>
                <w:sz w:val="28"/>
                <w:szCs w:val="28"/>
              </w:rPr>
              <w:t>Rīkojuma projekts šo jomu neskar.</w:t>
            </w:r>
          </w:p>
        </w:tc>
      </w:tr>
      <w:tr w:rsidR="00262E2B" w:rsidRPr="00444704" w:rsidTr="00A8125C">
        <w:trPr>
          <w:trHeight w:val="976"/>
        </w:trPr>
        <w:tc>
          <w:tcPr>
            <w:tcW w:w="348" w:type="pct"/>
          </w:tcPr>
          <w:p w:rsidR="00262E2B" w:rsidRPr="002A3BCC" w:rsidRDefault="00262E2B" w:rsidP="006C4607">
            <w:pPr>
              <w:pStyle w:val="naiskr"/>
              <w:spacing w:before="0" w:after="0"/>
              <w:rPr>
                <w:sz w:val="28"/>
                <w:szCs w:val="28"/>
              </w:rPr>
            </w:pPr>
            <w:r w:rsidRPr="002A3BCC">
              <w:rPr>
                <w:sz w:val="28"/>
                <w:szCs w:val="28"/>
              </w:rPr>
              <w:t>6.</w:t>
            </w:r>
          </w:p>
        </w:tc>
        <w:tc>
          <w:tcPr>
            <w:tcW w:w="1592" w:type="pct"/>
          </w:tcPr>
          <w:p w:rsidR="00262E2B" w:rsidRPr="002A3BCC" w:rsidRDefault="00BB7C94" w:rsidP="006C4607">
            <w:pPr>
              <w:pStyle w:val="naiskr"/>
              <w:spacing w:before="0" w:after="0"/>
              <w:rPr>
                <w:i/>
                <w:sz w:val="28"/>
                <w:szCs w:val="28"/>
              </w:rPr>
            </w:pPr>
            <w:r w:rsidRPr="002A3BCC">
              <w:rPr>
                <w:sz w:val="28"/>
                <w:szCs w:val="28"/>
              </w:rPr>
              <w:t xml:space="preserve">Iemesli, kādēļ netika nodrošināta </w:t>
            </w:r>
            <w:r w:rsidR="00262E2B" w:rsidRPr="002A3BCC">
              <w:rPr>
                <w:sz w:val="28"/>
                <w:szCs w:val="28"/>
              </w:rPr>
              <w:t xml:space="preserve">sabiedrības </w:t>
            </w:r>
            <w:r w:rsidRPr="002A3BCC">
              <w:rPr>
                <w:sz w:val="28"/>
                <w:szCs w:val="28"/>
              </w:rPr>
              <w:t>līdzdalība</w:t>
            </w:r>
          </w:p>
        </w:tc>
        <w:tc>
          <w:tcPr>
            <w:tcW w:w="3060" w:type="pct"/>
          </w:tcPr>
          <w:p w:rsidR="006F28C9" w:rsidRPr="002A3BCC" w:rsidRDefault="00BB1850">
            <w:pPr>
              <w:pStyle w:val="Vresteksts"/>
              <w:ind w:left="168" w:right="145"/>
              <w:jc w:val="both"/>
              <w:rPr>
                <w:b/>
                <w:bCs/>
                <w:sz w:val="28"/>
                <w:szCs w:val="28"/>
              </w:rPr>
            </w:pPr>
            <w:r w:rsidRPr="002A3BCC">
              <w:rPr>
                <w:sz w:val="28"/>
                <w:szCs w:val="28"/>
              </w:rPr>
              <w:t>Sabiedrības līdzdalība netika nodrošināta, jo rīkojuma projekts neskar sabiedrības intereses.</w:t>
            </w:r>
          </w:p>
        </w:tc>
      </w:tr>
      <w:tr w:rsidR="00262E2B" w:rsidRPr="00444704" w:rsidTr="00A8125C">
        <w:tc>
          <w:tcPr>
            <w:tcW w:w="348" w:type="pct"/>
          </w:tcPr>
          <w:p w:rsidR="00262E2B" w:rsidRPr="002A3BCC" w:rsidRDefault="00262E2B" w:rsidP="006C4607">
            <w:pPr>
              <w:pStyle w:val="naiskr"/>
              <w:spacing w:before="0" w:after="0"/>
              <w:rPr>
                <w:sz w:val="28"/>
                <w:szCs w:val="28"/>
              </w:rPr>
            </w:pPr>
            <w:r w:rsidRPr="002A3BCC">
              <w:rPr>
                <w:sz w:val="28"/>
                <w:szCs w:val="28"/>
              </w:rPr>
              <w:t>7.</w:t>
            </w:r>
          </w:p>
        </w:tc>
        <w:tc>
          <w:tcPr>
            <w:tcW w:w="1592" w:type="pct"/>
          </w:tcPr>
          <w:p w:rsidR="00262E2B" w:rsidRPr="002A3BCC" w:rsidRDefault="00262E2B" w:rsidP="006C4607">
            <w:pPr>
              <w:pStyle w:val="naiskr"/>
              <w:spacing w:before="0" w:after="0"/>
              <w:rPr>
                <w:sz w:val="28"/>
                <w:szCs w:val="28"/>
              </w:rPr>
            </w:pPr>
            <w:r w:rsidRPr="002A3BCC">
              <w:rPr>
                <w:sz w:val="28"/>
                <w:szCs w:val="28"/>
              </w:rPr>
              <w:t>Cita informācija</w:t>
            </w:r>
          </w:p>
        </w:tc>
        <w:tc>
          <w:tcPr>
            <w:tcW w:w="3060" w:type="pct"/>
          </w:tcPr>
          <w:p w:rsidR="00262E2B" w:rsidRPr="002A3BCC" w:rsidRDefault="00287D1D" w:rsidP="00287D1D">
            <w:pPr>
              <w:pStyle w:val="naiskr"/>
              <w:spacing w:before="0" w:after="0"/>
              <w:ind w:left="168" w:right="145"/>
              <w:rPr>
                <w:sz w:val="28"/>
                <w:szCs w:val="28"/>
              </w:rPr>
            </w:pPr>
            <w:r w:rsidRPr="002A3BCC">
              <w:rPr>
                <w:sz w:val="28"/>
                <w:szCs w:val="28"/>
              </w:rPr>
              <w:t xml:space="preserve"> </w:t>
            </w:r>
            <w:r w:rsidR="00262E2B" w:rsidRPr="002A3BCC">
              <w:rPr>
                <w:sz w:val="28"/>
                <w:szCs w:val="28"/>
              </w:rPr>
              <w:t>Nav</w:t>
            </w:r>
          </w:p>
        </w:tc>
      </w:tr>
    </w:tbl>
    <w:p w:rsidR="004617ED" w:rsidRPr="00444704" w:rsidRDefault="004617ED" w:rsidP="00EA2A60">
      <w:pPr>
        <w:jc w:val="both"/>
        <w:rPr>
          <w:color w:val="000000"/>
          <w:sz w:val="28"/>
          <w:szCs w:val="28"/>
          <w:highlight w:val="yellow"/>
        </w:rPr>
      </w:pPr>
    </w:p>
    <w:p w:rsidR="00AD1E34" w:rsidRPr="00444704" w:rsidRDefault="00AD1E34" w:rsidP="00EA2A60">
      <w:pPr>
        <w:jc w:val="both"/>
        <w:rPr>
          <w:color w:val="000000"/>
          <w:sz w:val="28"/>
          <w:szCs w:val="2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5"/>
        <w:gridCol w:w="1305"/>
        <w:gridCol w:w="1305"/>
        <w:gridCol w:w="1305"/>
      </w:tblGrid>
      <w:tr w:rsidR="00124F12" w:rsidRPr="00444704" w:rsidTr="00CC4263">
        <w:trPr>
          <w:trHeight w:val="652"/>
          <w:jc w:val="center"/>
        </w:trPr>
        <w:tc>
          <w:tcPr>
            <w:tcW w:w="5000" w:type="pct"/>
            <w:gridSpan w:val="6"/>
          </w:tcPr>
          <w:p w:rsidR="00124F12" w:rsidRPr="00AD051B" w:rsidRDefault="00124F12" w:rsidP="006C4607">
            <w:pPr>
              <w:pStyle w:val="naisnod"/>
              <w:spacing w:before="0" w:after="0"/>
              <w:rPr>
                <w:i/>
                <w:sz w:val="28"/>
                <w:szCs w:val="28"/>
              </w:rPr>
            </w:pPr>
            <w:r w:rsidRPr="00AD051B">
              <w:rPr>
                <w:sz w:val="28"/>
                <w:szCs w:val="28"/>
              </w:rPr>
              <w:br w:type="page"/>
              <w:t>III</w:t>
            </w:r>
            <w:r w:rsidR="000941C5" w:rsidRPr="00AD051B">
              <w:rPr>
                <w:sz w:val="28"/>
                <w:szCs w:val="28"/>
              </w:rPr>
              <w:t>.</w:t>
            </w:r>
            <w:r w:rsidRPr="00AD051B">
              <w:rPr>
                <w:sz w:val="28"/>
                <w:szCs w:val="28"/>
              </w:rPr>
              <w:t xml:space="preserve"> Tiesību akta projekta ietekme uz valsts budžetu un pašvaldību budžetiem</w:t>
            </w:r>
          </w:p>
        </w:tc>
      </w:tr>
      <w:tr w:rsidR="00124F12" w:rsidRPr="00444704" w:rsidTr="00CC4263">
        <w:trPr>
          <w:jc w:val="center"/>
        </w:trPr>
        <w:tc>
          <w:tcPr>
            <w:tcW w:w="1546" w:type="pct"/>
            <w:vMerge w:val="restart"/>
            <w:vAlign w:val="center"/>
          </w:tcPr>
          <w:p w:rsidR="00124F12" w:rsidRPr="00AD051B" w:rsidRDefault="00124F12" w:rsidP="0034795A">
            <w:pPr>
              <w:pStyle w:val="naisf"/>
              <w:spacing w:before="0" w:after="0"/>
              <w:ind w:firstLine="0"/>
              <w:jc w:val="center"/>
              <w:rPr>
                <w:b/>
                <w:sz w:val="28"/>
                <w:szCs w:val="28"/>
              </w:rPr>
            </w:pPr>
            <w:r w:rsidRPr="00AD051B">
              <w:rPr>
                <w:b/>
                <w:sz w:val="28"/>
                <w:szCs w:val="28"/>
              </w:rPr>
              <w:t>Rādītāji</w:t>
            </w:r>
          </w:p>
        </w:tc>
        <w:tc>
          <w:tcPr>
            <w:tcW w:w="1347" w:type="pct"/>
            <w:gridSpan w:val="2"/>
            <w:vMerge w:val="restart"/>
            <w:vAlign w:val="center"/>
          </w:tcPr>
          <w:p w:rsidR="00124F12" w:rsidRPr="00AD051B" w:rsidRDefault="004503BE" w:rsidP="006C4607">
            <w:pPr>
              <w:pStyle w:val="naisf"/>
              <w:spacing w:before="0" w:after="0"/>
              <w:ind w:firstLine="0"/>
              <w:jc w:val="center"/>
              <w:rPr>
                <w:b/>
                <w:sz w:val="28"/>
                <w:szCs w:val="28"/>
              </w:rPr>
            </w:pPr>
            <w:r w:rsidRPr="00AD051B">
              <w:rPr>
                <w:b/>
                <w:sz w:val="28"/>
                <w:szCs w:val="28"/>
              </w:rPr>
              <w:t>2012</w:t>
            </w:r>
            <w:r w:rsidR="00797BEF" w:rsidRPr="00AD051B">
              <w:rPr>
                <w:b/>
                <w:sz w:val="28"/>
                <w:szCs w:val="28"/>
              </w:rPr>
              <w:t>.</w:t>
            </w:r>
            <w:r w:rsidR="00124F12" w:rsidRPr="00AD051B">
              <w:rPr>
                <w:b/>
                <w:sz w:val="28"/>
                <w:szCs w:val="28"/>
              </w:rPr>
              <w:t>gads</w:t>
            </w:r>
          </w:p>
        </w:tc>
        <w:tc>
          <w:tcPr>
            <w:tcW w:w="2108" w:type="pct"/>
            <w:gridSpan w:val="3"/>
            <w:vAlign w:val="center"/>
          </w:tcPr>
          <w:p w:rsidR="00124F12" w:rsidRPr="00AD051B" w:rsidRDefault="00124F12" w:rsidP="006C4607">
            <w:pPr>
              <w:pStyle w:val="naisf"/>
              <w:spacing w:before="0" w:after="0"/>
              <w:ind w:firstLine="0"/>
              <w:jc w:val="center"/>
              <w:rPr>
                <w:b/>
                <w:i/>
                <w:sz w:val="28"/>
                <w:szCs w:val="28"/>
              </w:rPr>
            </w:pPr>
            <w:r w:rsidRPr="00AD051B">
              <w:rPr>
                <w:sz w:val="28"/>
                <w:szCs w:val="28"/>
              </w:rPr>
              <w:t>Turpmākie trīs gadi</w:t>
            </w:r>
            <w:r w:rsidR="009E12D7" w:rsidRPr="00AD051B">
              <w:rPr>
                <w:sz w:val="28"/>
                <w:szCs w:val="28"/>
              </w:rPr>
              <w:t xml:space="preserve"> (tūkst</w:t>
            </w:r>
            <w:smartTag w:uri="schemas-tilde-lv/tildestengine" w:element="currency2">
              <w:smartTagPr>
                <w:attr w:name="currency_text" w:val="latu"/>
                <w:attr w:name="currency_value" w:val="."/>
                <w:attr w:name="currency_key" w:val="LVL"/>
                <w:attr w:name="currency_id" w:val="48"/>
              </w:smartTagPr>
              <w:r w:rsidR="009E12D7" w:rsidRPr="00AD051B">
                <w:rPr>
                  <w:sz w:val="28"/>
                  <w:szCs w:val="28"/>
                </w:rPr>
                <w:t>. latu</w:t>
              </w:r>
            </w:smartTag>
            <w:r w:rsidR="009E12D7" w:rsidRPr="00AD051B">
              <w:rPr>
                <w:sz w:val="28"/>
                <w:szCs w:val="28"/>
              </w:rPr>
              <w:t>)</w:t>
            </w:r>
          </w:p>
        </w:tc>
      </w:tr>
      <w:tr w:rsidR="00124F12" w:rsidRPr="00444704" w:rsidTr="00CC4263">
        <w:trPr>
          <w:jc w:val="center"/>
        </w:trPr>
        <w:tc>
          <w:tcPr>
            <w:tcW w:w="1546" w:type="pct"/>
            <w:vMerge/>
            <w:vAlign w:val="center"/>
          </w:tcPr>
          <w:p w:rsidR="00124F12" w:rsidRPr="00AD051B" w:rsidRDefault="00124F12" w:rsidP="0034795A">
            <w:pPr>
              <w:pStyle w:val="naisf"/>
              <w:spacing w:before="0" w:after="0"/>
              <w:ind w:firstLine="0"/>
              <w:jc w:val="left"/>
              <w:rPr>
                <w:b/>
                <w:i/>
                <w:sz w:val="28"/>
                <w:szCs w:val="28"/>
              </w:rPr>
            </w:pPr>
          </w:p>
        </w:tc>
        <w:tc>
          <w:tcPr>
            <w:tcW w:w="1347" w:type="pct"/>
            <w:gridSpan w:val="2"/>
            <w:vMerge/>
            <w:vAlign w:val="center"/>
          </w:tcPr>
          <w:p w:rsidR="00124F12" w:rsidRPr="00AD051B" w:rsidRDefault="00124F12" w:rsidP="006C4607">
            <w:pPr>
              <w:pStyle w:val="naisf"/>
              <w:spacing w:before="0" w:after="0"/>
              <w:ind w:firstLine="0"/>
              <w:jc w:val="center"/>
              <w:rPr>
                <w:b/>
                <w:i/>
                <w:sz w:val="28"/>
                <w:szCs w:val="28"/>
              </w:rPr>
            </w:pPr>
          </w:p>
        </w:tc>
        <w:tc>
          <w:tcPr>
            <w:tcW w:w="703" w:type="pct"/>
            <w:vAlign w:val="center"/>
          </w:tcPr>
          <w:p w:rsidR="00124F12" w:rsidRPr="00AD051B" w:rsidRDefault="00797BEF" w:rsidP="006C4607">
            <w:pPr>
              <w:pStyle w:val="naisf"/>
              <w:spacing w:before="0" w:after="0"/>
              <w:ind w:firstLine="0"/>
              <w:jc w:val="center"/>
              <w:rPr>
                <w:b/>
                <w:i/>
                <w:sz w:val="28"/>
                <w:szCs w:val="28"/>
              </w:rPr>
            </w:pPr>
            <w:r w:rsidRPr="00AD051B">
              <w:rPr>
                <w:b/>
                <w:bCs/>
                <w:sz w:val="28"/>
                <w:szCs w:val="28"/>
              </w:rPr>
              <w:t>20</w:t>
            </w:r>
            <w:r w:rsidR="00124F12" w:rsidRPr="00AD051B">
              <w:rPr>
                <w:b/>
                <w:bCs/>
                <w:sz w:val="28"/>
                <w:szCs w:val="28"/>
              </w:rPr>
              <w:t>1</w:t>
            </w:r>
            <w:r w:rsidR="004503BE" w:rsidRPr="00AD051B">
              <w:rPr>
                <w:b/>
                <w:bCs/>
                <w:sz w:val="28"/>
                <w:szCs w:val="28"/>
              </w:rPr>
              <w:t>3</w:t>
            </w:r>
            <w:r w:rsidRPr="00AD051B">
              <w:rPr>
                <w:b/>
                <w:bCs/>
                <w:sz w:val="28"/>
                <w:szCs w:val="28"/>
              </w:rPr>
              <w:t>.g.</w:t>
            </w:r>
          </w:p>
        </w:tc>
        <w:tc>
          <w:tcPr>
            <w:tcW w:w="703" w:type="pct"/>
            <w:vAlign w:val="center"/>
          </w:tcPr>
          <w:p w:rsidR="00124F12" w:rsidRPr="00AD051B" w:rsidRDefault="004503BE" w:rsidP="006C4607">
            <w:pPr>
              <w:pStyle w:val="naisf"/>
              <w:spacing w:before="0" w:after="0"/>
              <w:ind w:firstLine="0"/>
              <w:jc w:val="center"/>
              <w:rPr>
                <w:b/>
                <w:i/>
                <w:sz w:val="28"/>
                <w:szCs w:val="28"/>
              </w:rPr>
            </w:pPr>
            <w:r w:rsidRPr="00AD051B">
              <w:rPr>
                <w:b/>
                <w:bCs/>
                <w:sz w:val="28"/>
                <w:szCs w:val="28"/>
              </w:rPr>
              <w:t>2014</w:t>
            </w:r>
            <w:r w:rsidR="00797BEF" w:rsidRPr="00AD051B">
              <w:rPr>
                <w:b/>
                <w:bCs/>
                <w:sz w:val="28"/>
                <w:szCs w:val="28"/>
              </w:rPr>
              <w:t>.g.</w:t>
            </w:r>
          </w:p>
        </w:tc>
        <w:tc>
          <w:tcPr>
            <w:tcW w:w="703" w:type="pct"/>
            <w:vAlign w:val="center"/>
          </w:tcPr>
          <w:p w:rsidR="00124F12" w:rsidRPr="00AD051B" w:rsidRDefault="004503BE" w:rsidP="006C4607">
            <w:pPr>
              <w:pStyle w:val="naisf"/>
              <w:spacing w:before="0" w:after="0"/>
              <w:ind w:firstLine="0"/>
              <w:jc w:val="center"/>
              <w:rPr>
                <w:b/>
                <w:i/>
                <w:sz w:val="28"/>
                <w:szCs w:val="28"/>
              </w:rPr>
            </w:pPr>
            <w:r w:rsidRPr="00AD051B">
              <w:rPr>
                <w:b/>
                <w:bCs/>
                <w:sz w:val="28"/>
                <w:szCs w:val="28"/>
              </w:rPr>
              <w:t>2015</w:t>
            </w:r>
            <w:r w:rsidR="00797BEF" w:rsidRPr="00AD051B">
              <w:rPr>
                <w:b/>
                <w:bCs/>
                <w:sz w:val="28"/>
                <w:szCs w:val="28"/>
              </w:rPr>
              <w:t>.g.</w:t>
            </w:r>
          </w:p>
        </w:tc>
      </w:tr>
      <w:tr w:rsidR="00124F12" w:rsidRPr="00444704" w:rsidTr="00CC4263">
        <w:trPr>
          <w:jc w:val="center"/>
        </w:trPr>
        <w:tc>
          <w:tcPr>
            <w:tcW w:w="1546" w:type="pct"/>
            <w:vMerge/>
            <w:vAlign w:val="center"/>
          </w:tcPr>
          <w:p w:rsidR="00124F12" w:rsidRPr="00AD051B" w:rsidRDefault="00124F12" w:rsidP="0034795A">
            <w:pPr>
              <w:pStyle w:val="naisf"/>
              <w:spacing w:before="0" w:after="0"/>
              <w:ind w:firstLine="0"/>
              <w:jc w:val="left"/>
              <w:rPr>
                <w:b/>
                <w:i/>
                <w:sz w:val="28"/>
                <w:szCs w:val="28"/>
              </w:rPr>
            </w:pPr>
          </w:p>
        </w:tc>
        <w:tc>
          <w:tcPr>
            <w:tcW w:w="644" w:type="pct"/>
            <w:vAlign w:val="center"/>
          </w:tcPr>
          <w:p w:rsidR="00124F12" w:rsidRPr="00AD051B" w:rsidRDefault="00124F12" w:rsidP="006C4607">
            <w:pPr>
              <w:pStyle w:val="naisf"/>
              <w:spacing w:before="0" w:after="0"/>
              <w:ind w:firstLine="0"/>
              <w:jc w:val="center"/>
              <w:rPr>
                <w:b/>
                <w:i/>
                <w:sz w:val="28"/>
                <w:szCs w:val="28"/>
              </w:rPr>
            </w:pPr>
            <w:r w:rsidRPr="00AD051B">
              <w:rPr>
                <w:sz w:val="28"/>
                <w:szCs w:val="28"/>
              </w:rPr>
              <w:t>Saskaņā ar valsts budžetu kārtējam gadam</w:t>
            </w:r>
          </w:p>
        </w:tc>
        <w:tc>
          <w:tcPr>
            <w:tcW w:w="703" w:type="pct"/>
            <w:vAlign w:val="center"/>
          </w:tcPr>
          <w:p w:rsidR="00124F12" w:rsidRPr="00AD051B" w:rsidRDefault="00124F12" w:rsidP="006C4607">
            <w:pPr>
              <w:pStyle w:val="naisf"/>
              <w:spacing w:before="0" w:after="0"/>
              <w:ind w:firstLine="0"/>
              <w:jc w:val="center"/>
              <w:rPr>
                <w:b/>
                <w:i/>
                <w:sz w:val="28"/>
                <w:szCs w:val="28"/>
              </w:rPr>
            </w:pPr>
            <w:r w:rsidRPr="00AD051B">
              <w:rPr>
                <w:sz w:val="28"/>
                <w:szCs w:val="28"/>
              </w:rPr>
              <w:t>Izmaiņas kārtējā gadā</w:t>
            </w:r>
            <w:r w:rsidR="009E12D7" w:rsidRPr="00AD051B">
              <w:rPr>
                <w:sz w:val="28"/>
                <w:szCs w:val="28"/>
              </w:rPr>
              <w:t>,</w:t>
            </w:r>
            <w:r w:rsidRPr="00AD051B">
              <w:rPr>
                <w:sz w:val="28"/>
                <w:szCs w:val="28"/>
              </w:rPr>
              <w:t xml:space="preserve"> salīdzinot ar budžetu kārtējam gadam</w:t>
            </w:r>
          </w:p>
        </w:tc>
        <w:tc>
          <w:tcPr>
            <w:tcW w:w="703" w:type="pct"/>
            <w:vAlign w:val="center"/>
          </w:tcPr>
          <w:p w:rsidR="00124F12" w:rsidRPr="00AD051B" w:rsidRDefault="00124F12" w:rsidP="006C4607">
            <w:pPr>
              <w:pStyle w:val="naisf"/>
              <w:spacing w:before="0" w:after="0"/>
              <w:ind w:firstLine="0"/>
              <w:jc w:val="center"/>
              <w:rPr>
                <w:b/>
                <w:i/>
                <w:sz w:val="28"/>
                <w:szCs w:val="28"/>
              </w:rPr>
            </w:pPr>
            <w:r w:rsidRPr="00AD051B">
              <w:rPr>
                <w:sz w:val="28"/>
                <w:szCs w:val="28"/>
              </w:rPr>
              <w:t>Izmaiņas</w:t>
            </w:r>
            <w:r w:rsidR="00182C18" w:rsidRPr="00AD051B">
              <w:rPr>
                <w:sz w:val="28"/>
                <w:szCs w:val="28"/>
              </w:rPr>
              <w:t>,</w:t>
            </w:r>
            <w:r w:rsidR="00BA5400" w:rsidRPr="00AD051B">
              <w:rPr>
                <w:sz w:val="28"/>
                <w:szCs w:val="28"/>
              </w:rPr>
              <w:t xml:space="preserve"> salīdzinot ar kārtējo (2012</w:t>
            </w:r>
            <w:r w:rsidRPr="00AD051B">
              <w:rPr>
                <w:sz w:val="28"/>
                <w:szCs w:val="28"/>
              </w:rPr>
              <w:t>) gadu</w:t>
            </w:r>
          </w:p>
        </w:tc>
        <w:tc>
          <w:tcPr>
            <w:tcW w:w="703" w:type="pct"/>
            <w:vAlign w:val="center"/>
          </w:tcPr>
          <w:p w:rsidR="00124F12" w:rsidRPr="00AD051B" w:rsidRDefault="00124F12" w:rsidP="006C4607">
            <w:pPr>
              <w:pStyle w:val="naisf"/>
              <w:spacing w:before="0" w:after="0"/>
              <w:ind w:firstLine="0"/>
              <w:jc w:val="center"/>
              <w:rPr>
                <w:b/>
                <w:i/>
                <w:sz w:val="28"/>
                <w:szCs w:val="28"/>
              </w:rPr>
            </w:pPr>
            <w:r w:rsidRPr="00AD051B">
              <w:rPr>
                <w:sz w:val="28"/>
                <w:szCs w:val="28"/>
              </w:rPr>
              <w:t>Izmaiņas</w:t>
            </w:r>
            <w:r w:rsidR="00182C18" w:rsidRPr="00AD051B">
              <w:rPr>
                <w:sz w:val="28"/>
                <w:szCs w:val="28"/>
              </w:rPr>
              <w:t>,</w:t>
            </w:r>
            <w:r w:rsidRPr="00AD051B">
              <w:rPr>
                <w:sz w:val="28"/>
                <w:szCs w:val="28"/>
              </w:rPr>
              <w:t xml:space="preserve"> salīdzinot </w:t>
            </w:r>
            <w:r w:rsidR="00BA5400" w:rsidRPr="00AD051B">
              <w:rPr>
                <w:sz w:val="28"/>
                <w:szCs w:val="28"/>
              </w:rPr>
              <w:t>ar kārtējo (2012</w:t>
            </w:r>
            <w:r w:rsidRPr="00AD051B">
              <w:rPr>
                <w:sz w:val="28"/>
                <w:szCs w:val="28"/>
              </w:rPr>
              <w:t>) gadu</w:t>
            </w:r>
          </w:p>
        </w:tc>
        <w:tc>
          <w:tcPr>
            <w:tcW w:w="703" w:type="pct"/>
            <w:vAlign w:val="center"/>
          </w:tcPr>
          <w:p w:rsidR="00124F12" w:rsidRPr="00AD051B" w:rsidRDefault="00124F12" w:rsidP="00797BEF">
            <w:pPr>
              <w:pStyle w:val="naisf"/>
              <w:spacing w:before="0" w:after="0"/>
              <w:ind w:firstLine="0"/>
              <w:jc w:val="center"/>
              <w:rPr>
                <w:b/>
                <w:i/>
                <w:sz w:val="28"/>
                <w:szCs w:val="28"/>
              </w:rPr>
            </w:pPr>
            <w:r w:rsidRPr="00AD051B">
              <w:rPr>
                <w:sz w:val="28"/>
                <w:szCs w:val="28"/>
              </w:rPr>
              <w:t>Izmaiņas</w:t>
            </w:r>
            <w:r w:rsidR="00182C18" w:rsidRPr="00AD051B">
              <w:rPr>
                <w:sz w:val="28"/>
                <w:szCs w:val="28"/>
              </w:rPr>
              <w:t>,</w:t>
            </w:r>
            <w:r w:rsidRPr="00AD051B">
              <w:rPr>
                <w:sz w:val="28"/>
                <w:szCs w:val="28"/>
              </w:rPr>
              <w:t xml:space="preserve"> salīdzinot ar kārtējo (</w:t>
            </w:r>
            <w:r w:rsidR="00BA5400" w:rsidRPr="00AD051B">
              <w:rPr>
                <w:sz w:val="28"/>
                <w:szCs w:val="28"/>
              </w:rPr>
              <w:t>2012</w:t>
            </w:r>
            <w:r w:rsidRPr="00AD051B">
              <w:rPr>
                <w:sz w:val="28"/>
                <w:szCs w:val="28"/>
              </w:rPr>
              <w:t>) gadu</w:t>
            </w:r>
          </w:p>
        </w:tc>
      </w:tr>
      <w:tr w:rsidR="00124F12" w:rsidRPr="00444704" w:rsidTr="00CC4263">
        <w:trPr>
          <w:jc w:val="center"/>
        </w:trPr>
        <w:tc>
          <w:tcPr>
            <w:tcW w:w="1546" w:type="pct"/>
            <w:vAlign w:val="center"/>
          </w:tcPr>
          <w:p w:rsidR="00124F12" w:rsidRPr="00AD051B" w:rsidRDefault="00124F12" w:rsidP="0034795A">
            <w:pPr>
              <w:pStyle w:val="naisf"/>
              <w:spacing w:before="0" w:after="0"/>
              <w:ind w:firstLine="0"/>
              <w:jc w:val="center"/>
              <w:rPr>
                <w:bCs/>
                <w:sz w:val="28"/>
                <w:szCs w:val="28"/>
              </w:rPr>
            </w:pPr>
            <w:r w:rsidRPr="00AD051B">
              <w:rPr>
                <w:bCs/>
                <w:sz w:val="28"/>
                <w:szCs w:val="28"/>
              </w:rPr>
              <w:t>1</w:t>
            </w:r>
          </w:p>
        </w:tc>
        <w:tc>
          <w:tcPr>
            <w:tcW w:w="644" w:type="pct"/>
            <w:vAlign w:val="center"/>
          </w:tcPr>
          <w:p w:rsidR="00124F12" w:rsidRPr="00AD051B" w:rsidRDefault="00124F12" w:rsidP="006C4607">
            <w:pPr>
              <w:pStyle w:val="naisf"/>
              <w:spacing w:before="0" w:after="0"/>
              <w:ind w:firstLine="0"/>
              <w:jc w:val="center"/>
              <w:rPr>
                <w:bCs/>
                <w:sz w:val="28"/>
                <w:szCs w:val="28"/>
              </w:rPr>
            </w:pPr>
            <w:r w:rsidRPr="00AD051B">
              <w:rPr>
                <w:bCs/>
                <w:sz w:val="28"/>
                <w:szCs w:val="28"/>
              </w:rPr>
              <w:t>2</w:t>
            </w:r>
          </w:p>
        </w:tc>
        <w:tc>
          <w:tcPr>
            <w:tcW w:w="703" w:type="pct"/>
            <w:vAlign w:val="center"/>
          </w:tcPr>
          <w:p w:rsidR="00124F12" w:rsidRPr="00AD051B" w:rsidRDefault="00124F12" w:rsidP="006C4607">
            <w:pPr>
              <w:pStyle w:val="naisf"/>
              <w:spacing w:before="0" w:after="0"/>
              <w:ind w:firstLine="0"/>
              <w:jc w:val="center"/>
              <w:rPr>
                <w:bCs/>
                <w:sz w:val="28"/>
                <w:szCs w:val="28"/>
              </w:rPr>
            </w:pPr>
            <w:r w:rsidRPr="00AD051B">
              <w:rPr>
                <w:bCs/>
                <w:sz w:val="28"/>
                <w:szCs w:val="28"/>
              </w:rPr>
              <w:t>3</w:t>
            </w:r>
          </w:p>
        </w:tc>
        <w:tc>
          <w:tcPr>
            <w:tcW w:w="703" w:type="pct"/>
            <w:vAlign w:val="center"/>
          </w:tcPr>
          <w:p w:rsidR="00124F12" w:rsidRPr="00AD051B" w:rsidRDefault="00124F12" w:rsidP="006C4607">
            <w:pPr>
              <w:pStyle w:val="naisf"/>
              <w:spacing w:before="0" w:after="0"/>
              <w:ind w:firstLine="0"/>
              <w:jc w:val="center"/>
              <w:rPr>
                <w:bCs/>
                <w:sz w:val="28"/>
                <w:szCs w:val="28"/>
              </w:rPr>
            </w:pPr>
            <w:r w:rsidRPr="00AD051B">
              <w:rPr>
                <w:bCs/>
                <w:sz w:val="28"/>
                <w:szCs w:val="28"/>
              </w:rPr>
              <w:t>4</w:t>
            </w:r>
          </w:p>
        </w:tc>
        <w:tc>
          <w:tcPr>
            <w:tcW w:w="703" w:type="pct"/>
            <w:vAlign w:val="center"/>
          </w:tcPr>
          <w:p w:rsidR="00124F12" w:rsidRPr="00AD051B" w:rsidRDefault="00124F12" w:rsidP="006C4607">
            <w:pPr>
              <w:pStyle w:val="naisf"/>
              <w:spacing w:before="0" w:after="0"/>
              <w:ind w:firstLine="0"/>
              <w:jc w:val="center"/>
              <w:rPr>
                <w:bCs/>
                <w:sz w:val="28"/>
                <w:szCs w:val="28"/>
              </w:rPr>
            </w:pPr>
            <w:r w:rsidRPr="00AD051B">
              <w:rPr>
                <w:bCs/>
                <w:sz w:val="28"/>
                <w:szCs w:val="28"/>
              </w:rPr>
              <w:t>5</w:t>
            </w:r>
          </w:p>
        </w:tc>
        <w:tc>
          <w:tcPr>
            <w:tcW w:w="703" w:type="pct"/>
            <w:vAlign w:val="center"/>
          </w:tcPr>
          <w:p w:rsidR="00124F12" w:rsidRPr="00AD051B" w:rsidRDefault="00124F12" w:rsidP="006C4607">
            <w:pPr>
              <w:pStyle w:val="naisf"/>
              <w:spacing w:before="0" w:after="0"/>
              <w:ind w:firstLine="0"/>
              <w:jc w:val="center"/>
              <w:rPr>
                <w:bCs/>
                <w:sz w:val="28"/>
                <w:szCs w:val="28"/>
              </w:rPr>
            </w:pPr>
            <w:r w:rsidRPr="00AD051B">
              <w:rPr>
                <w:bCs/>
                <w:sz w:val="28"/>
                <w:szCs w:val="28"/>
              </w:rPr>
              <w:t>6</w:t>
            </w:r>
          </w:p>
        </w:tc>
      </w:tr>
      <w:tr w:rsidR="00124F12" w:rsidRPr="00444704" w:rsidTr="00CC4263">
        <w:trPr>
          <w:jc w:val="center"/>
        </w:trPr>
        <w:tc>
          <w:tcPr>
            <w:tcW w:w="1546" w:type="pct"/>
          </w:tcPr>
          <w:p w:rsidR="00124F12" w:rsidRPr="00AD051B" w:rsidRDefault="00124F12" w:rsidP="0034795A">
            <w:pPr>
              <w:pStyle w:val="naisf"/>
              <w:spacing w:before="0" w:after="0"/>
              <w:ind w:firstLine="0"/>
              <w:jc w:val="left"/>
              <w:rPr>
                <w:i/>
                <w:sz w:val="28"/>
                <w:szCs w:val="28"/>
              </w:rPr>
            </w:pPr>
            <w:r w:rsidRPr="00AD051B">
              <w:rPr>
                <w:sz w:val="28"/>
                <w:szCs w:val="28"/>
              </w:rPr>
              <w:t>1. Budžeta ieņēmumi:</w:t>
            </w:r>
          </w:p>
        </w:tc>
        <w:tc>
          <w:tcPr>
            <w:tcW w:w="644" w:type="pct"/>
          </w:tcPr>
          <w:p w:rsidR="00124F12" w:rsidRPr="00AD051B" w:rsidRDefault="00C50194" w:rsidP="005A53B8">
            <w:pPr>
              <w:pStyle w:val="naisf"/>
              <w:spacing w:before="0" w:after="0"/>
              <w:ind w:firstLine="0"/>
              <w:jc w:val="center"/>
              <w:rPr>
                <w:b/>
                <w:sz w:val="28"/>
                <w:szCs w:val="28"/>
              </w:rPr>
            </w:pPr>
            <w:r w:rsidRPr="00AD051B">
              <w:rPr>
                <w:b/>
                <w:sz w:val="28"/>
                <w:szCs w:val="28"/>
              </w:rPr>
              <w:t>0</w:t>
            </w:r>
          </w:p>
        </w:tc>
        <w:tc>
          <w:tcPr>
            <w:tcW w:w="703" w:type="pct"/>
          </w:tcPr>
          <w:p w:rsidR="00124F12" w:rsidRPr="00AD051B" w:rsidRDefault="00CA24B4" w:rsidP="00CA24B4">
            <w:pPr>
              <w:pStyle w:val="naisf"/>
              <w:spacing w:before="0" w:after="0"/>
              <w:ind w:firstLine="0"/>
              <w:jc w:val="center"/>
              <w:rPr>
                <w:b/>
                <w:sz w:val="28"/>
                <w:szCs w:val="28"/>
              </w:rPr>
            </w:pPr>
            <w:r w:rsidRPr="00AD051B">
              <w:rPr>
                <w:b/>
                <w:sz w:val="28"/>
                <w:szCs w:val="28"/>
              </w:rPr>
              <w:t>0</w:t>
            </w:r>
          </w:p>
        </w:tc>
        <w:tc>
          <w:tcPr>
            <w:tcW w:w="703" w:type="pct"/>
          </w:tcPr>
          <w:p w:rsidR="00124F12" w:rsidRPr="00AD051B" w:rsidRDefault="00CA24B4" w:rsidP="00CA24B4">
            <w:pPr>
              <w:pStyle w:val="naisf"/>
              <w:spacing w:before="0" w:after="0"/>
              <w:ind w:firstLine="0"/>
              <w:jc w:val="center"/>
              <w:rPr>
                <w:b/>
                <w:sz w:val="28"/>
                <w:szCs w:val="28"/>
              </w:rPr>
            </w:pPr>
            <w:r w:rsidRPr="00AD051B">
              <w:rPr>
                <w:b/>
                <w:sz w:val="28"/>
                <w:szCs w:val="28"/>
              </w:rPr>
              <w:t>0</w:t>
            </w:r>
          </w:p>
        </w:tc>
        <w:tc>
          <w:tcPr>
            <w:tcW w:w="703" w:type="pct"/>
          </w:tcPr>
          <w:p w:rsidR="00124F12" w:rsidRPr="00AD051B" w:rsidRDefault="00CA24B4" w:rsidP="00CA24B4">
            <w:pPr>
              <w:pStyle w:val="naisf"/>
              <w:spacing w:before="0" w:after="0"/>
              <w:ind w:firstLine="0"/>
              <w:jc w:val="center"/>
              <w:rPr>
                <w:b/>
                <w:sz w:val="28"/>
                <w:szCs w:val="28"/>
              </w:rPr>
            </w:pPr>
            <w:r w:rsidRPr="00AD051B">
              <w:rPr>
                <w:b/>
                <w:sz w:val="28"/>
                <w:szCs w:val="28"/>
              </w:rPr>
              <w:t>0</w:t>
            </w:r>
          </w:p>
        </w:tc>
        <w:tc>
          <w:tcPr>
            <w:tcW w:w="703" w:type="pct"/>
          </w:tcPr>
          <w:p w:rsidR="00124F12" w:rsidRPr="00AD051B" w:rsidRDefault="00CA24B4" w:rsidP="00CA24B4">
            <w:pPr>
              <w:pStyle w:val="naisf"/>
              <w:spacing w:before="0" w:after="0"/>
              <w:ind w:firstLine="0"/>
              <w:jc w:val="center"/>
              <w:rPr>
                <w:b/>
                <w:sz w:val="28"/>
                <w:szCs w:val="28"/>
              </w:rPr>
            </w:pPr>
            <w:r w:rsidRPr="00AD051B">
              <w:rPr>
                <w:b/>
                <w:sz w:val="28"/>
                <w:szCs w:val="28"/>
              </w:rPr>
              <w:t>0</w:t>
            </w:r>
          </w:p>
        </w:tc>
      </w:tr>
      <w:tr w:rsidR="00CA24B4" w:rsidRPr="00444704" w:rsidTr="00CC4263">
        <w:trPr>
          <w:jc w:val="center"/>
        </w:trPr>
        <w:tc>
          <w:tcPr>
            <w:tcW w:w="1546" w:type="pct"/>
          </w:tcPr>
          <w:p w:rsidR="00CA24B4" w:rsidRPr="00AD051B" w:rsidRDefault="00CA24B4" w:rsidP="0034795A">
            <w:pPr>
              <w:pStyle w:val="naisf"/>
              <w:spacing w:before="0" w:after="0"/>
              <w:ind w:firstLine="0"/>
              <w:jc w:val="left"/>
              <w:rPr>
                <w:i/>
                <w:sz w:val="28"/>
                <w:szCs w:val="28"/>
              </w:rPr>
            </w:pPr>
            <w:r w:rsidRPr="00AD051B">
              <w:rPr>
                <w:sz w:val="28"/>
                <w:szCs w:val="28"/>
              </w:rPr>
              <w:lastRenderedPageBreak/>
              <w:t>1.1. valsts pamatbudžets, tai skaitā ieņēmumi no maksas pakalpo-jumiem un citi pašu ieņēmumi</w:t>
            </w:r>
          </w:p>
        </w:tc>
        <w:tc>
          <w:tcPr>
            <w:tcW w:w="644" w:type="pct"/>
          </w:tcPr>
          <w:p w:rsidR="005A53B8" w:rsidRPr="00AD051B" w:rsidRDefault="005A53B8" w:rsidP="005A53B8">
            <w:pPr>
              <w:pStyle w:val="naisf"/>
              <w:spacing w:before="0" w:after="0"/>
              <w:ind w:firstLine="0"/>
              <w:jc w:val="center"/>
              <w:rPr>
                <w:sz w:val="28"/>
                <w:szCs w:val="28"/>
              </w:rPr>
            </w:pPr>
          </w:p>
          <w:p w:rsidR="0025780E" w:rsidRPr="00AD051B" w:rsidRDefault="0025780E" w:rsidP="005A53B8">
            <w:pPr>
              <w:pStyle w:val="naisf"/>
              <w:spacing w:before="0" w:after="0"/>
              <w:ind w:firstLine="0"/>
              <w:jc w:val="center"/>
              <w:rPr>
                <w:sz w:val="28"/>
                <w:szCs w:val="28"/>
              </w:rPr>
            </w:pPr>
          </w:p>
          <w:p w:rsidR="005A53B8" w:rsidRPr="00AD051B" w:rsidRDefault="00C50194" w:rsidP="005A53B8">
            <w:pPr>
              <w:pStyle w:val="naisf"/>
              <w:spacing w:before="0" w:after="0"/>
              <w:ind w:firstLine="0"/>
              <w:jc w:val="center"/>
              <w:rPr>
                <w:sz w:val="28"/>
                <w:szCs w:val="28"/>
              </w:rPr>
            </w:pPr>
            <w:r w:rsidRPr="00AD051B">
              <w:rPr>
                <w:sz w:val="28"/>
                <w:szCs w:val="28"/>
              </w:rPr>
              <w:t>0</w:t>
            </w:r>
          </w:p>
          <w:p w:rsidR="00CA24B4" w:rsidRPr="00AD051B" w:rsidRDefault="00CA24B4" w:rsidP="006C4607">
            <w:pPr>
              <w:pStyle w:val="naisf"/>
              <w:spacing w:before="0" w:after="0"/>
              <w:ind w:firstLine="0"/>
              <w:rPr>
                <w:b/>
                <w:sz w:val="28"/>
                <w:szCs w:val="28"/>
              </w:rPr>
            </w:pPr>
          </w:p>
        </w:tc>
        <w:tc>
          <w:tcPr>
            <w:tcW w:w="703" w:type="pct"/>
            <w:vAlign w:val="center"/>
          </w:tcPr>
          <w:p w:rsidR="0025780E" w:rsidRPr="00AD051B" w:rsidRDefault="0025780E" w:rsidP="005A53B8">
            <w:pPr>
              <w:pStyle w:val="naisf"/>
              <w:spacing w:before="0" w:after="0"/>
              <w:ind w:firstLine="0"/>
              <w:jc w:val="center"/>
              <w:rPr>
                <w:sz w:val="28"/>
                <w:szCs w:val="28"/>
              </w:rPr>
            </w:pPr>
          </w:p>
          <w:p w:rsidR="00CA24B4" w:rsidRPr="00AD051B" w:rsidRDefault="00DD2BEA" w:rsidP="005A53B8">
            <w:pPr>
              <w:pStyle w:val="naisf"/>
              <w:spacing w:before="0" w:after="0"/>
              <w:ind w:firstLine="0"/>
              <w:jc w:val="center"/>
              <w:rPr>
                <w:sz w:val="28"/>
                <w:szCs w:val="28"/>
              </w:rPr>
            </w:pPr>
            <w:r w:rsidRPr="00AD051B">
              <w:rPr>
                <w:sz w:val="28"/>
                <w:szCs w:val="28"/>
              </w:rPr>
              <w:t>0</w:t>
            </w:r>
          </w:p>
          <w:p w:rsidR="00CA24B4" w:rsidRPr="00AD051B" w:rsidRDefault="00CA24B4" w:rsidP="005A53B8">
            <w:pPr>
              <w:pStyle w:val="naisf"/>
              <w:spacing w:before="0" w:after="0"/>
              <w:ind w:firstLine="0"/>
              <w:jc w:val="center"/>
              <w:rPr>
                <w:sz w:val="28"/>
                <w:szCs w:val="28"/>
              </w:rPr>
            </w:pPr>
          </w:p>
          <w:p w:rsidR="00CA24B4" w:rsidRPr="00AD051B" w:rsidRDefault="00CA24B4" w:rsidP="005A53B8">
            <w:pPr>
              <w:pStyle w:val="naisf"/>
              <w:spacing w:before="0" w:after="0"/>
              <w:ind w:firstLine="0"/>
              <w:jc w:val="center"/>
              <w:rPr>
                <w:b/>
                <w:sz w:val="28"/>
                <w:szCs w:val="28"/>
              </w:rPr>
            </w:pPr>
          </w:p>
        </w:tc>
        <w:tc>
          <w:tcPr>
            <w:tcW w:w="703" w:type="pct"/>
            <w:vAlign w:val="center"/>
          </w:tcPr>
          <w:p w:rsidR="00CA24B4" w:rsidRPr="00AD051B" w:rsidRDefault="00DD2BEA" w:rsidP="005A53B8">
            <w:pPr>
              <w:pStyle w:val="naisf"/>
              <w:spacing w:before="0" w:after="0"/>
              <w:ind w:firstLine="0"/>
              <w:jc w:val="center"/>
              <w:rPr>
                <w:sz w:val="28"/>
                <w:szCs w:val="28"/>
              </w:rPr>
            </w:pPr>
            <w:r w:rsidRPr="00AD051B">
              <w:rPr>
                <w:sz w:val="28"/>
                <w:szCs w:val="28"/>
              </w:rPr>
              <w:t>0</w:t>
            </w:r>
          </w:p>
          <w:p w:rsidR="00CA24B4" w:rsidRPr="00AD051B" w:rsidRDefault="00CA24B4" w:rsidP="005A53B8">
            <w:pPr>
              <w:pStyle w:val="naisf"/>
              <w:spacing w:before="0" w:after="0"/>
              <w:ind w:firstLine="0"/>
              <w:jc w:val="center"/>
              <w:rPr>
                <w:sz w:val="28"/>
                <w:szCs w:val="28"/>
              </w:rPr>
            </w:pPr>
          </w:p>
        </w:tc>
        <w:tc>
          <w:tcPr>
            <w:tcW w:w="703" w:type="pct"/>
            <w:vAlign w:val="center"/>
          </w:tcPr>
          <w:p w:rsidR="00CA24B4" w:rsidRPr="00AD051B" w:rsidRDefault="00DD2BEA" w:rsidP="0025780E">
            <w:pPr>
              <w:pStyle w:val="naisf"/>
              <w:spacing w:before="0" w:after="0"/>
              <w:ind w:firstLine="0"/>
              <w:jc w:val="center"/>
              <w:rPr>
                <w:sz w:val="28"/>
                <w:szCs w:val="28"/>
              </w:rPr>
            </w:pPr>
            <w:r w:rsidRPr="00AD051B">
              <w:rPr>
                <w:sz w:val="28"/>
                <w:szCs w:val="28"/>
              </w:rPr>
              <w:t>0</w:t>
            </w:r>
          </w:p>
          <w:p w:rsidR="00CA24B4" w:rsidRPr="00AD051B" w:rsidRDefault="00CA24B4" w:rsidP="005A53B8">
            <w:pPr>
              <w:pStyle w:val="naisf"/>
              <w:spacing w:before="0" w:after="0"/>
              <w:ind w:firstLine="0"/>
              <w:jc w:val="center"/>
              <w:rPr>
                <w:sz w:val="28"/>
                <w:szCs w:val="28"/>
              </w:rPr>
            </w:pPr>
          </w:p>
        </w:tc>
        <w:tc>
          <w:tcPr>
            <w:tcW w:w="703" w:type="pct"/>
            <w:vAlign w:val="center"/>
          </w:tcPr>
          <w:p w:rsidR="00CA24B4" w:rsidRPr="00AD051B" w:rsidRDefault="00CA24B4" w:rsidP="005A53B8">
            <w:pPr>
              <w:pStyle w:val="naisf"/>
              <w:spacing w:before="0" w:after="0"/>
              <w:ind w:firstLine="0"/>
              <w:jc w:val="center"/>
              <w:rPr>
                <w:sz w:val="28"/>
                <w:szCs w:val="28"/>
              </w:rPr>
            </w:pPr>
          </w:p>
          <w:p w:rsidR="00CA24B4" w:rsidRPr="00AD051B" w:rsidRDefault="00DD2BEA" w:rsidP="005A53B8">
            <w:pPr>
              <w:pStyle w:val="naisf"/>
              <w:spacing w:before="0" w:after="0"/>
              <w:ind w:firstLine="0"/>
              <w:jc w:val="center"/>
              <w:rPr>
                <w:sz w:val="28"/>
                <w:szCs w:val="28"/>
              </w:rPr>
            </w:pPr>
            <w:r w:rsidRPr="00AD051B">
              <w:rPr>
                <w:sz w:val="28"/>
                <w:szCs w:val="28"/>
              </w:rPr>
              <w:t>0</w:t>
            </w:r>
          </w:p>
          <w:p w:rsidR="00CA24B4" w:rsidRPr="00AD051B" w:rsidRDefault="00CA24B4" w:rsidP="005A53B8">
            <w:pPr>
              <w:pStyle w:val="naisf"/>
              <w:spacing w:before="0" w:after="0"/>
              <w:ind w:firstLine="0"/>
              <w:jc w:val="center"/>
              <w:rPr>
                <w:sz w:val="28"/>
                <w:szCs w:val="28"/>
              </w:rPr>
            </w:pPr>
          </w:p>
          <w:p w:rsidR="00CA24B4" w:rsidRPr="00AD051B" w:rsidRDefault="00CA24B4" w:rsidP="005A53B8">
            <w:pPr>
              <w:pStyle w:val="naisf"/>
              <w:spacing w:before="0" w:after="0"/>
              <w:ind w:firstLine="0"/>
              <w:jc w:val="center"/>
              <w:rPr>
                <w:sz w:val="28"/>
                <w:szCs w:val="28"/>
              </w:rPr>
            </w:pPr>
          </w:p>
        </w:tc>
      </w:tr>
      <w:tr w:rsidR="00CA24B4" w:rsidRPr="00444704" w:rsidTr="00CC4263">
        <w:trPr>
          <w:trHeight w:val="657"/>
          <w:jc w:val="center"/>
        </w:trPr>
        <w:tc>
          <w:tcPr>
            <w:tcW w:w="1546" w:type="pct"/>
          </w:tcPr>
          <w:p w:rsidR="00CA24B4" w:rsidRPr="00AD051B" w:rsidRDefault="00CA24B4" w:rsidP="0034795A">
            <w:pPr>
              <w:pStyle w:val="naisf"/>
              <w:spacing w:before="0" w:after="0"/>
              <w:ind w:firstLine="0"/>
              <w:jc w:val="left"/>
              <w:rPr>
                <w:i/>
                <w:sz w:val="28"/>
                <w:szCs w:val="28"/>
              </w:rPr>
            </w:pPr>
            <w:r w:rsidRPr="00AD051B">
              <w:rPr>
                <w:sz w:val="28"/>
                <w:szCs w:val="28"/>
              </w:rPr>
              <w:t>1.2. valsts speciālais budžets</w:t>
            </w:r>
          </w:p>
        </w:tc>
        <w:tc>
          <w:tcPr>
            <w:tcW w:w="644"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r>
      <w:tr w:rsidR="00CA24B4" w:rsidRPr="00444704" w:rsidTr="00CC4263">
        <w:trPr>
          <w:jc w:val="center"/>
        </w:trPr>
        <w:tc>
          <w:tcPr>
            <w:tcW w:w="1546" w:type="pct"/>
          </w:tcPr>
          <w:p w:rsidR="00CA24B4" w:rsidRPr="00AD051B" w:rsidRDefault="00CA24B4" w:rsidP="0034795A">
            <w:pPr>
              <w:pStyle w:val="naisf"/>
              <w:spacing w:before="0" w:after="0"/>
              <w:ind w:firstLine="0"/>
              <w:jc w:val="left"/>
              <w:rPr>
                <w:i/>
                <w:sz w:val="28"/>
                <w:szCs w:val="28"/>
              </w:rPr>
            </w:pPr>
            <w:r w:rsidRPr="00AD051B">
              <w:rPr>
                <w:sz w:val="28"/>
                <w:szCs w:val="28"/>
              </w:rPr>
              <w:t>1.3. pašvaldību budžets</w:t>
            </w:r>
          </w:p>
        </w:tc>
        <w:tc>
          <w:tcPr>
            <w:tcW w:w="644"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r>
      <w:tr w:rsidR="00124F12" w:rsidRPr="00444704" w:rsidTr="00CC4263">
        <w:trPr>
          <w:jc w:val="center"/>
        </w:trPr>
        <w:tc>
          <w:tcPr>
            <w:tcW w:w="1546" w:type="pct"/>
          </w:tcPr>
          <w:p w:rsidR="00124F12" w:rsidRPr="00AD051B" w:rsidRDefault="00124F12" w:rsidP="0034795A">
            <w:pPr>
              <w:rPr>
                <w:sz w:val="28"/>
                <w:szCs w:val="28"/>
              </w:rPr>
            </w:pPr>
            <w:r w:rsidRPr="00AD051B">
              <w:rPr>
                <w:sz w:val="28"/>
                <w:szCs w:val="28"/>
              </w:rPr>
              <w:t>2. Budžeta izdevumi:</w:t>
            </w:r>
          </w:p>
        </w:tc>
        <w:tc>
          <w:tcPr>
            <w:tcW w:w="644" w:type="pct"/>
          </w:tcPr>
          <w:p w:rsidR="00124F12" w:rsidRPr="00AD051B" w:rsidRDefault="00C50194" w:rsidP="005A53B8">
            <w:pPr>
              <w:pStyle w:val="naisf"/>
              <w:spacing w:before="0" w:after="0"/>
              <w:ind w:firstLine="0"/>
              <w:jc w:val="center"/>
              <w:rPr>
                <w:b/>
                <w:sz w:val="28"/>
                <w:szCs w:val="28"/>
              </w:rPr>
            </w:pPr>
            <w:r w:rsidRPr="00AD051B">
              <w:rPr>
                <w:b/>
                <w:sz w:val="28"/>
                <w:szCs w:val="28"/>
              </w:rPr>
              <w:t>0</w:t>
            </w:r>
          </w:p>
        </w:tc>
        <w:tc>
          <w:tcPr>
            <w:tcW w:w="703" w:type="pct"/>
          </w:tcPr>
          <w:p w:rsidR="00124F12" w:rsidRPr="00AD051B" w:rsidRDefault="00AD051B" w:rsidP="004A7004">
            <w:pPr>
              <w:pStyle w:val="naisf"/>
              <w:spacing w:before="0" w:after="0"/>
              <w:ind w:firstLine="0"/>
              <w:jc w:val="center"/>
              <w:rPr>
                <w:b/>
                <w:sz w:val="28"/>
                <w:szCs w:val="28"/>
              </w:rPr>
            </w:pPr>
            <w:r w:rsidRPr="00AD051B">
              <w:rPr>
                <w:b/>
                <w:sz w:val="28"/>
                <w:szCs w:val="28"/>
              </w:rPr>
              <w:t>175 6</w:t>
            </w:r>
          </w:p>
        </w:tc>
        <w:tc>
          <w:tcPr>
            <w:tcW w:w="703" w:type="pct"/>
          </w:tcPr>
          <w:p w:rsidR="00124F12" w:rsidRPr="00AD051B" w:rsidRDefault="00CA24B4" w:rsidP="00CA24B4">
            <w:pPr>
              <w:pStyle w:val="naisf"/>
              <w:spacing w:before="0" w:after="0"/>
              <w:ind w:firstLine="0"/>
              <w:jc w:val="center"/>
              <w:rPr>
                <w:b/>
                <w:sz w:val="28"/>
                <w:szCs w:val="28"/>
              </w:rPr>
            </w:pPr>
            <w:r w:rsidRPr="00AD051B">
              <w:rPr>
                <w:b/>
                <w:sz w:val="28"/>
                <w:szCs w:val="28"/>
              </w:rPr>
              <w:t>0</w:t>
            </w:r>
          </w:p>
        </w:tc>
        <w:tc>
          <w:tcPr>
            <w:tcW w:w="703" w:type="pct"/>
          </w:tcPr>
          <w:p w:rsidR="00124F12" w:rsidRPr="00AD051B" w:rsidRDefault="00CA24B4" w:rsidP="00CA24B4">
            <w:pPr>
              <w:pStyle w:val="naisf"/>
              <w:spacing w:before="0" w:after="0"/>
              <w:ind w:firstLine="0"/>
              <w:jc w:val="center"/>
              <w:rPr>
                <w:b/>
                <w:sz w:val="28"/>
                <w:szCs w:val="28"/>
              </w:rPr>
            </w:pPr>
            <w:r w:rsidRPr="00AD051B">
              <w:rPr>
                <w:b/>
                <w:sz w:val="28"/>
                <w:szCs w:val="28"/>
              </w:rPr>
              <w:t>0</w:t>
            </w:r>
          </w:p>
        </w:tc>
        <w:tc>
          <w:tcPr>
            <w:tcW w:w="703" w:type="pct"/>
          </w:tcPr>
          <w:p w:rsidR="00124F12" w:rsidRPr="00AD051B" w:rsidRDefault="00CA24B4" w:rsidP="00CA24B4">
            <w:pPr>
              <w:pStyle w:val="naisf"/>
              <w:spacing w:before="0" w:after="0"/>
              <w:ind w:firstLine="0"/>
              <w:jc w:val="center"/>
              <w:rPr>
                <w:b/>
                <w:sz w:val="28"/>
                <w:szCs w:val="28"/>
              </w:rPr>
            </w:pPr>
            <w:r w:rsidRPr="00AD051B">
              <w:rPr>
                <w:b/>
                <w:sz w:val="28"/>
                <w:szCs w:val="28"/>
              </w:rPr>
              <w:t>0</w:t>
            </w:r>
          </w:p>
        </w:tc>
      </w:tr>
      <w:tr w:rsidR="00CA24B4" w:rsidRPr="00444704" w:rsidTr="00CC4263">
        <w:trPr>
          <w:trHeight w:val="414"/>
          <w:jc w:val="center"/>
        </w:trPr>
        <w:tc>
          <w:tcPr>
            <w:tcW w:w="1546" w:type="pct"/>
          </w:tcPr>
          <w:p w:rsidR="00CA24B4" w:rsidRPr="00AD051B" w:rsidRDefault="00CA24B4" w:rsidP="0034795A">
            <w:pPr>
              <w:rPr>
                <w:sz w:val="28"/>
                <w:szCs w:val="28"/>
              </w:rPr>
            </w:pPr>
            <w:r w:rsidRPr="00AD051B">
              <w:rPr>
                <w:sz w:val="28"/>
                <w:szCs w:val="28"/>
              </w:rPr>
              <w:t>2.1. valsts pamatbudžets</w:t>
            </w:r>
          </w:p>
        </w:tc>
        <w:tc>
          <w:tcPr>
            <w:tcW w:w="644" w:type="pct"/>
          </w:tcPr>
          <w:p w:rsidR="00CA24B4" w:rsidRPr="00AD051B" w:rsidRDefault="00C50194" w:rsidP="00AE1FDB">
            <w:pPr>
              <w:pStyle w:val="naisf"/>
              <w:spacing w:before="0" w:after="0"/>
              <w:ind w:firstLine="0"/>
              <w:jc w:val="center"/>
              <w:rPr>
                <w:sz w:val="28"/>
                <w:szCs w:val="28"/>
              </w:rPr>
            </w:pPr>
            <w:r w:rsidRPr="00AD051B">
              <w:rPr>
                <w:sz w:val="28"/>
                <w:szCs w:val="28"/>
              </w:rPr>
              <w:t>0</w:t>
            </w:r>
          </w:p>
        </w:tc>
        <w:tc>
          <w:tcPr>
            <w:tcW w:w="703" w:type="pct"/>
          </w:tcPr>
          <w:p w:rsidR="00CA24B4" w:rsidRPr="00AD051B" w:rsidRDefault="00AD051B" w:rsidP="004A7004">
            <w:pPr>
              <w:pStyle w:val="naisf"/>
              <w:spacing w:before="0" w:after="0"/>
              <w:ind w:firstLine="0"/>
              <w:jc w:val="center"/>
              <w:rPr>
                <w:sz w:val="28"/>
                <w:szCs w:val="28"/>
              </w:rPr>
            </w:pPr>
            <w:r w:rsidRPr="00AD051B">
              <w:rPr>
                <w:sz w:val="28"/>
                <w:szCs w:val="28"/>
              </w:rPr>
              <w:t>175,6</w:t>
            </w:r>
          </w:p>
        </w:tc>
        <w:tc>
          <w:tcPr>
            <w:tcW w:w="703" w:type="pct"/>
          </w:tcPr>
          <w:p w:rsidR="00CA24B4" w:rsidRPr="00AD051B" w:rsidRDefault="00DD2BEA" w:rsidP="00AE1FDB">
            <w:pPr>
              <w:pStyle w:val="naisf"/>
              <w:spacing w:before="0" w:after="0"/>
              <w:ind w:firstLine="0"/>
              <w:jc w:val="center"/>
              <w:rPr>
                <w:sz w:val="28"/>
                <w:szCs w:val="28"/>
              </w:rPr>
            </w:pPr>
            <w:r w:rsidRPr="00AD051B">
              <w:rPr>
                <w:sz w:val="28"/>
                <w:szCs w:val="28"/>
              </w:rPr>
              <w:t>0</w:t>
            </w:r>
          </w:p>
          <w:p w:rsidR="00CA24B4" w:rsidRPr="00AD051B" w:rsidRDefault="00CA24B4" w:rsidP="00AE1FDB">
            <w:pPr>
              <w:pStyle w:val="naisf"/>
              <w:spacing w:before="0" w:after="0"/>
              <w:ind w:firstLine="0"/>
              <w:jc w:val="center"/>
              <w:rPr>
                <w:sz w:val="28"/>
                <w:szCs w:val="28"/>
              </w:rPr>
            </w:pPr>
          </w:p>
        </w:tc>
        <w:tc>
          <w:tcPr>
            <w:tcW w:w="703" w:type="pct"/>
          </w:tcPr>
          <w:p w:rsidR="00CA24B4" w:rsidRPr="00AD051B" w:rsidRDefault="00DD2BEA" w:rsidP="00AE1FDB">
            <w:pPr>
              <w:pStyle w:val="naisf"/>
              <w:spacing w:before="0" w:after="0"/>
              <w:ind w:firstLine="0"/>
              <w:jc w:val="center"/>
              <w:rPr>
                <w:sz w:val="28"/>
                <w:szCs w:val="28"/>
              </w:rPr>
            </w:pPr>
            <w:r w:rsidRPr="00AD051B">
              <w:rPr>
                <w:sz w:val="28"/>
                <w:szCs w:val="28"/>
              </w:rPr>
              <w:t>0</w:t>
            </w:r>
          </w:p>
          <w:p w:rsidR="00CA24B4" w:rsidRPr="00AD051B" w:rsidRDefault="00CA24B4" w:rsidP="00AE1FDB">
            <w:pPr>
              <w:pStyle w:val="naisf"/>
              <w:spacing w:before="0" w:after="0"/>
              <w:ind w:firstLine="0"/>
              <w:jc w:val="center"/>
              <w:rPr>
                <w:sz w:val="28"/>
                <w:szCs w:val="28"/>
              </w:rPr>
            </w:pPr>
          </w:p>
        </w:tc>
        <w:tc>
          <w:tcPr>
            <w:tcW w:w="703" w:type="pct"/>
          </w:tcPr>
          <w:p w:rsidR="00CA24B4" w:rsidRPr="00AD051B" w:rsidRDefault="00DD2BEA" w:rsidP="00AE1FDB">
            <w:pPr>
              <w:pStyle w:val="naisf"/>
              <w:spacing w:before="0" w:after="0"/>
              <w:ind w:firstLine="0"/>
              <w:jc w:val="center"/>
              <w:rPr>
                <w:sz w:val="28"/>
                <w:szCs w:val="28"/>
              </w:rPr>
            </w:pPr>
            <w:r w:rsidRPr="00AD051B">
              <w:rPr>
                <w:sz w:val="28"/>
                <w:szCs w:val="28"/>
              </w:rPr>
              <w:t>0</w:t>
            </w:r>
          </w:p>
          <w:p w:rsidR="00CA24B4" w:rsidRPr="00AD051B" w:rsidRDefault="00CA24B4" w:rsidP="00AE1FDB">
            <w:pPr>
              <w:pStyle w:val="naisf"/>
              <w:spacing w:before="0" w:after="0"/>
              <w:ind w:firstLine="0"/>
              <w:jc w:val="center"/>
              <w:rPr>
                <w:sz w:val="28"/>
                <w:szCs w:val="28"/>
              </w:rPr>
            </w:pPr>
          </w:p>
        </w:tc>
      </w:tr>
      <w:tr w:rsidR="00CA24B4" w:rsidRPr="00444704" w:rsidTr="00CC4263">
        <w:trPr>
          <w:jc w:val="center"/>
        </w:trPr>
        <w:tc>
          <w:tcPr>
            <w:tcW w:w="1546" w:type="pct"/>
          </w:tcPr>
          <w:p w:rsidR="00CA24B4" w:rsidRPr="00AD051B" w:rsidRDefault="00CA24B4" w:rsidP="0034795A">
            <w:pPr>
              <w:rPr>
                <w:sz w:val="28"/>
                <w:szCs w:val="28"/>
              </w:rPr>
            </w:pPr>
            <w:r w:rsidRPr="00AD051B">
              <w:rPr>
                <w:sz w:val="28"/>
                <w:szCs w:val="28"/>
              </w:rPr>
              <w:t>2.2. valsts speciālais budžets</w:t>
            </w:r>
          </w:p>
        </w:tc>
        <w:tc>
          <w:tcPr>
            <w:tcW w:w="644"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r>
      <w:tr w:rsidR="00CA24B4" w:rsidRPr="00444704" w:rsidTr="00CC4263">
        <w:trPr>
          <w:jc w:val="center"/>
        </w:trPr>
        <w:tc>
          <w:tcPr>
            <w:tcW w:w="1546" w:type="pct"/>
          </w:tcPr>
          <w:p w:rsidR="00CA24B4" w:rsidRPr="00AD051B" w:rsidRDefault="00CA24B4" w:rsidP="0034795A">
            <w:pPr>
              <w:rPr>
                <w:sz w:val="28"/>
                <w:szCs w:val="28"/>
              </w:rPr>
            </w:pPr>
            <w:r w:rsidRPr="00AD051B">
              <w:rPr>
                <w:sz w:val="28"/>
                <w:szCs w:val="28"/>
              </w:rPr>
              <w:t xml:space="preserve">2.3. pašvaldību budžets </w:t>
            </w:r>
          </w:p>
        </w:tc>
        <w:tc>
          <w:tcPr>
            <w:tcW w:w="644"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r>
      <w:tr w:rsidR="00CA24B4" w:rsidRPr="00444704" w:rsidTr="00CC4263">
        <w:trPr>
          <w:jc w:val="center"/>
        </w:trPr>
        <w:tc>
          <w:tcPr>
            <w:tcW w:w="1546" w:type="pct"/>
          </w:tcPr>
          <w:p w:rsidR="00CA24B4" w:rsidRPr="00AD051B" w:rsidRDefault="00CA24B4" w:rsidP="0034795A">
            <w:pPr>
              <w:rPr>
                <w:sz w:val="28"/>
                <w:szCs w:val="28"/>
              </w:rPr>
            </w:pPr>
            <w:r w:rsidRPr="00AD051B">
              <w:rPr>
                <w:sz w:val="28"/>
                <w:szCs w:val="28"/>
              </w:rPr>
              <w:t>3. Finansiālā ietekme:</w:t>
            </w:r>
          </w:p>
        </w:tc>
        <w:tc>
          <w:tcPr>
            <w:tcW w:w="644" w:type="pct"/>
            <w:shd w:val="clear" w:color="auto" w:fill="auto"/>
            <w:vAlign w:val="center"/>
          </w:tcPr>
          <w:p w:rsidR="00CA24B4" w:rsidRPr="00AD051B" w:rsidRDefault="005C795B" w:rsidP="005A53B8">
            <w:pPr>
              <w:pStyle w:val="naisf"/>
              <w:spacing w:before="0" w:after="0"/>
              <w:ind w:firstLine="0"/>
              <w:jc w:val="center"/>
              <w:rPr>
                <w:b/>
                <w:sz w:val="28"/>
                <w:szCs w:val="28"/>
              </w:rPr>
            </w:pPr>
            <w:r w:rsidRPr="00AD051B">
              <w:rPr>
                <w:b/>
                <w:sz w:val="28"/>
                <w:szCs w:val="28"/>
              </w:rPr>
              <w:t>0</w:t>
            </w:r>
          </w:p>
        </w:tc>
        <w:tc>
          <w:tcPr>
            <w:tcW w:w="703" w:type="pct"/>
          </w:tcPr>
          <w:p w:rsidR="00CA24B4" w:rsidRPr="00AD051B" w:rsidRDefault="00065314" w:rsidP="00AD051B">
            <w:pPr>
              <w:pStyle w:val="naisf"/>
              <w:spacing w:before="0" w:after="0"/>
              <w:ind w:firstLine="0"/>
              <w:jc w:val="center"/>
              <w:rPr>
                <w:b/>
                <w:sz w:val="28"/>
                <w:szCs w:val="28"/>
              </w:rPr>
            </w:pPr>
            <w:r w:rsidRPr="00AD051B">
              <w:rPr>
                <w:b/>
                <w:sz w:val="28"/>
                <w:szCs w:val="28"/>
              </w:rPr>
              <w:t>-</w:t>
            </w:r>
            <w:r w:rsidR="00AD051B" w:rsidRPr="00AD051B">
              <w:rPr>
                <w:b/>
                <w:sz w:val="28"/>
                <w:szCs w:val="28"/>
              </w:rPr>
              <w:t>175,6</w:t>
            </w:r>
          </w:p>
        </w:tc>
        <w:tc>
          <w:tcPr>
            <w:tcW w:w="703" w:type="pct"/>
            <w:vAlign w:val="center"/>
          </w:tcPr>
          <w:p w:rsidR="00CA24B4" w:rsidRPr="00AD051B" w:rsidRDefault="005C795B" w:rsidP="005A53B8">
            <w:pPr>
              <w:pStyle w:val="naisf"/>
              <w:spacing w:before="0" w:after="0"/>
              <w:ind w:firstLine="0"/>
              <w:jc w:val="center"/>
              <w:rPr>
                <w:b/>
                <w:sz w:val="28"/>
                <w:szCs w:val="28"/>
              </w:rPr>
            </w:pPr>
            <w:r w:rsidRPr="00AD051B">
              <w:rPr>
                <w:b/>
                <w:sz w:val="28"/>
                <w:szCs w:val="28"/>
              </w:rPr>
              <w:t>0</w:t>
            </w:r>
          </w:p>
        </w:tc>
        <w:tc>
          <w:tcPr>
            <w:tcW w:w="703" w:type="pct"/>
            <w:vAlign w:val="center"/>
          </w:tcPr>
          <w:p w:rsidR="00CA24B4" w:rsidRPr="00AD051B" w:rsidRDefault="005C795B" w:rsidP="005A53B8">
            <w:pPr>
              <w:pStyle w:val="naisf"/>
              <w:spacing w:before="0" w:after="0"/>
              <w:ind w:firstLine="0"/>
              <w:jc w:val="center"/>
              <w:rPr>
                <w:b/>
                <w:sz w:val="28"/>
                <w:szCs w:val="28"/>
              </w:rPr>
            </w:pPr>
            <w:r w:rsidRPr="00AD051B">
              <w:rPr>
                <w:b/>
                <w:sz w:val="28"/>
                <w:szCs w:val="28"/>
              </w:rPr>
              <w:t>0</w:t>
            </w:r>
          </w:p>
        </w:tc>
        <w:tc>
          <w:tcPr>
            <w:tcW w:w="703" w:type="pct"/>
            <w:vAlign w:val="center"/>
          </w:tcPr>
          <w:p w:rsidR="00CA24B4" w:rsidRPr="00AD051B" w:rsidRDefault="005C795B" w:rsidP="005A53B8">
            <w:pPr>
              <w:pStyle w:val="naisf"/>
              <w:spacing w:before="0" w:after="0"/>
              <w:ind w:firstLine="0"/>
              <w:jc w:val="center"/>
              <w:rPr>
                <w:b/>
                <w:sz w:val="28"/>
                <w:szCs w:val="28"/>
              </w:rPr>
            </w:pPr>
            <w:r w:rsidRPr="00AD051B">
              <w:rPr>
                <w:b/>
                <w:sz w:val="28"/>
                <w:szCs w:val="28"/>
              </w:rPr>
              <w:t>0</w:t>
            </w:r>
          </w:p>
        </w:tc>
      </w:tr>
      <w:tr w:rsidR="00CA24B4" w:rsidRPr="00444704" w:rsidTr="00CC4263">
        <w:trPr>
          <w:jc w:val="center"/>
        </w:trPr>
        <w:tc>
          <w:tcPr>
            <w:tcW w:w="1546" w:type="pct"/>
          </w:tcPr>
          <w:p w:rsidR="00CA24B4" w:rsidRPr="00AD051B" w:rsidRDefault="00CA24B4" w:rsidP="0034795A">
            <w:pPr>
              <w:rPr>
                <w:sz w:val="28"/>
                <w:szCs w:val="28"/>
              </w:rPr>
            </w:pPr>
            <w:r w:rsidRPr="00AD051B">
              <w:rPr>
                <w:sz w:val="28"/>
                <w:szCs w:val="28"/>
              </w:rPr>
              <w:t>3.1. valsts pamatbudžets</w:t>
            </w:r>
          </w:p>
        </w:tc>
        <w:tc>
          <w:tcPr>
            <w:tcW w:w="644" w:type="pct"/>
            <w:shd w:val="clear" w:color="auto" w:fill="auto"/>
            <w:vAlign w:val="center"/>
          </w:tcPr>
          <w:p w:rsidR="00CA24B4" w:rsidRPr="00AD051B" w:rsidRDefault="00DD2BEA" w:rsidP="005A53B8">
            <w:pPr>
              <w:pStyle w:val="naisf"/>
              <w:spacing w:before="0" w:after="0"/>
              <w:ind w:firstLine="0"/>
              <w:jc w:val="center"/>
              <w:rPr>
                <w:sz w:val="28"/>
                <w:szCs w:val="28"/>
              </w:rPr>
            </w:pPr>
            <w:r w:rsidRPr="00AD051B">
              <w:rPr>
                <w:sz w:val="28"/>
                <w:szCs w:val="28"/>
              </w:rPr>
              <w:t>0</w:t>
            </w:r>
          </w:p>
        </w:tc>
        <w:tc>
          <w:tcPr>
            <w:tcW w:w="703" w:type="pct"/>
            <w:vAlign w:val="center"/>
          </w:tcPr>
          <w:p w:rsidR="00CA24B4" w:rsidRPr="00AD051B" w:rsidRDefault="00DA34A8" w:rsidP="00AD051B">
            <w:pPr>
              <w:pStyle w:val="naisf"/>
              <w:spacing w:before="0" w:after="0"/>
              <w:ind w:firstLine="0"/>
              <w:jc w:val="center"/>
              <w:rPr>
                <w:b/>
                <w:sz w:val="28"/>
                <w:szCs w:val="28"/>
              </w:rPr>
            </w:pPr>
            <w:r w:rsidRPr="00AD051B">
              <w:rPr>
                <w:sz w:val="28"/>
                <w:szCs w:val="28"/>
              </w:rPr>
              <w:t>-</w:t>
            </w:r>
            <w:r w:rsidR="00AD051B" w:rsidRPr="00AD051B">
              <w:rPr>
                <w:sz w:val="28"/>
                <w:szCs w:val="28"/>
              </w:rPr>
              <w:t>175,6</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r>
      <w:tr w:rsidR="00CA24B4" w:rsidRPr="00444704" w:rsidTr="00CC4263">
        <w:trPr>
          <w:jc w:val="center"/>
        </w:trPr>
        <w:tc>
          <w:tcPr>
            <w:tcW w:w="1546" w:type="pct"/>
          </w:tcPr>
          <w:p w:rsidR="00CA24B4" w:rsidRPr="00AD051B" w:rsidRDefault="00CA24B4" w:rsidP="0034795A">
            <w:pPr>
              <w:rPr>
                <w:sz w:val="28"/>
                <w:szCs w:val="28"/>
              </w:rPr>
            </w:pPr>
            <w:r w:rsidRPr="00AD051B">
              <w:rPr>
                <w:sz w:val="28"/>
                <w:szCs w:val="28"/>
              </w:rPr>
              <w:t>3.2. speciālais budžets</w:t>
            </w:r>
          </w:p>
        </w:tc>
        <w:tc>
          <w:tcPr>
            <w:tcW w:w="644" w:type="pct"/>
            <w:shd w:val="clear" w:color="auto" w:fill="auto"/>
            <w:vAlign w:val="center"/>
          </w:tcPr>
          <w:p w:rsidR="00CA24B4" w:rsidRPr="00AD051B" w:rsidRDefault="00DD2BEA" w:rsidP="005A53B8">
            <w:pPr>
              <w:pStyle w:val="naisf"/>
              <w:spacing w:before="0" w:after="0"/>
              <w:ind w:firstLine="0"/>
              <w:jc w:val="center"/>
              <w:rPr>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r>
      <w:tr w:rsidR="00CA24B4" w:rsidRPr="00444704" w:rsidTr="00CC4263">
        <w:trPr>
          <w:jc w:val="center"/>
        </w:trPr>
        <w:tc>
          <w:tcPr>
            <w:tcW w:w="1546" w:type="pct"/>
          </w:tcPr>
          <w:p w:rsidR="00CA24B4" w:rsidRPr="00AD051B" w:rsidRDefault="00CA24B4" w:rsidP="0034795A">
            <w:pPr>
              <w:rPr>
                <w:sz w:val="28"/>
                <w:szCs w:val="28"/>
              </w:rPr>
            </w:pPr>
            <w:r w:rsidRPr="00AD051B">
              <w:rPr>
                <w:sz w:val="28"/>
                <w:szCs w:val="28"/>
              </w:rPr>
              <w:t xml:space="preserve">3.3. pašvaldību budžets </w:t>
            </w:r>
          </w:p>
        </w:tc>
        <w:tc>
          <w:tcPr>
            <w:tcW w:w="644" w:type="pct"/>
            <w:shd w:val="clear" w:color="auto" w:fill="auto"/>
            <w:vAlign w:val="center"/>
          </w:tcPr>
          <w:p w:rsidR="00CA24B4" w:rsidRPr="00AD051B" w:rsidRDefault="00DD2BEA" w:rsidP="005A53B8">
            <w:pPr>
              <w:pStyle w:val="naisf"/>
              <w:spacing w:before="0" w:after="0"/>
              <w:ind w:firstLine="0"/>
              <w:jc w:val="center"/>
              <w:rPr>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r>
      <w:tr w:rsidR="005C795B" w:rsidRPr="00444704" w:rsidTr="00CC4263">
        <w:trPr>
          <w:jc w:val="center"/>
        </w:trPr>
        <w:tc>
          <w:tcPr>
            <w:tcW w:w="1546" w:type="pct"/>
            <w:vMerge w:val="restart"/>
          </w:tcPr>
          <w:p w:rsidR="005C795B" w:rsidRPr="00AD051B" w:rsidRDefault="005C795B" w:rsidP="0034795A">
            <w:pPr>
              <w:rPr>
                <w:sz w:val="28"/>
                <w:szCs w:val="28"/>
              </w:rPr>
            </w:pPr>
            <w:r w:rsidRPr="00AD051B">
              <w:rPr>
                <w:sz w:val="28"/>
                <w:szCs w:val="28"/>
              </w:rPr>
              <w:t>4. Finanšu līdzekļi pap</w:t>
            </w:r>
            <w:r w:rsidR="0034795A" w:rsidRPr="00AD051B">
              <w:rPr>
                <w:sz w:val="28"/>
                <w:szCs w:val="28"/>
              </w:rPr>
              <w:t>ildu izde</w:t>
            </w:r>
            <w:r w:rsidR="0034795A" w:rsidRPr="00AD051B">
              <w:rPr>
                <w:sz w:val="28"/>
                <w:szCs w:val="28"/>
              </w:rPr>
              <w:softHyphen/>
              <w:t xml:space="preserve">vumu </w:t>
            </w:r>
            <w:r w:rsidRPr="00AD051B">
              <w:rPr>
                <w:sz w:val="28"/>
                <w:szCs w:val="28"/>
              </w:rPr>
              <w:t>finansēšanai (kompensējošu izdevumu samazinājumu norāda ar "+" zīmi)</w:t>
            </w:r>
          </w:p>
        </w:tc>
        <w:tc>
          <w:tcPr>
            <w:tcW w:w="644" w:type="pct"/>
            <w:vMerge w:val="restart"/>
            <w:vAlign w:val="center"/>
          </w:tcPr>
          <w:p w:rsidR="005C795B" w:rsidRPr="00AD051B" w:rsidRDefault="005C795B" w:rsidP="00C472EA">
            <w:pPr>
              <w:pStyle w:val="naisf"/>
              <w:spacing w:before="0" w:after="0"/>
              <w:ind w:firstLine="0"/>
              <w:jc w:val="center"/>
              <w:rPr>
                <w:sz w:val="28"/>
                <w:szCs w:val="28"/>
              </w:rPr>
            </w:pPr>
            <w:r w:rsidRPr="00AD051B">
              <w:rPr>
                <w:sz w:val="28"/>
                <w:szCs w:val="28"/>
              </w:rPr>
              <w:t>X</w:t>
            </w:r>
          </w:p>
        </w:tc>
        <w:tc>
          <w:tcPr>
            <w:tcW w:w="703" w:type="pct"/>
            <w:vMerge w:val="restart"/>
            <w:vAlign w:val="center"/>
          </w:tcPr>
          <w:p w:rsidR="005C795B" w:rsidRPr="00AD051B" w:rsidRDefault="00AD051B" w:rsidP="004A7004">
            <w:pPr>
              <w:pStyle w:val="naisf"/>
              <w:spacing w:before="0" w:after="0"/>
              <w:ind w:firstLine="0"/>
              <w:jc w:val="center"/>
              <w:rPr>
                <w:b/>
                <w:sz w:val="28"/>
                <w:szCs w:val="28"/>
              </w:rPr>
            </w:pPr>
            <w:r w:rsidRPr="00AD051B">
              <w:rPr>
                <w:b/>
                <w:sz w:val="28"/>
                <w:szCs w:val="28"/>
              </w:rPr>
              <w:t>175,6</w:t>
            </w:r>
          </w:p>
        </w:tc>
        <w:tc>
          <w:tcPr>
            <w:tcW w:w="703" w:type="pct"/>
            <w:vAlign w:val="center"/>
          </w:tcPr>
          <w:p w:rsidR="005C795B" w:rsidRPr="00AD051B" w:rsidRDefault="00DD2BEA" w:rsidP="00DD2BEA">
            <w:pPr>
              <w:pStyle w:val="naisf"/>
              <w:spacing w:before="0" w:after="0"/>
              <w:ind w:firstLine="0"/>
              <w:jc w:val="center"/>
              <w:rPr>
                <w:b/>
                <w:sz w:val="28"/>
                <w:szCs w:val="28"/>
              </w:rPr>
            </w:pPr>
            <w:r w:rsidRPr="00AD051B">
              <w:rPr>
                <w:sz w:val="28"/>
                <w:szCs w:val="28"/>
              </w:rPr>
              <w:t>0</w:t>
            </w:r>
          </w:p>
        </w:tc>
        <w:tc>
          <w:tcPr>
            <w:tcW w:w="703" w:type="pct"/>
            <w:vAlign w:val="center"/>
          </w:tcPr>
          <w:p w:rsidR="005C795B"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5C795B" w:rsidRPr="00AD051B" w:rsidRDefault="00DD2BEA" w:rsidP="005A53B8">
            <w:pPr>
              <w:pStyle w:val="Galvene"/>
              <w:jc w:val="center"/>
              <w:rPr>
                <w:b/>
                <w:sz w:val="28"/>
                <w:szCs w:val="28"/>
              </w:rPr>
            </w:pPr>
            <w:r w:rsidRPr="00AD051B">
              <w:rPr>
                <w:sz w:val="28"/>
                <w:szCs w:val="28"/>
              </w:rPr>
              <w:t>0</w:t>
            </w:r>
          </w:p>
        </w:tc>
      </w:tr>
      <w:tr w:rsidR="005C795B" w:rsidRPr="00444704" w:rsidTr="00CC4263">
        <w:trPr>
          <w:jc w:val="center"/>
        </w:trPr>
        <w:tc>
          <w:tcPr>
            <w:tcW w:w="1546" w:type="pct"/>
            <w:vMerge/>
          </w:tcPr>
          <w:p w:rsidR="005C795B" w:rsidRPr="00AD051B" w:rsidRDefault="005C795B" w:rsidP="0034795A">
            <w:pPr>
              <w:rPr>
                <w:sz w:val="28"/>
                <w:szCs w:val="28"/>
              </w:rPr>
            </w:pPr>
          </w:p>
        </w:tc>
        <w:tc>
          <w:tcPr>
            <w:tcW w:w="644" w:type="pct"/>
            <w:vMerge/>
          </w:tcPr>
          <w:p w:rsidR="005C795B" w:rsidRPr="00AD051B" w:rsidRDefault="005C795B" w:rsidP="006C4607">
            <w:pPr>
              <w:pStyle w:val="Galvene"/>
              <w:jc w:val="center"/>
              <w:rPr>
                <w:sz w:val="28"/>
                <w:szCs w:val="28"/>
              </w:rPr>
            </w:pPr>
          </w:p>
        </w:tc>
        <w:tc>
          <w:tcPr>
            <w:tcW w:w="703" w:type="pct"/>
            <w:vMerge/>
            <w:vAlign w:val="center"/>
          </w:tcPr>
          <w:p w:rsidR="005C795B" w:rsidRPr="00AD051B" w:rsidRDefault="005C795B" w:rsidP="005A53B8">
            <w:pPr>
              <w:pStyle w:val="naisf"/>
              <w:jc w:val="center"/>
              <w:rPr>
                <w:b/>
                <w:sz w:val="28"/>
                <w:szCs w:val="28"/>
              </w:rPr>
            </w:pPr>
          </w:p>
        </w:tc>
        <w:tc>
          <w:tcPr>
            <w:tcW w:w="703" w:type="pct"/>
            <w:vAlign w:val="center"/>
          </w:tcPr>
          <w:p w:rsidR="005C795B"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5C795B"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5C795B" w:rsidRPr="00AD051B" w:rsidRDefault="00DD2BEA" w:rsidP="005A53B8">
            <w:pPr>
              <w:pStyle w:val="Galvene"/>
              <w:jc w:val="center"/>
              <w:rPr>
                <w:b/>
                <w:sz w:val="28"/>
                <w:szCs w:val="28"/>
              </w:rPr>
            </w:pPr>
            <w:r w:rsidRPr="00AD051B">
              <w:rPr>
                <w:sz w:val="28"/>
                <w:szCs w:val="28"/>
              </w:rPr>
              <w:t>0</w:t>
            </w:r>
          </w:p>
        </w:tc>
      </w:tr>
      <w:tr w:rsidR="005C795B" w:rsidRPr="00444704" w:rsidTr="00CC4263">
        <w:trPr>
          <w:jc w:val="center"/>
        </w:trPr>
        <w:tc>
          <w:tcPr>
            <w:tcW w:w="1546" w:type="pct"/>
            <w:vMerge/>
          </w:tcPr>
          <w:p w:rsidR="005C795B" w:rsidRPr="00AD051B" w:rsidRDefault="005C795B" w:rsidP="0034795A">
            <w:pPr>
              <w:rPr>
                <w:sz w:val="28"/>
                <w:szCs w:val="28"/>
              </w:rPr>
            </w:pPr>
          </w:p>
        </w:tc>
        <w:tc>
          <w:tcPr>
            <w:tcW w:w="644" w:type="pct"/>
            <w:vMerge/>
          </w:tcPr>
          <w:p w:rsidR="005C795B" w:rsidRPr="00AD051B" w:rsidRDefault="005C795B" w:rsidP="006C4607">
            <w:pPr>
              <w:pStyle w:val="Galvene"/>
              <w:jc w:val="center"/>
              <w:rPr>
                <w:sz w:val="28"/>
                <w:szCs w:val="28"/>
              </w:rPr>
            </w:pPr>
          </w:p>
        </w:tc>
        <w:tc>
          <w:tcPr>
            <w:tcW w:w="703" w:type="pct"/>
            <w:vMerge/>
            <w:vAlign w:val="center"/>
          </w:tcPr>
          <w:p w:rsidR="005C795B" w:rsidRPr="00AD051B" w:rsidRDefault="005C795B" w:rsidP="005A53B8">
            <w:pPr>
              <w:pStyle w:val="naisf"/>
              <w:spacing w:before="0" w:after="0"/>
              <w:ind w:firstLine="0"/>
              <w:jc w:val="center"/>
              <w:rPr>
                <w:b/>
                <w:sz w:val="28"/>
                <w:szCs w:val="28"/>
              </w:rPr>
            </w:pPr>
          </w:p>
        </w:tc>
        <w:tc>
          <w:tcPr>
            <w:tcW w:w="703" w:type="pct"/>
            <w:vAlign w:val="center"/>
          </w:tcPr>
          <w:p w:rsidR="005C795B" w:rsidRPr="00AD051B" w:rsidRDefault="00DD2BEA" w:rsidP="005A53B8">
            <w:pPr>
              <w:pStyle w:val="naislab"/>
              <w:spacing w:before="0" w:after="0"/>
              <w:jc w:val="center"/>
              <w:rPr>
                <w:b/>
                <w:sz w:val="28"/>
                <w:szCs w:val="28"/>
              </w:rPr>
            </w:pPr>
            <w:r w:rsidRPr="00AD051B">
              <w:rPr>
                <w:sz w:val="28"/>
                <w:szCs w:val="28"/>
              </w:rPr>
              <w:t>0</w:t>
            </w:r>
          </w:p>
        </w:tc>
        <w:tc>
          <w:tcPr>
            <w:tcW w:w="703" w:type="pct"/>
            <w:vAlign w:val="center"/>
          </w:tcPr>
          <w:p w:rsidR="005C795B" w:rsidRPr="00AD051B" w:rsidRDefault="00DD2BEA" w:rsidP="005A53B8">
            <w:pPr>
              <w:pStyle w:val="naislab"/>
              <w:spacing w:before="0" w:after="0"/>
              <w:jc w:val="center"/>
              <w:rPr>
                <w:b/>
                <w:sz w:val="28"/>
                <w:szCs w:val="28"/>
              </w:rPr>
            </w:pPr>
            <w:r w:rsidRPr="00AD051B">
              <w:rPr>
                <w:sz w:val="28"/>
                <w:szCs w:val="28"/>
              </w:rPr>
              <w:t>0</w:t>
            </w:r>
          </w:p>
        </w:tc>
        <w:tc>
          <w:tcPr>
            <w:tcW w:w="703" w:type="pct"/>
            <w:vAlign w:val="center"/>
          </w:tcPr>
          <w:p w:rsidR="005C795B" w:rsidRPr="00AD051B" w:rsidRDefault="00DD2BEA" w:rsidP="005A53B8">
            <w:pPr>
              <w:pStyle w:val="Galvene"/>
              <w:jc w:val="center"/>
              <w:rPr>
                <w:b/>
                <w:sz w:val="28"/>
                <w:szCs w:val="28"/>
              </w:rPr>
            </w:pPr>
            <w:r w:rsidRPr="00AD051B">
              <w:rPr>
                <w:sz w:val="28"/>
                <w:szCs w:val="28"/>
              </w:rPr>
              <w:t>0</w:t>
            </w:r>
          </w:p>
        </w:tc>
      </w:tr>
      <w:tr w:rsidR="00CA24B4" w:rsidRPr="00444704" w:rsidTr="00CC4263">
        <w:trPr>
          <w:jc w:val="center"/>
        </w:trPr>
        <w:tc>
          <w:tcPr>
            <w:tcW w:w="1546" w:type="pct"/>
          </w:tcPr>
          <w:p w:rsidR="00CA24B4" w:rsidRPr="00AD051B" w:rsidRDefault="00CA24B4" w:rsidP="0034795A">
            <w:pPr>
              <w:rPr>
                <w:sz w:val="28"/>
                <w:szCs w:val="28"/>
              </w:rPr>
            </w:pPr>
            <w:r w:rsidRPr="00AD051B">
              <w:rPr>
                <w:sz w:val="28"/>
                <w:szCs w:val="28"/>
              </w:rPr>
              <w:t>5. Precizēta finansiālā ietekme:</w:t>
            </w:r>
          </w:p>
        </w:tc>
        <w:tc>
          <w:tcPr>
            <w:tcW w:w="644" w:type="pct"/>
            <w:vMerge w:val="restart"/>
            <w:vAlign w:val="center"/>
          </w:tcPr>
          <w:p w:rsidR="00CA24B4" w:rsidRPr="00AD051B" w:rsidRDefault="00CA24B4" w:rsidP="004617ED">
            <w:pPr>
              <w:pStyle w:val="Galvene"/>
              <w:jc w:val="center"/>
              <w:rPr>
                <w:sz w:val="28"/>
                <w:szCs w:val="28"/>
              </w:rPr>
            </w:pPr>
            <w:r w:rsidRPr="00AD051B">
              <w:rPr>
                <w:sz w:val="28"/>
                <w:szCs w:val="28"/>
              </w:rPr>
              <w:t>X</w:t>
            </w:r>
          </w:p>
        </w:tc>
        <w:tc>
          <w:tcPr>
            <w:tcW w:w="703" w:type="pct"/>
            <w:vAlign w:val="center"/>
          </w:tcPr>
          <w:p w:rsidR="00CA24B4" w:rsidRPr="00AD051B" w:rsidRDefault="005C795B" w:rsidP="005A53B8">
            <w:pPr>
              <w:pStyle w:val="naislab"/>
              <w:spacing w:before="0" w:after="0"/>
              <w:jc w:val="center"/>
              <w:rPr>
                <w:b/>
                <w:sz w:val="28"/>
                <w:szCs w:val="28"/>
              </w:rPr>
            </w:pPr>
            <w:r w:rsidRPr="00AD051B">
              <w:rPr>
                <w:b/>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Galvene"/>
              <w:jc w:val="center"/>
              <w:rPr>
                <w:b/>
                <w:sz w:val="28"/>
                <w:szCs w:val="28"/>
              </w:rPr>
            </w:pPr>
            <w:r w:rsidRPr="00AD051B">
              <w:rPr>
                <w:sz w:val="28"/>
                <w:szCs w:val="28"/>
              </w:rPr>
              <w:t>0</w:t>
            </w:r>
          </w:p>
        </w:tc>
      </w:tr>
      <w:tr w:rsidR="00CA24B4" w:rsidRPr="00444704" w:rsidTr="00CC4263">
        <w:trPr>
          <w:jc w:val="center"/>
        </w:trPr>
        <w:tc>
          <w:tcPr>
            <w:tcW w:w="1546" w:type="pct"/>
          </w:tcPr>
          <w:p w:rsidR="00CA24B4" w:rsidRPr="00AD051B" w:rsidRDefault="00CA24B4" w:rsidP="0034795A">
            <w:pPr>
              <w:rPr>
                <w:sz w:val="28"/>
                <w:szCs w:val="28"/>
              </w:rPr>
            </w:pPr>
            <w:r w:rsidRPr="00AD051B">
              <w:rPr>
                <w:sz w:val="28"/>
                <w:szCs w:val="28"/>
              </w:rPr>
              <w:t>5.1. valsts pamatbudžets</w:t>
            </w:r>
          </w:p>
        </w:tc>
        <w:tc>
          <w:tcPr>
            <w:tcW w:w="644" w:type="pct"/>
            <w:vMerge/>
            <w:vAlign w:val="center"/>
          </w:tcPr>
          <w:p w:rsidR="00CA24B4" w:rsidRPr="00AD051B" w:rsidRDefault="00CA24B4" w:rsidP="006C4607">
            <w:pPr>
              <w:pStyle w:val="naisf"/>
              <w:spacing w:before="0" w:after="0"/>
              <w:ind w:firstLine="0"/>
              <w:jc w:val="center"/>
              <w:rPr>
                <w:sz w:val="28"/>
                <w:szCs w:val="28"/>
              </w:rPr>
            </w:pPr>
          </w:p>
        </w:tc>
        <w:tc>
          <w:tcPr>
            <w:tcW w:w="703" w:type="pct"/>
            <w:vAlign w:val="center"/>
          </w:tcPr>
          <w:p w:rsidR="00CA24B4" w:rsidRPr="00AD051B" w:rsidRDefault="005C795B" w:rsidP="005A53B8">
            <w:pPr>
              <w:pStyle w:val="naislab"/>
              <w:spacing w:before="0" w:after="0"/>
              <w:jc w:val="center"/>
              <w:rPr>
                <w:b/>
                <w:sz w:val="28"/>
                <w:szCs w:val="28"/>
              </w:rPr>
            </w:pPr>
            <w:r w:rsidRPr="00AD051B">
              <w:rPr>
                <w:b/>
                <w:sz w:val="28"/>
                <w:szCs w:val="28"/>
              </w:rPr>
              <w:t>0</w:t>
            </w:r>
          </w:p>
        </w:tc>
        <w:tc>
          <w:tcPr>
            <w:tcW w:w="703" w:type="pct"/>
            <w:vAlign w:val="center"/>
          </w:tcPr>
          <w:p w:rsidR="00CA24B4" w:rsidRPr="00AD051B" w:rsidRDefault="00DD2BEA" w:rsidP="005A53B8">
            <w:pPr>
              <w:pStyle w:val="naislab"/>
              <w:spacing w:before="0" w:after="0"/>
              <w:jc w:val="center"/>
              <w:rPr>
                <w:b/>
                <w:sz w:val="28"/>
                <w:szCs w:val="28"/>
              </w:rPr>
            </w:pPr>
            <w:r w:rsidRPr="00AD051B">
              <w:rPr>
                <w:sz w:val="28"/>
                <w:szCs w:val="28"/>
              </w:rPr>
              <w:t>0</w:t>
            </w:r>
          </w:p>
        </w:tc>
        <w:tc>
          <w:tcPr>
            <w:tcW w:w="703" w:type="pct"/>
            <w:vAlign w:val="center"/>
          </w:tcPr>
          <w:p w:rsidR="00CA24B4" w:rsidRPr="00AD051B" w:rsidRDefault="00DD2BEA" w:rsidP="005A53B8">
            <w:pPr>
              <w:pStyle w:val="naislab"/>
              <w:spacing w:before="0" w:after="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r>
      <w:tr w:rsidR="00CA24B4" w:rsidRPr="00444704" w:rsidTr="00CC4263">
        <w:trPr>
          <w:jc w:val="center"/>
        </w:trPr>
        <w:tc>
          <w:tcPr>
            <w:tcW w:w="1546" w:type="pct"/>
          </w:tcPr>
          <w:p w:rsidR="00CA24B4" w:rsidRPr="00AD051B" w:rsidRDefault="00CA24B4" w:rsidP="0034795A">
            <w:pPr>
              <w:rPr>
                <w:sz w:val="28"/>
                <w:szCs w:val="28"/>
              </w:rPr>
            </w:pPr>
            <w:r w:rsidRPr="00AD051B">
              <w:rPr>
                <w:sz w:val="28"/>
                <w:szCs w:val="28"/>
              </w:rPr>
              <w:t>5.2. speciālais budžets</w:t>
            </w:r>
          </w:p>
        </w:tc>
        <w:tc>
          <w:tcPr>
            <w:tcW w:w="644" w:type="pct"/>
            <w:vMerge/>
            <w:vAlign w:val="center"/>
          </w:tcPr>
          <w:p w:rsidR="00CA24B4" w:rsidRPr="00AD051B" w:rsidRDefault="00CA24B4" w:rsidP="006C4607">
            <w:pPr>
              <w:pStyle w:val="naisf"/>
              <w:spacing w:before="0" w:after="0"/>
              <w:ind w:firstLine="0"/>
              <w:jc w:val="center"/>
              <w:rPr>
                <w:sz w:val="28"/>
                <w:szCs w:val="28"/>
              </w:rPr>
            </w:pP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r>
      <w:tr w:rsidR="00CA24B4" w:rsidRPr="00444704" w:rsidTr="00CC4263">
        <w:trPr>
          <w:jc w:val="center"/>
        </w:trPr>
        <w:tc>
          <w:tcPr>
            <w:tcW w:w="1546" w:type="pct"/>
          </w:tcPr>
          <w:p w:rsidR="00CA24B4" w:rsidRPr="00AD051B" w:rsidRDefault="00CA24B4" w:rsidP="0034795A">
            <w:pPr>
              <w:rPr>
                <w:sz w:val="28"/>
                <w:szCs w:val="28"/>
              </w:rPr>
            </w:pPr>
            <w:r w:rsidRPr="00AD051B">
              <w:rPr>
                <w:sz w:val="28"/>
                <w:szCs w:val="28"/>
              </w:rPr>
              <w:t xml:space="preserve">5.3. pašvaldību budžets </w:t>
            </w:r>
          </w:p>
        </w:tc>
        <w:tc>
          <w:tcPr>
            <w:tcW w:w="644" w:type="pct"/>
            <w:vMerge/>
            <w:vAlign w:val="center"/>
          </w:tcPr>
          <w:p w:rsidR="00CA24B4" w:rsidRPr="00AD051B" w:rsidRDefault="00CA24B4" w:rsidP="006C4607">
            <w:pPr>
              <w:pStyle w:val="naisf"/>
              <w:spacing w:before="0" w:after="0"/>
              <w:ind w:firstLine="0"/>
              <w:jc w:val="center"/>
              <w:rPr>
                <w:sz w:val="28"/>
                <w:szCs w:val="28"/>
              </w:rPr>
            </w:pP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c>
          <w:tcPr>
            <w:tcW w:w="703" w:type="pct"/>
            <w:vAlign w:val="center"/>
          </w:tcPr>
          <w:p w:rsidR="00CA24B4" w:rsidRPr="00AD051B" w:rsidRDefault="00DD2BEA" w:rsidP="005A53B8">
            <w:pPr>
              <w:pStyle w:val="naisf"/>
              <w:spacing w:before="0" w:after="0"/>
              <w:ind w:firstLine="0"/>
              <w:jc w:val="center"/>
              <w:rPr>
                <w:b/>
                <w:sz w:val="28"/>
                <w:szCs w:val="28"/>
              </w:rPr>
            </w:pPr>
            <w:r w:rsidRPr="00AD051B">
              <w:rPr>
                <w:sz w:val="28"/>
                <w:szCs w:val="28"/>
              </w:rPr>
              <w:t>0</w:t>
            </w:r>
          </w:p>
        </w:tc>
      </w:tr>
      <w:tr w:rsidR="0095334F" w:rsidRPr="00CB052E" w:rsidTr="00CC4263">
        <w:trPr>
          <w:jc w:val="center"/>
        </w:trPr>
        <w:tc>
          <w:tcPr>
            <w:tcW w:w="1546" w:type="pct"/>
          </w:tcPr>
          <w:p w:rsidR="0095334F" w:rsidRPr="00CB052E" w:rsidRDefault="0095334F" w:rsidP="0034795A">
            <w:pPr>
              <w:rPr>
                <w:sz w:val="28"/>
                <w:szCs w:val="28"/>
              </w:rPr>
            </w:pPr>
            <w:r w:rsidRPr="00CB052E">
              <w:rPr>
                <w:sz w:val="28"/>
                <w:szCs w:val="28"/>
              </w:rPr>
              <w:t>6.</w:t>
            </w:r>
            <w:r w:rsidR="00F5139D" w:rsidRPr="00CB052E">
              <w:rPr>
                <w:sz w:val="28"/>
                <w:szCs w:val="28"/>
              </w:rPr>
              <w:t> </w:t>
            </w:r>
            <w:r w:rsidRPr="00CB052E">
              <w:rPr>
                <w:sz w:val="28"/>
                <w:szCs w:val="28"/>
              </w:rPr>
              <w:t>Detalizēts ieņēmumu un izdevu</w:t>
            </w:r>
            <w:r w:rsidR="009E12D7" w:rsidRPr="00CB052E">
              <w:rPr>
                <w:sz w:val="28"/>
                <w:szCs w:val="28"/>
              </w:rPr>
              <w:softHyphen/>
            </w:r>
            <w:r w:rsidRPr="00CB052E">
              <w:rPr>
                <w:sz w:val="28"/>
                <w:szCs w:val="28"/>
              </w:rPr>
              <w:t>mu aprēķins (ja nepieciešams, detalizētu ieņēmumu un izdevumu aprēķinu var pievienot anotācijas pielikumā):</w:t>
            </w:r>
          </w:p>
        </w:tc>
        <w:tc>
          <w:tcPr>
            <w:tcW w:w="3454" w:type="pct"/>
            <w:gridSpan w:val="5"/>
            <w:vMerge w:val="restart"/>
          </w:tcPr>
          <w:p w:rsidR="00BA2D09" w:rsidRPr="00CB052E" w:rsidRDefault="00227204" w:rsidP="00AD051B">
            <w:pPr>
              <w:pStyle w:val="naisf"/>
              <w:spacing w:before="0" w:after="0"/>
              <w:ind w:firstLine="0"/>
              <w:rPr>
                <w:sz w:val="28"/>
                <w:szCs w:val="28"/>
              </w:rPr>
            </w:pPr>
            <w:r w:rsidRPr="00CB052E">
              <w:rPr>
                <w:sz w:val="28"/>
                <w:szCs w:val="28"/>
              </w:rPr>
              <w:t>D</w:t>
            </w:r>
            <w:r w:rsidR="00CC16B6" w:rsidRPr="00CB052E">
              <w:rPr>
                <w:sz w:val="28"/>
                <w:szCs w:val="28"/>
              </w:rPr>
              <w:t>etalizēts izdevumu aprēķins</w:t>
            </w:r>
            <w:r w:rsidRPr="00CB052E">
              <w:rPr>
                <w:sz w:val="28"/>
                <w:szCs w:val="28"/>
              </w:rPr>
              <w:t>:</w:t>
            </w:r>
          </w:p>
          <w:p w:rsidR="00C511C7" w:rsidRPr="00CB052E" w:rsidRDefault="00C511C7" w:rsidP="00227204">
            <w:pPr>
              <w:pStyle w:val="naisf"/>
              <w:numPr>
                <w:ilvl w:val="0"/>
                <w:numId w:val="28"/>
              </w:numPr>
              <w:spacing w:before="0" w:after="0"/>
              <w:rPr>
                <w:sz w:val="28"/>
                <w:szCs w:val="28"/>
              </w:rPr>
            </w:pPr>
            <w:r w:rsidRPr="00CB052E">
              <w:rPr>
                <w:sz w:val="28"/>
                <w:szCs w:val="28"/>
              </w:rPr>
              <w:t xml:space="preserve">Izmaksas nepieciešamajam O.Vācieša memoriāla izveides materiālam – granītam: </w:t>
            </w:r>
          </w:p>
          <w:tbl>
            <w:tblPr>
              <w:tblStyle w:val="Reatabula"/>
              <w:tblW w:w="0" w:type="auto"/>
              <w:tblLook w:val="04A0"/>
            </w:tblPr>
            <w:tblGrid>
              <w:gridCol w:w="1802"/>
              <w:gridCol w:w="1418"/>
              <w:gridCol w:w="1134"/>
              <w:gridCol w:w="992"/>
            </w:tblGrid>
            <w:tr w:rsidR="00C511C7" w:rsidRPr="00CB052E" w:rsidTr="00C511C7">
              <w:tc>
                <w:tcPr>
                  <w:tcW w:w="1802" w:type="dxa"/>
                </w:tcPr>
                <w:p w:rsidR="00C511C7" w:rsidRPr="00CB052E" w:rsidRDefault="00C511C7" w:rsidP="001E125F">
                  <w:pPr>
                    <w:rPr>
                      <w:sz w:val="22"/>
                      <w:szCs w:val="22"/>
                    </w:rPr>
                  </w:pPr>
                  <w:r w:rsidRPr="00CB052E">
                    <w:rPr>
                      <w:sz w:val="22"/>
                      <w:szCs w:val="22"/>
                    </w:rPr>
                    <w:t xml:space="preserve">Preces nosaukums </w:t>
                  </w:r>
                </w:p>
              </w:tc>
              <w:tc>
                <w:tcPr>
                  <w:tcW w:w="1418" w:type="dxa"/>
                </w:tcPr>
                <w:p w:rsidR="00C511C7" w:rsidRPr="00CB052E" w:rsidRDefault="00C511C7" w:rsidP="001E125F">
                  <w:pPr>
                    <w:rPr>
                      <w:sz w:val="22"/>
                      <w:szCs w:val="22"/>
                    </w:rPr>
                  </w:pPr>
                  <w:r w:rsidRPr="00CB052E">
                    <w:rPr>
                      <w:sz w:val="22"/>
                      <w:szCs w:val="22"/>
                    </w:rPr>
                    <w:t xml:space="preserve">Cena Ls 1 </w:t>
                  </w:r>
                  <w:r w:rsidR="00AF6BCD" w:rsidRPr="00CB052E">
                    <w:rPr>
                      <w:sz w:val="22"/>
                      <w:szCs w:val="22"/>
                    </w:rPr>
                    <w:t>m</w:t>
                  </w:r>
                  <w:r w:rsidR="00AF6BCD" w:rsidRPr="00CB052E">
                    <w:rPr>
                      <w:sz w:val="22"/>
                      <w:szCs w:val="22"/>
                      <w:vertAlign w:val="superscript"/>
                    </w:rPr>
                    <w:t>2</w:t>
                  </w:r>
                </w:p>
              </w:tc>
              <w:tc>
                <w:tcPr>
                  <w:tcW w:w="1134" w:type="dxa"/>
                </w:tcPr>
                <w:p w:rsidR="00C511C7" w:rsidRPr="00CB052E" w:rsidRDefault="00C511C7" w:rsidP="001E125F">
                  <w:pPr>
                    <w:rPr>
                      <w:sz w:val="22"/>
                      <w:szCs w:val="22"/>
                    </w:rPr>
                  </w:pPr>
                  <w:r w:rsidRPr="00CB052E">
                    <w:rPr>
                      <w:sz w:val="22"/>
                      <w:szCs w:val="22"/>
                    </w:rPr>
                    <w:t xml:space="preserve">Apjoms </w:t>
                  </w:r>
                  <w:r w:rsidR="00AF6BCD" w:rsidRPr="00CB052E">
                    <w:rPr>
                      <w:sz w:val="22"/>
                      <w:szCs w:val="22"/>
                    </w:rPr>
                    <w:t>m</w:t>
                  </w:r>
                  <w:r w:rsidR="00AF6BCD" w:rsidRPr="00CB052E">
                    <w:rPr>
                      <w:sz w:val="22"/>
                      <w:szCs w:val="22"/>
                      <w:vertAlign w:val="superscript"/>
                    </w:rPr>
                    <w:t>2</w:t>
                  </w:r>
                </w:p>
              </w:tc>
              <w:tc>
                <w:tcPr>
                  <w:tcW w:w="992" w:type="dxa"/>
                </w:tcPr>
                <w:p w:rsidR="00C511C7" w:rsidRPr="00CB052E" w:rsidRDefault="00C511C7" w:rsidP="001E125F">
                  <w:pPr>
                    <w:rPr>
                      <w:sz w:val="22"/>
                      <w:szCs w:val="22"/>
                    </w:rPr>
                  </w:pPr>
                  <w:r w:rsidRPr="00CB052E">
                    <w:rPr>
                      <w:sz w:val="22"/>
                      <w:szCs w:val="22"/>
                    </w:rPr>
                    <w:t>Kopā Ls</w:t>
                  </w:r>
                </w:p>
              </w:tc>
            </w:tr>
            <w:tr w:rsidR="00C511C7" w:rsidRPr="00CB052E" w:rsidTr="00C511C7">
              <w:tc>
                <w:tcPr>
                  <w:tcW w:w="1802" w:type="dxa"/>
                </w:tcPr>
                <w:p w:rsidR="00C511C7" w:rsidRPr="00CB052E" w:rsidRDefault="00C511C7" w:rsidP="001E125F">
                  <w:pPr>
                    <w:rPr>
                      <w:sz w:val="22"/>
                      <w:szCs w:val="22"/>
                    </w:rPr>
                  </w:pPr>
                  <w:r w:rsidRPr="00CB052E">
                    <w:rPr>
                      <w:sz w:val="22"/>
                      <w:szCs w:val="22"/>
                    </w:rPr>
                    <w:t>Granīta plāksnes 30 mm biezumā (800x1600</w:t>
                  </w:r>
                  <w:r w:rsidR="00AF6BCD" w:rsidRPr="00CB052E">
                    <w:rPr>
                      <w:sz w:val="22"/>
                      <w:szCs w:val="22"/>
                    </w:rPr>
                    <w:t xml:space="preserve"> m</w:t>
                  </w:r>
                  <w:r w:rsidR="00AF6BCD" w:rsidRPr="00CB052E">
                    <w:rPr>
                      <w:sz w:val="22"/>
                      <w:szCs w:val="22"/>
                      <w:vertAlign w:val="superscript"/>
                    </w:rPr>
                    <w:t>2</w:t>
                  </w:r>
                  <w:r w:rsidRPr="00CB052E">
                    <w:rPr>
                      <w:sz w:val="22"/>
                      <w:szCs w:val="22"/>
                    </w:rPr>
                    <w:t>)</w:t>
                  </w:r>
                </w:p>
              </w:tc>
              <w:tc>
                <w:tcPr>
                  <w:tcW w:w="1418" w:type="dxa"/>
                </w:tcPr>
                <w:p w:rsidR="00C511C7" w:rsidRPr="00CB052E" w:rsidRDefault="00C511C7" w:rsidP="001E125F">
                  <w:pPr>
                    <w:jc w:val="right"/>
                    <w:rPr>
                      <w:sz w:val="22"/>
                      <w:szCs w:val="22"/>
                    </w:rPr>
                  </w:pPr>
                  <w:r w:rsidRPr="00CB052E">
                    <w:rPr>
                      <w:sz w:val="22"/>
                      <w:szCs w:val="22"/>
                    </w:rPr>
                    <w:t>100</w:t>
                  </w:r>
                </w:p>
              </w:tc>
              <w:tc>
                <w:tcPr>
                  <w:tcW w:w="1134" w:type="dxa"/>
                </w:tcPr>
                <w:p w:rsidR="00C511C7" w:rsidRPr="00CB052E" w:rsidRDefault="00C511C7" w:rsidP="001E125F">
                  <w:pPr>
                    <w:jc w:val="right"/>
                    <w:rPr>
                      <w:sz w:val="22"/>
                      <w:szCs w:val="22"/>
                    </w:rPr>
                  </w:pPr>
                  <w:r w:rsidRPr="00CB052E">
                    <w:rPr>
                      <w:sz w:val="22"/>
                      <w:szCs w:val="22"/>
                    </w:rPr>
                    <w:t>240</w:t>
                  </w:r>
                </w:p>
              </w:tc>
              <w:tc>
                <w:tcPr>
                  <w:tcW w:w="992" w:type="dxa"/>
                </w:tcPr>
                <w:p w:rsidR="00C511C7" w:rsidRPr="00CB052E" w:rsidRDefault="00C511C7" w:rsidP="001E125F">
                  <w:pPr>
                    <w:jc w:val="right"/>
                    <w:rPr>
                      <w:sz w:val="22"/>
                      <w:szCs w:val="22"/>
                    </w:rPr>
                  </w:pPr>
                  <w:r w:rsidRPr="00CB052E">
                    <w:rPr>
                      <w:sz w:val="22"/>
                      <w:szCs w:val="22"/>
                    </w:rPr>
                    <w:t>24 000</w:t>
                  </w:r>
                </w:p>
              </w:tc>
            </w:tr>
            <w:tr w:rsidR="00C511C7" w:rsidRPr="00CB052E" w:rsidTr="00C511C7">
              <w:tc>
                <w:tcPr>
                  <w:tcW w:w="4354" w:type="dxa"/>
                  <w:gridSpan w:val="3"/>
                </w:tcPr>
                <w:p w:rsidR="00C511C7" w:rsidRPr="00CB052E" w:rsidRDefault="00C511C7" w:rsidP="001E125F">
                  <w:pPr>
                    <w:jc w:val="right"/>
                    <w:rPr>
                      <w:sz w:val="22"/>
                      <w:szCs w:val="22"/>
                    </w:rPr>
                  </w:pPr>
                  <w:r w:rsidRPr="00CB052E">
                    <w:rPr>
                      <w:sz w:val="22"/>
                      <w:szCs w:val="22"/>
                    </w:rPr>
                    <w:t>Summa bez PVN</w:t>
                  </w:r>
                </w:p>
              </w:tc>
              <w:tc>
                <w:tcPr>
                  <w:tcW w:w="992" w:type="dxa"/>
                </w:tcPr>
                <w:p w:rsidR="00C511C7" w:rsidRPr="00CB052E" w:rsidRDefault="00C511C7" w:rsidP="001E125F">
                  <w:pPr>
                    <w:jc w:val="right"/>
                    <w:rPr>
                      <w:sz w:val="22"/>
                      <w:szCs w:val="22"/>
                    </w:rPr>
                  </w:pPr>
                  <w:r w:rsidRPr="00CB052E">
                    <w:rPr>
                      <w:sz w:val="22"/>
                      <w:szCs w:val="22"/>
                    </w:rPr>
                    <w:t>24 000</w:t>
                  </w:r>
                </w:p>
              </w:tc>
            </w:tr>
            <w:tr w:rsidR="00C511C7" w:rsidRPr="00CB052E" w:rsidTr="00C511C7">
              <w:tc>
                <w:tcPr>
                  <w:tcW w:w="4354" w:type="dxa"/>
                  <w:gridSpan w:val="3"/>
                </w:tcPr>
                <w:p w:rsidR="00C511C7" w:rsidRPr="00CB052E" w:rsidRDefault="00C511C7" w:rsidP="001E125F">
                  <w:pPr>
                    <w:jc w:val="right"/>
                    <w:rPr>
                      <w:sz w:val="22"/>
                      <w:szCs w:val="22"/>
                    </w:rPr>
                  </w:pPr>
                  <w:r w:rsidRPr="00CB052E">
                    <w:rPr>
                      <w:sz w:val="22"/>
                      <w:szCs w:val="22"/>
                    </w:rPr>
                    <w:t>PVN 21 %</w:t>
                  </w:r>
                </w:p>
              </w:tc>
              <w:tc>
                <w:tcPr>
                  <w:tcW w:w="992" w:type="dxa"/>
                </w:tcPr>
                <w:p w:rsidR="00C511C7" w:rsidRPr="00CB052E" w:rsidRDefault="00C511C7" w:rsidP="001E125F">
                  <w:pPr>
                    <w:jc w:val="right"/>
                    <w:rPr>
                      <w:sz w:val="22"/>
                      <w:szCs w:val="22"/>
                    </w:rPr>
                  </w:pPr>
                  <w:r w:rsidRPr="00CB052E">
                    <w:rPr>
                      <w:sz w:val="22"/>
                      <w:szCs w:val="22"/>
                    </w:rPr>
                    <w:t>5 040</w:t>
                  </w:r>
                </w:p>
              </w:tc>
            </w:tr>
            <w:tr w:rsidR="00C511C7" w:rsidRPr="00CB052E" w:rsidTr="00C511C7">
              <w:tc>
                <w:tcPr>
                  <w:tcW w:w="4354" w:type="dxa"/>
                  <w:gridSpan w:val="3"/>
                </w:tcPr>
                <w:p w:rsidR="00C511C7" w:rsidRPr="00CB052E" w:rsidRDefault="00C511C7" w:rsidP="001E125F">
                  <w:pPr>
                    <w:jc w:val="right"/>
                    <w:rPr>
                      <w:sz w:val="22"/>
                      <w:szCs w:val="22"/>
                    </w:rPr>
                  </w:pPr>
                  <w:r w:rsidRPr="00CB052E">
                    <w:rPr>
                      <w:sz w:val="22"/>
                      <w:szCs w:val="22"/>
                    </w:rPr>
                    <w:lastRenderedPageBreak/>
                    <w:t>Pavisam kopā</w:t>
                  </w:r>
                </w:p>
              </w:tc>
              <w:tc>
                <w:tcPr>
                  <w:tcW w:w="992" w:type="dxa"/>
                </w:tcPr>
                <w:p w:rsidR="00C511C7" w:rsidRPr="00CB052E" w:rsidRDefault="00C511C7" w:rsidP="001E125F">
                  <w:pPr>
                    <w:jc w:val="right"/>
                    <w:rPr>
                      <w:b/>
                      <w:sz w:val="22"/>
                      <w:szCs w:val="22"/>
                    </w:rPr>
                  </w:pPr>
                  <w:r w:rsidRPr="00CB052E">
                    <w:rPr>
                      <w:b/>
                      <w:sz w:val="22"/>
                      <w:szCs w:val="22"/>
                    </w:rPr>
                    <w:t>29 040</w:t>
                  </w:r>
                </w:p>
              </w:tc>
            </w:tr>
          </w:tbl>
          <w:p w:rsidR="00C511C7" w:rsidRPr="00CB052E" w:rsidRDefault="00C511C7" w:rsidP="00AD051B">
            <w:pPr>
              <w:pStyle w:val="naisf"/>
              <w:spacing w:before="0" w:after="0"/>
              <w:ind w:firstLine="0"/>
              <w:rPr>
                <w:sz w:val="20"/>
                <w:szCs w:val="20"/>
              </w:rPr>
            </w:pPr>
          </w:p>
          <w:p w:rsidR="00227204" w:rsidRPr="00CB052E" w:rsidRDefault="00227204" w:rsidP="00227204">
            <w:pPr>
              <w:pStyle w:val="naisf"/>
              <w:numPr>
                <w:ilvl w:val="0"/>
                <w:numId w:val="28"/>
              </w:numPr>
              <w:spacing w:before="0" w:after="0"/>
              <w:rPr>
                <w:sz w:val="28"/>
                <w:szCs w:val="28"/>
              </w:rPr>
            </w:pPr>
            <w:r w:rsidRPr="00CB052E">
              <w:rPr>
                <w:sz w:val="28"/>
                <w:szCs w:val="28"/>
              </w:rPr>
              <w:t>VSIA „Dailes teātris” ieņēmumu un izdevumu atšifrējums pielikumā</w:t>
            </w:r>
            <w:r w:rsidR="00F007EA" w:rsidRPr="00CB052E">
              <w:rPr>
                <w:sz w:val="28"/>
                <w:szCs w:val="28"/>
              </w:rPr>
              <w:t xml:space="preserve">; </w:t>
            </w:r>
          </w:p>
          <w:p w:rsidR="000866AF" w:rsidRPr="00CB052E" w:rsidRDefault="007914E1" w:rsidP="00227204">
            <w:pPr>
              <w:pStyle w:val="naisf"/>
              <w:numPr>
                <w:ilvl w:val="0"/>
                <w:numId w:val="28"/>
              </w:numPr>
              <w:spacing w:before="0" w:after="0"/>
              <w:rPr>
                <w:sz w:val="28"/>
                <w:szCs w:val="28"/>
              </w:rPr>
            </w:pPr>
            <w:r w:rsidRPr="00CB052E">
              <w:rPr>
                <w:sz w:val="28"/>
                <w:szCs w:val="28"/>
              </w:rPr>
              <w:t>Izdevumu aprēķins (par Nacionālā krājumā esošo priekšmetu kvadratūru) biedrībai „Latvijas Mākslinieku savienība”, lai nodrošinātu siltuma pieslēgšanu:</w:t>
            </w:r>
          </w:p>
          <w:tbl>
            <w:tblPr>
              <w:tblW w:w="5204" w:type="dxa"/>
              <w:tblLook w:val="04A0"/>
            </w:tblPr>
            <w:tblGrid>
              <w:gridCol w:w="3940"/>
              <w:gridCol w:w="1264"/>
            </w:tblGrid>
            <w:tr w:rsidR="000866AF" w:rsidRPr="00CB052E" w:rsidTr="001E125F">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6AF" w:rsidRPr="00CB052E" w:rsidRDefault="000866AF" w:rsidP="001E125F">
                  <w:pPr>
                    <w:rPr>
                      <w:color w:val="000000"/>
                      <w:sz w:val="22"/>
                      <w:szCs w:val="22"/>
                    </w:rPr>
                  </w:pPr>
                  <w:r w:rsidRPr="00CB052E">
                    <w:rPr>
                      <w:color w:val="000000"/>
                      <w:sz w:val="22"/>
                      <w:szCs w:val="22"/>
                    </w:rPr>
                    <w:t>Ēkas kopējā platība</w:t>
                  </w:r>
                  <w:r w:rsidR="001E125F" w:rsidRPr="00CB052E">
                    <w:rPr>
                      <w:color w:val="000000"/>
                      <w:sz w:val="22"/>
                      <w:szCs w:val="22"/>
                    </w:rPr>
                    <w:t xml:space="preserve"> (kv.m)</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0866AF" w:rsidRPr="00CB052E" w:rsidRDefault="000866AF" w:rsidP="000866AF">
                  <w:pPr>
                    <w:jc w:val="right"/>
                    <w:rPr>
                      <w:color w:val="000000"/>
                      <w:sz w:val="22"/>
                      <w:szCs w:val="22"/>
                    </w:rPr>
                  </w:pPr>
                  <w:r w:rsidRPr="00CB052E">
                    <w:rPr>
                      <w:color w:val="000000"/>
                      <w:sz w:val="22"/>
                      <w:szCs w:val="22"/>
                    </w:rPr>
                    <w:t>4 020.79</w:t>
                  </w:r>
                </w:p>
              </w:tc>
            </w:tr>
            <w:tr w:rsidR="000866AF" w:rsidRPr="00CB052E" w:rsidTr="001E125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866AF" w:rsidRPr="00CB052E" w:rsidRDefault="000866AF" w:rsidP="000866AF">
                  <w:pPr>
                    <w:rPr>
                      <w:color w:val="000000"/>
                      <w:sz w:val="22"/>
                      <w:szCs w:val="22"/>
                    </w:rPr>
                  </w:pPr>
                  <w:r w:rsidRPr="00CB052E">
                    <w:rPr>
                      <w:color w:val="000000"/>
                      <w:sz w:val="22"/>
                      <w:szCs w:val="22"/>
                    </w:rPr>
                    <w:t>Ēkas apsildāmā platība</w:t>
                  </w:r>
                  <w:r w:rsidR="001E125F" w:rsidRPr="00CB052E">
                    <w:rPr>
                      <w:color w:val="000000"/>
                      <w:sz w:val="22"/>
                      <w:szCs w:val="22"/>
                    </w:rPr>
                    <w:t xml:space="preserve"> (kv.m)</w:t>
                  </w:r>
                </w:p>
              </w:tc>
              <w:tc>
                <w:tcPr>
                  <w:tcW w:w="1264" w:type="dxa"/>
                  <w:tcBorders>
                    <w:top w:val="nil"/>
                    <w:left w:val="nil"/>
                    <w:bottom w:val="single" w:sz="4" w:space="0" w:color="auto"/>
                    <w:right w:val="single" w:sz="4" w:space="0" w:color="auto"/>
                  </w:tcBorders>
                  <w:shd w:val="clear" w:color="auto" w:fill="auto"/>
                  <w:noWrap/>
                  <w:vAlign w:val="bottom"/>
                  <w:hideMark/>
                </w:tcPr>
                <w:p w:rsidR="000866AF" w:rsidRPr="00CB052E" w:rsidRDefault="000866AF" w:rsidP="000866AF">
                  <w:pPr>
                    <w:jc w:val="right"/>
                    <w:rPr>
                      <w:color w:val="000000"/>
                      <w:sz w:val="22"/>
                      <w:szCs w:val="22"/>
                    </w:rPr>
                  </w:pPr>
                  <w:r w:rsidRPr="00CB052E">
                    <w:rPr>
                      <w:color w:val="000000"/>
                      <w:sz w:val="22"/>
                      <w:szCs w:val="22"/>
                    </w:rPr>
                    <w:t>2 415.00</w:t>
                  </w:r>
                </w:p>
              </w:tc>
            </w:tr>
            <w:tr w:rsidR="000866AF" w:rsidRPr="00CB052E" w:rsidTr="001E125F">
              <w:trPr>
                <w:trHeight w:val="63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0866AF" w:rsidRPr="00CB052E" w:rsidRDefault="000866AF" w:rsidP="001E125F">
                  <w:pPr>
                    <w:rPr>
                      <w:color w:val="000000"/>
                      <w:sz w:val="22"/>
                      <w:szCs w:val="22"/>
                    </w:rPr>
                  </w:pPr>
                  <w:r w:rsidRPr="00CB052E">
                    <w:rPr>
                      <w:color w:val="000000"/>
                      <w:sz w:val="22"/>
                      <w:szCs w:val="22"/>
                    </w:rPr>
                    <w:t>Telpu platība, kurās atrodas Nacionālais krājums</w:t>
                  </w:r>
                  <w:r w:rsidR="001E125F" w:rsidRPr="00CB052E">
                    <w:rPr>
                      <w:color w:val="000000"/>
                      <w:sz w:val="22"/>
                      <w:szCs w:val="22"/>
                    </w:rPr>
                    <w:t xml:space="preserve"> (kv.m)</w:t>
                  </w:r>
                </w:p>
              </w:tc>
              <w:tc>
                <w:tcPr>
                  <w:tcW w:w="1264" w:type="dxa"/>
                  <w:tcBorders>
                    <w:top w:val="nil"/>
                    <w:left w:val="nil"/>
                    <w:bottom w:val="single" w:sz="4" w:space="0" w:color="auto"/>
                    <w:right w:val="single" w:sz="4" w:space="0" w:color="auto"/>
                  </w:tcBorders>
                  <w:shd w:val="clear" w:color="auto" w:fill="auto"/>
                  <w:noWrap/>
                  <w:vAlign w:val="bottom"/>
                  <w:hideMark/>
                </w:tcPr>
                <w:p w:rsidR="000866AF" w:rsidRPr="00CB052E" w:rsidRDefault="000866AF" w:rsidP="000866AF">
                  <w:pPr>
                    <w:jc w:val="right"/>
                    <w:rPr>
                      <w:color w:val="000000"/>
                      <w:sz w:val="22"/>
                      <w:szCs w:val="22"/>
                    </w:rPr>
                  </w:pPr>
                  <w:r w:rsidRPr="00CB052E">
                    <w:rPr>
                      <w:color w:val="000000"/>
                      <w:sz w:val="22"/>
                      <w:szCs w:val="22"/>
                    </w:rPr>
                    <w:t>612.87</w:t>
                  </w:r>
                </w:p>
              </w:tc>
            </w:tr>
            <w:tr w:rsidR="000866AF" w:rsidRPr="00CB052E" w:rsidTr="001E125F">
              <w:trPr>
                <w:trHeight w:val="375"/>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0866AF" w:rsidRPr="00CB052E" w:rsidRDefault="000866AF" w:rsidP="000866AF">
                  <w:pPr>
                    <w:rPr>
                      <w:color w:val="000000"/>
                      <w:sz w:val="22"/>
                      <w:szCs w:val="22"/>
                    </w:rPr>
                  </w:pPr>
                  <w:r w:rsidRPr="00CB052E">
                    <w:rPr>
                      <w:color w:val="000000"/>
                      <w:sz w:val="22"/>
                      <w:szCs w:val="22"/>
                    </w:rPr>
                    <w:t>Nacionālajā krājumā iekļauto darbu skaits</w:t>
                  </w:r>
                </w:p>
              </w:tc>
              <w:tc>
                <w:tcPr>
                  <w:tcW w:w="1264" w:type="dxa"/>
                  <w:tcBorders>
                    <w:top w:val="nil"/>
                    <w:left w:val="nil"/>
                    <w:bottom w:val="single" w:sz="4" w:space="0" w:color="auto"/>
                    <w:right w:val="single" w:sz="4" w:space="0" w:color="auto"/>
                  </w:tcBorders>
                  <w:shd w:val="clear" w:color="auto" w:fill="auto"/>
                  <w:noWrap/>
                  <w:vAlign w:val="bottom"/>
                  <w:hideMark/>
                </w:tcPr>
                <w:p w:rsidR="000866AF" w:rsidRPr="00CB052E" w:rsidRDefault="000866AF" w:rsidP="000866AF">
                  <w:pPr>
                    <w:jc w:val="right"/>
                    <w:rPr>
                      <w:color w:val="000000"/>
                      <w:sz w:val="22"/>
                      <w:szCs w:val="22"/>
                    </w:rPr>
                  </w:pPr>
                  <w:r w:rsidRPr="00CB052E">
                    <w:rPr>
                      <w:color w:val="000000"/>
                      <w:sz w:val="22"/>
                      <w:szCs w:val="22"/>
                    </w:rPr>
                    <w:t>4 839.00</w:t>
                  </w:r>
                </w:p>
              </w:tc>
            </w:tr>
            <w:tr w:rsidR="000866AF" w:rsidRPr="00CB052E" w:rsidTr="00594D8F">
              <w:trPr>
                <w:trHeight w:val="120"/>
              </w:trPr>
              <w:tc>
                <w:tcPr>
                  <w:tcW w:w="3940" w:type="dxa"/>
                  <w:tcBorders>
                    <w:top w:val="nil"/>
                    <w:left w:val="nil"/>
                    <w:bottom w:val="nil"/>
                    <w:right w:val="nil"/>
                  </w:tcBorders>
                  <w:shd w:val="clear" w:color="auto" w:fill="auto"/>
                  <w:noWrap/>
                  <w:vAlign w:val="bottom"/>
                  <w:hideMark/>
                </w:tcPr>
                <w:p w:rsidR="000866AF" w:rsidRPr="00CB052E" w:rsidRDefault="000866AF" w:rsidP="000866AF">
                  <w:pPr>
                    <w:rPr>
                      <w:color w:val="000000"/>
                      <w:sz w:val="22"/>
                      <w:szCs w:val="22"/>
                    </w:rPr>
                  </w:pPr>
                  <w:r w:rsidRPr="00CB052E">
                    <w:rPr>
                      <w:color w:val="000000"/>
                      <w:sz w:val="22"/>
                      <w:szCs w:val="22"/>
                    </w:rPr>
                    <w:t> </w:t>
                  </w:r>
                </w:p>
              </w:tc>
              <w:tc>
                <w:tcPr>
                  <w:tcW w:w="1264" w:type="dxa"/>
                  <w:tcBorders>
                    <w:top w:val="nil"/>
                    <w:left w:val="nil"/>
                    <w:bottom w:val="nil"/>
                    <w:right w:val="nil"/>
                  </w:tcBorders>
                  <w:shd w:val="clear" w:color="auto" w:fill="auto"/>
                  <w:noWrap/>
                  <w:vAlign w:val="bottom"/>
                  <w:hideMark/>
                </w:tcPr>
                <w:p w:rsidR="000866AF" w:rsidRPr="00CB052E" w:rsidRDefault="000866AF" w:rsidP="000866AF">
                  <w:pPr>
                    <w:rPr>
                      <w:color w:val="000000"/>
                      <w:sz w:val="22"/>
                      <w:szCs w:val="22"/>
                    </w:rPr>
                  </w:pPr>
                  <w:r w:rsidRPr="00CB052E">
                    <w:rPr>
                      <w:color w:val="000000"/>
                      <w:sz w:val="22"/>
                      <w:szCs w:val="22"/>
                    </w:rPr>
                    <w:t> </w:t>
                  </w:r>
                </w:p>
              </w:tc>
            </w:tr>
            <w:tr w:rsidR="000866AF" w:rsidRPr="00CB052E" w:rsidTr="001E125F">
              <w:trPr>
                <w:trHeight w:val="915"/>
              </w:trPr>
              <w:tc>
                <w:tcPr>
                  <w:tcW w:w="3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6AF" w:rsidRPr="00CB052E" w:rsidRDefault="000866AF" w:rsidP="000866AF">
                  <w:pPr>
                    <w:rPr>
                      <w:color w:val="000000"/>
                      <w:sz w:val="22"/>
                      <w:szCs w:val="22"/>
                    </w:rPr>
                  </w:pPr>
                  <w:r w:rsidRPr="00CB052E">
                    <w:rPr>
                      <w:color w:val="000000"/>
                      <w:sz w:val="22"/>
                      <w:szCs w:val="22"/>
                    </w:rPr>
                    <w:t>Parāds AS ”Rīgas Siltums” uz 2012.gada oktobri par laika posmu 01.10.2011-19.11.2012.</w:t>
                  </w:r>
                  <w:r w:rsidR="001E125F" w:rsidRPr="00CB052E">
                    <w:rPr>
                      <w:color w:val="000000"/>
                      <w:sz w:val="22"/>
                      <w:szCs w:val="22"/>
                    </w:rPr>
                    <w:t xml:space="preserve"> (lati)</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0866AF" w:rsidRPr="00CB052E" w:rsidRDefault="000866AF" w:rsidP="000866AF">
                  <w:pPr>
                    <w:jc w:val="right"/>
                    <w:rPr>
                      <w:color w:val="000000"/>
                      <w:sz w:val="22"/>
                      <w:szCs w:val="22"/>
                    </w:rPr>
                  </w:pPr>
                  <w:r w:rsidRPr="00CB052E">
                    <w:rPr>
                      <w:color w:val="000000"/>
                      <w:sz w:val="22"/>
                      <w:szCs w:val="22"/>
                    </w:rPr>
                    <w:t>21 434.11</w:t>
                  </w:r>
                </w:p>
              </w:tc>
            </w:tr>
            <w:tr w:rsidR="000866AF" w:rsidRPr="00CB052E" w:rsidTr="001E125F">
              <w:trPr>
                <w:trHeight w:val="36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0866AF" w:rsidRPr="00CB052E" w:rsidRDefault="000866AF" w:rsidP="000866AF">
                  <w:pPr>
                    <w:rPr>
                      <w:color w:val="000000"/>
                      <w:sz w:val="22"/>
                      <w:szCs w:val="22"/>
                    </w:rPr>
                  </w:pPr>
                  <w:r w:rsidRPr="00CB052E">
                    <w:rPr>
                      <w:color w:val="000000"/>
                      <w:sz w:val="22"/>
                      <w:szCs w:val="22"/>
                    </w:rPr>
                    <w:t>Parāds par periodu 01.10.2011.-31.03.2013.</w:t>
                  </w:r>
                  <w:r w:rsidR="001E125F" w:rsidRPr="00CB052E">
                    <w:rPr>
                      <w:color w:val="000000"/>
                      <w:sz w:val="22"/>
                      <w:szCs w:val="22"/>
                    </w:rPr>
                    <w:t>(lati)</w:t>
                  </w:r>
                </w:p>
              </w:tc>
              <w:tc>
                <w:tcPr>
                  <w:tcW w:w="1264" w:type="dxa"/>
                  <w:tcBorders>
                    <w:top w:val="nil"/>
                    <w:left w:val="nil"/>
                    <w:bottom w:val="single" w:sz="4" w:space="0" w:color="auto"/>
                    <w:right w:val="single" w:sz="4" w:space="0" w:color="auto"/>
                  </w:tcBorders>
                  <w:shd w:val="clear" w:color="auto" w:fill="auto"/>
                  <w:noWrap/>
                  <w:vAlign w:val="bottom"/>
                  <w:hideMark/>
                </w:tcPr>
                <w:p w:rsidR="000866AF" w:rsidRPr="00CB052E" w:rsidRDefault="000866AF" w:rsidP="000866AF">
                  <w:pPr>
                    <w:jc w:val="right"/>
                    <w:rPr>
                      <w:color w:val="000000"/>
                      <w:sz w:val="22"/>
                      <w:szCs w:val="22"/>
                    </w:rPr>
                  </w:pPr>
                  <w:r w:rsidRPr="00CB052E">
                    <w:rPr>
                      <w:color w:val="000000"/>
                      <w:sz w:val="22"/>
                      <w:szCs w:val="22"/>
                    </w:rPr>
                    <w:t>32 151.17</w:t>
                  </w:r>
                </w:p>
              </w:tc>
            </w:tr>
            <w:tr w:rsidR="000866AF" w:rsidRPr="00CB052E" w:rsidTr="00594D8F">
              <w:trPr>
                <w:trHeight w:val="60"/>
              </w:trPr>
              <w:tc>
                <w:tcPr>
                  <w:tcW w:w="3940" w:type="dxa"/>
                  <w:tcBorders>
                    <w:top w:val="nil"/>
                    <w:left w:val="nil"/>
                    <w:bottom w:val="nil"/>
                    <w:right w:val="nil"/>
                  </w:tcBorders>
                  <w:shd w:val="clear" w:color="auto" w:fill="auto"/>
                  <w:noWrap/>
                  <w:vAlign w:val="bottom"/>
                  <w:hideMark/>
                </w:tcPr>
                <w:p w:rsidR="000866AF" w:rsidRPr="00CB052E" w:rsidRDefault="000866AF" w:rsidP="000866AF">
                  <w:pPr>
                    <w:rPr>
                      <w:color w:val="000000"/>
                      <w:sz w:val="22"/>
                      <w:szCs w:val="22"/>
                    </w:rPr>
                  </w:pPr>
                  <w:r w:rsidRPr="00CB052E">
                    <w:rPr>
                      <w:color w:val="000000"/>
                      <w:sz w:val="22"/>
                      <w:szCs w:val="22"/>
                    </w:rPr>
                    <w:t> </w:t>
                  </w:r>
                </w:p>
              </w:tc>
              <w:tc>
                <w:tcPr>
                  <w:tcW w:w="1264" w:type="dxa"/>
                  <w:tcBorders>
                    <w:top w:val="nil"/>
                    <w:left w:val="nil"/>
                    <w:bottom w:val="nil"/>
                    <w:right w:val="nil"/>
                  </w:tcBorders>
                  <w:shd w:val="clear" w:color="auto" w:fill="auto"/>
                  <w:noWrap/>
                  <w:vAlign w:val="bottom"/>
                  <w:hideMark/>
                </w:tcPr>
                <w:p w:rsidR="000866AF" w:rsidRPr="00CB052E" w:rsidRDefault="000866AF" w:rsidP="000866AF">
                  <w:pPr>
                    <w:rPr>
                      <w:color w:val="000000"/>
                      <w:sz w:val="22"/>
                      <w:szCs w:val="22"/>
                    </w:rPr>
                  </w:pPr>
                  <w:r w:rsidRPr="00CB052E">
                    <w:rPr>
                      <w:color w:val="000000"/>
                      <w:sz w:val="22"/>
                      <w:szCs w:val="22"/>
                    </w:rPr>
                    <w:t> </w:t>
                  </w:r>
                </w:p>
              </w:tc>
            </w:tr>
            <w:tr w:rsidR="000866AF" w:rsidRPr="00CB052E" w:rsidTr="00594D8F">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6AF" w:rsidRPr="00CB052E" w:rsidRDefault="000866AF" w:rsidP="000866AF">
                  <w:pPr>
                    <w:rPr>
                      <w:i/>
                      <w:iCs/>
                      <w:color w:val="000000"/>
                      <w:sz w:val="22"/>
                      <w:szCs w:val="22"/>
                    </w:rPr>
                  </w:pPr>
                  <w:r w:rsidRPr="00CB052E">
                    <w:rPr>
                      <w:i/>
                      <w:iCs/>
                      <w:color w:val="000000"/>
                      <w:sz w:val="22"/>
                      <w:szCs w:val="22"/>
                    </w:rPr>
                    <w:t>Parāds uz 1 kvm</w:t>
                  </w:r>
                  <w:r w:rsidR="001E125F" w:rsidRPr="00CB052E">
                    <w:rPr>
                      <w:i/>
                      <w:iCs/>
                      <w:color w:val="000000"/>
                      <w:sz w:val="22"/>
                      <w:szCs w:val="22"/>
                    </w:rPr>
                    <w:t xml:space="preserve"> (lati)</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0866AF" w:rsidRPr="00CB052E" w:rsidRDefault="000866AF" w:rsidP="000866AF">
                  <w:pPr>
                    <w:jc w:val="right"/>
                    <w:rPr>
                      <w:i/>
                      <w:iCs/>
                      <w:color w:val="000000"/>
                      <w:sz w:val="22"/>
                      <w:szCs w:val="22"/>
                    </w:rPr>
                  </w:pPr>
                  <w:r w:rsidRPr="00CB052E">
                    <w:rPr>
                      <w:i/>
                      <w:iCs/>
                      <w:color w:val="000000"/>
                      <w:sz w:val="22"/>
                      <w:szCs w:val="22"/>
                    </w:rPr>
                    <w:t>13.31</w:t>
                  </w:r>
                </w:p>
              </w:tc>
            </w:tr>
            <w:tr w:rsidR="000866AF" w:rsidRPr="00CB052E" w:rsidTr="00594D8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866AF" w:rsidRPr="00CB052E" w:rsidRDefault="000866AF" w:rsidP="000866AF">
                  <w:pPr>
                    <w:rPr>
                      <w:b/>
                      <w:bCs/>
                      <w:color w:val="000000"/>
                      <w:sz w:val="22"/>
                      <w:szCs w:val="22"/>
                    </w:rPr>
                  </w:pPr>
                  <w:r w:rsidRPr="00CB052E">
                    <w:rPr>
                      <w:b/>
                      <w:bCs/>
                      <w:color w:val="000000"/>
                      <w:sz w:val="22"/>
                      <w:szCs w:val="22"/>
                    </w:rPr>
                    <w:t>Parāda daļa par Nacionālā krājuma telpām</w:t>
                  </w:r>
                  <w:r w:rsidR="001E125F" w:rsidRPr="00CB052E">
                    <w:rPr>
                      <w:b/>
                      <w:bCs/>
                      <w:color w:val="000000"/>
                      <w:sz w:val="22"/>
                      <w:szCs w:val="22"/>
                    </w:rPr>
                    <w:t xml:space="preserve"> (lati)</w:t>
                  </w:r>
                </w:p>
              </w:tc>
              <w:tc>
                <w:tcPr>
                  <w:tcW w:w="1264" w:type="dxa"/>
                  <w:tcBorders>
                    <w:top w:val="nil"/>
                    <w:left w:val="nil"/>
                    <w:bottom w:val="single" w:sz="4" w:space="0" w:color="auto"/>
                    <w:right w:val="single" w:sz="4" w:space="0" w:color="auto"/>
                  </w:tcBorders>
                  <w:shd w:val="clear" w:color="auto" w:fill="auto"/>
                  <w:noWrap/>
                  <w:vAlign w:val="bottom"/>
                  <w:hideMark/>
                </w:tcPr>
                <w:p w:rsidR="000866AF" w:rsidRPr="00CB052E" w:rsidRDefault="000866AF" w:rsidP="000866AF">
                  <w:pPr>
                    <w:jc w:val="right"/>
                    <w:rPr>
                      <w:b/>
                      <w:bCs/>
                      <w:color w:val="000000"/>
                      <w:sz w:val="22"/>
                      <w:szCs w:val="22"/>
                    </w:rPr>
                  </w:pPr>
                  <w:r w:rsidRPr="00CB052E">
                    <w:rPr>
                      <w:b/>
                      <w:bCs/>
                      <w:color w:val="000000"/>
                      <w:sz w:val="22"/>
                      <w:szCs w:val="22"/>
                    </w:rPr>
                    <w:t>8 159.21</w:t>
                  </w:r>
                </w:p>
              </w:tc>
            </w:tr>
          </w:tbl>
          <w:p w:rsidR="00216F49" w:rsidRPr="00CB052E" w:rsidRDefault="00CC16B6" w:rsidP="00AD051B">
            <w:pPr>
              <w:pStyle w:val="naisf"/>
              <w:spacing w:before="0" w:after="0"/>
              <w:ind w:firstLine="0"/>
            </w:pPr>
            <w:r w:rsidRPr="00CB052E">
              <w:rPr>
                <w:sz w:val="34"/>
                <w:szCs w:val="34"/>
              </w:rPr>
              <w:t xml:space="preserve"> </w:t>
            </w:r>
          </w:p>
        </w:tc>
      </w:tr>
      <w:tr w:rsidR="0095334F" w:rsidRPr="00CB052E" w:rsidTr="00CC4263">
        <w:trPr>
          <w:jc w:val="center"/>
        </w:trPr>
        <w:tc>
          <w:tcPr>
            <w:tcW w:w="1546" w:type="pct"/>
          </w:tcPr>
          <w:p w:rsidR="0095334F" w:rsidRPr="00CB052E" w:rsidRDefault="0095334F" w:rsidP="0034795A">
            <w:pPr>
              <w:rPr>
                <w:sz w:val="28"/>
                <w:szCs w:val="28"/>
              </w:rPr>
            </w:pPr>
            <w:r w:rsidRPr="00CB052E">
              <w:rPr>
                <w:sz w:val="28"/>
                <w:szCs w:val="28"/>
              </w:rPr>
              <w:t>6.1.</w:t>
            </w:r>
            <w:r w:rsidR="00F5139D" w:rsidRPr="00CB052E">
              <w:rPr>
                <w:sz w:val="28"/>
                <w:szCs w:val="28"/>
              </w:rPr>
              <w:t> </w:t>
            </w:r>
            <w:r w:rsidR="00D00059" w:rsidRPr="00CB052E">
              <w:rPr>
                <w:sz w:val="28"/>
                <w:szCs w:val="28"/>
              </w:rPr>
              <w:t>d</w:t>
            </w:r>
            <w:r w:rsidRPr="00CB052E">
              <w:rPr>
                <w:sz w:val="28"/>
                <w:szCs w:val="28"/>
              </w:rPr>
              <w:t>etalizēts ieņēmumu aprēķins</w:t>
            </w:r>
          </w:p>
        </w:tc>
        <w:tc>
          <w:tcPr>
            <w:tcW w:w="3454" w:type="pct"/>
            <w:gridSpan w:val="5"/>
            <w:vMerge/>
          </w:tcPr>
          <w:p w:rsidR="0095334F" w:rsidRPr="00CB052E" w:rsidRDefault="0095334F" w:rsidP="006C4607">
            <w:pPr>
              <w:pStyle w:val="naisf"/>
              <w:spacing w:before="0" w:after="0"/>
              <w:ind w:firstLine="0"/>
              <w:rPr>
                <w:b/>
                <w:i/>
                <w:sz w:val="28"/>
                <w:szCs w:val="28"/>
              </w:rPr>
            </w:pPr>
          </w:p>
        </w:tc>
      </w:tr>
      <w:tr w:rsidR="0095334F" w:rsidRPr="00CB052E" w:rsidTr="00CC4263">
        <w:trPr>
          <w:jc w:val="center"/>
        </w:trPr>
        <w:tc>
          <w:tcPr>
            <w:tcW w:w="1546" w:type="pct"/>
          </w:tcPr>
          <w:p w:rsidR="0095334F" w:rsidRPr="00CB052E" w:rsidRDefault="0095334F" w:rsidP="0034795A">
            <w:pPr>
              <w:rPr>
                <w:sz w:val="28"/>
                <w:szCs w:val="28"/>
              </w:rPr>
            </w:pPr>
            <w:r w:rsidRPr="00CB052E">
              <w:rPr>
                <w:sz w:val="28"/>
                <w:szCs w:val="28"/>
              </w:rPr>
              <w:lastRenderedPageBreak/>
              <w:t xml:space="preserve">6.2. </w:t>
            </w:r>
            <w:r w:rsidR="00D00059" w:rsidRPr="00CB052E">
              <w:rPr>
                <w:sz w:val="28"/>
                <w:szCs w:val="28"/>
              </w:rPr>
              <w:t>d</w:t>
            </w:r>
            <w:r w:rsidRPr="00CB052E">
              <w:rPr>
                <w:sz w:val="28"/>
                <w:szCs w:val="28"/>
              </w:rPr>
              <w:t>etalizēts izdevumu aprēķins</w:t>
            </w:r>
          </w:p>
        </w:tc>
        <w:tc>
          <w:tcPr>
            <w:tcW w:w="3454" w:type="pct"/>
            <w:gridSpan w:val="5"/>
            <w:vMerge/>
          </w:tcPr>
          <w:p w:rsidR="0095334F" w:rsidRPr="00CB052E" w:rsidRDefault="0095334F" w:rsidP="006C4607">
            <w:pPr>
              <w:pStyle w:val="naisf"/>
              <w:spacing w:before="0" w:after="0"/>
              <w:ind w:firstLine="0"/>
              <w:rPr>
                <w:b/>
                <w:i/>
                <w:sz w:val="28"/>
                <w:szCs w:val="28"/>
              </w:rPr>
            </w:pPr>
          </w:p>
        </w:tc>
      </w:tr>
      <w:tr w:rsidR="00124F12" w:rsidRPr="00CB052E" w:rsidTr="00CC4263">
        <w:trPr>
          <w:jc w:val="center"/>
        </w:trPr>
        <w:tc>
          <w:tcPr>
            <w:tcW w:w="1546" w:type="pct"/>
          </w:tcPr>
          <w:p w:rsidR="00124F12" w:rsidRPr="00CB052E" w:rsidRDefault="00124F12" w:rsidP="0034795A">
            <w:pPr>
              <w:rPr>
                <w:sz w:val="28"/>
                <w:szCs w:val="28"/>
              </w:rPr>
            </w:pPr>
            <w:r w:rsidRPr="00CB052E">
              <w:rPr>
                <w:sz w:val="28"/>
                <w:szCs w:val="28"/>
              </w:rPr>
              <w:lastRenderedPageBreak/>
              <w:t>7. Cita informācija</w:t>
            </w:r>
          </w:p>
        </w:tc>
        <w:tc>
          <w:tcPr>
            <w:tcW w:w="3454" w:type="pct"/>
            <w:gridSpan w:val="5"/>
          </w:tcPr>
          <w:p w:rsidR="00124F12" w:rsidRPr="00CB052E" w:rsidRDefault="0052105F" w:rsidP="00AD051B">
            <w:pPr>
              <w:pStyle w:val="naisf"/>
              <w:tabs>
                <w:tab w:val="left" w:pos="4644"/>
              </w:tabs>
              <w:spacing w:before="0" w:after="0"/>
              <w:ind w:firstLine="0"/>
              <w:rPr>
                <w:b/>
                <w:i/>
                <w:sz w:val="28"/>
                <w:szCs w:val="28"/>
              </w:rPr>
            </w:pPr>
            <w:r w:rsidRPr="00CB052E">
              <w:rPr>
                <w:sz w:val="28"/>
                <w:szCs w:val="28"/>
              </w:rPr>
              <w:t xml:space="preserve">Izdevumus sedz no valsts budžeta programmas 02.00.00 „Līdzekļi neparedzētiem gadījumiem” </w:t>
            </w:r>
            <w:r w:rsidR="00AD051B" w:rsidRPr="00CB052E">
              <w:rPr>
                <w:sz w:val="28"/>
                <w:szCs w:val="28"/>
              </w:rPr>
              <w:t>a</w:t>
            </w:r>
            <w:r w:rsidRPr="00CB052E">
              <w:rPr>
                <w:sz w:val="28"/>
                <w:szCs w:val="28"/>
              </w:rPr>
              <w:t>tbilstoši Ministru kabineta 2009.gada 22.decembra noteikumiem Nr.1644 „Kārtība, kādā pieprasa un izlieto budžeta programmas „Līdzekļi neparedzētiem gadījumiem” līdzekļus”</w:t>
            </w:r>
            <w:r w:rsidR="00AD051B" w:rsidRPr="00CB052E">
              <w:rPr>
                <w:sz w:val="28"/>
                <w:szCs w:val="28"/>
              </w:rPr>
              <w:t>.</w:t>
            </w:r>
          </w:p>
        </w:tc>
      </w:tr>
    </w:tbl>
    <w:p w:rsidR="00AD1E34" w:rsidRPr="00CB052E" w:rsidRDefault="00AD1E34" w:rsidP="00473CEF">
      <w:pPr>
        <w:pStyle w:val="naisf"/>
        <w:spacing w:before="0" w:after="0"/>
        <w:ind w:firstLine="0"/>
        <w:rPr>
          <w:sz w:val="28"/>
          <w:szCs w:val="28"/>
        </w:rPr>
      </w:pPr>
    </w:p>
    <w:p w:rsidR="00AD1E34" w:rsidRPr="00CB052E" w:rsidRDefault="00214FA9" w:rsidP="00DC5426">
      <w:pPr>
        <w:spacing w:before="75" w:after="75"/>
        <w:outlineLvl w:val="0"/>
        <w:rPr>
          <w:i/>
          <w:iCs/>
          <w:sz w:val="28"/>
          <w:szCs w:val="28"/>
        </w:rPr>
      </w:pPr>
      <w:r w:rsidRPr="00CB052E">
        <w:rPr>
          <w:i/>
          <w:iCs/>
          <w:sz w:val="28"/>
          <w:szCs w:val="28"/>
        </w:rPr>
        <w:t xml:space="preserve">Anotācijas II, IV, V un VI sadaļa – projekts šīs jomas neskar. </w:t>
      </w:r>
    </w:p>
    <w:p w:rsidR="00706257" w:rsidRPr="00CB052E" w:rsidRDefault="00706257" w:rsidP="00473CEF">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23436E" w:rsidRPr="00CB052E" w:rsidTr="00E2556C">
        <w:tc>
          <w:tcPr>
            <w:tcW w:w="5000" w:type="pct"/>
            <w:gridSpan w:val="3"/>
            <w:tcBorders>
              <w:top w:val="single" w:sz="4" w:space="0" w:color="auto"/>
            </w:tcBorders>
          </w:tcPr>
          <w:p w:rsidR="0023436E" w:rsidRPr="00CB052E" w:rsidRDefault="0023436E" w:rsidP="007D099D">
            <w:pPr>
              <w:pStyle w:val="naisnod"/>
              <w:spacing w:before="0" w:after="0"/>
              <w:ind w:left="57" w:right="57"/>
              <w:rPr>
                <w:sz w:val="28"/>
                <w:szCs w:val="28"/>
              </w:rPr>
            </w:pPr>
            <w:r w:rsidRPr="00CB052E">
              <w:rPr>
                <w:sz w:val="28"/>
                <w:szCs w:val="28"/>
              </w:rPr>
              <w:t>VII</w:t>
            </w:r>
            <w:r w:rsidR="000941C5" w:rsidRPr="00CB052E">
              <w:rPr>
                <w:sz w:val="28"/>
                <w:szCs w:val="28"/>
              </w:rPr>
              <w:t>.</w:t>
            </w:r>
            <w:r w:rsidRPr="00CB052E">
              <w:rPr>
                <w:sz w:val="28"/>
                <w:szCs w:val="28"/>
              </w:rPr>
              <w:t xml:space="preserve"> Tiesību akta projekta izpildes nodrošināšana un tās ietekme uz institūcijām</w:t>
            </w:r>
          </w:p>
        </w:tc>
      </w:tr>
      <w:tr w:rsidR="0023436E" w:rsidRPr="00CB052E" w:rsidTr="00E2556C">
        <w:trPr>
          <w:trHeight w:val="427"/>
        </w:trPr>
        <w:tc>
          <w:tcPr>
            <w:tcW w:w="249" w:type="pct"/>
          </w:tcPr>
          <w:p w:rsidR="0023436E" w:rsidRPr="00CB052E" w:rsidRDefault="0023436E" w:rsidP="007D099D">
            <w:pPr>
              <w:pStyle w:val="naisnod"/>
              <w:spacing w:before="0" w:after="0"/>
              <w:ind w:left="57" w:right="57"/>
              <w:jc w:val="left"/>
              <w:rPr>
                <w:b w:val="0"/>
                <w:sz w:val="28"/>
                <w:szCs w:val="28"/>
              </w:rPr>
            </w:pPr>
            <w:r w:rsidRPr="00CB052E">
              <w:rPr>
                <w:b w:val="0"/>
                <w:sz w:val="28"/>
                <w:szCs w:val="28"/>
              </w:rPr>
              <w:t>1.</w:t>
            </w:r>
          </w:p>
        </w:tc>
        <w:tc>
          <w:tcPr>
            <w:tcW w:w="2182" w:type="pct"/>
          </w:tcPr>
          <w:p w:rsidR="0023436E" w:rsidRPr="00CB052E" w:rsidRDefault="001A4066" w:rsidP="007D099D">
            <w:pPr>
              <w:pStyle w:val="naisf"/>
              <w:spacing w:before="0" w:after="0"/>
              <w:ind w:left="57" w:right="57" w:firstLine="0"/>
              <w:jc w:val="left"/>
              <w:rPr>
                <w:sz w:val="28"/>
                <w:szCs w:val="28"/>
              </w:rPr>
            </w:pPr>
            <w:r w:rsidRPr="00CB052E">
              <w:rPr>
                <w:sz w:val="28"/>
                <w:szCs w:val="28"/>
              </w:rPr>
              <w:t>P</w:t>
            </w:r>
            <w:r w:rsidR="0023436E" w:rsidRPr="00CB052E">
              <w:rPr>
                <w:sz w:val="28"/>
                <w:szCs w:val="28"/>
              </w:rPr>
              <w:t xml:space="preserve">rojekta izpildē iesaistītās institūcijas </w:t>
            </w:r>
          </w:p>
        </w:tc>
        <w:tc>
          <w:tcPr>
            <w:tcW w:w="2569" w:type="pct"/>
          </w:tcPr>
          <w:p w:rsidR="0023436E" w:rsidRPr="00CB052E" w:rsidRDefault="00F05E72" w:rsidP="00287D1D">
            <w:pPr>
              <w:pStyle w:val="naisnod"/>
              <w:spacing w:before="0" w:after="0"/>
              <w:ind w:left="-43" w:right="-1"/>
              <w:jc w:val="both"/>
              <w:rPr>
                <w:b w:val="0"/>
                <w:sz w:val="28"/>
                <w:szCs w:val="28"/>
              </w:rPr>
            </w:pPr>
            <w:r w:rsidRPr="00CB052E">
              <w:rPr>
                <w:b w:val="0"/>
                <w:color w:val="000000"/>
                <w:sz w:val="28"/>
                <w:szCs w:val="28"/>
              </w:rPr>
              <w:t xml:space="preserve"> </w:t>
            </w:r>
            <w:r w:rsidR="00CE4665" w:rsidRPr="00CB052E">
              <w:rPr>
                <w:b w:val="0"/>
                <w:color w:val="000000"/>
                <w:sz w:val="28"/>
                <w:szCs w:val="28"/>
              </w:rPr>
              <w:t xml:space="preserve">Kultūras </w:t>
            </w:r>
            <w:r w:rsidR="00C50194" w:rsidRPr="00CB052E">
              <w:rPr>
                <w:b w:val="0"/>
                <w:color w:val="000000"/>
                <w:sz w:val="28"/>
                <w:szCs w:val="28"/>
              </w:rPr>
              <w:t xml:space="preserve">ministrija un </w:t>
            </w:r>
            <w:r w:rsidR="00046D14" w:rsidRPr="00CB052E">
              <w:rPr>
                <w:b w:val="0"/>
                <w:color w:val="000000"/>
                <w:sz w:val="28"/>
                <w:szCs w:val="28"/>
              </w:rPr>
              <w:t xml:space="preserve">Finanšu </w:t>
            </w:r>
            <w:r w:rsidR="00BA3A03" w:rsidRPr="00CB052E">
              <w:rPr>
                <w:b w:val="0"/>
                <w:color w:val="000000"/>
                <w:sz w:val="28"/>
                <w:szCs w:val="28"/>
              </w:rPr>
              <w:t> </w:t>
            </w:r>
            <w:r w:rsidR="00046D14" w:rsidRPr="00CB052E">
              <w:rPr>
                <w:b w:val="0"/>
                <w:color w:val="000000"/>
                <w:sz w:val="28"/>
                <w:szCs w:val="28"/>
              </w:rPr>
              <w:t>ministrija</w:t>
            </w:r>
            <w:r w:rsidR="005D6031" w:rsidRPr="00CB052E">
              <w:rPr>
                <w:b w:val="0"/>
                <w:color w:val="000000"/>
                <w:sz w:val="28"/>
                <w:szCs w:val="28"/>
              </w:rPr>
              <w:t>.</w:t>
            </w:r>
          </w:p>
        </w:tc>
      </w:tr>
      <w:tr w:rsidR="0023436E" w:rsidRPr="00CB052E" w:rsidTr="00E2556C">
        <w:trPr>
          <w:trHeight w:val="463"/>
        </w:trPr>
        <w:tc>
          <w:tcPr>
            <w:tcW w:w="249" w:type="pct"/>
          </w:tcPr>
          <w:p w:rsidR="0023436E" w:rsidRPr="00CB052E" w:rsidRDefault="0023436E" w:rsidP="007D099D">
            <w:pPr>
              <w:pStyle w:val="naisnod"/>
              <w:spacing w:before="0" w:after="0"/>
              <w:ind w:left="57" w:right="57"/>
              <w:jc w:val="left"/>
              <w:rPr>
                <w:b w:val="0"/>
                <w:sz w:val="28"/>
                <w:szCs w:val="28"/>
              </w:rPr>
            </w:pPr>
            <w:r w:rsidRPr="00CB052E">
              <w:rPr>
                <w:b w:val="0"/>
                <w:sz w:val="28"/>
                <w:szCs w:val="28"/>
              </w:rPr>
              <w:t>2.</w:t>
            </w:r>
          </w:p>
        </w:tc>
        <w:tc>
          <w:tcPr>
            <w:tcW w:w="2182" w:type="pct"/>
          </w:tcPr>
          <w:p w:rsidR="0023436E" w:rsidRPr="00CB052E" w:rsidRDefault="001A4066" w:rsidP="007D099D">
            <w:pPr>
              <w:pStyle w:val="naisf"/>
              <w:spacing w:before="0" w:after="0"/>
              <w:ind w:left="57" w:right="57" w:firstLine="0"/>
              <w:jc w:val="left"/>
              <w:rPr>
                <w:sz w:val="28"/>
                <w:szCs w:val="28"/>
              </w:rPr>
            </w:pPr>
            <w:r w:rsidRPr="00CB052E">
              <w:rPr>
                <w:sz w:val="28"/>
                <w:szCs w:val="28"/>
              </w:rPr>
              <w:t>Projekta i</w:t>
            </w:r>
            <w:r w:rsidR="0023436E" w:rsidRPr="00CB052E">
              <w:rPr>
                <w:sz w:val="28"/>
                <w:szCs w:val="28"/>
              </w:rPr>
              <w:t xml:space="preserve">zpildes ietekme uz pārvaldes funkcijām </w:t>
            </w:r>
          </w:p>
        </w:tc>
        <w:tc>
          <w:tcPr>
            <w:tcW w:w="2569" w:type="pct"/>
          </w:tcPr>
          <w:p w:rsidR="008059B5" w:rsidRPr="00CB052E" w:rsidRDefault="008059B5" w:rsidP="008059B5">
            <w:pPr>
              <w:pStyle w:val="Pamattekstaatkpe2"/>
              <w:spacing w:after="0" w:line="240" w:lineRule="auto"/>
              <w:ind w:left="0"/>
              <w:jc w:val="both"/>
              <w:rPr>
                <w:sz w:val="28"/>
                <w:szCs w:val="28"/>
              </w:rPr>
            </w:pPr>
            <w:r w:rsidRPr="00CB052E">
              <w:rPr>
                <w:sz w:val="28"/>
                <w:szCs w:val="28"/>
              </w:rPr>
              <w:t>Netiek paplašinātas esošo institūciju funkcijas.</w:t>
            </w:r>
          </w:p>
          <w:p w:rsidR="0023436E" w:rsidRPr="00CB052E" w:rsidRDefault="0023436E" w:rsidP="007D099D">
            <w:pPr>
              <w:pStyle w:val="naisnod"/>
              <w:spacing w:before="0" w:after="0"/>
              <w:ind w:left="57" w:right="57"/>
              <w:jc w:val="left"/>
              <w:rPr>
                <w:b w:val="0"/>
                <w:sz w:val="28"/>
                <w:szCs w:val="28"/>
              </w:rPr>
            </w:pPr>
          </w:p>
        </w:tc>
      </w:tr>
      <w:tr w:rsidR="0023436E" w:rsidRPr="00CB052E" w:rsidTr="00E2556C">
        <w:trPr>
          <w:trHeight w:val="725"/>
        </w:trPr>
        <w:tc>
          <w:tcPr>
            <w:tcW w:w="249" w:type="pct"/>
          </w:tcPr>
          <w:p w:rsidR="0023436E" w:rsidRPr="00CB052E" w:rsidRDefault="0023436E" w:rsidP="007D099D">
            <w:pPr>
              <w:pStyle w:val="naisnod"/>
              <w:spacing w:before="0" w:after="0"/>
              <w:ind w:left="57" w:right="57"/>
              <w:jc w:val="left"/>
              <w:rPr>
                <w:b w:val="0"/>
                <w:sz w:val="28"/>
                <w:szCs w:val="28"/>
              </w:rPr>
            </w:pPr>
            <w:r w:rsidRPr="00CB052E">
              <w:rPr>
                <w:b w:val="0"/>
                <w:sz w:val="28"/>
                <w:szCs w:val="28"/>
              </w:rPr>
              <w:t>3.</w:t>
            </w:r>
          </w:p>
        </w:tc>
        <w:tc>
          <w:tcPr>
            <w:tcW w:w="2182" w:type="pct"/>
          </w:tcPr>
          <w:p w:rsidR="0023436E" w:rsidRPr="00CB052E" w:rsidRDefault="001A4066" w:rsidP="007D099D">
            <w:pPr>
              <w:pStyle w:val="naisf"/>
              <w:spacing w:before="0" w:after="0"/>
              <w:ind w:left="57" w:right="57" w:firstLine="0"/>
              <w:jc w:val="left"/>
              <w:rPr>
                <w:sz w:val="28"/>
                <w:szCs w:val="28"/>
              </w:rPr>
            </w:pPr>
            <w:r w:rsidRPr="00CB052E">
              <w:rPr>
                <w:sz w:val="28"/>
                <w:szCs w:val="28"/>
              </w:rPr>
              <w:t>Projekta iz</w:t>
            </w:r>
            <w:r w:rsidR="0023436E" w:rsidRPr="00CB052E">
              <w:rPr>
                <w:sz w:val="28"/>
                <w:szCs w:val="28"/>
              </w:rPr>
              <w:t xml:space="preserve">pildes ietekme uz pārvaldes institucionālo </w:t>
            </w:r>
            <w:r w:rsidR="0023436E" w:rsidRPr="00CB052E">
              <w:rPr>
                <w:sz w:val="28"/>
                <w:szCs w:val="28"/>
              </w:rPr>
              <w:lastRenderedPageBreak/>
              <w:t>struktūru.</w:t>
            </w:r>
          </w:p>
          <w:p w:rsidR="0023436E" w:rsidRPr="00CB052E" w:rsidRDefault="006C4607" w:rsidP="007D099D">
            <w:pPr>
              <w:pStyle w:val="naisf"/>
              <w:spacing w:before="0" w:after="0"/>
              <w:ind w:left="57" w:right="57" w:firstLine="0"/>
              <w:jc w:val="left"/>
              <w:rPr>
                <w:sz w:val="28"/>
                <w:szCs w:val="28"/>
              </w:rPr>
            </w:pPr>
            <w:r w:rsidRPr="00CB052E">
              <w:rPr>
                <w:sz w:val="28"/>
                <w:szCs w:val="28"/>
              </w:rPr>
              <w:t>Jaunu institūciju izveide</w:t>
            </w:r>
          </w:p>
        </w:tc>
        <w:tc>
          <w:tcPr>
            <w:tcW w:w="2569" w:type="pct"/>
          </w:tcPr>
          <w:p w:rsidR="0023436E" w:rsidRPr="00CB052E" w:rsidRDefault="008059B5" w:rsidP="00F05E72">
            <w:pPr>
              <w:pStyle w:val="naisnod"/>
              <w:spacing w:before="0" w:after="0"/>
              <w:ind w:right="57"/>
              <w:jc w:val="left"/>
              <w:rPr>
                <w:b w:val="0"/>
                <w:sz w:val="28"/>
                <w:szCs w:val="28"/>
              </w:rPr>
            </w:pPr>
            <w:r w:rsidRPr="00CB052E">
              <w:rPr>
                <w:b w:val="0"/>
                <w:sz w:val="28"/>
                <w:szCs w:val="28"/>
              </w:rPr>
              <w:lastRenderedPageBreak/>
              <w:t>Jaunas valsts institūcijas netiek radītas.</w:t>
            </w:r>
          </w:p>
        </w:tc>
      </w:tr>
      <w:tr w:rsidR="0023436E" w:rsidRPr="00CB052E" w:rsidTr="00E2556C">
        <w:trPr>
          <w:trHeight w:val="780"/>
        </w:trPr>
        <w:tc>
          <w:tcPr>
            <w:tcW w:w="249" w:type="pct"/>
          </w:tcPr>
          <w:p w:rsidR="0023436E" w:rsidRPr="00CB052E" w:rsidRDefault="0023436E" w:rsidP="007D099D">
            <w:pPr>
              <w:pStyle w:val="naisnod"/>
              <w:spacing w:before="0" w:after="0"/>
              <w:ind w:left="57" w:right="57"/>
              <w:jc w:val="left"/>
              <w:rPr>
                <w:b w:val="0"/>
                <w:sz w:val="28"/>
                <w:szCs w:val="28"/>
              </w:rPr>
            </w:pPr>
            <w:r w:rsidRPr="00CB052E">
              <w:rPr>
                <w:b w:val="0"/>
                <w:sz w:val="28"/>
                <w:szCs w:val="28"/>
              </w:rPr>
              <w:lastRenderedPageBreak/>
              <w:t>4.</w:t>
            </w:r>
          </w:p>
        </w:tc>
        <w:tc>
          <w:tcPr>
            <w:tcW w:w="2182" w:type="pct"/>
          </w:tcPr>
          <w:p w:rsidR="0023436E" w:rsidRPr="00CB052E" w:rsidRDefault="001A4066" w:rsidP="007D099D">
            <w:pPr>
              <w:pStyle w:val="naisf"/>
              <w:spacing w:before="0" w:after="0"/>
              <w:ind w:left="57" w:right="57" w:firstLine="0"/>
              <w:jc w:val="left"/>
              <w:rPr>
                <w:sz w:val="28"/>
                <w:szCs w:val="28"/>
              </w:rPr>
            </w:pPr>
            <w:r w:rsidRPr="00CB052E">
              <w:rPr>
                <w:sz w:val="28"/>
                <w:szCs w:val="28"/>
              </w:rPr>
              <w:t>Projekta i</w:t>
            </w:r>
            <w:r w:rsidR="0023436E" w:rsidRPr="00CB052E">
              <w:rPr>
                <w:sz w:val="28"/>
                <w:szCs w:val="28"/>
              </w:rPr>
              <w:t>zpildes ietekme uz pārvaldes institucionālo struktūru.</w:t>
            </w:r>
          </w:p>
          <w:p w:rsidR="0023436E" w:rsidRPr="00CB052E" w:rsidRDefault="006C4607" w:rsidP="007D099D">
            <w:pPr>
              <w:pStyle w:val="naisf"/>
              <w:spacing w:before="0" w:after="0"/>
              <w:ind w:left="57" w:right="57" w:firstLine="0"/>
              <w:jc w:val="left"/>
              <w:rPr>
                <w:sz w:val="28"/>
                <w:szCs w:val="28"/>
              </w:rPr>
            </w:pPr>
            <w:r w:rsidRPr="00CB052E">
              <w:rPr>
                <w:sz w:val="28"/>
                <w:szCs w:val="28"/>
              </w:rPr>
              <w:t>Esošu institūciju likvidācija</w:t>
            </w:r>
          </w:p>
        </w:tc>
        <w:tc>
          <w:tcPr>
            <w:tcW w:w="2569" w:type="pct"/>
          </w:tcPr>
          <w:p w:rsidR="0023436E" w:rsidRPr="00CB052E" w:rsidRDefault="008D4DEC" w:rsidP="007D099D">
            <w:pPr>
              <w:pStyle w:val="naisnod"/>
              <w:spacing w:before="0" w:after="0"/>
              <w:ind w:left="57" w:right="57"/>
              <w:jc w:val="left"/>
              <w:rPr>
                <w:b w:val="0"/>
                <w:sz w:val="28"/>
                <w:szCs w:val="28"/>
              </w:rPr>
            </w:pPr>
            <w:r w:rsidRPr="00CB052E">
              <w:rPr>
                <w:b w:val="0"/>
                <w:sz w:val="28"/>
                <w:szCs w:val="28"/>
              </w:rPr>
              <w:t>Rīkojuma projekts šo jomu neskar.</w:t>
            </w:r>
          </w:p>
        </w:tc>
      </w:tr>
      <w:tr w:rsidR="0023436E" w:rsidRPr="00CB052E" w:rsidTr="00E2556C">
        <w:trPr>
          <w:trHeight w:val="703"/>
        </w:trPr>
        <w:tc>
          <w:tcPr>
            <w:tcW w:w="249" w:type="pct"/>
          </w:tcPr>
          <w:p w:rsidR="0023436E" w:rsidRPr="00CB052E" w:rsidRDefault="0023436E" w:rsidP="007D099D">
            <w:pPr>
              <w:pStyle w:val="naisnod"/>
              <w:spacing w:before="0" w:after="0"/>
              <w:ind w:left="57" w:right="57"/>
              <w:jc w:val="left"/>
              <w:rPr>
                <w:b w:val="0"/>
                <w:sz w:val="28"/>
                <w:szCs w:val="28"/>
              </w:rPr>
            </w:pPr>
            <w:r w:rsidRPr="00CB052E">
              <w:rPr>
                <w:b w:val="0"/>
                <w:sz w:val="28"/>
                <w:szCs w:val="28"/>
              </w:rPr>
              <w:t>5.</w:t>
            </w:r>
          </w:p>
        </w:tc>
        <w:tc>
          <w:tcPr>
            <w:tcW w:w="2182" w:type="pct"/>
          </w:tcPr>
          <w:p w:rsidR="0023436E" w:rsidRPr="00CB052E" w:rsidRDefault="001A4066" w:rsidP="007D099D">
            <w:pPr>
              <w:pStyle w:val="naisf"/>
              <w:spacing w:before="0" w:after="0"/>
              <w:ind w:left="57" w:right="57" w:firstLine="0"/>
              <w:jc w:val="left"/>
              <w:rPr>
                <w:sz w:val="28"/>
                <w:szCs w:val="28"/>
              </w:rPr>
            </w:pPr>
            <w:r w:rsidRPr="00CB052E">
              <w:rPr>
                <w:sz w:val="28"/>
                <w:szCs w:val="28"/>
              </w:rPr>
              <w:t>Projekta i</w:t>
            </w:r>
            <w:r w:rsidR="0023436E" w:rsidRPr="00CB052E">
              <w:rPr>
                <w:sz w:val="28"/>
                <w:szCs w:val="28"/>
              </w:rPr>
              <w:t>zpildes ietekme uz pārvaldes institucionālo struktūru.</w:t>
            </w:r>
          </w:p>
          <w:p w:rsidR="0023436E" w:rsidRPr="00CB052E" w:rsidRDefault="0023436E" w:rsidP="007D099D">
            <w:pPr>
              <w:pStyle w:val="naisf"/>
              <w:spacing w:before="0" w:after="0"/>
              <w:ind w:left="57" w:right="57" w:firstLine="0"/>
              <w:jc w:val="left"/>
              <w:rPr>
                <w:sz w:val="28"/>
                <w:szCs w:val="28"/>
              </w:rPr>
            </w:pPr>
            <w:r w:rsidRPr="00CB052E">
              <w:rPr>
                <w:sz w:val="28"/>
                <w:szCs w:val="28"/>
              </w:rPr>
              <w:t>Esošu institūciju reorganizācija</w:t>
            </w:r>
          </w:p>
        </w:tc>
        <w:tc>
          <w:tcPr>
            <w:tcW w:w="2569" w:type="pct"/>
          </w:tcPr>
          <w:p w:rsidR="0023436E" w:rsidRPr="00CB052E" w:rsidRDefault="008D4DEC" w:rsidP="007D099D">
            <w:pPr>
              <w:pStyle w:val="naisnod"/>
              <w:spacing w:before="0" w:after="0"/>
              <w:ind w:left="57" w:right="57"/>
              <w:jc w:val="left"/>
              <w:rPr>
                <w:b w:val="0"/>
                <w:sz w:val="28"/>
                <w:szCs w:val="28"/>
              </w:rPr>
            </w:pPr>
            <w:r w:rsidRPr="00CB052E">
              <w:rPr>
                <w:b w:val="0"/>
                <w:sz w:val="28"/>
                <w:szCs w:val="28"/>
              </w:rPr>
              <w:t>Rīkojuma projekts šo jomu neskar.</w:t>
            </w:r>
          </w:p>
        </w:tc>
      </w:tr>
      <w:tr w:rsidR="0023436E" w:rsidRPr="00CB052E" w:rsidTr="00E2556C">
        <w:trPr>
          <w:trHeight w:val="476"/>
        </w:trPr>
        <w:tc>
          <w:tcPr>
            <w:tcW w:w="249" w:type="pct"/>
          </w:tcPr>
          <w:p w:rsidR="0023436E" w:rsidRPr="00CB052E" w:rsidRDefault="00F63DAC" w:rsidP="007D099D">
            <w:pPr>
              <w:pStyle w:val="naiskr"/>
              <w:spacing w:before="0" w:after="0"/>
              <w:ind w:left="57" w:right="57"/>
              <w:rPr>
                <w:sz w:val="28"/>
                <w:szCs w:val="28"/>
              </w:rPr>
            </w:pPr>
            <w:r w:rsidRPr="00CB052E">
              <w:rPr>
                <w:sz w:val="28"/>
                <w:szCs w:val="28"/>
              </w:rPr>
              <w:t>6</w:t>
            </w:r>
            <w:r w:rsidR="0023436E" w:rsidRPr="00CB052E">
              <w:rPr>
                <w:sz w:val="28"/>
                <w:szCs w:val="28"/>
              </w:rPr>
              <w:t>.</w:t>
            </w:r>
          </w:p>
        </w:tc>
        <w:tc>
          <w:tcPr>
            <w:tcW w:w="2182" w:type="pct"/>
          </w:tcPr>
          <w:p w:rsidR="0023436E" w:rsidRPr="00CB052E" w:rsidRDefault="006C4607" w:rsidP="007D099D">
            <w:pPr>
              <w:pStyle w:val="naiskr"/>
              <w:spacing w:before="0" w:after="0"/>
              <w:ind w:left="57" w:right="57"/>
              <w:rPr>
                <w:sz w:val="28"/>
                <w:szCs w:val="28"/>
              </w:rPr>
            </w:pPr>
            <w:r w:rsidRPr="00CB052E">
              <w:rPr>
                <w:sz w:val="28"/>
                <w:szCs w:val="28"/>
              </w:rPr>
              <w:t>Cita informācija</w:t>
            </w:r>
          </w:p>
        </w:tc>
        <w:tc>
          <w:tcPr>
            <w:tcW w:w="2569" w:type="pct"/>
          </w:tcPr>
          <w:p w:rsidR="0023436E" w:rsidRPr="00CB052E" w:rsidRDefault="00794411" w:rsidP="007D099D">
            <w:pPr>
              <w:pStyle w:val="naiskr"/>
              <w:spacing w:before="0" w:after="0"/>
              <w:ind w:left="57" w:right="57"/>
              <w:rPr>
                <w:sz w:val="28"/>
                <w:szCs w:val="28"/>
              </w:rPr>
            </w:pPr>
            <w:r w:rsidRPr="00CB052E">
              <w:rPr>
                <w:sz w:val="28"/>
                <w:szCs w:val="28"/>
              </w:rPr>
              <w:t>Nav</w:t>
            </w:r>
          </w:p>
        </w:tc>
      </w:tr>
    </w:tbl>
    <w:p w:rsidR="00AA41A2" w:rsidRPr="00CB052E" w:rsidRDefault="00AA41A2" w:rsidP="005E4B11">
      <w:pPr>
        <w:ind w:firstLine="720"/>
        <w:rPr>
          <w:sz w:val="28"/>
          <w:szCs w:val="28"/>
        </w:rPr>
      </w:pPr>
    </w:p>
    <w:p w:rsidR="00AA41A2" w:rsidRPr="00CB052E" w:rsidRDefault="00AA41A2" w:rsidP="005E4B11">
      <w:pPr>
        <w:ind w:firstLine="720"/>
        <w:rPr>
          <w:sz w:val="28"/>
          <w:szCs w:val="28"/>
        </w:rPr>
      </w:pPr>
    </w:p>
    <w:p w:rsidR="00694DFF" w:rsidRPr="00CB052E" w:rsidRDefault="00694DFF" w:rsidP="005C7382">
      <w:pPr>
        <w:ind w:left="709"/>
        <w:jc w:val="both"/>
        <w:rPr>
          <w:sz w:val="28"/>
          <w:szCs w:val="28"/>
        </w:rPr>
      </w:pPr>
      <w:r w:rsidRPr="00CB052E">
        <w:rPr>
          <w:sz w:val="28"/>
          <w:szCs w:val="28"/>
        </w:rPr>
        <w:t>Kultūras ministr</w:t>
      </w:r>
      <w:r w:rsidR="00F007EA" w:rsidRPr="00CB052E">
        <w:rPr>
          <w:sz w:val="28"/>
          <w:szCs w:val="28"/>
        </w:rPr>
        <w:t>e</w:t>
      </w:r>
      <w:r w:rsidR="005C7382">
        <w:rPr>
          <w:sz w:val="28"/>
          <w:szCs w:val="28"/>
        </w:rPr>
        <w:tab/>
      </w:r>
      <w:r w:rsidR="005C7382">
        <w:rPr>
          <w:sz w:val="28"/>
          <w:szCs w:val="28"/>
        </w:rPr>
        <w:tab/>
      </w:r>
      <w:r w:rsidR="005C7382">
        <w:rPr>
          <w:sz w:val="28"/>
          <w:szCs w:val="28"/>
        </w:rPr>
        <w:tab/>
      </w:r>
      <w:r w:rsidR="005C7382">
        <w:rPr>
          <w:sz w:val="28"/>
          <w:szCs w:val="28"/>
        </w:rPr>
        <w:tab/>
      </w:r>
      <w:r w:rsidR="005C7382">
        <w:rPr>
          <w:sz w:val="28"/>
          <w:szCs w:val="28"/>
        </w:rPr>
        <w:tab/>
      </w:r>
      <w:r w:rsidR="005C7382">
        <w:rPr>
          <w:sz w:val="28"/>
          <w:szCs w:val="28"/>
        </w:rPr>
        <w:tab/>
      </w:r>
      <w:r w:rsidR="005C7382" w:rsidRPr="00CB052E">
        <w:rPr>
          <w:sz w:val="28"/>
          <w:szCs w:val="28"/>
        </w:rPr>
        <w:t xml:space="preserve"> </w:t>
      </w:r>
      <w:r w:rsidR="00F007EA" w:rsidRPr="00CB052E">
        <w:rPr>
          <w:sz w:val="28"/>
          <w:szCs w:val="28"/>
        </w:rPr>
        <w:t>Ž.Jaunzeme- Grende</w:t>
      </w:r>
    </w:p>
    <w:p w:rsidR="00446C27" w:rsidRPr="00CB052E" w:rsidRDefault="00446C27" w:rsidP="00446C27">
      <w:pPr>
        <w:rPr>
          <w:sz w:val="28"/>
          <w:szCs w:val="28"/>
        </w:rPr>
      </w:pPr>
    </w:p>
    <w:p w:rsidR="00095E74" w:rsidRPr="00CB052E" w:rsidRDefault="008C697B" w:rsidP="00313AC2">
      <w:pPr>
        <w:ind w:firstLine="720"/>
        <w:rPr>
          <w:sz w:val="28"/>
          <w:szCs w:val="28"/>
        </w:rPr>
      </w:pPr>
      <w:r w:rsidRPr="00CB052E">
        <w:rPr>
          <w:sz w:val="28"/>
          <w:szCs w:val="28"/>
        </w:rPr>
        <w:t>Vīza: Valsts sekretār</w:t>
      </w:r>
      <w:r w:rsidR="00CC16B6" w:rsidRPr="00CB052E">
        <w:rPr>
          <w:sz w:val="28"/>
          <w:szCs w:val="28"/>
        </w:rPr>
        <w:t>s</w:t>
      </w:r>
      <w:r w:rsidR="00446C27" w:rsidRPr="00CB052E">
        <w:rPr>
          <w:sz w:val="28"/>
          <w:szCs w:val="28"/>
        </w:rPr>
        <w:tab/>
      </w:r>
      <w:r w:rsidR="00446C27" w:rsidRPr="00CB052E">
        <w:rPr>
          <w:sz w:val="28"/>
          <w:szCs w:val="28"/>
        </w:rPr>
        <w:tab/>
      </w:r>
      <w:r w:rsidR="00313AC2" w:rsidRPr="00CB052E">
        <w:rPr>
          <w:sz w:val="28"/>
          <w:szCs w:val="28"/>
        </w:rPr>
        <w:tab/>
      </w:r>
      <w:r w:rsidR="00E2556C" w:rsidRPr="00CB052E">
        <w:rPr>
          <w:sz w:val="28"/>
          <w:szCs w:val="28"/>
        </w:rPr>
        <w:t xml:space="preserve"> </w:t>
      </w:r>
      <w:r w:rsidR="00BD447A" w:rsidRPr="00CB052E">
        <w:rPr>
          <w:sz w:val="28"/>
          <w:szCs w:val="28"/>
        </w:rPr>
        <w:tab/>
      </w:r>
      <w:r w:rsidR="00BD447A" w:rsidRPr="00CB052E">
        <w:rPr>
          <w:sz w:val="28"/>
          <w:szCs w:val="28"/>
        </w:rPr>
        <w:tab/>
      </w:r>
      <w:bookmarkStart w:id="3" w:name="OLE_LINK1"/>
      <w:bookmarkStart w:id="4" w:name="OLE_LINK2"/>
      <w:r w:rsidR="00CC16B6" w:rsidRPr="00CB052E">
        <w:rPr>
          <w:sz w:val="28"/>
          <w:szCs w:val="28"/>
        </w:rPr>
        <w:t>G</w:t>
      </w:r>
      <w:r w:rsidR="00BD447A" w:rsidRPr="00CB052E">
        <w:rPr>
          <w:sz w:val="28"/>
          <w:szCs w:val="28"/>
        </w:rPr>
        <w:t>.</w:t>
      </w:r>
      <w:r w:rsidR="00CC16B6" w:rsidRPr="00CB052E">
        <w:rPr>
          <w:sz w:val="28"/>
          <w:szCs w:val="28"/>
        </w:rPr>
        <w:t>Puķītis</w:t>
      </w:r>
    </w:p>
    <w:p w:rsidR="009A067E" w:rsidRPr="00444704" w:rsidRDefault="009A067E" w:rsidP="00313AC2">
      <w:pPr>
        <w:ind w:firstLine="720"/>
        <w:rPr>
          <w:sz w:val="28"/>
          <w:szCs w:val="28"/>
          <w:highlight w:val="yellow"/>
        </w:rPr>
      </w:pPr>
    </w:p>
    <w:p w:rsidR="00665C50" w:rsidRPr="00444704" w:rsidRDefault="00665C50" w:rsidP="00B069D7">
      <w:pPr>
        <w:pStyle w:val="Galvene"/>
        <w:tabs>
          <w:tab w:val="left" w:pos="720"/>
        </w:tabs>
        <w:rPr>
          <w:sz w:val="20"/>
          <w:szCs w:val="20"/>
          <w:highlight w:val="yellow"/>
        </w:rPr>
      </w:pPr>
    </w:p>
    <w:p w:rsidR="00665C50" w:rsidRPr="00444704" w:rsidRDefault="00665C50" w:rsidP="00B069D7">
      <w:pPr>
        <w:pStyle w:val="Galvene"/>
        <w:tabs>
          <w:tab w:val="left" w:pos="720"/>
        </w:tabs>
        <w:rPr>
          <w:sz w:val="20"/>
          <w:szCs w:val="20"/>
          <w:highlight w:val="yellow"/>
        </w:rPr>
      </w:pPr>
    </w:p>
    <w:p w:rsidR="00665C50" w:rsidRPr="00444704" w:rsidRDefault="00665C50" w:rsidP="00B069D7">
      <w:pPr>
        <w:pStyle w:val="Galvene"/>
        <w:tabs>
          <w:tab w:val="left" w:pos="720"/>
        </w:tabs>
        <w:rPr>
          <w:sz w:val="20"/>
          <w:szCs w:val="20"/>
          <w:highlight w:val="yellow"/>
        </w:rPr>
      </w:pPr>
    </w:p>
    <w:p w:rsidR="00665C50" w:rsidRPr="00444704" w:rsidRDefault="00665C50" w:rsidP="00B069D7">
      <w:pPr>
        <w:pStyle w:val="Galvene"/>
        <w:tabs>
          <w:tab w:val="left" w:pos="720"/>
        </w:tabs>
        <w:rPr>
          <w:sz w:val="20"/>
          <w:szCs w:val="20"/>
          <w:highlight w:val="yellow"/>
        </w:rPr>
      </w:pPr>
    </w:p>
    <w:p w:rsidR="00F735E4" w:rsidRPr="00652B5C" w:rsidRDefault="004E02AF" w:rsidP="00B069D7">
      <w:pPr>
        <w:pStyle w:val="Galvene"/>
        <w:tabs>
          <w:tab w:val="left" w:pos="720"/>
        </w:tabs>
        <w:rPr>
          <w:sz w:val="20"/>
          <w:szCs w:val="20"/>
        </w:rPr>
      </w:pPr>
      <w:r w:rsidRPr="00652B5C">
        <w:rPr>
          <w:sz w:val="20"/>
          <w:szCs w:val="20"/>
        </w:rPr>
        <w:fldChar w:fldCharType="begin"/>
      </w:r>
      <w:r w:rsidR="00B069D7" w:rsidRPr="00652B5C">
        <w:rPr>
          <w:sz w:val="20"/>
          <w:szCs w:val="20"/>
        </w:rPr>
        <w:instrText xml:space="preserve"> DATE  \@ "yyyy.MM.dd. H:mm"  \* MERGEFORMAT </w:instrText>
      </w:r>
      <w:r w:rsidRPr="00652B5C">
        <w:rPr>
          <w:sz w:val="20"/>
          <w:szCs w:val="20"/>
        </w:rPr>
        <w:fldChar w:fldCharType="separate"/>
      </w:r>
      <w:r w:rsidR="00B61CB6">
        <w:rPr>
          <w:noProof/>
          <w:sz w:val="20"/>
          <w:szCs w:val="20"/>
        </w:rPr>
        <w:t>2012.12.07. 11:06</w:t>
      </w:r>
      <w:r w:rsidRPr="00652B5C">
        <w:rPr>
          <w:sz w:val="20"/>
          <w:szCs w:val="20"/>
        </w:rPr>
        <w:fldChar w:fldCharType="end"/>
      </w:r>
    </w:p>
    <w:bookmarkEnd w:id="3"/>
    <w:bookmarkEnd w:id="4"/>
    <w:p w:rsidR="00652B5C" w:rsidRPr="00214FA9" w:rsidRDefault="00652B5C" w:rsidP="00652B5C">
      <w:pPr>
        <w:pStyle w:val="Galvene"/>
        <w:tabs>
          <w:tab w:val="left" w:pos="780"/>
        </w:tabs>
        <w:rPr>
          <w:sz w:val="22"/>
          <w:szCs w:val="22"/>
        </w:rPr>
      </w:pPr>
      <w:r>
        <w:rPr>
          <w:sz w:val="22"/>
          <w:szCs w:val="22"/>
        </w:rPr>
        <w:t>1</w:t>
      </w:r>
      <w:r w:rsidR="0058513E">
        <w:rPr>
          <w:sz w:val="22"/>
          <w:szCs w:val="22"/>
        </w:rPr>
        <w:t>789</w:t>
      </w:r>
    </w:p>
    <w:p w:rsidR="00652B5C" w:rsidRPr="003C6FCB" w:rsidRDefault="00652B5C" w:rsidP="00652B5C">
      <w:pPr>
        <w:rPr>
          <w:sz w:val="22"/>
          <w:szCs w:val="22"/>
        </w:rPr>
      </w:pPr>
      <w:r>
        <w:rPr>
          <w:sz w:val="22"/>
          <w:szCs w:val="22"/>
        </w:rPr>
        <w:t>D.Vīksne</w:t>
      </w:r>
    </w:p>
    <w:p w:rsidR="00652B5C" w:rsidRPr="003C6FCB" w:rsidRDefault="00652B5C" w:rsidP="00652B5C">
      <w:pPr>
        <w:rPr>
          <w:sz w:val="22"/>
          <w:szCs w:val="22"/>
        </w:rPr>
      </w:pPr>
      <w:r w:rsidRPr="003C6FCB">
        <w:rPr>
          <w:sz w:val="22"/>
          <w:szCs w:val="22"/>
        </w:rPr>
        <w:t>Tālr. 6733025</w:t>
      </w:r>
      <w:r>
        <w:rPr>
          <w:sz w:val="22"/>
          <w:szCs w:val="22"/>
        </w:rPr>
        <w:t>6</w:t>
      </w:r>
      <w:r w:rsidRPr="003C6FCB">
        <w:rPr>
          <w:sz w:val="22"/>
          <w:szCs w:val="22"/>
        </w:rPr>
        <w:t>; fakss 67330293</w:t>
      </w:r>
    </w:p>
    <w:p w:rsidR="00652B5C" w:rsidRDefault="004E02AF" w:rsidP="00652B5C">
      <w:pPr>
        <w:tabs>
          <w:tab w:val="left" w:pos="7425"/>
        </w:tabs>
      </w:pPr>
      <w:hyperlink r:id="rId8" w:history="1">
        <w:r w:rsidR="00652B5C" w:rsidRPr="007F047D">
          <w:rPr>
            <w:rStyle w:val="Hipersaite"/>
          </w:rPr>
          <w:t>Diana.Viksne@km.gov.lv</w:t>
        </w:r>
      </w:hyperlink>
    </w:p>
    <w:p w:rsidR="00652B5C" w:rsidRPr="008A4E29" w:rsidRDefault="00652B5C" w:rsidP="00652B5C">
      <w:pPr>
        <w:tabs>
          <w:tab w:val="left" w:pos="7425"/>
        </w:tabs>
        <w:rPr>
          <w:sz w:val="22"/>
          <w:szCs w:val="22"/>
        </w:rPr>
      </w:pPr>
      <w:r w:rsidRPr="008A4E29">
        <w:tab/>
      </w:r>
    </w:p>
    <w:p w:rsidR="00652B5C" w:rsidRPr="003C6FCB" w:rsidRDefault="00652B5C" w:rsidP="00652B5C">
      <w:pPr>
        <w:rPr>
          <w:sz w:val="22"/>
          <w:szCs w:val="22"/>
        </w:rPr>
      </w:pPr>
    </w:p>
    <w:p w:rsidR="00E23D82" w:rsidRPr="00A44A72" w:rsidRDefault="00E23D82" w:rsidP="00A44A72">
      <w:pPr>
        <w:jc w:val="center"/>
        <w:rPr>
          <w:sz w:val="28"/>
          <w:szCs w:val="28"/>
        </w:rPr>
      </w:pPr>
    </w:p>
    <w:sectPr w:rsidR="00E23D82" w:rsidRPr="00A44A72" w:rsidSect="007B32DF">
      <w:headerReference w:type="even" r:id="rId9"/>
      <w:headerReference w:type="default" r:id="rId10"/>
      <w:footerReference w:type="default" r:id="rId11"/>
      <w:footerReference w:type="first" r:id="rId12"/>
      <w:pgSz w:w="11906" w:h="16838" w:code="9"/>
      <w:pgMar w:top="1644"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F05" w:rsidRDefault="002E7F05">
      <w:r>
        <w:separator/>
      </w:r>
    </w:p>
    <w:p w:rsidR="002E7F05" w:rsidRDefault="002E7F05"/>
  </w:endnote>
  <w:endnote w:type="continuationSeparator" w:id="0">
    <w:p w:rsidR="002E7F05" w:rsidRDefault="002E7F05">
      <w:r>
        <w:continuationSeparator/>
      </w:r>
    </w:p>
    <w:p w:rsidR="002E7F05" w:rsidRDefault="002E7F0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C" w:rsidRDefault="004E02AF" w:rsidP="00E2556C">
    <w:pPr>
      <w:pStyle w:val="Kjene"/>
      <w:jc w:val="both"/>
      <w:rPr>
        <w:sz w:val="22"/>
        <w:szCs w:val="22"/>
      </w:rPr>
    </w:pPr>
    <w:r w:rsidRPr="00E2556C">
      <w:rPr>
        <w:sz w:val="22"/>
        <w:szCs w:val="22"/>
      </w:rPr>
      <w:fldChar w:fldCharType="begin"/>
    </w:r>
    <w:r w:rsidR="00880D5C" w:rsidRPr="00E2556C">
      <w:rPr>
        <w:sz w:val="22"/>
        <w:szCs w:val="22"/>
      </w:rPr>
      <w:instrText xml:space="preserve"> FILENAME </w:instrText>
    </w:r>
    <w:r w:rsidRPr="00E2556C">
      <w:rPr>
        <w:sz w:val="22"/>
        <w:szCs w:val="22"/>
      </w:rPr>
      <w:fldChar w:fldCharType="separate"/>
    </w:r>
    <w:r w:rsidR="00880D5C">
      <w:rPr>
        <w:noProof/>
        <w:sz w:val="22"/>
        <w:szCs w:val="22"/>
      </w:rPr>
      <w:t>KMAnot_071212_LNG</w:t>
    </w:r>
    <w:r w:rsidRPr="00E2556C">
      <w:rPr>
        <w:sz w:val="22"/>
        <w:szCs w:val="22"/>
      </w:rPr>
      <w:fldChar w:fldCharType="end"/>
    </w:r>
    <w:fldSimple w:instr=" DOCPROPERTY  Title  \* MERGEFORMAT ">
      <w:r w:rsidR="00880D5C" w:rsidRPr="0066594F">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C" w:rsidRPr="00E2556C" w:rsidRDefault="004E02AF" w:rsidP="00E2556C">
    <w:pPr>
      <w:pStyle w:val="Kjene"/>
      <w:jc w:val="both"/>
      <w:rPr>
        <w:sz w:val="22"/>
        <w:szCs w:val="22"/>
      </w:rPr>
    </w:pPr>
    <w:r w:rsidRPr="00E2556C">
      <w:rPr>
        <w:sz w:val="22"/>
        <w:szCs w:val="22"/>
      </w:rPr>
      <w:fldChar w:fldCharType="begin"/>
    </w:r>
    <w:r w:rsidR="00880D5C" w:rsidRPr="00E2556C">
      <w:rPr>
        <w:sz w:val="22"/>
        <w:szCs w:val="22"/>
      </w:rPr>
      <w:instrText xml:space="preserve"> FILENAME </w:instrText>
    </w:r>
    <w:r w:rsidRPr="00E2556C">
      <w:rPr>
        <w:sz w:val="22"/>
        <w:szCs w:val="22"/>
      </w:rPr>
      <w:fldChar w:fldCharType="separate"/>
    </w:r>
    <w:r w:rsidR="00880D5C">
      <w:rPr>
        <w:noProof/>
        <w:sz w:val="22"/>
        <w:szCs w:val="22"/>
      </w:rPr>
      <w:t>KMAnot_071212_LNG</w:t>
    </w:r>
    <w:r w:rsidRPr="00E2556C">
      <w:rPr>
        <w:sz w:val="22"/>
        <w:szCs w:val="22"/>
      </w:rPr>
      <w:fldChar w:fldCharType="end"/>
    </w:r>
    <w:fldSimple w:instr=" DOCPROPERTY  Title  \* MERGEFORMAT ">
      <w:r w:rsidR="00880D5C" w:rsidRPr="0066594F">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F05" w:rsidRDefault="002E7F05">
      <w:r>
        <w:separator/>
      </w:r>
    </w:p>
    <w:p w:rsidR="002E7F05" w:rsidRDefault="002E7F05"/>
  </w:footnote>
  <w:footnote w:type="continuationSeparator" w:id="0">
    <w:p w:rsidR="002E7F05" w:rsidRDefault="002E7F05">
      <w:r>
        <w:continuationSeparator/>
      </w:r>
    </w:p>
    <w:p w:rsidR="002E7F05" w:rsidRDefault="002E7F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C" w:rsidRDefault="004E02AF" w:rsidP="003C449B">
    <w:pPr>
      <w:pStyle w:val="Galvene"/>
      <w:framePr w:wrap="around" w:vAnchor="text" w:hAnchor="margin" w:xAlign="center" w:y="1"/>
      <w:rPr>
        <w:rStyle w:val="Lappusesnumurs"/>
      </w:rPr>
    </w:pPr>
    <w:r>
      <w:rPr>
        <w:rStyle w:val="Lappusesnumurs"/>
      </w:rPr>
      <w:fldChar w:fldCharType="begin"/>
    </w:r>
    <w:r w:rsidR="00880D5C">
      <w:rPr>
        <w:rStyle w:val="Lappusesnumurs"/>
      </w:rPr>
      <w:instrText xml:space="preserve">PAGE  </w:instrText>
    </w:r>
    <w:r>
      <w:rPr>
        <w:rStyle w:val="Lappusesnumurs"/>
      </w:rPr>
      <w:fldChar w:fldCharType="end"/>
    </w:r>
  </w:p>
  <w:p w:rsidR="00880D5C" w:rsidRDefault="00880D5C">
    <w:pPr>
      <w:pStyle w:val="Galvene"/>
    </w:pPr>
  </w:p>
  <w:p w:rsidR="00880D5C" w:rsidRDefault="00880D5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C" w:rsidRPr="00E2556C" w:rsidRDefault="004E02AF"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880D5C" w:rsidRPr="00E2556C">
      <w:rPr>
        <w:rStyle w:val="Lappusesnumurs"/>
        <w:sz w:val="22"/>
        <w:szCs w:val="22"/>
      </w:rPr>
      <w:instrText xml:space="preserve">PAGE  </w:instrText>
    </w:r>
    <w:r w:rsidRPr="00E2556C">
      <w:rPr>
        <w:rStyle w:val="Lappusesnumurs"/>
        <w:sz w:val="22"/>
        <w:szCs w:val="22"/>
      </w:rPr>
      <w:fldChar w:fldCharType="separate"/>
    </w:r>
    <w:r w:rsidR="0058513E">
      <w:rPr>
        <w:rStyle w:val="Lappusesnumurs"/>
        <w:noProof/>
        <w:sz w:val="22"/>
        <w:szCs w:val="22"/>
      </w:rPr>
      <w:t>8</w:t>
    </w:r>
    <w:r w:rsidRPr="00E2556C">
      <w:rPr>
        <w:rStyle w:val="Lappusesnumurs"/>
        <w:sz w:val="22"/>
        <w:szCs w:val="22"/>
      </w:rPr>
      <w:fldChar w:fldCharType="end"/>
    </w:r>
  </w:p>
  <w:p w:rsidR="00880D5C" w:rsidRDefault="00880D5C">
    <w:pPr>
      <w:pStyle w:val="Galvene"/>
    </w:pPr>
  </w:p>
  <w:p w:rsidR="00880D5C" w:rsidRDefault="00880D5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05"/>
      <w:numFmt w:val="decimal"/>
      <w:lvlText w:val="%1."/>
      <w:lvlJc w:val="left"/>
      <w:rPr>
        <w:b w:val="0"/>
        <w:bCs w:val="0"/>
        <w:i w:val="0"/>
        <w:iCs w:val="0"/>
        <w:smallCaps w:val="0"/>
        <w:strike w:val="0"/>
        <w:color w:val="000000"/>
        <w:spacing w:val="0"/>
        <w:w w:val="100"/>
        <w:position w:val="0"/>
        <w:sz w:val="20"/>
        <w:szCs w:val="20"/>
        <w:u w:val="none"/>
      </w:rPr>
    </w:lvl>
    <w:lvl w:ilvl="1">
      <w:start w:val="2005"/>
      <w:numFmt w:val="decimal"/>
      <w:lvlText w:val="%1."/>
      <w:lvlJc w:val="left"/>
      <w:rPr>
        <w:b w:val="0"/>
        <w:bCs w:val="0"/>
        <w:i w:val="0"/>
        <w:iCs w:val="0"/>
        <w:smallCaps w:val="0"/>
        <w:strike w:val="0"/>
        <w:color w:val="000000"/>
        <w:spacing w:val="0"/>
        <w:w w:val="100"/>
        <w:position w:val="0"/>
        <w:sz w:val="20"/>
        <w:szCs w:val="20"/>
        <w:u w:val="none"/>
      </w:rPr>
    </w:lvl>
    <w:lvl w:ilvl="2">
      <w:start w:val="2005"/>
      <w:numFmt w:val="decimal"/>
      <w:lvlText w:val="%1."/>
      <w:lvlJc w:val="left"/>
      <w:rPr>
        <w:b w:val="0"/>
        <w:bCs w:val="0"/>
        <w:i w:val="0"/>
        <w:iCs w:val="0"/>
        <w:smallCaps w:val="0"/>
        <w:strike w:val="0"/>
        <w:color w:val="000000"/>
        <w:spacing w:val="0"/>
        <w:w w:val="100"/>
        <w:position w:val="0"/>
        <w:sz w:val="20"/>
        <w:szCs w:val="20"/>
        <w:u w:val="none"/>
      </w:rPr>
    </w:lvl>
    <w:lvl w:ilvl="3">
      <w:start w:val="2005"/>
      <w:numFmt w:val="decimal"/>
      <w:lvlText w:val="%1."/>
      <w:lvlJc w:val="left"/>
      <w:rPr>
        <w:b w:val="0"/>
        <w:bCs w:val="0"/>
        <w:i w:val="0"/>
        <w:iCs w:val="0"/>
        <w:smallCaps w:val="0"/>
        <w:strike w:val="0"/>
        <w:color w:val="000000"/>
        <w:spacing w:val="0"/>
        <w:w w:val="100"/>
        <w:position w:val="0"/>
        <w:sz w:val="20"/>
        <w:szCs w:val="20"/>
        <w:u w:val="none"/>
      </w:rPr>
    </w:lvl>
    <w:lvl w:ilvl="4">
      <w:start w:val="2005"/>
      <w:numFmt w:val="decimal"/>
      <w:lvlText w:val="%1."/>
      <w:lvlJc w:val="left"/>
      <w:rPr>
        <w:b w:val="0"/>
        <w:bCs w:val="0"/>
        <w:i w:val="0"/>
        <w:iCs w:val="0"/>
        <w:smallCaps w:val="0"/>
        <w:strike w:val="0"/>
        <w:color w:val="000000"/>
        <w:spacing w:val="0"/>
        <w:w w:val="100"/>
        <w:position w:val="0"/>
        <w:sz w:val="20"/>
        <w:szCs w:val="20"/>
        <w:u w:val="none"/>
      </w:rPr>
    </w:lvl>
    <w:lvl w:ilvl="5">
      <w:start w:val="2005"/>
      <w:numFmt w:val="decimal"/>
      <w:lvlText w:val="%1."/>
      <w:lvlJc w:val="left"/>
      <w:rPr>
        <w:b w:val="0"/>
        <w:bCs w:val="0"/>
        <w:i w:val="0"/>
        <w:iCs w:val="0"/>
        <w:smallCaps w:val="0"/>
        <w:strike w:val="0"/>
        <w:color w:val="000000"/>
        <w:spacing w:val="0"/>
        <w:w w:val="100"/>
        <w:position w:val="0"/>
        <w:sz w:val="20"/>
        <w:szCs w:val="20"/>
        <w:u w:val="none"/>
      </w:rPr>
    </w:lvl>
    <w:lvl w:ilvl="6">
      <w:start w:val="2005"/>
      <w:numFmt w:val="decimal"/>
      <w:lvlText w:val="%1."/>
      <w:lvlJc w:val="left"/>
      <w:rPr>
        <w:b w:val="0"/>
        <w:bCs w:val="0"/>
        <w:i w:val="0"/>
        <w:iCs w:val="0"/>
        <w:smallCaps w:val="0"/>
        <w:strike w:val="0"/>
        <w:color w:val="000000"/>
        <w:spacing w:val="0"/>
        <w:w w:val="100"/>
        <w:position w:val="0"/>
        <w:sz w:val="20"/>
        <w:szCs w:val="20"/>
        <w:u w:val="none"/>
      </w:rPr>
    </w:lvl>
    <w:lvl w:ilvl="7">
      <w:start w:val="2005"/>
      <w:numFmt w:val="decimal"/>
      <w:lvlText w:val="%1."/>
      <w:lvlJc w:val="left"/>
      <w:rPr>
        <w:b w:val="0"/>
        <w:bCs w:val="0"/>
        <w:i w:val="0"/>
        <w:iCs w:val="0"/>
        <w:smallCaps w:val="0"/>
        <w:strike w:val="0"/>
        <w:color w:val="000000"/>
        <w:spacing w:val="0"/>
        <w:w w:val="100"/>
        <w:position w:val="0"/>
        <w:sz w:val="20"/>
        <w:szCs w:val="20"/>
        <w:u w:val="none"/>
      </w:rPr>
    </w:lvl>
    <w:lvl w:ilvl="8">
      <w:start w:val="2005"/>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081E9C"/>
    <w:multiLevelType w:val="hybridMultilevel"/>
    <w:tmpl w:val="EA160642"/>
    <w:lvl w:ilvl="0" w:tplc="0426000F">
      <w:start w:val="1"/>
      <w:numFmt w:val="decimal"/>
      <w:lvlText w:val="%1."/>
      <w:lvlJc w:val="left"/>
      <w:pPr>
        <w:ind w:left="1171" w:hanging="360"/>
      </w:pPr>
    </w:lvl>
    <w:lvl w:ilvl="1" w:tplc="04260019" w:tentative="1">
      <w:start w:val="1"/>
      <w:numFmt w:val="lowerLetter"/>
      <w:lvlText w:val="%2."/>
      <w:lvlJc w:val="left"/>
      <w:pPr>
        <w:ind w:left="1891" w:hanging="360"/>
      </w:pPr>
    </w:lvl>
    <w:lvl w:ilvl="2" w:tplc="0426001B" w:tentative="1">
      <w:start w:val="1"/>
      <w:numFmt w:val="lowerRoman"/>
      <w:lvlText w:val="%3."/>
      <w:lvlJc w:val="right"/>
      <w:pPr>
        <w:ind w:left="2611" w:hanging="180"/>
      </w:pPr>
    </w:lvl>
    <w:lvl w:ilvl="3" w:tplc="0426000F" w:tentative="1">
      <w:start w:val="1"/>
      <w:numFmt w:val="decimal"/>
      <w:lvlText w:val="%4."/>
      <w:lvlJc w:val="left"/>
      <w:pPr>
        <w:ind w:left="3331" w:hanging="360"/>
      </w:pPr>
    </w:lvl>
    <w:lvl w:ilvl="4" w:tplc="04260019" w:tentative="1">
      <w:start w:val="1"/>
      <w:numFmt w:val="lowerLetter"/>
      <w:lvlText w:val="%5."/>
      <w:lvlJc w:val="left"/>
      <w:pPr>
        <w:ind w:left="4051" w:hanging="360"/>
      </w:pPr>
    </w:lvl>
    <w:lvl w:ilvl="5" w:tplc="0426001B" w:tentative="1">
      <w:start w:val="1"/>
      <w:numFmt w:val="lowerRoman"/>
      <w:lvlText w:val="%6."/>
      <w:lvlJc w:val="right"/>
      <w:pPr>
        <w:ind w:left="4771" w:hanging="180"/>
      </w:pPr>
    </w:lvl>
    <w:lvl w:ilvl="6" w:tplc="0426000F" w:tentative="1">
      <w:start w:val="1"/>
      <w:numFmt w:val="decimal"/>
      <w:lvlText w:val="%7."/>
      <w:lvlJc w:val="left"/>
      <w:pPr>
        <w:ind w:left="5491" w:hanging="360"/>
      </w:pPr>
    </w:lvl>
    <w:lvl w:ilvl="7" w:tplc="04260019" w:tentative="1">
      <w:start w:val="1"/>
      <w:numFmt w:val="lowerLetter"/>
      <w:lvlText w:val="%8."/>
      <w:lvlJc w:val="left"/>
      <w:pPr>
        <w:ind w:left="6211" w:hanging="360"/>
      </w:pPr>
    </w:lvl>
    <w:lvl w:ilvl="8" w:tplc="0426001B" w:tentative="1">
      <w:start w:val="1"/>
      <w:numFmt w:val="lowerRoman"/>
      <w:lvlText w:val="%9."/>
      <w:lvlJc w:val="right"/>
      <w:pPr>
        <w:ind w:left="6931"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4C310A"/>
    <w:multiLevelType w:val="hybridMultilevel"/>
    <w:tmpl w:val="8A4279DA"/>
    <w:lvl w:ilvl="0" w:tplc="04260001">
      <w:start w:val="1"/>
      <w:numFmt w:val="bullet"/>
      <w:lvlText w:val=""/>
      <w:lvlJc w:val="left"/>
      <w:pPr>
        <w:ind w:left="1171" w:hanging="360"/>
      </w:pPr>
      <w:rPr>
        <w:rFonts w:ascii="Symbol" w:hAnsi="Symbol" w:hint="default"/>
      </w:rPr>
    </w:lvl>
    <w:lvl w:ilvl="1" w:tplc="04260003">
      <w:start w:val="1"/>
      <w:numFmt w:val="bullet"/>
      <w:lvlText w:val="o"/>
      <w:lvlJc w:val="left"/>
      <w:pPr>
        <w:ind w:left="1891" w:hanging="360"/>
      </w:pPr>
      <w:rPr>
        <w:rFonts w:ascii="Courier New" w:hAnsi="Courier New" w:cs="Courier New" w:hint="default"/>
      </w:rPr>
    </w:lvl>
    <w:lvl w:ilvl="2" w:tplc="04260005">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4">
    <w:nsid w:val="116E4BDF"/>
    <w:multiLevelType w:val="hybridMultilevel"/>
    <w:tmpl w:val="E15038F6"/>
    <w:lvl w:ilvl="0" w:tplc="0426000F">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0950DB"/>
    <w:multiLevelType w:val="hybridMultilevel"/>
    <w:tmpl w:val="8CE0E95A"/>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904FE2"/>
    <w:multiLevelType w:val="hybridMultilevel"/>
    <w:tmpl w:val="43A2E840"/>
    <w:lvl w:ilvl="0" w:tplc="7E8E85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32680CC2"/>
    <w:multiLevelType w:val="hybridMultilevel"/>
    <w:tmpl w:val="5B2060EC"/>
    <w:lvl w:ilvl="0" w:tplc="D1460CA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ABC7510"/>
    <w:multiLevelType w:val="hybridMultilevel"/>
    <w:tmpl w:val="8F1CD174"/>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C2E5EB3"/>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A05799"/>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9EE5155"/>
    <w:multiLevelType w:val="hybridMultilevel"/>
    <w:tmpl w:val="6FFECC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24E2773"/>
    <w:multiLevelType w:val="hybridMultilevel"/>
    <w:tmpl w:val="614E8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4732CCB"/>
    <w:multiLevelType w:val="hybridMultilevel"/>
    <w:tmpl w:val="4EB87626"/>
    <w:lvl w:ilvl="0" w:tplc="D1460C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27">
    <w:nsid w:val="75156FDB"/>
    <w:multiLevelType w:val="hybridMultilevel"/>
    <w:tmpl w:val="0A60893A"/>
    <w:lvl w:ilvl="0" w:tplc="D1460CA8">
      <w:numFmt w:val="bullet"/>
      <w:lvlText w:val="-"/>
      <w:lvlJc w:val="left"/>
      <w:pPr>
        <w:ind w:left="886"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num w:numId="1">
    <w:abstractNumId w:val="10"/>
  </w:num>
  <w:num w:numId="2">
    <w:abstractNumId w:val="23"/>
  </w:num>
  <w:num w:numId="3">
    <w:abstractNumId w:val="8"/>
  </w:num>
  <w:num w:numId="4">
    <w:abstractNumId w:val="5"/>
  </w:num>
  <w:num w:numId="5">
    <w:abstractNumId w:val="2"/>
  </w:num>
  <w:num w:numId="6">
    <w:abstractNumId w:val="19"/>
  </w:num>
  <w:num w:numId="7">
    <w:abstractNumId w:val="25"/>
  </w:num>
  <w:num w:numId="8">
    <w:abstractNumId w:val="15"/>
  </w:num>
  <w:num w:numId="9">
    <w:abstractNumId w:val="6"/>
  </w:num>
  <w:num w:numId="10">
    <w:abstractNumId w:val="17"/>
  </w:num>
  <w:num w:numId="11">
    <w:abstractNumId w:val="18"/>
  </w:num>
  <w:num w:numId="12">
    <w:abstractNumId w:val="20"/>
  </w:num>
  <w:num w:numId="13">
    <w:abstractNumId w:val="22"/>
  </w:num>
  <w:num w:numId="14">
    <w:abstractNumId w:val="3"/>
  </w:num>
  <w:num w:numId="15">
    <w:abstractNumId w:val="24"/>
  </w:num>
  <w:num w:numId="16">
    <w:abstractNumId w:val="27"/>
  </w:num>
  <w:num w:numId="17">
    <w:abstractNumId w:val="26"/>
  </w:num>
  <w:num w:numId="18">
    <w:abstractNumId w:val="7"/>
  </w:num>
  <w:num w:numId="19">
    <w:abstractNumId w:val="11"/>
  </w:num>
  <w:num w:numId="20">
    <w:abstractNumId w:val="13"/>
  </w:num>
  <w:num w:numId="21">
    <w:abstractNumId w:val="0"/>
  </w:num>
  <w:num w:numId="22">
    <w:abstractNumId w:val="12"/>
  </w:num>
  <w:num w:numId="23">
    <w:abstractNumId w:val="9"/>
  </w:num>
  <w:num w:numId="24">
    <w:abstractNumId w:val="1"/>
  </w:num>
  <w:num w:numId="25">
    <w:abstractNumId w:val="4"/>
  </w:num>
  <w:num w:numId="26">
    <w:abstractNumId w:val="16"/>
  </w:num>
  <w:num w:numId="27">
    <w:abstractNumId w:val="1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C5649"/>
    <w:rsid w:val="00011D24"/>
    <w:rsid w:val="00013FF4"/>
    <w:rsid w:val="00020FE1"/>
    <w:rsid w:val="00022E13"/>
    <w:rsid w:val="00023C23"/>
    <w:rsid w:val="00027D88"/>
    <w:rsid w:val="00032388"/>
    <w:rsid w:val="00034C8A"/>
    <w:rsid w:val="00035013"/>
    <w:rsid w:val="00035CE2"/>
    <w:rsid w:val="00037FD3"/>
    <w:rsid w:val="00043D65"/>
    <w:rsid w:val="000459AF"/>
    <w:rsid w:val="00046D14"/>
    <w:rsid w:val="000508F8"/>
    <w:rsid w:val="0005553B"/>
    <w:rsid w:val="0005576D"/>
    <w:rsid w:val="000604D2"/>
    <w:rsid w:val="00065314"/>
    <w:rsid w:val="00071885"/>
    <w:rsid w:val="00076AA6"/>
    <w:rsid w:val="0008382C"/>
    <w:rsid w:val="000866AF"/>
    <w:rsid w:val="000875E4"/>
    <w:rsid w:val="0009005E"/>
    <w:rsid w:val="00090A7B"/>
    <w:rsid w:val="00090B3A"/>
    <w:rsid w:val="00091761"/>
    <w:rsid w:val="000937C6"/>
    <w:rsid w:val="000941C5"/>
    <w:rsid w:val="00095E74"/>
    <w:rsid w:val="000A04B4"/>
    <w:rsid w:val="000A26EC"/>
    <w:rsid w:val="000A4853"/>
    <w:rsid w:val="000A6451"/>
    <w:rsid w:val="000A794B"/>
    <w:rsid w:val="000B064E"/>
    <w:rsid w:val="000B5C29"/>
    <w:rsid w:val="000B69CF"/>
    <w:rsid w:val="000C04C0"/>
    <w:rsid w:val="000C169B"/>
    <w:rsid w:val="000C45A4"/>
    <w:rsid w:val="000C790C"/>
    <w:rsid w:val="000D04C8"/>
    <w:rsid w:val="000D1A41"/>
    <w:rsid w:val="000D1D50"/>
    <w:rsid w:val="000D20AB"/>
    <w:rsid w:val="000D5AD0"/>
    <w:rsid w:val="000E01B7"/>
    <w:rsid w:val="000E1F44"/>
    <w:rsid w:val="000E4C63"/>
    <w:rsid w:val="000F061D"/>
    <w:rsid w:val="000F4794"/>
    <w:rsid w:val="000F5D2A"/>
    <w:rsid w:val="000F622E"/>
    <w:rsid w:val="00101947"/>
    <w:rsid w:val="00104953"/>
    <w:rsid w:val="001059C3"/>
    <w:rsid w:val="00110B04"/>
    <w:rsid w:val="001110C6"/>
    <w:rsid w:val="001121C1"/>
    <w:rsid w:val="00112A15"/>
    <w:rsid w:val="00113D2D"/>
    <w:rsid w:val="00116AF9"/>
    <w:rsid w:val="00124F12"/>
    <w:rsid w:val="00127FA9"/>
    <w:rsid w:val="0013052A"/>
    <w:rsid w:val="001344F6"/>
    <w:rsid w:val="0014123A"/>
    <w:rsid w:val="0014166B"/>
    <w:rsid w:val="0014247C"/>
    <w:rsid w:val="00142EB5"/>
    <w:rsid w:val="00144E3A"/>
    <w:rsid w:val="00150408"/>
    <w:rsid w:val="0015060C"/>
    <w:rsid w:val="0015224D"/>
    <w:rsid w:val="001522B9"/>
    <w:rsid w:val="001522D1"/>
    <w:rsid w:val="00153F49"/>
    <w:rsid w:val="001554B6"/>
    <w:rsid w:val="0016018A"/>
    <w:rsid w:val="00160B5B"/>
    <w:rsid w:val="00161CD1"/>
    <w:rsid w:val="00161F0E"/>
    <w:rsid w:val="001646D8"/>
    <w:rsid w:val="00164F6E"/>
    <w:rsid w:val="00170E2A"/>
    <w:rsid w:val="00173780"/>
    <w:rsid w:val="00176574"/>
    <w:rsid w:val="00176A47"/>
    <w:rsid w:val="00177394"/>
    <w:rsid w:val="00182C18"/>
    <w:rsid w:val="0018328E"/>
    <w:rsid w:val="001837F8"/>
    <w:rsid w:val="00183CC2"/>
    <w:rsid w:val="001866EE"/>
    <w:rsid w:val="00187DFA"/>
    <w:rsid w:val="001900E4"/>
    <w:rsid w:val="00190F88"/>
    <w:rsid w:val="0019339A"/>
    <w:rsid w:val="00197F74"/>
    <w:rsid w:val="001A4066"/>
    <w:rsid w:val="001A469D"/>
    <w:rsid w:val="001A6AE4"/>
    <w:rsid w:val="001A7FE4"/>
    <w:rsid w:val="001B01FD"/>
    <w:rsid w:val="001B1854"/>
    <w:rsid w:val="001B3421"/>
    <w:rsid w:val="001B3DBB"/>
    <w:rsid w:val="001B4A71"/>
    <w:rsid w:val="001C2654"/>
    <w:rsid w:val="001C3439"/>
    <w:rsid w:val="001C4B6E"/>
    <w:rsid w:val="001D5B54"/>
    <w:rsid w:val="001D5BA3"/>
    <w:rsid w:val="001E125F"/>
    <w:rsid w:val="001E1DBF"/>
    <w:rsid w:val="001E4639"/>
    <w:rsid w:val="001E4A7D"/>
    <w:rsid w:val="001E71CA"/>
    <w:rsid w:val="001F060B"/>
    <w:rsid w:val="001F39A2"/>
    <w:rsid w:val="001F4209"/>
    <w:rsid w:val="001F43A8"/>
    <w:rsid w:val="001F5CD6"/>
    <w:rsid w:val="0020042B"/>
    <w:rsid w:val="002029D8"/>
    <w:rsid w:val="00203534"/>
    <w:rsid w:val="0021263D"/>
    <w:rsid w:val="00213F0C"/>
    <w:rsid w:val="00213F3A"/>
    <w:rsid w:val="00214094"/>
    <w:rsid w:val="00214FA9"/>
    <w:rsid w:val="0021592D"/>
    <w:rsid w:val="00216F49"/>
    <w:rsid w:val="00222D76"/>
    <w:rsid w:val="00223227"/>
    <w:rsid w:val="00223EB1"/>
    <w:rsid w:val="00224B09"/>
    <w:rsid w:val="00224BBF"/>
    <w:rsid w:val="002265B9"/>
    <w:rsid w:val="00227204"/>
    <w:rsid w:val="00231344"/>
    <w:rsid w:val="0023436E"/>
    <w:rsid w:val="002347C0"/>
    <w:rsid w:val="0023697B"/>
    <w:rsid w:val="00241A6C"/>
    <w:rsid w:val="00242D2B"/>
    <w:rsid w:val="0024308C"/>
    <w:rsid w:val="00250D16"/>
    <w:rsid w:val="00252203"/>
    <w:rsid w:val="00253797"/>
    <w:rsid w:val="0025780E"/>
    <w:rsid w:val="00261703"/>
    <w:rsid w:val="00262E2B"/>
    <w:rsid w:val="002637EF"/>
    <w:rsid w:val="00264968"/>
    <w:rsid w:val="00266D91"/>
    <w:rsid w:val="002676A6"/>
    <w:rsid w:val="00267C4B"/>
    <w:rsid w:val="00270429"/>
    <w:rsid w:val="00270B69"/>
    <w:rsid w:val="002723E9"/>
    <w:rsid w:val="00274537"/>
    <w:rsid w:val="00277929"/>
    <w:rsid w:val="00277AD3"/>
    <w:rsid w:val="00283B82"/>
    <w:rsid w:val="002846E9"/>
    <w:rsid w:val="00284C34"/>
    <w:rsid w:val="00287D1D"/>
    <w:rsid w:val="0029066C"/>
    <w:rsid w:val="002907FE"/>
    <w:rsid w:val="002A3BCC"/>
    <w:rsid w:val="002B08D1"/>
    <w:rsid w:val="002B44C8"/>
    <w:rsid w:val="002B469C"/>
    <w:rsid w:val="002B50DB"/>
    <w:rsid w:val="002B5570"/>
    <w:rsid w:val="002C0532"/>
    <w:rsid w:val="002C12AB"/>
    <w:rsid w:val="002C30EA"/>
    <w:rsid w:val="002C3218"/>
    <w:rsid w:val="002C59E1"/>
    <w:rsid w:val="002C65C1"/>
    <w:rsid w:val="002C7CAC"/>
    <w:rsid w:val="002C7F41"/>
    <w:rsid w:val="002D1AAF"/>
    <w:rsid w:val="002D3197"/>
    <w:rsid w:val="002D3306"/>
    <w:rsid w:val="002D47B8"/>
    <w:rsid w:val="002D48AA"/>
    <w:rsid w:val="002D7BAA"/>
    <w:rsid w:val="002D7F54"/>
    <w:rsid w:val="002E2570"/>
    <w:rsid w:val="002E394B"/>
    <w:rsid w:val="002E3B94"/>
    <w:rsid w:val="002E3FF4"/>
    <w:rsid w:val="002E7F05"/>
    <w:rsid w:val="002F3BE4"/>
    <w:rsid w:val="002F451B"/>
    <w:rsid w:val="002F78C8"/>
    <w:rsid w:val="00301CF3"/>
    <w:rsid w:val="00305CD4"/>
    <w:rsid w:val="00306933"/>
    <w:rsid w:val="00313AC2"/>
    <w:rsid w:val="00313BDE"/>
    <w:rsid w:val="003155F1"/>
    <w:rsid w:val="0032715C"/>
    <w:rsid w:val="00336EB7"/>
    <w:rsid w:val="003374CE"/>
    <w:rsid w:val="00337CA5"/>
    <w:rsid w:val="003404D1"/>
    <w:rsid w:val="00342952"/>
    <w:rsid w:val="0034795A"/>
    <w:rsid w:val="00362478"/>
    <w:rsid w:val="00365E7F"/>
    <w:rsid w:val="00373121"/>
    <w:rsid w:val="00375B25"/>
    <w:rsid w:val="0037756E"/>
    <w:rsid w:val="0038132C"/>
    <w:rsid w:val="00390AAA"/>
    <w:rsid w:val="00396542"/>
    <w:rsid w:val="0039685B"/>
    <w:rsid w:val="003A31A6"/>
    <w:rsid w:val="003A43BB"/>
    <w:rsid w:val="003A7F0C"/>
    <w:rsid w:val="003A7F79"/>
    <w:rsid w:val="003B2124"/>
    <w:rsid w:val="003B6404"/>
    <w:rsid w:val="003C3568"/>
    <w:rsid w:val="003C3CB5"/>
    <w:rsid w:val="003C449B"/>
    <w:rsid w:val="003C7874"/>
    <w:rsid w:val="003D21FF"/>
    <w:rsid w:val="003D3B4A"/>
    <w:rsid w:val="003D468F"/>
    <w:rsid w:val="003D5E1F"/>
    <w:rsid w:val="003D7CC9"/>
    <w:rsid w:val="003E3966"/>
    <w:rsid w:val="003F0112"/>
    <w:rsid w:val="003F071A"/>
    <w:rsid w:val="003F160B"/>
    <w:rsid w:val="003F55BC"/>
    <w:rsid w:val="00400032"/>
    <w:rsid w:val="004004CD"/>
    <w:rsid w:val="00400B43"/>
    <w:rsid w:val="00400B5B"/>
    <w:rsid w:val="00405A00"/>
    <w:rsid w:val="004066C0"/>
    <w:rsid w:val="004070D7"/>
    <w:rsid w:val="00411A9E"/>
    <w:rsid w:val="0041349E"/>
    <w:rsid w:val="00416904"/>
    <w:rsid w:val="00416FF4"/>
    <w:rsid w:val="00420870"/>
    <w:rsid w:val="00422063"/>
    <w:rsid w:val="00432D0C"/>
    <w:rsid w:val="0043308E"/>
    <w:rsid w:val="0043791B"/>
    <w:rsid w:val="004405CA"/>
    <w:rsid w:val="00441483"/>
    <w:rsid w:val="00441BCB"/>
    <w:rsid w:val="004430F5"/>
    <w:rsid w:val="00444704"/>
    <w:rsid w:val="0044531E"/>
    <w:rsid w:val="00446C27"/>
    <w:rsid w:val="004503BE"/>
    <w:rsid w:val="00450816"/>
    <w:rsid w:val="0045176A"/>
    <w:rsid w:val="00453E60"/>
    <w:rsid w:val="00456332"/>
    <w:rsid w:val="004617ED"/>
    <w:rsid w:val="00461826"/>
    <w:rsid w:val="00461B3C"/>
    <w:rsid w:val="00462646"/>
    <w:rsid w:val="004639C3"/>
    <w:rsid w:val="00473CEF"/>
    <w:rsid w:val="00477559"/>
    <w:rsid w:val="004800F9"/>
    <w:rsid w:val="004816B2"/>
    <w:rsid w:val="0049134A"/>
    <w:rsid w:val="0049261C"/>
    <w:rsid w:val="004A18FC"/>
    <w:rsid w:val="004A58CB"/>
    <w:rsid w:val="004A7004"/>
    <w:rsid w:val="004B1795"/>
    <w:rsid w:val="004B56DD"/>
    <w:rsid w:val="004B65AB"/>
    <w:rsid w:val="004B7AE3"/>
    <w:rsid w:val="004C020F"/>
    <w:rsid w:val="004C1AFD"/>
    <w:rsid w:val="004C558B"/>
    <w:rsid w:val="004D04DE"/>
    <w:rsid w:val="004D0A76"/>
    <w:rsid w:val="004D46C2"/>
    <w:rsid w:val="004D716A"/>
    <w:rsid w:val="004E02AF"/>
    <w:rsid w:val="004E6641"/>
    <w:rsid w:val="004F117E"/>
    <w:rsid w:val="004F1F88"/>
    <w:rsid w:val="004F5F1B"/>
    <w:rsid w:val="00501A67"/>
    <w:rsid w:val="00502374"/>
    <w:rsid w:val="00502850"/>
    <w:rsid w:val="0050584F"/>
    <w:rsid w:val="005060A1"/>
    <w:rsid w:val="00511843"/>
    <w:rsid w:val="00512ACA"/>
    <w:rsid w:val="00516072"/>
    <w:rsid w:val="005179D8"/>
    <w:rsid w:val="0052105F"/>
    <w:rsid w:val="005256C1"/>
    <w:rsid w:val="00526327"/>
    <w:rsid w:val="005332EC"/>
    <w:rsid w:val="00534418"/>
    <w:rsid w:val="005353AB"/>
    <w:rsid w:val="005426FC"/>
    <w:rsid w:val="00544B71"/>
    <w:rsid w:val="00551E2E"/>
    <w:rsid w:val="005560BC"/>
    <w:rsid w:val="005573BE"/>
    <w:rsid w:val="005605D8"/>
    <w:rsid w:val="0056583F"/>
    <w:rsid w:val="0056757A"/>
    <w:rsid w:val="00572700"/>
    <w:rsid w:val="005777CB"/>
    <w:rsid w:val="00577AC1"/>
    <w:rsid w:val="00580468"/>
    <w:rsid w:val="00581BBE"/>
    <w:rsid w:val="00582231"/>
    <w:rsid w:val="0058310B"/>
    <w:rsid w:val="0058513E"/>
    <w:rsid w:val="0058603B"/>
    <w:rsid w:val="00590604"/>
    <w:rsid w:val="0059431B"/>
    <w:rsid w:val="005947C5"/>
    <w:rsid w:val="00594B6F"/>
    <w:rsid w:val="00594D8F"/>
    <w:rsid w:val="00596C27"/>
    <w:rsid w:val="005A39CC"/>
    <w:rsid w:val="005A3B94"/>
    <w:rsid w:val="005A4CBB"/>
    <w:rsid w:val="005A4EE7"/>
    <w:rsid w:val="005A53B8"/>
    <w:rsid w:val="005A741B"/>
    <w:rsid w:val="005B4730"/>
    <w:rsid w:val="005C07EA"/>
    <w:rsid w:val="005C28BD"/>
    <w:rsid w:val="005C62AD"/>
    <w:rsid w:val="005C7000"/>
    <w:rsid w:val="005C7382"/>
    <w:rsid w:val="005C795B"/>
    <w:rsid w:val="005D0F0A"/>
    <w:rsid w:val="005D2DEC"/>
    <w:rsid w:val="005D4A6E"/>
    <w:rsid w:val="005D6031"/>
    <w:rsid w:val="005E05D7"/>
    <w:rsid w:val="005E1FE5"/>
    <w:rsid w:val="005E2788"/>
    <w:rsid w:val="005E29B4"/>
    <w:rsid w:val="005E41E7"/>
    <w:rsid w:val="005E450F"/>
    <w:rsid w:val="005E4B11"/>
    <w:rsid w:val="005E523E"/>
    <w:rsid w:val="005E6B01"/>
    <w:rsid w:val="005F267D"/>
    <w:rsid w:val="005F7935"/>
    <w:rsid w:val="0060130B"/>
    <w:rsid w:val="00603FAD"/>
    <w:rsid w:val="00606E9C"/>
    <w:rsid w:val="006157A6"/>
    <w:rsid w:val="00621650"/>
    <w:rsid w:val="0062298A"/>
    <w:rsid w:val="00626514"/>
    <w:rsid w:val="00626589"/>
    <w:rsid w:val="006305BC"/>
    <w:rsid w:val="006339A0"/>
    <w:rsid w:val="006413A8"/>
    <w:rsid w:val="00642E56"/>
    <w:rsid w:val="00651E00"/>
    <w:rsid w:val="00652B5C"/>
    <w:rsid w:val="0066452B"/>
    <w:rsid w:val="00664B40"/>
    <w:rsid w:val="0066594F"/>
    <w:rsid w:val="00665C50"/>
    <w:rsid w:val="006715E9"/>
    <w:rsid w:val="00672680"/>
    <w:rsid w:val="00674572"/>
    <w:rsid w:val="00677A47"/>
    <w:rsid w:val="00681ED2"/>
    <w:rsid w:val="0068434B"/>
    <w:rsid w:val="00687763"/>
    <w:rsid w:val="00692B0D"/>
    <w:rsid w:val="00693413"/>
    <w:rsid w:val="00693E0E"/>
    <w:rsid w:val="00694DFF"/>
    <w:rsid w:val="00697C6E"/>
    <w:rsid w:val="006A1AE3"/>
    <w:rsid w:val="006A1F2B"/>
    <w:rsid w:val="006B382C"/>
    <w:rsid w:val="006B7527"/>
    <w:rsid w:val="006C30E1"/>
    <w:rsid w:val="006C4607"/>
    <w:rsid w:val="006D0181"/>
    <w:rsid w:val="006D48F1"/>
    <w:rsid w:val="006D496A"/>
    <w:rsid w:val="006D6F18"/>
    <w:rsid w:val="006E42C0"/>
    <w:rsid w:val="006E612C"/>
    <w:rsid w:val="006E6A7B"/>
    <w:rsid w:val="006F242F"/>
    <w:rsid w:val="006F28C9"/>
    <w:rsid w:val="006F45BE"/>
    <w:rsid w:val="006F5F3E"/>
    <w:rsid w:val="007004FC"/>
    <w:rsid w:val="0070221E"/>
    <w:rsid w:val="00704267"/>
    <w:rsid w:val="00706257"/>
    <w:rsid w:val="00706670"/>
    <w:rsid w:val="007072D6"/>
    <w:rsid w:val="007104DB"/>
    <w:rsid w:val="00711F59"/>
    <w:rsid w:val="00712204"/>
    <w:rsid w:val="00715166"/>
    <w:rsid w:val="007233E0"/>
    <w:rsid w:val="0072417C"/>
    <w:rsid w:val="0072583C"/>
    <w:rsid w:val="00727043"/>
    <w:rsid w:val="00727F28"/>
    <w:rsid w:val="007338FC"/>
    <w:rsid w:val="00734450"/>
    <w:rsid w:val="00737BE9"/>
    <w:rsid w:val="0074171F"/>
    <w:rsid w:val="00745F67"/>
    <w:rsid w:val="0075039E"/>
    <w:rsid w:val="00752D9D"/>
    <w:rsid w:val="00754784"/>
    <w:rsid w:val="00757C18"/>
    <w:rsid w:val="00757C6E"/>
    <w:rsid w:val="00762BDA"/>
    <w:rsid w:val="007650C7"/>
    <w:rsid w:val="007701DE"/>
    <w:rsid w:val="00771C00"/>
    <w:rsid w:val="00774021"/>
    <w:rsid w:val="007805FD"/>
    <w:rsid w:val="00784422"/>
    <w:rsid w:val="00787D46"/>
    <w:rsid w:val="007914E1"/>
    <w:rsid w:val="007939BD"/>
    <w:rsid w:val="00794411"/>
    <w:rsid w:val="0079482A"/>
    <w:rsid w:val="0079527F"/>
    <w:rsid w:val="00797BEF"/>
    <w:rsid w:val="007A0762"/>
    <w:rsid w:val="007A5E80"/>
    <w:rsid w:val="007B32DF"/>
    <w:rsid w:val="007B3B54"/>
    <w:rsid w:val="007B3FA0"/>
    <w:rsid w:val="007B6A99"/>
    <w:rsid w:val="007C07D9"/>
    <w:rsid w:val="007C0F2C"/>
    <w:rsid w:val="007C2BCC"/>
    <w:rsid w:val="007C2C75"/>
    <w:rsid w:val="007C4EF0"/>
    <w:rsid w:val="007C6348"/>
    <w:rsid w:val="007D07D1"/>
    <w:rsid w:val="007D099D"/>
    <w:rsid w:val="007D5B43"/>
    <w:rsid w:val="007E2664"/>
    <w:rsid w:val="007E3ABF"/>
    <w:rsid w:val="007E3CA7"/>
    <w:rsid w:val="007E49D5"/>
    <w:rsid w:val="007E5BFA"/>
    <w:rsid w:val="007E6689"/>
    <w:rsid w:val="007E731C"/>
    <w:rsid w:val="007F0224"/>
    <w:rsid w:val="007F0A03"/>
    <w:rsid w:val="007F122C"/>
    <w:rsid w:val="007F7437"/>
    <w:rsid w:val="00801937"/>
    <w:rsid w:val="00802A27"/>
    <w:rsid w:val="008059B5"/>
    <w:rsid w:val="00805EDB"/>
    <w:rsid w:val="00806166"/>
    <w:rsid w:val="00810040"/>
    <w:rsid w:val="00810404"/>
    <w:rsid w:val="00811212"/>
    <w:rsid w:val="00811DD4"/>
    <w:rsid w:val="008139FD"/>
    <w:rsid w:val="00815230"/>
    <w:rsid w:val="0081578A"/>
    <w:rsid w:val="0082023A"/>
    <w:rsid w:val="00821A7A"/>
    <w:rsid w:val="00821A80"/>
    <w:rsid w:val="008225EE"/>
    <w:rsid w:val="00824F21"/>
    <w:rsid w:val="008253F8"/>
    <w:rsid w:val="0082626E"/>
    <w:rsid w:val="00831170"/>
    <w:rsid w:val="00831438"/>
    <w:rsid w:val="008325E4"/>
    <w:rsid w:val="00832720"/>
    <w:rsid w:val="00832A2B"/>
    <w:rsid w:val="00843277"/>
    <w:rsid w:val="008457A4"/>
    <w:rsid w:val="00845811"/>
    <w:rsid w:val="008458A6"/>
    <w:rsid w:val="00846994"/>
    <w:rsid w:val="00850451"/>
    <w:rsid w:val="00852042"/>
    <w:rsid w:val="008534C9"/>
    <w:rsid w:val="0085599D"/>
    <w:rsid w:val="00861E40"/>
    <w:rsid w:val="00871D1A"/>
    <w:rsid w:val="0087328C"/>
    <w:rsid w:val="00873485"/>
    <w:rsid w:val="00873C8E"/>
    <w:rsid w:val="0087510C"/>
    <w:rsid w:val="00880D5C"/>
    <w:rsid w:val="008843CE"/>
    <w:rsid w:val="008845EF"/>
    <w:rsid w:val="00885CEA"/>
    <w:rsid w:val="008968D2"/>
    <w:rsid w:val="0089738E"/>
    <w:rsid w:val="008A10CB"/>
    <w:rsid w:val="008A2157"/>
    <w:rsid w:val="008A32FF"/>
    <w:rsid w:val="008A5CA2"/>
    <w:rsid w:val="008A6561"/>
    <w:rsid w:val="008B3C09"/>
    <w:rsid w:val="008B5FDB"/>
    <w:rsid w:val="008B7273"/>
    <w:rsid w:val="008C19BA"/>
    <w:rsid w:val="008C50F4"/>
    <w:rsid w:val="008C5649"/>
    <w:rsid w:val="008C697B"/>
    <w:rsid w:val="008D276A"/>
    <w:rsid w:val="008D379C"/>
    <w:rsid w:val="008D4DEC"/>
    <w:rsid w:val="008D601B"/>
    <w:rsid w:val="008E44A2"/>
    <w:rsid w:val="008E50A8"/>
    <w:rsid w:val="008E681D"/>
    <w:rsid w:val="008E697D"/>
    <w:rsid w:val="008E6FBE"/>
    <w:rsid w:val="00903263"/>
    <w:rsid w:val="009054A7"/>
    <w:rsid w:val="00906A21"/>
    <w:rsid w:val="009079C3"/>
    <w:rsid w:val="00910462"/>
    <w:rsid w:val="0091161B"/>
    <w:rsid w:val="00915AB1"/>
    <w:rsid w:val="00915EAB"/>
    <w:rsid w:val="00917532"/>
    <w:rsid w:val="009202EE"/>
    <w:rsid w:val="00922829"/>
    <w:rsid w:val="00922FF1"/>
    <w:rsid w:val="009235BA"/>
    <w:rsid w:val="00924023"/>
    <w:rsid w:val="00924CE2"/>
    <w:rsid w:val="009257A9"/>
    <w:rsid w:val="00925B9F"/>
    <w:rsid w:val="00927257"/>
    <w:rsid w:val="00930B6D"/>
    <w:rsid w:val="00931AED"/>
    <w:rsid w:val="00931D35"/>
    <w:rsid w:val="0093732A"/>
    <w:rsid w:val="009426E9"/>
    <w:rsid w:val="00946B57"/>
    <w:rsid w:val="009476A3"/>
    <w:rsid w:val="00950977"/>
    <w:rsid w:val="0095334F"/>
    <w:rsid w:val="009543EC"/>
    <w:rsid w:val="00961942"/>
    <w:rsid w:val="00965897"/>
    <w:rsid w:val="0096765C"/>
    <w:rsid w:val="00967762"/>
    <w:rsid w:val="009677ED"/>
    <w:rsid w:val="0097238D"/>
    <w:rsid w:val="009727E4"/>
    <w:rsid w:val="0097297B"/>
    <w:rsid w:val="00977270"/>
    <w:rsid w:val="009802DD"/>
    <w:rsid w:val="0098742E"/>
    <w:rsid w:val="00991028"/>
    <w:rsid w:val="009926AD"/>
    <w:rsid w:val="009934C5"/>
    <w:rsid w:val="00994C0F"/>
    <w:rsid w:val="009A0353"/>
    <w:rsid w:val="009A067E"/>
    <w:rsid w:val="009A1B85"/>
    <w:rsid w:val="009A5A45"/>
    <w:rsid w:val="009A6361"/>
    <w:rsid w:val="009A7A53"/>
    <w:rsid w:val="009B1BF6"/>
    <w:rsid w:val="009B22D7"/>
    <w:rsid w:val="009B2745"/>
    <w:rsid w:val="009B5ADC"/>
    <w:rsid w:val="009B72ED"/>
    <w:rsid w:val="009C20B6"/>
    <w:rsid w:val="009C53DB"/>
    <w:rsid w:val="009C6DEB"/>
    <w:rsid w:val="009D6504"/>
    <w:rsid w:val="009E12D7"/>
    <w:rsid w:val="009E3800"/>
    <w:rsid w:val="009E661A"/>
    <w:rsid w:val="009E6A86"/>
    <w:rsid w:val="009E7437"/>
    <w:rsid w:val="009F7769"/>
    <w:rsid w:val="00A06781"/>
    <w:rsid w:val="00A071B2"/>
    <w:rsid w:val="00A074C3"/>
    <w:rsid w:val="00A11062"/>
    <w:rsid w:val="00A14E70"/>
    <w:rsid w:val="00A1509C"/>
    <w:rsid w:val="00A16A86"/>
    <w:rsid w:val="00A16F4B"/>
    <w:rsid w:val="00A20B20"/>
    <w:rsid w:val="00A21C8A"/>
    <w:rsid w:val="00A22230"/>
    <w:rsid w:val="00A249B9"/>
    <w:rsid w:val="00A30577"/>
    <w:rsid w:val="00A34260"/>
    <w:rsid w:val="00A36F16"/>
    <w:rsid w:val="00A4190A"/>
    <w:rsid w:val="00A44A72"/>
    <w:rsid w:val="00A460E6"/>
    <w:rsid w:val="00A46336"/>
    <w:rsid w:val="00A46D3C"/>
    <w:rsid w:val="00A54D0A"/>
    <w:rsid w:val="00A5581F"/>
    <w:rsid w:val="00A70CFD"/>
    <w:rsid w:val="00A70F16"/>
    <w:rsid w:val="00A714E9"/>
    <w:rsid w:val="00A72A0B"/>
    <w:rsid w:val="00A74E07"/>
    <w:rsid w:val="00A80518"/>
    <w:rsid w:val="00A8125C"/>
    <w:rsid w:val="00A81E42"/>
    <w:rsid w:val="00A864FE"/>
    <w:rsid w:val="00A86F41"/>
    <w:rsid w:val="00A87D04"/>
    <w:rsid w:val="00A9014A"/>
    <w:rsid w:val="00A94E4B"/>
    <w:rsid w:val="00A950C5"/>
    <w:rsid w:val="00A953A6"/>
    <w:rsid w:val="00A95F38"/>
    <w:rsid w:val="00AA1815"/>
    <w:rsid w:val="00AA19F9"/>
    <w:rsid w:val="00AA1D25"/>
    <w:rsid w:val="00AA31BB"/>
    <w:rsid w:val="00AA41A2"/>
    <w:rsid w:val="00AA52A9"/>
    <w:rsid w:val="00AA5AA2"/>
    <w:rsid w:val="00AA5F5C"/>
    <w:rsid w:val="00AB015A"/>
    <w:rsid w:val="00AB028F"/>
    <w:rsid w:val="00AB2B1A"/>
    <w:rsid w:val="00AB397F"/>
    <w:rsid w:val="00AB5832"/>
    <w:rsid w:val="00AC51F2"/>
    <w:rsid w:val="00AC7B48"/>
    <w:rsid w:val="00AD051B"/>
    <w:rsid w:val="00AD1E34"/>
    <w:rsid w:val="00AD3269"/>
    <w:rsid w:val="00AD62A1"/>
    <w:rsid w:val="00AD6528"/>
    <w:rsid w:val="00AE1FDB"/>
    <w:rsid w:val="00AE4599"/>
    <w:rsid w:val="00AE5066"/>
    <w:rsid w:val="00AE5E24"/>
    <w:rsid w:val="00AE61B7"/>
    <w:rsid w:val="00AE6BF5"/>
    <w:rsid w:val="00AE6CBA"/>
    <w:rsid w:val="00AE79AD"/>
    <w:rsid w:val="00AE7C40"/>
    <w:rsid w:val="00AF35E4"/>
    <w:rsid w:val="00AF4F1F"/>
    <w:rsid w:val="00AF50C3"/>
    <w:rsid w:val="00AF5CDE"/>
    <w:rsid w:val="00AF6BCD"/>
    <w:rsid w:val="00B0626C"/>
    <w:rsid w:val="00B069D7"/>
    <w:rsid w:val="00B07682"/>
    <w:rsid w:val="00B11A57"/>
    <w:rsid w:val="00B13208"/>
    <w:rsid w:val="00B15581"/>
    <w:rsid w:val="00B171A4"/>
    <w:rsid w:val="00B17C99"/>
    <w:rsid w:val="00B211C3"/>
    <w:rsid w:val="00B2317D"/>
    <w:rsid w:val="00B23F47"/>
    <w:rsid w:val="00B244D1"/>
    <w:rsid w:val="00B24CC9"/>
    <w:rsid w:val="00B25597"/>
    <w:rsid w:val="00B25B36"/>
    <w:rsid w:val="00B267B9"/>
    <w:rsid w:val="00B2698D"/>
    <w:rsid w:val="00B302BF"/>
    <w:rsid w:val="00B33E09"/>
    <w:rsid w:val="00B34D14"/>
    <w:rsid w:val="00B47C62"/>
    <w:rsid w:val="00B50708"/>
    <w:rsid w:val="00B50C68"/>
    <w:rsid w:val="00B51293"/>
    <w:rsid w:val="00B51B35"/>
    <w:rsid w:val="00B52B1E"/>
    <w:rsid w:val="00B55481"/>
    <w:rsid w:val="00B56C32"/>
    <w:rsid w:val="00B57ACF"/>
    <w:rsid w:val="00B60770"/>
    <w:rsid w:val="00B61CB6"/>
    <w:rsid w:val="00B64BB1"/>
    <w:rsid w:val="00B73166"/>
    <w:rsid w:val="00B73573"/>
    <w:rsid w:val="00B76412"/>
    <w:rsid w:val="00B77676"/>
    <w:rsid w:val="00B8225A"/>
    <w:rsid w:val="00B8426C"/>
    <w:rsid w:val="00B87B6D"/>
    <w:rsid w:val="00B915CF"/>
    <w:rsid w:val="00B91B8D"/>
    <w:rsid w:val="00B9346C"/>
    <w:rsid w:val="00B9481A"/>
    <w:rsid w:val="00B94E90"/>
    <w:rsid w:val="00B9580D"/>
    <w:rsid w:val="00B95CE8"/>
    <w:rsid w:val="00B96E07"/>
    <w:rsid w:val="00B96E50"/>
    <w:rsid w:val="00BA2D09"/>
    <w:rsid w:val="00BA3134"/>
    <w:rsid w:val="00BA3A03"/>
    <w:rsid w:val="00BA4296"/>
    <w:rsid w:val="00BA5400"/>
    <w:rsid w:val="00BA6308"/>
    <w:rsid w:val="00BA63A7"/>
    <w:rsid w:val="00BA7FB2"/>
    <w:rsid w:val="00BB0A82"/>
    <w:rsid w:val="00BB1850"/>
    <w:rsid w:val="00BB405A"/>
    <w:rsid w:val="00BB7930"/>
    <w:rsid w:val="00BB7C94"/>
    <w:rsid w:val="00BC0A9D"/>
    <w:rsid w:val="00BC5588"/>
    <w:rsid w:val="00BC742E"/>
    <w:rsid w:val="00BD447A"/>
    <w:rsid w:val="00BE1B4A"/>
    <w:rsid w:val="00BE3315"/>
    <w:rsid w:val="00BE4AE2"/>
    <w:rsid w:val="00BE707A"/>
    <w:rsid w:val="00BF01DB"/>
    <w:rsid w:val="00BF37BD"/>
    <w:rsid w:val="00BF40ED"/>
    <w:rsid w:val="00BF5BC2"/>
    <w:rsid w:val="00C1133D"/>
    <w:rsid w:val="00C15032"/>
    <w:rsid w:val="00C15E18"/>
    <w:rsid w:val="00C2127F"/>
    <w:rsid w:val="00C2184A"/>
    <w:rsid w:val="00C273C6"/>
    <w:rsid w:val="00C27A08"/>
    <w:rsid w:val="00C31312"/>
    <w:rsid w:val="00C31E36"/>
    <w:rsid w:val="00C3227B"/>
    <w:rsid w:val="00C326C6"/>
    <w:rsid w:val="00C35295"/>
    <w:rsid w:val="00C36ADD"/>
    <w:rsid w:val="00C36E74"/>
    <w:rsid w:val="00C401C7"/>
    <w:rsid w:val="00C40595"/>
    <w:rsid w:val="00C41621"/>
    <w:rsid w:val="00C41861"/>
    <w:rsid w:val="00C42FBC"/>
    <w:rsid w:val="00C43476"/>
    <w:rsid w:val="00C449FA"/>
    <w:rsid w:val="00C472EA"/>
    <w:rsid w:val="00C50194"/>
    <w:rsid w:val="00C506C9"/>
    <w:rsid w:val="00C511C7"/>
    <w:rsid w:val="00C52F74"/>
    <w:rsid w:val="00C5384F"/>
    <w:rsid w:val="00C55CF3"/>
    <w:rsid w:val="00C56964"/>
    <w:rsid w:val="00C627F0"/>
    <w:rsid w:val="00C656D5"/>
    <w:rsid w:val="00C67103"/>
    <w:rsid w:val="00C679B7"/>
    <w:rsid w:val="00C71BB9"/>
    <w:rsid w:val="00C90BBC"/>
    <w:rsid w:val="00C921B7"/>
    <w:rsid w:val="00C93F0D"/>
    <w:rsid w:val="00C93FA7"/>
    <w:rsid w:val="00C94C28"/>
    <w:rsid w:val="00C97853"/>
    <w:rsid w:val="00CA24B4"/>
    <w:rsid w:val="00CB0247"/>
    <w:rsid w:val="00CB052E"/>
    <w:rsid w:val="00CB3440"/>
    <w:rsid w:val="00CB3994"/>
    <w:rsid w:val="00CB47C7"/>
    <w:rsid w:val="00CC1692"/>
    <w:rsid w:val="00CC16B6"/>
    <w:rsid w:val="00CC1E0A"/>
    <w:rsid w:val="00CC391A"/>
    <w:rsid w:val="00CC3992"/>
    <w:rsid w:val="00CC4263"/>
    <w:rsid w:val="00CC5236"/>
    <w:rsid w:val="00CC637B"/>
    <w:rsid w:val="00CD1346"/>
    <w:rsid w:val="00CD138B"/>
    <w:rsid w:val="00CD3E31"/>
    <w:rsid w:val="00CD6947"/>
    <w:rsid w:val="00CD74A3"/>
    <w:rsid w:val="00CD76EE"/>
    <w:rsid w:val="00CE0527"/>
    <w:rsid w:val="00CE2BE6"/>
    <w:rsid w:val="00CE4665"/>
    <w:rsid w:val="00CE5B23"/>
    <w:rsid w:val="00CE5EF3"/>
    <w:rsid w:val="00CE671C"/>
    <w:rsid w:val="00CF04EE"/>
    <w:rsid w:val="00CF0725"/>
    <w:rsid w:val="00CF3BF7"/>
    <w:rsid w:val="00CF5BD1"/>
    <w:rsid w:val="00CF5D42"/>
    <w:rsid w:val="00CF70AD"/>
    <w:rsid w:val="00CF7729"/>
    <w:rsid w:val="00D00059"/>
    <w:rsid w:val="00D0040A"/>
    <w:rsid w:val="00D02404"/>
    <w:rsid w:val="00D052E1"/>
    <w:rsid w:val="00D072A9"/>
    <w:rsid w:val="00D107FA"/>
    <w:rsid w:val="00D12275"/>
    <w:rsid w:val="00D126EF"/>
    <w:rsid w:val="00D12766"/>
    <w:rsid w:val="00D13196"/>
    <w:rsid w:val="00D14699"/>
    <w:rsid w:val="00D14869"/>
    <w:rsid w:val="00D16E69"/>
    <w:rsid w:val="00D16EF1"/>
    <w:rsid w:val="00D16F79"/>
    <w:rsid w:val="00D17ABF"/>
    <w:rsid w:val="00D17D2C"/>
    <w:rsid w:val="00D20FF4"/>
    <w:rsid w:val="00D2354D"/>
    <w:rsid w:val="00D2417D"/>
    <w:rsid w:val="00D24C1C"/>
    <w:rsid w:val="00D24D2C"/>
    <w:rsid w:val="00D35881"/>
    <w:rsid w:val="00D36317"/>
    <w:rsid w:val="00D43F1B"/>
    <w:rsid w:val="00D447EB"/>
    <w:rsid w:val="00D448CD"/>
    <w:rsid w:val="00D4784F"/>
    <w:rsid w:val="00D519B2"/>
    <w:rsid w:val="00D54BCE"/>
    <w:rsid w:val="00D62374"/>
    <w:rsid w:val="00D65367"/>
    <w:rsid w:val="00D657D7"/>
    <w:rsid w:val="00D667C2"/>
    <w:rsid w:val="00D76C6A"/>
    <w:rsid w:val="00D82DB6"/>
    <w:rsid w:val="00D83B61"/>
    <w:rsid w:val="00D84B7F"/>
    <w:rsid w:val="00D9272B"/>
    <w:rsid w:val="00D92E5E"/>
    <w:rsid w:val="00D948BC"/>
    <w:rsid w:val="00D97B62"/>
    <w:rsid w:val="00DA0E01"/>
    <w:rsid w:val="00DA1A20"/>
    <w:rsid w:val="00DA34A8"/>
    <w:rsid w:val="00DA65DF"/>
    <w:rsid w:val="00DA6846"/>
    <w:rsid w:val="00DA6AF4"/>
    <w:rsid w:val="00DA7DA5"/>
    <w:rsid w:val="00DB073B"/>
    <w:rsid w:val="00DB0BC2"/>
    <w:rsid w:val="00DB78F0"/>
    <w:rsid w:val="00DC0CEA"/>
    <w:rsid w:val="00DC2E43"/>
    <w:rsid w:val="00DC4CBD"/>
    <w:rsid w:val="00DC5426"/>
    <w:rsid w:val="00DD095C"/>
    <w:rsid w:val="00DD1020"/>
    <w:rsid w:val="00DD1330"/>
    <w:rsid w:val="00DD2BEA"/>
    <w:rsid w:val="00DE0B83"/>
    <w:rsid w:val="00DE1A81"/>
    <w:rsid w:val="00DE1C13"/>
    <w:rsid w:val="00DE4E10"/>
    <w:rsid w:val="00DE6D36"/>
    <w:rsid w:val="00DF2C9F"/>
    <w:rsid w:val="00DF46B8"/>
    <w:rsid w:val="00E02ABF"/>
    <w:rsid w:val="00E04AE0"/>
    <w:rsid w:val="00E07E54"/>
    <w:rsid w:val="00E14995"/>
    <w:rsid w:val="00E179CD"/>
    <w:rsid w:val="00E23D82"/>
    <w:rsid w:val="00E23E8D"/>
    <w:rsid w:val="00E2556C"/>
    <w:rsid w:val="00E317CE"/>
    <w:rsid w:val="00E32673"/>
    <w:rsid w:val="00E35755"/>
    <w:rsid w:val="00E37F98"/>
    <w:rsid w:val="00E4165A"/>
    <w:rsid w:val="00E46559"/>
    <w:rsid w:val="00E465F4"/>
    <w:rsid w:val="00E503DC"/>
    <w:rsid w:val="00E50423"/>
    <w:rsid w:val="00E55F9E"/>
    <w:rsid w:val="00E5700C"/>
    <w:rsid w:val="00E5736A"/>
    <w:rsid w:val="00E61116"/>
    <w:rsid w:val="00E6670C"/>
    <w:rsid w:val="00E667F2"/>
    <w:rsid w:val="00E776E8"/>
    <w:rsid w:val="00E9069A"/>
    <w:rsid w:val="00E916F3"/>
    <w:rsid w:val="00E92C1F"/>
    <w:rsid w:val="00E946E7"/>
    <w:rsid w:val="00E95D4B"/>
    <w:rsid w:val="00EA2A60"/>
    <w:rsid w:val="00EA3DAA"/>
    <w:rsid w:val="00EB199F"/>
    <w:rsid w:val="00EB1E78"/>
    <w:rsid w:val="00EC23F7"/>
    <w:rsid w:val="00EC48A5"/>
    <w:rsid w:val="00EC4BD8"/>
    <w:rsid w:val="00EC4FC6"/>
    <w:rsid w:val="00EC58D2"/>
    <w:rsid w:val="00EC63EB"/>
    <w:rsid w:val="00EC74EF"/>
    <w:rsid w:val="00ED412F"/>
    <w:rsid w:val="00ED5729"/>
    <w:rsid w:val="00EE0879"/>
    <w:rsid w:val="00EE30BE"/>
    <w:rsid w:val="00EE46E6"/>
    <w:rsid w:val="00EF148B"/>
    <w:rsid w:val="00EF36B2"/>
    <w:rsid w:val="00EF6727"/>
    <w:rsid w:val="00F007EA"/>
    <w:rsid w:val="00F018F4"/>
    <w:rsid w:val="00F05E72"/>
    <w:rsid w:val="00F067DD"/>
    <w:rsid w:val="00F1246B"/>
    <w:rsid w:val="00F12AF2"/>
    <w:rsid w:val="00F13273"/>
    <w:rsid w:val="00F201EC"/>
    <w:rsid w:val="00F208A9"/>
    <w:rsid w:val="00F22FE5"/>
    <w:rsid w:val="00F2552A"/>
    <w:rsid w:val="00F30A4D"/>
    <w:rsid w:val="00F41D75"/>
    <w:rsid w:val="00F42BDA"/>
    <w:rsid w:val="00F452C7"/>
    <w:rsid w:val="00F45A52"/>
    <w:rsid w:val="00F45B3B"/>
    <w:rsid w:val="00F511E9"/>
    <w:rsid w:val="00F5139D"/>
    <w:rsid w:val="00F53ABD"/>
    <w:rsid w:val="00F55E53"/>
    <w:rsid w:val="00F613F1"/>
    <w:rsid w:val="00F63DAC"/>
    <w:rsid w:val="00F66191"/>
    <w:rsid w:val="00F66798"/>
    <w:rsid w:val="00F735E4"/>
    <w:rsid w:val="00F7454F"/>
    <w:rsid w:val="00F77988"/>
    <w:rsid w:val="00F77F48"/>
    <w:rsid w:val="00F8353E"/>
    <w:rsid w:val="00F846C7"/>
    <w:rsid w:val="00F8731A"/>
    <w:rsid w:val="00F9132F"/>
    <w:rsid w:val="00F91838"/>
    <w:rsid w:val="00F929BF"/>
    <w:rsid w:val="00F96372"/>
    <w:rsid w:val="00F97C00"/>
    <w:rsid w:val="00FA7930"/>
    <w:rsid w:val="00FB2199"/>
    <w:rsid w:val="00FB30F1"/>
    <w:rsid w:val="00FB53E7"/>
    <w:rsid w:val="00FD2672"/>
    <w:rsid w:val="00FD29B0"/>
    <w:rsid w:val="00FD2A8A"/>
    <w:rsid w:val="00FD3692"/>
    <w:rsid w:val="00FD4389"/>
    <w:rsid w:val="00FD78E1"/>
    <w:rsid w:val="00FE32B9"/>
    <w:rsid w:val="00FE40A3"/>
    <w:rsid w:val="00FE429D"/>
    <w:rsid w:val="00FE7BE7"/>
    <w:rsid w:val="00FF3847"/>
    <w:rsid w:val="00FF52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uiPriority w:val="20"/>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ai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Bodytext0"/>
    <w:rsid w:val="00C511C7"/>
    <w:rPr>
      <w:spacing w:val="10"/>
      <w:sz w:val="24"/>
      <w:szCs w:val="24"/>
      <w:shd w:val="clear" w:color="auto" w:fill="FFFFFF"/>
    </w:rPr>
  </w:style>
  <w:style w:type="paragraph" w:customStyle="1" w:styleId="Bodytext0">
    <w:name w:val="Body text"/>
    <w:basedOn w:val="Parastai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ais"/>
    <w:link w:val="Bodytext5"/>
    <w:rsid w:val="00C511C7"/>
    <w:pPr>
      <w:shd w:val="clear" w:color="auto" w:fill="FFFFFF"/>
      <w:spacing w:line="0" w:lineRule="atLeast"/>
    </w:pPr>
    <w:rPr>
      <w:sz w:val="21"/>
      <w:szCs w:val="21"/>
    </w:rPr>
  </w:style>
</w:styles>
</file>

<file path=word/webSettings.xml><?xml version="1.0" encoding="utf-8"?>
<w:webSettings xmlns:r="http://schemas.openxmlformats.org/officeDocument/2006/relationships" xmlns:w="http://schemas.openxmlformats.org/wordprocessingml/2006/main">
  <w:divs>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a.Viksn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EFC5-7007-494D-BC12-8E2718EB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1789</Words>
  <Characters>12092</Characters>
  <Application>Microsoft Office Word</Application>
  <DocSecurity>0</DocSecurity>
  <Lines>100</Lines>
  <Paragraphs>27</Paragraphs>
  <ScaleCrop>false</ScaleCrop>
  <HeadingPairs>
    <vt:vector size="4" baseType="variant">
      <vt:variant>
        <vt:lpstr>Nosaukums</vt:lpstr>
      </vt:variant>
      <vt:variant>
        <vt:i4>1</vt:i4>
      </vt:variant>
      <vt:variant>
        <vt:lpstr>Virsraksti</vt:lpstr>
      </vt:variant>
      <vt:variant>
        <vt:i4>2</vt:i4>
      </vt:variant>
    </vt:vector>
  </HeadingPairs>
  <TitlesOfParts>
    <vt:vector size="3" baseType="lpstr">
      <vt:lpstr>;  Ministru kabineta rīkojuma projekta "Par finanšu līdzekļu piešķiršanu no valsts budžeta programmas "Līdzekļi neparedzētiem gadījumiem"" sākotnējās ietekmes novērtējuma ziņojums (anotācija)</vt:lpstr>
      <vt:lpstr>Ministru kabineta rīkojuma projekta</vt:lpstr>
      <vt:lpstr>Anotācijas II, IV, V un VI sadaļa – projekts šīs jomas neskar. </vt:lpstr>
    </vt:vector>
  </TitlesOfParts>
  <Company>LR Kultūras Ministrija</Company>
  <LinksUpToDate>false</LinksUpToDate>
  <CharactersWithSpaces>13854</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rīkojuma projekta "Par finanšu līdzekļu piešķiršanu no valsts budžeta programmas "Līdzekļi neparedzētiem gadījumiem"" sākotnējās ietekmes novērtējuma ziņojums (anotācija)</dc:title>
  <dc:subject>Ministru kabineta rīkojuma projekta "Par finanšu līdzekļu piešķiršanu no valsts budžeta programmas "Līdzekļi neparedzētiem gadījumiem"" sākotnējās ietekmes novērtējuma ziņojums (anotācija)</dc:subject>
  <dc:creator>Arta Alberta</dc:creator>
  <dc:description>A.Alberta
67330257,
Arta.Alberta@km.gov.lv</dc:description>
  <cp:lastModifiedBy>Diana Vīksna</cp:lastModifiedBy>
  <cp:revision>3</cp:revision>
  <cp:lastPrinted>2012-12-03T14:47:00Z</cp:lastPrinted>
  <dcterms:created xsi:type="dcterms:W3CDTF">2012-12-07T09:06:00Z</dcterms:created>
  <dcterms:modified xsi:type="dcterms:W3CDTF">2012-12-07T09:10:00Z</dcterms:modified>
</cp:coreProperties>
</file>