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75" w:rsidRPr="00DD5C9F" w:rsidRDefault="005C6F75" w:rsidP="005C6F75">
      <w:pPr>
        <w:pStyle w:val="Galvene"/>
        <w:tabs>
          <w:tab w:val="clear" w:pos="4153"/>
          <w:tab w:val="clear" w:pos="8306"/>
        </w:tabs>
        <w:jc w:val="right"/>
        <w:rPr>
          <w:i/>
          <w:sz w:val="28"/>
          <w:szCs w:val="28"/>
        </w:rPr>
      </w:pPr>
      <w:r w:rsidRPr="00DD5C9F">
        <w:rPr>
          <w:i/>
          <w:sz w:val="28"/>
          <w:szCs w:val="28"/>
        </w:rPr>
        <w:t>Projekts</w:t>
      </w:r>
    </w:p>
    <w:p w:rsidR="005C6F75" w:rsidRDefault="005C6F75" w:rsidP="005C6F75">
      <w:pPr>
        <w:jc w:val="center"/>
        <w:rPr>
          <w:sz w:val="28"/>
          <w:szCs w:val="28"/>
        </w:rPr>
      </w:pPr>
    </w:p>
    <w:p w:rsidR="005C6F75" w:rsidRDefault="005C6F75" w:rsidP="005C6F75">
      <w:pPr>
        <w:jc w:val="center"/>
        <w:rPr>
          <w:sz w:val="26"/>
          <w:szCs w:val="26"/>
        </w:rPr>
      </w:pPr>
    </w:p>
    <w:p w:rsidR="005C6F75" w:rsidRPr="00D3727F" w:rsidRDefault="005C6F75" w:rsidP="005C6F75">
      <w:pPr>
        <w:jc w:val="center"/>
        <w:rPr>
          <w:sz w:val="26"/>
          <w:szCs w:val="26"/>
        </w:rPr>
      </w:pPr>
      <w:r w:rsidRPr="00D3727F">
        <w:rPr>
          <w:sz w:val="26"/>
          <w:szCs w:val="26"/>
        </w:rPr>
        <w:t>Rīgā</w:t>
      </w:r>
    </w:p>
    <w:p w:rsidR="005C6F75" w:rsidRPr="00D3727F" w:rsidRDefault="005C6F75" w:rsidP="005C6F75">
      <w:pPr>
        <w:tabs>
          <w:tab w:val="left" w:pos="2520"/>
        </w:tabs>
        <w:rPr>
          <w:sz w:val="26"/>
          <w:szCs w:val="26"/>
        </w:rPr>
      </w:pPr>
    </w:p>
    <w:p w:rsidR="005C6F75" w:rsidRPr="00D3727F" w:rsidRDefault="005C6F75" w:rsidP="005C6F75">
      <w:pPr>
        <w:tabs>
          <w:tab w:val="left" w:pos="2520"/>
        </w:tabs>
        <w:rPr>
          <w:sz w:val="26"/>
          <w:szCs w:val="26"/>
        </w:rPr>
      </w:pPr>
      <w:r>
        <w:rPr>
          <w:sz w:val="26"/>
          <w:szCs w:val="26"/>
        </w:rPr>
        <w:t>__.10</w:t>
      </w:r>
      <w:r w:rsidRPr="00D3727F">
        <w:rPr>
          <w:sz w:val="26"/>
          <w:szCs w:val="26"/>
        </w:rPr>
        <w:t>.2011. Nr.______</w:t>
      </w:r>
    </w:p>
    <w:p w:rsidR="005C6F75" w:rsidRPr="00D3727F" w:rsidRDefault="005C6F75" w:rsidP="005C6F75">
      <w:pPr>
        <w:rPr>
          <w:sz w:val="26"/>
          <w:szCs w:val="26"/>
        </w:rPr>
      </w:pPr>
    </w:p>
    <w:p w:rsidR="005C6F75" w:rsidRPr="00D3727F" w:rsidRDefault="005C6F75" w:rsidP="005C6F75">
      <w:pPr>
        <w:rPr>
          <w:sz w:val="26"/>
          <w:szCs w:val="26"/>
        </w:rPr>
      </w:pPr>
    </w:p>
    <w:p w:rsidR="005C6F75" w:rsidRPr="00D3727F" w:rsidRDefault="005C6F75" w:rsidP="005C6F75">
      <w:pPr>
        <w:jc w:val="right"/>
        <w:rPr>
          <w:b/>
          <w:sz w:val="26"/>
          <w:szCs w:val="26"/>
        </w:rPr>
      </w:pPr>
      <w:r w:rsidRPr="00D3727F">
        <w:rPr>
          <w:b/>
          <w:sz w:val="26"/>
          <w:szCs w:val="26"/>
        </w:rPr>
        <w:t>Saeimas</w:t>
      </w:r>
      <w:r w:rsidRPr="00D3727F">
        <w:rPr>
          <w:sz w:val="26"/>
          <w:szCs w:val="26"/>
        </w:rPr>
        <w:t xml:space="preserve"> </w:t>
      </w:r>
      <w:r w:rsidRPr="00D3727F">
        <w:rPr>
          <w:b/>
          <w:sz w:val="26"/>
          <w:szCs w:val="26"/>
        </w:rPr>
        <w:t xml:space="preserve">Izglītības, kultūras un zinātnes komisijai </w:t>
      </w:r>
    </w:p>
    <w:p w:rsidR="008B4368" w:rsidRDefault="008B4368" w:rsidP="008B4368">
      <w:pPr>
        <w:ind w:firstLine="0"/>
        <w:jc w:val="left"/>
        <w:rPr>
          <w:i/>
          <w:sz w:val="28"/>
          <w:szCs w:val="28"/>
        </w:rPr>
      </w:pPr>
    </w:p>
    <w:p w:rsidR="008B4368" w:rsidRDefault="008B4368" w:rsidP="008B4368">
      <w:pPr>
        <w:ind w:firstLine="0"/>
        <w:jc w:val="left"/>
        <w:rPr>
          <w:i/>
          <w:sz w:val="28"/>
          <w:szCs w:val="28"/>
        </w:rPr>
      </w:pPr>
    </w:p>
    <w:p w:rsidR="005C6F75" w:rsidRPr="005A6104" w:rsidRDefault="008B4368" w:rsidP="005C6F75">
      <w:pPr>
        <w:ind w:firstLine="0"/>
        <w:jc w:val="left"/>
        <w:rPr>
          <w:i/>
          <w:sz w:val="28"/>
          <w:szCs w:val="28"/>
        </w:rPr>
      </w:pPr>
      <w:r w:rsidRPr="005A6104">
        <w:rPr>
          <w:i/>
          <w:sz w:val="28"/>
          <w:szCs w:val="28"/>
        </w:rPr>
        <w:t xml:space="preserve">Par </w:t>
      </w:r>
      <w:r w:rsidR="005C6F75" w:rsidRPr="005A6104">
        <w:rPr>
          <w:i/>
          <w:sz w:val="28"/>
          <w:szCs w:val="28"/>
        </w:rPr>
        <w:t xml:space="preserve">UNESCO Latvijas Nacionālās komisijas </w:t>
      </w:r>
    </w:p>
    <w:p w:rsidR="008B4368" w:rsidRPr="005A6104" w:rsidRDefault="005C6F75" w:rsidP="008B4368">
      <w:pPr>
        <w:ind w:firstLine="0"/>
        <w:jc w:val="left"/>
        <w:rPr>
          <w:i/>
          <w:sz w:val="28"/>
          <w:szCs w:val="28"/>
        </w:rPr>
      </w:pPr>
      <w:r w:rsidRPr="005A6104">
        <w:rPr>
          <w:i/>
          <w:sz w:val="28"/>
          <w:szCs w:val="28"/>
        </w:rPr>
        <w:t>finansējumu 2012</w:t>
      </w:r>
      <w:r w:rsidR="008B4368" w:rsidRPr="005A6104">
        <w:rPr>
          <w:i/>
          <w:sz w:val="28"/>
          <w:szCs w:val="28"/>
        </w:rPr>
        <w:t>.gad</w:t>
      </w:r>
      <w:r w:rsidRPr="005A6104">
        <w:rPr>
          <w:i/>
          <w:sz w:val="28"/>
          <w:szCs w:val="28"/>
        </w:rPr>
        <w:t>ā</w:t>
      </w:r>
      <w:r w:rsidR="008B4368" w:rsidRPr="005A6104">
        <w:rPr>
          <w:i/>
          <w:sz w:val="28"/>
          <w:szCs w:val="28"/>
        </w:rPr>
        <w:t xml:space="preserve"> </w:t>
      </w:r>
    </w:p>
    <w:p w:rsidR="008B4368" w:rsidRPr="005A6104" w:rsidRDefault="008B4368" w:rsidP="008B4368">
      <w:pPr>
        <w:jc w:val="left"/>
        <w:rPr>
          <w:i/>
          <w:sz w:val="28"/>
          <w:szCs w:val="28"/>
        </w:rPr>
      </w:pPr>
    </w:p>
    <w:p w:rsidR="008B4368" w:rsidRPr="005A6104" w:rsidRDefault="005C6F75" w:rsidP="008B4368">
      <w:pPr>
        <w:rPr>
          <w:sz w:val="28"/>
          <w:szCs w:val="28"/>
        </w:rPr>
      </w:pPr>
      <w:r w:rsidRPr="005A6104">
        <w:rPr>
          <w:sz w:val="28"/>
          <w:szCs w:val="28"/>
        </w:rPr>
        <w:t xml:space="preserve">Ministru kabinets </w:t>
      </w:r>
      <w:r w:rsidR="008B4368" w:rsidRPr="005A6104">
        <w:rPr>
          <w:sz w:val="28"/>
          <w:szCs w:val="28"/>
        </w:rPr>
        <w:t>iepazinās ar Saeimas Izglītības, kultūras un zinātnes komisijas 2</w:t>
      </w:r>
      <w:r w:rsidRPr="005A6104">
        <w:rPr>
          <w:sz w:val="28"/>
          <w:szCs w:val="28"/>
        </w:rPr>
        <w:t xml:space="preserve">011.gada 20.septembra vēstuli </w:t>
      </w:r>
      <w:r w:rsidR="008B4368" w:rsidRPr="005A6104">
        <w:rPr>
          <w:sz w:val="28"/>
          <w:szCs w:val="28"/>
        </w:rPr>
        <w:t>Nr.9/5-2-n/60-2011 par UNESCO Latvijas Nacionālās komisijas finansējumu 2012.gadā</w:t>
      </w:r>
      <w:r w:rsidR="00C739C7" w:rsidRPr="005A6104">
        <w:rPr>
          <w:sz w:val="28"/>
          <w:szCs w:val="28"/>
        </w:rPr>
        <w:t xml:space="preserve"> un tai pievienoto Apvienoto Nāciju Izglītības, zinātnes un kultūras organizācijas Latvijas Nacionālās komisijas ģenerāldirektores D. Baltiņas 2011. gada 25.augusta vēstules Nr.3.2./131 kopiju,</w:t>
      </w:r>
      <w:r w:rsidR="008B4368" w:rsidRPr="005A6104">
        <w:rPr>
          <w:sz w:val="28"/>
          <w:szCs w:val="28"/>
        </w:rPr>
        <w:t xml:space="preserve"> </w:t>
      </w:r>
      <w:r w:rsidR="00C739C7" w:rsidRPr="005A6104">
        <w:rPr>
          <w:sz w:val="28"/>
          <w:szCs w:val="28"/>
        </w:rPr>
        <w:t>kurā tiek lūgt</w:t>
      </w:r>
      <w:r w:rsidR="005B690F">
        <w:rPr>
          <w:sz w:val="28"/>
          <w:szCs w:val="28"/>
        </w:rPr>
        <w:t xml:space="preserve">s rast iespēju </w:t>
      </w:r>
      <w:r w:rsidR="00EB7B1E">
        <w:rPr>
          <w:sz w:val="28"/>
          <w:szCs w:val="28"/>
        </w:rPr>
        <w:t>palielināt</w:t>
      </w:r>
      <w:r w:rsidR="005B690F">
        <w:rPr>
          <w:sz w:val="28"/>
          <w:szCs w:val="28"/>
        </w:rPr>
        <w:t xml:space="preserve"> UNESCO Latvijas Nacionālajai komisija</w:t>
      </w:r>
      <w:r w:rsidR="00EB7B1E">
        <w:rPr>
          <w:sz w:val="28"/>
          <w:szCs w:val="28"/>
        </w:rPr>
        <w:t>s</w:t>
      </w:r>
      <w:r w:rsidR="00C739C7" w:rsidRPr="005A6104">
        <w:rPr>
          <w:sz w:val="28"/>
          <w:szCs w:val="28"/>
        </w:rPr>
        <w:t xml:space="preserve"> finansējumu </w:t>
      </w:r>
      <w:r w:rsidR="00EB7B1E">
        <w:rPr>
          <w:sz w:val="28"/>
          <w:szCs w:val="28"/>
        </w:rPr>
        <w:t xml:space="preserve">līdz </w:t>
      </w:r>
      <w:r w:rsidR="00C739C7" w:rsidRPr="005A6104">
        <w:rPr>
          <w:sz w:val="28"/>
          <w:szCs w:val="28"/>
        </w:rPr>
        <w:t xml:space="preserve">76 000 </w:t>
      </w:r>
      <w:r w:rsidR="005B690F">
        <w:rPr>
          <w:sz w:val="28"/>
          <w:szCs w:val="28"/>
        </w:rPr>
        <w:t xml:space="preserve">latu </w:t>
      </w:r>
      <w:bookmarkStart w:id="0" w:name="_GoBack"/>
      <w:bookmarkEnd w:id="0"/>
      <w:r w:rsidR="00C739C7" w:rsidRPr="005A6104">
        <w:rPr>
          <w:sz w:val="28"/>
          <w:szCs w:val="28"/>
        </w:rPr>
        <w:t xml:space="preserve">2012. gadā darbinieku atalgojumam, administratīvās darbības nodrošinājumam un materiāltehniskās bāzes atjaunošanai. </w:t>
      </w:r>
    </w:p>
    <w:p w:rsidR="00B222EB" w:rsidRPr="005A6104" w:rsidRDefault="008B4368" w:rsidP="00C739C7">
      <w:pPr>
        <w:rPr>
          <w:sz w:val="28"/>
          <w:szCs w:val="28"/>
        </w:rPr>
      </w:pPr>
      <w:bookmarkStart w:id="1" w:name="bkm12"/>
      <w:r w:rsidRPr="005A6104">
        <w:rPr>
          <w:sz w:val="28"/>
          <w:szCs w:val="28"/>
        </w:rPr>
        <w:t xml:space="preserve">Apvienoto Nāciju Izglītības, zinātnes un kultūras organizācijas Latvijas Nacionālās komisijas likuma 9.panta trešā daļa noteic, ka valsts budžeta finansējums komisijas darbības nodrošināšanai tiek piešķirts gadskārtējā valsts budžeta likuma noteiktajā apmērā no Kultūras ministrijas īpaši šim mērķim izveidotas apakšprogrammas. Tādējādi UNESCO </w:t>
      </w:r>
      <w:r w:rsidR="005B690F">
        <w:rPr>
          <w:sz w:val="28"/>
          <w:szCs w:val="28"/>
        </w:rPr>
        <w:t>Latvijas Nacionālās komisijas</w:t>
      </w:r>
      <w:r w:rsidR="005B690F" w:rsidRPr="005A6104">
        <w:rPr>
          <w:sz w:val="28"/>
          <w:szCs w:val="28"/>
        </w:rPr>
        <w:t xml:space="preserve"> </w:t>
      </w:r>
      <w:r w:rsidRPr="005A6104">
        <w:rPr>
          <w:sz w:val="28"/>
          <w:szCs w:val="28"/>
        </w:rPr>
        <w:t>budžets ir noteik</w:t>
      </w:r>
      <w:r w:rsidR="005B690F">
        <w:rPr>
          <w:sz w:val="28"/>
          <w:szCs w:val="28"/>
        </w:rPr>
        <w:t>ta daļa no Kultūras ministrijas</w:t>
      </w:r>
      <w:r w:rsidRPr="005A6104">
        <w:rPr>
          <w:sz w:val="28"/>
          <w:szCs w:val="28"/>
        </w:rPr>
        <w:t xml:space="preserve"> kā resora kopējā budžeta.</w:t>
      </w:r>
    </w:p>
    <w:p w:rsidR="00C739C7" w:rsidRPr="0012093C" w:rsidRDefault="00B222EB" w:rsidP="00C739C7">
      <w:pPr>
        <w:rPr>
          <w:sz w:val="28"/>
          <w:szCs w:val="28"/>
        </w:rPr>
      </w:pPr>
      <w:r w:rsidRPr="005A6104">
        <w:rPr>
          <w:sz w:val="28"/>
          <w:szCs w:val="28"/>
        </w:rPr>
        <w:t xml:space="preserve"> </w:t>
      </w:r>
      <w:r w:rsidR="00C739C7" w:rsidRPr="0012093C">
        <w:rPr>
          <w:sz w:val="28"/>
          <w:szCs w:val="28"/>
        </w:rPr>
        <w:t>201</w:t>
      </w:r>
      <w:r w:rsidRPr="0012093C">
        <w:rPr>
          <w:sz w:val="28"/>
          <w:szCs w:val="28"/>
        </w:rPr>
        <w:t>2</w:t>
      </w:r>
      <w:r w:rsidR="00C739C7" w:rsidRPr="0012093C">
        <w:rPr>
          <w:sz w:val="28"/>
          <w:szCs w:val="28"/>
        </w:rPr>
        <w:t>. gadā Kultūras ministrijas bāzes izdevumos</w:t>
      </w:r>
      <w:r w:rsidRPr="0012093C">
        <w:rPr>
          <w:sz w:val="28"/>
          <w:szCs w:val="28"/>
        </w:rPr>
        <w:t xml:space="preserve"> </w:t>
      </w:r>
      <w:r w:rsidR="00C739C7" w:rsidRPr="0012093C">
        <w:rPr>
          <w:sz w:val="28"/>
          <w:szCs w:val="28"/>
        </w:rPr>
        <w:t xml:space="preserve">UNESCO </w:t>
      </w:r>
      <w:r w:rsidR="005B690F">
        <w:rPr>
          <w:sz w:val="28"/>
          <w:szCs w:val="28"/>
        </w:rPr>
        <w:t>Latvijas Nacionālajai komisijai</w:t>
      </w:r>
      <w:r w:rsidR="005B690F" w:rsidRPr="005A6104">
        <w:rPr>
          <w:sz w:val="28"/>
          <w:szCs w:val="28"/>
        </w:rPr>
        <w:t xml:space="preserve"> </w:t>
      </w:r>
      <w:r w:rsidR="00C739C7" w:rsidRPr="0012093C">
        <w:rPr>
          <w:sz w:val="28"/>
          <w:szCs w:val="28"/>
        </w:rPr>
        <w:t>noteiktais finansējums ir 36</w:t>
      </w:r>
      <w:r w:rsidR="005B690F">
        <w:rPr>
          <w:sz w:val="28"/>
          <w:szCs w:val="28"/>
        </w:rPr>
        <w:t> </w:t>
      </w:r>
      <w:r w:rsidR="00C739C7" w:rsidRPr="0012093C">
        <w:rPr>
          <w:sz w:val="28"/>
          <w:szCs w:val="28"/>
        </w:rPr>
        <w:t>186</w:t>
      </w:r>
      <w:r w:rsidR="005B690F">
        <w:rPr>
          <w:sz w:val="28"/>
          <w:szCs w:val="28"/>
        </w:rPr>
        <w:t xml:space="preserve"> lati</w:t>
      </w:r>
      <w:r w:rsidR="00C739C7" w:rsidRPr="0012093C">
        <w:rPr>
          <w:sz w:val="28"/>
          <w:szCs w:val="28"/>
        </w:rPr>
        <w:t xml:space="preserve">. Tas nozīmē, ka, atbalstot lūgumu, UNESCO </w:t>
      </w:r>
      <w:r w:rsidR="005B690F">
        <w:rPr>
          <w:sz w:val="28"/>
          <w:szCs w:val="28"/>
        </w:rPr>
        <w:t>Latvijas Nacionālās komisijas</w:t>
      </w:r>
      <w:r w:rsidR="005B690F" w:rsidRPr="005A6104">
        <w:rPr>
          <w:sz w:val="28"/>
          <w:szCs w:val="28"/>
        </w:rPr>
        <w:t xml:space="preserve"> </w:t>
      </w:r>
      <w:r w:rsidR="00C739C7" w:rsidRPr="0012093C">
        <w:rPr>
          <w:sz w:val="28"/>
          <w:szCs w:val="28"/>
        </w:rPr>
        <w:t>darbības nodrošināšanai: 2012.gadā papildus būtu nepieciešams finansējums 39</w:t>
      </w:r>
      <w:r w:rsidR="005B690F">
        <w:rPr>
          <w:sz w:val="28"/>
          <w:szCs w:val="28"/>
        </w:rPr>
        <w:t> </w:t>
      </w:r>
      <w:r w:rsidR="00C739C7" w:rsidRPr="0012093C">
        <w:rPr>
          <w:sz w:val="28"/>
          <w:szCs w:val="28"/>
        </w:rPr>
        <w:t>814</w:t>
      </w:r>
      <w:r w:rsidR="005B690F">
        <w:rPr>
          <w:sz w:val="28"/>
          <w:szCs w:val="28"/>
        </w:rPr>
        <w:t xml:space="preserve"> latu apmērā</w:t>
      </w:r>
      <w:r w:rsidR="00C739C7" w:rsidRPr="0012093C">
        <w:rPr>
          <w:sz w:val="28"/>
          <w:szCs w:val="28"/>
        </w:rPr>
        <w:t>, bet 2013.gadā un 2014.gadā</w:t>
      </w:r>
      <w:r w:rsidR="000C4742" w:rsidRPr="0012093C">
        <w:rPr>
          <w:sz w:val="28"/>
          <w:szCs w:val="28"/>
        </w:rPr>
        <w:t xml:space="preserve"> attiecīgi - 29 814 </w:t>
      </w:r>
      <w:r w:rsidR="005B690F">
        <w:rPr>
          <w:sz w:val="28"/>
          <w:szCs w:val="28"/>
        </w:rPr>
        <w:t>latu apmērā ik gadu</w:t>
      </w:r>
      <w:r w:rsidR="000C4742" w:rsidRPr="0012093C">
        <w:rPr>
          <w:sz w:val="28"/>
          <w:szCs w:val="28"/>
        </w:rPr>
        <w:t>.</w:t>
      </w:r>
    </w:p>
    <w:p w:rsidR="008B4368" w:rsidRPr="005A6104" w:rsidRDefault="008B4368" w:rsidP="008B4368">
      <w:pPr>
        <w:rPr>
          <w:sz w:val="28"/>
          <w:szCs w:val="28"/>
        </w:rPr>
      </w:pPr>
      <w:r w:rsidRPr="0012093C">
        <w:rPr>
          <w:sz w:val="28"/>
          <w:szCs w:val="28"/>
        </w:rPr>
        <w:t>Šā brīža valsts fiskālajā situācijā, kad ir jāturpina veikt fiskālās</w:t>
      </w:r>
      <w:r w:rsidRPr="005A6104">
        <w:rPr>
          <w:sz w:val="28"/>
          <w:szCs w:val="28"/>
        </w:rPr>
        <w:t xml:space="preserve"> konsolidācijas pasākumus, papildu valsts budžeta finansējuma piešķiršanas iespējas ir ļoti ierobežotas. Tādējādi jautājums par papildu nepieciešamo finansējumu UNESCO Latvijas Nacionālajai komisijai 39 814 latu apmērā ir izskatāms Ministru kabinetā likumprojekta „Par valsts budžetu 2012.gadam” sagatavošanas laikā.</w:t>
      </w:r>
    </w:p>
    <w:bookmarkEnd w:id="1"/>
    <w:p w:rsidR="008B4368" w:rsidRPr="005A6104" w:rsidRDefault="008B4368" w:rsidP="008B4368">
      <w:pPr>
        <w:rPr>
          <w:iCs/>
          <w:sz w:val="28"/>
          <w:szCs w:val="28"/>
        </w:rPr>
      </w:pPr>
      <w:r w:rsidRPr="005A6104">
        <w:rPr>
          <w:sz w:val="28"/>
          <w:szCs w:val="28"/>
        </w:rPr>
        <w:t>Vienlaikus</w:t>
      </w:r>
      <w:r w:rsidR="005B690F">
        <w:rPr>
          <w:sz w:val="28"/>
          <w:szCs w:val="28"/>
        </w:rPr>
        <w:t>,</w:t>
      </w:r>
      <w:r w:rsidRPr="005A6104">
        <w:rPr>
          <w:sz w:val="28"/>
          <w:szCs w:val="28"/>
        </w:rPr>
        <w:t xml:space="preserve"> ņemot vērā UNESCO Latvijas Nacionālās komisijas lielo ieguldījumu Latvijas tēla spodrināšanā un salīdzinoši nelielo papildu </w:t>
      </w:r>
      <w:r w:rsidR="005B690F">
        <w:rPr>
          <w:sz w:val="28"/>
          <w:szCs w:val="28"/>
        </w:rPr>
        <w:t>nepieciešamā</w:t>
      </w:r>
      <w:r w:rsidRPr="005A6104">
        <w:rPr>
          <w:sz w:val="28"/>
          <w:szCs w:val="28"/>
        </w:rPr>
        <w:t xml:space="preserve"> finansējuma apjomu pret UNESCO Latvijas Nacionālās komisijas būtisko ieguldījumu Latvijas sabiedrības attīstībā, sekmējot pasaules valstu intelektuālo sadarbīb</w:t>
      </w:r>
      <w:r w:rsidR="005B690F">
        <w:rPr>
          <w:sz w:val="28"/>
          <w:szCs w:val="28"/>
        </w:rPr>
        <w:t>u izglītībā, zinātnē un kultūrā</w:t>
      </w:r>
      <w:r w:rsidRPr="005A6104">
        <w:rPr>
          <w:sz w:val="28"/>
          <w:szCs w:val="28"/>
        </w:rPr>
        <w:t xml:space="preserve"> un popularizējot Latvijas sasniegumus šajās jomās,</w:t>
      </w:r>
      <w:r w:rsidR="000C4742" w:rsidRPr="005A6104">
        <w:rPr>
          <w:sz w:val="28"/>
          <w:szCs w:val="28"/>
        </w:rPr>
        <w:t xml:space="preserve"> </w:t>
      </w:r>
      <w:r w:rsidR="000C4742" w:rsidRPr="0012093C">
        <w:rPr>
          <w:sz w:val="28"/>
          <w:szCs w:val="28"/>
        </w:rPr>
        <w:t xml:space="preserve">Kultūras ministrija, gatavojot 2012. gada valsts budžeta projektu, ņems vērā </w:t>
      </w:r>
      <w:r w:rsidRPr="0012093C">
        <w:rPr>
          <w:sz w:val="28"/>
          <w:szCs w:val="28"/>
        </w:rPr>
        <w:t>UNESCO Latvijas Nacionālās komisijas izteikto lūgumu papildu finansējuma piešķiršanai</w:t>
      </w:r>
      <w:r w:rsidR="000C4742" w:rsidRPr="0012093C">
        <w:rPr>
          <w:sz w:val="28"/>
          <w:szCs w:val="28"/>
        </w:rPr>
        <w:t xml:space="preserve"> un aktualizēs to</w:t>
      </w:r>
      <w:r w:rsidRPr="0012093C">
        <w:rPr>
          <w:sz w:val="28"/>
          <w:szCs w:val="28"/>
        </w:rPr>
        <w:t xml:space="preserve"> Ministru kabineta sēdē, kurā tiks lemts par likumprojektu „Par valsts budžetu 2012.gadam”.</w:t>
      </w:r>
    </w:p>
    <w:p w:rsidR="008B4368" w:rsidRPr="005A6104" w:rsidRDefault="008B4368" w:rsidP="008B4368">
      <w:pPr>
        <w:rPr>
          <w:iCs/>
          <w:sz w:val="28"/>
          <w:szCs w:val="28"/>
        </w:rPr>
      </w:pPr>
    </w:p>
    <w:p w:rsidR="008B4368" w:rsidRDefault="008B4368" w:rsidP="008B4368">
      <w:pPr>
        <w:ind w:firstLine="0"/>
        <w:jc w:val="left"/>
        <w:rPr>
          <w:sz w:val="28"/>
          <w:szCs w:val="28"/>
        </w:rPr>
      </w:pPr>
    </w:p>
    <w:p w:rsidR="00291ECD" w:rsidRPr="005A6104" w:rsidRDefault="00291ECD" w:rsidP="008B4368">
      <w:pPr>
        <w:ind w:firstLine="0"/>
        <w:jc w:val="left"/>
        <w:rPr>
          <w:sz w:val="28"/>
          <w:szCs w:val="28"/>
        </w:rPr>
      </w:pPr>
    </w:p>
    <w:p w:rsidR="008B4368" w:rsidRPr="005A6104" w:rsidRDefault="008B4368" w:rsidP="008B4368">
      <w:pPr>
        <w:ind w:firstLine="0"/>
        <w:jc w:val="left"/>
        <w:rPr>
          <w:sz w:val="28"/>
          <w:szCs w:val="28"/>
        </w:rPr>
      </w:pPr>
    </w:p>
    <w:p w:rsidR="008C0AB3" w:rsidRPr="005A6104" w:rsidRDefault="008C0AB3" w:rsidP="008C0AB3">
      <w:pPr>
        <w:ind w:firstLine="284"/>
        <w:rPr>
          <w:sz w:val="28"/>
          <w:szCs w:val="28"/>
        </w:rPr>
      </w:pPr>
      <w:r w:rsidRPr="005A6104">
        <w:rPr>
          <w:sz w:val="28"/>
          <w:szCs w:val="28"/>
        </w:rPr>
        <w:t>Ministru prezidents</w:t>
      </w:r>
      <w:r w:rsidRPr="005A6104">
        <w:rPr>
          <w:sz w:val="28"/>
          <w:szCs w:val="28"/>
        </w:rPr>
        <w:tab/>
      </w:r>
      <w:r w:rsidRPr="005A6104">
        <w:rPr>
          <w:sz w:val="28"/>
          <w:szCs w:val="28"/>
        </w:rPr>
        <w:tab/>
      </w:r>
      <w:r w:rsidRPr="005A6104">
        <w:rPr>
          <w:sz w:val="28"/>
          <w:szCs w:val="28"/>
        </w:rPr>
        <w:tab/>
      </w:r>
      <w:r w:rsidRPr="005A6104">
        <w:rPr>
          <w:sz w:val="28"/>
          <w:szCs w:val="28"/>
        </w:rPr>
        <w:tab/>
      </w:r>
      <w:r w:rsidRPr="005A6104">
        <w:rPr>
          <w:sz w:val="28"/>
          <w:szCs w:val="28"/>
        </w:rPr>
        <w:tab/>
      </w:r>
      <w:r w:rsidRPr="005A6104">
        <w:rPr>
          <w:sz w:val="28"/>
          <w:szCs w:val="28"/>
        </w:rPr>
        <w:tab/>
        <w:t>V.Dombrovskis</w:t>
      </w:r>
    </w:p>
    <w:p w:rsidR="008C0AB3" w:rsidRPr="005A6104" w:rsidRDefault="008C0AB3" w:rsidP="008C0AB3">
      <w:pPr>
        <w:ind w:firstLine="284"/>
        <w:rPr>
          <w:sz w:val="28"/>
          <w:szCs w:val="28"/>
        </w:rPr>
      </w:pPr>
    </w:p>
    <w:p w:rsidR="008C0AB3" w:rsidRPr="005A6104" w:rsidRDefault="008C0AB3" w:rsidP="008C0AB3">
      <w:pPr>
        <w:ind w:firstLine="284"/>
        <w:rPr>
          <w:sz w:val="28"/>
          <w:szCs w:val="28"/>
        </w:rPr>
      </w:pPr>
      <w:r w:rsidRPr="005A6104">
        <w:rPr>
          <w:sz w:val="28"/>
          <w:szCs w:val="28"/>
        </w:rPr>
        <w:t>Iesniedzējs: Kultūras ministre</w:t>
      </w:r>
      <w:r w:rsidRPr="005A6104">
        <w:rPr>
          <w:sz w:val="28"/>
          <w:szCs w:val="28"/>
        </w:rPr>
        <w:tab/>
      </w:r>
      <w:r w:rsidRPr="005A6104">
        <w:rPr>
          <w:sz w:val="28"/>
          <w:szCs w:val="28"/>
        </w:rPr>
        <w:tab/>
      </w:r>
      <w:r w:rsidRPr="005A6104">
        <w:rPr>
          <w:sz w:val="28"/>
          <w:szCs w:val="28"/>
        </w:rPr>
        <w:tab/>
      </w:r>
      <w:r w:rsidRPr="005A6104">
        <w:rPr>
          <w:sz w:val="28"/>
          <w:szCs w:val="28"/>
        </w:rPr>
        <w:tab/>
      </w:r>
      <w:r w:rsidRPr="005A6104">
        <w:rPr>
          <w:sz w:val="28"/>
          <w:szCs w:val="28"/>
        </w:rPr>
        <w:tab/>
        <w:t>S.Ēlerte</w:t>
      </w:r>
    </w:p>
    <w:p w:rsidR="008C0AB3" w:rsidRPr="005A6104" w:rsidRDefault="008C0AB3" w:rsidP="008C0AB3">
      <w:pPr>
        <w:ind w:firstLine="284"/>
        <w:rPr>
          <w:sz w:val="28"/>
          <w:szCs w:val="28"/>
        </w:rPr>
      </w:pPr>
    </w:p>
    <w:p w:rsidR="008C0AB3" w:rsidRPr="005A6104" w:rsidRDefault="008C0AB3" w:rsidP="008C0AB3">
      <w:pPr>
        <w:ind w:firstLine="284"/>
        <w:rPr>
          <w:sz w:val="28"/>
          <w:szCs w:val="28"/>
        </w:rPr>
      </w:pPr>
      <w:r w:rsidRPr="005A6104">
        <w:rPr>
          <w:sz w:val="28"/>
          <w:szCs w:val="28"/>
        </w:rPr>
        <w:t>Vīza: Valsts sekretāre</w:t>
      </w:r>
      <w:r w:rsidRPr="005A6104">
        <w:rPr>
          <w:sz w:val="28"/>
          <w:szCs w:val="28"/>
        </w:rPr>
        <w:tab/>
      </w:r>
      <w:r w:rsidRPr="005A6104">
        <w:rPr>
          <w:sz w:val="28"/>
          <w:szCs w:val="28"/>
        </w:rPr>
        <w:tab/>
      </w:r>
      <w:r w:rsidRPr="005A6104">
        <w:rPr>
          <w:sz w:val="28"/>
          <w:szCs w:val="28"/>
        </w:rPr>
        <w:tab/>
      </w:r>
      <w:r w:rsidRPr="005A6104">
        <w:rPr>
          <w:sz w:val="28"/>
          <w:szCs w:val="28"/>
        </w:rPr>
        <w:tab/>
      </w:r>
      <w:r w:rsidRPr="005A6104">
        <w:rPr>
          <w:sz w:val="28"/>
          <w:szCs w:val="28"/>
        </w:rPr>
        <w:tab/>
      </w:r>
      <w:r w:rsidRPr="005A6104">
        <w:rPr>
          <w:sz w:val="28"/>
          <w:szCs w:val="28"/>
        </w:rPr>
        <w:tab/>
      </w:r>
      <w:proofErr w:type="gramStart"/>
      <w:r w:rsidR="005B690F">
        <w:rPr>
          <w:sz w:val="28"/>
          <w:szCs w:val="28"/>
        </w:rPr>
        <w:t xml:space="preserve">       </w:t>
      </w:r>
      <w:proofErr w:type="gramEnd"/>
      <w:r w:rsidR="00291ECD">
        <w:rPr>
          <w:sz w:val="28"/>
          <w:szCs w:val="28"/>
        </w:rPr>
        <w:tab/>
      </w:r>
      <w:r w:rsidRPr="005A6104">
        <w:rPr>
          <w:sz w:val="28"/>
          <w:szCs w:val="28"/>
        </w:rPr>
        <w:t>S.Zvidriņa</w:t>
      </w:r>
    </w:p>
    <w:p w:rsidR="008C0AB3" w:rsidRPr="005A6104" w:rsidRDefault="008C0AB3" w:rsidP="008C0AB3">
      <w:pPr>
        <w:rPr>
          <w:sz w:val="28"/>
          <w:szCs w:val="28"/>
        </w:rPr>
      </w:pPr>
    </w:p>
    <w:p w:rsidR="005A6104" w:rsidRDefault="005A6104" w:rsidP="005A6104">
      <w:pPr>
        <w:rPr>
          <w:sz w:val="22"/>
          <w:szCs w:val="22"/>
        </w:rPr>
      </w:pPr>
    </w:p>
    <w:p w:rsidR="005B690F" w:rsidRDefault="005B690F" w:rsidP="005A6104">
      <w:pPr>
        <w:rPr>
          <w:sz w:val="22"/>
          <w:szCs w:val="22"/>
        </w:rPr>
      </w:pPr>
    </w:p>
    <w:p w:rsidR="005A6104" w:rsidRPr="005871CC" w:rsidRDefault="00F60DD1" w:rsidP="005A6104">
      <w:pPr>
        <w:pStyle w:val="Galvene"/>
        <w:tabs>
          <w:tab w:val="clear" w:pos="4153"/>
          <w:tab w:val="clear" w:pos="8306"/>
        </w:tabs>
        <w:ind w:left="720"/>
      </w:pPr>
      <w:r>
        <w:fldChar w:fldCharType="begin"/>
      </w:r>
      <w:r w:rsidR="005453C7">
        <w:instrText xml:space="preserve"> DATE  \@ "yyyy.MM.dd. H:mm"  \* MERGEFORMAT </w:instrText>
      </w:r>
      <w:r>
        <w:fldChar w:fldCharType="separate"/>
      </w:r>
      <w:r w:rsidR="00291ECD">
        <w:rPr>
          <w:noProof/>
        </w:rPr>
        <w:t>2011.10.07. 15:27</w:t>
      </w:r>
      <w:r>
        <w:rPr>
          <w:noProof/>
        </w:rPr>
        <w:fldChar w:fldCharType="end"/>
      </w:r>
    </w:p>
    <w:p w:rsidR="005A6104" w:rsidRDefault="005B690F" w:rsidP="005A6104">
      <w:pPr>
        <w:rPr>
          <w:sz w:val="22"/>
          <w:szCs w:val="22"/>
        </w:rPr>
      </w:pPr>
      <w:r>
        <w:t>33</w:t>
      </w:r>
      <w:r w:rsidR="00291ECD">
        <w:t>6</w:t>
      </w:r>
      <w:r w:rsidR="005A6104" w:rsidRPr="00ED3E18">
        <w:rPr>
          <w:sz w:val="20"/>
        </w:rPr>
        <w:tab/>
      </w:r>
    </w:p>
    <w:p w:rsidR="005A6104" w:rsidRDefault="005A6104" w:rsidP="005A6104">
      <w:pPr>
        <w:rPr>
          <w:sz w:val="22"/>
          <w:szCs w:val="22"/>
        </w:rPr>
      </w:pPr>
      <w:r>
        <w:rPr>
          <w:sz w:val="22"/>
          <w:szCs w:val="22"/>
        </w:rPr>
        <w:t>Jolanta Treile</w:t>
      </w:r>
    </w:p>
    <w:p w:rsidR="005A6104" w:rsidRDefault="005A6104" w:rsidP="005A6104">
      <w:pPr>
        <w:rPr>
          <w:sz w:val="22"/>
          <w:szCs w:val="22"/>
        </w:rPr>
      </w:pPr>
      <w:r>
        <w:rPr>
          <w:sz w:val="22"/>
          <w:szCs w:val="22"/>
        </w:rPr>
        <w:t>67330245</w:t>
      </w:r>
    </w:p>
    <w:p w:rsidR="005A6104" w:rsidRPr="000E4205" w:rsidRDefault="00F60DD1" w:rsidP="005A6104">
      <w:pPr>
        <w:rPr>
          <w:sz w:val="22"/>
          <w:szCs w:val="22"/>
        </w:rPr>
      </w:pPr>
      <w:hyperlink r:id="rId8" w:history="1">
        <w:r w:rsidR="005A6104" w:rsidRPr="00222113">
          <w:rPr>
            <w:rStyle w:val="Hipersaite"/>
            <w:sz w:val="22"/>
            <w:szCs w:val="22"/>
          </w:rPr>
          <w:t>Jolanta.Treile@km.gov.lv</w:t>
        </w:r>
      </w:hyperlink>
      <w:r w:rsidR="005A6104">
        <w:rPr>
          <w:sz w:val="22"/>
          <w:szCs w:val="22"/>
        </w:rPr>
        <w:t xml:space="preserve"> </w:t>
      </w:r>
    </w:p>
    <w:p w:rsidR="008B4368" w:rsidRDefault="008B4368" w:rsidP="008B4368">
      <w:pPr>
        <w:ind w:firstLine="0"/>
        <w:jc w:val="left"/>
        <w:rPr>
          <w:sz w:val="20"/>
        </w:rPr>
      </w:pPr>
    </w:p>
    <w:p w:rsidR="005B690F" w:rsidRPr="005B690F" w:rsidRDefault="005B690F" w:rsidP="005B690F">
      <w:pPr>
        <w:rPr>
          <w:sz w:val="22"/>
          <w:szCs w:val="22"/>
        </w:rPr>
      </w:pPr>
      <w:r w:rsidRPr="005B690F">
        <w:rPr>
          <w:sz w:val="22"/>
          <w:szCs w:val="22"/>
        </w:rPr>
        <w:t>Diāna Vīksne</w:t>
      </w:r>
    </w:p>
    <w:p w:rsidR="005A6104" w:rsidRPr="005B690F" w:rsidRDefault="00F60DD1" w:rsidP="005A6104">
      <w:pPr>
        <w:rPr>
          <w:sz w:val="22"/>
          <w:szCs w:val="22"/>
        </w:rPr>
      </w:pPr>
      <w:r w:rsidRPr="00F60DD1">
        <w:rPr>
          <w:sz w:val="22"/>
          <w:szCs w:val="22"/>
        </w:rPr>
        <w:fldChar w:fldCharType="begin"/>
      </w:r>
      <w:r w:rsidR="005A6104" w:rsidRPr="005B690F">
        <w:rPr>
          <w:sz w:val="22"/>
          <w:szCs w:val="22"/>
        </w:rPr>
        <w:instrText xml:space="preserve"> COMMENTS   \* MERGEFORMAT </w:instrText>
      </w:r>
      <w:r w:rsidRPr="00F60DD1">
        <w:rPr>
          <w:sz w:val="22"/>
          <w:szCs w:val="22"/>
        </w:rPr>
        <w:fldChar w:fldCharType="separate"/>
      </w:r>
      <w:r w:rsidR="005A6104" w:rsidRPr="005B690F">
        <w:rPr>
          <w:sz w:val="22"/>
          <w:szCs w:val="22"/>
        </w:rPr>
        <w:t xml:space="preserve">67330256, fakss 67330295 </w:t>
      </w:r>
    </w:p>
    <w:p w:rsidR="005A6104" w:rsidRPr="005B690F" w:rsidRDefault="005A6104" w:rsidP="005A6104">
      <w:pPr>
        <w:rPr>
          <w:sz w:val="22"/>
          <w:szCs w:val="22"/>
        </w:rPr>
      </w:pPr>
      <w:r w:rsidRPr="005B690F">
        <w:rPr>
          <w:sz w:val="22"/>
          <w:szCs w:val="22"/>
        </w:rPr>
        <w:t xml:space="preserve">Diana.Viksne@km.gov.lv </w:t>
      </w:r>
    </w:p>
    <w:p w:rsidR="005A6104" w:rsidRPr="005B690F" w:rsidRDefault="005A6104" w:rsidP="005A6104">
      <w:pPr>
        <w:rPr>
          <w:sz w:val="22"/>
          <w:szCs w:val="22"/>
        </w:rPr>
      </w:pPr>
    </w:p>
    <w:p w:rsidR="005A6104" w:rsidRPr="005B690F" w:rsidRDefault="005A6104" w:rsidP="005A6104">
      <w:pPr>
        <w:rPr>
          <w:sz w:val="22"/>
          <w:szCs w:val="22"/>
        </w:rPr>
      </w:pPr>
    </w:p>
    <w:p w:rsidR="005A6104" w:rsidRPr="005B690F" w:rsidRDefault="005A6104" w:rsidP="005A6104">
      <w:pPr>
        <w:rPr>
          <w:sz w:val="22"/>
          <w:szCs w:val="22"/>
        </w:rPr>
      </w:pPr>
    </w:p>
    <w:p w:rsidR="005A6104" w:rsidRPr="00410D46" w:rsidRDefault="005A6104" w:rsidP="005A6104">
      <w:pPr>
        <w:rPr>
          <w:sz w:val="22"/>
          <w:szCs w:val="22"/>
        </w:rPr>
      </w:pPr>
      <w:r>
        <w:rPr>
          <w:sz w:val="20"/>
        </w:rPr>
        <w:t xml:space="preserve"> </w:t>
      </w:r>
      <w:r w:rsidR="00F60DD1" w:rsidRPr="00ED3E18">
        <w:rPr>
          <w:sz w:val="20"/>
        </w:rPr>
        <w:fldChar w:fldCharType="end"/>
      </w:r>
    </w:p>
    <w:p w:rsidR="005A6104" w:rsidRPr="008C0AB3" w:rsidRDefault="005A6104" w:rsidP="005A6104">
      <w:pPr>
        <w:ind w:firstLine="0"/>
        <w:jc w:val="left"/>
        <w:rPr>
          <w:sz w:val="20"/>
        </w:rPr>
      </w:pPr>
    </w:p>
    <w:p w:rsidR="008B4368" w:rsidRDefault="008B4368" w:rsidP="008B4368">
      <w:pPr>
        <w:ind w:firstLine="0"/>
        <w:jc w:val="left"/>
        <w:rPr>
          <w:sz w:val="20"/>
        </w:rPr>
      </w:pPr>
    </w:p>
    <w:p w:rsidR="008B4368" w:rsidRDefault="008B4368" w:rsidP="008B4368">
      <w:pPr>
        <w:ind w:firstLine="0"/>
        <w:jc w:val="left"/>
        <w:rPr>
          <w:sz w:val="20"/>
        </w:rPr>
      </w:pPr>
    </w:p>
    <w:sectPr w:rsidR="008B4368" w:rsidSect="00B222EB">
      <w:footerReference w:type="default" r:id="rId9"/>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B" w:rsidRDefault="00AD51AB" w:rsidP="008C0AB3">
      <w:r>
        <w:separator/>
      </w:r>
    </w:p>
  </w:endnote>
  <w:endnote w:type="continuationSeparator" w:id="0">
    <w:p w:rsidR="00AD51AB" w:rsidRDefault="00AD51AB" w:rsidP="008C0A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C7" w:rsidRDefault="00C739C7">
    <w:pPr>
      <w:pStyle w:val="Kjene"/>
    </w:pPr>
    <w:r>
      <w:t>KMInf_071011_UNESCO; Par UNESCO Latvijas Nacionālās komisijas finansējumu 2012. gadā</w:t>
    </w:r>
  </w:p>
  <w:p w:rsidR="00C739C7" w:rsidRDefault="00C739C7">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B" w:rsidRDefault="00AD51AB" w:rsidP="008C0AB3">
      <w:r>
        <w:separator/>
      </w:r>
    </w:p>
  </w:footnote>
  <w:footnote w:type="continuationSeparator" w:id="0">
    <w:p w:rsidR="00AD51AB" w:rsidRDefault="00AD51AB" w:rsidP="008C0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F70D8"/>
    <w:multiLevelType w:val="hybridMultilevel"/>
    <w:tmpl w:val="DA160C6A"/>
    <w:lvl w:ilvl="0" w:tplc="EDDC9DE0">
      <w:start w:val="1"/>
      <w:numFmt w:val="decimal"/>
      <w:lvlText w:val="%1."/>
      <w:lvlJc w:val="left"/>
      <w:pPr>
        <w:tabs>
          <w:tab w:val="num" w:pos="735"/>
        </w:tabs>
        <w:ind w:left="735" w:hanging="37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4368"/>
    <w:rsid w:val="000C4742"/>
    <w:rsid w:val="0012093C"/>
    <w:rsid w:val="00165493"/>
    <w:rsid w:val="00190E03"/>
    <w:rsid w:val="00291ECD"/>
    <w:rsid w:val="004D77C7"/>
    <w:rsid w:val="005453C7"/>
    <w:rsid w:val="005A6104"/>
    <w:rsid w:val="005B690F"/>
    <w:rsid w:val="005C6F75"/>
    <w:rsid w:val="008262A0"/>
    <w:rsid w:val="008B4368"/>
    <w:rsid w:val="008C0AB3"/>
    <w:rsid w:val="00A940BE"/>
    <w:rsid w:val="00AA15AA"/>
    <w:rsid w:val="00AD51AB"/>
    <w:rsid w:val="00B222EB"/>
    <w:rsid w:val="00BD10CE"/>
    <w:rsid w:val="00C54C09"/>
    <w:rsid w:val="00C739C7"/>
    <w:rsid w:val="00CE592F"/>
    <w:rsid w:val="00EB7B1E"/>
    <w:rsid w:val="00F60DD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B4368"/>
    <w:pPr>
      <w:spacing w:after="0" w:line="240" w:lineRule="auto"/>
      <w:ind w:firstLine="720"/>
      <w:jc w:val="both"/>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8C0AB3"/>
    <w:pPr>
      <w:tabs>
        <w:tab w:val="center" w:pos="4153"/>
        <w:tab w:val="right" w:pos="8306"/>
      </w:tabs>
      <w:ind w:firstLine="0"/>
      <w:jc w:val="left"/>
    </w:pPr>
    <w:rPr>
      <w:sz w:val="20"/>
    </w:rPr>
  </w:style>
  <w:style w:type="character" w:customStyle="1" w:styleId="GalveneRakstz">
    <w:name w:val="Galvene Rakstz."/>
    <w:basedOn w:val="Noklusjumarindkopasfonts"/>
    <w:link w:val="Galvene"/>
    <w:rsid w:val="008C0AB3"/>
    <w:rPr>
      <w:rFonts w:ascii="Times New Roman" w:eastAsia="Times New Roman" w:hAnsi="Times New Roman" w:cs="Times New Roman"/>
      <w:sz w:val="20"/>
      <w:szCs w:val="20"/>
    </w:rPr>
  </w:style>
  <w:style w:type="character" w:styleId="Hipersaite">
    <w:name w:val="Hyperlink"/>
    <w:rsid w:val="008C0AB3"/>
    <w:rPr>
      <w:color w:val="0000FF"/>
      <w:u w:val="single"/>
    </w:rPr>
  </w:style>
  <w:style w:type="paragraph" w:styleId="Kjene">
    <w:name w:val="footer"/>
    <w:basedOn w:val="Parastais"/>
    <w:link w:val="KjeneRakstz"/>
    <w:uiPriority w:val="99"/>
    <w:unhideWhenUsed/>
    <w:rsid w:val="008C0AB3"/>
    <w:pPr>
      <w:tabs>
        <w:tab w:val="center" w:pos="4153"/>
        <w:tab w:val="right" w:pos="8306"/>
      </w:tabs>
    </w:pPr>
  </w:style>
  <w:style w:type="character" w:customStyle="1" w:styleId="KjeneRakstz">
    <w:name w:val="Kājene Rakstz."/>
    <w:basedOn w:val="Noklusjumarindkopasfonts"/>
    <w:link w:val="Kjene"/>
    <w:uiPriority w:val="99"/>
    <w:rsid w:val="008C0AB3"/>
    <w:rPr>
      <w:rFonts w:ascii="Times New Roman" w:eastAsia="Times New Roman" w:hAnsi="Times New Roman" w:cs="Times New Roman"/>
      <w:sz w:val="24"/>
      <w:szCs w:val="20"/>
    </w:rPr>
  </w:style>
  <w:style w:type="paragraph" w:styleId="Balonteksts">
    <w:name w:val="Balloon Text"/>
    <w:basedOn w:val="Parastais"/>
    <w:link w:val="BalontekstsRakstz"/>
    <w:uiPriority w:val="99"/>
    <w:semiHidden/>
    <w:unhideWhenUsed/>
    <w:rsid w:val="008C0AB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C0A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3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anta.Treile@km.gov.lv"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0F4C4-FC48-4463-9A6F-C9D5D25A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2680</Characters>
  <Application>Microsoft Office Word</Application>
  <DocSecurity>0</DocSecurity>
  <Lines>83</Lines>
  <Paragraphs>26</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KMInf_071011_UNESCO</dc:title>
  <dc:creator>JolantaT</dc:creator>
  <cp:lastModifiedBy>Finanšu Ministrija</cp:lastModifiedBy>
  <cp:revision>3</cp:revision>
  <cp:lastPrinted>2011-10-07T12:27:00Z</cp:lastPrinted>
  <dcterms:created xsi:type="dcterms:W3CDTF">2011-10-07T11:51:00Z</dcterms:created>
  <dcterms:modified xsi:type="dcterms:W3CDTF">2011-10-07T12:20:00Z</dcterms:modified>
</cp:coreProperties>
</file>