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9C" w:rsidRPr="005E0520" w:rsidRDefault="00FF189C" w:rsidP="0089712A">
      <w:pPr>
        <w:pStyle w:val="Bezatstarpm"/>
        <w:jc w:val="both"/>
        <w:rPr>
          <w:rFonts w:ascii="Times New Roman" w:hAnsi="Times New Roman"/>
          <w:i/>
          <w:sz w:val="24"/>
          <w:szCs w:val="24"/>
        </w:rPr>
      </w:pPr>
    </w:p>
    <w:p w:rsidR="000516A8" w:rsidRPr="00A8678F" w:rsidRDefault="001256FE" w:rsidP="0089712A">
      <w:pPr>
        <w:pStyle w:val="Bezatstarpm"/>
        <w:jc w:val="right"/>
        <w:outlineLvl w:val="0"/>
        <w:rPr>
          <w:rFonts w:ascii="Times New Roman" w:hAnsi="Times New Roman"/>
          <w:b/>
          <w:i/>
          <w:sz w:val="24"/>
          <w:szCs w:val="24"/>
        </w:rPr>
      </w:pPr>
      <w:r w:rsidRPr="00A8678F">
        <w:rPr>
          <w:rFonts w:ascii="Times New Roman" w:hAnsi="Times New Roman"/>
          <w:b/>
          <w:sz w:val="24"/>
          <w:szCs w:val="24"/>
        </w:rPr>
        <w:t>Projekts</w:t>
      </w:r>
    </w:p>
    <w:p w:rsidR="000516A8" w:rsidRPr="00A8678F" w:rsidRDefault="000516A8" w:rsidP="0089712A">
      <w:pPr>
        <w:pStyle w:val="Bezatstarpm"/>
        <w:jc w:val="both"/>
        <w:rPr>
          <w:rFonts w:ascii="Times New Roman" w:hAnsi="Times New Roman"/>
          <w:b/>
          <w:sz w:val="24"/>
          <w:szCs w:val="24"/>
        </w:rPr>
      </w:pPr>
    </w:p>
    <w:p w:rsidR="009930F3" w:rsidRPr="00A8678F" w:rsidRDefault="00A3674D" w:rsidP="009930F3">
      <w:pPr>
        <w:tabs>
          <w:tab w:val="left" w:pos="5529"/>
        </w:tabs>
        <w:spacing w:after="0" w:line="240" w:lineRule="auto"/>
        <w:rPr>
          <w:rFonts w:ascii="Times New Roman" w:hAnsi="Times New Roman"/>
          <w:sz w:val="24"/>
          <w:szCs w:val="24"/>
        </w:rPr>
      </w:pPr>
      <w:r w:rsidRPr="00A8678F">
        <w:rPr>
          <w:rFonts w:ascii="Times New Roman" w:hAnsi="Times New Roman"/>
          <w:sz w:val="24"/>
          <w:szCs w:val="24"/>
        </w:rPr>
        <w:t>201</w:t>
      </w:r>
      <w:r w:rsidR="008B44A6" w:rsidRPr="00A8678F">
        <w:rPr>
          <w:rFonts w:ascii="Times New Roman" w:hAnsi="Times New Roman"/>
          <w:sz w:val="24"/>
          <w:szCs w:val="24"/>
        </w:rPr>
        <w:t>2</w:t>
      </w:r>
      <w:r w:rsidRPr="00A8678F">
        <w:rPr>
          <w:rFonts w:ascii="Times New Roman" w:hAnsi="Times New Roman"/>
          <w:sz w:val="24"/>
          <w:szCs w:val="24"/>
        </w:rPr>
        <w:t>.gada</w:t>
      </w:r>
      <w:r w:rsidR="002B0E39" w:rsidRPr="00A8678F">
        <w:rPr>
          <w:rFonts w:ascii="Times New Roman" w:hAnsi="Times New Roman"/>
          <w:sz w:val="24"/>
          <w:szCs w:val="24"/>
        </w:rPr>
        <w:t xml:space="preserve"> __.</w:t>
      </w:r>
      <w:r w:rsidR="00146E1B" w:rsidRPr="00A8678F">
        <w:rPr>
          <w:rFonts w:ascii="Times New Roman" w:hAnsi="Times New Roman"/>
          <w:sz w:val="24"/>
          <w:szCs w:val="24"/>
        </w:rPr>
        <w:t>________</w:t>
      </w:r>
    </w:p>
    <w:p w:rsidR="00A3674D" w:rsidRPr="00A8678F" w:rsidRDefault="00A3674D" w:rsidP="009930F3">
      <w:pPr>
        <w:tabs>
          <w:tab w:val="left" w:pos="5529"/>
        </w:tabs>
        <w:spacing w:after="0" w:line="240" w:lineRule="auto"/>
        <w:jc w:val="right"/>
        <w:rPr>
          <w:rFonts w:ascii="Times New Roman" w:hAnsi="Times New Roman"/>
          <w:sz w:val="24"/>
          <w:szCs w:val="24"/>
        </w:rPr>
      </w:pPr>
      <w:r w:rsidRPr="00A8678F">
        <w:rPr>
          <w:rFonts w:ascii="Times New Roman" w:hAnsi="Times New Roman"/>
          <w:sz w:val="24"/>
          <w:szCs w:val="24"/>
        </w:rPr>
        <w:tab/>
        <w:t>Noteikumi Nr.</w:t>
      </w:r>
      <w:r w:rsidR="002B0E39" w:rsidRPr="00A8678F">
        <w:rPr>
          <w:rFonts w:ascii="Times New Roman" w:hAnsi="Times New Roman"/>
          <w:sz w:val="24"/>
          <w:szCs w:val="24"/>
        </w:rPr>
        <w:t>__</w:t>
      </w:r>
    </w:p>
    <w:p w:rsidR="00A3674D" w:rsidRPr="00A8678F" w:rsidRDefault="00A3674D" w:rsidP="0089712A">
      <w:pPr>
        <w:tabs>
          <w:tab w:val="left" w:pos="6840"/>
          <w:tab w:val="right" w:pos="10065"/>
        </w:tabs>
        <w:spacing w:after="0" w:line="240" w:lineRule="auto"/>
        <w:jc w:val="both"/>
        <w:rPr>
          <w:rFonts w:ascii="Times New Roman" w:hAnsi="Times New Roman"/>
          <w:sz w:val="24"/>
          <w:szCs w:val="24"/>
        </w:rPr>
      </w:pPr>
      <w:r w:rsidRPr="00A8678F">
        <w:rPr>
          <w:rFonts w:ascii="Times New Roman" w:hAnsi="Times New Roman"/>
          <w:sz w:val="24"/>
          <w:szCs w:val="24"/>
        </w:rPr>
        <w:t>Rīgā</w:t>
      </w:r>
      <w:r w:rsidRPr="00A8678F">
        <w:rPr>
          <w:rFonts w:ascii="Times New Roman" w:hAnsi="Times New Roman"/>
          <w:sz w:val="24"/>
          <w:szCs w:val="24"/>
        </w:rPr>
        <w:tab/>
      </w:r>
      <w:r w:rsidR="00467983" w:rsidRPr="00A8678F">
        <w:rPr>
          <w:rFonts w:ascii="Times New Roman" w:hAnsi="Times New Roman"/>
          <w:sz w:val="24"/>
          <w:szCs w:val="24"/>
        </w:rPr>
        <w:tab/>
      </w:r>
      <w:proofErr w:type="gramStart"/>
      <w:r w:rsidR="000F2B1D" w:rsidRPr="00A8678F">
        <w:rPr>
          <w:rFonts w:ascii="Times New Roman" w:hAnsi="Times New Roman"/>
          <w:sz w:val="24"/>
          <w:szCs w:val="24"/>
        </w:rPr>
        <w:t xml:space="preserve">    </w:t>
      </w:r>
      <w:proofErr w:type="gramEnd"/>
      <w:r w:rsidRPr="00A8678F">
        <w:rPr>
          <w:rFonts w:ascii="Times New Roman" w:hAnsi="Times New Roman"/>
          <w:sz w:val="24"/>
          <w:szCs w:val="24"/>
        </w:rPr>
        <w:t>(</w:t>
      </w:r>
      <w:proofErr w:type="spellStart"/>
      <w:r w:rsidRPr="00A8678F">
        <w:rPr>
          <w:rFonts w:ascii="Times New Roman" w:hAnsi="Times New Roman"/>
          <w:sz w:val="24"/>
          <w:szCs w:val="24"/>
        </w:rPr>
        <w:t>prot.Nr</w:t>
      </w:r>
      <w:proofErr w:type="spellEnd"/>
      <w:r w:rsidRPr="00A8678F">
        <w:rPr>
          <w:rFonts w:ascii="Times New Roman" w:hAnsi="Times New Roman"/>
          <w:sz w:val="24"/>
          <w:szCs w:val="24"/>
        </w:rPr>
        <w:t>.</w:t>
      </w:r>
      <w:r w:rsidR="002B0E39" w:rsidRPr="00A8678F">
        <w:rPr>
          <w:rFonts w:ascii="Times New Roman" w:hAnsi="Times New Roman"/>
          <w:sz w:val="24"/>
          <w:szCs w:val="24"/>
        </w:rPr>
        <w:t>__</w:t>
      </w:r>
      <w:r w:rsidRPr="00A8678F">
        <w:rPr>
          <w:rFonts w:ascii="Times New Roman" w:hAnsi="Times New Roman"/>
          <w:sz w:val="24"/>
          <w:szCs w:val="24"/>
        </w:rPr>
        <w:t>.§)</w:t>
      </w:r>
    </w:p>
    <w:p w:rsidR="000516A8" w:rsidRPr="00A8678F" w:rsidRDefault="000516A8" w:rsidP="0089712A">
      <w:pPr>
        <w:pStyle w:val="Bezatstarpm"/>
        <w:jc w:val="both"/>
        <w:rPr>
          <w:rFonts w:ascii="Times New Roman" w:hAnsi="Times New Roman"/>
          <w:sz w:val="24"/>
          <w:szCs w:val="24"/>
        </w:rPr>
      </w:pPr>
    </w:p>
    <w:p w:rsidR="000516A8" w:rsidRPr="00A8678F" w:rsidRDefault="000516A8" w:rsidP="0089712A">
      <w:pPr>
        <w:pStyle w:val="Bezatstarpm"/>
        <w:jc w:val="center"/>
        <w:rPr>
          <w:rFonts w:ascii="Times New Roman" w:hAnsi="Times New Roman"/>
          <w:b/>
          <w:sz w:val="24"/>
          <w:szCs w:val="24"/>
        </w:rPr>
      </w:pPr>
      <w:r w:rsidRPr="00A8678F">
        <w:rPr>
          <w:rFonts w:ascii="Times New Roman" w:hAnsi="Times New Roman"/>
          <w:b/>
          <w:sz w:val="24"/>
          <w:szCs w:val="24"/>
        </w:rPr>
        <w:t xml:space="preserve">Noteikumi par Eiropas Trešo valstu </w:t>
      </w:r>
      <w:proofErr w:type="spellStart"/>
      <w:r w:rsidRPr="00A8678F">
        <w:rPr>
          <w:rFonts w:ascii="Times New Roman" w:hAnsi="Times New Roman"/>
          <w:b/>
          <w:sz w:val="24"/>
          <w:szCs w:val="24"/>
        </w:rPr>
        <w:t>valstspiederīgo</w:t>
      </w:r>
      <w:proofErr w:type="spellEnd"/>
      <w:r w:rsidRPr="00A8678F">
        <w:rPr>
          <w:rFonts w:ascii="Times New Roman" w:hAnsi="Times New Roman"/>
          <w:b/>
          <w:sz w:val="24"/>
          <w:szCs w:val="24"/>
        </w:rPr>
        <w:t xml:space="preserve"> integrācijas fonda 20</w:t>
      </w:r>
      <w:r w:rsidR="00FA6B73" w:rsidRPr="00A8678F">
        <w:rPr>
          <w:rFonts w:ascii="Times New Roman" w:hAnsi="Times New Roman"/>
          <w:b/>
          <w:sz w:val="24"/>
          <w:szCs w:val="24"/>
        </w:rPr>
        <w:t>1</w:t>
      </w:r>
      <w:r w:rsidR="00146E1B" w:rsidRPr="00A8678F">
        <w:rPr>
          <w:rFonts w:ascii="Times New Roman" w:hAnsi="Times New Roman"/>
          <w:b/>
          <w:sz w:val="24"/>
          <w:szCs w:val="24"/>
        </w:rPr>
        <w:t>1</w:t>
      </w:r>
      <w:r w:rsidRPr="00A8678F">
        <w:rPr>
          <w:rFonts w:ascii="Times New Roman" w:hAnsi="Times New Roman"/>
          <w:b/>
          <w:sz w:val="24"/>
          <w:szCs w:val="24"/>
        </w:rPr>
        <w:t>.</w:t>
      </w:r>
      <w:r w:rsidR="00416C76" w:rsidRPr="00A8678F">
        <w:rPr>
          <w:rFonts w:ascii="Times New Roman" w:eastAsia="Times New Roman" w:hAnsi="Times New Roman"/>
          <w:b/>
          <w:bCs/>
          <w:sz w:val="24"/>
          <w:szCs w:val="24"/>
          <w:lang w:eastAsia="lv-LV"/>
        </w:rPr>
        <w:t> </w:t>
      </w:r>
      <w:r w:rsidRPr="00A8678F">
        <w:rPr>
          <w:rFonts w:ascii="Times New Roman" w:hAnsi="Times New Roman"/>
          <w:b/>
          <w:sz w:val="24"/>
          <w:szCs w:val="24"/>
        </w:rPr>
        <w:t>gada programmas aktivitāšu īstenošanu</w:t>
      </w:r>
    </w:p>
    <w:p w:rsidR="000516A8" w:rsidRPr="00A8678F" w:rsidRDefault="000516A8" w:rsidP="0089712A">
      <w:pPr>
        <w:pStyle w:val="Bezatstarpm"/>
        <w:jc w:val="both"/>
        <w:rPr>
          <w:rFonts w:ascii="Times New Roman" w:hAnsi="Times New Roman"/>
          <w:b/>
          <w:sz w:val="24"/>
          <w:szCs w:val="24"/>
        </w:rPr>
      </w:pPr>
    </w:p>
    <w:p w:rsidR="00E124E4" w:rsidRPr="00A8678F" w:rsidRDefault="00E124E4" w:rsidP="0089712A">
      <w:pPr>
        <w:pStyle w:val="Bezatstarpm"/>
        <w:jc w:val="both"/>
        <w:rPr>
          <w:rFonts w:ascii="Times New Roman" w:hAnsi="Times New Roman"/>
          <w:b/>
          <w:sz w:val="24"/>
          <w:szCs w:val="24"/>
        </w:rPr>
      </w:pPr>
    </w:p>
    <w:p w:rsidR="000516A8" w:rsidRPr="00A8678F" w:rsidRDefault="000516A8" w:rsidP="00D76702">
      <w:pPr>
        <w:pStyle w:val="Bezatstarpm"/>
        <w:ind w:left="5529"/>
        <w:jc w:val="right"/>
        <w:rPr>
          <w:rFonts w:ascii="Times New Roman" w:hAnsi="Times New Roman"/>
          <w:i/>
          <w:sz w:val="24"/>
          <w:szCs w:val="24"/>
        </w:rPr>
      </w:pPr>
      <w:r w:rsidRPr="00A8678F">
        <w:rPr>
          <w:rFonts w:ascii="Times New Roman" w:hAnsi="Times New Roman"/>
          <w:i/>
          <w:sz w:val="24"/>
          <w:szCs w:val="24"/>
        </w:rPr>
        <w:t xml:space="preserve">Izdoti saskaņā ar Vispārīgās programmas "Solidaritāte un migrācijas plūsmu pārvaldība" </w:t>
      </w:r>
      <w:r w:rsidRPr="00A8678F">
        <w:rPr>
          <w:rFonts w:ascii="Times New Roman" w:hAnsi="Times New Roman"/>
          <w:i/>
          <w:sz w:val="24"/>
          <w:szCs w:val="24"/>
        </w:rPr>
        <w:br/>
        <w:t>ietvaros izveidoto fondu vadības likuma 14.panta 3.punktu</w:t>
      </w:r>
    </w:p>
    <w:p w:rsidR="000516A8" w:rsidRPr="00A8678F" w:rsidRDefault="000516A8" w:rsidP="0089712A">
      <w:pPr>
        <w:pStyle w:val="Bezatstarpm"/>
        <w:jc w:val="both"/>
        <w:rPr>
          <w:rFonts w:ascii="Times New Roman" w:hAnsi="Times New Roman"/>
          <w:i/>
          <w:sz w:val="24"/>
          <w:szCs w:val="24"/>
        </w:rPr>
      </w:pPr>
    </w:p>
    <w:p w:rsidR="003F1C74" w:rsidRPr="00A8678F" w:rsidRDefault="003F1C74" w:rsidP="0089712A">
      <w:pPr>
        <w:pStyle w:val="Bezatstarpm"/>
        <w:jc w:val="both"/>
        <w:rPr>
          <w:rFonts w:ascii="Times New Roman" w:eastAsia="Times New Roman" w:hAnsi="Times New Roman"/>
          <w:i/>
          <w:iCs/>
          <w:sz w:val="24"/>
          <w:szCs w:val="24"/>
          <w:lang w:eastAsia="lv-LV"/>
        </w:rPr>
      </w:pPr>
      <w:bookmarkStart w:id="0" w:name="370117"/>
    </w:p>
    <w:p w:rsidR="000516A8" w:rsidRPr="00A8678F" w:rsidRDefault="007F7710" w:rsidP="0089712A">
      <w:pPr>
        <w:pStyle w:val="Bezatstarpm"/>
        <w:jc w:val="center"/>
        <w:outlineLvl w:val="0"/>
        <w:rPr>
          <w:rFonts w:ascii="Times New Roman" w:hAnsi="Times New Roman"/>
          <w:b/>
          <w:sz w:val="24"/>
          <w:szCs w:val="24"/>
        </w:rPr>
      </w:pPr>
      <w:r w:rsidRPr="00A8678F">
        <w:rPr>
          <w:rFonts w:ascii="Times New Roman" w:hAnsi="Times New Roman"/>
          <w:b/>
          <w:sz w:val="24"/>
          <w:szCs w:val="24"/>
        </w:rPr>
        <w:t xml:space="preserve">I </w:t>
      </w:r>
      <w:r w:rsidR="000516A8" w:rsidRPr="00A8678F">
        <w:rPr>
          <w:rFonts w:ascii="Times New Roman" w:hAnsi="Times New Roman"/>
          <w:b/>
          <w:sz w:val="24"/>
          <w:szCs w:val="24"/>
        </w:rPr>
        <w:t>Vispārīgie jautājumi</w:t>
      </w:r>
      <w:bookmarkEnd w:id="0"/>
    </w:p>
    <w:p w:rsidR="000516A8" w:rsidRPr="00A8678F" w:rsidRDefault="000516A8" w:rsidP="0089712A">
      <w:pPr>
        <w:pStyle w:val="Bezatstarpm"/>
        <w:jc w:val="both"/>
        <w:rPr>
          <w:rFonts w:ascii="Times New Roman" w:hAnsi="Times New Roman"/>
          <w:sz w:val="24"/>
          <w:szCs w:val="24"/>
        </w:rPr>
      </w:pPr>
    </w:p>
    <w:p w:rsidR="000516A8" w:rsidRPr="00A8678F" w:rsidRDefault="000516A8" w:rsidP="00E124E4">
      <w:pPr>
        <w:pStyle w:val="Bezatstarpm"/>
        <w:numPr>
          <w:ilvl w:val="0"/>
          <w:numId w:val="11"/>
        </w:numPr>
        <w:tabs>
          <w:tab w:val="right" w:pos="-3969"/>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Noteikumi nosaka: </w:t>
      </w:r>
    </w:p>
    <w:p w:rsidR="00416C76" w:rsidRPr="00A8678F" w:rsidRDefault="00416C76"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Eiropas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integrācijas fonda (turpmāk – fonds) 201</w:t>
      </w:r>
      <w:r w:rsidR="00194C3C" w:rsidRPr="00A8678F">
        <w:rPr>
          <w:rFonts w:ascii="Times New Roman" w:hAnsi="Times New Roman"/>
          <w:sz w:val="24"/>
          <w:szCs w:val="24"/>
        </w:rPr>
        <w:t>1</w:t>
      </w:r>
      <w:r w:rsidRPr="00A8678F">
        <w:rPr>
          <w:rFonts w:ascii="Times New Roman" w:hAnsi="Times New Roman"/>
          <w:sz w:val="24"/>
          <w:szCs w:val="24"/>
        </w:rPr>
        <w:t>.</w:t>
      </w:r>
      <w:r w:rsidR="0051592F" w:rsidRPr="00A8678F">
        <w:rPr>
          <w:rFonts w:ascii="Times New Roman" w:eastAsia="Times New Roman" w:hAnsi="Times New Roman"/>
          <w:sz w:val="24"/>
          <w:szCs w:val="24"/>
          <w:lang w:eastAsia="lv-LV"/>
        </w:rPr>
        <w:t> </w:t>
      </w:r>
      <w:r w:rsidR="009F286E" w:rsidRPr="00A8678F">
        <w:rPr>
          <w:rFonts w:ascii="Times New Roman" w:hAnsi="Times New Roman"/>
          <w:sz w:val="24"/>
          <w:szCs w:val="24"/>
        </w:rPr>
        <w:t xml:space="preserve">gada </w:t>
      </w:r>
      <w:r w:rsidR="009F286E" w:rsidRPr="00EF090A">
        <w:rPr>
          <w:rFonts w:ascii="Times New Roman" w:hAnsi="Times New Roman"/>
          <w:b/>
          <w:sz w:val="24"/>
          <w:szCs w:val="24"/>
        </w:rPr>
        <w:t>programmas šādu aktivitāšu</w:t>
      </w:r>
      <w:r w:rsidR="00B56C7F" w:rsidRPr="00EF090A">
        <w:rPr>
          <w:rFonts w:ascii="Times New Roman" w:hAnsi="Times New Roman"/>
          <w:b/>
          <w:sz w:val="24"/>
          <w:szCs w:val="24"/>
        </w:rPr>
        <w:t xml:space="preserve"> </w:t>
      </w:r>
      <w:r w:rsidR="004921FA" w:rsidRPr="00EF090A">
        <w:rPr>
          <w:rFonts w:ascii="Times New Roman" w:hAnsi="Times New Roman"/>
          <w:b/>
          <w:sz w:val="24"/>
          <w:szCs w:val="24"/>
        </w:rPr>
        <w:t xml:space="preserve">projektu konkursu organizēšanas </w:t>
      </w:r>
      <w:r w:rsidR="00B56C7F" w:rsidRPr="00EF090A">
        <w:rPr>
          <w:rFonts w:ascii="Times New Roman" w:hAnsi="Times New Roman"/>
          <w:b/>
          <w:sz w:val="24"/>
          <w:szCs w:val="24"/>
        </w:rPr>
        <w:t>kārtību</w:t>
      </w:r>
      <w:r w:rsidR="00D27034" w:rsidRPr="00A8678F">
        <w:rPr>
          <w:rFonts w:ascii="Times New Roman" w:hAnsi="Times New Roman"/>
          <w:sz w:val="24"/>
          <w:szCs w:val="24"/>
        </w:rPr>
        <w:t>:</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CA03D3" w:rsidRPr="00A8678F" w:rsidRDefault="00876DDF" w:rsidP="00E124E4">
      <w:pPr>
        <w:pStyle w:val="Sarakstarindkopa"/>
        <w:numPr>
          <w:ilvl w:val="2"/>
          <w:numId w:val="11"/>
        </w:numPr>
        <w:tabs>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1a</w:t>
      </w:r>
      <w:r w:rsidR="003814F0" w:rsidRPr="00A8678F">
        <w:rPr>
          <w:rFonts w:ascii="Times New Roman" w:hAnsi="Times New Roman"/>
          <w:sz w:val="24"/>
          <w:szCs w:val="24"/>
        </w:rPr>
        <w:t>. aktivitāt</w:t>
      </w:r>
      <w:r w:rsidR="003E4C81" w:rsidRPr="00A8678F">
        <w:rPr>
          <w:rFonts w:ascii="Times New Roman" w:hAnsi="Times New Roman"/>
          <w:sz w:val="24"/>
          <w:szCs w:val="24"/>
        </w:rPr>
        <w:t>ē</w:t>
      </w:r>
      <w:r w:rsidR="00194C3C" w:rsidRPr="00A8678F">
        <w:rPr>
          <w:rFonts w:ascii="Times New Roman" w:hAnsi="Times New Roman"/>
          <w:sz w:val="24"/>
          <w:szCs w:val="24"/>
        </w:rPr>
        <w:t xml:space="preserve"> </w:t>
      </w:r>
      <w:r w:rsidR="003814F0" w:rsidRPr="00A8678F">
        <w:rPr>
          <w:rFonts w:ascii="Times New Roman" w:hAnsi="Times New Roman"/>
          <w:sz w:val="24"/>
          <w:szCs w:val="24"/>
        </w:rPr>
        <w:t>„</w:t>
      </w:r>
      <w:r w:rsidRPr="00A8678F">
        <w:rPr>
          <w:rFonts w:ascii="Times New Roman" w:hAnsi="Times New Roman"/>
          <w:bCs/>
          <w:sz w:val="24"/>
          <w:szCs w:val="24"/>
        </w:rPr>
        <w:t xml:space="preserve">Izglītības vai adaptācijas programmu attīstība un īstenošana ar mērķi nodrošināt kvalitatīvu trešo valstu pilsoņu integrāciju, t.sk., programmas </w:t>
      </w:r>
      <w:r w:rsidRPr="00A8678F">
        <w:rPr>
          <w:rFonts w:ascii="Times New Roman" w:hAnsi="Times New Roman"/>
          <w:sz w:val="24"/>
          <w:szCs w:val="24"/>
        </w:rPr>
        <w:t xml:space="preserve">īpašām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grupām” (turpmāk-1</w:t>
      </w:r>
      <w:r w:rsidR="000013FD" w:rsidRPr="00A8678F">
        <w:rPr>
          <w:rFonts w:ascii="Times New Roman" w:hAnsi="Times New Roman"/>
          <w:sz w:val="24"/>
          <w:szCs w:val="24"/>
        </w:rPr>
        <w:t>.</w:t>
      </w:r>
      <w:r w:rsidRPr="00A8678F">
        <w:rPr>
          <w:rFonts w:ascii="Times New Roman" w:hAnsi="Times New Roman"/>
          <w:sz w:val="24"/>
          <w:szCs w:val="24"/>
        </w:rPr>
        <w:t>a.</w:t>
      </w:r>
      <w:r w:rsidR="00194C3C" w:rsidRPr="00A8678F">
        <w:rPr>
          <w:rFonts w:ascii="Times New Roman" w:hAnsi="Times New Roman"/>
          <w:sz w:val="24"/>
          <w:szCs w:val="24"/>
        </w:rPr>
        <w:t xml:space="preserve"> aktivitāte);</w:t>
      </w:r>
    </w:p>
    <w:p w:rsidR="00CA03D3" w:rsidRPr="00A8678F" w:rsidRDefault="00CA03D3" w:rsidP="00E124E4">
      <w:pPr>
        <w:pStyle w:val="Sarakstarindkopa"/>
        <w:tabs>
          <w:tab w:val="left" w:pos="567"/>
        </w:tabs>
        <w:snapToGrid w:val="0"/>
        <w:spacing w:after="0" w:line="240" w:lineRule="auto"/>
        <w:ind w:left="567" w:hanging="567"/>
        <w:jc w:val="both"/>
        <w:rPr>
          <w:rFonts w:ascii="Times New Roman" w:hAnsi="Times New Roman"/>
          <w:sz w:val="24"/>
          <w:szCs w:val="24"/>
        </w:rPr>
      </w:pPr>
    </w:p>
    <w:p w:rsidR="00CA03D3" w:rsidRPr="00A8678F" w:rsidRDefault="00876DDF" w:rsidP="00E124E4">
      <w:pPr>
        <w:pStyle w:val="Sarakstarindkopa"/>
        <w:numPr>
          <w:ilvl w:val="2"/>
          <w:numId w:val="11"/>
        </w:numPr>
        <w:tabs>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1b</w:t>
      </w:r>
      <w:r w:rsidR="003814F0" w:rsidRPr="00A8678F">
        <w:rPr>
          <w:rFonts w:ascii="Times New Roman" w:hAnsi="Times New Roman"/>
          <w:sz w:val="24"/>
          <w:szCs w:val="24"/>
        </w:rPr>
        <w:t>. aktivitāt</w:t>
      </w:r>
      <w:r w:rsidR="003E4C81" w:rsidRPr="00A8678F">
        <w:rPr>
          <w:rFonts w:ascii="Times New Roman" w:hAnsi="Times New Roman"/>
          <w:sz w:val="24"/>
          <w:szCs w:val="24"/>
        </w:rPr>
        <w:t>ē</w:t>
      </w:r>
      <w:r w:rsidR="00194C3C" w:rsidRPr="00A8678F">
        <w:rPr>
          <w:rFonts w:ascii="Times New Roman" w:hAnsi="Times New Roman"/>
          <w:sz w:val="24"/>
          <w:szCs w:val="24"/>
        </w:rPr>
        <w:t xml:space="preserve"> </w:t>
      </w:r>
      <w:r w:rsidR="0068284B" w:rsidRPr="00A8678F">
        <w:rPr>
          <w:rFonts w:ascii="Times New Roman" w:hAnsi="Times New Roman"/>
          <w:sz w:val="24"/>
          <w:szCs w:val="24"/>
        </w:rPr>
        <w:t>„</w:t>
      </w:r>
      <w:r w:rsidR="0068284B" w:rsidRPr="00A8678F">
        <w:rPr>
          <w:rFonts w:ascii="Times New Roman" w:hAnsi="Times New Roman"/>
          <w:bCs/>
          <w:sz w:val="24"/>
          <w:szCs w:val="24"/>
        </w:rPr>
        <w:t xml:space="preserve">Uzlabot trešo valstu </w:t>
      </w:r>
      <w:proofErr w:type="spellStart"/>
      <w:r w:rsidR="0068284B" w:rsidRPr="00A8678F">
        <w:rPr>
          <w:rFonts w:ascii="Times New Roman" w:hAnsi="Times New Roman"/>
          <w:bCs/>
          <w:sz w:val="24"/>
          <w:szCs w:val="24"/>
        </w:rPr>
        <w:t>valstspiederīgo</w:t>
      </w:r>
      <w:proofErr w:type="spellEnd"/>
      <w:r w:rsidR="0068284B" w:rsidRPr="00A8678F">
        <w:rPr>
          <w:rFonts w:ascii="Times New Roman" w:hAnsi="Times New Roman"/>
          <w:bCs/>
          <w:sz w:val="24"/>
          <w:szCs w:val="24"/>
        </w:rPr>
        <w:t xml:space="preserve"> piekļuvi valsts un privātajiem pakalpojumiem un produktiem, kā arī v</w:t>
      </w:r>
      <w:r w:rsidR="0068284B" w:rsidRPr="00A8678F">
        <w:rPr>
          <w:rFonts w:ascii="Times New Roman" w:hAnsi="Times New Roman"/>
          <w:sz w:val="24"/>
          <w:szCs w:val="24"/>
        </w:rPr>
        <w:t>eicināt labvēlīgāku attieksmi pret migrāciju uzņemošajā sabiedrībā” (</w:t>
      </w:r>
      <w:r w:rsidR="003814F0" w:rsidRPr="00A8678F">
        <w:rPr>
          <w:rFonts w:ascii="Times New Roman" w:hAnsi="Times New Roman"/>
          <w:sz w:val="24"/>
          <w:szCs w:val="24"/>
        </w:rPr>
        <w:t>turpmāk- 1</w:t>
      </w:r>
      <w:r w:rsidR="000013FD" w:rsidRPr="00A8678F">
        <w:rPr>
          <w:rFonts w:ascii="Times New Roman" w:hAnsi="Times New Roman"/>
          <w:sz w:val="24"/>
          <w:szCs w:val="24"/>
        </w:rPr>
        <w:t>.</w:t>
      </w:r>
      <w:r w:rsidRPr="00A8678F">
        <w:rPr>
          <w:rFonts w:ascii="Times New Roman" w:hAnsi="Times New Roman"/>
          <w:sz w:val="24"/>
          <w:szCs w:val="24"/>
        </w:rPr>
        <w:t>b</w:t>
      </w:r>
      <w:r w:rsidR="003814F0" w:rsidRPr="00A8678F">
        <w:rPr>
          <w:rFonts w:ascii="Times New Roman" w:hAnsi="Times New Roman"/>
          <w:sz w:val="24"/>
          <w:szCs w:val="24"/>
        </w:rPr>
        <w:t>.</w:t>
      </w:r>
      <w:r w:rsidRPr="00A8678F">
        <w:rPr>
          <w:rFonts w:ascii="Times New Roman" w:hAnsi="Times New Roman"/>
          <w:sz w:val="24"/>
          <w:szCs w:val="24"/>
        </w:rPr>
        <w:t xml:space="preserve"> </w:t>
      </w:r>
      <w:r w:rsidR="003814F0" w:rsidRPr="00A8678F">
        <w:rPr>
          <w:rFonts w:ascii="Times New Roman" w:hAnsi="Times New Roman"/>
          <w:sz w:val="24"/>
          <w:szCs w:val="24"/>
        </w:rPr>
        <w:t>aktivitāte)</w:t>
      </w:r>
      <w:r w:rsidR="00194C3C" w:rsidRPr="00A8678F">
        <w:rPr>
          <w:rFonts w:ascii="Times New Roman" w:hAnsi="Times New Roman"/>
          <w:sz w:val="24"/>
          <w:szCs w:val="24"/>
        </w:rPr>
        <w:t>;</w:t>
      </w:r>
    </w:p>
    <w:p w:rsidR="00CA03D3" w:rsidRPr="00A8678F" w:rsidRDefault="00CA03D3" w:rsidP="00E124E4">
      <w:pPr>
        <w:pStyle w:val="Sarakstarindkopa"/>
        <w:tabs>
          <w:tab w:val="left" w:pos="567"/>
        </w:tabs>
        <w:snapToGrid w:val="0"/>
        <w:spacing w:after="0" w:line="240" w:lineRule="auto"/>
        <w:ind w:left="567" w:hanging="567"/>
        <w:jc w:val="both"/>
        <w:rPr>
          <w:rFonts w:ascii="Times New Roman" w:hAnsi="Times New Roman"/>
          <w:sz w:val="24"/>
          <w:szCs w:val="24"/>
        </w:rPr>
      </w:pPr>
    </w:p>
    <w:p w:rsidR="00CA03D3" w:rsidRPr="00A8678F" w:rsidRDefault="00876DDF" w:rsidP="00E124E4">
      <w:pPr>
        <w:pStyle w:val="Sarakstarindkopa"/>
        <w:numPr>
          <w:ilvl w:val="2"/>
          <w:numId w:val="11"/>
        </w:numPr>
        <w:tabs>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2</w:t>
      </w:r>
      <w:r w:rsidR="003814F0" w:rsidRPr="00A8678F">
        <w:rPr>
          <w:rFonts w:ascii="Times New Roman" w:hAnsi="Times New Roman"/>
          <w:sz w:val="24"/>
          <w:szCs w:val="24"/>
        </w:rPr>
        <w:t>. aktivitāt</w:t>
      </w:r>
      <w:r w:rsidR="003E4C81" w:rsidRPr="00A8678F">
        <w:rPr>
          <w:rFonts w:ascii="Times New Roman" w:hAnsi="Times New Roman"/>
          <w:sz w:val="24"/>
          <w:szCs w:val="24"/>
        </w:rPr>
        <w:t>ē</w:t>
      </w:r>
      <w:r w:rsidR="003814F0" w:rsidRPr="00A8678F">
        <w:rPr>
          <w:rFonts w:ascii="Times New Roman" w:hAnsi="Times New Roman"/>
          <w:sz w:val="24"/>
          <w:szCs w:val="24"/>
        </w:rPr>
        <w:t xml:space="preserve"> „</w:t>
      </w:r>
      <w:r w:rsidRPr="00A8678F">
        <w:rPr>
          <w:rFonts w:ascii="Times New Roman" w:hAnsi="Times New Roman"/>
          <w:sz w:val="24"/>
          <w:szCs w:val="24"/>
        </w:rPr>
        <w:t>Administratīvās kapacitātes stiprināšana valsts aģentūrām, kuras nodrošina pakalpojumus trešo valstu valstspiederīgajiem</w:t>
      </w:r>
      <w:r w:rsidR="003814F0" w:rsidRPr="00A8678F">
        <w:rPr>
          <w:rFonts w:ascii="Times New Roman" w:hAnsi="Times New Roman"/>
          <w:sz w:val="24"/>
          <w:szCs w:val="24"/>
        </w:rPr>
        <w:t>”</w:t>
      </w:r>
      <w:r w:rsidRPr="00A8678F">
        <w:rPr>
          <w:rFonts w:ascii="Times New Roman" w:hAnsi="Times New Roman"/>
          <w:sz w:val="24"/>
          <w:szCs w:val="24"/>
        </w:rPr>
        <w:t xml:space="preserve"> (turpmāk – 2.aktivitāte);</w:t>
      </w:r>
    </w:p>
    <w:p w:rsidR="00CA03D3" w:rsidRPr="00A8678F" w:rsidRDefault="00CA03D3" w:rsidP="00E124E4">
      <w:pPr>
        <w:pStyle w:val="Sarakstarindkopa"/>
        <w:tabs>
          <w:tab w:val="left" w:pos="567"/>
        </w:tabs>
        <w:snapToGrid w:val="0"/>
        <w:spacing w:after="0" w:line="240" w:lineRule="auto"/>
        <w:ind w:left="567" w:hanging="567"/>
        <w:jc w:val="both"/>
        <w:rPr>
          <w:rFonts w:ascii="Times New Roman" w:hAnsi="Times New Roman"/>
          <w:sz w:val="24"/>
          <w:szCs w:val="24"/>
        </w:rPr>
      </w:pPr>
    </w:p>
    <w:p w:rsidR="00876DDF" w:rsidRPr="00A8678F" w:rsidRDefault="00876DDF" w:rsidP="00E124E4">
      <w:pPr>
        <w:pStyle w:val="Sarakstarindkopa"/>
        <w:numPr>
          <w:ilvl w:val="2"/>
          <w:numId w:val="11"/>
        </w:numPr>
        <w:tabs>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3.aktivitāt</w:t>
      </w:r>
      <w:r w:rsidR="003E4C81" w:rsidRPr="00A8678F">
        <w:rPr>
          <w:rFonts w:ascii="Times New Roman" w:hAnsi="Times New Roman"/>
          <w:sz w:val="24"/>
          <w:szCs w:val="24"/>
        </w:rPr>
        <w:t>ē</w:t>
      </w:r>
      <w:r w:rsidRPr="00A8678F">
        <w:rPr>
          <w:rFonts w:ascii="Times New Roman" w:hAnsi="Times New Roman"/>
          <w:sz w:val="24"/>
          <w:szCs w:val="24"/>
        </w:rPr>
        <w:t xml:space="preserve"> „Pieredzes un labās prakses apmaiņa integrācijas politikas jomā”(turpmāk – 3.aktivitāte).</w:t>
      </w:r>
    </w:p>
    <w:p w:rsidR="000F1BC3" w:rsidRPr="00A8678F" w:rsidRDefault="000F1BC3" w:rsidP="00EC31AE">
      <w:pPr>
        <w:pStyle w:val="Bezatstarpm"/>
        <w:tabs>
          <w:tab w:val="left" w:pos="0"/>
          <w:tab w:val="left" w:pos="567"/>
        </w:tabs>
        <w:ind w:left="360"/>
        <w:jc w:val="both"/>
        <w:rPr>
          <w:rFonts w:ascii="Times New Roman" w:hAnsi="Times New Roman"/>
          <w:b/>
          <w:sz w:val="24"/>
          <w:szCs w:val="24"/>
        </w:rPr>
      </w:pPr>
    </w:p>
    <w:p w:rsidR="000F1BC3" w:rsidRPr="00A8678F" w:rsidRDefault="004921FA" w:rsidP="004921FA">
      <w:pPr>
        <w:pStyle w:val="Bezatstarpm"/>
        <w:numPr>
          <w:ilvl w:val="1"/>
          <w:numId w:val="26"/>
        </w:numPr>
        <w:tabs>
          <w:tab w:val="left" w:pos="0"/>
          <w:tab w:val="left" w:pos="567"/>
        </w:tabs>
        <w:jc w:val="both"/>
        <w:rPr>
          <w:rFonts w:ascii="Times New Roman" w:hAnsi="Times New Roman"/>
          <w:b/>
          <w:sz w:val="24"/>
          <w:szCs w:val="24"/>
        </w:rPr>
      </w:pPr>
      <w:r w:rsidRPr="00A8678F">
        <w:rPr>
          <w:rFonts w:ascii="Times New Roman" w:hAnsi="Times New Roman"/>
          <w:b/>
          <w:sz w:val="24"/>
          <w:szCs w:val="24"/>
        </w:rPr>
        <w:t>prasības</w:t>
      </w:r>
      <w:r w:rsidR="00236B37" w:rsidRPr="00A8678F">
        <w:rPr>
          <w:rFonts w:ascii="Times New Roman" w:hAnsi="Times New Roman"/>
          <w:b/>
          <w:sz w:val="24"/>
          <w:szCs w:val="24"/>
        </w:rPr>
        <w:t xml:space="preserve"> fonda </w:t>
      </w:r>
      <w:r w:rsidR="000C547C">
        <w:rPr>
          <w:rFonts w:ascii="Times New Roman" w:hAnsi="Times New Roman"/>
          <w:b/>
          <w:sz w:val="24"/>
          <w:szCs w:val="24"/>
        </w:rPr>
        <w:t>projekta iesnieguma iesniedzējam</w:t>
      </w:r>
      <w:r w:rsidR="00236B37" w:rsidRPr="00A8678F">
        <w:rPr>
          <w:rFonts w:ascii="Times New Roman" w:hAnsi="Times New Roman"/>
          <w:b/>
          <w:sz w:val="24"/>
          <w:szCs w:val="24"/>
        </w:rPr>
        <w:t xml:space="preserve"> </w:t>
      </w:r>
      <w:r w:rsidR="000F1BC3" w:rsidRPr="00A8678F">
        <w:rPr>
          <w:rFonts w:ascii="Times New Roman" w:hAnsi="Times New Roman"/>
          <w:b/>
          <w:sz w:val="24"/>
          <w:szCs w:val="24"/>
        </w:rPr>
        <w:t>(turpmāk – projekta iesniedzējs);</w:t>
      </w:r>
    </w:p>
    <w:p w:rsidR="00EC31AE" w:rsidRPr="00A8678F" w:rsidRDefault="00EC31AE" w:rsidP="00EC31AE">
      <w:pPr>
        <w:pStyle w:val="Bezatstarpm"/>
        <w:tabs>
          <w:tab w:val="left" w:pos="0"/>
          <w:tab w:val="left" w:pos="567"/>
        </w:tabs>
        <w:ind w:left="360"/>
        <w:jc w:val="both"/>
        <w:rPr>
          <w:rFonts w:ascii="Times New Roman" w:hAnsi="Times New Roman"/>
          <w:b/>
          <w:sz w:val="24"/>
          <w:szCs w:val="24"/>
        </w:rPr>
      </w:pPr>
    </w:p>
    <w:p w:rsidR="000F1BC3" w:rsidRPr="00A8678F" w:rsidRDefault="00236B37" w:rsidP="00EC31AE">
      <w:pPr>
        <w:pStyle w:val="Bezatstarpm"/>
        <w:numPr>
          <w:ilvl w:val="1"/>
          <w:numId w:val="26"/>
        </w:numPr>
        <w:tabs>
          <w:tab w:val="left" w:pos="0"/>
          <w:tab w:val="left" w:pos="567"/>
        </w:tabs>
        <w:jc w:val="both"/>
        <w:rPr>
          <w:rFonts w:ascii="Times New Roman" w:hAnsi="Times New Roman"/>
          <w:b/>
          <w:sz w:val="24"/>
          <w:szCs w:val="24"/>
        </w:rPr>
      </w:pPr>
      <w:r w:rsidRPr="00A8678F">
        <w:rPr>
          <w:rFonts w:ascii="Times New Roman" w:hAnsi="Times New Roman"/>
          <w:b/>
          <w:sz w:val="24"/>
          <w:szCs w:val="24"/>
        </w:rPr>
        <w:t xml:space="preserve">fonda </w:t>
      </w:r>
      <w:r w:rsidR="004921FA" w:rsidRPr="00A8678F">
        <w:rPr>
          <w:rFonts w:ascii="Times New Roman" w:hAnsi="Times New Roman"/>
          <w:b/>
          <w:sz w:val="24"/>
          <w:szCs w:val="24"/>
        </w:rPr>
        <w:t>projektu</w:t>
      </w:r>
      <w:r w:rsidR="000F1BC3" w:rsidRPr="00A8678F">
        <w:rPr>
          <w:rFonts w:ascii="Times New Roman" w:hAnsi="Times New Roman"/>
          <w:b/>
          <w:sz w:val="24"/>
          <w:szCs w:val="24"/>
        </w:rPr>
        <w:t xml:space="preserve"> iesniegumu sagatavošanas un iesniegšanas kārtību</w:t>
      </w:r>
      <w:r w:rsidRPr="00A8678F">
        <w:rPr>
          <w:rFonts w:ascii="Times New Roman" w:hAnsi="Times New Roman"/>
          <w:b/>
          <w:sz w:val="24"/>
          <w:szCs w:val="24"/>
        </w:rPr>
        <w:t xml:space="preserve"> un to vērtēšanas kritērijus, fonda projekta atlases kārtību</w:t>
      </w:r>
      <w:r w:rsidR="004921FA" w:rsidRPr="00A8678F">
        <w:rPr>
          <w:rFonts w:ascii="Times New Roman" w:hAnsi="Times New Roman"/>
          <w:b/>
          <w:sz w:val="24"/>
          <w:szCs w:val="24"/>
        </w:rPr>
        <w:t>;</w:t>
      </w:r>
    </w:p>
    <w:p w:rsidR="00EC31AE" w:rsidRPr="00A8678F" w:rsidRDefault="00EC31AE" w:rsidP="00EC31AE">
      <w:pPr>
        <w:pStyle w:val="Bezatstarpm"/>
        <w:tabs>
          <w:tab w:val="left" w:pos="0"/>
          <w:tab w:val="left" w:pos="567"/>
        </w:tabs>
        <w:ind w:left="360"/>
        <w:jc w:val="both"/>
        <w:rPr>
          <w:rFonts w:ascii="Times New Roman" w:hAnsi="Times New Roman"/>
          <w:b/>
          <w:sz w:val="24"/>
          <w:szCs w:val="24"/>
        </w:rPr>
      </w:pPr>
    </w:p>
    <w:p w:rsidR="004921FA" w:rsidRPr="00A8678F" w:rsidRDefault="00236B37" w:rsidP="004921FA">
      <w:pPr>
        <w:pStyle w:val="Bezatstarpm"/>
        <w:numPr>
          <w:ilvl w:val="1"/>
          <w:numId w:val="26"/>
        </w:numPr>
        <w:tabs>
          <w:tab w:val="left" w:pos="0"/>
          <w:tab w:val="left" w:pos="567"/>
        </w:tabs>
        <w:jc w:val="both"/>
        <w:rPr>
          <w:rFonts w:ascii="Times New Roman" w:hAnsi="Times New Roman"/>
          <w:b/>
          <w:sz w:val="24"/>
          <w:szCs w:val="24"/>
        </w:rPr>
      </w:pPr>
      <w:r w:rsidRPr="00A8678F">
        <w:rPr>
          <w:rFonts w:ascii="Times New Roman" w:hAnsi="Times New Roman"/>
          <w:b/>
          <w:sz w:val="24"/>
          <w:szCs w:val="24"/>
        </w:rPr>
        <w:t>granta līguma slēgšanas kārtību;</w:t>
      </w:r>
    </w:p>
    <w:p w:rsidR="004921FA" w:rsidRPr="00A8678F" w:rsidRDefault="004921FA" w:rsidP="004921FA">
      <w:pPr>
        <w:pStyle w:val="Bezatstarpm"/>
        <w:tabs>
          <w:tab w:val="left" w:pos="0"/>
          <w:tab w:val="left" w:pos="567"/>
        </w:tabs>
        <w:jc w:val="both"/>
        <w:rPr>
          <w:rFonts w:ascii="Times New Roman" w:hAnsi="Times New Roman"/>
          <w:b/>
          <w:sz w:val="24"/>
          <w:szCs w:val="24"/>
        </w:rPr>
      </w:pPr>
    </w:p>
    <w:p w:rsidR="004921FA" w:rsidRPr="00A8678F" w:rsidRDefault="00236B37" w:rsidP="004921FA">
      <w:pPr>
        <w:pStyle w:val="Bezatstarpm"/>
        <w:numPr>
          <w:ilvl w:val="1"/>
          <w:numId w:val="26"/>
        </w:numPr>
        <w:tabs>
          <w:tab w:val="left" w:pos="0"/>
          <w:tab w:val="left" w:pos="567"/>
        </w:tabs>
        <w:jc w:val="both"/>
        <w:rPr>
          <w:rFonts w:ascii="Times New Roman" w:hAnsi="Times New Roman"/>
          <w:b/>
          <w:sz w:val="24"/>
          <w:szCs w:val="24"/>
        </w:rPr>
      </w:pPr>
      <w:r w:rsidRPr="00A8678F">
        <w:rPr>
          <w:rFonts w:ascii="Times New Roman" w:hAnsi="Times New Roman"/>
          <w:b/>
          <w:sz w:val="24"/>
          <w:szCs w:val="24"/>
        </w:rPr>
        <w:t xml:space="preserve"> tehniskās palīd</w:t>
      </w:r>
      <w:r w:rsidR="004921FA" w:rsidRPr="00A8678F">
        <w:rPr>
          <w:rFonts w:ascii="Times New Roman" w:hAnsi="Times New Roman"/>
          <w:b/>
          <w:sz w:val="24"/>
          <w:szCs w:val="24"/>
        </w:rPr>
        <w:t>zī</w:t>
      </w:r>
      <w:r w:rsidRPr="00A8678F">
        <w:rPr>
          <w:rFonts w:ascii="Times New Roman" w:hAnsi="Times New Roman"/>
          <w:b/>
          <w:sz w:val="24"/>
          <w:szCs w:val="24"/>
        </w:rPr>
        <w:t>bas aktivitātes īstenošanas kārtību.</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EB4B53" w:rsidRPr="00E837AA" w:rsidRDefault="00E837AA" w:rsidP="00DD504F">
      <w:pPr>
        <w:pStyle w:val="Bezatstarpm"/>
        <w:numPr>
          <w:ilvl w:val="0"/>
          <w:numId w:val="11"/>
        </w:numPr>
        <w:tabs>
          <w:tab w:val="left" w:pos="567"/>
        </w:tabs>
        <w:ind w:left="567" w:hanging="567"/>
        <w:jc w:val="both"/>
        <w:rPr>
          <w:rFonts w:ascii="Times New Roman" w:hAnsi="Times New Roman"/>
          <w:sz w:val="24"/>
          <w:szCs w:val="24"/>
        </w:rPr>
      </w:pPr>
      <w:r w:rsidRPr="00E837AA">
        <w:rPr>
          <w:rFonts w:ascii="Times New Roman" w:hAnsi="Times New Roman"/>
          <w:sz w:val="24"/>
          <w:szCs w:val="24"/>
        </w:rPr>
        <w:t xml:space="preserve">Finansējuma saņēmējs maksājumus fonda projektu ietvaros par izdevumiem, kas radušies līdz </w:t>
      </w:r>
      <w:r w:rsidRPr="00E837AA">
        <w:rPr>
          <w:rFonts w:ascii="Times New Roman" w:hAnsi="Times New Roman"/>
          <w:sz w:val="24"/>
          <w:szCs w:val="24"/>
          <w:lang w:eastAsia="lv-LV"/>
        </w:rPr>
        <w:t>2013.</w:t>
      </w:r>
      <w:r w:rsidRPr="00E837AA">
        <w:rPr>
          <w:rFonts w:ascii="Times New Roman" w:hAnsi="Times New Roman"/>
          <w:sz w:val="24"/>
          <w:szCs w:val="24"/>
        </w:rPr>
        <w:t xml:space="preserve">gada 30.jūnijam, var veikt laikposmā no lēmuma par fonda projekta iesnieguma apstiprināšanu pieņemšanas dienas vai atzinuma par nosacījumu izpildi apstiprināšanas dienas līdz granta līgumā noteiktajam projekta gala pārskata iesniegšanas termiņam, bet ne vēlāk kā </w:t>
      </w:r>
      <w:r w:rsidRPr="00E837AA">
        <w:rPr>
          <w:rFonts w:ascii="Times New Roman" w:hAnsi="Times New Roman"/>
          <w:sz w:val="24"/>
          <w:szCs w:val="24"/>
        </w:rPr>
        <w:lastRenderedPageBreak/>
        <w:t xml:space="preserve">līdz </w:t>
      </w:r>
      <w:r w:rsidRPr="00E837AA">
        <w:rPr>
          <w:rFonts w:ascii="Times New Roman" w:hAnsi="Times New Roman"/>
          <w:sz w:val="24"/>
          <w:szCs w:val="24"/>
          <w:lang w:eastAsia="lv-LV"/>
        </w:rPr>
        <w:t>2013.</w:t>
      </w:r>
      <w:r w:rsidRPr="00E837AA">
        <w:rPr>
          <w:rFonts w:ascii="Times New Roman" w:hAnsi="Times New Roman"/>
          <w:sz w:val="24"/>
          <w:szCs w:val="24"/>
        </w:rPr>
        <w:t>gada 31.jūlijam.</w:t>
      </w:r>
      <w:r w:rsidRPr="00E837AA">
        <w:rPr>
          <w:rFonts w:ascii="Times New Roman" w:hAnsi="Times New Roman"/>
          <w:sz w:val="24"/>
          <w:szCs w:val="24"/>
          <w:lang w:eastAsia="lv-LV"/>
        </w:rPr>
        <w:t xml:space="preserve"> Finansējuma saņēmējs maksājumus</w:t>
      </w:r>
      <w:r w:rsidRPr="00E837AA">
        <w:rPr>
          <w:rFonts w:ascii="Times New Roman" w:hAnsi="Times New Roman"/>
          <w:sz w:val="24"/>
          <w:szCs w:val="24"/>
        </w:rPr>
        <w:t xml:space="preserve"> 1b. aktivitātes ietvaros par izdevumiem, kas radušies līdz </w:t>
      </w:r>
      <w:r w:rsidRPr="00E837AA">
        <w:rPr>
          <w:rFonts w:ascii="Times New Roman" w:hAnsi="Times New Roman"/>
          <w:sz w:val="24"/>
          <w:szCs w:val="24"/>
          <w:lang w:eastAsia="lv-LV"/>
        </w:rPr>
        <w:t>2013.</w:t>
      </w:r>
      <w:r w:rsidRPr="00E837AA">
        <w:rPr>
          <w:rFonts w:ascii="Times New Roman" w:hAnsi="Times New Roman"/>
          <w:sz w:val="24"/>
          <w:szCs w:val="24"/>
        </w:rPr>
        <w:t xml:space="preserve">gada 30.jūnijam, var veikt laikposmā no šo noteikumu spēkā stāšanās dienas līdz granta līgumā noteiktajam projekta gala pārskata iesniegšanas termiņam, bet ne vēlāk kā līdz </w:t>
      </w:r>
      <w:r w:rsidRPr="00E837AA">
        <w:rPr>
          <w:rFonts w:ascii="Times New Roman" w:eastAsia="Times New Roman" w:hAnsi="Times New Roman"/>
          <w:sz w:val="24"/>
          <w:szCs w:val="24"/>
          <w:lang w:eastAsia="lv-LV"/>
        </w:rPr>
        <w:t>2013.</w:t>
      </w:r>
      <w:r w:rsidRPr="00E837AA">
        <w:rPr>
          <w:rFonts w:ascii="Times New Roman" w:hAnsi="Times New Roman"/>
          <w:sz w:val="24"/>
          <w:szCs w:val="24"/>
        </w:rPr>
        <w:t>gada 31.jūlijam</w:t>
      </w:r>
      <w:r w:rsidR="00EB4B53" w:rsidRPr="00E837AA">
        <w:rPr>
          <w:rFonts w:ascii="Times New Roman" w:hAnsi="Times New Roman"/>
          <w:b/>
          <w:sz w:val="24"/>
          <w:szCs w:val="24"/>
        </w:rPr>
        <w:t>.</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8B24FE" w:rsidRPr="00A8678F" w:rsidRDefault="000516A8" w:rsidP="008B24FE">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Ar</w:t>
      </w:r>
      <w:r w:rsidRPr="00A8678F">
        <w:rPr>
          <w:rFonts w:ascii="Times New Roman" w:eastAsia="Times New Roman" w:hAnsi="Times New Roman"/>
          <w:sz w:val="24"/>
          <w:szCs w:val="24"/>
          <w:lang w:eastAsia="lv-LV"/>
        </w:rPr>
        <w:t xml:space="preserve"> </w:t>
      </w:r>
      <w:r w:rsidR="005D2F43" w:rsidRPr="00A8678F">
        <w:rPr>
          <w:rFonts w:ascii="Times New Roman" w:eastAsia="Times New Roman" w:hAnsi="Times New Roman"/>
          <w:sz w:val="24"/>
          <w:szCs w:val="24"/>
          <w:lang w:eastAsia="lv-LV"/>
        </w:rPr>
        <w:t>fonda</w:t>
      </w:r>
      <w:r w:rsidR="005D2F43" w:rsidRPr="00A8678F">
        <w:rPr>
          <w:rFonts w:ascii="Times New Roman" w:hAnsi="Times New Roman"/>
          <w:sz w:val="24"/>
          <w:szCs w:val="24"/>
        </w:rPr>
        <w:t xml:space="preserve"> </w:t>
      </w:r>
      <w:r w:rsidRPr="00A8678F">
        <w:rPr>
          <w:rFonts w:ascii="Times New Roman" w:hAnsi="Times New Roman"/>
          <w:sz w:val="24"/>
          <w:szCs w:val="24"/>
        </w:rPr>
        <w:t xml:space="preserve">aktivitāšu īstenošanu saistītos Vispārīgās programmas </w:t>
      </w:r>
      <w:r w:rsidR="00E15B66" w:rsidRPr="00A8678F">
        <w:rPr>
          <w:rFonts w:ascii="Times New Roman" w:eastAsia="Times New Roman" w:hAnsi="Times New Roman"/>
          <w:sz w:val="24"/>
          <w:szCs w:val="24"/>
          <w:lang w:eastAsia="lv-LV"/>
        </w:rPr>
        <w:t>„</w:t>
      </w:r>
      <w:r w:rsidRPr="00A8678F">
        <w:rPr>
          <w:rFonts w:ascii="Times New Roman" w:hAnsi="Times New Roman"/>
          <w:sz w:val="24"/>
          <w:szCs w:val="24"/>
        </w:rPr>
        <w:t>Solidaritāte un migrācijas plūsmu pārvaldība</w:t>
      </w:r>
      <w:r w:rsidR="00E15B66" w:rsidRPr="00A8678F">
        <w:rPr>
          <w:rFonts w:ascii="Times New Roman" w:eastAsia="Times New Roman" w:hAnsi="Times New Roman"/>
          <w:sz w:val="24"/>
          <w:szCs w:val="24"/>
          <w:lang w:eastAsia="lv-LV"/>
        </w:rPr>
        <w:t>”</w:t>
      </w:r>
      <w:r w:rsidRPr="00A8678F">
        <w:rPr>
          <w:rFonts w:ascii="Times New Roman" w:hAnsi="Times New Roman"/>
          <w:sz w:val="24"/>
          <w:szCs w:val="24"/>
        </w:rPr>
        <w:t xml:space="preserve"> ietvaros izveidoto fondu vadības likuma 7.pantā noteiktos vadošās iestādes pienākumus un tiesības īsteno Kultūras ministrija (turpmāk – vadošā iestāde).</w:t>
      </w:r>
      <w:r w:rsidR="00E15B66" w:rsidRPr="00A8678F">
        <w:rPr>
          <w:rFonts w:ascii="Times New Roman" w:eastAsia="Times New Roman" w:hAnsi="Times New Roman"/>
          <w:sz w:val="24"/>
          <w:szCs w:val="24"/>
          <w:lang w:eastAsia="lv-LV"/>
        </w:rPr>
        <w:t xml:space="preserve"> </w:t>
      </w:r>
    </w:p>
    <w:p w:rsidR="005B098B" w:rsidRPr="00A8678F" w:rsidRDefault="005B098B" w:rsidP="003B5268">
      <w:pPr>
        <w:pStyle w:val="Bezatstarpm"/>
        <w:tabs>
          <w:tab w:val="left" w:pos="567"/>
        </w:tabs>
        <w:ind w:left="567"/>
        <w:jc w:val="both"/>
        <w:rPr>
          <w:rFonts w:ascii="Times New Roman" w:hAnsi="Times New Roman"/>
          <w:sz w:val="24"/>
          <w:szCs w:val="24"/>
        </w:rPr>
      </w:pPr>
    </w:p>
    <w:p w:rsidR="005B098B" w:rsidRPr="00EF090A" w:rsidRDefault="005B098B" w:rsidP="005B098B">
      <w:pPr>
        <w:pStyle w:val="Bezatstarpm"/>
        <w:numPr>
          <w:ilvl w:val="0"/>
          <w:numId w:val="11"/>
        </w:numPr>
        <w:tabs>
          <w:tab w:val="left" w:pos="567"/>
        </w:tabs>
        <w:ind w:left="567" w:hanging="567"/>
        <w:jc w:val="both"/>
        <w:rPr>
          <w:rFonts w:ascii="Times New Roman" w:hAnsi="Times New Roman"/>
          <w:b/>
          <w:sz w:val="24"/>
          <w:szCs w:val="24"/>
        </w:rPr>
      </w:pPr>
      <w:r w:rsidRPr="00EF090A">
        <w:rPr>
          <w:rFonts w:ascii="Times New Roman" w:hAnsi="Times New Roman"/>
          <w:b/>
          <w:sz w:val="24"/>
          <w:szCs w:val="24"/>
        </w:rPr>
        <w:t>Ar</w:t>
      </w:r>
      <w:r w:rsidRPr="00EF090A">
        <w:rPr>
          <w:rFonts w:ascii="Times New Roman" w:eastAsia="Times New Roman" w:hAnsi="Times New Roman"/>
          <w:b/>
          <w:sz w:val="24"/>
          <w:szCs w:val="24"/>
          <w:lang w:eastAsia="lv-LV"/>
        </w:rPr>
        <w:t xml:space="preserve"> fonda</w:t>
      </w:r>
      <w:r w:rsidRPr="00EF090A">
        <w:rPr>
          <w:rFonts w:ascii="Times New Roman" w:hAnsi="Times New Roman"/>
          <w:b/>
          <w:sz w:val="24"/>
          <w:szCs w:val="24"/>
        </w:rPr>
        <w:t xml:space="preserve"> aktivitāšu īstenošanu saistītos Vispārīgās programmas </w:t>
      </w:r>
      <w:r w:rsidRPr="00EF090A">
        <w:rPr>
          <w:rFonts w:ascii="Times New Roman" w:eastAsia="Times New Roman" w:hAnsi="Times New Roman"/>
          <w:b/>
          <w:sz w:val="24"/>
          <w:szCs w:val="24"/>
          <w:lang w:eastAsia="lv-LV"/>
        </w:rPr>
        <w:t>„</w:t>
      </w:r>
      <w:r w:rsidRPr="00EF090A">
        <w:rPr>
          <w:rFonts w:ascii="Times New Roman" w:hAnsi="Times New Roman"/>
          <w:b/>
          <w:sz w:val="24"/>
          <w:szCs w:val="24"/>
        </w:rPr>
        <w:t>Solidaritāte un migrācijas plūsmu pārvaldība</w:t>
      </w:r>
      <w:r w:rsidRPr="00EF090A">
        <w:rPr>
          <w:rFonts w:ascii="Times New Roman" w:eastAsia="Times New Roman" w:hAnsi="Times New Roman"/>
          <w:b/>
          <w:sz w:val="24"/>
          <w:szCs w:val="24"/>
          <w:lang w:eastAsia="lv-LV"/>
        </w:rPr>
        <w:t>”</w:t>
      </w:r>
      <w:r w:rsidRPr="00EF090A">
        <w:rPr>
          <w:rFonts w:ascii="Times New Roman" w:hAnsi="Times New Roman"/>
          <w:b/>
          <w:sz w:val="24"/>
          <w:szCs w:val="24"/>
        </w:rPr>
        <w:t xml:space="preserve"> ietvaros izveidoto fondu vadības likuma 9.pantā noteiktos revīzijas iestādes pienākumus un tiesības īsteno Finanšu ministrija (turpmāk – revīzijas iestāde).</w:t>
      </w:r>
      <w:r w:rsidRPr="00EF090A">
        <w:rPr>
          <w:rFonts w:ascii="Times New Roman" w:eastAsia="Times New Roman" w:hAnsi="Times New Roman"/>
          <w:b/>
          <w:sz w:val="24"/>
          <w:szCs w:val="24"/>
          <w:lang w:eastAsia="lv-LV"/>
        </w:rPr>
        <w:t xml:space="preserve"> </w:t>
      </w:r>
    </w:p>
    <w:p w:rsidR="005B098B" w:rsidRPr="00EF090A" w:rsidRDefault="005B098B" w:rsidP="003B5268">
      <w:pPr>
        <w:pStyle w:val="Bezatstarpm"/>
        <w:tabs>
          <w:tab w:val="left" w:pos="567"/>
        </w:tabs>
        <w:ind w:left="567"/>
        <w:jc w:val="both"/>
        <w:rPr>
          <w:rFonts w:ascii="Times New Roman" w:hAnsi="Times New Roman"/>
          <w:b/>
          <w:sz w:val="24"/>
          <w:szCs w:val="24"/>
        </w:rPr>
      </w:pPr>
    </w:p>
    <w:p w:rsidR="005B098B" w:rsidRPr="00EF090A" w:rsidRDefault="005B098B" w:rsidP="005B098B">
      <w:pPr>
        <w:pStyle w:val="Bezatstarpm"/>
        <w:numPr>
          <w:ilvl w:val="0"/>
          <w:numId w:val="11"/>
        </w:numPr>
        <w:tabs>
          <w:tab w:val="left" w:pos="567"/>
        </w:tabs>
        <w:ind w:left="567" w:hanging="567"/>
        <w:jc w:val="both"/>
        <w:rPr>
          <w:rFonts w:ascii="Times New Roman" w:hAnsi="Times New Roman"/>
          <w:b/>
          <w:sz w:val="24"/>
          <w:szCs w:val="24"/>
        </w:rPr>
      </w:pPr>
      <w:r w:rsidRPr="00EF090A">
        <w:rPr>
          <w:rFonts w:ascii="Times New Roman" w:hAnsi="Times New Roman"/>
          <w:b/>
          <w:sz w:val="24"/>
          <w:szCs w:val="24"/>
        </w:rPr>
        <w:t>Ar</w:t>
      </w:r>
      <w:r w:rsidRPr="00EF090A">
        <w:rPr>
          <w:rFonts w:ascii="Times New Roman" w:eastAsia="Times New Roman" w:hAnsi="Times New Roman"/>
          <w:b/>
          <w:sz w:val="24"/>
          <w:szCs w:val="24"/>
          <w:lang w:eastAsia="lv-LV"/>
        </w:rPr>
        <w:t xml:space="preserve"> fonda</w:t>
      </w:r>
      <w:r w:rsidRPr="00EF090A">
        <w:rPr>
          <w:rFonts w:ascii="Times New Roman" w:hAnsi="Times New Roman"/>
          <w:b/>
          <w:sz w:val="24"/>
          <w:szCs w:val="24"/>
        </w:rPr>
        <w:t xml:space="preserve"> aktivitāšu īstenošanu saistītos Vispārīgās programmas </w:t>
      </w:r>
      <w:r w:rsidRPr="00EF090A">
        <w:rPr>
          <w:rFonts w:ascii="Times New Roman" w:eastAsia="Times New Roman" w:hAnsi="Times New Roman"/>
          <w:b/>
          <w:sz w:val="24"/>
          <w:szCs w:val="24"/>
          <w:lang w:eastAsia="lv-LV"/>
        </w:rPr>
        <w:t>„</w:t>
      </w:r>
      <w:r w:rsidRPr="00EF090A">
        <w:rPr>
          <w:rFonts w:ascii="Times New Roman" w:hAnsi="Times New Roman"/>
          <w:b/>
          <w:sz w:val="24"/>
          <w:szCs w:val="24"/>
        </w:rPr>
        <w:t>Solidaritāte un migrācijas plūsmu pārvaldība</w:t>
      </w:r>
      <w:r w:rsidRPr="00EF090A">
        <w:rPr>
          <w:rFonts w:ascii="Times New Roman" w:eastAsia="Times New Roman" w:hAnsi="Times New Roman"/>
          <w:b/>
          <w:sz w:val="24"/>
          <w:szCs w:val="24"/>
          <w:lang w:eastAsia="lv-LV"/>
        </w:rPr>
        <w:t>”</w:t>
      </w:r>
      <w:r w:rsidRPr="00EF090A">
        <w:rPr>
          <w:rFonts w:ascii="Times New Roman" w:hAnsi="Times New Roman"/>
          <w:b/>
          <w:sz w:val="24"/>
          <w:szCs w:val="24"/>
        </w:rPr>
        <w:t xml:space="preserve"> ietvaros izveidoto fondu vadības likuma 10.pantā noteiktos sertifi</w:t>
      </w:r>
      <w:r w:rsidR="000C547C">
        <w:rPr>
          <w:rFonts w:ascii="Times New Roman" w:hAnsi="Times New Roman"/>
          <w:b/>
          <w:sz w:val="24"/>
          <w:szCs w:val="24"/>
        </w:rPr>
        <w:t>cēšanas</w:t>
      </w:r>
      <w:r w:rsidRPr="00EF090A">
        <w:rPr>
          <w:rFonts w:ascii="Times New Roman" w:hAnsi="Times New Roman"/>
          <w:b/>
          <w:sz w:val="24"/>
          <w:szCs w:val="24"/>
        </w:rPr>
        <w:t xml:space="preserve"> iestādes pienākumus un tiesības īsteno </w:t>
      </w:r>
      <w:r w:rsidR="002003B8" w:rsidRPr="00EF090A">
        <w:rPr>
          <w:rFonts w:ascii="Times New Roman" w:hAnsi="Times New Roman"/>
          <w:b/>
          <w:sz w:val="24"/>
          <w:szCs w:val="24"/>
        </w:rPr>
        <w:t xml:space="preserve">Centrālā finanšu un līgumu aģentūra </w:t>
      </w:r>
      <w:r w:rsidRPr="00EF090A">
        <w:rPr>
          <w:rFonts w:ascii="Times New Roman" w:hAnsi="Times New Roman"/>
          <w:b/>
          <w:sz w:val="24"/>
          <w:szCs w:val="24"/>
        </w:rPr>
        <w:t>(turpmāk – sertifi</w:t>
      </w:r>
      <w:r w:rsidR="00CA654E">
        <w:rPr>
          <w:rFonts w:ascii="Times New Roman" w:hAnsi="Times New Roman"/>
          <w:b/>
          <w:sz w:val="24"/>
          <w:szCs w:val="24"/>
        </w:rPr>
        <w:t>cēšanas</w:t>
      </w:r>
      <w:r w:rsidRPr="00EF090A">
        <w:rPr>
          <w:rFonts w:ascii="Times New Roman" w:hAnsi="Times New Roman"/>
          <w:b/>
          <w:sz w:val="24"/>
          <w:szCs w:val="24"/>
        </w:rPr>
        <w:t xml:space="preserve"> iestāde).</w:t>
      </w:r>
      <w:r w:rsidRPr="00EF090A">
        <w:rPr>
          <w:rFonts w:ascii="Times New Roman" w:eastAsia="Times New Roman" w:hAnsi="Times New Roman"/>
          <w:b/>
          <w:sz w:val="24"/>
          <w:szCs w:val="24"/>
          <w:lang w:eastAsia="lv-LV"/>
        </w:rPr>
        <w:t xml:space="preserve"> </w:t>
      </w:r>
    </w:p>
    <w:p w:rsidR="004921FA" w:rsidRPr="00EF090A" w:rsidRDefault="004921FA">
      <w:pPr>
        <w:pStyle w:val="Bezatstarpm"/>
        <w:tabs>
          <w:tab w:val="left" w:pos="567"/>
        </w:tabs>
        <w:jc w:val="both"/>
        <w:rPr>
          <w:rFonts w:ascii="Times New Roman" w:hAnsi="Times New Roman"/>
          <w:b/>
          <w:sz w:val="24"/>
          <w:szCs w:val="24"/>
        </w:rPr>
      </w:pP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0"/>
          <w:numId w:val="11"/>
        </w:numPr>
        <w:tabs>
          <w:tab w:val="left" w:pos="426"/>
          <w:tab w:val="left" w:pos="567"/>
        </w:tabs>
        <w:ind w:left="567" w:hanging="567"/>
        <w:jc w:val="both"/>
        <w:rPr>
          <w:rFonts w:ascii="Times New Roman" w:hAnsi="Times New Roman"/>
          <w:sz w:val="24"/>
          <w:szCs w:val="24"/>
        </w:rPr>
      </w:pPr>
      <w:r w:rsidRPr="00A8678F">
        <w:rPr>
          <w:rFonts w:ascii="Times New Roman" w:hAnsi="Times New Roman"/>
          <w:sz w:val="24"/>
          <w:szCs w:val="24"/>
        </w:rPr>
        <w:t>Fonda mērķa grupa:</w:t>
      </w:r>
      <w:r w:rsidR="00E15B66"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426"/>
          <w:tab w:val="left" w:pos="567"/>
        </w:tabs>
        <w:ind w:left="567" w:hanging="567"/>
        <w:jc w:val="both"/>
        <w:rPr>
          <w:rFonts w:ascii="Times New Roman" w:hAnsi="Times New Roman"/>
          <w:sz w:val="24"/>
          <w:szCs w:val="24"/>
        </w:rPr>
      </w:pPr>
    </w:p>
    <w:p w:rsidR="008B44A6" w:rsidRPr="00156978" w:rsidRDefault="00221E9A" w:rsidP="00E124E4">
      <w:pPr>
        <w:pStyle w:val="Sarakstarindkopa"/>
        <w:numPr>
          <w:ilvl w:val="1"/>
          <w:numId w:val="11"/>
        </w:numPr>
        <w:tabs>
          <w:tab w:val="left" w:pos="567"/>
        </w:tabs>
        <w:autoSpaceDE w:val="0"/>
        <w:autoSpaceDN w:val="0"/>
        <w:spacing w:after="0" w:line="240" w:lineRule="auto"/>
        <w:ind w:left="567" w:hanging="567"/>
        <w:jc w:val="both"/>
        <w:rPr>
          <w:rFonts w:ascii="Times New Roman" w:hAnsi="Times New Roman"/>
          <w:sz w:val="24"/>
          <w:szCs w:val="24"/>
        </w:rPr>
      </w:pPr>
      <w:r w:rsidRPr="00156978">
        <w:rPr>
          <w:rFonts w:ascii="Times New Roman" w:hAnsi="Times New Roman"/>
          <w:sz w:val="24"/>
          <w:szCs w:val="24"/>
        </w:rPr>
        <w:t>Fonda galvenā mērķa grupa ir tādu valstu pilsoņi, kas nav Eiropas Savienības dalībvalstis</w:t>
      </w:r>
      <w:r w:rsidR="005C0761" w:rsidRPr="00156978">
        <w:rPr>
          <w:rFonts w:ascii="Times New Roman" w:hAnsi="Times New Roman"/>
          <w:sz w:val="24"/>
          <w:szCs w:val="24"/>
        </w:rPr>
        <w:t>, kā arī bezvalstnieki</w:t>
      </w:r>
      <w:r w:rsidRPr="00156978">
        <w:rPr>
          <w:rFonts w:ascii="Times New Roman" w:hAnsi="Times New Roman"/>
          <w:sz w:val="24"/>
          <w:szCs w:val="24"/>
        </w:rPr>
        <w:t xml:space="preserve"> (turpmāk - trešo valstu pilsoņi), kuri ieradušies salīdzinoši nesen - termiņā līdz pieciem gadiem, un legāli uzturas Latvijas  teritorijā.</w:t>
      </w:r>
    </w:p>
    <w:p w:rsidR="008B44A6" w:rsidRPr="00156978" w:rsidRDefault="008B44A6" w:rsidP="00E124E4">
      <w:pPr>
        <w:pStyle w:val="Sarakstarindkopa"/>
        <w:tabs>
          <w:tab w:val="left" w:pos="567"/>
        </w:tabs>
        <w:autoSpaceDE w:val="0"/>
        <w:autoSpaceDN w:val="0"/>
        <w:spacing w:after="0" w:line="240" w:lineRule="auto"/>
        <w:ind w:left="567" w:hanging="567"/>
        <w:jc w:val="both"/>
        <w:rPr>
          <w:rFonts w:ascii="Times New Roman" w:hAnsi="Times New Roman"/>
          <w:sz w:val="24"/>
          <w:szCs w:val="24"/>
        </w:rPr>
      </w:pPr>
    </w:p>
    <w:p w:rsidR="008B44A6" w:rsidRPr="00156978" w:rsidRDefault="00221E9A" w:rsidP="00E124E4">
      <w:pPr>
        <w:pStyle w:val="Sarakstarindkopa"/>
        <w:numPr>
          <w:ilvl w:val="1"/>
          <w:numId w:val="11"/>
        </w:numPr>
        <w:tabs>
          <w:tab w:val="left" w:pos="567"/>
        </w:tabs>
        <w:autoSpaceDE w:val="0"/>
        <w:autoSpaceDN w:val="0"/>
        <w:spacing w:after="0" w:line="240" w:lineRule="auto"/>
        <w:ind w:left="567" w:hanging="567"/>
        <w:jc w:val="both"/>
        <w:rPr>
          <w:rFonts w:ascii="Times New Roman" w:hAnsi="Times New Roman"/>
          <w:sz w:val="24"/>
          <w:szCs w:val="24"/>
        </w:rPr>
      </w:pPr>
      <w:r w:rsidRPr="00156978">
        <w:rPr>
          <w:rFonts w:ascii="Times New Roman" w:hAnsi="Times New Roman"/>
          <w:sz w:val="24"/>
          <w:szCs w:val="24"/>
        </w:rPr>
        <w:t xml:space="preserve">Fonda mērķa grupā var tikt iekļauti trešo valstu pilsoņi, kas ir saņēmuši atļauju ieceļošanai Latvijā, lai tiem nodrošinātu pirms ieceļošanas integrācijas pakalpojumus un trešo valstu pilsoņi, kas legāli uzturas Latvijas Republikā termiņā, kas ir ilgāks par pieciem gadiem. </w:t>
      </w:r>
    </w:p>
    <w:p w:rsidR="008B44A6" w:rsidRPr="00A8678F" w:rsidRDefault="008B44A6" w:rsidP="00E124E4">
      <w:pPr>
        <w:pStyle w:val="Sarakstarindkopa"/>
        <w:tabs>
          <w:tab w:val="left" w:pos="567"/>
        </w:tabs>
        <w:autoSpaceDE w:val="0"/>
        <w:autoSpaceDN w:val="0"/>
        <w:spacing w:after="0" w:line="240" w:lineRule="auto"/>
        <w:ind w:left="567" w:hanging="567"/>
        <w:jc w:val="both"/>
        <w:rPr>
          <w:rFonts w:ascii="Times New Roman" w:hAnsi="Times New Roman"/>
          <w:sz w:val="24"/>
          <w:szCs w:val="24"/>
        </w:rPr>
      </w:pPr>
    </w:p>
    <w:p w:rsidR="00E87BF0" w:rsidRPr="00A8678F" w:rsidRDefault="00221E9A">
      <w:pPr>
        <w:pStyle w:val="Sarakstarindkopa"/>
        <w:numPr>
          <w:ilvl w:val="1"/>
          <w:numId w:val="11"/>
        </w:numPr>
        <w:tabs>
          <w:tab w:val="left" w:pos="567"/>
        </w:tabs>
        <w:autoSpaceDE w:val="0"/>
        <w:autoSpaceDN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Fonda mērķa grupā nav iekļaujami trešo valstu pilsoņi, kuri iesnieguši patvēruma pieteikumu, par ko galīgais lēmums vēl nav pieņemts, kuriem ir bēgļa vai alternatīvais statuss vai kuri var pretendēt uz bēgļa vai alternatīvo statusu saskaņā ar Patvēruma likumu, kā arī sezonas darbu veicēji. </w:t>
      </w:r>
    </w:p>
    <w:p w:rsidR="000A7AE3" w:rsidRPr="00A8678F" w:rsidRDefault="000A7AE3" w:rsidP="000A7AE3">
      <w:pPr>
        <w:tabs>
          <w:tab w:val="left" w:pos="567"/>
        </w:tabs>
        <w:autoSpaceDE w:val="0"/>
        <w:autoSpaceDN w:val="0"/>
        <w:spacing w:after="0" w:line="240" w:lineRule="auto"/>
        <w:jc w:val="both"/>
        <w:rPr>
          <w:rFonts w:ascii="Times New Roman" w:hAnsi="Times New Roman"/>
          <w:sz w:val="24"/>
          <w:szCs w:val="24"/>
        </w:rPr>
      </w:pPr>
      <w:bookmarkStart w:id="1" w:name="p3"/>
      <w:bookmarkEnd w:id="1"/>
    </w:p>
    <w:p w:rsidR="007F7710" w:rsidRPr="00A8678F" w:rsidRDefault="007F7710" w:rsidP="00E124E4">
      <w:pPr>
        <w:pStyle w:val="Bezatstarpm"/>
        <w:tabs>
          <w:tab w:val="left" w:pos="567"/>
        </w:tabs>
        <w:ind w:left="567" w:hanging="567"/>
        <w:jc w:val="center"/>
        <w:outlineLvl w:val="0"/>
        <w:rPr>
          <w:rFonts w:ascii="Times New Roman" w:hAnsi="Times New Roman"/>
          <w:b/>
          <w:sz w:val="24"/>
          <w:szCs w:val="24"/>
          <w:lang w:eastAsia="lv-LV"/>
        </w:rPr>
      </w:pPr>
      <w:r w:rsidRPr="00A8678F">
        <w:rPr>
          <w:rFonts w:ascii="Times New Roman" w:hAnsi="Times New Roman"/>
          <w:b/>
          <w:sz w:val="24"/>
          <w:szCs w:val="24"/>
          <w:lang w:eastAsia="lv-LV"/>
        </w:rPr>
        <w:t xml:space="preserve">II </w:t>
      </w:r>
      <w:r w:rsidR="00283131" w:rsidRPr="00A8678F">
        <w:rPr>
          <w:rFonts w:ascii="Times New Roman" w:hAnsi="Times New Roman"/>
          <w:b/>
          <w:sz w:val="24"/>
          <w:szCs w:val="24"/>
          <w:lang w:eastAsia="lv-LV"/>
        </w:rPr>
        <w:t>P</w:t>
      </w:r>
      <w:r w:rsidRPr="00A8678F">
        <w:rPr>
          <w:rFonts w:ascii="Times New Roman" w:hAnsi="Times New Roman"/>
          <w:b/>
          <w:sz w:val="24"/>
          <w:szCs w:val="24"/>
          <w:lang w:eastAsia="lv-LV"/>
        </w:rPr>
        <w:t>rasības projekt</w:t>
      </w:r>
      <w:r w:rsidR="000614C4" w:rsidRPr="00A8678F">
        <w:rPr>
          <w:rFonts w:ascii="Times New Roman" w:hAnsi="Times New Roman"/>
          <w:b/>
          <w:sz w:val="24"/>
          <w:szCs w:val="24"/>
          <w:lang w:eastAsia="lv-LV"/>
        </w:rPr>
        <w:t>a</w:t>
      </w:r>
      <w:r w:rsidRPr="00A8678F">
        <w:rPr>
          <w:rFonts w:ascii="Times New Roman" w:hAnsi="Times New Roman"/>
          <w:b/>
          <w:sz w:val="24"/>
          <w:szCs w:val="24"/>
          <w:lang w:eastAsia="lv-LV"/>
        </w:rPr>
        <w:t xml:space="preserve"> iesniedzējam</w:t>
      </w:r>
    </w:p>
    <w:p w:rsidR="007F7710" w:rsidRPr="00A8678F" w:rsidRDefault="007F7710" w:rsidP="0089712A">
      <w:pPr>
        <w:pStyle w:val="Bezatstarpm"/>
        <w:jc w:val="both"/>
        <w:rPr>
          <w:rFonts w:ascii="Times New Roman" w:hAnsi="Times New Roman"/>
          <w:sz w:val="24"/>
          <w:szCs w:val="24"/>
        </w:rPr>
      </w:pPr>
    </w:p>
    <w:p w:rsidR="00D504D3" w:rsidRPr="00A8678F" w:rsidRDefault="00CD1F2B"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Vispārīgās prasības </w:t>
      </w:r>
      <w:r w:rsidR="007F7710" w:rsidRPr="00A8678F">
        <w:rPr>
          <w:rFonts w:ascii="Times New Roman" w:hAnsi="Times New Roman"/>
          <w:sz w:val="24"/>
          <w:szCs w:val="24"/>
        </w:rPr>
        <w:t>projekta iesniedzējam:</w:t>
      </w:r>
    </w:p>
    <w:p w:rsidR="00D504D3" w:rsidRPr="00A8678F" w:rsidRDefault="00D504D3" w:rsidP="00E124E4">
      <w:pPr>
        <w:pStyle w:val="Bezatstarpm"/>
        <w:tabs>
          <w:tab w:val="left" w:pos="567"/>
        </w:tabs>
        <w:ind w:left="567" w:hanging="567"/>
        <w:jc w:val="both"/>
        <w:rPr>
          <w:rFonts w:ascii="Times New Roman" w:hAnsi="Times New Roman"/>
          <w:sz w:val="24"/>
          <w:szCs w:val="24"/>
        </w:rPr>
      </w:pPr>
    </w:p>
    <w:p w:rsidR="00D504D3" w:rsidRPr="00A8678F" w:rsidRDefault="007F7710"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tas ar tiesas lēmumu nav atzīts par maksātnespējīgu (tai skaitā neatrodas sanācijas procesā vai tiesiskās aizsardzības procesā), tā saimnieciskā darbība nav izbeigta vai saskaņā ar komercreģistra informāciju tas </w:t>
      </w:r>
      <w:r w:rsidR="00D6556C" w:rsidRPr="00A8678F">
        <w:rPr>
          <w:rFonts w:ascii="Times New Roman" w:hAnsi="Times New Roman"/>
          <w:sz w:val="24"/>
          <w:szCs w:val="24"/>
        </w:rPr>
        <w:t xml:space="preserve">neatrodas likvidācijas procesā, </w:t>
      </w:r>
      <w:r w:rsidRPr="00A8678F">
        <w:rPr>
          <w:rFonts w:ascii="Times New Roman" w:hAnsi="Times New Roman"/>
          <w:sz w:val="24"/>
          <w:szCs w:val="24"/>
        </w:rPr>
        <w:t>ja attiecināms;</w:t>
      </w:r>
    </w:p>
    <w:p w:rsidR="000C58C6" w:rsidRPr="00A8678F" w:rsidRDefault="000C58C6" w:rsidP="00E124E4">
      <w:pPr>
        <w:pStyle w:val="Bezatstarpm"/>
        <w:tabs>
          <w:tab w:val="left" w:pos="567"/>
        </w:tabs>
        <w:ind w:left="567" w:hanging="567"/>
        <w:jc w:val="both"/>
        <w:rPr>
          <w:rFonts w:ascii="Times New Roman" w:hAnsi="Times New Roman"/>
          <w:sz w:val="24"/>
          <w:szCs w:val="24"/>
        </w:rPr>
      </w:pPr>
    </w:p>
    <w:p w:rsidR="00D504D3" w:rsidRPr="00A8678F" w:rsidRDefault="007F7710"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tas nav sniedzis nepatiesu informāciju </w:t>
      </w:r>
      <w:r w:rsidR="000614C4" w:rsidRPr="00A8678F">
        <w:rPr>
          <w:rFonts w:ascii="Times New Roman" w:hAnsi="Times New Roman"/>
          <w:sz w:val="24"/>
          <w:szCs w:val="24"/>
        </w:rPr>
        <w:t>vadošai</w:t>
      </w:r>
      <w:r w:rsidRPr="00A8678F">
        <w:rPr>
          <w:rFonts w:ascii="Times New Roman" w:hAnsi="Times New Roman"/>
          <w:sz w:val="24"/>
          <w:szCs w:val="24"/>
        </w:rPr>
        <w:t xml:space="preserve"> iestādei saistībā ar fondu līdzfinansēto projektu īstenošanu;</w:t>
      </w:r>
    </w:p>
    <w:p w:rsidR="00D504D3" w:rsidRPr="00A8678F" w:rsidRDefault="00D504D3" w:rsidP="00E124E4">
      <w:pPr>
        <w:pStyle w:val="Bezatstarpm"/>
        <w:tabs>
          <w:tab w:val="left" w:pos="567"/>
        </w:tabs>
        <w:ind w:left="567" w:hanging="567"/>
        <w:jc w:val="both"/>
        <w:rPr>
          <w:rFonts w:ascii="Times New Roman" w:hAnsi="Times New Roman"/>
          <w:sz w:val="24"/>
          <w:szCs w:val="24"/>
        </w:rPr>
      </w:pPr>
    </w:p>
    <w:p w:rsidR="00D504D3" w:rsidRPr="00A8678F" w:rsidRDefault="007F7710"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tā interesēs fiziska persona nav izdarījusi noziedzīgu nodarījumu, kas skāris Latvijas Republikas vai Eiropas Savienības finanšu intereses, un tam nav piemēroti piespiedu ietekmēšanas </w:t>
      </w:r>
      <w:r w:rsidR="00EC31AE" w:rsidRPr="00A8678F">
        <w:rPr>
          <w:rFonts w:ascii="Times New Roman" w:hAnsi="Times New Roman"/>
          <w:sz w:val="24"/>
          <w:szCs w:val="24"/>
        </w:rPr>
        <w:t>līdzekļi,</w:t>
      </w:r>
      <w:r w:rsidR="00EC31AE" w:rsidRPr="00A8678F">
        <w:rPr>
          <w:rFonts w:ascii="Times New Roman" w:hAnsi="Times New Roman"/>
          <w:b/>
          <w:sz w:val="24"/>
          <w:szCs w:val="24"/>
        </w:rPr>
        <w:t xml:space="preserve"> ja</w:t>
      </w:r>
      <w:r w:rsidR="000A7AE3" w:rsidRPr="00A8678F">
        <w:rPr>
          <w:rFonts w:ascii="Times New Roman" w:hAnsi="Times New Roman"/>
          <w:b/>
          <w:sz w:val="24"/>
          <w:szCs w:val="24"/>
        </w:rPr>
        <w:t xml:space="preserve"> attiecināms</w:t>
      </w:r>
      <w:r w:rsidRPr="00A8678F">
        <w:rPr>
          <w:rFonts w:ascii="Times New Roman" w:hAnsi="Times New Roman"/>
          <w:b/>
          <w:sz w:val="24"/>
          <w:szCs w:val="24"/>
        </w:rPr>
        <w:t>;</w:t>
      </w:r>
    </w:p>
    <w:p w:rsidR="00D504D3" w:rsidRPr="00A8678F" w:rsidRDefault="00D504D3" w:rsidP="00E124E4">
      <w:pPr>
        <w:pStyle w:val="Bezatstarpm"/>
        <w:tabs>
          <w:tab w:val="left" w:pos="567"/>
        </w:tabs>
        <w:ind w:left="567" w:hanging="567"/>
        <w:jc w:val="both"/>
        <w:rPr>
          <w:rFonts w:ascii="Times New Roman" w:hAnsi="Times New Roman"/>
          <w:sz w:val="24"/>
          <w:szCs w:val="24"/>
        </w:rPr>
      </w:pPr>
    </w:p>
    <w:p w:rsidR="001D7074" w:rsidRDefault="007F7710" w:rsidP="00E945E2">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lastRenderedPageBreak/>
        <w:t>tas nav saņēmis finansējumu vai neparedz saņemt finansējumu par tām pašām attiecināmajām izmaksām citu aktivitāšu ietvaros no vietējiem, reģionālajiem, valsts vai Eiropas Savienības līdzekļiem</w:t>
      </w:r>
      <w:r w:rsidR="00D504D3" w:rsidRPr="00A8678F">
        <w:rPr>
          <w:rFonts w:ascii="Times New Roman" w:hAnsi="Times New Roman"/>
          <w:sz w:val="24"/>
          <w:szCs w:val="24"/>
        </w:rPr>
        <w:t>;</w:t>
      </w:r>
    </w:p>
    <w:p w:rsidR="00E945E2" w:rsidRPr="00E945E2" w:rsidRDefault="00E945E2" w:rsidP="00E945E2">
      <w:pPr>
        <w:pStyle w:val="Bezatstarpm"/>
        <w:tabs>
          <w:tab w:val="left" w:pos="0"/>
          <w:tab w:val="left" w:pos="567"/>
        </w:tabs>
        <w:jc w:val="both"/>
        <w:rPr>
          <w:rFonts w:ascii="Times New Roman" w:hAnsi="Times New Roman"/>
          <w:sz w:val="24"/>
          <w:szCs w:val="24"/>
        </w:rPr>
      </w:pPr>
    </w:p>
    <w:p w:rsidR="001D7074" w:rsidRPr="00A8678F" w:rsidRDefault="00794E8D" w:rsidP="001D7074">
      <w:pPr>
        <w:pStyle w:val="Bezatstarpm"/>
        <w:numPr>
          <w:ilvl w:val="1"/>
          <w:numId w:val="11"/>
        </w:numPr>
        <w:tabs>
          <w:tab w:val="left" w:pos="0"/>
          <w:tab w:val="left" w:pos="567"/>
        </w:tabs>
        <w:ind w:left="567" w:hanging="567"/>
        <w:jc w:val="both"/>
        <w:rPr>
          <w:rFonts w:ascii="Times New Roman" w:hAnsi="Times New Roman"/>
          <w:sz w:val="24"/>
          <w:szCs w:val="24"/>
        </w:rPr>
      </w:pPr>
      <w:r w:rsidRPr="00794E8D">
        <w:rPr>
          <w:rFonts w:ascii="Times New Roman" w:hAnsi="Times New Roman"/>
          <w:b/>
          <w:sz w:val="24"/>
          <w:szCs w:val="24"/>
        </w:rPr>
        <w:t xml:space="preserve">ja tas ir bijis </w:t>
      </w:r>
      <w:r w:rsidR="007964E0">
        <w:rPr>
          <w:rFonts w:ascii="Times New Roman" w:hAnsi="Times New Roman"/>
          <w:b/>
          <w:sz w:val="24"/>
          <w:szCs w:val="24"/>
        </w:rPr>
        <w:t>finansējuma saņēmējs</w:t>
      </w:r>
      <w:r w:rsidRPr="00794E8D">
        <w:rPr>
          <w:rFonts w:ascii="Times New Roman" w:hAnsi="Times New Roman"/>
          <w:b/>
          <w:sz w:val="24"/>
          <w:szCs w:val="24"/>
        </w:rPr>
        <w:t xml:space="preserve"> citā fonda gada programmā, </w:t>
      </w:r>
      <w:r w:rsidR="001D7074" w:rsidRPr="00794E8D">
        <w:rPr>
          <w:rFonts w:ascii="Times New Roman" w:hAnsi="Times New Roman"/>
          <w:b/>
          <w:sz w:val="24"/>
          <w:szCs w:val="24"/>
        </w:rPr>
        <w:t>tas</w:t>
      </w:r>
      <w:r w:rsidR="001D7074" w:rsidRPr="00A8678F">
        <w:rPr>
          <w:rFonts w:ascii="Times New Roman" w:hAnsi="Times New Roman"/>
          <w:b/>
          <w:sz w:val="24"/>
          <w:szCs w:val="24"/>
        </w:rPr>
        <w:t xml:space="preserve"> ir ievērojis finansējuma saņemšanas nosacījumus atbilstoši normatīvajiem aktiem, kuri regulē </w:t>
      </w:r>
      <w:r w:rsidR="00CA654E">
        <w:rPr>
          <w:rFonts w:ascii="Times New Roman" w:hAnsi="Times New Roman"/>
          <w:b/>
          <w:sz w:val="24"/>
          <w:szCs w:val="24"/>
        </w:rPr>
        <w:t>74. r</w:t>
      </w:r>
      <w:r w:rsidR="000C547C">
        <w:rPr>
          <w:rFonts w:ascii="Times New Roman" w:hAnsi="Times New Roman"/>
          <w:b/>
          <w:sz w:val="24"/>
          <w:szCs w:val="24"/>
        </w:rPr>
        <w:t xml:space="preserve">esora „Gadskārtējā valsts budžeta izpildes procesā pārdalāmais finansējums” </w:t>
      </w:r>
      <w:r w:rsidR="001D7074" w:rsidRPr="00A8678F">
        <w:rPr>
          <w:rFonts w:ascii="Times New Roman" w:hAnsi="Times New Roman"/>
          <w:b/>
          <w:sz w:val="24"/>
          <w:szCs w:val="24"/>
        </w:rPr>
        <w:t xml:space="preserve">80.00.00 programmā </w:t>
      </w:r>
      <w:r w:rsidR="000C547C">
        <w:rPr>
          <w:rFonts w:ascii="Times New Roman" w:hAnsi="Times New Roman"/>
          <w:b/>
          <w:sz w:val="24"/>
          <w:szCs w:val="24"/>
        </w:rPr>
        <w:t xml:space="preserve">„Nesadalītais finansējums Eiropas Savienības politiku instrumentu un pārējās ārvalstu finanšu palīdzības līdzfinansēto projektu un pasākumu īstenošanai” </w:t>
      </w:r>
      <w:r w:rsidR="001D7074" w:rsidRPr="00A8678F">
        <w:rPr>
          <w:rFonts w:ascii="Times New Roman" w:hAnsi="Times New Roman"/>
          <w:b/>
          <w:sz w:val="24"/>
          <w:szCs w:val="24"/>
        </w:rPr>
        <w:t xml:space="preserve">plānoto līdzekļu pārdales kārtību Eiropas Savienības politiku instrumentu un pārējās ārvalstu finanšu palīdzības līdzfinansēto projektu un pasākumu īstenošanai un </w:t>
      </w:r>
      <w:r w:rsidR="001D7074" w:rsidRPr="00A8678F">
        <w:rPr>
          <w:rFonts w:ascii="Times New Roman" w:hAnsi="Times New Roman"/>
          <w:b/>
          <w:bCs/>
          <w:sz w:val="24"/>
          <w:szCs w:val="24"/>
          <w:lang w:eastAsia="lv-LV"/>
        </w:rPr>
        <w:t>Vispārīgās programmas "Solidaritāte un migrācijas plūsmu pārvaldība" ietvaros izveidoto fondu vadības un kontroles kārtību</w:t>
      </w:r>
      <w:r w:rsidR="004921FA" w:rsidRPr="00A8678F">
        <w:rPr>
          <w:rFonts w:ascii="Times New Roman" w:hAnsi="Times New Roman"/>
          <w:bCs/>
          <w:sz w:val="24"/>
          <w:szCs w:val="24"/>
          <w:lang w:eastAsia="lv-LV"/>
        </w:rPr>
        <w:t>,</w:t>
      </w:r>
      <w:r w:rsidR="004921FA" w:rsidRPr="00A8678F">
        <w:rPr>
          <w:rFonts w:ascii="Times New Roman" w:hAnsi="Times New Roman"/>
          <w:b/>
          <w:bCs/>
          <w:sz w:val="24"/>
          <w:szCs w:val="24"/>
          <w:lang w:eastAsia="lv-LV"/>
        </w:rPr>
        <w:t xml:space="preserve"> ja attiecināms</w:t>
      </w:r>
      <w:r w:rsidR="001D7074" w:rsidRPr="00A8678F">
        <w:rPr>
          <w:rFonts w:ascii="Times New Roman" w:hAnsi="Times New Roman"/>
          <w:bCs/>
          <w:sz w:val="24"/>
          <w:szCs w:val="24"/>
          <w:lang w:eastAsia="lv-LV"/>
        </w:rPr>
        <w:t>.</w:t>
      </w:r>
    </w:p>
    <w:p w:rsidR="00021C5B" w:rsidRPr="00A8678F" w:rsidRDefault="00021C5B" w:rsidP="00E124E4">
      <w:pPr>
        <w:pStyle w:val="Bezatstarpm"/>
        <w:tabs>
          <w:tab w:val="left" w:pos="567"/>
        </w:tabs>
        <w:ind w:left="567" w:hanging="567"/>
        <w:jc w:val="both"/>
        <w:rPr>
          <w:rFonts w:ascii="Times New Roman" w:hAnsi="Times New Roman"/>
          <w:sz w:val="24"/>
          <w:szCs w:val="24"/>
        </w:rPr>
      </w:pPr>
    </w:p>
    <w:p w:rsidR="001E5498" w:rsidRPr="00A8678F" w:rsidRDefault="00021C5B"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tas v</w:t>
      </w:r>
      <w:r w:rsidR="00CD1F2B" w:rsidRPr="00A8678F">
        <w:rPr>
          <w:rFonts w:ascii="Times New Roman" w:hAnsi="Times New Roman"/>
          <w:sz w:val="24"/>
          <w:szCs w:val="24"/>
        </w:rPr>
        <w:t xml:space="preserve">ienas fonda aktivitātes ietvaros </w:t>
      </w:r>
      <w:r w:rsidR="001E5498" w:rsidRPr="00A8678F">
        <w:rPr>
          <w:rFonts w:ascii="Times New Roman" w:hAnsi="Times New Roman"/>
          <w:sz w:val="24"/>
          <w:szCs w:val="24"/>
        </w:rPr>
        <w:t>ir iesniedzis</w:t>
      </w:r>
      <w:r w:rsidR="00CD1F2B" w:rsidRPr="00A8678F">
        <w:rPr>
          <w:rFonts w:ascii="Times New Roman" w:hAnsi="Times New Roman"/>
          <w:sz w:val="24"/>
          <w:szCs w:val="24"/>
        </w:rPr>
        <w:t xml:space="preserve"> vienu projekta iesniegumu</w:t>
      </w:r>
      <w:r w:rsidR="001E5498" w:rsidRPr="00A8678F">
        <w:rPr>
          <w:rFonts w:ascii="Times New Roman" w:hAnsi="Times New Roman"/>
          <w:sz w:val="24"/>
          <w:szCs w:val="24"/>
        </w:rPr>
        <w:t>;</w:t>
      </w:r>
    </w:p>
    <w:p w:rsidR="001E5498" w:rsidRPr="00A8678F" w:rsidRDefault="001E5498" w:rsidP="00E124E4">
      <w:pPr>
        <w:pStyle w:val="Bezatstarpm"/>
        <w:tabs>
          <w:tab w:val="left" w:pos="567"/>
        </w:tabs>
        <w:ind w:left="567" w:hanging="567"/>
        <w:jc w:val="both"/>
        <w:rPr>
          <w:rFonts w:ascii="Times New Roman" w:hAnsi="Times New Roman"/>
          <w:sz w:val="24"/>
          <w:szCs w:val="24"/>
        </w:rPr>
      </w:pPr>
    </w:p>
    <w:p w:rsidR="00634D98" w:rsidRPr="00A8678F" w:rsidRDefault="001E5498" w:rsidP="00634D98">
      <w:pPr>
        <w:pStyle w:val="Bezatstarpm"/>
        <w:numPr>
          <w:ilvl w:val="1"/>
          <w:numId w:val="11"/>
        </w:numPr>
        <w:tabs>
          <w:tab w:val="left" w:pos="0"/>
          <w:tab w:val="left" w:pos="567"/>
        </w:tabs>
        <w:ind w:left="567" w:hanging="567"/>
        <w:jc w:val="both"/>
        <w:rPr>
          <w:rFonts w:ascii="Times New Roman" w:eastAsia="Times New Roman" w:hAnsi="Times New Roman"/>
          <w:sz w:val="24"/>
          <w:szCs w:val="24"/>
          <w:lang w:eastAsia="lv-LV"/>
        </w:rPr>
      </w:pPr>
      <w:r w:rsidRPr="00A8678F">
        <w:rPr>
          <w:rFonts w:ascii="Times New Roman" w:hAnsi="Times New Roman"/>
          <w:sz w:val="24"/>
          <w:szCs w:val="24"/>
        </w:rPr>
        <w:t xml:space="preserve">ja tas ir bijis </w:t>
      </w:r>
      <w:r w:rsidR="00021C5B" w:rsidRPr="00A8678F">
        <w:rPr>
          <w:rFonts w:ascii="Times New Roman" w:hAnsi="Times New Roman"/>
          <w:sz w:val="24"/>
          <w:szCs w:val="24"/>
        </w:rPr>
        <w:t>projekta iesniedzējs citā fonda gada programmā, tas līdz projekta iesnieguma iesniegšanas brīdim atmaksā neatbilstoši veiktos izdevumus, ja vadošā iestāde to ir pieprasījusi.</w:t>
      </w:r>
      <w:r w:rsidR="00021C5B" w:rsidRPr="00A8678F">
        <w:rPr>
          <w:rFonts w:ascii="Times New Roman" w:eastAsia="Times New Roman" w:hAnsi="Times New Roman"/>
          <w:sz w:val="24"/>
          <w:szCs w:val="24"/>
          <w:lang w:eastAsia="lv-LV"/>
        </w:rPr>
        <w:t xml:space="preserve"> </w:t>
      </w:r>
    </w:p>
    <w:p w:rsidR="00634D98" w:rsidRPr="00A8678F" w:rsidRDefault="00634D98" w:rsidP="00634D98">
      <w:pPr>
        <w:pStyle w:val="Bezatstarpm"/>
        <w:tabs>
          <w:tab w:val="left" w:pos="0"/>
          <w:tab w:val="left" w:pos="567"/>
        </w:tabs>
        <w:ind w:left="567"/>
        <w:jc w:val="both"/>
        <w:rPr>
          <w:rFonts w:ascii="Times New Roman" w:eastAsia="Times New Roman" w:hAnsi="Times New Roman"/>
          <w:sz w:val="24"/>
          <w:szCs w:val="24"/>
          <w:lang w:eastAsia="lv-LV"/>
        </w:rPr>
      </w:pPr>
    </w:p>
    <w:p w:rsidR="00587CEB" w:rsidRPr="00A8678F" w:rsidRDefault="00634D98" w:rsidP="00634D98">
      <w:pPr>
        <w:pStyle w:val="Bezatstarpm"/>
        <w:numPr>
          <w:ilvl w:val="1"/>
          <w:numId w:val="11"/>
        </w:numPr>
        <w:tabs>
          <w:tab w:val="left" w:pos="0"/>
          <w:tab w:val="left" w:pos="567"/>
        </w:tabs>
        <w:ind w:left="567" w:hanging="567"/>
        <w:jc w:val="both"/>
        <w:rPr>
          <w:rFonts w:ascii="Times New Roman" w:eastAsia="Times New Roman" w:hAnsi="Times New Roman"/>
          <w:b/>
          <w:sz w:val="24"/>
          <w:szCs w:val="24"/>
          <w:lang w:eastAsia="lv-LV"/>
        </w:rPr>
      </w:pPr>
      <w:r w:rsidRPr="00A8678F">
        <w:rPr>
          <w:rFonts w:ascii="Times New Roman" w:hAnsi="Times New Roman"/>
          <w:b/>
          <w:sz w:val="24"/>
          <w:szCs w:val="24"/>
        </w:rPr>
        <w:t>t</w:t>
      </w:r>
      <w:r w:rsidR="00EC31AE" w:rsidRPr="00A8678F">
        <w:rPr>
          <w:rFonts w:ascii="Times New Roman" w:hAnsi="Times New Roman"/>
          <w:b/>
          <w:sz w:val="24"/>
          <w:szCs w:val="24"/>
        </w:rPr>
        <w:t>as neatrodas tiesvedības proces</w:t>
      </w:r>
      <w:r w:rsidRPr="00A8678F">
        <w:rPr>
          <w:rFonts w:ascii="Times New Roman" w:hAnsi="Times New Roman"/>
          <w:b/>
          <w:sz w:val="24"/>
          <w:szCs w:val="24"/>
        </w:rPr>
        <w:t>ā ar prasību</w:t>
      </w:r>
      <w:r w:rsidR="00D6556C" w:rsidRPr="00A8678F">
        <w:rPr>
          <w:rFonts w:ascii="Times New Roman" w:hAnsi="Times New Roman"/>
          <w:b/>
          <w:sz w:val="24"/>
          <w:szCs w:val="24"/>
        </w:rPr>
        <w:t xml:space="preserve"> pret v</w:t>
      </w:r>
      <w:r w:rsidRPr="00A8678F">
        <w:rPr>
          <w:rFonts w:ascii="Times New Roman" w:hAnsi="Times New Roman"/>
          <w:b/>
          <w:sz w:val="24"/>
          <w:szCs w:val="24"/>
        </w:rPr>
        <w:t>adošo iestādi par fonda citu gadu programmu ietvaros iesniegto projektu iesniegumu, t</w:t>
      </w:r>
      <w:r w:rsidR="00B62098" w:rsidRPr="00A8678F">
        <w:rPr>
          <w:rFonts w:ascii="Times New Roman" w:hAnsi="Times New Roman"/>
          <w:b/>
          <w:sz w:val="24"/>
          <w:szCs w:val="24"/>
        </w:rPr>
        <w:t>o</w:t>
      </w:r>
      <w:r w:rsidRPr="00A8678F">
        <w:rPr>
          <w:rFonts w:ascii="Times New Roman" w:hAnsi="Times New Roman"/>
          <w:b/>
          <w:sz w:val="24"/>
          <w:szCs w:val="24"/>
        </w:rPr>
        <w:t xml:space="preserve"> vērtēšanu, u.c. prasījumiem fonda gada programmu sakarā</w:t>
      </w:r>
      <w:r w:rsidR="00D6556C" w:rsidRPr="00A8678F">
        <w:rPr>
          <w:rFonts w:ascii="Times New Roman" w:hAnsi="Times New Roman"/>
          <w:b/>
          <w:sz w:val="24"/>
          <w:szCs w:val="24"/>
        </w:rPr>
        <w:t>.</w:t>
      </w:r>
    </w:p>
    <w:p w:rsidR="00CD1F2B" w:rsidRPr="00A8678F" w:rsidRDefault="00CD1F2B" w:rsidP="00E124E4">
      <w:pPr>
        <w:pStyle w:val="Bezatstarpm"/>
        <w:tabs>
          <w:tab w:val="left" w:pos="567"/>
        </w:tabs>
        <w:ind w:left="567" w:hanging="567"/>
        <w:jc w:val="both"/>
        <w:rPr>
          <w:rFonts w:ascii="Times New Roman" w:hAnsi="Times New Roman"/>
          <w:sz w:val="24"/>
          <w:szCs w:val="24"/>
        </w:rPr>
      </w:pPr>
    </w:p>
    <w:p w:rsidR="00A76F8E" w:rsidRPr="00A8678F" w:rsidRDefault="00A76F8E" w:rsidP="00A76F8E">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 xml:space="preserve">Projekta iesniedzējs ir atbildīgs par projekta iesnieguma sagatavošanu, projekta vadību, īstenošanu un projekta mērķa un rezultātu sasniegšanu. </w:t>
      </w:r>
    </w:p>
    <w:p w:rsidR="00A76F8E" w:rsidRPr="00A8678F" w:rsidRDefault="00A76F8E" w:rsidP="00A76F8E">
      <w:pPr>
        <w:pStyle w:val="Bezatstarpm"/>
        <w:tabs>
          <w:tab w:val="left" w:pos="567"/>
        </w:tabs>
        <w:ind w:left="567" w:hanging="567"/>
        <w:jc w:val="both"/>
        <w:rPr>
          <w:rFonts w:ascii="Times New Roman" w:hAnsi="Times New Roman"/>
          <w:b/>
          <w:sz w:val="24"/>
          <w:szCs w:val="24"/>
        </w:rPr>
      </w:pPr>
    </w:p>
    <w:p w:rsidR="00A76F8E" w:rsidRPr="00A8678F" w:rsidRDefault="00A76F8E" w:rsidP="00A76F8E">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Atklātas fonda projekta iesnieguma atlases aktivitāšu īstenošanas gadījumā, projekta iesniegumā var paredzēt projekta īstenošanu sadarbībā ar partneriem. Sadarbības partneriem ir jāatbilst tām pašām prasībām</w:t>
      </w:r>
      <w:r w:rsidR="007D3D53" w:rsidRPr="00A8678F">
        <w:rPr>
          <w:rFonts w:ascii="Times New Roman" w:hAnsi="Times New Roman"/>
          <w:b/>
          <w:sz w:val="24"/>
          <w:szCs w:val="24"/>
        </w:rPr>
        <w:t xml:space="preserve"> </w:t>
      </w:r>
      <w:r w:rsidRPr="00A8678F">
        <w:rPr>
          <w:rFonts w:ascii="Times New Roman" w:hAnsi="Times New Roman"/>
          <w:b/>
          <w:sz w:val="24"/>
          <w:szCs w:val="24"/>
        </w:rPr>
        <w:t>k</w:t>
      </w:r>
      <w:r w:rsidR="00642E95" w:rsidRPr="00A8678F">
        <w:rPr>
          <w:rFonts w:ascii="Times New Roman" w:hAnsi="Times New Roman"/>
          <w:b/>
          <w:sz w:val="24"/>
          <w:szCs w:val="24"/>
        </w:rPr>
        <w:t>ā</w:t>
      </w:r>
      <w:r w:rsidRPr="00A8678F">
        <w:rPr>
          <w:rFonts w:ascii="Times New Roman" w:hAnsi="Times New Roman"/>
          <w:b/>
          <w:sz w:val="24"/>
          <w:szCs w:val="24"/>
        </w:rPr>
        <w:t xml:space="preserve"> projekta iesniedzējam.</w:t>
      </w:r>
    </w:p>
    <w:p w:rsidR="00A76F8E" w:rsidRPr="00A8678F" w:rsidRDefault="00A76F8E" w:rsidP="00A76F8E">
      <w:pPr>
        <w:pStyle w:val="Bezatstarpm"/>
        <w:tabs>
          <w:tab w:val="left" w:pos="567"/>
        </w:tabs>
        <w:ind w:left="567" w:hanging="567"/>
        <w:jc w:val="both"/>
        <w:rPr>
          <w:rFonts w:ascii="Times New Roman" w:hAnsi="Times New Roman"/>
          <w:b/>
          <w:sz w:val="24"/>
          <w:szCs w:val="24"/>
        </w:rPr>
      </w:pPr>
    </w:p>
    <w:p w:rsidR="00A76F8E" w:rsidRPr="00A8678F" w:rsidRDefault="00A76F8E" w:rsidP="00A76F8E">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Ierobežotas fonda projekta iesnieguma atlases aktivitāšu īstenošanas gadījumā, projekta īstenošanā sadarbības partnerus piesaistīt nedrīkst.</w:t>
      </w:r>
    </w:p>
    <w:p w:rsidR="00F1182A" w:rsidRPr="00A8678F" w:rsidRDefault="00F1182A" w:rsidP="00D6556C">
      <w:pPr>
        <w:pStyle w:val="Bezatstarpm"/>
        <w:tabs>
          <w:tab w:val="left" w:pos="0"/>
          <w:tab w:val="left" w:pos="567"/>
        </w:tabs>
        <w:ind w:left="567"/>
        <w:jc w:val="both"/>
        <w:rPr>
          <w:rFonts w:ascii="Times New Roman" w:hAnsi="Times New Roman"/>
          <w:sz w:val="24"/>
          <w:szCs w:val="24"/>
        </w:rPr>
      </w:pPr>
    </w:p>
    <w:p w:rsidR="007F7710" w:rsidRPr="00A8678F" w:rsidRDefault="007F7710" w:rsidP="0089712A">
      <w:pPr>
        <w:pStyle w:val="Bezatstarpm"/>
        <w:jc w:val="both"/>
        <w:rPr>
          <w:rFonts w:ascii="Times New Roman" w:hAnsi="Times New Roman"/>
          <w:sz w:val="24"/>
          <w:szCs w:val="24"/>
        </w:rPr>
      </w:pPr>
      <w:bookmarkStart w:id="2" w:name="370125"/>
    </w:p>
    <w:p w:rsidR="000516A8" w:rsidRPr="00A8678F" w:rsidRDefault="00D504D3" w:rsidP="0089712A">
      <w:pPr>
        <w:pStyle w:val="Bezatstarpm"/>
        <w:jc w:val="center"/>
        <w:outlineLvl w:val="0"/>
        <w:rPr>
          <w:rFonts w:ascii="Times New Roman" w:hAnsi="Times New Roman"/>
          <w:sz w:val="24"/>
          <w:szCs w:val="24"/>
          <w:lang w:eastAsia="lv-LV"/>
        </w:rPr>
      </w:pPr>
      <w:r w:rsidRPr="00A8678F">
        <w:rPr>
          <w:rFonts w:ascii="Times New Roman" w:hAnsi="Times New Roman"/>
          <w:b/>
          <w:sz w:val="24"/>
          <w:szCs w:val="24"/>
        </w:rPr>
        <w:t xml:space="preserve">III </w:t>
      </w:r>
      <w:r w:rsidR="00364FD1" w:rsidRPr="00A8678F">
        <w:rPr>
          <w:rFonts w:ascii="Times New Roman" w:hAnsi="Times New Roman"/>
          <w:b/>
          <w:sz w:val="24"/>
          <w:szCs w:val="24"/>
        </w:rPr>
        <w:t>P</w:t>
      </w:r>
      <w:r w:rsidR="000516A8" w:rsidRPr="00A8678F">
        <w:rPr>
          <w:rFonts w:ascii="Times New Roman" w:hAnsi="Times New Roman"/>
          <w:b/>
          <w:sz w:val="24"/>
          <w:szCs w:val="24"/>
        </w:rPr>
        <w:t xml:space="preserve">rojektu </w:t>
      </w:r>
      <w:r w:rsidR="00F313AF" w:rsidRPr="00A8678F">
        <w:rPr>
          <w:rFonts w:ascii="Times New Roman" w:hAnsi="Times New Roman"/>
          <w:b/>
          <w:sz w:val="24"/>
          <w:szCs w:val="24"/>
        </w:rPr>
        <w:t xml:space="preserve">iesniegumu </w:t>
      </w:r>
      <w:r w:rsidR="000516A8" w:rsidRPr="00A8678F">
        <w:rPr>
          <w:rFonts w:ascii="Times New Roman" w:hAnsi="Times New Roman"/>
          <w:b/>
          <w:sz w:val="24"/>
          <w:szCs w:val="24"/>
        </w:rPr>
        <w:t>atlases organizēšanas kārtība</w:t>
      </w:r>
      <w:bookmarkEnd w:id="2"/>
    </w:p>
    <w:p w:rsidR="000516A8" w:rsidRPr="00A8678F" w:rsidRDefault="000516A8" w:rsidP="0089712A">
      <w:pPr>
        <w:pStyle w:val="Bezatstarpm"/>
        <w:jc w:val="both"/>
        <w:rPr>
          <w:rFonts w:ascii="Times New Roman" w:hAnsi="Times New Roman"/>
          <w:sz w:val="24"/>
          <w:szCs w:val="24"/>
        </w:rPr>
      </w:pPr>
    </w:p>
    <w:p w:rsidR="000516A8" w:rsidRPr="00A8678F" w:rsidRDefault="00364FD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 xml:space="preserve">rojektu iesniegumu atlasi vadošā iestāde rīko kā ierobežotu projektu </w:t>
      </w:r>
      <w:r w:rsidR="00AF03B7" w:rsidRPr="00A8678F">
        <w:rPr>
          <w:rFonts w:ascii="Times New Roman" w:hAnsi="Times New Roman"/>
          <w:sz w:val="24"/>
          <w:szCs w:val="24"/>
        </w:rPr>
        <w:t xml:space="preserve">iesniegumu </w:t>
      </w:r>
      <w:r w:rsidR="000516A8" w:rsidRPr="00A8678F">
        <w:rPr>
          <w:rFonts w:ascii="Times New Roman" w:hAnsi="Times New Roman"/>
          <w:sz w:val="24"/>
          <w:szCs w:val="24"/>
        </w:rPr>
        <w:t xml:space="preserve">atlasi vai kā atklātu projektu iesniegumu </w:t>
      </w:r>
      <w:r w:rsidR="00AF03B7" w:rsidRPr="00A8678F">
        <w:rPr>
          <w:rFonts w:ascii="Times New Roman" w:hAnsi="Times New Roman"/>
          <w:sz w:val="24"/>
          <w:szCs w:val="24"/>
        </w:rPr>
        <w:t>atlasi</w:t>
      </w:r>
      <w:r w:rsidR="000516A8" w:rsidRPr="00A8678F">
        <w:rPr>
          <w:rFonts w:ascii="Times New Roman" w:hAnsi="Times New Roman"/>
          <w:sz w:val="24"/>
          <w:szCs w:val="24"/>
        </w:rPr>
        <w:t>, ņemot vērā šo noteikumu prasības, kas attiecināmas uz katru konkrēto aktivitāti.</w:t>
      </w:r>
      <w:r w:rsidR="00014D21"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364FD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rojektu iesniegumu atlasi vadošā iestāde var rīkot katrai aktivitātei atsevišķi, vienlaikus vairākām aktivitātēm vai vienlaikus visām aktivitātēm.</w:t>
      </w:r>
      <w:r w:rsidR="00014D21"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364FD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 xml:space="preserve">rojektu </w:t>
      </w:r>
      <w:r w:rsidR="00AF03B7" w:rsidRPr="00A8678F">
        <w:rPr>
          <w:rFonts w:ascii="Times New Roman" w:hAnsi="Times New Roman"/>
          <w:sz w:val="24"/>
          <w:szCs w:val="24"/>
        </w:rPr>
        <w:t xml:space="preserve">iesniegumu </w:t>
      </w:r>
      <w:r w:rsidR="000516A8" w:rsidRPr="00A8678F">
        <w:rPr>
          <w:rFonts w:ascii="Times New Roman" w:hAnsi="Times New Roman"/>
          <w:sz w:val="24"/>
          <w:szCs w:val="24"/>
        </w:rPr>
        <w:t>atlasē ir šādi posmi:</w:t>
      </w:r>
      <w:r w:rsidR="00014D21"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vadošā iestāde izsludina atklātu projektu iesniegumu </w:t>
      </w:r>
      <w:r w:rsidR="00F313AF" w:rsidRPr="00A8678F">
        <w:rPr>
          <w:rFonts w:ascii="Times New Roman" w:hAnsi="Times New Roman"/>
          <w:sz w:val="24"/>
          <w:szCs w:val="24"/>
        </w:rPr>
        <w:t>atlasi</w:t>
      </w:r>
      <w:r w:rsidRPr="00A8678F">
        <w:rPr>
          <w:rFonts w:ascii="Times New Roman" w:hAnsi="Times New Roman"/>
          <w:sz w:val="24"/>
          <w:szCs w:val="24"/>
        </w:rPr>
        <w:t xml:space="preserve">, ievietojot sludinājumu laikrakstā </w:t>
      </w:r>
      <w:r w:rsidR="000B4FCB" w:rsidRPr="00A8678F">
        <w:rPr>
          <w:rFonts w:ascii="Times New Roman" w:eastAsia="Times New Roman" w:hAnsi="Times New Roman"/>
          <w:sz w:val="24"/>
          <w:szCs w:val="24"/>
          <w:lang w:eastAsia="lv-LV"/>
        </w:rPr>
        <w:t>„</w:t>
      </w:r>
      <w:r w:rsidRPr="00A8678F">
        <w:rPr>
          <w:rFonts w:ascii="Times New Roman" w:hAnsi="Times New Roman"/>
          <w:sz w:val="24"/>
          <w:szCs w:val="24"/>
        </w:rPr>
        <w:t>Latvijas Vēstnesis</w:t>
      </w:r>
      <w:r w:rsidR="000B4FCB" w:rsidRPr="00A8678F">
        <w:rPr>
          <w:rFonts w:ascii="Times New Roman" w:eastAsia="Times New Roman" w:hAnsi="Times New Roman"/>
          <w:sz w:val="24"/>
          <w:szCs w:val="24"/>
          <w:lang w:eastAsia="lv-LV"/>
        </w:rPr>
        <w:t>”</w:t>
      </w:r>
      <w:r w:rsidR="00A5422D" w:rsidRPr="00A8678F">
        <w:rPr>
          <w:rFonts w:ascii="Times New Roman" w:eastAsia="Times New Roman" w:hAnsi="Times New Roman"/>
          <w:sz w:val="24"/>
          <w:szCs w:val="24"/>
          <w:lang w:eastAsia="lv-LV"/>
        </w:rPr>
        <w:t>,</w:t>
      </w:r>
      <w:r w:rsidRPr="00A8678F">
        <w:rPr>
          <w:rFonts w:ascii="Times New Roman" w:hAnsi="Times New Roman"/>
          <w:sz w:val="24"/>
          <w:szCs w:val="24"/>
        </w:rPr>
        <w:t xml:space="preserve"> vai </w:t>
      </w:r>
      <w:r w:rsidR="003837DC" w:rsidRPr="00A8678F">
        <w:rPr>
          <w:rFonts w:ascii="Times New Roman" w:hAnsi="Times New Roman"/>
          <w:sz w:val="24"/>
          <w:szCs w:val="24"/>
        </w:rPr>
        <w:t>ierobežotas projektu iesniegumu atlases gadījumā</w:t>
      </w:r>
      <w:r w:rsidR="00A5422D" w:rsidRPr="00A8678F">
        <w:rPr>
          <w:rFonts w:ascii="Times New Roman" w:hAnsi="Times New Roman"/>
          <w:sz w:val="24"/>
          <w:szCs w:val="24"/>
        </w:rPr>
        <w:t>,</w:t>
      </w:r>
      <w:r w:rsidR="003837DC" w:rsidRPr="00A8678F">
        <w:rPr>
          <w:rFonts w:ascii="Times New Roman" w:hAnsi="Times New Roman"/>
          <w:sz w:val="24"/>
          <w:szCs w:val="24"/>
        </w:rPr>
        <w:t xml:space="preserve"> </w:t>
      </w:r>
      <w:r w:rsidRPr="00A8678F">
        <w:rPr>
          <w:rFonts w:ascii="Times New Roman" w:hAnsi="Times New Roman"/>
          <w:sz w:val="24"/>
          <w:szCs w:val="24"/>
        </w:rPr>
        <w:t>nosūtot uzaicinājumu</w:t>
      </w:r>
      <w:r w:rsidR="005B4325" w:rsidRPr="00A8678F">
        <w:rPr>
          <w:rFonts w:ascii="Times New Roman" w:hAnsi="Times New Roman"/>
          <w:sz w:val="24"/>
          <w:szCs w:val="24"/>
        </w:rPr>
        <w:t xml:space="preserve"> </w:t>
      </w:r>
      <w:r w:rsidR="003837DC" w:rsidRPr="00A8678F">
        <w:rPr>
          <w:rFonts w:ascii="Times New Roman" w:hAnsi="Times New Roman"/>
          <w:sz w:val="24"/>
          <w:szCs w:val="24"/>
        </w:rPr>
        <w:t xml:space="preserve">konkrētajam </w:t>
      </w:r>
      <w:r w:rsidR="005B4325" w:rsidRPr="00A8678F">
        <w:rPr>
          <w:rFonts w:ascii="Times New Roman" w:hAnsi="Times New Roman"/>
          <w:sz w:val="24"/>
          <w:szCs w:val="24"/>
        </w:rPr>
        <w:t>projekta iesniedzējam, kas minēts šo noteikumu konkrētajā aktivitātē</w:t>
      </w:r>
      <w:r w:rsidRPr="00A8678F">
        <w:rPr>
          <w:rFonts w:ascii="Times New Roman" w:hAnsi="Times New Roman"/>
          <w:sz w:val="24"/>
          <w:szCs w:val="24"/>
        </w:rPr>
        <w:t>;</w:t>
      </w:r>
      <w:r w:rsidR="00014D21"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826C05"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lastRenderedPageBreak/>
        <w:t>projektu iesniedzēj</w:t>
      </w:r>
      <w:r w:rsidR="00364FD1" w:rsidRPr="00A8678F">
        <w:rPr>
          <w:rFonts w:ascii="Times New Roman" w:hAnsi="Times New Roman"/>
          <w:sz w:val="24"/>
          <w:szCs w:val="24"/>
        </w:rPr>
        <w:t>s</w:t>
      </w:r>
      <w:r w:rsidRPr="00A8678F">
        <w:rPr>
          <w:rFonts w:ascii="Times New Roman" w:hAnsi="Times New Roman"/>
          <w:sz w:val="24"/>
          <w:szCs w:val="24"/>
        </w:rPr>
        <w:t xml:space="preserve"> sagatavo un iesniedz projekt</w:t>
      </w:r>
      <w:r w:rsidR="00364FD1" w:rsidRPr="00A8678F">
        <w:rPr>
          <w:rFonts w:ascii="Times New Roman" w:hAnsi="Times New Roman"/>
          <w:sz w:val="24"/>
          <w:szCs w:val="24"/>
        </w:rPr>
        <w:t>a iesniegumu</w:t>
      </w:r>
      <w:r w:rsidR="00826C05" w:rsidRPr="00A8678F">
        <w:rPr>
          <w:rFonts w:ascii="Times New Roman" w:hAnsi="Times New Roman"/>
          <w:sz w:val="24"/>
          <w:szCs w:val="24"/>
        </w:rPr>
        <w:t>, kas sastāv no aizpildītas projekta iesnieguma veidlapas un papi</w:t>
      </w:r>
      <w:r w:rsidR="00C9141A" w:rsidRPr="00A8678F">
        <w:rPr>
          <w:rFonts w:ascii="Times New Roman" w:hAnsi="Times New Roman"/>
          <w:sz w:val="24"/>
          <w:szCs w:val="24"/>
        </w:rPr>
        <w:t>ldus pievienojamiem dokumentiem;</w:t>
      </w:r>
    </w:p>
    <w:p w:rsidR="00014D21" w:rsidRPr="00A8678F" w:rsidRDefault="00014D21"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vadošā iestāde nodrošina projektu iesniegumu vērtēšanu un pieņem lēmumu par projekt</w:t>
      </w:r>
      <w:r w:rsidR="00364FD1" w:rsidRPr="00A8678F">
        <w:rPr>
          <w:rFonts w:ascii="Times New Roman" w:hAnsi="Times New Roman"/>
          <w:sz w:val="24"/>
          <w:szCs w:val="24"/>
        </w:rPr>
        <w:t>a</w:t>
      </w:r>
      <w:r w:rsidRPr="00A8678F">
        <w:rPr>
          <w:rFonts w:ascii="Times New Roman" w:hAnsi="Times New Roman"/>
          <w:sz w:val="24"/>
          <w:szCs w:val="24"/>
        </w:rPr>
        <w:t xml:space="preserve"> iesniegumu apstiprināšanu, apstiprināšanu ar nosacījumu vai noraidīšanu</w:t>
      </w:r>
      <w:r w:rsidR="00D76702" w:rsidRPr="00A8678F">
        <w:rPr>
          <w:rFonts w:ascii="Times New Roman" w:hAnsi="Times New Roman"/>
          <w:sz w:val="24"/>
          <w:szCs w:val="24"/>
        </w:rPr>
        <w:t>;</w:t>
      </w:r>
    </w:p>
    <w:p w:rsidR="00014D21" w:rsidRPr="00A8678F" w:rsidRDefault="00014D21" w:rsidP="00E124E4">
      <w:pPr>
        <w:pStyle w:val="Bezatstarpm"/>
        <w:tabs>
          <w:tab w:val="left" w:pos="567"/>
        </w:tabs>
        <w:ind w:left="567" w:hanging="567"/>
        <w:jc w:val="both"/>
        <w:rPr>
          <w:rFonts w:ascii="Times New Roman" w:hAnsi="Times New Roman"/>
          <w:sz w:val="24"/>
          <w:szCs w:val="24"/>
        </w:rPr>
      </w:pPr>
    </w:p>
    <w:p w:rsidR="000516A8" w:rsidRPr="00A8678F" w:rsidRDefault="005B4325"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ja projekta iesniegums apstiprināts ar nosacījumu, </w:t>
      </w:r>
      <w:r w:rsidR="000516A8" w:rsidRPr="00A8678F">
        <w:rPr>
          <w:rFonts w:ascii="Times New Roman" w:hAnsi="Times New Roman"/>
          <w:sz w:val="24"/>
          <w:szCs w:val="24"/>
        </w:rPr>
        <w:t xml:space="preserve">vadošā iestāde nodrošina </w:t>
      </w:r>
      <w:r w:rsidR="005C10CC" w:rsidRPr="00A8678F">
        <w:rPr>
          <w:rFonts w:ascii="Times New Roman" w:hAnsi="Times New Roman"/>
          <w:sz w:val="24"/>
          <w:szCs w:val="24"/>
        </w:rPr>
        <w:t>lēmumā par projektu iesniegumu aps</w:t>
      </w:r>
      <w:r w:rsidR="00A67BA8" w:rsidRPr="00A8678F">
        <w:rPr>
          <w:rFonts w:ascii="Times New Roman" w:hAnsi="Times New Roman"/>
          <w:sz w:val="24"/>
          <w:szCs w:val="24"/>
        </w:rPr>
        <w:t>tiprināšanu</w:t>
      </w:r>
      <w:r w:rsidR="00D76702" w:rsidRPr="00A8678F">
        <w:rPr>
          <w:rFonts w:ascii="Times New Roman" w:hAnsi="Times New Roman"/>
          <w:sz w:val="24"/>
          <w:szCs w:val="24"/>
        </w:rPr>
        <w:t xml:space="preserve"> ar nosacījumu</w:t>
      </w:r>
      <w:r w:rsidR="00A67BA8" w:rsidRPr="00A8678F">
        <w:rPr>
          <w:rFonts w:ascii="Times New Roman" w:hAnsi="Times New Roman"/>
          <w:sz w:val="24"/>
          <w:szCs w:val="24"/>
        </w:rPr>
        <w:t xml:space="preserve"> </w:t>
      </w:r>
      <w:r w:rsidRPr="00A8678F">
        <w:rPr>
          <w:rFonts w:ascii="Times New Roman" w:hAnsi="Times New Roman"/>
          <w:sz w:val="24"/>
          <w:szCs w:val="24"/>
        </w:rPr>
        <w:t xml:space="preserve">noteikto </w:t>
      </w:r>
      <w:r w:rsidR="00A67BA8" w:rsidRPr="00A8678F">
        <w:rPr>
          <w:rFonts w:ascii="Times New Roman" w:hAnsi="Times New Roman"/>
          <w:sz w:val="24"/>
          <w:szCs w:val="24"/>
        </w:rPr>
        <w:t>nosacījumu</w:t>
      </w:r>
      <w:r w:rsidR="000516A8" w:rsidRPr="00A8678F">
        <w:rPr>
          <w:rFonts w:ascii="Times New Roman" w:hAnsi="Times New Roman"/>
          <w:sz w:val="24"/>
          <w:szCs w:val="24"/>
        </w:rPr>
        <w:t xml:space="preserve"> izpildes izvērtēšanu;</w:t>
      </w:r>
      <w:r w:rsidR="00014D21"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D76702"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vadošā iestāde </w:t>
      </w:r>
      <w:r w:rsidR="000516A8" w:rsidRPr="00A8678F">
        <w:rPr>
          <w:rFonts w:ascii="Times New Roman" w:hAnsi="Times New Roman"/>
          <w:sz w:val="24"/>
          <w:szCs w:val="24"/>
        </w:rPr>
        <w:t xml:space="preserve">slēdz </w:t>
      </w:r>
      <w:r w:rsidR="005B4325" w:rsidRPr="00A8678F">
        <w:rPr>
          <w:rFonts w:ascii="Times New Roman" w:hAnsi="Times New Roman"/>
          <w:sz w:val="24"/>
          <w:szCs w:val="24"/>
        </w:rPr>
        <w:t>ar apstiprinātā projekta iesnieguma iesniedzēju</w:t>
      </w:r>
      <w:r w:rsidR="00A5422D" w:rsidRPr="00A8678F">
        <w:rPr>
          <w:rFonts w:ascii="Times New Roman" w:hAnsi="Times New Roman"/>
          <w:sz w:val="24"/>
          <w:szCs w:val="24"/>
        </w:rPr>
        <w:t xml:space="preserve"> </w:t>
      </w:r>
      <w:r w:rsidR="000516A8" w:rsidRPr="00A8678F">
        <w:rPr>
          <w:rFonts w:ascii="Times New Roman" w:hAnsi="Times New Roman"/>
          <w:sz w:val="24"/>
          <w:szCs w:val="24"/>
        </w:rPr>
        <w:t xml:space="preserve">granta līgumu </w:t>
      </w:r>
      <w:r w:rsidR="00B62098" w:rsidRPr="00A8678F">
        <w:rPr>
          <w:rFonts w:ascii="Times New Roman" w:hAnsi="Times New Roman"/>
          <w:sz w:val="24"/>
          <w:szCs w:val="24"/>
        </w:rPr>
        <w:t>vai vienošanos</w:t>
      </w:r>
      <w:r w:rsidR="005B4325" w:rsidRPr="00A8678F">
        <w:rPr>
          <w:rFonts w:ascii="Times New Roman" w:hAnsi="Times New Roman"/>
          <w:sz w:val="24"/>
          <w:szCs w:val="24"/>
        </w:rPr>
        <w:t>.</w:t>
      </w:r>
    </w:p>
    <w:p w:rsidR="001E5498" w:rsidRPr="00A8678F" w:rsidRDefault="001E549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Sludinājumā par atklāta</w:t>
      </w:r>
      <w:r w:rsidR="00A5422D" w:rsidRPr="00A8678F">
        <w:rPr>
          <w:rFonts w:ascii="Times New Roman" w:hAnsi="Times New Roman"/>
          <w:sz w:val="24"/>
          <w:szCs w:val="24"/>
        </w:rPr>
        <w:t>s</w:t>
      </w:r>
      <w:r w:rsidRPr="00A8678F">
        <w:rPr>
          <w:rFonts w:ascii="Times New Roman" w:hAnsi="Times New Roman"/>
          <w:sz w:val="24"/>
          <w:szCs w:val="24"/>
        </w:rPr>
        <w:t xml:space="preserve"> projektu iesniegumu </w:t>
      </w:r>
      <w:r w:rsidR="00426A64" w:rsidRPr="00A8678F">
        <w:rPr>
          <w:rFonts w:ascii="Times New Roman" w:hAnsi="Times New Roman"/>
          <w:sz w:val="24"/>
          <w:szCs w:val="24"/>
        </w:rPr>
        <w:t xml:space="preserve">atlasi </w:t>
      </w:r>
      <w:r w:rsidRPr="00A8678F">
        <w:rPr>
          <w:rFonts w:ascii="Times New Roman" w:hAnsi="Times New Roman"/>
          <w:sz w:val="24"/>
          <w:szCs w:val="24"/>
        </w:rPr>
        <w:t xml:space="preserve">izsludināšanu vai </w:t>
      </w:r>
      <w:r w:rsidR="00426A64" w:rsidRPr="00A8678F">
        <w:rPr>
          <w:rFonts w:ascii="Times New Roman" w:hAnsi="Times New Roman"/>
          <w:sz w:val="24"/>
          <w:szCs w:val="24"/>
        </w:rPr>
        <w:t xml:space="preserve">ierobežotas projektu iesniegumu atlases </w:t>
      </w:r>
      <w:r w:rsidRPr="00A8678F">
        <w:rPr>
          <w:rFonts w:ascii="Times New Roman" w:hAnsi="Times New Roman"/>
          <w:sz w:val="24"/>
          <w:szCs w:val="24"/>
        </w:rPr>
        <w:t>uzaicinājumā vadošā iestāde norāda:</w:t>
      </w:r>
    </w:p>
    <w:p w:rsidR="00671022" w:rsidRPr="00A8678F" w:rsidRDefault="00671022" w:rsidP="00E124E4">
      <w:pPr>
        <w:pStyle w:val="Bezatstarpm"/>
        <w:tabs>
          <w:tab w:val="left" w:pos="567"/>
        </w:tabs>
        <w:ind w:left="567" w:hanging="567"/>
        <w:jc w:val="both"/>
        <w:rPr>
          <w:rFonts w:ascii="Times New Roman" w:hAnsi="Times New Roman"/>
          <w:sz w:val="24"/>
          <w:szCs w:val="24"/>
        </w:rPr>
      </w:pPr>
    </w:p>
    <w:p w:rsidR="001947F0" w:rsidRPr="00A8678F" w:rsidRDefault="000C1F52"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eastAsia="Times New Roman" w:hAnsi="Times New Roman"/>
          <w:sz w:val="24"/>
          <w:szCs w:val="24"/>
          <w:lang w:eastAsia="lv-LV"/>
        </w:rPr>
        <w:t>f</w:t>
      </w:r>
      <w:r w:rsidR="008B02D1" w:rsidRPr="00A8678F">
        <w:rPr>
          <w:rFonts w:ascii="Times New Roman" w:eastAsia="Times New Roman" w:hAnsi="Times New Roman"/>
          <w:sz w:val="24"/>
          <w:szCs w:val="24"/>
          <w:lang w:eastAsia="lv-LV"/>
        </w:rPr>
        <w:t>onda</w:t>
      </w:r>
      <w:r w:rsidR="00317A76" w:rsidRPr="00A8678F">
        <w:rPr>
          <w:rFonts w:ascii="Times New Roman" w:eastAsia="Times New Roman" w:hAnsi="Times New Roman"/>
          <w:sz w:val="24"/>
          <w:szCs w:val="24"/>
          <w:lang w:eastAsia="lv-LV"/>
        </w:rPr>
        <w:t xml:space="preserve"> aktivitātes</w:t>
      </w:r>
      <w:r w:rsidR="00CF3AC7" w:rsidRPr="00A8678F">
        <w:rPr>
          <w:rFonts w:ascii="Times New Roman" w:eastAsia="Times New Roman" w:hAnsi="Times New Roman"/>
          <w:sz w:val="24"/>
          <w:szCs w:val="24"/>
          <w:lang w:eastAsia="lv-LV"/>
        </w:rPr>
        <w:t xml:space="preserve"> </w:t>
      </w:r>
      <w:r w:rsidR="00426A64" w:rsidRPr="00A8678F">
        <w:rPr>
          <w:rFonts w:ascii="Times New Roman" w:eastAsia="Times New Roman" w:hAnsi="Times New Roman"/>
          <w:sz w:val="24"/>
          <w:szCs w:val="24"/>
          <w:lang w:eastAsia="lv-LV"/>
        </w:rPr>
        <w:t xml:space="preserve">nosaukumu un </w:t>
      </w:r>
      <w:r w:rsidR="000516A8" w:rsidRPr="00A8678F">
        <w:rPr>
          <w:rFonts w:ascii="Times New Roman" w:hAnsi="Times New Roman"/>
          <w:sz w:val="24"/>
          <w:szCs w:val="24"/>
        </w:rPr>
        <w:t>mērķus</w:t>
      </w:r>
      <w:r w:rsidR="000516A8" w:rsidRPr="00A8678F">
        <w:rPr>
          <w:rFonts w:ascii="Times New Roman" w:eastAsia="Times New Roman" w:hAnsi="Times New Roman"/>
          <w:sz w:val="24"/>
          <w:szCs w:val="24"/>
          <w:lang w:eastAsia="lv-LV"/>
        </w:rPr>
        <w:t>;</w:t>
      </w:r>
    </w:p>
    <w:p w:rsidR="00D27034" w:rsidRPr="00A8678F" w:rsidRDefault="00D27034" w:rsidP="00E124E4">
      <w:pPr>
        <w:pStyle w:val="Bezatstarpm"/>
        <w:tabs>
          <w:tab w:val="left" w:pos="0"/>
          <w:tab w:val="left" w:pos="567"/>
        </w:tabs>
        <w:ind w:left="567" w:hanging="567"/>
        <w:jc w:val="both"/>
        <w:rPr>
          <w:rFonts w:ascii="Times New Roman" w:hAnsi="Times New Roman"/>
          <w:sz w:val="24"/>
          <w:szCs w:val="24"/>
        </w:rPr>
      </w:pPr>
    </w:p>
    <w:p w:rsidR="00663E87" w:rsidRPr="00A8678F" w:rsidRDefault="0046213D"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eastAsia="Times New Roman" w:hAnsi="Times New Roman"/>
          <w:sz w:val="24"/>
          <w:szCs w:val="24"/>
          <w:lang w:eastAsia="lv-LV"/>
        </w:rPr>
        <w:t>fonda aktivitātes ietvaros pieejamo finansējumu</w:t>
      </w:r>
      <w:r w:rsidR="00CF3AC7" w:rsidRPr="00A8678F">
        <w:rPr>
          <w:rFonts w:ascii="Times New Roman" w:eastAsia="Times New Roman" w:hAnsi="Times New Roman"/>
          <w:sz w:val="24"/>
          <w:szCs w:val="24"/>
          <w:lang w:eastAsia="lv-LV"/>
        </w:rPr>
        <w:t>;</w:t>
      </w:r>
    </w:p>
    <w:p w:rsidR="00D27034" w:rsidRPr="00A8678F" w:rsidRDefault="00D27034" w:rsidP="00E124E4">
      <w:pPr>
        <w:pStyle w:val="Bezatstarpm"/>
        <w:tabs>
          <w:tab w:val="left" w:pos="0"/>
          <w:tab w:val="left" w:pos="567"/>
        </w:tabs>
        <w:ind w:left="567" w:hanging="567"/>
        <w:jc w:val="both"/>
        <w:rPr>
          <w:rFonts w:ascii="Times New Roman" w:hAnsi="Times New Roman"/>
          <w:sz w:val="24"/>
          <w:szCs w:val="24"/>
        </w:rPr>
      </w:pPr>
    </w:p>
    <w:p w:rsidR="008B02D1" w:rsidRPr="00A8678F" w:rsidRDefault="00426A64" w:rsidP="00E124E4">
      <w:pPr>
        <w:pStyle w:val="Bezatstarpm"/>
        <w:numPr>
          <w:ilvl w:val="1"/>
          <w:numId w:val="11"/>
        </w:numPr>
        <w:tabs>
          <w:tab w:val="left" w:pos="0"/>
          <w:tab w:val="left" w:pos="567"/>
        </w:tabs>
        <w:ind w:left="567" w:hanging="567"/>
        <w:jc w:val="both"/>
        <w:rPr>
          <w:rFonts w:ascii="Times New Roman" w:eastAsia="Times New Roman" w:hAnsi="Times New Roman"/>
          <w:sz w:val="24"/>
          <w:szCs w:val="24"/>
          <w:lang w:eastAsia="lv-LV"/>
        </w:rPr>
      </w:pPr>
      <w:r w:rsidRPr="00A8678F">
        <w:rPr>
          <w:rFonts w:ascii="Times New Roman" w:hAnsi="Times New Roman"/>
          <w:sz w:val="24"/>
          <w:szCs w:val="24"/>
        </w:rPr>
        <w:t xml:space="preserve">projekta iesnieguma iesniegšanas kārtību un </w:t>
      </w:r>
      <w:r w:rsidRPr="00A8678F">
        <w:rPr>
          <w:rFonts w:ascii="Times New Roman" w:eastAsia="Times New Roman" w:hAnsi="Times New Roman"/>
          <w:sz w:val="24"/>
          <w:szCs w:val="24"/>
          <w:lang w:eastAsia="lv-LV"/>
        </w:rPr>
        <w:t>termiņu</w:t>
      </w:r>
      <w:r w:rsidR="00670A04" w:rsidRPr="00A8678F">
        <w:rPr>
          <w:rFonts w:ascii="Times New Roman" w:hAnsi="Times New Roman"/>
          <w:sz w:val="24"/>
          <w:szCs w:val="24"/>
        </w:rPr>
        <w:t>;</w:t>
      </w:r>
    </w:p>
    <w:p w:rsidR="00D27034" w:rsidRPr="00A8678F" w:rsidRDefault="00D27034" w:rsidP="00E124E4">
      <w:pPr>
        <w:pStyle w:val="Bezatstarpm"/>
        <w:tabs>
          <w:tab w:val="left" w:pos="0"/>
          <w:tab w:val="left" w:pos="567"/>
        </w:tabs>
        <w:ind w:left="567" w:hanging="567"/>
        <w:jc w:val="both"/>
        <w:rPr>
          <w:rFonts w:ascii="Times New Roman" w:eastAsia="Times New Roman" w:hAnsi="Times New Roman"/>
          <w:sz w:val="24"/>
          <w:szCs w:val="24"/>
          <w:lang w:eastAsia="lv-LV"/>
        </w:rPr>
      </w:pPr>
    </w:p>
    <w:p w:rsidR="000516A8" w:rsidRPr="00A8678F" w:rsidRDefault="00364FD1"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norādi par</w:t>
      </w:r>
      <w:r w:rsidR="000516A8" w:rsidRPr="00A8678F">
        <w:rPr>
          <w:rFonts w:ascii="Times New Roman" w:hAnsi="Times New Roman"/>
          <w:sz w:val="24"/>
          <w:szCs w:val="24"/>
        </w:rPr>
        <w:t xml:space="preserve"> projekt</w:t>
      </w:r>
      <w:r w:rsidR="00A5422D" w:rsidRPr="00A8678F">
        <w:rPr>
          <w:rFonts w:ascii="Times New Roman" w:hAnsi="Times New Roman"/>
          <w:sz w:val="24"/>
          <w:szCs w:val="24"/>
        </w:rPr>
        <w:t>a</w:t>
      </w:r>
      <w:r w:rsidR="000516A8" w:rsidRPr="00A8678F">
        <w:rPr>
          <w:rFonts w:ascii="Times New Roman" w:hAnsi="Times New Roman"/>
          <w:sz w:val="24"/>
          <w:szCs w:val="24"/>
        </w:rPr>
        <w:t xml:space="preserve"> iesniegum</w:t>
      </w:r>
      <w:r w:rsidR="00A5422D" w:rsidRPr="00A8678F">
        <w:rPr>
          <w:rFonts w:ascii="Times New Roman" w:hAnsi="Times New Roman"/>
          <w:sz w:val="24"/>
          <w:szCs w:val="24"/>
        </w:rPr>
        <w:t>a</w:t>
      </w:r>
      <w:r w:rsidR="000516A8" w:rsidRPr="00A8678F">
        <w:rPr>
          <w:rFonts w:ascii="Times New Roman" w:hAnsi="Times New Roman"/>
          <w:sz w:val="24"/>
          <w:szCs w:val="24"/>
        </w:rPr>
        <w:t xml:space="preserve"> sagatavošanai izmantojamiem materiāliem, </w:t>
      </w:r>
      <w:r w:rsidR="0046213D" w:rsidRPr="00A8678F">
        <w:rPr>
          <w:rFonts w:ascii="Times New Roman" w:eastAsia="Times New Roman" w:hAnsi="Times New Roman"/>
          <w:sz w:val="24"/>
          <w:szCs w:val="24"/>
          <w:lang w:eastAsia="lv-LV"/>
        </w:rPr>
        <w:t>projekta iesnieguma vērtēšanas kritērijiem, Eiropas Savienības un valsts finansējuma piešķiršanas kārtību,</w:t>
      </w:r>
      <w:r w:rsidR="0046213D" w:rsidRPr="00A8678F">
        <w:rPr>
          <w:rFonts w:ascii="Times New Roman" w:hAnsi="Times New Roman"/>
          <w:sz w:val="24"/>
          <w:szCs w:val="24"/>
        </w:rPr>
        <w:t xml:space="preserve"> </w:t>
      </w:r>
      <w:r w:rsidR="000516A8" w:rsidRPr="00A8678F">
        <w:rPr>
          <w:rFonts w:ascii="Times New Roman" w:hAnsi="Times New Roman"/>
          <w:sz w:val="24"/>
          <w:szCs w:val="24"/>
        </w:rPr>
        <w:t xml:space="preserve">kas pieejami </w:t>
      </w:r>
      <w:r w:rsidR="00265572" w:rsidRPr="00A8678F">
        <w:rPr>
          <w:rFonts w:ascii="Times New Roman" w:hAnsi="Times New Roman"/>
          <w:sz w:val="24"/>
          <w:szCs w:val="24"/>
        </w:rPr>
        <w:t>v</w:t>
      </w:r>
      <w:r w:rsidR="000C1F52" w:rsidRPr="00A8678F">
        <w:rPr>
          <w:rFonts w:ascii="Times New Roman" w:hAnsi="Times New Roman"/>
          <w:sz w:val="24"/>
          <w:szCs w:val="24"/>
        </w:rPr>
        <w:t>adošās iestādes</w:t>
      </w:r>
      <w:r w:rsidR="000516A8" w:rsidRPr="00A8678F">
        <w:rPr>
          <w:rFonts w:ascii="Times New Roman" w:hAnsi="Times New Roman"/>
          <w:sz w:val="24"/>
          <w:szCs w:val="24"/>
        </w:rPr>
        <w:t xml:space="preserve"> mājas</w:t>
      </w:r>
      <w:r w:rsidR="00560C75" w:rsidRPr="00A8678F">
        <w:rPr>
          <w:rFonts w:ascii="Times New Roman" w:hAnsi="Times New Roman"/>
          <w:sz w:val="24"/>
          <w:szCs w:val="24"/>
        </w:rPr>
        <w:t xml:space="preserve"> </w:t>
      </w:r>
      <w:r w:rsidR="000516A8" w:rsidRPr="00A8678F">
        <w:rPr>
          <w:rFonts w:ascii="Times New Roman" w:hAnsi="Times New Roman"/>
          <w:sz w:val="24"/>
          <w:szCs w:val="24"/>
        </w:rPr>
        <w:t>lapā internetā</w:t>
      </w:r>
      <w:r w:rsidR="00663E87" w:rsidRPr="00A8678F">
        <w:rPr>
          <w:rFonts w:ascii="Times New Roman" w:hAnsi="Times New Roman"/>
          <w:sz w:val="24"/>
          <w:szCs w:val="24"/>
        </w:rPr>
        <w:t xml:space="preserve"> un jautājumu uzdošanas </w:t>
      </w:r>
      <w:r w:rsidR="005B4325" w:rsidRPr="00A8678F">
        <w:rPr>
          <w:rFonts w:ascii="Times New Roman" w:hAnsi="Times New Roman"/>
          <w:sz w:val="24"/>
          <w:szCs w:val="24"/>
        </w:rPr>
        <w:t>kārtību</w:t>
      </w:r>
      <w:r w:rsidR="008B02D1" w:rsidRPr="00A8678F">
        <w:rPr>
          <w:rFonts w:ascii="Times New Roman" w:eastAsia="Times New Roman" w:hAnsi="Times New Roman"/>
          <w:sz w:val="24"/>
          <w:szCs w:val="24"/>
          <w:lang w:eastAsia="lv-LV"/>
        </w:rPr>
        <w:t xml:space="preserve">. </w:t>
      </w:r>
    </w:p>
    <w:p w:rsidR="00B34ACF" w:rsidRPr="00A8678F" w:rsidRDefault="00B34ACF" w:rsidP="0089712A">
      <w:pPr>
        <w:pStyle w:val="Bezatstarpm"/>
        <w:jc w:val="both"/>
        <w:rPr>
          <w:rFonts w:ascii="Times New Roman" w:hAnsi="Times New Roman"/>
          <w:sz w:val="24"/>
          <w:szCs w:val="24"/>
        </w:rPr>
      </w:pPr>
    </w:p>
    <w:p w:rsidR="000516A8" w:rsidRPr="00A8678F" w:rsidRDefault="00CD1F2B" w:rsidP="0089712A">
      <w:pPr>
        <w:pStyle w:val="Bezatstarpm"/>
        <w:jc w:val="center"/>
        <w:outlineLvl w:val="0"/>
        <w:rPr>
          <w:rFonts w:ascii="Times New Roman" w:hAnsi="Times New Roman"/>
          <w:b/>
          <w:sz w:val="24"/>
          <w:szCs w:val="24"/>
        </w:rPr>
      </w:pPr>
      <w:bookmarkStart w:id="3" w:name="370130"/>
      <w:r w:rsidRPr="00A8678F">
        <w:rPr>
          <w:rFonts w:ascii="Times New Roman" w:hAnsi="Times New Roman"/>
          <w:b/>
          <w:sz w:val="24"/>
          <w:szCs w:val="24"/>
        </w:rPr>
        <w:t xml:space="preserve">IV </w:t>
      </w:r>
      <w:r w:rsidR="00A67BA8" w:rsidRPr="00A8678F">
        <w:rPr>
          <w:rFonts w:ascii="Times New Roman" w:hAnsi="Times New Roman"/>
          <w:b/>
          <w:sz w:val="24"/>
          <w:szCs w:val="24"/>
        </w:rPr>
        <w:t>P</w:t>
      </w:r>
      <w:r w:rsidR="000516A8" w:rsidRPr="00A8678F">
        <w:rPr>
          <w:rFonts w:ascii="Times New Roman" w:hAnsi="Times New Roman"/>
          <w:b/>
          <w:sz w:val="24"/>
          <w:szCs w:val="24"/>
        </w:rPr>
        <w:t>rojektu iesniegumu sagatavo</w:t>
      </w:r>
      <w:r w:rsidR="00A67BA8" w:rsidRPr="00A8678F">
        <w:rPr>
          <w:rFonts w:ascii="Times New Roman" w:hAnsi="Times New Roman"/>
          <w:b/>
          <w:sz w:val="24"/>
          <w:szCs w:val="24"/>
        </w:rPr>
        <w:t>šanas un iesniegšanas kārtība</w:t>
      </w:r>
      <w:bookmarkEnd w:id="3"/>
    </w:p>
    <w:p w:rsidR="000516A8" w:rsidRPr="00A8678F" w:rsidRDefault="000516A8" w:rsidP="0089712A">
      <w:pPr>
        <w:pStyle w:val="Bezatstarpm"/>
        <w:jc w:val="both"/>
        <w:rPr>
          <w:rFonts w:ascii="Times New Roman" w:hAnsi="Times New Roman"/>
          <w:sz w:val="24"/>
          <w:szCs w:val="24"/>
        </w:rPr>
      </w:pPr>
    </w:p>
    <w:p w:rsidR="001A56A1" w:rsidRPr="00A8678F" w:rsidRDefault="005B4325"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iesniedzējs p</w:t>
      </w:r>
      <w:r w:rsidR="000516A8" w:rsidRPr="00A8678F">
        <w:rPr>
          <w:rFonts w:ascii="Times New Roman" w:hAnsi="Times New Roman"/>
          <w:sz w:val="24"/>
          <w:szCs w:val="24"/>
        </w:rPr>
        <w:t xml:space="preserve">rojekta iesniegumu iesniedz vadošajā iestādē </w:t>
      </w:r>
      <w:r w:rsidRPr="00A8678F">
        <w:rPr>
          <w:rFonts w:ascii="Times New Roman" w:hAnsi="Times New Roman"/>
          <w:sz w:val="24"/>
          <w:szCs w:val="24"/>
        </w:rPr>
        <w:t xml:space="preserve">šo </w:t>
      </w:r>
      <w:r w:rsidR="00663E87" w:rsidRPr="00A8678F">
        <w:rPr>
          <w:rFonts w:ascii="Times New Roman" w:hAnsi="Times New Roman"/>
          <w:sz w:val="24"/>
          <w:szCs w:val="24"/>
        </w:rPr>
        <w:t xml:space="preserve">noteikumu </w:t>
      </w:r>
      <w:r w:rsidR="00933E80" w:rsidRPr="00A8678F">
        <w:rPr>
          <w:rFonts w:ascii="Times New Roman" w:hAnsi="Times New Roman"/>
          <w:sz w:val="24"/>
          <w:szCs w:val="24"/>
        </w:rPr>
        <w:t>1</w:t>
      </w:r>
      <w:r w:rsidR="00EF090A">
        <w:rPr>
          <w:rFonts w:ascii="Times New Roman" w:hAnsi="Times New Roman"/>
          <w:sz w:val="24"/>
          <w:szCs w:val="24"/>
        </w:rPr>
        <w:t>4</w:t>
      </w:r>
      <w:r w:rsidR="00933E80" w:rsidRPr="00A8678F">
        <w:rPr>
          <w:rFonts w:ascii="Times New Roman" w:hAnsi="Times New Roman"/>
          <w:sz w:val="24"/>
          <w:szCs w:val="24"/>
        </w:rPr>
        <w:t>.</w:t>
      </w:r>
      <w:r w:rsidR="00663E87" w:rsidRPr="00A8678F">
        <w:rPr>
          <w:rFonts w:ascii="Times New Roman" w:hAnsi="Times New Roman"/>
          <w:sz w:val="24"/>
          <w:szCs w:val="24"/>
        </w:rPr>
        <w:t xml:space="preserve">punktā minētā </w:t>
      </w:r>
      <w:r w:rsidR="000516A8" w:rsidRPr="00A8678F">
        <w:rPr>
          <w:rFonts w:ascii="Times New Roman" w:hAnsi="Times New Roman"/>
          <w:sz w:val="24"/>
          <w:szCs w:val="24"/>
        </w:rPr>
        <w:t>sludinājumā vai uzaicinājumā norādīt</w:t>
      </w:r>
      <w:r w:rsidRPr="00A8678F">
        <w:rPr>
          <w:rFonts w:ascii="Times New Roman" w:hAnsi="Times New Roman"/>
          <w:sz w:val="24"/>
          <w:szCs w:val="24"/>
        </w:rPr>
        <w:t>ajā</w:t>
      </w:r>
      <w:r w:rsidR="000516A8" w:rsidRPr="00A8678F">
        <w:rPr>
          <w:rFonts w:ascii="Times New Roman" w:hAnsi="Times New Roman"/>
          <w:sz w:val="24"/>
          <w:szCs w:val="24"/>
        </w:rPr>
        <w:t xml:space="preserve"> termiņ</w:t>
      </w:r>
      <w:r w:rsidRPr="00A8678F">
        <w:rPr>
          <w:rFonts w:ascii="Times New Roman" w:hAnsi="Times New Roman"/>
          <w:sz w:val="24"/>
          <w:szCs w:val="24"/>
        </w:rPr>
        <w:t>ā</w:t>
      </w:r>
      <w:r w:rsidR="000516A8" w:rsidRPr="00A8678F">
        <w:rPr>
          <w:rFonts w:ascii="Times New Roman" w:hAnsi="Times New Roman"/>
          <w:sz w:val="24"/>
          <w:szCs w:val="24"/>
        </w:rPr>
        <w:t>.</w:t>
      </w:r>
    </w:p>
    <w:p w:rsidR="001A56A1" w:rsidRPr="00A8678F" w:rsidRDefault="001A56A1" w:rsidP="0089712A">
      <w:pPr>
        <w:pStyle w:val="Bezatstarpm"/>
        <w:tabs>
          <w:tab w:val="left" w:pos="567"/>
        </w:tabs>
        <w:ind w:left="567" w:hanging="567"/>
        <w:jc w:val="both"/>
        <w:rPr>
          <w:rFonts w:ascii="Times New Roman" w:hAnsi="Times New Roman"/>
          <w:sz w:val="24"/>
          <w:szCs w:val="24"/>
        </w:rPr>
      </w:pPr>
    </w:p>
    <w:p w:rsidR="000516A8" w:rsidRPr="00A8678F" w:rsidRDefault="00364FD1"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1A56A1" w:rsidRPr="00A8678F">
        <w:rPr>
          <w:rFonts w:ascii="Times New Roman" w:hAnsi="Times New Roman"/>
          <w:sz w:val="24"/>
          <w:szCs w:val="24"/>
        </w:rPr>
        <w:t>rojekta iesniegums sastāv no aizpildītas projekta iesnieguma veidlapas (</w:t>
      </w:r>
      <w:r w:rsidR="00D76702" w:rsidRPr="00A8678F">
        <w:rPr>
          <w:rFonts w:ascii="Times New Roman" w:hAnsi="Times New Roman"/>
          <w:sz w:val="24"/>
          <w:szCs w:val="24"/>
        </w:rPr>
        <w:t>1</w:t>
      </w:r>
      <w:r w:rsidR="00F5164D" w:rsidRPr="00A8678F">
        <w:rPr>
          <w:rFonts w:ascii="Times New Roman" w:eastAsia="Times New Roman" w:hAnsi="Times New Roman"/>
          <w:sz w:val="24"/>
          <w:szCs w:val="24"/>
          <w:lang w:eastAsia="lv-LV"/>
        </w:rPr>
        <w:t>.</w:t>
      </w:r>
      <w:r w:rsidR="001A56A1" w:rsidRPr="00A8678F">
        <w:rPr>
          <w:rFonts w:ascii="Times New Roman" w:eastAsia="Times New Roman" w:hAnsi="Times New Roman"/>
          <w:sz w:val="24"/>
          <w:szCs w:val="24"/>
          <w:lang w:eastAsia="lv-LV"/>
        </w:rPr>
        <w:t>pielikums</w:t>
      </w:r>
      <w:r w:rsidR="001A56A1" w:rsidRPr="00A8678F">
        <w:rPr>
          <w:rFonts w:ascii="Times New Roman" w:hAnsi="Times New Roman"/>
          <w:sz w:val="24"/>
          <w:szCs w:val="24"/>
        </w:rPr>
        <w:t xml:space="preserve">) </w:t>
      </w:r>
      <w:r w:rsidR="000C1F52" w:rsidRPr="00A8678F">
        <w:rPr>
          <w:rFonts w:ascii="Times New Roman" w:hAnsi="Times New Roman"/>
          <w:sz w:val="24"/>
          <w:szCs w:val="24"/>
        </w:rPr>
        <w:t xml:space="preserve">un šādiem papildus dokumentiem: </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D91E2C"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projekta budžet</w:t>
      </w:r>
      <w:r w:rsidR="00F313AF" w:rsidRPr="00A8678F">
        <w:rPr>
          <w:rFonts w:ascii="Times New Roman" w:hAnsi="Times New Roman"/>
          <w:sz w:val="24"/>
          <w:szCs w:val="24"/>
        </w:rPr>
        <w:t>a veidlapa</w:t>
      </w:r>
      <w:r w:rsidR="000516A8" w:rsidRPr="00A8678F">
        <w:rPr>
          <w:rFonts w:ascii="Times New Roman" w:hAnsi="Times New Roman"/>
          <w:sz w:val="24"/>
          <w:szCs w:val="24"/>
        </w:rPr>
        <w:t xml:space="preserve"> (</w:t>
      </w:r>
      <w:r w:rsidR="00D76702" w:rsidRPr="00A8678F">
        <w:rPr>
          <w:rFonts w:ascii="Times New Roman" w:hAnsi="Times New Roman"/>
          <w:sz w:val="24"/>
          <w:szCs w:val="24"/>
        </w:rPr>
        <w:t>2</w:t>
      </w:r>
      <w:r w:rsidR="000516A8" w:rsidRPr="00A8678F">
        <w:rPr>
          <w:rFonts w:ascii="Times New Roman" w:hAnsi="Times New Roman"/>
          <w:sz w:val="24"/>
          <w:szCs w:val="24"/>
        </w:rPr>
        <w:t>.pielikums);</w:t>
      </w:r>
      <w:r w:rsidR="00B34ACF" w:rsidRPr="00A8678F">
        <w:rPr>
          <w:rFonts w:ascii="Times New Roman" w:eastAsia="Times New Roman" w:hAnsi="Times New Roman"/>
          <w:sz w:val="24"/>
          <w:szCs w:val="24"/>
          <w:lang w:eastAsia="lv-LV"/>
        </w:rPr>
        <w:t xml:space="preserve"> </w:t>
      </w:r>
    </w:p>
    <w:p w:rsidR="00B34ACF" w:rsidRPr="00A8678F" w:rsidRDefault="00B34ACF" w:rsidP="0089712A">
      <w:pPr>
        <w:pStyle w:val="Bezatstarpm"/>
        <w:tabs>
          <w:tab w:val="left" w:pos="567"/>
        </w:tabs>
        <w:ind w:left="567" w:hanging="567"/>
        <w:jc w:val="both"/>
        <w:rPr>
          <w:rFonts w:ascii="Times New Roman" w:hAnsi="Times New Roman"/>
          <w:sz w:val="24"/>
          <w:szCs w:val="24"/>
          <w:lang w:eastAsia="lv-LV"/>
        </w:rPr>
      </w:pPr>
    </w:p>
    <w:p w:rsidR="000516A8" w:rsidRPr="00A8678F" w:rsidRDefault="00663E87" w:rsidP="0089712A">
      <w:pPr>
        <w:pStyle w:val="Bezatstarpm"/>
        <w:numPr>
          <w:ilvl w:val="1"/>
          <w:numId w:val="11"/>
        </w:numPr>
        <w:tabs>
          <w:tab w:val="left" w:pos="567"/>
          <w:tab w:val="left" w:pos="720"/>
        </w:tabs>
        <w:ind w:left="567" w:hanging="567"/>
        <w:jc w:val="both"/>
        <w:rPr>
          <w:rFonts w:ascii="Times New Roman" w:hAnsi="Times New Roman"/>
          <w:sz w:val="24"/>
          <w:szCs w:val="24"/>
        </w:rPr>
      </w:pPr>
      <w:r w:rsidRPr="00A8678F">
        <w:rPr>
          <w:rFonts w:ascii="Times New Roman" w:hAnsi="Times New Roman"/>
          <w:sz w:val="24"/>
          <w:szCs w:val="24"/>
        </w:rPr>
        <w:t>d</w:t>
      </w:r>
      <w:r w:rsidR="001947F0" w:rsidRPr="00A8678F">
        <w:rPr>
          <w:rFonts w:ascii="Times New Roman" w:hAnsi="Times New Roman"/>
          <w:sz w:val="24"/>
          <w:szCs w:val="24"/>
        </w:rPr>
        <w:t xml:space="preserve">etalizēts </w:t>
      </w:r>
      <w:r w:rsidR="000516A8" w:rsidRPr="00A8678F">
        <w:rPr>
          <w:rFonts w:ascii="Times New Roman" w:hAnsi="Times New Roman"/>
          <w:sz w:val="24"/>
          <w:szCs w:val="24"/>
        </w:rPr>
        <w:t>rakstisks pamatojums, ja projekta apakšlīgumu summa pārsniedz 40 % no projekta tiešajām attiecināmajām izmaksām</w:t>
      </w:r>
      <w:r w:rsidR="00B34ACF" w:rsidRPr="00A8678F">
        <w:rPr>
          <w:rFonts w:ascii="Times New Roman" w:eastAsia="Times New Roman" w:hAnsi="Times New Roman"/>
          <w:sz w:val="24"/>
          <w:szCs w:val="24"/>
          <w:lang w:eastAsia="lv-LV"/>
        </w:rPr>
        <w:t xml:space="preserve"> </w:t>
      </w:r>
      <w:r w:rsidR="00F313AF" w:rsidRPr="00A8678F">
        <w:rPr>
          <w:rFonts w:ascii="Times New Roman" w:eastAsia="Times New Roman" w:hAnsi="Times New Roman"/>
          <w:sz w:val="24"/>
          <w:szCs w:val="24"/>
          <w:lang w:eastAsia="lv-LV"/>
        </w:rPr>
        <w:t>(ja attiecināms)</w:t>
      </w:r>
      <w:r w:rsidR="001947F0" w:rsidRPr="00A8678F">
        <w:rPr>
          <w:rFonts w:ascii="Times New Roman" w:eastAsia="Times New Roman" w:hAnsi="Times New Roman"/>
          <w:sz w:val="24"/>
          <w:szCs w:val="24"/>
          <w:lang w:eastAsia="lv-LV"/>
        </w:rPr>
        <w:t>;</w:t>
      </w:r>
    </w:p>
    <w:p w:rsidR="00364FD1" w:rsidRPr="00A8678F" w:rsidRDefault="00364FD1" w:rsidP="0089712A">
      <w:pPr>
        <w:pStyle w:val="Bezatstarpm"/>
        <w:tabs>
          <w:tab w:val="left" w:pos="567"/>
        </w:tabs>
        <w:ind w:left="567" w:hanging="567"/>
        <w:jc w:val="both"/>
        <w:rPr>
          <w:rFonts w:ascii="Times New Roman" w:hAnsi="Times New Roman"/>
          <w:sz w:val="24"/>
          <w:szCs w:val="24"/>
        </w:rPr>
      </w:pPr>
    </w:p>
    <w:p w:rsidR="00663E87" w:rsidRPr="00A8678F" w:rsidRDefault="00663E87"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iesniedzēja projekta administrēšanā un īstenošanā iesaistīto personu dzīves aprakst</w:t>
      </w:r>
      <w:r w:rsidR="00D76702" w:rsidRPr="00A8678F">
        <w:rPr>
          <w:rFonts w:ascii="Times New Roman" w:hAnsi="Times New Roman"/>
          <w:sz w:val="24"/>
          <w:szCs w:val="24"/>
        </w:rPr>
        <w:t>u oriģināli</w:t>
      </w:r>
      <w:r w:rsidRPr="00A8678F">
        <w:rPr>
          <w:rFonts w:ascii="Times New Roman" w:hAnsi="Times New Roman"/>
          <w:sz w:val="24"/>
          <w:szCs w:val="24"/>
        </w:rPr>
        <w:t xml:space="preserve"> (CV)</w:t>
      </w:r>
      <w:r w:rsidR="00A212C3" w:rsidRPr="00A8678F">
        <w:rPr>
          <w:rFonts w:ascii="Times New Roman" w:hAnsi="Times New Roman"/>
          <w:sz w:val="24"/>
          <w:szCs w:val="24"/>
        </w:rPr>
        <w:t xml:space="preserve"> (</w:t>
      </w:r>
      <w:r w:rsidRPr="00A8678F">
        <w:rPr>
          <w:rFonts w:ascii="Times New Roman" w:hAnsi="Times New Roman"/>
          <w:sz w:val="24"/>
          <w:szCs w:val="24"/>
        </w:rPr>
        <w:t>ja attiecināms</w:t>
      </w:r>
      <w:r w:rsidR="00A212C3" w:rsidRPr="00A8678F">
        <w:rPr>
          <w:rFonts w:ascii="Times New Roman" w:hAnsi="Times New Roman"/>
          <w:sz w:val="24"/>
          <w:szCs w:val="24"/>
        </w:rPr>
        <w:t>)</w:t>
      </w:r>
      <w:r w:rsidRPr="00A8678F">
        <w:rPr>
          <w:rFonts w:ascii="Times New Roman" w:hAnsi="Times New Roman"/>
          <w:sz w:val="24"/>
          <w:szCs w:val="24"/>
        </w:rPr>
        <w:t>;</w:t>
      </w:r>
    </w:p>
    <w:p w:rsidR="0084328F" w:rsidRPr="00A8678F" w:rsidRDefault="0084328F" w:rsidP="0089712A">
      <w:pPr>
        <w:pStyle w:val="Bezatstarpm"/>
        <w:tabs>
          <w:tab w:val="left" w:pos="567"/>
        </w:tabs>
        <w:ind w:left="567" w:hanging="567"/>
        <w:jc w:val="both"/>
        <w:rPr>
          <w:rFonts w:ascii="Times New Roman" w:hAnsi="Times New Roman"/>
          <w:sz w:val="24"/>
          <w:szCs w:val="24"/>
        </w:rPr>
      </w:pPr>
    </w:p>
    <w:p w:rsidR="00F313AF" w:rsidRPr="00A8678F" w:rsidRDefault="00F313AF"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projekta sadarbības partneru apliecinājums par piekrišanu piedalīties projekta īstenošanā (</w:t>
      </w:r>
      <w:r w:rsidR="00D76702" w:rsidRPr="00A8678F">
        <w:rPr>
          <w:rFonts w:ascii="Times New Roman" w:hAnsi="Times New Roman"/>
          <w:sz w:val="24"/>
          <w:szCs w:val="24"/>
        </w:rPr>
        <w:t>3</w:t>
      </w:r>
      <w:r w:rsidR="00D400B3" w:rsidRPr="00A8678F">
        <w:rPr>
          <w:rFonts w:ascii="Times New Roman" w:hAnsi="Times New Roman"/>
          <w:sz w:val="24"/>
          <w:szCs w:val="24"/>
        </w:rPr>
        <w:t>.</w:t>
      </w:r>
      <w:r w:rsidR="00255202" w:rsidRPr="00A8678F">
        <w:rPr>
          <w:rFonts w:ascii="Times New Roman" w:hAnsi="Times New Roman"/>
          <w:sz w:val="24"/>
          <w:szCs w:val="24"/>
        </w:rPr>
        <w:t>p</w:t>
      </w:r>
      <w:r w:rsidRPr="00A8678F">
        <w:rPr>
          <w:rFonts w:ascii="Times New Roman" w:hAnsi="Times New Roman"/>
          <w:sz w:val="24"/>
          <w:szCs w:val="24"/>
        </w:rPr>
        <w:t>ielikums</w:t>
      </w:r>
      <w:r w:rsidR="00663E87" w:rsidRPr="00A8678F">
        <w:rPr>
          <w:rFonts w:ascii="Times New Roman" w:hAnsi="Times New Roman"/>
          <w:sz w:val="24"/>
          <w:szCs w:val="24"/>
        </w:rPr>
        <w:t>)</w:t>
      </w:r>
      <w:r w:rsidR="001947F0" w:rsidRPr="00A8678F">
        <w:rPr>
          <w:rFonts w:ascii="Times New Roman" w:hAnsi="Times New Roman"/>
          <w:sz w:val="24"/>
          <w:szCs w:val="24"/>
        </w:rPr>
        <w:t>;</w:t>
      </w:r>
    </w:p>
    <w:p w:rsidR="00364FD1" w:rsidRPr="00A8678F" w:rsidRDefault="00364FD1" w:rsidP="0089712A">
      <w:pPr>
        <w:pStyle w:val="Bezatstarpm"/>
        <w:tabs>
          <w:tab w:val="left" w:pos="567"/>
        </w:tabs>
        <w:ind w:left="567" w:hanging="567"/>
        <w:jc w:val="both"/>
        <w:rPr>
          <w:rFonts w:ascii="Times New Roman" w:hAnsi="Times New Roman"/>
          <w:sz w:val="24"/>
          <w:szCs w:val="24"/>
        </w:rPr>
      </w:pPr>
    </w:p>
    <w:p w:rsidR="00E3213D" w:rsidRPr="00A8678F" w:rsidRDefault="00663E87"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projekta sadarbības partnera projekta administrēšanā un īstenošanā iesaistīto personu dzīves aprakst</w:t>
      </w:r>
      <w:r w:rsidR="00D76702" w:rsidRPr="00A8678F">
        <w:rPr>
          <w:rFonts w:ascii="Times New Roman" w:hAnsi="Times New Roman"/>
          <w:sz w:val="24"/>
          <w:szCs w:val="24"/>
        </w:rPr>
        <w:t>u oriģināli</w:t>
      </w:r>
      <w:r w:rsidRPr="00A8678F">
        <w:rPr>
          <w:rFonts w:ascii="Times New Roman" w:hAnsi="Times New Roman"/>
          <w:sz w:val="24"/>
          <w:szCs w:val="24"/>
        </w:rPr>
        <w:t xml:space="preserve"> (CV)</w:t>
      </w:r>
      <w:r w:rsidR="000B01B5" w:rsidRPr="00A8678F">
        <w:rPr>
          <w:rFonts w:ascii="Times New Roman" w:hAnsi="Times New Roman"/>
          <w:sz w:val="24"/>
          <w:szCs w:val="24"/>
        </w:rPr>
        <w:t xml:space="preserve"> </w:t>
      </w:r>
      <w:r w:rsidR="007865D2" w:rsidRPr="00A8678F">
        <w:rPr>
          <w:rFonts w:ascii="Times New Roman" w:hAnsi="Times New Roman"/>
          <w:sz w:val="24"/>
          <w:szCs w:val="24"/>
        </w:rPr>
        <w:t>(</w:t>
      </w:r>
      <w:r w:rsidRPr="00A8678F">
        <w:rPr>
          <w:rFonts w:ascii="Times New Roman" w:hAnsi="Times New Roman"/>
          <w:sz w:val="24"/>
          <w:szCs w:val="24"/>
        </w:rPr>
        <w:t>ja attiecināms</w:t>
      </w:r>
      <w:r w:rsidR="007865D2" w:rsidRPr="00A8678F">
        <w:rPr>
          <w:rFonts w:ascii="Times New Roman" w:hAnsi="Times New Roman"/>
          <w:sz w:val="24"/>
          <w:szCs w:val="24"/>
        </w:rPr>
        <w:t>)</w:t>
      </w:r>
      <w:r w:rsidR="00CD1F2B" w:rsidRPr="00A8678F">
        <w:rPr>
          <w:rFonts w:ascii="Times New Roman" w:hAnsi="Times New Roman"/>
          <w:sz w:val="24"/>
          <w:szCs w:val="24"/>
        </w:rPr>
        <w:t>;</w:t>
      </w:r>
    </w:p>
    <w:p w:rsidR="00CD1F2B" w:rsidRPr="00A8678F" w:rsidRDefault="00CD1F2B" w:rsidP="0089712A">
      <w:pPr>
        <w:pStyle w:val="Bezatstarpm"/>
        <w:tabs>
          <w:tab w:val="left" w:pos="567"/>
        </w:tabs>
        <w:ind w:left="567" w:hanging="567"/>
        <w:jc w:val="both"/>
        <w:rPr>
          <w:rFonts w:ascii="Times New Roman" w:hAnsi="Times New Roman"/>
          <w:sz w:val="24"/>
          <w:szCs w:val="24"/>
        </w:rPr>
      </w:pPr>
    </w:p>
    <w:p w:rsidR="00FB313D" w:rsidRPr="00A8678F" w:rsidRDefault="00265572" w:rsidP="00FB313D">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CD1F2B" w:rsidRPr="00A8678F">
        <w:rPr>
          <w:rFonts w:ascii="Times New Roman" w:hAnsi="Times New Roman"/>
          <w:sz w:val="24"/>
          <w:szCs w:val="24"/>
        </w:rPr>
        <w:t xml:space="preserve">redītiestādes izziņa par kredīta piešķiršanu projekta iesniedzējam vai tā sadarbības partnerim vai to konta atlikumiem, ja projektā paredzēts izmantot papildu finanšu līdzekļus, kas nav fonda vai valsts budžeta finansējums, ja projekta īstenošanai tā apstiprināšanas gadījumā tiks piesaistīts </w:t>
      </w:r>
      <w:r w:rsidR="00B46D76" w:rsidRPr="00A8678F">
        <w:rPr>
          <w:rFonts w:ascii="Times New Roman" w:hAnsi="Times New Roman"/>
          <w:sz w:val="24"/>
          <w:szCs w:val="24"/>
        </w:rPr>
        <w:t xml:space="preserve">projekta iesnieguma iesniedzēja </w:t>
      </w:r>
      <w:r w:rsidR="00CD1F2B" w:rsidRPr="00A8678F">
        <w:rPr>
          <w:rFonts w:ascii="Times New Roman" w:hAnsi="Times New Roman"/>
          <w:sz w:val="24"/>
          <w:szCs w:val="24"/>
        </w:rPr>
        <w:t>vai tā partnera finansējums</w:t>
      </w:r>
      <w:r w:rsidR="00CD1F2B" w:rsidRPr="00A8678F">
        <w:rPr>
          <w:rFonts w:ascii="Times New Roman" w:eastAsia="Times New Roman" w:hAnsi="Times New Roman"/>
          <w:sz w:val="24"/>
          <w:szCs w:val="24"/>
          <w:lang w:eastAsia="lv-LV"/>
        </w:rPr>
        <w:t>.</w:t>
      </w:r>
      <w:r w:rsidR="00CD1F2B" w:rsidRPr="00A8678F">
        <w:rPr>
          <w:rFonts w:ascii="Times New Roman" w:hAnsi="Times New Roman"/>
          <w:sz w:val="24"/>
          <w:szCs w:val="24"/>
        </w:rPr>
        <w:t xml:space="preserve"> Minētās izziņas iesniedz par summu, kas nav mazāka par projektā plānoto papildus finanšu līdzekļu </w:t>
      </w:r>
      <w:r w:rsidR="00CD1F2B" w:rsidRPr="00A8678F">
        <w:rPr>
          <w:rFonts w:ascii="Times New Roman" w:hAnsi="Times New Roman"/>
          <w:sz w:val="24"/>
          <w:szCs w:val="24"/>
        </w:rPr>
        <w:lastRenderedPageBreak/>
        <w:t>kopsummu. Projekta iesnieguma iesniegšanas dienā kredītiestādes izziņa nedrīkst būt vecāka par 30 kalendāra dienām</w:t>
      </w:r>
      <w:r w:rsidR="00FB313D" w:rsidRPr="00A8678F">
        <w:rPr>
          <w:rFonts w:ascii="Times New Roman" w:hAnsi="Times New Roman"/>
          <w:sz w:val="24"/>
          <w:szCs w:val="24"/>
        </w:rPr>
        <w:t>;</w:t>
      </w:r>
    </w:p>
    <w:p w:rsidR="00FB313D" w:rsidRPr="00A8678F" w:rsidRDefault="00FB313D" w:rsidP="00FB313D">
      <w:pPr>
        <w:pStyle w:val="Sarakstarindkopa"/>
        <w:spacing w:after="0" w:line="240" w:lineRule="auto"/>
        <w:rPr>
          <w:rFonts w:ascii="Times New Roman" w:hAnsi="Times New Roman"/>
          <w:sz w:val="24"/>
          <w:szCs w:val="24"/>
        </w:rPr>
      </w:pPr>
    </w:p>
    <w:p w:rsidR="00CD1F2B" w:rsidRPr="00A8678F" w:rsidRDefault="00FB313D" w:rsidP="00FB313D">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pilnvarojumu apliecinoši dokumenti (ja attiecināms);</w:t>
      </w:r>
    </w:p>
    <w:p w:rsidR="00FB313D" w:rsidRPr="00A8678F" w:rsidRDefault="00FB313D" w:rsidP="00FB313D">
      <w:pPr>
        <w:pStyle w:val="Sarakstarindkopa"/>
        <w:spacing w:after="0" w:line="240" w:lineRule="auto"/>
        <w:rPr>
          <w:rFonts w:ascii="Times New Roman" w:hAnsi="Times New Roman"/>
          <w:sz w:val="24"/>
          <w:szCs w:val="24"/>
        </w:rPr>
      </w:pPr>
    </w:p>
    <w:p w:rsidR="00FB313D" w:rsidRPr="00A8678F" w:rsidRDefault="00FB313D" w:rsidP="00FB313D">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iesniedzēja pavadvēstule (pavadvēstulē norāda projekta iesniedzēja nosaukumu, aktivitātes numuru un nosaukumu, kā arī projekta nosaukumu).</w:t>
      </w:r>
    </w:p>
    <w:p w:rsidR="00510BC6" w:rsidRPr="00A8678F" w:rsidRDefault="00510BC6" w:rsidP="00FB313D">
      <w:pPr>
        <w:pStyle w:val="Bezatstarpm"/>
        <w:tabs>
          <w:tab w:val="left" w:pos="567"/>
        </w:tabs>
        <w:ind w:left="567" w:hanging="567"/>
        <w:jc w:val="both"/>
        <w:rPr>
          <w:rFonts w:ascii="Times New Roman" w:hAnsi="Times New Roman"/>
          <w:sz w:val="24"/>
          <w:szCs w:val="24"/>
        </w:rPr>
      </w:pPr>
    </w:p>
    <w:p w:rsidR="00364FD1" w:rsidRPr="00A8678F" w:rsidRDefault="006D0404" w:rsidP="00FB313D">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F95575" w:rsidRPr="00A8678F">
        <w:rPr>
          <w:rFonts w:ascii="Times New Roman" w:hAnsi="Times New Roman"/>
          <w:sz w:val="24"/>
          <w:szCs w:val="24"/>
        </w:rPr>
        <w:t xml:space="preserve">rojekta </w:t>
      </w:r>
      <w:r w:rsidR="00663E87" w:rsidRPr="00A8678F">
        <w:rPr>
          <w:rFonts w:ascii="Times New Roman" w:hAnsi="Times New Roman"/>
          <w:sz w:val="24"/>
          <w:szCs w:val="24"/>
        </w:rPr>
        <w:t xml:space="preserve">iesniegumu </w:t>
      </w:r>
      <w:r w:rsidR="00364FD1" w:rsidRPr="00A8678F">
        <w:rPr>
          <w:rFonts w:ascii="Times New Roman" w:hAnsi="Times New Roman"/>
          <w:sz w:val="24"/>
          <w:szCs w:val="24"/>
        </w:rPr>
        <w:t>sagatavo</w:t>
      </w:r>
      <w:r w:rsidR="00663E87" w:rsidRPr="00A8678F">
        <w:rPr>
          <w:rFonts w:ascii="Times New Roman" w:hAnsi="Times New Roman"/>
          <w:sz w:val="24"/>
          <w:szCs w:val="24"/>
        </w:rPr>
        <w:t xml:space="preserve"> </w:t>
      </w:r>
      <w:r w:rsidR="000516A8" w:rsidRPr="00A8678F">
        <w:rPr>
          <w:rFonts w:ascii="Times New Roman" w:hAnsi="Times New Roman"/>
          <w:sz w:val="24"/>
          <w:szCs w:val="24"/>
        </w:rPr>
        <w:t xml:space="preserve">saskaņā ar </w:t>
      </w:r>
      <w:r w:rsidR="00AA034D" w:rsidRPr="00A8678F">
        <w:rPr>
          <w:rFonts w:ascii="Times New Roman" w:hAnsi="Times New Roman"/>
          <w:sz w:val="24"/>
          <w:szCs w:val="24"/>
        </w:rPr>
        <w:t xml:space="preserve">esošajiem </w:t>
      </w:r>
      <w:r w:rsidR="000516A8" w:rsidRPr="00A8678F">
        <w:rPr>
          <w:rFonts w:ascii="Times New Roman" w:hAnsi="Times New Roman"/>
          <w:sz w:val="24"/>
          <w:szCs w:val="24"/>
        </w:rPr>
        <w:t xml:space="preserve">normatīvajiem aktiem par dokumentu </w:t>
      </w:r>
      <w:r w:rsidR="00AA034D" w:rsidRPr="00A8678F">
        <w:rPr>
          <w:rFonts w:ascii="Times New Roman" w:hAnsi="Times New Roman"/>
          <w:sz w:val="24"/>
          <w:szCs w:val="24"/>
        </w:rPr>
        <w:t xml:space="preserve">izstrādāšanas </w:t>
      </w:r>
      <w:r w:rsidR="000516A8" w:rsidRPr="00A8678F">
        <w:rPr>
          <w:rFonts w:ascii="Times New Roman" w:hAnsi="Times New Roman"/>
          <w:sz w:val="24"/>
          <w:szCs w:val="24"/>
        </w:rPr>
        <w:t>un noformēšan</w:t>
      </w:r>
      <w:r w:rsidR="00AA034D" w:rsidRPr="00A8678F">
        <w:rPr>
          <w:rFonts w:ascii="Times New Roman" w:hAnsi="Times New Roman"/>
          <w:sz w:val="24"/>
          <w:szCs w:val="24"/>
        </w:rPr>
        <w:t>as kārtību</w:t>
      </w:r>
      <w:r w:rsidR="000516A8" w:rsidRPr="00A8678F">
        <w:rPr>
          <w:rFonts w:ascii="Times New Roman" w:hAnsi="Times New Roman"/>
          <w:sz w:val="24"/>
          <w:szCs w:val="24"/>
        </w:rPr>
        <w:t>.</w:t>
      </w:r>
    </w:p>
    <w:p w:rsidR="006D0404" w:rsidRPr="00A8678F" w:rsidRDefault="006D0404" w:rsidP="0089712A">
      <w:pPr>
        <w:pStyle w:val="Bezatstarpm"/>
        <w:tabs>
          <w:tab w:val="left" w:pos="567"/>
        </w:tabs>
        <w:ind w:left="567" w:hanging="567"/>
        <w:jc w:val="both"/>
        <w:rPr>
          <w:rFonts w:ascii="Times New Roman" w:hAnsi="Times New Roman"/>
          <w:sz w:val="24"/>
          <w:szCs w:val="24"/>
        </w:rPr>
      </w:pPr>
    </w:p>
    <w:p w:rsidR="006D0404" w:rsidRPr="00A8678F" w:rsidRDefault="00643347"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eastAsia="Times New Roman" w:hAnsi="Times New Roman"/>
          <w:sz w:val="24"/>
          <w:szCs w:val="24"/>
          <w:lang w:eastAsia="lv-LV"/>
        </w:rPr>
        <w:t>P</w:t>
      </w:r>
      <w:r w:rsidR="00364FD1" w:rsidRPr="00A8678F">
        <w:rPr>
          <w:rFonts w:ascii="Times New Roman" w:eastAsia="Times New Roman" w:hAnsi="Times New Roman"/>
          <w:sz w:val="24"/>
          <w:szCs w:val="24"/>
          <w:lang w:eastAsia="lv-LV"/>
        </w:rPr>
        <w:t xml:space="preserve">rojekta iesniedzējs projekta iesniegumu </w:t>
      </w:r>
      <w:r w:rsidR="005E3572" w:rsidRPr="00A8678F">
        <w:rPr>
          <w:rFonts w:ascii="Times New Roman" w:eastAsia="Times New Roman" w:hAnsi="Times New Roman"/>
          <w:sz w:val="24"/>
          <w:szCs w:val="24"/>
          <w:lang w:eastAsia="lv-LV"/>
        </w:rPr>
        <w:t>vadošajā</w:t>
      </w:r>
      <w:r w:rsidR="00364FD1" w:rsidRPr="00A8678F">
        <w:rPr>
          <w:rFonts w:ascii="Times New Roman" w:eastAsia="Times New Roman" w:hAnsi="Times New Roman"/>
          <w:sz w:val="24"/>
          <w:szCs w:val="24"/>
          <w:lang w:eastAsia="lv-LV"/>
        </w:rPr>
        <w:t xml:space="preserve"> iestādē var iesni</w:t>
      </w:r>
      <w:r w:rsidR="006D0404" w:rsidRPr="00A8678F">
        <w:rPr>
          <w:rFonts w:ascii="Times New Roman" w:eastAsia="Times New Roman" w:hAnsi="Times New Roman"/>
          <w:sz w:val="24"/>
          <w:szCs w:val="24"/>
          <w:lang w:eastAsia="lv-LV"/>
        </w:rPr>
        <w:t>e</w:t>
      </w:r>
      <w:r w:rsidR="00364FD1" w:rsidRPr="00A8678F">
        <w:rPr>
          <w:rFonts w:ascii="Times New Roman" w:eastAsia="Times New Roman" w:hAnsi="Times New Roman"/>
          <w:sz w:val="24"/>
          <w:szCs w:val="24"/>
          <w:lang w:eastAsia="lv-LV"/>
        </w:rPr>
        <w:t>gt:</w:t>
      </w:r>
    </w:p>
    <w:p w:rsidR="00E3213D" w:rsidRPr="00A8678F" w:rsidRDefault="00E3213D" w:rsidP="0089712A">
      <w:pPr>
        <w:pStyle w:val="Bezatstarpm"/>
        <w:tabs>
          <w:tab w:val="left" w:pos="567"/>
        </w:tabs>
        <w:ind w:left="567" w:hanging="567"/>
        <w:jc w:val="both"/>
        <w:rPr>
          <w:rFonts w:ascii="Times New Roman" w:hAnsi="Times New Roman"/>
          <w:sz w:val="24"/>
          <w:szCs w:val="24"/>
        </w:rPr>
      </w:pPr>
    </w:p>
    <w:p w:rsidR="006D0404" w:rsidRPr="00A8678F" w:rsidRDefault="00364FD1"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eastAsia="Times New Roman" w:hAnsi="Times New Roman"/>
          <w:sz w:val="24"/>
          <w:szCs w:val="24"/>
          <w:lang w:eastAsia="lv-LV"/>
        </w:rPr>
        <w:t xml:space="preserve">papīra formā, iesniedzot personīgi </w:t>
      </w:r>
      <w:r w:rsidR="006D0404" w:rsidRPr="00A8678F">
        <w:rPr>
          <w:rFonts w:ascii="Times New Roman" w:eastAsia="Times New Roman" w:hAnsi="Times New Roman"/>
          <w:sz w:val="24"/>
          <w:szCs w:val="24"/>
          <w:lang w:eastAsia="lv-LV"/>
        </w:rPr>
        <w:t>vadošajā</w:t>
      </w:r>
      <w:r w:rsidRPr="00A8678F">
        <w:rPr>
          <w:rFonts w:ascii="Times New Roman" w:eastAsia="Times New Roman" w:hAnsi="Times New Roman"/>
          <w:sz w:val="24"/>
          <w:szCs w:val="24"/>
          <w:lang w:eastAsia="lv-LV"/>
        </w:rPr>
        <w:t xml:space="preserve"> iestādē vai nosūtot pa pastu ierakstītā vēstulē; </w:t>
      </w:r>
    </w:p>
    <w:p w:rsidR="006D0404" w:rsidRPr="00A8678F" w:rsidRDefault="006D0404" w:rsidP="0089712A">
      <w:pPr>
        <w:pStyle w:val="Bezatstarpm"/>
        <w:tabs>
          <w:tab w:val="left" w:pos="567"/>
        </w:tabs>
        <w:ind w:left="567" w:hanging="567"/>
        <w:jc w:val="both"/>
        <w:rPr>
          <w:rFonts w:ascii="Times New Roman" w:hAnsi="Times New Roman"/>
          <w:sz w:val="24"/>
          <w:szCs w:val="24"/>
        </w:rPr>
      </w:pPr>
    </w:p>
    <w:p w:rsidR="00364FD1" w:rsidRPr="00A8678F" w:rsidRDefault="00364FD1"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eastAsia="Times New Roman" w:hAnsi="Times New Roman"/>
          <w:sz w:val="24"/>
          <w:szCs w:val="24"/>
          <w:lang w:eastAsia="lv-LV"/>
        </w:rPr>
        <w:t xml:space="preserve">elektroniska dokumenta veidā, iesniedzot personīgi </w:t>
      </w:r>
      <w:r w:rsidR="006D0404" w:rsidRPr="00A8678F">
        <w:rPr>
          <w:rFonts w:ascii="Times New Roman" w:eastAsia="Times New Roman" w:hAnsi="Times New Roman"/>
          <w:sz w:val="24"/>
          <w:szCs w:val="24"/>
          <w:lang w:eastAsia="lv-LV"/>
        </w:rPr>
        <w:t>vadošajā</w:t>
      </w:r>
      <w:r w:rsidRPr="00A8678F">
        <w:rPr>
          <w:rFonts w:ascii="Times New Roman" w:eastAsia="Times New Roman" w:hAnsi="Times New Roman"/>
          <w:sz w:val="24"/>
          <w:szCs w:val="24"/>
          <w:lang w:eastAsia="lv-LV"/>
        </w:rPr>
        <w:t xml:space="preserve"> iestādē, nosūtot pa pastu ierakstītā vēstulē vai nosūtot uz </w:t>
      </w:r>
      <w:r w:rsidR="006D0404" w:rsidRPr="00A8678F">
        <w:rPr>
          <w:rFonts w:ascii="Times New Roman" w:eastAsia="Times New Roman" w:hAnsi="Times New Roman"/>
          <w:sz w:val="24"/>
          <w:szCs w:val="24"/>
          <w:lang w:eastAsia="lv-LV"/>
        </w:rPr>
        <w:t>vadošās</w:t>
      </w:r>
      <w:r w:rsidRPr="00A8678F">
        <w:rPr>
          <w:rFonts w:ascii="Times New Roman" w:eastAsia="Times New Roman" w:hAnsi="Times New Roman"/>
          <w:sz w:val="24"/>
          <w:szCs w:val="24"/>
          <w:lang w:eastAsia="lv-LV"/>
        </w:rPr>
        <w:t xml:space="preserve"> iestādes elektroniskā pasta adresi.</w:t>
      </w:r>
    </w:p>
    <w:p w:rsidR="006D0404" w:rsidRPr="00A8678F" w:rsidRDefault="006D0404" w:rsidP="0089712A">
      <w:pPr>
        <w:pStyle w:val="Bezatstarpm"/>
        <w:tabs>
          <w:tab w:val="left" w:pos="567"/>
        </w:tabs>
        <w:ind w:left="567" w:hanging="567"/>
        <w:jc w:val="both"/>
        <w:rPr>
          <w:rFonts w:ascii="Times New Roman" w:hAnsi="Times New Roman"/>
          <w:sz w:val="24"/>
          <w:szCs w:val="24"/>
        </w:rPr>
      </w:pPr>
    </w:p>
    <w:p w:rsidR="00F2549D" w:rsidRPr="00A8678F" w:rsidRDefault="00F2549D" w:rsidP="0089712A">
      <w:pPr>
        <w:numPr>
          <w:ilvl w:val="0"/>
          <w:numId w:val="11"/>
        </w:numPr>
        <w:tabs>
          <w:tab w:val="left" w:pos="567"/>
        </w:tabs>
        <w:spacing w:after="0" w:line="240" w:lineRule="auto"/>
        <w:ind w:left="567" w:hanging="567"/>
        <w:jc w:val="both"/>
        <w:rPr>
          <w:rFonts w:ascii="Times New Roman" w:hAnsi="Times New Roman"/>
          <w:sz w:val="24"/>
          <w:szCs w:val="24"/>
        </w:rPr>
      </w:pPr>
      <w:bookmarkStart w:id="4" w:name="p24"/>
      <w:bookmarkEnd w:id="4"/>
      <w:r w:rsidRPr="00A8678F">
        <w:rPr>
          <w:rFonts w:ascii="Times New Roman" w:hAnsi="Times New Roman"/>
          <w:sz w:val="24"/>
          <w:szCs w:val="24"/>
        </w:rPr>
        <w:t xml:space="preserve">Ja projekta iesniegumu iesniedz papīra formā, to iesniedz vienā eksemplārā, pievienojot identisku elektronisko kopiju elektroniskajā datu nesējā ar attiecīgām norādēm. Projekta iesnieguma eksemplāru papīra formātā iesniedz caurauklotu, sanumurētu, ar satura rādītāju, uz pēdējās lapas aizmugurē diegu galus pielīmē, apzīmogo ar projekta iesniedzēja zīmogu un uz uzlīmes norāda informāciju par dokumenta lapu skaitu, apliecinājumu par dokumenta satura pareizību, dokumenta autora nosaukumu, parakstu, datumu un dokumenta izstrādāšanas vietu. Projekta iesniedzēja pilnvarojumu (ja attiecināms) un pavadvēstuli iesniedz atsevišķi, </w:t>
      </w:r>
      <w:proofErr w:type="spellStart"/>
      <w:r w:rsidRPr="00A8678F">
        <w:rPr>
          <w:rFonts w:ascii="Times New Roman" w:hAnsi="Times New Roman"/>
          <w:sz w:val="24"/>
          <w:szCs w:val="24"/>
        </w:rPr>
        <w:t>necaurauklojot</w:t>
      </w:r>
      <w:proofErr w:type="spellEnd"/>
      <w:r w:rsidRPr="00A8678F">
        <w:rPr>
          <w:rFonts w:ascii="Times New Roman" w:hAnsi="Times New Roman"/>
          <w:sz w:val="24"/>
          <w:szCs w:val="24"/>
        </w:rPr>
        <w:t>.</w:t>
      </w:r>
    </w:p>
    <w:p w:rsidR="000566D1" w:rsidRPr="00A8678F" w:rsidRDefault="000566D1" w:rsidP="0089712A">
      <w:pPr>
        <w:tabs>
          <w:tab w:val="left" w:pos="567"/>
        </w:tabs>
        <w:spacing w:after="0" w:line="240" w:lineRule="auto"/>
        <w:ind w:left="567" w:hanging="567"/>
        <w:jc w:val="both"/>
        <w:rPr>
          <w:rFonts w:ascii="Times New Roman" w:hAnsi="Times New Roman"/>
          <w:sz w:val="24"/>
          <w:szCs w:val="24"/>
        </w:rPr>
      </w:pPr>
    </w:p>
    <w:p w:rsidR="00364FD1" w:rsidRPr="00A8678F" w:rsidRDefault="00364FD1" w:rsidP="0089712A">
      <w:pPr>
        <w:pStyle w:val="Sarakstarindkopa"/>
        <w:numPr>
          <w:ilvl w:val="0"/>
          <w:numId w:val="11"/>
        </w:numPr>
        <w:tabs>
          <w:tab w:val="left" w:pos="567"/>
        </w:tabs>
        <w:spacing w:after="0" w:line="240" w:lineRule="auto"/>
        <w:ind w:left="567" w:hanging="567"/>
        <w:jc w:val="both"/>
        <w:rPr>
          <w:rFonts w:ascii="Times New Roman" w:eastAsia="Times New Roman" w:hAnsi="Times New Roman"/>
          <w:sz w:val="24"/>
          <w:szCs w:val="24"/>
          <w:lang w:eastAsia="lv-LV"/>
        </w:rPr>
      </w:pPr>
      <w:bookmarkStart w:id="5" w:name="p25"/>
      <w:bookmarkEnd w:id="5"/>
      <w:r w:rsidRPr="00A8678F">
        <w:rPr>
          <w:rFonts w:ascii="Times New Roman" w:eastAsia="Times New Roman" w:hAnsi="Times New Roman"/>
          <w:sz w:val="24"/>
          <w:szCs w:val="24"/>
          <w:lang w:eastAsia="lv-LV"/>
        </w:rPr>
        <w:t xml:space="preserve">Ja projekta iesniegumu iesniedz elektroniska dokumenta veidā, to paraksta ar drošu elektronisko parakstu, pievieno laika zīmogu un noformē </w:t>
      </w:r>
      <w:r w:rsidR="00AA034D" w:rsidRPr="00A8678F">
        <w:rPr>
          <w:rFonts w:ascii="Times New Roman" w:eastAsia="Times New Roman" w:hAnsi="Times New Roman"/>
          <w:sz w:val="24"/>
          <w:szCs w:val="24"/>
          <w:lang w:eastAsia="lv-LV"/>
        </w:rPr>
        <w:t xml:space="preserve">saskaņā ar esošajiem </w:t>
      </w:r>
      <w:r w:rsidRPr="00A8678F">
        <w:rPr>
          <w:rFonts w:ascii="Times New Roman" w:eastAsia="Times New Roman" w:hAnsi="Times New Roman"/>
          <w:sz w:val="24"/>
          <w:szCs w:val="24"/>
          <w:lang w:eastAsia="lv-LV"/>
        </w:rPr>
        <w:t>normatīvajiem aktiem pa</w:t>
      </w:r>
      <w:r w:rsidR="006D0404" w:rsidRPr="00A8678F">
        <w:rPr>
          <w:rFonts w:ascii="Times New Roman" w:eastAsia="Times New Roman" w:hAnsi="Times New Roman"/>
          <w:sz w:val="24"/>
          <w:szCs w:val="24"/>
          <w:lang w:eastAsia="lv-LV"/>
        </w:rPr>
        <w:t xml:space="preserve">r </w:t>
      </w:r>
      <w:r w:rsidR="00AA034D" w:rsidRPr="00A8678F">
        <w:rPr>
          <w:rFonts w:ascii="Times New Roman" w:hAnsi="Times New Roman"/>
          <w:color w:val="0A0A0A"/>
          <w:sz w:val="24"/>
          <w:szCs w:val="24"/>
        </w:rPr>
        <w:t>elektroniskajiem dokumentiem</w:t>
      </w:r>
      <w:r w:rsidR="006D0404" w:rsidRPr="00A8678F">
        <w:rPr>
          <w:rFonts w:ascii="Times New Roman" w:eastAsia="Times New Roman" w:hAnsi="Times New Roman"/>
          <w:sz w:val="24"/>
          <w:szCs w:val="24"/>
          <w:lang w:eastAsia="lv-LV"/>
        </w:rPr>
        <w:t xml:space="preserve">, </w:t>
      </w:r>
      <w:r w:rsidR="006D0404" w:rsidRPr="00A8678F">
        <w:rPr>
          <w:rFonts w:ascii="Times New Roman" w:hAnsi="Times New Roman"/>
          <w:sz w:val="24"/>
          <w:szCs w:val="24"/>
        </w:rPr>
        <w:t>izstrādāts DOC, XLS, PDF vai JPG datņu formātā.</w:t>
      </w:r>
    </w:p>
    <w:p w:rsidR="006D0404" w:rsidRPr="00A8678F" w:rsidRDefault="006D0404" w:rsidP="0089712A">
      <w:pPr>
        <w:pStyle w:val="Bezatstarpm"/>
        <w:tabs>
          <w:tab w:val="left" w:pos="567"/>
        </w:tabs>
        <w:ind w:left="567" w:hanging="567"/>
        <w:jc w:val="both"/>
        <w:rPr>
          <w:rFonts w:ascii="Times New Roman" w:hAnsi="Times New Roman"/>
          <w:sz w:val="24"/>
          <w:szCs w:val="24"/>
          <w:lang w:eastAsia="lv-LV"/>
        </w:rPr>
      </w:pPr>
    </w:p>
    <w:p w:rsidR="006D0404" w:rsidRPr="00A8678F" w:rsidRDefault="00364FD1" w:rsidP="0089712A">
      <w:pPr>
        <w:pStyle w:val="Sarakstarindkopa"/>
        <w:numPr>
          <w:ilvl w:val="0"/>
          <w:numId w:val="11"/>
        </w:numPr>
        <w:tabs>
          <w:tab w:val="left" w:pos="567"/>
        </w:tabs>
        <w:spacing w:after="0" w:line="240" w:lineRule="auto"/>
        <w:ind w:left="567" w:hanging="567"/>
        <w:jc w:val="both"/>
        <w:rPr>
          <w:rFonts w:ascii="Times New Roman" w:eastAsia="Times New Roman" w:hAnsi="Times New Roman"/>
          <w:sz w:val="24"/>
          <w:szCs w:val="24"/>
          <w:lang w:eastAsia="lv-LV"/>
        </w:rPr>
      </w:pPr>
      <w:bookmarkStart w:id="6" w:name="p26"/>
      <w:bookmarkEnd w:id="6"/>
      <w:r w:rsidRPr="00A8678F">
        <w:rPr>
          <w:rFonts w:ascii="Times New Roman" w:eastAsia="Times New Roman" w:hAnsi="Times New Roman"/>
          <w:sz w:val="24"/>
          <w:szCs w:val="24"/>
          <w:lang w:eastAsia="lv-LV"/>
        </w:rPr>
        <w:t xml:space="preserve">Ja projekta iesniegumu iesniedz personīgi vai nosūta pa pastu ierakstītā vēstulē, to ievieto </w:t>
      </w:r>
      <w:r w:rsidR="00D76702" w:rsidRPr="00A8678F">
        <w:rPr>
          <w:rFonts w:ascii="Times New Roman" w:eastAsia="Times New Roman" w:hAnsi="Times New Roman"/>
          <w:sz w:val="24"/>
          <w:szCs w:val="24"/>
          <w:lang w:eastAsia="lv-LV"/>
        </w:rPr>
        <w:t xml:space="preserve">slēgtā </w:t>
      </w:r>
      <w:r w:rsidRPr="00A8678F">
        <w:rPr>
          <w:rFonts w:ascii="Times New Roman" w:eastAsia="Times New Roman" w:hAnsi="Times New Roman"/>
          <w:sz w:val="24"/>
          <w:szCs w:val="24"/>
          <w:lang w:eastAsia="lv-LV"/>
        </w:rPr>
        <w:t xml:space="preserve">aploksnē </w:t>
      </w:r>
      <w:r w:rsidR="00EF2EED" w:rsidRPr="00A8678F">
        <w:rPr>
          <w:rFonts w:ascii="Times New Roman" w:eastAsia="Times New Roman" w:hAnsi="Times New Roman"/>
          <w:sz w:val="24"/>
          <w:szCs w:val="24"/>
          <w:lang w:eastAsia="lv-LV"/>
        </w:rPr>
        <w:t>vai kastē</w:t>
      </w:r>
      <w:r w:rsidRPr="00A8678F">
        <w:rPr>
          <w:rFonts w:ascii="Times New Roman" w:eastAsia="Times New Roman" w:hAnsi="Times New Roman"/>
          <w:sz w:val="24"/>
          <w:szCs w:val="24"/>
          <w:lang w:eastAsia="lv-LV"/>
        </w:rPr>
        <w:t>, uz kuras norāda šādu infor</w:t>
      </w:r>
      <w:r w:rsidRPr="00A8678F">
        <w:rPr>
          <w:rFonts w:ascii="Times New Roman" w:eastAsia="Times New Roman" w:hAnsi="Times New Roman"/>
          <w:sz w:val="24"/>
          <w:szCs w:val="24"/>
          <w:lang w:eastAsia="lv-LV"/>
        </w:rPr>
        <w:softHyphen/>
        <w:t>māciju</w:t>
      </w:r>
      <w:r w:rsidR="006D0404" w:rsidRPr="00A8678F">
        <w:rPr>
          <w:rFonts w:ascii="Times New Roman" w:eastAsia="Times New Roman" w:hAnsi="Times New Roman"/>
          <w:sz w:val="24"/>
          <w:szCs w:val="24"/>
          <w:lang w:eastAsia="lv-LV"/>
        </w:rPr>
        <w:t>:</w:t>
      </w:r>
      <w:bookmarkStart w:id="7" w:name="p27"/>
      <w:bookmarkEnd w:id="7"/>
    </w:p>
    <w:p w:rsidR="00D27034" w:rsidRPr="00A8678F" w:rsidRDefault="00D27034" w:rsidP="0089712A">
      <w:pPr>
        <w:pStyle w:val="Sarakstarindkopa"/>
        <w:tabs>
          <w:tab w:val="left" w:pos="567"/>
        </w:tabs>
        <w:spacing w:after="0" w:line="240" w:lineRule="auto"/>
        <w:ind w:left="567" w:hanging="567"/>
        <w:jc w:val="both"/>
        <w:rPr>
          <w:rFonts w:ascii="Times New Roman" w:eastAsia="Times New Roman" w:hAnsi="Times New Roman"/>
          <w:sz w:val="24"/>
          <w:szCs w:val="24"/>
          <w:lang w:eastAsia="lv-LV"/>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norāde „Ierobe</w:t>
      </w:r>
      <w:r w:rsidR="00D27034" w:rsidRPr="00A8678F">
        <w:rPr>
          <w:rFonts w:ascii="Times New Roman" w:hAnsi="Times New Roman"/>
          <w:sz w:val="24"/>
          <w:szCs w:val="24"/>
        </w:rPr>
        <w:t>žotas pieejamības informācija”;</w:t>
      </w:r>
    </w:p>
    <w:p w:rsidR="00D27034" w:rsidRPr="00A8678F" w:rsidRDefault="00D27034" w:rsidP="0089712A">
      <w:pPr>
        <w:pStyle w:val="Bezatstarpm"/>
        <w:tabs>
          <w:tab w:val="left" w:pos="567"/>
        </w:tabs>
        <w:ind w:left="567" w:hanging="567"/>
        <w:jc w:val="both"/>
        <w:rPr>
          <w:rFonts w:ascii="Times New Roman" w:hAnsi="Times New Roman"/>
          <w:sz w:val="24"/>
          <w:szCs w:val="24"/>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vadošās iestādes nosaukums un adrese; </w:t>
      </w:r>
    </w:p>
    <w:p w:rsidR="00D27034" w:rsidRPr="00A8678F" w:rsidRDefault="00D27034" w:rsidP="0089712A">
      <w:pPr>
        <w:pStyle w:val="Bezatstarpm"/>
        <w:tabs>
          <w:tab w:val="left" w:pos="567"/>
        </w:tabs>
        <w:ind w:left="567" w:hanging="567"/>
        <w:jc w:val="both"/>
        <w:rPr>
          <w:rFonts w:ascii="Times New Roman" w:hAnsi="Times New Roman"/>
          <w:sz w:val="24"/>
          <w:szCs w:val="24"/>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projekta iesniedzēja nosaukums un adrese; </w:t>
      </w:r>
    </w:p>
    <w:p w:rsidR="00D27034" w:rsidRPr="00A8678F" w:rsidRDefault="00D27034" w:rsidP="0089712A">
      <w:pPr>
        <w:pStyle w:val="Bezatstarpm"/>
        <w:tabs>
          <w:tab w:val="left" w:pos="567"/>
        </w:tabs>
        <w:ind w:left="567" w:hanging="567"/>
        <w:jc w:val="both"/>
        <w:rPr>
          <w:rFonts w:ascii="Times New Roman" w:hAnsi="Times New Roman"/>
          <w:sz w:val="24"/>
          <w:szCs w:val="24"/>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norāde „Eiropas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integrāci</w:t>
      </w:r>
      <w:r w:rsidR="00D27034" w:rsidRPr="00A8678F">
        <w:rPr>
          <w:rFonts w:ascii="Times New Roman" w:hAnsi="Times New Roman"/>
          <w:sz w:val="24"/>
          <w:szCs w:val="24"/>
        </w:rPr>
        <w:t>jas fonda projekta iesniegums”;</w:t>
      </w:r>
    </w:p>
    <w:p w:rsidR="00D27034" w:rsidRPr="00A8678F" w:rsidRDefault="00D27034" w:rsidP="0089712A">
      <w:pPr>
        <w:pStyle w:val="Bezatstarpm"/>
        <w:tabs>
          <w:tab w:val="left" w:pos="567"/>
        </w:tabs>
        <w:ind w:left="567" w:hanging="567"/>
        <w:jc w:val="both"/>
        <w:rPr>
          <w:rFonts w:ascii="Times New Roman" w:hAnsi="Times New Roman"/>
          <w:sz w:val="24"/>
          <w:szCs w:val="24"/>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gada programma, aktivitātes numurs un nosaukums; </w:t>
      </w:r>
    </w:p>
    <w:p w:rsidR="00D27034" w:rsidRPr="00A8678F" w:rsidRDefault="00D27034" w:rsidP="0089712A">
      <w:pPr>
        <w:pStyle w:val="Bezatstarpm"/>
        <w:tabs>
          <w:tab w:val="left" w:pos="567"/>
        </w:tabs>
        <w:ind w:left="567" w:hanging="567"/>
        <w:jc w:val="both"/>
        <w:rPr>
          <w:rFonts w:ascii="Times New Roman" w:hAnsi="Times New Roman"/>
          <w:sz w:val="24"/>
          <w:szCs w:val="24"/>
        </w:rPr>
      </w:pPr>
    </w:p>
    <w:p w:rsidR="006D0404" w:rsidRPr="00A8678F" w:rsidRDefault="006D0404" w:rsidP="0089712A">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iesnieguma nosaukums.</w:t>
      </w:r>
    </w:p>
    <w:p w:rsidR="006D0404" w:rsidRPr="00A8678F" w:rsidRDefault="006D0404" w:rsidP="0089712A">
      <w:pPr>
        <w:pStyle w:val="Bezatstarpm"/>
        <w:tabs>
          <w:tab w:val="left" w:pos="567"/>
        </w:tabs>
        <w:ind w:left="567" w:hanging="567"/>
        <w:jc w:val="both"/>
        <w:rPr>
          <w:rFonts w:ascii="Times New Roman" w:hAnsi="Times New Roman"/>
          <w:sz w:val="24"/>
          <w:szCs w:val="24"/>
        </w:rPr>
      </w:pPr>
    </w:p>
    <w:p w:rsidR="00364FD1" w:rsidRPr="00A8678F" w:rsidRDefault="00364FD1" w:rsidP="0089712A">
      <w:pPr>
        <w:pStyle w:val="Sarakstarindkopa"/>
        <w:numPr>
          <w:ilvl w:val="0"/>
          <w:numId w:val="11"/>
        </w:numPr>
        <w:tabs>
          <w:tab w:val="left" w:pos="567"/>
        </w:tabs>
        <w:spacing w:after="0" w:line="240" w:lineRule="auto"/>
        <w:ind w:left="567" w:hanging="567"/>
        <w:jc w:val="both"/>
        <w:rPr>
          <w:rFonts w:ascii="Times New Roman" w:eastAsia="Times New Roman" w:hAnsi="Times New Roman"/>
          <w:sz w:val="24"/>
          <w:szCs w:val="24"/>
          <w:lang w:eastAsia="lv-LV"/>
        </w:rPr>
      </w:pPr>
      <w:r w:rsidRPr="00A8678F">
        <w:rPr>
          <w:rFonts w:ascii="Times New Roman" w:eastAsia="Times New Roman" w:hAnsi="Times New Roman"/>
          <w:sz w:val="24"/>
          <w:szCs w:val="24"/>
          <w:lang w:eastAsia="lv-LV"/>
        </w:rPr>
        <w:t xml:space="preserve">Ja projekta iesniegumu iesniedz elektroniska dokumenta veidā, nosūtot uz </w:t>
      </w:r>
      <w:r w:rsidR="00E3213D" w:rsidRPr="00A8678F">
        <w:rPr>
          <w:rFonts w:ascii="Times New Roman" w:eastAsia="Times New Roman" w:hAnsi="Times New Roman"/>
          <w:sz w:val="24"/>
          <w:szCs w:val="24"/>
          <w:lang w:eastAsia="lv-LV"/>
        </w:rPr>
        <w:t>vadošās</w:t>
      </w:r>
      <w:r w:rsidRPr="00A8678F">
        <w:rPr>
          <w:rFonts w:ascii="Times New Roman" w:eastAsia="Times New Roman" w:hAnsi="Times New Roman"/>
          <w:sz w:val="24"/>
          <w:szCs w:val="24"/>
          <w:lang w:eastAsia="lv-LV"/>
        </w:rPr>
        <w:t xml:space="preserve"> iestādes elektroniskā pasta adresi, elektroniskā pasta paziņojuma sada</w:t>
      </w:r>
      <w:r w:rsidR="00E3213D" w:rsidRPr="00A8678F">
        <w:rPr>
          <w:rFonts w:ascii="Times New Roman" w:eastAsia="Times New Roman" w:hAnsi="Times New Roman"/>
          <w:sz w:val="24"/>
          <w:szCs w:val="24"/>
          <w:lang w:eastAsia="lv-LV"/>
        </w:rPr>
        <w:t xml:space="preserve">ļā “Tēma” norāda šo noteikumu </w:t>
      </w:r>
      <w:r w:rsidR="00EF090A">
        <w:rPr>
          <w:rFonts w:ascii="Times New Roman" w:hAnsi="Times New Roman"/>
          <w:sz w:val="24"/>
          <w:szCs w:val="24"/>
        </w:rPr>
        <w:t>21</w:t>
      </w:r>
      <w:r w:rsidR="008248B1" w:rsidRPr="00A8678F">
        <w:rPr>
          <w:rFonts w:ascii="Times New Roman" w:hAnsi="Times New Roman"/>
          <w:sz w:val="24"/>
          <w:szCs w:val="24"/>
        </w:rPr>
        <w:t xml:space="preserve">.1., </w:t>
      </w:r>
      <w:r w:rsidR="00EF090A">
        <w:rPr>
          <w:rFonts w:ascii="Times New Roman" w:hAnsi="Times New Roman"/>
          <w:sz w:val="24"/>
          <w:szCs w:val="24"/>
        </w:rPr>
        <w:t>21</w:t>
      </w:r>
      <w:r w:rsidR="008248B1" w:rsidRPr="00A8678F">
        <w:rPr>
          <w:rFonts w:ascii="Times New Roman" w:hAnsi="Times New Roman"/>
          <w:sz w:val="24"/>
          <w:szCs w:val="24"/>
        </w:rPr>
        <w:t xml:space="preserve">.4., </w:t>
      </w:r>
      <w:r w:rsidR="00EF090A">
        <w:rPr>
          <w:rFonts w:ascii="Times New Roman" w:hAnsi="Times New Roman"/>
          <w:sz w:val="24"/>
          <w:szCs w:val="24"/>
        </w:rPr>
        <w:t>21</w:t>
      </w:r>
      <w:r w:rsidR="00933E80" w:rsidRPr="00A8678F">
        <w:rPr>
          <w:rFonts w:ascii="Times New Roman" w:hAnsi="Times New Roman"/>
          <w:sz w:val="24"/>
          <w:szCs w:val="24"/>
        </w:rPr>
        <w:t xml:space="preserve">.5.un </w:t>
      </w:r>
      <w:r w:rsidR="00EF090A">
        <w:rPr>
          <w:rFonts w:ascii="Times New Roman" w:hAnsi="Times New Roman"/>
          <w:sz w:val="24"/>
          <w:szCs w:val="24"/>
        </w:rPr>
        <w:t>21</w:t>
      </w:r>
      <w:r w:rsidR="00933E80" w:rsidRPr="00A8678F">
        <w:rPr>
          <w:rFonts w:ascii="Times New Roman" w:hAnsi="Times New Roman"/>
          <w:sz w:val="24"/>
          <w:szCs w:val="24"/>
        </w:rPr>
        <w:t>.6</w:t>
      </w:r>
      <w:r w:rsidR="00CB6407" w:rsidRPr="00A8678F">
        <w:rPr>
          <w:rFonts w:ascii="Times New Roman" w:hAnsi="Times New Roman"/>
          <w:sz w:val="24"/>
          <w:szCs w:val="24"/>
        </w:rPr>
        <w:t>.apakšpunkt</w:t>
      </w:r>
      <w:r w:rsidR="001C0BA5" w:rsidRPr="00A8678F">
        <w:rPr>
          <w:rFonts w:ascii="Times New Roman" w:hAnsi="Times New Roman"/>
          <w:sz w:val="24"/>
          <w:szCs w:val="24"/>
        </w:rPr>
        <w:t>os</w:t>
      </w:r>
      <w:r w:rsidR="00CB6407" w:rsidRPr="00A8678F">
        <w:rPr>
          <w:rFonts w:ascii="Times New Roman" w:hAnsi="Times New Roman"/>
          <w:sz w:val="24"/>
          <w:szCs w:val="24"/>
        </w:rPr>
        <w:t xml:space="preserve"> </w:t>
      </w:r>
      <w:r w:rsidRPr="00A8678F">
        <w:rPr>
          <w:rFonts w:ascii="Times New Roman" w:eastAsia="Times New Roman" w:hAnsi="Times New Roman"/>
          <w:sz w:val="24"/>
          <w:szCs w:val="24"/>
          <w:lang w:eastAsia="lv-LV"/>
        </w:rPr>
        <w:t>minēto informāciju.</w:t>
      </w:r>
    </w:p>
    <w:p w:rsidR="006D0404" w:rsidRPr="00A8678F" w:rsidRDefault="006D0404" w:rsidP="0089712A">
      <w:pPr>
        <w:pStyle w:val="Bezatstarpm"/>
        <w:tabs>
          <w:tab w:val="left" w:pos="567"/>
        </w:tabs>
        <w:ind w:left="567" w:hanging="567"/>
        <w:jc w:val="both"/>
        <w:rPr>
          <w:rFonts w:ascii="Times New Roman" w:hAnsi="Times New Roman"/>
          <w:sz w:val="24"/>
          <w:szCs w:val="24"/>
          <w:lang w:eastAsia="lv-LV"/>
        </w:rPr>
      </w:pPr>
    </w:p>
    <w:p w:rsidR="00F313AF" w:rsidRPr="00A8678F" w:rsidRDefault="000516A8" w:rsidP="0089712A">
      <w:pPr>
        <w:pStyle w:val="Sarakstarindkopa"/>
        <w:numPr>
          <w:ilvl w:val="0"/>
          <w:numId w:val="11"/>
        </w:numPr>
        <w:tabs>
          <w:tab w:val="left" w:pos="567"/>
        </w:tabs>
        <w:spacing w:after="0" w:line="240" w:lineRule="auto"/>
        <w:ind w:left="567" w:hanging="567"/>
        <w:jc w:val="both"/>
        <w:rPr>
          <w:rFonts w:ascii="Times New Roman" w:hAnsi="Times New Roman"/>
          <w:b/>
          <w:sz w:val="24"/>
          <w:szCs w:val="24"/>
        </w:rPr>
      </w:pPr>
      <w:bookmarkStart w:id="8" w:name="p28"/>
      <w:bookmarkEnd w:id="8"/>
      <w:r w:rsidRPr="00A8678F">
        <w:rPr>
          <w:rFonts w:ascii="Times New Roman" w:hAnsi="Times New Roman"/>
          <w:b/>
          <w:sz w:val="24"/>
          <w:szCs w:val="24"/>
        </w:rPr>
        <w:lastRenderedPageBreak/>
        <w:t xml:space="preserve">Vadošā iestāde, saņemot projekta iesniegumu, </w:t>
      </w:r>
      <w:r w:rsidR="00B62098" w:rsidRPr="00A8678F">
        <w:rPr>
          <w:rFonts w:ascii="Times New Roman" w:hAnsi="Times New Roman"/>
          <w:b/>
          <w:sz w:val="24"/>
          <w:szCs w:val="24"/>
        </w:rPr>
        <w:t>reģistrē to kā ienākošo dokumentu lietvedības sistēmā, norādot uz aploksnes vai kastes projekta iesnieguma saņemšanas laiku un identifikācijas numuru.</w:t>
      </w:r>
    </w:p>
    <w:p w:rsidR="000516A8" w:rsidRPr="00A8678F" w:rsidRDefault="000516A8" w:rsidP="0089712A">
      <w:pPr>
        <w:pStyle w:val="Bezatstarpm"/>
        <w:jc w:val="both"/>
        <w:rPr>
          <w:rFonts w:ascii="Times New Roman" w:hAnsi="Times New Roman"/>
          <w:sz w:val="24"/>
          <w:szCs w:val="24"/>
        </w:rPr>
      </w:pPr>
    </w:p>
    <w:p w:rsidR="000516A8" w:rsidRPr="00A8678F" w:rsidRDefault="00CD1F2B" w:rsidP="0089712A">
      <w:pPr>
        <w:pStyle w:val="Bezatstarpm"/>
        <w:jc w:val="center"/>
        <w:outlineLvl w:val="0"/>
        <w:rPr>
          <w:rFonts w:ascii="Times New Roman" w:hAnsi="Times New Roman"/>
          <w:b/>
          <w:sz w:val="24"/>
          <w:szCs w:val="24"/>
        </w:rPr>
      </w:pPr>
      <w:bookmarkStart w:id="9" w:name="370154"/>
      <w:r w:rsidRPr="00A8678F">
        <w:rPr>
          <w:rFonts w:ascii="Times New Roman" w:hAnsi="Times New Roman"/>
          <w:b/>
          <w:sz w:val="24"/>
          <w:szCs w:val="24"/>
        </w:rPr>
        <w:t xml:space="preserve">V </w:t>
      </w:r>
      <w:r w:rsidR="00836BC8" w:rsidRPr="00A8678F">
        <w:rPr>
          <w:rFonts w:ascii="Times New Roman" w:hAnsi="Times New Roman"/>
          <w:b/>
          <w:sz w:val="24"/>
          <w:szCs w:val="24"/>
        </w:rPr>
        <w:t>P</w:t>
      </w:r>
      <w:r w:rsidR="000516A8" w:rsidRPr="00A8678F">
        <w:rPr>
          <w:rFonts w:ascii="Times New Roman" w:hAnsi="Times New Roman"/>
          <w:b/>
          <w:sz w:val="24"/>
          <w:szCs w:val="24"/>
        </w:rPr>
        <w:t>rojektu iesniegumu vērtēšanas kārtība</w:t>
      </w:r>
      <w:bookmarkEnd w:id="9"/>
    </w:p>
    <w:p w:rsidR="000516A8" w:rsidRPr="00A8678F" w:rsidRDefault="000516A8" w:rsidP="0089712A">
      <w:pPr>
        <w:pStyle w:val="Bezatstarpm"/>
        <w:jc w:val="both"/>
        <w:rPr>
          <w:rFonts w:ascii="Times New Roman" w:hAnsi="Times New Roman"/>
          <w:sz w:val="24"/>
          <w:szCs w:val="24"/>
        </w:rPr>
      </w:pPr>
    </w:p>
    <w:p w:rsidR="000516A8" w:rsidRPr="00A8678F" w:rsidRDefault="001D7074" w:rsidP="00E124E4">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Iesniegto projektu iesniegumu vērtēšanu nodrošina vadošās iestādes izveidotā projektu iesniegumu vērtēšanas komisija (turpmāk – komisija). Vērtēšanas komisijas sēdēs novērotāja statusā bez balsstiesībām var piedalīties sertificēšanas iestādes pārstāvji.</w:t>
      </w:r>
    </w:p>
    <w:p w:rsidR="00E87BF0" w:rsidRPr="00A8678F" w:rsidRDefault="00E87BF0">
      <w:pPr>
        <w:pStyle w:val="Bezatstarpm"/>
        <w:tabs>
          <w:tab w:val="left" w:pos="567"/>
        </w:tabs>
        <w:jc w:val="both"/>
        <w:rPr>
          <w:rFonts w:ascii="Times New Roman" w:hAnsi="Times New Roman"/>
          <w:sz w:val="24"/>
          <w:szCs w:val="24"/>
        </w:rPr>
      </w:pPr>
    </w:p>
    <w:p w:rsidR="00836BC8" w:rsidRPr="00A8678F" w:rsidRDefault="00E711CD"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Atklātas projektu iesniegumu atlases gadījumā, komisija uzsāk darbu pēc projektu iesniegumu iesnie</w:t>
      </w:r>
      <w:r w:rsidR="00C9141A" w:rsidRPr="00A8678F">
        <w:rPr>
          <w:rFonts w:ascii="Times New Roman" w:hAnsi="Times New Roman"/>
          <w:sz w:val="24"/>
          <w:szCs w:val="24"/>
        </w:rPr>
        <w:t>gšanai noteiktā termiņa beigām.</w:t>
      </w:r>
    </w:p>
    <w:p w:rsidR="00836BC8" w:rsidRPr="00A8678F" w:rsidRDefault="00836BC8" w:rsidP="00E124E4">
      <w:pPr>
        <w:pStyle w:val="Bezatstarpm"/>
        <w:tabs>
          <w:tab w:val="left" w:pos="567"/>
        </w:tabs>
        <w:ind w:left="567" w:hanging="567"/>
        <w:jc w:val="both"/>
        <w:rPr>
          <w:rFonts w:ascii="Times New Roman" w:hAnsi="Times New Roman"/>
          <w:sz w:val="24"/>
          <w:szCs w:val="24"/>
        </w:rPr>
      </w:pPr>
    </w:p>
    <w:p w:rsidR="00836BC8" w:rsidRPr="00A8678F" w:rsidRDefault="00836BC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Ierobežotas projektu iesniegumu atlases gadījumā, komisija var uzsākt projekta iesniegumu vērtēšanu pirms uzaicinājumā norādītā projektu iesniegumu iesniegšanas termiņa beigām, ja projekta iesniedzējs, kam nosūtīts uzaicinājums, jau </w:t>
      </w:r>
      <w:r w:rsidR="00C9141A" w:rsidRPr="00A8678F">
        <w:rPr>
          <w:rFonts w:ascii="Times New Roman" w:hAnsi="Times New Roman"/>
          <w:sz w:val="24"/>
          <w:szCs w:val="24"/>
        </w:rPr>
        <w:t>iesniedzis projekta iesniegumu.</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901B11" w:rsidRPr="00A8678F" w:rsidRDefault="00901B1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Projektu iesniegumu atvēršanās sanāksmē, k</w:t>
      </w:r>
      <w:r w:rsidR="00836BC8" w:rsidRPr="00A8678F">
        <w:rPr>
          <w:rFonts w:ascii="Times New Roman" w:hAnsi="Times New Roman"/>
          <w:sz w:val="24"/>
          <w:szCs w:val="24"/>
        </w:rPr>
        <w:t>omisija konstatē, kuri projektu iesniegumi ir iesniegti sludinājumā vai u</w:t>
      </w:r>
      <w:r w:rsidR="00C9141A" w:rsidRPr="00A8678F">
        <w:rPr>
          <w:rFonts w:ascii="Times New Roman" w:hAnsi="Times New Roman"/>
          <w:sz w:val="24"/>
          <w:szCs w:val="24"/>
        </w:rPr>
        <w:t>zaicinājumā noteiktajā termiņā:</w:t>
      </w:r>
    </w:p>
    <w:p w:rsidR="00D27034" w:rsidRPr="00A8678F" w:rsidRDefault="00D27034" w:rsidP="00E124E4">
      <w:pPr>
        <w:pStyle w:val="Sarakstarindkopa"/>
        <w:tabs>
          <w:tab w:val="left" w:pos="567"/>
        </w:tabs>
        <w:spacing w:after="0" w:line="240" w:lineRule="auto"/>
        <w:ind w:left="567" w:hanging="567"/>
        <w:rPr>
          <w:rFonts w:ascii="Times New Roman" w:hAnsi="Times New Roman"/>
          <w:sz w:val="24"/>
          <w:szCs w:val="24"/>
        </w:rPr>
      </w:pPr>
    </w:p>
    <w:p w:rsidR="00901B11" w:rsidRPr="00A8678F" w:rsidRDefault="00901B11"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projektu iesniegumiem, k</w:t>
      </w:r>
      <w:r w:rsidR="00030574" w:rsidRPr="00A8678F">
        <w:rPr>
          <w:rFonts w:ascii="Times New Roman" w:hAnsi="Times New Roman"/>
          <w:sz w:val="24"/>
          <w:szCs w:val="24"/>
        </w:rPr>
        <w:t>as</w:t>
      </w:r>
      <w:r w:rsidRPr="00A8678F">
        <w:rPr>
          <w:rFonts w:ascii="Times New Roman" w:hAnsi="Times New Roman"/>
          <w:sz w:val="24"/>
          <w:szCs w:val="24"/>
        </w:rPr>
        <w:t xml:space="preserve"> iesniegti sludinājumā vai uzaicinājumā norādītājā termiņā</w:t>
      </w:r>
      <w:r w:rsidR="00030574" w:rsidRPr="00A8678F">
        <w:rPr>
          <w:rFonts w:ascii="Times New Roman" w:hAnsi="Times New Roman"/>
          <w:sz w:val="24"/>
          <w:szCs w:val="24"/>
        </w:rPr>
        <w:t>,</w:t>
      </w:r>
      <w:r w:rsidRPr="00A8678F">
        <w:rPr>
          <w:rFonts w:ascii="Times New Roman" w:hAnsi="Times New Roman"/>
          <w:sz w:val="24"/>
          <w:szCs w:val="24"/>
        </w:rPr>
        <w:t xml:space="preserve"> piešķir projekta identifikācijas numuru, par kuru </w:t>
      </w:r>
      <w:r w:rsidR="00030574" w:rsidRPr="00A8678F">
        <w:rPr>
          <w:rFonts w:ascii="Times New Roman" w:hAnsi="Times New Roman"/>
          <w:sz w:val="24"/>
          <w:szCs w:val="24"/>
        </w:rPr>
        <w:t xml:space="preserve">vadošā iestāde </w:t>
      </w:r>
      <w:r w:rsidRPr="00A8678F">
        <w:rPr>
          <w:rFonts w:ascii="Times New Roman" w:hAnsi="Times New Roman"/>
          <w:sz w:val="24"/>
          <w:szCs w:val="24"/>
        </w:rPr>
        <w:t>rakstiski informē projekta iesnieguma iesniedzēju;</w:t>
      </w:r>
    </w:p>
    <w:p w:rsidR="00D27034" w:rsidRPr="00A8678F" w:rsidRDefault="00D27034" w:rsidP="00E124E4">
      <w:pPr>
        <w:pStyle w:val="Bezatstarpm"/>
        <w:tabs>
          <w:tab w:val="left" w:pos="567"/>
        </w:tabs>
        <w:ind w:left="567" w:hanging="567"/>
        <w:jc w:val="both"/>
        <w:rPr>
          <w:rFonts w:ascii="Times New Roman" w:hAnsi="Times New Roman"/>
          <w:sz w:val="24"/>
          <w:szCs w:val="24"/>
        </w:rPr>
      </w:pPr>
    </w:p>
    <w:p w:rsidR="00581D88" w:rsidRPr="00A8678F" w:rsidRDefault="00030574"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4C4957" w:rsidRPr="00A8678F">
        <w:rPr>
          <w:rFonts w:ascii="Times New Roman" w:hAnsi="Times New Roman"/>
          <w:sz w:val="24"/>
          <w:szCs w:val="24"/>
        </w:rPr>
        <w:t>rojektu iesniegumus</w:t>
      </w:r>
      <w:r w:rsidR="00E711CD" w:rsidRPr="00A8678F">
        <w:rPr>
          <w:rFonts w:ascii="Times New Roman" w:hAnsi="Times New Roman"/>
          <w:sz w:val="24"/>
          <w:szCs w:val="24"/>
        </w:rPr>
        <w:t xml:space="preserve">, </w:t>
      </w:r>
      <w:r w:rsidR="004C4957" w:rsidRPr="00A8678F">
        <w:rPr>
          <w:rFonts w:ascii="Times New Roman" w:hAnsi="Times New Roman"/>
          <w:sz w:val="24"/>
          <w:szCs w:val="24"/>
        </w:rPr>
        <w:t>kas iesniegti pēc noteiktā termiņa beigām, neatver un neizskata, un vadošā iestāde tos nosūta atpakaļ projekt</w:t>
      </w:r>
      <w:r w:rsidR="00836BC8" w:rsidRPr="00A8678F">
        <w:rPr>
          <w:rFonts w:ascii="Times New Roman" w:hAnsi="Times New Roman"/>
          <w:sz w:val="24"/>
          <w:szCs w:val="24"/>
        </w:rPr>
        <w:t>a</w:t>
      </w:r>
      <w:r w:rsidR="004C4957" w:rsidRPr="00A8678F">
        <w:rPr>
          <w:rFonts w:ascii="Times New Roman" w:hAnsi="Times New Roman"/>
          <w:sz w:val="24"/>
          <w:szCs w:val="24"/>
        </w:rPr>
        <w:t xml:space="preserve"> iesniedzējiem, norādot neizskatīšanas iemeslu.</w:t>
      </w:r>
      <w:r w:rsidR="00581D88" w:rsidRPr="00A8678F">
        <w:rPr>
          <w:rFonts w:ascii="Times New Roman" w:hAnsi="Times New Roman"/>
          <w:sz w:val="24"/>
          <w:szCs w:val="24"/>
        </w:rPr>
        <w:t xml:space="preserve"> </w:t>
      </w:r>
    </w:p>
    <w:p w:rsidR="00836BC8" w:rsidRPr="00A8678F" w:rsidRDefault="00836BC8" w:rsidP="00E124E4">
      <w:pPr>
        <w:pStyle w:val="Bezatstarpm"/>
        <w:tabs>
          <w:tab w:val="left" w:pos="567"/>
        </w:tabs>
        <w:ind w:left="567" w:hanging="567"/>
        <w:jc w:val="both"/>
        <w:rPr>
          <w:rFonts w:ascii="Times New Roman" w:hAnsi="Times New Roman"/>
          <w:sz w:val="24"/>
          <w:szCs w:val="24"/>
        </w:rPr>
      </w:pPr>
    </w:p>
    <w:p w:rsidR="000516A8" w:rsidRPr="00A8678F" w:rsidRDefault="005B4519"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0516A8" w:rsidRPr="00A8678F">
        <w:rPr>
          <w:rFonts w:ascii="Times New Roman" w:hAnsi="Times New Roman"/>
          <w:sz w:val="24"/>
          <w:szCs w:val="24"/>
        </w:rPr>
        <w:t>omisija</w:t>
      </w:r>
      <w:r w:rsidR="0085036A" w:rsidRPr="00A8678F">
        <w:rPr>
          <w:rFonts w:ascii="Times New Roman" w:hAnsi="Times New Roman"/>
          <w:sz w:val="24"/>
          <w:szCs w:val="24"/>
        </w:rPr>
        <w:t xml:space="preserve"> </w:t>
      </w:r>
      <w:r w:rsidR="000516A8" w:rsidRPr="00A8678F">
        <w:rPr>
          <w:rFonts w:ascii="Times New Roman" w:hAnsi="Times New Roman"/>
          <w:sz w:val="24"/>
          <w:szCs w:val="24"/>
        </w:rPr>
        <w:t xml:space="preserve">projektu iesniegumus vērtē saskaņā ar šajos noteikumos noteiktajiem administratīvajiem un </w:t>
      </w:r>
      <w:r w:rsidR="004261C2" w:rsidRPr="00A8678F">
        <w:rPr>
          <w:rFonts w:ascii="Times New Roman" w:hAnsi="Times New Roman"/>
          <w:sz w:val="24"/>
          <w:szCs w:val="24"/>
        </w:rPr>
        <w:t>konkrētajai aktivitātei noteiktajiem</w:t>
      </w:r>
      <w:r w:rsidR="00F1367F" w:rsidRPr="00A8678F">
        <w:rPr>
          <w:rFonts w:ascii="Times New Roman" w:hAnsi="Times New Roman"/>
          <w:sz w:val="24"/>
          <w:szCs w:val="24"/>
        </w:rPr>
        <w:t xml:space="preserve"> kvalitātes</w:t>
      </w:r>
      <w:r w:rsidR="004261C2" w:rsidRPr="00A8678F">
        <w:rPr>
          <w:rFonts w:ascii="Times New Roman" w:hAnsi="Times New Roman"/>
          <w:sz w:val="24"/>
          <w:szCs w:val="24"/>
        </w:rPr>
        <w:t xml:space="preserve"> </w:t>
      </w:r>
      <w:r w:rsidR="00691BCF" w:rsidRPr="00A8678F">
        <w:rPr>
          <w:rFonts w:ascii="Times New Roman" w:hAnsi="Times New Roman"/>
          <w:sz w:val="24"/>
          <w:szCs w:val="24"/>
        </w:rPr>
        <w:t xml:space="preserve">projektu iesniegumu </w:t>
      </w:r>
      <w:r w:rsidR="000516A8" w:rsidRPr="00A8678F">
        <w:rPr>
          <w:rFonts w:ascii="Times New Roman" w:hAnsi="Times New Roman"/>
          <w:sz w:val="24"/>
          <w:szCs w:val="24"/>
        </w:rPr>
        <w:t>vērtēšanas kritērijiem</w:t>
      </w:r>
      <w:r w:rsidR="00691BCF" w:rsidRPr="00A8678F">
        <w:rPr>
          <w:rFonts w:ascii="Times New Roman" w:hAnsi="Times New Roman"/>
          <w:sz w:val="24"/>
          <w:szCs w:val="24"/>
        </w:rPr>
        <w:t>. A</w:t>
      </w:r>
      <w:r w:rsidR="00F1367F" w:rsidRPr="00A8678F">
        <w:rPr>
          <w:rFonts w:ascii="Times New Roman" w:hAnsi="Times New Roman"/>
          <w:sz w:val="24"/>
          <w:szCs w:val="24"/>
        </w:rPr>
        <w:t>tklāt</w:t>
      </w:r>
      <w:r w:rsidR="00C9141A" w:rsidRPr="00A8678F">
        <w:rPr>
          <w:rFonts w:ascii="Times New Roman" w:hAnsi="Times New Roman"/>
          <w:sz w:val="24"/>
          <w:szCs w:val="24"/>
        </w:rPr>
        <w:t>as</w:t>
      </w:r>
      <w:r w:rsidR="00F1367F" w:rsidRPr="00A8678F">
        <w:rPr>
          <w:rFonts w:ascii="Times New Roman" w:hAnsi="Times New Roman"/>
          <w:sz w:val="24"/>
          <w:szCs w:val="24"/>
        </w:rPr>
        <w:t xml:space="preserve"> projektu iesniegumu atla</w:t>
      </w:r>
      <w:r w:rsidR="00C9141A" w:rsidRPr="00A8678F">
        <w:rPr>
          <w:rFonts w:ascii="Times New Roman" w:hAnsi="Times New Roman"/>
          <w:sz w:val="24"/>
          <w:szCs w:val="24"/>
        </w:rPr>
        <w:t>ses</w:t>
      </w:r>
      <w:r w:rsidR="00F1367F" w:rsidRPr="00A8678F">
        <w:rPr>
          <w:rFonts w:ascii="Times New Roman" w:hAnsi="Times New Roman"/>
          <w:sz w:val="24"/>
          <w:szCs w:val="24"/>
        </w:rPr>
        <w:t xml:space="preserve"> </w:t>
      </w:r>
      <w:r w:rsidR="00C9141A" w:rsidRPr="00A8678F">
        <w:rPr>
          <w:rFonts w:ascii="Times New Roman" w:hAnsi="Times New Roman"/>
          <w:sz w:val="24"/>
          <w:szCs w:val="24"/>
        </w:rPr>
        <w:t>iesniegtos projekta iesniegumus</w:t>
      </w:r>
      <w:r w:rsidR="00F1367F" w:rsidRPr="00A8678F">
        <w:rPr>
          <w:rFonts w:ascii="Times New Roman" w:hAnsi="Times New Roman"/>
          <w:sz w:val="24"/>
          <w:szCs w:val="24"/>
        </w:rPr>
        <w:t xml:space="preserve"> pēc </w:t>
      </w:r>
      <w:r w:rsidR="00D76702" w:rsidRPr="00A8678F">
        <w:rPr>
          <w:rFonts w:ascii="Times New Roman" w:hAnsi="Times New Roman"/>
          <w:sz w:val="24"/>
          <w:szCs w:val="24"/>
        </w:rPr>
        <w:t xml:space="preserve">šajos noteikumos noteiktajiem </w:t>
      </w:r>
      <w:r w:rsidR="00F1367F" w:rsidRPr="00A8678F">
        <w:rPr>
          <w:rFonts w:ascii="Times New Roman" w:hAnsi="Times New Roman"/>
          <w:sz w:val="24"/>
          <w:szCs w:val="24"/>
        </w:rPr>
        <w:t>specifiskajiem projektu iesniegum</w:t>
      </w:r>
      <w:r w:rsidR="00D76702" w:rsidRPr="00A8678F">
        <w:rPr>
          <w:rFonts w:ascii="Times New Roman" w:hAnsi="Times New Roman"/>
          <w:sz w:val="24"/>
          <w:szCs w:val="24"/>
        </w:rPr>
        <w:t>u vērtēšanas kritērijiem vērtē f</w:t>
      </w:r>
      <w:r w:rsidR="00F1367F" w:rsidRPr="00A8678F">
        <w:rPr>
          <w:rFonts w:ascii="Times New Roman" w:hAnsi="Times New Roman"/>
          <w:sz w:val="24"/>
          <w:szCs w:val="24"/>
        </w:rPr>
        <w:t>onda Vadības komiteja.</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746EC7" w:rsidRPr="00A8678F" w:rsidRDefault="00746EC7"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lang w:eastAsia="lv-LV"/>
        </w:rPr>
        <w:t xml:space="preserve">Ja projekta iesniegumā nav informācijas, lai izvērtētu projekta iesnieguma atbilstību vienam vai vairākiem </w:t>
      </w:r>
      <w:r w:rsidR="00D76702" w:rsidRPr="00A8678F">
        <w:rPr>
          <w:rFonts w:ascii="Times New Roman" w:hAnsi="Times New Roman"/>
          <w:sz w:val="24"/>
          <w:szCs w:val="24"/>
          <w:lang w:eastAsia="lv-LV"/>
        </w:rPr>
        <w:t xml:space="preserve">projektu iesniegumu </w:t>
      </w:r>
      <w:r w:rsidRPr="00A8678F">
        <w:rPr>
          <w:rFonts w:ascii="Times New Roman" w:hAnsi="Times New Roman"/>
          <w:sz w:val="24"/>
          <w:szCs w:val="24"/>
          <w:lang w:eastAsia="lv-LV"/>
        </w:rPr>
        <w:t>vērtēšanas kritērijiem, kā arī ja minētā informācija nav salasāma vai nav iesniegta latviešu valodā, uzskata, ka projekta iesniegums neatbilst attiecīgajam kritērijam, vai attiecīgajā kritērijā piešķir zemāko vērtējumu.</w:t>
      </w:r>
    </w:p>
    <w:p w:rsidR="00746EC7" w:rsidRPr="00A8678F" w:rsidRDefault="00746EC7" w:rsidP="00E124E4">
      <w:pPr>
        <w:pStyle w:val="Sarakstarindkopa"/>
        <w:tabs>
          <w:tab w:val="left" w:pos="567"/>
        </w:tabs>
        <w:spacing w:after="0" w:line="240" w:lineRule="auto"/>
        <w:rPr>
          <w:rFonts w:ascii="Times New Roman" w:hAnsi="Times New Roman"/>
          <w:sz w:val="24"/>
          <w:szCs w:val="24"/>
        </w:rPr>
      </w:pPr>
    </w:p>
    <w:p w:rsidR="000516A8" w:rsidRPr="00A8678F" w:rsidRDefault="00C9141A"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0516A8" w:rsidRPr="00A8678F">
        <w:rPr>
          <w:rFonts w:ascii="Times New Roman" w:hAnsi="Times New Roman"/>
          <w:sz w:val="24"/>
          <w:szCs w:val="24"/>
        </w:rPr>
        <w:t xml:space="preserve">omisija </w:t>
      </w:r>
      <w:r w:rsidR="005B4519" w:rsidRPr="00A8678F">
        <w:rPr>
          <w:rFonts w:ascii="Times New Roman" w:hAnsi="Times New Roman"/>
          <w:sz w:val="24"/>
          <w:szCs w:val="24"/>
        </w:rPr>
        <w:t xml:space="preserve">vērtē </w:t>
      </w:r>
      <w:r w:rsidR="000516A8" w:rsidRPr="00A8678F">
        <w:rPr>
          <w:rFonts w:ascii="Times New Roman" w:hAnsi="Times New Roman"/>
          <w:sz w:val="24"/>
          <w:szCs w:val="24"/>
        </w:rPr>
        <w:t>projekt</w:t>
      </w:r>
      <w:r w:rsidR="005B4519" w:rsidRPr="00A8678F">
        <w:rPr>
          <w:rFonts w:ascii="Times New Roman" w:hAnsi="Times New Roman"/>
          <w:sz w:val="24"/>
          <w:szCs w:val="24"/>
        </w:rPr>
        <w:t>a</w:t>
      </w:r>
      <w:r w:rsidR="000516A8" w:rsidRPr="00A8678F">
        <w:rPr>
          <w:rFonts w:ascii="Times New Roman" w:hAnsi="Times New Roman"/>
          <w:sz w:val="24"/>
          <w:szCs w:val="24"/>
        </w:rPr>
        <w:t xml:space="preserve"> iesniegumu</w:t>
      </w:r>
      <w:r w:rsidR="005B4519" w:rsidRPr="00A8678F">
        <w:rPr>
          <w:rFonts w:ascii="Times New Roman" w:hAnsi="Times New Roman"/>
          <w:sz w:val="24"/>
          <w:szCs w:val="24"/>
        </w:rPr>
        <w:t>s</w:t>
      </w:r>
      <w:r w:rsidR="000516A8" w:rsidRPr="00A8678F">
        <w:rPr>
          <w:rFonts w:ascii="Times New Roman" w:hAnsi="Times New Roman"/>
          <w:sz w:val="24"/>
          <w:szCs w:val="24"/>
        </w:rPr>
        <w:t xml:space="preserve"> saskaņā ar </w:t>
      </w:r>
      <w:r w:rsidR="005B4519" w:rsidRPr="00A8678F">
        <w:rPr>
          <w:rFonts w:ascii="Times New Roman" w:hAnsi="Times New Roman"/>
          <w:sz w:val="24"/>
          <w:szCs w:val="24"/>
        </w:rPr>
        <w:t xml:space="preserve">neprecizējamiem </w:t>
      </w:r>
      <w:r w:rsidR="000516A8" w:rsidRPr="00A8678F">
        <w:rPr>
          <w:rFonts w:ascii="Times New Roman" w:hAnsi="Times New Roman"/>
          <w:sz w:val="24"/>
          <w:szCs w:val="24"/>
        </w:rPr>
        <w:t xml:space="preserve">administratīvajiem </w:t>
      </w:r>
      <w:r w:rsidR="005B4519" w:rsidRPr="00A8678F">
        <w:rPr>
          <w:rFonts w:ascii="Times New Roman" w:hAnsi="Times New Roman"/>
          <w:sz w:val="24"/>
          <w:szCs w:val="24"/>
        </w:rPr>
        <w:t>vērtēšanas kritērijiem</w:t>
      </w:r>
      <w:r w:rsidR="00B84AC4" w:rsidRPr="00A8678F">
        <w:rPr>
          <w:rFonts w:ascii="Times New Roman" w:hAnsi="Times New Roman"/>
          <w:sz w:val="24"/>
          <w:szCs w:val="24"/>
        </w:rPr>
        <w:t xml:space="preserve"> </w:t>
      </w:r>
      <w:r w:rsidR="00561D28" w:rsidRPr="00A8678F">
        <w:rPr>
          <w:rFonts w:ascii="Times New Roman" w:hAnsi="Times New Roman"/>
          <w:sz w:val="24"/>
          <w:szCs w:val="24"/>
        </w:rPr>
        <w:t>(</w:t>
      </w:r>
      <w:r w:rsidR="00D76702" w:rsidRPr="00A8678F">
        <w:rPr>
          <w:rFonts w:ascii="Times New Roman" w:hAnsi="Times New Roman"/>
          <w:sz w:val="24"/>
          <w:szCs w:val="24"/>
        </w:rPr>
        <w:t>4</w:t>
      </w:r>
      <w:r w:rsidR="00561D28" w:rsidRPr="00A8678F">
        <w:rPr>
          <w:rFonts w:ascii="Times New Roman" w:hAnsi="Times New Roman"/>
          <w:sz w:val="24"/>
          <w:szCs w:val="24"/>
        </w:rPr>
        <w:t>.pielikums)</w:t>
      </w:r>
      <w:r w:rsidR="005B4519" w:rsidRPr="00A8678F">
        <w:rPr>
          <w:rFonts w:ascii="Times New Roman" w:hAnsi="Times New Roman"/>
          <w:sz w:val="24"/>
          <w:szCs w:val="24"/>
        </w:rPr>
        <w:t xml:space="preserve">. Ja </w:t>
      </w:r>
      <w:r w:rsidR="000516A8" w:rsidRPr="00A8678F">
        <w:rPr>
          <w:rFonts w:ascii="Times New Roman" w:hAnsi="Times New Roman"/>
          <w:sz w:val="24"/>
          <w:szCs w:val="24"/>
        </w:rPr>
        <w:t xml:space="preserve">projekta iesniegums neatbilst </w:t>
      </w:r>
      <w:r w:rsidR="005B4519" w:rsidRPr="00A8678F">
        <w:rPr>
          <w:rFonts w:ascii="Times New Roman" w:hAnsi="Times New Roman"/>
          <w:sz w:val="24"/>
          <w:szCs w:val="24"/>
        </w:rPr>
        <w:t xml:space="preserve">kaut </w:t>
      </w:r>
      <w:r w:rsidR="000516A8" w:rsidRPr="00A8678F">
        <w:rPr>
          <w:rFonts w:ascii="Times New Roman" w:hAnsi="Times New Roman"/>
          <w:sz w:val="24"/>
          <w:szCs w:val="24"/>
        </w:rPr>
        <w:t>vienam</w:t>
      </w:r>
      <w:r w:rsidR="005B4519" w:rsidRPr="00A8678F">
        <w:rPr>
          <w:rFonts w:ascii="Times New Roman" w:hAnsi="Times New Roman"/>
          <w:sz w:val="24"/>
          <w:szCs w:val="24"/>
        </w:rPr>
        <w:t xml:space="preserve"> neprecizējamam </w:t>
      </w:r>
      <w:r w:rsidR="000516A8" w:rsidRPr="00A8678F">
        <w:rPr>
          <w:rFonts w:ascii="Times New Roman" w:hAnsi="Times New Roman"/>
          <w:sz w:val="24"/>
          <w:szCs w:val="24"/>
        </w:rPr>
        <w:t xml:space="preserve">administratīvajam </w:t>
      </w:r>
      <w:r w:rsidR="005B4519" w:rsidRPr="00A8678F">
        <w:rPr>
          <w:rFonts w:ascii="Times New Roman" w:hAnsi="Times New Roman"/>
          <w:sz w:val="24"/>
          <w:szCs w:val="24"/>
        </w:rPr>
        <w:t>vērtēšanas kritērijam</w:t>
      </w:r>
      <w:r w:rsidR="000516A8" w:rsidRPr="00A8678F">
        <w:rPr>
          <w:rFonts w:ascii="Times New Roman" w:hAnsi="Times New Roman"/>
          <w:sz w:val="24"/>
          <w:szCs w:val="24"/>
        </w:rPr>
        <w:t>,</w:t>
      </w:r>
      <w:r w:rsidR="00D732FE" w:rsidRPr="00A8678F">
        <w:rPr>
          <w:rFonts w:ascii="Times New Roman" w:hAnsi="Times New Roman"/>
          <w:sz w:val="24"/>
          <w:szCs w:val="24"/>
        </w:rPr>
        <w:t xml:space="preserve"> </w:t>
      </w:r>
      <w:r w:rsidR="000516A8" w:rsidRPr="00A8678F">
        <w:rPr>
          <w:rFonts w:ascii="Times New Roman" w:hAnsi="Times New Roman"/>
          <w:sz w:val="24"/>
          <w:szCs w:val="24"/>
        </w:rPr>
        <w:t xml:space="preserve">komisija pārtrauc projekta </w:t>
      </w:r>
      <w:r w:rsidR="005B4519" w:rsidRPr="00A8678F">
        <w:rPr>
          <w:rFonts w:ascii="Times New Roman" w:hAnsi="Times New Roman"/>
          <w:sz w:val="24"/>
          <w:szCs w:val="24"/>
        </w:rPr>
        <w:t>iesnieguma vērtēšanu un iesaka</w:t>
      </w:r>
      <w:r w:rsidR="000516A8" w:rsidRPr="00A8678F">
        <w:rPr>
          <w:rFonts w:ascii="Times New Roman" w:hAnsi="Times New Roman"/>
          <w:sz w:val="24"/>
          <w:szCs w:val="24"/>
        </w:rPr>
        <w:t xml:space="preserve"> projekta iesniegumu noraidīt.</w:t>
      </w:r>
      <w:r w:rsidR="004C4957" w:rsidRPr="00A8678F">
        <w:rPr>
          <w:rFonts w:ascii="Times New Roman" w:hAnsi="Times New Roman"/>
          <w:sz w:val="24"/>
          <w:szCs w:val="24"/>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1D7074" w:rsidRPr="00A8678F" w:rsidRDefault="005B4519" w:rsidP="001D707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Ja projekta iesniegums atbilst visiem neprecizējamiem administratīvajiem vērtēšanas kritērijiem, </w:t>
      </w:r>
      <w:r w:rsidR="00D732FE" w:rsidRPr="00A8678F">
        <w:rPr>
          <w:rFonts w:ascii="Times New Roman" w:hAnsi="Times New Roman"/>
          <w:sz w:val="24"/>
          <w:szCs w:val="24"/>
        </w:rPr>
        <w:t>k</w:t>
      </w:r>
      <w:r w:rsidR="000516A8" w:rsidRPr="00A8678F">
        <w:rPr>
          <w:rFonts w:ascii="Times New Roman" w:hAnsi="Times New Roman"/>
          <w:sz w:val="24"/>
          <w:szCs w:val="24"/>
        </w:rPr>
        <w:t xml:space="preserve">omisija vērtē projekta iesniegumu </w:t>
      </w:r>
      <w:r w:rsidR="00E9748D" w:rsidRPr="00A8678F">
        <w:rPr>
          <w:rFonts w:ascii="Times New Roman" w:hAnsi="Times New Roman"/>
          <w:sz w:val="24"/>
          <w:szCs w:val="24"/>
        </w:rPr>
        <w:t xml:space="preserve">saskaņā </w:t>
      </w:r>
      <w:r w:rsidR="003307E6" w:rsidRPr="00A8678F">
        <w:rPr>
          <w:rFonts w:ascii="Times New Roman" w:hAnsi="Times New Roman"/>
          <w:sz w:val="24"/>
          <w:szCs w:val="24"/>
        </w:rPr>
        <w:t xml:space="preserve">ar </w:t>
      </w:r>
      <w:r w:rsidR="000516A8" w:rsidRPr="00A8678F">
        <w:rPr>
          <w:rFonts w:ascii="Times New Roman" w:hAnsi="Times New Roman"/>
          <w:sz w:val="24"/>
          <w:szCs w:val="24"/>
        </w:rPr>
        <w:t>kvalitātes vērtēšanas kritērijiem</w:t>
      </w:r>
      <w:r w:rsidR="00691BCF" w:rsidRPr="00A8678F">
        <w:rPr>
          <w:rFonts w:ascii="Times New Roman" w:hAnsi="Times New Roman"/>
          <w:sz w:val="24"/>
          <w:szCs w:val="24"/>
        </w:rPr>
        <w:t>.</w:t>
      </w:r>
      <w:r w:rsidR="00435894" w:rsidRPr="00A8678F">
        <w:rPr>
          <w:rFonts w:ascii="Times New Roman" w:hAnsi="Times New Roman"/>
          <w:sz w:val="24"/>
          <w:szCs w:val="24"/>
        </w:rPr>
        <w:t xml:space="preserve"> </w:t>
      </w:r>
    </w:p>
    <w:p w:rsidR="001D7074" w:rsidRPr="00A8678F" w:rsidRDefault="001D7074" w:rsidP="001D7074">
      <w:pPr>
        <w:pStyle w:val="Sarakstarindkopa"/>
        <w:rPr>
          <w:rFonts w:ascii="Times New Roman" w:hAnsi="Times New Roman"/>
          <w:sz w:val="24"/>
          <w:szCs w:val="24"/>
        </w:rPr>
      </w:pPr>
    </w:p>
    <w:p w:rsidR="00E87BF0" w:rsidRPr="00A8678F" w:rsidRDefault="000516A8" w:rsidP="001D707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Kopējo vērtējumu saskaņā ar kvalitātes vērtēšanas kritērijiem iegūst, summējot </w:t>
      </w:r>
      <w:r w:rsidR="009F76DD" w:rsidRPr="00A8678F">
        <w:rPr>
          <w:rFonts w:ascii="Times New Roman" w:hAnsi="Times New Roman"/>
          <w:sz w:val="24"/>
          <w:szCs w:val="24"/>
        </w:rPr>
        <w:t xml:space="preserve">komisijas locekļu </w:t>
      </w:r>
      <w:r w:rsidR="00933E80" w:rsidRPr="00A8678F">
        <w:rPr>
          <w:rFonts w:ascii="Times New Roman" w:hAnsi="Times New Roman"/>
          <w:sz w:val="24"/>
          <w:szCs w:val="24"/>
        </w:rPr>
        <w:t xml:space="preserve">piešķirto punktu skaitu un summu </w:t>
      </w:r>
      <w:r w:rsidR="00933E80" w:rsidRPr="00A8678F">
        <w:rPr>
          <w:rFonts w:ascii="Times New Roman" w:hAnsi="Times New Roman"/>
          <w:b/>
          <w:sz w:val="24"/>
          <w:szCs w:val="24"/>
        </w:rPr>
        <w:t xml:space="preserve">izdalot ar </w:t>
      </w:r>
      <w:r w:rsidR="003B5268" w:rsidRPr="00A8678F">
        <w:rPr>
          <w:rFonts w:ascii="Times New Roman" w:hAnsi="Times New Roman"/>
          <w:b/>
          <w:sz w:val="24"/>
          <w:szCs w:val="24"/>
        </w:rPr>
        <w:t>to komisijas locekļu skaitu, kas ir vērtējuši projekta iesniegumu</w:t>
      </w:r>
      <w:r w:rsidR="00933E80" w:rsidRPr="00A8678F">
        <w:rPr>
          <w:rFonts w:ascii="Times New Roman" w:hAnsi="Times New Roman"/>
          <w:b/>
          <w:sz w:val="24"/>
          <w:szCs w:val="24"/>
        </w:rPr>
        <w:t xml:space="preserve">. </w:t>
      </w:r>
      <w:r w:rsidR="00933E80" w:rsidRPr="00A8678F">
        <w:rPr>
          <w:rFonts w:ascii="Times New Roman" w:hAnsi="Times New Roman"/>
          <w:sz w:val="24"/>
          <w:szCs w:val="24"/>
        </w:rPr>
        <w:t xml:space="preserve">Ja projekta iesniegums neatbilst kaut vienam neprecizējamam kvalitātes vērtēšanas kritērijam vai nav sasniedzis minimāli nepieciešamo </w:t>
      </w:r>
      <w:r w:rsidR="00933E80" w:rsidRPr="00A8678F">
        <w:rPr>
          <w:rFonts w:ascii="Times New Roman" w:hAnsi="Times New Roman"/>
          <w:sz w:val="24"/>
          <w:szCs w:val="24"/>
        </w:rPr>
        <w:lastRenderedPageBreak/>
        <w:t>punktu skaitu saskaņā ar konkrēto kvalitātes vērtēšanas kritēriju, komisija pārtrauc projekta iesnieguma vērtēšanu un iesaka projekta iesniegumu noraidīt.</w:t>
      </w:r>
    </w:p>
    <w:p w:rsidR="001D7074" w:rsidRPr="00A8678F" w:rsidRDefault="001D7074" w:rsidP="001D7074">
      <w:pPr>
        <w:pStyle w:val="Bezatstarpm"/>
        <w:tabs>
          <w:tab w:val="left" w:pos="567"/>
        </w:tabs>
        <w:jc w:val="both"/>
        <w:rPr>
          <w:rFonts w:ascii="Times New Roman" w:hAnsi="Times New Roman"/>
          <w:sz w:val="24"/>
          <w:szCs w:val="24"/>
        </w:rPr>
      </w:pPr>
    </w:p>
    <w:p w:rsidR="003F0A3E" w:rsidRPr="00A8678F" w:rsidRDefault="0026557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I</w:t>
      </w:r>
      <w:r w:rsidR="000516A8" w:rsidRPr="00A8678F">
        <w:rPr>
          <w:rFonts w:ascii="Times New Roman" w:hAnsi="Times New Roman"/>
          <w:sz w:val="24"/>
          <w:szCs w:val="24"/>
        </w:rPr>
        <w:t>erobežotas projektu</w:t>
      </w:r>
      <w:r w:rsidR="00D5594B" w:rsidRPr="00A8678F">
        <w:rPr>
          <w:rFonts w:ascii="Times New Roman" w:hAnsi="Times New Roman"/>
          <w:sz w:val="24"/>
          <w:szCs w:val="24"/>
        </w:rPr>
        <w:t xml:space="preserve"> iesniegumu</w:t>
      </w:r>
      <w:r w:rsidR="000516A8" w:rsidRPr="00A8678F">
        <w:rPr>
          <w:rFonts w:ascii="Times New Roman" w:hAnsi="Times New Roman"/>
          <w:sz w:val="24"/>
          <w:szCs w:val="24"/>
        </w:rPr>
        <w:t xml:space="preserve"> atlases gadījumā</w:t>
      </w:r>
      <w:r w:rsidRPr="00A8678F">
        <w:rPr>
          <w:rFonts w:ascii="Times New Roman" w:hAnsi="Times New Roman"/>
          <w:sz w:val="24"/>
          <w:szCs w:val="24"/>
        </w:rPr>
        <w:t xml:space="preserve"> komisija</w:t>
      </w:r>
      <w:r w:rsidR="003F0A3E"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CF324C" w:rsidRPr="00A8678F" w:rsidRDefault="000516A8"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 projekta iesniegumu atzīst par atbilstošu un virza </w:t>
      </w:r>
      <w:r w:rsidR="00F1367F" w:rsidRPr="00A8678F">
        <w:rPr>
          <w:rFonts w:ascii="Times New Roman" w:hAnsi="Times New Roman"/>
          <w:sz w:val="24"/>
          <w:szCs w:val="24"/>
        </w:rPr>
        <w:t xml:space="preserve">vērtēšanai pēc precizējamiem administratīvajiem kritērijiem, </w:t>
      </w:r>
      <w:r w:rsidRPr="00A8678F">
        <w:rPr>
          <w:rFonts w:ascii="Times New Roman" w:hAnsi="Times New Roman"/>
          <w:sz w:val="24"/>
          <w:szCs w:val="24"/>
        </w:rPr>
        <w:t>ja</w:t>
      </w:r>
      <w:r w:rsidR="00CF324C" w:rsidRPr="00A8678F">
        <w:rPr>
          <w:rFonts w:ascii="Times New Roman" w:hAnsi="Times New Roman"/>
          <w:sz w:val="24"/>
          <w:szCs w:val="24"/>
        </w:rPr>
        <w:t>:</w:t>
      </w:r>
    </w:p>
    <w:p w:rsidR="00F9261D" w:rsidRPr="00A8678F" w:rsidRDefault="00F9261D" w:rsidP="00F9261D">
      <w:pPr>
        <w:pStyle w:val="Bezatstarpm"/>
        <w:tabs>
          <w:tab w:val="left" w:pos="567"/>
        </w:tabs>
        <w:ind w:left="567"/>
        <w:jc w:val="both"/>
        <w:rPr>
          <w:rFonts w:ascii="Times New Roman" w:hAnsi="Times New Roman"/>
          <w:sz w:val="24"/>
          <w:szCs w:val="24"/>
        </w:rPr>
      </w:pPr>
    </w:p>
    <w:p w:rsidR="00CF324C" w:rsidRPr="00A8678F" w:rsidRDefault="000516A8" w:rsidP="00CF324C">
      <w:pPr>
        <w:pStyle w:val="Bezatstarpm"/>
        <w:numPr>
          <w:ilvl w:val="2"/>
          <w:numId w:val="11"/>
        </w:numPr>
        <w:tabs>
          <w:tab w:val="left" w:pos="709"/>
        </w:tabs>
        <w:ind w:left="709" w:hanging="709"/>
        <w:jc w:val="both"/>
        <w:rPr>
          <w:rFonts w:ascii="Times New Roman" w:hAnsi="Times New Roman"/>
          <w:sz w:val="24"/>
          <w:szCs w:val="24"/>
        </w:rPr>
      </w:pPr>
      <w:r w:rsidRPr="00A8678F">
        <w:rPr>
          <w:rFonts w:ascii="Times New Roman" w:hAnsi="Times New Roman"/>
          <w:sz w:val="24"/>
          <w:szCs w:val="24"/>
        </w:rPr>
        <w:t xml:space="preserve"> projekta iesniegums kvalitātes vērtēšanas kritērijos ieguvis vismaz 55 % no maksimāli </w:t>
      </w:r>
      <w:r w:rsidR="00CF324C" w:rsidRPr="00A8678F">
        <w:rPr>
          <w:rFonts w:ascii="Times New Roman" w:hAnsi="Times New Roman"/>
          <w:sz w:val="24"/>
          <w:szCs w:val="24"/>
        </w:rPr>
        <w:t>iespējamiem punktiem;</w:t>
      </w:r>
    </w:p>
    <w:p w:rsidR="00F9261D" w:rsidRPr="00A8678F" w:rsidRDefault="00F9261D" w:rsidP="00F9261D">
      <w:pPr>
        <w:pStyle w:val="Bezatstarpm"/>
        <w:tabs>
          <w:tab w:val="left" w:pos="709"/>
        </w:tabs>
        <w:jc w:val="both"/>
        <w:rPr>
          <w:rFonts w:ascii="Times New Roman" w:hAnsi="Times New Roman"/>
          <w:sz w:val="24"/>
          <w:szCs w:val="24"/>
        </w:rPr>
      </w:pPr>
    </w:p>
    <w:p w:rsidR="00F9261D" w:rsidRPr="00A8678F" w:rsidRDefault="00F9261D" w:rsidP="00CF324C">
      <w:pPr>
        <w:pStyle w:val="Bezatstarpm"/>
        <w:numPr>
          <w:ilvl w:val="2"/>
          <w:numId w:val="11"/>
        </w:numPr>
        <w:tabs>
          <w:tab w:val="left" w:pos="709"/>
        </w:tabs>
        <w:ind w:left="709" w:hanging="709"/>
        <w:jc w:val="both"/>
        <w:rPr>
          <w:rFonts w:ascii="Times New Roman" w:hAnsi="Times New Roman"/>
          <w:sz w:val="24"/>
          <w:szCs w:val="24"/>
        </w:rPr>
      </w:pPr>
      <w:r w:rsidRPr="00A8678F">
        <w:rPr>
          <w:rFonts w:ascii="Times New Roman" w:hAnsi="Times New Roman"/>
          <w:sz w:val="24"/>
          <w:szCs w:val="24"/>
        </w:rPr>
        <w:t xml:space="preserve"> projekta iesniegums sasniedzis minimāli nepieciešamo punktu skaitu saskaņā ar konkrēto kvalitātes vērtēšanas kritēriju;</w:t>
      </w:r>
    </w:p>
    <w:p w:rsidR="00F9261D" w:rsidRPr="00A8678F" w:rsidRDefault="00F9261D" w:rsidP="00F9261D">
      <w:pPr>
        <w:pStyle w:val="Bezatstarpm"/>
        <w:tabs>
          <w:tab w:val="left" w:pos="709"/>
        </w:tabs>
        <w:jc w:val="both"/>
        <w:rPr>
          <w:rFonts w:ascii="Times New Roman" w:hAnsi="Times New Roman"/>
          <w:sz w:val="24"/>
          <w:szCs w:val="24"/>
        </w:rPr>
      </w:pPr>
    </w:p>
    <w:p w:rsidR="00F9261D" w:rsidRPr="00A8678F" w:rsidRDefault="00F9261D" w:rsidP="00CF324C">
      <w:pPr>
        <w:pStyle w:val="Bezatstarpm"/>
        <w:numPr>
          <w:ilvl w:val="2"/>
          <w:numId w:val="11"/>
        </w:numPr>
        <w:tabs>
          <w:tab w:val="left" w:pos="709"/>
        </w:tabs>
        <w:ind w:left="709" w:hanging="709"/>
        <w:jc w:val="both"/>
        <w:rPr>
          <w:rFonts w:ascii="Times New Roman" w:hAnsi="Times New Roman"/>
          <w:sz w:val="24"/>
          <w:szCs w:val="24"/>
        </w:rPr>
      </w:pPr>
      <w:r w:rsidRPr="00A8678F">
        <w:rPr>
          <w:rFonts w:ascii="Times New Roman" w:hAnsi="Times New Roman"/>
          <w:sz w:val="24"/>
          <w:szCs w:val="24"/>
        </w:rPr>
        <w:t>vērtēšanas komisija noteikusi, ka ir nepieciešami precizējumi kādā kvalitātes kritērijā, kurš atbilstoši šiem noteikumiem ir noteikts par tādu, ar kuru saskaņā projekta iesniegumu drīkst precizēt.</w:t>
      </w:r>
    </w:p>
    <w:p w:rsidR="00F9261D" w:rsidRPr="00A8678F" w:rsidRDefault="00F9261D" w:rsidP="00F9261D">
      <w:pPr>
        <w:pStyle w:val="Bezatstarpm"/>
        <w:tabs>
          <w:tab w:val="left" w:pos="709"/>
        </w:tabs>
        <w:jc w:val="both"/>
        <w:rPr>
          <w:rFonts w:ascii="Times New Roman" w:hAnsi="Times New Roman"/>
          <w:sz w:val="24"/>
          <w:szCs w:val="24"/>
        </w:rPr>
      </w:pPr>
    </w:p>
    <w:p w:rsidR="003F0A3E" w:rsidRPr="00A8678F" w:rsidRDefault="003F0A3E" w:rsidP="00CF324C">
      <w:pPr>
        <w:pStyle w:val="Bezatstarpm"/>
        <w:numPr>
          <w:ilvl w:val="2"/>
          <w:numId w:val="11"/>
        </w:numPr>
        <w:tabs>
          <w:tab w:val="left" w:pos="709"/>
        </w:tabs>
        <w:ind w:left="709" w:hanging="709"/>
        <w:jc w:val="both"/>
        <w:rPr>
          <w:rFonts w:ascii="Times New Roman" w:hAnsi="Times New Roman"/>
          <w:sz w:val="24"/>
          <w:szCs w:val="24"/>
        </w:rPr>
      </w:pPr>
      <w:r w:rsidRPr="00A8678F">
        <w:rPr>
          <w:rFonts w:ascii="Times New Roman" w:hAnsi="Times New Roman"/>
          <w:sz w:val="24"/>
          <w:szCs w:val="24"/>
        </w:rPr>
        <w:t xml:space="preserve">aktivitātes ietvaros </w:t>
      </w:r>
      <w:r w:rsidR="000516A8" w:rsidRPr="00A8678F">
        <w:rPr>
          <w:rFonts w:ascii="Times New Roman" w:hAnsi="Times New Roman"/>
          <w:sz w:val="24"/>
          <w:szCs w:val="24"/>
        </w:rPr>
        <w:t>ir pietiekams finansējums tā īstenošanai</w:t>
      </w:r>
      <w:r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CF324C" w:rsidRPr="00A8678F" w:rsidRDefault="00CF324C" w:rsidP="00CF324C">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w:t>
      </w:r>
      <w:r w:rsidR="00F9261D" w:rsidRPr="00A8678F">
        <w:rPr>
          <w:rFonts w:ascii="Times New Roman" w:hAnsi="Times New Roman"/>
          <w:sz w:val="24"/>
          <w:szCs w:val="24"/>
        </w:rPr>
        <w:t xml:space="preserve">ekta iesniegumi, kuri </w:t>
      </w:r>
      <w:r w:rsidR="00D76702" w:rsidRPr="00A8678F">
        <w:rPr>
          <w:rFonts w:ascii="Times New Roman" w:hAnsi="Times New Roman"/>
          <w:sz w:val="24"/>
          <w:szCs w:val="24"/>
        </w:rPr>
        <w:t xml:space="preserve">neatbilst </w:t>
      </w:r>
      <w:r w:rsidR="00933E80" w:rsidRPr="00A8678F">
        <w:rPr>
          <w:rFonts w:ascii="Times New Roman" w:hAnsi="Times New Roman"/>
          <w:sz w:val="24"/>
          <w:szCs w:val="24"/>
        </w:rPr>
        <w:t>3</w:t>
      </w:r>
      <w:r w:rsidR="00EF090A">
        <w:rPr>
          <w:rFonts w:ascii="Times New Roman" w:hAnsi="Times New Roman"/>
          <w:sz w:val="24"/>
          <w:szCs w:val="24"/>
        </w:rPr>
        <w:t>3</w:t>
      </w:r>
      <w:r w:rsidR="00933E80" w:rsidRPr="00A8678F">
        <w:rPr>
          <w:rFonts w:ascii="Times New Roman" w:hAnsi="Times New Roman"/>
          <w:sz w:val="24"/>
          <w:szCs w:val="24"/>
        </w:rPr>
        <w:t>.1.</w:t>
      </w:r>
      <w:r w:rsidR="000C547C">
        <w:rPr>
          <w:rFonts w:ascii="Times New Roman" w:hAnsi="Times New Roman"/>
          <w:sz w:val="24"/>
          <w:szCs w:val="24"/>
        </w:rPr>
        <w:t>apakš</w:t>
      </w:r>
      <w:r w:rsidR="00D76702" w:rsidRPr="00A8678F">
        <w:rPr>
          <w:rFonts w:ascii="Times New Roman" w:hAnsi="Times New Roman"/>
          <w:sz w:val="24"/>
          <w:szCs w:val="24"/>
        </w:rPr>
        <w:t xml:space="preserve">punktā noteiktajiem nosacījumiem </w:t>
      </w:r>
      <w:r w:rsidR="00F9261D" w:rsidRPr="00A8678F">
        <w:rPr>
          <w:rFonts w:ascii="Times New Roman" w:hAnsi="Times New Roman"/>
          <w:sz w:val="24"/>
          <w:szCs w:val="24"/>
        </w:rPr>
        <w:t>tiek atzī</w:t>
      </w:r>
      <w:r w:rsidRPr="00A8678F">
        <w:rPr>
          <w:rFonts w:ascii="Times New Roman" w:hAnsi="Times New Roman"/>
          <w:sz w:val="24"/>
          <w:szCs w:val="24"/>
        </w:rPr>
        <w:t>ti par neatbilstošiem</w:t>
      </w:r>
      <w:r w:rsidR="00D76702" w:rsidRPr="00A8678F">
        <w:rPr>
          <w:rFonts w:ascii="Times New Roman" w:hAnsi="Times New Roman"/>
          <w:sz w:val="24"/>
          <w:szCs w:val="24"/>
        </w:rPr>
        <w:t>,</w:t>
      </w:r>
      <w:r w:rsidRPr="00A8678F">
        <w:rPr>
          <w:rFonts w:ascii="Times New Roman" w:hAnsi="Times New Roman"/>
          <w:sz w:val="24"/>
          <w:szCs w:val="24"/>
        </w:rPr>
        <w:t xml:space="preserve"> tālāk netiek vērtēti un tiek ieteikti noraidīšanai.</w:t>
      </w:r>
    </w:p>
    <w:p w:rsidR="00CF324C" w:rsidRPr="00A8678F" w:rsidRDefault="00CF324C" w:rsidP="00CF324C">
      <w:pPr>
        <w:pStyle w:val="Bezatstarpm"/>
        <w:tabs>
          <w:tab w:val="left" w:pos="567"/>
        </w:tabs>
        <w:jc w:val="both"/>
        <w:rPr>
          <w:rFonts w:ascii="Times New Roman" w:hAnsi="Times New Roman"/>
          <w:sz w:val="24"/>
          <w:szCs w:val="24"/>
        </w:rPr>
      </w:pPr>
    </w:p>
    <w:p w:rsidR="00EB39A8" w:rsidRPr="00A8678F" w:rsidRDefault="00C9141A" w:rsidP="00EB39A8">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F1367F" w:rsidRPr="00A8678F">
        <w:rPr>
          <w:rFonts w:ascii="Times New Roman" w:hAnsi="Times New Roman"/>
          <w:sz w:val="24"/>
          <w:szCs w:val="24"/>
        </w:rPr>
        <w:t xml:space="preserve">omisija </w:t>
      </w:r>
      <w:r w:rsidR="00691BCF" w:rsidRPr="00A8678F">
        <w:rPr>
          <w:rFonts w:ascii="Times New Roman" w:hAnsi="Times New Roman"/>
          <w:sz w:val="24"/>
          <w:szCs w:val="24"/>
        </w:rPr>
        <w:t xml:space="preserve">vērtē projekta iesniegumu pēc precizējamiem administratīvajiem kritērijiem un </w:t>
      </w:r>
      <w:r w:rsidR="000516A8" w:rsidRPr="00A8678F">
        <w:rPr>
          <w:rFonts w:ascii="Times New Roman" w:hAnsi="Times New Roman"/>
          <w:sz w:val="24"/>
          <w:szCs w:val="24"/>
        </w:rPr>
        <w:t>projekta i</w:t>
      </w:r>
      <w:r w:rsidR="00691BCF" w:rsidRPr="00A8678F">
        <w:rPr>
          <w:rFonts w:ascii="Times New Roman" w:hAnsi="Times New Roman"/>
          <w:sz w:val="24"/>
          <w:szCs w:val="24"/>
        </w:rPr>
        <w:t>esniegumu</w:t>
      </w:r>
      <w:r w:rsidR="00EB39A8" w:rsidRPr="00A8678F">
        <w:rPr>
          <w:rFonts w:ascii="Times New Roman" w:hAnsi="Times New Roman"/>
          <w:sz w:val="24"/>
          <w:szCs w:val="24"/>
        </w:rPr>
        <w:t>:</w:t>
      </w:r>
    </w:p>
    <w:p w:rsidR="00EB39A8" w:rsidRPr="00A8678F" w:rsidRDefault="00691BCF" w:rsidP="00EB39A8">
      <w:pPr>
        <w:pStyle w:val="Bezatstarpm"/>
        <w:numPr>
          <w:ilvl w:val="2"/>
          <w:numId w:val="11"/>
        </w:numPr>
        <w:tabs>
          <w:tab w:val="left" w:pos="567"/>
        </w:tabs>
        <w:jc w:val="both"/>
        <w:rPr>
          <w:rFonts w:ascii="Times New Roman" w:hAnsi="Times New Roman"/>
          <w:sz w:val="24"/>
          <w:szCs w:val="24"/>
        </w:rPr>
      </w:pPr>
      <w:r w:rsidRPr="00A8678F">
        <w:rPr>
          <w:rFonts w:ascii="Times New Roman" w:hAnsi="Times New Roman"/>
          <w:sz w:val="24"/>
          <w:szCs w:val="24"/>
        </w:rPr>
        <w:t xml:space="preserve"> virza apstiprināšanai</w:t>
      </w:r>
      <w:r w:rsidR="00EB39A8" w:rsidRPr="00A8678F">
        <w:rPr>
          <w:rFonts w:ascii="Times New Roman" w:hAnsi="Times New Roman"/>
          <w:sz w:val="24"/>
          <w:szCs w:val="24"/>
        </w:rPr>
        <w:t>;</w:t>
      </w:r>
    </w:p>
    <w:p w:rsidR="003F0A3E" w:rsidRPr="00A8678F" w:rsidRDefault="00691BCF" w:rsidP="00EB39A8">
      <w:pPr>
        <w:pStyle w:val="Bezatstarpm"/>
        <w:numPr>
          <w:ilvl w:val="2"/>
          <w:numId w:val="11"/>
        </w:numPr>
        <w:tabs>
          <w:tab w:val="left" w:pos="567"/>
        </w:tabs>
        <w:jc w:val="both"/>
        <w:rPr>
          <w:rFonts w:ascii="Times New Roman" w:hAnsi="Times New Roman"/>
          <w:sz w:val="24"/>
          <w:szCs w:val="24"/>
        </w:rPr>
      </w:pPr>
      <w:r w:rsidRPr="00A8678F">
        <w:rPr>
          <w:rFonts w:ascii="Times New Roman" w:hAnsi="Times New Roman"/>
          <w:sz w:val="24"/>
          <w:szCs w:val="24"/>
        </w:rPr>
        <w:t xml:space="preserve"> </w:t>
      </w:r>
      <w:r w:rsidR="00EB39A8" w:rsidRPr="00A8678F">
        <w:rPr>
          <w:rFonts w:ascii="Times New Roman" w:hAnsi="Times New Roman"/>
          <w:sz w:val="24"/>
          <w:szCs w:val="24"/>
        </w:rPr>
        <w:t xml:space="preserve">virza </w:t>
      </w:r>
      <w:r w:rsidRPr="00A8678F">
        <w:rPr>
          <w:rFonts w:ascii="Times New Roman" w:hAnsi="Times New Roman"/>
          <w:sz w:val="24"/>
          <w:szCs w:val="24"/>
        </w:rPr>
        <w:t>apstiprināšanai ar nosacījumu, ja ir nepieciešami precizējumi kādā kritērijā, kurš atbilstoši šiem noteikumiem ir noteikts par tādu, ar kuru saskaņā projekta iesniegumu drīkst precizēt.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3F0A3E" w:rsidRPr="00A8678F" w:rsidRDefault="00C9141A" w:rsidP="00CF324C">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komisijas sekretariāts </w:t>
      </w:r>
      <w:r w:rsidR="003F0A3E" w:rsidRPr="00A8678F">
        <w:rPr>
          <w:rFonts w:ascii="Times New Roman" w:hAnsi="Times New Roman"/>
          <w:sz w:val="24"/>
          <w:szCs w:val="24"/>
        </w:rPr>
        <w:t>sagatavo un iesniedz vadošajā iestādē vērtēšanas ziņojumu, kurā iekļauj informāciju par saņemtajiem projektu iesniegumiem, vērtēšanas gaitu, kā arī apstiprināšanai</w:t>
      </w:r>
      <w:r w:rsidRPr="00A8678F">
        <w:rPr>
          <w:rFonts w:ascii="Times New Roman" w:hAnsi="Times New Roman"/>
          <w:sz w:val="24"/>
          <w:szCs w:val="24"/>
        </w:rPr>
        <w:t>, apstiprināšanai ar nosacījumiem</w:t>
      </w:r>
      <w:r w:rsidR="003F0A3E" w:rsidRPr="00A8678F">
        <w:rPr>
          <w:rFonts w:ascii="Times New Roman" w:hAnsi="Times New Roman"/>
          <w:sz w:val="24"/>
          <w:szCs w:val="24"/>
        </w:rPr>
        <w:t xml:space="preserve"> un noraidīšanai ieteiktajiem projektu iesniegumiem un to noraidījuma iemesliem.</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CC5116" w:rsidRPr="00A8678F" w:rsidRDefault="00D732FE"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A</w:t>
      </w:r>
      <w:r w:rsidR="00D5594B" w:rsidRPr="00A8678F">
        <w:rPr>
          <w:rFonts w:ascii="Times New Roman" w:hAnsi="Times New Roman"/>
          <w:sz w:val="24"/>
          <w:szCs w:val="24"/>
        </w:rPr>
        <w:t>tklāta</w:t>
      </w:r>
      <w:r w:rsidRPr="00A8678F">
        <w:rPr>
          <w:rFonts w:ascii="Times New Roman" w:hAnsi="Times New Roman"/>
          <w:sz w:val="24"/>
          <w:szCs w:val="24"/>
        </w:rPr>
        <w:t>s</w:t>
      </w:r>
      <w:r w:rsidR="00D5594B" w:rsidRPr="00A8678F">
        <w:rPr>
          <w:rFonts w:ascii="Times New Roman" w:hAnsi="Times New Roman"/>
          <w:sz w:val="24"/>
          <w:szCs w:val="24"/>
        </w:rPr>
        <w:t xml:space="preserve"> fonda </w:t>
      </w:r>
      <w:r w:rsidR="000516A8" w:rsidRPr="00A8678F">
        <w:rPr>
          <w:rFonts w:ascii="Times New Roman" w:hAnsi="Times New Roman"/>
          <w:sz w:val="24"/>
          <w:szCs w:val="24"/>
        </w:rPr>
        <w:t xml:space="preserve">projektu iesniegumu </w:t>
      </w:r>
      <w:r w:rsidR="00F313AF" w:rsidRPr="00A8678F">
        <w:rPr>
          <w:rFonts w:ascii="Times New Roman" w:hAnsi="Times New Roman"/>
          <w:sz w:val="24"/>
          <w:szCs w:val="24"/>
        </w:rPr>
        <w:t>atlase</w:t>
      </w:r>
      <w:r w:rsidRPr="00A8678F">
        <w:rPr>
          <w:rFonts w:ascii="Times New Roman" w:hAnsi="Times New Roman"/>
          <w:sz w:val="24"/>
          <w:szCs w:val="24"/>
        </w:rPr>
        <w:t>s gadījumā</w:t>
      </w:r>
      <w:r w:rsidR="003F0A3E" w:rsidRPr="00A8678F">
        <w:rPr>
          <w:rFonts w:ascii="Times New Roman" w:hAnsi="Times New Roman"/>
          <w:sz w:val="24"/>
          <w:szCs w:val="24"/>
        </w:rPr>
        <w:t>:</w:t>
      </w:r>
    </w:p>
    <w:p w:rsidR="00FD5D37" w:rsidRPr="00A8678F" w:rsidRDefault="00FD5D37" w:rsidP="00E124E4">
      <w:pPr>
        <w:pStyle w:val="Bezatstarpm"/>
        <w:tabs>
          <w:tab w:val="left" w:pos="567"/>
        </w:tabs>
        <w:ind w:left="567" w:hanging="567"/>
        <w:jc w:val="both"/>
        <w:rPr>
          <w:rFonts w:ascii="Times New Roman" w:hAnsi="Times New Roman"/>
          <w:sz w:val="24"/>
          <w:szCs w:val="24"/>
        </w:rPr>
      </w:pPr>
    </w:p>
    <w:p w:rsidR="004849CD" w:rsidRPr="00A8678F" w:rsidRDefault="004849CD" w:rsidP="00D76702">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v</w:t>
      </w:r>
      <w:r w:rsidR="00F84230" w:rsidRPr="00A8678F">
        <w:rPr>
          <w:rFonts w:ascii="Times New Roman" w:hAnsi="Times New Roman"/>
          <w:sz w:val="24"/>
          <w:szCs w:val="24"/>
        </w:rPr>
        <w:t>ērtēšanas komisija projekta iesniegumu atzīst par atbilstošu un virza vērtēšanai</w:t>
      </w:r>
      <w:r w:rsidR="00EB39A8" w:rsidRPr="00A8678F">
        <w:rPr>
          <w:rFonts w:ascii="Times New Roman" w:hAnsi="Times New Roman"/>
          <w:sz w:val="24"/>
          <w:szCs w:val="24"/>
        </w:rPr>
        <w:t xml:space="preserve"> fonda Vadības komitejā</w:t>
      </w:r>
      <w:r w:rsidR="00F84230" w:rsidRPr="00A8678F">
        <w:rPr>
          <w:rFonts w:ascii="Times New Roman" w:hAnsi="Times New Roman"/>
          <w:sz w:val="24"/>
          <w:szCs w:val="24"/>
        </w:rPr>
        <w:t xml:space="preserve"> pēc specifiskajiem vērtēšanas kritērijiem, ja</w:t>
      </w:r>
      <w:r w:rsidR="00D76702" w:rsidRPr="00A8678F">
        <w:rPr>
          <w:rFonts w:ascii="Times New Roman" w:hAnsi="Times New Roman"/>
          <w:sz w:val="24"/>
          <w:szCs w:val="24"/>
        </w:rPr>
        <w:t xml:space="preserve"> tas </w:t>
      </w:r>
      <w:r w:rsidRPr="00A8678F">
        <w:rPr>
          <w:rFonts w:ascii="Times New Roman" w:hAnsi="Times New Roman"/>
          <w:sz w:val="24"/>
          <w:szCs w:val="24"/>
        </w:rPr>
        <w:t>sasniedzis minimāli nepieciešamo punktu skaitu saskaņā a</w:t>
      </w:r>
      <w:r w:rsidR="00EB39A8" w:rsidRPr="00A8678F">
        <w:rPr>
          <w:rFonts w:ascii="Times New Roman" w:hAnsi="Times New Roman"/>
          <w:sz w:val="24"/>
          <w:szCs w:val="24"/>
        </w:rPr>
        <w:t>r konkrēto kvalitātes kritēriju;</w:t>
      </w:r>
    </w:p>
    <w:p w:rsidR="00F84230" w:rsidRPr="00A8678F" w:rsidRDefault="00F84230" w:rsidP="004849CD">
      <w:pPr>
        <w:pStyle w:val="Bezatstarpm"/>
        <w:tabs>
          <w:tab w:val="left" w:pos="567"/>
        </w:tabs>
        <w:jc w:val="both"/>
        <w:rPr>
          <w:rFonts w:ascii="Times New Roman" w:hAnsi="Times New Roman"/>
          <w:sz w:val="24"/>
          <w:szCs w:val="24"/>
        </w:rPr>
      </w:pPr>
    </w:p>
    <w:p w:rsidR="003F0A3E" w:rsidRPr="00A8678F" w:rsidRDefault="004849CD"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vērtēšanas </w:t>
      </w:r>
      <w:r w:rsidR="003F0A3E" w:rsidRPr="00A8678F">
        <w:rPr>
          <w:rFonts w:ascii="Times New Roman" w:hAnsi="Times New Roman"/>
          <w:sz w:val="24"/>
          <w:szCs w:val="24"/>
        </w:rPr>
        <w:t xml:space="preserve">komisija </w:t>
      </w:r>
      <w:r w:rsidR="00EB39A8" w:rsidRPr="00A8678F">
        <w:rPr>
          <w:rFonts w:ascii="Times New Roman" w:hAnsi="Times New Roman"/>
          <w:sz w:val="24"/>
          <w:szCs w:val="24"/>
        </w:rPr>
        <w:t>iesniedz projektu iesniegumus fonda V</w:t>
      </w:r>
      <w:r w:rsidR="000516A8" w:rsidRPr="00A8678F">
        <w:rPr>
          <w:rFonts w:ascii="Times New Roman" w:hAnsi="Times New Roman"/>
          <w:sz w:val="24"/>
          <w:szCs w:val="24"/>
        </w:rPr>
        <w:t xml:space="preserve">adības komitejā izvērtēšanai saskaņā ar specifiskajiem </w:t>
      </w:r>
      <w:r w:rsidR="003F0A3E" w:rsidRPr="00A8678F">
        <w:rPr>
          <w:rFonts w:ascii="Times New Roman" w:hAnsi="Times New Roman"/>
          <w:sz w:val="24"/>
          <w:szCs w:val="24"/>
        </w:rPr>
        <w:t xml:space="preserve">vērtēšanas </w:t>
      </w:r>
      <w:r w:rsidR="000516A8" w:rsidRPr="00A8678F">
        <w:rPr>
          <w:rFonts w:ascii="Times New Roman" w:hAnsi="Times New Roman"/>
          <w:sz w:val="24"/>
          <w:szCs w:val="24"/>
        </w:rPr>
        <w:t xml:space="preserve">kritērijiem, kas noteikti šo noteikumu </w:t>
      </w:r>
      <w:r w:rsidR="00D76702" w:rsidRPr="00A8678F">
        <w:rPr>
          <w:rFonts w:ascii="Times New Roman" w:hAnsi="Times New Roman"/>
          <w:sz w:val="24"/>
          <w:szCs w:val="24"/>
        </w:rPr>
        <w:t>5</w:t>
      </w:r>
      <w:r w:rsidR="000516A8" w:rsidRPr="00A8678F">
        <w:rPr>
          <w:rFonts w:ascii="Times New Roman" w:hAnsi="Times New Roman"/>
          <w:sz w:val="24"/>
          <w:szCs w:val="24"/>
        </w:rPr>
        <w:t>.pielikumā</w:t>
      </w:r>
      <w:r w:rsidR="00F1367F"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3F0A3E" w:rsidRPr="00A8678F" w:rsidRDefault="003F0A3E"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 xml:space="preserve">ar projektu iesniegumiem, kas </w:t>
      </w:r>
      <w:r w:rsidRPr="00A8678F">
        <w:rPr>
          <w:rFonts w:ascii="Times New Roman" w:hAnsi="Times New Roman"/>
          <w:sz w:val="24"/>
          <w:szCs w:val="24"/>
        </w:rPr>
        <w:t>virzāmi noraidīšanai</w:t>
      </w:r>
      <w:r w:rsidR="000516A8" w:rsidRPr="00A8678F">
        <w:rPr>
          <w:rFonts w:ascii="Times New Roman" w:hAnsi="Times New Roman"/>
          <w:sz w:val="24"/>
          <w:szCs w:val="24"/>
        </w:rPr>
        <w:t xml:space="preserve">, </w:t>
      </w:r>
      <w:r w:rsidRPr="00A8678F">
        <w:rPr>
          <w:rFonts w:ascii="Times New Roman" w:hAnsi="Times New Roman"/>
          <w:sz w:val="24"/>
          <w:szCs w:val="24"/>
        </w:rPr>
        <w:t>komisija</w:t>
      </w:r>
      <w:r w:rsidR="000516A8" w:rsidRPr="00A8678F">
        <w:rPr>
          <w:rFonts w:ascii="Times New Roman" w:hAnsi="Times New Roman"/>
          <w:sz w:val="24"/>
          <w:szCs w:val="24"/>
        </w:rPr>
        <w:t xml:space="preserve"> sagatavo apkopojošu i</w:t>
      </w:r>
      <w:r w:rsidR="00EB39A8" w:rsidRPr="00A8678F">
        <w:rPr>
          <w:rFonts w:ascii="Times New Roman" w:hAnsi="Times New Roman"/>
          <w:sz w:val="24"/>
          <w:szCs w:val="24"/>
        </w:rPr>
        <w:t>nformāciju fonda V</w:t>
      </w:r>
      <w:r w:rsidR="000516A8" w:rsidRPr="00A8678F">
        <w:rPr>
          <w:rFonts w:ascii="Times New Roman" w:hAnsi="Times New Roman"/>
          <w:sz w:val="24"/>
          <w:szCs w:val="24"/>
        </w:rPr>
        <w:t>adības komitejai</w:t>
      </w:r>
      <w:r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8C1CB7" w:rsidRPr="00A8678F" w:rsidRDefault="003F0A3E" w:rsidP="008C1CB7">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0516A8" w:rsidRPr="00A8678F">
        <w:rPr>
          <w:rFonts w:ascii="Times New Roman" w:hAnsi="Times New Roman"/>
          <w:sz w:val="24"/>
          <w:szCs w:val="24"/>
        </w:rPr>
        <w:t xml:space="preserve">atru projekta iesniegumu </w:t>
      </w:r>
      <w:r w:rsidRPr="00A8678F">
        <w:rPr>
          <w:rFonts w:ascii="Times New Roman" w:hAnsi="Times New Roman"/>
          <w:sz w:val="24"/>
          <w:szCs w:val="24"/>
        </w:rPr>
        <w:t xml:space="preserve">pēc specifiskajiem vērtēšanas kritērijiem </w:t>
      </w:r>
      <w:r w:rsidR="00EB39A8" w:rsidRPr="00A8678F">
        <w:rPr>
          <w:rFonts w:ascii="Times New Roman" w:hAnsi="Times New Roman"/>
          <w:sz w:val="24"/>
          <w:szCs w:val="24"/>
        </w:rPr>
        <w:t>vērtē divi f</w:t>
      </w:r>
      <w:r w:rsidR="000516A8" w:rsidRPr="00A8678F">
        <w:rPr>
          <w:rFonts w:ascii="Times New Roman" w:hAnsi="Times New Roman"/>
          <w:sz w:val="24"/>
          <w:szCs w:val="24"/>
        </w:rPr>
        <w:t>on</w:t>
      </w:r>
      <w:r w:rsidR="00EB39A8" w:rsidRPr="00A8678F">
        <w:rPr>
          <w:rFonts w:ascii="Times New Roman" w:hAnsi="Times New Roman"/>
          <w:sz w:val="24"/>
          <w:szCs w:val="24"/>
        </w:rPr>
        <w:t>da V</w:t>
      </w:r>
      <w:r w:rsidR="0023451C" w:rsidRPr="00A8678F">
        <w:rPr>
          <w:rFonts w:ascii="Times New Roman" w:hAnsi="Times New Roman"/>
          <w:sz w:val="24"/>
          <w:szCs w:val="24"/>
        </w:rPr>
        <w:t>adības komitejas dalībnieki</w:t>
      </w:r>
      <w:r w:rsidRPr="00A8678F">
        <w:rPr>
          <w:rFonts w:ascii="Times New Roman" w:hAnsi="Times New Roman"/>
          <w:sz w:val="24"/>
          <w:szCs w:val="24"/>
        </w:rPr>
        <w:t>;</w:t>
      </w:r>
    </w:p>
    <w:p w:rsidR="008C1CB7" w:rsidRPr="00A8678F" w:rsidRDefault="008C1CB7" w:rsidP="008C1CB7">
      <w:pPr>
        <w:pStyle w:val="Bezatstarpm"/>
        <w:tabs>
          <w:tab w:val="left" w:pos="567"/>
        </w:tabs>
        <w:jc w:val="both"/>
        <w:rPr>
          <w:rFonts w:ascii="Times New Roman" w:hAnsi="Times New Roman"/>
          <w:sz w:val="24"/>
          <w:szCs w:val="24"/>
        </w:rPr>
      </w:pPr>
    </w:p>
    <w:p w:rsidR="00CC5116" w:rsidRPr="00A8678F" w:rsidRDefault="008C1CB7"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b/>
          <w:sz w:val="24"/>
          <w:szCs w:val="24"/>
        </w:rPr>
        <w:lastRenderedPageBreak/>
        <w:t xml:space="preserve">kopējo vērtējumu saskaņā ar specifiskajiem vērtēšanas kritērijiem iegūst, summējot katra </w:t>
      </w:r>
      <w:r w:rsidR="003B5268" w:rsidRPr="00A8678F">
        <w:rPr>
          <w:rFonts w:ascii="Times New Roman" w:hAnsi="Times New Roman"/>
          <w:b/>
          <w:sz w:val="24"/>
          <w:szCs w:val="24"/>
        </w:rPr>
        <w:t>fonda Vadības komitejas locekļu</w:t>
      </w:r>
      <w:r w:rsidRPr="00A8678F">
        <w:rPr>
          <w:rFonts w:ascii="Times New Roman" w:hAnsi="Times New Roman"/>
          <w:b/>
          <w:sz w:val="24"/>
          <w:szCs w:val="24"/>
        </w:rPr>
        <w:t xml:space="preserve"> piešķirto punktu skaitu un summu izdalot ar </w:t>
      </w:r>
      <w:r w:rsidR="003B5268" w:rsidRPr="00A8678F">
        <w:rPr>
          <w:rFonts w:ascii="Times New Roman" w:hAnsi="Times New Roman"/>
          <w:b/>
          <w:sz w:val="24"/>
          <w:szCs w:val="24"/>
        </w:rPr>
        <w:t>to fonda Vadības komitejas locekļu skaitu, kas ir vērtējuši projekta iesniegumu</w:t>
      </w:r>
      <w:r w:rsidRPr="00A8678F">
        <w:rPr>
          <w:rFonts w:ascii="Times New Roman" w:hAnsi="Times New Roman"/>
          <w:sz w:val="24"/>
          <w:szCs w:val="24"/>
        </w:rPr>
        <w:t xml:space="preserve">. </w:t>
      </w:r>
    </w:p>
    <w:p w:rsidR="00EE7AD2" w:rsidRPr="00A8678F" w:rsidRDefault="00EE7AD2" w:rsidP="00EE7AD2">
      <w:pPr>
        <w:pStyle w:val="Bezatstarpm"/>
        <w:tabs>
          <w:tab w:val="left" w:pos="567"/>
        </w:tabs>
        <w:jc w:val="both"/>
        <w:rPr>
          <w:rFonts w:ascii="Times New Roman" w:hAnsi="Times New Roman"/>
          <w:sz w:val="24"/>
          <w:szCs w:val="24"/>
        </w:rPr>
      </w:pPr>
    </w:p>
    <w:p w:rsidR="00F1367F" w:rsidRPr="00A8678F" w:rsidRDefault="00EE7AD2"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fonda V</w:t>
      </w:r>
      <w:r w:rsidR="00F1367F" w:rsidRPr="00A8678F">
        <w:rPr>
          <w:rFonts w:ascii="Times New Roman" w:hAnsi="Times New Roman"/>
          <w:sz w:val="24"/>
          <w:szCs w:val="24"/>
        </w:rPr>
        <w:t xml:space="preserve">adības komiteja sagatavo un iesniedz komisijai </w:t>
      </w:r>
      <w:r w:rsidRPr="00A8678F">
        <w:rPr>
          <w:rFonts w:ascii="Times New Roman" w:hAnsi="Times New Roman"/>
          <w:sz w:val="24"/>
          <w:szCs w:val="24"/>
        </w:rPr>
        <w:t xml:space="preserve">projektu iesniegumu vērtējumus pēc </w:t>
      </w:r>
      <w:r w:rsidR="00F1367F" w:rsidRPr="00A8678F">
        <w:rPr>
          <w:rFonts w:ascii="Times New Roman" w:hAnsi="Times New Roman"/>
          <w:sz w:val="24"/>
          <w:szCs w:val="24"/>
        </w:rPr>
        <w:t>specifisk</w:t>
      </w:r>
      <w:r w:rsidRPr="00A8678F">
        <w:rPr>
          <w:rFonts w:ascii="Times New Roman" w:hAnsi="Times New Roman"/>
          <w:sz w:val="24"/>
          <w:szCs w:val="24"/>
        </w:rPr>
        <w:t>ajiem projektu iesniegumu vērtēšanas kritērijiem</w:t>
      </w:r>
      <w:r w:rsidR="00C9141A" w:rsidRPr="00A8678F">
        <w:rPr>
          <w:rFonts w:ascii="Times New Roman" w:hAnsi="Times New Roman"/>
          <w:sz w:val="24"/>
          <w:szCs w:val="24"/>
        </w:rPr>
        <w:t>;</w:t>
      </w:r>
    </w:p>
    <w:p w:rsidR="00F1367F" w:rsidRPr="00A8678F" w:rsidRDefault="00F1367F" w:rsidP="00E124E4">
      <w:pPr>
        <w:pStyle w:val="Bezatstarpm"/>
        <w:tabs>
          <w:tab w:val="left" w:pos="567"/>
        </w:tabs>
        <w:ind w:left="567" w:hanging="567"/>
        <w:jc w:val="both"/>
        <w:rPr>
          <w:rFonts w:ascii="Times New Roman" w:hAnsi="Times New Roman"/>
          <w:sz w:val="24"/>
          <w:szCs w:val="24"/>
        </w:rPr>
      </w:pPr>
    </w:p>
    <w:p w:rsidR="003F0A3E" w:rsidRPr="00A8678F" w:rsidRDefault="00F1367F"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komisija</w:t>
      </w:r>
      <w:r w:rsidR="000516A8" w:rsidRPr="00A8678F">
        <w:rPr>
          <w:rFonts w:ascii="Times New Roman" w:hAnsi="Times New Roman"/>
          <w:sz w:val="24"/>
          <w:szCs w:val="24"/>
        </w:rPr>
        <w:t xml:space="preserve"> pēc </w:t>
      </w:r>
      <w:r w:rsidR="00EE7AD2" w:rsidRPr="00A8678F">
        <w:rPr>
          <w:rFonts w:ascii="Times New Roman" w:hAnsi="Times New Roman"/>
          <w:sz w:val="24"/>
          <w:szCs w:val="24"/>
        </w:rPr>
        <w:t>3</w:t>
      </w:r>
      <w:r w:rsidR="00EF090A">
        <w:rPr>
          <w:rFonts w:ascii="Times New Roman" w:hAnsi="Times New Roman"/>
          <w:sz w:val="24"/>
          <w:szCs w:val="24"/>
        </w:rPr>
        <w:t>4</w:t>
      </w:r>
      <w:r w:rsidR="00EE7AD2" w:rsidRPr="00A8678F">
        <w:rPr>
          <w:rFonts w:ascii="Times New Roman" w:hAnsi="Times New Roman"/>
          <w:sz w:val="24"/>
          <w:szCs w:val="24"/>
        </w:rPr>
        <w:t>.6.</w:t>
      </w:r>
      <w:r w:rsidR="000C547C">
        <w:rPr>
          <w:rFonts w:ascii="Times New Roman" w:hAnsi="Times New Roman"/>
          <w:sz w:val="24"/>
          <w:szCs w:val="24"/>
        </w:rPr>
        <w:t>apakš</w:t>
      </w:r>
      <w:r w:rsidR="00EE7AD2" w:rsidRPr="00A8678F">
        <w:rPr>
          <w:rFonts w:ascii="Times New Roman" w:hAnsi="Times New Roman"/>
          <w:sz w:val="24"/>
          <w:szCs w:val="24"/>
        </w:rPr>
        <w:t>punktā noteiktās informācijas</w:t>
      </w:r>
      <w:r w:rsidRPr="00A8678F">
        <w:rPr>
          <w:rFonts w:ascii="Times New Roman" w:hAnsi="Times New Roman"/>
          <w:sz w:val="24"/>
          <w:szCs w:val="24"/>
        </w:rPr>
        <w:t xml:space="preserve"> saņemšanas,</w:t>
      </w:r>
      <w:r w:rsidR="000516A8" w:rsidRPr="00A8678F">
        <w:rPr>
          <w:rFonts w:ascii="Times New Roman" w:hAnsi="Times New Roman"/>
          <w:sz w:val="24"/>
          <w:szCs w:val="24"/>
        </w:rPr>
        <w:t xml:space="preserve"> </w:t>
      </w:r>
      <w:r w:rsidR="00EE7AD2" w:rsidRPr="00A8678F">
        <w:rPr>
          <w:rFonts w:ascii="Times New Roman" w:hAnsi="Times New Roman"/>
          <w:sz w:val="24"/>
          <w:szCs w:val="24"/>
        </w:rPr>
        <w:t xml:space="preserve">katram projekta iesniegumam </w:t>
      </w:r>
      <w:r w:rsidR="000516A8" w:rsidRPr="00A8678F">
        <w:rPr>
          <w:rFonts w:ascii="Times New Roman" w:hAnsi="Times New Roman"/>
          <w:sz w:val="24"/>
          <w:szCs w:val="24"/>
        </w:rPr>
        <w:t>saskaita iegūto punktu skaitu saskaņā ar kvalitātes un specifiskajiem vērtēšanas kritērijiem un sakārto projektu iesniegumus prioritārā secībā atbilstoši iegūtajam punktu skaitam</w:t>
      </w:r>
      <w:r w:rsidR="003F0A3E" w:rsidRPr="00A8678F">
        <w:rPr>
          <w:rFonts w:ascii="Times New Roman" w:hAnsi="Times New Roman"/>
          <w:sz w:val="24"/>
          <w:szCs w:val="24"/>
        </w:rPr>
        <w:t>;</w:t>
      </w:r>
    </w:p>
    <w:p w:rsidR="00E003CD" w:rsidRPr="00A8678F" w:rsidRDefault="00E003CD" w:rsidP="00E124E4">
      <w:pPr>
        <w:pStyle w:val="Bezatstarpm"/>
        <w:tabs>
          <w:tab w:val="left" w:pos="567"/>
        </w:tabs>
        <w:ind w:left="567" w:hanging="567"/>
        <w:jc w:val="both"/>
        <w:rPr>
          <w:rFonts w:ascii="Times New Roman" w:hAnsi="Times New Roman"/>
          <w:sz w:val="24"/>
          <w:szCs w:val="24"/>
        </w:rPr>
      </w:pPr>
    </w:p>
    <w:p w:rsidR="003F0A3E" w:rsidRPr="00A8678F" w:rsidRDefault="000516A8"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projekta iesniegumu atzīst par atbilstošu un virza </w:t>
      </w:r>
      <w:r w:rsidR="00691BCF" w:rsidRPr="00A8678F">
        <w:rPr>
          <w:rFonts w:ascii="Times New Roman" w:hAnsi="Times New Roman"/>
          <w:sz w:val="24"/>
          <w:szCs w:val="24"/>
        </w:rPr>
        <w:t>vērtēšanai pēc precizējamiem administratīvajiem projektu iesniegumu vērtēšanas kritērijiem</w:t>
      </w:r>
      <w:r w:rsidRPr="00A8678F">
        <w:rPr>
          <w:rFonts w:ascii="Times New Roman" w:hAnsi="Times New Roman"/>
          <w:sz w:val="24"/>
          <w:szCs w:val="24"/>
        </w:rPr>
        <w:t>, ja īstenojušies visi š</w:t>
      </w:r>
      <w:r w:rsidR="003F0A3E" w:rsidRPr="00A8678F">
        <w:rPr>
          <w:rFonts w:ascii="Times New Roman" w:hAnsi="Times New Roman"/>
          <w:sz w:val="24"/>
          <w:szCs w:val="24"/>
        </w:rPr>
        <w:t>ie</w:t>
      </w:r>
      <w:r w:rsidRPr="00A8678F">
        <w:rPr>
          <w:rFonts w:ascii="Times New Roman" w:hAnsi="Times New Roman"/>
          <w:sz w:val="24"/>
          <w:szCs w:val="24"/>
        </w:rPr>
        <w:t xml:space="preserve"> nosacījumi</w:t>
      </w:r>
      <w:r w:rsidR="003F0A3E"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3F0A3E"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iesniegums kvalitātes vērtēšanas kritērijos un specifiskajos vērtēšanas kritērijos ieguvis vismaz 55 % no maksimāli iespējamā punktu skaita;</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23451C"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iesniegums sasniedzis minimāli nepieciešamo punktu skaitu saskaņā ar konkrēto specifisko vērtēšanas kritēriju;</w:t>
      </w:r>
      <w:r w:rsidR="00790F5F" w:rsidRPr="00A8678F">
        <w:rPr>
          <w:rFonts w:ascii="Times New Roman" w:eastAsia="Times New Roman" w:hAnsi="Times New Roman"/>
          <w:sz w:val="24"/>
          <w:szCs w:val="24"/>
          <w:lang w:eastAsia="lv-LV"/>
        </w:rPr>
        <w:t xml:space="preserve"> </w:t>
      </w:r>
    </w:p>
    <w:p w:rsidR="0023451C" w:rsidRPr="00A8678F" w:rsidRDefault="0023451C" w:rsidP="00E124E4">
      <w:pPr>
        <w:pStyle w:val="Sarakstarindkopa"/>
        <w:tabs>
          <w:tab w:val="left" w:pos="567"/>
        </w:tabs>
        <w:spacing w:after="0" w:line="240" w:lineRule="auto"/>
        <w:ind w:left="567" w:hanging="567"/>
        <w:rPr>
          <w:rFonts w:ascii="Times New Roman" w:hAnsi="Times New Roman"/>
          <w:sz w:val="24"/>
          <w:szCs w:val="24"/>
        </w:rPr>
      </w:pPr>
    </w:p>
    <w:p w:rsidR="0095353C"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pēc projektu iesniegumu sakārtošanas prioritārā secībā, ņemot vērā, ka apstiprināmi projektu iesniegumi, kas ieguvuši augstāko punktu skaitu, ir pietiekams finansējums </w:t>
      </w:r>
      <w:r w:rsidR="003F0A3E" w:rsidRPr="00A8678F">
        <w:rPr>
          <w:rFonts w:ascii="Times New Roman" w:hAnsi="Times New Roman"/>
          <w:sz w:val="24"/>
          <w:szCs w:val="24"/>
        </w:rPr>
        <w:t>projekta iesnieguma īstenošanai</w:t>
      </w:r>
      <w:r w:rsidR="00A203A3" w:rsidRPr="00A8678F">
        <w:rPr>
          <w:rFonts w:ascii="Times New Roman" w:hAnsi="Times New Roman"/>
          <w:sz w:val="24"/>
          <w:szCs w:val="24"/>
        </w:rPr>
        <w: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EB39A8" w:rsidRPr="00A8678F" w:rsidRDefault="00C85172" w:rsidP="00EB39A8">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komisija vērtē projekta iesniegumu pēc precizējamiem administratīvajiem kritērijiem un projekta iesniegumu</w:t>
      </w:r>
      <w:r w:rsidR="00EB39A8" w:rsidRPr="00A8678F">
        <w:rPr>
          <w:rFonts w:ascii="Times New Roman" w:hAnsi="Times New Roman"/>
          <w:sz w:val="24"/>
          <w:szCs w:val="24"/>
        </w:rPr>
        <w:t>:</w:t>
      </w:r>
    </w:p>
    <w:p w:rsidR="00EB39A8" w:rsidRPr="00A8678F" w:rsidRDefault="00C85172" w:rsidP="00EB39A8">
      <w:pPr>
        <w:pStyle w:val="Bezatstarpm"/>
        <w:numPr>
          <w:ilvl w:val="2"/>
          <w:numId w:val="11"/>
        </w:numPr>
        <w:tabs>
          <w:tab w:val="left" w:pos="567"/>
        </w:tabs>
        <w:jc w:val="both"/>
        <w:rPr>
          <w:rFonts w:ascii="Times New Roman" w:hAnsi="Times New Roman"/>
          <w:sz w:val="24"/>
          <w:szCs w:val="24"/>
        </w:rPr>
      </w:pPr>
      <w:r w:rsidRPr="00A8678F">
        <w:rPr>
          <w:rFonts w:ascii="Times New Roman" w:hAnsi="Times New Roman"/>
          <w:sz w:val="24"/>
          <w:szCs w:val="24"/>
        </w:rPr>
        <w:t xml:space="preserve"> virza apstiprināšanai</w:t>
      </w:r>
      <w:r w:rsidR="00EB39A8" w:rsidRPr="00A8678F">
        <w:rPr>
          <w:rFonts w:ascii="Times New Roman" w:hAnsi="Times New Roman"/>
          <w:sz w:val="24"/>
          <w:szCs w:val="24"/>
        </w:rPr>
        <w:t>;</w:t>
      </w:r>
    </w:p>
    <w:p w:rsidR="0095353C" w:rsidRPr="00A8678F" w:rsidRDefault="00EB39A8" w:rsidP="00EB39A8">
      <w:pPr>
        <w:pStyle w:val="Bezatstarpm"/>
        <w:numPr>
          <w:ilvl w:val="2"/>
          <w:numId w:val="11"/>
        </w:numPr>
        <w:tabs>
          <w:tab w:val="left" w:pos="567"/>
        </w:tabs>
        <w:jc w:val="both"/>
        <w:rPr>
          <w:rFonts w:ascii="Times New Roman" w:hAnsi="Times New Roman"/>
          <w:sz w:val="24"/>
          <w:szCs w:val="24"/>
        </w:rPr>
      </w:pPr>
      <w:r w:rsidRPr="00A8678F">
        <w:rPr>
          <w:rFonts w:ascii="Times New Roman" w:hAnsi="Times New Roman"/>
          <w:sz w:val="24"/>
          <w:szCs w:val="24"/>
        </w:rPr>
        <w:t xml:space="preserve"> virza</w:t>
      </w:r>
      <w:r w:rsidR="00C85172" w:rsidRPr="00A8678F">
        <w:rPr>
          <w:rFonts w:ascii="Times New Roman" w:hAnsi="Times New Roman"/>
          <w:sz w:val="24"/>
          <w:szCs w:val="24"/>
        </w:rPr>
        <w:t xml:space="preserve"> apstiprināšanai ar nosacījumu, ja ir nepieciešami precizējumi kādā kritērijā, kurš atbilstoši šiem noteikumiem ir noteikts par tādu, ar kuru saskaņā projekta iesniegumu drīkst precizēt.</w:t>
      </w:r>
    </w:p>
    <w:p w:rsidR="00CC5116" w:rsidRPr="00A8678F" w:rsidRDefault="00CC5116" w:rsidP="00E124E4">
      <w:pPr>
        <w:pStyle w:val="Bezatstarpm"/>
        <w:tabs>
          <w:tab w:val="left" w:pos="567"/>
        </w:tabs>
        <w:ind w:left="567" w:hanging="567"/>
        <w:jc w:val="both"/>
        <w:rPr>
          <w:rFonts w:ascii="Times New Roman" w:hAnsi="Times New Roman"/>
          <w:sz w:val="24"/>
          <w:szCs w:val="24"/>
        </w:rPr>
      </w:pPr>
    </w:p>
    <w:p w:rsidR="0095353C" w:rsidRPr="00A8678F" w:rsidRDefault="00795AEA"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EB39A8" w:rsidRPr="00A8678F">
        <w:rPr>
          <w:rFonts w:ascii="Times New Roman" w:hAnsi="Times New Roman"/>
          <w:sz w:val="24"/>
          <w:szCs w:val="24"/>
        </w:rPr>
        <w:t>omisija, pamatojoties uz fonda V</w:t>
      </w:r>
      <w:r w:rsidRPr="00A8678F">
        <w:rPr>
          <w:rFonts w:ascii="Times New Roman" w:hAnsi="Times New Roman"/>
          <w:sz w:val="24"/>
          <w:szCs w:val="24"/>
        </w:rPr>
        <w:t xml:space="preserve">adības komitejas un komisijas vērtējumiem, iesniedz </w:t>
      </w:r>
      <w:r w:rsidR="0095353C" w:rsidRPr="00A8678F">
        <w:rPr>
          <w:rFonts w:ascii="Times New Roman" w:hAnsi="Times New Roman"/>
          <w:sz w:val="24"/>
          <w:szCs w:val="24"/>
        </w:rPr>
        <w:t>vadošajā iestādē vērtēšanas ziņojumu, kurā iekļauj informāciju par saņemtajiem projektu iesniegumiem, vērtēšanas gaitu, kā arī apstiprināšanai</w:t>
      </w:r>
      <w:r w:rsidR="00CA281B" w:rsidRPr="00A8678F">
        <w:rPr>
          <w:rFonts w:ascii="Times New Roman" w:hAnsi="Times New Roman"/>
          <w:sz w:val="24"/>
          <w:szCs w:val="24"/>
        </w:rPr>
        <w:t>, apstiprināšanai ar nosacījumiem</w:t>
      </w:r>
      <w:r w:rsidR="0095353C" w:rsidRPr="00A8678F">
        <w:rPr>
          <w:rFonts w:ascii="Times New Roman" w:hAnsi="Times New Roman"/>
          <w:sz w:val="24"/>
          <w:szCs w:val="24"/>
        </w:rPr>
        <w:t xml:space="preserve"> un noraidīšanai ieteiktajiem projektu iesniegumiem un to noraidījuma iemesliem</w:t>
      </w:r>
      <w:r w:rsidRPr="00A8678F">
        <w:rPr>
          <w:rFonts w:ascii="Times New Roman" w:hAnsi="Times New Roman"/>
          <w:sz w:val="24"/>
          <w:szCs w:val="24"/>
        </w:rPr>
        <w:t>.</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790F5F"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Vadošā iestāde, pamatojoties uz komisijas vērtēšanas ziņojumu pieņem lēmumu par projekta iesnieguma:</w:t>
      </w:r>
      <w:r w:rsidR="00790F5F" w:rsidRPr="00A8678F">
        <w:rPr>
          <w:rFonts w:ascii="Times New Roman" w:eastAsia="Times New Roman" w:hAnsi="Times New Roman"/>
          <w:sz w:val="24"/>
          <w:szCs w:val="24"/>
          <w:lang w:eastAsia="lv-LV"/>
        </w:rPr>
        <w:t xml:space="preserve"> </w:t>
      </w:r>
    </w:p>
    <w:p w:rsidR="0020588F" w:rsidRPr="00A8678F" w:rsidRDefault="0020588F" w:rsidP="00E124E4">
      <w:pPr>
        <w:pStyle w:val="Bezatstarpm"/>
        <w:tabs>
          <w:tab w:val="left" w:pos="567"/>
        </w:tabs>
        <w:ind w:left="567" w:hanging="567"/>
        <w:jc w:val="both"/>
        <w:rPr>
          <w:rFonts w:ascii="Times New Roman" w:hAnsi="Times New Roman"/>
          <w:sz w:val="24"/>
          <w:szCs w:val="24"/>
        </w:rPr>
      </w:pPr>
    </w:p>
    <w:p w:rsidR="00EB39A8"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apstiprināšanu </w:t>
      </w:r>
      <w:r w:rsidR="00EB39A8" w:rsidRPr="00A8678F">
        <w:rPr>
          <w:rFonts w:ascii="Times New Roman" w:hAnsi="Times New Roman"/>
          <w:sz w:val="24"/>
          <w:szCs w:val="24"/>
        </w:rPr>
        <w:t>atbilstoši šo noteikumu 3</w:t>
      </w:r>
      <w:r w:rsidR="00EF090A">
        <w:rPr>
          <w:rFonts w:ascii="Times New Roman" w:hAnsi="Times New Roman"/>
          <w:sz w:val="24"/>
          <w:szCs w:val="24"/>
        </w:rPr>
        <w:t>3</w:t>
      </w:r>
      <w:r w:rsidR="00EB39A8" w:rsidRPr="00A8678F">
        <w:rPr>
          <w:rFonts w:ascii="Times New Roman" w:hAnsi="Times New Roman"/>
          <w:sz w:val="24"/>
          <w:szCs w:val="24"/>
        </w:rPr>
        <w:t>.3.1. un 3</w:t>
      </w:r>
      <w:r w:rsidR="00EF090A">
        <w:rPr>
          <w:rFonts w:ascii="Times New Roman" w:hAnsi="Times New Roman"/>
          <w:sz w:val="24"/>
          <w:szCs w:val="24"/>
        </w:rPr>
        <w:t>4</w:t>
      </w:r>
      <w:r w:rsidR="00EB39A8" w:rsidRPr="00A8678F">
        <w:rPr>
          <w:rFonts w:ascii="Times New Roman" w:hAnsi="Times New Roman"/>
          <w:sz w:val="24"/>
          <w:szCs w:val="24"/>
        </w:rPr>
        <w:t>.9.1.apakšpunktos minētajos gadījumos;</w:t>
      </w:r>
    </w:p>
    <w:p w:rsidR="00EB39A8" w:rsidRPr="00A8678F" w:rsidRDefault="00EB39A8" w:rsidP="00EB39A8">
      <w:pPr>
        <w:pStyle w:val="Bezatstarpm"/>
        <w:tabs>
          <w:tab w:val="left" w:pos="0"/>
          <w:tab w:val="left" w:pos="567"/>
        </w:tabs>
        <w:ind w:left="567"/>
        <w:jc w:val="both"/>
        <w:rPr>
          <w:rFonts w:ascii="Times New Roman" w:hAnsi="Times New Roman"/>
          <w:sz w:val="24"/>
          <w:szCs w:val="24"/>
        </w:rPr>
      </w:pPr>
    </w:p>
    <w:p w:rsidR="000516A8" w:rsidRPr="00A8678F" w:rsidRDefault="000516A8"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apstiprināšanu ar nosacījumu </w:t>
      </w:r>
      <w:r w:rsidR="00C85172" w:rsidRPr="00A8678F">
        <w:rPr>
          <w:rFonts w:ascii="Times New Roman" w:hAnsi="Times New Roman"/>
          <w:sz w:val="24"/>
          <w:szCs w:val="24"/>
        </w:rPr>
        <w:t xml:space="preserve">atbilstoši </w:t>
      </w:r>
      <w:r w:rsidRPr="00A8678F">
        <w:rPr>
          <w:rFonts w:ascii="Times New Roman" w:hAnsi="Times New Roman"/>
          <w:sz w:val="24"/>
          <w:szCs w:val="24"/>
        </w:rPr>
        <w:t xml:space="preserve">šo </w:t>
      </w:r>
      <w:r w:rsidRPr="00EF090A">
        <w:rPr>
          <w:rFonts w:ascii="Times New Roman" w:hAnsi="Times New Roman"/>
          <w:sz w:val="24"/>
          <w:szCs w:val="24"/>
        </w:rPr>
        <w:t xml:space="preserve">noteikumu </w:t>
      </w:r>
      <w:r w:rsidR="00414970" w:rsidRPr="00EF090A">
        <w:rPr>
          <w:rFonts w:ascii="Times New Roman" w:hAnsi="Times New Roman"/>
          <w:sz w:val="24"/>
          <w:szCs w:val="24"/>
        </w:rPr>
        <w:t>3</w:t>
      </w:r>
      <w:r w:rsidR="00EF090A" w:rsidRPr="00EF090A">
        <w:rPr>
          <w:rFonts w:ascii="Times New Roman" w:hAnsi="Times New Roman"/>
          <w:sz w:val="24"/>
          <w:szCs w:val="24"/>
        </w:rPr>
        <w:t>3</w:t>
      </w:r>
      <w:r w:rsidR="00673A90" w:rsidRPr="00EF090A">
        <w:rPr>
          <w:rFonts w:ascii="Times New Roman" w:hAnsi="Times New Roman"/>
          <w:sz w:val="24"/>
          <w:szCs w:val="24"/>
        </w:rPr>
        <w:t>.</w:t>
      </w:r>
      <w:r w:rsidR="00EB39A8" w:rsidRPr="00EF090A">
        <w:rPr>
          <w:rFonts w:ascii="Times New Roman" w:hAnsi="Times New Roman"/>
          <w:sz w:val="24"/>
          <w:szCs w:val="24"/>
        </w:rPr>
        <w:t>3</w:t>
      </w:r>
      <w:r w:rsidR="00F84230" w:rsidRPr="00EF090A">
        <w:rPr>
          <w:rFonts w:ascii="Times New Roman" w:hAnsi="Times New Roman"/>
          <w:sz w:val="24"/>
          <w:szCs w:val="24"/>
        </w:rPr>
        <w:t>.</w:t>
      </w:r>
      <w:r w:rsidR="00EB39A8" w:rsidRPr="00EF090A">
        <w:rPr>
          <w:rFonts w:ascii="Times New Roman" w:hAnsi="Times New Roman"/>
          <w:sz w:val="24"/>
          <w:szCs w:val="24"/>
        </w:rPr>
        <w:t>2</w:t>
      </w:r>
      <w:r w:rsidR="00F84230" w:rsidRPr="00EF090A">
        <w:rPr>
          <w:rFonts w:ascii="Times New Roman" w:hAnsi="Times New Roman"/>
          <w:sz w:val="24"/>
          <w:szCs w:val="24"/>
        </w:rPr>
        <w:t>.</w:t>
      </w:r>
      <w:r w:rsidR="00673A90" w:rsidRPr="00EF090A">
        <w:rPr>
          <w:rFonts w:ascii="Times New Roman" w:hAnsi="Times New Roman"/>
          <w:sz w:val="24"/>
          <w:szCs w:val="24"/>
        </w:rPr>
        <w:t xml:space="preserve"> un </w:t>
      </w:r>
      <w:r w:rsidR="0095353C" w:rsidRPr="00EF090A">
        <w:rPr>
          <w:rFonts w:ascii="Times New Roman" w:hAnsi="Times New Roman"/>
          <w:sz w:val="24"/>
          <w:szCs w:val="24"/>
        </w:rPr>
        <w:t>3</w:t>
      </w:r>
      <w:r w:rsidR="00EF090A" w:rsidRPr="00EF090A">
        <w:rPr>
          <w:rFonts w:ascii="Times New Roman" w:hAnsi="Times New Roman"/>
          <w:sz w:val="24"/>
          <w:szCs w:val="24"/>
        </w:rPr>
        <w:t>4</w:t>
      </w:r>
      <w:r w:rsidR="0095353C" w:rsidRPr="00EF090A">
        <w:rPr>
          <w:rFonts w:ascii="Times New Roman" w:hAnsi="Times New Roman"/>
          <w:sz w:val="24"/>
          <w:szCs w:val="24"/>
        </w:rPr>
        <w:t>.</w:t>
      </w:r>
      <w:r w:rsidR="00EB39A8" w:rsidRPr="00EF090A">
        <w:rPr>
          <w:rFonts w:ascii="Times New Roman" w:hAnsi="Times New Roman"/>
          <w:sz w:val="24"/>
          <w:szCs w:val="24"/>
        </w:rPr>
        <w:t>9</w:t>
      </w:r>
      <w:r w:rsidR="0095353C" w:rsidRPr="00EF090A">
        <w:rPr>
          <w:rFonts w:ascii="Times New Roman" w:hAnsi="Times New Roman"/>
          <w:sz w:val="24"/>
          <w:szCs w:val="24"/>
        </w:rPr>
        <w:t>.</w:t>
      </w:r>
      <w:r w:rsidR="00EB39A8" w:rsidRPr="00EF090A">
        <w:rPr>
          <w:rFonts w:ascii="Times New Roman" w:hAnsi="Times New Roman"/>
          <w:sz w:val="24"/>
          <w:szCs w:val="24"/>
        </w:rPr>
        <w:t>2</w:t>
      </w:r>
      <w:r w:rsidR="00F84230" w:rsidRPr="00EF090A">
        <w:rPr>
          <w:rFonts w:ascii="Times New Roman" w:hAnsi="Times New Roman"/>
          <w:sz w:val="24"/>
          <w:szCs w:val="24"/>
        </w:rPr>
        <w:t>.</w:t>
      </w:r>
      <w:r w:rsidR="008641E3" w:rsidRPr="00A8678F">
        <w:rPr>
          <w:rFonts w:ascii="Times New Roman" w:hAnsi="Times New Roman"/>
          <w:sz w:val="24"/>
          <w:szCs w:val="24"/>
        </w:rPr>
        <w:t>apakš</w:t>
      </w:r>
      <w:r w:rsidRPr="00A8678F">
        <w:rPr>
          <w:rFonts w:ascii="Times New Roman" w:hAnsi="Times New Roman"/>
          <w:sz w:val="24"/>
          <w:szCs w:val="24"/>
        </w:rPr>
        <w:t>punk</w:t>
      </w:r>
      <w:r w:rsidR="00673A90" w:rsidRPr="00A8678F">
        <w:rPr>
          <w:rFonts w:ascii="Times New Roman" w:hAnsi="Times New Roman"/>
          <w:sz w:val="24"/>
          <w:szCs w:val="24"/>
        </w:rPr>
        <w:t>tos</w:t>
      </w:r>
      <w:r w:rsidRPr="00A8678F">
        <w:rPr>
          <w:rFonts w:ascii="Times New Roman" w:hAnsi="Times New Roman"/>
          <w:sz w:val="24"/>
          <w:szCs w:val="24"/>
        </w:rPr>
        <w:t xml:space="preserve"> minētaj</w:t>
      </w:r>
      <w:r w:rsidR="00673A90" w:rsidRPr="00A8678F">
        <w:rPr>
          <w:rFonts w:ascii="Times New Roman" w:hAnsi="Times New Roman"/>
          <w:sz w:val="24"/>
          <w:szCs w:val="24"/>
        </w:rPr>
        <w:t xml:space="preserve">os </w:t>
      </w:r>
      <w:r w:rsidRPr="00A8678F">
        <w:rPr>
          <w:rFonts w:ascii="Times New Roman" w:hAnsi="Times New Roman"/>
          <w:sz w:val="24"/>
          <w:szCs w:val="24"/>
        </w:rPr>
        <w:t>gadījum</w:t>
      </w:r>
      <w:r w:rsidR="00673A90" w:rsidRPr="00A8678F">
        <w:rPr>
          <w:rFonts w:ascii="Times New Roman" w:hAnsi="Times New Roman"/>
          <w:sz w:val="24"/>
          <w:szCs w:val="24"/>
        </w:rPr>
        <w:t>os</w:t>
      </w:r>
      <w:r w:rsidRPr="00A8678F">
        <w:rPr>
          <w:rFonts w:ascii="Times New Roman" w:hAnsi="Times New Roman"/>
          <w:sz w:val="24"/>
          <w:szCs w:val="24"/>
        </w:rPr>
        <w:t>;</w:t>
      </w:r>
      <w:r w:rsidR="00790F5F" w:rsidRPr="00A8678F">
        <w:rPr>
          <w:rFonts w:ascii="Times New Roman" w:eastAsia="Times New Roman" w:hAnsi="Times New Roman"/>
          <w:sz w:val="24"/>
          <w:szCs w:val="24"/>
          <w:lang w:eastAsia="lv-LV"/>
        </w:rPr>
        <w:t xml:space="preserve"> </w:t>
      </w:r>
    </w:p>
    <w:p w:rsidR="00790F5F" w:rsidRPr="00A8678F" w:rsidRDefault="00790F5F" w:rsidP="00E124E4">
      <w:pPr>
        <w:pStyle w:val="Bezatstarpm"/>
        <w:tabs>
          <w:tab w:val="left" w:pos="567"/>
        </w:tabs>
        <w:ind w:left="567" w:hanging="567"/>
        <w:jc w:val="both"/>
        <w:rPr>
          <w:rFonts w:ascii="Times New Roman" w:hAnsi="Times New Roman"/>
          <w:sz w:val="24"/>
          <w:szCs w:val="24"/>
        </w:rPr>
      </w:pPr>
    </w:p>
    <w:p w:rsidR="000516A8" w:rsidRPr="00A8678F" w:rsidRDefault="0095353C" w:rsidP="00E124E4">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noraidīšanu</w:t>
      </w:r>
      <w:r w:rsidR="000516A8" w:rsidRPr="00A8678F">
        <w:rPr>
          <w:rFonts w:ascii="Times New Roman" w:hAnsi="Times New Roman"/>
          <w:sz w:val="24"/>
          <w:szCs w:val="24"/>
        </w:rPr>
        <w:t>, ja ir īstenojies vismaz viens no šādiem nosacījumiem:</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iesniegums neatbilst administratīvās vērtēšanas kritērijam, kas atbilstoši šiem noteikumiem noteikts par tādu, ar kuru saskaņā projekta iesniegumu ne</w:t>
      </w:r>
      <w:r w:rsidR="00EE7AD2" w:rsidRPr="00A8678F">
        <w:rPr>
          <w:rFonts w:ascii="Times New Roman" w:hAnsi="Times New Roman"/>
          <w:sz w:val="24"/>
          <w:szCs w:val="24"/>
        </w:rPr>
        <w:t>drīkst</w:t>
      </w:r>
      <w:r w:rsidRPr="00A8678F">
        <w:rPr>
          <w:rFonts w:ascii="Times New Roman" w:hAnsi="Times New Roman"/>
          <w:sz w:val="24"/>
          <w:szCs w:val="24"/>
        </w:rPr>
        <w:t xml:space="preserve"> precizēt;</w:t>
      </w:r>
      <w:r w:rsidR="005234A2" w:rsidRPr="00A8678F">
        <w:rPr>
          <w:rFonts w:ascii="Times New Roman" w:eastAsia="Times New Roman" w:hAnsi="Times New Roman"/>
          <w:sz w:val="24"/>
          <w:szCs w:val="24"/>
          <w:lang w:eastAsia="lv-LV"/>
        </w:rPr>
        <w:t xml:space="preserve"> </w:t>
      </w:r>
    </w:p>
    <w:p w:rsidR="005234A2" w:rsidRPr="00A8678F" w:rsidRDefault="005234A2" w:rsidP="00E124E4">
      <w:pPr>
        <w:pStyle w:val="Bezatstarpm"/>
        <w:tabs>
          <w:tab w:val="left" w:pos="567"/>
        </w:tabs>
        <w:ind w:left="567" w:hanging="567"/>
        <w:jc w:val="both"/>
        <w:rPr>
          <w:rFonts w:ascii="Times New Roman" w:hAnsi="Times New Roman"/>
          <w:sz w:val="24"/>
          <w:szCs w:val="24"/>
        </w:rPr>
      </w:pPr>
    </w:p>
    <w:p w:rsidR="0095353C" w:rsidRPr="00A8678F" w:rsidRDefault="003C2D4C"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lastRenderedPageBreak/>
        <w:t xml:space="preserve">atklātas projektu iesniegumu atlases gadījumā </w:t>
      </w:r>
      <w:r w:rsidR="000516A8" w:rsidRPr="00A8678F">
        <w:rPr>
          <w:rFonts w:ascii="Times New Roman" w:hAnsi="Times New Roman"/>
          <w:sz w:val="24"/>
          <w:szCs w:val="24"/>
        </w:rPr>
        <w:t>projekta iesniegums kvalitātes vērtēšanas kritērijos un spec</w:t>
      </w:r>
      <w:r w:rsidR="0095353C" w:rsidRPr="00A8678F">
        <w:rPr>
          <w:rFonts w:ascii="Times New Roman" w:hAnsi="Times New Roman"/>
          <w:sz w:val="24"/>
          <w:szCs w:val="24"/>
        </w:rPr>
        <w:t>ifiskajos vērtēšanas kritērijos</w:t>
      </w:r>
      <w:r w:rsidRPr="00A8678F">
        <w:rPr>
          <w:rFonts w:ascii="Times New Roman" w:hAnsi="Times New Roman"/>
          <w:sz w:val="24"/>
          <w:szCs w:val="24"/>
        </w:rPr>
        <w:t xml:space="preserve"> un ierobežotas projektu iesniegumu atlases gadījumā projekta iesniegums kvalitātes vērtēšanas kritērijos</w:t>
      </w:r>
      <w:r w:rsidR="0095353C" w:rsidRPr="00A8678F">
        <w:rPr>
          <w:rFonts w:ascii="Times New Roman" w:hAnsi="Times New Roman"/>
          <w:sz w:val="24"/>
          <w:szCs w:val="24"/>
        </w:rPr>
        <w:t xml:space="preserve"> </w:t>
      </w:r>
      <w:r w:rsidRPr="00A8678F">
        <w:rPr>
          <w:rFonts w:ascii="Times New Roman" w:hAnsi="Times New Roman"/>
          <w:sz w:val="24"/>
          <w:szCs w:val="24"/>
        </w:rPr>
        <w:t>nav ieguvis vismaz 55</w:t>
      </w:r>
      <w:r w:rsidR="000516A8" w:rsidRPr="00A8678F">
        <w:rPr>
          <w:rFonts w:ascii="Times New Roman" w:hAnsi="Times New Roman"/>
          <w:sz w:val="24"/>
          <w:szCs w:val="24"/>
        </w:rPr>
        <w:t>% no maksimāli iespējamā punktu skaita;</w:t>
      </w:r>
      <w:r w:rsidR="005234A2" w:rsidRPr="00A8678F">
        <w:rPr>
          <w:rFonts w:ascii="Times New Roman" w:eastAsia="Times New Roman" w:hAnsi="Times New Roman"/>
          <w:sz w:val="24"/>
          <w:szCs w:val="24"/>
          <w:lang w:eastAsia="lv-LV"/>
        </w:rPr>
        <w:t xml:space="preserve"> </w:t>
      </w:r>
    </w:p>
    <w:p w:rsidR="001E5498" w:rsidRPr="00A8678F" w:rsidRDefault="001E549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projekta iesniegums nav sasniedzis minimāli nepieciešamo punktu skaitu saskaņā ar konkrēto kvalitātes vērtēšanas vai specifisko vērtēšanas kritēriju (</w:t>
      </w:r>
      <w:r w:rsidR="0095353C" w:rsidRPr="00A8678F">
        <w:rPr>
          <w:rFonts w:ascii="Times New Roman" w:hAnsi="Times New Roman"/>
          <w:sz w:val="24"/>
          <w:szCs w:val="24"/>
        </w:rPr>
        <w:t>ja attiecināms</w:t>
      </w:r>
      <w:r w:rsidRPr="00A8678F">
        <w:rPr>
          <w:rFonts w:ascii="Times New Roman" w:hAnsi="Times New Roman"/>
          <w:sz w:val="24"/>
          <w:szCs w:val="24"/>
        </w:rPr>
        <w:t>);</w:t>
      </w:r>
      <w:r w:rsidR="005234A2" w:rsidRPr="00A8678F">
        <w:rPr>
          <w:rFonts w:ascii="Times New Roman" w:eastAsia="Times New Roman" w:hAnsi="Times New Roman"/>
          <w:sz w:val="24"/>
          <w:szCs w:val="24"/>
          <w:lang w:eastAsia="lv-LV"/>
        </w:rPr>
        <w:t xml:space="preserve"> </w:t>
      </w:r>
    </w:p>
    <w:p w:rsidR="000516A8" w:rsidRPr="00A8678F" w:rsidRDefault="000516A8" w:rsidP="00E124E4">
      <w:pPr>
        <w:pStyle w:val="Sarakstarindkopa"/>
        <w:tabs>
          <w:tab w:val="left" w:pos="567"/>
        </w:tabs>
        <w:spacing w:after="0" w:line="240" w:lineRule="auto"/>
        <w:ind w:left="567" w:hanging="567"/>
        <w:jc w:val="both"/>
        <w:rPr>
          <w:rFonts w:ascii="Times New Roman" w:hAnsi="Times New Roman"/>
          <w:sz w:val="24"/>
          <w:szCs w:val="24"/>
        </w:rPr>
      </w:pPr>
    </w:p>
    <w:p w:rsidR="000516A8" w:rsidRPr="00A8678F" w:rsidRDefault="000516A8" w:rsidP="00E124E4">
      <w:pPr>
        <w:pStyle w:val="Bezatstarpm"/>
        <w:numPr>
          <w:ilvl w:val="2"/>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pēc projektu iesniegumu sakārtošanas prioritārā secībā, ņemot vērā, ka apstiprināmi projektu iesniegumi, kas ieguvuši augstāko punktu skaitu, nav pietiekama finansējuma projekta iesnieguma īstenošanai.</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Vadošā iestāde </w:t>
      </w:r>
      <w:r w:rsidR="00EE7AD2" w:rsidRPr="00A8678F">
        <w:rPr>
          <w:rFonts w:ascii="Times New Roman" w:hAnsi="Times New Roman"/>
          <w:sz w:val="24"/>
          <w:szCs w:val="24"/>
        </w:rPr>
        <w:t>desmit</w:t>
      </w:r>
      <w:r w:rsidRPr="00A8678F">
        <w:rPr>
          <w:rFonts w:ascii="Times New Roman" w:hAnsi="Times New Roman"/>
          <w:sz w:val="24"/>
          <w:szCs w:val="24"/>
        </w:rPr>
        <w:t xml:space="preserve"> darbdienu laikā pēc </w:t>
      </w:r>
      <w:r w:rsidR="007B4D7E" w:rsidRPr="00EF090A">
        <w:rPr>
          <w:rFonts w:ascii="Times New Roman" w:hAnsi="Times New Roman"/>
          <w:sz w:val="24"/>
          <w:szCs w:val="24"/>
        </w:rPr>
        <w:t>3</w:t>
      </w:r>
      <w:r w:rsidR="00EF090A" w:rsidRPr="00EF090A">
        <w:rPr>
          <w:rFonts w:ascii="Times New Roman" w:hAnsi="Times New Roman"/>
          <w:sz w:val="24"/>
          <w:szCs w:val="24"/>
        </w:rPr>
        <w:t>5</w:t>
      </w:r>
      <w:r w:rsidR="00EE7AD2" w:rsidRPr="00EF090A">
        <w:rPr>
          <w:rFonts w:ascii="Times New Roman" w:hAnsi="Times New Roman"/>
          <w:sz w:val="24"/>
          <w:szCs w:val="24"/>
        </w:rPr>
        <w:t>.</w:t>
      </w:r>
      <w:r w:rsidR="00EE7AD2" w:rsidRPr="00A8678F">
        <w:rPr>
          <w:rFonts w:ascii="Times New Roman" w:hAnsi="Times New Roman"/>
          <w:sz w:val="24"/>
          <w:szCs w:val="24"/>
        </w:rPr>
        <w:t xml:space="preserve">punktā noteikto </w:t>
      </w:r>
      <w:r w:rsidRPr="00A8678F">
        <w:rPr>
          <w:rFonts w:ascii="Times New Roman" w:hAnsi="Times New Roman"/>
          <w:sz w:val="24"/>
          <w:szCs w:val="24"/>
        </w:rPr>
        <w:t>lēmum</w:t>
      </w:r>
      <w:r w:rsidR="00EE7AD2" w:rsidRPr="00A8678F">
        <w:rPr>
          <w:rFonts w:ascii="Times New Roman" w:hAnsi="Times New Roman"/>
          <w:sz w:val="24"/>
          <w:szCs w:val="24"/>
        </w:rPr>
        <w:t>u</w:t>
      </w:r>
      <w:r w:rsidRPr="00A8678F">
        <w:rPr>
          <w:rFonts w:ascii="Times New Roman" w:hAnsi="Times New Roman"/>
          <w:sz w:val="24"/>
          <w:szCs w:val="24"/>
        </w:rPr>
        <w:t xml:space="preserve"> pieņemšanas nosūta </w:t>
      </w:r>
      <w:r w:rsidR="0020588F" w:rsidRPr="00A8678F">
        <w:rPr>
          <w:rFonts w:ascii="Times New Roman" w:hAnsi="Times New Roman"/>
          <w:sz w:val="24"/>
          <w:szCs w:val="24"/>
        </w:rPr>
        <w:t xml:space="preserve">lēmumu </w:t>
      </w:r>
      <w:r w:rsidRPr="00A8678F">
        <w:rPr>
          <w:rFonts w:ascii="Times New Roman" w:hAnsi="Times New Roman"/>
          <w:sz w:val="24"/>
          <w:szCs w:val="24"/>
        </w:rPr>
        <w:t>projekta</w:t>
      </w:r>
      <w:r w:rsidR="00EC374B" w:rsidRPr="00A8678F">
        <w:rPr>
          <w:rFonts w:ascii="Times New Roman" w:hAnsi="Times New Roman"/>
          <w:sz w:val="24"/>
          <w:szCs w:val="24"/>
        </w:rPr>
        <w:t xml:space="preserve"> </w:t>
      </w:r>
      <w:r w:rsidRPr="00A8678F">
        <w:rPr>
          <w:rFonts w:ascii="Times New Roman" w:hAnsi="Times New Roman"/>
          <w:sz w:val="24"/>
          <w:szCs w:val="24"/>
        </w:rPr>
        <w:t>iesniedzējam.</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Lēmumā par projekta iesnieguma apstiprināšanu ar nosacīj</w:t>
      </w:r>
      <w:r w:rsidR="0095353C" w:rsidRPr="00A8678F">
        <w:rPr>
          <w:rFonts w:ascii="Times New Roman" w:hAnsi="Times New Roman"/>
          <w:sz w:val="24"/>
          <w:szCs w:val="24"/>
        </w:rPr>
        <w:t xml:space="preserve">umu </w:t>
      </w:r>
      <w:r w:rsidR="0020588F" w:rsidRPr="00A8678F">
        <w:rPr>
          <w:rFonts w:ascii="Times New Roman" w:hAnsi="Times New Roman"/>
          <w:sz w:val="24"/>
          <w:szCs w:val="24"/>
        </w:rPr>
        <w:t xml:space="preserve">noteikto </w:t>
      </w:r>
      <w:r w:rsidR="0095353C" w:rsidRPr="00A8678F">
        <w:rPr>
          <w:rFonts w:ascii="Times New Roman" w:hAnsi="Times New Roman"/>
          <w:sz w:val="24"/>
          <w:szCs w:val="24"/>
        </w:rPr>
        <w:t>nosacījumu izpildi</w:t>
      </w:r>
      <w:r w:rsidRPr="00A8678F">
        <w:rPr>
          <w:rFonts w:ascii="Times New Roman" w:hAnsi="Times New Roman"/>
          <w:sz w:val="24"/>
          <w:szCs w:val="24"/>
        </w:rPr>
        <w:t xml:space="preserve"> projekta iesniedzējs nodrošina vadošās iestādes noteiktajā termiņā</w:t>
      </w:r>
      <w:r w:rsidR="004C4957" w:rsidRPr="00A8678F">
        <w:rPr>
          <w:rFonts w:ascii="Times New Roman" w:hAnsi="Times New Roman"/>
          <w:sz w:val="24"/>
          <w:szCs w:val="24"/>
        </w:rPr>
        <w:t>.</w:t>
      </w:r>
      <w:r w:rsidR="005234A2" w:rsidRPr="00A8678F">
        <w:rPr>
          <w:rFonts w:ascii="Times New Roman" w:eastAsia="Times New Roman" w:hAnsi="Times New Roman"/>
          <w:sz w:val="24"/>
          <w:szCs w:val="24"/>
          <w:lang w:eastAsia="lv-LV"/>
        </w:rPr>
        <w:t xml:space="preserve"> </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EC374B" w:rsidRPr="00A8678F" w:rsidRDefault="0095353C"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K</w:t>
      </w:r>
      <w:r w:rsidR="000516A8" w:rsidRPr="00A8678F">
        <w:rPr>
          <w:rFonts w:ascii="Times New Roman" w:hAnsi="Times New Roman"/>
          <w:sz w:val="24"/>
          <w:szCs w:val="24"/>
        </w:rPr>
        <w:t>omisija</w:t>
      </w:r>
      <w:r w:rsidR="00EC374B" w:rsidRPr="00A8678F">
        <w:rPr>
          <w:rFonts w:ascii="Times New Roman" w:hAnsi="Times New Roman"/>
          <w:sz w:val="24"/>
          <w:szCs w:val="24"/>
        </w:rPr>
        <w:t xml:space="preserve"> </w:t>
      </w:r>
      <w:r w:rsidRPr="00A8678F">
        <w:rPr>
          <w:rFonts w:ascii="Times New Roman" w:hAnsi="Times New Roman"/>
          <w:sz w:val="24"/>
          <w:szCs w:val="24"/>
        </w:rPr>
        <w:t>desmit</w:t>
      </w:r>
      <w:r w:rsidR="000516A8" w:rsidRPr="00A8678F">
        <w:rPr>
          <w:rFonts w:ascii="Times New Roman" w:hAnsi="Times New Roman"/>
          <w:sz w:val="24"/>
          <w:szCs w:val="24"/>
        </w:rPr>
        <w:t xml:space="preserve"> darbdienu laikā pēc </w:t>
      </w:r>
      <w:r w:rsidR="006E7413" w:rsidRPr="00A8678F">
        <w:rPr>
          <w:rFonts w:ascii="Times New Roman" w:hAnsi="Times New Roman"/>
          <w:sz w:val="24"/>
          <w:szCs w:val="24"/>
        </w:rPr>
        <w:t xml:space="preserve">nosacījumu izpildes </w:t>
      </w:r>
      <w:r w:rsidR="000516A8" w:rsidRPr="00A8678F">
        <w:rPr>
          <w:rFonts w:ascii="Times New Roman" w:hAnsi="Times New Roman"/>
          <w:sz w:val="24"/>
          <w:szCs w:val="24"/>
        </w:rPr>
        <w:t>s</w:t>
      </w:r>
      <w:r w:rsidRPr="00A8678F">
        <w:rPr>
          <w:rFonts w:ascii="Times New Roman" w:hAnsi="Times New Roman"/>
          <w:sz w:val="24"/>
          <w:szCs w:val="24"/>
        </w:rPr>
        <w:t>aņemšanas</w:t>
      </w:r>
      <w:r w:rsidR="0020588F" w:rsidRPr="00A8678F">
        <w:rPr>
          <w:rFonts w:ascii="Times New Roman" w:hAnsi="Times New Roman"/>
          <w:sz w:val="24"/>
          <w:szCs w:val="24"/>
        </w:rPr>
        <w:t>,</w:t>
      </w:r>
      <w:r w:rsidR="00A203A3" w:rsidRPr="00A8678F">
        <w:rPr>
          <w:rFonts w:ascii="Times New Roman" w:hAnsi="Times New Roman"/>
          <w:sz w:val="24"/>
          <w:szCs w:val="24"/>
        </w:rPr>
        <w:t xml:space="preserve"> </w:t>
      </w:r>
      <w:r w:rsidR="000516A8" w:rsidRPr="00A8678F">
        <w:rPr>
          <w:rFonts w:ascii="Times New Roman" w:hAnsi="Times New Roman"/>
          <w:sz w:val="24"/>
          <w:szCs w:val="24"/>
        </w:rPr>
        <w:t>izvērtē to atbilstību l</w:t>
      </w:r>
      <w:r w:rsidR="00C85172" w:rsidRPr="00A8678F">
        <w:rPr>
          <w:rFonts w:ascii="Times New Roman" w:hAnsi="Times New Roman"/>
          <w:sz w:val="24"/>
          <w:szCs w:val="24"/>
        </w:rPr>
        <w:t>ēmumā ietvertajiem nosacījumiem.</w:t>
      </w:r>
    </w:p>
    <w:p w:rsidR="00EC374B" w:rsidRPr="00A8678F" w:rsidRDefault="00EC374B" w:rsidP="00E124E4">
      <w:pPr>
        <w:pStyle w:val="Bezatstarpm"/>
        <w:tabs>
          <w:tab w:val="left" w:pos="567"/>
        </w:tabs>
        <w:ind w:left="567" w:hanging="567"/>
        <w:jc w:val="both"/>
        <w:rPr>
          <w:rFonts w:ascii="Times New Roman" w:hAnsi="Times New Roman"/>
          <w:sz w:val="24"/>
          <w:szCs w:val="24"/>
        </w:rPr>
      </w:pPr>
    </w:p>
    <w:p w:rsidR="00EC374B" w:rsidRPr="00A8678F" w:rsidRDefault="00EC374B"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Atklāta</w:t>
      </w:r>
      <w:r w:rsidR="007E41D8" w:rsidRPr="00A8678F">
        <w:rPr>
          <w:rFonts w:ascii="Times New Roman" w:hAnsi="Times New Roman"/>
          <w:sz w:val="24"/>
          <w:szCs w:val="24"/>
        </w:rPr>
        <w:t>s</w:t>
      </w:r>
      <w:r w:rsidRPr="00A8678F">
        <w:rPr>
          <w:rFonts w:ascii="Times New Roman" w:hAnsi="Times New Roman"/>
          <w:sz w:val="24"/>
          <w:szCs w:val="24"/>
        </w:rPr>
        <w:t xml:space="preserve"> projektu iesniegumu atlases gadījumā v</w:t>
      </w:r>
      <w:r w:rsidR="000516A8" w:rsidRPr="00A8678F">
        <w:rPr>
          <w:rFonts w:ascii="Times New Roman" w:hAnsi="Times New Roman"/>
          <w:sz w:val="24"/>
          <w:szCs w:val="24"/>
        </w:rPr>
        <w:t xml:space="preserve">adošā iestāde piecu darbdienu laikā pēc tam, kad komisija izvērtējusi nosacījumu izpildi, </w:t>
      </w:r>
      <w:r w:rsidR="00C85172" w:rsidRPr="00A8678F">
        <w:rPr>
          <w:rFonts w:ascii="Times New Roman" w:hAnsi="Times New Roman"/>
          <w:sz w:val="24"/>
          <w:szCs w:val="24"/>
        </w:rPr>
        <w:t xml:space="preserve">ja attiecināms, </w:t>
      </w:r>
      <w:r w:rsidR="000516A8" w:rsidRPr="00A8678F">
        <w:rPr>
          <w:rFonts w:ascii="Times New Roman" w:hAnsi="Times New Roman"/>
          <w:sz w:val="24"/>
          <w:szCs w:val="24"/>
        </w:rPr>
        <w:t xml:space="preserve">nosūta vadības komitejai pārbaudīt, vai izpildīti nosacījumi saskaņā ar specifiskajiem vērtēšanas kritērijiem. </w:t>
      </w:r>
    </w:p>
    <w:p w:rsidR="0095353C" w:rsidRPr="00A8678F" w:rsidRDefault="0095353C" w:rsidP="00E124E4">
      <w:pPr>
        <w:pStyle w:val="Bezatstarpm"/>
        <w:tabs>
          <w:tab w:val="left" w:pos="567"/>
        </w:tabs>
        <w:ind w:left="567" w:hanging="567"/>
        <w:jc w:val="both"/>
        <w:rPr>
          <w:rFonts w:ascii="Times New Roman" w:hAnsi="Times New Roman"/>
          <w:sz w:val="24"/>
          <w:szCs w:val="24"/>
        </w:rPr>
      </w:pPr>
    </w:p>
    <w:p w:rsidR="0095353C"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Pēc nosacījumu izpildes izvērtēšanas</w:t>
      </w:r>
      <w:r w:rsidR="0095353C" w:rsidRPr="00A8678F">
        <w:rPr>
          <w:rFonts w:ascii="Times New Roman" w:hAnsi="Times New Roman"/>
          <w:sz w:val="24"/>
          <w:szCs w:val="24"/>
        </w:rPr>
        <w:t>,</w:t>
      </w:r>
      <w:r w:rsidRPr="00A8678F">
        <w:rPr>
          <w:rFonts w:ascii="Times New Roman" w:hAnsi="Times New Roman"/>
          <w:sz w:val="24"/>
          <w:szCs w:val="24"/>
        </w:rPr>
        <w:t xml:space="preserve"> vadošā iestāde sagatavo atzinumu par nosacījumu izpildi. Ja lēmumā ietvertie nosacījumi ir izpildīti, vadošā iestāde informē projekta </w:t>
      </w:r>
      <w:r w:rsidR="00D5594B" w:rsidRPr="00A8678F">
        <w:rPr>
          <w:rFonts w:ascii="Times New Roman" w:hAnsi="Times New Roman"/>
          <w:sz w:val="24"/>
          <w:szCs w:val="24"/>
        </w:rPr>
        <w:t xml:space="preserve">iesnieguma </w:t>
      </w:r>
      <w:r w:rsidRPr="00A8678F">
        <w:rPr>
          <w:rFonts w:ascii="Times New Roman" w:hAnsi="Times New Roman"/>
          <w:sz w:val="24"/>
          <w:szCs w:val="24"/>
        </w:rPr>
        <w:t xml:space="preserve">iesniedzēju par granta līguma slēgšanas nosacījumiem. </w:t>
      </w:r>
    </w:p>
    <w:p w:rsidR="0095353C" w:rsidRPr="00A8678F" w:rsidRDefault="0095353C" w:rsidP="00E124E4">
      <w:pPr>
        <w:pStyle w:val="Bezatstarpm"/>
        <w:tabs>
          <w:tab w:val="left" w:pos="567"/>
        </w:tabs>
        <w:ind w:left="567" w:hanging="567"/>
        <w:jc w:val="both"/>
        <w:rPr>
          <w:rFonts w:ascii="Times New Roman" w:hAnsi="Times New Roman"/>
          <w:sz w:val="24"/>
          <w:szCs w:val="24"/>
        </w:rPr>
      </w:pPr>
    </w:p>
    <w:p w:rsidR="000516A8"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Ja lēmumā</w:t>
      </w:r>
      <w:r w:rsidR="0095353C" w:rsidRPr="00A8678F">
        <w:rPr>
          <w:rFonts w:ascii="Times New Roman" w:hAnsi="Times New Roman"/>
          <w:sz w:val="24"/>
          <w:szCs w:val="24"/>
        </w:rPr>
        <w:t xml:space="preserve"> par projekta iesniegumu apstiprināšanu ar nosacījumu</w:t>
      </w:r>
      <w:r w:rsidRPr="00A8678F">
        <w:rPr>
          <w:rFonts w:ascii="Times New Roman" w:hAnsi="Times New Roman"/>
          <w:sz w:val="24"/>
          <w:szCs w:val="24"/>
        </w:rPr>
        <w:t xml:space="preserve"> ietvertie nosacījumi nav izpildīti vai nav izpildīti </w:t>
      </w:r>
      <w:r w:rsidR="0095353C" w:rsidRPr="00A8678F">
        <w:rPr>
          <w:rFonts w:ascii="Times New Roman" w:hAnsi="Times New Roman"/>
          <w:sz w:val="24"/>
          <w:szCs w:val="24"/>
        </w:rPr>
        <w:t>lēmumā noteiktajā</w:t>
      </w:r>
      <w:r w:rsidRPr="00A8678F">
        <w:rPr>
          <w:rFonts w:ascii="Times New Roman" w:hAnsi="Times New Roman"/>
          <w:sz w:val="24"/>
          <w:szCs w:val="24"/>
        </w:rPr>
        <w:t xml:space="preserve"> termiņā, projekta iesniegums uzskatāms par noraidītu</w:t>
      </w:r>
      <w:r w:rsidR="007E41D8" w:rsidRPr="00A8678F">
        <w:rPr>
          <w:rFonts w:ascii="Times New Roman" w:hAnsi="Times New Roman"/>
          <w:sz w:val="24"/>
          <w:szCs w:val="24"/>
        </w:rPr>
        <w:t xml:space="preserve"> un vadošā iestāde par to informē projekta iesniedzēju</w:t>
      </w:r>
      <w:r w:rsidRPr="00A8678F">
        <w:rPr>
          <w:rFonts w:ascii="Times New Roman" w:hAnsi="Times New Roman"/>
          <w:sz w:val="24"/>
          <w:szCs w:val="24"/>
        </w:rPr>
        <w:t>.</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0516A8" w:rsidRPr="00A8678F" w:rsidRDefault="0020588F"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J</w:t>
      </w:r>
      <w:r w:rsidR="000516A8" w:rsidRPr="00A8678F">
        <w:rPr>
          <w:rFonts w:ascii="Times New Roman" w:hAnsi="Times New Roman"/>
          <w:sz w:val="24"/>
          <w:szCs w:val="24"/>
        </w:rPr>
        <w:t xml:space="preserve">a tiek konstatēts, ka projekta iesniedzējs apzināti sniedzis nepatiesas ziņas, </w:t>
      </w:r>
      <w:r w:rsidRPr="00A8678F">
        <w:rPr>
          <w:rFonts w:ascii="Times New Roman" w:hAnsi="Times New Roman"/>
          <w:sz w:val="24"/>
          <w:szCs w:val="24"/>
        </w:rPr>
        <w:t xml:space="preserve">jebkurā projekta iesnieguma </w:t>
      </w:r>
      <w:r w:rsidR="00EE7AD2" w:rsidRPr="00A8678F">
        <w:rPr>
          <w:rFonts w:ascii="Times New Roman" w:hAnsi="Times New Roman"/>
          <w:sz w:val="24"/>
          <w:szCs w:val="24"/>
        </w:rPr>
        <w:t>vērtēšanas</w:t>
      </w:r>
      <w:r w:rsidRPr="00A8678F">
        <w:rPr>
          <w:rFonts w:ascii="Times New Roman" w:hAnsi="Times New Roman"/>
          <w:sz w:val="24"/>
          <w:szCs w:val="24"/>
        </w:rPr>
        <w:t xml:space="preserve"> stadijā, </w:t>
      </w:r>
      <w:r w:rsidR="00EE7AD2" w:rsidRPr="00A8678F">
        <w:rPr>
          <w:rFonts w:ascii="Times New Roman" w:hAnsi="Times New Roman"/>
          <w:sz w:val="24"/>
          <w:szCs w:val="24"/>
        </w:rPr>
        <w:t xml:space="preserve">komisija </w:t>
      </w:r>
      <w:r w:rsidR="000516A8" w:rsidRPr="00A8678F">
        <w:rPr>
          <w:rFonts w:ascii="Times New Roman" w:hAnsi="Times New Roman"/>
          <w:sz w:val="24"/>
          <w:szCs w:val="24"/>
        </w:rPr>
        <w:t>aptur projekta iesnieguma tālāku v</w:t>
      </w:r>
      <w:r w:rsidR="00EE7AD2" w:rsidRPr="00A8678F">
        <w:rPr>
          <w:rFonts w:ascii="Times New Roman" w:hAnsi="Times New Roman"/>
          <w:sz w:val="24"/>
          <w:szCs w:val="24"/>
        </w:rPr>
        <w:t>ērtēšanu</w:t>
      </w:r>
      <w:r w:rsidR="000516A8" w:rsidRPr="00A8678F">
        <w:rPr>
          <w:rFonts w:ascii="Times New Roman" w:hAnsi="Times New Roman"/>
          <w:sz w:val="24"/>
          <w:szCs w:val="24"/>
        </w:rPr>
        <w:t xml:space="preserve">, </w:t>
      </w:r>
      <w:r w:rsidR="00EE7AD2" w:rsidRPr="00A8678F">
        <w:rPr>
          <w:rFonts w:ascii="Times New Roman" w:hAnsi="Times New Roman"/>
          <w:sz w:val="24"/>
          <w:szCs w:val="24"/>
        </w:rPr>
        <w:t>un iesaka to vadošās iestādes vadītājam noraidīt</w:t>
      </w:r>
      <w:r w:rsidR="000516A8" w:rsidRPr="00A8678F">
        <w:rPr>
          <w:rFonts w:ascii="Times New Roman" w:hAnsi="Times New Roman"/>
          <w:sz w:val="24"/>
          <w:szCs w:val="24"/>
        </w:rPr>
        <w:t xml:space="preserve"> un informē par to projekta iesniedzēju.</w:t>
      </w:r>
      <w:r w:rsidR="00387A50" w:rsidRPr="00A8678F">
        <w:rPr>
          <w:rFonts w:ascii="Times New Roman" w:eastAsia="Times New Roman" w:hAnsi="Times New Roman"/>
          <w:sz w:val="24"/>
          <w:szCs w:val="24"/>
          <w:lang w:eastAsia="lv-LV"/>
        </w:rPr>
        <w:t xml:space="preserve"> </w:t>
      </w:r>
    </w:p>
    <w:p w:rsidR="000516A8" w:rsidRPr="00A8678F" w:rsidRDefault="000516A8" w:rsidP="0089712A">
      <w:pPr>
        <w:pStyle w:val="Bezatstarpm"/>
        <w:jc w:val="both"/>
        <w:rPr>
          <w:rFonts w:ascii="Times New Roman" w:hAnsi="Times New Roman"/>
          <w:sz w:val="24"/>
          <w:szCs w:val="24"/>
        </w:rPr>
      </w:pPr>
    </w:p>
    <w:p w:rsidR="000516A8" w:rsidRPr="00A8678F" w:rsidRDefault="00ED5CBF" w:rsidP="0089712A">
      <w:pPr>
        <w:pStyle w:val="Bezatstarpm"/>
        <w:jc w:val="center"/>
        <w:outlineLvl w:val="0"/>
        <w:rPr>
          <w:rFonts w:ascii="Times New Roman" w:hAnsi="Times New Roman"/>
          <w:b/>
          <w:sz w:val="24"/>
          <w:szCs w:val="24"/>
        </w:rPr>
      </w:pPr>
      <w:bookmarkStart w:id="10" w:name="370174"/>
      <w:r w:rsidRPr="00A8678F">
        <w:rPr>
          <w:rFonts w:ascii="Times New Roman" w:hAnsi="Times New Roman"/>
          <w:b/>
          <w:sz w:val="24"/>
          <w:szCs w:val="24"/>
        </w:rPr>
        <w:t xml:space="preserve">VI </w:t>
      </w:r>
      <w:r w:rsidR="000516A8" w:rsidRPr="00A8678F">
        <w:rPr>
          <w:rFonts w:ascii="Times New Roman" w:hAnsi="Times New Roman"/>
          <w:b/>
          <w:sz w:val="24"/>
          <w:szCs w:val="24"/>
        </w:rPr>
        <w:t>Granta līguma</w:t>
      </w:r>
      <w:r w:rsidR="00B62098" w:rsidRPr="00A8678F">
        <w:rPr>
          <w:rFonts w:ascii="Times New Roman" w:hAnsi="Times New Roman"/>
          <w:b/>
          <w:sz w:val="24"/>
          <w:szCs w:val="24"/>
        </w:rPr>
        <w:t xml:space="preserve"> </w:t>
      </w:r>
      <w:r w:rsidR="000516A8" w:rsidRPr="00A8678F">
        <w:rPr>
          <w:rFonts w:ascii="Times New Roman" w:hAnsi="Times New Roman"/>
          <w:b/>
          <w:sz w:val="24"/>
          <w:szCs w:val="24"/>
        </w:rPr>
        <w:t>slēgšanas kārtība</w:t>
      </w:r>
      <w:bookmarkEnd w:id="10"/>
    </w:p>
    <w:p w:rsidR="000516A8" w:rsidRPr="00A8678F" w:rsidRDefault="000516A8" w:rsidP="0089712A">
      <w:pPr>
        <w:pStyle w:val="Bezatstarpm"/>
        <w:jc w:val="both"/>
        <w:rPr>
          <w:rFonts w:ascii="Times New Roman" w:hAnsi="Times New Roman"/>
          <w:sz w:val="24"/>
          <w:szCs w:val="24"/>
        </w:rPr>
      </w:pPr>
    </w:p>
    <w:p w:rsidR="000516A8"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Mēneša laikā pēc lēmuma pieņemšanas par projekta iesnieguma apstiprināšanu</w:t>
      </w:r>
      <w:r w:rsidR="007E41D8" w:rsidRPr="00A8678F">
        <w:rPr>
          <w:rFonts w:ascii="Times New Roman" w:hAnsi="Times New Roman"/>
          <w:sz w:val="24"/>
          <w:szCs w:val="24"/>
        </w:rPr>
        <w:t xml:space="preserve"> vai atzinuma pieņemšanu par nosacījumu izpildi </w:t>
      </w:r>
      <w:r w:rsidRPr="00A8678F">
        <w:rPr>
          <w:rFonts w:ascii="Times New Roman" w:hAnsi="Times New Roman"/>
          <w:sz w:val="24"/>
          <w:szCs w:val="24"/>
        </w:rPr>
        <w:t xml:space="preserve">vadošā iestāde ar </w:t>
      </w:r>
      <w:r w:rsidR="00F001A8" w:rsidRPr="00A8678F">
        <w:rPr>
          <w:rFonts w:ascii="Times New Roman" w:hAnsi="Times New Roman"/>
          <w:sz w:val="24"/>
          <w:szCs w:val="24"/>
        </w:rPr>
        <w:t>f</w:t>
      </w:r>
      <w:r w:rsidRPr="00A8678F">
        <w:rPr>
          <w:rFonts w:ascii="Times New Roman" w:hAnsi="Times New Roman"/>
          <w:sz w:val="24"/>
          <w:szCs w:val="24"/>
        </w:rPr>
        <w:t>inansējuma saņēmēj</w:t>
      </w:r>
      <w:r w:rsidR="00F001A8" w:rsidRPr="00A8678F">
        <w:rPr>
          <w:rFonts w:ascii="Times New Roman" w:hAnsi="Times New Roman"/>
          <w:sz w:val="24"/>
          <w:szCs w:val="24"/>
        </w:rPr>
        <w:t xml:space="preserve">u </w:t>
      </w:r>
      <w:r w:rsidRPr="00A8678F">
        <w:rPr>
          <w:rFonts w:ascii="Times New Roman" w:hAnsi="Times New Roman"/>
          <w:sz w:val="24"/>
          <w:szCs w:val="24"/>
        </w:rPr>
        <w:t>noslēdz granta līgumu, kurā noteikti līgumslēdzēju pušu pienākumi un tiesības, kā arī kārtība un nosacījumi (tai skaitā finansēšanas nosacījumi un maksāšanas kārtība), kas jāievēro, lai nodrošinātu fonda projekta īstenošanu.</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23451C"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Vadošā iestāde izbeidz projektu iesniegumu atlasi, neslēdzot granta līgumu, ja visi iesniegtie projekt</w:t>
      </w:r>
      <w:r w:rsidR="00EE7AD2" w:rsidRPr="00A8678F">
        <w:rPr>
          <w:rFonts w:ascii="Times New Roman" w:hAnsi="Times New Roman"/>
          <w:sz w:val="24"/>
          <w:szCs w:val="24"/>
        </w:rPr>
        <w:t>a</w:t>
      </w:r>
      <w:r w:rsidRPr="00A8678F">
        <w:rPr>
          <w:rFonts w:ascii="Times New Roman" w:hAnsi="Times New Roman"/>
          <w:sz w:val="24"/>
          <w:szCs w:val="24"/>
        </w:rPr>
        <w:t xml:space="preserve"> iesniegumi ir noraidīti vai tam ir objektīvs pamatojums (nepārvarama vara, nav pieejami finanšu līdzekļi vai citi specifiski apstākļi, kas liedz īstenot </w:t>
      </w:r>
      <w:r w:rsidR="00CA12ED" w:rsidRPr="00A8678F">
        <w:rPr>
          <w:rFonts w:ascii="Times New Roman" w:hAnsi="Times New Roman"/>
          <w:sz w:val="24"/>
          <w:szCs w:val="24"/>
        </w:rPr>
        <w:t xml:space="preserve">fonda </w:t>
      </w:r>
      <w:r w:rsidRPr="00A8678F">
        <w:rPr>
          <w:rFonts w:ascii="Times New Roman" w:hAnsi="Times New Roman"/>
          <w:sz w:val="24"/>
          <w:szCs w:val="24"/>
        </w:rPr>
        <w:t>projektu).</w:t>
      </w:r>
    </w:p>
    <w:p w:rsidR="0023451C" w:rsidRPr="00A8678F" w:rsidRDefault="0023451C" w:rsidP="0089712A">
      <w:pPr>
        <w:pStyle w:val="Sarakstarindkopa"/>
        <w:tabs>
          <w:tab w:val="left" w:pos="567"/>
        </w:tabs>
        <w:spacing w:after="0" w:line="240" w:lineRule="auto"/>
        <w:ind w:left="567" w:hanging="567"/>
        <w:rPr>
          <w:rFonts w:ascii="Times New Roman" w:hAnsi="Times New Roman"/>
          <w:sz w:val="24"/>
          <w:szCs w:val="24"/>
        </w:rPr>
      </w:pPr>
    </w:p>
    <w:p w:rsidR="009A34F4" w:rsidRPr="00A8678F" w:rsidRDefault="0023451C"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Pēc lēmuma pieņemšanas par projekta iesnieguma apstiprināšanu</w:t>
      </w:r>
      <w:r w:rsidR="007E41D8" w:rsidRPr="00A8678F">
        <w:rPr>
          <w:rFonts w:ascii="Times New Roman" w:hAnsi="Times New Roman"/>
          <w:sz w:val="24"/>
          <w:szCs w:val="24"/>
        </w:rPr>
        <w:t xml:space="preserve"> vai atzinuma pieņemšanu par nosacījumu izpildi</w:t>
      </w:r>
      <w:r w:rsidRPr="00A8678F">
        <w:rPr>
          <w:rFonts w:ascii="Times New Roman" w:hAnsi="Times New Roman"/>
          <w:sz w:val="24"/>
          <w:szCs w:val="24"/>
        </w:rPr>
        <w:t xml:space="preserve">, bet pirms </w:t>
      </w:r>
      <w:r w:rsidR="007E41D8" w:rsidRPr="00A8678F">
        <w:rPr>
          <w:rFonts w:ascii="Times New Roman" w:hAnsi="Times New Roman"/>
          <w:sz w:val="24"/>
          <w:szCs w:val="24"/>
        </w:rPr>
        <w:t xml:space="preserve">granta </w:t>
      </w:r>
      <w:r w:rsidRPr="00A8678F">
        <w:rPr>
          <w:rFonts w:ascii="Times New Roman" w:hAnsi="Times New Roman"/>
          <w:sz w:val="24"/>
          <w:szCs w:val="24"/>
        </w:rPr>
        <w:t>līguma noslēgšanas</w:t>
      </w:r>
      <w:r w:rsidR="007E41D8" w:rsidRPr="00A8678F">
        <w:rPr>
          <w:rFonts w:ascii="Times New Roman" w:hAnsi="Times New Roman"/>
          <w:sz w:val="24"/>
          <w:szCs w:val="24"/>
        </w:rPr>
        <w:t>,</w:t>
      </w:r>
      <w:r w:rsidRPr="00A8678F">
        <w:rPr>
          <w:rFonts w:ascii="Times New Roman" w:hAnsi="Times New Roman"/>
          <w:sz w:val="24"/>
          <w:szCs w:val="24"/>
        </w:rPr>
        <w:t xml:space="preserve"> finansējuma saņēmējs vai </w:t>
      </w:r>
      <w:r w:rsidRPr="00A8678F">
        <w:rPr>
          <w:rFonts w:ascii="Times New Roman" w:hAnsi="Times New Roman"/>
          <w:sz w:val="24"/>
          <w:szCs w:val="24"/>
        </w:rPr>
        <w:lastRenderedPageBreak/>
        <w:t>vadošā iestāde var precizēt projekta iesniegumā norādīto informāciju, ja tā ir novecojusi, pēc būtīb</w:t>
      </w:r>
      <w:r w:rsidR="009A34F4" w:rsidRPr="00A8678F">
        <w:rPr>
          <w:rFonts w:ascii="Times New Roman" w:hAnsi="Times New Roman"/>
          <w:sz w:val="24"/>
          <w:szCs w:val="24"/>
        </w:rPr>
        <w:t xml:space="preserve">as nemainot projekta iesniegumu. </w:t>
      </w:r>
    </w:p>
    <w:p w:rsidR="009A34F4" w:rsidRPr="00A8678F" w:rsidRDefault="009A34F4" w:rsidP="0089712A">
      <w:pPr>
        <w:pStyle w:val="Bezatstarpm"/>
        <w:tabs>
          <w:tab w:val="left" w:pos="567"/>
        </w:tabs>
        <w:ind w:left="567" w:hanging="567"/>
        <w:jc w:val="both"/>
        <w:rPr>
          <w:rFonts w:ascii="Times New Roman" w:hAnsi="Times New Roman"/>
          <w:sz w:val="24"/>
          <w:szCs w:val="24"/>
        </w:rPr>
      </w:pPr>
    </w:p>
    <w:p w:rsidR="000516A8" w:rsidRPr="00A8678F" w:rsidRDefault="00ED5CBF" w:rsidP="0089712A">
      <w:pPr>
        <w:pStyle w:val="Bezatstarpm"/>
        <w:numPr>
          <w:ilvl w:val="0"/>
          <w:numId w:val="11"/>
        </w:numPr>
        <w:tabs>
          <w:tab w:val="left" w:pos="567"/>
        </w:tabs>
        <w:ind w:left="567" w:hanging="567"/>
        <w:jc w:val="both"/>
        <w:rPr>
          <w:rFonts w:ascii="Times New Roman" w:hAnsi="Times New Roman"/>
          <w:sz w:val="24"/>
          <w:szCs w:val="24"/>
        </w:rPr>
      </w:pPr>
      <w:bookmarkStart w:id="11" w:name="p14"/>
      <w:bookmarkEnd w:id="11"/>
      <w:r w:rsidRPr="00A8678F">
        <w:rPr>
          <w:rFonts w:ascii="Times New Roman" w:hAnsi="Times New Roman"/>
          <w:sz w:val="24"/>
          <w:szCs w:val="24"/>
        </w:rPr>
        <w:t>F</w:t>
      </w:r>
      <w:r w:rsidR="000516A8" w:rsidRPr="00A8678F">
        <w:rPr>
          <w:rFonts w:ascii="Times New Roman" w:hAnsi="Times New Roman"/>
          <w:sz w:val="24"/>
          <w:szCs w:val="24"/>
        </w:rPr>
        <w:t>inansējuma saņēmējs ir atbildīgs par projekta īstenošanu atbilstoši apstiprinātajam projekta iesniegumam un sniedz vadošajai iestādei pārskatu par īstenošanas progresu un finanšu izlietojumu saskaņā ar granta līgumu.</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Ja finansējuma saņēmējs nesasniedz projekta uzraudzības rādītājus, bet sasniedz projekta mērķi, vadošā iestāde proporcionāli samazina finansējumu attiecīgajam projekta pasākumam, izņemot gadījumu, ja finansējum</w:t>
      </w:r>
      <w:r w:rsidR="00D37A0F" w:rsidRPr="00A8678F">
        <w:rPr>
          <w:rFonts w:ascii="Times New Roman" w:hAnsi="Times New Roman"/>
          <w:sz w:val="24"/>
          <w:szCs w:val="24"/>
        </w:rPr>
        <w:t>a saņēmējs sasniedzis vismaz 85</w:t>
      </w:r>
      <w:r w:rsidRPr="00A8678F">
        <w:rPr>
          <w:rFonts w:ascii="Times New Roman" w:hAnsi="Times New Roman"/>
          <w:sz w:val="24"/>
          <w:szCs w:val="24"/>
        </w:rPr>
        <w:t>% no uzraudzības radītāja un pierāda, ka ir veicis visus nepieciešamos pasākumus, lai sasniegtu projekta uzraudzības rādītājus.</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ED5CBF"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w:t>
      </w:r>
      <w:r w:rsidR="000516A8" w:rsidRPr="00A8678F">
        <w:rPr>
          <w:rFonts w:ascii="Times New Roman" w:hAnsi="Times New Roman"/>
          <w:sz w:val="24"/>
          <w:szCs w:val="24"/>
        </w:rPr>
        <w:t>inansējuma saņēmējs projekta īstenošanai a</w:t>
      </w:r>
      <w:r w:rsidR="005131F2" w:rsidRPr="00A8678F">
        <w:rPr>
          <w:rFonts w:ascii="Times New Roman" w:hAnsi="Times New Roman"/>
          <w:sz w:val="24"/>
          <w:szCs w:val="24"/>
        </w:rPr>
        <w:t>tver a</w:t>
      </w:r>
      <w:r w:rsidR="000516A8" w:rsidRPr="00A8678F">
        <w:rPr>
          <w:rFonts w:ascii="Times New Roman" w:hAnsi="Times New Roman"/>
          <w:sz w:val="24"/>
          <w:szCs w:val="24"/>
        </w:rPr>
        <w:t>tsevišķu kontu Valsts kasē, no kura tiek veikti un kurā tiek saņemti visi ar projekta īstenošanu saistītie maksājumi.</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Grozījumus projektā izdara atbilstoši granta līgumā</w:t>
      </w:r>
      <w:r w:rsidR="00B62098" w:rsidRPr="00A8678F">
        <w:rPr>
          <w:rFonts w:ascii="Times New Roman" w:hAnsi="Times New Roman"/>
          <w:sz w:val="24"/>
          <w:szCs w:val="24"/>
        </w:rPr>
        <w:t xml:space="preserve"> </w:t>
      </w:r>
      <w:r w:rsidRPr="00A8678F">
        <w:rPr>
          <w:rFonts w:ascii="Times New Roman" w:hAnsi="Times New Roman"/>
          <w:sz w:val="24"/>
          <w:szCs w:val="24"/>
        </w:rPr>
        <w:t xml:space="preserve">noteiktajai kārtībai. Nedrīkst grozīt projekta mērķi vai uzraudzības rādītājus, kā arī jautājumus, kuri ietekmē vērtēšanas </w:t>
      </w:r>
      <w:r w:rsidR="00950F17" w:rsidRPr="00A8678F">
        <w:rPr>
          <w:rFonts w:ascii="Times New Roman" w:hAnsi="Times New Roman"/>
          <w:sz w:val="24"/>
          <w:szCs w:val="24"/>
        </w:rPr>
        <w:t>kritērijos noteikto informāciju</w:t>
      </w:r>
      <w:r w:rsidRPr="00A8678F">
        <w:rPr>
          <w:rFonts w:ascii="Times New Roman" w:hAnsi="Times New Roman"/>
          <w:sz w:val="24"/>
          <w:szCs w:val="24"/>
        </w:rPr>
        <w:t xml:space="preserve">, kas šajos noteikumos attiecībā uz konkrēto aktivitāti noteikti par tādiem, </w:t>
      </w:r>
      <w:r w:rsidR="00E4255C" w:rsidRPr="00A8678F">
        <w:rPr>
          <w:rFonts w:ascii="Times New Roman" w:hAnsi="Times New Roman"/>
          <w:sz w:val="24"/>
          <w:szCs w:val="24"/>
        </w:rPr>
        <w:t xml:space="preserve">saskaņā </w:t>
      </w:r>
      <w:r w:rsidRPr="00A8678F">
        <w:rPr>
          <w:rFonts w:ascii="Times New Roman" w:hAnsi="Times New Roman"/>
          <w:sz w:val="24"/>
          <w:szCs w:val="24"/>
        </w:rPr>
        <w:t>ar kuriem projekta iesniegumu nedrīkst precizēt.</w:t>
      </w:r>
      <w:r w:rsidR="00F663AB" w:rsidRPr="00A8678F">
        <w:rPr>
          <w:rFonts w:ascii="Times New Roman" w:eastAsia="Times New Roman" w:hAnsi="Times New Roman"/>
          <w:sz w:val="24"/>
          <w:szCs w:val="24"/>
          <w:lang w:eastAsia="lv-LV"/>
        </w:rPr>
        <w:t xml:space="preserve"> </w:t>
      </w:r>
    </w:p>
    <w:p w:rsidR="000516A8" w:rsidRPr="00A8678F" w:rsidRDefault="000516A8" w:rsidP="0089712A">
      <w:pPr>
        <w:pStyle w:val="Bezatstarpm"/>
        <w:jc w:val="both"/>
        <w:rPr>
          <w:rFonts w:ascii="Times New Roman" w:hAnsi="Times New Roman"/>
          <w:sz w:val="24"/>
          <w:szCs w:val="24"/>
        </w:rPr>
      </w:pPr>
    </w:p>
    <w:p w:rsidR="001D7074" w:rsidRPr="00A8678F" w:rsidRDefault="000516A8" w:rsidP="001D707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Ja projekta īstenošana</w:t>
      </w:r>
      <w:r w:rsidR="00ED5CBF" w:rsidRPr="00A8678F">
        <w:rPr>
          <w:rFonts w:ascii="Times New Roman" w:hAnsi="Times New Roman"/>
          <w:sz w:val="24"/>
          <w:szCs w:val="24"/>
        </w:rPr>
        <w:t>s laikā nepieciešami grozījumi</w:t>
      </w:r>
      <w:r w:rsidR="00950F17" w:rsidRPr="00A8678F">
        <w:rPr>
          <w:rFonts w:ascii="Times New Roman" w:hAnsi="Times New Roman"/>
          <w:sz w:val="24"/>
          <w:szCs w:val="24"/>
        </w:rPr>
        <w:t xml:space="preserve"> </w:t>
      </w:r>
      <w:r w:rsidRPr="00A8678F">
        <w:rPr>
          <w:rFonts w:ascii="Times New Roman" w:hAnsi="Times New Roman"/>
          <w:sz w:val="24"/>
          <w:szCs w:val="24"/>
        </w:rPr>
        <w:t xml:space="preserve">projektā, finansējuma saņēmējs iesniedz vadošajā iestādē </w:t>
      </w:r>
      <w:r w:rsidR="00CA654E">
        <w:rPr>
          <w:rFonts w:ascii="Times New Roman" w:hAnsi="Times New Roman"/>
          <w:sz w:val="24"/>
          <w:szCs w:val="24"/>
        </w:rPr>
        <w:t xml:space="preserve">granta līguma </w:t>
      </w:r>
      <w:r w:rsidRPr="00A8678F">
        <w:rPr>
          <w:rFonts w:ascii="Times New Roman" w:hAnsi="Times New Roman"/>
          <w:sz w:val="24"/>
          <w:szCs w:val="24"/>
        </w:rPr>
        <w:t xml:space="preserve">grozījumu projektu un to pamatojumu. Ja vadošā iestāde, izvērtējot iesniegto granta </w:t>
      </w:r>
      <w:r w:rsidR="00F663AB" w:rsidRPr="00A8678F">
        <w:rPr>
          <w:rFonts w:ascii="Times New Roman" w:eastAsia="Times New Roman" w:hAnsi="Times New Roman"/>
          <w:sz w:val="24"/>
          <w:szCs w:val="24"/>
          <w:lang w:eastAsia="lv-LV"/>
        </w:rPr>
        <w:t xml:space="preserve">līguma </w:t>
      </w:r>
      <w:r w:rsidR="00B62098" w:rsidRPr="00A8678F">
        <w:rPr>
          <w:rFonts w:ascii="Times New Roman" w:eastAsia="Times New Roman" w:hAnsi="Times New Roman"/>
          <w:sz w:val="24"/>
          <w:szCs w:val="24"/>
          <w:lang w:eastAsia="lv-LV"/>
        </w:rPr>
        <w:t xml:space="preserve"> </w:t>
      </w:r>
      <w:r w:rsidRPr="00A8678F">
        <w:rPr>
          <w:rFonts w:ascii="Times New Roman" w:hAnsi="Times New Roman"/>
          <w:sz w:val="24"/>
          <w:szCs w:val="24"/>
        </w:rPr>
        <w:t xml:space="preserve">grozījumu projekta atbilstību šo noteikumu </w:t>
      </w:r>
      <w:r w:rsidR="007B4D7E" w:rsidRPr="00A8678F">
        <w:rPr>
          <w:rFonts w:ascii="Times New Roman" w:hAnsi="Times New Roman"/>
          <w:sz w:val="24"/>
          <w:szCs w:val="24"/>
        </w:rPr>
        <w:t>4</w:t>
      </w:r>
      <w:r w:rsidR="00EF090A">
        <w:rPr>
          <w:rFonts w:ascii="Times New Roman" w:hAnsi="Times New Roman"/>
          <w:sz w:val="24"/>
          <w:szCs w:val="24"/>
        </w:rPr>
        <w:t>9</w:t>
      </w:r>
      <w:r w:rsidRPr="00A8678F">
        <w:rPr>
          <w:rFonts w:ascii="Times New Roman" w:hAnsi="Times New Roman"/>
          <w:sz w:val="24"/>
          <w:szCs w:val="24"/>
        </w:rPr>
        <w:t xml:space="preserve">.punkta prasībām, kā arī to ietekmi uz projekta mērķa sasniegšanu, konstatē nepieciešamību grozīt granta līgumu, tā sagatavo granta līguma grozījumu projektu un nosūta to </w:t>
      </w:r>
      <w:r w:rsidR="00C70CA9" w:rsidRPr="00A8678F">
        <w:rPr>
          <w:rFonts w:ascii="Times New Roman" w:hAnsi="Times New Roman"/>
          <w:sz w:val="24"/>
          <w:szCs w:val="24"/>
        </w:rPr>
        <w:t>projekta</w:t>
      </w:r>
      <w:r w:rsidRPr="00A8678F">
        <w:rPr>
          <w:rFonts w:ascii="Times New Roman" w:hAnsi="Times New Roman"/>
          <w:sz w:val="24"/>
          <w:szCs w:val="24"/>
        </w:rPr>
        <w:t xml:space="preserve"> finansējuma saņēmējam.</w:t>
      </w:r>
    </w:p>
    <w:p w:rsidR="001D7074" w:rsidRPr="00A8678F" w:rsidRDefault="001D7074" w:rsidP="001D7074">
      <w:pPr>
        <w:pStyle w:val="Sarakstarindkopa"/>
        <w:spacing w:after="0" w:line="240" w:lineRule="auto"/>
        <w:rPr>
          <w:rFonts w:ascii="Times New Roman" w:hAnsi="Times New Roman"/>
          <w:sz w:val="24"/>
          <w:szCs w:val="24"/>
        </w:rPr>
      </w:pPr>
    </w:p>
    <w:p w:rsidR="005A40B9" w:rsidRPr="00A8678F" w:rsidRDefault="001D7074" w:rsidP="005A40B9">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b/>
          <w:sz w:val="24"/>
          <w:szCs w:val="24"/>
        </w:rPr>
        <w:t>Finansējuma saņēmējs nodrošina mērķa grupai paredzētos informācijas un publicitātes pasākumus, atbilstoši granta līgumā par projekta īstenošanu noteiktajam</w:t>
      </w:r>
      <w:r w:rsidRPr="00A8678F">
        <w:rPr>
          <w:rFonts w:ascii="Times New Roman" w:hAnsi="Times New Roman"/>
          <w:sz w:val="24"/>
          <w:szCs w:val="24"/>
        </w:rPr>
        <w:t>.</w:t>
      </w:r>
    </w:p>
    <w:p w:rsidR="005A40B9" w:rsidRPr="00A8678F" w:rsidRDefault="005A40B9" w:rsidP="005A40B9">
      <w:pPr>
        <w:pStyle w:val="Bezatstarpm"/>
        <w:tabs>
          <w:tab w:val="left" w:pos="567"/>
        </w:tabs>
        <w:ind w:left="567"/>
        <w:jc w:val="both"/>
        <w:rPr>
          <w:rFonts w:ascii="Times New Roman" w:hAnsi="Times New Roman"/>
          <w:sz w:val="24"/>
          <w:szCs w:val="24"/>
        </w:rPr>
      </w:pPr>
    </w:p>
    <w:p w:rsidR="000516A8" w:rsidRPr="00A8678F" w:rsidRDefault="00ED5CBF" w:rsidP="005A40B9">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w:t>
      </w:r>
      <w:r w:rsidR="000516A8" w:rsidRPr="00A8678F">
        <w:rPr>
          <w:rFonts w:ascii="Times New Roman" w:hAnsi="Times New Roman"/>
          <w:sz w:val="24"/>
          <w:szCs w:val="24"/>
        </w:rPr>
        <w:t>inansējuma saņēmējs nodrošina ar projekta īstenošanu saistītās informācijas</w:t>
      </w:r>
      <w:r w:rsidR="00950F17" w:rsidRPr="00A8678F">
        <w:rPr>
          <w:rFonts w:ascii="Times New Roman" w:hAnsi="Times New Roman"/>
          <w:sz w:val="24"/>
          <w:szCs w:val="24"/>
        </w:rPr>
        <w:t xml:space="preserve"> un dokumentācijas</w:t>
      </w:r>
      <w:r w:rsidR="000516A8" w:rsidRPr="00A8678F">
        <w:rPr>
          <w:rFonts w:ascii="Times New Roman" w:hAnsi="Times New Roman"/>
          <w:sz w:val="24"/>
          <w:szCs w:val="24"/>
        </w:rPr>
        <w:t xml:space="preserve"> uzglabāšanu līdz </w:t>
      </w:r>
      <w:r w:rsidR="000516A8" w:rsidRPr="00A8678F">
        <w:rPr>
          <w:rFonts w:ascii="Times New Roman" w:eastAsia="Times New Roman" w:hAnsi="Times New Roman"/>
          <w:sz w:val="24"/>
          <w:szCs w:val="24"/>
          <w:lang w:eastAsia="lv-LV"/>
        </w:rPr>
        <w:t>20</w:t>
      </w:r>
      <w:r w:rsidR="00414970" w:rsidRPr="00A8678F">
        <w:rPr>
          <w:rFonts w:ascii="Times New Roman" w:eastAsia="Times New Roman" w:hAnsi="Times New Roman"/>
          <w:sz w:val="24"/>
          <w:szCs w:val="24"/>
          <w:lang w:eastAsia="lv-LV"/>
        </w:rPr>
        <w:t>22</w:t>
      </w:r>
      <w:r w:rsidR="000516A8" w:rsidRPr="00A8678F">
        <w:rPr>
          <w:rFonts w:ascii="Times New Roman" w:hAnsi="Times New Roman"/>
          <w:sz w:val="24"/>
          <w:szCs w:val="24"/>
        </w:rPr>
        <w:t>.gada 31.decembrim.</w:t>
      </w:r>
    </w:p>
    <w:p w:rsidR="000516A8" w:rsidRPr="00A8678F" w:rsidRDefault="000516A8" w:rsidP="0089712A">
      <w:pPr>
        <w:pStyle w:val="Bezatstarpm"/>
        <w:jc w:val="both"/>
        <w:rPr>
          <w:rFonts w:ascii="Times New Roman" w:hAnsi="Times New Roman"/>
          <w:sz w:val="24"/>
          <w:szCs w:val="24"/>
        </w:rPr>
      </w:pPr>
    </w:p>
    <w:p w:rsidR="000516A8" w:rsidRPr="00A8678F" w:rsidRDefault="00021C5B" w:rsidP="0089712A">
      <w:pPr>
        <w:pStyle w:val="Bezatstarpm"/>
        <w:jc w:val="center"/>
        <w:rPr>
          <w:rFonts w:ascii="Times New Roman" w:hAnsi="Times New Roman"/>
          <w:b/>
          <w:sz w:val="24"/>
          <w:szCs w:val="24"/>
        </w:rPr>
      </w:pPr>
      <w:bookmarkStart w:id="12" w:name="370184"/>
      <w:r w:rsidRPr="00A8678F">
        <w:rPr>
          <w:rFonts w:ascii="Times New Roman" w:hAnsi="Times New Roman"/>
          <w:b/>
          <w:sz w:val="24"/>
          <w:szCs w:val="24"/>
        </w:rPr>
        <w:t xml:space="preserve">VII </w:t>
      </w:r>
      <w:r w:rsidR="00183076" w:rsidRPr="00A8678F">
        <w:rPr>
          <w:rFonts w:ascii="Times New Roman" w:hAnsi="Times New Roman"/>
          <w:b/>
          <w:sz w:val="24"/>
          <w:szCs w:val="24"/>
        </w:rPr>
        <w:t>1.a</w:t>
      </w:r>
      <w:r w:rsidR="009879ED" w:rsidRPr="00A8678F">
        <w:rPr>
          <w:rFonts w:ascii="Times New Roman" w:hAnsi="Times New Roman"/>
          <w:b/>
          <w:sz w:val="24"/>
          <w:szCs w:val="24"/>
        </w:rPr>
        <w:t>.</w:t>
      </w:r>
      <w:r w:rsidR="00183076" w:rsidRPr="00A8678F">
        <w:rPr>
          <w:rFonts w:ascii="Times New Roman" w:hAnsi="Times New Roman"/>
          <w:b/>
          <w:sz w:val="24"/>
          <w:szCs w:val="24"/>
        </w:rPr>
        <w:t xml:space="preserve"> </w:t>
      </w:r>
      <w:r w:rsidR="000516A8" w:rsidRPr="00A8678F">
        <w:rPr>
          <w:rFonts w:ascii="Times New Roman" w:hAnsi="Times New Roman"/>
          <w:b/>
          <w:sz w:val="24"/>
          <w:szCs w:val="24"/>
        </w:rPr>
        <w:t xml:space="preserve">aktivitātes </w:t>
      </w:r>
      <w:r w:rsidR="00183076" w:rsidRPr="00A8678F">
        <w:rPr>
          <w:rFonts w:ascii="Times New Roman" w:hAnsi="Times New Roman"/>
          <w:b/>
          <w:sz w:val="24"/>
          <w:szCs w:val="24"/>
        </w:rPr>
        <w:t>„</w:t>
      </w:r>
      <w:r w:rsidR="00C631A0" w:rsidRPr="00A8678F">
        <w:rPr>
          <w:rFonts w:ascii="Times New Roman" w:hAnsi="Times New Roman"/>
          <w:b/>
          <w:bCs/>
          <w:sz w:val="24"/>
          <w:szCs w:val="24"/>
        </w:rPr>
        <w:t xml:space="preserve">Izglītības vai adaptācijas programmu attīstība un īstenošana ar mērķi nodrošināt kvalitatīvu trešo valstu pilsoņu integrāciju, t.sk., programmas </w:t>
      </w:r>
      <w:r w:rsidR="00C631A0" w:rsidRPr="00A8678F">
        <w:rPr>
          <w:rFonts w:ascii="Times New Roman" w:hAnsi="Times New Roman"/>
          <w:b/>
          <w:sz w:val="24"/>
          <w:szCs w:val="24"/>
        </w:rPr>
        <w:t xml:space="preserve">īpašām trešo valstu </w:t>
      </w:r>
      <w:proofErr w:type="spellStart"/>
      <w:r w:rsidR="00C631A0" w:rsidRPr="00A8678F">
        <w:rPr>
          <w:rFonts w:ascii="Times New Roman" w:hAnsi="Times New Roman"/>
          <w:b/>
          <w:sz w:val="24"/>
          <w:szCs w:val="24"/>
        </w:rPr>
        <w:t>valstspiederīgo</w:t>
      </w:r>
      <w:proofErr w:type="spellEnd"/>
      <w:r w:rsidR="00C631A0" w:rsidRPr="00A8678F">
        <w:rPr>
          <w:rFonts w:ascii="Times New Roman" w:hAnsi="Times New Roman"/>
          <w:b/>
          <w:sz w:val="24"/>
          <w:szCs w:val="24"/>
        </w:rPr>
        <w:t xml:space="preserve"> grupām</w:t>
      </w:r>
      <w:r w:rsidR="00183076" w:rsidRPr="00A8678F">
        <w:rPr>
          <w:rFonts w:ascii="Times New Roman" w:hAnsi="Times New Roman"/>
          <w:b/>
          <w:sz w:val="24"/>
          <w:szCs w:val="24"/>
        </w:rPr>
        <w:t>”</w:t>
      </w:r>
      <w:r w:rsidR="00183076" w:rsidRPr="00A8678F">
        <w:rPr>
          <w:rFonts w:ascii="Times New Roman" w:hAnsi="Times New Roman"/>
          <w:sz w:val="24"/>
          <w:szCs w:val="24"/>
        </w:rPr>
        <w:t xml:space="preserve"> </w:t>
      </w:r>
      <w:r w:rsidR="000516A8" w:rsidRPr="00A8678F">
        <w:rPr>
          <w:rFonts w:ascii="Times New Roman" w:hAnsi="Times New Roman"/>
          <w:b/>
          <w:sz w:val="24"/>
          <w:szCs w:val="24"/>
        </w:rPr>
        <w:t>īstenošanas kārtība un projektu</w:t>
      </w:r>
      <w:r w:rsidR="00F07EFC" w:rsidRPr="00A8678F">
        <w:rPr>
          <w:rFonts w:ascii="Times New Roman" w:hAnsi="Times New Roman"/>
          <w:b/>
          <w:sz w:val="24"/>
          <w:szCs w:val="24"/>
        </w:rPr>
        <w:t xml:space="preserve"> </w:t>
      </w:r>
      <w:r w:rsidR="00F044CA" w:rsidRPr="00A8678F">
        <w:rPr>
          <w:rFonts w:ascii="Times New Roman" w:hAnsi="Times New Roman"/>
          <w:b/>
          <w:sz w:val="24"/>
          <w:szCs w:val="24"/>
        </w:rPr>
        <w:t>iesniegumu vērtēšanas</w:t>
      </w:r>
      <w:r w:rsidR="000516A8" w:rsidRPr="00A8678F">
        <w:rPr>
          <w:rFonts w:ascii="Times New Roman" w:hAnsi="Times New Roman"/>
          <w:b/>
          <w:sz w:val="24"/>
          <w:szCs w:val="24"/>
        </w:rPr>
        <w:t xml:space="preserve"> kritēriji</w:t>
      </w:r>
    </w:p>
    <w:p w:rsidR="00822793" w:rsidRPr="00A8678F" w:rsidRDefault="00822793" w:rsidP="0089712A">
      <w:pPr>
        <w:pStyle w:val="Bezatstarpm"/>
        <w:jc w:val="both"/>
        <w:rPr>
          <w:rFonts w:ascii="Times New Roman" w:hAnsi="Times New Roman"/>
          <w:sz w:val="24"/>
          <w:szCs w:val="24"/>
        </w:rPr>
      </w:pPr>
    </w:p>
    <w:bookmarkEnd w:id="12"/>
    <w:p w:rsidR="00822793" w:rsidRPr="00A8678F" w:rsidRDefault="006E035A"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w:t>
      </w:r>
      <w:r w:rsidR="006D0BF3" w:rsidRPr="00A8678F">
        <w:rPr>
          <w:rFonts w:ascii="Times New Roman" w:hAnsi="Times New Roman"/>
          <w:sz w:val="24"/>
          <w:szCs w:val="24"/>
        </w:rPr>
        <w:t>a</w:t>
      </w:r>
      <w:r w:rsidR="009879ED" w:rsidRPr="00A8678F">
        <w:rPr>
          <w:rFonts w:ascii="Times New Roman" w:hAnsi="Times New Roman"/>
          <w:sz w:val="24"/>
          <w:szCs w:val="24"/>
        </w:rPr>
        <w:t>.</w:t>
      </w:r>
      <w:r w:rsidR="00CA654E">
        <w:rPr>
          <w:rFonts w:ascii="Times New Roman" w:hAnsi="Times New Roman"/>
          <w:sz w:val="24"/>
          <w:szCs w:val="24"/>
        </w:rPr>
        <w:t xml:space="preserve"> </w:t>
      </w:r>
      <w:r w:rsidR="006D0BF3" w:rsidRPr="00A8678F">
        <w:rPr>
          <w:rFonts w:ascii="Times New Roman" w:hAnsi="Times New Roman"/>
          <w:sz w:val="24"/>
          <w:szCs w:val="24"/>
        </w:rPr>
        <w:t>akti</w:t>
      </w:r>
      <w:r w:rsidR="00183076" w:rsidRPr="00A8678F">
        <w:rPr>
          <w:rFonts w:ascii="Times New Roman" w:hAnsi="Times New Roman"/>
          <w:sz w:val="24"/>
          <w:szCs w:val="24"/>
        </w:rPr>
        <w:t>vitāt</w:t>
      </w:r>
      <w:r w:rsidR="006D0BF3" w:rsidRPr="00A8678F">
        <w:rPr>
          <w:rFonts w:ascii="Times New Roman" w:hAnsi="Times New Roman"/>
          <w:sz w:val="24"/>
          <w:szCs w:val="24"/>
        </w:rPr>
        <w:t>es mērķis</w:t>
      </w:r>
      <w:r w:rsidR="00183076" w:rsidRPr="00A8678F">
        <w:rPr>
          <w:rFonts w:ascii="Times New Roman" w:hAnsi="Times New Roman"/>
          <w:sz w:val="24"/>
          <w:szCs w:val="24"/>
        </w:rPr>
        <w:t xml:space="preserve"> </w:t>
      </w:r>
      <w:r w:rsidR="006D0BF3" w:rsidRPr="00A8678F">
        <w:rPr>
          <w:rFonts w:ascii="Times New Roman" w:hAnsi="Times New Roman"/>
          <w:sz w:val="24"/>
          <w:szCs w:val="24"/>
        </w:rPr>
        <w:t xml:space="preserve">ir kvalitatīvu trešo valstu </w:t>
      </w:r>
      <w:proofErr w:type="spellStart"/>
      <w:r w:rsidR="006D0BF3" w:rsidRPr="00A8678F">
        <w:rPr>
          <w:rFonts w:ascii="Times New Roman" w:hAnsi="Times New Roman"/>
          <w:sz w:val="24"/>
          <w:szCs w:val="24"/>
        </w:rPr>
        <w:t>valstspiederīgo</w:t>
      </w:r>
      <w:proofErr w:type="spellEnd"/>
      <w:r w:rsidR="006D0BF3" w:rsidRPr="00A8678F">
        <w:rPr>
          <w:rFonts w:ascii="Times New Roman" w:hAnsi="Times New Roman"/>
          <w:sz w:val="24"/>
          <w:szCs w:val="24"/>
        </w:rPr>
        <w:t xml:space="preserve"> adaptācijas programmu (valodas kursu, </w:t>
      </w:r>
      <w:proofErr w:type="spellStart"/>
      <w:r w:rsidR="006D0BF3" w:rsidRPr="00A8678F">
        <w:rPr>
          <w:rFonts w:ascii="Times New Roman" w:hAnsi="Times New Roman"/>
          <w:sz w:val="24"/>
          <w:szCs w:val="24"/>
        </w:rPr>
        <w:t>kultūrorientācijas</w:t>
      </w:r>
      <w:proofErr w:type="spellEnd"/>
      <w:r w:rsidR="006D0BF3" w:rsidRPr="00A8678F">
        <w:rPr>
          <w:rFonts w:ascii="Times New Roman" w:hAnsi="Times New Roman"/>
          <w:sz w:val="24"/>
          <w:szCs w:val="24"/>
        </w:rPr>
        <w:t xml:space="preserve"> kursu, atbalsta pasākumu mazaizsargātām trešo valstu </w:t>
      </w:r>
      <w:proofErr w:type="spellStart"/>
      <w:r w:rsidR="006D0BF3" w:rsidRPr="00A8678F">
        <w:rPr>
          <w:rFonts w:ascii="Times New Roman" w:hAnsi="Times New Roman"/>
          <w:sz w:val="24"/>
          <w:szCs w:val="24"/>
        </w:rPr>
        <w:t>valstspiederīgo</w:t>
      </w:r>
      <w:proofErr w:type="spellEnd"/>
      <w:r w:rsidR="006D0BF3" w:rsidRPr="00A8678F">
        <w:rPr>
          <w:rFonts w:ascii="Times New Roman" w:hAnsi="Times New Roman"/>
          <w:sz w:val="24"/>
          <w:szCs w:val="24"/>
        </w:rPr>
        <w:t xml:space="preserve"> grupām) izstrāde un organizēšana, lai nodrošinātu pilnvērtīgu piekļuvi pakalpojumiem un iesaisti uzņemošajā sabiedrībā, kā arī nostiprinātu integrācijas pasākumu spēju sasniegt mazaizsargātas trešo valstu </w:t>
      </w:r>
      <w:proofErr w:type="spellStart"/>
      <w:r w:rsidR="006D0BF3" w:rsidRPr="00A8678F">
        <w:rPr>
          <w:rFonts w:ascii="Times New Roman" w:hAnsi="Times New Roman"/>
          <w:sz w:val="24"/>
          <w:szCs w:val="24"/>
        </w:rPr>
        <w:t>valstspiederīgo</w:t>
      </w:r>
      <w:proofErr w:type="spellEnd"/>
      <w:r w:rsidR="006D0BF3" w:rsidRPr="00A8678F">
        <w:rPr>
          <w:rFonts w:ascii="Times New Roman" w:hAnsi="Times New Roman"/>
          <w:sz w:val="24"/>
          <w:szCs w:val="24"/>
        </w:rPr>
        <w:t xml:space="preserve"> grupas - sievietes, bērnus, gados vecus cilvēkus, cilvēkus ar īpašām vajadzībām vai personas ar zemu izglītības līmeni.</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183076"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1.a</w:t>
      </w:r>
      <w:r w:rsidR="009879ED" w:rsidRPr="00A8678F">
        <w:rPr>
          <w:rFonts w:ascii="Times New Roman" w:hAnsi="Times New Roman"/>
          <w:sz w:val="24"/>
          <w:szCs w:val="24"/>
        </w:rPr>
        <w:t>.</w:t>
      </w:r>
      <w:r w:rsidR="00CA654E">
        <w:rPr>
          <w:rFonts w:ascii="Times New Roman" w:hAnsi="Times New Roman"/>
          <w:sz w:val="24"/>
          <w:szCs w:val="24"/>
        </w:rPr>
        <w:t xml:space="preserve"> </w:t>
      </w:r>
      <w:r w:rsidR="000516A8" w:rsidRPr="00A8678F">
        <w:rPr>
          <w:rFonts w:ascii="Times New Roman" w:hAnsi="Times New Roman"/>
          <w:sz w:val="24"/>
          <w:szCs w:val="24"/>
        </w:rPr>
        <w:t>aktivitātē sasniedzami šādi uzraudzības rādītāji:</w:t>
      </w:r>
      <w:r w:rsidR="00BA2A62" w:rsidRPr="00A8678F">
        <w:rPr>
          <w:rFonts w:ascii="Times New Roman" w:eastAsia="Times New Roman" w:hAnsi="Times New Roman"/>
          <w:sz w:val="24"/>
          <w:szCs w:val="24"/>
          <w:lang w:eastAsia="lv-LV"/>
        </w:rPr>
        <w:t xml:space="preserve"> </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6D0BF3" w:rsidRPr="00A8678F" w:rsidRDefault="005B13E9" w:rsidP="0089712A">
      <w:pPr>
        <w:pStyle w:val="Bezatstarpm"/>
        <w:numPr>
          <w:ilvl w:val="1"/>
          <w:numId w:val="11"/>
        </w:numPr>
        <w:tabs>
          <w:tab w:val="left" w:pos="567"/>
          <w:tab w:val="left" w:pos="720"/>
        </w:tabs>
        <w:ind w:left="567" w:hanging="567"/>
        <w:jc w:val="both"/>
        <w:rPr>
          <w:rFonts w:ascii="Times New Roman" w:hAnsi="Times New Roman"/>
          <w:sz w:val="24"/>
          <w:szCs w:val="24"/>
        </w:rPr>
      </w:pPr>
      <w:r w:rsidRPr="00A8678F">
        <w:rPr>
          <w:rFonts w:ascii="Times New Roman" w:hAnsi="Times New Roman"/>
          <w:sz w:val="24"/>
          <w:szCs w:val="24"/>
        </w:rPr>
        <w:t xml:space="preserve">valodu un </w:t>
      </w:r>
      <w:r w:rsidR="00427B64" w:rsidRPr="00A8678F">
        <w:rPr>
          <w:rFonts w:ascii="Times New Roman" w:hAnsi="Times New Roman"/>
          <w:sz w:val="24"/>
          <w:szCs w:val="24"/>
        </w:rPr>
        <w:t>integrācijas kursos</w:t>
      </w:r>
      <w:r w:rsidR="00427B64" w:rsidRPr="00A8678F">
        <w:rPr>
          <w:rFonts w:ascii="Times New Roman" w:hAnsi="Times New Roman"/>
          <w:b/>
          <w:sz w:val="24"/>
          <w:szCs w:val="24"/>
        </w:rPr>
        <w:t xml:space="preserve"> </w:t>
      </w:r>
      <w:r w:rsidR="00427B64" w:rsidRPr="00A8678F">
        <w:rPr>
          <w:rFonts w:ascii="Times New Roman" w:hAnsi="Times New Roman"/>
          <w:sz w:val="24"/>
          <w:szCs w:val="24"/>
        </w:rPr>
        <w:t>apmācī</w:t>
      </w:r>
      <w:r w:rsidRPr="00A8678F">
        <w:rPr>
          <w:rFonts w:ascii="Times New Roman" w:hAnsi="Times New Roman"/>
          <w:sz w:val="24"/>
          <w:szCs w:val="24"/>
        </w:rPr>
        <w:t>ti un</w:t>
      </w:r>
      <w:r w:rsidRPr="00A8678F">
        <w:rPr>
          <w:rFonts w:ascii="Times New Roman" w:hAnsi="Times New Roman"/>
          <w:b/>
          <w:sz w:val="24"/>
          <w:szCs w:val="24"/>
        </w:rPr>
        <w:t xml:space="preserve"> </w:t>
      </w:r>
      <w:r w:rsidR="00427B64" w:rsidRPr="00A8678F">
        <w:rPr>
          <w:rFonts w:ascii="Times New Roman" w:hAnsi="Times New Roman"/>
          <w:sz w:val="24"/>
          <w:szCs w:val="24"/>
        </w:rPr>
        <w:t xml:space="preserve">iesaistīti </w:t>
      </w:r>
      <w:r w:rsidR="006D0BF3" w:rsidRPr="00A8678F">
        <w:rPr>
          <w:rFonts w:ascii="Times New Roman" w:hAnsi="Times New Roman"/>
          <w:sz w:val="24"/>
          <w:szCs w:val="24"/>
        </w:rPr>
        <w:t>3</w:t>
      </w:r>
      <w:r w:rsidRPr="00A8678F">
        <w:rPr>
          <w:rFonts w:ascii="Times New Roman" w:hAnsi="Times New Roman"/>
          <w:sz w:val="24"/>
          <w:szCs w:val="24"/>
        </w:rPr>
        <w:t>00</w:t>
      </w:r>
      <w:r w:rsidR="00414970" w:rsidRPr="00A8678F">
        <w:rPr>
          <w:rFonts w:ascii="Times New Roman" w:hAnsi="Times New Roman"/>
          <w:sz w:val="24"/>
          <w:szCs w:val="24"/>
        </w:rPr>
        <w:t xml:space="preserve"> </w:t>
      </w:r>
      <w:r w:rsidRPr="00A8678F">
        <w:rPr>
          <w:rFonts w:ascii="Times New Roman" w:hAnsi="Times New Roman"/>
          <w:sz w:val="24"/>
          <w:szCs w:val="24"/>
        </w:rPr>
        <w:t xml:space="preserve">trešo valstu </w:t>
      </w:r>
      <w:proofErr w:type="spellStart"/>
      <w:r w:rsidRPr="00A8678F">
        <w:rPr>
          <w:rFonts w:ascii="Times New Roman" w:hAnsi="Times New Roman"/>
          <w:sz w:val="24"/>
          <w:szCs w:val="24"/>
        </w:rPr>
        <w:t>valstspiederīgie</w:t>
      </w:r>
      <w:proofErr w:type="spellEnd"/>
      <w:r w:rsidRPr="00A8678F">
        <w:rPr>
          <w:rFonts w:ascii="Times New Roman" w:hAnsi="Times New Roman"/>
          <w:sz w:val="24"/>
          <w:szCs w:val="24"/>
        </w:rPr>
        <w:t>;</w:t>
      </w:r>
      <w:r w:rsidR="00B84AC4" w:rsidRPr="00A8678F">
        <w:rPr>
          <w:rFonts w:ascii="Times New Roman" w:hAnsi="Times New Roman"/>
          <w:sz w:val="24"/>
          <w:szCs w:val="24"/>
        </w:rPr>
        <w:t xml:space="preserve"> </w:t>
      </w:r>
      <w:r w:rsidR="00801A7C" w:rsidRPr="00A8678F">
        <w:rPr>
          <w:rFonts w:ascii="Times New Roman" w:hAnsi="Times New Roman"/>
          <w:sz w:val="24"/>
          <w:szCs w:val="24"/>
          <w:lang w:eastAsia="lv-LV"/>
        </w:rPr>
        <w:t xml:space="preserve"> </w:t>
      </w:r>
    </w:p>
    <w:p w:rsidR="00B84AC4" w:rsidRPr="00A8678F" w:rsidRDefault="00B84AC4" w:rsidP="0089712A">
      <w:pPr>
        <w:pStyle w:val="Bezatstarpm"/>
        <w:tabs>
          <w:tab w:val="left" w:pos="567"/>
          <w:tab w:val="left" w:pos="720"/>
        </w:tabs>
        <w:ind w:left="567" w:hanging="567"/>
        <w:jc w:val="both"/>
        <w:rPr>
          <w:rFonts w:ascii="Times New Roman" w:hAnsi="Times New Roman"/>
          <w:sz w:val="24"/>
          <w:szCs w:val="24"/>
        </w:rPr>
      </w:pPr>
    </w:p>
    <w:p w:rsidR="00A244BE" w:rsidRPr="00A8678F" w:rsidRDefault="00414970"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kursos </w:t>
      </w:r>
      <w:r w:rsidR="009D3573" w:rsidRPr="00A8678F">
        <w:rPr>
          <w:rFonts w:ascii="Times New Roman" w:hAnsi="Times New Roman"/>
          <w:sz w:val="24"/>
          <w:szCs w:val="24"/>
        </w:rPr>
        <w:t xml:space="preserve">apmācīti </w:t>
      </w:r>
      <w:r w:rsidR="006D0BF3" w:rsidRPr="00A8678F">
        <w:rPr>
          <w:rFonts w:ascii="Times New Roman" w:hAnsi="Times New Roman"/>
          <w:sz w:val="24"/>
          <w:szCs w:val="24"/>
        </w:rPr>
        <w:t>1</w:t>
      </w:r>
      <w:r w:rsidR="005B13E9" w:rsidRPr="00A8678F">
        <w:rPr>
          <w:rFonts w:ascii="Times New Roman" w:hAnsi="Times New Roman"/>
          <w:sz w:val="24"/>
          <w:szCs w:val="24"/>
        </w:rPr>
        <w:t xml:space="preserve">00 </w:t>
      </w:r>
      <w:r w:rsidR="00B84AC4" w:rsidRPr="00A8678F">
        <w:rPr>
          <w:rFonts w:ascii="Times New Roman" w:hAnsi="Times New Roman"/>
          <w:sz w:val="24"/>
          <w:szCs w:val="24"/>
        </w:rPr>
        <w:t xml:space="preserve">trešo valstu </w:t>
      </w:r>
      <w:r w:rsidR="005B13E9" w:rsidRPr="00A8678F">
        <w:rPr>
          <w:rFonts w:ascii="Times New Roman" w:hAnsi="Times New Roman"/>
          <w:sz w:val="24"/>
          <w:szCs w:val="24"/>
        </w:rPr>
        <w:t>par naturalizācijas procesu un sagatavoti natura</w:t>
      </w:r>
      <w:r w:rsidR="005B13E9" w:rsidRPr="00A8678F">
        <w:rPr>
          <w:rFonts w:ascii="Times New Roman" w:hAnsi="Times New Roman"/>
          <w:sz w:val="24"/>
          <w:szCs w:val="24"/>
          <w:lang w:eastAsia="lv-LV"/>
        </w:rPr>
        <w:t>l</w:t>
      </w:r>
      <w:r w:rsidR="005B13E9" w:rsidRPr="00A8678F">
        <w:rPr>
          <w:rFonts w:ascii="Times New Roman" w:hAnsi="Times New Roman"/>
          <w:sz w:val="24"/>
          <w:szCs w:val="24"/>
        </w:rPr>
        <w:t>izācijas eksāmena kārtošanai</w:t>
      </w:r>
      <w:r w:rsidR="00B84AC4" w:rsidRPr="00A8678F">
        <w:rPr>
          <w:rFonts w:ascii="Times New Roman" w:hAnsi="Times New Roman"/>
          <w:sz w:val="24"/>
          <w:szCs w:val="24"/>
        </w:rPr>
        <w:t>. Noorganizētas informatīvās dienas piecos Latvijas reģionos, veiktas publikācijas masu medijos un interneta mājas lapā;</w:t>
      </w:r>
      <w:r w:rsidR="00A244BE" w:rsidRPr="00A8678F">
        <w:rPr>
          <w:rFonts w:ascii="Times New Roman" w:hAnsi="Times New Roman"/>
          <w:sz w:val="24"/>
          <w:szCs w:val="24"/>
        </w:rPr>
        <w:t xml:space="preserve"> </w:t>
      </w:r>
    </w:p>
    <w:p w:rsidR="00A244BE" w:rsidRPr="00A8678F" w:rsidRDefault="00A244BE"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E92BED" w:rsidRPr="00A8678F" w:rsidRDefault="009D3573"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i</w:t>
      </w:r>
      <w:r w:rsidR="006D0BF3" w:rsidRPr="00A8678F">
        <w:rPr>
          <w:rFonts w:ascii="Times New Roman" w:hAnsi="Times New Roman"/>
          <w:sz w:val="24"/>
          <w:szCs w:val="24"/>
        </w:rPr>
        <w:t>zveidotas divas platformas dialogam ar trešo valstu valstspiederīgajiem, brīvprātīgo palīgu iesaistīšana</w:t>
      </w:r>
      <w:r w:rsidR="00A244BE" w:rsidRPr="00A8678F">
        <w:rPr>
          <w:rFonts w:ascii="Times New Roman" w:hAnsi="Times New Roman"/>
          <w:sz w:val="24"/>
          <w:szCs w:val="24"/>
        </w:rPr>
        <w:t>;</w:t>
      </w:r>
    </w:p>
    <w:p w:rsidR="00E92BED" w:rsidRPr="00A8678F" w:rsidRDefault="00E92BED" w:rsidP="0089712A">
      <w:pPr>
        <w:pStyle w:val="Sarakstarindkopa"/>
        <w:tabs>
          <w:tab w:val="left" w:pos="567"/>
        </w:tabs>
        <w:spacing w:after="0" w:line="240" w:lineRule="auto"/>
        <w:ind w:left="567" w:hanging="567"/>
        <w:jc w:val="both"/>
        <w:rPr>
          <w:rFonts w:ascii="Times New Roman" w:hAnsi="Times New Roman"/>
          <w:sz w:val="24"/>
          <w:szCs w:val="24"/>
        </w:rPr>
      </w:pPr>
    </w:p>
    <w:p w:rsidR="009D3573" w:rsidRPr="00A8678F" w:rsidRDefault="00E92BED"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i</w:t>
      </w:r>
      <w:r w:rsidR="00A244BE" w:rsidRPr="00A8678F">
        <w:rPr>
          <w:rFonts w:ascii="Times New Roman" w:hAnsi="Times New Roman"/>
          <w:sz w:val="24"/>
          <w:szCs w:val="24"/>
        </w:rPr>
        <w:t>zveidoti trīs dažādi atbalsta mehānismi mazaizsargātām treš</w:t>
      </w:r>
      <w:r w:rsidR="006D0BF3" w:rsidRPr="00A8678F">
        <w:rPr>
          <w:rFonts w:ascii="Times New Roman" w:hAnsi="Times New Roman"/>
          <w:sz w:val="24"/>
          <w:szCs w:val="24"/>
        </w:rPr>
        <w:t xml:space="preserve">o valstu </w:t>
      </w:r>
      <w:proofErr w:type="spellStart"/>
      <w:r w:rsidR="006D0BF3" w:rsidRPr="00A8678F">
        <w:rPr>
          <w:rFonts w:ascii="Times New Roman" w:hAnsi="Times New Roman"/>
          <w:sz w:val="24"/>
          <w:szCs w:val="24"/>
        </w:rPr>
        <w:t>valstspiederīgo</w:t>
      </w:r>
      <w:proofErr w:type="spellEnd"/>
      <w:r w:rsidR="006D0BF3" w:rsidRPr="00A8678F">
        <w:rPr>
          <w:rFonts w:ascii="Times New Roman" w:hAnsi="Times New Roman"/>
          <w:sz w:val="24"/>
          <w:szCs w:val="24"/>
        </w:rPr>
        <w:t xml:space="preserve"> gru</w:t>
      </w:r>
      <w:r w:rsidR="004E703D" w:rsidRPr="00A8678F">
        <w:rPr>
          <w:rFonts w:ascii="Times New Roman" w:hAnsi="Times New Roman"/>
          <w:sz w:val="24"/>
          <w:szCs w:val="24"/>
        </w:rPr>
        <w:t>pām, piemēr</w:t>
      </w:r>
      <w:r w:rsidR="003E4C81" w:rsidRPr="00A8678F">
        <w:rPr>
          <w:rFonts w:ascii="Times New Roman" w:hAnsi="Times New Roman"/>
          <w:sz w:val="24"/>
          <w:szCs w:val="24"/>
        </w:rPr>
        <w:t>a</w:t>
      </w:r>
      <w:r w:rsidR="004E703D" w:rsidRPr="00A8678F">
        <w:rPr>
          <w:rFonts w:ascii="Times New Roman" w:hAnsi="Times New Roman"/>
          <w:sz w:val="24"/>
          <w:szCs w:val="24"/>
        </w:rPr>
        <w:t>m, bērnu pieskatīša</w:t>
      </w:r>
      <w:r w:rsidR="006D0BF3" w:rsidRPr="00A8678F">
        <w:rPr>
          <w:rFonts w:ascii="Times New Roman" w:hAnsi="Times New Roman"/>
          <w:sz w:val="24"/>
          <w:szCs w:val="24"/>
        </w:rPr>
        <w:t>n</w:t>
      </w:r>
      <w:r w:rsidR="004E703D" w:rsidRPr="00A8678F">
        <w:rPr>
          <w:rFonts w:ascii="Times New Roman" w:hAnsi="Times New Roman"/>
          <w:sz w:val="24"/>
          <w:szCs w:val="24"/>
        </w:rPr>
        <w:t>as</w:t>
      </w:r>
      <w:r w:rsidR="006D0BF3" w:rsidRPr="00A8678F">
        <w:rPr>
          <w:rFonts w:ascii="Times New Roman" w:hAnsi="Times New Roman"/>
          <w:sz w:val="24"/>
          <w:szCs w:val="24"/>
        </w:rPr>
        <w:t xml:space="preserve"> pakalpo</w:t>
      </w:r>
      <w:r w:rsidR="004E703D" w:rsidRPr="00A8678F">
        <w:rPr>
          <w:rFonts w:ascii="Times New Roman" w:hAnsi="Times New Roman"/>
          <w:sz w:val="24"/>
          <w:szCs w:val="24"/>
        </w:rPr>
        <w:t>j</w:t>
      </w:r>
      <w:r w:rsidR="006D0BF3" w:rsidRPr="00A8678F">
        <w:rPr>
          <w:rFonts w:ascii="Times New Roman" w:hAnsi="Times New Roman"/>
          <w:sz w:val="24"/>
          <w:szCs w:val="24"/>
        </w:rPr>
        <w:t>um</w:t>
      </w:r>
      <w:r w:rsidR="004E703D" w:rsidRPr="00A8678F">
        <w:rPr>
          <w:rFonts w:ascii="Times New Roman" w:hAnsi="Times New Roman"/>
          <w:sz w:val="24"/>
          <w:szCs w:val="24"/>
        </w:rPr>
        <w:t>i</w:t>
      </w:r>
      <w:r w:rsidR="006D0BF3" w:rsidRPr="00A8678F">
        <w:rPr>
          <w:rFonts w:ascii="Times New Roman" w:hAnsi="Times New Roman"/>
          <w:sz w:val="24"/>
          <w:szCs w:val="24"/>
        </w:rPr>
        <w:t xml:space="preserve">, specifiskas atbalsta grupas, pasākumi, kas vērsti uz informācijas un pakalpojumu </w:t>
      </w:r>
      <w:r w:rsidR="006D0BF3" w:rsidRPr="00A8678F">
        <w:rPr>
          <w:rFonts w:ascii="Times New Roman" w:hAnsi="Times New Roman"/>
          <w:b/>
          <w:sz w:val="24"/>
          <w:szCs w:val="24"/>
        </w:rPr>
        <w:t>pieejamīb</w:t>
      </w:r>
      <w:r w:rsidR="003E4C81" w:rsidRPr="00A8678F">
        <w:rPr>
          <w:rFonts w:ascii="Times New Roman" w:hAnsi="Times New Roman"/>
          <w:b/>
          <w:sz w:val="24"/>
          <w:szCs w:val="24"/>
        </w:rPr>
        <w:t>as uzlabošanu</w:t>
      </w:r>
      <w:r w:rsidR="004E703D" w:rsidRPr="00A8678F">
        <w:rPr>
          <w:rFonts w:ascii="Times New Roman" w:hAnsi="Times New Roman"/>
          <w:sz w:val="24"/>
          <w:szCs w:val="24"/>
        </w:rPr>
        <w:t>;</w:t>
      </w:r>
    </w:p>
    <w:p w:rsidR="00C631A0" w:rsidRPr="00A8678F" w:rsidRDefault="00C631A0" w:rsidP="00C631A0">
      <w:pPr>
        <w:pStyle w:val="Sarakstarindkopa"/>
        <w:rPr>
          <w:rFonts w:ascii="Times New Roman" w:hAnsi="Times New Roman"/>
          <w:sz w:val="24"/>
          <w:szCs w:val="24"/>
        </w:rPr>
      </w:pPr>
    </w:p>
    <w:p w:rsidR="00C631A0" w:rsidRPr="00A8678F" w:rsidRDefault="00C631A0"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b/>
          <w:sz w:val="24"/>
          <w:szCs w:val="24"/>
        </w:rPr>
      </w:pPr>
      <w:r w:rsidRPr="00A8678F">
        <w:rPr>
          <w:rFonts w:ascii="Times New Roman" w:hAnsi="Times New Roman"/>
          <w:b/>
          <w:sz w:val="24"/>
          <w:szCs w:val="24"/>
        </w:rPr>
        <w:t xml:space="preserve">trešo valstu </w:t>
      </w:r>
      <w:proofErr w:type="spellStart"/>
      <w:r w:rsidRPr="00A8678F">
        <w:rPr>
          <w:rFonts w:ascii="Times New Roman" w:hAnsi="Times New Roman"/>
          <w:b/>
          <w:sz w:val="24"/>
          <w:szCs w:val="24"/>
        </w:rPr>
        <w:t>valstspiederīg</w:t>
      </w:r>
      <w:r w:rsidR="00167A30" w:rsidRPr="00A8678F">
        <w:rPr>
          <w:rFonts w:ascii="Times New Roman" w:hAnsi="Times New Roman"/>
          <w:b/>
          <w:sz w:val="24"/>
          <w:szCs w:val="24"/>
        </w:rPr>
        <w:t>ie</w:t>
      </w:r>
      <w:proofErr w:type="spellEnd"/>
      <w:r w:rsidRPr="00A8678F">
        <w:rPr>
          <w:rFonts w:ascii="Times New Roman" w:hAnsi="Times New Roman"/>
          <w:b/>
          <w:sz w:val="24"/>
          <w:szCs w:val="24"/>
        </w:rPr>
        <w:t xml:space="preserve"> bērn</w:t>
      </w:r>
      <w:r w:rsidR="00167A30" w:rsidRPr="00A8678F">
        <w:rPr>
          <w:rFonts w:ascii="Times New Roman" w:hAnsi="Times New Roman"/>
          <w:b/>
          <w:sz w:val="24"/>
          <w:szCs w:val="24"/>
        </w:rPr>
        <w:t>i</w:t>
      </w:r>
      <w:r w:rsidRPr="00A8678F">
        <w:rPr>
          <w:rFonts w:ascii="Times New Roman" w:hAnsi="Times New Roman"/>
          <w:b/>
          <w:sz w:val="24"/>
          <w:szCs w:val="24"/>
        </w:rPr>
        <w:t xml:space="preserve"> un jaunieš</w:t>
      </w:r>
      <w:r w:rsidR="00167A30" w:rsidRPr="00A8678F">
        <w:rPr>
          <w:rFonts w:ascii="Times New Roman" w:hAnsi="Times New Roman"/>
          <w:b/>
          <w:sz w:val="24"/>
          <w:szCs w:val="24"/>
        </w:rPr>
        <w:t>i</w:t>
      </w:r>
      <w:r w:rsidRPr="00A8678F">
        <w:rPr>
          <w:rFonts w:ascii="Times New Roman" w:hAnsi="Times New Roman"/>
          <w:b/>
          <w:sz w:val="24"/>
          <w:szCs w:val="24"/>
        </w:rPr>
        <w:t xml:space="preserve"> iepazīstināti ar iespējām, kas ir izglītojošas, interaktīvas un kas veicina trešo valstu </w:t>
      </w:r>
      <w:proofErr w:type="spellStart"/>
      <w:r w:rsidRPr="00A8678F">
        <w:rPr>
          <w:rFonts w:ascii="Times New Roman" w:hAnsi="Times New Roman"/>
          <w:b/>
          <w:sz w:val="24"/>
          <w:szCs w:val="24"/>
        </w:rPr>
        <w:t>valstspiederīgo</w:t>
      </w:r>
      <w:proofErr w:type="spellEnd"/>
      <w:r w:rsidRPr="00A8678F">
        <w:rPr>
          <w:rFonts w:ascii="Times New Roman" w:hAnsi="Times New Roman"/>
          <w:b/>
          <w:sz w:val="24"/>
          <w:szCs w:val="24"/>
        </w:rPr>
        <w:t xml:space="preserve"> iesaistīšanos sabiedriskās aktivitātēs, t.sk. brīvprātīgajā darbā</w:t>
      </w:r>
      <w:r w:rsidR="00167A30" w:rsidRPr="00A8678F">
        <w:rPr>
          <w:rFonts w:ascii="Times New Roman" w:hAnsi="Times New Roman"/>
          <w:b/>
          <w:sz w:val="24"/>
          <w:szCs w:val="24"/>
        </w:rPr>
        <w:t>, un neformālās izglītības programmās, lai veicinātu kultūras un tradīciju saglabāšanos;</w:t>
      </w:r>
    </w:p>
    <w:p w:rsidR="009D3573" w:rsidRPr="00A8678F" w:rsidRDefault="009D3573" w:rsidP="0089712A">
      <w:pPr>
        <w:pStyle w:val="Sarakstarindkopa"/>
        <w:tabs>
          <w:tab w:val="left" w:pos="567"/>
        </w:tabs>
        <w:spacing w:after="0" w:line="240" w:lineRule="auto"/>
        <w:ind w:left="567" w:hanging="567"/>
        <w:jc w:val="both"/>
        <w:rPr>
          <w:rFonts w:ascii="Times New Roman" w:hAnsi="Times New Roman"/>
          <w:sz w:val="24"/>
          <w:szCs w:val="24"/>
        </w:rPr>
      </w:pPr>
    </w:p>
    <w:p w:rsidR="0001293B" w:rsidRPr="00A8678F" w:rsidRDefault="0035324A" w:rsidP="0089712A">
      <w:pPr>
        <w:pStyle w:val="Sarakstarindkopa"/>
        <w:numPr>
          <w:ilvl w:val="1"/>
          <w:numId w:val="11"/>
        </w:numPr>
        <w:tabs>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i</w:t>
      </w:r>
      <w:r w:rsidR="0001293B" w:rsidRPr="00A8678F">
        <w:rPr>
          <w:rFonts w:ascii="Times New Roman" w:hAnsi="Times New Roman"/>
          <w:sz w:val="24"/>
          <w:szCs w:val="24"/>
        </w:rPr>
        <w:t>zveidots viens atbalsta mehānisms trešo valstu valstspiederīgajiem pirmsskolas vecuma bērniem un viņu vecākiem;</w:t>
      </w:r>
    </w:p>
    <w:p w:rsidR="009D3573" w:rsidRPr="00A8678F" w:rsidRDefault="009D3573" w:rsidP="0089712A">
      <w:pPr>
        <w:pStyle w:val="Sarakstarindkopa"/>
        <w:tabs>
          <w:tab w:val="left" w:pos="567"/>
        </w:tabs>
        <w:spacing w:after="0" w:line="240" w:lineRule="auto"/>
        <w:ind w:left="567" w:hanging="567"/>
        <w:jc w:val="both"/>
        <w:rPr>
          <w:rFonts w:ascii="Times New Roman" w:hAnsi="Times New Roman"/>
          <w:sz w:val="24"/>
          <w:szCs w:val="24"/>
        </w:rPr>
      </w:pPr>
    </w:p>
    <w:p w:rsidR="00BA5BFB" w:rsidRPr="00A8678F" w:rsidRDefault="00B50FF3" w:rsidP="0089712A">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1.a</w:t>
      </w:r>
      <w:r w:rsidR="00BA5BFB" w:rsidRPr="00A8678F">
        <w:rPr>
          <w:rFonts w:ascii="Times New Roman" w:hAnsi="Times New Roman"/>
          <w:sz w:val="24"/>
          <w:szCs w:val="24"/>
        </w:rPr>
        <w:t>. aktivitātē projektu ietvaros atļauti šādi pasākumi:</w:t>
      </w:r>
    </w:p>
    <w:p w:rsidR="0089712A" w:rsidRPr="00A8678F" w:rsidRDefault="0089712A"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BA5BFB" w:rsidRPr="00A8678F" w:rsidRDefault="009D3573"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l</w:t>
      </w:r>
      <w:r w:rsidR="00BA5BFB" w:rsidRPr="00A8678F">
        <w:rPr>
          <w:rFonts w:ascii="Times New Roman" w:hAnsi="Times New Roman"/>
          <w:sz w:val="24"/>
          <w:szCs w:val="24"/>
        </w:rPr>
        <w:t>atviešu valodas un integrācijas kursu izveide un īstenošana ar mērķi sniegt iespēju imigrantiem iegūt pamatzināšanas latviešu valodas, vēstures, sociālo un ekonomikas iezīmju, kultūras dzīves, valsts pārvaldes sistēmas, pamattiesību u.c. jomās;</w:t>
      </w:r>
    </w:p>
    <w:p w:rsidR="009D3573" w:rsidRPr="00A8678F" w:rsidRDefault="009D3573"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B3610E" w:rsidRPr="00A8678F" w:rsidRDefault="009D3573" w:rsidP="0089712A">
      <w:pPr>
        <w:pStyle w:val="Sarakstarindkopa"/>
        <w:numPr>
          <w:ilvl w:val="1"/>
          <w:numId w:val="11"/>
        </w:numPr>
        <w:tabs>
          <w:tab w:val="left" w:pos="0"/>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k</w:t>
      </w:r>
      <w:r w:rsidR="00BA5BFB" w:rsidRPr="00A8678F">
        <w:rPr>
          <w:rFonts w:ascii="Times New Roman" w:hAnsi="Times New Roman"/>
          <w:sz w:val="24"/>
          <w:szCs w:val="24"/>
        </w:rPr>
        <w:t xml:space="preserve">ursi un informatīvas aktivitātes, kas vērstas uz trešo valstu </w:t>
      </w:r>
      <w:proofErr w:type="spellStart"/>
      <w:r w:rsidR="00BA5BFB" w:rsidRPr="00A8678F">
        <w:rPr>
          <w:rFonts w:ascii="Times New Roman" w:hAnsi="Times New Roman"/>
          <w:sz w:val="24"/>
          <w:szCs w:val="24"/>
        </w:rPr>
        <w:t>valstspiederīgo</w:t>
      </w:r>
      <w:proofErr w:type="spellEnd"/>
      <w:r w:rsidR="00BA5BFB" w:rsidRPr="00A8678F">
        <w:rPr>
          <w:rFonts w:ascii="Times New Roman" w:hAnsi="Times New Roman"/>
          <w:sz w:val="24"/>
          <w:szCs w:val="24"/>
        </w:rPr>
        <w:t xml:space="preserve"> sagatavošanu naturalizācijas procesam;</w:t>
      </w:r>
    </w:p>
    <w:p w:rsidR="00BD1C27" w:rsidRPr="00A8678F" w:rsidRDefault="00BD1C27" w:rsidP="0089712A">
      <w:pPr>
        <w:pStyle w:val="Sarakstarindkopa"/>
        <w:tabs>
          <w:tab w:val="left" w:pos="0"/>
          <w:tab w:val="left" w:pos="567"/>
        </w:tabs>
        <w:snapToGrid w:val="0"/>
        <w:spacing w:after="0" w:line="240" w:lineRule="auto"/>
        <w:ind w:left="567" w:hanging="567"/>
        <w:jc w:val="both"/>
        <w:rPr>
          <w:rFonts w:ascii="Times New Roman" w:hAnsi="Times New Roman"/>
          <w:sz w:val="24"/>
          <w:szCs w:val="24"/>
        </w:rPr>
      </w:pPr>
    </w:p>
    <w:p w:rsidR="00BA5BFB" w:rsidRPr="00A8678F" w:rsidRDefault="009D3573" w:rsidP="0089712A">
      <w:pPr>
        <w:pStyle w:val="Sarakstarindkopa"/>
        <w:numPr>
          <w:ilvl w:val="1"/>
          <w:numId w:val="11"/>
        </w:numPr>
        <w:tabs>
          <w:tab w:val="left" w:pos="284"/>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bCs/>
          <w:sz w:val="24"/>
          <w:szCs w:val="24"/>
        </w:rPr>
        <w:t>b</w:t>
      </w:r>
      <w:r w:rsidR="00BA5BFB" w:rsidRPr="00A8678F">
        <w:rPr>
          <w:rFonts w:ascii="Times New Roman" w:hAnsi="Times New Roman"/>
          <w:bCs/>
          <w:sz w:val="24"/>
          <w:szCs w:val="24"/>
        </w:rPr>
        <w:t xml:space="preserve">iedrību un nodibinājumu, pašvaldību un augstskolu iesaiste trešo valstu </w:t>
      </w:r>
      <w:proofErr w:type="spellStart"/>
      <w:r w:rsidR="00BA5BFB" w:rsidRPr="00A8678F">
        <w:rPr>
          <w:rFonts w:ascii="Times New Roman" w:hAnsi="Times New Roman"/>
          <w:bCs/>
          <w:sz w:val="24"/>
          <w:szCs w:val="24"/>
        </w:rPr>
        <w:t>valstspiederīgo</w:t>
      </w:r>
      <w:proofErr w:type="spellEnd"/>
      <w:r w:rsidR="00BA5BFB" w:rsidRPr="00A8678F">
        <w:rPr>
          <w:rFonts w:ascii="Times New Roman" w:hAnsi="Times New Roman"/>
          <w:bCs/>
          <w:sz w:val="24"/>
          <w:szCs w:val="24"/>
        </w:rPr>
        <w:t xml:space="preserve"> integrācijas procesu uzlabošanā, tai skaitā praktisks atbalsts Latvijas kultūras un valodas apguvei, iesaistot vietējos iedzīvotājus, kā brīvprātīgos un īpašu vērību pievēršot imigrantu pilsoniskajai līdzdalībai un interešu aizstāvībai;</w:t>
      </w:r>
    </w:p>
    <w:p w:rsidR="009D3573" w:rsidRPr="00A8678F" w:rsidRDefault="009D3573" w:rsidP="0089712A">
      <w:pPr>
        <w:pStyle w:val="Sarakstarindkopa"/>
        <w:tabs>
          <w:tab w:val="left" w:pos="284"/>
          <w:tab w:val="left" w:pos="567"/>
        </w:tabs>
        <w:snapToGrid w:val="0"/>
        <w:spacing w:after="0" w:line="240" w:lineRule="auto"/>
        <w:ind w:left="567" w:hanging="567"/>
        <w:jc w:val="both"/>
        <w:rPr>
          <w:rFonts w:ascii="Times New Roman" w:hAnsi="Times New Roman"/>
          <w:sz w:val="24"/>
          <w:szCs w:val="24"/>
        </w:rPr>
      </w:pPr>
    </w:p>
    <w:p w:rsidR="00BA5BFB" w:rsidRPr="00A8678F" w:rsidRDefault="009D3573"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i</w:t>
      </w:r>
      <w:r w:rsidR="00BA5BFB" w:rsidRPr="00A8678F">
        <w:rPr>
          <w:rFonts w:ascii="Times New Roman" w:hAnsi="Times New Roman"/>
          <w:sz w:val="24"/>
          <w:szCs w:val="24"/>
        </w:rPr>
        <w:t xml:space="preserve">zveidoti atbalsta mehānismi un pakalpojumu sniegšana mazaizsargātām trešo valstu </w:t>
      </w:r>
      <w:proofErr w:type="spellStart"/>
      <w:r w:rsidR="00BA5BFB" w:rsidRPr="00A8678F">
        <w:rPr>
          <w:rFonts w:ascii="Times New Roman" w:hAnsi="Times New Roman"/>
          <w:sz w:val="24"/>
          <w:szCs w:val="24"/>
        </w:rPr>
        <w:t>valstspiederīgo</w:t>
      </w:r>
      <w:proofErr w:type="spellEnd"/>
      <w:r w:rsidR="00BA5BFB" w:rsidRPr="00A8678F">
        <w:rPr>
          <w:rFonts w:ascii="Times New Roman" w:hAnsi="Times New Roman"/>
          <w:sz w:val="24"/>
          <w:szCs w:val="24"/>
        </w:rPr>
        <w:t xml:space="preserve"> grupām un pasākuma bērniem organizēšana, kas ir izglītojošs, interaktīvs un kas veicina iesaistīšanos</w:t>
      </w:r>
      <w:r w:rsidR="00B3610E" w:rsidRPr="00A8678F">
        <w:rPr>
          <w:rFonts w:ascii="Times New Roman" w:hAnsi="Times New Roman"/>
          <w:sz w:val="24"/>
          <w:szCs w:val="24"/>
        </w:rPr>
        <w:t>;</w:t>
      </w:r>
    </w:p>
    <w:p w:rsidR="00B3610E" w:rsidRPr="00A8678F" w:rsidRDefault="00B3610E"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B3610E" w:rsidRPr="00A8678F" w:rsidRDefault="009D3573" w:rsidP="0089712A">
      <w:pPr>
        <w:pStyle w:val="Sarakstarindkopa"/>
        <w:numPr>
          <w:ilvl w:val="1"/>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a</w:t>
      </w:r>
      <w:r w:rsidR="00B3610E" w:rsidRPr="00A8678F">
        <w:rPr>
          <w:rFonts w:ascii="Times New Roman" w:hAnsi="Times New Roman"/>
          <w:sz w:val="24"/>
          <w:szCs w:val="24"/>
        </w:rPr>
        <w:t>tbalsta mehānismu izveide trešo valstu valstspiederīgajiem pirmsskolas vecuma bērniem.</w:t>
      </w:r>
    </w:p>
    <w:p w:rsidR="00A3134C" w:rsidRPr="00A8678F" w:rsidRDefault="00A3134C" w:rsidP="0089712A">
      <w:pPr>
        <w:pStyle w:val="Sarakstarindkopa"/>
        <w:tabs>
          <w:tab w:val="left" w:pos="567"/>
        </w:tabs>
        <w:spacing w:after="0" w:line="240" w:lineRule="auto"/>
        <w:ind w:left="567" w:hanging="567"/>
        <w:jc w:val="both"/>
        <w:rPr>
          <w:rFonts w:ascii="Times New Roman" w:hAnsi="Times New Roman"/>
          <w:sz w:val="24"/>
          <w:szCs w:val="24"/>
        </w:rPr>
      </w:pPr>
    </w:p>
    <w:p w:rsidR="00553FC9" w:rsidRPr="00A8678F" w:rsidRDefault="004119C9" w:rsidP="0089712A">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1.a</w:t>
      </w:r>
      <w:r w:rsidR="00553FC9" w:rsidRPr="00A8678F">
        <w:rPr>
          <w:rFonts w:ascii="Times New Roman" w:hAnsi="Times New Roman"/>
          <w:sz w:val="24"/>
          <w:szCs w:val="24"/>
        </w:rPr>
        <w:t>. aktivitāti īsteno kā atklātu projektu iesniegumu atlasi.</w:t>
      </w:r>
    </w:p>
    <w:p w:rsidR="00553FC9" w:rsidRPr="00A8678F" w:rsidRDefault="00553FC9"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A3134C" w:rsidRPr="00A8678F" w:rsidRDefault="004119C9" w:rsidP="0089712A">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w:t>
      </w:r>
      <w:r w:rsidR="009879ED" w:rsidRPr="00A8678F">
        <w:rPr>
          <w:rFonts w:ascii="Times New Roman" w:hAnsi="Times New Roman"/>
          <w:sz w:val="24"/>
          <w:szCs w:val="24"/>
        </w:rPr>
        <w:t>.</w:t>
      </w:r>
      <w:r w:rsidRPr="00A8678F">
        <w:rPr>
          <w:rFonts w:ascii="Times New Roman" w:hAnsi="Times New Roman"/>
          <w:sz w:val="24"/>
          <w:szCs w:val="24"/>
        </w:rPr>
        <w:t>a.</w:t>
      </w:r>
      <w:r w:rsidR="009879ED" w:rsidRPr="00A8678F">
        <w:rPr>
          <w:rFonts w:ascii="Times New Roman" w:hAnsi="Times New Roman"/>
          <w:sz w:val="24"/>
          <w:szCs w:val="24"/>
        </w:rPr>
        <w:t xml:space="preserve"> </w:t>
      </w:r>
      <w:r w:rsidRPr="00A8678F">
        <w:rPr>
          <w:rFonts w:ascii="Times New Roman" w:hAnsi="Times New Roman"/>
          <w:sz w:val="24"/>
          <w:szCs w:val="24"/>
        </w:rPr>
        <w:t>aktivitātē projektu iesniedzēji un to sadarbības partneri var būt</w:t>
      </w:r>
      <w:r w:rsidR="00A3134C" w:rsidRPr="00A8678F">
        <w:rPr>
          <w:rFonts w:ascii="Times New Roman" w:hAnsi="Times New Roman"/>
          <w:sz w:val="24"/>
          <w:szCs w:val="24"/>
        </w:rPr>
        <w:t xml:space="preserve"> valsts iestādes, pašvaldības, pašvaldību iestādes, atvasinātas publiskas personas, biedrības un nodibinājumi, starptautiskas organizācijas, augstskolas</w:t>
      </w:r>
      <w:r w:rsidR="00553FC9" w:rsidRPr="00A8678F">
        <w:rPr>
          <w:rFonts w:ascii="Times New Roman" w:hAnsi="Times New Roman"/>
          <w:sz w:val="24"/>
          <w:szCs w:val="24"/>
        </w:rPr>
        <w:t>.</w:t>
      </w:r>
    </w:p>
    <w:p w:rsidR="00553FC9" w:rsidRPr="00A8678F" w:rsidRDefault="00553FC9"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E92BED" w:rsidRPr="00A8678F" w:rsidRDefault="00221E9A" w:rsidP="0089712A">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Aktivitātes ietvaros pieejamais finansējums ir LVL </w:t>
      </w:r>
      <w:r w:rsidR="002D0883" w:rsidRPr="00A8678F">
        <w:rPr>
          <w:rFonts w:ascii="Times New Roman" w:hAnsi="Times New Roman"/>
          <w:sz w:val="24"/>
          <w:szCs w:val="24"/>
        </w:rPr>
        <w:t>743 525,21</w:t>
      </w:r>
      <w:r w:rsidRPr="00A8678F">
        <w:rPr>
          <w:rFonts w:ascii="Times New Roman" w:hAnsi="Times New Roman"/>
          <w:sz w:val="24"/>
          <w:szCs w:val="24"/>
        </w:rPr>
        <w:t>,</w:t>
      </w:r>
      <w:r w:rsidR="001D2AA6" w:rsidRPr="00A8678F">
        <w:rPr>
          <w:rFonts w:ascii="Times New Roman" w:hAnsi="Times New Roman"/>
          <w:sz w:val="24"/>
          <w:szCs w:val="24"/>
        </w:rPr>
        <w:t xml:space="preserve"> </w:t>
      </w:r>
      <w:r w:rsidRPr="00A8678F">
        <w:rPr>
          <w:rFonts w:ascii="Times New Roman" w:hAnsi="Times New Roman"/>
          <w:sz w:val="24"/>
          <w:szCs w:val="24"/>
        </w:rPr>
        <w:t xml:space="preserve">ko veido fonda finansējums LVL </w:t>
      </w:r>
      <w:r w:rsidR="002D0883" w:rsidRPr="00A8678F">
        <w:rPr>
          <w:rFonts w:ascii="Times New Roman" w:hAnsi="Times New Roman"/>
          <w:sz w:val="24"/>
          <w:szCs w:val="24"/>
        </w:rPr>
        <w:t>557 643,91</w:t>
      </w:r>
      <w:r w:rsidR="001D2AA6" w:rsidRPr="00A8678F">
        <w:rPr>
          <w:rFonts w:ascii="Times New Roman" w:hAnsi="Times New Roman"/>
          <w:sz w:val="24"/>
          <w:szCs w:val="24"/>
        </w:rPr>
        <w:t xml:space="preserve"> </w:t>
      </w:r>
      <w:r w:rsidRPr="00A8678F">
        <w:rPr>
          <w:rFonts w:ascii="Times New Roman" w:hAnsi="Times New Roman"/>
          <w:sz w:val="24"/>
          <w:szCs w:val="24"/>
        </w:rPr>
        <w:t xml:space="preserve">un valsts budžeta finansējums LVL </w:t>
      </w:r>
      <w:r w:rsidR="002D0883" w:rsidRPr="00A8678F">
        <w:rPr>
          <w:rFonts w:ascii="Times New Roman" w:hAnsi="Times New Roman"/>
          <w:sz w:val="24"/>
          <w:szCs w:val="24"/>
        </w:rPr>
        <w:t>185 881,30</w:t>
      </w:r>
      <w:r w:rsidRPr="00A8678F">
        <w:rPr>
          <w:rFonts w:ascii="Times New Roman" w:hAnsi="Times New Roman"/>
          <w:sz w:val="24"/>
          <w:szCs w:val="24"/>
        </w:rPr>
        <w:t>. Papildus fonda un valsts budžeta līdzekļiem fonda projekta iesnieguma finansēšanai var piesaistīt projekta iesniedzēja finanšu līdzekļus.</w:t>
      </w:r>
    </w:p>
    <w:p w:rsidR="00E92BED" w:rsidRPr="00A8678F" w:rsidRDefault="00E92BED" w:rsidP="0089712A">
      <w:pPr>
        <w:pStyle w:val="Sarakstarindkopa"/>
        <w:tabs>
          <w:tab w:val="left" w:pos="176"/>
          <w:tab w:val="left" w:pos="567"/>
        </w:tabs>
        <w:snapToGrid w:val="0"/>
        <w:spacing w:after="0" w:line="240" w:lineRule="auto"/>
        <w:ind w:left="567" w:hanging="567"/>
        <w:jc w:val="both"/>
        <w:rPr>
          <w:rFonts w:ascii="Times New Roman" w:hAnsi="Times New Roman"/>
          <w:sz w:val="24"/>
          <w:szCs w:val="24"/>
        </w:rPr>
      </w:pPr>
    </w:p>
    <w:p w:rsidR="00294641" w:rsidRPr="00A8678F" w:rsidRDefault="00B80EA6" w:rsidP="00F220EC">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1</w:t>
      </w:r>
      <w:r w:rsidR="0001293B" w:rsidRPr="00A8678F">
        <w:rPr>
          <w:rFonts w:ascii="Times New Roman" w:hAnsi="Times New Roman"/>
          <w:sz w:val="24"/>
          <w:szCs w:val="24"/>
        </w:rPr>
        <w:t xml:space="preserve">.a </w:t>
      </w:r>
      <w:r w:rsidR="008B24FE" w:rsidRPr="00A8678F">
        <w:rPr>
          <w:rFonts w:ascii="Times New Roman" w:hAnsi="Times New Roman"/>
          <w:sz w:val="24"/>
          <w:szCs w:val="24"/>
        </w:rPr>
        <w:t>aktivitātē pieejamais finansējums viena projekta iesnieguma attiecināmo izmaksu segšanai ir ne mazāk kā LVL 14 056 un ne vairāk kā LVL 120 000</w:t>
      </w:r>
      <w:r w:rsidR="00D432C9" w:rsidRPr="00A8678F">
        <w:rPr>
          <w:rFonts w:ascii="Times New Roman" w:hAnsi="Times New Roman"/>
          <w:sz w:val="24"/>
          <w:szCs w:val="24"/>
        </w:rPr>
        <w:t>.</w:t>
      </w:r>
      <w:r w:rsidR="00495153" w:rsidRPr="00A8678F">
        <w:rPr>
          <w:rFonts w:ascii="Times New Roman" w:hAnsi="Times New Roman"/>
          <w:sz w:val="24"/>
          <w:szCs w:val="24"/>
        </w:rPr>
        <w:t xml:space="preserve"> </w:t>
      </w:r>
    </w:p>
    <w:p w:rsidR="00294641" w:rsidRPr="00A8678F" w:rsidRDefault="00294641" w:rsidP="00294641">
      <w:pPr>
        <w:pStyle w:val="Sarakstarindkopa"/>
      </w:pPr>
    </w:p>
    <w:p w:rsidR="00294641" w:rsidRPr="00A8678F" w:rsidRDefault="008B24FE" w:rsidP="00167A30">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Projekta ietvaros var īstenot tikai tādus latviešu valodas un integrācijas kursus un programmas, kuras izstrādātas pirms projekta iesnieguma iesniegšanas. Kursa vai </w:t>
      </w:r>
      <w:r w:rsidRPr="00A8678F">
        <w:rPr>
          <w:rFonts w:ascii="Times New Roman" w:hAnsi="Times New Roman"/>
          <w:sz w:val="24"/>
          <w:szCs w:val="24"/>
        </w:rPr>
        <w:lastRenderedPageBreak/>
        <w:t>programmas aktualizācijas izmaksas nedrīkst pārsniegt 20% no tās izstrādes izmaksām. Kurss vai programma uzskatāma par aktualizētu, ja izmaiņas tās saturā pārsniedz 10%, bet nepārsniedz 50% no tās apjoma. Kurss vai programma, kurā izmaiņas saturā nepārsniedz 10%, uzskatāma par neaktualizētu, bet kurss vai programma, kurā izmaiņas pārsniedz 50%, uzskatāma par izstrādātu no jauna</w:t>
      </w:r>
      <w:r w:rsidR="00294641" w:rsidRPr="00A8678F">
        <w:rPr>
          <w:rFonts w:ascii="Times New Roman" w:hAnsi="Times New Roman"/>
          <w:sz w:val="24"/>
          <w:szCs w:val="24"/>
        </w:rPr>
        <w:t>.</w:t>
      </w:r>
    </w:p>
    <w:p w:rsidR="00167A30" w:rsidRPr="00A8678F" w:rsidRDefault="00167A30" w:rsidP="00167A30">
      <w:pPr>
        <w:tabs>
          <w:tab w:val="left" w:pos="176"/>
          <w:tab w:val="left" w:pos="567"/>
        </w:tabs>
        <w:snapToGrid w:val="0"/>
        <w:spacing w:after="0" w:line="240" w:lineRule="auto"/>
        <w:jc w:val="both"/>
        <w:rPr>
          <w:rFonts w:ascii="Times New Roman" w:hAnsi="Times New Roman"/>
          <w:sz w:val="24"/>
          <w:szCs w:val="24"/>
        </w:rPr>
      </w:pPr>
    </w:p>
    <w:p w:rsidR="00EE7AD2" w:rsidRPr="00A8678F" w:rsidRDefault="008B24FE"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Ja projekta iesnieguma ietvaros plānots īstenot tādus latviešu valodas un integrācijas kursus un programmas, kuras izstrādātas iepriekš, projekta iesniedzējs šo noteikumu 1</w:t>
      </w:r>
      <w:r w:rsidR="000C547C">
        <w:rPr>
          <w:rFonts w:ascii="Times New Roman" w:hAnsi="Times New Roman"/>
          <w:sz w:val="24"/>
          <w:szCs w:val="24"/>
        </w:rPr>
        <w:t>6</w:t>
      </w:r>
      <w:r w:rsidRPr="00A8678F">
        <w:rPr>
          <w:rFonts w:ascii="Times New Roman" w:hAnsi="Times New Roman"/>
          <w:sz w:val="24"/>
          <w:szCs w:val="24"/>
        </w:rPr>
        <w:t>.8.</w:t>
      </w:r>
      <w:r w:rsidR="000C547C">
        <w:rPr>
          <w:rFonts w:ascii="Times New Roman" w:hAnsi="Times New Roman"/>
          <w:sz w:val="24"/>
          <w:szCs w:val="24"/>
        </w:rPr>
        <w:t>apakš</w:t>
      </w:r>
      <w:r w:rsidRPr="00A8678F">
        <w:rPr>
          <w:rFonts w:ascii="Times New Roman" w:hAnsi="Times New Roman"/>
          <w:sz w:val="24"/>
          <w:szCs w:val="24"/>
        </w:rPr>
        <w:t>punktā noteiktajā projekta pavadvēstulē norāda papildus šādu informāciju: latviešu valodas un integrācijas kursa vai programmas izstrādes izmaksas un satura rādītājs</w:t>
      </w:r>
      <w:r w:rsidR="00F220EC" w:rsidRPr="00A8678F">
        <w:rPr>
          <w:rFonts w:ascii="Times New Roman" w:hAnsi="Times New Roman"/>
          <w:sz w:val="24"/>
          <w:szCs w:val="24"/>
        </w:rPr>
        <w:t>.</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w:t>
      </w:r>
      <w:r w:rsidR="0001293B" w:rsidRPr="00A8678F">
        <w:rPr>
          <w:rFonts w:ascii="Times New Roman" w:hAnsi="Times New Roman"/>
          <w:sz w:val="24"/>
          <w:szCs w:val="24"/>
        </w:rPr>
        <w:t>a</w:t>
      </w:r>
      <w:r w:rsidR="009879ED" w:rsidRPr="00A8678F">
        <w:rPr>
          <w:rFonts w:ascii="Times New Roman" w:hAnsi="Times New Roman"/>
          <w:sz w:val="24"/>
          <w:szCs w:val="24"/>
        </w:rPr>
        <w:t>.</w:t>
      </w:r>
      <w:r w:rsidR="0001293B" w:rsidRPr="00A8678F">
        <w:rPr>
          <w:rFonts w:ascii="Times New Roman" w:hAnsi="Times New Roman"/>
          <w:sz w:val="24"/>
          <w:szCs w:val="24"/>
        </w:rPr>
        <w:t xml:space="preserve"> </w:t>
      </w:r>
      <w:r w:rsidRPr="00A8678F">
        <w:rPr>
          <w:rFonts w:ascii="Times New Roman" w:hAnsi="Times New Roman"/>
          <w:sz w:val="24"/>
          <w:szCs w:val="24"/>
        </w:rPr>
        <w:t xml:space="preserve">aktivitātes ietvaros </w:t>
      </w:r>
      <w:r w:rsidR="002D0883" w:rsidRPr="00A8678F">
        <w:rPr>
          <w:rFonts w:ascii="Times New Roman" w:hAnsi="Times New Roman"/>
          <w:sz w:val="24"/>
          <w:szCs w:val="24"/>
        </w:rPr>
        <w:t>latviešu valodas un integrācijas</w:t>
      </w:r>
      <w:r w:rsidRPr="00A8678F">
        <w:rPr>
          <w:rFonts w:ascii="Times New Roman" w:hAnsi="Times New Roman"/>
          <w:sz w:val="24"/>
          <w:szCs w:val="24"/>
        </w:rPr>
        <w:t xml:space="preserve"> kursa vai programmas minimālais apjoms ir </w:t>
      </w:r>
      <w:r w:rsidR="003E4C81" w:rsidRPr="00A8678F">
        <w:rPr>
          <w:rFonts w:ascii="Times New Roman" w:hAnsi="Times New Roman"/>
          <w:sz w:val="24"/>
          <w:szCs w:val="24"/>
        </w:rPr>
        <w:t>120</w:t>
      </w:r>
      <w:r w:rsidRPr="00A8678F">
        <w:rPr>
          <w:rFonts w:ascii="Times New Roman" w:hAnsi="Times New Roman"/>
          <w:sz w:val="24"/>
          <w:szCs w:val="24"/>
        </w:rPr>
        <w:t xml:space="preserve"> stundas</w:t>
      </w:r>
      <w:r w:rsidRPr="00A8678F">
        <w:rPr>
          <w:rFonts w:ascii="Times New Roman" w:eastAsia="Times New Roman" w:hAnsi="Times New Roman"/>
          <w:sz w:val="24"/>
          <w:szCs w:val="24"/>
          <w:lang w:eastAsia="lv-LV"/>
        </w:rPr>
        <w:t>.</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631528" w:rsidRPr="00A8678F" w:rsidRDefault="0063152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1.a. aktivitātes ietvaros </w:t>
      </w:r>
      <w:r w:rsidR="008B789D" w:rsidRPr="00A8678F">
        <w:rPr>
          <w:rFonts w:ascii="Times New Roman" w:hAnsi="Times New Roman"/>
          <w:sz w:val="24"/>
          <w:szCs w:val="24"/>
        </w:rPr>
        <w:t>izmantotais</w:t>
      </w:r>
      <w:r w:rsidR="00FE2118" w:rsidRPr="00A8678F">
        <w:rPr>
          <w:rFonts w:ascii="Times New Roman" w:hAnsi="Times New Roman"/>
          <w:sz w:val="24"/>
          <w:szCs w:val="24"/>
        </w:rPr>
        <w:t xml:space="preserve"> finansējums</w:t>
      </w:r>
      <w:r w:rsidR="0005530A" w:rsidRPr="00A8678F">
        <w:rPr>
          <w:rFonts w:ascii="Times New Roman" w:hAnsi="Times New Roman"/>
          <w:sz w:val="24"/>
          <w:szCs w:val="24"/>
        </w:rPr>
        <w:t xml:space="preserve"> </w:t>
      </w:r>
      <w:r w:rsidR="00FE2118" w:rsidRPr="00A8678F">
        <w:rPr>
          <w:rFonts w:ascii="Times New Roman" w:hAnsi="Times New Roman"/>
          <w:sz w:val="24"/>
          <w:szCs w:val="24"/>
        </w:rPr>
        <w:t xml:space="preserve">vienam </w:t>
      </w:r>
      <w:r w:rsidR="0035324A" w:rsidRPr="00A8678F">
        <w:rPr>
          <w:rFonts w:ascii="Times New Roman" w:hAnsi="Times New Roman"/>
          <w:sz w:val="24"/>
          <w:szCs w:val="24"/>
        </w:rPr>
        <w:t xml:space="preserve">projekta tiešās </w:t>
      </w:r>
      <w:r w:rsidR="00FE2118" w:rsidRPr="00A8678F">
        <w:rPr>
          <w:rFonts w:ascii="Times New Roman" w:hAnsi="Times New Roman"/>
          <w:sz w:val="24"/>
          <w:szCs w:val="24"/>
        </w:rPr>
        <w:t xml:space="preserve">mērķa grupas dalībniekam nedrīkst pārsniegt </w:t>
      </w:r>
      <w:r w:rsidR="00F220EC" w:rsidRPr="00A8678F">
        <w:rPr>
          <w:rFonts w:ascii="Times New Roman" w:hAnsi="Times New Roman"/>
          <w:sz w:val="24"/>
          <w:szCs w:val="24"/>
        </w:rPr>
        <w:t>800</w:t>
      </w:r>
      <w:r w:rsidR="00FE2118" w:rsidRPr="00A8678F">
        <w:rPr>
          <w:rFonts w:ascii="Times New Roman" w:hAnsi="Times New Roman"/>
          <w:sz w:val="24"/>
          <w:szCs w:val="24"/>
        </w:rPr>
        <w:t xml:space="preserve"> latu.</w:t>
      </w:r>
    </w:p>
    <w:p w:rsidR="00631528" w:rsidRPr="00A8678F" w:rsidRDefault="00631528" w:rsidP="0089712A">
      <w:pPr>
        <w:tabs>
          <w:tab w:val="left" w:pos="567"/>
        </w:tabs>
        <w:spacing w:after="0" w:line="240" w:lineRule="auto"/>
        <w:ind w:left="567" w:hanging="567"/>
        <w:rPr>
          <w:rFonts w:ascii="Times New Roman" w:hAnsi="Times New Roman"/>
          <w:sz w:val="24"/>
          <w:szCs w:val="24"/>
        </w:rPr>
      </w:pPr>
    </w:p>
    <w:p w:rsidR="000516A8" w:rsidRPr="00A8678F" w:rsidRDefault="00ED5CBF"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rojektu</w:t>
      </w:r>
      <w:r w:rsidR="00F07EFC" w:rsidRPr="00A8678F">
        <w:rPr>
          <w:rFonts w:ascii="Times New Roman" w:hAnsi="Times New Roman"/>
          <w:sz w:val="24"/>
          <w:szCs w:val="24"/>
        </w:rPr>
        <w:t xml:space="preserve"> iesniegumus</w:t>
      </w:r>
      <w:r w:rsidR="001D2AA6" w:rsidRPr="00A8678F">
        <w:rPr>
          <w:rFonts w:ascii="Times New Roman" w:hAnsi="Times New Roman"/>
          <w:sz w:val="24"/>
          <w:szCs w:val="24"/>
        </w:rPr>
        <w:t xml:space="preserve"> 1.a </w:t>
      </w:r>
      <w:r w:rsidR="000516A8" w:rsidRPr="00A8678F">
        <w:rPr>
          <w:rFonts w:ascii="Times New Roman" w:hAnsi="Times New Roman"/>
          <w:sz w:val="24"/>
          <w:szCs w:val="24"/>
        </w:rPr>
        <w:t xml:space="preserve">aktivitātē vērtē saskaņā ar administratīvajiem vērtēšanas kritērijiem, kas noteikti šo noteikumu </w:t>
      </w:r>
      <w:r w:rsidR="00F220EC" w:rsidRPr="00A8678F">
        <w:rPr>
          <w:rFonts w:ascii="Times New Roman" w:eastAsia="Times New Roman" w:hAnsi="Times New Roman"/>
          <w:sz w:val="24"/>
          <w:szCs w:val="24"/>
          <w:lang w:eastAsia="lv-LV"/>
        </w:rPr>
        <w:t>4</w:t>
      </w:r>
      <w:r w:rsidR="00E44054" w:rsidRPr="00A8678F">
        <w:rPr>
          <w:rFonts w:ascii="Times New Roman" w:eastAsia="Times New Roman" w:hAnsi="Times New Roman"/>
          <w:sz w:val="24"/>
          <w:szCs w:val="24"/>
          <w:lang w:eastAsia="lv-LV"/>
        </w:rPr>
        <w:t>.</w:t>
      </w:r>
      <w:r w:rsidR="000516A8" w:rsidRPr="00A8678F">
        <w:rPr>
          <w:rFonts w:ascii="Times New Roman" w:eastAsia="Times New Roman" w:hAnsi="Times New Roman"/>
          <w:sz w:val="24"/>
          <w:szCs w:val="24"/>
          <w:lang w:eastAsia="lv-LV"/>
        </w:rPr>
        <w:t>pielikumā</w:t>
      </w:r>
      <w:r w:rsidR="000516A8" w:rsidRPr="00A8678F">
        <w:rPr>
          <w:rFonts w:ascii="Times New Roman" w:hAnsi="Times New Roman"/>
          <w:sz w:val="24"/>
          <w:szCs w:val="24"/>
        </w:rPr>
        <w:t xml:space="preserve">, kvalitātes vērtēšanas kritērijiem, kas noteikti šo noteikumu </w:t>
      </w:r>
      <w:r w:rsidR="00F220EC" w:rsidRPr="00A8678F">
        <w:rPr>
          <w:rFonts w:ascii="Times New Roman" w:eastAsia="Times New Roman" w:hAnsi="Times New Roman"/>
          <w:sz w:val="24"/>
          <w:szCs w:val="24"/>
          <w:lang w:eastAsia="lv-LV"/>
        </w:rPr>
        <w:t>6</w:t>
      </w:r>
      <w:r w:rsidR="00E44054" w:rsidRPr="00A8678F">
        <w:rPr>
          <w:rFonts w:ascii="Times New Roman" w:eastAsia="Times New Roman" w:hAnsi="Times New Roman"/>
          <w:sz w:val="24"/>
          <w:szCs w:val="24"/>
          <w:lang w:eastAsia="lv-LV"/>
        </w:rPr>
        <w:t>.</w:t>
      </w:r>
      <w:r w:rsidR="000516A8" w:rsidRPr="00A8678F">
        <w:rPr>
          <w:rFonts w:ascii="Times New Roman" w:eastAsia="Times New Roman" w:hAnsi="Times New Roman"/>
          <w:sz w:val="24"/>
          <w:szCs w:val="24"/>
          <w:lang w:eastAsia="lv-LV"/>
        </w:rPr>
        <w:t>pielikumā</w:t>
      </w:r>
      <w:r w:rsidR="000516A8" w:rsidRPr="00A8678F">
        <w:rPr>
          <w:rFonts w:ascii="Times New Roman" w:hAnsi="Times New Roman"/>
          <w:sz w:val="24"/>
          <w:szCs w:val="24"/>
        </w:rPr>
        <w:t xml:space="preserve">, un specifiskajiem vērtēšanas kritērijiem, kas noteikti šo noteikumu </w:t>
      </w:r>
      <w:r w:rsidR="00F220EC" w:rsidRPr="00A8678F">
        <w:rPr>
          <w:rFonts w:ascii="Times New Roman" w:eastAsia="Times New Roman" w:hAnsi="Times New Roman"/>
          <w:sz w:val="24"/>
          <w:szCs w:val="24"/>
          <w:lang w:eastAsia="lv-LV"/>
        </w:rPr>
        <w:t>5</w:t>
      </w:r>
      <w:r w:rsidR="00E44054" w:rsidRPr="00A8678F">
        <w:rPr>
          <w:rFonts w:ascii="Times New Roman" w:eastAsia="Times New Roman" w:hAnsi="Times New Roman"/>
          <w:sz w:val="24"/>
          <w:szCs w:val="24"/>
          <w:lang w:eastAsia="lv-LV"/>
        </w:rPr>
        <w:t>.</w:t>
      </w:r>
      <w:r w:rsidR="000516A8" w:rsidRPr="00A8678F">
        <w:rPr>
          <w:rFonts w:ascii="Times New Roman" w:eastAsia="Times New Roman" w:hAnsi="Times New Roman"/>
          <w:sz w:val="24"/>
          <w:szCs w:val="24"/>
          <w:lang w:eastAsia="lv-LV"/>
        </w:rPr>
        <w:t>pielikumā</w:t>
      </w:r>
      <w:r w:rsidR="0001293B" w:rsidRPr="00A8678F">
        <w:rPr>
          <w:rFonts w:ascii="Times New Roman" w:hAnsi="Times New Roman"/>
          <w:sz w:val="24"/>
          <w:szCs w:val="24"/>
        </w:rPr>
        <w:t>.</w:t>
      </w:r>
    </w:p>
    <w:p w:rsidR="002644AD" w:rsidRPr="00A8678F" w:rsidRDefault="002644AD" w:rsidP="0089712A">
      <w:pPr>
        <w:pStyle w:val="Bezatstarpm"/>
        <w:jc w:val="both"/>
        <w:rPr>
          <w:rFonts w:ascii="Times New Roman" w:hAnsi="Times New Roman"/>
          <w:sz w:val="24"/>
          <w:szCs w:val="24"/>
        </w:rPr>
      </w:pPr>
    </w:p>
    <w:p w:rsidR="008B44A6" w:rsidRPr="00A8678F" w:rsidRDefault="00021C5B" w:rsidP="0089712A">
      <w:pPr>
        <w:pStyle w:val="Bezatstarpm"/>
        <w:jc w:val="center"/>
        <w:rPr>
          <w:rFonts w:ascii="Times New Roman" w:hAnsi="Times New Roman"/>
          <w:sz w:val="24"/>
          <w:szCs w:val="24"/>
        </w:rPr>
      </w:pPr>
      <w:r w:rsidRPr="00A8678F">
        <w:rPr>
          <w:rFonts w:ascii="Times New Roman" w:hAnsi="Times New Roman"/>
          <w:b/>
          <w:sz w:val="24"/>
          <w:szCs w:val="24"/>
        </w:rPr>
        <w:t xml:space="preserve">VIII </w:t>
      </w:r>
      <w:r w:rsidR="0001293B" w:rsidRPr="00A8678F">
        <w:rPr>
          <w:rFonts w:ascii="Times New Roman" w:hAnsi="Times New Roman"/>
          <w:b/>
          <w:sz w:val="24"/>
          <w:szCs w:val="24"/>
        </w:rPr>
        <w:t>1.b</w:t>
      </w:r>
      <w:r w:rsidR="009879ED" w:rsidRPr="00A8678F">
        <w:rPr>
          <w:rFonts w:ascii="Times New Roman" w:hAnsi="Times New Roman"/>
          <w:b/>
          <w:sz w:val="24"/>
          <w:szCs w:val="24"/>
        </w:rPr>
        <w:t>.</w:t>
      </w:r>
      <w:r w:rsidR="0001293B" w:rsidRPr="00A8678F">
        <w:rPr>
          <w:rFonts w:ascii="Times New Roman" w:hAnsi="Times New Roman"/>
          <w:b/>
          <w:sz w:val="24"/>
          <w:szCs w:val="24"/>
        </w:rPr>
        <w:t xml:space="preserve"> </w:t>
      </w:r>
      <w:r w:rsidR="000516A8" w:rsidRPr="00A8678F">
        <w:rPr>
          <w:rFonts w:ascii="Times New Roman" w:hAnsi="Times New Roman"/>
          <w:b/>
          <w:sz w:val="24"/>
          <w:szCs w:val="24"/>
        </w:rPr>
        <w:t>aktivitātes „</w:t>
      </w:r>
      <w:r w:rsidR="0001293B" w:rsidRPr="00A8678F">
        <w:rPr>
          <w:rFonts w:ascii="Times New Roman" w:hAnsi="Times New Roman"/>
          <w:b/>
          <w:bCs/>
          <w:sz w:val="24"/>
          <w:szCs w:val="24"/>
        </w:rPr>
        <w:t xml:space="preserve">Uzlabot trešo valstu </w:t>
      </w:r>
      <w:proofErr w:type="spellStart"/>
      <w:r w:rsidR="0001293B" w:rsidRPr="00A8678F">
        <w:rPr>
          <w:rFonts w:ascii="Times New Roman" w:hAnsi="Times New Roman"/>
          <w:b/>
          <w:bCs/>
          <w:sz w:val="24"/>
          <w:szCs w:val="24"/>
        </w:rPr>
        <w:t>valstspiederīgo</w:t>
      </w:r>
      <w:proofErr w:type="spellEnd"/>
      <w:r w:rsidR="0001293B" w:rsidRPr="00A8678F">
        <w:rPr>
          <w:rFonts w:ascii="Times New Roman" w:hAnsi="Times New Roman"/>
          <w:b/>
          <w:bCs/>
          <w:sz w:val="24"/>
          <w:szCs w:val="24"/>
        </w:rPr>
        <w:t xml:space="preserve"> piekļuvi valsts un privātajiem pakalpojumiem un produktiem, kā arī v</w:t>
      </w:r>
      <w:r w:rsidR="0001293B" w:rsidRPr="00A8678F">
        <w:rPr>
          <w:rFonts w:ascii="Times New Roman" w:hAnsi="Times New Roman"/>
          <w:b/>
          <w:sz w:val="24"/>
          <w:szCs w:val="24"/>
        </w:rPr>
        <w:t>eicināt labvēlīgāku attieksmi pret migrāciju uzņemošajā sabiedrībā</w:t>
      </w:r>
      <w:r w:rsidR="000516A8" w:rsidRPr="00A8678F">
        <w:rPr>
          <w:rFonts w:ascii="Times New Roman" w:hAnsi="Times New Roman"/>
          <w:b/>
          <w:sz w:val="24"/>
          <w:szCs w:val="24"/>
        </w:rPr>
        <w:t xml:space="preserve">” </w:t>
      </w:r>
      <w:r w:rsidR="00221E9A" w:rsidRPr="00A8678F">
        <w:rPr>
          <w:rFonts w:ascii="Times New Roman" w:hAnsi="Times New Roman"/>
          <w:b/>
          <w:sz w:val="24"/>
          <w:szCs w:val="24"/>
        </w:rPr>
        <w:t>īstenošanas kārtība un projektu iesniegumu vērtēšanas kritēriji</w:t>
      </w:r>
      <w:r w:rsidR="005906AA" w:rsidRPr="00A8678F">
        <w:rPr>
          <w:rFonts w:ascii="Times New Roman" w:hAnsi="Times New Roman"/>
          <w:b/>
          <w:sz w:val="24"/>
          <w:szCs w:val="24"/>
        </w:rPr>
        <w:t>.</w:t>
      </w:r>
    </w:p>
    <w:p w:rsidR="008B44A6" w:rsidRPr="00A8678F" w:rsidRDefault="008B44A6" w:rsidP="0089712A">
      <w:pPr>
        <w:pStyle w:val="Bezatstarpm"/>
        <w:jc w:val="both"/>
        <w:rPr>
          <w:rFonts w:ascii="Times New Roman" w:hAnsi="Times New Roman"/>
          <w:sz w:val="24"/>
          <w:szCs w:val="24"/>
        </w:rPr>
      </w:pPr>
    </w:p>
    <w:p w:rsidR="000516A8" w:rsidRPr="00A8678F" w:rsidRDefault="001D2AA6"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w:t>
      </w:r>
      <w:r w:rsidR="009879ED" w:rsidRPr="00A8678F">
        <w:rPr>
          <w:rFonts w:ascii="Times New Roman" w:hAnsi="Times New Roman"/>
          <w:sz w:val="24"/>
          <w:szCs w:val="24"/>
        </w:rPr>
        <w:t>.</w:t>
      </w:r>
      <w:r w:rsidRPr="00A8678F">
        <w:rPr>
          <w:rFonts w:ascii="Times New Roman" w:hAnsi="Times New Roman"/>
          <w:sz w:val="24"/>
          <w:szCs w:val="24"/>
        </w:rPr>
        <w:t>b.</w:t>
      </w:r>
      <w:r w:rsidR="00CA654E">
        <w:rPr>
          <w:rFonts w:ascii="Times New Roman" w:hAnsi="Times New Roman"/>
          <w:sz w:val="24"/>
          <w:szCs w:val="24"/>
        </w:rPr>
        <w:t xml:space="preserve"> </w:t>
      </w:r>
      <w:r w:rsidRPr="00A8678F">
        <w:rPr>
          <w:rFonts w:ascii="Times New Roman" w:hAnsi="Times New Roman"/>
          <w:sz w:val="24"/>
          <w:szCs w:val="24"/>
        </w:rPr>
        <w:t>aktivitātes mērķis ir i</w:t>
      </w:r>
      <w:r w:rsidRPr="00A8678F">
        <w:rPr>
          <w:rFonts w:ascii="Times New Roman" w:hAnsi="Times New Roman"/>
          <w:bCs/>
          <w:sz w:val="24"/>
          <w:szCs w:val="24"/>
        </w:rPr>
        <w:t>lgtspējīgas organizatoriskās, izpētes un uzraudzības struktūras (</w:t>
      </w:r>
      <w:r w:rsidRPr="00A8678F">
        <w:rPr>
          <w:rFonts w:ascii="Times New Roman" w:hAnsi="Times New Roman"/>
          <w:sz w:val="24"/>
          <w:szCs w:val="24"/>
        </w:rPr>
        <w:t>Nacionālais integrācijas centrs</w:t>
      </w:r>
      <w:r w:rsidRPr="00A8678F">
        <w:rPr>
          <w:rFonts w:ascii="Times New Roman" w:hAnsi="Times New Roman"/>
          <w:bCs/>
          <w:sz w:val="24"/>
          <w:szCs w:val="24"/>
        </w:rPr>
        <w:t xml:space="preserve">) izveide, lai </w:t>
      </w:r>
      <w:r w:rsidRPr="00A8678F">
        <w:rPr>
          <w:rFonts w:ascii="Times New Roman" w:hAnsi="Times New Roman"/>
          <w:sz w:val="24"/>
          <w:szCs w:val="24"/>
        </w:rPr>
        <w:t xml:space="preserve">palīdzētu trešo valstu valstspiederīgajiem integrēties Latvijas sabiedrībā, </w:t>
      </w:r>
      <w:r w:rsidRPr="00A8678F">
        <w:rPr>
          <w:rFonts w:ascii="Times New Roman" w:hAnsi="Times New Roman"/>
          <w:bCs/>
          <w:sz w:val="24"/>
          <w:szCs w:val="24"/>
        </w:rPr>
        <w:t>u</w:t>
      </w:r>
      <w:r w:rsidRPr="00A8678F">
        <w:rPr>
          <w:rFonts w:ascii="Times New Roman" w:hAnsi="Times New Roman"/>
          <w:sz w:val="24"/>
          <w:szCs w:val="24"/>
        </w:rPr>
        <w:t xml:space="preserve">zlabotu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piekļuvi valsts un privātajiem pakalpojumiem un precēm, kā arī sabiedrības informēšana, lai veicinātu labvēlīgu attieksmi pret trešo valstu valstspiederīgajiem uzņemošā sabiedrībā</w:t>
      </w:r>
      <w:r w:rsidR="00424241" w:rsidRPr="00A8678F">
        <w:rPr>
          <w:rFonts w:ascii="Times New Roman" w:hAnsi="Times New Roman"/>
          <w:sz w:val="24"/>
          <w:szCs w:val="24"/>
        </w:rPr>
        <w:t>.</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0516A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w:t>
      </w:r>
      <w:r w:rsidR="0041167B" w:rsidRPr="00A8678F">
        <w:rPr>
          <w:rFonts w:ascii="Times New Roman" w:hAnsi="Times New Roman"/>
          <w:sz w:val="24"/>
          <w:szCs w:val="24"/>
        </w:rPr>
        <w:t>b</w:t>
      </w:r>
      <w:r w:rsidR="009879ED" w:rsidRPr="00A8678F">
        <w:rPr>
          <w:rFonts w:ascii="Times New Roman" w:hAnsi="Times New Roman"/>
          <w:sz w:val="24"/>
          <w:szCs w:val="24"/>
        </w:rPr>
        <w:t>.</w:t>
      </w:r>
      <w:r w:rsidR="00CA654E">
        <w:rPr>
          <w:rFonts w:ascii="Times New Roman" w:hAnsi="Times New Roman"/>
          <w:sz w:val="24"/>
          <w:szCs w:val="24"/>
        </w:rPr>
        <w:t xml:space="preserve"> </w:t>
      </w:r>
      <w:r w:rsidRPr="00A8678F">
        <w:rPr>
          <w:rFonts w:ascii="Times New Roman" w:hAnsi="Times New Roman"/>
          <w:sz w:val="24"/>
          <w:szCs w:val="24"/>
        </w:rPr>
        <w:t>aktivitātē sasniedzami šādi uzraudzības radītāji:</w:t>
      </w:r>
      <w:r w:rsidR="002644AD" w:rsidRPr="00A8678F">
        <w:rPr>
          <w:rFonts w:ascii="Times New Roman" w:eastAsia="Times New Roman" w:hAnsi="Times New Roman"/>
          <w:sz w:val="24"/>
          <w:szCs w:val="24"/>
          <w:lang w:eastAsia="lv-LV"/>
        </w:rPr>
        <w:t xml:space="preserve"> </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EB4B53"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300 </w:t>
      </w:r>
      <w:r w:rsidR="00084873" w:rsidRPr="00A8678F">
        <w:rPr>
          <w:rFonts w:ascii="Times New Roman" w:hAnsi="Times New Roman"/>
          <w:sz w:val="24"/>
          <w:szCs w:val="24"/>
        </w:rPr>
        <w:t>t</w:t>
      </w:r>
      <w:r w:rsidR="00424241" w:rsidRPr="00A8678F">
        <w:rPr>
          <w:rFonts w:ascii="Times New Roman" w:hAnsi="Times New Roman"/>
          <w:sz w:val="24"/>
          <w:szCs w:val="24"/>
        </w:rPr>
        <w:t xml:space="preserve">rešo valstu </w:t>
      </w:r>
      <w:r w:rsidRPr="00A8678F">
        <w:rPr>
          <w:rFonts w:ascii="Times New Roman" w:hAnsi="Times New Roman"/>
          <w:sz w:val="24"/>
          <w:szCs w:val="24"/>
        </w:rPr>
        <w:t>valstspiederīgajiem</w:t>
      </w:r>
      <w:r w:rsidR="00424241" w:rsidRPr="00A8678F">
        <w:rPr>
          <w:rFonts w:ascii="Times New Roman" w:hAnsi="Times New Roman"/>
          <w:sz w:val="24"/>
          <w:szCs w:val="24"/>
        </w:rPr>
        <w:t xml:space="preserve"> pieejamas konsultācijas sociālajos, juridiskajos, izglītības, nodarbinātības u.c. jautājumos</w:t>
      </w:r>
      <w:r w:rsidR="000516A8" w:rsidRPr="00A8678F">
        <w:rPr>
          <w:rFonts w:ascii="Times New Roman" w:hAnsi="Times New Roman"/>
          <w:sz w:val="24"/>
          <w:szCs w:val="24"/>
        </w:rPr>
        <w:t>;</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6A7F0F" w:rsidRPr="00A8678F" w:rsidRDefault="009879ED"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a</w:t>
      </w:r>
      <w:r w:rsidR="0041167B" w:rsidRPr="00A8678F">
        <w:rPr>
          <w:rFonts w:ascii="Times New Roman" w:hAnsi="Times New Roman"/>
          <w:sz w:val="24"/>
          <w:szCs w:val="24"/>
        </w:rPr>
        <w:t>trisinātas 12 krīzes situācijas</w:t>
      </w:r>
      <w:r w:rsidR="00EB4B53" w:rsidRPr="00A8678F">
        <w:rPr>
          <w:rFonts w:ascii="Times New Roman" w:hAnsi="Times New Roman"/>
          <w:sz w:val="24"/>
          <w:szCs w:val="24"/>
        </w:rPr>
        <w:t xml:space="preserve"> trešo valstu valstspiederīgajiem</w:t>
      </w:r>
      <w:r w:rsidR="0041167B" w:rsidRPr="00A8678F">
        <w:rPr>
          <w:rFonts w:ascii="Times New Roman" w:hAnsi="Times New Roman"/>
          <w:sz w:val="24"/>
          <w:szCs w:val="24"/>
        </w:rPr>
        <w:t>;</w:t>
      </w:r>
    </w:p>
    <w:p w:rsidR="006A7F0F" w:rsidRPr="00A8678F" w:rsidRDefault="006A7F0F" w:rsidP="0089712A">
      <w:pPr>
        <w:pStyle w:val="Sarakstarindkopa"/>
        <w:tabs>
          <w:tab w:val="left" w:pos="567"/>
        </w:tabs>
        <w:spacing w:after="0" w:line="240" w:lineRule="auto"/>
        <w:ind w:left="567" w:hanging="567"/>
        <w:rPr>
          <w:rFonts w:ascii="Times New Roman" w:hAnsi="Times New Roman"/>
          <w:sz w:val="24"/>
          <w:szCs w:val="24"/>
        </w:rPr>
      </w:pPr>
    </w:p>
    <w:p w:rsidR="005A40B9" w:rsidRPr="00A8678F" w:rsidRDefault="00EB4B53" w:rsidP="005A40B9">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īstenoti</w:t>
      </w:r>
      <w:r w:rsidR="0041167B" w:rsidRPr="00A8678F">
        <w:rPr>
          <w:rFonts w:ascii="Times New Roman" w:hAnsi="Times New Roman"/>
          <w:sz w:val="24"/>
          <w:szCs w:val="24"/>
        </w:rPr>
        <w:t xml:space="preserve"> divi informatīvie pasākumi un sagatavoti divi info</w:t>
      </w:r>
      <w:r w:rsidR="00560C75" w:rsidRPr="00A8678F">
        <w:rPr>
          <w:rFonts w:ascii="Times New Roman" w:hAnsi="Times New Roman"/>
          <w:sz w:val="24"/>
          <w:szCs w:val="24"/>
        </w:rPr>
        <w:t xml:space="preserve">rmatīvie materiāli </w:t>
      </w:r>
      <w:r w:rsidRPr="00A8678F">
        <w:rPr>
          <w:rFonts w:ascii="Times New Roman" w:hAnsi="Times New Roman"/>
          <w:sz w:val="24"/>
          <w:szCs w:val="24"/>
        </w:rPr>
        <w:t>par</w:t>
      </w:r>
      <w:r w:rsidR="00560C75" w:rsidRPr="00A8678F">
        <w:rPr>
          <w:rFonts w:ascii="Times New Roman" w:hAnsi="Times New Roman"/>
          <w:sz w:val="24"/>
          <w:szCs w:val="24"/>
        </w:rPr>
        <w:t xml:space="preserve"> </w:t>
      </w:r>
      <w:r w:rsidR="0041167B" w:rsidRPr="00A8678F">
        <w:rPr>
          <w:rFonts w:ascii="Times New Roman" w:hAnsi="Times New Roman"/>
          <w:sz w:val="24"/>
          <w:szCs w:val="24"/>
        </w:rPr>
        <w:t>Nacionālā integrācijas centra darbu</w:t>
      </w:r>
      <w:r w:rsidR="005A40B9" w:rsidRPr="00A8678F">
        <w:rPr>
          <w:rFonts w:ascii="Times New Roman" w:hAnsi="Times New Roman"/>
          <w:sz w:val="24"/>
          <w:szCs w:val="24"/>
        </w:rPr>
        <w:t>;</w:t>
      </w:r>
    </w:p>
    <w:p w:rsidR="005A40B9" w:rsidRPr="00A8678F" w:rsidRDefault="005A40B9" w:rsidP="005A40B9">
      <w:pPr>
        <w:pStyle w:val="Sarakstarindkopa"/>
        <w:rPr>
          <w:rFonts w:ascii="Times New Roman" w:hAnsi="Times New Roman"/>
          <w:sz w:val="24"/>
          <w:szCs w:val="24"/>
        </w:rPr>
      </w:pPr>
    </w:p>
    <w:p w:rsidR="004119C9" w:rsidRPr="00A8678F" w:rsidRDefault="005A40B9" w:rsidP="0089712A">
      <w:pPr>
        <w:pStyle w:val="Sarakstarindkopa"/>
        <w:tabs>
          <w:tab w:val="left" w:pos="567"/>
        </w:tabs>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64.4. trešo valstu valstspiederīgajiem </w:t>
      </w:r>
      <w:r w:rsidR="000C547C">
        <w:rPr>
          <w:rFonts w:ascii="Times New Roman" w:hAnsi="Times New Roman"/>
          <w:sz w:val="24"/>
          <w:szCs w:val="24"/>
        </w:rPr>
        <w:t xml:space="preserve">nodrošināta pieeja </w:t>
      </w:r>
      <w:r w:rsidRPr="00A8678F">
        <w:rPr>
          <w:rFonts w:ascii="Times New Roman" w:hAnsi="Times New Roman"/>
          <w:sz w:val="24"/>
          <w:szCs w:val="24"/>
        </w:rPr>
        <w:t>Nacionālā integrācijas centra mājas lapa</w:t>
      </w:r>
      <w:r w:rsidR="000C547C">
        <w:rPr>
          <w:rFonts w:ascii="Times New Roman" w:hAnsi="Times New Roman"/>
          <w:sz w:val="24"/>
          <w:szCs w:val="24"/>
        </w:rPr>
        <w:t>i</w:t>
      </w:r>
      <w:r w:rsidRPr="00A8678F">
        <w:rPr>
          <w:rFonts w:ascii="Times New Roman" w:hAnsi="Times New Roman"/>
          <w:sz w:val="24"/>
          <w:szCs w:val="24"/>
        </w:rPr>
        <w:t xml:space="preserve"> latviešu, krievu un angļu valodās, kā arī ir nodrošināta tās sasaiste ar citiem svarīgiem informācijas avotiem;</w:t>
      </w:r>
    </w:p>
    <w:p w:rsidR="005A40B9" w:rsidRPr="00A8678F" w:rsidRDefault="005A40B9" w:rsidP="0089712A">
      <w:pPr>
        <w:pStyle w:val="Sarakstarindkopa"/>
        <w:tabs>
          <w:tab w:val="left" w:pos="567"/>
        </w:tabs>
        <w:spacing w:after="0" w:line="240" w:lineRule="auto"/>
        <w:ind w:left="567" w:hanging="567"/>
        <w:jc w:val="both"/>
        <w:rPr>
          <w:rFonts w:ascii="Times New Roman" w:hAnsi="Times New Roman"/>
          <w:sz w:val="24"/>
          <w:szCs w:val="24"/>
        </w:rPr>
      </w:pPr>
    </w:p>
    <w:p w:rsidR="00084873" w:rsidRPr="00A8678F" w:rsidRDefault="00084873" w:rsidP="0089712A">
      <w:pPr>
        <w:pStyle w:val="Bezatstarpm"/>
        <w:numPr>
          <w:ilvl w:val="1"/>
          <w:numId w:val="11"/>
        </w:numPr>
        <w:tabs>
          <w:tab w:val="left" w:pos="0"/>
          <w:tab w:val="left" w:pos="567"/>
        </w:tabs>
        <w:ind w:left="567" w:hanging="567"/>
        <w:jc w:val="both"/>
        <w:rPr>
          <w:rFonts w:ascii="Times New Roman" w:hAnsi="Times New Roman"/>
          <w:sz w:val="24"/>
          <w:szCs w:val="24"/>
        </w:rPr>
      </w:pPr>
      <w:r w:rsidRPr="00A8678F">
        <w:rPr>
          <w:rFonts w:ascii="Times New Roman" w:hAnsi="Times New Roman"/>
          <w:sz w:val="24"/>
          <w:szCs w:val="24"/>
        </w:rPr>
        <w:t>noorganizētas v</w:t>
      </w:r>
      <w:r w:rsidR="0041167B" w:rsidRPr="00A8678F">
        <w:rPr>
          <w:rFonts w:ascii="Times New Roman" w:hAnsi="Times New Roman"/>
          <w:sz w:val="24"/>
          <w:szCs w:val="24"/>
        </w:rPr>
        <w:t xml:space="preserve">ismaz </w:t>
      </w:r>
      <w:r w:rsidR="00EB4B53" w:rsidRPr="00A8678F">
        <w:rPr>
          <w:rFonts w:ascii="Times New Roman" w:hAnsi="Times New Roman"/>
          <w:sz w:val="24"/>
          <w:szCs w:val="24"/>
        </w:rPr>
        <w:t>viena</w:t>
      </w:r>
      <w:r w:rsidR="0041167B" w:rsidRPr="00A8678F">
        <w:rPr>
          <w:rFonts w:ascii="Times New Roman" w:hAnsi="Times New Roman"/>
          <w:sz w:val="24"/>
          <w:szCs w:val="24"/>
        </w:rPr>
        <w:t xml:space="preserve"> pārraudzīb</w:t>
      </w:r>
      <w:r w:rsidR="00EB4B53" w:rsidRPr="00A8678F">
        <w:rPr>
          <w:rFonts w:ascii="Times New Roman" w:hAnsi="Times New Roman"/>
          <w:sz w:val="24"/>
          <w:szCs w:val="24"/>
        </w:rPr>
        <w:t>as</w:t>
      </w:r>
      <w:r w:rsidR="0041167B" w:rsidRPr="00A8678F">
        <w:rPr>
          <w:rFonts w:ascii="Times New Roman" w:hAnsi="Times New Roman"/>
          <w:sz w:val="24"/>
          <w:szCs w:val="24"/>
        </w:rPr>
        <w:t xml:space="preserve"> un konsultācij</w:t>
      </w:r>
      <w:r w:rsidR="00EB4B53" w:rsidRPr="00A8678F">
        <w:rPr>
          <w:rFonts w:ascii="Times New Roman" w:hAnsi="Times New Roman"/>
          <w:sz w:val="24"/>
          <w:szCs w:val="24"/>
        </w:rPr>
        <w:t>as sesija</w:t>
      </w:r>
      <w:r w:rsidR="0041167B" w:rsidRPr="00A8678F">
        <w:rPr>
          <w:rFonts w:ascii="Times New Roman" w:hAnsi="Times New Roman"/>
          <w:sz w:val="24"/>
          <w:szCs w:val="24"/>
        </w:rPr>
        <w:t xml:space="preserve"> divos </w:t>
      </w:r>
      <w:r w:rsidR="00EB4B53" w:rsidRPr="00A8678F">
        <w:rPr>
          <w:rFonts w:ascii="Times New Roman" w:hAnsi="Times New Roman"/>
          <w:sz w:val="24"/>
          <w:szCs w:val="24"/>
        </w:rPr>
        <w:t>reģionālajos integrācijas atbalsta punktos</w:t>
      </w:r>
      <w:r w:rsidR="000633AD" w:rsidRPr="00A8678F">
        <w:rPr>
          <w:rFonts w:ascii="Times New Roman" w:hAnsi="Times New Roman"/>
          <w:sz w:val="24"/>
          <w:szCs w:val="24"/>
        </w:rPr>
        <w:t>;</w:t>
      </w:r>
    </w:p>
    <w:p w:rsidR="0041167B" w:rsidRPr="00A8678F" w:rsidRDefault="0041167B" w:rsidP="0089712A">
      <w:pPr>
        <w:pStyle w:val="Bezatstarpm"/>
        <w:tabs>
          <w:tab w:val="left" w:pos="0"/>
          <w:tab w:val="left" w:pos="567"/>
        </w:tabs>
        <w:ind w:left="567" w:hanging="567"/>
        <w:jc w:val="both"/>
        <w:rPr>
          <w:rFonts w:ascii="Times New Roman" w:hAnsi="Times New Roman"/>
          <w:sz w:val="24"/>
          <w:szCs w:val="24"/>
        </w:rPr>
      </w:pPr>
    </w:p>
    <w:p w:rsidR="00084873" w:rsidRPr="00A8678F" w:rsidRDefault="0041167B" w:rsidP="0089712A">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 xml:space="preserve">sniegtas vismaz </w:t>
      </w:r>
      <w:r w:rsidR="00157EA3" w:rsidRPr="00A8678F">
        <w:rPr>
          <w:rFonts w:ascii="Times New Roman" w:hAnsi="Times New Roman"/>
          <w:sz w:val="24"/>
          <w:szCs w:val="24"/>
        </w:rPr>
        <w:t>10</w:t>
      </w:r>
      <w:r w:rsidRPr="00A8678F">
        <w:rPr>
          <w:rFonts w:ascii="Times New Roman" w:hAnsi="Times New Roman"/>
          <w:sz w:val="24"/>
          <w:szCs w:val="24"/>
        </w:rPr>
        <w:t xml:space="preserve"> konsultācijas pakalpojumu sniedzējiem dažādās jomās, speciālistiem no vismaz 10 pašvaldībām attiecībā uz darbu ar trešo valstu valstspiederīgajiem;</w:t>
      </w:r>
    </w:p>
    <w:p w:rsidR="00084873" w:rsidRPr="00A8678F" w:rsidRDefault="00084873" w:rsidP="0089712A">
      <w:pPr>
        <w:pStyle w:val="Sarakstarindkopa"/>
        <w:tabs>
          <w:tab w:val="left" w:pos="567"/>
        </w:tabs>
        <w:spacing w:after="0" w:line="240" w:lineRule="auto"/>
        <w:ind w:left="567" w:hanging="567"/>
        <w:jc w:val="both"/>
        <w:rPr>
          <w:rFonts w:ascii="Times New Roman" w:hAnsi="Times New Roman"/>
          <w:b/>
          <w:sz w:val="24"/>
          <w:szCs w:val="24"/>
        </w:rPr>
      </w:pPr>
    </w:p>
    <w:p w:rsidR="00742969" w:rsidRPr="00A8678F" w:rsidRDefault="000633AD" w:rsidP="0089712A">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lastRenderedPageBreak/>
        <w:t>nodrošināta bezmaksas informatīvā tālruņa trešo valstu valstspiederīgajiem darbība;</w:t>
      </w:r>
    </w:p>
    <w:p w:rsidR="00742969" w:rsidRPr="00A8678F" w:rsidRDefault="00742969" w:rsidP="0089712A">
      <w:pPr>
        <w:pStyle w:val="Sarakstarindkopa"/>
        <w:tabs>
          <w:tab w:val="left" w:pos="567"/>
        </w:tabs>
        <w:spacing w:after="0" w:line="240" w:lineRule="auto"/>
        <w:ind w:left="567" w:hanging="567"/>
        <w:jc w:val="both"/>
        <w:rPr>
          <w:rFonts w:ascii="Times New Roman" w:hAnsi="Times New Roman"/>
          <w:sz w:val="24"/>
          <w:szCs w:val="24"/>
        </w:rPr>
      </w:pPr>
    </w:p>
    <w:p w:rsidR="00742969" w:rsidRPr="00A8678F" w:rsidRDefault="000633AD" w:rsidP="0089712A">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vismaz 50 trešo valstu valstspiederīgajiem sniegts atbalsts no Nacionālā integrācijas centra saistībā ar profesionālās kvalifikācijas uzlabošanu vai jaunu kvalifikāciju iegūšanu, kā arī īstenoti citi aktīvās darba tirgus politikas pasākumi;</w:t>
      </w:r>
    </w:p>
    <w:p w:rsidR="005E0520" w:rsidRPr="00A8678F" w:rsidRDefault="005E0520" w:rsidP="0089712A">
      <w:pPr>
        <w:pStyle w:val="Sarakstarindkopa"/>
        <w:tabs>
          <w:tab w:val="left" w:pos="567"/>
        </w:tabs>
        <w:spacing w:after="0" w:line="240" w:lineRule="auto"/>
        <w:ind w:left="567" w:hanging="567"/>
        <w:jc w:val="both"/>
        <w:rPr>
          <w:rFonts w:ascii="Times New Roman" w:hAnsi="Times New Roman"/>
          <w:sz w:val="24"/>
          <w:szCs w:val="24"/>
        </w:rPr>
      </w:pPr>
    </w:p>
    <w:p w:rsidR="000633AD" w:rsidRPr="00A8678F" w:rsidRDefault="005E0520" w:rsidP="000633AD">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 xml:space="preserve">sniegts atbalsts </w:t>
      </w:r>
      <w:r w:rsidR="000633AD" w:rsidRPr="00A8678F">
        <w:rPr>
          <w:rFonts w:ascii="Times New Roman" w:hAnsi="Times New Roman"/>
          <w:sz w:val="24"/>
          <w:szCs w:val="24"/>
        </w:rPr>
        <w:t>vismaz 100</w:t>
      </w:r>
      <w:r w:rsidRPr="00A8678F">
        <w:rPr>
          <w:rFonts w:ascii="Times New Roman" w:hAnsi="Times New Roman"/>
          <w:sz w:val="24"/>
          <w:szCs w:val="24"/>
        </w:rPr>
        <w:t xml:space="preserve"> trešo valstu valstspiederīgajiem profesionālās kvalifikācijas atzīšanai;</w:t>
      </w:r>
    </w:p>
    <w:p w:rsidR="000633AD" w:rsidRPr="00A8678F" w:rsidRDefault="000633AD" w:rsidP="000633AD">
      <w:pPr>
        <w:pStyle w:val="Sarakstarindkopa"/>
        <w:spacing w:after="0"/>
        <w:rPr>
          <w:rFonts w:ascii="Times New Roman" w:hAnsi="Times New Roman"/>
          <w:sz w:val="24"/>
          <w:szCs w:val="24"/>
        </w:rPr>
      </w:pPr>
    </w:p>
    <w:p w:rsidR="000633AD" w:rsidRPr="00A8678F" w:rsidRDefault="000633AD" w:rsidP="000633AD">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īstenoti trīs izglītojoši un informatīvi pasākumi, kas uzrunā plašu iedzīvotāju loku un palielina izpratni par imigrantu integrācijas jautājumiem, kā arī veicina imigrantu iekļaušanos Latvijas kultūras un sabiedriskajā dzīvē;</w:t>
      </w:r>
    </w:p>
    <w:p w:rsidR="000633AD" w:rsidRPr="00A8678F" w:rsidRDefault="000633AD" w:rsidP="000633AD">
      <w:pPr>
        <w:pStyle w:val="Bezatstarpm"/>
        <w:tabs>
          <w:tab w:val="left" w:pos="0"/>
          <w:tab w:val="left" w:pos="567"/>
        </w:tabs>
        <w:snapToGrid w:val="0"/>
        <w:jc w:val="both"/>
        <w:rPr>
          <w:rFonts w:ascii="Times New Roman" w:hAnsi="Times New Roman"/>
          <w:sz w:val="24"/>
          <w:szCs w:val="24"/>
        </w:rPr>
      </w:pPr>
    </w:p>
    <w:p w:rsidR="005E0520" w:rsidRPr="00A8678F" w:rsidRDefault="000633AD" w:rsidP="000633AD">
      <w:pPr>
        <w:pStyle w:val="Bezatstarpm"/>
        <w:numPr>
          <w:ilvl w:val="1"/>
          <w:numId w:val="11"/>
        </w:numPr>
        <w:tabs>
          <w:tab w:val="left" w:pos="0"/>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 xml:space="preserve">īstenoti trīs pasākumi, kas veicina plašsaziņas līdzekļu iesaisti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integrācijas jautājumu risināšanā un tolerantākas sabiedrības veidošanos.</w:t>
      </w:r>
    </w:p>
    <w:p w:rsidR="005E0520" w:rsidRPr="00A8678F" w:rsidRDefault="005E0520" w:rsidP="0089712A">
      <w:pPr>
        <w:pStyle w:val="Bezatstarpm"/>
        <w:tabs>
          <w:tab w:val="left" w:pos="0"/>
          <w:tab w:val="left" w:pos="567"/>
        </w:tabs>
        <w:snapToGrid w:val="0"/>
        <w:ind w:left="567" w:hanging="567"/>
        <w:jc w:val="both"/>
        <w:rPr>
          <w:rFonts w:ascii="Times New Roman" w:hAnsi="Times New Roman"/>
          <w:sz w:val="24"/>
          <w:szCs w:val="24"/>
        </w:rPr>
      </w:pPr>
    </w:p>
    <w:p w:rsidR="00B22D1C" w:rsidRPr="00A8678F" w:rsidRDefault="005E0520"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1.b</w:t>
      </w:r>
      <w:r w:rsidR="009879ED" w:rsidRPr="00A8678F">
        <w:rPr>
          <w:rFonts w:ascii="Times New Roman" w:hAnsi="Times New Roman"/>
          <w:sz w:val="24"/>
          <w:szCs w:val="24"/>
        </w:rPr>
        <w:t>.</w:t>
      </w:r>
      <w:r w:rsidRPr="00A8678F">
        <w:rPr>
          <w:rFonts w:ascii="Times New Roman" w:hAnsi="Times New Roman"/>
          <w:sz w:val="24"/>
          <w:szCs w:val="24"/>
        </w:rPr>
        <w:t xml:space="preserve"> </w:t>
      </w:r>
      <w:r w:rsidR="000516A8" w:rsidRPr="00A8678F">
        <w:rPr>
          <w:rFonts w:ascii="Times New Roman" w:hAnsi="Times New Roman"/>
          <w:sz w:val="24"/>
          <w:szCs w:val="24"/>
        </w:rPr>
        <w:t xml:space="preserve">aktivitāti īsteno kā ierobežotu projektu iesniegumu </w:t>
      </w:r>
      <w:r w:rsidR="00F313AF" w:rsidRPr="00A8678F">
        <w:rPr>
          <w:rFonts w:ascii="Times New Roman" w:hAnsi="Times New Roman"/>
          <w:sz w:val="24"/>
          <w:szCs w:val="24"/>
        </w:rPr>
        <w:t>atlasi</w:t>
      </w:r>
      <w:r w:rsidR="000516A8" w:rsidRPr="00A8678F">
        <w:rPr>
          <w:rFonts w:ascii="Times New Roman" w:hAnsi="Times New Roman"/>
          <w:sz w:val="24"/>
          <w:szCs w:val="24"/>
        </w:rPr>
        <w:t>.</w:t>
      </w:r>
    </w:p>
    <w:p w:rsidR="00B22D1C" w:rsidRPr="00A8678F" w:rsidRDefault="00B22D1C" w:rsidP="0089712A">
      <w:pPr>
        <w:pStyle w:val="Bezatstarpm"/>
        <w:tabs>
          <w:tab w:val="left" w:pos="567"/>
        </w:tabs>
        <w:ind w:left="567" w:hanging="567"/>
        <w:jc w:val="both"/>
        <w:rPr>
          <w:rFonts w:ascii="Times New Roman" w:hAnsi="Times New Roman"/>
          <w:sz w:val="24"/>
          <w:szCs w:val="24"/>
        </w:rPr>
      </w:pPr>
    </w:p>
    <w:p w:rsidR="004119C9" w:rsidRPr="00A8678F" w:rsidRDefault="005E0520"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1.b</w:t>
      </w:r>
      <w:r w:rsidR="009879ED" w:rsidRPr="00A8678F">
        <w:rPr>
          <w:rFonts w:ascii="Times New Roman" w:hAnsi="Times New Roman"/>
          <w:sz w:val="24"/>
          <w:szCs w:val="24"/>
        </w:rPr>
        <w:t>.</w:t>
      </w:r>
      <w:r w:rsidRPr="00A8678F">
        <w:rPr>
          <w:rFonts w:ascii="Times New Roman" w:hAnsi="Times New Roman"/>
          <w:sz w:val="24"/>
          <w:szCs w:val="24"/>
        </w:rPr>
        <w:t xml:space="preserve"> </w:t>
      </w:r>
      <w:r w:rsidR="00ED5CBF" w:rsidRPr="00A8678F">
        <w:rPr>
          <w:rFonts w:ascii="Times New Roman" w:hAnsi="Times New Roman"/>
          <w:sz w:val="24"/>
          <w:szCs w:val="24"/>
        </w:rPr>
        <w:t>aktivitātē</w:t>
      </w:r>
      <w:r w:rsidR="003E4BAB" w:rsidRPr="00A8678F">
        <w:rPr>
          <w:rFonts w:ascii="Times New Roman" w:hAnsi="Times New Roman"/>
          <w:sz w:val="24"/>
          <w:szCs w:val="24"/>
        </w:rPr>
        <w:t xml:space="preserve"> projekt</w:t>
      </w:r>
      <w:r w:rsidR="00ED5CBF" w:rsidRPr="00A8678F">
        <w:rPr>
          <w:rFonts w:ascii="Times New Roman" w:hAnsi="Times New Roman"/>
          <w:sz w:val="24"/>
          <w:szCs w:val="24"/>
        </w:rPr>
        <w:t>a</w:t>
      </w:r>
      <w:r w:rsidR="003E4BAB" w:rsidRPr="00A8678F">
        <w:rPr>
          <w:rFonts w:ascii="Times New Roman" w:hAnsi="Times New Roman"/>
          <w:sz w:val="24"/>
          <w:szCs w:val="24"/>
        </w:rPr>
        <w:t xml:space="preserve"> iesniedzēj</w:t>
      </w:r>
      <w:r w:rsidR="008B7B90" w:rsidRPr="00A8678F">
        <w:rPr>
          <w:rFonts w:ascii="Times New Roman" w:hAnsi="Times New Roman"/>
          <w:sz w:val="24"/>
          <w:szCs w:val="24"/>
        </w:rPr>
        <w:t>s</w:t>
      </w:r>
      <w:r w:rsidR="003E4BAB" w:rsidRPr="00A8678F">
        <w:rPr>
          <w:rFonts w:ascii="Times New Roman" w:hAnsi="Times New Roman"/>
          <w:sz w:val="24"/>
          <w:szCs w:val="24"/>
        </w:rPr>
        <w:t xml:space="preserve"> var būt valsts </w:t>
      </w:r>
      <w:r w:rsidR="00560C75" w:rsidRPr="00A8678F">
        <w:rPr>
          <w:rFonts w:ascii="Times New Roman" w:hAnsi="Times New Roman"/>
          <w:sz w:val="24"/>
          <w:szCs w:val="24"/>
        </w:rPr>
        <w:t>institūcija, kura</w:t>
      </w:r>
      <w:r w:rsidR="008B7B90" w:rsidRPr="00A8678F">
        <w:rPr>
          <w:rFonts w:ascii="Times New Roman" w:hAnsi="Times New Roman"/>
          <w:sz w:val="24"/>
          <w:szCs w:val="24"/>
        </w:rPr>
        <w:t xml:space="preserve"> ir vadošā valsts institūcija sabiedrības integrācijas politikas p</w:t>
      </w:r>
      <w:r w:rsidR="0035324A" w:rsidRPr="00A8678F">
        <w:rPr>
          <w:rFonts w:ascii="Times New Roman" w:hAnsi="Times New Roman"/>
          <w:sz w:val="24"/>
          <w:szCs w:val="24"/>
        </w:rPr>
        <w:t>lānošanas un koordinācijas jomā.</w:t>
      </w:r>
    </w:p>
    <w:p w:rsidR="004119C9" w:rsidRPr="00A8678F" w:rsidRDefault="004119C9" w:rsidP="0089712A">
      <w:pPr>
        <w:pStyle w:val="Bezatstarpm"/>
        <w:tabs>
          <w:tab w:val="left" w:pos="567"/>
        </w:tabs>
        <w:ind w:left="567" w:hanging="567"/>
        <w:jc w:val="both"/>
        <w:rPr>
          <w:rFonts w:ascii="Times New Roman" w:hAnsi="Times New Roman"/>
          <w:sz w:val="24"/>
          <w:szCs w:val="24"/>
        </w:rPr>
      </w:pPr>
    </w:p>
    <w:p w:rsidR="000516A8" w:rsidRPr="00A8678F" w:rsidRDefault="005E0520" w:rsidP="0089712A">
      <w:pPr>
        <w:pStyle w:val="Bezatstarpm"/>
        <w:numPr>
          <w:ilvl w:val="0"/>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1.b</w:t>
      </w:r>
      <w:r w:rsidR="009879ED" w:rsidRPr="00A8678F">
        <w:rPr>
          <w:rFonts w:ascii="Times New Roman" w:hAnsi="Times New Roman"/>
          <w:sz w:val="24"/>
          <w:szCs w:val="24"/>
        </w:rPr>
        <w:t>.</w:t>
      </w:r>
      <w:r w:rsidRPr="00A8678F">
        <w:rPr>
          <w:rFonts w:ascii="Times New Roman" w:hAnsi="Times New Roman"/>
          <w:sz w:val="24"/>
          <w:szCs w:val="24"/>
        </w:rPr>
        <w:t xml:space="preserve"> </w:t>
      </w:r>
      <w:r w:rsidR="000516A8" w:rsidRPr="00A8678F">
        <w:rPr>
          <w:rFonts w:ascii="Times New Roman" w:hAnsi="Times New Roman"/>
          <w:sz w:val="24"/>
          <w:szCs w:val="24"/>
        </w:rPr>
        <w:t>aktivitātē projektu ietvaros atļauti šādi pasākumi:</w:t>
      </w:r>
    </w:p>
    <w:p w:rsidR="0089712A" w:rsidRPr="00A8678F" w:rsidRDefault="0089712A" w:rsidP="0089712A">
      <w:pPr>
        <w:pStyle w:val="Bezatstarpm"/>
        <w:tabs>
          <w:tab w:val="left" w:pos="567"/>
        </w:tabs>
        <w:ind w:left="567" w:hanging="567"/>
        <w:contextualSpacing/>
        <w:jc w:val="both"/>
        <w:rPr>
          <w:rFonts w:ascii="Times New Roman" w:hAnsi="Times New Roman"/>
          <w:sz w:val="24"/>
          <w:szCs w:val="24"/>
        </w:rPr>
      </w:pPr>
    </w:p>
    <w:p w:rsidR="000516A8"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d</w:t>
      </w:r>
      <w:r w:rsidR="00B50FF3" w:rsidRPr="00A8678F">
        <w:rPr>
          <w:rFonts w:ascii="Times New Roman" w:hAnsi="Times New Roman"/>
          <w:sz w:val="24"/>
          <w:szCs w:val="24"/>
        </w:rPr>
        <w:t>ažādu speciālistu – juristu, psihologu, sociālo darbinieku, konsultāciju un palīdzības sniegšana trešo valstu valstspiederīgajiem krīzes situācijās;</w:t>
      </w:r>
    </w:p>
    <w:p w:rsidR="004119C9" w:rsidRPr="00A8678F" w:rsidRDefault="004119C9" w:rsidP="0089712A">
      <w:pPr>
        <w:pStyle w:val="Bezatstarpm"/>
        <w:tabs>
          <w:tab w:val="left" w:pos="567"/>
        </w:tabs>
        <w:ind w:left="567" w:hanging="567"/>
        <w:contextualSpacing/>
        <w:jc w:val="both"/>
        <w:rPr>
          <w:rFonts w:ascii="Times New Roman" w:hAnsi="Times New Roman"/>
          <w:sz w:val="24"/>
          <w:szCs w:val="24"/>
        </w:rPr>
      </w:pPr>
    </w:p>
    <w:p w:rsidR="004119C9"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i</w:t>
      </w:r>
      <w:r w:rsidR="00B50FF3" w:rsidRPr="00A8678F">
        <w:rPr>
          <w:rFonts w:ascii="Times New Roman" w:hAnsi="Times New Roman"/>
          <w:sz w:val="24"/>
          <w:szCs w:val="24"/>
        </w:rPr>
        <w:t xml:space="preserve">nformatīvu un kultūras pasākumu organizēšana ar mērķi integrēt un veicināt trešo valstu </w:t>
      </w:r>
      <w:proofErr w:type="spellStart"/>
      <w:r w:rsidR="00B50FF3" w:rsidRPr="00A8678F">
        <w:rPr>
          <w:rFonts w:ascii="Times New Roman" w:hAnsi="Times New Roman"/>
          <w:sz w:val="24"/>
          <w:szCs w:val="24"/>
        </w:rPr>
        <w:t>valstspiederīgo</w:t>
      </w:r>
      <w:proofErr w:type="spellEnd"/>
      <w:r w:rsidR="00B50FF3" w:rsidRPr="00A8678F">
        <w:rPr>
          <w:rFonts w:ascii="Times New Roman" w:hAnsi="Times New Roman"/>
          <w:sz w:val="24"/>
          <w:szCs w:val="24"/>
        </w:rPr>
        <w:t xml:space="preserve"> līdzdalību sabiedriskajā un politiskajā dzīve, kā arī uzlabot attiecības starp trešo valstu valstspiederīgajiem un pārējo sabiedrību, tai skaitā valsts institūcijām, sociālajiem partneriem un sabiedrības vairākumam, informatīvo materiālu publicēšana, mājas lapas latviešu, krievu un angļu valodās uzturēšana;</w:t>
      </w:r>
    </w:p>
    <w:p w:rsidR="004119C9" w:rsidRPr="00A8678F" w:rsidRDefault="004119C9"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k</w:t>
      </w:r>
      <w:r w:rsidR="00B50FF3" w:rsidRPr="00A8678F">
        <w:rPr>
          <w:rFonts w:ascii="Times New Roman" w:hAnsi="Times New Roman"/>
          <w:sz w:val="24"/>
          <w:szCs w:val="24"/>
        </w:rPr>
        <w:t>onsultāciju sniegšana sociālo pakalpojumu institūciju pārstāvjiem darbā ar trešo valstu valstspiederīgajiem un palīdzība reģionālajos integrācijas atbalsta punktos darbā ar trešo valstu valstspiederīgajiem;</w:t>
      </w:r>
    </w:p>
    <w:p w:rsidR="004119C9" w:rsidRPr="00A8678F" w:rsidRDefault="004119C9"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k</w:t>
      </w:r>
      <w:r w:rsidR="00B50FF3" w:rsidRPr="00A8678F">
        <w:rPr>
          <w:rFonts w:ascii="Times New Roman" w:hAnsi="Times New Roman"/>
          <w:sz w:val="24"/>
          <w:szCs w:val="24"/>
        </w:rPr>
        <w:t>onsultāciju sniegšana citiem pakalpojumu sniedzējiem un dažādu jomu profesionāļiem, kas strādā ar trešo valstu valstspiederīgajiem;</w:t>
      </w:r>
    </w:p>
    <w:p w:rsidR="00BD1C27" w:rsidRPr="00A8678F" w:rsidRDefault="00BD1C27"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b</w:t>
      </w:r>
      <w:r w:rsidR="00B50FF3" w:rsidRPr="00A8678F">
        <w:rPr>
          <w:rFonts w:ascii="Times New Roman" w:hAnsi="Times New Roman"/>
          <w:sz w:val="24"/>
          <w:szCs w:val="24"/>
        </w:rPr>
        <w:t>ezmaksas informatīvā tālruņa trešo valstu valstspiederīgajiem darbības nodrošināšana;</w:t>
      </w:r>
    </w:p>
    <w:p w:rsidR="00BD1C27" w:rsidRPr="00A8678F" w:rsidRDefault="00BD1C27"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a</w:t>
      </w:r>
      <w:r w:rsidR="00B50FF3" w:rsidRPr="00A8678F">
        <w:rPr>
          <w:rFonts w:ascii="Times New Roman" w:hAnsi="Times New Roman"/>
          <w:sz w:val="24"/>
          <w:szCs w:val="24"/>
        </w:rPr>
        <w:t xml:space="preserve">tbalsts trešo valstu </w:t>
      </w:r>
      <w:proofErr w:type="spellStart"/>
      <w:r w:rsidR="00B50FF3" w:rsidRPr="00A8678F">
        <w:rPr>
          <w:rFonts w:ascii="Times New Roman" w:hAnsi="Times New Roman"/>
          <w:sz w:val="24"/>
          <w:szCs w:val="24"/>
        </w:rPr>
        <w:t>valstspiederīgo</w:t>
      </w:r>
      <w:proofErr w:type="spellEnd"/>
      <w:r w:rsidR="00B50FF3" w:rsidRPr="00A8678F">
        <w:rPr>
          <w:rFonts w:ascii="Times New Roman" w:hAnsi="Times New Roman"/>
          <w:sz w:val="24"/>
          <w:szCs w:val="24"/>
        </w:rPr>
        <w:t xml:space="preserve"> piekļuvei darba tirgum (profesionālās kvalifikācijas uzlabošanai, jaunas kvalifikācijas iegūšanai, valsts valodas kursi u.c. aktīvās darba tirgus politikas pasākumi);</w:t>
      </w:r>
    </w:p>
    <w:p w:rsidR="00BD1C27" w:rsidRPr="00A8678F" w:rsidRDefault="00BD1C27" w:rsidP="0089712A">
      <w:pPr>
        <w:pStyle w:val="Bezatstarpm"/>
        <w:tabs>
          <w:tab w:val="left" w:pos="567"/>
        </w:tabs>
        <w:ind w:left="567" w:hanging="567"/>
        <w:contextualSpacing/>
        <w:jc w:val="both"/>
        <w:rPr>
          <w:rFonts w:ascii="Times New Roman" w:hAnsi="Times New Roman"/>
          <w:sz w:val="24"/>
          <w:szCs w:val="24"/>
        </w:rPr>
      </w:pPr>
    </w:p>
    <w:p w:rsidR="00BD1C27"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a</w:t>
      </w:r>
      <w:r w:rsidR="00B50FF3" w:rsidRPr="00A8678F">
        <w:rPr>
          <w:rFonts w:ascii="Times New Roman" w:hAnsi="Times New Roman"/>
          <w:sz w:val="24"/>
          <w:szCs w:val="24"/>
        </w:rPr>
        <w:t xml:space="preserve">tbalsts trešo valstu </w:t>
      </w:r>
      <w:proofErr w:type="spellStart"/>
      <w:r w:rsidR="00B50FF3" w:rsidRPr="00A8678F">
        <w:rPr>
          <w:rFonts w:ascii="Times New Roman" w:hAnsi="Times New Roman"/>
          <w:sz w:val="24"/>
          <w:szCs w:val="24"/>
        </w:rPr>
        <w:t>valstspiederīgo</w:t>
      </w:r>
      <w:proofErr w:type="spellEnd"/>
      <w:r w:rsidR="00B50FF3" w:rsidRPr="00A8678F">
        <w:rPr>
          <w:rFonts w:ascii="Times New Roman" w:hAnsi="Times New Roman"/>
          <w:sz w:val="24"/>
          <w:szCs w:val="24"/>
        </w:rPr>
        <w:t xml:space="preserve"> profesionālās kvalifikācijas atzīšanai (juridiskas konsultācijas u.c.);</w:t>
      </w:r>
    </w:p>
    <w:p w:rsidR="006A7F0F" w:rsidRPr="00A8678F" w:rsidRDefault="006A7F0F"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t>i</w:t>
      </w:r>
      <w:r w:rsidR="00B50FF3" w:rsidRPr="00A8678F">
        <w:rPr>
          <w:rFonts w:ascii="Times New Roman" w:hAnsi="Times New Roman"/>
          <w:sz w:val="24"/>
          <w:szCs w:val="24"/>
        </w:rPr>
        <w:t>zglītojoši un informatīvi pasākumi, kas uzrunā plašu iedzīvotāju loku un palielina izpratni par imigrantu integrācijas jautājumiem, kā arī veicina imigrantu iekļaušanos Latvijas kultūras un sabiedriskajā dzīvē;</w:t>
      </w:r>
    </w:p>
    <w:p w:rsidR="006A7F0F" w:rsidRPr="00A8678F" w:rsidRDefault="006A7F0F" w:rsidP="0089712A">
      <w:pPr>
        <w:pStyle w:val="Bezatstarpm"/>
        <w:tabs>
          <w:tab w:val="left" w:pos="567"/>
        </w:tabs>
        <w:ind w:left="567" w:hanging="567"/>
        <w:contextualSpacing/>
        <w:jc w:val="both"/>
        <w:rPr>
          <w:rFonts w:ascii="Times New Roman" w:hAnsi="Times New Roman"/>
          <w:sz w:val="24"/>
          <w:szCs w:val="24"/>
        </w:rPr>
      </w:pPr>
    </w:p>
    <w:p w:rsidR="00B50FF3" w:rsidRPr="00A8678F" w:rsidRDefault="004119C9" w:rsidP="0089712A">
      <w:pPr>
        <w:pStyle w:val="Bezatstarpm"/>
        <w:numPr>
          <w:ilvl w:val="1"/>
          <w:numId w:val="11"/>
        </w:numPr>
        <w:tabs>
          <w:tab w:val="left" w:pos="567"/>
        </w:tabs>
        <w:ind w:left="567" w:hanging="567"/>
        <w:contextualSpacing/>
        <w:jc w:val="both"/>
        <w:rPr>
          <w:rFonts w:ascii="Times New Roman" w:hAnsi="Times New Roman"/>
          <w:sz w:val="24"/>
          <w:szCs w:val="24"/>
        </w:rPr>
      </w:pPr>
      <w:r w:rsidRPr="00A8678F">
        <w:rPr>
          <w:rFonts w:ascii="Times New Roman" w:hAnsi="Times New Roman"/>
          <w:sz w:val="24"/>
          <w:szCs w:val="24"/>
        </w:rPr>
        <w:lastRenderedPageBreak/>
        <w:t>p</w:t>
      </w:r>
      <w:r w:rsidR="00B50FF3" w:rsidRPr="00A8678F">
        <w:rPr>
          <w:rFonts w:ascii="Times New Roman" w:hAnsi="Times New Roman"/>
          <w:sz w:val="24"/>
          <w:szCs w:val="24"/>
        </w:rPr>
        <w:t xml:space="preserve">asākumi, kas veicina plašsaziņas līdzekļu iesaisti trešo valstu </w:t>
      </w:r>
      <w:proofErr w:type="spellStart"/>
      <w:r w:rsidR="00B50FF3" w:rsidRPr="00A8678F">
        <w:rPr>
          <w:rFonts w:ascii="Times New Roman" w:hAnsi="Times New Roman"/>
          <w:sz w:val="24"/>
          <w:szCs w:val="24"/>
        </w:rPr>
        <w:t>valstspiederīgo</w:t>
      </w:r>
      <w:proofErr w:type="spellEnd"/>
      <w:r w:rsidR="00B50FF3" w:rsidRPr="00A8678F">
        <w:rPr>
          <w:rFonts w:ascii="Times New Roman" w:hAnsi="Times New Roman"/>
          <w:sz w:val="24"/>
          <w:szCs w:val="24"/>
        </w:rPr>
        <w:t xml:space="preserve"> integrācijas jautājumu risināšanā un tolerantākas sabiedrības veidošanos.</w:t>
      </w:r>
    </w:p>
    <w:p w:rsidR="00B50FF3" w:rsidRPr="00A8678F" w:rsidRDefault="00B50FF3" w:rsidP="0089712A">
      <w:pPr>
        <w:pStyle w:val="Bezatstarpm"/>
        <w:tabs>
          <w:tab w:val="left" w:pos="567"/>
        </w:tabs>
        <w:ind w:left="567" w:hanging="567"/>
        <w:jc w:val="both"/>
        <w:rPr>
          <w:rFonts w:ascii="Times New Roman" w:hAnsi="Times New Roman"/>
          <w:sz w:val="24"/>
          <w:szCs w:val="24"/>
        </w:rPr>
      </w:pPr>
    </w:p>
    <w:p w:rsidR="00D432C9" w:rsidRPr="00A8678F" w:rsidRDefault="000633AD"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1b</w:t>
      </w:r>
      <w:r w:rsidR="000516A8" w:rsidRPr="00A8678F">
        <w:rPr>
          <w:rFonts w:ascii="Times New Roman" w:hAnsi="Times New Roman"/>
          <w:sz w:val="24"/>
          <w:szCs w:val="24"/>
        </w:rPr>
        <w:t>.</w:t>
      </w:r>
      <w:r w:rsidR="00157EA3" w:rsidRPr="00A8678F">
        <w:rPr>
          <w:rFonts w:ascii="Times New Roman" w:hAnsi="Times New Roman"/>
          <w:sz w:val="24"/>
          <w:szCs w:val="24"/>
        </w:rPr>
        <w:t xml:space="preserve"> </w:t>
      </w:r>
      <w:r w:rsidR="000516A8" w:rsidRPr="00A8678F">
        <w:rPr>
          <w:rFonts w:ascii="Times New Roman" w:hAnsi="Times New Roman"/>
          <w:sz w:val="24"/>
          <w:szCs w:val="24"/>
        </w:rPr>
        <w:t>aktivitātes ietvaros pieejamais finansējums ir</w:t>
      </w:r>
      <w:r w:rsidR="004708AD" w:rsidRPr="00A8678F">
        <w:rPr>
          <w:rFonts w:ascii="Times New Roman" w:hAnsi="Times New Roman"/>
          <w:sz w:val="24"/>
          <w:szCs w:val="24"/>
        </w:rPr>
        <w:t xml:space="preserve"> LVL </w:t>
      </w:r>
      <w:r w:rsidR="002D0883" w:rsidRPr="00A8678F">
        <w:rPr>
          <w:rFonts w:ascii="Times New Roman" w:hAnsi="Times New Roman"/>
          <w:sz w:val="24"/>
          <w:szCs w:val="24"/>
        </w:rPr>
        <w:t>486 650,52</w:t>
      </w:r>
      <w:r w:rsidR="000516A8" w:rsidRPr="00A8678F">
        <w:rPr>
          <w:rFonts w:ascii="Times New Roman" w:hAnsi="Times New Roman"/>
          <w:sz w:val="24"/>
          <w:szCs w:val="24"/>
        </w:rPr>
        <w:t xml:space="preserve">, ko veido fonda finansējums </w:t>
      </w:r>
      <w:r w:rsidR="004708AD" w:rsidRPr="00A8678F">
        <w:rPr>
          <w:rFonts w:ascii="Times New Roman" w:hAnsi="Times New Roman"/>
          <w:sz w:val="24"/>
          <w:szCs w:val="24"/>
        </w:rPr>
        <w:t xml:space="preserve"> LVL </w:t>
      </w:r>
      <w:r w:rsidR="002D0883" w:rsidRPr="00A8678F">
        <w:rPr>
          <w:rFonts w:ascii="Times New Roman" w:hAnsi="Times New Roman"/>
          <w:sz w:val="24"/>
          <w:szCs w:val="24"/>
        </w:rPr>
        <w:t>364 987,89</w:t>
      </w:r>
      <w:r w:rsidR="00B50FF3" w:rsidRPr="00A8678F">
        <w:rPr>
          <w:rFonts w:ascii="Times New Roman" w:hAnsi="Times New Roman"/>
          <w:sz w:val="24"/>
          <w:szCs w:val="24"/>
        </w:rPr>
        <w:t xml:space="preserve"> </w:t>
      </w:r>
      <w:r w:rsidR="000516A8" w:rsidRPr="00A8678F">
        <w:rPr>
          <w:rFonts w:ascii="Times New Roman" w:hAnsi="Times New Roman"/>
          <w:sz w:val="24"/>
          <w:szCs w:val="24"/>
        </w:rPr>
        <w:t>un valsts budžeta finansējums</w:t>
      </w:r>
      <w:r w:rsidR="004708AD" w:rsidRPr="00A8678F">
        <w:rPr>
          <w:rFonts w:ascii="Times New Roman" w:hAnsi="Times New Roman"/>
          <w:sz w:val="24"/>
          <w:szCs w:val="24"/>
        </w:rPr>
        <w:t xml:space="preserve"> LVL </w:t>
      </w:r>
      <w:r w:rsidR="002D0883" w:rsidRPr="00A8678F">
        <w:rPr>
          <w:rFonts w:ascii="Times New Roman" w:hAnsi="Times New Roman"/>
          <w:sz w:val="24"/>
          <w:szCs w:val="24"/>
        </w:rPr>
        <w:t>121 662,63</w:t>
      </w:r>
      <w:r w:rsidR="00B50FF3" w:rsidRPr="00A8678F">
        <w:rPr>
          <w:rFonts w:ascii="Times New Roman" w:hAnsi="Times New Roman"/>
          <w:sz w:val="24"/>
          <w:szCs w:val="24"/>
        </w:rPr>
        <w:t xml:space="preserve"> </w:t>
      </w:r>
      <w:r w:rsidR="000516A8" w:rsidRPr="00A8678F">
        <w:rPr>
          <w:rFonts w:ascii="Times New Roman" w:hAnsi="Times New Roman"/>
          <w:sz w:val="24"/>
          <w:szCs w:val="24"/>
        </w:rPr>
        <w:t>Papildus fonda un valsts budžeta līdzekļiem projekta finansēšanai var piesaistīt projekta</w:t>
      </w:r>
      <w:r w:rsidR="00F044CA" w:rsidRPr="00A8678F">
        <w:rPr>
          <w:rFonts w:ascii="Times New Roman" w:hAnsi="Times New Roman"/>
          <w:sz w:val="24"/>
          <w:szCs w:val="24"/>
        </w:rPr>
        <w:t xml:space="preserve"> </w:t>
      </w:r>
      <w:r w:rsidR="000516A8" w:rsidRPr="00A8678F">
        <w:rPr>
          <w:rFonts w:ascii="Times New Roman" w:hAnsi="Times New Roman"/>
          <w:sz w:val="24"/>
          <w:szCs w:val="24"/>
        </w:rPr>
        <w:t>iesniedzēja finanšu līdzekļus.</w:t>
      </w:r>
      <w:r w:rsidR="00115338" w:rsidRPr="00A8678F">
        <w:rPr>
          <w:rFonts w:ascii="Times New Roman" w:hAnsi="Times New Roman"/>
          <w:sz w:val="24"/>
          <w:szCs w:val="24"/>
        </w:rPr>
        <w:t xml:space="preserve"> </w:t>
      </w:r>
    </w:p>
    <w:p w:rsidR="00D432C9" w:rsidRPr="00A8678F" w:rsidRDefault="00D432C9" w:rsidP="0089712A">
      <w:pPr>
        <w:pStyle w:val="Bezatstarpm"/>
        <w:tabs>
          <w:tab w:val="left" w:pos="567"/>
        </w:tabs>
        <w:ind w:left="567" w:hanging="567"/>
        <w:jc w:val="both"/>
        <w:rPr>
          <w:rFonts w:ascii="Times New Roman" w:hAnsi="Times New Roman"/>
          <w:sz w:val="24"/>
          <w:szCs w:val="24"/>
        </w:rPr>
      </w:pPr>
    </w:p>
    <w:p w:rsidR="00D432C9" w:rsidRPr="000C547C" w:rsidRDefault="005A40B9" w:rsidP="000C547C">
      <w:pPr>
        <w:pStyle w:val="Sarakstarindkopa"/>
        <w:numPr>
          <w:ilvl w:val="0"/>
          <w:numId w:val="11"/>
        </w:numPr>
        <w:tabs>
          <w:tab w:val="left" w:pos="176"/>
          <w:tab w:val="left" w:pos="567"/>
        </w:tabs>
        <w:snapToGrid w:val="0"/>
        <w:spacing w:after="0" w:line="240" w:lineRule="auto"/>
        <w:ind w:left="567" w:hanging="567"/>
        <w:jc w:val="both"/>
        <w:rPr>
          <w:rFonts w:ascii="Times New Roman" w:hAnsi="Times New Roman"/>
          <w:sz w:val="24"/>
          <w:szCs w:val="24"/>
        </w:rPr>
      </w:pPr>
      <w:r w:rsidRPr="00A8678F">
        <w:rPr>
          <w:rFonts w:ascii="Times New Roman" w:hAnsi="Times New Roman"/>
          <w:sz w:val="24"/>
          <w:szCs w:val="24"/>
        </w:rPr>
        <w:t xml:space="preserve">1b. aktivitātē pieejamais finansējums viena projekta attiecināmo izmaksu segšanai ir </w:t>
      </w:r>
      <w:r w:rsidR="000C547C">
        <w:rPr>
          <w:rFonts w:ascii="Times New Roman" w:hAnsi="Times New Roman"/>
          <w:sz w:val="24"/>
          <w:szCs w:val="24"/>
        </w:rPr>
        <w:t xml:space="preserve">ne mazāk kā </w:t>
      </w:r>
      <w:r w:rsidRPr="00A8678F">
        <w:rPr>
          <w:rFonts w:ascii="Times New Roman" w:hAnsi="Times New Roman"/>
          <w:sz w:val="24"/>
          <w:szCs w:val="24"/>
        </w:rPr>
        <w:t> LVL 14</w:t>
      </w:r>
      <w:r w:rsidR="003E4C81" w:rsidRPr="00A8678F">
        <w:rPr>
          <w:rFonts w:ascii="Times New Roman" w:hAnsi="Times New Roman"/>
          <w:sz w:val="24"/>
          <w:szCs w:val="24"/>
        </w:rPr>
        <w:t> </w:t>
      </w:r>
      <w:r w:rsidRPr="00A8678F">
        <w:rPr>
          <w:rFonts w:ascii="Times New Roman" w:hAnsi="Times New Roman"/>
          <w:sz w:val="24"/>
          <w:szCs w:val="24"/>
        </w:rPr>
        <w:t>056</w:t>
      </w:r>
      <w:r w:rsidR="003E4C81" w:rsidRPr="00A8678F">
        <w:rPr>
          <w:rFonts w:ascii="Times New Roman" w:hAnsi="Times New Roman"/>
          <w:sz w:val="24"/>
          <w:szCs w:val="24"/>
        </w:rPr>
        <w:t xml:space="preserve"> </w:t>
      </w:r>
      <w:r w:rsidR="003E4C81" w:rsidRPr="00A8678F">
        <w:rPr>
          <w:rFonts w:ascii="Times New Roman" w:hAnsi="Times New Roman"/>
          <w:b/>
          <w:sz w:val="24"/>
          <w:szCs w:val="24"/>
        </w:rPr>
        <w:t xml:space="preserve">un </w:t>
      </w:r>
      <w:r w:rsidR="000C547C">
        <w:rPr>
          <w:rFonts w:ascii="Times New Roman" w:hAnsi="Times New Roman"/>
          <w:b/>
          <w:sz w:val="24"/>
          <w:szCs w:val="24"/>
        </w:rPr>
        <w:t>ne vairāk kā</w:t>
      </w:r>
      <w:r w:rsidR="003E4C81" w:rsidRPr="00A8678F">
        <w:rPr>
          <w:rFonts w:ascii="Times New Roman" w:hAnsi="Times New Roman"/>
          <w:b/>
          <w:sz w:val="24"/>
          <w:szCs w:val="24"/>
        </w:rPr>
        <w:t xml:space="preserve"> LVL 486 650.52</w:t>
      </w:r>
      <w:r w:rsidRPr="00A8678F">
        <w:rPr>
          <w:rFonts w:ascii="Times New Roman" w:hAnsi="Times New Roman"/>
          <w:b/>
          <w:sz w:val="24"/>
          <w:szCs w:val="24"/>
        </w:rPr>
        <w:t>.</w:t>
      </w:r>
      <w:r w:rsidR="000C547C" w:rsidRPr="000C547C">
        <w:rPr>
          <w:rFonts w:ascii="Times New Roman" w:hAnsi="Times New Roman"/>
          <w:sz w:val="24"/>
          <w:szCs w:val="24"/>
        </w:rPr>
        <w:t xml:space="preserve"> </w:t>
      </w:r>
    </w:p>
    <w:p w:rsidR="000516A8" w:rsidRPr="00A8678F" w:rsidRDefault="000516A8" w:rsidP="0089712A">
      <w:pPr>
        <w:pStyle w:val="Bezatstarpm"/>
        <w:tabs>
          <w:tab w:val="left" w:pos="567"/>
        </w:tabs>
        <w:ind w:left="567" w:hanging="567"/>
        <w:jc w:val="both"/>
        <w:rPr>
          <w:rFonts w:ascii="Times New Roman" w:hAnsi="Times New Roman"/>
          <w:sz w:val="24"/>
          <w:szCs w:val="24"/>
        </w:rPr>
      </w:pPr>
    </w:p>
    <w:p w:rsidR="000516A8" w:rsidRPr="00A8678F" w:rsidRDefault="001E21E8"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w:t>
      </w:r>
      <w:r w:rsidR="000516A8" w:rsidRPr="00A8678F">
        <w:rPr>
          <w:rFonts w:ascii="Times New Roman" w:hAnsi="Times New Roman"/>
          <w:sz w:val="24"/>
          <w:szCs w:val="24"/>
        </w:rPr>
        <w:t>rojektu</w:t>
      </w:r>
      <w:r w:rsidR="00F21045" w:rsidRPr="00A8678F">
        <w:rPr>
          <w:rFonts w:ascii="Times New Roman" w:hAnsi="Times New Roman"/>
          <w:sz w:val="24"/>
          <w:szCs w:val="24"/>
        </w:rPr>
        <w:t xml:space="preserve"> iesniegumus </w:t>
      </w:r>
      <w:r w:rsidR="00157EA3" w:rsidRPr="00A8678F">
        <w:rPr>
          <w:rFonts w:ascii="Times New Roman" w:hAnsi="Times New Roman"/>
          <w:sz w:val="24"/>
          <w:szCs w:val="24"/>
        </w:rPr>
        <w:t>1</w:t>
      </w:r>
      <w:r w:rsidR="00B50FF3" w:rsidRPr="00A8678F">
        <w:rPr>
          <w:rFonts w:ascii="Times New Roman" w:hAnsi="Times New Roman"/>
          <w:sz w:val="24"/>
          <w:szCs w:val="24"/>
        </w:rPr>
        <w:t>b</w:t>
      </w:r>
      <w:r w:rsidR="000516A8" w:rsidRPr="00A8678F">
        <w:rPr>
          <w:rFonts w:ascii="Times New Roman" w:hAnsi="Times New Roman"/>
          <w:sz w:val="24"/>
          <w:szCs w:val="24"/>
        </w:rPr>
        <w:t>.</w:t>
      </w:r>
      <w:r w:rsidR="00157EA3" w:rsidRPr="00A8678F">
        <w:rPr>
          <w:rFonts w:ascii="Times New Roman" w:hAnsi="Times New Roman"/>
          <w:sz w:val="24"/>
          <w:szCs w:val="24"/>
        </w:rPr>
        <w:t xml:space="preserve"> </w:t>
      </w:r>
      <w:r w:rsidR="000516A8" w:rsidRPr="00A8678F">
        <w:rPr>
          <w:rFonts w:ascii="Times New Roman" w:hAnsi="Times New Roman"/>
          <w:sz w:val="24"/>
          <w:szCs w:val="24"/>
        </w:rPr>
        <w:t xml:space="preserve">aktivitātē vērtē saskaņā ar administratīvajiem vērtēšanas kritērijiem, kas noteikti šo noteikumu </w:t>
      </w:r>
      <w:r w:rsidR="00F220EC" w:rsidRPr="00A8678F">
        <w:rPr>
          <w:rFonts w:ascii="Times New Roman" w:eastAsia="Times New Roman" w:hAnsi="Times New Roman"/>
          <w:sz w:val="24"/>
          <w:szCs w:val="24"/>
          <w:lang w:eastAsia="lv-LV"/>
        </w:rPr>
        <w:t>4</w:t>
      </w:r>
      <w:r w:rsidR="00115338" w:rsidRPr="00A8678F">
        <w:rPr>
          <w:rFonts w:ascii="Times New Roman" w:eastAsia="Times New Roman" w:hAnsi="Times New Roman"/>
          <w:sz w:val="24"/>
          <w:szCs w:val="24"/>
          <w:lang w:eastAsia="lv-LV"/>
        </w:rPr>
        <w:t>.</w:t>
      </w:r>
      <w:r w:rsidR="000516A8" w:rsidRPr="00A8678F">
        <w:rPr>
          <w:rFonts w:ascii="Times New Roman" w:eastAsia="Times New Roman" w:hAnsi="Times New Roman"/>
          <w:sz w:val="24"/>
          <w:szCs w:val="24"/>
          <w:lang w:eastAsia="lv-LV"/>
        </w:rPr>
        <w:t>pielikumā</w:t>
      </w:r>
      <w:r w:rsidR="000516A8" w:rsidRPr="00A8678F">
        <w:rPr>
          <w:rFonts w:ascii="Times New Roman" w:hAnsi="Times New Roman"/>
          <w:sz w:val="24"/>
          <w:szCs w:val="24"/>
        </w:rPr>
        <w:t xml:space="preserve">, kvalitātes vērtēšanas kritērijiem, kas noteikti šo noteikumu </w:t>
      </w:r>
      <w:r w:rsidR="00F220EC" w:rsidRPr="00A8678F">
        <w:rPr>
          <w:rFonts w:ascii="Times New Roman" w:eastAsia="Times New Roman" w:hAnsi="Times New Roman"/>
          <w:sz w:val="24"/>
          <w:szCs w:val="24"/>
          <w:lang w:eastAsia="lv-LV"/>
        </w:rPr>
        <w:t>7</w:t>
      </w:r>
      <w:r w:rsidR="000516A8" w:rsidRPr="00A8678F">
        <w:rPr>
          <w:rFonts w:ascii="Times New Roman" w:eastAsia="Times New Roman" w:hAnsi="Times New Roman"/>
          <w:sz w:val="24"/>
          <w:szCs w:val="24"/>
          <w:lang w:eastAsia="lv-LV"/>
        </w:rPr>
        <w:t>.</w:t>
      </w:r>
      <w:r w:rsidR="000516A8" w:rsidRPr="00A8678F">
        <w:rPr>
          <w:rFonts w:ascii="Times New Roman" w:hAnsi="Times New Roman"/>
          <w:sz w:val="24"/>
          <w:szCs w:val="24"/>
        </w:rPr>
        <w:t>pielikumā</w:t>
      </w:r>
      <w:r w:rsidR="000516A8" w:rsidRPr="00A8678F">
        <w:rPr>
          <w:rFonts w:ascii="Times New Roman" w:eastAsia="Times New Roman" w:hAnsi="Times New Roman"/>
          <w:sz w:val="24"/>
          <w:szCs w:val="24"/>
          <w:lang w:eastAsia="lv-LV"/>
        </w:rPr>
        <w:t>.</w:t>
      </w:r>
      <w:r w:rsidR="00115338" w:rsidRPr="00A8678F">
        <w:rPr>
          <w:rFonts w:ascii="Times New Roman" w:eastAsia="Times New Roman" w:hAnsi="Times New Roman"/>
          <w:sz w:val="24"/>
          <w:szCs w:val="24"/>
          <w:lang w:eastAsia="lv-LV"/>
        </w:rPr>
        <w:t xml:space="preserve"> </w:t>
      </w:r>
    </w:p>
    <w:p w:rsidR="00B50FF3" w:rsidRPr="00A8678F" w:rsidRDefault="00B50FF3" w:rsidP="0089712A">
      <w:pPr>
        <w:pStyle w:val="Sarakstarindkopa"/>
        <w:spacing w:after="0" w:line="240" w:lineRule="auto"/>
        <w:jc w:val="both"/>
        <w:rPr>
          <w:rFonts w:ascii="Times New Roman" w:hAnsi="Times New Roman"/>
          <w:sz w:val="24"/>
          <w:szCs w:val="24"/>
        </w:rPr>
      </w:pPr>
    </w:p>
    <w:p w:rsidR="000516A8" w:rsidRPr="00A8678F" w:rsidRDefault="00021C5B" w:rsidP="0089712A">
      <w:pPr>
        <w:pStyle w:val="Bezatstarpm"/>
        <w:jc w:val="center"/>
        <w:rPr>
          <w:rFonts w:ascii="Times New Roman" w:hAnsi="Times New Roman"/>
          <w:b/>
          <w:sz w:val="24"/>
          <w:szCs w:val="24"/>
        </w:rPr>
      </w:pPr>
      <w:r w:rsidRPr="00A8678F">
        <w:rPr>
          <w:rFonts w:ascii="Times New Roman" w:hAnsi="Times New Roman"/>
          <w:b/>
          <w:sz w:val="24"/>
          <w:szCs w:val="24"/>
        </w:rPr>
        <w:t xml:space="preserve">IX </w:t>
      </w:r>
      <w:r w:rsidR="00A376C1" w:rsidRPr="00A8678F">
        <w:rPr>
          <w:rFonts w:ascii="Times New Roman" w:hAnsi="Times New Roman"/>
          <w:b/>
          <w:sz w:val="24"/>
          <w:szCs w:val="24"/>
        </w:rPr>
        <w:t>2</w:t>
      </w:r>
      <w:r w:rsidR="00160A29" w:rsidRPr="00A8678F">
        <w:rPr>
          <w:rFonts w:ascii="Times New Roman" w:hAnsi="Times New Roman"/>
          <w:b/>
          <w:sz w:val="24"/>
          <w:szCs w:val="24"/>
        </w:rPr>
        <w:t>.</w:t>
      </w:r>
      <w:r w:rsidR="000516A8" w:rsidRPr="00A8678F">
        <w:rPr>
          <w:rFonts w:ascii="Times New Roman" w:hAnsi="Times New Roman"/>
          <w:b/>
          <w:sz w:val="24"/>
          <w:szCs w:val="24"/>
        </w:rPr>
        <w:t>aktivitātes „</w:t>
      </w:r>
      <w:r w:rsidR="009D2510" w:rsidRPr="00A8678F">
        <w:rPr>
          <w:rFonts w:ascii="Times New Roman" w:hAnsi="Times New Roman"/>
          <w:b/>
          <w:sz w:val="24"/>
          <w:szCs w:val="24"/>
        </w:rPr>
        <w:t>Administratīvās kapacitātes stiprināšana valsts aģentūrām, kuras nodrošina pakalpojumus trešo valstu valstspiederīgajiem</w:t>
      </w:r>
      <w:r w:rsidR="005906AA" w:rsidRPr="00A8678F">
        <w:rPr>
          <w:rFonts w:ascii="Times New Roman" w:hAnsi="Times New Roman"/>
          <w:b/>
          <w:sz w:val="24"/>
          <w:szCs w:val="24"/>
        </w:rPr>
        <w:t xml:space="preserve">„ </w:t>
      </w:r>
      <w:r w:rsidR="000516A8" w:rsidRPr="00A8678F">
        <w:rPr>
          <w:rFonts w:ascii="Times New Roman" w:hAnsi="Times New Roman"/>
          <w:b/>
          <w:sz w:val="24"/>
          <w:szCs w:val="24"/>
        </w:rPr>
        <w:t xml:space="preserve">īstenošanas kārtība un projektu </w:t>
      </w:r>
      <w:r w:rsidR="00F21045" w:rsidRPr="00A8678F">
        <w:rPr>
          <w:rFonts w:ascii="Times New Roman" w:hAnsi="Times New Roman"/>
          <w:b/>
          <w:sz w:val="24"/>
          <w:szCs w:val="24"/>
        </w:rPr>
        <w:t xml:space="preserve">iesniegumu </w:t>
      </w:r>
      <w:r w:rsidR="000516A8" w:rsidRPr="00A8678F">
        <w:rPr>
          <w:rFonts w:ascii="Times New Roman" w:hAnsi="Times New Roman"/>
          <w:b/>
          <w:sz w:val="24"/>
          <w:szCs w:val="24"/>
        </w:rPr>
        <w:t>vērtēšanas kritēriji</w:t>
      </w:r>
    </w:p>
    <w:p w:rsidR="000516A8" w:rsidRPr="00A8678F" w:rsidRDefault="000516A8" w:rsidP="0089712A">
      <w:pPr>
        <w:pStyle w:val="Bezatstarpm"/>
        <w:jc w:val="both"/>
        <w:rPr>
          <w:rFonts w:ascii="Times New Roman" w:hAnsi="Times New Roman"/>
          <w:sz w:val="24"/>
          <w:szCs w:val="24"/>
        </w:rPr>
      </w:pPr>
    </w:p>
    <w:p w:rsidR="000516A8" w:rsidRPr="00A8678F" w:rsidRDefault="009D2510"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2.aktivitātes mērķis ir stiprināt spēju koordinēt, īstenot, uzraudzīt un novērtēt trešo valstu </w:t>
      </w:r>
      <w:proofErr w:type="spellStart"/>
      <w:r w:rsidRPr="00A8678F">
        <w:rPr>
          <w:rFonts w:ascii="Times New Roman" w:hAnsi="Times New Roman"/>
          <w:sz w:val="24"/>
          <w:szCs w:val="24"/>
        </w:rPr>
        <w:t>valstspiederīgo</w:t>
      </w:r>
      <w:proofErr w:type="spellEnd"/>
      <w:r w:rsidRPr="00A8678F">
        <w:rPr>
          <w:rFonts w:ascii="Times New Roman" w:hAnsi="Times New Roman"/>
          <w:sz w:val="24"/>
          <w:szCs w:val="24"/>
        </w:rPr>
        <w:t xml:space="preserve"> integrācijas pasākumus dažādos valsts pārvaldes un pakalpojumu sniegšanas līmeņos, kā arī stiprināt iesaistīto speciālistu daudzveidības pārzināšanas un </w:t>
      </w:r>
      <w:proofErr w:type="spellStart"/>
      <w:r w:rsidRPr="00A8678F">
        <w:rPr>
          <w:rFonts w:ascii="Times New Roman" w:hAnsi="Times New Roman"/>
          <w:sz w:val="24"/>
          <w:szCs w:val="24"/>
        </w:rPr>
        <w:t>starpkultūru</w:t>
      </w:r>
      <w:proofErr w:type="spellEnd"/>
      <w:r w:rsidRPr="00A8678F">
        <w:rPr>
          <w:rFonts w:ascii="Times New Roman" w:hAnsi="Times New Roman"/>
          <w:sz w:val="24"/>
          <w:szCs w:val="24"/>
        </w:rPr>
        <w:t xml:space="preserve"> dialoga prasmes</w:t>
      </w:r>
      <w:r w:rsidR="0035324A" w:rsidRPr="00A8678F">
        <w:rPr>
          <w:rFonts w:ascii="Times New Roman" w:hAnsi="Times New Roman"/>
          <w:sz w:val="24"/>
          <w:szCs w:val="24"/>
        </w:rPr>
        <w:t>.</w:t>
      </w:r>
    </w:p>
    <w:p w:rsidR="009D2510" w:rsidRPr="00A8678F" w:rsidRDefault="009D2510" w:rsidP="0089712A">
      <w:pPr>
        <w:pStyle w:val="Bezatstarpm"/>
        <w:tabs>
          <w:tab w:val="left" w:pos="567"/>
        </w:tabs>
        <w:ind w:left="567" w:hanging="567"/>
        <w:jc w:val="both"/>
        <w:rPr>
          <w:rFonts w:ascii="Times New Roman" w:hAnsi="Times New Roman"/>
          <w:sz w:val="24"/>
          <w:szCs w:val="24"/>
        </w:rPr>
      </w:pPr>
    </w:p>
    <w:p w:rsidR="009D2510" w:rsidRPr="00A8678F" w:rsidRDefault="0035324A" w:rsidP="0089712A">
      <w:pPr>
        <w:pStyle w:val="Bezatstarpm"/>
        <w:numPr>
          <w:ilvl w:val="0"/>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2.</w:t>
      </w:r>
      <w:r w:rsidR="000516A8" w:rsidRPr="00A8678F">
        <w:rPr>
          <w:rFonts w:ascii="Times New Roman" w:hAnsi="Times New Roman"/>
          <w:sz w:val="24"/>
          <w:szCs w:val="24"/>
        </w:rPr>
        <w:t>aktivitātē sasniedzami šādi uzraudzības rādītāji:</w:t>
      </w:r>
    </w:p>
    <w:p w:rsidR="008E51E0" w:rsidRPr="00A8678F" w:rsidRDefault="008E51E0" w:rsidP="0089712A">
      <w:pPr>
        <w:pStyle w:val="Bezatstarpm"/>
        <w:tabs>
          <w:tab w:val="left" w:pos="567"/>
        </w:tabs>
        <w:snapToGrid w:val="0"/>
        <w:ind w:left="567" w:hanging="567"/>
        <w:jc w:val="both"/>
        <w:rPr>
          <w:rFonts w:ascii="Times New Roman" w:hAnsi="Times New Roman"/>
          <w:sz w:val="24"/>
          <w:szCs w:val="24"/>
        </w:rPr>
      </w:pPr>
    </w:p>
    <w:p w:rsidR="009D2510" w:rsidRPr="00A8678F" w:rsidRDefault="008E51E0"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i</w:t>
      </w:r>
      <w:r w:rsidR="009D2510" w:rsidRPr="00A8678F">
        <w:rPr>
          <w:rFonts w:ascii="Times New Roman" w:hAnsi="Times New Roman"/>
          <w:sz w:val="24"/>
          <w:szCs w:val="24"/>
        </w:rPr>
        <w:t xml:space="preserve">zveidota </w:t>
      </w:r>
      <w:proofErr w:type="spellStart"/>
      <w:r w:rsidR="009D2510" w:rsidRPr="00A8678F">
        <w:rPr>
          <w:rFonts w:ascii="Times New Roman" w:hAnsi="Times New Roman"/>
          <w:sz w:val="24"/>
          <w:szCs w:val="24"/>
        </w:rPr>
        <w:t>starpkultūru</w:t>
      </w:r>
      <w:proofErr w:type="spellEnd"/>
      <w:r w:rsidR="009D2510" w:rsidRPr="00A8678F">
        <w:rPr>
          <w:rFonts w:ascii="Times New Roman" w:hAnsi="Times New Roman"/>
          <w:sz w:val="24"/>
          <w:szCs w:val="24"/>
        </w:rPr>
        <w:t xml:space="preserve"> mācību un daudzveidības pārzināšanas sistēma (pasākumu komplekss, kas ietver programmas izstrādi un aprobāciju)</w:t>
      </w:r>
      <w:r w:rsidR="007C6334" w:rsidRPr="00A8678F">
        <w:rPr>
          <w:rFonts w:ascii="Times New Roman" w:hAnsi="Times New Roman"/>
          <w:sz w:val="24"/>
          <w:szCs w:val="24"/>
        </w:rPr>
        <w:t>;</w:t>
      </w:r>
    </w:p>
    <w:p w:rsidR="006A7F0F" w:rsidRPr="00A8678F" w:rsidRDefault="006A7F0F" w:rsidP="0089712A">
      <w:pPr>
        <w:pStyle w:val="Bezatstarpm"/>
        <w:tabs>
          <w:tab w:val="left" w:pos="567"/>
        </w:tabs>
        <w:snapToGrid w:val="0"/>
        <w:ind w:left="567" w:hanging="567"/>
        <w:jc w:val="both"/>
        <w:rPr>
          <w:rFonts w:ascii="Times New Roman" w:hAnsi="Times New Roman"/>
          <w:sz w:val="24"/>
          <w:szCs w:val="24"/>
        </w:rPr>
      </w:pPr>
    </w:p>
    <w:p w:rsidR="0089712A" w:rsidRPr="00A8678F" w:rsidRDefault="007C6334"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u</w:t>
      </w:r>
      <w:r w:rsidR="00221E9A" w:rsidRPr="00A8678F">
        <w:rPr>
          <w:rFonts w:ascii="Times New Roman" w:hAnsi="Times New Roman"/>
          <w:sz w:val="24"/>
          <w:szCs w:val="24"/>
        </w:rPr>
        <w:t>zlabotas</w:t>
      </w:r>
      <w:r w:rsidRPr="00A8678F">
        <w:rPr>
          <w:rFonts w:ascii="Times New Roman" w:hAnsi="Times New Roman"/>
          <w:sz w:val="24"/>
          <w:szCs w:val="24"/>
        </w:rPr>
        <w:t xml:space="preserve"> vismaz 100</w:t>
      </w:r>
      <w:r w:rsidR="00221E9A" w:rsidRPr="00A8678F">
        <w:rPr>
          <w:rFonts w:ascii="Times New Roman" w:hAnsi="Times New Roman"/>
          <w:sz w:val="24"/>
          <w:szCs w:val="24"/>
        </w:rPr>
        <w:t xml:space="preserve"> dažādu speciālistu</w:t>
      </w:r>
      <w:r w:rsidR="008B24FE" w:rsidRPr="00A8678F">
        <w:rPr>
          <w:rFonts w:ascii="Times New Roman" w:hAnsi="Times New Roman"/>
          <w:b/>
          <w:sz w:val="24"/>
          <w:szCs w:val="24"/>
        </w:rPr>
        <w:t xml:space="preserve">, kas strādā ar trešo valstu valstspiederīgajiem, </w:t>
      </w:r>
      <w:r w:rsidR="00221E9A" w:rsidRPr="00A8678F">
        <w:rPr>
          <w:rFonts w:ascii="Times New Roman" w:hAnsi="Times New Roman"/>
          <w:b/>
          <w:sz w:val="24"/>
          <w:szCs w:val="24"/>
        </w:rPr>
        <w:t xml:space="preserve"> zināšanas </w:t>
      </w:r>
      <w:r w:rsidR="008B24FE" w:rsidRPr="00A8678F">
        <w:rPr>
          <w:rFonts w:ascii="Times New Roman" w:hAnsi="Times New Roman"/>
          <w:b/>
          <w:sz w:val="24"/>
          <w:szCs w:val="24"/>
        </w:rPr>
        <w:t xml:space="preserve">un pakalpojumu kvalitāte </w:t>
      </w:r>
      <w:r w:rsidR="00221E9A" w:rsidRPr="00A8678F">
        <w:rPr>
          <w:rFonts w:ascii="Times New Roman" w:hAnsi="Times New Roman"/>
          <w:b/>
          <w:sz w:val="24"/>
          <w:szCs w:val="24"/>
        </w:rPr>
        <w:t>par trešo valstu pilsoņu uzņemšanas</w:t>
      </w:r>
      <w:r w:rsidR="008B24FE" w:rsidRPr="00A8678F">
        <w:rPr>
          <w:rFonts w:ascii="Times New Roman" w:hAnsi="Times New Roman"/>
          <w:b/>
          <w:sz w:val="24"/>
          <w:szCs w:val="24"/>
        </w:rPr>
        <w:t xml:space="preserve">, integrācijas, naturalizācijas, un repatriācijas </w:t>
      </w:r>
      <w:r w:rsidR="00221E9A" w:rsidRPr="00A8678F">
        <w:rPr>
          <w:rFonts w:ascii="Times New Roman" w:hAnsi="Times New Roman"/>
          <w:b/>
          <w:sz w:val="24"/>
          <w:szCs w:val="24"/>
        </w:rPr>
        <w:t>jautājumiem</w:t>
      </w:r>
      <w:r w:rsidR="008B24FE" w:rsidRPr="00A8678F">
        <w:rPr>
          <w:rFonts w:ascii="Times New Roman" w:hAnsi="Times New Roman"/>
          <w:b/>
          <w:sz w:val="24"/>
          <w:szCs w:val="24"/>
        </w:rPr>
        <w:t xml:space="preserve">, kā arī </w:t>
      </w:r>
      <w:proofErr w:type="spellStart"/>
      <w:r w:rsidR="008B24FE" w:rsidRPr="00A8678F">
        <w:rPr>
          <w:rFonts w:ascii="Times New Roman" w:hAnsi="Times New Roman"/>
          <w:b/>
          <w:sz w:val="24"/>
          <w:szCs w:val="24"/>
        </w:rPr>
        <w:t>starpkultūru</w:t>
      </w:r>
      <w:proofErr w:type="spellEnd"/>
      <w:r w:rsidR="008B24FE" w:rsidRPr="00A8678F">
        <w:rPr>
          <w:rFonts w:ascii="Times New Roman" w:hAnsi="Times New Roman"/>
          <w:b/>
          <w:sz w:val="24"/>
          <w:szCs w:val="24"/>
        </w:rPr>
        <w:t xml:space="preserve"> komunikāciju</w:t>
      </w:r>
      <w:r w:rsidR="008E51E0" w:rsidRPr="00A8678F">
        <w:rPr>
          <w:rFonts w:ascii="Times New Roman" w:hAnsi="Times New Roman"/>
          <w:sz w:val="24"/>
          <w:szCs w:val="24"/>
        </w:rPr>
        <w:t>;</w:t>
      </w:r>
    </w:p>
    <w:p w:rsidR="0089712A" w:rsidRPr="00A8678F" w:rsidRDefault="0089712A" w:rsidP="0089712A">
      <w:pPr>
        <w:pStyle w:val="Sarakstarindkopa"/>
        <w:tabs>
          <w:tab w:val="left" w:pos="567"/>
        </w:tabs>
        <w:spacing w:after="0" w:line="240" w:lineRule="auto"/>
        <w:ind w:left="567" w:hanging="567"/>
        <w:rPr>
          <w:rFonts w:ascii="Times New Roman" w:hAnsi="Times New Roman"/>
          <w:sz w:val="24"/>
          <w:szCs w:val="24"/>
        </w:rPr>
      </w:pPr>
    </w:p>
    <w:p w:rsidR="0089712A" w:rsidRPr="00A8678F" w:rsidRDefault="0089712A"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o</w:t>
      </w:r>
      <w:r w:rsidR="002D0883" w:rsidRPr="00A8678F">
        <w:rPr>
          <w:rFonts w:ascii="Times New Roman" w:hAnsi="Times New Roman"/>
          <w:sz w:val="24"/>
          <w:szCs w:val="24"/>
        </w:rPr>
        <w:t xml:space="preserve">rganizētas vismaz trīs </w:t>
      </w:r>
      <w:r w:rsidR="008E51E0" w:rsidRPr="00A8678F">
        <w:rPr>
          <w:rFonts w:ascii="Times New Roman" w:hAnsi="Times New Roman"/>
          <w:sz w:val="24"/>
          <w:szCs w:val="24"/>
        </w:rPr>
        <w:t>apaļā galda diskusijas par dažādības vadības jautājumiem, iesaistot pašvaldību darbiniekus un dažādu jomu speciālistus;</w:t>
      </w:r>
    </w:p>
    <w:p w:rsidR="0089712A" w:rsidRPr="00A8678F" w:rsidRDefault="0089712A" w:rsidP="0089712A">
      <w:pPr>
        <w:pStyle w:val="Sarakstarindkopa"/>
        <w:tabs>
          <w:tab w:val="left" w:pos="567"/>
        </w:tabs>
        <w:spacing w:after="0" w:line="240" w:lineRule="auto"/>
        <w:ind w:left="567" w:hanging="567"/>
        <w:rPr>
          <w:rFonts w:ascii="Times New Roman" w:hAnsi="Times New Roman"/>
          <w:sz w:val="24"/>
          <w:szCs w:val="24"/>
        </w:rPr>
      </w:pPr>
    </w:p>
    <w:p w:rsidR="008E51E0" w:rsidRPr="00A8678F" w:rsidRDefault="008E51E0"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uzlabota uzņemšanas procedūras metodika.</w:t>
      </w:r>
    </w:p>
    <w:p w:rsidR="008E51E0" w:rsidRPr="00A8678F" w:rsidRDefault="008E51E0" w:rsidP="0089712A">
      <w:pPr>
        <w:pStyle w:val="Bezatstarpm"/>
        <w:tabs>
          <w:tab w:val="left" w:pos="567"/>
        </w:tabs>
        <w:snapToGrid w:val="0"/>
        <w:ind w:left="567" w:hanging="567"/>
        <w:jc w:val="both"/>
        <w:rPr>
          <w:rFonts w:ascii="Times New Roman" w:hAnsi="Times New Roman"/>
          <w:sz w:val="24"/>
          <w:szCs w:val="24"/>
        </w:rPr>
      </w:pPr>
    </w:p>
    <w:p w:rsidR="008E51E0" w:rsidRPr="00A8678F" w:rsidRDefault="008E51E0" w:rsidP="0089712A">
      <w:pPr>
        <w:pStyle w:val="Bezatstarpm"/>
        <w:numPr>
          <w:ilvl w:val="0"/>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2.aktivitātē projektu ietvaros atļauti šādi pasākumi:</w:t>
      </w:r>
    </w:p>
    <w:p w:rsidR="0089712A" w:rsidRPr="00A8678F" w:rsidRDefault="0089712A" w:rsidP="0089712A">
      <w:pPr>
        <w:pStyle w:val="Bezatstarpm"/>
        <w:tabs>
          <w:tab w:val="left" w:pos="567"/>
        </w:tabs>
        <w:snapToGrid w:val="0"/>
        <w:ind w:left="567" w:hanging="567"/>
        <w:jc w:val="both"/>
        <w:rPr>
          <w:rFonts w:ascii="Times New Roman" w:hAnsi="Times New Roman"/>
          <w:sz w:val="24"/>
          <w:szCs w:val="24"/>
        </w:rPr>
      </w:pPr>
    </w:p>
    <w:p w:rsidR="008E51E0" w:rsidRPr="00A8678F" w:rsidRDefault="002D0883"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p</w:t>
      </w:r>
      <w:r w:rsidR="008E51E0" w:rsidRPr="00A8678F">
        <w:rPr>
          <w:rFonts w:ascii="Times New Roman" w:hAnsi="Times New Roman"/>
          <w:sz w:val="24"/>
          <w:szCs w:val="24"/>
        </w:rPr>
        <w:t xml:space="preserve">asākumi, kuru ietvaros izveido un īsteno </w:t>
      </w:r>
      <w:proofErr w:type="spellStart"/>
      <w:r w:rsidR="008E51E0" w:rsidRPr="00A8678F">
        <w:rPr>
          <w:rFonts w:ascii="Times New Roman" w:hAnsi="Times New Roman"/>
          <w:sz w:val="24"/>
          <w:szCs w:val="24"/>
        </w:rPr>
        <w:t>starpkultūru</w:t>
      </w:r>
      <w:proofErr w:type="spellEnd"/>
      <w:r w:rsidR="008E51E0" w:rsidRPr="00A8678F">
        <w:rPr>
          <w:rFonts w:ascii="Times New Roman" w:hAnsi="Times New Roman"/>
          <w:sz w:val="24"/>
          <w:szCs w:val="24"/>
        </w:rPr>
        <w:t xml:space="preserve"> mācību sistēmu (pasākumu komplekss, kas ietver sevī programmas izstrādi, aprobāciju un personāla apmācības);</w:t>
      </w:r>
    </w:p>
    <w:p w:rsidR="0089712A" w:rsidRPr="00A8678F" w:rsidRDefault="0089712A" w:rsidP="0089712A">
      <w:pPr>
        <w:pStyle w:val="Bezatstarpm"/>
        <w:tabs>
          <w:tab w:val="left" w:pos="567"/>
        </w:tabs>
        <w:snapToGrid w:val="0"/>
        <w:ind w:left="567" w:hanging="567"/>
        <w:jc w:val="both"/>
        <w:rPr>
          <w:rFonts w:ascii="Times New Roman" w:hAnsi="Times New Roman"/>
          <w:sz w:val="24"/>
          <w:szCs w:val="24"/>
        </w:rPr>
      </w:pPr>
    </w:p>
    <w:p w:rsidR="006A7F0F" w:rsidRPr="00A8678F" w:rsidRDefault="002D0883"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sz w:val="24"/>
          <w:szCs w:val="24"/>
        </w:rPr>
        <w:t>k</w:t>
      </w:r>
      <w:r w:rsidR="008E51E0" w:rsidRPr="00A8678F">
        <w:rPr>
          <w:rFonts w:ascii="Times New Roman" w:hAnsi="Times New Roman"/>
          <w:sz w:val="24"/>
          <w:szCs w:val="24"/>
        </w:rPr>
        <w:t xml:space="preserve">ompetences paaugstināšana un speciālistu apmācība par trešo valstu </w:t>
      </w:r>
      <w:proofErr w:type="spellStart"/>
      <w:r w:rsidR="008E51E0" w:rsidRPr="00A8678F">
        <w:rPr>
          <w:rFonts w:ascii="Times New Roman" w:hAnsi="Times New Roman"/>
          <w:sz w:val="24"/>
          <w:szCs w:val="24"/>
        </w:rPr>
        <w:t>valstspiederīgo</w:t>
      </w:r>
      <w:proofErr w:type="spellEnd"/>
      <w:r w:rsidR="008E51E0" w:rsidRPr="00A8678F">
        <w:rPr>
          <w:rFonts w:ascii="Times New Roman" w:hAnsi="Times New Roman"/>
          <w:sz w:val="24"/>
          <w:szCs w:val="24"/>
        </w:rPr>
        <w:t xml:space="preserve"> uzņemšanas, integrācijas, naturalizācijas un repatriācijas jautājumiem, kā arī </w:t>
      </w:r>
      <w:proofErr w:type="spellStart"/>
      <w:r w:rsidR="008E51E0" w:rsidRPr="00A8678F">
        <w:rPr>
          <w:rFonts w:ascii="Times New Roman" w:hAnsi="Times New Roman"/>
          <w:sz w:val="24"/>
          <w:szCs w:val="24"/>
        </w:rPr>
        <w:t>starpkultūru</w:t>
      </w:r>
      <w:proofErr w:type="spellEnd"/>
      <w:r w:rsidR="008E51E0" w:rsidRPr="00A8678F">
        <w:rPr>
          <w:rFonts w:ascii="Times New Roman" w:hAnsi="Times New Roman"/>
          <w:sz w:val="24"/>
          <w:szCs w:val="24"/>
        </w:rPr>
        <w:t xml:space="preserve"> komunikāciju.</w:t>
      </w:r>
    </w:p>
    <w:p w:rsidR="0089712A" w:rsidRPr="00A8678F" w:rsidRDefault="0089712A" w:rsidP="0089712A">
      <w:pPr>
        <w:pStyle w:val="Bezatstarpm"/>
        <w:tabs>
          <w:tab w:val="left" w:pos="567"/>
        </w:tabs>
        <w:snapToGrid w:val="0"/>
        <w:ind w:left="567" w:hanging="567"/>
        <w:jc w:val="both"/>
        <w:rPr>
          <w:rFonts w:ascii="Times New Roman" w:hAnsi="Times New Roman"/>
          <w:sz w:val="24"/>
          <w:szCs w:val="24"/>
        </w:rPr>
      </w:pPr>
    </w:p>
    <w:p w:rsidR="008E51E0" w:rsidRPr="00A8678F" w:rsidRDefault="002D0883" w:rsidP="0089712A">
      <w:pPr>
        <w:pStyle w:val="Bezatstarpm"/>
        <w:numPr>
          <w:ilvl w:val="1"/>
          <w:numId w:val="11"/>
        </w:numPr>
        <w:tabs>
          <w:tab w:val="left" w:pos="567"/>
        </w:tabs>
        <w:snapToGrid w:val="0"/>
        <w:ind w:left="567" w:hanging="567"/>
        <w:jc w:val="both"/>
        <w:rPr>
          <w:rFonts w:ascii="Times New Roman" w:hAnsi="Times New Roman"/>
          <w:sz w:val="24"/>
          <w:szCs w:val="24"/>
        </w:rPr>
      </w:pPr>
      <w:r w:rsidRPr="00A8678F">
        <w:rPr>
          <w:rFonts w:ascii="Times New Roman" w:hAnsi="Times New Roman"/>
          <w:b/>
          <w:sz w:val="24"/>
          <w:szCs w:val="24"/>
        </w:rPr>
        <w:t>u</w:t>
      </w:r>
      <w:r w:rsidR="008E51E0" w:rsidRPr="00A8678F">
        <w:rPr>
          <w:rFonts w:ascii="Times New Roman" w:hAnsi="Times New Roman"/>
          <w:b/>
          <w:sz w:val="24"/>
          <w:szCs w:val="24"/>
        </w:rPr>
        <w:t xml:space="preserve">zņemšanas procedūras metodikas </w:t>
      </w:r>
      <w:r w:rsidR="008B24FE" w:rsidRPr="00A8678F">
        <w:rPr>
          <w:rFonts w:ascii="Times New Roman" w:hAnsi="Times New Roman"/>
          <w:b/>
          <w:sz w:val="24"/>
          <w:szCs w:val="24"/>
        </w:rPr>
        <w:t>uzlabošana</w:t>
      </w:r>
      <w:r w:rsidR="008E51E0" w:rsidRPr="00A8678F">
        <w:rPr>
          <w:rFonts w:ascii="Times New Roman" w:hAnsi="Times New Roman"/>
          <w:sz w:val="24"/>
          <w:szCs w:val="24"/>
        </w:rPr>
        <w:t>.</w:t>
      </w:r>
    </w:p>
    <w:p w:rsidR="008E51E0" w:rsidRPr="00A8678F" w:rsidRDefault="008E51E0" w:rsidP="0089712A">
      <w:pPr>
        <w:pStyle w:val="Bezatstarpm"/>
        <w:tabs>
          <w:tab w:val="left" w:pos="567"/>
        </w:tabs>
        <w:snapToGrid w:val="0"/>
        <w:ind w:left="567" w:hanging="567"/>
        <w:jc w:val="both"/>
        <w:rPr>
          <w:rFonts w:ascii="Times New Roman" w:hAnsi="Times New Roman"/>
          <w:sz w:val="24"/>
          <w:szCs w:val="24"/>
        </w:rPr>
      </w:pPr>
    </w:p>
    <w:p w:rsidR="000516A8" w:rsidRPr="00A8678F" w:rsidRDefault="00A376C1"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2</w:t>
      </w:r>
      <w:r w:rsidR="000516A8" w:rsidRPr="00A8678F">
        <w:rPr>
          <w:rFonts w:ascii="Times New Roman" w:hAnsi="Times New Roman"/>
          <w:sz w:val="24"/>
          <w:szCs w:val="24"/>
        </w:rPr>
        <w:t xml:space="preserve">.aktivitāti īsteno </w:t>
      </w:r>
      <w:r w:rsidR="00CD5B55" w:rsidRPr="00A8678F">
        <w:rPr>
          <w:rFonts w:ascii="Times New Roman" w:hAnsi="Times New Roman"/>
          <w:sz w:val="24"/>
          <w:szCs w:val="24"/>
        </w:rPr>
        <w:t xml:space="preserve">kā atklātu </w:t>
      </w:r>
      <w:r w:rsidR="000516A8" w:rsidRPr="00A8678F">
        <w:rPr>
          <w:rFonts w:ascii="Times New Roman" w:hAnsi="Times New Roman"/>
          <w:sz w:val="24"/>
          <w:szCs w:val="24"/>
        </w:rPr>
        <w:t xml:space="preserve">projektu </w:t>
      </w:r>
      <w:r w:rsidR="00F21045" w:rsidRPr="00A8678F">
        <w:rPr>
          <w:rFonts w:ascii="Times New Roman" w:hAnsi="Times New Roman"/>
          <w:sz w:val="24"/>
          <w:szCs w:val="24"/>
        </w:rPr>
        <w:t xml:space="preserve">iesniegumu </w:t>
      </w:r>
      <w:r w:rsidR="000516A8" w:rsidRPr="00A8678F">
        <w:rPr>
          <w:rFonts w:ascii="Times New Roman" w:hAnsi="Times New Roman"/>
          <w:sz w:val="24"/>
          <w:szCs w:val="24"/>
        </w:rPr>
        <w:t>atlasi.</w:t>
      </w:r>
    </w:p>
    <w:p w:rsidR="000F2B1D" w:rsidRPr="00A8678F" w:rsidRDefault="000F2B1D" w:rsidP="0089712A">
      <w:pPr>
        <w:pStyle w:val="Bezatstarpm"/>
        <w:tabs>
          <w:tab w:val="left" w:pos="567"/>
        </w:tabs>
        <w:ind w:left="567" w:hanging="567"/>
        <w:jc w:val="both"/>
        <w:rPr>
          <w:rFonts w:ascii="Times New Roman" w:hAnsi="Times New Roman"/>
          <w:sz w:val="24"/>
          <w:szCs w:val="24"/>
        </w:rPr>
      </w:pPr>
    </w:p>
    <w:p w:rsidR="00FE3EBE" w:rsidRPr="00A8678F" w:rsidRDefault="00A376C1"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lastRenderedPageBreak/>
        <w:t>2</w:t>
      </w:r>
      <w:r w:rsidR="000516A8" w:rsidRPr="00A8678F">
        <w:rPr>
          <w:rFonts w:ascii="Times New Roman" w:hAnsi="Times New Roman"/>
          <w:sz w:val="24"/>
          <w:szCs w:val="24"/>
        </w:rPr>
        <w:t>.</w:t>
      </w:r>
      <w:r w:rsidR="00514DFA" w:rsidRPr="00A8678F">
        <w:rPr>
          <w:rFonts w:ascii="Times New Roman" w:hAnsi="Times New Roman"/>
          <w:sz w:val="24"/>
          <w:szCs w:val="24"/>
        </w:rPr>
        <w:t>aktivitātē projektu</w:t>
      </w:r>
      <w:r w:rsidR="006A7F0F" w:rsidRPr="00A8678F">
        <w:rPr>
          <w:rFonts w:ascii="Times New Roman" w:hAnsi="Times New Roman"/>
          <w:sz w:val="24"/>
          <w:szCs w:val="24"/>
        </w:rPr>
        <w:t xml:space="preserve"> iesnieguma</w:t>
      </w:r>
      <w:r w:rsidR="00514DFA" w:rsidRPr="00A8678F">
        <w:rPr>
          <w:rFonts w:ascii="Times New Roman" w:hAnsi="Times New Roman"/>
          <w:sz w:val="24"/>
          <w:szCs w:val="24"/>
        </w:rPr>
        <w:t xml:space="preserve"> iesniedzēji var</w:t>
      </w:r>
      <w:r w:rsidR="00CD5B55" w:rsidRPr="00A8678F">
        <w:rPr>
          <w:rFonts w:ascii="Times New Roman" w:hAnsi="Times New Roman"/>
          <w:sz w:val="24"/>
          <w:szCs w:val="24"/>
        </w:rPr>
        <w:t xml:space="preserve"> būt</w:t>
      </w:r>
      <w:r w:rsidR="00514DFA" w:rsidRPr="00A8678F">
        <w:rPr>
          <w:rFonts w:ascii="Times New Roman" w:hAnsi="Times New Roman"/>
          <w:sz w:val="24"/>
          <w:szCs w:val="24"/>
        </w:rPr>
        <w:t xml:space="preserve"> </w:t>
      </w:r>
      <w:r w:rsidR="00CD5B55" w:rsidRPr="00A8678F">
        <w:rPr>
          <w:rFonts w:ascii="Times New Roman" w:hAnsi="Times New Roman"/>
          <w:sz w:val="24"/>
          <w:szCs w:val="24"/>
        </w:rPr>
        <w:t>valsts iestādes, pašvaldības, pašvaldību iestādes, atvasinātas publiskas personas, biedrības un nodibinājumi, starptautiskas organizācijas, augstskolas.</w:t>
      </w:r>
    </w:p>
    <w:p w:rsidR="00A3134C" w:rsidRPr="00A8678F" w:rsidRDefault="00A3134C" w:rsidP="0089712A">
      <w:pPr>
        <w:pStyle w:val="Bezatstarpm"/>
        <w:tabs>
          <w:tab w:val="left" w:pos="567"/>
        </w:tabs>
        <w:ind w:left="567" w:hanging="567"/>
        <w:jc w:val="both"/>
        <w:rPr>
          <w:rFonts w:ascii="Times New Roman" w:hAnsi="Times New Roman"/>
          <w:sz w:val="24"/>
          <w:szCs w:val="24"/>
        </w:rPr>
      </w:pPr>
    </w:p>
    <w:p w:rsidR="004D54AD" w:rsidRPr="00A8678F" w:rsidRDefault="00A376C1" w:rsidP="0089712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2</w:t>
      </w:r>
      <w:r w:rsidR="000516A8" w:rsidRPr="00A8678F">
        <w:rPr>
          <w:rFonts w:ascii="Times New Roman" w:hAnsi="Times New Roman"/>
          <w:sz w:val="24"/>
          <w:szCs w:val="24"/>
        </w:rPr>
        <w:t xml:space="preserve">.aktivitātes ietvaros pieejamais finansējums ir </w:t>
      </w:r>
      <w:r w:rsidR="00DD437E" w:rsidRPr="00A8678F">
        <w:rPr>
          <w:rFonts w:ascii="Times New Roman" w:hAnsi="Times New Roman"/>
          <w:sz w:val="24"/>
          <w:szCs w:val="24"/>
        </w:rPr>
        <w:t xml:space="preserve">LVL </w:t>
      </w:r>
      <w:r w:rsidR="002D0883" w:rsidRPr="00A8678F">
        <w:rPr>
          <w:rFonts w:ascii="Times New Roman" w:hAnsi="Times New Roman"/>
          <w:sz w:val="24"/>
          <w:szCs w:val="24"/>
        </w:rPr>
        <w:t>103 032,15</w:t>
      </w:r>
      <w:r w:rsidR="000516A8" w:rsidRPr="00A8678F">
        <w:rPr>
          <w:rFonts w:ascii="Times New Roman" w:hAnsi="Times New Roman"/>
          <w:sz w:val="24"/>
          <w:szCs w:val="24"/>
        </w:rPr>
        <w:t xml:space="preserve">, ko veido fonda finansējums </w:t>
      </w:r>
      <w:r w:rsidR="003C64EA" w:rsidRPr="00A8678F">
        <w:rPr>
          <w:rFonts w:ascii="Times New Roman" w:hAnsi="Times New Roman"/>
          <w:sz w:val="24"/>
          <w:szCs w:val="24"/>
        </w:rPr>
        <w:t>LVL</w:t>
      </w:r>
      <w:r w:rsidR="00BB0E9B" w:rsidRPr="00A8678F">
        <w:rPr>
          <w:rFonts w:ascii="Times New Roman" w:hAnsi="Times New Roman"/>
          <w:sz w:val="24"/>
          <w:szCs w:val="24"/>
        </w:rPr>
        <w:t xml:space="preserve"> </w:t>
      </w:r>
      <w:r w:rsidR="002D0883" w:rsidRPr="00A8678F">
        <w:rPr>
          <w:rFonts w:ascii="Times New Roman" w:hAnsi="Times New Roman"/>
          <w:sz w:val="24"/>
          <w:szCs w:val="24"/>
        </w:rPr>
        <w:t>77 274,11</w:t>
      </w:r>
      <w:r w:rsidR="005906AA" w:rsidRPr="00A8678F">
        <w:rPr>
          <w:rFonts w:ascii="Times New Roman" w:hAnsi="Times New Roman"/>
          <w:b/>
          <w:sz w:val="24"/>
          <w:szCs w:val="24"/>
        </w:rPr>
        <w:t xml:space="preserve"> </w:t>
      </w:r>
      <w:r w:rsidR="000516A8" w:rsidRPr="00A8678F">
        <w:rPr>
          <w:rFonts w:ascii="Times New Roman" w:hAnsi="Times New Roman"/>
          <w:sz w:val="24"/>
          <w:szCs w:val="24"/>
        </w:rPr>
        <w:t>un valsts budžeta finansējums</w:t>
      </w:r>
      <w:r w:rsidR="006A7F0F" w:rsidRPr="00A8678F">
        <w:rPr>
          <w:rFonts w:ascii="Times New Roman" w:hAnsi="Times New Roman"/>
          <w:sz w:val="24"/>
          <w:szCs w:val="24"/>
        </w:rPr>
        <w:t xml:space="preserve"> </w:t>
      </w:r>
      <w:r w:rsidR="003C64EA" w:rsidRPr="00A8678F">
        <w:rPr>
          <w:rFonts w:ascii="Times New Roman" w:hAnsi="Times New Roman"/>
          <w:sz w:val="24"/>
          <w:szCs w:val="24"/>
        </w:rPr>
        <w:t xml:space="preserve">LVL </w:t>
      </w:r>
      <w:r w:rsidR="002D0883" w:rsidRPr="00A8678F">
        <w:rPr>
          <w:rFonts w:ascii="Times New Roman" w:hAnsi="Times New Roman"/>
          <w:sz w:val="24"/>
          <w:szCs w:val="24"/>
        </w:rPr>
        <w:t>25 758,04</w:t>
      </w:r>
      <w:r w:rsidR="000516A8" w:rsidRPr="00A8678F">
        <w:rPr>
          <w:rFonts w:ascii="Times New Roman" w:hAnsi="Times New Roman"/>
          <w:sz w:val="24"/>
          <w:szCs w:val="24"/>
        </w:rPr>
        <w:t xml:space="preserve"> Papildus fonda un valsts budžeta līdzekļie</w:t>
      </w:r>
      <w:r w:rsidR="001E21E8" w:rsidRPr="00A8678F">
        <w:rPr>
          <w:rFonts w:ascii="Times New Roman" w:hAnsi="Times New Roman"/>
          <w:sz w:val="24"/>
          <w:szCs w:val="24"/>
        </w:rPr>
        <w:t>m</w:t>
      </w:r>
      <w:proofErr w:type="gramStart"/>
      <w:r w:rsidR="001E21E8" w:rsidRPr="00A8678F">
        <w:rPr>
          <w:rFonts w:ascii="Times New Roman" w:hAnsi="Times New Roman"/>
          <w:sz w:val="24"/>
          <w:szCs w:val="24"/>
        </w:rPr>
        <w:t xml:space="preserve"> </w:t>
      </w:r>
      <w:r w:rsidR="000516A8" w:rsidRPr="00A8678F">
        <w:rPr>
          <w:rFonts w:ascii="Times New Roman" w:hAnsi="Times New Roman"/>
          <w:sz w:val="24"/>
          <w:szCs w:val="24"/>
        </w:rPr>
        <w:t xml:space="preserve"> </w:t>
      </w:r>
      <w:proofErr w:type="gramEnd"/>
      <w:r w:rsidR="000516A8" w:rsidRPr="00A8678F">
        <w:rPr>
          <w:rFonts w:ascii="Times New Roman" w:hAnsi="Times New Roman"/>
          <w:sz w:val="24"/>
          <w:szCs w:val="24"/>
        </w:rPr>
        <w:t>projekta var piesaistīt projekta iesniedzēja finanšu līdzekļus.</w:t>
      </w:r>
      <w:r w:rsidR="008E1998" w:rsidRPr="00A8678F">
        <w:rPr>
          <w:rFonts w:ascii="Times New Roman" w:hAnsi="Times New Roman"/>
          <w:sz w:val="24"/>
          <w:szCs w:val="24"/>
        </w:rPr>
        <w:t xml:space="preserve"> </w:t>
      </w:r>
    </w:p>
    <w:p w:rsidR="00694D1F" w:rsidRPr="00A8678F" w:rsidRDefault="00694D1F" w:rsidP="0089712A">
      <w:pPr>
        <w:pStyle w:val="Bezatstarpm"/>
        <w:tabs>
          <w:tab w:val="left" w:pos="567"/>
        </w:tabs>
        <w:ind w:left="567" w:hanging="567"/>
        <w:jc w:val="both"/>
        <w:rPr>
          <w:rFonts w:ascii="Times New Roman" w:hAnsi="Times New Roman"/>
          <w:sz w:val="24"/>
          <w:szCs w:val="24"/>
        </w:rPr>
      </w:pPr>
    </w:p>
    <w:p w:rsidR="00294641" w:rsidRPr="00A8678F" w:rsidRDefault="00A376C1" w:rsidP="008B24FE">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2</w:t>
      </w:r>
      <w:r w:rsidR="006E035A" w:rsidRPr="00A8678F">
        <w:rPr>
          <w:rFonts w:ascii="Times New Roman" w:hAnsi="Times New Roman"/>
          <w:sz w:val="24"/>
          <w:szCs w:val="24"/>
        </w:rPr>
        <w:t>.</w:t>
      </w:r>
      <w:r w:rsidR="00694D1F" w:rsidRPr="00A8678F">
        <w:rPr>
          <w:rFonts w:ascii="Times New Roman" w:hAnsi="Times New Roman"/>
          <w:sz w:val="24"/>
          <w:szCs w:val="24"/>
        </w:rPr>
        <w:t xml:space="preserve">aktivitātē </w:t>
      </w:r>
      <w:r w:rsidR="001E21E8" w:rsidRPr="00A8678F">
        <w:rPr>
          <w:rFonts w:ascii="Times New Roman" w:hAnsi="Times New Roman"/>
          <w:sz w:val="24"/>
          <w:szCs w:val="24"/>
        </w:rPr>
        <w:t>pieejamais finansējums vien</w:t>
      </w:r>
      <w:r w:rsidR="00271E40" w:rsidRPr="00A8678F">
        <w:rPr>
          <w:rFonts w:ascii="Times New Roman" w:hAnsi="Times New Roman"/>
          <w:sz w:val="24"/>
          <w:szCs w:val="24"/>
        </w:rPr>
        <w:t xml:space="preserve">a projekta iesnieguma </w:t>
      </w:r>
      <w:r w:rsidR="00694D1F" w:rsidRPr="00A8678F">
        <w:rPr>
          <w:rFonts w:ascii="Times New Roman" w:hAnsi="Times New Roman"/>
          <w:sz w:val="24"/>
          <w:szCs w:val="24"/>
        </w:rPr>
        <w:t xml:space="preserve">attiecināmo izmaksu segšanai ir </w:t>
      </w:r>
      <w:r w:rsidR="000C547C">
        <w:rPr>
          <w:rFonts w:ascii="Times New Roman" w:hAnsi="Times New Roman"/>
          <w:sz w:val="24"/>
          <w:szCs w:val="24"/>
        </w:rPr>
        <w:t xml:space="preserve">ne mazāk kā </w:t>
      </w:r>
      <w:r w:rsidR="00694D1F" w:rsidRPr="00A8678F">
        <w:rPr>
          <w:rFonts w:ascii="Times New Roman" w:hAnsi="Times New Roman"/>
          <w:sz w:val="24"/>
          <w:szCs w:val="24"/>
        </w:rPr>
        <w:t>LVL 14</w:t>
      </w:r>
      <w:r w:rsidR="008B24FE" w:rsidRPr="00A8678F">
        <w:rPr>
          <w:rFonts w:ascii="Times New Roman" w:hAnsi="Times New Roman"/>
          <w:sz w:val="24"/>
          <w:szCs w:val="24"/>
        </w:rPr>
        <w:t> </w:t>
      </w:r>
      <w:r w:rsidR="00694D1F" w:rsidRPr="00A8678F">
        <w:rPr>
          <w:rFonts w:ascii="Times New Roman" w:hAnsi="Times New Roman"/>
          <w:sz w:val="24"/>
          <w:szCs w:val="24"/>
        </w:rPr>
        <w:t>056</w:t>
      </w:r>
      <w:r w:rsidR="008B24FE" w:rsidRPr="00A8678F">
        <w:rPr>
          <w:rFonts w:ascii="Times New Roman" w:hAnsi="Times New Roman"/>
          <w:sz w:val="24"/>
          <w:szCs w:val="24"/>
        </w:rPr>
        <w:t xml:space="preserve"> </w:t>
      </w:r>
      <w:r w:rsidR="008B24FE" w:rsidRPr="00A8678F">
        <w:rPr>
          <w:rFonts w:ascii="Times New Roman" w:hAnsi="Times New Roman"/>
          <w:b/>
          <w:sz w:val="24"/>
          <w:szCs w:val="24"/>
        </w:rPr>
        <w:t xml:space="preserve">un </w:t>
      </w:r>
      <w:r w:rsidR="000C547C">
        <w:rPr>
          <w:rFonts w:ascii="Times New Roman" w:hAnsi="Times New Roman"/>
          <w:b/>
          <w:sz w:val="24"/>
          <w:szCs w:val="24"/>
        </w:rPr>
        <w:t>ne vairāk kā</w:t>
      </w:r>
      <w:proofErr w:type="gramStart"/>
      <w:r w:rsidR="000C547C">
        <w:rPr>
          <w:rFonts w:ascii="Times New Roman" w:hAnsi="Times New Roman"/>
          <w:b/>
          <w:sz w:val="24"/>
          <w:szCs w:val="24"/>
        </w:rPr>
        <w:t xml:space="preserve"> </w:t>
      </w:r>
      <w:r w:rsidR="008B24FE" w:rsidRPr="00A8678F">
        <w:rPr>
          <w:rFonts w:ascii="Times New Roman" w:hAnsi="Times New Roman"/>
          <w:b/>
          <w:sz w:val="24"/>
          <w:szCs w:val="24"/>
        </w:rPr>
        <w:t xml:space="preserve"> </w:t>
      </w:r>
      <w:proofErr w:type="gramEnd"/>
      <w:r w:rsidR="008B24FE" w:rsidRPr="00A8678F">
        <w:rPr>
          <w:rFonts w:ascii="Times New Roman" w:hAnsi="Times New Roman"/>
          <w:b/>
          <w:sz w:val="24"/>
          <w:szCs w:val="24"/>
        </w:rPr>
        <w:t>LVL 103 032,15</w:t>
      </w:r>
      <w:r w:rsidR="00D27034" w:rsidRPr="00A8678F">
        <w:rPr>
          <w:rFonts w:ascii="Times New Roman" w:hAnsi="Times New Roman"/>
          <w:sz w:val="24"/>
          <w:szCs w:val="24"/>
        </w:rPr>
        <w:t>.</w:t>
      </w:r>
      <w:r w:rsidR="000C547C" w:rsidRPr="000C547C">
        <w:rPr>
          <w:rFonts w:ascii="Times New Roman" w:hAnsi="Times New Roman"/>
          <w:sz w:val="24"/>
          <w:szCs w:val="24"/>
        </w:rPr>
        <w:t xml:space="preserve"> </w:t>
      </w:r>
    </w:p>
    <w:p w:rsidR="008B24FE" w:rsidRPr="00A8678F" w:rsidRDefault="008B24FE" w:rsidP="008B24FE">
      <w:pPr>
        <w:pStyle w:val="Bezatstarpm"/>
        <w:tabs>
          <w:tab w:val="left" w:pos="567"/>
        </w:tabs>
        <w:jc w:val="both"/>
        <w:rPr>
          <w:rFonts w:ascii="Times New Roman" w:hAnsi="Times New Roman"/>
          <w:sz w:val="24"/>
          <w:szCs w:val="24"/>
        </w:rPr>
      </w:pPr>
    </w:p>
    <w:p w:rsidR="00CC5116" w:rsidRPr="00A8678F" w:rsidRDefault="00294641" w:rsidP="00294641">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Projektu iesniegumus 2.aktivitātē vērtē saskaņā ar administratīvajiem vērtēšanas kritērijiem, kas noteikti šo noteikumu 4.pielikumā, specifiskajiem vērtēšanas kritērijiem, kas noteikti noteikumu 5.pielikumā, kvalitātes vērtēšanas kritērijiem kas noteikti šo noteikumu 8.pielikumā.</w:t>
      </w:r>
    </w:p>
    <w:p w:rsidR="00294641" w:rsidRPr="00A8678F" w:rsidRDefault="00294641" w:rsidP="00294641">
      <w:pPr>
        <w:pStyle w:val="Sarakstarindkopa"/>
        <w:rPr>
          <w:rFonts w:ascii="Times New Roman" w:hAnsi="Times New Roman"/>
          <w:sz w:val="24"/>
          <w:szCs w:val="24"/>
        </w:rPr>
      </w:pPr>
    </w:p>
    <w:p w:rsidR="000516A8" w:rsidRPr="00A8678F" w:rsidRDefault="00021C5B" w:rsidP="0089712A">
      <w:pPr>
        <w:pStyle w:val="Bezatstarpm"/>
        <w:jc w:val="center"/>
        <w:rPr>
          <w:rFonts w:ascii="Times New Roman" w:hAnsi="Times New Roman"/>
          <w:b/>
          <w:sz w:val="24"/>
          <w:szCs w:val="24"/>
        </w:rPr>
      </w:pPr>
      <w:bookmarkStart w:id="13" w:name="370195"/>
      <w:r w:rsidRPr="00A8678F">
        <w:rPr>
          <w:rFonts w:ascii="Times New Roman" w:hAnsi="Times New Roman"/>
          <w:b/>
          <w:sz w:val="24"/>
          <w:szCs w:val="24"/>
        </w:rPr>
        <w:t xml:space="preserve">X </w:t>
      </w:r>
      <w:r w:rsidR="00A376C1" w:rsidRPr="00A8678F">
        <w:rPr>
          <w:rFonts w:ascii="Times New Roman" w:hAnsi="Times New Roman"/>
          <w:b/>
          <w:sz w:val="24"/>
          <w:szCs w:val="24"/>
        </w:rPr>
        <w:t>3</w:t>
      </w:r>
      <w:r w:rsidR="000516A8" w:rsidRPr="00A8678F">
        <w:rPr>
          <w:rFonts w:ascii="Times New Roman" w:hAnsi="Times New Roman"/>
          <w:b/>
          <w:sz w:val="24"/>
          <w:szCs w:val="24"/>
        </w:rPr>
        <w:t>.</w:t>
      </w:r>
      <w:r w:rsidR="00CA654E">
        <w:rPr>
          <w:rFonts w:ascii="Times New Roman" w:hAnsi="Times New Roman"/>
          <w:b/>
          <w:sz w:val="24"/>
          <w:szCs w:val="24"/>
        </w:rPr>
        <w:t xml:space="preserve"> </w:t>
      </w:r>
      <w:r w:rsidR="000516A8" w:rsidRPr="00A8678F">
        <w:rPr>
          <w:rFonts w:ascii="Times New Roman" w:hAnsi="Times New Roman"/>
          <w:b/>
          <w:sz w:val="24"/>
          <w:szCs w:val="24"/>
        </w:rPr>
        <w:t>aktivitātes</w:t>
      </w:r>
      <w:r w:rsidR="005906AA" w:rsidRPr="00A8678F">
        <w:rPr>
          <w:rFonts w:ascii="Times New Roman" w:hAnsi="Times New Roman"/>
          <w:b/>
          <w:sz w:val="24"/>
          <w:szCs w:val="24"/>
        </w:rPr>
        <w:t xml:space="preserve"> </w:t>
      </w:r>
      <w:r w:rsidR="00BB0E9B" w:rsidRPr="00A8678F">
        <w:rPr>
          <w:rFonts w:ascii="Times New Roman" w:hAnsi="Times New Roman"/>
          <w:b/>
          <w:sz w:val="24"/>
          <w:szCs w:val="24"/>
        </w:rPr>
        <w:t>„</w:t>
      </w:r>
      <w:r w:rsidR="008E51E0" w:rsidRPr="00A8678F">
        <w:rPr>
          <w:rFonts w:ascii="Times New Roman" w:hAnsi="Times New Roman"/>
          <w:b/>
          <w:sz w:val="24"/>
          <w:szCs w:val="24"/>
        </w:rPr>
        <w:t>Pieredzes un labās prakses apmaiņa integrācijas politikas jomā</w:t>
      </w:r>
      <w:r w:rsidR="005906AA" w:rsidRPr="00A8678F">
        <w:rPr>
          <w:rFonts w:ascii="Times New Roman" w:hAnsi="Times New Roman"/>
          <w:b/>
          <w:sz w:val="24"/>
          <w:szCs w:val="24"/>
        </w:rPr>
        <w:t>”</w:t>
      </w:r>
      <w:r w:rsidR="005906AA" w:rsidRPr="00A8678F" w:rsidDel="005906AA">
        <w:rPr>
          <w:rFonts w:ascii="Times New Roman" w:hAnsi="Times New Roman"/>
          <w:b/>
          <w:sz w:val="24"/>
          <w:szCs w:val="24"/>
        </w:rPr>
        <w:t xml:space="preserve"> </w:t>
      </w:r>
      <w:r w:rsidR="00162817" w:rsidRPr="00A8678F">
        <w:rPr>
          <w:rFonts w:ascii="Times New Roman" w:hAnsi="Times New Roman"/>
          <w:b/>
          <w:sz w:val="24"/>
          <w:szCs w:val="24"/>
        </w:rPr>
        <w:t>īstenošanas</w:t>
      </w:r>
      <w:r w:rsidR="000516A8" w:rsidRPr="00A8678F">
        <w:rPr>
          <w:rFonts w:ascii="Times New Roman" w:hAnsi="Times New Roman"/>
          <w:b/>
          <w:sz w:val="24"/>
          <w:szCs w:val="24"/>
        </w:rPr>
        <w:t xml:space="preserve"> kārtība un projektu</w:t>
      </w:r>
      <w:r w:rsidR="00B31912" w:rsidRPr="00A8678F">
        <w:rPr>
          <w:rFonts w:ascii="Times New Roman" w:hAnsi="Times New Roman"/>
          <w:b/>
          <w:sz w:val="24"/>
          <w:szCs w:val="24"/>
        </w:rPr>
        <w:t xml:space="preserve"> iesniegumu</w:t>
      </w:r>
      <w:r w:rsidR="000516A8" w:rsidRPr="00A8678F">
        <w:rPr>
          <w:rFonts w:ascii="Times New Roman" w:hAnsi="Times New Roman"/>
          <w:b/>
          <w:sz w:val="24"/>
          <w:szCs w:val="24"/>
        </w:rPr>
        <w:t xml:space="preserve"> vērtēšanas kritēriji</w:t>
      </w:r>
      <w:bookmarkEnd w:id="13"/>
    </w:p>
    <w:p w:rsidR="000516A8" w:rsidRPr="00A8678F" w:rsidRDefault="000516A8" w:rsidP="0089712A">
      <w:pPr>
        <w:pStyle w:val="Bezatstarpm"/>
        <w:jc w:val="both"/>
        <w:rPr>
          <w:rFonts w:ascii="Times New Roman" w:hAnsi="Times New Roman"/>
          <w:sz w:val="24"/>
          <w:szCs w:val="24"/>
        </w:rPr>
      </w:pPr>
    </w:p>
    <w:p w:rsidR="005906AA" w:rsidRPr="00A8678F" w:rsidRDefault="00A376C1" w:rsidP="00E124E4">
      <w:pPr>
        <w:pStyle w:val="Sarakstarindkopa"/>
        <w:numPr>
          <w:ilvl w:val="0"/>
          <w:numId w:val="11"/>
        </w:numPr>
        <w:tabs>
          <w:tab w:val="left" w:pos="567"/>
        </w:tabs>
        <w:spacing w:after="0" w:line="240" w:lineRule="auto"/>
        <w:ind w:left="567" w:hanging="567"/>
        <w:jc w:val="both"/>
        <w:rPr>
          <w:rFonts w:ascii="Times New Roman" w:hAnsi="Times New Roman"/>
          <w:sz w:val="24"/>
          <w:szCs w:val="24"/>
        </w:rPr>
      </w:pPr>
      <w:r w:rsidRPr="00A8678F">
        <w:rPr>
          <w:rFonts w:ascii="Times New Roman" w:hAnsi="Times New Roman"/>
          <w:sz w:val="24"/>
          <w:szCs w:val="24"/>
        </w:rPr>
        <w:t>3</w:t>
      </w:r>
      <w:r w:rsidR="000516A8" w:rsidRPr="00A8678F">
        <w:rPr>
          <w:rFonts w:ascii="Times New Roman" w:hAnsi="Times New Roman"/>
          <w:sz w:val="24"/>
          <w:szCs w:val="24"/>
        </w:rPr>
        <w:t>.aktivitātes mērķis ir</w:t>
      </w:r>
      <w:r w:rsidR="00CF04AE" w:rsidRPr="00A8678F">
        <w:rPr>
          <w:rFonts w:ascii="Times New Roman" w:hAnsi="Times New Roman"/>
          <w:sz w:val="24"/>
          <w:szCs w:val="24"/>
        </w:rPr>
        <w:t xml:space="preserve"> </w:t>
      </w:r>
      <w:r w:rsidR="008E51E0" w:rsidRPr="00A8678F">
        <w:rPr>
          <w:rFonts w:ascii="Times New Roman" w:hAnsi="Times New Roman"/>
          <w:sz w:val="24"/>
          <w:szCs w:val="24"/>
        </w:rPr>
        <w:t>iegūt citu E</w:t>
      </w:r>
      <w:r w:rsidR="000C547C">
        <w:rPr>
          <w:rFonts w:ascii="Times New Roman" w:hAnsi="Times New Roman"/>
          <w:sz w:val="24"/>
          <w:szCs w:val="24"/>
        </w:rPr>
        <w:t>iropas Savienības</w:t>
      </w:r>
      <w:r w:rsidR="008E51E0" w:rsidRPr="00A8678F">
        <w:rPr>
          <w:rFonts w:ascii="Times New Roman" w:hAnsi="Times New Roman"/>
          <w:sz w:val="24"/>
          <w:szCs w:val="24"/>
        </w:rPr>
        <w:t xml:space="preserve"> dalībvalstu valstu labāko pieredzi un p</w:t>
      </w:r>
      <w:r w:rsidR="00271E40" w:rsidRPr="00A8678F">
        <w:rPr>
          <w:rFonts w:ascii="Times New Roman" w:hAnsi="Times New Roman"/>
          <w:sz w:val="24"/>
          <w:szCs w:val="24"/>
        </w:rPr>
        <w:t xml:space="preserve">raksi efektīvi darbojošos trešo </w:t>
      </w:r>
      <w:r w:rsidR="008E51E0" w:rsidRPr="00A8678F">
        <w:rPr>
          <w:rFonts w:ascii="Times New Roman" w:hAnsi="Times New Roman"/>
          <w:sz w:val="24"/>
          <w:szCs w:val="24"/>
        </w:rPr>
        <w:t xml:space="preserve">valstu </w:t>
      </w:r>
      <w:proofErr w:type="spellStart"/>
      <w:r w:rsidR="008E51E0" w:rsidRPr="00A8678F">
        <w:rPr>
          <w:rFonts w:ascii="Times New Roman" w:hAnsi="Times New Roman"/>
          <w:sz w:val="24"/>
          <w:szCs w:val="24"/>
        </w:rPr>
        <w:t>valstspiederīgo</w:t>
      </w:r>
      <w:proofErr w:type="spellEnd"/>
      <w:r w:rsidR="008E51E0" w:rsidRPr="00A8678F">
        <w:rPr>
          <w:rFonts w:ascii="Times New Roman" w:hAnsi="Times New Roman"/>
          <w:sz w:val="24"/>
          <w:szCs w:val="24"/>
        </w:rPr>
        <w:t xml:space="preserve"> integrācijas sistēmu izveidošanā un analizēt iespējas ieviest gūto pieredzi Latvijā</w:t>
      </w:r>
      <w:r w:rsidR="0089712A" w:rsidRPr="00A8678F">
        <w:rPr>
          <w:rFonts w:ascii="Times New Roman" w:hAnsi="Times New Roman"/>
          <w:sz w:val="24"/>
          <w:szCs w:val="24"/>
        </w:rPr>
        <w:t>.</w:t>
      </w:r>
    </w:p>
    <w:p w:rsidR="0089712A" w:rsidRPr="00A8678F" w:rsidRDefault="0089712A" w:rsidP="00E124E4">
      <w:pPr>
        <w:pStyle w:val="Sarakstarindkopa"/>
        <w:tabs>
          <w:tab w:val="left" w:pos="567"/>
        </w:tabs>
        <w:spacing w:after="0" w:line="240" w:lineRule="auto"/>
        <w:ind w:left="567" w:hanging="567"/>
        <w:jc w:val="both"/>
        <w:rPr>
          <w:rFonts w:ascii="Times New Roman" w:hAnsi="Times New Roman"/>
          <w:sz w:val="24"/>
          <w:szCs w:val="24"/>
        </w:rPr>
      </w:pPr>
    </w:p>
    <w:p w:rsidR="00CD5B55" w:rsidRPr="00A8678F" w:rsidRDefault="00A376C1" w:rsidP="00F220EC">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3</w:t>
      </w:r>
      <w:r w:rsidR="000516A8" w:rsidRPr="00A8678F">
        <w:rPr>
          <w:rFonts w:ascii="Times New Roman" w:hAnsi="Times New Roman"/>
          <w:sz w:val="24"/>
          <w:szCs w:val="24"/>
        </w:rPr>
        <w:t>.aktivitātē sasniedzam</w:t>
      </w:r>
      <w:r w:rsidR="00F220EC" w:rsidRPr="00A8678F">
        <w:rPr>
          <w:rFonts w:ascii="Times New Roman" w:hAnsi="Times New Roman"/>
          <w:sz w:val="24"/>
          <w:szCs w:val="24"/>
        </w:rPr>
        <w:t>s</w:t>
      </w:r>
      <w:r w:rsidR="000516A8" w:rsidRPr="00A8678F">
        <w:rPr>
          <w:rFonts w:ascii="Times New Roman" w:hAnsi="Times New Roman"/>
          <w:sz w:val="24"/>
          <w:szCs w:val="24"/>
        </w:rPr>
        <w:t xml:space="preserve"> šād</w:t>
      </w:r>
      <w:r w:rsidR="00F220EC" w:rsidRPr="00A8678F">
        <w:rPr>
          <w:rFonts w:ascii="Times New Roman" w:hAnsi="Times New Roman"/>
          <w:sz w:val="24"/>
          <w:szCs w:val="24"/>
        </w:rPr>
        <w:t>s</w:t>
      </w:r>
      <w:r w:rsidR="000516A8" w:rsidRPr="00A8678F">
        <w:rPr>
          <w:rFonts w:ascii="Times New Roman" w:hAnsi="Times New Roman"/>
          <w:sz w:val="24"/>
          <w:szCs w:val="24"/>
        </w:rPr>
        <w:t xml:space="preserve"> uzraudzības rādītāj</w:t>
      </w:r>
      <w:r w:rsidR="00F220EC" w:rsidRPr="00A8678F">
        <w:rPr>
          <w:rFonts w:ascii="Times New Roman" w:hAnsi="Times New Roman"/>
          <w:sz w:val="24"/>
          <w:szCs w:val="24"/>
        </w:rPr>
        <w:t xml:space="preserve">s - </w:t>
      </w:r>
      <w:r w:rsidR="0035324A" w:rsidRPr="00A8678F">
        <w:rPr>
          <w:rFonts w:ascii="Times New Roman" w:hAnsi="Times New Roman"/>
          <w:sz w:val="24"/>
          <w:szCs w:val="24"/>
        </w:rPr>
        <w:t>u</w:t>
      </w:r>
      <w:r w:rsidR="00CF04AE" w:rsidRPr="00A8678F">
        <w:rPr>
          <w:rFonts w:ascii="Times New Roman" w:hAnsi="Times New Roman"/>
          <w:sz w:val="24"/>
          <w:szCs w:val="24"/>
        </w:rPr>
        <w:t xml:space="preserve">zlabotas vismaz </w:t>
      </w:r>
      <w:r w:rsidR="002D0883" w:rsidRPr="00A8678F">
        <w:rPr>
          <w:rFonts w:ascii="Times New Roman" w:hAnsi="Times New Roman"/>
          <w:sz w:val="24"/>
          <w:szCs w:val="24"/>
        </w:rPr>
        <w:t>20</w:t>
      </w:r>
      <w:r w:rsidR="00CF04AE" w:rsidRPr="00A8678F">
        <w:rPr>
          <w:rFonts w:ascii="Times New Roman" w:hAnsi="Times New Roman"/>
          <w:sz w:val="24"/>
          <w:szCs w:val="24"/>
        </w:rPr>
        <w:t xml:space="preserve"> speciālistu zināšanas, kas strādā ar trešo valstu valstspiederīgajiem un guvuši pieredzi par trešo valstu </w:t>
      </w:r>
      <w:proofErr w:type="spellStart"/>
      <w:r w:rsidR="00CF04AE" w:rsidRPr="00A8678F">
        <w:rPr>
          <w:rFonts w:ascii="Times New Roman" w:hAnsi="Times New Roman"/>
          <w:sz w:val="24"/>
          <w:szCs w:val="24"/>
        </w:rPr>
        <w:t>valstspiederīgo</w:t>
      </w:r>
      <w:proofErr w:type="spellEnd"/>
      <w:r w:rsidR="00CF04AE" w:rsidRPr="00A8678F">
        <w:rPr>
          <w:rFonts w:ascii="Times New Roman" w:hAnsi="Times New Roman"/>
          <w:sz w:val="24"/>
          <w:szCs w:val="24"/>
        </w:rPr>
        <w:t xml:space="preserve"> integrācijas politiku citās dalībvalstīs.</w:t>
      </w:r>
    </w:p>
    <w:p w:rsidR="00CF04AE" w:rsidRPr="00A8678F" w:rsidRDefault="00CF04AE" w:rsidP="00E124E4">
      <w:pPr>
        <w:pStyle w:val="Bezatstarpm"/>
        <w:tabs>
          <w:tab w:val="left" w:pos="567"/>
        </w:tabs>
        <w:ind w:left="567" w:hanging="567"/>
        <w:jc w:val="both"/>
        <w:rPr>
          <w:rFonts w:ascii="Times New Roman" w:hAnsi="Times New Roman"/>
          <w:sz w:val="24"/>
          <w:szCs w:val="24"/>
        </w:rPr>
      </w:pPr>
    </w:p>
    <w:p w:rsidR="000516A8" w:rsidRPr="00A8678F" w:rsidRDefault="00A376C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3</w:t>
      </w:r>
      <w:r w:rsidR="000516A8" w:rsidRPr="00A8678F">
        <w:rPr>
          <w:rFonts w:ascii="Times New Roman" w:hAnsi="Times New Roman"/>
          <w:sz w:val="24"/>
          <w:szCs w:val="24"/>
        </w:rPr>
        <w:t xml:space="preserve">.aktivitāti īsteno kā ierobežotu projektu </w:t>
      </w:r>
      <w:r w:rsidR="00B31912" w:rsidRPr="00A8678F">
        <w:rPr>
          <w:rFonts w:ascii="Times New Roman" w:hAnsi="Times New Roman"/>
          <w:sz w:val="24"/>
          <w:szCs w:val="24"/>
        </w:rPr>
        <w:t xml:space="preserve">iesniegumu </w:t>
      </w:r>
      <w:r w:rsidR="000516A8" w:rsidRPr="00A8678F">
        <w:rPr>
          <w:rFonts w:ascii="Times New Roman" w:hAnsi="Times New Roman"/>
          <w:sz w:val="24"/>
          <w:szCs w:val="24"/>
        </w:rPr>
        <w:t>atlasi.</w:t>
      </w:r>
    </w:p>
    <w:p w:rsidR="000516A8" w:rsidRPr="00A8678F" w:rsidRDefault="000516A8" w:rsidP="00E124E4">
      <w:pPr>
        <w:pStyle w:val="Bezatstarpm"/>
        <w:tabs>
          <w:tab w:val="left" w:pos="567"/>
        </w:tabs>
        <w:ind w:left="567" w:hanging="567"/>
        <w:jc w:val="both"/>
        <w:rPr>
          <w:rFonts w:ascii="Times New Roman" w:hAnsi="Times New Roman"/>
          <w:sz w:val="24"/>
          <w:szCs w:val="24"/>
        </w:rPr>
      </w:pPr>
    </w:p>
    <w:p w:rsidR="0035324A" w:rsidRPr="00A8678F" w:rsidRDefault="0035324A" w:rsidP="0035324A">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3.aktivitātē projekta iesniedzējs var būt valsts institūcija, kura ir vadošā valsts institūcija sabiedrības integrācijas politikas p</w:t>
      </w:r>
      <w:r w:rsidR="002D0883" w:rsidRPr="00A8678F">
        <w:rPr>
          <w:rFonts w:ascii="Times New Roman" w:hAnsi="Times New Roman"/>
          <w:sz w:val="24"/>
          <w:szCs w:val="24"/>
        </w:rPr>
        <w:t>lānošanas un koordinācijas jomā.</w:t>
      </w:r>
      <w:r w:rsidRPr="00A8678F">
        <w:rPr>
          <w:rFonts w:ascii="Times New Roman" w:hAnsi="Times New Roman"/>
          <w:sz w:val="24"/>
          <w:szCs w:val="24"/>
        </w:rPr>
        <w:t xml:space="preserve"> </w:t>
      </w:r>
    </w:p>
    <w:p w:rsidR="00372EE8" w:rsidRPr="00A8678F" w:rsidRDefault="00372EE8" w:rsidP="0035324A">
      <w:pPr>
        <w:pStyle w:val="Bezatstarpm"/>
        <w:tabs>
          <w:tab w:val="left" w:pos="567"/>
        </w:tabs>
        <w:ind w:left="567" w:hanging="567"/>
        <w:jc w:val="both"/>
        <w:rPr>
          <w:rFonts w:ascii="Times New Roman" w:hAnsi="Times New Roman"/>
          <w:sz w:val="24"/>
          <w:szCs w:val="24"/>
        </w:rPr>
      </w:pPr>
    </w:p>
    <w:p w:rsidR="00372EE8" w:rsidRPr="00A8678F" w:rsidRDefault="00A376C1" w:rsidP="00F220EC">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3</w:t>
      </w:r>
      <w:r w:rsidR="00372EE8" w:rsidRPr="00A8678F">
        <w:rPr>
          <w:rFonts w:ascii="Times New Roman" w:hAnsi="Times New Roman"/>
          <w:sz w:val="24"/>
          <w:szCs w:val="24"/>
        </w:rPr>
        <w:t>.aktivitātē projektu ietvaros atļaut</w:t>
      </w:r>
      <w:r w:rsidR="002D0883" w:rsidRPr="00A8678F">
        <w:rPr>
          <w:rFonts w:ascii="Times New Roman" w:hAnsi="Times New Roman"/>
          <w:sz w:val="24"/>
          <w:szCs w:val="24"/>
        </w:rPr>
        <w:t>i</w:t>
      </w:r>
      <w:r w:rsidR="00372EE8" w:rsidRPr="00A8678F">
        <w:rPr>
          <w:rFonts w:ascii="Times New Roman" w:hAnsi="Times New Roman"/>
          <w:sz w:val="24"/>
          <w:szCs w:val="24"/>
        </w:rPr>
        <w:t xml:space="preserve"> </w:t>
      </w:r>
      <w:r w:rsidR="00C4556E" w:rsidRPr="00A8678F">
        <w:rPr>
          <w:rFonts w:ascii="Times New Roman" w:hAnsi="Times New Roman"/>
          <w:sz w:val="24"/>
          <w:szCs w:val="24"/>
        </w:rPr>
        <w:t>p</w:t>
      </w:r>
      <w:r w:rsidR="00CD5B55" w:rsidRPr="00A8678F">
        <w:rPr>
          <w:rFonts w:ascii="Times New Roman" w:hAnsi="Times New Roman"/>
          <w:sz w:val="24"/>
          <w:szCs w:val="24"/>
        </w:rPr>
        <w:t xml:space="preserve">asākumi, kas veicina informācijas un labākās pieredzes apmaiņu un sadarbību ar dalībvalstīm saistībā ar trešo valstu </w:t>
      </w:r>
      <w:proofErr w:type="spellStart"/>
      <w:r w:rsidR="00CD5B55" w:rsidRPr="00A8678F">
        <w:rPr>
          <w:rFonts w:ascii="Times New Roman" w:hAnsi="Times New Roman"/>
          <w:sz w:val="24"/>
          <w:szCs w:val="24"/>
        </w:rPr>
        <w:t>valstspiederīgo</w:t>
      </w:r>
      <w:proofErr w:type="spellEnd"/>
      <w:r w:rsidR="00CD5B55" w:rsidRPr="00A8678F">
        <w:rPr>
          <w:rFonts w:ascii="Times New Roman" w:hAnsi="Times New Roman"/>
          <w:sz w:val="24"/>
          <w:szCs w:val="24"/>
        </w:rPr>
        <w:t xml:space="preserve"> integrācijas politikas jomu un pasākumu izstrādi un īstenošanu</w:t>
      </w:r>
      <w:r w:rsidR="0035324A" w:rsidRPr="00A8678F">
        <w:rPr>
          <w:rFonts w:ascii="Times New Roman" w:hAnsi="Times New Roman"/>
          <w:sz w:val="24"/>
          <w:szCs w:val="24"/>
        </w:rPr>
        <w:t>.</w:t>
      </w:r>
    </w:p>
    <w:p w:rsidR="00CD5B55" w:rsidRPr="00A8678F" w:rsidRDefault="00CD5B55" w:rsidP="00F220EC">
      <w:pPr>
        <w:pStyle w:val="Bezatstarpm"/>
        <w:tabs>
          <w:tab w:val="left" w:pos="567"/>
        </w:tabs>
        <w:jc w:val="both"/>
        <w:rPr>
          <w:rFonts w:ascii="Times New Roman" w:hAnsi="Times New Roman"/>
          <w:sz w:val="24"/>
          <w:szCs w:val="24"/>
        </w:rPr>
      </w:pPr>
    </w:p>
    <w:p w:rsidR="00CD5B55" w:rsidRPr="00A8678F" w:rsidRDefault="00A376C1" w:rsidP="00E124E4">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3</w:t>
      </w:r>
      <w:r w:rsidR="00CD5B55" w:rsidRPr="00A8678F">
        <w:rPr>
          <w:rFonts w:ascii="Times New Roman" w:hAnsi="Times New Roman"/>
          <w:b/>
          <w:sz w:val="24"/>
          <w:szCs w:val="24"/>
        </w:rPr>
        <w:t xml:space="preserve">.aktivitātes ietvaros pieejamais finansējums ir LVL </w:t>
      </w:r>
      <w:r w:rsidR="002D0883" w:rsidRPr="00A8678F">
        <w:rPr>
          <w:rFonts w:ascii="Times New Roman" w:hAnsi="Times New Roman"/>
          <w:b/>
          <w:sz w:val="24"/>
          <w:szCs w:val="24"/>
        </w:rPr>
        <w:t>14 113,99</w:t>
      </w:r>
      <w:r w:rsidR="00CD5B55" w:rsidRPr="00A8678F">
        <w:rPr>
          <w:rFonts w:ascii="Times New Roman" w:hAnsi="Times New Roman"/>
          <w:b/>
          <w:sz w:val="24"/>
          <w:szCs w:val="24"/>
        </w:rPr>
        <w:t xml:space="preserve">, ko veido fonda finansējums LVL </w:t>
      </w:r>
      <w:r w:rsidR="002D0883" w:rsidRPr="00A8678F">
        <w:rPr>
          <w:rFonts w:ascii="Times New Roman" w:hAnsi="Times New Roman"/>
          <w:b/>
          <w:bCs/>
          <w:sz w:val="24"/>
          <w:szCs w:val="24"/>
          <w:lang w:eastAsia="lv-LV"/>
        </w:rPr>
        <w:t>10 585,49</w:t>
      </w:r>
      <w:r w:rsidR="00CF04AE" w:rsidRPr="00A8678F">
        <w:rPr>
          <w:rFonts w:ascii="Times New Roman" w:hAnsi="Times New Roman"/>
          <w:b/>
          <w:bCs/>
          <w:sz w:val="24"/>
          <w:szCs w:val="24"/>
          <w:lang w:eastAsia="lv-LV"/>
        </w:rPr>
        <w:t xml:space="preserve"> </w:t>
      </w:r>
      <w:r w:rsidR="00271E40" w:rsidRPr="00A8678F">
        <w:rPr>
          <w:rFonts w:ascii="Times New Roman" w:hAnsi="Times New Roman"/>
          <w:b/>
          <w:sz w:val="24"/>
          <w:szCs w:val="24"/>
        </w:rPr>
        <w:t xml:space="preserve">un valsts budžeta finansējums </w:t>
      </w:r>
      <w:r w:rsidR="00CD5B55" w:rsidRPr="00A8678F">
        <w:rPr>
          <w:rFonts w:ascii="Times New Roman" w:hAnsi="Times New Roman"/>
          <w:b/>
          <w:sz w:val="24"/>
          <w:szCs w:val="24"/>
        </w:rPr>
        <w:t xml:space="preserve">LVL </w:t>
      </w:r>
      <w:r w:rsidR="002D0883" w:rsidRPr="00A8678F">
        <w:rPr>
          <w:rFonts w:ascii="Times New Roman" w:hAnsi="Times New Roman"/>
          <w:b/>
          <w:bCs/>
          <w:sz w:val="24"/>
          <w:szCs w:val="24"/>
          <w:lang w:eastAsia="lv-LV"/>
        </w:rPr>
        <w:t>3 528,</w:t>
      </w:r>
      <w:r w:rsidR="008B3D6F" w:rsidRPr="00A8678F">
        <w:rPr>
          <w:rFonts w:ascii="Times New Roman" w:hAnsi="Times New Roman"/>
          <w:b/>
          <w:bCs/>
          <w:sz w:val="24"/>
          <w:szCs w:val="24"/>
          <w:lang w:eastAsia="lv-LV"/>
        </w:rPr>
        <w:t>50</w:t>
      </w:r>
      <w:r w:rsidR="00CD5B55" w:rsidRPr="00A8678F">
        <w:rPr>
          <w:rFonts w:ascii="Times New Roman" w:hAnsi="Times New Roman"/>
          <w:b/>
          <w:sz w:val="24"/>
          <w:szCs w:val="24"/>
        </w:rPr>
        <w:t xml:space="preserve">. Papildus fonda un valsts budžeta līdzekļiem projekta var piesaistīt projekta iesniedzēja finanšu līdzekļus. </w:t>
      </w:r>
    </w:p>
    <w:p w:rsidR="0054090A" w:rsidRPr="00A8678F" w:rsidRDefault="0054090A" w:rsidP="00E124E4">
      <w:pPr>
        <w:pStyle w:val="Bezatstarpm"/>
        <w:tabs>
          <w:tab w:val="left" w:pos="567"/>
        </w:tabs>
        <w:ind w:left="567" w:hanging="567"/>
        <w:jc w:val="both"/>
        <w:rPr>
          <w:rFonts w:ascii="Times New Roman" w:hAnsi="Times New Roman"/>
          <w:sz w:val="24"/>
          <w:szCs w:val="24"/>
        </w:rPr>
      </w:pPr>
    </w:p>
    <w:p w:rsidR="00CD5B55" w:rsidRPr="00A8678F" w:rsidRDefault="00A376C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3</w:t>
      </w:r>
      <w:r w:rsidR="00CD5B55" w:rsidRPr="00A8678F">
        <w:rPr>
          <w:rFonts w:ascii="Times New Roman" w:hAnsi="Times New Roman"/>
          <w:sz w:val="24"/>
          <w:szCs w:val="24"/>
        </w:rPr>
        <w:t xml:space="preserve">.aktivitātē minimālais pieejamais finansējums viena </w:t>
      </w:r>
      <w:r w:rsidR="00CA654E">
        <w:rPr>
          <w:rFonts w:ascii="Times New Roman" w:hAnsi="Times New Roman"/>
          <w:sz w:val="24"/>
          <w:szCs w:val="24"/>
        </w:rPr>
        <w:t>projekta iesnieguma</w:t>
      </w:r>
      <w:r w:rsidR="00CD5B55" w:rsidRPr="00A8678F">
        <w:rPr>
          <w:rFonts w:ascii="Times New Roman" w:hAnsi="Times New Roman"/>
          <w:sz w:val="24"/>
          <w:szCs w:val="24"/>
        </w:rPr>
        <w:t xml:space="preserve"> attiecināmo izmaksu segšanai ir LVL 14</w:t>
      </w:r>
      <w:r w:rsidR="00472D06" w:rsidRPr="00A8678F">
        <w:rPr>
          <w:rFonts w:ascii="Times New Roman" w:hAnsi="Times New Roman"/>
          <w:sz w:val="24"/>
          <w:szCs w:val="24"/>
        </w:rPr>
        <w:t> </w:t>
      </w:r>
      <w:r w:rsidR="00CD5B55" w:rsidRPr="00A8678F">
        <w:rPr>
          <w:rFonts w:ascii="Times New Roman" w:hAnsi="Times New Roman"/>
          <w:sz w:val="24"/>
          <w:szCs w:val="24"/>
        </w:rPr>
        <w:t>056</w:t>
      </w:r>
      <w:r w:rsidR="00472D06" w:rsidRPr="00A8678F">
        <w:rPr>
          <w:rFonts w:ascii="Times New Roman" w:hAnsi="Times New Roman"/>
          <w:sz w:val="24"/>
          <w:szCs w:val="24"/>
        </w:rPr>
        <w:t>.</w:t>
      </w:r>
    </w:p>
    <w:p w:rsidR="00CD5B55" w:rsidRPr="00A8678F" w:rsidRDefault="00CD5B55" w:rsidP="00E124E4">
      <w:pPr>
        <w:pStyle w:val="Bezatstarpm"/>
        <w:tabs>
          <w:tab w:val="left" w:pos="567"/>
        </w:tabs>
        <w:ind w:left="567" w:hanging="567"/>
        <w:jc w:val="both"/>
        <w:rPr>
          <w:rFonts w:ascii="Times New Roman" w:hAnsi="Times New Roman"/>
          <w:sz w:val="24"/>
          <w:szCs w:val="24"/>
        </w:rPr>
      </w:pPr>
    </w:p>
    <w:p w:rsidR="00CD5B55" w:rsidRPr="00A8678F" w:rsidRDefault="00A5689E"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Projektu iesniegumus 3</w:t>
      </w:r>
      <w:r w:rsidR="00CD5B55" w:rsidRPr="00A8678F">
        <w:rPr>
          <w:rFonts w:ascii="Times New Roman" w:hAnsi="Times New Roman"/>
          <w:sz w:val="24"/>
          <w:szCs w:val="24"/>
        </w:rPr>
        <w:t>.aktivitātē vērtē saskaņā ar administratīvajiem vērtēšanas kritērijiem, kas noteikti šo</w:t>
      </w:r>
      <w:r w:rsidR="00F220EC" w:rsidRPr="00A8678F">
        <w:rPr>
          <w:rFonts w:ascii="Times New Roman" w:hAnsi="Times New Roman"/>
          <w:sz w:val="24"/>
          <w:szCs w:val="24"/>
        </w:rPr>
        <w:t xml:space="preserve"> noteikumu </w:t>
      </w:r>
      <w:r w:rsidR="00F220EC" w:rsidRPr="00A8678F">
        <w:rPr>
          <w:rFonts w:ascii="Times New Roman" w:hAnsi="Times New Roman"/>
          <w:sz w:val="24"/>
          <w:szCs w:val="24"/>
        </w:rPr>
        <w:softHyphen/>
      </w:r>
      <w:r w:rsidR="00F220EC" w:rsidRPr="00A8678F">
        <w:rPr>
          <w:rFonts w:ascii="Times New Roman" w:hAnsi="Times New Roman"/>
          <w:sz w:val="24"/>
          <w:szCs w:val="24"/>
        </w:rPr>
        <w:softHyphen/>
        <w:t>4</w:t>
      </w:r>
      <w:r w:rsidR="00CD5B55" w:rsidRPr="00A8678F">
        <w:rPr>
          <w:rFonts w:ascii="Times New Roman" w:hAnsi="Times New Roman"/>
          <w:sz w:val="24"/>
          <w:szCs w:val="24"/>
        </w:rPr>
        <w:t xml:space="preserve">.pielikumā, kvalitātes vērtēšanas kritērijiem, kas noteikti šo noteikumu </w:t>
      </w:r>
      <w:r w:rsidR="00F220EC" w:rsidRPr="00A8678F">
        <w:rPr>
          <w:rFonts w:ascii="Times New Roman" w:hAnsi="Times New Roman"/>
          <w:sz w:val="24"/>
          <w:szCs w:val="24"/>
        </w:rPr>
        <w:t>9</w:t>
      </w:r>
      <w:r w:rsidR="00CD5B55" w:rsidRPr="00A8678F">
        <w:rPr>
          <w:rFonts w:ascii="Times New Roman" w:hAnsi="Times New Roman"/>
          <w:sz w:val="24"/>
          <w:szCs w:val="24"/>
        </w:rPr>
        <w:t>.pielikumā.</w:t>
      </w:r>
    </w:p>
    <w:p w:rsidR="002D0883" w:rsidRPr="00A8678F" w:rsidRDefault="002D0883" w:rsidP="002D0883">
      <w:pPr>
        <w:pStyle w:val="Bezatstarpm"/>
        <w:tabs>
          <w:tab w:val="left" w:pos="567"/>
        </w:tabs>
        <w:jc w:val="both"/>
        <w:rPr>
          <w:rFonts w:ascii="Times New Roman" w:hAnsi="Times New Roman"/>
          <w:sz w:val="24"/>
          <w:szCs w:val="24"/>
        </w:rPr>
      </w:pPr>
    </w:p>
    <w:p w:rsidR="00A67BA8" w:rsidRPr="00A8678F" w:rsidRDefault="00021C5B" w:rsidP="0089712A">
      <w:pPr>
        <w:pStyle w:val="Bezatstarpm"/>
        <w:jc w:val="center"/>
        <w:outlineLvl w:val="0"/>
        <w:rPr>
          <w:rFonts w:ascii="Times New Roman" w:hAnsi="Times New Roman"/>
          <w:b/>
          <w:sz w:val="24"/>
          <w:szCs w:val="24"/>
        </w:rPr>
      </w:pPr>
      <w:r w:rsidRPr="00A8678F">
        <w:rPr>
          <w:rFonts w:ascii="Times New Roman" w:hAnsi="Times New Roman"/>
          <w:b/>
          <w:sz w:val="24"/>
          <w:szCs w:val="24"/>
        </w:rPr>
        <w:t xml:space="preserve">XVI </w:t>
      </w:r>
      <w:r w:rsidR="00A67BA8" w:rsidRPr="00A8678F">
        <w:rPr>
          <w:rFonts w:ascii="Times New Roman" w:hAnsi="Times New Roman"/>
          <w:b/>
          <w:sz w:val="24"/>
          <w:szCs w:val="24"/>
        </w:rPr>
        <w:t xml:space="preserve">Projektu </w:t>
      </w:r>
      <w:r w:rsidR="00265572" w:rsidRPr="00A8678F">
        <w:rPr>
          <w:rFonts w:ascii="Times New Roman" w:hAnsi="Times New Roman"/>
          <w:b/>
          <w:sz w:val="24"/>
          <w:szCs w:val="24"/>
        </w:rPr>
        <w:t xml:space="preserve">īstenošanas </w:t>
      </w:r>
      <w:r w:rsidR="00A67BA8" w:rsidRPr="00A8678F">
        <w:rPr>
          <w:rFonts w:ascii="Times New Roman" w:hAnsi="Times New Roman"/>
          <w:b/>
          <w:sz w:val="24"/>
          <w:szCs w:val="24"/>
        </w:rPr>
        <w:t>kārtība</w:t>
      </w:r>
    </w:p>
    <w:p w:rsidR="00A67BA8" w:rsidRPr="00A8678F" w:rsidRDefault="00A67BA8" w:rsidP="0089712A">
      <w:pPr>
        <w:pStyle w:val="Bezatstarpm"/>
        <w:jc w:val="both"/>
        <w:rPr>
          <w:rFonts w:ascii="Times New Roman" w:hAnsi="Times New Roman"/>
          <w:sz w:val="24"/>
          <w:szCs w:val="24"/>
        </w:rPr>
      </w:pPr>
    </w:p>
    <w:p w:rsidR="00A67BA8" w:rsidRPr="00A8678F" w:rsidRDefault="00294641"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b/>
          <w:sz w:val="24"/>
          <w:szCs w:val="24"/>
        </w:rPr>
        <w:lastRenderedPageBreak/>
        <w:t>Atklātas fonda projekta iesnieguma atlases aktivitāšu īstenošanas gadījumā, sadarbības partnerus attiecībās ar vadošo iestādi pārstāv projekta iesniedzējs, un vadošajai iestādei saistības ir tikai ar projekta iesniedzēju. Sadarbības partneri, saskaņā ar partnerības līgumu, (visi kopā) drīkst īstenot ne vairāk kā 30% projekta aktivitāšu un saņemt ne vairāk kā 30 % no projekta īstenošanai piešķirtā finansējuma</w:t>
      </w:r>
      <w:r w:rsidRPr="00A8678F">
        <w:rPr>
          <w:rFonts w:ascii="Times New Roman" w:hAnsi="Times New Roman"/>
          <w:sz w:val="24"/>
          <w:szCs w:val="24"/>
        </w:rPr>
        <w:t>.</w:t>
      </w:r>
      <w:r w:rsidR="00A67BA8" w:rsidRPr="00A8678F">
        <w:rPr>
          <w:rFonts w:ascii="Times New Roman" w:eastAsia="Times New Roman" w:hAnsi="Times New Roman"/>
          <w:sz w:val="24"/>
          <w:szCs w:val="24"/>
          <w:lang w:eastAsia="lv-LV"/>
        </w:rPr>
        <w:t xml:space="preserve"> </w:t>
      </w:r>
    </w:p>
    <w:p w:rsidR="00A67BA8" w:rsidRPr="00A8678F" w:rsidRDefault="00A67BA8" w:rsidP="00E124E4">
      <w:pPr>
        <w:pStyle w:val="Sarakstarindkopa"/>
        <w:tabs>
          <w:tab w:val="left" w:pos="567"/>
        </w:tabs>
        <w:spacing w:after="0" w:line="240" w:lineRule="auto"/>
        <w:ind w:left="567" w:hanging="567"/>
        <w:jc w:val="both"/>
        <w:rPr>
          <w:rFonts w:ascii="Times New Roman" w:hAnsi="Times New Roman"/>
          <w:sz w:val="24"/>
          <w:szCs w:val="24"/>
        </w:rPr>
      </w:pPr>
    </w:p>
    <w:p w:rsidR="00A67BA8" w:rsidRPr="00A8678F" w:rsidRDefault="00A67B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Fonda ietvaros ir attiecināmas tiešās un netiešās izmaksas atbilstoši fonda izmaksu noteikumiem (</w:t>
      </w:r>
      <w:r w:rsidR="00F220EC" w:rsidRPr="00A8678F">
        <w:rPr>
          <w:rFonts w:ascii="Times New Roman" w:hAnsi="Times New Roman"/>
          <w:sz w:val="24"/>
          <w:szCs w:val="24"/>
        </w:rPr>
        <w:t>10</w:t>
      </w:r>
      <w:r w:rsidRPr="00A8678F">
        <w:rPr>
          <w:rFonts w:ascii="Times New Roman" w:hAnsi="Times New Roman"/>
          <w:sz w:val="24"/>
          <w:szCs w:val="24"/>
        </w:rPr>
        <w:t>.pielikums</w:t>
      </w:r>
      <w:r w:rsidR="00A5422D" w:rsidRPr="00A8678F">
        <w:rPr>
          <w:rFonts w:ascii="Times New Roman" w:hAnsi="Times New Roman"/>
          <w:sz w:val="24"/>
          <w:szCs w:val="24"/>
        </w:rPr>
        <w:t>).</w:t>
      </w:r>
    </w:p>
    <w:p w:rsidR="00A67BA8" w:rsidRPr="00A8678F" w:rsidRDefault="00A67BA8" w:rsidP="00E124E4">
      <w:pPr>
        <w:pStyle w:val="Sarakstarindkopa"/>
        <w:tabs>
          <w:tab w:val="left" w:pos="567"/>
        </w:tabs>
        <w:spacing w:after="0" w:line="240" w:lineRule="auto"/>
        <w:ind w:left="567" w:hanging="567"/>
        <w:jc w:val="both"/>
        <w:rPr>
          <w:rFonts w:ascii="Times New Roman" w:hAnsi="Times New Roman"/>
          <w:sz w:val="24"/>
          <w:szCs w:val="24"/>
        </w:rPr>
      </w:pPr>
    </w:p>
    <w:p w:rsidR="00E61E3A" w:rsidRPr="00A8678F" w:rsidRDefault="00A67B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Ja, īstenojot projektu, veiktās tiešās attiecināmās izmaksas ir mazākas par projekta iesniegumā paredzētajām izmaksām, vadošā iestāde pieņem lēmumu par projekta netiešo attiecināmo izmaksu proporcionālu samazinājumu, lai netiešās attiecināmās izmaksas nepārsniegtu šo noteikumu </w:t>
      </w:r>
      <w:r w:rsidR="00471B07" w:rsidRPr="00A8678F">
        <w:rPr>
          <w:rFonts w:ascii="Times New Roman" w:hAnsi="Times New Roman"/>
          <w:sz w:val="24"/>
          <w:szCs w:val="24"/>
        </w:rPr>
        <w:t>1</w:t>
      </w:r>
      <w:r w:rsidR="00F802A2" w:rsidRPr="00A8678F">
        <w:rPr>
          <w:rFonts w:ascii="Times New Roman" w:hAnsi="Times New Roman"/>
          <w:sz w:val="24"/>
          <w:szCs w:val="24"/>
        </w:rPr>
        <w:t>0</w:t>
      </w:r>
      <w:r w:rsidR="003723E5" w:rsidRPr="00A8678F">
        <w:rPr>
          <w:rFonts w:ascii="Times New Roman" w:hAnsi="Times New Roman"/>
          <w:sz w:val="24"/>
          <w:szCs w:val="24"/>
        </w:rPr>
        <w:t>.</w:t>
      </w:r>
      <w:r w:rsidR="00E10CE4" w:rsidRPr="00A8678F">
        <w:rPr>
          <w:rFonts w:ascii="Times New Roman" w:hAnsi="Times New Roman"/>
          <w:sz w:val="24"/>
          <w:szCs w:val="24"/>
        </w:rPr>
        <w:t>pielikumā</w:t>
      </w:r>
      <w:r w:rsidR="003723E5" w:rsidRPr="00A8678F">
        <w:rPr>
          <w:rFonts w:ascii="Times New Roman" w:hAnsi="Times New Roman"/>
          <w:sz w:val="24"/>
          <w:szCs w:val="24"/>
        </w:rPr>
        <w:t xml:space="preserve"> </w:t>
      </w:r>
      <w:r w:rsidRPr="00A8678F">
        <w:rPr>
          <w:rFonts w:ascii="Times New Roman" w:hAnsi="Times New Roman"/>
          <w:sz w:val="24"/>
          <w:szCs w:val="24"/>
        </w:rPr>
        <w:t>noteikto proporciju no projekta atbilstoši veiktajām tiešajām attiecināmajām izmaksām.</w:t>
      </w:r>
      <w:r w:rsidRPr="00A8678F">
        <w:rPr>
          <w:rFonts w:ascii="Times New Roman" w:eastAsia="Times New Roman" w:hAnsi="Times New Roman"/>
          <w:sz w:val="24"/>
          <w:szCs w:val="24"/>
          <w:lang w:eastAsia="lv-LV"/>
        </w:rPr>
        <w:t xml:space="preserve"> </w:t>
      </w:r>
    </w:p>
    <w:p w:rsidR="008A3CA6" w:rsidRPr="00A8678F" w:rsidRDefault="008A3CA6" w:rsidP="00E124E4">
      <w:pPr>
        <w:pStyle w:val="Bezatstarpm"/>
        <w:tabs>
          <w:tab w:val="left" w:pos="567"/>
        </w:tabs>
        <w:ind w:left="567" w:hanging="567"/>
        <w:jc w:val="both"/>
        <w:rPr>
          <w:rFonts w:ascii="Times New Roman" w:hAnsi="Times New Roman"/>
          <w:sz w:val="24"/>
          <w:szCs w:val="24"/>
        </w:rPr>
      </w:pPr>
    </w:p>
    <w:p w:rsidR="00E61E3A" w:rsidRPr="00A8678F" w:rsidRDefault="00E61E3A"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Ja, īstenojot projektu, tiek konstatēts, ka apakšlīgumi pārsniegs 40 % no tiešajām attiecināmajām izmaksām, finansējuma saņēmējs pirms apakšlīgumu slēgšanas informē vadošo iestādi, iesniedzot pārsnieguma pamatojumu. Vadošā iestāde granta līgumā paredzētajā kārtībā izskata pārsnieguma pamatojumu, izvērtējot, vai aktivitātes, kuras paredzēts īstenot, slēdzot attiecīgos apakšlīgumus, finansējuma saņēmējs vai tā sadarbības partneris nevar īstenot efektīvāk un labāk, vai apakšlīgumu slēgšana ir nepieciešama konkrētās aktivitātes īstenošanai un vai netiek pārkāpts šo noteikumu </w:t>
      </w:r>
      <w:r w:rsidR="007B4D7E" w:rsidRPr="00EF090A">
        <w:rPr>
          <w:rFonts w:ascii="Times New Roman" w:hAnsi="Times New Roman"/>
          <w:sz w:val="24"/>
          <w:szCs w:val="24"/>
        </w:rPr>
        <w:t>8</w:t>
      </w:r>
      <w:r w:rsidR="00EF090A" w:rsidRPr="00EF090A">
        <w:rPr>
          <w:rFonts w:ascii="Times New Roman" w:hAnsi="Times New Roman"/>
          <w:sz w:val="24"/>
          <w:szCs w:val="24"/>
        </w:rPr>
        <w:t>9</w:t>
      </w:r>
      <w:r w:rsidRPr="00EF090A">
        <w:rPr>
          <w:rFonts w:ascii="Times New Roman" w:hAnsi="Times New Roman"/>
          <w:sz w:val="24"/>
          <w:szCs w:val="24"/>
        </w:rPr>
        <w:t>.</w:t>
      </w:r>
      <w:r w:rsidRPr="00A8678F">
        <w:rPr>
          <w:rFonts w:ascii="Times New Roman" w:hAnsi="Times New Roman"/>
          <w:sz w:val="24"/>
          <w:szCs w:val="24"/>
        </w:rPr>
        <w:t xml:space="preserve">punkts. Ja vadošā iestāde piekrīt apakšlīgumu proporcijas palielināšanas pamatojumam, tā  izsniedz rakstisku saskaņojumu apakšlīgumu slēgšanai. Ja vadošā iestāde nepiekrīt apakšlīgumu proporcijas palielināšanas pamatojumam, tā nesaskaņo apakšlīguma slēgšanu, nosūtot finansējuma saņēmējam rakstisku vēstuli.  Ja finansējuma saņēmējs ir noslēdzis  apakšlīgumus, bet nav iesniedzis pārsnieguma pamatojumu vadošajā iestādē saskaņošanai, vadošā iestāde pārsnieguma summu atzīst par neatbilstoši veiktiem izdevumiem. </w:t>
      </w:r>
    </w:p>
    <w:p w:rsidR="00A67BA8" w:rsidRPr="00A8678F" w:rsidRDefault="00A67BA8" w:rsidP="00E124E4">
      <w:pPr>
        <w:pStyle w:val="Bezatstarpm"/>
        <w:tabs>
          <w:tab w:val="left" w:pos="567"/>
        </w:tabs>
        <w:ind w:left="567" w:hanging="567"/>
        <w:jc w:val="both"/>
        <w:rPr>
          <w:rFonts w:ascii="Times New Roman" w:hAnsi="Times New Roman"/>
          <w:sz w:val="24"/>
          <w:szCs w:val="24"/>
        </w:rPr>
      </w:pPr>
    </w:p>
    <w:p w:rsidR="00A67BA8" w:rsidRPr="00A8678F" w:rsidRDefault="00A67B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Pievienotās vērtības nodokļa maksājumus fonda projekta ietvaros plāno kā attiecināmās izmaksas, ja finansējuma saņēmējs pievienotās vērtības nodokli nevar atgūt atbilstoši no</w:t>
      </w:r>
      <w:r w:rsidR="00701375" w:rsidRPr="00A8678F">
        <w:rPr>
          <w:rFonts w:ascii="Times New Roman" w:hAnsi="Times New Roman"/>
          <w:sz w:val="24"/>
          <w:szCs w:val="24"/>
        </w:rPr>
        <w:t>rmatīvajiem aktiem nodokļu jomā.</w:t>
      </w:r>
    </w:p>
    <w:p w:rsidR="00A67BA8" w:rsidRPr="00A8678F" w:rsidRDefault="00A67BA8" w:rsidP="00E124E4">
      <w:pPr>
        <w:pStyle w:val="Sarakstarindkopa"/>
        <w:tabs>
          <w:tab w:val="left" w:pos="567"/>
        </w:tabs>
        <w:spacing w:after="0" w:line="240" w:lineRule="auto"/>
        <w:ind w:left="567" w:hanging="567"/>
        <w:jc w:val="both"/>
        <w:rPr>
          <w:rFonts w:ascii="Times New Roman" w:hAnsi="Times New Roman"/>
          <w:sz w:val="24"/>
          <w:szCs w:val="24"/>
        </w:rPr>
      </w:pPr>
    </w:p>
    <w:p w:rsidR="00271E40" w:rsidRPr="00A8678F" w:rsidRDefault="00DA728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Finansējuma saņēmējam</w:t>
      </w:r>
      <w:r w:rsidR="00505333" w:rsidRPr="00A8678F">
        <w:rPr>
          <w:rFonts w:ascii="Times New Roman" w:hAnsi="Times New Roman"/>
          <w:sz w:val="24"/>
          <w:szCs w:val="24"/>
        </w:rPr>
        <w:t>,</w:t>
      </w:r>
      <w:r w:rsidR="00F36562" w:rsidRPr="00A8678F">
        <w:rPr>
          <w:rFonts w:ascii="Times New Roman" w:hAnsi="Times New Roman"/>
          <w:sz w:val="24"/>
          <w:szCs w:val="24"/>
        </w:rPr>
        <w:t xml:space="preserve"> slēdzot līgumus par projekta aktivitāšu īstenošanu</w:t>
      </w:r>
      <w:r w:rsidRPr="00A8678F">
        <w:rPr>
          <w:rFonts w:ascii="Times New Roman" w:hAnsi="Times New Roman"/>
          <w:sz w:val="24"/>
          <w:szCs w:val="24"/>
        </w:rPr>
        <w:t xml:space="preserve"> jānodrošina</w:t>
      </w:r>
      <w:r w:rsidR="00877E03" w:rsidRPr="00A8678F">
        <w:rPr>
          <w:rFonts w:ascii="Times New Roman" w:hAnsi="Times New Roman"/>
          <w:sz w:val="24"/>
          <w:szCs w:val="24"/>
        </w:rPr>
        <w:t xml:space="preserve"> atklātuma, brīvas konkurences un </w:t>
      </w:r>
      <w:r w:rsidR="00961CA6" w:rsidRPr="00A8678F">
        <w:rPr>
          <w:rFonts w:ascii="Times New Roman" w:hAnsi="Times New Roman"/>
          <w:sz w:val="24"/>
          <w:szCs w:val="24"/>
        </w:rPr>
        <w:t xml:space="preserve">optimāla fonda līdzekļu izmantošanas </w:t>
      </w:r>
      <w:r w:rsidR="00877E03" w:rsidRPr="00A8678F">
        <w:rPr>
          <w:rFonts w:ascii="Times New Roman" w:hAnsi="Times New Roman"/>
          <w:sz w:val="24"/>
          <w:szCs w:val="24"/>
        </w:rPr>
        <w:t>principa un</w:t>
      </w:r>
      <w:r w:rsidRPr="00A8678F">
        <w:rPr>
          <w:rFonts w:ascii="Times New Roman" w:hAnsi="Times New Roman"/>
          <w:sz w:val="24"/>
          <w:szCs w:val="24"/>
        </w:rPr>
        <w:t xml:space="preserve"> publisko iepirkumu regulējošo normatīvo aktu prasību ievērošana. </w:t>
      </w:r>
    </w:p>
    <w:p w:rsidR="00271E40" w:rsidRPr="00A8678F" w:rsidRDefault="00271E40" w:rsidP="00E124E4">
      <w:pPr>
        <w:pStyle w:val="Apakvirsraksts"/>
        <w:tabs>
          <w:tab w:val="left" w:pos="567"/>
        </w:tabs>
        <w:spacing w:after="0" w:line="240" w:lineRule="auto"/>
        <w:ind w:left="567" w:hanging="567"/>
        <w:rPr>
          <w:rFonts w:ascii="Times New Roman" w:hAnsi="Times New Roman" w:cs="Times New Roman"/>
        </w:rPr>
      </w:pPr>
    </w:p>
    <w:p w:rsidR="005A40B9" w:rsidRPr="007F4680" w:rsidRDefault="007F4680" w:rsidP="00794E8D">
      <w:pPr>
        <w:pStyle w:val="Bezatstarpm"/>
        <w:numPr>
          <w:ilvl w:val="0"/>
          <w:numId w:val="11"/>
        </w:numPr>
        <w:tabs>
          <w:tab w:val="left" w:pos="567"/>
        </w:tabs>
        <w:ind w:left="567" w:hanging="567"/>
        <w:jc w:val="both"/>
        <w:rPr>
          <w:rFonts w:ascii="Times New Roman" w:hAnsi="Times New Roman"/>
          <w:color w:val="000000" w:themeColor="text1"/>
          <w:sz w:val="24"/>
          <w:szCs w:val="24"/>
        </w:rPr>
      </w:pPr>
      <w:r w:rsidRPr="007F4680">
        <w:rPr>
          <w:rFonts w:ascii="Times New Roman" w:hAnsi="Times New Roman"/>
          <w:color w:val="000000" w:themeColor="text1"/>
          <w:sz w:val="24"/>
          <w:szCs w:val="24"/>
        </w:rPr>
        <w:t xml:space="preserve">Finansējuma saņēmējs, slēdzot līgumus par projekta aktivitāšu īstenošanu, ievēro atbilstošu publicitāti, lai nodrošinātu pārskatāmības, </w:t>
      </w:r>
      <w:proofErr w:type="spellStart"/>
      <w:r w:rsidRPr="007F4680">
        <w:rPr>
          <w:rFonts w:ascii="Times New Roman" w:hAnsi="Times New Roman"/>
          <w:color w:val="000000" w:themeColor="text1"/>
          <w:sz w:val="24"/>
          <w:szCs w:val="24"/>
        </w:rPr>
        <w:t>nediskriminācijas</w:t>
      </w:r>
      <w:proofErr w:type="spellEnd"/>
      <w:r w:rsidRPr="007F4680">
        <w:rPr>
          <w:rFonts w:ascii="Times New Roman" w:hAnsi="Times New Roman"/>
          <w:color w:val="000000" w:themeColor="text1"/>
          <w:sz w:val="24"/>
          <w:szCs w:val="24"/>
        </w:rPr>
        <w:t xml:space="preserve"> un vienlīdzīgas attieksmes principa ievērošanu. </w:t>
      </w:r>
      <w:r w:rsidRPr="007F4680">
        <w:rPr>
          <w:rFonts w:ascii="Times New Roman" w:hAnsi="Times New Roman"/>
          <w:b/>
          <w:color w:val="000000" w:themeColor="text1"/>
          <w:sz w:val="24"/>
          <w:szCs w:val="24"/>
        </w:rPr>
        <w:t>Līgumus, kuru vērtība ir no LVL 3 514 līdz LVL 50 000 var slēgt, ja finansējuma saņēmējs ir pieprasījis un izskatījis vismaz trīs cenu piedāvājumus. Līgumus, kuru vērtība ir vienāda vai lielāka kā LVL 50 000</w:t>
      </w:r>
      <w:r w:rsidRPr="007F4680">
        <w:rPr>
          <w:rFonts w:ascii="Times New Roman" w:hAnsi="Times New Roman"/>
          <w:color w:val="000000" w:themeColor="text1"/>
          <w:sz w:val="24"/>
          <w:szCs w:val="24"/>
        </w:rPr>
        <w:t xml:space="preserve"> </w:t>
      </w:r>
      <w:r w:rsidRPr="007F4680">
        <w:rPr>
          <w:rFonts w:ascii="Times New Roman" w:hAnsi="Times New Roman"/>
          <w:b/>
          <w:bCs/>
          <w:color w:val="000000" w:themeColor="text1"/>
          <w:sz w:val="24"/>
          <w:szCs w:val="24"/>
        </w:rPr>
        <w:t>slēdz saskaņā ar normatīvajiem aktiem par iepirkuma procedūru un tās piemērošanas kārtību pasūtītāja finansētiem projektiem jomā.  </w:t>
      </w:r>
    </w:p>
    <w:p w:rsidR="00794E8D" w:rsidRPr="00794E8D" w:rsidRDefault="00794E8D" w:rsidP="00794E8D">
      <w:pPr>
        <w:pStyle w:val="Bezatstarpm"/>
        <w:tabs>
          <w:tab w:val="left" w:pos="567"/>
        </w:tabs>
        <w:jc w:val="both"/>
        <w:rPr>
          <w:rFonts w:ascii="Times New Roman" w:hAnsi="Times New Roman"/>
          <w:sz w:val="24"/>
          <w:szCs w:val="24"/>
        </w:rPr>
      </w:pPr>
    </w:p>
    <w:p w:rsidR="004C2CE8" w:rsidRPr="00A8678F" w:rsidRDefault="005A40B9" w:rsidP="005A40B9">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t>Darba samaksa projekta iesniegumā nepārsniedz projekta iesniedzēja vai sadarbības partnera parasti veikto darba samaksu par līdzīgu darbu veikšanu un ir ne vairāk kā seši lati stundā (neskaitot darba devēja valsts sociālās apdrošināšanas iemaksas), izņemot virsstundu darba samaksu. Par virsstundu darbu samaksu veic saskaņā ar darba tiesības regulējošajiem normatīvajiem aktiem.</w:t>
      </w:r>
    </w:p>
    <w:p w:rsidR="005A40B9" w:rsidRPr="00A8678F" w:rsidRDefault="005A40B9" w:rsidP="005A40B9">
      <w:pPr>
        <w:pStyle w:val="Sarakstarindkopa"/>
        <w:rPr>
          <w:rFonts w:ascii="Times New Roman" w:hAnsi="Times New Roman"/>
          <w:sz w:val="24"/>
          <w:szCs w:val="24"/>
        </w:rPr>
      </w:pPr>
    </w:p>
    <w:p w:rsidR="004C2CE8" w:rsidRPr="00A8678F" w:rsidRDefault="004C2CE8" w:rsidP="00E124E4">
      <w:pPr>
        <w:pStyle w:val="Bezatstarpm"/>
        <w:numPr>
          <w:ilvl w:val="0"/>
          <w:numId w:val="11"/>
        </w:numPr>
        <w:tabs>
          <w:tab w:val="left" w:pos="567"/>
        </w:tabs>
        <w:ind w:left="567" w:hanging="567"/>
        <w:jc w:val="both"/>
        <w:rPr>
          <w:rFonts w:ascii="Times New Roman" w:hAnsi="Times New Roman"/>
          <w:b/>
          <w:sz w:val="24"/>
          <w:szCs w:val="24"/>
        </w:rPr>
      </w:pPr>
      <w:r w:rsidRPr="00A8678F">
        <w:rPr>
          <w:rFonts w:ascii="Times New Roman" w:hAnsi="Times New Roman"/>
          <w:b/>
          <w:sz w:val="24"/>
          <w:szCs w:val="24"/>
        </w:rPr>
        <w:lastRenderedPageBreak/>
        <w:t>Finansējuma saņēmēja</w:t>
      </w:r>
      <w:r w:rsidR="007D3D53" w:rsidRPr="00A8678F">
        <w:rPr>
          <w:rFonts w:ascii="Times New Roman" w:hAnsi="Times New Roman"/>
          <w:b/>
          <w:sz w:val="24"/>
          <w:szCs w:val="24"/>
        </w:rPr>
        <w:t xml:space="preserve"> </w:t>
      </w:r>
      <w:r w:rsidR="00065AC9" w:rsidRPr="00A8678F">
        <w:rPr>
          <w:rFonts w:ascii="Times New Roman" w:hAnsi="Times New Roman"/>
          <w:b/>
          <w:sz w:val="24"/>
          <w:szCs w:val="24"/>
        </w:rPr>
        <w:t>personām</w:t>
      </w:r>
      <w:r w:rsidRPr="00A8678F">
        <w:rPr>
          <w:rFonts w:ascii="Times New Roman" w:hAnsi="Times New Roman"/>
          <w:b/>
          <w:sz w:val="24"/>
          <w:szCs w:val="24"/>
        </w:rPr>
        <w:t xml:space="preserve"> aizliegts piedalīties lēmuma pieņemšanā par </w:t>
      </w:r>
      <w:r w:rsidR="00C27A68" w:rsidRPr="00A8678F">
        <w:rPr>
          <w:rFonts w:ascii="Times New Roman" w:hAnsi="Times New Roman"/>
          <w:b/>
          <w:sz w:val="24"/>
          <w:szCs w:val="24"/>
        </w:rPr>
        <w:t>saimnieciska rakstura līgum</w:t>
      </w:r>
      <w:r w:rsidR="00294641" w:rsidRPr="00A8678F">
        <w:rPr>
          <w:rFonts w:ascii="Times New Roman" w:hAnsi="Times New Roman"/>
          <w:b/>
          <w:sz w:val="24"/>
          <w:szCs w:val="24"/>
        </w:rPr>
        <w:t>u</w:t>
      </w:r>
      <w:r w:rsidR="00C27A68" w:rsidRPr="00A8678F">
        <w:rPr>
          <w:rFonts w:ascii="Times New Roman" w:hAnsi="Times New Roman"/>
          <w:b/>
          <w:sz w:val="24"/>
          <w:szCs w:val="24"/>
        </w:rPr>
        <w:t xml:space="preserve"> slēgšanu un slēgt līgumus (izņemot </w:t>
      </w:r>
      <w:r w:rsidR="002C2A23">
        <w:rPr>
          <w:rFonts w:ascii="Times New Roman" w:hAnsi="Times New Roman"/>
          <w:b/>
          <w:sz w:val="24"/>
          <w:szCs w:val="24"/>
        </w:rPr>
        <w:t>darba līgumu</w:t>
      </w:r>
      <w:r w:rsidR="00C27A68" w:rsidRPr="008B5753">
        <w:rPr>
          <w:rFonts w:ascii="Times New Roman" w:hAnsi="Times New Roman"/>
          <w:b/>
          <w:sz w:val="24"/>
          <w:szCs w:val="24"/>
        </w:rPr>
        <w:t>)</w:t>
      </w:r>
      <w:r w:rsidR="00C27A68" w:rsidRPr="00A8678F">
        <w:rPr>
          <w:rFonts w:ascii="Times New Roman" w:hAnsi="Times New Roman"/>
          <w:b/>
          <w:sz w:val="24"/>
          <w:szCs w:val="24"/>
        </w:rPr>
        <w:t xml:space="preserve"> </w:t>
      </w:r>
      <w:r w:rsidRPr="00A8678F">
        <w:rPr>
          <w:rFonts w:ascii="Times New Roman" w:hAnsi="Times New Roman"/>
          <w:b/>
          <w:sz w:val="24"/>
          <w:szCs w:val="24"/>
        </w:rPr>
        <w:t xml:space="preserve">ar personām, kas ir </w:t>
      </w:r>
      <w:r w:rsidR="007D3D53" w:rsidRPr="00A8678F">
        <w:rPr>
          <w:rFonts w:ascii="Times New Roman" w:hAnsi="Times New Roman"/>
          <w:b/>
          <w:sz w:val="24"/>
          <w:szCs w:val="24"/>
        </w:rPr>
        <w:t>finansējuma saņēmēja</w:t>
      </w:r>
      <w:r w:rsidRPr="00A8678F">
        <w:rPr>
          <w:rFonts w:ascii="Times New Roman" w:hAnsi="Times New Roman"/>
          <w:b/>
          <w:sz w:val="24"/>
          <w:szCs w:val="24"/>
        </w:rPr>
        <w:t xml:space="preserve"> vai sadarbības partnera darbinieki, biedri</w:t>
      </w:r>
      <w:r w:rsidR="007D3D53" w:rsidRPr="00A8678F">
        <w:rPr>
          <w:rFonts w:ascii="Times New Roman" w:hAnsi="Times New Roman"/>
          <w:b/>
          <w:sz w:val="24"/>
          <w:szCs w:val="24"/>
        </w:rPr>
        <w:t xml:space="preserve">, amatpersonas, </w:t>
      </w:r>
      <w:r w:rsidRPr="00A8678F">
        <w:rPr>
          <w:rFonts w:ascii="Times New Roman" w:hAnsi="Times New Roman"/>
          <w:b/>
          <w:sz w:val="24"/>
          <w:szCs w:val="24"/>
        </w:rPr>
        <w:t xml:space="preserve">to laulātie, vecāki, vecvecāki, bērni, mazbērni, brāļi, māsas, pusbrāļi vai pusmāsas, adoptētie vai adoptētāji, vai ar komersantiem, biedrībām un nodibinājumiem, kuru dalībnieki, </w:t>
      </w:r>
      <w:proofErr w:type="spellStart"/>
      <w:r w:rsidRPr="00A8678F">
        <w:rPr>
          <w:rFonts w:ascii="Times New Roman" w:hAnsi="Times New Roman"/>
          <w:b/>
          <w:sz w:val="24"/>
          <w:szCs w:val="24"/>
        </w:rPr>
        <w:t>kapitāldaļu</w:t>
      </w:r>
      <w:proofErr w:type="spellEnd"/>
      <w:r w:rsidRPr="00A8678F">
        <w:rPr>
          <w:rFonts w:ascii="Times New Roman" w:hAnsi="Times New Roman"/>
          <w:b/>
          <w:sz w:val="24"/>
          <w:szCs w:val="24"/>
        </w:rPr>
        <w:t xml:space="preserve"> īpašnieki vai valdes locekļi ir šajā punktā minētās personas. </w:t>
      </w:r>
    </w:p>
    <w:p w:rsidR="00E87BF0" w:rsidRPr="00A8678F" w:rsidRDefault="00E87BF0">
      <w:pPr>
        <w:pStyle w:val="Sarakstarindkopa"/>
        <w:rPr>
          <w:rFonts w:ascii="Times New Roman" w:hAnsi="Times New Roman"/>
          <w:sz w:val="24"/>
          <w:szCs w:val="24"/>
        </w:rPr>
      </w:pPr>
    </w:p>
    <w:p w:rsidR="00A67BA8" w:rsidRPr="00A8678F" w:rsidRDefault="00A67B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F</w:t>
      </w:r>
      <w:r w:rsidR="001E5498" w:rsidRPr="00A8678F">
        <w:rPr>
          <w:rFonts w:ascii="Times New Roman" w:hAnsi="Times New Roman"/>
          <w:sz w:val="24"/>
          <w:szCs w:val="24"/>
        </w:rPr>
        <w:t xml:space="preserve">inansējuma saņēmējs </w:t>
      </w:r>
      <w:r w:rsidRPr="00A8678F">
        <w:rPr>
          <w:rFonts w:ascii="Times New Roman" w:hAnsi="Times New Roman"/>
          <w:sz w:val="24"/>
          <w:szCs w:val="24"/>
        </w:rPr>
        <w:t xml:space="preserve">var slēgt līgumus par projektā paredzētu pienākumu veikšanu projekta īstenošanā ar sadarbības partnera darbiniekiem, amatpersonām, biedriem vai brīvprātīgajiem, ja visu ar vienu personu noslēgto līgumu kopsumma nepārsniedz šo noteikumu </w:t>
      </w:r>
      <w:r w:rsidR="00F802A2" w:rsidRPr="00A8678F">
        <w:rPr>
          <w:rFonts w:ascii="Times New Roman" w:hAnsi="Times New Roman"/>
          <w:sz w:val="24"/>
          <w:szCs w:val="24"/>
        </w:rPr>
        <w:t>9</w:t>
      </w:r>
      <w:r w:rsidR="00EF090A">
        <w:rPr>
          <w:rFonts w:ascii="Times New Roman" w:hAnsi="Times New Roman"/>
          <w:sz w:val="24"/>
          <w:szCs w:val="24"/>
        </w:rPr>
        <w:t>6</w:t>
      </w:r>
      <w:r w:rsidRPr="00A8678F">
        <w:rPr>
          <w:rFonts w:ascii="Times New Roman" w:hAnsi="Times New Roman"/>
          <w:sz w:val="24"/>
          <w:szCs w:val="24"/>
        </w:rPr>
        <w:t xml:space="preserve">.punktā norādīto apmēru, un šo līgumu summas ņem vērā, aprēķinot sadarbības partneriem nodotā finansējuma apjomu saskaņā ar šo noteikumu </w:t>
      </w:r>
      <w:r w:rsidR="007B4D7E" w:rsidRPr="00A8678F">
        <w:rPr>
          <w:rFonts w:ascii="Times New Roman" w:hAnsi="Times New Roman"/>
          <w:sz w:val="24"/>
          <w:szCs w:val="24"/>
        </w:rPr>
        <w:t>8</w:t>
      </w:r>
      <w:r w:rsidR="00EF090A">
        <w:rPr>
          <w:rFonts w:ascii="Times New Roman" w:hAnsi="Times New Roman"/>
          <w:sz w:val="24"/>
          <w:szCs w:val="24"/>
        </w:rPr>
        <w:t>9</w:t>
      </w:r>
      <w:r w:rsidRPr="00A8678F">
        <w:rPr>
          <w:rFonts w:ascii="Times New Roman" w:hAnsi="Times New Roman"/>
          <w:sz w:val="24"/>
          <w:szCs w:val="24"/>
        </w:rPr>
        <w:t>.punktu.</w:t>
      </w:r>
    </w:p>
    <w:p w:rsidR="00A67BA8" w:rsidRPr="00A8678F" w:rsidRDefault="00A67BA8" w:rsidP="0089712A">
      <w:pPr>
        <w:pStyle w:val="Bezatstarpm"/>
        <w:jc w:val="both"/>
        <w:rPr>
          <w:rFonts w:ascii="Times New Roman" w:hAnsi="Times New Roman"/>
          <w:b/>
          <w:sz w:val="24"/>
          <w:szCs w:val="24"/>
        </w:rPr>
      </w:pPr>
    </w:p>
    <w:p w:rsidR="000516A8" w:rsidRPr="00A8678F" w:rsidRDefault="00021C5B" w:rsidP="0089712A">
      <w:pPr>
        <w:pStyle w:val="Bezatstarpm"/>
        <w:jc w:val="center"/>
        <w:outlineLvl w:val="0"/>
        <w:rPr>
          <w:rFonts w:ascii="Times New Roman" w:hAnsi="Times New Roman"/>
          <w:b/>
          <w:sz w:val="24"/>
          <w:szCs w:val="24"/>
        </w:rPr>
      </w:pPr>
      <w:r w:rsidRPr="00A8678F">
        <w:rPr>
          <w:rFonts w:ascii="Times New Roman" w:hAnsi="Times New Roman"/>
          <w:b/>
          <w:sz w:val="24"/>
          <w:szCs w:val="24"/>
        </w:rPr>
        <w:t xml:space="preserve">XVII </w:t>
      </w:r>
      <w:r w:rsidR="000516A8" w:rsidRPr="00A8678F">
        <w:rPr>
          <w:rFonts w:ascii="Times New Roman" w:hAnsi="Times New Roman"/>
          <w:b/>
          <w:sz w:val="24"/>
          <w:szCs w:val="24"/>
        </w:rPr>
        <w:t xml:space="preserve">Tehniskās palīdzības </w:t>
      </w:r>
      <w:r w:rsidR="00BD3E50" w:rsidRPr="00A8678F">
        <w:rPr>
          <w:rFonts w:ascii="Times New Roman" w:hAnsi="Times New Roman"/>
          <w:b/>
          <w:sz w:val="24"/>
          <w:szCs w:val="24"/>
        </w:rPr>
        <w:t xml:space="preserve">aktivitātes </w:t>
      </w:r>
      <w:r w:rsidR="000516A8" w:rsidRPr="00A8678F">
        <w:rPr>
          <w:rFonts w:ascii="Times New Roman" w:hAnsi="Times New Roman"/>
          <w:b/>
          <w:sz w:val="24"/>
          <w:szCs w:val="24"/>
        </w:rPr>
        <w:t>īstenošanas kārtība</w:t>
      </w:r>
    </w:p>
    <w:p w:rsidR="000516A8" w:rsidRPr="00A8678F" w:rsidRDefault="000516A8" w:rsidP="0089712A">
      <w:pPr>
        <w:pStyle w:val="Bezatstarpm"/>
        <w:jc w:val="both"/>
        <w:rPr>
          <w:rFonts w:ascii="Times New Roman" w:hAnsi="Times New Roman"/>
          <w:b/>
          <w:sz w:val="24"/>
          <w:szCs w:val="24"/>
        </w:rPr>
      </w:pPr>
    </w:p>
    <w:p w:rsidR="00B86906" w:rsidRPr="00A8678F" w:rsidRDefault="000516A8"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Tehniskās palīdzības aktivitāti īsteno šādas fondu vadībā, kontrolē un uzraudzībā iesaistītās valsts pārvaldes institūcijas (turpmāk – atbildīgās iestādes):</w:t>
      </w:r>
    </w:p>
    <w:p w:rsidR="00B86906" w:rsidRPr="00A8678F" w:rsidRDefault="00B86906" w:rsidP="00E124E4">
      <w:pPr>
        <w:pStyle w:val="Bezatstarpm"/>
        <w:tabs>
          <w:tab w:val="left" w:pos="567"/>
        </w:tabs>
        <w:ind w:left="567" w:hanging="567"/>
        <w:jc w:val="both"/>
        <w:rPr>
          <w:rFonts w:ascii="Times New Roman" w:hAnsi="Times New Roman"/>
          <w:sz w:val="24"/>
          <w:szCs w:val="24"/>
        </w:rPr>
      </w:pPr>
    </w:p>
    <w:p w:rsidR="00CC5116" w:rsidRPr="00A8678F" w:rsidRDefault="00CC5116" w:rsidP="008248B1">
      <w:pPr>
        <w:pStyle w:val="Bezatstarpm"/>
        <w:numPr>
          <w:ilvl w:val="1"/>
          <w:numId w:val="11"/>
        </w:numPr>
        <w:tabs>
          <w:tab w:val="left" w:pos="567"/>
        </w:tabs>
        <w:jc w:val="both"/>
        <w:rPr>
          <w:rFonts w:ascii="Times New Roman" w:hAnsi="Times New Roman"/>
          <w:sz w:val="24"/>
          <w:szCs w:val="24"/>
        </w:rPr>
      </w:pPr>
      <w:r w:rsidRPr="00A8678F">
        <w:rPr>
          <w:rFonts w:ascii="Times New Roman" w:hAnsi="Times New Roman"/>
          <w:sz w:val="24"/>
          <w:szCs w:val="24"/>
        </w:rPr>
        <w:t>vadošā iestāde;</w:t>
      </w:r>
    </w:p>
    <w:p w:rsidR="0005329B" w:rsidRPr="00A8678F" w:rsidRDefault="0005329B" w:rsidP="00E124E4">
      <w:pPr>
        <w:pStyle w:val="Bezatstarpm"/>
        <w:tabs>
          <w:tab w:val="left" w:pos="567"/>
        </w:tabs>
        <w:ind w:left="567" w:hanging="567"/>
        <w:jc w:val="both"/>
        <w:rPr>
          <w:rFonts w:ascii="Times New Roman" w:hAnsi="Times New Roman"/>
          <w:sz w:val="24"/>
          <w:szCs w:val="24"/>
        </w:rPr>
      </w:pPr>
    </w:p>
    <w:p w:rsidR="000516A8" w:rsidRPr="00A8678F" w:rsidRDefault="000C58C6"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revīzijas iestāde;</w:t>
      </w:r>
    </w:p>
    <w:p w:rsidR="0005329B" w:rsidRPr="00A8678F" w:rsidRDefault="0005329B" w:rsidP="00E124E4">
      <w:pPr>
        <w:pStyle w:val="Bezatstarpm"/>
        <w:tabs>
          <w:tab w:val="left" w:pos="567"/>
        </w:tabs>
        <w:ind w:left="567" w:hanging="567"/>
        <w:jc w:val="both"/>
        <w:rPr>
          <w:rFonts w:ascii="Times New Roman" w:hAnsi="Times New Roman"/>
          <w:sz w:val="24"/>
          <w:szCs w:val="24"/>
        </w:rPr>
      </w:pPr>
    </w:p>
    <w:p w:rsidR="000C58C6" w:rsidRPr="00A8678F" w:rsidRDefault="000C58C6" w:rsidP="00E124E4">
      <w:pPr>
        <w:pStyle w:val="Bezatstarpm"/>
        <w:numPr>
          <w:ilvl w:val="1"/>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sertificēšanas iestāde.</w:t>
      </w:r>
    </w:p>
    <w:p w:rsidR="008A3CA6" w:rsidRPr="00A8678F" w:rsidRDefault="008A3CA6"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Tehniskās palīdzības aktivitātes maksimāli pieejamo fonda finansējumu nosaka fonda gada programma. Par tehniskās palīdzības finansējuma sadalījumu starp vadošo iestādi, revīzijas iestādi un sertificēšanas iestādi vienojas fonda vadības komitejā.</w:t>
      </w:r>
    </w:p>
    <w:p w:rsidR="006D5692" w:rsidRPr="00A8678F" w:rsidRDefault="006D5692"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Tehniskās palīdzības aktivitātes īstenošanas attiecināmos izdevumus sedz 100 % apmērā no fonda finansējuma.</w:t>
      </w:r>
    </w:p>
    <w:p w:rsidR="006D5692" w:rsidRPr="00A8678F" w:rsidRDefault="006D5692"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Lai nodrošinātu revīzijas iestādes vai sertificēšanas iestādes tehniskās palīdzības aktivitātes īstenošanu, kā arī pienācīgu revīzijas iestādes un sertificēšanas iestādes funkciju nodalīšanu, vadošā iestāde ar revīzijas iestādi un sertificēšanas iestādi slēdz vienošanos par revīzijas iestādes vai sertificēšanas iestādes tehniskās palīdzības aktivitātes īstenošanas kārtību.</w:t>
      </w:r>
    </w:p>
    <w:p w:rsidR="006D5692" w:rsidRPr="00A8678F" w:rsidRDefault="006D5692"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Lai nodrošinātu vadošās iestādes tehniskās palīdzības aktivitātes īstenošanu, vadošā iestāde izdod iekšējo normatīvo aktu, kurā nosaka vadošās iestādes tehniskās palīdzības projekta īstenošanas un uzraudzības kārtību, kā arī grozījumu veikšanas kārtību vadošās iestādes tehniskās palīdzības projektā.</w:t>
      </w:r>
    </w:p>
    <w:p w:rsidR="006D5692" w:rsidRPr="00A8678F" w:rsidRDefault="006D5692"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Vadošā iestāde šo noteikumu </w:t>
      </w:r>
      <w:r w:rsidR="00FA3411" w:rsidRPr="00A8678F">
        <w:rPr>
          <w:rFonts w:ascii="Times New Roman" w:hAnsi="Times New Roman"/>
          <w:sz w:val="24"/>
          <w:szCs w:val="24"/>
        </w:rPr>
        <w:t>1</w:t>
      </w:r>
      <w:r w:rsidR="007B4D7E" w:rsidRPr="00A8678F">
        <w:rPr>
          <w:rFonts w:ascii="Times New Roman" w:hAnsi="Times New Roman"/>
          <w:sz w:val="24"/>
          <w:szCs w:val="24"/>
        </w:rPr>
        <w:t>0</w:t>
      </w:r>
      <w:r w:rsidR="00EF090A">
        <w:rPr>
          <w:rFonts w:ascii="Times New Roman" w:hAnsi="Times New Roman"/>
          <w:sz w:val="24"/>
          <w:szCs w:val="24"/>
        </w:rPr>
        <w:t>2</w:t>
      </w:r>
      <w:r w:rsidRPr="00A8678F">
        <w:rPr>
          <w:rFonts w:ascii="Times New Roman" w:hAnsi="Times New Roman"/>
          <w:sz w:val="24"/>
          <w:szCs w:val="24"/>
        </w:rPr>
        <w:t xml:space="preserve">.punktā minēto vienošanos slēdz un šo noteikumu </w:t>
      </w:r>
      <w:r w:rsidR="007B4D7E" w:rsidRPr="00A8678F">
        <w:rPr>
          <w:rFonts w:ascii="Times New Roman" w:hAnsi="Times New Roman"/>
          <w:sz w:val="24"/>
          <w:szCs w:val="24"/>
        </w:rPr>
        <w:t>10</w:t>
      </w:r>
      <w:r w:rsidR="00EF090A">
        <w:rPr>
          <w:rFonts w:ascii="Times New Roman" w:hAnsi="Times New Roman"/>
          <w:sz w:val="24"/>
          <w:szCs w:val="24"/>
        </w:rPr>
        <w:t>3</w:t>
      </w:r>
      <w:r w:rsidR="00657140" w:rsidRPr="00A8678F">
        <w:rPr>
          <w:rFonts w:ascii="Times New Roman" w:hAnsi="Times New Roman"/>
          <w:sz w:val="24"/>
          <w:szCs w:val="24"/>
        </w:rPr>
        <w:t>.</w:t>
      </w:r>
      <w:r w:rsidRPr="00A8678F">
        <w:rPr>
          <w:rFonts w:ascii="Times New Roman" w:hAnsi="Times New Roman"/>
          <w:sz w:val="24"/>
          <w:szCs w:val="24"/>
        </w:rPr>
        <w:t>punktā</w:t>
      </w:r>
      <w:r w:rsidR="00495390" w:rsidRPr="00A8678F">
        <w:rPr>
          <w:rFonts w:ascii="Times New Roman" w:hAnsi="Times New Roman"/>
          <w:sz w:val="24"/>
          <w:szCs w:val="24"/>
        </w:rPr>
        <w:t xml:space="preserve"> </w:t>
      </w:r>
      <w:r w:rsidRPr="00A8678F">
        <w:rPr>
          <w:rFonts w:ascii="Times New Roman" w:hAnsi="Times New Roman"/>
          <w:sz w:val="24"/>
          <w:szCs w:val="24"/>
        </w:rPr>
        <w:t>minēto iekšējo normatīvo aktu</w:t>
      </w:r>
      <w:r w:rsidR="00FA3411" w:rsidRPr="00A8678F">
        <w:rPr>
          <w:rFonts w:ascii="Times New Roman" w:hAnsi="Times New Roman"/>
          <w:sz w:val="24"/>
          <w:szCs w:val="24"/>
        </w:rPr>
        <w:t xml:space="preserve"> </w:t>
      </w:r>
      <w:r w:rsidRPr="00A8678F">
        <w:rPr>
          <w:rFonts w:ascii="Times New Roman" w:hAnsi="Times New Roman"/>
          <w:sz w:val="24"/>
          <w:szCs w:val="24"/>
        </w:rPr>
        <w:t>izdod par visu programmas fondu īstenošanas periodu.</w:t>
      </w:r>
    </w:p>
    <w:p w:rsidR="006D5692" w:rsidRPr="00A8678F" w:rsidRDefault="006D5692" w:rsidP="00E124E4">
      <w:pPr>
        <w:pStyle w:val="Bezatstarpm"/>
        <w:tabs>
          <w:tab w:val="left" w:pos="567"/>
        </w:tabs>
        <w:ind w:left="567" w:hanging="567"/>
        <w:jc w:val="both"/>
        <w:rPr>
          <w:rFonts w:ascii="Times New Roman" w:hAnsi="Times New Roman"/>
          <w:sz w:val="24"/>
          <w:szCs w:val="24"/>
        </w:rPr>
      </w:pPr>
    </w:p>
    <w:p w:rsidR="006D5692" w:rsidRPr="00A8678F" w:rsidRDefault="006D5692" w:rsidP="00E124E4">
      <w:pPr>
        <w:pStyle w:val="Bezatstarpm"/>
        <w:numPr>
          <w:ilvl w:val="0"/>
          <w:numId w:val="11"/>
        </w:numPr>
        <w:tabs>
          <w:tab w:val="left" w:pos="567"/>
        </w:tabs>
        <w:ind w:left="567" w:hanging="567"/>
        <w:jc w:val="both"/>
        <w:rPr>
          <w:rFonts w:ascii="Times New Roman" w:hAnsi="Times New Roman"/>
          <w:sz w:val="24"/>
          <w:szCs w:val="24"/>
        </w:rPr>
      </w:pPr>
      <w:r w:rsidRPr="00A8678F">
        <w:rPr>
          <w:rFonts w:ascii="Times New Roman" w:hAnsi="Times New Roman"/>
          <w:sz w:val="24"/>
          <w:szCs w:val="24"/>
        </w:rPr>
        <w:t xml:space="preserve">Grozījumus tehniskās palīdzības projektā veic pēc atbildīgās iestādes ierosinājuma, grozot šo noteikumu </w:t>
      </w:r>
      <w:r w:rsidR="00FA3411" w:rsidRPr="00A8678F">
        <w:rPr>
          <w:rFonts w:ascii="Times New Roman" w:hAnsi="Times New Roman"/>
          <w:sz w:val="24"/>
          <w:szCs w:val="24"/>
        </w:rPr>
        <w:t>1</w:t>
      </w:r>
      <w:r w:rsidR="007B4D7E" w:rsidRPr="00A8678F">
        <w:rPr>
          <w:rFonts w:ascii="Times New Roman" w:hAnsi="Times New Roman"/>
          <w:sz w:val="24"/>
          <w:szCs w:val="24"/>
        </w:rPr>
        <w:t>0</w:t>
      </w:r>
      <w:r w:rsidR="00EF090A">
        <w:rPr>
          <w:rFonts w:ascii="Times New Roman" w:hAnsi="Times New Roman"/>
          <w:sz w:val="24"/>
          <w:szCs w:val="24"/>
        </w:rPr>
        <w:t>2</w:t>
      </w:r>
      <w:r w:rsidRPr="00A8678F">
        <w:rPr>
          <w:rFonts w:ascii="Times New Roman" w:hAnsi="Times New Roman"/>
          <w:sz w:val="24"/>
          <w:szCs w:val="24"/>
        </w:rPr>
        <w:t xml:space="preserve">.punktā minēto vienošanos vai izdodot rīkojumu par vadošās iestādes tehniskās palīdzības projekta grozījumiem. Saņemot atbildīgās iestādes ierosinājumu izdarīt grozījumus tehniskās palīdzības projektā, vadošā iestāde izvērtē ierosināto grozījumu atbilstību fonda izmaksu noteikumiem, gada programmām un citiem fondu regulējošiem tiesību aktiem un </w:t>
      </w:r>
      <w:r w:rsidRPr="00A8678F">
        <w:rPr>
          <w:rFonts w:ascii="Times New Roman" w:hAnsi="Times New Roman"/>
          <w:sz w:val="24"/>
          <w:szCs w:val="24"/>
        </w:rPr>
        <w:lastRenderedPageBreak/>
        <w:t xml:space="preserve">sagatavo </w:t>
      </w:r>
      <w:r w:rsidR="004921FA" w:rsidRPr="00A8678F">
        <w:rPr>
          <w:rFonts w:ascii="Times New Roman" w:hAnsi="Times New Roman"/>
          <w:sz w:val="24"/>
          <w:szCs w:val="24"/>
        </w:rPr>
        <w:t>granta līguma</w:t>
      </w:r>
      <w:r w:rsidRPr="00A8678F">
        <w:rPr>
          <w:rFonts w:ascii="Times New Roman" w:hAnsi="Times New Roman"/>
          <w:sz w:val="24"/>
          <w:szCs w:val="24"/>
        </w:rPr>
        <w:t xml:space="preserve"> grozījumu vai rīkojuma grozījumu projektu vai nosūta vēstuli, ar kuru informē, ka iesniegtie grozījumi neatbilst fonda izmaksu noteikumiem, gada programmām un citiem fondu regulējošiem tiesību aktiem un nav atbalstāmi.</w:t>
      </w:r>
    </w:p>
    <w:p w:rsidR="002E3E2D" w:rsidRPr="00A8678F" w:rsidRDefault="002E3E2D" w:rsidP="0089712A">
      <w:pPr>
        <w:pStyle w:val="Bezatstarpm"/>
        <w:jc w:val="both"/>
        <w:rPr>
          <w:rFonts w:ascii="Times New Roman" w:hAnsi="Times New Roman"/>
          <w:b/>
          <w:sz w:val="24"/>
          <w:szCs w:val="24"/>
        </w:rPr>
      </w:pPr>
    </w:p>
    <w:p w:rsidR="0089712A" w:rsidRPr="00A8678F" w:rsidRDefault="0089712A" w:rsidP="0089712A">
      <w:pPr>
        <w:pStyle w:val="Bezatstarpm"/>
        <w:jc w:val="both"/>
        <w:rPr>
          <w:rFonts w:ascii="Times New Roman" w:hAnsi="Times New Roman"/>
          <w:b/>
          <w:sz w:val="24"/>
          <w:szCs w:val="24"/>
        </w:rPr>
      </w:pPr>
    </w:p>
    <w:p w:rsidR="00580743" w:rsidRPr="00A8678F" w:rsidRDefault="00580743" w:rsidP="0089712A">
      <w:pPr>
        <w:pStyle w:val="NChar1CharCharCharCharCharChar"/>
        <w:rPr>
          <w:sz w:val="24"/>
          <w:szCs w:val="24"/>
        </w:rPr>
      </w:pPr>
      <w:r w:rsidRPr="00A8678F">
        <w:rPr>
          <w:sz w:val="24"/>
          <w:szCs w:val="24"/>
        </w:rPr>
        <w:t>Ministru prezidents</w:t>
      </w:r>
      <w:r w:rsidRPr="00A8678F">
        <w:rPr>
          <w:sz w:val="24"/>
          <w:szCs w:val="24"/>
        </w:rPr>
        <w:tab/>
      </w:r>
      <w:proofErr w:type="spellStart"/>
      <w:r w:rsidRPr="00A8678F">
        <w:rPr>
          <w:sz w:val="24"/>
          <w:szCs w:val="24"/>
        </w:rPr>
        <w:t>V.Dombrovskis</w:t>
      </w:r>
      <w:proofErr w:type="spellEnd"/>
    </w:p>
    <w:p w:rsidR="00256AC3" w:rsidRPr="00A8678F" w:rsidRDefault="00256AC3" w:rsidP="0089712A">
      <w:pPr>
        <w:pStyle w:val="NChar1CharCharCharCharCharChar"/>
        <w:rPr>
          <w:sz w:val="24"/>
          <w:szCs w:val="24"/>
        </w:rPr>
      </w:pPr>
    </w:p>
    <w:p w:rsidR="00A5422D" w:rsidRPr="00A8678F" w:rsidRDefault="00A5422D" w:rsidP="0089712A">
      <w:pPr>
        <w:pStyle w:val="Bezatstarpm"/>
        <w:jc w:val="both"/>
        <w:rPr>
          <w:rFonts w:ascii="Times New Roman" w:hAnsi="Times New Roman"/>
          <w:sz w:val="24"/>
          <w:szCs w:val="24"/>
        </w:rPr>
      </w:pPr>
    </w:p>
    <w:p w:rsidR="000516A8" w:rsidRPr="00A8678F" w:rsidRDefault="000516A8" w:rsidP="0089712A">
      <w:pPr>
        <w:pStyle w:val="Bezatstarpm"/>
        <w:tabs>
          <w:tab w:val="right" w:pos="9781"/>
        </w:tabs>
        <w:jc w:val="both"/>
        <w:rPr>
          <w:rFonts w:ascii="Times New Roman" w:hAnsi="Times New Roman"/>
          <w:sz w:val="24"/>
          <w:szCs w:val="24"/>
        </w:rPr>
      </w:pPr>
      <w:r w:rsidRPr="00A8678F">
        <w:rPr>
          <w:rFonts w:ascii="Times New Roman" w:hAnsi="Times New Roman"/>
          <w:sz w:val="24"/>
          <w:szCs w:val="24"/>
        </w:rPr>
        <w:t>Kultūras ministre</w:t>
      </w:r>
      <w:r w:rsidR="00EF090A">
        <w:rPr>
          <w:rFonts w:ascii="Times New Roman" w:hAnsi="Times New Roman"/>
          <w:sz w:val="24"/>
          <w:szCs w:val="24"/>
        </w:rPr>
        <w:tab/>
      </w:r>
      <w:proofErr w:type="spellStart"/>
      <w:r w:rsidR="00EF090A">
        <w:rPr>
          <w:rFonts w:ascii="Times New Roman" w:hAnsi="Times New Roman"/>
          <w:sz w:val="24"/>
          <w:szCs w:val="24"/>
        </w:rPr>
        <w:t>Ž.Jaunzeme</w:t>
      </w:r>
      <w:proofErr w:type="spellEnd"/>
      <w:r w:rsidR="00EF090A">
        <w:rPr>
          <w:rFonts w:ascii="Times New Roman" w:hAnsi="Times New Roman"/>
          <w:sz w:val="24"/>
          <w:szCs w:val="24"/>
        </w:rPr>
        <w:t xml:space="preserve"> - </w:t>
      </w:r>
      <w:proofErr w:type="spellStart"/>
      <w:r w:rsidR="00EF090A">
        <w:rPr>
          <w:rFonts w:ascii="Times New Roman" w:hAnsi="Times New Roman"/>
          <w:sz w:val="24"/>
          <w:szCs w:val="24"/>
        </w:rPr>
        <w:t>Grende</w:t>
      </w:r>
      <w:proofErr w:type="spellEnd"/>
    </w:p>
    <w:p w:rsidR="00580743" w:rsidRPr="00A8678F" w:rsidRDefault="00580743" w:rsidP="0089712A">
      <w:pPr>
        <w:pStyle w:val="Bezatstarpm"/>
        <w:jc w:val="both"/>
        <w:rPr>
          <w:rFonts w:ascii="Times New Roman" w:hAnsi="Times New Roman"/>
          <w:sz w:val="24"/>
          <w:szCs w:val="24"/>
        </w:rPr>
      </w:pPr>
    </w:p>
    <w:p w:rsidR="006D4F73" w:rsidRPr="00A8678F" w:rsidRDefault="006D4F73" w:rsidP="0089712A">
      <w:pPr>
        <w:pStyle w:val="Bezatstarpm"/>
        <w:jc w:val="both"/>
        <w:rPr>
          <w:rFonts w:ascii="Times New Roman" w:hAnsi="Times New Roman"/>
          <w:sz w:val="24"/>
          <w:szCs w:val="24"/>
        </w:rPr>
      </w:pPr>
    </w:p>
    <w:p w:rsidR="00081EA2" w:rsidRPr="00A8678F" w:rsidRDefault="00081EA2" w:rsidP="0089712A">
      <w:pPr>
        <w:pStyle w:val="Bezatstarpm"/>
        <w:jc w:val="both"/>
        <w:rPr>
          <w:rFonts w:ascii="Times New Roman" w:hAnsi="Times New Roman"/>
          <w:sz w:val="24"/>
          <w:szCs w:val="24"/>
        </w:rPr>
      </w:pPr>
    </w:p>
    <w:p w:rsidR="00580743" w:rsidRPr="00A8678F" w:rsidRDefault="00580743" w:rsidP="0089712A">
      <w:pPr>
        <w:pStyle w:val="Bezatstarpm"/>
        <w:tabs>
          <w:tab w:val="right" w:pos="9781"/>
        </w:tabs>
        <w:jc w:val="both"/>
        <w:rPr>
          <w:rFonts w:ascii="Times New Roman" w:hAnsi="Times New Roman"/>
          <w:sz w:val="24"/>
          <w:szCs w:val="24"/>
        </w:rPr>
      </w:pPr>
      <w:r w:rsidRPr="00A8678F">
        <w:rPr>
          <w:rFonts w:ascii="Times New Roman" w:hAnsi="Times New Roman"/>
          <w:sz w:val="24"/>
          <w:szCs w:val="24"/>
        </w:rPr>
        <w:t xml:space="preserve">Vīza: </w:t>
      </w:r>
      <w:r w:rsidR="00C120FF" w:rsidRPr="00A8678F">
        <w:rPr>
          <w:rFonts w:ascii="Times New Roman" w:hAnsi="Times New Roman"/>
          <w:sz w:val="24"/>
          <w:szCs w:val="24"/>
        </w:rPr>
        <w:t>V</w:t>
      </w:r>
      <w:r w:rsidR="00A5422D" w:rsidRPr="00A8678F">
        <w:rPr>
          <w:rFonts w:ascii="Times New Roman" w:hAnsi="Times New Roman"/>
          <w:sz w:val="24"/>
          <w:szCs w:val="24"/>
        </w:rPr>
        <w:t>alsts sekretār</w:t>
      </w:r>
      <w:r w:rsidR="007964E0">
        <w:rPr>
          <w:rFonts w:ascii="Times New Roman" w:hAnsi="Times New Roman"/>
          <w:sz w:val="24"/>
          <w:szCs w:val="24"/>
        </w:rPr>
        <w:t>s</w:t>
      </w:r>
      <w:r w:rsidRPr="00A8678F">
        <w:rPr>
          <w:rFonts w:ascii="Times New Roman" w:hAnsi="Times New Roman"/>
          <w:sz w:val="24"/>
          <w:szCs w:val="24"/>
        </w:rPr>
        <w:tab/>
      </w:r>
      <w:r w:rsidR="007964E0">
        <w:rPr>
          <w:rFonts w:ascii="Times New Roman" w:hAnsi="Times New Roman"/>
          <w:sz w:val="24"/>
          <w:szCs w:val="24"/>
        </w:rPr>
        <w:t>G.Puķītis</w:t>
      </w:r>
    </w:p>
    <w:p w:rsidR="00580743" w:rsidRPr="00A8678F" w:rsidRDefault="00580743" w:rsidP="0089712A">
      <w:pPr>
        <w:pStyle w:val="Bezatstarpm"/>
        <w:jc w:val="both"/>
        <w:rPr>
          <w:rFonts w:ascii="Times New Roman" w:hAnsi="Times New Roman"/>
          <w:sz w:val="24"/>
          <w:szCs w:val="24"/>
        </w:rPr>
      </w:pPr>
    </w:p>
    <w:p w:rsidR="009879ED" w:rsidRPr="00A8678F" w:rsidRDefault="009879ED" w:rsidP="0089712A">
      <w:pPr>
        <w:pStyle w:val="Bezatstarpm"/>
        <w:jc w:val="both"/>
        <w:rPr>
          <w:rFonts w:ascii="Times New Roman" w:hAnsi="Times New Roman"/>
          <w:sz w:val="24"/>
          <w:szCs w:val="24"/>
        </w:rPr>
      </w:pPr>
    </w:p>
    <w:p w:rsidR="000516A8" w:rsidRPr="00A8678F" w:rsidRDefault="000516A8" w:rsidP="0089712A">
      <w:pPr>
        <w:pStyle w:val="Bezatstarpm"/>
        <w:jc w:val="both"/>
        <w:rPr>
          <w:rFonts w:ascii="Times New Roman" w:hAnsi="Times New Roman"/>
          <w:sz w:val="20"/>
          <w:szCs w:val="20"/>
        </w:rPr>
      </w:pPr>
    </w:p>
    <w:p w:rsidR="00717669" w:rsidRPr="00A8678F" w:rsidRDefault="0057316D" w:rsidP="0089712A">
      <w:pPr>
        <w:pStyle w:val="Bezatstarpm"/>
        <w:jc w:val="both"/>
        <w:rPr>
          <w:rFonts w:ascii="Times New Roman" w:hAnsi="Times New Roman"/>
          <w:sz w:val="20"/>
          <w:szCs w:val="20"/>
        </w:rPr>
      </w:pPr>
      <w:r w:rsidRPr="00A8678F">
        <w:rPr>
          <w:rFonts w:ascii="Times New Roman" w:hAnsi="Times New Roman"/>
          <w:sz w:val="20"/>
          <w:szCs w:val="20"/>
        </w:rPr>
        <w:fldChar w:fldCharType="begin"/>
      </w:r>
      <w:r w:rsidR="00717669" w:rsidRPr="00A8678F">
        <w:rPr>
          <w:rFonts w:ascii="Times New Roman" w:hAnsi="Times New Roman"/>
          <w:sz w:val="20"/>
          <w:szCs w:val="20"/>
        </w:rPr>
        <w:instrText xml:space="preserve"> TIME \@ "yyyy.MM.dd. H:mm" </w:instrText>
      </w:r>
      <w:r w:rsidRPr="00A8678F">
        <w:rPr>
          <w:rFonts w:ascii="Times New Roman" w:hAnsi="Times New Roman"/>
          <w:sz w:val="20"/>
          <w:szCs w:val="20"/>
        </w:rPr>
        <w:fldChar w:fldCharType="separate"/>
      </w:r>
      <w:r w:rsidR="007964E0">
        <w:rPr>
          <w:rFonts w:ascii="Times New Roman" w:hAnsi="Times New Roman"/>
          <w:noProof/>
          <w:sz w:val="20"/>
          <w:szCs w:val="20"/>
        </w:rPr>
        <w:t>2012.06.20. 18:15</w:t>
      </w:r>
      <w:r w:rsidRPr="00A8678F">
        <w:rPr>
          <w:rFonts w:ascii="Times New Roman" w:hAnsi="Times New Roman"/>
          <w:sz w:val="20"/>
          <w:szCs w:val="20"/>
        </w:rPr>
        <w:fldChar w:fldCharType="end"/>
      </w:r>
    </w:p>
    <w:p w:rsidR="0050459A" w:rsidRPr="00A8678F" w:rsidRDefault="000F2B1D" w:rsidP="0089712A">
      <w:pPr>
        <w:pStyle w:val="Bezatstarpm"/>
        <w:jc w:val="both"/>
        <w:rPr>
          <w:rFonts w:ascii="Times New Roman" w:hAnsi="Times New Roman"/>
          <w:sz w:val="20"/>
          <w:szCs w:val="20"/>
        </w:rPr>
      </w:pPr>
      <w:r w:rsidRPr="00A8678F">
        <w:rPr>
          <w:rFonts w:ascii="Times New Roman" w:hAnsi="Times New Roman"/>
          <w:sz w:val="20"/>
          <w:szCs w:val="20"/>
        </w:rPr>
        <w:t>5</w:t>
      </w:r>
      <w:r w:rsidR="00E87BF0" w:rsidRPr="00A8678F">
        <w:rPr>
          <w:rFonts w:ascii="Times New Roman" w:hAnsi="Times New Roman"/>
          <w:sz w:val="20"/>
          <w:szCs w:val="20"/>
        </w:rPr>
        <w:t> </w:t>
      </w:r>
      <w:r w:rsidR="00AE0CE7">
        <w:rPr>
          <w:rFonts w:ascii="Times New Roman" w:hAnsi="Times New Roman"/>
          <w:sz w:val="20"/>
          <w:szCs w:val="20"/>
        </w:rPr>
        <w:t>5</w:t>
      </w:r>
      <w:r w:rsidR="007964E0">
        <w:rPr>
          <w:rFonts w:ascii="Times New Roman" w:hAnsi="Times New Roman"/>
          <w:sz w:val="20"/>
          <w:szCs w:val="20"/>
        </w:rPr>
        <w:t>86</w:t>
      </w:r>
    </w:p>
    <w:p w:rsidR="00E87BF0" w:rsidRPr="00A8678F" w:rsidRDefault="00E87BF0" w:rsidP="0089712A">
      <w:pPr>
        <w:pStyle w:val="Bezatstarpm"/>
        <w:jc w:val="both"/>
        <w:rPr>
          <w:rFonts w:ascii="Times New Roman" w:hAnsi="Times New Roman"/>
          <w:sz w:val="20"/>
          <w:szCs w:val="20"/>
        </w:rPr>
      </w:pPr>
    </w:p>
    <w:p w:rsidR="0050459A" w:rsidRPr="00A8678F" w:rsidRDefault="00CF7D9F" w:rsidP="0089712A">
      <w:pPr>
        <w:pStyle w:val="Bezatstarpm"/>
        <w:jc w:val="both"/>
        <w:rPr>
          <w:rFonts w:ascii="Times New Roman" w:hAnsi="Times New Roman"/>
          <w:sz w:val="20"/>
          <w:szCs w:val="20"/>
        </w:rPr>
      </w:pPr>
      <w:r w:rsidRPr="00A8678F">
        <w:rPr>
          <w:rFonts w:ascii="Times New Roman" w:hAnsi="Times New Roman"/>
          <w:sz w:val="20"/>
          <w:szCs w:val="20"/>
        </w:rPr>
        <w:t>A.Ločmele</w:t>
      </w:r>
    </w:p>
    <w:p w:rsidR="004A393D" w:rsidRPr="00A8678F" w:rsidRDefault="004A393D" w:rsidP="0089712A">
      <w:pPr>
        <w:pStyle w:val="Bezatstarpm"/>
        <w:jc w:val="both"/>
        <w:rPr>
          <w:rFonts w:ascii="Times New Roman" w:hAnsi="Times New Roman"/>
          <w:sz w:val="20"/>
          <w:szCs w:val="20"/>
        </w:rPr>
      </w:pPr>
      <w:r w:rsidRPr="00A8678F">
        <w:rPr>
          <w:rFonts w:ascii="Times New Roman" w:hAnsi="Times New Roman"/>
          <w:sz w:val="20"/>
          <w:szCs w:val="20"/>
        </w:rPr>
        <w:t>Tālr. 67330 315</w:t>
      </w:r>
    </w:p>
    <w:p w:rsidR="000D73C1" w:rsidRDefault="0057316D" w:rsidP="0089712A">
      <w:pPr>
        <w:pStyle w:val="Bezatstarpm"/>
        <w:jc w:val="both"/>
        <w:rPr>
          <w:rFonts w:ascii="Times New Roman" w:hAnsi="Times New Roman"/>
          <w:sz w:val="20"/>
          <w:szCs w:val="20"/>
        </w:rPr>
      </w:pPr>
      <w:hyperlink r:id="rId9" w:history="1">
        <w:r w:rsidR="004A393D" w:rsidRPr="00A8678F">
          <w:rPr>
            <w:rStyle w:val="Hipersaite"/>
            <w:rFonts w:ascii="Times New Roman" w:hAnsi="Times New Roman"/>
            <w:sz w:val="20"/>
            <w:szCs w:val="20"/>
          </w:rPr>
          <w:t>Agra.Locmele@km.gov.lv</w:t>
        </w:r>
      </w:hyperlink>
      <w:r w:rsidR="004A393D" w:rsidRPr="00A8678F">
        <w:rPr>
          <w:rFonts w:ascii="Times New Roman" w:hAnsi="Times New Roman"/>
          <w:sz w:val="20"/>
          <w:szCs w:val="20"/>
        </w:rPr>
        <w:t>.</w:t>
      </w:r>
    </w:p>
    <w:p w:rsidR="00E87BF0" w:rsidRDefault="00E87BF0" w:rsidP="0089712A">
      <w:pPr>
        <w:pStyle w:val="Bezatstarpm"/>
        <w:jc w:val="both"/>
        <w:rPr>
          <w:rFonts w:ascii="Times New Roman" w:hAnsi="Times New Roman"/>
          <w:sz w:val="20"/>
          <w:szCs w:val="20"/>
        </w:rPr>
      </w:pPr>
    </w:p>
    <w:sectPr w:rsidR="00E87BF0" w:rsidSect="0089712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8D" w:rsidRDefault="00794E8D" w:rsidP="000516A8">
      <w:pPr>
        <w:spacing w:after="0" w:line="240" w:lineRule="auto"/>
      </w:pPr>
      <w:r>
        <w:separator/>
      </w:r>
    </w:p>
  </w:endnote>
  <w:endnote w:type="continuationSeparator" w:id="0">
    <w:p w:rsidR="00794E8D" w:rsidRDefault="00794E8D" w:rsidP="00051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Cn TL">
    <w:panose1 w:val="020B0506020202030204"/>
    <w:charset w:val="BA"/>
    <w:family w:val="swiss"/>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Default="00794E8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Default="00794E8D" w:rsidP="0074084C">
    <w:pPr>
      <w:tabs>
        <w:tab w:val="left" w:pos="7560"/>
      </w:tabs>
      <w:spacing w:before="120" w:after="0" w:line="240" w:lineRule="auto"/>
      <w:jc w:val="both"/>
      <w:rPr>
        <w:rFonts w:ascii="Times New Roman" w:hAnsi="Times New Roman"/>
        <w:bCs/>
      </w:rPr>
    </w:pPr>
    <w:r>
      <w:rPr>
        <w:rFonts w:ascii="Times New Roman" w:hAnsi="Times New Roman"/>
      </w:rPr>
      <w:t>KMNot_20062011_2011</w:t>
    </w:r>
    <w:r w:rsidRPr="001725D8">
      <w:rPr>
        <w:rFonts w:ascii="Times New Roman" w:hAnsi="Times New Roman"/>
      </w:rPr>
      <w:t>;</w:t>
    </w:r>
    <w:r w:rsidRPr="001725D8">
      <w:rPr>
        <w:rFonts w:ascii="Times New Roman" w:hAnsi="Times New Roman"/>
        <w:bCs/>
      </w:rPr>
      <w:t xml:space="preserve"> </w:t>
    </w:r>
    <w:bookmarkStart w:id="14" w:name="OLE_LINK1"/>
    <w:bookmarkStart w:id="15" w:name="OLE_LINK2"/>
    <w:r w:rsidRPr="001725D8">
      <w:rPr>
        <w:rFonts w:ascii="Times New Roman" w:hAnsi="Times New Roman"/>
        <w:bCs/>
      </w:rPr>
      <w:t xml:space="preserve">Ministru kabineta noteikumu projekts „Noteikumi par Eiropas Trešo valstu </w:t>
    </w:r>
    <w:proofErr w:type="spellStart"/>
    <w:r w:rsidRPr="001725D8">
      <w:rPr>
        <w:rFonts w:ascii="Times New Roman" w:hAnsi="Times New Roman"/>
        <w:bCs/>
      </w:rPr>
      <w:t>valstspiederīgo</w:t>
    </w:r>
    <w:proofErr w:type="spellEnd"/>
    <w:r w:rsidRPr="001725D8">
      <w:rPr>
        <w:rFonts w:ascii="Times New Roman" w:hAnsi="Times New Roman"/>
        <w:bCs/>
      </w:rPr>
      <w:t xml:space="preserve"> integrācijas fonda 201</w:t>
    </w:r>
    <w:r>
      <w:rPr>
        <w:rFonts w:ascii="Times New Roman" w:hAnsi="Times New Roman"/>
        <w:bCs/>
      </w:rPr>
      <w:t>1</w:t>
    </w:r>
    <w:r w:rsidRPr="001725D8">
      <w:rPr>
        <w:rFonts w:ascii="Times New Roman" w:hAnsi="Times New Roman"/>
        <w:bCs/>
      </w:rPr>
      <w:t>.gada programmas aktivitāšu īstenošanu”</w:t>
    </w:r>
    <w:bookmarkEnd w:id="14"/>
    <w:bookmarkEnd w:id="1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Pr="001725D8" w:rsidRDefault="00794E8D" w:rsidP="001725D8">
    <w:pPr>
      <w:tabs>
        <w:tab w:val="left" w:pos="7560"/>
      </w:tabs>
      <w:spacing w:after="0" w:line="240" w:lineRule="auto"/>
      <w:jc w:val="both"/>
    </w:pPr>
    <w:r>
      <w:rPr>
        <w:rFonts w:ascii="Times New Roman" w:hAnsi="Times New Roman"/>
      </w:rPr>
      <w:t>KMNot_20062011_2011</w:t>
    </w:r>
    <w:r w:rsidRPr="001725D8">
      <w:rPr>
        <w:rFonts w:ascii="Times New Roman" w:hAnsi="Times New Roman"/>
      </w:rPr>
      <w:t>;</w:t>
    </w:r>
    <w:r w:rsidRPr="001725D8">
      <w:rPr>
        <w:rFonts w:ascii="Times New Roman" w:hAnsi="Times New Roman"/>
        <w:bCs/>
      </w:rPr>
      <w:t xml:space="preserve"> Ministru kabineta noteikumu projekts „Noteikumi par Eiropas Trešo valstu </w:t>
    </w:r>
    <w:proofErr w:type="spellStart"/>
    <w:r w:rsidRPr="001725D8">
      <w:rPr>
        <w:rFonts w:ascii="Times New Roman" w:hAnsi="Times New Roman"/>
        <w:bCs/>
      </w:rPr>
      <w:t>valstspiederīgo</w:t>
    </w:r>
    <w:proofErr w:type="spellEnd"/>
    <w:r w:rsidRPr="001725D8">
      <w:rPr>
        <w:rFonts w:ascii="Times New Roman" w:hAnsi="Times New Roman"/>
        <w:bCs/>
      </w:rPr>
      <w:t xml:space="preserve"> integrācijas fonda 201</w:t>
    </w:r>
    <w:r>
      <w:rPr>
        <w:rFonts w:ascii="Times New Roman" w:hAnsi="Times New Roman"/>
        <w:bCs/>
      </w:rPr>
      <w:t>1</w:t>
    </w:r>
    <w:r w:rsidRPr="001725D8">
      <w:rPr>
        <w:rFonts w:ascii="Times New Roman" w:hAnsi="Times New Roman"/>
        <w:bCs/>
      </w:rPr>
      <w:t>.gada programmas aktivitāšu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8D" w:rsidRDefault="00794E8D" w:rsidP="000516A8">
      <w:pPr>
        <w:spacing w:after="0" w:line="240" w:lineRule="auto"/>
      </w:pPr>
      <w:r>
        <w:separator/>
      </w:r>
    </w:p>
  </w:footnote>
  <w:footnote w:type="continuationSeparator" w:id="0">
    <w:p w:rsidR="00794E8D" w:rsidRDefault="00794E8D" w:rsidP="00051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Default="00794E8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Default="0057316D" w:rsidP="00A203A3">
    <w:pPr>
      <w:pStyle w:val="Galvene"/>
      <w:jc w:val="center"/>
    </w:pPr>
    <w:r w:rsidRPr="001725D8">
      <w:rPr>
        <w:rFonts w:ascii="Times New Roman" w:hAnsi="Times New Roman"/>
      </w:rPr>
      <w:fldChar w:fldCharType="begin"/>
    </w:r>
    <w:r w:rsidR="00794E8D" w:rsidRPr="001725D8">
      <w:rPr>
        <w:rFonts w:ascii="Times New Roman" w:hAnsi="Times New Roman"/>
      </w:rPr>
      <w:instrText xml:space="preserve"> PAGE   \* MERGEFORMAT </w:instrText>
    </w:r>
    <w:r w:rsidRPr="001725D8">
      <w:rPr>
        <w:rFonts w:ascii="Times New Roman" w:hAnsi="Times New Roman"/>
      </w:rPr>
      <w:fldChar w:fldCharType="separate"/>
    </w:r>
    <w:r w:rsidR="007964E0">
      <w:rPr>
        <w:rFonts w:ascii="Times New Roman" w:hAnsi="Times New Roman"/>
        <w:noProof/>
      </w:rPr>
      <w:t>18</w:t>
    </w:r>
    <w:r w:rsidRPr="001725D8">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8D" w:rsidRDefault="00794E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48"/>
    <w:multiLevelType w:val="hybridMultilevel"/>
    <w:tmpl w:val="C862D4AE"/>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8212A"/>
    <w:multiLevelType w:val="hybridMultilevel"/>
    <w:tmpl w:val="7E9E1424"/>
    <w:lvl w:ilvl="0" w:tplc="897E264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237076"/>
    <w:multiLevelType w:val="hybridMultilevel"/>
    <w:tmpl w:val="7E9E1424"/>
    <w:lvl w:ilvl="0" w:tplc="897E264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9B4748"/>
    <w:multiLevelType w:val="hybridMultilevel"/>
    <w:tmpl w:val="D7D81B0E"/>
    <w:lvl w:ilvl="0" w:tplc="DA1618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AA74A3"/>
    <w:multiLevelType w:val="multilevel"/>
    <w:tmpl w:val="E5EAC0E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10C343ED"/>
    <w:multiLevelType w:val="hybridMultilevel"/>
    <w:tmpl w:val="5DAE3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7A3B5F"/>
    <w:multiLevelType w:val="multilevel"/>
    <w:tmpl w:val="C41C221A"/>
    <w:lvl w:ilvl="0">
      <w:start w:val="71"/>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1"/>
      <w:numFmt w:val="lowerRoman"/>
      <w:lvlText w:val="%1.%2.%3."/>
      <w:lvlJc w:val="left"/>
      <w:pPr>
        <w:ind w:left="1080" w:hanging="108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135F6632"/>
    <w:multiLevelType w:val="hybridMultilevel"/>
    <w:tmpl w:val="9418F094"/>
    <w:lvl w:ilvl="0" w:tplc="035A127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13BD1"/>
    <w:multiLevelType w:val="hybridMultilevel"/>
    <w:tmpl w:val="06C61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B153E1"/>
    <w:multiLevelType w:val="multilevel"/>
    <w:tmpl w:val="637E73E6"/>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CFE50E7"/>
    <w:multiLevelType w:val="multilevel"/>
    <w:tmpl w:val="0CFC8EC4"/>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1AB356A"/>
    <w:multiLevelType w:val="hybridMultilevel"/>
    <w:tmpl w:val="EEB092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5006F23"/>
    <w:multiLevelType w:val="multilevel"/>
    <w:tmpl w:val="DFD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463B5"/>
    <w:multiLevelType w:val="hybridMultilevel"/>
    <w:tmpl w:val="D41840AC"/>
    <w:lvl w:ilvl="0" w:tplc="DA161800">
      <w:start w:val="1"/>
      <w:numFmt w:val="lowerLetter"/>
      <w:lvlText w:val="%1)"/>
      <w:lvlJc w:val="left"/>
      <w:pPr>
        <w:tabs>
          <w:tab w:val="num" w:pos="720"/>
        </w:tabs>
        <w:ind w:left="720" w:hanging="360"/>
      </w:pPr>
      <w:rPr>
        <w:rFonts w:cs="Times New Roman" w:hint="default"/>
      </w:rPr>
    </w:lvl>
    <w:lvl w:ilvl="1" w:tplc="04260003">
      <w:start w:val="1"/>
      <w:numFmt w:val="lowerLetter"/>
      <w:lvlText w:val="%2."/>
      <w:lvlJc w:val="left"/>
      <w:pPr>
        <w:tabs>
          <w:tab w:val="num" w:pos="1440"/>
        </w:tabs>
        <w:ind w:left="1440" w:hanging="360"/>
      </w:pPr>
      <w:rPr>
        <w:rFonts w:cs="Times New Roman"/>
      </w:rPr>
    </w:lvl>
    <w:lvl w:ilvl="2" w:tplc="04260005">
      <w:start w:val="1"/>
      <w:numFmt w:val="lowerRoman"/>
      <w:lvlText w:val="%3."/>
      <w:lvlJc w:val="right"/>
      <w:pPr>
        <w:tabs>
          <w:tab w:val="num" w:pos="2160"/>
        </w:tabs>
        <w:ind w:left="2160" w:hanging="18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lowerLetter"/>
      <w:lvlText w:val="%5."/>
      <w:lvlJc w:val="left"/>
      <w:pPr>
        <w:tabs>
          <w:tab w:val="num" w:pos="3600"/>
        </w:tabs>
        <w:ind w:left="3600" w:hanging="360"/>
      </w:pPr>
      <w:rPr>
        <w:rFonts w:cs="Times New Roman"/>
      </w:rPr>
    </w:lvl>
    <w:lvl w:ilvl="5" w:tplc="04260005">
      <w:start w:val="1"/>
      <w:numFmt w:val="lowerRoman"/>
      <w:lvlText w:val="%6."/>
      <w:lvlJc w:val="right"/>
      <w:pPr>
        <w:tabs>
          <w:tab w:val="num" w:pos="4320"/>
        </w:tabs>
        <w:ind w:left="4320" w:hanging="18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lowerLetter"/>
      <w:lvlText w:val="%8."/>
      <w:lvlJc w:val="left"/>
      <w:pPr>
        <w:tabs>
          <w:tab w:val="num" w:pos="5760"/>
        </w:tabs>
        <w:ind w:left="5760" w:hanging="360"/>
      </w:pPr>
      <w:rPr>
        <w:rFonts w:cs="Times New Roman"/>
      </w:rPr>
    </w:lvl>
    <w:lvl w:ilvl="8" w:tplc="04260005">
      <w:start w:val="1"/>
      <w:numFmt w:val="lowerRoman"/>
      <w:lvlText w:val="%9."/>
      <w:lvlJc w:val="right"/>
      <w:pPr>
        <w:tabs>
          <w:tab w:val="num" w:pos="6480"/>
        </w:tabs>
        <w:ind w:left="6480" w:hanging="180"/>
      </w:pPr>
      <w:rPr>
        <w:rFonts w:cs="Times New Roman"/>
      </w:rPr>
    </w:lvl>
  </w:abstractNum>
  <w:abstractNum w:abstractNumId="14">
    <w:nsid w:val="397904ED"/>
    <w:multiLevelType w:val="multilevel"/>
    <w:tmpl w:val="1938D476"/>
    <w:lvl w:ilvl="0">
      <w:start w:val="100"/>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90" w:hanging="480"/>
      </w:pPr>
      <w:rPr>
        <w:rFonts w:ascii="Times New Roman" w:hAnsi="Times New Roman" w:cs="Times New Roman" w:hint="default"/>
      </w:rPr>
    </w:lvl>
    <w:lvl w:ilvl="2">
      <w:start w:val="1"/>
      <w:numFmt w:val="lowerRoman"/>
      <w:lvlText w:val="%1.%2.%3."/>
      <w:lvlJc w:val="left"/>
      <w:pPr>
        <w:ind w:left="1080" w:hanging="108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3B8228AC"/>
    <w:multiLevelType w:val="hybridMultilevel"/>
    <w:tmpl w:val="F1E45B52"/>
    <w:lvl w:ilvl="0" w:tplc="04E8898C">
      <w:numFmt w:val="bullet"/>
      <w:lvlText w:val="-"/>
      <w:lvlJc w:val="left"/>
      <w:pPr>
        <w:ind w:left="720" w:hanging="360"/>
      </w:pPr>
      <w:rPr>
        <w:rFonts w:ascii="NewsGoth Cn TL" w:eastAsia="Times New Roman" w:hAnsi="NewsGoth Cn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A94E79"/>
    <w:multiLevelType w:val="multilevel"/>
    <w:tmpl w:val="FF8E82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342A6"/>
    <w:multiLevelType w:val="hybridMultilevel"/>
    <w:tmpl w:val="7E9E1424"/>
    <w:lvl w:ilvl="0" w:tplc="897E264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A5B45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44D2A0A"/>
    <w:multiLevelType w:val="hybridMultilevel"/>
    <w:tmpl w:val="7EC6E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7353712"/>
    <w:multiLevelType w:val="multilevel"/>
    <w:tmpl w:val="13B2D01E"/>
    <w:lvl w:ilvl="0">
      <w:start w:val="9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rPr>
    </w:lvl>
    <w:lvl w:ilvl="2">
      <w:start w:val="1"/>
      <w:numFmt w:val="lowerRoman"/>
      <w:lvlText w:val="%1.%2.%3."/>
      <w:lvlJc w:val="left"/>
      <w:pPr>
        <w:ind w:left="1080" w:hanging="108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nsid w:val="71D7129C"/>
    <w:multiLevelType w:val="hybridMultilevel"/>
    <w:tmpl w:val="FF9A5F7C"/>
    <w:lvl w:ilvl="0" w:tplc="6B7A925A">
      <w:start w:val="145"/>
      <w:numFmt w:val="decimal"/>
      <w:lvlText w:val="%1."/>
      <w:lvlJc w:val="left"/>
      <w:pPr>
        <w:ind w:left="780" w:hanging="4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1D845CB"/>
    <w:multiLevelType w:val="hybridMultilevel"/>
    <w:tmpl w:val="9694381E"/>
    <w:lvl w:ilvl="0" w:tplc="DA161800">
      <w:start w:val="1"/>
      <w:numFmt w:val="bullet"/>
      <w:lvlText w:val="-"/>
      <w:lvlJc w:val="left"/>
      <w:pPr>
        <w:ind w:left="1146"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3">
    <w:nsid w:val="74164FC4"/>
    <w:multiLevelType w:val="hybridMultilevel"/>
    <w:tmpl w:val="932CAA50"/>
    <w:lvl w:ilvl="0" w:tplc="FBAEE0B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4DD0562"/>
    <w:multiLevelType w:val="multilevel"/>
    <w:tmpl w:val="AB627888"/>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67D73B0"/>
    <w:multiLevelType w:val="multilevel"/>
    <w:tmpl w:val="0248DBC6"/>
    <w:lvl w:ilvl="0">
      <w:start w:val="6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1"/>
  </w:num>
  <w:num w:numId="3">
    <w:abstractNumId w:val="19"/>
  </w:num>
  <w:num w:numId="4">
    <w:abstractNumId w:val="5"/>
  </w:num>
  <w:num w:numId="5">
    <w:abstractNumId w:val="15"/>
  </w:num>
  <w:num w:numId="6">
    <w:abstractNumId w:val="0"/>
  </w:num>
  <w:num w:numId="7">
    <w:abstractNumId w:val="3"/>
  </w:num>
  <w:num w:numId="8">
    <w:abstractNumId w:val="23"/>
  </w:num>
  <w:num w:numId="9">
    <w:abstractNumId w:val="12"/>
  </w:num>
  <w:num w:numId="10">
    <w:abstractNumId w:val="17"/>
  </w:num>
  <w:num w:numId="11">
    <w:abstractNumId w:val="10"/>
  </w:num>
  <w:num w:numId="12">
    <w:abstractNumId w:val="18"/>
  </w:num>
  <w:num w:numId="13">
    <w:abstractNumId w:val="8"/>
  </w:num>
  <w:num w:numId="14">
    <w:abstractNumId w:val="24"/>
  </w:num>
  <w:num w:numId="15">
    <w:abstractNumId w:val="2"/>
  </w:num>
  <w:num w:numId="16">
    <w:abstractNumId w:val="1"/>
  </w:num>
  <w:num w:numId="17">
    <w:abstractNumId w:val="21"/>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7"/>
  </w:num>
  <w:num w:numId="21">
    <w:abstractNumId w:val="25"/>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16A8"/>
    <w:rsid w:val="000013FD"/>
    <w:rsid w:val="00003100"/>
    <w:rsid w:val="00004E57"/>
    <w:rsid w:val="00010EF7"/>
    <w:rsid w:val="0001293B"/>
    <w:rsid w:val="00014737"/>
    <w:rsid w:val="00014D21"/>
    <w:rsid w:val="00021807"/>
    <w:rsid w:val="00021C5B"/>
    <w:rsid w:val="00023890"/>
    <w:rsid w:val="00025F98"/>
    <w:rsid w:val="00030574"/>
    <w:rsid w:val="00032E02"/>
    <w:rsid w:val="00033BF6"/>
    <w:rsid w:val="0004727A"/>
    <w:rsid w:val="000516A8"/>
    <w:rsid w:val="00051E4E"/>
    <w:rsid w:val="0005329B"/>
    <w:rsid w:val="00053CA8"/>
    <w:rsid w:val="0005522A"/>
    <w:rsid w:val="0005530A"/>
    <w:rsid w:val="000566D1"/>
    <w:rsid w:val="00056E9A"/>
    <w:rsid w:val="000614C4"/>
    <w:rsid w:val="000633AD"/>
    <w:rsid w:val="00065AC9"/>
    <w:rsid w:val="0007292C"/>
    <w:rsid w:val="00072FDE"/>
    <w:rsid w:val="00081E3C"/>
    <w:rsid w:val="00081EA2"/>
    <w:rsid w:val="00084494"/>
    <w:rsid w:val="00084873"/>
    <w:rsid w:val="00090514"/>
    <w:rsid w:val="000910C1"/>
    <w:rsid w:val="000A131F"/>
    <w:rsid w:val="000A1797"/>
    <w:rsid w:val="000A25FE"/>
    <w:rsid w:val="000A3351"/>
    <w:rsid w:val="000A57EB"/>
    <w:rsid w:val="000A7AE3"/>
    <w:rsid w:val="000B01B5"/>
    <w:rsid w:val="000B1E1F"/>
    <w:rsid w:val="000B3755"/>
    <w:rsid w:val="000B4FCB"/>
    <w:rsid w:val="000C0CEA"/>
    <w:rsid w:val="000C1F52"/>
    <w:rsid w:val="000C547C"/>
    <w:rsid w:val="000C58C6"/>
    <w:rsid w:val="000D03B1"/>
    <w:rsid w:val="000D73C1"/>
    <w:rsid w:val="000D7D55"/>
    <w:rsid w:val="000E3EA8"/>
    <w:rsid w:val="000E5DCA"/>
    <w:rsid w:val="000F03A5"/>
    <w:rsid w:val="000F1AAF"/>
    <w:rsid w:val="000F1BC3"/>
    <w:rsid w:val="000F1C97"/>
    <w:rsid w:val="000F2B1D"/>
    <w:rsid w:val="000F7CFD"/>
    <w:rsid w:val="0010109F"/>
    <w:rsid w:val="0010365A"/>
    <w:rsid w:val="001130C1"/>
    <w:rsid w:val="00115338"/>
    <w:rsid w:val="00121E36"/>
    <w:rsid w:val="001256FE"/>
    <w:rsid w:val="00137556"/>
    <w:rsid w:val="00137C3C"/>
    <w:rsid w:val="00141551"/>
    <w:rsid w:val="0014205F"/>
    <w:rsid w:val="001437FF"/>
    <w:rsid w:val="00143EF6"/>
    <w:rsid w:val="00144FC3"/>
    <w:rsid w:val="00146E1B"/>
    <w:rsid w:val="0015093E"/>
    <w:rsid w:val="001561CD"/>
    <w:rsid w:val="00156978"/>
    <w:rsid w:val="00157EA3"/>
    <w:rsid w:val="00160A29"/>
    <w:rsid w:val="00161ABC"/>
    <w:rsid w:val="00162817"/>
    <w:rsid w:val="001655C5"/>
    <w:rsid w:val="0016564C"/>
    <w:rsid w:val="00167A30"/>
    <w:rsid w:val="001700E6"/>
    <w:rsid w:val="00171D95"/>
    <w:rsid w:val="001725D8"/>
    <w:rsid w:val="00176E7B"/>
    <w:rsid w:val="001818E0"/>
    <w:rsid w:val="00183076"/>
    <w:rsid w:val="00183441"/>
    <w:rsid w:val="00184E8D"/>
    <w:rsid w:val="001868D1"/>
    <w:rsid w:val="0019268C"/>
    <w:rsid w:val="001947F0"/>
    <w:rsid w:val="00194C3C"/>
    <w:rsid w:val="0019505A"/>
    <w:rsid w:val="0019658B"/>
    <w:rsid w:val="001A56A1"/>
    <w:rsid w:val="001A589C"/>
    <w:rsid w:val="001A6179"/>
    <w:rsid w:val="001B0D25"/>
    <w:rsid w:val="001B2BF7"/>
    <w:rsid w:val="001B48BE"/>
    <w:rsid w:val="001B7651"/>
    <w:rsid w:val="001C00FC"/>
    <w:rsid w:val="001C0BA5"/>
    <w:rsid w:val="001C5944"/>
    <w:rsid w:val="001D2AA6"/>
    <w:rsid w:val="001D4A5E"/>
    <w:rsid w:val="001D7074"/>
    <w:rsid w:val="001E21E8"/>
    <w:rsid w:val="001E27CD"/>
    <w:rsid w:val="001E28A5"/>
    <w:rsid w:val="001E3496"/>
    <w:rsid w:val="001E5498"/>
    <w:rsid w:val="001E5D15"/>
    <w:rsid w:val="001E6BC2"/>
    <w:rsid w:val="001F4E9B"/>
    <w:rsid w:val="001F6EB5"/>
    <w:rsid w:val="002003B8"/>
    <w:rsid w:val="00202BBB"/>
    <w:rsid w:val="0020588F"/>
    <w:rsid w:val="00205CF9"/>
    <w:rsid w:val="00207E7A"/>
    <w:rsid w:val="00212CB3"/>
    <w:rsid w:val="00214204"/>
    <w:rsid w:val="00221E9A"/>
    <w:rsid w:val="00225C8F"/>
    <w:rsid w:val="002261A6"/>
    <w:rsid w:val="00231DB7"/>
    <w:rsid w:val="0023451C"/>
    <w:rsid w:val="002348B5"/>
    <w:rsid w:val="002362F1"/>
    <w:rsid w:val="00236B37"/>
    <w:rsid w:val="002423D3"/>
    <w:rsid w:val="00246689"/>
    <w:rsid w:val="00246D8F"/>
    <w:rsid w:val="002518BB"/>
    <w:rsid w:val="00251C75"/>
    <w:rsid w:val="00255202"/>
    <w:rsid w:val="00256AC3"/>
    <w:rsid w:val="002644AD"/>
    <w:rsid w:val="002646DB"/>
    <w:rsid w:val="00265572"/>
    <w:rsid w:val="0026693F"/>
    <w:rsid w:val="00271E40"/>
    <w:rsid w:val="00273384"/>
    <w:rsid w:val="00283131"/>
    <w:rsid w:val="00285B6B"/>
    <w:rsid w:val="002872BB"/>
    <w:rsid w:val="00290035"/>
    <w:rsid w:val="00290F0C"/>
    <w:rsid w:val="00293909"/>
    <w:rsid w:val="00294641"/>
    <w:rsid w:val="00294C44"/>
    <w:rsid w:val="00295133"/>
    <w:rsid w:val="002A1FF1"/>
    <w:rsid w:val="002B0E39"/>
    <w:rsid w:val="002B1118"/>
    <w:rsid w:val="002B6B2F"/>
    <w:rsid w:val="002C17F1"/>
    <w:rsid w:val="002C2A23"/>
    <w:rsid w:val="002C5BF4"/>
    <w:rsid w:val="002D0665"/>
    <w:rsid w:val="002D0883"/>
    <w:rsid w:val="002D1959"/>
    <w:rsid w:val="002D20D0"/>
    <w:rsid w:val="002D3706"/>
    <w:rsid w:val="002D3730"/>
    <w:rsid w:val="002D4566"/>
    <w:rsid w:val="002D754C"/>
    <w:rsid w:val="002E3782"/>
    <w:rsid w:val="002E3E2D"/>
    <w:rsid w:val="002E5C3E"/>
    <w:rsid w:val="002E762B"/>
    <w:rsid w:val="002F1289"/>
    <w:rsid w:val="002F1F9F"/>
    <w:rsid w:val="00317A76"/>
    <w:rsid w:val="00321DC9"/>
    <w:rsid w:val="0032610D"/>
    <w:rsid w:val="003307E6"/>
    <w:rsid w:val="00331C8B"/>
    <w:rsid w:val="003436B3"/>
    <w:rsid w:val="00344A82"/>
    <w:rsid w:val="003469A5"/>
    <w:rsid w:val="0035086E"/>
    <w:rsid w:val="0035324A"/>
    <w:rsid w:val="00357204"/>
    <w:rsid w:val="00363634"/>
    <w:rsid w:val="00363ED3"/>
    <w:rsid w:val="00364AEB"/>
    <w:rsid w:val="00364FD1"/>
    <w:rsid w:val="00365F22"/>
    <w:rsid w:val="00366379"/>
    <w:rsid w:val="0036670F"/>
    <w:rsid w:val="00371178"/>
    <w:rsid w:val="003723E5"/>
    <w:rsid w:val="00372C86"/>
    <w:rsid w:val="00372EE8"/>
    <w:rsid w:val="003768F4"/>
    <w:rsid w:val="003814F0"/>
    <w:rsid w:val="003837DC"/>
    <w:rsid w:val="003843CB"/>
    <w:rsid w:val="0038658E"/>
    <w:rsid w:val="00387A50"/>
    <w:rsid w:val="003B5268"/>
    <w:rsid w:val="003B5479"/>
    <w:rsid w:val="003B549C"/>
    <w:rsid w:val="003B591B"/>
    <w:rsid w:val="003B59DC"/>
    <w:rsid w:val="003C062A"/>
    <w:rsid w:val="003C1790"/>
    <w:rsid w:val="003C1B10"/>
    <w:rsid w:val="003C2343"/>
    <w:rsid w:val="003C2D4C"/>
    <w:rsid w:val="003C3963"/>
    <w:rsid w:val="003C64EA"/>
    <w:rsid w:val="003C6628"/>
    <w:rsid w:val="003D1957"/>
    <w:rsid w:val="003E1E6C"/>
    <w:rsid w:val="003E4BAB"/>
    <w:rsid w:val="003E4C81"/>
    <w:rsid w:val="003F0A3E"/>
    <w:rsid w:val="003F1C74"/>
    <w:rsid w:val="003F3881"/>
    <w:rsid w:val="00405A75"/>
    <w:rsid w:val="00406064"/>
    <w:rsid w:val="004072DD"/>
    <w:rsid w:val="00407C07"/>
    <w:rsid w:val="0041167B"/>
    <w:rsid w:val="004119C9"/>
    <w:rsid w:val="00411DEF"/>
    <w:rsid w:val="0041442A"/>
    <w:rsid w:val="00414970"/>
    <w:rsid w:val="00416C76"/>
    <w:rsid w:val="00420D99"/>
    <w:rsid w:val="00424241"/>
    <w:rsid w:val="004261C2"/>
    <w:rsid w:val="00426A64"/>
    <w:rsid w:val="00427B64"/>
    <w:rsid w:val="00435894"/>
    <w:rsid w:val="00437FB6"/>
    <w:rsid w:val="00441D4C"/>
    <w:rsid w:val="00442F87"/>
    <w:rsid w:val="00446B31"/>
    <w:rsid w:val="004554AA"/>
    <w:rsid w:val="0045627D"/>
    <w:rsid w:val="0046213D"/>
    <w:rsid w:val="0046354B"/>
    <w:rsid w:val="00463CCB"/>
    <w:rsid w:val="00464E1F"/>
    <w:rsid w:val="00464F80"/>
    <w:rsid w:val="00467983"/>
    <w:rsid w:val="004708AD"/>
    <w:rsid w:val="00471B07"/>
    <w:rsid w:val="004723CB"/>
    <w:rsid w:val="00472D06"/>
    <w:rsid w:val="004737EE"/>
    <w:rsid w:val="0047717B"/>
    <w:rsid w:val="0047791C"/>
    <w:rsid w:val="004849CD"/>
    <w:rsid w:val="004921FA"/>
    <w:rsid w:val="00495153"/>
    <w:rsid w:val="00495390"/>
    <w:rsid w:val="004A25C8"/>
    <w:rsid w:val="004A2A1D"/>
    <w:rsid w:val="004A393D"/>
    <w:rsid w:val="004A444A"/>
    <w:rsid w:val="004A7808"/>
    <w:rsid w:val="004B413D"/>
    <w:rsid w:val="004B4776"/>
    <w:rsid w:val="004B4B87"/>
    <w:rsid w:val="004B4C7A"/>
    <w:rsid w:val="004C021F"/>
    <w:rsid w:val="004C205D"/>
    <w:rsid w:val="004C2CE8"/>
    <w:rsid w:val="004C415A"/>
    <w:rsid w:val="004C4957"/>
    <w:rsid w:val="004D23C2"/>
    <w:rsid w:val="004D3F46"/>
    <w:rsid w:val="004D50A6"/>
    <w:rsid w:val="004D50F3"/>
    <w:rsid w:val="004D54AD"/>
    <w:rsid w:val="004D5BB8"/>
    <w:rsid w:val="004E024E"/>
    <w:rsid w:val="004E4E56"/>
    <w:rsid w:val="004E6AC7"/>
    <w:rsid w:val="004E703D"/>
    <w:rsid w:val="004E7717"/>
    <w:rsid w:val="004F317B"/>
    <w:rsid w:val="004F553F"/>
    <w:rsid w:val="00501860"/>
    <w:rsid w:val="00501B14"/>
    <w:rsid w:val="0050459A"/>
    <w:rsid w:val="00505333"/>
    <w:rsid w:val="00506716"/>
    <w:rsid w:val="00507F32"/>
    <w:rsid w:val="00510BC6"/>
    <w:rsid w:val="0051105D"/>
    <w:rsid w:val="00511CA9"/>
    <w:rsid w:val="005131F2"/>
    <w:rsid w:val="00514DFA"/>
    <w:rsid w:val="0051523F"/>
    <w:rsid w:val="0051592F"/>
    <w:rsid w:val="005230B4"/>
    <w:rsid w:val="005234A2"/>
    <w:rsid w:val="00525E44"/>
    <w:rsid w:val="00525E46"/>
    <w:rsid w:val="005261CD"/>
    <w:rsid w:val="00526A21"/>
    <w:rsid w:val="005276EA"/>
    <w:rsid w:val="005316FD"/>
    <w:rsid w:val="00533E6D"/>
    <w:rsid w:val="00535E1F"/>
    <w:rsid w:val="0054090A"/>
    <w:rsid w:val="00541F3F"/>
    <w:rsid w:val="00543202"/>
    <w:rsid w:val="00543F54"/>
    <w:rsid w:val="0054556C"/>
    <w:rsid w:val="005460AE"/>
    <w:rsid w:val="00550E12"/>
    <w:rsid w:val="00553FC9"/>
    <w:rsid w:val="00554398"/>
    <w:rsid w:val="00560C75"/>
    <w:rsid w:val="00561D28"/>
    <w:rsid w:val="00563588"/>
    <w:rsid w:val="00570B24"/>
    <w:rsid w:val="00571DA6"/>
    <w:rsid w:val="0057316D"/>
    <w:rsid w:val="00580743"/>
    <w:rsid w:val="0058173B"/>
    <w:rsid w:val="00581D88"/>
    <w:rsid w:val="00583072"/>
    <w:rsid w:val="00583DE2"/>
    <w:rsid w:val="00583EAD"/>
    <w:rsid w:val="00587CEB"/>
    <w:rsid w:val="005906AA"/>
    <w:rsid w:val="005906BB"/>
    <w:rsid w:val="00590A8B"/>
    <w:rsid w:val="005922FD"/>
    <w:rsid w:val="0059230D"/>
    <w:rsid w:val="00593DF0"/>
    <w:rsid w:val="005A218C"/>
    <w:rsid w:val="005A3C35"/>
    <w:rsid w:val="005A40B9"/>
    <w:rsid w:val="005A4504"/>
    <w:rsid w:val="005B098B"/>
    <w:rsid w:val="005B13E9"/>
    <w:rsid w:val="005B1419"/>
    <w:rsid w:val="005B25F8"/>
    <w:rsid w:val="005B4325"/>
    <w:rsid w:val="005B4519"/>
    <w:rsid w:val="005B4956"/>
    <w:rsid w:val="005B5E0D"/>
    <w:rsid w:val="005B749B"/>
    <w:rsid w:val="005C0761"/>
    <w:rsid w:val="005C07E0"/>
    <w:rsid w:val="005C10CC"/>
    <w:rsid w:val="005C417A"/>
    <w:rsid w:val="005C4423"/>
    <w:rsid w:val="005C5988"/>
    <w:rsid w:val="005D2F43"/>
    <w:rsid w:val="005D324F"/>
    <w:rsid w:val="005D4A49"/>
    <w:rsid w:val="005D4D80"/>
    <w:rsid w:val="005D6428"/>
    <w:rsid w:val="005E0430"/>
    <w:rsid w:val="005E0520"/>
    <w:rsid w:val="005E18DD"/>
    <w:rsid w:val="005E3572"/>
    <w:rsid w:val="005F0380"/>
    <w:rsid w:val="005F12AC"/>
    <w:rsid w:val="005F3405"/>
    <w:rsid w:val="005F7471"/>
    <w:rsid w:val="00600337"/>
    <w:rsid w:val="00601150"/>
    <w:rsid w:val="0060421D"/>
    <w:rsid w:val="0060441A"/>
    <w:rsid w:val="0060608E"/>
    <w:rsid w:val="006112AB"/>
    <w:rsid w:val="00613530"/>
    <w:rsid w:val="006204B8"/>
    <w:rsid w:val="00620C99"/>
    <w:rsid w:val="00620F4E"/>
    <w:rsid w:val="006213C7"/>
    <w:rsid w:val="006239DF"/>
    <w:rsid w:val="00627F18"/>
    <w:rsid w:val="00631528"/>
    <w:rsid w:val="00634B87"/>
    <w:rsid w:val="00634C99"/>
    <w:rsid w:val="00634D68"/>
    <w:rsid w:val="00634D98"/>
    <w:rsid w:val="00636422"/>
    <w:rsid w:val="00642E95"/>
    <w:rsid w:val="00643347"/>
    <w:rsid w:val="0064395B"/>
    <w:rsid w:val="00644DC3"/>
    <w:rsid w:val="0064521E"/>
    <w:rsid w:val="00652350"/>
    <w:rsid w:val="00652905"/>
    <w:rsid w:val="006553B3"/>
    <w:rsid w:val="006555F1"/>
    <w:rsid w:val="00657140"/>
    <w:rsid w:val="00660BF6"/>
    <w:rsid w:val="00663E87"/>
    <w:rsid w:val="00670A04"/>
    <w:rsid w:val="00671022"/>
    <w:rsid w:val="00672E7B"/>
    <w:rsid w:val="00673860"/>
    <w:rsid w:val="00673936"/>
    <w:rsid w:val="00673A90"/>
    <w:rsid w:val="00673B86"/>
    <w:rsid w:val="00676722"/>
    <w:rsid w:val="0068284B"/>
    <w:rsid w:val="00691899"/>
    <w:rsid w:val="00691BCF"/>
    <w:rsid w:val="00694D1F"/>
    <w:rsid w:val="0069575F"/>
    <w:rsid w:val="00696C49"/>
    <w:rsid w:val="0069743D"/>
    <w:rsid w:val="006A0ECC"/>
    <w:rsid w:val="006A7F0F"/>
    <w:rsid w:val="006B0E96"/>
    <w:rsid w:val="006B1D3B"/>
    <w:rsid w:val="006B2BC5"/>
    <w:rsid w:val="006B66DE"/>
    <w:rsid w:val="006C3595"/>
    <w:rsid w:val="006C395F"/>
    <w:rsid w:val="006C5AA0"/>
    <w:rsid w:val="006D0404"/>
    <w:rsid w:val="006D0BF3"/>
    <w:rsid w:val="006D1520"/>
    <w:rsid w:val="006D4F73"/>
    <w:rsid w:val="006D51FE"/>
    <w:rsid w:val="006D5692"/>
    <w:rsid w:val="006D700D"/>
    <w:rsid w:val="006E035A"/>
    <w:rsid w:val="006E49F3"/>
    <w:rsid w:val="006E6C05"/>
    <w:rsid w:val="006E7413"/>
    <w:rsid w:val="006E7FCE"/>
    <w:rsid w:val="006F0AFF"/>
    <w:rsid w:val="006F4391"/>
    <w:rsid w:val="00701375"/>
    <w:rsid w:val="00702563"/>
    <w:rsid w:val="007046B9"/>
    <w:rsid w:val="00704B35"/>
    <w:rsid w:val="0071587C"/>
    <w:rsid w:val="00716AFA"/>
    <w:rsid w:val="00717669"/>
    <w:rsid w:val="00722856"/>
    <w:rsid w:val="007233ED"/>
    <w:rsid w:val="007252FD"/>
    <w:rsid w:val="0073568F"/>
    <w:rsid w:val="0074084C"/>
    <w:rsid w:val="00742969"/>
    <w:rsid w:val="00746EC7"/>
    <w:rsid w:val="00753920"/>
    <w:rsid w:val="00755AE4"/>
    <w:rsid w:val="00763B65"/>
    <w:rsid w:val="0076425A"/>
    <w:rsid w:val="007661BE"/>
    <w:rsid w:val="00766ECA"/>
    <w:rsid w:val="00766FA5"/>
    <w:rsid w:val="00772C4B"/>
    <w:rsid w:val="00772FAA"/>
    <w:rsid w:val="0077359E"/>
    <w:rsid w:val="00780BBA"/>
    <w:rsid w:val="00785E6A"/>
    <w:rsid w:val="007864AC"/>
    <w:rsid w:val="007865D2"/>
    <w:rsid w:val="00790F5F"/>
    <w:rsid w:val="00794379"/>
    <w:rsid w:val="00794531"/>
    <w:rsid w:val="00794E8D"/>
    <w:rsid w:val="00795AEA"/>
    <w:rsid w:val="007964E0"/>
    <w:rsid w:val="007A14A1"/>
    <w:rsid w:val="007A255E"/>
    <w:rsid w:val="007B07EF"/>
    <w:rsid w:val="007B2BED"/>
    <w:rsid w:val="007B339D"/>
    <w:rsid w:val="007B42E0"/>
    <w:rsid w:val="007B4D7E"/>
    <w:rsid w:val="007C00A7"/>
    <w:rsid w:val="007C04C1"/>
    <w:rsid w:val="007C11D0"/>
    <w:rsid w:val="007C2B9A"/>
    <w:rsid w:val="007C31A2"/>
    <w:rsid w:val="007C6334"/>
    <w:rsid w:val="007D37A1"/>
    <w:rsid w:val="007D3D53"/>
    <w:rsid w:val="007D3FC7"/>
    <w:rsid w:val="007D4784"/>
    <w:rsid w:val="007E247F"/>
    <w:rsid w:val="007E36E3"/>
    <w:rsid w:val="007E41D8"/>
    <w:rsid w:val="007E47B8"/>
    <w:rsid w:val="007E750E"/>
    <w:rsid w:val="007E7DC4"/>
    <w:rsid w:val="007F1009"/>
    <w:rsid w:val="007F1970"/>
    <w:rsid w:val="007F402C"/>
    <w:rsid w:val="007F4680"/>
    <w:rsid w:val="007F7710"/>
    <w:rsid w:val="00801A7C"/>
    <w:rsid w:val="00803004"/>
    <w:rsid w:val="00803719"/>
    <w:rsid w:val="00805383"/>
    <w:rsid w:val="00805895"/>
    <w:rsid w:val="00806F76"/>
    <w:rsid w:val="008133E1"/>
    <w:rsid w:val="00820FC5"/>
    <w:rsid w:val="00822793"/>
    <w:rsid w:val="008248B1"/>
    <w:rsid w:val="00826C05"/>
    <w:rsid w:val="00835167"/>
    <w:rsid w:val="00836BC8"/>
    <w:rsid w:val="0084328F"/>
    <w:rsid w:val="00845666"/>
    <w:rsid w:val="0085036A"/>
    <w:rsid w:val="00851057"/>
    <w:rsid w:val="00852A2C"/>
    <w:rsid w:val="00853D54"/>
    <w:rsid w:val="00855CB1"/>
    <w:rsid w:val="008641E3"/>
    <w:rsid w:val="00866248"/>
    <w:rsid w:val="00874083"/>
    <w:rsid w:val="00875F41"/>
    <w:rsid w:val="008766DC"/>
    <w:rsid w:val="00876DDF"/>
    <w:rsid w:val="00877C66"/>
    <w:rsid w:val="00877E03"/>
    <w:rsid w:val="0088295C"/>
    <w:rsid w:val="00882EDC"/>
    <w:rsid w:val="00887FA3"/>
    <w:rsid w:val="00892444"/>
    <w:rsid w:val="0089458D"/>
    <w:rsid w:val="00895764"/>
    <w:rsid w:val="00896315"/>
    <w:rsid w:val="0089712A"/>
    <w:rsid w:val="008A1F70"/>
    <w:rsid w:val="008A37B2"/>
    <w:rsid w:val="008A3CA6"/>
    <w:rsid w:val="008B02D1"/>
    <w:rsid w:val="008B0E45"/>
    <w:rsid w:val="008B24FE"/>
    <w:rsid w:val="008B2736"/>
    <w:rsid w:val="008B3D6F"/>
    <w:rsid w:val="008B44A6"/>
    <w:rsid w:val="008B5753"/>
    <w:rsid w:val="008B789D"/>
    <w:rsid w:val="008B7B90"/>
    <w:rsid w:val="008C1CB7"/>
    <w:rsid w:val="008C3540"/>
    <w:rsid w:val="008D1FCF"/>
    <w:rsid w:val="008D3F50"/>
    <w:rsid w:val="008E1998"/>
    <w:rsid w:val="008E51E0"/>
    <w:rsid w:val="008E6EE9"/>
    <w:rsid w:val="008E7A40"/>
    <w:rsid w:val="008E7FE1"/>
    <w:rsid w:val="008F0C1D"/>
    <w:rsid w:val="00901B11"/>
    <w:rsid w:val="00902788"/>
    <w:rsid w:val="00923A8B"/>
    <w:rsid w:val="00926322"/>
    <w:rsid w:val="00926C7B"/>
    <w:rsid w:val="00927051"/>
    <w:rsid w:val="00933CA2"/>
    <w:rsid w:val="00933E80"/>
    <w:rsid w:val="00934A27"/>
    <w:rsid w:val="00935116"/>
    <w:rsid w:val="0093752C"/>
    <w:rsid w:val="00941774"/>
    <w:rsid w:val="0094258D"/>
    <w:rsid w:val="00942A4D"/>
    <w:rsid w:val="00943BDD"/>
    <w:rsid w:val="00946778"/>
    <w:rsid w:val="0094723B"/>
    <w:rsid w:val="009502C0"/>
    <w:rsid w:val="00950F17"/>
    <w:rsid w:val="0095353C"/>
    <w:rsid w:val="00961CA6"/>
    <w:rsid w:val="009672E4"/>
    <w:rsid w:val="009721BF"/>
    <w:rsid w:val="009730ED"/>
    <w:rsid w:val="00976A48"/>
    <w:rsid w:val="0098425B"/>
    <w:rsid w:val="009879ED"/>
    <w:rsid w:val="009909A3"/>
    <w:rsid w:val="009930F3"/>
    <w:rsid w:val="00994B53"/>
    <w:rsid w:val="0099657D"/>
    <w:rsid w:val="0099684A"/>
    <w:rsid w:val="009A07D1"/>
    <w:rsid w:val="009A2C31"/>
    <w:rsid w:val="009A34F4"/>
    <w:rsid w:val="009A72C2"/>
    <w:rsid w:val="009B0BE6"/>
    <w:rsid w:val="009B1A70"/>
    <w:rsid w:val="009C1405"/>
    <w:rsid w:val="009C2CE4"/>
    <w:rsid w:val="009C340F"/>
    <w:rsid w:val="009C3878"/>
    <w:rsid w:val="009C54C2"/>
    <w:rsid w:val="009D2510"/>
    <w:rsid w:val="009D3573"/>
    <w:rsid w:val="009D35E3"/>
    <w:rsid w:val="009D5351"/>
    <w:rsid w:val="009D7855"/>
    <w:rsid w:val="009D7F25"/>
    <w:rsid w:val="009E0790"/>
    <w:rsid w:val="009E24E3"/>
    <w:rsid w:val="009E27CF"/>
    <w:rsid w:val="009E46EF"/>
    <w:rsid w:val="009E538C"/>
    <w:rsid w:val="009E5A2F"/>
    <w:rsid w:val="009E5B34"/>
    <w:rsid w:val="009E5DF0"/>
    <w:rsid w:val="009E6C64"/>
    <w:rsid w:val="009E79DD"/>
    <w:rsid w:val="009F1151"/>
    <w:rsid w:val="009F22F3"/>
    <w:rsid w:val="009F286E"/>
    <w:rsid w:val="009F2A6D"/>
    <w:rsid w:val="009F5F3F"/>
    <w:rsid w:val="009F644B"/>
    <w:rsid w:val="009F653C"/>
    <w:rsid w:val="009F76DD"/>
    <w:rsid w:val="00A0111B"/>
    <w:rsid w:val="00A1561F"/>
    <w:rsid w:val="00A203A3"/>
    <w:rsid w:val="00A212C3"/>
    <w:rsid w:val="00A22627"/>
    <w:rsid w:val="00A233B3"/>
    <w:rsid w:val="00A23EC4"/>
    <w:rsid w:val="00A244BE"/>
    <w:rsid w:val="00A3134C"/>
    <w:rsid w:val="00A32146"/>
    <w:rsid w:val="00A33B40"/>
    <w:rsid w:val="00A35927"/>
    <w:rsid w:val="00A3674D"/>
    <w:rsid w:val="00A376C1"/>
    <w:rsid w:val="00A42091"/>
    <w:rsid w:val="00A42B0A"/>
    <w:rsid w:val="00A44B67"/>
    <w:rsid w:val="00A44CB6"/>
    <w:rsid w:val="00A47E49"/>
    <w:rsid w:val="00A5422D"/>
    <w:rsid w:val="00A5689E"/>
    <w:rsid w:val="00A57327"/>
    <w:rsid w:val="00A62CA5"/>
    <w:rsid w:val="00A6618B"/>
    <w:rsid w:val="00A67BA8"/>
    <w:rsid w:val="00A71CF3"/>
    <w:rsid w:val="00A738BF"/>
    <w:rsid w:val="00A76F8E"/>
    <w:rsid w:val="00A8366C"/>
    <w:rsid w:val="00A83787"/>
    <w:rsid w:val="00A83FBC"/>
    <w:rsid w:val="00A8678F"/>
    <w:rsid w:val="00A92712"/>
    <w:rsid w:val="00A96F91"/>
    <w:rsid w:val="00AA033F"/>
    <w:rsid w:val="00AA034D"/>
    <w:rsid w:val="00AA3B32"/>
    <w:rsid w:val="00AB6B7E"/>
    <w:rsid w:val="00AC131E"/>
    <w:rsid w:val="00AC3A59"/>
    <w:rsid w:val="00AE0CE7"/>
    <w:rsid w:val="00AE16B3"/>
    <w:rsid w:val="00AE3557"/>
    <w:rsid w:val="00AE7425"/>
    <w:rsid w:val="00AF03B7"/>
    <w:rsid w:val="00AF21A9"/>
    <w:rsid w:val="00AF2747"/>
    <w:rsid w:val="00AF372C"/>
    <w:rsid w:val="00B00122"/>
    <w:rsid w:val="00B00BD8"/>
    <w:rsid w:val="00B05A86"/>
    <w:rsid w:val="00B0673A"/>
    <w:rsid w:val="00B21020"/>
    <w:rsid w:val="00B21F20"/>
    <w:rsid w:val="00B22D1C"/>
    <w:rsid w:val="00B2335C"/>
    <w:rsid w:val="00B23774"/>
    <w:rsid w:val="00B31912"/>
    <w:rsid w:val="00B3210C"/>
    <w:rsid w:val="00B34ACF"/>
    <w:rsid w:val="00B3610E"/>
    <w:rsid w:val="00B46D76"/>
    <w:rsid w:val="00B50FF3"/>
    <w:rsid w:val="00B56C7F"/>
    <w:rsid w:val="00B6057F"/>
    <w:rsid w:val="00B62098"/>
    <w:rsid w:val="00B701FE"/>
    <w:rsid w:val="00B730E8"/>
    <w:rsid w:val="00B80EA6"/>
    <w:rsid w:val="00B838CC"/>
    <w:rsid w:val="00B84969"/>
    <w:rsid w:val="00B84AC4"/>
    <w:rsid w:val="00B86542"/>
    <w:rsid w:val="00B86906"/>
    <w:rsid w:val="00B87145"/>
    <w:rsid w:val="00B97EBF"/>
    <w:rsid w:val="00BA0821"/>
    <w:rsid w:val="00BA2A62"/>
    <w:rsid w:val="00BA44E7"/>
    <w:rsid w:val="00BA5BFB"/>
    <w:rsid w:val="00BA6428"/>
    <w:rsid w:val="00BA7B4D"/>
    <w:rsid w:val="00BB0E9B"/>
    <w:rsid w:val="00BB2632"/>
    <w:rsid w:val="00BB3F47"/>
    <w:rsid w:val="00BB5F8D"/>
    <w:rsid w:val="00BB7B52"/>
    <w:rsid w:val="00BC061E"/>
    <w:rsid w:val="00BC0EE6"/>
    <w:rsid w:val="00BC20EE"/>
    <w:rsid w:val="00BC4239"/>
    <w:rsid w:val="00BC5E64"/>
    <w:rsid w:val="00BC6FF7"/>
    <w:rsid w:val="00BD1C27"/>
    <w:rsid w:val="00BD3E50"/>
    <w:rsid w:val="00BD428B"/>
    <w:rsid w:val="00BF698A"/>
    <w:rsid w:val="00BF7B12"/>
    <w:rsid w:val="00BF7CB4"/>
    <w:rsid w:val="00C10479"/>
    <w:rsid w:val="00C10E68"/>
    <w:rsid w:val="00C120FF"/>
    <w:rsid w:val="00C128ED"/>
    <w:rsid w:val="00C20226"/>
    <w:rsid w:val="00C26059"/>
    <w:rsid w:val="00C27A68"/>
    <w:rsid w:val="00C306EA"/>
    <w:rsid w:val="00C329B0"/>
    <w:rsid w:val="00C40254"/>
    <w:rsid w:val="00C453A7"/>
    <w:rsid w:val="00C4556E"/>
    <w:rsid w:val="00C55A62"/>
    <w:rsid w:val="00C631A0"/>
    <w:rsid w:val="00C638FD"/>
    <w:rsid w:val="00C645A3"/>
    <w:rsid w:val="00C70268"/>
    <w:rsid w:val="00C70CA9"/>
    <w:rsid w:val="00C75AC5"/>
    <w:rsid w:val="00C7657E"/>
    <w:rsid w:val="00C85172"/>
    <w:rsid w:val="00C859B6"/>
    <w:rsid w:val="00C90566"/>
    <w:rsid w:val="00C9141A"/>
    <w:rsid w:val="00C972F8"/>
    <w:rsid w:val="00C97301"/>
    <w:rsid w:val="00CA03D3"/>
    <w:rsid w:val="00CA12ED"/>
    <w:rsid w:val="00CA1304"/>
    <w:rsid w:val="00CA2158"/>
    <w:rsid w:val="00CA281B"/>
    <w:rsid w:val="00CA4F79"/>
    <w:rsid w:val="00CA603E"/>
    <w:rsid w:val="00CA654E"/>
    <w:rsid w:val="00CB4EDC"/>
    <w:rsid w:val="00CB5144"/>
    <w:rsid w:val="00CB6407"/>
    <w:rsid w:val="00CC378F"/>
    <w:rsid w:val="00CC5116"/>
    <w:rsid w:val="00CC53E4"/>
    <w:rsid w:val="00CC6BD3"/>
    <w:rsid w:val="00CC6E16"/>
    <w:rsid w:val="00CD1F2B"/>
    <w:rsid w:val="00CD20A2"/>
    <w:rsid w:val="00CD3ABC"/>
    <w:rsid w:val="00CD5B55"/>
    <w:rsid w:val="00CF04AE"/>
    <w:rsid w:val="00CF306C"/>
    <w:rsid w:val="00CF324C"/>
    <w:rsid w:val="00CF3AC7"/>
    <w:rsid w:val="00CF4957"/>
    <w:rsid w:val="00CF7D9F"/>
    <w:rsid w:val="00D04FF0"/>
    <w:rsid w:val="00D06A7B"/>
    <w:rsid w:val="00D06FF8"/>
    <w:rsid w:val="00D07D46"/>
    <w:rsid w:val="00D12BA8"/>
    <w:rsid w:val="00D150F2"/>
    <w:rsid w:val="00D25070"/>
    <w:rsid w:val="00D27034"/>
    <w:rsid w:val="00D3352C"/>
    <w:rsid w:val="00D3797F"/>
    <w:rsid w:val="00D37A0F"/>
    <w:rsid w:val="00D400B3"/>
    <w:rsid w:val="00D432C9"/>
    <w:rsid w:val="00D44ED1"/>
    <w:rsid w:val="00D47DBE"/>
    <w:rsid w:val="00D504D3"/>
    <w:rsid w:val="00D51604"/>
    <w:rsid w:val="00D528EB"/>
    <w:rsid w:val="00D535CF"/>
    <w:rsid w:val="00D5594B"/>
    <w:rsid w:val="00D6550B"/>
    <w:rsid w:val="00D6556C"/>
    <w:rsid w:val="00D66FFF"/>
    <w:rsid w:val="00D70771"/>
    <w:rsid w:val="00D71D6C"/>
    <w:rsid w:val="00D7306D"/>
    <w:rsid w:val="00D732FE"/>
    <w:rsid w:val="00D73868"/>
    <w:rsid w:val="00D73D41"/>
    <w:rsid w:val="00D76702"/>
    <w:rsid w:val="00D76B8C"/>
    <w:rsid w:val="00D80D7D"/>
    <w:rsid w:val="00D81DA6"/>
    <w:rsid w:val="00D83EBC"/>
    <w:rsid w:val="00D83F32"/>
    <w:rsid w:val="00D852AA"/>
    <w:rsid w:val="00D87256"/>
    <w:rsid w:val="00D909E8"/>
    <w:rsid w:val="00D91E2C"/>
    <w:rsid w:val="00D96E26"/>
    <w:rsid w:val="00D9722C"/>
    <w:rsid w:val="00DA28B9"/>
    <w:rsid w:val="00DA7288"/>
    <w:rsid w:val="00DB4116"/>
    <w:rsid w:val="00DC18D5"/>
    <w:rsid w:val="00DC3D06"/>
    <w:rsid w:val="00DC5D82"/>
    <w:rsid w:val="00DC684A"/>
    <w:rsid w:val="00DD0BB9"/>
    <w:rsid w:val="00DD437E"/>
    <w:rsid w:val="00DD504F"/>
    <w:rsid w:val="00DE233A"/>
    <w:rsid w:val="00E003CD"/>
    <w:rsid w:val="00E065A0"/>
    <w:rsid w:val="00E10CE4"/>
    <w:rsid w:val="00E11F52"/>
    <w:rsid w:val="00E124E4"/>
    <w:rsid w:val="00E15510"/>
    <w:rsid w:val="00E15B66"/>
    <w:rsid w:val="00E2102B"/>
    <w:rsid w:val="00E21A10"/>
    <w:rsid w:val="00E27D48"/>
    <w:rsid w:val="00E3147F"/>
    <w:rsid w:val="00E3213D"/>
    <w:rsid w:val="00E32E59"/>
    <w:rsid w:val="00E33CAD"/>
    <w:rsid w:val="00E40E3B"/>
    <w:rsid w:val="00E4255C"/>
    <w:rsid w:val="00E44054"/>
    <w:rsid w:val="00E4580B"/>
    <w:rsid w:val="00E51C69"/>
    <w:rsid w:val="00E529A0"/>
    <w:rsid w:val="00E55554"/>
    <w:rsid w:val="00E56A63"/>
    <w:rsid w:val="00E61E3A"/>
    <w:rsid w:val="00E6361B"/>
    <w:rsid w:val="00E65CE7"/>
    <w:rsid w:val="00E711CD"/>
    <w:rsid w:val="00E73CE7"/>
    <w:rsid w:val="00E74566"/>
    <w:rsid w:val="00E82948"/>
    <w:rsid w:val="00E837AA"/>
    <w:rsid w:val="00E839DF"/>
    <w:rsid w:val="00E87BF0"/>
    <w:rsid w:val="00E87EBC"/>
    <w:rsid w:val="00E90B08"/>
    <w:rsid w:val="00E9113B"/>
    <w:rsid w:val="00E92BED"/>
    <w:rsid w:val="00E945E2"/>
    <w:rsid w:val="00E9748D"/>
    <w:rsid w:val="00E97AB4"/>
    <w:rsid w:val="00EA0722"/>
    <w:rsid w:val="00EA2C49"/>
    <w:rsid w:val="00EA4C68"/>
    <w:rsid w:val="00EB39A8"/>
    <w:rsid w:val="00EB4B53"/>
    <w:rsid w:val="00EC1DF3"/>
    <w:rsid w:val="00EC31AE"/>
    <w:rsid w:val="00EC327E"/>
    <w:rsid w:val="00EC374B"/>
    <w:rsid w:val="00EC693A"/>
    <w:rsid w:val="00ED5CBF"/>
    <w:rsid w:val="00EE6C36"/>
    <w:rsid w:val="00EE7AD2"/>
    <w:rsid w:val="00EF090A"/>
    <w:rsid w:val="00EF2EED"/>
    <w:rsid w:val="00F001A8"/>
    <w:rsid w:val="00F00727"/>
    <w:rsid w:val="00F03907"/>
    <w:rsid w:val="00F03E3A"/>
    <w:rsid w:val="00F044CA"/>
    <w:rsid w:val="00F07A08"/>
    <w:rsid w:val="00F07EFC"/>
    <w:rsid w:val="00F1182A"/>
    <w:rsid w:val="00F1367F"/>
    <w:rsid w:val="00F21045"/>
    <w:rsid w:val="00F220EC"/>
    <w:rsid w:val="00F2549D"/>
    <w:rsid w:val="00F27A23"/>
    <w:rsid w:val="00F313AF"/>
    <w:rsid w:val="00F36562"/>
    <w:rsid w:val="00F4166E"/>
    <w:rsid w:val="00F4216B"/>
    <w:rsid w:val="00F42BA8"/>
    <w:rsid w:val="00F42EB2"/>
    <w:rsid w:val="00F50D9E"/>
    <w:rsid w:val="00F5135C"/>
    <w:rsid w:val="00F5164D"/>
    <w:rsid w:val="00F5588A"/>
    <w:rsid w:val="00F62048"/>
    <w:rsid w:val="00F663AB"/>
    <w:rsid w:val="00F7126F"/>
    <w:rsid w:val="00F7451D"/>
    <w:rsid w:val="00F773F7"/>
    <w:rsid w:val="00F77669"/>
    <w:rsid w:val="00F802A2"/>
    <w:rsid w:val="00F817E6"/>
    <w:rsid w:val="00F81B3C"/>
    <w:rsid w:val="00F84230"/>
    <w:rsid w:val="00F90D15"/>
    <w:rsid w:val="00F92597"/>
    <w:rsid w:val="00F92615"/>
    <w:rsid w:val="00F9261D"/>
    <w:rsid w:val="00F938B7"/>
    <w:rsid w:val="00F951A7"/>
    <w:rsid w:val="00F95575"/>
    <w:rsid w:val="00FA0968"/>
    <w:rsid w:val="00FA3411"/>
    <w:rsid w:val="00FA48A4"/>
    <w:rsid w:val="00FA64F3"/>
    <w:rsid w:val="00FA654B"/>
    <w:rsid w:val="00FA6B73"/>
    <w:rsid w:val="00FB1CF4"/>
    <w:rsid w:val="00FB313D"/>
    <w:rsid w:val="00FC303B"/>
    <w:rsid w:val="00FC3DE9"/>
    <w:rsid w:val="00FC469C"/>
    <w:rsid w:val="00FC6555"/>
    <w:rsid w:val="00FD1E7F"/>
    <w:rsid w:val="00FD5A0C"/>
    <w:rsid w:val="00FD5D37"/>
    <w:rsid w:val="00FD63F9"/>
    <w:rsid w:val="00FE04FC"/>
    <w:rsid w:val="00FE2118"/>
    <w:rsid w:val="00FE3EBE"/>
    <w:rsid w:val="00FF18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16A8"/>
    <w:pPr>
      <w:spacing w:after="200" w:line="276" w:lineRule="auto"/>
    </w:pPr>
    <w:rPr>
      <w:sz w:val="22"/>
      <w:szCs w:val="22"/>
      <w:lang w:eastAsia="en-US"/>
    </w:rPr>
  </w:style>
  <w:style w:type="paragraph" w:styleId="Virsraksts2">
    <w:name w:val="heading 2"/>
    <w:basedOn w:val="Parastais"/>
    <w:link w:val="Virsraksts2Rakstz"/>
    <w:uiPriority w:val="9"/>
    <w:qFormat/>
    <w:rsid w:val="000516A8"/>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ais"/>
    <w:link w:val="Virsraksts3Rakstz"/>
    <w:uiPriority w:val="9"/>
    <w:qFormat/>
    <w:rsid w:val="000516A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Virsraksts4">
    <w:name w:val="heading 4"/>
    <w:basedOn w:val="Parastais"/>
    <w:link w:val="Virsraksts4Rakstz"/>
    <w:uiPriority w:val="9"/>
    <w:qFormat/>
    <w:rsid w:val="000516A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Virsraksts5">
    <w:name w:val="heading 5"/>
    <w:basedOn w:val="Parastais"/>
    <w:next w:val="Parastais"/>
    <w:link w:val="Virsraksts5Rakstz"/>
    <w:uiPriority w:val="9"/>
    <w:unhideWhenUsed/>
    <w:qFormat/>
    <w:rsid w:val="00BA0821"/>
    <w:pPr>
      <w:keepNext/>
      <w:keepLines/>
      <w:spacing w:before="200" w:after="0"/>
      <w:outlineLvl w:val="4"/>
    </w:pPr>
    <w:rPr>
      <w:rFonts w:asciiTheme="majorHAnsi" w:eastAsiaTheme="majorEastAsia" w:hAnsiTheme="majorHAnsi" w:cstheme="majorBidi"/>
      <w:color w:val="243F60" w:themeColor="accent1" w:themeShade="7F"/>
    </w:rPr>
  </w:style>
  <w:style w:type="paragraph" w:styleId="Virsraksts7">
    <w:name w:val="heading 7"/>
    <w:basedOn w:val="Parastais"/>
    <w:next w:val="Parastais"/>
    <w:link w:val="Virsraksts7Rakstz"/>
    <w:uiPriority w:val="9"/>
    <w:semiHidden/>
    <w:unhideWhenUsed/>
    <w:qFormat/>
    <w:rsid w:val="000F1B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9">
    <w:name w:val="heading 9"/>
    <w:basedOn w:val="Parastais"/>
    <w:next w:val="Parastais"/>
    <w:link w:val="Virsraksts9Rakstz"/>
    <w:uiPriority w:val="9"/>
    <w:semiHidden/>
    <w:unhideWhenUsed/>
    <w:qFormat/>
    <w:rsid w:val="00B87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0516A8"/>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0516A8"/>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0516A8"/>
    <w:rPr>
      <w:rFonts w:ascii="Times New Roman" w:eastAsia="Times New Roman" w:hAnsi="Times New Roman" w:cs="Times New Roman"/>
      <w:b/>
      <w:bCs/>
      <w:sz w:val="24"/>
      <w:szCs w:val="24"/>
      <w:lang w:eastAsia="lv-LV"/>
    </w:rPr>
  </w:style>
  <w:style w:type="paragraph" w:styleId="Balonteksts">
    <w:name w:val="Balloon Text"/>
    <w:basedOn w:val="Parastais"/>
    <w:link w:val="BalontekstsRakstz"/>
    <w:uiPriority w:val="99"/>
    <w:semiHidden/>
    <w:unhideWhenUsed/>
    <w:rsid w:val="000516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16A8"/>
    <w:rPr>
      <w:rFonts w:ascii="Tahoma" w:hAnsi="Tahoma" w:cs="Tahoma"/>
      <w:sz w:val="16"/>
      <w:szCs w:val="16"/>
    </w:rPr>
  </w:style>
  <w:style w:type="paragraph" w:customStyle="1" w:styleId="CharChar1CharCharCharCharCharChar1CharCharCharCharCharCharCharCharCharChar">
    <w:name w:val="Char Char1 Char Char Char Char Char Char1 Char Char Char Char Char Char Char Char Char Char"/>
    <w:basedOn w:val="Parastais"/>
    <w:rsid w:val="000516A8"/>
    <w:pPr>
      <w:spacing w:after="160" w:line="240" w:lineRule="exact"/>
    </w:pPr>
    <w:rPr>
      <w:rFonts w:ascii="Tahoma" w:eastAsia="Times New Roman" w:hAnsi="Tahoma"/>
      <w:sz w:val="20"/>
      <w:szCs w:val="20"/>
      <w:lang w:val="en-US"/>
    </w:rPr>
  </w:style>
  <w:style w:type="paragraph" w:styleId="Bezatstarpm">
    <w:name w:val="No Spacing"/>
    <w:uiPriority w:val="1"/>
    <w:qFormat/>
    <w:rsid w:val="000516A8"/>
    <w:rPr>
      <w:sz w:val="22"/>
      <w:szCs w:val="22"/>
      <w:lang w:eastAsia="en-US"/>
    </w:rPr>
  </w:style>
  <w:style w:type="paragraph" w:customStyle="1" w:styleId="NChar1CharCharCharCharCharChar">
    <w:name w:val="N Char1 Char Char Char Char Char Char"/>
    <w:basedOn w:val="Parastais"/>
    <w:autoRedefine/>
    <w:rsid w:val="00A5422D"/>
    <w:pPr>
      <w:tabs>
        <w:tab w:val="right" w:pos="9781"/>
      </w:tabs>
      <w:spacing w:after="0" w:line="240" w:lineRule="auto"/>
      <w:jc w:val="both"/>
    </w:pPr>
    <w:rPr>
      <w:rFonts w:ascii="Times New Roman" w:eastAsia="Times New Roman" w:hAnsi="Times New Roman"/>
      <w:sz w:val="28"/>
      <w:szCs w:val="28"/>
      <w:lang w:eastAsia="lv-LV"/>
    </w:rPr>
  </w:style>
  <w:style w:type="paragraph" w:styleId="Sarakstarindkopa">
    <w:name w:val="List Paragraph"/>
    <w:basedOn w:val="Parastais"/>
    <w:uiPriority w:val="34"/>
    <w:qFormat/>
    <w:rsid w:val="000516A8"/>
    <w:pPr>
      <w:ind w:left="720"/>
      <w:contextualSpacing/>
    </w:pPr>
  </w:style>
  <w:style w:type="paragraph" w:styleId="Galvene">
    <w:name w:val="header"/>
    <w:basedOn w:val="Parastais"/>
    <w:link w:val="GalveneRakstz"/>
    <w:uiPriority w:val="99"/>
    <w:unhideWhenUsed/>
    <w:rsid w:val="000516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516A8"/>
  </w:style>
  <w:style w:type="paragraph" w:styleId="Kjene">
    <w:name w:val="footer"/>
    <w:basedOn w:val="Parastais"/>
    <w:link w:val="KjeneRakstz"/>
    <w:uiPriority w:val="99"/>
    <w:unhideWhenUsed/>
    <w:rsid w:val="000516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16A8"/>
  </w:style>
  <w:style w:type="paragraph" w:styleId="Vresteksts">
    <w:name w:val="footnote text"/>
    <w:aliases w:val="Footnote,Fußnote,fn"/>
    <w:basedOn w:val="Parastais"/>
    <w:link w:val="VrestekstsRakstz"/>
    <w:semiHidden/>
    <w:rsid w:val="000516A8"/>
    <w:pPr>
      <w:suppressAutoHyphens/>
      <w:spacing w:after="0" w:line="240" w:lineRule="auto"/>
    </w:pPr>
    <w:rPr>
      <w:rFonts w:ascii="Times New Roman" w:eastAsia="Times New Roman" w:hAnsi="Times New Roman" w:cs="Calibri"/>
      <w:sz w:val="20"/>
      <w:szCs w:val="20"/>
      <w:lang w:eastAsia="ar-SA"/>
    </w:rPr>
  </w:style>
  <w:style w:type="character" w:customStyle="1" w:styleId="VrestekstsRakstz">
    <w:name w:val="Vēres teksts Rakstz."/>
    <w:aliases w:val="Footnote Rakstz.,Fußnote Rakstz.,fn Rakstz."/>
    <w:basedOn w:val="Noklusjumarindkopasfonts"/>
    <w:link w:val="Vresteksts"/>
    <w:semiHidden/>
    <w:rsid w:val="000516A8"/>
    <w:rPr>
      <w:rFonts w:ascii="Times New Roman" w:eastAsia="Times New Roman" w:hAnsi="Times New Roman" w:cs="Calibri"/>
      <w:sz w:val="20"/>
      <w:szCs w:val="20"/>
      <w:lang w:eastAsia="ar-SA"/>
    </w:rPr>
  </w:style>
  <w:style w:type="character" w:styleId="Vresatsauce">
    <w:name w:val="footnote reference"/>
    <w:aliases w:val="Footnote Reference Number,Footnote symbol"/>
    <w:basedOn w:val="Noklusjumarindkopasfonts"/>
    <w:semiHidden/>
    <w:rsid w:val="000516A8"/>
    <w:rPr>
      <w:vertAlign w:val="superscript"/>
    </w:rPr>
  </w:style>
  <w:style w:type="paragraph" w:customStyle="1" w:styleId="CM4">
    <w:name w:val="CM4"/>
    <w:basedOn w:val="Parastais"/>
    <w:next w:val="Parastais"/>
    <w:uiPriority w:val="99"/>
    <w:rsid w:val="000516A8"/>
    <w:pPr>
      <w:autoSpaceDE w:val="0"/>
      <w:autoSpaceDN w:val="0"/>
      <w:adjustRightInd w:val="0"/>
      <w:spacing w:after="0" w:line="240" w:lineRule="auto"/>
    </w:pPr>
    <w:rPr>
      <w:rFonts w:ascii="Times New Roman" w:hAnsi="Times New Roman"/>
      <w:sz w:val="24"/>
      <w:szCs w:val="24"/>
    </w:rPr>
  </w:style>
  <w:style w:type="character" w:styleId="Komentraatsauce">
    <w:name w:val="annotation reference"/>
    <w:basedOn w:val="Noklusjumarindkopasfonts"/>
    <w:uiPriority w:val="99"/>
    <w:semiHidden/>
    <w:unhideWhenUsed/>
    <w:rsid w:val="000516A8"/>
    <w:rPr>
      <w:sz w:val="16"/>
      <w:szCs w:val="16"/>
    </w:rPr>
  </w:style>
  <w:style w:type="paragraph" w:styleId="Komentrateksts">
    <w:name w:val="annotation text"/>
    <w:basedOn w:val="Parastais"/>
    <w:link w:val="KomentratekstsRakstz"/>
    <w:uiPriority w:val="99"/>
    <w:semiHidden/>
    <w:unhideWhenUsed/>
    <w:rsid w:val="000516A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516A8"/>
    <w:rPr>
      <w:sz w:val="20"/>
      <w:szCs w:val="20"/>
    </w:rPr>
  </w:style>
  <w:style w:type="paragraph" w:styleId="Komentratma">
    <w:name w:val="annotation subject"/>
    <w:basedOn w:val="Komentrateksts"/>
    <w:next w:val="Komentrateksts"/>
    <w:link w:val="KomentratmaRakstz"/>
    <w:uiPriority w:val="99"/>
    <w:semiHidden/>
    <w:unhideWhenUsed/>
    <w:rsid w:val="000516A8"/>
    <w:rPr>
      <w:b/>
      <w:bCs/>
    </w:rPr>
  </w:style>
  <w:style w:type="character" w:customStyle="1" w:styleId="KomentratmaRakstz">
    <w:name w:val="Komentāra tēma Rakstz."/>
    <w:basedOn w:val="KomentratekstsRakstz"/>
    <w:link w:val="Komentratma"/>
    <w:uiPriority w:val="99"/>
    <w:semiHidden/>
    <w:rsid w:val="000516A8"/>
    <w:rPr>
      <w:b/>
      <w:bCs/>
    </w:rPr>
  </w:style>
  <w:style w:type="character" w:styleId="Hipersaite">
    <w:name w:val="Hyperlink"/>
    <w:basedOn w:val="Noklusjumarindkopasfonts"/>
    <w:uiPriority w:val="99"/>
    <w:unhideWhenUsed/>
    <w:rsid w:val="00183441"/>
    <w:rPr>
      <w:strike w:val="0"/>
      <w:dstrike w:val="0"/>
      <w:color w:val="3399FF"/>
      <w:u w:val="none"/>
      <w:effect w:val="none"/>
    </w:rPr>
  </w:style>
  <w:style w:type="paragraph" w:customStyle="1" w:styleId="Point0">
    <w:name w:val="Point 0"/>
    <w:basedOn w:val="Parastais"/>
    <w:rsid w:val="00525E46"/>
    <w:pPr>
      <w:suppressAutoHyphens/>
      <w:spacing w:before="120" w:after="120" w:line="240" w:lineRule="auto"/>
      <w:ind w:left="850" w:hanging="850"/>
      <w:jc w:val="both"/>
    </w:pPr>
    <w:rPr>
      <w:rFonts w:ascii="Times New Roman" w:eastAsia="Times New Roman" w:hAnsi="Times New Roman"/>
      <w:sz w:val="24"/>
      <w:szCs w:val="24"/>
      <w:lang w:val="en-GB" w:eastAsia="ar-SA"/>
    </w:rPr>
  </w:style>
  <w:style w:type="paragraph" w:customStyle="1" w:styleId="Point1">
    <w:name w:val="Point 1"/>
    <w:basedOn w:val="Parastais"/>
    <w:uiPriority w:val="99"/>
    <w:rsid w:val="00525E46"/>
    <w:pPr>
      <w:suppressAutoHyphens/>
      <w:spacing w:before="120" w:after="120" w:line="240" w:lineRule="auto"/>
      <w:ind w:left="1417" w:hanging="567"/>
      <w:jc w:val="both"/>
    </w:pPr>
    <w:rPr>
      <w:rFonts w:ascii="Times New Roman" w:eastAsia="Times New Roman" w:hAnsi="Times New Roman"/>
      <w:sz w:val="24"/>
      <w:szCs w:val="24"/>
      <w:lang w:val="en-GB" w:eastAsia="ar-SA"/>
    </w:rPr>
  </w:style>
  <w:style w:type="table" w:styleId="Reatabula">
    <w:name w:val="Table Grid"/>
    <w:basedOn w:val="Parastatabula"/>
    <w:uiPriority w:val="99"/>
    <w:rsid w:val="006D0BF3"/>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lveneRakstz1">
    <w:name w:val="Galvene Rakstz.1"/>
    <w:basedOn w:val="Noklusjumarindkopasfonts"/>
    <w:uiPriority w:val="99"/>
    <w:semiHidden/>
    <w:locked/>
    <w:rsid w:val="0041167B"/>
    <w:rPr>
      <w:rFonts w:ascii="Times New Roman" w:hAnsi="Times New Roman" w:cs="Calibri"/>
      <w:sz w:val="24"/>
      <w:szCs w:val="24"/>
      <w:lang w:val="en-GB" w:eastAsia="ar-SA" w:bidi="ar-SA"/>
    </w:rPr>
  </w:style>
  <w:style w:type="character" w:customStyle="1" w:styleId="Virsraksts5Rakstz">
    <w:name w:val="Virsraksts 5 Rakstz."/>
    <w:basedOn w:val="Noklusjumarindkopasfonts"/>
    <w:link w:val="Virsraksts5"/>
    <w:uiPriority w:val="9"/>
    <w:rsid w:val="00BA0821"/>
    <w:rPr>
      <w:rFonts w:asciiTheme="majorHAnsi" w:eastAsiaTheme="majorEastAsia" w:hAnsiTheme="majorHAnsi" w:cstheme="majorBidi"/>
      <w:color w:val="243F60" w:themeColor="accent1" w:themeShade="7F"/>
      <w:sz w:val="22"/>
      <w:szCs w:val="22"/>
      <w:lang w:eastAsia="en-US"/>
    </w:rPr>
  </w:style>
  <w:style w:type="paragraph" w:styleId="Apakvirsraksts">
    <w:name w:val="Subtitle"/>
    <w:basedOn w:val="Parastais"/>
    <w:next w:val="Parastais"/>
    <w:link w:val="ApakvirsrakstsRakstz"/>
    <w:uiPriority w:val="11"/>
    <w:qFormat/>
    <w:rsid w:val="00EC32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EC327E"/>
    <w:rPr>
      <w:rFonts w:asciiTheme="majorHAnsi" w:eastAsiaTheme="majorEastAsia" w:hAnsiTheme="majorHAnsi" w:cstheme="majorBidi"/>
      <w:i/>
      <w:iCs/>
      <w:color w:val="4F81BD" w:themeColor="accent1"/>
      <w:spacing w:val="15"/>
      <w:sz w:val="24"/>
      <w:szCs w:val="24"/>
      <w:lang w:eastAsia="en-US"/>
    </w:rPr>
  </w:style>
  <w:style w:type="paragraph" w:styleId="Dokumentakarte">
    <w:name w:val="Document Map"/>
    <w:basedOn w:val="Parastais"/>
    <w:link w:val="DokumentakarteRakstz"/>
    <w:uiPriority w:val="99"/>
    <w:semiHidden/>
    <w:unhideWhenUsed/>
    <w:rsid w:val="008B789D"/>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B789D"/>
    <w:rPr>
      <w:rFonts w:ascii="Tahoma" w:hAnsi="Tahoma" w:cs="Tahoma"/>
      <w:sz w:val="16"/>
      <w:szCs w:val="16"/>
      <w:lang w:eastAsia="en-US"/>
    </w:rPr>
  </w:style>
  <w:style w:type="paragraph" w:customStyle="1" w:styleId="naisc">
    <w:name w:val="naisc"/>
    <w:basedOn w:val="Parastais"/>
    <w:rsid w:val="008B3D6F"/>
    <w:pPr>
      <w:spacing w:before="75" w:after="75" w:line="240" w:lineRule="auto"/>
      <w:jc w:val="center"/>
    </w:pPr>
    <w:rPr>
      <w:rFonts w:ascii="Times New Roman" w:hAnsi="Times New Roman"/>
      <w:sz w:val="24"/>
      <w:szCs w:val="24"/>
      <w:lang w:eastAsia="lv-LV"/>
    </w:rPr>
  </w:style>
  <w:style w:type="character" w:customStyle="1" w:styleId="Virsraksts9Rakstz">
    <w:name w:val="Virsraksts 9 Rakstz."/>
    <w:basedOn w:val="Noklusjumarindkopasfonts"/>
    <w:link w:val="Virsraksts9"/>
    <w:uiPriority w:val="9"/>
    <w:semiHidden/>
    <w:rsid w:val="00B87145"/>
    <w:rPr>
      <w:rFonts w:asciiTheme="majorHAnsi" w:eastAsiaTheme="majorEastAsia" w:hAnsiTheme="majorHAnsi" w:cstheme="majorBidi"/>
      <w:i/>
      <w:iCs/>
      <w:color w:val="404040" w:themeColor="text1" w:themeTint="BF"/>
      <w:lang w:eastAsia="en-US"/>
    </w:rPr>
  </w:style>
  <w:style w:type="character" w:customStyle="1" w:styleId="Virsraksts7Rakstz">
    <w:name w:val="Virsraksts 7 Rakstz."/>
    <w:basedOn w:val="Noklusjumarindkopasfonts"/>
    <w:link w:val="Virsraksts7"/>
    <w:uiPriority w:val="9"/>
    <w:semiHidden/>
    <w:rsid w:val="000F1BC3"/>
    <w:rPr>
      <w:rFonts w:asciiTheme="majorHAnsi" w:eastAsiaTheme="majorEastAsia" w:hAnsiTheme="majorHAnsi" w:cstheme="majorBidi"/>
      <w:i/>
      <w:iCs/>
      <w:color w:val="404040" w:themeColor="text1" w:themeTint="BF"/>
      <w:sz w:val="22"/>
      <w:szCs w:val="22"/>
      <w:lang w:eastAsia="en-US"/>
    </w:rPr>
  </w:style>
</w:styles>
</file>

<file path=word/webSettings.xml><?xml version="1.0" encoding="utf-8"?>
<w:webSettings xmlns:r="http://schemas.openxmlformats.org/officeDocument/2006/relationships" xmlns:w="http://schemas.openxmlformats.org/wordprocessingml/2006/main">
  <w:divs>
    <w:div w:id="475882804">
      <w:bodyDiv w:val="1"/>
      <w:marLeft w:val="0"/>
      <w:marRight w:val="0"/>
      <w:marTop w:val="0"/>
      <w:marBottom w:val="0"/>
      <w:divBdr>
        <w:top w:val="none" w:sz="0" w:space="0" w:color="auto"/>
        <w:left w:val="none" w:sz="0" w:space="0" w:color="auto"/>
        <w:bottom w:val="none" w:sz="0" w:space="0" w:color="auto"/>
        <w:right w:val="none" w:sz="0" w:space="0" w:color="auto"/>
      </w:divBdr>
      <w:divsChild>
        <w:div w:id="1566641607">
          <w:marLeft w:val="0"/>
          <w:marRight w:val="0"/>
          <w:marTop w:val="0"/>
          <w:marBottom w:val="0"/>
          <w:divBdr>
            <w:top w:val="none" w:sz="0" w:space="0" w:color="auto"/>
            <w:left w:val="none" w:sz="0" w:space="0" w:color="auto"/>
            <w:bottom w:val="none" w:sz="0" w:space="0" w:color="auto"/>
            <w:right w:val="none" w:sz="0" w:space="0" w:color="auto"/>
          </w:divBdr>
          <w:divsChild>
            <w:div w:id="1243758188">
              <w:marLeft w:val="0"/>
              <w:marRight w:val="0"/>
              <w:marTop w:val="250"/>
              <w:marBottom w:val="0"/>
              <w:divBdr>
                <w:top w:val="none" w:sz="0" w:space="0" w:color="auto"/>
                <w:left w:val="none" w:sz="0" w:space="0" w:color="auto"/>
                <w:bottom w:val="none" w:sz="0" w:space="0" w:color="auto"/>
                <w:right w:val="none" w:sz="0" w:space="0" w:color="auto"/>
              </w:divBdr>
              <w:divsChild>
                <w:div w:id="6381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9492">
      <w:bodyDiv w:val="1"/>
      <w:marLeft w:val="45"/>
      <w:marRight w:val="45"/>
      <w:marTop w:val="90"/>
      <w:marBottom w:val="90"/>
      <w:divBdr>
        <w:top w:val="none" w:sz="0" w:space="0" w:color="auto"/>
        <w:left w:val="none" w:sz="0" w:space="0" w:color="auto"/>
        <w:bottom w:val="none" w:sz="0" w:space="0" w:color="auto"/>
        <w:right w:val="none" w:sz="0" w:space="0" w:color="auto"/>
      </w:divBdr>
      <w:divsChild>
        <w:div w:id="316618186">
          <w:marLeft w:val="0"/>
          <w:marRight w:val="0"/>
          <w:marTop w:val="240"/>
          <w:marBottom w:val="0"/>
          <w:divBdr>
            <w:top w:val="none" w:sz="0" w:space="0" w:color="auto"/>
            <w:left w:val="none" w:sz="0" w:space="0" w:color="auto"/>
            <w:bottom w:val="none" w:sz="0" w:space="0" w:color="auto"/>
            <w:right w:val="none" w:sz="0" w:space="0" w:color="auto"/>
          </w:divBdr>
        </w:div>
        <w:div w:id="436099491">
          <w:marLeft w:val="0"/>
          <w:marRight w:val="0"/>
          <w:marTop w:val="240"/>
          <w:marBottom w:val="0"/>
          <w:divBdr>
            <w:top w:val="none" w:sz="0" w:space="0" w:color="auto"/>
            <w:left w:val="none" w:sz="0" w:space="0" w:color="auto"/>
            <w:bottom w:val="none" w:sz="0" w:space="0" w:color="auto"/>
            <w:right w:val="none" w:sz="0" w:space="0" w:color="auto"/>
          </w:divBdr>
        </w:div>
        <w:div w:id="1115249020">
          <w:marLeft w:val="0"/>
          <w:marRight w:val="0"/>
          <w:marTop w:val="240"/>
          <w:marBottom w:val="0"/>
          <w:divBdr>
            <w:top w:val="none" w:sz="0" w:space="0" w:color="auto"/>
            <w:left w:val="none" w:sz="0" w:space="0" w:color="auto"/>
            <w:bottom w:val="none" w:sz="0" w:space="0" w:color="auto"/>
            <w:right w:val="none" w:sz="0" w:space="0" w:color="auto"/>
          </w:divBdr>
        </w:div>
        <w:div w:id="1163205528">
          <w:marLeft w:val="0"/>
          <w:marRight w:val="0"/>
          <w:marTop w:val="240"/>
          <w:marBottom w:val="0"/>
          <w:divBdr>
            <w:top w:val="none" w:sz="0" w:space="0" w:color="auto"/>
            <w:left w:val="none" w:sz="0" w:space="0" w:color="auto"/>
            <w:bottom w:val="none" w:sz="0" w:space="0" w:color="auto"/>
            <w:right w:val="none" w:sz="0" w:space="0" w:color="auto"/>
          </w:divBdr>
        </w:div>
        <w:div w:id="1442801916">
          <w:marLeft w:val="0"/>
          <w:marRight w:val="0"/>
          <w:marTop w:val="240"/>
          <w:marBottom w:val="0"/>
          <w:divBdr>
            <w:top w:val="none" w:sz="0" w:space="0" w:color="auto"/>
            <w:left w:val="none" w:sz="0" w:space="0" w:color="auto"/>
            <w:bottom w:val="none" w:sz="0" w:space="0" w:color="auto"/>
            <w:right w:val="none" w:sz="0" w:space="0" w:color="auto"/>
          </w:divBdr>
        </w:div>
        <w:div w:id="1561554610">
          <w:marLeft w:val="0"/>
          <w:marRight w:val="0"/>
          <w:marTop w:val="240"/>
          <w:marBottom w:val="0"/>
          <w:divBdr>
            <w:top w:val="none" w:sz="0" w:space="0" w:color="auto"/>
            <w:left w:val="none" w:sz="0" w:space="0" w:color="auto"/>
            <w:bottom w:val="none" w:sz="0" w:space="0" w:color="auto"/>
            <w:right w:val="none" w:sz="0" w:space="0" w:color="auto"/>
          </w:divBdr>
        </w:div>
      </w:divsChild>
    </w:div>
    <w:div w:id="655185035">
      <w:bodyDiv w:val="1"/>
      <w:marLeft w:val="0"/>
      <w:marRight w:val="0"/>
      <w:marTop w:val="0"/>
      <w:marBottom w:val="0"/>
      <w:divBdr>
        <w:top w:val="none" w:sz="0" w:space="0" w:color="auto"/>
        <w:left w:val="none" w:sz="0" w:space="0" w:color="auto"/>
        <w:bottom w:val="none" w:sz="0" w:space="0" w:color="auto"/>
        <w:right w:val="none" w:sz="0" w:space="0" w:color="auto"/>
      </w:divBdr>
    </w:div>
    <w:div w:id="993224150">
      <w:bodyDiv w:val="1"/>
      <w:marLeft w:val="0"/>
      <w:marRight w:val="0"/>
      <w:marTop w:val="0"/>
      <w:marBottom w:val="0"/>
      <w:divBdr>
        <w:top w:val="none" w:sz="0" w:space="0" w:color="auto"/>
        <w:left w:val="none" w:sz="0" w:space="0" w:color="auto"/>
        <w:bottom w:val="none" w:sz="0" w:space="0" w:color="auto"/>
        <w:right w:val="none" w:sz="0" w:space="0" w:color="auto"/>
      </w:divBdr>
      <w:divsChild>
        <w:div w:id="160976563">
          <w:marLeft w:val="0"/>
          <w:marRight w:val="0"/>
          <w:marTop w:val="0"/>
          <w:marBottom w:val="0"/>
          <w:divBdr>
            <w:top w:val="none" w:sz="0" w:space="0" w:color="auto"/>
            <w:left w:val="none" w:sz="0" w:space="0" w:color="auto"/>
            <w:bottom w:val="none" w:sz="0" w:space="0" w:color="auto"/>
            <w:right w:val="none" w:sz="0" w:space="0" w:color="auto"/>
          </w:divBdr>
        </w:div>
      </w:divsChild>
    </w:div>
    <w:div w:id="1191649268">
      <w:bodyDiv w:val="1"/>
      <w:marLeft w:val="45"/>
      <w:marRight w:val="45"/>
      <w:marTop w:val="90"/>
      <w:marBottom w:val="90"/>
      <w:divBdr>
        <w:top w:val="none" w:sz="0" w:space="0" w:color="auto"/>
        <w:left w:val="none" w:sz="0" w:space="0" w:color="auto"/>
        <w:bottom w:val="none" w:sz="0" w:space="0" w:color="auto"/>
        <w:right w:val="none" w:sz="0" w:space="0" w:color="auto"/>
      </w:divBdr>
      <w:divsChild>
        <w:div w:id="1495681964">
          <w:marLeft w:val="0"/>
          <w:marRight w:val="0"/>
          <w:marTop w:val="240"/>
          <w:marBottom w:val="0"/>
          <w:divBdr>
            <w:top w:val="none" w:sz="0" w:space="0" w:color="auto"/>
            <w:left w:val="none" w:sz="0" w:space="0" w:color="auto"/>
            <w:bottom w:val="none" w:sz="0" w:space="0" w:color="auto"/>
            <w:right w:val="none" w:sz="0" w:space="0" w:color="auto"/>
          </w:divBdr>
          <w:divsChild>
            <w:div w:id="1154029158">
              <w:marLeft w:val="0"/>
              <w:marRight w:val="0"/>
              <w:marTop w:val="45"/>
              <w:marBottom w:val="0"/>
              <w:divBdr>
                <w:top w:val="none" w:sz="0" w:space="0" w:color="auto"/>
                <w:left w:val="none" w:sz="0" w:space="0" w:color="auto"/>
                <w:bottom w:val="none" w:sz="0" w:space="0" w:color="auto"/>
                <w:right w:val="none" w:sz="0" w:space="0" w:color="auto"/>
              </w:divBdr>
            </w:div>
          </w:divsChild>
        </w:div>
        <w:div w:id="759987093">
          <w:marLeft w:val="0"/>
          <w:marRight w:val="0"/>
          <w:marTop w:val="240"/>
          <w:marBottom w:val="0"/>
          <w:divBdr>
            <w:top w:val="none" w:sz="0" w:space="0" w:color="auto"/>
            <w:left w:val="none" w:sz="0" w:space="0" w:color="auto"/>
            <w:bottom w:val="none" w:sz="0" w:space="0" w:color="auto"/>
            <w:right w:val="none" w:sz="0" w:space="0" w:color="auto"/>
          </w:divBdr>
          <w:divsChild>
            <w:div w:id="747701062">
              <w:marLeft w:val="0"/>
              <w:marRight w:val="0"/>
              <w:marTop w:val="45"/>
              <w:marBottom w:val="0"/>
              <w:divBdr>
                <w:top w:val="none" w:sz="0" w:space="0" w:color="auto"/>
                <w:left w:val="none" w:sz="0" w:space="0" w:color="auto"/>
                <w:bottom w:val="none" w:sz="0" w:space="0" w:color="auto"/>
                <w:right w:val="none" w:sz="0" w:space="0" w:color="auto"/>
              </w:divBdr>
            </w:div>
          </w:divsChild>
        </w:div>
        <w:div w:id="637029667">
          <w:marLeft w:val="0"/>
          <w:marRight w:val="0"/>
          <w:marTop w:val="240"/>
          <w:marBottom w:val="0"/>
          <w:divBdr>
            <w:top w:val="none" w:sz="0" w:space="0" w:color="auto"/>
            <w:left w:val="none" w:sz="0" w:space="0" w:color="auto"/>
            <w:bottom w:val="none" w:sz="0" w:space="0" w:color="auto"/>
            <w:right w:val="none" w:sz="0" w:space="0" w:color="auto"/>
          </w:divBdr>
        </w:div>
      </w:divsChild>
    </w:div>
    <w:div w:id="1695572454">
      <w:bodyDiv w:val="1"/>
      <w:marLeft w:val="0"/>
      <w:marRight w:val="0"/>
      <w:marTop w:val="0"/>
      <w:marBottom w:val="0"/>
      <w:divBdr>
        <w:top w:val="none" w:sz="0" w:space="0" w:color="auto"/>
        <w:left w:val="none" w:sz="0" w:space="0" w:color="auto"/>
        <w:bottom w:val="none" w:sz="0" w:space="0" w:color="auto"/>
        <w:right w:val="none" w:sz="0" w:space="0" w:color="auto"/>
      </w:divBdr>
    </w:div>
    <w:div w:id="1715737748">
      <w:bodyDiv w:val="1"/>
      <w:marLeft w:val="0"/>
      <w:marRight w:val="0"/>
      <w:marTop w:val="0"/>
      <w:marBottom w:val="0"/>
      <w:divBdr>
        <w:top w:val="none" w:sz="0" w:space="0" w:color="auto"/>
        <w:left w:val="none" w:sz="0" w:space="0" w:color="auto"/>
        <w:bottom w:val="none" w:sz="0" w:space="0" w:color="auto"/>
        <w:right w:val="none" w:sz="0" w:space="0" w:color="auto"/>
      </w:divBdr>
    </w:div>
    <w:div w:id="1830780772">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sChild>
            <w:div w:id="1112213739">
              <w:marLeft w:val="0"/>
              <w:marRight w:val="0"/>
              <w:marTop w:val="0"/>
              <w:marBottom w:val="0"/>
              <w:divBdr>
                <w:top w:val="none" w:sz="0" w:space="0" w:color="auto"/>
                <w:left w:val="none" w:sz="0" w:space="0" w:color="auto"/>
                <w:bottom w:val="none" w:sz="0" w:space="0" w:color="auto"/>
                <w:right w:val="none" w:sz="0" w:space="0" w:color="auto"/>
              </w:divBdr>
              <w:divsChild>
                <w:div w:id="1105079124">
                  <w:marLeft w:val="0"/>
                  <w:marRight w:val="0"/>
                  <w:marTop w:val="0"/>
                  <w:marBottom w:val="0"/>
                  <w:divBdr>
                    <w:top w:val="none" w:sz="0" w:space="0" w:color="auto"/>
                    <w:left w:val="none" w:sz="0" w:space="0" w:color="auto"/>
                    <w:bottom w:val="none" w:sz="0" w:space="0" w:color="auto"/>
                    <w:right w:val="none" w:sz="0" w:space="0" w:color="auto"/>
                  </w:divBdr>
                  <w:divsChild>
                    <w:div w:id="2079476312">
                      <w:marLeft w:val="0"/>
                      <w:marRight w:val="0"/>
                      <w:marTop w:val="0"/>
                      <w:marBottom w:val="0"/>
                      <w:divBdr>
                        <w:top w:val="none" w:sz="0" w:space="0" w:color="auto"/>
                        <w:left w:val="none" w:sz="0" w:space="0" w:color="auto"/>
                        <w:bottom w:val="none" w:sz="0" w:space="0" w:color="auto"/>
                        <w:right w:val="none" w:sz="0" w:space="0" w:color="auto"/>
                      </w:divBdr>
                      <w:divsChild>
                        <w:div w:id="1637564617">
                          <w:marLeft w:val="0"/>
                          <w:marRight w:val="0"/>
                          <w:marTop w:val="0"/>
                          <w:marBottom w:val="0"/>
                          <w:divBdr>
                            <w:top w:val="none" w:sz="0" w:space="0" w:color="auto"/>
                            <w:left w:val="none" w:sz="0" w:space="0" w:color="auto"/>
                            <w:bottom w:val="none" w:sz="0" w:space="0" w:color="auto"/>
                            <w:right w:val="none" w:sz="0" w:space="0" w:color="auto"/>
                          </w:divBdr>
                          <w:divsChild>
                            <w:div w:id="294406355">
                              <w:marLeft w:val="0"/>
                              <w:marRight w:val="0"/>
                              <w:marTop w:val="0"/>
                              <w:marBottom w:val="0"/>
                              <w:divBdr>
                                <w:top w:val="none" w:sz="0" w:space="0" w:color="auto"/>
                                <w:left w:val="none" w:sz="0" w:space="0" w:color="auto"/>
                                <w:bottom w:val="none" w:sz="0" w:space="0" w:color="auto"/>
                                <w:right w:val="none" w:sz="0" w:space="0" w:color="auto"/>
                              </w:divBdr>
                              <w:divsChild>
                                <w:div w:id="1183860715">
                                  <w:marLeft w:val="0"/>
                                  <w:marRight w:val="0"/>
                                  <w:marTop w:val="0"/>
                                  <w:marBottom w:val="0"/>
                                  <w:divBdr>
                                    <w:top w:val="none" w:sz="0" w:space="0" w:color="auto"/>
                                    <w:left w:val="none" w:sz="0" w:space="0" w:color="auto"/>
                                    <w:bottom w:val="none" w:sz="0" w:space="0" w:color="auto"/>
                                    <w:right w:val="none" w:sz="0" w:space="0" w:color="auto"/>
                                  </w:divBdr>
                                  <w:divsChild>
                                    <w:div w:id="543980241">
                                      <w:marLeft w:val="0"/>
                                      <w:marRight w:val="0"/>
                                      <w:marTop w:val="0"/>
                                      <w:marBottom w:val="0"/>
                                      <w:divBdr>
                                        <w:top w:val="none" w:sz="0" w:space="0" w:color="auto"/>
                                        <w:left w:val="none" w:sz="0" w:space="0" w:color="auto"/>
                                        <w:bottom w:val="none" w:sz="0" w:space="0" w:color="auto"/>
                                        <w:right w:val="none" w:sz="0" w:space="0" w:color="auto"/>
                                      </w:divBdr>
                                      <w:divsChild>
                                        <w:div w:id="1599824470">
                                          <w:marLeft w:val="0"/>
                                          <w:marRight w:val="0"/>
                                          <w:marTop w:val="0"/>
                                          <w:marBottom w:val="0"/>
                                          <w:divBdr>
                                            <w:top w:val="none" w:sz="0" w:space="0" w:color="auto"/>
                                            <w:left w:val="none" w:sz="0" w:space="0" w:color="auto"/>
                                            <w:bottom w:val="none" w:sz="0" w:space="0" w:color="auto"/>
                                            <w:right w:val="none" w:sz="0" w:space="0" w:color="auto"/>
                                          </w:divBdr>
                                          <w:divsChild>
                                            <w:div w:id="10375686">
                                              <w:marLeft w:val="0"/>
                                              <w:marRight w:val="0"/>
                                              <w:marTop w:val="0"/>
                                              <w:marBottom w:val="0"/>
                                              <w:divBdr>
                                                <w:top w:val="none" w:sz="0" w:space="0" w:color="auto"/>
                                                <w:left w:val="none" w:sz="0" w:space="0" w:color="auto"/>
                                                <w:bottom w:val="none" w:sz="0" w:space="0" w:color="auto"/>
                                                <w:right w:val="none" w:sz="0" w:space="0" w:color="auto"/>
                                              </w:divBdr>
                                            </w:div>
                                            <w:div w:id="486678456">
                                              <w:marLeft w:val="0"/>
                                              <w:marRight w:val="0"/>
                                              <w:marTop w:val="0"/>
                                              <w:marBottom w:val="0"/>
                                              <w:divBdr>
                                                <w:top w:val="none" w:sz="0" w:space="0" w:color="auto"/>
                                                <w:left w:val="none" w:sz="0" w:space="0" w:color="auto"/>
                                                <w:bottom w:val="none" w:sz="0" w:space="0" w:color="auto"/>
                                                <w:right w:val="none" w:sz="0" w:space="0" w:color="auto"/>
                                              </w:divBdr>
                                            </w:div>
                                            <w:div w:id="15605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1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gra.Locmele@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6FE6-F361-4D37-804C-04F34F66ED7A}">
  <ds:schemaRefs>
    <ds:schemaRef ds:uri="http://schemas.openxmlformats.org/officeDocument/2006/bibliography"/>
  </ds:schemaRefs>
</ds:datastoreItem>
</file>

<file path=customXml/itemProps2.xml><?xml version="1.0" encoding="utf-8"?>
<ds:datastoreItem xmlns:ds="http://schemas.openxmlformats.org/officeDocument/2006/customXml" ds:itemID="{0783FCE1-DDF1-4512-A645-CCB975EE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29349</Words>
  <Characters>16729</Characters>
  <Application>Microsoft Office Word</Application>
  <DocSecurity>4</DocSecurity>
  <Lines>139</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Eiropas Trešo valstu valstspiederīgo integrācijas fonda 2011.gada programmas aktivitāšu īstenošanu”</vt:lpstr>
      <vt:lpstr>Ministru kabineta noteikumu projekts „Noteikumi par Eiropas Trešo valstu valstspiederīgo integrācijas fonda 2011.gada programmas aktivitāšu īstenošanu”</vt:lpstr>
    </vt:vector>
  </TitlesOfParts>
  <Manager>Finanšu instrumentu attīstības nodaļas referents</Manager>
  <Company>LR Kultūras Ministrija</Company>
  <LinksUpToDate>false</LinksUpToDate>
  <CharactersWithSpaces>45987</CharactersWithSpaces>
  <SharedDoc>false</SharedDoc>
  <HLinks>
    <vt:vector size="12" baseType="variant">
      <vt:variant>
        <vt:i4>7929920</vt:i4>
      </vt:variant>
      <vt:variant>
        <vt:i4>3</vt:i4>
      </vt:variant>
      <vt:variant>
        <vt:i4>0</vt:i4>
      </vt:variant>
      <vt:variant>
        <vt:i4>5</vt:i4>
      </vt:variant>
      <vt:variant>
        <vt:lpwstr>mailto:agnese.jekabsone@km.gov.lv</vt:lpwstr>
      </vt:variant>
      <vt:variant>
        <vt:lpwstr/>
      </vt:variant>
      <vt:variant>
        <vt:i4>8192010</vt:i4>
      </vt:variant>
      <vt:variant>
        <vt:i4>0</vt:i4>
      </vt:variant>
      <vt:variant>
        <vt:i4>0</vt:i4>
      </vt:variant>
      <vt:variant>
        <vt:i4>5</vt:i4>
      </vt:variant>
      <vt:variant>
        <vt:lpwstr>http://www.l2d.lv/l.php?doc_id=190612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Eiropas Trešo valstu valstspiederīgo integrācijas fonda 2011.gada programmas aktivitāšu īstenošanu”</dc:title>
  <dc:subject>MK noteikumu projekts</dc:subject>
  <dc:creator>Gatis Preimanis</dc:creator>
  <dc:description>67330314</dc:description>
  <cp:lastModifiedBy>AgraL</cp:lastModifiedBy>
  <cp:revision>2</cp:revision>
  <cp:lastPrinted>2012-06-06T09:36:00Z</cp:lastPrinted>
  <dcterms:created xsi:type="dcterms:W3CDTF">2012-06-20T15:17:00Z</dcterms:created>
  <dcterms:modified xsi:type="dcterms:W3CDTF">2012-06-20T15:17:00Z</dcterms:modified>
</cp:coreProperties>
</file>