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B" w:rsidRPr="00662CEB" w:rsidRDefault="00BD7022" w:rsidP="003B513B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bookmarkStart w:id="0" w:name="_GoBack"/>
      <w:bookmarkEnd w:id="0"/>
      <w:r w:rsidRPr="00BD7022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 </w:t>
      </w:r>
      <w:r w:rsidRPr="00BD70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B513B" w:rsidRPr="00662CEB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Ministru kabineta</w:t>
      </w:r>
    </w:p>
    <w:p w:rsidR="003B513B" w:rsidRPr="00662CEB" w:rsidRDefault="003B513B" w:rsidP="003B513B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662CEB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       201</w:t>
      </w:r>
      <w:r w:rsidR="00190BB6">
        <w:rPr>
          <w:rFonts w:ascii="Times New Roman" w:eastAsia="Times New Roman" w:hAnsi="Times New Roman"/>
          <w:iCs/>
          <w:sz w:val="24"/>
          <w:szCs w:val="24"/>
          <w:lang w:eastAsia="lv-LV"/>
        </w:rPr>
        <w:t>4</w:t>
      </w:r>
      <w:r w:rsidRPr="00662CEB">
        <w:rPr>
          <w:rFonts w:ascii="Times New Roman" w:eastAsia="Times New Roman" w:hAnsi="Times New Roman"/>
          <w:iCs/>
          <w:sz w:val="24"/>
          <w:szCs w:val="24"/>
          <w:lang w:eastAsia="lv-LV"/>
        </w:rPr>
        <w:t>.gada ___.______</w:t>
      </w:r>
    </w:p>
    <w:p w:rsidR="003B513B" w:rsidRPr="00662CEB" w:rsidRDefault="003B513B" w:rsidP="003B513B">
      <w:pPr>
        <w:spacing w:after="0" w:line="240" w:lineRule="auto"/>
        <w:ind w:left="5040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 w:rsidRPr="00662CEB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       noteikumiem Nr. _____</w:t>
      </w:r>
    </w:p>
    <w:p w:rsidR="00BD7022" w:rsidRDefault="00BD7022" w:rsidP="00BD7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7022" w:rsidRPr="00BD7022" w:rsidRDefault="00BD7022" w:rsidP="00BD7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7022" w:rsidRDefault="00BD7022" w:rsidP="00BD7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445384"/>
      <w:bookmarkStart w:id="2" w:name="OLE_LINK1"/>
      <w:bookmarkStart w:id="3" w:name="OLE_LINK2"/>
      <w:bookmarkEnd w:id="1"/>
      <w:r w:rsidRPr="00BD70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 par mērķdotācijas izlietojumu</w:t>
      </w:r>
    </w:p>
    <w:bookmarkEnd w:id="2"/>
    <w:bookmarkEnd w:id="3"/>
    <w:p w:rsidR="00BD7022" w:rsidRPr="00BD7022" w:rsidRDefault="00BD7022" w:rsidP="00BD7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635"/>
        <w:gridCol w:w="995"/>
        <w:gridCol w:w="875"/>
        <w:gridCol w:w="1015"/>
        <w:gridCol w:w="87"/>
        <w:gridCol w:w="915"/>
        <w:gridCol w:w="940"/>
        <w:gridCol w:w="188"/>
        <w:gridCol w:w="1501"/>
        <w:gridCol w:w="1087"/>
      </w:tblGrid>
      <w:tr w:rsidR="0003120A" w:rsidRPr="00BD7022" w:rsidTr="001B503D">
        <w:trPr>
          <w:trHeight w:val="240"/>
        </w:trPr>
        <w:tc>
          <w:tcPr>
            <w:tcW w:w="2429" w:type="pct"/>
            <w:gridSpan w:val="4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2D3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Datu savākšanas pamatojums – Ministru kabineta 201</w:t>
            </w:r>
            <w:r w:rsidR="002D375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__._________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noteikumi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___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„</w:t>
            </w:r>
            <w:r w:rsidRPr="0014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Kārtība, kādā tiek aprēķināta un sadalīta valsts budžeta mērķdotācija māksliniecisko kolektīvu, kuru dibinātāji nav pašvaldība, vadītāju darba samaksai un valsts sociālās apdrošināšanas obligātajām iemaksām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” 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dod tiesības pieprasīt šos datus</w:t>
            </w:r>
          </w:p>
        </w:tc>
        <w:tc>
          <w:tcPr>
            <w:tcW w:w="257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Veidlapa Nr.1</w:t>
            </w:r>
          </w:p>
        </w:tc>
      </w:tr>
      <w:tr w:rsidR="0003120A" w:rsidRPr="00BD7022" w:rsidTr="001B503D">
        <w:trPr>
          <w:trHeight w:val="756"/>
        </w:trPr>
        <w:tc>
          <w:tcPr>
            <w:tcW w:w="2429" w:type="pct"/>
            <w:gridSpan w:val="4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7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Pārskats par mērķdotācijas izlietojumu</w:t>
            </w:r>
          </w:p>
        </w:tc>
      </w:tr>
      <w:tr w:rsidR="0003120A" w:rsidRPr="00BD7022" w:rsidTr="001B503D">
        <w:trPr>
          <w:trHeight w:val="348"/>
        </w:trPr>
        <w:tc>
          <w:tcPr>
            <w:tcW w:w="347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KODI</w:t>
            </w:r>
          </w:p>
        </w:tc>
      </w:tr>
      <w:tr w:rsidR="0003120A" w:rsidRPr="00BD7022" w:rsidTr="001B503D">
        <w:trPr>
          <w:trHeight w:val="252"/>
        </w:trPr>
        <w:tc>
          <w:tcPr>
            <w:tcW w:w="347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Dibinātāja</w:t>
            </w: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nosaukums</w:t>
            </w:r>
          </w:p>
        </w:tc>
        <w:tc>
          <w:tcPr>
            <w:tcW w:w="15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</w:tc>
      </w:tr>
      <w:tr w:rsidR="0003120A" w:rsidRPr="00BD7022" w:rsidTr="001B503D">
        <w:trPr>
          <w:trHeight w:val="252"/>
        </w:trPr>
        <w:tc>
          <w:tcPr>
            <w:tcW w:w="347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Pārskata periods (gads)</w:t>
            </w:r>
          </w:p>
        </w:tc>
        <w:tc>
          <w:tcPr>
            <w:tcW w:w="15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rPr>
          <w:trHeight w:val="252"/>
        </w:trPr>
        <w:tc>
          <w:tcPr>
            <w:tcW w:w="500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141648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 (</w:t>
            </w:r>
            <w:proofErr w:type="spellStart"/>
            <w:r w:rsidR="003B513B" w:rsidRPr="003B513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lv-LV"/>
              </w:rPr>
              <w:t>eu</w:t>
            </w:r>
            <w:r w:rsidRPr="003B513B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lv-LV"/>
              </w:rPr>
              <w:t>ro</w:t>
            </w:r>
            <w:proofErr w:type="spellEnd"/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</w:tr>
      <w:tr w:rsidR="0003120A" w:rsidRPr="00BD7022" w:rsidTr="001B503D">
        <w:trPr>
          <w:trHeight w:val="480"/>
        </w:trPr>
        <w:tc>
          <w:tcPr>
            <w:tcW w:w="347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Izlietotā mērķdotācija kopā pārskata periodā</w:t>
            </w:r>
          </w:p>
        </w:tc>
        <w:tc>
          <w:tcPr>
            <w:tcW w:w="152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rPr>
          <w:trHeight w:val="192"/>
        </w:trPr>
        <w:tc>
          <w:tcPr>
            <w:tcW w:w="5000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Saņēmējs</w:t>
            </w:r>
          </w:p>
        </w:tc>
        <w:tc>
          <w:tcPr>
            <w:tcW w:w="53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Saņēmēju skaits</w:t>
            </w:r>
          </w:p>
        </w:tc>
        <w:tc>
          <w:tcPr>
            <w:tcW w:w="3587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Atlīdzības veidi EKK</w:t>
            </w:r>
          </w:p>
        </w:tc>
      </w:tr>
      <w:tr w:rsidR="0003120A" w:rsidRPr="00BD7022" w:rsidTr="001B503D">
        <w:tc>
          <w:tcPr>
            <w:tcW w:w="87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atlīdzība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br/>
              <w:t>(3 + 6)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atalgojums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br/>
              <w:t>(4 + 5)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mēneša amatalga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9E55B1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Subsīdijas</w:t>
            </w:r>
            <w:r w:rsidR="004716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un dotācijas</w:t>
            </w:r>
          </w:p>
        </w:tc>
      </w:tr>
      <w:tr w:rsidR="0003120A" w:rsidRPr="00BD7022" w:rsidTr="001B503D">
        <w:tc>
          <w:tcPr>
            <w:tcW w:w="87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1000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1100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1110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1150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1200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9E55B1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3000</w:t>
            </w: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6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9E55B1" w:rsidP="00BD7022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</w:t>
            </w: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Jauktā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Sieviešu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Vīru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Senioru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Jauniešu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Bērnu kora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Bērnu tautas deju kolektīva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Jauniešu tautas deju kolektīva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Vidējās paaudzes tautas deju kolektīva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Senioru tautas deju kolektīva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Pūtēju orķestra diriģents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Tautas lietišķās mākslas studijas mākslinieciskais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Folkloras kopas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Etnogrāfiskā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Tautas mūzikas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Koklētāju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Amatierteātra kolektīva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Jauktā vokālā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Sieviešu vokālā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Vīru vokālā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Senioru vokālā </w:t>
            </w: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Jauniešu vokālā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Bērnu vokālā ansambļa vadītājs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120A" w:rsidRPr="00BD7022" w:rsidTr="001B503D">
        <w:tc>
          <w:tcPr>
            <w:tcW w:w="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KOPĀ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70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120A" w:rsidRPr="00BD7022" w:rsidRDefault="0003120A" w:rsidP="00B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18DF" w:rsidRDefault="001E18DF">
      <w:pPr>
        <w:rPr>
          <w:rFonts w:ascii="Times New Roman" w:hAnsi="Times New Roman" w:cs="Times New Roman"/>
          <w:sz w:val="24"/>
          <w:szCs w:val="24"/>
        </w:rPr>
      </w:pPr>
    </w:p>
    <w:p w:rsidR="00141648" w:rsidRPr="00141648" w:rsidRDefault="00141648" w:rsidP="00141648">
      <w:pPr>
        <w:spacing w:after="0" w:line="240" w:lineRule="auto"/>
        <w:ind w:left="357" w:hanging="7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ministre</w:t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D.Melbārde</w:t>
      </w:r>
    </w:p>
    <w:p w:rsidR="00141648" w:rsidRPr="00141648" w:rsidRDefault="00141648" w:rsidP="00141648">
      <w:pPr>
        <w:spacing w:after="0" w:line="240" w:lineRule="auto"/>
        <w:ind w:left="357" w:hanging="7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41648" w:rsidRPr="00141648" w:rsidRDefault="00141648" w:rsidP="00141648">
      <w:pPr>
        <w:spacing w:after="0" w:line="240" w:lineRule="auto"/>
        <w:ind w:left="357" w:hanging="7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4164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G.Puķītis</w:t>
      </w:r>
    </w:p>
    <w:p w:rsidR="00141648" w:rsidRDefault="00141648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3DA5" w:rsidRDefault="00293DA5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513B" w:rsidRDefault="003B513B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3DA5" w:rsidRPr="00141648" w:rsidRDefault="00293DA5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1648" w:rsidRPr="00141648" w:rsidRDefault="00141648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1648" w:rsidRPr="00141648" w:rsidRDefault="00E5342C" w:rsidP="0014164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</w:t>
      </w:r>
      <w:r w:rsidR="006F49FC">
        <w:rPr>
          <w:rFonts w:ascii="Times New Roman" w:eastAsia="Calibri" w:hAnsi="Times New Roman" w:cs="Times New Roman"/>
        </w:rPr>
        <w:t>.01.2014.</w:t>
      </w:r>
    </w:p>
    <w:p w:rsidR="00141648" w:rsidRPr="00141648" w:rsidRDefault="006F49FC" w:rsidP="001416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225</w:t>
      </w:r>
    </w:p>
    <w:p w:rsidR="00141648" w:rsidRPr="00141648" w:rsidRDefault="00141648" w:rsidP="00141648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OLE_LINK3"/>
      <w:bookmarkStart w:id="5" w:name="OLE_LINK4"/>
      <w:r w:rsidRPr="00141648">
        <w:rPr>
          <w:rFonts w:ascii="Times New Roman" w:eastAsia="Calibri" w:hAnsi="Times New Roman" w:cs="Times New Roman"/>
        </w:rPr>
        <w:t>S.Pujāte</w:t>
      </w:r>
    </w:p>
    <w:p w:rsidR="00141648" w:rsidRPr="00293DA5" w:rsidRDefault="00141648" w:rsidP="0014164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color w:val="808080" w:themeColor="background1" w:themeShade="80"/>
        </w:rPr>
      </w:pPr>
      <w:bookmarkStart w:id="6" w:name="OLE_LINK5"/>
      <w:bookmarkStart w:id="7" w:name="OLE_LINK6"/>
      <w:bookmarkEnd w:id="4"/>
      <w:bookmarkEnd w:id="5"/>
      <w:r w:rsidRPr="00293DA5">
        <w:rPr>
          <w:rFonts w:ascii="Times New Roman" w:eastAsia="Calibri" w:hAnsi="Times New Roman" w:cs="Times New Roman"/>
        </w:rPr>
        <w:t>Tālr.67228985; Fakss 67227405</w:t>
      </w:r>
    </w:p>
    <w:p w:rsidR="00141648" w:rsidRPr="00293DA5" w:rsidRDefault="00AE59D1" w:rsidP="00141648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="00293DA5" w:rsidRPr="00293DA5">
          <w:rPr>
            <w:rStyle w:val="Hipersaite"/>
            <w:rFonts w:ascii="Times New Roman" w:eastAsia="Calibri" w:hAnsi="Times New Roman" w:cs="Times New Roman"/>
          </w:rPr>
          <w:t>Signe.Pujate@lnkc.gov.l</w:t>
        </w:r>
        <w:r w:rsidR="00293DA5" w:rsidRPr="00293DA5">
          <w:rPr>
            <w:rStyle w:val="Hipersaite"/>
            <w:rFonts w:ascii="Times New Roman" w:hAnsi="Times New Roman" w:cs="Times New Roman"/>
          </w:rPr>
          <w:t>v</w:t>
        </w:r>
      </w:hyperlink>
      <w:bookmarkEnd w:id="6"/>
      <w:bookmarkEnd w:id="7"/>
      <w:r w:rsidR="00293DA5" w:rsidRPr="00293DA5">
        <w:rPr>
          <w:rFonts w:ascii="Times New Roman" w:hAnsi="Times New Roman" w:cs="Times New Roman"/>
        </w:rPr>
        <w:t xml:space="preserve"> </w:t>
      </w:r>
    </w:p>
    <w:p w:rsidR="00141648" w:rsidRPr="00293DA5" w:rsidRDefault="00141648" w:rsidP="001416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1648" w:rsidRPr="00BD7022" w:rsidRDefault="00141648">
      <w:pPr>
        <w:rPr>
          <w:rFonts w:ascii="Times New Roman" w:hAnsi="Times New Roman" w:cs="Times New Roman"/>
          <w:sz w:val="24"/>
          <w:szCs w:val="24"/>
        </w:rPr>
      </w:pPr>
    </w:p>
    <w:sectPr w:rsidR="00141648" w:rsidRPr="00BD7022" w:rsidSect="00293DA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72" w:rsidRDefault="00835B72" w:rsidP="00141648">
      <w:pPr>
        <w:spacing w:after="0" w:line="240" w:lineRule="auto"/>
      </w:pPr>
      <w:r>
        <w:separator/>
      </w:r>
    </w:p>
  </w:endnote>
  <w:endnote w:type="continuationSeparator" w:id="0">
    <w:p w:rsidR="00835B72" w:rsidRDefault="00835B72" w:rsidP="0014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5" w:rsidRPr="00293DA5" w:rsidRDefault="00293DA5" w:rsidP="00293DA5">
    <w:pPr>
      <w:pStyle w:val="Kjene"/>
      <w:jc w:val="both"/>
      <w:rPr>
        <w:rFonts w:ascii="Times New Roman" w:hAnsi="Times New Roman" w:cs="Times New Roman"/>
      </w:rPr>
    </w:pPr>
    <w:r w:rsidRPr="00293DA5">
      <w:rPr>
        <w:rFonts w:ascii="Times New Roman" w:hAnsi="Times New Roman" w:cs="Times New Roman"/>
      </w:rPr>
      <w:t>KMNotp_</w:t>
    </w:r>
    <w:r w:rsidR="00E5342C">
      <w:rPr>
        <w:rFonts w:ascii="Times New Roman" w:hAnsi="Times New Roman" w:cs="Times New Roman"/>
      </w:rPr>
      <w:t>22</w:t>
    </w:r>
    <w:r w:rsidR="006F49FC">
      <w:rPr>
        <w:rFonts w:ascii="Times New Roman" w:hAnsi="Times New Roman" w:cs="Times New Roman"/>
      </w:rPr>
      <w:t>0114</w:t>
    </w:r>
    <w:r w:rsidRPr="00293DA5">
      <w:rPr>
        <w:rFonts w:ascii="Times New Roman" w:hAnsi="Times New Roman" w:cs="Times New Roman"/>
      </w:rPr>
      <w:t>_citi_dib_merkdot</w:t>
    </w:r>
    <w:r w:rsidRPr="00141648">
      <w:rPr>
        <w:rFonts w:ascii="Times New Roman" w:hAnsi="Times New Roman" w:cs="Times New Roman"/>
      </w:rPr>
      <w:t>; Ministru kabineta noteikumu projekt</w:t>
    </w:r>
    <w:r>
      <w:rPr>
        <w:rFonts w:ascii="Times New Roman" w:hAnsi="Times New Roman" w:cs="Times New Roman"/>
      </w:rPr>
      <w:t>a</w:t>
    </w:r>
    <w:r w:rsidRPr="00141648">
      <w:rPr>
        <w:rFonts w:ascii="Times New Roman" w:hAnsi="Times New Roman" w:cs="Times New Roman"/>
      </w:rPr>
      <w:t xml:space="preserve"> „Kārtība, kādā tiek aprēķināta un sadalīta valsts budžeta mērķdotācija māksliniecisko kolektīvu, kuru dibinātāji nav pašvaldība, vadītāju darba samaksai un valsts sociālās apdrošināšanas obligātajām iemaksām”</w:t>
    </w:r>
    <w:r>
      <w:rPr>
        <w:rFonts w:ascii="Times New Roman" w:hAnsi="Times New Roman" w:cs="Times New Roman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5" w:rsidRPr="00293DA5" w:rsidRDefault="00293DA5" w:rsidP="00293DA5">
    <w:pPr>
      <w:pStyle w:val="Kjene"/>
      <w:jc w:val="both"/>
      <w:rPr>
        <w:rFonts w:ascii="Times New Roman" w:hAnsi="Times New Roman" w:cs="Times New Roman"/>
      </w:rPr>
    </w:pPr>
    <w:r w:rsidRPr="00293DA5">
      <w:rPr>
        <w:rFonts w:ascii="Times New Roman" w:hAnsi="Times New Roman" w:cs="Times New Roman"/>
      </w:rPr>
      <w:t>KMNotp_</w:t>
    </w:r>
    <w:r w:rsidR="00E5342C">
      <w:rPr>
        <w:rFonts w:ascii="Times New Roman" w:hAnsi="Times New Roman" w:cs="Times New Roman"/>
      </w:rPr>
      <w:t>22</w:t>
    </w:r>
    <w:r w:rsidR="006F49FC">
      <w:rPr>
        <w:rFonts w:ascii="Times New Roman" w:hAnsi="Times New Roman" w:cs="Times New Roman"/>
      </w:rPr>
      <w:t>0114</w:t>
    </w:r>
    <w:r w:rsidRPr="00293DA5">
      <w:rPr>
        <w:rFonts w:ascii="Times New Roman" w:hAnsi="Times New Roman" w:cs="Times New Roman"/>
      </w:rPr>
      <w:t>_citi_dib_merkdot</w:t>
    </w:r>
    <w:r w:rsidRPr="00141648">
      <w:rPr>
        <w:rFonts w:ascii="Times New Roman" w:hAnsi="Times New Roman" w:cs="Times New Roman"/>
      </w:rPr>
      <w:t>; Ministru kabineta noteikumu projekt</w:t>
    </w:r>
    <w:r>
      <w:rPr>
        <w:rFonts w:ascii="Times New Roman" w:hAnsi="Times New Roman" w:cs="Times New Roman"/>
      </w:rPr>
      <w:t>a</w:t>
    </w:r>
    <w:r w:rsidRPr="00141648">
      <w:rPr>
        <w:rFonts w:ascii="Times New Roman" w:hAnsi="Times New Roman" w:cs="Times New Roman"/>
      </w:rPr>
      <w:t xml:space="preserve"> „Kārtība, kādā tiek aprēķināta un sadalīta valsts budžeta mērķdotācija māksliniecisko kolektīvu, kuru dibinātāji nav pašvaldība, vadītāju darba samaksai un valsts sociālās apdrošināšanas obligātajām iemaksām”</w:t>
    </w:r>
    <w:r>
      <w:rPr>
        <w:rFonts w:ascii="Times New Roman" w:hAnsi="Times New Roman" w:cs="Times New Roman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72" w:rsidRDefault="00835B72" w:rsidP="00141648">
      <w:pPr>
        <w:spacing w:after="0" w:line="240" w:lineRule="auto"/>
      </w:pPr>
      <w:r>
        <w:separator/>
      </w:r>
    </w:p>
  </w:footnote>
  <w:footnote w:type="continuationSeparator" w:id="0">
    <w:p w:rsidR="00835B72" w:rsidRDefault="00835B72" w:rsidP="0014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DA5" w:rsidRDefault="00AE59D1">
        <w:pPr>
          <w:pStyle w:val="Galvene"/>
          <w:jc w:val="center"/>
        </w:pPr>
        <w:r w:rsidRPr="00293DA5">
          <w:rPr>
            <w:rFonts w:ascii="Times New Roman" w:hAnsi="Times New Roman" w:cs="Times New Roman"/>
          </w:rPr>
          <w:fldChar w:fldCharType="begin"/>
        </w:r>
        <w:r w:rsidR="00293DA5" w:rsidRPr="00293DA5">
          <w:rPr>
            <w:rFonts w:ascii="Times New Roman" w:hAnsi="Times New Roman" w:cs="Times New Roman"/>
          </w:rPr>
          <w:instrText xml:space="preserve"> PAGE   \* MERGEFORMAT </w:instrText>
        </w:r>
        <w:r w:rsidRPr="00293DA5">
          <w:rPr>
            <w:rFonts w:ascii="Times New Roman" w:hAnsi="Times New Roman" w:cs="Times New Roman"/>
          </w:rPr>
          <w:fldChar w:fldCharType="separate"/>
        </w:r>
        <w:r w:rsidR="006365B7">
          <w:rPr>
            <w:rFonts w:ascii="Times New Roman" w:hAnsi="Times New Roman" w:cs="Times New Roman"/>
            <w:noProof/>
          </w:rPr>
          <w:t>2</w:t>
        </w:r>
        <w:r w:rsidRPr="00293DA5">
          <w:rPr>
            <w:rFonts w:ascii="Times New Roman" w:hAnsi="Times New Roman" w:cs="Times New Roman"/>
          </w:rPr>
          <w:fldChar w:fldCharType="end"/>
        </w:r>
      </w:p>
    </w:sdtContent>
  </w:sdt>
  <w:p w:rsidR="00293DA5" w:rsidRDefault="00293DA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22"/>
    <w:rsid w:val="0003120A"/>
    <w:rsid w:val="00141648"/>
    <w:rsid w:val="00190BB6"/>
    <w:rsid w:val="001B503D"/>
    <w:rsid w:val="001E18DF"/>
    <w:rsid w:val="002616B1"/>
    <w:rsid w:val="00293DA5"/>
    <w:rsid w:val="002D3753"/>
    <w:rsid w:val="003B513B"/>
    <w:rsid w:val="00471606"/>
    <w:rsid w:val="004D14C6"/>
    <w:rsid w:val="005C3DB4"/>
    <w:rsid w:val="00611C1B"/>
    <w:rsid w:val="006365B7"/>
    <w:rsid w:val="006F49FC"/>
    <w:rsid w:val="00732C20"/>
    <w:rsid w:val="007C0E83"/>
    <w:rsid w:val="00835B72"/>
    <w:rsid w:val="009771ED"/>
    <w:rsid w:val="009E55B1"/>
    <w:rsid w:val="00AE59D1"/>
    <w:rsid w:val="00B22F94"/>
    <w:rsid w:val="00BD7022"/>
    <w:rsid w:val="00D23D66"/>
    <w:rsid w:val="00E5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59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4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1648"/>
  </w:style>
  <w:style w:type="paragraph" w:styleId="Kjene">
    <w:name w:val="footer"/>
    <w:basedOn w:val="Parastais"/>
    <w:link w:val="KjeneRakstz"/>
    <w:uiPriority w:val="99"/>
    <w:unhideWhenUsed/>
    <w:rsid w:val="0014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1648"/>
  </w:style>
  <w:style w:type="character" w:styleId="Komentraatsauce">
    <w:name w:val="annotation reference"/>
    <w:basedOn w:val="Noklusjumarindkopasfonts"/>
    <w:uiPriority w:val="99"/>
    <w:semiHidden/>
    <w:unhideWhenUsed/>
    <w:rsid w:val="00732C2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32C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2C2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2C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2C20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9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48"/>
  </w:style>
  <w:style w:type="paragraph" w:styleId="Footer">
    <w:name w:val="footer"/>
    <w:basedOn w:val="Normal"/>
    <w:link w:val="FooterChar"/>
    <w:uiPriority w:val="99"/>
    <w:unhideWhenUsed/>
    <w:rsid w:val="00141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48"/>
  </w:style>
  <w:style w:type="character" w:styleId="CommentReference">
    <w:name w:val="annotation reference"/>
    <w:basedOn w:val="DefaultParagraphFont"/>
    <w:uiPriority w:val="99"/>
    <w:semiHidden/>
    <w:unhideWhenUsed/>
    <w:rsid w:val="0073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79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.Pujate@lnk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mērķdotācijas izlietojumu</dc:title>
  <dc:subject>MK noteikumu pielikums</dc:subject>
  <dc:creator>S.Pujāte</dc:creator>
  <dc:description>Tālr.67228985; Fakss 67227405
Signe.Pujate@lnkc.gov.lv</dc:description>
  <cp:lastModifiedBy>Dzintra Rozīte</cp:lastModifiedBy>
  <cp:revision>3</cp:revision>
  <cp:lastPrinted>2014-01-23T14:24:00Z</cp:lastPrinted>
  <dcterms:created xsi:type="dcterms:W3CDTF">2014-01-23T14:25:00Z</dcterms:created>
  <dcterms:modified xsi:type="dcterms:W3CDTF">2014-01-24T06:36:00Z</dcterms:modified>
</cp:coreProperties>
</file>