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FC" w:rsidRPr="00F70A11" w:rsidRDefault="007512FC" w:rsidP="007512FC">
      <w:pPr>
        <w:pStyle w:val="Galvene"/>
        <w:jc w:val="right"/>
        <w:rPr>
          <w:rFonts w:ascii="Times New Roman" w:hAnsi="Times New Roman"/>
          <w:i/>
          <w:sz w:val="28"/>
          <w:szCs w:val="28"/>
        </w:rPr>
      </w:pPr>
      <w:r w:rsidRPr="00F70A11">
        <w:rPr>
          <w:rFonts w:ascii="Times New Roman" w:hAnsi="Times New Roman"/>
          <w:i/>
          <w:sz w:val="28"/>
          <w:szCs w:val="28"/>
        </w:rPr>
        <w:t>Projekts</w:t>
      </w:r>
    </w:p>
    <w:p w:rsidR="007512FC" w:rsidRDefault="007512FC" w:rsidP="00F70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A11" w:rsidRPr="007512FC" w:rsidRDefault="00F70A11" w:rsidP="00F70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2FC">
        <w:rPr>
          <w:rFonts w:ascii="Times New Roman" w:hAnsi="Times New Roman"/>
          <w:b/>
          <w:bCs/>
          <w:sz w:val="28"/>
          <w:szCs w:val="28"/>
        </w:rPr>
        <w:t xml:space="preserve">LATVIJAS REPUBLIKAS MINISTRU KABINETA </w:t>
      </w:r>
    </w:p>
    <w:p w:rsidR="00F70A11" w:rsidRPr="007512FC" w:rsidRDefault="00F70A11" w:rsidP="00F70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2FC">
        <w:rPr>
          <w:rFonts w:ascii="Times New Roman" w:hAnsi="Times New Roman"/>
          <w:b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F70A11" w:rsidP="00D518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</w:t>
            </w:r>
            <w:r w:rsidR="00D518EA">
              <w:rPr>
                <w:rFonts w:ascii="Times New Roman" w:hAnsi="Times New Roman"/>
                <w:sz w:val="28"/>
                <w:szCs w:val="28"/>
              </w:rPr>
              <w:t>3</w:t>
            </w:r>
            <w:r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F70A11" w:rsidRDefault="00F70A11" w:rsidP="00F70A11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Galvene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7E2" w:rsidRPr="006E67E2" w:rsidRDefault="006E67E2" w:rsidP="006E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8EA" w:rsidRPr="00D518EA" w:rsidRDefault="00D518EA" w:rsidP="008A7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9"/>
      <w:bookmarkStart w:id="3" w:name="OLE_LINK10"/>
      <w:r w:rsidRPr="00D518EA">
        <w:rPr>
          <w:rFonts w:ascii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:rsidR="00D518EA" w:rsidRPr="00D518EA" w:rsidRDefault="00D518EA" w:rsidP="008A7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8EA">
        <w:rPr>
          <w:rFonts w:ascii="Times New Roman" w:hAnsi="Times New Roman"/>
          <w:b/>
          <w:sz w:val="28"/>
          <w:szCs w:val="28"/>
        </w:rPr>
        <w:t>„Līd</w:t>
      </w:r>
      <w:r w:rsidR="008A7792">
        <w:rPr>
          <w:rFonts w:ascii="Times New Roman" w:hAnsi="Times New Roman"/>
          <w:b/>
          <w:sz w:val="28"/>
          <w:szCs w:val="28"/>
        </w:rPr>
        <w:t>zekļi neparedzētiem gadījumiem”</w:t>
      </w:r>
    </w:p>
    <w:bookmarkEnd w:id="2"/>
    <w:bookmarkEnd w:id="3"/>
    <w:p w:rsidR="006E67E2" w:rsidRPr="00D518EA" w:rsidRDefault="006E67E2" w:rsidP="008F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D0D" w:rsidRPr="00D518EA" w:rsidRDefault="00061D0D" w:rsidP="00061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8F67B1" w:rsidRPr="004F5EBF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EBF"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 w:rsidRPr="004F5EBF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Pr="004F5EBF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( </w:t>
      </w:r>
      <w:r w:rsidR="005D6788" w:rsidRPr="004F5EBF">
        <w:rPr>
          <w:rFonts w:ascii="Times New Roman" w:hAnsi="Times New Roman"/>
          <w:sz w:val="28"/>
          <w:szCs w:val="28"/>
        </w:rPr>
        <w:t>...</w:t>
      </w:r>
      <w:r w:rsidRPr="004F5EBF">
        <w:rPr>
          <w:rFonts w:ascii="Times New Roman" w:hAnsi="Times New Roman"/>
          <w:sz w:val="28"/>
          <w:szCs w:val="28"/>
        </w:rPr>
        <w:t xml:space="preserve"> )</w:t>
      </w:r>
    </w:p>
    <w:p w:rsidR="00F70A11" w:rsidRPr="004F5EBF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7512FC" w:rsidRDefault="006E67E2" w:rsidP="007512F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</w:t>
      </w:r>
      <w:r w:rsidR="007512FC">
        <w:rPr>
          <w:rFonts w:ascii="Times New Roman" w:hAnsi="Times New Roman"/>
          <w:sz w:val="28"/>
          <w:szCs w:val="28"/>
        </w:rPr>
        <w:t xml:space="preserve">iesniegto </w:t>
      </w:r>
      <w:r w:rsidR="00D1289C">
        <w:rPr>
          <w:rFonts w:ascii="Times New Roman" w:hAnsi="Times New Roman"/>
          <w:sz w:val="28"/>
          <w:szCs w:val="28"/>
        </w:rPr>
        <w:t>rīkojuma projektu</w:t>
      </w:r>
      <w:r>
        <w:rPr>
          <w:rFonts w:ascii="Times New Roman" w:hAnsi="Times New Roman"/>
          <w:sz w:val="28"/>
          <w:szCs w:val="28"/>
        </w:rPr>
        <w:t>.</w:t>
      </w:r>
    </w:p>
    <w:p w:rsidR="007512FC" w:rsidRDefault="007512FC" w:rsidP="007512FC">
      <w:pPr>
        <w:pStyle w:val="Sarakstarindkopa"/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289C" w:rsidRPr="007512FC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5D6788" w:rsidRPr="007512FC" w:rsidRDefault="00D1289C" w:rsidP="007512FC">
      <w:pPr>
        <w:pStyle w:val="Sarakstarindkopa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12FC">
        <w:rPr>
          <w:rFonts w:ascii="Times New Roman" w:hAnsi="Times New Roman"/>
          <w:sz w:val="28"/>
          <w:szCs w:val="28"/>
        </w:rPr>
        <w:t xml:space="preserve">Jautājumu par 2014.un 2015.gadā papildu nepieciešamo finansējumu 98 790 latu apmērā Latvijas Nacionālajam mākslas muzeja krātuvju, restaurācijas un biroja telpu uzturēšanas izdevumu segšanai ēkas </w:t>
      </w:r>
      <w:proofErr w:type="spellStart"/>
      <w:r w:rsidRPr="007512FC">
        <w:rPr>
          <w:rFonts w:ascii="Times New Roman" w:hAnsi="Times New Roman"/>
          <w:sz w:val="28"/>
          <w:szCs w:val="28"/>
        </w:rPr>
        <w:t>Kr.Valdemāra</w:t>
      </w:r>
      <w:proofErr w:type="spellEnd"/>
      <w:r w:rsidRPr="007512FC">
        <w:rPr>
          <w:rFonts w:ascii="Times New Roman" w:hAnsi="Times New Roman"/>
          <w:sz w:val="28"/>
          <w:szCs w:val="28"/>
        </w:rPr>
        <w:t xml:space="preserve"> ielā 10a rekonstrukcijas laikā skatīt likumprojekta „Par vidēj</w:t>
      </w:r>
      <w:r w:rsidR="007512FC">
        <w:rPr>
          <w:rFonts w:ascii="Times New Roman" w:hAnsi="Times New Roman"/>
          <w:sz w:val="28"/>
          <w:szCs w:val="28"/>
        </w:rPr>
        <w:t xml:space="preserve">a termiņa budžeta ietvaru 2014. – </w:t>
      </w:r>
      <w:r w:rsidRPr="007512FC">
        <w:rPr>
          <w:rFonts w:ascii="Times New Roman" w:hAnsi="Times New Roman"/>
          <w:sz w:val="28"/>
          <w:szCs w:val="28"/>
        </w:rPr>
        <w:t>2016.gadam” un likumprojekta „Par valsts budžetu 2014.gadam”</w:t>
      </w:r>
      <w:r w:rsidR="00D518EA" w:rsidRPr="007512FC">
        <w:rPr>
          <w:rFonts w:ascii="Times New Roman" w:hAnsi="Times New Roman"/>
          <w:sz w:val="28"/>
          <w:szCs w:val="28"/>
        </w:rPr>
        <w:t xml:space="preserve"> </w:t>
      </w:r>
      <w:r w:rsidRPr="007512FC">
        <w:rPr>
          <w:rFonts w:ascii="Times New Roman" w:hAnsi="Times New Roman"/>
          <w:sz w:val="28"/>
          <w:szCs w:val="28"/>
        </w:rPr>
        <w:t xml:space="preserve">sagatavošanas gaitā. </w:t>
      </w:r>
    </w:p>
    <w:p w:rsidR="00765591" w:rsidRDefault="00765591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FC" w:rsidRPr="004F5EBF" w:rsidRDefault="007512FC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Pr="004F5EBF" w:rsidRDefault="00FF5FF6" w:rsidP="007512FC">
      <w:pPr>
        <w:spacing w:after="0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>Ministru prezidents</w:t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 w:rsidRPr="004F5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EBF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7512FC" w:rsidRDefault="007512FC" w:rsidP="007512FC">
      <w:pPr>
        <w:spacing w:after="0"/>
        <w:rPr>
          <w:rFonts w:ascii="Times New Roman" w:hAnsi="Times New Roman"/>
          <w:sz w:val="28"/>
          <w:szCs w:val="28"/>
        </w:rPr>
      </w:pPr>
    </w:p>
    <w:p w:rsidR="00FF5FF6" w:rsidRPr="004F5EBF" w:rsidRDefault="00FF5FF6" w:rsidP="007512FC">
      <w:pPr>
        <w:spacing w:after="0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>Valsts kancelejas direktore</w:t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r w:rsidR="007512FC" w:rsidRPr="004F5EBF">
        <w:rPr>
          <w:rFonts w:ascii="Times New Roman" w:hAnsi="Times New Roman"/>
          <w:sz w:val="28"/>
          <w:szCs w:val="28"/>
        </w:rPr>
        <w:t xml:space="preserve"> </w:t>
      </w:r>
      <w:r w:rsidR="007512FC">
        <w:rPr>
          <w:rFonts w:ascii="Times New Roman" w:hAnsi="Times New Roman"/>
          <w:sz w:val="28"/>
          <w:szCs w:val="28"/>
        </w:rPr>
        <w:tab/>
      </w:r>
      <w:r w:rsidR="007512FC">
        <w:rPr>
          <w:rFonts w:ascii="Times New Roman" w:hAnsi="Times New Roman"/>
          <w:sz w:val="28"/>
          <w:szCs w:val="28"/>
        </w:rPr>
        <w:tab/>
      </w:r>
      <w:proofErr w:type="spellStart"/>
      <w:r w:rsidR="00414348" w:rsidRPr="004F5EBF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7512FC" w:rsidRDefault="007512FC" w:rsidP="007512FC">
      <w:pPr>
        <w:tabs>
          <w:tab w:val="left" w:pos="6521"/>
        </w:tabs>
        <w:spacing w:after="0"/>
        <w:rPr>
          <w:rFonts w:ascii="Times New Roman" w:hAnsi="Times New Roman"/>
          <w:sz w:val="28"/>
          <w:szCs w:val="28"/>
        </w:rPr>
      </w:pPr>
    </w:p>
    <w:p w:rsidR="00FF5FF6" w:rsidRPr="004F5EBF" w:rsidRDefault="007512FC" w:rsidP="007512FC">
      <w:pPr>
        <w:tabs>
          <w:tab w:val="left" w:pos="65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</w:t>
      </w:r>
      <w:r w:rsidR="00D1289C">
        <w:rPr>
          <w:rFonts w:ascii="Times New Roman" w:hAnsi="Times New Roman"/>
          <w:sz w:val="28"/>
          <w:szCs w:val="28"/>
        </w:rPr>
        <w:t xml:space="preserve"> ministre</w:t>
      </w:r>
      <w:r w:rsidRPr="004F5EBF">
        <w:rPr>
          <w:rFonts w:ascii="Times New Roman" w:hAnsi="Times New Roman"/>
          <w:sz w:val="28"/>
          <w:szCs w:val="28"/>
        </w:rPr>
        <w:t xml:space="preserve">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Ž.Jaunzeme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1289C">
        <w:rPr>
          <w:rFonts w:ascii="Times New Roman" w:hAnsi="Times New Roman"/>
          <w:sz w:val="28"/>
          <w:szCs w:val="28"/>
        </w:rPr>
        <w:t>Grende</w:t>
      </w:r>
      <w:proofErr w:type="spellEnd"/>
    </w:p>
    <w:p w:rsidR="007512FC" w:rsidRDefault="007512FC" w:rsidP="007512F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9A9" w:rsidRDefault="006E67E2" w:rsidP="007512F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="00510010">
        <w:rPr>
          <w:rFonts w:ascii="Times New Roman" w:hAnsi="Times New Roman"/>
          <w:sz w:val="28"/>
          <w:szCs w:val="28"/>
        </w:rPr>
        <w:tab/>
      </w:r>
      <w:r w:rsidR="00D1289C">
        <w:rPr>
          <w:rFonts w:ascii="Times New Roman" w:hAnsi="Times New Roman"/>
          <w:sz w:val="28"/>
          <w:szCs w:val="28"/>
        </w:rPr>
        <w:t>G.Puķītis</w:t>
      </w:r>
    </w:p>
    <w:p w:rsidR="006E67E2" w:rsidRDefault="006E67E2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E2" w:rsidRDefault="006E67E2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E2" w:rsidRPr="004F5EBF" w:rsidRDefault="006E67E2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2FC" w:rsidRPr="007512FC" w:rsidRDefault="000D02DF" w:rsidP="007512FC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7512FC">
        <w:rPr>
          <w:rFonts w:ascii="Times New Roman" w:hAnsi="Times New Roman"/>
        </w:rPr>
        <w:fldChar w:fldCharType="begin"/>
      </w:r>
      <w:r w:rsidR="007512FC" w:rsidRPr="007512FC">
        <w:rPr>
          <w:rFonts w:ascii="Times New Roman" w:hAnsi="Times New Roman"/>
        </w:rPr>
        <w:instrText xml:space="preserve"> DATE  \@ "yyyy.MM.dd. H:mm"  \* MERGEFORMAT </w:instrText>
      </w:r>
      <w:r w:rsidRPr="007512FC">
        <w:rPr>
          <w:rFonts w:ascii="Times New Roman" w:hAnsi="Times New Roman"/>
        </w:rPr>
        <w:fldChar w:fldCharType="separate"/>
      </w:r>
      <w:r w:rsidR="00971B1B">
        <w:rPr>
          <w:rFonts w:ascii="Times New Roman" w:hAnsi="Times New Roman"/>
          <w:noProof/>
        </w:rPr>
        <w:t>2013.03.15. 13:53</w:t>
      </w:r>
      <w:r w:rsidRPr="007512FC">
        <w:rPr>
          <w:rFonts w:ascii="Times New Roman" w:hAnsi="Times New Roman"/>
        </w:rPr>
        <w:fldChar w:fldCharType="end"/>
      </w:r>
    </w:p>
    <w:p w:rsidR="007512FC" w:rsidRPr="007512FC" w:rsidRDefault="007512FC" w:rsidP="007512FC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7512FC">
        <w:rPr>
          <w:rFonts w:ascii="Times New Roman" w:hAnsi="Times New Roman"/>
        </w:rPr>
        <w:t>1</w:t>
      </w:r>
      <w:r>
        <w:rPr>
          <w:rFonts w:ascii="Times New Roman" w:hAnsi="Times New Roman"/>
        </w:rPr>
        <w:t>10</w:t>
      </w:r>
    </w:p>
    <w:p w:rsidR="007512FC" w:rsidRPr="007512FC" w:rsidRDefault="007512FC" w:rsidP="007512FC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7512FC">
        <w:rPr>
          <w:rFonts w:ascii="Times New Roman" w:hAnsi="Times New Roman"/>
        </w:rPr>
        <w:t>D.Vīksne</w:t>
      </w:r>
    </w:p>
    <w:p w:rsidR="007512FC" w:rsidRPr="007512FC" w:rsidRDefault="007512FC" w:rsidP="007512FC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bookmarkStart w:id="4" w:name="OLE_LINK7"/>
      <w:bookmarkStart w:id="5" w:name="OLE_LINK8"/>
      <w:r w:rsidRPr="007512FC">
        <w:rPr>
          <w:rFonts w:ascii="Times New Roman" w:hAnsi="Times New Roman"/>
        </w:rPr>
        <w:t>Tālr. 67330256; fakss 67330295</w:t>
      </w:r>
    </w:p>
    <w:p w:rsidR="007512FC" w:rsidRPr="007512FC" w:rsidRDefault="000D02DF" w:rsidP="007512FC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hyperlink r:id="rId7" w:history="1">
        <w:r w:rsidR="007512FC" w:rsidRPr="007512FC">
          <w:rPr>
            <w:rStyle w:val="Hipersaite"/>
            <w:rFonts w:ascii="Times New Roman" w:hAnsi="Times New Roman"/>
          </w:rPr>
          <w:t>Diana.Viksne@km.gov.lv</w:t>
        </w:r>
      </w:hyperlink>
      <w:r w:rsidR="007512FC" w:rsidRPr="007512FC">
        <w:rPr>
          <w:rFonts w:ascii="Times New Roman" w:hAnsi="Times New Roman"/>
        </w:rPr>
        <w:t xml:space="preserve"> </w:t>
      </w:r>
    </w:p>
    <w:bookmarkEnd w:id="4"/>
    <w:bookmarkEnd w:id="5"/>
    <w:p w:rsidR="00FF5FF6" w:rsidRPr="00493377" w:rsidRDefault="00FF5FF6" w:rsidP="007512FC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</w:p>
    <w:sectPr w:rsidR="00FF5FF6" w:rsidRPr="00493377" w:rsidSect="00642EF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7E" w:rsidRDefault="0030597E" w:rsidP="0063765F">
      <w:pPr>
        <w:spacing w:after="0" w:line="240" w:lineRule="auto"/>
      </w:pPr>
      <w:r>
        <w:separator/>
      </w:r>
    </w:p>
  </w:endnote>
  <w:endnote w:type="continuationSeparator" w:id="0">
    <w:p w:rsidR="0030597E" w:rsidRDefault="0030597E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92" w:rsidRPr="008A7792" w:rsidRDefault="00D1289C" w:rsidP="007512FC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KMP</w:t>
    </w:r>
    <w:r w:rsidR="00791C27">
      <w:rPr>
        <w:rFonts w:ascii="Times New Roman" w:hAnsi="Times New Roman"/>
      </w:rPr>
      <w:t>rot_1</w:t>
    </w:r>
    <w:r w:rsidR="00193E36">
      <w:rPr>
        <w:rFonts w:ascii="Times New Roman" w:hAnsi="Times New Roman"/>
      </w:rPr>
      <w:t>5</w:t>
    </w:r>
    <w:r>
      <w:rPr>
        <w:rFonts w:ascii="Times New Roman" w:hAnsi="Times New Roman"/>
      </w:rPr>
      <w:t>0313_LNG</w:t>
    </w:r>
    <w:r w:rsidR="00711018" w:rsidRPr="00345C4A">
      <w:rPr>
        <w:rFonts w:ascii="Times New Roman" w:hAnsi="Times New Roman"/>
      </w:rPr>
      <w:t xml:space="preserve">; </w:t>
    </w:r>
    <w:r w:rsidR="008A7792" w:rsidRPr="008A7792">
      <w:rPr>
        <w:rFonts w:ascii="Times New Roman" w:hAnsi="Times New Roman"/>
        <w:sz w:val="24"/>
        <w:szCs w:val="24"/>
      </w:rPr>
      <w:t>Par finanšu līdzekļu piešķirša</w:t>
    </w:r>
    <w:r w:rsidR="008A7792">
      <w:rPr>
        <w:rFonts w:ascii="Times New Roman" w:hAnsi="Times New Roman"/>
        <w:sz w:val="24"/>
        <w:szCs w:val="24"/>
      </w:rPr>
      <w:t xml:space="preserve">nu no valsts budžeta programmas </w:t>
    </w:r>
    <w:r w:rsidR="008A7792" w:rsidRPr="008A7792">
      <w:rPr>
        <w:rFonts w:ascii="Times New Roman" w:hAnsi="Times New Roman"/>
        <w:sz w:val="24"/>
        <w:szCs w:val="24"/>
      </w:rPr>
      <w:t>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7E" w:rsidRDefault="0030597E" w:rsidP="0063765F">
      <w:pPr>
        <w:spacing w:after="0" w:line="240" w:lineRule="auto"/>
      </w:pPr>
      <w:r>
        <w:separator/>
      </w:r>
    </w:p>
  </w:footnote>
  <w:footnote w:type="continuationSeparator" w:id="0">
    <w:p w:rsidR="0030597E" w:rsidRDefault="0030597E" w:rsidP="0063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2D59"/>
    <w:multiLevelType w:val="hybridMultilevel"/>
    <w:tmpl w:val="FA984C90"/>
    <w:lvl w:ilvl="0" w:tplc="C8D8A39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05458"/>
    <w:rsid w:val="00023CE6"/>
    <w:rsid w:val="000412A5"/>
    <w:rsid w:val="00061D0D"/>
    <w:rsid w:val="000D02DF"/>
    <w:rsid w:val="000D7B0E"/>
    <w:rsid w:val="000E458F"/>
    <w:rsid w:val="001169F5"/>
    <w:rsid w:val="00155515"/>
    <w:rsid w:val="001839D5"/>
    <w:rsid w:val="00193E36"/>
    <w:rsid w:val="001A49A8"/>
    <w:rsid w:val="001A74D1"/>
    <w:rsid w:val="001F39A9"/>
    <w:rsid w:val="0021669C"/>
    <w:rsid w:val="002522B2"/>
    <w:rsid w:val="002531B5"/>
    <w:rsid w:val="002B4C25"/>
    <w:rsid w:val="002E3619"/>
    <w:rsid w:val="00304D00"/>
    <w:rsid w:val="0030597E"/>
    <w:rsid w:val="00307982"/>
    <w:rsid w:val="00331AED"/>
    <w:rsid w:val="00345C4A"/>
    <w:rsid w:val="003616F9"/>
    <w:rsid w:val="003A46DA"/>
    <w:rsid w:val="003E012D"/>
    <w:rsid w:val="003F68AA"/>
    <w:rsid w:val="00414348"/>
    <w:rsid w:val="00422F8A"/>
    <w:rsid w:val="00434422"/>
    <w:rsid w:val="00472450"/>
    <w:rsid w:val="00474C29"/>
    <w:rsid w:val="0049072C"/>
    <w:rsid w:val="00493377"/>
    <w:rsid w:val="004B45C7"/>
    <w:rsid w:val="004D2CD9"/>
    <w:rsid w:val="004D7B67"/>
    <w:rsid w:val="004E2B1C"/>
    <w:rsid w:val="004E7C5C"/>
    <w:rsid w:val="004F0219"/>
    <w:rsid w:val="004F5EBF"/>
    <w:rsid w:val="0050748A"/>
    <w:rsid w:val="00510010"/>
    <w:rsid w:val="005207C9"/>
    <w:rsid w:val="00525842"/>
    <w:rsid w:val="00536849"/>
    <w:rsid w:val="00594AC6"/>
    <w:rsid w:val="005A440A"/>
    <w:rsid w:val="005C27A1"/>
    <w:rsid w:val="005D2A0A"/>
    <w:rsid w:val="005D36D2"/>
    <w:rsid w:val="005D6788"/>
    <w:rsid w:val="005E1596"/>
    <w:rsid w:val="005E5E91"/>
    <w:rsid w:val="005F2B12"/>
    <w:rsid w:val="006008ED"/>
    <w:rsid w:val="00605B46"/>
    <w:rsid w:val="0063765F"/>
    <w:rsid w:val="00642EF0"/>
    <w:rsid w:val="006470DA"/>
    <w:rsid w:val="00647D4B"/>
    <w:rsid w:val="006504B8"/>
    <w:rsid w:val="006836F1"/>
    <w:rsid w:val="006933FE"/>
    <w:rsid w:val="006E67E2"/>
    <w:rsid w:val="006F2932"/>
    <w:rsid w:val="00705F79"/>
    <w:rsid w:val="00711018"/>
    <w:rsid w:val="00711957"/>
    <w:rsid w:val="00722F43"/>
    <w:rsid w:val="007512FC"/>
    <w:rsid w:val="007515D9"/>
    <w:rsid w:val="00752A18"/>
    <w:rsid w:val="00762DF7"/>
    <w:rsid w:val="00765591"/>
    <w:rsid w:val="00791C27"/>
    <w:rsid w:val="007C7499"/>
    <w:rsid w:val="007F72E5"/>
    <w:rsid w:val="008066D7"/>
    <w:rsid w:val="00811029"/>
    <w:rsid w:val="00824D3E"/>
    <w:rsid w:val="00870155"/>
    <w:rsid w:val="0088790E"/>
    <w:rsid w:val="008A7792"/>
    <w:rsid w:val="008C0A43"/>
    <w:rsid w:val="008E749E"/>
    <w:rsid w:val="008F0DA1"/>
    <w:rsid w:val="008F67B1"/>
    <w:rsid w:val="008F7515"/>
    <w:rsid w:val="00915546"/>
    <w:rsid w:val="00944EBA"/>
    <w:rsid w:val="00971B1B"/>
    <w:rsid w:val="00A0116E"/>
    <w:rsid w:val="00A35A9C"/>
    <w:rsid w:val="00AA1803"/>
    <w:rsid w:val="00AC04C8"/>
    <w:rsid w:val="00B054FE"/>
    <w:rsid w:val="00B11B78"/>
    <w:rsid w:val="00B16DCD"/>
    <w:rsid w:val="00B34A05"/>
    <w:rsid w:val="00B51C31"/>
    <w:rsid w:val="00B62966"/>
    <w:rsid w:val="00B775C2"/>
    <w:rsid w:val="00B80561"/>
    <w:rsid w:val="00B817ED"/>
    <w:rsid w:val="00BC1777"/>
    <w:rsid w:val="00BE47AB"/>
    <w:rsid w:val="00BF40C9"/>
    <w:rsid w:val="00C17802"/>
    <w:rsid w:val="00C44D3C"/>
    <w:rsid w:val="00C5123A"/>
    <w:rsid w:val="00C55143"/>
    <w:rsid w:val="00C75642"/>
    <w:rsid w:val="00C9145A"/>
    <w:rsid w:val="00CA5605"/>
    <w:rsid w:val="00CB7636"/>
    <w:rsid w:val="00CC78C0"/>
    <w:rsid w:val="00CD1729"/>
    <w:rsid w:val="00D1289C"/>
    <w:rsid w:val="00D13E69"/>
    <w:rsid w:val="00D518EA"/>
    <w:rsid w:val="00D74025"/>
    <w:rsid w:val="00DA2259"/>
    <w:rsid w:val="00DA337C"/>
    <w:rsid w:val="00DB6851"/>
    <w:rsid w:val="00DE17A9"/>
    <w:rsid w:val="00DF21B8"/>
    <w:rsid w:val="00E1100E"/>
    <w:rsid w:val="00E17183"/>
    <w:rsid w:val="00E26B1B"/>
    <w:rsid w:val="00E4093D"/>
    <w:rsid w:val="00E61DE1"/>
    <w:rsid w:val="00E66CEA"/>
    <w:rsid w:val="00E8381B"/>
    <w:rsid w:val="00E92B14"/>
    <w:rsid w:val="00EA034E"/>
    <w:rsid w:val="00EB4EA6"/>
    <w:rsid w:val="00EC1DD6"/>
    <w:rsid w:val="00ED37F0"/>
    <w:rsid w:val="00F403D6"/>
    <w:rsid w:val="00F70A11"/>
    <w:rsid w:val="00FA3C83"/>
    <w:rsid w:val="00FA5E86"/>
    <w:rsid w:val="00FC0B08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765F"/>
  </w:style>
  <w:style w:type="paragraph" w:styleId="Kjene">
    <w:name w:val="footer"/>
    <w:basedOn w:val="Parastais"/>
    <w:link w:val="KjeneRakstz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765F"/>
  </w:style>
  <w:style w:type="paragraph" w:styleId="Balonteksts">
    <w:name w:val="Balloon Text"/>
    <w:basedOn w:val="Parastais"/>
    <w:link w:val="BalontekstsRakstz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Noklusjumarindkopasfonts"/>
    <w:rsid w:val="00F70A11"/>
  </w:style>
  <w:style w:type="character" w:styleId="Hipersaite">
    <w:name w:val="Hyperlink"/>
    <w:basedOn w:val="Noklusjumarindkopasfonts"/>
    <w:uiPriority w:val="99"/>
    <w:unhideWhenUsed/>
    <w:rsid w:val="00E26B1B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6E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na.Viksne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Ministru kabineta sēdes protokollēmums</vt:lpstr>
      <vt:lpstr>Latvijas Republikas Ministru kabineta sēdes protokollēmums</vt:lpstr>
    </vt:vector>
  </TitlesOfParts>
  <Company>IZM</Company>
  <LinksUpToDate>false</LinksUpToDate>
  <CharactersWithSpaces>1102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KMProt_150313_LNG</dc:subject>
  <dc:creator>D.Vīksne</dc:creator>
  <dc:description>Tālr. 67330256; fakss 67330295
Diana.Viksne@km.gov.lv </dc:description>
  <cp:lastModifiedBy>Dzintra Rozīte</cp:lastModifiedBy>
  <cp:revision>4</cp:revision>
  <cp:lastPrinted>2011-09-12T07:12:00Z</cp:lastPrinted>
  <dcterms:created xsi:type="dcterms:W3CDTF">2013-03-15T09:23:00Z</dcterms:created>
  <dcterms:modified xsi:type="dcterms:W3CDTF">2013-03-15T11:54:00Z</dcterms:modified>
  <cp:category/>
</cp:coreProperties>
</file>