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93089B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8F5711" w:rsidRDefault="008F5711" w:rsidP="00EE1725">
      <w:pPr>
        <w:pStyle w:val="H4"/>
        <w:spacing w:after="0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BB5EEC" w:rsidRPr="0093089B" w:rsidRDefault="00EE1725" w:rsidP="0093089B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146534" w:rsidRDefault="00146534" w:rsidP="00E2605C">
      <w:pPr>
        <w:rPr>
          <w:b/>
          <w:sz w:val="28"/>
          <w:szCs w:val="28"/>
        </w:rPr>
      </w:pPr>
    </w:p>
    <w:p w:rsidR="00C14B1D" w:rsidRDefault="00C14B1D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93089B" w:rsidRDefault="0093089B" w:rsidP="00FD1F2A">
      <w:pPr>
        <w:jc w:val="both"/>
        <w:rPr>
          <w:b/>
          <w:sz w:val="28"/>
          <w:szCs w:val="28"/>
        </w:rPr>
      </w:pPr>
    </w:p>
    <w:p w:rsidR="00C14B1D" w:rsidRPr="00BB5EEC" w:rsidRDefault="00C14B1D" w:rsidP="00FD1F2A">
      <w:pPr>
        <w:jc w:val="both"/>
        <w:rPr>
          <w:b/>
          <w:sz w:val="28"/>
          <w:szCs w:val="28"/>
        </w:rPr>
      </w:pPr>
    </w:p>
    <w:p w:rsidR="00D12A64" w:rsidRPr="008F6C45" w:rsidRDefault="007C4D7B" w:rsidP="00784E27">
      <w:pPr>
        <w:pStyle w:val="msolistparagraph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„Līdzekļi neparedzētiem gadījumiem” </w:t>
      </w:r>
      <w:r w:rsidR="00D12A64" w:rsidRPr="008F6C45">
        <w:rPr>
          <w:rFonts w:ascii="Times New Roman" w:hAnsi="Times New Roman"/>
          <w:sz w:val="28"/>
          <w:szCs w:val="28"/>
        </w:rPr>
        <w:t xml:space="preserve">piešķirt Kultūras ministrijai </w:t>
      </w:r>
      <w:r w:rsidR="00B717D9">
        <w:rPr>
          <w:rFonts w:ascii="Times New Roman" w:hAnsi="Times New Roman"/>
          <w:sz w:val="28"/>
          <w:szCs w:val="28"/>
        </w:rPr>
        <w:t>4</w:t>
      </w:r>
      <w:r w:rsidR="00B130B4">
        <w:rPr>
          <w:rFonts w:ascii="Times New Roman" w:hAnsi="Times New Roman"/>
          <w:sz w:val="28"/>
          <w:szCs w:val="28"/>
        </w:rPr>
        <w:t>54 </w:t>
      </w:r>
      <w:r w:rsidR="008F6201">
        <w:rPr>
          <w:rFonts w:ascii="Times New Roman" w:hAnsi="Times New Roman"/>
          <w:sz w:val="28"/>
          <w:szCs w:val="28"/>
        </w:rPr>
        <w:t>9</w:t>
      </w:r>
      <w:r w:rsidR="00B130B4">
        <w:rPr>
          <w:rFonts w:ascii="Times New Roman" w:hAnsi="Times New Roman"/>
          <w:sz w:val="28"/>
          <w:szCs w:val="28"/>
        </w:rPr>
        <w:t xml:space="preserve">29 </w:t>
      </w:r>
      <w:r w:rsidR="00D12A64" w:rsidRPr="008F6C45">
        <w:rPr>
          <w:rFonts w:ascii="Times New Roman" w:hAnsi="Times New Roman"/>
          <w:sz w:val="28"/>
          <w:szCs w:val="28"/>
        </w:rPr>
        <w:t>latus</w:t>
      </w:r>
      <w:r w:rsidR="004D104A">
        <w:rPr>
          <w:rFonts w:ascii="Times New Roman" w:hAnsi="Times New Roman"/>
          <w:sz w:val="28"/>
          <w:szCs w:val="28"/>
        </w:rPr>
        <w:t xml:space="preserve"> (</w:t>
      </w:r>
      <w:r w:rsidR="00A6773B">
        <w:rPr>
          <w:rFonts w:ascii="Times New Roman" w:hAnsi="Times New Roman"/>
          <w:sz w:val="28"/>
          <w:szCs w:val="28"/>
        </w:rPr>
        <w:t xml:space="preserve">četri simti </w:t>
      </w:r>
      <w:r w:rsidR="00B130B4">
        <w:rPr>
          <w:rFonts w:ascii="Times New Roman" w:hAnsi="Times New Roman"/>
          <w:sz w:val="28"/>
          <w:szCs w:val="28"/>
        </w:rPr>
        <w:t>piec</w:t>
      </w:r>
      <w:r w:rsidR="00B717D9">
        <w:rPr>
          <w:rFonts w:ascii="Times New Roman" w:hAnsi="Times New Roman"/>
          <w:sz w:val="28"/>
          <w:szCs w:val="28"/>
        </w:rPr>
        <w:t xml:space="preserve">desmit </w:t>
      </w:r>
      <w:r w:rsidR="00B130B4">
        <w:rPr>
          <w:rFonts w:ascii="Times New Roman" w:hAnsi="Times New Roman"/>
          <w:sz w:val="28"/>
          <w:szCs w:val="28"/>
        </w:rPr>
        <w:t>četri</w:t>
      </w:r>
      <w:r w:rsidR="00A6773B">
        <w:rPr>
          <w:rFonts w:ascii="Times New Roman" w:hAnsi="Times New Roman"/>
          <w:sz w:val="28"/>
          <w:szCs w:val="28"/>
        </w:rPr>
        <w:t xml:space="preserve"> tūkstoši </w:t>
      </w:r>
      <w:r w:rsidR="00B130B4">
        <w:rPr>
          <w:rFonts w:ascii="Times New Roman" w:hAnsi="Times New Roman"/>
          <w:sz w:val="28"/>
          <w:szCs w:val="28"/>
        </w:rPr>
        <w:t>deviņi simti</w:t>
      </w:r>
      <w:r w:rsidR="008F6201">
        <w:rPr>
          <w:rFonts w:ascii="Times New Roman" w:hAnsi="Times New Roman"/>
          <w:sz w:val="28"/>
          <w:szCs w:val="28"/>
        </w:rPr>
        <w:t xml:space="preserve"> d</w:t>
      </w:r>
      <w:r w:rsidR="00B130B4">
        <w:rPr>
          <w:rFonts w:ascii="Times New Roman" w:hAnsi="Times New Roman"/>
          <w:sz w:val="28"/>
          <w:szCs w:val="28"/>
        </w:rPr>
        <w:t>ivdesmit deviņi</w:t>
      </w:r>
      <w:r w:rsidR="00A6773B">
        <w:rPr>
          <w:rFonts w:ascii="Times New Roman" w:hAnsi="Times New Roman"/>
          <w:sz w:val="28"/>
          <w:szCs w:val="28"/>
        </w:rPr>
        <w:t xml:space="preserve"> lati, 00 santīmi</w:t>
      </w:r>
      <w:r w:rsidR="004D104A">
        <w:rPr>
          <w:rFonts w:ascii="Times New Roman" w:hAnsi="Times New Roman"/>
          <w:sz w:val="28"/>
          <w:szCs w:val="28"/>
        </w:rPr>
        <w:t>) pārskaitīšanai valsts sabiedrībai ar ierobežotu atbild</w:t>
      </w:r>
      <w:r w:rsidR="005D0F68">
        <w:rPr>
          <w:rFonts w:ascii="Times New Roman" w:hAnsi="Times New Roman"/>
          <w:sz w:val="28"/>
          <w:szCs w:val="28"/>
        </w:rPr>
        <w:t xml:space="preserve">ību „Latvijas Nacionālā opera” </w:t>
      </w:r>
      <w:r w:rsidR="00B717D9" w:rsidRPr="00B717D9">
        <w:rPr>
          <w:rFonts w:ascii="Times New Roman" w:hAnsi="Times New Roman"/>
          <w:sz w:val="28"/>
          <w:szCs w:val="28"/>
        </w:rPr>
        <w:t xml:space="preserve">pasākumu </w:t>
      </w:r>
      <w:r w:rsidR="00784E27">
        <w:rPr>
          <w:rFonts w:ascii="Times New Roman" w:hAnsi="Times New Roman"/>
          <w:sz w:val="28"/>
          <w:szCs w:val="28"/>
        </w:rPr>
        <w:t xml:space="preserve">nodrošināšanai projekta „Rīga – </w:t>
      </w:r>
      <w:r w:rsidR="00B717D9" w:rsidRPr="00B717D9">
        <w:rPr>
          <w:rFonts w:ascii="Times New Roman" w:hAnsi="Times New Roman"/>
          <w:sz w:val="28"/>
          <w:szCs w:val="28"/>
        </w:rPr>
        <w:t>Eiropas kultūras galvaspilsēta 2014.gadā” ietvaros.</w:t>
      </w:r>
      <w:r w:rsidR="00B717D9">
        <w:rPr>
          <w:rFonts w:ascii="Times New Roman" w:hAnsi="Times New Roman"/>
          <w:sz w:val="28"/>
          <w:szCs w:val="28"/>
        </w:rPr>
        <w:t xml:space="preserve"> </w:t>
      </w:r>
    </w:p>
    <w:p w:rsidR="009A11B9" w:rsidRPr="0093089B" w:rsidRDefault="009A11B9" w:rsidP="0093089B">
      <w:pPr>
        <w:jc w:val="both"/>
        <w:rPr>
          <w:sz w:val="28"/>
          <w:szCs w:val="28"/>
        </w:rPr>
      </w:pP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C14B1D">
        <w:rPr>
          <w:sz w:val="28"/>
          <w:szCs w:val="28"/>
        </w:rPr>
        <w:tab/>
      </w:r>
      <w:r w:rsidR="009B2A8E" w:rsidRPr="00864FBB">
        <w:rPr>
          <w:sz w:val="28"/>
          <w:szCs w:val="28"/>
        </w:rPr>
        <w:t>D.</w:t>
      </w:r>
      <w:r w:rsidR="009B2A8E" w:rsidRPr="009B2A8E">
        <w:rPr>
          <w:rStyle w:val="Izteiksmgs"/>
          <w:b w:val="0"/>
          <w:sz w:val="28"/>
          <w:szCs w:val="28"/>
        </w:rPr>
        <w:t>Melbārde</w:t>
      </w:r>
      <w:r w:rsidRPr="009B2A8E">
        <w:rPr>
          <w:b/>
          <w:sz w:val="28"/>
          <w:szCs w:val="28"/>
        </w:rPr>
        <w:tab/>
      </w:r>
      <w:r w:rsidRPr="009B2A8E">
        <w:rPr>
          <w:b/>
          <w:sz w:val="28"/>
          <w:szCs w:val="28"/>
        </w:rPr>
        <w:tab/>
      </w:r>
    </w:p>
    <w:p w:rsidR="009B2A8E" w:rsidRDefault="009B2A8E" w:rsidP="009B2A8E">
      <w:pPr>
        <w:ind w:firstLine="375"/>
        <w:rPr>
          <w:sz w:val="28"/>
          <w:szCs w:val="28"/>
        </w:rPr>
      </w:pPr>
    </w:p>
    <w:p w:rsidR="00C14B1D" w:rsidRPr="006D3E34" w:rsidRDefault="00BB5EEC" w:rsidP="009B2A8E">
      <w:pPr>
        <w:ind w:firstLine="375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0055BD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</w:r>
      <w:r w:rsidR="000055BD">
        <w:rPr>
          <w:sz w:val="28"/>
          <w:szCs w:val="28"/>
        </w:rPr>
        <w:tab/>
        <w:t>G</w:t>
      </w:r>
      <w:r w:rsidR="007C4D7B">
        <w:rPr>
          <w:sz w:val="28"/>
          <w:szCs w:val="28"/>
        </w:rPr>
        <w:t>.</w:t>
      </w:r>
      <w:r w:rsidR="000055BD">
        <w:rPr>
          <w:sz w:val="28"/>
          <w:szCs w:val="28"/>
        </w:rPr>
        <w:t>Puķītis</w:t>
      </w:r>
      <w:bookmarkStart w:id="2" w:name="OLE_LINK1"/>
      <w:bookmarkStart w:id="3" w:name="OLE_LINK2"/>
    </w:p>
    <w:p w:rsidR="00C14B1D" w:rsidRDefault="00C14B1D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CE0043" w:rsidRDefault="00CE0043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CE0043" w:rsidRDefault="00CE0043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B2A8E" w:rsidRDefault="009B2A8E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bookmarkEnd w:id="2"/>
    <w:bookmarkEnd w:id="3"/>
    <w:p w:rsidR="0085235B" w:rsidRPr="00CE0043" w:rsidRDefault="00F878EE" w:rsidP="0085235B">
      <w:pPr>
        <w:pStyle w:val="Galvene"/>
        <w:tabs>
          <w:tab w:val="left" w:pos="720"/>
        </w:tabs>
        <w:rPr>
          <w:sz w:val="22"/>
          <w:szCs w:val="22"/>
        </w:rPr>
      </w:pPr>
      <w:r w:rsidRPr="00CE0043">
        <w:rPr>
          <w:sz w:val="22"/>
          <w:szCs w:val="22"/>
        </w:rPr>
        <w:fldChar w:fldCharType="begin"/>
      </w:r>
      <w:r w:rsidR="0085235B" w:rsidRPr="00CE0043">
        <w:rPr>
          <w:sz w:val="22"/>
          <w:szCs w:val="22"/>
        </w:rPr>
        <w:instrText xml:space="preserve"> DATE  \@ "yyyy.MM.dd. H:mm"  \* MERGEFORMAT </w:instrText>
      </w:r>
      <w:r w:rsidRPr="00CE0043">
        <w:rPr>
          <w:sz w:val="22"/>
          <w:szCs w:val="22"/>
        </w:rPr>
        <w:fldChar w:fldCharType="separate"/>
      </w:r>
      <w:r w:rsidR="00B130B4">
        <w:rPr>
          <w:noProof/>
          <w:sz w:val="22"/>
          <w:szCs w:val="22"/>
        </w:rPr>
        <w:t>2013.12.16. 17:53</w:t>
      </w:r>
      <w:r w:rsidRPr="00CE0043">
        <w:rPr>
          <w:sz w:val="22"/>
          <w:szCs w:val="22"/>
        </w:rPr>
        <w:fldChar w:fldCharType="end"/>
      </w:r>
    </w:p>
    <w:p w:rsidR="00B46701" w:rsidRPr="00CE0043" w:rsidRDefault="00CE0043" w:rsidP="00B46701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784E27">
        <w:rPr>
          <w:sz w:val="22"/>
          <w:szCs w:val="22"/>
        </w:rPr>
        <w:t>1</w:t>
      </w:r>
    </w:p>
    <w:p w:rsidR="00B46701" w:rsidRPr="00CE0043" w:rsidRDefault="00B46701" w:rsidP="00B46701">
      <w:pPr>
        <w:rPr>
          <w:sz w:val="22"/>
          <w:szCs w:val="22"/>
        </w:rPr>
      </w:pPr>
      <w:r w:rsidRPr="00CE0043">
        <w:rPr>
          <w:sz w:val="22"/>
          <w:szCs w:val="22"/>
        </w:rPr>
        <w:t>I.Treija</w:t>
      </w:r>
    </w:p>
    <w:p w:rsidR="00B46701" w:rsidRPr="00CE0043" w:rsidRDefault="00F878EE" w:rsidP="00B46701">
      <w:pPr>
        <w:tabs>
          <w:tab w:val="left" w:pos="7425"/>
        </w:tabs>
        <w:rPr>
          <w:sz w:val="22"/>
          <w:szCs w:val="22"/>
        </w:rPr>
      </w:pPr>
      <w:hyperlink r:id="rId8" w:history="1">
        <w:r w:rsidR="00B46701" w:rsidRPr="00CE0043">
          <w:rPr>
            <w:rStyle w:val="Hipersaite"/>
            <w:sz w:val="22"/>
            <w:szCs w:val="22"/>
          </w:rPr>
          <w:t>Iluta.Treija@km.gov.lv</w:t>
        </w:r>
      </w:hyperlink>
      <w:r w:rsidR="00B46701" w:rsidRPr="00CE0043">
        <w:rPr>
          <w:sz w:val="22"/>
          <w:szCs w:val="22"/>
        </w:rPr>
        <w:t xml:space="preserve"> </w:t>
      </w:r>
    </w:p>
    <w:p w:rsidR="00CE0043" w:rsidRDefault="00CE0043" w:rsidP="00B46701">
      <w:pPr>
        <w:rPr>
          <w:sz w:val="22"/>
          <w:szCs w:val="22"/>
        </w:rPr>
      </w:pPr>
    </w:p>
    <w:p w:rsidR="00B46701" w:rsidRPr="00CE0043" w:rsidRDefault="00B46701" w:rsidP="00B46701">
      <w:pPr>
        <w:rPr>
          <w:sz w:val="22"/>
          <w:szCs w:val="22"/>
        </w:rPr>
      </w:pPr>
      <w:r w:rsidRPr="00CE0043">
        <w:rPr>
          <w:sz w:val="22"/>
          <w:szCs w:val="22"/>
        </w:rPr>
        <w:t>A.Mamaja</w:t>
      </w:r>
    </w:p>
    <w:p w:rsidR="00CE0043" w:rsidRDefault="00B46701" w:rsidP="00CE0043">
      <w:pPr>
        <w:rPr>
          <w:color w:val="000000" w:themeColor="text1"/>
          <w:sz w:val="22"/>
          <w:szCs w:val="22"/>
        </w:rPr>
      </w:pPr>
      <w:r w:rsidRPr="00CE0043">
        <w:rPr>
          <w:color w:val="000000" w:themeColor="text1"/>
          <w:sz w:val="22"/>
          <w:szCs w:val="22"/>
        </w:rPr>
        <w:t>Tālr. 67073710</w:t>
      </w:r>
    </w:p>
    <w:p w:rsidR="00B46701" w:rsidRPr="00CE0043" w:rsidRDefault="00F878EE" w:rsidP="00CE0043">
      <w:pPr>
        <w:rPr>
          <w:color w:val="000000" w:themeColor="text1"/>
          <w:sz w:val="22"/>
          <w:szCs w:val="22"/>
        </w:rPr>
      </w:pPr>
      <w:hyperlink r:id="rId9" w:history="1">
        <w:r w:rsidR="00B46701" w:rsidRPr="00CE0043">
          <w:rPr>
            <w:rStyle w:val="Hipersaite"/>
            <w:sz w:val="22"/>
            <w:szCs w:val="22"/>
          </w:rPr>
          <w:t>agnese.mamaja@opera.lv</w:t>
        </w:r>
      </w:hyperlink>
      <w:r w:rsidR="00B46701" w:rsidRPr="00CE0043">
        <w:rPr>
          <w:sz w:val="22"/>
          <w:szCs w:val="22"/>
        </w:rPr>
        <w:t xml:space="preserve"> </w:t>
      </w:r>
    </w:p>
    <w:p w:rsidR="00573535" w:rsidRPr="003F2138" w:rsidRDefault="00573535" w:rsidP="0085235B">
      <w:pPr>
        <w:pStyle w:val="Galvene"/>
        <w:tabs>
          <w:tab w:val="clear" w:pos="4153"/>
          <w:tab w:val="clear" w:pos="8306"/>
        </w:tabs>
        <w:rPr>
          <w:sz w:val="24"/>
          <w:szCs w:val="24"/>
        </w:rPr>
      </w:pPr>
    </w:p>
    <w:sectPr w:rsidR="00573535" w:rsidRPr="003F2138" w:rsidSect="00CE0043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96" w:rsidRDefault="00384C96" w:rsidP="00A42E4C">
      <w:r>
        <w:separator/>
      </w:r>
    </w:p>
  </w:endnote>
  <w:endnote w:type="continuationSeparator" w:id="0">
    <w:p w:rsidR="00384C96" w:rsidRDefault="00384C96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4" w:rsidRPr="00EE1725" w:rsidRDefault="00BC4066" w:rsidP="00EE1725">
    <w:pPr>
      <w:pStyle w:val="Kjene"/>
      <w:jc w:val="both"/>
      <w:rPr>
        <w:sz w:val="22"/>
        <w:szCs w:val="22"/>
      </w:rPr>
    </w:pPr>
    <w:r>
      <w:rPr>
        <w:sz w:val="22"/>
        <w:szCs w:val="22"/>
        <w:lang w:val="lv-LV"/>
      </w:rPr>
      <w:t>KMRik_1</w:t>
    </w:r>
    <w:r w:rsidR="008F6201">
      <w:rPr>
        <w:sz w:val="22"/>
        <w:szCs w:val="22"/>
        <w:lang w:val="lv-LV"/>
      </w:rPr>
      <w:t>6</w:t>
    </w:r>
    <w:r w:rsidR="00784E27" w:rsidRPr="00784E27">
      <w:rPr>
        <w:sz w:val="22"/>
        <w:szCs w:val="22"/>
        <w:lang w:val="lv-LV"/>
      </w:rPr>
      <w:t>1213_LNG_Riga_2014</w:t>
    </w:r>
    <w:r w:rsidR="00D12A64">
      <w:rPr>
        <w:sz w:val="22"/>
        <w:szCs w:val="22"/>
        <w:lang w:val="lv-LV"/>
      </w:rPr>
      <w:softHyphen/>
    </w:r>
    <w:r w:rsidR="00D12A64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D12A64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96" w:rsidRDefault="00384C96" w:rsidP="00A42E4C">
      <w:r>
        <w:separator/>
      </w:r>
    </w:p>
  </w:footnote>
  <w:footnote w:type="continuationSeparator" w:id="0">
    <w:p w:rsidR="00384C96" w:rsidRDefault="00384C96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4" w:rsidRDefault="00D12A64">
    <w:pPr>
      <w:pStyle w:val="Galvene"/>
      <w:jc w:val="center"/>
    </w:pPr>
  </w:p>
  <w:p w:rsidR="00D12A64" w:rsidRDefault="00D12A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A2BA7"/>
    <w:multiLevelType w:val="hybridMultilevel"/>
    <w:tmpl w:val="6FD0E778"/>
    <w:lvl w:ilvl="0" w:tplc="E51A9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055BD"/>
    <w:rsid w:val="00012A51"/>
    <w:rsid w:val="00015F8E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25E04"/>
    <w:rsid w:val="0013601C"/>
    <w:rsid w:val="00146534"/>
    <w:rsid w:val="00146640"/>
    <w:rsid w:val="00150A3C"/>
    <w:rsid w:val="00155A67"/>
    <w:rsid w:val="0016058F"/>
    <w:rsid w:val="00165251"/>
    <w:rsid w:val="001767BA"/>
    <w:rsid w:val="00177318"/>
    <w:rsid w:val="001944D7"/>
    <w:rsid w:val="001A13EA"/>
    <w:rsid w:val="001A21EB"/>
    <w:rsid w:val="001B4349"/>
    <w:rsid w:val="001B6D6B"/>
    <w:rsid w:val="001B77AA"/>
    <w:rsid w:val="001C1533"/>
    <w:rsid w:val="001C661E"/>
    <w:rsid w:val="001C78CC"/>
    <w:rsid w:val="001D6AC6"/>
    <w:rsid w:val="001E2965"/>
    <w:rsid w:val="001F3899"/>
    <w:rsid w:val="001F5AB2"/>
    <w:rsid w:val="0020697E"/>
    <w:rsid w:val="002121E9"/>
    <w:rsid w:val="002130F5"/>
    <w:rsid w:val="002236F3"/>
    <w:rsid w:val="00234442"/>
    <w:rsid w:val="00242656"/>
    <w:rsid w:val="00245E21"/>
    <w:rsid w:val="002675D7"/>
    <w:rsid w:val="002718EA"/>
    <w:rsid w:val="00272F7D"/>
    <w:rsid w:val="00274874"/>
    <w:rsid w:val="00281CBB"/>
    <w:rsid w:val="00282E66"/>
    <w:rsid w:val="0029703E"/>
    <w:rsid w:val="002978D7"/>
    <w:rsid w:val="002B371A"/>
    <w:rsid w:val="002E037E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47962"/>
    <w:rsid w:val="00351214"/>
    <w:rsid w:val="00356BE6"/>
    <w:rsid w:val="0036265F"/>
    <w:rsid w:val="003627E0"/>
    <w:rsid w:val="0037033A"/>
    <w:rsid w:val="0037035E"/>
    <w:rsid w:val="003801E1"/>
    <w:rsid w:val="00384C96"/>
    <w:rsid w:val="003A67D2"/>
    <w:rsid w:val="003A7069"/>
    <w:rsid w:val="003D5E8A"/>
    <w:rsid w:val="003D6894"/>
    <w:rsid w:val="003E0E3A"/>
    <w:rsid w:val="003E2B5E"/>
    <w:rsid w:val="003E7C22"/>
    <w:rsid w:val="003F01B1"/>
    <w:rsid w:val="003F2138"/>
    <w:rsid w:val="004103D2"/>
    <w:rsid w:val="00413B01"/>
    <w:rsid w:val="004225AF"/>
    <w:rsid w:val="004302BB"/>
    <w:rsid w:val="00433E4E"/>
    <w:rsid w:val="0043582C"/>
    <w:rsid w:val="004447E2"/>
    <w:rsid w:val="0044661E"/>
    <w:rsid w:val="004603B9"/>
    <w:rsid w:val="00470B9C"/>
    <w:rsid w:val="00473E9C"/>
    <w:rsid w:val="00481788"/>
    <w:rsid w:val="004852B2"/>
    <w:rsid w:val="0048631F"/>
    <w:rsid w:val="004919F0"/>
    <w:rsid w:val="00492FF8"/>
    <w:rsid w:val="004A0A04"/>
    <w:rsid w:val="004A73ED"/>
    <w:rsid w:val="004B2106"/>
    <w:rsid w:val="004B23E7"/>
    <w:rsid w:val="004C1BAD"/>
    <w:rsid w:val="004C679E"/>
    <w:rsid w:val="004D104A"/>
    <w:rsid w:val="004D253A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4724D"/>
    <w:rsid w:val="00555A50"/>
    <w:rsid w:val="00573535"/>
    <w:rsid w:val="00582344"/>
    <w:rsid w:val="0059383F"/>
    <w:rsid w:val="00595BFC"/>
    <w:rsid w:val="005B03E2"/>
    <w:rsid w:val="005C3863"/>
    <w:rsid w:val="005D0F68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1556E"/>
    <w:rsid w:val="00634BCA"/>
    <w:rsid w:val="006367DF"/>
    <w:rsid w:val="00640620"/>
    <w:rsid w:val="00647189"/>
    <w:rsid w:val="00650EC8"/>
    <w:rsid w:val="00651DA9"/>
    <w:rsid w:val="006553C4"/>
    <w:rsid w:val="0066116B"/>
    <w:rsid w:val="00665EBC"/>
    <w:rsid w:val="00667F16"/>
    <w:rsid w:val="0068404C"/>
    <w:rsid w:val="00685AFF"/>
    <w:rsid w:val="006865F9"/>
    <w:rsid w:val="0069790A"/>
    <w:rsid w:val="006A6121"/>
    <w:rsid w:val="006C0DD0"/>
    <w:rsid w:val="006C17B8"/>
    <w:rsid w:val="006C282B"/>
    <w:rsid w:val="006C3035"/>
    <w:rsid w:val="006D20EC"/>
    <w:rsid w:val="006D3E34"/>
    <w:rsid w:val="006D6470"/>
    <w:rsid w:val="006E434B"/>
    <w:rsid w:val="006F425E"/>
    <w:rsid w:val="007117E2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84E27"/>
    <w:rsid w:val="007905E4"/>
    <w:rsid w:val="00793BC3"/>
    <w:rsid w:val="00794482"/>
    <w:rsid w:val="007A365B"/>
    <w:rsid w:val="007B4D7D"/>
    <w:rsid w:val="007C4D7B"/>
    <w:rsid w:val="007C52BC"/>
    <w:rsid w:val="007D08A8"/>
    <w:rsid w:val="007F35EE"/>
    <w:rsid w:val="00804680"/>
    <w:rsid w:val="008172EF"/>
    <w:rsid w:val="00820C97"/>
    <w:rsid w:val="00832DBB"/>
    <w:rsid w:val="00833EDB"/>
    <w:rsid w:val="00833FB0"/>
    <w:rsid w:val="0083756C"/>
    <w:rsid w:val="0085215C"/>
    <w:rsid w:val="0085235B"/>
    <w:rsid w:val="00852C3D"/>
    <w:rsid w:val="00864C32"/>
    <w:rsid w:val="008764FE"/>
    <w:rsid w:val="008846A4"/>
    <w:rsid w:val="0088790A"/>
    <w:rsid w:val="00893232"/>
    <w:rsid w:val="00897AA1"/>
    <w:rsid w:val="008A29F3"/>
    <w:rsid w:val="008A74F0"/>
    <w:rsid w:val="008B035C"/>
    <w:rsid w:val="008C2589"/>
    <w:rsid w:val="008C4254"/>
    <w:rsid w:val="008C4BD6"/>
    <w:rsid w:val="008C74FB"/>
    <w:rsid w:val="008D7EBA"/>
    <w:rsid w:val="008E213F"/>
    <w:rsid w:val="008E2852"/>
    <w:rsid w:val="008E36D6"/>
    <w:rsid w:val="008E40A2"/>
    <w:rsid w:val="008F3545"/>
    <w:rsid w:val="008F5711"/>
    <w:rsid w:val="008F6201"/>
    <w:rsid w:val="008F6C45"/>
    <w:rsid w:val="00901D2D"/>
    <w:rsid w:val="00902CAD"/>
    <w:rsid w:val="00903E8A"/>
    <w:rsid w:val="0090584F"/>
    <w:rsid w:val="0091191B"/>
    <w:rsid w:val="00922406"/>
    <w:rsid w:val="0092283D"/>
    <w:rsid w:val="0092494E"/>
    <w:rsid w:val="0092747A"/>
    <w:rsid w:val="0093089B"/>
    <w:rsid w:val="009347B0"/>
    <w:rsid w:val="00936E32"/>
    <w:rsid w:val="00940AE9"/>
    <w:rsid w:val="00941853"/>
    <w:rsid w:val="00945973"/>
    <w:rsid w:val="00945A9F"/>
    <w:rsid w:val="009601F6"/>
    <w:rsid w:val="009654A8"/>
    <w:rsid w:val="009867DE"/>
    <w:rsid w:val="00994C97"/>
    <w:rsid w:val="009A0D8C"/>
    <w:rsid w:val="009A11B9"/>
    <w:rsid w:val="009A1A66"/>
    <w:rsid w:val="009A55BF"/>
    <w:rsid w:val="009A61A4"/>
    <w:rsid w:val="009B2A8E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38EB"/>
    <w:rsid w:val="009E5FEF"/>
    <w:rsid w:val="009E6484"/>
    <w:rsid w:val="009F5D6E"/>
    <w:rsid w:val="00A02628"/>
    <w:rsid w:val="00A05D18"/>
    <w:rsid w:val="00A12F99"/>
    <w:rsid w:val="00A176A1"/>
    <w:rsid w:val="00A20D7A"/>
    <w:rsid w:val="00A42E4C"/>
    <w:rsid w:val="00A45636"/>
    <w:rsid w:val="00A46059"/>
    <w:rsid w:val="00A63948"/>
    <w:rsid w:val="00A63F2F"/>
    <w:rsid w:val="00A6773B"/>
    <w:rsid w:val="00A73567"/>
    <w:rsid w:val="00A75195"/>
    <w:rsid w:val="00AA2D69"/>
    <w:rsid w:val="00AA6DA3"/>
    <w:rsid w:val="00AB7BCF"/>
    <w:rsid w:val="00AC5F48"/>
    <w:rsid w:val="00AC6672"/>
    <w:rsid w:val="00AD6BDD"/>
    <w:rsid w:val="00AE03C4"/>
    <w:rsid w:val="00AE6ACF"/>
    <w:rsid w:val="00AF0719"/>
    <w:rsid w:val="00AF2603"/>
    <w:rsid w:val="00AF70DB"/>
    <w:rsid w:val="00B00114"/>
    <w:rsid w:val="00B053CB"/>
    <w:rsid w:val="00B06BBD"/>
    <w:rsid w:val="00B1178A"/>
    <w:rsid w:val="00B130B4"/>
    <w:rsid w:val="00B13DBF"/>
    <w:rsid w:val="00B17793"/>
    <w:rsid w:val="00B3018D"/>
    <w:rsid w:val="00B311C8"/>
    <w:rsid w:val="00B31F22"/>
    <w:rsid w:val="00B32344"/>
    <w:rsid w:val="00B35A9E"/>
    <w:rsid w:val="00B403F1"/>
    <w:rsid w:val="00B40509"/>
    <w:rsid w:val="00B4203C"/>
    <w:rsid w:val="00B46701"/>
    <w:rsid w:val="00B47825"/>
    <w:rsid w:val="00B51353"/>
    <w:rsid w:val="00B52C67"/>
    <w:rsid w:val="00B572A5"/>
    <w:rsid w:val="00B606A9"/>
    <w:rsid w:val="00B659B0"/>
    <w:rsid w:val="00B7111E"/>
    <w:rsid w:val="00B717D9"/>
    <w:rsid w:val="00B75532"/>
    <w:rsid w:val="00B81E05"/>
    <w:rsid w:val="00B861DA"/>
    <w:rsid w:val="00B95D2D"/>
    <w:rsid w:val="00BB5EEC"/>
    <w:rsid w:val="00BC4066"/>
    <w:rsid w:val="00BD0EBE"/>
    <w:rsid w:val="00BD4445"/>
    <w:rsid w:val="00BD6F64"/>
    <w:rsid w:val="00BE44AD"/>
    <w:rsid w:val="00BF071B"/>
    <w:rsid w:val="00C14B1D"/>
    <w:rsid w:val="00C15368"/>
    <w:rsid w:val="00C50EE4"/>
    <w:rsid w:val="00C627B1"/>
    <w:rsid w:val="00C64923"/>
    <w:rsid w:val="00C710BD"/>
    <w:rsid w:val="00C73719"/>
    <w:rsid w:val="00C73C48"/>
    <w:rsid w:val="00C757DB"/>
    <w:rsid w:val="00C76DFC"/>
    <w:rsid w:val="00C91D59"/>
    <w:rsid w:val="00CA4736"/>
    <w:rsid w:val="00CB1C9D"/>
    <w:rsid w:val="00CB1FE9"/>
    <w:rsid w:val="00CC3C78"/>
    <w:rsid w:val="00CE0043"/>
    <w:rsid w:val="00CE1C18"/>
    <w:rsid w:val="00CF4672"/>
    <w:rsid w:val="00D11087"/>
    <w:rsid w:val="00D12A64"/>
    <w:rsid w:val="00D2114F"/>
    <w:rsid w:val="00D25C98"/>
    <w:rsid w:val="00D30B10"/>
    <w:rsid w:val="00D325E5"/>
    <w:rsid w:val="00D340E3"/>
    <w:rsid w:val="00D415D4"/>
    <w:rsid w:val="00D43454"/>
    <w:rsid w:val="00D44912"/>
    <w:rsid w:val="00D504D9"/>
    <w:rsid w:val="00D545EE"/>
    <w:rsid w:val="00D55F29"/>
    <w:rsid w:val="00D60368"/>
    <w:rsid w:val="00D644A5"/>
    <w:rsid w:val="00D67903"/>
    <w:rsid w:val="00D76F8D"/>
    <w:rsid w:val="00D838CA"/>
    <w:rsid w:val="00D8699E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DAB"/>
    <w:rsid w:val="00DF30B2"/>
    <w:rsid w:val="00DF31AB"/>
    <w:rsid w:val="00DF77C8"/>
    <w:rsid w:val="00E00F06"/>
    <w:rsid w:val="00E01D9B"/>
    <w:rsid w:val="00E03D2D"/>
    <w:rsid w:val="00E15237"/>
    <w:rsid w:val="00E2605C"/>
    <w:rsid w:val="00E32096"/>
    <w:rsid w:val="00E3251C"/>
    <w:rsid w:val="00E36C6F"/>
    <w:rsid w:val="00E40090"/>
    <w:rsid w:val="00E413FB"/>
    <w:rsid w:val="00E42350"/>
    <w:rsid w:val="00E85890"/>
    <w:rsid w:val="00EA1DB0"/>
    <w:rsid w:val="00EA308F"/>
    <w:rsid w:val="00EA55C5"/>
    <w:rsid w:val="00EB0379"/>
    <w:rsid w:val="00EB589B"/>
    <w:rsid w:val="00EB7315"/>
    <w:rsid w:val="00EB73C3"/>
    <w:rsid w:val="00EC15D1"/>
    <w:rsid w:val="00ED355C"/>
    <w:rsid w:val="00ED50C5"/>
    <w:rsid w:val="00EE0F77"/>
    <w:rsid w:val="00EE1725"/>
    <w:rsid w:val="00EE219B"/>
    <w:rsid w:val="00F0263A"/>
    <w:rsid w:val="00F06383"/>
    <w:rsid w:val="00F06534"/>
    <w:rsid w:val="00F14489"/>
    <w:rsid w:val="00F15009"/>
    <w:rsid w:val="00F150E5"/>
    <w:rsid w:val="00F15DD5"/>
    <w:rsid w:val="00F16AC3"/>
    <w:rsid w:val="00F26ED8"/>
    <w:rsid w:val="00F453BD"/>
    <w:rsid w:val="00F55E99"/>
    <w:rsid w:val="00F63000"/>
    <w:rsid w:val="00F71471"/>
    <w:rsid w:val="00F74B83"/>
    <w:rsid w:val="00F75F37"/>
    <w:rsid w:val="00F84024"/>
    <w:rsid w:val="00F85757"/>
    <w:rsid w:val="00F878EE"/>
    <w:rsid w:val="00F908DA"/>
    <w:rsid w:val="00F90BE7"/>
    <w:rsid w:val="00FA01E1"/>
    <w:rsid w:val="00FA0FCA"/>
    <w:rsid w:val="00FA6997"/>
    <w:rsid w:val="00FB0217"/>
    <w:rsid w:val="00FB1A75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D2276"/>
    <w:rsid w:val="00FD22F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rsid w:val="0085235B"/>
    <w:pPr>
      <w:spacing w:before="75" w:after="75"/>
      <w:ind w:firstLine="375"/>
      <w:jc w:val="both"/>
    </w:pPr>
    <w:rPr>
      <w:rFonts w:eastAsia="Times New Roman"/>
    </w:rPr>
  </w:style>
  <w:style w:type="character" w:styleId="Izteiksmgs">
    <w:name w:val="Strong"/>
    <w:basedOn w:val="Noklusjumarindkopasfonts"/>
    <w:uiPriority w:val="22"/>
    <w:qFormat/>
    <w:rsid w:val="009B2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ta.Treij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e.mamaja@oper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FE3B-2875-4FA1-BA87-BC6CE236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Barba Kriškāne</dc:creator>
  <cp:lastModifiedBy>Barba Kriškāne</cp:lastModifiedBy>
  <cp:revision>3</cp:revision>
  <cp:lastPrinted>2013-02-19T14:41:00Z</cp:lastPrinted>
  <dcterms:created xsi:type="dcterms:W3CDTF">2013-12-16T14:02:00Z</dcterms:created>
  <dcterms:modified xsi:type="dcterms:W3CDTF">2013-12-16T15:55:00Z</dcterms:modified>
</cp:coreProperties>
</file>