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25" w:rsidRDefault="00EE1725" w:rsidP="00EE1725">
      <w:pPr>
        <w:jc w:val="right"/>
        <w:rPr>
          <w:i/>
          <w:sz w:val="28"/>
          <w:szCs w:val="28"/>
        </w:rPr>
      </w:pPr>
      <w:r w:rsidRPr="00DD6EA0">
        <w:rPr>
          <w:i/>
          <w:sz w:val="28"/>
          <w:szCs w:val="28"/>
        </w:rPr>
        <w:t>Projekts</w:t>
      </w:r>
    </w:p>
    <w:p w:rsidR="00EE1725" w:rsidRPr="00DD6EA0" w:rsidRDefault="00EE1725" w:rsidP="00EE1725">
      <w:pPr>
        <w:jc w:val="right"/>
        <w:rPr>
          <w:szCs w:val="28"/>
        </w:rPr>
      </w:pPr>
    </w:p>
    <w:p w:rsidR="00EE1725" w:rsidRPr="00DD6EA0" w:rsidRDefault="00EE1725" w:rsidP="00EE1725">
      <w:pPr>
        <w:pStyle w:val="H4"/>
        <w:spacing w:after="0"/>
        <w:rPr>
          <w:szCs w:val="28"/>
        </w:rPr>
      </w:pPr>
      <w:r w:rsidRPr="00DD6EA0">
        <w:rPr>
          <w:szCs w:val="28"/>
        </w:rPr>
        <w:t>LATVIJAS REPUBLIKAS MINISTRU KABINETS</w:t>
      </w:r>
    </w:p>
    <w:p w:rsidR="00EE1725" w:rsidRPr="00DD6EA0" w:rsidRDefault="00EE1725" w:rsidP="00EE1725">
      <w:pPr>
        <w:pStyle w:val="H4"/>
        <w:spacing w:after="0"/>
        <w:rPr>
          <w:b w:val="0"/>
          <w:szCs w:val="28"/>
        </w:rPr>
      </w:pPr>
    </w:p>
    <w:p w:rsidR="00EE1725" w:rsidRPr="00DD6EA0" w:rsidRDefault="00356BE6" w:rsidP="00EE1725">
      <w:pPr>
        <w:pStyle w:val="Pamattekstaatkpe3"/>
        <w:ind w:left="0"/>
        <w:rPr>
          <w:sz w:val="28"/>
          <w:szCs w:val="28"/>
        </w:rPr>
      </w:pPr>
      <w:r>
        <w:rPr>
          <w:sz w:val="28"/>
          <w:szCs w:val="28"/>
        </w:rPr>
        <w:t>2012</w:t>
      </w:r>
      <w:r w:rsidR="00EE1725" w:rsidRPr="00DD6EA0">
        <w:rPr>
          <w:sz w:val="28"/>
          <w:szCs w:val="28"/>
        </w:rPr>
        <w:t xml:space="preserve">.gada ___. _________ </w:t>
      </w:r>
      <w:r w:rsidR="00EE1725" w:rsidRPr="00DD6EA0">
        <w:rPr>
          <w:sz w:val="28"/>
          <w:szCs w:val="28"/>
        </w:rPr>
        <w:tab/>
      </w:r>
      <w:r w:rsidR="00EE1725" w:rsidRPr="00DD6EA0">
        <w:rPr>
          <w:sz w:val="28"/>
          <w:szCs w:val="28"/>
        </w:rPr>
        <w:tab/>
      </w:r>
      <w:r w:rsidR="00EE1725" w:rsidRPr="00DD6EA0">
        <w:rPr>
          <w:sz w:val="28"/>
          <w:szCs w:val="28"/>
        </w:rPr>
        <w:tab/>
        <w:t xml:space="preserve"> </w:t>
      </w:r>
      <w:r w:rsidR="00EE1725" w:rsidRPr="00DD6EA0">
        <w:rPr>
          <w:sz w:val="28"/>
          <w:szCs w:val="28"/>
        </w:rPr>
        <w:tab/>
        <w:t xml:space="preserve"> </w:t>
      </w:r>
      <w:r w:rsidR="00EE1725">
        <w:rPr>
          <w:sz w:val="28"/>
          <w:szCs w:val="28"/>
        </w:rPr>
        <w:tab/>
      </w:r>
      <w:r w:rsidR="00EE1725" w:rsidRPr="00DD6EA0">
        <w:rPr>
          <w:sz w:val="28"/>
          <w:szCs w:val="28"/>
        </w:rPr>
        <w:t xml:space="preserve">Rīkojuma Nr.___                    </w:t>
      </w:r>
    </w:p>
    <w:p w:rsidR="00EE1725" w:rsidRDefault="00EE1725" w:rsidP="00EE1725">
      <w:pPr>
        <w:jc w:val="both"/>
        <w:rPr>
          <w:sz w:val="28"/>
          <w:szCs w:val="28"/>
        </w:rPr>
      </w:pPr>
      <w:r w:rsidRPr="00DD6EA0">
        <w:rPr>
          <w:sz w:val="28"/>
          <w:szCs w:val="28"/>
        </w:rPr>
        <w:t>Rīgā</w:t>
      </w:r>
      <w:r w:rsidRPr="00DD6EA0">
        <w:rPr>
          <w:sz w:val="28"/>
          <w:szCs w:val="28"/>
        </w:rPr>
        <w:tab/>
      </w:r>
      <w:r w:rsidRPr="00DD6EA0">
        <w:rPr>
          <w:sz w:val="28"/>
          <w:szCs w:val="28"/>
        </w:rPr>
        <w:tab/>
      </w:r>
      <w:r w:rsidRPr="00DD6EA0">
        <w:rPr>
          <w:sz w:val="28"/>
          <w:szCs w:val="28"/>
        </w:rPr>
        <w:tab/>
      </w:r>
      <w:r w:rsidRPr="00DD6EA0">
        <w:rPr>
          <w:sz w:val="28"/>
          <w:szCs w:val="28"/>
        </w:rPr>
        <w:tab/>
      </w:r>
      <w:r w:rsidRPr="00DD6EA0">
        <w:rPr>
          <w:sz w:val="28"/>
          <w:szCs w:val="28"/>
        </w:rPr>
        <w:tab/>
      </w:r>
      <w:r w:rsidRPr="00DD6EA0">
        <w:rPr>
          <w:sz w:val="28"/>
          <w:szCs w:val="28"/>
        </w:rPr>
        <w:tab/>
      </w:r>
      <w:r w:rsidRPr="00DD6EA0">
        <w:rPr>
          <w:sz w:val="28"/>
          <w:szCs w:val="28"/>
        </w:rPr>
        <w:tab/>
      </w:r>
      <w:r w:rsidRPr="00DD6EA0">
        <w:rPr>
          <w:sz w:val="28"/>
          <w:szCs w:val="28"/>
        </w:rPr>
        <w:tab/>
        <w:t xml:space="preserve"> </w:t>
      </w:r>
      <w:r>
        <w:rPr>
          <w:sz w:val="28"/>
          <w:szCs w:val="28"/>
        </w:rPr>
        <w:tab/>
      </w:r>
      <w:r w:rsidRPr="00DD6EA0">
        <w:rPr>
          <w:sz w:val="28"/>
          <w:szCs w:val="28"/>
        </w:rPr>
        <w:t>(prot. Nr.</w:t>
      </w:r>
      <w:r>
        <w:rPr>
          <w:sz w:val="28"/>
          <w:szCs w:val="28"/>
        </w:rPr>
        <w:tab/>
      </w:r>
      <w:r w:rsidRPr="00DD6EA0">
        <w:rPr>
          <w:sz w:val="28"/>
          <w:szCs w:val="28"/>
        </w:rPr>
        <w:t>.§ )</w:t>
      </w:r>
    </w:p>
    <w:p w:rsidR="00BB5EEC" w:rsidRPr="00BB5EEC" w:rsidRDefault="00BB5EEC" w:rsidP="00BB5EEC">
      <w:pPr>
        <w:jc w:val="both"/>
        <w:rPr>
          <w:sz w:val="28"/>
          <w:szCs w:val="28"/>
        </w:rPr>
      </w:pPr>
    </w:p>
    <w:p w:rsidR="00BB5EEC" w:rsidRDefault="00BB5EEC" w:rsidP="00BB5EEC">
      <w:pPr>
        <w:jc w:val="center"/>
        <w:rPr>
          <w:b/>
          <w:sz w:val="28"/>
          <w:szCs w:val="28"/>
        </w:rPr>
      </w:pPr>
    </w:p>
    <w:p w:rsidR="00D86138" w:rsidRPr="00BB5EEC" w:rsidRDefault="00D86138" w:rsidP="00BB5EEC">
      <w:pPr>
        <w:jc w:val="center"/>
        <w:rPr>
          <w:b/>
          <w:sz w:val="28"/>
          <w:szCs w:val="28"/>
        </w:rPr>
      </w:pPr>
    </w:p>
    <w:p w:rsidR="00EE1725" w:rsidRDefault="00BB5EEC" w:rsidP="00BB5EEC">
      <w:pPr>
        <w:jc w:val="center"/>
        <w:rPr>
          <w:b/>
          <w:bCs/>
          <w:sz w:val="28"/>
          <w:szCs w:val="28"/>
        </w:rPr>
      </w:pPr>
      <w:bookmarkStart w:id="0" w:name="OLE_LINK5"/>
      <w:bookmarkStart w:id="1" w:name="OLE_LINK6"/>
      <w:r w:rsidRPr="00BB5EEC">
        <w:rPr>
          <w:b/>
          <w:bCs/>
          <w:sz w:val="28"/>
          <w:szCs w:val="28"/>
        </w:rPr>
        <w:t xml:space="preserve">Par finanšu līdzekļu piešķiršanu no valsts budžeta programmas </w:t>
      </w:r>
    </w:p>
    <w:p w:rsidR="00BB5EEC" w:rsidRPr="00BB5EEC" w:rsidRDefault="00BB5EEC" w:rsidP="00BB5EEC">
      <w:pPr>
        <w:jc w:val="center"/>
        <w:rPr>
          <w:b/>
          <w:sz w:val="28"/>
          <w:szCs w:val="28"/>
        </w:rPr>
      </w:pPr>
      <w:r w:rsidRPr="00BB5EEC">
        <w:rPr>
          <w:b/>
          <w:bCs/>
          <w:sz w:val="28"/>
          <w:szCs w:val="28"/>
        </w:rPr>
        <w:t>"Līdzekļi neparedzētiem gadījumiem"</w:t>
      </w:r>
    </w:p>
    <w:bookmarkEnd w:id="0"/>
    <w:bookmarkEnd w:id="1"/>
    <w:p w:rsidR="00BB5EEC" w:rsidRDefault="00BB5EEC" w:rsidP="00BB5EEC">
      <w:pPr>
        <w:jc w:val="both"/>
        <w:rPr>
          <w:b/>
          <w:sz w:val="28"/>
          <w:szCs w:val="28"/>
        </w:rPr>
      </w:pPr>
    </w:p>
    <w:p w:rsidR="00D86138" w:rsidRPr="00BB5EEC" w:rsidRDefault="00D86138" w:rsidP="00BB5EEC">
      <w:pPr>
        <w:jc w:val="both"/>
        <w:rPr>
          <w:b/>
          <w:sz w:val="28"/>
          <w:szCs w:val="28"/>
        </w:rPr>
      </w:pPr>
    </w:p>
    <w:p w:rsidR="00F06B0E" w:rsidRPr="00F06B0E" w:rsidRDefault="00F06B0E" w:rsidP="00F06B0E">
      <w:pPr>
        <w:ind w:firstLine="720"/>
        <w:jc w:val="both"/>
        <w:rPr>
          <w:rFonts w:eastAsia="Times New Roman"/>
          <w:sz w:val="28"/>
          <w:lang w:eastAsia="en-US"/>
        </w:rPr>
      </w:pPr>
      <w:r w:rsidRPr="00F06B0E">
        <w:rPr>
          <w:rFonts w:eastAsia="Times New Roman"/>
          <w:sz w:val="28"/>
          <w:lang w:eastAsia="en-US"/>
        </w:rPr>
        <w:t>Finanšu ministrijai no valsts budžeta programmas 02.00.00 „Līdzekļi neparedzētiem gadījumiem” piešķirt Kultūras ministrijai 358 337 latus, pārskaitīšanai biedrībai „Tautas frontes muzeja sabiedriskā padome”, lai nodrošinātu Latvijas Tautas frontes 25.gadadienas pasākumu organizēšanu, tai skaitā:</w:t>
      </w:r>
    </w:p>
    <w:p w:rsidR="00F06B0E" w:rsidRPr="00F06B0E" w:rsidRDefault="00F06B0E" w:rsidP="00F06B0E">
      <w:pPr>
        <w:ind w:firstLine="720"/>
        <w:jc w:val="both"/>
        <w:rPr>
          <w:rFonts w:eastAsia="Times New Roman"/>
          <w:sz w:val="28"/>
          <w:lang w:eastAsia="en-US"/>
        </w:rPr>
      </w:pPr>
      <w:r w:rsidRPr="00F06B0E">
        <w:rPr>
          <w:rFonts w:eastAsia="Times New Roman"/>
          <w:sz w:val="28"/>
          <w:lang w:eastAsia="en-US"/>
        </w:rPr>
        <w:t xml:space="preserve">1. 321 837 latu apmērā </w:t>
      </w:r>
      <w:proofErr w:type="spellStart"/>
      <w:r w:rsidRPr="00F06B0E">
        <w:rPr>
          <w:rFonts w:eastAsia="Times New Roman"/>
          <w:sz w:val="28"/>
          <w:lang w:eastAsia="en-US"/>
        </w:rPr>
        <w:t>pamatekspozīcijas</w:t>
      </w:r>
      <w:proofErr w:type="spellEnd"/>
      <w:r w:rsidRPr="00F06B0E">
        <w:rPr>
          <w:rFonts w:eastAsia="Times New Roman"/>
          <w:sz w:val="28"/>
          <w:lang w:eastAsia="en-US"/>
        </w:rPr>
        <w:t xml:space="preserve"> izveidei Latvijas Tautas frontes muzejā;</w:t>
      </w:r>
    </w:p>
    <w:p w:rsidR="00F06B0E" w:rsidRPr="00F06B0E" w:rsidRDefault="00F06B0E" w:rsidP="00F06B0E">
      <w:pPr>
        <w:ind w:firstLine="720"/>
        <w:jc w:val="both"/>
        <w:rPr>
          <w:rFonts w:eastAsia="Times New Roman"/>
          <w:sz w:val="28"/>
          <w:lang w:eastAsia="en-US"/>
        </w:rPr>
      </w:pPr>
      <w:r w:rsidRPr="00F06B0E">
        <w:rPr>
          <w:rFonts w:eastAsia="Times New Roman"/>
          <w:sz w:val="28"/>
          <w:lang w:eastAsia="en-US"/>
        </w:rPr>
        <w:t>2. 19 000 latu apmērā grāmatas izdošanai par Latvijas Tautas frontes darbību;</w:t>
      </w:r>
    </w:p>
    <w:p w:rsidR="00CE1A44" w:rsidRDefault="00F06B0E" w:rsidP="00F06B0E">
      <w:pPr>
        <w:pStyle w:val="Galvene"/>
        <w:tabs>
          <w:tab w:val="clear" w:pos="4153"/>
          <w:tab w:val="clear" w:pos="8306"/>
        </w:tabs>
        <w:ind w:firstLine="720"/>
        <w:jc w:val="both"/>
        <w:rPr>
          <w:szCs w:val="28"/>
        </w:rPr>
      </w:pPr>
      <w:r>
        <w:rPr>
          <w:szCs w:val="24"/>
        </w:rPr>
        <w:t xml:space="preserve">3. </w:t>
      </w:r>
      <w:r w:rsidRPr="001A65E4">
        <w:rPr>
          <w:szCs w:val="24"/>
        </w:rPr>
        <w:t>17 500 latu apmērā dokumentālas filmas uzņemšanai par Latvijas Tautas frontes darbību.</w:t>
      </w:r>
    </w:p>
    <w:p w:rsidR="001B2524" w:rsidRDefault="001B2524" w:rsidP="001B2524">
      <w:pPr>
        <w:pStyle w:val="Galvene"/>
        <w:tabs>
          <w:tab w:val="clear" w:pos="4153"/>
          <w:tab w:val="clear" w:pos="8306"/>
        </w:tabs>
        <w:ind w:left="426"/>
        <w:jc w:val="both"/>
        <w:rPr>
          <w:szCs w:val="28"/>
        </w:rPr>
      </w:pPr>
    </w:p>
    <w:p w:rsidR="001B2524" w:rsidRPr="001B2524" w:rsidRDefault="001B2524" w:rsidP="001B2524">
      <w:pPr>
        <w:pStyle w:val="Galvene"/>
        <w:tabs>
          <w:tab w:val="clear" w:pos="4153"/>
          <w:tab w:val="clear" w:pos="8306"/>
        </w:tabs>
        <w:ind w:left="426"/>
        <w:jc w:val="both"/>
        <w:rPr>
          <w:szCs w:val="28"/>
        </w:rPr>
      </w:pPr>
    </w:p>
    <w:p w:rsidR="00CE1A44" w:rsidRPr="00BB5EEC" w:rsidRDefault="00CE1A44" w:rsidP="00CE1A44">
      <w:pPr>
        <w:pStyle w:val="Galvene"/>
        <w:tabs>
          <w:tab w:val="clear" w:pos="4153"/>
          <w:tab w:val="clear" w:pos="8306"/>
        </w:tabs>
        <w:ind w:left="426"/>
        <w:jc w:val="both"/>
        <w:rPr>
          <w:szCs w:val="28"/>
        </w:rPr>
      </w:pPr>
    </w:p>
    <w:p w:rsidR="00BB5EEC" w:rsidRPr="00BB5EEC" w:rsidRDefault="00BB5EEC" w:rsidP="00BB5EEC">
      <w:pPr>
        <w:spacing w:before="75" w:after="75"/>
        <w:ind w:firstLine="375"/>
        <w:jc w:val="both"/>
        <w:rPr>
          <w:sz w:val="28"/>
          <w:szCs w:val="28"/>
        </w:rPr>
      </w:pPr>
      <w:r w:rsidRPr="00BB5EEC">
        <w:rPr>
          <w:sz w:val="28"/>
          <w:szCs w:val="28"/>
        </w:rPr>
        <w:t>Ministru</w:t>
      </w:r>
      <w:r w:rsidR="00356BE6">
        <w:rPr>
          <w:sz w:val="28"/>
          <w:szCs w:val="28"/>
        </w:rPr>
        <w:t xml:space="preserve"> prezidents</w:t>
      </w:r>
      <w:r w:rsidR="00356BE6">
        <w:rPr>
          <w:sz w:val="28"/>
          <w:szCs w:val="28"/>
        </w:rPr>
        <w:tab/>
      </w:r>
      <w:r w:rsidR="00356BE6">
        <w:rPr>
          <w:sz w:val="28"/>
          <w:szCs w:val="28"/>
        </w:rPr>
        <w:tab/>
      </w:r>
      <w:r w:rsidR="00356BE6">
        <w:rPr>
          <w:sz w:val="28"/>
          <w:szCs w:val="28"/>
        </w:rPr>
        <w:tab/>
      </w:r>
      <w:r w:rsidR="00356BE6">
        <w:rPr>
          <w:sz w:val="28"/>
          <w:szCs w:val="28"/>
        </w:rPr>
        <w:tab/>
      </w:r>
      <w:r w:rsidR="00356BE6">
        <w:rPr>
          <w:sz w:val="28"/>
          <w:szCs w:val="28"/>
        </w:rPr>
        <w:tab/>
      </w:r>
      <w:r w:rsidR="00DC38B0">
        <w:rPr>
          <w:sz w:val="28"/>
          <w:szCs w:val="28"/>
        </w:rPr>
        <w:tab/>
      </w:r>
      <w:proofErr w:type="spellStart"/>
      <w:r w:rsidRPr="00BB5EEC">
        <w:rPr>
          <w:sz w:val="28"/>
          <w:szCs w:val="28"/>
        </w:rPr>
        <w:t>V.Dombrovskis</w:t>
      </w:r>
      <w:proofErr w:type="spellEnd"/>
    </w:p>
    <w:p w:rsidR="00DC38B0" w:rsidRPr="00BB5EEC" w:rsidRDefault="00BB5EEC" w:rsidP="00BB5EEC">
      <w:pPr>
        <w:spacing w:before="75" w:after="75"/>
        <w:ind w:firstLine="375"/>
        <w:jc w:val="both"/>
        <w:rPr>
          <w:sz w:val="28"/>
          <w:szCs w:val="28"/>
        </w:rPr>
      </w:pPr>
      <w:r w:rsidRPr="00BB5EEC">
        <w:rPr>
          <w:sz w:val="28"/>
          <w:szCs w:val="28"/>
        </w:rPr>
        <w:t> </w:t>
      </w:r>
    </w:p>
    <w:p w:rsidR="00F91CAB" w:rsidRDefault="00F91CAB" w:rsidP="00F91CAB">
      <w:pPr>
        <w:tabs>
          <w:tab w:val="left" w:pos="6804"/>
        </w:tabs>
        <w:ind w:left="284"/>
        <w:jc w:val="both"/>
        <w:rPr>
          <w:sz w:val="28"/>
          <w:szCs w:val="28"/>
        </w:rPr>
      </w:pPr>
      <w:r>
        <w:rPr>
          <w:sz w:val="28"/>
          <w:szCs w:val="28"/>
        </w:rPr>
        <w:t xml:space="preserve"> Kultūras ministra vietā –</w:t>
      </w:r>
      <w:r>
        <w:rPr>
          <w:sz w:val="28"/>
          <w:szCs w:val="28"/>
        </w:rPr>
        <w:tab/>
      </w:r>
      <w:proofErr w:type="spellStart"/>
      <w:r>
        <w:rPr>
          <w:sz w:val="28"/>
          <w:szCs w:val="28"/>
        </w:rPr>
        <w:t>J.Bordāns</w:t>
      </w:r>
      <w:proofErr w:type="spellEnd"/>
    </w:p>
    <w:p w:rsidR="00DC38B0" w:rsidRPr="00BB5EEC" w:rsidRDefault="00F91CAB" w:rsidP="00F91CAB">
      <w:pPr>
        <w:spacing w:before="75" w:after="75"/>
        <w:jc w:val="both"/>
        <w:rPr>
          <w:sz w:val="28"/>
          <w:szCs w:val="28"/>
        </w:rPr>
      </w:pPr>
      <w:r>
        <w:rPr>
          <w:sz w:val="28"/>
          <w:szCs w:val="28"/>
        </w:rPr>
        <w:t xml:space="preserve">     tieslietu ministrs</w:t>
      </w:r>
      <w:r w:rsidR="00BB5EEC" w:rsidRPr="00BB5EEC">
        <w:rPr>
          <w:sz w:val="28"/>
          <w:szCs w:val="28"/>
        </w:rPr>
        <w:tab/>
      </w:r>
    </w:p>
    <w:p w:rsidR="00D35751" w:rsidRDefault="00D35751" w:rsidP="00D35751">
      <w:pPr>
        <w:ind w:firstLine="426"/>
        <w:rPr>
          <w:sz w:val="28"/>
          <w:szCs w:val="28"/>
        </w:rPr>
      </w:pPr>
    </w:p>
    <w:p w:rsidR="00D35751" w:rsidRPr="00BD447A" w:rsidRDefault="00BB5EEC" w:rsidP="00D35751">
      <w:pPr>
        <w:ind w:firstLine="426"/>
        <w:rPr>
          <w:sz w:val="28"/>
          <w:szCs w:val="28"/>
          <w:highlight w:val="yellow"/>
        </w:rPr>
      </w:pPr>
      <w:r w:rsidRPr="00BB5EEC">
        <w:rPr>
          <w:sz w:val="28"/>
          <w:szCs w:val="28"/>
        </w:rPr>
        <w:t>Vīza</w:t>
      </w:r>
      <w:r w:rsidR="004B652F">
        <w:rPr>
          <w:sz w:val="28"/>
          <w:szCs w:val="28"/>
        </w:rPr>
        <w:t>: Valsts sekretārs</w:t>
      </w:r>
      <w:r w:rsidR="00356BE6">
        <w:rPr>
          <w:sz w:val="28"/>
          <w:szCs w:val="28"/>
        </w:rPr>
        <w:tab/>
      </w:r>
      <w:r w:rsidR="00356BE6">
        <w:rPr>
          <w:sz w:val="28"/>
          <w:szCs w:val="28"/>
        </w:rPr>
        <w:tab/>
      </w:r>
      <w:r w:rsidR="00356BE6">
        <w:rPr>
          <w:sz w:val="28"/>
          <w:szCs w:val="28"/>
        </w:rPr>
        <w:tab/>
      </w:r>
      <w:r w:rsidR="00DC38B0">
        <w:rPr>
          <w:sz w:val="28"/>
          <w:szCs w:val="28"/>
        </w:rPr>
        <w:tab/>
      </w:r>
      <w:proofErr w:type="gramStart"/>
      <w:r w:rsidR="00D35751">
        <w:rPr>
          <w:sz w:val="28"/>
          <w:szCs w:val="28"/>
        </w:rPr>
        <w:t xml:space="preserve">         </w:t>
      </w:r>
      <w:proofErr w:type="gramEnd"/>
      <w:r w:rsidR="004B652F">
        <w:rPr>
          <w:sz w:val="28"/>
          <w:szCs w:val="28"/>
        </w:rPr>
        <w:tab/>
      </w:r>
      <w:r w:rsidR="00D35751">
        <w:rPr>
          <w:sz w:val="28"/>
          <w:szCs w:val="28"/>
        </w:rPr>
        <w:tab/>
      </w:r>
      <w:r w:rsidR="004B652F">
        <w:rPr>
          <w:sz w:val="28"/>
          <w:szCs w:val="28"/>
        </w:rPr>
        <w:t>G</w:t>
      </w:r>
      <w:r w:rsidR="00D35751" w:rsidRPr="00BD447A">
        <w:rPr>
          <w:sz w:val="28"/>
          <w:szCs w:val="28"/>
        </w:rPr>
        <w:t>.</w:t>
      </w:r>
      <w:r w:rsidR="004B652F">
        <w:rPr>
          <w:sz w:val="28"/>
          <w:szCs w:val="28"/>
        </w:rPr>
        <w:t>Puķīt</w:t>
      </w:r>
      <w:r w:rsidR="0066570E">
        <w:rPr>
          <w:sz w:val="28"/>
          <w:szCs w:val="28"/>
        </w:rPr>
        <w:t>i</w:t>
      </w:r>
      <w:r w:rsidR="004B652F">
        <w:rPr>
          <w:sz w:val="28"/>
          <w:szCs w:val="28"/>
        </w:rPr>
        <w:t>s</w:t>
      </w:r>
    </w:p>
    <w:p w:rsidR="00356BE6" w:rsidRDefault="00356BE6" w:rsidP="00356BE6">
      <w:pPr>
        <w:ind w:firstLine="426"/>
        <w:rPr>
          <w:sz w:val="28"/>
          <w:szCs w:val="28"/>
        </w:rPr>
      </w:pPr>
    </w:p>
    <w:p w:rsidR="00BB5EEC" w:rsidRDefault="00BB5EEC" w:rsidP="00BB5EEC">
      <w:pPr>
        <w:jc w:val="both"/>
        <w:rPr>
          <w:sz w:val="28"/>
          <w:szCs w:val="28"/>
        </w:rPr>
      </w:pPr>
    </w:p>
    <w:p w:rsidR="003D0E45" w:rsidRDefault="003D0E45" w:rsidP="00BB5EEC">
      <w:pPr>
        <w:jc w:val="both"/>
        <w:rPr>
          <w:sz w:val="28"/>
          <w:szCs w:val="28"/>
        </w:rPr>
      </w:pPr>
    </w:p>
    <w:p w:rsidR="003D0E45" w:rsidRPr="00BB5EEC" w:rsidRDefault="003D0E45" w:rsidP="00BB5EEC">
      <w:pPr>
        <w:jc w:val="both"/>
        <w:rPr>
          <w:sz w:val="28"/>
          <w:szCs w:val="28"/>
        </w:rPr>
      </w:pPr>
    </w:p>
    <w:p w:rsidR="00AF70DB" w:rsidRDefault="00AF70DB" w:rsidP="00BB5EEC">
      <w:pPr>
        <w:pStyle w:val="Galvene"/>
        <w:tabs>
          <w:tab w:val="clear" w:pos="4153"/>
          <w:tab w:val="clear" w:pos="8306"/>
        </w:tabs>
        <w:rPr>
          <w:sz w:val="22"/>
          <w:szCs w:val="22"/>
        </w:rPr>
      </w:pPr>
      <w:bookmarkStart w:id="2" w:name="OLE_LINK1"/>
      <w:bookmarkStart w:id="3" w:name="OLE_LINK2"/>
    </w:p>
    <w:p w:rsidR="00BB5EEC" w:rsidRPr="00EE1725" w:rsidRDefault="00DA2593" w:rsidP="00BB5EEC">
      <w:pPr>
        <w:pStyle w:val="Galvene"/>
        <w:tabs>
          <w:tab w:val="clear" w:pos="4153"/>
          <w:tab w:val="clear" w:pos="8306"/>
        </w:tabs>
        <w:rPr>
          <w:sz w:val="22"/>
          <w:szCs w:val="22"/>
        </w:rPr>
      </w:pPr>
      <w:r w:rsidRPr="00EE1725">
        <w:rPr>
          <w:sz w:val="22"/>
          <w:szCs w:val="22"/>
        </w:rPr>
        <w:fldChar w:fldCharType="begin"/>
      </w:r>
      <w:r w:rsidR="00BB5EEC" w:rsidRPr="00EE1725">
        <w:rPr>
          <w:sz w:val="22"/>
          <w:szCs w:val="22"/>
        </w:rPr>
        <w:instrText xml:space="preserve"> DATE  \@ "yyyy.MM.dd. H:mm"  \* MERGEFORMAT </w:instrText>
      </w:r>
      <w:r w:rsidRPr="00EE1725">
        <w:rPr>
          <w:sz w:val="22"/>
          <w:szCs w:val="22"/>
        </w:rPr>
        <w:fldChar w:fldCharType="separate"/>
      </w:r>
      <w:r w:rsidR="00F91CAB">
        <w:rPr>
          <w:noProof/>
          <w:sz w:val="22"/>
          <w:szCs w:val="22"/>
        </w:rPr>
        <w:t>2012.11.22. 14:26</w:t>
      </w:r>
      <w:r w:rsidRPr="00EE1725">
        <w:rPr>
          <w:sz w:val="22"/>
          <w:szCs w:val="22"/>
        </w:rPr>
        <w:fldChar w:fldCharType="end"/>
      </w:r>
    </w:p>
    <w:p w:rsidR="00BB5EEC" w:rsidRPr="00EE1725" w:rsidRDefault="00BF6643" w:rsidP="00BB5EEC">
      <w:pPr>
        <w:pStyle w:val="Galvene"/>
        <w:tabs>
          <w:tab w:val="clear" w:pos="4153"/>
          <w:tab w:val="clear" w:pos="8306"/>
        </w:tabs>
        <w:jc w:val="both"/>
        <w:rPr>
          <w:sz w:val="22"/>
          <w:szCs w:val="22"/>
        </w:rPr>
      </w:pPr>
      <w:r>
        <w:rPr>
          <w:sz w:val="22"/>
          <w:szCs w:val="22"/>
        </w:rPr>
        <w:t>117</w:t>
      </w:r>
    </w:p>
    <w:p w:rsidR="00356BE6" w:rsidRPr="00EE1725" w:rsidRDefault="00DA2593" w:rsidP="00356BE6">
      <w:pPr>
        <w:jc w:val="both"/>
        <w:rPr>
          <w:sz w:val="22"/>
          <w:szCs w:val="22"/>
        </w:rPr>
      </w:pPr>
      <w:fldSimple w:instr=" COMMENTS   \* MERGEFORMAT "/>
      <w:bookmarkEnd w:id="2"/>
      <w:bookmarkEnd w:id="3"/>
      <w:r w:rsidRPr="00EE1725">
        <w:rPr>
          <w:sz w:val="22"/>
          <w:szCs w:val="22"/>
        </w:rPr>
        <w:fldChar w:fldCharType="begin"/>
      </w:r>
      <w:r w:rsidR="00356BE6" w:rsidRPr="00EE1725">
        <w:rPr>
          <w:sz w:val="22"/>
          <w:szCs w:val="22"/>
        </w:rPr>
        <w:instrText xml:space="preserve"> COMMENTS   \* MERGEFORMAT </w:instrText>
      </w:r>
      <w:r w:rsidRPr="00EE1725">
        <w:rPr>
          <w:sz w:val="22"/>
          <w:szCs w:val="22"/>
        </w:rPr>
        <w:fldChar w:fldCharType="separate"/>
      </w:r>
      <w:r w:rsidR="00C26EDE">
        <w:rPr>
          <w:sz w:val="22"/>
          <w:szCs w:val="22"/>
        </w:rPr>
        <w:t>I</w:t>
      </w:r>
      <w:r w:rsidR="00FD1369">
        <w:rPr>
          <w:sz w:val="22"/>
          <w:szCs w:val="22"/>
        </w:rPr>
        <w:t>.</w:t>
      </w:r>
      <w:r w:rsidR="00C26EDE">
        <w:rPr>
          <w:sz w:val="22"/>
          <w:szCs w:val="22"/>
        </w:rPr>
        <w:t>Bula</w:t>
      </w:r>
    </w:p>
    <w:p w:rsidR="00356BE6" w:rsidRPr="00EE1725" w:rsidRDefault="00FD1369" w:rsidP="00356BE6">
      <w:pPr>
        <w:rPr>
          <w:sz w:val="22"/>
          <w:szCs w:val="22"/>
        </w:rPr>
      </w:pPr>
      <w:r>
        <w:rPr>
          <w:sz w:val="22"/>
          <w:szCs w:val="22"/>
        </w:rPr>
        <w:t>Tālr. 6733025</w:t>
      </w:r>
      <w:r w:rsidR="00C26EDE">
        <w:rPr>
          <w:sz w:val="22"/>
          <w:szCs w:val="22"/>
        </w:rPr>
        <w:t>7</w:t>
      </w:r>
      <w:r w:rsidR="00356BE6" w:rsidRPr="00EE1725">
        <w:rPr>
          <w:sz w:val="22"/>
          <w:szCs w:val="22"/>
        </w:rPr>
        <w:t>; fakss 67330293</w:t>
      </w:r>
    </w:p>
    <w:p w:rsidR="00BD6F64" w:rsidRPr="003C6FCB" w:rsidRDefault="00C26EDE" w:rsidP="00BD6F64">
      <w:pPr>
        <w:rPr>
          <w:sz w:val="22"/>
          <w:szCs w:val="22"/>
        </w:rPr>
      </w:pPr>
      <w:r>
        <w:rPr>
          <w:sz w:val="22"/>
          <w:szCs w:val="22"/>
        </w:rPr>
        <w:t>Inara.Bula</w:t>
      </w:r>
      <w:r w:rsidR="00BD6F64" w:rsidRPr="00FD1369">
        <w:rPr>
          <w:sz w:val="22"/>
          <w:szCs w:val="22"/>
        </w:rPr>
        <w:t>@km.gov.lv</w:t>
      </w:r>
    </w:p>
    <w:p w:rsidR="00356BE6" w:rsidRPr="00EE1725" w:rsidRDefault="00356BE6" w:rsidP="00356BE6">
      <w:pPr>
        <w:jc w:val="both"/>
        <w:rPr>
          <w:sz w:val="22"/>
          <w:szCs w:val="22"/>
        </w:rPr>
      </w:pPr>
      <w:r w:rsidRPr="00EE1725">
        <w:rPr>
          <w:sz w:val="22"/>
          <w:szCs w:val="22"/>
        </w:rPr>
        <w:t xml:space="preserve">  </w:t>
      </w:r>
      <w:r w:rsidR="00DA2593" w:rsidRPr="00EE1725">
        <w:rPr>
          <w:sz w:val="22"/>
          <w:szCs w:val="22"/>
        </w:rPr>
        <w:fldChar w:fldCharType="end"/>
      </w:r>
    </w:p>
    <w:sectPr w:rsidR="00356BE6" w:rsidRPr="00EE1725" w:rsidSect="00893232">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41" w:rsidRDefault="00327041" w:rsidP="00A42E4C">
      <w:r>
        <w:separator/>
      </w:r>
    </w:p>
  </w:endnote>
  <w:endnote w:type="continuationSeparator" w:id="0">
    <w:p w:rsidR="00327041" w:rsidRDefault="00327041" w:rsidP="00A42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33" w:rsidRPr="00EE1725" w:rsidRDefault="00DA2593" w:rsidP="00EE1725">
    <w:pPr>
      <w:pStyle w:val="Kjene"/>
      <w:jc w:val="both"/>
      <w:rPr>
        <w:sz w:val="22"/>
        <w:szCs w:val="22"/>
      </w:rPr>
    </w:pPr>
    <w:r w:rsidRPr="00EE1725">
      <w:rPr>
        <w:sz w:val="22"/>
        <w:szCs w:val="22"/>
        <w:lang w:val="lv-LV"/>
      </w:rPr>
      <w:fldChar w:fldCharType="begin"/>
    </w:r>
    <w:r w:rsidR="001C1533" w:rsidRPr="00EE1725">
      <w:rPr>
        <w:sz w:val="22"/>
        <w:szCs w:val="22"/>
        <w:lang w:val="lv-LV"/>
      </w:rPr>
      <w:instrText xml:space="preserve"> FILENAME </w:instrText>
    </w:r>
    <w:r w:rsidRPr="00EE1725">
      <w:rPr>
        <w:sz w:val="22"/>
        <w:szCs w:val="22"/>
        <w:lang w:val="lv-LV"/>
      </w:rPr>
      <w:fldChar w:fldCharType="separate"/>
    </w:r>
    <w:r w:rsidR="00F91CAB">
      <w:rPr>
        <w:noProof/>
        <w:sz w:val="22"/>
        <w:szCs w:val="22"/>
        <w:lang w:val="lv-LV"/>
      </w:rPr>
      <w:t>KMRik_221112_LTF</w:t>
    </w:r>
    <w:r w:rsidRPr="00EE1725">
      <w:rPr>
        <w:sz w:val="22"/>
        <w:szCs w:val="22"/>
        <w:lang w:val="lv-LV"/>
      </w:rPr>
      <w:fldChar w:fldCharType="end"/>
    </w:r>
    <w:r w:rsidR="001C1533">
      <w:rPr>
        <w:sz w:val="22"/>
        <w:szCs w:val="22"/>
        <w:lang w:val="lv-LV"/>
      </w:rPr>
      <w:softHyphen/>
    </w:r>
    <w:r w:rsidR="001C1533" w:rsidRPr="00EE1725">
      <w:rPr>
        <w:sz w:val="22"/>
        <w:szCs w:val="22"/>
        <w:lang w:val="lv-LV"/>
      </w:rPr>
      <w:t xml:space="preserve">; </w:t>
    </w:r>
    <w:bookmarkStart w:id="4" w:name="OLE_LINK3"/>
    <w:bookmarkStart w:id="5" w:name="OLE_LINK4"/>
    <w:bookmarkStart w:id="6" w:name="_Hlk302117065"/>
    <w:r w:rsidR="001C1533" w:rsidRPr="00EE1725">
      <w:rPr>
        <w:sz w:val="22"/>
        <w:szCs w:val="22"/>
        <w:lang w:val="lv-LV"/>
      </w:rPr>
      <w:t>Ministru kabineta rīkojuma projekts „Par finanšu līdzekļu piešķiršanu no valsts budžeta programmas „Līdzekļi neparedzētiem gadījumiem””</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41" w:rsidRDefault="00327041" w:rsidP="00A42E4C">
      <w:r>
        <w:separator/>
      </w:r>
    </w:p>
  </w:footnote>
  <w:footnote w:type="continuationSeparator" w:id="0">
    <w:p w:rsidR="00327041" w:rsidRDefault="00327041" w:rsidP="00A42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FC62EE"/>
    <w:multiLevelType w:val="hybridMultilevel"/>
    <w:tmpl w:val="0180F364"/>
    <w:lvl w:ilvl="0" w:tplc="11EAA3F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130715B"/>
    <w:multiLevelType w:val="hybridMultilevel"/>
    <w:tmpl w:val="F44499C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
    <w:nsid w:val="546C7F01"/>
    <w:multiLevelType w:val="hybridMultilevel"/>
    <w:tmpl w:val="0A0837E2"/>
    <w:lvl w:ilvl="0" w:tplc="63205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770431D"/>
    <w:multiLevelType w:val="hybridMultilevel"/>
    <w:tmpl w:val="8912EB0A"/>
    <w:lvl w:ilvl="0" w:tplc="A770190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5EEC"/>
    <w:rsid w:val="000160D5"/>
    <w:rsid w:val="000319BA"/>
    <w:rsid w:val="000619B9"/>
    <w:rsid w:val="000650DC"/>
    <w:rsid w:val="000A2036"/>
    <w:rsid w:val="000A2CD9"/>
    <w:rsid w:val="000B51BB"/>
    <w:rsid w:val="000C4802"/>
    <w:rsid w:val="000E615A"/>
    <w:rsid w:val="000F108D"/>
    <w:rsid w:val="00103473"/>
    <w:rsid w:val="00146640"/>
    <w:rsid w:val="00165251"/>
    <w:rsid w:val="001767BA"/>
    <w:rsid w:val="001A21EB"/>
    <w:rsid w:val="001B0939"/>
    <w:rsid w:val="001B2524"/>
    <w:rsid w:val="001B4962"/>
    <w:rsid w:val="001C1533"/>
    <w:rsid w:val="0020697E"/>
    <w:rsid w:val="002121E9"/>
    <w:rsid w:val="002675D7"/>
    <w:rsid w:val="002978D7"/>
    <w:rsid w:val="002B371A"/>
    <w:rsid w:val="002C26BB"/>
    <w:rsid w:val="002F3F4E"/>
    <w:rsid w:val="00305D58"/>
    <w:rsid w:val="00312BA4"/>
    <w:rsid w:val="00327041"/>
    <w:rsid w:val="00347962"/>
    <w:rsid w:val="0035199D"/>
    <w:rsid w:val="00356BE6"/>
    <w:rsid w:val="0036265F"/>
    <w:rsid w:val="0039709F"/>
    <w:rsid w:val="003D0E45"/>
    <w:rsid w:val="003D6894"/>
    <w:rsid w:val="003E2B5E"/>
    <w:rsid w:val="003E7C22"/>
    <w:rsid w:val="004447E2"/>
    <w:rsid w:val="00454426"/>
    <w:rsid w:val="004603B9"/>
    <w:rsid w:val="00473B4D"/>
    <w:rsid w:val="00473E9C"/>
    <w:rsid w:val="004852B2"/>
    <w:rsid w:val="0048631F"/>
    <w:rsid w:val="004A28AA"/>
    <w:rsid w:val="004B652F"/>
    <w:rsid w:val="0050594D"/>
    <w:rsid w:val="00506E83"/>
    <w:rsid w:val="00526540"/>
    <w:rsid w:val="005C3863"/>
    <w:rsid w:val="005F2D84"/>
    <w:rsid w:val="005F7641"/>
    <w:rsid w:val="00634441"/>
    <w:rsid w:val="006367DF"/>
    <w:rsid w:val="00640620"/>
    <w:rsid w:val="0066570E"/>
    <w:rsid w:val="00665EBC"/>
    <w:rsid w:val="00667F16"/>
    <w:rsid w:val="006A6121"/>
    <w:rsid w:val="006C282B"/>
    <w:rsid w:val="006D6470"/>
    <w:rsid w:val="006E24A9"/>
    <w:rsid w:val="006F1772"/>
    <w:rsid w:val="00761992"/>
    <w:rsid w:val="00764690"/>
    <w:rsid w:val="00765C75"/>
    <w:rsid w:val="00772EBA"/>
    <w:rsid w:val="00783263"/>
    <w:rsid w:val="007D08A8"/>
    <w:rsid w:val="00804680"/>
    <w:rsid w:val="008172EF"/>
    <w:rsid w:val="00832DBB"/>
    <w:rsid w:val="008447C3"/>
    <w:rsid w:val="00852C3D"/>
    <w:rsid w:val="008601FA"/>
    <w:rsid w:val="00884935"/>
    <w:rsid w:val="00893232"/>
    <w:rsid w:val="008B27B0"/>
    <w:rsid w:val="008C6AA4"/>
    <w:rsid w:val="008E36D6"/>
    <w:rsid w:val="008E40A2"/>
    <w:rsid w:val="008F3545"/>
    <w:rsid w:val="00901D2D"/>
    <w:rsid w:val="00910FA4"/>
    <w:rsid w:val="00922406"/>
    <w:rsid w:val="0092283D"/>
    <w:rsid w:val="0092494E"/>
    <w:rsid w:val="00941853"/>
    <w:rsid w:val="00945A9F"/>
    <w:rsid w:val="0098290D"/>
    <w:rsid w:val="009A1A66"/>
    <w:rsid w:val="009A55BF"/>
    <w:rsid w:val="009B7A04"/>
    <w:rsid w:val="009C6B72"/>
    <w:rsid w:val="009D3EDB"/>
    <w:rsid w:val="009D6682"/>
    <w:rsid w:val="009E6484"/>
    <w:rsid w:val="009F5D6E"/>
    <w:rsid w:val="00A01A37"/>
    <w:rsid w:val="00A02628"/>
    <w:rsid w:val="00A12F99"/>
    <w:rsid w:val="00A34C65"/>
    <w:rsid w:val="00A42E4C"/>
    <w:rsid w:val="00A63948"/>
    <w:rsid w:val="00AC6672"/>
    <w:rsid w:val="00AF1EED"/>
    <w:rsid w:val="00AF70DB"/>
    <w:rsid w:val="00B06BBD"/>
    <w:rsid w:val="00B17793"/>
    <w:rsid w:val="00B606A9"/>
    <w:rsid w:val="00B63EE2"/>
    <w:rsid w:val="00B659B0"/>
    <w:rsid w:val="00B84F0D"/>
    <w:rsid w:val="00B861DA"/>
    <w:rsid w:val="00BB5EEC"/>
    <w:rsid w:val="00BC500D"/>
    <w:rsid w:val="00BD4445"/>
    <w:rsid w:val="00BD61E0"/>
    <w:rsid w:val="00BD6F64"/>
    <w:rsid w:val="00BF6643"/>
    <w:rsid w:val="00C26EDE"/>
    <w:rsid w:val="00C305A4"/>
    <w:rsid w:val="00C50EE4"/>
    <w:rsid w:val="00C64923"/>
    <w:rsid w:val="00C73C48"/>
    <w:rsid w:val="00C757DB"/>
    <w:rsid w:val="00CA00CA"/>
    <w:rsid w:val="00CD501B"/>
    <w:rsid w:val="00CE1A44"/>
    <w:rsid w:val="00D14654"/>
    <w:rsid w:val="00D35751"/>
    <w:rsid w:val="00D415D4"/>
    <w:rsid w:val="00D545EE"/>
    <w:rsid w:val="00D60013"/>
    <w:rsid w:val="00D644A5"/>
    <w:rsid w:val="00D838CA"/>
    <w:rsid w:val="00D86138"/>
    <w:rsid w:val="00D87993"/>
    <w:rsid w:val="00DA2593"/>
    <w:rsid w:val="00DA76E5"/>
    <w:rsid w:val="00DC1EE2"/>
    <w:rsid w:val="00DC38B0"/>
    <w:rsid w:val="00DD7FB0"/>
    <w:rsid w:val="00DE457F"/>
    <w:rsid w:val="00DE5DAB"/>
    <w:rsid w:val="00E00F06"/>
    <w:rsid w:val="00E15237"/>
    <w:rsid w:val="00E32096"/>
    <w:rsid w:val="00E3251C"/>
    <w:rsid w:val="00EA1F5A"/>
    <w:rsid w:val="00EB0379"/>
    <w:rsid w:val="00EB589B"/>
    <w:rsid w:val="00EE0F77"/>
    <w:rsid w:val="00EE1725"/>
    <w:rsid w:val="00F02D5C"/>
    <w:rsid w:val="00F06B0E"/>
    <w:rsid w:val="00F7141F"/>
    <w:rsid w:val="00F75621"/>
    <w:rsid w:val="00F90BE7"/>
    <w:rsid w:val="00F91CAB"/>
    <w:rsid w:val="00FA01E1"/>
    <w:rsid w:val="00FA6997"/>
    <w:rsid w:val="00FB0217"/>
    <w:rsid w:val="00FB2081"/>
    <w:rsid w:val="00FC2BA6"/>
    <w:rsid w:val="00FD1369"/>
    <w:rsid w:val="00FE49BD"/>
    <w:rsid w:val="00FF33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5EEC"/>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ais"/>
    <w:next w:val="Parastais"/>
    <w:link w:val="Virsraksts1Rakstz"/>
    <w:qFormat/>
    <w:rsid w:val="00BB5EEC"/>
    <w:pPr>
      <w:keepNext/>
      <w:numPr>
        <w:numId w:val="1"/>
      </w:numPr>
      <w:spacing w:before="240" w:after="60"/>
      <w:outlineLvl w:val="0"/>
    </w:pPr>
    <w:rPr>
      <w:rFonts w:ascii="Arial" w:hAnsi="Arial" w:cs="Arial"/>
      <w:b/>
      <w:bCs/>
      <w:kern w:val="32"/>
      <w:sz w:val="32"/>
      <w:szCs w:val="32"/>
    </w:rPr>
  </w:style>
  <w:style w:type="paragraph" w:styleId="Virsraksts2">
    <w:name w:val="heading 2"/>
    <w:basedOn w:val="Parastais"/>
    <w:next w:val="Parastais"/>
    <w:link w:val="Virsraksts2Rakstz"/>
    <w:qFormat/>
    <w:rsid w:val="00BB5EEC"/>
    <w:pPr>
      <w:keepNext/>
      <w:numPr>
        <w:ilvl w:val="1"/>
        <w:numId w:val="1"/>
      </w:numPr>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5EEC"/>
    <w:rPr>
      <w:rFonts w:ascii="Arial" w:eastAsia="Calibri" w:hAnsi="Arial" w:cs="Arial"/>
      <w:b/>
      <w:bCs/>
      <w:kern w:val="32"/>
      <w:sz w:val="32"/>
      <w:szCs w:val="32"/>
      <w:lang w:eastAsia="lv-LV"/>
    </w:rPr>
  </w:style>
  <w:style w:type="character" w:customStyle="1" w:styleId="Virsraksts2Rakstz">
    <w:name w:val="Virsraksts 2 Rakstz."/>
    <w:basedOn w:val="Noklusjumarindkopasfonts"/>
    <w:link w:val="Virsraksts2"/>
    <w:rsid w:val="00BB5EEC"/>
    <w:rPr>
      <w:rFonts w:ascii="Arial" w:eastAsia="Calibri" w:hAnsi="Arial" w:cs="Arial"/>
      <w:b/>
      <w:bCs/>
      <w:i/>
      <w:iCs/>
      <w:sz w:val="28"/>
      <w:szCs w:val="28"/>
      <w:lang w:eastAsia="lv-LV"/>
    </w:rPr>
  </w:style>
  <w:style w:type="paragraph" w:styleId="Galvene">
    <w:name w:val="header"/>
    <w:basedOn w:val="Parastais"/>
    <w:link w:val="GalveneRakstz"/>
    <w:uiPriority w:val="99"/>
    <w:rsid w:val="00BB5EEC"/>
    <w:pPr>
      <w:widowControl w:val="0"/>
      <w:tabs>
        <w:tab w:val="center" w:pos="4153"/>
        <w:tab w:val="right" w:pos="8306"/>
      </w:tabs>
    </w:pPr>
    <w:rPr>
      <w:rFonts w:eastAsia="Times New Roman"/>
      <w:sz w:val="28"/>
      <w:szCs w:val="20"/>
      <w:lang w:eastAsia="en-US"/>
    </w:rPr>
  </w:style>
  <w:style w:type="character" w:customStyle="1" w:styleId="GalveneRakstz">
    <w:name w:val="Galvene Rakstz."/>
    <w:basedOn w:val="Noklusjumarindkopasfonts"/>
    <w:link w:val="Galvene"/>
    <w:uiPriority w:val="99"/>
    <w:rsid w:val="00BB5EEC"/>
    <w:rPr>
      <w:rFonts w:ascii="Times New Roman" w:eastAsia="Times New Roman" w:hAnsi="Times New Roman" w:cs="Times New Roman"/>
      <w:sz w:val="28"/>
      <w:szCs w:val="20"/>
    </w:rPr>
  </w:style>
  <w:style w:type="paragraph" w:styleId="Kjene">
    <w:name w:val="footer"/>
    <w:basedOn w:val="Parastais"/>
    <w:link w:val="KjeneRakstz"/>
    <w:uiPriority w:val="99"/>
    <w:rsid w:val="00BB5EEC"/>
    <w:pPr>
      <w:tabs>
        <w:tab w:val="center" w:pos="4320"/>
        <w:tab w:val="right" w:pos="8640"/>
      </w:tabs>
    </w:pPr>
    <w:rPr>
      <w:rFonts w:eastAsia="Times New Roman"/>
      <w:lang w:val="en-GB" w:eastAsia="en-US"/>
    </w:rPr>
  </w:style>
  <w:style w:type="character" w:customStyle="1" w:styleId="KjeneRakstz">
    <w:name w:val="Kājene Rakstz."/>
    <w:basedOn w:val="Noklusjumarindkopasfonts"/>
    <w:link w:val="Kjene"/>
    <w:uiPriority w:val="99"/>
    <w:rsid w:val="00BB5EEC"/>
    <w:rPr>
      <w:rFonts w:ascii="Times New Roman" w:eastAsia="Times New Roman" w:hAnsi="Times New Roman" w:cs="Times New Roman"/>
      <w:sz w:val="24"/>
      <w:szCs w:val="24"/>
      <w:lang w:val="en-GB"/>
    </w:rPr>
  </w:style>
  <w:style w:type="paragraph" w:customStyle="1" w:styleId="msolistparagraph0">
    <w:name w:val="msolistparagraph"/>
    <w:basedOn w:val="Parastais"/>
    <w:rsid w:val="00BB5EEC"/>
    <w:pPr>
      <w:ind w:left="720"/>
    </w:pPr>
    <w:rPr>
      <w:rFonts w:ascii="Calibri" w:eastAsia="Times New Roman" w:hAnsi="Calibri"/>
      <w:sz w:val="22"/>
      <w:szCs w:val="22"/>
    </w:rPr>
  </w:style>
  <w:style w:type="paragraph" w:styleId="Balonteksts">
    <w:name w:val="Balloon Text"/>
    <w:basedOn w:val="Parastais"/>
    <w:link w:val="BalontekstsRakstz"/>
    <w:uiPriority w:val="99"/>
    <w:semiHidden/>
    <w:unhideWhenUsed/>
    <w:rsid w:val="00BB5E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5EEC"/>
    <w:rPr>
      <w:rFonts w:ascii="Tahoma" w:eastAsia="Calibri" w:hAnsi="Tahoma" w:cs="Tahoma"/>
      <w:sz w:val="16"/>
      <w:szCs w:val="16"/>
      <w:lang w:eastAsia="lv-LV"/>
    </w:rPr>
  </w:style>
  <w:style w:type="paragraph" w:styleId="Pamattekstaatkpe3">
    <w:name w:val="Body Text Indent 3"/>
    <w:basedOn w:val="Parastais"/>
    <w:link w:val="Pamattekstaatkpe3Rakstz"/>
    <w:rsid w:val="00EE1725"/>
    <w:pPr>
      <w:spacing w:after="120"/>
      <w:ind w:left="283"/>
    </w:pPr>
    <w:rPr>
      <w:rFonts w:eastAsia="Times New Roman"/>
      <w:sz w:val="16"/>
      <w:szCs w:val="16"/>
    </w:rPr>
  </w:style>
  <w:style w:type="character" w:customStyle="1" w:styleId="Pamattekstaatkpe3Rakstz">
    <w:name w:val="Pamatteksta atkāpe 3 Rakstz."/>
    <w:basedOn w:val="Noklusjumarindkopasfonts"/>
    <w:link w:val="Pamattekstaatkpe3"/>
    <w:rsid w:val="00EE1725"/>
    <w:rPr>
      <w:rFonts w:ascii="Times New Roman" w:eastAsia="Times New Roman" w:hAnsi="Times New Roman" w:cs="Times New Roman"/>
      <w:sz w:val="16"/>
      <w:szCs w:val="16"/>
      <w:lang w:eastAsia="lv-LV"/>
    </w:rPr>
  </w:style>
  <w:style w:type="paragraph" w:customStyle="1" w:styleId="H4">
    <w:name w:val="H4"/>
    <w:rsid w:val="00EE1725"/>
    <w:pPr>
      <w:spacing w:after="120" w:line="240" w:lineRule="auto"/>
      <w:jc w:val="center"/>
      <w:outlineLvl w:val="3"/>
    </w:pPr>
    <w:rPr>
      <w:rFonts w:ascii="Times New Roman" w:eastAsia="Times New Roman" w:hAnsi="Times New Roman" w:cs="Times New Roman"/>
      <w:b/>
      <w:sz w:val="28"/>
      <w:szCs w:val="20"/>
      <w:lang w:eastAsia="zh-CN"/>
    </w:rPr>
  </w:style>
  <w:style w:type="character" w:styleId="Hipersaite">
    <w:name w:val="Hyperlink"/>
    <w:basedOn w:val="Noklusjumarindkopasfonts"/>
    <w:rsid w:val="00EE1725"/>
    <w:rPr>
      <w:color w:val="0000FF"/>
      <w:u w:val="single"/>
    </w:rPr>
  </w:style>
  <w:style w:type="paragraph" w:styleId="Sarakstarindkopa">
    <w:name w:val="List Paragraph"/>
    <w:basedOn w:val="Parastais"/>
    <w:uiPriority w:val="34"/>
    <w:qFormat/>
    <w:rsid w:val="00CE1A44"/>
    <w:pPr>
      <w:ind w:left="720"/>
      <w:contextualSpacing/>
    </w:pPr>
  </w:style>
  <w:style w:type="character" w:styleId="Lappusesnumurs">
    <w:name w:val="page number"/>
    <w:rsid w:val="00F06B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7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EFD4-B5F0-4B0D-AC4F-691D8039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731</Words>
  <Characters>418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S.Zvidriņa</Manager>
  <Company>Kultūras ministrija</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 „Par finanšu līdzekļu piešķiršanu no valsts budžeta programmas „Līdzekļi neparedzētiem gadījumiem””</dc:subject>
  <dc:creator>A.Alberta</dc:creator>
  <dc:description>A.Alberta _x000d_
Tālr. 67330257; fakss 67330293_x000d_
Arta.Alberta@km.gov.lv</dc:description>
  <cp:lastModifiedBy>InaraB</cp:lastModifiedBy>
  <cp:revision>39</cp:revision>
  <cp:lastPrinted>2012-11-22T12:26:00Z</cp:lastPrinted>
  <dcterms:created xsi:type="dcterms:W3CDTF">2012-02-01T09:28:00Z</dcterms:created>
  <dcterms:modified xsi:type="dcterms:W3CDTF">2012-11-22T12:26:00Z</dcterms:modified>
</cp:coreProperties>
</file>