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Pr="00BB5EEC" w:rsidRDefault="00146534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FD1F2A" w:rsidRPr="00BB5EEC" w:rsidRDefault="00FD1F2A" w:rsidP="00FD1F2A">
      <w:pPr>
        <w:jc w:val="both"/>
        <w:rPr>
          <w:b/>
          <w:sz w:val="28"/>
          <w:szCs w:val="28"/>
        </w:rPr>
      </w:pPr>
    </w:p>
    <w:p w:rsidR="009A11B9" w:rsidRDefault="009A11B9" w:rsidP="009A11B9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>Finanšu ministrijai no valsts budžeta programmas 02.00.00 "Līdzekļi neparedzētiem gadījumiem"</w:t>
      </w:r>
      <w:r>
        <w:rPr>
          <w:szCs w:val="28"/>
        </w:rPr>
        <w:t xml:space="preserve"> </w:t>
      </w:r>
      <w:r w:rsidRPr="00BB5EEC">
        <w:rPr>
          <w:szCs w:val="28"/>
        </w:rPr>
        <w:t xml:space="preserve">piešķirt Kultūras </w:t>
      </w:r>
      <w:r w:rsidRPr="00D45EF6">
        <w:rPr>
          <w:szCs w:val="28"/>
        </w:rPr>
        <w:t xml:space="preserve">ministrijai </w:t>
      </w:r>
      <w:r>
        <w:rPr>
          <w:szCs w:val="28"/>
        </w:rPr>
        <w:t>97 000</w:t>
      </w:r>
      <w:r w:rsidRPr="00D45EF6">
        <w:rPr>
          <w:szCs w:val="28"/>
        </w:rPr>
        <w:t xml:space="preserve"> latus</w:t>
      </w:r>
      <w:r w:rsidRPr="00D45EF6">
        <w:rPr>
          <w:iCs/>
          <w:szCs w:val="28"/>
        </w:rPr>
        <w:t xml:space="preserve"> </w:t>
      </w:r>
      <w:r w:rsidR="00CE1C18">
        <w:rPr>
          <w:iCs/>
          <w:szCs w:val="28"/>
        </w:rPr>
        <w:t>viesizrāžu</w:t>
      </w:r>
      <w:r>
        <w:rPr>
          <w:iCs/>
          <w:szCs w:val="28"/>
        </w:rPr>
        <w:t xml:space="preserve"> izdevumu segšanai, tai skaitā</w:t>
      </w:r>
      <w:r>
        <w:rPr>
          <w:szCs w:val="28"/>
        </w:rPr>
        <w:t>:</w:t>
      </w:r>
    </w:p>
    <w:p w:rsidR="009A11B9" w:rsidRDefault="009A11B9" w:rsidP="009A11B9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:rsidR="009A11B9" w:rsidRDefault="00FC69D0" w:rsidP="00FC69D0">
      <w:pPr>
        <w:pStyle w:val="Galvene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szCs w:val="28"/>
        </w:rPr>
      </w:pPr>
      <w:r>
        <w:rPr>
          <w:szCs w:val="28"/>
        </w:rPr>
        <w:t>15 000</w:t>
      </w:r>
      <w:r w:rsidR="009A11B9">
        <w:rPr>
          <w:szCs w:val="28"/>
        </w:rPr>
        <w:t xml:space="preserve"> latus pārskaitīšanai</w:t>
      </w:r>
      <w:r w:rsidR="009A11B9" w:rsidRPr="00B47825">
        <w:rPr>
          <w:szCs w:val="28"/>
        </w:rPr>
        <w:t xml:space="preserve"> </w:t>
      </w:r>
      <w:r w:rsidR="009A11B9" w:rsidRPr="00D87A9B">
        <w:rPr>
          <w:szCs w:val="28"/>
        </w:rPr>
        <w:t>VSIA „</w:t>
      </w:r>
      <w:r>
        <w:rPr>
          <w:szCs w:val="28"/>
        </w:rPr>
        <w:t>Latvijas Nacionālais</w:t>
      </w:r>
      <w:r w:rsidR="009A11B9" w:rsidRPr="00D87A9B">
        <w:rPr>
          <w:szCs w:val="28"/>
        </w:rPr>
        <w:t xml:space="preserve"> teātris”</w:t>
      </w:r>
      <w:r w:rsidR="00CE1C18">
        <w:rPr>
          <w:szCs w:val="28"/>
        </w:rPr>
        <w:t xml:space="preserve"> viesizrādēm Krievijas Valsts akadēmiskajā drāmas </w:t>
      </w:r>
      <w:proofErr w:type="spellStart"/>
      <w:r w:rsidR="00CE1C18">
        <w:rPr>
          <w:szCs w:val="28"/>
        </w:rPr>
        <w:t>A.Puškina</w:t>
      </w:r>
      <w:proofErr w:type="spellEnd"/>
      <w:r w:rsidR="00CE1C18">
        <w:rPr>
          <w:szCs w:val="28"/>
        </w:rPr>
        <w:t xml:space="preserve"> (Aleksand</w:t>
      </w:r>
      <w:r w:rsidR="006C17B8">
        <w:rPr>
          <w:szCs w:val="28"/>
        </w:rPr>
        <w:t>r</w:t>
      </w:r>
      <w:r w:rsidR="00CE1C18">
        <w:rPr>
          <w:szCs w:val="28"/>
        </w:rPr>
        <w:t>ijas) teātrī</w:t>
      </w:r>
      <w:r w:rsidR="009A11B9">
        <w:rPr>
          <w:szCs w:val="28"/>
        </w:rPr>
        <w:t>;</w:t>
      </w:r>
    </w:p>
    <w:p w:rsidR="009A11B9" w:rsidRDefault="009A11B9" w:rsidP="009A11B9">
      <w:pPr>
        <w:pStyle w:val="Galvene"/>
        <w:tabs>
          <w:tab w:val="clear" w:pos="4153"/>
          <w:tab w:val="clear" w:pos="8306"/>
        </w:tabs>
        <w:jc w:val="both"/>
      </w:pPr>
    </w:p>
    <w:p w:rsidR="00FC69D0" w:rsidRDefault="00FC69D0" w:rsidP="00FC69D0">
      <w:pPr>
        <w:pStyle w:val="Galvene"/>
        <w:numPr>
          <w:ilvl w:val="0"/>
          <w:numId w:val="12"/>
        </w:numPr>
        <w:tabs>
          <w:tab w:val="clear" w:pos="4153"/>
          <w:tab w:val="clear" w:pos="8306"/>
        </w:tabs>
        <w:jc w:val="both"/>
      </w:pPr>
      <w:r>
        <w:t>16 000</w:t>
      </w:r>
      <w:r w:rsidR="009A11B9" w:rsidRPr="00FD20D7">
        <w:t xml:space="preserve"> latus pārskaitīšana</w:t>
      </w:r>
      <w:r w:rsidR="009A11B9">
        <w:t>i</w:t>
      </w:r>
      <w:r w:rsidR="009A11B9" w:rsidRPr="00FD20D7">
        <w:rPr>
          <w:szCs w:val="28"/>
        </w:rPr>
        <w:t xml:space="preserve"> VSIA „</w:t>
      </w:r>
      <w:r>
        <w:t xml:space="preserve">Mihaila </w:t>
      </w:r>
      <w:proofErr w:type="spellStart"/>
      <w:r>
        <w:t>Čehova</w:t>
      </w:r>
      <w:proofErr w:type="spellEnd"/>
      <w:r>
        <w:t xml:space="preserve"> Rīgas Krievu teātris”</w:t>
      </w:r>
      <w:r w:rsidR="00CE1C18">
        <w:t xml:space="preserve"> viesizrādēm uz Krieviju, Omsku un </w:t>
      </w:r>
      <w:proofErr w:type="spellStart"/>
      <w:r w:rsidR="00CE1C18">
        <w:t>Krasnojarsku</w:t>
      </w:r>
      <w:proofErr w:type="spellEnd"/>
      <w:r>
        <w:t>;</w:t>
      </w:r>
    </w:p>
    <w:p w:rsidR="00FC69D0" w:rsidRDefault="00FC69D0" w:rsidP="00FC69D0">
      <w:pPr>
        <w:pStyle w:val="Sarakstarindkopa"/>
      </w:pPr>
    </w:p>
    <w:p w:rsidR="00FC69D0" w:rsidRDefault="00FC69D0" w:rsidP="00FC69D0">
      <w:pPr>
        <w:pStyle w:val="Galvene"/>
        <w:numPr>
          <w:ilvl w:val="0"/>
          <w:numId w:val="12"/>
        </w:numPr>
        <w:tabs>
          <w:tab w:val="clear" w:pos="4153"/>
          <w:tab w:val="clear" w:pos="8306"/>
        </w:tabs>
        <w:jc w:val="both"/>
      </w:pPr>
      <w:r>
        <w:t xml:space="preserve">66 000 latus </w:t>
      </w:r>
      <w:r w:rsidRPr="00FD20D7">
        <w:t>pārskaitīšana</w:t>
      </w:r>
      <w:r>
        <w:t>i</w:t>
      </w:r>
      <w:r w:rsidRPr="00FD20D7">
        <w:rPr>
          <w:szCs w:val="28"/>
        </w:rPr>
        <w:t xml:space="preserve"> VSIA „</w:t>
      </w:r>
      <w:r>
        <w:t>Latvijas Nacionālā opera”</w:t>
      </w:r>
      <w:r w:rsidR="00CE1C18">
        <w:t xml:space="preserve"> viesizrādēm Krievijas Akadēmiskajā Lielajā teātrī.</w:t>
      </w:r>
    </w:p>
    <w:p w:rsidR="00FC69D0" w:rsidRPr="0029703E" w:rsidRDefault="00FC69D0" w:rsidP="00FC69D0">
      <w:pPr>
        <w:pStyle w:val="Galvene"/>
        <w:tabs>
          <w:tab w:val="clear" w:pos="4153"/>
          <w:tab w:val="clear" w:pos="8306"/>
        </w:tabs>
        <w:ind w:firstLine="709"/>
        <w:jc w:val="both"/>
      </w:pPr>
    </w:p>
    <w:p w:rsidR="009A11B9" w:rsidRDefault="009A11B9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>Jaunzeme</w:t>
      </w:r>
      <w:proofErr w:type="spellEnd"/>
      <w:r w:rsidR="00146534">
        <w:rPr>
          <w:sz w:val="28"/>
          <w:szCs w:val="28"/>
        </w:rPr>
        <w:t xml:space="preserve"> – </w:t>
      </w:r>
      <w:proofErr w:type="spellStart"/>
      <w:r w:rsidR="00356BE6" w:rsidRPr="00E55F9E">
        <w:rPr>
          <w:sz w:val="28"/>
          <w:szCs w:val="28"/>
        </w:rPr>
        <w:t>Grende</w:t>
      </w:r>
      <w:proofErr w:type="spellEnd"/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7905E4" w:rsidRPr="00AE03C4" w:rsidRDefault="00BB5EEC" w:rsidP="00B47825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F908DA" w:rsidRPr="00CB052E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 xml:space="preserve"> 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>G.Puķītis</w:t>
      </w:r>
    </w:p>
    <w:p w:rsidR="00AA2D69" w:rsidRDefault="00AA2D69" w:rsidP="00BB5EEC">
      <w:pPr>
        <w:jc w:val="both"/>
        <w:rPr>
          <w:sz w:val="28"/>
          <w:szCs w:val="28"/>
        </w:rPr>
      </w:pPr>
    </w:p>
    <w:p w:rsidR="00AA2D69" w:rsidRDefault="00AA2D69" w:rsidP="00BB5EEC">
      <w:pPr>
        <w:jc w:val="both"/>
        <w:rPr>
          <w:sz w:val="28"/>
          <w:szCs w:val="28"/>
        </w:rPr>
      </w:pPr>
    </w:p>
    <w:p w:rsidR="00121CB1" w:rsidRDefault="00121CB1" w:rsidP="00BB5EEC">
      <w:pPr>
        <w:jc w:val="both"/>
        <w:rPr>
          <w:sz w:val="28"/>
          <w:szCs w:val="28"/>
        </w:rPr>
      </w:pPr>
    </w:p>
    <w:p w:rsidR="00121CB1" w:rsidRDefault="00121CB1" w:rsidP="00BB5EEC">
      <w:pPr>
        <w:jc w:val="both"/>
        <w:rPr>
          <w:sz w:val="28"/>
          <w:szCs w:val="28"/>
        </w:rPr>
      </w:pPr>
    </w:p>
    <w:p w:rsidR="00121CB1" w:rsidRDefault="00121CB1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0C3B29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D76F8D">
        <w:rPr>
          <w:sz w:val="22"/>
          <w:szCs w:val="22"/>
        </w:rPr>
        <w:instrText xml:space="preserve"> DATE  \@ "yyyy.MM.dd. H:mm"  \* MERGEFORMAT </w:instrText>
      </w:r>
      <w:r>
        <w:rPr>
          <w:sz w:val="22"/>
          <w:szCs w:val="22"/>
        </w:rPr>
        <w:fldChar w:fldCharType="separate"/>
      </w:r>
      <w:r w:rsidR="009A1009">
        <w:rPr>
          <w:noProof/>
          <w:sz w:val="22"/>
          <w:szCs w:val="22"/>
        </w:rPr>
        <w:t>2013.01.24. 10:02</w:t>
      </w:r>
      <w:r>
        <w:rPr>
          <w:sz w:val="22"/>
          <w:szCs w:val="22"/>
        </w:rPr>
        <w:fldChar w:fldCharType="end"/>
      </w:r>
    </w:p>
    <w:p w:rsidR="00BB5EEC" w:rsidRPr="00EE1725" w:rsidRDefault="001B6D6B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115</w:t>
      </w:r>
    </w:p>
    <w:bookmarkEnd w:id="2"/>
    <w:bookmarkEnd w:id="3"/>
    <w:p w:rsidR="00573535" w:rsidRPr="0098064B" w:rsidRDefault="001B4349" w:rsidP="00573535">
      <w:pPr>
        <w:rPr>
          <w:sz w:val="22"/>
          <w:szCs w:val="22"/>
        </w:rPr>
      </w:pPr>
      <w:r>
        <w:rPr>
          <w:sz w:val="22"/>
          <w:szCs w:val="22"/>
        </w:rPr>
        <w:t>A.Alberta</w:t>
      </w:r>
    </w:p>
    <w:p w:rsidR="001F5AB2" w:rsidRDefault="00573535" w:rsidP="00573535">
      <w:pPr>
        <w:rPr>
          <w:sz w:val="22"/>
          <w:szCs w:val="22"/>
        </w:rPr>
      </w:pPr>
      <w:r w:rsidRPr="0098064B">
        <w:rPr>
          <w:sz w:val="22"/>
          <w:szCs w:val="22"/>
        </w:rPr>
        <w:t>Tālr. 6733</w:t>
      </w:r>
      <w:r w:rsidR="00F0263A">
        <w:rPr>
          <w:sz w:val="22"/>
          <w:szCs w:val="22"/>
        </w:rPr>
        <w:t>025</w:t>
      </w:r>
      <w:r w:rsidR="00B47825">
        <w:rPr>
          <w:sz w:val="22"/>
          <w:szCs w:val="22"/>
        </w:rPr>
        <w:t>9</w:t>
      </w:r>
      <w:r w:rsidRPr="0098064B">
        <w:rPr>
          <w:sz w:val="22"/>
          <w:szCs w:val="22"/>
        </w:rPr>
        <w:t>; fakss 673302</w:t>
      </w:r>
      <w:r w:rsidR="00F0263A">
        <w:rPr>
          <w:sz w:val="22"/>
          <w:szCs w:val="22"/>
        </w:rPr>
        <w:t>95</w:t>
      </w:r>
    </w:p>
    <w:p w:rsidR="00573535" w:rsidRDefault="000C3B29" w:rsidP="00573535">
      <w:pPr>
        <w:rPr>
          <w:sz w:val="22"/>
          <w:szCs w:val="22"/>
        </w:rPr>
      </w:pPr>
      <w:hyperlink r:id="rId8" w:history="1">
        <w:r w:rsidR="00B47825" w:rsidRPr="008C6A1E">
          <w:rPr>
            <w:rStyle w:val="Hipersaite"/>
            <w:sz w:val="22"/>
            <w:szCs w:val="22"/>
          </w:rPr>
          <w:t>Arta.Alberta@km.gov.lv</w:t>
        </w:r>
      </w:hyperlink>
    </w:p>
    <w:sectPr w:rsidR="00573535" w:rsidSect="008932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EA" w:rsidRDefault="002718EA" w:rsidP="00A42E4C">
      <w:r>
        <w:separator/>
      </w:r>
    </w:p>
  </w:endnote>
  <w:endnote w:type="continuationSeparator" w:id="0">
    <w:p w:rsidR="002718EA" w:rsidRDefault="002718EA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EA" w:rsidRPr="00EE1725" w:rsidRDefault="000C3B29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2718EA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9A1009">
      <w:rPr>
        <w:noProof/>
        <w:sz w:val="22"/>
        <w:szCs w:val="22"/>
        <w:lang w:val="lv-LV"/>
      </w:rPr>
      <w:t>KMRik_240113_LNG</w:t>
    </w:r>
    <w:r w:rsidRPr="00EE1725">
      <w:rPr>
        <w:sz w:val="22"/>
        <w:szCs w:val="22"/>
        <w:lang w:val="lv-LV"/>
      </w:rPr>
      <w:fldChar w:fldCharType="end"/>
    </w:r>
    <w:r w:rsidR="002718EA">
      <w:rPr>
        <w:sz w:val="22"/>
        <w:szCs w:val="22"/>
        <w:lang w:val="lv-LV"/>
      </w:rPr>
      <w:softHyphen/>
    </w:r>
    <w:r w:rsidR="002718EA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2718EA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EA" w:rsidRDefault="002718EA" w:rsidP="00A42E4C">
      <w:r>
        <w:separator/>
      </w:r>
    </w:p>
  </w:footnote>
  <w:footnote w:type="continuationSeparator" w:id="0">
    <w:p w:rsidR="002718EA" w:rsidRDefault="002718EA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EA" w:rsidRDefault="002718EA">
    <w:pPr>
      <w:pStyle w:val="Galvene"/>
      <w:jc w:val="center"/>
    </w:pPr>
  </w:p>
  <w:p w:rsidR="002718EA" w:rsidRDefault="002718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80EAF"/>
    <w:rsid w:val="000943D9"/>
    <w:rsid w:val="000A2036"/>
    <w:rsid w:val="000A2CD9"/>
    <w:rsid w:val="000A320B"/>
    <w:rsid w:val="000A3691"/>
    <w:rsid w:val="000A59DF"/>
    <w:rsid w:val="000C2CE0"/>
    <w:rsid w:val="000C3B29"/>
    <w:rsid w:val="000C4802"/>
    <w:rsid w:val="00103473"/>
    <w:rsid w:val="00107734"/>
    <w:rsid w:val="0011267E"/>
    <w:rsid w:val="00121CB1"/>
    <w:rsid w:val="00123F21"/>
    <w:rsid w:val="00146534"/>
    <w:rsid w:val="00146640"/>
    <w:rsid w:val="0016058F"/>
    <w:rsid w:val="00165251"/>
    <w:rsid w:val="001767BA"/>
    <w:rsid w:val="00177318"/>
    <w:rsid w:val="001944D7"/>
    <w:rsid w:val="001A13EA"/>
    <w:rsid w:val="001A21EB"/>
    <w:rsid w:val="001B4349"/>
    <w:rsid w:val="001B6D6B"/>
    <w:rsid w:val="001C1533"/>
    <w:rsid w:val="001C661E"/>
    <w:rsid w:val="001D6AC6"/>
    <w:rsid w:val="001F3899"/>
    <w:rsid w:val="001F5AB2"/>
    <w:rsid w:val="0020697E"/>
    <w:rsid w:val="002121E9"/>
    <w:rsid w:val="002130F5"/>
    <w:rsid w:val="002236F3"/>
    <w:rsid w:val="00234442"/>
    <w:rsid w:val="002675D7"/>
    <w:rsid w:val="002718EA"/>
    <w:rsid w:val="00274874"/>
    <w:rsid w:val="00281CBB"/>
    <w:rsid w:val="0029703E"/>
    <w:rsid w:val="002978D7"/>
    <w:rsid w:val="002B371A"/>
    <w:rsid w:val="002E037E"/>
    <w:rsid w:val="002E242B"/>
    <w:rsid w:val="002F2E05"/>
    <w:rsid w:val="002F3F4E"/>
    <w:rsid w:val="002F4F9F"/>
    <w:rsid w:val="00305ACD"/>
    <w:rsid w:val="00305D58"/>
    <w:rsid w:val="00312BA4"/>
    <w:rsid w:val="00347962"/>
    <w:rsid w:val="00351214"/>
    <w:rsid w:val="00356BE6"/>
    <w:rsid w:val="0036265F"/>
    <w:rsid w:val="0037033A"/>
    <w:rsid w:val="003801E1"/>
    <w:rsid w:val="003A7069"/>
    <w:rsid w:val="003D4B7A"/>
    <w:rsid w:val="003D6894"/>
    <w:rsid w:val="003E0E3A"/>
    <w:rsid w:val="003E2B5E"/>
    <w:rsid w:val="003E7C22"/>
    <w:rsid w:val="00413B01"/>
    <w:rsid w:val="004302BB"/>
    <w:rsid w:val="00433E4E"/>
    <w:rsid w:val="004447E2"/>
    <w:rsid w:val="0044661E"/>
    <w:rsid w:val="004603B9"/>
    <w:rsid w:val="00473E9C"/>
    <w:rsid w:val="00481788"/>
    <w:rsid w:val="004852B2"/>
    <w:rsid w:val="0048631F"/>
    <w:rsid w:val="004A0A04"/>
    <w:rsid w:val="004B2106"/>
    <w:rsid w:val="004C679E"/>
    <w:rsid w:val="004D42D5"/>
    <w:rsid w:val="004D562A"/>
    <w:rsid w:val="004F18E6"/>
    <w:rsid w:val="0050594D"/>
    <w:rsid w:val="00510B2F"/>
    <w:rsid w:val="005110CB"/>
    <w:rsid w:val="00526540"/>
    <w:rsid w:val="00526F10"/>
    <w:rsid w:val="00537E5B"/>
    <w:rsid w:val="00573535"/>
    <w:rsid w:val="00582344"/>
    <w:rsid w:val="0059383F"/>
    <w:rsid w:val="00595BFC"/>
    <w:rsid w:val="005C3863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C17B8"/>
    <w:rsid w:val="006C282B"/>
    <w:rsid w:val="006C3035"/>
    <w:rsid w:val="006D20EC"/>
    <w:rsid w:val="006D6470"/>
    <w:rsid w:val="00711EB0"/>
    <w:rsid w:val="00715D94"/>
    <w:rsid w:val="007167AA"/>
    <w:rsid w:val="00722E63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B4D7D"/>
    <w:rsid w:val="007C52BC"/>
    <w:rsid w:val="007D08A8"/>
    <w:rsid w:val="007F35EE"/>
    <w:rsid w:val="00804680"/>
    <w:rsid w:val="008172EF"/>
    <w:rsid w:val="00820C97"/>
    <w:rsid w:val="00832DBB"/>
    <w:rsid w:val="00833FB0"/>
    <w:rsid w:val="0083756C"/>
    <w:rsid w:val="00852C3D"/>
    <w:rsid w:val="00864C32"/>
    <w:rsid w:val="008764FE"/>
    <w:rsid w:val="008846A4"/>
    <w:rsid w:val="0088790A"/>
    <w:rsid w:val="00893232"/>
    <w:rsid w:val="008A29F3"/>
    <w:rsid w:val="008A583F"/>
    <w:rsid w:val="008C4254"/>
    <w:rsid w:val="008C4BD6"/>
    <w:rsid w:val="008D7EBA"/>
    <w:rsid w:val="008E2852"/>
    <w:rsid w:val="008E36D6"/>
    <w:rsid w:val="008E40A2"/>
    <w:rsid w:val="008F3545"/>
    <w:rsid w:val="00901D2D"/>
    <w:rsid w:val="00902CAD"/>
    <w:rsid w:val="0091191B"/>
    <w:rsid w:val="00922406"/>
    <w:rsid w:val="0092283D"/>
    <w:rsid w:val="0092494E"/>
    <w:rsid w:val="009347B0"/>
    <w:rsid w:val="00940AE9"/>
    <w:rsid w:val="00941853"/>
    <w:rsid w:val="00945973"/>
    <w:rsid w:val="00945A9F"/>
    <w:rsid w:val="009654A8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7A04"/>
    <w:rsid w:val="009C412E"/>
    <w:rsid w:val="009D116D"/>
    <w:rsid w:val="009D3EDB"/>
    <w:rsid w:val="009D6682"/>
    <w:rsid w:val="009E0485"/>
    <w:rsid w:val="009E1C74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A2D69"/>
    <w:rsid w:val="00AB7BCF"/>
    <w:rsid w:val="00AC5F48"/>
    <w:rsid w:val="00AC6672"/>
    <w:rsid w:val="00AE03C4"/>
    <w:rsid w:val="00AF0719"/>
    <w:rsid w:val="00AF2603"/>
    <w:rsid w:val="00AF70DB"/>
    <w:rsid w:val="00B053CB"/>
    <w:rsid w:val="00B06BBD"/>
    <w:rsid w:val="00B17793"/>
    <w:rsid w:val="00B3018D"/>
    <w:rsid w:val="00B31F22"/>
    <w:rsid w:val="00B32344"/>
    <w:rsid w:val="00B403F1"/>
    <w:rsid w:val="00B4203C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4445"/>
    <w:rsid w:val="00BD6F64"/>
    <w:rsid w:val="00BF071B"/>
    <w:rsid w:val="00C50EE4"/>
    <w:rsid w:val="00C627B1"/>
    <w:rsid w:val="00C64923"/>
    <w:rsid w:val="00C710BD"/>
    <w:rsid w:val="00C73719"/>
    <w:rsid w:val="00C73C48"/>
    <w:rsid w:val="00C757DB"/>
    <w:rsid w:val="00C91D59"/>
    <w:rsid w:val="00CA4736"/>
    <w:rsid w:val="00CB1C9D"/>
    <w:rsid w:val="00CC3C78"/>
    <w:rsid w:val="00CE059C"/>
    <w:rsid w:val="00CE1C18"/>
    <w:rsid w:val="00CF4672"/>
    <w:rsid w:val="00D11087"/>
    <w:rsid w:val="00D25C98"/>
    <w:rsid w:val="00D30B10"/>
    <w:rsid w:val="00D325E5"/>
    <w:rsid w:val="00D340E3"/>
    <w:rsid w:val="00D415D4"/>
    <w:rsid w:val="00D44912"/>
    <w:rsid w:val="00D504D9"/>
    <w:rsid w:val="00D545EE"/>
    <w:rsid w:val="00D644A5"/>
    <w:rsid w:val="00D67903"/>
    <w:rsid w:val="00D76F8D"/>
    <w:rsid w:val="00D838CA"/>
    <w:rsid w:val="00D87993"/>
    <w:rsid w:val="00D9694D"/>
    <w:rsid w:val="00DA76E5"/>
    <w:rsid w:val="00DB12B1"/>
    <w:rsid w:val="00DC1EE2"/>
    <w:rsid w:val="00DC43E8"/>
    <w:rsid w:val="00DC64B6"/>
    <w:rsid w:val="00DD319F"/>
    <w:rsid w:val="00DE457F"/>
    <w:rsid w:val="00DE5DAB"/>
    <w:rsid w:val="00DF30B2"/>
    <w:rsid w:val="00E00F06"/>
    <w:rsid w:val="00E01D9B"/>
    <w:rsid w:val="00E15237"/>
    <w:rsid w:val="00E2605C"/>
    <w:rsid w:val="00E32096"/>
    <w:rsid w:val="00E3251C"/>
    <w:rsid w:val="00E36C6F"/>
    <w:rsid w:val="00E40090"/>
    <w:rsid w:val="00E413FB"/>
    <w:rsid w:val="00E42350"/>
    <w:rsid w:val="00E72A9F"/>
    <w:rsid w:val="00E85890"/>
    <w:rsid w:val="00EB0379"/>
    <w:rsid w:val="00EB589B"/>
    <w:rsid w:val="00EB73C3"/>
    <w:rsid w:val="00ED50C5"/>
    <w:rsid w:val="00EE0F77"/>
    <w:rsid w:val="00EE1725"/>
    <w:rsid w:val="00EE219B"/>
    <w:rsid w:val="00F0263A"/>
    <w:rsid w:val="00F06383"/>
    <w:rsid w:val="00F06534"/>
    <w:rsid w:val="00F150E5"/>
    <w:rsid w:val="00F15DD5"/>
    <w:rsid w:val="00F16AC3"/>
    <w:rsid w:val="00F453BD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Albert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12B1-34D3-4C2D-A7F2-53C1B05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847</Characters>
  <Application>Microsoft Office Word</Application>
  <DocSecurity>0</DocSecurity>
  <Lines>44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D.Vīksne, A.Alberta</dc:creator>
  <dc:description>D.Vīksne, A.Alberta 
Tālr. 67330 256, 67330259; fakss 67330293
Arta.Alberta@km.gov.lv;</dc:description>
  <cp:lastModifiedBy>Arta Alberta</cp:lastModifiedBy>
  <cp:revision>45</cp:revision>
  <cp:lastPrinted>2013-01-22T09:21:00Z</cp:lastPrinted>
  <dcterms:created xsi:type="dcterms:W3CDTF">2012-12-12T14:04:00Z</dcterms:created>
  <dcterms:modified xsi:type="dcterms:W3CDTF">2013-01-24T08:03:00Z</dcterms:modified>
</cp:coreProperties>
</file>