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6920C" w14:textId="77777777" w:rsidR="00F07975" w:rsidRPr="009C2596" w:rsidRDefault="00F07975" w:rsidP="00F07975">
      <w:pPr>
        <w:tabs>
          <w:tab w:val="left" w:pos="6663"/>
        </w:tabs>
        <w:ind w:firstLine="0"/>
        <w:rPr>
          <w:szCs w:val="28"/>
        </w:rPr>
      </w:pPr>
      <w:bookmarkStart w:id="0" w:name="OLE_LINK3"/>
      <w:bookmarkStart w:id="1" w:name="OLE_LINK4"/>
    </w:p>
    <w:p w14:paraId="103D814C" w14:textId="77777777" w:rsidR="00F07975" w:rsidRPr="009C2596" w:rsidRDefault="00F07975" w:rsidP="00F07975">
      <w:pPr>
        <w:tabs>
          <w:tab w:val="left" w:pos="6663"/>
        </w:tabs>
        <w:ind w:firstLine="0"/>
        <w:rPr>
          <w:szCs w:val="28"/>
        </w:rPr>
      </w:pPr>
    </w:p>
    <w:p w14:paraId="2295F729" w14:textId="77777777" w:rsidR="00F07975" w:rsidRPr="009C2596" w:rsidRDefault="00F07975" w:rsidP="00F07975">
      <w:pPr>
        <w:tabs>
          <w:tab w:val="left" w:pos="6663"/>
        </w:tabs>
        <w:ind w:firstLine="0"/>
        <w:rPr>
          <w:szCs w:val="28"/>
        </w:rPr>
      </w:pPr>
    </w:p>
    <w:p w14:paraId="6E379C5C" w14:textId="77777777" w:rsidR="00F07975" w:rsidRPr="009C2596" w:rsidRDefault="00F07975" w:rsidP="00F07975">
      <w:pPr>
        <w:tabs>
          <w:tab w:val="left" w:pos="6663"/>
        </w:tabs>
        <w:ind w:firstLine="0"/>
        <w:rPr>
          <w:szCs w:val="28"/>
        </w:rPr>
      </w:pPr>
    </w:p>
    <w:p w14:paraId="667665AA" w14:textId="77777777" w:rsidR="00F07975" w:rsidRPr="009C2596" w:rsidRDefault="00F07975" w:rsidP="00F07975">
      <w:pPr>
        <w:tabs>
          <w:tab w:val="left" w:pos="6663"/>
        </w:tabs>
        <w:ind w:firstLine="0"/>
        <w:rPr>
          <w:szCs w:val="28"/>
        </w:rPr>
      </w:pPr>
    </w:p>
    <w:p w14:paraId="67270857" w14:textId="0FFC92FE" w:rsidR="00F07975" w:rsidRPr="009C2596" w:rsidRDefault="00F07975" w:rsidP="00F07975">
      <w:pPr>
        <w:tabs>
          <w:tab w:val="left" w:pos="6663"/>
        </w:tabs>
        <w:ind w:firstLine="0"/>
        <w:rPr>
          <w:szCs w:val="28"/>
        </w:rPr>
      </w:pPr>
      <w:r w:rsidRPr="009C2596">
        <w:rPr>
          <w:szCs w:val="28"/>
        </w:rPr>
        <w:t>2012.gada</w:t>
      </w:r>
      <w:proofErr w:type="gramStart"/>
      <w:r w:rsidRPr="009C2596">
        <w:rPr>
          <w:szCs w:val="28"/>
        </w:rPr>
        <w:t xml:space="preserve">  </w:t>
      </w:r>
      <w:proofErr w:type="gramEnd"/>
      <w:r w:rsidR="00C117EB">
        <w:rPr>
          <w:szCs w:val="28"/>
        </w:rPr>
        <w:t>24.jūlijā</w:t>
      </w:r>
      <w:r w:rsidRPr="009C2596">
        <w:rPr>
          <w:szCs w:val="28"/>
        </w:rPr>
        <w:t xml:space="preserve">          </w:t>
      </w:r>
      <w:r w:rsidRPr="009C2596">
        <w:rPr>
          <w:szCs w:val="28"/>
        </w:rPr>
        <w:tab/>
        <w:t>Rīkojums Nr.</w:t>
      </w:r>
      <w:r w:rsidR="00C117EB">
        <w:rPr>
          <w:szCs w:val="28"/>
        </w:rPr>
        <w:t xml:space="preserve"> 348</w:t>
      </w:r>
    </w:p>
    <w:p w14:paraId="5F77ECC9" w14:textId="371EC57C" w:rsidR="00F07975" w:rsidRPr="009C2596" w:rsidRDefault="00F07975" w:rsidP="00F07975">
      <w:pPr>
        <w:tabs>
          <w:tab w:val="left" w:pos="6663"/>
        </w:tabs>
        <w:ind w:firstLine="0"/>
        <w:rPr>
          <w:szCs w:val="28"/>
        </w:rPr>
      </w:pPr>
      <w:r w:rsidRPr="009C2596">
        <w:rPr>
          <w:szCs w:val="28"/>
        </w:rPr>
        <w:t>Rīgā</w:t>
      </w:r>
      <w:r w:rsidRPr="009C2596">
        <w:rPr>
          <w:szCs w:val="28"/>
        </w:rPr>
        <w:tab/>
        <w:t xml:space="preserve">(prot. Nr. </w:t>
      </w:r>
      <w:r w:rsidR="00C117EB">
        <w:rPr>
          <w:szCs w:val="28"/>
        </w:rPr>
        <w:t>41 26</w:t>
      </w:r>
      <w:bookmarkStart w:id="2" w:name="_GoBack"/>
      <w:bookmarkEnd w:id="2"/>
      <w:r w:rsidRPr="009C2596">
        <w:rPr>
          <w:szCs w:val="28"/>
        </w:rPr>
        <w:t>.§)</w:t>
      </w:r>
    </w:p>
    <w:bookmarkEnd w:id="0"/>
    <w:bookmarkEnd w:id="1"/>
    <w:p w14:paraId="4DB69C6E" w14:textId="77777777" w:rsidR="003234D7" w:rsidRDefault="003234D7" w:rsidP="003234D7">
      <w:pPr>
        <w:jc w:val="center"/>
        <w:rPr>
          <w:b/>
          <w:bCs/>
          <w:szCs w:val="28"/>
        </w:rPr>
      </w:pPr>
    </w:p>
    <w:p w14:paraId="4DB69C6F" w14:textId="77777777" w:rsidR="003234D7" w:rsidRDefault="003234D7" w:rsidP="003234D7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Grozījumi </w:t>
      </w:r>
      <w:r w:rsidRPr="004B3132">
        <w:rPr>
          <w:b/>
          <w:szCs w:val="28"/>
        </w:rPr>
        <w:t xml:space="preserve">Ministru kabineta </w:t>
      </w:r>
      <w:r>
        <w:rPr>
          <w:b/>
          <w:szCs w:val="28"/>
        </w:rPr>
        <w:t>201</w:t>
      </w:r>
      <w:r w:rsidR="00D62949">
        <w:rPr>
          <w:b/>
          <w:szCs w:val="28"/>
        </w:rPr>
        <w:t>0</w:t>
      </w:r>
      <w:r>
        <w:rPr>
          <w:b/>
          <w:szCs w:val="28"/>
        </w:rPr>
        <w:t xml:space="preserve">.gada 12.aprīļa </w:t>
      </w:r>
      <w:r w:rsidRPr="004B3132">
        <w:rPr>
          <w:b/>
          <w:szCs w:val="28"/>
        </w:rPr>
        <w:t>rīkoju</w:t>
      </w:r>
      <w:r>
        <w:rPr>
          <w:b/>
          <w:szCs w:val="28"/>
        </w:rPr>
        <w:t xml:space="preserve">mā Nr.205 </w:t>
      </w:r>
    </w:p>
    <w:p w14:paraId="4DB69C70" w14:textId="53139373" w:rsidR="003234D7" w:rsidRDefault="00F07975" w:rsidP="003234D7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3234D7">
        <w:rPr>
          <w:b/>
          <w:szCs w:val="28"/>
        </w:rPr>
        <w:t>Par Latvijas Laikmetīgās mākslas muzeja būvniecības projektu</w:t>
      </w:r>
      <w:r>
        <w:rPr>
          <w:b/>
          <w:szCs w:val="28"/>
        </w:rPr>
        <w:t>"</w:t>
      </w:r>
    </w:p>
    <w:p w14:paraId="4DB69C71" w14:textId="77777777" w:rsidR="003234D7" w:rsidRDefault="003234D7" w:rsidP="003234D7">
      <w:pPr>
        <w:ind w:firstLine="0"/>
        <w:jc w:val="center"/>
        <w:rPr>
          <w:b/>
          <w:szCs w:val="28"/>
        </w:rPr>
      </w:pPr>
    </w:p>
    <w:p w14:paraId="4DB69C73" w14:textId="7F80D023" w:rsidR="003234D7" w:rsidRDefault="003234D7" w:rsidP="003234D7">
      <w:pPr>
        <w:pStyle w:val="Heading1"/>
        <w:ind w:firstLine="720"/>
        <w:jc w:val="both"/>
        <w:rPr>
          <w:b w:val="0"/>
          <w:szCs w:val="28"/>
        </w:rPr>
      </w:pPr>
      <w:r w:rsidRPr="0058608B">
        <w:rPr>
          <w:b w:val="0"/>
          <w:szCs w:val="28"/>
        </w:rPr>
        <w:t>Izdarīt Ministru kabineta 201</w:t>
      </w:r>
      <w:r w:rsidR="00597B74">
        <w:rPr>
          <w:b w:val="0"/>
          <w:szCs w:val="28"/>
        </w:rPr>
        <w:t>0</w:t>
      </w:r>
      <w:r w:rsidRPr="0058608B">
        <w:rPr>
          <w:b w:val="0"/>
          <w:szCs w:val="28"/>
        </w:rPr>
        <w:t xml:space="preserve">.gada </w:t>
      </w:r>
      <w:r>
        <w:rPr>
          <w:b w:val="0"/>
          <w:szCs w:val="28"/>
        </w:rPr>
        <w:t>12</w:t>
      </w:r>
      <w:r w:rsidRPr="0058608B">
        <w:rPr>
          <w:b w:val="0"/>
          <w:szCs w:val="28"/>
        </w:rPr>
        <w:t>.</w:t>
      </w:r>
      <w:r>
        <w:rPr>
          <w:b w:val="0"/>
          <w:szCs w:val="28"/>
        </w:rPr>
        <w:t>a</w:t>
      </w:r>
      <w:r w:rsidR="00983404">
        <w:rPr>
          <w:b w:val="0"/>
          <w:szCs w:val="28"/>
        </w:rPr>
        <w:t>p</w:t>
      </w:r>
      <w:r>
        <w:rPr>
          <w:b w:val="0"/>
          <w:szCs w:val="28"/>
        </w:rPr>
        <w:t>rīļa</w:t>
      </w:r>
      <w:r w:rsidRPr="0058608B">
        <w:rPr>
          <w:b w:val="0"/>
          <w:szCs w:val="28"/>
        </w:rPr>
        <w:t xml:space="preserve"> rīkojumā Nr.</w:t>
      </w:r>
      <w:r>
        <w:rPr>
          <w:b w:val="0"/>
          <w:szCs w:val="28"/>
        </w:rPr>
        <w:t xml:space="preserve">205 </w:t>
      </w:r>
      <w:r w:rsidR="00F07975">
        <w:rPr>
          <w:b w:val="0"/>
          <w:szCs w:val="28"/>
        </w:rPr>
        <w:t>"</w:t>
      </w:r>
      <w:r>
        <w:rPr>
          <w:b w:val="0"/>
          <w:szCs w:val="28"/>
        </w:rPr>
        <w:t>Par Latvijas Laikmetīgās mākslas muzeja būvniecības projektu</w:t>
      </w:r>
      <w:r w:rsidR="00F07975">
        <w:rPr>
          <w:b w:val="0"/>
          <w:szCs w:val="28"/>
        </w:rPr>
        <w:t>"</w:t>
      </w:r>
      <w:r w:rsidRPr="0058608B">
        <w:rPr>
          <w:b w:val="0"/>
          <w:szCs w:val="28"/>
        </w:rPr>
        <w:t xml:space="preserve"> (Latvijas Vēstnesis, 2010, </w:t>
      </w:r>
      <w:r>
        <w:rPr>
          <w:b w:val="0"/>
          <w:szCs w:val="28"/>
        </w:rPr>
        <w:t>59</w:t>
      </w:r>
      <w:r w:rsidRPr="0058608B">
        <w:rPr>
          <w:b w:val="0"/>
          <w:szCs w:val="28"/>
        </w:rPr>
        <w:t>.nr.</w:t>
      </w:r>
      <w:r>
        <w:rPr>
          <w:b w:val="0"/>
          <w:szCs w:val="28"/>
        </w:rPr>
        <w:t>)</w:t>
      </w:r>
      <w:r w:rsidRPr="0058608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šādus </w:t>
      </w:r>
      <w:r w:rsidRPr="0058608B">
        <w:rPr>
          <w:b w:val="0"/>
          <w:szCs w:val="28"/>
        </w:rPr>
        <w:t>grozījumu</w:t>
      </w:r>
      <w:r>
        <w:rPr>
          <w:b w:val="0"/>
          <w:szCs w:val="28"/>
        </w:rPr>
        <w:t>s</w:t>
      </w:r>
      <w:r w:rsidR="00BE3E6E">
        <w:rPr>
          <w:b w:val="0"/>
          <w:szCs w:val="28"/>
        </w:rPr>
        <w:t>:</w:t>
      </w:r>
    </w:p>
    <w:p w14:paraId="4DB69C74" w14:textId="77777777" w:rsidR="003234D7" w:rsidRDefault="003234D7" w:rsidP="003234D7">
      <w:pPr>
        <w:pStyle w:val="Heading1"/>
        <w:ind w:firstLine="720"/>
        <w:jc w:val="both"/>
        <w:rPr>
          <w:b w:val="0"/>
          <w:szCs w:val="28"/>
        </w:rPr>
      </w:pPr>
    </w:p>
    <w:p w14:paraId="4DB69C75" w14:textId="1E2EE48C" w:rsidR="003234D7" w:rsidRDefault="00F07975" w:rsidP="00F07975">
      <w:pPr>
        <w:pStyle w:val="Heading1"/>
        <w:ind w:firstLine="720"/>
        <w:jc w:val="both"/>
        <w:rPr>
          <w:b w:val="0"/>
        </w:rPr>
      </w:pPr>
      <w:r>
        <w:rPr>
          <w:b w:val="0"/>
        </w:rPr>
        <w:t>1. </w:t>
      </w:r>
      <w:r w:rsidR="00A6349D">
        <w:rPr>
          <w:b w:val="0"/>
        </w:rPr>
        <w:t>A</w:t>
      </w:r>
      <w:r w:rsidR="003234D7" w:rsidRPr="003234D7">
        <w:rPr>
          <w:b w:val="0"/>
        </w:rPr>
        <w:t xml:space="preserve">izstāt 1.punktā skaitļus un vārdus </w:t>
      </w:r>
      <w:r>
        <w:rPr>
          <w:b w:val="0"/>
        </w:rPr>
        <w:t>"</w:t>
      </w:r>
      <w:r w:rsidR="003234D7" w:rsidRPr="003234D7">
        <w:rPr>
          <w:b w:val="0"/>
        </w:rPr>
        <w:t>2012.gada 31.decembrim</w:t>
      </w:r>
      <w:r>
        <w:rPr>
          <w:b w:val="0"/>
        </w:rPr>
        <w:t>"</w:t>
      </w:r>
      <w:r w:rsidR="003234D7" w:rsidRPr="003234D7">
        <w:rPr>
          <w:b w:val="0"/>
        </w:rPr>
        <w:t xml:space="preserve"> ar skaitļiem un v</w:t>
      </w:r>
      <w:r w:rsidR="00BE3E6E">
        <w:rPr>
          <w:b w:val="0"/>
        </w:rPr>
        <w:t xml:space="preserve">ārdiem </w:t>
      </w:r>
      <w:r>
        <w:rPr>
          <w:b w:val="0"/>
        </w:rPr>
        <w:t>"</w:t>
      </w:r>
      <w:r w:rsidR="00BE3E6E">
        <w:rPr>
          <w:b w:val="0"/>
        </w:rPr>
        <w:t>2014.gada 31.decembrim</w:t>
      </w:r>
      <w:r>
        <w:rPr>
          <w:b w:val="0"/>
        </w:rPr>
        <w:t>".</w:t>
      </w:r>
    </w:p>
    <w:p w14:paraId="4DB69C76" w14:textId="77777777" w:rsidR="003234D7" w:rsidRPr="003234D7" w:rsidRDefault="003234D7" w:rsidP="00F07975">
      <w:pPr>
        <w:rPr>
          <w:lang w:eastAsia="lv-LV"/>
        </w:rPr>
      </w:pPr>
    </w:p>
    <w:p w14:paraId="4DB69C77" w14:textId="080282B7" w:rsidR="003234D7" w:rsidRDefault="00F07975" w:rsidP="00F07975">
      <w:pPr>
        <w:pStyle w:val="Heading1"/>
        <w:ind w:firstLine="720"/>
        <w:jc w:val="both"/>
        <w:rPr>
          <w:b w:val="0"/>
        </w:rPr>
      </w:pPr>
      <w:r>
        <w:rPr>
          <w:b w:val="0"/>
        </w:rPr>
        <w:t>2. </w:t>
      </w:r>
      <w:r w:rsidR="00A6349D">
        <w:rPr>
          <w:b w:val="0"/>
        </w:rPr>
        <w:t>A</w:t>
      </w:r>
      <w:r w:rsidR="003234D7" w:rsidRPr="003234D7">
        <w:rPr>
          <w:b w:val="0"/>
        </w:rPr>
        <w:t xml:space="preserve">izstāt </w:t>
      </w:r>
      <w:r w:rsidR="00597B74">
        <w:rPr>
          <w:b w:val="0"/>
        </w:rPr>
        <w:t>2</w:t>
      </w:r>
      <w:r w:rsidR="003234D7" w:rsidRPr="003234D7">
        <w:rPr>
          <w:b w:val="0"/>
        </w:rPr>
        <w:t>.punktā</w:t>
      </w:r>
      <w:r w:rsidR="00597B74">
        <w:rPr>
          <w:b w:val="0"/>
        </w:rPr>
        <w:t xml:space="preserve"> skaitļus un vārdus </w:t>
      </w:r>
      <w:r>
        <w:rPr>
          <w:b w:val="0"/>
        </w:rPr>
        <w:t>"</w:t>
      </w:r>
      <w:r w:rsidR="00597B74">
        <w:rPr>
          <w:b w:val="0"/>
        </w:rPr>
        <w:t xml:space="preserve">2012.gada </w:t>
      </w:r>
      <w:r w:rsidR="003234D7" w:rsidRPr="003234D7">
        <w:rPr>
          <w:b w:val="0"/>
        </w:rPr>
        <w:t>1.</w:t>
      </w:r>
      <w:r w:rsidR="00597B74">
        <w:rPr>
          <w:b w:val="0"/>
        </w:rPr>
        <w:t>jūnijam</w:t>
      </w:r>
      <w:r>
        <w:rPr>
          <w:b w:val="0"/>
        </w:rPr>
        <w:t>"</w:t>
      </w:r>
      <w:r w:rsidR="003234D7" w:rsidRPr="003234D7">
        <w:rPr>
          <w:b w:val="0"/>
        </w:rPr>
        <w:t xml:space="preserve"> ar skaitļiem un vārdiem </w:t>
      </w:r>
      <w:r>
        <w:rPr>
          <w:b w:val="0"/>
        </w:rPr>
        <w:t>"</w:t>
      </w:r>
      <w:r w:rsidR="003234D7" w:rsidRPr="003234D7">
        <w:rPr>
          <w:b w:val="0"/>
        </w:rPr>
        <w:t xml:space="preserve">2014.gada </w:t>
      </w:r>
      <w:r w:rsidR="00597B74" w:rsidRPr="003234D7">
        <w:rPr>
          <w:b w:val="0"/>
        </w:rPr>
        <w:t>1.</w:t>
      </w:r>
      <w:r w:rsidR="00597B74">
        <w:rPr>
          <w:b w:val="0"/>
        </w:rPr>
        <w:t>jūnijam</w:t>
      </w:r>
      <w:r>
        <w:rPr>
          <w:b w:val="0"/>
        </w:rPr>
        <w:t>"</w:t>
      </w:r>
      <w:r w:rsidR="003234D7" w:rsidRPr="003234D7">
        <w:rPr>
          <w:b w:val="0"/>
        </w:rPr>
        <w:t>.</w:t>
      </w:r>
    </w:p>
    <w:p w14:paraId="4DB69C78" w14:textId="77777777" w:rsidR="003234D7" w:rsidRPr="003234D7" w:rsidRDefault="003234D7" w:rsidP="003234D7">
      <w:pPr>
        <w:pStyle w:val="ListParagraph"/>
        <w:ind w:left="1080" w:firstLine="0"/>
        <w:rPr>
          <w:lang w:eastAsia="lv-LV"/>
        </w:rPr>
      </w:pPr>
    </w:p>
    <w:p w14:paraId="4DB69C79" w14:textId="77777777" w:rsidR="003234D7" w:rsidRDefault="003234D7" w:rsidP="00BE3E6E">
      <w:pPr>
        <w:rPr>
          <w:rFonts w:cs="Tahoma"/>
          <w:szCs w:val="28"/>
        </w:rPr>
      </w:pPr>
    </w:p>
    <w:p w14:paraId="20D2A40C" w14:textId="77777777" w:rsidR="00F07975" w:rsidRDefault="00F07975" w:rsidP="00BE3E6E">
      <w:pPr>
        <w:rPr>
          <w:rFonts w:cs="Tahoma"/>
          <w:szCs w:val="28"/>
        </w:rPr>
      </w:pPr>
    </w:p>
    <w:p w14:paraId="37386905" w14:textId="77777777" w:rsidR="003F6207" w:rsidRDefault="003F6207" w:rsidP="003F6207">
      <w:pPr>
        <w:tabs>
          <w:tab w:val="left" w:pos="6840"/>
        </w:tabs>
        <w:ind w:firstLine="709"/>
        <w:rPr>
          <w:szCs w:val="28"/>
        </w:rPr>
      </w:pPr>
      <w:r>
        <w:rPr>
          <w:szCs w:val="28"/>
        </w:rPr>
        <w:t xml:space="preserve">Ministru prezidenta vietā – </w:t>
      </w:r>
    </w:p>
    <w:p w14:paraId="4DB69C7A" w14:textId="0A21C015" w:rsidR="003234D7" w:rsidRDefault="003F6207" w:rsidP="003F6207">
      <w:pPr>
        <w:tabs>
          <w:tab w:val="left" w:pos="6663"/>
        </w:tabs>
        <w:ind w:firstLine="709"/>
        <w:jc w:val="left"/>
        <w:rPr>
          <w:color w:val="000000"/>
          <w:szCs w:val="28"/>
          <w:lang w:eastAsia="lv-LV"/>
        </w:rPr>
      </w:pPr>
      <w:r>
        <w:rPr>
          <w:szCs w:val="28"/>
        </w:rPr>
        <w:t>labklājības ministre</w:t>
      </w:r>
      <w:r>
        <w:rPr>
          <w:szCs w:val="28"/>
        </w:rPr>
        <w:tab/>
      </w:r>
      <w:proofErr w:type="spellStart"/>
      <w:r>
        <w:rPr>
          <w:szCs w:val="28"/>
        </w:rPr>
        <w:t>I.Viņķele</w:t>
      </w:r>
      <w:proofErr w:type="spellEnd"/>
    </w:p>
    <w:p w14:paraId="4DB69C7B" w14:textId="77777777" w:rsidR="00BE3E6E" w:rsidRDefault="00BE3E6E" w:rsidP="00F07975">
      <w:pPr>
        <w:tabs>
          <w:tab w:val="left" w:pos="6663"/>
        </w:tabs>
        <w:ind w:firstLine="709"/>
        <w:jc w:val="left"/>
        <w:rPr>
          <w:color w:val="000000"/>
          <w:szCs w:val="28"/>
          <w:lang w:eastAsia="lv-LV"/>
        </w:rPr>
      </w:pPr>
    </w:p>
    <w:p w14:paraId="4BEC32C8" w14:textId="77777777" w:rsidR="00F07975" w:rsidRDefault="00F07975" w:rsidP="00F07975">
      <w:pPr>
        <w:tabs>
          <w:tab w:val="left" w:pos="6663"/>
        </w:tabs>
        <w:ind w:firstLine="709"/>
        <w:jc w:val="left"/>
        <w:rPr>
          <w:color w:val="000000"/>
          <w:szCs w:val="28"/>
          <w:lang w:eastAsia="lv-LV"/>
        </w:rPr>
      </w:pPr>
    </w:p>
    <w:p w14:paraId="3F64F501" w14:textId="77777777" w:rsidR="00F07975" w:rsidRPr="001430F5" w:rsidRDefault="00F07975" w:rsidP="00F07975">
      <w:pPr>
        <w:tabs>
          <w:tab w:val="left" w:pos="6663"/>
        </w:tabs>
        <w:ind w:firstLine="709"/>
        <w:jc w:val="left"/>
        <w:rPr>
          <w:color w:val="000000"/>
          <w:szCs w:val="28"/>
          <w:lang w:eastAsia="lv-LV"/>
        </w:rPr>
      </w:pPr>
    </w:p>
    <w:p w14:paraId="4DB69C7C" w14:textId="555D453C" w:rsidR="003234D7" w:rsidRDefault="003234D7" w:rsidP="00F07975">
      <w:pPr>
        <w:tabs>
          <w:tab w:val="left" w:pos="6663"/>
        </w:tabs>
        <w:ind w:firstLine="709"/>
        <w:jc w:val="left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Kultūras ministre</w:t>
      </w:r>
      <w:r w:rsidR="00D83B35">
        <w:rPr>
          <w:color w:val="000000"/>
          <w:szCs w:val="28"/>
          <w:lang w:eastAsia="lv-LV"/>
        </w:rPr>
        <w:tab/>
      </w:r>
      <w:r w:rsidR="00BE3E6E">
        <w:rPr>
          <w:color w:val="000000"/>
          <w:szCs w:val="28"/>
          <w:lang w:eastAsia="lv-LV"/>
        </w:rPr>
        <w:t>Ž.Jaunzeme</w:t>
      </w:r>
      <w:r w:rsidR="00F05E72">
        <w:rPr>
          <w:color w:val="000000"/>
          <w:szCs w:val="28"/>
          <w:lang w:eastAsia="lv-LV"/>
        </w:rPr>
        <w:t>-</w:t>
      </w:r>
      <w:proofErr w:type="spellStart"/>
      <w:r>
        <w:rPr>
          <w:color w:val="000000"/>
          <w:szCs w:val="28"/>
          <w:lang w:eastAsia="lv-LV"/>
        </w:rPr>
        <w:t>Grende</w:t>
      </w:r>
      <w:proofErr w:type="spellEnd"/>
    </w:p>
    <w:p w14:paraId="4DB69C7D" w14:textId="77777777" w:rsidR="00BE3E6E" w:rsidRDefault="00BE3E6E" w:rsidP="00F07975">
      <w:pPr>
        <w:tabs>
          <w:tab w:val="left" w:pos="6804"/>
        </w:tabs>
        <w:ind w:firstLine="709"/>
        <w:jc w:val="left"/>
        <w:rPr>
          <w:color w:val="000000"/>
          <w:szCs w:val="28"/>
          <w:lang w:eastAsia="lv-LV"/>
        </w:rPr>
      </w:pPr>
    </w:p>
    <w:p w14:paraId="4DB69C89" w14:textId="77777777" w:rsidR="000668C2" w:rsidRDefault="000668C2"/>
    <w:sectPr w:rsidR="000668C2" w:rsidSect="00F07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69C8C" w14:textId="77777777" w:rsidR="00F90895" w:rsidRDefault="00F90895" w:rsidP="00597B74">
      <w:r>
        <w:separator/>
      </w:r>
    </w:p>
  </w:endnote>
  <w:endnote w:type="continuationSeparator" w:id="0">
    <w:p w14:paraId="4DB69C8D" w14:textId="77777777" w:rsidR="00F90895" w:rsidRDefault="00F90895" w:rsidP="0059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69C92" w14:textId="77777777" w:rsidR="00F90895" w:rsidRDefault="00F908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B69C93" w14:textId="77777777" w:rsidR="00F90895" w:rsidRDefault="00F90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69C94" w14:textId="77777777" w:rsidR="00F90895" w:rsidRPr="009622D0" w:rsidRDefault="00F90895" w:rsidP="003234D7">
    <w:pPr>
      <w:pStyle w:val="Footer"/>
      <w:ind w:firstLine="0"/>
      <w:rPr>
        <w:sz w:val="16"/>
        <w:szCs w:val="16"/>
      </w:rPr>
    </w:pPr>
    <w:r w:rsidRPr="009622D0">
      <w:rPr>
        <w:sz w:val="16"/>
        <w:szCs w:val="16"/>
      </w:rPr>
      <w:t>R0333_0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5CE03" w14:textId="43EF4E7F" w:rsidR="00F90895" w:rsidRPr="00F07975" w:rsidRDefault="00F90895" w:rsidP="00F07975">
    <w:pPr>
      <w:pStyle w:val="Footer"/>
      <w:ind w:firstLine="142"/>
      <w:rPr>
        <w:sz w:val="16"/>
        <w:szCs w:val="16"/>
      </w:rPr>
    </w:pPr>
    <w:r w:rsidRPr="00F07975">
      <w:rPr>
        <w:sz w:val="16"/>
        <w:szCs w:val="16"/>
      </w:rPr>
      <w:t>R1271_1</w:t>
    </w:r>
    <w:r w:rsidR="00D83B35">
      <w:rPr>
        <w:sz w:val="16"/>
        <w:szCs w:val="16"/>
      </w:rPr>
      <w:t xml:space="preserve"> </w:t>
    </w:r>
    <w:proofErr w:type="spellStart"/>
    <w:r w:rsidR="00D83B35">
      <w:rPr>
        <w:sz w:val="16"/>
        <w:szCs w:val="16"/>
      </w:rPr>
      <w:t>v_sk</w:t>
    </w:r>
    <w:proofErr w:type="spellEnd"/>
    <w:r w:rsidR="00D83B35">
      <w:rPr>
        <w:sz w:val="16"/>
        <w:szCs w:val="16"/>
      </w:rPr>
      <w:t xml:space="preserve">. = </w:t>
    </w:r>
    <w:r w:rsidR="00D83B35">
      <w:rPr>
        <w:sz w:val="16"/>
        <w:szCs w:val="16"/>
      </w:rPr>
      <w:fldChar w:fldCharType="begin"/>
    </w:r>
    <w:r w:rsidR="00D83B35">
      <w:rPr>
        <w:sz w:val="16"/>
        <w:szCs w:val="16"/>
      </w:rPr>
      <w:instrText xml:space="preserve"> NUMWORDS  \* MERGEFORMAT </w:instrText>
    </w:r>
    <w:r w:rsidR="00D83B35">
      <w:rPr>
        <w:sz w:val="16"/>
        <w:szCs w:val="16"/>
      </w:rPr>
      <w:fldChar w:fldCharType="separate"/>
    </w:r>
    <w:r w:rsidR="003F6207">
      <w:rPr>
        <w:noProof/>
        <w:sz w:val="16"/>
        <w:szCs w:val="16"/>
      </w:rPr>
      <w:t>78</w:t>
    </w:r>
    <w:r w:rsidR="00D83B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69C8A" w14:textId="77777777" w:rsidR="00F90895" w:rsidRDefault="00F90895" w:rsidP="00597B74">
      <w:r>
        <w:separator/>
      </w:r>
    </w:p>
  </w:footnote>
  <w:footnote w:type="continuationSeparator" w:id="0">
    <w:p w14:paraId="4DB69C8B" w14:textId="77777777" w:rsidR="00F90895" w:rsidRDefault="00F90895" w:rsidP="00597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69C8E" w14:textId="77777777" w:rsidR="00F90895" w:rsidRDefault="00F90895" w:rsidP="003234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B69C8F" w14:textId="77777777" w:rsidR="00F90895" w:rsidRDefault="00F90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69C90" w14:textId="77777777" w:rsidR="00F90895" w:rsidRDefault="00F90895" w:rsidP="003234D7">
    <w:pPr>
      <w:pStyle w:val="Header"/>
      <w:framePr w:wrap="around" w:vAnchor="text" w:hAnchor="margin" w:xAlign="center" w:y="1"/>
      <w:ind w:firstLine="0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4DB69C91" w14:textId="77777777" w:rsidR="00F90895" w:rsidRDefault="00F90895" w:rsidP="003234D7">
    <w:pPr>
      <w:pStyle w:val="Header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69C95" w14:textId="4BB9B19A" w:rsidR="00F90895" w:rsidRDefault="00F90895" w:rsidP="00F07975">
    <w:pPr>
      <w:pStyle w:val="Header"/>
      <w:ind w:right="360" w:firstLine="0"/>
    </w:pPr>
    <w:r>
      <w:rPr>
        <w:noProof/>
        <w:lang w:eastAsia="lv-LV"/>
      </w:rPr>
      <w:drawing>
        <wp:inline distT="0" distB="0" distL="0" distR="0" wp14:anchorId="17E89483" wp14:editId="64CDF194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55C"/>
    <w:multiLevelType w:val="hybridMultilevel"/>
    <w:tmpl w:val="F66AC256"/>
    <w:lvl w:ilvl="0" w:tplc="7ECA7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4D7"/>
    <w:rsid w:val="000668C2"/>
    <w:rsid w:val="00283DAF"/>
    <w:rsid w:val="003234D7"/>
    <w:rsid w:val="003F6207"/>
    <w:rsid w:val="00542BEE"/>
    <w:rsid w:val="00597B74"/>
    <w:rsid w:val="00737ED0"/>
    <w:rsid w:val="00983404"/>
    <w:rsid w:val="009E4517"/>
    <w:rsid w:val="00A24E2B"/>
    <w:rsid w:val="00A42570"/>
    <w:rsid w:val="00A6349D"/>
    <w:rsid w:val="00BC1CBA"/>
    <w:rsid w:val="00BD09D7"/>
    <w:rsid w:val="00BE3E6E"/>
    <w:rsid w:val="00C117EB"/>
    <w:rsid w:val="00D4441A"/>
    <w:rsid w:val="00D51295"/>
    <w:rsid w:val="00D62949"/>
    <w:rsid w:val="00D83B35"/>
    <w:rsid w:val="00F05E72"/>
    <w:rsid w:val="00F07975"/>
    <w:rsid w:val="00F90307"/>
    <w:rsid w:val="00F9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B69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3234D7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34D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3234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4D7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3234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4D7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3234D7"/>
  </w:style>
  <w:style w:type="paragraph" w:customStyle="1" w:styleId="H4">
    <w:name w:val="H4"/>
    <w:rsid w:val="003234D7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323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2E22B-B55C-4981-AD9E-93EC89F1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12.aprīļa rīkojumā Nr.205 „Par Latvijas Laikmetīgās mākslas muzeja būvniecības projektu”</vt:lpstr>
      <vt:lpstr>Grozījumi Ministru kabineta 2010.gada 12.aprīļa rīkojumā Nr.205 „Par Latvijas Laikmetīgās mākslas muzeja būvniecības projektu”</vt:lpstr>
    </vt:vector>
  </TitlesOfParts>
  <Company>LR Kultūras Ministrija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12.aprīļa rīkojumā Nr.205 „Par Latvijas Laikmetīgās mākslas muzeja būvniecības projektu”</dc:title>
  <dc:subject>KMRik_280512_Laikmet</dc:subject>
  <dc:creator>J.Šumeiko</dc:creator>
  <cp:keywords/>
  <dc:description>J.Šumeiko
Tālr.67330269, fakss 67330293
juris.sumeiko@km.gov.lv </dc:description>
  <cp:lastModifiedBy>Leontīne Babkina</cp:lastModifiedBy>
  <cp:revision>19</cp:revision>
  <cp:lastPrinted>2012-07-23T07:47:00Z</cp:lastPrinted>
  <dcterms:created xsi:type="dcterms:W3CDTF">2012-05-28T11:00:00Z</dcterms:created>
  <dcterms:modified xsi:type="dcterms:W3CDTF">2012-07-25T07:29:00Z</dcterms:modified>
</cp:coreProperties>
</file>