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6C1" w:rsidRPr="006736C1" w:rsidRDefault="00D554B8" w:rsidP="006736C1">
      <w:pPr>
        <w:jc w:val="right"/>
        <w:rPr>
          <w:lang w:val="lv-LV"/>
        </w:rPr>
      </w:pPr>
      <w:r w:rsidRPr="000A48BF">
        <w:rPr>
          <w:b/>
          <w:color w:val="000000" w:themeColor="text1"/>
          <w:lang w:val="lv-LV"/>
        </w:rPr>
        <w:tab/>
      </w:r>
      <w:r w:rsidR="00010938">
        <w:rPr>
          <w:lang w:val="lv-LV"/>
        </w:rPr>
        <w:t>(Ministru kabineta</w:t>
      </w:r>
      <w:r w:rsidR="00010938">
        <w:rPr>
          <w:lang w:val="lv-LV"/>
        </w:rPr>
        <w:br/>
        <w:t>2012</w:t>
      </w:r>
      <w:r w:rsidR="006736C1" w:rsidRPr="006736C1">
        <w:rPr>
          <w:lang w:val="lv-LV"/>
        </w:rPr>
        <w:t>.gada ___.</w:t>
      </w:r>
      <w:r w:rsidR="006736C1">
        <w:rPr>
          <w:lang w:val="lv-LV"/>
        </w:rPr>
        <w:t>________</w:t>
      </w:r>
      <w:r w:rsidR="006736C1" w:rsidRPr="006736C1">
        <w:rPr>
          <w:lang w:val="lv-LV"/>
        </w:rPr>
        <w:br/>
        <w:t>rīkojums Nr.___)</w:t>
      </w:r>
    </w:p>
    <w:p w:rsidR="00F6192F" w:rsidRPr="00C20657" w:rsidRDefault="00F6192F" w:rsidP="006736C1">
      <w:pPr>
        <w:spacing w:line="240" w:lineRule="auto"/>
        <w:jc w:val="right"/>
        <w:rPr>
          <w:b/>
          <w:color w:val="000000" w:themeColor="text1"/>
          <w:lang w:val="lv-LV"/>
        </w:rPr>
      </w:pPr>
    </w:p>
    <w:p w:rsidR="00F6192F" w:rsidRPr="000A48BF" w:rsidRDefault="00F6192F" w:rsidP="003F4873">
      <w:pPr>
        <w:spacing w:line="240" w:lineRule="auto"/>
        <w:jc w:val="center"/>
        <w:rPr>
          <w:b/>
          <w:color w:val="000000" w:themeColor="text1"/>
          <w:lang w:val="lv-LV"/>
        </w:rPr>
      </w:pPr>
    </w:p>
    <w:p w:rsidR="00F6192F" w:rsidRPr="000A48BF" w:rsidRDefault="00F6192F" w:rsidP="003F4873">
      <w:pPr>
        <w:spacing w:line="240" w:lineRule="auto"/>
        <w:jc w:val="center"/>
        <w:rPr>
          <w:b/>
          <w:color w:val="000000" w:themeColor="text1"/>
          <w:lang w:val="lv-LV"/>
        </w:rPr>
      </w:pPr>
    </w:p>
    <w:p w:rsidR="00F6192F" w:rsidRPr="000A48BF" w:rsidRDefault="00F6192F" w:rsidP="003F4873">
      <w:pPr>
        <w:spacing w:line="240" w:lineRule="auto"/>
        <w:jc w:val="center"/>
        <w:rPr>
          <w:b/>
          <w:color w:val="000000" w:themeColor="text1"/>
          <w:lang w:val="lv-LV"/>
        </w:rPr>
      </w:pPr>
    </w:p>
    <w:p w:rsidR="00F6192F" w:rsidRPr="000A48BF" w:rsidRDefault="00F6192F" w:rsidP="003F4873">
      <w:pPr>
        <w:spacing w:line="240" w:lineRule="auto"/>
        <w:jc w:val="center"/>
        <w:rPr>
          <w:b/>
          <w:color w:val="000000" w:themeColor="text1"/>
          <w:lang w:val="lv-LV"/>
        </w:rPr>
      </w:pPr>
    </w:p>
    <w:p w:rsidR="00F6192F" w:rsidRPr="000A48BF" w:rsidRDefault="00F6192F" w:rsidP="003F4873">
      <w:pPr>
        <w:spacing w:line="240" w:lineRule="auto"/>
        <w:jc w:val="center"/>
        <w:rPr>
          <w:b/>
          <w:color w:val="000000" w:themeColor="text1"/>
          <w:lang w:val="lv-LV"/>
        </w:rPr>
      </w:pPr>
    </w:p>
    <w:p w:rsidR="00F6192F" w:rsidRPr="000A48BF" w:rsidRDefault="00F6192F" w:rsidP="003F4873">
      <w:pPr>
        <w:spacing w:line="240" w:lineRule="auto"/>
        <w:jc w:val="center"/>
        <w:rPr>
          <w:b/>
          <w:color w:val="000000" w:themeColor="text1"/>
          <w:lang w:val="lv-LV"/>
        </w:rPr>
      </w:pPr>
    </w:p>
    <w:p w:rsidR="00F6192F" w:rsidRPr="000A48BF" w:rsidRDefault="00F6192F" w:rsidP="003F4873">
      <w:pPr>
        <w:spacing w:line="240" w:lineRule="auto"/>
        <w:jc w:val="center"/>
        <w:rPr>
          <w:b/>
          <w:color w:val="000000" w:themeColor="text1"/>
          <w:lang w:val="lv-LV"/>
        </w:rPr>
      </w:pPr>
    </w:p>
    <w:p w:rsidR="00957E75" w:rsidRPr="00C20657" w:rsidRDefault="00957E75" w:rsidP="00957E75">
      <w:pPr>
        <w:jc w:val="center"/>
        <w:rPr>
          <w:b/>
          <w:szCs w:val="28"/>
          <w:lang w:val="lv-LV"/>
        </w:rPr>
      </w:pPr>
    </w:p>
    <w:p w:rsidR="00957E75" w:rsidRPr="00B86AA3" w:rsidRDefault="000F1F16" w:rsidP="00957E75">
      <w:pPr>
        <w:jc w:val="center"/>
        <w:rPr>
          <w:b/>
          <w:szCs w:val="28"/>
          <w:lang w:val="lv-LV"/>
        </w:rPr>
      </w:pPr>
      <w:r>
        <w:rPr>
          <w:b/>
          <w:szCs w:val="28"/>
          <w:lang w:val="lv-LV"/>
        </w:rPr>
        <w:t>ERAF darbības programmas „Infrastruktūra un pakalpojumi”</w:t>
      </w:r>
      <w:r w:rsidR="00957E75" w:rsidRPr="00B86AA3">
        <w:rPr>
          <w:b/>
          <w:szCs w:val="28"/>
          <w:lang w:val="lv-LV"/>
        </w:rPr>
        <w:t xml:space="preserve"> papildinājuma 3.2.2.1.1.apakšaktivitātes projekta „</w:t>
      </w:r>
      <w:r w:rsidR="00957E75" w:rsidRPr="00B66652">
        <w:rPr>
          <w:b/>
          <w:szCs w:val="28"/>
          <w:lang w:val="lv-LV"/>
        </w:rPr>
        <w:t>Latvijas audiovizuālo materiālu pieejamības nodrošināšana e-vidē</w:t>
      </w:r>
      <w:r w:rsidR="00957E75" w:rsidRPr="00B86AA3">
        <w:rPr>
          <w:b/>
          <w:szCs w:val="28"/>
          <w:lang w:val="lv-LV"/>
        </w:rPr>
        <w:t>” sistēmas darbības koncepcijas aprakst</w:t>
      </w:r>
      <w:r w:rsidR="00957E75">
        <w:rPr>
          <w:b/>
          <w:szCs w:val="28"/>
          <w:lang w:val="lv-LV"/>
        </w:rPr>
        <w:t>s</w:t>
      </w:r>
    </w:p>
    <w:p w:rsidR="00B072AF" w:rsidRPr="000A48BF" w:rsidRDefault="00B072AF" w:rsidP="003F4873">
      <w:pPr>
        <w:spacing w:after="0" w:line="240" w:lineRule="auto"/>
        <w:jc w:val="center"/>
        <w:rPr>
          <w:b/>
          <w:color w:val="000000" w:themeColor="text1"/>
          <w:sz w:val="28"/>
          <w:szCs w:val="28"/>
          <w:lang w:val="lv-LV"/>
        </w:rPr>
      </w:pPr>
    </w:p>
    <w:p w:rsidR="00B072AF" w:rsidRPr="000A48BF" w:rsidRDefault="00B072AF" w:rsidP="003F4873">
      <w:pPr>
        <w:spacing w:after="0" w:line="240" w:lineRule="auto"/>
        <w:jc w:val="center"/>
        <w:rPr>
          <w:b/>
          <w:color w:val="000000" w:themeColor="text1"/>
          <w:sz w:val="28"/>
          <w:szCs w:val="28"/>
          <w:lang w:val="lv-LV"/>
        </w:rPr>
      </w:pPr>
    </w:p>
    <w:p w:rsidR="00B072AF" w:rsidRPr="000A48BF" w:rsidRDefault="00B072AF" w:rsidP="003F4873">
      <w:pPr>
        <w:spacing w:after="0" w:line="240" w:lineRule="auto"/>
        <w:jc w:val="center"/>
        <w:rPr>
          <w:b/>
          <w:color w:val="000000" w:themeColor="text1"/>
          <w:sz w:val="28"/>
          <w:szCs w:val="28"/>
          <w:lang w:val="lv-LV"/>
        </w:rPr>
      </w:pPr>
    </w:p>
    <w:p w:rsidR="00B072AF" w:rsidRDefault="00B072AF" w:rsidP="003F4873">
      <w:pPr>
        <w:spacing w:after="0" w:line="240" w:lineRule="auto"/>
        <w:jc w:val="center"/>
        <w:rPr>
          <w:b/>
          <w:color w:val="000000" w:themeColor="text1"/>
          <w:sz w:val="28"/>
          <w:szCs w:val="28"/>
          <w:lang w:val="lv-LV"/>
        </w:rPr>
      </w:pPr>
    </w:p>
    <w:p w:rsidR="006736C1" w:rsidRDefault="006736C1" w:rsidP="003F4873">
      <w:pPr>
        <w:spacing w:after="0" w:line="240" w:lineRule="auto"/>
        <w:jc w:val="center"/>
        <w:rPr>
          <w:b/>
          <w:color w:val="000000" w:themeColor="text1"/>
          <w:sz w:val="28"/>
          <w:szCs w:val="28"/>
          <w:lang w:val="lv-LV"/>
        </w:rPr>
      </w:pPr>
    </w:p>
    <w:p w:rsidR="006736C1" w:rsidRDefault="006736C1" w:rsidP="003F4873">
      <w:pPr>
        <w:spacing w:after="0" w:line="240" w:lineRule="auto"/>
        <w:jc w:val="center"/>
        <w:rPr>
          <w:b/>
          <w:color w:val="000000" w:themeColor="text1"/>
          <w:sz w:val="28"/>
          <w:szCs w:val="28"/>
          <w:lang w:val="lv-LV"/>
        </w:rPr>
      </w:pPr>
    </w:p>
    <w:p w:rsidR="006736C1" w:rsidRDefault="006736C1" w:rsidP="003F4873">
      <w:pPr>
        <w:spacing w:after="0" w:line="240" w:lineRule="auto"/>
        <w:jc w:val="center"/>
        <w:rPr>
          <w:b/>
          <w:color w:val="000000" w:themeColor="text1"/>
          <w:sz w:val="28"/>
          <w:szCs w:val="28"/>
          <w:lang w:val="lv-LV"/>
        </w:rPr>
      </w:pPr>
    </w:p>
    <w:p w:rsidR="006736C1" w:rsidRDefault="006736C1" w:rsidP="003F4873">
      <w:pPr>
        <w:spacing w:after="0" w:line="240" w:lineRule="auto"/>
        <w:jc w:val="center"/>
        <w:rPr>
          <w:b/>
          <w:color w:val="000000" w:themeColor="text1"/>
          <w:sz w:val="28"/>
          <w:szCs w:val="28"/>
          <w:lang w:val="lv-LV"/>
        </w:rPr>
      </w:pPr>
    </w:p>
    <w:p w:rsidR="006736C1" w:rsidRPr="000A48BF" w:rsidRDefault="006736C1" w:rsidP="003F4873">
      <w:pPr>
        <w:spacing w:after="0" w:line="240" w:lineRule="auto"/>
        <w:jc w:val="center"/>
        <w:rPr>
          <w:b/>
          <w:color w:val="000000" w:themeColor="text1"/>
          <w:sz w:val="28"/>
          <w:szCs w:val="28"/>
          <w:lang w:val="lv-LV"/>
        </w:rPr>
      </w:pPr>
    </w:p>
    <w:p w:rsidR="00B072AF" w:rsidRPr="000A48BF" w:rsidRDefault="00B072AF" w:rsidP="003F4873">
      <w:pPr>
        <w:spacing w:after="0" w:line="240" w:lineRule="auto"/>
        <w:jc w:val="center"/>
        <w:rPr>
          <w:b/>
          <w:color w:val="000000" w:themeColor="text1"/>
          <w:sz w:val="28"/>
          <w:szCs w:val="28"/>
          <w:lang w:val="lv-LV"/>
        </w:rPr>
      </w:pPr>
    </w:p>
    <w:p w:rsidR="00B072AF" w:rsidRPr="000A48BF" w:rsidRDefault="00B072AF" w:rsidP="003F4873">
      <w:pPr>
        <w:spacing w:after="0" w:line="240" w:lineRule="auto"/>
        <w:jc w:val="center"/>
        <w:rPr>
          <w:b/>
          <w:color w:val="000000" w:themeColor="text1"/>
          <w:sz w:val="28"/>
          <w:szCs w:val="28"/>
          <w:lang w:val="lv-LV"/>
        </w:rPr>
      </w:pPr>
    </w:p>
    <w:p w:rsidR="00ED0DCF" w:rsidRPr="000A48BF" w:rsidRDefault="000218D5" w:rsidP="003F4873">
      <w:pPr>
        <w:spacing w:after="0" w:line="240" w:lineRule="auto"/>
        <w:jc w:val="center"/>
        <w:rPr>
          <w:b/>
          <w:color w:val="000000" w:themeColor="text1"/>
          <w:sz w:val="28"/>
          <w:szCs w:val="28"/>
          <w:lang w:val="lv-LV"/>
        </w:rPr>
      </w:pPr>
      <w:r w:rsidRPr="000A48BF">
        <w:rPr>
          <w:b/>
          <w:color w:val="000000" w:themeColor="text1"/>
          <w:sz w:val="28"/>
          <w:szCs w:val="28"/>
          <w:lang w:val="lv-LV"/>
        </w:rPr>
        <w:t>Rīga, 201</w:t>
      </w:r>
      <w:r w:rsidR="00010938">
        <w:rPr>
          <w:b/>
          <w:color w:val="000000" w:themeColor="text1"/>
          <w:sz w:val="28"/>
          <w:szCs w:val="28"/>
          <w:lang w:val="lv-LV"/>
        </w:rPr>
        <w:t>2</w:t>
      </w:r>
      <w:r w:rsidRPr="000A48BF">
        <w:rPr>
          <w:b/>
          <w:color w:val="000000" w:themeColor="text1"/>
          <w:sz w:val="28"/>
          <w:szCs w:val="28"/>
          <w:lang w:val="lv-LV"/>
        </w:rPr>
        <w:t>.gads</w:t>
      </w:r>
    </w:p>
    <w:p w:rsidR="000218D5" w:rsidRPr="000A48BF" w:rsidRDefault="000D0B89" w:rsidP="003F4873">
      <w:pPr>
        <w:spacing w:after="0" w:line="240" w:lineRule="auto"/>
        <w:jc w:val="center"/>
        <w:rPr>
          <w:b/>
          <w:color w:val="000000" w:themeColor="text1"/>
          <w:sz w:val="16"/>
          <w:szCs w:val="16"/>
          <w:lang w:val="lv-LV"/>
        </w:rPr>
      </w:pPr>
      <w:r w:rsidRPr="000A48BF">
        <w:rPr>
          <w:b/>
          <w:color w:val="000000" w:themeColor="text1"/>
          <w:sz w:val="16"/>
          <w:szCs w:val="16"/>
          <w:lang w:val="lv-LV"/>
        </w:rPr>
        <w:br w:type="page"/>
      </w:r>
    </w:p>
    <w:p w:rsidR="00ED0DCF" w:rsidRPr="000A48BF" w:rsidRDefault="000D0B89" w:rsidP="003F4873">
      <w:pPr>
        <w:pStyle w:val="Virsraksts1"/>
        <w:numPr>
          <w:ilvl w:val="0"/>
          <w:numId w:val="0"/>
        </w:numPr>
        <w:rPr>
          <w:rFonts w:ascii="Times New Roman" w:hAnsi="Times New Roman" w:cs="Times New Roman"/>
          <w:color w:val="000000" w:themeColor="text1"/>
        </w:rPr>
      </w:pPr>
      <w:bookmarkStart w:id="0" w:name="_Toc308775505"/>
      <w:r w:rsidRPr="000A48BF">
        <w:rPr>
          <w:rFonts w:ascii="Times New Roman" w:hAnsi="Times New Roman" w:cs="Times New Roman"/>
          <w:color w:val="000000" w:themeColor="text1"/>
        </w:rPr>
        <w:lastRenderedPageBreak/>
        <w:t>SATURS</w:t>
      </w:r>
      <w:bookmarkEnd w:id="0"/>
    </w:p>
    <w:p w:rsidR="00C63275" w:rsidRPr="000A48BF" w:rsidRDefault="00C63275" w:rsidP="003F4873">
      <w:pPr>
        <w:pStyle w:val="Saturs1"/>
        <w:rPr>
          <w:color w:val="000000" w:themeColor="text1"/>
          <w:lang w:val="lv-LV"/>
        </w:rPr>
      </w:pPr>
    </w:p>
    <w:p w:rsidR="00E70279" w:rsidRDefault="00C222EE">
      <w:pPr>
        <w:pStyle w:val="Saturs1"/>
        <w:rPr>
          <w:rFonts w:asciiTheme="minorHAnsi" w:eastAsiaTheme="minorEastAsia" w:hAnsiTheme="minorHAnsi" w:cs="Arial Unicode MS"/>
          <w:b w:val="0"/>
          <w:lang w:val="en-GB" w:eastAsia="en-GB" w:bidi="lo-LA"/>
        </w:rPr>
      </w:pPr>
      <w:r w:rsidRPr="00C222EE">
        <w:rPr>
          <w:color w:val="000000" w:themeColor="text1"/>
          <w:sz w:val="24"/>
          <w:szCs w:val="24"/>
          <w:lang w:val="lv-LV"/>
        </w:rPr>
        <w:fldChar w:fldCharType="begin"/>
      </w:r>
      <w:r w:rsidR="00F55B30" w:rsidRPr="003F4873">
        <w:rPr>
          <w:color w:val="000000" w:themeColor="text1"/>
          <w:sz w:val="24"/>
          <w:szCs w:val="24"/>
          <w:lang w:val="lv-LV"/>
        </w:rPr>
        <w:instrText xml:space="preserve"> TOC \o "1-2" \h \z \u </w:instrText>
      </w:r>
      <w:r w:rsidRPr="00C222EE">
        <w:rPr>
          <w:color w:val="000000" w:themeColor="text1"/>
          <w:sz w:val="24"/>
          <w:szCs w:val="24"/>
          <w:lang w:val="lv-LV"/>
        </w:rPr>
        <w:fldChar w:fldCharType="separate"/>
      </w:r>
      <w:hyperlink w:anchor="_Toc308775505" w:history="1">
        <w:r w:rsidR="00E70279" w:rsidRPr="004F63CE">
          <w:rPr>
            <w:rStyle w:val="Hipersaite"/>
          </w:rPr>
          <w:t>SATURS</w:t>
        </w:r>
        <w:r w:rsidR="00E70279">
          <w:rPr>
            <w:webHidden/>
          </w:rPr>
          <w:tab/>
        </w:r>
        <w:r>
          <w:rPr>
            <w:webHidden/>
          </w:rPr>
          <w:fldChar w:fldCharType="begin"/>
        </w:r>
        <w:r w:rsidR="00E70279">
          <w:rPr>
            <w:webHidden/>
          </w:rPr>
          <w:instrText xml:space="preserve"> PAGEREF _Toc308775505 \h </w:instrText>
        </w:r>
        <w:r>
          <w:rPr>
            <w:webHidden/>
          </w:rPr>
        </w:r>
        <w:r>
          <w:rPr>
            <w:webHidden/>
          </w:rPr>
          <w:fldChar w:fldCharType="separate"/>
        </w:r>
        <w:r w:rsidR="00F25C1E">
          <w:rPr>
            <w:webHidden/>
          </w:rPr>
          <w:t>2</w:t>
        </w:r>
        <w:r>
          <w:rPr>
            <w:webHidden/>
          </w:rPr>
          <w:fldChar w:fldCharType="end"/>
        </w:r>
      </w:hyperlink>
    </w:p>
    <w:p w:rsidR="00E70279" w:rsidRDefault="00C222EE">
      <w:pPr>
        <w:pStyle w:val="Saturs1"/>
        <w:tabs>
          <w:tab w:val="left" w:pos="440"/>
        </w:tabs>
        <w:rPr>
          <w:rFonts w:asciiTheme="minorHAnsi" w:eastAsiaTheme="minorEastAsia" w:hAnsiTheme="minorHAnsi" w:cs="Arial Unicode MS"/>
          <w:b w:val="0"/>
          <w:lang w:val="en-GB" w:eastAsia="en-GB" w:bidi="lo-LA"/>
        </w:rPr>
      </w:pPr>
      <w:hyperlink w:anchor="_Toc308775506" w:history="1">
        <w:r w:rsidR="00E70279" w:rsidRPr="004F63CE">
          <w:rPr>
            <w:rStyle w:val="Hipersaite"/>
          </w:rPr>
          <w:t>1</w:t>
        </w:r>
        <w:r w:rsidR="00E70279">
          <w:rPr>
            <w:rFonts w:asciiTheme="minorHAnsi" w:eastAsiaTheme="minorEastAsia" w:hAnsiTheme="minorHAnsi" w:cs="Arial Unicode MS"/>
            <w:b w:val="0"/>
            <w:lang w:val="en-GB" w:eastAsia="en-GB" w:bidi="lo-LA"/>
          </w:rPr>
          <w:tab/>
        </w:r>
        <w:r w:rsidR="00E70279" w:rsidRPr="004F63CE">
          <w:rPr>
            <w:rStyle w:val="Hipersaite"/>
          </w:rPr>
          <w:t>Īss satura izklāsts</w:t>
        </w:r>
        <w:r w:rsidR="00E70279">
          <w:rPr>
            <w:webHidden/>
          </w:rPr>
          <w:tab/>
        </w:r>
        <w:r>
          <w:rPr>
            <w:webHidden/>
          </w:rPr>
          <w:fldChar w:fldCharType="begin"/>
        </w:r>
        <w:r w:rsidR="00E70279">
          <w:rPr>
            <w:webHidden/>
          </w:rPr>
          <w:instrText xml:space="preserve"> PAGEREF _Toc308775506 \h </w:instrText>
        </w:r>
        <w:r>
          <w:rPr>
            <w:webHidden/>
          </w:rPr>
        </w:r>
        <w:r>
          <w:rPr>
            <w:webHidden/>
          </w:rPr>
          <w:fldChar w:fldCharType="separate"/>
        </w:r>
        <w:r w:rsidR="00F25C1E">
          <w:rPr>
            <w:webHidden/>
          </w:rPr>
          <w:t>3</w:t>
        </w:r>
        <w:r>
          <w:rPr>
            <w:webHidden/>
          </w:rPr>
          <w:fldChar w:fldCharType="end"/>
        </w:r>
      </w:hyperlink>
    </w:p>
    <w:p w:rsidR="00E70279" w:rsidRDefault="00C222EE">
      <w:pPr>
        <w:pStyle w:val="Saturs1"/>
        <w:tabs>
          <w:tab w:val="left" w:pos="440"/>
        </w:tabs>
        <w:rPr>
          <w:rFonts w:asciiTheme="minorHAnsi" w:eastAsiaTheme="minorEastAsia" w:hAnsiTheme="minorHAnsi" w:cs="Arial Unicode MS"/>
          <w:b w:val="0"/>
          <w:lang w:val="en-GB" w:eastAsia="en-GB" w:bidi="lo-LA"/>
        </w:rPr>
      </w:pPr>
      <w:hyperlink w:anchor="_Toc308775507" w:history="1">
        <w:r w:rsidR="00E70279" w:rsidRPr="004F63CE">
          <w:rPr>
            <w:rStyle w:val="Hipersaite"/>
          </w:rPr>
          <w:t>2</w:t>
        </w:r>
        <w:r w:rsidR="00E70279">
          <w:rPr>
            <w:rFonts w:asciiTheme="minorHAnsi" w:eastAsiaTheme="minorEastAsia" w:hAnsiTheme="minorHAnsi" w:cs="Arial Unicode MS"/>
            <w:b w:val="0"/>
            <w:lang w:val="en-GB" w:eastAsia="en-GB" w:bidi="lo-LA"/>
          </w:rPr>
          <w:tab/>
        </w:r>
        <w:r w:rsidR="00E70279" w:rsidRPr="004F63CE">
          <w:rPr>
            <w:rStyle w:val="Hipersaite"/>
          </w:rPr>
          <w:t>Izmantotie termini, saīsinājumi un apzīmējumi</w:t>
        </w:r>
        <w:r w:rsidR="00E70279">
          <w:rPr>
            <w:webHidden/>
          </w:rPr>
          <w:tab/>
        </w:r>
        <w:r>
          <w:rPr>
            <w:webHidden/>
          </w:rPr>
          <w:fldChar w:fldCharType="begin"/>
        </w:r>
        <w:r w:rsidR="00E70279">
          <w:rPr>
            <w:webHidden/>
          </w:rPr>
          <w:instrText xml:space="preserve"> PAGEREF _Toc308775507 \h </w:instrText>
        </w:r>
        <w:r>
          <w:rPr>
            <w:webHidden/>
          </w:rPr>
        </w:r>
        <w:r>
          <w:rPr>
            <w:webHidden/>
          </w:rPr>
          <w:fldChar w:fldCharType="separate"/>
        </w:r>
        <w:r w:rsidR="00F25C1E">
          <w:rPr>
            <w:webHidden/>
          </w:rPr>
          <w:t>4</w:t>
        </w:r>
        <w:r>
          <w:rPr>
            <w:webHidden/>
          </w:rPr>
          <w:fldChar w:fldCharType="end"/>
        </w:r>
      </w:hyperlink>
    </w:p>
    <w:p w:rsidR="00E70279" w:rsidRDefault="00C222EE">
      <w:pPr>
        <w:pStyle w:val="Saturs1"/>
        <w:tabs>
          <w:tab w:val="left" w:pos="440"/>
        </w:tabs>
        <w:rPr>
          <w:rFonts w:asciiTheme="minorHAnsi" w:eastAsiaTheme="minorEastAsia" w:hAnsiTheme="minorHAnsi" w:cs="Arial Unicode MS"/>
          <w:b w:val="0"/>
          <w:lang w:val="en-GB" w:eastAsia="en-GB" w:bidi="lo-LA"/>
        </w:rPr>
      </w:pPr>
      <w:hyperlink w:anchor="_Toc308775508" w:history="1">
        <w:r w:rsidR="00E70279" w:rsidRPr="004F63CE">
          <w:rPr>
            <w:rStyle w:val="Hipersaite"/>
          </w:rPr>
          <w:t>3</w:t>
        </w:r>
        <w:r w:rsidR="00E70279">
          <w:rPr>
            <w:rFonts w:asciiTheme="minorHAnsi" w:eastAsiaTheme="minorEastAsia" w:hAnsiTheme="minorHAnsi" w:cs="Arial Unicode MS"/>
            <w:b w:val="0"/>
            <w:lang w:val="en-GB" w:eastAsia="en-GB" w:bidi="lo-LA"/>
          </w:rPr>
          <w:tab/>
        </w:r>
        <w:r w:rsidR="00E70279" w:rsidRPr="004F63CE">
          <w:rPr>
            <w:rStyle w:val="Hipersaite"/>
          </w:rPr>
          <w:t>Esošās situācijas apraksts</w:t>
        </w:r>
        <w:r w:rsidR="00E70279">
          <w:rPr>
            <w:webHidden/>
          </w:rPr>
          <w:tab/>
        </w:r>
        <w:r>
          <w:rPr>
            <w:webHidden/>
          </w:rPr>
          <w:fldChar w:fldCharType="begin"/>
        </w:r>
        <w:r w:rsidR="00E70279">
          <w:rPr>
            <w:webHidden/>
          </w:rPr>
          <w:instrText xml:space="preserve"> PAGEREF _Toc308775508 \h </w:instrText>
        </w:r>
        <w:r>
          <w:rPr>
            <w:webHidden/>
          </w:rPr>
        </w:r>
        <w:r>
          <w:rPr>
            <w:webHidden/>
          </w:rPr>
          <w:fldChar w:fldCharType="separate"/>
        </w:r>
        <w:r w:rsidR="00F25C1E">
          <w:rPr>
            <w:webHidden/>
          </w:rPr>
          <w:t>4</w:t>
        </w:r>
        <w:r>
          <w:rPr>
            <w:webHidden/>
          </w:rPr>
          <w:fldChar w:fldCharType="end"/>
        </w:r>
      </w:hyperlink>
    </w:p>
    <w:p w:rsidR="00E70279" w:rsidRDefault="00C222EE">
      <w:pPr>
        <w:pStyle w:val="Saturs2"/>
        <w:tabs>
          <w:tab w:val="left" w:pos="880"/>
        </w:tabs>
        <w:rPr>
          <w:rFonts w:asciiTheme="minorHAnsi" w:eastAsiaTheme="minorEastAsia" w:hAnsiTheme="minorHAnsi" w:cs="Arial Unicode MS"/>
          <w:noProof/>
          <w:lang w:val="en-GB" w:eastAsia="en-GB" w:bidi="lo-LA"/>
        </w:rPr>
      </w:pPr>
      <w:hyperlink w:anchor="_Toc308775509" w:history="1">
        <w:r w:rsidR="00E70279" w:rsidRPr="004F63CE">
          <w:rPr>
            <w:rStyle w:val="Hipersaite"/>
            <w:noProof/>
          </w:rPr>
          <w:t>3.1</w:t>
        </w:r>
        <w:r w:rsidR="00E70279">
          <w:rPr>
            <w:rFonts w:asciiTheme="minorHAnsi" w:eastAsiaTheme="minorEastAsia" w:hAnsiTheme="minorHAnsi" w:cs="Arial Unicode MS"/>
            <w:noProof/>
            <w:lang w:val="en-GB" w:eastAsia="en-GB" w:bidi="lo-LA"/>
          </w:rPr>
          <w:tab/>
        </w:r>
        <w:r w:rsidR="00E70279" w:rsidRPr="004F63CE">
          <w:rPr>
            <w:rStyle w:val="Hipersaite"/>
            <w:noProof/>
          </w:rPr>
          <w:t>Esošie procesi</w:t>
        </w:r>
        <w:r w:rsidR="00E70279">
          <w:rPr>
            <w:noProof/>
            <w:webHidden/>
          </w:rPr>
          <w:tab/>
        </w:r>
        <w:r>
          <w:rPr>
            <w:noProof/>
            <w:webHidden/>
          </w:rPr>
          <w:fldChar w:fldCharType="begin"/>
        </w:r>
        <w:r w:rsidR="00E70279">
          <w:rPr>
            <w:noProof/>
            <w:webHidden/>
          </w:rPr>
          <w:instrText xml:space="preserve"> PAGEREF _Toc308775509 \h </w:instrText>
        </w:r>
        <w:r>
          <w:rPr>
            <w:noProof/>
            <w:webHidden/>
          </w:rPr>
        </w:r>
        <w:r>
          <w:rPr>
            <w:noProof/>
            <w:webHidden/>
          </w:rPr>
          <w:fldChar w:fldCharType="separate"/>
        </w:r>
        <w:r w:rsidR="00F25C1E">
          <w:rPr>
            <w:noProof/>
            <w:webHidden/>
          </w:rPr>
          <w:t>4</w:t>
        </w:r>
        <w:r>
          <w:rPr>
            <w:noProof/>
            <w:webHidden/>
          </w:rPr>
          <w:fldChar w:fldCharType="end"/>
        </w:r>
      </w:hyperlink>
    </w:p>
    <w:p w:rsidR="00E70279" w:rsidRDefault="00C222EE">
      <w:pPr>
        <w:pStyle w:val="Saturs2"/>
        <w:tabs>
          <w:tab w:val="left" w:pos="880"/>
        </w:tabs>
        <w:rPr>
          <w:rFonts w:asciiTheme="minorHAnsi" w:eastAsiaTheme="minorEastAsia" w:hAnsiTheme="minorHAnsi" w:cs="Arial Unicode MS"/>
          <w:noProof/>
          <w:lang w:val="en-GB" w:eastAsia="en-GB" w:bidi="lo-LA"/>
        </w:rPr>
      </w:pPr>
      <w:hyperlink w:anchor="_Toc308775510" w:history="1">
        <w:r w:rsidR="00E70279" w:rsidRPr="004F63CE">
          <w:rPr>
            <w:rStyle w:val="Hipersaite"/>
            <w:noProof/>
          </w:rPr>
          <w:t>3.2</w:t>
        </w:r>
        <w:r w:rsidR="00E70279">
          <w:rPr>
            <w:rFonts w:asciiTheme="minorHAnsi" w:eastAsiaTheme="minorEastAsia" w:hAnsiTheme="minorHAnsi" w:cs="Arial Unicode MS"/>
            <w:noProof/>
            <w:lang w:val="en-GB" w:eastAsia="en-GB" w:bidi="lo-LA"/>
          </w:rPr>
          <w:tab/>
        </w:r>
        <w:r w:rsidR="00E70279" w:rsidRPr="004F63CE">
          <w:rPr>
            <w:rStyle w:val="Hipersaite"/>
            <w:noProof/>
          </w:rPr>
          <w:t>Esošajos procesos iesaistītās personas</w:t>
        </w:r>
        <w:r w:rsidR="00E70279">
          <w:rPr>
            <w:noProof/>
            <w:webHidden/>
          </w:rPr>
          <w:tab/>
        </w:r>
        <w:r>
          <w:rPr>
            <w:noProof/>
            <w:webHidden/>
          </w:rPr>
          <w:fldChar w:fldCharType="begin"/>
        </w:r>
        <w:r w:rsidR="00E70279">
          <w:rPr>
            <w:noProof/>
            <w:webHidden/>
          </w:rPr>
          <w:instrText xml:space="preserve"> PAGEREF _Toc308775510 \h </w:instrText>
        </w:r>
        <w:r>
          <w:rPr>
            <w:noProof/>
            <w:webHidden/>
          </w:rPr>
        </w:r>
        <w:r>
          <w:rPr>
            <w:noProof/>
            <w:webHidden/>
          </w:rPr>
          <w:fldChar w:fldCharType="separate"/>
        </w:r>
        <w:r w:rsidR="00F25C1E">
          <w:rPr>
            <w:noProof/>
            <w:webHidden/>
          </w:rPr>
          <w:t>5</w:t>
        </w:r>
        <w:r>
          <w:rPr>
            <w:noProof/>
            <w:webHidden/>
          </w:rPr>
          <w:fldChar w:fldCharType="end"/>
        </w:r>
      </w:hyperlink>
    </w:p>
    <w:p w:rsidR="00E70279" w:rsidRDefault="00C222EE">
      <w:pPr>
        <w:pStyle w:val="Saturs2"/>
        <w:tabs>
          <w:tab w:val="left" w:pos="880"/>
        </w:tabs>
        <w:rPr>
          <w:rFonts w:asciiTheme="minorHAnsi" w:eastAsiaTheme="minorEastAsia" w:hAnsiTheme="minorHAnsi" w:cs="Arial Unicode MS"/>
          <w:noProof/>
          <w:lang w:val="en-GB" w:eastAsia="en-GB" w:bidi="lo-LA"/>
        </w:rPr>
      </w:pPr>
      <w:hyperlink w:anchor="_Toc308775511" w:history="1">
        <w:r w:rsidR="00E70279" w:rsidRPr="004F63CE">
          <w:rPr>
            <w:rStyle w:val="Hipersaite"/>
            <w:noProof/>
          </w:rPr>
          <w:t>3.3</w:t>
        </w:r>
        <w:r w:rsidR="00E70279">
          <w:rPr>
            <w:rFonts w:asciiTheme="minorHAnsi" w:eastAsiaTheme="minorEastAsia" w:hAnsiTheme="minorHAnsi" w:cs="Arial Unicode MS"/>
            <w:noProof/>
            <w:lang w:val="en-GB" w:eastAsia="en-GB" w:bidi="lo-LA"/>
          </w:rPr>
          <w:tab/>
        </w:r>
        <w:r w:rsidR="00E70279" w:rsidRPr="004F63CE">
          <w:rPr>
            <w:rStyle w:val="Hipersaite"/>
            <w:noProof/>
          </w:rPr>
          <w:t>Esošā sistēma</w:t>
        </w:r>
        <w:r w:rsidR="00E70279">
          <w:rPr>
            <w:noProof/>
            <w:webHidden/>
          </w:rPr>
          <w:tab/>
        </w:r>
        <w:r>
          <w:rPr>
            <w:noProof/>
            <w:webHidden/>
          </w:rPr>
          <w:fldChar w:fldCharType="begin"/>
        </w:r>
        <w:r w:rsidR="00E70279">
          <w:rPr>
            <w:noProof/>
            <w:webHidden/>
          </w:rPr>
          <w:instrText xml:space="preserve"> PAGEREF _Toc308775511 \h </w:instrText>
        </w:r>
        <w:r>
          <w:rPr>
            <w:noProof/>
            <w:webHidden/>
          </w:rPr>
        </w:r>
        <w:r>
          <w:rPr>
            <w:noProof/>
            <w:webHidden/>
          </w:rPr>
          <w:fldChar w:fldCharType="separate"/>
        </w:r>
        <w:r w:rsidR="00F25C1E">
          <w:rPr>
            <w:noProof/>
            <w:webHidden/>
          </w:rPr>
          <w:t>7</w:t>
        </w:r>
        <w:r>
          <w:rPr>
            <w:noProof/>
            <w:webHidden/>
          </w:rPr>
          <w:fldChar w:fldCharType="end"/>
        </w:r>
      </w:hyperlink>
    </w:p>
    <w:p w:rsidR="00E70279" w:rsidRDefault="00C222EE">
      <w:pPr>
        <w:pStyle w:val="Saturs2"/>
        <w:tabs>
          <w:tab w:val="left" w:pos="880"/>
        </w:tabs>
        <w:rPr>
          <w:rFonts w:asciiTheme="minorHAnsi" w:eastAsiaTheme="minorEastAsia" w:hAnsiTheme="minorHAnsi" w:cs="Arial Unicode MS"/>
          <w:noProof/>
          <w:lang w:val="en-GB" w:eastAsia="en-GB" w:bidi="lo-LA"/>
        </w:rPr>
      </w:pPr>
      <w:hyperlink w:anchor="_Toc308775512" w:history="1">
        <w:r w:rsidR="00E70279" w:rsidRPr="004F63CE">
          <w:rPr>
            <w:rStyle w:val="Hipersaite"/>
            <w:noProof/>
          </w:rPr>
          <w:t>3.4</w:t>
        </w:r>
        <w:r w:rsidR="00E70279">
          <w:rPr>
            <w:rFonts w:asciiTheme="minorHAnsi" w:eastAsiaTheme="minorEastAsia" w:hAnsiTheme="minorHAnsi" w:cs="Arial Unicode MS"/>
            <w:noProof/>
            <w:lang w:val="en-GB" w:eastAsia="en-GB" w:bidi="lo-LA"/>
          </w:rPr>
          <w:tab/>
        </w:r>
        <w:r w:rsidR="00E70279" w:rsidRPr="004F63CE">
          <w:rPr>
            <w:rStyle w:val="Hipersaite"/>
            <w:noProof/>
          </w:rPr>
          <w:t>Esošais tiesiskais regulējums</w:t>
        </w:r>
        <w:r w:rsidR="00E70279">
          <w:rPr>
            <w:noProof/>
            <w:webHidden/>
          </w:rPr>
          <w:tab/>
        </w:r>
        <w:r>
          <w:rPr>
            <w:noProof/>
            <w:webHidden/>
          </w:rPr>
          <w:fldChar w:fldCharType="begin"/>
        </w:r>
        <w:r w:rsidR="00E70279">
          <w:rPr>
            <w:noProof/>
            <w:webHidden/>
          </w:rPr>
          <w:instrText xml:space="preserve"> PAGEREF _Toc308775512 \h </w:instrText>
        </w:r>
        <w:r>
          <w:rPr>
            <w:noProof/>
            <w:webHidden/>
          </w:rPr>
        </w:r>
        <w:r>
          <w:rPr>
            <w:noProof/>
            <w:webHidden/>
          </w:rPr>
          <w:fldChar w:fldCharType="separate"/>
        </w:r>
        <w:r w:rsidR="00F25C1E">
          <w:rPr>
            <w:noProof/>
            <w:webHidden/>
          </w:rPr>
          <w:t>7</w:t>
        </w:r>
        <w:r>
          <w:rPr>
            <w:noProof/>
            <w:webHidden/>
          </w:rPr>
          <w:fldChar w:fldCharType="end"/>
        </w:r>
      </w:hyperlink>
    </w:p>
    <w:p w:rsidR="00E70279" w:rsidRDefault="00C222EE">
      <w:pPr>
        <w:pStyle w:val="Saturs2"/>
        <w:tabs>
          <w:tab w:val="left" w:pos="880"/>
        </w:tabs>
        <w:rPr>
          <w:rFonts w:asciiTheme="minorHAnsi" w:eastAsiaTheme="minorEastAsia" w:hAnsiTheme="minorHAnsi" w:cs="Arial Unicode MS"/>
          <w:noProof/>
          <w:lang w:val="en-GB" w:eastAsia="en-GB" w:bidi="lo-LA"/>
        </w:rPr>
      </w:pPr>
      <w:hyperlink w:anchor="_Toc308775513" w:history="1">
        <w:r w:rsidR="00E70279" w:rsidRPr="004F63CE">
          <w:rPr>
            <w:rStyle w:val="Hipersaite"/>
            <w:noProof/>
          </w:rPr>
          <w:t>3.5</w:t>
        </w:r>
        <w:r w:rsidR="00E70279">
          <w:rPr>
            <w:rFonts w:asciiTheme="minorHAnsi" w:eastAsiaTheme="minorEastAsia" w:hAnsiTheme="minorHAnsi" w:cs="Arial Unicode MS"/>
            <w:noProof/>
            <w:lang w:val="en-GB" w:eastAsia="en-GB" w:bidi="lo-LA"/>
          </w:rPr>
          <w:tab/>
        </w:r>
        <w:r w:rsidR="00E70279" w:rsidRPr="004F63CE">
          <w:rPr>
            <w:rStyle w:val="Hipersaite"/>
            <w:noProof/>
          </w:rPr>
          <w:t>Esošie politikas dokumenti</w:t>
        </w:r>
        <w:r w:rsidR="00E70279">
          <w:rPr>
            <w:noProof/>
            <w:webHidden/>
          </w:rPr>
          <w:tab/>
        </w:r>
        <w:r>
          <w:rPr>
            <w:noProof/>
            <w:webHidden/>
          </w:rPr>
          <w:fldChar w:fldCharType="begin"/>
        </w:r>
        <w:r w:rsidR="00E70279">
          <w:rPr>
            <w:noProof/>
            <w:webHidden/>
          </w:rPr>
          <w:instrText xml:space="preserve"> PAGEREF _Toc308775513 \h </w:instrText>
        </w:r>
        <w:r>
          <w:rPr>
            <w:noProof/>
            <w:webHidden/>
          </w:rPr>
        </w:r>
        <w:r>
          <w:rPr>
            <w:noProof/>
            <w:webHidden/>
          </w:rPr>
          <w:fldChar w:fldCharType="separate"/>
        </w:r>
        <w:r w:rsidR="00F25C1E">
          <w:rPr>
            <w:noProof/>
            <w:webHidden/>
          </w:rPr>
          <w:t>8</w:t>
        </w:r>
        <w:r>
          <w:rPr>
            <w:noProof/>
            <w:webHidden/>
          </w:rPr>
          <w:fldChar w:fldCharType="end"/>
        </w:r>
      </w:hyperlink>
    </w:p>
    <w:p w:rsidR="00E70279" w:rsidRDefault="00C222EE">
      <w:pPr>
        <w:pStyle w:val="Saturs2"/>
        <w:tabs>
          <w:tab w:val="left" w:pos="880"/>
        </w:tabs>
        <w:rPr>
          <w:rFonts w:asciiTheme="minorHAnsi" w:eastAsiaTheme="minorEastAsia" w:hAnsiTheme="minorHAnsi" w:cs="Arial Unicode MS"/>
          <w:noProof/>
          <w:lang w:val="en-GB" w:eastAsia="en-GB" w:bidi="lo-LA"/>
        </w:rPr>
      </w:pPr>
      <w:hyperlink w:anchor="_Toc308775514" w:history="1">
        <w:r w:rsidR="00E70279" w:rsidRPr="004F63CE">
          <w:rPr>
            <w:rStyle w:val="Hipersaite"/>
            <w:noProof/>
          </w:rPr>
          <w:t>3.6</w:t>
        </w:r>
        <w:r w:rsidR="00E70279">
          <w:rPr>
            <w:rFonts w:asciiTheme="minorHAnsi" w:eastAsiaTheme="minorEastAsia" w:hAnsiTheme="minorHAnsi" w:cs="Arial Unicode MS"/>
            <w:noProof/>
            <w:lang w:val="en-GB" w:eastAsia="en-GB" w:bidi="lo-LA"/>
          </w:rPr>
          <w:tab/>
        </w:r>
        <w:r w:rsidR="00E70279" w:rsidRPr="004F63CE">
          <w:rPr>
            <w:rStyle w:val="Hipersaite"/>
            <w:noProof/>
          </w:rPr>
          <w:t>Analīze par mūsdienīgām AV materiālu uzglabāšanas sistēmām</w:t>
        </w:r>
        <w:r w:rsidR="00E70279">
          <w:rPr>
            <w:noProof/>
            <w:webHidden/>
          </w:rPr>
          <w:tab/>
        </w:r>
        <w:r>
          <w:rPr>
            <w:noProof/>
            <w:webHidden/>
          </w:rPr>
          <w:fldChar w:fldCharType="begin"/>
        </w:r>
        <w:r w:rsidR="00E70279">
          <w:rPr>
            <w:noProof/>
            <w:webHidden/>
          </w:rPr>
          <w:instrText xml:space="preserve"> PAGEREF _Toc308775514 \h </w:instrText>
        </w:r>
        <w:r>
          <w:rPr>
            <w:noProof/>
            <w:webHidden/>
          </w:rPr>
        </w:r>
        <w:r>
          <w:rPr>
            <w:noProof/>
            <w:webHidden/>
          </w:rPr>
          <w:fldChar w:fldCharType="separate"/>
        </w:r>
        <w:r w:rsidR="00F25C1E">
          <w:rPr>
            <w:noProof/>
            <w:webHidden/>
          </w:rPr>
          <w:t>9</w:t>
        </w:r>
        <w:r>
          <w:rPr>
            <w:noProof/>
            <w:webHidden/>
          </w:rPr>
          <w:fldChar w:fldCharType="end"/>
        </w:r>
      </w:hyperlink>
    </w:p>
    <w:p w:rsidR="00E70279" w:rsidRDefault="00C222EE">
      <w:pPr>
        <w:pStyle w:val="Saturs1"/>
        <w:tabs>
          <w:tab w:val="left" w:pos="440"/>
        </w:tabs>
        <w:rPr>
          <w:rFonts w:asciiTheme="minorHAnsi" w:eastAsiaTheme="minorEastAsia" w:hAnsiTheme="minorHAnsi" w:cs="Arial Unicode MS"/>
          <w:b w:val="0"/>
          <w:lang w:val="en-GB" w:eastAsia="en-GB" w:bidi="lo-LA"/>
        </w:rPr>
      </w:pPr>
      <w:hyperlink w:anchor="_Toc308775515" w:history="1">
        <w:r w:rsidR="00E70279" w:rsidRPr="004F63CE">
          <w:rPr>
            <w:rStyle w:val="Hipersaite"/>
          </w:rPr>
          <w:t>4</w:t>
        </w:r>
        <w:r w:rsidR="00E70279">
          <w:rPr>
            <w:rFonts w:asciiTheme="minorHAnsi" w:eastAsiaTheme="minorEastAsia" w:hAnsiTheme="minorHAnsi" w:cs="Arial Unicode MS"/>
            <w:b w:val="0"/>
            <w:lang w:val="en-GB" w:eastAsia="en-GB" w:bidi="lo-LA"/>
          </w:rPr>
          <w:tab/>
        </w:r>
        <w:r w:rsidR="00E70279" w:rsidRPr="004F63CE">
          <w:rPr>
            <w:rStyle w:val="Hipersaite"/>
          </w:rPr>
          <w:t>Izmaiņu pamatojums un būtība</w:t>
        </w:r>
        <w:r w:rsidR="00E70279">
          <w:rPr>
            <w:webHidden/>
          </w:rPr>
          <w:tab/>
        </w:r>
        <w:r>
          <w:rPr>
            <w:webHidden/>
          </w:rPr>
          <w:fldChar w:fldCharType="begin"/>
        </w:r>
        <w:r w:rsidR="00E70279">
          <w:rPr>
            <w:webHidden/>
          </w:rPr>
          <w:instrText xml:space="preserve"> PAGEREF _Toc308775515 \h </w:instrText>
        </w:r>
        <w:r>
          <w:rPr>
            <w:webHidden/>
          </w:rPr>
        </w:r>
        <w:r>
          <w:rPr>
            <w:webHidden/>
          </w:rPr>
          <w:fldChar w:fldCharType="separate"/>
        </w:r>
        <w:r w:rsidR="00F25C1E">
          <w:rPr>
            <w:webHidden/>
          </w:rPr>
          <w:t>10</w:t>
        </w:r>
        <w:r>
          <w:rPr>
            <w:webHidden/>
          </w:rPr>
          <w:fldChar w:fldCharType="end"/>
        </w:r>
      </w:hyperlink>
    </w:p>
    <w:p w:rsidR="00E70279" w:rsidRDefault="00C222EE">
      <w:pPr>
        <w:pStyle w:val="Saturs1"/>
        <w:tabs>
          <w:tab w:val="left" w:pos="440"/>
        </w:tabs>
        <w:rPr>
          <w:rFonts w:asciiTheme="minorHAnsi" w:eastAsiaTheme="minorEastAsia" w:hAnsiTheme="minorHAnsi" w:cs="Arial Unicode MS"/>
          <w:b w:val="0"/>
          <w:lang w:val="en-GB" w:eastAsia="en-GB" w:bidi="lo-LA"/>
        </w:rPr>
      </w:pPr>
      <w:hyperlink w:anchor="_Toc308775516" w:history="1">
        <w:r w:rsidR="00E70279" w:rsidRPr="004F63CE">
          <w:rPr>
            <w:rStyle w:val="Hipersaite"/>
          </w:rPr>
          <w:t>5</w:t>
        </w:r>
        <w:r w:rsidR="00E70279">
          <w:rPr>
            <w:rFonts w:asciiTheme="minorHAnsi" w:eastAsiaTheme="minorEastAsia" w:hAnsiTheme="minorHAnsi" w:cs="Arial Unicode MS"/>
            <w:b w:val="0"/>
            <w:lang w:val="en-GB" w:eastAsia="en-GB" w:bidi="lo-LA"/>
          </w:rPr>
          <w:tab/>
        </w:r>
        <w:r w:rsidR="00E70279" w:rsidRPr="004F63CE">
          <w:rPr>
            <w:rStyle w:val="Hipersaite"/>
          </w:rPr>
          <w:t>Plānotās situācijas apraksts</w:t>
        </w:r>
        <w:r w:rsidR="00E70279">
          <w:rPr>
            <w:webHidden/>
          </w:rPr>
          <w:tab/>
        </w:r>
        <w:r>
          <w:rPr>
            <w:webHidden/>
          </w:rPr>
          <w:fldChar w:fldCharType="begin"/>
        </w:r>
        <w:r w:rsidR="00E70279">
          <w:rPr>
            <w:webHidden/>
          </w:rPr>
          <w:instrText xml:space="preserve"> PAGEREF _Toc308775516 \h </w:instrText>
        </w:r>
        <w:r>
          <w:rPr>
            <w:webHidden/>
          </w:rPr>
        </w:r>
        <w:r>
          <w:rPr>
            <w:webHidden/>
          </w:rPr>
          <w:fldChar w:fldCharType="separate"/>
        </w:r>
        <w:r w:rsidR="00F25C1E">
          <w:rPr>
            <w:webHidden/>
          </w:rPr>
          <w:t>12</w:t>
        </w:r>
        <w:r>
          <w:rPr>
            <w:webHidden/>
          </w:rPr>
          <w:fldChar w:fldCharType="end"/>
        </w:r>
      </w:hyperlink>
    </w:p>
    <w:p w:rsidR="00E70279" w:rsidRDefault="00C222EE">
      <w:pPr>
        <w:pStyle w:val="Saturs2"/>
        <w:tabs>
          <w:tab w:val="left" w:pos="880"/>
        </w:tabs>
        <w:rPr>
          <w:rFonts w:asciiTheme="minorHAnsi" w:eastAsiaTheme="minorEastAsia" w:hAnsiTheme="minorHAnsi" w:cs="Arial Unicode MS"/>
          <w:noProof/>
          <w:lang w:val="en-GB" w:eastAsia="en-GB" w:bidi="lo-LA"/>
        </w:rPr>
      </w:pPr>
      <w:hyperlink w:anchor="_Toc308775517" w:history="1">
        <w:r w:rsidR="00E70279" w:rsidRPr="004F63CE">
          <w:rPr>
            <w:rStyle w:val="Hipersaite"/>
            <w:noProof/>
          </w:rPr>
          <w:t>5.1</w:t>
        </w:r>
        <w:r w:rsidR="00E70279">
          <w:rPr>
            <w:rFonts w:asciiTheme="minorHAnsi" w:eastAsiaTheme="minorEastAsia" w:hAnsiTheme="minorHAnsi" w:cs="Arial Unicode MS"/>
            <w:noProof/>
            <w:lang w:val="en-GB" w:eastAsia="en-GB" w:bidi="lo-LA"/>
          </w:rPr>
          <w:tab/>
        </w:r>
        <w:r w:rsidR="00E70279" w:rsidRPr="004F63CE">
          <w:rPr>
            <w:rStyle w:val="Hipersaite"/>
            <w:noProof/>
          </w:rPr>
          <w:t>Plānotie procesi</w:t>
        </w:r>
        <w:r w:rsidR="00E70279">
          <w:rPr>
            <w:noProof/>
            <w:webHidden/>
          </w:rPr>
          <w:tab/>
        </w:r>
        <w:r>
          <w:rPr>
            <w:noProof/>
            <w:webHidden/>
          </w:rPr>
          <w:fldChar w:fldCharType="begin"/>
        </w:r>
        <w:r w:rsidR="00E70279">
          <w:rPr>
            <w:noProof/>
            <w:webHidden/>
          </w:rPr>
          <w:instrText xml:space="preserve"> PAGEREF _Toc308775517 \h </w:instrText>
        </w:r>
        <w:r>
          <w:rPr>
            <w:noProof/>
            <w:webHidden/>
          </w:rPr>
        </w:r>
        <w:r>
          <w:rPr>
            <w:noProof/>
            <w:webHidden/>
          </w:rPr>
          <w:fldChar w:fldCharType="separate"/>
        </w:r>
        <w:r w:rsidR="00F25C1E">
          <w:rPr>
            <w:noProof/>
            <w:webHidden/>
          </w:rPr>
          <w:t>12</w:t>
        </w:r>
        <w:r>
          <w:rPr>
            <w:noProof/>
            <w:webHidden/>
          </w:rPr>
          <w:fldChar w:fldCharType="end"/>
        </w:r>
      </w:hyperlink>
    </w:p>
    <w:p w:rsidR="00E70279" w:rsidRDefault="00C222EE">
      <w:pPr>
        <w:pStyle w:val="Saturs2"/>
        <w:tabs>
          <w:tab w:val="left" w:pos="880"/>
        </w:tabs>
        <w:rPr>
          <w:rFonts w:asciiTheme="minorHAnsi" w:eastAsiaTheme="minorEastAsia" w:hAnsiTheme="minorHAnsi" w:cs="Arial Unicode MS"/>
          <w:noProof/>
          <w:lang w:val="en-GB" w:eastAsia="en-GB" w:bidi="lo-LA"/>
        </w:rPr>
      </w:pPr>
      <w:hyperlink w:anchor="_Toc308775518" w:history="1">
        <w:r w:rsidR="00E70279" w:rsidRPr="004F63CE">
          <w:rPr>
            <w:rStyle w:val="Hipersaite"/>
            <w:noProof/>
          </w:rPr>
          <w:t>5.2</w:t>
        </w:r>
        <w:r w:rsidR="00E70279">
          <w:rPr>
            <w:rFonts w:asciiTheme="minorHAnsi" w:eastAsiaTheme="minorEastAsia" w:hAnsiTheme="minorHAnsi" w:cs="Arial Unicode MS"/>
            <w:noProof/>
            <w:lang w:val="en-GB" w:eastAsia="en-GB" w:bidi="lo-LA"/>
          </w:rPr>
          <w:tab/>
        </w:r>
        <w:r w:rsidR="00E70279" w:rsidRPr="004F63CE">
          <w:rPr>
            <w:rStyle w:val="Hipersaite"/>
            <w:noProof/>
          </w:rPr>
          <w:t>Plānotajos procesos iesaistītās personas</w:t>
        </w:r>
        <w:r w:rsidR="00E70279">
          <w:rPr>
            <w:noProof/>
            <w:webHidden/>
          </w:rPr>
          <w:tab/>
        </w:r>
        <w:r>
          <w:rPr>
            <w:noProof/>
            <w:webHidden/>
          </w:rPr>
          <w:fldChar w:fldCharType="begin"/>
        </w:r>
        <w:r w:rsidR="00E70279">
          <w:rPr>
            <w:noProof/>
            <w:webHidden/>
          </w:rPr>
          <w:instrText xml:space="preserve"> PAGEREF _Toc308775518 \h </w:instrText>
        </w:r>
        <w:r>
          <w:rPr>
            <w:noProof/>
            <w:webHidden/>
          </w:rPr>
        </w:r>
        <w:r>
          <w:rPr>
            <w:noProof/>
            <w:webHidden/>
          </w:rPr>
          <w:fldChar w:fldCharType="separate"/>
        </w:r>
        <w:r w:rsidR="00F25C1E">
          <w:rPr>
            <w:noProof/>
            <w:webHidden/>
          </w:rPr>
          <w:t>13</w:t>
        </w:r>
        <w:r>
          <w:rPr>
            <w:noProof/>
            <w:webHidden/>
          </w:rPr>
          <w:fldChar w:fldCharType="end"/>
        </w:r>
      </w:hyperlink>
    </w:p>
    <w:p w:rsidR="00E70279" w:rsidRDefault="00C222EE">
      <w:pPr>
        <w:pStyle w:val="Saturs2"/>
        <w:tabs>
          <w:tab w:val="left" w:pos="880"/>
        </w:tabs>
        <w:rPr>
          <w:rFonts w:asciiTheme="minorHAnsi" w:eastAsiaTheme="minorEastAsia" w:hAnsiTheme="minorHAnsi" w:cs="Arial Unicode MS"/>
          <w:noProof/>
          <w:lang w:val="en-GB" w:eastAsia="en-GB" w:bidi="lo-LA"/>
        </w:rPr>
      </w:pPr>
      <w:hyperlink w:anchor="_Toc308775519" w:history="1">
        <w:r w:rsidR="00E70279" w:rsidRPr="004F63CE">
          <w:rPr>
            <w:rStyle w:val="Hipersaite"/>
            <w:noProof/>
          </w:rPr>
          <w:t>5.3</w:t>
        </w:r>
        <w:r w:rsidR="00E70279">
          <w:rPr>
            <w:rFonts w:asciiTheme="minorHAnsi" w:eastAsiaTheme="minorEastAsia" w:hAnsiTheme="minorHAnsi" w:cs="Arial Unicode MS"/>
            <w:noProof/>
            <w:lang w:val="en-GB" w:eastAsia="en-GB" w:bidi="lo-LA"/>
          </w:rPr>
          <w:tab/>
        </w:r>
        <w:r w:rsidR="00E70279" w:rsidRPr="004F63CE">
          <w:rPr>
            <w:rStyle w:val="Hipersaite"/>
            <w:noProof/>
          </w:rPr>
          <w:t>Plānotā sistēma</w:t>
        </w:r>
        <w:r w:rsidR="00E70279">
          <w:rPr>
            <w:noProof/>
            <w:webHidden/>
          </w:rPr>
          <w:tab/>
        </w:r>
        <w:r>
          <w:rPr>
            <w:noProof/>
            <w:webHidden/>
          </w:rPr>
          <w:fldChar w:fldCharType="begin"/>
        </w:r>
        <w:r w:rsidR="00E70279">
          <w:rPr>
            <w:noProof/>
            <w:webHidden/>
          </w:rPr>
          <w:instrText xml:space="preserve"> PAGEREF _Toc308775519 \h </w:instrText>
        </w:r>
        <w:r>
          <w:rPr>
            <w:noProof/>
            <w:webHidden/>
          </w:rPr>
        </w:r>
        <w:r>
          <w:rPr>
            <w:noProof/>
            <w:webHidden/>
          </w:rPr>
          <w:fldChar w:fldCharType="separate"/>
        </w:r>
        <w:r w:rsidR="00F25C1E">
          <w:rPr>
            <w:noProof/>
            <w:webHidden/>
          </w:rPr>
          <w:t>14</w:t>
        </w:r>
        <w:r>
          <w:rPr>
            <w:noProof/>
            <w:webHidden/>
          </w:rPr>
          <w:fldChar w:fldCharType="end"/>
        </w:r>
      </w:hyperlink>
    </w:p>
    <w:p w:rsidR="00E70279" w:rsidRDefault="00C222EE">
      <w:pPr>
        <w:pStyle w:val="Saturs2"/>
        <w:tabs>
          <w:tab w:val="left" w:pos="880"/>
        </w:tabs>
        <w:rPr>
          <w:rFonts w:asciiTheme="minorHAnsi" w:eastAsiaTheme="minorEastAsia" w:hAnsiTheme="minorHAnsi" w:cs="Arial Unicode MS"/>
          <w:noProof/>
          <w:lang w:val="en-GB" w:eastAsia="en-GB" w:bidi="lo-LA"/>
        </w:rPr>
      </w:pPr>
      <w:hyperlink w:anchor="_Toc308775520" w:history="1">
        <w:r w:rsidR="00E70279" w:rsidRPr="004F63CE">
          <w:rPr>
            <w:rStyle w:val="Hipersaite"/>
            <w:noProof/>
          </w:rPr>
          <w:t>5.4</w:t>
        </w:r>
        <w:r w:rsidR="00E70279">
          <w:rPr>
            <w:rFonts w:asciiTheme="minorHAnsi" w:eastAsiaTheme="minorEastAsia" w:hAnsiTheme="minorHAnsi" w:cs="Arial Unicode MS"/>
            <w:noProof/>
            <w:lang w:val="en-GB" w:eastAsia="en-GB" w:bidi="lo-LA"/>
          </w:rPr>
          <w:tab/>
        </w:r>
        <w:r w:rsidR="00E70279" w:rsidRPr="004F63CE">
          <w:rPr>
            <w:rStyle w:val="Hipersaite"/>
            <w:noProof/>
          </w:rPr>
          <w:t>Plānotais tiesiskais regulējums</w:t>
        </w:r>
        <w:r w:rsidR="00E70279">
          <w:rPr>
            <w:noProof/>
            <w:webHidden/>
          </w:rPr>
          <w:tab/>
        </w:r>
        <w:r>
          <w:rPr>
            <w:noProof/>
            <w:webHidden/>
          </w:rPr>
          <w:fldChar w:fldCharType="begin"/>
        </w:r>
        <w:r w:rsidR="00E70279">
          <w:rPr>
            <w:noProof/>
            <w:webHidden/>
          </w:rPr>
          <w:instrText xml:space="preserve"> PAGEREF _Toc308775520 \h </w:instrText>
        </w:r>
        <w:r>
          <w:rPr>
            <w:noProof/>
            <w:webHidden/>
          </w:rPr>
        </w:r>
        <w:r>
          <w:rPr>
            <w:noProof/>
            <w:webHidden/>
          </w:rPr>
          <w:fldChar w:fldCharType="separate"/>
        </w:r>
        <w:r w:rsidR="00F25C1E">
          <w:rPr>
            <w:noProof/>
            <w:webHidden/>
          </w:rPr>
          <w:t>14</w:t>
        </w:r>
        <w:r>
          <w:rPr>
            <w:noProof/>
            <w:webHidden/>
          </w:rPr>
          <w:fldChar w:fldCharType="end"/>
        </w:r>
      </w:hyperlink>
    </w:p>
    <w:p w:rsidR="00E70279" w:rsidRDefault="00C222EE">
      <w:pPr>
        <w:pStyle w:val="Saturs2"/>
        <w:tabs>
          <w:tab w:val="left" w:pos="880"/>
        </w:tabs>
        <w:rPr>
          <w:rFonts w:asciiTheme="minorHAnsi" w:eastAsiaTheme="minorEastAsia" w:hAnsiTheme="minorHAnsi" w:cs="Arial Unicode MS"/>
          <w:noProof/>
          <w:lang w:val="en-GB" w:eastAsia="en-GB" w:bidi="lo-LA"/>
        </w:rPr>
      </w:pPr>
      <w:hyperlink w:anchor="_Toc308775521" w:history="1">
        <w:r w:rsidR="00E70279" w:rsidRPr="004F63CE">
          <w:rPr>
            <w:rStyle w:val="Hipersaite"/>
            <w:noProof/>
          </w:rPr>
          <w:t>5.5</w:t>
        </w:r>
        <w:r w:rsidR="00E70279">
          <w:rPr>
            <w:rFonts w:asciiTheme="minorHAnsi" w:eastAsiaTheme="minorEastAsia" w:hAnsiTheme="minorHAnsi" w:cs="Arial Unicode MS"/>
            <w:noProof/>
            <w:lang w:val="en-GB" w:eastAsia="en-GB" w:bidi="lo-LA"/>
          </w:rPr>
          <w:tab/>
        </w:r>
        <w:r w:rsidR="00E70279" w:rsidRPr="004F63CE">
          <w:rPr>
            <w:rStyle w:val="Hipersaite"/>
            <w:noProof/>
          </w:rPr>
          <w:t>Plānotie politikas dokumenti</w:t>
        </w:r>
        <w:r w:rsidR="00E70279">
          <w:rPr>
            <w:noProof/>
            <w:webHidden/>
          </w:rPr>
          <w:tab/>
        </w:r>
        <w:r>
          <w:rPr>
            <w:noProof/>
            <w:webHidden/>
          </w:rPr>
          <w:fldChar w:fldCharType="begin"/>
        </w:r>
        <w:r w:rsidR="00E70279">
          <w:rPr>
            <w:noProof/>
            <w:webHidden/>
          </w:rPr>
          <w:instrText xml:space="preserve"> PAGEREF _Toc308775521 \h </w:instrText>
        </w:r>
        <w:r>
          <w:rPr>
            <w:noProof/>
            <w:webHidden/>
          </w:rPr>
        </w:r>
        <w:r>
          <w:rPr>
            <w:noProof/>
            <w:webHidden/>
          </w:rPr>
          <w:fldChar w:fldCharType="separate"/>
        </w:r>
        <w:r w:rsidR="00F25C1E">
          <w:rPr>
            <w:noProof/>
            <w:webHidden/>
          </w:rPr>
          <w:t>15</w:t>
        </w:r>
        <w:r>
          <w:rPr>
            <w:noProof/>
            <w:webHidden/>
          </w:rPr>
          <w:fldChar w:fldCharType="end"/>
        </w:r>
      </w:hyperlink>
    </w:p>
    <w:p w:rsidR="00E70279" w:rsidRDefault="00C222EE">
      <w:pPr>
        <w:pStyle w:val="Saturs1"/>
        <w:tabs>
          <w:tab w:val="left" w:pos="440"/>
        </w:tabs>
        <w:rPr>
          <w:rFonts w:asciiTheme="minorHAnsi" w:eastAsiaTheme="minorEastAsia" w:hAnsiTheme="minorHAnsi" w:cs="Arial Unicode MS"/>
          <w:b w:val="0"/>
          <w:lang w:val="en-GB" w:eastAsia="en-GB" w:bidi="lo-LA"/>
        </w:rPr>
      </w:pPr>
      <w:hyperlink w:anchor="_Toc308775522" w:history="1">
        <w:r w:rsidR="00E70279" w:rsidRPr="004F63CE">
          <w:rPr>
            <w:rStyle w:val="Hipersaite"/>
          </w:rPr>
          <w:t>6</w:t>
        </w:r>
        <w:r w:rsidR="00E70279">
          <w:rPr>
            <w:rFonts w:asciiTheme="minorHAnsi" w:eastAsiaTheme="minorEastAsia" w:hAnsiTheme="minorHAnsi" w:cs="Arial Unicode MS"/>
            <w:b w:val="0"/>
            <w:lang w:val="en-GB" w:eastAsia="en-GB" w:bidi="lo-LA"/>
          </w:rPr>
          <w:tab/>
        </w:r>
        <w:r w:rsidR="00E70279" w:rsidRPr="004F63CE">
          <w:rPr>
            <w:rStyle w:val="Hipersaite"/>
          </w:rPr>
          <w:t>Plānotās sistēmas konceptuālā risinājuma analīzes kopsavilkums</w:t>
        </w:r>
        <w:r w:rsidR="00E70279">
          <w:rPr>
            <w:webHidden/>
          </w:rPr>
          <w:tab/>
        </w:r>
        <w:r>
          <w:rPr>
            <w:webHidden/>
          </w:rPr>
          <w:fldChar w:fldCharType="begin"/>
        </w:r>
        <w:r w:rsidR="00E70279">
          <w:rPr>
            <w:webHidden/>
          </w:rPr>
          <w:instrText xml:space="preserve"> PAGEREF _Toc308775522 \h </w:instrText>
        </w:r>
        <w:r>
          <w:rPr>
            <w:webHidden/>
          </w:rPr>
        </w:r>
        <w:r>
          <w:rPr>
            <w:webHidden/>
          </w:rPr>
          <w:fldChar w:fldCharType="separate"/>
        </w:r>
        <w:r w:rsidR="00F25C1E">
          <w:rPr>
            <w:webHidden/>
          </w:rPr>
          <w:t>15</w:t>
        </w:r>
        <w:r>
          <w:rPr>
            <w:webHidden/>
          </w:rPr>
          <w:fldChar w:fldCharType="end"/>
        </w:r>
      </w:hyperlink>
    </w:p>
    <w:p w:rsidR="00E70279" w:rsidRDefault="00C222EE">
      <w:pPr>
        <w:pStyle w:val="Saturs1"/>
        <w:tabs>
          <w:tab w:val="left" w:pos="440"/>
        </w:tabs>
        <w:rPr>
          <w:rFonts w:asciiTheme="minorHAnsi" w:eastAsiaTheme="minorEastAsia" w:hAnsiTheme="minorHAnsi" w:cs="Arial Unicode MS"/>
          <w:b w:val="0"/>
          <w:lang w:val="en-GB" w:eastAsia="en-GB" w:bidi="lo-LA"/>
        </w:rPr>
      </w:pPr>
      <w:hyperlink w:anchor="_Toc308775523" w:history="1">
        <w:r w:rsidR="00E70279" w:rsidRPr="004F63CE">
          <w:rPr>
            <w:rStyle w:val="Hipersaite"/>
          </w:rPr>
          <w:t>7</w:t>
        </w:r>
        <w:r w:rsidR="00E70279">
          <w:rPr>
            <w:rFonts w:asciiTheme="minorHAnsi" w:eastAsiaTheme="minorEastAsia" w:hAnsiTheme="minorHAnsi" w:cs="Arial Unicode MS"/>
            <w:b w:val="0"/>
            <w:lang w:val="en-GB" w:eastAsia="en-GB" w:bidi="lo-LA"/>
          </w:rPr>
          <w:tab/>
        </w:r>
        <w:r w:rsidR="00E70279" w:rsidRPr="004F63CE">
          <w:rPr>
            <w:rStyle w:val="Hipersaite"/>
          </w:rPr>
          <w:t>Galvenie riski un iespējas</w:t>
        </w:r>
        <w:r w:rsidR="00E70279">
          <w:rPr>
            <w:webHidden/>
          </w:rPr>
          <w:tab/>
        </w:r>
        <w:r>
          <w:rPr>
            <w:webHidden/>
          </w:rPr>
          <w:fldChar w:fldCharType="begin"/>
        </w:r>
        <w:r w:rsidR="00E70279">
          <w:rPr>
            <w:webHidden/>
          </w:rPr>
          <w:instrText xml:space="preserve"> PAGEREF _Toc308775523 \h </w:instrText>
        </w:r>
        <w:r>
          <w:rPr>
            <w:webHidden/>
          </w:rPr>
        </w:r>
        <w:r>
          <w:rPr>
            <w:webHidden/>
          </w:rPr>
          <w:fldChar w:fldCharType="separate"/>
        </w:r>
        <w:r w:rsidR="00F25C1E">
          <w:rPr>
            <w:webHidden/>
          </w:rPr>
          <w:t>16</w:t>
        </w:r>
        <w:r>
          <w:rPr>
            <w:webHidden/>
          </w:rPr>
          <w:fldChar w:fldCharType="end"/>
        </w:r>
      </w:hyperlink>
    </w:p>
    <w:p w:rsidR="00E70279" w:rsidRDefault="00C222EE">
      <w:pPr>
        <w:pStyle w:val="Saturs1"/>
        <w:tabs>
          <w:tab w:val="left" w:pos="440"/>
        </w:tabs>
        <w:rPr>
          <w:rFonts w:asciiTheme="minorHAnsi" w:eastAsiaTheme="minorEastAsia" w:hAnsiTheme="minorHAnsi" w:cs="Arial Unicode MS"/>
          <w:b w:val="0"/>
          <w:lang w:val="en-GB" w:eastAsia="en-GB" w:bidi="lo-LA"/>
        </w:rPr>
      </w:pPr>
      <w:hyperlink w:anchor="_Toc308775524" w:history="1">
        <w:r w:rsidR="00E70279" w:rsidRPr="004F63CE">
          <w:rPr>
            <w:rStyle w:val="Hipersaite"/>
          </w:rPr>
          <w:t>8</w:t>
        </w:r>
        <w:r w:rsidR="00E70279">
          <w:rPr>
            <w:rFonts w:asciiTheme="minorHAnsi" w:eastAsiaTheme="minorEastAsia" w:hAnsiTheme="minorHAnsi" w:cs="Arial Unicode MS"/>
            <w:b w:val="0"/>
            <w:lang w:val="en-GB" w:eastAsia="en-GB" w:bidi="lo-LA"/>
          </w:rPr>
          <w:tab/>
        </w:r>
        <w:r w:rsidR="00E70279" w:rsidRPr="004F63CE">
          <w:rPr>
            <w:rStyle w:val="Hipersaite"/>
          </w:rPr>
          <w:t>Projekta izmaksu efektivitātes analīzes kopsavilkums</w:t>
        </w:r>
        <w:r w:rsidR="00E70279">
          <w:rPr>
            <w:webHidden/>
          </w:rPr>
          <w:tab/>
        </w:r>
        <w:r>
          <w:rPr>
            <w:webHidden/>
          </w:rPr>
          <w:fldChar w:fldCharType="begin"/>
        </w:r>
        <w:r w:rsidR="00E70279">
          <w:rPr>
            <w:webHidden/>
          </w:rPr>
          <w:instrText xml:space="preserve"> PAGEREF _Toc308775524 \h </w:instrText>
        </w:r>
        <w:r>
          <w:rPr>
            <w:webHidden/>
          </w:rPr>
        </w:r>
        <w:r>
          <w:rPr>
            <w:webHidden/>
          </w:rPr>
          <w:fldChar w:fldCharType="separate"/>
        </w:r>
        <w:r w:rsidR="00F25C1E">
          <w:rPr>
            <w:webHidden/>
          </w:rPr>
          <w:t>18</w:t>
        </w:r>
        <w:r>
          <w:rPr>
            <w:webHidden/>
          </w:rPr>
          <w:fldChar w:fldCharType="end"/>
        </w:r>
      </w:hyperlink>
    </w:p>
    <w:p w:rsidR="00E70279" w:rsidRDefault="00C222EE">
      <w:pPr>
        <w:pStyle w:val="Saturs2"/>
        <w:tabs>
          <w:tab w:val="left" w:pos="880"/>
        </w:tabs>
        <w:rPr>
          <w:rFonts w:asciiTheme="minorHAnsi" w:eastAsiaTheme="minorEastAsia" w:hAnsiTheme="minorHAnsi" w:cs="Arial Unicode MS"/>
          <w:noProof/>
          <w:lang w:val="en-GB" w:eastAsia="en-GB" w:bidi="lo-LA"/>
        </w:rPr>
      </w:pPr>
      <w:hyperlink w:anchor="_Toc308775525" w:history="1">
        <w:r w:rsidR="00E70279" w:rsidRPr="004F63CE">
          <w:rPr>
            <w:rStyle w:val="Hipersaite"/>
            <w:noProof/>
          </w:rPr>
          <w:t>8.1</w:t>
        </w:r>
        <w:r w:rsidR="00E70279">
          <w:rPr>
            <w:rFonts w:asciiTheme="minorHAnsi" w:eastAsiaTheme="minorEastAsia" w:hAnsiTheme="minorHAnsi" w:cs="Arial Unicode MS"/>
            <w:noProof/>
            <w:lang w:val="en-GB" w:eastAsia="en-GB" w:bidi="lo-LA"/>
          </w:rPr>
          <w:tab/>
        </w:r>
        <w:r w:rsidR="00E70279" w:rsidRPr="004F63CE">
          <w:rPr>
            <w:rStyle w:val="Hipersaite"/>
            <w:noProof/>
          </w:rPr>
          <w:t>Plānotās sistēmas izveides izmaksas</w:t>
        </w:r>
        <w:r w:rsidR="00E70279">
          <w:rPr>
            <w:noProof/>
            <w:webHidden/>
          </w:rPr>
          <w:tab/>
        </w:r>
        <w:r>
          <w:rPr>
            <w:noProof/>
            <w:webHidden/>
          </w:rPr>
          <w:fldChar w:fldCharType="begin"/>
        </w:r>
        <w:r w:rsidR="00E70279">
          <w:rPr>
            <w:noProof/>
            <w:webHidden/>
          </w:rPr>
          <w:instrText xml:space="preserve"> PAGEREF _Toc308775525 \h </w:instrText>
        </w:r>
        <w:r>
          <w:rPr>
            <w:noProof/>
            <w:webHidden/>
          </w:rPr>
        </w:r>
        <w:r>
          <w:rPr>
            <w:noProof/>
            <w:webHidden/>
          </w:rPr>
          <w:fldChar w:fldCharType="separate"/>
        </w:r>
        <w:r w:rsidR="00F25C1E">
          <w:rPr>
            <w:noProof/>
            <w:webHidden/>
          </w:rPr>
          <w:t>18</w:t>
        </w:r>
        <w:r>
          <w:rPr>
            <w:noProof/>
            <w:webHidden/>
          </w:rPr>
          <w:fldChar w:fldCharType="end"/>
        </w:r>
      </w:hyperlink>
    </w:p>
    <w:p w:rsidR="00E70279" w:rsidRDefault="00C222EE">
      <w:pPr>
        <w:pStyle w:val="Saturs2"/>
        <w:tabs>
          <w:tab w:val="left" w:pos="880"/>
        </w:tabs>
        <w:rPr>
          <w:rFonts w:asciiTheme="minorHAnsi" w:eastAsiaTheme="minorEastAsia" w:hAnsiTheme="minorHAnsi" w:cs="Arial Unicode MS"/>
          <w:noProof/>
          <w:lang w:val="en-GB" w:eastAsia="en-GB" w:bidi="lo-LA"/>
        </w:rPr>
      </w:pPr>
      <w:hyperlink w:anchor="_Toc308775526" w:history="1">
        <w:r w:rsidR="00E70279" w:rsidRPr="004F63CE">
          <w:rPr>
            <w:rStyle w:val="Hipersaite"/>
            <w:noProof/>
          </w:rPr>
          <w:t>8.2</w:t>
        </w:r>
        <w:r w:rsidR="00E70279">
          <w:rPr>
            <w:rFonts w:asciiTheme="minorHAnsi" w:eastAsiaTheme="minorEastAsia" w:hAnsiTheme="minorHAnsi" w:cs="Arial Unicode MS"/>
            <w:noProof/>
            <w:lang w:val="en-GB" w:eastAsia="en-GB" w:bidi="lo-LA"/>
          </w:rPr>
          <w:tab/>
        </w:r>
        <w:r w:rsidR="00E70279" w:rsidRPr="004F63CE">
          <w:rPr>
            <w:rStyle w:val="Hipersaite"/>
            <w:noProof/>
          </w:rPr>
          <w:t>Alternatīvu analīze</w:t>
        </w:r>
        <w:r w:rsidR="00E70279">
          <w:rPr>
            <w:noProof/>
            <w:webHidden/>
          </w:rPr>
          <w:tab/>
        </w:r>
        <w:r>
          <w:rPr>
            <w:noProof/>
            <w:webHidden/>
          </w:rPr>
          <w:fldChar w:fldCharType="begin"/>
        </w:r>
        <w:r w:rsidR="00E70279">
          <w:rPr>
            <w:noProof/>
            <w:webHidden/>
          </w:rPr>
          <w:instrText xml:space="preserve"> PAGEREF _Toc308775526 \h </w:instrText>
        </w:r>
        <w:r>
          <w:rPr>
            <w:noProof/>
            <w:webHidden/>
          </w:rPr>
        </w:r>
        <w:r>
          <w:rPr>
            <w:noProof/>
            <w:webHidden/>
          </w:rPr>
          <w:fldChar w:fldCharType="separate"/>
        </w:r>
        <w:r w:rsidR="00F25C1E">
          <w:rPr>
            <w:noProof/>
            <w:webHidden/>
          </w:rPr>
          <w:t>19</w:t>
        </w:r>
        <w:r>
          <w:rPr>
            <w:noProof/>
            <w:webHidden/>
          </w:rPr>
          <w:fldChar w:fldCharType="end"/>
        </w:r>
      </w:hyperlink>
    </w:p>
    <w:p w:rsidR="00E70279" w:rsidRDefault="00C222EE">
      <w:pPr>
        <w:pStyle w:val="Saturs2"/>
        <w:tabs>
          <w:tab w:val="left" w:pos="880"/>
        </w:tabs>
        <w:rPr>
          <w:rFonts w:asciiTheme="minorHAnsi" w:eastAsiaTheme="minorEastAsia" w:hAnsiTheme="minorHAnsi" w:cs="Arial Unicode MS"/>
          <w:noProof/>
          <w:lang w:val="en-GB" w:eastAsia="en-GB" w:bidi="lo-LA"/>
        </w:rPr>
      </w:pPr>
      <w:hyperlink w:anchor="_Toc308775527" w:history="1">
        <w:r w:rsidR="00E70279" w:rsidRPr="004F63CE">
          <w:rPr>
            <w:rStyle w:val="Hipersaite"/>
            <w:noProof/>
          </w:rPr>
          <w:t>8.3</w:t>
        </w:r>
        <w:r w:rsidR="00E70279">
          <w:rPr>
            <w:rFonts w:asciiTheme="minorHAnsi" w:eastAsiaTheme="minorEastAsia" w:hAnsiTheme="minorHAnsi" w:cs="Arial Unicode MS"/>
            <w:noProof/>
            <w:lang w:val="en-GB" w:eastAsia="en-GB" w:bidi="lo-LA"/>
          </w:rPr>
          <w:tab/>
        </w:r>
        <w:r w:rsidR="00E70279" w:rsidRPr="004F63CE">
          <w:rPr>
            <w:rStyle w:val="Hipersaite"/>
            <w:noProof/>
          </w:rPr>
          <w:t>Projekta izmaksu efektivitātes novērtējums</w:t>
        </w:r>
        <w:r w:rsidR="00E70279">
          <w:rPr>
            <w:noProof/>
            <w:webHidden/>
          </w:rPr>
          <w:tab/>
        </w:r>
        <w:r>
          <w:rPr>
            <w:noProof/>
            <w:webHidden/>
          </w:rPr>
          <w:fldChar w:fldCharType="begin"/>
        </w:r>
        <w:r w:rsidR="00E70279">
          <w:rPr>
            <w:noProof/>
            <w:webHidden/>
          </w:rPr>
          <w:instrText xml:space="preserve"> PAGEREF _Toc308775527 \h </w:instrText>
        </w:r>
        <w:r>
          <w:rPr>
            <w:noProof/>
            <w:webHidden/>
          </w:rPr>
        </w:r>
        <w:r>
          <w:rPr>
            <w:noProof/>
            <w:webHidden/>
          </w:rPr>
          <w:fldChar w:fldCharType="separate"/>
        </w:r>
        <w:r w:rsidR="00F25C1E">
          <w:rPr>
            <w:noProof/>
            <w:webHidden/>
          </w:rPr>
          <w:t>21</w:t>
        </w:r>
        <w:r>
          <w:rPr>
            <w:noProof/>
            <w:webHidden/>
          </w:rPr>
          <w:fldChar w:fldCharType="end"/>
        </w:r>
      </w:hyperlink>
    </w:p>
    <w:p w:rsidR="00265BEF" w:rsidRPr="000A48BF" w:rsidRDefault="00C222EE" w:rsidP="003F4873">
      <w:pPr>
        <w:spacing w:after="0" w:line="240" w:lineRule="auto"/>
        <w:rPr>
          <w:color w:val="000000" w:themeColor="text1"/>
          <w:lang w:val="lv-LV"/>
        </w:rPr>
      </w:pPr>
      <w:r w:rsidRPr="003F4873">
        <w:rPr>
          <w:noProof/>
          <w:color w:val="000000" w:themeColor="text1"/>
          <w:sz w:val="24"/>
          <w:szCs w:val="24"/>
          <w:lang w:val="lv-LV"/>
        </w:rPr>
        <w:fldChar w:fldCharType="end"/>
      </w:r>
    </w:p>
    <w:p w:rsidR="00FA1DE8" w:rsidRPr="000A48BF" w:rsidRDefault="007E3452" w:rsidP="003F4873">
      <w:pPr>
        <w:spacing w:after="0" w:line="240" w:lineRule="auto"/>
        <w:ind w:firstLine="720"/>
        <w:jc w:val="both"/>
        <w:rPr>
          <w:color w:val="000000" w:themeColor="text1"/>
          <w:sz w:val="24"/>
          <w:szCs w:val="24"/>
          <w:lang w:val="lv-LV"/>
        </w:rPr>
      </w:pPr>
      <w:r w:rsidRPr="000A48BF">
        <w:rPr>
          <w:color w:val="000000" w:themeColor="text1"/>
          <w:sz w:val="24"/>
          <w:szCs w:val="24"/>
          <w:lang w:val="lv-LV"/>
        </w:rPr>
        <w:br w:type="page"/>
      </w:r>
    </w:p>
    <w:p w:rsidR="00790A08" w:rsidRPr="00B81A53" w:rsidRDefault="00790A08" w:rsidP="003F4873">
      <w:pPr>
        <w:pStyle w:val="Virsraksts1"/>
        <w:rPr>
          <w:rFonts w:ascii="Times New Roman" w:hAnsi="Times New Roman" w:cs="Times New Roman"/>
          <w:color w:val="000000" w:themeColor="text1"/>
          <w:lang w:eastAsia="en-US"/>
        </w:rPr>
      </w:pPr>
      <w:bookmarkStart w:id="1" w:name="_Toc273441629"/>
      <w:bookmarkStart w:id="2" w:name="_Toc308775506"/>
      <w:r w:rsidRPr="00B81A53">
        <w:rPr>
          <w:rFonts w:ascii="Times New Roman" w:hAnsi="Times New Roman" w:cs="Times New Roman"/>
          <w:color w:val="000000" w:themeColor="text1"/>
          <w:lang w:eastAsia="en-US"/>
        </w:rPr>
        <w:lastRenderedPageBreak/>
        <w:t xml:space="preserve">Īss </w:t>
      </w:r>
      <w:r w:rsidRPr="00B81A53">
        <w:rPr>
          <w:rFonts w:ascii="Times New Roman" w:hAnsi="Times New Roman" w:cs="Times New Roman"/>
          <w:color w:val="000000" w:themeColor="text1"/>
        </w:rPr>
        <w:t>satura</w:t>
      </w:r>
      <w:r w:rsidRPr="00B81A53">
        <w:rPr>
          <w:rFonts w:ascii="Times New Roman" w:hAnsi="Times New Roman" w:cs="Times New Roman"/>
          <w:color w:val="000000" w:themeColor="text1"/>
          <w:lang w:eastAsia="en-US"/>
        </w:rPr>
        <w:t xml:space="preserve"> izklāsts</w:t>
      </w:r>
      <w:bookmarkEnd w:id="1"/>
      <w:bookmarkEnd w:id="2"/>
    </w:p>
    <w:p w:rsidR="00790A08" w:rsidRPr="000A48BF" w:rsidRDefault="00790A08" w:rsidP="003F4873">
      <w:pPr>
        <w:keepNext/>
        <w:spacing w:after="0" w:line="240" w:lineRule="auto"/>
        <w:jc w:val="both"/>
        <w:rPr>
          <w:color w:val="000000" w:themeColor="text1"/>
          <w:sz w:val="24"/>
          <w:szCs w:val="24"/>
          <w:lang w:val="lv-LV"/>
        </w:rPr>
      </w:pPr>
    </w:p>
    <w:p w:rsidR="00BF6AA3" w:rsidRPr="001662AA" w:rsidRDefault="00BF6AA3" w:rsidP="003F4873">
      <w:pPr>
        <w:spacing w:line="240" w:lineRule="auto"/>
        <w:jc w:val="both"/>
        <w:rPr>
          <w:color w:val="000000" w:themeColor="text1"/>
          <w:lang w:val="lv-LV"/>
        </w:rPr>
      </w:pPr>
      <w:r w:rsidRPr="000A48BF">
        <w:rPr>
          <w:color w:val="000000" w:themeColor="text1"/>
          <w:lang w:val="lv-LV"/>
        </w:rPr>
        <w:t>Projekta mērķis ir vēsturisko audiovizuālo (gan video, gan arī skaņas ierakstu</w:t>
      </w:r>
      <w:r w:rsidR="00C23227" w:rsidRPr="000A48BF">
        <w:rPr>
          <w:color w:val="000000" w:themeColor="text1"/>
          <w:lang w:val="lv-LV"/>
        </w:rPr>
        <w:t>; turpmāk - AV</w:t>
      </w:r>
      <w:r w:rsidRPr="000A48BF">
        <w:rPr>
          <w:color w:val="000000" w:themeColor="text1"/>
          <w:lang w:val="lv-LV"/>
        </w:rPr>
        <w:t>) materiālu, kas ir uzkrāti</w:t>
      </w:r>
      <w:r w:rsidR="00757514">
        <w:rPr>
          <w:color w:val="000000" w:themeColor="text1"/>
          <w:lang w:val="lv-LV"/>
        </w:rPr>
        <w:t xml:space="preserve"> dažādos arhīvos (kā piemēram</w:t>
      </w:r>
      <w:r w:rsidRPr="000A48BF">
        <w:rPr>
          <w:color w:val="000000" w:themeColor="text1"/>
          <w:lang w:val="lv-LV"/>
        </w:rPr>
        <w:t xml:space="preserve"> Latvijas </w:t>
      </w:r>
      <w:r w:rsidR="006D6B81" w:rsidRPr="000A48BF">
        <w:rPr>
          <w:color w:val="000000" w:themeColor="text1"/>
          <w:lang w:val="lv-LV"/>
        </w:rPr>
        <w:t>T</w:t>
      </w:r>
      <w:r w:rsidRPr="000A48BF">
        <w:rPr>
          <w:color w:val="000000" w:themeColor="text1"/>
          <w:lang w:val="lv-LV"/>
        </w:rPr>
        <w:t>elevīzijā</w:t>
      </w:r>
      <w:r w:rsidR="00757514">
        <w:rPr>
          <w:color w:val="000000" w:themeColor="text1"/>
          <w:lang w:val="lv-LV"/>
        </w:rPr>
        <w:t xml:space="preserve"> un</w:t>
      </w:r>
      <w:r w:rsidRPr="000A48BF">
        <w:rPr>
          <w:color w:val="000000" w:themeColor="text1"/>
          <w:lang w:val="lv-LV"/>
        </w:rPr>
        <w:t xml:space="preserve"> Latvijas Radio</w:t>
      </w:r>
      <w:r w:rsidR="00757514">
        <w:rPr>
          <w:color w:val="000000" w:themeColor="text1"/>
          <w:lang w:val="lv-LV"/>
        </w:rPr>
        <w:t>)</w:t>
      </w:r>
      <w:r w:rsidRPr="000A48BF">
        <w:rPr>
          <w:color w:val="000000" w:themeColor="text1"/>
          <w:lang w:val="lv-LV"/>
        </w:rPr>
        <w:t>, pieejamības nodrošināšana vi</w:t>
      </w:r>
      <w:r w:rsidR="00C23227" w:rsidRPr="000A48BF">
        <w:rPr>
          <w:color w:val="000000" w:themeColor="text1"/>
          <w:lang w:val="lv-LV"/>
        </w:rPr>
        <w:t xml:space="preserve">siem Latvijas iedzīvotājiem bez </w:t>
      </w:r>
      <w:r w:rsidRPr="000A48BF">
        <w:rPr>
          <w:color w:val="000000" w:themeColor="text1"/>
          <w:lang w:val="lv-LV"/>
        </w:rPr>
        <w:t xml:space="preserve">maksas publisko bibliotēku tīklā. Tas </w:t>
      </w:r>
      <w:r w:rsidR="00C23227" w:rsidRPr="000A48BF">
        <w:rPr>
          <w:color w:val="000000" w:themeColor="text1"/>
          <w:lang w:val="lv-LV"/>
        </w:rPr>
        <w:t>būtiski paplašinās</w:t>
      </w:r>
      <w:r w:rsidRPr="000A48BF">
        <w:rPr>
          <w:color w:val="000000" w:themeColor="text1"/>
          <w:lang w:val="lv-LV"/>
        </w:rPr>
        <w:t xml:space="preserve"> pieejamību uzkrātajam Latvijas kultūras mantojumam, kā arī ļaus saglabāt tos audiovizuālos materiālus, kas ļoti bieži līdzekļu trūkuma vai pašu magnētisko materiālu fiziskas novecošanas dēļ </w:t>
      </w:r>
      <w:r w:rsidR="00742281">
        <w:rPr>
          <w:color w:val="000000" w:themeColor="text1"/>
          <w:lang w:val="lv-LV"/>
        </w:rPr>
        <w:t xml:space="preserve">var tikt </w:t>
      </w:r>
      <w:r w:rsidRPr="000A48BF">
        <w:rPr>
          <w:color w:val="000000" w:themeColor="text1"/>
          <w:lang w:val="lv-LV"/>
        </w:rPr>
        <w:t xml:space="preserve">neatgriezeniski pazaudēti. Šie materiāli </w:t>
      </w:r>
      <w:r w:rsidR="005F7CD7" w:rsidRPr="000A48BF">
        <w:rPr>
          <w:color w:val="000000" w:themeColor="text1"/>
          <w:lang w:val="lv-LV"/>
        </w:rPr>
        <w:t>vairākumā gadījumu</w:t>
      </w:r>
      <w:r w:rsidRPr="000A48BF">
        <w:rPr>
          <w:color w:val="000000" w:themeColor="text1"/>
          <w:lang w:val="lv-LV"/>
        </w:rPr>
        <w:t xml:space="preserve"> ir analogā formātā un uz nesējiem (magnētiskā lente, vinila plate utt.), kuri ikdienā nav vienkārši atskaņojami izmantojot pieejamajās elektroniskās ierīces.</w:t>
      </w:r>
      <w:r w:rsidR="00C23227" w:rsidRPr="000A48BF">
        <w:rPr>
          <w:color w:val="000000" w:themeColor="text1"/>
          <w:lang w:val="lv-LV"/>
        </w:rPr>
        <w:t xml:space="preserve"> </w:t>
      </w:r>
      <w:r w:rsidRPr="000A48BF">
        <w:rPr>
          <w:color w:val="000000" w:themeColor="text1"/>
          <w:lang w:val="lv-LV"/>
        </w:rPr>
        <w:t xml:space="preserve">Tāpēc ir būtiski nodrošināt šādu materiālu elektronisko versiju radīšanu, drošu uzglabāšanu un </w:t>
      </w:r>
      <w:r w:rsidR="00157F16" w:rsidRPr="000A48BF">
        <w:rPr>
          <w:color w:val="000000" w:themeColor="text1"/>
          <w:lang w:val="lv-LV"/>
        </w:rPr>
        <w:t xml:space="preserve">ērtu piekļuvi </w:t>
      </w:r>
      <w:r w:rsidRPr="000A48BF">
        <w:rPr>
          <w:color w:val="000000" w:themeColor="text1"/>
          <w:lang w:val="lv-LV"/>
        </w:rPr>
        <w:t xml:space="preserve">visiem </w:t>
      </w:r>
      <w:r w:rsidR="00157F16" w:rsidRPr="000A48BF">
        <w:rPr>
          <w:color w:val="000000" w:themeColor="text1"/>
          <w:lang w:val="lv-LV"/>
        </w:rPr>
        <w:t xml:space="preserve">tiem </w:t>
      </w:r>
      <w:r w:rsidRPr="000A48BF">
        <w:rPr>
          <w:color w:val="000000" w:themeColor="text1"/>
          <w:lang w:val="lv-LV"/>
        </w:rPr>
        <w:t>Latvijas bibliotēku lietotājiem – skolniekiem, studentiem, kultūras darbiniekiem, kā arī jebku</w:t>
      </w:r>
      <w:r w:rsidR="00157F16" w:rsidRPr="000A48BF">
        <w:rPr>
          <w:color w:val="000000" w:themeColor="text1"/>
          <w:lang w:val="lv-LV"/>
        </w:rPr>
        <w:t>ram bibliotēku tīkla lietotājam, –</w:t>
      </w:r>
      <w:r w:rsidRPr="000A48BF">
        <w:rPr>
          <w:color w:val="000000" w:themeColor="text1"/>
          <w:lang w:val="lv-LV"/>
        </w:rPr>
        <w:t xml:space="preserve"> kas izmanto šo </w:t>
      </w:r>
      <w:r w:rsidRPr="001662AA">
        <w:rPr>
          <w:color w:val="000000" w:themeColor="text1"/>
          <w:lang w:val="lv-LV"/>
        </w:rPr>
        <w:t>informāciju un materiālus izglītojošiem</w:t>
      </w:r>
      <w:r w:rsidR="006D6B81" w:rsidRPr="001662AA">
        <w:rPr>
          <w:color w:val="000000" w:themeColor="text1"/>
          <w:lang w:val="lv-LV"/>
        </w:rPr>
        <w:t xml:space="preserve"> vai pētnieciskiem</w:t>
      </w:r>
      <w:r w:rsidRPr="001662AA">
        <w:rPr>
          <w:color w:val="000000" w:themeColor="text1"/>
          <w:lang w:val="lv-LV"/>
        </w:rPr>
        <w:t xml:space="preserve"> mērķiem.</w:t>
      </w:r>
    </w:p>
    <w:p w:rsidR="00BF6AA3" w:rsidRPr="000A48BF" w:rsidRDefault="00BF6AA3" w:rsidP="003F4873">
      <w:pPr>
        <w:tabs>
          <w:tab w:val="left" w:pos="4592"/>
        </w:tabs>
        <w:spacing w:line="240" w:lineRule="auto"/>
        <w:jc w:val="both"/>
        <w:rPr>
          <w:color w:val="000000" w:themeColor="text1"/>
          <w:lang w:val="lv-LV"/>
        </w:rPr>
      </w:pPr>
      <w:r w:rsidRPr="001662AA">
        <w:rPr>
          <w:color w:val="000000" w:themeColor="text1"/>
          <w:lang w:val="lv-LV"/>
        </w:rPr>
        <w:t xml:space="preserve">Digitalizētās </w:t>
      </w:r>
      <w:r w:rsidR="00C23227" w:rsidRPr="001662AA">
        <w:rPr>
          <w:color w:val="000000" w:themeColor="text1"/>
          <w:lang w:val="lv-LV"/>
        </w:rPr>
        <w:t>AV</w:t>
      </w:r>
      <w:r w:rsidRPr="001662AA">
        <w:rPr>
          <w:color w:val="000000" w:themeColor="text1"/>
          <w:lang w:val="lv-LV"/>
        </w:rPr>
        <w:t xml:space="preserve"> informācijas uzglabāšana paredzēta elektroniskajā arhīvā, kas nodrošinās informācijas drošu saglabāšanu un piekļuvi tai no Latvijā izveidotā publisko bibliotēku tīkla datoriem, izmantojot lietotājam ērtāko pārlūku. </w:t>
      </w:r>
      <w:r w:rsidR="00FD6ABB" w:rsidRPr="001662AA">
        <w:rPr>
          <w:color w:val="000000" w:themeColor="text1"/>
          <w:lang w:val="lv-LV"/>
        </w:rPr>
        <w:t>Lai nodrošinātu ērtāku audiovizuālo materiālu meklēšanu vai šķirošanu, tiks izveidota izvērsta datu bāze, kas ļautu operatīvi atrast vēlamo materiālu pēc vairākām netiešām aprakstošām pazīmēm (piem., izrādes nosaukums, autors utt.), izmantojot materiālam sagatavotos un izstrādātos metadatus. Piekļuve</w:t>
      </w:r>
      <w:r w:rsidRPr="001662AA">
        <w:rPr>
          <w:color w:val="000000" w:themeColor="text1"/>
          <w:lang w:val="lv-LV"/>
        </w:rPr>
        <w:t xml:space="preserve"> šim e-pakalpojumam tiks nodrošināta, izmantojot portāla </w:t>
      </w:r>
      <w:r w:rsidR="00FD72DA" w:rsidRPr="00FD72DA">
        <w:rPr>
          <w:i/>
          <w:color w:val="000000" w:themeColor="text1"/>
          <w:u w:val="single"/>
          <w:lang w:val="lv-LV"/>
        </w:rPr>
        <w:t>www.latvija.lv</w:t>
      </w:r>
      <w:r w:rsidRPr="001662AA">
        <w:rPr>
          <w:color w:val="000000" w:themeColor="text1"/>
          <w:lang w:val="lv-LV"/>
        </w:rPr>
        <w:t xml:space="preserve"> resursus, saskarni un, ja tas būs nepieciešams – arī lietotāju autorizācijas mehānismu.</w:t>
      </w:r>
    </w:p>
    <w:p w:rsidR="00BF6AA3" w:rsidRPr="000A48BF" w:rsidRDefault="00BF6AA3" w:rsidP="003F4873">
      <w:pPr>
        <w:spacing w:line="240" w:lineRule="auto"/>
        <w:jc w:val="both"/>
        <w:rPr>
          <w:color w:val="000000" w:themeColor="text1"/>
          <w:lang w:val="lv-LV"/>
        </w:rPr>
      </w:pPr>
      <w:r w:rsidRPr="000A48BF">
        <w:rPr>
          <w:color w:val="000000" w:themeColor="text1"/>
          <w:lang w:val="lv-LV"/>
        </w:rPr>
        <w:t xml:space="preserve">Lai iegūtu šādu digitalizētu audiovizuālo informāciju, ir nepieciešams veikt </w:t>
      </w:r>
      <w:r w:rsidR="00C16309">
        <w:rPr>
          <w:color w:val="000000" w:themeColor="text1"/>
          <w:lang w:val="lv-LV"/>
        </w:rPr>
        <w:t xml:space="preserve">vērtīgāko vēsturisko audiovizuālo </w:t>
      </w:r>
      <w:r w:rsidRPr="000A48BF">
        <w:rPr>
          <w:color w:val="000000" w:themeColor="text1"/>
          <w:lang w:val="lv-LV"/>
        </w:rPr>
        <w:t>arhīvu materiālu digitalizāciju, nodrošinot gan to pārnesi no esošā m</w:t>
      </w:r>
      <w:r w:rsidR="002D59A9" w:rsidRPr="000A48BF">
        <w:rPr>
          <w:color w:val="000000" w:themeColor="text1"/>
          <w:lang w:val="lv-LV"/>
        </w:rPr>
        <w:t>e</w:t>
      </w:r>
      <w:r w:rsidR="00C23227" w:rsidRPr="000A48BF">
        <w:rPr>
          <w:color w:val="000000" w:themeColor="text1"/>
          <w:lang w:val="lv-LV"/>
        </w:rPr>
        <w:t>dija (vinila platēm, magnētiskajām</w:t>
      </w:r>
      <w:r w:rsidRPr="000A48BF">
        <w:rPr>
          <w:color w:val="000000" w:themeColor="text1"/>
          <w:lang w:val="lv-LV"/>
        </w:rPr>
        <w:t xml:space="preserve"> lent</w:t>
      </w:r>
      <w:r w:rsidR="006D6B81" w:rsidRPr="000A48BF">
        <w:rPr>
          <w:color w:val="000000" w:themeColor="text1"/>
          <w:lang w:val="lv-LV"/>
        </w:rPr>
        <w:t>ē</w:t>
      </w:r>
      <w:r w:rsidRPr="000A48BF">
        <w:rPr>
          <w:color w:val="000000" w:themeColor="text1"/>
          <w:lang w:val="lv-LV"/>
        </w:rPr>
        <w:t>m vai optiskajiem diskiem utt.), gan arī veicot nepieciešamo formāta transformāciju (dažādas kompresijas, papildu apstrādes), kas nepieciešam</w:t>
      </w:r>
      <w:r w:rsidR="006D6B81" w:rsidRPr="000A48BF">
        <w:rPr>
          <w:color w:val="000000" w:themeColor="text1"/>
          <w:lang w:val="lv-LV"/>
        </w:rPr>
        <w:t>a</w:t>
      </w:r>
      <w:r w:rsidRPr="000A48BF">
        <w:rPr>
          <w:color w:val="000000" w:themeColor="text1"/>
          <w:lang w:val="lv-LV"/>
        </w:rPr>
        <w:t xml:space="preserve">, lai </w:t>
      </w:r>
      <w:r w:rsidR="006D6B81" w:rsidRPr="000A48BF">
        <w:rPr>
          <w:color w:val="000000" w:themeColor="text1"/>
          <w:lang w:val="lv-LV"/>
        </w:rPr>
        <w:t xml:space="preserve">AV materiāli </w:t>
      </w:r>
      <w:r w:rsidRPr="000A48BF">
        <w:rPr>
          <w:color w:val="000000" w:themeColor="text1"/>
          <w:lang w:val="lv-LV"/>
        </w:rPr>
        <w:t xml:space="preserve">būtu ērti </w:t>
      </w:r>
      <w:r w:rsidR="006D6B81" w:rsidRPr="000A48BF">
        <w:rPr>
          <w:color w:val="000000" w:themeColor="text1"/>
          <w:lang w:val="lv-LV"/>
        </w:rPr>
        <w:t>pieejami</w:t>
      </w:r>
      <w:r w:rsidRPr="000A48BF">
        <w:rPr>
          <w:color w:val="000000" w:themeColor="text1"/>
          <w:lang w:val="lv-LV"/>
        </w:rPr>
        <w:t xml:space="preserve"> ar visdažādākajām interneta pārlūkprogrammām, kas var būt lietotāju datoros. </w:t>
      </w:r>
      <w:r w:rsidR="006D6B81" w:rsidRPr="000A48BF">
        <w:rPr>
          <w:color w:val="000000" w:themeColor="text1"/>
          <w:lang w:val="lv-LV"/>
        </w:rPr>
        <w:t>Turklāt</w:t>
      </w:r>
      <w:r w:rsidRPr="000A48BF">
        <w:rPr>
          <w:color w:val="000000" w:themeColor="text1"/>
          <w:lang w:val="lv-LV"/>
        </w:rPr>
        <w:t xml:space="preserve"> digitalizējamajai audiovizuālajai informācijai jāpievieno pietiekoši detalizēti aprakstošie metadati, lai nodrošinātu ērtu informācijas meklēšanu vai vajadzīgo datņu grupēšanu.</w:t>
      </w:r>
      <w:r w:rsidR="002D59A9" w:rsidRPr="000A48BF">
        <w:rPr>
          <w:color w:val="000000" w:themeColor="text1"/>
          <w:lang w:val="lv-LV"/>
        </w:rPr>
        <w:t xml:space="preserve"> </w:t>
      </w:r>
      <w:r w:rsidR="00D6258F" w:rsidRPr="000A48BF">
        <w:rPr>
          <w:color w:val="000000" w:themeColor="text1"/>
          <w:lang w:val="lv-LV"/>
        </w:rPr>
        <w:t xml:space="preserve">Tāpat arī </w:t>
      </w:r>
      <w:r w:rsidR="002D59A9" w:rsidRPr="000A48BF">
        <w:rPr>
          <w:color w:val="000000" w:themeColor="text1"/>
          <w:lang w:val="lv-LV"/>
        </w:rPr>
        <w:t>nepieciešam</w:t>
      </w:r>
      <w:r w:rsidR="00C23227" w:rsidRPr="000A48BF">
        <w:rPr>
          <w:color w:val="000000" w:themeColor="text1"/>
          <w:lang w:val="lv-LV"/>
        </w:rPr>
        <w:t xml:space="preserve">s nodrošināt </w:t>
      </w:r>
      <w:r w:rsidRPr="000A48BF">
        <w:rPr>
          <w:color w:val="000000" w:themeColor="text1"/>
          <w:lang w:val="lv-LV"/>
        </w:rPr>
        <w:t>ērtu lietotāj</w:t>
      </w:r>
      <w:r w:rsidR="00D6258F" w:rsidRPr="000A48BF">
        <w:rPr>
          <w:color w:val="000000" w:themeColor="text1"/>
          <w:lang w:val="lv-LV"/>
        </w:rPr>
        <w:t>u saskarni</w:t>
      </w:r>
      <w:r w:rsidRPr="000A48BF">
        <w:rPr>
          <w:color w:val="000000" w:themeColor="text1"/>
          <w:lang w:val="lv-LV"/>
        </w:rPr>
        <w:t xml:space="preserve">, lai </w:t>
      </w:r>
      <w:r w:rsidR="00D6258F" w:rsidRPr="000A48BF">
        <w:rPr>
          <w:color w:val="000000" w:themeColor="text1"/>
          <w:lang w:val="lv-LV"/>
        </w:rPr>
        <w:t xml:space="preserve">lietotāji varētu vienkārši un ātri </w:t>
      </w:r>
      <w:r w:rsidRPr="000A48BF">
        <w:rPr>
          <w:color w:val="000000" w:themeColor="text1"/>
          <w:lang w:val="lv-LV"/>
        </w:rPr>
        <w:t>atrast vai izvēlēt</w:t>
      </w:r>
      <w:r w:rsidR="00D6258F" w:rsidRPr="000A48BF">
        <w:rPr>
          <w:color w:val="000000" w:themeColor="text1"/>
          <w:lang w:val="lv-LV"/>
        </w:rPr>
        <w:t>ies</w:t>
      </w:r>
      <w:r w:rsidRPr="000A48BF">
        <w:rPr>
          <w:color w:val="000000" w:themeColor="text1"/>
          <w:lang w:val="lv-LV"/>
        </w:rPr>
        <w:t xml:space="preserve"> nepieciešamos  audiovizuālos materiālus, tos atskaņot, grupēt utt.</w:t>
      </w:r>
    </w:p>
    <w:p w:rsidR="00C23227" w:rsidRPr="000A48BF" w:rsidRDefault="000C5599" w:rsidP="003F4873">
      <w:pPr>
        <w:spacing w:line="240" w:lineRule="auto"/>
        <w:jc w:val="both"/>
        <w:rPr>
          <w:color w:val="000000" w:themeColor="text1"/>
          <w:lang w:val="lv-LV"/>
        </w:rPr>
      </w:pPr>
      <w:r w:rsidRPr="000A48BF">
        <w:rPr>
          <w:color w:val="000000" w:themeColor="text1"/>
          <w:lang w:val="lv-LV"/>
        </w:rPr>
        <w:t>AV materiālu digitalizēšanas un drošas uzglabāšanas, kā arī piekļuves sistēmas izveides publisko bibliotēku tīklā rezultātā sagaidāmi šādi ieguvumi:</w:t>
      </w:r>
    </w:p>
    <w:p w:rsidR="007E6ABE" w:rsidRPr="000A48BF" w:rsidRDefault="007E6ABE" w:rsidP="003F4873">
      <w:pPr>
        <w:pStyle w:val="Sarakstarindkopa"/>
        <w:numPr>
          <w:ilvl w:val="0"/>
          <w:numId w:val="28"/>
        </w:numPr>
        <w:spacing w:line="240" w:lineRule="auto"/>
        <w:jc w:val="both"/>
        <w:rPr>
          <w:color w:val="000000" w:themeColor="text1"/>
          <w:lang w:val="lv-LV"/>
        </w:rPr>
      </w:pPr>
      <w:r w:rsidRPr="000A48BF">
        <w:rPr>
          <w:color w:val="000000" w:themeColor="text1"/>
          <w:lang w:val="lv-LV"/>
        </w:rPr>
        <w:t xml:space="preserve">Bibliotēku tīkla lietotāju piekļuve </w:t>
      </w:r>
      <w:r w:rsidR="001B7BCF">
        <w:rPr>
          <w:color w:val="000000" w:themeColor="text1"/>
          <w:lang w:val="lv-LV"/>
        </w:rPr>
        <w:t xml:space="preserve">satura ziņā apjomīgam </w:t>
      </w:r>
      <w:r w:rsidRPr="000A48BF">
        <w:rPr>
          <w:color w:val="000000" w:themeColor="text1"/>
          <w:lang w:val="lv-LV"/>
        </w:rPr>
        <w:t xml:space="preserve">(gan stundās, gan terabaitos) audiovizuālo materiālu fondam, kas veido būtisku Latvijas kultūrvēsturiskā audiovizuālā </w:t>
      </w:r>
      <w:r w:rsidR="000C5599" w:rsidRPr="000A48BF">
        <w:rPr>
          <w:color w:val="000000" w:themeColor="text1"/>
          <w:lang w:val="lv-LV"/>
        </w:rPr>
        <w:t>mantojuma daļu.</w:t>
      </w:r>
    </w:p>
    <w:p w:rsidR="007E6ABE" w:rsidRPr="000A48BF" w:rsidRDefault="00153800" w:rsidP="003F4873">
      <w:pPr>
        <w:pStyle w:val="Sarakstarindkopa"/>
        <w:numPr>
          <w:ilvl w:val="0"/>
          <w:numId w:val="28"/>
        </w:numPr>
        <w:spacing w:line="240" w:lineRule="auto"/>
        <w:jc w:val="both"/>
        <w:rPr>
          <w:color w:val="000000" w:themeColor="text1"/>
          <w:lang w:val="lv-LV"/>
        </w:rPr>
      </w:pPr>
      <w:r>
        <w:rPr>
          <w:color w:val="000000" w:themeColor="text1"/>
          <w:lang w:val="lv-LV"/>
        </w:rPr>
        <w:t>E</w:t>
      </w:r>
      <w:r w:rsidR="007E6ABE" w:rsidRPr="000A48BF">
        <w:rPr>
          <w:color w:val="000000" w:themeColor="text1"/>
          <w:lang w:val="lv-LV"/>
        </w:rPr>
        <w:t xml:space="preserve">sošo vēsturisko audiovizuālo materiālu saglabāšana un paglābšana no izzušanas, kā arī transformācija no vides, kurai būtu nepieciešamas speciālais aprīkojums (vinila plašu atskaņotājs, </w:t>
      </w:r>
      <w:r w:rsidR="00495469" w:rsidRPr="00495469">
        <w:rPr>
          <w:i/>
          <w:iCs/>
          <w:color w:val="000000" w:themeColor="text1"/>
          <w:lang w:val="lv-LV"/>
        </w:rPr>
        <w:t>VHS</w:t>
      </w:r>
      <w:r w:rsidR="007E6ABE" w:rsidRPr="000A48BF">
        <w:rPr>
          <w:color w:val="000000" w:themeColor="text1"/>
          <w:lang w:val="lv-LV"/>
        </w:rPr>
        <w:t xml:space="preserve"> vai</w:t>
      </w:r>
      <w:r w:rsidR="000C5599" w:rsidRPr="000A48BF">
        <w:rPr>
          <w:color w:val="000000" w:themeColor="text1"/>
          <w:lang w:val="lv-LV"/>
        </w:rPr>
        <w:t xml:space="preserve"> </w:t>
      </w:r>
      <w:r w:rsidR="00495469" w:rsidRPr="00495469">
        <w:rPr>
          <w:i/>
          <w:iCs/>
          <w:color w:val="000000" w:themeColor="text1"/>
          <w:lang w:val="lv-LV"/>
        </w:rPr>
        <w:t>Betacam</w:t>
      </w:r>
      <w:r w:rsidR="000C5599" w:rsidRPr="000A48BF">
        <w:rPr>
          <w:color w:val="000000" w:themeColor="text1"/>
          <w:lang w:val="lv-LV"/>
        </w:rPr>
        <w:t xml:space="preserve"> videomagnetofoni utt.).</w:t>
      </w:r>
    </w:p>
    <w:p w:rsidR="007E6ABE" w:rsidRPr="000A48BF" w:rsidRDefault="007E6ABE" w:rsidP="003F4873">
      <w:pPr>
        <w:pStyle w:val="Sarakstarindkopa"/>
        <w:numPr>
          <w:ilvl w:val="0"/>
          <w:numId w:val="28"/>
        </w:numPr>
        <w:spacing w:line="240" w:lineRule="auto"/>
        <w:jc w:val="both"/>
        <w:rPr>
          <w:color w:val="000000" w:themeColor="text1"/>
          <w:lang w:val="lv-LV"/>
        </w:rPr>
      </w:pPr>
      <w:r w:rsidRPr="000A48BF">
        <w:rPr>
          <w:color w:val="000000" w:themeColor="text1"/>
          <w:lang w:val="lv-LV"/>
        </w:rPr>
        <w:t>Latvijas iedzīvotājiem tiks nodrošinātas iespējas iepazīties ar to kultūrvēsturisko audiovizuālo materiālu d</w:t>
      </w:r>
      <w:r w:rsidR="000C5599" w:rsidRPr="000A48BF">
        <w:rPr>
          <w:color w:val="000000" w:themeColor="text1"/>
          <w:lang w:val="lv-LV"/>
        </w:rPr>
        <w:t>aļu, kas līdz šim atrod</w:t>
      </w:r>
      <w:r w:rsidR="001B7BCF">
        <w:rPr>
          <w:color w:val="000000" w:themeColor="text1"/>
          <w:lang w:val="lv-LV"/>
        </w:rPr>
        <w:t>a</w:t>
      </w:r>
      <w:r w:rsidR="00E94538" w:rsidRPr="000A48BF">
        <w:rPr>
          <w:color w:val="000000" w:themeColor="text1"/>
          <w:lang w:val="lv-LV"/>
        </w:rPr>
        <w:t>s</w:t>
      </w:r>
      <w:r w:rsidR="000C5599" w:rsidRPr="000A48BF">
        <w:rPr>
          <w:color w:val="000000" w:themeColor="text1"/>
          <w:lang w:val="lv-LV"/>
        </w:rPr>
        <w:t xml:space="preserve"> dažādu</w:t>
      </w:r>
      <w:r w:rsidRPr="000A48BF">
        <w:rPr>
          <w:color w:val="000000" w:themeColor="text1"/>
          <w:lang w:val="lv-LV"/>
        </w:rPr>
        <w:t xml:space="preserve"> resoru arhīv</w:t>
      </w:r>
      <w:r w:rsidR="00E94538" w:rsidRPr="000A48BF">
        <w:rPr>
          <w:color w:val="000000" w:themeColor="text1"/>
          <w:lang w:val="lv-LV"/>
        </w:rPr>
        <w:t>u</w:t>
      </w:r>
      <w:r w:rsidRPr="000A48BF">
        <w:rPr>
          <w:color w:val="000000" w:themeColor="text1"/>
          <w:lang w:val="lv-LV"/>
        </w:rPr>
        <w:t xml:space="preserve"> glabāšanā un </w:t>
      </w:r>
      <w:r w:rsidR="000C5599" w:rsidRPr="000A48BF">
        <w:rPr>
          <w:color w:val="000000" w:themeColor="text1"/>
          <w:lang w:val="lv-LV"/>
        </w:rPr>
        <w:t xml:space="preserve">pārsvarā </w:t>
      </w:r>
      <w:r w:rsidR="00153800">
        <w:rPr>
          <w:color w:val="000000" w:themeColor="text1"/>
          <w:lang w:val="lv-LV"/>
        </w:rPr>
        <w:t xml:space="preserve">tiek glabāti </w:t>
      </w:r>
      <w:r w:rsidR="000C5599" w:rsidRPr="000A48BF">
        <w:rPr>
          <w:color w:val="000000" w:themeColor="text1"/>
          <w:lang w:val="lv-LV"/>
        </w:rPr>
        <w:t>tikai vienā eksemplārā.</w:t>
      </w:r>
    </w:p>
    <w:p w:rsidR="007E6ABE" w:rsidRPr="000A48BF" w:rsidRDefault="007E6ABE" w:rsidP="003F4873">
      <w:pPr>
        <w:pStyle w:val="Sarakstarindkopa"/>
        <w:numPr>
          <w:ilvl w:val="0"/>
          <w:numId w:val="28"/>
        </w:numPr>
        <w:spacing w:line="240" w:lineRule="auto"/>
        <w:jc w:val="both"/>
        <w:rPr>
          <w:color w:val="000000" w:themeColor="text1"/>
          <w:lang w:val="lv-LV"/>
        </w:rPr>
      </w:pPr>
      <w:r w:rsidRPr="000A48BF">
        <w:rPr>
          <w:color w:val="000000" w:themeColor="text1"/>
          <w:lang w:val="lv-LV"/>
        </w:rPr>
        <w:t>Vēstures liecību saglabāšana par nozīmīgiem kultūras notikumiem (izrādes, Dziesmu svētki utt.) un spilgtām personībām Latvijas kultūras</w:t>
      </w:r>
      <w:r w:rsidR="000C5599" w:rsidRPr="000A48BF">
        <w:rPr>
          <w:color w:val="000000" w:themeColor="text1"/>
          <w:lang w:val="lv-LV"/>
        </w:rPr>
        <w:t>, sporta dzīvē vai citās sfērās.</w:t>
      </w:r>
    </w:p>
    <w:p w:rsidR="007E6ABE" w:rsidRPr="000A48BF" w:rsidRDefault="007E6ABE" w:rsidP="003F4873">
      <w:pPr>
        <w:pStyle w:val="Sarakstarindkopa"/>
        <w:numPr>
          <w:ilvl w:val="0"/>
          <w:numId w:val="28"/>
        </w:numPr>
        <w:spacing w:line="240" w:lineRule="auto"/>
        <w:jc w:val="both"/>
        <w:rPr>
          <w:color w:val="000000" w:themeColor="text1"/>
          <w:lang w:val="lv-LV"/>
        </w:rPr>
      </w:pPr>
      <w:r w:rsidRPr="000A48BF">
        <w:rPr>
          <w:color w:val="000000" w:themeColor="text1"/>
          <w:lang w:val="lv-LV"/>
        </w:rPr>
        <w:t xml:space="preserve">Iedzīvotājiem tiek dāvāta iespēja iepazīties ar plašu Latvijas kino, dokumentālo raidījumu un radio </w:t>
      </w:r>
      <w:r w:rsidR="00C16309">
        <w:rPr>
          <w:color w:val="000000" w:themeColor="text1"/>
          <w:lang w:val="lv-LV"/>
        </w:rPr>
        <w:t>ierakstu</w:t>
      </w:r>
      <w:r w:rsidR="00C16309" w:rsidRPr="000A48BF">
        <w:rPr>
          <w:color w:val="000000" w:themeColor="text1"/>
          <w:lang w:val="lv-LV"/>
        </w:rPr>
        <w:t xml:space="preserve"> </w:t>
      </w:r>
      <w:r w:rsidRPr="000A48BF">
        <w:rPr>
          <w:color w:val="000000" w:themeColor="text1"/>
          <w:lang w:val="lv-LV"/>
        </w:rPr>
        <w:t>materiālu fondiem</w:t>
      </w:r>
      <w:r w:rsidR="000C5599" w:rsidRPr="000A48BF">
        <w:rPr>
          <w:color w:val="000000" w:themeColor="text1"/>
          <w:lang w:val="lv-LV"/>
        </w:rPr>
        <w:t>.</w:t>
      </w:r>
    </w:p>
    <w:p w:rsidR="007E6ABE" w:rsidRPr="000A48BF" w:rsidRDefault="007E6ABE" w:rsidP="003F4873">
      <w:pPr>
        <w:pStyle w:val="Sarakstarindkopa"/>
        <w:numPr>
          <w:ilvl w:val="0"/>
          <w:numId w:val="28"/>
        </w:numPr>
        <w:spacing w:line="240" w:lineRule="auto"/>
        <w:jc w:val="both"/>
        <w:rPr>
          <w:color w:val="000000" w:themeColor="text1"/>
          <w:lang w:val="lv-LV"/>
        </w:rPr>
      </w:pPr>
      <w:r w:rsidRPr="000A48BF">
        <w:rPr>
          <w:color w:val="000000" w:themeColor="text1"/>
          <w:lang w:val="lv-LV"/>
        </w:rPr>
        <w:t>Latvijas publisko bibliotēku tīklā būs pieejami jauni e-pakalpojumi, kas nodrošinās piekļuvi digitlizētai kultūrvēsturiskai informācijai cilvēkiem visā Latvijas teritorijā, kā laukos, tā pilsētās</w:t>
      </w:r>
      <w:r w:rsidR="00E94538" w:rsidRPr="000A48BF">
        <w:rPr>
          <w:color w:val="000000" w:themeColor="text1"/>
          <w:lang w:val="lv-LV"/>
        </w:rPr>
        <w:t xml:space="preserve"> bez nepieciešamības attiecīgo informāciju pieprasīt un saņemt tiešā veidā no </w:t>
      </w:r>
      <w:r w:rsidR="00C16309">
        <w:rPr>
          <w:color w:val="000000" w:themeColor="text1"/>
          <w:lang w:val="lv-LV"/>
        </w:rPr>
        <w:t>šo materiālu turētājiem</w:t>
      </w:r>
      <w:r w:rsidRPr="000A48BF">
        <w:rPr>
          <w:color w:val="000000" w:themeColor="text1"/>
          <w:lang w:val="lv-LV"/>
        </w:rPr>
        <w:t>.</w:t>
      </w:r>
    </w:p>
    <w:p w:rsidR="008F29E8" w:rsidRPr="000A48BF" w:rsidRDefault="008F29E8" w:rsidP="003F4873">
      <w:pPr>
        <w:pStyle w:val="EYBodyText"/>
        <w:spacing w:line="240" w:lineRule="auto"/>
        <w:jc w:val="both"/>
        <w:rPr>
          <w:rFonts w:cs="Times New Roman"/>
          <w:color w:val="000000" w:themeColor="text1"/>
        </w:rPr>
      </w:pPr>
      <w:r w:rsidRPr="000A48BF">
        <w:rPr>
          <w:rFonts w:cs="Times New Roman"/>
          <w:color w:val="000000" w:themeColor="text1"/>
        </w:rPr>
        <w:t xml:space="preserve">Ja plānotā sistēma un AV materiālu digitalizācija netiks veikta, augstākminētie rezultāti </w:t>
      </w:r>
      <w:r w:rsidR="00AA4EC9" w:rsidRPr="000A48BF">
        <w:rPr>
          <w:rFonts w:cs="Times New Roman"/>
          <w:color w:val="000000" w:themeColor="text1"/>
        </w:rPr>
        <w:t xml:space="preserve">un ieguvumi </w:t>
      </w:r>
      <w:r w:rsidRPr="000A48BF">
        <w:rPr>
          <w:rFonts w:cs="Times New Roman"/>
          <w:color w:val="000000" w:themeColor="text1"/>
        </w:rPr>
        <w:t xml:space="preserve">netiks </w:t>
      </w:r>
      <w:r w:rsidR="00AA4EC9" w:rsidRPr="000A48BF">
        <w:rPr>
          <w:rFonts w:cs="Times New Roman"/>
          <w:color w:val="000000" w:themeColor="text1"/>
        </w:rPr>
        <w:t>panākti</w:t>
      </w:r>
      <w:r w:rsidRPr="000A48BF">
        <w:rPr>
          <w:rFonts w:cs="Times New Roman"/>
          <w:color w:val="000000" w:themeColor="text1"/>
        </w:rPr>
        <w:t>. Konkrētais koncepcijas apraksts kalpos par pamatu AV materiālu pieejamības nodrošināšanas e-vidē koncepcijas turpmākai izstrādei, kas ietvers AV materiālu metadatu izveides metodikas izstrādes pieeju, pieeju AV materiālu transformācijas no analogā formāta un dažādiem nesējiem elektroniskajā formātā nodrošināšanai</w:t>
      </w:r>
      <w:r w:rsidR="00DE1FE4">
        <w:rPr>
          <w:rFonts w:cs="Times New Roman"/>
          <w:color w:val="000000" w:themeColor="text1"/>
        </w:rPr>
        <w:t xml:space="preserve"> un</w:t>
      </w:r>
      <w:r w:rsidRPr="000A48BF">
        <w:rPr>
          <w:rFonts w:cs="Times New Roman"/>
          <w:color w:val="000000" w:themeColor="text1"/>
        </w:rPr>
        <w:t xml:space="preserve"> pieeju drošas arhivēšanas vides un uzglabāšanas sistēmas izveidei ar nepieciešamo atbalsta infrastruktūru, kas nodrošin</w:t>
      </w:r>
      <w:r w:rsidR="00AA4EC9" w:rsidRPr="000A48BF">
        <w:rPr>
          <w:rFonts w:cs="Times New Roman"/>
          <w:color w:val="000000" w:themeColor="text1"/>
        </w:rPr>
        <w:t>ās</w:t>
      </w:r>
      <w:r w:rsidRPr="000A48BF">
        <w:rPr>
          <w:rFonts w:cs="Times New Roman"/>
          <w:color w:val="000000" w:themeColor="text1"/>
        </w:rPr>
        <w:t xml:space="preserve"> izvietoto datu pieejamību un nepārtrauktību, kā arī datu drošu glabāšanu, kā arī pieeju savienojošā kanāla nodrošināšanai no datu arhivēšanas centra līdz publisko bibliotēku tīkla centrālajām iekārtām</w:t>
      </w:r>
      <w:r w:rsidR="00DE1FE4">
        <w:rPr>
          <w:rFonts w:cs="Times New Roman"/>
          <w:color w:val="000000" w:themeColor="text1"/>
        </w:rPr>
        <w:t>. Tāpat koncepcijas apraksts identificēs</w:t>
      </w:r>
      <w:r w:rsidRPr="000A48BF">
        <w:rPr>
          <w:rFonts w:cs="Times New Roman"/>
          <w:color w:val="000000" w:themeColor="text1"/>
        </w:rPr>
        <w:t xml:space="preserve"> pieeju portāla</w:t>
      </w:r>
      <w:r w:rsidR="00AA4EC9" w:rsidRPr="000A48BF">
        <w:rPr>
          <w:rFonts w:cs="Times New Roman"/>
          <w:color w:val="000000" w:themeColor="text1"/>
        </w:rPr>
        <w:t xml:space="preserve"> moduļ</w:t>
      </w:r>
      <w:r w:rsidR="00DE1FE4">
        <w:rPr>
          <w:rFonts w:cs="Times New Roman"/>
          <w:color w:val="000000" w:themeColor="text1"/>
        </w:rPr>
        <w:t>u</w:t>
      </w:r>
      <w:r w:rsidRPr="000A48BF">
        <w:rPr>
          <w:rFonts w:cs="Times New Roman"/>
          <w:color w:val="000000" w:themeColor="text1"/>
        </w:rPr>
        <w:t xml:space="preserve"> izveidei, kas nodrošinās katram lietotājam ērtu saskarni gan materiālu meklēšanai, gan arī ērtu digitalizēto AV materiālu at</w:t>
      </w:r>
      <w:r w:rsidR="003F4873">
        <w:rPr>
          <w:rFonts w:cs="Times New Roman"/>
          <w:color w:val="000000" w:themeColor="text1"/>
        </w:rPr>
        <w:t>lasei (atskaņošana būs iespējama tikai no publisko bibliotēku tīkla) u</w:t>
      </w:r>
      <w:r w:rsidRPr="000A48BF">
        <w:rPr>
          <w:rFonts w:cs="Times New Roman"/>
          <w:color w:val="000000" w:themeColor="text1"/>
        </w:rPr>
        <w:t xml:space="preserve">n pieeju atbilstoša elektroniskā pakalpojuma izstrādei un integrācijai portālā </w:t>
      </w:r>
      <w:hyperlink r:id="rId8" w:history="1">
        <w:r w:rsidR="00FD6ABB" w:rsidRPr="00FD6ABB">
          <w:rPr>
            <w:rStyle w:val="Hipersaite"/>
            <w:rFonts w:cs="Times New Roman"/>
            <w:i/>
            <w:iCs/>
            <w:color w:val="000000" w:themeColor="text1"/>
          </w:rPr>
          <w:t>www.latvija.lv</w:t>
        </w:r>
      </w:hyperlink>
      <w:r w:rsidRPr="000A48BF">
        <w:rPr>
          <w:rFonts w:cs="Times New Roman"/>
          <w:color w:val="000000" w:themeColor="text1"/>
        </w:rPr>
        <w:t>.</w:t>
      </w:r>
    </w:p>
    <w:p w:rsidR="007E6ABE" w:rsidRPr="000A48BF" w:rsidRDefault="008F29E8" w:rsidP="003F4873">
      <w:pPr>
        <w:spacing w:line="240" w:lineRule="auto"/>
        <w:jc w:val="both"/>
        <w:rPr>
          <w:color w:val="000000" w:themeColor="text1"/>
          <w:lang w:val="lv-LV"/>
        </w:rPr>
      </w:pPr>
      <w:r w:rsidRPr="000A48BF">
        <w:rPr>
          <w:color w:val="000000" w:themeColor="text1"/>
          <w:lang w:val="lv-LV"/>
        </w:rPr>
        <w:t>Projekt</w:t>
      </w:r>
      <w:r w:rsidR="00742281">
        <w:rPr>
          <w:color w:val="000000" w:themeColor="text1"/>
          <w:lang w:val="lv-LV"/>
        </w:rPr>
        <w:t>a pirmo kārtu</w:t>
      </w:r>
      <w:r w:rsidRPr="000A48BF">
        <w:rPr>
          <w:color w:val="000000" w:themeColor="text1"/>
          <w:lang w:val="lv-LV"/>
        </w:rPr>
        <w:t xml:space="preserve"> paredzēts finansēt no Eiropas Reģionālās attīstības fonda (ERAF) līdzekļiem.</w:t>
      </w:r>
    </w:p>
    <w:p w:rsidR="00E907F6" w:rsidRPr="00153800" w:rsidRDefault="0079422E" w:rsidP="003F4873">
      <w:pPr>
        <w:pStyle w:val="Virsraksts1"/>
        <w:rPr>
          <w:rFonts w:ascii="Times New Roman" w:hAnsi="Times New Roman" w:cs="Times New Roman"/>
          <w:color w:val="000000" w:themeColor="text1"/>
          <w:lang w:eastAsia="en-US"/>
        </w:rPr>
      </w:pPr>
      <w:bookmarkStart w:id="3" w:name="_Toc273441630"/>
      <w:bookmarkStart w:id="4" w:name="_Toc308775507"/>
      <w:r w:rsidRPr="00153800">
        <w:rPr>
          <w:rFonts w:ascii="Times New Roman" w:hAnsi="Times New Roman" w:cs="Times New Roman"/>
          <w:color w:val="000000" w:themeColor="text1"/>
          <w:lang w:eastAsia="en-US"/>
        </w:rPr>
        <w:t>Izmantotie</w:t>
      </w:r>
      <w:r w:rsidR="00E907F6" w:rsidRPr="00153800">
        <w:rPr>
          <w:rFonts w:ascii="Times New Roman" w:hAnsi="Times New Roman" w:cs="Times New Roman"/>
          <w:color w:val="000000" w:themeColor="text1"/>
          <w:lang w:eastAsia="en-US"/>
        </w:rPr>
        <w:t xml:space="preserve"> termini, saīsinājumi un apzīmējumi</w:t>
      </w:r>
      <w:bookmarkEnd w:id="3"/>
      <w:bookmarkEnd w:id="4"/>
    </w:p>
    <w:p w:rsidR="00FA1DE8" w:rsidRPr="000A48BF" w:rsidRDefault="00FA1DE8" w:rsidP="003F4873">
      <w:pPr>
        <w:spacing w:after="0" w:line="240" w:lineRule="auto"/>
        <w:jc w:val="both"/>
        <w:rPr>
          <w:color w:val="000000" w:themeColor="text1"/>
          <w:sz w:val="24"/>
          <w:szCs w:val="24"/>
          <w:lang w:val="lv-LV"/>
        </w:rPr>
      </w:pPr>
    </w:p>
    <w:tbl>
      <w:tblPr>
        <w:tblStyle w:val="Reatabula"/>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809"/>
        <w:gridCol w:w="7513"/>
      </w:tblGrid>
      <w:tr w:rsidR="00157F16" w:rsidRPr="002624A5" w:rsidTr="002624A5">
        <w:trPr>
          <w:trHeight w:val="285"/>
        </w:trPr>
        <w:tc>
          <w:tcPr>
            <w:tcW w:w="1809" w:type="dxa"/>
            <w:shd w:val="clear" w:color="auto" w:fill="BFBFBF" w:themeFill="background1" w:themeFillShade="BF"/>
          </w:tcPr>
          <w:p w:rsidR="00157F16" w:rsidRPr="002624A5" w:rsidRDefault="00157F16" w:rsidP="003F4873">
            <w:pPr>
              <w:spacing w:after="0" w:line="240" w:lineRule="auto"/>
              <w:jc w:val="center"/>
              <w:rPr>
                <w:b/>
                <w:bCs/>
                <w:color w:val="000000" w:themeColor="text1"/>
                <w:sz w:val="20"/>
                <w:szCs w:val="20"/>
                <w:lang w:val="lv-LV"/>
              </w:rPr>
            </w:pPr>
            <w:r w:rsidRPr="002624A5">
              <w:rPr>
                <w:b/>
                <w:bCs/>
                <w:color w:val="000000" w:themeColor="text1"/>
                <w:sz w:val="20"/>
                <w:szCs w:val="20"/>
                <w:lang w:val="lv-LV"/>
              </w:rPr>
              <w:t>Saīsinājums/ Termins</w:t>
            </w:r>
          </w:p>
        </w:tc>
        <w:tc>
          <w:tcPr>
            <w:tcW w:w="7513" w:type="dxa"/>
            <w:shd w:val="clear" w:color="auto" w:fill="BFBFBF" w:themeFill="background1" w:themeFillShade="BF"/>
          </w:tcPr>
          <w:p w:rsidR="00157F16" w:rsidRPr="002624A5" w:rsidRDefault="00157F16" w:rsidP="003F4873">
            <w:pPr>
              <w:spacing w:after="0" w:line="240" w:lineRule="auto"/>
              <w:jc w:val="center"/>
              <w:rPr>
                <w:b/>
                <w:bCs/>
                <w:color w:val="000000" w:themeColor="text1"/>
                <w:sz w:val="20"/>
                <w:szCs w:val="20"/>
                <w:lang w:val="lv-LV"/>
              </w:rPr>
            </w:pPr>
            <w:r w:rsidRPr="002624A5">
              <w:rPr>
                <w:b/>
                <w:bCs/>
                <w:color w:val="000000" w:themeColor="text1"/>
                <w:sz w:val="20"/>
                <w:szCs w:val="20"/>
                <w:lang w:val="lv-LV"/>
              </w:rPr>
              <w:t>Skaidrojums</w:t>
            </w:r>
          </w:p>
        </w:tc>
      </w:tr>
      <w:tr w:rsidR="001A62E3" w:rsidRPr="002624A5" w:rsidTr="002B083B">
        <w:trPr>
          <w:trHeight w:val="285"/>
        </w:trPr>
        <w:tc>
          <w:tcPr>
            <w:tcW w:w="1809" w:type="dxa"/>
          </w:tcPr>
          <w:p w:rsidR="001A62E3" w:rsidRPr="002624A5" w:rsidRDefault="001A62E3" w:rsidP="003F4873">
            <w:pPr>
              <w:spacing w:after="0" w:line="240" w:lineRule="auto"/>
              <w:jc w:val="both"/>
              <w:rPr>
                <w:color w:val="000000" w:themeColor="text1"/>
                <w:sz w:val="20"/>
                <w:szCs w:val="20"/>
                <w:lang w:val="lv-LV"/>
              </w:rPr>
            </w:pPr>
            <w:r w:rsidRPr="002624A5">
              <w:rPr>
                <w:color w:val="000000" w:themeColor="text1"/>
                <w:sz w:val="20"/>
                <w:szCs w:val="20"/>
                <w:lang w:val="lv-LV"/>
              </w:rPr>
              <w:t>AV materiāli</w:t>
            </w:r>
          </w:p>
        </w:tc>
        <w:tc>
          <w:tcPr>
            <w:tcW w:w="7513" w:type="dxa"/>
          </w:tcPr>
          <w:p w:rsidR="001A62E3" w:rsidRPr="002624A5" w:rsidRDefault="001A62E3" w:rsidP="003F4873">
            <w:pPr>
              <w:spacing w:after="0" w:line="240" w:lineRule="auto"/>
              <w:jc w:val="both"/>
              <w:rPr>
                <w:color w:val="000000" w:themeColor="text1"/>
                <w:sz w:val="20"/>
                <w:szCs w:val="20"/>
                <w:lang w:val="lv-LV"/>
              </w:rPr>
            </w:pPr>
            <w:r w:rsidRPr="002624A5">
              <w:rPr>
                <w:color w:val="000000" w:themeColor="text1"/>
                <w:sz w:val="20"/>
                <w:szCs w:val="20"/>
                <w:lang w:val="lv-LV"/>
              </w:rPr>
              <w:t>Audiovizuālie materiāli</w:t>
            </w:r>
          </w:p>
        </w:tc>
      </w:tr>
      <w:tr w:rsidR="001A62E3" w:rsidRPr="002624A5" w:rsidTr="002B083B">
        <w:trPr>
          <w:trHeight w:val="285"/>
        </w:trPr>
        <w:tc>
          <w:tcPr>
            <w:tcW w:w="1809" w:type="dxa"/>
          </w:tcPr>
          <w:p w:rsidR="001A62E3" w:rsidRPr="002624A5" w:rsidRDefault="001A62E3" w:rsidP="003F4873">
            <w:pPr>
              <w:spacing w:after="0" w:line="240" w:lineRule="auto"/>
              <w:jc w:val="both"/>
              <w:rPr>
                <w:color w:val="000000" w:themeColor="text1"/>
                <w:sz w:val="20"/>
                <w:szCs w:val="20"/>
                <w:lang w:val="lv-LV"/>
              </w:rPr>
            </w:pPr>
            <w:r w:rsidRPr="002624A5">
              <w:rPr>
                <w:color w:val="000000" w:themeColor="text1"/>
                <w:sz w:val="20"/>
                <w:szCs w:val="20"/>
                <w:lang w:val="lv-LV"/>
              </w:rPr>
              <w:t>IKT</w:t>
            </w:r>
          </w:p>
        </w:tc>
        <w:tc>
          <w:tcPr>
            <w:tcW w:w="7513" w:type="dxa"/>
          </w:tcPr>
          <w:p w:rsidR="001A62E3" w:rsidRPr="002624A5" w:rsidRDefault="001A62E3" w:rsidP="003F4873">
            <w:pPr>
              <w:spacing w:after="0" w:line="240" w:lineRule="auto"/>
              <w:jc w:val="both"/>
              <w:rPr>
                <w:color w:val="000000" w:themeColor="text1"/>
                <w:sz w:val="20"/>
                <w:szCs w:val="20"/>
                <w:lang w:val="lv-LV"/>
              </w:rPr>
            </w:pPr>
            <w:r w:rsidRPr="002624A5">
              <w:rPr>
                <w:color w:val="000000" w:themeColor="text1"/>
                <w:sz w:val="20"/>
                <w:szCs w:val="20"/>
                <w:lang w:val="lv-LV"/>
              </w:rPr>
              <w:t>Informācijas un komunikācijas tehnoloģijas</w:t>
            </w:r>
          </w:p>
        </w:tc>
      </w:tr>
      <w:tr w:rsidR="00502641" w:rsidRPr="002624A5" w:rsidTr="002B083B">
        <w:trPr>
          <w:trHeight w:val="285"/>
        </w:trPr>
        <w:tc>
          <w:tcPr>
            <w:tcW w:w="1809" w:type="dxa"/>
          </w:tcPr>
          <w:p w:rsidR="00502641" w:rsidRPr="002624A5" w:rsidRDefault="00502641" w:rsidP="003F4873">
            <w:pPr>
              <w:spacing w:after="0" w:line="240" w:lineRule="auto"/>
              <w:jc w:val="both"/>
              <w:rPr>
                <w:color w:val="000000" w:themeColor="text1"/>
                <w:sz w:val="20"/>
                <w:szCs w:val="20"/>
                <w:lang w:val="lv-LV"/>
              </w:rPr>
            </w:pPr>
            <w:r w:rsidRPr="002624A5">
              <w:rPr>
                <w:color w:val="000000" w:themeColor="text1"/>
                <w:sz w:val="20"/>
                <w:szCs w:val="20"/>
                <w:lang w:val="lv-LV"/>
              </w:rPr>
              <w:t>ERAF</w:t>
            </w:r>
          </w:p>
        </w:tc>
        <w:tc>
          <w:tcPr>
            <w:tcW w:w="7513" w:type="dxa"/>
          </w:tcPr>
          <w:p w:rsidR="00502641" w:rsidRPr="002624A5" w:rsidRDefault="00502641" w:rsidP="003F4873">
            <w:pPr>
              <w:spacing w:after="0" w:line="240" w:lineRule="auto"/>
              <w:jc w:val="both"/>
              <w:rPr>
                <w:color w:val="000000" w:themeColor="text1"/>
                <w:sz w:val="20"/>
                <w:szCs w:val="20"/>
                <w:lang w:val="lv-LV"/>
              </w:rPr>
            </w:pPr>
            <w:r w:rsidRPr="002624A5">
              <w:rPr>
                <w:color w:val="000000" w:themeColor="text1"/>
                <w:sz w:val="20"/>
                <w:szCs w:val="20"/>
                <w:lang w:val="lv-LV"/>
              </w:rPr>
              <w:t>Eiropas Reģionālās attīstības fonds</w:t>
            </w:r>
          </w:p>
        </w:tc>
      </w:tr>
      <w:tr w:rsidR="00502641" w:rsidRPr="002624A5" w:rsidTr="002B083B">
        <w:trPr>
          <w:trHeight w:val="285"/>
        </w:trPr>
        <w:tc>
          <w:tcPr>
            <w:tcW w:w="1809" w:type="dxa"/>
          </w:tcPr>
          <w:p w:rsidR="00502641" w:rsidRPr="002624A5" w:rsidRDefault="00502641" w:rsidP="003F4873">
            <w:pPr>
              <w:spacing w:after="0" w:line="240" w:lineRule="auto"/>
              <w:jc w:val="both"/>
              <w:rPr>
                <w:color w:val="000000" w:themeColor="text1"/>
                <w:sz w:val="20"/>
                <w:szCs w:val="20"/>
                <w:lang w:val="lv-LV"/>
              </w:rPr>
            </w:pPr>
            <w:r w:rsidRPr="002624A5">
              <w:rPr>
                <w:color w:val="000000" w:themeColor="text1"/>
                <w:sz w:val="20"/>
                <w:szCs w:val="20"/>
                <w:lang w:val="lv-LV"/>
              </w:rPr>
              <w:t>ES</w:t>
            </w:r>
          </w:p>
        </w:tc>
        <w:tc>
          <w:tcPr>
            <w:tcW w:w="7513" w:type="dxa"/>
          </w:tcPr>
          <w:p w:rsidR="00502641" w:rsidRPr="002624A5" w:rsidRDefault="00502641" w:rsidP="003F4873">
            <w:pPr>
              <w:spacing w:after="0" w:line="240" w:lineRule="auto"/>
              <w:jc w:val="both"/>
              <w:rPr>
                <w:color w:val="000000" w:themeColor="text1"/>
                <w:sz w:val="20"/>
                <w:szCs w:val="20"/>
                <w:lang w:val="lv-LV"/>
              </w:rPr>
            </w:pPr>
            <w:r w:rsidRPr="002624A5">
              <w:rPr>
                <w:color w:val="000000" w:themeColor="text1"/>
                <w:sz w:val="20"/>
                <w:szCs w:val="20"/>
                <w:lang w:val="lv-LV"/>
              </w:rPr>
              <w:t>Eiropas Savienība</w:t>
            </w:r>
          </w:p>
        </w:tc>
      </w:tr>
      <w:tr w:rsidR="003A1112" w:rsidRPr="002624A5" w:rsidTr="006948D1">
        <w:trPr>
          <w:trHeight w:val="285"/>
        </w:trPr>
        <w:tc>
          <w:tcPr>
            <w:tcW w:w="1809" w:type="dxa"/>
          </w:tcPr>
          <w:p w:rsidR="003A1112" w:rsidRPr="002624A5" w:rsidRDefault="009B30A0" w:rsidP="003F4873">
            <w:pPr>
              <w:spacing w:after="0" w:line="240" w:lineRule="auto"/>
              <w:jc w:val="both"/>
              <w:rPr>
                <w:color w:val="000000" w:themeColor="text1"/>
                <w:sz w:val="20"/>
                <w:szCs w:val="20"/>
                <w:lang w:val="lv-LV"/>
              </w:rPr>
            </w:pPr>
            <w:r>
              <w:rPr>
                <w:color w:val="000000" w:themeColor="text1"/>
                <w:sz w:val="20"/>
                <w:szCs w:val="20"/>
                <w:lang w:val="lv-LV"/>
              </w:rPr>
              <w:t>h</w:t>
            </w:r>
          </w:p>
        </w:tc>
        <w:tc>
          <w:tcPr>
            <w:tcW w:w="7513" w:type="dxa"/>
          </w:tcPr>
          <w:p w:rsidR="003A1112" w:rsidRPr="002624A5" w:rsidRDefault="003A1112" w:rsidP="003F4873">
            <w:pPr>
              <w:spacing w:after="0" w:line="240" w:lineRule="auto"/>
              <w:jc w:val="both"/>
              <w:rPr>
                <w:color w:val="000000" w:themeColor="text1"/>
                <w:sz w:val="20"/>
                <w:szCs w:val="20"/>
                <w:lang w:val="lv-LV"/>
              </w:rPr>
            </w:pPr>
            <w:r w:rsidRPr="002624A5">
              <w:rPr>
                <w:color w:val="000000" w:themeColor="text1"/>
                <w:sz w:val="20"/>
                <w:szCs w:val="20"/>
                <w:lang w:val="lv-LV"/>
              </w:rPr>
              <w:t>Stunda (60 minūtes)</w:t>
            </w:r>
          </w:p>
        </w:tc>
      </w:tr>
      <w:tr w:rsidR="003A1112" w:rsidRPr="002624A5" w:rsidTr="006948D1">
        <w:trPr>
          <w:trHeight w:val="285"/>
        </w:trPr>
        <w:tc>
          <w:tcPr>
            <w:tcW w:w="1809" w:type="dxa"/>
          </w:tcPr>
          <w:p w:rsidR="003A1112" w:rsidRPr="002624A5" w:rsidRDefault="003A1112" w:rsidP="003F4873">
            <w:pPr>
              <w:spacing w:after="0" w:line="240" w:lineRule="auto"/>
              <w:jc w:val="both"/>
              <w:rPr>
                <w:color w:val="000000" w:themeColor="text1"/>
                <w:sz w:val="20"/>
                <w:szCs w:val="20"/>
                <w:lang w:val="lv-LV"/>
              </w:rPr>
            </w:pPr>
            <w:r w:rsidRPr="002624A5">
              <w:rPr>
                <w:color w:val="000000" w:themeColor="text1"/>
                <w:sz w:val="20"/>
                <w:szCs w:val="20"/>
                <w:lang w:val="lv-LV"/>
              </w:rPr>
              <w:t>KIS</w:t>
            </w:r>
          </w:p>
        </w:tc>
        <w:tc>
          <w:tcPr>
            <w:tcW w:w="7513" w:type="dxa"/>
          </w:tcPr>
          <w:p w:rsidR="003A1112" w:rsidRPr="002624A5" w:rsidRDefault="003A1112" w:rsidP="003F4873">
            <w:pPr>
              <w:spacing w:after="0" w:line="240" w:lineRule="auto"/>
              <w:jc w:val="both"/>
              <w:rPr>
                <w:color w:val="000000" w:themeColor="text1"/>
                <w:sz w:val="20"/>
                <w:szCs w:val="20"/>
                <w:lang w:val="lv-LV"/>
              </w:rPr>
            </w:pPr>
            <w:r w:rsidRPr="002624A5">
              <w:rPr>
                <w:color w:val="000000" w:themeColor="text1"/>
                <w:sz w:val="20"/>
                <w:szCs w:val="20"/>
                <w:lang w:val="lv-LV"/>
              </w:rPr>
              <w:t>VA Kultūras Informācijas Sistēmas</w:t>
            </w:r>
          </w:p>
        </w:tc>
      </w:tr>
      <w:tr w:rsidR="003A1112" w:rsidRPr="002624A5" w:rsidTr="006948D1">
        <w:trPr>
          <w:trHeight w:val="285"/>
        </w:trPr>
        <w:tc>
          <w:tcPr>
            <w:tcW w:w="1809" w:type="dxa"/>
          </w:tcPr>
          <w:p w:rsidR="003A1112" w:rsidRPr="002624A5" w:rsidRDefault="003A1112" w:rsidP="003F4873">
            <w:pPr>
              <w:spacing w:after="0" w:line="240" w:lineRule="auto"/>
              <w:jc w:val="both"/>
              <w:rPr>
                <w:color w:val="000000" w:themeColor="text1"/>
                <w:sz w:val="20"/>
                <w:szCs w:val="20"/>
                <w:lang w:val="lv-LV"/>
              </w:rPr>
            </w:pPr>
            <w:r w:rsidRPr="002624A5">
              <w:rPr>
                <w:color w:val="000000" w:themeColor="text1"/>
                <w:sz w:val="20"/>
                <w:szCs w:val="20"/>
                <w:lang w:val="lv-LV"/>
              </w:rPr>
              <w:t>LR</w:t>
            </w:r>
          </w:p>
        </w:tc>
        <w:tc>
          <w:tcPr>
            <w:tcW w:w="7513" w:type="dxa"/>
          </w:tcPr>
          <w:p w:rsidR="003A1112" w:rsidRPr="002624A5" w:rsidRDefault="003A1112" w:rsidP="003F4873">
            <w:pPr>
              <w:spacing w:after="0" w:line="240" w:lineRule="auto"/>
              <w:jc w:val="both"/>
              <w:rPr>
                <w:color w:val="000000" w:themeColor="text1"/>
                <w:sz w:val="20"/>
                <w:szCs w:val="20"/>
                <w:lang w:val="lv-LV"/>
              </w:rPr>
            </w:pPr>
            <w:r w:rsidRPr="002624A5">
              <w:rPr>
                <w:color w:val="000000" w:themeColor="text1"/>
                <w:sz w:val="20"/>
                <w:szCs w:val="20"/>
                <w:lang w:val="lv-LV"/>
              </w:rPr>
              <w:t>Latvijas Radio</w:t>
            </w:r>
          </w:p>
        </w:tc>
      </w:tr>
      <w:tr w:rsidR="001A62E3" w:rsidRPr="002624A5" w:rsidTr="002B083B">
        <w:trPr>
          <w:trHeight w:val="285"/>
        </w:trPr>
        <w:tc>
          <w:tcPr>
            <w:tcW w:w="1809" w:type="dxa"/>
          </w:tcPr>
          <w:p w:rsidR="001A62E3" w:rsidRPr="002624A5" w:rsidRDefault="00BC0E49" w:rsidP="003F4873">
            <w:pPr>
              <w:spacing w:after="0" w:line="240" w:lineRule="auto"/>
              <w:jc w:val="both"/>
              <w:rPr>
                <w:color w:val="000000" w:themeColor="text1"/>
                <w:sz w:val="20"/>
                <w:szCs w:val="20"/>
                <w:lang w:val="lv-LV"/>
              </w:rPr>
            </w:pPr>
            <w:r w:rsidRPr="002624A5">
              <w:rPr>
                <w:color w:val="000000" w:themeColor="text1"/>
                <w:sz w:val="20"/>
                <w:szCs w:val="20"/>
                <w:lang w:val="lv-LV"/>
              </w:rPr>
              <w:t>LTV</w:t>
            </w:r>
          </w:p>
        </w:tc>
        <w:tc>
          <w:tcPr>
            <w:tcW w:w="7513" w:type="dxa"/>
          </w:tcPr>
          <w:p w:rsidR="001A62E3" w:rsidRPr="002624A5" w:rsidRDefault="00BC0E49" w:rsidP="003F4873">
            <w:pPr>
              <w:spacing w:after="0" w:line="240" w:lineRule="auto"/>
              <w:jc w:val="both"/>
              <w:rPr>
                <w:color w:val="000000" w:themeColor="text1"/>
                <w:sz w:val="20"/>
                <w:szCs w:val="20"/>
                <w:lang w:val="lv-LV"/>
              </w:rPr>
            </w:pPr>
            <w:r w:rsidRPr="002624A5">
              <w:rPr>
                <w:color w:val="000000" w:themeColor="text1"/>
                <w:sz w:val="20"/>
                <w:szCs w:val="20"/>
                <w:lang w:val="lv-LV"/>
              </w:rPr>
              <w:t>Latvijas Televīzija</w:t>
            </w:r>
          </w:p>
        </w:tc>
      </w:tr>
      <w:tr w:rsidR="003A1112" w:rsidRPr="002624A5" w:rsidTr="002B083B">
        <w:trPr>
          <w:trHeight w:val="285"/>
        </w:trPr>
        <w:tc>
          <w:tcPr>
            <w:tcW w:w="1809" w:type="dxa"/>
          </w:tcPr>
          <w:p w:rsidR="003A1112" w:rsidRPr="002624A5" w:rsidRDefault="003A1112" w:rsidP="003F4873">
            <w:pPr>
              <w:spacing w:after="0" w:line="240" w:lineRule="auto"/>
              <w:jc w:val="both"/>
              <w:rPr>
                <w:color w:val="000000" w:themeColor="text1"/>
                <w:sz w:val="20"/>
                <w:szCs w:val="20"/>
                <w:lang w:val="lv-LV"/>
              </w:rPr>
            </w:pPr>
            <w:r w:rsidRPr="002624A5">
              <w:rPr>
                <w:color w:val="000000" w:themeColor="text1"/>
                <w:sz w:val="20"/>
                <w:szCs w:val="20"/>
                <w:lang w:val="lv-LV"/>
              </w:rPr>
              <w:t>LVL vai Ls</w:t>
            </w:r>
          </w:p>
        </w:tc>
        <w:tc>
          <w:tcPr>
            <w:tcW w:w="7513" w:type="dxa"/>
          </w:tcPr>
          <w:p w:rsidR="003A1112" w:rsidRPr="002624A5" w:rsidRDefault="003A1112" w:rsidP="003F4873">
            <w:pPr>
              <w:spacing w:after="0" w:line="240" w:lineRule="auto"/>
              <w:jc w:val="both"/>
              <w:rPr>
                <w:color w:val="000000" w:themeColor="text1"/>
                <w:sz w:val="20"/>
                <w:szCs w:val="20"/>
                <w:lang w:val="lv-LV"/>
              </w:rPr>
            </w:pPr>
            <w:r w:rsidRPr="002624A5">
              <w:rPr>
                <w:color w:val="000000" w:themeColor="text1"/>
                <w:sz w:val="20"/>
                <w:szCs w:val="20"/>
                <w:lang w:val="lv-LV"/>
              </w:rPr>
              <w:t>Latvijas lati</w:t>
            </w:r>
          </w:p>
        </w:tc>
      </w:tr>
      <w:tr w:rsidR="006948D1" w:rsidRPr="002624A5" w:rsidTr="002B083B">
        <w:trPr>
          <w:trHeight w:val="285"/>
        </w:trPr>
        <w:tc>
          <w:tcPr>
            <w:tcW w:w="1809" w:type="dxa"/>
          </w:tcPr>
          <w:p w:rsidR="006948D1" w:rsidRPr="002624A5" w:rsidRDefault="006948D1" w:rsidP="003F4873">
            <w:pPr>
              <w:spacing w:after="0" w:line="240" w:lineRule="auto"/>
              <w:jc w:val="both"/>
              <w:rPr>
                <w:color w:val="000000" w:themeColor="text1"/>
                <w:sz w:val="20"/>
                <w:szCs w:val="20"/>
                <w:lang w:val="lv-LV"/>
              </w:rPr>
            </w:pPr>
            <w:r w:rsidRPr="002624A5">
              <w:rPr>
                <w:color w:val="000000" w:themeColor="text1"/>
                <w:sz w:val="20"/>
                <w:szCs w:val="20"/>
                <w:lang w:val="lv-LV"/>
              </w:rPr>
              <w:t>VRAA</w:t>
            </w:r>
          </w:p>
        </w:tc>
        <w:tc>
          <w:tcPr>
            <w:tcW w:w="7513" w:type="dxa"/>
          </w:tcPr>
          <w:p w:rsidR="006948D1" w:rsidRPr="002624A5" w:rsidRDefault="006948D1" w:rsidP="003F4873">
            <w:pPr>
              <w:spacing w:after="0" w:line="240" w:lineRule="auto"/>
              <w:jc w:val="both"/>
              <w:rPr>
                <w:color w:val="000000" w:themeColor="text1"/>
                <w:sz w:val="20"/>
                <w:szCs w:val="20"/>
                <w:lang w:val="lv-LV"/>
              </w:rPr>
            </w:pPr>
            <w:r w:rsidRPr="002624A5">
              <w:rPr>
                <w:color w:val="000000" w:themeColor="text1"/>
                <w:sz w:val="20"/>
                <w:szCs w:val="20"/>
                <w:lang w:val="lv-LV"/>
              </w:rPr>
              <w:t>Valsts reģionālās attīstības aģentūra</w:t>
            </w:r>
          </w:p>
        </w:tc>
      </w:tr>
    </w:tbl>
    <w:p w:rsidR="00450663" w:rsidRPr="000A48BF" w:rsidRDefault="00450663" w:rsidP="003F4873">
      <w:pPr>
        <w:spacing w:after="0" w:line="240" w:lineRule="auto"/>
        <w:jc w:val="both"/>
        <w:rPr>
          <w:color w:val="000000" w:themeColor="text1"/>
          <w:sz w:val="24"/>
          <w:szCs w:val="24"/>
          <w:lang w:val="lv-LV"/>
        </w:rPr>
      </w:pPr>
    </w:p>
    <w:p w:rsidR="002615AF" w:rsidRPr="00B81A53" w:rsidRDefault="002615AF" w:rsidP="003F4873">
      <w:pPr>
        <w:pStyle w:val="Virsraksts1"/>
        <w:rPr>
          <w:rFonts w:ascii="Times New Roman" w:hAnsi="Times New Roman" w:cs="Times New Roman"/>
          <w:color w:val="000000" w:themeColor="text1"/>
          <w:lang w:eastAsia="en-US"/>
        </w:rPr>
      </w:pPr>
      <w:bookmarkStart w:id="5" w:name="_Toc273441631"/>
      <w:bookmarkStart w:id="6" w:name="_Toc308775508"/>
      <w:r w:rsidRPr="00B81A53">
        <w:rPr>
          <w:rFonts w:ascii="Times New Roman" w:hAnsi="Times New Roman" w:cs="Times New Roman"/>
          <w:color w:val="000000" w:themeColor="text1"/>
        </w:rPr>
        <w:t>Esošās</w:t>
      </w:r>
      <w:r w:rsidRPr="00B81A53">
        <w:rPr>
          <w:rFonts w:ascii="Times New Roman" w:hAnsi="Times New Roman" w:cs="Times New Roman"/>
          <w:color w:val="000000" w:themeColor="text1"/>
          <w:lang w:eastAsia="en-US"/>
        </w:rPr>
        <w:t xml:space="preserve"> situācijas apraksts</w:t>
      </w:r>
      <w:bookmarkEnd w:id="5"/>
      <w:bookmarkEnd w:id="6"/>
    </w:p>
    <w:p w:rsidR="003B7FF6" w:rsidRPr="00B81A53" w:rsidRDefault="003B7FF6" w:rsidP="003F4873">
      <w:pPr>
        <w:pStyle w:val="Virsraksts2"/>
        <w:rPr>
          <w:rFonts w:ascii="Times New Roman" w:hAnsi="Times New Roman" w:cs="Times New Roman"/>
          <w:color w:val="000000" w:themeColor="text1"/>
        </w:rPr>
      </w:pPr>
      <w:bookmarkStart w:id="7" w:name="_Toc273441632"/>
      <w:bookmarkStart w:id="8" w:name="_Toc308775509"/>
      <w:r w:rsidRPr="00B81A53">
        <w:rPr>
          <w:rFonts w:ascii="Times New Roman" w:hAnsi="Times New Roman" w:cs="Times New Roman"/>
          <w:color w:val="000000" w:themeColor="text1"/>
        </w:rPr>
        <w:t>Esošie procesi</w:t>
      </w:r>
      <w:bookmarkEnd w:id="7"/>
      <w:bookmarkEnd w:id="8"/>
    </w:p>
    <w:p w:rsidR="003B7FF6" w:rsidRPr="000A48BF" w:rsidRDefault="003B7FF6" w:rsidP="003F4873">
      <w:pPr>
        <w:keepNext/>
        <w:spacing w:after="0" w:line="240" w:lineRule="auto"/>
        <w:jc w:val="both"/>
        <w:rPr>
          <w:color w:val="000000" w:themeColor="text1"/>
          <w:sz w:val="24"/>
          <w:szCs w:val="24"/>
          <w:lang w:val="lv-LV"/>
        </w:rPr>
      </w:pPr>
    </w:p>
    <w:p w:rsidR="00BC0E49" w:rsidRPr="000A48BF" w:rsidRDefault="00BC0E49" w:rsidP="003F4873">
      <w:pPr>
        <w:spacing w:after="0" w:line="240" w:lineRule="auto"/>
        <w:jc w:val="both"/>
        <w:rPr>
          <w:color w:val="000000" w:themeColor="text1"/>
          <w:lang w:val="lv-LV"/>
        </w:rPr>
      </w:pPr>
      <w:bookmarkStart w:id="9" w:name="_Ref272154293"/>
      <w:r w:rsidRPr="000A48BF">
        <w:rPr>
          <w:color w:val="000000" w:themeColor="text1"/>
          <w:lang w:val="lv-LV"/>
        </w:rPr>
        <w:t xml:space="preserve">Šobrīd publisko bibliotēku tīklā netiek nodrošināta </w:t>
      </w:r>
      <w:r w:rsidR="00CF46C9" w:rsidRPr="000A48BF">
        <w:rPr>
          <w:color w:val="000000" w:themeColor="text1"/>
          <w:lang w:val="lv-LV"/>
        </w:rPr>
        <w:t xml:space="preserve">atsevišķa </w:t>
      </w:r>
      <w:r w:rsidRPr="000A48BF">
        <w:rPr>
          <w:color w:val="000000" w:themeColor="text1"/>
          <w:lang w:val="lv-LV"/>
        </w:rPr>
        <w:t>pieeja</w:t>
      </w:r>
      <w:r w:rsidR="00C16309">
        <w:rPr>
          <w:color w:val="000000" w:themeColor="text1"/>
          <w:lang w:val="lv-LV"/>
        </w:rPr>
        <w:t xml:space="preserve"> lielāko AV materiālus uzkrājošo institūciju – t.i.</w:t>
      </w:r>
      <w:r w:rsidRPr="000A48BF">
        <w:rPr>
          <w:color w:val="000000" w:themeColor="text1"/>
          <w:lang w:val="lv-LV"/>
        </w:rPr>
        <w:t xml:space="preserve"> Latvijas Radio (turpmāk – LR) un Latvijas Televīzijas (turpmāk – LTV) </w:t>
      </w:r>
      <w:r w:rsidR="00C16309">
        <w:rPr>
          <w:color w:val="000000" w:themeColor="text1"/>
          <w:lang w:val="lv-LV"/>
        </w:rPr>
        <w:t xml:space="preserve">– </w:t>
      </w:r>
      <w:r w:rsidRPr="000A48BF">
        <w:rPr>
          <w:color w:val="000000" w:themeColor="text1"/>
          <w:lang w:val="lv-LV"/>
        </w:rPr>
        <w:t>AV materiālu arhīv</w:t>
      </w:r>
      <w:r w:rsidR="00CF46C9" w:rsidRPr="000A48BF">
        <w:rPr>
          <w:color w:val="000000" w:themeColor="text1"/>
          <w:lang w:val="lv-LV"/>
        </w:rPr>
        <w:t>ie</w:t>
      </w:r>
      <w:r w:rsidRPr="000A48BF">
        <w:rPr>
          <w:color w:val="000000" w:themeColor="text1"/>
          <w:lang w:val="lv-LV"/>
        </w:rPr>
        <w:t xml:space="preserve">m. </w:t>
      </w:r>
      <w:r w:rsidR="00C16309">
        <w:rPr>
          <w:color w:val="000000" w:themeColor="text1"/>
          <w:lang w:val="lv-LV"/>
        </w:rPr>
        <w:t xml:space="preserve">Esošo </w:t>
      </w:r>
      <w:r w:rsidRPr="000A48BF">
        <w:rPr>
          <w:color w:val="000000" w:themeColor="text1"/>
          <w:lang w:val="lv-LV"/>
        </w:rPr>
        <w:t>AV materiālu arhīvu</w:t>
      </w:r>
      <w:r w:rsidR="00C21CB5" w:rsidRPr="000A48BF">
        <w:rPr>
          <w:color w:val="000000" w:themeColor="text1"/>
          <w:lang w:val="lv-LV"/>
        </w:rPr>
        <w:t xml:space="preserve"> </w:t>
      </w:r>
      <w:r w:rsidR="0034168B" w:rsidRPr="000A48BF">
        <w:rPr>
          <w:color w:val="000000" w:themeColor="text1"/>
          <w:lang w:val="lv-LV"/>
        </w:rPr>
        <w:t>stāvoklis</w:t>
      </w:r>
      <w:r w:rsidRPr="000A48BF">
        <w:rPr>
          <w:color w:val="000000" w:themeColor="text1"/>
          <w:lang w:val="lv-LV"/>
        </w:rPr>
        <w:t xml:space="preserve"> ir krasi atšķirīgs. </w:t>
      </w:r>
    </w:p>
    <w:p w:rsidR="00BC0E49" w:rsidRPr="000A48BF" w:rsidRDefault="00BC0E49" w:rsidP="003F4873">
      <w:pPr>
        <w:spacing w:after="0" w:line="240" w:lineRule="auto"/>
        <w:jc w:val="both"/>
        <w:rPr>
          <w:color w:val="000000" w:themeColor="text1"/>
          <w:lang w:val="lv-LV"/>
        </w:rPr>
      </w:pPr>
    </w:p>
    <w:p w:rsidR="00C21CB5" w:rsidRPr="000A48BF" w:rsidRDefault="00C21CB5" w:rsidP="003F4873">
      <w:pPr>
        <w:spacing w:line="240" w:lineRule="auto"/>
        <w:rPr>
          <w:color w:val="000000" w:themeColor="text1"/>
          <w:lang w:val="lv-LV"/>
        </w:rPr>
      </w:pPr>
      <w:r w:rsidRPr="000A48BF">
        <w:rPr>
          <w:color w:val="000000" w:themeColor="text1"/>
          <w:lang w:val="lv-LV"/>
        </w:rPr>
        <w:t xml:space="preserve">Uz plānotās sistēmas darbību ir attiecināmi šādi </w:t>
      </w:r>
      <w:r w:rsidR="00CF46C9" w:rsidRPr="000A48BF">
        <w:rPr>
          <w:color w:val="000000" w:themeColor="text1"/>
          <w:lang w:val="lv-LV"/>
        </w:rPr>
        <w:t xml:space="preserve">ar </w:t>
      </w:r>
      <w:r w:rsidR="00C16309">
        <w:rPr>
          <w:color w:val="000000" w:themeColor="text1"/>
          <w:lang w:val="lv-LV"/>
        </w:rPr>
        <w:t>KIS</w:t>
      </w:r>
      <w:r w:rsidR="00A04E61">
        <w:rPr>
          <w:color w:val="000000" w:themeColor="text1"/>
          <w:lang w:val="lv-LV"/>
        </w:rPr>
        <w:t>, elektronisko pakalpojumu katalogu</w:t>
      </w:r>
      <w:r w:rsidR="00C16309">
        <w:rPr>
          <w:color w:val="000000" w:themeColor="text1"/>
          <w:lang w:val="lv-LV"/>
        </w:rPr>
        <w:t xml:space="preserve"> un AV materiālu arhīvu turētājiem </w:t>
      </w:r>
      <w:r w:rsidR="00CF46C9" w:rsidRPr="000A48BF">
        <w:rPr>
          <w:color w:val="000000" w:themeColor="text1"/>
          <w:lang w:val="lv-LV"/>
        </w:rPr>
        <w:t xml:space="preserve">saistītie </w:t>
      </w:r>
      <w:r w:rsidRPr="000A48BF">
        <w:rPr>
          <w:color w:val="000000" w:themeColor="text1"/>
          <w:lang w:val="lv-LV"/>
        </w:rPr>
        <w:t>procesi:</w:t>
      </w:r>
    </w:p>
    <w:p w:rsidR="00C16309" w:rsidRPr="00A04E61" w:rsidRDefault="00495469" w:rsidP="00A04E61">
      <w:pPr>
        <w:pStyle w:val="Sarakstarindkopa"/>
        <w:numPr>
          <w:ilvl w:val="0"/>
          <w:numId w:val="29"/>
        </w:numPr>
        <w:spacing w:before="200" w:after="0" w:line="240" w:lineRule="auto"/>
        <w:jc w:val="both"/>
        <w:rPr>
          <w:color w:val="000000" w:themeColor="text1"/>
          <w:sz w:val="24"/>
          <w:szCs w:val="24"/>
          <w:lang w:val="lv-LV"/>
        </w:rPr>
      </w:pPr>
      <w:r w:rsidRPr="00495469">
        <w:rPr>
          <w:b/>
          <w:bCs/>
          <w:color w:val="000000" w:themeColor="text1"/>
          <w:lang w:val="lv-LV"/>
        </w:rPr>
        <w:t>KIS</w:t>
      </w:r>
      <w:r w:rsidR="00A04E61" w:rsidRPr="00A04E61">
        <w:rPr>
          <w:color w:val="000000" w:themeColor="text1"/>
          <w:lang w:val="lv-LV"/>
        </w:rPr>
        <w:t xml:space="preserve"> misija ir palīdzēt atmiņas institūcijām – arhīviem, bibliotēkām un muzejiem saglabāt un padarīt pieejamu kultūras mantojumu nākamajām paaudzēm, izmantojot jaunākos informācijas tehnoloģiju risinājumus.</w:t>
      </w:r>
      <w:r w:rsidR="00A04E61">
        <w:rPr>
          <w:color w:val="000000" w:themeColor="text1"/>
          <w:lang w:val="lv-LV"/>
        </w:rPr>
        <w:t xml:space="preserve"> Tāpēc KIS </w:t>
      </w:r>
      <w:r w:rsidR="00A04E61" w:rsidRPr="00A04E61">
        <w:rPr>
          <w:color w:val="000000" w:themeColor="text1"/>
          <w:lang w:val="lv-LV"/>
        </w:rPr>
        <w:t>mērķis ir nodrošināt arhīvus, bibliotēkas un muzejus ar nepieciešamajiem informācijas tehnoloģiju resursiem, lai tās varētu kultūras vērtības saglabāt un nodrošināt to pieejamību sabiedrībai. KIS šā brīža kapacitāte galvenokārt saistīta ar Vienotās valsts arhīvu informācijas sistēmas izveidi, kuras ietvaros tiks nodrošināta pieeja Valsts arhīvos uzglabājamajiem datiem, tajā skaitā arī atsevišķiem audio un video materiāliem.</w:t>
      </w:r>
      <w:r w:rsidR="00A04E61">
        <w:rPr>
          <w:color w:val="000000" w:themeColor="text1"/>
          <w:lang w:val="lv-LV"/>
        </w:rPr>
        <w:t xml:space="preserve"> Šobrīd ar KIS nav saistīti procesi kultūrvēsturisko AV materiālu digitalizēšanas sakarā, kaut gan tas ir vistiešākais veids kā nodrošināt šo materiālu saglabāšanu un pamats šo materiālu pieejamības radīšanai.</w:t>
      </w:r>
    </w:p>
    <w:p w:rsidR="00C21CB5" w:rsidRPr="000A48BF" w:rsidRDefault="00EA1E19" w:rsidP="003F4873">
      <w:pPr>
        <w:pStyle w:val="Sarakstarindkopa"/>
        <w:numPr>
          <w:ilvl w:val="0"/>
          <w:numId w:val="29"/>
        </w:numPr>
        <w:spacing w:before="200" w:line="240" w:lineRule="auto"/>
        <w:jc w:val="both"/>
        <w:rPr>
          <w:color w:val="000000" w:themeColor="text1"/>
          <w:lang w:val="lv-LV"/>
        </w:rPr>
      </w:pPr>
      <w:r w:rsidRPr="000A48BF">
        <w:rPr>
          <w:color w:val="000000" w:themeColor="text1"/>
          <w:lang w:val="lv-LV"/>
        </w:rPr>
        <w:t>V</w:t>
      </w:r>
      <w:r w:rsidR="00C21CB5" w:rsidRPr="000A48BF">
        <w:rPr>
          <w:color w:val="000000" w:themeColor="text1"/>
          <w:lang w:val="lv-LV"/>
        </w:rPr>
        <w:t xml:space="preserve">alsts pārvaldes elektronisko pakalpojumu sniegšana </w:t>
      </w:r>
      <w:r w:rsidR="00A04E61">
        <w:rPr>
          <w:color w:val="000000" w:themeColor="text1"/>
          <w:lang w:val="lv-LV"/>
        </w:rPr>
        <w:t>notiek</w:t>
      </w:r>
      <w:r w:rsidR="00C21CB5" w:rsidRPr="000A48BF">
        <w:rPr>
          <w:color w:val="000000" w:themeColor="text1"/>
          <w:lang w:val="lv-LV"/>
        </w:rPr>
        <w:t xml:space="preserve"> izmantojot </w:t>
      </w:r>
      <w:hyperlink r:id="rId9" w:history="1">
        <w:r w:rsidR="00495469" w:rsidRPr="00495469">
          <w:rPr>
            <w:rStyle w:val="Hipersaite"/>
            <w:b/>
            <w:bCs/>
            <w:i/>
            <w:iCs/>
            <w:color w:val="000000" w:themeColor="text1"/>
            <w:lang w:val="lv-LV"/>
          </w:rPr>
          <w:t>www.latvija.lv</w:t>
        </w:r>
      </w:hyperlink>
      <w:r w:rsidR="00C21CB5" w:rsidRPr="000A48BF">
        <w:rPr>
          <w:color w:val="000000" w:themeColor="text1"/>
          <w:lang w:val="lv-LV"/>
        </w:rPr>
        <w:t xml:space="preserve"> portālu. Kopumā uz dokumenta </w:t>
      </w:r>
      <w:r w:rsidR="00F77850" w:rsidRPr="000A48BF">
        <w:rPr>
          <w:color w:val="000000" w:themeColor="text1"/>
          <w:lang w:val="lv-LV"/>
        </w:rPr>
        <w:t xml:space="preserve">sagatavošanas </w:t>
      </w:r>
      <w:r w:rsidR="00C21CB5" w:rsidRPr="000A48BF">
        <w:rPr>
          <w:color w:val="000000" w:themeColor="text1"/>
          <w:lang w:val="lv-LV"/>
        </w:rPr>
        <w:t>brīdi elektronisko pakalpojumu katalogā ir pieejami 26 pakalpojumi</w:t>
      </w:r>
      <w:r w:rsidR="00DE1FE4">
        <w:rPr>
          <w:color w:val="000000" w:themeColor="text1"/>
          <w:lang w:val="lv-LV"/>
        </w:rPr>
        <w:t>.</w:t>
      </w:r>
      <w:r w:rsidR="00C21CB5" w:rsidRPr="000A48BF">
        <w:rPr>
          <w:color w:val="000000" w:themeColor="text1"/>
          <w:lang w:val="lv-LV"/>
        </w:rPr>
        <w:t xml:space="preserve"> </w:t>
      </w:r>
      <w:r w:rsidR="00DE1FE4">
        <w:rPr>
          <w:color w:val="000000" w:themeColor="text1"/>
          <w:lang w:val="lv-LV"/>
        </w:rPr>
        <w:t>Š</w:t>
      </w:r>
      <w:r w:rsidR="00C21CB5" w:rsidRPr="000A48BF">
        <w:rPr>
          <w:color w:val="000000" w:themeColor="text1"/>
          <w:lang w:val="lv-LV"/>
        </w:rPr>
        <w:t xml:space="preserve">ī procesa turētājs ir par konkrētā pakalpojuma sniegšanu atbildīgā iestāde, procesa mērķis ir atvieglot valsts iestāžu nodrošināto pakalpojumu pieprasīšanu un saņemšanu, nodrošinot to attālināti un izmantojot informācijas un komunikācijas tehnoloģiju sniegtās iespējas. Procesa rezultātā sabiedrība iegūst iespēju attālināti pieprasīt un saņemt </w:t>
      </w:r>
      <w:r w:rsidR="00F1328A" w:rsidRPr="000A48BF">
        <w:rPr>
          <w:color w:val="000000" w:themeColor="text1"/>
          <w:lang w:val="lv-LV"/>
        </w:rPr>
        <w:t xml:space="preserve">no </w:t>
      </w:r>
      <w:r w:rsidR="00C21CB5" w:rsidRPr="000A48BF">
        <w:rPr>
          <w:color w:val="000000" w:themeColor="text1"/>
          <w:lang w:val="lv-LV"/>
        </w:rPr>
        <w:t>valsts</w:t>
      </w:r>
      <w:r w:rsidR="00F1328A" w:rsidRPr="000A48BF">
        <w:rPr>
          <w:color w:val="000000" w:themeColor="text1"/>
          <w:lang w:val="lv-LV"/>
        </w:rPr>
        <w:t xml:space="preserve"> budžeta finansēto iestāžu rīcībā esošo </w:t>
      </w:r>
      <w:r w:rsidR="00C21CB5" w:rsidRPr="000A48BF">
        <w:rPr>
          <w:color w:val="000000" w:themeColor="text1"/>
          <w:lang w:val="lv-LV"/>
        </w:rPr>
        <w:t>informāciju</w:t>
      </w:r>
      <w:r w:rsidR="00F1328A" w:rsidRPr="000A48BF">
        <w:rPr>
          <w:color w:val="000000" w:themeColor="text1"/>
          <w:lang w:val="lv-LV"/>
        </w:rPr>
        <w:t xml:space="preserve"> kvalitatīvā un ērtā veidā.</w:t>
      </w:r>
    </w:p>
    <w:p w:rsidR="00361A6A" w:rsidRDefault="00A04E61">
      <w:pPr>
        <w:pStyle w:val="Sarakstarindkopa"/>
        <w:numPr>
          <w:ilvl w:val="0"/>
          <w:numId w:val="29"/>
        </w:numPr>
        <w:spacing w:before="200" w:line="240" w:lineRule="auto"/>
        <w:ind w:left="709"/>
        <w:jc w:val="both"/>
        <w:rPr>
          <w:color w:val="000000" w:themeColor="text1"/>
          <w:lang w:val="lv-LV"/>
        </w:rPr>
      </w:pPr>
      <w:r>
        <w:rPr>
          <w:color w:val="000000" w:themeColor="text1"/>
          <w:lang w:val="lv-LV"/>
        </w:rPr>
        <w:t xml:space="preserve">Viens no lielākajiem </w:t>
      </w:r>
      <w:r w:rsidRPr="00A04E61">
        <w:rPr>
          <w:color w:val="000000" w:themeColor="text1"/>
          <w:lang w:val="lv-LV"/>
        </w:rPr>
        <w:t>audiomateriālu turētājiem</w:t>
      </w:r>
      <w:r>
        <w:rPr>
          <w:color w:val="000000" w:themeColor="text1"/>
          <w:lang w:val="lv-LV"/>
        </w:rPr>
        <w:t xml:space="preserve"> Latvijā ir </w:t>
      </w:r>
      <w:r w:rsidR="00495469" w:rsidRPr="00495469">
        <w:rPr>
          <w:b/>
          <w:bCs/>
          <w:color w:val="000000" w:themeColor="text1"/>
          <w:lang w:val="lv-LV"/>
        </w:rPr>
        <w:t>LR</w:t>
      </w:r>
      <w:r>
        <w:rPr>
          <w:color w:val="000000" w:themeColor="text1"/>
          <w:lang w:val="lv-LV"/>
        </w:rPr>
        <w:t xml:space="preserve">. </w:t>
      </w:r>
      <w:r w:rsidR="00BD396E" w:rsidRPr="000A48BF">
        <w:rPr>
          <w:color w:val="000000" w:themeColor="text1"/>
          <w:lang w:val="lv-LV"/>
        </w:rPr>
        <w:t xml:space="preserve">Atsevišķus vēsturiskos materiālus </w:t>
      </w:r>
      <w:r w:rsidR="001A23ED" w:rsidRPr="000A48BF">
        <w:rPr>
          <w:color w:val="000000" w:themeColor="text1"/>
          <w:lang w:val="lv-LV"/>
        </w:rPr>
        <w:t xml:space="preserve">LR Fonētikā </w:t>
      </w:r>
      <w:r w:rsidR="00BD396E" w:rsidRPr="000A48BF">
        <w:rPr>
          <w:color w:val="000000" w:themeColor="text1"/>
          <w:lang w:val="lv-LV"/>
        </w:rPr>
        <w:t xml:space="preserve">digitalizē </w:t>
      </w:r>
      <w:r w:rsidR="007F0BFE">
        <w:rPr>
          <w:color w:val="000000" w:themeColor="text1"/>
          <w:lang w:val="lv-LV"/>
        </w:rPr>
        <w:t>operatīvām vajadzībām</w:t>
      </w:r>
      <w:r w:rsidR="00BD396E" w:rsidRPr="000A48BF">
        <w:rPr>
          <w:color w:val="000000" w:themeColor="text1"/>
          <w:lang w:val="lv-LV"/>
        </w:rPr>
        <w:t>, ja skaņas materiāls nepieciešams raidīšanai ēterā.</w:t>
      </w:r>
      <w:r w:rsidR="007F0BFE">
        <w:rPr>
          <w:color w:val="000000" w:themeColor="text1"/>
          <w:lang w:val="lv-LV"/>
        </w:rPr>
        <w:t xml:space="preserve"> </w:t>
      </w:r>
      <w:r>
        <w:rPr>
          <w:color w:val="000000" w:themeColor="text1"/>
          <w:lang w:val="lv-LV"/>
        </w:rPr>
        <w:t>Jaunākie ēterā izskanējušie audiomateriāli k</w:t>
      </w:r>
      <w:r w:rsidR="00E81684" w:rsidRPr="00A04E61">
        <w:rPr>
          <w:color w:val="000000" w:themeColor="text1"/>
          <w:lang w:val="lv-LV"/>
        </w:rPr>
        <w:t>opš 2000.gada tiek glabāt</w:t>
      </w:r>
      <w:r>
        <w:rPr>
          <w:color w:val="000000" w:themeColor="text1"/>
          <w:lang w:val="lv-LV"/>
        </w:rPr>
        <w:t>i</w:t>
      </w:r>
      <w:r w:rsidR="00E81684" w:rsidRPr="00A04E61">
        <w:rPr>
          <w:color w:val="000000" w:themeColor="text1"/>
          <w:lang w:val="lv-LV"/>
        </w:rPr>
        <w:t xml:space="preserve"> digitālā formātā, bet netiek atsevišķi indeksēt</w:t>
      </w:r>
      <w:r>
        <w:rPr>
          <w:color w:val="000000" w:themeColor="text1"/>
          <w:lang w:val="lv-LV"/>
        </w:rPr>
        <w:t>i</w:t>
      </w:r>
      <w:r w:rsidR="00E81684" w:rsidRPr="00A04E61">
        <w:rPr>
          <w:color w:val="000000" w:themeColor="text1"/>
          <w:lang w:val="lv-LV"/>
        </w:rPr>
        <w:t xml:space="preserve"> kā vien grupēt</w:t>
      </w:r>
      <w:r>
        <w:rPr>
          <w:color w:val="000000" w:themeColor="text1"/>
          <w:lang w:val="lv-LV"/>
        </w:rPr>
        <w:t>i</w:t>
      </w:r>
      <w:r w:rsidR="00E81684" w:rsidRPr="00A04E61">
        <w:rPr>
          <w:color w:val="000000" w:themeColor="text1"/>
          <w:lang w:val="lv-LV"/>
        </w:rPr>
        <w:t xml:space="preserve"> pēc raidījumu programmas stundu garās datnēs. </w:t>
      </w:r>
      <w:r w:rsidR="00495469" w:rsidRPr="00495469">
        <w:rPr>
          <w:lang w:val="lv-LV"/>
        </w:rPr>
        <w:t>Fonotēkas analogo ierakstu aptuvenais apjoms ir 41 420 h</w:t>
      </w:r>
      <w:r w:rsidR="00B84E55">
        <w:rPr>
          <w:lang w:val="lv-LV"/>
        </w:rPr>
        <w:t xml:space="preserve"> (dažādos informācijas nesējos)</w:t>
      </w:r>
      <w:r w:rsidR="00495469" w:rsidRPr="00495469">
        <w:rPr>
          <w:lang w:val="lv-LV"/>
        </w:rPr>
        <w:t xml:space="preserve">. </w:t>
      </w:r>
      <w:r w:rsidR="00073066">
        <w:rPr>
          <w:color w:val="000000" w:themeColor="text1"/>
          <w:lang w:val="lv-LV"/>
        </w:rPr>
        <w:t>N</w:t>
      </w:r>
      <w:r w:rsidR="00D122FB" w:rsidRPr="00A04E61">
        <w:rPr>
          <w:color w:val="000000" w:themeColor="text1"/>
          <w:lang w:val="lv-LV"/>
        </w:rPr>
        <w:t>edigitalizēto materiālu arhīvs atrodas LR ēkā vairākās telpās ēkas pagrabstāvā (nodrošināta vienmērīga gaisa temperatūra</w:t>
      </w:r>
      <w:r w:rsidR="00C94B75" w:rsidRPr="00A04E61">
        <w:rPr>
          <w:color w:val="000000" w:themeColor="text1"/>
          <w:lang w:val="lv-LV"/>
        </w:rPr>
        <w:t>)</w:t>
      </w:r>
      <w:r w:rsidR="00D122FB" w:rsidRPr="00A04E61">
        <w:rPr>
          <w:color w:val="000000" w:themeColor="text1"/>
          <w:lang w:val="lv-LV"/>
        </w:rPr>
        <w:t xml:space="preserve">. </w:t>
      </w:r>
    </w:p>
    <w:p w:rsidR="00C25F72" w:rsidRPr="001662AA" w:rsidRDefault="007F0BFE" w:rsidP="003F4873">
      <w:pPr>
        <w:pStyle w:val="Sarakstarindkopa"/>
        <w:numPr>
          <w:ilvl w:val="0"/>
          <w:numId w:val="29"/>
        </w:numPr>
        <w:spacing w:before="200" w:line="240" w:lineRule="auto"/>
        <w:jc w:val="both"/>
        <w:rPr>
          <w:color w:val="000000" w:themeColor="text1"/>
          <w:lang w:val="lv-LV"/>
        </w:rPr>
      </w:pPr>
      <w:r>
        <w:rPr>
          <w:color w:val="000000" w:themeColor="text1"/>
          <w:lang w:val="lv-LV"/>
        </w:rPr>
        <w:t>Viens no lielākajiem video</w:t>
      </w:r>
      <w:r w:rsidRPr="00A04E61">
        <w:rPr>
          <w:color w:val="000000" w:themeColor="text1"/>
          <w:lang w:val="lv-LV"/>
        </w:rPr>
        <w:t>materiālu turētājiem</w:t>
      </w:r>
      <w:r>
        <w:rPr>
          <w:color w:val="000000" w:themeColor="text1"/>
          <w:lang w:val="lv-LV"/>
        </w:rPr>
        <w:t xml:space="preserve"> Latvijā ir </w:t>
      </w:r>
      <w:r w:rsidR="00495469" w:rsidRPr="00495469">
        <w:rPr>
          <w:b/>
          <w:bCs/>
          <w:color w:val="000000" w:themeColor="text1"/>
          <w:lang w:val="lv-LV"/>
        </w:rPr>
        <w:t>LTV</w:t>
      </w:r>
      <w:r>
        <w:rPr>
          <w:color w:val="000000" w:themeColor="text1"/>
          <w:lang w:val="lv-LV"/>
        </w:rPr>
        <w:t xml:space="preserve">, kuras </w:t>
      </w:r>
      <w:r w:rsidR="0079087B" w:rsidRPr="000A48BF">
        <w:rPr>
          <w:color w:val="000000" w:themeColor="text1"/>
          <w:lang w:val="lv-LV"/>
        </w:rPr>
        <w:t xml:space="preserve">arhīvā esošo </w:t>
      </w:r>
      <w:r w:rsidR="00C25F72" w:rsidRPr="000A48BF">
        <w:rPr>
          <w:color w:val="000000" w:themeColor="text1"/>
          <w:lang w:val="lv-LV"/>
        </w:rPr>
        <w:t xml:space="preserve">AV materiālu digitalizēšana nav veikta. </w:t>
      </w:r>
      <w:r w:rsidR="00374A6E" w:rsidRPr="000A48BF">
        <w:rPr>
          <w:color w:val="000000" w:themeColor="text1"/>
          <w:lang w:val="lv-LV"/>
        </w:rPr>
        <w:t xml:space="preserve">LTV veic AV materiālu </w:t>
      </w:r>
      <w:r w:rsidR="00CF4BCF" w:rsidRPr="000A48BF">
        <w:rPr>
          <w:color w:val="000000" w:themeColor="text1"/>
          <w:lang w:val="lv-LV"/>
        </w:rPr>
        <w:t xml:space="preserve">digitalizēšanu operatīvām vajadzībām – sagatavojot ierakstus raidīšanai ēterā. </w:t>
      </w:r>
      <w:r w:rsidR="00DE1FE4">
        <w:rPr>
          <w:color w:val="000000" w:themeColor="text1"/>
          <w:lang w:val="lv-LV"/>
        </w:rPr>
        <w:t>Š</w:t>
      </w:r>
      <w:r w:rsidR="0018455E">
        <w:rPr>
          <w:color w:val="000000" w:themeColor="text1"/>
          <w:lang w:val="lv-LV"/>
        </w:rPr>
        <w:t>ie</w:t>
      </w:r>
      <w:r w:rsidR="00DE1FE4" w:rsidRPr="000A48BF">
        <w:rPr>
          <w:color w:val="000000" w:themeColor="text1"/>
          <w:lang w:val="lv-LV"/>
        </w:rPr>
        <w:t xml:space="preserve"> </w:t>
      </w:r>
      <w:r w:rsidR="004C0FF0" w:rsidRPr="000A48BF">
        <w:rPr>
          <w:color w:val="000000" w:themeColor="text1"/>
          <w:lang w:val="lv-LV"/>
        </w:rPr>
        <w:t xml:space="preserve">materiāli vietas trūkuma dēļ </w:t>
      </w:r>
      <w:r w:rsidR="0018455E">
        <w:rPr>
          <w:color w:val="000000" w:themeColor="text1"/>
          <w:lang w:val="lv-LV"/>
        </w:rPr>
        <w:t xml:space="preserve">uz </w:t>
      </w:r>
      <w:r w:rsidR="004C0FF0" w:rsidRPr="000A48BF">
        <w:rPr>
          <w:color w:val="000000" w:themeColor="text1"/>
          <w:lang w:val="lv-LV"/>
        </w:rPr>
        <w:t>servera</w:t>
      </w:r>
      <w:r w:rsidR="0018455E">
        <w:rPr>
          <w:color w:val="000000" w:themeColor="text1"/>
          <w:lang w:val="lv-LV"/>
        </w:rPr>
        <w:t xml:space="preserve"> tiek turēti īslaicīgi</w:t>
      </w:r>
      <w:r w:rsidR="00D122FB" w:rsidRPr="000A48BF">
        <w:rPr>
          <w:color w:val="000000" w:themeColor="text1"/>
          <w:lang w:val="lv-LV"/>
        </w:rPr>
        <w:t>,</w:t>
      </w:r>
      <w:r w:rsidR="004C0FF0" w:rsidRPr="000A48BF">
        <w:rPr>
          <w:color w:val="000000" w:themeColor="text1"/>
          <w:lang w:val="lv-LV"/>
        </w:rPr>
        <w:t xml:space="preserve"> </w:t>
      </w:r>
      <w:r w:rsidR="00D122FB" w:rsidRPr="000A48BF">
        <w:rPr>
          <w:color w:val="000000" w:themeColor="text1"/>
          <w:lang w:val="lv-LV"/>
        </w:rPr>
        <w:t xml:space="preserve">tos </w:t>
      </w:r>
      <w:r w:rsidR="004C0FF0" w:rsidRPr="000A48BF">
        <w:rPr>
          <w:color w:val="000000" w:themeColor="text1"/>
          <w:lang w:val="lv-LV"/>
        </w:rPr>
        <w:t xml:space="preserve">regulāri aizstājot ar materiāliem, kas nepieciešami aktuālajam ēteram. </w:t>
      </w:r>
      <w:r w:rsidR="00CF4BCF" w:rsidRPr="000A48BF">
        <w:rPr>
          <w:color w:val="000000" w:themeColor="text1"/>
          <w:lang w:val="lv-LV"/>
        </w:rPr>
        <w:t xml:space="preserve">LTV arhīvā šobrīd analogā formātā tiek glabāti </w:t>
      </w:r>
      <w:r w:rsidR="00CF4BCF" w:rsidRPr="001662AA">
        <w:rPr>
          <w:color w:val="000000" w:themeColor="text1"/>
          <w:lang w:val="lv-LV"/>
        </w:rPr>
        <w:t xml:space="preserve">videomateriāli </w:t>
      </w:r>
      <w:r w:rsidR="009A0482">
        <w:rPr>
          <w:color w:val="000000" w:themeColor="text1"/>
          <w:lang w:val="lv-LV"/>
        </w:rPr>
        <w:t>23</w:t>
      </w:r>
      <w:r>
        <w:rPr>
          <w:color w:val="000000" w:themeColor="text1"/>
          <w:lang w:val="lv-LV"/>
        </w:rPr>
        <w:t xml:space="preserve"> </w:t>
      </w:r>
      <w:r w:rsidR="009A0482">
        <w:rPr>
          <w:color w:val="000000" w:themeColor="text1"/>
          <w:lang w:val="lv-LV"/>
        </w:rPr>
        <w:t>000</w:t>
      </w:r>
      <w:r w:rsidR="009A0482" w:rsidRPr="001662AA">
        <w:rPr>
          <w:color w:val="000000" w:themeColor="text1"/>
          <w:lang w:val="lv-LV"/>
        </w:rPr>
        <w:t xml:space="preserve"> </w:t>
      </w:r>
      <w:r w:rsidR="009B30A0">
        <w:rPr>
          <w:color w:val="000000" w:themeColor="text1"/>
          <w:lang w:val="lv-LV"/>
        </w:rPr>
        <w:t>h</w:t>
      </w:r>
      <w:r w:rsidR="00C467FA" w:rsidRPr="001662AA">
        <w:rPr>
          <w:color w:val="000000" w:themeColor="text1"/>
          <w:lang w:val="lv-LV"/>
        </w:rPr>
        <w:t xml:space="preserve"> </w:t>
      </w:r>
      <w:r w:rsidR="00CF4BCF" w:rsidRPr="001662AA">
        <w:rPr>
          <w:color w:val="000000" w:themeColor="text1"/>
          <w:lang w:val="lv-LV"/>
        </w:rPr>
        <w:t xml:space="preserve">garumā </w:t>
      </w:r>
      <w:r w:rsidR="00CF4BCF" w:rsidRPr="001662AA">
        <w:rPr>
          <w:i/>
          <w:iCs/>
          <w:color w:val="000000" w:themeColor="text1"/>
          <w:lang w:val="lv-LV"/>
        </w:rPr>
        <w:t>Betacam</w:t>
      </w:r>
      <w:r w:rsidR="00CF4BCF" w:rsidRPr="001662AA">
        <w:rPr>
          <w:color w:val="000000" w:themeColor="text1"/>
          <w:lang w:val="lv-LV"/>
        </w:rPr>
        <w:t xml:space="preserve"> f</w:t>
      </w:r>
      <w:r w:rsidR="004C0FF0" w:rsidRPr="001662AA">
        <w:rPr>
          <w:color w:val="000000" w:themeColor="text1"/>
          <w:lang w:val="lv-LV"/>
        </w:rPr>
        <w:t>ormātā un kinolentes 2</w:t>
      </w:r>
      <w:r>
        <w:rPr>
          <w:color w:val="000000" w:themeColor="text1"/>
          <w:lang w:val="lv-LV"/>
        </w:rPr>
        <w:t xml:space="preserve"> </w:t>
      </w:r>
      <w:r w:rsidR="004C0FF0" w:rsidRPr="001662AA">
        <w:rPr>
          <w:color w:val="000000" w:themeColor="text1"/>
          <w:lang w:val="lv-LV"/>
        </w:rPr>
        <w:t>000</w:t>
      </w:r>
      <w:r w:rsidR="00D122FB" w:rsidRPr="001662AA">
        <w:rPr>
          <w:color w:val="000000" w:themeColor="text1"/>
          <w:lang w:val="lv-LV"/>
        </w:rPr>
        <w:t xml:space="preserve"> </w:t>
      </w:r>
      <w:r w:rsidR="004C0FF0" w:rsidRPr="001662AA">
        <w:rPr>
          <w:color w:val="000000" w:themeColor="text1"/>
          <w:lang w:val="lv-LV"/>
        </w:rPr>
        <w:t>h garumā. Arhīvs izvietots vienā īpaši aprīkotā telpā LTV (klimata kontrole, ugunsdrošība).</w:t>
      </w:r>
    </w:p>
    <w:p w:rsidR="00FA1DE8" w:rsidRPr="00153800" w:rsidRDefault="00E47A31" w:rsidP="003F4873">
      <w:pPr>
        <w:pStyle w:val="Virsraksts2"/>
        <w:rPr>
          <w:rFonts w:ascii="Times New Roman" w:hAnsi="Times New Roman" w:cs="Times New Roman"/>
          <w:color w:val="000000" w:themeColor="text1"/>
        </w:rPr>
      </w:pPr>
      <w:bookmarkStart w:id="10" w:name="_Toc273441633"/>
      <w:bookmarkStart w:id="11" w:name="_Toc308775510"/>
      <w:bookmarkEnd w:id="9"/>
      <w:r w:rsidRPr="00153800">
        <w:rPr>
          <w:rFonts w:ascii="Times New Roman" w:hAnsi="Times New Roman" w:cs="Times New Roman"/>
          <w:color w:val="000000" w:themeColor="text1"/>
        </w:rPr>
        <w:t>Esošajos procesos iesaistītās personas</w:t>
      </w:r>
      <w:bookmarkEnd w:id="10"/>
      <w:bookmarkEnd w:id="11"/>
    </w:p>
    <w:p w:rsidR="00AC427C" w:rsidRPr="000A48BF" w:rsidRDefault="00AC427C" w:rsidP="003F4873">
      <w:pPr>
        <w:spacing w:after="0" w:line="240" w:lineRule="auto"/>
        <w:jc w:val="both"/>
        <w:rPr>
          <w:color w:val="000000" w:themeColor="text1"/>
          <w:sz w:val="24"/>
          <w:szCs w:val="24"/>
          <w:lang w:val="lv-LV"/>
        </w:rPr>
      </w:pPr>
    </w:p>
    <w:p w:rsidR="001A7C40" w:rsidRPr="000A48BF" w:rsidRDefault="001A7C40" w:rsidP="00032707">
      <w:pPr>
        <w:spacing w:line="240" w:lineRule="auto"/>
        <w:jc w:val="both"/>
        <w:rPr>
          <w:color w:val="000000" w:themeColor="text1"/>
          <w:lang w:val="lv-LV"/>
        </w:rPr>
      </w:pPr>
      <w:r w:rsidRPr="000A48BF">
        <w:rPr>
          <w:color w:val="000000" w:themeColor="text1"/>
          <w:lang w:val="lv-LV"/>
        </w:rPr>
        <w:t xml:space="preserve">Tā kā šobrīd </w:t>
      </w:r>
      <w:r w:rsidR="00B84E55">
        <w:rPr>
          <w:color w:val="000000" w:themeColor="text1"/>
          <w:lang w:val="lv-LV"/>
        </w:rPr>
        <w:t xml:space="preserve">lielāko AV materiālu turētāju </w:t>
      </w:r>
      <w:r w:rsidRPr="000A48BF">
        <w:rPr>
          <w:color w:val="000000" w:themeColor="text1"/>
          <w:lang w:val="lv-LV"/>
        </w:rPr>
        <w:t xml:space="preserve">rīcībā esošo AV materiālu digitalizācija nav sistematizēta un šo materiālu pieejamība publiskajās bibliotēkās </w:t>
      </w:r>
      <w:r w:rsidR="00B84E55">
        <w:rPr>
          <w:color w:val="000000" w:themeColor="text1"/>
          <w:lang w:val="lv-LV"/>
        </w:rPr>
        <w:t xml:space="preserve">un </w:t>
      </w:r>
      <w:r w:rsidRPr="000A48BF">
        <w:rPr>
          <w:color w:val="000000" w:themeColor="text1"/>
          <w:lang w:val="lv-LV"/>
        </w:rPr>
        <w:t>portālā</w:t>
      </w:r>
      <w:r w:rsidR="001463C3">
        <w:rPr>
          <w:rStyle w:val="Vresatsauce"/>
          <w:color w:val="000000" w:themeColor="text1"/>
          <w:lang w:val="lv-LV"/>
        </w:rPr>
        <w:footnoteReference w:id="1"/>
      </w:r>
      <w:r w:rsidRPr="000A48BF">
        <w:rPr>
          <w:color w:val="000000" w:themeColor="text1"/>
          <w:lang w:val="lv-LV"/>
        </w:rPr>
        <w:t xml:space="preserve"> nav nodrošināta, kopējā iespējamā procesā </w:t>
      </w:r>
      <w:r w:rsidR="00A87AFC" w:rsidRPr="000A48BF">
        <w:rPr>
          <w:color w:val="000000" w:themeColor="text1"/>
          <w:lang w:val="lv-LV"/>
        </w:rPr>
        <w:t>„</w:t>
      </w:r>
      <w:r w:rsidR="00153800">
        <w:rPr>
          <w:color w:val="000000" w:themeColor="text1"/>
          <w:lang w:val="lv-LV"/>
        </w:rPr>
        <w:t>V</w:t>
      </w:r>
      <w:r w:rsidR="00A87AFC" w:rsidRPr="000A48BF">
        <w:rPr>
          <w:color w:val="000000" w:themeColor="text1"/>
          <w:lang w:val="lv-LV"/>
        </w:rPr>
        <w:t xml:space="preserve">ēsturisko audiovizuālo materiālu nodrošināšana e-vidē” </w:t>
      </w:r>
      <w:r w:rsidRPr="000A48BF">
        <w:rPr>
          <w:color w:val="000000" w:themeColor="text1"/>
          <w:lang w:val="lv-LV"/>
        </w:rPr>
        <w:t xml:space="preserve">potenciāli iesaistītās personas šobrīd ir iesaistītas </w:t>
      </w:r>
      <w:r w:rsidR="00A87AFC" w:rsidRPr="000A48BF">
        <w:rPr>
          <w:color w:val="000000" w:themeColor="text1"/>
          <w:lang w:val="lv-LV"/>
        </w:rPr>
        <w:t xml:space="preserve">atsevišķos </w:t>
      </w:r>
      <w:r w:rsidR="00B84E55">
        <w:rPr>
          <w:color w:val="000000" w:themeColor="text1"/>
          <w:lang w:val="lv-LV"/>
        </w:rPr>
        <w:t>ar digitalizāciju</w:t>
      </w:r>
      <w:r w:rsidR="00902A92">
        <w:rPr>
          <w:color w:val="000000" w:themeColor="text1"/>
          <w:lang w:val="lv-LV"/>
        </w:rPr>
        <w:t xml:space="preserve">, informācijas pieejamības un elektronisko pakalpojumu nodrošināšanu </w:t>
      </w:r>
      <w:r w:rsidR="00B84E55">
        <w:rPr>
          <w:color w:val="000000" w:themeColor="text1"/>
          <w:lang w:val="lv-LV"/>
        </w:rPr>
        <w:t xml:space="preserve">saistītos </w:t>
      </w:r>
      <w:r w:rsidRPr="000A48BF">
        <w:rPr>
          <w:color w:val="000000" w:themeColor="text1"/>
          <w:lang w:val="lv-LV"/>
        </w:rPr>
        <w:t>procesos katrā atsevišķajā iestādē (LTV, LR</w:t>
      </w:r>
      <w:r w:rsidR="00B84E55">
        <w:rPr>
          <w:color w:val="000000" w:themeColor="text1"/>
          <w:lang w:val="lv-LV"/>
        </w:rPr>
        <w:t xml:space="preserve">, </w:t>
      </w:r>
      <w:r w:rsidR="00902A92">
        <w:rPr>
          <w:color w:val="000000" w:themeColor="text1"/>
          <w:lang w:val="lv-LV"/>
        </w:rPr>
        <w:t xml:space="preserve">KIS un </w:t>
      </w:r>
      <w:r w:rsidR="00B84E55">
        <w:rPr>
          <w:color w:val="000000" w:themeColor="text1"/>
          <w:lang w:val="lv-LV"/>
        </w:rPr>
        <w:t>VRAA</w:t>
      </w:r>
      <w:r w:rsidRPr="000A48BF">
        <w:rPr>
          <w:color w:val="000000" w:themeColor="text1"/>
          <w:lang w:val="lv-LV"/>
        </w:rPr>
        <w:t>).</w:t>
      </w:r>
      <w:r w:rsidR="00A87AFC" w:rsidRPr="000A48BF">
        <w:rPr>
          <w:color w:val="000000" w:themeColor="text1"/>
          <w:lang w:val="lv-LV"/>
        </w:rPr>
        <w:t xml:space="preserve"> Tātad šobrīd nepastāv vienots process par </w:t>
      </w:r>
      <w:r w:rsidR="00B84E55">
        <w:rPr>
          <w:color w:val="000000" w:themeColor="text1"/>
          <w:lang w:val="lv-LV"/>
        </w:rPr>
        <w:t xml:space="preserve">lielāko </w:t>
      </w:r>
      <w:r w:rsidR="00A87AFC" w:rsidRPr="000A48BF">
        <w:rPr>
          <w:color w:val="000000" w:themeColor="text1"/>
          <w:lang w:val="lv-LV"/>
        </w:rPr>
        <w:t xml:space="preserve">AV materiālu </w:t>
      </w:r>
      <w:r w:rsidR="00B84E55">
        <w:rPr>
          <w:color w:val="000000" w:themeColor="text1"/>
          <w:lang w:val="lv-LV"/>
        </w:rPr>
        <w:t xml:space="preserve">turētāju rīcībā esošo AV materiālu </w:t>
      </w:r>
      <w:r w:rsidR="00A87AFC" w:rsidRPr="000A48BF">
        <w:rPr>
          <w:color w:val="000000" w:themeColor="text1"/>
          <w:lang w:val="lv-LV"/>
        </w:rPr>
        <w:t>digitalizāciju un to nodrošināšanu e-vidē.</w:t>
      </w:r>
    </w:p>
    <w:p w:rsidR="005D6A39" w:rsidRPr="000A48BF" w:rsidRDefault="005D6A39" w:rsidP="003F4873">
      <w:pPr>
        <w:spacing w:line="240" w:lineRule="auto"/>
        <w:rPr>
          <w:color w:val="000000" w:themeColor="text1"/>
          <w:lang w:val="lv-LV"/>
        </w:rPr>
      </w:pPr>
      <w:r w:rsidRPr="000A48BF">
        <w:rPr>
          <w:color w:val="000000" w:themeColor="text1"/>
          <w:lang w:val="lv-LV"/>
        </w:rPr>
        <w:t xml:space="preserve">Procesā „Valsts pārvaldes elektronisko pakalpojumu sniegšana” ir iesaistītas </w:t>
      </w:r>
      <w:r w:rsidR="001A3F29" w:rsidRPr="000A48BF">
        <w:rPr>
          <w:color w:val="000000" w:themeColor="text1"/>
          <w:lang w:val="lv-LV"/>
        </w:rPr>
        <w:t>šādas</w:t>
      </w:r>
      <w:r w:rsidRPr="000A48BF">
        <w:rPr>
          <w:color w:val="000000" w:themeColor="text1"/>
          <w:lang w:val="lv-LV"/>
        </w:rPr>
        <w:t xml:space="preserve"> personas:</w:t>
      </w:r>
    </w:p>
    <w:p w:rsidR="005D6A39" w:rsidRPr="000A48BF" w:rsidRDefault="005D6A39" w:rsidP="003F4873">
      <w:pPr>
        <w:pStyle w:val="Sarakstarindkopa"/>
        <w:numPr>
          <w:ilvl w:val="0"/>
          <w:numId w:val="30"/>
        </w:numPr>
        <w:spacing w:before="200" w:line="240" w:lineRule="auto"/>
        <w:jc w:val="both"/>
        <w:rPr>
          <w:color w:val="000000" w:themeColor="text1"/>
          <w:lang w:val="lv-LV"/>
        </w:rPr>
      </w:pPr>
      <w:r w:rsidRPr="000A48BF">
        <w:rPr>
          <w:color w:val="000000" w:themeColor="text1"/>
          <w:lang w:val="lv-LV"/>
        </w:rPr>
        <w:t>Esošais personāls –</w:t>
      </w:r>
      <w:r w:rsidR="0018455E">
        <w:rPr>
          <w:color w:val="000000" w:themeColor="text1"/>
          <w:lang w:val="lv-LV"/>
        </w:rPr>
        <w:t xml:space="preserve"> </w:t>
      </w:r>
      <w:r w:rsidR="00902A92">
        <w:rPr>
          <w:color w:val="000000" w:themeColor="text1"/>
          <w:lang w:val="lv-LV"/>
        </w:rPr>
        <w:t>šī</w:t>
      </w:r>
      <w:r w:rsidR="002301B3" w:rsidRPr="000A48BF">
        <w:rPr>
          <w:color w:val="000000" w:themeColor="text1"/>
          <w:lang w:val="lv-LV"/>
        </w:rPr>
        <w:t xml:space="preserve"> projekta </w:t>
      </w:r>
      <w:r w:rsidRPr="000A48BF">
        <w:rPr>
          <w:color w:val="000000" w:themeColor="text1"/>
          <w:lang w:val="lv-LV"/>
        </w:rPr>
        <w:t>kontekstā ir lietderīgi apskatīt IT personāla, kas ir tieši iesaistīts pakalpojumu uzturēšanā, skaitu, kas kopumā, uz dokumenta sastādīšanas brīdi, nepārsniedz 40 cilvēkus. Šī personāla pienākumos ietilpst pakalpojuma tehniskā (nepieciešamās infrastruktūras, attiecīgo sistēmu u.c.) atbalsta nodrošināšana pakalpojuma sniedzēja iestādē.</w:t>
      </w:r>
    </w:p>
    <w:p w:rsidR="005D6A39" w:rsidRPr="000A48BF" w:rsidRDefault="005D6A39" w:rsidP="003F4873">
      <w:pPr>
        <w:pStyle w:val="Sarakstarindkopa"/>
        <w:numPr>
          <w:ilvl w:val="0"/>
          <w:numId w:val="30"/>
        </w:numPr>
        <w:spacing w:before="200" w:line="240" w:lineRule="auto"/>
        <w:jc w:val="both"/>
        <w:rPr>
          <w:color w:val="000000" w:themeColor="text1"/>
          <w:lang w:val="lv-LV"/>
        </w:rPr>
      </w:pPr>
      <w:r w:rsidRPr="000A48BF">
        <w:rPr>
          <w:color w:val="000000" w:themeColor="text1"/>
          <w:lang w:val="lv-LV"/>
        </w:rPr>
        <w:t xml:space="preserve">Esošie klienti – privātpersonas, kas normatīvajos aktos noteiktajā kārtībā ir tiesīgas pieprasīt un saņemt elektroniskos pakalpojumus. Uz dokumenta </w:t>
      </w:r>
      <w:r w:rsidR="006948D1" w:rsidRPr="000A48BF">
        <w:rPr>
          <w:color w:val="000000" w:themeColor="text1"/>
          <w:lang w:val="lv-LV"/>
        </w:rPr>
        <w:t xml:space="preserve">sagatavošanas </w:t>
      </w:r>
      <w:r w:rsidRPr="000A48BF">
        <w:rPr>
          <w:color w:val="000000" w:themeColor="text1"/>
          <w:lang w:val="lv-LV"/>
        </w:rPr>
        <w:t>brīdi par tādiem var tikt uzskatīta jebkura persona (arī personas, kas nav Latvijas iedzīvotāji), kurai ir interese izmantot kādu no publiskajiem e-pakalpojumiem un visas personas, kurām ir iespēja autorizēties portālā  (koncepcijas veidošanas brīdī tie ir: E-ME (LVRTC nodrošinātā elektroniskā paraksta), Swedbank, SEB, Latvijas Krājbanka, Citadele banka, Norvik banka un Lattelecom mobilais ID lietotāji)</w:t>
      </w:r>
      <w:r w:rsidR="001A7C40" w:rsidRPr="000A48BF">
        <w:rPr>
          <w:color w:val="000000" w:themeColor="text1"/>
          <w:lang w:val="lv-LV"/>
        </w:rPr>
        <w:t>.</w:t>
      </w:r>
    </w:p>
    <w:p w:rsidR="005D6A39" w:rsidRPr="000A48BF" w:rsidRDefault="005D6A39" w:rsidP="003F4873">
      <w:pPr>
        <w:pStyle w:val="Sarakstarindkopa"/>
        <w:numPr>
          <w:ilvl w:val="0"/>
          <w:numId w:val="30"/>
        </w:numPr>
        <w:spacing w:before="200" w:line="240" w:lineRule="auto"/>
        <w:jc w:val="both"/>
        <w:rPr>
          <w:color w:val="000000" w:themeColor="text1"/>
          <w:lang w:val="lv-LV"/>
        </w:rPr>
      </w:pPr>
      <w:r w:rsidRPr="000A48BF">
        <w:rPr>
          <w:color w:val="000000" w:themeColor="text1"/>
          <w:lang w:val="lv-LV"/>
        </w:rPr>
        <w:t xml:space="preserve">Ieinteresētās iestādes – </w:t>
      </w:r>
      <w:r w:rsidR="00902A92">
        <w:rPr>
          <w:color w:val="000000" w:themeColor="text1"/>
          <w:lang w:val="lv-LV"/>
        </w:rPr>
        <w:t>šo</w:t>
      </w:r>
      <w:r w:rsidR="00902A92" w:rsidRPr="000A48BF">
        <w:rPr>
          <w:color w:val="000000" w:themeColor="text1"/>
          <w:lang w:val="lv-LV"/>
        </w:rPr>
        <w:t>brīd</w:t>
      </w:r>
      <w:r w:rsidRPr="000A48BF">
        <w:rPr>
          <w:color w:val="000000" w:themeColor="text1"/>
          <w:lang w:val="lv-LV"/>
        </w:rPr>
        <w:t xml:space="preserve"> </w:t>
      </w:r>
      <w:hyperlink r:id="rId10" w:history="1">
        <w:r w:rsidR="00A87AFC" w:rsidRPr="000A48BF">
          <w:rPr>
            <w:rStyle w:val="Hipersaite"/>
            <w:i/>
            <w:iCs/>
            <w:color w:val="000000" w:themeColor="text1"/>
            <w:lang w:val="lv-LV"/>
          </w:rPr>
          <w:t>www.latvija.lv</w:t>
        </w:r>
      </w:hyperlink>
      <w:r w:rsidRPr="000A48BF">
        <w:rPr>
          <w:color w:val="000000" w:themeColor="text1"/>
          <w:lang w:val="lv-LV"/>
        </w:rPr>
        <w:t xml:space="preserve"> reģistrētu elektronisko pakalpojumu sniegšanu nodrošina kopumā 9 publiskās pārvaldes iestādes (Pilsonības un migrācijas lietu pārvalde, Iekšlietu ministrijas Informācijas centrs, Valsts zemes dienests, Valsts policija, Tiesu administrācija, Veselības ekonomikas centrs, Veselības norēķinu centrs, Rīgas un Ventspils pilsētu pašvaldības), kā arī šo pakalpojumu sniegšanā ir iesaistīta </w:t>
      </w:r>
      <w:r w:rsidR="00FD72DA">
        <w:rPr>
          <w:color w:val="000000" w:themeColor="text1"/>
          <w:lang w:val="lv-LV"/>
        </w:rPr>
        <w:t>VRAA</w:t>
      </w:r>
      <w:r w:rsidRPr="000A48BF">
        <w:rPr>
          <w:color w:val="000000" w:themeColor="text1"/>
          <w:lang w:val="lv-LV"/>
        </w:rPr>
        <w:t>. Tāpat elektroniskus pakalpojumus sniedz citas iestādes, kuras izmanto savas tehnoloģiskās iespējas elektronisko pakalpojumu nodrošināšanā un lietotāju pārvaldībā (piemēram: Valsts ieņēmumu dienests, Lauku atbalsta dienests, un citi).</w:t>
      </w:r>
      <w:r w:rsidR="00902A92">
        <w:rPr>
          <w:color w:val="000000" w:themeColor="text1"/>
          <w:lang w:val="lv-LV"/>
        </w:rPr>
        <w:t xml:space="preserve"> </w:t>
      </w:r>
      <w:r w:rsidRPr="000A48BF">
        <w:rPr>
          <w:color w:val="000000" w:themeColor="text1"/>
          <w:lang w:val="lv-LV"/>
        </w:rPr>
        <w:t xml:space="preserve">Šo iestāžu līdzdalība esošajos procesos ir brīvprātīga, iestāžu pienākumus un tiesības nosaka katra konkrētā pakalpojuma darbību reglamentējošie normatīvie akti, kā arī vienošanās, kas tiek slēgta starp pakalpojuma sniedzēju un portāla </w:t>
      </w:r>
      <w:hyperlink r:id="rId11" w:history="1">
        <w:r w:rsidR="00A87AFC" w:rsidRPr="000A48BF">
          <w:rPr>
            <w:rStyle w:val="Hipersaite"/>
            <w:i/>
            <w:iCs/>
            <w:color w:val="000000" w:themeColor="text1"/>
            <w:lang w:val="lv-LV"/>
          </w:rPr>
          <w:t>www.latvija.lv</w:t>
        </w:r>
      </w:hyperlink>
      <w:r w:rsidRPr="000A48BF">
        <w:rPr>
          <w:color w:val="000000" w:themeColor="text1"/>
          <w:lang w:val="lv-LV"/>
        </w:rPr>
        <w:t xml:space="preserve"> nodrošinātāju VRAA.</w:t>
      </w:r>
    </w:p>
    <w:p w:rsidR="00AC2F8C" w:rsidRPr="00902A92" w:rsidRDefault="001A3F29" w:rsidP="003F4873">
      <w:pPr>
        <w:spacing w:after="0" w:line="240" w:lineRule="auto"/>
        <w:jc w:val="both"/>
        <w:rPr>
          <w:color w:val="000000" w:themeColor="text1"/>
          <w:lang w:val="lv-LV"/>
        </w:rPr>
      </w:pPr>
      <w:r w:rsidRPr="000A48BF">
        <w:rPr>
          <w:color w:val="000000" w:themeColor="text1"/>
          <w:lang w:val="lv-LV"/>
        </w:rPr>
        <w:t>Procesā</w:t>
      </w:r>
      <w:r w:rsidR="00495469" w:rsidRPr="00495469">
        <w:rPr>
          <w:color w:val="000000" w:themeColor="text1"/>
          <w:lang w:val="lv-LV"/>
        </w:rPr>
        <w:t xml:space="preserve"> „Audiomateriālu uzkrāšana un glabāšana” ir iesaistīta</w:t>
      </w:r>
      <w:r w:rsidR="00902A92">
        <w:rPr>
          <w:color w:val="000000" w:themeColor="text1"/>
          <w:lang w:val="lv-LV"/>
        </w:rPr>
        <w:t xml:space="preserve"> LR Fonotēka</w:t>
      </w:r>
      <w:r w:rsidR="00BA2CC2">
        <w:rPr>
          <w:color w:val="000000" w:themeColor="text1"/>
          <w:lang w:val="lv-LV"/>
        </w:rPr>
        <w:t xml:space="preserve"> un šādas </w:t>
      </w:r>
      <w:r w:rsidR="00495469" w:rsidRPr="00495469">
        <w:rPr>
          <w:color w:val="000000" w:themeColor="text1"/>
          <w:lang w:val="lv-LV"/>
        </w:rPr>
        <w:t>personas:</w:t>
      </w:r>
    </w:p>
    <w:p w:rsidR="001A3F29" w:rsidRPr="000A48BF" w:rsidRDefault="001A3F29" w:rsidP="003F4873">
      <w:pPr>
        <w:pStyle w:val="Sarakstarindkopa"/>
        <w:numPr>
          <w:ilvl w:val="0"/>
          <w:numId w:val="31"/>
        </w:numPr>
        <w:spacing w:before="200" w:line="240" w:lineRule="auto"/>
        <w:jc w:val="both"/>
        <w:rPr>
          <w:color w:val="000000" w:themeColor="text1"/>
          <w:lang w:val="lv-LV"/>
        </w:rPr>
      </w:pPr>
      <w:r w:rsidRPr="000A48BF">
        <w:rPr>
          <w:color w:val="000000" w:themeColor="text1"/>
          <w:lang w:val="lv-LV"/>
        </w:rPr>
        <w:t>Esošais pers</w:t>
      </w:r>
      <w:r w:rsidR="00D66683" w:rsidRPr="000A48BF">
        <w:rPr>
          <w:color w:val="000000" w:themeColor="text1"/>
          <w:lang w:val="lv-LV"/>
        </w:rPr>
        <w:t xml:space="preserve">onāls – </w:t>
      </w:r>
      <w:r w:rsidR="0001029B" w:rsidRPr="000A48BF">
        <w:rPr>
          <w:color w:val="000000" w:themeColor="text1"/>
          <w:lang w:val="lv-LV"/>
        </w:rPr>
        <w:t>Fonotēk</w:t>
      </w:r>
      <w:r w:rsidR="009B63BA" w:rsidRPr="000A48BF">
        <w:rPr>
          <w:color w:val="000000" w:themeColor="text1"/>
          <w:lang w:val="lv-LV"/>
        </w:rPr>
        <w:t xml:space="preserve">as digitalizēšana šobrīd atsevišķi nenotiek. Ja tiek pieprasīts kāds </w:t>
      </w:r>
      <w:r w:rsidR="0001029B" w:rsidRPr="000A48BF">
        <w:rPr>
          <w:color w:val="000000" w:themeColor="text1"/>
          <w:lang w:val="lv-LV"/>
        </w:rPr>
        <w:t>Fonotēk</w:t>
      </w:r>
      <w:r w:rsidR="00444353" w:rsidRPr="000A48BF">
        <w:rPr>
          <w:color w:val="000000" w:themeColor="text1"/>
          <w:lang w:val="lv-LV"/>
        </w:rPr>
        <w:t>ā esošs analogais</w:t>
      </w:r>
      <w:r w:rsidR="009B63BA" w:rsidRPr="000A48BF">
        <w:rPr>
          <w:color w:val="000000" w:themeColor="text1"/>
          <w:lang w:val="lv-LV"/>
        </w:rPr>
        <w:t xml:space="preserve"> ieraksts raidīšanai </w:t>
      </w:r>
      <w:r w:rsidR="00BA2CC2">
        <w:rPr>
          <w:color w:val="000000" w:themeColor="text1"/>
          <w:lang w:val="lv-LV"/>
        </w:rPr>
        <w:t>vai iegādei, digitalizācijai tiek</w:t>
      </w:r>
      <w:r w:rsidR="00444353" w:rsidRPr="000A48BF">
        <w:rPr>
          <w:color w:val="000000" w:themeColor="text1"/>
          <w:lang w:val="lv-LV"/>
        </w:rPr>
        <w:t xml:space="preserve"> </w:t>
      </w:r>
      <w:r w:rsidR="00BA2CC2">
        <w:rPr>
          <w:color w:val="000000" w:themeColor="text1"/>
          <w:lang w:val="lv-LV"/>
        </w:rPr>
        <w:t xml:space="preserve">norīkots </w:t>
      </w:r>
      <w:r w:rsidR="009B63BA" w:rsidRPr="000A48BF">
        <w:rPr>
          <w:color w:val="000000" w:themeColor="text1"/>
          <w:lang w:val="lv-LV"/>
        </w:rPr>
        <w:t xml:space="preserve">viens cilvēks no LR </w:t>
      </w:r>
      <w:r w:rsidR="0001029B" w:rsidRPr="000A48BF">
        <w:rPr>
          <w:color w:val="000000" w:themeColor="text1"/>
          <w:lang w:val="lv-LV"/>
        </w:rPr>
        <w:t>Fonotēk</w:t>
      </w:r>
      <w:r w:rsidR="009B63BA" w:rsidRPr="000A48BF">
        <w:rPr>
          <w:color w:val="000000" w:themeColor="text1"/>
          <w:lang w:val="lv-LV"/>
        </w:rPr>
        <w:t>as</w:t>
      </w:r>
      <w:r w:rsidRPr="000A48BF">
        <w:rPr>
          <w:color w:val="000000" w:themeColor="text1"/>
          <w:lang w:val="lv-LV"/>
        </w:rPr>
        <w:t>.</w:t>
      </w:r>
    </w:p>
    <w:p w:rsidR="001A3F29" w:rsidRPr="000A48BF" w:rsidRDefault="001A3F29" w:rsidP="003F4873">
      <w:pPr>
        <w:pStyle w:val="Sarakstarindkopa"/>
        <w:numPr>
          <w:ilvl w:val="0"/>
          <w:numId w:val="31"/>
        </w:numPr>
        <w:spacing w:before="200" w:line="240" w:lineRule="auto"/>
        <w:jc w:val="both"/>
        <w:rPr>
          <w:color w:val="000000" w:themeColor="text1"/>
          <w:lang w:val="lv-LV"/>
        </w:rPr>
      </w:pPr>
      <w:r w:rsidRPr="000A48BF">
        <w:rPr>
          <w:color w:val="000000" w:themeColor="text1"/>
          <w:lang w:val="lv-LV"/>
        </w:rPr>
        <w:t xml:space="preserve">Esošie klienti – šobrīd digitalizētās </w:t>
      </w:r>
      <w:r w:rsidR="0001029B" w:rsidRPr="000A48BF">
        <w:rPr>
          <w:color w:val="000000" w:themeColor="text1"/>
          <w:lang w:val="lv-LV"/>
        </w:rPr>
        <w:t>Fonotēk</w:t>
      </w:r>
      <w:r w:rsidRPr="000A48BF">
        <w:rPr>
          <w:color w:val="000000" w:themeColor="text1"/>
          <w:lang w:val="lv-LV"/>
        </w:rPr>
        <w:t xml:space="preserve">as esošie klienti ir ikviena persona ar interneta pieslēgumu, jo </w:t>
      </w:r>
      <w:r w:rsidR="00D66683" w:rsidRPr="000A48BF">
        <w:rPr>
          <w:color w:val="000000" w:themeColor="text1"/>
          <w:lang w:val="lv-LV"/>
        </w:rPr>
        <w:t xml:space="preserve">ētera ieraksti par pēdējiem trīs gadiem digitālā formātā ir </w:t>
      </w:r>
      <w:r w:rsidRPr="000A48BF">
        <w:rPr>
          <w:color w:val="000000" w:themeColor="text1"/>
          <w:lang w:val="lv-LV"/>
        </w:rPr>
        <w:t>pieejami LR mājas lapā</w:t>
      </w:r>
      <w:r w:rsidRPr="000A48BF">
        <w:rPr>
          <w:rStyle w:val="Vresatsauce"/>
          <w:color w:val="000000" w:themeColor="text1"/>
          <w:lang w:val="lv-LV"/>
        </w:rPr>
        <w:footnoteReference w:id="2"/>
      </w:r>
      <w:r w:rsidRPr="000A48BF">
        <w:rPr>
          <w:color w:val="000000" w:themeColor="text1"/>
          <w:lang w:val="lv-LV"/>
        </w:rPr>
        <w:t>.</w:t>
      </w:r>
      <w:r w:rsidR="00D66683" w:rsidRPr="000A48BF">
        <w:rPr>
          <w:color w:val="000000" w:themeColor="text1"/>
          <w:lang w:val="lv-LV"/>
        </w:rPr>
        <w:t xml:space="preserve"> Senāki digitalizētie ieraksti tiek uzglabāti LR serveros.</w:t>
      </w:r>
      <w:r w:rsidR="00BD12AF" w:rsidRPr="000A48BF">
        <w:rPr>
          <w:color w:val="000000" w:themeColor="text1"/>
          <w:lang w:val="lv-LV"/>
        </w:rPr>
        <w:t xml:space="preserve"> LR digitālie audiomateriāli tiek izmantoti arī paša LR vajadzībām jaunu sižetu un reportāžu veidošanā</w:t>
      </w:r>
      <w:r w:rsidR="006948D1" w:rsidRPr="000A48BF">
        <w:rPr>
          <w:color w:val="000000" w:themeColor="text1"/>
          <w:lang w:val="lv-LV"/>
        </w:rPr>
        <w:t xml:space="preserve"> – tādējādi esošo klientu loku veido arī LR raidījumu producenti</w:t>
      </w:r>
    </w:p>
    <w:p w:rsidR="001A3F29" w:rsidRPr="000A48BF" w:rsidRDefault="001A3F29" w:rsidP="003F4873">
      <w:pPr>
        <w:pStyle w:val="Sarakstarindkopa"/>
        <w:numPr>
          <w:ilvl w:val="0"/>
          <w:numId w:val="31"/>
        </w:numPr>
        <w:spacing w:before="200" w:line="240" w:lineRule="auto"/>
        <w:jc w:val="both"/>
        <w:rPr>
          <w:color w:val="000000" w:themeColor="text1"/>
          <w:lang w:val="lv-LV"/>
        </w:rPr>
      </w:pPr>
      <w:r w:rsidRPr="000A48BF">
        <w:rPr>
          <w:color w:val="000000" w:themeColor="text1"/>
          <w:lang w:val="lv-LV"/>
        </w:rPr>
        <w:t xml:space="preserve">Ieinteresētās iestādes – </w:t>
      </w:r>
      <w:r w:rsidR="00BD12AF" w:rsidRPr="000A48BF">
        <w:rPr>
          <w:color w:val="000000" w:themeColor="text1"/>
          <w:lang w:val="lv-LV"/>
        </w:rPr>
        <w:t xml:space="preserve">ja neskaita pašu LR, </w:t>
      </w:r>
      <w:r w:rsidR="00C642FA" w:rsidRPr="000A48BF">
        <w:rPr>
          <w:color w:val="000000" w:themeColor="text1"/>
          <w:lang w:val="lv-LV"/>
        </w:rPr>
        <w:t xml:space="preserve">šobrīd nav identificējamas tādas ieinteresētās iestādes, kas savu ieinteresētību LR digitalizētajā </w:t>
      </w:r>
      <w:r w:rsidR="0001029B" w:rsidRPr="000A48BF">
        <w:rPr>
          <w:color w:val="000000" w:themeColor="text1"/>
          <w:lang w:val="lv-LV"/>
        </w:rPr>
        <w:t>Fonotēk</w:t>
      </w:r>
      <w:r w:rsidR="00C642FA" w:rsidRPr="000A48BF">
        <w:rPr>
          <w:color w:val="000000" w:themeColor="text1"/>
          <w:lang w:val="lv-LV"/>
        </w:rPr>
        <w:t xml:space="preserve">ā </w:t>
      </w:r>
      <w:r w:rsidR="00D66683" w:rsidRPr="000A48BF">
        <w:rPr>
          <w:color w:val="000000" w:themeColor="text1"/>
          <w:lang w:val="lv-LV"/>
        </w:rPr>
        <w:t>b</w:t>
      </w:r>
      <w:r w:rsidR="00C642FA" w:rsidRPr="000A48BF">
        <w:rPr>
          <w:color w:val="000000" w:themeColor="text1"/>
          <w:lang w:val="lv-LV"/>
        </w:rPr>
        <w:t>ūtu juridiski apliecinājušas.</w:t>
      </w:r>
      <w:r w:rsidR="00742281">
        <w:rPr>
          <w:color w:val="000000" w:themeColor="text1"/>
          <w:lang w:val="lv-LV"/>
        </w:rPr>
        <w:t xml:space="preserve"> Tomēr digitalizētie audiomateriāli varētu tikt izmantoti mūzikas augstskolu mācību programmās u.c. izglītības iestādēs kā mācību materiāli. </w:t>
      </w:r>
    </w:p>
    <w:p w:rsidR="005D6A39" w:rsidRPr="000A48BF" w:rsidRDefault="00C642FA" w:rsidP="003F4873">
      <w:pPr>
        <w:spacing w:after="0" w:line="240" w:lineRule="auto"/>
        <w:jc w:val="both"/>
        <w:rPr>
          <w:color w:val="000000" w:themeColor="text1"/>
          <w:lang w:val="lv-LV"/>
        </w:rPr>
      </w:pPr>
      <w:r w:rsidRPr="000A48BF">
        <w:rPr>
          <w:color w:val="000000" w:themeColor="text1"/>
          <w:lang w:val="lv-LV"/>
        </w:rPr>
        <w:t xml:space="preserve">Procesā </w:t>
      </w:r>
      <w:r w:rsidR="00BA2CC2">
        <w:rPr>
          <w:color w:val="000000" w:themeColor="text1"/>
          <w:lang w:val="lv-LV"/>
        </w:rPr>
        <w:t>„Videomateriālu</w:t>
      </w:r>
      <w:r w:rsidR="00BA2CC2" w:rsidRPr="00902A92">
        <w:rPr>
          <w:color w:val="000000" w:themeColor="text1"/>
          <w:lang w:val="lv-LV"/>
        </w:rPr>
        <w:t xml:space="preserve"> uzkrāšana un glabāšana”</w:t>
      </w:r>
      <w:r w:rsidR="00BA2CC2" w:rsidRPr="000A48BF">
        <w:rPr>
          <w:color w:val="000000" w:themeColor="text1"/>
          <w:lang w:val="lv-LV"/>
        </w:rPr>
        <w:t xml:space="preserve"> </w:t>
      </w:r>
      <w:r w:rsidR="00BA2CC2">
        <w:rPr>
          <w:color w:val="000000" w:themeColor="text1"/>
          <w:lang w:val="lv-LV"/>
        </w:rPr>
        <w:t xml:space="preserve">ir iesaistīta </w:t>
      </w:r>
      <w:r w:rsidR="005D6A39" w:rsidRPr="000A48BF">
        <w:rPr>
          <w:color w:val="000000" w:themeColor="text1"/>
          <w:lang w:val="lv-LV"/>
        </w:rPr>
        <w:t xml:space="preserve">LTV </w:t>
      </w:r>
      <w:r w:rsidR="00BA2CC2">
        <w:rPr>
          <w:color w:val="000000" w:themeColor="text1"/>
          <w:lang w:val="lv-LV"/>
        </w:rPr>
        <w:t xml:space="preserve">un </w:t>
      </w:r>
      <w:r w:rsidRPr="000A48BF">
        <w:rPr>
          <w:color w:val="000000" w:themeColor="text1"/>
          <w:lang w:val="lv-LV"/>
        </w:rPr>
        <w:t>šādas personas:</w:t>
      </w:r>
    </w:p>
    <w:p w:rsidR="00C642FA" w:rsidRPr="000A48BF" w:rsidRDefault="00C642FA" w:rsidP="003F4873">
      <w:pPr>
        <w:pStyle w:val="Sarakstarindkopa"/>
        <w:numPr>
          <w:ilvl w:val="0"/>
          <w:numId w:val="32"/>
        </w:numPr>
        <w:spacing w:before="200" w:line="240" w:lineRule="auto"/>
        <w:jc w:val="both"/>
        <w:rPr>
          <w:color w:val="000000" w:themeColor="text1"/>
          <w:lang w:val="lv-LV"/>
        </w:rPr>
      </w:pPr>
      <w:r w:rsidRPr="000A48BF">
        <w:rPr>
          <w:color w:val="000000" w:themeColor="text1"/>
          <w:lang w:val="lv-LV"/>
        </w:rPr>
        <w:t>Esošais personāls – AV m</w:t>
      </w:r>
      <w:r w:rsidR="00BD12AF" w:rsidRPr="000A48BF">
        <w:rPr>
          <w:color w:val="000000" w:themeColor="text1"/>
          <w:lang w:val="lv-LV"/>
        </w:rPr>
        <w:t xml:space="preserve">ateriālu operatīvajā digitalizēšanas procesā LTV šobrīd </w:t>
      </w:r>
      <w:r w:rsidRPr="000A48BF">
        <w:rPr>
          <w:color w:val="000000" w:themeColor="text1"/>
          <w:lang w:val="lv-LV"/>
        </w:rPr>
        <w:t xml:space="preserve"> iesaistīta viena persona.</w:t>
      </w:r>
      <w:r w:rsidR="00BD12AF" w:rsidRPr="000A48BF">
        <w:rPr>
          <w:color w:val="000000" w:themeColor="text1"/>
          <w:lang w:val="lv-LV"/>
        </w:rPr>
        <w:t xml:space="preserve"> Tomēr šīs personas pienākumos </w:t>
      </w:r>
      <w:r w:rsidRPr="000A48BF">
        <w:rPr>
          <w:color w:val="000000" w:themeColor="text1"/>
          <w:lang w:val="lv-LV"/>
        </w:rPr>
        <w:t xml:space="preserve"> </w:t>
      </w:r>
      <w:r w:rsidR="00BD12AF" w:rsidRPr="000A48BF">
        <w:rPr>
          <w:color w:val="000000" w:themeColor="text1"/>
          <w:lang w:val="lv-LV"/>
        </w:rPr>
        <w:t xml:space="preserve">veiktā digitalizācija paredzēta tikai ētera vajadzībām un digitalizētie materiāli netiek </w:t>
      </w:r>
      <w:r w:rsidR="006948D1" w:rsidRPr="000A48BF">
        <w:rPr>
          <w:color w:val="000000" w:themeColor="text1"/>
          <w:lang w:val="lv-LV"/>
        </w:rPr>
        <w:t>sa</w:t>
      </w:r>
      <w:r w:rsidR="00BD12AF" w:rsidRPr="000A48BF">
        <w:rPr>
          <w:color w:val="000000" w:themeColor="text1"/>
          <w:lang w:val="lv-LV"/>
        </w:rPr>
        <w:t xml:space="preserve">glabāti </w:t>
      </w:r>
      <w:r w:rsidR="006948D1" w:rsidRPr="000A48BF">
        <w:rPr>
          <w:color w:val="000000" w:themeColor="text1"/>
          <w:lang w:val="lv-LV"/>
        </w:rPr>
        <w:t xml:space="preserve">pastāvīgā </w:t>
      </w:r>
      <w:r w:rsidR="00BD12AF" w:rsidRPr="000A48BF">
        <w:rPr>
          <w:color w:val="000000" w:themeColor="text1"/>
          <w:lang w:val="lv-LV"/>
        </w:rPr>
        <w:t>arhīvā</w:t>
      </w:r>
      <w:r w:rsidR="006948D1" w:rsidRPr="000A48BF">
        <w:rPr>
          <w:color w:val="000000" w:themeColor="text1"/>
          <w:lang w:val="lv-LV"/>
        </w:rPr>
        <w:t>, bet gan tikai operatīvā arhīvā (īstermiņa lietošanai)</w:t>
      </w:r>
      <w:r w:rsidR="00BD12AF" w:rsidRPr="000A48BF">
        <w:rPr>
          <w:color w:val="000000" w:themeColor="text1"/>
          <w:lang w:val="lv-LV"/>
        </w:rPr>
        <w:t>. Tādējādi plānotajā arhīvu digitalizācjā šobrīd nav iesaistīta neviena persona.</w:t>
      </w:r>
    </w:p>
    <w:p w:rsidR="00C642FA" w:rsidRPr="000A48BF" w:rsidRDefault="00C642FA" w:rsidP="003F4873">
      <w:pPr>
        <w:pStyle w:val="Sarakstarindkopa"/>
        <w:numPr>
          <w:ilvl w:val="0"/>
          <w:numId w:val="32"/>
        </w:numPr>
        <w:spacing w:before="200" w:line="240" w:lineRule="auto"/>
        <w:jc w:val="both"/>
        <w:rPr>
          <w:color w:val="000000" w:themeColor="text1"/>
          <w:lang w:val="lv-LV"/>
        </w:rPr>
      </w:pPr>
      <w:r w:rsidRPr="000A48BF">
        <w:rPr>
          <w:color w:val="000000" w:themeColor="text1"/>
          <w:lang w:val="lv-LV"/>
        </w:rPr>
        <w:t>Esošie klienti – tā kā šobrīd LTV arhīvs nav digitalizē</w:t>
      </w:r>
      <w:r w:rsidR="00BD12AF" w:rsidRPr="000A48BF">
        <w:rPr>
          <w:color w:val="000000" w:themeColor="text1"/>
          <w:lang w:val="lv-LV"/>
        </w:rPr>
        <w:t>ts – tam nav atbilstošu klientu, ja neskaita pašu LTV</w:t>
      </w:r>
      <w:r w:rsidR="006948D1" w:rsidRPr="000A48BF">
        <w:rPr>
          <w:color w:val="000000" w:themeColor="text1"/>
          <w:lang w:val="lv-LV"/>
        </w:rPr>
        <w:t xml:space="preserve"> (producenti)</w:t>
      </w:r>
      <w:r w:rsidR="00BD12AF" w:rsidRPr="000A48BF">
        <w:rPr>
          <w:color w:val="000000" w:themeColor="text1"/>
          <w:lang w:val="lv-LV"/>
        </w:rPr>
        <w:t>, kas izmanto operatīvi digitalizētos AV materiālus ētera  vajadzībām.</w:t>
      </w:r>
    </w:p>
    <w:p w:rsidR="005D6A39" w:rsidRPr="000A48BF" w:rsidRDefault="00C642FA" w:rsidP="003F4873">
      <w:pPr>
        <w:pStyle w:val="Sarakstarindkopa"/>
        <w:numPr>
          <w:ilvl w:val="0"/>
          <w:numId w:val="32"/>
        </w:numPr>
        <w:spacing w:before="200" w:after="0" w:line="240" w:lineRule="auto"/>
        <w:jc w:val="both"/>
        <w:rPr>
          <w:color w:val="000000" w:themeColor="text1"/>
          <w:sz w:val="24"/>
          <w:szCs w:val="24"/>
          <w:lang w:val="lv-LV"/>
        </w:rPr>
      </w:pPr>
      <w:r w:rsidRPr="000A48BF">
        <w:rPr>
          <w:color w:val="000000" w:themeColor="text1"/>
          <w:lang w:val="lv-LV"/>
        </w:rPr>
        <w:t>Ieinteresētās iestādes – tā kā šobrīd LTV arhīvs nav digitalizēts</w:t>
      </w:r>
      <w:r w:rsidR="00BA2CC2">
        <w:rPr>
          <w:color w:val="000000" w:themeColor="text1"/>
          <w:lang w:val="lv-LV"/>
        </w:rPr>
        <w:t xml:space="preserve"> – operatīvi digitalizētie materiāli netiek glabāti</w:t>
      </w:r>
      <w:r w:rsidRPr="000A48BF">
        <w:rPr>
          <w:color w:val="000000" w:themeColor="text1"/>
          <w:lang w:val="lv-LV"/>
        </w:rPr>
        <w:t xml:space="preserve"> </w:t>
      </w:r>
      <w:r w:rsidR="00BA2CC2">
        <w:rPr>
          <w:color w:val="000000" w:themeColor="text1"/>
          <w:lang w:val="lv-LV"/>
        </w:rPr>
        <w:t xml:space="preserve">ilgtermiņā </w:t>
      </w:r>
      <w:r w:rsidRPr="000A48BF">
        <w:rPr>
          <w:color w:val="000000" w:themeColor="text1"/>
          <w:lang w:val="lv-LV"/>
        </w:rPr>
        <w:t>– tajā nav atbilstošu ieinteresēto iestāžu</w:t>
      </w:r>
      <w:r w:rsidR="00BD12AF" w:rsidRPr="000A48BF">
        <w:rPr>
          <w:color w:val="000000" w:themeColor="text1"/>
          <w:lang w:val="lv-LV"/>
        </w:rPr>
        <w:t>, ja neskaita pašu LTV.</w:t>
      </w:r>
      <w:r w:rsidR="00742281" w:rsidRPr="00742281">
        <w:rPr>
          <w:color w:val="000000" w:themeColor="text1"/>
          <w:lang w:val="lv-LV"/>
        </w:rPr>
        <w:t xml:space="preserve"> </w:t>
      </w:r>
      <w:r w:rsidR="00742281">
        <w:rPr>
          <w:color w:val="000000" w:themeColor="text1"/>
          <w:lang w:val="lv-LV"/>
        </w:rPr>
        <w:t>Tomēr digitalizētie AV materiāli varētu tikt izmantoti mūzikas un mākslas augstskolu mācību programmās u.c. izglītības iestādēs kā mācību materiāli.</w:t>
      </w:r>
    </w:p>
    <w:p w:rsidR="000F1AC4" w:rsidRPr="00153800" w:rsidRDefault="000F1AC4" w:rsidP="003F4873">
      <w:pPr>
        <w:pStyle w:val="Virsraksts2"/>
        <w:rPr>
          <w:rFonts w:ascii="Times New Roman" w:hAnsi="Times New Roman" w:cs="Times New Roman"/>
          <w:color w:val="000000" w:themeColor="text1"/>
        </w:rPr>
      </w:pPr>
      <w:bookmarkStart w:id="12" w:name="_Toc273441634"/>
      <w:bookmarkStart w:id="13" w:name="_Toc308775511"/>
      <w:r w:rsidRPr="00153800">
        <w:rPr>
          <w:rFonts w:ascii="Times New Roman" w:hAnsi="Times New Roman" w:cs="Times New Roman"/>
          <w:color w:val="000000" w:themeColor="text1"/>
        </w:rPr>
        <w:t>Esošā</w:t>
      </w:r>
      <w:bookmarkEnd w:id="12"/>
      <w:r w:rsidR="00CE5D42" w:rsidRPr="00153800">
        <w:rPr>
          <w:rFonts w:ascii="Times New Roman" w:hAnsi="Times New Roman" w:cs="Times New Roman"/>
          <w:color w:val="000000" w:themeColor="text1"/>
        </w:rPr>
        <w:t xml:space="preserve"> sistēma</w:t>
      </w:r>
      <w:bookmarkEnd w:id="13"/>
    </w:p>
    <w:p w:rsidR="00F55309" w:rsidRPr="00153800" w:rsidRDefault="00034C4A" w:rsidP="003F4873">
      <w:pPr>
        <w:pStyle w:val="Virsraksts3"/>
        <w:spacing w:line="240" w:lineRule="auto"/>
        <w:rPr>
          <w:rFonts w:cs="Times New Roman"/>
          <w:color w:val="000000" w:themeColor="text1"/>
        </w:rPr>
      </w:pPr>
      <w:r w:rsidRPr="00153800">
        <w:rPr>
          <w:rFonts w:cs="Times New Roman"/>
          <w:color w:val="000000" w:themeColor="text1"/>
        </w:rPr>
        <w:t>Esošais digitalizācijas statuss</w:t>
      </w:r>
    </w:p>
    <w:p w:rsidR="00C317C6" w:rsidRPr="00153800" w:rsidRDefault="00EC7C1E" w:rsidP="003F4873">
      <w:pPr>
        <w:pStyle w:val="Virsraksts4"/>
        <w:spacing w:after="0" w:line="240" w:lineRule="auto"/>
        <w:ind w:left="862" w:hanging="862"/>
        <w:rPr>
          <w:color w:val="000000" w:themeColor="text1"/>
        </w:rPr>
      </w:pPr>
      <w:r>
        <w:rPr>
          <w:color w:val="000000" w:themeColor="text1"/>
        </w:rPr>
        <w:t>Audiomateriāli</w:t>
      </w:r>
    </w:p>
    <w:p w:rsidR="00ED3139" w:rsidRPr="00153800" w:rsidRDefault="00C467FA" w:rsidP="003F4873">
      <w:pPr>
        <w:spacing w:line="240" w:lineRule="auto"/>
        <w:jc w:val="both"/>
        <w:rPr>
          <w:color w:val="000000" w:themeColor="text1"/>
          <w:lang w:val="lv-LV"/>
        </w:rPr>
      </w:pPr>
      <w:r>
        <w:rPr>
          <w:color w:val="000000" w:themeColor="text1"/>
          <w:lang w:val="lv-LV"/>
        </w:rPr>
        <w:t>LR</w:t>
      </w:r>
      <w:r w:rsidR="00034C4A" w:rsidRPr="00153800">
        <w:rPr>
          <w:color w:val="000000" w:themeColor="text1"/>
          <w:lang w:val="lv-LV"/>
        </w:rPr>
        <w:t xml:space="preserve"> vēsturiska projekta (2004</w:t>
      </w:r>
      <w:r w:rsidR="006948D1" w:rsidRPr="00153800">
        <w:rPr>
          <w:color w:val="000000" w:themeColor="text1"/>
          <w:lang w:val="lv-LV"/>
        </w:rPr>
        <w:t xml:space="preserve">. </w:t>
      </w:r>
      <w:r w:rsidR="00034C4A" w:rsidRPr="00153800">
        <w:rPr>
          <w:color w:val="000000" w:themeColor="text1"/>
          <w:lang w:val="lv-LV"/>
        </w:rPr>
        <w:t>-</w:t>
      </w:r>
      <w:r w:rsidR="006948D1" w:rsidRPr="00153800">
        <w:rPr>
          <w:color w:val="000000" w:themeColor="text1"/>
          <w:lang w:val="lv-LV"/>
        </w:rPr>
        <w:t xml:space="preserve"> </w:t>
      </w:r>
      <w:r w:rsidR="00034C4A" w:rsidRPr="00153800">
        <w:rPr>
          <w:color w:val="000000" w:themeColor="text1"/>
          <w:lang w:val="lv-LV"/>
        </w:rPr>
        <w:t xml:space="preserve">2010.gads) ietvaros daļēji uzsākta audiomateriālu digitalizācija. Ir izveidota digitalizējamo materiālu kartotēka, kurā ir daļēji </w:t>
      </w:r>
      <w:r w:rsidR="006948D1" w:rsidRPr="00153800">
        <w:rPr>
          <w:color w:val="000000" w:themeColor="text1"/>
          <w:lang w:val="lv-LV"/>
        </w:rPr>
        <w:t>ie</w:t>
      </w:r>
      <w:r w:rsidR="00034C4A" w:rsidRPr="00153800">
        <w:rPr>
          <w:color w:val="000000" w:themeColor="text1"/>
          <w:lang w:val="lv-LV"/>
        </w:rPr>
        <w:t>vadīta informācija par digitalizācijai paredzētajiem materiāliem (metadati) kā arī daļa no kartotēkā uzskaitītajiem materiāliem ir pārnesta ciparu formātā. Esošā sistēma uzglabā datus vairākās kopijās un nodrošina piekļuvi digitalizētajiem ierakstiem. Tomēr esošās sistēmas kapacitāte nepieļauj pilnu LR arhīva pārnešanu digitālā formā.</w:t>
      </w:r>
      <w:r w:rsidR="00ED3139" w:rsidRPr="00153800">
        <w:rPr>
          <w:color w:val="000000" w:themeColor="text1"/>
          <w:lang w:val="lv-LV"/>
        </w:rPr>
        <w:t xml:space="preserve"> Esošā sistēma projektēta un izgatavota rēķinoties ar </w:t>
      </w:r>
      <w:r>
        <w:rPr>
          <w:color w:val="000000" w:themeColor="text1"/>
          <w:lang w:val="lv-LV"/>
        </w:rPr>
        <w:t>LR</w:t>
      </w:r>
      <w:r w:rsidRPr="00153800">
        <w:rPr>
          <w:color w:val="000000" w:themeColor="text1"/>
          <w:lang w:val="lv-LV"/>
        </w:rPr>
        <w:t xml:space="preserve"> </w:t>
      </w:r>
      <w:r w:rsidR="00ED3139" w:rsidRPr="00153800">
        <w:rPr>
          <w:color w:val="000000" w:themeColor="text1"/>
          <w:lang w:val="lv-LV"/>
        </w:rPr>
        <w:t xml:space="preserve">Fonotēkas apjomu (ieskaitot vēl digitalizējamo) un darba vietu skaitu. Metadatu bāze orientēta </w:t>
      </w:r>
      <w:r>
        <w:rPr>
          <w:color w:val="000000" w:themeColor="text1"/>
          <w:lang w:val="lv-LV"/>
        </w:rPr>
        <w:t>LR</w:t>
      </w:r>
      <w:r w:rsidRPr="00153800">
        <w:rPr>
          <w:color w:val="000000" w:themeColor="text1"/>
          <w:lang w:val="lv-LV"/>
        </w:rPr>
        <w:t xml:space="preserve"> </w:t>
      </w:r>
      <w:r w:rsidR="00ED3139" w:rsidRPr="00153800">
        <w:rPr>
          <w:color w:val="000000" w:themeColor="text1"/>
          <w:lang w:val="lv-LV"/>
        </w:rPr>
        <w:t>vajadzību apmierināšanai un lietotāju skaits nav būtiski paplašināms.</w:t>
      </w:r>
    </w:p>
    <w:p w:rsidR="00C317C6" w:rsidRPr="00153800" w:rsidRDefault="00EC7C1E" w:rsidP="003F4873">
      <w:pPr>
        <w:pStyle w:val="Virsraksts4"/>
        <w:spacing w:after="0" w:line="240" w:lineRule="auto"/>
        <w:ind w:left="862" w:hanging="862"/>
        <w:rPr>
          <w:color w:val="000000" w:themeColor="text1"/>
        </w:rPr>
      </w:pPr>
      <w:r>
        <w:rPr>
          <w:color w:val="000000" w:themeColor="text1"/>
        </w:rPr>
        <w:t>Videomateriāli</w:t>
      </w:r>
    </w:p>
    <w:p w:rsidR="00034C4A" w:rsidRPr="00153800" w:rsidRDefault="00034C4A" w:rsidP="003F4873">
      <w:pPr>
        <w:spacing w:line="240" w:lineRule="auto"/>
        <w:jc w:val="both"/>
        <w:rPr>
          <w:color w:val="000000" w:themeColor="text1"/>
          <w:lang w:val="lv-LV"/>
        </w:rPr>
      </w:pPr>
      <w:r w:rsidRPr="00153800">
        <w:rPr>
          <w:color w:val="000000" w:themeColor="text1"/>
          <w:lang w:val="lv-LV"/>
        </w:rPr>
        <w:t xml:space="preserve">LTV nav uzsākta AV materiālu digitalizācija un nav izstrādāta sistēma šo materiālu digitalizācijai un uzglabāšanai. Visi materiāli, kas ir nepieciešami operatīvām vajadzībām tiek īstermiņā digitalizēti un pēc tam atkal izdzēsti. Nav izveidota tehniskā arhīva platforma un materiāli tiek uzglabāti novecojošās </w:t>
      </w:r>
      <w:r w:rsidR="00FD6ABB" w:rsidRPr="00153800">
        <w:rPr>
          <w:i/>
          <w:iCs/>
          <w:color w:val="000000" w:themeColor="text1"/>
          <w:lang w:val="lv-LV"/>
        </w:rPr>
        <w:t>Betacam</w:t>
      </w:r>
      <w:r w:rsidRPr="00153800">
        <w:rPr>
          <w:color w:val="000000" w:themeColor="text1"/>
          <w:lang w:val="lv-LV"/>
        </w:rPr>
        <w:t xml:space="preserve"> lentēs, kinolentēs un neliels apjoms arī </w:t>
      </w:r>
      <w:r w:rsidR="00FD6ABB" w:rsidRPr="00153800">
        <w:rPr>
          <w:i/>
          <w:iCs/>
          <w:color w:val="000000" w:themeColor="text1"/>
          <w:lang w:val="lv-LV"/>
        </w:rPr>
        <w:t>DVC Pro</w:t>
      </w:r>
      <w:r w:rsidRPr="00153800">
        <w:rPr>
          <w:color w:val="000000" w:themeColor="text1"/>
          <w:lang w:val="lv-LV"/>
        </w:rPr>
        <w:t xml:space="preserve"> kasetēs</w:t>
      </w:r>
      <w:r w:rsidR="005C6078">
        <w:rPr>
          <w:color w:val="000000" w:themeColor="text1"/>
          <w:lang w:val="lv-LV"/>
        </w:rPr>
        <w:t>.</w:t>
      </w:r>
    </w:p>
    <w:p w:rsidR="000749A5" w:rsidRPr="00153800" w:rsidRDefault="002E3507" w:rsidP="003F4873">
      <w:pPr>
        <w:pStyle w:val="Virsraksts2"/>
        <w:rPr>
          <w:rFonts w:ascii="Times New Roman" w:hAnsi="Times New Roman" w:cs="Times New Roman"/>
          <w:color w:val="000000" w:themeColor="text1"/>
        </w:rPr>
      </w:pPr>
      <w:bookmarkStart w:id="14" w:name="_Toc273441635"/>
      <w:bookmarkStart w:id="15" w:name="_Toc308775512"/>
      <w:r w:rsidRPr="00153800">
        <w:rPr>
          <w:rFonts w:ascii="Times New Roman" w:hAnsi="Times New Roman" w:cs="Times New Roman"/>
          <w:color w:val="000000" w:themeColor="text1"/>
        </w:rPr>
        <w:t>Esošais tiesiskais regulējums</w:t>
      </w:r>
      <w:bookmarkEnd w:id="14"/>
      <w:bookmarkEnd w:id="15"/>
    </w:p>
    <w:p w:rsidR="00646F73" w:rsidRPr="003F4873" w:rsidRDefault="00646F73" w:rsidP="003F4873">
      <w:pPr>
        <w:spacing w:line="240" w:lineRule="auto"/>
        <w:rPr>
          <w:color w:val="000000" w:themeColor="text1"/>
          <w:lang w:val="lv-LV"/>
        </w:rPr>
      </w:pPr>
      <w:r w:rsidRPr="003F4873">
        <w:rPr>
          <w:color w:val="000000" w:themeColor="text1"/>
          <w:lang w:val="lv-LV"/>
        </w:rPr>
        <w:t>Būtiskākie nozari regulējušie normatīvie akti norādīt</w:t>
      </w:r>
      <w:r w:rsidR="0075406F">
        <w:rPr>
          <w:color w:val="000000" w:themeColor="text1"/>
          <w:lang w:val="lv-LV"/>
        </w:rPr>
        <w:t xml:space="preserve"> </w:t>
      </w:r>
      <w:r w:rsidRPr="003F4873">
        <w:rPr>
          <w:color w:val="000000" w:themeColor="text1"/>
          <w:lang w:val="lv-LV"/>
        </w:rPr>
        <w:t>i zemāk esošajā tabulā:</w:t>
      </w:r>
    </w:p>
    <w:p w:rsidR="002624A5" w:rsidRPr="002624A5" w:rsidRDefault="002624A5" w:rsidP="003F4873">
      <w:pPr>
        <w:keepNext/>
        <w:spacing w:after="0" w:line="240" w:lineRule="auto"/>
        <w:jc w:val="right"/>
        <w:rPr>
          <w:i/>
          <w:iCs/>
          <w:color w:val="000000" w:themeColor="text1"/>
          <w:sz w:val="20"/>
          <w:szCs w:val="20"/>
          <w:lang w:val="lv-LV"/>
        </w:rPr>
      </w:pPr>
      <w:r>
        <w:rPr>
          <w:i/>
          <w:iCs/>
          <w:color w:val="000000" w:themeColor="text1"/>
          <w:sz w:val="20"/>
          <w:szCs w:val="20"/>
          <w:lang w:val="lv-LV"/>
        </w:rPr>
        <w:t>Tabula 1 – Nozares normatīvie akti</w:t>
      </w:r>
    </w:p>
    <w:tbl>
      <w:tblPr>
        <w:tblStyle w:val="Reatabula"/>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518"/>
        <w:gridCol w:w="6804"/>
      </w:tblGrid>
      <w:tr w:rsidR="00646F73" w:rsidRPr="003F4873" w:rsidTr="006121A9">
        <w:trPr>
          <w:tblHeader/>
        </w:trPr>
        <w:tc>
          <w:tcPr>
            <w:tcW w:w="2518" w:type="dxa"/>
            <w:shd w:val="clear" w:color="auto" w:fill="BFBFBF" w:themeFill="background1" w:themeFillShade="BF"/>
          </w:tcPr>
          <w:p w:rsidR="00646F73" w:rsidRPr="003F4873" w:rsidRDefault="00646F73" w:rsidP="003F4873">
            <w:pPr>
              <w:spacing w:before="60" w:after="60" w:line="240" w:lineRule="auto"/>
              <w:jc w:val="center"/>
              <w:rPr>
                <w:b/>
                <w:color w:val="000000" w:themeColor="text1"/>
                <w:lang w:val="lv-LV"/>
              </w:rPr>
            </w:pPr>
            <w:r w:rsidRPr="003F4873">
              <w:rPr>
                <w:b/>
                <w:color w:val="000000" w:themeColor="text1"/>
                <w:lang w:val="lv-LV"/>
              </w:rPr>
              <w:t>Normatīvā akta nosaukums</w:t>
            </w:r>
          </w:p>
        </w:tc>
        <w:tc>
          <w:tcPr>
            <w:tcW w:w="6804" w:type="dxa"/>
            <w:shd w:val="clear" w:color="auto" w:fill="BFBFBF" w:themeFill="background1" w:themeFillShade="BF"/>
          </w:tcPr>
          <w:p w:rsidR="00646F73" w:rsidRPr="003F4873" w:rsidRDefault="00646F73" w:rsidP="003F4873">
            <w:pPr>
              <w:spacing w:before="60" w:after="60" w:line="240" w:lineRule="auto"/>
              <w:jc w:val="center"/>
              <w:rPr>
                <w:b/>
                <w:color w:val="000000" w:themeColor="text1"/>
                <w:lang w:val="lv-LV"/>
              </w:rPr>
            </w:pPr>
            <w:r w:rsidRPr="003F4873">
              <w:rPr>
                <w:b/>
                <w:color w:val="000000" w:themeColor="text1"/>
                <w:lang w:val="lv-LV"/>
              </w:rPr>
              <w:t>Īss raksturojums</w:t>
            </w:r>
          </w:p>
        </w:tc>
      </w:tr>
      <w:tr w:rsidR="00646F73" w:rsidRPr="00271FCB" w:rsidTr="006121A9">
        <w:tc>
          <w:tcPr>
            <w:tcW w:w="2518" w:type="dxa"/>
          </w:tcPr>
          <w:p w:rsidR="00646F73" w:rsidRPr="003F4873" w:rsidRDefault="00646F73" w:rsidP="003F4873">
            <w:pPr>
              <w:spacing w:before="60" w:after="60" w:line="240" w:lineRule="auto"/>
              <w:rPr>
                <w:color w:val="000000" w:themeColor="text1"/>
                <w:lang w:val="lv-LV"/>
              </w:rPr>
            </w:pPr>
            <w:r w:rsidRPr="003F4873">
              <w:rPr>
                <w:color w:val="000000" w:themeColor="text1"/>
                <w:lang w:val="lv-LV"/>
              </w:rPr>
              <w:t>Elektronisko plašsaziņas līdzekļu likums (stājās spēkā 2010.gada 11.augustā)</w:t>
            </w:r>
          </w:p>
        </w:tc>
        <w:tc>
          <w:tcPr>
            <w:tcW w:w="6804" w:type="dxa"/>
          </w:tcPr>
          <w:p w:rsidR="00646F73" w:rsidRPr="003F4873" w:rsidRDefault="00646F73" w:rsidP="003F4873">
            <w:pPr>
              <w:spacing w:before="60" w:after="60" w:line="240" w:lineRule="auto"/>
              <w:rPr>
                <w:color w:val="000000" w:themeColor="text1"/>
                <w:lang w:val="lv-LV"/>
              </w:rPr>
            </w:pPr>
            <w:r w:rsidRPr="003F4873">
              <w:rPr>
                <w:color w:val="000000" w:themeColor="text1"/>
                <w:lang w:val="lv-LV"/>
              </w:rPr>
              <w:t>Elektronisko plašsaziņas līdzekļu likums nosaka Latvijas jurisdikcijā esošo elektronisko plašsaziņas līdzekļu veidošanas, reģistrācijas, darbības un uzraudzības kārtību neatkarīgi no veida, kādā publiskai uztveršanai paredzētā informācija tiek izplatīta elektroniskajos sakaru tīklos, kā arī sabiedriskā elektroniskā plašsaziņas līdzekļa tiesisko statusu un uzraudzības kārtību.</w:t>
            </w:r>
          </w:p>
          <w:p w:rsidR="00494C2E" w:rsidRPr="003F4873" w:rsidRDefault="00494C2E" w:rsidP="003F4873">
            <w:pPr>
              <w:spacing w:after="0" w:line="240" w:lineRule="auto"/>
              <w:jc w:val="both"/>
              <w:rPr>
                <w:color w:val="000000" w:themeColor="text1"/>
                <w:lang w:val="lv-LV"/>
              </w:rPr>
            </w:pPr>
            <w:r w:rsidRPr="003F4873">
              <w:rPr>
                <w:color w:val="000000" w:themeColor="text1"/>
                <w:lang w:val="lv-LV"/>
              </w:rPr>
              <w:t>Likums nosaka, ka sabiedrisko elektronisko plašsaziņas līdzekļu veidotie vai to programmām veidotie audio un audiovizuālie darbi un fonogrammas ar kultūrvēsturisku vērtību ir nacionālā kultūras mantojuma un Latvijas nacionālā arhīva fonda sastāvdaļa, kuru uzrauga, saglabā un izmanto atbilstoši attiecīgajos normatīvajos aktos noteiktajam (68.pants).</w:t>
            </w:r>
          </w:p>
        </w:tc>
      </w:tr>
      <w:tr w:rsidR="00646F73" w:rsidRPr="00271FCB" w:rsidTr="006121A9">
        <w:tc>
          <w:tcPr>
            <w:tcW w:w="2518" w:type="dxa"/>
          </w:tcPr>
          <w:p w:rsidR="00646F73" w:rsidRPr="003F4873" w:rsidRDefault="00646F73" w:rsidP="003F4873">
            <w:pPr>
              <w:spacing w:before="60" w:after="60" w:line="240" w:lineRule="auto"/>
              <w:rPr>
                <w:color w:val="000000" w:themeColor="text1"/>
                <w:lang w:val="lv-LV"/>
              </w:rPr>
            </w:pPr>
            <w:r w:rsidRPr="003F4873">
              <w:rPr>
                <w:color w:val="000000" w:themeColor="text1"/>
                <w:lang w:val="lv-LV"/>
              </w:rPr>
              <w:t>Arhīvu likums (11.02.2010.)</w:t>
            </w:r>
          </w:p>
        </w:tc>
        <w:tc>
          <w:tcPr>
            <w:tcW w:w="6804" w:type="dxa"/>
          </w:tcPr>
          <w:p w:rsidR="00494C2E" w:rsidRPr="003F4873" w:rsidRDefault="00646F73" w:rsidP="003F4873">
            <w:pPr>
              <w:spacing w:after="0" w:line="240" w:lineRule="auto"/>
              <w:jc w:val="both"/>
              <w:rPr>
                <w:color w:val="000000" w:themeColor="text1"/>
                <w:lang w:val="lv-LV"/>
              </w:rPr>
            </w:pPr>
            <w:r w:rsidRPr="003F4873">
              <w:rPr>
                <w:color w:val="000000" w:themeColor="text1"/>
                <w:lang w:val="lv-LV"/>
              </w:rPr>
              <w:t>Likuma mērķis ir nodrošināt nacionālā dokumentārā mantojuma veidošanu, uzkrāšanu, izvērtēšanu, saglabāšanu, pieejamību un izmantošanu, īstenojot atbilstošu dokumentu un arhīvu pārvaldību</w:t>
            </w:r>
            <w:r w:rsidR="00494C2E" w:rsidRPr="003F4873">
              <w:rPr>
                <w:color w:val="000000" w:themeColor="text1"/>
                <w:lang w:val="lv-LV"/>
              </w:rPr>
              <w:t>.</w:t>
            </w:r>
          </w:p>
          <w:p w:rsidR="00494C2E" w:rsidRPr="003F4873" w:rsidRDefault="00494C2E" w:rsidP="003F4873">
            <w:pPr>
              <w:spacing w:after="0" w:line="240" w:lineRule="auto"/>
              <w:jc w:val="both"/>
              <w:rPr>
                <w:color w:val="000000" w:themeColor="text1"/>
                <w:lang w:val="lv-LV"/>
              </w:rPr>
            </w:pPr>
            <w:r w:rsidRPr="003F4873">
              <w:rPr>
                <w:color w:val="000000" w:themeColor="text1"/>
                <w:lang w:val="lv-LV"/>
              </w:rPr>
              <w:t>Likuma 6.pantā noteikts, ka elektroniskie dokumenti un dokumenti, kuros ietverto informāciju veido attēls vai skaņa un kuri uztverami un izmantojami ar attiecīgu iekārtu palīdzību (audiovizuālie un kinematogrāfiskie dokumenti, fotogrāfijas un skaņu dokumenti), tiek nodoti pastāvīgā valsts glabāšanā Latvijas Nacionālajā arhīvā ne vēlāk kā piecus gadus pēc to radīšanas vai saņemšanas, ja citā likumā nav noteikts citādi.</w:t>
            </w:r>
          </w:p>
          <w:p w:rsidR="00646F73" w:rsidRPr="003F4873" w:rsidRDefault="00646F73" w:rsidP="003F4873">
            <w:pPr>
              <w:spacing w:after="0" w:line="240" w:lineRule="auto"/>
              <w:jc w:val="both"/>
              <w:rPr>
                <w:color w:val="000000" w:themeColor="text1"/>
                <w:lang w:val="lv-LV"/>
              </w:rPr>
            </w:pPr>
          </w:p>
        </w:tc>
      </w:tr>
      <w:tr w:rsidR="00646F73" w:rsidRPr="00271FCB" w:rsidTr="006121A9">
        <w:tc>
          <w:tcPr>
            <w:tcW w:w="2518" w:type="dxa"/>
          </w:tcPr>
          <w:p w:rsidR="00646F73" w:rsidRPr="003F4873" w:rsidRDefault="00646F73" w:rsidP="003F4873">
            <w:pPr>
              <w:spacing w:before="60" w:after="60" w:line="240" w:lineRule="auto"/>
              <w:rPr>
                <w:color w:val="000000" w:themeColor="text1"/>
                <w:lang w:val="lv-LV"/>
              </w:rPr>
            </w:pPr>
            <w:r w:rsidRPr="003F4873">
              <w:rPr>
                <w:color w:val="000000" w:themeColor="text1"/>
                <w:lang w:val="lv-LV"/>
              </w:rPr>
              <w:t>Autortiesību likums (06.04.2000.)</w:t>
            </w:r>
          </w:p>
        </w:tc>
        <w:tc>
          <w:tcPr>
            <w:tcW w:w="6804" w:type="dxa"/>
          </w:tcPr>
          <w:p w:rsidR="002770A0" w:rsidRPr="003F4873" w:rsidRDefault="00646F73" w:rsidP="003F4873">
            <w:pPr>
              <w:spacing w:after="0" w:line="240" w:lineRule="auto"/>
              <w:jc w:val="both"/>
              <w:rPr>
                <w:color w:val="000000" w:themeColor="text1"/>
                <w:lang w:val="lv-LV"/>
              </w:rPr>
            </w:pPr>
            <w:r w:rsidRPr="003F4873">
              <w:rPr>
                <w:color w:val="000000" w:themeColor="text1"/>
                <w:lang w:val="lv-LV"/>
              </w:rPr>
              <w:t xml:space="preserve">Autortiesību likuma 4.panta 5.punkts nosaka, ka </w:t>
            </w:r>
            <w:r w:rsidR="00C20657">
              <w:rPr>
                <w:color w:val="000000" w:themeColor="text1"/>
                <w:lang w:val="lv-LV"/>
              </w:rPr>
              <w:t xml:space="preserve">audiovizuālie darbi, </w:t>
            </w:r>
            <w:r w:rsidRPr="003F4873">
              <w:rPr>
                <w:color w:val="000000" w:themeColor="text1"/>
                <w:lang w:val="lv-LV"/>
              </w:rPr>
              <w:t>neatkarīgi no izpausmes formas un veida</w:t>
            </w:r>
            <w:r w:rsidR="00C20657">
              <w:rPr>
                <w:color w:val="000000" w:themeColor="text1"/>
                <w:lang w:val="lv-LV"/>
              </w:rPr>
              <w:t>,</w:t>
            </w:r>
            <w:r w:rsidRPr="003F4873">
              <w:rPr>
                <w:color w:val="000000" w:themeColor="text1"/>
                <w:lang w:val="lv-LV"/>
              </w:rPr>
              <w:t xml:space="preserve"> ir </w:t>
            </w:r>
            <w:r w:rsidR="00C20657">
              <w:rPr>
                <w:color w:val="000000" w:themeColor="text1"/>
                <w:lang w:val="lv-LV"/>
              </w:rPr>
              <w:t>autortiesību objekti</w:t>
            </w:r>
            <w:r w:rsidRPr="003F4873">
              <w:rPr>
                <w:color w:val="000000" w:themeColor="text1"/>
                <w:lang w:val="lv-LV"/>
              </w:rPr>
              <w:t>.</w:t>
            </w:r>
            <w:r w:rsidR="00494C2E" w:rsidRPr="003F4873">
              <w:rPr>
                <w:color w:val="000000" w:themeColor="text1"/>
                <w:lang w:val="lv-LV"/>
              </w:rPr>
              <w:t xml:space="preserve"> </w:t>
            </w:r>
          </w:p>
          <w:p w:rsidR="00646F73" w:rsidRPr="003F4873" w:rsidRDefault="00494C2E" w:rsidP="003F4873">
            <w:pPr>
              <w:spacing w:after="0" w:line="240" w:lineRule="auto"/>
              <w:jc w:val="both"/>
              <w:rPr>
                <w:color w:val="000000" w:themeColor="text1"/>
                <w:lang w:val="lv-LV"/>
              </w:rPr>
            </w:pPr>
            <w:r w:rsidRPr="003F4873">
              <w:rPr>
                <w:color w:val="000000" w:themeColor="text1"/>
                <w:lang w:val="lv-LV"/>
              </w:rPr>
              <w:t>Likums nosaka, ka autora darba izmantošana bez autora piekrišanas iespējama, ja darbu īslaicīgi izmanto raidorganizācija un ja darbs tiek izmantots bibliotēku, a</w:t>
            </w:r>
            <w:r w:rsidR="00204C05" w:rsidRPr="003F4873">
              <w:rPr>
                <w:color w:val="000000" w:themeColor="text1"/>
                <w:lang w:val="lv-LV"/>
              </w:rPr>
              <w:t>rhīvu un muzeju vajadzībām (23.u</w:t>
            </w:r>
            <w:r w:rsidRPr="003F4873">
              <w:rPr>
                <w:color w:val="000000" w:themeColor="text1"/>
                <w:lang w:val="lv-LV"/>
              </w:rPr>
              <w:t>n 27.pants), kas ir būtiski koncepcijas kontekstā, jo digitalizēto AV materiālu uzglabāšana paredzēta kā LR un LTV arhīvos (oriģinālkvalitātē) tā arī KIS arhīvā (kompresētā veidā – pieejami bibliotēku tīklā).</w:t>
            </w:r>
          </w:p>
        </w:tc>
      </w:tr>
    </w:tbl>
    <w:p w:rsidR="00A50AC0" w:rsidRPr="000A48BF" w:rsidRDefault="00A50AC0" w:rsidP="003F4873">
      <w:pPr>
        <w:spacing w:after="0" w:line="240" w:lineRule="auto"/>
        <w:jc w:val="both"/>
        <w:rPr>
          <w:color w:val="000000" w:themeColor="text1"/>
          <w:sz w:val="24"/>
          <w:szCs w:val="24"/>
          <w:lang w:val="lv-LV"/>
        </w:rPr>
      </w:pPr>
    </w:p>
    <w:p w:rsidR="00C317C6" w:rsidRDefault="002770A0" w:rsidP="00032707">
      <w:pPr>
        <w:spacing w:before="60" w:after="120" w:line="240" w:lineRule="auto"/>
        <w:jc w:val="both"/>
        <w:rPr>
          <w:color w:val="000000" w:themeColor="text1"/>
          <w:lang w:val="lv-LV"/>
        </w:rPr>
      </w:pPr>
      <w:r w:rsidRPr="000A48BF">
        <w:rPr>
          <w:color w:val="000000" w:themeColor="text1"/>
          <w:lang w:val="lv-LV"/>
        </w:rPr>
        <w:t xml:space="preserve">Starptautisko tiesību aspektā koncepcijai saistoša ir ANO </w:t>
      </w:r>
      <w:r w:rsidR="00204C05" w:rsidRPr="000A48BF">
        <w:rPr>
          <w:color w:val="000000" w:themeColor="text1"/>
          <w:lang w:val="lv-LV"/>
        </w:rPr>
        <w:t>„</w:t>
      </w:r>
      <w:r w:rsidRPr="000A48BF">
        <w:rPr>
          <w:color w:val="000000" w:themeColor="text1"/>
          <w:lang w:val="lv-LV"/>
        </w:rPr>
        <w:t>Konvencija par Nemateriālā Kultūras Mantojuma Saglabāšanu</w:t>
      </w:r>
      <w:r w:rsidR="00204C05" w:rsidRPr="000A48BF">
        <w:rPr>
          <w:color w:val="000000" w:themeColor="text1"/>
          <w:lang w:val="lv-LV"/>
        </w:rPr>
        <w:t>”</w:t>
      </w:r>
      <w:r w:rsidR="00A50AC0" w:rsidRPr="000A48BF">
        <w:rPr>
          <w:color w:val="000000" w:themeColor="text1"/>
          <w:lang w:val="lv-LV"/>
        </w:rPr>
        <w:t xml:space="preserve"> (</w:t>
      </w:r>
      <w:r w:rsidRPr="000A48BF">
        <w:rPr>
          <w:color w:val="000000" w:themeColor="text1"/>
          <w:lang w:val="lv-LV"/>
        </w:rPr>
        <w:t xml:space="preserve">stājas spēkā 20.04.2006.); Konvencijas mērķi ir </w:t>
      </w:r>
      <w:r w:rsidR="00A50AC0" w:rsidRPr="000A48BF">
        <w:rPr>
          <w:color w:val="000000" w:themeColor="text1"/>
          <w:lang w:val="lv-LV"/>
        </w:rPr>
        <w:t>saglabāt</w:t>
      </w:r>
      <w:r w:rsidRPr="000A48BF">
        <w:rPr>
          <w:color w:val="000000" w:themeColor="text1"/>
          <w:lang w:val="lv-LV"/>
        </w:rPr>
        <w:t xml:space="preserve"> nemateriālo kultūras mantojumu, </w:t>
      </w:r>
      <w:r w:rsidR="00A50AC0" w:rsidRPr="000A48BF">
        <w:rPr>
          <w:color w:val="000000" w:themeColor="text1"/>
          <w:lang w:val="lv-LV"/>
        </w:rPr>
        <w:t>nodrošināt cieņu pret attiecīgo kopienu, grupu un indivīdu</w:t>
      </w:r>
      <w:r w:rsidRPr="000A48BF">
        <w:rPr>
          <w:color w:val="000000" w:themeColor="text1"/>
          <w:lang w:val="lv-LV"/>
        </w:rPr>
        <w:t xml:space="preserve"> nemateriālo kultūras mantojumu, </w:t>
      </w:r>
      <w:r w:rsidR="00A50AC0" w:rsidRPr="000A48BF">
        <w:rPr>
          <w:color w:val="000000" w:themeColor="text1"/>
          <w:lang w:val="lv-LV"/>
        </w:rPr>
        <w:t>veidot izpratni vietējā, nacionālā un starptautiskajā līmenī par nemateriālā kultūras mantojuma nozīmi, nod</w:t>
      </w:r>
      <w:r w:rsidRPr="000A48BF">
        <w:rPr>
          <w:color w:val="000000" w:themeColor="text1"/>
          <w:lang w:val="lv-LV"/>
        </w:rPr>
        <w:t xml:space="preserve">rošinot tā savstarpēju atzīšanu, </w:t>
      </w:r>
      <w:r w:rsidR="00A50AC0" w:rsidRPr="000A48BF">
        <w:rPr>
          <w:color w:val="000000" w:themeColor="text1"/>
          <w:lang w:val="lv-LV"/>
        </w:rPr>
        <w:t>nodrošināt starpta</w:t>
      </w:r>
      <w:r w:rsidRPr="000A48BF">
        <w:rPr>
          <w:color w:val="000000" w:themeColor="text1"/>
          <w:lang w:val="lv-LV"/>
        </w:rPr>
        <w:t>utisku sadarbību un palīdzību. Konvencijā noteikts, ka d</w:t>
      </w:r>
      <w:r w:rsidR="00A50AC0" w:rsidRPr="000A48BF">
        <w:rPr>
          <w:color w:val="000000" w:themeColor="text1"/>
          <w:lang w:val="lv-LV"/>
        </w:rPr>
        <w:t>alī</w:t>
      </w:r>
      <w:r w:rsidR="009A0482">
        <w:rPr>
          <w:color w:val="000000" w:themeColor="text1"/>
          <w:lang w:val="lv-LV"/>
        </w:rPr>
        <w:t>b</w:t>
      </w:r>
      <w:r w:rsidR="00A50AC0" w:rsidRPr="000A48BF">
        <w:rPr>
          <w:color w:val="000000" w:themeColor="text1"/>
          <w:lang w:val="lv-LV"/>
        </w:rPr>
        <w:t xml:space="preserve">valstīm jāīsteno nepieciešamie pasākumi, lai nodrošinātu tās teritorijā esošā nemateriālā kultūras mantojuma saglabāšanu (11. </w:t>
      </w:r>
      <w:r w:rsidRPr="000A48BF">
        <w:rPr>
          <w:color w:val="000000" w:themeColor="text1"/>
          <w:lang w:val="lv-LV"/>
        </w:rPr>
        <w:t>p</w:t>
      </w:r>
      <w:r w:rsidR="00A50AC0" w:rsidRPr="000A48BF">
        <w:rPr>
          <w:color w:val="000000" w:themeColor="text1"/>
          <w:lang w:val="lv-LV"/>
        </w:rPr>
        <w:t>ants)</w:t>
      </w:r>
      <w:r w:rsidRPr="000A48BF">
        <w:rPr>
          <w:color w:val="000000" w:themeColor="text1"/>
          <w:lang w:val="lv-LV"/>
        </w:rPr>
        <w:t>.</w:t>
      </w:r>
    </w:p>
    <w:p w:rsidR="002770A0" w:rsidRPr="000A48BF" w:rsidRDefault="002770A0" w:rsidP="00032707">
      <w:pPr>
        <w:spacing w:before="60" w:after="60" w:line="240" w:lineRule="auto"/>
        <w:jc w:val="both"/>
        <w:rPr>
          <w:color w:val="000000" w:themeColor="text1"/>
          <w:lang w:val="lv-LV"/>
        </w:rPr>
      </w:pPr>
      <w:r w:rsidRPr="000A48BF">
        <w:rPr>
          <w:color w:val="000000" w:themeColor="text1"/>
          <w:lang w:val="lv-LV"/>
        </w:rPr>
        <w:t>Eiropas tiesību kontekstā šai koncepcijai svarīgi šādi saistošie akti:</w:t>
      </w:r>
    </w:p>
    <w:p w:rsidR="002770A0" w:rsidRPr="000A48BF" w:rsidRDefault="002770A0" w:rsidP="00032707">
      <w:pPr>
        <w:pStyle w:val="Sarakstarindkopa"/>
        <w:numPr>
          <w:ilvl w:val="0"/>
          <w:numId w:val="33"/>
        </w:numPr>
        <w:spacing w:before="60" w:after="60" w:line="240" w:lineRule="auto"/>
        <w:jc w:val="both"/>
        <w:rPr>
          <w:color w:val="000000" w:themeColor="text1"/>
          <w:lang w:val="lv-LV"/>
        </w:rPr>
      </w:pPr>
      <w:r w:rsidRPr="000A48BF">
        <w:rPr>
          <w:color w:val="000000" w:themeColor="text1"/>
          <w:lang w:val="lv-LV"/>
        </w:rPr>
        <w:t>Eiropas Parlamenta un Padomes Direktīva 2001/29/EK (2001. gada 22. maijs) par dažu autortiesību un blakustiesību aspektu saskaņošanu informācijas sabiedrībā</w:t>
      </w:r>
      <w:r w:rsidR="00BB1C46">
        <w:rPr>
          <w:color w:val="000000" w:themeColor="text1"/>
          <w:lang w:val="lv-LV"/>
        </w:rPr>
        <w:t xml:space="preserve"> (prasības pārņemtas Autortiesību likumā)</w:t>
      </w:r>
      <w:r w:rsidRPr="000A48BF">
        <w:rPr>
          <w:color w:val="000000" w:themeColor="text1"/>
          <w:lang w:val="lv-LV"/>
        </w:rPr>
        <w:t>.</w:t>
      </w:r>
    </w:p>
    <w:p w:rsidR="002770A0" w:rsidRPr="00BB1C46" w:rsidRDefault="002770A0" w:rsidP="00BB1C46">
      <w:pPr>
        <w:pStyle w:val="Sarakstarindkopa"/>
        <w:numPr>
          <w:ilvl w:val="0"/>
          <w:numId w:val="33"/>
        </w:numPr>
        <w:spacing w:before="60" w:after="60" w:line="240" w:lineRule="auto"/>
        <w:jc w:val="both"/>
        <w:rPr>
          <w:color w:val="000000" w:themeColor="text1"/>
          <w:lang w:val="lv-LV"/>
        </w:rPr>
      </w:pPr>
      <w:r w:rsidRPr="000A48BF">
        <w:rPr>
          <w:color w:val="000000" w:themeColor="text1"/>
          <w:lang w:val="lv-LV"/>
        </w:rPr>
        <w:t>Eiropas Parlamenta un Padomes Direktīva 2004/48/EK (2004. gada 29. aprīlis) par intelektuālā īpašuma tiesību piemērošanu</w:t>
      </w:r>
      <w:r w:rsidR="00BB1C46">
        <w:rPr>
          <w:color w:val="000000" w:themeColor="text1"/>
          <w:lang w:val="lv-LV"/>
        </w:rPr>
        <w:t xml:space="preserve"> (prasības pārņemtas Autortiesību likumā)</w:t>
      </w:r>
      <w:r w:rsidR="00BB1C46" w:rsidRPr="000A48BF">
        <w:rPr>
          <w:color w:val="000000" w:themeColor="text1"/>
          <w:lang w:val="lv-LV"/>
        </w:rPr>
        <w:t>.</w:t>
      </w:r>
    </w:p>
    <w:p w:rsidR="002770A0" w:rsidRPr="000A48BF" w:rsidRDefault="002770A0" w:rsidP="00032707">
      <w:pPr>
        <w:pStyle w:val="Sarakstarindkopa"/>
        <w:numPr>
          <w:ilvl w:val="0"/>
          <w:numId w:val="33"/>
        </w:numPr>
        <w:spacing w:before="60" w:after="60" w:line="240" w:lineRule="auto"/>
        <w:jc w:val="both"/>
        <w:rPr>
          <w:color w:val="000000" w:themeColor="text1"/>
          <w:lang w:val="lv-LV"/>
        </w:rPr>
      </w:pPr>
      <w:r w:rsidRPr="000A48BF">
        <w:rPr>
          <w:color w:val="000000" w:themeColor="text1"/>
          <w:lang w:val="lv-LV"/>
        </w:rPr>
        <w:t>Eiropas Parlamenta un Padomes Direktīva 2006/115/EK (2006. gada 12. decembris) par nomas tiesībām un patapinājuma tiesībām, un dažām blakustiesībām intelektuālā īpašuma jomā</w:t>
      </w:r>
      <w:r w:rsidR="00BB1C46">
        <w:rPr>
          <w:color w:val="000000" w:themeColor="text1"/>
          <w:lang w:val="lv-LV"/>
        </w:rPr>
        <w:t xml:space="preserve"> (prasības pārņemtas </w:t>
      </w:r>
      <w:r w:rsidR="006154D4" w:rsidRPr="003B23E3">
        <w:rPr>
          <w:color w:val="000000" w:themeColor="text1"/>
          <w:lang w:val="lv-LV"/>
        </w:rPr>
        <w:t>prasības pārņemtas Autortiesību likumā</w:t>
      </w:r>
      <w:r w:rsidR="00BB1C46">
        <w:rPr>
          <w:color w:val="000000" w:themeColor="text1"/>
          <w:lang w:val="lv-LV"/>
        </w:rPr>
        <w:t>)</w:t>
      </w:r>
      <w:r w:rsidRPr="000A48BF">
        <w:rPr>
          <w:color w:val="000000" w:themeColor="text1"/>
          <w:lang w:val="lv-LV"/>
        </w:rPr>
        <w:t>.</w:t>
      </w:r>
    </w:p>
    <w:p w:rsidR="002770A0" w:rsidRPr="000A48BF" w:rsidRDefault="002770A0" w:rsidP="008152FA">
      <w:pPr>
        <w:pStyle w:val="Sarakstarindkopa"/>
        <w:numPr>
          <w:ilvl w:val="0"/>
          <w:numId w:val="33"/>
        </w:numPr>
        <w:spacing w:before="60" w:after="60" w:line="240" w:lineRule="auto"/>
        <w:jc w:val="both"/>
        <w:rPr>
          <w:color w:val="000000" w:themeColor="text1"/>
          <w:lang w:val="lv-LV"/>
        </w:rPr>
      </w:pPr>
      <w:r w:rsidRPr="000A48BF">
        <w:rPr>
          <w:color w:val="000000" w:themeColor="text1"/>
          <w:lang w:val="lv-LV"/>
        </w:rPr>
        <w:t>Eiropas Parlamenta un Padomes Direktīva 2006/116/EK (2006. gada 12. decembris) par autortiesību un dažu blakustiesību aizsardzības termiņiem</w:t>
      </w:r>
      <w:r w:rsidR="00BB1C46">
        <w:rPr>
          <w:color w:val="000000" w:themeColor="text1"/>
          <w:lang w:val="lv-LV"/>
        </w:rPr>
        <w:t xml:space="preserve"> (</w:t>
      </w:r>
      <w:r w:rsidR="006154D4" w:rsidRPr="006154D4">
        <w:rPr>
          <w:color w:val="000000" w:themeColor="text1"/>
          <w:lang w:val="lv-LV"/>
        </w:rPr>
        <w:t xml:space="preserve"> </w:t>
      </w:r>
      <w:r w:rsidR="006154D4" w:rsidRPr="003B23E3">
        <w:rPr>
          <w:color w:val="000000" w:themeColor="text1"/>
          <w:lang w:val="lv-LV"/>
        </w:rPr>
        <w:t>prasības pārņemtas Autortiesību likumā</w:t>
      </w:r>
      <w:r w:rsidR="00BB1C46">
        <w:rPr>
          <w:color w:val="000000" w:themeColor="text1"/>
          <w:lang w:val="lv-LV"/>
        </w:rPr>
        <w:t>)</w:t>
      </w:r>
      <w:r w:rsidRPr="000A48BF">
        <w:rPr>
          <w:color w:val="000000" w:themeColor="text1"/>
          <w:lang w:val="lv-LV"/>
        </w:rPr>
        <w:t>.</w:t>
      </w:r>
    </w:p>
    <w:p w:rsidR="002770A0" w:rsidRPr="000A48BF" w:rsidRDefault="002770A0" w:rsidP="003F4873">
      <w:pPr>
        <w:spacing w:after="0" w:line="240" w:lineRule="auto"/>
        <w:jc w:val="both"/>
        <w:rPr>
          <w:color w:val="000000" w:themeColor="text1"/>
          <w:lang w:val="lv-LV"/>
        </w:rPr>
      </w:pPr>
    </w:p>
    <w:p w:rsidR="00B53A80" w:rsidRPr="00153800" w:rsidRDefault="00B53A80" w:rsidP="003F4873">
      <w:pPr>
        <w:pStyle w:val="Virsraksts2"/>
        <w:rPr>
          <w:rFonts w:ascii="Times New Roman" w:hAnsi="Times New Roman" w:cs="Times New Roman"/>
          <w:color w:val="000000" w:themeColor="text1"/>
        </w:rPr>
      </w:pPr>
      <w:bookmarkStart w:id="16" w:name="_Toc273441636"/>
      <w:bookmarkStart w:id="17" w:name="_Toc308775513"/>
      <w:r w:rsidRPr="00153800">
        <w:rPr>
          <w:rFonts w:ascii="Times New Roman" w:hAnsi="Times New Roman" w:cs="Times New Roman"/>
          <w:color w:val="000000" w:themeColor="text1"/>
        </w:rPr>
        <w:t>Esošie politikas dokumenti</w:t>
      </w:r>
      <w:bookmarkEnd w:id="16"/>
      <w:bookmarkEnd w:id="17"/>
    </w:p>
    <w:p w:rsidR="00C317C6" w:rsidRDefault="00BA4F00" w:rsidP="003F4873">
      <w:pPr>
        <w:spacing w:before="60" w:after="120" w:line="240" w:lineRule="auto"/>
        <w:rPr>
          <w:color w:val="000000" w:themeColor="text1"/>
          <w:lang w:val="lv-LV"/>
        </w:rPr>
      </w:pPr>
      <w:r w:rsidRPr="000A48BF">
        <w:rPr>
          <w:color w:val="000000" w:themeColor="text1"/>
          <w:lang w:val="lv-LV"/>
        </w:rPr>
        <w:t xml:space="preserve">Šobrīd </w:t>
      </w:r>
      <w:r w:rsidR="00646F73" w:rsidRPr="000A48BF">
        <w:rPr>
          <w:color w:val="000000" w:themeColor="text1"/>
          <w:lang w:val="lv-LV"/>
        </w:rPr>
        <w:t>elektronisko mediju nozari regulē vairāki politikas plānošanas dokumenti.</w:t>
      </w:r>
    </w:p>
    <w:p w:rsidR="00C317C6" w:rsidRDefault="00646F73" w:rsidP="003F4873">
      <w:pPr>
        <w:spacing w:before="240" w:after="60" w:line="240" w:lineRule="auto"/>
        <w:rPr>
          <w:b/>
          <w:bCs/>
          <w:color w:val="000000" w:themeColor="text1"/>
          <w:lang w:val="lv-LV"/>
        </w:rPr>
      </w:pPr>
      <w:r w:rsidRPr="000A48BF">
        <w:rPr>
          <w:b/>
          <w:bCs/>
          <w:color w:val="000000" w:themeColor="text1"/>
          <w:lang w:val="lv-LV"/>
        </w:rPr>
        <w:t>Elektronisko sabiedrības saziņas līdzekļu attīstības Nacionālā koncepcija 2009.- 2011.gadam un Elektronisko plašsaziņas līdzekļu nozares attīstības nacionālā stratēģija 2012.-2017.gadam (izstrādes stadijā)</w:t>
      </w:r>
    </w:p>
    <w:p w:rsidR="00646F73" w:rsidRPr="000A48BF" w:rsidRDefault="00646F73" w:rsidP="00032707">
      <w:pPr>
        <w:spacing w:before="60" w:after="60" w:line="240" w:lineRule="auto"/>
        <w:jc w:val="both"/>
        <w:rPr>
          <w:color w:val="000000" w:themeColor="text1"/>
          <w:lang w:val="lv-LV"/>
        </w:rPr>
      </w:pPr>
      <w:r w:rsidRPr="000A48BF">
        <w:rPr>
          <w:color w:val="000000" w:themeColor="text1"/>
          <w:lang w:val="lv-LV"/>
        </w:rPr>
        <w:t>Pašreiz spēkā ir Elektronisko sabiedrības saziņas līdzekļu  attīstības Nacionālā koncepcija 2009.-2011.gadam, kuras galvenie uzdevumi - noteikt elektronisko sabiedrības saziņas līdzekļu nozares attīstības galvenos virzienus, kā arī, izmantojot Koncepciju regulārai interaktīvā dialoga veicināšanai starp Nacionālo elektronisko plašsaziņas līdzekļu padomi un nozares pārstāvjiem, kā arī ik gadu izvērtējot Koncepcijas mērķu un uzdevumu izpildi, organizēt nozares attīstības darbu. Koncepcijā tika paredzēti vairāki uzdevumi, no kuriem lielākā daļa jau ir izpildīti, piemēram, izdots jauns Elektronisko plašsaziņas līdzekļu likum</w:t>
      </w:r>
      <w:r w:rsidR="00085242" w:rsidRPr="000A48BF">
        <w:rPr>
          <w:color w:val="000000" w:themeColor="text1"/>
          <w:lang w:val="lv-LV"/>
        </w:rPr>
        <w:t>s, kas nozīmīgs konkrētās koncepcijas ietvaros un piemin iespēju tiešsaistē piekļūt LTV audiovizuālo darbu arhīvam.</w:t>
      </w:r>
    </w:p>
    <w:p w:rsidR="00646F73" w:rsidRPr="000A48BF" w:rsidRDefault="00646F73" w:rsidP="00032707">
      <w:pPr>
        <w:spacing w:before="60" w:after="60" w:line="240" w:lineRule="auto"/>
        <w:jc w:val="both"/>
        <w:rPr>
          <w:color w:val="000000" w:themeColor="text1"/>
          <w:lang w:val="lv-LV"/>
        </w:rPr>
      </w:pPr>
      <w:r w:rsidRPr="000A48BF">
        <w:rPr>
          <w:color w:val="000000" w:themeColor="text1"/>
          <w:lang w:val="lv-LV"/>
        </w:rPr>
        <w:t xml:space="preserve">Pašreiz notiek darbs pie jaunās Elektronisko plašsaziņas līdzekļu nozares attīstības nacionālās stratēģijas 2012.-2017.gadam izstrādes, kur paredzēts definēt šo mediju vietu mūsdienu sabiedrības dzīvē, kā arī kontekstu, kurā tiem jāveic savi uzdevumi. Attīstības programmā tiks definētas prioritātes, būtiskākās raidījumu grupas, </w:t>
      </w:r>
      <w:r w:rsidR="00085242" w:rsidRPr="000A48BF">
        <w:rPr>
          <w:color w:val="000000" w:themeColor="text1"/>
          <w:lang w:val="lv-LV"/>
        </w:rPr>
        <w:t xml:space="preserve">kā arī šīs koncepcijas ietvaros būtiskā </w:t>
      </w:r>
      <w:r w:rsidRPr="000A48BF">
        <w:rPr>
          <w:color w:val="000000" w:themeColor="text1"/>
          <w:lang w:val="lv-LV"/>
        </w:rPr>
        <w:t>digitalizācijas un tehnoloģiju loma mediju attīstībā.</w:t>
      </w:r>
    </w:p>
    <w:p w:rsidR="00C317C6" w:rsidRDefault="00646F73" w:rsidP="00032707">
      <w:pPr>
        <w:spacing w:before="240" w:after="60" w:line="240" w:lineRule="auto"/>
        <w:jc w:val="both"/>
        <w:rPr>
          <w:b/>
          <w:bCs/>
          <w:color w:val="000000" w:themeColor="text1"/>
          <w:lang w:val="lv-LV"/>
        </w:rPr>
      </w:pPr>
      <w:r w:rsidRPr="000A48BF">
        <w:rPr>
          <w:b/>
          <w:bCs/>
          <w:color w:val="000000" w:themeColor="text1"/>
          <w:lang w:val="lv-LV"/>
        </w:rPr>
        <w:t>Valsts kultūrpolitikas vadlīnijas 2006. – 2015.gadam „Nacionāla valsts” (2006.gads)</w:t>
      </w:r>
    </w:p>
    <w:p w:rsidR="00646F73" w:rsidRPr="000A48BF" w:rsidRDefault="00646F73" w:rsidP="00032707">
      <w:pPr>
        <w:spacing w:before="60" w:after="60" w:line="240" w:lineRule="auto"/>
        <w:jc w:val="both"/>
        <w:rPr>
          <w:color w:val="000000" w:themeColor="text1"/>
          <w:lang w:val="lv-LV"/>
        </w:rPr>
      </w:pPr>
      <w:r w:rsidRPr="000A48BF">
        <w:rPr>
          <w:color w:val="000000" w:themeColor="text1"/>
          <w:lang w:val="lv-LV"/>
        </w:rPr>
        <w:t>Jauno valsts kultūrpolitikas pamatnostādņu jeb vadlīniju mērķis ir veidot labvēlīgus nosacījumus kultūras daudzveidīgai un līdzsvarotai attīstībai, lai palielinātu tās ieguldījumu indivīda, sabiedrības un valsts ilgtspējīgā izaugsmē.</w:t>
      </w:r>
    </w:p>
    <w:p w:rsidR="00085242" w:rsidRPr="000A48BF" w:rsidRDefault="00646F73" w:rsidP="00032707">
      <w:pPr>
        <w:spacing w:before="60" w:after="60" w:line="240" w:lineRule="auto"/>
        <w:jc w:val="both"/>
        <w:rPr>
          <w:color w:val="000000" w:themeColor="text1"/>
          <w:lang w:val="lv-LV"/>
        </w:rPr>
      </w:pPr>
      <w:r w:rsidRPr="000A48BF">
        <w:rPr>
          <w:color w:val="000000" w:themeColor="text1"/>
          <w:lang w:val="lv-LV"/>
        </w:rPr>
        <w:t xml:space="preserve">Minētās vadlīnijas </w:t>
      </w:r>
      <w:r w:rsidR="00085242" w:rsidRPr="000A48BF">
        <w:rPr>
          <w:color w:val="000000" w:themeColor="text1"/>
          <w:lang w:val="lv-LV"/>
        </w:rPr>
        <w:t>nosaka, ka pilnveidot Latvijas kultūras mantojuma saglabāšanu, aizsardzību, izpēti un pieejamību, īpašu uzmanību veltot sabiedrības izglītošanai par kultūras mantojuma lomu valsts ilgtspējīgā attīstībā, īpaša uzmanība jāvelta pasākumiem dokumentārā, audiovizuālā un digitālā mantojuma saglabāšanai un aizsardzībai.</w:t>
      </w:r>
    </w:p>
    <w:p w:rsidR="00C317C6" w:rsidRDefault="00646F73" w:rsidP="00032707">
      <w:pPr>
        <w:spacing w:before="240" w:after="60" w:line="240" w:lineRule="auto"/>
        <w:jc w:val="both"/>
        <w:rPr>
          <w:b/>
          <w:bCs/>
          <w:color w:val="000000" w:themeColor="text1"/>
          <w:lang w:val="lv-LV"/>
        </w:rPr>
      </w:pPr>
      <w:r w:rsidRPr="000A48BF">
        <w:rPr>
          <w:b/>
          <w:bCs/>
          <w:color w:val="000000" w:themeColor="text1"/>
          <w:lang w:val="lv-LV"/>
        </w:rPr>
        <w:t>Latvijas Republikas elektronisko sakaru nozares pamatnostādnes 2011.-2016.gadam (apstiprinātas ar MK 2011.gada 13.aprīļa rīkojumu Nr.151)</w:t>
      </w:r>
    </w:p>
    <w:p w:rsidR="00646F73" w:rsidRDefault="00646F73" w:rsidP="00032707">
      <w:pPr>
        <w:spacing w:before="60" w:after="60" w:line="240" w:lineRule="auto"/>
        <w:jc w:val="both"/>
        <w:rPr>
          <w:color w:val="000000" w:themeColor="text1"/>
          <w:lang w:val="lv-LV"/>
        </w:rPr>
      </w:pPr>
      <w:r w:rsidRPr="000A48BF">
        <w:rPr>
          <w:color w:val="000000" w:themeColor="text1"/>
          <w:lang w:val="lv-LV"/>
        </w:rPr>
        <w:t>Pamatnostādnēs noteiktās politikas mērķis ir nodrošināt kvalitatīvu elektronisko sakaru pakalpojumu pieejamību visā Latvijas Republikas teritorijā, sekmējot investīcijām labvēlīgas regulējamās vides veidošanu un in</w:t>
      </w:r>
      <w:r w:rsidR="00CC3777" w:rsidRPr="000A48BF">
        <w:rPr>
          <w:color w:val="000000" w:themeColor="text1"/>
          <w:lang w:val="lv-LV"/>
        </w:rPr>
        <w:t>ovatīvu tehnoloģiju izmantošanu, kam atbilst konkrētā AV materiālu digitalizācijas ideja.</w:t>
      </w:r>
    </w:p>
    <w:p w:rsidR="00E50857" w:rsidRDefault="00E50857" w:rsidP="003F4873">
      <w:pPr>
        <w:spacing w:before="60" w:after="60" w:line="240" w:lineRule="auto"/>
        <w:rPr>
          <w:color w:val="000000" w:themeColor="text1"/>
          <w:lang w:val="lv-LV"/>
        </w:rPr>
      </w:pPr>
    </w:p>
    <w:p w:rsidR="00E50857" w:rsidRPr="00E50857" w:rsidRDefault="00E50857" w:rsidP="003F4873">
      <w:pPr>
        <w:spacing w:before="60" w:after="60" w:line="240" w:lineRule="auto"/>
        <w:rPr>
          <w:b/>
          <w:color w:val="000000" w:themeColor="text1"/>
          <w:lang w:val="lv-LV"/>
        </w:rPr>
      </w:pPr>
      <w:r w:rsidRPr="00E50857">
        <w:rPr>
          <w:b/>
          <w:color w:val="000000" w:themeColor="text1"/>
          <w:lang w:val="lv-LV"/>
        </w:rPr>
        <w:t>Digitālā programma Eiropai</w:t>
      </w:r>
      <w:r w:rsidRPr="00E50857">
        <w:rPr>
          <w:rStyle w:val="Vresatsauce"/>
          <w:b/>
          <w:color w:val="000000" w:themeColor="text1"/>
          <w:lang w:val="lv-LV"/>
        </w:rPr>
        <w:footnoteReference w:id="3"/>
      </w:r>
      <w:r w:rsidRPr="00E50857">
        <w:rPr>
          <w:b/>
          <w:color w:val="000000" w:themeColor="text1"/>
          <w:lang w:val="lv-LV"/>
        </w:rPr>
        <w:t xml:space="preserve"> </w:t>
      </w:r>
    </w:p>
    <w:p w:rsidR="00E50857" w:rsidRPr="000A48BF" w:rsidRDefault="00E50857" w:rsidP="00032707">
      <w:pPr>
        <w:spacing w:before="60" w:after="60" w:line="240" w:lineRule="auto"/>
        <w:jc w:val="both"/>
        <w:rPr>
          <w:color w:val="000000" w:themeColor="text1"/>
          <w:lang w:val="lv-LV"/>
        </w:rPr>
      </w:pPr>
      <w:r>
        <w:rPr>
          <w:color w:val="000000" w:themeColor="text1"/>
          <w:lang w:val="lv-LV"/>
        </w:rPr>
        <w:t>Programmā ir uzsvērta esošā kultūras mantojuma digitalizācijas nozīme noturīga tautsaimnieciska un sabiedriska labuma radīšanā.</w:t>
      </w:r>
      <w:r w:rsidRPr="00E50857">
        <w:rPr>
          <w:rFonts w:ascii="TimesNewRoman" w:eastAsia="Calibri" w:hAnsi="TimesNewRoman" w:cs="TimesNewRoman"/>
          <w:sz w:val="24"/>
          <w:szCs w:val="24"/>
          <w:lang w:val="lv-LV" w:eastAsia="lv-LV"/>
        </w:rPr>
        <w:t xml:space="preserve"> </w:t>
      </w:r>
      <w:r w:rsidRPr="00E50857">
        <w:rPr>
          <w:color w:val="000000" w:themeColor="text1"/>
          <w:lang w:val="lv-LV"/>
        </w:rPr>
        <w:t>Digitālā programma Eiropai ir viena no septiņām stratēģijas „Eiropa 2020”</w:t>
      </w:r>
      <w:r>
        <w:rPr>
          <w:color w:val="000000" w:themeColor="text1"/>
          <w:lang w:val="lv-LV"/>
        </w:rPr>
        <w:t xml:space="preserve"> </w:t>
      </w:r>
      <w:r w:rsidRPr="00E50857">
        <w:rPr>
          <w:color w:val="000000" w:themeColor="text1"/>
          <w:lang w:val="lv-LV"/>
        </w:rPr>
        <w:t>parauginiciatīvām, kas izvirzītas, lai noteiktu informācijas un komunikācijas</w:t>
      </w:r>
      <w:r>
        <w:rPr>
          <w:color w:val="000000" w:themeColor="text1"/>
          <w:lang w:val="lv-LV"/>
        </w:rPr>
        <w:t xml:space="preserve"> </w:t>
      </w:r>
      <w:r w:rsidRPr="00E50857">
        <w:rPr>
          <w:color w:val="000000" w:themeColor="text1"/>
          <w:lang w:val="lv-LV"/>
        </w:rPr>
        <w:t>tehnoloģijai (IKT, IK tehnoloģija) atvēlamo lomu Eiropas ieceru īstenošanā līdz</w:t>
      </w:r>
      <w:r>
        <w:rPr>
          <w:color w:val="000000" w:themeColor="text1"/>
          <w:lang w:val="lv-LV"/>
        </w:rPr>
        <w:t xml:space="preserve"> </w:t>
      </w:r>
      <w:r w:rsidRPr="00E50857">
        <w:rPr>
          <w:color w:val="000000" w:themeColor="text1"/>
          <w:lang w:val="lv-LV"/>
        </w:rPr>
        <w:t>2020.</w:t>
      </w:r>
      <w:r>
        <w:rPr>
          <w:color w:val="000000" w:themeColor="text1"/>
          <w:lang w:val="lv-LV"/>
        </w:rPr>
        <w:t>g</w:t>
      </w:r>
      <w:r w:rsidRPr="00E50857">
        <w:rPr>
          <w:color w:val="000000" w:themeColor="text1"/>
          <w:lang w:val="lv-LV"/>
        </w:rPr>
        <w:t>adam</w:t>
      </w:r>
      <w:r>
        <w:rPr>
          <w:rStyle w:val="Vresatsauce"/>
          <w:color w:val="000000" w:themeColor="text1"/>
          <w:lang w:val="lv-LV"/>
        </w:rPr>
        <w:footnoteReference w:id="4"/>
      </w:r>
      <w:r>
        <w:rPr>
          <w:color w:val="000000" w:themeColor="text1"/>
          <w:lang w:val="lv-LV"/>
        </w:rPr>
        <w:t>.</w:t>
      </w:r>
    </w:p>
    <w:p w:rsidR="00DE3D38" w:rsidRPr="00153800" w:rsidRDefault="00DE3D38" w:rsidP="00032707">
      <w:pPr>
        <w:pStyle w:val="Virsraksts2"/>
        <w:jc w:val="both"/>
        <w:rPr>
          <w:rFonts w:ascii="Times New Roman" w:hAnsi="Times New Roman" w:cs="Times New Roman"/>
          <w:color w:val="000000" w:themeColor="text1"/>
        </w:rPr>
      </w:pPr>
      <w:bookmarkStart w:id="18" w:name="_Toc300930296"/>
      <w:bookmarkStart w:id="19" w:name="_Toc308775514"/>
      <w:bookmarkEnd w:id="18"/>
      <w:r w:rsidRPr="00153800">
        <w:rPr>
          <w:rFonts w:ascii="Times New Roman" w:hAnsi="Times New Roman" w:cs="Times New Roman"/>
          <w:color w:val="000000" w:themeColor="text1"/>
        </w:rPr>
        <w:t>Analīze par mūsdienīgām AV materiālu uzglabāšanas sistēmām</w:t>
      </w:r>
      <w:bookmarkEnd w:id="19"/>
    </w:p>
    <w:p w:rsidR="00084BCD" w:rsidRPr="00153800" w:rsidRDefault="00034C4A" w:rsidP="00032707">
      <w:pPr>
        <w:spacing w:line="240" w:lineRule="auto"/>
        <w:jc w:val="both"/>
        <w:rPr>
          <w:color w:val="000000" w:themeColor="text1"/>
          <w:lang w:val="lv-LV"/>
        </w:rPr>
      </w:pPr>
      <w:r w:rsidRPr="00153800">
        <w:rPr>
          <w:color w:val="000000" w:themeColor="text1"/>
          <w:lang w:val="lv-LV"/>
        </w:rPr>
        <w:t>Ņemot vērā, ka vairums moderno AV materiālu ierakstīšanas, apstrādes un uzglabāšanas sistēmu pāriet uz digitālo datu glabāšanas formātu</w:t>
      </w:r>
      <w:r w:rsidR="009808F1" w:rsidRPr="00153800">
        <w:rPr>
          <w:color w:val="000000" w:themeColor="text1"/>
          <w:lang w:val="lv-LV"/>
        </w:rPr>
        <w:t>, ir nepieciešams nodrošināt kultūrvēsturiskā materiāla pieejamību. Kā galvenie iemesli ir minami:</w:t>
      </w:r>
    </w:p>
    <w:p w:rsidR="009808F1" w:rsidRPr="00153800" w:rsidRDefault="009808F1" w:rsidP="00032707">
      <w:pPr>
        <w:pStyle w:val="Sarakstarindkopa"/>
        <w:numPr>
          <w:ilvl w:val="0"/>
          <w:numId w:val="36"/>
        </w:numPr>
        <w:spacing w:line="240" w:lineRule="auto"/>
        <w:jc w:val="both"/>
        <w:rPr>
          <w:color w:val="000000" w:themeColor="text1"/>
          <w:lang w:val="lv-LV"/>
        </w:rPr>
      </w:pPr>
      <w:r w:rsidRPr="00153800">
        <w:rPr>
          <w:color w:val="000000" w:themeColor="text1"/>
          <w:lang w:val="lv-LV"/>
        </w:rPr>
        <w:t>Esošie uzglabāšanas formāti nepieļauj tiešu un ātru piekļuvi AV materiāliem vai to daļām</w:t>
      </w:r>
      <w:r w:rsidR="003F4873">
        <w:rPr>
          <w:color w:val="000000" w:themeColor="text1"/>
          <w:lang w:val="lv-LV"/>
        </w:rPr>
        <w:t>;</w:t>
      </w:r>
    </w:p>
    <w:p w:rsidR="009808F1" w:rsidRPr="00153800" w:rsidRDefault="009808F1" w:rsidP="00032707">
      <w:pPr>
        <w:pStyle w:val="Sarakstarindkopa"/>
        <w:numPr>
          <w:ilvl w:val="0"/>
          <w:numId w:val="36"/>
        </w:numPr>
        <w:spacing w:line="240" w:lineRule="auto"/>
        <w:jc w:val="both"/>
        <w:rPr>
          <w:color w:val="000000" w:themeColor="text1"/>
          <w:lang w:val="lv-LV"/>
        </w:rPr>
      </w:pPr>
      <w:r w:rsidRPr="00153800">
        <w:rPr>
          <w:color w:val="000000" w:themeColor="text1"/>
          <w:lang w:val="lv-LV"/>
        </w:rPr>
        <w:t>Esošie uzglabāšanas formāti strauji noveco un uz tiem izvietotie AV materiāli iet bojā</w:t>
      </w:r>
      <w:r w:rsidR="003F4873">
        <w:rPr>
          <w:color w:val="000000" w:themeColor="text1"/>
          <w:lang w:val="lv-LV"/>
        </w:rPr>
        <w:t>.</w:t>
      </w:r>
    </w:p>
    <w:p w:rsidR="009808F1" w:rsidRDefault="009808F1" w:rsidP="00032707">
      <w:pPr>
        <w:spacing w:line="240" w:lineRule="auto"/>
        <w:jc w:val="both"/>
        <w:rPr>
          <w:rStyle w:val="Komentraatsauce"/>
          <w:bCs/>
          <w:color w:val="000000" w:themeColor="text1"/>
          <w:sz w:val="22"/>
          <w:szCs w:val="20"/>
          <w:lang w:val="lv-LV"/>
        </w:rPr>
      </w:pPr>
      <w:bookmarkStart w:id="20" w:name="_Toc273441637"/>
      <w:r w:rsidRPr="00153800">
        <w:rPr>
          <w:rStyle w:val="Komentraatsauce"/>
          <w:bCs/>
          <w:color w:val="000000" w:themeColor="text1"/>
          <w:sz w:val="22"/>
          <w:szCs w:val="20"/>
          <w:lang w:val="lv-LV"/>
        </w:rPr>
        <w:t>Mūsdienīgs AV materiālu uzglabāšanas un piekļuves nodrošināšanas veids ir to digitalizācija.</w:t>
      </w:r>
      <w:r w:rsidR="009646BB" w:rsidRPr="00153800">
        <w:rPr>
          <w:rStyle w:val="Komentraatsauce"/>
          <w:bCs/>
          <w:color w:val="000000" w:themeColor="text1"/>
          <w:sz w:val="22"/>
          <w:szCs w:val="20"/>
          <w:lang w:val="lv-LV"/>
        </w:rPr>
        <w:t xml:space="preserve"> Digitalizācijas ietvaros AV materiāli tiek pārnesti no analogā formāta uz digitālo, t.sk mainoties datu nesējiem.</w:t>
      </w:r>
      <w:r w:rsidR="00CB4AFE">
        <w:rPr>
          <w:rStyle w:val="Komentraatsauce"/>
          <w:bCs/>
          <w:color w:val="000000" w:themeColor="text1"/>
          <w:sz w:val="22"/>
          <w:szCs w:val="20"/>
          <w:lang w:val="lv-LV"/>
        </w:rPr>
        <w:t xml:space="preserve"> Galvenie iemesli digitalizēt AV materiālus ir:</w:t>
      </w:r>
    </w:p>
    <w:p w:rsidR="007C00A4" w:rsidRDefault="00CB4AFE" w:rsidP="00032707">
      <w:pPr>
        <w:pStyle w:val="Sarakstarindkopa"/>
        <w:numPr>
          <w:ilvl w:val="1"/>
          <w:numId w:val="29"/>
        </w:numPr>
        <w:spacing w:line="240" w:lineRule="auto"/>
        <w:jc w:val="both"/>
        <w:rPr>
          <w:rStyle w:val="Komentraatsauce"/>
          <w:rFonts w:ascii="Arial" w:eastAsia="Calibri" w:hAnsi="Arial"/>
          <w:b/>
          <w:bCs/>
          <w:i/>
          <w:iCs/>
          <w:color w:val="000000" w:themeColor="text1"/>
          <w:sz w:val="22"/>
          <w:szCs w:val="20"/>
          <w:lang w:val="lv-LV" w:eastAsia="lv-LV"/>
        </w:rPr>
      </w:pPr>
      <w:r w:rsidRPr="00CB4AFE">
        <w:rPr>
          <w:rStyle w:val="Komentraatsauce"/>
          <w:bCs/>
          <w:color w:val="000000" w:themeColor="text1"/>
          <w:sz w:val="22"/>
          <w:szCs w:val="20"/>
          <w:lang w:val="lv-LV"/>
        </w:rPr>
        <w:t>Augstā</w:t>
      </w:r>
      <w:r>
        <w:rPr>
          <w:rStyle w:val="Komentraatsauce"/>
          <w:bCs/>
          <w:color w:val="000000" w:themeColor="text1"/>
          <w:sz w:val="22"/>
          <w:szCs w:val="20"/>
          <w:lang w:val="lv-LV"/>
        </w:rPr>
        <w:t>ks</w:t>
      </w:r>
      <w:r w:rsidRPr="00CB4AFE">
        <w:rPr>
          <w:rStyle w:val="Komentraatsauce"/>
          <w:bCs/>
          <w:color w:val="000000" w:themeColor="text1"/>
          <w:sz w:val="22"/>
          <w:szCs w:val="20"/>
          <w:lang w:val="lv-LV"/>
        </w:rPr>
        <w:t xml:space="preserve"> aizsardzība</w:t>
      </w:r>
      <w:r>
        <w:rPr>
          <w:rStyle w:val="Komentraatsauce"/>
          <w:bCs/>
          <w:color w:val="000000" w:themeColor="text1"/>
          <w:sz w:val="22"/>
          <w:szCs w:val="20"/>
          <w:lang w:val="lv-LV"/>
        </w:rPr>
        <w:t>s līmenis</w:t>
      </w:r>
      <w:r w:rsidRPr="00CB4AFE">
        <w:rPr>
          <w:rStyle w:val="Komentraatsauce"/>
          <w:bCs/>
          <w:color w:val="000000" w:themeColor="text1"/>
          <w:sz w:val="22"/>
          <w:szCs w:val="20"/>
          <w:lang w:val="lv-LV"/>
        </w:rPr>
        <w:t xml:space="preserve"> pret AV materiālu zudumu degradējoties esošajiem datu nesējiem (pārsvarā: magnētiskajām lentām)</w:t>
      </w:r>
      <w:r>
        <w:rPr>
          <w:rStyle w:val="Komentraatsauce"/>
          <w:bCs/>
          <w:color w:val="000000" w:themeColor="text1"/>
          <w:sz w:val="22"/>
          <w:szCs w:val="20"/>
          <w:lang w:val="lv-LV"/>
        </w:rPr>
        <w:t>;</w:t>
      </w:r>
    </w:p>
    <w:p w:rsidR="007C00A4" w:rsidRDefault="00CB4AFE" w:rsidP="00032707">
      <w:pPr>
        <w:pStyle w:val="Sarakstarindkopa"/>
        <w:numPr>
          <w:ilvl w:val="1"/>
          <w:numId w:val="29"/>
        </w:numPr>
        <w:spacing w:line="240" w:lineRule="auto"/>
        <w:jc w:val="both"/>
        <w:rPr>
          <w:rStyle w:val="Komentraatsauce"/>
          <w:rFonts w:ascii="Arial" w:eastAsia="Calibri" w:hAnsi="Arial"/>
          <w:b/>
          <w:bCs/>
          <w:i/>
          <w:iCs/>
          <w:color w:val="000000" w:themeColor="text1"/>
          <w:sz w:val="22"/>
          <w:szCs w:val="20"/>
          <w:lang w:val="lv-LV" w:eastAsia="lv-LV"/>
        </w:rPr>
      </w:pPr>
      <w:r>
        <w:rPr>
          <w:rStyle w:val="Komentraatsauce"/>
          <w:bCs/>
          <w:color w:val="000000" w:themeColor="text1"/>
          <w:sz w:val="22"/>
          <w:szCs w:val="20"/>
          <w:lang w:val="lv-LV"/>
        </w:rPr>
        <w:t>Iespēja uzglabāt, atrast un piekļūt gan pašiem AV materiāliem, gan tiem piesaistītajiem metadatiem, kas ievērojami uzlabo kultūrvēsturisko AV materiālu pieejamību un pielietojuma iespējas;</w:t>
      </w:r>
    </w:p>
    <w:p w:rsidR="007C00A4" w:rsidRDefault="00766C93" w:rsidP="00032707">
      <w:pPr>
        <w:pStyle w:val="Sarakstarindkopa"/>
        <w:numPr>
          <w:ilvl w:val="1"/>
          <w:numId w:val="29"/>
        </w:numPr>
        <w:spacing w:line="240" w:lineRule="auto"/>
        <w:jc w:val="both"/>
        <w:rPr>
          <w:rStyle w:val="Komentraatsauce"/>
          <w:rFonts w:ascii="Arial" w:eastAsia="Calibri" w:hAnsi="Arial"/>
          <w:b/>
          <w:bCs/>
          <w:i/>
          <w:iCs/>
          <w:color w:val="000000" w:themeColor="text1"/>
          <w:sz w:val="22"/>
          <w:szCs w:val="20"/>
          <w:lang w:val="lv-LV" w:eastAsia="lv-LV"/>
        </w:rPr>
      </w:pPr>
      <w:r>
        <w:rPr>
          <w:rStyle w:val="Komentraatsauce"/>
          <w:bCs/>
          <w:color w:val="000000" w:themeColor="text1"/>
          <w:sz w:val="22"/>
          <w:szCs w:val="20"/>
          <w:lang w:val="lv-LV"/>
        </w:rPr>
        <w:t>Iespēja nākotnē bez papildus investīcijām brīvi mainīt datu nesējus (novecojot esošajiem vai parādoties jaunām glabāšanas tehnoloģijām), nezaudējot AV materiālu kvalitāti un tiem piesaistītos metadatus</w:t>
      </w:r>
    </w:p>
    <w:p w:rsidR="007C00A4" w:rsidRPr="002D7FB8" w:rsidRDefault="00951B9D" w:rsidP="003F4873">
      <w:pPr>
        <w:spacing w:line="240" w:lineRule="auto"/>
        <w:jc w:val="both"/>
        <w:rPr>
          <w:rStyle w:val="Komentraatsauce"/>
          <w:rFonts w:ascii="Arial" w:eastAsia="Calibri" w:hAnsi="Arial"/>
          <w:b/>
          <w:bCs/>
          <w:i/>
          <w:iCs/>
          <w:color w:val="000000" w:themeColor="text1"/>
          <w:sz w:val="22"/>
          <w:szCs w:val="20"/>
          <w:lang w:val="lv-LV" w:eastAsia="lv-LV"/>
        </w:rPr>
      </w:pPr>
      <w:r w:rsidRPr="002D7FB8">
        <w:rPr>
          <w:rStyle w:val="Komentraatsauce"/>
          <w:bCs/>
          <w:color w:val="000000" w:themeColor="text1"/>
          <w:sz w:val="22"/>
          <w:szCs w:val="20"/>
          <w:lang w:val="lv-LV"/>
        </w:rPr>
        <w:t>Ir iespējamas dažādas uzglabāšanas tehnoloģijas, kas ir izmantojamas pēc digitalizācijas procesa pabeigšanas. Tehnoloģijas izvēle ir atkarīga no pieejamā finansējuma un izmantojamās funkcionalitātes. Tehnoloģijas var iedalīt:</w:t>
      </w:r>
    </w:p>
    <w:p w:rsidR="00C317C6" w:rsidRPr="002D7FB8" w:rsidRDefault="00951B9D" w:rsidP="003F4873">
      <w:pPr>
        <w:pStyle w:val="Sarakstarindkopa"/>
        <w:numPr>
          <w:ilvl w:val="0"/>
          <w:numId w:val="60"/>
        </w:numPr>
        <w:spacing w:line="240" w:lineRule="auto"/>
        <w:jc w:val="both"/>
        <w:rPr>
          <w:rStyle w:val="Komentraatsauce"/>
          <w:bCs/>
          <w:color w:val="000000" w:themeColor="text1"/>
          <w:sz w:val="22"/>
          <w:szCs w:val="20"/>
          <w:lang w:val="lv-LV"/>
        </w:rPr>
      </w:pPr>
      <w:r w:rsidRPr="002D7FB8">
        <w:rPr>
          <w:rStyle w:val="Komentraatsauce"/>
          <w:bCs/>
          <w:color w:val="000000" w:themeColor="text1"/>
          <w:sz w:val="22"/>
          <w:szCs w:val="20"/>
          <w:lang w:val="lv-LV"/>
        </w:rPr>
        <w:t>Pēc datu pieejamības tiešsaistē</w:t>
      </w:r>
    </w:p>
    <w:p w:rsidR="00C317C6" w:rsidRPr="002D7FB8" w:rsidRDefault="00951B9D" w:rsidP="003F4873">
      <w:pPr>
        <w:pStyle w:val="Sarakstarindkopa"/>
        <w:numPr>
          <w:ilvl w:val="1"/>
          <w:numId w:val="60"/>
        </w:numPr>
        <w:spacing w:line="240" w:lineRule="auto"/>
        <w:rPr>
          <w:rStyle w:val="Komentraatsauce"/>
          <w:bCs/>
          <w:color w:val="000000" w:themeColor="text1"/>
          <w:sz w:val="22"/>
          <w:szCs w:val="20"/>
          <w:lang w:val="lv-LV"/>
        </w:rPr>
      </w:pPr>
      <w:r w:rsidRPr="002D7FB8">
        <w:rPr>
          <w:rStyle w:val="Komentraatsauce"/>
          <w:bCs/>
          <w:color w:val="000000" w:themeColor="text1"/>
          <w:sz w:val="22"/>
          <w:szCs w:val="20"/>
          <w:lang w:val="lv-LV"/>
        </w:rPr>
        <w:t>Pilnībā integrētas tiešsaistes sistēmas</w:t>
      </w:r>
    </w:p>
    <w:p w:rsidR="00C317C6" w:rsidRPr="002D7FB8" w:rsidRDefault="00951B9D" w:rsidP="003F4873">
      <w:pPr>
        <w:pStyle w:val="Sarakstarindkopa"/>
        <w:numPr>
          <w:ilvl w:val="1"/>
          <w:numId w:val="60"/>
        </w:numPr>
        <w:spacing w:line="240" w:lineRule="auto"/>
        <w:rPr>
          <w:rStyle w:val="Komentraatsauce"/>
          <w:bCs/>
          <w:color w:val="000000" w:themeColor="text1"/>
          <w:sz w:val="22"/>
          <w:szCs w:val="20"/>
          <w:lang w:val="lv-LV"/>
        </w:rPr>
      </w:pPr>
      <w:r w:rsidRPr="002D7FB8">
        <w:rPr>
          <w:rStyle w:val="Komentraatsauce"/>
          <w:bCs/>
          <w:color w:val="000000" w:themeColor="text1"/>
          <w:sz w:val="22"/>
          <w:szCs w:val="20"/>
          <w:lang w:val="lv-LV"/>
        </w:rPr>
        <w:t>Daļēji tiešsaistē esošas sistēmas</w:t>
      </w:r>
    </w:p>
    <w:p w:rsidR="00C317C6" w:rsidRPr="002D7FB8" w:rsidRDefault="00951B9D" w:rsidP="003F4873">
      <w:pPr>
        <w:pStyle w:val="Sarakstarindkopa"/>
        <w:numPr>
          <w:ilvl w:val="1"/>
          <w:numId w:val="60"/>
        </w:numPr>
        <w:spacing w:line="240" w:lineRule="auto"/>
        <w:rPr>
          <w:rStyle w:val="Komentraatsauce"/>
          <w:bCs/>
          <w:color w:val="000000" w:themeColor="text1"/>
          <w:sz w:val="22"/>
          <w:szCs w:val="20"/>
          <w:lang w:val="lv-LV"/>
        </w:rPr>
      </w:pPr>
      <w:r w:rsidRPr="002D7FB8">
        <w:rPr>
          <w:rStyle w:val="Komentraatsauce"/>
          <w:bCs/>
          <w:color w:val="000000" w:themeColor="text1"/>
          <w:sz w:val="22"/>
          <w:szCs w:val="20"/>
          <w:lang w:val="lv-LV"/>
        </w:rPr>
        <w:t>Tiešsaistē nepieejamas sistēmas</w:t>
      </w:r>
    </w:p>
    <w:p w:rsidR="00C317C6" w:rsidRPr="002D7FB8" w:rsidRDefault="00951B9D" w:rsidP="003F4873">
      <w:pPr>
        <w:pStyle w:val="Sarakstarindkopa"/>
        <w:numPr>
          <w:ilvl w:val="0"/>
          <w:numId w:val="60"/>
        </w:numPr>
        <w:spacing w:line="240" w:lineRule="auto"/>
        <w:rPr>
          <w:rStyle w:val="Komentraatsauce"/>
          <w:bCs/>
          <w:color w:val="000000" w:themeColor="text1"/>
          <w:sz w:val="22"/>
          <w:szCs w:val="20"/>
          <w:lang w:val="lv-LV"/>
        </w:rPr>
      </w:pPr>
      <w:r w:rsidRPr="002D7FB8">
        <w:rPr>
          <w:rStyle w:val="Komentraatsauce"/>
          <w:bCs/>
          <w:color w:val="000000" w:themeColor="text1"/>
          <w:sz w:val="22"/>
          <w:szCs w:val="20"/>
          <w:lang w:val="lv-LV"/>
        </w:rPr>
        <w:t>Pēc uzglabāšanas metodes</w:t>
      </w:r>
    </w:p>
    <w:p w:rsidR="00C317C6" w:rsidRPr="002D7FB8" w:rsidRDefault="00951B9D" w:rsidP="003F4873">
      <w:pPr>
        <w:pStyle w:val="Sarakstarindkopa"/>
        <w:numPr>
          <w:ilvl w:val="1"/>
          <w:numId w:val="60"/>
        </w:numPr>
        <w:spacing w:line="240" w:lineRule="auto"/>
        <w:rPr>
          <w:rStyle w:val="Komentraatsauce"/>
          <w:bCs/>
          <w:color w:val="000000" w:themeColor="text1"/>
          <w:sz w:val="22"/>
          <w:szCs w:val="20"/>
          <w:lang w:val="lv-LV"/>
        </w:rPr>
      </w:pPr>
      <w:r w:rsidRPr="002D7FB8">
        <w:rPr>
          <w:rStyle w:val="Komentraatsauce"/>
          <w:bCs/>
          <w:color w:val="000000" w:themeColor="text1"/>
          <w:sz w:val="22"/>
          <w:szCs w:val="20"/>
          <w:lang w:val="lv-LV"/>
        </w:rPr>
        <w:t>Cieto disku sistēmas</w:t>
      </w:r>
    </w:p>
    <w:p w:rsidR="007C00A4" w:rsidRPr="002D7FB8" w:rsidRDefault="00951B9D" w:rsidP="003F4873">
      <w:pPr>
        <w:pStyle w:val="Sarakstarindkopa"/>
        <w:numPr>
          <w:ilvl w:val="1"/>
          <w:numId w:val="60"/>
        </w:numPr>
        <w:spacing w:line="240" w:lineRule="auto"/>
        <w:rPr>
          <w:rStyle w:val="Komentraatsauce"/>
          <w:bCs/>
          <w:color w:val="000000" w:themeColor="text1"/>
          <w:sz w:val="22"/>
          <w:szCs w:val="20"/>
          <w:lang w:val="lv-LV"/>
        </w:rPr>
      </w:pPr>
      <w:r w:rsidRPr="002D7FB8">
        <w:rPr>
          <w:rStyle w:val="Komentraatsauce"/>
          <w:bCs/>
          <w:color w:val="000000" w:themeColor="text1"/>
          <w:sz w:val="22"/>
          <w:szCs w:val="20"/>
          <w:lang w:val="lv-LV"/>
        </w:rPr>
        <w:t>LTO lenšu sistēmas</w:t>
      </w:r>
    </w:p>
    <w:p w:rsidR="007C00A4" w:rsidRPr="002D7FB8" w:rsidRDefault="00951B9D" w:rsidP="003F4873">
      <w:pPr>
        <w:pStyle w:val="Sarakstarindkopa"/>
        <w:numPr>
          <w:ilvl w:val="1"/>
          <w:numId w:val="60"/>
        </w:numPr>
        <w:spacing w:line="240" w:lineRule="auto"/>
        <w:rPr>
          <w:rStyle w:val="Komentraatsauce"/>
          <w:bCs/>
          <w:color w:val="000000" w:themeColor="text1"/>
          <w:sz w:val="22"/>
          <w:szCs w:val="20"/>
          <w:lang w:val="lv-LV"/>
        </w:rPr>
      </w:pPr>
      <w:r w:rsidRPr="002D7FB8">
        <w:rPr>
          <w:rStyle w:val="Komentraatsauce"/>
          <w:bCs/>
          <w:color w:val="000000" w:themeColor="text1"/>
          <w:sz w:val="22"/>
          <w:szCs w:val="20"/>
          <w:lang w:val="lv-LV"/>
        </w:rPr>
        <w:t>Optisko disku sistēmas</w:t>
      </w:r>
    </w:p>
    <w:p w:rsidR="007C00A4" w:rsidRPr="002D7FB8" w:rsidRDefault="00951B9D" w:rsidP="003F4873">
      <w:pPr>
        <w:pStyle w:val="Sarakstarindkopa"/>
        <w:numPr>
          <w:ilvl w:val="1"/>
          <w:numId w:val="60"/>
        </w:numPr>
        <w:spacing w:line="240" w:lineRule="auto"/>
        <w:rPr>
          <w:rStyle w:val="Komentraatsauce"/>
          <w:bCs/>
          <w:color w:val="000000" w:themeColor="text1"/>
          <w:sz w:val="22"/>
          <w:szCs w:val="20"/>
          <w:lang w:val="lv-LV"/>
        </w:rPr>
      </w:pPr>
      <w:r w:rsidRPr="002D7FB8">
        <w:rPr>
          <w:rStyle w:val="Komentraatsauce"/>
          <w:bCs/>
          <w:color w:val="000000" w:themeColor="text1"/>
          <w:sz w:val="22"/>
          <w:szCs w:val="20"/>
          <w:lang w:val="lv-LV"/>
        </w:rPr>
        <w:t>Citas (piemēram SSD)</w:t>
      </w:r>
    </w:p>
    <w:p w:rsidR="009808F1" w:rsidRPr="00153800" w:rsidRDefault="009808F1" w:rsidP="003F4873">
      <w:pPr>
        <w:pStyle w:val="Virsraksts3"/>
        <w:spacing w:line="240" w:lineRule="auto"/>
        <w:rPr>
          <w:rFonts w:cs="Times New Roman"/>
          <w:color w:val="000000" w:themeColor="text1"/>
        </w:rPr>
      </w:pPr>
      <w:r w:rsidRPr="00153800">
        <w:rPr>
          <w:rFonts w:cs="Times New Roman"/>
          <w:color w:val="000000" w:themeColor="text1"/>
        </w:rPr>
        <w:t>Audiomateriālu uzglabāšana</w:t>
      </w:r>
    </w:p>
    <w:p w:rsidR="009808F1" w:rsidRPr="002D7FB8" w:rsidRDefault="00951B9D" w:rsidP="003F4873">
      <w:pPr>
        <w:spacing w:line="240" w:lineRule="auto"/>
        <w:jc w:val="both"/>
        <w:rPr>
          <w:color w:val="000000" w:themeColor="text1"/>
          <w:lang w:val="lv-LV"/>
        </w:rPr>
      </w:pPr>
      <w:r w:rsidRPr="002D7FB8">
        <w:rPr>
          <w:color w:val="000000" w:themeColor="text1"/>
          <w:lang w:val="lv-LV"/>
        </w:rPr>
        <w:t>Audiomateriāli tiek uzglabāti datņu formātā, pievienojot šīm datnēm metadatus (strukturētu informāciju par datnes saturu). Nosakot precīzu uzglabāšanas formātu, ir iespējama automātiska audiomateriālu meklēšana, apstrāde un iegūšana. Audiomateriāli tiks uzglabāti WAV formātā, nodrošinot arī zemas kvalitātes MPG 96Kbit versiju.</w:t>
      </w:r>
      <w:r w:rsidR="00766C93" w:rsidRPr="002D7FB8">
        <w:rPr>
          <w:color w:val="000000" w:themeColor="text1"/>
          <w:lang w:val="lv-LV"/>
        </w:rPr>
        <w:t xml:space="preserve"> WAV formāts dod iespēju atskaņot šos materiālus uz plaša ierīču klāsta bez specifiskas programmatūras instalācijas, kā arī ļauj izmantot dažādus kodekus, t.sk. bez kvalitātes zuduma or</w:t>
      </w:r>
      <w:r w:rsidR="00C2075B">
        <w:rPr>
          <w:color w:val="000000" w:themeColor="text1"/>
          <w:lang w:val="lv-LV"/>
        </w:rPr>
        <w:t>i</w:t>
      </w:r>
      <w:r w:rsidR="00766C93" w:rsidRPr="002D7FB8">
        <w:rPr>
          <w:color w:val="000000" w:themeColor="text1"/>
          <w:lang w:val="lv-LV"/>
        </w:rPr>
        <w:t xml:space="preserve">ģinālajam audio saturam, paša audio satura glabāšanai. WAV formātā ir arī iespējams pievienot metadatus pašam audiomateriālam. </w:t>
      </w:r>
    </w:p>
    <w:p w:rsidR="009808F1" w:rsidRPr="002D7FB8" w:rsidRDefault="00951B9D" w:rsidP="003F4873">
      <w:pPr>
        <w:pStyle w:val="Virsraksts3"/>
        <w:spacing w:line="240" w:lineRule="auto"/>
        <w:rPr>
          <w:rFonts w:cs="Times New Roman"/>
          <w:color w:val="000000" w:themeColor="text1"/>
        </w:rPr>
      </w:pPr>
      <w:r w:rsidRPr="002D7FB8">
        <w:rPr>
          <w:rFonts w:cs="Times New Roman"/>
          <w:color w:val="000000" w:themeColor="text1"/>
        </w:rPr>
        <w:t>Videomateriālu uzglabāšana</w:t>
      </w:r>
    </w:p>
    <w:p w:rsidR="00C317C6" w:rsidRDefault="00951B9D" w:rsidP="003F4873">
      <w:pPr>
        <w:spacing w:line="240" w:lineRule="auto"/>
        <w:jc w:val="both"/>
        <w:rPr>
          <w:lang w:val="lv-LV"/>
        </w:rPr>
      </w:pPr>
      <w:r w:rsidRPr="002D7FB8">
        <w:rPr>
          <w:lang w:val="lv-LV"/>
        </w:rPr>
        <w:t xml:space="preserve">Videomateriāli tiek uzglabāti datņu formā. Lai nodrošinātu pilnvērtīgu arhīva funkcionalitāti, ir ieteicams šīm datnēm pievienot atbilstošos metadatus (strukturētu informāciju par datnes saturu). Pašas videomateriālu datnes tiek pārnestas no analogā formāta uz kompresētu digitālo formātu, kura izmēri ir atkarīgi no izmantotās video izšķirtspējas un audio kvalitātes. Vairums kultūrvēsturisko AV materiālu tiks arhivēti 576i/25 izšķirtspējā, izmantojot MPEG-2 vai D-10/IMX kompresijas formātus un ievietojot datnes </w:t>
      </w:r>
      <w:r w:rsidR="00495469" w:rsidRPr="00495469">
        <w:rPr>
          <w:i/>
          <w:iCs/>
          <w:lang w:val="lv-LV"/>
        </w:rPr>
        <w:t>MXF</w:t>
      </w:r>
      <w:r w:rsidRPr="002D7FB8">
        <w:rPr>
          <w:lang w:val="lv-LV"/>
        </w:rPr>
        <w:t xml:space="preserve"> </w:t>
      </w:r>
      <w:r w:rsidRPr="002D7FB8">
        <w:rPr>
          <w:i/>
          <w:lang w:val="lv-LV"/>
        </w:rPr>
        <w:t>wrapper</w:t>
      </w:r>
      <w:r w:rsidRPr="002D7FB8">
        <w:rPr>
          <w:lang w:val="lv-LV"/>
        </w:rPr>
        <w:t>.</w:t>
      </w:r>
      <w:r w:rsidR="00766C93" w:rsidRPr="002D7FB8">
        <w:rPr>
          <w:lang w:val="lv-LV"/>
        </w:rPr>
        <w:t xml:space="preserve"> Šis formāts ir izvēlēts balstoties uz 2010.gada EBU (</w:t>
      </w:r>
      <w:r w:rsidRPr="002D7FB8">
        <w:rPr>
          <w:i/>
          <w:lang w:val="lv-LV"/>
        </w:rPr>
        <w:t>European Broadcasting Organization</w:t>
      </w:r>
      <w:r w:rsidR="00766C93" w:rsidRPr="002D7FB8">
        <w:rPr>
          <w:lang w:val="lv-LV"/>
        </w:rPr>
        <w:t>) tehnisko pārskatu par plašāk izmantotajiem formātiem AV materiālu digitalizācijā Eiropā un izrietošajām rekomendācijām. Šādā formātā tiks nodrošinātas vienlaicīgi vairākas iespējas:</w:t>
      </w:r>
    </w:p>
    <w:p w:rsidR="007C00A4" w:rsidRDefault="00766C93" w:rsidP="003F4873">
      <w:pPr>
        <w:pStyle w:val="Sarakstarindkopa"/>
        <w:numPr>
          <w:ilvl w:val="0"/>
          <w:numId w:val="70"/>
        </w:numPr>
        <w:spacing w:line="240" w:lineRule="auto"/>
        <w:jc w:val="both"/>
        <w:rPr>
          <w:lang w:val="lv-LV"/>
        </w:rPr>
      </w:pPr>
      <w:r w:rsidRPr="00766C93">
        <w:rPr>
          <w:lang w:val="lv-LV"/>
        </w:rPr>
        <w:t>AV materiāli tiks digitalizēti nezaudējot kvalitāti (esošais formāts atbilst 576i izšķirtspējai ar 25 kadriem sekund</w:t>
      </w:r>
      <w:r w:rsidRPr="000E439B">
        <w:rPr>
          <w:lang w:val="lv-LV"/>
        </w:rPr>
        <w:t>ē)</w:t>
      </w:r>
      <w:r w:rsidR="000E439B">
        <w:rPr>
          <w:lang w:val="lv-LV"/>
        </w:rPr>
        <w:t>;</w:t>
      </w:r>
    </w:p>
    <w:p w:rsidR="007C00A4" w:rsidRDefault="00766C93" w:rsidP="003F4873">
      <w:pPr>
        <w:pStyle w:val="Sarakstarindkopa"/>
        <w:numPr>
          <w:ilvl w:val="0"/>
          <w:numId w:val="70"/>
        </w:numPr>
        <w:spacing w:line="240" w:lineRule="auto"/>
        <w:jc w:val="both"/>
        <w:rPr>
          <w:lang w:val="lv-LV"/>
        </w:rPr>
      </w:pPr>
      <w:r>
        <w:rPr>
          <w:lang w:val="lv-LV"/>
        </w:rPr>
        <w:t>Iespēja atkārtoti izmantot iegūtos materiālus</w:t>
      </w:r>
      <w:r w:rsidR="000E439B">
        <w:rPr>
          <w:lang w:val="lv-LV"/>
        </w:rPr>
        <w:t xml:space="preserve"> gan profesionāļiem (formātu atbalsta vairums TV ražošanas sistēmu), gan amatieriem (formāts spēj atskaņot dažādas programmatūras uz dažādām platformām).</w:t>
      </w:r>
    </w:p>
    <w:p w:rsidR="00E8302C" w:rsidRPr="00153800" w:rsidRDefault="00E8302C" w:rsidP="003F4873">
      <w:pPr>
        <w:pStyle w:val="Virsraksts1"/>
        <w:rPr>
          <w:rFonts w:ascii="Times New Roman" w:hAnsi="Times New Roman" w:cs="Times New Roman"/>
          <w:color w:val="000000" w:themeColor="text1"/>
          <w:lang w:eastAsia="en-US"/>
        </w:rPr>
      </w:pPr>
      <w:bookmarkStart w:id="21" w:name="_Toc308775515"/>
      <w:r w:rsidRPr="00153800">
        <w:rPr>
          <w:rFonts w:ascii="Times New Roman" w:hAnsi="Times New Roman" w:cs="Times New Roman"/>
          <w:color w:val="000000" w:themeColor="text1"/>
        </w:rPr>
        <w:t>Izmaiņu</w:t>
      </w:r>
      <w:r w:rsidRPr="00153800">
        <w:rPr>
          <w:rFonts w:ascii="Times New Roman" w:hAnsi="Times New Roman" w:cs="Times New Roman"/>
          <w:color w:val="000000" w:themeColor="text1"/>
          <w:lang w:eastAsia="en-US"/>
        </w:rPr>
        <w:t xml:space="preserve"> pamatojums un būtība</w:t>
      </w:r>
      <w:bookmarkEnd w:id="20"/>
      <w:bookmarkEnd w:id="21"/>
    </w:p>
    <w:p w:rsidR="00BF6AA3" w:rsidRPr="000A48BF" w:rsidRDefault="00BF6AA3" w:rsidP="000F1F16">
      <w:pPr>
        <w:spacing w:before="60" w:after="60" w:line="240" w:lineRule="auto"/>
        <w:jc w:val="both"/>
        <w:rPr>
          <w:color w:val="000000" w:themeColor="text1"/>
          <w:lang w:val="lv-LV"/>
        </w:rPr>
      </w:pPr>
      <w:r w:rsidRPr="000A48BF">
        <w:rPr>
          <w:color w:val="000000" w:themeColor="text1"/>
          <w:lang w:val="lv-LV"/>
        </w:rPr>
        <w:t>Šobrīd Latvijas vēsturiskie audiovizuālie materiāli glabājas galvenokārt tajos formātos, kādos tie saglabāti to radīšanas brīdī, t.i., pamatā analogā for</w:t>
      </w:r>
      <w:r w:rsidR="005C52A1" w:rsidRPr="000A48BF">
        <w:rPr>
          <w:color w:val="000000" w:themeColor="text1"/>
          <w:lang w:val="lv-LV"/>
        </w:rPr>
        <w:t>mātā. Tikai jaunākie materiāli tiek</w:t>
      </w:r>
      <w:r w:rsidRPr="000A48BF">
        <w:rPr>
          <w:color w:val="000000" w:themeColor="text1"/>
          <w:lang w:val="lv-LV"/>
        </w:rPr>
        <w:t xml:space="preserve"> sagatavoti vai tiek apstrādāti digitalizēti (veidoti kādā no standarta digitālajiem formātiem). Konkrētā projekta </w:t>
      </w:r>
      <w:r w:rsidR="002F5EC0">
        <w:rPr>
          <w:color w:val="000000" w:themeColor="text1"/>
          <w:lang w:val="lv-LV"/>
        </w:rPr>
        <w:t xml:space="preserve">izvēlētie AV materiālu arhīvi (lielākie šāda veida arhīvi Latvijā) </w:t>
      </w:r>
      <w:r w:rsidRPr="000A48BF">
        <w:rPr>
          <w:color w:val="000000" w:themeColor="text1"/>
          <w:lang w:val="lv-LV"/>
        </w:rPr>
        <w:t xml:space="preserve">ir pieejami tikai </w:t>
      </w:r>
      <w:r w:rsidR="00FF1CD0">
        <w:rPr>
          <w:color w:val="000000" w:themeColor="text1"/>
          <w:lang w:val="lv-LV"/>
        </w:rPr>
        <w:t>LR</w:t>
      </w:r>
      <w:r w:rsidRPr="000A48BF">
        <w:rPr>
          <w:color w:val="000000" w:themeColor="text1"/>
          <w:lang w:val="lv-LV"/>
        </w:rPr>
        <w:t xml:space="preserve"> vai </w:t>
      </w:r>
      <w:r w:rsidR="00FF1CD0">
        <w:rPr>
          <w:color w:val="000000" w:themeColor="text1"/>
          <w:lang w:val="lv-LV"/>
        </w:rPr>
        <w:t>LTV</w:t>
      </w:r>
      <w:r w:rsidRPr="000A48BF">
        <w:rPr>
          <w:color w:val="000000" w:themeColor="text1"/>
          <w:lang w:val="lv-LV"/>
        </w:rPr>
        <w:t xml:space="preserve"> vajadzībām, jo to izmantošana notiek, izmantojot sarežģītu tehnoloģiju, pārveidojot analogo signālu un pārraidot to ciparu formātā (tas attiecas gan uz radio, gan televīzijas apraidi). Ja atšķirībā no audio signāla, kam noteiktā laika vienības (piem., 1 minūtes) informācija neaizņem pārāk lielu informācijas daudzumu, tad video informācija prasa vairākas reizes ietilpīgākus nesējus. </w:t>
      </w:r>
    </w:p>
    <w:p w:rsidR="00BF6AA3" w:rsidRPr="000A48BF" w:rsidRDefault="00BF6AA3" w:rsidP="000F1F16">
      <w:pPr>
        <w:spacing w:before="60" w:after="60" w:line="240" w:lineRule="auto"/>
        <w:jc w:val="both"/>
        <w:rPr>
          <w:color w:val="000000" w:themeColor="text1"/>
          <w:lang w:val="lv-LV"/>
        </w:rPr>
      </w:pPr>
      <w:r w:rsidRPr="000A48BF">
        <w:rPr>
          <w:color w:val="000000" w:themeColor="text1"/>
          <w:lang w:val="lv-LV"/>
        </w:rPr>
        <w:t>Ņemot vērā jau uzkrātās informācijas daudzumu, kā arī jaunas informācijas radīšanas pieaugošo dinamiku, ir acīmredzam</w:t>
      </w:r>
      <w:r w:rsidR="005C52A1" w:rsidRPr="000A48BF">
        <w:rPr>
          <w:color w:val="000000" w:themeColor="text1"/>
          <w:lang w:val="lv-LV"/>
        </w:rPr>
        <w:t>s</w:t>
      </w:r>
      <w:r w:rsidRPr="000A48BF">
        <w:rPr>
          <w:color w:val="000000" w:themeColor="text1"/>
          <w:lang w:val="lv-LV"/>
        </w:rPr>
        <w:t xml:space="preserve">, ka it īpaši video (televīzijas) informācijas uzglabāšanā nav iespējams uzglabāt pilnīgi visu raidīto informāciju, bet informācija tiek pārrakstīta uz iepriekš uzglabājamās informācijas. Papildus tam, video signāla pārraides tehnoloģijās mainās formāti, kodējumi un standarti, kas ar laiku iepriekšējos video materiālus bez papildus konvertācijas padara par </w:t>
      </w:r>
      <w:r w:rsidR="00742281">
        <w:rPr>
          <w:color w:val="000000" w:themeColor="text1"/>
          <w:lang w:val="lv-LV"/>
        </w:rPr>
        <w:t xml:space="preserve">nederīgiem </w:t>
      </w:r>
      <w:r w:rsidRPr="000A48BF">
        <w:rPr>
          <w:color w:val="000000" w:themeColor="text1"/>
          <w:lang w:val="lv-LV"/>
        </w:rPr>
        <w:t>izmantošan</w:t>
      </w:r>
      <w:r w:rsidR="00742281">
        <w:rPr>
          <w:color w:val="000000" w:themeColor="text1"/>
          <w:lang w:val="lv-LV"/>
        </w:rPr>
        <w:t>ai</w:t>
      </w:r>
      <w:r w:rsidRPr="000A48BF">
        <w:rPr>
          <w:color w:val="000000" w:themeColor="text1"/>
          <w:lang w:val="lv-LV"/>
        </w:rPr>
        <w:t xml:space="preserve"> apraidē.</w:t>
      </w:r>
    </w:p>
    <w:p w:rsidR="00BF6AA3" w:rsidRPr="000A48BF" w:rsidRDefault="00BF6AA3" w:rsidP="000F1F16">
      <w:pPr>
        <w:spacing w:before="60" w:after="60" w:line="240" w:lineRule="auto"/>
        <w:jc w:val="both"/>
        <w:rPr>
          <w:color w:val="000000" w:themeColor="text1"/>
          <w:lang w:val="lv-LV"/>
        </w:rPr>
      </w:pPr>
      <w:r w:rsidRPr="000A48BF">
        <w:rPr>
          <w:color w:val="000000" w:themeColor="text1"/>
          <w:lang w:val="lv-LV"/>
        </w:rPr>
        <w:t xml:space="preserve">Projekta ieviešana atrisinātu daudzas būtiskas problēmas, kas šobrīd ir aktuālas un saistītas gan video, gan audio kultūrvēsturiskajiem materiāliem, kas ir uzkrāti </w:t>
      </w:r>
      <w:r w:rsidR="002F5EC0">
        <w:rPr>
          <w:color w:val="000000" w:themeColor="text1"/>
          <w:lang w:val="lv-LV"/>
        </w:rPr>
        <w:t>lielākajos kultūrvēsturisko AV materiālu arhīvos Latvijā</w:t>
      </w:r>
      <w:r w:rsidRPr="000A48BF">
        <w:rPr>
          <w:color w:val="000000" w:themeColor="text1"/>
          <w:lang w:val="lv-LV"/>
        </w:rPr>
        <w:t>:</w:t>
      </w:r>
    </w:p>
    <w:p w:rsidR="00BF6AA3" w:rsidRPr="000A48BF" w:rsidRDefault="00BF6AA3" w:rsidP="000F1F16">
      <w:pPr>
        <w:pStyle w:val="Sarakstarindkopa"/>
        <w:numPr>
          <w:ilvl w:val="0"/>
          <w:numId w:val="33"/>
        </w:numPr>
        <w:spacing w:before="60" w:after="60" w:line="240" w:lineRule="auto"/>
        <w:jc w:val="both"/>
        <w:rPr>
          <w:color w:val="000000" w:themeColor="text1"/>
          <w:lang w:val="lv-LV"/>
        </w:rPr>
      </w:pPr>
      <w:r w:rsidRPr="000A48BF">
        <w:rPr>
          <w:color w:val="000000" w:themeColor="text1"/>
          <w:lang w:val="lv-LV"/>
        </w:rPr>
        <w:t xml:space="preserve">pašu </w:t>
      </w:r>
      <w:r w:rsidR="00410EAB" w:rsidRPr="000A48BF">
        <w:rPr>
          <w:color w:val="000000" w:themeColor="text1"/>
          <w:lang w:val="lv-LV"/>
        </w:rPr>
        <w:t xml:space="preserve">vēsturisko </w:t>
      </w:r>
      <w:r w:rsidRPr="000A48BF">
        <w:rPr>
          <w:color w:val="000000" w:themeColor="text1"/>
          <w:lang w:val="lv-LV"/>
        </w:rPr>
        <w:t>materiālu saglābšana (materiāli bieži glabājas vienā eksemplārā, kas var sabojāties, s</w:t>
      </w:r>
      <w:r w:rsidR="005C52A1" w:rsidRPr="000A48BF">
        <w:rPr>
          <w:color w:val="000000" w:themeColor="text1"/>
          <w:lang w:val="lv-LV"/>
        </w:rPr>
        <w:t>askrāpēties, var tik pārrakstīti</w:t>
      </w:r>
      <w:r w:rsidRPr="000A48BF">
        <w:rPr>
          <w:color w:val="000000" w:themeColor="text1"/>
          <w:lang w:val="lv-LV"/>
        </w:rPr>
        <w:t xml:space="preserve"> utt.);</w:t>
      </w:r>
    </w:p>
    <w:p w:rsidR="00BF6AA3" w:rsidRPr="000A48BF" w:rsidRDefault="00BF6AA3" w:rsidP="000F1F16">
      <w:pPr>
        <w:pStyle w:val="Sarakstarindkopa"/>
        <w:numPr>
          <w:ilvl w:val="0"/>
          <w:numId w:val="33"/>
        </w:numPr>
        <w:spacing w:before="60" w:after="60" w:line="240" w:lineRule="auto"/>
        <w:jc w:val="both"/>
        <w:rPr>
          <w:color w:val="000000" w:themeColor="text1"/>
          <w:lang w:val="lv-LV"/>
        </w:rPr>
      </w:pPr>
      <w:r w:rsidRPr="000A48BF">
        <w:rPr>
          <w:color w:val="000000" w:themeColor="text1"/>
          <w:lang w:val="lv-LV"/>
        </w:rPr>
        <w:t>materiāli visbiežāk arhīvos glabājas formātos un uz nesējiem, kas nav izmantojami bez papildus digitalizācijas, kompresijas un citas apstrādes;</w:t>
      </w:r>
    </w:p>
    <w:p w:rsidR="00BF6AA3" w:rsidRPr="000A48BF" w:rsidRDefault="00BF6AA3" w:rsidP="000F1F16">
      <w:pPr>
        <w:pStyle w:val="Sarakstarindkopa"/>
        <w:numPr>
          <w:ilvl w:val="0"/>
          <w:numId w:val="33"/>
        </w:numPr>
        <w:spacing w:before="60" w:after="60" w:line="240" w:lineRule="auto"/>
        <w:jc w:val="both"/>
        <w:rPr>
          <w:color w:val="000000" w:themeColor="text1"/>
          <w:lang w:val="lv-LV"/>
        </w:rPr>
      </w:pPr>
      <w:r w:rsidRPr="000A48BF">
        <w:rPr>
          <w:color w:val="000000" w:themeColor="text1"/>
          <w:lang w:val="lv-LV"/>
        </w:rPr>
        <w:t xml:space="preserve">ņemot vērā, ka šādu kultūrvēsturisku materiālu izmantošana paredzama uz datoriem (piemēram, bibliotēku tīklā), </w:t>
      </w:r>
      <w:r w:rsidR="00410EAB" w:rsidRPr="000A48BF">
        <w:rPr>
          <w:color w:val="000000" w:themeColor="text1"/>
          <w:lang w:val="lv-LV"/>
        </w:rPr>
        <w:t xml:space="preserve">AV materiāli jāpārkodē tādā veidā un </w:t>
      </w:r>
      <w:r w:rsidR="00D51A9C">
        <w:rPr>
          <w:color w:val="000000" w:themeColor="text1"/>
          <w:lang w:val="lv-LV"/>
        </w:rPr>
        <w:t xml:space="preserve">KIS </w:t>
      </w:r>
      <w:r w:rsidR="00410EAB" w:rsidRPr="000A48BF">
        <w:rPr>
          <w:color w:val="000000" w:themeColor="text1"/>
          <w:lang w:val="lv-LV"/>
        </w:rPr>
        <w:t xml:space="preserve">jānodrošina </w:t>
      </w:r>
      <w:r w:rsidRPr="000A48BF">
        <w:rPr>
          <w:color w:val="000000" w:themeColor="text1"/>
          <w:lang w:val="lv-LV"/>
        </w:rPr>
        <w:t>tāds datu pārraides apjoms (saistībā ar datortīkla caurlaides spēju), kāds ir pieejams bibliotēku datu pārraides tīklā;</w:t>
      </w:r>
    </w:p>
    <w:p w:rsidR="00BF6AA3" w:rsidRPr="000A48BF" w:rsidRDefault="00BF6AA3" w:rsidP="000F1F16">
      <w:pPr>
        <w:pStyle w:val="Sarakstarindkopa"/>
        <w:numPr>
          <w:ilvl w:val="0"/>
          <w:numId w:val="33"/>
        </w:numPr>
        <w:spacing w:before="60" w:after="60" w:line="240" w:lineRule="auto"/>
        <w:jc w:val="both"/>
        <w:rPr>
          <w:color w:val="000000" w:themeColor="text1"/>
          <w:lang w:val="lv-LV"/>
        </w:rPr>
      </w:pPr>
      <w:r w:rsidRPr="000A48BF">
        <w:rPr>
          <w:color w:val="000000" w:themeColor="text1"/>
          <w:lang w:val="lv-LV"/>
        </w:rPr>
        <w:t>izveidojot atbilstoš</w:t>
      </w:r>
      <w:r w:rsidR="00410EAB" w:rsidRPr="000A48BF">
        <w:rPr>
          <w:color w:val="000000" w:themeColor="text1"/>
          <w:lang w:val="lv-LV"/>
        </w:rPr>
        <w:t>u</w:t>
      </w:r>
      <w:r w:rsidRPr="000A48BF">
        <w:rPr>
          <w:color w:val="000000" w:themeColor="text1"/>
          <w:lang w:val="lv-LV"/>
        </w:rPr>
        <w:t xml:space="preserve"> audiovizuālo materiālu metadatu datu bāzi, kas ļautu bibliotēku tīkla lietotājiem sameklēt elektroniskā formātā ne tikai materiālus par komponista vai darba nosaukuma, bet arī pēc izpildītājiem, darbības notikumu vietām u</w:t>
      </w:r>
      <w:r w:rsidR="00410EAB" w:rsidRPr="000A48BF">
        <w:rPr>
          <w:color w:val="000000" w:themeColor="text1"/>
          <w:lang w:val="lv-LV"/>
        </w:rPr>
        <w:t>.c., kas šobrīd nav iespējams</w:t>
      </w:r>
      <w:r w:rsidRPr="000A48BF">
        <w:rPr>
          <w:color w:val="000000" w:themeColor="text1"/>
          <w:lang w:val="lv-LV"/>
        </w:rPr>
        <w:t>.</w:t>
      </w:r>
    </w:p>
    <w:p w:rsidR="00BF6AA3" w:rsidRPr="000A48BF" w:rsidRDefault="00BF6AA3" w:rsidP="000F1F16">
      <w:pPr>
        <w:spacing w:before="60" w:after="60" w:line="240" w:lineRule="auto"/>
        <w:jc w:val="both"/>
        <w:rPr>
          <w:color w:val="000000" w:themeColor="text1"/>
          <w:lang w:val="lv-LV"/>
        </w:rPr>
      </w:pPr>
      <w:r w:rsidRPr="000A48BF">
        <w:rPr>
          <w:color w:val="000000" w:themeColor="text1"/>
          <w:lang w:val="lv-LV"/>
        </w:rPr>
        <w:t xml:space="preserve">Neveicot šādu projektu, var tikt neatgriezeniski pazaudēti vēsturiskie un vērtīgie </w:t>
      </w:r>
      <w:r w:rsidR="002F5EC0">
        <w:rPr>
          <w:color w:val="000000" w:themeColor="text1"/>
          <w:lang w:val="lv-LV"/>
        </w:rPr>
        <w:t xml:space="preserve">Latvijā uzkrātie AV </w:t>
      </w:r>
      <w:r w:rsidRPr="000A48BF">
        <w:rPr>
          <w:color w:val="000000" w:themeColor="text1"/>
          <w:lang w:val="lv-LV"/>
        </w:rPr>
        <w:t xml:space="preserve">materiāli (bojājumi, formātu nesavietojamība, siltums, </w:t>
      </w:r>
      <w:r w:rsidR="00410EAB" w:rsidRPr="000A48BF">
        <w:rPr>
          <w:color w:val="000000" w:themeColor="text1"/>
          <w:lang w:val="lv-LV"/>
        </w:rPr>
        <w:t>mitrums</w:t>
      </w:r>
      <w:r w:rsidRPr="000A48BF">
        <w:rPr>
          <w:color w:val="000000" w:themeColor="text1"/>
          <w:lang w:val="lv-LV"/>
        </w:rPr>
        <w:t>,</w:t>
      </w:r>
      <w:r w:rsidR="00410EAB" w:rsidRPr="000A48BF">
        <w:rPr>
          <w:color w:val="000000" w:themeColor="text1"/>
          <w:lang w:val="lv-LV"/>
        </w:rPr>
        <w:t xml:space="preserve"> nolietojums,</w:t>
      </w:r>
      <w:r w:rsidRPr="000A48BF">
        <w:rPr>
          <w:color w:val="000000" w:themeColor="text1"/>
          <w:lang w:val="lv-LV"/>
        </w:rPr>
        <w:t xml:space="preserve"> vandālisms</w:t>
      </w:r>
      <w:r w:rsidR="00410EAB" w:rsidRPr="000A48BF">
        <w:rPr>
          <w:color w:val="000000" w:themeColor="text1"/>
          <w:lang w:val="lv-LV"/>
        </w:rPr>
        <w:t>, neuzmanība</w:t>
      </w:r>
      <w:r w:rsidRPr="000A48BF">
        <w:rPr>
          <w:color w:val="000000" w:themeColor="text1"/>
          <w:lang w:val="lv-LV"/>
        </w:rPr>
        <w:t xml:space="preserve"> utt.), gan arī apzināti dzēsti jaunākie materiāli (lai atbrīvotu datu nesējus jaunas informācijas ierakstīšanai). Papildus – cilvēkiem, kas šos materiālus varētu izmantot kā izglītojošus vai kultūrvēsturisku materiālus apmācības (skolnieki, studenti, pensionāri, cilvēki, kas veic zinātniskos pētījumus vai izzina kultūras mantojumu), kultūras baudīšanas vai praktisko iemaņu apgūšanas procesā – </w:t>
      </w:r>
      <w:r w:rsidR="002F5EC0">
        <w:rPr>
          <w:color w:val="000000" w:themeColor="text1"/>
          <w:lang w:val="lv-LV"/>
        </w:rPr>
        <w:t>AV</w:t>
      </w:r>
      <w:r w:rsidR="00410EAB" w:rsidRPr="000A48BF">
        <w:rPr>
          <w:color w:val="000000" w:themeColor="text1"/>
          <w:lang w:val="lv-LV"/>
        </w:rPr>
        <w:t xml:space="preserve"> arhīvos esošā informācija </w:t>
      </w:r>
      <w:r w:rsidRPr="000A48BF">
        <w:rPr>
          <w:color w:val="000000" w:themeColor="text1"/>
          <w:lang w:val="lv-LV"/>
        </w:rPr>
        <w:t xml:space="preserve">nav </w:t>
      </w:r>
      <w:r w:rsidR="00410EAB" w:rsidRPr="000A48BF">
        <w:rPr>
          <w:color w:val="000000" w:themeColor="text1"/>
          <w:lang w:val="lv-LV"/>
        </w:rPr>
        <w:t xml:space="preserve">operatīvi, lēti un ērti </w:t>
      </w:r>
      <w:r w:rsidRPr="000A48BF">
        <w:rPr>
          <w:color w:val="000000" w:themeColor="text1"/>
          <w:lang w:val="lv-LV"/>
        </w:rPr>
        <w:t>pieejama</w:t>
      </w:r>
      <w:r w:rsidR="00410EAB" w:rsidRPr="000A48BF">
        <w:rPr>
          <w:color w:val="000000" w:themeColor="text1"/>
          <w:lang w:val="lv-LV"/>
        </w:rPr>
        <w:t>.</w:t>
      </w:r>
    </w:p>
    <w:p w:rsidR="004B5B55" w:rsidRDefault="004B5B55" w:rsidP="000F1F16">
      <w:pPr>
        <w:spacing w:before="60" w:after="60" w:line="240" w:lineRule="auto"/>
        <w:jc w:val="both"/>
        <w:rPr>
          <w:color w:val="000000" w:themeColor="text1"/>
          <w:lang w:val="lv-LV"/>
        </w:rPr>
      </w:pPr>
      <w:r w:rsidRPr="000A48BF">
        <w:rPr>
          <w:color w:val="000000" w:themeColor="text1"/>
          <w:lang w:val="lv-LV"/>
        </w:rPr>
        <w:t xml:space="preserve">Projekta rezultātā izveidotās sistēmas galvenie lietotāji būs ikviena persona, kurai pieejams </w:t>
      </w:r>
      <w:r w:rsidR="00410EAB" w:rsidRPr="000A48BF">
        <w:rPr>
          <w:color w:val="000000" w:themeColor="text1"/>
          <w:lang w:val="lv-LV"/>
        </w:rPr>
        <w:t xml:space="preserve">publisko </w:t>
      </w:r>
      <w:r w:rsidRPr="000A48BF">
        <w:rPr>
          <w:color w:val="000000" w:themeColor="text1"/>
          <w:lang w:val="lv-LV"/>
        </w:rPr>
        <w:t>bibliotēku tīkls.</w:t>
      </w:r>
    </w:p>
    <w:p w:rsidR="00F63283" w:rsidRDefault="00B01AE4" w:rsidP="000F1F16">
      <w:pPr>
        <w:spacing w:before="60" w:after="60" w:line="240" w:lineRule="auto"/>
        <w:jc w:val="both"/>
        <w:rPr>
          <w:color w:val="000000" w:themeColor="text1"/>
          <w:lang w:val="lv-LV"/>
        </w:rPr>
      </w:pPr>
      <w:r>
        <w:rPr>
          <w:color w:val="000000" w:themeColor="text1"/>
          <w:lang w:val="lv-LV"/>
        </w:rPr>
        <w:t>Apkopojot informāciju par</w:t>
      </w:r>
      <w:r w:rsidR="002F5EC0">
        <w:rPr>
          <w:color w:val="000000" w:themeColor="text1"/>
          <w:lang w:val="lv-LV"/>
        </w:rPr>
        <w:t xml:space="preserve"> lielāko AV arhīvu turētāju – </w:t>
      </w:r>
      <w:r>
        <w:rPr>
          <w:color w:val="000000" w:themeColor="text1"/>
          <w:lang w:val="lv-LV"/>
        </w:rPr>
        <w:t xml:space="preserve"> LTV un LR </w:t>
      </w:r>
      <w:r w:rsidR="002F5EC0">
        <w:rPr>
          <w:color w:val="000000" w:themeColor="text1"/>
          <w:lang w:val="lv-LV"/>
        </w:rPr>
        <w:t xml:space="preserve">– rīcībā </w:t>
      </w:r>
      <w:r>
        <w:rPr>
          <w:color w:val="000000" w:themeColor="text1"/>
          <w:lang w:val="lv-LV"/>
        </w:rPr>
        <w:t xml:space="preserve">esošo informāciju, kā arī izvērtējot dažādās tehniskās alternatīvas, tika aprēķināts, ka kopējais finansējums, lai nodrošinātu visu vēsturisko materiālu digitalizāciju </w:t>
      </w:r>
      <w:r w:rsidR="00F63283">
        <w:rPr>
          <w:color w:val="000000" w:themeColor="text1"/>
          <w:lang w:val="lv-LV"/>
        </w:rPr>
        <w:t xml:space="preserve">(ieskaitot metadatu izveidi) </w:t>
      </w:r>
      <w:r>
        <w:rPr>
          <w:color w:val="000000" w:themeColor="text1"/>
          <w:lang w:val="lv-LV"/>
        </w:rPr>
        <w:t xml:space="preserve">un pieejamības nodrošināšanu publisko bibliotēku tīklā sastāda aptuveni Ls </w:t>
      </w:r>
      <w:r w:rsidR="00F63283" w:rsidRPr="00F63283">
        <w:rPr>
          <w:color w:val="000000" w:themeColor="text1"/>
          <w:lang w:val="lv-LV"/>
        </w:rPr>
        <w:t>5</w:t>
      </w:r>
      <w:r w:rsidR="00F63283">
        <w:rPr>
          <w:color w:val="000000" w:themeColor="text1"/>
          <w:lang w:val="lv-LV"/>
        </w:rPr>
        <w:t> 500</w:t>
      </w:r>
      <w:r w:rsidR="00AF6922">
        <w:rPr>
          <w:color w:val="000000" w:themeColor="text1"/>
          <w:lang w:val="lv-LV"/>
        </w:rPr>
        <w:t> </w:t>
      </w:r>
      <w:r w:rsidR="00F63283">
        <w:rPr>
          <w:color w:val="000000" w:themeColor="text1"/>
          <w:lang w:val="lv-LV"/>
        </w:rPr>
        <w:t>000</w:t>
      </w:r>
      <w:r w:rsidR="00AF6922">
        <w:rPr>
          <w:color w:val="000000" w:themeColor="text1"/>
          <w:lang w:val="lv-LV"/>
        </w:rPr>
        <w:t>. Šajā gadījumā tiktu digitalizētas 25</w:t>
      </w:r>
      <w:r w:rsidR="00FF1CD0">
        <w:rPr>
          <w:color w:val="000000" w:themeColor="text1"/>
          <w:lang w:val="lv-LV"/>
        </w:rPr>
        <w:t> </w:t>
      </w:r>
      <w:r w:rsidR="00AF6922">
        <w:rPr>
          <w:color w:val="000000" w:themeColor="text1"/>
          <w:lang w:val="lv-LV"/>
        </w:rPr>
        <w:t>000</w:t>
      </w:r>
      <w:r w:rsidR="00FF1CD0">
        <w:rPr>
          <w:color w:val="000000" w:themeColor="text1"/>
          <w:lang w:val="lv-LV"/>
        </w:rPr>
        <w:t xml:space="preserve"> </w:t>
      </w:r>
      <w:r w:rsidR="003B1995">
        <w:rPr>
          <w:color w:val="000000" w:themeColor="text1"/>
          <w:lang w:val="lv-LV"/>
        </w:rPr>
        <w:t>h</w:t>
      </w:r>
      <w:r w:rsidR="002F5EC0">
        <w:rPr>
          <w:color w:val="000000" w:themeColor="text1"/>
          <w:lang w:val="lv-LV"/>
        </w:rPr>
        <w:t xml:space="preserve"> </w:t>
      </w:r>
      <w:r w:rsidR="00AF6922">
        <w:rPr>
          <w:color w:val="000000" w:themeColor="text1"/>
          <w:lang w:val="lv-LV"/>
        </w:rPr>
        <w:t>videomateriālu un 41</w:t>
      </w:r>
      <w:r w:rsidR="00FF1CD0">
        <w:rPr>
          <w:color w:val="000000" w:themeColor="text1"/>
          <w:lang w:val="lv-LV"/>
        </w:rPr>
        <w:t> </w:t>
      </w:r>
      <w:r w:rsidR="00AF6922">
        <w:rPr>
          <w:color w:val="000000" w:themeColor="text1"/>
          <w:lang w:val="lv-LV"/>
        </w:rPr>
        <w:t>420</w:t>
      </w:r>
      <w:r w:rsidR="00FF1CD0">
        <w:rPr>
          <w:color w:val="000000" w:themeColor="text1"/>
          <w:lang w:val="lv-LV"/>
        </w:rPr>
        <w:t xml:space="preserve"> </w:t>
      </w:r>
      <w:r w:rsidR="003B1995">
        <w:rPr>
          <w:color w:val="000000" w:themeColor="text1"/>
          <w:lang w:val="lv-LV"/>
        </w:rPr>
        <w:t xml:space="preserve">h </w:t>
      </w:r>
      <w:r w:rsidR="00AF6922">
        <w:rPr>
          <w:color w:val="000000" w:themeColor="text1"/>
          <w:lang w:val="lv-LV"/>
        </w:rPr>
        <w:t>audiomateriālu, kā arī digitalizēti visu AV materiālu metadati un izveidota kompleksa un automatizēta videomateriālu arhīva infrastruktūra (apjomīgas lenšu glabātuves, materiālu drošības dublikāti, automatizācijas sistēmas, augstas caurlaidības datu tīkli u.c.) un ietilpīga audiomateriālu glabātuve (vairāki serveri un drošības kopiju glabāšanas serveri)</w:t>
      </w:r>
      <w:r w:rsidR="00F63283">
        <w:rPr>
          <w:color w:val="000000" w:themeColor="text1"/>
          <w:lang w:val="lv-LV"/>
        </w:rPr>
        <w:t xml:space="preserve">. </w:t>
      </w:r>
      <w:r w:rsidR="00AF6922">
        <w:rPr>
          <w:color w:val="000000" w:themeColor="text1"/>
          <w:lang w:val="lv-LV"/>
        </w:rPr>
        <w:t xml:space="preserve">Tādējādi pilnībā digitalizējot vēsturiskos AV materiālus, </w:t>
      </w:r>
      <w:r w:rsidR="00F63283">
        <w:rPr>
          <w:color w:val="000000" w:themeColor="text1"/>
          <w:lang w:val="lv-LV"/>
        </w:rPr>
        <w:t>būt</w:t>
      </w:r>
      <w:r w:rsidR="00AF6922">
        <w:rPr>
          <w:color w:val="000000" w:themeColor="text1"/>
          <w:lang w:val="lv-LV"/>
        </w:rPr>
        <w:t>u</w:t>
      </w:r>
      <w:r w:rsidR="00F63283">
        <w:rPr>
          <w:color w:val="000000" w:themeColor="text1"/>
          <w:lang w:val="lv-LV"/>
        </w:rPr>
        <w:t xml:space="preserve"> nepieciešama sarežģīta arhīva uzglabāšanas sistēma, kas </w:t>
      </w:r>
      <w:r w:rsidR="00AF6922">
        <w:rPr>
          <w:color w:val="000000" w:themeColor="text1"/>
          <w:lang w:val="lv-LV"/>
        </w:rPr>
        <w:t xml:space="preserve">gan </w:t>
      </w:r>
      <w:r w:rsidR="00F63283">
        <w:rPr>
          <w:color w:val="000000" w:themeColor="text1"/>
          <w:lang w:val="lv-LV"/>
        </w:rPr>
        <w:t>nodrošinātu automātisku datu pieejamību un automatizētu to vadību, kas ilgtermiņā var</w:t>
      </w:r>
      <w:r w:rsidR="001B6C6C">
        <w:rPr>
          <w:color w:val="000000" w:themeColor="text1"/>
          <w:lang w:val="lv-LV"/>
        </w:rPr>
        <w:t>ētu</w:t>
      </w:r>
      <w:r w:rsidR="00F63283">
        <w:rPr>
          <w:color w:val="000000" w:themeColor="text1"/>
          <w:lang w:val="lv-LV"/>
        </w:rPr>
        <w:t xml:space="preserve"> samazināt nepieciešamos izdevumus, kā arī palielināt piekļuves efektivitāti.</w:t>
      </w:r>
      <w:r>
        <w:rPr>
          <w:color w:val="000000" w:themeColor="text1"/>
          <w:lang w:val="lv-LV"/>
        </w:rPr>
        <w:t xml:space="preserve"> </w:t>
      </w:r>
    </w:p>
    <w:p w:rsidR="00B01AE4" w:rsidRPr="000A48BF" w:rsidRDefault="00B01AE4" w:rsidP="000F1F16">
      <w:pPr>
        <w:spacing w:before="60" w:after="60" w:line="240" w:lineRule="auto"/>
        <w:jc w:val="both"/>
        <w:rPr>
          <w:color w:val="000000" w:themeColor="text1"/>
          <w:lang w:val="lv-LV"/>
        </w:rPr>
      </w:pPr>
      <w:r>
        <w:rPr>
          <w:color w:val="000000" w:themeColor="text1"/>
          <w:lang w:val="lv-LV"/>
        </w:rPr>
        <w:t xml:space="preserve">Ņemot vērā, ka ERAF finansējuma ietvaros </w:t>
      </w:r>
      <w:r w:rsidR="001B6C6C">
        <w:rPr>
          <w:color w:val="000000" w:themeColor="text1"/>
          <w:lang w:val="lv-LV"/>
        </w:rPr>
        <w:t xml:space="preserve">(apakšaktivitāte </w:t>
      </w:r>
      <w:r w:rsidR="001B6C6C" w:rsidRPr="001B6C6C">
        <w:rPr>
          <w:color w:val="000000" w:themeColor="text1"/>
          <w:lang w:val="lv-LV"/>
        </w:rPr>
        <w:t>3.2.2.1.1. Informācijas sistēmu un elektronisko pakalpojumu attīstība</w:t>
      </w:r>
      <w:r w:rsidR="001B6C6C">
        <w:rPr>
          <w:color w:val="000000" w:themeColor="text1"/>
          <w:lang w:val="lv-LV"/>
        </w:rPr>
        <w:t xml:space="preserve">) </w:t>
      </w:r>
      <w:r>
        <w:rPr>
          <w:color w:val="000000" w:themeColor="text1"/>
          <w:lang w:val="lv-LV"/>
        </w:rPr>
        <w:t xml:space="preserve">pieejamais finansējums </w:t>
      </w:r>
      <w:r w:rsidR="001B6C6C">
        <w:rPr>
          <w:color w:val="000000" w:themeColor="text1"/>
          <w:lang w:val="lv-LV"/>
        </w:rPr>
        <w:t xml:space="preserve">AV materiālu digitalizācijai ir </w:t>
      </w:r>
      <w:r w:rsidR="00F63283">
        <w:rPr>
          <w:color w:val="000000" w:themeColor="text1"/>
          <w:lang w:val="lv-LV"/>
        </w:rPr>
        <w:t>Ls 9</w:t>
      </w:r>
      <w:r w:rsidR="005106F8">
        <w:rPr>
          <w:color w:val="000000" w:themeColor="text1"/>
          <w:lang w:val="lv-LV"/>
        </w:rPr>
        <w:t>44</w:t>
      </w:r>
      <w:r w:rsidR="00F63283">
        <w:rPr>
          <w:color w:val="000000" w:themeColor="text1"/>
          <w:lang w:val="lv-LV"/>
        </w:rPr>
        <w:t xml:space="preserve"> </w:t>
      </w:r>
      <w:r w:rsidRPr="00B01AE4">
        <w:rPr>
          <w:color w:val="000000" w:themeColor="text1"/>
          <w:lang w:val="lv-LV"/>
        </w:rPr>
        <w:t>110,43</w:t>
      </w:r>
      <w:r>
        <w:rPr>
          <w:color w:val="000000" w:themeColor="text1"/>
          <w:lang w:val="lv-LV"/>
        </w:rPr>
        <w:t>, tiek rosināts projekta ietvaros digitalizēt tos materiālus, kuri ir pakļauti lielākajam riskam (izstrādājot attiecīgas digitalizācijas vadlīnijas</w:t>
      </w:r>
      <w:r w:rsidR="00106262">
        <w:rPr>
          <w:color w:val="000000" w:themeColor="text1"/>
          <w:lang w:val="lv-LV"/>
        </w:rPr>
        <w:t>, kuru izstrādes finansēšana ir paredzēta ārpus šī projekta līdzekļiem</w:t>
      </w:r>
      <w:r>
        <w:rPr>
          <w:color w:val="000000" w:themeColor="text1"/>
          <w:lang w:val="lv-LV"/>
        </w:rPr>
        <w:t xml:space="preserve">), </w:t>
      </w:r>
      <w:r w:rsidR="002F5EC0">
        <w:rPr>
          <w:color w:val="000000" w:themeColor="text1"/>
          <w:lang w:val="lv-LV"/>
        </w:rPr>
        <w:t xml:space="preserve">kas kalpotu kā ievadprojekts </w:t>
      </w:r>
      <w:r>
        <w:rPr>
          <w:color w:val="000000" w:themeColor="text1"/>
          <w:lang w:val="lv-LV"/>
        </w:rPr>
        <w:t>turpmāk</w:t>
      </w:r>
      <w:r w:rsidR="008031AE">
        <w:rPr>
          <w:color w:val="000000" w:themeColor="text1"/>
          <w:lang w:val="lv-LV"/>
        </w:rPr>
        <w:t>ajai</w:t>
      </w:r>
      <w:r>
        <w:rPr>
          <w:color w:val="000000" w:themeColor="text1"/>
          <w:lang w:val="lv-LV"/>
        </w:rPr>
        <w:t xml:space="preserve"> atlikušo materiālu pakāpenisk</w:t>
      </w:r>
      <w:r w:rsidR="008031AE">
        <w:rPr>
          <w:color w:val="000000" w:themeColor="text1"/>
          <w:lang w:val="lv-LV"/>
        </w:rPr>
        <w:t>ai</w:t>
      </w:r>
      <w:r>
        <w:rPr>
          <w:color w:val="000000" w:themeColor="text1"/>
          <w:lang w:val="lv-LV"/>
        </w:rPr>
        <w:t xml:space="preserve"> digitalizācij</w:t>
      </w:r>
      <w:r w:rsidR="008031AE">
        <w:rPr>
          <w:color w:val="000000" w:themeColor="text1"/>
          <w:lang w:val="lv-LV"/>
        </w:rPr>
        <w:t xml:space="preserve">ai un </w:t>
      </w:r>
      <w:r w:rsidR="00F63283">
        <w:rPr>
          <w:color w:val="000000" w:themeColor="text1"/>
          <w:lang w:val="lv-LV"/>
        </w:rPr>
        <w:t>digitalizēto datu vadības automatizācijas līme</w:t>
      </w:r>
      <w:r w:rsidR="008031AE">
        <w:rPr>
          <w:color w:val="000000" w:themeColor="text1"/>
          <w:lang w:val="lv-LV"/>
        </w:rPr>
        <w:t>ņa uzlabošanai</w:t>
      </w:r>
      <w:r>
        <w:rPr>
          <w:color w:val="000000" w:themeColor="text1"/>
          <w:lang w:val="lv-LV"/>
        </w:rPr>
        <w:t>.</w:t>
      </w:r>
      <w:r w:rsidR="005106F8">
        <w:rPr>
          <w:color w:val="000000" w:themeColor="text1"/>
          <w:lang w:val="lv-LV"/>
        </w:rPr>
        <w:t xml:space="preserve"> </w:t>
      </w:r>
      <w:r w:rsidR="00F63283">
        <w:rPr>
          <w:color w:val="000000" w:themeColor="text1"/>
          <w:lang w:val="lv-LV"/>
        </w:rPr>
        <w:t>Saskaņā ar</w:t>
      </w:r>
      <w:r w:rsidR="005106F8">
        <w:rPr>
          <w:color w:val="000000" w:themeColor="text1"/>
          <w:lang w:val="lv-LV"/>
        </w:rPr>
        <w:t xml:space="preserve"> sākotnējiem aprēķiniem ERAF projekta ietvaros būs iespējams digitalizēt </w:t>
      </w:r>
      <w:r w:rsidR="00A9089D">
        <w:rPr>
          <w:color w:val="000000" w:themeColor="text1"/>
          <w:lang w:val="lv-LV"/>
        </w:rPr>
        <w:t>4 200</w:t>
      </w:r>
      <w:r w:rsidR="005106F8">
        <w:rPr>
          <w:color w:val="000000" w:themeColor="text1"/>
          <w:lang w:val="lv-LV"/>
        </w:rPr>
        <w:t xml:space="preserve"> </w:t>
      </w:r>
      <w:r w:rsidR="003B1995">
        <w:rPr>
          <w:color w:val="000000" w:themeColor="text1"/>
          <w:lang w:val="lv-LV"/>
        </w:rPr>
        <w:t>h</w:t>
      </w:r>
      <w:r w:rsidR="00FF1CD0">
        <w:rPr>
          <w:color w:val="000000" w:themeColor="text1"/>
          <w:lang w:val="lv-LV"/>
        </w:rPr>
        <w:t xml:space="preserve"> </w:t>
      </w:r>
      <w:r w:rsidR="00F63283">
        <w:rPr>
          <w:color w:val="000000" w:themeColor="text1"/>
          <w:lang w:val="lv-LV"/>
        </w:rPr>
        <w:t xml:space="preserve">LR arhīvā esošo </w:t>
      </w:r>
      <w:r w:rsidR="005106F8">
        <w:rPr>
          <w:color w:val="000000" w:themeColor="text1"/>
          <w:lang w:val="lv-LV"/>
        </w:rPr>
        <w:t xml:space="preserve">audiomateriālu un </w:t>
      </w:r>
      <w:r w:rsidR="00013E9E">
        <w:rPr>
          <w:color w:val="000000" w:themeColor="text1"/>
          <w:lang w:val="lv-LV"/>
        </w:rPr>
        <w:t>3 818</w:t>
      </w:r>
      <w:r w:rsidR="005106F8">
        <w:rPr>
          <w:color w:val="000000" w:themeColor="text1"/>
          <w:lang w:val="lv-LV"/>
        </w:rPr>
        <w:t xml:space="preserve"> </w:t>
      </w:r>
      <w:r w:rsidR="003B1995">
        <w:rPr>
          <w:color w:val="000000" w:themeColor="text1"/>
          <w:lang w:val="lv-LV"/>
        </w:rPr>
        <w:t>h</w:t>
      </w:r>
      <w:r w:rsidR="00FF1CD0">
        <w:rPr>
          <w:color w:val="000000" w:themeColor="text1"/>
          <w:lang w:val="lv-LV"/>
        </w:rPr>
        <w:t xml:space="preserve"> </w:t>
      </w:r>
      <w:r w:rsidR="00F63283">
        <w:rPr>
          <w:color w:val="000000" w:themeColor="text1"/>
          <w:lang w:val="lv-LV"/>
        </w:rPr>
        <w:t xml:space="preserve">LTV arhīvā esošo </w:t>
      </w:r>
      <w:r w:rsidR="005106F8">
        <w:rPr>
          <w:color w:val="000000" w:themeColor="text1"/>
          <w:lang w:val="lv-LV"/>
        </w:rPr>
        <w:t>videomateriālu ar attiecīgajiem metadatiem.</w:t>
      </w:r>
      <w:r w:rsidR="001B6C6C">
        <w:rPr>
          <w:color w:val="000000" w:themeColor="text1"/>
          <w:lang w:val="lv-LV"/>
        </w:rPr>
        <w:t xml:space="preserve"> Šis risinājums neietver kompleksu un apjomīgu digitalizēto videomateriālu glabāšanas arhīvu izveidi, bet gan tikai šo materiālu pārvēršanu digitālā formātā un</w:t>
      </w:r>
      <w:r w:rsidR="00155817">
        <w:rPr>
          <w:color w:val="000000" w:themeColor="text1"/>
          <w:lang w:val="lv-LV"/>
        </w:rPr>
        <w:t xml:space="preserve"> attiecīgu</w:t>
      </w:r>
      <w:r w:rsidR="001B6C6C">
        <w:rPr>
          <w:color w:val="000000" w:themeColor="text1"/>
          <w:lang w:val="lv-LV"/>
        </w:rPr>
        <w:t xml:space="preserve"> </w:t>
      </w:r>
      <w:r w:rsidR="00155817">
        <w:rPr>
          <w:color w:val="000000" w:themeColor="text1"/>
          <w:lang w:val="lv-LV"/>
        </w:rPr>
        <w:t>uz</w:t>
      </w:r>
      <w:r w:rsidR="001B6C6C">
        <w:rPr>
          <w:color w:val="000000" w:themeColor="text1"/>
          <w:lang w:val="lv-LV"/>
        </w:rPr>
        <w:t xml:space="preserve">glabāšanu </w:t>
      </w:r>
      <w:r w:rsidR="008031AE">
        <w:rPr>
          <w:color w:val="000000" w:themeColor="text1"/>
          <w:lang w:val="lv-LV"/>
        </w:rPr>
        <w:t>piemērotos apstākļos</w:t>
      </w:r>
      <w:r w:rsidR="00155817">
        <w:rPr>
          <w:color w:val="000000" w:themeColor="text1"/>
          <w:lang w:val="lv-LV"/>
        </w:rPr>
        <w:t>.</w:t>
      </w:r>
      <w:r w:rsidR="001B6C6C">
        <w:rPr>
          <w:color w:val="000000" w:themeColor="text1"/>
          <w:lang w:val="lv-LV"/>
        </w:rPr>
        <w:t xml:space="preserve"> Risinājuma galvenie izdevumi saistās ar </w:t>
      </w:r>
      <w:r w:rsidR="008031AE">
        <w:rPr>
          <w:color w:val="000000" w:themeColor="text1"/>
          <w:lang w:val="lv-LV"/>
        </w:rPr>
        <w:t xml:space="preserve">digitalizācijas pakalpojuma pasūtīšanu, nepieciešamās infrastruktūras izveidi materiālu uzglabāšanai un piegādāšanai lietotājiem, kā arī e-pakalpojuma izveide. </w:t>
      </w:r>
      <w:r w:rsidR="00334B99">
        <w:rPr>
          <w:color w:val="000000" w:themeColor="text1"/>
          <w:lang w:val="lv-LV"/>
        </w:rPr>
        <w:t>Digitalizēto AV materiālu apjoms aprēķināts balstoties uz pieejamajiem kvalificētajiem cilvēkresursiem, kā arī finansējuma un laika ierobežojumu finansējuma apguvei.</w:t>
      </w:r>
    </w:p>
    <w:p w:rsidR="00586817" w:rsidRPr="00942CAA" w:rsidRDefault="002C2989" w:rsidP="003F4873">
      <w:pPr>
        <w:pStyle w:val="Virsraksts1"/>
        <w:rPr>
          <w:rFonts w:ascii="Times New Roman" w:hAnsi="Times New Roman" w:cs="Times New Roman"/>
          <w:color w:val="000000" w:themeColor="text1"/>
          <w:lang w:eastAsia="en-US"/>
        </w:rPr>
      </w:pPr>
      <w:bookmarkStart w:id="22" w:name="_Toc300930300"/>
      <w:bookmarkStart w:id="23" w:name="_Toc300930301"/>
      <w:bookmarkStart w:id="24" w:name="_Toc273441638"/>
      <w:bookmarkStart w:id="25" w:name="_Toc308775516"/>
      <w:bookmarkEnd w:id="22"/>
      <w:bookmarkEnd w:id="23"/>
      <w:r w:rsidRPr="00942CAA">
        <w:rPr>
          <w:rFonts w:ascii="Times New Roman" w:hAnsi="Times New Roman" w:cs="Times New Roman"/>
          <w:color w:val="000000" w:themeColor="text1"/>
          <w:lang w:eastAsia="en-US"/>
        </w:rPr>
        <w:t xml:space="preserve">Plānotās </w:t>
      </w:r>
      <w:r w:rsidRPr="00942CAA">
        <w:rPr>
          <w:rFonts w:ascii="Times New Roman" w:hAnsi="Times New Roman" w:cs="Times New Roman"/>
          <w:color w:val="000000" w:themeColor="text1"/>
        </w:rPr>
        <w:t>situācijas</w:t>
      </w:r>
      <w:r w:rsidRPr="00942CAA">
        <w:rPr>
          <w:rFonts w:ascii="Times New Roman" w:hAnsi="Times New Roman" w:cs="Times New Roman"/>
          <w:color w:val="000000" w:themeColor="text1"/>
          <w:lang w:eastAsia="en-US"/>
        </w:rPr>
        <w:t xml:space="preserve"> apraksts</w:t>
      </w:r>
      <w:bookmarkEnd w:id="24"/>
      <w:bookmarkEnd w:id="25"/>
    </w:p>
    <w:p w:rsidR="009C1D58" w:rsidRPr="003F4873" w:rsidRDefault="00951B9D" w:rsidP="003F4873">
      <w:pPr>
        <w:pStyle w:val="Virsraksts2"/>
        <w:rPr>
          <w:rFonts w:ascii="Times New Roman" w:hAnsi="Times New Roman" w:cs="Times New Roman"/>
          <w:color w:val="000000" w:themeColor="text1"/>
        </w:rPr>
      </w:pPr>
      <w:bookmarkStart w:id="26" w:name="_Toc273441639"/>
      <w:bookmarkStart w:id="27" w:name="_Toc308775517"/>
      <w:bookmarkStart w:id="28" w:name="_Ref324951303"/>
      <w:r w:rsidRPr="003F4873">
        <w:rPr>
          <w:rFonts w:ascii="Times New Roman" w:hAnsi="Times New Roman" w:cs="Times New Roman"/>
          <w:color w:val="000000" w:themeColor="text1"/>
        </w:rPr>
        <w:t>Plānotie procesi</w:t>
      </w:r>
      <w:bookmarkEnd w:id="26"/>
      <w:bookmarkEnd w:id="27"/>
      <w:bookmarkEnd w:id="28"/>
    </w:p>
    <w:p w:rsidR="000F3D94" w:rsidRPr="003F4873" w:rsidRDefault="000F3D94" w:rsidP="00041BF0">
      <w:pPr>
        <w:spacing w:line="240" w:lineRule="auto"/>
        <w:jc w:val="both"/>
        <w:rPr>
          <w:color w:val="000000" w:themeColor="text1"/>
          <w:lang w:val="lv-LV" w:eastAsia="lv-LV"/>
        </w:rPr>
      </w:pPr>
      <w:r w:rsidRPr="003F4873">
        <w:rPr>
          <w:color w:val="000000" w:themeColor="text1"/>
          <w:lang w:val="lv-LV" w:eastAsia="lv-LV"/>
        </w:rPr>
        <w:t>Koncepcijas realizācijas ietvaros ir plānoti šādi procesi</w:t>
      </w:r>
      <w:r w:rsidR="0030046A">
        <w:rPr>
          <w:color w:val="000000" w:themeColor="text1"/>
          <w:lang w:val="lv-LV" w:eastAsia="lv-LV"/>
        </w:rPr>
        <w:t xml:space="preserve"> (tiks realizēti </w:t>
      </w:r>
      <w:r w:rsidR="00000824" w:rsidRPr="00000824">
        <w:rPr>
          <w:lang w:val="lv-LV"/>
        </w:rPr>
        <w:t>3.2.2.1.1.apakšaktivitātes ietvaros)</w:t>
      </w:r>
      <w:r w:rsidRPr="003F4873">
        <w:rPr>
          <w:color w:val="000000" w:themeColor="text1"/>
          <w:lang w:val="lv-LV" w:eastAsia="lv-LV"/>
        </w:rPr>
        <w:t>:</w:t>
      </w:r>
    </w:p>
    <w:p w:rsidR="002624A5" w:rsidRPr="003F4873" w:rsidRDefault="002624A5" w:rsidP="003F4873">
      <w:pPr>
        <w:keepNext/>
        <w:spacing w:after="0" w:line="240" w:lineRule="auto"/>
        <w:jc w:val="right"/>
        <w:rPr>
          <w:i/>
          <w:iCs/>
          <w:color w:val="000000" w:themeColor="text1"/>
          <w:lang w:val="lv-LV"/>
        </w:rPr>
      </w:pPr>
      <w:r w:rsidRPr="003F4873">
        <w:rPr>
          <w:i/>
          <w:iCs/>
          <w:color w:val="000000" w:themeColor="text1"/>
          <w:lang w:val="lv-LV"/>
        </w:rPr>
        <w:t>Tabula 2 – Plānotie procesi</w:t>
      </w:r>
    </w:p>
    <w:tbl>
      <w:tblPr>
        <w:tblStyle w:val="Reatabula"/>
        <w:tblW w:w="945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817"/>
        <w:gridCol w:w="2551"/>
        <w:gridCol w:w="3114"/>
        <w:gridCol w:w="2976"/>
      </w:tblGrid>
      <w:tr w:rsidR="00E50857" w:rsidRPr="003F4873" w:rsidTr="00CC2031">
        <w:tc>
          <w:tcPr>
            <w:tcW w:w="817" w:type="dxa"/>
            <w:shd w:val="clear" w:color="auto" w:fill="BFBFBF" w:themeFill="background1" w:themeFillShade="BF"/>
            <w:vAlign w:val="center"/>
          </w:tcPr>
          <w:p w:rsidR="00E50857" w:rsidRPr="003F4873" w:rsidRDefault="00E50857" w:rsidP="00080006">
            <w:pPr>
              <w:spacing w:before="60" w:after="60" w:line="240" w:lineRule="auto"/>
              <w:jc w:val="center"/>
              <w:rPr>
                <w:b/>
                <w:color w:val="000000" w:themeColor="text1"/>
                <w:lang w:val="lv-LV"/>
              </w:rPr>
            </w:pPr>
            <w:r w:rsidRPr="003F4873">
              <w:rPr>
                <w:b/>
                <w:color w:val="000000" w:themeColor="text1"/>
                <w:lang w:val="lv-LV"/>
              </w:rPr>
              <w:t>Nr.p.k.</w:t>
            </w:r>
          </w:p>
        </w:tc>
        <w:tc>
          <w:tcPr>
            <w:tcW w:w="2551" w:type="dxa"/>
            <w:shd w:val="clear" w:color="auto" w:fill="BFBFBF" w:themeFill="background1" w:themeFillShade="BF"/>
            <w:vAlign w:val="center"/>
          </w:tcPr>
          <w:p w:rsidR="00E50857" w:rsidRPr="003F4873" w:rsidRDefault="00E50857" w:rsidP="00080006">
            <w:pPr>
              <w:spacing w:before="60" w:after="60" w:line="240" w:lineRule="auto"/>
              <w:jc w:val="center"/>
              <w:rPr>
                <w:b/>
                <w:color w:val="000000" w:themeColor="text1"/>
                <w:lang w:val="lv-LV"/>
              </w:rPr>
            </w:pPr>
            <w:r w:rsidRPr="003F4873">
              <w:rPr>
                <w:b/>
                <w:color w:val="000000" w:themeColor="text1"/>
                <w:lang w:val="lv-LV"/>
              </w:rPr>
              <w:t>Procesa nosaukums, apraksts un pārzinis</w:t>
            </w:r>
          </w:p>
        </w:tc>
        <w:tc>
          <w:tcPr>
            <w:tcW w:w="3114" w:type="dxa"/>
            <w:shd w:val="clear" w:color="auto" w:fill="BFBFBF" w:themeFill="background1" w:themeFillShade="BF"/>
            <w:vAlign w:val="center"/>
          </w:tcPr>
          <w:p w:rsidR="00E50857" w:rsidRPr="003F4873" w:rsidRDefault="00E50857" w:rsidP="00080006">
            <w:pPr>
              <w:spacing w:before="60" w:after="60" w:line="240" w:lineRule="auto"/>
              <w:jc w:val="center"/>
              <w:rPr>
                <w:b/>
                <w:color w:val="000000" w:themeColor="text1"/>
                <w:lang w:val="lv-LV"/>
              </w:rPr>
            </w:pPr>
            <w:r w:rsidRPr="003F4873">
              <w:rPr>
                <w:b/>
                <w:color w:val="000000" w:themeColor="text1"/>
                <w:lang w:val="lv-LV"/>
              </w:rPr>
              <w:t>Procesa mērķi</w:t>
            </w:r>
          </w:p>
        </w:tc>
        <w:tc>
          <w:tcPr>
            <w:tcW w:w="2976" w:type="dxa"/>
            <w:shd w:val="clear" w:color="auto" w:fill="BFBFBF" w:themeFill="background1" w:themeFillShade="BF"/>
            <w:vAlign w:val="center"/>
          </w:tcPr>
          <w:p w:rsidR="00E50857" w:rsidRPr="003F4873" w:rsidRDefault="00E50857" w:rsidP="00080006">
            <w:pPr>
              <w:spacing w:before="60" w:after="60" w:line="240" w:lineRule="auto"/>
              <w:jc w:val="center"/>
              <w:rPr>
                <w:b/>
                <w:color w:val="000000" w:themeColor="text1"/>
                <w:lang w:val="lv-LV"/>
              </w:rPr>
            </w:pPr>
            <w:r w:rsidRPr="003F4873">
              <w:rPr>
                <w:b/>
                <w:color w:val="000000" w:themeColor="text1"/>
                <w:lang w:val="lv-LV"/>
              </w:rPr>
              <w:t>Procesa rezultāti</w:t>
            </w:r>
          </w:p>
        </w:tc>
      </w:tr>
      <w:tr w:rsidR="00E50857" w:rsidRPr="00271FCB" w:rsidTr="00CC2031">
        <w:tc>
          <w:tcPr>
            <w:tcW w:w="817" w:type="dxa"/>
          </w:tcPr>
          <w:p w:rsidR="00E50857" w:rsidRPr="003F4873" w:rsidRDefault="00E50857" w:rsidP="00080006">
            <w:pPr>
              <w:pStyle w:val="Sarakstarindkopa"/>
              <w:numPr>
                <w:ilvl w:val="0"/>
                <w:numId w:val="37"/>
              </w:numPr>
              <w:spacing w:line="240" w:lineRule="auto"/>
              <w:rPr>
                <w:color w:val="000000" w:themeColor="text1"/>
                <w:lang w:val="lv-LV" w:eastAsia="lv-LV"/>
              </w:rPr>
            </w:pPr>
          </w:p>
        </w:tc>
        <w:tc>
          <w:tcPr>
            <w:tcW w:w="2551" w:type="dxa"/>
          </w:tcPr>
          <w:p w:rsidR="00E50857" w:rsidRPr="003F4873" w:rsidRDefault="008031AE" w:rsidP="00080006">
            <w:pPr>
              <w:spacing w:line="240" w:lineRule="auto"/>
              <w:rPr>
                <w:color w:val="000000" w:themeColor="text1"/>
                <w:lang w:val="lv-LV" w:eastAsia="lv-LV"/>
              </w:rPr>
            </w:pPr>
            <w:r>
              <w:rPr>
                <w:color w:val="000000" w:themeColor="text1"/>
                <w:lang w:val="lv-LV" w:eastAsia="lv-LV"/>
              </w:rPr>
              <w:t>K</w:t>
            </w:r>
            <w:r w:rsidR="00E50857" w:rsidRPr="003F4873">
              <w:rPr>
                <w:color w:val="000000" w:themeColor="text1"/>
                <w:lang w:val="lv-LV" w:eastAsia="lv-LV"/>
              </w:rPr>
              <w:t>ultūrvēsturisko AV materiālu digitalizācija</w:t>
            </w:r>
            <w:r>
              <w:rPr>
                <w:color w:val="000000" w:themeColor="text1"/>
                <w:lang w:val="lv-LV" w:eastAsia="lv-LV"/>
              </w:rPr>
              <w:t>, kas atrodas LR fonotēkā</w:t>
            </w:r>
          </w:p>
          <w:p w:rsidR="00E50857" w:rsidRPr="003F4873" w:rsidRDefault="00E50857" w:rsidP="00080006">
            <w:pPr>
              <w:spacing w:line="240" w:lineRule="auto"/>
              <w:rPr>
                <w:color w:val="000000" w:themeColor="text1"/>
                <w:lang w:val="lv-LV" w:eastAsia="lv-LV"/>
              </w:rPr>
            </w:pPr>
            <w:r w:rsidRPr="003F4873">
              <w:rPr>
                <w:color w:val="000000" w:themeColor="text1"/>
                <w:lang w:val="lv-LV" w:eastAsia="lv-LV"/>
              </w:rPr>
              <w:t>Pārzinis: KIS</w:t>
            </w:r>
          </w:p>
        </w:tc>
        <w:tc>
          <w:tcPr>
            <w:tcW w:w="3114" w:type="dxa"/>
          </w:tcPr>
          <w:p w:rsidR="00E50857" w:rsidRPr="003F4873" w:rsidRDefault="00E50857" w:rsidP="00080006">
            <w:pPr>
              <w:spacing w:line="240" w:lineRule="auto"/>
              <w:rPr>
                <w:color w:val="000000" w:themeColor="text1"/>
                <w:lang w:val="lv-LV" w:eastAsia="lv-LV"/>
              </w:rPr>
            </w:pPr>
            <w:r w:rsidRPr="003F4873">
              <w:rPr>
                <w:color w:val="000000" w:themeColor="text1"/>
                <w:lang w:val="lv-LV" w:eastAsia="lv-LV"/>
              </w:rPr>
              <w:t>Pārnest kultūrvēsturiskos AV materiālus no analogās uz digitālo formu</w:t>
            </w:r>
          </w:p>
        </w:tc>
        <w:tc>
          <w:tcPr>
            <w:tcW w:w="2976" w:type="dxa"/>
          </w:tcPr>
          <w:p w:rsidR="00E50857" w:rsidRPr="003F4873" w:rsidRDefault="00E50857" w:rsidP="00011D4B">
            <w:pPr>
              <w:spacing w:line="240" w:lineRule="auto"/>
              <w:rPr>
                <w:color w:val="000000" w:themeColor="text1"/>
                <w:lang w:val="lv-LV" w:eastAsia="lv-LV"/>
              </w:rPr>
            </w:pPr>
            <w:r w:rsidRPr="003F4873">
              <w:rPr>
                <w:color w:val="000000" w:themeColor="text1"/>
                <w:lang w:val="lv-LV" w:eastAsia="lv-LV"/>
              </w:rPr>
              <w:t>Daļēji digitalizēts esošais kultūrvēsturisko AV materālu analogais arhīvs LR</w:t>
            </w:r>
          </w:p>
        </w:tc>
      </w:tr>
      <w:tr w:rsidR="00E50857" w:rsidRPr="00271FCB" w:rsidTr="00CC2031">
        <w:tc>
          <w:tcPr>
            <w:tcW w:w="817" w:type="dxa"/>
          </w:tcPr>
          <w:p w:rsidR="00E50857" w:rsidRPr="003F4873" w:rsidRDefault="00E50857" w:rsidP="00080006">
            <w:pPr>
              <w:pStyle w:val="Sarakstarindkopa"/>
              <w:numPr>
                <w:ilvl w:val="0"/>
                <w:numId w:val="37"/>
              </w:numPr>
              <w:spacing w:line="240" w:lineRule="auto"/>
              <w:rPr>
                <w:color w:val="000000" w:themeColor="text1"/>
                <w:lang w:val="lv-LV" w:eastAsia="lv-LV"/>
              </w:rPr>
            </w:pPr>
          </w:p>
        </w:tc>
        <w:tc>
          <w:tcPr>
            <w:tcW w:w="2551" w:type="dxa"/>
          </w:tcPr>
          <w:p w:rsidR="00E50857" w:rsidRPr="003F4873" w:rsidRDefault="008031AE" w:rsidP="00080006">
            <w:pPr>
              <w:spacing w:line="240" w:lineRule="auto"/>
              <w:rPr>
                <w:color w:val="000000" w:themeColor="text1"/>
                <w:lang w:val="lv-LV" w:eastAsia="lv-LV"/>
              </w:rPr>
            </w:pPr>
            <w:r>
              <w:rPr>
                <w:color w:val="000000" w:themeColor="text1"/>
                <w:lang w:val="lv-LV" w:eastAsia="lv-LV"/>
              </w:rPr>
              <w:t>K</w:t>
            </w:r>
            <w:r w:rsidR="00E50857" w:rsidRPr="003F4873">
              <w:rPr>
                <w:color w:val="000000" w:themeColor="text1"/>
                <w:lang w:val="lv-LV" w:eastAsia="lv-LV"/>
              </w:rPr>
              <w:t>ultūrvēsturisko AV materiālu digitalizācija</w:t>
            </w:r>
            <w:r>
              <w:rPr>
                <w:color w:val="000000" w:themeColor="text1"/>
                <w:lang w:val="lv-LV" w:eastAsia="lv-LV"/>
              </w:rPr>
              <w:t>, kas atrodas LTV arhīvā</w:t>
            </w:r>
          </w:p>
          <w:p w:rsidR="00E50857" w:rsidRPr="003F4873" w:rsidRDefault="00E50857" w:rsidP="00080006">
            <w:pPr>
              <w:spacing w:line="240" w:lineRule="auto"/>
              <w:rPr>
                <w:color w:val="000000" w:themeColor="text1"/>
                <w:lang w:val="lv-LV" w:eastAsia="lv-LV"/>
              </w:rPr>
            </w:pPr>
            <w:r w:rsidRPr="003F4873">
              <w:rPr>
                <w:color w:val="000000" w:themeColor="text1"/>
                <w:lang w:val="lv-LV" w:eastAsia="lv-LV"/>
              </w:rPr>
              <w:t>Pārzinis: KIS</w:t>
            </w:r>
          </w:p>
        </w:tc>
        <w:tc>
          <w:tcPr>
            <w:tcW w:w="3114" w:type="dxa"/>
          </w:tcPr>
          <w:p w:rsidR="00E50857" w:rsidRPr="003F4873" w:rsidRDefault="00E50857" w:rsidP="00080006">
            <w:pPr>
              <w:spacing w:line="240" w:lineRule="auto"/>
              <w:rPr>
                <w:color w:val="000000" w:themeColor="text1"/>
                <w:lang w:val="lv-LV" w:eastAsia="lv-LV"/>
              </w:rPr>
            </w:pPr>
            <w:r w:rsidRPr="003F4873">
              <w:rPr>
                <w:color w:val="000000" w:themeColor="text1"/>
                <w:lang w:val="lv-LV" w:eastAsia="lv-LV"/>
              </w:rPr>
              <w:t>Pārnest kultūrvēsturiskos AV materiālus no analogās uz digitālo formu</w:t>
            </w:r>
          </w:p>
        </w:tc>
        <w:tc>
          <w:tcPr>
            <w:tcW w:w="2976" w:type="dxa"/>
          </w:tcPr>
          <w:p w:rsidR="00E50857" w:rsidRPr="003F4873" w:rsidRDefault="00E50857" w:rsidP="00011D4B">
            <w:pPr>
              <w:spacing w:line="240" w:lineRule="auto"/>
              <w:rPr>
                <w:color w:val="000000" w:themeColor="text1"/>
                <w:lang w:val="lv-LV" w:eastAsia="lv-LV"/>
              </w:rPr>
            </w:pPr>
            <w:r w:rsidRPr="003F4873">
              <w:rPr>
                <w:color w:val="000000" w:themeColor="text1"/>
                <w:lang w:val="lv-LV" w:eastAsia="lv-LV"/>
              </w:rPr>
              <w:t>Daļēji digitalizēts esošais kultūrvēsturisko AV materālu analogais arhīvs LTV</w:t>
            </w:r>
          </w:p>
        </w:tc>
      </w:tr>
      <w:tr w:rsidR="00E50857" w:rsidRPr="005548EC" w:rsidTr="00CC2031">
        <w:tc>
          <w:tcPr>
            <w:tcW w:w="817" w:type="dxa"/>
          </w:tcPr>
          <w:p w:rsidR="00E50857" w:rsidRPr="003F4873" w:rsidRDefault="00E50857" w:rsidP="00080006">
            <w:pPr>
              <w:pStyle w:val="Sarakstarindkopa"/>
              <w:numPr>
                <w:ilvl w:val="0"/>
                <w:numId w:val="37"/>
              </w:numPr>
              <w:spacing w:line="240" w:lineRule="auto"/>
              <w:rPr>
                <w:color w:val="000000" w:themeColor="text1"/>
                <w:lang w:val="lv-LV" w:eastAsia="lv-LV"/>
              </w:rPr>
            </w:pPr>
          </w:p>
        </w:tc>
        <w:tc>
          <w:tcPr>
            <w:tcW w:w="2551" w:type="dxa"/>
          </w:tcPr>
          <w:p w:rsidR="00E50857" w:rsidRPr="003F4873" w:rsidRDefault="00E50857" w:rsidP="00080006">
            <w:pPr>
              <w:spacing w:line="240" w:lineRule="auto"/>
              <w:rPr>
                <w:color w:val="000000" w:themeColor="text1"/>
                <w:lang w:val="lv-LV" w:eastAsia="lv-LV"/>
              </w:rPr>
            </w:pPr>
            <w:r w:rsidRPr="003F4873">
              <w:rPr>
                <w:color w:val="000000" w:themeColor="text1"/>
                <w:lang w:val="lv-LV" w:eastAsia="lv-LV"/>
              </w:rPr>
              <w:t>KIS arhīva kapacitātes palielināšana</w:t>
            </w:r>
          </w:p>
          <w:p w:rsidR="00E50857" w:rsidRPr="003F4873" w:rsidRDefault="00E50857" w:rsidP="00080006">
            <w:pPr>
              <w:spacing w:line="240" w:lineRule="auto"/>
              <w:rPr>
                <w:color w:val="000000" w:themeColor="text1"/>
                <w:lang w:val="lv-LV" w:eastAsia="lv-LV"/>
              </w:rPr>
            </w:pPr>
            <w:r w:rsidRPr="003F4873">
              <w:rPr>
                <w:color w:val="000000" w:themeColor="text1"/>
                <w:lang w:val="lv-LV" w:eastAsia="lv-LV"/>
              </w:rPr>
              <w:t>Pārzinis: KIS</w:t>
            </w:r>
          </w:p>
        </w:tc>
        <w:tc>
          <w:tcPr>
            <w:tcW w:w="3114" w:type="dxa"/>
          </w:tcPr>
          <w:p w:rsidR="00E50857" w:rsidRPr="003F4873" w:rsidRDefault="00E50857" w:rsidP="00080006">
            <w:pPr>
              <w:spacing w:line="240" w:lineRule="auto"/>
              <w:rPr>
                <w:color w:val="000000" w:themeColor="text1"/>
                <w:lang w:val="lv-LV" w:eastAsia="lv-LV"/>
              </w:rPr>
            </w:pPr>
            <w:r w:rsidRPr="003F4873">
              <w:rPr>
                <w:color w:val="000000" w:themeColor="text1"/>
                <w:lang w:val="lv-LV" w:eastAsia="lv-LV"/>
              </w:rPr>
              <w:t>Palielināt KIS arhīva kapacitāti, lai tas spētu nodrošināt AV materiālu pieejamību un uzglabāšanu.</w:t>
            </w:r>
          </w:p>
        </w:tc>
        <w:tc>
          <w:tcPr>
            <w:tcW w:w="2976" w:type="dxa"/>
          </w:tcPr>
          <w:p w:rsidR="00E50857" w:rsidRPr="003F4873" w:rsidRDefault="00E50857" w:rsidP="00080006">
            <w:pPr>
              <w:spacing w:line="240" w:lineRule="auto"/>
              <w:rPr>
                <w:color w:val="000000" w:themeColor="text1"/>
                <w:lang w:val="lv-LV" w:eastAsia="lv-LV"/>
              </w:rPr>
            </w:pPr>
            <w:r w:rsidRPr="003F4873">
              <w:rPr>
                <w:color w:val="000000" w:themeColor="text1"/>
                <w:lang w:val="lv-LV" w:eastAsia="lv-LV"/>
              </w:rPr>
              <w:t>Palielināta KIS arhīva ietilpības kapacitāte.</w:t>
            </w:r>
          </w:p>
        </w:tc>
      </w:tr>
      <w:tr w:rsidR="00E50857" w:rsidRPr="00271FCB" w:rsidTr="00CC2031">
        <w:tc>
          <w:tcPr>
            <w:tcW w:w="817" w:type="dxa"/>
          </w:tcPr>
          <w:p w:rsidR="00E50857" w:rsidRPr="003F4873" w:rsidRDefault="00E50857" w:rsidP="00080006">
            <w:pPr>
              <w:pStyle w:val="Sarakstarindkopa"/>
              <w:numPr>
                <w:ilvl w:val="0"/>
                <w:numId w:val="37"/>
              </w:numPr>
              <w:spacing w:line="240" w:lineRule="auto"/>
              <w:rPr>
                <w:color w:val="000000" w:themeColor="text1"/>
                <w:lang w:val="lv-LV" w:eastAsia="lv-LV"/>
              </w:rPr>
            </w:pPr>
          </w:p>
        </w:tc>
        <w:tc>
          <w:tcPr>
            <w:tcW w:w="2551" w:type="dxa"/>
          </w:tcPr>
          <w:p w:rsidR="00E50857" w:rsidRPr="003F4873" w:rsidRDefault="00E50857" w:rsidP="00080006">
            <w:pPr>
              <w:spacing w:line="240" w:lineRule="auto"/>
              <w:rPr>
                <w:color w:val="000000" w:themeColor="text1"/>
                <w:lang w:val="lv-LV" w:eastAsia="lv-LV"/>
              </w:rPr>
            </w:pPr>
            <w:r w:rsidRPr="003F4873">
              <w:rPr>
                <w:color w:val="000000" w:themeColor="text1"/>
                <w:lang w:val="lv-LV" w:eastAsia="lv-LV"/>
              </w:rPr>
              <w:t xml:space="preserve">Datu nodošanas mehānisma izveide no </w:t>
            </w:r>
            <w:r w:rsidR="00BF7899">
              <w:rPr>
                <w:color w:val="000000" w:themeColor="text1"/>
                <w:lang w:val="lv-LV" w:eastAsia="lv-LV"/>
              </w:rPr>
              <w:t xml:space="preserve">digitalizētajiem AV </w:t>
            </w:r>
            <w:r w:rsidRPr="003F4873">
              <w:rPr>
                <w:color w:val="000000" w:themeColor="text1"/>
                <w:lang w:val="lv-LV" w:eastAsia="lv-LV"/>
              </w:rPr>
              <w:t xml:space="preserve">arhīviem uz bibliotēku </w:t>
            </w:r>
            <w:r w:rsidR="002F1838">
              <w:rPr>
                <w:color w:val="000000" w:themeColor="text1"/>
                <w:lang w:val="lv-LV" w:eastAsia="lv-LV"/>
              </w:rPr>
              <w:t>tīklu</w:t>
            </w:r>
            <w:r w:rsidRPr="003F4873">
              <w:rPr>
                <w:color w:val="000000" w:themeColor="text1"/>
                <w:lang w:val="lv-LV" w:eastAsia="lv-LV"/>
              </w:rPr>
              <w:t>.</w:t>
            </w:r>
          </w:p>
          <w:p w:rsidR="00E50857" w:rsidRPr="003F4873" w:rsidRDefault="00E50857" w:rsidP="00080006">
            <w:pPr>
              <w:spacing w:line="240" w:lineRule="auto"/>
              <w:rPr>
                <w:color w:val="000000" w:themeColor="text1"/>
                <w:lang w:val="lv-LV" w:eastAsia="lv-LV"/>
              </w:rPr>
            </w:pPr>
            <w:r w:rsidRPr="003F4873">
              <w:rPr>
                <w:color w:val="000000" w:themeColor="text1"/>
                <w:lang w:val="lv-LV" w:eastAsia="lv-LV"/>
              </w:rPr>
              <w:t>Pārzinis: KIS</w:t>
            </w:r>
          </w:p>
        </w:tc>
        <w:tc>
          <w:tcPr>
            <w:tcW w:w="3114" w:type="dxa"/>
          </w:tcPr>
          <w:p w:rsidR="00E50857" w:rsidRPr="003F4873" w:rsidRDefault="00E50857" w:rsidP="00BF7899">
            <w:pPr>
              <w:spacing w:line="240" w:lineRule="auto"/>
              <w:rPr>
                <w:color w:val="000000" w:themeColor="text1"/>
                <w:lang w:val="lv-LV" w:eastAsia="lv-LV"/>
              </w:rPr>
            </w:pPr>
            <w:r w:rsidRPr="003F4873">
              <w:rPr>
                <w:color w:val="000000" w:themeColor="text1"/>
                <w:lang w:val="lv-LV" w:eastAsia="lv-LV"/>
              </w:rPr>
              <w:t>Izveidot tehnoloģiskos mehānismus datu nodošanai citiem izmantotājiem (iestrādājot atbilstošo tehnisko datu apstrādi pirms nodošanas (piemēram, kvalitātes samazināšanu lietotājam nepieciešamajā formā) un tiesību ierobežojumus (piemēram, par noteiktiem materiāliem nododot tikai metadatus</w:t>
            </w:r>
            <w:r w:rsidR="00BF7899">
              <w:rPr>
                <w:color w:val="000000" w:themeColor="text1"/>
                <w:lang w:val="lv-LV" w:eastAsia="lv-LV"/>
              </w:rPr>
              <w:t xml:space="preserve"> vai citus darot pieejamus arī ārpus bibliotēku tīkla</w:t>
            </w:r>
            <w:r w:rsidRPr="003F4873">
              <w:rPr>
                <w:color w:val="000000" w:themeColor="text1"/>
                <w:lang w:val="lv-LV" w:eastAsia="lv-LV"/>
              </w:rPr>
              <w:t>))</w:t>
            </w:r>
          </w:p>
        </w:tc>
        <w:tc>
          <w:tcPr>
            <w:tcW w:w="2976" w:type="dxa"/>
          </w:tcPr>
          <w:p w:rsidR="00E50857" w:rsidRPr="003F4873" w:rsidRDefault="00E50857" w:rsidP="00080006">
            <w:pPr>
              <w:spacing w:line="240" w:lineRule="auto"/>
              <w:rPr>
                <w:color w:val="000000" w:themeColor="text1"/>
                <w:lang w:val="lv-LV" w:eastAsia="lv-LV"/>
              </w:rPr>
            </w:pPr>
            <w:r w:rsidRPr="003F4873">
              <w:rPr>
                <w:color w:val="000000" w:themeColor="text1"/>
                <w:lang w:val="lv-LV" w:eastAsia="lv-LV"/>
              </w:rPr>
              <w:t>Dati no kultūrvēsturisko AV materiālu arhīva ir pieejami lietotājiem, kam tie ir nepieciešami, izmantojot publisko bibliotēku tīklu</w:t>
            </w:r>
          </w:p>
        </w:tc>
      </w:tr>
      <w:tr w:rsidR="00E50857" w:rsidRPr="00271FCB" w:rsidTr="00CC2031">
        <w:tc>
          <w:tcPr>
            <w:tcW w:w="817" w:type="dxa"/>
          </w:tcPr>
          <w:p w:rsidR="00E50857" w:rsidRPr="003F4873" w:rsidRDefault="00E50857" w:rsidP="00080006">
            <w:pPr>
              <w:pStyle w:val="Sarakstarindkopa"/>
              <w:numPr>
                <w:ilvl w:val="0"/>
                <w:numId w:val="37"/>
              </w:numPr>
              <w:spacing w:line="240" w:lineRule="auto"/>
              <w:rPr>
                <w:color w:val="000000" w:themeColor="text1"/>
                <w:lang w:val="lv-LV" w:eastAsia="lv-LV"/>
              </w:rPr>
            </w:pPr>
          </w:p>
        </w:tc>
        <w:tc>
          <w:tcPr>
            <w:tcW w:w="2551" w:type="dxa"/>
          </w:tcPr>
          <w:p w:rsidR="00E50857" w:rsidRPr="003F4873" w:rsidRDefault="00E50857" w:rsidP="00080006">
            <w:pPr>
              <w:spacing w:line="240" w:lineRule="auto"/>
              <w:rPr>
                <w:color w:val="000000" w:themeColor="text1"/>
                <w:lang w:val="lv-LV" w:eastAsia="lv-LV"/>
              </w:rPr>
            </w:pPr>
            <w:r w:rsidRPr="003F4873">
              <w:rPr>
                <w:color w:val="000000" w:themeColor="text1"/>
                <w:lang w:val="lv-LV" w:eastAsia="lv-LV"/>
              </w:rPr>
              <w:t>E-pakalpojuma izstrāde</w:t>
            </w:r>
          </w:p>
          <w:p w:rsidR="00E50857" w:rsidRPr="003F4873" w:rsidRDefault="00E50857" w:rsidP="00080006">
            <w:pPr>
              <w:spacing w:line="240" w:lineRule="auto"/>
              <w:rPr>
                <w:color w:val="000000" w:themeColor="text1"/>
                <w:lang w:val="lv-LV" w:eastAsia="lv-LV"/>
              </w:rPr>
            </w:pPr>
            <w:r w:rsidRPr="003F4873">
              <w:rPr>
                <w:color w:val="000000" w:themeColor="text1"/>
                <w:lang w:val="lv-LV" w:eastAsia="lv-LV"/>
              </w:rPr>
              <w:t>Pārzinis: KIS</w:t>
            </w:r>
          </w:p>
        </w:tc>
        <w:tc>
          <w:tcPr>
            <w:tcW w:w="3114" w:type="dxa"/>
          </w:tcPr>
          <w:p w:rsidR="00E50857" w:rsidRPr="003F4873" w:rsidRDefault="00E50857" w:rsidP="00080006">
            <w:pPr>
              <w:spacing w:line="240" w:lineRule="auto"/>
              <w:rPr>
                <w:color w:val="000000" w:themeColor="text1"/>
                <w:lang w:val="lv-LV" w:eastAsia="lv-LV"/>
              </w:rPr>
            </w:pPr>
            <w:r w:rsidRPr="003F4873">
              <w:rPr>
                <w:color w:val="000000" w:themeColor="text1"/>
                <w:lang w:val="lv-LV" w:eastAsia="lv-LV"/>
              </w:rPr>
              <w:t>Nodrošināt digitalizēto materiālu pieejamību atbilstoši normatīvajiem aktiem autortiesību jomā.</w:t>
            </w:r>
          </w:p>
        </w:tc>
        <w:tc>
          <w:tcPr>
            <w:tcW w:w="2976" w:type="dxa"/>
          </w:tcPr>
          <w:p w:rsidR="00E50857" w:rsidRPr="003F4873" w:rsidRDefault="00E50857" w:rsidP="00080006">
            <w:pPr>
              <w:spacing w:line="240" w:lineRule="auto"/>
              <w:rPr>
                <w:color w:val="000000" w:themeColor="text1"/>
                <w:lang w:val="lv-LV" w:eastAsia="lv-LV"/>
              </w:rPr>
            </w:pPr>
            <w:r w:rsidRPr="003F4873">
              <w:rPr>
                <w:color w:val="000000" w:themeColor="text1"/>
                <w:lang w:val="lv-LV" w:eastAsia="lv-LV"/>
              </w:rPr>
              <w:t>Atbilstoši lietotāju tiesībām izmantot datus, ir iespēja piekļūt metadatiem un materāliem no kultūrvēsturisko AV materiālu arhīva.</w:t>
            </w:r>
          </w:p>
        </w:tc>
      </w:tr>
    </w:tbl>
    <w:p w:rsidR="00FA1DE8" w:rsidRPr="00360403" w:rsidRDefault="00B316F5" w:rsidP="003F4873">
      <w:pPr>
        <w:pStyle w:val="Virsraksts2"/>
        <w:rPr>
          <w:rFonts w:ascii="Times New Roman" w:hAnsi="Times New Roman" w:cs="Times New Roman"/>
          <w:color w:val="000000" w:themeColor="text1"/>
        </w:rPr>
      </w:pPr>
      <w:bookmarkStart w:id="29" w:name="_Toc273441640"/>
      <w:bookmarkStart w:id="30" w:name="_Toc308775518"/>
      <w:r w:rsidRPr="00360403">
        <w:rPr>
          <w:rFonts w:ascii="Times New Roman" w:hAnsi="Times New Roman" w:cs="Times New Roman"/>
          <w:color w:val="000000" w:themeColor="text1"/>
        </w:rPr>
        <w:t>Plānotajos procesos iesaistītās personas</w:t>
      </w:r>
      <w:bookmarkEnd w:id="29"/>
      <w:bookmarkEnd w:id="30"/>
    </w:p>
    <w:p w:rsidR="00B316F5" w:rsidRPr="00360403" w:rsidRDefault="00B316F5" w:rsidP="003F4873">
      <w:pPr>
        <w:keepNext/>
        <w:spacing w:after="0" w:line="240" w:lineRule="auto"/>
        <w:jc w:val="both"/>
        <w:rPr>
          <w:color w:val="000000" w:themeColor="text1"/>
          <w:sz w:val="24"/>
          <w:szCs w:val="24"/>
          <w:lang w:val="lv-LV"/>
        </w:rPr>
      </w:pPr>
    </w:p>
    <w:p w:rsidR="000E439B" w:rsidRPr="003F4873" w:rsidRDefault="00951B9D" w:rsidP="003F4873">
      <w:pPr>
        <w:spacing w:line="240" w:lineRule="auto"/>
        <w:jc w:val="both"/>
        <w:rPr>
          <w:color w:val="000000" w:themeColor="text1"/>
          <w:lang w:val="lv-LV"/>
        </w:rPr>
      </w:pPr>
      <w:r w:rsidRPr="003F4873">
        <w:rPr>
          <w:color w:val="000000" w:themeColor="text1"/>
          <w:lang w:val="lv-LV"/>
        </w:rPr>
        <w:t xml:space="preserve">Projektu īstenos </w:t>
      </w:r>
      <w:r w:rsidR="00FF1CD0">
        <w:rPr>
          <w:color w:val="000000" w:themeColor="text1"/>
          <w:lang w:val="lv-LV"/>
        </w:rPr>
        <w:t>KIS.</w:t>
      </w:r>
      <w:r w:rsidRPr="003F4873">
        <w:rPr>
          <w:color w:val="000000" w:themeColor="text1"/>
          <w:lang w:val="lv-LV"/>
        </w:rPr>
        <w:t xml:space="preserve"> </w:t>
      </w:r>
      <w:r w:rsidR="000E439B" w:rsidRPr="003F4873">
        <w:rPr>
          <w:color w:val="000000" w:themeColor="text1"/>
          <w:lang w:val="lv-LV"/>
        </w:rPr>
        <w:t xml:space="preserve">Projekta ietvaros </w:t>
      </w:r>
      <w:r w:rsidR="00FF1CD0">
        <w:rPr>
          <w:color w:val="000000" w:themeColor="text1"/>
          <w:lang w:val="lv-LV"/>
        </w:rPr>
        <w:t>KIS</w:t>
      </w:r>
      <w:r w:rsidR="000E439B" w:rsidRPr="003F4873">
        <w:rPr>
          <w:color w:val="000000" w:themeColor="text1"/>
          <w:lang w:val="lv-LV"/>
        </w:rPr>
        <w:t xml:space="preserve"> paredz iepirkt nepieciešamos pakalpojumus plānoto procesu ietvaros </w:t>
      </w:r>
      <w:proofErr w:type="gramStart"/>
      <w:r w:rsidR="000E439B" w:rsidRPr="003F4873">
        <w:rPr>
          <w:color w:val="000000" w:themeColor="text1"/>
          <w:lang w:val="lv-LV"/>
        </w:rPr>
        <w:t xml:space="preserve">(skat </w:t>
      </w:r>
      <w:r w:rsidR="00C222EE">
        <w:rPr>
          <w:color w:val="000000" w:themeColor="text1"/>
          <w:lang w:val="lv-LV"/>
        </w:rPr>
        <w:fldChar w:fldCharType="begin"/>
      </w:r>
      <w:r w:rsidR="00BF7899">
        <w:rPr>
          <w:color w:val="000000" w:themeColor="text1"/>
          <w:lang w:val="lv-LV"/>
        </w:rPr>
        <w:instrText xml:space="preserve"> REF _Ref324951303 \n \h </w:instrText>
      </w:r>
      <w:r w:rsidR="00C222EE">
        <w:rPr>
          <w:color w:val="000000" w:themeColor="text1"/>
          <w:lang w:val="lv-LV"/>
        </w:rPr>
      </w:r>
      <w:r w:rsidR="00C222EE">
        <w:rPr>
          <w:color w:val="000000" w:themeColor="text1"/>
          <w:lang w:val="lv-LV"/>
        </w:rPr>
        <w:fldChar w:fldCharType="separate"/>
      </w:r>
      <w:r w:rsidR="00BF7899">
        <w:rPr>
          <w:color w:val="000000" w:themeColor="text1"/>
          <w:lang w:val="lv-LV"/>
        </w:rPr>
        <w:t>5.1</w:t>
      </w:r>
      <w:proofErr w:type="gramEnd"/>
      <w:r w:rsidR="00C222EE">
        <w:rPr>
          <w:color w:val="000000" w:themeColor="text1"/>
          <w:lang w:val="lv-LV"/>
        </w:rPr>
        <w:fldChar w:fldCharType="end"/>
      </w:r>
      <w:r w:rsidR="000E439B" w:rsidRPr="003F4873">
        <w:rPr>
          <w:color w:val="000000" w:themeColor="text1"/>
          <w:lang w:val="lv-LV"/>
        </w:rPr>
        <w:t xml:space="preserve">), izmantojot </w:t>
      </w:r>
      <w:r w:rsidR="003F4873" w:rsidRPr="003F4873">
        <w:rPr>
          <w:color w:val="000000" w:themeColor="text1"/>
          <w:lang w:val="lv-LV"/>
        </w:rPr>
        <w:t>atbilstošas</w:t>
      </w:r>
      <w:r w:rsidR="000E439B" w:rsidRPr="003F4873">
        <w:rPr>
          <w:color w:val="000000" w:themeColor="text1"/>
          <w:lang w:val="lv-LV"/>
        </w:rPr>
        <w:t xml:space="preserve"> iepirkuma procedūras.</w:t>
      </w:r>
    </w:p>
    <w:p w:rsidR="002F1838" w:rsidRDefault="00FF1CD0" w:rsidP="003F4873">
      <w:pPr>
        <w:spacing w:line="240" w:lineRule="auto"/>
        <w:jc w:val="both"/>
        <w:rPr>
          <w:color w:val="000000" w:themeColor="text1"/>
          <w:lang w:val="lv-LV"/>
        </w:rPr>
      </w:pPr>
      <w:r>
        <w:rPr>
          <w:color w:val="000000" w:themeColor="text1"/>
          <w:lang w:val="lv-LV"/>
        </w:rPr>
        <w:t>KIS</w:t>
      </w:r>
      <w:r w:rsidR="00951B9D" w:rsidRPr="003F4873">
        <w:rPr>
          <w:color w:val="000000" w:themeColor="text1"/>
          <w:lang w:val="lv-LV"/>
        </w:rPr>
        <w:t xml:space="preserve"> ir veiksmīga liela apjoma finansējuma piesaistes un projektu realizācijas pieredze kultūras un atmiņas institūcijās – arhīvos, muzejos un bibliotēkās. Tās pārraudzībā ir lielākās digitālā satura krātuves, kur arī tiks izvietoti digitalizētie audiovizuālie materiāli. </w:t>
      </w:r>
      <w:r>
        <w:rPr>
          <w:color w:val="000000" w:themeColor="text1"/>
          <w:lang w:val="lv-LV"/>
        </w:rPr>
        <w:t>KIS</w:t>
      </w:r>
      <w:r w:rsidRPr="003F4873">
        <w:rPr>
          <w:color w:val="000000" w:themeColor="text1"/>
          <w:lang w:val="lv-LV"/>
        </w:rPr>
        <w:t xml:space="preserve"> </w:t>
      </w:r>
      <w:r w:rsidR="00951B9D" w:rsidRPr="003F4873">
        <w:rPr>
          <w:color w:val="000000" w:themeColor="text1"/>
          <w:lang w:val="lv-LV"/>
        </w:rPr>
        <w:t xml:space="preserve">ir izveidojusi, pārvalda un attīsta digitālo infrastruktūru un informācijas sistēmas, kas izveidotas projektu </w:t>
      </w:r>
      <w:r w:rsidR="00951B9D" w:rsidRPr="003F4873">
        <w:rPr>
          <w:i/>
          <w:color w:val="000000" w:themeColor="text1"/>
          <w:lang w:val="lv-LV"/>
        </w:rPr>
        <w:t xml:space="preserve">Nacionālais muzeju krājuma kopkatalogs, </w:t>
      </w:r>
      <w:r w:rsidR="00495469" w:rsidRPr="00495469">
        <w:rPr>
          <w:i/>
          <w:iCs/>
          <w:lang w:val="lv-LV"/>
        </w:rPr>
        <w:t>Latvijas filmas bibliotēkās</w:t>
      </w:r>
      <w:r w:rsidR="00A9089D">
        <w:rPr>
          <w:lang w:val="lv-LV"/>
        </w:rPr>
        <w:t xml:space="preserve">, </w:t>
      </w:r>
      <w:r w:rsidR="00951B9D" w:rsidRPr="003F4873">
        <w:rPr>
          <w:i/>
          <w:color w:val="000000" w:themeColor="text1"/>
          <w:lang w:val="lv-LV"/>
        </w:rPr>
        <w:t xml:space="preserve">Vienotā valsts arhīvu informācijas sistēma un Valsts vienotā bibliotēku informācijas sistēma </w:t>
      </w:r>
      <w:r w:rsidR="00951B9D" w:rsidRPr="003F4873">
        <w:rPr>
          <w:color w:val="000000" w:themeColor="text1"/>
          <w:lang w:val="lv-LV"/>
        </w:rPr>
        <w:t xml:space="preserve">ietvaros. </w:t>
      </w:r>
    </w:p>
    <w:p w:rsidR="005A4DA3" w:rsidRPr="00360403" w:rsidRDefault="00951B9D" w:rsidP="003F4873">
      <w:pPr>
        <w:spacing w:line="240" w:lineRule="auto"/>
        <w:jc w:val="both"/>
        <w:rPr>
          <w:color w:val="000000" w:themeColor="text1"/>
          <w:lang w:val="lv-LV"/>
        </w:rPr>
      </w:pPr>
      <w:r w:rsidRPr="003F4873">
        <w:rPr>
          <w:color w:val="000000" w:themeColor="text1"/>
          <w:lang w:val="lv-LV"/>
        </w:rPr>
        <w:t xml:space="preserve">Potenciālie e-pakalpojuma lietotāji pie digitalizētajiem, sagatavotajiem (attiecīgos formātos un kodējumos, kas ir piemēroti tām pārlūkprogrammām un audiovizuālo materiālu atskaņotājiem, kas ir pieejami bibliotēku tīkla lietotājiem) un ar attiecīgajiem metadatiem papildinātajiem AV materiāliem piekļūs, izmantojot </w:t>
      </w:r>
      <w:r w:rsidR="00BF7899">
        <w:rPr>
          <w:color w:val="000000" w:themeColor="text1"/>
          <w:lang w:val="lv-LV"/>
        </w:rPr>
        <w:t>kā</w:t>
      </w:r>
      <w:r w:rsidR="002F1838">
        <w:rPr>
          <w:color w:val="000000" w:themeColor="text1"/>
          <w:lang w:val="lv-LV"/>
        </w:rPr>
        <w:t xml:space="preserve"> koplietošanas datu pārraides tīklu (tiem materiāliem, kuriem, saskaņā ar Autortiesību likuma normām autortiesību īpašnieks būs piekritis piešķirt publisku bezatlīdzības piekļuvi), </w:t>
      </w:r>
      <w:r w:rsidR="00BF7899">
        <w:rPr>
          <w:color w:val="000000" w:themeColor="text1"/>
          <w:lang w:val="lv-LV"/>
        </w:rPr>
        <w:t xml:space="preserve">tā </w:t>
      </w:r>
      <w:r w:rsidR="002F1838">
        <w:rPr>
          <w:color w:val="000000" w:themeColor="text1"/>
          <w:lang w:val="lv-LV"/>
        </w:rPr>
        <w:t xml:space="preserve">arī </w:t>
      </w:r>
      <w:r w:rsidRPr="003F4873">
        <w:rPr>
          <w:color w:val="000000" w:themeColor="text1"/>
          <w:lang w:val="lv-LV"/>
        </w:rPr>
        <w:t>publisko bibliotēku tīklu un tajā izvietotās darbstacijas</w:t>
      </w:r>
      <w:r w:rsidR="002F1838">
        <w:rPr>
          <w:color w:val="000000" w:themeColor="text1"/>
          <w:lang w:val="lv-LV"/>
        </w:rPr>
        <w:t xml:space="preserve"> (tiem materiāliem, </w:t>
      </w:r>
      <w:r w:rsidR="00BF7899">
        <w:rPr>
          <w:color w:val="000000" w:themeColor="text1"/>
          <w:lang w:val="lv-LV"/>
        </w:rPr>
        <w:t xml:space="preserve">kuriem </w:t>
      </w:r>
      <w:r w:rsidR="002F1838">
        <w:rPr>
          <w:color w:val="000000" w:themeColor="text1"/>
          <w:lang w:val="lv-LV"/>
        </w:rPr>
        <w:t>piekļuve būs ierobežota no autortiesību turētāja puses)</w:t>
      </w:r>
      <w:r w:rsidRPr="003F4873">
        <w:rPr>
          <w:color w:val="000000" w:themeColor="text1"/>
          <w:lang w:val="lv-LV"/>
        </w:rPr>
        <w:t>.</w:t>
      </w:r>
    </w:p>
    <w:p w:rsidR="000F3D94" w:rsidRPr="00360403" w:rsidRDefault="00FF1CD0" w:rsidP="003F4873">
      <w:pPr>
        <w:spacing w:line="240" w:lineRule="auto"/>
        <w:jc w:val="both"/>
        <w:rPr>
          <w:i/>
          <w:color w:val="000000" w:themeColor="text1"/>
          <w:lang w:val="lv-LV"/>
        </w:rPr>
      </w:pPr>
      <w:r>
        <w:rPr>
          <w:color w:val="000000" w:themeColor="text1"/>
          <w:lang w:val="lv-LV"/>
        </w:rPr>
        <w:t xml:space="preserve">LR </w:t>
      </w:r>
      <w:r w:rsidR="000F3D94" w:rsidRPr="00360403">
        <w:rPr>
          <w:color w:val="000000" w:themeColor="text1"/>
          <w:lang w:val="lv-LV"/>
        </w:rPr>
        <w:t xml:space="preserve"> un </w:t>
      </w:r>
      <w:r>
        <w:rPr>
          <w:color w:val="000000" w:themeColor="text1"/>
          <w:lang w:val="lv-LV"/>
        </w:rPr>
        <w:t>LTV</w:t>
      </w:r>
      <w:r w:rsidR="00360403">
        <w:rPr>
          <w:color w:val="000000" w:themeColor="text1"/>
          <w:lang w:val="lv-LV"/>
        </w:rPr>
        <w:t xml:space="preserve"> projektā plānots iesaistīt</w:t>
      </w:r>
      <w:r w:rsidR="000F3D94" w:rsidRPr="00360403">
        <w:rPr>
          <w:color w:val="000000" w:themeColor="text1"/>
          <w:lang w:val="lv-LV"/>
        </w:rPr>
        <w:t xml:space="preserve"> kā </w:t>
      </w:r>
      <w:r w:rsidR="00360403">
        <w:rPr>
          <w:color w:val="000000" w:themeColor="text1"/>
          <w:lang w:val="lv-LV"/>
        </w:rPr>
        <w:t>digit</w:t>
      </w:r>
      <w:r w:rsidR="00F41DFC">
        <w:rPr>
          <w:color w:val="000000" w:themeColor="text1"/>
          <w:lang w:val="lv-LV"/>
        </w:rPr>
        <w:t>a</w:t>
      </w:r>
      <w:r w:rsidR="00360403">
        <w:rPr>
          <w:color w:val="000000" w:themeColor="text1"/>
          <w:lang w:val="lv-LV"/>
        </w:rPr>
        <w:t xml:space="preserve">lizētā </w:t>
      </w:r>
      <w:r w:rsidR="00BF7899">
        <w:rPr>
          <w:color w:val="000000" w:themeColor="text1"/>
          <w:lang w:val="lv-LV"/>
        </w:rPr>
        <w:t>satura turētājus un analogā satura piegādātājus (digitalizācijai)</w:t>
      </w:r>
      <w:r w:rsidR="001825D3">
        <w:rPr>
          <w:color w:val="000000" w:themeColor="text1"/>
          <w:lang w:val="lv-LV"/>
        </w:rPr>
        <w:t>.</w:t>
      </w:r>
      <w:r w:rsidR="00BF7899">
        <w:rPr>
          <w:color w:val="000000" w:themeColor="text1"/>
          <w:lang w:val="lv-LV"/>
        </w:rPr>
        <w:t xml:space="preserve"> KIS nodrošinās satura izstrādi (iepirks digitalizācijas pakalpojumu), kā arī satura piegādi bibliotēkām – nodrošinot visu satura pieejamībai nepieciešamo infrastruktūru.</w:t>
      </w:r>
    </w:p>
    <w:p w:rsidR="00FA1DE8" w:rsidRPr="003F4873" w:rsidRDefault="00951B9D" w:rsidP="003F4873">
      <w:pPr>
        <w:pStyle w:val="Virsraksts2"/>
        <w:rPr>
          <w:rFonts w:ascii="Times New Roman" w:hAnsi="Times New Roman" w:cs="Times New Roman"/>
          <w:color w:val="000000" w:themeColor="text1"/>
        </w:rPr>
      </w:pPr>
      <w:bookmarkStart w:id="31" w:name="_Toc273441641"/>
      <w:bookmarkStart w:id="32" w:name="_Toc308775519"/>
      <w:r w:rsidRPr="003F4873">
        <w:rPr>
          <w:rFonts w:ascii="Times New Roman" w:hAnsi="Times New Roman" w:cs="Times New Roman"/>
          <w:color w:val="000000" w:themeColor="text1"/>
        </w:rPr>
        <w:t xml:space="preserve">Plānotā </w:t>
      </w:r>
      <w:bookmarkEnd w:id="31"/>
      <w:r w:rsidRPr="003F4873">
        <w:rPr>
          <w:rFonts w:ascii="Times New Roman" w:hAnsi="Times New Roman" w:cs="Times New Roman"/>
          <w:color w:val="000000" w:themeColor="text1"/>
        </w:rPr>
        <w:t>sistēma</w:t>
      </w:r>
      <w:bookmarkEnd w:id="32"/>
    </w:p>
    <w:p w:rsidR="00C317C6" w:rsidRPr="003F4873" w:rsidRDefault="00951B9D" w:rsidP="003F4873">
      <w:pPr>
        <w:spacing w:line="240" w:lineRule="auto"/>
        <w:jc w:val="both"/>
        <w:rPr>
          <w:lang w:val="lv-LV"/>
        </w:rPr>
      </w:pPr>
      <w:r w:rsidRPr="003F4873">
        <w:rPr>
          <w:lang w:val="lv-LV"/>
        </w:rPr>
        <w:t>Plānotā sistēma paredz izveidot digitalizētu kultūrvēsturisko AV materiālu arhīvu, kas būs pieejams bibliotēku tīklā un lietotājiem ar atbilstošām tiesībām elektronisko pakalpojumu saņemšanas vidē.</w:t>
      </w:r>
    </w:p>
    <w:p w:rsidR="0028246A" w:rsidRPr="003F4873" w:rsidRDefault="00951B9D" w:rsidP="003F4873">
      <w:pPr>
        <w:spacing w:line="240" w:lineRule="auto"/>
        <w:rPr>
          <w:rStyle w:val="Komentraatsauce"/>
          <w:bCs/>
          <w:color w:val="000000" w:themeColor="text1"/>
          <w:sz w:val="22"/>
          <w:szCs w:val="20"/>
          <w:lang w:val="lv-LV"/>
        </w:rPr>
      </w:pPr>
      <w:r w:rsidRPr="003F4873">
        <w:rPr>
          <w:rStyle w:val="Komentraatsauce"/>
          <w:bCs/>
          <w:color w:val="000000" w:themeColor="text1"/>
          <w:sz w:val="22"/>
          <w:szCs w:val="20"/>
          <w:lang w:val="lv-LV"/>
        </w:rPr>
        <w:t>Analizējot AV materiālu uzglabāšanas un piekļuves nodrošināšanas sistēmas, balstoties uz pieejamo finansējumu un esošajiem tehniskajiem resursiem tiek piedāvāts veidot šādus modeļus:.</w:t>
      </w:r>
    </w:p>
    <w:p w:rsidR="006751CB" w:rsidRDefault="006751CB" w:rsidP="003F4873">
      <w:pPr>
        <w:pStyle w:val="Virsraksts3"/>
        <w:spacing w:line="240" w:lineRule="auto"/>
        <w:rPr>
          <w:color w:val="000000" w:themeColor="text1"/>
        </w:rPr>
      </w:pPr>
      <w:r>
        <w:rPr>
          <w:color w:val="000000" w:themeColor="text1"/>
        </w:rPr>
        <w:t>KIS</w:t>
      </w:r>
    </w:p>
    <w:p w:rsidR="006751CB" w:rsidRPr="003F4873" w:rsidRDefault="006751CB" w:rsidP="006751CB">
      <w:pPr>
        <w:pStyle w:val="Virsraksts4"/>
        <w:spacing w:line="240" w:lineRule="auto"/>
      </w:pPr>
      <w:r w:rsidRPr="003F4873">
        <w:t>Digitalizācijas procesa rezultāts</w:t>
      </w:r>
    </w:p>
    <w:p w:rsidR="00361A6A" w:rsidRPr="008A2B2F" w:rsidRDefault="006751CB">
      <w:pPr>
        <w:rPr>
          <w:lang w:val="lv-LV"/>
        </w:rPr>
      </w:pPr>
      <w:r>
        <w:rPr>
          <w:lang w:val="lv-LV"/>
        </w:rPr>
        <w:t>Procesa rezultātā KIS ir pieejami digitalizēti LTV/LR arhīvu kultūrvēsturiskie materiāli, kuru zemākās kvalitātes kopiju piegādi bibliotēkām nodrošina KIS izveidotā infrastruktūra un e-pakalpojum</w:t>
      </w:r>
      <w:r w:rsidR="002E566B">
        <w:rPr>
          <w:lang w:val="lv-LV"/>
        </w:rPr>
        <w:t>a saskarne</w:t>
      </w:r>
      <w:r>
        <w:rPr>
          <w:lang w:val="lv-LV"/>
        </w:rPr>
        <w:t>.</w:t>
      </w:r>
    </w:p>
    <w:p w:rsidR="006751CB" w:rsidRPr="003F4873" w:rsidRDefault="006751CB" w:rsidP="006751CB">
      <w:pPr>
        <w:pStyle w:val="Virsraksts4"/>
        <w:spacing w:after="0" w:line="240" w:lineRule="auto"/>
        <w:ind w:left="862" w:hanging="862"/>
        <w:rPr>
          <w:i w:val="0"/>
          <w:color w:val="000000" w:themeColor="text1"/>
        </w:rPr>
      </w:pPr>
      <w:r w:rsidRPr="003F4873">
        <w:rPr>
          <w:color w:val="000000" w:themeColor="text1"/>
        </w:rPr>
        <w:t>Esošās informācijas metadatu struktūras piemērojamība klientiem</w:t>
      </w:r>
    </w:p>
    <w:p w:rsidR="006751CB" w:rsidRPr="003F4873" w:rsidRDefault="006751CB" w:rsidP="006751CB">
      <w:pPr>
        <w:spacing w:after="0" w:line="240" w:lineRule="auto"/>
        <w:jc w:val="both"/>
        <w:rPr>
          <w:color w:val="000000" w:themeColor="text1"/>
          <w:sz w:val="24"/>
          <w:szCs w:val="24"/>
          <w:lang w:val="lv-LV"/>
        </w:rPr>
      </w:pPr>
      <w:r w:rsidRPr="003F4873">
        <w:rPr>
          <w:color w:val="000000" w:themeColor="text1"/>
          <w:lang w:val="lv-LV"/>
        </w:rPr>
        <w:t>Lai bibliotēku lietotāji varētu izmantot esošos metadatus, ir jāprojektē un jākonstruē speciāla saskarne un metadatu serveris, saskarni ir plānots realizēt, izmantojot plānoto e-pakalpojumu IVIS. E-pakalpojuma komponente paredz nodrošināt gan vienkāršotu, gan detalizētu meklēšanas saskarni (izmantojot metadatus), gan arī iespēju straumēt atrasto saturu dažādos kodējumu formātos, ja šis saturs būs pieejams datu glabātuvē.</w:t>
      </w:r>
    </w:p>
    <w:p w:rsidR="00361A6A" w:rsidRPr="008A2B2F" w:rsidRDefault="00361A6A">
      <w:pPr>
        <w:rPr>
          <w:lang w:val="lv-LV"/>
        </w:rPr>
      </w:pPr>
    </w:p>
    <w:p w:rsidR="00ED3139" w:rsidRPr="003F4873" w:rsidRDefault="00FF1CD0" w:rsidP="003F4873">
      <w:pPr>
        <w:pStyle w:val="Virsraksts3"/>
        <w:spacing w:line="240" w:lineRule="auto"/>
        <w:rPr>
          <w:color w:val="000000" w:themeColor="text1"/>
        </w:rPr>
      </w:pPr>
      <w:r>
        <w:rPr>
          <w:color w:val="000000" w:themeColor="text1"/>
        </w:rPr>
        <w:t>LR</w:t>
      </w:r>
    </w:p>
    <w:p w:rsidR="00ED3139" w:rsidRPr="003F4873" w:rsidRDefault="00AD5398" w:rsidP="003F4873">
      <w:pPr>
        <w:pStyle w:val="Virsraksts4"/>
        <w:spacing w:line="240" w:lineRule="auto"/>
      </w:pPr>
      <w:r w:rsidRPr="003F4873">
        <w:t>Digitalizācijas procesa rezultāts</w:t>
      </w:r>
    </w:p>
    <w:p w:rsidR="00A37530" w:rsidRPr="003F4873" w:rsidRDefault="00951B9D" w:rsidP="003F4873">
      <w:pPr>
        <w:spacing w:line="240" w:lineRule="auto"/>
        <w:jc w:val="both"/>
        <w:rPr>
          <w:color w:val="000000" w:themeColor="text1"/>
          <w:lang w:val="lv-LV"/>
        </w:rPr>
      </w:pPr>
      <w:r w:rsidRPr="003F4873">
        <w:rPr>
          <w:color w:val="000000" w:themeColor="text1"/>
          <w:lang w:val="lv-LV"/>
        </w:rPr>
        <w:t>Procesa rezultātā iegūti digitalizēti kultūrvēsturiskie AV materiāli no esošās LR Fonotēkas, kuriem ir pievienoti metadati, kas ļauj šos materiālus identificēt un izmantot. Pieejamā finansējuma ietvaros tiek nodrošināta daļēja esošās analogās fonotēkas digitalizācija un metadatu pievienošana.</w:t>
      </w:r>
    </w:p>
    <w:p w:rsidR="00A37530" w:rsidRPr="003F4873" w:rsidRDefault="00FF1CD0" w:rsidP="003F4873">
      <w:pPr>
        <w:pStyle w:val="Virsraksts3"/>
        <w:spacing w:line="240" w:lineRule="auto"/>
      </w:pPr>
      <w:bookmarkStart w:id="33" w:name="_Toc273441642"/>
      <w:r>
        <w:t>LTV</w:t>
      </w:r>
    </w:p>
    <w:p w:rsidR="00A37530" w:rsidRPr="003F4873" w:rsidRDefault="00951B9D" w:rsidP="003F4873">
      <w:pPr>
        <w:pStyle w:val="Virsraksts4"/>
        <w:spacing w:line="240" w:lineRule="auto"/>
      </w:pPr>
      <w:r w:rsidRPr="003F4873">
        <w:t>Digitalizācijas procesa rezultāts</w:t>
      </w:r>
    </w:p>
    <w:p w:rsidR="00A37530" w:rsidRPr="003F4873" w:rsidRDefault="00951B9D" w:rsidP="003F4873">
      <w:pPr>
        <w:spacing w:line="240" w:lineRule="auto"/>
        <w:jc w:val="both"/>
        <w:rPr>
          <w:lang w:val="lv-LV"/>
        </w:rPr>
      </w:pPr>
      <w:r w:rsidRPr="003F4873">
        <w:rPr>
          <w:lang w:val="lv-LV"/>
        </w:rPr>
        <w:t xml:space="preserve">Digitalizācijas procesa rezultātā svarīgākajiem kultūrvēsturiskajiem AV materiāliem tiks izveidotas digitālas kopijas. Digitalizētie materiāli būs pieejami tiešsaistē (tiks izveidotas zemākas kvalitātes kopijas </w:t>
      </w:r>
      <w:r w:rsidR="006751CB">
        <w:rPr>
          <w:lang w:val="lv-LV"/>
        </w:rPr>
        <w:t>straumēšanai bibliotēkās</w:t>
      </w:r>
      <w:r w:rsidRPr="003F4873">
        <w:rPr>
          <w:lang w:val="lv-LV"/>
        </w:rPr>
        <w:t>). Tiks izveidota vienota kultūrvēsturisko AV materiālu metadatu bāze, kurā tiks uzglabāta informācija par materiāliem un to pieejamības formu.</w:t>
      </w:r>
    </w:p>
    <w:p w:rsidR="00AD5398" w:rsidRPr="003F4873" w:rsidRDefault="00AD5398" w:rsidP="003F4873">
      <w:pPr>
        <w:pStyle w:val="Virsraksts3"/>
        <w:spacing w:line="240" w:lineRule="auto"/>
      </w:pPr>
      <w:r w:rsidRPr="003F4873">
        <w:t>E-pakalpojumu saskarne</w:t>
      </w:r>
    </w:p>
    <w:p w:rsidR="00AD5398" w:rsidRPr="003F4873" w:rsidRDefault="00951B9D" w:rsidP="000F1F16">
      <w:pPr>
        <w:spacing w:line="240" w:lineRule="auto"/>
        <w:jc w:val="both"/>
        <w:rPr>
          <w:lang w:val="lv-LV"/>
        </w:rPr>
      </w:pPr>
      <w:r w:rsidRPr="003F4873">
        <w:rPr>
          <w:lang w:val="lv-LV"/>
        </w:rPr>
        <w:t>E-pakalpojumu saskarnes uzdevums ir nodrošināt vidi, kurā lietotājiem būs tiešsaistes vai uz pieprasījumiem balstīta pieeja digitalizētajiem materiāliem. Galvenās e-pakalpojuma saskarnes komponentes ir:</w:t>
      </w:r>
    </w:p>
    <w:p w:rsidR="00361A6A" w:rsidRDefault="00951B9D">
      <w:pPr>
        <w:pStyle w:val="Sarakstarindkopa"/>
        <w:numPr>
          <w:ilvl w:val="0"/>
          <w:numId w:val="72"/>
        </w:numPr>
        <w:spacing w:line="240" w:lineRule="auto"/>
        <w:rPr>
          <w:lang w:val="lv-LV"/>
        </w:rPr>
      </w:pPr>
      <w:r w:rsidRPr="003F4873">
        <w:rPr>
          <w:lang w:val="lv-LV"/>
        </w:rPr>
        <w:t>Meklēšanas saskarne</w:t>
      </w:r>
    </w:p>
    <w:p w:rsidR="00A37530" w:rsidRPr="003F4873" w:rsidRDefault="00951B9D" w:rsidP="003F4873">
      <w:pPr>
        <w:pStyle w:val="Sarakstarindkopa"/>
        <w:numPr>
          <w:ilvl w:val="2"/>
          <w:numId w:val="29"/>
        </w:numPr>
        <w:spacing w:line="240" w:lineRule="auto"/>
        <w:rPr>
          <w:lang w:val="lv-LV"/>
        </w:rPr>
      </w:pPr>
      <w:r w:rsidRPr="003F4873">
        <w:rPr>
          <w:lang w:val="lv-LV"/>
        </w:rPr>
        <w:t>Vienkāršota meklēšana pēc jebkuras metadatu daļas</w:t>
      </w:r>
    </w:p>
    <w:p w:rsidR="00A37530" w:rsidRPr="003F4873" w:rsidRDefault="00951B9D" w:rsidP="003F4873">
      <w:pPr>
        <w:pStyle w:val="Sarakstarindkopa"/>
        <w:numPr>
          <w:ilvl w:val="2"/>
          <w:numId w:val="29"/>
        </w:numPr>
        <w:spacing w:line="240" w:lineRule="auto"/>
        <w:rPr>
          <w:lang w:val="lv-LV"/>
        </w:rPr>
      </w:pPr>
      <w:r w:rsidRPr="003F4873">
        <w:rPr>
          <w:lang w:val="lv-LV"/>
        </w:rPr>
        <w:t>Detalizēta meklēšana pēc noteiktām parametru kombinācijām</w:t>
      </w:r>
    </w:p>
    <w:p w:rsidR="00361A6A" w:rsidRDefault="00951B9D">
      <w:pPr>
        <w:pStyle w:val="Sarakstarindkopa"/>
        <w:numPr>
          <w:ilvl w:val="0"/>
          <w:numId w:val="72"/>
        </w:numPr>
        <w:spacing w:line="240" w:lineRule="auto"/>
        <w:rPr>
          <w:lang w:val="lv-LV"/>
        </w:rPr>
      </w:pPr>
      <w:r w:rsidRPr="003F4873">
        <w:rPr>
          <w:lang w:val="lv-LV"/>
        </w:rPr>
        <w:t>AV materiālu iegūšanas saskarne</w:t>
      </w:r>
    </w:p>
    <w:p w:rsidR="00A37530" w:rsidRPr="003F4873" w:rsidRDefault="00951B9D" w:rsidP="003F4873">
      <w:pPr>
        <w:pStyle w:val="Sarakstarindkopa"/>
        <w:numPr>
          <w:ilvl w:val="2"/>
          <w:numId w:val="29"/>
        </w:numPr>
        <w:spacing w:line="240" w:lineRule="auto"/>
        <w:rPr>
          <w:lang w:val="lv-LV"/>
        </w:rPr>
      </w:pPr>
      <w:r w:rsidRPr="003F4873">
        <w:rPr>
          <w:lang w:val="lv-LV"/>
        </w:rPr>
        <w:t>Tiešsaistes straumēšana piedāvātajā kvalitātē</w:t>
      </w:r>
    </w:p>
    <w:p w:rsidR="00A37530" w:rsidRPr="003F4873" w:rsidRDefault="00951B9D" w:rsidP="003F4873">
      <w:pPr>
        <w:pStyle w:val="Sarakstarindkopa"/>
        <w:numPr>
          <w:ilvl w:val="2"/>
          <w:numId w:val="29"/>
        </w:numPr>
        <w:spacing w:line="240" w:lineRule="auto"/>
        <w:rPr>
          <w:lang w:val="lv-LV"/>
        </w:rPr>
      </w:pPr>
      <w:r w:rsidRPr="003F4873">
        <w:rPr>
          <w:lang w:val="lv-LV"/>
        </w:rPr>
        <w:t>Ja iespējams, iespēja pasūtīt materiālus, kas nav pieejami tiešsaistē</w:t>
      </w:r>
    </w:p>
    <w:p w:rsidR="00A37530" w:rsidRPr="003F4873" w:rsidRDefault="00951B9D" w:rsidP="003F4873">
      <w:pPr>
        <w:pStyle w:val="Sarakstarindkopa"/>
        <w:numPr>
          <w:ilvl w:val="2"/>
          <w:numId w:val="29"/>
        </w:numPr>
        <w:spacing w:line="240" w:lineRule="auto"/>
        <w:rPr>
          <w:lang w:val="lv-LV"/>
        </w:rPr>
      </w:pPr>
      <w:r w:rsidRPr="003F4873">
        <w:rPr>
          <w:lang w:val="lv-LV"/>
        </w:rPr>
        <w:t>Iespēja uzzināt, kur ir pieejams atbilstošais materiāls, ja to nav iespējams pasūtīt, kā arī tas nav pieejams tiešsaistē</w:t>
      </w:r>
    </w:p>
    <w:p w:rsidR="00FA1DE8" w:rsidRPr="000474BD" w:rsidRDefault="00FD6ABB" w:rsidP="003F4873">
      <w:pPr>
        <w:pStyle w:val="Virsraksts2"/>
        <w:rPr>
          <w:rFonts w:ascii="Times New Roman" w:hAnsi="Times New Roman" w:cs="Times New Roman"/>
          <w:color w:val="000000" w:themeColor="text1"/>
        </w:rPr>
      </w:pPr>
      <w:bookmarkStart w:id="34" w:name="_Toc273441643"/>
      <w:bookmarkStart w:id="35" w:name="_Toc308775521"/>
      <w:bookmarkStart w:id="36" w:name="_Ref324951317"/>
      <w:bookmarkEnd w:id="33"/>
      <w:r w:rsidRPr="000474BD">
        <w:rPr>
          <w:rFonts w:ascii="Times New Roman" w:hAnsi="Times New Roman" w:cs="Times New Roman"/>
          <w:color w:val="000000" w:themeColor="text1"/>
        </w:rPr>
        <w:t>Plānotie politikas dokumenti</w:t>
      </w:r>
      <w:bookmarkEnd w:id="34"/>
      <w:bookmarkEnd w:id="35"/>
      <w:bookmarkEnd w:id="36"/>
    </w:p>
    <w:p w:rsidR="0060014D" w:rsidRPr="0011433C" w:rsidRDefault="0011433C" w:rsidP="000F1F16">
      <w:pPr>
        <w:spacing w:line="240" w:lineRule="auto"/>
        <w:jc w:val="both"/>
        <w:rPr>
          <w:color w:val="000000" w:themeColor="text1"/>
          <w:lang w:val="lv-LV"/>
        </w:rPr>
      </w:pPr>
      <w:r>
        <w:rPr>
          <w:color w:val="000000" w:themeColor="text1"/>
          <w:lang w:val="lv-LV"/>
        </w:rPr>
        <w:t>AV materiālu digitalizēšana</w:t>
      </w:r>
      <w:r w:rsidRPr="0011433C">
        <w:rPr>
          <w:color w:val="000000" w:themeColor="text1"/>
          <w:lang w:val="lv-LV"/>
        </w:rPr>
        <w:t xml:space="preserve"> </w:t>
      </w:r>
      <w:r>
        <w:rPr>
          <w:color w:val="000000" w:themeColor="text1"/>
          <w:lang w:val="lv-LV"/>
        </w:rPr>
        <w:t>un to pieejamības nodrošināšana publisko bibliotēku tī</w:t>
      </w:r>
      <w:r w:rsidR="000474BD">
        <w:rPr>
          <w:color w:val="000000" w:themeColor="text1"/>
          <w:lang w:val="lv-LV"/>
        </w:rPr>
        <w:t>k</w:t>
      </w:r>
      <w:r>
        <w:rPr>
          <w:color w:val="000000" w:themeColor="text1"/>
          <w:lang w:val="lv-LV"/>
        </w:rPr>
        <w:t xml:space="preserve">lā </w:t>
      </w:r>
      <w:r w:rsidRPr="0011433C">
        <w:rPr>
          <w:color w:val="000000" w:themeColor="text1"/>
          <w:lang w:val="lv-LV"/>
        </w:rPr>
        <w:t>neprasa veikt izmaiņas politikas dokumentos</w:t>
      </w:r>
      <w:r w:rsidR="000A48BF" w:rsidRPr="0011433C">
        <w:rPr>
          <w:color w:val="000000" w:themeColor="text1"/>
          <w:lang w:val="lv-LV"/>
        </w:rPr>
        <w:t>.</w:t>
      </w:r>
    </w:p>
    <w:p w:rsidR="0023505C" w:rsidRPr="000474BD" w:rsidRDefault="0023505C" w:rsidP="003F4873">
      <w:pPr>
        <w:pStyle w:val="Virsraksts1"/>
        <w:rPr>
          <w:rFonts w:ascii="Times New Roman" w:hAnsi="Times New Roman" w:cs="Times New Roman"/>
          <w:color w:val="000000" w:themeColor="text1"/>
          <w:lang w:eastAsia="en-US"/>
        </w:rPr>
      </w:pPr>
      <w:bookmarkStart w:id="37" w:name="_Toc308775522"/>
      <w:r w:rsidRPr="000474BD">
        <w:rPr>
          <w:rFonts w:ascii="Times New Roman" w:hAnsi="Times New Roman" w:cs="Times New Roman"/>
          <w:color w:val="000000" w:themeColor="text1"/>
          <w:lang w:eastAsia="en-US"/>
        </w:rPr>
        <w:t>Plānotās sistēmas konceptuālā risinājuma analīzes kopsavilkums</w:t>
      </w:r>
      <w:bookmarkEnd w:id="37"/>
    </w:p>
    <w:p w:rsidR="0023505C" w:rsidRPr="000474BD" w:rsidRDefault="00951B9D" w:rsidP="000F1F16">
      <w:pPr>
        <w:spacing w:line="240" w:lineRule="auto"/>
        <w:jc w:val="both"/>
        <w:rPr>
          <w:lang w:val="lv-LV"/>
        </w:rPr>
      </w:pPr>
      <w:r w:rsidRPr="003F4873">
        <w:rPr>
          <w:lang w:val="lv-LV"/>
        </w:rPr>
        <w:t>Konceptuāli izvēlētais risinājums nodrošina kultūrvēsturisko AV materiālu pārnešanu digitālā formātā un nodrošina svarīgāko materiālu pieejamību bibliotēku e-pakalpojumu sniegšanas vidē</w:t>
      </w:r>
      <w:r w:rsidR="000E439B" w:rsidRPr="003F4873">
        <w:rPr>
          <w:lang w:val="lv-LV"/>
        </w:rPr>
        <w:t xml:space="preserve">. Savukārt lietotāja saskarne </w:t>
      </w:r>
      <w:hyperlink r:id="rId12" w:history="1">
        <w:r w:rsidR="00DE7F93" w:rsidRPr="00DE7F93">
          <w:rPr>
            <w:rStyle w:val="Hipersaite"/>
            <w:i/>
            <w:lang w:val="lv-LV"/>
          </w:rPr>
          <w:t>www.latvija.lv</w:t>
        </w:r>
      </w:hyperlink>
      <w:r w:rsidR="000E439B" w:rsidRPr="003F4873">
        <w:rPr>
          <w:lang w:val="lv-LV"/>
        </w:rPr>
        <w:t xml:space="preserve"> nodrošina iespēju identificēt un atrast lietotāju interesējošo AV kultūrvēsturisko materiālu, bet nenodrošina tiešsaistes iespēju tam piekļūt (lai saņemtu pašu saturu, lietotājam jāizmanto </w:t>
      </w:r>
      <w:r w:rsidR="003F4873" w:rsidRPr="003F4873">
        <w:rPr>
          <w:lang w:val="lv-LV"/>
        </w:rPr>
        <w:t>publisko bibliotēku tīkla</w:t>
      </w:r>
      <w:r w:rsidR="000E439B" w:rsidRPr="003F4873">
        <w:rPr>
          <w:lang w:val="lv-LV"/>
        </w:rPr>
        <w:t xml:space="preserve"> infrastruktūra)</w:t>
      </w:r>
      <w:r w:rsidRPr="003F4873">
        <w:rPr>
          <w:lang w:val="lv-LV"/>
        </w:rPr>
        <w:t>.</w:t>
      </w:r>
    </w:p>
    <w:p w:rsidR="002624A5" w:rsidRDefault="002624A5" w:rsidP="003F4873">
      <w:pPr>
        <w:keepNext/>
        <w:spacing w:after="0" w:line="240" w:lineRule="auto"/>
        <w:jc w:val="right"/>
        <w:rPr>
          <w:highlight w:val="yellow"/>
          <w:lang w:val="lv-LV"/>
        </w:rPr>
      </w:pPr>
      <w:r>
        <w:rPr>
          <w:i/>
          <w:iCs/>
          <w:color w:val="000000" w:themeColor="text1"/>
          <w:sz w:val="20"/>
          <w:szCs w:val="20"/>
          <w:lang w:val="lv-LV"/>
        </w:rPr>
        <w:t>Attēls 1 – Plānotā sistēma</w:t>
      </w:r>
    </w:p>
    <w:p w:rsidR="00A37530" w:rsidRPr="00783C5C" w:rsidRDefault="00155817" w:rsidP="003F4873">
      <w:pPr>
        <w:spacing w:line="240" w:lineRule="auto"/>
        <w:rPr>
          <w:lang w:val="lv-LV"/>
        </w:rPr>
      </w:pPr>
      <w:r>
        <w:rPr>
          <w:noProof/>
          <w:lang w:val="lv-LV" w:eastAsia="lv-LV"/>
        </w:rPr>
        <w:drawing>
          <wp:inline distT="0" distB="0" distL="0" distR="0">
            <wp:extent cx="5760720" cy="4838379"/>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5760720" cy="4838379"/>
                    </a:xfrm>
                    <a:prstGeom prst="rect">
                      <a:avLst/>
                    </a:prstGeom>
                    <a:noFill/>
                    <a:ln w="9525">
                      <a:noFill/>
                      <a:miter lim="800000"/>
                      <a:headEnd/>
                      <a:tailEnd/>
                    </a:ln>
                  </pic:spPr>
                </pic:pic>
              </a:graphicData>
            </a:graphic>
          </wp:inline>
        </w:drawing>
      </w:r>
    </w:p>
    <w:p w:rsidR="00912EFD" w:rsidRPr="000474BD" w:rsidRDefault="00912EFD" w:rsidP="003F4873">
      <w:pPr>
        <w:pStyle w:val="Virsraksts3"/>
        <w:spacing w:line="240" w:lineRule="auto"/>
        <w:rPr>
          <w:rFonts w:cs="Times New Roman"/>
          <w:color w:val="000000" w:themeColor="text1"/>
        </w:rPr>
      </w:pPr>
      <w:bookmarkStart w:id="38" w:name="_Toc273441647"/>
      <w:r w:rsidRPr="000474BD">
        <w:rPr>
          <w:rFonts w:cs="Times New Roman"/>
          <w:color w:val="000000" w:themeColor="text1"/>
        </w:rPr>
        <w:t>Informācijas apmaiņa un sadarbspēja</w:t>
      </w:r>
      <w:bookmarkEnd w:id="38"/>
    </w:p>
    <w:p w:rsidR="00C317C6" w:rsidRPr="000474BD" w:rsidRDefault="00233EC0" w:rsidP="003F4873">
      <w:pPr>
        <w:spacing w:line="240" w:lineRule="auto"/>
        <w:jc w:val="both"/>
        <w:rPr>
          <w:lang w:val="lv-LV"/>
        </w:rPr>
      </w:pPr>
      <w:r w:rsidRPr="000474BD">
        <w:rPr>
          <w:lang w:val="lv-LV"/>
        </w:rPr>
        <w:t>Digitalizēto kultūrvēsturisko AV materiālu izmantošana tiks nodrošināta, izmant</w:t>
      </w:r>
      <w:r w:rsidR="00D605A5" w:rsidRPr="000474BD">
        <w:rPr>
          <w:lang w:val="lv-LV"/>
        </w:rPr>
        <w:t>ojot vienoto bibliotēku tīklu.</w:t>
      </w:r>
    </w:p>
    <w:p w:rsidR="00E6567B" w:rsidRPr="000474BD" w:rsidRDefault="00E6567B" w:rsidP="003F4873">
      <w:pPr>
        <w:spacing w:line="240" w:lineRule="auto"/>
        <w:jc w:val="both"/>
        <w:rPr>
          <w:lang w:val="lv-LV"/>
        </w:rPr>
      </w:pPr>
      <w:r w:rsidRPr="000474BD">
        <w:rPr>
          <w:lang w:val="lv-LV"/>
        </w:rPr>
        <w:t xml:space="preserve">Projekta rezultātā tiks </w:t>
      </w:r>
      <w:r w:rsidR="00D605A5" w:rsidRPr="000474BD">
        <w:rPr>
          <w:lang w:val="lv-LV"/>
        </w:rPr>
        <w:t xml:space="preserve">izveidota </w:t>
      </w:r>
      <w:r w:rsidRPr="000474BD">
        <w:rPr>
          <w:lang w:val="lv-LV"/>
        </w:rPr>
        <w:t>KIS</w:t>
      </w:r>
      <w:r w:rsidR="00D605A5" w:rsidRPr="000474BD">
        <w:rPr>
          <w:lang w:val="lv-LV"/>
        </w:rPr>
        <w:t xml:space="preserve"> arhīva kultūrvēsturisko AV materiālu daļa, kurai tiks nodrošināta pieejamība izmantojot e-pakalpojumu.</w:t>
      </w:r>
    </w:p>
    <w:p w:rsidR="00912EFD" w:rsidRPr="000474BD" w:rsidRDefault="00912EFD" w:rsidP="003F4873">
      <w:pPr>
        <w:pStyle w:val="Virsraksts3"/>
        <w:spacing w:line="240" w:lineRule="auto"/>
        <w:rPr>
          <w:rFonts w:cs="Times New Roman"/>
          <w:color w:val="000000" w:themeColor="text1"/>
        </w:rPr>
      </w:pPr>
      <w:bookmarkStart w:id="39" w:name="_Toc273441648"/>
      <w:r w:rsidRPr="000474BD">
        <w:rPr>
          <w:rFonts w:cs="Times New Roman"/>
          <w:color w:val="000000" w:themeColor="text1"/>
        </w:rPr>
        <w:t>Elektronisko pakalpojumu sniegšanas vide</w:t>
      </w:r>
      <w:bookmarkEnd w:id="39"/>
    </w:p>
    <w:p w:rsidR="00912EFD" w:rsidRPr="000474BD" w:rsidRDefault="00BD016A" w:rsidP="003F4873">
      <w:pPr>
        <w:spacing w:line="240" w:lineRule="auto"/>
        <w:jc w:val="both"/>
        <w:rPr>
          <w:i/>
          <w:iCs/>
          <w:color w:val="000000" w:themeColor="text1"/>
          <w:sz w:val="20"/>
          <w:szCs w:val="20"/>
          <w:lang w:val="lv-LV"/>
        </w:rPr>
      </w:pPr>
      <w:r w:rsidRPr="000474BD">
        <w:rPr>
          <w:lang w:val="lv-LV"/>
        </w:rPr>
        <w:t>Elektronisko pakalpojumu sniegšanas ietvaros kultūrvēsturisko AV materiālu digitalizācija padarīs bibliotēku infrastruktūrā pieejamus svarīgākos audio un video materiālus</w:t>
      </w:r>
      <w:r w:rsidR="00E6567B" w:rsidRPr="000474BD">
        <w:rPr>
          <w:lang w:val="lv-LV"/>
        </w:rPr>
        <w:t>, kā arī radīs iespēju identificēt citus materiālus, ja metadati par tiem būs pieejami</w:t>
      </w:r>
      <w:r w:rsidRPr="000474BD">
        <w:rPr>
          <w:lang w:val="lv-LV"/>
        </w:rPr>
        <w:t>.</w:t>
      </w:r>
      <w:bookmarkStart w:id="40" w:name="_Toc273441649"/>
      <w:r w:rsidR="00912EFD" w:rsidRPr="000474BD">
        <w:rPr>
          <w:color w:val="000000" w:themeColor="text1"/>
          <w:lang w:val="lv-LV"/>
        </w:rPr>
        <w:t xml:space="preserve"> </w:t>
      </w:r>
      <w:bookmarkEnd w:id="40"/>
    </w:p>
    <w:p w:rsidR="00912EFD" w:rsidRPr="000474BD" w:rsidRDefault="00912EFD" w:rsidP="003F4873">
      <w:pPr>
        <w:pStyle w:val="Virsraksts3"/>
        <w:spacing w:line="240" w:lineRule="auto"/>
        <w:rPr>
          <w:rFonts w:cs="Times New Roman"/>
          <w:color w:val="000000" w:themeColor="text1"/>
        </w:rPr>
      </w:pPr>
      <w:bookmarkStart w:id="41" w:name="_Toc273441650"/>
      <w:r w:rsidRPr="000474BD">
        <w:rPr>
          <w:rFonts w:cs="Times New Roman"/>
          <w:color w:val="000000" w:themeColor="text1"/>
        </w:rPr>
        <w:t xml:space="preserve"> Funkciju un informācijas sistēmu dublēšanās novēršana</w:t>
      </w:r>
      <w:bookmarkEnd w:id="41"/>
    </w:p>
    <w:p w:rsidR="00C317C6" w:rsidRDefault="00995F53" w:rsidP="003F4873">
      <w:pPr>
        <w:spacing w:line="240" w:lineRule="auto"/>
        <w:jc w:val="both"/>
        <w:rPr>
          <w:lang w:val="lv-LV"/>
        </w:rPr>
      </w:pPr>
      <w:r w:rsidRPr="000474BD">
        <w:rPr>
          <w:lang w:val="lv-LV"/>
        </w:rPr>
        <w:t xml:space="preserve">Šobrīd </w:t>
      </w:r>
      <w:r w:rsidR="00D85B3F" w:rsidRPr="000474BD">
        <w:rPr>
          <w:lang w:val="lv-LV"/>
        </w:rPr>
        <w:t>kultūrvēsturisk</w:t>
      </w:r>
      <w:r w:rsidR="00D85B3F">
        <w:rPr>
          <w:lang w:val="lv-LV"/>
        </w:rPr>
        <w:t>o</w:t>
      </w:r>
      <w:r w:rsidR="00D85B3F" w:rsidRPr="000474BD">
        <w:rPr>
          <w:lang w:val="lv-LV"/>
        </w:rPr>
        <w:t xml:space="preserve"> </w:t>
      </w:r>
      <w:r w:rsidRPr="000474BD">
        <w:rPr>
          <w:lang w:val="lv-LV"/>
        </w:rPr>
        <w:t>AV materiāl</w:t>
      </w:r>
      <w:r w:rsidR="00D85B3F">
        <w:rPr>
          <w:lang w:val="lv-LV"/>
        </w:rPr>
        <w:t>u</w:t>
      </w:r>
      <w:r w:rsidRPr="000474BD">
        <w:rPr>
          <w:lang w:val="lv-LV"/>
        </w:rPr>
        <w:t xml:space="preserve"> vienīgie </w:t>
      </w:r>
      <w:r w:rsidR="00D85B3F">
        <w:rPr>
          <w:lang w:val="lv-LV"/>
        </w:rPr>
        <w:t xml:space="preserve">lielākie </w:t>
      </w:r>
      <w:r w:rsidRPr="000474BD">
        <w:rPr>
          <w:lang w:val="lv-LV"/>
        </w:rPr>
        <w:t>turētāji ir attiecīgi LTV un LR. Digitalizējot šo saturu un padarot to pieejamu lietotājiem bibliotēku tīklā, tiktu radīts unikāls produkts, kuram nav ekvivalenta citur publiskajā vai privātajā sektorā.</w:t>
      </w:r>
    </w:p>
    <w:p w:rsidR="00BB1C46" w:rsidRDefault="00BB1C46" w:rsidP="003F4873">
      <w:pPr>
        <w:spacing w:line="240" w:lineRule="auto"/>
        <w:jc w:val="both"/>
        <w:rPr>
          <w:lang w:val="lv-LV"/>
        </w:rPr>
      </w:pPr>
      <w:r>
        <w:rPr>
          <w:lang w:val="lv-LV"/>
        </w:rPr>
        <w:t xml:space="preserve">Lai nodrošinātu esošo IT resursu lietderīgu izmantošanu, projekta realizācijas gaitā </w:t>
      </w:r>
      <w:r w:rsidR="002F1838">
        <w:rPr>
          <w:lang w:val="lv-LV"/>
        </w:rPr>
        <w:t>digitalizētais saturs un</w:t>
      </w:r>
      <w:r>
        <w:rPr>
          <w:lang w:val="lv-LV"/>
        </w:rPr>
        <w:t xml:space="preserve"> </w:t>
      </w:r>
      <w:r w:rsidR="002F1838">
        <w:rPr>
          <w:lang w:val="lv-LV"/>
        </w:rPr>
        <w:t>jaunie pakalpojumi tiks integrēti</w:t>
      </w:r>
      <w:r>
        <w:rPr>
          <w:lang w:val="lv-LV"/>
        </w:rPr>
        <w:t xml:space="preserve"> </w:t>
      </w:r>
      <w:r w:rsidR="00D85B3F">
        <w:rPr>
          <w:lang w:val="lv-LV"/>
        </w:rPr>
        <w:t xml:space="preserve">šādos </w:t>
      </w:r>
      <w:r>
        <w:rPr>
          <w:lang w:val="lv-LV"/>
        </w:rPr>
        <w:t>IS risinājumos, kas pašreiz tiek aktīvi realizēti:</w:t>
      </w:r>
    </w:p>
    <w:p w:rsidR="00BB1C46" w:rsidRPr="00BB1C46" w:rsidRDefault="00BB1C46" w:rsidP="00BB1C46">
      <w:pPr>
        <w:spacing w:line="240" w:lineRule="auto"/>
        <w:rPr>
          <w:lang w:val="lv-LV"/>
        </w:rPr>
      </w:pPr>
      <w:r w:rsidRPr="00BB1C46">
        <w:rPr>
          <w:lang w:val="lv-LV"/>
        </w:rPr>
        <w:t>1) „Kultūras inf</w:t>
      </w:r>
      <w:r>
        <w:rPr>
          <w:lang w:val="lv-LV"/>
        </w:rPr>
        <w:t>ormācijas vienotais meklētājs”</w:t>
      </w:r>
      <w:r w:rsidRPr="00BB1C46">
        <w:rPr>
          <w:lang w:val="lv-LV"/>
        </w:rPr>
        <w:t>, kurā ir paredzēts izveidot elektronisko pakalpojumu, lai nodrošinātu interesentiem iespēju ātri atrast jebkuru informāciju, kas ir pieejama dažādos kultūras pārvaldības informācijas sistēmu resursos un ārēju organizāciju uzturētajos kultūras portālos caur vienotu piekļuves punktu;</w:t>
      </w:r>
    </w:p>
    <w:p w:rsidR="00BB1C46" w:rsidRPr="00BB1C46" w:rsidRDefault="00BB1C46" w:rsidP="00BB1C46">
      <w:pPr>
        <w:spacing w:line="240" w:lineRule="auto"/>
        <w:rPr>
          <w:lang w:val="lv-LV"/>
        </w:rPr>
      </w:pPr>
      <w:r w:rsidRPr="00BB1C46">
        <w:rPr>
          <w:lang w:val="lv-LV"/>
        </w:rPr>
        <w:t>2) „Latvijas filmas bibliotēkās</w:t>
      </w:r>
      <w:r>
        <w:rPr>
          <w:lang w:val="lv-LV"/>
        </w:rPr>
        <w:t>”</w:t>
      </w:r>
      <w:r w:rsidRPr="00BB1C46">
        <w:rPr>
          <w:lang w:val="lv-LV"/>
        </w:rPr>
        <w:t>, kurā ir paredzēts uzlabot portāla www.filmas.lv funkcionalitāti, papildinot saturu ar jaunām mākslas un animācijas filmām;</w:t>
      </w:r>
    </w:p>
    <w:p w:rsidR="00BB1C46" w:rsidRPr="00BB1C46" w:rsidRDefault="00BB1C46" w:rsidP="00BB1C46">
      <w:pPr>
        <w:spacing w:line="240" w:lineRule="auto"/>
        <w:rPr>
          <w:lang w:val="lv-LV"/>
        </w:rPr>
      </w:pPr>
      <w:r w:rsidRPr="00BB1C46">
        <w:rPr>
          <w:lang w:val="lv-LV"/>
        </w:rPr>
        <w:t>3) „Vienotās valsts arhīvu informācijas sistēmas (VVAIS)</w:t>
      </w:r>
      <w:r w:rsidR="00D85B3F">
        <w:rPr>
          <w:lang w:val="lv-LV"/>
        </w:rPr>
        <w:t>”</w:t>
      </w:r>
      <w:r w:rsidRPr="00BB1C46">
        <w:rPr>
          <w:lang w:val="lv-LV"/>
        </w:rPr>
        <w:t xml:space="preserve"> attīstība, kas ietver nacionālā arhīva fonda dokumentu digitalizāciju un pieejamības nodrošināšanu un elektronisko datu un dokumentu saglabāšanas un pieejamības nodrošināšanu, kā arī elektronisko pakalpojumu saskarnes formas izvietošanu vienotā publisko pakalpojumu katalogā (www.latvija.lv).</w:t>
      </w:r>
    </w:p>
    <w:p w:rsidR="00BB1C46" w:rsidRDefault="00BB1C46" w:rsidP="003F4873">
      <w:pPr>
        <w:spacing w:line="240" w:lineRule="auto"/>
        <w:jc w:val="both"/>
        <w:rPr>
          <w:lang w:val="lv-LV"/>
        </w:rPr>
      </w:pPr>
      <w:r>
        <w:rPr>
          <w:lang w:val="lv-LV"/>
        </w:rPr>
        <w:t xml:space="preserve">Ņemot vērā, ka </w:t>
      </w:r>
      <w:r w:rsidR="00D85B3F">
        <w:rPr>
          <w:lang w:val="lv-LV"/>
        </w:rPr>
        <w:t>šobrīd</w:t>
      </w:r>
      <w:r>
        <w:rPr>
          <w:lang w:val="lv-LV"/>
        </w:rPr>
        <w:t xml:space="preserve"> šie projekti vēl atrodas izstrādes stadijā, detalizētus tehniskos risinājumus nav lietderīgi analizēt un iekļaut koncepcijas aprakstā.</w:t>
      </w:r>
    </w:p>
    <w:p w:rsidR="00084BCD" w:rsidRPr="000474BD" w:rsidRDefault="00084BCD" w:rsidP="003F4873">
      <w:pPr>
        <w:pStyle w:val="Virsraksts1"/>
        <w:jc w:val="both"/>
        <w:rPr>
          <w:rFonts w:ascii="Times New Roman" w:hAnsi="Times New Roman" w:cs="Times New Roman"/>
          <w:color w:val="000000" w:themeColor="text1"/>
          <w:lang w:eastAsia="en-US"/>
        </w:rPr>
      </w:pPr>
      <w:bookmarkStart w:id="42" w:name="_Toc308775523"/>
      <w:r w:rsidRPr="000474BD">
        <w:rPr>
          <w:rFonts w:ascii="Times New Roman" w:hAnsi="Times New Roman" w:cs="Times New Roman"/>
          <w:color w:val="000000" w:themeColor="text1"/>
        </w:rPr>
        <w:t>Galvenie</w:t>
      </w:r>
      <w:r w:rsidRPr="000474BD">
        <w:rPr>
          <w:rFonts w:ascii="Times New Roman" w:hAnsi="Times New Roman" w:cs="Times New Roman"/>
          <w:color w:val="000000" w:themeColor="text1"/>
          <w:lang w:eastAsia="en-US"/>
        </w:rPr>
        <w:t xml:space="preserve"> riski un iespējas</w:t>
      </w:r>
      <w:bookmarkEnd w:id="42"/>
    </w:p>
    <w:p w:rsidR="0013629A" w:rsidRPr="000A48BF" w:rsidRDefault="0013629A" w:rsidP="003F4873">
      <w:pPr>
        <w:spacing w:line="240" w:lineRule="auto"/>
        <w:rPr>
          <w:color w:val="000000" w:themeColor="text1"/>
          <w:lang w:val="lv-LV" w:eastAsia="lv-LV"/>
        </w:rPr>
      </w:pPr>
      <w:r w:rsidRPr="000A48BF">
        <w:rPr>
          <w:color w:val="000000" w:themeColor="text1"/>
          <w:lang w:val="lv-LV" w:eastAsia="lv-LV"/>
        </w:rPr>
        <w:t>Būtiskākās iespējas un ieguvumi no paredzētās AV materiālu digitalizācijas un pieejamības nodrošināšanas ir šādas:</w:t>
      </w:r>
    </w:p>
    <w:p w:rsidR="00C317C6" w:rsidRDefault="005A4DA3" w:rsidP="003F4873">
      <w:pPr>
        <w:pStyle w:val="Sarakstarindkopa"/>
        <w:numPr>
          <w:ilvl w:val="0"/>
          <w:numId w:val="59"/>
        </w:numPr>
        <w:spacing w:line="240" w:lineRule="auto"/>
        <w:jc w:val="both"/>
        <w:rPr>
          <w:color w:val="000000" w:themeColor="text1"/>
          <w:lang w:val="lv-LV"/>
        </w:rPr>
      </w:pPr>
      <w:r w:rsidRPr="000A48BF">
        <w:rPr>
          <w:color w:val="000000" w:themeColor="text1"/>
          <w:lang w:val="lv-LV"/>
        </w:rPr>
        <w:t xml:space="preserve">Projekta galvenais ieguvums ir </w:t>
      </w:r>
      <w:r w:rsidR="00D85B3F">
        <w:rPr>
          <w:color w:val="000000" w:themeColor="text1"/>
          <w:lang w:val="lv-LV"/>
        </w:rPr>
        <w:t xml:space="preserve">lielākajos Latvijas AV materiālu </w:t>
      </w:r>
      <w:r w:rsidR="00BB2300" w:rsidRPr="000A48BF">
        <w:rPr>
          <w:color w:val="000000" w:themeColor="text1"/>
          <w:lang w:val="lv-LV"/>
        </w:rPr>
        <w:t xml:space="preserve">arhīvos esošo </w:t>
      </w:r>
      <w:r w:rsidR="00D85B3F">
        <w:rPr>
          <w:color w:val="000000" w:themeColor="text1"/>
          <w:lang w:val="lv-LV"/>
        </w:rPr>
        <w:t xml:space="preserve">vērtīgāko un apdraudētāko </w:t>
      </w:r>
      <w:r w:rsidR="00BB2300" w:rsidRPr="000A48BF">
        <w:rPr>
          <w:color w:val="000000" w:themeColor="text1"/>
          <w:lang w:val="lv-LV"/>
        </w:rPr>
        <w:t>audiovizuālo materiālu</w:t>
      </w:r>
      <w:r w:rsidRPr="000A48BF">
        <w:rPr>
          <w:color w:val="000000" w:themeColor="text1"/>
          <w:lang w:val="lv-LV"/>
        </w:rPr>
        <w:t xml:space="preserve"> pieejamības nodrošināšana visām iedzīvotāju grupām neatkarīgi no to atrašanās vietas. Valstī šobrīd visdemokrātiskākā pieeja informācijai tiek nodrošināta bibliotēkās, jo īpaši publiskajās bibliotēkās, kurās </w:t>
      </w:r>
      <w:r w:rsidR="003B1995">
        <w:rPr>
          <w:color w:val="000000" w:themeColor="text1"/>
          <w:lang w:val="lv-LV"/>
        </w:rPr>
        <w:t>KIS,</w:t>
      </w:r>
      <w:r w:rsidRPr="000A48BF">
        <w:rPr>
          <w:color w:val="000000" w:themeColor="text1"/>
          <w:lang w:val="lv-LV"/>
        </w:rPr>
        <w:t xml:space="preserve"> realizējot valsts un starptautiskus projektus, nodrošina bez maksas piekļuvi e-pakalpojumiem. </w:t>
      </w:r>
    </w:p>
    <w:p w:rsidR="00C317C6" w:rsidRDefault="005A4DA3" w:rsidP="003F4873">
      <w:pPr>
        <w:pStyle w:val="Sarakstarindkopa"/>
        <w:numPr>
          <w:ilvl w:val="0"/>
          <w:numId w:val="59"/>
        </w:numPr>
        <w:spacing w:line="240" w:lineRule="auto"/>
        <w:jc w:val="both"/>
        <w:rPr>
          <w:color w:val="000000" w:themeColor="text1"/>
          <w:lang w:val="lv-LV"/>
        </w:rPr>
      </w:pPr>
      <w:r w:rsidRPr="000A48BF">
        <w:rPr>
          <w:color w:val="000000" w:themeColor="text1"/>
          <w:lang w:val="lv-LV"/>
        </w:rPr>
        <w:t xml:space="preserve">Visiem Latvijas iedzīvotājiem un viesiem, kas apmeklēs Latvijas bibliotēkas, būs iespējas iepazīties ar atraktīvu audiovizuālā mantojuma atspoguļojumu, kas savukārt veicinās izpratni par Latvijas </w:t>
      </w:r>
      <w:r w:rsidR="00BB2300" w:rsidRPr="000A48BF">
        <w:rPr>
          <w:color w:val="000000" w:themeColor="text1"/>
          <w:lang w:val="lv-LV"/>
        </w:rPr>
        <w:t xml:space="preserve">vēsturiskajiem </w:t>
      </w:r>
      <w:r w:rsidRPr="000A48BF">
        <w:rPr>
          <w:color w:val="000000" w:themeColor="text1"/>
          <w:lang w:val="lv-LV"/>
        </w:rPr>
        <w:t xml:space="preserve">procesiem, ikdienu un kultūras vērtībām, kas līdz šim </w:t>
      </w:r>
      <w:r w:rsidR="00BB2300" w:rsidRPr="000A48BF">
        <w:rPr>
          <w:color w:val="000000" w:themeColor="text1"/>
          <w:lang w:val="lv-LV"/>
        </w:rPr>
        <w:t>nav bijis pieejams</w:t>
      </w:r>
      <w:r w:rsidRPr="000A48BF">
        <w:rPr>
          <w:color w:val="000000" w:themeColor="text1"/>
          <w:lang w:val="lv-LV"/>
        </w:rPr>
        <w:t xml:space="preserve">, vai </w:t>
      </w:r>
      <w:r w:rsidR="00BB2300" w:rsidRPr="000A48BF">
        <w:rPr>
          <w:color w:val="000000" w:themeColor="text1"/>
          <w:lang w:val="lv-LV"/>
        </w:rPr>
        <w:t xml:space="preserve">bijis </w:t>
      </w:r>
      <w:r w:rsidRPr="000A48BF">
        <w:rPr>
          <w:color w:val="000000" w:themeColor="text1"/>
          <w:lang w:val="lv-LV"/>
        </w:rPr>
        <w:t xml:space="preserve">pieejamas </w:t>
      </w:r>
      <w:r w:rsidR="00BB2300" w:rsidRPr="000A48BF">
        <w:rPr>
          <w:color w:val="000000" w:themeColor="text1"/>
          <w:lang w:val="lv-LV"/>
        </w:rPr>
        <w:t>ierobežotam</w:t>
      </w:r>
      <w:r w:rsidRPr="000A48BF">
        <w:rPr>
          <w:color w:val="000000" w:themeColor="text1"/>
          <w:lang w:val="lv-LV"/>
        </w:rPr>
        <w:t xml:space="preserve"> skaitam interesentu. </w:t>
      </w:r>
    </w:p>
    <w:p w:rsidR="00C317C6" w:rsidRDefault="00D85B3F" w:rsidP="003F4873">
      <w:pPr>
        <w:pStyle w:val="Sarakstarindkopa"/>
        <w:numPr>
          <w:ilvl w:val="0"/>
          <w:numId w:val="59"/>
        </w:numPr>
        <w:spacing w:line="240" w:lineRule="auto"/>
        <w:jc w:val="both"/>
        <w:rPr>
          <w:color w:val="000000" w:themeColor="text1"/>
          <w:lang w:val="lv-LV"/>
        </w:rPr>
      </w:pPr>
      <w:r>
        <w:rPr>
          <w:color w:val="000000" w:themeColor="text1"/>
          <w:lang w:val="lv-LV"/>
        </w:rPr>
        <w:t>P</w:t>
      </w:r>
      <w:r w:rsidR="005A4DA3" w:rsidRPr="000A48BF">
        <w:rPr>
          <w:color w:val="000000" w:themeColor="text1"/>
          <w:lang w:val="lv-LV"/>
        </w:rPr>
        <w:t xml:space="preserve">ārnesot </w:t>
      </w:r>
      <w:r w:rsidR="00BB2300" w:rsidRPr="000A48BF">
        <w:rPr>
          <w:color w:val="000000" w:themeColor="text1"/>
          <w:lang w:val="lv-LV"/>
        </w:rPr>
        <w:t>LTV</w:t>
      </w:r>
      <w:r w:rsidR="005A4DA3" w:rsidRPr="000A48BF">
        <w:rPr>
          <w:color w:val="000000" w:themeColor="text1"/>
          <w:lang w:val="lv-LV"/>
        </w:rPr>
        <w:t xml:space="preserve"> un </w:t>
      </w:r>
      <w:r w:rsidR="00BB2300" w:rsidRPr="000A48BF">
        <w:rPr>
          <w:color w:val="000000" w:themeColor="text1"/>
          <w:lang w:val="lv-LV"/>
        </w:rPr>
        <w:t xml:space="preserve">LR </w:t>
      </w:r>
      <w:r>
        <w:rPr>
          <w:color w:val="000000" w:themeColor="text1"/>
          <w:lang w:val="lv-LV"/>
        </w:rPr>
        <w:t xml:space="preserve">rīcībā esošos unikālos </w:t>
      </w:r>
      <w:r w:rsidR="005A4DA3" w:rsidRPr="000A48BF">
        <w:rPr>
          <w:color w:val="000000" w:themeColor="text1"/>
          <w:lang w:val="lv-LV"/>
        </w:rPr>
        <w:t xml:space="preserve">audiovizuālos materiālus digitālajā vidē, no iznīcības (fiziskā nolietojuma, magnētisko materiālu īpašību dēļ, cilvēciskā faktora ietekmes) tiks paglābtas mūsu kultūrvēsturiskās liecības, </w:t>
      </w:r>
      <w:r w:rsidR="00C36751">
        <w:rPr>
          <w:color w:val="000000" w:themeColor="text1"/>
          <w:lang w:val="lv-LV"/>
        </w:rPr>
        <w:t>ko</w:t>
      </w:r>
      <w:r>
        <w:rPr>
          <w:color w:val="000000" w:themeColor="text1"/>
          <w:lang w:val="lv-LV"/>
        </w:rPr>
        <w:t>,</w:t>
      </w:r>
      <w:r w:rsidR="00C36751" w:rsidRPr="000A48BF">
        <w:rPr>
          <w:color w:val="000000" w:themeColor="text1"/>
          <w:lang w:val="lv-LV"/>
        </w:rPr>
        <w:t xml:space="preserve"> </w:t>
      </w:r>
      <w:r w:rsidR="005A4DA3" w:rsidRPr="000A48BF">
        <w:rPr>
          <w:color w:val="000000" w:themeColor="text1"/>
          <w:lang w:val="lv-LV"/>
        </w:rPr>
        <w:t>nerealizējot šo projektu</w:t>
      </w:r>
      <w:r>
        <w:rPr>
          <w:color w:val="000000" w:themeColor="text1"/>
          <w:lang w:val="lv-LV"/>
        </w:rPr>
        <w:t>,</w:t>
      </w:r>
      <w:r w:rsidR="005A4DA3" w:rsidRPr="000A48BF">
        <w:rPr>
          <w:color w:val="000000" w:themeColor="text1"/>
          <w:lang w:val="lv-LV"/>
        </w:rPr>
        <w:t xml:space="preserve"> būtu gandrīz neiespējami izdarīt.</w:t>
      </w:r>
    </w:p>
    <w:p w:rsidR="00C317C6" w:rsidRDefault="009E5CD1" w:rsidP="003F4873">
      <w:pPr>
        <w:pStyle w:val="Sarakstarindkopa"/>
        <w:numPr>
          <w:ilvl w:val="0"/>
          <w:numId w:val="59"/>
        </w:numPr>
        <w:spacing w:line="240" w:lineRule="auto"/>
        <w:jc w:val="both"/>
        <w:rPr>
          <w:color w:val="000000" w:themeColor="text1"/>
          <w:lang w:val="lv-LV"/>
        </w:rPr>
      </w:pPr>
      <w:r>
        <w:rPr>
          <w:color w:val="000000" w:themeColor="text1"/>
          <w:lang w:val="lv-LV"/>
        </w:rPr>
        <w:t>Pieejamā finansējuma ietvaros t</w:t>
      </w:r>
      <w:r w:rsidR="00811E1F" w:rsidRPr="000A48BF">
        <w:rPr>
          <w:color w:val="000000" w:themeColor="text1"/>
          <w:lang w:val="lv-LV"/>
        </w:rPr>
        <w:t xml:space="preserve">iks nodrošināta </w:t>
      </w:r>
      <w:r w:rsidR="00A9089D">
        <w:rPr>
          <w:color w:val="000000" w:themeColor="text1"/>
          <w:lang w:val="lv-LV"/>
        </w:rPr>
        <w:t>4 200</w:t>
      </w:r>
      <w:r w:rsidR="00811E1F" w:rsidRPr="000A48BF">
        <w:rPr>
          <w:color w:val="000000" w:themeColor="text1"/>
          <w:lang w:val="lv-LV"/>
        </w:rPr>
        <w:t xml:space="preserve"> </w:t>
      </w:r>
      <w:r w:rsidR="003B1995">
        <w:rPr>
          <w:color w:val="000000" w:themeColor="text1"/>
          <w:lang w:val="lv-LV"/>
        </w:rPr>
        <w:t>h</w:t>
      </w:r>
      <w:r w:rsidR="003B1995" w:rsidRPr="000A48BF">
        <w:rPr>
          <w:color w:val="000000" w:themeColor="text1"/>
          <w:lang w:val="lv-LV"/>
        </w:rPr>
        <w:t xml:space="preserve"> </w:t>
      </w:r>
      <w:r w:rsidR="00811E1F" w:rsidRPr="000A48BF">
        <w:rPr>
          <w:color w:val="000000" w:themeColor="text1"/>
          <w:lang w:val="lv-LV"/>
        </w:rPr>
        <w:t xml:space="preserve">audiomateriālu un </w:t>
      </w:r>
      <w:r w:rsidR="00A9089D">
        <w:rPr>
          <w:color w:val="000000" w:themeColor="text1"/>
          <w:lang w:val="lv-LV"/>
        </w:rPr>
        <w:t xml:space="preserve">3 </w:t>
      </w:r>
      <w:r w:rsidR="005D4A28">
        <w:rPr>
          <w:color w:val="000000" w:themeColor="text1"/>
          <w:lang w:val="lv-LV"/>
        </w:rPr>
        <w:t>818</w:t>
      </w:r>
      <w:r w:rsidR="00811E1F" w:rsidRPr="000A48BF">
        <w:rPr>
          <w:color w:val="000000" w:themeColor="text1"/>
          <w:lang w:val="lv-LV"/>
        </w:rPr>
        <w:t xml:space="preserve"> </w:t>
      </w:r>
      <w:r w:rsidR="003B1995">
        <w:rPr>
          <w:color w:val="000000" w:themeColor="text1"/>
          <w:lang w:val="lv-LV"/>
        </w:rPr>
        <w:t>h</w:t>
      </w:r>
      <w:r w:rsidR="003B1995" w:rsidRPr="000A48BF">
        <w:rPr>
          <w:color w:val="000000" w:themeColor="text1"/>
          <w:lang w:val="lv-LV"/>
        </w:rPr>
        <w:t xml:space="preserve"> </w:t>
      </w:r>
      <w:r w:rsidR="00811E1F" w:rsidRPr="000A48BF">
        <w:rPr>
          <w:color w:val="000000" w:themeColor="text1"/>
          <w:lang w:val="lv-LV"/>
        </w:rPr>
        <w:t xml:space="preserve">videomateriālu pārveidošana digitālā formātā un nodrošināšana pieeja tiem jauna e-pakalpojuma veidā portālā </w:t>
      </w:r>
      <w:hyperlink r:id="rId14" w:history="1">
        <w:r w:rsidR="00A87AFC" w:rsidRPr="000A48BF">
          <w:rPr>
            <w:rStyle w:val="Hipersaite"/>
            <w:i/>
            <w:iCs/>
            <w:color w:val="000000" w:themeColor="text1"/>
            <w:lang w:val="lv-LV"/>
          </w:rPr>
          <w:t>www.latvija.lv</w:t>
        </w:r>
      </w:hyperlink>
      <w:r w:rsidR="00EB5A8D" w:rsidRPr="003F4873">
        <w:rPr>
          <w:lang w:val="lv-LV"/>
        </w:rPr>
        <w:t xml:space="preserve"> (pieejams visā pasaulē, bet pakalpojuma saturs pieejams tikai publiskajās bibliotēkās)</w:t>
      </w:r>
      <w:r w:rsidR="00811E1F" w:rsidRPr="000A48BF">
        <w:rPr>
          <w:color w:val="000000" w:themeColor="text1"/>
          <w:lang w:val="lv-LV"/>
        </w:rPr>
        <w:t>.</w:t>
      </w:r>
    </w:p>
    <w:p w:rsidR="00C317C6" w:rsidRDefault="00811E1F" w:rsidP="003F4873">
      <w:pPr>
        <w:pStyle w:val="Sarakstarindkopa"/>
        <w:numPr>
          <w:ilvl w:val="0"/>
          <w:numId w:val="59"/>
        </w:numPr>
        <w:spacing w:line="240" w:lineRule="auto"/>
        <w:jc w:val="both"/>
        <w:rPr>
          <w:color w:val="000000" w:themeColor="text1"/>
          <w:lang w:val="lv-LV"/>
        </w:rPr>
      </w:pPr>
      <w:r w:rsidRPr="000A48BF">
        <w:rPr>
          <w:color w:val="000000" w:themeColor="text1"/>
          <w:lang w:val="lv-LV"/>
        </w:rPr>
        <w:t>Tiks nodrošināta arī digitalizēto materiālu metadatu (aprakstošo datu) datu bāzes izveide, lai nodrošinātu šo materiālu meklēšanu gan pēc nosaukuma, autora, vēsturiskajiem datiem, izpildītājiem, aktieriem utt. un veikta tās integrācija ar kultūras satura indeksēšanas mehānismu.</w:t>
      </w:r>
    </w:p>
    <w:p w:rsidR="00C317C6" w:rsidRDefault="00811E1F" w:rsidP="003F4873">
      <w:pPr>
        <w:pStyle w:val="Sarakstarindkopa"/>
        <w:numPr>
          <w:ilvl w:val="0"/>
          <w:numId w:val="59"/>
        </w:numPr>
        <w:spacing w:line="240" w:lineRule="auto"/>
        <w:jc w:val="both"/>
        <w:rPr>
          <w:color w:val="000000" w:themeColor="text1"/>
          <w:lang w:val="lv-LV"/>
        </w:rPr>
      </w:pPr>
      <w:r w:rsidRPr="000A48BF">
        <w:rPr>
          <w:color w:val="000000" w:themeColor="text1"/>
          <w:lang w:val="lv-LV"/>
        </w:rPr>
        <w:t>Digitalizētā materiāla izmantošana mācību programmu dažādošanā un modernizācijā ļaus pilnvērtīgāk veidot Latvijas iedzīvotāju konkurētspēju Eiropas darba tirgū, kā arī veicinās nācijas pašapziņas saglabāšanu kultūrvēsturiskajā telpā.</w:t>
      </w:r>
    </w:p>
    <w:p w:rsidR="00C317C6" w:rsidRDefault="005A4DA3" w:rsidP="003F4873">
      <w:pPr>
        <w:pStyle w:val="Sarakstarindkopa"/>
        <w:numPr>
          <w:ilvl w:val="0"/>
          <w:numId w:val="59"/>
        </w:numPr>
        <w:spacing w:line="240" w:lineRule="auto"/>
        <w:jc w:val="both"/>
        <w:rPr>
          <w:color w:val="000000" w:themeColor="text1"/>
          <w:lang w:val="lv-LV"/>
        </w:rPr>
      </w:pPr>
      <w:r w:rsidRPr="000A48BF">
        <w:rPr>
          <w:color w:val="000000" w:themeColor="text1"/>
          <w:lang w:val="lv-LV"/>
        </w:rPr>
        <w:t>Latvijas kultūrvēsturiskā audiovizuālā mantojuma saglabāšana digitālā vidē ļaus iekļauties Eiropas Digitālās dienaskārtības programmā.</w:t>
      </w:r>
    </w:p>
    <w:p w:rsidR="00C317C6" w:rsidRDefault="005A4DA3" w:rsidP="003F4873">
      <w:pPr>
        <w:pStyle w:val="Sarakstarindkopa"/>
        <w:numPr>
          <w:ilvl w:val="0"/>
          <w:numId w:val="59"/>
        </w:numPr>
        <w:spacing w:line="240" w:lineRule="auto"/>
        <w:jc w:val="both"/>
        <w:rPr>
          <w:color w:val="000000" w:themeColor="text1"/>
          <w:lang w:val="lv-LV"/>
        </w:rPr>
      </w:pPr>
      <w:r w:rsidRPr="000A48BF">
        <w:rPr>
          <w:color w:val="000000" w:themeColor="text1"/>
          <w:lang w:val="lv-LV"/>
        </w:rPr>
        <w:t>Audiovizuālā kultūras mantojuma saglabāšanas procesā tiks izmantoti inovatīvi risinājumi, kas ļaus citām Latvijas institūcijām pārņemt šo digitalizācijas projektā iegūto pieredzi līdzīgu iniciatīvu realizēšanai.</w:t>
      </w:r>
    </w:p>
    <w:p w:rsidR="00C317C6" w:rsidRDefault="005A4DA3" w:rsidP="003F4873">
      <w:pPr>
        <w:pStyle w:val="Sarakstarindkopa"/>
        <w:numPr>
          <w:ilvl w:val="0"/>
          <w:numId w:val="59"/>
        </w:numPr>
        <w:spacing w:line="240" w:lineRule="auto"/>
        <w:jc w:val="both"/>
        <w:rPr>
          <w:color w:val="000000" w:themeColor="text1"/>
          <w:lang w:val="lv-LV"/>
        </w:rPr>
      </w:pPr>
      <w:r w:rsidRPr="000A48BF">
        <w:rPr>
          <w:color w:val="000000" w:themeColor="text1"/>
          <w:lang w:val="lv-LV"/>
        </w:rPr>
        <w:t xml:space="preserve">Projektā paredzēto </w:t>
      </w:r>
      <w:r w:rsidR="003B1995">
        <w:rPr>
          <w:color w:val="000000" w:themeColor="text1"/>
          <w:lang w:val="lv-LV"/>
        </w:rPr>
        <w:t>AV</w:t>
      </w:r>
      <w:r w:rsidR="003B1995" w:rsidRPr="000A48BF">
        <w:rPr>
          <w:color w:val="000000" w:themeColor="text1"/>
          <w:lang w:val="lv-LV"/>
        </w:rPr>
        <w:t xml:space="preserve"> </w:t>
      </w:r>
      <w:r w:rsidRPr="000A48BF">
        <w:rPr>
          <w:color w:val="000000" w:themeColor="text1"/>
          <w:lang w:val="lv-LV"/>
        </w:rPr>
        <w:t>materiālu digitalizācijas rezultāts tiks saglabāts Latvijas Nacionālā arhīva digitālo dokumentu krātuvē, kas šobrīd ļaus apvienot vairāku institūciju nepiemērotā vidē glabātos materiāl</w:t>
      </w:r>
      <w:r w:rsidR="00C36751">
        <w:rPr>
          <w:color w:val="000000" w:themeColor="text1"/>
          <w:lang w:val="lv-LV"/>
        </w:rPr>
        <w:t>u</w:t>
      </w:r>
      <w:r w:rsidRPr="000A48BF">
        <w:rPr>
          <w:color w:val="000000" w:themeColor="text1"/>
          <w:lang w:val="lv-LV"/>
        </w:rPr>
        <w:t xml:space="preserve">s vienā modernā un prasībām atbilstošajā vidē. Tas savukārt samazinās </w:t>
      </w:r>
      <w:r w:rsidR="00BB2300" w:rsidRPr="000A48BF">
        <w:rPr>
          <w:color w:val="000000" w:themeColor="text1"/>
          <w:lang w:val="lv-LV"/>
        </w:rPr>
        <w:t>AV materiālu</w:t>
      </w:r>
      <w:r w:rsidRPr="000A48BF">
        <w:rPr>
          <w:color w:val="000000" w:themeColor="text1"/>
          <w:lang w:val="lv-LV"/>
        </w:rPr>
        <w:t xml:space="preserve"> piegādes laiku, palielinot apjomu un līdz ar to samazināsies valsts izmaksas </w:t>
      </w:r>
      <w:r w:rsidR="00BB2300" w:rsidRPr="000A48BF">
        <w:rPr>
          <w:color w:val="000000" w:themeColor="text1"/>
          <w:lang w:val="lv-LV"/>
        </w:rPr>
        <w:t xml:space="preserve">AV materiālu piekļuves un izmantošanas </w:t>
      </w:r>
      <w:r w:rsidRPr="000A48BF">
        <w:rPr>
          <w:color w:val="000000" w:themeColor="text1"/>
          <w:lang w:val="lv-LV"/>
        </w:rPr>
        <w:t>procesam.</w:t>
      </w:r>
    </w:p>
    <w:p w:rsidR="00C317C6" w:rsidRDefault="005A4DA3" w:rsidP="003F4873">
      <w:pPr>
        <w:pStyle w:val="Sarakstarindkopa"/>
        <w:numPr>
          <w:ilvl w:val="0"/>
          <w:numId w:val="59"/>
        </w:numPr>
        <w:spacing w:line="240" w:lineRule="auto"/>
        <w:jc w:val="both"/>
        <w:rPr>
          <w:color w:val="000000" w:themeColor="text1"/>
          <w:lang w:val="lv-LV"/>
        </w:rPr>
      </w:pPr>
      <w:r w:rsidRPr="000A48BF">
        <w:rPr>
          <w:color w:val="000000" w:themeColor="text1"/>
          <w:lang w:val="lv-LV"/>
        </w:rPr>
        <w:t>Vienlaicīgi projektā izveidotajam mehānismam un pieejai sarežģītu digitalizācijas procesu realizācijai būs nozīmīga loma Latvijas kultūrvēsturiskā mantojuma tālākā saglabāšanā un tas radīs jaunas iespējas gan izveidotās infrastruktūras izmantošanai, gan digitalizēto materiālu pielietošanai sabie</w:t>
      </w:r>
      <w:r w:rsidR="000474BD">
        <w:rPr>
          <w:color w:val="000000" w:themeColor="text1"/>
          <w:lang w:val="lv-LV"/>
        </w:rPr>
        <w:t>drības vajadzību nodrošināšanai.</w:t>
      </w:r>
    </w:p>
    <w:p w:rsidR="000474BD" w:rsidRDefault="000474BD" w:rsidP="003F4873">
      <w:pPr>
        <w:pStyle w:val="Sarakstarindkopa"/>
        <w:numPr>
          <w:ilvl w:val="0"/>
          <w:numId w:val="59"/>
        </w:numPr>
        <w:spacing w:line="240" w:lineRule="auto"/>
        <w:jc w:val="both"/>
        <w:rPr>
          <w:color w:val="000000" w:themeColor="text1"/>
          <w:lang w:val="lv-LV"/>
        </w:rPr>
      </w:pPr>
      <w:r>
        <w:rPr>
          <w:color w:val="000000" w:themeColor="text1"/>
          <w:lang w:val="lv-LV"/>
        </w:rPr>
        <w:t>Tiks izveidotas vadlīnijas un tehnoloģiskā bāze turpmākai audiovizuālo materiālu digitalizē</w:t>
      </w:r>
      <w:r w:rsidR="00355EE3">
        <w:rPr>
          <w:color w:val="000000" w:themeColor="text1"/>
          <w:lang w:val="lv-LV"/>
        </w:rPr>
        <w:t>š</w:t>
      </w:r>
      <w:r>
        <w:rPr>
          <w:color w:val="000000" w:themeColor="text1"/>
          <w:lang w:val="lv-LV"/>
        </w:rPr>
        <w:t>anai un pieejamības nodrošināšanai</w:t>
      </w:r>
      <w:r w:rsidR="00F30D89">
        <w:rPr>
          <w:color w:val="000000" w:themeColor="text1"/>
          <w:lang w:val="lv-LV"/>
        </w:rPr>
        <w:t xml:space="preserve"> (digitalizācijas vadlīniju izstrādi ir paredzēts finansēt KIS ikgadējā budžeta ietvaros)</w:t>
      </w:r>
      <w:r>
        <w:rPr>
          <w:color w:val="000000" w:themeColor="text1"/>
          <w:lang w:val="lv-LV"/>
        </w:rPr>
        <w:t>.</w:t>
      </w:r>
    </w:p>
    <w:p w:rsidR="00D737C9" w:rsidRPr="00D737C9" w:rsidRDefault="00000824" w:rsidP="003F4873">
      <w:pPr>
        <w:pStyle w:val="Sarakstarindkopa"/>
        <w:numPr>
          <w:ilvl w:val="0"/>
          <w:numId w:val="59"/>
        </w:numPr>
        <w:spacing w:line="240" w:lineRule="auto"/>
        <w:jc w:val="both"/>
        <w:rPr>
          <w:color w:val="000000" w:themeColor="text1"/>
          <w:lang w:val="lv-LV"/>
        </w:rPr>
      </w:pPr>
      <w:r w:rsidRPr="00000824">
        <w:rPr>
          <w:rFonts w:eastAsia="Calibri"/>
          <w:color w:val="000000"/>
          <w:lang w:val="lv-LV" w:eastAsia="lv-LV"/>
        </w:rPr>
        <w:t xml:space="preserve">Tiks nodrošināta papildus informācija atbilstoši W3C standartiem atvieglojot materiālu pieejamību cilvēkiem ar redzes traucējumiem (ar to saprotot tekstu, kas tiek parādīts par video vai audiomateriālu, kurš līdz ar to būs palielināms, lai to varētu saskatīt cilvēki ar redzes traucējumiem). Diemžēl video materiālu subtitrēšana (ja subtitri nav jau iekļauti digitalizējamajā materiālā, kā tas ir daļai materiālu LTV arhīvā) </w:t>
      </w:r>
      <w:r w:rsidR="00D737C9">
        <w:rPr>
          <w:rFonts w:eastAsia="Calibri"/>
          <w:color w:val="000000"/>
          <w:lang w:val="lv-LV" w:eastAsia="lv-LV"/>
        </w:rPr>
        <w:t>šajā projekta stadijā netiks iekļauta</w:t>
      </w:r>
      <w:r w:rsidRPr="00000824">
        <w:rPr>
          <w:rFonts w:eastAsia="Calibri"/>
          <w:color w:val="000000"/>
          <w:lang w:val="lv-LV" w:eastAsia="lv-LV"/>
        </w:rPr>
        <w:t xml:space="preserve"> digitalizācijā, jo prasa papildus resursus. Izvēlētais tehnoloģiskais uzglabāšanas formāts pilnībā atbalsta subtitru pievienošanu pēc digitalizā</w:t>
      </w:r>
      <w:r w:rsidR="00D737C9">
        <w:rPr>
          <w:rFonts w:eastAsia="Calibri"/>
          <w:color w:val="000000"/>
          <w:lang w:val="lv-LV" w:eastAsia="lv-LV"/>
        </w:rPr>
        <w:t>cijas procesa pabeigšanas (arī dažādās valodās)</w:t>
      </w:r>
      <w:r w:rsidRPr="00000824">
        <w:rPr>
          <w:rFonts w:eastAsia="Calibri"/>
          <w:color w:val="000000"/>
          <w:lang w:val="lv-LV" w:eastAsia="lv-LV"/>
        </w:rPr>
        <w:t>.</w:t>
      </w:r>
    </w:p>
    <w:p w:rsidR="00C317C6" w:rsidRDefault="0013629A" w:rsidP="003F4873">
      <w:pPr>
        <w:keepNext/>
        <w:spacing w:after="120" w:line="240" w:lineRule="auto"/>
        <w:jc w:val="both"/>
        <w:rPr>
          <w:color w:val="000000" w:themeColor="text1"/>
          <w:sz w:val="24"/>
          <w:szCs w:val="24"/>
          <w:lang w:val="lv-LV"/>
        </w:rPr>
      </w:pPr>
      <w:r w:rsidRPr="000A48BF">
        <w:rPr>
          <w:color w:val="000000" w:themeColor="text1"/>
          <w:sz w:val="24"/>
          <w:szCs w:val="24"/>
          <w:lang w:val="lv-LV"/>
        </w:rPr>
        <w:t>Ievērojamākie riski un to ietekmes mazināšanas iespējas ir šādas:</w:t>
      </w:r>
    </w:p>
    <w:p w:rsidR="002624A5" w:rsidRPr="002624A5" w:rsidRDefault="002624A5" w:rsidP="003F4873">
      <w:pPr>
        <w:keepNext/>
        <w:spacing w:after="0" w:line="240" w:lineRule="auto"/>
        <w:jc w:val="right"/>
        <w:rPr>
          <w:i/>
          <w:iCs/>
          <w:color w:val="000000" w:themeColor="text1"/>
          <w:sz w:val="20"/>
          <w:szCs w:val="20"/>
          <w:lang w:val="lv-LV"/>
        </w:rPr>
      </w:pPr>
      <w:r>
        <w:rPr>
          <w:i/>
          <w:iCs/>
          <w:color w:val="000000" w:themeColor="text1"/>
          <w:sz w:val="20"/>
          <w:szCs w:val="20"/>
          <w:lang w:val="lv-LV"/>
        </w:rPr>
        <w:t>Tabula 3 – Riski un iespējas</w:t>
      </w:r>
    </w:p>
    <w:tbl>
      <w:tblPr>
        <w:tblStyle w:val="Reatab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085"/>
        <w:gridCol w:w="6203"/>
      </w:tblGrid>
      <w:tr w:rsidR="0013629A" w:rsidRPr="003F4873" w:rsidTr="002624A5">
        <w:tc>
          <w:tcPr>
            <w:tcW w:w="3085" w:type="dxa"/>
            <w:shd w:val="clear" w:color="auto" w:fill="BFBFBF" w:themeFill="background1" w:themeFillShade="BF"/>
          </w:tcPr>
          <w:p w:rsidR="0013629A" w:rsidRPr="003F4873" w:rsidRDefault="00FD6ABB" w:rsidP="003F4873">
            <w:pPr>
              <w:keepNext/>
              <w:spacing w:after="0" w:line="240" w:lineRule="auto"/>
              <w:jc w:val="center"/>
              <w:rPr>
                <w:b/>
                <w:bCs/>
                <w:color w:val="000000" w:themeColor="text1"/>
                <w:lang w:val="lv-LV"/>
              </w:rPr>
            </w:pPr>
            <w:r w:rsidRPr="003F4873">
              <w:rPr>
                <w:b/>
                <w:bCs/>
                <w:color w:val="000000" w:themeColor="text1"/>
                <w:lang w:val="lv-LV"/>
              </w:rPr>
              <w:t>Iespējamais risks</w:t>
            </w:r>
          </w:p>
        </w:tc>
        <w:tc>
          <w:tcPr>
            <w:tcW w:w="6203" w:type="dxa"/>
            <w:shd w:val="clear" w:color="auto" w:fill="BFBFBF" w:themeFill="background1" w:themeFillShade="BF"/>
          </w:tcPr>
          <w:p w:rsidR="0013629A" w:rsidRPr="003F4873" w:rsidRDefault="00FD6ABB" w:rsidP="003F4873">
            <w:pPr>
              <w:keepNext/>
              <w:spacing w:after="0" w:line="240" w:lineRule="auto"/>
              <w:jc w:val="center"/>
              <w:rPr>
                <w:b/>
                <w:bCs/>
                <w:color w:val="000000" w:themeColor="text1"/>
                <w:lang w:val="lv-LV"/>
              </w:rPr>
            </w:pPr>
            <w:r w:rsidRPr="003F4873">
              <w:rPr>
                <w:b/>
                <w:bCs/>
                <w:color w:val="000000" w:themeColor="text1"/>
                <w:lang w:val="lv-LV"/>
              </w:rPr>
              <w:t>Riska ietekmes mazināšanas iespējas</w:t>
            </w:r>
          </w:p>
        </w:tc>
      </w:tr>
      <w:tr w:rsidR="0013629A" w:rsidRPr="00155817" w:rsidTr="0013629A">
        <w:tc>
          <w:tcPr>
            <w:tcW w:w="3085" w:type="dxa"/>
          </w:tcPr>
          <w:p w:rsidR="0013629A" w:rsidRPr="003F4873" w:rsidRDefault="00C5295F" w:rsidP="003F4873">
            <w:pPr>
              <w:keepNext/>
              <w:spacing w:after="0" w:line="240" w:lineRule="auto"/>
              <w:jc w:val="both"/>
              <w:rPr>
                <w:color w:val="000000" w:themeColor="text1"/>
                <w:lang w:val="lv-LV"/>
              </w:rPr>
            </w:pPr>
            <w:r w:rsidRPr="003F4873">
              <w:rPr>
                <w:color w:val="000000" w:themeColor="text1"/>
                <w:lang w:val="lv-LV"/>
              </w:rPr>
              <w:t>Digitalizētie video materiāli tiks glabāti vienā eksemplārā, kas palielina šo materiālu zaudēšanas iespējamību</w:t>
            </w:r>
          </w:p>
        </w:tc>
        <w:tc>
          <w:tcPr>
            <w:tcW w:w="6203" w:type="dxa"/>
          </w:tcPr>
          <w:p w:rsidR="0013629A" w:rsidRPr="003F4873" w:rsidRDefault="00C5295F" w:rsidP="00782B53">
            <w:pPr>
              <w:keepNext/>
              <w:spacing w:after="0" w:line="240" w:lineRule="auto"/>
              <w:jc w:val="both"/>
              <w:rPr>
                <w:color w:val="000000" w:themeColor="text1"/>
                <w:lang w:val="lv-LV"/>
              </w:rPr>
            </w:pPr>
            <w:r w:rsidRPr="003F4873">
              <w:rPr>
                <w:color w:val="000000" w:themeColor="text1"/>
                <w:lang w:val="lv-LV"/>
              </w:rPr>
              <w:t xml:space="preserve">Analogie video ieraksti, kuriem tiks veikta digitalizācija, tiks </w:t>
            </w:r>
            <w:r w:rsidR="00782B53">
              <w:rPr>
                <w:color w:val="000000" w:themeColor="text1"/>
                <w:lang w:val="lv-LV"/>
              </w:rPr>
              <w:t xml:space="preserve">arī turpmāk </w:t>
            </w:r>
            <w:r w:rsidRPr="003F4873">
              <w:rPr>
                <w:color w:val="000000" w:themeColor="text1"/>
                <w:lang w:val="lv-LV"/>
              </w:rPr>
              <w:t xml:space="preserve">saglabāti LTV arhīvā. </w:t>
            </w:r>
            <w:r w:rsidR="00782B53">
              <w:rPr>
                <w:color w:val="000000" w:themeColor="text1"/>
                <w:lang w:val="lv-LV"/>
              </w:rPr>
              <w:t>D</w:t>
            </w:r>
            <w:r w:rsidRPr="003F4873">
              <w:rPr>
                <w:color w:val="000000" w:themeColor="text1"/>
                <w:lang w:val="lv-LV"/>
              </w:rPr>
              <w:t xml:space="preserve">igitalizētajiem materiāliem tiks nodrošināta atbilstoša uzglabāšana </w:t>
            </w:r>
            <w:r w:rsidR="009E5CD1" w:rsidRPr="003F4873">
              <w:rPr>
                <w:color w:val="000000" w:themeColor="text1"/>
                <w:lang w:val="lv-LV"/>
              </w:rPr>
              <w:t xml:space="preserve"> KIS arhīvā.</w:t>
            </w:r>
          </w:p>
        </w:tc>
      </w:tr>
      <w:tr w:rsidR="0013629A" w:rsidRPr="00271FCB" w:rsidTr="0013629A">
        <w:tc>
          <w:tcPr>
            <w:tcW w:w="3085" w:type="dxa"/>
          </w:tcPr>
          <w:p w:rsidR="0013629A" w:rsidRPr="003F4873" w:rsidRDefault="00FD6ABB" w:rsidP="003F4873">
            <w:pPr>
              <w:keepNext/>
              <w:spacing w:after="0" w:line="240" w:lineRule="auto"/>
              <w:jc w:val="both"/>
              <w:rPr>
                <w:color w:val="000000" w:themeColor="text1"/>
                <w:lang w:val="lv-LV"/>
              </w:rPr>
            </w:pPr>
            <w:r w:rsidRPr="003F4873">
              <w:rPr>
                <w:color w:val="000000" w:themeColor="text1"/>
                <w:lang w:val="lv-LV"/>
              </w:rPr>
              <w:t xml:space="preserve">Digitalizēto materiālu piekļuve </w:t>
            </w:r>
            <w:hyperlink r:id="rId15" w:history="1">
              <w:r w:rsidR="00000824" w:rsidRPr="00000824">
                <w:rPr>
                  <w:rStyle w:val="Hipersaite"/>
                  <w:lang w:val="lv-LV"/>
                </w:rPr>
                <w:t>www.latvija.lv</w:t>
              </w:r>
            </w:hyperlink>
            <w:r w:rsidRPr="003F4873">
              <w:rPr>
                <w:color w:val="000000" w:themeColor="text1"/>
                <w:lang w:val="lv-LV"/>
              </w:rPr>
              <w:t xml:space="preserve"> mājaslapā pārslogos mājaslapas informācijas sniegšanas kapacitāti</w:t>
            </w:r>
          </w:p>
        </w:tc>
        <w:tc>
          <w:tcPr>
            <w:tcW w:w="6203" w:type="dxa"/>
          </w:tcPr>
          <w:p w:rsidR="0013629A" w:rsidRPr="003F4873" w:rsidRDefault="00FD6ABB" w:rsidP="003F4873">
            <w:pPr>
              <w:keepNext/>
              <w:spacing w:after="0" w:line="240" w:lineRule="auto"/>
              <w:jc w:val="both"/>
              <w:rPr>
                <w:color w:val="000000" w:themeColor="text1"/>
                <w:lang w:val="lv-LV"/>
              </w:rPr>
            </w:pPr>
            <w:r w:rsidRPr="003F4873">
              <w:rPr>
                <w:color w:val="000000" w:themeColor="text1"/>
                <w:lang w:val="lv-LV"/>
              </w:rPr>
              <w:t xml:space="preserve">Paredzēts, ka projekta ietvaros vietnes </w:t>
            </w:r>
            <w:hyperlink r:id="rId16" w:history="1">
              <w:r w:rsidRPr="003F4873">
                <w:rPr>
                  <w:rStyle w:val="Hipersaite"/>
                  <w:i/>
                  <w:iCs/>
                  <w:color w:val="000000" w:themeColor="text1"/>
                  <w:lang w:val="lv-LV"/>
                </w:rPr>
                <w:t>www.latvija.lv</w:t>
              </w:r>
            </w:hyperlink>
            <w:r w:rsidRPr="003F4873">
              <w:rPr>
                <w:color w:val="000000" w:themeColor="text1"/>
                <w:lang w:val="lv-LV"/>
              </w:rPr>
              <w:t xml:space="preserve"> </w:t>
            </w:r>
            <w:r w:rsidR="000474BD" w:rsidRPr="003F4873">
              <w:rPr>
                <w:color w:val="000000" w:themeColor="text1"/>
                <w:lang w:val="lv-LV"/>
              </w:rPr>
              <w:t>noslodze</w:t>
            </w:r>
            <w:r w:rsidRPr="003F4873">
              <w:rPr>
                <w:color w:val="000000" w:themeColor="text1"/>
                <w:lang w:val="lv-LV"/>
              </w:rPr>
              <w:t xml:space="preserve"> </w:t>
            </w:r>
            <w:r w:rsidR="000474BD" w:rsidRPr="003F4873">
              <w:rPr>
                <w:color w:val="000000" w:themeColor="text1"/>
                <w:lang w:val="lv-LV"/>
              </w:rPr>
              <w:t>netiks būtiski ietekmēta, līdz ar to nav nepieciešami papildus izdevumi tās kapacitātes palielināšanai</w:t>
            </w:r>
            <w:r w:rsidRPr="003F4873">
              <w:rPr>
                <w:color w:val="000000" w:themeColor="text1"/>
                <w:lang w:val="lv-LV"/>
              </w:rPr>
              <w:t>.</w:t>
            </w:r>
          </w:p>
        </w:tc>
      </w:tr>
      <w:tr w:rsidR="00AD5398" w:rsidRPr="00271FCB" w:rsidTr="0013629A">
        <w:tc>
          <w:tcPr>
            <w:tcW w:w="3085" w:type="dxa"/>
          </w:tcPr>
          <w:p w:rsidR="00AD5398" w:rsidRPr="003F4873" w:rsidRDefault="00AD5398" w:rsidP="003F4873">
            <w:pPr>
              <w:keepNext/>
              <w:spacing w:after="0" w:line="240" w:lineRule="auto"/>
              <w:jc w:val="both"/>
              <w:rPr>
                <w:color w:val="000000" w:themeColor="text1"/>
                <w:lang w:val="lv-LV"/>
              </w:rPr>
            </w:pPr>
            <w:r w:rsidRPr="003F4873">
              <w:rPr>
                <w:color w:val="000000" w:themeColor="text1"/>
                <w:lang w:val="lv-LV"/>
              </w:rPr>
              <w:t xml:space="preserve">Neuzmanīgai vai paviršai attieksmei pret ierakstu </w:t>
            </w:r>
            <w:r w:rsidR="009E5CD1" w:rsidRPr="003F4873">
              <w:rPr>
                <w:color w:val="000000" w:themeColor="text1"/>
                <w:lang w:val="lv-LV"/>
              </w:rPr>
              <w:t xml:space="preserve">digitalizācju </w:t>
            </w:r>
            <w:r w:rsidRPr="003F4873">
              <w:rPr>
                <w:color w:val="000000" w:themeColor="text1"/>
                <w:lang w:val="lv-LV"/>
              </w:rPr>
              <w:t>(ieraksts var tikt sabojāts mehāniski vai fiziski) var būt neatgriezeniskas sekas un vecās magnētiskās lentes ar kultūrvēsturiskajiem ierakstiem būs zudušas gan šai, gan arī nākamajām paaudzēm</w:t>
            </w:r>
          </w:p>
        </w:tc>
        <w:tc>
          <w:tcPr>
            <w:tcW w:w="6203" w:type="dxa"/>
          </w:tcPr>
          <w:p w:rsidR="00AD5398" w:rsidRPr="003F4873" w:rsidRDefault="00AD5398" w:rsidP="00707E3C">
            <w:pPr>
              <w:keepNext/>
              <w:spacing w:after="0" w:line="240" w:lineRule="auto"/>
              <w:jc w:val="both"/>
              <w:rPr>
                <w:color w:val="000000" w:themeColor="text1"/>
                <w:lang w:val="lv-LV"/>
              </w:rPr>
            </w:pPr>
            <w:r w:rsidRPr="003F4873">
              <w:rPr>
                <w:color w:val="000000" w:themeColor="text1"/>
                <w:lang w:val="lv-LV"/>
              </w:rPr>
              <w:t xml:space="preserve">Projektā ir paredzēts </w:t>
            </w:r>
            <w:r w:rsidR="00707E3C">
              <w:rPr>
                <w:color w:val="000000" w:themeColor="text1"/>
                <w:lang w:val="lv-LV"/>
              </w:rPr>
              <w:t xml:space="preserve">digitalizācijas pakalpojuma iepirkuma specifikācijā noteikt nepieciešamību piesaistīt </w:t>
            </w:r>
            <w:r w:rsidRPr="003F4873">
              <w:rPr>
                <w:color w:val="000000" w:themeColor="text1"/>
                <w:lang w:val="lv-LV"/>
              </w:rPr>
              <w:t xml:space="preserve">atbilstošas kvalifikācijas speciālistus, vēlams skaņu režisorus </w:t>
            </w:r>
            <w:r w:rsidR="00707E3C">
              <w:rPr>
                <w:color w:val="000000" w:themeColor="text1"/>
                <w:lang w:val="lv-LV"/>
              </w:rPr>
              <w:t xml:space="preserve">audiomateriālu digitalizācijas gadījumā </w:t>
            </w:r>
            <w:r w:rsidRPr="003F4873">
              <w:rPr>
                <w:color w:val="000000" w:themeColor="text1"/>
                <w:lang w:val="lv-LV"/>
              </w:rPr>
              <w:t xml:space="preserve">(4 – 5 darba vietas) un videomontāžas speciālisti </w:t>
            </w:r>
            <w:r w:rsidR="00707E3C">
              <w:rPr>
                <w:color w:val="000000" w:themeColor="text1"/>
                <w:lang w:val="lv-LV"/>
              </w:rPr>
              <w:t xml:space="preserve">videomateriālu digitalizācijas </w:t>
            </w:r>
            <w:r w:rsidRPr="003F4873">
              <w:rPr>
                <w:color w:val="000000" w:themeColor="text1"/>
                <w:lang w:val="lv-LV"/>
              </w:rPr>
              <w:t>gadījumā.</w:t>
            </w:r>
          </w:p>
        </w:tc>
      </w:tr>
      <w:tr w:rsidR="00AD5398" w:rsidRPr="00271FCB" w:rsidTr="0013629A">
        <w:tc>
          <w:tcPr>
            <w:tcW w:w="3085" w:type="dxa"/>
          </w:tcPr>
          <w:p w:rsidR="00AD5398" w:rsidRPr="003F4873" w:rsidRDefault="00AD5398" w:rsidP="00707E3C">
            <w:pPr>
              <w:keepNext/>
              <w:spacing w:after="0" w:line="240" w:lineRule="auto"/>
              <w:jc w:val="both"/>
              <w:rPr>
                <w:color w:val="000000" w:themeColor="text1"/>
                <w:lang w:val="lv-LV"/>
              </w:rPr>
            </w:pPr>
            <w:r w:rsidRPr="003F4873">
              <w:rPr>
                <w:color w:val="000000" w:themeColor="text1"/>
                <w:lang w:val="lv-LV"/>
              </w:rPr>
              <w:t xml:space="preserve">Trūkstoši vai nepietiekami </w:t>
            </w:r>
            <w:r w:rsidR="008D4D04" w:rsidRPr="003F4873">
              <w:rPr>
                <w:color w:val="000000" w:themeColor="text1"/>
                <w:lang w:val="lv-LV"/>
              </w:rPr>
              <w:t>metadati digitalizētajiem materiāliem</w:t>
            </w:r>
          </w:p>
        </w:tc>
        <w:tc>
          <w:tcPr>
            <w:tcW w:w="6203" w:type="dxa"/>
          </w:tcPr>
          <w:p w:rsidR="00AD5398" w:rsidRPr="003F4873" w:rsidRDefault="00707E3C" w:rsidP="00707E3C">
            <w:pPr>
              <w:keepNext/>
              <w:spacing w:after="0" w:line="240" w:lineRule="auto"/>
              <w:jc w:val="both"/>
              <w:rPr>
                <w:color w:val="000000" w:themeColor="text1"/>
                <w:lang w:val="lv-LV"/>
              </w:rPr>
            </w:pPr>
            <w:r>
              <w:rPr>
                <w:color w:val="000000" w:themeColor="text1"/>
                <w:lang w:val="lv-LV"/>
              </w:rPr>
              <w:t xml:space="preserve">Digitalizācijas pakalpojuma iepirkuma specifikācijā paredzēts noteikt </w:t>
            </w:r>
            <w:r w:rsidR="008D4D04" w:rsidRPr="003F4873">
              <w:rPr>
                <w:color w:val="000000" w:themeColor="text1"/>
                <w:lang w:val="lv-LV"/>
              </w:rPr>
              <w:t xml:space="preserve"> </w:t>
            </w:r>
            <w:r>
              <w:rPr>
                <w:color w:val="000000" w:themeColor="text1"/>
                <w:lang w:val="lv-LV"/>
              </w:rPr>
              <w:t xml:space="preserve">nepieciešamību pēc metadatu izstrādes </w:t>
            </w:r>
            <w:r w:rsidR="00AD5398" w:rsidRPr="003F4873">
              <w:rPr>
                <w:color w:val="000000" w:themeColor="text1"/>
                <w:lang w:val="lv-LV"/>
              </w:rPr>
              <w:t>speciālist</w:t>
            </w:r>
            <w:r>
              <w:rPr>
                <w:color w:val="000000" w:themeColor="text1"/>
                <w:lang w:val="lv-LV"/>
              </w:rPr>
              <w:t xml:space="preserve">iem </w:t>
            </w:r>
            <w:r w:rsidR="00AD5398" w:rsidRPr="003F4873">
              <w:rPr>
                <w:color w:val="000000" w:themeColor="text1"/>
                <w:lang w:val="lv-LV"/>
              </w:rPr>
              <w:t>ar atbilstošām prasmēm gan informācijas meklēšanā, gan arī ar zināšanām par mūzikas un kino vēsturi.</w:t>
            </w:r>
          </w:p>
        </w:tc>
      </w:tr>
    </w:tbl>
    <w:p w:rsidR="00084BCD" w:rsidRPr="000A48BF" w:rsidRDefault="00084BCD" w:rsidP="003F4873">
      <w:pPr>
        <w:spacing w:after="0" w:line="240" w:lineRule="auto"/>
        <w:jc w:val="both"/>
        <w:rPr>
          <w:color w:val="000000" w:themeColor="text1"/>
          <w:sz w:val="24"/>
          <w:szCs w:val="24"/>
          <w:lang w:val="lv-LV"/>
        </w:rPr>
      </w:pPr>
    </w:p>
    <w:p w:rsidR="00083F93" w:rsidRPr="000474BD" w:rsidRDefault="00800035" w:rsidP="003F4873">
      <w:pPr>
        <w:pStyle w:val="Virsraksts1"/>
        <w:rPr>
          <w:rFonts w:ascii="Times New Roman" w:hAnsi="Times New Roman" w:cs="Times New Roman"/>
          <w:color w:val="000000" w:themeColor="text1"/>
          <w:lang w:eastAsia="en-US"/>
        </w:rPr>
      </w:pPr>
      <w:bookmarkStart w:id="43" w:name="_Toc273441645"/>
      <w:bookmarkStart w:id="44" w:name="_Toc308775524"/>
      <w:r w:rsidRPr="000474BD">
        <w:rPr>
          <w:rFonts w:ascii="Times New Roman" w:hAnsi="Times New Roman" w:cs="Times New Roman"/>
          <w:color w:val="000000" w:themeColor="text1"/>
        </w:rPr>
        <w:t>P</w:t>
      </w:r>
      <w:r w:rsidR="000A15E0" w:rsidRPr="000474BD">
        <w:rPr>
          <w:rFonts w:ascii="Times New Roman" w:hAnsi="Times New Roman" w:cs="Times New Roman"/>
          <w:color w:val="000000" w:themeColor="text1"/>
        </w:rPr>
        <w:t>rojekta</w:t>
      </w:r>
      <w:r w:rsidR="000A15E0" w:rsidRPr="000474BD">
        <w:rPr>
          <w:rFonts w:ascii="Times New Roman" w:hAnsi="Times New Roman" w:cs="Times New Roman"/>
          <w:color w:val="000000" w:themeColor="text1"/>
          <w:lang w:eastAsia="en-US"/>
        </w:rPr>
        <w:t xml:space="preserve"> izmaksu efektivitātes analīzes kopsavilkums</w:t>
      </w:r>
      <w:bookmarkEnd w:id="43"/>
      <w:bookmarkEnd w:id="44"/>
    </w:p>
    <w:p w:rsidR="00CC0466" w:rsidRPr="000474BD" w:rsidRDefault="00CC0466" w:rsidP="003F4873">
      <w:pPr>
        <w:pStyle w:val="Virsraksts2"/>
        <w:rPr>
          <w:rFonts w:ascii="Times New Roman" w:hAnsi="Times New Roman" w:cs="Times New Roman"/>
          <w:color w:val="000000" w:themeColor="text1"/>
        </w:rPr>
      </w:pPr>
      <w:bookmarkStart w:id="45" w:name="_Toc308775525"/>
      <w:r w:rsidRPr="000474BD">
        <w:rPr>
          <w:rFonts w:ascii="Times New Roman" w:hAnsi="Times New Roman" w:cs="Times New Roman"/>
          <w:color w:val="000000" w:themeColor="text1"/>
        </w:rPr>
        <w:t>Plānotās sistēmas izveides izmaks</w:t>
      </w:r>
      <w:r w:rsidR="00707E3C">
        <w:rPr>
          <w:rFonts w:ascii="Times New Roman" w:hAnsi="Times New Roman" w:cs="Times New Roman"/>
          <w:color w:val="000000" w:themeColor="text1"/>
        </w:rPr>
        <w:t>u pieņēmumi</w:t>
      </w:r>
      <w:bookmarkEnd w:id="45"/>
      <w:r w:rsidR="00707E3C">
        <w:rPr>
          <w:rFonts w:ascii="Times New Roman" w:hAnsi="Times New Roman" w:cs="Times New Roman"/>
          <w:color w:val="000000" w:themeColor="text1"/>
        </w:rPr>
        <w:t xml:space="preserve"> </w:t>
      </w:r>
    </w:p>
    <w:p w:rsidR="009445E4" w:rsidRPr="000A341C" w:rsidRDefault="009445E4" w:rsidP="003F4873">
      <w:pPr>
        <w:spacing w:line="240" w:lineRule="auto"/>
        <w:rPr>
          <w:lang w:val="lv-LV"/>
        </w:rPr>
      </w:pPr>
      <w:r>
        <w:rPr>
          <w:lang w:val="lv-LV"/>
        </w:rPr>
        <w:t xml:space="preserve">Plānotās sistēmas izveides izmaksas </w:t>
      </w:r>
      <w:r w:rsidRPr="000A341C">
        <w:rPr>
          <w:lang w:val="lv-LV"/>
        </w:rPr>
        <w:t xml:space="preserve">tika </w:t>
      </w:r>
      <w:r>
        <w:rPr>
          <w:lang w:val="lv-LV"/>
        </w:rPr>
        <w:t>aprēķinātas</w:t>
      </w:r>
      <w:r w:rsidRPr="000A341C">
        <w:rPr>
          <w:lang w:val="lv-LV"/>
        </w:rPr>
        <w:t xml:space="preserve">, pamatojoties uz šādiem </w:t>
      </w:r>
      <w:r w:rsidR="00495469" w:rsidRPr="00495469">
        <w:rPr>
          <w:u w:val="single"/>
          <w:lang w:val="lv-LV"/>
        </w:rPr>
        <w:t>pieņēmumiem</w:t>
      </w:r>
      <w:r w:rsidRPr="000A341C">
        <w:rPr>
          <w:lang w:val="lv-LV"/>
        </w:rPr>
        <w:t>:</w:t>
      </w:r>
    </w:p>
    <w:p w:rsidR="00991673" w:rsidRDefault="00707E3C" w:rsidP="003F4873">
      <w:pPr>
        <w:pStyle w:val="Sarakstarindkopa"/>
        <w:numPr>
          <w:ilvl w:val="0"/>
          <w:numId w:val="62"/>
        </w:numPr>
        <w:spacing w:before="200" w:line="240" w:lineRule="auto"/>
        <w:jc w:val="both"/>
        <w:rPr>
          <w:lang w:val="lv-LV"/>
        </w:rPr>
      </w:pPr>
      <w:r>
        <w:rPr>
          <w:lang w:val="lv-LV"/>
        </w:rPr>
        <w:t>Pakalpojumu iepirkumā iegādāto video</w:t>
      </w:r>
      <w:r w:rsidR="009445E4">
        <w:rPr>
          <w:lang w:val="lv-LV"/>
        </w:rPr>
        <w:t xml:space="preserve">materiālu digitalizāciju veic </w:t>
      </w:r>
      <w:r w:rsidR="005F2EB5">
        <w:rPr>
          <w:lang w:val="lv-LV"/>
        </w:rPr>
        <w:t xml:space="preserve">5 </w:t>
      </w:r>
      <w:r w:rsidR="009445E4">
        <w:rPr>
          <w:lang w:val="lv-LV"/>
        </w:rPr>
        <w:t>speciālisti</w:t>
      </w:r>
      <w:r w:rsidR="005F2EB5">
        <w:rPr>
          <w:lang w:val="lv-LV"/>
        </w:rPr>
        <w:t>, bet</w:t>
      </w:r>
      <w:r w:rsidR="009445E4">
        <w:rPr>
          <w:lang w:val="lv-LV"/>
        </w:rPr>
        <w:t xml:space="preserve"> </w:t>
      </w:r>
      <w:r>
        <w:rPr>
          <w:lang w:val="lv-LV"/>
        </w:rPr>
        <w:t xml:space="preserve">audiomateriālu </w:t>
      </w:r>
      <w:r w:rsidR="009445E4">
        <w:rPr>
          <w:lang w:val="lv-LV"/>
        </w:rPr>
        <w:t>digitalizāciju veic 6 speciālisti – faktiskais reāli piesaistāmo ekspertu apjoms šāda darba veikšanai</w:t>
      </w:r>
      <w:r w:rsidR="005F2EB5">
        <w:rPr>
          <w:lang w:val="lv-LV"/>
        </w:rPr>
        <w:t>, kas var mainīties darba izpildes gaitā – atkarībā no faktiskās situācijas (piem., materiāli sliktākā stāvoklī nekā paredzēts u.tml.)</w:t>
      </w:r>
      <w:r w:rsidR="009445E4">
        <w:rPr>
          <w:lang w:val="lv-LV"/>
        </w:rPr>
        <w:t xml:space="preserve">. </w:t>
      </w:r>
    </w:p>
    <w:p w:rsidR="009445E4" w:rsidRDefault="00707E3C" w:rsidP="003F4873">
      <w:pPr>
        <w:pStyle w:val="Sarakstarindkopa"/>
        <w:numPr>
          <w:ilvl w:val="0"/>
          <w:numId w:val="62"/>
        </w:numPr>
        <w:spacing w:before="200" w:line="240" w:lineRule="auto"/>
        <w:jc w:val="both"/>
        <w:rPr>
          <w:lang w:val="lv-LV"/>
        </w:rPr>
      </w:pPr>
      <w:r>
        <w:rPr>
          <w:lang w:val="lv-LV"/>
        </w:rPr>
        <w:t xml:space="preserve">Pakalpojumu iepirkumā paredzēts iegādāties arī metadatu aprakstīšanu </w:t>
      </w:r>
      <w:r w:rsidR="00991673">
        <w:rPr>
          <w:lang w:val="lv-LV"/>
        </w:rPr>
        <w:t xml:space="preserve">– kopumā aprakstot </w:t>
      </w:r>
      <w:r w:rsidR="00495469" w:rsidRPr="00495469">
        <w:rPr>
          <w:lang w:val="lv-LV"/>
        </w:rPr>
        <w:t xml:space="preserve">500 </w:t>
      </w:r>
      <w:r w:rsidR="005F2EB5" w:rsidRPr="00BA55BA">
        <w:rPr>
          <w:lang w:val="lv-LV"/>
        </w:rPr>
        <w:t xml:space="preserve">h jauno </w:t>
      </w:r>
      <w:r w:rsidR="00991673" w:rsidRPr="00BA55BA">
        <w:rPr>
          <w:lang w:val="lv-LV"/>
        </w:rPr>
        <w:t xml:space="preserve">LTV </w:t>
      </w:r>
      <w:r w:rsidR="005F2EB5" w:rsidRPr="00BA55BA">
        <w:rPr>
          <w:lang w:val="lv-LV"/>
        </w:rPr>
        <w:t xml:space="preserve">materiālu un precizējot metadatus </w:t>
      </w:r>
      <w:r w:rsidR="00495469" w:rsidRPr="00495469">
        <w:rPr>
          <w:lang w:val="lv-LV"/>
        </w:rPr>
        <w:t xml:space="preserve">500 </w:t>
      </w:r>
      <w:r w:rsidR="005F2EB5" w:rsidRPr="00BA55BA">
        <w:rPr>
          <w:lang w:val="lv-LV"/>
        </w:rPr>
        <w:t>h esošajiem LTV materiāliem;</w:t>
      </w:r>
      <w:r w:rsidR="003B1995">
        <w:rPr>
          <w:lang w:val="lv-LV"/>
        </w:rPr>
        <w:t xml:space="preserve"> </w:t>
      </w:r>
      <w:r w:rsidR="005F2EB5">
        <w:rPr>
          <w:lang w:val="lv-LV"/>
        </w:rPr>
        <w:t xml:space="preserve">LR metadati tiktu aprakstīti </w:t>
      </w:r>
      <w:r w:rsidR="005F2EB5" w:rsidRPr="00BA55BA">
        <w:rPr>
          <w:lang w:val="lv-LV"/>
        </w:rPr>
        <w:t xml:space="preserve">ap </w:t>
      </w:r>
      <w:r w:rsidR="00495469" w:rsidRPr="00495469">
        <w:rPr>
          <w:lang w:val="lv-LV"/>
        </w:rPr>
        <w:t>27</w:t>
      </w:r>
      <w:r w:rsidR="00991673" w:rsidRPr="00BA55BA">
        <w:rPr>
          <w:lang w:val="lv-LV"/>
        </w:rPr>
        <w:t xml:space="preserve"> 000 </w:t>
      </w:r>
      <w:r w:rsidR="005F2EB5" w:rsidRPr="00BA55BA">
        <w:rPr>
          <w:lang w:val="lv-LV"/>
        </w:rPr>
        <w:t>arhīvā</w:t>
      </w:r>
      <w:r w:rsidR="005F2EB5">
        <w:rPr>
          <w:lang w:val="lv-LV"/>
        </w:rPr>
        <w:t xml:space="preserve"> esošajām </w:t>
      </w:r>
      <w:r w:rsidR="00991673">
        <w:rPr>
          <w:lang w:val="lv-LV"/>
        </w:rPr>
        <w:t>LR audiomateriāl</w:t>
      </w:r>
      <w:r w:rsidR="00BA2923">
        <w:rPr>
          <w:lang w:val="lv-LV"/>
        </w:rPr>
        <w:t>u vienībām</w:t>
      </w:r>
      <w:r w:rsidR="00991673">
        <w:rPr>
          <w:lang w:val="lv-LV"/>
        </w:rPr>
        <w:t>.</w:t>
      </w:r>
    </w:p>
    <w:p w:rsidR="009445E4" w:rsidRDefault="009445E4" w:rsidP="003F4873">
      <w:pPr>
        <w:pStyle w:val="Sarakstarindkopa"/>
        <w:numPr>
          <w:ilvl w:val="0"/>
          <w:numId w:val="62"/>
        </w:numPr>
        <w:spacing w:before="200" w:line="240" w:lineRule="auto"/>
        <w:jc w:val="both"/>
        <w:rPr>
          <w:lang w:val="lv-LV"/>
        </w:rPr>
      </w:pPr>
      <w:r>
        <w:rPr>
          <w:lang w:val="lv-LV"/>
        </w:rPr>
        <w:t xml:space="preserve">Projekts (vismaz tā pirmā kārta) ilgst 2 gadus ar sagatavošanos 2011.gadā un faktisko digitalizācijas uzsākšanu 2012.gadā, bet </w:t>
      </w:r>
      <w:r w:rsidR="00AE42F6">
        <w:rPr>
          <w:lang w:val="lv-LV"/>
        </w:rPr>
        <w:t xml:space="preserve">tas </w:t>
      </w:r>
      <w:r w:rsidR="000E439B">
        <w:rPr>
          <w:lang w:val="lv-LV"/>
        </w:rPr>
        <w:t>noslēdzas</w:t>
      </w:r>
      <w:r>
        <w:rPr>
          <w:lang w:val="lv-LV"/>
        </w:rPr>
        <w:t xml:space="preserve"> līdz 2013.gada beigām.</w:t>
      </w:r>
    </w:p>
    <w:p w:rsidR="00D634D5" w:rsidRDefault="00836462" w:rsidP="003F4873">
      <w:pPr>
        <w:pStyle w:val="Sarakstarindkopa"/>
        <w:numPr>
          <w:ilvl w:val="0"/>
          <w:numId w:val="62"/>
        </w:numPr>
        <w:spacing w:before="200" w:line="240" w:lineRule="auto"/>
        <w:jc w:val="both"/>
        <w:rPr>
          <w:lang w:val="lv-LV"/>
        </w:rPr>
      </w:pPr>
      <w:r>
        <w:rPr>
          <w:lang w:val="lv-LV"/>
        </w:rPr>
        <w:t>Iepirktajā digitalizācijas pakalpojumā d</w:t>
      </w:r>
      <w:r w:rsidR="00D634D5">
        <w:rPr>
          <w:lang w:val="lv-LV"/>
        </w:rPr>
        <w:t xml:space="preserve">arbs notiek standarta darba stundās – 8 stundas dienā (1h pārtraukums), 5 dienas nedēļā, 4 nedēļas mēnesī un 12 mēnešus gadā. Tātad kopā viena persona </w:t>
      </w:r>
      <w:r w:rsidR="00BA2923">
        <w:rPr>
          <w:lang w:val="lv-LV"/>
        </w:rPr>
        <w:t xml:space="preserve">efektīvi </w:t>
      </w:r>
      <w:r w:rsidR="00D634D5">
        <w:rPr>
          <w:lang w:val="lv-LV"/>
        </w:rPr>
        <w:t>strādā ap 1 680h gadā</w:t>
      </w:r>
      <w:r w:rsidR="00BA2923">
        <w:rPr>
          <w:rStyle w:val="Vresatsauce"/>
          <w:lang w:val="lv-LV"/>
        </w:rPr>
        <w:footnoteReference w:id="5"/>
      </w:r>
      <w:r w:rsidR="00D634D5">
        <w:rPr>
          <w:lang w:val="lv-LV"/>
        </w:rPr>
        <w:t xml:space="preserve">. Digitalizēšana ilgs </w:t>
      </w:r>
      <w:r w:rsidR="00BA55BA">
        <w:rPr>
          <w:lang w:val="lv-LV"/>
        </w:rPr>
        <w:t xml:space="preserve">12 </w:t>
      </w:r>
      <w:r w:rsidR="00D634D5">
        <w:rPr>
          <w:lang w:val="lv-LV"/>
        </w:rPr>
        <w:t>mēnešus, lai iekļautos finansējuma apguves termiņos.</w:t>
      </w:r>
    </w:p>
    <w:p w:rsidR="009445E4" w:rsidRDefault="009445E4" w:rsidP="003F4873">
      <w:pPr>
        <w:pStyle w:val="Sarakstarindkopa"/>
        <w:numPr>
          <w:ilvl w:val="0"/>
          <w:numId w:val="62"/>
        </w:numPr>
        <w:spacing w:before="200" w:line="240" w:lineRule="auto"/>
        <w:jc w:val="both"/>
        <w:rPr>
          <w:lang w:val="lv-LV"/>
        </w:rPr>
      </w:pPr>
      <w:r>
        <w:rPr>
          <w:lang w:val="lv-LV"/>
        </w:rPr>
        <w:t>Pēc projekta beigām – sākot ar 2014.gadu aprēķinātas izmaksas, kas radīsies no elektroenerģijas patēriņa jaunajām iekārtām, kas nodrošinās piekļuvi digitalizētajiem AV materiāliem publiskajās bibliotēkās.</w:t>
      </w:r>
      <w:r w:rsidR="00991673">
        <w:rPr>
          <w:lang w:val="lv-LV"/>
        </w:rPr>
        <w:t xml:space="preserve"> Pārējās pieskaitāmās/ uzturēšanas izmaksas</w:t>
      </w:r>
      <w:r w:rsidR="00D634D5">
        <w:rPr>
          <w:lang w:val="lv-LV"/>
        </w:rPr>
        <w:t>, kas varētu rasties,</w:t>
      </w:r>
      <w:r w:rsidR="00991673">
        <w:rPr>
          <w:lang w:val="lv-LV"/>
        </w:rPr>
        <w:t xml:space="preserve"> </w:t>
      </w:r>
      <w:r w:rsidR="00D634D5">
        <w:rPr>
          <w:lang w:val="lv-LV"/>
        </w:rPr>
        <w:t>tiktu segtas no iestāžu budžetiem.</w:t>
      </w:r>
    </w:p>
    <w:p w:rsidR="009D6EF2" w:rsidRDefault="009D6EF2" w:rsidP="003F4873">
      <w:pPr>
        <w:pStyle w:val="Sarakstarindkopa"/>
        <w:numPr>
          <w:ilvl w:val="0"/>
          <w:numId w:val="62"/>
        </w:numPr>
        <w:spacing w:before="200" w:line="240" w:lineRule="auto"/>
        <w:jc w:val="both"/>
        <w:rPr>
          <w:lang w:val="lv-LV"/>
        </w:rPr>
      </w:pPr>
      <w:r>
        <w:rPr>
          <w:lang w:val="lv-LV"/>
        </w:rPr>
        <w:t xml:space="preserve">Paredzēts, ka digitalizēšanas nolūkos būs nepieciešama e-pakalpojuma izveide portālā </w:t>
      </w:r>
      <w:r w:rsidR="00DE7F93" w:rsidRPr="00DE7F93">
        <w:rPr>
          <w:i/>
          <w:u w:val="single"/>
          <w:lang w:val="lv-LV"/>
        </w:rPr>
        <w:t>www</w:t>
      </w:r>
      <w:r w:rsidR="003B1995">
        <w:rPr>
          <w:lang w:val="lv-LV"/>
        </w:rPr>
        <w:t>.</w:t>
      </w:r>
      <w:r w:rsidR="00DE7F93" w:rsidRPr="00DE7F93">
        <w:rPr>
          <w:i/>
          <w:u w:val="single"/>
          <w:lang w:val="lv-LV"/>
        </w:rPr>
        <w:t>latvija.lv</w:t>
      </w:r>
      <w:r>
        <w:rPr>
          <w:lang w:val="lv-LV"/>
        </w:rPr>
        <w:t>.</w:t>
      </w:r>
    </w:p>
    <w:p w:rsidR="004F5BD8" w:rsidRDefault="009445E4" w:rsidP="003F4873">
      <w:pPr>
        <w:pStyle w:val="Sarakstarindkopa"/>
        <w:numPr>
          <w:ilvl w:val="0"/>
          <w:numId w:val="62"/>
        </w:numPr>
        <w:spacing w:before="200" w:line="240" w:lineRule="auto"/>
        <w:jc w:val="both"/>
        <w:rPr>
          <w:lang w:val="lv-LV"/>
        </w:rPr>
      </w:pPr>
      <w:r>
        <w:rPr>
          <w:lang w:val="lv-LV"/>
        </w:rPr>
        <w:t>Faktiskais digitalizēto materiālu apjoms 2 gadu laikā noteikts pēc standarta koeficientiem – nepieciešamā laika, lai digitalizētu vienu stundu AV materiālu</w:t>
      </w:r>
      <w:r w:rsidR="009D6EF2">
        <w:rPr>
          <w:lang w:val="lv-LV"/>
        </w:rPr>
        <w:t xml:space="preserve"> vai aprakstītu vienu metadatu vienību.</w:t>
      </w:r>
    </w:p>
    <w:p w:rsidR="009445E4" w:rsidRPr="000A341C" w:rsidRDefault="004F5BD8" w:rsidP="003F4873">
      <w:pPr>
        <w:pStyle w:val="Sarakstarindkopa"/>
        <w:numPr>
          <w:ilvl w:val="0"/>
          <w:numId w:val="62"/>
        </w:numPr>
        <w:spacing w:before="200" w:line="240" w:lineRule="auto"/>
        <w:jc w:val="both"/>
        <w:rPr>
          <w:lang w:val="lv-LV"/>
        </w:rPr>
      </w:pPr>
      <w:r>
        <w:rPr>
          <w:lang w:val="lv-LV"/>
        </w:rPr>
        <w:t xml:space="preserve">Infrastruktūras izmaksās iekļautas izmaksas </w:t>
      </w:r>
      <w:r w:rsidR="00836462">
        <w:rPr>
          <w:lang w:val="lv-LV"/>
        </w:rPr>
        <w:t xml:space="preserve">KIS </w:t>
      </w:r>
      <w:r>
        <w:rPr>
          <w:lang w:val="lv-LV"/>
        </w:rPr>
        <w:t>infrastruktūras iegādei AV materiālu uzglabāšanai samazinātā kvalitātē</w:t>
      </w:r>
      <w:r w:rsidR="00836462">
        <w:rPr>
          <w:lang w:val="lv-LV"/>
        </w:rPr>
        <w:t xml:space="preserve"> un piegādes nodrošināšanai bibliotēku tīklā</w:t>
      </w:r>
      <w:r>
        <w:rPr>
          <w:lang w:val="lv-LV"/>
        </w:rPr>
        <w:t xml:space="preserve">, </w:t>
      </w:r>
      <w:r w:rsidR="00836462">
        <w:rPr>
          <w:lang w:val="lv-LV"/>
        </w:rPr>
        <w:t xml:space="preserve">kur </w:t>
      </w:r>
      <w:r>
        <w:rPr>
          <w:lang w:val="lv-LV"/>
        </w:rPr>
        <w:t xml:space="preserve">iedzīvotāji </w:t>
      </w:r>
      <w:r w:rsidR="00836462">
        <w:rPr>
          <w:lang w:val="lv-LV"/>
        </w:rPr>
        <w:t xml:space="preserve">tiem </w:t>
      </w:r>
      <w:r>
        <w:rPr>
          <w:lang w:val="lv-LV"/>
        </w:rPr>
        <w:t>varēs piekļūt, izmantojot e-pakalpojumu.</w:t>
      </w:r>
    </w:p>
    <w:p w:rsidR="007C00A4" w:rsidRDefault="00951B9D" w:rsidP="003F4873">
      <w:pPr>
        <w:spacing w:line="240" w:lineRule="auto"/>
        <w:rPr>
          <w:color w:val="000000" w:themeColor="text1"/>
          <w:lang w:val="lv-LV"/>
        </w:rPr>
      </w:pPr>
      <w:r w:rsidRPr="00951B9D">
        <w:rPr>
          <w:color w:val="000000" w:themeColor="text1"/>
          <w:lang w:val="lv-LV"/>
        </w:rPr>
        <w:t>Zemāk tabulā apkopotas plānotās sistēmas izmaksas</w:t>
      </w:r>
      <w:r w:rsidR="001862E3">
        <w:rPr>
          <w:color w:val="000000" w:themeColor="text1"/>
          <w:lang w:val="lv-LV"/>
        </w:rPr>
        <w:t xml:space="preserve"> atbilstoši MK noteikumiem Nr.766 „</w:t>
      </w:r>
      <w:r w:rsidR="00000824" w:rsidRPr="00000824">
        <w:rPr>
          <w:color w:val="000000" w:themeColor="text1"/>
          <w:lang w:val="lv-LV"/>
        </w:rPr>
        <w:t>Noteikumi par darbības programmas "Infrastruktūra un pakalpojumi" papildinājuma 3.2.2.1.1.apakšaktivitātes "Informācijas sistēmu un elektronisko pakalpojumu attīstība" projektu iesniegumu atlases otro kārtu</w:t>
      </w:r>
      <w:r w:rsidR="001862E3">
        <w:rPr>
          <w:color w:val="000000" w:themeColor="text1"/>
          <w:lang w:val="lv-LV"/>
        </w:rPr>
        <w:t>” (10.08.2010.)</w:t>
      </w:r>
      <w:r w:rsidRPr="00951B9D">
        <w:rPr>
          <w:color w:val="000000" w:themeColor="text1"/>
          <w:lang w:val="lv-LV"/>
        </w:rPr>
        <w:t>.</w:t>
      </w:r>
      <w:r w:rsidR="00D36369">
        <w:rPr>
          <w:color w:val="000000" w:themeColor="text1"/>
          <w:lang w:val="lv-LV"/>
        </w:rPr>
        <w:t xml:space="preserve"> Visas izmaksas plānots segt no ERAF līdzekļiem.</w:t>
      </w:r>
    </w:p>
    <w:p w:rsidR="002624A5" w:rsidRPr="002624A5" w:rsidRDefault="002624A5" w:rsidP="003F4873">
      <w:pPr>
        <w:keepNext/>
        <w:spacing w:after="0" w:line="240" w:lineRule="auto"/>
        <w:jc w:val="right"/>
        <w:rPr>
          <w:i/>
          <w:iCs/>
          <w:color w:val="000000" w:themeColor="text1"/>
          <w:sz w:val="20"/>
          <w:szCs w:val="20"/>
          <w:lang w:val="lv-LV"/>
        </w:rPr>
      </w:pPr>
      <w:r>
        <w:rPr>
          <w:i/>
          <w:iCs/>
          <w:color w:val="000000" w:themeColor="text1"/>
          <w:sz w:val="20"/>
          <w:szCs w:val="20"/>
          <w:lang w:val="lv-LV"/>
        </w:rPr>
        <w:t>Tabula 4 – Plānotās izmaksas</w:t>
      </w:r>
    </w:p>
    <w:tbl>
      <w:tblPr>
        <w:tblStyle w:val="Reatabula"/>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E0"/>
      </w:tblPr>
      <w:tblGrid>
        <w:gridCol w:w="1538"/>
        <w:gridCol w:w="4570"/>
        <w:gridCol w:w="980"/>
        <w:gridCol w:w="1117"/>
        <w:gridCol w:w="1117"/>
      </w:tblGrid>
      <w:tr w:rsidR="004B52CF" w:rsidRPr="00F470A6" w:rsidTr="004B52CF">
        <w:trPr>
          <w:tblHeader/>
        </w:trPr>
        <w:tc>
          <w:tcPr>
            <w:tcW w:w="1538" w:type="dxa"/>
            <w:vMerge w:val="restart"/>
            <w:shd w:val="clear" w:color="auto" w:fill="BFBFBF" w:themeFill="background1" w:themeFillShade="BF"/>
            <w:vAlign w:val="center"/>
          </w:tcPr>
          <w:p w:rsidR="00AB076F" w:rsidRPr="00F470A6" w:rsidRDefault="00AB076F" w:rsidP="003F4873">
            <w:pPr>
              <w:spacing w:after="0" w:line="240" w:lineRule="auto"/>
              <w:jc w:val="center"/>
              <w:rPr>
                <w:b/>
                <w:bCs/>
                <w:color w:val="000000" w:themeColor="text1"/>
                <w:sz w:val="20"/>
                <w:szCs w:val="20"/>
                <w:lang w:val="lv-LV"/>
              </w:rPr>
            </w:pPr>
            <w:r w:rsidRPr="00F470A6">
              <w:rPr>
                <w:b/>
                <w:bCs/>
                <w:color w:val="000000" w:themeColor="text1"/>
                <w:sz w:val="20"/>
                <w:szCs w:val="20"/>
                <w:lang w:val="lv-LV"/>
              </w:rPr>
              <w:t xml:space="preserve">Pozīcija </w:t>
            </w:r>
          </w:p>
        </w:tc>
        <w:tc>
          <w:tcPr>
            <w:tcW w:w="4570" w:type="dxa"/>
            <w:vMerge w:val="restart"/>
            <w:shd w:val="clear" w:color="auto" w:fill="BFBFBF" w:themeFill="background1" w:themeFillShade="BF"/>
            <w:vAlign w:val="center"/>
          </w:tcPr>
          <w:p w:rsidR="00AB076F" w:rsidRPr="00F470A6" w:rsidRDefault="00AB076F" w:rsidP="003F4873">
            <w:pPr>
              <w:spacing w:after="0" w:line="240" w:lineRule="auto"/>
              <w:jc w:val="center"/>
              <w:rPr>
                <w:b/>
                <w:bCs/>
                <w:color w:val="000000" w:themeColor="text1"/>
                <w:sz w:val="20"/>
                <w:szCs w:val="20"/>
                <w:lang w:val="lv-LV"/>
              </w:rPr>
            </w:pPr>
            <w:r w:rsidRPr="00F470A6">
              <w:rPr>
                <w:b/>
                <w:bCs/>
                <w:color w:val="000000" w:themeColor="text1"/>
                <w:sz w:val="20"/>
                <w:szCs w:val="20"/>
                <w:lang w:val="lv-LV"/>
              </w:rPr>
              <w:t>Apraksts</w:t>
            </w:r>
            <w:r w:rsidRPr="00F470A6" w:rsidDel="00AB076F">
              <w:rPr>
                <w:b/>
                <w:bCs/>
                <w:color w:val="000000" w:themeColor="text1"/>
                <w:sz w:val="20"/>
                <w:szCs w:val="20"/>
                <w:lang w:val="lv-LV"/>
              </w:rPr>
              <w:t xml:space="preserve"> </w:t>
            </w:r>
          </w:p>
        </w:tc>
        <w:tc>
          <w:tcPr>
            <w:tcW w:w="3214" w:type="dxa"/>
            <w:gridSpan w:val="3"/>
            <w:shd w:val="clear" w:color="auto" w:fill="BFBFBF" w:themeFill="background1" w:themeFillShade="BF"/>
            <w:vAlign w:val="center"/>
          </w:tcPr>
          <w:p w:rsidR="00AB076F" w:rsidRPr="00F470A6" w:rsidRDefault="00AB076F" w:rsidP="003F4873">
            <w:pPr>
              <w:spacing w:after="0" w:line="240" w:lineRule="auto"/>
              <w:jc w:val="center"/>
              <w:rPr>
                <w:b/>
                <w:bCs/>
                <w:color w:val="000000" w:themeColor="text1"/>
                <w:sz w:val="20"/>
                <w:szCs w:val="20"/>
                <w:lang w:val="lv-LV"/>
              </w:rPr>
            </w:pPr>
            <w:r w:rsidRPr="00F470A6">
              <w:rPr>
                <w:b/>
                <w:bCs/>
                <w:color w:val="000000" w:themeColor="text1"/>
                <w:sz w:val="20"/>
                <w:szCs w:val="20"/>
                <w:lang w:val="lv-LV"/>
              </w:rPr>
              <w:t xml:space="preserve">Summa, LVL ar </w:t>
            </w:r>
            <w:r w:rsidR="00933C23">
              <w:rPr>
                <w:b/>
                <w:bCs/>
                <w:color w:val="000000" w:themeColor="text1"/>
                <w:sz w:val="20"/>
                <w:szCs w:val="20"/>
                <w:lang w:val="lv-LV"/>
              </w:rPr>
              <w:t>nodokļiem</w:t>
            </w:r>
          </w:p>
        </w:tc>
      </w:tr>
      <w:tr w:rsidR="004B52CF" w:rsidRPr="00F470A6" w:rsidTr="004B52CF">
        <w:trPr>
          <w:tblHeader/>
        </w:trPr>
        <w:tc>
          <w:tcPr>
            <w:tcW w:w="1538" w:type="dxa"/>
            <w:vMerge/>
            <w:shd w:val="clear" w:color="auto" w:fill="BFBFBF" w:themeFill="background1" w:themeFillShade="BF"/>
            <w:vAlign w:val="center"/>
          </w:tcPr>
          <w:p w:rsidR="00AB076F" w:rsidRPr="00F470A6" w:rsidRDefault="00AB076F" w:rsidP="003F4873">
            <w:pPr>
              <w:spacing w:after="0" w:line="240" w:lineRule="auto"/>
              <w:jc w:val="center"/>
              <w:rPr>
                <w:b/>
                <w:bCs/>
                <w:color w:val="000000" w:themeColor="text1"/>
                <w:sz w:val="20"/>
                <w:szCs w:val="20"/>
                <w:lang w:val="lv-LV"/>
              </w:rPr>
            </w:pPr>
          </w:p>
        </w:tc>
        <w:tc>
          <w:tcPr>
            <w:tcW w:w="4570" w:type="dxa"/>
            <w:vMerge/>
            <w:shd w:val="clear" w:color="auto" w:fill="BFBFBF" w:themeFill="background1" w:themeFillShade="BF"/>
            <w:vAlign w:val="center"/>
          </w:tcPr>
          <w:p w:rsidR="00AB076F" w:rsidRPr="00F470A6" w:rsidRDefault="00AB076F" w:rsidP="003F4873">
            <w:pPr>
              <w:spacing w:after="0" w:line="240" w:lineRule="auto"/>
              <w:jc w:val="center"/>
              <w:rPr>
                <w:b/>
                <w:bCs/>
                <w:color w:val="000000" w:themeColor="text1"/>
                <w:sz w:val="20"/>
                <w:szCs w:val="20"/>
                <w:lang w:val="lv-LV"/>
              </w:rPr>
            </w:pPr>
          </w:p>
        </w:tc>
        <w:tc>
          <w:tcPr>
            <w:tcW w:w="980" w:type="dxa"/>
            <w:shd w:val="clear" w:color="auto" w:fill="BFBFBF" w:themeFill="background1" w:themeFillShade="BF"/>
            <w:vAlign w:val="center"/>
          </w:tcPr>
          <w:p w:rsidR="00AB076F" w:rsidRPr="00F470A6" w:rsidRDefault="00AB076F" w:rsidP="003F4873">
            <w:pPr>
              <w:spacing w:after="0" w:line="240" w:lineRule="auto"/>
              <w:jc w:val="center"/>
              <w:rPr>
                <w:b/>
                <w:bCs/>
                <w:color w:val="000000" w:themeColor="text1"/>
                <w:sz w:val="20"/>
                <w:szCs w:val="20"/>
                <w:lang w:val="lv-LV"/>
              </w:rPr>
            </w:pPr>
            <w:r w:rsidRPr="00F470A6">
              <w:rPr>
                <w:b/>
                <w:bCs/>
                <w:color w:val="000000" w:themeColor="text1"/>
                <w:sz w:val="20"/>
                <w:szCs w:val="20"/>
                <w:lang w:val="lv-LV"/>
              </w:rPr>
              <w:t>2011</w:t>
            </w:r>
          </w:p>
        </w:tc>
        <w:tc>
          <w:tcPr>
            <w:tcW w:w="1117" w:type="dxa"/>
            <w:shd w:val="clear" w:color="auto" w:fill="BFBFBF" w:themeFill="background1" w:themeFillShade="BF"/>
            <w:vAlign w:val="center"/>
          </w:tcPr>
          <w:p w:rsidR="00AB076F" w:rsidRPr="00F470A6" w:rsidRDefault="00AB076F" w:rsidP="003F4873">
            <w:pPr>
              <w:spacing w:after="0" w:line="240" w:lineRule="auto"/>
              <w:jc w:val="center"/>
              <w:rPr>
                <w:b/>
                <w:bCs/>
                <w:color w:val="000000" w:themeColor="text1"/>
                <w:sz w:val="20"/>
                <w:szCs w:val="20"/>
                <w:lang w:val="lv-LV"/>
              </w:rPr>
            </w:pPr>
            <w:r w:rsidRPr="00F470A6">
              <w:rPr>
                <w:b/>
                <w:bCs/>
                <w:color w:val="000000" w:themeColor="text1"/>
                <w:sz w:val="20"/>
                <w:szCs w:val="20"/>
                <w:lang w:val="lv-LV"/>
              </w:rPr>
              <w:t>2012</w:t>
            </w:r>
          </w:p>
        </w:tc>
        <w:tc>
          <w:tcPr>
            <w:tcW w:w="1117" w:type="dxa"/>
            <w:shd w:val="clear" w:color="auto" w:fill="BFBFBF" w:themeFill="background1" w:themeFillShade="BF"/>
            <w:vAlign w:val="center"/>
          </w:tcPr>
          <w:p w:rsidR="00AB076F" w:rsidRPr="00F470A6" w:rsidRDefault="00AB076F" w:rsidP="003F4873">
            <w:pPr>
              <w:spacing w:after="0" w:line="240" w:lineRule="auto"/>
              <w:jc w:val="center"/>
              <w:rPr>
                <w:b/>
                <w:bCs/>
                <w:color w:val="000000" w:themeColor="text1"/>
                <w:sz w:val="20"/>
                <w:szCs w:val="20"/>
                <w:lang w:val="lv-LV"/>
              </w:rPr>
            </w:pPr>
            <w:r w:rsidRPr="00F470A6">
              <w:rPr>
                <w:b/>
                <w:bCs/>
                <w:color w:val="000000" w:themeColor="text1"/>
                <w:sz w:val="20"/>
                <w:szCs w:val="20"/>
                <w:lang w:val="lv-LV"/>
              </w:rPr>
              <w:t>2013</w:t>
            </w:r>
          </w:p>
        </w:tc>
      </w:tr>
      <w:tr w:rsidR="00DD2F2D" w:rsidRPr="00F470A6" w:rsidTr="004B52CF">
        <w:tc>
          <w:tcPr>
            <w:tcW w:w="1538" w:type="dxa"/>
            <w:vMerge w:val="restart"/>
            <w:vAlign w:val="center"/>
          </w:tcPr>
          <w:p w:rsidR="00DD2F2D" w:rsidRPr="00F470A6" w:rsidRDefault="00C94B75" w:rsidP="003F4873">
            <w:pPr>
              <w:spacing w:after="0" w:line="240" w:lineRule="auto"/>
              <w:rPr>
                <w:color w:val="000000" w:themeColor="text1"/>
                <w:sz w:val="20"/>
                <w:szCs w:val="20"/>
                <w:lang w:val="lv-LV"/>
              </w:rPr>
            </w:pPr>
            <w:r>
              <w:rPr>
                <w:color w:val="000000" w:themeColor="text1"/>
                <w:sz w:val="20"/>
                <w:szCs w:val="20"/>
                <w:lang w:val="lv-LV"/>
              </w:rPr>
              <w:t xml:space="preserve">Informācijas resursu </w:t>
            </w:r>
            <w:r w:rsidR="00782B53">
              <w:rPr>
                <w:color w:val="000000" w:themeColor="text1"/>
                <w:sz w:val="20"/>
                <w:szCs w:val="20"/>
                <w:lang w:val="lv-LV"/>
              </w:rPr>
              <w:t>digitalizācijas</w:t>
            </w:r>
            <w:r w:rsidR="00DD2F2D">
              <w:rPr>
                <w:color w:val="000000" w:themeColor="text1"/>
                <w:sz w:val="20"/>
                <w:szCs w:val="20"/>
                <w:lang w:val="lv-LV"/>
              </w:rPr>
              <w:t xml:space="preserve"> izmaksas</w:t>
            </w:r>
          </w:p>
        </w:tc>
        <w:tc>
          <w:tcPr>
            <w:tcW w:w="4570" w:type="dxa"/>
            <w:vAlign w:val="center"/>
          </w:tcPr>
          <w:p w:rsidR="00DD2F2D" w:rsidRPr="00F470A6" w:rsidRDefault="00DD2F2D" w:rsidP="003F4873">
            <w:pPr>
              <w:spacing w:after="0" w:line="240" w:lineRule="auto"/>
              <w:rPr>
                <w:color w:val="000000" w:themeColor="text1"/>
                <w:sz w:val="20"/>
                <w:szCs w:val="20"/>
                <w:lang w:val="lv-LV"/>
              </w:rPr>
            </w:pPr>
            <w:r w:rsidRPr="00F470A6">
              <w:rPr>
                <w:color w:val="000000" w:themeColor="text1"/>
                <w:sz w:val="20"/>
                <w:szCs w:val="20"/>
                <w:lang w:val="lv-LV"/>
              </w:rPr>
              <w:t>Audiomateriālu digitalizācijas izmaksas</w:t>
            </w:r>
          </w:p>
        </w:tc>
        <w:tc>
          <w:tcPr>
            <w:tcW w:w="980" w:type="dxa"/>
            <w:vAlign w:val="center"/>
          </w:tcPr>
          <w:p w:rsidR="00DD2F2D" w:rsidRPr="002C6E2C" w:rsidRDefault="00286146" w:rsidP="003F4873">
            <w:pPr>
              <w:spacing w:after="0" w:line="240" w:lineRule="auto"/>
              <w:jc w:val="right"/>
              <w:rPr>
                <w:color w:val="000000" w:themeColor="text1"/>
                <w:sz w:val="20"/>
                <w:szCs w:val="20"/>
                <w:lang w:val="lv-LV"/>
              </w:rPr>
            </w:pPr>
            <w:r w:rsidRPr="00286146">
              <w:rPr>
                <w:color w:val="000000" w:themeColor="text1"/>
                <w:sz w:val="20"/>
                <w:szCs w:val="20"/>
                <w:lang w:val="lv-LV"/>
              </w:rPr>
              <w:t>0</w:t>
            </w:r>
          </w:p>
        </w:tc>
        <w:tc>
          <w:tcPr>
            <w:tcW w:w="1117" w:type="dxa"/>
            <w:vAlign w:val="center"/>
          </w:tcPr>
          <w:p w:rsidR="00DD2F2D" w:rsidRPr="002C6E2C" w:rsidRDefault="00286146" w:rsidP="003F4873">
            <w:pPr>
              <w:spacing w:after="0" w:line="240" w:lineRule="auto"/>
              <w:jc w:val="right"/>
              <w:rPr>
                <w:color w:val="000000" w:themeColor="text1"/>
                <w:sz w:val="20"/>
                <w:szCs w:val="20"/>
                <w:lang w:val="lv-LV"/>
              </w:rPr>
            </w:pPr>
            <w:r w:rsidRPr="00286146">
              <w:rPr>
                <w:color w:val="000000" w:themeColor="text1"/>
                <w:sz w:val="20"/>
                <w:szCs w:val="20"/>
                <w:lang w:val="lv-LV"/>
              </w:rPr>
              <w:t>(107 430)</w:t>
            </w:r>
          </w:p>
        </w:tc>
        <w:tc>
          <w:tcPr>
            <w:tcW w:w="1117" w:type="dxa"/>
            <w:vAlign w:val="center"/>
          </w:tcPr>
          <w:p w:rsidR="00DD2F2D" w:rsidRPr="002C6E2C" w:rsidRDefault="00286146" w:rsidP="003F4873">
            <w:pPr>
              <w:spacing w:after="0" w:line="240" w:lineRule="auto"/>
              <w:jc w:val="right"/>
              <w:rPr>
                <w:color w:val="000000" w:themeColor="text1"/>
                <w:sz w:val="20"/>
                <w:szCs w:val="20"/>
                <w:lang w:val="lv-LV"/>
              </w:rPr>
            </w:pPr>
            <w:r w:rsidRPr="00286146">
              <w:rPr>
                <w:color w:val="000000" w:themeColor="text1"/>
                <w:sz w:val="20"/>
                <w:szCs w:val="20"/>
                <w:lang w:val="lv-LV"/>
              </w:rPr>
              <w:t>(95 108)</w:t>
            </w:r>
          </w:p>
        </w:tc>
      </w:tr>
      <w:tr w:rsidR="00DD2F2D" w:rsidRPr="00F470A6" w:rsidTr="004B52CF">
        <w:tc>
          <w:tcPr>
            <w:tcW w:w="1538" w:type="dxa"/>
            <w:vMerge/>
            <w:vAlign w:val="center"/>
          </w:tcPr>
          <w:p w:rsidR="00DD2F2D" w:rsidRPr="00F470A6" w:rsidRDefault="00DD2F2D" w:rsidP="003F4873">
            <w:pPr>
              <w:spacing w:after="0" w:line="240" w:lineRule="auto"/>
              <w:rPr>
                <w:color w:val="000000" w:themeColor="text1"/>
                <w:sz w:val="20"/>
                <w:szCs w:val="20"/>
                <w:lang w:val="lv-LV"/>
              </w:rPr>
            </w:pPr>
          </w:p>
        </w:tc>
        <w:tc>
          <w:tcPr>
            <w:tcW w:w="4570" w:type="dxa"/>
            <w:vAlign w:val="center"/>
          </w:tcPr>
          <w:p w:rsidR="00DD2F2D" w:rsidRPr="00F470A6" w:rsidRDefault="00DD2F2D" w:rsidP="003F4873">
            <w:pPr>
              <w:spacing w:after="0" w:line="240" w:lineRule="auto"/>
              <w:rPr>
                <w:color w:val="000000" w:themeColor="text1"/>
                <w:sz w:val="20"/>
                <w:szCs w:val="20"/>
                <w:lang w:val="lv-LV"/>
              </w:rPr>
            </w:pPr>
            <w:r w:rsidRPr="00F470A6">
              <w:rPr>
                <w:color w:val="000000" w:themeColor="text1"/>
                <w:sz w:val="20"/>
                <w:szCs w:val="20"/>
                <w:lang w:val="lv-LV"/>
              </w:rPr>
              <w:t>Videomateriālu digitalizācijas izmaksas</w:t>
            </w:r>
          </w:p>
        </w:tc>
        <w:tc>
          <w:tcPr>
            <w:tcW w:w="980" w:type="dxa"/>
            <w:vAlign w:val="center"/>
          </w:tcPr>
          <w:p w:rsidR="00DD2F2D" w:rsidRPr="002C6E2C" w:rsidRDefault="00286146" w:rsidP="003F4873">
            <w:pPr>
              <w:spacing w:after="0" w:line="240" w:lineRule="auto"/>
              <w:jc w:val="right"/>
              <w:rPr>
                <w:color w:val="000000" w:themeColor="text1"/>
                <w:sz w:val="20"/>
                <w:szCs w:val="20"/>
                <w:lang w:val="lv-LV"/>
              </w:rPr>
            </w:pPr>
            <w:r w:rsidRPr="00286146">
              <w:rPr>
                <w:color w:val="000000" w:themeColor="text1"/>
                <w:sz w:val="20"/>
                <w:szCs w:val="20"/>
                <w:lang w:val="lv-LV"/>
              </w:rPr>
              <w:t>0</w:t>
            </w:r>
          </w:p>
        </w:tc>
        <w:tc>
          <w:tcPr>
            <w:tcW w:w="1117" w:type="dxa"/>
            <w:vAlign w:val="center"/>
          </w:tcPr>
          <w:p w:rsidR="00DD2F2D" w:rsidRPr="002C6E2C" w:rsidRDefault="005D4A28" w:rsidP="003F4873">
            <w:pPr>
              <w:spacing w:after="0" w:line="240" w:lineRule="auto"/>
              <w:jc w:val="right"/>
              <w:rPr>
                <w:color w:val="000000" w:themeColor="text1"/>
                <w:sz w:val="20"/>
                <w:szCs w:val="20"/>
                <w:lang w:val="lv-LV"/>
              </w:rPr>
            </w:pPr>
            <w:r w:rsidRPr="005D4A28">
              <w:rPr>
                <w:color w:val="000000" w:themeColor="text1"/>
                <w:sz w:val="20"/>
                <w:szCs w:val="20"/>
                <w:lang w:val="lv-LV"/>
              </w:rPr>
              <w:t>(325 641)</w:t>
            </w:r>
          </w:p>
        </w:tc>
        <w:tc>
          <w:tcPr>
            <w:tcW w:w="1117" w:type="dxa"/>
            <w:vAlign w:val="center"/>
          </w:tcPr>
          <w:p w:rsidR="00DD2F2D" w:rsidRPr="002C6E2C" w:rsidRDefault="00286146" w:rsidP="003F4873">
            <w:pPr>
              <w:spacing w:after="0" w:line="240" w:lineRule="auto"/>
              <w:jc w:val="right"/>
              <w:rPr>
                <w:color w:val="000000" w:themeColor="text1"/>
                <w:sz w:val="20"/>
                <w:szCs w:val="20"/>
                <w:lang w:val="lv-LV"/>
              </w:rPr>
            </w:pPr>
            <w:r w:rsidRPr="00286146">
              <w:rPr>
                <w:color w:val="000000" w:themeColor="text1"/>
                <w:sz w:val="20"/>
                <w:szCs w:val="20"/>
                <w:lang w:val="lv-LV"/>
              </w:rPr>
              <w:t>(61 078)</w:t>
            </w:r>
          </w:p>
        </w:tc>
      </w:tr>
      <w:tr w:rsidR="00DD2F2D" w:rsidRPr="00F470A6" w:rsidTr="00E936B5">
        <w:tc>
          <w:tcPr>
            <w:tcW w:w="1538" w:type="dxa"/>
            <w:vAlign w:val="center"/>
          </w:tcPr>
          <w:p w:rsidR="00DD2F2D" w:rsidRPr="00F470A6" w:rsidRDefault="00DD2F2D" w:rsidP="003F4873">
            <w:pPr>
              <w:spacing w:after="0" w:line="240" w:lineRule="auto"/>
              <w:rPr>
                <w:color w:val="000000" w:themeColor="text1"/>
                <w:sz w:val="20"/>
                <w:szCs w:val="20"/>
                <w:lang w:val="lv-LV"/>
              </w:rPr>
            </w:pPr>
            <w:r>
              <w:rPr>
                <w:color w:val="000000" w:themeColor="text1"/>
                <w:sz w:val="20"/>
                <w:szCs w:val="20"/>
                <w:lang w:val="lv-LV"/>
              </w:rPr>
              <w:t>Programmatūras izmaksas</w:t>
            </w:r>
          </w:p>
        </w:tc>
        <w:tc>
          <w:tcPr>
            <w:tcW w:w="4570" w:type="dxa"/>
            <w:vAlign w:val="center"/>
          </w:tcPr>
          <w:p w:rsidR="00DD2F2D" w:rsidRPr="001862E3" w:rsidRDefault="00DD2F2D" w:rsidP="003F4873">
            <w:pPr>
              <w:spacing w:after="0" w:line="240" w:lineRule="auto"/>
              <w:rPr>
                <w:color w:val="000000" w:themeColor="text1"/>
                <w:sz w:val="20"/>
                <w:szCs w:val="20"/>
                <w:lang w:val="es-ES_tradnl"/>
              </w:rPr>
            </w:pPr>
            <w:r>
              <w:rPr>
                <w:color w:val="000000" w:themeColor="text1"/>
                <w:sz w:val="20"/>
                <w:szCs w:val="20"/>
                <w:lang w:val="lv-LV"/>
              </w:rPr>
              <w:t>e-pakalpojuma izveide</w:t>
            </w:r>
            <w:r w:rsidR="001862E3">
              <w:rPr>
                <w:color w:val="000000" w:themeColor="text1"/>
                <w:sz w:val="20"/>
                <w:szCs w:val="20"/>
                <w:lang w:val="lv-LV"/>
              </w:rPr>
              <w:t xml:space="preserve"> (</w:t>
            </w:r>
            <w:r w:rsidR="00000824" w:rsidRPr="00000824">
              <w:rPr>
                <w:color w:val="000000" w:themeColor="text1"/>
                <w:sz w:val="20"/>
                <w:szCs w:val="20"/>
                <w:lang w:val="lv-LV"/>
              </w:rPr>
              <w:t>informācijas sistēmu izstrādes izmaksas)</w:t>
            </w:r>
          </w:p>
        </w:tc>
        <w:tc>
          <w:tcPr>
            <w:tcW w:w="980" w:type="dxa"/>
            <w:vAlign w:val="center"/>
          </w:tcPr>
          <w:p w:rsidR="00DD2F2D" w:rsidRPr="002C6E2C" w:rsidRDefault="00286146" w:rsidP="003F4873">
            <w:pPr>
              <w:spacing w:after="0" w:line="240" w:lineRule="auto"/>
              <w:jc w:val="right"/>
              <w:rPr>
                <w:color w:val="000000" w:themeColor="text1"/>
                <w:sz w:val="20"/>
                <w:szCs w:val="20"/>
                <w:lang w:val="lv-LV"/>
              </w:rPr>
            </w:pPr>
            <w:r w:rsidRPr="00286146">
              <w:rPr>
                <w:color w:val="000000" w:themeColor="text1"/>
                <w:sz w:val="20"/>
                <w:szCs w:val="20"/>
                <w:lang w:val="lv-LV"/>
              </w:rPr>
              <w:t>0</w:t>
            </w:r>
          </w:p>
        </w:tc>
        <w:tc>
          <w:tcPr>
            <w:tcW w:w="1117" w:type="dxa"/>
            <w:vAlign w:val="center"/>
          </w:tcPr>
          <w:p w:rsidR="00DD2F2D" w:rsidRPr="002C6E2C" w:rsidRDefault="00286146" w:rsidP="003F4873">
            <w:pPr>
              <w:spacing w:after="0" w:line="240" w:lineRule="auto"/>
              <w:jc w:val="right"/>
              <w:rPr>
                <w:color w:val="000000" w:themeColor="text1"/>
                <w:sz w:val="20"/>
                <w:szCs w:val="20"/>
                <w:lang w:val="lv-LV"/>
              </w:rPr>
            </w:pPr>
            <w:r w:rsidRPr="00286146">
              <w:rPr>
                <w:color w:val="000000" w:themeColor="text1"/>
                <w:sz w:val="20"/>
                <w:szCs w:val="20"/>
                <w:lang w:val="lv-LV"/>
              </w:rPr>
              <w:t>(20 000)</w:t>
            </w:r>
          </w:p>
        </w:tc>
        <w:tc>
          <w:tcPr>
            <w:tcW w:w="1117" w:type="dxa"/>
            <w:vAlign w:val="center"/>
          </w:tcPr>
          <w:p w:rsidR="00DD2F2D" w:rsidRPr="002C6E2C" w:rsidRDefault="00286146" w:rsidP="003F4873">
            <w:pPr>
              <w:spacing w:after="0" w:line="240" w:lineRule="auto"/>
              <w:jc w:val="right"/>
              <w:rPr>
                <w:color w:val="000000" w:themeColor="text1"/>
                <w:sz w:val="20"/>
                <w:szCs w:val="20"/>
                <w:lang w:val="lv-LV"/>
              </w:rPr>
            </w:pPr>
            <w:r w:rsidRPr="00286146">
              <w:rPr>
                <w:color w:val="000000" w:themeColor="text1"/>
                <w:sz w:val="20"/>
                <w:szCs w:val="20"/>
                <w:lang w:val="lv-LV"/>
              </w:rPr>
              <w:t>0</w:t>
            </w:r>
          </w:p>
        </w:tc>
      </w:tr>
      <w:tr w:rsidR="00DD2F2D" w:rsidRPr="00F470A6" w:rsidTr="004B52CF">
        <w:tc>
          <w:tcPr>
            <w:tcW w:w="1538" w:type="dxa"/>
            <w:vAlign w:val="center"/>
          </w:tcPr>
          <w:p w:rsidR="00DD2F2D" w:rsidRPr="00F470A6" w:rsidRDefault="00DD2F2D" w:rsidP="003F4873">
            <w:pPr>
              <w:spacing w:after="0" w:line="240" w:lineRule="auto"/>
              <w:rPr>
                <w:color w:val="000000" w:themeColor="text1"/>
                <w:sz w:val="20"/>
                <w:szCs w:val="20"/>
                <w:lang w:val="lv-LV"/>
              </w:rPr>
            </w:pPr>
            <w:r>
              <w:rPr>
                <w:color w:val="000000" w:themeColor="text1"/>
                <w:sz w:val="20"/>
                <w:szCs w:val="20"/>
                <w:lang w:val="lv-LV"/>
              </w:rPr>
              <w:t xml:space="preserve">Infrastruktūras izmaksas </w:t>
            </w:r>
          </w:p>
        </w:tc>
        <w:tc>
          <w:tcPr>
            <w:tcW w:w="4570" w:type="dxa"/>
            <w:vAlign w:val="center"/>
          </w:tcPr>
          <w:p w:rsidR="00DD2F2D" w:rsidRPr="001862E3" w:rsidRDefault="00DD2F2D" w:rsidP="003F4873">
            <w:pPr>
              <w:spacing w:after="0" w:line="240" w:lineRule="auto"/>
              <w:rPr>
                <w:color w:val="000000" w:themeColor="text1"/>
                <w:sz w:val="20"/>
                <w:szCs w:val="20"/>
                <w:lang w:val="lv-LV"/>
              </w:rPr>
            </w:pPr>
            <w:r w:rsidRPr="00F470A6">
              <w:rPr>
                <w:color w:val="000000" w:themeColor="text1"/>
                <w:sz w:val="20"/>
                <w:szCs w:val="20"/>
                <w:lang w:val="lv-LV"/>
              </w:rPr>
              <w:t>AV materiālu pieejamības nodrošināšanai nepieciešamās infrastruktūras izmaksas</w:t>
            </w:r>
            <w:r>
              <w:rPr>
                <w:color w:val="000000" w:themeColor="text1"/>
                <w:sz w:val="20"/>
                <w:szCs w:val="20"/>
                <w:lang w:val="lv-LV"/>
              </w:rPr>
              <w:t xml:space="preserve"> </w:t>
            </w:r>
            <w:r w:rsidR="001862E3">
              <w:rPr>
                <w:color w:val="000000" w:themeColor="text1"/>
                <w:sz w:val="20"/>
                <w:szCs w:val="20"/>
                <w:lang w:val="lv-LV"/>
              </w:rPr>
              <w:t>(</w:t>
            </w:r>
            <w:r w:rsidR="00000824" w:rsidRPr="00000824">
              <w:rPr>
                <w:color w:val="000000" w:themeColor="text1"/>
                <w:sz w:val="20"/>
                <w:szCs w:val="20"/>
                <w:lang w:val="lv-LV"/>
              </w:rPr>
              <w:t>tehniskās infrastruktūras un standarta programmatūras iegādes izmaksas)</w:t>
            </w:r>
          </w:p>
        </w:tc>
        <w:tc>
          <w:tcPr>
            <w:tcW w:w="980" w:type="dxa"/>
            <w:vAlign w:val="center"/>
          </w:tcPr>
          <w:p w:rsidR="00DD2F2D" w:rsidRPr="002C6E2C" w:rsidRDefault="00286146" w:rsidP="003F4873">
            <w:pPr>
              <w:spacing w:after="0" w:line="240" w:lineRule="auto"/>
              <w:jc w:val="right"/>
              <w:rPr>
                <w:color w:val="000000" w:themeColor="text1"/>
                <w:sz w:val="20"/>
                <w:szCs w:val="20"/>
                <w:lang w:val="lv-LV"/>
              </w:rPr>
            </w:pPr>
            <w:r w:rsidRPr="00286146">
              <w:rPr>
                <w:color w:val="000000" w:themeColor="text1"/>
                <w:sz w:val="20"/>
                <w:szCs w:val="20"/>
                <w:lang w:val="lv-LV"/>
              </w:rPr>
              <w:t>0</w:t>
            </w:r>
          </w:p>
        </w:tc>
        <w:tc>
          <w:tcPr>
            <w:tcW w:w="1117" w:type="dxa"/>
            <w:vAlign w:val="center"/>
          </w:tcPr>
          <w:p w:rsidR="00DD2F2D" w:rsidRPr="002C6E2C" w:rsidRDefault="00286146" w:rsidP="003F4873">
            <w:pPr>
              <w:spacing w:after="0" w:line="240" w:lineRule="auto"/>
              <w:jc w:val="right"/>
              <w:rPr>
                <w:color w:val="000000" w:themeColor="text1"/>
                <w:sz w:val="20"/>
                <w:szCs w:val="20"/>
                <w:lang w:val="lv-LV"/>
              </w:rPr>
            </w:pPr>
            <w:r w:rsidRPr="00286146">
              <w:rPr>
                <w:color w:val="000000" w:themeColor="text1"/>
                <w:sz w:val="20"/>
                <w:szCs w:val="20"/>
                <w:lang w:val="lv-LV"/>
              </w:rPr>
              <w:t>(182 764)</w:t>
            </w:r>
          </w:p>
        </w:tc>
        <w:tc>
          <w:tcPr>
            <w:tcW w:w="1117" w:type="dxa"/>
            <w:vAlign w:val="center"/>
          </w:tcPr>
          <w:p w:rsidR="00DD2F2D" w:rsidRPr="002C6E2C" w:rsidRDefault="00286146" w:rsidP="003F4873">
            <w:pPr>
              <w:spacing w:after="0" w:line="240" w:lineRule="auto"/>
              <w:jc w:val="right"/>
              <w:rPr>
                <w:color w:val="000000" w:themeColor="text1"/>
                <w:sz w:val="20"/>
                <w:szCs w:val="20"/>
                <w:lang w:val="lv-LV"/>
              </w:rPr>
            </w:pPr>
            <w:r w:rsidRPr="00286146">
              <w:rPr>
                <w:color w:val="000000" w:themeColor="text1"/>
                <w:sz w:val="20"/>
                <w:szCs w:val="20"/>
                <w:lang w:val="lv-LV"/>
              </w:rPr>
              <w:t>0</w:t>
            </w:r>
          </w:p>
        </w:tc>
      </w:tr>
      <w:tr w:rsidR="00DD2F2D" w:rsidRPr="001862E3" w:rsidTr="004B52CF">
        <w:tc>
          <w:tcPr>
            <w:tcW w:w="1538" w:type="dxa"/>
            <w:vAlign w:val="center"/>
          </w:tcPr>
          <w:p w:rsidR="00DD2F2D" w:rsidRPr="00F470A6" w:rsidRDefault="00DD2F2D" w:rsidP="003F4873">
            <w:pPr>
              <w:spacing w:after="0" w:line="240" w:lineRule="auto"/>
              <w:rPr>
                <w:color w:val="000000" w:themeColor="text1"/>
                <w:sz w:val="20"/>
                <w:szCs w:val="20"/>
                <w:lang w:val="lv-LV"/>
              </w:rPr>
            </w:pPr>
            <w:r w:rsidRPr="00F470A6">
              <w:rPr>
                <w:color w:val="000000" w:themeColor="text1"/>
                <w:sz w:val="20"/>
                <w:szCs w:val="20"/>
                <w:lang w:val="lv-LV"/>
              </w:rPr>
              <w:t xml:space="preserve">Konsultāciju pakalpojumi </w:t>
            </w:r>
          </w:p>
        </w:tc>
        <w:tc>
          <w:tcPr>
            <w:tcW w:w="4570" w:type="dxa"/>
            <w:vAlign w:val="center"/>
          </w:tcPr>
          <w:p w:rsidR="00DD2F2D" w:rsidRPr="001862E3" w:rsidRDefault="00DD2F2D" w:rsidP="00271FCB">
            <w:pPr>
              <w:spacing w:after="0" w:line="240" w:lineRule="auto"/>
              <w:rPr>
                <w:color w:val="000000" w:themeColor="text1"/>
                <w:sz w:val="20"/>
                <w:szCs w:val="20"/>
                <w:lang w:val="lv-LV"/>
              </w:rPr>
            </w:pPr>
            <w:r w:rsidRPr="00F470A6">
              <w:rPr>
                <w:color w:val="000000" w:themeColor="text1"/>
                <w:sz w:val="20"/>
                <w:szCs w:val="20"/>
                <w:lang w:val="lv-LV"/>
              </w:rPr>
              <w:t>Konsultantu un ekspertu piesaistes izmaksas kvalitātes kontroles nodrošināšanai (</w:t>
            </w:r>
            <w:r w:rsidR="00F30D89">
              <w:rPr>
                <w:color w:val="000000" w:themeColor="text1"/>
                <w:sz w:val="20"/>
                <w:szCs w:val="20"/>
                <w:lang w:val="lv-LV"/>
              </w:rPr>
              <w:t xml:space="preserve">digitalizācijas </w:t>
            </w:r>
            <w:r>
              <w:rPr>
                <w:color w:val="000000" w:themeColor="text1"/>
                <w:sz w:val="20"/>
                <w:szCs w:val="20"/>
                <w:lang w:val="lv-LV"/>
              </w:rPr>
              <w:t xml:space="preserve"> </w:t>
            </w:r>
            <w:r w:rsidRPr="00F470A6">
              <w:rPr>
                <w:color w:val="000000" w:themeColor="text1"/>
                <w:sz w:val="20"/>
                <w:szCs w:val="20"/>
                <w:lang w:val="lv-LV"/>
              </w:rPr>
              <w:t xml:space="preserve">procesa izstrādes gaitas kontrole, </w:t>
            </w:r>
            <w:r w:rsidR="00000824" w:rsidRPr="00000824">
              <w:rPr>
                <w:color w:val="000000" w:themeColor="text1"/>
                <w:sz w:val="20"/>
                <w:szCs w:val="20"/>
                <w:lang w:val="lv-LV"/>
              </w:rPr>
              <w:t>informācijas sistēmas iegādes tehniskās specifikācijas izstrādes izmaksas</w:t>
            </w:r>
            <w:r w:rsidR="001862E3">
              <w:rPr>
                <w:color w:val="000000" w:themeColor="text1"/>
                <w:sz w:val="20"/>
                <w:szCs w:val="20"/>
                <w:lang w:val="lv-LV"/>
              </w:rPr>
              <w:t xml:space="preserve"> </w:t>
            </w:r>
            <w:r w:rsidRPr="00F470A6">
              <w:rPr>
                <w:color w:val="000000" w:themeColor="text1"/>
                <w:sz w:val="20"/>
                <w:szCs w:val="20"/>
                <w:lang w:val="lv-LV"/>
              </w:rPr>
              <w:t>u.c)</w:t>
            </w:r>
            <w:r w:rsidR="007D48B1">
              <w:rPr>
                <w:color w:val="000000" w:themeColor="text1"/>
                <w:sz w:val="20"/>
                <w:szCs w:val="20"/>
                <w:lang w:val="lv-LV"/>
              </w:rPr>
              <w:t xml:space="preserve">, kā arī </w:t>
            </w:r>
            <w:r w:rsidR="00000824" w:rsidRPr="00000824">
              <w:rPr>
                <w:color w:val="000000" w:themeColor="text1"/>
                <w:sz w:val="20"/>
                <w:szCs w:val="20"/>
                <w:lang w:val="lv-LV"/>
              </w:rPr>
              <w:t>projekta pamatojošās dokumentācijas sagatavošanas izmaksas</w:t>
            </w:r>
            <w:r w:rsidR="001862E3">
              <w:rPr>
                <w:color w:val="000000" w:themeColor="text1"/>
                <w:sz w:val="20"/>
                <w:szCs w:val="20"/>
                <w:lang w:val="lv-LV"/>
              </w:rPr>
              <w:t xml:space="preserve"> u.c. informācijas sistēmu izstrādes izmaksas</w:t>
            </w:r>
            <w:r w:rsidR="00BB1C46">
              <w:rPr>
                <w:color w:val="000000" w:themeColor="text1"/>
                <w:sz w:val="20"/>
                <w:szCs w:val="20"/>
                <w:lang w:val="lv-LV"/>
              </w:rPr>
              <w:t xml:space="preserve"> (ja tiks piemērota stundu lik</w:t>
            </w:r>
            <w:r w:rsidR="00895189">
              <w:rPr>
                <w:color w:val="000000" w:themeColor="text1"/>
                <w:sz w:val="20"/>
                <w:szCs w:val="20"/>
                <w:lang w:val="lv-LV"/>
              </w:rPr>
              <w:t>me, tā nepārsniegs Ls 45 ar PVN un tas nepārsniegs 5% no projekta kopējām tiešajām attiecināmajām izmaksām)</w:t>
            </w:r>
            <w:r w:rsidR="00BB1C46">
              <w:rPr>
                <w:color w:val="000000" w:themeColor="text1"/>
                <w:sz w:val="20"/>
                <w:szCs w:val="20"/>
                <w:lang w:val="lv-LV"/>
              </w:rPr>
              <w:t>.</w:t>
            </w:r>
          </w:p>
        </w:tc>
        <w:tc>
          <w:tcPr>
            <w:tcW w:w="980" w:type="dxa"/>
            <w:vAlign w:val="center"/>
          </w:tcPr>
          <w:p w:rsidR="00DD2F2D" w:rsidRPr="002C6E2C" w:rsidRDefault="00286146" w:rsidP="003F4873">
            <w:pPr>
              <w:spacing w:after="0" w:line="240" w:lineRule="auto"/>
              <w:jc w:val="right"/>
              <w:rPr>
                <w:color w:val="000000" w:themeColor="text1"/>
                <w:sz w:val="20"/>
                <w:szCs w:val="20"/>
                <w:lang w:val="lv-LV"/>
              </w:rPr>
            </w:pPr>
            <w:r w:rsidRPr="00286146">
              <w:rPr>
                <w:color w:val="000000" w:themeColor="text1"/>
                <w:sz w:val="20"/>
                <w:szCs w:val="20"/>
                <w:lang w:val="lv-LV"/>
              </w:rPr>
              <w:t>(21 786)</w:t>
            </w:r>
          </w:p>
        </w:tc>
        <w:tc>
          <w:tcPr>
            <w:tcW w:w="1117" w:type="dxa"/>
            <w:vAlign w:val="center"/>
          </w:tcPr>
          <w:p w:rsidR="00DD2F2D" w:rsidRPr="002C6E2C" w:rsidRDefault="005D4A28" w:rsidP="005D4A28">
            <w:pPr>
              <w:spacing w:after="0" w:line="240" w:lineRule="auto"/>
              <w:jc w:val="right"/>
              <w:rPr>
                <w:color w:val="000000" w:themeColor="text1"/>
                <w:sz w:val="20"/>
                <w:szCs w:val="20"/>
                <w:lang w:val="lv-LV"/>
              </w:rPr>
            </w:pPr>
            <w:r w:rsidRPr="005D4A28">
              <w:rPr>
                <w:color w:val="000000" w:themeColor="text1"/>
                <w:sz w:val="20"/>
                <w:szCs w:val="20"/>
                <w:lang w:val="lv-LV"/>
              </w:rPr>
              <w:t>(53 357)</w:t>
            </w:r>
          </w:p>
        </w:tc>
        <w:tc>
          <w:tcPr>
            <w:tcW w:w="1117" w:type="dxa"/>
            <w:vAlign w:val="center"/>
          </w:tcPr>
          <w:p w:rsidR="00DD2F2D" w:rsidRPr="002C6E2C" w:rsidRDefault="00286146" w:rsidP="003F4873">
            <w:pPr>
              <w:spacing w:after="0" w:line="240" w:lineRule="auto"/>
              <w:jc w:val="right"/>
              <w:rPr>
                <w:color w:val="000000" w:themeColor="text1"/>
                <w:sz w:val="20"/>
                <w:szCs w:val="20"/>
                <w:lang w:val="lv-LV"/>
              </w:rPr>
            </w:pPr>
            <w:r w:rsidRPr="00286146">
              <w:rPr>
                <w:color w:val="000000" w:themeColor="text1"/>
                <w:sz w:val="20"/>
                <w:szCs w:val="20"/>
                <w:lang w:val="lv-LV"/>
              </w:rPr>
              <w:t>(65 357)</w:t>
            </w:r>
          </w:p>
        </w:tc>
      </w:tr>
      <w:tr w:rsidR="002D324B" w:rsidRPr="001862E3" w:rsidTr="004B52CF">
        <w:tc>
          <w:tcPr>
            <w:tcW w:w="6108" w:type="dxa"/>
            <w:gridSpan w:val="2"/>
            <w:shd w:val="clear" w:color="auto" w:fill="F2F2F2" w:themeFill="background1" w:themeFillShade="F2"/>
            <w:vAlign w:val="center"/>
          </w:tcPr>
          <w:p w:rsidR="002D324B" w:rsidRPr="00F470A6" w:rsidRDefault="002D324B" w:rsidP="003F4873">
            <w:pPr>
              <w:spacing w:after="0" w:line="240" w:lineRule="auto"/>
              <w:rPr>
                <w:color w:val="000000" w:themeColor="text1"/>
                <w:sz w:val="20"/>
                <w:szCs w:val="20"/>
                <w:lang w:val="lv-LV"/>
              </w:rPr>
            </w:pPr>
            <w:r w:rsidRPr="00F470A6">
              <w:rPr>
                <w:b/>
                <w:bCs/>
                <w:i/>
                <w:iCs/>
                <w:color w:val="000000"/>
                <w:sz w:val="20"/>
                <w:szCs w:val="20"/>
                <w:lang w:val="lv-LV"/>
              </w:rPr>
              <w:t>Ieviešanas investīciju izmaksas kopā</w:t>
            </w:r>
          </w:p>
        </w:tc>
        <w:tc>
          <w:tcPr>
            <w:tcW w:w="980" w:type="dxa"/>
            <w:shd w:val="clear" w:color="auto" w:fill="F2F2F2" w:themeFill="background1" w:themeFillShade="F2"/>
            <w:vAlign w:val="center"/>
          </w:tcPr>
          <w:p w:rsidR="002D324B" w:rsidRPr="002C6E2C" w:rsidRDefault="00286146" w:rsidP="003F4873">
            <w:pPr>
              <w:spacing w:after="0" w:line="240" w:lineRule="auto"/>
              <w:jc w:val="right"/>
              <w:rPr>
                <w:color w:val="000000" w:themeColor="text1"/>
                <w:sz w:val="20"/>
                <w:szCs w:val="20"/>
                <w:lang w:val="lv-LV"/>
              </w:rPr>
            </w:pPr>
            <w:r w:rsidRPr="00286146">
              <w:rPr>
                <w:color w:val="000000" w:themeColor="text1"/>
                <w:sz w:val="20"/>
                <w:szCs w:val="20"/>
                <w:lang w:val="lv-LV"/>
              </w:rPr>
              <w:t>(21 786)</w:t>
            </w:r>
          </w:p>
        </w:tc>
        <w:tc>
          <w:tcPr>
            <w:tcW w:w="1117" w:type="dxa"/>
            <w:shd w:val="clear" w:color="auto" w:fill="F2F2F2" w:themeFill="background1" w:themeFillShade="F2"/>
            <w:vAlign w:val="center"/>
          </w:tcPr>
          <w:p w:rsidR="002D324B" w:rsidRPr="002C6E2C" w:rsidRDefault="00286146" w:rsidP="003F4873">
            <w:pPr>
              <w:spacing w:after="0" w:line="240" w:lineRule="auto"/>
              <w:jc w:val="right"/>
              <w:rPr>
                <w:color w:val="000000" w:themeColor="text1"/>
                <w:sz w:val="20"/>
                <w:szCs w:val="20"/>
                <w:lang w:val="lv-LV"/>
              </w:rPr>
            </w:pPr>
            <w:r w:rsidRPr="00286146">
              <w:rPr>
                <w:color w:val="000000" w:themeColor="text1"/>
                <w:sz w:val="20"/>
                <w:szCs w:val="20"/>
                <w:lang w:val="lv-LV"/>
              </w:rPr>
              <w:t>(689 192)</w:t>
            </w:r>
          </w:p>
        </w:tc>
        <w:tc>
          <w:tcPr>
            <w:tcW w:w="1117" w:type="dxa"/>
            <w:shd w:val="clear" w:color="auto" w:fill="F2F2F2" w:themeFill="background1" w:themeFillShade="F2"/>
            <w:vAlign w:val="center"/>
          </w:tcPr>
          <w:p w:rsidR="002D324B" w:rsidRPr="002C6E2C" w:rsidRDefault="00286146" w:rsidP="003F4873">
            <w:pPr>
              <w:spacing w:after="0" w:line="240" w:lineRule="auto"/>
              <w:jc w:val="right"/>
              <w:rPr>
                <w:color w:val="000000" w:themeColor="text1"/>
                <w:sz w:val="20"/>
                <w:szCs w:val="20"/>
                <w:lang w:val="lv-LV"/>
              </w:rPr>
            </w:pPr>
            <w:r w:rsidRPr="00286146">
              <w:rPr>
                <w:color w:val="000000" w:themeColor="text1"/>
                <w:sz w:val="20"/>
                <w:szCs w:val="20"/>
                <w:lang w:val="lv-LV"/>
              </w:rPr>
              <w:t>(221 543)</w:t>
            </w:r>
          </w:p>
        </w:tc>
      </w:tr>
      <w:tr w:rsidR="002D324B" w:rsidRPr="004F65D7" w:rsidTr="004B52CF">
        <w:tc>
          <w:tcPr>
            <w:tcW w:w="1538" w:type="dxa"/>
            <w:vAlign w:val="center"/>
          </w:tcPr>
          <w:p w:rsidR="002D324B" w:rsidRPr="00F470A6" w:rsidRDefault="002D324B" w:rsidP="003F4873">
            <w:pPr>
              <w:spacing w:after="0" w:line="240" w:lineRule="auto"/>
              <w:rPr>
                <w:color w:val="000000"/>
                <w:sz w:val="20"/>
                <w:szCs w:val="20"/>
                <w:lang w:val="lv-LV"/>
              </w:rPr>
            </w:pPr>
            <w:r>
              <w:rPr>
                <w:color w:val="000000"/>
                <w:sz w:val="20"/>
                <w:szCs w:val="20"/>
                <w:lang w:val="lv-LV"/>
              </w:rPr>
              <w:t>Uzturēšanas izmaksas</w:t>
            </w:r>
          </w:p>
        </w:tc>
        <w:tc>
          <w:tcPr>
            <w:tcW w:w="4570" w:type="dxa"/>
            <w:vAlign w:val="center"/>
          </w:tcPr>
          <w:p w:rsidR="00000824" w:rsidRDefault="002D324B">
            <w:pPr>
              <w:spacing w:after="0" w:line="240" w:lineRule="auto"/>
              <w:rPr>
                <w:color w:val="000000" w:themeColor="text1"/>
                <w:sz w:val="20"/>
                <w:szCs w:val="20"/>
                <w:lang w:val="lv-LV"/>
              </w:rPr>
            </w:pPr>
            <w:r>
              <w:rPr>
                <w:color w:val="000000"/>
                <w:sz w:val="20"/>
                <w:szCs w:val="20"/>
                <w:lang w:val="lv-LV"/>
              </w:rPr>
              <w:t>Dažādas</w:t>
            </w:r>
            <w:r w:rsidRPr="00F470A6">
              <w:rPr>
                <w:color w:val="000000"/>
                <w:sz w:val="20"/>
                <w:szCs w:val="20"/>
                <w:lang w:val="lv-LV"/>
              </w:rPr>
              <w:t xml:space="preserve"> izmaksas</w:t>
            </w:r>
            <w:r>
              <w:rPr>
                <w:color w:val="000000"/>
                <w:sz w:val="20"/>
                <w:szCs w:val="20"/>
                <w:lang w:val="lv-LV"/>
              </w:rPr>
              <w:t xml:space="preserve"> (elektroenerģija u.c)</w:t>
            </w:r>
          </w:p>
        </w:tc>
        <w:tc>
          <w:tcPr>
            <w:tcW w:w="980" w:type="dxa"/>
            <w:vAlign w:val="center"/>
          </w:tcPr>
          <w:p w:rsidR="002D324B" w:rsidRPr="002C6E2C" w:rsidRDefault="00286146" w:rsidP="003F4873">
            <w:pPr>
              <w:spacing w:after="0" w:line="240" w:lineRule="auto"/>
              <w:jc w:val="right"/>
              <w:rPr>
                <w:color w:val="000000" w:themeColor="text1"/>
                <w:sz w:val="20"/>
                <w:szCs w:val="20"/>
                <w:lang w:val="lv-LV"/>
              </w:rPr>
            </w:pPr>
            <w:r w:rsidRPr="00286146">
              <w:rPr>
                <w:color w:val="000000" w:themeColor="text1"/>
                <w:sz w:val="20"/>
                <w:szCs w:val="20"/>
                <w:lang w:val="lv-LV"/>
              </w:rPr>
              <w:t>0</w:t>
            </w:r>
          </w:p>
        </w:tc>
        <w:tc>
          <w:tcPr>
            <w:tcW w:w="1117" w:type="dxa"/>
            <w:vAlign w:val="center"/>
          </w:tcPr>
          <w:p w:rsidR="002D324B" w:rsidRPr="002C6E2C" w:rsidRDefault="00286146" w:rsidP="003F4873">
            <w:pPr>
              <w:spacing w:after="0" w:line="240" w:lineRule="auto"/>
              <w:jc w:val="right"/>
              <w:rPr>
                <w:color w:val="000000" w:themeColor="text1"/>
                <w:sz w:val="20"/>
                <w:szCs w:val="20"/>
                <w:lang w:val="lv-LV"/>
              </w:rPr>
            </w:pPr>
            <w:r w:rsidRPr="00286146">
              <w:rPr>
                <w:color w:val="000000" w:themeColor="text1"/>
                <w:sz w:val="20"/>
                <w:szCs w:val="20"/>
                <w:lang w:val="lv-LV"/>
              </w:rPr>
              <w:t>(3 863)</w:t>
            </w:r>
          </w:p>
        </w:tc>
        <w:tc>
          <w:tcPr>
            <w:tcW w:w="1117" w:type="dxa"/>
            <w:vAlign w:val="center"/>
          </w:tcPr>
          <w:p w:rsidR="002D324B" w:rsidRPr="002C6E2C" w:rsidRDefault="00286146" w:rsidP="003F4873">
            <w:pPr>
              <w:spacing w:after="0" w:line="240" w:lineRule="auto"/>
              <w:jc w:val="right"/>
              <w:rPr>
                <w:color w:val="000000" w:themeColor="text1"/>
                <w:sz w:val="20"/>
                <w:szCs w:val="20"/>
                <w:lang w:val="lv-LV"/>
              </w:rPr>
            </w:pPr>
            <w:r w:rsidRPr="00286146">
              <w:rPr>
                <w:color w:val="000000" w:themeColor="text1"/>
                <w:sz w:val="20"/>
                <w:szCs w:val="20"/>
                <w:lang w:val="lv-LV"/>
              </w:rPr>
              <w:t>(7 727)</w:t>
            </w:r>
          </w:p>
        </w:tc>
      </w:tr>
      <w:tr w:rsidR="002D324B" w:rsidRPr="004F65D7" w:rsidTr="004B52CF">
        <w:tc>
          <w:tcPr>
            <w:tcW w:w="6108" w:type="dxa"/>
            <w:gridSpan w:val="2"/>
            <w:shd w:val="clear" w:color="auto" w:fill="F2F2F2" w:themeFill="background1" w:themeFillShade="F2"/>
            <w:vAlign w:val="center"/>
          </w:tcPr>
          <w:p w:rsidR="002D324B" w:rsidRPr="00F470A6" w:rsidRDefault="002D324B" w:rsidP="003F4873">
            <w:pPr>
              <w:spacing w:after="0" w:line="240" w:lineRule="auto"/>
              <w:rPr>
                <w:color w:val="000000" w:themeColor="text1"/>
                <w:sz w:val="20"/>
                <w:szCs w:val="20"/>
                <w:lang w:val="lv-LV"/>
              </w:rPr>
            </w:pPr>
            <w:r>
              <w:rPr>
                <w:b/>
                <w:bCs/>
                <w:i/>
                <w:iCs/>
                <w:color w:val="000000"/>
                <w:sz w:val="20"/>
                <w:szCs w:val="20"/>
                <w:lang w:val="lv-LV"/>
              </w:rPr>
              <w:t xml:space="preserve">Uzturēšanas </w:t>
            </w:r>
            <w:r w:rsidRPr="00F470A6">
              <w:rPr>
                <w:b/>
                <w:bCs/>
                <w:i/>
                <w:iCs/>
                <w:color w:val="000000"/>
                <w:sz w:val="20"/>
                <w:szCs w:val="20"/>
                <w:lang w:val="lv-LV"/>
              </w:rPr>
              <w:t xml:space="preserve"> izmaksas kopā</w:t>
            </w:r>
          </w:p>
        </w:tc>
        <w:tc>
          <w:tcPr>
            <w:tcW w:w="980" w:type="dxa"/>
            <w:shd w:val="clear" w:color="auto" w:fill="F2F2F2" w:themeFill="background1" w:themeFillShade="F2"/>
            <w:vAlign w:val="center"/>
          </w:tcPr>
          <w:p w:rsidR="002D324B" w:rsidRPr="002C6E2C" w:rsidRDefault="00286146" w:rsidP="003F4873">
            <w:pPr>
              <w:spacing w:after="0" w:line="240" w:lineRule="auto"/>
              <w:jc w:val="right"/>
              <w:rPr>
                <w:color w:val="000000" w:themeColor="text1"/>
                <w:sz w:val="20"/>
                <w:szCs w:val="20"/>
                <w:lang w:val="lv-LV"/>
              </w:rPr>
            </w:pPr>
            <w:r w:rsidRPr="00286146">
              <w:rPr>
                <w:color w:val="000000" w:themeColor="text1"/>
                <w:sz w:val="20"/>
                <w:szCs w:val="20"/>
                <w:lang w:val="lv-LV"/>
              </w:rPr>
              <w:t>0</w:t>
            </w:r>
          </w:p>
        </w:tc>
        <w:tc>
          <w:tcPr>
            <w:tcW w:w="1117" w:type="dxa"/>
            <w:shd w:val="clear" w:color="auto" w:fill="F2F2F2" w:themeFill="background1" w:themeFillShade="F2"/>
            <w:vAlign w:val="center"/>
          </w:tcPr>
          <w:p w:rsidR="002D324B" w:rsidRPr="002C6E2C" w:rsidRDefault="00286146" w:rsidP="003F4873">
            <w:pPr>
              <w:spacing w:after="0" w:line="240" w:lineRule="auto"/>
              <w:jc w:val="right"/>
              <w:rPr>
                <w:color w:val="000000" w:themeColor="text1"/>
                <w:sz w:val="20"/>
                <w:szCs w:val="20"/>
                <w:lang w:val="lv-LV"/>
              </w:rPr>
            </w:pPr>
            <w:r w:rsidRPr="00286146">
              <w:rPr>
                <w:color w:val="000000" w:themeColor="text1"/>
                <w:sz w:val="20"/>
                <w:szCs w:val="20"/>
                <w:lang w:val="lv-LV"/>
              </w:rPr>
              <w:t>(3 863)</w:t>
            </w:r>
          </w:p>
        </w:tc>
        <w:tc>
          <w:tcPr>
            <w:tcW w:w="1117" w:type="dxa"/>
            <w:shd w:val="clear" w:color="auto" w:fill="F2F2F2" w:themeFill="background1" w:themeFillShade="F2"/>
            <w:vAlign w:val="center"/>
          </w:tcPr>
          <w:p w:rsidR="002D324B" w:rsidRPr="002C6E2C" w:rsidRDefault="00286146" w:rsidP="003F4873">
            <w:pPr>
              <w:spacing w:after="0" w:line="240" w:lineRule="auto"/>
              <w:jc w:val="right"/>
              <w:rPr>
                <w:color w:val="000000" w:themeColor="text1"/>
                <w:sz w:val="20"/>
                <w:szCs w:val="20"/>
                <w:lang w:val="lv-LV"/>
              </w:rPr>
            </w:pPr>
            <w:r w:rsidRPr="00286146">
              <w:rPr>
                <w:color w:val="000000" w:themeColor="text1"/>
                <w:sz w:val="20"/>
                <w:szCs w:val="20"/>
                <w:lang w:val="lv-LV"/>
              </w:rPr>
              <w:t>(7 727)</w:t>
            </w:r>
          </w:p>
        </w:tc>
      </w:tr>
      <w:tr w:rsidR="002D324B" w:rsidRPr="00F470A6" w:rsidTr="00692425">
        <w:tc>
          <w:tcPr>
            <w:tcW w:w="6108" w:type="dxa"/>
            <w:gridSpan w:val="2"/>
            <w:vAlign w:val="center"/>
          </w:tcPr>
          <w:p w:rsidR="002D324B" w:rsidRPr="00F470A6" w:rsidRDefault="002D324B" w:rsidP="003F4873">
            <w:pPr>
              <w:spacing w:after="0" w:line="240" w:lineRule="auto"/>
              <w:rPr>
                <w:sz w:val="20"/>
                <w:szCs w:val="20"/>
                <w:lang w:val="lv-LV"/>
              </w:rPr>
            </w:pPr>
            <w:r w:rsidRPr="00F470A6">
              <w:rPr>
                <w:sz w:val="20"/>
                <w:szCs w:val="20"/>
                <w:lang w:val="lv-LV"/>
              </w:rPr>
              <w:t xml:space="preserve">Kopā: sistēmas ieviešana un </w:t>
            </w:r>
            <w:r>
              <w:rPr>
                <w:sz w:val="20"/>
                <w:szCs w:val="20"/>
                <w:lang w:val="lv-LV"/>
              </w:rPr>
              <w:t>uzturēšana</w:t>
            </w:r>
          </w:p>
        </w:tc>
        <w:tc>
          <w:tcPr>
            <w:tcW w:w="980" w:type="dxa"/>
            <w:vAlign w:val="bottom"/>
          </w:tcPr>
          <w:p w:rsidR="002D324B" w:rsidRPr="002C6E2C" w:rsidRDefault="00286146" w:rsidP="003F4873">
            <w:pPr>
              <w:spacing w:after="0" w:line="240" w:lineRule="auto"/>
              <w:jc w:val="right"/>
              <w:rPr>
                <w:color w:val="000000" w:themeColor="text1"/>
                <w:sz w:val="20"/>
                <w:szCs w:val="20"/>
                <w:lang w:val="lv-LV"/>
              </w:rPr>
            </w:pPr>
            <w:r w:rsidRPr="00286146">
              <w:rPr>
                <w:color w:val="000000" w:themeColor="text1"/>
                <w:sz w:val="20"/>
                <w:szCs w:val="20"/>
                <w:lang w:val="lv-LV"/>
              </w:rPr>
              <w:t>(21 786)</w:t>
            </w:r>
          </w:p>
        </w:tc>
        <w:tc>
          <w:tcPr>
            <w:tcW w:w="1117" w:type="dxa"/>
            <w:vAlign w:val="bottom"/>
          </w:tcPr>
          <w:p w:rsidR="002D324B" w:rsidRPr="002C6E2C" w:rsidRDefault="00286146" w:rsidP="003F4873">
            <w:pPr>
              <w:spacing w:after="0" w:line="240" w:lineRule="auto"/>
              <w:jc w:val="right"/>
              <w:rPr>
                <w:color w:val="000000" w:themeColor="text1"/>
                <w:sz w:val="20"/>
                <w:szCs w:val="20"/>
                <w:lang w:val="lv-LV"/>
              </w:rPr>
            </w:pPr>
            <w:r w:rsidRPr="00286146">
              <w:rPr>
                <w:color w:val="000000" w:themeColor="text1"/>
                <w:sz w:val="20"/>
                <w:szCs w:val="20"/>
                <w:lang w:val="lv-LV"/>
              </w:rPr>
              <w:t>(693 055)</w:t>
            </w:r>
          </w:p>
        </w:tc>
        <w:tc>
          <w:tcPr>
            <w:tcW w:w="1117" w:type="dxa"/>
            <w:vAlign w:val="bottom"/>
          </w:tcPr>
          <w:p w:rsidR="002D324B" w:rsidRPr="002C6E2C" w:rsidRDefault="00286146" w:rsidP="003F4873">
            <w:pPr>
              <w:spacing w:after="0" w:line="240" w:lineRule="auto"/>
              <w:jc w:val="right"/>
              <w:rPr>
                <w:color w:val="000000" w:themeColor="text1"/>
                <w:sz w:val="20"/>
                <w:szCs w:val="20"/>
                <w:lang w:val="lv-LV"/>
              </w:rPr>
            </w:pPr>
            <w:r w:rsidRPr="00286146">
              <w:rPr>
                <w:color w:val="000000" w:themeColor="text1"/>
                <w:sz w:val="20"/>
                <w:szCs w:val="20"/>
                <w:lang w:val="lv-LV"/>
              </w:rPr>
              <w:t>(229 269)</w:t>
            </w:r>
          </w:p>
        </w:tc>
      </w:tr>
      <w:tr w:rsidR="00710796" w:rsidRPr="00F470A6" w:rsidTr="004B52CF">
        <w:trPr>
          <w:trHeight w:val="241"/>
        </w:trPr>
        <w:tc>
          <w:tcPr>
            <w:tcW w:w="6108" w:type="dxa"/>
            <w:gridSpan w:val="2"/>
            <w:vAlign w:val="center"/>
          </w:tcPr>
          <w:p w:rsidR="00710796" w:rsidRPr="002C6E2C" w:rsidRDefault="00710796" w:rsidP="003F4873">
            <w:pPr>
              <w:spacing w:after="0" w:line="240" w:lineRule="auto"/>
              <w:jc w:val="center"/>
              <w:rPr>
                <w:color w:val="000000" w:themeColor="text1"/>
                <w:sz w:val="20"/>
                <w:szCs w:val="20"/>
                <w:lang w:val="lv-LV"/>
              </w:rPr>
            </w:pPr>
            <w:r w:rsidRPr="00F470A6">
              <w:rPr>
                <w:b/>
                <w:bCs/>
                <w:color w:val="000000" w:themeColor="text1"/>
                <w:sz w:val="20"/>
                <w:szCs w:val="20"/>
                <w:lang w:val="lv-LV"/>
              </w:rPr>
              <w:t>Pavisam kopā:</w:t>
            </w:r>
          </w:p>
        </w:tc>
        <w:tc>
          <w:tcPr>
            <w:tcW w:w="3214" w:type="dxa"/>
            <w:gridSpan w:val="3"/>
            <w:vAlign w:val="center"/>
          </w:tcPr>
          <w:p w:rsidR="00710796" w:rsidRPr="002C6E2C" w:rsidRDefault="00286146" w:rsidP="002D324B">
            <w:pPr>
              <w:spacing w:after="0" w:line="240" w:lineRule="auto"/>
              <w:jc w:val="center"/>
              <w:rPr>
                <w:color w:val="000000" w:themeColor="text1"/>
                <w:sz w:val="20"/>
                <w:szCs w:val="20"/>
                <w:lang w:val="lv-LV"/>
              </w:rPr>
            </w:pPr>
            <w:r w:rsidRPr="00286146">
              <w:rPr>
                <w:color w:val="000000" w:themeColor="text1"/>
                <w:sz w:val="20"/>
                <w:szCs w:val="20"/>
                <w:lang w:val="lv-LV"/>
              </w:rPr>
              <w:t>(944 110)</w:t>
            </w:r>
          </w:p>
        </w:tc>
      </w:tr>
    </w:tbl>
    <w:p w:rsidR="005A4DA3" w:rsidRDefault="005A4DA3" w:rsidP="003F4873">
      <w:pPr>
        <w:spacing w:after="0" w:line="240" w:lineRule="auto"/>
        <w:rPr>
          <w:b/>
          <w:color w:val="000000" w:themeColor="text1"/>
          <w:sz w:val="24"/>
          <w:szCs w:val="24"/>
          <w:lang w:val="lv-LV"/>
        </w:rPr>
      </w:pPr>
    </w:p>
    <w:p w:rsidR="003A300C" w:rsidRPr="003A300C" w:rsidRDefault="003A300C" w:rsidP="003A300C">
      <w:pPr>
        <w:spacing w:after="0" w:line="240" w:lineRule="auto"/>
        <w:jc w:val="right"/>
        <w:rPr>
          <w:i/>
          <w:color w:val="000000" w:themeColor="text1"/>
          <w:sz w:val="20"/>
          <w:szCs w:val="20"/>
          <w:lang w:val="lv-LV"/>
        </w:rPr>
      </w:pPr>
      <w:r w:rsidRPr="003A300C">
        <w:rPr>
          <w:i/>
          <w:color w:val="000000" w:themeColor="text1"/>
          <w:sz w:val="20"/>
          <w:szCs w:val="20"/>
          <w:lang w:val="lv-LV"/>
        </w:rPr>
        <w:t>Tabula 5 – ietekme uz valsts budžetu</w:t>
      </w:r>
    </w:p>
    <w:p w:rsidR="003A300C" w:rsidRDefault="003A300C" w:rsidP="003F4873">
      <w:pPr>
        <w:spacing w:after="0" w:line="240" w:lineRule="auto"/>
        <w:rPr>
          <w:b/>
          <w:color w:val="000000" w:themeColor="text1"/>
          <w:sz w:val="24"/>
          <w:szCs w:val="24"/>
          <w:lang w:val="lv-LV"/>
        </w:rPr>
      </w:pPr>
    </w:p>
    <w:tbl>
      <w:tblPr>
        <w:tblW w:w="5000" w:type="pct"/>
        <w:tblLook w:val="04A0"/>
      </w:tblPr>
      <w:tblGrid>
        <w:gridCol w:w="4178"/>
        <w:gridCol w:w="1819"/>
        <w:gridCol w:w="1523"/>
        <w:gridCol w:w="1768"/>
      </w:tblGrid>
      <w:tr w:rsidR="00BD4BE8" w:rsidRPr="00BD4BE8" w:rsidTr="00BD4BE8">
        <w:trPr>
          <w:trHeight w:val="315"/>
        </w:trPr>
        <w:tc>
          <w:tcPr>
            <w:tcW w:w="2249"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BD4BE8" w:rsidRPr="00BD4BE8" w:rsidRDefault="00BD4BE8" w:rsidP="00BD4BE8">
            <w:pPr>
              <w:spacing w:after="0" w:line="240" w:lineRule="auto"/>
              <w:jc w:val="center"/>
              <w:rPr>
                <w:rFonts w:ascii="Arial" w:hAnsi="Arial" w:cs="Arial"/>
                <w:b/>
                <w:bCs/>
                <w:color w:val="000000"/>
                <w:sz w:val="18"/>
                <w:szCs w:val="18"/>
                <w:lang w:val="lv-LV" w:eastAsia="lv-LV"/>
              </w:rPr>
            </w:pPr>
            <w:r w:rsidRPr="00BD4BE8">
              <w:rPr>
                <w:rFonts w:ascii="Arial" w:hAnsi="Arial" w:cs="Arial"/>
                <w:b/>
                <w:bCs/>
                <w:color w:val="000000"/>
                <w:sz w:val="18"/>
                <w:szCs w:val="18"/>
                <w:lang w:val="lv-LV" w:eastAsia="lv-LV"/>
              </w:rPr>
              <w:t>Pozīcijas</w:t>
            </w:r>
          </w:p>
        </w:tc>
        <w:tc>
          <w:tcPr>
            <w:tcW w:w="2751" w:type="pct"/>
            <w:gridSpan w:val="3"/>
            <w:tcBorders>
              <w:top w:val="single" w:sz="4" w:space="0" w:color="auto"/>
              <w:left w:val="nil"/>
              <w:bottom w:val="single" w:sz="4" w:space="0" w:color="auto"/>
              <w:right w:val="single" w:sz="4" w:space="0" w:color="auto"/>
            </w:tcBorders>
            <w:shd w:val="clear" w:color="000000" w:fill="BFBFBF"/>
            <w:vAlign w:val="center"/>
            <w:hideMark/>
          </w:tcPr>
          <w:p w:rsidR="00BD4BE8" w:rsidRPr="00BD4BE8" w:rsidRDefault="00BD4BE8" w:rsidP="00BD4BE8">
            <w:pPr>
              <w:spacing w:after="0" w:line="240" w:lineRule="auto"/>
              <w:jc w:val="center"/>
              <w:rPr>
                <w:rFonts w:ascii="Arial" w:hAnsi="Arial" w:cs="Arial"/>
                <w:b/>
                <w:bCs/>
                <w:color w:val="000000"/>
                <w:sz w:val="18"/>
                <w:szCs w:val="18"/>
                <w:lang w:val="lv-LV" w:eastAsia="lv-LV"/>
              </w:rPr>
            </w:pPr>
            <w:r w:rsidRPr="00BD4BE8">
              <w:rPr>
                <w:rFonts w:ascii="Arial" w:hAnsi="Arial" w:cs="Arial"/>
                <w:b/>
                <w:bCs/>
                <w:color w:val="000000"/>
                <w:sz w:val="18"/>
                <w:szCs w:val="18"/>
                <w:lang w:val="lv-LV" w:eastAsia="lv-LV"/>
              </w:rPr>
              <w:t>Turpmākie trīs gadi (LVL)</w:t>
            </w:r>
          </w:p>
        </w:tc>
      </w:tr>
      <w:tr w:rsidR="00BD4BE8" w:rsidRPr="00BD4BE8" w:rsidTr="00BD4BE8">
        <w:trPr>
          <w:trHeight w:val="255"/>
        </w:trPr>
        <w:tc>
          <w:tcPr>
            <w:tcW w:w="2249" w:type="pct"/>
            <w:vMerge/>
            <w:tcBorders>
              <w:top w:val="single" w:sz="4" w:space="0" w:color="auto"/>
              <w:left w:val="single" w:sz="4" w:space="0" w:color="auto"/>
              <w:bottom w:val="single" w:sz="4" w:space="0" w:color="auto"/>
              <w:right w:val="single" w:sz="4" w:space="0" w:color="auto"/>
            </w:tcBorders>
            <w:vAlign w:val="center"/>
            <w:hideMark/>
          </w:tcPr>
          <w:p w:rsidR="00BD4BE8" w:rsidRPr="00BD4BE8" w:rsidRDefault="00BD4BE8" w:rsidP="00BD4BE8">
            <w:pPr>
              <w:spacing w:after="0" w:line="240" w:lineRule="auto"/>
              <w:rPr>
                <w:rFonts w:ascii="Arial" w:hAnsi="Arial" w:cs="Arial"/>
                <w:b/>
                <w:bCs/>
                <w:color w:val="000000"/>
                <w:sz w:val="18"/>
                <w:szCs w:val="18"/>
                <w:lang w:val="lv-LV" w:eastAsia="lv-LV"/>
              </w:rPr>
            </w:pPr>
          </w:p>
        </w:tc>
        <w:tc>
          <w:tcPr>
            <w:tcW w:w="979" w:type="pct"/>
            <w:tcBorders>
              <w:top w:val="nil"/>
              <w:left w:val="nil"/>
              <w:bottom w:val="single" w:sz="4" w:space="0" w:color="auto"/>
              <w:right w:val="single" w:sz="4" w:space="0" w:color="auto"/>
            </w:tcBorders>
            <w:shd w:val="clear" w:color="000000" w:fill="BFBFBF"/>
            <w:vAlign w:val="bottom"/>
            <w:hideMark/>
          </w:tcPr>
          <w:p w:rsidR="00BD4BE8" w:rsidRPr="00BD4BE8" w:rsidRDefault="00BD4BE8" w:rsidP="00BD4BE8">
            <w:pPr>
              <w:spacing w:after="0" w:line="240" w:lineRule="auto"/>
              <w:jc w:val="center"/>
              <w:rPr>
                <w:rFonts w:ascii="Arial" w:hAnsi="Arial" w:cs="Arial"/>
                <w:b/>
                <w:bCs/>
                <w:color w:val="000000"/>
                <w:sz w:val="18"/>
                <w:szCs w:val="18"/>
                <w:lang w:val="lv-LV" w:eastAsia="lv-LV"/>
              </w:rPr>
            </w:pPr>
            <w:r w:rsidRPr="00BD4BE8">
              <w:rPr>
                <w:rFonts w:ascii="Arial" w:hAnsi="Arial" w:cs="Arial"/>
                <w:b/>
                <w:bCs/>
                <w:color w:val="000000"/>
                <w:sz w:val="18"/>
                <w:szCs w:val="18"/>
                <w:lang w:val="lv-LV" w:eastAsia="lv-LV"/>
              </w:rPr>
              <w:t>2012</w:t>
            </w:r>
          </w:p>
        </w:tc>
        <w:tc>
          <w:tcPr>
            <w:tcW w:w="820" w:type="pct"/>
            <w:tcBorders>
              <w:top w:val="nil"/>
              <w:left w:val="nil"/>
              <w:bottom w:val="single" w:sz="4" w:space="0" w:color="auto"/>
              <w:right w:val="single" w:sz="4" w:space="0" w:color="auto"/>
            </w:tcBorders>
            <w:shd w:val="clear" w:color="000000" w:fill="BFBFBF"/>
            <w:vAlign w:val="bottom"/>
            <w:hideMark/>
          </w:tcPr>
          <w:p w:rsidR="00BD4BE8" w:rsidRPr="00BD4BE8" w:rsidRDefault="00BD4BE8" w:rsidP="00BD4BE8">
            <w:pPr>
              <w:spacing w:after="0" w:line="240" w:lineRule="auto"/>
              <w:jc w:val="center"/>
              <w:rPr>
                <w:rFonts w:ascii="Arial" w:hAnsi="Arial" w:cs="Arial"/>
                <w:b/>
                <w:bCs/>
                <w:color w:val="000000"/>
                <w:sz w:val="18"/>
                <w:szCs w:val="18"/>
                <w:lang w:val="lv-LV" w:eastAsia="lv-LV"/>
              </w:rPr>
            </w:pPr>
            <w:r w:rsidRPr="00BD4BE8">
              <w:rPr>
                <w:rFonts w:ascii="Arial" w:hAnsi="Arial" w:cs="Arial"/>
                <w:b/>
                <w:bCs/>
                <w:color w:val="000000"/>
                <w:sz w:val="18"/>
                <w:szCs w:val="18"/>
                <w:lang w:val="lv-LV" w:eastAsia="lv-LV"/>
              </w:rPr>
              <w:t>2013</w:t>
            </w:r>
          </w:p>
        </w:tc>
        <w:tc>
          <w:tcPr>
            <w:tcW w:w="952" w:type="pct"/>
            <w:tcBorders>
              <w:top w:val="nil"/>
              <w:left w:val="nil"/>
              <w:bottom w:val="single" w:sz="4" w:space="0" w:color="auto"/>
              <w:right w:val="single" w:sz="4" w:space="0" w:color="auto"/>
            </w:tcBorders>
            <w:shd w:val="clear" w:color="000000" w:fill="BFBFBF"/>
            <w:vAlign w:val="bottom"/>
            <w:hideMark/>
          </w:tcPr>
          <w:p w:rsidR="00BD4BE8" w:rsidRPr="00BD4BE8" w:rsidRDefault="00BD4BE8" w:rsidP="00BD4BE8">
            <w:pPr>
              <w:spacing w:after="0" w:line="240" w:lineRule="auto"/>
              <w:jc w:val="center"/>
              <w:rPr>
                <w:rFonts w:ascii="Arial" w:hAnsi="Arial" w:cs="Arial"/>
                <w:b/>
                <w:bCs/>
                <w:color w:val="000000"/>
                <w:sz w:val="18"/>
                <w:szCs w:val="18"/>
                <w:lang w:val="lv-LV" w:eastAsia="lv-LV"/>
              </w:rPr>
            </w:pPr>
            <w:r w:rsidRPr="00BD4BE8">
              <w:rPr>
                <w:rFonts w:ascii="Arial" w:hAnsi="Arial" w:cs="Arial"/>
                <w:b/>
                <w:bCs/>
                <w:color w:val="000000"/>
                <w:sz w:val="18"/>
                <w:szCs w:val="18"/>
                <w:lang w:val="lv-LV" w:eastAsia="lv-LV"/>
              </w:rPr>
              <w:t>2014</w:t>
            </w:r>
          </w:p>
        </w:tc>
      </w:tr>
      <w:tr w:rsidR="00BD4BE8" w:rsidRPr="00BD4BE8" w:rsidTr="00BD4BE8">
        <w:trPr>
          <w:trHeight w:val="480"/>
        </w:trPr>
        <w:tc>
          <w:tcPr>
            <w:tcW w:w="2249" w:type="pct"/>
            <w:tcBorders>
              <w:top w:val="nil"/>
              <w:left w:val="single" w:sz="4" w:space="0" w:color="auto"/>
              <w:bottom w:val="single" w:sz="4" w:space="0" w:color="auto"/>
              <w:right w:val="single" w:sz="4" w:space="0" w:color="auto"/>
            </w:tcBorders>
            <w:shd w:val="clear" w:color="auto" w:fill="auto"/>
            <w:hideMark/>
          </w:tcPr>
          <w:p w:rsidR="00BD4BE8" w:rsidRPr="00BD4BE8" w:rsidRDefault="00BD4BE8" w:rsidP="00BD4BE8">
            <w:pPr>
              <w:spacing w:after="0" w:line="240" w:lineRule="auto"/>
              <w:rPr>
                <w:rFonts w:ascii="Arial" w:hAnsi="Arial" w:cs="Arial"/>
                <w:b/>
                <w:bCs/>
                <w:color w:val="000000"/>
                <w:sz w:val="18"/>
                <w:szCs w:val="18"/>
                <w:lang w:val="lv-LV" w:eastAsia="lv-LV"/>
              </w:rPr>
            </w:pPr>
            <w:r w:rsidRPr="00BD4BE8">
              <w:rPr>
                <w:rFonts w:ascii="Arial" w:hAnsi="Arial" w:cs="Arial"/>
                <w:b/>
                <w:bCs/>
                <w:color w:val="000000"/>
                <w:sz w:val="18"/>
                <w:szCs w:val="18"/>
                <w:lang w:val="lv-LV" w:eastAsia="lv-LV"/>
              </w:rPr>
              <w:t>Kopējās izmaiņas budžeta ieņēmumos t.sk.:</w:t>
            </w:r>
          </w:p>
        </w:tc>
        <w:tc>
          <w:tcPr>
            <w:tcW w:w="979" w:type="pct"/>
            <w:tcBorders>
              <w:top w:val="nil"/>
              <w:left w:val="nil"/>
              <w:bottom w:val="single" w:sz="4" w:space="0" w:color="auto"/>
              <w:right w:val="single" w:sz="4" w:space="0" w:color="auto"/>
            </w:tcBorders>
            <w:shd w:val="clear" w:color="auto" w:fill="auto"/>
            <w:vAlign w:val="bottom"/>
            <w:hideMark/>
          </w:tcPr>
          <w:p w:rsidR="00BD4BE8" w:rsidRPr="00BD4BE8" w:rsidRDefault="00BD4BE8" w:rsidP="00BD4BE8">
            <w:pPr>
              <w:spacing w:after="0" w:line="240" w:lineRule="auto"/>
              <w:jc w:val="right"/>
              <w:rPr>
                <w:rFonts w:ascii="Arial" w:hAnsi="Arial" w:cs="Arial"/>
                <w:b/>
                <w:bCs/>
                <w:color w:val="000000"/>
                <w:sz w:val="18"/>
                <w:szCs w:val="18"/>
                <w:lang w:val="lv-LV" w:eastAsia="lv-LV"/>
              </w:rPr>
            </w:pPr>
            <w:r w:rsidRPr="00BD4BE8">
              <w:rPr>
                <w:rFonts w:ascii="Arial" w:hAnsi="Arial" w:cs="Arial"/>
                <w:b/>
                <w:bCs/>
                <w:color w:val="000000"/>
                <w:sz w:val="18"/>
                <w:szCs w:val="18"/>
                <w:lang w:val="lv-LV" w:eastAsia="lv-LV"/>
              </w:rPr>
              <w:t>0</w:t>
            </w:r>
          </w:p>
        </w:tc>
        <w:tc>
          <w:tcPr>
            <w:tcW w:w="820" w:type="pct"/>
            <w:tcBorders>
              <w:top w:val="nil"/>
              <w:left w:val="nil"/>
              <w:bottom w:val="single" w:sz="4" w:space="0" w:color="auto"/>
              <w:right w:val="single" w:sz="4" w:space="0" w:color="auto"/>
            </w:tcBorders>
            <w:shd w:val="clear" w:color="auto" w:fill="auto"/>
            <w:vAlign w:val="bottom"/>
            <w:hideMark/>
          </w:tcPr>
          <w:p w:rsidR="00BD4BE8" w:rsidRPr="00BD4BE8" w:rsidRDefault="00BD4BE8" w:rsidP="00BD4BE8">
            <w:pPr>
              <w:spacing w:after="0" w:line="240" w:lineRule="auto"/>
              <w:jc w:val="right"/>
              <w:rPr>
                <w:rFonts w:ascii="Arial" w:hAnsi="Arial" w:cs="Arial"/>
                <w:b/>
                <w:bCs/>
                <w:color w:val="000000"/>
                <w:sz w:val="18"/>
                <w:szCs w:val="18"/>
                <w:lang w:val="lv-LV" w:eastAsia="lv-LV"/>
              </w:rPr>
            </w:pPr>
            <w:r w:rsidRPr="00BD4BE8">
              <w:rPr>
                <w:rFonts w:ascii="Arial" w:hAnsi="Arial" w:cs="Arial"/>
                <w:b/>
                <w:bCs/>
                <w:color w:val="000000"/>
                <w:sz w:val="18"/>
                <w:szCs w:val="18"/>
                <w:lang w:val="lv-LV" w:eastAsia="lv-LV"/>
              </w:rPr>
              <w:t>0</w:t>
            </w:r>
          </w:p>
        </w:tc>
        <w:tc>
          <w:tcPr>
            <w:tcW w:w="952" w:type="pct"/>
            <w:tcBorders>
              <w:top w:val="nil"/>
              <w:left w:val="nil"/>
              <w:bottom w:val="single" w:sz="4" w:space="0" w:color="auto"/>
              <w:right w:val="single" w:sz="4" w:space="0" w:color="auto"/>
            </w:tcBorders>
            <w:shd w:val="clear" w:color="auto" w:fill="auto"/>
            <w:vAlign w:val="bottom"/>
            <w:hideMark/>
          </w:tcPr>
          <w:p w:rsidR="00BD4BE8" w:rsidRPr="00BD4BE8" w:rsidRDefault="00BD4BE8" w:rsidP="00BD4BE8">
            <w:pPr>
              <w:spacing w:after="0" w:line="240" w:lineRule="auto"/>
              <w:jc w:val="right"/>
              <w:rPr>
                <w:rFonts w:ascii="Arial" w:hAnsi="Arial" w:cs="Arial"/>
                <w:b/>
                <w:bCs/>
                <w:color w:val="000000"/>
                <w:sz w:val="18"/>
                <w:szCs w:val="18"/>
                <w:lang w:val="lv-LV" w:eastAsia="lv-LV"/>
              </w:rPr>
            </w:pPr>
            <w:r w:rsidRPr="00BD4BE8">
              <w:rPr>
                <w:rFonts w:ascii="Arial" w:hAnsi="Arial" w:cs="Arial"/>
                <w:b/>
                <w:bCs/>
                <w:color w:val="000000"/>
                <w:sz w:val="18"/>
                <w:szCs w:val="18"/>
                <w:lang w:val="lv-LV" w:eastAsia="lv-LV"/>
              </w:rPr>
              <w:t>0</w:t>
            </w:r>
          </w:p>
        </w:tc>
      </w:tr>
      <w:tr w:rsidR="00BD4BE8" w:rsidRPr="00BD4BE8" w:rsidTr="00BD4BE8">
        <w:trPr>
          <w:trHeight w:val="255"/>
        </w:trPr>
        <w:tc>
          <w:tcPr>
            <w:tcW w:w="2249" w:type="pct"/>
            <w:tcBorders>
              <w:top w:val="nil"/>
              <w:left w:val="single" w:sz="4" w:space="0" w:color="auto"/>
              <w:bottom w:val="single" w:sz="4" w:space="0" w:color="auto"/>
              <w:right w:val="single" w:sz="4" w:space="0" w:color="auto"/>
            </w:tcBorders>
            <w:shd w:val="clear" w:color="auto" w:fill="auto"/>
            <w:vAlign w:val="bottom"/>
            <w:hideMark/>
          </w:tcPr>
          <w:p w:rsidR="00BD4BE8" w:rsidRPr="00BD4BE8" w:rsidRDefault="00BD4BE8" w:rsidP="00BD4BE8">
            <w:pPr>
              <w:spacing w:after="0" w:line="240" w:lineRule="auto"/>
              <w:rPr>
                <w:rFonts w:ascii="Arial" w:hAnsi="Arial" w:cs="Arial"/>
                <w:color w:val="000000"/>
                <w:sz w:val="18"/>
                <w:szCs w:val="18"/>
                <w:lang w:val="lv-LV" w:eastAsia="lv-LV"/>
              </w:rPr>
            </w:pPr>
            <w:r w:rsidRPr="00BD4BE8">
              <w:rPr>
                <w:rFonts w:ascii="Arial" w:hAnsi="Arial" w:cs="Arial"/>
                <w:color w:val="000000"/>
                <w:sz w:val="18"/>
                <w:szCs w:val="18"/>
                <w:lang w:val="lv-LV" w:eastAsia="lv-LV"/>
              </w:rPr>
              <w:t>Izmaiņas valsts budžeta ieņēmumos</w:t>
            </w:r>
          </w:p>
        </w:tc>
        <w:tc>
          <w:tcPr>
            <w:tcW w:w="979" w:type="pct"/>
            <w:tcBorders>
              <w:top w:val="nil"/>
              <w:left w:val="nil"/>
              <w:bottom w:val="single" w:sz="4" w:space="0" w:color="auto"/>
              <w:right w:val="single" w:sz="4" w:space="0" w:color="auto"/>
            </w:tcBorders>
            <w:shd w:val="clear" w:color="auto" w:fill="auto"/>
            <w:vAlign w:val="bottom"/>
            <w:hideMark/>
          </w:tcPr>
          <w:p w:rsidR="00BD4BE8" w:rsidRPr="00BD4BE8" w:rsidRDefault="00BD4BE8" w:rsidP="00BD4BE8">
            <w:pPr>
              <w:spacing w:after="0" w:line="240" w:lineRule="auto"/>
              <w:jc w:val="right"/>
              <w:rPr>
                <w:rFonts w:ascii="Arial" w:hAnsi="Arial" w:cs="Arial"/>
                <w:color w:val="000000"/>
                <w:sz w:val="18"/>
                <w:szCs w:val="18"/>
                <w:lang w:val="lv-LV" w:eastAsia="lv-LV"/>
              </w:rPr>
            </w:pPr>
            <w:r w:rsidRPr="00BD4BE8">
              <w:rPr>
                <w:rFonts w:ascii="Arial" w:hAnsi="Arial" w:cs="Arial"/>
                <w:color w:val="000000"/>
                <w:sz w:val="18"/>
                <w:szCs w:val="18"/>
                <w:lang w:val="lv-LV" w:eastAsia="lv-LV"/>
              </w:rPr>
              <w:t>0</w:t>
            </w:r>
          </w:p>
        </w:tc>
        <w:tc>
          <w:tcPr>
            <w:tcW w:w="820" w:type="pct"/>
            <w:tcBorders>
              <w:top w:val="nil"/>
              <w:left w:val="nil"/>
              <w:bottom w:val="single" w:sz="4" w:space="0" w:color="auto"/>
              <w:right w:val="single" w:sz="4" w:space="0" w:color="auto"/>
            </w:tcBorders>
            <w:shd w:val="clear" w:color="auto" w:fill="auto"/>
            <w:hideMark/>
          </w:tcPr>
          <w:p w:rsidR="00BD4BE8" w:rsidRPr="00BD4BE8" w:rsidRDefault="00BD4BE8" w:rsidP="00BD4BE8">
            <w:pPr>
              <w:spacing w:after="0" w:line="240" w:lineRule="auto"/>
              <w:jc w:val="right"/>
              <w:rPr>
                <w:rFonts w:ascii="Arial" w:hAnsi="Arial" w:cs="Arial"/>
                <w:color w:val="000000"/>
                <w:sz w:val="18"/>
                <w:szCs w:val="18"/>
                <w:lang w:val="lv-LV" w:eastAsia="lv-LV"/>
              </w:rPr>
            </w:pPr>
            <w:r w:rsidRPr="00BD4BE8">
              <w:rPr>
                <w:rFonts w:ascii="Arial" w:hAnsi="Arial" w:cs="Arial"/>
                <w:color w:val="000000"/>
                <w:sz w:val="18"/>
                <w:szCs w:val="18"/>
                <w:lang w:val="lv-LV" w:eastAsia="lv-LV"/>
              </w:rPr>
              <w:t>0</w:t>
            </w:r>
          </w:p>
        </w:tc>
        <w:tc>
          <w:tcPr>
            <w:tcW w:w="952" w:type="pct"/>
            <w:tcBorders>
              <w:top w:val="nil"/>
              <w:left w:val="nil"/>
              <w:bottom w:val="single" w:sz="4" w:space="0" w:color="auto"/>
              <w:right w:val="single" w:sz="4" w:space="0" w:color="auto"/>
            </w:tcBorders>
            <w:shd w:val="clear" w:color="auto" w:fill="auto"/>
            <w:hideMark/>
          </w:tcPr>
          <w:p w:rsidR="00BD4BE8" w:rsidRPr="00BD4BE8" w:rsidRDefault="00BD4BE8" w:rsidP="00BD4BE8">
            <w:pPr>
              <w:spacing w:after="0" w:line="240" w:lineRule="auto"/>
              <w:jc w:val="right"/>
              <w:rPr>
                <w:rFonts w:ascii="Arial" w:hAnsi="Arial" w:cs="Arial"/>
                <w:color w:val="000000"/>
                <w:sz w:val="18"/>
                <w:szCs w:val="18"/>
                <w:lang w:val="lv-LV" w:eastAsia="lv-LV"/>
              </w:rPr>
            </w:pPr>
            <w:r w:rsidRPr="00BD4BE8">
              <w:rPr>
                <w:rFonts w:ascii="Arial" w:hAnsi="Arial" w:cs="Arial"/>
                <w:color w:val="000000"/>
                <w:sz w:val="18"/>
                <w:szCs w:val="18"/>
                <w:lang w:val="lv-LV" w:eastAsia="lv-LV"/>
              </w:rPr>
              <w:t>0</w:t>
            </w:r>
          </w:p>
        </w:tc>
      </w:tr>
      <w:tr w:rsidR="00BD4BE8" w:rsidRPr="00BD4BE8" w:rsidTr="00BD4BE8">
        <w:trPr>
          <w:trHeight w:val="480"/>
        </w:trPr>
        <w:tc>
          <w:tcPr>
            <w:tcW w:w="2249" w:type="pct"/>
            <w:tcBorders>
              <w:top w:val="nil"/>
              <w:left w:val="single" w:sz="4" w:space="0" w:color="auto"/>
              <w:bottom w:val="single" w:sz="4" w:space="0" w:color="auto"/>
              <w:right w:val="single" w:sz="4" w:space="0" w:color="auto"/>
            </w:tcBorders>
            <w:shd w:val="clear" w:color="auto" w:fill="auto"/>
            <w:hideMark/>
          </w:tcPr>
          <w:p w:rsidR="00BD4BE8" w:rsidRPr="00BD4BE8" w:rsidRDefault="00BD4BE8" w:rsidP="00BD4BE8">
            <w:pPr>
              <w:spacing w:after="0" w:line="240" w:lineRule="auto"/>
              <w:rPr>
                <w:rFonts w:ascii="Arial" w:hAnsi="Arial" w:cs="Arial"/>
                <w:color w:val="000000"/>
                <w:sz w:val="18"/>
                <w:szCs w:val="18"/>
                <w:lang w:val="lv-LV" w:eastAsia="lv-LV"/>
              </w:rPr>
            </w:pPr>
            <w:r w:rsidRPr="00BD4BE8">
              <w:rPr>
                <w:rFonts w:ascii="Arial" w:hAnsi="Arial" w:cs="Arial"/>
                <w:color w:val="000000"/>
                <w:sz w:val="18"/>
                <w:szCs w:val="18"/>
                <w:lang w:val="lv-LV" w:eastAsia="lv-LV"/>
              </w:rPr>
              <w:t>Izmaiņas pašvaldību budžeta ieņēmumos</w:t>
            </w:r>
          </w:p>
        </w:tc>
        <w:tc>
          <w:tcPr>
            <w:tcW w:w="979" w:type="pct"/>
            <w:tcBorders>
              <w:top w:val="nil"/>
              <w:left w:val="nil"/>
              <w:bottom w:val="single" w:sz="4" w:space="0" w:color="auto"/>
              <w:right w:val="single" w:sz="4" w:space="0" w:color="auto"/>
            </w:tcBorders>
            <w:shd w:val="clear" w:color="auto" w:fill="auto"/>
            <w:vAlign w:val="bottom"/>
            <w:hideMark/>
          </w:tcPr>
          <w:p w:rsidR="00BD4BE8" w:rsidRPr="00BD4BE8" w:rsidRDefault="00BD4BE8" w:rsidP="00BD4BE8">
            <w:pPr>
              <w:spacing w:after="0" w:line="240" w:lineRule="auto"/>
              <w:jc w:val="right"/>
              <w:rPr>
                <w:rFonts w:ascii="Arial" w:hAnsi="Arial" w:cs="Arial"/>
                <w:color w:val="000000"/>
                <w:sz w:val="18"/>
                <w:szCs w:val="18"/>
                <w:lang w:val="lv-LV" w:eastAsia="lv-LV"/>
              </w:rPr>
            </w:pPr>
            <w:r w:rsidRPr="00BD4BE8">
              <w:rPr>
                <w:rFonts w:ascii="Arial" w:hAnsi="Arial" w:cs="Arial"/>
                <w:color w:val="000000"/>
                <w:sz w:val="18"/>
                <w:szCs w:val="18"/>
                <w:lang w:val="lv-LV" w:eastAsia="lv-LV"/>
              </w:rPr>
              <w:t>0</w:t>
            </w:r>
          </w:p>
        </w:tc>
        <w:tc>
          <w:tcPr>
            <w:tcW w:w="820" w:type="pct"/>
            <w:tcBorders>
              <w:top w:val="nil"/>
              <w:left w:val="nil"/>
              <w:bottom w:val="single" w:sz="4" w:space="0" w:color="auto"/>
              <w:right w:val="single" w:sz="4" w:space="0" w:color="auto"/>
            </w:tcBorders>
            <w:shd w:val="clear" w:color="auto" w:fill="auto"/>
            <w:hideMark/>
          </w:tcPr>
          <w:p w:rsidR="00BD4BE8" w:rsidRPr="00BD4BE8" w:rsidRDefault="00BD4BE8" w:rsidP="00BD4BE8">
            <w:pPr>
              <w:spacing w:after="0" w:line="240" w:lineRule="auto"/>
              <w:jc w:val="right"/>
              <w:rPr>
                <w:rFonts w:ascii="Arial" w:hAnsi="Arial" w:cs="Arial"/>
                <w:color w:val="000000"/>
                <w:sz w:val="18"/>
                <w:szCs w:val="18"/>
                <w:lang w:val="lv-LV" w:eastAsia="lv-LV"/>
              </w:rPr>
            </w:pPr>
            <w:r w:rsidRPr="00BD4BE8">
              <w:rPr>
                <w:rFonts w:ascii="Arial" w:hAnsi="Arial" w:cs="Arial"/>
                <w:color w:val="000000"/>
                <w:sz w:val="18"/>
                <w:szCs w:val="18"/>
                <w:lang w:val="lv-LV" w:eastAsia="lv-LV"/>
              </w:rPr>
              <w:t>0</w:t>
            </w:r>
          </w:p>
        </w:tc>
        <w:tc>
          <w:tcPr>
            <w:tcW w:w="952" w:type="pct"/>
            <w:tcBorders>
              <w:top w:val="nil"/>
              <w:left w:val="nil"/>
              <w:bottom w:val="single" w:sz="4" w:space="0" w:color="auto"/>
              <w:right w:val="single" w:sz="4" w:space="0" w:color="auto"/>
            </w:tcBorders>
            <w:shd w:val="clear" w:color="auto" w:fill="auto"/>
            <w:hideMark/>
          </w:tcPr>
          <w:p w:rsidR="00BD4BE8" w:rsidRPr="00BD4BE8" w:rsidRDefault="00BD4BE8" w:rsidP="00BD4BE8">
            <w:pPr>
              <w:spacing w:after="0" w:line="240" w:lineRule="auto"/>
              <w:jc w:val="right"/>
              <w:rPr>
                <w:rFonts w:ascii="Arial" w:hAnsi="Arial" w:cs="Arial"/>
                <w:color w:val="000000"/>
                <w:sz w:val="18"/>
                <w:szCs w:val="18"/>
                <w:lang w:val="lv-LV" w:eastAsia="lv-LV"/>
              </w:rPr>
            </w:pPr>
            <w:r w:rsidRPr="00BD4BE8">
              <w:rPr>
                <w:rFonts w:ascii="Arial" w:hAnsi="Arial" w:cs="Arial"/>
                <w:color w:val="000000"/>
                <w:sz w:val="18"/>
                <w:szCs w:val="18"/>
                <w:lang w:val="lv-LV" w:eastAsia="lv-LV"/>
              </w:rPr>
              <w:t>0</w:t>
            </w:r>
          </w:p>
        </w:tc>
      </w:tr>
      <w:tr w:rsidR="00BD4BE8" w:rsidRPr="00BD4BE8" w:rsidTr="00BD4BE8">
        <w:trPr>
          <w:trHeight w:val="480"/>
        </w:trPr>
        <w:tc>
          <w:tcPr>
            <w:tcW w:w="2249" w:type="pct"/>
            <w:tcBorders>
              <w:top w:val="nil"/>
              <w:left w:val="single" w:sz="4" w:space="0" w:color="auto"/>
              <w:bottom w:val="single" w:sz="4" w:space="0" w:color="auto"/>
              <w:right w:val="single" w:sz="4" w:space="0" w:color="auto"/>
            </w:tcBorders>
            <w:shd w:val="clear" w:color="auto" w:fill="auto"/>
            <w:hideMark/>
          </w:tcPr>
          <w:p w:rsidR="00BD4BE8" w:rsidRPr="00BD4BE8" w:rsidRDefault="00BD4BE8" w:rsidP="00BD4BE8">
            <w:pPr>
              <w:spacing w:after="0" w:line="240" w:lineRule="auto"/>
              <w:rPr>
                <w:rFonts w:ascii="Arial" w:hAnsi="Arial" w:cs="Arial"/>
                <w:b/>
                <w:bCs/>
                <w:color w:val="000000"/>
                <w:sz w:val="18"/>
                <w:szCs w:val="18"/>
                <w:lang w:val="lv-LV" w:eastAsia="lv-LV"/>
              </w:rPr>
            </w:pPr>
            <w:r w:rsidRPr="00BD4BE8">
              <w:rPr>
                <w:rFonts w:ascii="Arial" w:hAnsi="Arial" w:cs="Arial"/>
                <w:b/>
                <w:bCs/>
                <w:color w:val="000000"/>
                <w:sz w:val="18"/>
                <w:szCs w:val="18"/>
                <w:lang w:val="lv-LV" w:eastAsia="lv-LV"/>
              </w:rPr>
              <w:t>Kopējās izmaiņas budžeta izdevumos t.sk.:</w:t>
            </w:r>
          </w:p>
        </w:tc>
        <w:tc>
          <w:tcPr>
            <w:tcW w:w="979" w:type="pct"/>
            <w:tcBorders>
              <w:top w:val="nil"/>
              <w:left w:val="nil"/>
              <w:bottom w:val="single" w:sz="4" w:space="0" w:color="auto"/>
              <w:right w:val="single" w:sz="4" w:space="0" w:color="auto"/>
            </w:tcBorders>
            <w:shd w:val="clear" w:color="auto" w:fill="auto"/>
            <w:hideMark/>
          </w:tcPr>
          <w:p w:rsidR="00BD4BE8" w:rsidRPr="00BD4BE8" w:rsidRDefault="00BD4BE8" w:rsidP="00BD4BE8">
            <w:pPr>
              <w:spacing w:after="0" w:line="240" w:lineRule="auto"/>
              <w:jc w:val="right"/>
              <w:rPr>
                <w:rFonts w:ascii="Arial" w:hAnsi="Arial" w:cs="Arial"/>
                <w:b/>
                <w:bCs/>
                <w:color w:val="000000"/>
                <w:sz w:val="18"/>
                <w:szCs w:val="18"/>
                <w:lang w:val="lv-LV" w:eastAsia="lv-LV"/>
              </w:rPr>
            </w:pPr>
            <w:r w:rsidRPr="00BD4BE8">
              <w:rPr>
                <w:rFonts w:ascii="Arial" w:hAnsi="Arial" w:cs="Arial"/>
                <w:b/>
                <w:bCs/>
                <w:color w:val="000000"/>
                <w:sz w:val="18"/>
                <w:szCs w:val="18"/>
                <w:lang w:val="lv-LV" w:eastAsia="lv-LV"/>
              </w:rPr>
              <w:t>-3 863</w:t>
            </w:r>
          </w:p>
        </w:tc>
        <w:tc>
          <w:tcPr>
            <w:tcW w:w="820" w:type="pct"/>
            <w:tcBorders>
              <w:top w:val="nil"/>
              <w:left w:val="nil"/>
              <w:bottom w:val="single" w:sz="4" w:space="0" w:color="auto"/>
              <w:right w:val="single" w:sz="4" w:space="0" w:color="auto"/>
            </w:tcBorders>
            <w:shd w:val="clear" w:color="auto" w:fill="auto"/>
            <w:hideMark/>
          </w:tcPr>
          <w:p w:rsidR="00BD4BE8" w:rsidRPr="00BD4BE8" w:rsidRDefault="00BD4BE8" w:rsidP="00BD4BE8">
            <w:pPr>
              <w:spacing w:after="0" w:line="240" w:lineRule="auto"/>
              <w:jc w:val="right"/>
              <w:rPr>
                <w:rFonts w:ascii="Arial" w:hAnsi="Arial" w:cs="Arial"/>
                <w:b/>
                <w:bCs/>
                <w:color w:val="000000"/>
                <w:sz w:val="18"/>
                <w:szCs w:val="18"/>
                <w:lang w:val="lv-LV" w:eastAsia="lv-LV"/>
              </w:rPr>
            </w:pPr>
            <w:r w:rsidRPr="00BD4BE8">
              <w:rPr>
                <w:rFonts w:ascii="Arial" w:hAnsi="Arial" w:cs="Arial"/>
                <w:b/>
                <w:bCs/>
                <w:color w:val="000000"/>
                <w:sz w:val="18"/>
                <w:szCs w:val="18"/>
                <w:lang w:val="lv-LV" w:eastAsia="lv-LV"/>
              </w:rPr>
              <w:t>-7 727</w:t>
            </w:r>
          </w:p>
        </w:tc>
        <w:tc>
          <w:tcPr>
            <w:tcW w:w="952" w:type="pct"/>
            <w:tcBorders>
              <w:top w:val="nil"/>
              <w:left w:val="nil"/>
              <w:bottom w:val="single" w:sz="4" w:space="0" w:color="auto"/>
              <w:right w:val="single" w:sz="4" w:space="0" w:color="auto"/>
            </w:tcBorders>
            <w:shd w:val="clear" w:color="auto" w:fill="auto"/>
            <w:hideMark/>
          </w:tcPr>
          <w:p w:rsidR="00BD4BE8" w:rsidRPr="00BD4BE8" w:rsidRDefault="00BD4BE8" w:rsidP="00BD4BE8">
            <w:pPr>
              <w:spacing w:after="0" w:line="240" w:lineRule="auto"/>
              <w:jc w:val="right"/>
              <w:rPr>
                <w:rFonts w:ascii="Arial" w:hAnsi="Arial" w:cs="Arial"/>
                <w:b/>
                <w:bCs/>
                <w:color w:val="000000"/>
                <w:sz w:val="18"/>
                <w:szCs w:val="18"/>
                <w:lang w:val="lv-LV" w:eastAsia="lv-LV"/>
              </w:rPr>
            </w:pPr>
            <w:r w:rsidRPr="00BD4BE8">
              <w:rPr>
                <w:rFonts w:ascii="Arial" w:hAnsi="Arial" w:cs="Arial"/>
                <w:b/>
                <w:bCs/>
                <w:color w:val="000000"/>
                <w:sz w:val="18"/>
                <w:szCs w:val="18"/>
                <w:lang w:val="lv-LV" w:eastAsia="lv-LV"/>
              </w:rPr>
              <w:t>-7 727</w:t>
            </w:r>
          </w:p>
        </w:tc>
      </w:tr>
      <w:tr w:rsidR="00BD4BE8" w:rsidRPr="00BD4BE8" w:rsidTr="00BD4BE8">
        <w:trPr>
          <w:trHeight w:val="255"/>
        </w:trPr>
        <w:tc>
          <w:tcPr>
            <w:tcW w:w="2249" w:type="pct"/>
            <w:tcBorders>
              <w:top w:val="nil"/>
              <w:left w:val="single" w:sz="4" w:space="0" w:color="auto"/>
              <w:bottom w:val="single" w:sz="4" w:space="0" w:color="auto"/>
              <w:right w:val="single" w:sz="4" w:space="0" w:color="auto"/>
            </w:tcBorders>
            <w:shd w:val="clear" w:color="auto" w:fill="auto"/>
            <w:vAlign w:val="bottom"/>
            <w:hideMark/>
          </w:tcPr>
          <w:p w:rsidR="00BD4BE8" w:rsidRPr="00BD4BE8" w:rsidRDefault="00BD4BE8" w:rsidP="00BD4BE8">
            <w:pPr>
              <w:spacing w:after="0" w:line="240" w:lineRule="auto"/>
              <w:rPr>
                <w:rFonts w:ascii="Arial" w:hAnsi="Arial" w:cs="Arial"/>
                <w:color w:val="000000"/>
                <w:sz w:val="18"/>
                <w:szCs w:val="18"/>
                <w:lang w:val="lv-LV" w:eastAsia="lv-LV"/>
              </w:rPr>
            </w:pPr>
            <w:r w:rsidRPr="00BD4BE8">
              <w:rPr>
                <w:rFonts w:ascii="Arial" w:hAnsi="Arial" w:cs="Arial"/>
                <w:color w:val="000000"/>
                <w:sz w:val="18"/>
                <w:szCs w:val="18"/>
                <w:lang w:val="lv-LV" w:eastAsia="lv-LV"/>
              </w:rPr>
              <w:t>Izmaiņas valsts budžeta izdevumos</w:t>
            </w:r>
          </w:p>
        </w:tc>
        <w:tc>
          <w:tcPr>
            <w:tcW w:w="979" w:type="pct"/>
            <w:tcBorders>
              <w:top w:val="nil"/>
              <w:left w:val="nil"/>
              <w:bottom w:val="single" w:sz="4" w:space="0" w:color="auto"/>
              <w:right w:val="single" w:sz="4" w:space="0" w:color="auto"/>
            </w:tcBorders>
            <w:shd w:val="clear" w:color="auto" w:fill="auto"/>
            <w:hideMark/>
          </w:tcPr>
          <w:p w:rsidR="00BD4BE8" w:rsidRPr="00BD4BE8" w:rsidRDefault="00BD4BE8" w:rsidP="00BD4BE8">
            <w:pPr>
              <w:spacing w:after="0" w:line="240" w:lineRule="auto"/>
              <w:jc w:val="right"/>
              <w:rPr>
                <w:rFonts w:ascii="Arial" w:hAnsi="Arial" w:cs="Arial"/>
                <w:color w:val="000000"/>
                <w:sz w:val="18"/>
                <w:szCs w:val="18"/>
                <w:lang w:val="lv-LV" w:eastAsia="lv-LV"/>
              </w:rPr>
            </w:pPr>
            <w:r w:rsidRPr="00BD4BE8">
              <w:rPr>
                <w:rFonts w:ascii="Arial" w:hAnsi="Arial" w:cs="Arial"/>
                <w:color w:val="000000"/>
                <w:sz w:val="18"/>
                <w:szCs w:val="18"/>
                <w:lang w:val="lv-LV" w:eastAsia="lv-LV"/>
              </w:rPr>
              <w:t>-3 863</w:t>
            </w:r>
          </w:p>
        </w:tc>
        <w:tc>
          <w:tcPr>
            <w:tcW w:w="820" w:type="pct"/>
            <w:tcBorders>
              <w:top w:val="nil"/>
              <w:left w:val="nil"/>
              <w:bottom w:val="single" w:sz="4" w:space="0" w:color="auto"/>
              <w:right w:val="single" w:sz="4" w:space="0" w:color="auto"/>
            </w:tcBorders>
            <w:shd w:val="clear" w:color="auto" w:fill="auto"/>
            <w:hideMark/>
          </w:tcPr>
          <w:p w:rsidR="00BD4BE8" w:rsidRPr="00BD4BE8" w:rsidRDefault="00BD4BE8" w:rsidP="00BD4BE8">
            <w:pPr>
              <w:spacing w:after="0" w:line="240" w:lineRule="auto"/>
              <w:jc w:val="right"/>
              <w:rPr>
                <w:rFonts w:ascii="Arial" w:hAnsi="Arial" w:cs="Arial"/>
                <w:color w:val="000000"/>
                <w:sz w:val="18"/>
                <w:szCs w:val="18"/>
                <w:lang w:val="lv-LV" w:eastAsia="lv-LV"/>
              </w:rPr>
            </w:pPr>
            <w:r w:rsidRPr="00BD4BE8">
              <w:rPr>
                <w:rFonts w:ascii="Arial" w:hAnsi="Arial" w:cs="Arial"/>
                <w:color w:val="000000"/>
                <w:sz w:val="18"/>
                <w:szCs w:val="18"/>
                <w:lang w:val="lv-LV" w:eastAsia="lv-LV"/>
              </w:rPr>
              <w:t>-7 727</w:t>
            </w:r>
          </w:p>
        </w:tc>
        <w:tc>
          <w:tcPr>
            <w:tcW w:w="952" w:type="pct"/>
            <w:tcBorders>
              <w:top w:val="nil"/>
              <w:left w:val="nil"/>
              <w:bottom w:val="single" w:sz="4" w:space="0" w:color="auto"/>
              <w:right w:val="single" w:sz="4" w:space="0" w:color="auto"/>
            </w:tcBorders>
            <w:shd w:val="clear" w:color="auto" w:fill="auto"/>
            <w:hideMark/>
          </w:tcPr>
          <w:p w:rsidR="00BD4BE8" w:rsidRPr="00BD4BE8" w:rsidRDefault="00BD4BE8" w:rsidP="00BD4BE8">
            <w:pPr>
              <w:spacing w:after="0" w:line="240" w:lineRule="auto"/>
              <w:jc w:val="right"/>
              <w:rPr>
                <w:rFonts w:ascii="Arial" w:hAnsi="Arial" w:cs="Arial"/>
                <w:color w:val="000000"/>
                <w:sz w:val="18"/>
                <w:szCs w:val="18"/>
                <w:lang w:val="lv-LV" w:eastAsia="lv-LV"/>
              </w:rPr>
            </w:pPr>
            <w:r w:rsidRPr="00BD4BE8">
              <w:rPr>
                <w:rFonts w:ascii="Arial" w:hAnsi="Arial" w:cs="Arial"/>
                <w:color w:val="000000"/>
                <w:sz w:val="18"/>
                <w:szCs w:val="18"/>
                <w:lang w:val="lv-LV" w:eastAsia="lv-LV"/>
              </w:rPr>
              <w:t>-7 727</w:t>
            </w:r>
          </w:p>
        </w:tc>
      </w:tr>
      <w:tr w:rsidR="00BD4BE8" w:rsidRPr="00BD4BE8" w:rsidTr="00BD4BE8">
        <w:trPr>
          <w:trHeight w:val="480"/>
        </w:trPr>
        <w:tc>
          <w:tcPr>
            <w:tcW w:w="2249" w:type="pct"/>
            <w:tcBorders>
              <w:top w:val="nil"/>
              <w:left w:val="single" w:sz="4" w:space="0" w:color="auto"/>
              <w:bottom w:val="single" w:sz="4" w:space="0" w:color="auto"/>
              <w:right w:val="single" w:sz="4" w:space="0" w:color="auto"/>
            </w:tcBorders>
            <w:shd w:val="clear" w:color="auto" w:fill="auto"/>
            <w:hideMark/>
          </w:tcPr>
          <w:p w:rsidR="00BD4BE8" w:rsidRPr="00BD4BE8" w:rsidRDefault="00BD4BE8" w:rsidP="00BD4BE8">
            <w:pPr>
              <w:spacing w:after="0" w:line="240" w:lineRule="auto"/>
              <w:rPr>
                <w:rFonts w:ascii="Arial" w:hAnsi="Arial" w:cs="Arial"/>
                <w:color w:val="000000"/>
                <w:sz w:val="18"/>
                <w:szCs w:val="18"/>
                <w:lang w:val="lv-LV" w:eastAsia="lv-LV"/>
              </w:rPr>
            </w:pPr>
            <w:r w:rsidRPr="00BD4BE8">
              <w:rPr>
                <w:rFonts w:ascii="Arial" w:hAnsi="Arial" w:cs="Arial"/>
                <w:color w:val="000000"/>
                <w:sz w:val="18"/>
                <w:szCs w:val="18"/>
                <w:lang w:val="lv-LV" w:eastAsia="lv-LV"/>
              </w:rPr>
              <w:t>Izmaiņas pašvaldību budžeta izdevumos</w:t>
            </w:r>
          </w:p>
        </w:tc>
        <w:tc>
          <w:tcPr>
            <w:tcW w:w="979" w:type="pct"/>
            <w:tcBorders>
              <w:top w:val="nil"/>
              <w:left w:val="nil"/>
              <w:bottom w:val="single" w:sz="4" w:space="0" w:color="auto"/>
              <w:right w:val="single" w:sz="4" w:space="0" w:color="auto"/>
            </w:tcBorders>
            <w:shd w:val="clear" w:color="auto" w:fill="auto"/>
            <w:vAlign w:val="bottom"/>
            <w:hideMark/>
          </w:tcPr>
          <w:p w:rsidR="00BD4BE8" w:rsidRPr="00BD4BE8" w:rsidRDefault="00BD4BE8" w:rsidP="00BD4BE8">
            <w:pPr>
              <w:spacing w:after="0" w:line="240" w:lineRule="auto"/>
              <w:jc w:val="right"/>
              <w:rPr>
                <w:rFonts w:ascii="Arial" w:hAnsi="Arial" w:cs="Arial"/>
                <w:color w:val="000000"/>
                <w:sz w:val="18"/>
                <w:szCs w:val="18"/>
                <w:lang w:val="lv-LV" w:eastAsia="lv-LV"/>
              </w:rPr>
            </w:pPr>
            <w:r w:rsidRPr="00BD4BE8">
              <w:rPr>
                <w:rFonts w:ascii="Arial" w:hAnsi="Arial" w:cs="Arial"/>
                <w:color w:val="000000"/>
                <w:sz w:val="18"/>
                <w:szCs w:val="18"/>
                <w:lang w:val="lv-LV" w:eastAsia="lv-LV"/>
              </w:rPr>
              <w:t>0</w:t>
            </w:r>
          </w:p>
        </w:tc>
        <w:tc>
          <w:tcPr>
            <w:tcW w:w="820" w:type="pct"/>
            <w:tcBorders>
              <w:top w:val="nil"/>
              <w:left w:val="nil"/>
              <w:bottom w:val="single" w:sz="4" w:space="0" w:color="auto"/>
              <w:right w:val="single" w:sz="4" w:space="0" w:color="auto"/>
            </w:tcBorders>
            <w:shd w:val="clear" w:color="auto" w:fill="auto"/>
            <w:vAlign w:val="bottom"/>
            <w:hideMark/>
          </w:tcPr>
          <w:p w:rsidR="00BD4BE8" w:rsidRPr="00BD4BE8" w:rsidRDefault="00BD4BE8" w:rsidP="00BD4BE8">
            <w:pPr>
              <w:spacing w:after="0" w:line="240" w:lineRule="auto"/>
              <w:jc w:val="right"/>
              <w:rPr>
                <w:rFonts w:ascii="Arial" w:hAnsi="Arial" w:cs="Arial"/>
                <w:color w:val="000000"/>
                <w:sz w:val="18"/>
                <w:szCs w:val="18"/>
                <w:lang w:val="lv-LV" w:eastAsia="lv-LV"/>
              </w:rPr>
            </w:pPr>
            <w:r w:rsidRPr="00BD4BE8">
              <w:rPr>
                <w:rFonts w:ascii="Arial" w:hAnsi="Arial" w:cs="Arial"/>
                <w:color w:val="000000"/>
                <w:sz w:val="18"/>
                <w:szCs w:val="18"/>
                <w:lang w:val="lv-LV" w:eastAsia="lv-LV"/>
              </w:rPr>
              <w:t> </w:t>
            </w:r>
          </w:p>
        </w:tc>
        <w:tc>
          <w:tcPr>
            <w:tcW w:w="952" w:type="pct"/>
            <w:tcBorders>
              <w:top w:val="nil"/>
              <w:left w:val="nil"/>
              <w:bottom w:val="nil"/>
              <w:right w:val="nil"/>
            </w:tcBorders>
            <w:shd w:val="clear" w:color="auto" w:fill="auto"/>
            <w:noWrap/>
            <w:vAlign w:val="bottom"/>
            <w:hideMark/>
          </w:tcPr>
          <w:p w:rsidR="00BD4BE8" w:rsidRPr="00BD4BE8" w:rsidRDefault="00BD4BE8" w:rsidP="00BD4BE8">
            <w:pPr>
              <w:spacing w:after="0" w:line="240" w:lineRule="auto"/>
              <w:rPr>
                <w:rFonts w:ascii="Arial" w:hAnsi="Arial" w:cs="Arial"/>
                <w:color w:val="000000"/>
                <w:sz w:val="20"/>
                <w:szCs w:val="20"/>
                <w:lang w:val="lv-LV" w:eastAsia="lv-LV"/>
              </w:rPr>
            </w:pPr>
          </w:p>
        </w:tc>
      </w:tr>
      <w:tr w:rsidR="00BD4BE8" w:rsidRPr="00BD4BE8" w:rsidTr="00BD4BE8">
        <w:trPr>
          <w:trHeight w:val="255"/>
        </w:trPr>
        <w:tc>
          <w:tcPr>
            <w:tcW w:w="2249" w:type="pct"/>
            <w:tcBorders>
              <w:top w:val="nil"/>
              <w:left w:val="single" w:sz="4" w:space="0" w:color="auto"/>
              <w:bottom w:val="single" w:sz="4" w:space="0" w:color="auto"/>
              <w:right w:val="single" w:sz="4" w:space="0" w:color="auto"/>
            </w:tcBorders>
            <w:shd w:val="clear" w:color="auto" w:fill="auto"/>
            <w:hideMark/>
          </w:tcPr>
          <w:p w:rsidR="00BD4BE8" w:rsidRPr="00BD4BE8" w:rsidRDefault="00BD4BE8" w:rsidP="00BD4BE8">
            <w:pPr>
              <w:spacing w:after="0" w:line="240" w:lineRule="auto"/>
              <w:rPr>
                <w:rFonts w:ascii="Arial" w:hAnsi="Arial" w:cs="Arial"/>
                <w:b/>
                <w:bCs/>
                <w:color w:val="000000"/>
                <w:sz w:val="18"/>
                <w:szCs w:val="18"/>
                <w:lang w:val="lv-LV" w:eastAsia="lv-LV"/>
              </w:rPr>
            </w:pPr>
            <w:r w:rsidRPr="00BD4BE8">
              <w:rPr>
                <w:rFonts w:ascii="Arial" w:hAnsi="Arial" w:cs="Arial"/>
                <w:b/>
                <w:bCs/>
                <w:color w:val="000000"/>
                <w:sz w:val="18"/>
                <w:szCs w:val="18"/>
                <w:lang w:val="lv-LV" w:eastAsia="lv-LV"/>
              </w:rPr>
              <w:t>Kopējā finansiālā ietekme:</w:t>
            </w:r>
          </w:p>
        </w:tc>
        <w:tc>
          <w:tcPr>
            <w:tcW w:w="979" w:type="pct"/>
            <w:tcBorders>
              <w:top w:val="nil"/>
              <w:left w:val="nil"/>
              <w:bottom w:val="single" w:sz="4" w:space="0" w:color="auto"/>
              <w:right w:val="single" w:sz="4" w:space="0" w:color="auto"/>
            </w:tcBorders>
            <w:shd w:val="clear" w:color="auto" w:fill="auto"/>
            <w:hideMark/>
          </w:tcPr>
          <w:p w:rsidR="00BD4BE8" w:rsidRPr="00BD4BE8" w:rsidRDefault="00BD4BE8" w:rsidP="00BD4BE8">
            <w:pPr>
              <w:spacing w:after="0" w:line="240" w:lineRule="auto"/>
              <w:jc w:val="right"/>
              <w:rPr>
                <w:rFonts w:ascii="Arial" w:hAnsi="Arial" w:cs="Arial"/>
                <w:b/>
                <w:bCs/>
                <w:color w:val="000000"/>
                <w:sz w:val="18"/>
                <w:szCs w:val="18"/>
                <w:lang w:val="lv-LV" w:eastAsia="lv-LV"/>
              </w:rPr>
            </w:pPr>
            <w:r w:rsidRPr="00BD4BE8">
              <w:rPr>
                <w:rFonts w:ascii="Arial" w:hAnsi="Arial" w:cs="Arial"/>
                <w:b/>
                <w:bCs/>
                <w:color w:val="000000"/>
                <w:sz w:val="18"/>
                <w:szCs w:val="18"/>
                <w:lang w:val="lv-LV" w:eastAsia="lv-LV"/>
              </w:rPr>
              <w:t>-3 863</w:t>
            </w:r>
          </w:p>
        </w:tc>
        <w:tc>
          <w:tcPr>
            <w:tcW w:w="820" w:type="pct"/>
            <w:tcBorders>
              <w:top w:val="nil"/>
              <w:left w:val="nil"/>
              <w:bottom w:val="single" w:sz="4" w:space="0" w:color="auto"/>
              <w:right w:val="single" w:sz="4" w:space="0" w:color="auto"/>
            </w:tcBorders>
            <w:shd w:val="clear" w:color="auto" w:fill="auto"/>
            <w:hideMark/>
          </w:tcPr>
          <w:p w:rsidR="00BD4BE8" w:rsidRPr="00BD4BE8" w:rsidRDefault="00BD4BE8" w:rsidP="00BD4BE8">
            <w:pPr>
              <w:spacing w:after="0" w:line="240" w:lineRule="auto"/>
              <w:jc w:val="right"/>
              <w:rPr>
                <w:rFonts w:ascii="Arial" w:hAnsi="Arial" w:cs="Arial"/>
                <w:b/>
                <w:bCs/>
                <w:color w:val="000000"/>
                <w:sz w:val="18"/>
                <w:szCs w:val="18"/>
                <w:lang w:val="lv-LV" w:eastAsia="lv-LV"/>
              </w:rPr>
            </w:pPr>
            <w:r w:rsidRPr="00BD4BE8">
              <w:rPr>
                <w:rFonts w:ascii="Arial" w:hAnsi="Arial" w:cs="Arial"/>
                <w:b/>
                <w:bCs/>
                <w:color w:val="000000"/>
                <w:sz w:val="18"/>
                <w:szCs w:val="18"/>
                <w:lang w:val="lv-LV" w:eastAsia="lv-LV"/>
              </w:rPr>
              <w:t>-7 727</w:t>
            </w:r>
          </w:p>
        </w:tc>
        <w:tc>
          <w:tcPr>
            <w:tcW w:w="952" w:type="pct"/>
            <w:tcBorders>
              <w:top w:val="single" w:sz="4" w:space="0" w:color="auto"/>
              <w:left w:val="nil"/>
              <w:bottom w:val="single" w:sz="4" w:space="0" w:color="auto"/>
              <w:right w:val="single" w:sz="4" w:space="0" w:color="auto"/>
            </w:tcBorders>
            <w:shd w:val="clear" w:color="auto" w:fill="auto"/>
            <w:hideMark/>
          </w:tcPr>
          <w:p w:rsidR="00BD4BE8" w:rsidRPr="00BD4BE8" w:rsidRDefault="00BD4BE8" w:rsidP="00BD4BE8">
            <w:pPr>
              <w:spacing w:after="0" w:line="240" w:lineRule="auto"/>
              <w:jc w:val="right"/>
              <w:rPr>
                <w:rFonts w:ascii="Arial" w:hAnsi="Arial" w:cs="Arial"/>
                <w:b/>
                <w:bCs/>
                <w:color w:val="000000"/>
                <w:sz w:val="18"/>
                <w:szCs w:val="18"/>
                <w:lang w:val="lv-LV" w:eastAsia="lv-LV"/>
              </w:rPr>
            </w:pPr>
            <w:r w:rsidRPr="00BD4BE8">
              <w:rPr>
                <w:rFonts w:ascii="Arial" w:hAnsi="Arial" w:cs="Arial"/>
                <w:b/>
                <w:bCs/>
                <w:color w:val="000000"/>
                <w:sz w:val="18"/>
                <w:szCs w:val="18"/>
                <w:lang w:val="lv-LV" w:eastAsia="lv-LV"/>
              </w:rPr>
              <w:t>-7 727</w:t>
            </w:r>
          </w:p>
        </w:tc>
      </w:tr>
      <w:tr w:rsidR="00BD4BE8" w:rsidRPr="00BD4BE8" w:rsidTr="00BD4BE8">
        <w:trPr>
          <w:trHeight w:val="255"/>
        </w:trPr>
        <w:tc>
          <w:tcPr>
            <w:tcW w:w="2249" w:type="pct"/>
            <w:tcBorders>
              <w:top w:val="nil"/>
              <w:left w:val="single" w:sz="4" w:space="0" w:color="auto"/>
              <w:bottom w:val="single" w:sz="4" w:space="0" w:color="auto"/>
              <w:right w:val="single" w:sz="4" w:space="0" w:color="auto"/>
            </w:tcBorders>
            <w:shd w:val="clear" w:color="auto" w:fill="auto"/>
            <w:hideMark/>
          </w:tcPr>
          <w:p w:rsidR="00BD4BE8" w:rsidRPr="00BD4BE8" w:rsidRDefault="00BD4BE8" w:rsidP="00BD4BE8">
            <w:pPr>
              <w:spacing w:after="0" w:line="240" w:lineRule="auto"/>
              <w:rPr>
                <w:rFonts w:ascii="Arial" w:hAnsi="Arial" w:cs="Arial"/>
                <w:color w:val="000000"/>
                <w:sz w:val="18"/>
                <w:szCs w:val="18"/>
                <w:lang w:val="lv-LV" w:eastAsia="lv-LV"/>
              </w:rPr>
            </w:pPr>
            <w:r w:rsidRPr="00BD4BE8">
              <w:rPr>
                <w:rFonts w:ascii="Arial" w:hAnsi="Arial" w:cs="Arial"/>
                <w:color w:val="000000"/>
                <w:sz w:val="18"/>
                <w:szCs w:val="18"/>
                <w:lang w:val="lv-LV" w:eastAsia="lv-LV"/>
              </w:rPr>
              <w:t>Finansiālā ietekme uz valsts budžetu</w:t>
            </w:r>
          </w:p>
        </w:tc>
        <w:tc>
          <w:tcPr>
            <w:tcW w:w="979" w:type="pct"/>
            <w:tcBorders>
              <w:top w:val="nil"/>
              <w:left w:val="nil"/>
              <w:bottom w:val="single" w:sz="4" w:space="0" w:color="auto"/>
              <w:right w:val="single" w:sz="4" w:space="0" w:color="auto"/>
            </w:tcBorders>
            <w:shd w:val="clear" w:color="auto" w:fill="auto"/>
            <w:hideMark/>
          </w:tcPr>
          <w:p w:rsidR="00BD4BE8" w:rsidRPr="00BD4BE8" w:rsidRDefault="00BD4BE8" w:rsidP="00BD4BE8">
            <w:pPr>
              <w:spacing w:after="0" w:line="240" w:lineRule="auto"/>
              <w:jc w:val="right"/>
              <w:rPr>
                <w:rFonts w:ascii="Arial" w:hAnsi="Arial" w:cs="Arial"/>
                <w:color w:val="000000"/>
                <w:sz w:val="18"/>
                <w:szCs w:val="18"/>
                <w:lang w:val="lv-LV" w:eastAsia="lv-LV"/>
              </w:rPr>
            </w:pPr>
            <w:r w:rsidRPr="00BD4BE8">
              <w:rPr>
                <w:rFonts w:ascii="Arial" w:hAnsi="Arial" w:cs="Arial"/>
                <w:color w:val="000000"/>
                <w:sz w:val="18"/>
                <w:szCs w:val="18"/>
                <w:lang w:val="lv-LV" w:eastAsia="lv-LV"/>
              </w:rPr>
              <w:t>-3 863</w:t>
            </w:r>
          </w:p>
        </w:tc>
        <w:tc>
          <w:tcPr>
            <w:tcW w:w="820" w:type="pct"/>
            <w:tcBorders>
              <w:top w:val="nil"/>
              <w:left w:val="nil"/>
              <w:bottom w:val="single" w:sz="4" w:space="0" w:color="auto"/>
              <w:right w:val="single" w:sz="4" w:space="0" w:color="auto"/>
            </w:tcBorders>
            <w:shd w:val="clear" w:color="auto" w:fill="auto"/>
            <w:hideMark/>
          </w:tcPr>
          <w:p w:rsidR="00BD4BE8" w:rsidRPr="00BD4BE8" w:rsidRDefault="00BD4BE8" w:rsidP="00BD4BE8">
            <w:pPr>
              <w:spacing w:after="0" w:line="240" w:lineRule="auto"/>
              <w:jc w:val="right"/>
              <w:rPr>
                <w:rFonts w:ascii="Arial" w:hAnsi="Arial" w:cs="Arial"/>
                <w:color w:val="000000"/>
                <w:sz w:val="18"/>
                <w:szCs w:val="18"/>
                <w:lang w:val="lv-LV" w:eastAsia="lv-LV"/>
              </w:rPr>
            </w:pPr>
            <w:r w:rsidRPr="00BD4BE8">
              <w:rPr>
                <w:rFonts w:ascii="Arial" w:hAnsi="Arial" w:cs="Arial"/>
                <w:color w:val="000000"/>
                <w:sz w:val="18"/>
                <w:szCs w:val="18"/>
                <w:lang w:val="lv-LV" w:eastAsia="lv-LV"/>
              </w:rPr>
              <w:t>-7 727</w:t>
            </w:r>
          </w:p>
        </w:tc>
        <w:tc>
          <w:tcPr>
            <w:tcW w:w="952" w:type="pct"/>
            <w:tcBorders>
              <w:top w:val="nil"/>
              <w:left w:val="nil"/>
              <w:bottom w:val="single" w:sz="4" w:space="0" w:color="auto"/>
              <w:right w:val="single" w:sz="4" w:space="0" w:color="auto"/>
            </w:tcBorders>
            <w:shd w:val="clear" w:color="auto" w:fill="auto"/>
            <w:hideMark/>
          </w:tcPr>
          <w:p w:rsidR="00BD4BE8" w:rsidRPr="00BD4BE8" w:rsidRDefault="00BD4BE8" w:rsidP="00BD4BE8">
            <w:pPr>
              <w:spacing w:after="0" w:line="240" w:lineRule="auto"/>
              <w:jc w:val="right"/>
              <w:rPr>
                <w:rFonts w:ascii="Arial" w:hAnsi="Arial" w:cs="Arial"/>
                <w:color w:val="000000"/>
                <w:sz w:val="18"/>
                <w:szCs w:val="18"/>
                <w:lang w:val="lv-LV" w:eastAsia="lv-LV"/>
              </w:rPr>
            </w:pPr>
            <w:r w:rsidRPr="00BD4BE8">
              <w:rPr>
                <w:rFonts w:ascii="Arial" w:hAnsi="Arial" w:cs="Arial"/>
                <w:color w:val="000000"/>
                <w:sz w:val="18"/>
                <w:szCs w:val="18"/>
                <w:lang w:val="lv-LV" w:eastAsia="lv-LV"/>
              </w:rPr>
              <w:t>-7 727</w:t>
            </w:r>
          </w:p>
        </w:tc>
      </w:tr>
      <w:tr w:rsidR="00BD4BE8" w:rsidRPr="00BD4BE8" w:rsidTr="00BD4BE8">
        <w:trPr>
          <w:trHeight w:val="480"/>
        </w:trPr>
        <w:tc>
          <w:tcPr>
            <w:tcW w:w="2249" w:type="pct"/>
            <w:tcBorders>
              <w:top w:val="nil"/>
              <w:left w:val="single" w:sz="4" w:space="0" w:color="auto"/>
              <w:bottom w:val="single" w:sz="4" w:space="0" w:color="auto"/>
              <w:right w:val="single" w:sz="4" w:space="0" w:color="auto"/>
            </w:tcBorders>
            <w:shd w:val="clear" w:color="auto" w:fill="auto"/>
            <w:hideMark/>
          </w:tcPr>
          <w:p w:rsidR="00BD4BE8" w:rsidRPr="00BD4BE8" w:rsidRDefault="00BD4BE8" w:rsidP="00BD4BE8">
            <w:pPr>
              <w:spacing w:after="0" w:line="240" w:lineRule="auto"/>
              <w:rPr>
                <w:rFonts w:ascii="Arial" w:hAnsi="Arial" w:cs="Arial"/>
                <w:color w:val="000000"/>
                <w:sz w:val="18"/>
                <w:szCs w:val="18"/>
                <w:lang w:val="lv-LV" w:eastAsia="lv-LV"/>
              </w:rPr>
            </w:pPr>
            <w:bookmarkStart w:id="46" w:name="RANGE!B12"/>
            <w:r w:rsidRPr="00BD4BE8">
              <w:rPr>
                <w:rFonts w:ascii="Arial" w:hAnsi="Arial" w:cs="Arial"/>
                <w:color w:val="000000"/>
                <w:sz w:val="18"/>
                <w:szCs w:val="18"/>
                <w:lang w:val="lv-LV" w:eastAsia="lv-LV"/>
              </w:rPr>
              <w:t>Finansiālā ietekme uz pašvaldību budžetu</w:t>
            </w:r>
            <w:bookmarkEnd w:id="46"/>
          </w:p>
        </w:tc>
        <w:tc>
          <w:tcPr>
            <w:tcW w:w="979" w:type="pct"/>
            <w:tcBorders>
              <w:top w:val="nil"/>
              <w:left w:val="nil"/>
              <w:bottom w:val="single" w:sz="4" w:space="0" w:color="auto"/>
              <w:right w:val="single" w:sz="4" w:space="0" w:color="auto"/>
            </w:tcBorders>
            <w:shd w:val="clear" w:color="auto" w:fill="auto"/>
            <w:vAlign w:val="bottom"/>
            <w:hideMark/>
          </w:tcPr>
          <w:p w:rsidR="00BD4BE8" w:rsidRPr="00BD4BE8" w:rsidRDefault="00BD4BE8" w:rsidP="00BD4BE8">
            <w:pPr>
              <w:spacing w:after="0" w:line="240" w:lineRule="auto"/>
              <w:jc w:val="right"/>
              <w:rPr>
                <w:rFonts w:ascii="Arial" w:hAnsi="Arial" w:cs="Arial"/>
                <w:color w:val="000000"/>
                <w:sz w:val="18"/>
                <w:szCs w:val="18"/>
                <w:lang w:val="lv-LV" w:eastAsia="lv-LV"/>
              </w:rPr>
            </w:pPr>
            <w:r w:rsidRPr="00BD4BE8">
              <w:rPr>
                <w:rFonts w:ascii="Arial" w:hAnsi="Arial" w:cs="Arial"/>
                <w:color w:val="000000"/>
                <w:sz w:val="18"/>
                <w:szCs w:val="18"/>
                <w:lang w:val="lv-LV" w:eastAsia="lv-LV"/>
              </w:rPr>
              <w:t>0</w:t>
            </w:r>
          </w:p>
        </w:tc>
        <w:tc>
          <w:tcPr>
            <w:tcW w:w="820" w:type="pct"/>
            <w:tcBorders>
              <w:top w:val="nil"/>
              <w:left w:val="nil"/>
              <w:bottom w:val="single" w:sz="4" w:space="0" w:color="auto"/>
              <w:right w:val="single" w:sz="4" w:space="0" w:color="auto"/>
            </w:tcBorders>
            <w:shd w:val="clear" w:color="auto" w:fill="auto"/>
            <w:vAlign w:val="bottom"/>
            <w:hideMark/>
          </w:tcPr>
          <w:p w:rsidR="00BD4BE8" w:rsidRPr="00BD4BE8" w:rsidRDefault="00BD4BE8" w:rsidP="00BD4BE8">
            <w:pPr>
              <w:spacing w:after="0" w:line="240" w:lineRule="auto"/>
              <w:jc w:val="right"/>
              <w:rPr>
                <w:rFonts w:ascii="Arial" w:hAnsi="Arial" w:cs="Arial"/>
                <w:color w:val="000000"/>
                <w:sz w:val="18"/>
                <w:szCs w:val="18"/>
                <w:lang w:val="lv-LV" w:eastAsia="lv-LV"/>
              </w:rPr>
            </w:pPr>
            <w:r w:rsidRPr="00BD4BE8">
              <w:rPr>
                <w:rFonts w:ascii="Arial" w:hAnsi="Arial" w:cs="Arial"/>
                <w:color w:val="000000"/>
                <w:sz w:val="18"/>
                <w:szCs w:val="18"/>
                <w:lang w:val="lv-LV" w:eastAsia="lv-LV"/>
              </w:rPr>
              <w:t>0</w:t>
            </w:r>
          </w:p>
        </w:tc>
        <w:tc>
          <w:tcPr>
            <w:tcW w:w="952" w:type="pct"/>
            <w:tcBorders>
              <w:top w:val="nil"/>
              <w:left w:val="nil"/>
              <w:bottom w:val="single" w:sz="4" w:space="0" w:color="auto"/>
              <w:right w:val="single" w:sz="4" w:space="0" w:color="auto"/>
            </w:tcBorders>
            <w:shd w:val="clear" w:color="auto" w:fill="auto"/>
            <w:vAlign w:val="bottom"/>
            <w:hideMark/>
          </w:tcPr>
          <w:p w:rsidR="00BD4BE8" w:rsidRPr="00BD4BE8" w:rsidRDefault="00BD4BE8" w:rsidP="00BD4BE8">
            <w:pPr>
              <w:spacing w:after="0" w:line="240" w:lineRule="auto"/>
              <w:jc w:val="right"/>
              <w:rPr>
                <w:rFonts w:ascii="Arial" w:hAnsi="Arial" w:cs="Arial"/>
                <w:color w:val="000000"/>
                <w:sz w:val="18"/>
                <w:szCs w:val="18"/>
                <w:lang w:val="lv-LV" w:eastAsia="lv-LV"/>
              </w:rPr>
            </w:pPr>
            <w:r w:rsidRPr="00BD4BE8">
              <w:rPr>
                <w:rFonts w:ascii="Arial" w:hAnsi="Arial" w:cs="Arial"/>
                <w:color w:val="000000"/>
                <w:sz w:val="18"/>
                <w:szCs w:val="18"/>
                <w:lang w:val="lv-LV" w:eastAsia="lv-LV"/>
              </w:rPr>
              <w:t>0</w:t>
            </w:r>
          </w:p>
        </w:tc>
      </w:tr>
      <w:tr w:rsidR="00BD4BE8" w:rsidRPr="00271FCB" w:rsidTr="00BD4BE8">
        <w:trPr>
          <w:trHeight w:val="255"/>
        </w:trPr>
        <w:tc>
          <w:tcPr>
            <w:tcW w:w="2249" w:type="pct"/>
            <w:vMerge w:val="restart"/>
            <w:tcBorders>
              <w:top w:val="nil"/>
              <w:left w:val="single" w:sz="4" w:space="0" w:color="auto"/>
              <w:bottom w:val="single" w:sz="4" w:space="0" w:color="auto"/>
              <w:right w:val="single" w:sz="4" w:space="0" w:color="auto"/>
            </w:tcBorders>
            <w:shd w:val="clear" w:color="auto" w:fill="auto"/>
            <w:vAlign w:val="bottom"/>
            <w:hideMark/>
          </w:tcPr>
          <w:p w:rsidR="00BD4BE8" w:rsidRPr="00BD4BE8" w:rsidRDefault="00BD4BE8" w:rsidP="00BD4BE8">
            <w:pPr>
              <w:spacing w:after="0" w:line="240" w:lineRule="auto"/>
              <w:rPr>
                <w:rFonts w:ascii="Arial" w:hAnsi="Arial" w:cs="Arial"/>
                <w:color w:val="000000"/>
                <w:sz w:val="18"/>
                <w:szCs w:val="18"/>
                <w:lang w:val="lv-LV" w:eastAsia="lv-LV"/>
              </w:rPr>
            </w:pPr>
            <w:r w:rsidRPr="00BD4BE8">
              <w:rPr>
                <w:rFonts w:ascii="Arial" w:hAnsi="Arial" w:cs="Arial"/>
                <w:color w:val="000000"/>
                <w:sz w:val="18"/>
                <w:szCs w:val="18"/>
                <w:lang w:val="lv-LV" w:eastAsia="lv-LV"/>
              </w:rPr>
              <w:t>Detalizēts ieņēmumu un izdevumu aprēķins (ja nepieciešams, detalizētu ieņēmumu un izdevumu aprēķinu pievieno politikas plānošanas dokumenta pielikumā. Ietekmi uz valsts un pašvaldību budžetiem norāda atsevišķi valsts un pašvaldību budžetam)</w:t>
            </w:r>
          </w:p>
        </w:tc>
        <w:tc>
          <w:tcPr>
            <w:tcW w:w="2751"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BD4BE8" w:rsidRDefault="00BD4BE8" w:rsidP="00E902B3">
            <w:pPr>
              <w:spacing w:after="0" w:line="240" w:lineRule="auto"/>
              <w:rPr>
                <w:rFonts w:ascii="Arial" w:hAnsi="Arial" w:cs="Arial"/>
                <w:color w:val="000000"/>
                <w:sz w:val="18"/>
                <w:szCs w:val="18"/>
                <w:lang w:val="lv-LV" w:eastAsia="lv-LV"/>
              </w:rPr>
            </w:pPr>
            <w:r w:rsidRPr="00BD4BE8">
              <w:rPr>
                <w:rFonts w:ascii="Arial" w:hAnsi="Arial" w:cs="Arial"/>
                <w:color w:val="000000"/>
                <w:sz w:val="18"/>
                <w:szCs w:val="18"/>
                <w:lang w:val="lv-LV" w:eastAsia="lv-LV"/>
              </w:rPr>
              <w:t xml:space="preserve">Uzturēšanas izdevumu </w:t>
            </w:r>
            <w:r w:rsidR="00E902B3" w:rsidRPr="00BD4BE8">
              <w:rPr>
                <w:rFonts w:ascii="Arial" w:hAnsi="Arial" w:cs="Arial"/>
                <w:color w:val="000000"/>
                <w:sz w:val="18"/>
                <w:szCs w:val="18"/>
                <w:lang w:val="lv-LV" w:eastAsia="lv-LV"/>
              </w:rPr>
              <w:t>aprēķins</w:t>
            </w:r>
            <w:r w:rsidRPr="00BD4BE8">
              <w:rPr>
                <w:rFonts w:ascii="Arial" w:hAnsi="Arial" w:cs="Arial"/>
                <w:color w:val="000000"/>
                <w:sz w:val="18"/>
                <w:szCs w:val="18"/>
                <w:lang w:val="lv-LV" w:eastAsia="lv-LV"/>
              </w:rPr>
              <w:t xml:space="preserve"> ir balstīts uz esošajām izmaksām par 1U serveru vietas nomu datu centrā (izmaksās iekļauta uzturēšana, elektroenerģija, komunikācijas u.c.</w:t>
            </w:r>
            <w:r w:rsidR="00E902B3">
              <w:rPr>
                <w:rFonts w:ascii="Arial" w:hAnsi="Arial" w:cs="Arial"/>
                <w:color w:val="000000"/>
                <w:sz w:val="18"/>
                <w:szCs w:val="18"/>
                <w:lang w:val="lv-LV" w:eastAsia="lv-LV"/>
              </w:rPr>
              <w:t xml:space="preserve"> </w:t>
            </w:r>
            <w:r w:rsidRPr="00BD4BE8">
              <w:rPr>
                <w:rFonts w:ascii="Arial" w:hAnsi="Arial" w:cs="Arial"/>
                <w:color w:val="000000"/>
                <w:sz w:val="18"/>
                <w:szCs w:val="18"/>
                <w:lang w:val="lv-LV" w:eastAsia="lv-LV"/>
              </w:rPr>
              <w:t>izdevumi), kā arī ņemts vērā, ka elektroenerģijas patēriņš būs lielāks, ņemot vērā lielākus datu apjomus, kas tiks izvietoti serveros:</w:t>
            </w:r>
          </w:p>
          <w:p w:rsidR="00E902B3" w:rsidRDefault="00E902B3" w:rsidP="00E902B3">
            <w:pPr>
              <w:pStyle w:val="Sarakstarindkopa"/>
              <w:numPr>
                <w:ilvl w:val="0"/>
                <w:numId w:val="73"/>
              </w:numPr>
              <w:spacing w:after="0" w:line="240" w:lineRule="auto"/>
              <w:rPr>
                <w:rFonts w:ascii="Arial" w:hAnsi="Arial" w:cs="Arial"/>
                <w:color w:val="000000"/>
                <w:sz w:val="18"/>
                <w:szCs w:val="18"/>
                <w:lang w:val="lv-LV" w:eastAsia="lv-LV"/>
              </w:rPr>
            </w:pPr>
            <w:r>
              <w:rPr>
                <w:rFonts w:ascii="Arial" w:hAnsi="Arial" w:cs="Arial"/>
                <w:color w:val="000000"/>
                <w:sz w:val="18"/>
                <w:szCs w:val="18"/>
                <w:lang w:val="lv-LV" w:eastAsia="lv-LV"/>
              </w:rPr>
              <w:t>2012 gadā būs nepieciešamas 12U vietas, aptuveni 3  mēnešu garumā, vienas vienības (1U) cena sastādīs aptuveni 105 lati mēnesī ar PVN)</w:t>
            </w:r>
          </w:p>
          <w:p w:rsidR="00E902B3" w:rsidRPr="00E902B3" w:rsidRDefault="00E902B3" w:rsidP="00E902B3">
            <w:pPr>
              <w:pStyle w:val="Sarakstarindkopa"/>
              <w:numPr>
                <w:ilvl w:val="0"/>
                <w:numId w:val="73"/>
              </w:numPr>
              <w:spacing w:after="0" w:line="240" w:lineRule="auto"/>
              <w:rPr>
                <w:rFonts w:ascii="Arial" w:hAnsi="Arial" w:cs="Arial"/>
                <w:color w:val="000000"/>
                <w:sz w:val="18"/>
                <w:szCs w:val="18"/>
                <w:lang w:val="lv-LV" w:eastAsia="lv-LV"/>
              </w:rPr>
            </w:pPr>
            <w:r>
              <w:rPr>
                <w:rFonts w:ascii="Arial" w:hAnsi="Arial" w:cs="Arial"/>
                <w:color w:val="000000"/>
                <w:sz w:val="18"/>
                <w:szCs w:val="18"/>
                <w:lang w:val="lv-LV" w:eastAsia="lv-LV"/>
              </w:rPr>
              <w:t>2013 un sekojošajos gados būs nepieciešamas 6U serveru vietas, vienības cena tiek plānota aptuveni 105 lati mēnesī ar PVN.</w:t>
            </w:r>
          </w:p>
        </w:tc>
      </w:tr>
      <w:tr w:rsidR="00BD4BE8" w:rsidRPr="00271FCB" w:rsidTr="00BD4BE8">
        <w:trPr>
          <w:trHeight w:val="1470"/>
        </w:trPr>
        <w:tc>
          <w:tcPr>
            <w:tcW w:w="2249" w:type="pct"/>
            <w:vMerge/>
            <w:tcBorders>
              <w:top w:val="nil"/>
              <w:left w:val="single" w:sz="4" w:space="0" w:color="auto"/>
              <w:bottom w:val="single" w:sz="4" w:space="0" w:color="auto"/>
              <w:right w:val="single" w:sz="4" w:space="0" w:color="auto"/>
            </w:tcBorders>
            <w:vAlign w:val="center"/>
            <w:hideMark/>
          </w:tcPr>
          <w:p w:rsidR="00BD4BE8" w:rsidRPr="00BD4BE8" w:rsidRDefault="00BD4BE8" w:rsidP="00BD4BE8">
            <w:pPr>
              <w:spacing w:after="0" w:line="240" w:lineRule="auto"/>
              <w:rPr>
                <w:rFonts w:ascii="Arial" w:hAnsi="Arial" w:cs="Arial"/>
                <w:color w:val="000000"/>
                <w:sz w:val="18"/>
                <w:szCs w:val="18"/>
                <w:lang w:val="lv-LV" w:eastAsia="lv-LV"/>
              </w:rPr>
            </w:pPr>
          </w:p>
        </w:tc>
        <w:tc>
          <w:tcPr>
            <w:tcW w:w="2751" w:type="pct"/>
            <w:gridSpan w:val="3"/>
            <w:vMerge/>
            <w:tcBorders>
              <w:top w:val="single" w:sz="4" w:space="0" w:color="auto"/>
              <w:left w:val="single" w:sz="4" w:space="0" w:color="auto"/>
              <w:bottom w:val="single" w:sz="4" w:space="0" w:color="000000"/>
              <w:right w:val="single" w:sz="4" w:space="0" w:color="000000"/>
            </w:tcBorders>
            <w:vAlign w:val="center"/>
            <w:hideMark/>
          </w:tcPr>
          <w:p w:rsidR="00BD4BE8" w:rsidRPr="00BD4BE8" w:rsidRDefault="00BD4BE8" w:rsidP="00BD4BE8">
            <w:pPr>
              <w:spacing w:after="0" w:line="240" w:lineRule="auto"/>
              <w:rPr>
                <w:rFonts w:ascii="Arial" w:hAnsi="Arial" w:cs="Arial"/>
                <w:color w:val="000000"/>
                <w:sz w:val="18"/>
                <w:szCs w:val="18"/>
                <w:lang w:val="lv-LV" w:eastAsia="lv-LV"/>
              </w:rPr>
            </w:pPr>
          </w:p>
        </w:tc>
      </w:tr>
      <w:tr w:rsidR="00BD4BE8" w:rsidRPr="00BD4BE8" w:rsidTr="00BD4BE8">
        <w:trPr>
          <w:trHeight w:val="255"/>
        </w:trPr>
        <w:tc>
          <w:tcPr>
            <w:tcW w:w="2249" w:type="pct"/>
            <w:tcBorders>
              <w:top w:val="nil"/>
              <w:left w:val="single" w:sz="4" w:space="0" w:color="auto"/>
              <w:bottom w:val="single" w:sz="4" w:space="0" w:color="auto"/>
              <w:right w:val="single" w:sz="4" w:space="0" w:color="auto"/>
            </w:tcBorders>
            <w:shd w:val="clear" w:color="auto" w:fill="auto"/>
            <w:hideMark/>
          </w:tcPr>
          <w:p w:rsidR="00BD4BE8" w:rsidRPr="00BD4BE8" w:rsidRDefault="00BD4BE8" w:rsidP="00BD4BE8">
            <w:pPr>
              <w:spacing w:after="0" w:line="240" w:lineRule="auto"/>
              <w:rPr>
                <w:rFonts w:ascii="Arial" w:hAnsi="Arial" w:cs="Arial"/>
                <w:color w:val="000000"/>
                <w:sz w:val="18"/>
                <w:szCs w:val="18"/>
                <w:lang w:val="lv-LV" w:eastAsia="lv-LV"/>
              </w:rPr>
            </w:pPr>
            <w:r w:rsidRPr="00BD4BE8">
              <w:rPr>
                <w:rFonts w:ascii="Arial" w:hAnsi="Arial" w:cs="Arial"/>
                <w:color w:val="000000"/>
                <w:sz w:val="18"/>
                <w:szCs w:val="18"/>
                <w:lang w:val="lv-LV" w:eastAsia="lv-LV"/>
              </w:rPr>
              <w:t>Cita informācija</w:t>
            </w:r>
          </w:p>
        </w:tc>
        <w:tc>
          <w:tcPr>
            <w:tcW w:w="2751" w:type="pct"/>
            <w:gridSpan w:val="3"/>
            <w:tcBorders>
              <w:top w:val="single" w:sz="4" w:space="0" w:color="auto"/>
              <w:left w:val="nil"/>
              <w:bottom w:val="single" w:sz="4" w:space="0" w:color="auto"/>
              <w:right w:val="single" w:sz="4" w:space="0" w:color="000000"/>
            </w:tcBorders>
            <w:shd w:val="clear" w:color="auto" w:fill="auto"/>
            <w:vAlign w:val="bottom"/>
            <w:hideMark/>
          </w:tcPr>
          <w:p w:rsidR="00BD4BE8" w:rsidRPr="00BD4BE8" w:rsidRDefault="00BD4BE8" w:rsidP="00BD4BE8">
            <w:pPr>
              <w:spacing w:after="0" w:line="240" w:lineRule="auto"/>
              <w:jc w:val="right"/>
              <w:rPr>
                <w:rFonts w:ascii="Arial" w:hAnsi="Arial" w:cs="Arial"/>
                <w:color w:val="000000"/>
                <w:sz w:val="18"/>
                <w:szCs w:val="18"/>
                <w:lang w:val="lv-LV" w:eastAsia="lv-LV"/>
              </w:rPr>
            </w:pPr>
            <w:r w:rsidRPr="00BD4BE8">
              <w:rPr>
                <w:rFonts w:ascii="Arial" w:hAnsi="Arial" w:cs="Arial"/>
                <w:color w:val="000000"/>
                <w:sz w:val="18"/>
                <w:szCs w:val="18"/>
                <w:lang w:val="lv-LV" w:eastAsia="lv-LV"/>
              </w:rPr>
              <w:t>-  </w:t>
            </w:r>
          </w:p>
        </w:tc>
      </w:tr>
    </w:tbl>
    <w:p w:rsidR="003A300C" w:rsidRDefault="003A300C" w:rsidP="003F4873">
      <w:pPr>
        <w:spacing w:after="0" w:line="240" w:lineRule="auto"/>
        <w:rPr>
          <w:b/>
          <w:color w:val="000000" w:themeColor="text1"/>
          <w:sz w:val="24"/>
          <w:szCs w:val="24"/>
          <w:lang w:val="lv-LV"/>
        </w:rPr>
      </w:pPr>
    </w:p>
    <w:p w:rsidR="003A300C" w:rsidRDefault="009434F5" w:rsidP="003A300C">
      <w:pPr>
        <w:spacing w:after="0" w:line="240" w:lineRule="auto"/>
        <w:jc w:val="right"/>
        <w:rPr>
          <w:i/>
          <w:color w:val="000000" w:themeColor="text1"/>
          <w:sz w:val="20"/>
          <w:szCs w:val="20"/>
          <w:lang w:val="lv-LV"/>
        </w:rPr>
      </w:pPr>
      <w:r>
        <w:rPr>
          <w:i/>
          <w:color w:val="000000" w:themeColor="text1"/>
          <w:sz w:val="20"/>
          <w:szCs w:val="20"/>
          <w:lang w:val="lv-LV"/>
        </w:rPr>
        <w:t>Tabula 6- Izmaiņas budžeta izdevumos</w:t>
      </w:r>
    </w:p>
    <w:p w:rsidR="009434F5" w:rsidRDefault="009434F5" w:rsidP="003A300C">
      <w:pPr>
        <w:spacing w:after="0" w:line="240" w:lineRule="auto"/>
        <w:jc w:val="right"/>
        <w:rPr>
          <w:i/>
          <w:color w:val="000000" w:themeColor="text1"/>
          <w:sz w:val="20"/>
          <w:szCs w:val="20"/>
          <w:lang w:val="lv-LV"/>
        </w:rPr>
      </w:pPr>
    </w:p>
    <w:tbl>
      <w:tblPr>
        <w:tblW w:w="8920" w:type="dxa"/>
        <w:tblInd w:w="103" w:type="dxa"/>
        <w:tblLook w:val="04A0"/>
      </w:tblPr>
      <w:tblGrid>
        <w:gridCol w:w="3400"/>
        <w:gridCol w:w="1480"/>
        <w:gridCol w:w="1240"/>
        <w:gridCol w:w="1440"/>
        <w:gridCol w:w="1360"/>
      </w:tblGrid>
      <w:tr w:rsidR="009434F5" w:rsidRPr="009434F5" w:rsidTr="009434F5">
        <w:trPr>
          <w:trHeight w:val="570"/>
        </w:trPr>
        <w:tc>
          <w:tcPr>
            <w:tcW w:w="34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9434F5" w:rsidRPr="009434F5" w:rsidRDefault="009434F5" w:rsidP="009434F5">
            <w:pPr>
              <w:spacing w:after="0" w:line="240" w:lineRule="auto"/>
              <w:jc w:val="center"/>
              <w:rPr>
                <w:rFonts w:ascii="Arial" w:hAnsi="Arial" w:cs="Arial"/>
                <w:b/>
                <w:bCs/>
                <w:color w:val="000000"/>
                <w:sz w:val="18"/>
                <w:szCs w:val="18"/>
                <w:lang w:val="lv-LV" w:eastAsia="lv-LV"/>
              </w:rPr>
            </w:pPr>
            <w:r w:rsidRPr="009434F5">
              <w:rPr>
                <w:rFonts w:ascii="Arial" w:hAnsi="Arial" w:cs="Arial"/>
                <w:b/>
                <w:bCs/>
                <w:color w:val="000000"/>
                <w:sz w:val="18"/>
                <w:szCs w:val="18"/>
                <w:lang w:val="lv-LV" w:eastAsia="lv-LV"/>
              </w:rPr>
              <w:t>Finansēšanas avots</w:t>
            </w:r>
          </w:p>
        </w:tc>
        <w:tc>
          <w:tcPr>
            <w:tcW w:w="5520" w:type="dxa"/>
            <w:gridSpan w:val="4"/>
            <w:tcBorders>
              <w:top w:val="single" w:sz="4" w:space="0" w:color="auto"/>
              <w:left w:val="nil"/>
              <w:bottom w:val="single" w:sz="4" w:space="0" w:color="auto"/>
              <w:right w:val="single" w:sz="4" w:space="0" w:color="auto"/>
            </w:tcBorders>
            <w:shd w:val="clear" w:color="000000" w:fill="BFBFBF"/>
            <w:vAlign w:val="center"/>
            <w:hideMark/>
          </w:tcPr>
          <w:p w:rsidR="009434F5" w:rsidRPr="009434F5" w:rsidRDefault="009434F5" w:rsidP="009434F5">
            <w:pPr>
              <w:spacing w:after="0" w:line="240" w:lineRule="auto"/>
              <w:jc w:val="center"/>
              <w:rPr>
                <w:rFonts w:ascii="Arial" w:hAnsi="Arial" w:cs="Arial"/>
                <w:b/>
                <w:bCs/>
                <w:color w:val="000000"/>
                <w:sz w:val="18"/>
                <w:szCs w:val="18"/>
                <w:lang w:val="lv-LV" w:eastAsia="lv-LV"/>
              </w:rPr>
            </w:pPr>
            <w:r w:rsidRPr="009434F5">
              <w:rPr>
                <w:rFonts w:ascii="Arial" w:hAnsi="Arial" w:cs="Arial"/>
                <w:b/>
                <w:bCs/>
                <w:color w:val="000000"/>
                <w:sz w:val="18"/>
                <w:szCs w:val="18"/>
                <w:lang w:val="lv-LV" w:eastAsia="lv-LV"/>
              </w:rPr>
              <w:t>Izmaiņas budžeta izdevumos no 2012. līdz 2015. gadam (LVL)</w:t>
            </w:r>
          </w:p>
        </w:tc>
      </w:tr>
      <w:tr w:rsidR="009434F5" w:rsidRPr="009434F5" w:rsidTr="009434F5">
        <w:trPr>
          <w:trHeight w:val="315"/>
        </w:trPr>
        <w:tc>
          <w:tcPr>
            <w:tcW w:w="3400" w:type="dxa"/>
            <w:vMerge/>
            <w:tcBorders>
              <w:top w:val="single" w:sz="4" w:space="0" w:color="auto"/>
              <w:left w:val="single" w:sz="4" w:space="0" w:color="auto"/>
              <w:bottom w:val="single" w:sz="4" w:space="0" w:color="auto"/>
              <w:right w:val="single" w:sz="4" w:space="0" w:color="auto"/>
            </w:tcBorders>
            <w:vAlign w:val="center"/>
            <w:hideMark/>
          </w:tcPr>
          <w:p w:rsidR="009434F5" w:rsidRPr="009434F5" w:rsidRDefault="009434F5" w:rsidP="009434F5">
            <w:pPr>
              <w:spacing w:after="0" w:line="240" w:lineRule="auto"/>
              <w:rPr>
                <w:rFonts w:ascii="Arial" w:hAnsi="Arial" w:cs="Arial"/>
                <w:b/>
                <w:bCs/>
                <w:color w:val="000000"/>
                <w:sz w:val="18"/>
                <w:szCs w:val="18"/>
                <w:lang w:val="lv-LV" w:eastAsia="lv-LV"/>
              </w:rPr>
            </w:pPr>
          </w:p>
        </w:tc>
        <w:tc>
          <w:tcPr>
            <w:tcW w:w="1480" w:type="dxa"/>
            <w:tcBorders>
              <w:top w:val="nil"/>
              <w:left w:val="nil"/>
              <w:bottom w:val="single" w:sz="4" w:space="0" w:color="auto"/>
              <w:right w:val="single" w:sz="4" w:space="0" w:color="auto"/>
            </w:tcBorders>
            <w:shd w:val="clear" w:color="000000" w:fill="BFBFBF"/>
            <w:vAlign w:val="center"/>
            <w:hideMark/>
          </w:tcPr>
          <w:p w:rsidR="009434F5" w:rsidRPr="009434F5" w:rsidRDefault="009434F5" w:rsidP="009434F5">
            <w:pPr>
              <w:spacing w:after="0" w:line="240" w:lineRule="auto"/>
              <w:jc w:val="center"/>
              <w:rPr>
                <w:rFonts w:ascii="Arial" w:hAnsi="Arial" w:cs="Arial"/>
                <w:b/>
                <w:bCs/>
                <w:color w:val="000000"/>
                <w:sz w:val="18"/>
                <w:szCs w:val="18"/>
                <w:lang w:val="lv-LV" w:eastAsia="lv-LV"/>
              </w:rPr>
            </w:pPr>
            <w:r w:rsidRPr="009434F5">
              <w:rPr>
                <w:rFonts w:ascii="Arial" w:hAnsi="Arial" w:cs="Arial"/>
                <w:b/>
                <w:bCs/>
                <w:color w:val="000000"/>
                <w:sz w:val="18"/>
                <w:szCs w:val="18"/>
                <w:lang w:val="lv-LV" w:eastAsia="lv-LV"/>
              </w:rPr>
              <w:t>2012</w:t>
            </w:r>
          </w:p>
        </w:tc>
        <w:tc>
          <w:tcPr>
            <w:tcW w:w="1240" w:type="dxa"/>
            <w:tcBorders>
              <w:top w:val="nil"/>
              <w:left w:val="nil"/>
              <w:bottom w:val="single" w:sz="4" w:space="0" w:color="auto"/>
              <w:right w:val="single" w:sz="4" w:space="0" w:color="auto"/>
            </w:tcBorders>
            <w:shd w:val="clear" w:color="000000" w:fill="BFBFBF"/>
            <w:vAlign w:val="center"/>
            <w:hideMark/>
          </w:tcPr>
          <w:p w:rsidR="009434F5" w:rsidRPr="009434F5" w:rsidRDefault="009434F5" w:rsidP="009434F5">
            <w:pPr>
              <w:spacing w:after="0" w:line="240" w:lineRule="auto"/>
              <w:jc w:val="center"/>
              <w:rPr>
                <w:rFonts w:ascii="Arial" w:hAnsi="Arial" w:cs="Arial"/>
                <w:b/>
                <w:bCs/>
                <w:color w:val="000000"/>
                <w:sz w:val="18"/>
                <w:szCs w:val="18"/>
                <w:lang w:val="lv-LV" w:eastAsia="lv-LV"/>
              </w:rPr>
            </w:pPr>
            <w:r w:rsidRPr="009434F5">
              <w:rPr>
                <w:rFonts w:ascii="Arial" w:hAnsi="Arial" w:cs="Arial"/>
                <w:b/>
                <w:bCs/>
                <w:color w:val="000000"/>
                <w:sz w:val="18"/>
                <w:szCs w:val="18"/>
                <w:lang w:val="lv-LV" w:eastAsia="lv-LV"/>
              </w:rPr>
              <w:t>2013</w:t>
            </w:r>
          </w:p>
        </w:tc>
        <w:tc>
          <w:tcPr>
            <w:tcW w:w="1440" w:type="dxa"/>
            <w:tcBorders>
              <w:top w:val="nil"/>
              <w:left w:val="nil"/>
              <w:bottom w:val="single" w:sz="4" w:space="0" w:color="auto"/>
              <w:right w:val="single" w:sz="4" w:space="0" w:color="auto"/>
            </w:tcBorders>
            <w:shd w:val="clear" w:color="000000" w:fill="BFBFBF"/>
            <w:vAlign w:val="center"/>
            <w:hideMark/>
          </w:tcPr>
          <w:p w:rsidR="009434F5" w:rsidRPr="009434F5" w:rsidRDefault="009434F5" w:rsidP="009434F5">
            <w:pPr>
              <w:spacing w:after="0" w:line="240" w:lineRule="auto"/>
              <w:jc w:val="center"/>
              <w:rPr>
                <w:rFonts w:ascii="Arial" w:hAnsi="Arial" w:cs="Arial"/>
                <w:b/>
                <w:bCs/>
                <w:color w:val="000000"/>
                <w:sz w:val="18"/>
                <w:szCs w:val="18"/>
                <w:lang w:val="lv-LV" w:eastAsia="lv-LV"/>
              </w:rPr>
            </w:pPr>
            <w:r w:rsidRPr="009434F5">
              <w:rPr>
                <w:rFonts w:ascii="Arial" w:hAnsi="Arial" w:cs="Arial"/>
                <w:b/>
                <w:bCs/>
                <w:color w:val="000000"/>
                <w:sz w:val="18"/>
                <w:szCs w:val="18"/>
                <w:lang w:val="lv-LV" w:eastAsia="lv-LV"/>
              </w:rPr>
              <w:t>2014</w:t>
            </w:r>
          </w:p>
        </w:tc>
        <w:tc>
          <w:tcPr>
            <w:tcW w:w="1360" w:type="dxa"/>
            <w:tcBorders>
              <w:top w:val="nil"/>
              <w:left w:val="nil"/>
              <w:bottom w:val="single" w:sz="4" w:space="0" w:color="auto"/>
              <w:right w:val="single" w:sz="4" w:space="0" w:color="auto"/>
            </w:tcBorders>
            <w:shd w:val="clear" w:color="000000" w:fill="BFBFBF"/>
            <w:vAlign w:val="center"/>
            <w:hideMark/>
          </w:tcPr>
          <w:p w:rsidR="009434F5" w:rsidRPr="009434F5" w:rsidRDefault="009434F5" w:rsidP="009434F5">
            <w:pPr>
              <w:spacing w:after="0" w:line="240" w:lineRule="auto"/>
              <w:jc w:val="center"/>
              <w:rPr>
                <w:rFonts w:ascii="Arial" w:hAnsi="Arial" w:cs="Arial"/>
                <w:b/>
                <w:bCs/>
                <w:color w:val="000000"/>
                <w:sz w:val="18"/>
                <w:szCs w:val="18"/>
                <w:lang w:val="lv-LV" w:eastAsia="lv-LV"/>
              </w:rPr>
            </w:pPr>
            <w:r w:rsidRPr="009434F5">
              <w:rPr>
                <w:rFonts w:ascii="Arial" w:hAnsi="Arial" w:cs="Arial"/>
                <w:b/>
                <w:bCs/>
                <w:color w:val="000000"/>
                <w:sz w:val="18"/>
                <w:szCs w:val="18"/>
                <w:lang w:val="lv-LV" w:eastAsia="lv-LV"/>
              </w:rPr>
              <w:t>2015</w:t>
            </w:r>
          </w:p>
        </w:tc>
      </w:tr>
      <w:tr w:rsidR="009434F5" w:rsidRPr="009434F5" w:rsidTr="009434F5">
        <w:trPr>
          <w:trHeight w:val="315"/>
        </w:trPr>
        <w:tc>
          <w:tcPr>
            <w:tcW w:w="3400" w:type="dxa"/>
            <w:tcBorders>
              <w:top w:val="nil"/>
              <w:left w:val="single" w:sz="4" w:space="0" w:color="auto"/>
              <w:bottom w:val="single" w:sz="4" w:space="0" w:color="auto"/>
              <w:right w:val="single" w:sz="4" w:space="0" w:color="auto"/>
            </w:tcBorders>
            <w:shd w:val="clear" w:color="auto" w:fill="auto"/>
            <w:hideMark/>
          </w:tcPr>
          <w:p w:rsidR="009434F5" w:rsidRPr="009434F5" w:rsidRDefault="009434F5" w:rsidP="009434F5">
            <w:pPr>
              <w:spacing w:after="0" w:line="240" w:lineRule="auto"/>
              <w:rPr>
                <w:rFonts w:ascii="Arial" w:hAnsi="Arial" w:cs="Arial"/>
                <w:b/>
                <w:bCs/>
                <w:color w:val="000000"/>
                <w:sz w:val="18"/>
                <w:szCs w:val="18"/>
                <w:lang w:val="lv-LV" w:eastAsia="lv-LV"/>
              </w:rPr>
            </w:pPr>
            <w:r w:rsidRPr="009434F5">
              <w:rPr>
                <w:rFonts w:ascii="Arial" w:hAnsi="Arial" w:cs="Arial"/>
                <w:b/>
                <w:bCs/>
                <w:color w:val="000000"/>
                <w:sz w:val="18"/>
                <w:szCs w:val="18"/>
                <w:lang w:val="lv-LV" w:eastAsia="lv-LV"/>
              </w:rPr>
              <w:t>Valsts budžeta līdzekļi</w:t>
            </w:r>
          </w:p>
        </w:tc>
        <w:tc>
          <w:tcPr>
            <w:tcW w:w="1480" w:type="dxa"/>
            <w:tcBorders>
              <w:top w:val="nil"/>
              <w:left w:val="nil"/>
              <w:bottom w:val="single" w:sz="4" w:space="0" w:color="auto"/>
              <w:right w:val="single" w:sz="4" w:space="0" w:color="auto"/>
            </w:tcBorders>
            <w:shd w:val="clear" w:color="auto" w:fill="auto"/>
            <w:hideMark/>
          </w:tcPr>
          <w:p w:rsidR="009434F5" w:rsidRPr="009434F5" w:rsidRDefault="009434F5" w:rsidP="009434F5">
            <w:pPr>
              <w:spacing w:after="0" w:line="240" w:lineRule="auto"/>
              <w:jc w:val="right"/>
              <w:rPr>
                <w:rFonts w:ascii="Arial" w:hAnsi="Arial" w:cs="Arial"/>
                <w:b/>
                <w:bCs/>
                <w:color w:val="000000"/>
                <w:sz w:val="18"/>
                <w:szCs w:val="18"/>
                <w:lang w:val="lv-LV" w:eastAsia="lv-LV"/>
              </w:rPr>
            </w:pPr>
            <w:r w:rsidRPr="009434F5">
              <w:rPr>
                <w:rFonts w:ascii="Arial" w:hAnsi="Arial" w:cs="Arial"/>
                <w:b/>
                <w:bCs/>
                <w:color w:val="000000"/>
                <w:sz w:val="18"/>
                <w:szCs w:val="18"/>
                <w:lang w:val="lv-LV" w:eastAsia="lv-LV"/>
              </w:rPr>
              <w:t>-3 863</w:t>
            </w:r>
          </w:p>
        </w:tc>
        <w:tc>
          <w:tcPr>
            <w:tcW w:w="1240" w:type="dxa"/>
            <w:tcBorders>
              <w:top w:val="nil"/>
              <w:left w:val="nil"/>
              <w:bottom w:val="single" w:sz="4" w:space="0" w:color="auto"/>
              <w:right w:val="single" w:sz="4" w:space="0" w:color="auto"/>
            </w:tcBorders>
            <w:shd w:val="clear" w:color="auto" w:fill="auto"/>
            <w:hideMark/>
          </w:tcPr>
          <w:p w:rsidR="009434F5" w:rsidRPr="009434F5" w:rsidRDefault="009434F5" w:rsidP="009434F5">
            <w:pPr>
              <w:spacing w:after="0" w:line="240" w:lineRule="auto"/>
              <w:jc w:val="right"/>
              <w:rPr>
                <w:rFonts w:ascii="Arial" w:hAnsi="Arial" w:cs="Arial"/>
                <w:b/>
                <w:bCs/>
                <w:color w:val="000000"/>
                <w:sz w:val="18"/>
                <w:szCs w:val="18"/>
                <w:lang w:val="lv-LV" w:eastAsia="lv-LV"/>
              </w:rPr>
            </w:pPr>
            <w:r w:rsidRPr="009434F5">
              <w:rPr>
                <w:rFonts w:ascii="Arial" w:hAnsi="Arial" w:cs="Arial"/>
                <w:b/>
                <w:bCs/>
                <w:color w:val="000000"/>
                <w:sz w:val="18"/>
                <w:szCs w:val="18"/>
                <w:lang w:val="lv-LV" w:eastAsia="lv-LV"/>
              </w:rPr>
              <w:t>-7 727</w:t>
            </w:r>
          </w:p>
        </w:tc>
        <w:tc>
          <w:tcPr>
            <w:tcW w:w="1440" w:type="dxa"/>
            <w:tcBorders>
              <w:top w:val="nil"/>
              <w:left w:val="nil"/>
              <w:bottom w:val="single" w:sz="4" w:space="0" w:color="auto"/>
              <w:right w:val="single" w:sz="4" w:space="0" w:color="auto"/>
            </w:tcBorders>
            <w:shd w:val="clear" w:color="auto" w:fill="auto"/>
            <w:hideMark/>
          </w:tcPr>
          <w:p w:rsidR="009434F5" w:rsidRPr="009434F5" w:rsidRDefault="009434F5" w:rsidP="009434F5">
            <w:pPr>
              <w:spacing w:after="0" w:line="240" w:lineRule="auto"/>
              <w:jc w:val="right"/>
              <w:rPr>
                <w:rFonts w:ascii="Arial" w:hAnsi="Arial" w:cs="Arial"/>
                <w:b/>
                <w:bCs/>
                <w:color w:val="000000"/>
                <w:sz w:val="18"/>
                <w:szCs w:val="18"/>
                <w:lang w:val="lv-LV" w:eastAsia="lv-LV"/>
              </w:rPr>
            </w:pPr>
            <w:r w:rsidRPr="009434F5">
              <w:rPr>
                <w:rFonts w:ascii="Arial" w:hAnsi="Arial" w:cs="Arial"/>
                <w:b/>
                <w:bCs/>
                <w:color w:val="000000"/>
                <w:sz w:val="18"/>
                <w:szCs w:val="18"/>
                <w:lang w:val="lv-LV" w:eastAsia="lv-LV"/>
              </w:rPr>
              <w:t>-7 727</w:t>
            </w:r>
          </w:p>
        </w:tc>
        <w:tc>
          <w:tcPr>
            <w:tcW w:w="1360" w:type="dxa"/>
            <w:tcBorders>
              <w:top w:val="nil"/>
              <w:left w:val="nil"/>
              <w:bottom w:val="single" w:sz="4" w:space="0" w:color="auto"/>
              <w:right w:val="single" w:sz="4" w:space="0" w:color="auto"/>
            </w:tcBorders>
            <w:shd w:val="clear" w:color="auto" w:fill="auto"/>
            <w:hideMark/>
          </w:tcPr>
          <w:p w:rsidR="009434F5" w:rsidRPr="009434F5" w:rsidRDefault="00BB1C46" w:rsidP="009434F5">
            <w:pPr>
              <w:spacing w:after="0" w:line="240" w:lineRule="auto"/>
              <w:jc w:val="right"/>
              <w:rPr>
                <w:rFonts w:ascii="Arial" w:hAnsi="Arial" w:cs="Arial"/>
                <w:b/>
                <w:bCs/>
                <w:color w:val="000000"/>
                <w:sz w:val="18"/>
                <w:szCs w:val="18"/>
                <w:lang w:val="lv-LV" w:eastAsia="lv-LV"/>
              </w:rPr>
            </w:pPr>
            <w:r>
              <w:rPr>
                <w:rFonts w:ascii="Arial" w:hAnsi="Arial" w:cs="Arial"/>
                <w:b/>
                <w:bCs/>
                <w:color w:val="000000"/>
                <w:sz w:val="18"/>
                <w:szCs w:val="18"/>
                <w:lang w:val="lv-LV" w:eastAsia="lv-LV"/>
              </w:rPr>
              <w:t>-7 727</w:t>
            </w:r>
          </w:p>
        </w:tc>
      </w:tr>
      <w:tr w:rsidR="009434F5" w:rsidRPr="009434F5" w:rsidTr="009434F5">
        <w:trPr>
          <w:trHeight w:val="255"/>
        </w:trPr>
        <w:tc>
          <w:tcPr>
            <w:tcW w:w="3400" w:type="dxa"/>
            <w:tcBorders>
              <w:top w:val="nil"/>
              <w:left w:val="single" w:sz="4" w:space="0" w:color="auto"/>
              <w:bottom w:val="single" w:sz="4" w:space="0" w:color="auto"/>
              <w:right w:val="single" w:sz="4" w:space="0" w:color="auto"/>
            </w:tcBorders>
            <w:shd w:val="clear" w:color="auto" w:fill="auto"/>
            <w:hideMark/>
          </w:tcPr>
          <w:p w:rsidR="009434F5" w:rsidRPr="009434F5" w:rsidRDefault="009434F5" w:rsidP="009434F5">
            <w:pPr>
              <w:spacing w:after="0" w:line="240" w:lineRule="auto"/>
              <w:rPr>
                <w:rFonts w:ascii="Arial" w:hAnsi="Arial" w:cs="Arial"/>
                <w:b/>
                <w:bCs/>
                <w:color w:val="000000"/>
                <w:sz w:val="18"/>
                <w:szCs w:val="18"/>
                <w:lang w:val="lv-LV" w:eastAsia="lv-LV"/>
              </w:rPr>
            </w:pPr>
            <w:r w:rsidRPr="009434F5">
              <w:rPr>
                <w:rFonts w:ascii="Arial" w:hAnsi="Arial" w:cs="Arial"/>
                <w:b/>
                <w:bCs/>
                <w:color w:val="000000"/>
                <w:sz w:val="18"/>
                <w:szCs w:val="18"/>
                <w:lang w:val="lv-LV" w:eastAsia="lv-LV"/>
              </w:rPr>
              <w:t>Ārvalstu finanšu līdzekļi, t.sk.</w:t>
            </w:r>
          </w:p>
        </w:tc>
        <w:tc>
          <w:tcPr>
            <w:tcW w:w="1480" w:type="dxa"/>
            <w:tcBorders>
              <w:top w:val="nil"/>
              <w:left w:val="nil"/>
              <w:bottom w:val="single" w:sz="4" w:space="0" w:color="auto"/>
              <w:right w:val="single" w:sz="4" w:space="0" w:color="auto"/>
            </w:tcBorders>
            <w:shd w:val="clear" w:color="auto" w:fill="auto"/>
            <w:hideMark/>
          </w:tcPr>
          <w:p w:rsidR="009434F5" w:rsidRPr="009434F5" w:rsidRDefault="009434F5" w:rsidP="009434F5">
            <w:pPr>
              <w:spacing w:after="0" w:line="240" w:lineRule="auto"/>
              <w:jc w:val="right"/>
              <w:rPr>
                <w:rFonts w:ascii="Arial" w:hAnsi="Arial" w:cs="Arial"/>
                <w:b/>
                <w:bCs/>
                <w:color w:val="000000"/>
                <w:sz w:val="18"/>
                <w:szCs w:val="18"/>
                <w:lang w:val="lv-LV" w:eastAsia="lv-LV"/>
              </w:rPr>
            </w:pPr>
            <w:r w:rsidRPr="009434F5">
              <w:rPr>
                <w:rFonts w:ascii="Arial" w:hAnsi="Arial" w:cs="Arial"/>
                <w:b/>
                <w:bCs/>
                <w:color w:val="000000"/>
                <w:sz w:val="18"/>
                <w:szCs w:val="18"/>
                <w:lang w:val="lv-LV" w:eastAsia="lv-LV"/>
              </w:rPr>
              <w:t>-710 978</w:t>
            </w:r>
          </w:p>
        </w:tc>
        <w:tc>
          <w:tcPr>
            <w:tcW w:w="1240" w:type="dxa"/>
            <w:tcBorders>
              <w:top w:val="nil"/>
              <w:left w:val="nil"/>
              <w:bottom w:val="single" w:sz="4" w:space="0" w:color="auto"/>
              <w:right w:val="single" w:sz="4" w:space="0" w:color="auto"/>
            </w:tcBorders>
            <w:shd w:val="clear" w:color="auto" w:fill="auto"/>
            <w:hideMark/>
          </w:tcPr>
          <w:p w:rsidR="009434F5" w:rsidRPr="009434F5" w:rsidRDefault="009434F5" w:rsidP="009434F5">
            <w:pPr>
              <w:spacing w:after="0" w:line="240" w:lineRule="auto"/>
              <w:jc w:val="right"/>
              <w:rPr>
                <w:rFonts w:ascii="Arial" w:hAnsi="Arial" w:cs="Arial"/>
                <w:b/>
                <w:bCs/>
                <w:color w:val="000000"/>
                <w:sz w:val="18"/>
                <w:szCs w:val="18"/>
                <w:lang w:val="lv-LV" w:eastAsia="lv-LV"/>
              </w:rPr>
            </w:pPr>
            <w:r w:rsidRPr="009434F5">
              <w:rPr>
                <w:rFonts w:ascii="Arial" w:hAnsi="Arial" w:cs="Arial"/>
                <w:b/>
                <w:bCs/>
                <w:color w:val="000000"/>
                <w:sz w:val="18"/>
                <w:szCs w:val="18"/>
                <w:lang w:val="lv-LV" w:eastAsia="lv-LV"/>
              </w:rPr>
              <w:t>-221 543</w:t>
            </w:r>
          </w:p>
        </w:tc>
        <w:tc>
          <w:tcPr>
            <w:tcW w:w="1440" w:type="dxa"/>
            <w:tcBorders>
              <w:top w:val="nil"/>
              <w:left w:val="nil"/>
              <w:bottom w:val="single" w:sz="4" w:space="0" w:color="auto"/>
              <w:right w:val="single" w:sz="4" w:space="0" w:color="auto"/>
            </w:tcBorders>
            <w:shd w:val="clear" w:color="auto" w:fill="auto"/>
            <w:hideMark/>
          </w:tcPr>
          <w:p w:rsidR="009434F5" w:rsidRPr="009434F5" w:rsidRDefault="009434F5" w:rsidP="009434F5">
            <w:pPr>
              <w:spacing w:after="0" w:line="240" w:lineRule="auto"/>
              <w:jc w:val="right"/>
              <w:rPr>
                <w:rFonts w:ascii="Arial" w:hAnsi="Arial" w:cs="Arial"/>
                <w:b/>
                <w:bCs/>
                <w:color w:val="000000"/>
                <w:sz w:val="18"/>
                <w:szCs w:val="18"/>
                <w:lang w:val="lv-LV" w:eastAsia="lv-LV"/>
              </w:rPr>
            </w:pPr>
            <w:r w:rsidRPr="009434F5">
              <w:rPr>
                <w:rFonts w:ascii="Arial" w:hAnsi="Arial" w:cs="Arial"/>
                <w:b/>
                <w:bCs/>
                <w:color w:val="000000"/>
                <w:sz w:val="18"/>
                <w:szCs w:val="18"/>
                <w:lang w:val="lv-LV" w:eastAsia="lv-LV"/>
              </w:rPr>
              <w:t>0</w:t>
            </w:r>
          </w:p>
        </w:tc>
        <w:tc>
          <w:tcPr>
            <w:tcW w:w="1360" w:type="dxa"/>
            <w:tcBorders>
              <w:top w:val="nil"/>
              <w:left w:val="nil"/>
              <w:bottom w:val="single" w:sz="4" w:space="0" w:color="auto"/>
              <w:right w:val="single" w:sz="4" w:space="0" w:color="auto"/>
            </w:tcBorders>
            <w:shd w:val="clear" w:color="auto" w:fill="auto"/>
            <w:hideMark/>
          </w:tcPr>
          <w:p w:rsidR="009434F5" w:rsidRPr="009434F5" w:rsidRDefault="009434F5" w:rsidP="009434F5">
            <w:pPr>
              <w:spacing w:after="0" w:line="240" w:lineRule="auto"/>
              <w:jc w:val="right"/>
              <w:rPr>
                <w:rFonts w:ascii="Arial" w:hAnsi="Arial" w:cs="Arial"/>
                <w:b/>
                <w:bCs/>
                <w:color w:val="000000"/>
                <w:sz w:val="18"/>
                <w:szCs w:val="18"/>
                <w:lang w:val="lv-LV" w:eastAsia="lv-LV"/>
              </w:rPr>
            </w:pPr>
            <w:r w:rsidRPr="009434F5">
              <w:rPr>
                <w:rFonts w:ascii="Arial" w:hAnsi="Arial" w:cs="Arial"/>
                <w:b/>
                <w:bCs/>
                <w:color w:val="000000"/>
                <w:sz w:val="18"/>
                <w:szCs w:val="18"/>
                <w:lang w:val="lv-LV" w:eastAsia="lv-LV"/>
              </w:rPr>
              <w:t>0</w:t>
            </w:r>
          </w:p>
        </w:tc>
      </w:tr>
      <w:tr w:rsidR="009434F5" w:rsidRPr="009434F5" w:rsidTr="009434F5">
        <w:trPr>
          <w:trHeight w:val="255"/>
        </w:trPr>
        <w:tc>
          <w:tcPr>
            <w:tcW w:w="3400" w:type="dxa"/>
            <w:tcBorders>
              <w:top w:val="nil"/>
              <w:left w:val="single" w:sz="4" w:space="0" w:color="auto"/>
              <w:bottom w:val="single" w:sz="4" w:space="0" w:color="auto"/>
              <w:right w:val="single" w:sz="4" w:space="0" w:color="auto"/>
            </w:tcBorders>
            <w:shd w:val="clear" w:color="auto" w:fill="auto"/>
            <w:hideMark/>
          </w:tcPr>
          <w:p w:rsidR="009434F5" w:rsidRPr="009434F5" w:rsidRDefault="009434F5" w:rsidP="009434F5">
            <w:pPr>
              <w:spacing w:after="0" w:line="240" w:lineRule="auto"/>
              <w:ind w:firstLineChars="100" w:firstLine="180"/>
              <w:rPr>
                <w:rFonts w:ascii="Arial" w:hAnsi="Arial" w:cs="Arial"/>
                <w:i/>
                <w:iCs/>
                <w:color w:val="000000"/>
                <w:sz w:val="18"/>
                <w:szCs w:val="18"/>
                <w:lang w:val="lv-LV" w:eastAsia="lv-LV"/>
              </w:rPr>
            </w:pPr>
            <w:r w:rsidRPr="009434F5">
              <w:rPr>
                <w:rFonts w:ascii="Arial" w:hAnsi="Arial" w:cs="Arial"/>
                <w:i/>
                <w:iCs/>
                <w:color w:val="000000"/>
                <w:sz w:val="18"/>
                <w:szCs w:val="18"/>
                <w:lang w:val="lv-LV" w:eastAsia="lv-LV"/>
              </w:rPr>
              <w:t>ESF</w:t>
            </w:r>
          </w:p>
        </w:tc>
        <w:tc>
          <w:tcPr>
            <w:tcW w:w="1480" w:type="dxa"/>
            <w:tcBorders>
              <w:top w:val="nil"/>
              <w:left w:val="nil"/>
              <w:bottom w:val="single" w:sz="4" w:space="0" w:color="auto"/>
              <w:right w:val="single" w:sz="4" w:space="0" w:color="auto"/>
            </w:tcBorders>
            <w:shd w:val="clear" w:color="auto" w:fill="auto"/>
            <w:hideMark/>
          </w:tcPr>
          <w:p w:rsidR="009434F5" w:rsidRPr="009434F5" w:rsidRDefault="009434F5" w:rsidP="009434F5">
            <w:pPr>
              <w:spacing w:after="0" w:line="240" w:lineRule="auto"/>
              <w:jc w:val="right"/>
              <w:rPr>
                <w:rFonts w:ascii="Arial" w:hAnsi="Arial" w:cs="Arial"/>
                <w:color w:val="000000"/>
                <w:sz w:val="18"/>
                <w:szCs w:val="18"/>
                <w:lang w:val="lv-LV" w:eastAsia="lv-LV"/>
              </w:rPr>
            </w:pPr>
            <w:r w:rsidRPr="009434F5">
              <w:rPr>
                <w:rFonts w:ascii="Arial" w:hAnsi="Arial" w:cs="Arial"/>
                <w:color w:val="000000"/>
                <w:sz w:val="18"/>
                <w:szCs w:val="18"/>
                <w:lang w:val="lv-LV" w:eastAsia="lv-LV"/>
              </w:rPr>
              <w:t>0</w:t>
            </w:r>
          </w:p>
        </w:tc>
        <w:tc>
          <w:tcPr>
            <w:tcW w:w="1240" w:type="dxa"/>
            <w:tcBorders>
              <w:top w:val="nil"/>
              <w:left w:val="nil"/>
              <w:bottom w:val="single" w:sz="4" w:space="0" w:color="auto"/>
              <w:right w:val="single" w:sz="4" w:space="0" w:color="auto"/>
            </w:tcBorders>
            <w:shd w:val="clear" w:color="auto" w:fill="auto"/>
            <w:hideMark/>
          </w:tcPr>
          <w:p w:rsidR="009434F5" w:rsidRPr="009434F5" w:rsidRDefault="009434F5" w:rsidP="009434F5">
            <w:pPr>
              <w:spacing w:after="0" w:line="240" w:lineRule="auto"/>
              <w:jc w:val="right"/>
              <w:rPr>
                <w:rFonts w:ascii="Arial" w:hAnsi="Arial" w:cs="Arial"/>
                <w:color w:val="000000"/>
                <w:sz w:val="18"/>
                <w:szCs w:val="18"/>
                <w:lang w:val="lv-LV" w:eastAsia="lv-LV"/>
              </w:rPr>
            </w:pPr>
            <w:r w:rsidRPr="009434F5">
              <w:rPr>
                <w:rFonts w:ascii="Arial" w:hAnsi="Arial" w:cs="Arial"/>
                <w:color w:val="000000"/>
                <w:sz w:val="18"/>
                <w:szCs w:val="18"/>
                <w:lang w:val="lv-LV" w:eastAsia="lv-LV"/>
              </w:rPr>
              <w:t>0</w:t>
            </w:r>
          </w:p>
        </w:tc>
        <w:tc>
          <w:tcPr>
            <w:tcW w:w="1440" w:type="dxa"/>
            <w:tcBorders>
              <w:top w:val="nil"/>
              <w:left w:val="nil"/>
              <w:bottom w:val="single" w:sz="4" w:space="0" w:color="auto"/>
              <w:right w:val="single" w:sz="4" w:space="0" w:color="auto"/>
            </w:tcBorders>
            <w:shd w:val="clear" w:color="auto" w:fill="auto"/>
            <w:hideMark/>
          </w:tcPr>
          <w:p w:rsidR="009434F5" w:rsidRPr="009434F5" w:rsidRDefault="009434F5" w:rsidP="009434F5">
            <w:pPr>
              <w:spacing w:after="0" w:line="240" w:lineRule="auto"/>
              <w:jc w:val="right"/>
              <w:rPr>
                <w:rFonts w:ascii="Arial" w:hAnsi="Arial" w:cs="Arial"/>
                <w:color w:val="000000"/>
                <w:sz w:val="18"/>
                <w:szCs w:val="18"/>
                <w:lang w:val="lv-LV" w:eastAsia="lv-LV"/>
              </w:rPr>
            </w:pPr>
            <w:r w:rsidRPr="009434F5">
              <w:rPr>
                <w:rFonts w:ascii="Arial" w:hAnsi="Arial" w:cs="Arial"/>
                <w:color w:val="000000"/>
                <w:sz w:val="18"/>
                <w:szCs w:val="18"/>
                <w:lang w:val="lv-LV" w:eastAsia="lv-LV"/>
              </w:rPr>
              <w:t>0</w:t>
            </w:r>
          </w:p>
        </w:tc>
        <w:tc>
          <w:tcPr>
            <w:tcW w:w="1360" w:type="dxa"/>
            <w:tcBorders>
              <w:top w:val="nil"/>
              <w:left w:val="nil"/>
              <w:bottom w:val="single" w:sz="4" w:space="0" w:color="auto"/>
              <w:right w:val="single" w:sz="4" w:space="0" w:color="auto"/>
            </w:tcBorders>
            <w:shd w:val="clear" w:color="auto" w:fill="auto"/>
            <w:hideMark/>
          </w:tcPr>
          <w:p w:rsidR="009434F5" w:rsidRPr="009434F5" w:rsidRDefault="009434F5" w:rsidP="009434F5">
            <w:pPr>
              <w:spacing w:after="0" w:line="240" w:lineRule="auto"/>
              <w:jc w:val="right"/>
              <w:rPr>
                <w:rFonts w:ascii="Arial" w:hAnsi="Arial" w:cs="Arial"/>
                <w:color w:val="000000"/>
                <w:sz w:val="18"/>
                <w:szCs w:val="18"/>
                <w:lang w:val="lv-LV" w:eastAsia="lv-LV"/>
              </w:rPr>
            </w:pPr>
            <w:r w:rsidRPr="009434F5">
              <w:rPr>
                <w:rFonts w:ascii="Arial" w:hAnsi="Arial" w:cs="Arial"/>
                <w:color w:val="000000"/>
                <w:sz w:val="18"/>
                <w:szCs w:val="18"/>
                <w:lang w:val="lv-LV" w:eastAsia="lv-LV"/>
              </w:rPr>
              <w:t>0</w:t>
            </w:r>
          </w:p>
        </w:tc>
      </w:tr>
      <w:tr w:rsidR="009434F5" w:rsidRPr="009434F5" w:rsidTr="009434F5">
        <w:trPr>
          <w:trHeight w:val="255"/>
        </w:trPr>
        <w:tc>
          <w:tcPr>
            <w:tcW w:w="3400" w:type="dxa"/>
            <w:tcBorders>
              <w:top w:val="nil"/>
              <w:left w:val="single" w:sz="4" w:space="0" w:color="auto"/>
              <w:bottom w:val="single" w:sz="4" w:space="0" w:color="auto"/>
              <w:right w:val="single" w:sz="4" w:space="0" w:color="auto"/>
            </w:tcBorders>
            <w:shd w:val="clear" w:color="auto" w:fill="auto"/>
            <w:hideMark/>
          </w:tcPr>
          <w:p w:rsidR="009434F5" w:rsidRPr="009434F5" w:rsidRDefault="009434F5" w:rsidP="009434F5">
            <w:pPr>
              <w:spacing w:after="0" w:line="240" w:lineRule="auto"/>
              <w:ind w:firstLineChars="100" w:firstLine="180"/>
              <w:rPr>
                <w:rFonts w:ascii="Arial" w:hAnsi="Arial" w:cs="Arial"/>
                <w:i/>
                <w:iCs/>
                <w:color w:val="000000"/>
                <w:sz w:val="18"/>
                <w:szCs w:val="18"/>
                <w:lang w:val="lv-LV" w:eastAsia="lv-LV"/>
              </w:rPr>
            </w:pPr>
            <w:r w:rsidRPr="009434F5">
              <w:rPr>
                <w:rFonts w:ascii="Arial" w:hAnsi="Arial" w:cs="Arial"/>
                <w:i/>
                <w:iCs/>
                <w:color w:val="000000"/>
                <w:sz w:val="18"/>
                <w:szCs w:val="18"/>
                <w:lang w:val="lv-LV" w:eastAsia="lv-LV"/>
              </w:rPr>
              <w:t>ERAF</w:t>
            </w:r>
          </w:p>
        </w:tc>
        <w:tc>
          <w:tcPr>
            <w:tcW w:w="1480" w:type="dxa"/>
            <w:tcBorders>
              <w:top w:val="nil"/>
              <w:left w:val="nil"/>
              <w:bottom w:val="single" w:sz="4" w:space="0" w:color="auto"/>
              <w:right w:val="single" w:sz="4" w:space="0" w:color="auto"/>
            </w:tcBorders>
            <w:shd w:val="clear" w:color="auto" w:fill="auto"/>
            <w:hideMark/>
          </w:tcPr>
          <w:p w:rsidR="009434F5" w:rsidRPr="009434F5" w:rsidRDefault="009434F5" w:rsidP="009434F5">
            <w:pPr>
              <w:spacing w:after="0" w:line="240" w:lineRule="auto"/>
              <w:jc w:val="right"/>
              <w:rPr>
                <w:rFonts w:ascii="Arial" w:hAnsi="Arial" w:cs="Arial"/>
                <w:color w:val="000000"/>
                <w:sz w:val="18"/>
                <w:szCs w:val="18"/>
                <w:lang w:val="lv-LV" w:eastAsia="lv-LV"/>
              </w:rPr>
            </w:pPr>
            <w:r w:rsidRPr="009434F5">
              <w:rPr>
                <w:rFonts w:ascii="Arial" w:hAnsi="Arial" w:cs="Arial"/>
                <w:color w:val="000000"/>
                <w:sz w:val="18"/>
                <w:szCs w:val="18"/>
                <w:lang w:val="lv-LV" w:eastAsia="lv-LV"/>
              </w:rPr>
              <w:t>-710 978</w:t>
            </w:r>
          </w:p>
        </w:tc>
        <w:tc>
          <w:tcPr>
            <w:tcW w:w="1240" w:type="dxa"/>
            <w:tcBorders>
              <w:top w:val="nil"/>
              <w:left w:val="nil"/>
              <w:bottom w:val="single" w:sz="4" w:space="0" w:color="auto"/>
              <w:right w:val="single" w:sz="4" w:space="0" w:color="auto"/>
            </w:tcBorders>
            <w:shd w:val="clear" w:color="auto" w:fill="auto"/>
            <w:hideMark/>
          </w:tcPr>
          <w:p w:rsidR="009434F5" w:rsidRPr="009434F5" w:rsidRDefault="009434F5" w:rsidP="009434F5">
            <w:pPr>
              <w:spacing w:after="0" w:line="240" w:lineRule="auto"/>
              <w:jc w:val="right"/>
              <w:rPr>
                <w:rFonts w:ascii="Arial" w:hAnsi="Arial" w:cs="Arial"/>
                <w:color w:val="000000"/>
                <w:sz w:val="18"/>
                <w:szCs w:val="18"/>
                <w:lang w:val="lv-LV" w:eastAsia="lv-LV"/>
              </w:rPr>
            </w:pPr>
            <w:r w:rsidRPr="009434F5">
              <w:rPr>
                <w:rFonts w:ascii="Arial" w:hAnsi="Arial" w:cs="Arial"/>
                <w:color w:val="000000"/>
                <w:sz w:val="18"/>
                <w:szCs w:val="18"/>
                <w:lang w:val="lv-LV" w:eastAsia="lv-LV"/>
              </w:rPr>
              <w:t>-221 543</w:t>
            </w:r>
          </w:p>
        </w:tc>
        <w:tc>
          <w:tcPr>
            <w:tcW w:w="1440" w:type="dxa"/>
            <w:tcBorders>
              <w:top w:val="nil"/>
              <w:left w:val="nil"/>
              <w:bottom w:val="single" w:sz="4" w:space="0" w:color="auto"/>
              <w:right w:val="single" w:sz="4" w:space="0" w:color="auto"/>
            </w:tcBorders>
            <w:shd w:val="clear" w:color="auto" w:fill="auto"/>
            <w:hideMark/>
          </w:tcPr>
          <w:p w:rsidR="009434F5" w:rsidRPr="009434F5" w:rsidRDefault="009434F5" w:rsidP="009434F5">
            <w:pPr>
              <w:spacing w:after="0" w:line="240" w:lineRule="auto"/>
              <w:jc w:val="right"/>
              <w:rPr>
                <w:rFonts w:ascii="Arial" w:hAnsi="Arial" w:cs="Arial"/>
                <w:color w:val="000000"/>
                <w:sz w:val="18"/>
                <w:szCs w:val="18"/>
                <w:lang w:val="lv-LV" w:eastAsia="lv-LV"/>
              </w:rPr>
            </w:pPr>
            <w:r w:rsidRPr="009434F5">
              <w:rPr>
                <w:rFonts w:ascii="Arial" w:hAnsi="Arial" w:cs="Arial"/>
                <w:color w:val="000000"/>
                <w:sz w:val="18"/>
                <w:szCs w:val="18"/>
                <w:lang w:val="lv-LV" w:eastAsia="lv-LV"/>
              </w:rPr>
              <w:t>0</w:t>
            </w:r>
          </w:p>
        </w:tc>
        <w:tc>
          <w:tcPr>
            <w:tcW w:w="1360" w:type="dxa"/>
            <w:tcBorders>
              <w:top w:val="nil"/>
              <w:left w:val="nil"/>
              <w:bottom w:val="single" w:sz="4" w:space="0" w:color="auto"/>
              <w:right w:val="single" w:sz="4" w:space="0" w:color="auto"/>
            </w:tcBorders>
            <w:shd w:val="clear" w:color="auto" w:fill="auto"/>
            <w:hideMark/>
          </w:tcPr>
          <w:p w:rsidR="009434F5" w:rsidRPr="009434F5" w:rsidRDefault="009434F5" w:rsidP="009434F5">
            <w:pPr>
              <w:spacing w:after="0" w:line="240" w:lineRule="auto"/>
              <w:jc w:val="right"/>
              <w:rPr>
                <w:rFonts w:ascii="Arial" w:hAnsi="Arial" w:cs="Arial"/>
                <w:color w:val="000000"/>
                <w:sz w:val="18"/>
                <w:szCs w:val="18"/>
                <w:lang w:val="lv-LV" w:eastAsia="lv-LV"/>
              </w:rPr>
            </w:pPr>
            <w:r w:rsidRPr="009434F5">
              <w:rPr>
                <w:rFonts w:ascii="Arial" w:hAnsi="Arial" w:cs="Arial"/>
                <w:color w:val="000000"/>
                <w:sz w:val="18"/>
                <w:szCs w:val="18"/>
                <w:lang w:val="lv-LV" w:eastAsia="lv-LV"/>
              </w:rPr>
              <w:t>0</w:t>
            </w:r>
          </w:p>
        </w:tc>
      </w:tr>
      <w:tr w:rsidR="009434F5" w:rsidRPr="009434F5" w:rsidTr="009434F5">
        <w:trPr>
          <w:trHeight w:val="255"/>
        </w:trPr>
        <w:tc>
          <w:tcPr>
            <w:tcW w:w="3400" w:type="dxa"/>
            <w:tcBorders>
              <w:top w:val="nil"/>
              <w:left w:val="single" w:sz="4" w:space="0" w:color="auto"/>
              <w:bottom w:val="single" w:sz="4" w:space="0" w:color="auto"/>
              <w:right w:val="single" w:sz="4" w:space="0" w:color="auto"/>
            </w:tcBorders>
            <w:shd w:val="clear" w:color="auto" w:fill="auto"/>
            <w:hideMark/>
          </w:tcPr>
          <w:p w:rsidR="009434F5" w:rsidRPr="009434F5" w:rsidRDefault="009434F5" w:rsidP="009434F5">
            <w:pPr>
              <w:spacing w:after="0" w:line="240" w:lineRule="auto"/>
              <w:ind w:firstLineChars="100" w:firstLine="180"/>
              <w:rPr>
                <w:rFonts w:ascii="Arial" w:hAnsi="Arial" w:cs="Arial"/>
                <w:i/>
                <w:iCs/>
                <w:color w:val="000000"/>
                <w:sz w:val="18"/>
                <w:szCs w:val="18"/>
                <w:lang w:val="lv-LV" w:eastAsia="lv-LV"/>
              </w:rPr>
            </w:pPr>
            <w:r w:rsidRPr="009434F5">
              <w:rPr>
                <w:rFonts w:ascii="Arial" w:hAnsi="Arial" w:cs="Arial"/>
                <w:i/>
                <w:iCs/>
                <w:color w:val="000000"/>
                <w:sz w:val="18"/>
                <w:szCs w:val="18"/>
                <w:lang w:val="lv-LV" w:eastAsia="lv-LV"/>
              </w:rPr>
              <w:t>Citi finanšu avoti</w:t>
            </w:r>
          </w:p>
        </w:tc>
        <w:tc>
          <w:tcPr>
            <w:tcW w:w="1480" w:type="dxa"/>
            <w:tcBorders>
              <w:top w:val="nil"/>
              <w:left w:val="nil"/>
              <w:bottom w:val="single" w:sz="4" w:space="0" w:color="auto"/>
              <w:right w:val="single" w:sz="4" w:space="0" w:color="auto"/>
            </w:tcBorders>
            <w:shd w:val="clear" w:color="auto" w:fill="auto"/>
            <w:hideMark/>
          </w:tcPr>
          <w:p w:rsidR="009434F5" w:rsidRPr="009434F5" w:rsidRDefault="009434F5" w:rsidP="009434F5">
            <w:pPr>
              <w:spacing w:after="0" w:line="240" w:lineRule="auto"/>
              <w:jc w:val="right"/>
              <w:rPr>
                <w:rFonts w:ascii="Arial" w:hAnsi="Arial" w:cs="Arial"/>
                <w:color w:val="000000"/>
                <w:sz w:val="18"/>
                <w:szCs w:val="18"/>
                <w:lang w:val="lv-LV" w:eastAsia="lv-LV"/>
              </w:rPr>
            </w:pPr>
            <w:r w:rsidRPr="009434F5">
              <w:rPr>
                <w:rFonts w:ascii="Arial" w:hAnsi="Arial" w:cs="Arial"/>
                <w:color w:val="000000"/>
                <w:sz w:val="18"/>
                <w:szCs w:val="18"/>
                <w:lang w:val="lv-LV" w:eastAsia="lv-LV"/>
              </w:rPr>
              <w:t>0</w:t>
            </w:r>
          </w:p>
        </w:tc>
        <w:tc>
          <w:tcPr>
            <w:tcW w:w="1240" w:type="dxa"/>
            <w:tcBorders>
              <w:top w:val="nil"/>
              <w:left w:val="nil"/>
              <w:bottom w:val="single" w:sz="4" w:space="0" w:color="auto"/>
              <w:right w:val="single" w:sz="4" w:space="0" w:color="auto"/>
            </w:tcBorders>
            <w:shd w:val="clear" w:color="auto" w:fill="auto"/>
            <w:hideMark/>
          </w:tcPr>
          <w:p w:rsidR="009434F5" w:rsidRPr="009434F5" w:rsidRDefault="009434F5" w:rsidP="009434F5">
            <w:pPr>
              <w:spacing w:after="0" w:line="240" w:lineRule="auto"/>
              <w:jc w:val="right"/>
              <w:rPr>
                <w:rFonts w:ascii="Arial" w:hAnsi="Arial" w:cs="Arial"/>
                <w:color w:val="000000"/>
                <w:sz w:val="18"/>
                <w:szCs w:val="18"/>
                <w:lang w:val="lv-LV" w:eastAsia="lv-LV"/>
              </w:rPr>
            </w:pPr>
            <w:r w:rsidRPr="009434F5">
              <w:rPr>
                <w:rFonts w:ascii="Arial" w:hAnsi="Arial" w:cs="Arial"/>
                <w:color w:val="000000"/>
                <w:sz w:val="18"/>
                <w:szCs w:val="18"/>
                <w:lang w:val="lv-LV" w:eastAsia="lv-LV"/>
              </w:rPr>
              <w:t>0</w:t>
            </w:r>
          </w:p>
        </w:tc>
        <w:tc>
          <w:tcPr>
            <w:tcW w:w="1440" w:type="dxa"/>
            <w:tcBorders>
              <w:top w:val="nil"/>
              <w:left w:val="nil"/>
              <w:bottom w:val="single" w:sz="4" w:space="0" w:color="auto"/>
              <w:right w:val="single" w:sz="4" w:space="0" w:color="auto"/>
            </w:tcBorders>
            <w:shd w:val="clear" w:color="auto" w:fill="auto"/>
            <w:hideMark/>
          </w:tcPr>
          <w:p w:rsidR="009434F5" w:rsidRPr="009434F5" w:rsidRDefault="009434F5" w:rsidP="009434F5">
            <w:pPr>
              <w:spacing w:after="0" w:line="240" w:lineRule="auto"/>
              <w:jc w:val="right"/>
              <w:rPr>
                <w:rFonts w:ascii="Arial" w:hAnsi="Arial" w:cs="Arial"/>
                <w:color w:val="000000"/>
                <w:sz w:val="18"/>
                <w:szCs w:val="18"/>
                <w:lang w:val="lv-LV" w:eastAsia="lv-LV"/>
              </w:rPr>
            </w:pPr>
            <w:r w:rsidRPr="009434F5">
              <w:rPr>
                <w:rFonts w:ascii="Arial" w:hAnsi="Arial" w:cs="Arial"/>
                <w:color w:val="000000"/>
                <w:sz w:val="18"/>
                <w:szCs w:val="18"/>
                <w:lang w:val="lv-LV" w:eastAsia="lv-LV"/>
              </w:rPr>
              <w:t>0</w:t>
            </w:r>
          </w:p>
        </w:tc>
        <w:tc>
          <w:tcPr>
            <w:tcW w:w="1360" w:type="dxa"/>
            <w:tcBorders>
              <w:top w:val="nil"/>
              <w:left w:val="nil"/>
              <w:bottom w:val="single" w:sz="4" w:space="0" w:color="auto"/>
              <w:right w:val="single" w:sz="4" w:space="0" w:color="auto"/>
            </w:tcBorders>
            <w:shd w:val="clear" w:color="auto" w:fill="auto"/>
            <w:hideMark/>
          </w:tcPr>
          <w:p w:rsidR="009434F5" w:rsidRPr="009434F5" w:rsidRDefault="009434F5" w:rsidP="009434F5">
            <w:pPr>
              <w:spacing w:after="0" w:line="240" w:lineRule="auto"/>
              <w:jc w:val="right"/>
              <w:rPr>
                <w:rFonts w:ascii="Arial" w:hAnsi="Arial" w:cs="Arial"/>
                <w:color w:val="000000"/>
                <w:sz w:val="18"/>
                <w:szCs w:val="18"/>
                <w:lang w:val="lv-LV" w:eastAsia="lv-LV"/>
              </w:rPr>
            </w:pPr>
            <w:r w:rsidRPr="009434F5">
              <w:rPr>
                <w:rFonts w:ascii="Arial" w:hAnsi="Arial" w:cs="Arial"/>
                <w:color w:val="000000"/>
                <w:sz w:val="18"/>
                <w:szCs w:val="18"/>
                <w:lang w:val="lv-LV" w:eastAsia="lv-LV"/>
              </w:rPr>
              <w:t>0</w:t>
            </w:r>
          </w:p>
        </w:tc>
      </w:tr>
      <w:tr w:rsidR="009434F5" w:rsidRPr="009434F5" w:rsidTr="009434F5">
        <w:trPr>
          <w:trHeight w:val="255"/>
        </w:trPr>
        <w:tc>
          <w:tcPr>
            <w:tcW w:w="3400" w:type="dxa"/>
            <w:tcBorders>
              <w:top w:val="nil"/>
              <w:left w:val="single" w:sz="4" w:space="0" w:color="auto"/>
              <w:bottom w:val="single" w:sz="4" w:space="0" w:color="auto"/>
              <w:right w:val="single" w:sz="4" w:space="0" w:color="auto"/>
            </w:tcBorders>
            <w:shd w:val="clear" w:color="auto" w:fill="auto"/>
            <w:hideMark/>
          </w:tcPr>
          <w:p w:rsidR="009434F5" w:rsidRPr="009434F5" w:rsidRDefault="009434F5" w:rsidP="009434F5">
            <w:pPr>
              <w:spacing w:after="0" w:line="240" w:lineRule="auto"/>
              <w:rPr>
                <w:rFonts w:ascii="Arial" w:hAnsi="Arial" w:cs="Arial"/>
                <w:b/>
                <w:bCs/>
                <w:color w:val="000000"/>
                <w:sz w:val="18"/>
                <w:szCs w:val="18"/>
                <w:lang w:val="lv-LV" w:eastAsia="lv-LV"/>
              </w:rPr>
            </w:pPr>
            <w:r w:rsidRPr="009434F5">
              <w:rPr>
                <w:rFonts w:ascii="Arial" w:hAnsi="Arial" w:cs="Arial"/>
                <w:b/>
                <w:bCs/>
                <w:color w:val="000000"/>
                <w:sz w:val="18"/>
                <w:szCs w:val="18"/>
                <w:lang w:val="lv-LV" w:eastAsia="lv-LV"/>
              </w:rPr>
              <w:t>Kopā</w:t>
            </w:r>
          </w:p>
        </w:tc>
        <w:tc>
          <w:tcPr>
            <w:tcW w:w="1480" w:type="dxa"/>
            <w:tcBorders>
              <w:top w:val="nil"/>
              <w:left w:val="nil"/>
              <w:bottom w:val="single" w:sz="4" w:space="0" w:color="auto"/>
              <w:right w:val="single" w:sz="4" w:space="0" w:color="auto"/>
            </w:tcBorders>
            <w:shd w:val="clear" w:color="auto" w:fill="auto"/>
            <w:hideMark/>
          </w:tcPr>
          <w:p w:rsidR="009434F5" w:rsidRPr="009434F5" w:rsidRDefault="009434F5" w:rsidP="009434F5">
            <w:pPr>
              <w:spacing w:after="0" w:line="240" w:lineRule="auto"/>
              <w:jc w:val="right"/>
              <w:rPr>
                <w:rFonts w:ascii="Arial" w:hAnsi="Arial" w:cs="Arial"/>
                <w:b/>
                <w:bCs/>
                <w:color w:val="000000"/>
                <w:sz w:val="18"/>
                <w:szCs w:val="18"/>
                <w:lang w:val="lv-LV" w:eastAsia="lv-LV"/>
              </w:rPr>
            </w:pPr>
            <w:r w:rsidRPr="009434F5">
              <w:rPr>
                <w:rFonts w:ascii="Arial" w:hAnsi="Arial" w:cs="Arial"/>
                <w:b/>
                <w:bCs/>
                <w:color w:val="000000"/>
                <w:sz w:val="18"/>
                <w:szCs w:val="18"/>
                <w:lang w:val="lv-LV" w:eastAsia="lv-LV"/>
              </w:rPr>
              <w:t>-714 841</w:t>
            </w:r>
          </w:p>
        </w:tc>
        <w:tc>
          <w:tcPr>
            <w:tcW w:w="1240" w:type="dxa"/>
            <w:tcBorders>
              <w:top w:val="nil"/>
              <w:left w:val="nil"/>
              <w:bottom w:val="single" w:sz="4" w:space="0" w:color="auto"/>
              <w:right w:val="single" w:sz="4" w:space="0" w:color="auto"/>
            </w:tcBorders>
            <w:shd w:val="clear" w:color="auto" w:fill="auto"/>
            <w:hideMark/>
          </w:tcPr>
          <w:p w:rsidR="009434F5" w:rsidRPr="009434F5" w:rsidRDefault="009434F5" w:rsidP="009434F5">
            <w:pPr>
              <w:spacing w:after="0" w:line="240" w:lineRule="auto"/>
              <w:jc w:val="right"/>
              <w:rPr>
                <w:rFonts w:ascii="Arial" w:hAnsi="Arial" w:cs="Arial"/>
                <w:b/>
                <w:bCs/>
                <w:color w:val="000000"/>
                <w:sz w:val="18"/>
                <w:szCs w:val="18"/>
                <w:lang w:val="lv-LV" w:eastAsia="lv-LV"/>
              </w:rPr>
            </w:pPr>
            <w:r w:rsidRPr="009434F5">
              <w:rPr>
                <w:rFonts w:ascii="Arial" w:hAnsi="Arial" w:cs="Arial"/>
                <w:b/>
                <w:bCs/>
                <w:color w:val="000000"/>
                <w:sz w:val="18"/>
                <w:szCs w:val="18"/>
                <w:lang w:val="lv-LV" w:eastAsia="lv-LV"/>
              </w:rPr>
              <w:t>-229 269</w:t>
            </w:r>
          </w:p>
        </w:tc>
        <w:tc>
          <w:tcPr>
            <w:tcW w:w="1440" w:type="dxa"/>
            <w:tcBorders>
              <w:top w:val="nil"/>
              <w:left w:val="nil"/>
              <w:bottom w:val="single" w:sz="4" w:space="0" w:color="auto"/>
              <w:right w:val="single" w:sz="4" w:space="0" w:color="auto"/>
            </w:tcBorders>
            <w:shd w:val="clear" w:color="auto" w:fill="auto"/>
            <w:hideMark/>
          </w:tcPr>
          <w:p w:rsidR="009434F5" w:rsidRPr="009434F5" w:rsidRDefault="009434F5" w:rsidP="009434F5">
            <w:pPr>
              <w:spacing w:after="0" w:line="240" w:lineRule="auto"/>
              <w:jc w:val="right"/>
              <w:rPr>
                <w:rFonts w:ascii="Arial" w:hAnsi="Arial" w:cs="Arial"/>
                <w:b/>
                <w:bCs/>
                <w:color w:val="000000"/>
                <w:sz w:val="18"/>
                <w:szCs w:val="18"/>
                <w:lang w:val="lv-LV" w:eastAsia="lv-LV"/>
              </w:rPr>
            </w:pPr>
            <w:r w:rsidRPr="009434F5">
              <w:rPr>
                <w:rFonts w:ascii="Arial" w:hAnsi="Arial" w:cs="Arial"/>
                <w:b/>
                <w:bCs/>
                <w:color w:val="000000"/>
                <w:sz w:val="18"/>
                <w:szCs w:val="18"/>
                <w:lang w:val="lv-LV" w:eastAsia="lv-LV"/>
              </w:rPr>
              <w:t>-7 727</w:t>
            </w:r>
          </w:p>
        </w:tc>
        <w:tc>
          <w:tcPr>
            <w:tcW w:w="1360" w:type="dxa"/>
            <w:tcBorders>
              <w:top w:val="nil"/>
              <w:left w:val="nil"/>
              <w:bottom w:val="single" w:sz="4" w:space="0" w:color="auto"/>
              <w:right w:val="single" w:sz="4" w:space="0" w:color="auto"/>
            </w:tcBorders>
            <w:shd w:val="clear" w:color="auto" w:fill="auto"/>
            <w:hideMark/>
          </w:tcPr>
          <w:p w:rsidR="009434F5" w:rsidRPr="009434F5" w:rsidRDefault="00BB1C46" w:rsidP="009434F5">
            <w:pPr>
              <w:spacing w:after="0" w:line="240" w:lineRule="auto"/>
              <w:jc w:val="right"/>
              <w:rPr>
                <w:rFonts w:ascii="Arial" w:hAnsi="Arial" w:cs="Arial"/>
                <w:b/>
                <w:bCs/>
                <w:color w:val="000000"/>
                <w:sz w:val="18"/>
                <w:szCs w:val="18"/>
                <w:lang w:val="lv-LV" w:eastAsia="lv-LV"/>
              </w:rPr>
            </w:pPr>
            <w:r>
              <w:rPr>
                <w:rFonts w:ascii="Arial" w:hAnsi="Arial" w:cs="Arial"/>
                <w:b/>
                <w:bCs/>
                <w:color w:val="000000"/>
                <w:sz w:val="18"/>
                <w:szCs w:val="18"/>
                <w:lang w:val="lv-LV" w:eastAsia="lv-LV"/>
              </w:rPr>
              <w:t>-7 727</w:t>
            </w:r>
          </w:p>
        </w:tc>
      </w:tr>
    </w:tbl>
    <w:p w:rsidR="009434F5" w:rsidRDefault="009434F5" w:rsidP="003A300C">
      <w:pPr>
        <w:spacing w:after="0" w:line="240" w:lineRule="auto"/>
        <w:jc w:val="right"/>
        <w:rPr>
          <w:i/>
          <w:color w:val="000000" w:themeColor="text1"/>
          <w:sz w:val="20"/>
          <w:szCs w:val="20"/>
          <w:lang w:val="lv-LV"/>
        </w:rPr>
      </w:pPr>
    </w:p>
    <w:p w:rsidR="004C6A21" w:rsidRPr="0023440D" w:rsidRDefault="004C6A21" w:rsidP="003F4873">
      <w:pPr>
        <w:pStyle w:val="Virsraksts2"/>
        <w:rPr>
          <w:rFonts w:ascii="Times New Roman" w:hAnsi="Times New Roman" w:cs="Times New Roman"/>
          <w:color w:val="000000" w:themeColor="text1"/>
        </w:rPr>
      </w:pPr>
      <w:bookmarkStart w:id="47" w:name="_Toc273441654"/>
      <w:bookmarkStart w:id="48" w:name="_Toc308775526"/>
      <w:r w:rsidRPr="0023440D">
        <w:rPr>
          <w:rFonts w:ascii="Times New Roman" w:hAnsi="Times New Roman" w:cs="Times New Roman"/>
          <w:color w:val="000000" w:themeColor="text1"/>
        </w:rPr>
        <w:t>Alternatīvu analīze</w:t>
      </w:r>
      <w:bookmarkEnd w:id="47"/>
      <w:bookmarkEnd w:id="48"/>
    </w:p>
    <w:p w:rsidR="003668B3" w:rsidRPr="000A48BF" w:rsidRDefault="003668B3" w:rsidP="000F1F16">
      <w:pPr>
        <w:spacing w:line="240" w:lineRule="auto"/>
        <w:jc w:val="both"/>
        <w:rPr>
          <w:color w:val="000000" w:themeColor="text1"/>
          <w:lang w:val="lv-LV"/>
        </w:rPr>
      </w:pPr>
      <w:r w:rsidRPr="000A48BF">
        <w:rPr>
          <w:color w:val="000000" w:themeColor="text1"/>
          <w:lang w:val="lv-LV"/>
        </w:rPr>
        <w:t xml:space="preserve">Attiecībā uz situāciju alternatīvu salīdzinājumu starp stāvokļiem „ar projektu” un „bez projekta”, šajā dokumentā tika analizēta tikai situācija „ar projektu”, jo uz dokumenta sagatavošanas brīdi nav digitalizēti visi LTV un LR rīcībā esošie AV materiāli, kā arī nav izveidota IS, kas nodrošinātu vienotu piekļuvi šiem AV materiāliem, līdz ar to sabiedrība negūst labumu, kas identificēts šajā dokumentā un tas nerada finanšu izmaksas. </w:t>
      </w:r>
    </w:p>
    <w:p w:rsidR="00CD6741" w:rsidRPr="000A341C" w:rsidRDefault="003668B3" w:rsidP="003F4873">
      <w:pPr>
        <w:spacing w:line="240" w:lineRule="auto"/>
        <w:rPr>
          <w:lang w:val="lv-LV"/>
        </w:rPr>
      </w:pPr>
      <w:r w:rsidRPr="000A48BF">
        <w:rPr>
          <w:color w:val="000000" w:themeColor="text1"/>
          <w:lang w:val="lv-LV"/>
        </w:rPr>
        <w:t xml:space="preserve">Tādējādi, pamatojoties uz iepriekš minētajiem apsvērumiem, šajā dokumentā netiek veikta alternatīvu analīze, savukārt, projekta izmaksu efektivitātes analīze </w:t>
      </w:r>
      <w:r w:rsidR="00B07312">
        <w:rPr>
          <w:color w:val="000000" w:themeColor="text1"/>
          <w:lang w:val="lv-LV"/>
        </w:rPr>
        <w:t xml:space="preserve">(atspoguļota </w:t>
      </w:r>
      <w:r w:rsidR="00B07312" w:rsidRPr="000A341C">
        <w:rPr>
          <w:lang w:val="lv-LV"/>
        </w:rPr>
        <w:t xml:space="preserve">sadaļā </w:t>
      </w:r>
      <w:r w:rsidR="00C222EE">
        <w:rPr>
          <w:lang w:val="lv-LV"/>
        </w:rPr>
        <w:fldChar w:fldCharType="begin"/>
      </w:r>
      <w:r w:rsidR="00B07312">
        <w:rPr>
          <w:lang w:val="lv-LV"/>
        </w:rPr>
        <w:instrText xml:space="preserve"> REF _Ref306787081 \n \h </w:instrText>
      </w:r>
      <w:r w:rsidR="00C222EE">
        <w:rPr>
          <w:lang w:val="lv-LV"/>
        </w:rPr>
      </w:r>
      <w:r w:rsidR="00C222EE">
        <w:rPr>
          <w:lang w:val="lv-LV"/>
        </w:rPr>
        <w:fldChar w:fldCharType="separate"/>
      </w:r>
      <w:r w:rsidR="00F25C1E">
        <w:rPr>
          <w:lang w:val="lv-LV"/>
        </w:rPr>
        <w:t>8.3</w:t>
      </w:r>
      <w:r w:rsidR="00C222EE">
        <w:rPr>
          <w:lang w:val="lv-LV"/>
        </w:rPr>
        <w:fldChar w:fldCharType="end"/>
      </w:r>
      <w:r w:rsidR="00B07312">
        <w:rPr>
          <w:color w:val="000000" w:themeColor="text1"/>
          <w:lang w:val="lv-LV"/>
        </w:rPr>
        <w:t xml:space="preserve">) </w:t>
      </w:r>
      <w:r w:rsidRPr="000A48BF">
        <w:rPr>
          <w:color w:val="000000" w:themeColor="text1"/>
          <w:lang w:val="lv-LV"/>
        </w:rPr>
        <w:t>tiek veikta tikai vienai alternatīvai – „ar projektu”.</w:t>
      </w:r>
      <w:r w:rsidR="009445E4">
        <w:rPr>
          <w:color w:val="000000" w:themeColor="text1"/>
          <w:lang w:val="lv-LV"/>
        </w:rPr>
        <w:t xml:space="preserve"> </w:t>
      </w:r>
    </w:p>
    <w:p w:rsidR="007C00A4" w:rsidRDefault="00951B9D" w:rsidP="003F4873">
      <w:pPr>
        <w:pStyle w:val="Virsraksts3"/>
        <w:spacing w:line="240" w:lineRule="auto"/>
        <w:rPr>
          <w:color w:val="000000" w:themeColor="text1"/>
        </w:rPr>
      </w:pPr>
      <w:r w:rsidRPr="00951B9D">
        <w:rPr>
          <w:rFonts w:cs="Times New Roman"/>
          <w:color w:val="000000" w:themeColor="text1"/>
        </w:rPr>
        <w:t>Sociālekonomiskie ieguvumi</w:t>
      </w:r>
    </w:p>
    <w:p w:rsidR="00CD6741" w:rsidRPr="000A341C" w:rsidRDefault="00D634D5" w:rsidP="000F1F16">
      <w:pPr>
        <w:spacing w:line="240" w:lineRule="auto"/>
        <w:jc w:val="both"/>
        <w:rPr>
          <w:lang w:val="lv-LV"/>
        </w:rPr>
      </w:pPr>
      <w:r>
        <w:rPr>
          <w:lang w:val="lv-LV"/>
        </w:rPr>
        <w:t xml:space="preserve">Saskaņā ar </w:t>
      </w:r>
      <w:r w:rsidRPr="00D634D5">
        <w:rPr>
          <w:lang w:val="lv-LV"/>
        </w:rPr>
        <w:t>RAPLM Informācijas sistēmas darbības koncepc</w:t>
      </w:r>
      <w:r>
        <w:rPr>
          <w:lang w:val="lv-LV"/>
        </w:rPr>
        <w:t>ijas apraksta izstrādes metodiku</w:t>
      </w:r>
      <w:r w:rsidRPr="00D634D5">
        <w:rPr>
          <w:lang w:val="lv-LV"/>
        </w:rPr>
        <w:t xml:space="preserve"> (2010.gads)</w:t>
      </w:r>
      <w:r>
        <w:rPr>
          <w:lang w:val="lv-LV"/>
        </w:rPr>
        <w:t xml:space="preserve">, sistēmas izmaksu efektivitātes novērtējumā ietverti arī potenciālie sociālekonomiskie ieguvumi AV materiālu digitalizācijas gadījumā. </w:t>
      </w:r>
      <w:r w:rsidR="00CD6741" w:rsidRPr="000A341C">
        <w:rPr>
          <w:lang w:val="lv-LV"/>
        </w:rPr>
        <w:t xml:space="preserve">Izpētes procesā tika identificēti divi galvenie sociālekonomiskie ieguvumi, kuri tika novērtēti, pamatojoties uz tālāk tekstā aprakstīto pieeju. </w:t>
      </w:r>
    </w:p>
    <w:p w:rsidR="007C00A4" w:rsidRPr="001D5720" w:rsidRDefault="00951B9D" w:rsidP="003F4873">
      <w:pPr>
        <w:pStyle w:val="Virsraksts4"/>
        <w:spacing w:line="240" w:lineRule="auto"/>
        <w:rPr>
          <w:b/>
        </w:rPr>
      </w:pPr>
      <w:r w:rsidRPr="001D5720">
        <w:rPr>
          <w:b/>
        </w:rPr>
        <w:t>Ieguldījums kultūrā</w:t>
      </w:r>
    </w:p>
    <w:p w:rsidR="002A42FE" w:rsidRDefault="008E175D" w:rsidP="000F1F16">
      <w:pPr>
        <w:spacing w:line="240" w:lineRule="auto"/>
        <w:jc w:val="both"/>
        <w:rPr>
          <w:lang w:val="lv-LV"/>
        </w:rPr>
      </w:pPr>
      <w:r>
        <w:rPr>
          <w:lang w:val="lv-LV"/>
        </w:rPr>
        <w:t>Paredzams, ka ta</w:t>
      </w:r>
      <w:r w:rsidR="00595079">
        <w:rPr>
          <w:lang w:val="lv-LV"/>
        </w:rPr>
        <w:t>s</w:t>
      </w:r>
      <w:r>
        <w:rPr>
          <w:lang w:val="lv-LV"/>
        </w:rPr>
        <w:t xml:space="preserve">, ka </w:t>
      </w:r>
      <w:r w:rsidR="00595079">
        <w:rPr>
          <w:lang w:val="lv-LV"/>
        </w:rPr>
        <w:t xml:space="preserve">publiskajās bibliotēkās būs pieejami kultūrvēsturiskie AV materiāli, pavērs būtiskas izglītojošas un pētnieciskas iespējas. Tā kā šobrīd ir sarežģīti novērtēt šādus ieguldījumus kultūras pieejamībā, aprēķinos izmantoti </w:t>
      </w:r>
      <w:r w:rsidRPr="008E175D">
        <w:rPr>
          <w:lang w:val="lv-LV"/>
        </w:rPr>
        <w:t>Latvijas Zinātņu akadēmijas</w:t>
      </w:r>
      <w:r w:rsidR="00595079">
        <w:rPr>
          <w:lang w:val="lv-LV"/>
        </w:rPr>
        <w:t xml:space="preserve"> Ekonomikas institūta aprēķins</w:t>
      </w:r>
      <w:r w:rsidRPr="008E175D">
        <w:rPr>
          <w:lang w:val="lv-LV"/>
        </w:rPr>
        <w:t>,</w:t>
      </w:r>
      <w:r w:rsidR="00595079">
        <w:rPr>
          <w:lang w:val="lv-LV"/>
        </w:rPr>
        <w:t xml:space="preserve"> ka </w:t>
      </w:r>
      <w:r w:rsidRPr="008E175D">
        <w:rPr>
          <w:lang w:val="lv-LV"/>
        </w:rPr>
        <w:t>katrs kultūrā ieguldītais lats ierosina tautsaimniecības apritei 1,40 latus (Kultūras sektora tautsaimnieciskā nozīmīguma novērtējums. LZA Ekonomikas Institūta zinātniskais pētījums. Rīga, 1998)</w:t>
      </w:r>
      <w:r w:rsidR="00595079">
        <w:rPr>
          <w:lang w:val="lv-LV"/>
        </w:rPr>
        <w:t>.</w:t>
      </w:r>
      <w:r w:rsidR="002A42FE">
        <w:rPr>
          <w:lang w:val="lv-LV"/>
        </w:rPr>
        <w:t xml:space="preserve"> </w:t>
      </w:r>
      <w:r w:rsidR="00D634D5">
        <w:rPr>
          <w:lang w:val="lv-LV"/>
        </w:rPr>
        <w:t>Tādējādi sociālekonomiskais ieguvums aprēķināts, izmantojot standarta koeficientu 1,4, kas piemērots sistēmas investīciju izmaksām</w:t>
      </w:r>
      <w:r w:rsidR="0048642C">
        <w:rPr>
          <w:lang w:val="lv-LV"/>
        </w:rPr>
        <w:t>. Tomēr, balstoties uz līdzšinējo KIS pieredzi par sociālekonomiskā efekta rašanos, sociālekonomiskais ieguvums aprēķināts sākot ar 2014.gadu – pēc projekta noslēgšanās.</w:t>
      </w:r>
    </w:p>
    <w:p w:rsidR="007C00A4" w:rsidRPr="001D5720" w:rsidRDefault="00951B9D" w:rsidP="003F4873">
      <w:pPr>
        <w:pStyle w:val="Virsraksts4"/>
        <w:spacing w:line="240" w:lineRule="auto"/>
        <w:rPr>
          <w:b/>
        </w:rPr>
      </w:pPr>
      <w:r w:rsidRPr="001D5720">
        <w:rPr>
          <w:b/>
        </w:rPr>
        <w:t>Sabiedrības izdevumu mazināšana</w:t>
      </w:r>
    </w:p>
    <w:p w:rsidR="00CD6741" w:rsidRPr="000A341C" w:rsidRDefault="00595079" w:rsidP="000F1F16">
      <w:pPr>
        <w:spacing w:line="240" w:lineRule="auto"/>
        <w:jc w:val="both"/>
        <w:rPr>
          <w:lang w:val="lv-LV"/>
        </w:rPr>
      </w:pPr>
      <w:r>
        <w:rPr>
          <w:lang w:val="lv-LV"/>
        </w:rPr>
        <w:t xml:space="preserve">Tā kā šobrīd LR piedāvā Fonotēkā esošos </w:t>
      </w:r>
      <w:r w:rsidR="002A42FE">
        <w:rPr>
          <w:lang w:val="lv-LV"/>
        </w:rPr>
        <w:t xml:space="preserve">materiālus </w:t>
      </w:r>
      <w:r w:rsidR="0048642C">
        <w:rPr>
          <w:lang w:val="lv-LV"/>
        </w:rPr>
        <w:t xml:space="preserve">digitalizēt </w:t>
      </w:r>
      <w:r w:rsidR="002A42FE">
        <w:rPr>
          <w:lang w:val="lv-LV"/>
        </w:rPr>
        <w:t>par maksu trešo pušu vajadzībām – kopumā gada laikā par šo pakalpojumu ieņemot ap LVL 800,00 – šie izdevumi sabiedrībai tiks samazināti, jo LR Fonotēkas audiomateriāli projekta rezultātā būs pieejami ikvienam digitālā formātā bez maksas publiskajās bibliotēkās.</w:t>
      </w:r>
    </w:p>
    <w:p w:rsidR="007C00A4" w:rsidRDefault="002A42FE" w:rsidP="000F1F16">
      <w:pPr>
        <w:spacing w:line="240" w:lineRule="auto"/>
        <w:jc w:val="both"/>
        <w:rPr>
          <w:lang w:val="lv-LV"/>
        </w:rPr>
      </w:pPr>
      <w:r>
        <w:rPr>
          <w:lang w:val="lv-LV"/>
        </w:rPr>
        <w:t xml:space="preserve">Tādējādi </w:t>
      </w:r>
      <w:r w:rsidR="00D634D5">
        <w:rPr>
          <w:lang w:val="lv-LV"/>
        </w:rPr>
        <w:t xml:space="preserve">papildu </w:t>
      </w:r>
      <w:r w:rsidR="00EC7C1E">
        <w:rPr>
          <w:lang w:val="lv-LV"/>
        </w:rPr>
        <w:t xml:space="preserve">sociālekonomiskais </w:t>
      </w:r>
      <w:r w:rsidR="00D634D5">
        <w:rPr>
          <w:lang w:val="lv-LV"/>
        </w:rPr>
        <w:t xml:space="preserve">ietaupījums sabiedrībai </w:t>
      </w:r>
      <w:r w:rsidR="00EC7C1E">
        <w:rPr>
          <w:lang w:val="lv-LV"/>
        </w:rPr>
        <w:t xml:space="preserve">būtu </w:t>
      </w:r>
      <w:r w:rsidR="003B32B7">
        <w:rPr>
          <w:lang w:val="lv-LV"/>
        </w:rPr>
        <w:t>LVL 800,00 apmērā katru gadu</w:t>
      </w:r>
      <w:r w:rsidR="00D634D5">
        <w:rPr>
          <w:lang w:val="lv-LV"/>
        </w:rPr>
        <w:t xml:space="preserve"> pēc projekta ieviešanas posma (kad AV materiālu būtu pilnībā pieejami publiskajās bibliotēkās)</w:t>
      </w:r>
      <w:r w:rsidR="003B32B7">
        <w:rPr>
          <w:lang w:val="lv-LV"/>
        </w:rPr>
        <w:t xml:space="preserve">. </w:t>
      </w:r>
    </w:p>
    <w:p w:rsidR="00361A6A" w:rsidRDefault="003B32B7">
      <w:pPr>
        <w:spacing w:line="240" w:lineRule="auto"/>
        <w:jc w:val="both"/>
        <w:rPr>
          <w:lang w:val="lv-LV"/>
        </w:rPr>
      </w:pPr>
      <w:r>
        <w:rPr>
          <w:lang w:val="lv-LV"/>
        </w:rPr>
        <w:t xml:space="preserve">Pieņemts, ka projekta sagatavošanas </w:t>
      </w:r>
      <w:r w:rsidR="0048642C">
        <w:rPr>
          <w:lang w:val="lv-LV"/>
        </w:rPr>
        <w:t xml:space="preserve">un ieviešanas gaitā </w:t>
      </w:r>
      <w:r>
        <w:rPr>
          <w:lang w:val="lv-LV"/>
        </w:rPr>
        <w:t xml:space="preserve">ieguldītie līdzekļi </w:t>
      </w:r>
      <w:r w:rsidR="00C31F00">
        <w:rPr>
          <w:lang w:val="lv-LV"/>
        </w:rPr>
        <w:t xml:space="preserve">nerada </w:t>
      </w:r>
      <w:r>
        <w:rPr>
          <w:lang w:val="lv-LV"/>
        </w:rPr>
        <w:t>sociālekonomisko</w:t>
      </w:r>
      <w:r w:rsidR="00D634D5">
        <w:rPr>
          <w:lang w:val="lv-LV"/>
        </w:rPr>
        <w:t>s</w:t>
      </w:r>
      <w:r>
        <w:rPr>
          <w:lang w:val="lv-LV"/>
        </w:rPr>
        <w:t xml:space="preserve"> </w:t>
      </w:r>
      <w:r w:rsidR="00C31F00">
        <w:rPr>
          <w:lang w:val="lv-LV"/>
        </w:rPr>
        <w:t>ieguvumus</w:t>
      </w:r>
      <w:r>
        <w:rPr>
          <w:lang w:val="lv-LV"/>
        </w:rPr>
        <w:t xml:space="preserve">, jo vēl nav </w:t>
      </w:r>
      <w:r w:rsidR="0048642C">
        <w:rPr>
          <w:lang w:val="lv-LV"/>
        </w:rPr>
        <w:t xml:space="preserve">pabeigta </w:t>
      </w:r>
      <w:r>
        <w:rPr>
          <w:lang w:val="lv-LV"/>
        </w:rPr>
        <w:t>AV materiālu digitalizācija</w:t>
      </w:r>
      <w:r w:rsidR="0048642C">
        <w:rPr>
          <w:lang w:val="lv-LV"/>
        </w:rPr>
        <w:t xml:space="preserve"> un to pieejamības nodrošināšana</w:t>
      </w:r>
      <w:r>
        <w:rPr>
          <w:lang w:val="lv-LV"/>
        </w:rPr>
        <w:t>.</w:t>
      </w:r>
    </w:p>
    <w:p w:rsidR="00CD6741" w:rsidRPr="00153800" w:rsidRDefault="00CD6741" w:rsidP="003F4873">
      <w:pPr>
        <w:spacing w:line="240" w:lineRule="auto"/>
        <w:rPr>
          <w:lang w:val="lv-LV"/>
        </w:rPr>
      </w:pPr>
    </w:p>
    <w:p w:rsidR="00CD6741" w:rsidRPr="0009077B" w:rsidRDefault="00CD6741" w:rsidP="003F4873">
      <w:pPr>
        <w:spacing w:after="0" w:line="240" w:lineRule="auto"/>
        <w:jc w:val="both"/>
        <w:rPr>
          <w:color w:val="808080" w:themeColor="background1" w:themeShade="80"/>
          <w:sz w:val="24"/>
          <w:szCs w:val="24"/>
          <w:lang w:val="lv-LV"/>
        </w:rPr>
        <w:sectPr w:rsidR="00CD6741" w:rsidRPr="0009077B" w:rsidSect="00EF6EDC">
          <w:footerReference w:type="default" r:id="rId17"/>
          <w:footerReference w:type="first" r:id="rId18"/>
          <w:pgSz w:w="11907" w:h="16840" w:code="9"/>
          <w:pgMar w:top="1418" w:right="1134" w:bottom="1418" w:left="1701" w:header="720" w:footer="567" w:gutter="0"/>
          <w:cols w:space="720"/>
          <w:titlePg/>
          <w:docGrid w:linePitch="360"/>
        </w:sectPr>
      </w:pPr>
    </w:p>
    <w:p w:rsidR="004C6A21" w:rsidRPr="0023440D" w:rsidRDefault="00800035" w:rsidP="003F4873">
      <w:pPr>
        <w:pStyle w:val="Virsraksts2"/>
        <w:rPr>
          <w:rFonts w:ascii="Times New Roman" w:hAnsi="Times New Roman" w:cs="Times New Roman"/>
          <w:color w:val="000000" w:themeColor="text1"/>
        </w:rPr>
      </w:pPr>
      <w:bookmarkStart w:id="49" w:name="_Toc300930313"/>
      <w:bookmarkStart w:id="50" w:name="_Toc269675452"/>
      <w:bookmarkStart w:id="51" w:name="_Toc273441656"/>
      <w:bookmarkStart w:id="52" w:name="_Ref306787081"/>
      <w:bookmarkStart w:id="53" w:name="_Toc308775527"/>
      <w:bookmarkEnd w:id="49"/>
      <w:r w:rsidRPr="0023440D">
        <w:rPr>
          <w:rFonts w:ascii="Times New Roman" w:hAnsi="Times New Roman" w:cs="Times New Roman"/>
          <w:color w:val="000000" w:themeColor="text1"/>
        </w:rPr>
        <w:t>Projekta i</w:t>
      </w:r>
      <w:r w:rsidR="004C6A21" w:rsidRPr="0023440D">
        <w:rPr>
          <w:rFonts w:ascii="Times New Roman" w:hAnsi="Times New Roman" w:cs="Times New Roman"/>
          <w:color w:val="000000" w:themeColor="text1"/>
        </w:rPr>
        <w:t>zmaksu efektivitātes novērtējums</w:t>
      </w:r>
      <w:bookmarkEnd w:id="50"/>
      <w:bookmarkEnd w:id="51"/>
      <w:bookmarkEnd w:id="52"/>
      <w:bookmarkEnd w:id="53"/>
    </w:p>
    <w:p w:rsidR="007C00A4" w:rsidRDefault="007D3877" w:rsidP="003F4873">
      <w:pPr>
        <w:keepNext/>
        <w:spacing w:after="0" w:line="240" w:lineRule="auto"/>
        <w:jc w:val="right"/>
        <w:rPr>
          <w:i/>
          <w:iCs/>
          <w:color w:val="000000" w:themeColor="text1"/>
          <w:sz w:val="20"/>
          <w:szCs w:val="20"/>
          <w:lang w:val="lv-LV"/>
        </w:rPr>
      </w:pPr>
      <w:bookmarkStart w:id="54" w:name="_Toc273441657"/>
      <w:r w:rsidRPr="00F470A6">
        <w:rPr>
          <w:i/>
          <w:iCs/>
          <w:color w:val="000000" w:themeColor="text1"/>
          <w:sz w:val="20"/>
          <w:szCs w:val="20"/>
          <w:lang w:val="lv-LV"/>
        </w:rPr>
        <w:t xml:space="preserve">Tabula </w:t>
      </w:r>
      <w:r w:rsidR="00F470A6" w:rsidRPr="00F470A6">
        <w:rPr>
          <w:i/>
          <w:iCs/>
          <w:color w:val="000000" w:themeColor="text1"/>
          <w:sz w:val="20"/>
          <w:szCs w:val="20"/>
          <w:lang w:val="lv-LV"/>
        </w:rPr>
        <w:t>5 – P</w:t>
      </w:r>
      <w:r w:rsidR="008F2596" w:rsidRPr="00F470A6">
        <w:rPr>
          <w:i/>
          <w:iCs/>
          <w:color w:val="000000" w:themeColor="text1"/>
          <w:sz w:val="20"/>
          <w:szCs w:val="20"/>
          <w:lang w:val="lv-LV"/>
        </w:rPr>
        <w:t>rojekta izmaksu efektivitātes novērtējums.</w:t>
      </w:r>
    </w:p>
    <w:p w:rsidR="0048642C" w:rsidRDefault="005D4A28" w:rsidP="00DA0BDC">
      <w:pPr>
        <w:spacing w:before="120" w:after="120" w:line="240" w:lineRule="auto"/>
        <w:ind w:left="-993"/>
        <w:jc w:val="both"/>
        <w:rPr>
          <w:color w:val="000000" w:themeColor="text1"/>
          <w:sz w:val="24"/>
          <w:szCs w:val="24"/>
          <w:lang w:val="lv-LV"/>
        </w:rPr>
      </w:pPr>
      <w:bookmarkStart w:id="55" w:name="_MON_1382164860"/>
      <w:bookmarkStart w:id="56" w:name="_MON_1380537599"/>
      <w:bookmarkStart w:id="57" w:name="_MON_1382162561"/>
      <w:bookmarkStart w:id="58" w:name="_MON_1382163267"/>
      <w:bookmarkEnd w:id="54"/>
      <w:bookmarkEnd w:id="55"/>
      <w:bookmarkEnd w:id="56"/>
      <w:bookmarkEnd w:id="57"/>
      <w:bookmarkEnd w:id="58"/>
      <w:r w:rsidRPr="005D4A28">
        <w:rPr>
          <w:noProof/>
          <w:lang w:val="lv-LV" w:eastAsia="lv-LV"/>
        </w:rPr>
        <w:drawing>
          <wp:inline distT="0" distB="0" distL="0" distR="0">
            <wp:extent cx="9424885" cy="30003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31482" cy="3002475"/>
                    </a:xfrm>
                    <a:prstGeom prst="rect">
                      <a:avLst/>
                    </a:prstGeom>
                    <a:noFill/>
                    <a:ln>
                      <a:noFill/>
                    </a:ln>
                  </pic:spPr>
                </pic:pic>
              </a:graphicData>
            </a:graphic>
          </wp:inline>
        </w:drawing>
      </w:r>
    </w:p>
    <w:p w:rsidR="00C31F00" w:rsidRDefault="00C31F00" w:rsidP="00DA0BDC">
      <w:pPr>
        <w:spacing w:before="120" w:after="120" w:line="240" w:lineRule="auto"/>
        <w:ind w:left="-993"/>
        <w:jc w:val="both"/>
        <w:rPr>
          <w:color w:val="000000" w:themeColor="text1"/>
          <w:sz w:val="24"/>
          <w:szCs w:val="24"/>
          <w:lang w:val="lv-LV"/>
        </w:rPr>
      </w:pPr>
      <w:r>
        <w:rPr>
          <w:color w:val="000000" w:themeColor="text1"/>
          <w:sz w:val="24"/>
          <w:szCs w:val="24"/>
          <w:lang w:val="lv-LV"/>
        </w:rPr>
        <w:t xml:space="preserve">Izmaksu efektivitātes novērtējumā diskontēšana un ieguvumu/izmaksu attiecība aprēķināta, izmantojot </w:t>
      </w:r>
      <w:r w:rsidR="0030046A">
        <w:rPr>
          <w:color w:val="000000" w:themeColor="text1"/>
          <w:sz w:val="24"/>
          <w:szCs w:val="24"/>
          <w:lang w:val="lv-LV"/>
        </w:rPr>
        <w:t xml:space="preserve">VARAM </w:t>
      </w:r>
      <w:r w:rsidRPr="00C31F00">
        <w:rPr>
          <w:color w:val="000000" w:themeColor="text1"/>
          <w:sz w:val="24"/>
          <w:szCs w:val="24"/>
          <w:lang w:val="lv-LV"/>
        </w:rPr>
        <w:t xml:space="preserve">Informācijas sistēmas darbības </w:t>
      </w:r>
      <w:r w:rsidR="0030046A" w:rsidRPr="0030046A">
        <w:rPr>
          <w:color w:val="000000" w:themeColor="text1"/>
          <w:sz w:val="24"/>
          <w:szCs w:val="24"/>
          <w:lang w:val="lv-LV"/>
        </w:rPr>
        <w:t xml:space="preserve"> programmas „Infrastruktūra un pakalpojumi” papildinājuma 3.2.2.pasākuma „IKT infrastruktūra un pakalpojumi” 3.2.2.1.aktiviātes „Publiskās pārvaldes elektronisko pakalpojumu un informācijas sistēmu attīstība” 3.2.2.1.1.apakšaktivitātes „Informācijas sistēmu un elektronisko pakalpojumu attīstība” informācijas sistēmas </w:t>
      </w:r>
      <w:r w:rsidRPr="00C31F00">
        <w:rPr>
          <w:color w:val="000000" w:themeColor="text1"/>
          <w:sz w:val="24"/>
          <w:szCs w:val="24"/>
          <w:lang w:val="lv-LV"/>
        </w:rPr>
        <w:t>koncepc</w:t>
      </w:r>
      <w:r>
        <w:rPr>
          <w:color w:val="000000" w:themeColor="text1"/>
          <w:sz w:val="24"/>
          <w:szCs w:val="24"/>
          <w:lang w:val="lv-LV"/>
        </w:rPr>
        <w:t>ijas apraksta izstrādes metodiku</w:t>
      </w:r>
      <w:r w:rsidRPr="00C31F00">
        <w:rPr>
          <w:color w:val="000000" w:themeColor="text1"/>
          <w:sz w:val="24"/>
          <w:szCs w:val="24"/>
          <w:lang w:val="lv-LV"/>
        </w:rPr>
        <w:t xml:space="preserve"> (2010.gads)</w:t>
      </w:r>
      <w:r w:rsidR="00D83D9A">
        <w:rPr>
          <w:color w:val="000000" w:themeColor="text1"/>
          <w:sz w:val="24"/>
          <w:szCs w:val="24"/>
          <w:lang w:val="lv-LV"/>
        </w:rPr>
        <w:t xml:space="preserve"> un tajā noteiktās diskonta likmes.</w:t>
      </w:r>
    </w:p>
    <w:p w:rsidR="000F1F16" w:rsidRPr="000F1F16" w:rsidRDefault="000F1F16" w:rsidP="000F1F16">
      <w:pPr>
        <w:tabs>
          <w:tab w:val="left" w:pos="6663"/>
        </w:tabs>
        <w:ind w:firstLine="284"/>
        <w:rPr>
          <w:sz w:val="24"/>
          <w:szCs w:val="24"/>
          <w:lang w:val="lv-LV"/>
        </w:rPr>
      </w:pPr>
      <w:r w:rsidRPr="000F1F16">
        <w:rPr>
          <w:sz w:val="24"/>
          <w:szCs w:val="24"/>
          <w:lang w:val="lv-LV"/>
        </w:rPr>
        <w:t>Kultūras ministre</w:t>
      </w:r>
      <w:r w:rsidRPr="000F1F16">
        <w:rPr>
          <w:sz w:val="24"/>
          <w:szCs w:val="24"/>
          <w:lang w:val="lv-LV"/>
        </w:rPr>
        <w:tab/>
      </w:r>
      <w:r>
        <w:rPr>
          <w:sz w:val="24"/>
          <w:szCs w:val="24"/>
          <w:lang w:val="lv-LV"/>
        </w:rPr>
        <w:tab/>
      </w:r>
      <w:r>
        <w:rPr>
          <w:sz w:val="24"/>
          <w:szCs w:val="24"/>
          <w:lang w:val="lv-LV"/>
        </w:rPr>
        <w:tab/>
      </w:r>
      <w:r w:rsidRPr="000F1F16">
        <w:rPr>
          <w:sz w:val="24"/>
          <w:szCs w:val="24"/>
          <w:lang w:val="lv-LV"/>
        </w:rPr>
        <w:t>Ž.Jaunzeme –</w:t>
      </w:r>
      <w:r w:rsidR="00DA0BDC">
        <w:rPr>
          <w:sz w:val="24"/>
          <w:szCs w:val="24"/>
          <w:lang w:val="lv-LV"/>
        </w:rPr>
        <w:t xml:space="preserve"> </w:t>
      </w:r>
      <w:r w:rsidRPr="000F1F16">
        <w:rPr>
          <w:sz w:val="24"/>
          <w:szCs w:val="24"/>
          <w:lang w:val="lv-LV"/>
        </w:rPr>
        <w:t xml:space="preserve">Grende </w:t>
      </w:r>
    </w:p>
    <w:p w:rsidR="000F1F16" w:rsidRPr="000F1F16" w:rsidRDefault="000F1F16" w:rsidP="000F1F16">
      <w:pPr>
        <w:pStyle w:val="Pamatteksts"/>
        <w:tabs>
          <w:tab w:val="left" w:pos="7230"/>
        </w:tabs>
        <w:ind w:firstLine="284"/>
        <w:rPr>
          <w:bCs/>
          <w:sz w:val="24"/>
          <w:szCs w:val="24"/>
          <w:lang w:val="lv-LV"/>
        </w:rPr>
      </w:pPr>
    </w:p>
    <w:p w:rsidR="000F1F16" w:rsidRPr="000F1F16" w:rsidRDefault="004721B7" w:rsidP="000F1F16">
      <w:pPr>
        <w:pStyle w:val="Pamatteksts"/>
        <w:tabs>
          <w:tab w:val="left" w:pos="6663"/>
        </w:tabs>
        <w:ind w:firstLine="284"/>
        <w:rPr>
          <w:sz w:val="24"/>
          <w:szCs w:val="24"/>
          <w:lang w:val="lv-LV"/>
        </w:rPr>
      </w:pPr>
      <w:r>
        <w:rPr>
          <w:sz w:val="24"/>
          <w:szCs w:val="24"/>
          <w:lang w:val="lv-LV"/>
        </w:rPr>
        <w:t xml:space="preserve">Vīza: Valsts </w:t>
      </w:r>
      <w:r w:rsidR="00271FCB">
        <w:rPr>
          <w:sz w:val="24"/>
          <w:szCs w:val="24"/>
          <w:lang w:val="lv-LV"/>
        </w:rPr>
        <w:t>sekretārs</w:t>
      </w:r>
      <w:r w:rsidR="000F1F16" w:rsidRPr="000F1F16">
        <w:rPr>
          <w:sz w:val="24"/>
          <w:szCs w:val="24"/>
          <w:lang w:val="lv-LV"/>
        </w:rPr>
        <w:tab/>
      </w:r>
      <w:r w:rsidR="000F1F16">
        <w:rPr>
          <w:sz w:val="24"/>
          <w:szCs w:val="24"/>
          <w:lang w:val="lv-LV"/>
        </w:rPr>
        <w:tab/>
      </w:r>
      <w:r w:rsidR="000F1F16">
        <w:rPr>
          <w:sz w:val="24"/>
          <w:szCs w:val="24"/>
          <w:lang w:val="lv-LV"/>
        </w:rPr>
        <w:tab/>
      </w:r>
      <w:r w:rsidR="00271FCB">
        <w:rPr>
          <w:sz w:val="24"/>
          <w:szCs w:val="24"/>
          <w:lang w:val="lv-LV"/>
        </w:rPr>
        <w:t>G.Puķītis</w:t>
      </w:r>
      <w:r w:rsidR="000F1F16" w:rsidRPr="000F1F16">
        <w:rPr>
          <w:sz w:val="24"/>
          <w:szCs w:val="24"/>
          <w:lang w:val="lv-LV"/>
        </w:rPr>
        <w:t xml:space="preserve"> </w:t>
      </w:r>
    </w:p>
    <w:p w:rsidR="000F1F16" w:rsidRPr="00AD4083" w:rsidRDefault="000F1F16" w:rsidP="000F1F16">
      <w:pPr>
        <w:pStyle w:val="Pamattekstsaratkpi"/>
        <w:spacing w:after="0"/>
        <w:ind w:left="0"/>
        <w:rPr>
          <w:szCs w:val="28"/>
          <w:lang w:val="lv-LV"/>
        </w:rPr>
      </w:pPr>
    </w:p>
    <w:p w:rsidR="000F1F16" w:rsidRPr="00AD4083" w:rsidRDefault="000F1F16" w:rsidP="000F1F16">
      <w:pPr>
        <w:pStyle w:val="Pamattekstsaratkpi"/>
        <w:spacing w:after="0"/>
        <w:ind w:left="284"/>
        <w:rPr>
          <w:szCs w:val="28"/>
          <w:lang w:val="lv-LV"/>
        </w:rPr>
      </w:pPr>
    </w:p>
    <w:p w:rsidR="000F1F16" w:rsidRPr="00AD4083" w:rsidRDefault="000F1F16" w:rsidP="000F1F16">
      <w:pPr>
        <w:pStyle w:val="Pamattekstsaratkpi"/>
        <w:spacing w:after="0"/>
        <w:ind w:left="284"/>
        <w:rPr>
          <w:szCs w:val="28"/>
          <w:lang w:val="lv-LV"/>
        </w:rPr>
      </w:pPr>
    </w:p>
    <w:p w:rsidR="000F1F16" w:rsidRPr="00AD4083" w:rsidRDefault="000F1F16" w:rsidP="000F1F16">
      <w:pPr>
        <w:pStyle w:val="Pamattekstsaratkpi"/>
        <w:spacing w:after="0"/>
        <w:ind w:left="284"/>
        <w:rPr>
          <w:szCs w:val="28"/>
          <w:lang w:val="lv-LV"/>
        </w:rPr>
      </w:pPr>
    </w:p>
    <w:p w:rsidR="000F1F16" w:rsidRDefault="000F1F16" w:rsidP="000F1F16">
      <w:pPr>
        <w:pStyle w:val="Pamattekstsaratkpi"/>
        <w:spacing w:after="0"/>
        <w:ind w:left="284"/>
        <w:rPr>
          <w:szCs w:val="28"/>
          <w:lang w:val="lv-LV"/>
        </w:rPr>
      </w:pPr>
    </w:p>
    <w:p w:rsidR="000F1F16" w:rsidRPr="00AD4083" w:rsidRDefault="000F1F16" w:rsidP="000F1F16">
      <w:pPr>
        <w:pStyle w:val="Pamattekstsaratkpi"/>
        <w:spacing w:after="0"/>
        <w:ind w:left="284"/>
        <w:rPr>
          <w:szCs w:val="28"/>
          <w:lang w:val="lv-LV"/>
        </w:rPr>
      </w:pPr>
    </w:p>
    <w:p w:rsidR="000F1F16" w:rsidRPr="00AD4083" w:rsidRDefault="00C222EE" w:rsidP="000F1F16">
      <w:pPr>
        <w:pStyle w:val="Pamattekstsaratkpi"/>
        <w:spacing w:after="0"/>
        <w:ind w:left="284" w:hanging="284"/>
        <w:rPr>
          <w:sz w:val="22"/>
          <w:szCs w:val="22"/>
          <w:lang w:val="lv-LV"/>
        </w:rPr>
      </w:pPr>
      <w:r w:rsidRPr="00AD4083">
        <w:rPr>
          <w:sz w:val="22"/>
          <w:szCs w:val="22"/>
          <w:lang w:val="lv-LV"/>
        </w:rPr>
        <w:fldChar w:fldCharType="begin"/>
      </w:r>
      <w:r w:rsidR="000F1F16" w:rsidRPr="00AD4083">
        <w:rPr>
          <w:sz w:val="22"/>
          <w:szCs w:val="22"/>
          <w:lang w:val="lv-LV"/>
        </w:rPr>
        <w:instrText xml:space="preserve"> DATE  \@ "dd.MM.yyyy."  \* MERGEFORMAT </w:instrText>
      </w:r>
      <w:r w:rsidRPr="00AD4083">
        <w:rPr>
          <w:sz w:val="22"/>
          <w:szCs w:val="22"/>
          <w:lang w:val="lv-LV"/>
        </w:rPr>
        <w:fldChar w:fldCharType="separate"/>
      </w:r>
      <w:r w:rsidR="008D05B1">
        <w:rPr>
          <w:noProof/>
          <w:sz w:val="22"/>
          <w:szCs w:val="22"/>
          <w:lang w:val="lv-LV"/>
        </w:rPr>
        <w:t>02.07.2012.</w:t>
      </w:r>
      <w:r w:rsidRPr="00AD4083">
        <w:rPr>
          <w:sz w:val="22"/>
          <w:szCs w:val="22"/>
          <w:lang w:val="lv-LV"/>
        </w:rPr>
        <w:fldChar w:fldCharType="end"/>
      </w:r>
      <w:r w:rsidR="000F1F16" w:rsidRPr="00AD4083">
        <w:rPr>
          <w:sz w:val="22"/>
          <w:szCs w:val="22"/>
          <w:lang w:val="lv-LV"/>
        </w:rPr>
        <w:t xml:space="preserve">  </w:t>
      </w:r>
    </w:p>
    <w:bookmarkStart w:id="59" w:name="OLE_LINK7"/>
    <w:bookmarkStart w:id="60" w:name="OLE_LINK8"/>
    <w:p w:rsidR="000F1F16" w:rsidRPr="00AD4083" w:rsidRDefault="00C222EE" w:rsidP="000F1F16">
      <w:pPr>
        <w:pStyle w:val="Pamattekstsaratkpi"/>
        <w:spacing w:after="0"/>
        <w:ind w:hanging="284"/>
        <w:rPr>
          <w:sz w:val="22"/>
          <w:szCs w:val="22"/>
          <w:lang w:val="lv-LV"/>
        </w:rPr>
      </w:pPr>
      <w:r w:rsidRPr="00AD4083">
        <w:rPr>
          <w:sz w:val="22"/>
          <w:szCs w:val="22"/>
          <w:lang w:val="lv-LV"/>
        </w:rPr>
        <w:fldChar w:fldCharType="begin"/>
      </w:r>
      <w:r w:rsidR="000F1F16" w:rsidRPr="00AD4083">
        <w:rPr>
          <w:sz w:val="22"/>
          <w:szCs w:val="22"/>
          <w:lang w:val="lv-LV"/>
        </w:rPr>
        <w:instrText xml:space="preserve"> NUMWORDS   \* MERGEFORMAT </w:instrText>
      </w:r>
      <w:r w:rsidRPr="00AD4083">
        <w:rPr>
          <w:sz w:val="22"/>
          <w:szCs w:val="22"/>
          <w:lang w:val="lv-LV"/>
        </w:rPr>
        <w:fldChar w:fldCharType="separate"/>
      </w:r>
      <w:r w:rsidR="00271FCB">
        <w:rPr>
          <w:noProof/>
          <w:sz w:val="22"/>
          <w:szCs w:val="22"/>
          <w:lang w:val="lv-LV"/>
        </w:rPr>
        <w:t>6677</w:t>
      </w:r>
      <w:r w:rsidRPr="00AD4083">
        <w:rPr>
          <w:sz w:val="22"/>
          <w:szCs w:val="22"/>
          <w:lang w:val="lv-LV"/>
        </w:rPr>
        <w:fldChar w:fldCharType="end"/>
      </w:r>
      <w:bookmarkStart w:id="61" w:name="_GoBack"/>
      <w:bookmarkEnd w:id="61"/>
    </w:p>
    <w:p w:rsidR="000F1F16" w:rsidRPr="00AD4083" w:rsidRDefault="00271FCB" w:rsidP="000F1F16">
      <w:pPr>
        <w:pStyle w:val="Pamattekstsaratkpi"/>
        <w:spacing w:after="0"/>
        <w:ind w:hanging="284"/>
        <w:rPr>
          <w:sz w:val="22"/>
          <w:szCs w:val="22"/>
          <w:lang w:val="lv-LV"/>
        </w:rPr>
      </w:pPr>
      <w:bookmarkStart w:id="62" w:name="OLE_LINK11"/>
      <w:bookmarkStart w:id="63" w:name="OLE_LINK12"/>
      <w:bookmarkStart w:id="64" w:name="OLE_LINK1"/>
      <w:bookmarkStart w:id="65" w:name="OLE_LINK2"/>
      <w:r>
        <w:rPr>
          <w:sz w:val="22"/>
          <w:szCs w:val="22"/>
          <w:lang w:val="lv-LV"/>
        </w:rPr>
        <w:t>S.Ozoliņa</w:t>
      </w:r>
    </w:p>
    <w:p w:rsidR="000F1F16" w:rsidRPr="00AD4083" w:rsidRDefault="000F1F16" w:rsidP="000F1F16">
      <w:pPr>
        <w:pStyle w:val="Pamattekstsaratkpi"/>
        <w:spacing w:after="0"/>
        <w:ind w:hanging="284"/>
        <w:rPr>
          <w:sz w:val="22"/>
          <w:szCs w:val="22"/>
          <w:lang w:val="lv-LV"/>
        </w:rPr>
      </w:pPr>
      <w:bookmarkStart w:id="66" w:name="OLE_LINK9"/>
      <w:bookmarkStart w:id="67" w:name="OLE_LINK10"/>
      <w:bookmarkEnd w:id="62"/>
      <w:bookmarkEnd w:id="63"/>
      <w:r w:rsidRPr="00AD4083">
        <w:rPr>
          <w:sz w:val="22"/>
          <w:szCs w:val="22"/>
          <w:lang w:val="lv-LV"/>
        </w:rPr>
        <w:t>Tālr. 67844894</w:t>
      </w:r>
      <w:bookmarkEnd w:id="64"/>
      <w:bookmarkEnd w:id="65"/>
      <w:r w:rsidRPr="00AD4083">
        <w:rPr>
          <w:sz w:val="22"/>
          <w:szCs w:val="22"/>
          <w:lang w:val="lv-LV"/>
        </w:rPr>
        <w:t xml:space="preserve">; fakss </w:t>
      </w:r>
      <w:r w:rsidRPr="00AD4083">
        <w:rPr>
          <w:color w:val="000000"/>
          <w:sz w:val="22"/>
          <w:szCs w:val="22"/>
          <w:lang w:val="lv-LV"/>
        </w:rPr>
        <w:t>67843084</w:t>
      </w:r>
    </w:p>
    <w:p w:rsidR="000F1F16" w:rsidRPr="00AD4083" w:rsidRDefault="00271FCB" w:rsidP="000F1F16">
      <w:pPr>
        <w:pStyle w:val="Pamattekstsaratkpi"/>
        <w:spacing w:after="0"/>
        <w:ind w:hanging="284"/>
        <w:rPr>
          <w:sz w:val="22"/>
          <w:szCs w:val="22"/>
          <w:lang w:val="lv-LV"/>
        </w:rPr>
      </w:pPr>
      <w:r>
        <w:rPr>
          <w:sz w:val="22"/>
          <w:szCs w:val="22"/>
          <w:lang w:val="lv-LV"/>
        </w:rPr>
        <w:t>Sandra.Ozolina@kis.gov.lv</w:t>
      </w:r>
    </w:p>
    <w:bookmarkEnd w:id="59"/>
    <w:bookmarkEnd w:id="60"/>
    <w:bookmarkEnd w:id="66"/>
    <w:bookmarkEnd w:id="67"/>
    <w:p w:rsidR="000F1F16" w:rsidRDefault="000F1F16" w:rsidP="003F4873">
      <w:pPr>
        <w:spacing w:before="120" w:after="120" w:line="240" w:lineRule="auto"/>
        <w:ind w:left="-993"/>
        <w:rPr>
          <w:color w:val="000000" w:themeColor="text1"/>
          <w:sz w:val="24"/>
          <w:szCs w:val="24"/>
          <w:lang w:val="lv-LV"/>
        </w:rPr>
      </w:pPr>
    </w:p>
    <w:sectPr w:rsidR="000F1F16" w:rsidSect="00D42AF2">
      <w:pgSz w:w="16840" w:h="11907" w:orient="landscape" w:code="9"/>
      <w:pgMar w:top="1701" w:right="1418" w:bottom="1134" w:left="1418"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2B9" w:rsidRDefault="009912B9" w:rsidP="00985F8D">
      <w:pPr>
        <w:spacing w:after="0" w:line="240" w:lineRule="auto"/>
      </w:pPr>
      <w:r>
        <w:separator/>
      </w:r>
    </w:p>
  </w:endnote>
  <w:endnote w:type="continuationSeparator" w:id="0">
    <w:p w:rsidR="009912B9" w:rsidRDefault="009912B9" w:rsidP="00985F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262" w:rsidRPr="00AD4083" w:rsidRDefault="00C222EE" w:rsidP="008A2B2F">
    <w:pPr>
      <w:spacing w:after="0" w:line="240" w:lineRule="auto"/>
      <w:jc w:val="both"/>
      <w:rPr>
        <w:lang w:val="lv-LV"/>
      </w:rPr>
    </w:pPr>
    <w:fldSimple w:instr=" FILENAME   \* MERGEFORMAT ">
      <w:r w:rsidR="00106262" w:rsidRPr="00AD4083">
        <w:rPr>
          <w:noProof/>
          <w:lang w:val="lv-LV"/>
        </w:rPr>
        <w:t>KMRik</w:t>
      </w:r>
      <w:r w:rsidR="00106262">
        <w:rPr>
          <w:noProof/>
          <w:lang w:val="lv-LV"/>
        </w:rPr>
        <w:t>p</w:t>
      </w:r>
      <w:r w:rsidR="00106262" w:rsidRPr="00AD4083">
        <w:rPr>
          <w:noProof/>
          <w:lang w:val="lv-LV"/>
        </w:rPr>
        <w:t>_</w:t>
      </w:r>
      <w:r w:rsidR="009146A5">
        <w:rPr>
          <w:noProof/>
          <w:lang w:val="lv-LV"/>
        </w:rPr>
        <w:t>0207</w:t>
      </w:r>
      <w:r w:rsidR="00106262">
        <w:rPr>
          <w:noProof/>
          <w:lang w:val="lv-LV"/>
        </w:rPr>
        <w:t>12</w:t>
      </w:r>
      <w:r w:rsidR="00106262" w:rsidRPr="00AD4083">
        <w:rPr>
          <w:noProof/>
          <w:lang w:val="lv-LV"/>
        </w:rPr>
        <w:t>_32211</w:t>
      </w:r>
    </w:fldSimple>
    <w:r w:rsidR="00106262" w:rsidRPr="00AD4083">
      <w:rPr>
        <w:lang w:val="lv-LV"/>
      </w:rPr>
      <w:t xml:space="preserve">; Ministru kabineta rīkojuma </w:t>
    </w:r>
    <w:r w:rsidR="00106262">
      <w:rPr>
        <w:lang w:val="lv-LV"/>
      </w:rPr>
      <w:t>projekta „Par ERAF darbības programmas „</w:t>
    </w:r>
    <w:r w:rsidR="00106262" w:rsidRPr="00AD4083">
      <w:rPr>
        <w:lang w:val="lv-LV"/>
      </w:rPr>
      <w:t>Infrastruktūra un paka</w:t>
    </w:r>
    <w:r w:rsidR="00106262">
      <w:rPr>
        <w:lang w:val="lv-LV"/>
      </w:rPr>
      <w:t>lpojumi”</w:t>
    </w:r>
    <w:r w:rsidR="00106262" w:rsidRPr="00AD4083">
      <w:rPr>
        <w:lang w:val="lv-LV"/>
      </w:rPr>
      <w:t xml:space="preserve"> papildinājuma 3.2.2.1.1.apakšaktivitātes projekta „Latvijas audiovizuālo materiālu pieejamības nodrošināšana e-vidē” sistēmas darbības koncepcijas aprakstu</w:t>
    </w:r>
    <w:r w:rsidR="00106262">
      <w:rPr>
        <w:lang w:val="lv-LV"/>
      </w:rPr>
      <w:t>” pielikums</w:t>
    </w:r>
  </w:p>
  <w:p w:rsidR="00106262" w:rsidRPr="000F1F16" w:rsidRDefault="00106262" w:rsidP="00C317C6">
    <w:pPr>
      <w:pStyle w:val="Kjene"/>
      <w:jc w:val="center"/>
      <w:rPr>
        <w:lang w:val="lv-LV"/>
      </w:rPr>
    </w:pPr>
    <w:r w:rsidRPr="000F1F16">
      <w:rPr>
        <w:lang w:val="lv-LV"/>
      </w:rPr>
      <w:t xml:space="preserve">Lapa </w:t>
    </w:r>
    <w:r w:rsidR="00C222EE" w:rsidRPr="000F1F16">
      <w:rPr>
        <w:lang w:val="lv-LV"/>
      </w:rPr>
      <w:fldChar w:fldCharType="begin"/>
    </w:r>
    <w:r w:rsidRPr="000F1F16">
      <w:rPr>
        <w:lang w:val="lv-LV"/>
      </w:rPr>
      <w:instrText xml:space="preserve"> PAGE  \* Arabic  \* MERGEFORMAT </w:instrText>
    </w:r>
    <w:r w:rsidR="00C222EE" w:rsidRPr="000F1F16">
      <w:rPr>
        <w:lang w:val="lv-LV"/>
      </w:rPr>
      <w:fldChar w:fldCharType="separate"/>
    </w:r>
    <w:r w:rsidR="008D05B1">
      <w:rPr>
        <w:noProof/>
        <w:lang w:val="lv-LV"/>
      </w:rPr>
      <w:t>2</w:t>
    </w:r>
    <w:r w:rsidR="00C222EE" w:rsidRPr="000F1F16">
      <w:rPr>
        <w:lang w:val="lv-LV"/>
      </w:rPr>
      <w:fldChar w:fldCharType="end"/>
    </w:r>
    <w:r w:rsidRPr="000F1F16">
      <w:rPr>
        <w:lang w:val="lv-LV"/>
      </w:rPr>
      <w:t xml:space="preserve"> no </w:t>
    </w:r>
    <w:fldSimple w:instr=" NUMPAGES  \* Arabic  \* MERGEFORMAT ">
      <w:r w:rsidR="008D05B1" w:rsidRPr="008D05B1">
        <w:rPr>
          <w:noProof/>
          <w:lang w:val="lv-LV"/>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262" w:rsidRPr="00AD4083" w:rsidRDefault="00C222EE" w:rsidP="006736C1">
    <w:pPr>
      <w:spacing w:after="0" w:line="240" w:lineRule="auto"/>
      <w:jc w:val="both"/>
      <w:rPr>
        <w:lang w:val="lv-LV"/>
      </w:rPr>
    </w:pPr>
    <w:fldSimple w:instr=" FILENAME   \* MERGEFORMAT ">
      <w:r w:rsidR="00106262" w:rsidRPr="00AD4083">
        <w:rPr>
          <w:noProof/>
          <w:lang w:val="lv-LV"/>
        </w:rPr>
        <w:t>KMRik</w:t>
      </w:r>
      <w:r w:rsidR="00106262">
        <w:rPr>
          <w:noProof/>
          <w:lang w:val="lv-LV"/>
        </w:rPr>
        <w:t>p</w:t>
      </w:r>
      <w:r w:rsidR="00106262" w:rsidRPr="00AD4083">
        <w:rPr>
          <w:noProof/>
          <w:lang w:val="lv-LV"/>
        </w:rPr>
        <w:t>_</w:t>
      </w:r>
      <w:r w:rsidR="009146A5">
        <w:rPr>
          <w:noProof/>
          <w:lang w:val="lv-LV"/>
        </w:rPr>
        <w:t>00207</w:t>
      </w:r>
      <w:r w:rsidR="00106262">
        <w:rPr>
          <w:noProof/>
          <w:lang w:val="lv-LV"/>
        </w:rPr>
        <w:t>12</w:t>
      </w:r>
      <w:r w:rsidR="00106262" w:rsidRPr="00AD4083">
        <w:rPr>
          <w:noProof/>
          <w:lang w:val="lv-LV"/>
        </w:rPr>
        <w:t>_32211</w:t>
      </w:r>
    </w:fldSimple>
    <w:r w:rsidR="00106262" w:rsidRPr="00AD4083">
      <w:rPr>
        <w:lang w:val="lv-LV"/>
      </w:rPr>
      <w:t xml:space="preserve">; Ministru kabineta rīkojuma </w:t>
    </w:r>
    <w:r w:rsidR="00106262">
      <w:rPr>
        <w:lang w:val="lv-LV"/>
      </w:rPr>
      <w:t>projekta „Par ERAF darbības programmas „</w:t>
    </w:r>
    <w:r w:rsidR="00106262" w:rsidRPr="00AD4083">
      <w:rPr>
        <w:lang w:val="lv-LV"/>
      </w:rPr>
      <w:t>Infrastruktūra un paka</w:t>
    </w:r>
    <w:r w:rsidR="00106262">
      <w:rPr>
        <w:lang w:val="lv-LV"/>
      </w:rPr>
      <w:t>lpojumi”</w:t>
    </w:r>
    <w:r w:rsidR="00106262" w:rsidRPr="00AD4083">
      <w:rPr>
        <w:lang w:val="lv-LV"/>
      </w:rPr>
      <w:t xml:space="preserve"> papildinājuma 3.2.2.1.1.apakšaktivitātes projekta „Latvijas audiovizuālo materiālu pieejamības nodrošināšana e-vidē” sistēmas darbības koncepcijas aprakstu</w:t>
    </w:r>
    <w:r w:rsidR="00106262">
      <w:rPr>
        <w:lang w:val="lv-LV"/>
      </w:rPr>
      <w:t>” pielikums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2B9" w:rsidRDefault="009912B9" w:rsidP="00985F8D">
      <w:pPr>
        <w:spacing w:after="0" w:line="240" w:lineRule="auto"/>
      </w:pPr>
      <w:r>
        <w:separator/>
      </w:r>
    </w:p>
  </w:footnote>
  <w:footnote w:type="continuationSeparator" w:id="0">
    <w:p w:rsidR="009912B9" w:rsidRDefault="009912B9" w:rsidP="00985F8D">
      <w:pPr>
        <w:spacing w:after="0" w:line="240" w:lineRule="auto"/>
      </w:pPr>
      <w:r>
        <w:continuationSeparator/>
      </w:r>
    </w:p>
  </w:footnote>
  <w:footnote w:id="1">
    <w:p w:rsidR="00106262" w:rsidRPr="001463C3" w:rsidRDefault="00106262">
      <w:pPr>
        <w:pStyle w:val="Vresteksts"/>
        <w:rPr>
          <w:i/>
          <w:lang w:val="lv-LV"/>
        </w:rPr>
      </w:pPr>
      <w:r>
        <w:rPr>
          <w:rStyle w:val="Vresatsauce"/>
        </w:rPr>
        <w:footnoteRef/>
      </w:r>
      <w:r>
        <w:t xml:space="preserve"> </w:t>
      </w:r>
      <w:r>
        <w:rPr>
          <w:i/>
          <w:lang w:val="lv-LV"/>
        </w:rPr>
        <w:t>www.latvija.lv</w:t>
      </w:r>
    </w:p>
  </w:footnote>
  <w:footnote w:id="2">
    <w:p w:rsidR="00106262" w:rsidRPr="001A3F29" w:rsidRDefault="00106262">
      <w:pPr>
        <w:pStyle w:val="Vresteksts"/>
        <w:rPr>
          <w:lang w:val="lv-LV"/>
        </w:rPr>
      </w:pPr>
      <w:r>
        <w:rPr>
          <w:rStyle w:val="Vresatsauce"/>
        </w:rPr>
        <w:footnoteRef/>
      </w:r>
      <w:r>
        <w:t xml:space="preserve"> </w:t>
      </w:r>
      <w:hyperlink r:id="rId1" w:history="1">
        <w:r w:rsidRPr="007B4A46">
          <w:rPr>
            <w:rStyle w:val="Hipersaite"/>
          </w:rPr>
          <w:t>http://www.latvijasradio.lv/program/index.htm</w:t>
        </w:r>
      </w:hyperlink>
      <w:r>
        <w:t xml:space="preserve"> </w:t>
      </w:r>
    </w:p>
  </w:footnote>
  <w:footnote w:id="3">
    <w:p w:rsidR="00106262" w:rsidRPr="00E50857" w:rsidRDefault="00106262">
      <w:pPr>
        <w:pStyle w:val="Vresteksts"/>
        <w:rPr>
          <w:lang w:val="lv-LV"/>
        </w:rPr>
      </w:pPr>
      <w:r>
        <w:rPr>
          <w:rStyle w:val="Vresatsauce"/>
        </w:rPr>
        <w:footnoteRef/>
      </w:r>
      <w:r w:rsidRPr="00E50857">
        <w:rPr>
          <w:lang w:val="lv-LV"/>
        </w:rPr>
        <w:t xml:space="preserve"> http://eur-lex.europa.eu/LexUriServ/LexUriServ.do?uri=COM:2010:0245:FIN:EN:PDF</w:t>
      </w:r>
    </w:p>
  </w:footnote>
  <w:footnote w:id="4">
    <w:p w:rsidR="00106262" w:rsidRPr="00E50857" w:rsidRDefault="00106262">
      <w:pPr>
        <w:pStyle w:val="Vresteksts"/>
        <w:rPr>
          <w:lang w:val="lv-LV"/>
        </w:rPr>
      </w:pPr>
      <w:r>
        <w:rPr>
          <w:rStyle w:val="Vresatsauce"/>
        </w:rPr>
        <w:footnoteRef/>
      </w:r>
      <w:r w:rsidRPr="00E50857">
        <w:rPr>
          <w:lang w:val="lv-LV"/>
        </w:rPr>
        <w:t xml:space="preserve"> http://eur-lex.europa.eu/LexUriServ/LexUriServ.do?uri=COM:2010:2020:FIN:LV:PDF</w:t>
      </w:r>
    </w:p>
  </w:footnote>
  <w:footnote w:id="5">
    <w:p w:rsidR="00106262" w:rsidRPr="00BA2923" w:rsidRDefault="00106262" w:rsidP="000F1F16">
      <w:pPr>
        <w:pStyle w:val="Vresteksts"/>
        <w:spacing w:after="0" w:line="240" w:lineRule="auto"/>
        <w:jc w:val="both"/>
        <w:rPr>
          <w:lang w:val="lv-LV"/>
        </w:rPr>
      </w:pPr>
      <w:r>
        <w:rPr>
          <w:rStyle w:val="Vresatsauce"/>
        </w:rPr>
        <w:footnoteRef/>
      </w:r>
      <w:r w:rsidRPr="00286146">
        <w:rPr>
          <w:lang w:val="lv-LV"/>
        </w:rPr>
        <w:t xml:space="preserve"> </w:t>
      </w:r>
      <w:r>
        <w:rPr>
          <w:lang w:val="lv-LV"/>
        </w:rPr>
        <w:t>Lai gan darba diena ilgst 8h, šeit ņemta vērā darba produktivitātes krišanās pie monotona darba un dažādu sarežģījumu iespējamā rašanās, jo analogie audio un video materiāli nav vienādā tehniskā stāvoklī un atsevišķu materiālu digitalizēšana var prasīt ilgāku laiku.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2CD5"/>
    <w:multiLevelType w:val="hybridMultilevel"/>
    <w:tmpl w:val="201E60B8"/>
    <w:lvl w:ilvl="0" w:tplc="04260011">
      <w:start w:val="1"/>
      <w:numFmt w:val="decimal"/>
      <w:lvlText w:val="%1)"/>
      <w:lvlJc w:val="left"/>
      <w:pPr>
        <w:ind w:left="720" w:hanging="360"/>
      </w:pPr>
    </w:lvl>
    <w:lvl w:ilvl="1" w:tplc="0409000F">
      <w:start w:val="1"/>
      <w:numFmt w:val="decimal"/>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1431E56"/>
    <w:multiLevelType w:val="multilevel"/>
    <w:tmpl w:val="D144D906"/>
    <w:lvl w:ilvl="0">
      <w:start w:val="1"/>
      <w:numFmt w:val="decimal"/>
      <w:suff w:val="space"/>
      <w:lvlText w:val="%1)"/>
      <w:lvlJc w:val="left"/>
      <w:pPr>
        <w:ind w:left="0" w:firstLine="720"/>
      </w:pPr>
      <w:rPr>
        <w:rFonts w:hint="default"/>
      </w:rPr>
    </w:lvl>
    <w:lvl w:ilvl="1">
      <w:start w:val="1"/>
      <w:numFmt w:val="lowerLetter"/>
      <w:suff w:val="space"/>
      <w:lvlText w:val="%2)"/>
      <w:lvlJc w:val="left"/>
      <w:pPr>
        <w:ind w:left="0" w:firstLine="96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51F2353"/>
    <w:multiLevelType w:val="multilevel"/>
    <w:tmpl w:val="C460367E"/>
    <w:lvl w:ilvl="0">
      <w:start w:val="1"/>
      <w:numFmt w:val="decimal"/>
      <w:suff w:val="space"/>
      <w:lvlText w:val="%1)"/>
      <w:lvlJc w:val="left"/>
      <w:pPr>
        <w:ind w:left="0" w:firstLine="720"/>
      </w:pPr>
      <w:rPr>
        <w:rFonts w:hint="default"/>
      </w:rPr>
    </w:lvl>
    <w:lvl w:ilvl="1">
      <w:start w:val="1"/>
      <w:numFmt w:val="lowerLetter"/>
      <w:suff w:val="space"/>
      <w:lvlText w:val="%2)"/>
      <w:lvlJc w:val="left"/>
      <w:pPr>
        <w:ind w:left="0" w:firstLine="96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5210083"/>
    <w:multiLevelType w:val="hybridMultilevel"/>
    <w:tmpl w:val="7BB0A6D8"/>
    <w:lvl w:ilvl="0" w:tplc="08090001">
      <w:start w:val="1"/>
      <w:numFmt w:val="bullet"/>
      <w:lvlText w:val=""/>
      <w:lvlJc w:val="left"/>
      <w:pPr>
        <w:ind w:left="720" w:hanging="360"/>
      </w:pPr>
      <w:rPr>
        <w:rFonts w:ascii="Symbol" w:hAnsi="Symbol" w:hint="default"/>
        <w:color w:val="F7DB17"/>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A47842"/>
    <w:multiLevelType w:val="hybridMultilevel"/>
    <w:tmpl w:val="3C1ECE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75577B2"/>
    <w:multiLevelType w:val="hybridMultilevel"/>
    <w:tmpl w:val="9D680BCC"/>
    <w:lvl w:ilvl="0" w:tplc="04260011">
      <w:start w:val="1"/>
      <w:numFmt w:val="decimal"/>
      <w:lvlText w:val="%1)"/>
      <w:lvlJc w:val="left"/>
      <w:pPr>
        <w:ind w:left="720" w:hanging="360"/>
      </w:pPr>
    </w:lvl>
    <w:lvl w:ilvl="1" w:tplc="D41CD01E">
      <w:start w:val="1"/>
      <w:numFmt w:val="decimal"/>
      <w:lvlText w:val="%2."/>
      <w:lvlJc w:val="left"/>
      <w:pPr>
        <w:ind w:left="1440" w:hanging="360"/>
      </w:pPr>
      <w:rPr>
        <w:rFonts w:ascii="Times New Roman" w:hAnsi="Times New Roman" w:cs="Times New Roman" w:hint="default"/>
        <w:b w:val="0"/>
        <w:bCs w:val="0"/>
        <w:i w:val="0"/>
        <w:iCs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EE46F97"/>
    <w:multiLevelType w:val="multilevel"/>
    <w:tmpl w:val="0EC05D42"/>
    <w:lvl w:ilvl="0">
      <w:start w:val="1"/>
      <w:numFmt w:val="decimal"/>
      <w:suff w:val="space"/>
      <w:lvlText w:val="%1)"/>
      <w:lvlJc w:val="left"/>
      <w:pPr>
        <w:ind w:left="720" w:firstLine="720"/>
      </w:pPr>
      <w:rPr>
        <w:rFonts w:hint="default"/>
      </w:rPr>
    </w:lvl>
    <w:lvl w:ilvl="1">
      <w:start w:val="1"/>
      <w:numFmt w:val="lowerLetter"/>
      <w:suff w:val="space"/>
      <w:lvlText w:val="%2)"/>
      <w:lvlJc w:val="left"/>
      <w:pPr>
        <w:ind w:left="720" w:firstLine="964"/>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nsid w:val="117271A4"/>
    <w:multiLevelType w:val="multilevel"/>
    <w:tmpl w:val="523094C2"/>
    <w:lvl w:ilvl="0">
      <w:start w:val="1"/>
      <w:numFmt w:val="decimal"/>
      <w:pStyle w:val="Virsraksts1"/>
      <w:lvlText w:val="%1"/>
      <w:lvlJc w:val="left"/>
      <w:pPr>
        <w:tabs>
          <w:tab w:val="num" w:pos="432"/>
        </w:tabs>
        <w:ind w:left="432" w:hanging="432"/>
      </w:pPr>
      <w:rPr>
        <w:rFonts w:cs="Times New Roman" w:hint="default"/>
      </w:rPr>
    </w:lvl>
    <w:lvl w:ilvl="1">
      <w:start w:val="1"/>
      <w:numFmt w:val="decimal"/>
      <w:pStyle w:val="Virsraksts2"/>
      <w:lvlText w:val="%1.%2"/>
      <w:lvlJc w:val="left"/>
      <w:pPr>
        <w:tabs>
          <w:tab w:val="num" w:pos="576"/>
        </w:tabs>
        <w:ind w:left="576" w:hanging="576"/>
      </w:pPr>
      <w:rPr>
        <w:rFonts w:cs="Times New Roman" w:hint="default"/>
      </w:rPr>
    </w:lvl>
    <w:lvl w:ilvl="2">
      <w:start w:val="1"/>
      <w:numFmt w:val="decimal"/>
      <w:pStyle w:val="Virsraksts3"/>
      <w:lvlText w:val="%1.%2.%3"/>
      <w:lvlJc w:val="left"/>
      <w:pPr>
        <w:tabs>
          <w:tab w:val="num" w:pos="720"/>
        </w:tabs>
        <w:ind w:left="720" w:hanging="720"/>
      </w:pPr>
      <w:rPr>
        <w:rFonts w:cs="Times New Roman" w:hint="default"/>
        <w:b w:val="0"/>
        <w:bCs w:val="0"/>
      </w:rPr>
    </w:lvl>
    <w:lvl w:ilvl="3">
      <w:start w:val="1"/>
      <w:numFmt w:val="decimal"/>
      <w:pStyle w:val="Virsraksts4"/>
      <w:lvlText w:val="%1.%2.%3.%4"/>
      <w:lvlJc w:val="left"/>
      <w:pPr>
        <w:tabs>
          <w:tab w:val="num" w:pos="864"/>
        </w:tabs>
        <w:ind w:left="864" w:hanging="864"/>
      </w:pPr>
      <w:rPr>
        <w:rFonts w:cs="Times New Roman" w:hint="default"/>
        <w:b/>
        <w:bCs w:val="0"/>
        <w:i/>
        <w:iCs/>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1AB973D1"/>
    <w:multiLevelType w:val="multilevel"/>
    <w:tmpl w:val="C460367E"/>
    <w:lvl w:ilvl="0">
      <w:start w:val="1"/>
      <w:numFmt w:val="decimal"/>
      <w:suff w:val="space"/>
      <w:lvlText w:val="%1)"/>
      <w:lvlJc w:val="left"/>
      <w:pPr>
        <w:ind w:left="0" w:firstLine="720"/>
      </w:pPr>
      <w:rPr>
        <w:rFonts w:hint="default"/>
      </w:rPr>
    </w:lvl>
    <w:lvl w:ilvl="1">
      <w:start w:val="1"/>
      <w:numFmt w:val="lowerLetter"/>
      <w:suff w:val="space"/>
      <w:lvlText w:val="%2)"/>
      <w:lvlJc w:val="left"/>
      <w:pPr>
        <w:ind w:left="0" w:firstLine="96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C5071FA"/>
    <w:multiLevelType w:val="hybridMultilevel"/>
    <w:tmpl w:val="BDE0F1C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00464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01202A3"/>
    <w:multiLevelType w:val="multilevel"/>
    <w:tmpl w:val="2C1CB0D0"/>
    <w:lvl w:ilvl="0">
      <w:start w:val="1"/>
      <w:numFmt w:val="decimal"/>
      <w:suff w:val="space"/>
      <w:lvlText w:val="%1)"/>
      <w:lvlJc w:val="left"/>
      <w:pPr>
        <w:ind w:left="0" w:firstLine="720"/>
      </w:pPr>
      <w:rPr>
        <w:rFonts w:hint="default"/>
      </w:rPr>
    </w:lvl>
    <w:lvl w:ilvl="1">
      <w:start w:val="1"/>
      <w:numFmt w:val="lowerLetter"/>
      <w:suff w:val="space"/>
      <w:lvlText w:val="%2)"/>
      <w:lvlJc w:val="left"/>
      <w:pPr>
        <w:ind w:left="0" w:firstLine="96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19D3BB6"/>
    <w:multiLevelType w:val="hybridMultilevel"/>
    <w:tmpl w:val="26B684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77733BA"/>
    <w:multiLevelType w:val="multilevel"/>
    <w:tmpl w:val="C460367E"/>
    <w:lvl w:ilvl="0">
      <w:start w:val="1"/>
      <w:numFmt w:val="decimal"/>
      <w:suff w:val="space"/>
      <w:lvlText w:val="%1)"/>
      <w:lvlJc w:val="left"/>
      <w:pPr>
        <w:ind w:left="0" w:firstLine="720"/>
      </w:pPr>
      <w:rPr>
        <w:rFonts w:hint="default"/>
      </w:rPr>
    </w:lvl>
    <w:lvl w:ilvl="1">
      <w:start w:val="1"/>
      <w:numFmt w:val="lowerLetter"/>
      <w:suff w:val="space"/>
      <w:lvlText w:val="%2)"/>
      <w:lvlJc w:val="left"/>
      <w:pPr>
        <w:ind w:left="0" w:firstLine="96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7F92935"/>
    <w:multiLevelType w:val="multilevel"/>
    <w:tmpl w:val="D144D906"/>
    <w:lvl w:ilvl="0">
      <w:start w:val="1"/>
      <w:numFmt w:val="decimal"/>
      <w:suff w:val="space"/>
      <w:lvlText w:val="%1)"/>
      <w:lvlJc w:val="left"/>
      <w:pPr>
        <w:ind w:left="0" w:firstLine="720"/>
      </w:pPr>
      <w:rPr>
        <w:rFonts w:hint="default"/>
      </w:rPr>
    </w:lvl>
    <w:lvl w:ilvl="1">
      <w:start w:val="1"/>
      <w:numFmt w:val="lowerLetter"/>
      <w:suff w:val="space"/>
      <w:lvlText w:val="%2)"/>
      <w:lvlJc w:val="left"/>
      <w:pPr>
        <w:ind w:left="0" w:firstLine="96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98465A0"/>
    <w:multiLevelType w:val="multilevel"/>
    <w:tmpl w:val="D144D906"/>
    <w:lvl w:ilvl="0">
      <w:start w:val="1"/>
      <w:numFmt w:val="decimal"/>
      <w:suff w:val="space"/>
      <w:lvlText w:val="%1)"/>
      <w:lvlJc w:val="left"/>
      <w:pPr>
        <w:ind w:left="0" w:firstLine="720"/>
      </w:pPr>
      <w:rPr>
        <w:rFonts w:hint="default"/>
      </w:rPr>
    </w:lvl>
    <w:lvl w:ilvl="1">
      <w:start w:val="1"/>
      <w:numFmt w:val="lowerLetter"/>
      <w:suff w:val="space"/>
      <w:lvlText w:val="%2)"/>
      <w:lvlJc w:val="left"/>
      <w:pPr>
        <w:ind w:left="0" w:firstLine="96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A360A03"/>
    <w:multiLevelType w:val="multilevel"/>
    <w:tmpl w:val="2C1CB0D0"/>
    <w:lvl w:ilvl="0">
      <w:start w:val="1"/>
      <w:numFmt w:val="decimal"/>
      <w:suff w:val="space"/>
      <w:lvlText w:val="%1)"/>
      <w:lvlJc w:val="left"/>
      <w:pPr>
        <w:ind w:left="0" w:firstLine="720"/>
      </w:pPr>
      <w:rPr>
        <w:rFonts w:hint="default"/>
      </w:rPr>
    </w:lvl>
    <w:lvl w:ilvl="1">
      <w:start w:val="1"/>
      <w:numFmt w:val="lowerLetter"/>
      <w:suff w:val="space"/>
      <w:lvlText w:val="%2)"/>
      <w:lvlJc w:val="left"/>
      <w:pPr>
        <w:ind w:left="0" w:firstLine="96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AF94F27"/>
    <w:multiLevelType w:val="multilevel"/>
    <w:tmpl w:val="D144D906"/>
    <w:lvl w:ilvl="0">
      <w:start w:val="1"/>
      <w:numFmt w:val="decimal"/>
      <w:suff w:val="space"/>
      <w:lvlText w:val="%1)"/>
      <w:lvlJc w:val="left"/>
      <w:pPr>
        <w:ind w:left="0" w:firstLine="720"/>
      </w:pPr>
      <w:rPr>
        <w:rFonts w:hint="default"/>
      </w:rPr>
    </w:lvl>
    <w:lvl w:ilvl="1">
      <w:start w:val="1"/>
      <w:numFmt w:val="lowerLetter"/>
      <w:suff w:val="space"/>
      <w:lvlText w:val="%2)"/>
      <w:lvlJc w:val="left"/>
      <w:pPr>
        <w:ind w:left="0" w:firstLine="96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FE76E04"/>
    <w:multiLevelType w:val="hybridMultilevel"/>
    <w:tmpl w:val="D004D80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43B0443"/>
    <w:multiLevelType w:val="multilevel"/>
    <w:tmpl w:val="7C903EA2"/>
    <w:lvl w:ilvl="0">
      <w:start w:val="1"/>
      <w:numFmt w:val="bullet"/>
      <w:lvlText w:val=""/>
      <w:lvlJc w:val="left"/>
      <w:pPr>
        <w:ind w:left="0" w:firstLine="0"/>
      </w:pPr>
      <w:rPr>
        <w:rFonts w:ascii="Symbol" w:hAnsi="Symbol"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0">
    <w:nsid w:val="34F96401"/>
    <w:multiLevelType w:val="multilevel"/>
    <w:tmpl w:val="C460367E"/>
    <w:lvl w:ilvl="0">
      <w:start w:val="1"/>
      <w:numFmt w:val="decimal"/>
      <w:suff w:val="space"/>
      <w:lvlText w:val="%1)"/>
      <w:lvlJc w:val="left"/>
      <w:pPr>
        <w:ind w:left="0" w:firstLine="720"/>
      </w:pPr>
      <w:rPr>
        <w:rFonts w:hint="default"/>
      </w:rPr>
    </w:lvl>
    <w:lvl w:ilvl="1">
      <w:start w:val="1"/>
      <w:numFmt w:val="lowerLetter"/>
      <w:suff w:val="space"/>
      <w:lvlText w:val="%2)"/>
      <w:lvlJc w:val="left"/>
      <w:pPr>
        <w:ind w:left="0" w:firstLine="96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3A505091"/>
    <w:multiLevelType w:val="multilevel"/>
    <w:tmpl w:val="D144D906"/>
    <w:lvl w:ilvl="0">
      <w:start w:val="1"/>
      <w:numFmt w:val="decimal"/>
      <w:suff w:val="space"/>
      <w:lvlText w:val="%1)"/>
      <w:lvlJc w:val="left"/>
      <w:pPr>
        <w:ind w:left="0" w:firstLine="720"/>
      </w:pPr>
      <w:rPr>
        <w:rFonts w:hint="default"/>
      </w:rPr>
    </w:lvl>
    <w:lvl w:ilvl="1">
      <w:start w:val="1"/>
      <w:numFmt w:val="lowerLetter"/>
      <w:suff w:val="space"/>
      <w:lvlText w:val="%2)"/>
      <w:lvlJc w:val="left"/>
      <w:pPr>
        <w:ind w:left="0" w:firstLine="96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A744369"/>
    <w:multiLevelType w:val="multilevel"/>
    <w:tmpl w:val="8884B3E6"/>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nsid w:val="3AC734DD"/>
    <w:multiLevelType w:val="multilevel"/>
    <w:tmpl w:val="C460367E"/>
    <w:lvl w:ilvl="0">
      <w:start w:val="1"/>
      <w:numFmt w:val="decimal"/>
      <w:suff w:val="space"/>
      <w:lvlText w:val="%1)"/>
      <w:lvlJc w:val="left"/>
      <w:pPr>
        <w:ind w:left="0" w:firstLine="720"/>
      </w:pPr>
      <w:rPr>
        <w:rFonts w:hint="default"/>
      </w:rPr>
    </w:lvl>
    <w:lvl w:ilvl="1">
      <w:start w:val="1"/>
      <w:numFmt w:val="lowerLetter"/>
      <w:suff w:val="space"/>
      <w:lvlText w:val="%2)"/>
      <w:lvlJc w:val="left"/>
      <w:pPr>
        <w:ind w:left="0" w:firstLine="96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3B420F87"/>
    <w:multiLevelType w:val="hybridMultilevel"/>
    <w:tmpl w:val="D004D80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3C38685C"/>
    <w:multiLevelType w:val="hybridMultilevel"/>
    <w:tmpl w:val="5FF4A202"/>
    <w:lvl w:ilvl="0" w:tplc="DFD0B12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9A0FAA"/>
    <w:multiLevelType w:val="hybridMultilevel"/>
    <w:tmpl w:val="D004D80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3DE238C5"/>
    <w:multiLevelType w:val="multilevel"/>
    <w:tmpl w:val="06CCFDDE"/>
    <w:lvl w:ilvl="0">
      <w:start w:val="12"/>
      <w:numFmt w:val="none"/>
      <w:lvlText w:val="55."/>
      <w:lvlJc w:val="left"/>
      <w:pPr>
        <w:tabs>
          <w:tab w:val="num" w:pos="540"/>
        </w:tabs>
        <w:ind w:left="540" w:hanging="360"/>
      </w:pPr>
      <w:rPr>
        <w:rFonts w:cs="Times New Roman" w:hint="default"/>
        <w:b w:val="0"/>
        <w:i w:val="0"/>
        <w:color w:val="auto"/>
      </w:rPr>
    </w:lvl>
    <w:lvl w:ilvl="1">
      <w:start w:val="1"/>
      <w:numFmt w:val="decimal"/>
      <w:pStyle w:val="Noteikumuapakpunkti"/>
      <w:lvlText w:val="54.%2."/>
      <w:lvlJc w:val="left"/>
      <w:pPr>
        <w:tabs>
          <w:tab w:val="num" w:pos="1220"/>
        </w:tabs>
        <w:ind w:left="540"/>
      </w:pPr>
      <w:rPr>
        <w:rFonts w:cs="Times New Roman" w:hint="default"/>
        <w:b w:val="0"/>
        <w:color w:val="auto"/>
      </w:rPr>
    </w:lvl>
    <w:lvl w:ilvl="2">
      <w:start w:val="1"/>
      <w:numFmt w:val="decimal"/>
      <w:pStyle w:val="Noteikumuapakpunkti2"/>
      <w:lvlText w:val="%1.%2.%3."/>
      <w:lvlJc w:val="left"/>
      <w:pPr>
        <w:tabs>
          <w:tab w:val="num" w:pos="851"/>
        </w:tabs>
      </w:pPr>
      <w:rPr>
        <w:rFonts w:cs="Times New Roman" w:hint="default"/>
        <w:color w:val="auto"/>
      </w:rPr>
    </w:lvl>
    <w:lvl w:ilvl="3">
      <w:start w:val="1"/>
      <w:numFmt w:val="decimal"/>
      <w:pStyle w:val="Noteikumuapakpunkt3"/>
      <w:lvlText w:val="%1.%2.%3.%4."/>
      <w:lvlJc w:val="left"/>
      <w:pPr>
        <w:tabs>
          <w:tab w:val="num" w:pos="1134"/>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3F6961F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36F2A0F"/>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455E61C3"/>
    <w:multiLevelType w:val="hybridMultilevel"/>
    <w:tmpl w:val="E6D04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1D33C5"/>
    <w:multiLevelType w:val="hybridMultilevel"/>
    <w:tmpl w:val="979E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D43526"/>
    <w:multiLevelType w:val="hybridMultilevel"/>
    <w:tmpl w:val="50A09346"/>
    <w:lvl w:ilvl="0" w:tplc="92D43158">
      <w:start w:val="1"/>
      <w:numFmt w:val="bullet"/>
      <w:lvlText w:val=""/>
      <w:lvlJc w:val="left"/>
      <w:pPr>
        <w:ind w:left="720" w:hanging="360"/>
      </w:pPr>
      <w:rPr>
        <w:rFonts w:ascii="Symbol" w:hAnsi="Symbol" w:hint="default"/>
        <w:color w:val="auto"/>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D3A7846"/>
    <w:multiLevelType w:val="hybridMultilevel"/>
    <w:tmpl w:val="CB7265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50812C7A"/>
    <w:multiLevelType w:val="hybridMultilevel"/>
    <w:tmpl w:val="24C8626E"/>
    <w:lvl w:ilvl="0" w:tplc="D41CD01E">
      <w:start w:val="1"/>
      <w:numFmt w:val="decimal"/>
      <w:lvlText w:val="%1."/>
      <w:lvlJc w:val="left"/>
      <w:pPr>
        <w:ind w:left="1440" w:hanging="360"/>
      </w:pPr>
      <w:rPr>
        <w:rFonts w:ascii="Times New Roman" w:hAnsi="Times New Roman" w:cs="Times New Roman"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0D82973"/>
    <w:multiLevelType w:val="multilevel"/>
    <w:tmpl w:val="D144D906"/>
    <w:lvl w:ilvl="0">
      <w:start w:val="1"/>
      <w:numFmt w:val="decimal"/>
      <w:suff w:val="space"/>
      <w:lvlText w:val="%1)"/>
      <w:lvlJc w:val="left"/>
      <w:pPr>
        <w:ind w:left="0" w:firstLine="720"/>
      </w:pPr>
      <w:rPr>
        <w:rFonts w:hint="default"/>
      </w:rPr>
    </w:lvl>
    <w:lvl w:ilvl="1">
      <w:start w:val="1"/>
      <w:numFmt w:val="lowerLetter"/>
      <w:suff w:val="space"/>
      <w:lvlText w:val="%2)"/>
      <w:lvlJc w:val="left"/>
      <w:pPr>
        <w:ind w:left="0" w:firstLine="96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552F3A7D"/>
    <w:multiLevelType w:val="hybridMultilevel"/>
    <w:tmpl w:val="02F25A62"/>
    <w:lvl w:ilvl="0" w:tplc="08090001">
      <w:start w:val="1"/>
      <w:numFmt w:val="bullet"/>
      <w:lvlText w:val=""/>
      <w:lvlJc w:val="left"/>
      <w:pPr>
        <w:ind w:left="720" w:hanging="360"/>
      </w:pPr>
      <w:rPr>
        <w:rFonts w:ascii="Symbol" w:hAnsi="Symbol" w:hint="default"/>
        <w:color w:val="F7DB17"/>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6314CAD"/>
    <w:multiLevelType w:val="multilevel"/>
    <w:tmpl w:val="0EC05D42"/>
    <w:lvl w:ilvl="0">
      <w:start w:val="1"/>
      <w:numFmt w:val="decimal"/>
      <w:suff w:val="space"/>
      <w:lvlText w:val="%1)"/>
      <w:lvlJc w:val="left"/>
      <w:pPr>
        <w:ind w:left="0" w:firstLine="720"/>
      </w:pPr>
      <w:rPr>
        <w:rFonts w:hint="default"/>
      </w:rPr>
    </w:lvl>
    <w:lvl w:ilvl="1">
      <w:start w:val="1"/>
      <w:numFmt w:val="lowerLetter"/>
      <w:suff w:val="space"/>
      <w:lvlText w:val="%2)"/>
      <w:lvlJc w:val="left"/>
      <w:pPr>
        <w:ind w:left="0" w:firstLine="96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584475DF"/>
    <w:multiLevelType w:val="multilevel"/>
    <w:tmpl w:val="B9D26650"/>
    <w:lvl w:ilvl="0">
      <w:start w:val="1"/>
      <w:numFmt w:val="decimal"/>
      <w:lvlText w:val="PR%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9">
    <w:nsid w:val="5924148F"/>
    <w:multiLevelType w:val="multilevel"/>
    <w:tmpl w:val="2C1CB0D0"/>
    <w:lvl w:ilvl="0">
      <w:start w:val="1"/>
      <w:numFmt w:val="decimal"/>
      <w:suff w:val="space"/>
      <w:lvlText w:val="%1)"/>
      <w:lvlJc w:val="left"/>
      <w:pPr>
        <w:ind w:left="0" w:firstLine="720"/>
      </w:pPr>
      <w:rPr>
        <w:rFonts w:hint="default"/>
      </w:rPr>
    </w:lvl>
    <w:lvl w:ilvl="1">
      <w:start w:val="1"/>
      <w:numFmt w:val="lowerLetter"/>
      <w:suff w:val="space"/>
      <w:lvlText w:val="%2)"/>
      <w:lvlJc w:val="left"/>
      <w:pPr>
        <w:ind w:left="0" w:firstLine="96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5B175D03"/>
    <w:multiLevelType w:val="hybridMultilevel"/>
    <w:tmpl w:val="E8C8EE7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1">
    <w:nsid w:val="5B9C409A"/>
    <w:multiLevelType w:val="hybridMultilevel"/>
    <w:tmpl w:val="11BC96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5BCA0D86"/>
    <w:multiLevelType w:val="hybridMultilevel"/>
    <w:tmpl w:val="F2CE56D6"/>
    <w:lvl w:ilvl="0" w:tplc="B7665CDA">
      <w:start w:val="1"/>
      <w:numFmt w:val="bullet"/>
      <w:lvlText w:val="►"/>
      <w:lvlJc w:val="left"/>
      <w:pPr>
        <w:ind w:left="720" w:hanging="360"/>
      </w:pPr>
      <w:rPr>
        <w:rFonts w:ascii="Times New Roman" w:hAnsi="Times New Roman" w:cs="Times New Roman" w:hint="default"/>
        <w:color w:val="F7DB17"/>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BF50FDF"/>
    <w:multiLevelType w:val="hybridMultilevel"/>
    <w:tmpl w:val="12D4BA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5C027435"/>
    <w:multiLevelType w:val="multilevel"/>
    <w:tmpl w:val="D144D906"/>
    <w:lvl w:ilvl="0">
      <w:start w:val="1"/>
      <w:numFmt w:val="decimal"/>
      <w:suff w:val="space"/>
      <w:lvlText w:val="%1)"/>
      <w:lvlJc w:val="left"/>
      <w:pPr>
        <w:ind w:left="0" w:firstLine="720"/>
      </w:pPr>
      <w:rPr>
        <w:rFonts w:hint="default"/>
      </w:rPr>
    </w:lvl>
    <w:lvl w:ilvl="1">
      <w:start w:val="1"/>
      <w:numFmt w:val="lowerLetter"/>
      <w:suff w:val="space"/>
      <w:lvlText w:val="%2)"/>
      <w:lvlJc w:val="left"/>
      <w:pPr>
        <w:ind w:left="0" w:firstLine="96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651A61C3"/>
    <w:multiLevelType w:val="hybridMultilevel"/>
    <w:tmpl w:val="6A8E2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9775533"/>
    <w:multiLevelType w:val="multilevel"/>
    <w:tmpl w:val="C460367E"/>
    <w:lvl w:ilvl="0">
      <w:start w:val="1"/>
      <w:numFmt w:val="decimal"/>
      <w:suff w:val="space"/>
      <w:lvlText w:val="%1)"/>
      <w:lvlJc w:val="left"/>
      <w:pPr>
        <w:ind w:left="0" w:firstLine="720"/>
      </w:pPr>
      <w:rPr>
        <w:rFonts w:hint="default"/>
      </w:rPr>
    </w:lvl>
    <w:lvl w:ilvl="1">
      <w:start w:val="1"/>
      <w:numFmt w:val="lowerLetter"/>
      <w:suff w:val="space"/>
      <w:lvlText w:val="%2)"/>
      <w:lvlJc w:val="left"/>
      <w:pPr>
        <w:ind w:left="0" w:firstLine="96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6D983799"/>
    <w:multiLevelType w:val="multilevel"/>
    <w:tmpl w:val="0EC05D42"/>
    <w:lvl w:ilvl="0">
      <w:start w:val="1"/>
      <w:numFmt w:val="decimal"/>
      <w:suff w:val="space"/>
      <w:lvlText w:val="%1)"/>
      <w:lvlJc w:val="left"/>
      <w:pPr>
        <w:ind w:left="720" w:firstLine="720"/>
      </w:pPr>
      <w:rPr>
        <w:rFonts w:hint="default"/>
      </w:rPr>
    </w:lvl>
    <w:lvl w:ilvl="1">
      <w:start w:val="1"/>
      <w:numFmt w:val="lowerLetter"/>
      <w:suff w:val="space"/>
      <w:lvlText w:val="%2)"/>
      <w:lvlJc w:val="left"/>
      <w:pPr>
        <w:ind w:left="720" w:firstLine="964"/>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8">
    <w:nsid w:val="6F6546EC"/>
    <w:multiLevelType w:val="hybridMultilevel"/>
    <w:tmpl w:val="FCCE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0F96168"/>
    <w:multiLevelType w:val="multilevel"/>
    <w:tmpl w:val="C460367E"/>
    <w:lvl w:ilvl="0">
      <w:start w:val="1"/>
      <w:numFmt w:val="decimal"/>
      <w:suff w:val="space"/>
      <w:lvlText w:val="%1)"/>
      <w:lvlJc w:val="left"/>
      <w:pPr>
        <w:ind w:left="0" w:firstLine="720"/>
      </w:pPr>
      <w:rPr>
        <w:rFonts w:hint="default"/>
      </w:rPr>
    </w:lvl>
    <w:lvl w:ilvl="1">
      <w:start w:val="1"/>
      <w:numFmt w:val="lowerLetter"/>
      <w:suff w:val="space"/>
      <w:lvlText w:val="%2)"/>
      <w:lvlJc w:val="left"/>
      <w:pPr>
        <w:ind w:left="0" w:firstLine="96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733A47AD"/>
    <w:multiLevelType w:val="multilevel"/>
    <w:tmpl w:val="C460367E"/>
    <w:lvl w:ilvl="0">
      <w:start w:val="1"/>
      <w:numFmt w:val="decimal"/>
      <w:suff w:val="space"/>
      <w:lvlText w:val="%1)"/>
      <w:lvlJc w:val="left"/>
      <w:pPr>
        <w:ind w:left="0" w:firstLine="720"/>
      </w:pPr>
      <w:rPr>
        <w:rFonts w:hint="default"/>
      </w:rPr>
    </w:lvl>
    <w:lvl w:ilvl="1">
      <w:start w:val="1"/>
      <w:numFmt w:val="lowerLetter"/>
      <w:suff w:val="space"/>
      <w:lvlText w:val="%2)"/>
      <w:lvlJc w:val="left"/>
      <w:pPr>
        <w:ind w:left="0" w:firstLine="96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768D4245"/>
    <w:multiLevelType w:val="multilevel"/>
    <w:tmpl w:val="C460367E"/>
    <w:lvl w:ilvl="0">
      <w:start w:val="1"/>
      <w:numFmt w:val="decimal"/>
      <w:suff w:val="space"/>
      <w:lvlText w:val="%1)"/>
      <w:lvlJc w:val="left"/>
      <w:pPr>
        <w:ind w:left="0" w:firstLine="720"/>
      </w:pPr>
      <w:rPr>
        <w:rFonts w:hint="default"/>
      </w:rPr>
    </w:lvl>
    <w:lvl w:ilvl="1">
      <w:start w:val="1"/>
      <w:numFmt w:val="lowerLetter"/>
      <w:suff w:val="space"/>
      <w:lvlText w:val="%2)"/>
      <w:lvlJc w:val="left"/>
      <w:pPr>
        <w:ind w:left="0" w:firstLine="96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7A805BC3"/>
    <w:multiLevelType w:val="hybridMultilevel"/>
    <w:tmpl w:val="381E3940"/>
    <w:lvl w:ilvl="0" w:tplc="7B24AF94">
      <w:start w:val="1"/>
      <w:numFmt w:val="bullet"/>
      <w:lvlText w:val="-"/>
      <w:lvlJc w:val="left"/>
      <w:pPr>
        <w:ind w:left="2520" w:hanging="360"/>
      </w:pPr>
      <w:rPr>
        <w:rFonts w:ascii="Tms Rmn" w:eastAsia="Times New Roman" w:hAnsi="Tms Rmn" w:cs="Times New Roman" w:hint="default"/>
      </w:rPr>
    </w:lvl>
    <w:lvl w:ilvl="1" w:tplc="04260003" w:tentative="1">
      <w:start w:val="1"/>
      <w:numFmt w:val="bullet"/>
      <w:lvlText w:val="o"/>
      <w:lvlJc w:val="left"/>
      <w:pPr>
        <w:ind w:left="3240" w:hanging="360"/>
      </w:pPr>
      <w:rPr>
        <w:rFonts w:ascii="Courier New" w:hAnsi="Courier New" w:cs="Courier New" w:hint="default"/>
      </w:rPr>
    </w:lvl>
    <w:lvl w:ilvl="2" w:tplc="04260005" w:tentative="1">
      <w:start w:val="1"/>
      <w:numFmt w:val="bullet"/>
      <w:lvlText w:val=""/>
      <w:lvlJc w:val="left"/>
      <w:pPr>
        <w:ind w:left="3960" w:hanging="360"/>
      </w:pPr>
      <w:rPr>
        <w:rFonts w:ascii="Wingdings" w:hAnsi="Wingdings" w:hint="default"/>
      </w:rPr>
    </w:lvl>
    <w:lvl w:ilvl="3" w:tplc="04260001" w:tentative="1">
      <w:start w:val="1"/>
      <w:numFmt w:val="bullet"/>
      <w:lvlText w:val=""/>
      <w:lvlJc w:val="left"/>
      <w:pPr>
        <w:ind w:left="4680" w:hanging="360"/>
      </w:pPr>
      <w:rPr>
        <w:rFonts w:ascii="Symbol" w:hAnsi="Symbol" w:hint="default"/>
      </w:rPr>
    </w:lvl>
    <w:lvl w:ilvl="4" w:tplc="04260003" w:tentative="1">
      <w:start w:val="1"/>
      <w:numFmt w:val="bullet"/>
      <w:lvlText w:val="o"/>
      <w:lvlJc w:val="left"/>
      <w:pPr>
        <w:ind w:left="5400" w:hanging="360"/>
      </w:pPr>
      <w:rPr>
        <w:rFonts w:ascii="Courier New" w:hAnsi="Courier New" w:cs="Courier New" w:hint="default"/>
      </w:rPr>
    </w:lvl>
    <w:lvl w:ilvl="5" w:tplc="04260005" w:tentative="1">
      <w:start w:val="1"/>
      <w:numFmt w:val="bullet"/>
      <w:lvlText w:val=""/>
      <w:lvlJc w:val="left"/>
      <w:pPr>
        <w:ind w:left="6120" w:hanging="360"/>
      </w:pPr>
      <w:rPr>
        <w:rFonts w:ascii="Wingdings" w:hAnsi="Wingdings" w:hint="default"/>
      </w:rPr>
    </w:lvl>
    <w:lvl w:ilvl="6" w:tplc="04260001" w:tentative="1">
      <w:start w:val="1"/>
      <w:numFmt w:val="bullet"/>
      <w:lvlText w:val=""/>
      <w:lvlJc w:val="left"/>
      <w:pPr>
        <w:ind w:left="6840" w:hanging="360"/>
      </w:pPr>
      <w:rPr>
        <w:rFonts w:ascii="Symbol" w:hAnsi="Symbol" w:hint="default"/>
      </w:rPr>
    </w:lvl>
    <w:lvl w:ilvl="7" w:tplc="04260003" w:tentative="1">
      <w:start w:val="1"/>
      <w:numFmt w:val="bullet"/>
      <w:lvlText w:val="o"/>
      <w:lvlJc w:val="left"/>
      <w:pPr>
        <w:ind w:left="7560" w:hanging="360"/>
      </w:pPr>
      <w:rPr>
        <w:rFonts w:ascii="Courier New" w:hAnsi="Courier New" w:cs="Courier New" w:hint="default"/>
      </w:rPr>
    </w:lvl>
    <w:lvl w:ilvl="8" w:tplc="04260005" w:tentative="1">
      <w:start w:val="1"/>
      <w:numFmt w:val="bullet"/>
      <w:lvlText w:val=""/>
      <w:lvlJc w:val="left"/>
      <w:pPr>
        <w:ind w:left="8280" w:hanging="360"/>
      </w:pPr>
      <w:rPr>
        <w:rFonts w:ascii="Wingdings" w:hAnsi="Wingdings" w:hint="default"/>
      </w:rPr>
    </w:lvl>
  </w:abstractNum>
  <w:abstractNum w:abstractNumId="53">
    <w:nsid w:val="7FFC2FC0"/>
    <w:multiLevelType w:val="hybridMultilevel"/>
    <w:tmpl w:val="1C0C5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47"/>
  </w:num>
  <w:num w:numId="4">
    <w:abstractNumId w:val="6"/>
  </w:num>
  <w:num w:numId="5">
    <w:abstractNumId w:val="37"/>
  </w:num>
  <w:num w:numId="6">
    <w:abstractNumId w:val="21"/>
  </w:num>
  <w:num w:numId="7">
    <w:abstractNumId w:val="35"/>
  </w:num>
  <w:num w:numId="8">
    <w:abstractNumId w:val="44"/>
  </w:num>
  <w:num w:numId="9">
    <w:abstractNumId w:val="1"/>
  </w:num>
  <w:num w:numId="10">
    <w:abstractNumId w:val="17"/>
  </w:num>
  <w:num w:numId="11">
    <w:abstractNumId w:val="15"/>
  </w:num>
  <w:num w:numId="12">
    <w:abstractNumId w:val="46"/>
  </w:num>
  <w:num w:numId="13">
    <w:abstractNumId w:val="13"/>
  </w:num>
  <w:num w:numId="14">
    <w:abstractNumId w:val="20"/>
  </w:num>
  <w:num w:numId="15">
    <w:abstractNumId w:val="2"/>
  </w:num>
  <w:num w:numId="16">
    <w:abstractNumId w:val="49"/>
  </w:num>
  <w:num w:numId="17">
    <w:abstractNumId w:val="51"/>
  </w:num>
  <w:num w:numId="18">
    <w:abstractNumId w:val="8"/>
  </w:num>
  <w:num w:numId="19">
    <w:abstractNumId w:val="50"/>
  </w:num>
  <w:num w:numId="20">
    <w:abstractNumId w:val="23"/>
  </w:num>
  <w:num w:numId="21">
    <w:abstractNumId w:val="11"/>
  </w:num>
  <w:num w:numId="22">
    <w:abstractNumId w:val="9"/>
  </w:num>
  <w:num w:numId="23">
    <w:abstractNumId w:val="52"/>
  </w:num>
  <w:num w:numId="24">
    <w:abstractNumId w:val="14"/>
  </w:num>
  <w:num w:numId="25">
    <w:abstractNumId w:val="16"/>
  </w:num>
  <w:num w:numId="26">
    <w:abstractNumId w:val="39"/>
  </w:num>
  <w:num w:numId="27">
    <w:abstractNumId w:val="22"/>
  </w:num>
  <w:num w:numId="28">
    <w:abstractNumId w:val="31"/>
  </w:num>
  <w:num w:numId="29">
    <w:abstractNumId w:val="5"/>
  </w:num>
  <w:num w:numId="30">
    <w:abstractNumId w:val="18"/>
  </w:num>
  <w:num w:numId="31">
    <w:abstractNumId w:val="26"/>
  </w:num>
  <w:num w:numId="32">
    <w:abstractNumId w:val="24"/>
  </w:num>
  <w:num w:numId="33">
    <w:abstractNumId w:val="33"/>
  </w:num>
  <w:num w:numId="34">
    <w:abstractNumId w:val="40"/>
  </w:num>
  <w:num w:numId="35">
    <w:abstractNumId w:val="42"/>
  </w:num>
  <w:num w:numId="36">
    <w:abstractNumId w:val="25"/>
  </w:num>
  <w:num w:numId="37">
    <w:abstractNumId w:val="29"/>
  </w:num>
  <w:num w:numId="38">
    <w:abstractNumId w:val="7"/>
  </w:num>
  <w:num w:numId="39">
    <w:abstractNumId w:val="7"/>
  </w:num>
  <w:num w:numId="40">
    <w:abstractNumId w:val="7"/>
  </w:num>
  <w:num w:numId="41">
    <w:abstractNumId w:val="53"/>
  </w:num>
  <w:num w:numId="42">
    <w:abstractNumId w:val="7"/>
  </w:num>
  <w:num w:numId="43">
    <w:abstractNumId w:val="45"/>
  </w:num>
  <w:num w:numId="44">
    <w:abstractNumId w:val="7"/>
  </w:num>
  <w:num w:numId="45">
    <w:abstractNumId w:val="48"/>
  </w:num>
  <w:num w:numId="46">
    <w:abstractNumId w:val="7"/>
  </w:num>
  <w:num w:numId="47">
    <w:abstractNumId w:val="7"/>
  </w:num>
  <w:num w:numId="48">
    <w:abstractNumId w:val="7"/>
  </w:num>
  <w:num w:numId="49">
    <w:abstractNumId w:val="7"/>
  </w:num>
  <w:num w:numId="50">
    <w:abstractNumId w:val="7"/>
  </w:num>
  <w:num w:numId="51">
    <w:abstractNumId w:val="7"/>
  </w:num>
  <w:num w:numId="52">
    <w:abstractNumId w:val="7"/>
  </w:num>
  <w:num w:numId="53">
    <w:abstractNumId w:val="7"/>
  </w:num>
  <w:num w:numId="54">
    <w:abstractNumId w:val="7"/>
  </w:num>
  <w:num w:numId="55">
    <w:abstractNumId w:val="7"/>
  </w:num>
  <w:num w:numId="56">
    <w:abstractNumId w:val="7"/>
  </w:num>
  <w:num w:numId="57">
    <w:abstractNumId w:val="3"/>
  </w:num>
  <w:num w:numId="58">
    <w:abstractNumId w:val="36"/>
  </w:num>
  <w:num w:numId="59">
    <w:abstractNumId w:val="32"/>
  </w:num>
  <w:num w:numId="60">
    <w:abstractNumId w:val="10"/>
  </w:num>
  <w:num w:numId="61">
    <w:abstractNumId w:val="28"/>
  </w:num>
  <w:num w:numId="62">
    <w:abstractNumId w:val="41"/>
  </w:num>
  <w:num w:numId="63">
    <w:abstractNumId w:val="43"/>
  </w:num>
  <w:num w:numId="64">
    <w:abstractNumId w:val="38"/>
  </w:num>
  <w:num w:numId="65">
    <w:abstractNumId w:val="19"/>
  </w:num>
  <w:num w:numId="66">
    <w:abstractNumId w:val="0"/>
  </w:num>
  <w:num w:numId="67">
    <w:abstractNumId w:val="7"/>
  </w:num>
  <w:num w:numId="68">
    <w:abstractNumId w:val="7"/>
  </w:num>
  <w:num w:numId="69">
    <w:abstractNumId w:val="7"/>
  </w:num>
  <w:num w:numId="70">
    <w:abstractNumId w:val="30"/>
  </w:num>
  <w:num w:numId="71">
    <w:abstractNumId w:val="4"/>
  </w:num>
  <w:num w:numId="72">
    <w:abstractNumId w:val="34"/>
  </w:num>
  <w:num w:numId="73">
    <w:abstractNumId w:val="12"/>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8335E7"/>
    <w:rsid w:val="000000BD"/>
    <w:rsid w:val="00000824"/>
    <w:rsid w:val="00000A8F"/>
    <w:rsid w:val="00000D9B"/>
    <w:rsid w:val="00001E5D"/>
    <w:rsid w:val="00002827"/>
    <w:rsid w:val="000029B7"/>
    <w:rsid w:val="000029E9"/>
    <w:rsid w:val="00003191"/>
    <w:rsid w:val="00003418"/>
    <w:rsid w:val="0000380B"/>
    <w:rsid w:val="00005A61"/>
    <w:rsid w:val="00006570"/>
    <w:rsid w:val="00007100"/>
    <w:rsid w:val="0001029B"/>
    <w:rsid w:val="000105E7"/>
    <w:rsid w:val="00010928"/>
    <w:rsid w:val="00010938"/>
    <w:rsid w:val="00010EF2"/>
    <w:rsid w:val="00010EF9"/>
    <w:rsid w:val="000113EE"/>
    <w:rsid w:val="0001160E"/>
    <w:rsid w:val="00011ABD"/>
    <w:rsid w:val="00011D4B"/>
    <w:rsid w:val="00013E9E"/>
    <w:rsid w:val="000141B4"/>
    <w:rsid w:val="00014C80"/>
    <w:rsid w:val="0001655D"/>
    <w:rsid w:val="00016948"/>
    <w:rsid w:val="00016C62"/>
    <w:rsid w:val="00017DBB"/>
    <w:rsid w:val="00017E75"/>
    <w:rsid w:val="0002013F"/>
    <w:rsid w:val="000218D5"/>
    <w:rsid w:val="00021E78"/>
    <w:rsid w:val="000227B9"/>
    <w:rsid w:val="00023C0E"/>
    <w:rsid w:val="00023C32"/>
    <w:rsid w:val="00027328"/>
    <w:rsid w:val="00027D17"/>
    <w:rsid w:val="00027FCA"/>
    <w:rsid w:val="0003095A"/>
    <w:rsid w:val="00030DD1"/>
    <w:rsid w:val="000314DF"/>
    <w:rsid w:val="000315B4"/>
    <w:rsid w:val="0003250C"/>
    <w:rsid w:val="00032707"/>
    <w:rsid w:val="00033CEA"/>
    <w:rsid w:val="00033E8A"/>
    <w:rsid w:val="00034C4A"/>
    <w:rsid w:val="00034D15"/>
    <w:rsid w:val="000350EB"/>
    <w:rsid w:val="000353AB"/>
    <w:rsid w:val="00035568"/>
    <w:rsid w:val="0003561C"/>
    <w:rsid w:val="00035F85"/>
    <w:rsid w:val="00036301"/>
    <w:rsid w:val="000369E1"/>
    <w:rsid w:val="0003771F"/>
    <w:rsid w:val="00037845"/>
    <w:rsid w:val="000408A4"/>
    <w:rsid w:val="00041005"/>
    <w:rsid w:val="00041BF0"/>
    <w:rsid w:val="00041EA4"/>
    <w:rsid w:val="00043121"/>
    <w:rsid w:val="00043CA3"/>
    <w:rsid w:val="00043EEF"/>
    <w:rsid w:val="00045381"/>
    <w:rsid w:val="000464C9"/>
    <w:rsid w:val="00046780"/>
    <w:rsid w:val="000474BD"/>
    <w:rsid w:val="000479B6"/>
    <w:rsid w:val="00050C9C"/>
    <w:rsid w:val="0005113F"/>
    <w:rsid w:val="00052C1B"/>
    <w:rsid w:val="00053211"/>
    <w:rsid w:val="0005333C"/>
    <w:rsid w:val="00053ECB"/>
    <w:rsid w:val="00054F84"/>
    <w:rsid w:val="00055317"/>
    <w:rsid w:val="0005547B"/>
    <w:rsid w:val="00057AB0"/>
    <w:rsid w:val="00060588"/>
    <w:rsid w:val="00060B8E"/>
    <w:rsid w:val="00060FC7"/>
    <w:rsid w:val="00061EB1"/>
    <w:rsid w:val="000621F2"/>
    <w:rsid w:val="00062D50"/>
    <w:rsid w:val="00063D55"/>
    <w:rsid w:val="00063EA3"/>
    <w:rsid w:val="00064079"/>
    <w:rsid w:val="00064CB2"/>
    <w:rsid w:val="0006622B"/>
    <w:rsid w:val="00066D5E"/>
    <w:rsid w:val="00070EBD"/>
    <w:rsid w:val="000722CB"/>
    <w:rsid w:val="00072410"/>
    <w:rsid w:val="00073066"/>
    <w:rsid w:val="00073485"/>
    <w:rsid w:val="000749A5"/>
    <w:rsid w:val="00074C83"/>
    <w:rsid w:val="000770D0"/>
    <w:rsid w:val="00077422"/>
    <w:rsid w:val="00077426"/>
    <w:rsid w:val="00077BEA"/>
    <w:rsid w:val="00080006"/>
    <w:rsid w:val="0008117B"/>
    <w:rsid w:val="00081457"/>
    <w:rsid w:val="000825DB"/>
    <w:rsid w:val="000838EE"/>
    <w:rsid w:val="00083E9A"/>
    <w:rsid w:val="00083F93"/>
    <w:rsid w:val="00084BCD"/>
    <w:rsid w:val="00084FA1"/>
    <w:rsid w:val="0008516E"/>
    <w:rsid w:val="00085242"/>
    <w:rsid w:val="000868A9"/>
    <w:rsid w:val="00087093"/>
    <w:rsid w:val="00087208"/>
    <w:rsid w:val="0008798F"/>
    <w:rsid w:val="0009077B"/>
    <w:rsid w:val="00090912"/>
    <w:rsid w:val="00090EDD"/>
    <w:rsid w:val="00092CCB"/>
    <w:rsid w:val="00093C12"/>
    <w:rsid w:val="0009447B"/>
    <w:rsid w:val="0009495F"/>
    <w:rsid w:val="00095B3B"/>
    <w:rsid w:val="00097AAA"/>
    <w:rsid w:val="000A0374"/>
    <w:rsid w:val="000A0CB1"/>
    <w:rsid w:val="000A0D76"/>
    <w:rsid w:val="000A14E3"/>
    <w:rsid w:val="000A15E0"/>
    <w:rsid w:val="000A2002"/>
    <w:rsid w:val="000A2244"/>
    <w:rsid w:val="000A341C"/>
    <w:rsid w:val="000A3514"/>
    <w:rsid w:val="000A3592"/>
    <w:rsid w:val="000A35F3"/>
    <w:rsid w:val="000A48BF"/>
    <w:rsid w:val="000A4BDA"/>
    <w:rsid w:val="000A67B9"/>
    <w:rsid w:val="000A6974"/>
    <w:rsid w:val="000A69F4"/>
    <w:rsid w:val="000A6B8D"/>
    <w:rsid w:val="000A7BAB"/>
    <w:rsid w:val="000A7E0A"/>
    <w:rsid w:val="000B13F3"/>
    <w:rsid w:val="000B1F02"/>
    <w:rsid w:val="000B22F9"/>
    <w:rsid w:val="000B2A61"/>
    <w:rsid w:val="000B2BA9"/>
    <w:rsid w:val="000B3C84"/>
    <w:rsid w:val="000B5996"/>
    <w:rsid w:val="000B5E59"/>
    <w:rsid w:val="000B691B"/>
    <w:rsid w:val="000B6D3F"/>
    <w:rsid w:val="000C13E6"/>
    <w:rsid w:val="000C2182"/>
    <w:rsid w:val="000C23A9"/>
    <w:rsid w:val="000C3FDE"/>
    <w:rsid w:val="000C42CD"/>
    <w:rsid w:val="000C5599"/>
    <w:rsid w:val="000C6C52"/>
    <w:rsid w:val="000C7CEE"/>
    <w:rsid w:val="000D03A4"/>
    <w:rsid w:val="000D03C7"/>
    <w:rsid w:val="000D097B"/>
    <w:rsid w:val="000D0A8E"/>
    <w:rsid w:val="000D0B89"/>
    <w:rsid w:val="000D289B"/>
    <w:rsid w:val="000D31F4"/>
    <w:rsid w:val="000D3282"/>
    <w:rsid w:val="000D3E80"/>
    <w:rsid w:val="000D436D"/>
    <w:rsid w:val="000D49B8"/>
    <w:rsid w:val="000D57CA"/>
    <w:rsid w:val="000D5D50"/>
    <w:rsid w:val="000D5EAA"/>
    <w:rsid w:val="000D6E81"/>
    <w:rsid w:val="000D7BFB"/>
    <w:rsid w:val="000E04C8"/>
    <w:rsid w:val="000E0B6F"/>
    <w:rsid w:val="000E38BE"/>
    <w:rsid w:val="000E439B"/>
    <w:rsid w:val="000E5D1B"/>
    <w:rsid w:val="000E665F"/>
    <w:rsid w:val="000E6ED4"/>
    <w:rsid w:val="000E757E"/>
    <w:rsid w:val="000E7D67"/>
    <w:rsid w:val="000F0B88"/>
    <w:rsid w:val="000F1AC4"/>
    <w:rsid w:val="000F1F16"/>
    <w:rsid w:val="000F2194"/>
    <w:rsid w:val="000F2B9E"/>
    <w:rsid w:val="000F3103"/>
    <w:rsid w:val="000F3412"/>
    <w:rsid w:val="000F356F"/>
    <w:rsid w:val="000F3D94"/>
    <w:rsid w:val="000F7092"/>
    <w:rsid w:val="001001A3"/>
    <w:rsid w:val="00100340"/>
    <w:rsid w:val="0010221F"/>
    <w:rsid w:val="00102C7D"/>
    <w:rsid w:val="00102D74"/>
    <w:rsid w:val="001039EC"/>
    <w:rsid w:val="00103D74"/>
    <w:rsid w:val="00106262"/>
    <w:rsid w:val="001062AD"/>
    <w:rsid w:val="00106684"/>
    <w:rsid w:val="00106DFD"/>
    <w:rsid w:val="00106E93"/>
    <w:rsid w:val="00106EB4"/>
    <w:rsid w:val="0010766B"/>
    <w:rsid w:val="0011058A"/>
    <w:rsid w:val="00111EF2"/>
    <w:rsid w:val="00113008"/>
    <w:rsid w:val="001138CE"/>
    <w:rsid w:val="00113BA6"/>
    <w:rsid w:val="001140C4"/>
    <w:rsid w:val="0011433C"/>
    <w:rsid w:val="00114689"/>
    <w:rsid w:val="00114EA2"/>
    <w:rsid w:val="0011500E"/>
    <w:rsid w:val="00115FE5"/>
    <w:rsid w:val="001161D0"/>
    <w:rsid w:val="0011711C"/>
    <w:rsid w:val="00117693"/>
    <w:rsid w:val="00117AAA"/>
    <w:rsid w:val="00117E30"/>
    <w:rsid w:val="00120636"/>
    <w:rsid w:val="00120BE9"/>
    <w:rsid w:val="00120FD7"/>
    <w:rsid w:val="00122570"/>
    <w:rsid w:val="00122CBE"/>
    <w:rsid w:val="00123A4A"/>
    <w:rsid w:val="00124EFD"/>
    <w:rsid w:val="00125778"/>
    <w:rsid w:val="0012654A"/>
    <w:rsid w:val="0012671D"/>
    <w:rsid w:val="00126F64"/>
    <w:rsid w:val="00126FDA"/>
    <w:rsid w:val="00127AAF"/>
    <w:rsid w:val="00127C7B"/>
    <w:rsid w:val="00130556"/>
    <w:rsid w:val="00130985"/>
    <w:rsid w:val="001324F6"/>
    <w:rsid w:val="001329B8"/>
    <w:rsid w:val="00134182"/>
    <w:rsid w:val="00134E25"/>
    <w:rsid w:val="00134ED0"/>
    <w:rsid w:val="00134F53"/>
    <w:rsid w:val="0013629A"/>
    <w:rsid w:val="001365D1"/>
    <w:rsid w:val="00137B9B"/>
    <w:rsid w:val="00140695"/>
    <w:rsid w:val="00140E18"/>
    <w:rsid w:val="00141606"/>
    <w:rsid w:val="00142B60"/>
    <w:rsid w:val="001433DB"/>
    <w:rsid w:val="00143BA0"/>
    <w:rsid w:val="00144E87"/>
    <w:rsid w:val="001463C3"/>
    <w:rsid w:val="001473E5"/>
    <w:rsid w:val="001474E8"/>
    <w:rsid w:val="001476CE"/>
    <w:rsid w:val="00150777"/>
    <w:rsid w:val="00151FDA"/>
    <w:rsid w:val="001521DF"/>
    <w:rsid w:val="001528F1"/>
    <w:rsid w:val="00153647"/>
    <w:rsid w:val="00153800"/>
    <w:rsid w:val="00153AE2"/>
    <w:rsid w:val="0015465B"/>
    <w:rsid w:val="0015479E"/>
    <w:rsid w:val="001552F6"/>
    <w:rsid w:val="00155817"/>
    <w:rsid w:val="00155CEC"/>
    <w:rsid w:val="00157E25"/>
    <w:rsid w:val="00157E40"/>
    <w:rsid w:val="00157F16"/>
    <w:rsid w:val="001605A4"/>
    <w:rsid w:val="00160919"/>
    <w:rsid w:val="00161154"/>
    <w:rsid w:val="001627D5"/>
    <w:rsid w:val="00162D95"/>
    <w:rsid w:val="00163EEE"/>
    <w:rsid w:val="00164B49"/>
    <w:rsid w:val="00164C97"/>
    <w:rsid w:val="001654A1"/>
    <w:rsid w:val="001662AA"/>
    <w:rsid w:val="00167AE0"/>
    <w:rsid w:val="00170083"/>
    <w:rsid w:val="00170948"/>
    <w:rsid w:val="00170B78"/>
    <w:rsid w:val="00170E93"/>
    <w:rsid w:val="00172903"/>
    <w:rsid w:val="0017320E"/>
    <w:rsid w:val="00173466"/>
    <w:rsid w:val="0017499D"/>
    <w:rsid w:val="00174DD9"/>
    <w:rsid w:val="00175452"/>
    <w:rsid w:val="00175E04"/>
    <w:rsid w:val="00176BE8"/>
    <w:rsid w:val="00177DAB"/>
    <w:rsid w:val="00177E2A"/>
    <w:rsid w:val="001802A2"/>
    <w:rsid w:val="00180380"/>
    <w:rsid w:val="001803E2"/>
    <w:rsid w:val="001809C9"/>
    <w:rsid w:val="00181C6B"/>
    <w:rsid w:val="00181EFE"/>
    <w:rsid w:val="001822F6"/>
    <w:rsid w:val="0018240D"/>
    <w:rsid w:val="001825D3"/>
    <w:rsid w:val="00183644"/>
    <w:rsid w:val="0018397E"/>
    <w:rsid w:val="00183AC5"/>
    <w:rsid w:val="00184218"/>
    <w:rsid w:val="0018455E"/>
    <w:rsid w:val="00184B06"/>
    <w:rsid w:val="00184ED7"/>
    <w:rsid w:val="001862E3"/>
    <w:rsid w:val="00191718"/>
    <w:rsid w:val="001929BD"/>
    <w:rsid w:val="00192E06"/>
    <w:rsid w:val="00193CE4"/>
    <w:rsid w:val="00193DA6"/>
    <w:rsid w:val="00193F4F"/>
    <w:rsid w:val="001944C4"/>
    <w:rsid w:val="00195AE3"/>
    <w:rsid w:val="00195AF6"/>
    <w:rsid w:val="00195D78"/>
    <w:rsid w:val="0019639B"/>
    <w:rsid w:val="00196AC4"/>
    <w:rsid w:val="0019738C"/>
    <w:rsid w:val="00197806"/>
    <w:rsid w:val="001A0B7B"/>
    <w:rsid w:val="001A23ED"/>
    <w:rsid w:val="001A2BFA"/>
    <w:rsid w:val="001A3F29"/>
    <w:rsid w:val="001A42A3"/>
    <w:rsid w:val="001A47B2"/>
    <w:rsid w:val="001A5469"/>
    <w:rsid w:val="001A62E3"/>
    <w:rsid w:val="001A6DD0"/>
    <w:rsid w:val="001A73EC"/>
    <w:rsid w:val="001A7C40"/>
    <w:rsid w:val="001B1C13"/>
    <w:rsid w:val="001B2E1F"/>
    <w:rsid w:val="001B365B"/>
    <w:rsid w:val="001B3D83"/>
    <w:rsid w:val="001B5227"/>
    <w:rsid w:val="001B6C6C"/>
    <w:rsid w:val="001B7125"/>
    <w:rsid w:val="001B7589"/>
    <w:rsid w:val="001B7BB5"/>
    <w:rsid w:val="001B7BCF"/>
    <w:rsid w:val="001C1820"/>
    <w:rsid w:val="001C1DF0"/>
    <w:rsid w:val="001C3BDF"/>
    <w:rsid w:val="001C621A"/>
    <w:rsid w:val="001C71F7"/>
    <w:rsid w:val="001C784A"/>
    <w:rsid w:val="001D034B"/>
    <w:rsid w:val="001D0812"/>
    <w:rsid w:val="001D184E"/>
    <w:rsid w:val="001D1B03"/>
    <w:rsid w:val="001D28AC"/>
    <w:rsid w:val="001D3335"/>
    <w:rsid w:val="001D3AD9"/>
    <w:rsid w:val="001D3B37"/>
    <w:rsid w:val="001D3C5C"/>
    <w:rsid w:val="001D4958"/>
    <w:rsid w:val="001D5720"/>
    <w:rsid w:val="001D5885"/>
    <w:rsid w:val="001D5E70"/>
    <w:rsid w:val="001D7BBB"/>
    <w:rsid w:val="001E0EDE"/>
    <w:rsid w:val="001E2C7B"/>
    <w:rsid w:val="001E3B38"/>
    <w:rsid w:val="001E42D3"/>
    <w:rsid w:val="001E5084"/>
    <w:rsid w:val="001F1077"/>
    <w:rsid w:val="001F1320"/>
    <w:rsid w:val="001F13F0"/>
    <w:rsid w:val="001F1D1F"/>
    <w:rsid w:val="001F2AED"/>
    <w:rsid w:val="001F32F5"/>
    <w:rsid w:val="001F4091"/>
    <w:rsid w:val="001F6C82"/>
    <w:rsid w:val="001F7065"/>
    <w:rsid w:val="001F7151"/>
    <w:rsid w:val="00200045"/>
    <w:rsid w:val="00200531"/>
    <w:rsid w:val="002013D3"/>
    <w:rsid w:val="00201F6D"/>
    <w:rsid w:val="0020261B"/>
    <w:rsid w:val="00202735"/>
    <w:rsid w:val="00202EB7"/>
    <w:rsid w:val="00204C05"/>
    <w:rsid w:val="00205575"/>
    <w:rsid w:val="00205CFB"/>
    <w:rsid w:val="00205F7F"/>
    <w:rsid w:val="00205FAA"/>
    <w:rsid w:val="00207876"/>
    <w:rsid w:val="0021041F"/>
    <w:rsid w:val="00210D82"/>
    <w:rsid w:val="002116B5"/>
    <w:rsid w:val="00212678"/>
    <w:rsid w:val="00214645"/>
    <w:rsid w:val="00214766"/>
    <w:rsid w:val="002176DA"/>
    <w:rsid w:val="0022065C"/>
    <w:rsid w:val="00220872"/>
    <w:rsid w:val="00220FFF"/>
    <w:rsid w:val="002211AF"/>
    <w:rsid w:val="0022362A"/>
    <w:rsid w:val="00223F81"/>
    <w:rsid w:val="002249E4"/>
    <w:rsid w:val="00224CD1"/>
    <w:rsid w:val="00224CE5"/>
    <w:rsid w:val="00224DBE"/>
    <w:rsid w:val="002253A4"/>
    <w:rsid w:val="00225614"/>
    <w:rsid w:val="00226BDE"/>
    <w:rsid w:val="00226FA8"/>
    <w:rsid w:val="002271BF"/>
    <w:rsid w:val="00227F67"/>
    <w:rsid w:val="00227F93"/>
    <w:rsid w:val="002301B3"/>
    <w:rsid w:val="0023120E"/>
    <w:rsid w:val="00233EC0"/>
    <w:rsid w:val="002342F3"/>
    <w:rsid w:val="0023440D"/>
    <w:rsid w:val="00234616"/>
    <w:rsid w:val="00234E97"/>
    <w:rsid w:val="0023505C"/>
    <w:rsid w:val="002353C2"/>
    <w:rsid w:val="002369D1"/>
    <w:rsid w:val="0023700E"/>
    <w:rsid w:val="00237360"/>
    <w:rsid w:val="0024153C"/>
    <w:rsid w:val="002424FD"/>
    <w:rsid w:val="002428EB"/>
    <w:rsid w:val="002444B8"/>
    <w:rsid w:val="00244A81"/>
    <w:rsid w:val="00245EEE"/>
    <w:rsid w:val="002462BE"/>
    <w:rsid w:val="0024693A"/>
    <w:rsid w:val="00247AFD"/>
    <w:rsid w:val="00247B78"/>
    <w:rsid w:val="00247C66"/>
    <w:rsid w:val="00250FBF"/>
    <w:rsid w:val="002512FF"/>
    <w:rsid w:val="00251B47"/>
    <w:rsid w:val="00251D45"/>
    <w:rsid w:val="00254F3A"/>
    <w:rsid w:val="00255819"/>
    <w:rsid w:val="00257526"/>
    <w:rsid w:val="002607A8"/>
    <w:rsid w:val="00261532"/>
    <w:rsid w:val="002615AF"/>
    <w:rsid w:val="00261CCB"/>
    <w:rsid w:val="00261D59"/>
    <w:rsid w:val="00261E1C"/>
    <w:rsid w:val="00261EA5"/>
    <w:rsid w:val="00261F36"/>
    <w:rsid w:val="00262231"/>
    <w:rsid w:val="002624A5"/>
    <w:rsid w:val="00263CA7"/>
    <w:rsid w:val="002648EE"/>
    <w:rsid w:val="00264E1C"/>
    <w:rsid w:val="002653A7"/>
    <w:rsid w:val="00265483"/>
    <w:rsid w:val="002655D9"/>
    <w:rsid w:val="00265BEF"/>
    <w:rsid w:val="002661E5"/>
    <w:rsid w:val="00267FDD"/>
    <w:rsid w:val="002706D4"/>
    <w:rsid w:val="00270EF1"/>
    <w:rsid w:val="002717B7"/>
    <w:rsid w:val="00271C40"/>
    <w:rsid w:val="00271FCB"/>
    <w:rsid w:val="00272283"/>
    <w:rsid w:val="00272EBA"/>
    <w:rsid w:val="0027389C"/>
    <w:rsid w:val="00273A33"/>
    <w:rsid w:val="00274956"/>
    <w:rsid w:val="00274FCD"/>
    <w:rsid w:val="00275301"/>
    <w:rsid w:val="00276022"/>
    <w:rsid w:val="002770A0"/>
    <w:rsid w:val="002770A1"/>
    <w:rsid w:val="0027725D"/>
    <w:rsid w:val="00281669"/>
    <w:rsid w:val="00281DF0"/>
    <w:rsid w:val="00282377"/>
    <w:rsid w:val="002823C4"/>
    <w:rsid w:val="0028246A"/>
    <w:rsid w:val="00282926"/>
    <w:rsid w:val="002838DE"/>
    <w:rsid w:val="00283A79"/>
    <w:rsid w:val="00283F69"/>
    <w:rsid w:val="00285637"/>
    <w:rsid w:val="00285C13"/>
    <w:rsid w:val="00286146"/>
    <w:rsid w:val="0028679A"/>
    <w:rsid w:val="00286872"/>
    <w:rsid w:val="002868E9"/>
    <w:rsid w:val="00286B49"/>
    <w:rsid w:val="00286F97"/>
    <w:rsid w:val="00287403"/>
    <w:rsid w:val="002879E4"/>
    <w:rsid w:val="002906D2"/>
    <w:rsid w:val="00290C31"/>
    <w:rsid w:val="00293BAE"/>
    <w:rsid w:val="00293D59"/>
    <w:rsid w:val="002940AE"/>
    <w:rsid w:val="00294100"/>
    <w:rsid w:val="00294CA6"/>
    <w:rsid w:val="002956FA"/>
    <w:rsid w:val="002A15AB"/>
    <w:rsid w:val="002A1B25"/>
    <w:rsid w:val="002A2387"/>
    <w:rsid w:val="002A2647"/>
    <w:rsid w:val="002A26F8"/>
    <w:rsid w:val="002A32F0"/>
    <w:rsid w:val="002A3694"/>
    <w:rsid w:val="002A3A43"/>
    <w:rsid w:val="002A4273"/>
    <w:rsid w:val="002A42FE"/>
    <w:rsid w:val="002A4EC0"/>
    <w:rsid w:val="002A50CB"/>
    <w:rsid w:val="002A5201"/>
    <w:rsid w:val="002A5CDF"/>
    <w:rsid w:val="002A6534"/>
    <w:rsid w:val="002A6A6C"/>
    <w:rsid w:val="002A6D29"/>
    <w:rsid w:val="002A7E54"/>
    <w:rsid w:val="002A7EA5"/>
    <w:rsid w:val="002B083B"/>
    <w:rsid w:val="002B0BB7"/>
    <w:rsid w:val="002B2436"/>
    <w:rsid w:val="002B29FC"/>
    <w:rsid w:val="002B3779"/>
    <w:rsid w:val="002B39F4"/>
    <w:rsid w:val="002B3DE5"/>
    <w:rsid w:val="002B3DEF"/>
    <w:rsid w:val="002B41D6"/>
    <w:rsid w:val="002B52D4"/>
    <w:rsid w:val="002B53E2"/>
    <w:rsid w:val="002B5BD2"/>
    <w:rsid w:val="002B67D9"/>
    <w:rsid w:val="002B69FA"/>
    <w:rsid w:val="002B6E29"/>
    <w:rsid w:val="002C15AF"/>
    <w:rsid w:val="002C2989"/>
    <w:rsid w:val="002C39C9"/>
    <w:rsid w:val="002C3C54"/>
    <w:rsid w:val="002C506A"/>
    <w:rsid w:val="002C6C96"/>
    <w:rsid w:val="002C7AE3"/>
    <w:rsid w:val="002D0284"/>
    <w:rsid w:val="002D061A"/>
    <w:rsid w:val="002D12E8"/>
    <w:rsid w:val="002D130E"/>
    <w:rsid w:val="002D1DB4"/>
    <w:rsid w:val="002D1EFD"/>
    <w:rsid w:val="002D25C9"/>
    <w:rsid w:val="002D277E"/>
    <w:rsid w:val="002D2813"/>
    <w:rsid w:val="002D324B"/>
    <w:rsid w:val="002D59A9"/>
    <w:rsid w:val="002D5CA8"/>
    <w:rsid w:val="002D6607"/>
    <w:rsid w:val="002D6BF8"/>
    <w:rsid w:val="002D7059"/>
    <w:rsid w:val="002D7199"/>
    <w:rsid w:val="002D7206"/>
    <w:rsid w:val="002D7AD4"/>
    <w:rsid w:val="002D7FB8"/>
    <w:rsid w:val="002E0698"/>
    <w:rsid w:val="002E0FEA"/>
    <w:rsid w:val="002E134B"/>
    <w:rsid w:val="002E13EF"/>
    <w:rsid w:val="002E1FE3"/>
    <w:rsid w:val="002E23DD"/>
    <w:rsid w:val="002E3507"/>
    <w:rsid w:val="002E4132"/>
    <w:rsid w:val="002E4AF9"/>
    <w:rsid w:val="002E4D7D"/>
    <w:rsid w:val="002E5395"/>
    <w:rsid w:val="002E53F5"/>
    <w:rsid w:val="002E5517"/>
    <w:rsid w:val="002E55CB"/>
    <w:rsid w:val="002E566B"/>
    <w:rsid w:val="002E66A1"/>
    <w:rsid w:val="002E6D63"/>
    <w:rsid w:val="002E70D0"/>
    <w:rsid w:val="002E78C6"/>
    <w:rsid w:val="002F0AFD"/>
    <w:rsid w:val="002F1440"/>
    <w:rsid w:val="002F1838"/>
    <w:rsid w:val="002F1C34"/>
    <w:rsid w:val="002F2A04"/>
    <w:rsid w:val="002F2AC7"/>
    <w:rsid w:val="002F2F19"/>
    <w:rsid w:val="002F4140"/>
    <w:rsid w:val="002F541F"/>
    <w:rsid w:val="002F5873"/>
    <w:rsid w:val="002F5EC0"/>
    <w:rsid w:val="002F6150"/>
    <w:rsid w:val="0030046A"/>
    <w:rsid w:val="0030198D"/>
    <w:rsid w:val="00303149"/>
    <w:rsid w:val="0030583E"/>
    <w:rsid w:val="00305F88"/>
    <w:rsid w:val="003060CF"/>
    <w:rsid w:val="00306C53"/>
    <w:rsid w:val="00307F07"/>
    <w:rsid w:val="00310199"/>
    <w:rsid w:val="0031047C"/>
    <w:rsid w:val="003108BD"/>
    <w:rsid w:val="00310D50"/>
    <w:rsid w:val="00311316"/>
    <w:rsid w:val="00311F9D"/>
    <w:rsid w:val="003121B5"/>
    <w:rsid w:val="00314755"/>
    <w:rsid w:val="003151E9"/>
    <w:rsid w:val="00315916"/>
    <w:rsid w:val="00315B25"/>
    <w:rsid w:val="00315C7F"/>
    <w:rsid w:val="00316405"/>
    <w:rsid w:val="0031670E"/>
    <w:rsid w:val="00317399"/>
    <w:rsid w:val="0031752E"/>
    <w:rsid w:val="003175EE"/>
    <w:rsid w:val="00317BD7"/>
    <w:rsid w:val="0032008B"/>
    <w:rsid w:val="003207CD"/>
    <w:rsid w:val="00320BF3"/>
    <w:rsid w:val="00322539"/>
    <w:rsid w:val="003231D6"/>
    <w:rsid w:val="0032344A"/>
    <w:rsid w:val="00323EC3"/>
    <w:rsid w:val="00324639"/>
    <w:rsid w:val="00327418"/>
    <w:rsid w:val="00327650"/>
    <w:rsid w:val="0032786F"/>
    <w:rsid w:val="00330068"/>
    <w:rsid w:val="00330FA2"/>
    <w:rsid w:val="003319C4"/>
    <w:rsid w:val="003321AE"/>
    <w:rsid w:val="003349D2"/>
    <w:rsid w:val="00334B99"/>
    <w:rsid w:val="003358C1"/>
    <w:rsid w:val="00335F13"/>
    <w:rsid w:val="00336522"/>
    <w:rsid w:val="00336FC5"/>
    <w:rsid w:val="00337485"/>
    <w:rsid w:val="00337F19"/>
    <w:rsid w:val="003410E8"/>
    <w:rsid w:val="0034168B"/>
    <w:rsid w:val="00341D49"/>
    <w:rsid w:val="00342FED"/>
    <w:rsid w:val="003437C2"/>
    <w:rsid w:val="00344764"/>
    <w:rsid w:val="003448C9"/>
    <w:rsid w:val="00345DC2"/>
    <w:rsid w:val="003460C2"/>
    <w:rsid w:val="00350B57"/>
    <w:rsid w:val="00350E80"/>
    <w:rsid w:val="003510A8"/>
    <w:rsid w:val="003514BC"/>
    <w:rsid w:val="003525E5"/>
    <w:rsid w:val="003545D0"/>
    <w:rsid w:val="003558CD"/>
    <w:rsid w:val="00355EE3"/>
    <w:rsid w:val="003570CB"/>
    <w:rsid w:val="00357141"/>
    <w:rsid w:val="00357856"/>
    <w:rsid w:val="00357960"/>
    <w:rsid w:val="003601E5"/>
    <w:rsid w:val="00360403"/>
    <w:rsid w:val="00360593"/>
    <w:rsid w:val="00361A6A"/>
    <w:rsid w:val="0036311E"/>
    <w:rsid w:val="00363340"/>
    <w:rsid w:val="003635E1"/>
    <w:rsid w:val="00363B85"/>
    <w:rsid w:val="00364EE3"/>
    <w:rsid w:val="00365E18"/>
    <w:rsid w:val="003668B3"/>
    <w:rsid w:val="00367290"/>
    <w:rsid w:val="0036796D"/>
    <w:rsid w:val="00370419"/>
    <w:rsid w:val="00370ABC"/>
    <w:rsid w:val="0037112C"/>
    <w:rsid w:val="003719D9"/>
    <w:rsid w:val="00372A1D"/>
    <w:rsid w:val="00372AC0"/>
    <w:rsid w:val="00374A5F"/>
    <w:rsid w:val="00374A6E"/>
    <w:rsid w:val="0037558B"/>
    <w:rsid w:val="00375D6D"/>
    <w:rsid w:val="003761E9"/>
    <w:rsid w:val="0037631C"/>
    <w:rsid w:val="003773E1"/>
    <w:rsid w:val="00377E1C"/>
    <w:rsid w:val="00380068"/>
    <w:rsid w:val="00380B43"/>
    <w:rsid w:val="00380CC6"/>
    <w:rsid w:val="0038233F"/>
    <w:rsid w:val="00382568"/>
    <w:rsid w:val="003836F2"/>
    <w:rsid w:val="0038482C"/>
    <w:rsid w:val="0038497B"/>
    <w:rsid w:val="00384D8C"/>
    <w:rsid w:val="00385155"/>
    <w:rsid w:val="003855CA"/>
    <w:rsid w:val="00386486"/>
    <w:rsid w:val="00387455"/>
    <w:rsid w:val="0038761D"/>
    <w:rsid w:val="003876FC"/>
    <w:rsid w:val="00387B65"/>
    <w:rsid w:val="003905D4"/>
    <w:rsid w:val="00392BF1"/>
    <w:rsid w:val="00392F1C"/>
    <w:rsid w:val="00393186"/>
    <w:rsid w:val="003938F5"/>
    <w:rsid w:val="00393D5D"/>
    <w:rsid w:val="0039433B"/>
    <w:rsid w:val="00394581"/>
    <w:rsid w:val="003945DE"/>
    <w:rsid w:val="003953F5"/>
    <w:rsid w:val="00396F34"/>
    <w:rsid w:val="00397433"/>
    <w:rsid w:val="003A1112"/>
    <w:rsid w:val="003A1584"/>
    <w:rsid w:val="003A159D"/>
    <w:rsid w:val="003A2AEC"/>
    <w:rsid w:val="003A300C"/>
    <w:rsid w:val="003A35AE"/>
    <w:rsid w:val="003A3785"/>
    <w:rsid w:val="003A38B2"/>
    <w:rsid w:val="003A394E"/>
    <w:rsid w:val="003A3B60"/>
    <w:rsid w:val="003A3DA6"/>
    <w:rsid w:val="003A3DB8"/>
    <w:rsid w:val="003A3FFE"/>
    <w:rsid w:val="003A447D"/>
    <w:rsid w:val="003A44E7"/>
    <w:rsid w:val="003A65D2"/>
    <w:rsid w:val="003A76EB"/>
    <w:rsid w:val="003A7E7E"/>
    <w:rsid w:val="003B17AA"/>
    <w:rsid w:val="003B1911"/>
    <w:rsid w:val="003B1995"/>
    <w:rsid w:val="003B2A9D"/>
    <w:rsid w:val="003B3281"/>
    <w:rsid w:val="003B32B7"/>
    <w:rsid w:val="003B3D33"/>
    <w:rsid w:val="003B4755"/>
    <w:rsid w:val="003B4F7C"/>
    <w:rsid w:val="003B5BBA"/>
    <w:rsid w:val="003B5EEC"/>
    <w:rsid w:val="003B69E8"/>
    <w:rsid w:val="003B77E7"/>
    <w:rsid w:val="003B7EF6"/>
    <w:rsid w:val="003B7FF6"/>
    <w:rsid w:val="003C0077"/>
    <w:rsid w:val="003C0523"/>
    <w:rsid w:val="003C0926"/>
    <w:rsid w:val="003C0CB7"/>
    <w:rsid w:val="003C1143"/>
    <w:rsid w:val="003C16C8"/>
    <w:rsid w:val="003C18DD"/>
    <w:rsid w:val="003C29B9"/>
    <w:rsid w:val="003C4ED8"/>
    <w:rsid w:val="003C50D4"/>
    <w:rsid w:val="003C58CE"/>
    <w:rsid w:val="003C591E"/>
    <w:rsid w:val="003C6056"/>
    <w:rsid w:val="003C61AE"/>
    <w:rsid w:val="003C685C"/>
    <w:rsid w:val="003C6B2D"/>
    <w:rsid w:val="003C6FE6"/>
    <w:rsid w:val="003C77C0"/>
    <w:rsid w:val="003C78A4"/>
    <w:rsid w:val="003C7D21"/>
    <w:rsid w:val="003D0868"/>
    <w:rsid w:val="003D2566"/>
    <w:rsid w:val="003D2CB5"/>
    <w:rsid w:val="003D3EA8"/>
    <w:rsid w:val="003D4620"/>
    <w:rsid w:val="003D46BD"/>
    <w:rsid w:val="003D53A7"/>
    <w:rsid w:val="003D620D"/>
    <w:rsid w:val="003D64C0"/>
    <w:rsid w:val="003D67ED"/>
    <w:rsid w:val="003D7FFC"/>
    <w:rsid w:val="003E2562"/>
    <w:rsid w:val="003E2D08"/>
    <w:rsid w:val="003E4964"/>
    <w:rsid w:val="003E4A2B"/>
    <w:rsid w:val="003E51C1"/>
    <w:rsid w:val="003E5458"/>
    <w:rsid w:val="003E596A"/>
    <w:rsid w:val="003E67B2"/>
    <w:rsid w:val="003E6A4F"/>
    <w:rsid w:val="003E6B6F"/>
    <w:rsid w:val="003E773E"/>
    <w:rsid w:val="003F0ACD"/>
    <w:rsid w:val="003F1FC0"/>
    <w:rsid w:val="003F2FE6"/>
    <w:rsid w:val="003F4873"/>
    <w:rsid w:val="003F4DE8"/>
    <w:rsid w:val="003F64DD"/>
    <w:rsid w:val="003F68C3"/>
    <w:rsid w:val="003F6911"/>
    <w:rsid w:val="004008E6"/>
    <w:rsid w:val="004031A8"/>
    <w:rsid w:val="00405D67"/>
    <w:rsid w:val="00406D17"/>
    <w:rsid w:val="00410EAB"/>
    <w:rsid w:val="004135C3"/>
    <w:rsid w:val="00413DB4"/>
    <w:rsid w:val="00414440"/>
    <w:rsid w:val="0041480A"/>
    <w:rsid w:val="004163DE"/>
    <w:rsid w:val="00417183"/>
    <w:rsid w:val="00420023"/>
    <w:rsid w:val="00420C2F"/>
    <w:rsid w:val="0042149C"/>
    <w:rsid w:val="00422C2C"/>
    <w:rsid w:val="00424346"/>
    <w:rsid w:val="00425BBD"/>
    <w:rsid w:val="00425CE2"/>
    <w:rsid w:val="004263EB"/>
    <w:rsid w:val="004264B4"/>
    <w:rsid w:val="00430FA2"/>
    <w:rsid w:val="00431866"/>
    <w:rsid w:val="004322ED"/>
    <w:rsid w:val="0043313A"/>
    <w:rsid w:val="00434184"/>
    <w:rsid w:val="00434598"/>
    <w:rsid w:val="0043576D"/>
    <w:rsid w:val="00435C17"/>
    <w:rsid w:val="00436506"/>
    <w:rsid w:val="00436D31"/>
    <w:rsid w:val="0043712A"/>
    <w:rsid w:val="004403C6"/>
    <w:rsid w:val="004404EF"/>
    <w:rsid w:val="00440E5B"/>
    <w:rsid w:val="00441E24"/>
    <w:rsid w:val="00441FC5"/>
    <w:rsid w:val="004426DF"/>
    <w:rsid w:val="0044296E"/>
    <w:rsid w:val="00442B95"/>
    <w:rsid w:val="004435D5"/>
    <w:rsid w:val="004442FD"/>
    <w:rsid w:val="00444353"/>
    <w:rsid w:val="00446869"/>
    <w:rsid w:val="00450663"/>
    <w:rsid w:val="00450828"/>
    <w:rsid w:val="0045280F"/>
    <w:rsid w:val="004534A2"/>
    <w:rsid w:val="00454B90"/>
    <w:rsid w:val="00454FBD"/>
    <w:rsid w:val="00457564"/>
    <w:rsid w:val="00460D8A"/>
    <w:rsid w:val="00460FD3"/>
    <w:rsid w:val="0046159B"/>
    <w:rsid w:val="00461A4D"/>
    <w:rsid w:val="004621B4"/>
    <w:rsid w:val="0046247C"/>
    <w:rsid w:val="004637A7"/>
    <w:rsid w:val="0046521E"/>
    <w:rsid w:val="0046582C"/>
    <w:rsid w:val="00465A2E"/>
    <w:rsid w:val="00466048"/>
    <w:rsid w:val="004670EA"/>
    <w:rsid w:val="0046711F"/>
    <w:rsid w:val="004675D4"/>
    <w:rsid w:val="00467C68"/>
    <w:rsid w:val="004712FB"/>
    <w:rsid w:val="004721B7"/>
    <w:rsid w:val="00472739"/>
    <w:rsid w:val="00473591"/>
    <w:rsid w:val="00473B1E"/>
    <w:rsid w:val="00474681"/>
    <w:rsid w:val="00474F3C"/>
    <w:rsid w:val="00475637"/>
    <w:rsid w:val="00475CCE"/>
    <w:rsid w:val="004761DD"/>
    <w:rsid w:val="004775A4"/>
    <w:rsid w:val="004809A6"/>
    <w:rsid w:val="00481063"/>
    <w:rsid w:val="00482920"/>
    <w:rsid w:val="00482D55"/>
    <w:rsid w:val="00484720"/>
    <w:rsid w:val="00485B3B"/>
    <w:rsid w:val="0048642C"/>
    <w:rsid w:val="00486A3A"/>
    <w:rsid w:val="0048789A"/>
    <w:rsid w:val="004879CB"/>
    <w:rsid w:val="00490012"/>
    <w:rsid w:val="0049148C"/>
    <w:rsid w:val="0049155B"/>
    <w:rsid w:val="00491BC1"/>
    <w:rsid w:val="00491D61"/>
    <w:rsid w:val="004922CB"/>
    <w:rsid w:val="00492378"/>
    <w:rsid w:val="004924C2"/>
    <w:rsid w:val="00492E7E"/>
    <w:rsid w:val="00493D34"/>
    <w:rsid w:val="00494C2E"/>
    <w:rsid w:val="00495469"/>
    <w:rsid w:val="00496088"/>
    <w:rsid w:val="004960BE"/>
    <w:rsid w:val="004977BD"/>
    <w:rsid w:val="00497E11"/>
    <w:rsid w:val="004A0469"/>
    <w:rsid w:val="004A0A37"/>
    <w:rsid w:val="004A1A8D"/>
    <w:rsid w:val="004A1D92"/>
    <w:rsid w:val="004A2AAF"/>
    <w:rsid w:val="004A3A26"/>
    <w:rsid w:val="004A4CC5"/>
    <w:rsid w:val="004A5079"/>
    <w:rsid w:val="004A5E7F"/>
    <w:rsid w:val="004B106B"/>
    <w:rsid w:val="004B2226"/>
    <w:rsid w:val="004B3057"/>
    <w:rsid w:val="004B4B13"/>
    <w:rsid w:val="004B4F19"/>
    <w:rsid w:val="004B52CF"/>
    <w:rsid w:val="004B5307"/>
    <w:rsid w:val="004B5B55"/>
    <w:rsid w:val="004B5BE2"/>
    <w:rsid w:val="004B687C"/>
    <w:rsid w:val="004C002D"/>
    <w:rsid w:val="004C0FF0"/>
    <w:rsid w:val="004C116E"/>
    <w:rsid w:val="004C1182"/>
    <w:rsid w:val="004C1247"/>
    <w:rsid w:val="004C1337"/>
    <w:rsid w:val="004C1742"/>
    <w:rsid w:val="004C3B6A"/>
    <w:rsid w:val="004C3C78"/>
    <w:rsid w:val="004C4BDE"/>
    <w:rsid w:val="004C54FB"/>
    <w:rsid w:val="004C6A21"/>
    <w:rsid w:val="004D15FB"/>
    <w:rsid w:val="004D1EB2"/>
    <w:rsid w:val="004D2DEF"/>
    <w:rsid w:val="004D316A"/>
    <w:rsid w:val="004D32FB"/>
    <w:rsid w:val="004D37CB"/>
    <w:rsid w:val="004D37E8"/>
    <w:rsid w:val="004D3839"/>
    <w:rsid w:val="004D3C01"/>
    <w:rsid w:val="004E0C1E"/>
    <w:rsid w:val="004E0D14"/>
    <w:rsid w:val="004E103D"/>
    <w:rsid w:val="004E1113"/>
    <w:rsid w:val="004E1451"/>
    <w:rsid w:val="004E285E"/>
    <w:rsid w:val="004E3D73"/>
    <w:rsid w:val="004E3E21"/>
    <w:rsid w:val="004E5882"/>
    <w:rsid w:val="004E597D"/>
    <w:rsid w:val="004E6CF4"/>
    <w:rsid w:val="004E6F96"/>
    <w:rsid w:val="004E740A"/>
    <w:rsid w:val="004F009E"/>
    <w:rsid w:val="004F08B1"/>
    <w:rsid w:val="004F0C77"/>
    <w:rsid w:val="004F1519"/>
    <w:rsid w:val="004F1799"/>
    <w:rsid w:val="004F279E"/>
    <w:rsid w:val="004F2DF7"/>
    <w:rsid w:val="004F378A"/>
    <w:rsid w:val="004F3EDF"/>
    <w:rsid w:val="004F4016"/>
    <w:rsid w:val="004F43EE"/>
    <w:rsid w:val="004F4471"/>
    <w:rsid w:val="004F50D3"/>
    <w:rsid w:val="004F5BD8"/>
    <w:rsid w:val="004F65D7"/>
    <w:rsid w:val="004F6F9F"/>
    <w:rsid w:val="004F7FC6"/>
    <w:rsid w:val="00500138"/>
    <w:rsid w:val="005006A7"/>
    <w:rsid w:val="00500C51"/>
    <w:rsid w:val="00500DAA"/>
    <w:rsid w:val="00500F24"/>
    <w:rsid w:val="005022CE"/>
    <w:rsid w:val="00502641"/>
    <w:rsid w:val="005027E7"/>
    <w:rsid w:val="00502816"/>
    <w:rsid w:val="00502D5A"/>
    <w:rsid w:val="00502DAB"/>
    <w:rsid w:val="005060F9"/>
    <w:rsid w:val="00506E6A"/>
    <w:rsid w:val="00507441"/>
    <w:rsid w:val="0050746E"/>
    <w:rsid w:val="00507A00"/>
    <w:rsid w:val="00507A70"/>
    <w:rsid w:val="005106F8"/>
    <w:rsid w:val="005109FB"/>
    <w:rsid w:val="00511499"/>
    <w:rsid w:val="0051210E"/>
    <w:rsid w:val="0051239E"/>
    <w:rsid w:val="0051396B"/>
    <w:rsid w:val="00513F0C"/>
    <w:rsid w:val="00514607"/>
    <w:rsid w:val="005146E1"/>
    <w:rsid w:val="00514E85"/>
    <w:rsid w:val="00515467"/>
    <w:rsid w:val="0051734A"/>
    <w:rsid w:val="00517E8C"/>
    <w:rsid w:val="00521362"/>
    <w:rsid w:val="00521B1B"/>
    <w:rsid w:val="00522040"/>
    <w:rsid w:val="005263C6"/>
    <w:rsid w:val="005265B0"/>
    <w:rsid w:val="005265C0"/>
    <w:rsid w:val="00530411"/>
    <w:rsid w:val="0053085D"/>
    <w:rsid w:val="005310B4"/>
    <w:rsid w:val="005311E4"/>
    <w:rsid w:val="00531340"/>
    <w:rsid w:val="0053191C"/>
    <w:rsid w:val="00535251"/>
    <w:rsid w:val="00535BEC"/>
    <w:rsid w:val="0053640C"/>
    <w:rsid w:val="00536978"/>
    <w:rsid w:val="0054215F"/>
    <w:rsid w:val="00542E39"/>
    <w:rsid w:val="00544123"/>
    <w:rsid w:val="00544BEC"/>
    <w:rsid w:val="00544F85"/>
    <w:rsid w:val="00545023"/>
    <w:rsid w:val="00545F7D"/>
    <w:rsid w:val="005476DA"/>
    <w:rsid w:val="00547B9E"/>
    <w:rsid w:val="00547FDF"/>
    <w:rsid w:val="005504E4"/>
    <w:rsid w:val="005505B1"/>
    <w:rsid w:val="0055110A"/>
    <w:rsid w:val="00551959"/>
    <w:rsid w:val="00552218"/>
    <w:rsid w:val="005526B7"/>
    <w:rsid w:val="005528C2"/>
    <w:rsid w:val="00553568"/>
    <w:rsid w:val="0055365C"/>
    <w:rsid w:val="00553CFA"/>
    <w:rsid w:val="005548EC"/>
    <w:rsid w:val="005558D5"/>
    <w:rsid w:val="00555C26"/>
    <w:rsid w:val="00556477"/>
    <w:rsid w:val="00556F6B"/>
    <w:rsid w:val="00557358"/>
    <w:rsid w:val="00557C39"/>
    <w:rsid w:val="00561A7C"/>
    <w:rsid w:val="005634A4"/>
    <w:rsid w:val="005646E3"/>
    <w:rsid w:val="00565A66"/>
    <w:rsid w:val="00567371"/>
    <w:rsid w:val="0056743B"/>
    <w:rsid w:val="00567931"/>
    <w:rsid w:val="00567945"/>
    <w:rsid w:val="0056796C"/>
    <w:rsid w:val="0057023E"/>
    <w:rsid w:val="00571AD3"/>
    <w:rsid w:val="00571BA8"/>
    <w:rsid w:val="00572A94"/>
    <w:rsid w:val="00572FED"/>
    <w:rsid w:val="0057379E"/>
    <w:rsid w:val="005739FA"/>
    <w:rsid w:val="005749BE"/>
    <w:rsid w:val="00574D6E"/>
    <w:rsid w:val="00575D2A"/>
    <w:rsid w:val="0057761D"/>
    <w:rsid w:val="00577BB8"/>
    <w:rsid w:val="0058088E"/>
    <w:rsid w:val="005812A5"/>
    <w:rsid w:val="00582210"/>
    <w:rsid w:val="00582306"/>
    <w:rsid w:val="0058306A"/>
    <w:rsid w:val="00583287"/>
    <w:rsid w:val="00583B61"/>
    <w:rsid w:val="00583F5E"/>
    <w:rsid w:val="005856E2"/>
    <w:rsid w:val="00585779"/>
    <w:rsid w:val="00585DB8"/>
    <w:rsid w:val="00585E59"/>
    <w:rsid w:val="005863B7"/>
    <w:rsid w:val="005867DF"/>
    <w:rsid w:val="00586817"/>
    <w:rsid w:val="00586918"/>
    <w:rsid w:val="005870E2"/>
    <w:rsid w:val="0058748B"/>
    <w:rsid w:val="00587501"/>
    <w:rsid w:val="005876B7"/>
    <w:rsid w:val="00587916"/>
    <w:rsid w:val="00587C5A"/>
    <w:rsid w:val="005919CC"/>
    <w:rsid w:val="00592E2E"/>
    <w:rsid w:val="005934F3"/>
    <w:rsid w:val="005942A2"/>
    <w:rsid w:val="00594450"/>
    <w:rsid w:val="005944B0"/>
    <w:rsid w:val="00594CAF"/>
    <w:rsid w:val="00595079"/>
    <w:rsid w:val="00596B3D"/>
    <w:rsid w:val="00597E2F"/>
    <w:rsid w:val="005A1326"/>
    <w:rsid w:val="005A155F"/>
    <w:rsid w:val="005A1E55"/>
    <w:rsid w:val="005A3C0E"/>
    <w:rsid w:val="005A3C63"/>
    <w:rsid w:val="005A473B"/>
    <w:rsid w:val="005A4B7A"/>
    <w:rsid w:val="005A4DA3"/>
    <w:rsid w:val="005A6F14"/>
    <w:rsid w:val="005B0A32"/>
    <w:rsid w:val="005B18FB"/>
    <w:rsid w:val="005B1B18"/>
    <w:rsid w:val="005B311D"/>
    <w:rsid w:val="005B38AA"/>
    <w:rsid w:val="005B3DC2"/>
    <w:rsid w:val="005B457C"/>
    <w:rsid w:val="005B6FC5"/>
    <w:rsid w:val="005B73E0"/>
    <w:rsid w:val="005B7457"/>
    <w:rsid w:val="005C03C2"/>
    <w:rsid w:val="005C1A91"/>
    <w:rsid w:val="005C1FD9"/>
    <w:rsid w:val="005C227F"/>
    <w:rsid w:val="005C4354"/>
    <w:rsid w:val="005C4D79"/>
    <w:rsid w:val="005C52A1"/>
    <w:rsid w:val="005C593A"/>
    <w:rsid w:val="005C6078"/>
    <w:rsid w:val="005C682C"/>
    <w:rsid w:val="005D083F"/>
    <w:rsid w:val="005D11D5"/>
    <w:rsid w:val="005D2CD2"/>
    <w:rsid w:val="005D2DFF"/>
    <w:rsid w:val="005D304C"/>
    <w:rsid w:val="005D3317"/>
    <w:rsid w:val="005D332C"/>
    <w:rsid w:val="005D33B4"/>
    <w:rsid w:val="005D40A7"/>
    <w:rsid w:val="005D4A28"/>
    <w:rsid w:val="005D4FF1"/>
    <w:rsid w:val="005D6A39"/>
    <w:rsid w:val="005D71B3"/>
    <w:rsid w:val="005D77AE"/>
    <w:rsid w:val="005E17ED"/>
    <w:rsid w:val="005E219F"/>
    <w:rsid w:val="005E2C64"/>
    <w:rsid w:val="005E31A0"/>
    <w:rsid w:val="005E422D"/>
    <w:rsid w:val="005E513D"/>
    <w:rsid w:val="005E5CC4"/>
    <w:rsid w:val="005E5E50"/>
    <w:rsid w:val="005E6EF4"/>
    <w:rsid w:val="005E7C82"/>
    <w:rsid w:val="005E7CF4"/>
    <w:rsid w:val="005F07D2"/>
    <w:rsid w:val="005F0B88"/>
    <w:rsid w:val="005F0DBD"/>
    <w:rsid w:val="005F106D"/>
    <w:rsid w:val="005F166F"/>
    <w:rsid w:val="005F23F8"/>
    <w:rsid w:val="005F2CAC"/>
    <w:rsid w:val="005F2EB5"/>
    <w:rsid w:val="005F3F17"/>
    <w:rsid w:val="005F499B"/>
    <w:rsid w:val="005F4A5E"/>
    <w:rsid w:val="005F5028"/>
    <w:rsid w:val="005F6086"/>
    <w:rsid w:val="005F694A"/>
    <w:rsid w:val="005F6FDE"/>
    <w:rsid w:val="005F7CD7"/>
    <w:rsid w:val="0060014D"/>
    <w:rsid w:val="006006C5"/>
    <w:rsid w:val="00600FFA"/>
    <w:rsid w:val="006010C6"/>
    <w:rsid w:val="006020C8"/>
    <w:rsid w:val="006021B8"/>
    <w:rsid w:val="0060293C"/>
    <w:rsid w:val="006050B9"/>
    <w:rsid w:val="00605FF0"/>
    <w:rsid w:val="0060747D"/>
    <w:rsid w:val="00607B60"/>
    <w:rsid w:val="00611B37"/>
    <w:rsid w:val="006121A9"/>
    <w:rsid w:val="00613321"/>
    <w:rsid w:val="00613C5C"/>
    <w:rsid w:val="00613D1D"/>
    <w:rsid w:val="00614E74"/>
    <w:rsid w:val="006154D4"/>
    <w:rsid w:val="006156E5"/>
    <w:rsid w:val="006156ED"/>
    <w:rsid w:val="00615CD7"/>
    <w:rsid w:val="0061743B"/>
    <w:rsid w:val="0062052C"/>
    <w:rsid w:val="006211B5"/>
    <w:rsid w:val="00621CBD"/>
    <w:rsid w:val="00621D0C"/>
    <w:rsid w:val="00621DBF"/>
    <w:rsid w:val="006227E9"/>
    <w:rsid w:val="006231BB"/>
    <w:rsid w:val="00623B92"/>
    <w:rsid w:val="00624625"/>
    <w:rsid w:val="00624642"/>
    <w:rsid w:val="00625D18"/>
    <w:rsid w:val="00626AC1"/>
    <w:rsid w:val="00626B47"/>
    <w:rsid w:val="00632191"/>
    <w:rsid w:val="00632BCA"/>
    <w:rsid w:val="00632EDF"/>
    <w:rsid w:val="0063350C"/>
    <w:rsid w:val="00634BBF"/>
    <w:rsid w:val="00635347"/>
    <w:rsid w:val="00635940"/>
    <w:rsid w:val="00635B65"/>
    <w:rsid w:val="00636036"/>
    <w:rsid w:val="00636C5F"/>
    <w:rsid w:val="006405C9"/>
    <w:rsid w:val="00640600"/>
    <w:rsid w:val="00641BE6"/>
    <w:rsid w:val="00641D9D"/>
    <w:rsid w:val="0064200A"/>
    <w:rsid w:val="00643514"/>
    <w:rsid w:val="006444A2"/>
    <w:rsid w:val="00646DEA"/>
    <w:rsid w:val="00646F73"/>
    <w:rsid w:val="006473F5"/>
    <w:rsid w:val="00647532"/>
    <w:rsid w:val="00647725"/>
    <w:rsid w:val="00647AB8"/>
    <w:rsid w:val="0065032D"/>
    <w:rsid w:val="0065035C"/>
    <w:rsid w:val="00651EF5"/>
    <w:rsid w:val="00652B5F"/>
    <w:rsid w:val="006534B8"/>
    <w:rsid w:val="00653A94"/>
    <w:rsid w:val="006543AD"/>
    <w:rsid w:val="00654F0C"/>
    <w:rsid w:val="006550EE"/>
    <w:rsid w:val="006552F1"/>
    <w:rsid w:val="00656EEE"/>
    <w:rsid w:val="006603CF"/>
    <w:rsid w:val="00660BE6"/>
    <w:rsid w:val="006635AC"/>
    <w:rsid w:val="0066399A"/>
    <w:rsid w:val="0066416D"/>
    <w:rsid w:val="00664DFE"/>
    <w:rsid w:val="006650DC"/>
    <w:rsid w:val="006652C8"/>
    <w:rsid w:val="0066613D"/>
    <w:rsid w:val="00666222"/>
    <w:rsid w:val="00667851"/>
    <w:rsid w:val="00667AF0"/>
    <w:rsid w:val="00670510"/>
    <w:rsid w:val="006714B5"/>
    <w:rsid w:val="006736C1"/>
    <w:rsid w:val="00673ACE"/>
    <w:rsid w:val="00674D51"/>
    <w:rsid w:val="006751CB"/>
    <w:rsid w:val="00675E6B"/>
    <w:rsid w:val="00676383"/>
    <w:rsid w:val="00677644"/>
    <w:rsid w:val="00677E4B"/>
    <w:rsid w:val="006806AB"/>
    <w:rsid w:val="00680CBD"/>
    <w:rsid w:val="00682AFF"/>
    <w:rsid w:val="00684763"/>
    <w:rsid w:val="00684826"/>
    <w:rsid w:val="00684A04"/>
    <w:rsid w:val="0068501F"/>
    <w:rsid w:val="00687C99"/>
    <w:rsid w:val="00691AB8"/>
    <w:rsid w:val="0069230E"/>
    <w:rsid w:val="00692425"/>
    <w:rsid w:val="00694530"/>
    <w:rsid w:val="006948D1"/>
    <w:rsid w:val="0069587B"/>
    <w:rsid w:val="0069612B"/>
    <w:rsid w:val="00697D2A"/>
    <w:rsid w:val="006A0536"/>
    <w:rsid w:val="006A0C09"/>
    <w:rsid w:val="006A0EBD"/>
    <w:rsid w:val="006A158B"/>
    <w:rsid w:val="006A2E1F"/>
    <w:rsid w:val="006A363F"/>
    <w:rsid w:val="006A428D"/>
    <w:rsid w:val="006A4C30"/>
    <w:rsid w:val="006A55C5"/>
    <w:rsid w:val="006A56B8"/>
    <w:rsid w:val="006A582D"/>
    <w:rsid w:val="006A6232"/>
    <w:rsid w:val="006A629E"/>
    <w:rsid w:val="006A68A5"/>
    <w:rsid w:val="006A7A2D"/>
    <w:rsid w:val="006A7B9A"/>
    <w:rsid w:val="006B06F3"/>
    <w:rsid w:val="006B07E3"/>
    <w:rsid w:val="006B21E2"/>
    <w:rsid w:val="006B2957"/>
    <w:rsid w:val="006B2D87"/>
    <w:rsid w:val="006B30B5"/>
    <w:rsid w:val="006B392A"/>
    <w:rsid w:val="006B3948"/>
    <w:rsid w:val="006B4799"/>
    <w:rsid w:val="006B5D54"/>
    <w:rsid w:val="006B6E10"/>
    <w:rsid w:val="006B7B79"/>
    <w:rsid w:val="006C0280"/>
    <w:rsid w:val="006C0821"/>
    <w:rsid w:val="006C21FC"/>
    <w:rsid w:val="006C2FED"/>
    <w:rsid w:val="006C36EB"/>
    <w:rsid w:val="006C584A"/>
    <w:rsid w:val="006C5877"/>
    <w:rsid w:val="006C790C"/>
    <w:rsid w:val="006C7981"/>
    <w:rsid w:val="006D0BB4"/>
    <w:rsid w:val="006D21D3"/>
    <w:rsid w:val="006D27A0"/>
    <w:rsid w:val="006D2E62"/>
    <w:rsid w:val="006D37D6"/>
    <w:rsid w:val="006D4097"/>
    <w:rsid w:val="006D47E1"/>
    <w:rsid w:val="006D4ABF"/>
    <w:rsid w:val="006D4D97"/>
    <w:rsid w:val="006D50DC"/>
    <w:rsid w:val="006D5B39"/>
    <w:rsid w:val="006D6B81"/>
    <w:rsid w:val="006D6FE0"/>
    <w:rsid w:val="006D786A"/>
    <w:rsid w:val="006E0432"/>
    <w:rsid w:val="006E2D3F"/>
    <w:rsid w:val="006E32BB"/>
    <w:rsid w:val="006E3505"/>
    <w:rsid w:val="006E374B"/>
    <w:rsid w:val="006E5AF8"/>
    <w:rsid w:val="006E6A65"/>
    <w:rsid w:val="006E6D18"/>
    <w:rsid w:val="006E7154"/>
    <w:rsid w:val="006E7243"/>
    <w:rsid w:val="006E7627"/>
    <w:rsid w:val="006E78BD"/>
    <w:rsid w:val="006F0E7B"/>
    <w:rsid w:val="006F0F42"/>
    <w:rsid w:val="006F4503"/>
    <w:rsid w:val="006F47D0"/>
    <w:rsid w:val="006F4C97"/>
    <w:rsid w:val="006F54A9"/>
    <w:rsid w:val="006F585B"/>
    <w:rsid w:val="006F591B"/>
    <w:rsid w:val="006F5E7E"/>
    <w:rsid w:val="006F63CA"/>
    <w:rsid w:val="006F7420"/>
    <w:rsid w:val="006F7747"/>
    <w:rsid w:val="006F7F37"/>
    <w:rsid w:val="0070105F"/>
    <w:rsid w:val="0070186D"/>
    <w:rsid w:val="00701B84"/>
    <w:rsid w:val="0070325A"/>
    <w:rsid w:val="00703F46"/>
    <w:rsid w:val="007046ED"/>
    <w:rsid w:val="00704DD4"/>
    <w:rsid w:val="007056C9"/>
    <w:rsid w:val="00706BF2"/>
    <w:rsid w:val="00706F78"/>
    <w:rsid w:val="00706FBF"/>
    <w:rsid w:val="0070726D"/>
    <w:rsid w:val="00707E3C"/>
    <w:rsid w:val="00710796"/>
    <w:rsid w:val="00710A85"/>
    <w:rsid w:val="00710E67"/>
    <w:rsid w:val="007110BD"/>
    <w:rsid w:val="00711367"/>
    <w:rsid w:val="00711635"/>
    <w:rsid w:val="00713F7C"/>
    <w:rsid w:val="00714840"/>
    <w:rsid w:val="00715599"/>
    <w:rsid w:val="007164FD"/>
    <w:rsid w:val="00716AC9"/>
    <w:rsid w:val="00716D57"/>
    <w:rsid w:val="0071795C"/>
    <w:rsid w:val="007231B0"/>
    <w:rsid w:val="00723356"/>
    <w:rsid w:val="007233CC"/>
    <w:rsid w:val="007257C0"/>
    <w:rsid w:val="007264DC"/>
    <w:rsid w:val="007274B2"/>
    <w:rsid w:val="00727A93"/>
    <w:rsid w:val="00730C4A"/>
    <w:rsid w:val="0073101F"/>
    <w:rsid w:val="00731487"/>
    <w:rsid w:val="00731DCD"/>
    <w:rsid w:val="00734DB4"/>
    <w:rsid w:val="00734F37"/>
    <w:rsid w:val="00735870"/>
    <w:rsid w:val="007364FD"/>
    <w:rsid w:val="00736F17"/>
    <w:rsid w:val="00737041"/>
    <w:rsid w:val="00737904"/>
    <w:rsid w:val="00737A78"/>
    <w:rsid w:val="007414EB"/>
    <w:rsid w:val="00741D5D"/>
    <w:rsid w:val="00742281"/>
    <w:rsid w:val="007437B2"/>
    <w:rsid w:val="00743ECC"/>
    <w:rsid w:val="00744C2B"/>
    <w:rsid w:val="00745507"/>
    <w:rsid w:val="00745B2F"/>
    <w:rsid w:val="00746E45"/>
    <w:rsid w:val="00750C05"/>
    <w:rsid w:val="00750E6C"/>
    <w:rsid w:val="0075132D"/>
    <w:rsid w:val="00751AF8"/>
    <w:rsid w:val="0075406F"/>
    <w:rsid w:val="00754C4F"/>
    <w:rsid w:val="00755307"/>
    <w:rsid w:val="00755394"/>
    <w:rsid w:val="007556F9"/>
    <w:rsid w:val="007559A6"/>
    <w:rsid w:val="00756005"/>
    <w:rsid w:val="00756485"/>
    <w:rsid w:val="00756B77"/>
    <w:rsid w:val="007570BD"/>
    <w:rsid w:val="00757514"/>
    <w:rsid w:val="007578AF"/>
    <w:rsid w:val="007579BF"/>
    <w:rsid w:val="00757D85"/>
    <w:rsid w:val="00760EF9"/>
    <w:rsid w:val="00761C95"/>
    <w:rsid w:val="00761D39"/>
    <w:rsid w:val="00764682"/>
    <w:rsid w:val="007648C7"/>
    <w:rsid w:val="00764C19"/>
    <w:rsid w:val="00764E08"/>
    <w:rsid w:val="00764E65"/>
    <w:rsid w:val="00765401"/>
    <w:rsid w:val="007663C3"/>
    <w:rsid w:val="00766B87"/>
    <w:rsid w:val="00766BA2"/>
    <w:rsid w:val="00766C93"/>
    <w:rsid w:val="007702DC"/>
    <w:rsid w:val="00770756"/>
    <w:rsid w:val="00771D28"/>
    <w:rsid w:val="00772B5F"/>
    <w:rsid w:val="00773789"/>
    <w:rsid w:val="00773BCE"/>
    <w:rsid w:val="0077455C"/>
    <w:rsid w:val="007758DB"/>
    <w:rsid w:val="00775C0E"/>
    <w:rsid w:val="00776C4E"/>
    <w:rsid w:val="00777AE0"/>
    <w:rsid w:val="00781B4A"/>
    <w:rsid w:val="00782172"/>
    <w:rsid w:val="00782B53"/>
    <w:rsid w:val="00783C5C"/>
    <w:rsid w:val="007846E7"/>
    <w:rsid w:val="00784DBF"/>
    <w:rsid w:val="007858C1"/>
    <w:rsid w:val="00785AE8"/>
    <w:rsid w:val="007865EB"/>
    <w:rsid w:val="00786681"/>
    <w:rsid w:val="007866ED"/>
    <w:rsid w:val="00786EEE"/>
    <w:rsid w:val="0079087B"/>
    <w:rsid w:val="00790A08"/>
    <w:rsid w:val="007913D1"/>
    <w:rsid w:val="0079208D"/>
    <w:rsid w:val="00792A70"/>
    <w:rsid w:val="00792D10"/>
    <w:rsid w:val="0079309B"/>
    <w:rsid w:val="0079422E"/>
    <w:rsid w:val="00795797"/>
    <w:rsid w:val="00796210"/>
    <w:rsid w:val="0079622F"/>
    <w:rsid w:val="0079688F"/>
    <w:rsid w:val="007A0177"/>
    <w:rsid w:val="007A1210"/>
    <w:rsid w:val="007A1C06"/>
    <w:rsid w:val="007A3047"/>
    <w:rsid w:val="007A35CE"/>
    <w:rsid w:val="007A3BC1"/>
    <w:rsid w:val="007A569B"/>
    <w:rsid w:val="007A7A07"/>
    <w:rsid w:val="007B056F"/>
    <w:rsid w:val="007B1258"/>
    <w:rsid w:val="007B3056"/>
    <w:rsid w:val="007B3C8C"/>
    <w:rsid w:val="007B40EA"/>
    <w:rsid w:val="007B49BA"/>
    <w:rsid w:val="007B5B43"/>
    <w:rsid w:val="007B642A"/>
    <w:rsid w:val="007B6E73"/>
    <w:rsid w:val="007B792D"/>
    <w:rsid w:val="007B7C72"/>
    <w:rsid w:val="007C00A4"/>
    <w:rsid w:val="007C1928"/>
    <w:rsid w:val="007C213D"/>
    <w:rsid w:val="007C3EAB"/>
    <w:rsid w:val="007C52CC"/>
    <w:rsid w:val="007C65FA"/>
    <w:rsid w:val="007C738E"/>
    <w:rsid w:val="007C7F57"/>
    <w:rsid w:val="007D05B9"/>
    <w:rsid w:val="007D260E"/>
    <w:rsid w:val="007D2CA8"/>
    <w:rsid w:val="007D2F49"/>
    <w:rsid w:val="007D33B1"/>
    <w:rsid w:val="007D3877"/>
    <w:rsid w:val="007D3D4C"/>
    <w:rsid w:val="007D48B1"/>
    <w:rsid w:val="007D5412"/>
    <w:rsid w:val="007D57AF"/>
    <w:rsid w:val="007D66B0"/>
    <w:rsid w:val="007D6AED"/>
    <w:rsid w:val="007D6CE4"/>
    <w:rsid w:val="007E00FB"/>
    <w:rsid w:val="007E106C"/>
    <w:rsid w:val="007E117B"/>
    <w:rsid w:val="007E1D42"/>
    <w:rsid w:val="007E3452"/>
    <w:rsid w:val="007E4C62"/>
    <w:rsid w:val="007E647E"/>
    <w:rsid w:val="007E6ABE"/>
    <w:rsid w:val="007E7503"/>
    <w:rsid w:val="007E7544"/>
    <w:rsid w:val="007F0BFE"/>
    <w:rsid w:val="007F3D37"/>
    <w:rsid w:val="007F4AA2"/>
    <w:rsid w:val="007F4BEB"/>
    <w:rsid w:val="007F5162"/>
    <w:rsid w:val="007F5A16"/>
    <w:rsid w:val="007F5A48"/>
    <w:rsid w:val="007F6726"/>
    <w:rsid w:val="007F6AA6"/>
    <w:rsid w:val="007F6FC0"/>
    <w:rsid w:val="00800035"/>
    <w:rsid w:val="008008A1"/>
    <w:rsid w:val="00801E77"/>
    <w:rsid w:val="00801EAE"/>
    <w:rsid w:val="00802D93"/>
    <w:rsid w:val="008031AE"/>
    <w:rsid w:val="00803F17"/>
    <w:rsid w:val="008046C5"/>
    <w:rsid w:val="008057B6"/>
    <w:rsid w:val="00806457"/>
    <w:rsid w:val="008070F2"/>
    <w:rsid w:val="00807D5B"/>
    <w:rsid w:val="008103A1"/>
    <w:rsid w:val="008105A1"/>
    <w:rsid w:val="00811219"/>
    <w:rsid w:val="00811B93"/>
    <w:rsid w:val="00811E1F"/>
    <w:rsid w:val="00811E2A"/>
    <w:rsid w:val="00812A24"/>
    <w:rsid w:val="00813739"/>
    <w:rsid w:val="0081378A"/>
    <w:rsid w:val="0081385C"/>
    <w:rsid w:val="0081416A"/>
    <w:rsid w:val="008141AF"/>
    <w:rsid w:val="00814874"/>
    <w:rsid w:val="00814F41"/>
    <w:rsid w:val="008152FA"/>
    <w:rsid w:val="0081556F"/>
    <w:rsid w:val="00816A91"/>
    <w:rsid w:val="00820497"/>
    <w:rsid w:val="00820A67"/>
    <w:rsid w:val="00820ADB"/>
    <w:rsid w:val="008215AF"/>
    <w:rsid w:val="0082184D"/>
    <w:rsid w:val="00822347"/>
    <w:rsid w:val="008243ED"/>
    <w:rsid w:val="008249CA"/>
    <w:rsid w:val="0082554A"/>
    <w:rsid w:val="0082648A"/>
    <w:rsid w:val="00831019"/>
    <w:rsid w:val="00831355"/>
    <w:rsid w:val="00831B2F"/>
    <w:rsid w:val="0083299B"/>
    <w:rsid w:val="00833140"/>
    <w:rsid w:val="0083332B"/>
    <w:rsid w:val="008335E7"/>
    <w:rsid w:val="00833B12"/>
    <w:rsid w:val="0083403A"/>
    <w:rsid w:val="008351EB"/>
    <w:rsid w:val="00835FC1"/>
    <w:rsid w:val="00836462"/>
    <w:rsid w:val="00836D51"/>
    <w:rsid w:val="00837E16"/>
    <w:rsid w:val="00840145"/>
    <w:rsid w:val="00840AB1"/>
    <w:rsid w:val="00841358"/>
    <w:rsid w:val="0084138A"/>
    <w:rsid w:val="0084248D"/>
    <w:rsid w:val="00842761"/>
    <w:rsid w:val="008441CC"/>
    <w:rsid w:val="008443DC"/>
    <w:rsid w:val="00844825"/>
    <w:rsid w:val="00844DAD"/>
    <w:rsid w:val="00847ABA"/>
    <w:rsid w:val="008516B3"/>
    <w:rsid w:val="008531AF"/>
    <w:rsid w:val="008553C3"/>
    <w:rsid w:val="008555B4"/>
    <w:rsid w:val="00855605"/>
    <w:rsid w:val="00855FFA"/>
    <w:rsid w:val="00860FA5"/>
    <w:rsid w:val="00862CBB"/>
    <w:rsid w:val="008639B3"/>
    <w:rsid w:val="00863E87"/>
    <w:rsid w:val="008645F5"/>
    <w:rsid w:val="00867033"/>
    <w:rsid w:val="008673E7"/>
    <w:rsid w:val="00867515"/>
    <w:rsid w:val="00867A28"/>
    <w:rsid w:val="0087072F"/>
    <w:rsid w:val="008709E7"/>
    <w:rsid w:val="00870CC3"/>
    <w:rsid w:val="008711C6"/>
    <w:rsid w:val="0087152B"/>
    <w:rsid w:val="00871B82"/>
    <w:rsid w:val="00871DC1"/>
    <w:rsid w:val="00872B13"/>
    <w:rsid w:val="008732A2"/>
    <w:rsid w:val="008734B6"/>
    <w:rsid w:val="00873832"/>
    <w:rsid w:val="00873DAB"/>
    <w:rsid w:val="008746B4"/>
    <w:rsid w:val="00875002"/>
    <w:rsid w:val="00876BC5"/>
    <w:rsid w:val="00876C7A"/>
    <w:rsid w:val="008773F1"/>
    <w:rsid w:val="0088043C"/>
    <w:rsid w:val="008808F3"/>
    <w:rsid w:val="008821E8"/>
    <w:rsid w:val="00882506"/>
    <w:rsid w:val="00883231"/>
    <w:rsid w:val="008834F7"/>
    <w:rsid w:val="00885BFA"/>
    <w:rsid w:val="008872E6"/>
    <w:rsid w:val="00891F20"/>
    <w:rsid w:val="00893D30"/>
    <w:rsid w:val="00894186"/>
    <w:rsid w:val="0089480C"/>
    <w:rsid w:val="00895189"/>
    <w:rsid w:val="00895C3D"/>
    <w:rsid w:val="00895D34"/>
    <w:rsid w:val="008971E5"/>
    <w:rsid w:val="008975DA"/>
    <w:rsid w:val="008A132B"/>
    <w:rsid w:val="008A151F"/>
    <w:rsid w:val="008A2B2F"/>
    <w:rsid w:val="008A2CBF"/>
    <w:rsid w:val="008A2FBF"/>
    <w:rsid w:val="008A348E"/>
    <w:rsid w:val="008A3D73"/>
    <w:rsid w:val="008A4817"/>
    <w:rsid w:val="008A4CBA"/>
    <w:rsid w:val="008A549E"/>
    <w:rsid w:val="008A57D2"/>
    <w:rsid w:val="008A6556"/>
    <w:rsid w:val="008B062E"/>
    <w:rsid w:val="008B0DFC"/>
    <w:rsid w:val="008B0F04"/>
    <w:rsid w:val="008B1079"/>
    <w:rsid w:val="008B15B7"/>
    <w:rsid w:val="008B1DC5"/>
    <w:rsid w:val="008B284E"/>
    <w:rsid w:val="008B3840"/>
    <w:rsid w:val="008B3A84"/>
    <w:rsid w:val="008B3C7A"/>
    <w:rsid w:val="008B45F8"/>
    <w:rsid w:val="008B46DC"/>
    <w:rsid w:val="008B476D"/>
    <w:rsid w:val="008B4919"/>
    <w:rsid w:val="008B611F"/>
    <w:rsid w:val="008B61E9"/>
    <w:rsid w:val="008B7E8C"/>
    <w:rsid w:val="008C0470"/>
    <w:rsid w:val="008C0DE3"/>
    <w:rsid w:val="008C213F"/>
    <w:rsid w:val="008C2852"/>
    <w:rsid w:val="008C3816"/>
    <w:rsid w:val="008C3E07"/>
    <w:rsid w:val="008C5B64"/>
    <w:rsid w:val="008C6315"/>
    <w:rsid w:val="008C68B9"/>
    <w:rsid w:val="008C6B4D"/>
    <w:rsid w:val="008C7192"/>
    <w:rsid w:val="008C738C"/>
    <w:rsid w:val="008C757A"/>
    <w:rsid w:val="008D05B1"/>
    <w:rsid w:val="008D0B6C"/>
    <w:rsid w:val="008D1706"/>
    <w:rsid w:val="008D1807"/>
    <w:rsid w:val="008D2889"/>
    <w:rsid w:val="008D3BBC"/>
    <w:rsid w:val="008D4D04"/>
    <w:rsid w:val="008D51EC"/>
    <w:rsid w:val="008D6130"/>
    <w:rsid w:val="008D63E0"/>
    <w:rsid w:val="008D789A"/>
    <w:rsid w:val="008E09D0"/>
    <w:rsid w:val="008E0AF7"/>
    <w:rsid w:val="008E175D"/>
    <w:rsid w:val="008E17CD"/>
    <w:rsid w:val="008E2107"/>
    <w:rsid w:val="008E37A6"/>
    <w:rsid w:val="008E381D"/>
    <w:rsid w:val="008E43C8"/>
    <w:rsid w:val="008E556A"/>
    <w:rsid w:val="008E753D"/>
    <w:rsid w:val="008E77CD"/>
    <w:rsid w:val="008F07F8"/>
    <w:rsid w:val="008F0954"/>
    <w:rsid w:val="008F11EF"/>
    <w:rsid w:val="008F1FC7"/>
    <w:rsid w:val="008F2596"/>
    <w:rsid w:val="008F29E8"/>
    <w:rsid w:val="008F2C35"/>
    <w:rsid w:val="008F3BA3"/>
    <w:rsid w:val="008F4717"/>
    <w:rsid w:val="008F4D33"/>
    <w:rsid w:val="008F54F1"/>
    <w:rsid w:val="008F5D82"/>
    <w:rsid w:val="008F6940"/>
    <w:rsid w:val="008F73BD"/>
    <w:rsid w:val="008F7544"/>
    <w:rsid w:val="008F783D"/>
    <w:rsid w:val="008F7C67"/>
    <w:rsid w:val="009014F5"/>
    <w:rsid w:val="009015F3"/>
    <w:rsid w:val="0090292A"/>
    <w:rsid w:val="00902A92"/>
    <w:rsid w:val="00902C57"/>
    <w:rsid w:val="00904EA7"/>
    <w:rsid w:val="0090523C"/>
    <w:rsid w:val="0090553A"/>
    <w:rsid w:val="00905759"/>
    <w:rsid w:val="00905B9B"/>
    <w:rsid w:val="0090601F"/>
    <w:rsid w:val="0090749F"/>
    <w:rsid w:val="00907AC5"/>
    <w:rsid w:val="009111D1"/>
    <w:rsid w:val="009120B6"/>
    <w:rsid w:val="009129CA"/>
    <w:rsid w:val="00912A3E"/>
    <w:rsid w:val="00912EFD"/>
    <w:rsid w:val="009134B1"/>
    <w:rsid w:val="009143A0"/>
    <w:rsid w:val="009146A5"/>
    <w:rsid w:val="00915136"/>
    <w:rsid w:val="00915E80"/>
    <w:rsid w:val="009163D9"/>
    <w:rsid w:val="00917694"/>
    <w:rsid w:val="00917CD1"/>
    <w:rsid w:val="0092225A"/>
    <w:rsid w:val="0092244B"/>
    <w:rsid w:val="009225A9"/>
    <w:rsid w:val="00922769"/>
    <w:rsid w:val="009229DA"/>
    <w:rsid w:val="00922EF7"/>
    <w:rsid w:val="00924275"/>
    <w:rsid w:val="0092469E"/>
    <w:rsid w:val="00924AA7"/>
    <w:rsid w:val="00924B40"/>
    <w:rsid w:val="00925027"/>
    <w:rsid w:val="009257DF"/>
    <w:rsid w:val="00926266"/>
    <w:rsid w:val="00926400"/>
    <w:rsid w:val="0092645B"/>
    <w:rsid w:val="00926D2E"/>
    <w:rsid w:val="00927EBF"/>
    <w:rsid w:val="00931688"/>
    <w:rsid w:val="0093220A"/>
    <w:rsid w:val="009331E8"/>
    <w:rsid w:val="00933BCB"/>
    <w:rsid w:val="00933C23"/>
    <w:rsid w:val="00934DD4"/>
    <w:rsid w:val="00935594"/>
    <w:rsid w:val="00935635"/>
    <w:rsid w:val="00936909"/>
    <w:rsid w:val="00940CBC"/>
    <w:rsid w:val="00941926"/>
    <w:rsid w:val="00942510"/>
    <w:rsid w:val="00942900"/>
    <w:rsid w:val="00942CAA"/>
    <w:rsid w:val="009434F5"/>
    <w:rsid w:val="00943514"/>
    <w:rsid w:val="0094397F"/>
    <w:rsid w:val="009445CE"/>
    <w:rsid w:val="009445E4"/>
    <w:rsid w:val="0094610D"/>
    <w:rsid w:val="00946432"/>
    <w:rsid w:val="00946EF8"/>
    <w:rsid w:val="009479D4"/>
    <w:rsid w:val="00950485"/>
    <w:rsid w:val="0095076A"/>
    <w:rsid w:val="00950846"/>
    <w:rsid w:val="00950B13"/>
    <w:rsid w:val="0095190F"/>
    <w:rsid w:val="0095195E"/>
    <w:rsid w:val="00951B9D"/>
    <w:rsid w:val="009527FE"/>
    <w:rsid w:val="00953487"/>
    <w:rsid w:val="009542C7"/>
    <w:rsid w:val="009545CB"/>
    <w:rsid w:val="00954F7A"/>
    <w:rsid w:val="00956155"/>
    <w:rsid w:val="009563CA"/>
    <w:rsid w:val="00956E42"/>
    <w:rsid w:val="00956EFE"/>
    <w:rsid w:val="009575EF"/>
    <w:rsid w:val="00957E75"/>
    <w:rsid w:val="00957EDD"/>
    <w:rsid w:val="00961B1C"/>
    <w:rsid w:val="00962AF5"/>
    <w:rsid w:val="009642C9"/>
    <w:rsid w:val="009646BB"/>
    <w:rsid w:val="0096636B"/>
    <w:rsid w:val="009676C2"/>
    <w:rsid w:val="00971DC5"/>
    <w:rsid w:val="00973CC0"/>
    <w:rsid w:val="00974A90"/>
    <w:rsid w:val="00974A9A"/>
    <w:rsid w:val="009752F5"/>
    <w:rsid w:val="009773F7"/>
    <w:rsid w:val="009808F1"/>
    <w:rsid w:val="00983703"/>
    <w:rsid w:val="009838A9"/>
    <w:rsid w:val="009841D5"/>
    <w:rsid w:val="00985007"/>
    <w:rsid w:val="00985914"/>
    <w:rsid w:val="00985F8D"/>
    <w:rsid w:val="00987942"/>
    <w:rsid w:val="009900FD"/>
    <w:rsid w:val="009901C8"/>
    <w:rsid w:val="0099128F"/>
    <w:rsid w:val="009912B9"/>
    <w:rsid w:val="00991515"/>
    <w:rsid w:val="009915B2"/>
    <w:rsid w:val="00991673"/>
    <w:rsid w:val="00993CF9"/>
    <w:rsid w:val="00994C8C"/>
    <w:rsid w:val="009952A0"/>
    <w:rsid w:val="00995F53"/>
    <w:rsid w:val="009975CA"/>
    <w:rsid w:val="0099790D"/>
    <w:rsid w:val="00997EE2"/>
    <w:rsid w:val="009A0482"/>
    <w:rsid w:val="009A17C1"/>
    <w:rsid w:val="009A2F7A"/>
    <w:rsid w:val="009A36D8"/>
    <w:rsid w:val="009A55E3"/>
    <w:rsid w:val="009A62FA"/>
    <w:rsid w:val="009A656C"/>
    <w:rsid w:val="009A6796"/>
    <w:rsid w:val="009A731D"/>
    <w:rsid w:val="009A7CB6"/>
    <w:rsid w:val="009B02D1"/>
    <w:rsid w:val="009B0D56"/>
    <w:rsid w:val="009B0D74"/>
    <w:rsid w:val="009B10C0"/>
    <w:rsid w:val="009B21A7"/>
    <w:rsid w:val="009B2950"/>
    <w:rsid w:val="009B2E63"/>
    <w:rsid w:val="009B30A0"/>
    <w:rsid w:val="009B3420"/>
    <w:rsid w:val="009B497A"/>
    <w:rsid w:val="009B5315"/>
    <w:rsid w:val="009B5430"/>
    <w:rsid w:val="009B6074"/>
    <w:rsid w:val="009B62A8"/>
    <w:rsid w:val="009B63BA"/>
    <w:rsid w:val="009B731F"/>
    <w:rsid w:val="009B7D3D"/>
    <w:rsid w:val="009C0100"/>
    <w:rsid w:val="009C03F2"/>
    <w:rsid w:val="009C09CE"/>
    <w:rsid w:val="009C1D58"/>
    <w:rsid w:val="009C2F2B"/>
    <w:rsid w:val="009C2F50"/>
    <w:rsid w:val="009C3244"/>
    <w:rsid w:val="009C3430"/>
    <w:rsid w:val="009C3956"/>
    <w:rsid w:val="009C3C01"/>
    <w:rsid w:val="009C3C41"/>
    <w:rsid w:val="009C4E38"/>
    <w:rsid w:val="009C537C"/>
    <w:rsid w:val="009C6859"/>
    <w:rsid w:val="009C7B5B"/>
    <w:rsid w:val="009D01B9"/>
    <w:rsid w:val="009D11C8"/>
    <w:rsid w:val="009D1529"/>
    <w:rsid w:val="009D263A"/>
    <w:rsid w:val="009D2B8D"/>
    <w:rsid w:val="009D2CAB"/>
    <w:rsid w:val="009D3690"/>
    <w:rsid w:val="009D3E76"/>
    <w:rsid w:val="009D3EA9"/>
    <w:rsid w:val="009D4779"/>
    <w:rsid w:val="009D554B"/>
    <w:rsid w:val="009D57C8"/>
    <w:rsid w:val="009D5802"/>
    <w:rsid w:val="009D5EC7"/>
    <w:rsid w:val="009D6239"/>
    <w:rsid w:val="009D6917"/>
    <w:rsid w:val="009D69B4"/>
    <w:rsid w:val="009D6EF2"/>
    <w:rsid w:val="009E001F"/>
    <w:rsid w:val="009E0B0A"/>
    <w:rsid w:val="009E274D"/>
    <w:rsid w:val="009E551E"/>
    <w:rsid w:val="009E5CD1"/>
    <w:rsid w:val="009E6FD2"/>
    <w:rsid w:val="009E7307"/>
    <w:rsid w:val="009E7992"/>
    <w:rsid w:val="009F03D4"/>
    <w:rsid w:val="009F0932"/>
    <w:rsid w:val="009F0E6B"/>
    <w:rsid w:val="009F190D"/>
    <w:rsid w:val="009F195C"/>
    <w:rsid w:val="009F201F"/>
    <w:rsid w:val="009F2999"/>
    <w:rsid w:val="009F404D"/>
    <w:rsid w:val="009F6F5A"/>
    <w:rsid w:val="00A015DC"/>
    <w:rsid w:val="00A01806"/>
    <w:rsid w:val="00A01D9E"/>
    <w:rsid w:val="00A023BC"/>
    <w:rsid w:val="00A034D6"/>
    <w:rsid w:val="00A046FE"/>
    <w:rsid w:val="00A04E61"/>
    <w:rsid w:val="00A05F24"/>
    <w:rsid w:val="00A06CF7"/>
    <w:rsid w:val="00A07EB1"/>
    <w:rsid w:val="00A10353"/>
    <w:rsid w:val="00A10D3A"/>
    <w:rsid w:val="00A10D4E"/>
    <w:rsid w:val="00A10FE0"/>
    <w:rsid w:val="00A1104D"/>
    <w:rsid w:val="00A114A3"/>
    <w:rsid w:val="00A114C0"/>
    <w:rsid w:val="00A12685"/>
    <w:rsid w:val="00A12AAD"/>
    <w:rsid w:val="00A14402"/>
    <w:rsid w:val="00A15906"/>
    <w:rsid w:val="00A16133"/>
    <w:rsid w:val="00A16744"/>
    <w:rsid w:val="00A1718B"/>
    <w:rsid w:val="00A172A3"/>
    <w:rsid w:val="00A1753A"/>
    <w:rsid w:val="00A2050E"/>
    <w:rsid w:val="00A2183C"/>
    <w:rsid w:val="00A21B70"/>
    <w:rsid w:val="00A2204E"/>
    <w:rsid w:val="00A22AB0"/>
    <w:rsid w:val="00A236F4"/>
    <w:rsid w:val="00A23A9D"/>
    <w:rsid w:val="00A23E0B"/>
    <w:rsid w:val="00A248FD"/>
    <w:rsid w:val="00A24961"/>
    <w:rsid w:val="00A24FB4"/>
    <w:rsid w:val="00A258FF"/>
    <w:rsid w:val="00A26900"/>
    <w:rsid w:val="00A26BEA"/>
    <w:rsid w:val="00A27F35"/>
    <w:rsid w:val="00A301E5"/>
    <w:rsid w:val="00A305BA"/>
    <w:rsid w:val="00A308FE"/>
    <w:rsid w:val="00A3116B"/>
    <w:rsid w:val="00A32148"/>
    <w:rsid w:val="00A33AD8"/>
    <w:rsid w:val="00A33B10"/>
    <w:rsid w:val="00A3415A"/>
    <w:rsid w:val="00A3585A"/>
    <w:rsid w:val="00A35B87"/>
    <w:rsid w:val="00A35DC9"/>
    <w:rsid w:val="00A36221"/>
    <w:rsid w:val="00A36D3C"/>
    <w:rsid w:val="00A37044"/>
    <w:rsid w:val="00A37330"/>
    <w:rsid w:val="00A37451"/>
    <w:rsid w:val="00A37530"/>
    <w:rsid w:val="00A425E5"/>
    <w:rsid w:val="00A4288F"/>
    <w:rsid w:val="00A435DF"/>
    <w:rsid w:val="00A441B2"/>
    <w:rsid w:val="00A446B0"/>
    <w:rsid w:val="00A44D5F"/>
    <w:rsid w:val="00A461A2"/>
    <w:rsid w:val="00A5074F"/>
    <w:rsid w:val="00A50AC0"/>
    <w:rsid w:val="00A5165A"/>
    <w:rsid w:val="00A51EC9"/>
    <w:rsid w:val="00A52D0A"/>
    <w:rsid w:val="00A52DB7"/>
    <w:rsid w:val="00A53003"/>
    <w:rsid w:val="00A531B3"/>
    <w:rsid w:val="00A5423F"/>
    <w:rsid w:val="00A55646"/>
    <w:rsid w:val="00A55CAB"/>
    <w:rsid w:val="00A55E35"/>
    <w:rsid w:val="00A566C5"/>
    <w:rsid w:val="00A56CEB"/>
    <w:rsid w:val="00A56D01"/>
    <w:rsid w:val="00A57BFD"/>
    <w:rsid w:val="00A60099"/>
    <w:rsid w:val="00A6039D"/>
    <w:rsid w:val="00A60A3C"/>
    <w:rsid w:val="00A60CCD"/>
    <w:rsid w:val="00A61079"/>
    <w:rsid w:val="00A61391"/>
    <w:rsid w:val="00A6194F"/>
    <w:rsid w:val="00A61DA0"/>
    <w:rsid w:val="00A62238"/>
    <w:rsid w:val="00A62CED"/>
    <w:rsid w:val="00A62EBB"/>
    <w:rsid w:val="00A63593"/>
    <w:rsid w:val="00A63F30"/>
    <w:rsid w:val="00A64892"/>
    <w:rsid w:val="00A6549B"/>
    <w:rsid w:val="00A65ADF"/>
    <w:rsid w:val="00A664EF"/>
    <w:rsid w:val="00A70A30"/>
    <w:rsid w:val="00A70DE2"/>
    <w:rsid w:val="00A71735"/>
    <w:rsid w:val="00A72746"/>
    <w:rsid w:val="00A7593C"/>
    <w:rsid w:val="00A76AF5"/>
    <w:rsid w:val="00A803DD"/>
    <w:rsid w:val="00A80C8A"/>
    <w:rsid w:val="00A81CA0"/>
    <w:rsid w:val="00A82119"/>
    <w:rsid w:val="00A827FA"/>
    <w:rsid w:val="00A8291F"/>
    <w:rsid w:val="00A82B6F"/>
    <w:rsid w:val="00A833BB"/>
    <w:rsid w:val="00A85D9A"/>
    <w:rsid w:val="00A863BC"/>
    <w:rsid w:val="00A87AFC"/>
    <w:rsid w:val="00A902EA"/>
    <w:rsid w:val="00A9089D"/>
    <w:rsid w:val="00A91FF2"/>
    <w:rsid w:val="00A94419"/>
    <w:rsid w:val="00A96513"/>
    <w:rsid w:val="00A97246"/>
    <w:rsid w:val="00A97508"/>
    <w:rsid w:val="00A97B16"/>
    <w:rsid w:val="00A97E9A"/>
    <w:rsid w:val="00AA1159"/>
    <w:rsid w:val="00AA1291"/>
    <w:rsid w:val="00AA1862"/>
    <w:rsid w:val="00AA1D24"/>
    <w:rsid w:val="00AA23E6"/>
    <w:rsid w:val="00AA29A2"/>
    <w:rsid w:val="00AA2CFD"/>
    <w:rsid w:val="00AA2F26"/>
    <w:rsid w:val="00AA32FA"/>
    <w:rsid w:val="00AA440A"/>
    <w:rsid w:val="00AA4EC9"/>
    <w:rsid w:val="00AA7479"/>
    <w:rsid w:val="00AA7512"/>
    <w:rsid w:val="00AA7E37"/>
    <w:rsid w:val="00AB018D"/>
    <w:rsid w:val="00AB076F"/>
    <w:rsid w:val="00AB094C"/>
    <w:rsid w:val="00AB2D0A"/>
    <w:rsid w:val="00AB2E24"/>
    <w:rsid w:val="00AB2F96"/>
    <w:rsid w:val="00AB328A"/>
    <w:rsid w:val="00AB4543"/>
    <w:rsid w:val="00AB4D45"/>
    <w:rsid w:val="00AB4F74"/>
    <w:rsid w:val="00AB5F75"/>
    <w:rsid w:val="00AB6951"/>
    <w:rsid w:val="00AB6E8D"/>
    <w:rsid w:val="00AB6FC0"/>
    <w:rsid w:val="00AC0180"/>
    <w:rsid w:val="00AC019F"/>
    <w:rsid w:val="00AC0675"/>
    <w:rsid w:val="00AC09B5"/>
    <w:rsid w:val="00AC0B11"/>
    <w:rsid w:val="00AC0CD5"/>
    <w:rsid w:val="00AC10B5"/>
    <w:rsid w:val="00AC1413"/>
    <w:rsid w:val="00AC1987"/>
    <w:rsid w:val="00AC1D02"/>
    <w:rsid w:val="00AC2101"/>
    <w:rsid w:val="00AC2688"/>
    <w:rsid w:val="00AC2D28"/>
    <w:rsid w:val="00AC2F8C"/>
    <w:rsid w:val="00AC31F4"/>
    <w:rsid w:val="00AC424F"/>
    <w:rsid w:val="00AC427C"/>
    <w:rsid w:val="00AC4290"/>
    <w:rsid w:val="00AC4903"/>
    <w:rsid w:val="00AC58D7"/>
    <w:rsid w:val="00AC59E0"/>
    <w:rsid w:val="00AC645C"/>
    <w:rsid w:val="00AC6BFB"/>
    <w:rsid w:val="00AC7968"/>
    <w:rsid w:val="00AD09FC"/>
    <w:rsid w:val="00AD2095"/>
    <w:rsid w:val="00AD28E3"/>
    <w:rsid w:val="00AD2F95"/>
    <w:rsid w:val="00AD330C"/>
    <w:rsid w:val="00AD34B7"/>
    <w:rsid w:val="00AD4392"/>
    <w:rsid w:val="00AD496A"/>
    <w:rsid w:val="00AD4A31"/>
    <w:rsid w:val="00AD5021"/>
    <w:rsid w:val="00AD5398"/>
    <w:rsid w:val="00AD5543"/>
    <w:rsid w:val="00AD593D"/>
    <w:rsid w:val="00AE0CE9"/>
    <w:rsid w:val="00AE10C8"/>
    <w:rsid w:val="00AE1B80"/>
    <w:rsid w:val="00AE1E29"/>
    <w:rsid w:val="00AE2B60"/>
    <w:rsid w:val="00AE4186"/>
    <w:rsid w:val="00AE42F6"/>
    <w:rsid w:val="00AE43F1"/>
    <w:rsid w:val="00AE4FFF"/>
    <w:rsid w:val="00AE5009"/>
    <w:rsid w:val="00AE54EE"/>
    <w:rsid w:val="00AE64A8"/>
    <w:rsid w:val="00AE680A"/>
    <w:rsid w:val="00AE6CD8"/>
    <w:rsid w:val="00AE6F56"/>
    <w:rsid w:val="00AE71CD"/>
    <w:rsid w:val="00AE7FA5"/>
    <w:rsid w:val="00AF00B7"/>
    <w:rsid w:val="00AF0535"/>
    <w:rsid w:val="00AF2814"/>
    <w:rsid w:val="00AF2D73"/>
    <w:rsid w:val="00AF5EC1"/>
    <w:rsid w:val="00AF60D2"/>
    <w:rsid w:val="00AF6922"/>
    <w:rsid w:val="00AF6C34"/>
    <w:rsid w:val="00B00108"/>
    <w:rsid w:val="00B01215"/>
    <w:rsid w:val="00B013C3"/>
    <w:rsid w:val="00B0167E"/>
    <w:rsid w:val="00B01AE4"/>
    <w:rsid w:val="00B027FA"/>
    <w:rsid w:val="00B02F95"/>
    <w:rsid w:val="00B039B4"/>
    <w:rsid w:val="00B043C9"/>
    <w:rsid w:val="00B04E3D"/>
    <w:rsid w:val="00B05178"/>
    <w:rsid w:val="00B05992"/>
    <w:rsid w:val="00B05B79"/>
    <w:rsid w:val="00B0604F"/>
    <w:rsid w:val="00B072AF"/>
    <w:rsid w:val="00B07312"/>
    <w:rsid w:val="00B12660"/>
    <w:rsid w:val="00B12B3E"/>
    <w:rsid w:val="00B13178"/>
    <w:rsid w:val="00B13681"/>
    <w:rsid w:val="00B142C3"/>
    <w:rsid w:val="00B14A57"/>
    <w:rsid w:val="00B15533"/>
    <w:rsid w:val="00B160EA"/>
    <w:rsid w:val="00B16D2D"/>
    <w:rsid w:val="00B206E3"/>
    <w:rsid w:val="00B2109D"/>
    <w:rsid w:val="00B211DA"/>
    <w:rsid w:val="00B215BF"/>
    <w:rsid w:val="00B217D5"/>
    <w:rsid w:val="00B21C89"/>
    <w:rsid w:val="00B221B8"/>
    <w:rsid w:val="00B222E0"/>
    <w:rsid w:val="00B23724"/>
    <w:rsid w:val="00B26029"/>
    <w:rsid w:val="00B26522"/>
    <w:rsid w:val="00B26C0E"/>
    <w:rsid w:val="00B271A7"/>
    <w:rsid w:val="00B3146F"/>
    <w:rsid w:val="00B316F5"/>
    <w:rsid w:val="00B31744"/>
    <w:rsid w:val="00B31B26"/>
    <w:rsid w:val="00B322FF"/>
    <w:rsid w:val="00B323F8"/>
    <w:rsid w:val="00B3250F"/>
    <w:rsid w:val="00B32A88"/>
    <w:rsid w:val="00B33F23"/>
    <w:rsid w:val="00B3469C"/>
    <w:rsid w:val="00B3472E"/>
    <w:rsid w:val="00B35902"/>
    <w:rsid w:val="00B36153"/>
    <w:rsid w:val="00B37A9E"/>
    <w:rsid w:val="00B40133"/>
    <w:rsid w:val="00B41A57"/>
    <w:rsid w:val="00B42955"/>
    <w:rsid w:val="00B43AE4"/>
    <w:rsid w:val="00B448E3"/>
    <w:rsid w:val="00B45557"/>
    <w:rsid w:val="00B4567A"/>
    <w:rsid w:val="00B4591F"/>
    <w:rsid w:val="00B46DF8"/>
    <w:rsid w:val="00B4747F"/>
    <w:rsid w:val="00B47632"/>
    <w:rsid w:val="00B479E1"/>
    <w:rsid w:val="00B50CBE"/>
    <w:rsid w:val="00B517FF"/>
    <w:rsid w:val="00B53232"/>
    <w:rsid w:val="00B53A80"/>
    <w:rsid w:val="00B53FDA"/>
    <w:rsid w:val="00B545BD"/>
    <w:rsid w:val="00B54E2B"/>
    <w:rsid w:val="00B54EB7"/>
    <w:rsid w:val="00B5508E"/>
    <w:rsid w:val="00B55FBA"/>
    <w:rsid w:val="00B60D47"/>
    <w:rsid w:val="00B62EBC"/>
    <w:rsid w:val="00B637AC"/>
    <w:rsid w:val="00B64C10"/>
    <w:rsid w:val="00B653DD"/>
    <w:rsid w:val="00B66584"/>
    <w:rsid w:val="00B66A51"/>
    <w:rsid w:val="00B674A1"/>
    <w:rsid w:val="00B674E5"/>
    <w:rsid w:val="00B70539"/>
    <w:rsid w:val="00B7102A"/>
    <w:rsid w:val="00B71336"/>
    <w:rsid w:val="00B72590"/>
    <w:rsid w:val="00B72C0D"/>
    <w:rsid w:val="00B743FE"/>
    <w:rsid w:val="00B744C4"/>
    <w:rsid w:val="00B7482B"/>
    <w:rsid w:val="00B74A87"/>
    <w:rsid w:val="00B75274"/>
    <w:rsid w:val="00B75582"/>
    <w:rsid w:val="00B75F52"/>
    <w:rsid w:val="00B76103"/>
    <w:rsid w:val="00B7628A"/>
    <w:rsid w:val="00B76291"/>
    <w:rsid w:val="00B77219"/>
    <w:rsid w:val="00B8019C"/>
    <w:rsid w:val="00B80411"/>
    <w:rsid w:val="00B80F05"/>
    <w:rsid w:val="00B81A53"/>
    <w:rsid w:val="00B82F4B"/>
    <w:rsid w:val="00B841E2"/>
    <w:rsid w:val="00B84E55"/>
    <w:rsid w:val="00B85AEF"/>
    <w:rsid w:val="00B85D49"/>
    <w:rsid w:val="00B86FBC"/>
    <w:rsid w:val="00B908B5"/>
    <w:rsid w:val="00B90C4E"/>
    <w:rsid w:val="00B913A0"/>
    <w:rsid w:val="00B9157A"/>
    <w:rsid w:val="00B91B1D"/>
    <w:rsid w:val="00B9229F"/>
    <w:rsid w:val="00B940D0"/>
    <w:rsid w:val="00B9725E"/>
    <w:rsid w:val="00B9731D"/>
    <w:rsid w:val="00B979B8"/>
    <w:rsid w:val="00B97C9C"/>
    <w:rsid w:val="00BA04B9"/>
    <w:rsid w:val="00BA0A40"/>
    <w:rsid w:val="00BA1F0F"/>
    <w:rsid w:val="00BA2451"/>
    <w:rsid w:val="00BA2923"/>
    <w:rsid w:val="00BA2CC2"/>
    <w:rsid w:val="00BA34E6"/>
    <w:rsid w:val="00BA4F00"/>
    <w:rsid w:val="00BA55BA"/>
    <w:rsid w:val="00BA6446"/>
    <w:rsid w:val="00BA6DFA"/>
    <w:rsid w:val="00BA71AC"/>
    <w:rsid w:val="00BA76D8"/>
    <w:rsid w:val="00BB0C13"/>
    <w:rsid w:val="00BB18D9"/>
    <w:rsid w:val="00BB1C46"/>
    <w:rsid w:val="00BB1DEC"/>
    <w:rsid w:val="00BB2300"/>
    <w:rsid w:val="00BB2314"/>
    <w:rsid w:val="00BB2530"/>
    <w:rsid w:val="00BB3A10"/>
    <w:rsid w:val="00BB3AE7"/>
    <w:rsid w:val="00BB4118"/>
    <w:rsid w:val="00BB4D40"/>
    <w:rsid w:val="00BB59B4"/>
    <w:rsid w:val="00BB6777"/>
    <w:rsid w:val="00BB7086"/>
    <w:rsid w:val="00BB7453"/>
    <w:rsid w:val="00BB78EA"/>
    <w:rsid w:val="00BB7C42"/>
    <w:rsid w:val="00BC0E49"/>
    <w:rsid w:val="00BC1854"/>
    <w:rsid w:val="00BC4B7F"/>
    <w:rsid w:val="00BC56B1"/>
    <w:rsid w:val="00BC5BE0"/>
    <w:rsid w:val="00BC62D1"/>
    <w:rsid w:val="00BD016A"/>
    <w:rsid w:val="00BD12AF"/>
    <w:rsid w:val="00BD1AA5"/>
    <w:rsid w:val="00BD1E3C"/>
    <w:rsid w:val="00BD20B2"/>
    <w:rsid w:val="00BD225A"/>
    <w:rsid w:val="00BD2FA8"/>
    <w:rsid w:val="00BD33A6"/>
    <w:rsid w:val="00BD36B6"/>
    <w:rsid w:val="00BD396E"/>
    <w:rsid w:val="00BD4BE8"/>
    <w:rsid w:val="00BD66A5"/>
    <w:rsid w:val="00BD6B4F"/>
    <w:rsid w:val="00BD6C78"/>
    <w:rsid w:val="00BD6FEE"/>
    <w:rsid w:val="00BE0709"/>
    <w:rsid w:val="00BE203A"/>
    <w:rsid w:val="00BE20CF"/>
    <w:rsid w:val="00BE31A3"/>
    <w:rsid w:val="00BE3438"/>
    <w:rsid w:val="00BE35BF"/>
    <w:rsid w:val="00BE3727"/>
    <w:rsid w:val="00BE3F45"/>
    <w:rsid w:val="00BE4228"/>
    <w:rsid w:val="00BE4712"/>
    <w:rsid w:val="00BE47DA"/>
    <w:rsid w:val="00BE5322"/>
    <w:rsid w:val="00BE6BC2"/>
    <w:rsid w:val="00BE6D45"/>
    <w:rsid w:val="00BE711D"/>
    <w:rsid w:val="00BE740F"/>
    <w:rsid w:val="00BE76BC"/>
    <w:rsid w:val="00BE7BBD"/>
    <w:rsid w:val="00BE7CB1"/>
    <w:rsid w:val="00BF0A98"/>
    <w:rsid w:val="00BF0EBC"/>
    <w:rsid w:val="00BF1510"/>
    <w:rsid w:val="00BF19A0"/>
    <w:rsid w:val="00BF1D8C"/>
    <w:rsid w:val="00BF2134"/>
    <w:rsid w:val="00BF25CD"/>
    <w:rsid w:val="00BF31C3"/>
    <w:rsid w:val="00BF541E"/>
    <w:rsid w:val="00BF596F"/>
    <w:rsid w:val="00BF5EE5"/>
    <w:rsid w:val="00BF5F7D"/>
    <w:rsid w:val="00BF5FDC"/>
    <w:rsid w:val="00BF68ED"/>
    <w:rsid w:val="00BF6AA3"/>
    <w:rsid w:val="00BF6B58"/>
    <w:rsid w:val="00BF7899"/>
    <w:rsid w:val="00BF7995"/>
    <w:rsid w:val="00BF7E76"/>
    <w:rsid w:val="00C00644"/>
    <w:rsid w:val="00C01249"/>
    <w:rsid w:val="00C016CC"/>
    <w:rsid w:val="00C02171"/>
    <w:rsid w:val="00C028F1"/>
    <w:rsid w:val="00C02EEE"/>
    <w:rsid w:val="00C040D4"/>
    <w:rsid w:val="00C05F1E"/>
    <w:rsid w:val="00C07AA4"/>
    <w:rsid w:val="00C108B3"/>
    <w:rsid w:val="00C1416F"/>
    <w:rsid w:val="00C1458B"/>
    <w:rsid w:val="00C15B44"/>
    <w:rsid w:val="00C16309"/>
    <w:rsid w:val="00C1721D"/>
    <w:rsid w:val="00C17A1E"/>
    <w:rsid w:val="00C20657"/>
    <w:rsid w:val="00C2075B"/>
    <w:rsid w:val="00C21CB5"/>
    <w:rsid w:val="00C222EE"/>
    <w:rsid w:val="00C22532"/>
    <w:rsid w:val="00C226EB"/>
    <w:rsid w:val="00C228D5"/>
    <w:rsid w:val="00C22C76"/>
    <w:rsid w:val="00C23227"/>
    <w:rsid w:val="00C23DC0"/>
    <w:rsid w:val="00C25F72"/>
    <w:rsid w:val="00C25FF4"/>
    <w:rsid w:val="00C26254"/>
    <w:rsid w:val="00C27FFB"/>
    <w:rsid w:val="00C30868"/>
    <w:rsid w:val="00C317C6"/>
    <w:rsid w:val="00C31F00"/>
    <w:rsid w:val="00C32676"/>
    <w:rsid w:val="00C32D52"/>
    <w:rsid w:val="00C357D9"/>
    <w:rsid w:val="00C35872"/>
    <w:rsid w:val="00C3589F"/>
    <w:rsid w:val="00C36751"/>
    <w:rsid w:val="00C36911"/>
    <w:rsid w:val="00C3729D"/>
    <w:rsid w:val="00C40194"/>
    <w:rsid w:val="00C40618"/>
    <w:rsid w:val="00C411B1"/>
    <w:rsid w:val="00C41C21"/>
    <w:rsid w:val="00C41E45"/>
    <w:rsid w:val="00C4221D"/>
    <w:rsid w:val="00C42990"/>
    <w:rsid w:val="00C43187"/>
    <w:rsid w:val="00C442F7"/>
    <w:rsid w:val="00C443EB"/>
    <w:rsid w:val="00C44DE4"/>
    <w:rsid w:val="00C467FA"/>
    <w:rsid w:val="00C476F4"/>
    <w:rsid w:val="00C50E1A"/>
    <w:rsid w:val="00C510DD"/>
    <w:rsid w:val="00C51A0C"/>
    <w:rsid w:val="00C5295F"/>
    <w:rsid w:val="00C52E27"/>
    <w:rsid w:val="00C53611"/>
    <w:rsid w:val="00C541FD"/>
    <w:rsid w:val="00C54336"/>
    <w:rsid w:val="00C546D0"/>
    <w:rsid w:val="00C5477A"/>
    <w:rsid w:val="00C54A1E"/>
    <w:rsid w:val="00C55052"/>
    <w:rsid w:val="00C55075"/>
    <w:rsid w:val="00C56927"/>
    <w:rsid w:val="00C57059"/>
    <w:rsid w:val="00C57654"/>
    <w:rsid w:val="00C57AE8"/>
    <w:rsid w:val="00C603C9"/>
    <w:rsid w:val="00C60A59"/>
    <w:rsid w:val="00C60C6B"/>
    <w:rsid w:val="00C61632"/>
    <w:rsid w:val="00C61E50"/>
    <w:rsid w:val="00C621D7"/>
    <w:rsid w:val="00C63275"/>
    <w:rsid w:val="00C633F9"/>
    <w:rsid w:val="00C63B8D"/>
    <w:rsid w:val="00C63DB2"/>
    <w:rsid w:val="00C642FA"/>
    <w:rsid w:val="00C64D69"/>
    <w:rsid w:val="00C64FFC"/>
    <w:rsid w:val="00C6508C"/>
    <w:rsid w:val="00C664E8"/>
    <w:rsid w:val="00C669BE"/>
    <w:rsid w:val="00C66A67"/>
    <w:rsid w:val="00C670B4"/>
    <w:rsid w:val="00C679F9"/>
    <w:rsid w:val="00C67A92"/>
    <w:rsid w:val="00C70366"/>
    <w:rsid w:val="00C70771"/>
    <w:rsid w:val="00C70B06"/>
    <w:rsid w:val="00C7127E"/>
    <w:rsid w:val="00C71F28"/>
    <w:rsid w:val="00C731D6"/>
    <w:rsid w:val="00C732B2"/>
    <w:rsid w:val="00C734E0"/>
    <w:rsid w:val="00C756AF"/>
    <w:rsid w:val="00C75F80"/>
    <w:rsid w:val="00C7686A"/>
    <w:rsid w:val="00C76C40"/>
    <w:rsid w:val="00C77744"/>
    <w:rsid w:val="00C77A9D"/>
    <w:rsid w:val="00C8093B"/>
    <w:rsid w:val="00C80CFD"/>
    <w:rsid w:val="00C81728"/>
    <w:rsid w:val="00C81F79"/>
    <w:rsid w:val="00C82E4F"/>
    <w:rsid w:val="00C83437"/>
    <w:rsid w:val="00C83D86"/>
    <w:rsid w:val="00C8469C"/>
    <w:rsid w:val="00C853F2"/>
    <w:rsid w:val="00C86846"/>
    <w:rsid w:val="00C868F6"/>
    <w:rsid w:val="00C90BEF"/>
    <w:rsid w:val="00C92269"/>
    <w:rsid w:val="00C92DAC"/>
    <w:rsid w:val="00C93FE5"/>
    <w:rsid w:val="00C941C5"/>
    <w:rsid w:val="00C94B75"/>
    <w:rsid w:val="00C95571"/>
    <w:rsid w:val="00C95966"/>
    <w:rsid w:val="00C96F34"/>
    <w:rsid w:val="00C97042"/>
    <w:rsid w:val="00C97EB5"/>
    <w:rsid w:val="00CA0E43"/>
    <w:rsid w:val="00CA1A6E"/>
    <w:rsid w:val="00CA1C5F"/>
    <w:rsid w:val="00CA20AC"/>
    <w:rsid w:val="00CA3BBA"/>
    <w:rsid w:val="00CA410A"/>
    <w:rsid w:val="00CA499D"/>
    <w:rsid w:val="00CA5365"/>
    <w:rsid w:val="00CA59EA"/>
    <w:rsid w:val="00CA601B"/>
    <w:rsid w:val="00CA7CF3"/>
    <w:rsid w:val="00CB0BD8"/>
    <w:rsid w:val="00CB11F9"/>
    <w:rsid w:val="00CB440E"/>
    <w:rsid w:val="00CB4AFE"/>
    <w:rsid w:val="00CB5486"/>
    <w:rsid w:val="00CB5FDC"/>
    <w:rsid w:val="00CB6458"/>
    <w:rsid w:val="00CB72A3"/>
    <w:rsid w:val="00CB7D16"/>
    <w:rsid w:val="00CC0466"/>
    <w:rsid w:val="00CC05A8"/>
    <w:rsid w:val="00CC0685"/>
    <w:rsid w:val="00CC07DE"/>
    <w:rsid w:val="00CC08B3"/>
    <w:rsid w:val="00CC12ED"/>
    <w:rsid w:val="00CC1903"/>
    <w:rsid w:val="00CC1B61"/>
    <w:rsid w:val="00CC2031"/>
    <w:rsid w:val="00CC2301"/>
    <w:rsid w:val="00CC35BC"/>
    <w:rsid w:val="00CC3615"/>
    <w:rsid w:val="00CC3777"/>
    <w:rsid w:val="00CC50D2"/>
    <w:rsid w:val="00CC5DA6"/>
    <w:rsid w:val="00CC6C3A"/>
    <w:rsid w:val="00CC7757"/>
    <w:rsid w:val="00CD03DE"/>
    <w:rsid w:val="00CD0562"/>
    <w:rsid w:val="00CD0B0F"/>
    <w:rsid w:val="00CD0B2B"/>
    <w:rsid w:val="00CD1962"/>
    <w:rsid w:val="00CD1ACA"/>
    <w:rsid w:val="00CD23C1"/>
    <w:rsid w:val="00CD2840"/>
    <w:rsid w:val="00CD3512"/>
    <w:rsid w:val="00CD43E7"/>
    <w:rsid w:val="00CD5634"/>
    <w:rsid w:val="00CD6741"/>
    <w:rsid w:val="00CD766F"/>
    <w:rsid w:val="00CD76C4"/>
    <w:rsid w:val="00CD7942"/>
    <w:rsid w:val="00CE06BD"/>
    <w:rsid w:val="00CE0D7B"/>
    <w:rsid w:val="00CE1276"/>
    <w:rsid w:val="00CE213E"/>
    <w:rsid w:val="00CE3538"/>
    <w:rsid w:val="00CE364B"/>
    <w:rsid w:val="00CE40F0"/>
    <w:rsid w:val="00CE4B9C"/>
    <w:rsid w:val="00CE5A71"/>
    <w:rsid w:val="00CE5B8E"/>
    <w:rsid w:val="00CE5D42"/>
    <w:rsid w:val="00CE5F91"/>
    <w:rsid w:val="00CE647F"/>
    <w:rsid w:val="00CE6FB1"/>
    <w:rsid w:val="00CF164A"/>
    <w:rsid w:val="00CF21E7"/>
    <w:rsid w:val="00CF2339"/>
    <w:rsid w:val="00CF367A"/>
    <w:rsid w:val="00CF38A0"/>
    <w:rsid w:val="00CF4445"/>
    <w:rsid w:val="00CF4522"/>
    <w:rsid w:val="00CF46C9"/>
    <w:rsid w:val="00CF4BCF"/>
    <w:rsid w:val="00CF5299"/>
    <w:rsid w:val="00CF5D8F"/>
    <w:rsid w:val="00CF6A0C"/>
    <w:rsid w:val="00CF7125"/>
    <w:rsid w:val="00CF7571"/>
    <w:rsid w:val="00CF7944"/>
    <w:rsid w:val="00D0013F"/>
    <w:rsid w:val="00D00EDA"/>
    <w:rsid w:val="00D01837"/>
    <w:rsid w:val="00D02098"/>
    <w:rsid w:val="00D0391D"/>
    <w:rsid w:val="00D03E08"/>
    <w:rsid w:val="00D040B9"/>
    <w:rsid w:val="00D0422B"/>
    <w:rsid w:val="00D04D39"/>
    <w:rsid w:val="00D06413"/>
    <w:rsid w:val="00D0763B"/>
    <w:rsid w:val="00D112FF"/>
    <w:rsid w:val="00D11421"/>
    <w:rsid w:val="00D12137"/>
    <w:rsid w:val="00D122FB"/>
    <w:rsid w:val="00D168FA"/>
    <w:rsid w:val="00D16C7C"/>
    <w:rsid w:val="00D17621"/>
    <w:rsid w:val="00D17BD3"/>
    <w:rsid w:val="00D20B3E"/>
    <w:rsid w:val="00D21D23"/>
    <w:rsid w:val="00D22C0A"/>
    <w:rsid w:val="00D24C82"/>
    <w:rsid w:val="00D2677C"/>
    <w:rsid w:val="00D30059"/>
    <w:rsid w:val="00D30DD5"/>
    <w:rsid w:val="00D31270"/>
    <w:rsid w:val="00D31723"/>
    <w:rsid w:val="00D31753"/>
    <w:rsid w:val="00D31A32"/>
    <w:rsid w:val="00D33092"/>
    <w:rsid w:val="00D33DF7"/>
    <w:rsid w:val="00D3453E"/>
    <w:rsid w:val="00D3469F"/>
    <w:rsid w:val="00D3532D"/>
    <w:rsid w:val="00D3539E"/>
    <w:rsid w:val="00D36369"/>
    <w:rsid w:val="00D37031"/>
    <w:rsid w:val="00D373FB"/>
    <w:rsid w:val="00D416DB"/>
    <w:rsid w:val="00D42316"/>
    <w:rsid w:val="00D42AF2"/>
    <w:rsid w:val="00D4320E"/>
    <w:rsid w:val="00D43E03"/>
    <w:rsid w:val="00D461AC"/>
    <w:rsid w:val="00D4665C"/>
    <w:rsid w:val="00D47D9F"/>
    <w:rsid w:val="00D50277"/>
    <w:rsid w:val="00D5183E"/>
    <w:rsid w:val="00D51A9C"/>
    <w:rsid w:val="00D526ED"/>
    <w:rsid w:val="00D528C0"/>
    <w:rsid w:val="00D52AC2"/>
    <w:rsid w:val="00D5319C"/>
    <w:rsid w:val="00D53459"/>
    <w:rsid w:val="00D5376E"/>
    <w:rsid w:val="00D53E39"/>
    <w:rsid w:val="00D554B8"/>
    <w:rsid w:val="00D56485"/>
    <w:rsid w:val="00D5652F"/>
    <w:rsid w:val="00D568F0"/>
    <w:rsid w:val="00D5744E"/>
    <w:rsid w:val="00D605A5"/>
    <w:rsid w:val="00D60B3B"/>
    <w:rsid w:val="00D610E4"/>
    <w:rsid w:val="00D6130D"/>
    <w:rsid w:val="00D624D8"/>
    <w:rsid w:val="00D6258F"/>
    <w:rsid w:val="00D62F5A"/>
    <w:rsid w:val="00D63113"/>
    <w:rsid w:val="00D63436"/>
    <w:rsid w:val="00D634D5"/>
    <w:rsid w:val="00D636A9"/>
    <w:rsid w:val="00D63B72"/>
    <w:rsid w:val="00D657F7"/>
    <w:rsid w:val="00D66683"/>
    <w:rsid w:val="00D66748"/>
    <w:rsid w:val="00D67B4D"/>
    <w:rsid w:val="00D67FA6"/>
    <w:rsid w:val="00D70091"/>
    <w:rsid w:val="00D706FB"/>
    <w:rsid w:val="00D72862"/>
    <w:rsid w:val="00D72F2B"/>
    <w:rsid w:val="00D737C9"/>
    <w:rsid w:val="00D73B20"/>
    <w:rsid w:val="00D73CF8"/>
    <w:rsid w:val="00D73D55"/>
    <w:rsid w:val="00D7461D"/>
    <w:rsid w:val="00D75253"/>
    <w:rsid w:val="00D764DC"/>
    <w:rsid w:val="00D80A8C"/>
    <w:rsid w:val="00D82022"/>
    <w:rsid w:val="00D83D9A"/>
    <w:rsid w:val="00D83E02"/>
    <w:rsid w:val="00D84636"/>
    <w:rsid w:val="00D84AB2"/>
    <w:rsid w:val="00D85B3F"/>
    <w:rsid w:val="00D8619A"/>
    <w:rsid w:val="00D8631E"/>
    <w:rsid w:val="00D86E5C"/>
    <w:rsid w:val="00D87E39"/>
    <w:rsid w:val="00D901E5"/>
    <w:rsid w:val="00D914F5"/>
    <w:rsid w:val="00D92423"/>
    <w:rsid w:val="00D92B81"/>
    <w:rsid w:val="00D938DF"/>
    <w:rsid w:val="00D93FA7"/>
    <w:rsid w:val="00D94073"/>
    <w:rsid w:val="00D96F65"/>
    <w:rsid w:val="00D97B4D"/>
    <w:rsid w:val="00DA0AE9"/>
    <w:rsid w:val="00DA0B6B"/>
    <w:rsid w:val="00DA0BDC"/>
    <w:rsid w:val="00DA1838"/>
    <w:rsid w:val="00DA2346"/>
    <w:rsid w:val="00DA38DB"/>
    <w:rsid w:val="00DA3B1D"/>
    <w:rsid w:val="00DA4903"/>
    <w:rsid w:val="00DA4CCE"/>
    <w:rsid w:val="00DA5396"/>
    <w:rsid w:val="00DA7D03"/>
    <w:rsid w:val="00DB3BAE"/>
    <w:rsid w:val="00DB5304"/>
    <w:rsid w:val="00DB5BA6"/>
    <w:rsid w:val="00DB68B8"/>
    <w:rsid w:val="00DB6BA1"/>
    <w:rsid w:val="00DB7210"/>
    <w:rsid w:val="00DC117B"/>
    <w:rsid w:val="00DC186C"/>
    <w:rsid w:val="00DC1BEF"/>
    <w:rsid w:val="00DC2790"/>
    <w:rsid w:val="00DC2FA4"/>
    <w:rsid w:val="00DC3F02"/>
    <w:rsid w:val="00DC421C"/>
    <w:rsid w:val="00DC46F1"/>
    <w:rsid w:val="00DC4D29"/>
    <w:rsid w:val="00DC5B4A"/>
    <w:rsid w:val="00DC5C90"/>
    <w:rsid w:val="00DC6F87"/>
    <w:rsid w:val="00DC7CDA"/>
    <w:rsid w:val="00DC7D99"/>
    <w:rsid w:val="00DC7F4C"/>
    <w:rsid w:val="00DD00A7"/>
    <w:rsid w:val="00DD1107"/>
    <w:rsid w:val="00DD122F"/>
    <w:rsid w:val="00DD1F3B"/>
    <w:rsid w:val="00DD2A5C"/>
    <w:rsid w:val="00DD2F2D"/>
    <w:rsid w:val="00DD4534"/>
    <w:rsid w:val="00DD4D33"/>
    <w:rsid w:val="00DD4F1F"/>
    <w:rsid w:val="00DD701F"/>
    <w:rsid w:val="00DD785C"/>
    <w:rsid w:val="00DD7E6F"/>
    <w:rsid w:val="00DE1FE4"/>
    <w:rsid w:val="00DE24E2"/>
    <w:rsid w:val="00DE255F"/>
    <w:rsid w:val="00DE3213"/>
    <w:rsid w:val="00DE3D38"/>
    <w:rsid w:val="00DE43A5"/>
    <w:rsid w:val="00DE45A8"/>
    <w:rsid w:val="00DE560B"/>
    <w:rsid w:val="00DE62D1"/>
    <w:rsid w:val="00DE65A5"/>
    <w:rsid w:val="00DE6A5D"/>
    <w:rsid w:val="00DE7672"/>
    <w:rsid w:val="00DE7CEB"/>
    <w:rsid w:val="00DE7F93"/>
    <w:rsid w:val="00DF01FE"/>
    <w:rsid w:val="00DF5BCB"/>
    <w:rsid w:val="00DF6325"/>
    <w:rsid w:val="00DF63E7"/>
    <w:rsid w:val="00E0077F"/>
    <w:rsid w:val="00E0108E"/>
    <w:rsid w:val="00E0249A"/>
    <w:rsid w:val="00E0284E"/>
    <w:rsid w:val="00E03261"/>
    <w:rsid w:val="00E03BD4"/>
    <w:rsid w:val="00E03CB7"/>
    <w:rsid w:val="00E040B6"/>
    <w:rsid w:val="00E0431E"/>
    <w:rsid w:val="00E0456D"/>
    <w:rsid w:val="00E045CA"/>
    <w:rsid w:val="00E04C81"/>
    <w:rsid w:val="00E05243"/>
    <w:rsid w:val="00E05CA1"/>
    <w:rsid w:val="00E06348"/>
    <w:rsid w:val="00E066E5"/>
    <w:rsid w:val="00E0761B"/>
    <w:rsid w:val="00E07E24"/>
    <w:rsid w:val="00E11664"/>
    <w:rsid w:val="00E118AF"/>
    <w:rsid w:val="00E12234"/>
    <w:rsid w:val="00E126EE"/>
    <w:rsid w:val="00E127D0"/>
    <w:rsid w:val="00E12DE8"/>
    <w:rsid w:val="00E12E46"/>
    <w:rsid w:val="00E12E95"/>
    <w:rsid w:val="00E13666"/>
    <w:rsid w:val="00E13CB5"/>
    <w:rsid w:val="00E146C1"/>
    <w:rsid w:val="00E1661C"/>
    <w:rsid w:val="00E20D96"/>
    <w:rsid w:val="00E21479"/>
    <w:rsid w:val="00E223DF"/>
    <w:rsid w:val="00E227E2"/>
    <w:rsid w:val="00E23137"/>
    <w:rsid w:val="00E236BC"/>
    <w:rsid w:val="00E23742"/>
    <w:rsid w:val="00E237F3"/>
    <w:rsid w:val="00E24B52"/>
    <w:rsid w:val="00E256DE"/>
    <w:rsid w:val="00E26178"/>
    <w:rsid w:val="00E26A02"/>
    <w:rsid w:val="00E27058"/>
    <w:rsid w:val="00E27177"/>
    <w:rsid w:val="00E27DC5"/>
    <w:rsid w:val="00E300BB"/>
    <w:rsid w:val="00E30C04"/>
    <w:rsid w:val="00E31B08"/>
    <w:rsid w:val="00E33C5A"/>
    <w:rsid w:val="00E35911"/>
    <w:rsid w:val="00E35F2F"/>
    <w:rsid w:val="00E37D96"/>
    <w:rsid w:val="00E40298"/>
    <w:rsid w:val="00E40A83"/>
    <w:rsid w:val="00E40C74"/>
    <w:rsid w:val="00E40CC4"/>
    <w:rsid w:val="00E40D57"/>
    <w:rsid w:val="00E40D90"/>
    <w:rsid w:val="00E40F0C"/>
    <w:rsid w:val="00E417F2"/>
    <w:rsid w:val="00E4377B"/>
    <w:rsid w:val="00E43BE2"/>
    <w:rsid w:val="00E4578D"/>
    <w:rsid w:val="00E45B9C"/>
    <w:rsid w:val="00E47A31"/>
    <w:rsid w:val="00E5019F"/>
    <w:rsid w:val="00E505CC"/>
    <w:rsid w:val="00E50857"/>
    <w:rsid w:val="00E51130"/>
    <w:rsid w:val="00E534D7"/>
    <w:rsid w:val="00E53AAE"/>
    <w:rsid w:val="00E53F40"/>
    <w:rsid w:val="00E549E4"/>
    <w:rsid w:val="00E554EB"/>
    <w:rsid w:val="00E55762"/>
    <w:rsid w:val="00E55B4B"/>
    <w:rsid w:val="00E55B75"/>
    <w:rsid w:val="00E57A1A"/>
    <w:rsid w:val="00E57B72"/>
    <w:rsid w:val="00E57FED"/>
    <w:rsid w:val="00E60E41"/>
    <w:rsid w:val="00E61CF3"/>
    <w:rsid w:val="00E61D9F"/>
    <w:rsid w:val="00E62D8F"/>
    <w:rsid w:val="00E64AE0"/>
    <w:rsid w:val="00E651CB"/>
    <w:rsid w:val="00E653D1"/>
    <w:rsid w:val="00E6567B"/>
    <w:rsid w:val="00E65B60"/>
    <w:rsid w:val="00E65F1A"/>
    <w:rsid w:val="00E66289"/>
    <w:rsid w:val="00E66A8A"/>
    <w:rsid w:val="00E675D3"/>
    <w:rsid w:val="00E70279"/>
    <w:rsid w:val="00E70853"/>
    <w:rsid w:val="00E70E27"/>
    <w:rsid w:val="00E711B0"/>
    <w:rsid w:val="00E725E4"/>
    <w:rsid w:val="00E7275D"/>
    <w:rsid w:val="00E75557"/>
    <w:rsid w:val="00E755A1"/>
    <w:rsid w:val="00E759F5"/>
    <w:rsid w:val="00E76E0E"/>
    <w:rsid w:val="00E7799F"/>
    <w:rsid w:val="00E80148"/>
    <w:rsid w:val="00E808C8"/>
    <w:rsid w:val="00E81684"/>
    <w:rsid w:val="00E8300C"/>
    <w:rsid w:val="00E8302C"/>
    <w:rsid w:val="00E8424F"/>
    <w:rsid w:val="00E84978"/>
    <w:rsid w:val="00E85437"/>
    <w:rsid w:val="00E86480"/>
    <w:rsid w:val="00E9027E"/>
    <w:rsid w:val="00E902B3"/>
    <w:rsid w:val="00E907F6"/>
    <w:rsid w:val="00E91659"/>
    <w:rsid w:val="00E918BA"/>
    <w:rsid w:val="00E92AE5"/>
    <w:rsid w:val="00E92D04"/>
    <w:rsid w:val="00E92E0B"/>
    <w:rsid w:val="00E93679"/>
    <w:rsid w:val="00E936B5"/>
    <w:rsid w:val="00E936CF"/>
    <w:rsid w:val="00E94538"/>
    <w:rsid w:val="00E94CE7"/>
    <w:rsid w:val="00E94E77"/>
    <w:rsid w:val="00E95EC7"/>
    <w:rsid w:val="00E96235"/>
    <w:rsid w:val="00E9669C"/>
    <w:rsid w:val="00EA0246"/>
    <w:rsid w:val="00EA0E08"/>
    <w:rsid w:val="00EA1E19"/>
    <w:rsid w:val="00EA3648"/>
    <w:rsid w:val="00EA4DBD"/>
    <w:rsid w:val="00EA558F"/>
    <w:rsid w:val="00EA5A5F"/>
    <w:rsid w:val="00EA629A"/>
    <w:rsid w:val="00EA6866"/>
    <w:rsid w:val="00EA7385"/>
    <w:rsid w:val="00EA781E"/>
    <w:rsid w:val="00EB02F5"/>
    <w:rsid w:val="00EB0EEB"/>
    <w:rsid w:val="00EB2276"/>
    <w:rsid w:val="00EB3D7F"/>
    <w:rsid w:val="00EB44E3"/>
    <w:rsid w:val="00EB5A8D"/>
    <w:rsid w:val="00EB5ABB"/>
    <w:rsid w:val="00EB6E10"/>
    <w:rsid w:val="00EB7620"/>
    <w:rsid w:val="00EB7C0E"/>
    <w:rsid w:val="00EB7EAE"/>
    <w:rsid w:val="00EC0E37"/>
    <w:rsid w:val="00EC114D"/>
    <w:rsid w:val="00EC1E1C"/>
    <w:rsid w:val="00EC3254"/>
    <w:rsid w:val="00EC4D8F"/>
    <w:rsid w:val="00EC5029"/>
    <w:rsid w:val="00EC51C2"/>
    <w:rsid w:val="00EC5746"/>
    <w:rsid w:val="00EC7889"/>
    <w:rsid w:val="00EC7C1E"/>
    <w:rsid w:val="00ED063E"/>
    <w:rsid w:val="00ED07B2"/>
    <w:rsid w:val="00ED0DCF"/>
    <w:rsid w:val="00ED3139"/>
    <w:rsid w:val="00ED3516"/>
    <w:rsid w:val="00ED3A87"/>
    <w:rsid w:val="00ED42C1"/>
    <w:rsid w:val="00ED5DC3"/>
    <w:rsid w:val="00ED6D78"/>
    <w:rsid w:val="00ED7AC8"/>
    <w:rsid w:val="00EE030A"/>
    <w:rsid w:val="00EE085C"/>
    <w:rsid w:val="00EE0FB2"/>
    <w:rsid w:val="00EE141B"/>
    <w:rsid w:val="00EE15EE"/>
    <w:rsid w:val="00EE1EF8"/>
    <w:rsid w:val="00EE2FAB"/>
    <w:rsid w:val="00EE43B0"/>
    <w:rsid w:val="00EE44EE"/>
    <w:rsid w:val="00EE4E5D"/>
    <w:rsid w:val="00EE5C95"/>
    <w:rsid w:val="00EE61A8"/>
    <w:rsid w:val="00EE674D"/>
    <w:rsid w:val="00EE6818"/>
    <w:rsid w:val="00EE7D92"/>
    <w:rsid w:val="00EF04F9"/>
    <w:rsid w:val="00EF05AD"/>
    <w:rsid w:val="00EF173D"/>
    <w:rsid w:val="00EF2546"/>
    <w:rsid w:val="00EF36F3"/>
    <w:rsid w:val="00EF3BD9"/>
    <w:rsid w:val="00EF4FF1"/>
    <w:rsid w:val="00EF5949"/>
    <w:rsid w:val="00EF5DFE"/>
    <w:rsid w:val="00EF6B5B"/>
    <w:rsid w:val="00EF6EDC"/>
    <w:rsid w:val="00EF726F"/>
    <w:rsid w:val="00EF7285"/>
    <w:rsid w:val="00EF77ED"/>
    <w:rsid w:val="00EF7C12"/>
    <w:rsid w:val="00EF7F7E"/>
    <w:rsid w:val="00F00D1C"/>
    <w:rsid w:val="00F01B55"/>
    <w:rsid w:val="00F031BE"/>
    <w:rsid w:val="00F04AEF"/>
    <w:rsid w:val="00F04BBB"/>
    <w:rsid w:val="00F04E8B"/>
    <w:rsid w:val="00F05C45"/>
    <w:rsid w:val="00F070DB"/>
    <w:rsid w:val="00F0765B"/>
    <w:rsid w:val="00F11076"/>
    <w:rsid w:val="00F1328A"/>
    <w:rsid w:val="00F13C8C"/>
    <w:rsid w:val="00F15283"/>
    <w:rsid w:val="00F15EC2"/>
    <w:rsid w:val="00F16A36"/>
    <w:rsid w:val="00F17861"/>
    <w:rsid w:val="00F17EA7"/>
    <w:rsid w:val="00F20F40"/>
    <w:rsid w:val="00F21BFF"/>
    <w:rsid w:val="00F22AED"/>
    <w:rsid w:val="00F23737"/>
    <w:rsid w:val="00F238FC"/>
    <w:rsid w:val="00F2576F"/>
    <w:rsid w:val="00F25B93"/>
    <w:rsid w:val="00F25C1E"/>
    <w:rsid w:val="00F27205"/>
    <w:rsid w:val="00F27290"/>
    <w:rsid w:val="00F30418"/>
    <w:rsid w:val="00F30D89"/>
    <w:rsid w:val="00F30E7C"/>
    <w:rsid w:val="00F33B69"/>
    <w:rsid w:val="00F33F43"/>
    <w:rsid w:val="00F34B40"/>
    <w:rsid w:val="00F35D68"/>
    <w:rsid w:val="00F37089"/>
    <w:rsid w:val="00F37612"/>
    <w:rsid w:val="00F40A2F"/>
    <w:rsid w:val="00F40DA9"/>
    <w:rsid w:val="00F40F7C"/>
    <w:rsid w:val="00F41686"/>
    <w:rsid w:val="00F41A94"/>
    <w:rsid w:val="00F41BD3"/>
    <w:rsid w:val="00F41DFC"/>
    <w:rsid w:val="00F41E8D"/>
    <w:rsid w:val="00F42B2C"/>
    <w:rsid w:val="00F4342D"/>
    <w:rsid w:val="00F4409F"/>
    <w:rsid w:val="00F45434"/>
    <w:rsid w:val="00F46981"/>
    <w:rsid w:val="00F46CF2"/>
    <w:rsid w:val="00F470A6"/>
    <w:rsid w:val="00F4712E"/>
    <w:rsid w:val="00F47931"/>
    <w:rsid w:val="00F479B0"/>
    <w:rsid w:val="00F47AE6"/>
    <w:rsid w:val="00F50179"/>
    <w:rsid w:val="00F50EAD"/>
    <w:rsid w:val="00F50F2A"/>
    <w:rsid w:val="00F52BBC"/>
    <w:rsid w:val="00F545D7"/>
    <w:rsid w:val="00F550C2"/>
    <w:rsid w:val="00F55309"/>
    <w:rsid w:val="00F55B30"/>
    <w:rsid w:val="00F5637A"/>
    <w:rsid w:val="00F57600"/>
    <w:rsid w:val="00F606DC"/>
    <w:rsid w:val="00F610BA"/>
    <w:rsid w:val="00F6192F"/>
    <w:rsid w:val="00F61995"/>
    <w:rsid w:val="00F620E2"/>
    <w:rsid w:val="00F63283"/>
    <w:rsid w:val="00F634D2"/>
    <w:rsid w:val="00F6378C"/>
    <w:rsid w:val="00F63A01"/>
    <w:rsid w:val="00F652E3"/>
    <w:rsid w:val="00F66369"/>
    <w:rsid w:val="00F67288"/>
    <w:rsid w:val="00F6760D"/>
    <w:rsid w:val="00F701A6"/>
    <w:rsid w:val="00F7223A"/>
    <w:rsid w:val="00F72CF7"/>
    <w:rsid w:val="00F7450C"/>
    <w:rsid w:val="00F75167"/>
    <w:rsid w:val="00F75447"/>
    <w:rsid w:val="00F76041"/>
    <w:rsid w:val="00F76B83"/>
    <w:rsid w:val="00F76C35"/>
    <w:rsid w:val="00F76FCF"/>
    <w:rsid w:val="00F77850"/>
    <w:rsid w:val="00F77A65"/>
    <w:rsid w:val="00F77DCC"/>
    <w:rsid w:val="00F800CE"/>
    <w:rsid w:val="00F802F0"/>
    <w:rsid w:val="00F80F20"/>
    <w:rsid w:val="00F81697"/>
    <w:rsid w:val="00F83843"/>
    <w:rsid w:val="00F839B4"/>
    <w:rsid w:val="00F84299"/>
    <w:rsid w:val="00F847F4"/>
    <w:rsid w:val="00F85FE8"/>
    <w:rsid w:val="00F862A1"/>
    <w:rsid w:val="00F86950"/>
    <w:rsid w:val="00F871C9"/>
    <w:rsid w:val="00F877BC"/>
    <w:rsid w:val="00F87A85"/>
    <w:rsid w:val="00F90E18"/>
    <w:rsid w:val="00F91236"/>
    <w:rsid w:val="00F91B9F"/>
    <w:rsid w:val="00F92D6D"/>
    <w:rsid w:val="00F93137"/>
    <w:rsid w:val="00F93726"/>
    <w:rsid w:val="00F943F5"/>
    <w:rsid w:val="00F945DA"/>
    <w:rsid w:val="00F94E4C"/>
    <w:rsid w:val="00F95228"/>
    <w:rsid w:val="00F961DA"/>
    <w:rsid w:val="00F96BAA"/>
    <w:rsid w:val="00F97630"/>
    <w:rsid w:val="00FA11A9"/>
    <w:rsid w:val="00FA1DE8"/>
    <w:rsid w:val="00FA28F6"/>
    <w:rsid w:val="00FA2B53"/>
    <w:rsid w:val="00FA3C0D"/>
    <w:rsid w:val="00FA3D9A"/>
    <w:rsid w:val="00FA4CAB"/>
    <w:rsid w:val="00FA4F48"/>
    <w:rsid w:val="00FA56F5"/>
    <w:rsid w:val="00FA59B6"/>
    <w:rsid w:val="00FA5A53"/>
    <w:rsid w:val="00FA5B0D"/>
    <w:rsid w:val="00FA69B0"/>
    <w:rsid w:val="00FA7403"/>
    <w:rsid w:val="00FA75B5"/>
    <w:rsid w:val="00FA7B94"/>
    <w:rsid w:val="00FB03F1"/>
    <w:rsid w:val="00FB0E45"/>
    <w:rsid w:val="00FB2A43"/>
    <w:rsid w:val="00FB2C7B"/>
    <w:rsid w:val="00FB2DAF"/>
    <w:rsid w:val="00FB349B"/>
    <w:rsid w:val="00FB3AD5"/>
    <w:rsid w:val="00FB3EFE"/>
    <w:rsid w:val="00FB49F2"/>
    <w:rsid w:val="00FB4D24"/>
    <w:rsid w:val="00FB4E84"/>
    <w:rsid w:val="00FB5914"/>
    <w:rsid w:val="00FB5FEC"/>
    <w:rsid w:val="00FB65BF"/>
    <w:rsid w:val="00FB70FD"/>
    <w:rsid w:val="00FB75F7"/>
    <w:rsid w:val="00FB7654"/>
    <w:rsid w:val="00FB7926"/>
    <w:rsid w:val="00FC0898"/>
    <w:rsid w:val="00FC0B5B"/>
    <w:rsid w:val="00FC1584"/>
    <w:rsid w:val="00FC1F70"/>
    <w:rsid w:val="00FC1F88"/>
    <w:rsid w:val="00FC3E5E"/>
    <w:rsid w:val="00FC4270"/>
    <w:rsid w:val="00FC49FC"/>
    <w:rsid w:val="00FC6034"/>
    <w:rsid w:val="00FC6D61"/>
    <w:rsid w:val="00FC7287"/>
    <w:rsid w:val="00FD09E6"/>
    <w:rsid w:val="00FD0AEB"/>
    <w:rsid w:val="00FD1D5B"/>
    <w:rsid w:val="00FD3010"/>
    <w:rsid w:val="00FD3D9C"/>
    <w:rsid w:val="00FD4641"/>
    <w:rsid w:val="00FD46AA"/>
    <w:rsid w:val="00FD5003"/>
    <w:rsid w:val="00FD5455"/>
    <w:rsid w:val="00FD67B0"/>
    <w:rsid w:val="00FD6ABB"/>
    <w:rsid w:val="00FD6C1E"/>
    <w:rsid w:val="00FD72DA"/>
    <w:rsid w:val="00FE0292"/>
    <w:rsid w:val="00FE0395"/>
    <w:rsid w:val="00FE0CAB"/>
    <w:rsid w:val="00FE2E3B"/>
    <w:rsid w:val="00FE355F"/>
    <w:rsid w:val="00FE36F5"/>
    <w:rsid w:val="00FE533D"/>
    <w:rsid w:val="00FE6321"/>
    <w:rsid w:val="00FE6873"/>
    <w:rsid w:val="00FE712D"/>
    <w:rsid w:val="00FF0BC4"/>
    <w:rsid w:val="00FF10D1"/>
    <w:rsid w:val="00FF1CD0"/>
    <w:rsid w:val="00FF2A5B"/>
    <w:rsid w:val="00FF3138"/>
    <w:rsid w:val="00FF3285"/>
    <w:rsid w:val="00FF57CE"/>
    <w:rsid w:val="00FF62F6"/>
    <w:rsid w:val="00FF78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Normal Indent" w:locked="1"/>
    <w:lsdException w:name="footnote text" w:locked="1" w:uiPriority="99"/>
    <w:lsdException w:name="annotation text" w:locked="1"/>
    <w:lsdException w:name="header" w:locked="1"/>
    <w:lsdException w:name="footer" w:locked="1" w:uiPriority="99"/>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uiPriority="99"/>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5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Parastais">
    <w:name w:val="Normal"/>
    <w:qFormat/>
    <w:rsid w:val="00BD016A"/>
    <w:pPr>
      <w:spacing w:after="200" w:line="276" w:lineRule="auto"/>
    </w:pPr>
    <w:rPr>
      <w:rFonts w:ascii="Times New Roman" w:eastAsia="Times New Roman" w:hAnsi="Times New Roman"/>
      <w:sz w:val="22"/>
      <w:szCs w:val="22"/>
      <w:lang w:val="en-US" w:eastAsia="en-US" w:bidi="ar-SA"/>
    </w:rPr>
  </w:style>
  <w:style w:type="paragraph" w:styleId="Virsraksts1">
    <w:name w:val="heading 1"/>
    <w:basedOn w:val="Parastais"/>
    <w:next w:val="Parastais"/>
    <w:link w:val="Virsraksts1Rakstz"/>
    <w:qFormat/>
    <w:locked/>
    <w:rsid w:val="000105E7"/>
    <w:pPr>
      <w:keepNext/>
      <w:numPr>
        <w:numId w:val="2"/>
      </w:numPr>
      <w:spacing w:before="240" w:after="60" w:line="240" w:lineRule="auto"/>
      <w:outlineLvl w:val="0"/>
    </w:pPr>
    <w:rPr>
      <w:rFonts w:ascii="Arial" w:eastAsia="Calibri" w:hAnsi="Arial" w:cs="Arial"/>
      <w:b/>
      <w:bCs/>
      <w:color w:val="333399"/>
      <w:kern w:val="32"/>
      <w:sz w:val="24"/>
      <w:szCs w:val="32"/>
      <w:lang w:val="lv-LV" w:eastAsia="lv-LV"/>
    </w:rPr>
  </w:style>
  <w:style w:type="paragraph" w:styleId="Virsraksts2">
    <w:name w:val="heading 2"/>
    <w:basedOn w:val="Parastais"/>
    <w:next w:val="Parastais"/>
    <w:link w:val="Virsraksts2Rakstz"/>
    <w:qFormat/>
    <w:locked/>
    <w:rsid w:val="000105E7"/>
    <w:pPr>
      <w:keepNext/>
      <w:numPr>
        <w:ilvl w:val="1"/>
        <w:numId w:val="2"/>
      </w:numPr>
      <w:spacing w:before="240" w:after="60" w:line="240" w:lineRule="auto"/>
      <w:outlineLvl w:val="1"/>
    </w:pPr>
    <w:rPr>
      <w:rFonts w:ascii="Arial" w:eastAsia="Calibri" w:hAnsi="Arial" w:cs="Arial"/>
      <w:b/>
      <w:bCs/>
      <w:i/>
      <w:iCs/>
      <w:color w:val="333399"/>
      <w:sz w:val="24"/>
      <w:szCs w:val="28"/>
      <w:lang w:val="lv-LV" w:eastAsia="lv-LV"/>
    </w:rPr>
  </w:style>
  <w:style w:type="paragraph" w:styleId="Virsraksts3">
    <w:name w:val="heading 3"/>
    <w:basedOn w:val="Parastais"/>
    <w:next w:val="Parastais"/>
    <w:link w:val="Virsraksts3Rakstz"/>
    <w:qFormat/>
    <w:locked/>
    <w:rsid w:val="00033E8A"/>
    <w:pPr>
      <w:keepNext/>
      <w:numPr>
        <w:ilvl w:val="2"/>
        <w:numId w:val="2"/>
      </w:numPr>
      <w:spacing w:before="240" w:after="60"/>
      <w:outlineLvl w:val="2"/>
    </w:pPr>
    <w:rPr>
      <w:rFonts w:eastAsia="Calibri" w:cs="Arial"/>
      <w:b/>
      <w:bCs/>
      <w:szCs w:val="26"/>
      <w:lang w:val="lv-LV"/>
    </w:rPr>
  </w:style>
  <w:style w:type="paragraph" w:styleId="Virsraksts4">
    <w:name w:val="heading 4"/>
    <w:basedOn w:val="Parastais"/>
    <w:next w:val="Parastais"/>
    <w:link w:val="Virsraksts4Rakstz"/>
    <w:qFormat/>
    <w:locked/>
    <w:rsid w:val="00034C4A"/>
    <w:pPr>
      <w:keepNext/>
      <w:numPr>
        <w:ilvl w:val="3"/>
        <w:numId w:val="2"/>
      </w:numPr>
      <w:spacing w:before="240" w:after="60"/>
      <w:outlineLvl w:val="3"/>
    </w:pPr>
    <w:rPr>
      <w:rFonts w:eastAsia="Calibri"/>
      <w:bCs/>
      <w:i/>
      <w:szCs w:val="28"/>
      <w:lang w:val="lv-LV"/>
    </w:rPr>
  </w:style>
  <w:style w:type="paragraph" w:styleId="Virsraksts5">
    <w:name w:val="heading 5"/>
    <w:basedOn w:val="Parastais"/>
    <w:next w:val="Parastais"/>
    <w:link w:val="Virsraksts5Rakstz"/>
    <w:qFormat/>
    <w:locked/>
    <w:rsid w:val="00B9157A"/>
    <w:pPr>
      <w:tabs>
        <w:tab w:val="num" w:pos="1008"/>
      </w:tabs>
      <w:spacing w:before="240" w:after="60"/>
      <w:ind w:left="1008" w:hanging="1008"/>
      <w:outlineLvl w:val="4"/>
    </w:pPr>
    <w:rPr>
      <w:rFonts w:eastAsia="Calibri"/>
      <w:b/>
      <w:bCs/>
      <w:i/>
      <w:iCs/>
      <w:sz w:val="26"/>
      <w:szCs w:val="26"/>
      <w:lang w:val="lv-LV"/>
    </w:rPr>
  </w:style>
  <w:style w:type="paragraph" w:styleId="Virsraksts6">
    <w:name w:val="heading 6"/>
    <w:basedOn w:val="Parastais"/>
    <w:next w:val="Parastais"/>
    <w:link w:val="Virsraksts6Rakstz"/>
    <w:qFormat/>
    <w:locked/>
    <w:rsid w:val="00B9157A"/>
    <w:pPr>
      <w:tabs>
        <w:tab w:val="num" w:pos="1152"/>
      </w:tabs>
      <w:spacing w:before="240" w:after="60"/>
      <w:ind w:left="1152" w:hanging="1152"/>
      <w:outlineLvl w:val="5"/>
    </w:pPr>
    <w:rPr>
      <w:rFonts w:eastAsia="Calibri"/>
      <w:b/>
      <w:bCs/>
      <w:lang w:val="lv-LV"/>
    </w:rPr>
  </w:style>
  <w:style w:type="paragraph" w:styleId="Virsraksts7">
    <w:name w:val="heading 7"/>
    <w:basedOn w:val="Parastais"/>
    <w:next w:val="Parastais"/>
    <w:link w:val="Virsraksts7Rakstz"/>
    <w:qFormat/>
    <w:locked/>
    <w:rsid w:val="00B9157A"/>
    <w:pPr>
      <w:tabs>
        <w:tab w:val="num" w:pos="1296"/>
      </w:tabs>
      <w:spacing w:before="240" w:after="60"/>
      <w:ind w:left="1296" w:hanging="1296"/>
      <w:outlineLvl w:val="6"/>
    </w:pPr>
    <w:rPr>
      <w:rFonts w:eastAsia="Calibri"/>
      <w:sz w:val="24"/>
      <w:szCs w:val="24"/>
      <w:lang w:val="lv-LV"/>
    </w:rPr>
  </w:style>
  <w:style w:type="paragraph" w:styleId="Virsraksts8">
    <w:name w:val="heading 8"/>
    <w:basedOn w:val="Parastais"/>
    <w:next w:val="Parastais"/>
    <w:link w:val="Virsraksts8Rakstz"/>
    <w:qFormat/>
    <w:locked/>
    <w:rsid w:val="00B9157A"/>
    <w:pPr>
      <w:tabs>
        <w:tab w:val="num" w:pos="1440"/>
      </w:tabs>
      <w:spacing w:before="240" w:after="60"/>
      <w:ind w:left="1440" w:hanging="1440"/>
      <w:outlineLvl w:val="7"/>
    </w:pPr>
    <w:rPr>
      <w:rFonts w:eastAsia="Calibri"/>
      <w:i/>
      <w:iCs/>
      <w:sz w:val="24"/>
      <w:szCs w:val="24"/>
      <w:lang w:val="lv-LV"/>
    </w:rPr>
  </w:style>
  <w:style w:type="paragraph" w:styleId="Virsraksts9">
    <w:name w:val="heading 9"/>
    <w:basedOn w:val="Parastais"/>
    <w:next w:val="Parastais"/>
    <w:link w:val="Virsraksts9Rakstz"/>
    <w:qFormat/>
    <w:locked/>
    <w:rsid w:val="00B9157A"/>
    <w:pPr>
      <w:tabs>
        <w:tab w:val="num" w:pos="1584"/>
      </w:tabs>
      <w:spacing w:before="240" w:after="60"/>
      <w:ind w:left="1584" w:hanging="1584"/>
      <w:outlineLvl w:val="8"/>
    </w:pPr>
    <w:rPr>
      <w:rFonts w:ascii="Arial" w:eastAsia="Calibri" w:hAnsi="Arial" w:cs="Arial"/>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locked/>
    <w:rsid w:val="000105E7"/>
    <w:rPr>
      <w:rFonts w:ascii="Arial" w:hAnsi="Arial" w:cs="Arial"/>
      <w:b/>
      <w:bCs/>
      <w:color w:val="333399"/>
      <w:kern w:val="32"/>
      <w:sz w:val="24"/>
      <w:szCs w:val="32"/>
      <w:lang w:bidi="ar-SA"/>
    </w:rPr>
  </w:style>
  <w:style w:type="character" w:customStyle="1" w:styleId="Virsraksts2Rakstz">
    <w:name w:val="Virsraksts 2 Rakstz."/>
    <w:basedOn w:val="Noklusjumarindkopasfonts"/>
    <w:link w:val="Virsraksts2"/>
    <w:locked/>
    <w:rsid w:val="000105E7"/>
    <w:rPr>
      <w:rFonts w:ascii="Arial" w:hAnsi="Arial" w:cs="Arial"/>
      <w:b/>
      <w:bCs/>
      <w:i/>
      <w:iCs/>
      <w:color w:val="333399"/>
      <w:sz w:val="24"/>
      <w:szCs w:val="28"/>
      <w:lang w:bidi="ar-SA"/>
    </w:rPr>
  </w:style>
  <w:style w:type="character" w:customStyle="1" w:styleId="Virsraksts3Rakstz">
    <w:name w:val="Virsraksts 3 Rakstz."/>
    <w:basedOn w:val="Noklusjumarindkopasfonts"/>
    <w:link w:val="Virsraksts3"/>
    <w:locked/>
    <w:rsid w:val="00033E8A"/>
    <w:rPr>
      <w:rFonts w:ascii="Times New Roman" w:hAnsi="Times New Roman" w:cs="Arial"/>
      <w:b/>
      <w:bCs/>
      <w:sz w:val="22"/>
      <w:szCs w:val="26"/>
      <w:lang w:eastAsia="en-US" w:bidi="ar-SA"/>
    </w:rPr>
  </w:style>
  <w:style w:type="character" w:customStyle="1" w:styleId="Virsraksts4Rakstz">
    <w:name w:val="Virsraksts 4 Rakstz."/>
    <w:basedOn w:val="Noklusjumarindkopasfonts"/>
    <w:link w:val="Virsraksts4"/>
    <w:locked/>
    <w:rsid w:val="00034C4A"/>
    <w:rPr>
      <w:rFonts w:ascii="Times New Roman" w:hAnsi="Times New Roman"/>
      <w:bCs/>
      <w:i/>
      <w:sz w:val="22"/>
      <w:szCs w:val="28"/>
      <w:lang w:eastAsia="en-US" w:bidi="ar-SA"/>
    </w:rPr>
  </w:style>
  <w:style w:type="character" w:customStyle="1" w:styleId="Virsraksts5Rakstz">
    <w:name w:val="Virsraksts 5 Rakstz."/>
    <w:basedOn w:val="Noklusjumarindkopasfonts"/>
    <w:link w:val="Virsraksts5"/>
    <w:semiHidden/>
    <w:locked/>
    <w:rsid w:val="00F93137"/>
    <w:rPr>
      <w:rFonts w:ascii="Calibri" w:hAnsi="Calibri" w:cs="Times New Roman"/>
      <w:b/>
      <w:bCs/>
      <w:i/>
      <w:iCs/>
      <w:sz w:val="26"/>
      <w:szCs w:val="26"/>
      <w:lang w:val="en-US" w:eastAsia="en-US"/>
    </w:rPr>
  </w:style>
  <w:style w:type="character" w:customStyle="1" w:styleId="Virsraksts6Rakstz">
    <w:name w:val="Virsraksts 6 Rakstz."/>
    <w:basedOn w:val="Noklusjumarindkopasfonts"/>
    <w:link w:val="Virsraksts6"/>
    <w:semiHidden/>
    <w:locked/>
    <w:rsid w:val="00F93137"/>
    <w:rPr>
      <w:rFonts w:ascii="Calibri" w:hAnsi="Calibri" w:cs="Times New Roman"/>
      <w:b/>
      <w:bCs/>
      <w:lang w:val="en-US" w:eastAsia="en-US"/>
    </w:rPr>
  </w:style>
  <w:style w:type="character" w:customStyle="1" w:styleId="Virsraksts7Rakstz">
    <w:name w:val="Virsraksts 7 Rakstz."/>
    <w:basedOn w:val="Noklusjumarindkopasfonts"/>
    <w:link w:val="Virsraksts7"/>
    <w:semiHidden/>
    <w:locked/>
    <w:rsid w:val="00F93137"/>
    <w:rPr>
      <w:rFonts w:ascii="Calibri" w:hAnsi="Calibri" w:cs="Times New Roman"/>
      <w:sz w:val="24"/>
      <w:szCs w:val="24"/>
      <w:lang w:val="en-US" w:eastAsia="en-US"/>
    </w:rPr>
  </w:style>
  <w:style w:type="character" w:customStyle="1" w:styleId="Virsraksts8Rakstz">
    <w:name w:val="Virsraksts 8 Rakstz."/>
    <w:basedOn w:val="Noklusjumarindkopasfonts"/>
    <w:link w:val="Virsraksts8"/>
    <w:semiHidden/>
    <w:locked/>
    <w:rsid w:val="00F93137"/>
    <w:rPr>
      <w:rFonts w:ascii="Calibri" w:hAnsi="Calibri" w:cs="Times New Roman"/>
      <w:i/>
      <w:iCs/>
      <w:sz w:val="24"/>
      <w:szCs w:val="24"/>
      <w:lang w:val="en-US" w:eastAsia="en-US"/>
    </w:rPr>
  </w:style>
  <w:style w:type="character" w:customStyle="1" w:styleId="Virsraksts9Rakstz">
    <w:name w:val="Virsraksts 9 Rakstz."/>
    <w:basedOn w:val="Noklusjumarindkopasfonts"/>
    <w:link w:val="Virsraksts9"/>
    <w:semiHidden/>
    <w:locked/>
    <w:rsid w:val="00F93137"/>
    <w:rPr>
      <w:rFonts w:ascii="Cambria" w:hAnsi="Cambria" w:cs="Times New Roman"/>
      <w:lang w:val="en-US" w:eastAsia="en-US"/>
    </w:rPr>
  </w:style>
  <w:style w:type="paragraph" w:styleId="Sarakstarindkopa">
    <w:name w:val="List Paragraph"/>
    <w:basedOn w:val="Parastais"/>
    <w:uiPriority w:val="34"/>
    <w:qFormat/>
    <w:rsid w:val="00B908B5"/>
    <w:pPr>
      <w:ind w:left="720"/>
      <w:contextualSpacing/>
    </w:pPr>
  </w:style>
  <w:style w:type="paragraph" w:styleId="Galvene">
    <w:name w:val="header"/>
    <w:basedOn w:val="Parastais"/>
    <w:link w:val="GalveneRakstz"/>
    <w:semiHidden/>
    <w:rsid w:val="00985F8D"/>
    <w:pPr>
      <w:tabs>
        <w:tab w:val="center" w:pos="4153"/>
        <w:tab w:val="right" w:pos="8306"/>
      </w:tabs>
      <w:spacing w:after="0" w:line="240" w:lineRule="auto"/>
    </w:pPr>
  </w:style>
  <w:style w:type="character" w:customStyle="1" w:styleId="GalveneRakstz">
    <w:name w:val="Galvene Rakstz."/>
    <w:basedOn w:val="Noklusjumarindkopasfonts"/>
    <w:link w:val="Galvene"/>
    <w:semiHidden/>
    <w:locked/>
    <w:rsid w:val="00985F8D"/>
    <w:rPr>
      <w:rFonts w:cs="Times New Roman"/>
    </w:rPr>
  </w:style>
  <w:style w:type="paragraph" w:styleId="Kjene">
    <w:name w:val="footer"/>
    <w:basedOn w:val="Parastais"/>
    <w:link w:val="KjeneRakstz"/>
    <w:uiPriority w:val="99"/>
    <w:rsid w:val="00985F8D"/>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985F8D"/>
    <w:rPr>
      <w:rFonts w:cs="Times New Roman"/>
    </w:rPr>
  </w:style>
  <w:style w:type="paragraph" w:customStyle="1" w:styleId="Noteikumuapakpunkti">
    <w:name w:val="Noteikumu apakšpunkti"/>
    <w:basedOn w:val="Parastais"/>
    <w:rsid w:val="005B18FB"/>
    <w:pPr>
      <w:numPr>
        <w:ilvl w:val="1"/>
        <w:numId w:val="1"/>
      </w:numPr>
      <w:spacing w:after="120" w:line="240" w:lineRule="auto"/>
      <w:jc w:val="both"/>
    </w:pPr>
    <w:rPr>
      <w:rFonts w:eastAsia="Calibri"/>
      <w:b/>
      <w:color w:val="000000"/>
      <w:sz w:val="24"/>
      <w:szCs w:val="24"/>
      <w:lang w:val="lv-LV" w:eastAsia="lv-LV"/>
    </w:rPr>
  </w:style>
  <w:style w:type="paragraph" w:customStyle="1" w:styleId="Noteikumuapakpunkti2">
    <w:name w:val="Noteikumu apakšpunkti_2"/>
    <w:basedOn w:val="Noteikumuapakpunkti"/>
    <w:rsid w:val="005B18FB"/>
    <w:pPr>
      <w:numPr>
        <w:ilvl w:val="2"/>
      </w:numPr>
      <w:ind w:left="0"/>
    </w:pPr>
  </w:style>
  <w:style w:type="paragraph" w:customStyle="1" w:styleId="Noteikumuapakpunkt3">
    <w:name w:val="Noteikumu apakšpunkt_3"/>
    <w:basedOn w:val="Noteikumuapakpunkti2"/>
    <w:rsid w:val="005B18FB"/>
    <w:pPr>
      <w:numPr>
        <w:ilvl w:val="3"/>
      </w:numPr>
    </w:pPr>
  </w:style>
  <w:style w:type="paragraph" w:customStyle="1" w:styleId="naisf">
    <w:name w:val="naisf"/>
    <w:basedOn w:val="Parastais"/>
    <w:rsid w:val="00CE364B"/>
    <w:pPr>
      <w:spacing w:before="100" w:beforeAutospacing="1" w:after="100" w:afterAutospacing="1" w:line="240" w:lineRule="auto"/>
    </w:pPr>
    <w:rPr>
      <w:rFonts w:eastAsia="Calibri"/>
      <w:sz w:val="24"/>
      <w:szCs w:val="24"/>
      <w:lang w:val="lv-LV" w:eastAsia="lv-LV"/>
    </w:rPr>
  </w:style>
  <w:style w:type="character" w:styleId="Lappusesnumurs">
    <w:name w:val="page number"/>
    <w:basedOn w:val="Noklusjumarindkopasfonts"/>
    <w:rsid w:val="006F47D0"/>
    <w:rPr>
      <w:rFonts w:cs="Times New Roman"/>
    </w:rPr>
  </w:style>
  <w:style w:type="paragraph" w:styleId="Balonteksts">
    <w:name w:val="Balloon Text"/>
    <w:basedOn w:val="Parastais"/>
    <w:link w:val="BalontekstsRakstz"/>
    <w:semiHidden/>
    <w:rsid w:val="00A5074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semiHidden/>
    <w:locked/>
    <w:rsid w:val="00A5074F"/>
    <w:rPr>
      <w:rFonts w:ascii="Tahoma" w:hAnsi="Tahoma" w:cs="Tahoma"/>
      <w:sz w:val="16"/>
      <w:szCs w:val="16"/>
      <w:lang w:val="en-US" w:eastAsia="en-US"/>
    </w:rPr>
  </w:style>
  <w:style w:type="character" w:styleId="Komentraatsauce">
    <w:name w:val="annotation reference"/>
    <w:basedOn w:val="Noklusjumarindkopasfonts"/>
    <w:semiHidden/>
    <w:rsid w:val="004C1247"/>
    <w:rPr>
      <w:rFonts w:cs="Times New Roman"/>
      <w:sz w:val="16"/>
      <w:szCs w:val="16"/>
    </w:rPr>
  </w:style>
  <w:style w:type="paragraph" w:styleId="Komentrateksts">
    <w:name w:val="annotation text"/>
    <w:basedOn w:val="Parastais"/>
    <w:link w:val="KomentratekstsRakstz"/>
    <w:semiHidden/>
    <w:rsid w:val="004C1247"/>
    <w:pPr>
      <w:spacing w:line="240" w:lineRule="auto"/>
    </w:pPr>
    <w:rPr>
      <w:sz w:val="20"/>
      <w:szCs w:val="20"/>
    </w:rPr>
  </w:style>
  <w:style w:type="character" w:customStyle="1" w:styleId="KomentratekstsRakstz">
    <w:name w:val="Komentāra teksts Rakstz."/>
    <w:basedOn w:val="Noklusjumarindkopasfonts"/>
    <w:link w:val="Komentrateksts"/>
    <w:semiHidden/>
    <w:locked/>
    <w:rsid w:val="004C1247"/>
    <w:rPr>
      <w:rFonts w:cs="Times New Roman"/>
      <w:sz w:val="20"/>
      <w:szCs w:val="20"/>
      <w:lang w:val="en-US" w:eastAsia="en-US"/>
    </w:rPr>
  </w:style>
  <w:style w:type="paragraph" w:styleId="Komentratma">
    <w:name w:val="annotation subject"/>
    <w:basedOn w:val="Komentrateksts"/>
    <w:next w:val="Komentrateksts"/>
    <w:link w:val="KomentratmaRakstz"/>
    <w:semiHidden/>
    <w:rsid w:val="004C1247"/>
    <w:rPr>
      <w:b/>
      <w:bCs/>
    </w:rPr>
  </w:style>
  <w:style w:type="character" w:customStyle="1" w:styleId="KomentratmaRakstz">
    <w:name w:val="Komentāra tēma Rakstz."/>
    <w:basedOn w:val="KomentratekstsRakstz"/>
    <w:link w:val="Komentratma"/>
    <w:semiHidden/>
    <w:locked/>
    <w:rsid w:val="004C1247"/>
    <w:rPr>
      <w:rFonts w:cs="Times New Roman"/>
      <w:b/>
      <w:bCs/>
      <w:sz w:val="20"/>
      <w:szCs w:val="20"/>
      <w:lang w:val="en-US" w:eastAsia="en-US"/>
    </w:rPr>
  </w:style>
  <w:style w:type="table" w:styleId="Reatabula">
    <w:name w:val="Table Grid"/>
    <w:basedOn w:val="Parastatabula"/>
    <w:uiPriority w:val="59"/>
    <w:locked/>
    <w:rsid w:val="00C81F79"/>
    <w:rPr>
      <w:rFonts w:eastAsia="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pelle">
    <w:name w:val="spelle"/>
    <w:basedOn w:val="Noklusjumarindkopasfonts"/>
    <w:rsid w:val="005870E2"/>
    <w:rPr>
      <w:rFonts w:cs="Times New Roman"/>
    </w:rPr>
  </w:style>
  <w:style w:type="paragraph" w:customStyle="1" w:styleId="Default">
    <w:name w:val="Default"/>
    <w:rsid w:val="00B9157A"/>
    <w:pPr>
      <w:autoSpaceDE w:val="0"/>
      <w:autoSpaceDN w:val="0"/>
      <w:adjustRightInd w:val="0"/>
    </w:pPr>
    <w:rPr>
      <w:rFonts w:ascii="Times New Roman" w:eastAsia="Times New Roman" w:hAnsi="Times New Roman"/>
      <w:color w:val="000000"/>
      <w:sz w:val="24"/>
      <w:szCs w:val="24"/>
      <w:lang w:bidi="ar-SA"/>
    </w:rPr>
  </w:style>
  <w:style w:type="character" w:customStyle="1" w:styleId="RakstzRakstz13">
    <w:name w:val="Rakstz. Rakstz.13"/>
    <w:basedOn w:val="Noklusjumarindkopasfonts"/>
    <w:locked/>
    <w:rsid w:val="000F2B9E"/>
    <w:rPr>
      <w:rFonts w:ascii="Arial" w:eastAsia="Calibri" w:hAnsi="Arial" w:cs="Arial"/>
      <w:b/>
      <w:bCs/>
      <w:color w:val="333399"/>
      <w:kern w:val="32"/>
      <w:sz w:val="24"/>
      <w:szCs w:val="32"/>
      <w:lang w:val="lv-LV" w:eastAsia="lv-LV" w:bidi="ar-SA"/>
    </w:rPr>
  </w:style>
  <w:style w:type="character" w:customStyle="1" w:styleId="RakstzRakstz12">
    <w:name w:val="Rakstz. Rakstz.12"/>
    <w:basedOn w:val="Noklusjumarindkopasfonts"/>
    <w:locked/>
    <w:rsid w:val="000F2B9E"/>
    <w:rPr>
      <w:rFonts w:ascii="Arial" w:eastAsia="Calibri" w:hAnsi="Arial" w:cs="Arial"/>
      <w:b/>
      <w:bCs/>
      <w:i/>
      <w:iCs/>
      <w:color w:val="333399"/>
      <w:sz w:val="24"/>
      <w:szCs w:val="28"/>
      <w:lang w:val="lv-LV" w:eastAsia="lv-LV" w:bidi="ar-SA"/>
    </w:rPr>
  </w:style>
  <w:style w:type="character" w:customStyle="1" w:styleId="RakstzRakstz3">
    <w:name w:val="Rakstz. Rakstz.3"/>
    <w:basedOn w:val="Noklusjumarindkopasfonts"/>
    <w:locked/>
    <w:rsid w:val="000F2B9E"/>
    <w:rPr>
      <w:rFonts w:cs="Times New Roman"/>
    </w:rPr>
  </w:style>
  <w:style w:type="paragraph" w:styleId="Saturardtjavirsraksts">
    <w:name w:val="TOC Heading"/>
    <w:basedOn w:val="Virsraksts1"/>
    <w:next w:val="Parastais"/>
    <w:uiPriority w:val="39"/>
    <w:qFormat/>
    <w:rsid w:val="004E740A"/>
    <w:pPr>
      <w:keepLines/>
      <w:numPr>
        <w:numId w:val="0"/>
      </w:numPr>
      <w:spacing w:before="480" w:after="0" w:line="276" w:lineRule="auto"/>
      <w:outlineLvl w:val="9"/>
    </w:pPr>
    <w:rPr>
      <w:rFonts w:ascii="Cambria" w:eastAsia="Times New Roman" w:hAnsi="Cambria" w:cs="Times New Roman"/>
      <w:color w:val="365F91"/>
      <w:kern w:val="0"/>
      <w:sz w:val="28"/>
      <w:szCs w:val="28"/>
      <w:lang w:val="en-US" w:eastAsia="en-US"/>
    </w:rPr>
  </w:style>
  <w:style w:type="paragraph" w:styleId="Saturs1">
    <w:name w:val="toc 1"/>
    <w:basedOn w:val="Parastais"/>
    <w:next w:val="Parastais"/>
    <w:autoRedefine/>
    <w:uiPriority w:val="39"/>
    <w:rsid w:val="00E237F3"/>
    <w:pPr>
      <w:tabs>
        <w:tab w:val="right" w:leader="dot" w:pos="9061"/>
      </w:tabs>
      <w:spacing w:after="0" w:line="240" w:lineRule="auto"/>
    </w:pPr>
    <w:rPr>
      <w:b/>
      <w:noProof/>
    </w:rPr>
  </w:style>
  <w:style w:type="paragraph" w:styleId="Saturs2">
    <w:name w:val="toc 2"/>
    <w:basedOn w:val="Parastais"/>
    <w:next w:val="Parastais"/>
    <w:autoRedefine/>
    <w:uiPriority w:val="39"/>
    <w:rsid w:val="00E237F3"/>
    <w:pPr>
      <w:tabs>
        <w:tab w:val="right" w:leader="dot" w:pos="9061"/>
      </w:tabs>
      <w:spacing w:after="0" w:line="240" w:lineRule="auto"/>
      <w:ind w:left="221"/>
    </w:pPr>
  </w:style>
  <w:style w:type="paragraph" w:styleId="Saturs3">
    <w:name w:val="toc 3"/>
    <w:basedOn w:val="Parastais"/>
    <w:next w:val="Parastais"/>
    <w:autoRedefine/>
    <w:uiPriority w:val="39"/>
    <w:rsid w:val="004E740A"/>
    <w:pPr>
      <w:ind w:left="440"/>
    </w:pPr>
  </w:style>
  <w:style w:type="character" w:styleId="Hipersaite">
    <w:name w:val="Hyperlink"/>
    <w:basedOn w:val="Noklusjumarindkopasfonts"/>
    <w:unhideWhenUsed/>
    <w:locked/>
    <w:rsid w:val="004E740A"/>
    <w:rPr>
      <w:color w:val="0000FF"/>
      <w:u w:val="single"/>
    </w:rPr>
  </w:style>
  <w:style w:type="paragraph" w:customStyle="1" w:styleId="Stils1">
    <w:name w:val="Stils1"/>
    <w:basedOn w:val="Virsraksts3"/>
    <w:rsid w:val="002A7EA5"/>
    <w:pPr>
      <w:tabs>
        <w:tab w:val="clear" w:pos="720"/>
      </w:tabs>
      <w:spacing w:before="0" w:after="0" w:line="240" w:lineRule="auto"/>
      <w:ind w:left="0" w:firstLine="709"/>
    </w:pPr>
    <w:rPr>
      <w:rFonts w:eastAsia="Times New Roman" w:cs="Times New Roman"/>
      <w:bCs w:val="0"/>
      <w:sz w:val="24"/>
      <w:szCs w:val="24"/>
    </w:rPr>
  </w:style>
  <w:style w:type="paragraph" w:customStyle="1" w:styleId="StilsVirsraksts3latualfabtsTimesNewRoman12ptPak">
    <w:name w:val="Stils Virsraksts 3 + (latīņu alfabēts) Times New Roman 12 pt Pa k..."/>
    <w:basedOn w:val="Virsraksts3"/>
    <w:rsid w:val="002A7EA5"/>
    <w:pPr>
      <w:spacing w:before="0" w:after="0" w:line="240" w:lineRule="auto"/>
      <w:ind w:left="0" w:firstLine="709"/>
    </w:pPr>
    <w:rPr>
      <w:rFonts w:eastAsia="Times New Roman" w:cs="Times New Roman"/>
      <w:sz w:val="24"/>
      <w:szCs w:val="20"/>
    </w:rPr>
  </w:style>
  <w:style w:type="paragraph" w:customStyle="1" w:styleId="ListParagraph1">
    <w:name w:val="List Paragraph1"/>
    <w:basedOn w:val="Parastais"/>
    <w:qFormat/>
    <w:rsid w:val="00FA2B53"/>
    <w:pPr>
      <w:ind w:left="720"/>
      <w:contextualSpacing/>
    </w:pPr>
  </w:style>
  <w:style w:type="paragraph" w:styleId="Vresteksts">
    <w:name w:val="footnote text"/>
    <w:basedOn w:val="Parastais"/>
    <w:link w:val="VrestekstsRakstz"/>
    <w:uiPriority w:val="99"/>
    <w:locked/>
    <w:rsid w:val="002E66A1"/>
    <w:rPr>
      <w:sz w:val="20"/>
      <w:szCs w:val="20"/>
    </w:rPr>
  </w:style>
  <w:style w:type="character" w:styleId="Vresatsauce">
    <w:name w:val="footnote reference"/>
    <w:basedOn w:val="Noklusjumarindkopasfonts"/>
    <w:uiPriority w:val="99"/>
    <w:semiHidden/>
    <w:locked/>
    <w:rsid w:val="002E66A1"/>
    <w:rPr>
      <w:vertAlign w:val="superscript"/>
    </w:rPr>
  </w:style>
  <w:style w:type="character" w:styleId="Izmantotahipersaite">
    <w:name w:val="FollowedHyperlink"/>
    <w:basedOn w:val="Noklusjumarindkopasfonts"/>
    <w:locked/>
    <w:rsid w:val="00AC424F"/>
    <w:rPr>
      <w:color w:val="800080"/>
      <w:u w:val="single"/>
    </w:rPr>
  </w:style>
  <w:style w:type="paragraph" w:styleId="Dokumentakarte">
    <w:name w:val="Document Map"/>
    <w:basedOn w:val="Parastais"/>
    <w:link w:val="DokumentakarteRakstz"/>
    <w:locked/>
    <w:rsid w:val="0079422E"/>
    <w:pPr>
      <w:spacing w:after="0" w:line="240" w:lineRule="auto"/>
    </w:pPr>
    <w:rPr>
      <w:rFonts w:ascii="Tahoma" w:hAnsi="Tahoma" w:cs="Tahoma"/>
      <w:sz w:val="16"/>
      <w:szCs w:val="16"/>
    </w:rPr>
  </w:style>
  <w:style w:type="character" w:customStyle="1" w:styleId="DokumentakarteRakstz">
    <w:name w:val="Dokumenta karte Rakstz."/>
    <w:basedOn w:val="Noklusjumarindkopasfonts"/>
    <w:link w:val="Dokumentakarte"/>
    <w:rsid w:val="0079422E"/>
    <w:rPr>
      <w:rFonts w:ascii="Tahoma" w:eastAsia="Times New Roman" w:hAnsi="Tahoma" w:cs="Tahoma"/>
      <w:sz w:val="16"/>
      <w:szCs w:val="16"/>
      <w:lang w:val="en-US" w:eastAsia="en-US" w:bidi="ar-SA"/>
    </w:rPr>
  </w:style>
  <w:style w:type="paragraph" w:customStyle="1" w:styleId="EYBodyText">
    <w:name w:val="EY Body Text"/>
    <w:basedOn w:val="Parastais"/>
    <w:link w:val="EYBodyTextChar"/>
    <w:rsid w:val="00D63113"/>
    <w:pPr>
      <w:overflowPunct w:val="0"/>
      <w:autoSpaceDE w:val="0"/>
      <w:autoSpaceDN w:val="0"/>
      <w:adjustRightInd w:val="0"/>
      <w:spacing w:after="120" w:line="280" w:lineRule="exact"/>
      <w:textAlignment w:val="baseline"/>
    </w:pPr>
    <w:rPr>
      <w:rFonts w:eastAsia="MS Mincho" w:cs="Arial"/>
      <w:bCs/>
      <w:szCs w:val="20"/>
      <w:lang w:val="lv-LV"/>
    </w:rPr>
  </w:style>
  <w:style w:type="character" w:customStyle="1" w:styleId="EYBodyTextChar">
    <w:name w:val="EY Body Text Char"/>
    <w:basedOn w:val="Noklusjumarindkopasfonts"/>
    <w:link w:val="EYBodyText"/>
    <w:rsid w:val="00D63113"/>
    <w:rPr>
      <w:rFonts w:ascii="Times New Roman" w:eastAsia="MS Mincho" w:hAnsi="Times New Roman" w:cs="Arial"/>
      <w:bCs/>
      <w:sz w:val="22"/>
      <w:lang w:eastAsia="en-US" w:bidi="ar-SA"/>
    </w:rPr>
  </w:style>
  <w:style w:type="paragraph" w:styleId="ParastaisWeb">
    <w:name w:val="Normal (Web)"/>
    <w:basedOn w:val="Parastais"/>
    <w:uiPriority w:val="99"/>
    <w:unhideWhenUsed/>
    <w:locked/>
    <w:rsid w:val="00A50AC0"/>
    <w:pPr>
      <w:spacing w:before="100" w:beforeAutospacing="1" w:after="100" w:afterAutospacing="1" w:line="240" w:lineRule="auto"/>
    </w:pPr>
    <w:rPr>
      <w:sz w:val="24"/>
      <w:szCs w:val="24"/>
      <w:lang w:val="lv-LV" w:eastAsia="lv-LV" w:bidi="lo-LA"/>
    </w:rPr>
  </w:style>
  <w:style w:type="paragraph" w:styleId="Prskatjums">
    <w:name w:val="Revision"/>
    <w:hidden/>
    <w:uiPriority w:val="99"/>
    <w:semiHidden/>
    <w:rsid w:val="0001029B"/>
    <w:rPr>
      <w:rFonts w:eastAsia="Times New Roman"/>
      <w:sz w:val="22"/>
      <w:szCs w:val="22"/>
      <w:lang w:val="en-US" w:eastAsia="en-US" w:bidi="ar-SA"/>
    </w:rPr>
  </w:style>
  <w:style w:type="character" w:customStyle="1" w:styleId="VrestekstsRakstz">
    <w:name w:val="Vēres teksts Rakstz."/>
    <w:basedOn w:val="Noklusjumarindkopasfonts"/>
    <w:link w:val="Vresteksts"/>
    <w:uiPriority w:val="99"/>
    <w:rsid w:val="00CD6741"/>
    <w:rPr>
      <w:rFonts w:ascii="Times New Roman" w:eastAsia="Times New Roman" w:hAnsi="Times New Roman"/>
      <w:lang w:val="en-US" w:eastAsia="en-US" w:bidi="ar-SA"/>
    </w:rPr>
  </w:style>
  <w:style w:type="paragraph" w:styleId="Pamatteksts">
    <w:name w:val="Body Text"/>
    <w:basedOn w:val="Parastais"/>
    <w:link w:val="PamattekstsRakstz"/>
    <w:locked/>
    <w:rsid w:val="000F1F16"/>
    <w:pPr>
      <w:widowControl w:val="0"/>
      <w:spacing w:after="0" w:line="240" w:lineRule="auto"/>
      <w:jc w:val="both"/>
    </w:pPr>
    <w:rPr>
      <w:sz w:val="26"/>
      <w:szCs w:val="20"/>
      <w:lang w:val="en-GB"/>
    </w:rPr>
  </w:style>
  <w:style w:type="character" w:customStyle="1" w:styleId="PamattekstsRakstz">
    <w:name w:val="Pamatteksts Rakstz."/>
    <w:basedOn w:val="Noklusjumarindkopasfonts"/>
    <w:link w:val="Pamatteksts"/>
    <w:rsid w:val="000F1F16"/>
    <w:rPr>
      <w:rFonts w:ascii="Times New Roman" w:eastAsia="Times New Roman" w:hAnsi="Times New Roman"/>
      <w:sz w:val="26"/>
      <w:lang w:val="en-GB" w:eastAsia="en-US" w:bidi="ar-SA"/>
    </w:rPr>
  </w:style>
  <w:style w:type="paragraph" w:styleId="Pamattekstsaratkpi">
    <w:name w:val="Body Text Indent"/>
    <w:basedOn w:val="Parastais"/>
    <w:link w:val="PamattekstsaratkpiRakstz"/>
    <w:locked/>
    <w:rsid w:val="000F1F16"/>
    <w:pPr>
      <w:widowControl w:val="0"/>
      <w:spacing w:after="120" w:line="240" w:lineRule="auto"/>
      <w:ind w:left="283"/>
    </w:pPr>
    <w:rPr>
      <w:sz w:val="28"/>
      <w:szCs w:val="20"/>
      <w:lang w:val="en-GB"/>
    </w:rPr>
  </w:style>
  <w:style w:type="character" w:customStyle="1" w:styleId="PamattekstsaratkpiRakstz">
    <w:name w:val="Pamatteksts ar atkāpi Rakstz."/>
    <w:basedOn w:val="Noklusjumarindkopasfonts"/>
    <w:link w:val="Pamattekstsaratkpi"/>
    <w:rsid w:val="000F1F16"/>
    <w:rPr>
      <w:rFonts w:ascii="Times New Roman" w:eastAsia="Times New Roman" w:hAnsi="Times New Roman"/>
      <w:sz w:val="28"/>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lo-L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Normal Indent" w:locked="1"/>
    <w:lsdException w:name="footnote text" w:locked="1" w:uiPriority="99"/>
    <w:lsdException w:name="annotation text" w:locked="1"/>
    <w:lsdException w:name="header" w:locked="1"/>
    <w:lsdException w:name="footer" w:locked="1" w:uiPriority="99"/>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uiPriority="99"/>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5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D016A"/>
    <w:pPr>
      <w:spacing w:after="200" w:line="276" w:lineRule="auto"/>
    </w:pPr>
    <w:rPr>
      <w:rFonts w:ascii="Times New Roman" w:eastAsia="Times New Roman" w:hAnsi="Times New Roman"/>
      <w:sz w:val="22"/>
      <w:szCs w:val="22"/>
      <w:lang w:val="en-US" w:eastAsia="en-US" w:bidi="ar-SA"/>
    </w:rPr>
  </w:style>
  <w:style w:type="paragraph" w:styleId="Heading1">
    <w:name w:val="heading 1"/>
    <w:basedOn w:val="Normal"/>
    <w:next w:val="Normal"/>
    <w:link w:val="Heading1Char"/>
    <w:qFormat/>
    <w:locked/>
    <w:rsid w:val="000105E7"/>
    <w:pPr>
      <w:keepNext/>
      <w:numPr>
        <w:numId w:val="2"/>
      </w:numPr>
      <w:spacing w:before="240" w:after="60" w:line="240" w:lineRule="auto"/>
      <w:outlineLvl w:val="0"/>
    </w:pPr>
    <w:rPr>
      <w:rFonts w:ascii="Arial" w:eastAsia="Calibri" w:hAnsi="Arial" w:cs="Arial"/>
      <w:b/>
      <w:bCs/>
      <w:color w:val="333399"/>
      <w:kern w:val="32"/>
      <w:sz w:val="24"/>
      <w:szCs w:val="32"/>
      <w:lang w:val="lv-LV" w:eastAsia="lv-LV"/>
    </w:rPr>
  </w:style>
  <w:style w:type="paragraph" w:styleId="Heading2">
    <w:name w:val="heading 2"/>
    <w:basedOn w:val="Normal"/>
    <w:next w:val="Normal"/>
    <w:link w:val="Heading2Char"/>
    <w:qFormat/>
    <w:locked/>
    <w:rsid w:val="000105E7"/>
    <w:pPr>
      <w:keepNext/>
      <w:numPr>
        <w:ilvl w:val="1"/>
        <w:numId w:val="2"/>
      </w:numPr>
      <w:spacing w:before="240" w:after="60" w:line="240" w:lineRule="auto"/>
      <w:outlineLvl w:val="1"/>
    </w:pPr>
    <w:rPr>
      <w:rFonts w:ascii="Arial" w:eastAsia="Calibri" w:hAnsi="Arial" w:cs="Arial"/>
      <w:b/>
      <w:bCs/>
      <w:i/>
      <w:iCs/>
      <w:color w:val="333399"/>
      <w:sz w:val="24"/>
      <w:szCs w:val="28"/>
      <w:lang w:val="lv-LV" w:eastAsia="lv-LV"/>
    </w:rPr>
  </w:style>
  <w:style w:type="paragraph" w:styleId="Heading3">
    <w:name w:val="heading 3"/>
    <w:basedOn w:val="Normal"/>
    <w:next w:val="Normal"/>
    <w:link w:val="Heading3Char"/>
    <w:qFormat/>
    <w:locked/>
    <w:rsid w:val="00033E8A"/>
    <w:pPr>
      <w:keepNext/>
      <w:numPr>
        <w:ilvl w:val="2"/>
        <w:numId w:val="2"/>
      </w:numPr>
      <w:spacing w:before="240" w:after="60"/>
      <w:outlineLvl w:val="2"/>
    </w:pPr>
    <w:rPr>
      <w:rFonts w:eastAsia="Calibri" w:cs="Arial"/>
      <w:b/>
      <w:bCs/>
      <w:szCs w:val="26"/>
      <w:lang w:val="lv-LV"/>
    </w:rPr>
  </w:style>
  <w:style w:type="paragraph" w:styleId="Heading4">
    <w:name w:val="heading 4"/>
    <w:basedOn w:val="Normal"/>
    <w:next w:val="Normal"/>
    <w:link w:val="Heading4Char"/>
    <w:qFormat/>
    <w:locked/>
    <w:rsid w:val="00034C4A"/>
    <w:pPr>
      <w:keepNext/>
      <w:numPr>
        <w:ilvl w:val="3"/>
        <w:numId w:val="2"/>
      </w:numPr>
      <w:spacing w:before="240" w:after="60"/>
      <w:outlineLvl w:val="3"/>
    </w:pPr>
    <w:rPr>
      <w:rFonts w:eastAsia="Calibri"/>
      <w:bCs/>
      <w:i/>
      <w:szCs w:val="28"/>
      <w:lang w:val="lv-LV"/>
    </w:rPr>
  </w:style>
  <w:style w:type="paragraph" w:styleId="Heading5">
    <w:name w:val="heading 5"/>
    <w:basedOn w:val="Normal"/>
    <w:next w:val="Normal"/>
    <w:link w:val="Heading5Char"/>
    <w:qFormat/>
    <w:locked/>
    <w:rsid w:val="00B9157A"/>
    <w:pPr>
      <w:tabs>
        <w:tab w:val="num" w:pos="1008"/>
      </w:tabs>
      <w:spacing w:before="240" w:after="60"/>
      <w:ind w:left="1008" w:hanging="1008"/>
      <w:outlineLvl w:val="4"/>
    </w:pPr>
    <w:rPr>
      <w:rFonts w:eastAsia="Calibri"/>
      <w:b/>
      <w:bCs/>
      <w:i/>
      <w:iCs/>
      <w:sz w:val="26"/>
      <w:szCs w:val="26"/>
      <w:lang w:val="lv-LV"/>
    </w:rPr>
  </w:style>
  <w:style w:type="paragraph" w:styleId="Heading6">
    <w:name w:val="heading 6"/>
    <w:basedOn w:val="Normal"/>
    <w:next w:val="Normal"/>
    <w:link w:val="Heading6Char"/>
    <w:qFormat/>
    <w:locked/>
    <w:rsid w:val="00B9157A"/>
    <w:pPr>
      <w:tabs>
        <w:tab w:val="num" w:pos="1152"/>
      </w:tabs>
      <w:spacing w:before="240" w:after="60"/>
      <w:ind w:left="1152" w:hanging="1152"/>
      <w:outlineLvl w:val="5"/>
    </w:pPr>
    <w:rPr>
      <w:rFonts w:eastAsia="Calibri"/>
      <w:b/>
      <w:bCs/>
      <w:lang w:val="lv-LV"/>
    </w:rPr>
  </w:style>
  <w:style w:type="paragraph" w:styleId="Heading7">
    <w:name w:val="heading 7"/>
    <w:basedOn w:val="Normal"/>
    <w:next w:val="Normal"/>
    <w:link w:val="Heading7Char"/>
    <w:qFormat/>
    <w:locked/>
    <w:rsid w:val="00B9157A"/>
    <w:pPr>
      <w:tabs>
        <w:tab w:val="num" w:pos="1296"/>
      </w:tabs>
      <w:spacing w:before="240" w:after="60"/>
      <w:ind w:left="1296" w:hanging="1296"/>
      <w:outlineLvl w:val="6"/>
    </w:pPr>
    <w:rPr>
      <w:rFonts w:eastAsia="Calibri"/>
      <w:sz w:val="24"/>
      <w:szCs w:val="24"/>
      <w:lang w:val="lv-LV"/>
    </w:rPr>
  </w:style>
  <w:style w:type="paragraph" w:styleId="Heading8">
    <w:name w:val="heading 8"/>
    <w:basedOn w:val="Normal"/>
    <w:next w:val="Normal"/>
    <w:link w:val="Heading8Char"/>
    <w:qFormat/>
    <w:locked/>
    <w:rsid w:val="00B9157A"/>
    <w:pPr>
      <w:tabs>
        <w:tab w:val="num" w:pos="1440"/>
      </w:tabs>
      <w:spacing w:before="240" w:after="60"/>
      <w:ind w:left="1440" w:hanging="1440"/>
      <w:outlineLvl w:val="7"/>
    </w:pPr>
    <w:rPr>
      <w:rFonts w:eastAsia="Calibri"/>
      <w:i/>
      <w:iCs/>
      <w:sz w:val="24"/>
      <w:szCs w:val="24"/>
      <w:lang w:val="lv-LV"/>
    </w:rPr>
  </w:style>
  <w:style w:type="paragraph" w:styleId="Heading9">
    <w:name w:val="heading 9"/>
    <w:basedOn w:val="Normal"/>
    <w:next w:val="Normal"/>
    <w:link w:val="Heading9Char"/>
    <w:qFormat/>
    <w:locked/>
    <w:rsid w:val="00B9157A"/>
    <w:pPr>
      <w:tabs>
        <w:tab w:val="num" w:pos="1584"/>
      </w:tabs>
      <w:spacing w:before="240" w:after="60"/>
      <w:ind w:left="1584" w:hanging="1584"/>
      <w:outlineLvl w:val="8"/>
    </w:pPr>
    <w:rPr>
      <w:rFonts w:ascii="Arial" w:eastAsia="Calibri" w:hAnsi="Arial" w:cs="Arial"/>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105E7"/>
    <w:rPr>
      <w:rFonts w:ascii="Arial" w:hAnsi="Arial" w:cs="Arial"/>
      <w:b/>
      <w:bCs/>
      <w:color w:val="333399"/>
      <w:kern w:val="32"/>
      <w:sz w:val="24"/>
      <w:szCs w:val="32"/>
      <w:lang w:bidi="ar-SA"/>
    </w:rPr>
  </w:style>
  <w:style w:type="character" w:customStyle="1" w:styleId="Heading2Char">
    <w:name w:val="Heading 2 Char"/>
    <w:basedOn w:val="DefaultParagraphFont"/>
    <w:link w:val="Heading2"/>
    <w:locked/>
    <w:rsid w:val="000105E7"/>
    <w:rPr>
      <w:rFonts w:ascii="Arial" w:hAnsi="Arial" w:cs="Arial"/>
      <w:b/>
      <w:bCs/>
      <w:i/>
      <w:iCs/>
      <w:color w:val="333399"/>
      <w:sz w:val="24"/>
      <w:szCs w:val="28"/>
      <w:lang w:bidi="ar-SA"/>
    </w:rPr>
  </w:style>
  <w:style w:type="character" w:customStyle="1" w:styleId="Heading3Char">
    <w:name w:val="Heading 3 Char"/>
    <w:basedOn w:val="DefaultParagraphFont"/>
    <w:link w:val="Heading3"/>
    <w:locked/>
    <w:rsid w:val="00033E8A"/>
    <w:rPr>
      <w:rFonts w:ascii="Times New Roman" w:hAnsi="Times New Roman" w:cs="Arial"/>
      <w:b/>
      <w:bCs/>
      <w:sz w:val="22"/>
      <w:szCs w:val="26"/>
      <w:lang w:eastAsia="en-US" w:bidi="ar-SA"/>
    </w:rPr>
  </w:style>
  <w:style w:type="character" w:customStyle="1" w:styleId="Heading4Char">
    <w:name w:val="Heading 4 Char"/>
    <w:basedOn w:val="DefaultParagraphFont"/>
    <w:link w:val="Heading4"/>
    <w:locked/>
    <w:rsid w:val="00034C4A"/>
    <w:rPr>
      <w:rFonts w:ascii="Times New Roman" w:hAnsi="Times New Roman"/>
      <w:bCs/>
      <w:i/>
      <w:sz w:val="22"/>
      <w:szCs w:val="28"/>
      <w:lang w:eastAsia="en-US" w:bidi="ar-SA"/>
    </w:rPr>
  </w:style>
  <w:style w:type="character" w:customStyle="1" w:styleId="Heading5Char">
    <w:name w:val="Heading 5 Char"/>
    <w:basedOn w:val="DefaultParagraphFont"/>
    <w:link w:val="Heading5"/>
    <w:semiHidden/>
    <w:locked/>
    <w:rsid w:val="00F93137"/>
    <w:rPr>
      <w:rFonts w:ascii="Calibri" w:hAnsi="Calibri" w:cs="Times New Roman"/>
      <w:b/>
      <w:bCs/>
      <w:i/>
      <w:iCs/>
      <w:sz w:val="26"/>
      <w:szCs w:val="26"/>
      <w:lang w:val="en-US" w:eastAsia="en-US"/>
    </w:rPr>
  </w:style>
  <w:style w:type="character" w:customStyle="1" w:styleId="Heading6Char">
    <w:name w:val="Heading 6 Char"/>
    <w:basedOn w:val="DefaultParagraphFont"/>
    <w:link w:val="Heading6"/>
    <w:semiHidden/>
    <w:locked/>
    <w:rsid w:val="00F93137"/>
    <w:rPr>
      <w:rFonts w:ascii="Calibri" w:hAnsi="Calibri" w:cs="Times New Roman"/>
      <w:b/>
      <w:bCs/>
      <w:lang w:val="en-US" w:eastAsia="en-US"/>
    </w:rPr>
  </w:style>
  <w:style w:type="character" w:customStyle="1" w:styleId="Heading7Char">
    <w:name w:val="Heading 7 Char"/>
    <w:basedOn w:val="DefaultParagraphFont"/>
    <w:link w:val="Heading7"/>
    <w:semiHidden/>
    <w:locked/>
    <w:rsid w:val="00F93137"/>
    <w:rPr>
      <w:rFonts w:ascii="Calibri" w:hAnsi="Calibri" w:cs="Times New Roman"/>
      <w:sz w:val="24"/>
      <w:szCs w:val="24"/>
      <w:lang w:val="en-US" w:eastAsia="en-US"/>
    </w:rPr>
  </w:style>
  <w:style w:type="character" w:customStyle="1" w:styleId="Heading8Char">
    <w:name w:val="Heading 8 Char"/>
    <w:basedOn w:val="DefaultParagraphFont"/>
    <w:link w:val="Heading8"/>
    <w:semiHidden/>
    <w:locked/>
    <w:rsid w:val="00F93137"/>
    <w:rPr>
      <w:rFonts w:ascii="Calibri" w:hAnsi="Calibri" w:cs="Times New Roman"/>
      <w:i/>
      <w:iCs/>
      <w:sz w:val="24"/>
      <w:szCs w:val="24"/>
      <w:lang w:val="en-US" w:eastAsia="en-US"/>
    </w:rPr>
  </w:style>
  <w:style w:type="character" w:customStyle="1" w:styleId="Heading9Char">
    <w:name w:val="Heading 9 Char"/>
    <w:basedOn w:val="DefaultParagraphFont"/>
    <w:link w:val="Heading9"/>
    <w:semiHidden/>
    <w:locked/>
    <w:rsid w:val="00F93137"/>
    <w:rPr>
      <w:rFonts w:ascii="Cambria" w:hAnsi="Cambria" w:cs="Times New Roman"/>
      <w:lang w:val="en-US" w:eastAsia="en-US"/>
    </w:rPr>
  </w:style>
  <w:style w:type="paragraph" w:styleId="ListParagraph">
    <w:name w:val="List Paragraph"/>
    <w:basedOn w:val="Normal"/>
    <w:uiPriority w:val="34"/>
    <w:qFormat/>
    <w:rsid w:val="00B908B5"/>
    <w:pPr>
      <w:ind w:left="720"/>
      <w:contextualSpacing/>
    </w:pPr>
  </w:style>
  <w:style w:type="paragraph" w:styleId="Header">
    <w:name w:val="header"/>
    <w:basedOn w:val="Normal"/>
    <w:link w:val="HeaderChar"/>
    <w:semiHidden/>
    <w:rsid w:val="00985F8D"/>
    <w:pPr>
      <w:tabs>
        <w:tab w:val="center" w:pos="4153"/>
        <w:tab w:val="right" w:pos="8306"/>
      </w:tabs>
      <w:spacing w:after="0" w:line="240" w:lineRule="auto"/>
    </w:pPr>
  </w:style>
  <w:style w:type="character" w:customStyle="1" w:styleId="HeaderChar">
    <w:name w:val="Header Char"/>
    <w:basedOn w:val="DefaultParagraphFont"/>
    <w:link w:val="Header"/>
    <w:semiHidden/>
    <w:locked/>
    <w:rsid w:val="00985F8D"/>
    <w:rPr>
      <w:rFonts w:cs="Times New Roman"/>
    </w:rPr>
  </w:style>
  <w:style w:type="paragraph" w:styleId="Footer">
    <w:name w:val="footer"/>
    <w:basedOn w:val="Normal"/>
    <w:link w:val="FooterChar"/>
    <w:uiPriority w:val="99"/>
    <w:rsid w:val="00985F8D"/>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985F8D"/>
    <w:rPr>
      <w:rFonts w:cs="Times New Roman"/>
    </w:rPr>
  </w:style>
  <w:style w:type="paragraph" w:customStyle="1" w:styleId="Noteikumuapakpunkti">
    <w:name w:val="Noteikumu apakšpunkti"/>
    <w:basedOn w:val="Normal"/>
    <w:rsid w:val="005B18FB"/>
    <w:pPr>
      <w:numPr>
        <w:ilvl w:val="1"/>
        <w:numId w:val="1"/>
      </w:numPr>
      <w:spacing w:after="120" w:line="240" w:lineRule="auto"/>
      <w:jc w:val="both"/>
    </w:pPr>
    <w:rPr>
      <w:rFonts w:eastAsia="Calibri"/>
      <w:b/>
      <w:color w:val="000000"/>
      <w:sz w:val="24"/>
      <w:szCs w:val="24"/>
      <w:lang w:val="lv-LV" w:eastAsia="lv-LV"/>
    </w:rPr>
  </w:style>
  <w:style w:type="paragraph" w:customStyle="1" w:styleId="Noteikumuapakpunkti2">
    <w:name w:val="Noteikumu apakšpunkti_2"/>
    <w:basedOn w:val="Noteikumuapakpunkti"/>
    <w:rsid w:val="005B18FB"/>
    <w:pPr>
      <w:numPr>
        <w:ilvl w:val="2"/>
      </w:numPr>
      <w:ind w:left="0"/>
    </w:pPr>
  </w:style>
  <w:style w:type="paragraph" w:customStyle="1" w:styleId="Noteikumuapakpunkt3">
    <w:name w:val="Noteikumu apakšpunkt_3"/>
    <w:basedOn w:val="Noteikumuapakpunkti2"/>
    <w:rsid w:val="005B18FB"/>
    <w:pPr>
      <w:numPr>
        <w:ilvl w:val="3"/>
      </w:numPr>
    </w:pPr>
  </w:style>
  <w:style w:type="paragraph" w:customStyle="1" w:styleId="naisf">
    <w:name w:val="naisf"/>
    <w:basedOn w:val="Normal"/>
    <w:rsid w:val="00CE364B"/>
    <w:pPr>
      <w:spacing w:before="100" w:beforeAutospacing="1" w:after="100" w:afterAutospacing="1" w:line="240" w:lineRule="auto"/>
    </w:pPr>
    <w:rPr>
      <w:rFonts w:eastAsia="Calibri"/>
      <w:sz w:val="24"/>
      <w:szCs w:val="24"/>
      <w:lang w:val="lv-LV" w:eastAsia="lv-LV"/>
    </w:rPr>
  </w:style>
  <w:style w:type="character" w:styleId="PageNumber">
    <w:name w:val="page number"/>
    <w:basedOn w:val="DefaultParagraphFont"/>
    <w:rsid w:val="006F47D0"/>
    <w:rPr>
      <w:rFonts w:cs="Times New Roman"/>
    </w:rPr>
  </w:style>
  <w:style w:type="paragraph" w:styleId="BalloonText">
    <w:name w:val="Balloon Text"/>
    <w:basedOn w:val="Normal"/>
    <w:link w:val="BalloonTextChar"/>
    <w:semiHidden/>
    <w:rsid w:val="00A50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A5074F"/>
    <w:rPr>
      <w:rFonts w:ascii="Tahoma" w:hAnsi="Tahoma" w:cs="Tahoma"/>
      <w:sz w:val="16"/>
      <w:szCs w:val="16"/>
      <w:lang w:val="en-US" w:eastAsia="en-US"/>
    </w:rPr>
  </w:style>
  <w:style w:type="character" w:styleId="CommentReference">
    <w:name w:val="annotation reference"/>
    <w:basedOn w:val="DefaultParagraphFont"/>
    <w:semiHidden/>
    <w:rsid w:val="004C1247"/>
    <w:rPr>
      <w:rFonts w:cs="Times New Roman"/>
      <w:sz w:val="16"/>
      <w:szCs w:val="16"/>
    </w:rPr>
  </w:style>
  <w:style w:type="paragraph" w:styleId="CommentText">
    <w:name w:val="annotation text"/>
    <w:basedOn w:val="Normal"/>
    <w:link w:val="CommentTextChar"/>
    <w:semiHidden/>
    <w:rsid w:val="004C1247"/>
    <w:pPr>
      <w:spacing w:line="240" w:lineRule="auto"/>
    </w:pPr>
    <w:rPr>
      <w:sz w:val="20"/>
      <w:szCs w:val="20"/>
    </w:rPr>
  </w:style>
  <w:style w:type="character" w:customStyle="1" w:styleId="CommentTextChar">
    <w:name w:val="Comment Text Char"/>
    <w:basedOn w:val="DefaultParagraphFont"/>
    <w:link w:val="CommentText"/>
    <w:semiHidden/>
    <w:locked/>
    <w:rsid w:val="004C1247"/>
    <w:rPr>
      <w:rFonts w:cs="Times New Roman"/>
      <w:sz w:val="20"/>
      <w:szCs w:val="20"/>
      <w:lang w:val="en-US" w:eastAsia="en-US"/>
    </w:rPr>
  </w:style>
  <w:style w:type="paragraph" w:styleId="CommentSubject">
    <w:name w:val="annotation subject"/>
    <w:basedOn w:val="CommentText"/>
    <w:next w:val="CommentText"/>
    <w:link w:val="CommentSubjectChar"/>
    <w:semiHidden/>
    <w:rsid w:val="004C1247"/>
    <w:rPr>
      <w:b/>
      <w:bCs/>
    </w:rPr>
  </w:style>
  <w:style w:type="character" w:customStyle="1" w:styleId="CommentSubjectChar">
    <w:name w:val="Comment Subject Char"/>
    <w:basedOn w:val="CommentTextChar"/>
    <w:link w:val="CommentSubject"/>
    <w:semiHidden/>
    <w:locked/>
    <w:rsid w:val="004C1247"/>
    <w:rPr>
      <w:rFonts w:cs="Times New Roman"/>
      <w:b/>
      <w:bCs/>
      <w:sz w:val="20"/>
      <w:szCs w:val="20"/>
      <w:lang w:val="en-US" w:eastAsia="en-US"/>
    </w:rPr>
  </w:style>
  <w:style w:type="table" w:styleId="TableGrid">
    <w:name w:val="Table Grid"/>
    <w:basedOn w:val="TableNormal"/>
    <w:uiPriority w:val="59"/>
    <w:locked/>
    <w:rsid w:val="00C81F79"/>
    <w:rPr>
      <w:rFonts w:eastAsia="Times New Roman"/>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pelle">
    <w:name w:val="spelle"/>
    <w:basedOn w:val="DefaultParagraphFont"/>
    <w:rsid w:val="005870E2"/>
    <w:rPr>
      <w:rFonts w:cs="Times New Roman"/>
    </w:rPr>
  </w:style>
  <w:style w:type="paragraph" w:customStyle="1" w:styleId="Default">
    <w:name w:val="Default"/>
    <w:rsid w:val="00B9157A"/>
    <w:pPr>
      <w:autoSpaceDE w:val="0"/>
      <w:autoSpaceDN w:val="0"/>
      <w:adjustRightInd w:val="0"/>
    </w:pPr>
    <w:rPr>
      <w:rFonts w:ascii="Times New Roman" w:eastAsia="Times New Roman" w:hAnsi="Times New Roman"/>
      <w:color w:val="000000"/>
      <w:sz w:val="24"/>
      <w:szCs w:val="24"/>
      <w:lang w:bidi="ar-SA"/>
    </w:rPr>
  </w:style>
  <w:style w:type="character" w:customStyle="1" w:styleId="RakstzRakstz13">
    <w:name w:val="Rakstz. Rakstz.13"/>
    <w:basedOn w:val="DefaultParagraphFont"/>
    <w:locked/>
    <w:rsid w:val="000F2B9E"/>
    <w:rPr>
      <w:rFonts w:ascii="Arial" w:eastAsia="Calibri" w:hAnsi="Arial" w:cs="Arial"/>
      <w:b/>
      <w:bCs/>
      <w:color w:val="333399"/>
      <w:kern w:val="32"/>
      <w:sz w:val="24"/>
      <w:szCs w:val="32"/>
      <w:lang w:val="lv-LV" w:eastAsia="lv-LV" w:bidi="ar-SA"/>
    </w:rPr>
  </w:style>
  <w:style w:type="character" w:customStyle="1" w:styleId="RakstzRakstz12">
    <w:name w:val="Rakstz. Rakstz.12"/>
    <w:basedOn w:val="DefaultParagraphFont"/>
    <w:locked/>
    <w:rsid w:val="000F2B9E"/>
    <w:rPr>
      <w:rFonts w:ascii="Arial" w:eastAsia="Calibri" w:hAnsi="Arial" w:cs="Arial"/>
      <w:b/>
      <w:bCs/>
      <w:i/>
      <w:iCs/>
      <w:color w:val="333399"/>
      <w:sz w:val="24"/>
      <w:szCs w:val="28"/>
      <w:lang w:val="lv-LV" w:eastAsia="lv-LV" w:bidi="ar-SA"/>
    </w:rPr>
  </w:style>
  <w:style w:type="character" w:customStyle="1" w:styleId="RakstzRakstz3">
    <w:name w:val="Rakstz. Rakstz.3"/>
    <w:basedOn w:val="DefaultParagraphFont"/>
    <w:locked/>
    <w:rsid w:val="000F2B9E"/>
    <w:rPr>
      <w:rFonts w:cs="Times New Roman"/>
    </w:rPr>
  </w:style>
  <w:style w:type="paragraph" w:styleId="TOCHeading">
    <w:name w:val="TOC Heading"/>
    <w:basedOn w:val="Heading1"/>
    <w:next w:val="Normal"/>
    <w:uiPriority w:val="39"/>
    <w:qFormat/>
    <w:rsid w:val="004E740A"/>
    <w:pPr>
      <w:keepLines/>
      <w:numPr>
        <w:numId w:val="0"/>
      </w:numPr>
      <w:spacing w:before="480" w:after="0" w:line="276" w:lineRule="auto"/>
      <w:outlineLvl w:val="9"/>
    </w:pPr>
    <w:rPr>
      <w:rFonts w:ascii="Cambria" w:eastAsia="Times New Roman" w:hAnsi="Cambria" w:cs="Times New Roman"/>
      <w:color w:val="365F91"/>
      <w:kern w:val="0"/>
      <w:sz w:val="28"/>
      <w:szCs w:val="28"/>
      <w:lang w:val="en-US" w:eastAsia="en-US"/>
    </w:rPr>
  </w:style>
  <w:style w:type="paragraph" w:styleId="TOC1">
    <w:name w:val="toc 1"/>
    <w:basedOn w:val="Normal"/>
    <w:next w:val="Normal"/>
    <w:autoRedefine/>
    <w:uiPriority w:val="39"/>
    <w:rsid w:val="00E237F3"/>
    <w:pPr>
      <w:tabs>
        <w:tab w:val="right" w:leader="dot" w:pos="9061"/>
      </w:tabs>
      <w:spacing w:after="0" w:line="240" w:lineRule="auto"/>
    </w:pPr>
    <w:rPr>
      <w:b/>
      <w:noProof/>
    </w:rPr>
  </w:style>
  <w:style w:type="paragraph" w:styleId="TOC2">
    <w:name w:val="toc 2"/>
    <w:basedOn w:val="Normal"/>
    <w:next w:val="Normal"/>
    <w:autoRedefine/>
    <w:uiPriority w:val="39"/>
    <w:rsid w:val="00E237F3"/>
    <w:pPr>
      <w:tabs>
        <w:tab w:val="right" w:leader="dot" w:pos="9061"/>
      </w:tabs>
      <w:spacing w:after="0" w:line="240" w:lineRule="auto"/>
      <w:ind w:left="221"/>
    </w:pPr>
  </w:style>
  <w:style w:type="paragraph" w:styleId="TOC3">
    <w:name w:val="toc 3"/>
    <w:basedOn w:val="Normal"/>
    <w:next w:val="Normal"/>
    <w:autoRedefine/>
    <w:uiPriority w:val="39"/>
    <w:rsid w:val="004E740A"/>
    <w:pPr>
      <w:ind w:left="440"/>
    </w:pPr>
  </w:style>
  <w:style w:type="character" w:styleId="Hyperlink">
    <w:name w:val="Hyperlink"/>
    <w:basedOn w:val="DefaultParagraphFont"/>
    <w:unhideWhenUsed/>
    <w:locked/>
    <w:rsid w:val="004E740A"/>
    <w:rPr>
      <w:color w:val="0000FF"/>
      <w:u w:val="single"/>
    </w:rPr>
  </w:style>
  <w:style w:type="paragraph" w:customStyle="1" w:styleId="Stils1">
    <w:name w:val="Stils1"/>
    <w:basedOn w:val="Heading3"/>
    <w:rsid w:val="002A7EA5"/>
    <w:pPr>
      <w:tabs>
        <w:tab w:val="clear" w:pos="720"/>
      </w:tabs>
      <w:spacing w:before="0" w:after="0" w:line="240" w:lineRule="auto"/>
      <w:ind w:left="0" w:firstLine="709"/>
    </w:pPr>
    <w:rPr>
      <w:rFonts w:eastAsia="Times New Roman" w:cs="Times New Roman"/>
      <w:bCs w:val="0"/>
      <w:sz w:val="24"/>
      <w:szCs w:val="24"/>
    </w:rPr>
  </w:style>
  <w:style w:type="paragraph" w:customStyle="1" w:styleId="StilsVirsraksts3latualfabtsTimesNewRoman12ptPak">
    <w:name w:val="Stils Virsraksts 3 + (latīņu alfabēts) Times New Roman 12 pt Pa k..."/>
    <w:basedOn w:val="Heading3"/>
    <w:rsid w:val="002A7EA5"/>
    <w:pPr>
      <w:spacing w:before="0" w:after="0" w:line="240" w:lineRule="auto"/>
      <w:ind w:left="0" w:firstLine="709"/>
    </w:pPr>
    <w:rPr>
      <w:rFonts w:eastAsia="Times New Roman" w:cs="Times New Roman"/>
      <w:sz w:val="24"/>
      <w:szCs w:val="20"/>
    </w:rPr>
  </w:style>
  <w:style w:type="paragraph" w:customStyle="1" w:styleId="ListParagraph1">
    <w:name w:val="List Paragraph1"/>
    <w:basedOn w:val="Normal"/>
    <w:qFormat/>
    <w:rsid w:val="00FA2B53"/>
    <w:pPr>
      <w:ind w:left="720"/>
      <w:contextualSpacing/>
    </w:pPr>
  </w:style>
  <w:style w:type="paragraph" w:styleId="FootnoteText">
    <w:name w:val="footnote text"/>
    <w:basedOn w:val="Normal"/>
    <w:link w:val="FootnoteTextChar"/>
    <w:uiPriority w:val="99"/>
    <w:locked/>
    <w:rsid w:val="002E66A1"/>
    <w:rPr>
      <w:sz w:val="20"/>
      <w:szCs w:val="20"/>
    </w:rPr>
  </w:style>
  <w:style w:type="character" w:styleId="FootnoteReference">
    <w:name w:val="footnote reference"/>
    <w:basedOn w:val="DefaultParagraphFont"/>
    <w:uiPriority w:val="99"/>
    <w:semiHidden/>
    <w:locked/>
    <w:rsid w:val="002E66A1"/>
    <w:rPr>
      <w:vertAlign w:val="superscript"/>
    </w:rPr>
  </w:style>
  <w:style w:type="character" w:styleId="FollowedHyperlink">
    <w:name w:val="FollowedHyperlink"/>
    <w:basedOn w:val="DefaultParagraphFont"/>
    <w:locked/>
    <w:rsid w:val="00AC424F"/>
    <w:rPr>
      <w:color w:val="800080"/>
      <w:u w:val="single"/>
    </w:rPr>
  </w:style>
  <w:style w:type="paragraph" w:styleId="DocumentMap">
    <w:name w:val="Document Map"/>
    <w:basedOn w:val="Normal"/>
    <w:link w:val="DocumentMapChar"/>
    <w:locked/>
    <w:rsid w:val="0079422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79422E"/>
    <w:rPr>
      <w:rFonts w:ascii="Tahoma" w:eastAsia="Times New Roman" w:hAnsi="Tahoma" w:cs="Tahoma"/>
      <w:sz w:val="16"/>
      <w:szCs w:val="16"/>
      <w:lang w:val="en-US" w:eastAsia="en-US" w:bidi="ar-SA"/>
    </w:rPr>
  </w:style>
  <w:style w:type="paragraph" w:customStyle="1" w:styleId="EYBodyText">
    <w:name w:val="EY Body Text"/>
    <w:basedOn w:val="Normal"/>
    <w:link w:val="EYBodyTextChar"/>
    <w:rsid w:val="00D63113"/>
    <w:pPr>
      <w:overflowPunct w:val="0"/>
      <w:autoSpaceDE w:val="0"/>
      <w:autoSpaceDN w:val="0"/>
      <w:adjustRightInd w:val="0"/>
      <w:spacing w:after="120" w:line="280" w:lineRule="exact"/>
      <w:textAlignment w:val="baseline"/>
    </w:pPr>
    <w:rPr>
      <w:rFonts w:eastAsia="MS Mincho" w:cs="Arial"/>
      <w:bCs/>
      <w:szCs w:val="20"/>
      <w:lang w:val="lv-LV"/>
    </w:rPr>
  </w:style>
  <w:style w:type="character" w:customStyle="1" w:styleId="EYBodyTextChar">
    <w:name w:val="EY Body Text Char"/>
    <w:basedOn w:val="DefaultParagraphFont"/>
    <w:link w:val="EYBodyText"/>
    <w:rsid w:val="00D63113"/>
    <w:rPr>
      <w:rFonts w:ascii="Times New Roman" w:eastAsia="MS Mincho" w:hAnsi="Times New Roman" w:cs="Arial"/>
      <w:bCs/>
      <w:sz w:val="22"/>
      <w:lang w:eastAsia="en-US" w:bidi="ar-SA"/>
    </w:rPr>
  </w:style>
  <w:style w:type="paragraph" w:styleId="NormalWeb">
    <w:name w:val="Normal (Web)"/>
    <w:basedOn w:val="Normal"/>
    <w:uiPriority w:val="99"/>
    <w:unhideWhenUsed/>
    <w:locked/>
    <w:rsid w:val="00A50AC0"/>
    <w:pPr>
      <w:spacing w:before="100" w:beforeAutospacing="1" w:after="100" w:afterAutospacing="1" w:line="240" w:lineRule="auto"/>
    </w:pPr>
    <w:rPr>
      <w:sz w:val="24"/>
      <w:szCs w:val="24"/>
      <w:lang w:val="lv-LV" w:eastAsia="lv-LV" w:bidi="lo-LA"/>
    </w:rPr>
  </w:style>
  <w:style w:type="paragraph" w:styleId="Revision">
    <w:name w:val="Revision"/>
    <w:hidden/>
    <w:uiPriority w:val="99"/>
    <w:semiHidden/>
    <w:rsid w:val="0001029B"/>
    <w:rPr>
      <w:rFonts w:eastAsia="Times New Roman"/>
      <w:sz w:val="22"/>
      <w:szCs w:val="22"/>
      <w:lang w:val="en-US" w:eastAsia="en-US" w:bidi="ar-SA"/>
    </w:rPr>
  </w:style>
  <w:style w:type="character" w:customStyle="1" w:styleId="FootnoteTextChar">
    <w:name w:val="Footnote Text Char"/>
    <w:basedOn w:val="DefaultParagraphFont"/>
    <w:link w:val="FootnoteText"/>
    <w:uiPriority w:val="99"/>
    <w:rsid w:val="00CD6741"/>
    <w:rPr>
      <w:rFonts w:ascii="Times New Roman" w:eastAsia="Times New Roman" w:hAnsi="Times New Roman"/>
      <w:lang w:val="en-US" w:eastAsia="en-US" w:bidi="ar-SA"/>
    </w:rPr>
  </w:style>
  <w:style w:type="paragraph" w:styleId="BodyText">
    <w:name w:val="Body Text"/>
    <w:basedOn w:val="Normal"/>
    <w:link w:val="BodyTextChar"/>
    <w:locked/>
    <w:rsid w:val="000F1F16"/>
    <w:pPr>
      <w:widowControl w:val="0"/>
      <w:spacing w:after="0" w:line="240" w:lineRule="auto"/>
      <w:jc w:val="both"/>
    </w:pPr>
    <w:rPr>
      <w:sz w:val="26"/>
      <w:szCs w:val="20"/>
      <w:lang w:val="en-GB"/>
    </w:rPr>
  </w:style>
  <w:style w:type="character" w:customStyle="1" w:styleId="BodyTextChar">
    <w:name w:val="Body Text Char"/>
    <w:basedOn w:val="DefaultParagraphFont"/>
    <w:link w:val="BodyText"/>
    <w:rsid w:val="000F1F16"/>
    <w:rPr>
      <w:rFonts w:ascii="Times New Roman" w:eastAsia="Times New Roman" w:hAnsi="Times New Roman"/>
      <w:sz w:val="26"/>
      <w:lang w:val="en-GB" w:eastAsia="en-US" w:bidi="ar-SA"/>
    </w:rPr>
  </w:style>
  <w:style w:type="paragraph" w:styleId="BodyTextIndent">
    <w:name w:val="Body Text Indent"/>
    <w:basedOn w:val="Normal"/>
    <w:link w:val="BodyTextIndentChar"/>
    <w:locked/>
    <w:rsid w:val="000F1F16"/>
    <w:pPr>
      <w:widowControl w:val="0"/>
      <w:spacing w:after="120" w:line="240" w:lineRule="auto"/>
      <w:ind w:left="283"/>
    </w:pPr>
    <w:rPr>
      <w:sz w:val="28"/>
      <w:szCs w:val="20"/>
      <w:lang w:val="en-GB"/>
    </w:rPr>
  </w:style>
  <w:style w:type="character" w:customStyle="1" w:styleId="BodyTextIndentChar">
    <w:name w:val="Body Text Indent Char"/>
    <w:basedOn w:val="DefaultParagraphFont"/>
    <w:link w:val="BodyTextIndent"/>
    <w:rsid w:val="000F1F16"/>
    <w:rPr>
      <w:rFonts w:ascii="Times New Roman" w:eastAsia="Times New Roman" w:hAnsi="Times New Roman"/>
      <w:sz w:val="28"/>
      <w:lang w:val="en-GB" w:eastAsia="en-US" w:bidi="ar-SA"/>
    </w:rPr>
  </w:style>
</w:styles>
</file>

<file path=word/webSettings.xml><?xml version="1.0" encoding="utf-8"?>
<w:webSettings xmlns:r="http://schemas.openxmlformats.org/officeDocument/2006/relationships" xmlns:w="http://schemas.openxmlformats.org/wordprocessingml/2006/main">
  <w:divs>
    <w:div w:id="2365669">
      <w:bodyDiv w:val="1"/>
      <w:marLeft w:val="0"/>
      <w:marRight w:val="0"/>
      <w:marTop w:val="0"/>
      <w:marBottom w:val="0"/>
      <w:divBdr>
        <w:top w:val="none" w:sz="0" w:space="0" w:color="auto"/>
        <w:left w:val="none" w:sz="0" w:space="0" w:color="auto"/>
        <w:bottom w:val="none" w:sz="0" w:space="0" w:color="auto"/>
        <w:right w:val="none" w:sz="0" w:space="0" w:color="auto"/>
      </w:divBdr>
    </w:div>
    <w:div w:id="224075790">
      <w:bodyDiv w:val="1"/>
      <w:marLeft w:val="0"/>
      <w:marRight w:val="0"/>
      <w:marTop w:val="0"/>
      <w:marBottom w:val="0"/>
      <w:divBdr>
        <w:top w:val="none" w:sz="0" w:space="0" w:color="auto"/>
        <w:left w:val="none" w:sz="0" w:space="0" w:color="auto"/>
        <w:bottom w:val="none" w:sz="0" w:space="0" w:color="auto"/>
        <w:right w:val="none" w:sz="0" w:space="0" w:color="auto"/>
      </w:divBdr>
    </w:div>
    <w:div w:id="503861656">
      <w:bodyDiv w:val="1"/>
      <w:marLeft w:val="0"/>
      <w:marRight w:val="0"/>
      <w:marTop w:val="0"/>
      <w:marBottom w:val="0"/>
      <w:divBdr>
        <w:top w:val="none" w:sz="0" w:space="0" w:color="auto"/>
        <w:left w:val="none" w:sz="0" w:space="0" w:color="auto"/>
        <w:bottom w:val="none" w:sz="0" w:space="0" w:color="auto"/>
        <w:right w:val="none" w:sz="0" w:space="0" w:color="auto"/>
      </w:divBdr>
    </w:div>
    <w:div w:id="549807240">
      <w:bodyDiv w:val="1"/>
      <w:marLeft w:val="0"/>
      <w:marRight w:val="0"/>
      <w:marTop w:val="0"/>
      <w:marBottom w:val="0"/>
      <w:divBdr>
        <w:top w:val="none" w:sz="0" w:space="0" w:color="auto"/>
        <w:left w:val="none" w:sz="0" w:space="0" w:color="auto"/>
        <w:bottom w:val="none" w:sz="0" w:space="0" w:color="auto"/>
        <w:right w:val="none" w:sz="0" w:space="0" w:color="auto"/>
      </w:divBdr>
    </w:div>
    <w:div w:id="625356472">
      <w:bodyDiv w:val="1"/>
      <w:marLeft w:val="0"/>
      <w:marRight w:val="0"/>
      <w:marTop w:val="0"/>
      <w:marBottom w:val="0"/>
      <w:divBdr>
        <w:top w:val="none" w:sz="0" w:space="0" w:color="auto"/>
        <w:left w:val="none" w:sz="0" w:space="0" w:color="auto"/>
        <w:bottom w:val="none" w:sz="0" w:space="0" w:color="auto"/>
        <w:right w:val="none" w:sz="0" w:space="0" w:color="auto"/>
      </w:divBdr>
    </w:div>
    <w:div w:id="667175616">
      <w:bodyDiv w:val="1"/>
      <w:marLeft w:val="0"/>
      <w:marRight w:val="0"/>
      <w:marTop w:val="0"/>
      <w:marBottom w:val="0"/>
      <w:divBdr>
        <w:top w:val="none" w:sz="0" w:space="0" w:color="auto"/>
        <w:left w:val="none" w:sz="0" w:space="0" w:color="auto"/>
        <w:bottom w:val="none" w:sz="0" w:space="0" w:color="auto"/>
        <w:right w:val="none" w:sz="0" w:space="0" w:color="auto"/>
      </w:divBdr>
    </w:div>
    <w:div w:id="771125702">
      <w:bodyDiv w:val="1"/>
      <w:marLeft w:val="0"/>
      <w:marRight w:val="0"/>
      <w:marTop w:val="0"/>
      <w:marBottom w:val="0"/>
      <w:divBdr>
        <w:top w:val="none" w:sz="0" w:space="0" w:color="auto"/>
        <w:left w:val="none" w:sz="0" w:space="0" w:color="auto"/>
        <w:bottom w:val="none" w:sz="0" w:space="0" w:color="auto"/>
        <w:right w:val="none" w:sz="0" w:space="0" w:color="auto"/>
      </w:divBdr>
    </w:div>
    <w:div w:id="904416033">
      <w:bodyDiv w:val="1"/>
      <w:marLeft w:val="0"/>
      <w:marRight w:val="0"/>
      <w:marTop w:val="0"/>
      <w:marBottom w:val="0"/>
      <w:divBdr>
        <w:top w:val="none" w:sz="0" w:space="0" w:color="auto"/>
        <w:left w:val="none" w:sz="0" w:space="0" w:color="auto"/>
        <w:bottom w:val="none" w:sz="0" w:space="0" w:color="auto"/>
        <w:right w:val="none" w:sz="0" w:space="0" w:color="auto"/>
      </w:divBdr>
    </w:div>
    <w:div w:id="916524678">
      <w:bodyDiv w:val="1"/>
      <w:marLeft w:val="0"/>
      <w:marRight w:val="0"/>
      <w:marTop w:val="0"/>
      <w:marBottom w:val="0"/>
      <w:divBdr>
        <w:top w:val="none" w:sz="0" w:space="0" w:color="auto"/>
        <w:left w:val="none" w:sz="0" w:space="0" w:color="auto"/>
        <w:bottom w:val="none" w:sz="0" w:space="0" w:color="auto"/>
        <w:right w:val="none" w:sz="0" w:space="0" w:color="auto"/>
      </w:divBdr>
    </w:div>
    <w:div w:id="936521827">
      <w:bodyDiv w:val="1"/>
      <w:marLeft w:val="0"/>
      <w:marRight w:val="0"/>
      <w:marTop w:val="0"/>
      <w:marBottom w:val="0"/>
      <w:divBdr>
        <w:top w:val="none" w:sz="0" w:space="0" w:color="auto"/>
        <w:left w:val="none" w:sz="0" w:space="0" w:color="auto"/>
        <w:bottom w:val="none" w:sz="0" w:space="0" w:color="auto"/>
        <w:right w:val="none" w:sz="0" w:space="0" w:color="auto"/>
      </w:divBdr>
    </w:div>
    <w:div w:id="972516922">
      <w:bodyDiv w:val="1"/>
      <w:marLeft w:val="0"/>
      <w:marRight w:val="0"/>
      <w:marTop w:val="0"/>
      <w:marBottom w:val="0"/>
      <w:divBdr>
        <w:top w:val="none" w:sz="0" w:space="0" w:color="auto"/>
        <w:left w:val="none" w:sz="0" w:space="0" w:color="auto"/>
        <w:bottom w:val="none" w:sz="0" w:space="0" w:color="auto"/>
        <w:right w:val="none" w:sz="0" w:space="0" w:color="auto"/>
      </w:divBdr>
    </w:div>
    <w:div w:id="1049577128">
      <w:bodyDiv w:val="1"/>
      <w:marLeft w:val="0"/>
      <w:marRight w:val="0"/>
      <w:marTop w:val="0"/>
      <w:marBottom w:val="0"/>
      <w:divBdr>
        <w:top w:val="none" w:sz="0" w:space="0" w:color="auto"/>
        <w:left w:val="none" w:sz="0" w:space="0" w:color="auto"/>
        <w:bottom w:val="none" w:sz="0" w:space="0" w:color="auto"/>
        <w:right w:val="none" w:sz="0" w:space="0" w:color="auto"/>
      </w:divBdr>
    </w:div>
    <w:div w:id="1052463421">
      <w:bodyDiv w:val="1"/>
      <w:marLeft w:val="0"/>
      <w:marRight w:val="0"/>
      <w:marTop w:val="0"/>
      <w:marBottom w:val="0"/>
      <w:divBdr>
        <w:top w:val="none" w:sz="0" w:space="0" w:color="auto"/>
        <w:left w:val="none" w:sz="0" w:space="0" w:color="auto"/>
        <w:bottom w:val="none" w:sz="0" w:space="0" w:color="auto"/>
        <w:right w:val="none" w:sz="0" w:space="0" w:color="auto"/>
      </w:divBdr>
    </w:div>
    <w:div w:id="1075321665">
      <w:bodyDiv w:val="1"/>
      <w:marLeft w:val="0"/>
      <w:marRight w:val="0"/>
      <w:marTop w:val="0"/>
      <w:marBottom w:val="0"/>
      <w:divBdr>
        <w:top w:val="none" w:sz="0" w:space="0" w:color="auto"/>
        <w:left w:val="none" w:sz="0" w:space="0" w:color="auto"/>
        <w:bottom w:val="none" w:sz="0" w:space="0" w:color="auto"/>
        <w:right w:val="none" w:sz="0" w:space="0" w:color="auto"/>
      </w:divBdr>
    </w:div>
    <w:div w:id="1136487737">
      <w:bodyDiv w:val="1"/>
      <w:marLeft w:val="0"/>
      <w:marRight w:val="0"/>
      <w:marTop w:val="0"/>
      <w:marBottom w:val="0"/>
      <w:divBdr>
        <w:top w:val="none" w:sz="0" w:space="0" w:color="auto"/>
        <w:left w:val="none" w:sz="0" w:space="0" w:color="auto"/>
        <w:bottom w:val="none" w:sz="0" w:space="0" w:color="auto"/>
        <w:right w:val="none" w:sz="0" w:space="0" w:color="auto"/>
      </w:divBdr>
    </w:div>
    <w:div w:id="1136607506">
      <w:bodyDiv w:val="1"/>
      <w:marLeft w:val="0"/>
      <w:marRight w:val="0"/>
      <w:marTop w:val="0"/>
      <w:marBottom w:val="0"/>
      <w:divBdr>
        <w:top w:val="none" w:sz="0" w:space="0" w:color="auto"/>
        <w:left w:val="none" w:sz="0" w:space="0" w:color="auto"/>
        <w:bottom w:val="none" w:sz="0" w:space="0" w:color="auto"/>
        <w:right w:val="none" w:sz="0" w:space="0" w:color="auto"/>
      </w:divBdr>
    </w:div>
    <w:div w:id="1159469121">
      <w:bodyDiv w:val="1"/>
      <w:marLeft w:val="0"/>
      <w:marRight w:val="0"/>
      <w:marTop w:val="0"/>
      <w:marBottom w:val="0"/>
      <w:divBdr>
        <w:top w:val="none" w:sz="0" w:space="0" w:color="auto"/>
        <w:left w:val="none" w:sz="0" w:space="0" w:color="auto"/>
        <w:bottom w:val="none" w:sz="0" w:space="0" w:color="auto"/>
        <w:right w:val="none" w:sz="0" w:space="0" w:color="auto"/>
      </w:divBdr>
    </w:div>
    <w:div w:id="1321882480">
      <w:bodyDiv w:val="1"/>
      <w:marLeft w:val="0"/>
      <w:marRight w:val="0"/>
      <w:marTop w:val="0"/>
      <w:marBottom w:val="0"/>
      <w:divBdr>
        <w:top w:val="none" w:sz="0" w:space="0" w:color="auto"/>
        <w:left w:val="none" w:sz="0" w:space="0" w:color="auto"/>
        <w:bottom w:val="none" w:sz="0" w:space="0" w:color="auto"/>
        <w:right w:val="none" w:sz="0" w:space="0" w:color="auto"/>
      </w:divBdr>
    </w:div>
    <w:div w:id="1336345308">
      <w:bodyDiv w:val="1"/>
      <w:marLeft w:val="0"/>
      <w:marRight w:val="0"/>
      <w:marTop w:val="0"/>
      <w:marBottom w:val="0"/>
      <w:divBdr>
        <w:top w:val="none" w:sz="0" w:space="0" w:color="auto"/>
        <w:left w:val="none" w:sz="0" w:space="0" w:color="auto"/>
        <w:bottom w:val="none" w:sz="0" w:space="0" w:color="auto"/>
        <w:right w:val="none" w:sz="0" w:space="0" w:color="auto"/>
      </w:divBdr>
    </w:div>
    <w:div w:id="1349872521">
      <w:bodyDiv w:val="1"/>
      <w:marLeft w:val="0"/>
      <w:marRight w:val="0"/>
      <w:marTop w:val="0"/>
      <w:marBottom w:val="0"/>
      <w:divBdr>
        <w:top w:val="none" w:sz="0" w:space="0" w:color="auto"/>
        <w:left w:val="none" w:sz="0" w:space="0" w:color="auto"/>
        <w:bottom w:val="none" w:sz="0" w:space="0" w:color="auto"/>
        <w:right w:val="none" w:sz="0" w:space="0" w:color="auto"/>
      </w:divBdr>
    </w:div>
    <w:div w:id="1462721669">
      <w:bodyDiv w:val="1"/>
      <w:marLeft w:val="0"/>
      <w:marRight w:val="0"/>
      <w:marTop w:val="0"/>
      <w:marBottom w:val="0"/>
      <w:divBdr>
        <w:top w:val="none" w:sz="0" w:space="0" w:color="auto"/>
        <w:left w:val="none" w:sz="0" w:space="0" w:color="auto"/>
        <w:bottom w:val="none" w:sz="0" w:space="0" w:color="auto"/>
        <w:right w:val="none" w:sz="0" w:space="0" w:color="auto"/>
      </w:divBdr>
    </w:div>
    <w:div w:id="1487629354">
      <w:bodyDiv w:val="1"/>
      <w:marLeft w:val="0"/>
      <w:marRight w:val="0"/>
      <w:marTop w:val="0"/>
      <w:marBottom w:val="0"/>
      <w:divBdr>
        <w:top w:val="none" w:sz="0" w:space="0" w:color="auto"/>
        <w:left w:val="none" w:sz="0" w:space="0" w:color="auto"/>
        <w:bottom w:val="none" w:sz="0" w:space="0" w:color="auto"/>
        <w:right w:val="none" w:sz="0" w:space="0" w:color="auto"/>
      </w:divBdr>
    </w:div>
    <w:div w:id="1626306913">
      <w:bodyDiv w:val="1"/>
      <w:marLeft w:val="0"/>
      <w:marRight w:val="0"/>
      <w:marTop w:val="0"/>
      <w:marBottom w:val="0"/>
      <w:divBdr>
        <w:top w:val="none" w:sz="0" w:space="0" w:color="auto"/>
        <w:left w:val="none" w:sz="0" w:space="0" w:color="auto"/>
        <w:bottom w:val="none" w:sz="0" w:space="0" w:color="auto"/>
        <w:right w:val="none" w:sz="0" w:space="0" w:color="auto"/>
      </w:divBdr>
    </w:div>
    <w:div w:id="1680765537">
      <w:bodyDiv w:val="1"/>
      <w:marLeft w:val="0"/>
      <w:marRight w:val="0"/>
      <w:marTop w:val="0"/>
      <w:marBottom w:val="0"/>
      <w:divBdr>
        <w:top w:val="none" w:sz="0" w:space="0" w:color="auto"/>
        <w:left w:val="none" w:sz="0" w:space="0" w:color="auto"/>
        <w:bottom w:val="none" w:sz="0" w:space="0" w:color="auto"/>
        <w:right w:val="none" w:sz="0" w:space="0" w:color="auto"/>
      </w:divBdr>
    </w:div>
    <w:div w:id="1774593454">
      <w:bodyDiv w:val="1"/>
      <w:marLeft w:val="0"/>
      <w:marRight w:val="0"/>
      <w:marTop w:val="0"/>
      <w:marBottom w:val="0"/>
      <w:divBdr>
        <w:top w:val="none" w:sz="0" w:space="0" w:color="auto"/>
        <w:left w:val="none" w:sz="0" w:space="0" w:color="auto"/>
        <w:bottom w:val="none" w:sz="0" w:space="0" w:color="auto"/>
        <w:right w:val="none" w:sz="0" w:space="0" w:color="auto"/>
      </w:divBdr>
      <w:divsChild>
        <w:div w:id="1634630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719864">
              <w:marLeft w:val="0"/>
              <w:marRight w:val="0"/>
              <w:marTop w:val="0"/>
              <w:marBottom w:val="0"/>
              <w:divBdr>
                <w:top w:val="none" w:sz="0" w:space="0" w:color="auto"/>
                <w:left w:val="none" w:sz="0" w:space="0" w:color="auto"/>
                <w:bottom w:val="none" w:sz="0" w:space="0" w:color="auto"/>
                <w:right w:val="none" w:sz="0" w:space="0" w:color="auto"/>
              </w:divBdr>
              <w:divsChild>
                <w:div w:id="198569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56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atvija.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atvija.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hyperlink" Target="http://www.latvija.lv" TargetMode="External"/><Relationship Id="rId10" Type="http://schemas.openxmlformats.org/officeDocument/2006/relationships/hyperlink" Target="http://www.latvija.lv"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hyperlink" Target="http://www.latvija.lv" TargetMode="External"/><Relationship Id="rId2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latvijasradio.lv/program/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C4ACE-31A2-4752-BCA7-D519F26BB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36157</Words>
  <Characters>20610</Characters>
  <Application>Microsoft Office Word</Application>
  <DocSecurity>0</DocSecurity>
  <Lines>171</Lines>
  <Paragraphs>113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pielikums</vt:lpstr>
      <vt:lpstr>Ministru kabineta rīkojuma projekta pielikums</vt:lpstr>
    </vt:vector>
  </TitlesOfParts>
  <Manager>A.Magone</Manager>
  <Company>V/a "Kultūras informācijas sistēmas"</Company>
  <LinksUpToDate>false</LinksUpToDate>
  <CharactersWithSpaces>56654</CharactersWithSpaces>
  <SharedDoc>false</SharedDoc>
  <HLinks>
    <vt:vector size="222" baseType="variant">
      <vt:variant>
        <vt:i4>1179698</vt:i4>
      </vt:variant>
      <vt:variant>
        <vt:i4>212</vt:i4>
      </vt:variant>
      <vt:variant>
        <vt:i4>0</vt:i4>
      </vt:variant>
      <vt:variant>
        <vt:i4>5</vt:i4>
      </vt:variant>
      <vt:variant>
        <vt:lpwstr/>
      </vt:variant>
      <vt:variant>
        <vt:lpwstr>_Toc274135760</vt:lpwstr>
      </vt:variant>
      <vt:variant>
        <vt:i4>1114162</vt:i4>
      </vt:variant>
      <vt:variant>
        <vt:i4>206</vt:i4>
      </vt:variant>
      <vt:variant>
        <vt:i4>0</vt:i4>
      </vt:variant>
      <vt:variant>
        <vt:i4>5</vt:i4>
      </vt:variant>
      <vt:variant>
        <vt:lpwstr/>
      </vt:variant>
      <vt:variant>
        <vt:lpwstr>_Toc274135759</vt:lpwstr>
      </vt:variant>
      <vt:variant>
        <vt:i4>1114162</vt:i4>
      </vt:variant>
      <vt:variant>
        <vt:i4>200</vt:i4>
      </vt:variant>
      <vt:variant>
        <vt:i4>0</vt:i4>
      </vt:variant>
      <vt:variant>
        <vt:i4>5</vt:i4>
      </vt:variant>
      <vt:variant>
        <vt:lpwstr/>
      </vt:variant>
      <vt:variant>
        <vt:lpwstr>_Toc274135758</vt:lpwstr>
      </vt:variant>
      <vt:variant>
        <vt:i4>1114162</vt:i4>
      </vt:variant>
      <vt:variant>
        <vt:i4>194</vt:i4>
      </vt:variant>
      <vt:variant>
        <vt:i4>0</vt:i4>
      </vt:variant>
      <vt:variant>
        <vt:i4>5</vt:i4>
      </vt:variant>
      <vt:variant>
        <vt:lpwstr/>
      </vt:variant>
      <vt:variant>
        <vt:lpwstr>_Toc274135757</vt:lpwstr>
      </vt:variant>
      <vt:variant>
        <vt:i4>1114162</vt:i4>
      </vt:variant>
      <vt:variant>
        <vt:i4>188</vt:i4>
      </vt:variant>
      <vt:variant>
        <vt:i4>0</vt:i4>
      </vt:variant>
      <vt:variant>
        <vt:i4>5</vt:i4>
      </vt:variant>
      <vt:variant>
        <vt:lpwstr/>
      </vt:variant>
      <vt:variant>
        <vt:lpwstr>_Toc274135756</vt:lpwstr>
      </vt:variant>
      <vt:variant>
        <vt:i4>1114162</vt:i4>
      </vt:variant>
      <vt:variant>
        <vt:i4>182</vt:i4>
      </vt:variant>
      <vt:variant>
        <vt:i4>0</vt:i4>
      </vt:variant>
      <vt:variant>
        <vt:i4>5</vt:i4>
      </vt:variant>
      <vt:variant>
        <vt:lpwstr/>
      </vt:variant>
      <vt:variant>
        <vt:lpwstr>_Toc274135755</vt:lpwstr>
      </vt:variant>
      <vt:variant>
        <vt:i4>1114162</vt:i4>
      </vt:variant>
      <vt:variant>
        <vt:i4>176</vt:i4>
      </vt:variant>
      <vt:variant>
        <vt:i4>0</vt:i4>
      </vt:variant>
      <vt:variant>
        <vt:i4>5</vt:i4>
      </vt:variant>
      <vt:variant>
        <vt:lpwstr/>
      </vt:variant>
      <vt:variant>
        <vt:lpwstr>_Toc274135754</vt:lpwstr>
      </vt:variant>
      <vt:variant>
        <vt:i4>1114162</vt:i4>
      </vt:variant>
      <vt:variant>
        <vt:i4>170</vt:i4>
      </vt:variant>
      <vt:variant>
        <vt:i4>0</vt:i4>
      </vt:variant>
      <vt:variant>
        <vt:i4>5</vt:i4>
      </vt:variant>
      <vt:variant>
        <vt:lpwstr/>
      </vt:variant>
      <vt:variant>
        <vt:lpwstr>_Toc274135753</vt:lpwstr>
      </vt:variant>
      <vt:variant>
        <vt:i4>1114162</vt:i4>
      </vt:variant>
      <vt:variant>
        <vt:i4>164</vt:i4>
      </vt:variant>
      <vt:variant>
        <vt:i4>0</vt:i4>
      </vt:variant>
      <vt:variant>
        <vt:i4>5</vt:i4>
      </vt:variant>
      <vt:variant>
        <vt:lpwstr/>
      </vt:variant>
      <vt:variant>
        <vt:lpwstr>_Toc274135752</vt:lpwstr>
      </vt:variant>
      <vt:variant>
        <vt:i4>1114162</vt:i4>
      </vt:variant>
      <vt:variant>
        <vt:i4>158</vt:i4>
      </vt:variant>
      <vt:variant>
        <vt:i4>0</vt:i4>
      </vt:variant>
      <vt:variant>
        <vt:i4>5</vt:i4>
      </vt:variant>
      <vt:variant>
        <vt:lpwstr/>
      </vt:variant>
      <vt:variant>
        <vt:lpwstr>_Toc274135751</vt:lpwstr>
      </vt:variant>
      <vt:variant>
        <vt:i4>1114162</vt:i4>
      </vt:variant>
      <vt:variant>
        <vt:i4>152</vt:i4>
      </vt:variant>
      <vt:variant>
        <vt:i4>0</vt:i4>
      </vt:variant>
      <vt:variant>
        <vt:i4>5</vt:i4>
      </vt:variant>
      <vt:variant>
        <vt:lpwstr/>
      </vt:variant>
      <vt:variant>
        <vt:lpwstr>_Toc274135750</vt:lpwstr>
      </vt:variant>
      <vt:variant>
        <vt:i4>1048626</vt:i4>
      </vt:variant>
      <vt:variant>
        <vt:i4>146</vt:i4>
      </vt:variant>
      <vt:variant>
        <vt:i4>0</vt:i4>
      </vt:variant>
      <vt:variant>
        <vt:i4>5</vt:i4>
      </vt:variant>
      <vt:variant>
        <vt:lpwstr/>
      </vt:variant>
      <vt:variant>
        <vt:lpwstr>_Toc274135749</vt:lpwstr>
      </vt:variant>
      <vt:variant>
        <vt:i4>1048626</vt:i4>
      </vt:variant>
      <vt:variant>
        <vt:i4>140</vt:i4>
      </vt:variant>
      <vt:variant>
        <vt:i4>0</vt:i4>
      </vt:variant>
      <vt:variant>
        <vt:i4>5</vt:i4>
      </vt:variant>
      <vt:variant>
        <vt:lpwstr/>
      </vt:variant>
      <vt:variant>
        <vt:lpwstr>_Toc274135748</vt:lpwstr>
      </vt:variant>
      <vt:variant>
        <vt:i4>1048626</vt:i4>
      </vt:variant>
      <vt:variant>
        <vt:i4>134</vt:i4>
      </vt:variant>
      <vt:variant>
        <vt:i4>0</vt:i4>
      </vt:variant>
      <vt:variant>
        <vt:i4>5</vt:i4>
      </vt:variant>
      <vt:variant>
        <vt:lpwstr/>
      </vt:variant>
      <vt:variant>
        <vt:lpwstr>_Toc274135747</vt:lpwstr>
      </vt:variant>
      <vt:variant>
        <vt:i4>1048626</vt:i4>
      </vt:variant>
      <vt:variant>
        <vt:i4>128</vt:i4>
      </vt:variant>
      <vt:variant>
        <vt:i4>0</vt:i4>
      </vt:variant>
      <vt:variant>
        <vt:i4>5</vt:i4>
      </vt:variant>
      <vt:variant>
        <vt:lpwstr/>
      </vt:variant>
      <vt:variant>
        <vt:lpwstr>_Toc274135746</vt:lpwstr>
      </vt:variant>
      <vt:variant>
        <vt:i4>1048626</vt:i4>
      </vt:variant>
      <vt:variant>
        <vt:i4>122</vt:i4>
      </vt:variant>
      <vt:variant>
        <vt:i4>0</vt:i4>
      </vt:variant>
      <vt:variant>
        <vt:i4>5</vt:i4>
      </vt:variant>
      <vt:variant>
        <vt:lpwstr/>
      </vt:variant>
      <vt:variant>
        <vt:lpwstr>_Toc274135745</vt:lpwstr>
      </vt:variant>
      <vt:variant>
        <vt:i4>1048626</vt:i4>
      </vt:variant>
      <vt:variant>
        <vt:i4>116</vt:i4>
      </vt:variant>
      <vt:variant>
        <vt:i4>0</vt:i4>
      </vt:variant>
      <vt:variant>
        <vt:i4>5</vt:i4>
      </vt:variant>
      <vt:variant>
        <vt:lpwstr/>
      </vt:variant>
      <vt:variant>
        <vt:lpwstr>_Toc274135744</vt:lpwstr>
      </vt:variant>
      <vt:variant>
        <vt:i4>1048626</vt:i4>
      </vt:variant>
      <vt:variant>
        <vt:i4>110</vt:i4>
      </vt:variant>
      <vt:variant>
        <vt:i4>0</vt:i4>
      </vt:variant>
      <vt:variant>
        <vt:i4>5</vt:i4>
      </vt:variant>
      <vt:variant>
        <vt:lpwstr/>
      </vt:variant>
      <vt:variant>
        <vt:lpwstr>_Toc274135743</vt:lpwstr>
      </vt:variant>
      <vt:variant>
        <vt:i4>1048626</vt:i4>
      </vt:variant>
      <vt:variant>
        <vt:i4>104</vt:i4>
      </vt:variant>
      <vt:variant>
        <vt:i4>0</vt:i4>
      </vt:variant>
      <vt:variant>
        <vt:i4>5</vt:i4>
      </vt:variant>
      <vt:variant>
        <vt:lpwstr/>
      </vt:variant>
      <vt:variant>
        <vt:lpwstr>_Toc274135742</vt:lpwstr>
      </vt:variant>
      <vt:variant>
        <vt:i4>1048626</vt:i4>
      </vt:variant>
      <vt:variant>
        <vt:i4>98</vt:i4>
      </vt:variant>
      <vt:variant>
        <vt:i4>0</vt:i4>
      </vt:variant>
      <vt:variant>
        <vt:i4>5</vt:i4>
      </vt:variant>
      <vt:variant>
        <vt:lpwstr/>
      </vt:variant>
      <vt:variant>
        <vt:lpwstr>_Toc274135741</vt:lpwstr>
      </vt:variant>
      <vt:variant>
        <vt:i4>1048626</vt:i4>
      </vt:variant>
      <vt:variant>
        <vt:i4>92</vt:i4>
      </vt:variant>
      <vt:variant>
        <vt:i4>0</vt:i4>
      </vt:variant>
      <vt:variant>
        <vt:i4>5</vt:i4>
      </vt:variant>
      <vt:variant>
        <vt:lpwstr/>
      </vt:variant>
      <vt:variant>
        <vt:lpwstr>_Toc274135740</vt:lpwstr>
      </vt:variant>
      <vt:variant>
        <vt:i4>1507378</vt:i4>
      </vt:variant>
      <vt:variant>
        <vt:i4>86</vt:i4>
      </vt:variant>
      <vt:variant>
        <vt:i4>0</vt:i4>
      </vt:variant>
      <vt:variant>
        <vt:i4>5</vt:i4>
      </vt:variant>
      <vt:variant>
        <vt:lpwstr/>
      </vt:variant>
      <vt:variant>
        <vt:lpwstr>_Toc274135739</vt:lpwstr>
      </vt:variant>
      <vt:variant>
        <vt:i4>1507378</vt:i4>
      </vt:variant>
      <vt:variant>
        <vt:i4>80</vt:i4>
      </vt:variant>
      <vt:variant>
        <vt:i4>0</vt:i4>
      </vt:variant>
      <vt:variant>
        <vt:i4>5</vt:i4>
      </vt:variant>
      <vt:variant>
        <vt:lpwstr/>
      </vt:variant>
      <vt:variant>
        <vt:lpwstr>_Toc274135738</vt:lpwstr>
      </vt:variant>
      <vt:variant>
        <vt:i4>1507378</vt:i4>
      </vt:variant>
      <vt:variant>
        <vt:i4>74</vt:i4>
      </vt:variant>
      <vt:variant>
        <vt:i4>0</vt:i4>
      </vt:variant>
      <vt:variant>
        <vt:i4>5</vt:i4>
      </vt:variant>
      <vt:variant>
        <vt:lpwstr/>
      </vt:variant>
      <vt:variant>
        <vt:lpwstr>_Toc274135737</vt:lpwstr>
      </vt:variant>
      <vt:variant>
        <vt:i4>1507378</vt:i4>
      </vt:variant>
      <vt:variant>
        <vt:i4>68</vt:i4>
      </vt:variant>
      <vt:variant>
        <vt:i4>0</vt:i4>
      </vt:variant>
      <vt:variant>
        <vt:i4>5</vt:i4>
      </vt:variant>
      <vt:variant>
        <vt:lpwstr/>
      </vt:variant>
      <vt:variant>
        <vt:lpwstr>_Toc274135736</vt:lpwstr>
      </vt:variant>
      <vt:variant>
        <vt:i4>1507378</vt:i4>
      </vt:variant>
      <vt:variant>
        <vt:i4>62</vt:i4>
      </vt:variant>
      <vt:variant>
        <vt:i4>0</vt:i4>
      </vt:variant>
      <vt:variant>
        <vt:i4>5</vt:i4>
      </vt:variant>
      <vt:variant>
        <vt:lpwstr/>
      </vt:variant>
      <vt:variant>
        <vt:lpwstr>_Toc274135735</vt:lpwstr>
      </vt:variant>
      <vt:variant>
        <vt:i4>1507378</vt:i4>
      </vt:variant>
      <vt:variant>
        <vt:i4>56</vt:i4>
      </vt:variant>
      <vt:variant>
        <vt:i4>0</vt:i4>
      </vt:variant>
      <vt:variant>
        <vt:i4>5</vt:i4>
      </vt:variant>
      <vt:variant>
        <vt:lpwstr/>
      </vt:variant>
      <vt:variant>
        <vt:lpwstr>_Toc274135734</vt:lpwstr>
      </vt:variant>
      <vt:variant>
        <vt:i4>1507378</vt:i4>
      </vt:variant>
      <vt:variant>
        <vt:i4>50</vt:i4>
      </vt:variant>
      <vt:variant>
        <vt:i4>0</vt:i4>
      </vt:variant>
      <vt:variant>
        <vt:i4>5</vt:i4>
      </vt:variant>
      <vt:variant>
        <vt:lpwstr/>
      </vt:variant>
      <vt:variant>
        <vt:lpwstr>_Toc274135733</vt:lpwstr>
      </vt:variant>
      <vt:variant>
        <vt:i4>1507378</vt:i4>
      </vt:variant>
      <vt:variant>
        <vt:i4>44</vt:i4>
      </vt:variant>
      <vt:variant>
        <vt:i4>0</vt:i4>
      </vt:variant>
      <vt:variant>
        <vt:i4>5</vt:i4>
      </vt:variant>
      <vt:variant>
        <vt:lpwstr/>
      </vt:variant>
      <vt:variant>
        <vt:lpwstr>_Toc274135732</vt:lpwstr>
      </vt:variant>
      <vt:variant>
        <vt:i4>1507378</vt:i4>
      </vt:variant>
      <vt:variant>
        <vt:i4>38</vt:i4>
      </vt:variant>
      <vt:variant>
        <vt:i4>0</vt:i4>
      </vt:variant>
      <vt:variant>
        <vt:i4>5</vt:i4>
      </vt:variant>
      <vt:variant>
        <vt:lpwstr/>
      </vt:variant>
      <vt:variant>
        <vt:lpwstr>_Toc274135731</vt:lpwstr>
      </vt:variant>
      <vt:variant>
        <vt:i4>1507378</vt:i4>
      </vt:variant>
      <vt:variant>
        <vt:i4>32</vt:i4>
      </vt:variant>
      <vt:variant>
        <vt:i4>0</vt:i4>
      </vt:variant>
      <vt:variant>
        <vt:i4>5</vt:i4>
      </vt:variant>
      <vt:variant>
        <vt:lpwstr/>
      </vt:variant>
      <vt:variant>
        <vt:lpwstr>_Toc274135730</vt:lpwstr>
      </vt:variant>
      <vt:variant>
        <vt:i4>1441842</vt:i4>
      </vt:variant>
      <vt:variant>
        <vt:i4>26</vt:i4>
      </vt:variant>
      <vt:variant>
        <vt:i4>0</vt:i4>
      </vt:variant>
      <vt:variant>
        <vt:i4>5</vt:i4>
      </vt:variant>
      <vt:variant>
        <vt:lpwstr/>
      </vt:variant>
      <vt:variant>
        <vt:lpwstr>_Toc274135729</vt:lpwstr>
      </vt:variant>
      <vt:variant>
        <vt:i4>1441842</vt:i4>
      </vt:variant>
      <vt:variant>
        <vt:i4>20</vt:i4>
      </vt:variant>
      <vt:variant>
        <vt:i4>0</vt:i4>
      </vt:variant>
      <vt:variant>
        <vt:i4>5</vt:i4>
      </vt:variant>
      <vt:variant>
        <vt:lpwstr/>
      </vt:variant>
      <vt:variant>
        <vt:lpwstr>_Toc274135728</vt:lpwstr>
      </vt:variant>
      <vt:variant>
        <vt:i4>1441842</vt:i4>
      </vt:variant>
      <vt:variant>
        <vt:i4>14</vt:i4>
      </vt:variant>
      <vt:variant>
        <vt:i4>0</vt:i4>
      </vt:variant>
      <vt:variant>
        <vt:i4>5</vt:i4>
      </vt:variant>
      <vt:variant>
        <vt:lpwstr/>
      </vt:variant>
      <vt:variant>
        <vt:lpwstr>_Toc274135727</vt:lpwstr>
      </vt:variant>
      <vt:variant>
        <vt:i4>1441842</vt:i4>
      </vt:variant>
      <vt:variant>
        <vt:i4>8</vt:i4>
      </vt:variant>
      <vt:variant>
        <vt:i4>0</vt:i4>
      </vt:variant>
      <vt:variant>
        <vt:i4>5</vt:i4>
      </vt:variant>
      <vt:variant>
        <vt:lpwstr/>
      </vt:variant>
      <vt:variant>
        <vt:lpwstr>_Toc274135726</vt:lpwstr>
      </vt:variant>
      <vt:variant>
        <vt:i4>1441842</vt:i4>
      </vt:variant>
      <vt:variant>
        <vt:i4>2</vt:i4>
      </vt:variant>
      <vt:variant>
        <vt:i4>0</vt:i4>
      </vt:variant>
      <vt:variant>
        <vt:i4>5</vt:i4>
      </vt:variant>
      <vt:variant>
        <vt:lpwstr/>
      </vt:variant>
      <vt:variant>
        <vt:lpwstr>_Toc274135725</vt:lpwstr>
      </vt:variant>
      <vt:variant>
        <vt:i4>7208999</vt:i4>
      </vt:variant>
      <vt:variant>
        <vt:i4>0</vt:i4>
      </vt:variant>
      <vt:variant>
        <vt:i4>0</vt:i4>
      </vt:variant>
      <vt:variant>
        <vt:i4>5</vt:i4>
      </vt:variant>
      <vt:variant>
        <vt:lpwstr>http://polsis.mk.gov.lv/view.do?id=3354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pielikums</dc:title>
  <dc:subject>Ministru kabineta rīkojuma projekta „Par ERAF darbības programmas „Infrastruktūra un pakalpojumi” papildinājuma 3.2.2.1.1.apakšaktivitātes projekta „Latvijas audiovizuālo materiālu pieejamības nodrošināšana e-vidē” sistēmas darbības koncepcijas aprakstu”</dc:subject>
  <dc:creator>S.Ozoliņa</dc:creator>
  <dc:description>Tālr. 67844894; fakss 67843084
Sandra.Ozolina@kis.gov.lv</dc:description>
  <cp:lastModifiedBy>Dzintra Rozīte</cp:lastModifiedBy>
  <cp:revision>4</cp:revision>
  <cp:lastPrinted>2011-12-16T09:24:00Z</cp:lastPrinted>
  <dcterms:created xsi:type="dcterms:W3CDTF">2012-07-02T14:23:00Z</dcterms:created>
  <dcterms:modified xsi:type="dcterms:W3CDTF">2012-07-02T14:39:00Z</dcterms:modified>
</cp:coreProperties>
</file>