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E9" w:rsidRPr="00D32782" w:rsidRDefault="00E363E9" w:rsidP="00E363E9">
      <w:pPr>
        <w:jc w:val="right"/>
        <w:rPr>
          <w:rFonts w:ascii="Times New Roman" w:hAnsi="Times New Roman"/>
          <w:sz w:val="28"/>
          <w:szCs w:val="28"/>
          <w:lang w:val="lv-LV"/>
        </w:rPr>
      </w:pPr>
      <w:r w:rsidRPr="00D32782">
        <w:rPr>
          <w:rFonts w:ascii="Times New Roman" w:hAnsi="Times New Roman"/>
          <w:sz w:val="28"/>
          <w:szCs w:val="28"/>
          <w:lang w:val="lv-LV"/>
        </w:rPr>
        <w:t>Pielikums</w:t>
      </w:r>
    </w:p>
    <w:p w:rsidR="00E363E9" w:rsidRPr="00D32782" w:rsidRDefault="00E363E9" w:rsidP="00E363E9">
      <w:pPr>
        <w:jc w:val="right"/>
        <w:rPr>
          <w:rFonts w:ascii="Times New Roman" w:hAnsi="Times New Roman"/>
          <w:sz w:val="28"/>
          <w:szCs w:val="28"/>
          <w:lang w:val="lv-LV"/>
        </w:rPr>
      </w:pPr>
      <w:r w:rsidRPr="00D32782">
        <w:rPr>
          <w:rFonts w:ascii="Times New Roman" w:hAnsi="Times New Roman"/>
          <w:sz w:val="28"/>
          <w:szCs w:val="28"/>
          <w:lang w:val="lv-LV"/>
        </w:rPr>
        <w:t xml:space="preserve"> Ministru kabineta </w:t>
      </w:r>
    </w:p>
    <w:p w:rsidR="00E363E9" w:rsidRPr="00D32782" w:rsidRDefault="00E363E9" w:rsidP="00E363E9">
      <w:pPr>
        <w:jc w:val="right"/>
        <w:rPr>
          <w:rFonts w:ascii="Times New Roman" w:hAnsi="Times New Roman"/>
          <w:sz w:val="28"/>
          <w:szCs w:val="28"/>
          <w:lang w:val="lv-LV"/>
        </w:rPr>
      </w:pPr>
      <w:r w:rsidRPr="00D32782">
        <w:rPr>
          <w:rFonts w:ascii="Times New Roman" w:hAnsi="Times New Roman"/>
          <w:sz w:val="28"/>
          <w:szCs w:val="28"/>
          <w:lang w:val="lv-LV"/>
        </w:rPr>
        <w:t>2013.gada __._________</w:t>
      </w:r>
    </w:p>
    <w:p w:rsidR="00E363E9" w:rsidRPr="00D32782" w:rsidRDefault="00E363E9" w:rsidP="00E363E9">
      <w:pPr>
        <w:jc w:val="right"/>
        <w:rPr>
          <w:rFonts w:ascii="Times New Roman" w:hAnsi="Times New Roman"/>
          <w:sz w:val="28"/>
          <w:szCs w:val="28"/>
          <w:lang w:val="lv-LV"/>
        </w:rPr>
      </w:pPr>
      <w:r w:rsidRPr="00D32782">
        <w:rPr>
          <w:rFonts w:ascii="Times New Roman" w:hAnsi="Times New Roman"/>
          <w:sz w:val="28"/>
          <w:szCs w:val="28"/>
          <w:lang w:val="lv-LV"/>
        </w:rPr>
        <w:t>rīkojumam Nr._______</w:t>
      </w:r>
    </w:p>
    <w:p w:rsidR="00E363E9" w:rsidRPr="00D32782" w:rsidRDefault="00E363E9" w:rsidP="00E363E9">
      <w:pPr>
        <w:jc w:val="both"/>
        <w:rPr>
          <w:rFonts w:ascii="Times New Roman" w:hAnsi="Times New Roman"/>
          <w:sz w:val="28"/>
          <w:szCs w:val="28"/>
          <w:lang w:val="lv-LV"/>
        </w:rPr>
      </w:pPr>
    </w:p>
    <w:p w:rsidR="00E363E9" w:rsidRPr="00D32782" w:rsidRDefault="00E363E9" w:rsidP="00E363E9">
      <w:pPr>
        <w:jc w:val="center"/>
        <w:rPr>
          <w:rFonts w:ascii="Times New Roman" w:hAnsi="Times New Roman"/>
          <w:b/>
          <w:bCs/>
          <w:sz w:val="28"/>
          <w:szCs w:val="28"/>
          <w:lang w:val="lv-LV"/>
        </w:rPr>
      </w:pPr>
      <w:bookmarkStart w:id="0" w:name="421383"/>
      <w:r w:rsidRPr="00D32782">
        <w:rPr>
          <w:rFonts w:ascii="Times New Roman" w:hAnsi="Times New Roman"/>
          <w:b/>
          <w:bCs/>
          <w:sz w:val="28"/>
          <w:szCs w:val="28"/>
          <w:lang w:val="lv-LV"/>
        </w:rPr>
        <w:t xml:space="preserve">Valsts sabiedrības ar ierobežotu atbildību </w:t>
      </w:r>
    </w:p>
    <w:p w:rsidR="00E363E9" w:rsidRPr="00D32782" w:rsidRDefault="00CE2A87" w:rsidP="00E363E9">
      <w:pPr>
        <w:jc w:val="center"/>
        <w:rPr>
          <w:rFonts w:ascii="Times New Roman" w:hAnsi="Times New Roman"/>
          <w:b/>
          <w:bCs/>
          <w:sz w:val="28"/>
          <w:szCs w:val="28"/>
          <w:lang w:val="lv-LV"/>
        </w:rPr>
      </w:pPr>
      <w:r>
        <w:rPr>
          <w:rFonts w:ascii="Times New Roman" w:hAnsi="Times New Roman"/>
          <w:b/>
          <w:bCs/>
          <w:sz w:val="28"/>
          <w:szCs w:val="28"/>
          <w:lang w:val="lv-LV"/>
        </w:rPr>
        <w:t>„</w:t>
      </w:r>
      <w:r w:rsidR="00E363E9" w:rsidRPr="00D32782">
        <w:rPr>
          <w:rFonts w:ascii="Times New Roman" w:hAnsi="Times New Roman"/>
          <w:b/>
          <w:bCs/>
          <w:sz w:val="28"/>
          <w:szCs w:val="28"/>
          <w:lang w:val="lv-LV"/>
        </w:rPr>
        <w:t>Latvijas Nacionālā opera” statūti</w:t>
      </w:r>
      <w:bookmarkEnd w:id="0"/>
    </w:p>
    <w:p w:rsidR="00E363E9" w:rsidRPr="00D32782" w:rsidRDefault="00E363E9" w:rsidP="00E363E9">
      <w:pPr>
        <w:jc w:val="center"/>
        <w:rPr>
          <w:rFonts w:ascii="Times New Roman" w:hAnsi="Times New Roman"/>
          <w:b/>
          <w:bCs/>
          <w:sz w:val="28"/>
          <w:szCs w:val="28"/>
          <w:lang w:val="lv-LV"/>
        </w:rPr>
      </w:pPr>
    </w:p>
    <w:p w:rsidR="00E363E9" w:rsidRPr="00D32782" w:rsidRDefault="00E363E9" w:rsidP="00E363E9">
      <w:pPr>
        <w:tabs>
          <w:tab w:val="left" w:pos="2127"/>
        </w:tabs>
        <w:jc w:val="center"/>
        <w:rPr>
          <w:rFonts w:ascii="Times New Roman" w:hAnsi="Times New Roman"/>
          <w:b/>
          <w:sz w:val="28"/>
          <w:szCs w:val="28"/>
          <w:lang w:val="lv-LV"/>
        </w:rPr>
      </w:pPr>
      <w:r w:rsidRPr="00D32782">
        <w:rPr>
          <w:rFonts w:ascii="Times New Roman" w:hAnsi="Times New Roman"/>
          <w:b/>
          <w:sz w:val="28"/>
          <w:szCs w:val="28"/>
          <w:lang w:val="lv-LV"/>
        </w:rPr>
        <w:t>I. Vispārīgie noteikumi</w:t>
      </w:r>
    </w:p>
    <w:p w:rsidR="00E363E9" w:rsidRPr="00D32782" w:rsidRDefault="00E363E9" w:rsidP="00E363E9">
      <w:pPr>
        <w:pStyle w:val="Sarakstarindkopa"/>
        <w:ind w:left="1080"/>
        <w:rPr>
          <w:rFonts w:ascii="Times New Roman" w:hAnsi="Times New Roman"/>
          <w:b/>
          <w:bCs/>
          <w:sz w:val="28"/>
          <w:szCs w:val="28"/>
          <w:lang w:val="lv-LV"/>
        </w:rPr>
      </w:pPr>
    </w:p>
    <w:p w:rsidR="00E363E9" w:rsidRPr="00D32782" w:rsidRDefault="00E363E9" w:rsidP="00E363E9">
      <w:pPr>
        <w:pStyle w:val="Sarakstarindkopa"/>
        <w:numPr>
          <w:ilvl w:val="0"/>
          <w:numId w:val="1"/>
        </w:numPr>
        <w:jc w:val="both"/>
        <w:rPr>
          <w:rFonts w:ascii="Times New Roman" w:hAnsi="Times New Roman"/>
          <w:sz w:val="28"/>
          <w:szCs w:val="28"/>
          <w:lang w:val="lv-LV"/>
        </w:rPr>
      </w:pPr>
      <w:r w:rsidRPr="00D32782">
        <w:rPr>
          <w:rFonts w:ascii="Times New Roman" w:hAnsi="Times New Roman"/>
          <w:sz w:val="28"/>
          <w:szCs w:val="28"/>
          <w:lang w:val="lv-LV"/>
        </w:rPr>
        <w:t>Sabiedrības firma: valsts sabi</w:t>
      </w:r>
      <w:r w:rsidR="00CE2A87">
        <w:rPr>
          <w:rFonts w:ascii="Times New Roman" w:hAnsi="Times New Roman"/>
          <w:sz w:val="28"/>
          <w:szCs w:val="28"/>
          <w:lang w:val="lv-LV"/>
        </w:rPr>
        <w:t>edrība ar ierobežotu atbildību „</w:t>
      </w:r>
      <w:r w:rsidRPr="00D32782">
        <w:rPr>
          <w:rFonts w:ascii="Times New Roman" w:hAnsi="Times New Roman"/>
          <w:sz w:val="28"/>
          <w:szCs w:val="28"/>
          <w:lang w:val="lv-LV"/>
        </w:rPr>
        <w:t>Latvijas Nacionālā opera” (turpmāk – sabiedrība).</w:t>
      </w:r>
    </w:p>
    <w:p w:rsidR="00E363E9" w:rsidRPr="00D32782" w:rsidRDefault="00E363E9" w:rsidP="00E363E9">
      <w:pPr>
        <w:pStyle w:val="Sarakstarindkopa"/>
        <w:jc w:val="both"/>
        <w:rPr>
          <w:rFonts w:ascii="Times New Roman" w:hAnsi="Times New Roman"/>
          <w:sz w:val="28"/>
          <w:szCs w:val="28"/>
          <w:lang w:val="lv-LV"/>
        </w:rPr>
      </w:pPr>
    </w:p>
    <w:p w:rsidR="00E363E9" w:rsidRPr="00D32782" w:rsidRDefault="00E363E9" w:rsidP="00E363E9">
      <w:pPr>
        <w:pStyle w:val="Sarakstarindkopa"/>
        <w:numPr>
          <w:ilvl w:val="0"/>
          <w:numId w:val="1"/>
        </w:numPr>
        <w:jc w:val="both"/>
        <w:rPr>
          <w:rFonts w:ascii="Times New Roman" w:hAnsi="Times New Roman"/>
          <w:sz w:val="28"/>
          <w:szCs w:val="28"/>
          <w:lang w:val="lv-LV"/>
        </w:rPr>
      </w:pPr>
      <w:r w:rsidRPr="00D32782">
        <w:rPr>
          <w:rFonts w:ascii="Times New Roman" w:hAnsi="Times New Roman"/>
          <w:sz w:val="28"/>
          <w:szCs w:val="28"/>
          <w:lang w:val="lv-LV"/>
        </w:rPr>
        <w:t>Sabiedrības komercdarbības veidi (</w:t>
      </w:r>
      <w:r w:rsidRPr="00D32782">
        <w:rPr>
          <w:rFonts w:ascii="Times New Roman" w:hAnsi="Times New Roman"/>
          <w:i/>
          <w:iCs/>
          <w:sz w:val="28"/>
          <w:szCs w:val="28"/>
          <w:lang w:val="lv-LV"/>
        </w:rPr>
        <w:t>NACE</w:t>
      </w:r>
      <w:r w:rsidRPr="00D32782">
        <w:rPr>
          <w:rFonts w:ascii="Times New Roman" w:hAnsi="Times New Roman"/>
          <w:sz w:val="28"/>
          <w:szCs w:val="28"/>
          <w:lang w:val="lv-LV"/>
        </w:rPr>
        <w:t xml:space="preserve"> klasifikators):</w:t>
      </w:r>
    </w:p>
    <w:p w:rsidR="00E363E9" w:rsidRPr="00D32782" w:rsidRDefault="00E363E9" w:rsidP="00E363E9">
      <w:pPr>
        <w:pStyle w:val="tvhtml"/>
        <w:numPr>
          <w:ilvl w:val="1"/>
          <w:numId w:val="1"/>
        </w:numPr>
        <w:jc w:val="both"/>
        <w:rPr>
          <w:rFonts w:ascii="Times New Roman" w:hAnsi="Times New Roman"/>
          <w:sz w:val="28"/>
          <w:szCs w:val="28"/>
        </w:rPr>
      </w:pPr>
      <w:r w:rsidRPr="00D32782">
        <w:rPr>
          <w:rFonts w:ascii="Times New Roman" w:hAnsi="Times New Roman"/>
          <w:sz w:val="28"/>
          <w:szCs w:val="28"/>
        </w:rPr>
        <w:t>radošas, mākslinieciskas un izklaides darbības (90.0);</w:t>
      </w:r>
    </w:p>
    <w:p w:rsidR="00E363E9" w:rsidRPr="00D32782" w:rsidRDefault="00E363E9" w:rsidP="00E363E9">
      <w:pPr>
        <w:pStyle w:val="tvhtml"/>
        <w:numPr>
          <w:ilvl w:val="1"/>
          <w:numId w:val="1"/>
        </w:numPr>
        <w:jc w:val="both"/>
        <w:rPr>
          <w:rFonts w:ascii="Times New Roman" w:hAnsi="Times New Roman"/>
          <w:sz w:val="28"/>
          <w:szCs w:val="28"/>
        </w:rPr>
      </w:pPr>
      <w:r w:rsidRPr="00D32782">
        <w:rPr>
          <w:rFonts w:ascii="Times New Roman" w:hAnsi="Times New Roman"/>
          <w:sz w:val="28"/>
          <w:szCs w:val="28"/>
        </w:rPr>
        <w:t>kultūras iestāžu darbība (90.04);</w:t>
      </w:r>
    </w:p>
    <w:p w:rsidR="00E363E9" w:rsidRPr="00D32782" w:rsidRDefault="00E363E9" w:rsidP="00E363E9">
      <w:pPr>
        <w:pStyle w:val="tvhtml"/>
        <w:numPr>
          <w:ilvl w:val="1"/>
          <w:numId w:val="1"/>
        </w:numPr>
        <w:jc w:val="both"/>
        <w:rPr>
          <w:rFonts w:ascii="Times New Roman" w:hAnsi="Times New Roman"/>
          <w:sz w:val="28"/>
          <w:szCs w:val="28"/>
        </w:rPr>
      </w:pPr>
      <w:r w:rsidRPr="00D32782">
        <w:rPr>
          <w:rFonts w:ascii="Times New Roman" w:hAnsi="Times New Roman"/>
          <w:sz w:val="28"/>
          <w:szCs w:val="28"/>
        </w:rPr>
        <w:t>cita izklaides un atpūtas darbība (93.29);</w:t>
      </w:r>
    </w:p>
    <w:p w:rsidR="00E363E9" w:rsidRPr="00D32782" w:rsidRDefault="00E363E9" w:rsidP="00E363E9">
      <w:pPr>
        <w:pStyle w:val="tvhtml"/>
        <w:numPr>
          <w:ilvl w:val="1"/>
          <w:numId w:val="1"/>
        </w:numPr>
        <w:jc w:val="both"/>
        <w:rPr>
          <w:rFonts w:ascii="Times New Roman" w:hAnsi="Times New Roman"/>
          <w:sz w:val="28"/>
          <w:szCs w:val="28"/>
        </w:rPr>
      </w:pPr>
      <w:r w:rsidRPr="00D32782">
        <w:rPr>
          <w:rFonts w:ascii="Times New Roman" w:hAnsi="Times New Roman"/>
          <w:sz w:val="28"/>
          <w:szCs w:val="28"/>
        </w:rPr>
        <w:t>vēsturisku objektu un līdzīgu apmeklējuma vietu darbība (91.03);</w:t>
      </w:r>
    </w:p>
    <w:p w:rsidR="00E363E9" w:rsidRPr="00D32782" w:rsidRDefault="00E363E9" w:rsidP="00E363E9">
      <w:pPr>
        <w:pStyle w:val="tvhtml"/>
        <w:numPr>
          <w:ilvl w:val="1"/>
          <w:numId w:val="1"/>
        </w:numPr>
        <w:jc w:val="both"/>
        <w:rPr>
          <w:rFonts w:ascii="Times New Roman" w:hAnsi="Times New Roman"/>
          <w:sz w:val="28"/>
          <w:szCs w:val="28"/>
        </w:rPr>
      </w:pPr>
      <w:r w:rsidRPr="00D32782">
        <w:rPr>
          <w:rFonts w:ascii="Times New Roman" w:hAnsi="Times New Roman"/>
          <w:sz w:val="28"/>
          <w:szCs w:val="28"/>
        </w:rPr>
        <w:t>poligrāfija un ierakstu reproducēšana (18);</w:t>
      </w:r>
    </w:p>
    <w:p w:rsidR="00E363E9" w:rsidRPr="00D32782"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D32782">
        <w:rPr>
          <w:rFonts w:ascii="Times New Roman" w:hAnsi="Times New Roman"/>
          <w:sz w:val="28"/>
          <w:szCs w:val="28"/>
        </w:rPr>
        <w:t>sava vai nomāta nekustamā īpašuma izīrēšana un pārvaldīšana (68.2);</w:t>
      </w:r>
    </w:p>
    <w:p w:rsidR="00E363E9" w:rsidRPr="00D32782"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D32782">
        <w:rPr>
          <w:rFonts w:ascii="Times New Roman" w:hAnsi="Times New Roman"/>
          <w:sz w:val="28"/>
          <w:szCs w:val="28"/>
        </w:rPr>
        <w:t>darbības ar nekustamo īpašumu uz līguma pamata vai par atlīdzību (68.3).</w:t>
      </w:r>
    </w:p>
    <w:p w:rsidR="00E363E9" w:rsidRPr="00D32782" w:rsidRDefault="00E363E9" w:rsidP="00E363E9">
      <w:pPr>
        <w:pStyle w:val="Sarakstarindkopa"/>
        <w:ind w:left="360"/>
        <w:jc w:val="both"/>
        <w:rPr>
          <w:rFonts w:ascii="Times New Roman" w:hAnsi="Times New Roman"/>
          <w:sz w:val="28"/>
          <w:szCs w:val="28"/>
          <w:lang w:val="lv-LV"/>
        </w:rPr>
      </w:pPr>
    </w:p>
    <w:p w:rsidR="00E363E9" w:rsidRPr="00D32782" w:rsidRDefault="00E363E9" w:rsidP="00E363E9">
      <w:pPr>
        <w:pStyle w:val="Sarakstarindkopa"/>
        <w:numPr>
          <w:ilvl w:val="0"/>
          <w:numId w:val="1"/>
        </w:numPr>
        <w:jc w:val="both"/>
        <w:rPr>
          <w:rFonts w:ascii="Times New Roman" w:hAnsi="Times New Roman"/>
          <w:sz w:val="28"/>
          <w:szCs w:val="28"/>
          <w:lang w:val="lv-LV"/>
        </w:rPr>
      </w:pPr>
      <w:r w:rsidRPr="00D32782">
        <w:rPr>
          <w:rFonts w:ascii="Times New Roman" w:hAnsi="Times New Roman"/>
          <w:sz w:val="28"/>
          <w:szCs w:val="28"/>
          <w:lang w:val="lv-LV"/>
        </w:rPr>
        <w:t>Attiecībā uz jautājumiem, kurus nereglamen</w:t>
      </w:r>
      <w:r w:rsidR="00CE2A87">
        <w:rPr>
          <w:rFonts w:ascii="Times New Roman" w:hAnsi="Times New Roman"/>
          <w:sz w:val="28"/>
          <w:szCs w:val="28"/>
          <w:lang w:val="lv-LV"/>
        </w:rPr>
        <w:t>tē šie statūti, piemēro likuma „</w:t>
      </w:r>
      <w:r w:rsidRPr="00D32782">
        <w:rPr>
          <w:rFonts w:ascii="Times New Roman" w:hAnsi="Times New Roman"/>
          <w:sz w:val="28"/>
          <w:szCs w:val="28"/>
          <w:lang w:val="lv-LV"/>
        </w:rPr>
        <w:t>Par valsts un pašvaldību kapitāla daļām un kapitālsabiedrībām” un Komerclikuma noteikumus.</w:t>
      </w:r>
    </w:p>
    <w:p w:rsidR="00E363E9" w:rsidRPr="00D32782" w:rsidRDefault="00E363E9" w:rsidP="00E363E9">
      <w:pPr>
        <w:pStyle w:val="Sarakstarindkopa"/>
        <w:jc w:val="both"/>
        <w:rPr>
          <w:rFonts w:ascii="Times New Roman" w:hAnsi="Times New Roman"/>
          <w:sz w:val="28"/>
          <w:szCs w:val="28"/>
          <w:lang w:val="lv-LV"/>
        </w:rPr>
      </w:pPr>
    </w:p>
    <w:p w:rsidR="00E363E9" w:rsidRPr="00D32782" w:rsidRDefault="00E363E9" w:rsidP="00E363E9">
      <w:pPr>
        <w:pStyle w:val="Sarakstarindkopa"/>
        <w:numPr>
          <w:ilvl w:val="0"/>
          <w:numId w:val="1"/>
        </w:numPr>
        <w:jc w:val="both"/>
        <w:rPr>
          <w:rFonts w:ascii="Times New Roman" w:hAnsi="Times New Roman"/>
          <w:sz w:val="28"/>
          <w:szCs w:val="28"/>
          <w:lang w:val="lv-LV"/>
        </w:rPr>
      </w:pPr>
      <w:r w:rsidRPr="00D32782">
        <w:rPr>
          <w:rFonts w:ascii="Times New Roman" w:hAnsi="Times New Roman"/>
          <w:sz w:val="28"/>
          <w:szCs w:val="28"/>
          <w:lang w:val="lv-LV"/>
        </w:rPr>
        <w:t xml:space="preserve"> Šajos statūtos paredzētos paziņojumus sabiedrības pārvaldes un kontroles institūcijām nosūta pa pastu ierakstītā vēstulē vai elektroniski (piemēram, izmantojot telefaksu, e-pastu) uz adresēm, kuras sabiedrības pārvaldes un kontroles institūciju locekļi ir paziņojuši valdes loceklim, kurš kārto dalībnieku reģistru.</w:t>
      </w:r>
    </w:p>
    <w:p w:rsidR="00E363E9" w:rsidRPr="00D32782" w:rsidRDefault="00E363E9" w:rsidP="00E363E9">
      <w:pPr>
        <w:pStyle w:val="Sarakstarindkopa"/>
        <w:jc w:val="both"/>
        <w:rPr>
          <w:rFonts w:ascii="Times New Roman" w:hAnsi="Times New Roman"/>
          <w:sz w:val="28"/>
          <w:szCs w:val="28"/>
          <w:lang w:val="lv-LV"/>
        </w:rPr>
      </w:pPr>
    </w:p>
    <w:p w:rsidR="00E363E9" w:rsidRPr="00D32782" w:rsidRDefault="00E363E9" w:rsidP="00E363E9">
      <w:pPr>
        <w:pStyle w:val="Sarakstarindkopa"/>
        <w:numPr>
          <w:ilvl w:val="0"/>
          <w:numId w:val="1"/>
        </w:numPr>
        <w:jc w:val="both"/>
        <w:rPr>
          <w:rFonts w:ascii="Times New Roman" w:hAnsi="Times New Roman"/>
          <w:sz w:val="28"/>
          <w:szCs w:val="28"/>
          <w:lang w:val="lv-LV"/>
        </w:rPr>
      </w:pPr>
      <w:r w:rsidRPr="00D32782">
        <w:rPr>
          <w:rStyle w:val="tvhtml1"/>
          <w:rFonts w:ascii="Times New Roman" w:hAnsi="Times New Roman"/>
          <w:bCs/>
          <w:sz w:val="28"/>
          <w:szCs w:val="28"/>
          <w:lang w:val="lv-LV"/>
        </w:rPr>
        <w:t>Sabiedrības darbības mērķis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r w:rsidRPr="00D32782">
        <w:rPr>
          <w:rFonts w:ascii="Times New Roman" w:hAnsi="Times New Roman"/>
          <w:sz w:val="28"/>
          <w:szCs w:val="28"/>
          <w:lang w:val="lv-LV"/>
        </w:rPr>
        <w:t xml:space="preserve"> </w:t>
      </w:r>
    </w:p>
    <w:p w:rsidR="00E363E9" w:rsidRPr="00D32782" w:rsidRDefault="00E363E9" w:rsidP="00E363E9">
      <w:pPr>
        <w:pStyle w:val="Sarakstarindkopa"/>
        <w:rPr>
          <w:rFonts w:ascii="Times New Roman" w:hAnsi="Times New Roman"/>
          <w:sz w:val="28"/>
          <w:szCs w:val="28"/>
          <w:lang w:val="lv-LV"/>
        </w:rPr>
      </w:pPr>
    </w:p>
    <w:p w:rsidR="00E363E9" w:rsidRPr="00D32782" w:rsidRDefault="00E363E9" w:rsidP="00E363E9">
      <w:pPr>
        <w:pStyle w:val="Sarakstarindkopa"/>
        <w:ind w:left="360"/>
        <w:jc w:val="center"/>
        <w:rPr>
          <w:rFonts w:ascii="Times New Roman" w:hAnsi="Times New Roman"/>
          <w:b/>
          <w:sz w:val="28"/>
          <w:szCs w:val="28"/>
          <w:lang w:val="lv-LV"/>
        </w:rPr>
      </w:pPr>
      <w:r w:rsidRPr="00D32782">
        <w:rPr>
          <w:rFonts w:ascii="Times New Roman" w:hAnsi="Times New Roman"/>
          <w:b/>
          <w:sz w:val="28"/>
          <w:szCs w:val="28"/>
          <w:lang w:val="lv-LV"/>
        </w:rPr>
        <w:t>II. Pamatkapitāls un daļa</w:t>
      </w:r>
    </w:p>
    <w:p w:rsidR="00E363E9" w:rsidRPr="00D32782" w:rsidRDefault="00E363E9" w:rsidP="00E363E9">
      <w:pPr>
        <w:pStyle w:val="Sarakstarindkopa"/>
        <w:ind w:left="360"/>
        <w:jc w:val="center"/>
        <w:rPr>
          <w:rFonts w:ascii="Times New Roman" w:hAnsi="Times New Roman"/>
          <w:sz w:val="28"/>
          <w:szCs w:val="28"/>
          <w:lang w:val="lv-LV"/>
        </w:rPr>
      </w:pPr>
    </w:p>
    <w:p w:rsidR="00E363E9" w:rsidRPr="00D32782" w:rsidRDefault="00E363E9" w:rsidP="00E363E9">
      <w:pPr>
        <w:pStyle w:val="tvhtml"/>
        <w:numPr>
          <w:ilvl w:val="0"/>
          <w:numId w:val="1"/>
        </w:numPr>
        <w:spacing w:before="0" w:beforeAutospacing="0" w:after="0" w:afterAutospacing="0"/>
        <w:jc w:val="both"/>
        <w:rPr>
          <w:rFonts w:ascii="Times New Roman" w:hAnsi="Times New Roman"/>
          <w:sz w:val="28"/>
          <w:szCs w:val="28"/>
        </w:rPr>
      </w:pPr>
      <w:r w:rsidRPr="00D32782">
        <w:rPr>
          <w:rFonts w:ascii="Times New Roman" w:hAnsi="Times New Roman"/>
          <w:sz w:val="28"/>
          <w:szCs w:val="28"/>
        </w:rPr>
        <w:t>Sabiedrības pamatkapitāls ir 68 000 latu.</w:t>
      </w:r>
    </w:p>
    <w:p w:rsidR="00E363E9" w:rsidRPr="00D32782" w:rsidRDefault="00E363E9" w:rsidP="00E363E9">
      <w:pPr>
        <w:pStyle w:val="tvhtml"/>
        <w:spacing w:before="0" w:beforeAutospacing="0" w:after="0" w:afterAutospacing="0"/>
        <w:ind w:left="360"/>
        <w:jc w:val="both"/>
        <w:rPr>
          <w:rFonts w:ascii="Times New Roman" w:hAnsi="Times New Roman"/>
          <w:sz w:val="28"/>
          <w:szCs w:val="28"/>
        </w:rPr>
      </w:pPr>
    </w:p>
    <w:p w:rsidR="00E363E9" w:rsidRPr="00D32782" w:rsidRDefault="00E363E9" w:rsidP="00E363E9">
      <w:pPr>
        <w:pStyle w:val="tvhtml"/>
        <w:numPr>
          <w:ilvl w:val="0"/>
          <w:numId w:val="1"/>
        </w:numPr>
        <w:spacing w:before="0" w:beforeAutospacing="0" w:after="0" w:afterAutospacing="0"/>
        <w:jc w:val="both"/>
        <w:rPr>
          <w:rFonts w:ascii="Times New Roman" w:hAnsi="Times New Roman"/>
          <w:sz w:val="28"/>
          <w:szCs w:val="28"/>
        </w:rPr>
      </w:pPr>
      <w:r w:rsidRPr="00D32782">
        <w:rPr>
          <w:rFonts w:ascii="Times New Roman" w:hAnsi="Times New Roman"/>
          <w:sz w:val="28"/>
          <w:szCs w:val="28"/>
        </w:rPr>
        <w:t>Sabiedrības pamatkapitāls ir sadalīts 68 000 daļās.</w:t>
      </w:r>
    </w:p>
    <w:p w:rsidR="00E363E9" w:rsidRPr="00D32782" w:rsidRDefault="00E363E9" w:rsidP="00E363E9">
      <w:pPr>
        <w:pStyle w:val="tvhtml"/>
        <w:numPr>
          <w:ilvl w:val="0"/>
          <w:numId w:val="1"/>
        </w:numPr>
        <w:spacing w:before="0" w:beforeAutospacing="0" w:after="0" w:afterAutospacing="0"/>
        <w:jc w:val="both"/>
        <w:rPr>
          <w:rFonts w:ascii="Times New Roman" w:hAnsi="Times New Roman"/>
          <w:sz w:val="28"/>
          <w:szCs w:val="28"/>
        </w:rPr>
      </w:pPr>
      <w:r w:rsidRPr="00D32782">
        <w:rPr>
          <w:rFonts w:ascii="Times New Roman" w:hAnsi="Times New Roman"/>
          <w:sz w:val="28"/>
          <w:szCs w:val="28"/>
        </w:rPr>
        <w:lastRenderedPageBreak/>
        <w:t>S</w:t>
      </w:r>
      <w:r w:rsidR="00CE2A87">
        <w:rPr>
          <w:rFonts w:ascii="Times New Roman" w:hAnsi="Times New Roman"/>
          <w:sz w:val="28"/>
          <w:szCs w:val="28"/>
        </w:rPr>
        <w:t>abiedrības daļas pārdod likumā „</w:t>
      </w:r>
      <w:r w:rsidRPr="00D32782">
        <w:rPr>
          <w:rFonts w:ascii="Times New Roman" w:hAnsi="Times New Roman"/>
          <w:sz w:val="28"/>
          <w:szCs w:val="28"/>
        </w:rPr>
        <w:t>Par valsts un pašvaldību kapitāla daļām un kapitālsabiedrībām” noteiktajā kārtībā.</w:t>
      </w:r>
    </w:p>
    <w:p w:rsidR="00E363E9" w:rsidRPr="00D32782" w:rsidRDefault="00E363E9" w:rsidP="00E363E9">
      <w:pPr>
        <w:pStyle w:val="Sarakstarindkopa"/>
        <w:jc w:val="both"/>
        <w:rPr>
          <w:rFonts w:ascii="Times New Roman" w:hAnsi="Times New Roman"/>
          <w:sz w:val="28"/>
          <w:szCs w:val="28"/>
          <w:lang w:val="lv-LV"/>
        </w:rPr>
      </w:pPr>
    </w:p>
    <w:p w:rsidR="00E363E9" w:rsidRPr="00D32782" w:rsidRDefault="00E363E9" w:rsidP="00E363E9">
      <w:pPr>
        <w:pStyle w:val="tvhtml"/>
        <w:spacing w:before="0" w:beforeAutospacing="0" w:after="0" w:afterAutospacing="0"/>
        <w:jc w:val="center"/>
        <w:rPr>
          <w:rFonts w:ascii="Times New Roman" w:hAnsi="Times New Roman"/>
          <w:b/>
          <w:sz w:val="28"/>
          <w:szCs w:val="28"/>
        </w:rPr>
      </w:pPr>
      <w:r w:rsidRPr="00D32782">
        <w:rPr>
          <w:rFonts w:ascii="Times New Roman" w:hAnsi="Times New Roman"/>
          <w:b/>
          <w:sz w:val="28"/>
          <w:szCs w:val="28"/>
        </w:rPr>
        <w:t>III. Valde</w:t>
      </w:r>
    </w:p>
    <w:p w:rsidR="00E363E9" w:rsidRPr="00D32782" w:rsidRDefault="00E363E9" w:rsidP="00E363E9">
      <w:pPr>
        <w:pStyle w:val="tvhtml"/>
        <w:spacing w:before="0" w:beforeAutospacing="0" w:after="0" w:afterAutospacing="0"/>
        <w:jc w:val="both"/>
        <w:rPr>
          <w:rFonts w:ascii="Times New Roman" w:hAnsi="Times New Roman"/>
          <w:b/>
          <w:sz w:val="28"/>
          <w:szCs w:val="28"/>
        </w:rPr>
      </w:pPr>
    </w:p>
    <w:p w:rsidR="00331990" w:rsidRPr="00CE2A87" w:rsidRDefault="00E363E9" w:rsidP="00331990">
      <w:pPr>
        <w:pStyle w:val="tvhtml"/>
        <w:numPr>
          <w:ilvl w:val="0"/>
          <w:numId w:val="1"/>
        </w:numPr>
        <w:spacing w:before="0" w:beforeAutospacing="0" w:after="0" w:afterAutospacing="0"/>
        <w:jc w:val="both"/>
        <w:rPr>
          <w:rFonts w:ascii="Times New Roman" w:hAnsi="Times New Roman"/>
          <w:sz w:val="28"/>
          <w:szCs w:val="28"/>
        </w:rPr>
      </w:pPr>
      <w:r w:rsidRPr="00D32782">
        <w:rPr>
          <w:rFonts w:ascii="Times New Roman" w:hAnsi="Times New Roman"/>
          <w:sz w:val="28"/>
          <w:szCs w:val="28"/>
        </w:rPr>
        <w:t xml:space="preserve">Sabiedrības valde sastāv </w:t>
      </w:r>
      <w:r w:rsidRPr="007B04B4">
        <w:rPr>
          <w:rFonts w:ascii="Times New Roman" w:hAnsi="Times New Roman"/>
          <w:sz w:val="28"/>
          <w:szCs w:val="28"/>
        </w:rPr>
        <w:t>no trīs valdes locekļiem</w:t>
      </w:r>
      <w:r w:rsidR="00331990" w:rsidRPr="007B04B4">
        <w:rPr>
          <w:rFonts w:ascii="Times New Roman" w:hAnsi="Times New Roman"/>
          <w:sz w:val="28"/>
          <w:szCs w:val="28"/>
        </w:rPr>
        <w:t>. Sabiedrības valdes darbu vada valdes priekšsēdētājs</w:t>
      </w:r>
      <w:r w:rsidR="00673C1D" w:rsidRPr="00CE2A87">
        <w:rPr>
          <w:rFonts w:ascii="Times New Roman" w:hAnsi="Times New Roman"/>
          <w:sz w:val="28"/>
          <w:szCs w:val="24"/>
        </w:rPr>
        <w:t>.</w:t>
      </w:r>
    </w:p>
    <w:p w:rsidR="00673C1D" w:rsidRPr="00673C1D" w:rsidRDefault="00673C1D" w:rsidP="00673C1D">
      <w:pPr>
        <w:pStyle w:val="tvhtml"/>
        <w:spacing w:before="0" w:beforeAutospacing="0" w:after="0" w:afterAutospacing="0"/>
        <w:ind w:left="360"/>
        <w:jc w:val="both"/>
        <w:rPr>
          <w:rFonts w:ascii="Times New Roman" w:hAnsi="Times New Roman"/>
          <w:sz w:val="28"/>
          <w:szCs w:val="28"/>
        </w:rPr>
      </w:pPr>
    </w:p>
    <w:p w:rsidR="00D32782" w:rsidRDefault="00847218" w:rsidP="00847218">
      <w:pPr>
        <w:pStyle w:val="tvhtml"/>
        <w:numPr>
          <w:ilvl w:val="0"/>
          <w:numId w:val="1"/>
        </w:numPr>
        <w:spacing w:before="0" w:beforeAutospacing="0" w:after="0" w:afterAutospacing="0"/>
        <w:ind w:left="426" w:hanging="426"/>
        <w:jc w:val="both"/>
        <w:rPr>
          <w:rFonts w:ascii="Times New Roman" w:hAnsi="Times New Roman"/>
          <w:sz w:val="28"/>
          <w:szCs w:val="28"/>
        </w:rPr>
      </w:pPr>
      <w:r>
        <w:rPr>
          <w:rFonts w:ascii="Times New Roman" w:hAnsi="Times New Roman"/>
          <w:sz w:val="28"/>
          <w:szCs w:val="28"/>
        </w:rPr>
        <w:t>Valdes locekļus</w:t>
      </w:r>
      <w:r w:rsidR="00E363E9" w:rsidRPr="00847218">
        <w:rPr>
          <w:rFonts w:ascii="Times New Roman" w:hAnsi="Times New Roman"/>
          <w:sz w:val="28"/>
          <w:szCs w:val="28"/>
        </w:rPr>
        <w:t xml:space="preserve"> ieceļ amatā uz laiku, kas nepārsniedz trīs gadus.</w:t>
      </w:r>
      <w:r w:rsidR="00673C1D" w:rsidRPr="00847218">
        <w:rPr>
          <w:rFonts w:ascii="Times New Roman" w:hAnsi="Times New Roman"/>
          <w:sz w:val="28"/>
          <w:szCs w:val="28"/>
        </w:rPr>
        <w:t xml:space="preserve"> </w:t>
      </w:r>
    </w:p>
    <w:p w:rsidR="00847218" w:rsidRPr="00847218" w:rsidRDefault="00847218" w:rsidP="00847218">
      <w:pPr>
        <w:pStyle w:val="tvhtml"/>
        <w:spacing w:before="0" w:beforeAutospacing="0" w:after="0" w:afterAutospacing="0"/>
        <w:ind w:left="426" w:hanging="426"/>
        <w:jc w:val="both"/>
        <w:rPr>
          <w:rFonts w:ascii="Times New Roman" w:hAnsi="Times New Roman"/>
          <w:sz w:val="28"/>
          <w:szCs w:val="28"/>
        </w:rPr>
      </w:pPr>
    </w:p>
    <w:p w:rsidR="009C2AFE" w:rsidRPr="00D32782" w:rsidRDefault="009C2AFE" w:rsidP="00847218">
      <w:pPr>
        <w:pStyle w:val="tvhtml"/>
        <w:numPr>
          <w:ilvl w:val="0"/>
          <w:numId w:val="1"/>
        </w:numPr>
        <w:spacing w:before="0" w:beforeAutospacing="0" w:after="0" w:afterAutospacing="0"/>
        <w:ind w:left="426" w:hanging="426"/>
        <w:jc w:val="both"/>
        <w:rPr>
          <w:rFonts w:ascii="Times New Roman" w:hAnsi="Times New Roman"/>
          <w:sz w:val="28"/>
          <w:szCs w:val="28"/>
        </w:rPr>
      </w:pPr>
      <w:r w:rsidRPr="00D32782">
        <w:rPr>
          <w:rFonts w:ascii="Times New Roman" w:hAnsi="Times New Roman"/>
          <w:sz w:val="28"/>
          <w:szCs w:val="28"/>
        </w:rPr>
        <w:t xml:space="preserve">Valdes priekšsēdētājam ir atsevišķās pārstāvības tiesības. Pārējiem valdes locekļiem ir kopīgas pārstāvības tiesības ar valdes priekšsēdētāju. </w:t>
      </w:r>
    </w:p>
    <w:p w:rsidR="00ED6988" w:rsidRPr="00673C1D" w:rsidRDefault="00ED6988" w:rsidP="00847218">
      <w:pPr>
        <w:pStyle w:val="Sarakstarindkopa"/>
        <w:ind w:left="426" w:hanging="426"/>
        <w:rPr>
          <w:rFonts w:ascii="Times New Roman" w:hAnsi="Times New Roman"/>
          <w:sz w:val="28"/>
          <w:szCs w:val="28"/>
          <w:lang w:val="lv-LV"/>
        </w:rPr>
      </w:pPr>
    </w:p>
    <w:p w:rsidR="00D87119" w:rsidRPr="00D87119" w:rsidRDefault="00D87119" w:rsidP="00847218">
      <w:pPr>
        <w:pStyle w:val="tvhtml"/>
        <w:numPr>
          <w:ilvl w:val="0"/>
          <w:numId w:val="1"/>
        </w:numPr>
        <w:spacing w:before="0" w:beforeAutospacing="0" w:after="0" w:afterAutospacing="0"/>
        <w:ind w:left="426" w:hanging="426"/>
        <w:jc w:val="both"/>
        <w:rPr>
          <w:rFonts w:ascii="Times New Roman" w:hAnsi="Times New Roman"/>
          <w:bCs/>
          <w:sz w:val="28"/>
          <w:szCs w:val="28"/>
        </w:rPr>
      </w:pPr>
      <w:r w:rsidRPr="00D87119">
        <w:rPr>
          <w:rFonts w:ascii="Times New Roman" w:hAnsi="Times New Roman"/>
          <w:bCs/>
          <w:sz w:val="28"/>
          <w:szCs w:val="28"/>
        </w:rPr>
        <w:t>Valdes locekļi var pilnvarot no valdes locekļu vidus vienu vai vairākus valdes locekļus slēgt noteiktus darījumus vai noteikta veida darījumus. Šāds pilnvarojums jāiekļauj valdes lēmumā.</w:t>
      </w:r>
    </w:p>
    <w:p w:rsidR="00ED6988" w:rsidRPr="00D32782" w:rsidRDefault="00ED6988" w:rsidP="00ED6988">
      <w:pPr>
        <w:pStyle w:val="Sarakstarindkopa"/>
        <w:rPr>
          <w:rFonts w:ascii="Times New Roman" w:hAnsi="Times New Roman"/>
          <w:sz w:val="28"/>
          <w:szCs w:val="28"/>
        </w:rPr>
      </w:pPr>
    </w:p>
    <w:p w:rsidR="00ED6988" w:rsidRPr="00D32782" w:rsidRDefault="004E5876" w:rsidP="00847218">
      <w:pPr>
        <w:pStyle w:val="tvhtml"/>
        <w:numPr>
          <w:ilvl w:val="0"/>
          <w:numId w:val="1"/>
        </w:numPr>
        <w:spacing w:before="0" w:beforeAutospacing="0" w:after="0" w:afterAutospacing="0"/>
        <w:ind w:left="426" w:hanging="426"/>
        <w:jc w:val="both"/>
        <w:rPr>
          <w:rFonts w:ascii="Times New Roman" w:hAnsi="Times New Roman"/>
          <w:sz w:val="28"/>
          <w:szCs w:val="28"/>
        </w:rPr>
      </w:pPr>
      <w:r>
        <w:rPr>
          <w:rFonts w:ascii="Times New Roman" w:hAnsi="Times New Roman"/>
          <w:sz w:val="28"/>
          <w:szCs w:val="28"/>
        </w:rPr>
        <w:t>Sabiedrības</w:t>
      </w:r>
      <w:r w:rsidR="009C2AFE" w:rsidRPr="00D32782">
        <w:rPr>
          <w:rFonts w:ascii="Times New Roman" w:hAnsi="Times New Roman"/>
          <w:sz w:val="28"/>
          <w:szCs w:val="28"/>
        </w:rPr>
        <w:t xml:space="preserve"> valde ir lemttiesīga, ja tās sēdē piedalās vismaz divi valdes locekļi, no kuriem viens ir valdes priekšsēdētājs. </w:t>
      </w:r>
    </w:p>
    <w:p w:rsidR="00ED6988" w:rsidRPr="00D32782" w:rsidRDefault="00ED6988" w:rsidP="00847218">
      <w:pPr>
        <w:pStyle w:val="Sarakstarindkopa"/>
        <w:ind w:left="426" w:hanging="426"/>
        <w:rPr>
          <w:rFonts w:ascii="Times New Roman" w:hAnsi="Times New Roman"/>
          <w:sz w:val="28"/>
          <w:szCs w:val="28"/>
        </w:rPr>
      </w:pPr>
    </w:p>
    <w:p w:rsidR="009C2AFE" w:rsidRPr="00D32782" w:rsidRDefault="009C2AFE" w:rsidP="00847218">
      <w:pPr>
        <w:pStyle w:val="tvhtml"/>
        <w:numPr>
          <w:ilvl w:val="0"/>
          <w:numId w:val="1"/>
        </w:numPr>
        <w:spacing w:before="0" w:beforeAutospacing="0" w:after="0" w:afterAutospacing="0"/>
        <w:ind w:left="426" w:hanging="426"/>
        <w:jc w:val="both"/>
        <w:rPr>
          <w:rFonts w:ascii="Times New Roman" w:hAnsi="Times New Roman"/>
          <w:sz w:val="28"/>
          <w:szCs w:val="28"/>
        </w:rPr>
      </w:pPr>
      <w:r w:rsidRPr="00D32782">
        <w:rPr>
          <w:rFonts w:ascii="Times New Roman" w:hAnsi="Times New Roman"/>
          <w:sz w:val="28"/>
          <w:szCs w:val="28"/>
        </w:rPr>
        <w:t xml:space="preserve">Valdes lēmumus pieņem ar valdes locekļu vienkāršu balsu vairākumu, izņemot </w:t>
      </w:r>
      <w:r w:rsidR="00D32782" w:rsidRPr="00D32782">
        <w:rPr>
          <w:rFonts w:ascii="Times New Roman" w:hAnsi="Times New Roman"/>
          <w:sz w:val="28"/>
          <w:szCs w:val="28"/>
        </w:rPr>
        <w:t xml:space="preserve">šo statūtu </w:t>
      </w:r>
      <w:r w:rsidR="00D32782" w:rsidRPr="002A7137">
        <w:rPr>
          <w:rFonts w:ascii="Times New Roman" w:hAnsi="Times New Roman"/>
          <w:bCs/>
          <w:sz w:val="28"/>
          <w:szCs w:val="28"/>
        </w:rPr>
        <w:t>1</w:t>
      </w:r>
      <w:r w:rsidR="006A300C">
        <w:rPr>
          <w:rFonts w:ascii="Times New Roman" w:hAnsi="Times New Roman"/>
          <w:bCs/>
          <w:sz w:val="28"/>
          <w:szCs w:val="28"/>
        </w:rPr>
        <w:t>5</w:t>
      </w:r>
      <w:r w:rsidR="00D32782" w:rsidRPr="002A7137">
        <w:rPr>
          <w:rFonts w:ascii="Times New Roman" w:hAnsi="Times New Roman"/>
          <w:bCs/>
          <w:sz w:val="28"/>
          <w:szCs w:val="28"/>
        </w:rPr>
        <w:t>.punktā</w:t>
      </w:r>
      <w:r w:rsidR="004E5876">
        <w:rPr>
          <w:rFonts w:ascii="Times New Roman" w:hAnsi="Times New Roman"/>
          <w:sz w:val="28"/>
          <w:szCs w:val="28"/>
        </w:rPr>
        <w:t xml:space="preserve"> </w:t>
      </w:r>
      <w:r w:rsidRPr="00D32782">
        <w:rPr>
          <w:rFonts w:ascii="Times New Roman" w:hAnsi="Times New Roman"/>
          <w:sz w:val="28"/>
          <w:szCs w:val="28"/>
        </w:rPr>
        <w:t xml:space="preserve">minētos gadījumus. </w:t>
      </w:r>
    </w:p>
    <w:p w:rsidR="00ED6988" w:rsidRPr="004E5876" w:rsidRDefault="00ED6988" w:rsidP="00847218">
      <w:pPr>
        <w:pStyle w:val="Sarakstarindkopa"/>
        <w:ind w:left="426" w:hanging="426"/>
        <w:rPr>
          <w:rFonts w:ascii="Times New Roman" w:hAnsi="Times New Roman"/>
          <w:sz w:val="28"/>
          <w:szCs w:val="28"/>
          <w:lang w:val="lv-LV"/>
        </w:rPr>
      </w:pPr>
    </w:p>
    <w:p w:rsidR="00673C1D" w:rsidRPr="004E5876" w:rsidRDefault="003426D5" w:rsidP="00847218">
      <w:pPr>
        <w:pStyle w:val="tvhtml"/>
        <w:numPr>
          <w:ilvl w:val="0"/>
          <w:numId w:val="1"/>
        </w:numPr>
        <w:spacing w:before="0" w:beforeAutospacing="0" w:after="0" w:afterAutospacing="0"/>
        <w:ind w:left="426" w:hanging="426"/>
        <w:jc w:val="both"/>
        <w:rPr>
          <w:rFonts w:ascii="Times New Roman" w:hAnsi="Times New Roman"/>
          <w:sz w:val="28"/>
          <w:szCs w:val="28"/>
        </w:rPr>
      </w:pPr>
      <w:r>
        <w:rPr>
          <w:rFonts w:ascii="Times New Roman" w:hAnsi="Times New Roman"/>
          <w:sz w:val="28"/>
          <w:szCs w:val="28"/>
        </w:rPr>
        <w:t>Jautājumos par sabiedrības</w:t>
      </w:r>
      <w:r w:rsidR="009A6AB5" w:rsidRPr="004E5876">
        <w:rPr>
          <w:rFonts w:ascii="Times New Roman" w:hAnsi="Times New Roman"/>
          <w:sz w:val="28"/>
          <w:szCs w:val="28"/>
        </w:rPr>
        <w:t xml:space="preserve"> darbības un</w:t>
      </w:r>
      <w:r>
        <w:rPr>
          <w:rFonts w:ascii="Times New Roman" w:hAnsi="Times New Roman"/>
          <w:sz w:val="28"/>
          <w:szCs w:val="28"/>
        </w:rPr>
        <w:t xml:space="preserve"> attīstības stratēģijas projekta</w:t>
      </w:r>
      <w:r w:rsidR="009A6AB5" w:rsidRPr="004E5876">
        <w:rPr>
          <w:rFonts w:ascii="Times New Roman" w:hAnsi="Times New Roman"/>
          <w:sz w:val="28"/>
          <w:szCs w:val="28"/>
        </w:rPr>
        <w:t xml:space="preserve"> pieciem gadiem, gadskārtējā darbības plāna projekt</w:t>
      </w:r>
      <w:r>
        <w:rPr>
          <w:rFonts w:ascii="Times New Roman" w:hAnsi="Times New Roman"/>
          <w:sz w:val="28"/>
          <w:szCs w:val="28"/>
        </w:rPr>
        <w:t>a</w:t>
      </w:r>
      <w:r w:rsidR="009A6AB5" w:rsidRPr="004E5876">
        <w:rPr>
          <w:rFonts w:ascii="Times New Roman" w:hAnsi="Times New Roman"/>
          <w:sz w:val="28"/>
          <w:szCs w:val="28"/>
        </w:rPr>
        <w:t xml:space="preserve"> un ikgadējā budžeta projekt</w:t>
      </w:r>
      <w:r>
        <w:rPr>
          <w:rFonts w:ascii="Times New Roman" w:hAnsi="Times New Roman"/>
          <w:sz w:val="28"/>
          <w:szCs w:val="28"/>
        </w:rPr>
        <w:t xml:space="preserve">a izstrādi, sabiedrības </w:t>
      </w:r>
      <w:r w:rsidR="009A6AB5" w:rsidRPr="004E5876">
        <w:rPr>
          <w:rFonts w:ascii="Times New Roman" w:hAnsi="Times New Roman"/>
          <w:sz w:val="28"/>
          <w:szCs w:val="28"/>
        </w:rPr>
        <w:t xml:space="preserve">struktūru, amatu sarakstu un darbinieku atalgojumu, kā arī jautājumos, </w:t>
      </w:r>
      <w:r w:rsidR="009C2AFE" w:rsidRPr="004E5876">
        <w:rPr>
          <w:rFonts w:ascii="Times New Roman" w:hAnsi="Times New Roman"/>
          <w:sz w:val="28"/>
          <w:szCs w:val="28"/>
        </w:rPr>
        <w:t xml:space="preserve">kurus valde vienbalsīgi atzinusi par būtiskiem, </w:t>
      </w:r>
      <w:r>
        <w:rPr>
          <w:rFonts w:ascii="Times New Roman" w:hAnsi="Times New Roman"/>
          <w:sz w:val="28"/>
          <w:szCs w:val="28"/>
        </w:rPr>
        <w:t xml:space="preserve">sabiedrības </w:t>
      </w:r>
      <w:r w:rsidR="009C2AFE" w:rsidRPr="004E5876">
        <w:rPr>
          <w:rFonts w:ascii="Times New Roman" w:hAnsi="Times New Roman"/>
          <w:sz w:val="28"/>
          <w:szCs w:val="28"/>
        </w:rPr>
        <w:t>valdes lēmums ir pieņemts, ja par to nobalsojuši visi valdes locekļi.</w:t>
      </w:r>
    </w:p>
    <w:p w:rsidR="00673C1D" w:rsidRPr="003426D5" w:rsidRDefault="00673C1D" w:rsidP="00847218">
      <w:pPr>
        <w:pStyle w:val="Sarakstarindkopa"/>
        <w:ind w:left="426" w:hanging="426"/>
        <w:rPr>
          <w:rFonts w:ascii="Times New Roman" w:hAnsi="Times New Roman"/>
          <w:bCs/>
          <w:sz w:val="28"/>
          <w:szCs w:val="28"/>
          <w:lang w:val="lv-LV"/>
        </w:rPr>
      </w:pPr>
    </w:p>
    <w:p w:rsidR="00E363E9" w:rsidRPr="007B04B4" w:rsidRDefault="00E363E9" w:rsidP="00847218">
      <w:pPr>
        <w:pStyle w:val="tvhtml"/>
        <w:numPr>
          <w:ilvl w:val="0"/>
          <w:numId w:val="1"/>
        </w:numPr>
        <w:spacing w:before="0" w:beforeAutospacing="0" w:after="0" w:afterAutospacing="0"/>
        <w:ind w:left="426" w:hanging="426"/>
        <w:jc w:val="both"/>
        <w:rPr>
          <w:rFonts w:ascii="Times New Roman" w:hAnsi="Times New Roman"/>
          <w:bCs/>
          <w:sz w:val="28"/>
          <w:szCs w:val="28"/>
        </w:rPr>
      </w:pPr>
      <w:r w:rsidRPr="007B04B4">
        <w:rPr>
          <w:rFonts w:ascii="Times New Roman" w:hAnsi="Times New Roman"/>
          <w:bCs/>
          <w:sz w:val="28"/>
          <w:szCs w:val="28"/>
        </w:rPr>
        <w:t>Papildus Komerclikumā noteiktajiem ierobežojumiem dalībnieku sapulce var noteikt, ka valdes loceklis nedrīkst būt darbinieks vai ieņemt vēlētus amatus citā komercsabiedrībā, valsts vai pašvaldības institūcijās, organizācijās un iestādēs.</w:t>
      </w:r>
    </w:p>
    <w:p w:rsidR="00E363E9" w:rsidRPr="007B04B4" w:rsidRDefault="00E363E9" w:rsidP="00E363E9">
      <w:pPr>
        <w:pStyle w:val="Sarakstarindkopa"/>
        <w:jc w:val="both"/>
        <w:rPr>
          <w:rFonts w:ascii="Times New Roman" w:hAnsi="Times New Roman"/>
          <w:b/>
          <w:sz w:val="28"/>
          <w:szCs w:val="28"/>
          <w:u w:val="single"/>
          <w:lang w:val="lv-LV"/>
        </w:rPr>
      </w:pPr>
    </w:p>
    <w:p w:rsidR="00E363E9" w:rsidRPr="007B04B4" w:rsidRDefault="003426D5" w:rsidP="00847218">
      <w:pPr>
        <w:pStyle w:val="tvhtml"/>
        <w:numPr>
          <w:ilvl w:val="0"/>
          <w:numId w:val="1"/>
        </w:numPr>
        <w:spacing w:before="0" w:beforeAutospacing="0" w:after="0" w:afterAutospacing="0"/>
        <w:ind w:left="426" w:hanging="426"/>
        <w:jc w:val="both"/>
        <w:rPr>
          <w:rFonts w:ascii="Times New Roman" w:hAnsi="Times New Roman"/>
          <w:sz w:val="28"/>
          <w:szCs w:val="28"/>
        </w:rPr>
      </w:pPr>
      <w:r>
        <w:rPr>
          <w:rFonts w:ascii="Times New Roman" w:hAnsi="Times New Roman"/>
          <w:sz w:val="28"/>
          <w:szCs w:val="28"/>
        </w:rPr>
        <w:t>Papildus likumā „</w:t>
      </w:r>
      <w:r w:rsidR="00E363E9" w:rsidRPr="00D32782">
        <w:rPr>
          <w:rFonts w:ascii="Times New Roman" w:hAnsi="Times New Roman"/>
          <w:sz w:val="28"/>
          <w:szCs w:val="28"/>
        </w:rPr>
        <w:t xml:space="preserve">Par valsts un pašvaldību kapitāla daļām un kapitālsabiedrībām” un Komerclikumā noteiktajām prasībām valdei nepieciešama iepriekšēja dalībnieku sapulces piekrišana šādu jautājumu </w:t>
      </w:r>
      <w:r w:rsidR="00E363E9" w:rsidRPr="007B04B4">
        <w:rPr>
          <w:rFonts w:ascii="Times New Roman" w:hAnsi="Times New Roman"/>
          <w:sz w:val="28"/>
          <w:szCs w:val="28"/>
        </w:rPr>
        <w:t>izlemšanai:</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kontu atvēršanai kredītiestādēs;</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līgumu noslēgšanai par sabiedrības valdījumā vai lietošanā esoša nekustamā īpašuma iznomāšanu, ja līguma termiņš pārsniedz vienu gadu;</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sabiedrības īpašumā esoša nekustamā īpašuma ieķīlāšanai, atsavināšanai vai apgrūtināšanai;</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lastRenderedPageBreak/>
        <w:t>aizņēmumu ņemšanai;</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galvojumu izsniegšanai;</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nekustamā īpašuma pirkšanai;</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esošo darbības veidu pārtraukšanai un jaunu darbības veidu uzsākšanai;</w:t>
      </w:r>
    </w:p>
    <w:p w:rsidR="00E363E9" w:rsidRPr="007B04B4" w:rsidRDefault="00E363E9" w:rsidP="00E363E9">
      <w:pPr>
        <w:pStyle w:val="tvhtml"/>
        <w:numPr>
          <w:ilvl w:val="1"/>
          <w:numId w:val="1"/>
        </w:numPr>
        <w:spacing w:before="0" w:beforeAutospacing="0" w:after="0" w:afterAutospacing="0"/>
        <w:jc w:val="both"/>
        <w:rPr>
          <w:rFonts w:ascii="Times New Roman" w:hAnsi="Times New Roman"/>
          <w:sz w:val="28"/>
          <w:szCs w:val="28"/>
        </w:rPr>
      </w:pPr>
      <w:r w:rsidRPr="007B04B4">
        <w:rPr>
          <w:rFonts w:ascii="Times New Roman" w:hAnsi="Times New Roman"/>
          <w:sz w:val="28"/>
          <w:szCs w:val="28"/>
        </w:rPr>
        <w:t>iepirkuma procedūras par būvdarbu, piegādes vai pakalpojumu līgumiem uzsākšanai, ja paredzamā līgumcena ir vienāda ar Ministru kabineta Publisko iepirkumu likuma 10.panta kārtībā noteiktajām līgumcenu robežām vai lielāka.</w:t>
      </w:r>
    </w:p>
    <w:p w:rsidR="00E363E9" w:rsidRPr="00D32782" w:rsidRDefault="00E363E9" w:rsidP="00E363E9">
      <w:pPr>
        <w:pStyle w:val="tvhtml"/>
        <w:spacing w:before="0" w:beforeAutospacing="0" w:after="0" w:afterAutospacing="0"/>
        <w:ind w:left="720"/>
        <w:jc w:val="both"/>
        <w:rPr>
          <w:rFonts w:ascii="Times New Roman" w:hAnsi="Times New Roman"/>
          <w:b/>
          <w:sz w:val="28"/>
          <w:szCs w:val="28"/>
          <w:u w:val="single"/>
        </w:rPr>
      </w:pPr>
    </w:p>
    <w:p w:rsidR="00E363E9" w:rsidRPr="00D32782" w:rsidRDefault="00E363E9" w:rsidP="003426D5">
      <w:pPr>
        <w:pStyle w:val="tvhtml"/>
        <w:numPr>
          <w:ilvl w:val="0"/>
          <w:numId w:val="1"/>
        </w:numPr>
        <w:spacing w:before="0" w:beforeAutospacing="0" w:after="0" w:afterAutospacing="0"/>
        <w:ind w:left="426" w:hanging="426"/>
        <w:jc w:val="both"/>
        <w:rPr>
          <w:rFonts w:ascii="Times New Roman" w:hAnsi="Times New Roman"/>
          <w:sz w:val="28"/>
          <w:szCs w:val="28"/>
        </w:rPr>
      </w:pPr>
      <w:r w:rsidRPr="00D32782">
        <w:rPr>
          <w:rFonts w:ascii="Times New Roman" w:hAnsi="Times New Roman"/>
          <w:sz w:val="28"/>
          <w:szCs w:val="28"/>
        </w:rPr>
        <w:t>Valdei ir pienākums sniegt dalībnieku sapulcei ziņas par noslēgtajiem darījumiem starp sabiedrību un atbildīgo darbinieku, kā arī starp sabiedrību un valdes locekli.</w:t>
      </w:r>
    </w:p>
    <w:p w:rsidR="00E363E9" w:rsidRPr="00D32782" w:rsidRDefault="00E363E9" w:rsidP="00E363E9">
      <w:pPr>
        <w:pStyle w:val="Virsraksts5"/>
        <w:ind w:firstLine="720"/>
        <w:rPr>
          <w:rFonts w:ascii="Times New Roman" w:hAnsi="Times New Roman"/>
          <w:b w:val="0"/>
          <w:i w:val="0"/>
          <w:sz w:val="28"/>
          <w:szCs w:val="28"/>
          <w:lang w:val="lv-LV"/>
        </w:rPr>
      </w:pPr>
    </w:p>
    <w:p w:rsidR="00E363E9" w:rsidRPr="00D32782" w:rsidRDefault="00E363E9" w:rsidP="00E363E9">
      <w:pPr>
        <w:pStyle w:val="Virsraksts5"/>
        <w:ind w:firstLine="720"/>
        <w:rPr>
          <w:rFonts w:ascii="Times New Roman" w:hAnsi="Times New Roman"/>
          <w:b w:val="0"/>
          <w:i w:val="0"/>
          <w:sz w:val="28"/>
          <w:szCs w:val="28"/>
          <w:lang w:val="lv-LV"/>
        </w:rPr>
      </w:pPr>
      <w:r w:rsidRPr="00D32782">
        <w:rPr>
          <w:rFonts w:ascii="Times New Roman" w:hAnsi="Times New Roman"/>
          <w:b w:val="0"/>
          <w:i w:val="0"/>
          <w:sz w:val="28"/>
          <w:szCs w:val="28"/>
          <w:lang w:val="lv-LV"/>
        </w:rPr>
        <w:t>Kultūras ministre</w:t>
      </w:r>
      <w:r w:rsidRPr="00D32782">
        <w:rPr>
          <w:rFonts w:ascii="Times New Roman" w:hAnsi="Times New Roman"/>
          <w:b w:val="0"/>
          <w:i w:val="0"/>
          <w:sz w:val="28"/>
          <w:szCs w:val="28"/>
          <w:lang w:val="lv-LV"/>
        </w:rPr>
        <w:tab/>
      </w:r>
      <w:r w:rsidRPr="00D32782">
        <w:rPr>
          <w:rFonts w:ascii="Times New Roman" w:hAnsi="Times New Roman"/>
          <w:b w:val="0"/>
          <w:i w:val="0"/>
          <w:sz w:val="28"/>
          <w:szCs w:val="28"/>
          <w:lang w:val="lv-LV"/>
        </w:rPr>
        <w:tab/>
      </w:r>
      <w:r w:rsidRPr="00D32782">
        <w:rPr>
          <w:rFonts w:ascii="Times New Roman" w:hAnsi="Times New Roman"/>
          <w:b w:val="0"/>
          <w:i w:val="0"/>
          <w:sz w:val="28"/>
          <w:szCs w:val="28"/>
          <w:lang w:val="lv-LV"/>
        </w:rPr>
        <w:tab/>
      </w:r>
      <w:r w:rsidRPr="00D32782">
        <w:rPr>
          <w:rFonts w:ascii="Times New Roman" w:hAnsi="Times New Roman"/>
          <w:b w:val="0"/>
          <w:i w:val="0"/>
          <w:sz w:val="28"/>
          <w:szCs w:val="28"/>
          <w:lang w:val="lv-LV"/>
        </w:rPr>
        <w:tab/>
      </w:r>
      <w:r w:rsidRPr="00D32782">
        <w:rPr>
          <w:rFonts w:ascii="Times New Roman" w:hAnsi="Times New Roman"/>
          <w:b w:val="0"/>
          <w:i w:val="0"/>
          <w:sz w:val="28"/>
          <w:szCs w:val="28"/>
          <w:lang w:val="lv-LV"/>
        </w:rPr>
        <w:tab/>
      </w:r>
      <w:r w:rsidRPr="00D32782">
        <w:rPr>
          <w:rFonts w:ascii="Times New Roman" w:hAnsi="Times New Roman"/>
          <w:b w:val="0"/>
          <w:i w:val="0"/>
          <w:sz w:val="28"/>
          <w:szCs w:val="28"/>
          <w:lang w:val="lv-LV"/>
        </w:rPr>
        <w:tab/>
        <w:t>Ž.Jaunzeme – Grende</w:t>
      </w:r>
    </w:p>
    <w:p w:rsidR="00E363E9" w:rsidRPr="00D32782" w:rsidRDefault="00E363E9" w:rsidP="00E363E9">
      <w:pPr>
        <w:pStyle w:val="BodyTextIndent31"/>
        <w:spacing w:after="0" w:line="240" w:lineRule="auto"/>
        <w:ind w:left="0"/>
        <w:jc w:val="both"/>
        <w:rPr>
          <w:sz w:val="28"/>
          <w:szCs w:val="28"/>
        </w:rPr>
      </w:pPr>
    </w:p>
    <w:p w:rsidR="00E363E9" w:rsidRPr="00D32782" w:rsidRDefault="006A300C" w:rsidP="00E363E9">
      <w:pPr>
        <w:pStyle w:val="BodyTextIndent31"/>
        <w:spacing w:after="0" w:line="240" w:lineRule="auto"/>
        <w:ind w:left="0" w:firstLine="720"/>
        <w:jc w:val="both"/>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t>G.Puķītis</w:t>
      </w:r>
    </w:p>
    <w:p w:rsidR="00E363E9" w:rsidRPr="006A300C" w:rsidRDefault="00E363E9" w:rsidP="00E363E9">
      <w:pPr>
        <w:rPr>
          <w:rFonts w:ascii="Times New Roman" w:hAnsi="Times New Roman"/>
          <w:sz w:val="28"/>
          <w:szCs w:val="28"/>
          <w:lang w:val="lv-LV"/>
        </w:rPr>
      </w:pPr>
    </w:p>
    <w:p w:rsidR="00E363E9" w:rsidRPr="007B04B4" w:rsidRDefault="00E363E9" w:rsidP="00E363E9">
      <w:pPr>
        <w:rPr>
          <w:rFonts w:ascii="Times New Roman" w:hAnsi="Times New Roman"/>
          <w:lang w:val="lv-LV"/>
        </w:rPr>
      </w:pPr>
    </w:p>
    <w:p w:rsidR="00E363E9" w:rsidRDefault="00E363E9" w:rsidP="00E363E9">
      <w:pPr>
        <w:rPr>
          <w:rFonts w:ascii="Times New Roman" w:hAnsi="Times New Roman"/>
          <w:lang w:val="lv-LV"/>
        </w:rPr>
      </w:pPr>
    </w:p>
    <w:p w:rsidR="00CE2A87" w:rsidRDefault="00CE2A87" w:rsidP="00E363E9">
      <w:pPr>
        <w:rPr>
          <w:rFonts w:ascii="Times New Roman" w:hAnsi="Times New Roman"/>
          <w:lang w:val="lv-LV"/>
        </w:rPr>
      </w:pPr>
    </w:p>
    <w:p w:rsidR="00CE2A87" w:rsidRDefault="00CE2A87" w:rsidP="00E363E9">
      <w:pPr>
        <w:rPr>
          <w:rFonts w:ascii="Times New Roman" w:hAnsi="Times New Roman"/>
          <w:lang w:val="lv-LV"/>
        </w:rPr>
      </w:pPr>
    </w:p>
    <w:p w:rsidR="00CE2A87" w:rsidRDefault="00CE2A87" w:rsidP="00E363E9">
      <w:pPr>
        <w:rPr>
          <w:rFonts w:ascii="Times New Roman" w:hAnsi="Times New Roman"/>
          <w:lang w:val="lv-LV"/>
        </w:rPr>
      </w:pPr>
    </w:p>
    <w:p w:rsidR="003426D5" w:rsidRDefault="003426D5" w:rsidP="00E363E9">
      <w:pPr>
        <w:rPr>
          <w:rFonts w:ascii="Times New Roman" w:hAnsi="Times New Roman"/>
          <w:lang w:val="lv-LV"/>
        </w:rPr>
      </w:pPr>
    </w:p>
    <w:p w:rsidR="003426D5" w:rsidRDefault="003426D5" w:rsidP="00E363E9">
      <w:pPr>
        <w:rPr>
          <w:rFonts w:ascii="Times New Roman" w:hAnsi="Times New Roman"/>
          <w:lang w:val="lv-LV"/>
        </w:rPr>
      </w:pPr>
    </w:p>
    <w:p w:rsidR="003426D5" w:rsidRPr="007B04B4" w:rsidRDefault="003426D5" w:rsidP="00E363E9">
      <w:pPr>
        <w:rPr>
          <w:rFonts w:ascii="Times New Roman" w:hAnsi="Times New Roman"/>
          <w:lang w:val="lv-LV"/>
        </w:rPr>
      </w:pPr>
    </w:p>
    <w:p w:rsidR="00E363E9" w:rsidRPr="003426D5" w:rsidRDefault="00E363E9" w:rsidP="003426D5">
      <w:pPr>
        <w:jc w:val="center"/>
        <w:rPr>
          <w:rFonts w:ascii="Times New Roman" w:hAnsi="Times New Roman"/>
          <w:lang w:val="lv-LV"/>
        </w:rPr>
      </w:pPr>
    </w:p>
    <w:p w:rsidR="00E363E9" w:rsidRPr="003426D5" w:rsidRDefault="006A300C" w:rsidP="003426D5">
      <w:pPr>
        <w:tabs>
          <w:tab w:val="left" w:pos="6804"/>
        </w:tabs>
        <w:rPr>
          <w:rFonts w:ascii="Times New Roman" w:hAnsi="Times New Roman"/>
          <w:color w:val="000000"/>
          <w:lang w:val="lv-LV" w:eastAsia="lv-LV"/>
        </w:rPr>
      </w:pPr>
      <w:bookmarkStart w:id="1" w:name="OLE_LINK1"/>
      <w:bookmarkStart w:id="2" w:name="OLE_LINK2"/>
      <w:r>
        <w:rPr>
          <w:rFonts w:ascii="Times New Roman" w:hAnsi="Times New Roman"/>
          <w:color w:val="000000"/>
          <w:lang w:val="lv-LV" w:eastAsia="lv-LV"/>
        </w:rPr>
        <w:t>25</w:t>
      </w:r>
      <w:r w:rsidR="00E363E9" w:rsidRPr="003426D5">
        <w:rPr>
          <w:rFonts w:ascii="Times New Roman" w:hAnsi="Times New Roman"/>
          <w:color w:val="000000"/>
          <w:lang w:val="lv-LV" w:eastAsia="lv-LV"/>
        </w:rPr>
        <w:t>.0</w:t>
      </w:r>
      <w:r w:rsidR="007B04B4" w:rsidRPr="003426D5">
        <w:rPr>
          <w:rFonts w:ascii="Times New Roman" w:hAnsi="Times New Roman"/>
          <w:color w:val="000000"/>
          <w:lang w:val="lv-LV" w:eastAsia="lv-LV"/>
        </w:rPr>
        <w:t>4</w:t>
      </w:r>
      <w:r w:rsidR="00E363E9" w:rsidRPr="003426D5">
        <w:rPr>
          <w:rFonts w:ascii="Times New Roman" w:hAnsi="Times New Roman"/>
          <w:color w:val="000000"/>
          <w:lang w:val="lv-LV" w:eastAsia="lv-LV"/>
        </w:rPr>
        <w:t>.201</w:t>
      </w:r>
      <w:r w:rsidR="007B04B4" w:rsidRPr="003426D5">
        <w:rPr>
          <w:rFonts w:ascii="Times New Roman" w:hAnsi="Times New Roman"/>
          <w:color w:val="000000"/>
          <w:lang w:val="lv-LV" w:eastAsia="lv-LV"/>
        </w:rPr>
        <w:t>3</w:t>
      </w:r>
      <w:r w:rsidR="00E363E9" w:rsidRPr="003426D5">
        <w:rPr>
          <w:rFonts w:ascii="Times New Roman" w:hAnsi="Times New Roman"/>
          <w:color w:val="000000"/>
          <w:lang w:val="lv-LV" w:eastAsia="lv-LV"/>
        </w:rPr>
        <w:t>.</w:t>
      </w:r>
    </w:p>
    <w:p w:rsidR="00E363E9" w:rsidRPr="003426D5" w:rsidRDefault="00971F2F" w:rsidP="003426D5">
      <w:pPr>
        <w:tabs>
          <w:tab w:val="left" w:pos="6804"/>
        </w:tabs>
        <w:rPr>
          <w:rFonts w:ascii="Times New Roman" w:hAnsi="Times New Roman"/>
          <w:color w:val="000000"/>
          <w:lang w:val="lv-LV" w:eastAsia="lv-LV"/>
        </w:rPr>
      </w:pPr>
      <w:r w:rsidRPr="003426D5">
        <w:rPr>
          <w:rFonts w:ascii="Times New Roman" w:hAnsi="Times New Roman"/>
          <w:color w:val="000000"/>
          <w:lang w:val="lv-LV" w:eastAsia="lv-LV"/>
        </w:rPr>
        <w:t>5</w:t>
      </w:r>
      <w:r w:rsidR="00B6445C">
        <w:rPr>
          <w:rFonts w:ascii="Times New Roman" w:hAnsi="Times New Roman"/>
          <w:color w:val="000000"/>
          <w:lang w:val="lv-LV" w:eastAsia="lv-LV"/>
        </w:rPr>
        <w:t>51</w:t>
      </w:r>
    </w:p>
    <w:p w:rsidR="00E363E9" w:rsidRPr="003426D5" w:rsidRDefault="00E363E9" w:rsidP="003426D5">
      <w:pPr>
        <w:tabs>
          <w:tab w:val="left" w:pos="6804"/>
        </w:tabs>
        <w:rPr>
          <w:rFonts w:ascii="Times New Roman" w:hAnsi="Times New Roman"/>
          <w:color w:val="000000"/>
          <w:lang w:val="lv-LV" w:eastAsia="lv-LV"/>
        </w:rPr>
      </w:pPr>
      <w:r w:rsidRPr="003426D5">
        <w:rPr>
          <w:rFonts w:ascii="Times New Roman" w:hAnsi="Times New Roman"/>
          <w:color w:val="000000"/>
          <w:lang w:val="lv-LV" w:eastAsia="lv-LV"/>
        </w:rPr>
        <w:t>J.Šumeiko</w:t>
      </w:r>
    </w:p>
    <w:p w:rsidR="00E363E9" w:rsidRPr="003426D5" w:rsidRDefault="00E363E9" w:rsidP="003426D5">
      <w:pPr>
        <w:rPr>
          <w:rFonts w:ascii="Times New Roman" w:hAnsi="Times New Roman"/>
          <w:lang w:val="lv-LV"/>
        </w:rPr>
      </w:pPr>
      <w:r w:rsidRPr="003426D5">
        <w:rPr>
          <w:rFonts w:ascii="Times New Roman" w:hAnsi="Times New Roman"/>
          <w:lang w:val="lv-LV"/>
        </w:rPr>
        <w:t>Tālr.67330269; fakss 67330293</w:t>
      </w:r>
    </w:p>
    <w:p w:rsidR="00E363E9" w:rsidRPr="003426D5" w:rsidRDefault="003F0BC4" w:rsidP="003426D5">
      <w:pPr>
        <w:rPr>
          <w:rFonts w:ascii="Times New Roman" w:hAnsi="Times New Roman"/>
          <w:lang w:val="lv-LV"/>
        </w:rPr>
      </w:pPr>
      <w:hyperlink r:id="rId8" w:history="1">
        <w:r w:rsidR="00E363E9" w:rsidRPr="003426D5">
          <w:rPr>
            <w:rStyle w:val="Hipersaite"/>
            <w:rFonts w:ascii="Times New Roman" w:hAnsi="Times New Roman"/>
            <w:lang w:val="lv-LV"/>
          </w:rPr>
          <w:t>Juris.Sumeiko@km.gov.lv</w:t>
        </w:r>
      </w:hyperlink>
      <w:r w:rsidR="00E363E9" w:rsidRPr="003426D5">
        <w:rPr>
          <w:rFonts w:ascii="Times New Roman" w:hAnsi="Times New Roman"/>
          <w:lang w:val="lv-LV"/>
        </w:rPr>
        <w:t xml:space="preserve"> </w:t>
      </w:r>
    </w:p>
    <w:bookmarkEnd w:id="1"/>
    <w:bookmarkEnd w:id="2"/>
    <w:p w:rsidR="00E363E9" w:rsidRPr="007B04B4" w:rsidRDefault="00E363E9" w:rsidP="00E363E9">
      <w:pPr>
        <w:rPr>
          <w:rFonts w:ascii="Times New Roman" w:hAnsi="Times New Roman"/>
          <w:lang w:val="lv-LV"/>
        </w:rPr>
      </w:pPr>
    </w:p>
    <w:p w:rsidR="00E363E9" w:rsidRPr="007B04B4" w:rsidRDefault="00E363E9" w:rsidP="00E363E9">
      <w:pPr>
        <w:pStyle w:val="tvhtml"/>
        <w:spacing w:before="0" w:beforeAutospacing="0" w:after="0" w:afterAutospacing="0"/>
        <w:jc w:val="both"/>
        <w:rPr>
          <w:rFonts w:ascii="Times New Roman" w:hAnsi="Times New Roman"/>
          <w:sz w:val="24"/>
          <w:szCs w:val="24"/>
        </w:rPr>
      </w:pPr>
    </w:p>
    <w:p w:rsidR="00E363E9" w:rsidRPr="00D32782" w:rsidRDefault="00E363E9" w:rsidP="00E363E9">
      <w:pPr>
        <w:rPr>
          <w:rFonts w:ascii="Times New Roman" w:hAnsi="Times New Roman"/>
          <w:sz w:val="28"/>
          <w:szCs w:val="28"/>
          <w:lang w:val="lv-LV"/>
        </w:rPr>
      </w:pPr>
    </w:p>
    <w:p w:rsidR="00E67DAA" w:rsidRPr="00D32782" w:rsidRDefault="00E67DAA">
      <w:pPr>
        <w:rPr>
          <w:rFonts w:ascii="Times New Roman" w:hAnsi="Times New Roman"/>
          <w:sz w:val="28"/>
          <w:szCs w:val="28"/>
          <w:lang w:val="lv-LV"/>
        </w:rPr>
      </w:pPr>
    </w:p>
    <w:sectPr w:rsidR="00E67DAA" w:rsidRPr="00D32782" w:rsidSect="00E363E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F1" w:rsidRDefault="00B962F1" w:rsidP="00E363E9">
      <w:r>
        <w:separator/>
      </w:r>
    </w:p>
  </w:endnote>
  <w:endnote w:type="continuationSeparator" w:id="0">
    <w:p w:rsidR="00B962F1" w:rsidRDefault="00B962F1" w:rsidP="00E36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34" w:rsidRPr="003426D5" w:rsidRDefault="00F65234" w:rsidP="00F65234">
    <w:pPr>
      <w:pStyle w:val="Pamatteksts"/>
      <w:jc w:val="both"/>
      <w:rPr>
        <w:sz w:val="22"/>
        <w:szCs w:val="22"/>
      </w:rPr>
    </w:pPr>
    <w:r w:rsidRPr="003426D5">
      <w:rPr>
        <w:sz w:val="22"/>
        <w:szCs w:val="22"/>
      </w:rPr>
      <w:t>KMRikp_</w:t>
    </w:r>
    <w:r w:rsidR="006A300C">
      <w:rPr>
        <w:sz w:val="22"/>
        <w:szCs w:val="22"/>
      </w:rPr>
      <w:t>25</w:t>
    </w:r>
    <w:r w:rsidRPr="003426D5">
      <w:rPr>
        <w:sz w:val="22"/>
        <w:szCs w:val="22"/>
      </w:rPr>
      <w:t xml:space="preserve">0413_LNO; </w:t>
    </w:r>
    <w:r w:rsidRPr="003426D5">
      <w:rPr>
        <w:bCs/>
        <w:sz w:val="22"/>
        <w:szCs w:val="22"/>
      </w:rPr>
      <w:t xml:space="preserve">Ministru kabineta rīkojuma projekta </w:t>
    </w:r>
    <w:r w:rsidRPr="003426D5">
      <w:rPr>
        <w:bCs/>
        <w:color w:val="000000"/>
        <w:sz w:val="22"/>
        <w:szCs w:val="22"/>
      </w:rPr>
      <w:t>„Par valsts sabie</w:t>
    </w:r>
    <w:r>
      <w:rPr>
        <w:bCs/>
        <w:color w:val="000000"/>
        <w:sz w:val="22"/>
        <w:szCs w:val="22"/>
      </w:rPr>
      <w:t>drības ar ierobežotu atbildību „</w:t>
    </w:r>
    <w:r w:rsidRPr="003426D5">
      <w:rPr>
        <w:bCs/>
        <w:color w:val="000000"/>
        <w:sz w:val="22"/>
        <w:szCs w:val="22"/>
      </w:rPr>
      <w:t>Latvijas Nacionālā o</w:t>
    </w:r>
    <w:r>
      <w:rPr>
        <w:bCs/>
        <w:color w:val="000000"/>
        <w:sz w:val="22"/>
        <w:szCs w:val="22"/>
      </w:rPr>
      <w:t>pera” statūtu apstiprināšanu</w:t>
    </w:r>
    <w:r w:rsidRPr="003426D5">
      <w:rPr>
        <w:bCs/>
        <w:color w:val="000000"/>
        <w:sz w:val="22"/>
        <w:szCs w:val="22"/>
      </w:rPr>
      <w:t xml:space="preserve">” </w:t>
    </w:r>
    <w:r w:rsidRPr="003426D5">
      <w:rPr>
        <w:sz w:val="22"/>
        <w:szCs w:val="22"/>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B5" w:rsidRPr="003426D5" w:rsidRDefault="006A300C" w:rsidP="00E363E9">
    <w:pPr>
      <w:pStyle w:val="Pamatteksts"/>
      <w:jc w:val="both"/>
      <w:rPr>
        <w:sz w:val="22"/>
        <w:szCs w:val="22"/>
      </w:rPr>
    </w:pPr>
    <w:r>
      <w:rPr>
        <w:sz w:val="22"/>
        <w:szCs w:val="22"/>
      </w:rPr>
      <w:t>KMRikp_25</w:t>
    </w:r>
    <w:r w:rsidR="009A6AB5" w:rsidRPr="003426D5">
      <w:rPr>
        <w:sz w:val="22"/>
        <w:szCs w:val="22"/>
      </w:rPr>
      <w:t xml:space="preserve">0413_LNO; </w:t>
    </w:r>
    <w:r w:rsidR="009A6AB5" w:rsidRPr="003426D5">
      <w:rPr>
        <w:bCs/>
        <w:sz w:val="22"/>
        <w:szCs w:val="22"/>
      </w:rPr>
      <w:t xml:space="preserve">Ministru kabineta rīkojuma projekta </w:t>
    </w:r>
    <w:r w:rsidR="009A6AB5" w:rsidRPr="003426D5">
      <w:rPr>
        <w:bCs/>
        <w:color w:val="000000"/>
        <w:sz w:val="22"/>
        <w:szCs w:val="22"/>
      </w:rPr>
      <w:t>„Par valsts sabie</w:t>
    </w:r>
    <w:r w:rsidR="003426D5">
      <w:rPr>
        <w:bCs/>
        <w:color w:val="000000"/>
        <w:sz w:val="22"/>
        <w:szCs w:val="22"/>
      </w:rPr>
      <w:t>drības ar ierobežotu atbildību „</w:t>
    </w:r>
    <w:r w:rsidR="009A6AB5" w:rsidRPr="003426D5">
      <w:rPr>
        <w:bCs/>
        <w:color w:val="000000"/>
        <w:sz w:val="22"/>
        <w:szCs w:val="22"/>
      </w:rPr>
      <w:t>Latvijas Nacionālā o</w:t>
    </w:r>
    <w:r w:rsidR="00F65234">
      <w:rPr>
        <w:bCs/>
        <w:color w:val="000000"/>
        <w:sz w:val="22"/>
        <w:szCs w:val="22"/>
      </w:rPr>
      <w:t>pera” statūtu apstiprināšanu</w:t>
    </w:r>
    <w:r w:rsidR="009A6AB5" w:rsidRPr="003426D5">
      <w:rPr>
        <w:bCs/>
        <w:color w:val="000000"/>
        <w:sz w:val="22"/>
        <w:szCs w:val="22"/>
      </w:rPr>
      <w:t xml:space="preserve">” </w:t>
    </w:r>
    <w:r w:rsidR="009A6AB5" w:rsidRPr="003426D5">
      <w:rPr>
        <w:sz w:val="22"/>
        <w:szCs w:val="22"/>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F1" w:rsidRDefault="00B962F1" w:rsidP="00E363E9">
      <w:r>
        <w:separator/>
      </w:r>
    </w:p>
  </w:footnote>
  <w:footnote w:type="continuationSeparator" w:id="0">
    <w:p w:rsidR="00B962F1" w:rsidRDefault="00B962F1" w:rsidP="00E36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7148"/>
      <w:docPartObj>
        <w:docPartGallery w:val="Page Numbers (Top of Page)"/>
        <w:docPartUnique/>
      </w:docPartObj>
    </w:sdtPr>
    <w:sdtEndPr>
      <w:rPr>
        <w:rFonts w:ascii="Times New Roman" w:hAnsi="Times New Roman"/>
        <w:sz w:val="22"/>
        <w:szCs w:val="22"/>
      </w:rPr>
    </w:sdtEndPr>
    <w:sdtContent>
      <w:p w:rsidR="009A6AB5" w:rsidRPr="00967027" w:rsidRDefault="003F0BC4">
        <w:pPr>
          <w:pStyle w:val="Galvene"/>
          <w:jc w:val="center"/>
          <w:rPr>
            <w:rFonts w:ascii="Times New Roman" w:hAnsi="Times New Roman"/>
            <w:sz w:val="22"/>
            <w:szCs w:val="22"/>
          </w:rPr>
        </w:pPr>
        <w:r w:rsidRPr="00967027">
          <w:rPr>
            <w:rFonts w:ascii="Times New Roman" w:hAnsi="Times New Roman"/>
            <w:sz w:val="22"/>
            <w:szCs w:val="22"/>
          </w:rPr>
          <w:fldChar w:fldCharType="begin"/>
        </w:r>
        <w:r w:rsidR="009A6AB5" w:rsidRPr="00967027">
          <w:rPr>
            <w:rFonts w:ascii="Times New Roman" w:hAnsi="Times New Roman"/>
            <w:sz w:val="22"/>
            <w:szCs w:val="22"/>
          </w:rPr>
          <w:instrText xml:space="preserve"> PAGE   \* MERGEFORMAT </w:instrText>
        </w:r>
        <w:r w:rsidRPr="00967027">
          <w:rPr>
            <w:rFonts w:ascii="Times New Roman" w:hAnsi="Times New Roman"/>
            <w:sz w:val="22"/>
            <w:szCs w:val="22"/>
          </w:rPr>
          <w:fldChar w:fldCharType="separate"/>
        </w:r>
        <w:r w:rsidR="00B6445C">
          <w:rPr>
            <w:rFonts w:ascii="Times New Roman" w:hAnsi="Times New Roman"/>
            <w:noProof/>
            <w:sz w:val="22"/>
            <w:szCs w:val="22"/>
          </w:rPr>
          <w:t>2</w:t>
        </w:r>
        <w:r w:rsidRPr="00967027">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FCA"/>
    <w:multiLevelType w:val="multilevel"/>
    <w:tmpl w:val="88024CA8"/>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363E9"/>
    <w:rsid w:val="0005485B"/>
    <w:rsid w:val="00070D5D"/>
    <w:rsid w:val="002174B7"/>
    <w:rsid w:val="002A7137"/>
    <w:rsid w:val="00331990"/>
    <w:rsid w:val="003426D5"/>
    <w:rsid w:val="003974F0"/>
    <w:rsid w:val="003F0BC4"/>
    <w:rsid w:val="0045656C"/>
    <w:rsid w:val="00467B5B"/>
    <w:rsid w:val="00475995"/>
    <w:rsid w:val="004E5876"/>
    <w:rsid w:val="00673C1D"/>
    <w:rsid w:val="006A300C"/>
    <w:rsid w:val="007B04B4"/>
    <w:rsid w:val="007F53E8"/>
    <w:rsid w:val="0083217D"/>
    <w:rsid w:val="00847218"/>
    <w:rsid w:val="00971F2F"/>
    <w:rsid w:val="009A6AB5"/>
    <w:rsid w:val="009C2AFE"/>
    <w:rsid w:val="00A645FA"/>
    <w:rsid w:val="00B472A1"/>
    <w:rsid w:val="00B56273"/>
    <w:rsid w:val="00B6445C"/>
    <w:rsid w:val="00B962F1"/>
    <w:rsid w:val="00CE2A87"/>
    <w:rsid w:val="00D32782"/>
    <w:rsid w:val="00D87119"/>
    <w:rsid w:val="00E363E9"/>
    <w:rsid w:val="00E40532"/>
    <w:rsid w:val="00E67DAA"/>
    <w:rsid w:val="00ED6988"/>
    <w:rsid w:val="00F00767"/>
    <w:rsid w:val="00F65234"/>
    <w:rsid w:val="00FC165D"/>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63E9"/>
    <w:pPr>
      <w:spacing w:after="0" w:line="240" w:lineRule="auto"/>
    </w:pPr>
    <w:rPr>
      <w:rFonts w:cs="Times New Roman"/>
      <w:sz w:val="24"/>
      <w:szCs w:val="24"/>
      <w:lang w:val="en-US" w:bidi="en-US"/>
    </w:rPr>
  </w:style>
  <w:style w:type="paragraph" w:styleId="Virsraksts5">
    <w:name w:val="heading 5"/>
    <w:basedOn w:val="Parastais"/>
    <w:next w:val="Parastais"/>
    <w:link w:val="Virsraksts5Rakstz"/>
    <w:uiPriority w:val="9"/>
    <w:semiHidden/>
    <w:unhideWhenUsed/>
    <w:qFormat/>
    <w:rsid w:val="00E363E9"/>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semiHidden/>
    <w:rsid w:val="00E363E9"/>
    <w:rPr>
      <w:rFonts w:cs="Times New Roman"/>
      <w:b/>
      <w:bCs/>
      <w:i/>
      <w:iCs/>
      <w:sz w:val="26"/>
      <w:szCs w:val="26"/>
      <w:lang w:val="en-US" w:bidi="en-US"/>
    </w:rPr>
  </w:style>
  <w:style w:type="paragraph" w:styleId="Sarakstarindkopa">
    <w:name w:val="List Paragraph"/>
    <w:basedOn w:val="Parastais"/>
    <w:uiPriority w:val="34"/>
    <w:qFormat/>
    <w:rsid w:val="00E363E9"/>
    <w:pPr>
      <w:ind w:left="720"/>
      <w:contextualSpacing/>
    </w:pPr>
  </w:style>
  <w:style w:type="paragraph" w:styleId="Galvene">
    <w:name w:val="header"/>
    <w:basedOn w:val="Parastais"/>
    <w:link w:val="GalveneRakstz"/>
    <w:uiPriority w:val="99"/>
    <w:unhideWhenUsed/>
    <w:rsid w:val="00E363E9"/>
    <w:pPr>
      <w:tabs>
        <w:tab w:val="center" w:pos="4153"/>
        <w:tab w:val="right" w:pos="8306"/>
      </w:tabs>
    </w:pPr>
  </w:style>
  <w:style w:type="character" w:customStyle="1" w:styleId="GalveneRakstz">
    <w:name w:val="Galvene Rakstz."/>
    <w:basedOn w:val="Noklusjumarindkopasfonts"/>
    <w:link w:val="Galvene"/>
    <w:uiPriority w:val="99"/>
    <w:rsid w:val="00E363E9"/>
    <w:rPr>
      <w:rFonts w:cs="Times New Roman"/>
      <w:sz w:val="24"/>
      <w:szCs w:val="24"/>
      <w:lang w:val="en-US" w:bidi="en-US"/>
    </w:rPr>
  </w:style>
  <w:style w:type="paragraph" w:customStyle="1" w:styleId="tvhtml">
    <w:name w:val="tv_html"/>
    <w:basedOn w:val="Parastais"/>
    <w:rsid w:val="00E363E9"/>
    <w:pPr>
      <w:spacing w:before="100" w:beforeAutospacing="1" w:after="100" w:afterAutospacing="1"/>
    </w:pPr>
    <w:rPr>
      <w:rFonts w:ascii="Verdana" w:eastAsia="Times New Roman" w:hAnsi="Verdana"/>
      <w:sz w:val="18"/>
      <w:szCs w:val="18"/>
      <w:lang w:val="lv-LV" w:eastAsia="lv-LV" w:bidi="ar-SA"/>
    </w:rPr>
  </w:style>
  <w:style w:type="character" w:customStyle="1" w:styleId="tvhtml1">
    <w:name w:val="tv_html1"/>
    <w:basedOn w:val="Noklusjumarindkopasfonts"/>
    <w:rsid w:val="00E363E9"/>
    <w:rPr>
      <w:rFonts w:ascii="Verdana" w:hAnsi="Verdana" w:hint="default"/>
      <w:sz w:val="18"/>
      <w:szCs w:val="18"/>
    </w:rPr>
  </w:style>
  <w:style w:type="paragraph" w:styleId="Pamatteksts">
    <w:name w:val="Body Text"/>
    <w:basedOn w:val="Parastais"/>
    <w:link w:val="PamattekstsRakstz"/>
    <w:rsid w:val="00E363E9"/>
    <w:pPr>
      <w:spacing w:after="120"/>
    </w:pPr>
    <w:rPr>
      <w:rFonts w:ascii="Times New Roman" w:eastAsia="Times New Roman" w:hAnsi="Times New Roman"/>
      <w:lang w:val="lv-LV" w:eastAsia="lv-LV" w:bidi="ar-SA"/>
    </w:rPr>
  </w:style>
  <w:style w:type="character" w:customStyle="1" w:styleId="PamattekstsRakstz">
    <w:name w:val="Pamatteksts Rakstz."/>
    <w:basedOn w:val="Noklusjumarindkopasfonts"/>
    <w:link w:val="Pamatteksts"/>
    <w:rsid w:val="00E363E9"/>
    <w:rPr>
      <w:rFonts w:ascii="Times New Roman" w:eastAsia="Times New Roman" w:hAnsi="Times New Roman" w:cs="Times New Roman"/>
      <w:sz w:val="24"/>
      <w:szCs w:val="24"/>
      <w:lang w:eastAsia="lv-LV"/>
    </w:rPr>
  </w:style>
  <w:style w:type="paragraph" w:customStyle="1" w:styleId="BodyTextIndent31">
    <w:name w:val="Body Text Indent 31"/>
    <w:basedOn w:val="Parastais"/>
    <w:rsid w:val="00E363E9"/>
    <w:pPr>
      <w:suppressAutoHyphens/>
      <w:spacing w:after="120" w:line="276" w:lineRule="auto"/>
      <w:ind w:left="283"/>
    </w:pPr>
    <w:rPr>
      <w:rFonts w:ascii="Times New Roman" w:eastAsia="Calibri" w:hAnsi="Times New Roman"/>
      <w:sz w:val="16"/>
      <w:szCs w:val="16"/>
      <w:lang w:val="lv-LV" w:eastAsia="ar-SA" w:bidi="ar-SA"/>
    </w:rPr>
  </w:style>
  <w:style w:type="character" w:styleId="Hipersaite">
    <w:name w:val="Hyperlink"/>
    <w:basedOn w:val="Noklusjumarindkopasfonts"/>
    <w:rsid w:val="00E363E9"/>
    <w:rPr>
      <w:color w:val="0000FF"/>
      <w:u w:val="single"/>
    </w:rPr>
  </w:style>
  <w:style w:type="paragraph" w:styleId="Kjene">
    <w:name w:val="footer"/>
    <w:basedOn w:val="Parastais"/>
    <w:link w:val="KjeneRakstz"/>
    <w:uiPriority w:val="99"/>
    <w:unhideWhenUsed/>
    <w:rsid w:val="00E363E9"/>
    <w:pPr>
      <w:tabs>
        <w:tab w:val="center" w:pos="4153"/>
        <w:tab w:val="right" w:pos="8306"/>
      </w:tabs>
    </w:pPr>
  </w:style>
  <w:style w:type="character" w:customStyle="1" w:styleId="KjeneRakstz">
    <w:name w:val="Kājene Rakstz."/>
    <w:basedOn w:val="Noklusjumarindkopasfonts"/>
    <w:link w:val="Kjene"/>
    <w:uiPriority w:val="99"/>
    <w:rsid w:val="00E363E9"/>
    <w:rPr>
      <w:rFonts w:cs="Times New Roman"/>
      <w:sz w:val="24"/>
      <w:szCs w:val="24"/>
      <w:lang w:val="en-US" w:bidi="en-US"/>
    </w:rPr>
  </w:style>
  <w:style w:type="paragraph" w:customStyle="1" w:styleId="tv2131">
    <w:name w:val="tv2131"/>
    <w:basedOn w:val="Parastais"/>
    <w:rsid w:val="009C2AFE"/>
    <w:pPr>
      <w:spacing w:before="240" w:line="360" w:lineRule="auto"/>
      <w:ind w:firstLine="230"/>
      <w:jc w:val="both"/>
    </w:pPr>
    <w:rPr>
      <w:rFonts w:ascii="Verdana" w:eastAsia="Times New Roman" w:hAnsi="Verdana"/>
      <w:sz w:val="14"/>
      <w:szCs w:val="14"/>
      <w:lang w:val="lv-LV" w:eastAsia="lv-LV" w:bidi="lo-LA"/>
    </w:rPr>
  </w:style>
  <w:style w:type="character" w:styleId="Komentraatsauce">
    <w:name w:val="annotation reference"/>
    <w:basedOn w:val="Noklusjumarindkopasfonts"/>
    <w:uiPriority w:val="99"/>
    <w:semiHidden/>
    <w:unhideWhenUsed/>
    <w:rsid w:val="00CE2A87"/>
    <w:rPr>
      <w:sz w:val="16"/>
      <w:szCs w:val="16"/>
    </w:rPr>
  </w:style>
  <w:style w:type="paragraph" w:styleId="Komentrateksts">
    <w:name w:val="annotation text"/>
    <w:basedOn w:val="Parastais"/>
    <w:link w:val="KomentratekstsRakstz"/>
    <w:uiPriority w:val="99"/>
    <w:semiHidden/>
    <w:unhideWhenUsed/>
    <w:rsid w:val="00CE2A87"/>
    <w:rPr>
      <w:sz w:val="20"/>
      <w:szCs w:val="20"/>
    </w:rPr>
  </w:style>
  <w:style w:type="character" w:customStyle="1" w:styleId="KomentratekstsRakstz">
    <w:name w:val="Komentāra teksts Rakstz."/>
    <w:basedOn w:val="Noklusjumarindkopasfonts"/>
    <w:link w:val="Komentrateksts"/>
    <w:uiPriority w:val="99"/>
    <w:semiHidden/>
    <w:rsid w:val="00CE2A87"/>
    <w:rPr>
      <w:rFonts w:cs="Times New Roman"/>
      <w:sz w:val="20"/>
      <w:szCs w:val="20"/>
      <w:lang w:val="en-US" w:bidi="en-US"/>
    </w:rPr>
  </w:style>
  <w:style w:type="paragraph" w:styleId="Komentratma">
    <w:name w:val="annotation subject"/>
    <w:basedOn w:val="Komentrateksts"/>
    <w:next w:val="Komentrateksts"/>
    <w:link w:val="KomentratmaRakstz"/>
    <w:uiPriority w:val="99"/>
    <w:semiHidden/>
    <w:unhideWhenUsed/>
    <w:rsid w:val="00CE2A87"/>
    <w:rPr>
      <w:b/>
      <w:bCs/>
    </w:rPr>
  </w:style>
  <w:style w:type="character" w:customStyle="1" w:styleId="KomentratmaRakstz">
    <w:name w:val="Komentāra tēma Rakstz."/>
    <w:basedOn w:val="KomentratekstsRakstz"/>
    <w:link w:val="Komentratma"/>
    <w:uiPriority w:val="99"/>
    <w:semiHidden/>
    <w:rsid w:val="00CE2A87"/>
    <w:rPr>
      <w:b/>
      <w:bCs/>
    </w:rPr>
  </w:style>
  <w:style w:type="paragraph" w:styleId="Balonteksts">
    <w:name w:val="Balloon Text"/>
    <w:basedOn w:val="Parastais"/>
    <w:link w:val="BalontekstsRakstz"/>
    <w:uiPriority w:val="99"/>
    <w:semiHidden/>
    <w:unhideWhenUsed/>
    <w:rsid w:val="00CE2A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2A87"/>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23A1-FEE8-40D7-A539-A54BD27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2794</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sabiedrības ar ierobežotu atbildību „Latvijas Nacionālā opera” statūti </dc:title>
  <dc:subject>KMRikp_250413_LNO</dc:subject>
  <dc:creator>J.Šumeiko</dc:creator>
  <dc:description>J.Šumeiko
Tālr.67330269; fakss 67330293
Juris.Sumeiko@km.gov.lv </dc:description>
  <cp:lastModifiedBy>juriss</cp:lastModifiedBy>
  <cp:revision>6</cp:revision>
  <cp:lastPrinted>2013-04-17T12:05:00Z</cp:lastPrinted>
  <dcterms:created xsi:type="dcterms:W3CDTF">2013-04-18T08:18:00Z</dcterms:created>
  <dcterms:modified xsi:type="dcterms:W3CDTF">2013-04-25T09:45:00Z</dcterms:modified>
</cp:coreProperties>
</file>