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53" w:rsidRDefault="00DF1153" w:rsidP="007657C8">
      <w:pPr>
        <w:ind w:firstLine="0"/>
        <w:jc w:val="center"/>
        <w:rPr>
          <w:b/>
          <w:sz w:val="28"/>
          <w:szCs w:val="28"/>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Pr="00360D3F" w:rsidRDefault="00DF1153" w:rsidP="00DF1153">
      <w:pPr>
        <w:overflowPunct/>
        <w:autoSpaceDE/>
        <w:autoSpaceDN/>
        <w:adjustRightInd/>
        <w:spacing w:after="0"/>
        <w:ind w:firstLine="0"/>
        <w:jc w:val="center"/>
        <w:textAlignment w:val="auto"/>
        <w:rPr>
          <w:sz w:val="34"/>
          <w:szCs w:val="34"/>
          <w:lang w:val="lv-LV"/>
        </w:rPr>
      </w:pPr>
      <w:r w:rsidRPr="00360D3F">
        <w:rPr>
          <w:b/>
          <w:sz w:val="34"/>
          <w:szCs w:val="34"/>
          <w:lang w:val="lv-LV"/>
        </w:rPr>
        <w:t xml:space="preserve">Informatīvais ziņojums </w:t>
      </w:r>
      <w:r w:rsidR="00821676" w:rsidRPr="00360D3F">
        <w:rPr>
          <w:b/>
          <w:sz w:val="34"/>
          <w:szCs w:val="34"/>
          <w:lang w:val="lv-LV"/>
        </w:rPr>
        <w:t>„</w:t>
      </w:r>
      <w:r w:rsidRPr="00360D3F">
        <w:rPr>
          <w:b/>
          <w:sz w:val="34"/>
          <w:szCs w:val="34"/>
          <w:lang w:val="lv-LV"/>
        </w:rPr>
        <w:t>Par ugunsdrošības stāvokli</w:t>
      </w:r>
      <w:r w:rsidR="00821676" w:rsidRPr="00360D3F">
        <w:rPr>
          <w:b/>
          <w:sz w:val="34"/>
          <w:szCs w:val="34"/>
          <w:lang w:val="lv-LV"/>
        </w:rPr>
        <w:t xml:space="preserve"> </w:t>
      </w:r>
      <w:r w:rsidRPr="00360D3F">
        <w:rPr>
          <w:b/>
          <w:sz w:val="34"/>
          <w:szCs w:val="34"/>
          <w:lang w:val="lv-LV"/>
        </w:rPr>
        <w:t xml:space="preserve">Kultūras ministrijas </w:t>
      </w:r>
      <w:r w:rsidR="00360D3F" w:rsidRPr="00360D3F">
        <w:rPr>
          <w:b/>
          <w:sz w:val="34"/>
          <w:szCs w:val="34"/>
          <w:lang w:val="lv-LV"/>
        </w:rPr>
        <w:t xml:space="preserve">padotības </w:t>
      </w:r>
      <w:r w:rsidRPr="00360D3F">
        <w:rPr>
          <w:b/>
          <w:sz w:val="34"/>
          <w:szCs w:val="34"/>
          <w:lang w:val="lv-LV"/>
        </w:rPr>
        <w:t>iestādēs</w:t>
      </w:r>
      <w:r w:rsidR="00821676" w:rsidRPr="00360D3F">
        <w:rPr>
          <w:b/>
          <w:sz w:val="34"/>
          <w:szCs w:val="34"/>
          <w:lang w:val="lv-LV"/>
        </w:rPr>
        <w:t xml:space="preserve"> un</w:t>
      </w:r>
      <w:r w:rsidR="00360D3F" w:rsidRPr="00360D3F">
        <w:rPr>
          <w:b/>
          <w:sz w:val="34"/>
          <w:szCs w:val="34"/>
          <w:lang w:val="lv-LV"/>
        </w:rPr>
        <w:t xml:space="preserve"> </w:t>
      </w:r>
      <w:r w:rsidR="00821676" w:rsidRPr="00360D3F">
        <w:rPr>
          <w:rStyle w:val="Izclums"/>
          <w:sz w:val="34"/>
          <w:szCs w:val="34"/>
          <w:lang w:val="lv-LV"/>
        </w:rPr>
        <w:t>kapitālsabiedrībās</w:t>
      </w:r>
      <w:r w:rsidR="00821676" w:rsidRPr="00360D3F">
        <w:rPr>
          <w:sz w:val="34"/>
          <w:szCs w:val="34"/>
          <w:lang w:val="lv-LV"/>
        </w:rPr>
        <w:t xml:space="preserve">, </w:t>
      </w:r>
      <w:r w:rsidR="00821676" w:rsidRPr="00360D3F">
        <w:rPr>
          <w:rStyle w:val="Izclums"/>
          <w:sz w:val="34"/>
          <w:szCs w:val="34"/>
          <w:lang w:val="lv-LV"/>
        </w:rPr>
        <w:t>kurās</w:t>
      </w:r>
      <w:r w:rsidR="00821676" w:rsidRPr="00360D3F">
        <w:rPr>
          <w:sz w:val="34"/>
          <w:szCs w:val="34"/>
          <w:lang w:val="lv-LV"/>
        </w:rPr>
        <w:t xml:space="preserve"> </w:t>
      </w:r>
      <w:r w:rsidR="00821676" w:rsidRPr="00360D3F">
        <w:rPr>
          <w:b/>
          <w:sz w:val="34"/>
          <w:szCs w:val="34"/>
          <w:lang w:val="lv-LV"/>
        </w:rPr>
        <w:t>Kultūras</w:t>
      </w:r>
      <w:r w:rsidR="00821676" w:rsidRPr="00360D3F">
        <w:rPr>
          <w:sz w:val="34"/>
          <w:szCs w:val="34"/>
          <w:lang w:val="lv-LV"/>
        </w:rPr>
        <w:t xml:space="preserve"> </w:t>
      </w:r>
      <w:r w:rsidR="00821676" w:rsidRPr="00360D3F">
        <w:rPr>
          <w:rStyle w:val="Izclums"/>
          <w:sz w:val="34"/>
          <w:szCs w:val="34"/>
          <w:lang w:val="lv-LV"/>
        </w:rPr>
        <w:t>ministrija</w:t>
      </w:r>
      <w:r w:rsidR="00821676" w:rsidRPr="00360D3F">
        <w:rPr>
          <w:sz w:val="34"/>
          <w:szCs w:val="34"/>
          <w:lang w:val="lv-LV"/>
        </w:rPr>
        <w:t xml:space="preserve"> </w:t>
      </w:r>
      <w:r w:rsidR="00821676" w:rsidRPr="00360D3F">
        <w:rPr>
          <w:b/>
          <w:sz w:val="34"/>
          <w:szCs w:val="34"/>
          <w:lang w:val="lv-LV"/>
        </w:rPr>
        <w:t>ir</w:t>
      </w:r>
      <w:r w:rsidR="00821676" w:rsidRPr="00360D3F">
        <w:rPr>
          <w:sz w:val="34"/>
          <w:szCs w:val="34"/>
          <w:lang w:val="lv-LV"/>
        </w:rPr>
        <w:t xml:space="preserve"> </w:t>
      </w:r>
      <w:r w:rsidR="00821676" w:rsidRPr="00360D3F">
        <w:rPr>
          <w:rStyle w:val="Izclums"/>
          <w:sz w:val="34"/>
          <w:szCs w:val="34"/>
          <w:lang w:val="lv-LV"/>
        </w:rPr>
        <w:t>valsts kapitāla daļu turētāja”</w:t>
      </w:r>
      <w:r w:rsidRPr="00360D3F">
        <w:rPr>
          <w:sz w:val="34"/>
          <w:szCs w:val="34"/>
          <w:lang w:val="lv-LV"/>
        </w:rPr>
        <w:t xml:space="preserve">   </w:t>
      </w:r>
    </w:p>
    <w:p w:rsidR="00DF1153" w:rsidRPr="00DF1153" w:rsidRDefault="00DF1153" w:rsidP="00DF1153">
      <w:pPr>
        <w:overflowPunct/>
        <w:autoSpaceDE/>
        <w:autoSpaceDN/>
        <w:adjustRightInd/>
        <w:spacing w:after="0"/>
        <w:ind w:firstLine="0"/>
        <w:jc w:val="center"/>
        <w:textAlignment w:val="auto"/>
        <w:rPr>
          <w:b/>
          <w:sz w:val="36"/>
          <w:szCs w:val="36"/>
          <w:lang w:val="lv-LV"/>
        </w:rPr>
      </w:pPr>
    </w:p>
    <w:p w:rsidR="0057389D" w:rsidRDefault="00DF1153" w:rsidP="00DF1153">
      <w:pPr>
        <w:overflowPunct/>
        <w:autoSpaceDE/>
        <w:autoSpaceDN/>
        <w:adjustRightInd/>
        <w:spacing w:after="200" w:line="276" w:lineRule="auto"/>
        <w:ind w:firstLine="0"/>
        <w:jc w:val="left"/>
        <w:textAlignment w:val="auto"/>
        <w:rPr>
          <w:sz w:val="28"/>
          <w:szCs w:val="28"/>
          <w:lang w:val="lv-LV"/>
        </w:rPr>
      </w:pPr>
      <w:r>
        <w:rPr>
          <w:sz w:val="28"/>
          <w:szCs w:val="28"/>
          <w:lang w:val="lv-LV"/>
        </w:rPr>
        <w:br w:type="page"/>
      </w:r>
    </w:p>
    <w:p w:rsidR="003038C2" w:rsidRPr="003038C2" w:rsidRDefault="003038C2" w:rsidP="003038C2">
      <w:pPr>
        <w:rPr>
          <w:sz w:val="28"/>
          <w:szCs w:val="28"/>
          <w:lang w:val="lv-LV"/>
        </w:rPr>
      </w:pPr>
      <w:r w:rsidRPr="003038C2">
        <w:rPr>
          <w:sz w:val="28"/>
          <w:szCs w:val="28"/>
          <w:lang w:val="lv-LV"/>
        </w:rPr>
        <w:lastRenderedPageBreak/>
        <w:t xml:space="preserve">Informatīvais ziņojums “Par ugunsdrošības stāvokli Kultūras ministrijas padotības iestādēs un </w:t>
      </w:r>
      <w:r w:rsidRPr="003038C2">
        <w:rPr>
          <w:rStyle w:val="Izclums"/>
          <w:b w:val="0"/>
          <w:sz w:val="28"/>
          <w:szCs w:val="28"/>
          <w:lang w:val="lv-LV"/>
        </w:rPr>
        <w:t>kapitālsabiedrībās</w:t>
      </w:r>
      <w:r w:rsidRPr="003038C2">
        <w:rPr>
          <w:sz w:val="28"/>
          <w:szCs w:val="28"/>
          <w:lang w:val="lv-LV"/>
        </w:rPr>
        <w:t>,</w:t>
      </w:r>
      <w:r w:rsidRPr="003038C2">
        <w:rPr>
          <w:b/>
          <w:sz w:val="28"/>
          <w:szCs w:val="28"/>
          <w:lang w:val="lv-LV"/>
        </w:rPr>
        <w:t xml:space="preserve"> </w:t>
      </w:r>
      <w:r w:rsidRPr="003038C2">
        <w:rPr>
          <w:rStyle w:val="Izclums"/>
          <w:b w:val="0"/>
          <w:sz w:val="28"/>
          <w:szCs w:val="28"/>
          <w:lang w:val="lv-LV"/>
        </w:rPr>
        <w:t>kurās</w:t>
      </w:r>
      <w:r w:rsidRPr="003038C2">
        <w:rPr>
          <w:sz w:val="28"/>
          <w:szCs w:val="28"/>
          <w:lang w:val="lv-LV"/>
        </w:rPr>
        <w:t xml:space="preserve"> Kultūras</w:t>
      </w:r>
      <w:r w:rsidRPr="003038C2">
        <w:rPr>
          <w:b/>
          <w:sz w:val="28"/>
          <w:szCs w:val="28"/>
          <w:lang w:val="lv-LV"/>
        </w:rPr>
        <w:t xml:space="preserve"> </w:t>
      </w:r>
      <w:r w:rsidRPr="003038C2">
        <w:rPr>
          <w:rStyle w:val="Izclums"/>
          <w:b w:val="0"/>
          <w:sz w:val="28"/>
          <w:szCs w:val="28"/>
          <w:lang w:val="lv-LV"/>
        </w:rPr>
        <w:t>ministrija</w:t>
      </w:r>
      <w:r w:rsidRPr="003038C2">
        <w:rPr>
          <w:b/>
          <w:sz w:val="28"/>
          <w:szCs w:val="28"/>
          <w:lang w:val="lv-LV"/>
        </w:rPr>
        <w:t xml:space="preserve"> </w:t>
      </w:r>
      <w:r w:rsidRPr="003038C2">
        <w:rPr>
          <w:sz w:val="28"/>
          <w:szCs w:val="28"/>
          <w:lang w:val="lv-LV"/>
        </w:rPr>
        <w:t xml:space="preserve">ir </w:t>
      </w:r>
      <w:r w:rsidRPr="003038C2">
        <w:rPr>
          <w:rStyle w:val="Izclums"/>
          <w:b w:val="0"/>
          <w:sz w:val="28"/>
          <w:szCs w:val="28"/>
          <w:lang w:val="lv-LV"/>
        </w:rPr>
        <w:t>valsts kapitāla daļu turētāja</w:t>
      </w:r>
      <w:r w:rsidRPr="003038C2">
        <w:rPr>
          <w:sz w:val="28"/>
          <w:szCs w:val="28"/>
          <w:lang w:val="lv-LV"/>
        </w:rPr>
        <w:t>”</w:t>
      </w:r>
      <w:r>
        <w:rPr>
          <w:sz w:val="28"/>
          <w:szCs w:val="28"/>
          <w:lang w:val="lv-LV"/>
        </w:rPr>
        <w:t xml:space="preserve"> (turpmāk – informatīvais ziņojums) </w:t>
      </w:r>
      <w:r w:rsidRPr="003038C2">
        <w:rPr>
          <w:sz w:val="28"/>
          <w:szCs w:val="28"/>
          <w:lang w:val="lv-LV"/>
        </w:rPr>
        <w:t>sagatavots pēc Kultūras ministrijas iniciatīvas pamatojoties uz Ministru kabinet</w:t>
      </w:r>
      <w:r>
        <w:rPr>
          <w:sz w:val="28"/>
          <w:szCs w:val="28"/>
          <w:lang w:val="lv-LV"/>
        </w:rPr>
        <w:t>a 2009.gada 7</w:t>
      </w:r>
      <w:r w:rsidRPr="003038C2">
        <w:rPr>
          <w:sz w:val="28"/>
          <w:szCs w:val="28"/>
          <w:lang w:val="lv-LV"/>
        </w:rPr>
        <w:t xml:space="preserve">.aprīļa noteikumu Nr.300 „Ministru kabineta kārtības rullis” 58. un 59.punktu, lai informētu Ministru kabinetu par ugunsdrošības stāvokli Kultūras ministrijas padotības iestādēs un </w:t>
      </w:r>
      <w:r w:rsidRPr="003038C2">
        <w:rPr>
          <w:rStyle w:val="Izclums"/>
          <w:b w:val="0"/>
          <w:sz w:val="28"/>
          <w:szCs w:val="28"/>
          <w:lang w:val="lv-LV"/>
        </w:rPr>
        <w:t>kapitālsabiedrībās</w:t>
      </w:r>
      <w:r w:rsidRPr="003038C2">
        <w:rPr>
          <w:sz w:val="28"/>
          <w:szCs w:val="28"/>
          <w:lang w:val="lv-LV"/>
        </w:rPr>
        <w:t>,</w:t>
      </w:r>
      <w:r w:rsidRPr="003038C2">
        <w:rPr>
          <w:b/>
          <w:sz w:val="28"/>
          <w:szCs w:val="28"/>
          <w:lang w:val="lv-LV"/>
        </w:rPr>
        <w:t xml:space="preserve"> </w:t>
      </w:r>
      <w:r w:rsidRPr="003038C2">
        <w:rPr>
          <w:rStyle w:val="Izclums"/>
          <w:b w:val="0"/>
          <w:sz w:val="28"/>
          <w:szCs w:val="28"/>
          <w:lang w:val="lv-LV"/>
        </w:rPr>
        <w:t>kurās</w:t>
      </w:r>
      <w:r w:rsidRPr="003038C2">
        <w:rPr>
          <w:sz w:val="28"/>
          <w:szCs w:val="28"/>
          <w:lang w:val="lv-LV"/>
        </w:rPr>
        <w:t xml:space="preserve"> Kultūras</w:t>
      </w:r>
      <w:r w:rsidRPr="003038C2">
        <w:rPr>
          <w:b/>
          <w:sz w:val="28"/>
          <w:szCs w:val="28"/>
          <w:lang w:val="lv-LV"/>
        </w:rPr>
        <w:t xml:space="preserve"> </w:t>
      </w:r>
      <w:r w:rsidRPr="003038C2">
        <w:rPr>
          <w:rStyle w:val="Izclums"/>
          <w:b w:val="0"/>
          <w:sz w:val="28"/>
          <w:szCs w:val="28"/>
          <w:lang w:val="lv-LV"/>
        </w:rPr>
        <w:t>ministrija</w:t>
      </w:r>
      <w:r w:rsidRPr="003038C2">
        <w:rPr>
          <w:b/>
          <w:sz w:val="28"/>
          <w:szCs w:val="28"/>
          <w:lang w:val="lv-LV"/>
        </w:rPr>
        <w:t xml:space="preserve"> </w:t>
      </w:r>
      <w:r w:rsidRPr="003038C2">
        <w:rPr>
          <w:sz w:val="28"/>
          <w:szCs w:val="28"/>
          <w:lang w:val="lv-LV"/>
        </w:rPr>
        <w:t xml:space="preserve">ir </w:t>
      </w:r>
      <w:r w:rsidRPr="003038C2">
        <w:rPr>
          <w:rStyle w:val="Izclums"/>
          <w:b w:val="0"/>
          <w:sz w:val="28"/>
          <w:szCs w:val="28"/>
          <w:lang w:val="lv-LV"/>
        </w:rPr>
        <w:t>valsts kapitāla daļu turētāja (turpmāk – kultūras institūcijas)</w:t>
      </w:r>
      <w:r w:rsidRPr="003038C2">
        <w:rPr>
          <w:sz w:val="28"/>
          <w:szCs w:val="28"/>
          <w:lang w:val="lv-LV"/>
        </w:rPr>
        <w:t xml:space="preserve">. </w:t>
      </w:r>
    </w:p>
    <w:p w:rsidR="00E901A7" w:rsidRPr="00D17BDE" w:rsidRDefault="00E901A7" w:rsidP="00013848">
      <w:pPr>
        <w:spacing w:after="0"/>
        <w:ind w:firstLine="709"/>
        <w:jc w:val="center"/>
        <w:rPr>
          <w:b/>
          <w:szCs w:val="24"/>
          <w:lang w:val="lv-LV"/>
        </w:rPr>
      </w:pPr>
    </w:p>
    <w:p w:rsidR="0057389D" w:rsidRPr="00012B38" w:rsidRDefault="0057389D" w:rsidP="00013848">
      <w:pPr>
        <w:spacing w:after="0"/>
        <w:ind w:firstLine="709"/>
        <w:jc w:val="center"/>
        <w:rPr>
          <w:b/>
          <w:sz w:val="28"/>
          <w:szCs w:val="28"/>
          <w:lang w:val="lv-LV"/>
        </w:rPr>
      </w:pPr>
      <w:r w:rsidRPr="00012B38">
        <w:rPr>
          <w:b/>
          <w:sz w:val="28"/>
          <w:szCs w:val="28"/>
          <w:lang w:val="lv-LV"/>
        </w:rPr>
        <w:t>I. Esošās situācijas apraksts</w:t>
      </w:r>
    </w:p>
    <w:p w:rsidR="0092316E" w:rsidRPr="00D17BDE" w:rsidRDefault="0092316E" w:rsidP="00013848">
      <w:pPr>
        <w:overflowPunct/>
        <w:autoSpaceDE/>
        <w:autoSpaceDN/>
        <w:adjustRightInd/>
        <w:spacing w:after="0"/>
        <w:ind w:firstLine="0"/>
        <w:textAlignment w:val="auto"/>
        <w:rPr>
          <w:szCs w:val="24"/>
          <w:lang w:val="lv-LV"/>
        </w:rPr>
      </w:pPr>
    </w:p>
    <w:p w:rsidR="00067A43" w:rsidRDefault="0092316E" w:rsidP="00013848">
      <w:pPr>
        <w:overflowPunct/>
        <w:autoSpaceDE/>
        <w:autoSpaceDN/>
        <w:adjustRightInd/>
        <w:spacing w:after="0"/>
        <w:textAlignment w:val="auto"/>
        <w:rPr>
          <w:sz w:val="28"/>
          <w:szCs w:val="28"/>
          <w:lang w:val="lv-LV"/>
        </w:rPr>
      </w:pPr>
      <w:r w:rsidRPr="00046C79">
        <w:rPr>
          <w:sz w:val="28"/>
          <w:szCs w:val="28"/>
          <w:lang w:val="lv-LV"/>
        </w:rPr>
        <w:t xml:space="preserve">Kultūras ministrija </w:t>
      </w:r>
      <w:r w:rsidR="00067A43">
        <w:rPr>
          <w:sz w:val="28"/>
          <w:szCs w:val="28"/>
          <w:lang w:val="lv-LV"/>
        </w:rPr>
        <w:t xml:space="preserve">atbilstoši </w:t>
      </w:r>
      <w:r w:rsidR="00067A43" w:rsidRPr="00CB7532">
        <w:rPr>
          <w:sz w:val="28"/>
          <w:szCs w:val="28"/>
          <w:lang w:val="lv-LV"/>
        </w:rPr>
        <w:t>Ugunsd</w:t>
      </w:r>
      <w:r w:rsidR="00067A43">
        <w:rPr>
          <w:sz w:val="28"/>
          <w:szCs w:val="28"/>
          <w:lang w:val="lv-LV"/>
        </w:rPr>
        <w:t xml:space="preserve">rošības un ugunsdzēsības likumam un </w:t>
      </w:r>
      <w:r w:rsidR="00067A43" w:rsidRPr="00CB7532">
        <w:rPr>
          <w:sz w:val="28"/>
          <w:szCs w:val="28"/>
          <w:lang w:val="lv-LV"/>
        </w:rPr>
        <w:t>Mi</w:t>
      </w:r>
      <w:r w:rsidR="00067A43">
        <w:rPr>
          <w:sz w:val="28"/>
          <w:szCs w:val="28"/>
          <w:lang w:val="lv-LV"/>
        </w:rPr>
        <w:t xml:space="preserve">nistru kabineta </w:t>
      </w:r>
      <w:r w:rsidR="00931CCA" w:rsidRPr="00CB7532">
        <w:rPr>
          <w:sz w:val="28"/>
          <w:szCs w:val="28"/>
          <w:lang w:val="lv-LV"/>
        </w:rPr>
        <w:t xml:space="preserve">2004.gada 17.februāra </w:t>
      </w:r>
      <w:r w:rsidR="00067A43">
        <w:rPr>
          <w:sz w:val="28"/>
          <w:szCs w:val="28"/>
          <w:lang w:val="lv-LV"/>
        </w:rPr>
        <w:t>noteikumiem Nr.</w:t>
      </w:r>
      <w:r w:rsidR="00067A43" w:rsidRPr="00CB7532">
        <w:rPr>
          <w:sz w:val="28"/>
          <w:szCs w:val="28"/>
          <w:lang w:val="lv-LV"/>
        </w:rPr>
        <w:t>82 „Ugunsdrošības noteikumi”</w:t>
      </w:r>
      <w:r w:rsidR="00067A43">
        <w:rPr>
          <w:sz w:val="28"/>
          <w:szCs w:val="28"/>
          <w:lang w:val="lv-LV"/>
        </w:rPr>
        <w:t xml:space="preserve"> </w:t>
      </w:r>
      <w:r w:rsidR="00C00942">
        <w:rPr>
          <w:sz w:val="28"/>
          <w:szCs w:val="28"/>
          <w:lang w:val="lv-LV"/>
        </w:rPr>
        <w:t>ir apkopojusi informāciju par ugunsdrošības stāvokli kultūras</w:t>
      </w:r>
      <w:r w:rsidR="00067A43">
        <w:rPr>
          <w:sz w:val="28"/>
          <w:szCs w:val="28"/>
          <w:lang w:val="lv-LV"/>
        </w:rPr>
        <w:t xml:space="preserve"> institūcijās </w:t>
      </w:r>
      <w:r w:rsidRPr="00046C79">
        <w:rPr>
          <w:sz w:val="28"/>
          <w:szCs w:val="28"/>
          <w:lang w:val="lv-LV"/>
        </w:rPr>
        <w:t>2010.gadā</w:t>
      </w:r>
      <w:r w:rsidR="00067A43">
        <w:rPr>
          <w:sz w:val="28"/>
          <w:szCs w:val="28"/>
          <w:lang w:val="lv-LV"/>
        </w:rPr>
        <w:t>.</w:t>
      </w:r>
      <w:r w:rsidRPr="00046C79">
        <w:rPr>
          <w:sz w:val="28"/>
          <w:szCs w:val="28"/>
          <w:lang w:val="lv-LV"/>
        </w:rPr>
        <w:t xml:space="preserve"> </w:t>
      </w:r>
    </w:p>
    <w:p w:rsidR="003407F2" w:rsidRPr="003407F2" w:rsidRDefault="00931CCA" w:rsidP="00931CCA">
      <w:pPr>
        <w:pStyle w:val="naisf"/>
        <w:ind w:firstLine="720"/>
        <w:rPr>
          <w:sz w:val="28"/>
          <w:szCs w:val="28"/>
        </w:rPr>
      </w:pPr>
      <w:r>
        <w:rPr>
          <w:sz w:val="28"/>
          <w:szCs w:val="28"/>
        </w:rPr>
        <w:t xml:space="preserve">Atbilstoši </w:t>
      </w:r>
      <w:r w:rsidRPr="00CB7532">
        <w:rPr>
          <w:sz w:val="28"/>
          <w:szCs w:val="28"/>
        </w:rPr>
        <w:t>Mi</w:t>
      </w:r>
      <w:r>
        <w:rPr>
          <w:sz w:val="28"/>
          <w:szCs w:val="28"/>
        </w:rPr>
        <w:t xml:space="preserve">nistru kabineta </w:t>
      </w:r>
      <w:r w:rsidRPr="00CB7532">
        <w:rPr>
          <w:sz w:val="28"/>
          <w:szCs w:val="28"/>
        </w:rPr>
        <w:t xml:space="preserve">2004.gada 17.februāra </w:t>
      </w:r>
      <w:r>
        <w:rPr>
          <w:sz w:val="28"/>
          <w:szCs w:val="28"/>
        </w:rPr>
        <w:t>noteikumiem Nr.</w:t>
      </w:r>
      <w:r w:rsidRPr="00CB7532">
        <w:rPr>
          <w:sz w:val="28"/>
          <w:szCs w:val="28"/>
        </w:rPr>
        <w:t>82 „Ugunsdrošības noteikumi”</w:t>
      </w:r>
      <w:r>
        <w:rPr>
          <w:sz w:val="28"/>
          <w:szCs w:val="28"/>
        </w:rPr>
        <w:t xml:space="preserve"> 6.punktam kultūras</w:t>
      </w:r>
      <w:r w:rsidR="00FE27FA">
        <w:rPr>
          <w:sz w:val="28"/>
          <w:szCs w:val="28"/>
        </w:rPr>
        <w:t xml:space="preserve"> institūcijām</w:t>
      </w:r>
      <w:r w:rsidR="003407F2">
        <w:rPr>
          <w:sz w:val="28"/>
          <w:szCs w:val="28"/>
        </w:rPr>
        <w:t xml:space="preserve"> </w:t>
      </w:r>
      <w:r w:rsidR="003407F2" w:rsidRPr="003407F2">
        <w:rPr>
          <w:sz w:val="28"/>
          <w:szCs w:val="28"/>
        </w:rPr>
        <w:t xml:space="preserve">jānodrošina normatīvajos aktos noteikto ugunsdrošības </w:t>
      </w:r>
      <w:r>
        <w:rPr>
          <w:sz w:val="28"/>
          <w:szCs w:val="28"/>
        </w:rPr>
        <w:t>prasību ievēro</w:t>
      </w:r>
      <w:r>
        <w:rPr>
          <w:sz w:val="28"/>
          <w:szCs w:val="28"/>
        </w:rPr>
        <w:softHyphen/>
        <w:t>šana</w:t>
      </w:r>
      <w:r w:rsidR="003407F2" w:rsidRPr="003407F2">
        <w:rPr>
          <w:sz w:val="28"/>
          <w:szCs w:val="28"/>
        </w:rPr>
        <w:t>; jāiz</w:t>
      </w:r>
      <w:r>
        <w:rPr>
          <w:sz w:val="28"/>
          <w:szCs w:val="28"/>
        </w:rPr>
        <w:t>vērtē iespējamā ugunsgrēka risks</w:t>
      </w:r>
      <w:r w:rsidR="003407F2" w:rsidRPr="003407F2">
        <w:rPr>
          <w:sz w:val="28"/>
          <w:szCs w:val="28"/>
        </w:rPr>
        <w:t xml:space="preserve"> un, pamatojoties uz to, jāizstrādā un </w:t>
      </w:r>
      <w:r>
        <w:rPr>
          <w:sz w:val="28"/>
          <w:szCs w:val="28"/>
        </w:rPr>
        <w:t>jāīsteno ugunsdrošības pasākumi</w:t>
      </w:r>
      <w:r w:rsidR="003407F2" w:rsidRPr="003407F2">
        <w:rPr>
          <w:sz w:val="28"/>
          <w:szCs w:val="28"/>
        </w:rPr>
        <w:t xml:space="preserve"> objektā; jānodrošina apkures un ventilācijas iekārtu, elektroietaišu, citu inže</w:t>
      </w:r>
      <w:r w:rsidR="003407F2" w:rsidRPr="003407F2">
        <w:rPr>
          <w:sz w:val="28"/>
          <w:szCs w:val="28"/>
        </w:rPr>
        <w:softHyphen/>
        <w:t>niertehnisko iekārtu, tehnoloģisko un ražošanas i</w:t>
      </w:r>
      <w:r>
        <w:rPr>
          <w:sz w:val="28"/>
          <w:szCs w:val="28"/>
        </w:rPr>
        <w:t>ekārtu atbilstība</w:t>
      </w:r>
      <w:r w:rsidR="003407F2" w:rsidRPr="003407F2">
        <w:rPr>
          <w:sz w:val="28"/>
          <w:szCs w:val="28"/>
        </w:rPr>
        <w:t xml:space="preserve"> ugunsdrošības prasībām, kā ar</w:t>
      </w:r>
      <w:r>
        <w:rPr>
          <w:sz w:val="28"/>
          <w:szCs w:val="28"/>
        </w:rPr>
        <w:t>ī jānovērš šajās iekārtās radušies bojājumi</w:t>
      </w:r>
      <w:r w:rsidR="003407F2" w:rsidRPr="003407F2">
        <w:rPr>
          <w:sz w:val="28"/>
          <w:szCs w:val="28"/>
        </w:rPr>
        <w:t xml:space="preserve">; jānodrošina valsts ugunsdrošības uzraudzības inspektora noteikto ugunsdrošības pasākumu izpildi, kā arī jānodrošina objektu ar ugunsdzēsības tehniku, ugunsdzēsības ūdensapgādi, ugunsaizsardzības un ugunsdzēsības sistēmām, ugunsdzēsības dienesta izsaukšanas ierīcēm, ugunsdzēsības aparātiem un inventāru atbilstoši normatīvajos aktos noteiktajām ugunsdrošības prasībām, un jāuztur šīs iekārtas </w:t>
      </w:r>
      <w:r w:rsidR="003407F2">
        <w:rPr>
          <w:sz w:val="28"/>
          <w:szCs w:val="28"/>
        </w:rPr>
        <w:t>un līdzekļus lietošanas kārtībā.</w:t>
      </w:r>
    </w:p>
    <w:p w:rsidR="00877FA9" w:rsidRDefault="003038C2" w:rsidP="00877FA9">
      <w:pPr>
        <w:spacing w:after="0"/>
        <w:rPr>
          <w:sz w:val="28"/>
          <w:szCs w:val="28"/>
          <w:lang w:val="lv-LV"/>
        </w:rPr>
      </w:pPr>
      <w:r>
        <w:rPr>
          <w:sz w:val="28"/>
          <w:szCs w:val="28"/>
          <w:lang w:val="lv-LV"/>
        </w:rPr>
        <w:t>Kultūras ministrija</w:t>
      </w:r>
      <w:r w:rsidR="00067A43">
        <w:rPr>
          <w:sz w:val="28"/>
          <w:szCs w:val="28"/>
          <w:lang w:val="lv-LV"/>
        </w:rPr>
        <w:t xml:space="preserve"> konstatēja</w:t>
      </w:r>
      <w:r w:rsidR="0092316E" w:rsidRPr="00CB7532">
        <w:rPr>
          <w:sz w:val="28"/>
          <w:szCs w:val="28"/>
          <w:lang w:val="lv-LV"/>
        </w:rPr>
        <w:t>, ka vairākos valsts muzejos</w:t>
      </w:r>
      <w:r w:rsidR="00D324E1">
        <w:rPr>
          <w:sz w:val="28"/>
          <w:szCs w:val="28"/>
          <w:lang w:val="lv-LV"/>
        </w:rPr>
        <w:t>, arhīvos un iestādēs</w:t>
      </w:r>
      <w:r w:rsidR="0092316E" w:rsidRPr="00CB7532">
        <w:rPr>
          <w:sz w:val="28"/>
          <w:szCs w:val="28"/>
          <w:lang w:val="lv-LV"/>
        </w:rPr>
        <w:t xml:space="preserve"> ir izveidojusies tāda ugunsdrošības situācija, kas rada riskus Na</w:t>
      </w:r>
      <w:r w:rsidR="00903724" w:rsidRPr="00CB7532">
        <w:rPr>
          <w:sz w:val="28"/>
          <w:szCs w:val="28"/>
          <w:lang w:val="lv-LV"/>
        </w:rPr>
        <w:t>cionālā muzeja krājuma drošībai</w:t>
      </w:r>
      <w:r w:rsidR="00D324E1">
        <w:rPr>
          <w:sz w:val="28"/>
          <w:szCs w:val="28"/>
          <w:lang w:val="lv-LV"/>
        </w:rPr>
        <w:t>, arhīvu materiālu saglabāšanu nākamajām paaudzēm</w:t>
      </w:r>
      <w:r w:rsidR="00903724" w:rsidRPr="00CB7532">
        <w:rPr>
          <w:sz w:val="28"/>
          <w:szCs w:val="28"/>
          <w:lang w:val="lv-LV"/>
        </w:rPr>
        <w:t>, kā arī</w:t>
      </w:r>
      <w:r w:rsidR="00BA6992" w:rsidRPr="00CB7532">
        <w:rPr>
          <w:sz w:val="28"/>
          <w:szCs w:val="28"/>
          <w:lang w:val="lv-LV"/>
        </w:rPr>
        <w:t xml:space="preserve"> vairākā</w:t>
      </w:r>
      <w:r w:rsidR="00903724" w:rsidRPr="00CB7532">
        <w:rPr>
          <w:sz w:val="28"/>
          <w:szCs w:val="28"/>
          <w:lang w:val="lv-LV"/>
        </w:rPr>
        <w:t xml:space="preserve">s </w:t>
      </w:r>
      <w:r w:rsidR="00067A43">
        <w:rPr>
          <w:sz w:val="28"/>
          <w:szCs w:val="28"/>
          <w:lang w:val="lv-LV"/>
        </w:rPr>
        <w:t xml:space="preserve">kultūras institūcijās trūkst līdzekļu pilnīgai </w:t>
      </w:r>
      <w:r w:rsidR="00067A43" w:rsidRPr="00CB7532">
        <w:rPr>
          <w:sz w:val="28"/>
          <w:szCs w:val="28"/>
          <w:lang w:val="lv-LV"/>
        </w:rPr>
        <w:t>ugunsdrošības situācijas nodrošināšanai</w:t>
      </w:r>
      <w:r w:rsidR="00067A43">
        <w:rPr>
          <w:sz w:val="28"/>
          <w:szCs w:val="28"/>
          <w:lang w:val="lv-LV"/>
        </w:rPr>
        <w:t xml:space="preserve"> atbilstoši normatīvo aktu prasībām</w:t>
      </w:r>
      <w:r w:rsidR="00485DC6">
        <w:rPr>
          <w:sz w:val="28"/>
          <w:szCs w:val="28"/>
          <w:lang w:val="lv-LV"/>
        </w:rPr>
        <w:t>, kas daudzos gadījumos var novest pie situācijas, ka muzeju, arhīvu un iestāžu ēkas var tikt slēgtas.</w:t>
      </w:r>
      <w:r w:rsidR="00067A43">
        <w:rPr>
          <w:sz w:val="28"/>
          <w:szCs w:val="28"/>
          <w:lang w:val="lv-LV"/>
        </w:rPr>
        <w:t xml:space="preserve"> </w:t>
      </w:r>
      <w:r w:rsidR="001A2E5D" w:rsidRPr="00CB7532">
        <w:rPr>
          <w:sz w:val="28"/>
          <w:szCs w:val="28"/>
          <w:lang w:val="lv-LV"/>
        </w:rPr>
        <w:t>Saskaņā ar Muzeju likuma 14.panta pirmās daļas 3.punktu valsts muzejiem</w:t>
      </w:r>
      <w:r w:rsidR="00067A43">
        <w:rPr>
          <w:sz w:val="28"/>
          <w:szCs w:val="28"/>
          <w:lang w:val="lv-LV"/>
        </w:rPr>
        <w:t xml:space="preserve"> no valsts budžeta</w:t>
      </w:r>
      <w:r w:rsidR="001A2E5D" w:rsidRPr="00CB7532">
        <w:rPr>
          <w:sz w:val="28"/>
          <w:szCs w:val="28"/>
          <w:lang w:val="lv-LV"/>
        </w:rPr>
        <w:t xml:space="preserve"> tiek paredzēt</w:t>
      </w:r>
      <w:r w:rsidR="00067A43">
        <w:rPr>
          <w:sz w:val="28"/>
          <w:szCs w:val="28"/>
          <w:lang w:val="lv-LV"/>
        </w:rPr>
        <w:t>i</w:t>
      </w:r>
      <w:r w:rsidR="001A2E5D" w:rsidRPr="00CB7532">
        <w:rPr>
          <w:sz w:val="28"/>
          <w:szCs w:val="28"/>
          <w:lang w:val="lv-LV"/>
        </w:rPr>
        <w:t xml:space="preserve"> līdzekļ</w:t>
      </w:r>
      <w:r w:rsidR="00067A43">
        <w:rPr>
          <w:sz w:val="28"/>
          <w:szCs w:val="28"/>
          <w:lang w:val="lv-LV"/>
        </w:rPr>
        <w:t>i</w:t>
      </w:r>
      <w:r w:rsidR="001A2E5D" w:rsidRPr="00CB7532">
        <w:rPr>
          <w:sz w:val="28"/>
          <w:szCs w:val="28"/>
          <w:lang w:val="lv-LV"/>
        </w:rPr>
        <w:t xml:space="preserve"> muzeju </w:t>
      </w:r>
      <w:r w:rsidR="00067A43">
        <w:rPr>
          <w:sz w:val="28"/>
          <w:szCs w:val="28"/>
          <w:lang w:val="lv-LV"/>
        </w:rPr>
        <w:t>fiziskajai drošībai</w:t>
      </w:r>
      <w:r w:rsidR="001A2E5D" w:rsidRPr="00CB7532">
        <w:rPr>
          <w:sz w:val="28"/>
          <w:szCs w:val="28"/>
          <w:lang w:val="lv-LV"/>
        </w:rPr>
        <w:t xml:space="preserve">, tai skaitā ugunsdrošības tehnikas finansēšanai. </w:t>
      </w:r>
      <w:r w:rsidR="00067A43">
        <w:rPr>
          <w:sz w:val="28"/>
          <w:szCs w:val="28"/>
          <w:lang w:val="lv-LV"/>
        </w:rPr>
        <w:t xml:space="preserve">Saskaņā ar </w:t>
      </w:r>
      <w:r w:rsidR="001A2E5D" w:rsidRPr="00CB7532">
        <w:rPr>
          <w:sz w:val="28"/>
          <w:szCs w:val="28"/>
          <w:lang w:val="lv-LV"/>
        </w:rPr>
        <w:t xml:space="preserve">Ministru kabineta </w:t>
      </w:r>
      <w:r w:rsidR="00067A43" w:rsidRPr="00CB7532">
        <w:rPr>
          <w:sz w:val="28"/>
          <w:szCs w:val="28"/>
          <w:lang w:val="lv-LV"/>
        </w:rPr>
        <w:t xml:space="preserve">2006.gada 21.novembra </w:t>
      </w:r>
      <w:r w:rsidR="001A2E5D" w:rsidRPr="00CB7532">
        <w:rPr>
          <w:sz w:val="28"/>
          <w:szCs w:val="28"/>
          <w:lang w:val="lv-LV"/>
        </w:rPr>
        <w:t>noteikumu</w:t>
      </w:r>
      <w:r w:rsidR="00D77713">
        <w:rPr>
          <w:sz w:val="28"/>
          <w:szCs w:val="28"/>
          <w:lang w:val="lv-LV"/>
        </w:rPr>
        <w:t xml:space="preserve"> Nr.</w:t>
      </w:r>
      <w:r w:rsidR="007657C8" w:rsidRPr="00CB7532">
        <w:rPr>
          <w:sz w:val="28"/>
          <w:szCs w:val="28"/>
          <w:lang w:val="lv-LV"/>
        </w:rPr>
        <w:t>956</w:t>
      </w:r>
      <w:r w:rsidR="001A2E5D" w:rsidRPr="00CB7532">
        <w:rPr>
          <w:sz w:val="28"/>
          <w:szCs w:val="28"/>
          <w:lang w:val="lv-LV"/>
        </w:rPr>
        <w:t xml:space="preserve"> „Noteikumi par Nacionālo muzeju krājumu” 71.punkt</w:t>
      </w:r>
      <w:r w:rsidR="00067A43">
        <w:rPr>
          <w:sz w:val="28"/>
          <w:szCs w:val="28"/>
          <w:lang w:val="lv-LV"/>
        </w:rPr>
        <w:t>u</w:t>
      </w:r>
      <w:r w:rsidR="001A2E5D" w:rsidRPr="00CB7532">
        <w:rPr>
          <w:sz w:val="28"/>
          <w:szCs w:val="28"/>
          <w:lang w:val="lv-LV"/>
        </w:rPr>
        <w:t xml:space="preserve"> muzeju ēkas un telpas aprīko ar ugunsdzēsības signalizāciju.</w:t>
      </w:r>
      <w:r w:rsidR="00877FA9" w:rsidRPr="00877FA9">
        <w:rPr>
          <w:sz w:val="28"/>
          <w:szCs w:val="28"/>
          <w:lang w:val="lv-LV"/>
        </w:rPr>
        <w:t xml:space="preserve"> </w:t>
      </w:r>
      <w:r w:rsidR="00877FA9" w:rsidRPr="00CB7532">
        <w:rPr>
          <w:sz w:val="28"/>
          <w:szCs w:val="28"/>
          <w:lang w:val="lv-LV"/>
        </w:rPr>
        <w:t xml:space="preserve">Likumā „Par valsts budžetu 2010.gadam” </w:t>
      </w:r>
      <w:r w:rsidR="00877FA9">
        <w:rPr>
          <w:sz w:val="28"/>
          <w:szCs w:val="28"/>
          <w:lang w:val="lv-LV"/>
        </w:rPr>
        <w:t xml:space="preserve">kultūras institūcijām </w:t>
      </w:r>
      <w:r w:rsidR="00877FA9" w:rsidRPr="00CB7532">
        <w:rPr>
          <w:sz w:val="28"/>
          <w:szCs w:val="28"/>
          <w:lang w:val="lv-LV"/>
        </w:rPr>
        <w:t>paredzētā valsts budžeta dotācija</w:t>
      </w:r>
      <w:r w:rsidR="00877FA9" w:rsidRPr="00046C79">
        <w:rPr>
          <w:sz w:val="28"/>
          <w:szCs w:val="28"/>
          <w:lang w:val="lv-LV"/>
        </w:rPr>
        <w:t xml:space="preserve"> nenodrošina līdzekļus ar ugunsdrošību </w:t>
      </w:r>
      <w:r w:rsidR="00877FA9" w:rsidRPr="00046C79">
        <w:rPr>
          <w:sz w:val="28"/>
          <w:szCs w:val="28"/>
          <w:lang w:val="lv-LV"/>
        </w:rPr>
        <w:lastRenderedPageBreak/>
        <w:t>saistītiem kapitālieguldījumiem, kā arī ugunsdrošības sistēmu kārtējo remontdarbu veikšanai.</w:t>
      </w:r>
    </w:p>
    <w:p w:rsidR="004C2D01" w:rsidRPr="00CD3BB7" w:rsidRDefault="004C2D01" w:rsidP="004C2D01">
      <w:pPr>
        <w:rPr>
          <w:sz w:val="28"/>
          <w:szCs w:val="28"/>
          <w:lang w:val="lv-LV"/>
        </w:rPr>
      </w:pPr>
      <w:r w:rsidRPr="00CD3BB7">
        <w:rPr>
          <w:sz w:val="28"/>
          <w:szCs w:val="28"/>
          <w:lang w:val="lv-LV"/>
        </w:rPr>
        <w:t>Saskaņā ar Ministru kabineta 2009.gada 22.decembra noteikumu Nr.1644 „</w:t>
      </w:r>
      <w:r w:rsidRPr="00CD3BB7">
        <w:rPr>
          <w:bCs/>
          <w:sz w:val="28"/>
          <w:szCs w:val="28"/>
          <w:lang w:val="lv-LV"/>
        </w:rPr>
        <w:t xml:space="preserve">Kārtība, kādā pieprasa un izlieto budžeta programmas "Līdzekļi neparedzētiem gadījumiem" līdzekļus" </w:t>
      </w:r>
      <w:r w:rsidRPr="00CD3BB7">
        <w:rPr>
          <w:sz w:val="28"/>
          <w:szCs w:val="28"/>
          <w:lang w:val="lv-LV"/>
        </w:rPr>
        <w:t>3.punktu līdzekļus piešķir valsts pamatbudžeta apropriācijās neparedzētiem izdevumiem katastrofu un dabas stihiju seku novēršanai, to radīto zaudējumu kompensēšanai, citiem neparedzētiem gadījumiem un valstiski īpaši nozīmīgiem pasākumiem. Līdzekļu piešķiršana neatliekamo ārkārtas ugunsdrošības pasākumu veikšanai kultūras institūcijās atbilst minēto Ministru kabineta noteikumu 3.punktā noteiktajam. Kultūras ministrija 2010.gada pavasarī uzsāka informācijas apkopošanu par ugunsdrošības stāvokli kultūras institūcijās un konstatēja, ka, ja nekavējoties</w:t>
      </w:r>
      <w:r w:rsidRPr="00CD3BB7">
        <w:rPr>
          <w:iCs/>
          <w:sz w:val="28"/>
          <w:szCs w:val="28"/>
          <w:lang w:val="lv-LV"/>
        </w:rPr>
        <w:t xml:space="preserve"> netiks novērsti ugunsdrošības prasību pārkāpumi, var tikt apdraudēta kultūras institūciju apmeklētāju drošība un ilgtermiņā var novest pie kultūras iestāžu un kapitālsabiedrību slēgšanas, kā rezultātā netiks īstenotas kultūras institūciju noteiktās funkcijas. Ievērojot minēto, līdzekļu piešķiršana minētajam mērķim ir valstiski nozīmīga.</w:t>
      </w:r>
    </w:p>
    <w:p w:rsidR="000D318D" w:rsidRPr="00D17BDE" w:rsidRDefault="000D318D" w:rsidP="00A03609">
      <w:pPr>
        <w:spacing w:after="0"/>
        <w:ind w:firstLine="0"/>
        <w:rPr>
          <w:szCs w:val="24"/>
          <w:lang w:val="lv-LV"/>
        </w:rPr>
      </w:pPr>
    </w:p>
    <w:p w:rsidR="00582774" w:rsidRPr="0068241B" w:rsidRDefault="007657C8" w:rsidP="0068241B">
      <w:pPr>
        <w:pStyle w:val="Sarakstarindkopa"/>
        <w:numPr>
          <w:ilvl w:val="1"/>
          <w:numId w:val="9"/>
        </w:numPr>
        <w:spacing w:after="0"/>
        <w:ind w:left="567" w:hanging="567"/>
        <w:rPr>
          <w:sz w:val="28"/>
          <w:szCs w:val="28"/>
          <w:u w:val="single"/>
          <w:lang w:val="lv-LV"/>
        </w:rPr>
      </w:pPr>
      <w:r w:rsidRPr="0068241B">
        <w:rPr>
          <w:sz w:val="28"/>
          <w:szCs w:val="28"/>
          <w:u w:val="single"/>
          <w:lang w:val="lv-LV"/>
        </w:rPr>
        <w:t>Kultūras ministrija ir identificējusi kultūras institūcijas, kurās ugunsdrošības situācija ir</w:t>
      </w:r>
      <w:r w:rsidR="005852D3" w:rsidRPr="0068241B">
        <w:rPr>
          <w:sz w:val="28"/>
          <w:szCs w:val="28"/>
          <w:u w:val="single"/>
          <w:lang w:val="lv-LV"/>
        </w:rPr>
        <w:t xml:space="preserve"> ļoti</w:t>
      </w:r>
      <w:r w:rsidRPr="0068241B">
        <w:rPr>
          <w:sz w:val="28"/>
          <w:szCs w:val="28"/>
          <w:u w:val="single"/>
          <w:lang w:val="lv-LV"/>
        </w:rPr>
        <w:t xml:space="preserve"> kritiska</w:t>
      </w:r>
      <w:r w:rsidR="000D318D" w:rsidRPr="0068241B">
        <w:rPr>
          <w:sz w:val="28"/>
          <w:szCs w:val="28"/>
          <w:u w:val="single"/>
          <w:lang w:val="lv-LV"/>
        </w:rPr>
        <w:t xml:space="preserve"> un finansējums </w:t>
      </w:r>
      <w:r w:rsidR="001502D2" w:rsidRPr="00EE5512">
        <w:rPr>
          <w:sz w:val="28"/>
          <w:szCs w:val="28"/>
          <w:u w:val="single"/>
          <w:lang w:val="lv-LV"/>
        </w:rPr>
        <w:t>ir</w:t>
      </w:r>
      <w:r w:rsidR="000D318D" w:rsidRPr="0068241B">
        <w:rPr>
          <w:sz w:val="28"/>
          <w:szCs w:val="28"/>
          <w:u w:val="single"/>
          <w:lang w:val="lv-LV"/>
        </w:rPr>
        <w:t xml:space="preserve"> nepieciešams</w:t>
      </w:r>
      <w:r w:rsidR="005852D3" w:rsidRPr="0068241B">
        <w:rPr>
          <w:sz w:val="28"/>
          <w:szCs w:val="28"/>
          <w:u w:val="single"/>
          <w:lang w:val="lv-LV"/>
        </w:rPr>
        <w:t xml:space="preserve"> jau</w:t>
      </w:r>
      <w:r w:rsidR="000D318D" w:rsidRPr="0068241B">
        <w:rPr>
          <w:sz w:val="28"/>
          <w:szCs w:val="28"/>
          <w:u w:val="single"/>
          <w:lang w:val="lv-LV"/>
        </w:rPr>
        <w:t xml:space="preserve"> </w:t>
      </w:r>
      <w:r w:rsidR="00823865" w:rsidRPr="0068241B">
        <w:rPr>
          <w:sz w:val="28"/>
          <w:szCs w:val="28"/>
          <w:u w:val="single"/>
          <w:lang w:val="lv-LV"/>
        </w:rPr>
        <w:t>2010.gadā</w:t>
      </w:r>
      <w:r w:rsidRPr="0068241B">
        <w:rPr>
          <w:sz w:val="28"/>
          <w:szCs w:val="28"/>
          <w:u w:val="single"/>
          <w:lang w:val="lv-LV"/>
        </w:rPr>
        <w:t>:</w:t>
      </w:r>
    </w:p>
    <w:p w:rsidR="00FC2885" w:rsidRPr="00D17BDE" w:rsidRDefault="00FC2885" w:rsidP="00FC2885">
      <w:pPr>
        <w:pStyle w:val="Sarakstarindkopa"/>
        <w:spacing w:after="0"/>
        <w:ind w:left="709" w:firstLine="0"/>
        <w:rPr>
          <w:szCs w:val="24"/>
          <w:u w:val="single"/>
          <w:lang w:val="lv-LV"/>
        </w:rPr>
      </w:pPr>
    </w:p>
    <w:p w:rsidR="00046C79" w:rsidRPr="0068241B" w:rsidRDefault="00582774" w:rsidP="00A27C42">
      <w:pPr>
        <w:pStyle w:val="Sarakstarindkopa"/>
        <w:spacing w:after="0"/>
        <w:ind w:left="851" w:firstLine="0"/>
        <w:rPr>
          <w:sz w:val="28"/>
          <w:szCs w:val="28"/>
          <w:lang w:val="lv-LV"/>
        </w:rPr>
      </w:pPr>
      <w:r w:rsidRPr="0068241B">
        <w:rPr>
          <w:sz w:val="28"/>
          <w:szCs w:val="28"/>
          <w:lang w:val="lv-LV"/>
        </w:rPr>
        <w:t xml:space="preserve">Valsts aģentūrā </w:t>
      </w:r>
      <w:r w:rsidRPr="0068241B">
        <w:rPr>
          <w:b/>
          <w:sz w:val="28"/>
          <w:szCs w:val="28"/>
          <w:lang w:val="lv-LV"/>
        </w:rPr>
        <w:t>„Rīgas vēstures un kuģniecības muzejs”</w:t>
      </w:r>
      <w:r w:rsidRPr="0068241B">
        <w:rPr>
          <w:sz w:val="28"/>
          <w:szCs w:val="28"/>
          <w:lang w:val="lv-LV"/>
        </w:rPr>
        <w:t xml:space="preserve"> Rīgā, Palasta ielā 4, </w:t>
      </w:r>
      <w:r w:rsidR="00D93BB6" w:rsidRPr="001D6A93">
        <w:rPr>
          <w:sz w:val="28"/>
          <w:szCs w:val="28"/>
          <w:lang w:val="lv-LV"/>
        </w:rPr>
        <w:t>Saskaņā ar Valsts ugunsdzēsības un glābšanas dienesta Rīgas reģiona pārvaldes 2010.gada 6.augusta Brīdinājumu Nr.22/8-193-11 un Valsts ugunsdzēsības un glābšanas dienesta Rīgas reģiona pārvaldes 2010.gada 18.augusta Vēstuli Nr.22/8-857,</w:t>
      </w:r>
      <w:r w:rsidR="00D93BB6">
        <w:rPr>
          <w:color w:val="FF0000"/>
          <w:sz w:val="28"/>
          <w:szCs w:val="28"/>
          <w:lang w:val="lv-LV"/>
        </w:rPr>
        <w:t xml:space="preserve"> </w:t>
      </w:r>
      <w:r w:rsidRPr="0068241B">
        <w:rPr>
          <w:sz w:val="28"/>
          <w:szCs w:val="28"/>
          <w:lang w:val="lv-LV"/>
        </w:rPr>
        <w:t>2010.gada maijā beidzas muzeja krājuma telpu gāzes un aerosola ugunsdzēšanas automātiskās sistēmas garantētais darbības laiks</w:t>
      </w:r>
      <w:r w:rsidR="005852D3" w:rsidRPr="0068241B">
        <w:rPr>
          <w:sz w:val="28"/>
          <w:szCs w:val="28"/>
          <w:lang w:val="lv-LV"/>
        </w:rPr>
        <w:t xml:space="preserve"> – ja tā netiks atjaunota, tad muzejs var tikt slēgts apmeklētājiem</w:t>
      </w:r>
      <w:r w:rsidRPr="0068241B">
        <w:rPr>
          <w:sz w:val="28"/>
          <w:szCs w:val="28"/>
          <w:lang w:val="lv-LV"/>
        </w:rPr>
        <w:t xml:space="preserve">. Bez ugunsdzēsības sistēmas paliek unikāls kultūrvēsturisko materiālu krājums, kas sākts veidot 1877.gadā un kurā uz </w:t>
      </w:r>
      <w:r w:rsidR="00FC2885" w:rsidRPr="0068241B">
        <w:rPr>
          <w:sz w:val="28"/>
          <w:szCs w:val="28"/>
          <w:lang w:val="lv-LV"/>
        </w:rPr>
        <w:t xml:space="preserve">2009.gada 31.decembri </w:t>
      </w:r>
      <w:r w:rsidRPr="0068241B">
        <w:rPr>
          <w:sz w:val="28"/>
          <w:szCs w:val="28"/>
          <w:lang w:val="lv-LV"/>
        </w:rPr>
        <w:t>bija 534410 krājuma vienības.</w:t>
      </w:r>
      <w:r w:rsidR="007657C8" w:rsidRPr="0068241B">
        <w:rPr>
          <w:sz w:val="28"/>
          <w:szCs w:val="28"/>
          <w:lang w:val="lv-LV"/>
        </w:rPr>
        <w:t xml:space="preserve"> </w:t>
      </w:r>
      <w:r w:rsidR="00046C79" w:rsidRPr="0068241B">
        <w:rPr>
          <w:sz w:val="28"/>
          <w:szCs w:val="28"/>
          <w:lang w:val="lv-LV"/>
        </w:rPr>
        <w:t xml:space="preserve">Muzeja krājuma telpu gāzes un aerosola ugunsdzēšanas automātiskās sistēmas kapitālajam remontam ir nepieciešami </w:t>
      </w:r>
      <w:r w:rsidR="005852D3" w:rsidRPr="0068241B">
        <w:rPr>
          <w:b/>
          <w:sz w:val="28"/>
          <w:szCs w:val="28"/>
          <w:lang w:val="lv-LV"/>
        </w:rPr>
        <w:t>kopā</w:t>
      </w:r>
      <w:r w:rsidR="005852D3" w:rsidRPr="0068241B">
        <w:rPr>
          <w:sz w:val="28"/>
          <w:szCs w:val="28"/>
          <w:lang w:val="lv-LV"/>
        </w:rPr>
        <w:t xml:space="preserve"> </w:t>
      </w:r>
      <w:r w:rsidR="00FC2885" w:rsidRPr="0068241B">
        <w:rPr>
          <w:b/>
          <w:sz w:val="28"/>
          <w:szCs w:val="28"/>
          <w:lang w:val="lv-LV"/>
        </w:rPr>
        <w:t>Ls 133</w:t>
      </w:r>
      <w:r w:rsidR="005852D3" w:rsidRPr="0068241B">
        <w:rPr>
          <w:b/>
          <w:sz w:val="28"/>
          <w:szCs w:val="28"/>
          <w:lang w:val="lv-LV"/>
        </w:rPr>
        <w:t xml:space="preserve"> </w:t>
      </w:r>
      <w:r w:rsidR="00FC2885" w:rsidRPr="0068241B">
        <w:rPr>
          <w:b/>
          <w:sz w:val="28"/>
          <w:szCs w:val="28"/>
          <w:lang w:val="lv-LV"/>
        </w:rPr>
        <w:t>58</w:t>
      </w:r>
      <w:r w:rsidR="008C3F89">
        <w:rPr>
          <w:b/>
          <w:sz w:val="28"/>
          <w:szCs w:val="28"/>
          <w:lang w:val="lv-LV"/>
        </w:rPr>
        <w:t>5</w:t>
      </w:r>
      <w:r w:rsidR="00FC2885" w:rsidRPr="0068241B">
        <w:rPr>
          <w:b/>
          <w:sz w:val="28"/>
          <w:szCs w:val="28"/>
          <w:lang w:val="lv-LV"/>
        </w:rPr>
        <w:t>,</w:t>
      </w:r>
      <w:r w:rsidR="00C85134" w:rsidRPr="0068241B">
        <w:rPr>
          <w:b/>
          <w:sz w:val="28"/>
          <w:szCs w:val="28"/>
          <w:lang w:val="lv-LV"/>
        </w:rPr>
        <w:t>00</w:t>
      </w:r>
      <w:r w:rsidR="005852D3" w:rsidRPr="0068241B">
        <w:rPr>
          <w:b/>
          <w:sz w:val="28"/>
          <w:szCs w:val="28"/>
          <w:lang w:val="lv-LV"/>
        </w:rPr>
        <w:t xml:space="preserve"> </w:t>
      </w:r>
      <w:r w:rsidR="005852D3" w:rsidRPr="0068241B">
        <w:rPr>
          <w:sz w:val="28"/>
          <w:szCs w:val="28"/>
          <w:lang w:val="lv-LV"/>
        </w:rPr>
        <w:t>(t.sk. PVN 21%)</w:t>
      </w:r>
      <w:r w:rsidR="00046C79" w:rsidRPr="0068241B">
        <w:rPr>
          <w:b/>
          <w:sz w:val="28"/>
          <w:szCs w:val="28"/>
          <w:lang w:val="lv-LV"/>
        </w:rPr>
        <w:t>.</w:t>
      </w:r>
      <w:r w:rsidR="00012B38" w:rsidRPr="0068241B">
        <w:rPr>
          <w:b/>
          <w:sz w:val="28"/>
          <w:szCs w:val="28"/>
          <w:lang w:val="lv-LV"/>
        </w:rPr>
        <w:t xml:space="preserve"> </w:t>
      </w:r>
    </w:p>
    <w:p w:rsidR="00046C79" w:rsidRPr="00046C79" w:rsidRDefault="00046C79" w:rsidP="00046C79">
      <w:pPr>
        <w:pStyle w:val="naisf"/>
        <w:spacing w:before="0" w:after="0"/>
        <w:ind w:left="720" w:firstLine="720"/>
        <w:rPr>
          <w:sz w:val="28"/>
          <w:szCs w:val="28"/>
        </w:rPr>
      </w:pPr>
      <w:r w:rsidRPr="00046C79">
        <w:rPr>
          <w:sz w:val="28"/>
          <w:szCs w:val="28"/>
        </w:rPr>
        <w:t>Ņemot vērā veicamo darbu un fina</w:t>
      </w:r>
      <w:r w:rsidR="007657C8">
        <w:rPr>
          <w:sz w:val="28"/>
          <w:szCs w:val="28"/>
        </w:rPr>
        <w:t>nsiālā ieguldījumu apjomu, darbus var sadalīt</w:t>
      </w:r>
      <w:r w:rsidRPr="00046C79">
        <w:rPr>
          <w:sz w:val="28"/>
          <w:szCs w:val="28"/>
        </w:rPr>
        <w:t xml:space="preserve"> divos </w:t>
      </w:r>
      <w:r w:rsidR="005852D3">
        <w:rPr>
          <w:sz w:val="28"/>
          <w:szCs w:val="28"/>
        </w:rPr>
        <w:t>posmos</w:t>
      </w:r>
      <w:r w:rsidRPr="00046C79">
        <w:rPr>
          <w:sz w:val="28"/>
          <w:szCs w:val="28"/>
        </w:rPr>
        <w:t>. 2010.gadā Rīgas vēstures un kuģniecības muzejs, īstenojot 1.</w:t>
      </w:r>
      <w:r w:rsidR="00CC101C">
        <w:rPr>
          <w:sz w:val="28"/>
          <w:szCs w:val="28"/>
        </w:rPr>
        <w:t>posmu</w:t>
      </w:r>
      <w:r w:rsidRPr="00046C79">
        <w:rPr>
          <w:sz w:val="28"/>
          <w:szCs w:val="28"/>
        </w:rPr>
        <w:t xml:space="preserve">, </w:t>
      </w:r>
      <w:r w:rsidR="007657C8">
        <w:rPr>
          <w:sz w:val="28"/>
          <w:szCs w:val="28"/>
        </w:rPr>
        <w:t>var veikt</w:t>
      </w:r>
      <w:r w:rsidRPr="00046C79">
        <w:rPr>
          <w:sz w:val="28"/>
          <w:szCs w:val="28"/>
        </w:rPr>
        <w:t xml:space="preserve"> aerosolu ģeneratoru, sistēmas vadības, signalizācijas pulšu, signālierīču un kabeļu nomaiņu, apgūstot </w:t>
      </w:r>
      <w:r w:rsidRPr="00046C79">
        <w:rPr>
          <w:b/>
          <w:sz w:val="28"/>
          <w:szCs w:val="28"/>
        </w:rPr>
        <w:t>Ls 82</w:t>
      </w:r>
      <w:r w:rsidR="0070651B">
        <w:rPr>
          <w:b/>
          <w:sz w:val="28"/>
          <w:szCs w:val="28"/>
        </w:rPr>
        <w:t xml:space="preserve"> </w:t>
      </w:r>
      <w:r w:rsidRPr="00046C79">
        <w:rPr>
          <w:b/>
          <w:sz w:val="28"/>
          <w:szCs w:val="28"/>
        </w:rPr>
        <w:t>340,50</w:t>
      </w:r>
      <w:r w:rsidRPr="00046C79">
        <w:rPr>
          <w:sz w:val="28"/>
          <w:szCs w:val="28"/>
        </w:rPr>
        <w:t xml:space="preserve"> (t.sk. PVN 21%). </w:t>
      </w:r>
    </w:p>
    <w:p w:rsidR="00046C79" w:rsidRDefault="00046C79" w:rsidP="00046C79">
      <w:pPr>
        <w:pStyle w:val="naisf"/>
        <w:spacing w:before="0" w:after="0"/>
        <w:ind w:left="720" w:firstLine="720"/>
        <w:rPr>
          <w:sz w:val="28"/>
          <w:szCs w:val="28"/>
        </w:rPr>
      </w:pPr>
      <w:r w:rsidRPr="00046C79">
        <w:rPr>
          <w:sz w:val="28"/>
          <w:szCs w:val="28"/>
        </w:rPr>
        <w:t xml:space="preserve">Otrajā </w:t>
      </w:r>
      <w:r w:rsidR="00CC101C">
        <w:rPr>
          <w:sz w:val="28"/>
          <w:szCs w:val="28"/>
        </w:rPr>
        <w:t>posmā</w:t>
      </w:r>
      <w:r w:rsidRPr="00046C79">
        <w:rPr>
          <w:sz w:val="28"/>
          <w:szCs w:val="28"/>
        </w:rPr>
        <w:t xml:space="preserve">, ko plānots īstenot 2011. gadā, paredzēta gāzes balonu nomaiņa, sistēmas vadības, signalizācijas pulšu, signālierīču un kabeļu nomaiņa, kam nepieciešami </w:t>
      </w:r>
      <w:r w:rsidRPr="007657C8">
        <w:rPr>
          <w:b/>
          <w:sz w:val="28"/>
          <w:szCs w:val="28"/>
        </w:rPr>
        <w:t>Ls 51</w:t>
      </w:r>
      <w:r w:rsidR="005852D3">
        <w:rPr>
          <w:b/>
          <w:sz w:val="28"/>
          <w:szCs w:val="28"/>
        </w:rPr>
        <w:t xml:space="preserve"> </w:t>
      </w:r>
      <w:r w:rsidRPr="007657C8">
        <w:rPr>
          <w:b/>
          <w:sz w:val="28"/>
          <w:szCs w:val="28"/>
        </w:rPr>
        <w:t>243,5</w:t>
      </w:r>
      <w:r w:rsidRPr="00046C79">
        <w:rPr>
          <w:sz w:val="28"/>
          <w:szCs w:val="28"/>
        </w:rPr>
        <w:t xml:space="preserve"> (t.sk. PVN 21%).</w:t>
      </w:r>
    </w:p>
    <w:p w:rsidR="00A27C42" w:rsidRPr="001D6A93" w:rsidRDefault="00A27C42" w:rsidP="00A27C42">
      <w:pPr>
        <w:pStyle w:val="Sarakstarindkopa"/>
        <w:numPr>
          <w:ilvl w:val="1"/>
          <w:numId w:val="15"/>
        </w:numPr>
        <w:spacing w:after="0"/>
        <w:ind w:left="567" w:hanging="567"/>
        <w:rPr>
          <w:sz w:val="28"/>
          <w:szCs w:val="28"/>
          <w:u w:val="single"/>
          <w:lang w:val="lv-LV"/>
        </w:rPr>
      </w:pPr>
      <w:r w:rsidRPr="005E2ED0">
        <w:rPr>
          <w:sz w:val="28"/>
          <w:szCs w:val="28"/>
          <w:u w:val="single"/>
          <w:lang w:val="lv-LV"/>
        </w:rPr>
        <w:lastRenderedPageBreak/>
        <w:t xml:space="preserve">Kultūras ministrija ir identificējusi kultūras institūcijas, kurās ugunsdrošības situācija ir vienlīdz kritiska, bet </w:t>
      </w:r>
      <w:r w:rsidRPr="001D6A93">
        <w:rPr>
          <w:sz w:val="28"/>
          <w:szCs w:val="28"/>
          <w:u w:val="single"/>
          <w:lang w:val="lv-LV"/>
        </w:rPr>
        <w:t>papildus finansējums ir nepieciešams 2011.gadā, lai plānotos darbus varētu veikt 2011.gada  ietvaros:</w:t>
      </w:r>
    </w:p>
    <w:p w:rsidR="00046C79" w:rsidRPr="00D17BDE" w:rsidRDefault="00046C79" w:rsidP="00CC101C">
      <w:pPr>
        <w:pStyle w:val="naisf"/>
        <w:spacing w:before="0" w:after="0"/>
        <w:ind w:left="720" w:firstLine="720"/>
      </w:pPr>
    </w:p>
    <w:p w:rsidR="00582774" w:rsidRPr="001D6A93" w:rsidRDefault="00582774" w:rsidP="00A27C42">
      <w:pPr>
        <w:pStyle w:val="Sarakstarindkopa"/>
        <w:numPr>
          <w:ilvl w:val="0"/>
          <w:numId w:val="21"/>
        </w:numPr>
        <w:spacing w:after="0"/>
        <w:ind w:left="851" w:hanging="284"/>
        <w:rPr>
          <w:sz w:val="28"/>
          <w:szCs w:val="28"/>
          <w:lang w:val="lv-LV"/>
        </w:rPr>
      </w:pPr>
      <w:r w:rsidRPr="0068241B">
        <w:rPr>
          <w:sz w:val="28"/>
          <w:szCs w:val="28"/>
          <w:lang w:val="lv-LV"/>
        </w:rPr>
        <w:t xml:space="preserve">Valsts aģentūrā </w:t>
      </w:r>
      <w:r w:rsidRPr="00A27C42">
        <w:rPr>
          <w:sz w:val="28"/>
          <w:szCs w:val="28"/>
          <w:lang w:val="lv-LV"/>
        </w:rPr>
        <w:t>„</w:t>
      </w:r>
      <w:bookmarkStart w:id="0" w:name="OLE_LINK1"/>
      <w:r w:rsidRPr="00A27C42">
        <w:rPr>
          <w:sz w:val="28"/>
          <w:szCs w:val="28"/>
          <w:lang w:val="lv-LV"/>
        </w:rPr>
        <w:t>Latvijas Nacionālais mākslas muzejs</w:t>
      </w:r>
      <w:bookmarkEnd w:id="0"/>
      <w:r w:rsidRPr="00A27C42">
        <w:rPr>
          <w:sz w:val="28"/>
          <w:szCs w:val="28"/>
          <w:lang w:val="lv-LV"/>
        </w:rPr>
        <w:t>”</w:t>
      </w:r>
      <w:r w:rsidR="00042DF0" w:rsidRPr="00A27C42">
        <w:rPr>
          <w:sz w:val="28"/>
          <w:szCs w:val="28"/>
          <w:lang w:val="lv-LV"/>
        </w:rPr>
        <w:t xml:space="preserve">, </w:t>
      </w:r>
      <w:r w:rsidR="00042DF0" w:rsidRPr="001D6A93">
        <w:rPr>
          <w:sz w:val="28"/>
          <w:szCs w:val="28"/>
          <w:lang w:val="lv-LV"/>
        </w:rPr>
        <w:t>saskaņā ar Valsts ugunsdzēsības un glābšanas dienesta Rīgas reģiona pārvaldes 2010.gada 11.marta Pārbaudes aktu Nr.22/8-181-359</w:t>
      </w:r>
      <w:r w:rsidRPr="00A27C42">
        <w:rPr>
          <w:sz w:val="28"/>
          <w:szCs w:val="28"/>
          <w:lang w:val="lv-LV"/>
        </w:rPr>
        <w:t>:</w:t>
      </w:r>
    </w:p>
    <w:p w:rsidR="00FC2885" w:rsidRPr="00D17BDE" w:rsidRDefault="00FC2885" w:rsidP="00FC2885">
      <w:pPr>
        <w:pStyle w:val="Sarakstarindkopa"/>
        <w:spacing w:after="0"/>
        <w:ind w:left="1440" w:firstLine="0"/>
        <w:rPr>
          <w:szCs w:val="24"/>
          <w:lang w:val="lv-LV"/>
        </w:rPr>
      </w:pPr>
    </w:p>
    <w:p w:rsidR="00582774" w:rsidRPr="0068241B" w:rsidRDefault="00582774" w:rsidP="00A27C42">
      <w:pPr>
        <w:pStyle w:val="Sarakstarindkopa"/>
        <w:numPr>
          <w:ilvl w:val="1"/>
          <w:numId w:val="21"/>
        </w:numPr>
        <w:spacing w:after="0"/>
        <w:ind w:left="1418"/>
        <w:rPr>
          <w:sz w:val="28"/>
          <w:szCs w:val="28"/>
          <w:lang w:val="lv-LV"/>
        </w:rPr>
      </w:pPr>
      <w:r w:rsidRPr="0068241B">
        <w:rPr>
          <w:sz w:val="28"/>
          <w:szCs w:val="28"/>
          <w:lang w:val="lv-LV"/>
        </w:rPr>
        <w:t xml:space="preserve">ēkā </w:t>
      </w:r>
      <w:r w:rsidRPr="0068241B">
        <w:rPr>
          <w:b/>
          <w:i/>
          <w:sz w:val="28"/>
          <w:szCs w:val="28"/>
          <w:lang w:val="lv-LV"/>
        </w:rPr>
        <w:t>K.Valdemāra ielā 10a</w:t>
      </w:r>
      <w:r w:rsidRPr="0068241B">
        <w:rPr>
          <w:sz w:val="28"/>
          <w:szCs w:val="28"/>
          <w:lang w:val="lv-LV"/>
        </w:rPr>
        <w:t xml:space="preserve"> glabājas lielākā un kultūrvēsturiski nozīmīgākā Latvijas vizuālās mākslas (glezniecība, grafika, tēlniecība) kolekcija, kas aptver laika posmu no 18.</w:t>
      </w:r>
      <w:r w:rsidR="00FC2885" w:rsidRPr="0068241B">
        <w:rPr>
          <w:sz w:val="28"/>
          <w:szCs w:val="28"/>
          <w:lang w:val="lv-LV"/>
        </w:rPr>
        <w:t xml:space="preserve"> –</w:t>
      </w:r>
      <w:r w:rsidRPr="0068241B">
        <w:rPr>
          <w:sz w:val="28"/>
          <w:szCs w:val="28"/>
          <w:lang w:val="lv-LV"/>
        </w:rPr>
        <w:t xml:space="preserve"> 20.gadsimta vidum. Ēkā atrodas arī T.Zaļkalna un G.Šķiltera memoriālās kolekcijas un mākslinieciski augstvērtīga krievu mākslas kolekcija. Kopumā ēkā izvietotas 40368 glabāšanas vienības. Lai nodrošinātu Nacionālā muzeja krājuma saglabātību, ir jāveic ēkas jumta konstrukcijas pretuguns apstrāde, jānomaina vecā parauga ugunsdzēsības krāni, jānomaina ugunsdzēsības signalizācijas pults un devēji</w:t>
      </w:r>
      <w:r w:rsidR="007657C8" w:rsidRPr="0068241B">
        <w:rPr>
          <w:sz w:val="28"/>
          <w:szCs w:val="28"/>
          <w:lang w:val="lv-LV"/>
        </w:rPr>
        <w:t>.</w:t>
      </w:r>
    </w:p>
    <w:p w:rsidR="00046C79" w:rsidRPr="00CD3BB7" w:rsidRDefault="00046C79" w:rsidP="00E74214">
      <w:pPr>
        <w:spacing w:after="0"/>
        <w:ind w:left="1418" w:firstLine="567"/>
        <w:rPr>
          <w:sz w:val="28"/>
          <w:szCs w:val="28"/>
          <w:lang w:val="lv-LV"/>
        </w:rPr>
      </w:pPr>
      <w:r w:rsidRPr="00046C79">
        <w:rPr>
          <w:sz w:val="28"/>
          <w:szCs w:val="28"/>
          <w:lang w:val="lv-LV"/>
        </w:rPr>
        <w:t>Koka konstrukciju apstrāde ar ugunsdrošo antiseptiku EDELVEIS - 1950 m² platībā (Ls 1,</w:t>
      </w:r>
      <w:r w:rsidR="0083466D">
        <w:rPr>
          <w:sz w:val="28"/>
          <w:szCs w:val="28"/>
          <w:lang w:val="lv-LV"/>
        </w:rPr>
        <w:t>6</w:t>
      </w:r>
      <w:r w:rsidRPr="00046C79">
        <w:rPr>
          <w:sz w:val="28"/>
          <w:szCs w:val="28"/>
          <w:lang w:val="lv-LV"/>
        </w:rPr>
        <w:t>0 x 1950 m</w:t>
      </w:r>
      <w:r w:rsidRPr="00CD3BB7">
        <w:rPr>
          <w:sz w:val="28"/>
          <w:szCs w:val="28"/>
          <w:lang w:val="lv-LV"/>
        </w:rPr>
        <w:t xml:space="preserve">²) </w:t>
      </w:r>
      <w:r w:rsidRPr="00CD3BB7">
        <w:rPr>
          <w:b/>
          <w:sz w:val="28"/>
          <w:szCs w:val="28"/>
          <w:lang w:val="lv-LV"/>
        </w:rPr>
        <w:t xml:space="preserve">Ls </w:t>
      </w:r>
      <w:r w:rsidR="0083466D" w:rsidRPr="00CD3BB7">
        <w:rPr>
          <w:b/>
          <w:sz w:val="28"/>
          <w:szCs w:val="28"/>
          <w:lang w:val="lv-LV"/>
        </w:rPr>
        <w:t>3 120</w:t>
      </w:r>
      <w:r w:rsidR="00040731" w:rsidRPr="00CD3BB7">
        <w:rPr>
          <w:b/>
          <w:sz w:val="28"/>
          <w:szCs w:val="28"/>
          <w:lang w:val="lv-LV"/>
        </w:rPr>
        <w:t xml:space="preserve"> </w:t>
      </w:r>
      <w:r w:rsidR="00040731" w:rsidRPr="00CD3BB7">
        <w:rPr>
          <w:sz w:val="28"/>
          <w:szCs w:val="28"/>
          <w:lang w:val="lv-LV"/>
        </w:rPr>
        <w:t>(t.sk. PVN 21%).</w:t>
      </w:r>
    </w:p>
    <w:p w:rsidR="00046C79" w:rsidRPr="00CD3BB7" w:rsidRDefault="00046C79" w:rsidP="00E74214">
      <w:pPr>
        <w:spacing w:after="0"/>
        <w:ind w:left="1418" w:firstLine="567"/>
        <w:rPr>
          <w:b/>
          <w:sz w:val="28"/>
          <w:szCs w:val="28"/>
          <w:lang w:val="lv-LV"/>
        </w:rPr>
      </w:pPr>
      <w:r w:rsidRPr="00CD3BB7">
        <w:rPr>
          <w:sz w:val="28"/>
          <w:szCs w:val="28"/>
          <w:lang w:val="lv-LV"/>
        </w:rPr>
        <w:t xml:space="preserve">Ugunsdzēsības krānu nomaiņa – 7 krānu demontāža, montāža, ūdensvada sistēmas sagatavošana un pārbaude, sūkņu stacijas pārbaude, materiāli 7 ugunsdzēsības krāniem </w:t>
      </w:r>
      <w:r w:rsidRPr="00CD3BB7">
        <w:rPr>
          <w:b/>
          <w:sz w:val="28"/>
          <w:szCs w:val="28"/>
          <w:lang w:val="lv-LV"/>
        </w:rPr>
        <w:t xml:space="preserve">– </w:t>
      </w:r>
      <w:r w:rsidR="007657C8" w:rsidRPr="00CD3BB7">
        <w:rPr>
          <w:b/>
          <w:sz w:val="28"/>
          <w:szCs w:val="28"/>
          <w:lang w:val="lv-LV"/>
        </w:rPr>
        <w:t xml:space="preserve">Ls </w:t>
      </w:r>
      <w:r w:rsidR="00650F2D" w:rsidRPr="00CD3BB7">
        <w:rPr>
          <w:b/>
          <w:sz w:val="28"/>
          <w:szCs w:val="28"/>
          <w:lang w:val="lv-LV"/>
        </w:rPr>
        <w:t>980</w:t>
      </w:r>
      <w:r w:rsidR="00040731" w:rsidRPr="00CD3BB7">
        <w:rPr>
          <w:b/>
          <w:sz w:val="28"/>
          <w:szCs w:val="28"/>
          <w:lang w:val="lv-LV"/>
        </w:rPr>
        <w:t xml:space="preserve"> </w:t>
      </w:r>
      <w:r w:rsidR="00040731" w:rsidRPr="00CD3BB7">
        <w:rPr>
          <w:sz w:val="28"/>
          <w:szCs w:val="28"/>
          <w:lang w:val="lv-LV"/>
        </w:rPr>
        <w:t>(t.sk. PVN 21%).</w:t>
      </w:r>
    </w:p>
    <w:p w:rsidR="00046C79" w:rsidRPr="00CD3BB7" w:rsidRDefault="00046C79" w:rsidP="00E74214">
      <w:pPr>
        <w:spacing w:after="0"/>
        <w:ind w:left="1418" w:firstLine="567"/>
        <w:rPr>
          <w:b/>
          <w:sz w:val="28"/>
          <w:szCs w:val="28"/>
          <w:lang w:val="lv-LV"/>
        </w:rPr>
      </w:pPr>
      <w:r w:rsidRPr="00CD3BB7">
        <w:rPr>
          <w:sz w:val="28"/>
          <w:szCs w:val="28"/>
          <w:lang w:val="lv-LV"/>
        </w:rPr>
        <w:t>Ugunsdzēsības signalizācijas pults un devēju nomaiņa – 138 dūmu detektoru nomaiņa, pults BENTEL J424-8, 2 paplašinātāji, 2 akumulatori, sirēna ar lampu FS-100, alumīnija tornis</w:t>
      </w:r>
      <w:r w:rsidRPr="00CD3BB7">
        <w:rPr>
          <w:b/>
          <w:sz w:val="28"/>
          <w:szCs w:val="28"/>
          <w:lang w:val="lv-LV"/>
        </w:rPr>
        <w:t xml:space="preserve"> </w:t>
      </w:r>
      <w:r w:rsidR="007657C8" w:rsidRPr="00CD3BB7">
        <w:rPr>
          <w:b/>
          <w:sz w:val="28"/>
          <w:szCs w:val="28"/>
          <w:lang w:val="lv-LV"/>
        </w:rPr>
        <w:t xml:space="preserve">Ls </w:t>
      </w:r>
      <w:r w:rsidRPr="00CD3BB7">
        <w:rPr>
          <w:b/>
          <w:sz w:val="28"/>
          <w:szCs w:val="28"/>
          <w:lang w:val="lv-LV"/>
        </w:rPr>
        <w:t>1</w:t>
      </w:r>
      <w:r w:rsidR="006A5685" w:rsidRPr="00CD3BB7">
        <w:rPr>
          <w:b/>
          <w:sz w:val="28"/>
          <w:szCs w:val="28"/>
          <w:lang w:val="lv-LV"/>
        </w:rPr>
        <w:t xml:space="preserve"> </w:t>
      </w:r>
      <w:r w:rsidR="00650F2D" w:rsidRPr="00CD3BB7">
        <w:rPr>
          <w:b/>
          <w:sz w:val="28"/>
          <w:szCs w:val="28"/>
          <w:lang w:val="lv-LV"/>
        </w:rPr>
        <w:t>560</w:t>
      </w:r>
      <w:r w:rsidRPr="00CD3BB7">
        <w:rPr>
          <w:b/>
          <w:sz w:val="28"/>
          <w:szCs w:val="28"/>
          <w:lang w:val="lv-LV"/>
        </w:rPr>
        <w:t xml:space="preserve"> </w:t>
      </w:r>
      <w:r w:rsidR="0068241B" w:rsidRPr="00CD3BB7">
        <w:rPr>
          <w:sz w:val="28"/>
          <w:szCs w:val="28"/>
          <w:lang w:val="lv-LV"/>
        </w:rPr>
        <w:t>(t.sk. PVN 21%).</w:t>
      </w:r>
    </w:p>
    <w:p w:rsidR="00046C79" w:rsidRPr="00CD3BB7" w:rsidRDefault="00046C79" w:rsidP="00046C79">
      <w:pPr>
        <w:spacing w:after="0"/>
        <w:ind w:left="1200" w:firstLine="0"/>
        <w:rPr>
          <w:szCs w:val="24"/>
          <w:lang w:val="lv-LV"/>
        </w:rPr>
      </w:pPr>
    </w:p>
    <w:p w:rsidR="00046C79" w:rsidRPr="0068241B" w:rsidRDefault="007657C8" w:rsidP="00A27C42">
      <w:pPr>
        <w:pStyle w:val="Sarakstarindkopa"/>
        <w:numPr>
          <w:ilvl w:val="1"/>
          <w:numId w:val="21"/>
        </w:numPr>
        <w:tabs>
          <w:tab w:val="left" w:pos="0"/>
          <w:tab w:val="left" w:pos="851"/>
          <w:tab w:val="left" w:pos="1701"/>
          <w:tab w:val="right" w:leader="dot" w:pos="9923"/>
        </w:tabs>
        <w:spacing w:after="40"/>
        <w:ind w:left="1418"/>
        <w:rPr>
          <w:sz w:val="28"/>
          <w:szCs w:val="28"/>
          <w:lang w:val="lv-LV"/>
        </w:rPr>
      </w:pPr>
      <w:r w:rsidRPr="0068241B">
        <w:rPr>
          <w:sz w:val="28"/>
          <w:szCs w:val="28"/>
          <w:lang w:val="lv-LV"/>
        </w:rPr>
        <w:t xml:space="preserve">Latvijas Nacionālā mākslas </w:t>
      </w:r>
      <w:r w:rsidR="00582774" w:rsidRPr="0068241B">
        <w:rPr>
          <w:sz w:val="28"/>
          <w:szCs w:val="28"/>
          <w:lang w:val="lv-LV"/>
        </w:rPr>
        <w:t xml:space="preserve">muzeja izstāžu zālē „Arsenāls” </w:t>
      </w:r>
      <w:r w:rsidR="00582774" w:rsidRPr="0068241B">
        <w:rPr>
          <w:b/>
          <w:i/>
          <w:sz w:val="28"/>
          <w:szCs w:val="28"/>
          <w:lang w:val="lv-LV"/>
        </w:rPr>
        <w:t>Torņa ielā 1</w:t>
      </w:r>
      <w:r w:rsidR="00582774" w:rsidRPr="0068241B">
        <w:rPr>
          <w:sz w:val="28"/>
          <w:szCs w:val="28"/>
          <w:lang w:val="lv-LV"/>
        </w:rPr>
        <w:t xml:space="preserve"> glabājas lielākā un nozīmīgākā Latvijas vizuālās mākslas kolekcija, kas aptver laika posmu no 20.gadsimta vidus līdz mūsdienām. Ēkā glabājas arī B.Bērziņa memoriālā kolekcija. Kopumā ēkā izvietotas 21778 glabāšanas vienības. Lai nodrošinātu Nacionālā</w:t>
      </w:r>
      <w:r w:rsidRPr="0068241B">
        <w:rPr>
          <w:sz w:val="28"/>
          <w:szCs w:val="28"/>
          <w:lang w:val="lv-LV"/>
        </w:rPr>
        <w:t xml:space="preserve"> muzeju krājuma saglabātību, muzejā jāveic ūdens ievada mezgla un hidrantu sistēmas rekonstrukcija.</w:t>
      </w:r>
    </w:p>
    <w:p w:rsidR="00046C79" w:rsidRPr="00046C79" w:rsidRDefault="00046C79" w:rsidP="006D4AAE">
      <w:pPr>
        <w:spacing w:after="0"/>
        <w:ind w:left="1418" w:firstLine="567"/>
        <w:rPr>
          <w:b/>
          <w:sz w:val="28"/>
          <w:szCs w:val="28"/>
          <w:lang w:val="lv-LV"/>
        </w:rPr>
      </w:pPr>
      <w:r w:rsidRPr="00046C79">
        <w:rPr>
          <w:sz w:val="28"/>
          <w:szCs w:val="28"/>
          <w:lang w:val="lv-LV"/>
        </w:rPr>
        <w:t>Ūdens ievada mezgla un hidrantu sistēmas rekonstrukcija</w:t>
      </w:r>
      <w:r w:rsidR="0068241B">
        <w:rPr>
          <w:sz w:val="28"/>
          <w:szCs w:val="28"/>
          <w:lang w:val="lv-LV"/>
        </w:rPr>
        <w:t xml:space="preserve">s izmaksas </w:t>
      </w:r>
      <w:r w:rsidR="0068241B" w:rsidRPr="00CD3BB7">
        <w:rPr>
          <w:sz w:val="28"/>
          <w:szCs w:val="28"/>
          <w:lang w:val="lv-LV"/>
        </w:rPr>
        <w:t>-</w:t>
      </w:r>
      <w:r w:rsidRPr="00CD3BB7">
        <w:rPr>
          <w:sz w:val="28"/>
          <w:szCs w:val="28"/>
          <w:lang w:val="lv-LV"/>
        </w:rPr>
        <w:t xml:space="preserve"> </w:t>
      </w:r>
      <w:r w:rsidR="007657C8" w:rsidRPr="00CD3BB7">
        <w:rPr>
          <w:b/>
          <w:sz w:val="28"/>
          <w:szCs w:val="28"/>
          <w:lang w:val="lv-LV"/>
        </w:rPr>
        <w:t xml:space="preserve">Ls </w:t>
      </w:r>
      <w:r w:rsidRPr="00CD3BB7">
        <w:rPr>
          <w:b/>
          <w:sz w:val="28"/>
          <w:szCs w:val="28"/>
          <w:lang w:val="lv-LV"/>
        </w:rPr>
        <w:t>3</w:t>
      </w:r>
      <w:r w:rsidR="006A5685" w:rsidRPr="00CD3BB7">
        <w:rPr>
          <w:b/>
          <w:sz w:val="28"/>
          <w:szCs w:val="28"/>
          <w:lang w:val="lv-LV"/>
        </w:rPr>
        <w:t xml:space="preserve"> </w:t>
      </w:r>
      <w:r w:rsidR="00650F2D" w:rsidRPr="00CD3BB7">
        <w:rPr>
          <w:b/>
          <w:sz w:val="28"/>
          <w:szCs w:val="28"/>
          <w:lang w:val="lv-LV"/>
        </w:rPr>
        <w:t>180</w:t>
      </w:r>
      <w:r w:rsidR="0068241B">
        <w:rPr>
          <w:b/>
          <w:sz w:val="28"/>
          <w:szCs w:val="28"/>
          <w:lang w:val="lv-LV"/>
        </w:rPr>
        <w:t xml:space="preserve"> </w:t>
      </w:r>
      <w:r w:rsidR="0068241B" w:rsidRPr="00040731">
        <w:rPr>
          <w:sz w:val="28"/>
          <w:szCs w:val="28"/>
          <w:lang w:val="lv-LV"/>
        </w:rPr>
        <w:t>(t.sk. PVN 21%)</w:t>
      </w:r>
      <w:r w:rsidR="0068241B">
        <w:rPr>
          <w:sz w:val="28"/>
          <w:szCs w:val="28"/>
          <w:lang w:val="lv-LV"/>
        </w:rPr>
        <w:t>.</w:t>
      </w:r>
    </w:p>
    <w:p w:rsidR="00046C79" w:rsidRPr="00D17BDE" w:rsidRDefault="00046C79" w:rsidP="00046C79">
      <w:pPr>
        <w:spacing w:after="0"/>
        <w:ind w:left="1200"/>
        <w:rPr>
          <w:szCs w:val="24"/>
          <w:lang w:val="lv-LV"/>
        </w:rPr>
      </w:pPr>
    </w:p>
    <w:p w:rsidR="00582774" w:rsidRPr="001C1947" w:rsidRDefault="00582774" w:rsidP="00A27C42">
      <w:pPr>
        <w:pStyle w:val="Sarakstarindkopa"/>
        <w:numPr>
          <w:ilvl w:val="1"/>
          <w:numId w:val="21"/>
        </w:numPr>
        <w:tabs>
          <w:tab w:val="left" w:pos="0"/>
          <w:tab w:val="left" w:pos="851"/>
          <w:tab w:val="left" w:pos="1701"/>
          <w:tab w:val="right" w:leader="dot" w:pos="9923"/>
        </w:tabs>
        <w:spacing w:after="40"/>
        <w:ind w:left="1418" w:hanging="567"/>
        <w:rPr>
          <w:sz w:val="28"/>
          <w:szCs w:val="28"/>
          <w:lang w:val="lv-LV"/>
        </w:rPr>
      </w:pPr>
      <w:r w:rsidRPr="001C1947">
        <w:rPr>
          <w:sz w:val="28"/>
          <w:szCs w:val="28"/>
          <w:lang w:val="lv-LV"/>
        </w:rPr>
        <w:t xml:space="preserve">Dekoratīvās mākslas un dizaina muzeja ēkā </w:t>
      </w:r>
      <w:r w:rsidRPr="00A27C42">
        <w:rPr>
          <w:sz w:val="28"/>
          <w:szCs w:val="28"/>
          <w:lang w:val="lv-LV"/>
        </w:rPr>
        <w:t>Skārņu ielā 10/20</w:t>
      </w:r>
      <w:r w:rsidRPr="001C1947">
        <w:rPr>
          <w:sz w:val="28"/>
          <w:szCs w:val="28"/>
          <w:lang w:val="lv-LV"/>
        </w:rPr>
        <w:t xml:space="preserve"> glabājas Latvijas profesionālās keramikas, tekstilmākslas, stikla, </w:t>
      </w:r>
      <w:r w:rsidRPr="001C1947">
        <w:rPr>
          <w:sz w:val="28"/>
          <w:szCs w:val="28"/>
          <w:lang w:val="lv-LV"/>
        </w:rPr>
        <w:lastRenderedPageBreak/>
        <w:t>koka, ādas un metāla darbu, kā arī dizaina kolekcijas. Kopā ēkā izvietotas 10223 glabāšanas vienības. Lai nodrošinātu Nacionālā muzeju krājuma saglabātību, muzeja krātuvēs jāatjauno gāzes dzēšanas sistēma.</w:t>
      </w:r>
    </w:p>
    <w:p w:rsidR="00046C79" w:rsidRPr="00046C79" w:rsidRDefault="00046C79" w:rsidP="001C1947">
      <w:pPr>
        <w:spacing w:after="0"/>
        <w:ind w:left="1701" w:firstLine="567"/>
        <w:rPr>
          <w:sz w:val="28"/>
          <w:szCs w:val="28"/>
          <w:lang w:val="lv-LV"/>
        </w:rPr>
      </w:pPr>
      <w:r w:rsidRPr="00046C79">
        <w:rPr>
          <w:sz w:val="28"/>
          <w:szCs w:val="28"/>
          <w:lang w:val="lv-LV"/>
        </w:rPr>
        <w:t>Gāzes dzēšanas sistēmas ierīkošana muzeja krā</w:t>
      </w:r>
      <w:r w:rsidR="001E45AF">
        <w:rPr>
          <w:sz w:val="28"/>
          <w:szCs w:val="28"/>
          <w:lang w:val="lv-LV"/>
        </w:rPr>
        <w:t>tuvēs</w:t>
      </w:r>
      <w:r w:rsidRPr="00046C79">
        <w:rPr>
          <w:sz w:val="28"/>
          <w:szCs w:val="28"/>
          <w:lang w:val="lv-LV"/>
        </w:rPr>
        <w:t xml:space="preserve"> </w:t>
      </w:r>
      <w:r w:rsidR="0021169D">
        <w:rPr>
          <w:sz w:val="28"/>
          <w:szCs w:val="28"/>
          <w:lang w:val="lv-LV"/>
        </w:rPr>
        <w:t xml:space="preserve">        </w:t>
      </w:r>
      <w:r w:rsidR="00A34C2E" w:rsidRPr="00CD3BB7">
        <w:rPr>
          <w:b/>
          <w:sz w:val="28"/>
          <w:szCs w:val="28"/>
          <w:lang w:val="lv-LV"/>
        </w:rPr>
        <w:t xml:space="preserve">Ls </w:t>
      </w:r>
      <w:r w:rsidR="00650F2D" w:rsidRPr="00CD3BB7">
        <w:rPr>
          <w:b/>
          <w:sz w:val="28"/>
          <w:szCs w:val="28"/>
          <w:lang w:val="lv-LV"/>
        </w:rPr>
        <w:t>42 000</w:t>
      </w:r>
      <w:r w:rsidR="00C7727C">
        <w:rPr>
          <w:b/>
          <w:sz w:val="28"/>
          <w:szCs w:val="28"/>
          <w:lang w:val="lv-LV"/>
        </w:rPr>
        <w:t xml:space="preserve"> </w:t>
      </w:r>
      <w:r w:rsidR="00C7727C" w:rsidRPr="00040731">
        <w:rPr>
          <w:sz w:val="28"/>
          <w:szCs w:val="28"/>
          <w:lang w:val="lv-LV"/>
        </w:rPr>
        <w:t>(t.sk. PVN 21%)</w:t>
      </w:r>
      <w:r w:rsidR="00C7727C">
        <w:rPr>
          <w:sz w:val="28"/>
          <w:szCs w:val="28"/>
          <w:lang w:val="lv-LV"/>
        </w:rPr>
        <w:t>.</w:t>
      </w:r>
    </w:p>
    <w:p w:rsidR="00046C79" w:rsidRPr="00D17BDE" w:rsidRDefault="00046C79" w:rsidP="00046C79">
      <w:pPr>
        <w:tabs>
          <w:tab w:val="left" w:pos="0"/>
          <w:tab w:val="left" w:pos="851"/>
          <w:tab w:val="left" w:pos="1701"/>
          <w:tab w:val="right" w:leader="dot" w:pos="9923"/>
        </w:tabs>
        <w:spacing w:after="40"/>
        <w:ind w:firstLine="0"/>
        <w:rPr>
          <w:szCs w:val="24"/>
          <w:lang w:val="lv-LV"/>
        </w:rPr>
      </w:pPr>
    </w:p>
    <w:p w:rsidR="00582774" w:rsidRPr="0068241B" w:rsidRDefault="00582774" w:rsidP="00A27C42">
      <w:pPr>
        <w:pStyle w:val="Sarakstarindkopa"/>
        <w:numPr>
          <w:ilvl w:val="0"/>
          <w:numId w:val="21"/>
        </w:numPr>
        <w:spacing w:after="0"/>
        <w:ind w:left="851" w:hanging="284"/>
        <w:rPr>
          <w:sz w:val="28"/>
          <w:szCs w:val="28"/>
          <w:lang w:val="lv-LV"/>
        </w:rPr>
      </w:pPr>
      <w:r w:rsidRPr="0068241B">
        <w:rPr>
          <w:sz w:val="28"/>
          <w:szCs w:val="28"/>
          <w:lang w:val="lv-LV"/>
        </w:rPr>
        <w:t xml:space="preserve">Valsts aģentūras </w:t>
      </w:r>
      <w:r w:rsidRPr="0068241B">
        <w:rPr>
          <w:b/>
          <w:sz w:val="28"/>
          <w:szCs w:val="28"/>
          <w:lang w:val="lv-LV"/>
        </w:rPr>
        <w:t>„Memoriālo muzeju apvienība”</w:t>
      </w:r>
      <w:r w:rsidRPr="0068241B">
        <w:rPr>
          <w:sz w:val="28"/>
          <w:szCs w:val="28"/>
          <w:lang w:val="lv-LV"/>
        </w:rPr>
        <w:t xml:space="preserve"> struktūrvienības</w:t>
      </w:r>
      <w:r w:rsidR="00EC1977">
        <w:rPr>
          <w:sz w:val="28"/>
          <w:szCs w:val="28"/>
          <w:lang w:val="lv-LV"/>
        </w:rPr>
        <w:t>,</w:t>
      </w:r>
      <w:r w:rsidR="00EC1977" w:rsidRPr="00EC1977">
        <w:rPr>
          <w:color w:val="FF0000"/>
          <w:sz w:val="28"/>
          <w:szCs w:val="28"/>
          <w:lang w:val="lv-LV"/>
        </w:rPr>
        <w:t xml:space="preserve"> </w:t>
      </w:r>
      <w:r w:rsidR="00EC1977" w:rsidRPr="001D6A93">
        <w:rPr>
          <w:sz w:val="28"/>
          <w:szCs w:val="28"/>
          <w:lang w:val="lv-LV"/>
        </w:rPr>
        <w:t>atsaucoties uz Valsts ugunsdzēsības un glābšanas dienesta Latgales reģiona brigādes Preiļu daļas 2010.gada 21.maija Pārbaudes aktu Nr.22/9.7-2.1-59</w:t>
      </w:r>
      <w:r w:rsidRPr="001D6A93">
        <w:rPr>
          <w:sz w:val="28"/>
          <w:szCs w:val="28"/>
          <w:lang w:val="lv-LV"/>
        </w:rPr>
        <w:t>:</w:t>
      </w:r>
    </w:p>
    <w:p w:rsidR="0081312A" w:rsidRPr="00D17BDE" w:rsidRDefault="0081312A" w:rsidP="0081312A">
      <w:pPr>
        <w:pStyle w:val="Sarakstarindkopa"/>
        <w:spacing w:after="0"/>
        <w:ind w:left="1440" w:firstLine="0"/>
        <w:rPr>
          <w:szCs w:val="24"/>
          <w:lang w:val="lv-LV"/>
        </w:rPr>
      </w:pPr>
    </w:p>
    <w:p w:rsidR="00582774" w:rsidRPr="00AA0931" w:rsidRDefault="00582774" w:rsidP="00A27C42">
      <w:pPr>
        <w:pStyle w:val="Sarakstarindkopa"/>
        <w:numPr>
          <w:ilvl w:val="1"/>
          <w:numId w:val="21"/>
        </w:numPr>
        <w:spacing w:after="0"/>
        <w:ind w:left="1418" w:hanging="567"/>
        <w:rPr>
          <w:sz w:val="28"/>
          <w:szCs w:val="28"/>
          <w:lang w:val="lv-LV"/>
        </w:rPr>
      </w:pPr>
      <w:r w:rsidRPr="00AA0931">
        <w:rPr>
          <w:sz w:val="28"/>
          <w:szCs w:val="28"/>
          <w:lang w:val="lv-LV"/>
        </w:rPr>
        <w:t xml:space="preserve">„Raiņa un Aspazijas māja” Rīgā, </w:t>
      </w:r>
      <w:r w:rsidRPr="00AA0931">
        <w:rPr>
          <w:b/>
          <w:i/>
          <w:sz w:val="28"/>
          <w:szCs w:val="28"/>
          <w:lang w:val="lv-LV"/>
        </w:rPr>
        <w:t>Baznīcas ielā 30</w:t>
      </w:r>
      <w:r w:rsidR="0081312A" w:rsidRPr="00AA0931">
        <w:rPr>
          <w:sz w:val="28"/>
          <w:szCs w:val="28"/>
          <w:lang w:val="lv-LV"/>
        </w:rPr>
        <w:t xml:space="preserve">, ēka ar memoriālu vērtību - </w:t>
      </w:r>
      <w:r w:rsidRPr="00AA0931">
        <w:rPr>
          <w:sz w:val="28"/>
          <w:szCs w:val="28"/>
          <w:lang w:val="lv-LV"/>
        </w:rPr>
        <w:t>Raiņa pēdējā dzīves vieta Rīgā, ko dzejnieks ir novēlējis sabiedrībai muzeja izveidošanai. Muzejā eksponētas 2833 Nacionālā muzeju krājuma vienības. Lai garantētu Nacionālā muzeju krājuma saglabātību, ēkā ir jāuzstāda apsardzes un ugunsdrošības signalizācijas sistēma;</w:t>
      </w:r>
    </w:p>
    <w:p w:rsidR="00046C79" w:rsidRDefault="00046C79" w:rsidP="00D17BDE">
      <w:pPr>
        <w:spacing w:after="0"/>
        <w:ind w:left="1418" w:firstLine="567"/>
        <w:rPr>
          <w:sz w:val="28"/>
          <w:szCs w:val="28"/>
          <w:lang w:val="lv-LV"/>
        </w:rPr>
      </w:pPr>
      <w:r w:rsidRPr="00046C79">
        <w:rPr>
          <w:sz w:val="28"/>
          <w:szCs w:val="28"/>
          <w:lang w:val="lv-LV"/>
        </w:rPr>
        <w:t xml:space="preserve">Apsardzes un ugunsdrošības signalizācijas sistēmu uzstādīšanai </w:t>
      </w:r>
      <w:r w:rsidR="00F70E57" w:rsidRPr="001D6A93">
        <w:rPr>
          <w:sz w:val="28"/>
          <w:szCs w:val="28"/>
          <w:lang w:val="lv-LV"/>
        </w:rPr>
        <w:t>un elektroinstalācijas uzturošajam remontam</w:t>
      </w:r>
      <w:r w:rsidR="00F70E57" w:rsidRPr="00F70E57">
        <w:rPr>
          <w:sz w:val="28"/>
          <w:szCs w:val="28"/>
          <w:lang w:val="lv-LV"/>
        </w:rPr>
        <w:t xml:space="preserve"> </w:t>
      </w:r>
      <w:r w:rsidR="0057389D" w:rsidRPr="00CD3BB7">
        <w:rPr>
          <w:sz w:val="28"/>
          <w:szCs w:val="28"/>
          <w:lang w:val="lv-LV"/>
        </w:rPr>
        <w:t>-</w:t>
      </w:r>
      <w:r w:rsidRPr="00CD3BB7">
        <w:rPr>
          <w:sz w:val="28"/>
          <w:szCs w:val="28"/>
          <w:lang w:val="lv-LV"/>
        </w:rPr>
        <w:t xml:space="preserve"> </w:t>
      </w:r>
      <w:r w:rsidRPr="00CD3BB7">
        <w:rPr>
          <w:b/>
          <w:sz w:val="28"/>
          <w:szCs w:val="28"/>
          <w:lang w:val="lv-LV"/>
        </w:rPr>
        <w:t xml:space="preserve">Ls </w:t>
      </w:r>
      <w:r w:rsidR="00771ED9" w:rsidRPr="00CD3BB7">
        <w:rPr>
          <w:b/>
          <w:sz w:val="28"/>
          <w:szCs w:val="28"/>
          <w:lang w:val="lv-LV"/>
        </w:rPr>
        <w:t>2 654</w:t>
      </w:r>
      <w:r w:rsidR="00AA0931">
        <w:rPr>
          <w:b/>
          <w:sz w:val="28"/>
          <w:szCs w:val="28"/>
          <w:lang w:val="lv-LV"/>
        </w:rPr>
        <w:t xml:space="preserve"> </w:t>
      </w:r>
      <w:r w:rsidR="00AA0931" w:rsidRPr="00040731">
        <w:rPr>
          <w:sz w:val="28"/>
          <w:szCs w:val="28"/>
          <w:lang w:val="lv-LV"/>
        </w:rPr>
        <w:t>(t.sk. PVN 21%)</w:t>
      </w:r>
      <w:r w:rsidR="00AA0931">
        <w:rPr>
          <w:sz w:val="28"/>
          <w:szCs w:val="28"/>
          <w:lang w:val="lv-LV"/>
        </w:rPr>
        <w:t>.</w:t>
      </w:r>
    </w:p>
    <w:p w:rsidR="00D17BDE" w:rsidRPr="00046C79" w:rsidRDefault="00D17BDE" w:rsidP="00D17BDE">
      <w:pPr>
        <w:spacing w:after="0"/>
        <w:ind w:left="1418" w:firstLine="567"/>
        <w:rPr>
          <w:sz w:val="28"/>
          <w:szCs w:val="28"/>
          <w:lang w:val="lv-LV"/>
        </w:rPr>
      </w:pPr>
    </w:p>
    <w:p w:rsidR="00582774" w:rsidRPr="007D796C" w:rsidRDefault="00582774" w:rsidP="00A27C42">
      <w:pPr>
        <w:pStyle w:val="Sarakstarindkopa"/>
        <w:numPr>
          <w:ilvl w:val="1"/>
          <w:numId w:val="21"/>
        </w:numPr>
        <w:spacing w:after="0"/>
        <w:ind w:left="1418" w:hanging="567"/>
        <w:rPr>
          <w:sz w:val="28"/>
          <w:szCs w:val="28"/>
          <w:lang w:val="lv-LV"/>
        </w:rPr>
      </w:pPr>
      <w:r w:rsidRPr="007D796C">
        <w:rPr>
          <w:sz w:val="28"/>
          <w:szCs w:val="28"/>
          <w:lang w:val="lv-LV"/>
        </w:rPr>
        <w:t xml:space="preserve">„Jāņa Akuratera muzejs” Rīgā, </w:t>
      </w:r>
      <w:r w:rsidRPr="007D796C">
        <w:rPr>
          <w:b/>
          <w:i/>
          <w:sz w:val="28"/>
          <w:szCs w:val="28"/>
          <w:lang w:val="lv-LV"/>
        </w:rPr>
        <w:t>O.Vācieša ielā 6a</w:t>
      </w:r>
      <w:r w:rsidRPr="007D796C">
        <w:rPr>
          <w:sz w:val="28"/>
          <w:szCs w:val="28"/>
          <w:lang w:val="lv-LV"/>
        </w:rPr>
        <w:t xml:space="preserve"> – unikāls koka celtniecības paraugs, valsts nozīmes vēsture</w:t>
      </w:r>
      <w:r w:rsidR="00BF6CC0" w:rsidRPr="007D796C">
        <w:rPr>
          <w:sz w:val="28"/>
          <w:szCs w:val="28"/>
          <w:lang w:val="lv-LV"/>
        </w:rPr>
        <w:t>s piemineklis (Nr. 8596), 20.gadsimta</w:t>
      </w:r>
      <w:r w:rsidRPr="007D796C">
        <w:rPr>
          <w:sz w:val="28"/>
          <w:szCs w:val="28"/>
          <w:lang w:val="lv-LV"/>
        </w:rPr>
        <w:t xml:space="preserve"> 30 gadu latviešu inteliģences pulcēšanās vieta. Muzejā eksponēti 472 Nacionālā muzeju krājuma priekšmeti. Lai garantētu Nacionālā muzeju krājuma saglabātību, ēkā ir jāuzstāda apsardzes un uguns</w:t>
      </w:r>
      <w:r w:rsidR="00046C79" w:rsidRPr="007D796C">
        <w:rPr>
          <w:sz w:val="28"/>
          <w:szCs w:val="28"/>
          <w:lang w:val="lv-LV"/>
        </w:rPr>
        <w:t>drošības signalizācijas sistēma.</w:t>
      </w:r>
    </w:p>
    <w:p w:rsidR="00046C79" w:rsidRPr="00CD3BB7" w:rsidRDefault="00046C79" w:rsidP="00E74214">
      <w:pPr>
        <w:spacing w:after="0"/>
        <w:ind w:left="1418" w:firstLine="567"/>
        <w:rPr>
          <w:sz w:val="28"/>
          <w:szCs w:val="28"/>
          <w:lang w:val="lv-LV"/>
        </w:rPr>
      </w:pPr>
      <w:r w:rsidRPr="00046C79">
        <w:rPr>
          <w:sz w:val="28"/>
          <w:szCs w:val="28"/>
          <w:lang w:val="lv-LV"/>
        </w:rPr>
        <w:t>Apsardzes un ugunsdrošības signa</w:t>
      </w:r>
      <w:r w:rsidR="0057389D">
        <w:rPr>
          <w:sz w:val="28"/>
          <w:szCs w:val="28"/>
          <w:lang w:val="lv-LV"/>
        </w:rPr>
        <w:t>lizācijas sistēmu uzstādīšanai</w:t>
      </w:r>
      <w:r w:rsidR="00F70E57">
        <w:rPr>
          <w:sz w:val="28"/>
          <w:szCs w:val="28"/>
          <w:lang w:val="lv-LV"/>
        </w:rPr>
        <w:t xml:space="preserve"> </w:t>
      </w:r>
      <w:r w:rsidR="00F70E57" w:rsidRPr="001D6A93">
        <w:rPr>
          <w:sz w:val="28"/>
          <w:szCs w:val="28"/>
          <w:lang w:val="lv-LV"/>
        </w:rPr>
        <w:t>un elektroinstalācijas uzturošajam remontam</w:t>
      </w:r>
      <w:r w:rsidR="00F70E57" w:rsidRPr="00F70E57">
        <w:rPr>
          <w:sz w:val="28"/>
          <w:szCs w:val="28"/>
          <w:lang w:val="lv-LV"/>
        </w:rPr>
        <w:t xml:space="preserve"> </w:t>
      </w:r>
      <w:r w:rsidR="00F70E57">
        <w:rPr>
          <w:sz w:val="28"/>
          <w:szCs w:val="28"/>
          <w:lang w:val="lv-LV"/>
        </w:rPr>
        <w:t>-</w:t>
      </w:r>
      <w:r w:rsidR="00F70E57" w:rsidRPr="00046C79">
        <w:rPr>
          <w:sz w:val="28"/>
          <w:szCs w:val="28"/>
          <w:lang w:val="lv-LV"/>
        </w:rPr>
        <w:t xml:space="preserve"> </w:t>
      </w:r>
      <w:r w:rsidR="00F70E57" w:rsidRPr="00CD3BB7">
        <w:rPr>
          <w:b/>
          <w:sz w:val="28"/>
          <w:szCs w:val="28"/>
          <w:lang w:val="lv-LV"/>
        </w:rPr>
        <w:t xml:space="preserve">Ls </w:t>
      </w:r>
      <w:r w:rsidR="00771ED9" w:rsidRPr="00CD3BB7">
        <w:rPr>
          <w:b/>
          <w:sz w:val="28"/>
          <w:szCs w:val="28"/>
          <w:lang w:val="lv-LV"/>
        </w:rPr>
        <w:t>2 096</w:t>
      </w:r>
      <w:r w:rsidR="0057389D" w:rsidRPr="00CD3BB7">
        <w:rPr>
          <w:sz w:val="28"/>
          <w:szCs w:val="28"/>
          <w:lang w:val="lv-LV"/>
        </w:rPr>
        <w:t xml:space="preserve"> </w:t>
      </w:r>
      <w:r w:rsidR="006B13D1" w:rsidRPr="00CD3BB7">
        <w:rPr>
          <w:sz w:val="28"/>
          <w:szCs w:val="28"/>
          <w:lang w:val="lv-LV"/>
        </w:rPr>
        <w:t>(t.sk. PVN 21%).</w:t>
      </w:r>
    </w:p>
    <w:p w:rsidR="00046C79" w:rsidRPr="00D17BDE" w:rsidRDefault="00046C79" w:rsidP="00CC101C">
      <w:pPr>
        <w:spacing w:after="0"/>
        <w:ind w:left="1200" w:firstLine="0"/>
        <w:rPr>
          <w:szCs w:val="24"/>
          <w:lang w:val="lv-LV"/>
        </w:rPr>
      </w:pPr>
    </w:p>
    <w:p w:rsidR="00582774" w:rsidRPr="00BF6CC0" w:rsidRDefault="00582774" w:rsidP="00A27C42">
      <w:pPr>
        <w:pStyle w:val="Sarakstarindkopa"/>
        <w:numPr>
          <w:ilvl w:val="1"/>
          <w:numId w:val="21"/>
        </w:numPr>
        <w:spacing w:after="0"/>
        <w:ind w:left="1418" w:hanging="567"/>
        <w:rPr>
          <w:sz w:val="28"/>
          <w:szCs w:val="28"/>
          <w:lang w:val="lv-LV"/>
        </w:rPr>
      </w:pPr>
      <w:r w:rsidRPr="00BF6CC0">
        <w:rPr>
          <w:sz w:val="28"/>
          <w:szCs w:val="28"/>
          <w:lang w:val="lv-LV"/>
        </w:rPr>
        <w:t xml:space="preserve">Raiņa muzejā „Jasmuiža” </w:t>
      </w:r>
      <w:r w:rsidRPr="00BF6CC0">
        <w:rPr>
          <w:b/>
          <w:i/>
          <w:sz w:val="28"/>
          <w:szCs w:val="28"/>
          <w:lang w:val="lv-LV"/>
        </w:rPr>
        <w:t>Preiļu novada Aizkalnē</w:t>
      </w:r>
      <w:r w:rsidRPr="00BF6CC0">
        <w:rPr>
          <w:sz w:val="28"/>
          <w:szCs w:val="28"/>
          <w:lang w:val="lv-LV"/>
        </w:rPr>
        <w:t xml:space="preserve"> – valsts nozīmes vēstures piemineklis (Nr. 49), ēku komplekss saistīts ar Raiņa personības un pasaules uzskata veidošanos, muzejā glabājas 1347 Nacionālā muzeju krājuma vienības. Lai garantētu Nacionālā muzeju krājuma saglabātību, ēkā ir jāuzstāda apsardzes un uguns</w:t>
      </w:r>
      <w:r w:rsidR="00046C79" w:rsidRPr="00BF6CC0">
        <w:rPr>
          <w:sz w:val="28"/>
          <w:szCs w:val="28"/>
          <w:lang w:val="lv-LV"/>
        </w:rPr>
        <w:t>drošības signalizācijas sistēma.</w:t>
      </w:r>
    </w:p>
    <w:p w:rsidR="00046C79" w:rsidRPr="00046C79" w:rsidRDefault="00046C79" w:rsidP="00E74214">
      <w:pPr>
        <w:spacing w:after="0"/>
        <w:ind w:left="1418" w:firstLine="567"/>
        <w:rPr>
          <w:sz w:val="28"/>
          <w:szCs w:val="28"/>
          <w:lang w:val="lv-LV"/>
        </w:rPr>
      </w:pPr>
      <w:r w:rsidRPr="00046C79">
        <w:rPr>
          <w:sz w:val="28"/>
          <w:szCs w:val="28"/>
          <w:lang w:val="lv-LV"/>
        </w:rPr>
        <w:t xml:space="preserve">Apsardzes un ugunsdrošības signalizācijas sistēmu uzstādīšanai </w:t>
      </w:r>
      <w:r w:rsidR="0057389D">
        <w:rPr>
          <w:sz w:val="28"/>
          <w:szCs w:val="28"/>
          <w:lang w:val="lv-LV"/>
        </w:rPr>
        <w:t>-</w:t>
      </w:r>
      <w:r w:rsidRPr="00046C79">
        <w:rPr>
          <w:sz w:val="28"/>
          <w:szCs w:val="28"/>
          <w:lang w:val="lv-LV"/>
        </w:rPr>
        <w:t xml:space="preserve"> </w:t>
      </w:r>
      <w:r w:rsidRPr="00CD3BB7">
        <w:rPr>
          <w:b/>
          <w:sz w:val="28"/>
          <w:szCs w:val="28"/>
          <w:lang w:val="lv-LV"/>
        </w:rPr>
        <w:t xml:space="preserve">Ls </w:t>
      </w:r>
      <w:r w:rsidR="0095420B" w:rsidRPr="00CD3BB7">
        <w:rPr>
          <w:b/>
          <w:sz w:val="28"/>
          <w:szCs w:val="28"/>
          <w:lang w:val="lv-LV"/>
        </w:rPr>
        <w:t>4 410</w:t>
      </w:r>
      <w:r w:rsidR="004D5099">
        <w:rPr>
          <w:sz w:val="28"/>
          <w:szCs w:val="28"/>
          <w:lang w:val="lv-LV"/>
        </w:rPr>
        <w:t xml:space="preserve"> </w:t>
      </w:r>
      <w:r w:rsidR="004D5099" w:rsidRPr="00040731">
        <w:rPr>
          <w:sz w:val="28"/>
          <w:szCs w:val="28"/>
          <w:lang w:val="lv-LV"/>
        </w:rPr>
        <w:t>(t.sk. PVN 21%)</w:t>
      </w:r>
      <w:r w:rsidR="004D5099">
        <w:rPr>
          <w:sz w:val="28"/>
          <w:szCs w:val="28"/>
          <w:lang w:val="lv-LV"/>
        </w:rPr>
        <w:t>.</w:t>
      </w:r>
    </w:p>
    <w:p w:rsidR="00046C79" w:rsidRPr="00D17BDE" w:rsidRDefault="00046C79" w:rsidP="00046C79">
      <w:pPr>
        <w:spacing w:after="0"/>
        <w:ind w:left="1200"/>
        <w:rPr>
          <w:szCs w:val="24"/>
          <w:lang w:val="lv-LV"/>
        </w:rPr>
      </w:pPr>
    </w:p>
    <w:p w:rsidR="00582774" w:rsidRPr="001B6370" w:rsidRDefault="00582774" w:rsidP="00A27C42">
      <w:pPr>
        <w:pStyle w:val="Sarakstarindkopa"/>
        <w:numPr>
          <w:ilvl w:val="1"/>
          <w:numId w:val="21"/>
        </w:numPr>
        <w:spacing w:after="0"/>
        <w:ind w:left="1418" w:hanging="567"/>
        <w:rPr>
          <w:sz w:val="28"/>
          <w:szCs w:val="28"/>
          <w:lang w:val="lv-LV"/>
        </w:rPr>
      </w:pPr>
      <w:r w:rsidRPr="001B6370">
        <w:rPr>
          <w:sz w:val="28"/>
          <w:szCs w:val="28"/>
          <w:lang w:val="lv-LV"/>
        </w:rPr>
        <w:t xml:space="preserve">Ojāra Vācieša memoriālais muzejs, </w:t>
      </w:r>
      <w:r w:rsidRPr="001B6370">
        <w:rPr>
          <w:b/>
          <w:i/>
          <w:sz w:val="28"/>
          <w:szCs w:val="28"/>
          <w:lang w:val="lv-LV"/>
        </w:rPr>
        <w:t>Ojāra Vācieša iela 19</w:t>
      </w:r>
      <w:r w:rsidRPr="001B6370">
        <w:rPr>
          <w:sz w:val="28"/>
          <w:szCs w:val="28"/>
          <w:lang w:val="lv-LV"/>
        </w:rPr>
        <w:t xml:space="preserve"> - vietējas nozīmes arhitektūras piemineklis (Nr. 8540), dzejnieka O.Vācieša </w:t>
      </w:r>
      <w:r w:rsidRPr="001B6370">
        <w:rPr>
          <w:sz w:val="28"/>
          <w:szCs w:val="28"/>
          <w:lang w:val="lv-LV"/>
        </w:rPr>
        <w:lastRenderedPageBreak/>
        <w:t>pēdējā dzīves vieta ar memoriālo ekspozīciju un rakstnieka arhīvu, kopā 20902 nacionālā muzeju krājuma vienības. Lai garantētu Nacionālā muzeju krājuma saglabātību, ēkā ir jāveic apsardzes un ugunsdrošības signalizācijas sistēmas montāža.</w:t>
      </w:r>
    </w:p>
    <w:p w:rsidR="00046C79" w:rsidRDefault="00046C79" w:rsidP="00E74214">
      <w:pPr>
        <w:spacing w:after="0"/>
        <w:ind w:left="1418" w:firstLine="567"/>
        <w:rPr>
          <w:sz w:val="28"/>
          <w:szCs w:val="28"/>
          <w:lang w:val="lv-LV"/>
        </w:rPr>
      </w:pPr>
      <w:r w:rsidRPr="00046C79">
        <w:rPr>
          <w:sz w:val="28"/>
          <w:szCs w:val="28"/>
          <w:lang w:val="lv-LV"/>
        </w:rPr>
        <w:t xml:space="preserve">Apsardzes un ugunsdrošības signalizācijas sistēmu montāža </w:t>
      </w:r>
      <w:r w:rsidR="0057389D">
        <w:rPr>
          <w:sz w:val="28"/>
          <w:szCs w:val="28"/>
          <w:lang w:val="lv-LV"/>
        </w:rPr>
        <w:t>-</w:t>
      </w:r>
      <w:r w:rsidRPr="00046C79">
        <w:rPr>
          <w:sz w:val="28"/>
          <w:szCs w:val="28"/>
          <w:lang w:val="lv-LV"/>
        </w:rPr>
        <w:t xml:space="preserve"> </w:t>
      </w:r>
      <w:r w:rsidRPr="00CD3BB7">
        <w:rPr>
          <w:b/>
          <w:sz w:val="28"/>
          <w:szCs w:val="28"/>
          <w:lang w:val="lv-LV"/>
        </w:rPr>
        <w:t xml:space="preserve">Ls </w:t>
      </w:r>
      <w:r w:rsidR="0095420B" w:rsidRPr="00CD3BB7">
        <w:rPr>
          <w:b/>
          <w:sz w:val="28"/>
          <w:szCs w:val="28"/>
          <w:lang w:val="lv-LV"/>
        </w:rPr>
        <w:t>375</w:t>
      </w:r>
      <w:r w:rsidRPr="00046C79">
        <w:rPr>
          <w:sz w:val="28"/>
          <w:szCs w:val="28"/>
          <w:lang w:val="lv-LV"/>
        </w:rPr>
        <w:t xml:space="preserve"> </w:t>
      </w:r>
      <w:r w:rsidR="00B17AEE" w:rsidRPr="00040731">
        <w:rPr>
          <w:sz w:val="28"/>
          <w:szCs w:val="28"/>
          <w:lang w:val="lv-LV"/>
        </w:rPr>
        <w:t>(t.sk. PVN 21%)</w:t>
      </w:r>
      <w:r w:rsidR="00B17AEE">
        <w:rPr>
          <w:sz w:val="28"/>
          <w:szCs w:val="28"/>
          <w:lang w:val="lv-LV"/>
        </w:rPr>
        <w:t>.</w:t>
      </w:r>
    </w:p>
    <w:p w:rsidR="009D02FB" w:rsidRPr="00D17BDE" w:rsidRDefault="009D02FB" w:rsidP="00046C79">
      <w:pPr>
        <w:spacing w:after="0"/>
        <w:ind w:left="1200"/>
        <w:rPr>
          <w:szCs w:val="24"/>
          <w:lang w:val="lv-LV"/>
        </w:rPr>
      </w:pPr>
    </w:p>
    <w:p w:rsidR="005E2ED0" w:rsidRPr="00D17BDE" w:rsidRDefault="005E2ED0" w:rsidP="005E2ED0">
      <w:pPr>
        <w:pStyle w:val="Sarakstarindkopa"/>
        <w:spacing w:after="0"/>
        <w:ind w:left="426" w:firstLine="0"/>
        <w:rPr>
          <w:szCs w:val="24"/>
          <w:u w:val="single"/>
          <w:lang w:val="lv-LV"/>
        </w:rPr>
      </w:pPr>
    </w:p>
    <w:p w:rsidR="0025608F" w:rsidRPr="008630FA" w:rsidRDefault="0025608F" w:rsidP="00A27C42">
      <w:pPr>
        <w:pStyle w:val="Sarakstarindkopa"/>
        <w:numPr>
          <w:ilvl w:val="0"/>
          <w:numId w:val="21"/>
        </w:numPr>
        <w:spacing w:after="0"/>
        <w:ind w:left="851" w:hanging="284"/>
        <w:rPr>
          <w:sz w:val="28"/>
          <w:szCs w:val="28"/>
          <w:lang w:val="lv-LV"/>
        </w:rPr>
      </w:pPr>
      <w:r w:rsidRPr="008630FA">
        <w:rPr>
          <w:sz w:val="28"/>
          <w:szCs w:val="28"/>
          <w:lang w:val="lv-LV"/>
        </w:rPr>
        <w:t xml:space="preserve">Valsts aģentūrai </w:t>
      </w:r>
      <w:r w:rsidRPr="00A27C42">
        <w:rPr>
          <w:sz w:val="28"/>
          <w:szCs w:val="28"/>
          <w:lang w:val="lv-LV"/>
        </w:rPr>
        <w:t>„Latvijas Etnogrāfiskais brīvdabas muzejs”</w:t>
      </w:r>
      <w:r w:rsidR="00D3194C" w:rsidRPr="00A27C42">
        <w:rPr>
          <w:sz w:val="28"/>
          <w:szCs w:val="28"/>
          <w:lang w:val="lv-LV"/>
        </w:rPr>
        <w:t>,</w:t>
      </w:r>
      <w:r w:rsidR="00394D30" w:rsidRPr="00A27C42">
        <w:rPr>
          <w:sz w:val="28"/>
          <w:szCs w:val="28"/>
          <w:lang w:val="lv-LV"/>
        </w:rPr>
        <w:t xml:space="preserve"> </w:t>
      </w:r>
      <w:r w:rsidR="00394D30" w:rsidRPr="001D6A93">
        <w:rPr>
          <w:sz w:val="28"/>
          <w:szCs w:val="28"/>
          <w:lang w:val="lv-LV"/>
        </w:rPr>
        <w:t>Brīvības gatve 440, Rīga</w:t>
      </w:r>
      <w:r w:rsidR="00394D30" w:rsidRPr="00394D30">
        <w:rPr>
          <w:sz w:val="28"/>
          <w:szCs w:val="28"/>
          <w:lang w:val="lv-LV"/>
        </w:rPr>
        <w:t>,</w:t>
      </w:r>
      <w:r w:rsidR="00D3194C" w:rsidRPr="00394D30">
        <w:rPr>
          <w:sz w:val="28"/>
          <w:szCs w:val="28"/>
          <w:lang w:val="lv-LV"/>
        </w:rPr>
        <w:t xml:space="preserve"> </w:t>
      </w:r>
      <w:r w:rsidR="00D3194C" w:rsidRPr="008630FA">
        <w:rPr>
          <w:sz w:val="28"/>
          <w:szCs w:val="28"/>
          <w:lang w:val="lv-LV"/>
        </w:rPr>
        <w:t>kas ir viens no vecākajiem šāda veida muzejiem Eiropā</w:t>
      </w:r>
      <w:r w:rsidRPr="008630FA">
        <w:rPr>
          <w:sz w:val="28"/>
          <w:szCs w:val="28"/>
          <w:lang w:val="lv-LV"/>
        </w:rPr>
        <w:t xml:space="preserve">, lai varētu droši veikt savas darbības funkcijas, nepieciešams veikt hidrantu šahtas nomaiņu, hidrantu nomaiņu, ugunsdzēsības aparātu </w:t>
      </w:r>
      <w:r w:rsidR="00AF164A" w:rsidRPr="008630FA">
        <w:rPr>
          <w:sz w:val="28"/>
          <w:szCs w:val="28"/>
          <w:lang w:val="lv-LV"/>
        </w:rPr>
        <w:t xml:space="preserve">iegādi un </w:t>
      </w:r>
      <w:r w:rsidRPr="008630FA">
        <w:rPr>
          <w:sz w:val="28"/>
          <w:szCs w:val="28"/>
          <w:lang w:val="lv-LV"/>
        </w:rPr>
        <w:t xml:space="preserve">apkopi. </w:t>
      </w:r>
    </w:p>
    <w:p w:rsidR="004F1C2E" w:rsidRPr="004F1C2E" w:rsidRDefault="00BC0BB4" w:rsidP="00A27C42">
      <w:pPr>
        <w:pStyle w:val="Sarakstarindkopa"/>
        <w:spacing w:after="0"/>
        <w:ind w:left="851" w:firstLine="0"/>
        <w:rPr>
          <w:sz w:val="28"/>
          <w:szCs w:val="28"/>
          <w:lang w:val="lv-LV"/>
        </w:rPr>
      </w:pPr>
      <w:r w:rsidRPr="001D6A93">
        <w:rPr>
          <w:sz w:val="28"/>
          <w:szCs w:val="28"/>
          <w:lang w:val="lv-LV"/>
        </w:rPr>
        <w:t>Saskaņā ar Valsts ugunsdzēsības un glābšanas dienesta Rīgas pilsētas pārvaldes Vidzemes priekšpilsētas brigādes 2008.gada 30.maija Pārbaudes aktu Nr.22/8.5.-5.4.-145 un Valsts ugunsdzēsības un glābšanas dienesta Rīgas reģiona pārvaldes 2009.gada 12.jūnija Pārbaudes aktu Nr.22/8-181-849,</w:t>
      </w:r>
      <w:r w:rsidRPr="0061382A">
        <w:rPr>
          <w:sz w:val="28"/>
          <w:szCs w:val="28"/>
          <w:lang w:val="lv-LV"/>
        </w:rPr>
        <w:t xml:space="preserve"> </w:t>
      </w:r>
      <w:r w:rsidR="0025608F" w:rsidRPr="007C7515">
        <w:rPr>
          <w:sz w:val="28"/>
          <w:szCs w:val="28"/>
          <w:lang w:val="lv-LV"/>
        </w:rPr>
        <w:t xml:space="preserve">Hidrantu šahtas nomaiņa - </w:t>
      </w:r>
      <w:r w:rsidR="0025608F" w:rsidRPr="00A27C42">
        <w:rPr>
          <w:sz w:val="28"/>
          <w:szCs w:val="28"/>
          <w:lang w:val="lv-LV"/>
        </w:rPr>
        <w:t>Ls 900</w:t>
      </w:r>
      <w:r w:rsidR="0025608F" w:rsidRPr="007C7515">
        <w:rPr>
          <w:sz w:val="28"/>
          <w:szCs w:val="28"/>
          <w:lang w:val="lv-LV"/>
        </w:rPr>
        <w:t>, hidrantu remonts –</w:t>
      </w:r>
      <w:r w:rsidR="0021169D">
        <w:rPr>
          <w:sz w:val="28"/>
          <w:szCs w:val="28"/>
          <w:lang w:val="lv-LV"/>
        </w:rPr>
        <w:t xml:space="preserve"> </w:t>
      </w:r>
      <w:r w:rsidR="0025608F" w:rsidRPr="00A27C42">
        <w:rPr>
          <w:sz w:val="28"/>
          <w:szCs w:val="28"/>
          <w:lang w:val="lv-LV"/>
        </w:rPr>
        <w:t>Ls 300</w:t>
      </w:r>
      <w:r w:rsidR="00AF164A" w:rsidRPr="007C7515">
        <w:rPr>
          <w:sz w:val="28"/>
          <w:szCs w:val="28"/>
          <w:lang w:val="lv-LV"/>
        </w:rPr>
        <w:t xml:space="preserve">, ugunsdzēsības aparātu iegāde </w:t>
      </w:r>
      <w:r w:rsidR="00AF164A" w:rsidRPr="00A27C42">
        <w:rPr>
          <w:sz w:val="28"/>
          <w:szCs w:val="28"/>
          <w:lang w:val="lv-LV"/>
        </w:rPr>
        <w:t>– Ls 1000</w:t>
      </w:r>
      <w:r w:rsidR="0025608F" w:rsidRPr="007C7515">
        <w:rPr>
          <w:sz w:val="28"/>
          <w:szCs w:val="28"/>
          <w:lang w:val="lv-LV"/>
        </w:rPr>
        <w:t xml:space="preserve"> un ugunsdzēsības aparātu apkope – </w:t>
      </w:r>
      <w:r w:rsidR="0025608F" w:rsidRPr="00A27C42">
        <w:rPr>
          <w:sz w:val="28"/>
          <w:szCs w:val="28"/>
          <w:lang w:val="lv-LV"/>
        </w:rPr>
        <w:t>Ls 800</w:t>
      </w:r>
      <w:r w:rsidR="0025608F" w:rsidRPr="007C7515">
        <w:rPr>
          <w:sz w:val="28"/>
          <w:szCs w:val="28"/>
          <w:lang w:val="lv-LV"/>
        </w:rPr>
        <w:t>.</w:t>
      </w:r>
      <w:r w:rsidR="008630FA">
        <w:rPr>
          <w:sz w:val="28"/>
          <w:szCs w:val="28"/>
          <w:lang w:val="lv-LV"/>
        </w:rPr>
        <w:t xml:space="preserve"> </w:t>
      </w:r>
      <w:r w:rsidR="008630FA" w:rsidRPr="00A27C42">
        <w:rPr>
          <w:sz w:val="28"/>
          <w:szCs w:val="28"/>
          <w:lang w:val="lv-LV"/>
        </w:rPr>
        <w:t xml:space="preserve">Kopā – </w:t>
      </w:r>
      <w:r w:rsidR="008630FA" w:rsidRPr="00BB74F5">
        <w:rPr>
          <w:b/>
          <w:sz w:val="28"/>
          <w:szCs w:val="28"/>
          <w:lang w:val="lv-LV"/>
        </w:rPr>
        <w:t>Ls 3 000</w:t>
      </w:r>
      <w:r w:rsidR="008630FA">
        <w:rPr>
          <w:sz w:val="28"/>
          <w:szCs w:val="28"/>
          <w:lang w:val="lv-LV"/>
        </w:rPr>
        <w:t xml:space="preserve"> </w:t>
      </w:r>
      <w:r w:rsidR="008630FA" w:rsidRPr="00040731">
        <w:rPr>
          <w:sz w:val="28"/>
          <w:szCs w:val="28"/>
          <w:lang w:val="lv-LV"/>
        </w:rPr>
        <w:t>(t.sk. PVN 21%)</w:t>
      </w:r>
      <w:r w:rsidR="008630FA">
        <w:rPr>
          <w:sz w:val="28"/>
          <w:szCs w:val="28"/>
          <w:lang w:val="lv-LV"/>
        </w:rPr>
        <w:t>.</w:t>
      </w:r>
    </w:p>
    <w:p w:rsidR="004F1C2E" w:rsidRPr="00D17BDE" w:rsidRDefault="004F1C2E" w:rsidP="005E2ED0">
      <w:pPr>
        <w:pStyle w:val="Sarakstarindkopa"/>
        <w:spacing w:after="0"/>
        <w:ind w:left="1440"/>
        <w:rPr>
          <w:szCs w:val="24"/>
          <w:lang w:val="lv-LV"/>
        </w:rPr>
      </w:pPr>
    </w:p>
    <w:p w:rsidR="00D26240" w:rsidRPr="004F1C2E" w:rsidRDefault="00D26240" w:rsidP="00A27C42">
      <w:pPr>
        <w:pStyle w:val="Sarakstarindkopa"/>
        <w:numPr>
          <w:ilvl w:val="0"/>
          <w:numId w:val="21"/>
        </w:numPr>
        <w:spacing w:after="0"/>
        <w:ind w:left="851" w:hanging="284"/>
        <w:rPr>
          <w:sz w:val="28"/>
          <w:szCs w:val="28"/>
          <w:lang w:val="lv-LV"/>
        </w:rPr>
      </w:pPr>
      <w:r w:rsidRPr="004F1C2E">
        <w:rPr>
          <w:sz w:val="28"/>
          <w:szCs w:val="28"/>
          <w:lang w:val="lv-LV"/>
        </w:rPr>
        <w:t xml:space="preserve">Valsts aģentūrā </w:t>
      </w:r>
      <w:r w:rsidRPr="00A27C42">
        <w:rPr>
          <w:sz w:val="28"/>
          <w:szCs w:val="28"/>
          <w:lang w:val="lv-LV"/>
        </w:rPr>
        <w:t>„Īpaši aizsargājamais kultūras piemineklis – Turaidas muzejrezervāts”</w:t>
      </w:r>
      <w:r w:rsidR="00590975" w:rsidRPr="004F1C2E">
        <w:rPr>
          <w:sz w:val="28"/>
          <w:szCs w:val="28"/>
          <w:lang w:val="lv-LV"/>
        </w:rPr>
        <w:t>,</w:t>
      </w:r>
      <w:r w:rsidR="00394D30">
        <w:rPr>
          <w:sz w:val="28"/>
          <w:szCs w:val="28"/>
          <w:lang w:val="lv-LV"/>
        </w:rPr>
        <w:t xml:space="preserve"> </w:t>
      </w:r>
      <w:r w:rsidR="00394D30" w:rsidRPr="001D6A93">
        <w:rPr>
          <w:sz w:val="28"/>
          <w:szCs w:val="28"/>
          <w:lang w:val="lv-LV"/>
        </w:rPr>
        <w:t>Turaidas iela 10, Sigulda,</w:t>
      </w:r>
      <w:r w:rsidR="00590975" w:rsidRPr="001D6A93">
        <w:rPr>
          <w:sz w:val="28"/>
          <w:szCs w:val="28"/>
          <w:lang w:val="lv-LV"/>
        </w:rPr>
        <w:t xml:space="preserve"> lai uzturētu valsts nozīmes kultūras pieminekli ugunsdrošā stāvoklī, </w:t>
      </w:r>
      <w:r w:rsidRPr="001D6A93">
        <w:rPr>
          <w:sz w:val="28"/>
          <w:szCs w:val="28"/>
          <w:lang w:val="lv-LV"/>
        </w:rPr>
        <w:t xml:space="preserve">nepieciešams veikt muzejrezervāta ēku </w:t>
      </w:r>
      <w:r w:rsidR="004762E6" w:rsidRPr="001D6A93">
        <w:rPr>
          <w:sz w:val="28"/>
          <w:szCs w:val="28"/>
          <w:lang w:val="lv-LV"/>
        </w:rPr>
        <w:t xml:space="preserve">- „Vagaru mājas” un „Kalpotāju mājas” </w:t>
      </w:r>
      <w:r w:rsidRPr="001D6A93">
        <w:rPr>
          <w:sz w:val="28"/>
          <w:szCs w:val="28"/>
          <w:lang w:val="lv-LV"/>
        </w:rPr>
        <w:t>dūmeņu un apkures krāšņu neatliekamu remontu</w:t>
      </w:r>
      <w:r w:rsidR="008B7240" w:rsidRPr="001D6A93">
        <w:rPr>
          <w:sz w:val="28"/>
          <w:szCs w:val="28"/>
          <w:lang w:val="lv-LV"/>
        </w:rPr>
        <w:t>, atsaucoties uz Valsts ugunsdzēsības un glābšanas dienesta Rīgas reģiona pārvaldes Siguldas daļas 2010.gada 12.aprīļa Pārbaudes aktu Nr.22/8.12-221-9</w:t>
      </w:r>
      <w:r w:rsidRPr="001D6A93">
        <w:rPr>
          <w:sz w:val="28"/>
          <w:szCs w:val="28"/>
          <w:lang w:val="lv-LV"/>
        </w:rPr>
        <w:t>.</w:t>
      </w:r>
      <w:r w:rsidRPr="004F1C2E">
        <w:rPr>
          <w:sz w:val="28"/>
          <w:szCs w:val="28"/>
          <w:lang w:val="lv-LV"/>
        </w:rPr>
        <w:t xml:space="preserve"> Remonta veikšanai nepieciešamais finansējums </w:t>
      </w:r>
      <w:r w:rsidRPr="00CD3BB7">
        <w:rPr>
          <w:sz w:val="28"/>
          <w:szCs w:val="28"/>
          <w:lang w:val="lv-LV"/>
        </w:rPr>
        <w:t xml:space="preserve">– </w:t>
      </w:r>
      <w:r w:rsidRPr="00BB74F5">
        <w:rPr>
          <w:b/>
          <w:sz w:val="28"/>
          <w:szCs w:val="28"/>
          <w:lang w:val="lv-LV"/>
        </w:rPr>
        <w:t>Ls 8</w:t>
      </w:r>
      <w:r w:rsidR="009D02FB" w:rsidRPr="00BB74F5">
        <w:rPr>
          <w:b/>
          <w:sz w:val="28"/>
          <w:szCs w:val="28"/>
          <w:lang w:val="lv-LV"/>
        </w:rPr>
        <w:t> </w:t>
      </w:r>
      <w:r w:rsidRPr="00BB74F5">
        <w:rPr>
          <w:b/>
          <w:sz w:val="28"/>
          <w:szCs w:val="28"/>
          <w:lang w:val="lv-LV"/>
        </w:rPr>
        <w:t>5</w:t>
      </w:r>
      <w:r w:rsidR="00E10C2F" w:rsidRPr="00BB74F5">
        <w:rPr>
          <w:b/>
          <w:sz w:val="28"/>
          <w:szCs w:val="28"/>
          <w:lang w:val="lv-LV"/>
        </w:rPr>
        <w:t>00</w:t>
      </w:r>
      <w:r w:rsidR="004F1C2E">
        <w:rPr>
          <w:sz w:val="28"/>
          <w:szCs w:val="28"/>
          <w:lang w:val="lv-LV"/>
        </w:rPr>
        <w:t xml:space="preserve"> </w:t>
      </w:r>
      <w:r w:rsidR="004F1C2E" w:rsidRPr="00040731">
        <w:rPr>
          <w:sz w:val="28"/>
          <w:szCs w:val="28"/>
          <w:lang w:val="lv-LV"/>
        </w:rPr>
        <w:t>(t.sk. PVN 21%)</w:t>
      </w:r>
      <w:r w:rsidR="004F1C2E">
        <w:rPr>
          <w:sz w:val="28"/>
          <w:szCs w:val="28"/>
          <w:lang w:val="lv-LV"/>
        </w:rPr>
        <w:t>.</w:t>
      </w:r>
    </w:p>
    <w:p w:rsidR="009D02FB" w:rsidRPr="00A27C42" w:rsidRDefault="009D02FB" w:rsidP="00A27C42">
      <w:pPr>
        <w:pStyle w:val="Sarakstarindkopa"/>
        <w:spacing w:after="0"/>
        <w:ind w:left="851" w:firstLine="0"/>
        <w:rPr>
          <w:sz w:val="28"/>
          <w:szCs w:val="28"/>
          <w:lang w:val="lv-LV"/>
        </w:rPr>
      </w:pPr>
    </w:p>
    <w:p w:rsidR="00172368" w:rsidRPr="0061382A" w:rsidRDefault="006F7131" w:rsidP="00A27C42">
      <w:pPr>
        <w:pStyle w:val="Sarakstarindkopa"/>
        <w:numPr>
          <w:ilvl w:val="0"/>
          <w:numId w:val="21"/>
        </w:numPr>
        <w:spacing w:after="0"/>
        <w:ind w:left="851" w:hanging="284"/>
        <w:rPr>
          <w:sz w:val="28"/>
          <w:szCs w:val="28"/>
          <w:lang w:val="lv-LV"/>
        </w:rPr>
      </w:pPr>
      <w:r w:rsidRPr="0061382A">
        <w:rPr>
          <w:sz w:val="28"/>
          <w:szCs w:val="28"/>
          <w:lang w:val="lv-LV"/>
        </w:rPr>
        <w:t xml:space="preserve">Valsts aģentūras </w:t>
      </w:r>
      <w:r w:rsidRPr="00A27C42">
        <w:rPr>
          <w:sz w:val="28"/>
          <w:szCs w:val="28"/>
          <w:lang w:val="lv-LV"/>
        </w:rPr>
        <w:t>„Rakstniecības un mūzikas muzejs”</w:t>
      </w:r>
      <w:r w:rsidR="00394D30" w:rsidRPr="00A27C42">
        <w:rPr>
          <w:sz w:val="28"/>
          <w:szCs w:val="28"/>
          <w:lang w:val="lv-LV"/>
        </w:rPr>
        <w:t xml:space="preserve">, </w:t>
      </w:r>
      <w:r w:rsidR="00394D30" w:rsidRPr="001D6A93">
        <w:rPr>
          <w:sz w:val="28"/>
          <w:szCs w:val="28"/>
          <w:lang w:val="lv-LV"/>
        </w:rPr>
        <w:t>Pils laukums 2, Rīga,</w:t>
      </w:r>
      <w:r w:rsidRPr="001D6A93">
        <w:rPr>
          <w:sz w:val="28"/>
          <w:szCs w:val="28"/>
          <w:lang w:val="lv-LV"/>
        </w:rPr>
        <w:t xml:space="preserve"> </w:t>
      </w:r>
      <w:r w:rsidR="00F05A89" w:rsidRPr="001D6A93">
        <w:rPr>
          <w:sz w:val="28"/>
          <w:szCs w:val="28"/>
          <w:lang w:val="lv-LV"/>
        </w:rPr>
        <w:t xml:space="preserve">ekspozīcijas saglabāšanai </w:t>
      </w:r>
      <w:r w:rsidRPr="001D6A93">
        <w:rPr>
          <w:sz w:val="28"/>
          <w:szCs w:val="28"/>
          <w:lang w:val="lv-LV"/>
        </w:rPr>
        <w:t xml:space="preserve">telpu ugunsdrošības </w:t>
      </w:r>
      <w:r w:rsidR="00172368" w:rsidRPr="001D6A93">
        <w:rPr>
          <w:sz w:val="28"/>
          <w:szCs w:val="28"/>
          <w:lang w:val="lv-LV"/>
        </w:rPr>
        <w:t>nodrošināšanai</w:t>
      </w:r>
      <w:r w:rsidR="00E248EA" w:rsidRPr="001D6A93">
        <w:rPr>
          <w:sz w:val="28"/>
          <w:szCs w:val="28"/>
          <w:lang w:val="lv-LV"/>
        </w:rPr>
        <w:t>, saskaņā ar Valsts ugunsdzēsības un glābšanas dienesta Rīgas pilsētas pārvaldes Centra rajona brigādes 2009.</w:t>
      </w:r>
      <w:r w:rsidR="008A19A3" w:rsidRPr="001D6A93">
        <w:rPr>
          <w:sz w:val="28"/>
          <w:szCs w:val="28"/>
          <w:lang w:val="lv-LV"/>
        </w:rPr>
        <w:t>gada 21</w:t>
      </w:r>
      <w:r w:rsidR="00E248EA" w:rsidRPr="001D6A93">
        <w:rPr>
          <w:sz w:val="28"/>
          <w:szCs w:val="28"/>
          <w:lang w:val="lv-LV"/>
        </w:rPr>
        <w:t>.</w:t>
      </w:r>
      <w:r w:rsidR="008A19A3" w:rsidRPr="001D6A93">
        <w:rPr>
          <w:sz w:val="28"/>
          <w:szCs w:val="28"/>
          <w:lang w:val="lv-LV"/>
        </w:rPr>
        <w:t>maija</w:t>
      </w:r>
      <w:r w:rsidR="00E248EA" w:rsidRPr="001D6A93">
        <w:rPr>
          <w:sz w:val="28"/>
          <w:szCs w:val="28"/>
          <w:lang w:val="lv-LV"/>
        </w:rPr>
        <w:t xml:space="preserve"> Pārbaudes aktu Nr.22/8</w:t>
      </w:r>
      <w:r w:rsidR="008A19A3" w:rsidRPr="001D6A93">
        <w:rPr>
          <w:sz w:val="28"/>
          <w:szCs w:val="28"/>
          <w:lang w:val="lv-LV"/>
        </w:rPr>
        <w:t>.3</w:t>
      </w:r>
      <w:r w:rsidR="00E248EA" w:rsidRPr="001D6A93">
        <w:rPr>
          <w:sz w:val="28"/>
          <w:szCs w:val="28"/>
          <w:lang w:val="lv-LV"/>
        </w:rPr>
        <w:t>-</w:t>
      </w:r>
      <w:r w:rsidR="008A19A3" w:rsidRPr="001D6A93">
        <w:rPr>
          <w:sz w:val="28"/>
          <w:szCs w:val="28"/>
          <w:lang w:val="lv-LV"/>
        </w:rPr>
        <w:t>5.2</w:t>
      </w:r>
      <w:r w:rsidR="00E248EA" w:rsidRPr="001D6A93">
        <w:rPr>
          <w:sz w:val="28"/>
          <w:szCs w:val="28"/>
          <w:lang w:val="lv-LV"/>
        </w:rPr>
        <w:t>-1</w:t>
      </w:r>
      <w:r w:rsidR="008A19A3" w:rsidRPr="001D6A93">
        <w:rPr>
          <w:sz w:val="28"/>
          <w:szCs w:val="28"/>
          <w:lang w:val="lv-LV"/>
        </w:rPr>
        <w:t>0</w:t>
      </w:r>
      <w:r w:rsidR="00E248EA" w:rsidRPr="001D6A93">
        <w:rPr>
          <w:sz w:val="28"/>
          <w:szCs w:val="28"/>
          <w:lang w:val="lv-LV"/>
        </w:rPr>
        <w:t>,</w:t>
      </w:r>
      <w:r w:rsidR="00172368" w:rsidRPr="0061382A">
        <w:rPr>
          <w:sz w:val="28"/>
          <w:szCs w:val="28"/>
          <w:lang w:val="lv-LV"/>
        </w:rPr>
        <w:t xml:space="preserve"> būtu nepieciešams veikt sekojošus pasākumus</w:t>
      </w:r>
      <w:r w:rsidR="001060FA" w:rsidRPr="0061382A">
        <w:rPr>
          <w:sz w:val="28"/>
          <w:szCs w:val="28"/>
          <w:lang w:val="lv-LV"/>
        </w:rPr>
        <w:t xml:space="preserve"> </w:t>
      </w:r>
      <w:r w:rsidR="001060FA" w:rsidRPr="00A27C42">
        <w:rPr>
          <w:sz w:val="28"/>
          <w:szCs w:val="28"/>
          <w:lang w:val="lv-LV"/>
        </w:rPr>
        <w:t xml:space="preserve">Ls </w:t>
      </w:r>
      <w:r w:rsidR="00C24CAA" w:rsidRPr="00A27C42">
        <w:rPr>
          <w:sz w:val="28"/>
          <w:szCs w:val="28"/>
          <w:lang w:val="lv-LV"/>
        </w:rPr>
        <w:t>8</w:t>
      </w:r>
      <w:r w:rsidR="00A811CD" w:rsidRPr="00A27C42">
        <w:rPr>
          <w:sz w:val="28"/>
          <w:szCs w:val="28"/>
          <w:lang w:val="lv-LV"/>
        </w:rPr>
        <w:t> </w:t>
      </w:r>
      <w:r w:rsidR="00C24CAA" w:rsidRPr="00A27C42">
        <w:rPr>
          <w:sz w:val="28"/>
          <w:szCs w:val="28"/>
          <w:lang w:val="lv-LV"/>
        </w:rPr>
        <w:t>0</w:t>
      </w:r>
      <w:r w:rsidR="00E10C2F" w:rsidRPr="00A27C42">
        <w:rPr>
          <w:sz w:val="28"/>
          <w:szCs w:val="28"/>
          <w:lang w:val="lv-LV"/>
        </w:rPr>
        <w:t>64</w:t>
      </w:r>
      <w:r w:rsidR="00A811CD" w:rsidRPr="00A27C42">
        <w:rPr>
          <w:sz w:val="28"/>
          <w:szCs w:val="28"/>
          <w:lang w:val="lv-LV"/>
        </w:rPr>
        <w:t xml:space="preserve"> </w:t>
      </w:r>
      <w:r w:rsidR="00A811CD" w:rsidRPr="00040731">
        <w:rPr>
          <w:sz w:val="28"/>
          <w:szCs w:val="28"/>
          <w:lang w:val="lv-LV"/>
        </w:rPr>
        <w:t>(t.sk. PVN 21%)</w:t>
      </w:r>
      <w:r w:rsidR="001060FA" w:rsidRPr="0061382A">
        <w:rPr>
          <w:sz w:val="28"/>
          <w:szCs w:val="28"/>
          <w:lang w:val="lv-LV"/>
        </w:rPr>
        <w:t xml:space="preserve"> apmērā</w:t>
      </w:r>
      <w:r w:rsidR="00172368" w:rsidRPr="0061382A">
        <w:rPr>
          <w:sz w:val="28"/>
          <w:szCs w:val="28"/>
          <w:lang w:val="lv-LV"/>
        </w:rPr>
        <w:t>:</w:t>
      </w:r>
    </w:p>
    <w:p w:rsidR="001060FA" w:rsidRDefault="00B22570" w:rsidP="004069C1">
      <w:pPr>
        <w:pStyle w:val="Sarakstarindkopa"/>
        <w:numPr>
          <w:ilvl w:val="1"/>
          <w:numId w:val="21"/>
        </w:numPr>
        <w:spacing w:after="0"/>
        <w:rPr>
          <w:sz w:val="28"/>
          <w:szCs w:val="28"/>
          <w:lang w:val="lv-LV"/>
        </w:rPr>
      </w:pPr>
      <w:r w:rsidRPr="004069C1">
        <w:rPr>
          <w:sz w:val="28"/>
          <w:szCs w:val="28"/>
          <w:lang w:val="lv-LV"/>
        </w:rPr>
        <w:t xml:space="preserve">izstrādāt projekta dokumentāciju un ierīkot </w:t>
      </w:r>
      <w:r w:rsidR="001060FA" w:rsidRPr="004069C1">
        <w:rPr>
          <w:sz w:val="28"/>
          <w:szCs w:val="28"/>
          <w:lang w:val="lv-LV"/>
        </w:rPr>
        <w:t xml:space="preserve">muzeja ēkā Pils ielā 2 automātiskās ugunsaizsardzības </w:t>
      </w:r>
      <w:r w:rsidRPr="004069C1">
        <w:rPr>
          <w:sz w:val="28"/>
          <w:szCs w:val="28"/>
          <w:lang w:val="lv-LV"/>
        </w:rPr>
        <w:t>signalizāciju un ugunsgrēka izziņošanas iekārtu</w:t>
      </w:r>
      <w:r w:rsidR="001060FA" w:rsidRPr="004069C1">
        <w:rPr>
          <w:sz w:val="28"/>
          <w:szCs w:val="28"/>
          <w:lang w:val="lv-LV"/>
        </w:rPr>
        <w:t xml:space="preserve"> </w:t>
      </w:r>
      <w:r w:rsidR="001060FA" w:rsidRPr="004069C1">
        <w:rPr>
          <w:b/>
          <w:sz w:val="28"/>
          <w:szCs w:val="28"/>
          <w:lang w:val="lv-LV"/>
        </w:rPr>
        <w:t xml:space="preserve">– Ls </w:t>
      </w:r>
      <w:r w:rsidR="00C24CAA" w:rsidRPr="004069C1">
        <w:rPr>
          <w:b/>
          <w:sz w:val="28"/>
          <w:szCs w:val="28"/>
          <w:lang w:val="lv-LV"/>
        </w:rPr>
        <w:t>7</w:t>
      </w:r>
      <w:r w:rsidR="004069C1">
        <w:rPr>
          <w:sz w:val="28"/>
          <w:szCs w:val="28"/>
          <w:lang w:val="lv-LV"/>
        </w:rPr>
        <w:t> </w:t>
      </w:r>
      <w:r w:rsidR="00C24CAA" w:rsidRPr="004069C1">
        <w:rPr>
          <w:b/>
          <w:sz w:val="28"/>
          <w:szCs w:val="28"/>
          <w:lang w:val="lv-LV"/>
        </w:rPr>
        <w:t>200</w:t>
      </w:r>
      <w:r w:rsidR="001060FA" w:rsidRPr="004069C1">
        <w:rPr>
          <w:sz w:val="28"/>
          <w:szCs w:val="28"/>
          <w:lang w:val="lv-LV"/>
        </w:rPr>
        <w:t>;</w:t>
      </w:r>
    </w:p>
    <w:p w:rsidR="004069C1" w:rsidRPr="004069C1" w:rsidRDefault="004069C1" w:rsidP="004069C1">
      <w:pPr>
        <w:pStyle w:val="Sarakstarindkopa"/>
        <w:numPr>
          <w:ilvl w:val="1"/>
          <w:numId w:val="21"/>
        </w:numPr>
        <w:spacing w:after="0"/>
        <w:rPr>
          <w:sz w:val="28"/>
          <w:szCs w:val="28"/>
          <w:lang w:val="lv-LV"/>
        </w:rPr>
      </w:pPr>
      <w:r>
        <w:rPr>
          <w:sz w:val="28"/>
          <w:szCs w:val="28"/>
          <w:lang w:val="lv-LV"/>
        </w:rPr>
        <w:t>b</w:t>
      </w:r>
      <w:r w:rsidRPr="005E2ED0">
        <w:rPr>
          <w:sz w:val="28"/>
          <w:szCs w:val="28"/>
          <w:lang w:val="lv-LV"/>
        </w:rPr>
        <w:t xml:space="preserve">ēniņu koka konstrukciju apstrādi ar ugunsdrošiem aizsarglīdzekļiem – </w:t>
      </w:r>
      <w:r w:rsidRPr="00CD3BB7">
        <w:rPr>
          <w:b/>
          <w:sz w:val="28"/>
          <w:szCs w:val="28"/>
          <w:lang w:val="lv-LV"/>
        </w:rPr>
        <w:t>Ls 864</w:t>
      </w:r>
    </w:p>
    <w:p w:rsidR="00CC101C" w:rsidRPr="00D17BDE" w:rsidRDefault="00CC101C" w:rsidP="00CC101C">
      <w:pPr>
        <w:pStyle w:val="Sarakstarindkopa"/>
        <w:spacing w:after="0"/>
        <w:ind w:left="1440" w:firstLine="0"/>
        <w:rPr>
          <w:szCs w:val="24"/>
          <w:lang w:val="lv-LV"/>
        </w:rPr>
      </w:pPr>
    </w:p>
    <w:p w:rsidR="00322EAB" w:rsidRPr="00EE1FE4" w:rsidRDefault="00322EAB" w:rsidP="00A27C42">
      <w:pPr>
        <w:pStyle w:val="Sarakstarindkopa"/>
        <w:numPr>
          <w:ilvl w:val="0"/>
          <w:numId w:val="21"/>
        </w:numPr>
        <w:spacing w:after="0"/>
        <w:ind w:left="851" w:hanging="284"/>
        <w:rPr>
          <w:sz w:val="28"/>
          <w:szCs w:val="28"/>
          <w:lang w:val="lv-LV"/>
        </w:rPr>
      </w:pPr>
      <w:r w:rsidRPr="00EE1FE4">
        <w:rPr>
          <w:sz w:val="28"/>
          <w:szCs w:val="28"/>
          <w:lang w:val="lv-LV"/>
        </w:rPr>
        <w:lastRenderedPageBreak/>
        <w:t xml:space="preserve">Valsts sabiedrībai ar ierobežotu atbildību </w:t>
      </w:r>
      <w:r w:rsidRPr="00A27C42">
        <w:rPr>
          <w:sz w:val="28"/>
          <w:szCs w:val="28"/>
          <w:lang w:val="lv-LV"/>
        </w:rPr>
        <w:t>„Jaunais Rīgas teātris”</w:t>
      </w:r>
      <w:r w:rsidRPr="00EE1FE4">
        <w:rPr>
          <w:sz w:val="28"/>
          <w:szCs w:val="28"/>
          <w:lang w:val="lv-LV"/>
        </w:rPr>
        <w:t>,</w:t>
      </w:r>
      <w:r w:rsidR="00394D30">
        <w:rPr>
          <w:sz w:val="28"/>
          <w:szCs w:val="28"/>
          <w:lang w:val="lv-LV"/>
        </w:rPr>
        <w:t xml:space="preserve"> </w:t>
      </w:r>
      <w:r w:rsidR="00394D30" w:rsidRPr="001D6A93">
        <w:rPr>
          <w:sz w:val="28"/>
          <w:szCs w:val="28"/>
          <w:lang w:val="lv-LV"/>
        </w:rPr>
        <w:t>Lāčplēša iela 25, Rīga,</w:t>
      </w:r>
      <w:r w:rsidRPr="001D6A93">
        <w:rPr>
          <w:sz w:val="28"/>
          <w:szCs w:val="28"/>
          <w:lang w:val="lv-LV"/>
        </w:rPr>
        <w:t xml:space="preserve"> lai mazinātu būtiskās nepilnības</w:t>
      </w:r>
      <w:r w:rsidR="00750107" w:rsidRPr="001D6A93">
        <w:rPr>
          <w:sz w:val="28"/>
          <w:szCs w:val="28"/>
          <w:lang w:val="lv-LV"/>
        </w:rPr>
        <w:t>, kas atklātas ar Valsts ugunsdzēsības un glābšanas dienesta Rīgas pilsētas pārvaldes Centra rajona brigādes 2005.gada 10.oktobra Priekšrakstu Nr.124,</w:t>
      </w:r>
      <w:r w:rsidRPr="001D6A93">
        <w:rPr>
          <w:sz w:val="28"/>
          <w:szCs w:val="28"/>
          <w:lang w:val="lv-LV"/>
        </w:rPr>
        <w:t xml:space="preserve"> – ugunsdzēsības sistēmas un apziņošanas sistēmas nesakārtotību ēkā Lāčplēša ielā 25, nepieciešams pabeigt</w:t>
      </w:r>
      <w:r w:rsidRPr="00EE1FE4">
        <w:rPr>
          <w:sz w:val="28"/>
          <w:szCs w:val="28"/>
          <w:lang w:val="lv-LV"/>
        </w:rPr>
        <w:t xml:space="preserve"> ugunsgrēka signalizācijas un apziņošanas sistēmas izveides darbus</w:t>
      </w:r>
      <w:r w:rsidR="00EE1D58">
        <w:rPr>
          <w:sz w:val="28"/>
          <w:szCs w:val="28"/>
          <w:lang w:val="lv-LV"/>
        </w:rPr>
        <w:t xml:space="preserve"> </w:t>
      </w:r>
      <w:r w:rsidR="00EE1D58" w:rsidRPr="001D6A93">
        <w:rPr>
          <w:sz w:val="28"/>
          <w:szCs w:val="28"/>
          <w:lang w:val="lv-LV"/>
        </w:rPr>
        <w:t>un veikt elektroinstalācijas uzturošu remontu</w:t>
      </w:r>
      <w:r w:rsidRPr="00EE1FE4">
        <w:rPr>
          <w:sz w:val="28"/>
          <w:szCs w:val="28"/>
          <w:lang w:val="lv-LV"/>
        </w:rPr>
        <w:t xml:space="preserve"> – </w:t>
      </w:r>
      <w:r w:rsidRPr="00BB74F5">
        <w:rPr>
          <w:b/>
          <w:sz w:val="28"/>
          <w:szCs w:val="28"/>
          <w:lang w:val="lv-LV"/>
        </w:rPr>
        <w:t xml:space="preserve">Ls </w:t>
      </w:r>
      <w:r w:rsidR="00181A5B" w:rsidRPr="00BB74F5">
        <w:rPr>
          <w:b/>
          <w:sz w:val="28"/>
          <w:szCs w:val="28"/>
          <w:lang w:val="lv-LV"/>
        </w:rPr>
        <w:t>106 062</w:t>
      </w:r>
      <w:r w:rsidR="00EE1FE4" w:rsidRPr="00A27C42">
        <w:rPr>
          <w:sz w:val="28"/>
          <w:szCs w:val="28"/>
          <w:lang w:val="lv-LV"/>
        </w:rPr>
        <w:t xml:space="preserve"> </w:t>
      </w:r>
      <w:r w:rsidR="00EE1FE4" w:rsidRPr="00EE1FE4">
        <w:rPr>
          <w:sz w:val="28"/>
          <w:szCs w:val="28"/>
          <w:lang w:val="lv-LV"/>
        </w:rPr>
        <w:t>(t.sk. PVN 21%)</w:t>
      </w:r>
      <w:r w:rsidRPr="00EE1FE4">
        <w:rPr>
          <w:sz w:val="28"/>
          <w:szCs w:val="28"/>
          <w:lang w:val="lv-LV"/>
        </w:rPr>
        <w:t xml:space="preserve">. </w:t>
      </w:r>
    </w:p>
    <w:p w:rsidR="00CB70E8" w:rsidRPr="00D17BDE" w:rsidRDefault="00CB70E8" w:rsidP="00CB70E8">
      <w:pPr>
        <w:pStyle w:val="Sarakstarindkopa"/>
        <w:spacing w:after="0"/>
        <w:ind w:left="1200" w:firstLine="0"/>
        <w:rPr>
          <w:szCs w:val="24"/>
          <w:lang w:val="lv-LV"/>
        </w:rPr>
      </w:pPr>
    </w:p>
    <w:p w:rsidR="00571794" w:rsidRPr="00EE1FE4" w:rsidRDefault="00B61081" w:rsidP="00A27C42">
      <w:pPr>
        <w:pStyle w:val="Sarakstarindkopa"/>
        <w:numPr>
          <w:ilvl w:val="0"/>
          <w:numId w:val="21"/>
        </w:numPr>
        <w:spacing w:after="0"/>
        <w:ind w:left="851" w:hanging="284"/>
        <w:rPr>
          <w:sz w:val="28"/>
          <w:szCs w:val="28"/>
          <w:lang w:val="lv-LV"/>
        </w:rPr>
      </w:pPr>
      <w:r w:rsidRPr="00A27C42">
        <w:rPr>
          <w:sz w:val="28"/>
          <w:szCs w:val="28"/>
          <w:lang w:val="lv-LV"/>
        </w:rPr>
        <w:t>Valsts arhīvu ģ</w:t>
      </w:r>
      <w:r w:rsidR="00C73138" w:rsidRPr="00A27C42">
        <w:rPr>
          <w:sz w:val="28"/>
          <w:szCs w:val="28"/>
          <w:lang w:val="lv-LV"/>
        </w:rPr>
        <w:t>enerāldirekcijai</w:t>
      </w:r>
      <w:r w:rsidR="00C73138" w:rsidRPr="00EE1FE4">
        <w:rPr>
          <w:sz w:val="28"/>
          <w:szCs w:val="28"/>
          <w:lang w:val="lv-LV"/>
        </w:rPr>
        <w:t xml:space="preserve"> </w:t>
      </w:r>
      <w:r w:rsidRPr="00EE1FE4">
        <w:rPr>
          <w:sz w:val="28"/>
          <w:szCs w:val="28"/>
          <w:lang w:val="lv-LV"/>
        </w:rPr>
        <w:t>ierobežoto finanšu resursu dēļ</w:t>
      </w:r>
      <w:r w:rsidR="003B5B45" w:rsidRPr="00EE1FE4">
        <w:rPr>
          <w:sz w:val="28"/>
          <w:szCs w:val="28"/>
          <w:lang w:val="lv-LV"/>
        </w:rPr>
        <w:t xml:space="preserve"> nav iespējams nodrošināt</w:t>
      </w:r>
      <w:r w:rsidR="008A71F6">
        <w:rPr>
          <w:sz w:val="28"/>
          <w:szCs w:val="28"/>
          <w:lang w:val="lv-LV"/>
        </w:rPr>
        <w:t xml:space="preserve">, </w:t>
      </w:r>
      <w:r w:rsidR="008A71F6" w:rsidRPr="001D6A93">
        <w:rPr>
          <w:sz w:val="28"/>
          <w:szCs w:val="28"/>
          <w:lang w:val="lv-LV"/>
        </w:rPr>
        <w:t>saskaņā ar Valsts ugunsdzēsības un glābšanas dienesta Rīgas pilsētas pārvaldes 2008.gada 27.maija Pārbaudes aktu Nr.22/8-181-21,</w:t>
      </w:r>
      <w:r w:rsidR="003E25D2" w:rsidRPr="001D6A93">
        <w:rPr>
          <w:sz w:val="28"/>
          <w:szCs w:val="28"/>
          <w:lang w:val="lv-LV"/>
        </w:rPr>
        <w:t xml:space="preserve"> Valsts ugunsdzēsības un glābšanas dienesta Latgales reģiona brigādes Daugavpils 1.daļas 2009.gada 30.jūnija Pārbaudes aktu Nr.22/9.1-320,</w:t>
      </w:r>
      <w:r w:rsidR="004A1EA2" w:rsidRPr="001D6A93">
        <w:rPr>
          <w:sz w:val="28"/>
          <w:szCs w:val="28"/>
          <w:lang w:val="lv-LV"/>
        </w:rPr>
        <w:t xml:space="preserve"> Valsts ugunsdzēsības un glābšanas dienesta Jelgavas brigādes 2008.gada 22.decembrī Pārbaudes aktu Nr.22/10-2.15-342, Valsts ugunsdzēsības un glābšanas dienesta </w:t>
      </w:r>
      <w:r w:rsidR="002D6613" w:rsidRPr="001D6A93">
        <w:rPr>
          <w:sz w:val="28"/>
          <w:szCs w:val="28"/>
          <w:lang w:val="lv-LV"/>
        </w:rPr>
        <w:t>Kurzemes reģiona brigādes Liepājas 1.daļas</w:t>
      </w:r>
      <w:r w:rsidR="004A1EA2" w:rsidRPr="001D6A93">
        <w:rPr>
          <w:sz w:val="28"/>
          <w:szCs w:val="28"/>
          <w:lang w:val="lv-LV"/>
        </w:rPr>
        <w:t xml:space="preserve"> 200</w:t>
      </w:r>
      <w:r w:rsidR="002D6613" w:rsidRPr="001D6A93">
        <w:rPr>
          <w:sz w:val="28"/>
          <w:szCs w:val="28"/>
          <w:lang w:val="lv-LV"/>
        </w:rPr>
        <w:t>9</w:t>
      </w:r>
      <w:r w:rsidR="004A1EA2" w:rsidRPr="001D6A93">
        <w:rPr>
          <w:sz w:val="28"/>
          <w:szCs w:val="28"/>
          <w:lang w:val="lv-LV"/>
        </w:rPr>
        <w:t xml:space="preserve">.gada </w:t>
      </w:r>
      <w:r w:rsidR="002D6613" w:rsidRPr="001D6A93">
        <w:rPr>
          <w:sz w:val="28"/>
          <w:szCs w:val="28"/>
          <w:lang w:val="lv-LV"/>
        </w:rPr>
        <w:t>11</w:t>
      </w:r>
      <w:r w:rsidR="004A1EA2" w:rsidRPr="001D6A93">
        <w:rPr>
          <w:sz w:val="28"/>
          <w:szCs w:val="28"/>
          <w:lang w:val="lv-LV"/>
        </w:rPr>
        <w:t>.</w:t>
      </w:r>
      <w:r w:rsidR="002D6613" w:rsidRPr="001D6A93">
        <w:rPr>
          <w:sz w:val="28"/>
          <w:szCs w:val="28"/>
          <w:lang w:val="lv-LV"/>
        </w:rPr>
        <w:t>novembra</w:t>
      </w:r>
      <w:r w:rsidR="004A1EA2" w:rsidRPr="001D6A93">
        <w:rPr>
          <w:sz w:val="28"/>
          <w:szCs w:val="28"/>
          <w:lang w:val="lv-LV"/>
        </w:rPr>
        <w:t xml:space="preserve"> Pārbaudes aktu Nr.22/</w:t>
      </w:r>
      <w:r w:rsidR="002D6613" w:rsidRPr="001D6A93">
        <w:rPr>
          <w:sz w:val="28"/>
          <w:szCs w:val="28"/>
          <w:lang w:val="lv-LV"/>
        </w:rPr>
        <w:t>12.1</w:t>
      </w:r>
      <w:r w:rsidR="004A1EA2" w:rsidRPr="001D6A93">
        <w:rPr>
          <w:sz w:val="28"/>
          <w:szCs w:val="28"/>
          <w:lang w:val="lv-LV"/>
        </w:rPr>
        <w:t>-1</w:t>
      </w:r>
      <w:r w:rsidR="002D6613" w:rsidRPr="001D6A93">
        <w:rPr>
          <w:sz w:val="28"/>
          <w:szCs w:val="28"/>
          <w:lang w:val="lv-LV"/>
        </w:rPr>
        <w:t>6</w:t>
      </w:r>
      <w:r w:rsidR="004A1EA2" w:rsidRPr="001D6A93">
        <w:rPr>
          <w:sz w:val="28"/>
          <w:szCs w:val="28"/>
          <w:lang w:val="lv-LV"/>
        </w:rPr>
        <w:t>1-</w:t>
      </w:r>
      <w:r w:rsidR="002D6613" w:rsidRPr="001D6A93">
        <w:rPr>
          <w:sz w:val="28"/>
          <w:szCs w:val="28"/>
          <w:lang w:val="lv-LV"/>
        </w:rPr>
        <w:t>587</w:t>
      </w:r>
      <w:r w:rsidR="004A1EA2" w:rsidRPr="001D6A93">
        <w:rPr>
          <w:sz w:val="28"/>
          <w:szCs w:val="28"/>
          <w:lang w:val="lv-LV"/>
        </w:rPr>
        <w:t>,</w:t>
      </w:r>
      <w:r w:rsidR="002D6613" w:rsidRPr="001D6A93">
        <w:rPr>
          <w:sz w:val="28"/>
          <w:szCs w:val="28"/>
          <w:lang w:val="lv-LV"/>
        </w:rPr>
        <w:t xml:space="preserve"> Valsts ugunsdzēsības un glābšanas dienesta Madonas brigādes 2009.gada 17.februāra Pārbaudes aktu Nr.11., Valsts ugunsdzēsības un glābšanas dienesta Rīgas reģiona pārvaldes 2009.gada 10.jūnija Pārbaudes aktu Nr.22/8.-181-827 un Valsts ugunsdzēsības un glābšanas dienesta Latgales reģiona brigādes Rēzeknes daļas 2009.gada 10.decembra Pārbaudes aktu Nr.22/9.8-158-513/97,</w:t>
      </w:r>
      <w:r w:rsidR="003B5B45" w:rsidRPr="001D6A93">
        <w:rPr>
          <w:sz w:val="28"/>
          <w:szCs w:val="28"/>
          <w:lang w:val="lv-LV"/>
        </w:rPr>
        <w:t xml:space="preserve"> Valsts arhīvu ģenerāldire</w:t>
      </w:r>
      <w:r w:rsidR="008C03AE" w:rsidRPr="001D6A93">
        <w:rPr>
          <w:sz w:val="28"/>
          <w:szCs w:val="28"/>
          <w:lang w:val="lv-LV"/>
        </w:rPr>
        <w:t>kcijas</w:t>
      </w:r>
      <w:r w:rsidR="00070015" w:rsidRPr="001D6A93">
        <w:rPr>
          <w:sz w:val="28"/>
          <w:szCs w:val="28"/>
          <w:lang w:val="lv-LV"/>
        </w:rPr>
        <w:t>, Šķūņu iela 11, Rīga</w:t>
      </w:r>
      <w:r w:rsidR="00AE60E5" w:rsidRPr="001D6A93">
        <w:rPr>
          <w:sz w:val="28"/>
          <w:szCs w:val="28"/>
          <w:lang w:val="lv-LV"/>
        </w:rPr>
        <w:t>, Centrālā mikrofotokopēšanas un dokumentu restaurācijas laboratorijas,</w:t>
      </w:r>
      <w:r w:rsidR="00070015" w:rsidRPr="00A27C42">
        <w:rPr>
          <w:sz w:val="28"/>
          <w:szCs w:val="28"/>
          <w:lang w:val="lv-LV"/>
        </w:rPr>
        <w:t xml:space="preserve"> </w:t>
      </w:r>
      <w:r w:rsidR="00070015" w:rsidRPr="001D6A93">
        <w:rPr>
          <w:sz w:val="28"/>
          <w:szCs w:val="28"/>
          <w:lang w:val="lv-LV"/>
        </w:rPr>
        <w:t>Daugavgrīvas iela 19/21, Rīga,</w:t>
      </w:r>
      <w:r w:rsidR="00AE60E5" w:rsidRPr="001D6A93">
        <w:rPr>
          <w:sz w:val="28"/>
          <w:szCs w:val="28"/>
          <w:lang w:val="lv-LV"/>
        </w:rPr>
        <w:t xml:space="preserve"> Personāla dokumentu valsts arhīva</w:t>
      </w:r>
      <w:r w:rsidR="00070015" w:rsidRPr="001D6A93">
        <w:rPr>
          <w:sz w:val="28"/>
          <w:szCs w:val="28"/>
          <w:lang w:val="lv-LV"/>
        </w:rPr>
        <w:t>, Ata iela 1, Rīga</w:t>
      </w:r>
      <w:r w:rsidR="00AE60E5" w:rsidRPr="001D6A93">
        <w:rPr>
          <w:sz w:val="28"/>
          <w:szCs w:val="28"/>
          <w:lang w:val="lv-LV"/>
        </w:rPr>
        <w:t>, Daugavpils zonālā valsts arhīva</w:t>
      </w:r>
      <w:r w:rsidR="00070015" w:rsidRPr="001D6A93">
        <w:rPr>
          <w:sz w:val="28"/>
          <w:szCs w:val="28"/>
          <w:lang w:val="lv-LV"/>
        </w:rPr>
        <w:t xml:space="preserve">, </w:t>
      </w:r>
      <w:r w:rsidR="008A0AB1" w:rsidRPr="001D6A93">
        <w:rPr>
          <w:sz w:val="28"/>
          <w:szCs w:val="28"/>
          <w:lang w:val="lv-LV"/>
        </w:rPr>
        <w:t>Komandanta iela 9, Daugavpils</w:t>
      </w:r>
      <w:r w:rsidR="00070015" w:rsidRPr="001D6A93">
        <w:rPr>
          <w:sz w:val="28"/>
          <w:szCs w:val="28"/>
          <w:lang w:val="lv-LV"/>
        </w:rPr>
        <w:t>,</w:t>
      </w:r>
      <w:r w:rsidR="00AE60E5" w:rsidRPr="001D6A93">
        <w:rPr>
          <w:sz w:val="28"/>
          <w:szCs w:val="28"/>
          <w:lang w:val="lv-LV"/>
        </w:rPr>
        <w:t xml:space="preserve"> un Jelgavas</w:t>
      </w:r>
      <w:r w:rsidR="00893622" w:rsidRPr="001D6A93">
        <w:rPr>
          <w:sz w:val="28"/>
          <w:szCs w:val="28"/>
          <w:lang w:val="lv-LV"/>
        </w:rPr>
        <w:t>,</w:t>
      </w:r>
      <w:r w:rsidR="00070015" w:rsidRPr="001D6A93">
        <w:rPr>
          <w:sz w:val="28"/>
          <w:szCs w:val="28"/>
          <w:lang w:val="lv-LV"/>
        </w:rPr>
        <w:t xml:space="preserve"> </w:t>
      </w:r>
      <w:r w:rsidR="008A0AB1" w:rsidRPr="001D6A93">
        <w:rPr>
          <w:sz w:val="28"/>
          <w:szCs w:val="28"/>
          <w:lang w:val="lv-LV"/>
        </w:rPr>
        <w:t>Pulkveža Brieža iela 24, Jelgava</w:t>
      </w:r>
      <w:r w:rsidR="00070015" w:rsidRPr="001D6A93">
        <w:rPr>
          <w:sz w:val="28"/>
          <w:szCs w:val="28"/>
          <w:lang w:val="lv-LV"/>
        </w:rPr>
        <w:t>,</w:t>
      </w:r>
      <w:r w:rsidR="00893622" w:rsidRPr="001D6A93">
        <w:rPr>
          <w:sz w:val="28"/>
          <w:szCs w:val="28"/>
          <w:lang w:val="lv-LV"/>
        </w:rPr>
        <w:t xml:space="preserve"> Cēsu,</w:t>
      </w:r>
      <w:r w:rsidR="008A0AB1" w:rsidRPr="001D6A93">
        <w:rPr>
          <w:sz w:val="28"/>
          <w:szCs w:val="28"/>
          <w:lang w:val="lv-LV"/>
        </w:rPr>
        <w:t xml:space="preserve"> Pils iela 6, Cēsis,</w:t>
      </w:r>
      <w:r w:rsidR="00893622" w:rsidRPr="001D6A93">
        <w:rPr>
          <w:sz w:val="28"/>
          <w:szCs w:val="28"/>
          <w:lang w:val="lv-LV"/>
        </w:rPr>
        <w:t xml:space="preserve"> Liepājas</w:t>
      </w:r>
      <w:r w:rsidR="008A0AB1" w:rsidRPr="001D6A93">
        <w:rPr>
          <w:sz w:val="28"/>
          <w:szCs w:val="28"/>
          <w:lang w:val="lv-LV"/>
        </w:rPr>
        <w:t>, Republikas iela 11, Liepāja,</w:t>
      </w:r>
      <w:r w:rsidR="00893622" w:rsidRPr="001D6A93">
        <w:rPr>
          <w:sz w:val="28"/>
          <w:szCs w:val="28"/>
          <w:lang w:val="lv-LV"/>
        </w:rPr>
        <w:t xml:space="preserve"> un Rēzeknes</w:t>
      </w:r>
      <w:r w:rsidR="004D0EA3" w:rsidRPr="001D6A93">
        <w:rPr>
          <w:sz w:val="28"/>
          <w:szCs w:val="28"/>
          <w:lang w:val="lv-LV"/>
        </w:rPr>
        <w:t xml:space="preserve">, </w:t>
      </w:r>
      <w:r w:rsidR="00046FE0" w:rsidRPr="001D6A93">
        <w:rPr>
          <w:sz w:val="28"/>
          <w:szCs w:val="28"/>
          <w:lang w:val="lv-LV"/>
        </w:rPr>
        <w:t>Dārzu iela 7A, Rēzekne</w:t>
      </w:r>
      <w:r w:rsidR="004D0EA3" w:rsidRPr="001D6A93">
        <w:rPr>
          <w:sz w:val="28"/>
          <w:szCs w:val="28"/>
          <w:lang w:val="lv-LV"/>
        </w:rPr>
        <w:t>,</w:t>
      </w:r>
      <w:r w:rsidR="00AE60E5" w:rsidRPr="001D6A93">
        <w:rPr>
          <w:sz w:val="28"/>
          <w:szCs w:val="28"/>
          <w:lang w:val="lv-LV"/>
        </w:rPr>
        <w:t xml:space="preserve"> zonāl</w:t>
      </w:r>
      <w:r w:rsidR="00893622" w:rsidRPr="001D6A93">
        <w:rPr>
          <w:sz w:val="28"/>
          <w:szCs w:val="28"/>
          <w:lang w:val="lv-LV"/>
        </w:rPr>
        <w:t>o</w:t>
      </w:r>
      <w:r w:rsidR="00AE60E5" w:rsidRPr="001D6A93">
        <w:rPr>
          <w:sz w:val="28"/>
          <w:szCs w:val="28"/>
          <w:lang w:val="lv-LV"/>
        </w:rPr>
        <w:t xml:space="preserve"> valsts arhīv</w:t>
      </w:r>
      <w:r w:rsidR="00893622" w:rsidRPr="001D6A93">
        <w:rPr>
          <w:sz w:val="28"/>
          <w:szCs w:val="28"/>
          <w:lang w:val="lv-LV"/>
        </w:rPr>
        <w:t>u</w:t>
      </w:r>
      <w:r w:rsidR="00AE60E5" w:rsidRPr="001D6A93">
        <w:rPr>
          <w:sz w:val="28"/>
          <w:szCs w:val="28"/>
          <w:lang w:val="lv-LV"/>
        </w:rPr>
        <w:t xml:space="preserve"> darbinieku apmācības </w:t>
      </w:r>
      <w:r w:rsidR="00893622" w:rsidRPr="00A27C42">
        <w:rPr>
          <w:sz w:val="28"/>
          <w:szCs w:val="28"/>
          <w:lang w:val="lv-LV"/>
        </w:rPr>
        <w:t>Ls 836</w:t>
      </w:r>
      <w:r w:rsidR="00893622" w:rsidRPr="001D6A93">
        <w:rPr>
          <w:sz w:val="28"/>
          <w:szCs w:val="28"/>
          <w:lang w:val="lv-LV"/>
        </w:rPr>
        <w:t xml:space="preserve">, </w:t>
      </w:r>
      <w:r w:rsidR="004629E8" w:rsidRPr="001D6A93">
        <w:rPr>
          <w:sz w:val="28"/>
          <w:szCs w:val="28"/>
          <w:lang w:val="lv-LV"/>
        </w:rPr>
        <w:t>Latvijas valsts arhīva</w:t>
      </w:r>
      <w:r w:rsidR="000B4D85" w:rsidRPr="001D6A93">
        <w:rPr>
          <w:sz w:val="28"/>
          <w:szCs w:val="28"/>
          <w:lang w:val="lv-LV"/>
        </w:rPr>
        <w:t xml:space="preserve"> transformatora remontu </w:t>
      </w:r>
      <w:r w:rsidR="000B4D85" w:rsidRPr="00A27C42">
        <w:rPr>
          <w:sz w:val="28"/>
          <w:szCs w:val="28"/>
          <w:lang w:val="lv-LV"/>
        </w:rPr>
        <w:t>Ls 2 000</w:t>
      </w:r>
      <w:r w:rsidR="00046FE0" w:rsidRPr="001D6A93">
        <w:rPr>
          <w:sz w:val="28"/>
          <w:szCs w:val="28"/>
          <w:lang w:val="lv-LV"/>
        </w:rPr>
        <w:t>,</w:t>
      </w:r>
      <w:r w:rsidR="004629E8" w:rsidRPr="001D6A93">
        <w:rPr>
          <w:sz w:val="28"/>
          <w:szCs w:val="28"/>
          <w:lang w:val="lv-LV"/>
        </w:rPr>
        <w:t xml:space="preserve"> transformatora </w:t>
      </w:r>
      <w:r w:rsidR="00EE1D58" w:rsidRPr="001D6A93">
        <w:rPr>
          <w:sz w:val="28"/>
          <w:szCs w:val="28"/>
          <w:lang w:val="lv-LV"/>
        </w:rPr>
        <w:t>apakšstacijas rekonstrukciju</w:t>
      </w:r>
      <w:r w:rsidR="004629E8" w:rsidRPr="001D6A93">
        <w:rPr>
          <w:sz w:val="28"/>
          <w:szCs w:val="28"/>
          <w:lang w:val="lv-LV"/>
        </w:rPr>
        <w:t xml:space="preserve"> </w:t>
      </w:r>
      <w:r w:rsidR="004629E8" w:rsidRPr="00A27C42">
        <w:rPr>
          <w:sz w:val="28"/>
          <w:szCs w:val="28"/>
          <w:lang w:val="lv-LV"/>
        </w:rPr>
        <w:t xml:space="preserve">Ls </w:t>
      </w:r>
      <w:r w:rsidR="00EE1D58" w:rsidRPr="00A27C42">
        <w:rPr>
          <w:sz w:val="28"/>
          <w:szCs w:val="28"/>
          <w:lang w:val="lv-LV"/>
        </w:rPr>
        <w:t>80 000</w:t>
      </w:r>
      <w:r w:rsidR="004629E8" w:rsidRPr="00EE1FE4">
        <w:rPr>
          <w:sz w:val="28"/>
          <w:szCs w:val="28"/>
          <w:lang w:val="lv-LV"/>
        </w:rPr>
        <w:t xml:space="preserve"> un </w:t>
      </w:r>
      <w:r w:rsidR="00E40CFB" w:rsidRPr="00E40CFB">
        <w:rPr>
          <w:sz w:val="28"/>
          <w:szCs w:val="28"/>
          <w:lang w:val="lv-LV"/>
        </w:rPr>
        <w:t>ugunsdzēsības</w:t>
      </w:r>
      <w:r w:rsidR="00E40CFB">
        <w:rPr>
          <w:sz w:val="28"/>
          <w:szCs w:val="28"/>
          <w:lang w:val="lv-LV"/>
        </w:rPr>
        <w:t xml:space="preserve"> </w:t>
      </w:r>
      <w:r w:rsidR="004629E8" w:rsidRPr="00EE1FE4">
        <w:rPr>
          <w:sz w:val="28"/>
          <w:szCs w:val="28"/>
          <w:lang w:val="lv-LV"/>
        </w:rPr>
        <w:t xml:space="preserve">sūkņu stacijas rekonstrukciju </w:t>
      </w:r>
      <w:r w:rsidR="004629E8" w:rsidRPr="00A27C42">
        <w:rPr>
          <w:sz w:val="28"/>
          <w:szCs w:val="28"/>
          <w:lang w:val="lv-LV"/>
        </w:rPr>
        <w:t>Ls 4 500</w:t>
      </w:r>
      <w:r w:rsidRPr="00EE1FE4">
        <w:rPr>
          <w:sz w:val="28"/>
          <w:szCs w:val="28"/>
          <w:lang w:val="lv-LV"/>
        </w:rPr>
        <w:t xml:space="preserve"> Kurzemes prospekta </w:t>
      </w:r>
      <w:r w:rsidR="00B23879" w:rsidRPr="00EE1FE4">
        <w:rPr>
          <w:sz w:val="28"/>
          <w:szCs w:val="28"/>
          <w:lang w:val="lv-LV"/>
        </w:rPr>
        <w:t xml:space="preserve">5 </w:t>
      </w:r>
      <w:r w:rsidR="004629E8" w:rsidRPr="00EE1FE4">
        <w:rPr>
          <w:sz w:val="28"/>
          <w:szCs w:val="28"/>
          <w:lang w:val="lv-LV"/>
        </w:rPr>
        <w:t xml:space="preserve">ēkā, kā arī ugunsdzēšamo aparātu pārbaudes Liepājas zonālā valsts arhīvā </w:t>
      </w:r>
      <w:r w:rsidR="004629E8" w:rsidRPr="00A27C42">
        <w:rPr>
          <w:sz w:val="28"/>
          <w:szCs w:val="28"/>
          <w:lang w:val="lv-LV"/>
        </w:rPr>
        <w:t>Ls 200</w:t>
      </w:r>
      <w:r w:rsidR="004629E8" w:rsidRPr="00EE1FE4">
        <w:rPr>
          <w:sz w:val="28"/>
          <w:szCs w:val="28"/>
          <w:lang w:val="lv-LV"/>
        </w:rPr>
        <w:t>.</w:t>
      </w:r>
      <w:r w:rsidR="00DE4435">
        <w:rPr>
          <w:sz w:val="28"/>
          <w:szCs w:val="28"/>
          <w:lang w:val="lv-LV"/>
        </w:rPr>
        <w:t xml:space="preserve"> </w:t>
      </w:r>
      <w:r w:rsidR="00DE4435" w:rsidRPr="00A27C42">
        <w:rPr>
          <w:sz w:val="28"/>
          <w:szCs w:val="28"/>
          <w:lang w:val="lv-LV"/>
        </w:rPr>
        <w:t xml:space="preserve">Kopā – </w:t>
      </w:r>
      <w:r w:rsidR="00DE4435" w:rsidRPr="00BB74F5">
        <w:rPr>
          <w:b/>
          <w:sz w:val="28"/>
          <w:szCs w:val="28"/>
          <w:lang w:val="lv-LV"/>
        </w:rPr>
        <w:t xml:space="preserve">Ls </w:t>
      </w:r>
      <w:r w:rsidR="00C621D5" w:rsidRPr="00BB74F5">
        <w:rPr>
          <w:b/>
          <w:sz w:val="28"/>
          <w:szCs w:val="28"/>
          <w:lang w:val="lv-LV"/>
        </w:rPr>
        <w:t>8</w:t>
      </w:r>
      <w:r w:rsidR="000B4D85" w:rsidRPr="00BB74F5">
        <w:rPr>
          <w:b/>
          <w:sz w:val="28"/>
          <w:szCs w:val="28"/>
          <w:lang w:val="lv-LV"/>
        </w:rPr>
        <w:t>7</w:t>
      </w:r>
      <w:r w:rsidR="00DE4435" w:rsidRPr="00BB74F5">
        <w:rPr>
          <w:b/>
          <w:sz w:val="28"/>
          <w:szCs w:val="28"/>
          <w:lang w:val="lv-LV"/>
        </w:rPr>
        <w:t> 536</w:t>
      </w:r>
      <w:r w:rsidR="00DE4435" w:rsidRPr="001D6A93">
        <w:rPr>
          <w:sz w:val="28"/>
          <w:szCs w:val="28"/>
          <w:lang w:val="lv-LV"/>
        </w:rPr>
        <w:t xml:space="preserve"> (</w:t>
      </w:r>
      <w:r w:rsidR="00DE4435" w:rsidRPr="00EE1FE4">
        <w:rPr>
          <w:sz w:val="28"/>
          <w:szCs w:val="28"/>
          <w:lang w:val="lv-LV"/>
        </w:rPr>
        <w:t>t.sk. PVN 21%).</w:t>
      </w:r>
      <w:r w:rsidR="008A71F6">
        <w:rPr>
          <w:sz w:val="28"/>
          <w:szCs w:val="28"/>
          <w:lang w:val="lv-LV"/>
        </w:rPr>
        <w:t xml:space="preserve"> </w:t>
      </w:r>
    </w:p>
    <w:p w:rsidR="00B23879" w:rsidRPr="007C7515" w:rsidRDefault="00B23879" w:rsidP="004629E8">
      <w:pPr>
        <w:spacing w:after="0"/>
        <w:ind w:firstLine="0"/>
        <w:rPr>
          <w:sz w:val="28"/>
          <w:szCs w:val="28"/>
          <w:lang w:val="lv-LV"/>
        </w:rPr>
      </w:pPr>
      <w:r w:rsidRPr="007C7515">
        <w:rPr>
          <w:sz w:val="28"/>
          <w:szCs w:val="28"/>
          <w:lang w:val="lv-LV"/>
        </w:rPr>
        <w:t xml:space="preserve"> </w:t>
      </w:r>
    </w:p>
    <w:p w:rsidR="00CB70E8" w:rsidRDefault="00070D69" w:rsidP="00A27C42">
      <w:pPr>
        <w:pStyle w:val="Sarakstarindkopa"/>
        <w:numPr>
          <w:ilvl w:val="0"/>
          <w:numId w:val="21"/>
        </w:numPr>
        <w:spacing w:after="0"/>
        <w:ind w:left="851" w:hanging="284"/>
        <w:rPr>
          <w:sz w:val="28"/>
          <w:szCs w:val="28"/>
          <w:lang w:val="lv-LV"/>
        </w:rPr>
      </w:pPr>
      <w:r w:rsidRPr="00A27C42">
        <w:rPr>
          <w:sz w:val="28"/>
          <w:szCs w:val="28"/>
          <w:lang w:val="lv-LV"/>
        </w:rPr>
        <w:t xml:space="preserve">Latvijas Kultūras akadēmijas Eduarda </w:t>
      </w:r>
      <w:r w:rsidR="00B23879" w:rsidRPr="00A27C42">
        <w:rPr>
          <w:sz w:val="28"/>
          <w:szCs w:val="28"/>
          <w:lang w:val="lv-LV"/>
        </w:rPr>
        <w:t>Smiļģa Teātra muzejā</w:t>
      </w:r>
      <w:r w:rsidRPr="00DE4435">
        <w:rPr>
          <w:sz w:val="28"/>
          <w:szCs w:val="28"/>
          <w:lang w:val="lv-LV"/>
        </w:rPr>
        <w:t xml:space="preserve">, </w:t>
      </w:r>
      <w:r w:rsidR="00046FE0" w:rsidRPr="001D6A93">
        <w:rPr>
          <w:sz w:val="28"/>
          <w:szCs w:val="28"/>
          <w:lang w:val="lv-LV"/>
        </w:rPr>
        <w:t>Eduarda Smiļģa iela 37/39, Rīga</w:t>
      </w:r>
      <w:r w:rsidR="00046FE0">
        <w:rPr>
          <w:sz w:val="28"/>
          <w:szCs w:val="28"/>
          <w:lang w:val="lv-LV"/>
        </w:rPr>
        <w:t xml:space="preserve">, </w:t>
      </w:r>
      <w:r w:rsidRPr="00DE4435">
        <w:rPr>
          <w:sz w:val="28"/>
          <w:szCs w:val="28"/>
          <w:lang w:val="lv-LV"/>
        </w:rPr>
        <w:t>kur nozīmīgākās ekspozīcijas ir vel</w:t>
      </w:r>
      <w:r w:rsidR="004266CE" w:rsidRPr="00DE4435">
        <w:rPr>
          <w:sz w:val="28"/>
          <w:szCs w:val="28"/>
          <w:lang w:val="lv-LV"/>
        </w:rPr>
        <w:t xml:space="preserve">tītas latviešu teātra sākumiem un </w:t>
      </w:r>
      <w:r w:rsidRPr="00DE4435">
        <w:rPr>
          <w:sz w:val="28"/>
          <w:szCs w:val="28"/>
          <w:lang w:val="lv-LV"/>
        </w:rPr>
        <w:t>kalpo kā vēsturiska liecība par izcilā režisora darba gājumu,</w:t>
      </w:r>
      <w:r w:rsidR="00B23879" w:rsidRPr="00DE4435">
        <w:rPr>
          <w:sz w:val="28"/>
          <w:szCs w:val="28"/>
          <w:lang w:val="lv-LV"/>
        </w:rPr>
        <w:t xml:space="preserve"> nepieciešams nomain</w:t>
      </w:r>
      <w:r w:rsidR="00E320A2" w:rsidRPr="00DE4435">
        <w:rPr>
          <w:sz w:val="28"/>
          <w:szCs w:val="28"/>
          <w:lang w:val="lv-LV"/>
        </w:rPr>
        <w:t>īt ugunsdrošības signalizāciju</w:t>
      </w:r>
      <w:r w:rsidR="004266CE" w:rsidRPr="00DE4435">
        <w:rPr>
          <w:sz w:val="28"/>
          <w:szCs w:val="28"/>
          <w:lang w:val="lv-LV"/>
        </w:rPr>
        <w:t xml:space="preserve">, kā arī </w:t>
      </w:r>
      <w:r w:rsidR="00B23879" w:rsidRPr="00DE4435">
        <w:rPr>
          <w:sz w:val="28"/>
          <w:szCs w:val="28"/>
          <w:lang w:val="lv-LV"/>
        </w:rPr>
        <w:t xml:space="preserve">apstrādāt jumta konstrukcijas ar ugunsizturīgo </w:t>
      </w:r>
      <w:r w:rsidR="00B23879" w:rsidRPr="000704C3">
        <w:rPr>
          <w:sz w:val="28"/>
          <w:szCs w:val="28"/>
          <w:lang w:val="lv-LV"/>
        </w:rPr>
        <w:t>krāsu</w:t>
      </w:r>
      <w:r w:rsidR="00B23879" w:rsidRPr="00A27C42">
        <w:rPr>
          <w:sz w:val="28"/>
          <w:szCs w:val="28"/>
          <w:lang w:val="lv-LV"/>
        </w:rPr>
        <w:t xml:space="preserve"> L</w:t>
      </w:r>
      <w:r w:rsidR="006D1070" w:rsidRPr="00A27C42">
        <w:rPr>
          <w:sz w:val="28"/>
          <w:szCs w:val="28"/>
          <w:lang w:val="lv-LV"/>
        </w:rPr>
        <w:t>atvijas Kultūras akadēmijas</w:t>
      </w:r>
      <w:r w:rsidR="00B23879" w:rsidRPr="00A27C42">
        <w:rPr>
          <w:sz w:val="28"/>
          <w:szCs w:val="28"/>
          <w:lang w:val="lv-LV"/>
        </w:rPr>
        <w:t xml:space="preserve"> korpusiem Ludzas ielā 24</w:t>
      </w:r>
      <w:r w:rsidR="00B23879" w:rsidRPr="00DE4435">
        <w:rPr>
          <w:sz w:val="28"/>
          <w:szCs w:val="28"/>
          <w:lang w:val="lv-LV"/>
        </w:rPr>
        <w:t xml:space="preserve"> </w:t>
      </w:r>
      <w:r w:rsidR="004266CE" w:rsidRPr="00DE4435">
        <w:rPr>
          <w:sz w:val="28"/>
          <w:szCs w:val="28"/>
          <w:lang w:val="lv-LV"/>
        </w:rPr>
        <w:t>par kopējo summu</w:t>
      </w:r>
      <w:r w:rsidR="0021169D">
        <w:rPr>
          <w:sz w:val="28"/>
          <w:szCs w:val="28"/>
          <w:lang w:val="lv-LV"/>
        </w:rPr>
        <w:t xml:space="preserve"> </w:t>
      </w:r>
      <w:r w:rsidR="00B23879" w:rsidRPr="00BB74F5">
        <w:rPr>
          <w:b/>
          <w:sz w:val="28"/>
          <w:szCs w:val="28"/>
          <w:lang w:val="lv-LV"/>
        </w:rPr>
        <w:t xml:space="preserve">Ls </w:t>
      </w:r>
      <w:r w:rsidR="00181A5B" w:rsidRPr="00BB74F5">
        <w:rPr>
          <w:b/>
          <w:sz w:val="28"/>
          <w:szCs w:val="28"/>
          <w:lang w:val="lv-LV"/>
        </w:rPr>
        <w:t>10 142</w:t>
      </w:r>
      <w:r w:rsidR="00FE6943" w:rsidRPr="00A27C42">
        <w:rPr>
          <w:sz w:val="28"/>
          <w:szCs w:val="28"/>
          <w:lang w:val="lv-LV"/>
        </w:rPr>
        <w:t xml:space="preserve"> </w:t>
      </w:r>
      <w:r w:rsidR="00FE6943">
        <w:rPr>
          <w:sz w:val="28"/>
          <w:szCs w:val="28"/>
          <w:lang w:val="lv-LV"/>
        </w:rPr>
        <w:t>(</w:t>
      </w:r>
      <w:r w:rsidR="00FE6943" w:rsidRPr="00EE1FE4">
        <w:rPr>
          <w:sz w:val="28"/>
          <w:szCs w:val="28"/>
          <w:lang w:val="lv-LV"/>
        </w:rPr>
        <w:t>t.sk. PVN 21%).</w:t>
      </w:r>
    </w:p>
    <w:p w:rsidR="00FA49C6" w:rsidRPr="00A27C42" w:rsidRDefault="00FA49C6" w:rsidP="00FA49C6">
      <w:pPr>
        <w:pStyle w:val="Sarakstarindkopa"/>
        <w:spacing w:after="0"/>
        <w:ind w:left="851" w:firstLine="0"/>
        <w:rPr>
          <w:sz w:val="28"/>
          <w:szCs w:val="28"/>
          <w:lang w:val="lv-LV"/>
        </w:rPr>
      </w:pPr>
    </w:p>
    <w:p w:rsidR="006D1070" w:rsidRPr="00D17BDE" w:rsidRDefault="006D1070" w:rsidP="004629E8">
      <w:pPr>
        <w:spacing w:after="0"/>
        <w:ind w:firstLine="0"/>
        <w:rPr>
          <w:b/>
          <w:szCs w:val="24"/>
          <w:lang w:val="lv-LV"/>
        </w:rPr>
      </w:pPr>
    </w:p>
    <w:p w:rsidR="000F0CE2" w:rsidRPr="00CD3BB7" w:rsidRDefault="002C06BB" w:rsidP="00A27C42">
      <w:pPr>
        <w:pStyle w:val="Sarakstarindkopa"/>
        <w:numPr>
          <w:ilvl w:val="0"/>
          <w:numId w:val="21"/>
        </w:numPr>
        <w:spacing w:after="0"/>
        <w:ind w:left="851" w:hanging="284"/>
        <w:rPr>
          <w:sz w:val="28"/>
          <w:szCs w:val="28"/>
          <w:lang w:val="lv-LV"/>
        </w:rPr>
      </w:pPr>
      <w:r w:rsidRPr="00A27C42">
        <w:rPr>
          <w:sz w:val="28"/>
          <w:szCs w:val="28"/>
          <w:lang w:val="lv-LV"/>
        </w:rPr>
        <w:t>Latvijas K</w:t>
      </w:r>
      <w:r w:rsidR="000F0CE2" w:rsidRPr="00A27C42">
        <w:rPr>
          <w:sz w:val="28"/>
          <w:szCs w:val="28"/>
          <w:lang w:val="lv-LV"/>
        </w:rPr>
        <w:t>ultūras koledžai</w:t>
      </w:r>
      <w:r w:rsidR="00046FE0" w:rsidRPr="00A27C42">
        <w:rPr>
          <w:sz w:val="28"/>
          <w:szCs w:val="28"/>
          <w:lang w:val="lv-LV"/>
        </w:rPr>
        <w:t xml:space="preserve">, </w:t>
      </w:r>
      <w:r w:rsidR="00046FE0" w:rsidRPr="001D6A93">
        <w:rPr>
          <w:sz w:val="28"/>
          <w:szCs w:val="28"/>
          <w:lang w:val="lv-LV"/>
        </w:rPr>
        <w:t xml:space="preserve">Bruņinieku ielā 57, </w:t>
      </w:r>
      <w:r w:rsidR="00046FE0" w:rsidRPr="001D6A93">
        <w:rPr>
          <w:sz w:val="28"/>
          <w:szCs w:val="28"/>
          <w:lang w:val="lv-LV"/>
        </w:rPr>
        <w:br/>
        <w:t>Rīga</w:t>
      </w:r>
      <w:r w:rsidR="00046FE0">
        <w:rPr>
          <w:sz w:val="28"/>
          <w:szCs w:val="28"/>
          <w:lang w:val="lv-LV"/>
        </w:rPr>
        <w:t>,</w:t>
      </w:r>
      <w:r w:rsidR="000F0CE2" w:rsidRPr="00F20EED">
        <w:rPr>
          <w:sz w:val="28"/>
          <w:szCs w:val="28"/>
          <w:lang w:val="lv-LV"/>
        </w:rPr>
        <w:t xml:space="preserve"> nepieciešamie pasākumi ugunsdrošības ievērošanai ir spiediena paaugstināšanas stacijas izveide –</w:t>
      </w:r>
      <w:r w:rsidR="00940813" w:rsidRPr="00F20EED">
        <w:rPr>
          <w:sz w:val="28"/>
          <w:szCs w:val="28"/>
          <w:lang w:val="lv-LV"/>
        </w:rPr>
        <w:t xml:space="preserve"> </w:t>
      </w:r>
      <w:r w:rsidR="00940813" w:rsidRPr="00A27C42">
        <w:rPr>
          <w:sz w:val="28"/>
          <w:szCs w:val="28"/>
          <w:lang w:val="lv-LV"/>
        </w:rPr>
        <w:t>Ls 5 000</w:t>
      </w:r>
      <w:r w:rsidR="00940813" w:rsidRPr="00F20EED">
        <w:rPr>
          <w:sz w:val="28"/>
          <w:szCs w:val="28"/>
          <w:lang w:val="lv-LV"/>
        </w:rPr>
        <w:t>,</w:t>
      </w:r>
      <w:r w:rsidR="000F0CE2" w:rsidRPr="00F20EED">
        <w:rPr>
          <w:sz w:val="28"/>
          <w:szCs w:val="28"/>
          <w:lang w:val="lv-LV"/>
        </w:rPr>
        <w:t xml:space="preserve"> trauksmes izziņošanas sistēma – </w:t>
      </w:r>
      <w:r w:rsidR="000F0CE2" w:rsidRPr="00A27C42">
        <w:rPr>
          <w:sz w:val="28"/>
          <w:szCs w:val="28"/>
          <w:lang w:val="lv-LV"/>
        </w:rPr>
        <w:t xml:space="preserve">Ls </w:t>
      </w:r>
      <w:r w:rsidR="00521B35" w:rsidRPr="00A27C42">
        <w:rPr>
          <w:sz w:val="28"/>
          <w:szCs w:val="28"/>
          <w:lang w:val="lv-LV"/>
        </w:rPr>
        <w:t>23 137</w:t>
      </w:r>
      <w:r w:rsidR="00940813" w:rsidRPr="00CD3BB7">
        <w:rPr>
          <w:sz w:val="28"/>
          <w:szCs w:val="28"/>
          <w:lang w:val="lv-LV"/>
        </w:rPr>
        <w:t xml:space="preserve"> un neatbilstošo elektro instalāci</w:t>
      </w:r>
      <w:r w:rsidR="00046FE0" w:rsidRPr="00CD3BB7">
        <w:rPr>
          <w:sz w:val="28"/>
          <w:szCs w:val="28"/>
          <w:lang w:val="lv-LV"/>
        </w:rPr>
        <w:t>jas mezglu uzlabošana/nomaiņa -</w:t>
      </w:r>
      <w:r w:rsidR="0021169D" w:rsidRPr="00CD3BB7">
        <w:rPr>
          <w:sz w:val="28"/>
          <w:szCs w:val="28"/>
          <w:lang w:val="lv-LV"/>
        </w:rPr>
        <w:t xml:space="preserve"> </w:t>
      </w:r>
      <w:r w:rsidR="00940813" w:rsidRPr="00A27C42">
        <w:rPr>
          <w:sz w:val="28"/>
          <w:szCs w:val="28"/>
          <w:lang w:val="lv-LV"/>
        </w:rPr>
        <w:t>Ls 20 000</w:t>
      </w:r>
      <w:r w:rsidR="000F0CE2" w:rsidRPr="00CD3BB7">
        <w:rPr>
          <w:sz w:val="28"/>
          <w:szCs w:val="28"/>
          <w:lang w:val="lv-LV"/>
        </w:rPr>
        <w:t>.</w:t>
      </w:r>
      <w:r w:rsidR="00F20EED" w:rsidRPr="00CD3BB7">
        <w:rPr>
          <w:sz w:val="28"/>
          <w:szCs w:val="28"/>
          <w:lang w:val="lv-LV"/>
        </w:rPr>
        <w:t xml:space="preserve"> </w:t>
      </w:r>
      <w:r w:rsidR="00F20EED" w:rsidRPr="00A27C42">
        <w:rPr>
          <w:sz w:val="28"/>
          <w:szCs w:val="28"/>
          <w:lang w:val="lv-LV"/>
        </w:rPr>
        <w:t xml:space="preserve">Kopā – </w:t>
      </w:r>
      <w:r w:rsidR="00F20EED" w:rsidRPr="000B11BB">
        <w:rPr>
          <w:b/>
          <w:sz w:val="28"/>
          <w:szCs w:val="28"/>
          <w:lang w:val="lv-LV"/>
        </w:rPr>
        <w:t xml:space="preserve">Ls </w:t>
      </w:r>
      <w:r w:rsidR="00521B35" w:rsidRPr="000B11BB">
        <w:rPr>
          <w:b/>
          <w:sz w:val="28"/>
          <w:szCs w:val="28"/>
          <w:lang w:val="lv-LV"/>
        </w:rPr>
        <w:t>48 137</w:t>
      </w:r>
      <w:r w:rsidR="00F20EED" w:rsidRPr="00CD3BB7">
        <w:rPr>
          <w:sz w:val="28"/>
          <w:szCs w:val="28"/>
          <w:lang w:val="lv-LV"/>
        </w:rPr>
        <w:t xml:space="preserve"> (t.sk. PVN 21%).</w:t>
      </w:r>
    </w:p>
    <w:p w:rsidR="000F0CE2" w:rsidRPr="007C7515" w:rsidRDefault="000F0CE2" w:rsidP="004629E8">
      <w:pPr>
        <w:spacing w:after="0"/>
        <w:ind w:firstLine="0"/>
        <w:rPr>
          <w:b/>
          <w:sz w:val="28"/>
          <w:szCs w:val="28"/>
          <w:lang w:val="lv-LV"/>
        </w:rPr>
      </w:pPr>
    </w:p>
    <w:p w:rsidR="00074BD5" w:rsidRPr="00ED0AF4" w:rsidRDefault="009B73B9" w:rsidP="00A27C42">
      <w:pPr>
        <w:pStyle w:val="Sarakstarindkopa"/>
        <w:numPr>
          <w:ilvl w:val="0"/>
          <w:numId w:val="21"/>
        </w:numPr>
        <w:spacing w:after="0"/>
        <w:ind w:left="851" w:hanging="284"/>
        <w:rPr>
          <w:sz w:val="28"/>
          <w:szCs w:val="28"/>
          <w:lang w:val="lv-LV"/>
        </w:rPr>
      </w:pPr>
      <w:r w:rsidRPr="00A27C42">
        <w:rPr>
          <w:sz w:val="28"/>
          <w:szCs w:val="28"/>
          <w:lang w:val="lv-LV"/>
        </w:rPr>
        <w:t>Latvijas Mākslas akadēmijai</w:t>
      </w:r>
      <w:r w:rsidR="00750107" w:rsidRPr="00A27C42">
        <w:rPr>
          <w:sz w:val="28"/>
          <w:szCs w:val="28"/>
          <w:lang w:val="lv-LV"/>
        </w:rPr>
        <w:t>,</w:t>
      </w:r>
      <w:r w:rsidR="00046FE0" w:rsidRPr="00A27C42">
        <w:rPr>
          <w:sz w:val="28"/>
          <w:szCs w:val="28"/>
          <w:lang w:val="lv-LV"/>
        </w:rPr>
        <w:t xml:space="preserve"> </w:t>
      </w:r>
      <w:r w:rsidR="00046FE0" w:rsidRPr="001D6A93">
        <w:rPr>
          <w:sz w:val="28"/>
          <w:szCs w:val="28"/>
          <w:lang w:val="lv-LV"/>
        </w:rPr>
        <w:t>Kalpaka bulvāris 13, Rīga ,</w:t>
      </w:r>
      <w:r w:rsidR="00750107" w:rsidRPr="001D6A93">
        <w:rPr>
          <w:sz w:val="28"/>
          <w:szCs w:val="28"/>
          <w:lang w:val="lv-LV"/>
        </w:rPr>
        <w:t>saskaņā ar</w:t>
      </w:r>
      <w:r w:rsidR="00A27C42">
        <w:rPr>
          <w:sz w:val="28"/>
          <w:szCs w:val="28"/>
          <w:lang w:val="lv-LV"/>
        </w:rPr>
        <w:t xml:space="preserve"> </w:t>
      </w:r>
      <w:r w:rsidR="00750107" w:rsidRPr="001D6A93">
        <w:rPr>
          <w:sz w:val="28"/>
          <w:szCs w:val="28"/>
          <w:lang w:val="lv-LV"/>
        </w:rPr>
        <w:t>Valsts ugunsdzēsības un glābšanas dienesta Rīgas reģiona pārvaldes 2010.gada 30.augusta Pārbaudes aktu Nr.22/8-181-1229.,</w:t>
      </w:r>
      <w:r w:rsidRPr="00A27C42">
        <w:rPr>
          <w:sz w:val="28"/>
          <w:szCs w:val="28"/>
          <w:lang w:val="lv-LV"/>
        </w:rPr>
        <w:t xml:space="preserve"> </w:t>
      </w:r>
      <w:r w:rsidRPr="00ED0AF4">
        <w:rPr>
          <w:sz w:val="28"/>
          <w:szCs w:val="28"/>
          <w:lang w:val="lv-LV"/>
        </w:rPr>
        <w:t xml:space="preserve">jāveic ugunsdrošības prasību pilnveidošana un esošo trūkumu novēršana atbilstoši ugunsdrošības prasībām – </w:t>
      </w:r>
      <w:r w:rsidRPr="002D02C2">
        <w:rPr>
          <w:b/>
          <w:sz w:val="28"/>
          <w:szCs w:val="28"/>
          <w:lang w:val="lv-LV"/>
        </w:rPr>
        <w:t>Ls 20</w:t>
      </w:r>
      <w:r w:rsidR="00ED0AF4" w:rsidRPr="002D02C2">
        <w:rPr>
          <w:b/>
          <w:sz w:val="28"/>
          <w:szCs w:val="28"/>
          <w:lang w:val="lv-LV"/>
        </w:rPr>
        <w:t> </w:t>
      </w:r>
      <w:r w:rsidRPr="002D02C2">
        <w:rPr>
          <w:b/>
          <w:sz w:val="28"/>
          <w:szCs w:val="28"/>
          <w:lang w:val="lv-LV"/>
        </w:rPr>
        <w:t>000</w:t>
      </w:r>
      <w:r w:rsidR="00ED0AF4">
        <w:rPr>
          <w:sz w:val="28"/>
          <w:szCs w:val="28"/>
          <w:lang w:val="lv-LV"/>
        </w:rPr>
        <w:t xml:space="preserve"> (</w:t>
      </w:r>
      <w:r w:rsidR="00ED0AF4" w:rsidRPr="00EE1FE4">
        <w:rPr>
          <w:sz w:val="28"/>
          <w:szCs w:val="28"/>
          <w:lang w:val="lv-LV"/>
        </w:rPr>
        <w:t>t.sk. PVN 21%).</w:t>
      </w:r>
    </w:p>
    <w:p w:rsidR="007D61D7" w:rsidRPr="00D17BDE" w:rsidRDefault="007D61D7" w:rsidP="004629E8">
      <w:pPr>
        <w:spacing w:after="0"/>
        <w:ind w:firstLine="0"/>
        <w:rPr>
          <w:b/>
          <w:szCs w:val="24"/>
          <w:lang w:val="lv-LV"/>
        </w:rPr>
      </w:pPr>
    </w:p>
    <w:p w:rsidR="00B61DE4" w:rsidRDefault="00000381" w:rsidP="00A27C42">
      <w:pPr>
        <w:pStyle w:val="Sarakstarindkopa"/>
        <w:numPr>
          <w:ilvl w:val="0"/>
          <w:numId w:val="21"/>
        </w:numPr>
        <w:spacing w:after="0"/>
        <w:ind w:left="851" w:hanging="284"/>
        <w:rPr>
          <w:sz w:val="28"/>
          <w:szCs w:val="28"/>
          <w:lang w:val="lv-LV"/>
        </w:rPr>
      </w:pPr>
      <w:r w:rsidRPr="00A27C42">
        <w:rPr>
          <w:sz w:val="28"/>
          <w:szCs w:val="28"/>
          <w:lang w:val="lv-LV"/>
        </w:rPr>
        <w:t xml:space="preserve">Daugavpils mūzikas vidusskolas </w:t>
      </w:r>
      <w:r w:rsidR="004A3B00" w:rsidRPr="00A441D0">
        <w:rPr>
          <w:sz w:val="28"/>
          <w:szCs w:val="28"/>
          <w:lang w:val="lv-LV"/>
        </w:rPr>
        <w:t>ēkā</w:t>
      </w:r>
      <w:r w:rsidR="00046FE0">
        <w:rPr>
          <w:sz w:val="28"/>
          <w:szCs w:val="28"/>
          <w:lang w:val="lv-LV"/>
        </w:rPr>
        <w:t xml:space="preserve">, </w:t>
      </w:r>
      <w:r w:rsidR="00046FE0" w:rsidRPr="00A27C42">
        <w:rPr>
          <w:sz w:val="28"/>
          <w:szCs w:val="28"/>
          <w:lang w:val="lv-LV"/>
        </w:rPr>
        <w:t>Kandavas iela 2a, Daugavpils</w:t>
      </w:r>
      <w:r w:rsidR="00046FE0" w:rsidRPr="001D6A93">
        <w:rPr>
          <w:sz w:val="28"/>
          <w:szCs w:val="28"/>
          <w:lang w:val="lv-LV"/>
        </w:rPr>
        <w:t>,</w:t>
      </w:r>
      <w:r w:rsidR="004A3B00" w:rsidRPr="001D6A93">
        <w:rPr>
          <w:sz w:val="28"/>
          <w:szCs w:val="28"/>
          <w:lang w:val="lv-LV"/>
        </w:rPr>
        <w:t xml:space="preserve"> </w:t>
      </w:r>
      <w:r w:rsidR="001430F3" w:rsidRPr="001D6A93">
        <w:rPr>
          <w:sz w:val="28"/>
          <w:szCs w:val="28"/>
          <w:lang w:val="lv-LV"/>
        </w:rPr>
        <w:t>minimālie veicamie darbi saistībā ar priekšrakstu</w:t>
      </w:r>
      <w:r w:rsidR="00AB689F" w:rsidRPr="001D6A93">
        <w:rPr>
          <w:sz w:val="28"/>
          <w:szCs w:val="28"/>
          <w:lang w:val="lv-LV"/>
        </w:rPr>
        <w:t>, atsaucoties uz Valsts ugunsdzēsības un glābšanas dienesta Latgales reģiona brigādes Daugavpils 1.nodaļas 2010.gada 18.februāra Pārbaudes aktu Nr.22/9.1-2.1-47,</w:t>
      </w:r>
      <w:r w:rsidR="001430F3" w:rsidRPr="001D6A93">
        <w:rPr>
          <w:sz w:val="28"/>
          <w:szCs w:val="28"/>
          <w:lang w:val="lv-LV"/>
        </w:rPr>
        <w:t xml:space="preserve"> </w:t>
      </w:r>
      <w:r w:rsidR="001430F3" w:rsidRPr="00A441D0">
        <w:rPr>
          <w:sz w:val="28"/>
          <w:szCs w:val="28"/>
          <w:lang w:val="lv-LV"/>
        </w:rPr>
        <w:t xml:space="preserve">– ugunsgrēka atklāšanas un trauksmes signalizācijas sistēmas un ugunsgrēka izziņošanas balss sistēmas uzstādīšana – </w:t>
      </w:r>
      <w:r w:rsidR="001430F3" w:rsidRPr="002D02C2">
        <w:rPr>
          <w:b/>
          <w:sz w:val="28"/>
          <w:szCs w:val="28"/>
          <w:lang w:val="lv-LV"/>
        </w:rPr>
        <w:t xml:space="preserve">Ls </w:t>
      </w:r>
      <w:r w:rsidR="00FD28F1" w:rsidRPr="002D02C2">
        <w:rPr>
          <w:b/>
          <w:sz w:val="28"/>
          <w:szCs w:val="28"/>
          <w:lang w:val="lv-LV"/>
        </w:rPr>
        <w:t>73 20</w:t>
      </w:r>
      <w:r w:rsidR="00221703" w:rsidRPr="002D02C2">
        <w:rPr>
          <w:b/>
          <w:sz w:val="28"/>
          <w:szCs w:val="28"/>
          <w:lang w:val="lv-LV"/>
        </w:rPr>
        <w:t>0</w:t>
      </w:r>
      <w:r w:rsidR="001430F3" w:rsidRPr="00A27C42">
        <w:rPr>
          <w:sz w:val="28"/>
          <w:szCs w:val="28"/>
          <w:lang w:val="lv-LV"/>
        </w:rPr>
        <w:t xml:space="preserve"> </w:t>
      </w:r>
      <w:r w:rsidR="00FD28F1" w:rsidRPr="00CD3BB7">
        <w:rPr>
          <w:sz w:val="28"/>
          <w:szCs w:val="28"/>
          <w:lang w:val="lv-LV"/>
        </w:rPr>
        <w:t>(t.sk. PVN 21%)</w:t>
      </w:r>
      <w:r w:rsidR="001430F3" w:rsidRPr="00CD3BB7">
        <w:rPr>
          <w:sz w:val="28"/>
          <w:szCs w:val="28"/>
          <w:lang w:val="lv-LV"/>
        </w:rPr>
        <w:t>. Papildus veicamie darbi atbilstoši reglamentējošo būvnormatīvu un standartu prasībām – evakuācijas apgaismojuma uzstādīšana un durvju nomaiņa –</w:t>
      </w:r>
      <w:r w:rsidR="008F280A" w:rsidRPr="00CD3BB7">
        <w:rPr>
          <w:sz w:val="28"/>
          <w:szCs w:val="28"/>
          <w:lang w:val="lv-LV"/>
        </w:rPr>
        <w:t xml:space="preserve"> </w:t>
      </w:r>
      <w:r w:rsidR="001430F3" w:rsidRPr="002D02C2">
        <w:rPr>
          <w:b/>
          <w:sz w:val="28"/>
          <w:szCs w:val="28"/>
          <w:lang w:val="lv-LV"/>
        </w:rPr>
        <w:t xml:space="preserve">Ls </w:t>
      </w:r>
      <w:r w:rsidR="00221703" w:rsidRPr="002D02C2">
        <w:rPr>
          <w:b/>
          <w:sz w:val="28"/>
          <w:szCs w:val="28"/>
          <w:lang w:val="lv-LV"/>
        </w:rPr>
        <w:t>73 400</w:t>
      </w:r>
      <w:r w:rsidR="001430F3" w:rsidRPr="00A27C42">
        <w:rPr>
          <w:sz w:val="28"/>
          <w:szCs w:val="28"/>
          <w:lang w:val="lv-LV"/>
        </w:rPr>
        <w:t xml:space="preserve"> </w:t>
      </w:r>
      <w:r w:rsidR="00FD28F1" w:rsidRPr="00CD3BB7">
        <w:rPr>
          <w:sz w:val="28"/>
          <w:szCs w:val="28"/>
          <w:lang w:val="lv-LV"/>
        </w:rPr>
        <w:t>(t.sk</w:t>
      </w:r>
      <w:r w:rsidR="00FD28F1" w:rsidRPr="00EE1FE4">
        <w:rPr>
          <w:sz w:val="28"/>
          <w:szCs w:val="28"/>
          <w:lang w:val="lv-LV"/>
        </w:rPr>
        <w:t>. PVN 21%).</w:t>
      </w:r>
    </w:p>
    <w:p w:rsidR="005D4755" w:rsidRPr="00D17BDE" w:rsidRDefault="005D4755" w:rsidP="005D4755">
      <w:pPr>
        <w:pStyle w:val="Sarakstarindkopa"/>
        <w:rPr>
          <w:szCs w:val="24"/>
          <w:lang w:val="lv-LV"/>
        </w:rPr>
      </w:pPr>
    </w:p>
    <w:p w:rsidR="005D4755" w:rsidRPr="005D4755" w:rsidRDefault="005D4755" w:rsidP="00A27C42">
      <w:pPr>
        <w:pStyle w:val="Sarakstarindkopa"/>
        <w:numPr>
          <w:ilvl w:val="0"/>
          <w:numId w:val="21"/>
        </w:numPr>
        <w:spacing w:after="0"/>
        <w:ind w:left="851" w:hanging="284"/>
        <w:rPr>
          <w:sz w:val="28"/>
          <w:szCs w:val="28"/>
          <w:lang w:val="lv-LV"/>
        </w:rPr>
      </w:pPr>
      <w:r w:rsidRPr="00A27C42">
        <w:rPr>
          <w:sz w:val="28"/>
          <w:szCs w:val="28"/>
          <w:lang w:val="lv-LV"/>
        </w:rPr>
        <w:t xml:space="preserve">Alfrēda Kalniņa Cēsu mūzikas vidusskolas </w:t>
      </w:r>
      <w:r w:rsidRPr="00A441D0">
        <w:rPr>
          <w:sz w:val="28"/>
          <w:szCs w:val="28"/>
          <w:lang w:val="lv-LV"/>
        </w:rPr>
        <w:t>ēkā</w:t>
      </w:r>
      <w:r w:rsidR="00E248EA" w:rsidRPr="001D6A93">
        <w:rPr>
          <w:sz w:val="28"/>
          <w:szCs w:val="28"/>
          <w:lang w:val="lv-LV"/>
        </w:rPr>
        <w:t>,</w:t>
      </w:r>
      <w:r w:rsidR="00046FE0" w:rsidRPr="001D6A93">
        <w:rPr>
          <w:sz w:val="28"/>
          <w:szCs w:val="28"/>
          <w:lang w:val="lv-LV"/>
        </w:rPr>
        <w:t xml:space="preserve"> Ziemeļu iela 16, Cēsis,</w:t>
      </w:r>
      <w:r w:rsidR="00E248EA" w:rsidRPr="001D6A93">
        <w:rPr>
          <w:sz w:val="28"/>
          <w:szCs w:val="28"/>
          <w:lang w:val="lv-LV"/>
        </w:rPr>
        <w:t xml:space="preserve"> atsaucoties uz Valsts ugunsdzēsības un glābšanas dienesta Vidzemes reģiona brigādes Cēsu daļas 2010.gada 23.jūlija Pārbaudes aktu Nr.22/10.3-9-110,</w:t>
      </w:r>
      <w:r w:rsidR="00E248EA" w:rsidRPr="00A27C42">
        <w:rPr>
          <w:sz w:val="28"/>
          <w:szCs w:val="28"/>
          <w:lang w:val="lv-LV"/>
        </w:rPr>
        <w:t xml:space="preserve"> </w:t>
      </w:r>
      <w:r>
        <w:rPr>
          <w:sz w:val="28"/>
          <w:szCs w:val="28"/>
          <w:lang w:val="lv-LV"/>
        </w:rPr>
        <w:t xml:space="preserve">nepieciešamas ugunsdrošas durvis kāpņu telpas atdalīšanai no 2.stāva koridora (ar ugunsdrošības pakāpi zemāku par vienu pakāpi nekā ugunsdrošības konstrukcijā, vismaz 50% no tām noteiktas ugunsizturības) </w:t>
      </w:r>
      <w:r w:rsidRPr="00A441D0">
        <w:rPr>
          <w:sz w:val="28"/>
          <w:szCs w:val="28"/>
          <w:lang w:val="lv-LV"/>
        </w:rPr>
        <w:t xml:space="preserve">– </w:t>
      </w:r>
      <w:r w:rsidRPr="00A27C42">
        <w:rPr>
          <w:sz w:val="28"/>
          <w:szCs w:val="28"/>
          <w:lang w:val="lv-LV"/>
        </w:rPr>
        <w:t>Ls 1 000</w:t>
      </w:r>
      <w:r>
        <w:rPr>
          <w:sz w:val="28"/>
          <w:szCs w:val="28"/>
          <w:lang w:val="lv-LV"/>
        </w:rPr>
        <w:t xml:space="preserve">, kā arī ugunsdrošības un civilās aizsardzības atbildīgajiem darbiniekiem apmācības kursi </w:t>
      </w:r>
      <w:r w:rsidRPr="00A441D0">
        <w:rPr>
          <w:sz w:val="28"/>
          <w:szCs w:val="28"/>
          <w:lang w:val="lv-LV"/>
        </w:rPr>
        <w:t xml:space="preserve">– </w:t>
      </w:r>
      <w:r w:rsidRPr="00A27C42">
        <w:rPr>
          <w:sz w:val="28"/>
          <w:szCs w:val="28"/>
          <w:lang w:val="lv-LV"/>
        </w:rPr>
        <w:t xml:space="preserve">Ls 250. Kopā – </w:t>
      </w:r>
      <w:r w:rsidRPr="002D02C2">
        <w:rPr>
          <w:b/>
          <w:sz w:val="28"/>
          <w:szCs w:val="28"/>
          <w:lang w:val="lv-LV"/>
        </w:rPr>
        <w:t>Ls 1 250</w:t>
      </w:r>
      <w:r w:rsidRPr="00A27C42">
        <w:rPr>
          <w:sz w:val="28"/>
          <w:szCs w:val="28"/>
          <w:lang w:val="lv-LV"/>
        </w:rPr>
        <w:t xml:space="preserve"> (t.sk. PVN 21%).</w:t>
      </w:r>
    </w:p>
    <w:p w:rsidR="005D4755" w:rsidRPr="00D17BDE" w:rsidRDefault="005D4755" w:rsidP="005D4755">
      <w:pPr>
        <w:pStyle w:val="Sarakstarindkopa"/>
        <w:spacing w:after="0"/>
        <w:ind w:left="1418" w:hanging="567"/>
        <w:rPr>
          <w:szCs w:val="24"/>
          <w:lang w:val="lv-LV"/>
        </w:rPr>
      </w:pPr>
    </w:p>
    <w:p w:rsidR="005D4755" w:rsidRPr="00A27C42" w:rsidRDefault="005D4755" w:rsidP="00A27C42">
      <w:pPr>
        <w:pStyle w:val="Sarakstarindkopa"/>
        <w:numPr>
          <w:ilvl w:val="0"/>
          <w:numId w:val="21"/>
        </w:numPr>
        <w:spacing w:after="0"/>
        <w:ind w:left="851" w:hanging="284"/>
        <w:rPr>
          <w:sz w:val="28"/>
          <w:szCs w:val="28"/>
          <w:lang w:val="lv-LV"/>
        </w:rPr>
      </w:pPr>
      <w:r w:rsidRPr="00A27C42">
        <w:rPr>
          <w:sz w:val="28"/>
          <w:szCs w:val="28"/>
          <w:lang w:val="lv-LV"/>
        </w:rPr>
        <w:t>Ventspils mūzikas vidusskolai,</w:t>
      </w:r>
      <w:r w:rsidR="00046FE0" w:rsidRPr="00046FE0">
        <w:rPr>
          <w:sz w:val="28"/>
          <w:szCs w:val="28"/>
          <w:lang w:val="lv-LV"/>
        </w:rPr>
        <w:t xml:space="preserve"> </w:t>
      </w:r>
      <w:r w:rsidR="0096791F" w:rsidRPr="001D6A93">
        <w:rPr>
          <w:sz w:val="28"/>
          <w:szCs w:val="28"/>
          <w:lang w:val="lv-LV"/>
        </w:rPr>
        <w:t>Pils iela 38, Ventspils</w:t>
      </w:r>
      <w:r w:rsidR="00046FE0" w:rsidRPr="001D6A93">
        <w:rPr>
          <w:sz w:val="28"/>
          <w:szCs w:val="28"/>
          <w:lang w:val="lv-LV"/>
        </w:rPr>
        <w:t>,</w:t>
      </w:r>
      <w:r w:rsidRPr="00A27C42">
        <w:rPr>
          <w:sz w:val="28"/>
          <w:szCs w:val="28"/>
          <w:lang w:val="lv-LV"/>
        </w:rPr>
        <w:t xml:space="preserve"> </w:t>
      </w:r>
      <w:r w:rsidRPr="001D6A93">
        <w:rPr>
          <w:sz w:val="28"/>
          <w:szCs w:val="28"/>
          <w:lang w:val="lv-LV"/>
        </w:rPr>
        <w:t>lai nodrošinātu ugunsdrošības pasākumu veikšanu,</w:t>
      </w:r>
      <w:r w:rsidR="004F1433" w:rsidRPr="001D6A93">
        <w:rPr>
          <w:sz w:val="28"/>
          <w:szCs w:val="28"/>
          <w:lang w:val="lv-LV"/>
        </w:rPr>
        <w:t xml:space="preserve"> saskaņā ar Valsts ugunsdzēsības un glābšanas dienesta 2009.gada 16.jūnija Pārbaudes aktu Nr.22/15-2-2/129.,</w:t>
      </w:r>
      <w:r w:rsidRPr="001D6A93">
        <w:rPr>
          <w:sz w:val="28"/>
          <w:szCs w:val="28"/>
          <w:lang w:val="lv-LV"/>
        </w:rPr>
        <w:t xml:space="preserve"> </w:t>
      </w:r>
      <w:r>
        <w:rPr>
          <w:sz w:val="28"/>
          <w:szCs w:val="28"/>
          <w:lang w:val="lv-LV"/>
        </w:rPr>
        <w:t xml:space="preserve">jāierīko ugunsdzēsības signalizācija – </w:t>
      </w:r>
      <w:r w:rsidRPr="00CD3BB7">
        <w:rPr>
          <w:sz w:val="28"/>
          <w:szCs w:val="28"/>
          <w:lang w:val="lv-LV"/>
        </w:rPr>
        <w:t xml:space="preserve">Ls </w:t>
      </w:r>
      <w:r w:rsidR="00F053EB" w:rsidRPr="00CD3BB7">
        <w:rPr>
          <w:sz w:val="28"/>
          <w:szCs w:val="28"/>
          <w:lang w:val="lv-LV"/>
        </w:rPr>
        <w:t>12 072</w:t>
      </w:r>
      <w:r w:rsidRPr="00CD3BB7">
        <w:rPr>
          <w:sz w:val="28"/>
          <w:szCs w:val="28"/>
          <w:lang w:val="lv-LV"/>
        </w:rPr>
        <w:t xml:space="preserve"> un jāierīko apgaismotas norādījuma zīmes ārdurvīm – Ls 610. </w:t>
      </w:r>
      <w:r w:rsidRPr="00A27C42">
        <w:rPr>
          <w:sz w:val="28"/>
          <w:szCs w:val="28"/>
          <w:lang w:val="lv-LV"/>
        </w:rPr>
        <w:t xml:space="preserve">Kopā – </w:t>
      </w:r>
      <w:r w:rsidRPr="002D02C2">
        <w:rPr>
          <w:b/>
          <w:sz w:val="28"/>
          <w:szCs w:val="28"/>
          <w:lang w:val="lv-LV"/>
        </w:rPr>
        <w:t xml:space="preserve">Ls </w:t>
      </w:r>
      <w:r w:rsidR="00F053EB" w:rsidRPr="002D02C2">
        <w:rPr>
          <w:b/>
          <w:sz w:val="28"/>
          <w:szCs w:val="28"/>
          <w:lang w:val="lv-LV"/>
        </w:rPr>
        <w:t>12 682</w:t>
      </w:r>
      <w:r w:rsidRPr="00A27C42">
        <w:rPr>
          <w:sz w:val="28"/>
          <w:szCs w:val="28"/>
          <w:lang w:val="lv-LV"/>
        </w:rPr>
        <w:t xml:space="preserve"> (t.sk. PVN 21%).</w:t>
      </w:r>
    </w:p>
    <w:p w:rsidR="005D4755" w:rsidRDefault="005D4755" w:rsidP="005D4755">
      <w:pPr>
        <w:pStyle w:val="Sarakstarindkopa"/>
        <w:spacing w:after="0"/>
        <w:ind w:left="1418" w:hanging="567"/>
        <w:rPr>
          <w:b/>
          <w:szCs w:val="24"/>
          <w:lang w:val="lv-LV"/>
        </w:rPr>
      </w:pPr>
    </w:p>
    <w:p w:rsidR="00FA49C6" w:rsidRDefault="00FA49C6" w:rsidP="005D4755">
      <w:pPr>
        <w:pStyle w:val="Sarakstarindkopa"/>
        <w:spacing w:after="0"/>
        <w:ind w:left="1418" w:hanging="567"/>
        <w:rPr>
          <w:b/>
          <w:szCs w:val="24"/>
          <w:lang w:val="lv-LV"/>
        </w:rPr>
      </w:pPr>
    </w:p>
    <w:p w:rsidR="002F04AD" w:rsidRDefault="002F04AD" w:rsidP="005D4755">
      <w:pPr>
        <w:pStyle w:val="Sarakstarindkopa"/>
        <w:spacing w:after="0"/>
        <w:ind w:left="1418" w:hanging="567"/>
        <w:rPr>
          <w:b/>
          <w:szCs w:val="24"/>
          <w:lang w:val="lv-LV"/>
        </w:rPr>
      </w:pPr>
    </w:p>
    <w:p w:rsidR="00FA49C6" w:rsidRPr="00D17BDE" w:rsidRDefault="00FA49C6" w:rsidP="005D4755">
      <w:pPr>
        <w:pStyle w:val="Sarakstarindkopa"/>
        <w:spacing w:after="0"/>
        <w:ind w:left="1418" w:hanging="567"/>
        <w:rPr>
          <w:b/>
          <w:szCs w:val="24"/>
          <w:lang w:val="lv-LV"/>
        </w:rPr>
      </w:pPr>
    </w:p>
    <w:p w:rsidR="005D4755" w:rsidRPr="00A27C42" w:rsidRDefault="005D4755" w:rsidP="00A27C42">
      <w:pPr>
        <w:pStyle w:val="Sarakstarindkopa"/>
        <w:numPr>
          <w:ilvl w:val="0"/>
          <w:numId w:val="21"/>
        </w:numPr>
        <w:spacing w:after="0"/>
        <w:ind w:left="851" w:hanging="284"/>
        <w:rPr>
          <w:sz w:val="28"/>
          <w:szCs w:val="28"/>
          <w:lang w:val="lv-LV"/>
        </w:rPr>
      </w:pPr>
      <w:r w:rsidRPr="00A27C42">
        <w:rPr>
          <w:sz w:val="28"/>
          <w:szCs w:val="28"/>
          <w:lang w:val="lv-LV"/>
        </w:rPr>
        <w:t>Valsts Kultūras pieminekļu aizsardzības inspekcijai</w:t>
      </w:r>
      <w:r w:rsidR="0096791F" w:rsidRPr="00A27C42">
        <w:rPr>
          <w:sz w:val="28"/>
          <w:szCs w:val="28"/>
          <w:lang w:val="lv-LV"/>
        </w:rPr>
        <w:t xml:space="preserve">, </w:t>
      </w:r>
      <w:r w:rsidR="0096791F" w:rsidRPr="001D6A93">
        <w:rPr>
          <w:sz w:val="28"/>
          <w:szCs w:val="28"/>
          <w:lang w:val="lv-LV"/>
        </w:rPr>
        <w:t>Mazā Pils iela 17, mazā Pils iela 19, Mazā pils iela 21</w:t>
      </w:r>
      <w:r w:rsidR="008C362A" w:rsidRPr="001D6A93">
        <w:rPr>
          <w:sz w:val="28"/>
          <w:szCs w:val="28"/>
          <w:lang w:val="lv-LV"/>
        </w:rPr>
        <w:t xml:space="preserve"> un Klostera iela 5, Rīga</w:t>
      </w:r>
      <w:r w:rsidR="008C362A">
        <w:rPr>
          <w:sz w:val="28"/>
          <w:szCs w:val="28"/>
          <w:lang w:val="lv-LV"/>
        </w:rPr>
        <w:t>,</w:t>
      </w:r>
      <w:r w:rsidRPr="00E9014F">
        <w:rPr>
          <w:sz w:val="28"/>
          <w:szCs w:val="28"/>
          <w:lang w:val="lv-LV"/>
        </w:rPr>
        <w:t xml:space="preserve"> </w:t>
      </w:r>
      <w:r>
        <w:rPr>
          <w:sz w:val="28"/>
          <w:szCs w:val="28"/>
          <w:lang w:val="lv-LV"/>
        </w:rPr>
        <w:t>nepietiekamu</w:t>
      </w:r>
      <w:r w:rsidRPr="00E9014F">
        <w:rPr>
          <w:sz w:val="28"/>
          <w:szCs w:val="28"/>
          <w:lang w:val="lv-LV"/>
        </w:rPr>
        <w:t xml:space="preserve"> finanšu resursu dēļ nav iespējams </w:t>
      </w:r>
      <w:r>
        <w:rPr>
          <w:sz w:val="28"/>
          <w:szCs w:val="28"/>
          <w:lang w:val="lv-LV"/>
        </w:rPr>
        <w:t xml:space="preserve">uzstādīt ugunsdrošības signalizāciju </w:t>
      </w:r>
      <w:r w:rsidRPr="00A27C42">
        <w:rPr>
          <w:sz w:val="28"/>
          <w:szCs w:val="28"/>
          <w:lang w:val="lv-LV"/>
        </w:rPr>
        <w:t xml:space="preserve">Ls </w:t>
      </w:r>
      <w:r w:rsidR="00F053EB" w:rsidRPr="00A27C42">
        <w:rPr>
          <w:sz w:val="28"/>
          <w:szCs w:val="28"/>
          <w:lang w:val="lv-LV"/>
        </w:rPr>
        <w:t>9 461</w:t>
      </w:r>
      <w:r w:rsidRPr="00CD3BB7">
        <w:rPr>
          <w:sz w:val="28"/>
          <w:szCs w:val="28"/>
          <w:lang w:val="lv-LV"/>
        </w:rPr>
        <w:t xml:space="preserve">, kā arī tehnisko apkopi </w:t>
      </w:r>
      <w:r w:rsidRPr="00A27C42">
        <w:rPr>
          <w:sz w:val="28"/>
          <w:szCs w:val="28"/>
          <w:lang w:val="lv-LV"/>
        </w:rPr>
        <w:t>Ls 72</w:t>
      </w:r>
      <w:r w:rsidRPr="00CD3BB7">
        <w:rPr>
          <w:sz w:val="28"/>
          <w:szCs w:val="28"/>
          <w:lang w:val="lv-LV"/>
        </w:rPr>
        <w:t xml:space="preserve"> apmērā. </w:t>
      </w:r>
      <w:r w:rsidRPr="00A27C42">
        <w:rPr>
          <w:sz w:val="28"/>
          <w:szCs w:val="28"/>
          <w:lang w:val="lv-LV"/>
        </w:rPr>
        <w:t xml:space="preserve">Kopā – </w:t>
      </w:r>
      <w:r w:rsidRPr="002D02C2">
        <w:rPr>
          <w:b/>
          <w:sz w:val="28"/>
          <w:szCs w:val="28"/>
          <w:lang w:val="lv-LV"/>
        </w:rPr>
        <w:t xml:space="preserve">Ls </w:t>
      </w:r>
      <w:r w:rsidR="00F053EB" w:rsidRPr="002D02C2">
        <w:rPr>
          <w:b/>
          <w:sz w:val="28"/>
          <w:szCs w:val="28"/>
          <w:lang w:val="lv-LV"/>
        </w:rPr>
        <w:t>9 533</w:t>
      </w:r>
      <w:r w:rsidRPr="00A27C42">
        <w:rPr>
          <w:sz w:val="28"/>
          <w:szCs w:val="28"/>
          <w:lang w:val="lv-LV"/>
        </w:rPr>
        <w:t xml:space="preserve"> (t.sk. PVN 21%).</w:t>
      </w:r>
    </w:p>
    <w:p w:rsidR="005D4755" w:rsidRPr="00D17BDE" w:rsidRDefault="005D4755" w:rsidP="005D4755">
      <w:pPr>
        <w:pStyle w:val="Sarakstarindkopa"/>
        <w:spacing w:after="0"/>
        <w:ind w:left="1418" w:hanging="567"/>
        <w:rPr>
          <w:b/>
          <w:szCs w:val="24"/>
          <w:lang w:val="lv-LV"/>
        </w:rPr>
      </w:pPr>
    </w:p>
    <w:p w:rsidR="004B3EEF" w:rsidRPr="00A27C42" w:rsidRDefault="005D4755" w:rsidP="00A27C42">
      <w:pPr>
        <w:pStyle w:val="Sarakstarindkopa"/>
        <w:numPr>
          <w:ilvl w:val="0"/>
          <w:numId w:val="21"/>
        </w:numPr>
        <w:spacing w:after="0"/>
        <w:ind w:left="851" w:hanging="284"/>
        <w:rPr>
          <w:sz w:val="28"/>
          <w:szCs w:val="28"/>
          <w:lang w:val="lv-LV"/>
        </w:rPr>
      </w:pPr>
      <w:r w:rsidRPr="00A27C42">
        <w:rPr>
          <w:sz w:val="28"/>
          <w:szCs w:val="28"/>
          <w:lang w:val="lv-LV"/>
        </w:rPr>
        <w:t>Valsts aģentūrai „Kultūras informācijas sistēmas”</w:t>
      </w:r>
      <w:r w:rsidRPr="006E5371">
        <w:rPr>
          <w:sz w:val="28"/>
          <w:szCs w:val="28"/>
          <w:lang w:val="lv-LV"/>
        </w:rPr>
        <w:t>,</w:t>
      </w:r>
      <w:r w:rsidR="008C362A">
        <w:rPr>
          <w:sz w:val="28"/>
          <w:szCs w:val="28"/>
          <w:lang w:val="lv-LV"/>
        </w:rPr>
        <w:t xml:space="preserve"> </w:t>
      </w:r>
      <w:r w:rsidR="00880B48" w:rsidRPr="001D6A93">
        <w:rPr>
          <w:sz w:val="28"/>
          <w:szCs w:val="28"/>
          <w:lang w:val="lv-LV"/>
        </w:rPr>
        <w:t>Tērbatas iela 53-2, Rīga</w:t>
      </w:r>
      <w:r w:rsidR="008C362A" w:rsidRPr="001D6A93">
        <w:rPr>
          <w:sz w:val="28"/>
          <w:szCs w:val="28"/>
          <w:lang w:val="lv-LV"/>
        </w:rPr>
        <w:t>,</w:t>
      </w:r>
      <w:r w:rsidRPr="00A27C42">
        <w:rPr>
          <w:sz w:val="28"/>
          <w:szCs w:val="28"/>
          <w:lang w:val="lv-LV"/>
        </w:rPr>
        <w:t xml:space="preserve"> </w:t>
      </w:r>
      <w:r>
        <w:rPr>
          <w:sz w:val="28"/>
          <w:szCs w:val="28"/>
          <w:lang w:val="lv-LV"/>
        </w:rPr>
        <w:t xml:space="preserve">lai veiktu likumdošanā noteikto darbinieku instruktāžu un praktisko apmācību darbam ar ugunsdzēšamajiem aparātiem, nepieciešami </w:t>
      </w:r>
      <w:r w:rsidRPr="002D02C2">
        <w:rPr>
          <w:b/>
          <w:sz w:val="28"/>
          <w:szCs w:val="28"/>
          <w:lang w:val="lv-LV"/>
        </w:rPr>
        <w:t>Ls 150</w:t>
      </w:r>
      <w:r w:rsidRPr="00A27C42">
        <w:rPr>
          <w:sz w:val="28"/>
          <w:szCs w:val="28"/>
          <w:lang w:val="lv-LV"/>
        </w:rPr>
        <w:t xml:space="preserve"> (t.sk. PVN 21%).</w:t>
      </w:r>
    </w:p>
    <w:p w:rsidR="004A525A" w:rsidRPr="00D17BDE" w:rsidRDefault="004A525A" w:rsidP="004A525A">
      <w:pPr>
        <w:pStyle w:val="Sarakstarindkopa"/>
        <w:rPr>
          <w:b/>
          <w:szCs w:val="24"/>
          <w:lang w:val="lv-LV"/>
        </w:rPr>
      </w:pPr>
    </w:p>
    <w:p w:rsidR="004A525A" w:rsidRPr="00A27C42" w:rsidRDefault="004A525A" w:rsidP="00A27C42">
      <w:pPr>
        <w:pStyle w:val="Sarakstarindkopa"/>
        <w:numPr>
          <w:ilvl w:val="0"/>
          <w:numId w:val="21"/>
        </w:numPr>
        <w:spacing w:after="0"/>
        <w:ind w:left="851" w:hanging="284"/>
        <w:rPr>
          <w:sz w:val="28"/>
          <w:szCs w:val="28"/>
          <w:lang w:val="lv-LV"/>
        </w:rPr>
      </w:pPr>
      <w:r w:rsidRPr="00A27C42">
        <w:rPr>
          <w:sz w:val="28"/>
          <w:szCs w:val="28"/>
          <w:lang w:val="lv-LV"/>
        </w:rPr>
        <w:t>Valsts sabiedrībā ar ierobežotu atbildību „Rīgas Cirks”</w:t>
      </w:r>
      <w:r w:rsidR="00767407" w:rsidRPr="00A27C42">
        <w:rPr>
          <w:sz w:val="28"/>
          <w:szCs w:val="28"/>
          <w:lang w:val="lv-LV"/>
        </w:rPr>
        <w:t>,</w:t>
      </w:r>
      <w:r w:rsidR="00880B48" w:rsidRPr="00A27C42">
        <w:rPr>
          <w:sz w:val="28"/>
          <w:szCs w:val="28"/>
          <w:lang w:val="lv-LV"/>
        </w:rPr>
        <w:t xml:space="preserve"> </w:t>
      </w:r>
      <w:r w:rsidR="00880B48" w:rsidRPr="001D6A93">
        <w:rPr>
          <w:sz w:val="28"/>
          <w:szCs w:val="28"/>
          <w:lang w:val="lv-LV"/>
        </w:rPr>
        <w:t>Merķeļa iela 4, Rīga,</w:t>
      </w:r>
      <w:r w:rsidR="00767407" w:rsidRPr="00A27C42">
        <w:rPr>
          <w:sz w:val="28"/>
          <w:szCs w:val="28"/>
          <w:lang w:val="lv-LV"/>
        </w:rPr>
        <w:t xml:space="preserve"> </w:t>
      </w:r>
      <w:r w:rsidR="00767407" w:rsidRPr="001D6A93">
        <w:rPr>
          <w:sz w:val="28"/>
          <w:szCs w:val="28"/>
          <w:lang w:val="lv-LV"/>
        </w:rPr>
        <w:t>lai nodrošinātu vecās cirka ēkas atbilstošu ugunsdrošību un skatītāju evakuāciju, kā arī vienlaicīgi veiktu ēkas siltināšanu un nomainītu 8 durvis ar evakuācijai atbilstošām slēdzenēm un rokturiem</w:t>
      </w:r>
      <w:r w:rsidR="004F1433" w:rsidRPr="001D6A93">
        <w:rPr>
          <w:sz w:val="28"/>
          <w:szCs w:val="28"/>
          <w:lang w:val="lv-LV"/>
        </w:rPr>
        <w:t>, atsaucoties uz Valsts ugunsdzēsības un glābšanas dienesta Rīgas pilsētas pārvaldes Centra reģiona brigādes 2007.gada 20.decembra Priekšrakstu Nr.177.,</w:t>
      </w:r>
      <w:r w:rsidR="00570DD9" w:rsidRPr="001D6A93">
        <w:rPr>
          <w:sz w:val="28"/>
          <w:szCs w:val="28"/>
          <w:lang w:val="lv-LV"/>
        </w:rPr>
        <w:t xml:space="preserve"> 2008.gada 19.novembra Pārbaudes aktu Nr.22/8.3-5.2-260. un Valsts ugunsdzēsības un glābšanas dienesta Rīgas reģiona pārvaldes</w:t>
      </w:r>
      <w:r w:rsidR="00570DD9" w:rsidRPr="00A27C42">
        <w:rPr>
          <w:sz w:val="28"/>
          <w:szCs w:val="28"/>
          <w:lang w:val="lv-LV"/>
        </w:rPr>
        <w:t xml:space="preserve"> </w:t>
      </w:r>
      <w:r w:rsidR="006F2C62" w:rsidRPr="001D6A93">
        <w:rPr>
          <w:sz w:val="28"/>
          <w:szCs w:val="28"/>
          <w:lang w:val="lv-LV"/>
        </w:rPr>
        <w:t>Pārbaudes aktu Nr.22/8.</w:t>
      </w:r>
      <w:r w:rsidR="00570DD9" w:rsidRPr="001D6A93">
        <w:rPr>
          <w:sz w:val="28"/>
          <w:szCs w:val="28"/>
          <w:lang w:val="lv-LV"/>
        </w:rPr>
        <w:t>-</w:t>
      </w:r>
      <w:r w:rsidR="006F2C62" w:rsidRPr="001D6A93">
        <w:rPr>
          <w:sz w:val="28"/>
          <w:szCs w:val="28"/>
          <w:lang w:val="lv-LV"/>
        </w:rPr>
        <w:t>181-1256</w:t>
      </w:r>
      <w:r w:rsidR="00570DD9" w:rsidRPr="001D6A93">
        <w:rPr>
          <w:sz w:val="28"/>
          <w:szCs w:val="28"/>
          <w:lang w:val="lv-LV"/>
        </w:rPr>
        <w:t>.</w:t>
      </w:r>
      <w:r w:rsidR="006F2C62" w:rsidRPr="001D6A93">
        <w:rPr>
          <w:sz w:val="28"/>
          <w:szCs w:val="28"/>
          <w:lang w:val="lv-LV"/>
        </w:rPr>
        <w:t>,</w:t>
      </w:r>
      <w:r w:rsidR="00767407" w:rsidRPr="001D6A93">
        <w:rPr>
          <w:sz w:val="28"/>
          <w:szCs w:val="28"/>
          <w:lang w:val="lv-LV"/>
        </w:rPr>
        <w:t>nep</w:t>
      </w:r>
      <w:r w:rsidR="00767407">
        <w:rPr>
          <w:sz w:val="28"/>
          <w:szCs w:val="28"/>
          <w:lang w:val="lv-LV"/>
        </w:rPr>
        <w:t xml:space="preserve">ieciešami </w:t>
      </w:r>
      <w:r w:rsidR="00767407" w:rsidRPr="00A27C42">
        <w:rPr>
          <w:sz w:val="28"/>
          <w:szCs w:val="28"/>
          <w:lang w:val="lv-LV"/>
        </w:rPr>
        <w:t>Ls 4 500</w:t>
      </w:r>
      <w:r w:rsidR="00767407">
        <w:rPr>
          <w:sz w:val="28"/>
          <w:szCs w:val="28"/>
          <w:lang w:val="lv-LV"/>
        </w:rPr>
        <w:t>. Pussagruvušo evakuāciju kāpņu</w:t>
      </w:r>
      <w:r w:rsidR="000D6600">
        <w:rPr>
          <w:sz w:val="28"/>
          <w:szCs w:val="28"/>
          <w:lang w:val="lv-LV"/>
        </w:rPr>
        <w:t xml:space="preserve"> no skatītāju labās puses un kreisās amfiteātra puses</w:t>
      </w:r>
      <w:r w:rsidR="00767407">
        <w:rPr>
          <w:sz w:val="28"/>
          <w:szCs w:val="28"/>
          <w:lang w:val="lv-LV"/>
        </w:rPr>
        <w:t xml:space="preserve"> nomaiņai nepieciešami </w:t>
      </w:r>
      <w:r w:rsidR="00767407" w:rsidRPr="00A27C42">
        <w:rPr>
          <w:sz w:val="28"/>
          <w:szCs w:val="28"/>
          <w:lang w:val="lv-LV"/>
        </w:rPr>
        <w:t>Ls 20 000</w:t>
      </w:r>
      <w:r w:rsidR="00767407">
        <w:rPr>
          <w:sz w:val="28"/>
          <w:szCs w:val="28"/>
          <w:lang w:val="lv-LV"/>
        </w:rPr>
        <w:t xml:space="preserve">. </w:t>
      </w:r>
      <w:r w:rsidR="00767407" w:rsidRPr="00A27C42">
        <w:rPr>
          <w:sz w:val="28"/>
          <w:szCs w:val="28"/>
          <w:lang w:val="lv-LV"/>
        </w:rPr>
        <w:t xml:space="preserve">Kopā </w:t>
      </w:r>
      <w:r w:rsidR="00767407" w:rsidRPr="002D02C2">
        <w:rPr>
          <w:b/>
          <w:sz w:val="28"/>
          <w:szCs w:val="28"/>
          <w:lang w:val="lv-LV"/>
        </w:rPr>
        <w:t>Ls 24 500</w:t>
      </w:r>
      <w:r w:rsidR="00767407">
        <w:rPr>
          <w:sz w:val="28"/>
          <w:szCs w:val="28"/>
          <w:lang w:val="lv-LV"/>
        </w:rPr>
        <w:t xml:space="preserve"> </w:t>
      </w:r>
      <w:r w:rsidR="00767407" w:rsidRPr="00A27C42">
        <w:rPr>
          <w:sz w:val="28"/>
          <w:szCs w:val="28"/>
          <w:lang w:val="lv-LV"/>
        </w:rPr>
        <w:t>(t.sk. PVN 21%).</w:t>
      </w:r>
    </w:p>
    <w:p w:rsidR="00451CAD" w:rsidRPr="00451CAD" w:rsidRDefault="00451CAD" w:rsidP="00451CAD">
      <w:pPr>
        <w:spacing w:after="0"/>
        <w:ind w:firstLine="0"/>
        <w:rPr>
          <w:b/>
          <w:sz w:val="28"/>
          <w:szCs w:val="28"/>
          <w:lang w:val="lv-LV"/>
        </w:rPr>
      </w:pPr>
    </w:p>
    <w:p w:rsidR="004B3EEF" w:rsidRPr="00FD28F1" w:rsidRDefault="00E76A8C" w:rsidP="00A27C42">
      <w:pPr>
        <w:pStyle w:val="Sarakstarindkopa"/>
        <w:numPr>
          <w:ilvl w:val="0"/>
          <w:numId w:val="21"/>
        </w:numPr>
        <w:spacing w:after="0"/>
        <w:ind w:left="851" w:hanging="284"/>
        <w:rPr>
          <w:sz w:val="28"/>
          <w:szCs w:val="28"/>
          <w:lang w:val="lv-LV"/>
        </w:rPr>
      </w:pPr>
      <w:r w:rsidRPr="00A27C42">
        <w:rPr>
          <w:sz w:val="28"/>
          <w:szCs w:val="28"/>
          <w:lang w:val="lv-LV"/>
        </w:rPr>
        <w:t>Kultūras ministrijai</w:t>
      </w:r>
      <w:r>
        <w:rPr>
          <w:sz w:val="28"/>
          <w:szCs w:val="28"/>
          <w:lang w:val="lv-LV"/>
        </w:rPr>
        <w:t xml:space="preserve"> ikgadējo</w:t>
      </w:r>
      <w:r w:rsidR="00A70EF7">
        <w:rPr>
          <w:sz w:val="28"/>
          <w:szCs w:val="28"/>
          <w:lang w:val="lv-LV"/>
        </w:rPr>
        <w:t xml:space="preserve"> </w:t>
      </w:r>
      <w:r w:rsidR="00A70EF7" w:rsidRPr="00445091">
        <w:rPr>
          <w:sz w:val="28"/>
          <w:szCs w:val="28"/>
          <w:lang w:val="lv-LV"/>
        </w:rPr>
        <w:t>padotībā esošo iestāžu un kapitālsabiedrību</w:t>
      </w:r>
      <w:r w:rsidR="00AA33D7" w:rsidRPr="00A27C42">
        <w:rPr>
          <w:sz w:val="28"/>
          <w:szCs w:val="28"/>
          <w:lang w:val="lv-LV"/>
        </w:rPr>
        <w:t>, kurās</w:t>
      </w:r>
      <w:r w:rsidR="00AA33D7" w:rsidRPr="00445091">
        <w:rPr>
          <w:sz w:val="28"/>
          <w:szCs w:val="28"/>
          <w:lang w:val="lv-LV"/>
        </w:rPr>
        <w:t xml:space="preserve"> Kultūras </w:t>
      </w:r>
      <w:r w:rsidR="00AA33D7" w:rsidRPr="00A27C42">
        <w:rPr>
          <w:sz w:val="28"/>
          <w:szCs w:val="28"/>
          <w:lang w:val="lv-LV"/>
        </w:rPr>
        <w:t>ministrija</w:t>
      </w:r>
      <w:r w:rsidR="00AA33D7" w:rsidRPr="00445091">
        <w:rPr>
          <w:sz w:val="28"/>
          <w:szCs w:val="28"/>
          <w:lang w:val="lv-LV"/>
        </w:rPr>
        <w:t xml:space="preserve"> ir </w:t>
      </w:r>
      <w:r w:rsidR="00AA33D7" w:rsidRPr="00A27C42">
        <w:rPr>
          <w:sz w:val="28"/>
          <w:szCs w:val="28"/>
          <w:lang w:val="lv-LV"/>
        </w:rPr>
        <w:t>valsts kapitāla daļu turētāja,</w:t>
      </w:r>
      <w:r w:rsidR="00A70EF7" w:rsidRPr="00445091">
        <w:rPr>
          <w:sz w:val="28"/>
          <w:szCs w:val="28"/>
          <w:lang w:val="lv-LV"/>
        </w:rPr>
        <w:t xml:space="preserve"> </w:t>
      </w:r>
      <w:r w:rsidR="00D41DE5">
        <w:rPr>
          <w:sz w:val="28"/>
          <w:szCs w:val="28"/>
          <w:lang w:val="lv-LV"/>
        </w:rPr>
        <w:t xml:space="preserve">neatliekamo </w:t>
      </w:r>
      <w:r>
        <w:rPr>
          <w:sz w:val="28"/>
          <w:szCs w:val="28"/>
          <w:lang w:val="lv-LV"/>
        </w:rPr>
        <w:t xml:space="preserve">ugunsdrošības </w:t>
      </w:r>
      <w:r w:rsidR="00D41DE5">
        <w:rPr>
          <w:sz w:val="28"/>
          <w:szCs w:val="28"/>
          <w:lang w:val="lv-LV"/>
        </w:rPr>
        <w:t>pasākumu veikšanai</w:t>
      </w:r>
      <w:r>
        <w:rPr>
          <w:sz w:val="28"/>
          <w:szCs w:val="28"/>
          <w:lang w:val="lv-LV"/>
        </w:rPr>
        <w:t xml:space="preserve">, saskaņā ar Latvijas Republikas normatīvajiem aktiem, nepieciešami </w:t>
      </w:r>
      <w:r w:rsidRPr="002D02C2">
        <w:rPr>
          <w:b/>
          <w:sz w:val="28"/>
          <w:szCs w:val="28"/>
          <w:lang w:val="lv-LV"/>
        </w:rPr>
        <w:t>Ls 30 000</w:t>
      </w:r>
      <w:r>
        <w:rPr>
          <w:sz w:val="28"/>
          <w:szCs w:val="28"/>
          <w:lang w:val="lv-LV"/>
        </w:rPr>
        <w:t xml:space="preserve"> (</w:t>
      </w:r>
      <w:r w:rsidRPr="00EE1FE4">
        <w:rPr>
          <w:sz w:val="28"/>
          <w:szCs w:val="28"/>
          <w:lang w:val="lv-LV"/>
        </w:rPr>
        <w:t>t.sk. PVN 21%)</w:t>
      </w:r>
      <w:r w:rsidR="00CA5AE5">
        <w:rPr>
          <w:sz w:val="28"/>
          <w:szCs w:val="28"/>
          <w:lang w:val="lv-LV"/>
        </w:rPr>
        <w:t xml:space="preserve"> </w:t>
      </w:r>
      <w:r w:rsidR="007C7B9F">
        <w:rPr>
          <w:sz w:val="28"/>
          <w:szCs w:val="28"/>
          <w:lang w:val="lv-LV"/>
        </w:rPr>
        <w:t>2012.</w:t>
      </w:r>
      <w:r w:rsidR="00CA5AE5">
        <w:rPr>
          <w:sz w:val="28"/>
          <w:szCs w:val="28"/>
          <w:lang w:val="lv-LV"/>
        </w:rPr>
        <w:t>gadā un turpmāko gadu bāzes izdevumos.</w:t>
      </w:r>
    </w:p>
    <w:p w:rsidR="002867FA" w:rsidRDefault="002867FA" w:rsidP="00CC101C">
      <w:pPr>
        <w:spacing w:after="0"/>
        <w:ind w:firstLine="0"/>
        <w:rPr>
          <w:b/>
          <w:color w:val="FF0000"/>
          <w:szCs w:val="24"/>
          <w:lang w:val="lv-LV"/>
        </w:rPr>
      </w:pPr>
    </w:p>
    <w:p w:rsidR="00FA49C6" w:rsidRPr="00D17BDE" w:rsidRDefault="00FA49C6" w:rsidP="00CC101C">
      <w:pPr>
        <w:spacing w:after="0"/>
        <w:ind w:firstLine="0"/>
        <w:rPr>
          <w:b/>
          <w:color w:val="FF0000"/>
          <w:szCs w:val="24"/>
          <w:lang w:val="lv-LV"/>
        </w:rPr>
      </w:pPr>
    </w:p>
    <w:p w:rsidR="0057389D" w:rsidRPr="00012B38" w:rsidRDefault="00022C81" w:rsidP="007A775F">
      <w:pPr>
        <w:spacing w:after="0"/>
        <w:jc w:val="center"/>
        <w:rPr>
          <w:b/>
          <w:sz w:val="28"/>
          <w:szCs w:val="28"/>
          <w:lang w:val="lv-LV"/>
        </w:rPr>
      </w:pPr>
      <w:r>
        <w:rPr>
          <w:b/>
          <w:sz w:val="28"/>
          <w:szCs w:val="28"/>
          <w:lang w:val="lv-LV"/>
        </w:rPr>
        <w:t>II. Piedāvātais</w:t>
      </w:r>
      <w:r w:rsidR="0057389D" w:rsidRPr="00012B38">
        <w:rPr>
          <w:b/>
          <w:sz w:val="28"/>
          <w:szCs w:val="28"/>
          <w:lang w:val="lv-LV"/>
        </w:rPr>
        <w:t xml:space="preserve"> problēmas risinājuma variants</w:t>
      </w:r>
    </w:p>
    <w:p w:rsidR="00046C79" w:rsidRPr="00DF0986" w:rsidRDefault="00046C79" w:rsidP="00CC101C">
      <w:pPr>
        <w:spacing w:after="0"/>
        <w:ind w:firstLine="0"/>
        <w:rPr>
          <w:lang w:val="lv-LV"/>
        </w:rPr>
      </w:pPr>
    </w:p>
    <w:p w:rsidR="00022C81" w:rsidRDefault="00022C81" w:rsidP="00B059A1">
      <w:pPr>
        <w:shd w:val="clear" w:color="auto" w:fill="FFFFFF"/>
        <w:spacing w:after="0"/>
        <w:rPr>
          <w:sz w:val="28"/>
          <w:szCs w:val="28"/>
          <w:lang w:val="lv-LV"/>
        </w:rPr>
      </w:pPr>
      <w:r>
        <w:rPr>
          <w:sz w:val="28"/>
          <w:szCs w:val="28"/>
          <w:lang w:val="lv-LV"/>
        </w:rPr>
        <w:t xml:space="preserve">Lai risinātu ar ugunsdrošību saistītas problēmas kultūras institūcijās, Kultūras ministrija piedāvā šādu problēmas risinājuma variantu: </w:t>
      </w:r>
    </w:p>
    <w:p w:rsidR="00022C81" w:rsidRPr="00D17BDE" w:rsidRDefault="00022C81" w:rsidP="00B059A1">
      <w:pPr>
        <w:shd w:val="clear" w:color="auto" w:fill="FFFFFF"/>
        <w:spacing w:after="0"/>
        <w:rPr>
          <w:szCs w:val="24"/>
          <w:lang w:val="lv-LV"/>
        </w:rPr>
      </w:pPr>
    </w:p>
    <w:p w:rsidR="00D5711F" w:rsidRDefault="00C87CAC" w:rsidP="008E385F">
      <w:pPr>
        <w:numPr>
          <w:ilvl w:val="0"/>
          <w:numId w:val="17"/>
        </w:numPr>
        <w:shd w:val="clear" w:color="auto" w:fill="FFFFFF"/>
        <w:spacing w:after="0"/>
        <w:ind w:left="1276" w:hanging="709"/>
        <w:rPr>
          <w:sz w:val="28"/>
          <w:szCs w:val="28"/>
          <w:lang w:val="lv-LV"/>
        </w:rPr>
      </w:pPr>
      <w:r w:rsidRPr="001D6A93">
        <w:rPr>
          <w:sz w:val="28"/>
          <w:szCs w:val="28"/>
          <w:lang w:val="lv-LV"/>
        </w:rPr>
        <w:t>Valsts aģentūrai</w:t>
      </w:r>
      <w:r w:rsidR="00022C81" w:rsidRPr="001D6A93">
        <w:rPr>
          <w:sz w:val="28"/>
          <w:szCs w:val="28"/>
          <w:lang w:val="lv-LV"/>
        </w:rPr>
        <w:t xml:space="preserve"> „Rīgas vēstures un kuģniecības muze</w:t>
      </w:r>
      <w:r w:rsidRPr="001D6A93">
        <w:rPr>
          <w:sz w:val="28"/>
          <w:szCs w:val="28"/>
          <w:lang w:val="lv-LV"/>
        </w:rPr>
        <w:t>js” ugunsdzēsības sistēmas rekonstrukcija</w:t>
      </w:r>
      <w:r w:rsidR="009A5116">
        <w:rPr>
          <w:color w:val="FF0000"/>
          <w:sz w:val="28"/>
          <w:szCs w:val="28"/>
          <w:lang w:val="lv-LV"/>
        </w:rPr>
        <w:t xml:space="preserve"> </w:t>
      </w:r>
      <w:r w:rsidR="009A5116" w:rsidRPr="00CD3BB7">
        <w:rPr>
          <w:sz w:val="28"/>
          <w:szCs w:val="28"/>
          <w:lang w:val="lv-LV"/>
        </w:rPr>
        <w:t>13</w:t>
      </w:r>
      <w:r w:rsidR="009D0175" w:rsidRPr="00CD3BB7">
        <w:rPr>
          <w:sz w:val="28"/>
          <w:szCs w:val="28"/>
          <w:lang w:val="lv-LV"/>
        </w:rPr>
        <w:t>3</w:t>
      </w:r>
      <w:r w:rsidR="009A5116" w:rsidRPr="00CD3BB7">
        <w:rPr>
          <w:sz w:val="28"/>
          <w:szCs w:val="28"/>
          <w:lang w:val="lv-LV"/>
        </w:rPr>
        <w:t> 58</w:t>
      </w:r>
      <w:r w:rsidR="009D0175" w:rsidRPr="00CD3BB7">
        <w:rPr>
          <w:sz w:val="28"/>
          <w:szCs w:val="28"/>
          <w:lang w:val="lv-LV"/>
        </w:rPr>
        <w:t>5</w:t>
      </w:r>
      <w:r w:rsidR="009A5116" w:rsidRPr="009A5116">
        <w:rPr>
          <w:color w:val="FF0000"/>
          <w:sz w:val="28"/>
          <w:szCs w:val="28"/>
          <w:lang w:val="lv-LV"/>
        </w:rPr>
        <w:t xml:space="preserve"> </w:t>
      </w:r>
      <w:r w:rsidR="009A5116" w:rsidRPr="001D6A93">
        <w:rPr>
          <w:sz w:val="28"/>
          <w:szCs w:val="28"/>
          <w:lang w:val="lv-LV"/>
        </w:rPr>
        <w:t>latu apmērā</w:t>
      </w:r>
      <w:r w:rsidRPr="001D6A93">
        <w:rPr>
          <w:sz w:val="28"/>
          <w:szCs w:val="28"/>
          <w:lang w:val="lv-LV"/>
        </w:rPr>
        <w:t xml:space="preserve"> tiek atbalstīta no VAS „Valsts nekustamie īpašumi” līdzekļiem</w:t>
      </w:r>
      <w:r w:rsidR="0070651B" w:rsidRPr="001D6A93">
        <w:rPr>
          <w:sz w:val="28"/>
          <w:szCs w:val="28"/>
          <w:lang w:val="lv-LV"/>
        </w:rPr>
        <w:t>, par ieguldīto summu samazinot 2011.gadā plānotās iemaksas valsts budžetā no valsts īpašumu atsavināšanas rezultātā gūtajiem ieņēmumiem</w:t>
      </w:r>
      <w:r w:rsidRPr="001D6A93">
        <w:rPr>
          <w:sz w:val="28"/>
          <w:szCs w:val="28"/>
          <w:lang w:val="lv-LV"/>
        </w:rPr>
        <w:t>.</w:t>
      </w:r>
    </w:p>
    <w:p w:rsidR="001D6A93" w:rsidRDefault="001D6A93" w:rsidP="008E385F">
      <w:pPr>
        <w:shd w:val="clear" w:color="auto" w:fill="FFFFFF"/>
        <w:spacing w:after="0"/>
        <w:ind w:left="1276" w:hanging="709"/>
        <w:rPr>
          <w:sz w:val="28"/>
          <w:szCs w:val="28"/>
          <w:lang w:val="lv-LV"/>
        </w:rPr>
      </w:pPr>
    </w:p>
    <w:p w:rsidR="00FA49C6" w:rsidRDefault="00FA49C6" w:rsidP="008E385F">
      <w:pPr>
        <w:shd w:val="clear" w:color="auto" w:fill="FFFFFF"/>
        <w:spacing w:after="0"/>
        <w:ind w:left="1276" w:hanging="709"/>
        <w:rPr>
          <w:sz w:val="28"/>
          <w:szCs w:val="28"/>
          <w:lang w:val="lv-LV"/>
        </w:rPr>
      </w:pPr>
    </w:p>
    <w:p w:rsidR="002F04AD" w:rsidRDefault="002F04AD" w:rsidP="008E385F">
      <w:pPr>
        <w:shd w:val="clear" w:color="auto" w:fill="FFFFFF"/>
        <w:spacing w:after="0"/>
        <w:ind w:left="1276" w:hanging="709"/>
        <w:rPr>
          <w:sz w:val="28"/>
          <w:szCs w:val="28"/>
          <w:lang w:val="lv-LV"/>
        </w:rPr>
      </w:pPr>
    </w:p>
    <w:p w:rsidR="00FA49C6" w:rsidRPr="00FB6E3C" w:rsidRDefault="00FA49C6" w:rsidP="008E385F">
      <w:pPr>
        <w:shd w:val="clear" w:color="auto" w:fill="FFFFFF"/>
        <w:spacing w:after="0"/>
        <w:ind w:left="1276" w:hanging="709"/>
        <w:rPr>
          <w:sz w:val="28"/>
          <w:szCs w:val="28"/>
          <w:lang w:val="lv-LV"/>
        </w:rPr>
      </w:pPr>
    </w:p>
    <w:p w:rsidR="00022C81" w:rsidRPr="00FB6E3C" w:rsidRDefault="00D5711F" w:rsidP="008E385F">
      <w:pPr>
        <w:numPr>
          <w:ilvl w:val="0"/>
          <w:numId w:val="17"/>
        </w:numPr>
        <w:shd w:val="clear" w:color="auto" w:fill="FFFFFF"/>
        <w:spacing w:after="0"/>
        <w:ind w:left="1276" w:hanging="709"/>
        <w:rPr>
          <w:sz w:val="28"/>
          <w:szCs w:val="28"/>
          <w:lang w:val="lv-LV"/>
        </w:rPr>
      </w:pPr>
      <w:r w:rsidRPr="00FB6E3C">
        <w:rPr>
          <w:sz w:val="28"/>
          <w:szCs w:val="28"/>
          <w:lang w:val="lv-LV"/>
        </w:rPr>
        <w:t>Neatliekamo ārkārtas ugunsdrošības pasākumu veikšanai 201</w:t>
      </w:r>
      <w:r w:rsidR="00A27C42">
        <w:rPr>
          <w:sz w:val="28"/>
          <w:szCs w:val="28"/>
          <w:lang w:val="lv-LV"/>
        </w:rPr>
        <w:t>1</w:t>
      </w:r>
      <w:r w:rsidRPr="00FB6E3C">
        <w:rPr>
          <w:sz w:val="28"/>
          <w:szCs w:val="28"/>
          <w:lang w:val="lv-LV"/>
        </w:rPr>
        <w:t xml:space="preserve">.gadā </w:t>
      </w:r>
      <w:r w:rsidR="00022C81" w:rsidRPr="00FB6E3C">
        <w:rPr>
          <w:sz w:val="28"/>
          <w:szCs w:val="28"/>
          <w:lang w:val="lv-LV"/>
        </w:rPr>
        <w:t xml:space="preserve">valsts aģentūrā „Memoriālo muzeju apvienība” finanšu līdzekļi </w:t>
      </w:r>
      <w:r w:rsidR="00C60DB4" w:rsidRPr="00FB6E3C">
        <w:rPr>
          <w:sz w:val="28"/>
          <w:szCs w:val="28"/>
          <w:lang w:val="lv-LV"/>
        </w:rPr>
        <w:t>9 535</w:t>
      </w:r>
      <w:r w:rsidR="00022C81" w:rsidRPr="00FB6E3C">
        <w:rPr>
          <w:sz w:val="28"/>
          <w:szCs w:val="28"/>
          <w:lang w:val="lv-LV"/>
        </w:rPr>
        <w:t xml:space="preserve"> latu apmērā tiek p</w:t>
      </w:r>
      <w:r w:rsidR="002D02C2">
        <w:rPr>
          <w:sz w:val="28"/>
          <w:szCs w:val="28"/>
          <w:lang w:val="lv-LV"/>
        </w:rPr>
        <w:t>ārdalīti</w:t>
      </w:r>
      <w:r w:rsidR="00022C81" w:rsidRPr="00FB6E3C">
        <w:rPr>
          <w:sz w:val="28"/>
          <w:szCs w:val="28"/>
          <w:lang w:val="lv-LV"/>
        </w:rPr>
        <w:t xml:space="preserve"> no </w:t>
      </w:r>
      <w:r w:rsidR="002D02C2">
        <w:rPr>
          <w:sz w:val="28"/>
          <w:szCs w:val="28"/>
          <w:lang w:val="lv-LV"/>
        </w:rPr>
        <w:t>citām valsts budžeta programmām</w:t>
      </w:r>
      <w:r w:rsidR="006D4AAE" w:rsidRPr="00FB6E3C">
        <w:rPr>
          <w:sz w:val="28"/>
          <w:szCs w:val="28"/>
          <w:lang w:val="lv-LV"/>
        </w:rPr>
        <w:t>,</w:t>
      </w:r>
      <w:r w:rsidR="006D3EAE" w:rsidRPr="00FB6E3C">
        <w:rPr>
          <w:sz w:val="28"/>
          <w:szCs w:val="28"/>
          <w:lang w:val="lv-LV"/>
        </w:rPr>
        <w:t xml:space="preserve"> un VAS „Valsts nekustamie īpašumi” būs būvniecības darbu pasūtītājs</w:t>
      </w:r>
      <w:r w:rsidR="00022C81" w:rsidRPr="00FB6E3C">
        <w:rPr>
          <w:szCs w:val="28"/>
          <w:lang w:val="lv-LV"/>
        </w:rPr>
        <w:t xml:space="preserve">. </w:t>
      </w:r>
    </w:p>
    <w:p w:rsidR="00C60DB4" w:rsidRPr="00FB6E3C" w:rsidRDefault="00C60DB4" w:rsidP="00C60DB4">
      <w:pPr>
        <w:pStyle w:val="Sarakstarindkopa"/>
        <w:rPr>
          <w:sz w:val="28"/>
          <w:szCs w:val="28"/>
          <w:lang w:val="lv-LV"/>
        </w:rPr>
      </w:pPr>
    </w:p>
    <w:p w:rsidR="00C60DB4" w:rsidRPr="00FB6E3C" w:rsidRDefault="00C60DB4" w:rsidP="008E385F">
      <w:pPr>
        <w:numPr>
          <w:ilvl w:val="0"/>
          <w:numId w:val="17"/>
        </w:numPr>
        <w:shd w:val="clear" w:color="auto" w:fill="FFFFFF"/>
        <w:spacing w:after="0"/>
        <w:ind w:left="1276" w:hanging="709"/>
        <w:rPr>
          <w:sz w:val="28"/>
          <w:szCs w:val="28"/>
          <w:lang w:val="lv-LV"/>
        </w:rPr>
      </w:pPr>
      <w:r w:rsidRPr="00FB6E3C">
        <w:rPr>
          <w:sz w:val="28"/>
          <w:szCs w:val="28"/>
          <w:lang w:val="lv-LV"/>
        </w:rPr>
        <w:t>Kultūras ministrija pārdala no citām budžeta programmām 2011.gadā neatliekamo</w:t>
      </w:r>
      <w:r w:rsidR="00671DDF" w:rsidRPr="00FB6E3C">
        <w:rPr>
          <w:sz w:val="28"/>
          <w:szCs w:val="28"/>
          <w:lang w:val="lv-LV"/>
        </w:rPr>
        <w:t xml:space="preserve"> ugunsdrošības</w:t>
      </w:r>
      <w:r w:rsidRPr="00FB6E3C">
        <w:rPr>
          <w:sz w:val="28"/>
          <w:szCs w:val="28"/>
          <w:lang w:val="lv-LV"/>
        </w:rPr>
        <w:t xml:space="preserve"> pasākumu veikšanai valsts aģentūrā „Latvijas Nacionālais mākslas muzejs” finansējumu 50 840 latu apmērā.</w:t>
      </w:r>
    </w:p>
    <w:p w:rsidR="00022C81" w:rsidRPr="00FB6E3C" w:rsidRDefault="00022C81" w:rsidP="008E385F">
      <w:pPr>
        <w:shd w:val="clear" w:color="auto" w:fill="FFFFFF"/>
        <w:spacing w:after="0"/>
        <w:ind w:left="1276" w:hanging="709"/>
        <w:rPr>
          <w:szCs w:val="24"/>
          <w:lang w:val="lv-LV"/>
        </w:rPr>
      </w:pPr>
    </w:p>
    <w:p w:rsidR="006E5371" w:rsidRDefault="003104AB" w:rsidP="006D4AAE">
      <w:pPr>
        <w:shd w:val="clear" w:color="auto" w:fill="FFFFFF"/>
        <w:spacing w:after="0"/>
        <w:ind w:left="1276" w:hanging="709"/>
        <w:rPr>
          <w:sz w:val="28"/>
          <w:szCs w:val="28"/>
          <w:lang w:val="lv-LV"/>
        </w:rPr>
      </w:pPr>
      <w:r w:rsidRPr="00FB6E3C">
        <w:rPr>
          <w:sz w:val="28"/>
          <w:szCs w:val="28"/>
          <w:lang w:val="lv-LV"/>
        </w:rPr>
        <w:t>4</w:t>
      </w:r>
      <w:r w:rsidR="00022C81" w:rsidRPr="00FB6E3C">
        <w:rPr>
          <w:sz w:val="28"/>
          <w:szCs w:val="28"/>
          <w:lang w:val="lv-LV"/>
        </w:rPr>
        <w:t>.</w:t>
      </w:r>
      <w:r w:rsidR="006D4AAE" w:rsidRPr="00FB6E3C">
        <w:rPr>
          <w:sz w:val="28"/>
          <w:szCs w:val="28"/>
          <w:lang w:val="lv-LV"/>
        </w:rPr>
        <w:t xml:space="preserve">       </w:t>
      </w:r>
      <w:r w:rsidR="006108B1" w:rsidRPr="00FB6E3C">
        <w:rPr>
          <w:sz w:val="28"/>
          <w:szCs w:val="28"/>
          <w:lang w:val="lv-LV"/>
        </w:rPr>
        <w:t xml:space="preserve">Kultūras ministrija sagatavo pieprasījumu par valsts budžeta līdzekļu piešķiršanu </w:t>
      </w:r>
      <w:r w:rsidR="00F27D5D" w:rsidRPr="00FB6E3C">
        <w:rPr>
          <w:sz w:val="28"/>
          <w:szCs w:val="28"/>
          <w:lang w:val="lv-LV" w:bidi="ks-Deva"/>
        </w:rPr>
        <w:t>516 156</w:t>
      </w:r>
      <w:r w:rsidR="006108B1" w:rsidRPr="00FB6E3C">
        <w:rPr>
          <w:sz w:val="28"/>
          <w:szCs w:val="28"/>
          <w:lang w:val="lv-LV" w:bidi="ks-Deva"/>
        </w:rPr>
        <w:t xml:space="preserve"> latu apmērā </w:t>
      </w:r>
      <w:r w:rsidR="006108B1" w:rsidRPr="00FB6E3C">
        <w:rPr>
          <w:sz w:val="28"/>
          <w:szCs w:val="28"/>
          <w:lang w:val="lv-LV"/>
        </w:rPr>
        <w:t>201</w:t>
      </w:r>
      <w:r w:rsidRPr="00FB6E3C">
        <w:rPr>
          <w:sz w:val="28"/>
          <w:szCs w:val="28"/>
          <w:lang w:val="lv-LV"/>
        </w:rPr>
        <w:t>2</w:t>
      </w:r>
      <w:r w:rsidR="006108B1" w:rsidRPr="00FB6E3C">
        <w:rPr>
          <w:sz w:val="28"/>
          <w:szCs w:val="28"/>
          <w:lang w:val="lv-LV"/>
        </w:rPr>
        <w:t>.gadam</w:t>
      </w:r>
      <w:r w:rsidR="006108B1" w:rsidRPr="006108B1">
        <w:rPr>
          <w:sz w:val="28"/>
          <w:szCs w:val="28"/>
          <w:lang w:val="lv-LV"/>
        </w:rPr>
        <w:t xml:space="preserve"> neatliekamo ārkārtas ugunsdrošības pasākumu veikšanai pārējās kultūras institūcijās</w:t>
      </w:r>
      <w:r w:rsidR="006E5371">
        <w:rPr>
          <w:sz w:val="28"/>
          <w:szCs w:val="28"/>
          <w:lang w:val="lv-LV"/>
        </w:rPr>
        <w:t>, un konkrēti:</w:t>
      </w:r>
    </w:p>
    <w:p w:rsidR="00E901A7" w:rsidRPr="00D17BDE" w:rsidRDefault="00E901A7" w:rsidP="00B1386F">
      <w:pPr>
        <w:shd w:val="clear" w:color="auto" w:fill="FFFFFF"/>
        <w:spacing w:after="0"/>
        <w:ind w:firstLine="0"/>
        <w:rPr>
          <w:color w:val="000000"/>
          <w:spacing w:val="-1"/>
          <w:szCs w:val="24"/>
          <w:lang w:val="lv-LV"/>
        </w:rPr>
      </w:pPr>
    </w:p>
    <w:p w:rsidR="00BF57DC" w:rsidRPr="003104AB" w:rsidRDefault="006108B1" w:rsidP="003104AB">
      <w:pPr>
        <w:pStyle w:val="Sarakstarindkopa"/>
        <w:numPr>
          <w:ilvl w:val="1"/>
          <w:numId w:val="20"/>
        </w:numPr>
        <w:shd w:val="clear" w:color="auto" w:fill="FFFFFF"/>
        <w:spacing w:after="0"/>
        <w:rPr>
          <w:spacing w:val="-1"/>
          <w:sz w:val="28"/>
          <w:szCs w:val="28"/>
          <w:lang w:val="lv-LV"/>
        </w:rPr>
      </w:pPr>
      <w:r w:rsidRPr="003104AB">
        <w:rPr>
          <w:spacing w:val="-1"/>
          <w:sz w:val="28"/>
          <w:szCs w:val="28"/>
          <w:lang w:val="lv-LV"/>
        </w:rPr>
        <w:t xml:space="preserve">muzejos – </w:t>
      </w:r>
      <w:r w:rsidR="003C5EBE" w:rsidRPr="003104AB">
        <w:rPr>
          <w:spacing w:val="-1"/>
          <w:sz w:val="28"/>
          <w:szCs w:val="28"/>
          <w:lang w:val="lv-LV"/>
        </w:rPr>
        <w:t>valsts aģentūrā „Latvijas Etnogrāfiskais brīvdabas muzejs”, valsts aģentūrā</w:t>
      </w:r>
      <w:r w:rsidR="00A63B08" w:rsidRPr="003104AB">
        <w:rPr>
          <w:spacing w:val="-1"/>
          <w:sz w:val="28"/>
          <w:szCs w:val="28"/>
          <w:lang w:val="lv-LV"/>
        </w:rPr>
        <w:t xml:space="preserve"> </w:t>
      </w:r>
      <w:r w:rsidR="003C5EBE" w:rsidRPr="003104AB">
        <w:rPr>
          <w:spacing w:val="-1"/>
          <w:sz w:val="28"/>
          <w:szCs w:val="28"/>
          <w:lang w:val="lv-LV"/>
        </w:rPr>
        <w:t>„Rakstniecības un mūzikas muzejs”</w:t>
      </w:r>
      <w:r w:rsidR="00B1386F" w:rsidRPr="003104AB">
        <w:rPr>
          <w:spacing w:val="-1"/>
          <w:sz w:val="28"/>
          <w:szCs w:val="28"/>
          <w:lang w:val="lv-LV"/>
        </w:rPr>
        <w:t xml:space="preserve"> un</w:t>
      </w:r>
      <w:r w:rsidR="00B1386F" w:rsidRPr="003104AB">
        <w:rPr>
          <w:sz w:val="28"/>
          <w:szCs w:val="28"/>
          <w:lang w:val="lv-LV"/>
        </w:rPr>
        <w:t xml:space="preserve"> muzejā</w:t>
      </w:r>
      <w:r w:rsidR="00B1386F" w:rsidRPr="003104AB">
        <w:rPr>
          <w:spacing w:val="-1"/>
          <w:sz w:val="28"/>
          <w:szCs w:val="28"/>
          <w:lang w:val="lv-LV"/>
        </w:rPr>
        <w:t xml:space="preserve"> valsts aģentūrā „Īpaši aizsargājamais kultūras piemineklis – Turaidas muzejrezervāts”;</w:t>
      </w:r>
    </w:p>
    <w:p w:rsidR="00B8162E" w:rsidRPr="003104AB" w:rsidRDefault="006108B1" w:rsidP="003104AB">
      <w:pPr>
        <w:pStyle w:val="Sarakstarindkopa"/>
        <w:numPr>
          <w:ilvl w:val="1"/>
          <w:numId w:val="20"/>
        </w:numPr>
        <w:shd w:val="clear" w:color="auto" w:fill="FFFFFF"/>
        <w:spacing w:after="0"/>
        <w:rPr>
          <w:color w:val="000000"/>
          <w:spacing w:val="-1"/>
          <w:sz w:val="28"/>
          <w:szCs w:val="28"/>
          <w:lang w:val="lv-LV"/>
        </w:rPr>
      </w:pPr>
      <w:r w:rsidRPr="003104AB">
        <w:rPr>
          <w:spacing w:val="-1"/>
          <w:sz w:val="28"/>
          <w:szCs w:val="28"/>
          <w:lang w:val="lv-LV"/>
        </w:rPr>
        <w:t>Valsts a</w:t>
      </w:r>
      <w:r w:rsidR="007A7296" w:rsidRPr="003104AB">
        <w:rPr>
          <w:spacing w:val="-1"/>
          <w:sz w:val="28"/>
          <w:szCs w:val="28"/>
          <w:lang w:val="lv-LV"/>
        </w:rPr>
        <w:t>rhīvu ģenerāldirekcijā</w:t>
      </w:r>
      <w:r w:rsidR="00B8162E" w:rsidRPr="003104AB">
        <w:rPr>
          <w:spacing w:val="-1"/>
          <w:sz w:val="28"/>
          <w:szCs w:val="28"/>
          <w:lang w:val="lv-LV"/>
        </w:rPr>
        <w:t>;</w:t>
      </w:r>
      <w:r w:rsidR="00350FCF" w:rsidRPr="003104AB">
        <w:rPr>
          <w:color w:val="000000"/>
          <w:spacing w:val="-1"/>
          <w:sz w:val="28"/>
          <w:szCs w:val="28"/>
          <w:lang w:val="lv-LV"/>
        </w:rPr>
        <w:t xml:space="preserve"> </w:t>
      </w:r>
    </w:p>
    <w:p w:rsidR="006108B1" w:rsidRPr="006108B1" w:rsidRDefault="006108B1" w:rsidP="003104AB">
      <w:pPr>
        <w:pStyle w:val="Sarakstarindkopa"/>
        <w:numPr>
          <w:ilvl w:val="1"/>
          <w:numId w:val="20"/>
        </w:numPr>
        <w:shd w:val="clear" w:color="auto" w:fill="FFFFFF"/>
        <w:spacing w:after="0"/>
        <w:rPr>
          <w:color w:val="000000"/>
          <w:spacing w:val="-1"/>
          <w:sz w:val="28"/>
          <w:szCs w:val="28"/>
          <w:lang w:val="lv-LV"/>
        </w:rPr>
      </w:pPr>
      <w:r w:rsidRPr="006108B1">
        <w:rPr>
          <w:sz w:val="28"/>
          <w:szCs w:val="28"/>
          <w:lang w:val="lv-LV"/>
        </w:rPr>
        <w:t>Valsts kultūras pieminekļu aizsardzības inspekcijā</w:t>
      </w:r>
      <w:r>
        <w:rPr>
          <w:sz w:val="28"/>
          <w:szCs w:val="28"/>
          <w:lang w:val="lv-LV"/>
        </w:rPr>
        <w:t>;</w:t>
      </w:r>
    </w:p>
    <w:p w:rsidR="006108B1" w:rsidRPr="006108B1" w:rsidRDefault="00193BB3" w:rsidP="003104AB">
      <w:pPr>
        <w:pStyle w:val="Sarakstarindkopa"/>
        <w:numPr>
          <w:ilvl w:val="1"/>
          <w:numId w:val="20"/>
        </w:numPr>
        <w:shd w:val="clear" w:color="auto" w:fill="FFFFFF"/>
        <w:spacing w:after="0"/>
        <w:rPr>
          <w:color w:val="000000"/>
          <w:spacing w:val="-1"/>
          <w:sz w:val="28"/>
          <w:szCs w:val="28"/>
          <w:lang w:val="lv-LV"/>
        </w:rPr>
      </w:pPr>
      <w:r w:rsidRPr="006108B1">
        <w:rPr>
          <w:spacing w:val="-1"/>
          <w:sz w:val="28"/>
          <w:szCs w:val="28"/>
          <w:lang w:val="lv-LV"/>
        </w:rPr>
        <w:t>Latvijas Kultūras akadēmijā un Eduarda Smiļģa Teātra muzejā</w:t>
      </w:r>
      <w:r w:rsidR="006108B1">
        <w:rPr>
          <w:sz w:val="28"/>
          <w:szCs w:val="28"/>
          <w:lang w:val="lv-LV"/>
        </w:rPr>
        <w:t>;</w:t>
      </w:r>
    </w:p>
    <w:p w:rsidR="0067174C" w:rsidRPr="00193BB3" w:rsidRDefault="00193BB3" w:rsidP="003104AB">
      <w:pPr>
        <w:pStyle w:val="Sarakstarindkopa"/>
        <w:numPr>
          <w:ilvl w:val="1"/>
          <w:numId w:val="20"/>
        </w:numPr>
        <w:shd w:val="clear" w:color="auto" w:fill="FFFFFF"/>
        <w:spacing w:after="0"/>
        <w:rPr>
          <w:color w:val="000000"/>
          <w:spacing w:val="-1"/>
          <w:sz w:val="28"/>
          <w:szCs w:val="28"/>
          <w:lang w:val="lv-LV"/>
        </w:rPr>
      </w:pPr>
      <w:r>
        <w:rPr>
          <w:spacing w:val="-1"/>
          <w:sz w:val="28"/>
          <w:szCs w:val="28"/>
          <w:lang w:val="lv-LV"/>
        </w:rPr>
        <w:t>v</w:t>
      </w:r>
      <w:r w:rsidRPr="006108B1">
        <w:rPr>
          <w:spacing w:val="-1"/>
          <w:sz w:val="28"/>
          <w:szCs w:val="28"/>
          <w:lang w:val="lv-LV"/>
        </w:rPr>
        <w:t>alsts sabiedrībā ar ierobežotu atbildību „Jaunais Rīgas teātris</w:t>
      </w:r>
      <w:r w:rsidR="0067174C" w:rsidRPr="006108B1">
        <w:rPr>
          <w:spacing w:val="-1"/>
          <w:sz w:val="28"/>
          <w:szCs w:val="28"/>
          <w:lang w:val="lv-LV"/>
        </w:rPr>
        <w:t>;</w:t>
      </w:r>
    </w:p>
    <w:p w:rsidR="001D0C97" w:rsidRPr="006108B1" w:rsidRDefault="00BF57DC" w:rsidP="003104AB">
      <w:pPr>
        <w:pStyle w:val="Sarakstarindkopa"/>
        <w:numPr>
          <w:ilvl w:val="1"/>
          <w:numId w:val="20"/>
        </w:numPr>
        <w:shd w:val="clear" w:color="auto" w:fill="FFFFFF"/>
        <w:spacing w:after="0"/>
        <w:rPr>
          <w:color w:val="000000"/>
          <w:spacing w:val="-1"/>
          <w:sz w:val="28"/>
          <w:szCs w:val="28"/>
          <w:lang w:val="lv-LV"/>
        </w:rPr>
      </w:pPr>
      <w:r>
        <w:rPr>
          <w:sz w:val="28"/>
          <w:szCs w:val="28"/>
          <w:lang w:val="lv-LV"/>
        </w:rPr>
        <w:t>v</w:t>
      </w:r>
      <w:r w:rsidRPr="006108B1">
        <w:rPr>
          <w:sz w:val="28"/>
          <w:szCs w:val="28"/>
          <w:lang w:val="lv-LV"/>
        </w:rPr>
        <w:t xml:space="preserve">alsts </w:t>
      </w:r>
      <w:r w:rsidR="00193BB3" w:rsidRPr="006108B1">
        <w:rPr>
          <w:sz w:val="28"/>
          <w:szCs w:val="28"/>
          <w:lang w:val="lv-LV"/>
        </w:rPr>
        <w:t>aģentūrā „K</w:t>
      </w:r>
      <w:r w:rsidR="00193BB3">
        <w:rPr>
          <w:sz w:val="28"/>
          <w:szCs w:val="28"/>
          <w:lang w:val="lv-LV"/>
        </w:rPr>
        <w:t>ultūras informācijas sistēmas”</w:t>
      </w:r>
      <w:r w:rsidR="001D0C97" w:rsidRPr="006108B1">
        <w:rPr>
          <w:spacing w:val="-1"/>
          <w:sz w:val="28"/>
          <w:szCs w:val="28"/>
          <w:lang w:val="lv-LV"/>
        </w:rPr>
        <w:t>;</w:t>
      </w:r>
    </w:p>
    <w:p w:rsidR="009B73B9" w:rsidRPr="006108B1" w:rsidRDefault="009B73B9" w:rsidP="003104AB">
      <w:pPr>
        <w:pStyle w:val="Sarakstarindkopa"/>
        <w:numPr>
          <w:ilvl w:val="1"/>
          <w:numId w:val="20"/>
        </w:numPr>
        <w:shd w:val="clear" w:color="auto" w:fill="FFFFFF"/>
        <w:spacing w:after="0"/>
        <w:rPr>
          <w:color w:val="000000"/>
          <w:spacing w:val="-1"/>
          <w:sz w:val="28"/>
          <w:szCs w:val="28"/>
          <w:lang w:val="lv-LV"/>
        </w:rPr>
      </w:pPr>
      <w:r w:rsidRPr="006108B1">
        <w:rPr>
          <w:spacing w:val="-1"/>
          <w:sz w:val="28"/>
          <w:szCs w:val="28"/>
          <w:lang w:val="lv-LV"/>
        </w:rPr>
        <w:t>Latvijas Mākslas akadēmijā;</w:t>
      </w:r>
    </w:p>
    <w:p w:rsidR="0017720D" w:rsidRPr="006108B1" w:rsidRDefault="0017720D" w:rsidP="003104AB">
      <w:pPr>
        <w:pStyle w:val="Sarakstarindkopa"/>
        <w:numPr>
          <w:ilvl w:val="1"/>
          <w:numId w:val="20"/>
        </w:numPr>
        <w:shd w:val="clear" w:color="auto" w:fill="FFFFFF"/>
        <w:spacing w:after="0"/>
        <w:rPr>
          <w:color w:val="000000"/>
          <w:spacing w:val="-1"/>
          <w:sz w:val="28"/>
          <w:szCs w:val="28"/>
          <w:lang w:val="lv-LV"/>
        </w:rPr>
      </w:pPr>
      <w:r w:rsidRPr="006108B1">
        <w:rPr>
          <w:spacing w:val="-1"/>
          <w:sz w:val="28"/>
          <w:szCs w:val="28"/>
          <w:lang w:val="lv-LV"/>
        </w:rPr>
        <w:t>Daugavpils mūzikas vidusskolā;</w:t>
      </w:r>
    </w:p>
    <w:p w:rsidR="006108B1" w:rsidRPr="006108B1" w:rsidRDefault="00F351D4" w:rsidP="003104AB">
      <w:pPr>
        <w:pStyle w:val="Sarakstarindkopa"/>
        <w:numPr>
          <w:ilvl w:val="1"/>
          <w:numId w:val="20"/>
        </w:numPr>
        <w:shd w:val="clear" w:color="auto" w:fill="FFFFFF"/>
        <w:spacing w:after="0"/>
        <w:rPr>
          <w:color w:val="000000"/>
          <w:spacing w:val="-1"/>
          <w:sz w:val="28"/>
          <w:szCs w:val="28"/>
          <w:lang w:val="lv-LV"/>
        </w:rPr>
      </w:pPr>
      <w:r w:rsidRPr="006108B1">
        <w:rPr>
          <w:sz w:val="28"/>
          <w:szCs w:val="28"/>
          <w:lang w:val="lv-LV"/>
        </w:rPr>
        <w:t xml:space="preserve">Alfrēda </w:t>
      </w:r>
      <w:r w:rsidR="006108B1">
        <w:rPr>
          <w:sz w:val="28"/>
          <w:szCs w:val="28"/>
          <w:lang w:val="lv-LV"/>
        </w:rPr>
        <w:t>Kalniņa Cēsu mūzikas vidusskolā;</w:t>
      </w:r>
    </w:p>
    <w:p w:rsidR="00E55902" w:rsidRPr="006108B1" w:rsidRDefault="000C3FBB" w:rsidP="003104AB">
      <w:pPr>
        <w:pStyle w:val="Sarakstarindkopa"/>
        <w:numPr>
          <w:ilvl w:val="1"/>
          <w:numId w:val="20"/>
        </w:numPr>
        <w:shd w:val="clear" w:color="auto" w:fill="FFFFFF"/>
        <w:spacing w:after="0"/>
        <w:rPr>
          <w:color w:val="000000"/>
          <w:spacing w:val="-1"/>
          <w:sz w:val="28"/>
          <w:szCs w:val="28"/>
          <w:lang w:val="lv-LV"/>
        </w:rPr>
      </w:pPr>
      <w:r w:rsidRPr="006108B1">
        <w:rPr>
          <w:sz w:val="28"/>
          <w:szCs w:val="28"/>
          <w:lang w:val="lv-LV"/>
        </w:rPr>
        <w:t>Ventspils mūzikas vidusskolā</w:t>
      </w:r>
      <w:r w:rsidR="006108B1">
        <w:rPr>
          <w:spacing w:val="-1"/>
          <w:sz w:val="28"/>
          <w:szCs w:val="28"/>
          <w:lang w:val="lv-LV"/>
        </w:rPr>
        <w:t>;</w:t>
      </w:r>
    </w:p>
    <w:p w:rsidR="006108B1" w:rsidRPr="006108B1" w:rsidRDefault="006108B1" w:rsidP="003104AB">
      <w:pPr>
        <w:pStyle w:val="Sarakstarindkopa"/>
        <w:numPr>
          <w:ilvl w:val="1"/>
          <w:numId w:val="20"/>
        </w:numPr>
        <w:shd w:val="clear" w:color="auto" w:fill="FFFFFF"/>
        <w:spacing w:after="0"/>
        <w:rPr>
          <w:color w:val="000000"/>
          <w:spacing w:val="-1"/>
          <w:sz w:val="28"/>
          <w:szCs w:val="28"/>
          <w:lang w:val="lv-LV"/>
        </w:rPr>
      </w:pPr>
      <w:r>
        <w:rPr>
          <w:sz w:val="28"/>
          <w:szCs w:val="28"/>
          <w:lang w:val="lv-LV"/>
        </w:rPr>
        <w:t>v</w:t>
      </w:r>
      <w:r w:rsidRPr="006108B1">
        <w:rPr>
          <w:sz w:val="28"/>
          <w:szCs w:val="28"/>
          <w:lang w:val="lv-LV"/>
        </w:rPr>
        <w:t>alsts sabiedrībā ar ierobežotu atbildību „Rīgas Cirks”</w:t>
      </w:r>
      <w:r>
        <w:rPr>
          <w:sz w:val="28"/>
          <w:szCs w:val="28"/>
          <w:lang w:val="lv-LV"/>
        </w:rPr>
        <w:t>;</w:t>
      </w:r>
    </w:p>
    <w:p w:rsidR="00193BB3" w:rsidRPr="00193BB3" w:rsidRDefault="00193BB3" w:rsidP="003104AB">
      <w:pPr>
        <w:pStyle w:val="Sarakstarindkopa"/>
        <w:numPr>
          <w:ilvl w:val="1"/>
          <w:numId w:val="20"/>
        </w:numPr>
        <w:shd w:val="clear" w:color="auto" w:fill="FFFFFF"/>
        <w:spacing w:after="0"/>
        <w:rPr>
          <w:color w:val="000000"/>
          <w:spacing w:val="-1"/>
          <w:sz w:val="28"/>
          <w:szCs w:val="28"/>
          <w:lang w:val="lv-LV"/>
        </w:rPr>
      </w:pPr>
      <w:r>
        <w:rPr>
          <w:spacing w:val="-1"/>
          <w:sz w:val="28"/>
          <w:szCs w:val="28"/>
          <w:lang w:val="lv-LV"/>
        </w:rPr>
        <w:t>Latvijas K</w:t>
      </w:r>
      <w:r w:rsidRPr="006108B1">
        <w:rPr>
          <w:spacing w:val="-1"/>
          <w:sz w:val="28"/>
          <w:szCs w:val="28"/>
          <w:lang w:val="lv-LV"/>
        </w:rPr>
        <w:t>ultūras koledžā</w:t>
      </w:r>
      <w:r w:rsidR="00DA64F5">
        <w:rPr>
          <w:spacing w:val="-1"/>
          <w:sz w:val="28"/>
          <w:szCs w:val="28"/>
          <w:lang w:val="lv-LV"/>
        </w:rPr>
        <w:t>,</w:t>
      </w:r>
      <w:r w:rsidRPr="00193BB3">
        <w:rPr>
          <w:color w:val="FF0000"/>
          <w:sz w:val="28"/>
          <w:szCs w:val="28"/>
          <w:lang w:val="lv-LV"/>
        </w:rPr>
        <w:t xml:space="preserve"> </w:t>
      </w:r>
    </w:p>
    <w:p w:rsidR="006108B1" w:rsidRPr="006D4AAE" w:rsidRDefault="00D75B1F" w:rsidP="003104AB">
      <w:pPr>
        <w:pStyle w:val="Sarakstarindkopa"/>
        <w:numPr>
          <w:ilvl w:val="1"/>
          <w:numId w:val="20"/>
        </w:numPr>
        <w:shd w:val="clear" w:color="auto" w:fill="FFFFFF"/>
        <w:spacing w:after="0"/>
        <w:rPr>
          <w:color w:val="000000"/>
          <w:spacing w:val="-1"/>
          <w:sz w:val="28"/>
          <w:szCs w:val="28"/>
          <w:lang w:val="lv-LV"/>
        </w:rPr>
      </w:pPr>
      <w:r w:rsidRPr="001203A3">
        <w:rPr>
          <w:spacing w:val="-1"/>
          <w:sz w:val="28"/>
          <w:szCs w:val="28"/>
          <w:lang w:val="lv-LV"/>
        </w:rPr>
        <w:t>Kultūras ministrijas padotībā esošo iestāžu un kapitālsabiedrību</w:t>
      </w:r>
      <w:r w:rsidR="00AA33D7" w:rsidRPr="001203A3">
        <w:rPr>
          <w:szCs w:val="28"/>
          <w:lang w:val="lv-LV"/>
        </w:rPr>
        <w:t>,</w:t>
      </w:r>
      <w:r w:rsidR="00AA33D7" w:rsidRPr="001203A3">
        <w:rPr>
          <w:b/>
          <w:szCs w:val="28"/>
          <w:lang w:val="lv-LV"/>
        </w:rPr>
        <w:t xml:space="preserve"> </w:t>
      </w:r>
      <w:r w:rsidR="00AA33D7" w:rsidRPr="001203A3">
        <w:rPr>
          <w:bCs/>
          <w:spacing w:val="-1"/>
          <w:sz w:val="28"/>
          <w:lang w:val="lv-LV"/>
        </w:rPr>
        <w:t>kurās</w:t>
      </w:r>
      <w:r w:rsidR="00AA33D7" w:rsidRPr="001203A3">
        <w:rPr>
          <w:spacing w:val="-1"/>
          <w:sz w:val="28"/>
          <w:szCs w:val="28"/>
          <w:lang w:val="lv-LV"/>
        </w:rPr>
        <w:t xml:space="preserve"> Kultūras </w:t>
      </w:r>
      <w:r w:rsidR="00AA33D7" w:rsidRPr="001203A3">
        <w:rPr>
          <w:bCs/>
          <w:spacing w:val="-1"/>
          <w:sz w:val="28"/>
          <w:lang w:val="lv-LV"/>
        </w:rPr>
        <w:t>ministrija</w:t>
      </w:r>
      <w:r w:rsidR="00AA33D7" w:rsidRPr="001203A3">
        <w:rPr>
          <w:spacing w:val="-1"/>
          <w:sz w:val="28"/>
          <w:szCs w:val="28"/>
          <w:lang w:val="lv-LV"/>
        </w:rPr>
        <w:t xml:space="preserve"> ir </w:t>
      </w:r>
      <w:r w:rsidR="00AA33D7" w:rsidRPr="001203A3">
        <w:rPr>
          <w:bCs/>
          <w:spacing w:val="-1"/>
          <w:sz w:val="28"/>
          <w:lang w:val="lv-LV"/>
        </w:rPr>
        <w:t>valsts kapitāla daļu turētāja,</w:t>
      </w:r>
      <w:r w:rsidR="00DA64F5" w:rsidRPr="001203A3">
        <w:rPr>
          <w:spacing w:val="-1"/>
          <w:sz w:val="28"/>
          <w:szCs w:val="28"/>
          <w:lang w:val="lv-LV"/>
        </w:rPr>
        <w:t xml:space="preserve"> </w:t>
      </w:r>
      <w:r w:rsidR="00255F26" w:rsidRPr="001203A3">
        <w:rPr>
          <w:spacing w:val="-1"/>
          <w:sz w:val="28"/>
          <w:szCs w:val="28"/>
          <w:lang w:val="lv-LV"/>
        </w:rPr>
        <w:t>nepieciešamajam ikgadējam finansējumam</w:t>
      </w:r>
      <w:r w:rsidR="005711C7" w:rsidRPr="001203A3">
        <w:rPr>
          <w:spacing w:val="-1"/>
          <w:sz w:val="28"/>
          <w:szCs w:val="28"/>
          <w:lang w:val="lv-LV"/>
        </w:rPr>
        <w:t xml:space="preserve"> neatliekamo ugunsdrošības pasākumu veikšanai</w:t>
      </w:r>
      <w:r w:rsidR="006108B1" w:rsidRPr="001203A3">
        <w:rPr>
          <w:spacing w:val="-1"/>
          <w:sz w:val="28"/>
          <w:szCs w:val="28"/>
          <w:lang w:val="lv-LV"/>
        </w:rPr>
        <w:t>.</w:t>
      </w:r>
    </w:p>
    <w:p w:rsidR="006D4AAE" w:rsidRDefault="006E5371" w:rsidP="00D23F9A">
      <w:pPr>
        <w:shd w:val="clear" w:color="auto" w:fill="FFFFFF"/>
        <w:spacing w:after="0"/>
        <w:rPr>
          <w:sz w:val="28"/>
          <w:szCs w:val="28"/>
          <w:lang w:val="lv-LV"/>
        </w:rPr>
      </w:pPr>
      <w:r>
        <w:rPr>
          <w:sz w:val="28"/>
          <w:szCs w:val="28"/>
          <w:lang w:val="lv-LV"/>
        </w:rPr>
        <w:t xml:space="preserve">Sagatavoto valsts budžeta līdzekļu pieprasījumu </w:t>
      </w:r>
      <w:r w:rsidRPr="00FB6E3C">
        <w:rPr>
          <w:sz w:val="28"/>
          <w:szCs w:val="28"/>
          <w:lang w:val="lv-LV"/>
        </w:rPr>
        <w:t>201</w:t>
      </w:r>
      <w:r w:rsidR="003104AB" w:rsidRPr="00FB6E3C">
        <w:rPr>
          <w:sz w:val="28"/>
          <w:szCs w:val="28"/>
          <w:lang w:val="lv-LV"/>
        </w:rPr>
        <w:t>2</w:t>
      </w:r>
      <w:r w:rsidRPr="00FB6E3C">
        <w:rPr>
          <w:sz w:val="28"/>
          <w:szCs w:val="28"/>
          <w:lang w:val="lv-LV"/>
        </w:rPr>
        <w:t>.gadam Kultūras</w:t>
      </w:r>
      <w:r>
        <w:rPr>
          <w:sz w:val="28"/>
          <w:szCs w:val="28"/>
          <w:lang w:val="lv-LV"/>
        </w:rPr>
        <w:t xml:space="preserve"> ministrija </w:t>
      </w:r>
      <w:r w:rsidRPr="006E5371">
        <w:rPr>
          <w:sz w:val="28"/>
          <w:szCs w:val="28"/>
          <w:lang w:val="lv-LV"/>
        </w:rPr>
        <w:t xml:space="preserve">iesniedz izskatīšanai Ministru kabinetā vienlaicīgi ar visu nozaru ministriju un centrālo valsts budžeta iestāžu budžeta prioritāšu pieteikumiem kārtējā gada valsts budžeta likuma sagatavošanas laikā. </w:t>
      </w:r>
    </w:p>
    <w:p w:rsidR="00A27C42" w:rsidRDefault="00A27C42" w:rsidP="00D23F9A">
      <w:pPr>
        <w:shd w:val="clear" w:color="auto" w:fill="FFFFFF"/>
        <w:spacing w:after="0"/>
        <w:rPr>
          <w:sz w:val="28"/>
          <w:szCs w:val="28"/>
          <w:lang w:val="lv-LV"/>
        </w:rPr>
      </w:pPr>
    </w:p>
    <w:p w:rsidR="00FA49C6" w:rsidRPr="00D23F9A" w:rsidRDefault="00FA49C6" w:rsidP="00D23F9A">
      <w:pPr>
        <w:shd w:val="clear" w:color="auto" w:fill="FFFFFF"/>
        <w:spacing w:after="0"/>
        <w:rPr>
          <w:sz w:val="28"/>
          <w:szCs w:val="28"/>
          <w:lang w:val="lv-LV"/>
        </w:rPr>
      </w:pPr>
    </w:p>
    <w:p w:rsidR="008C4F7A" w:rsidRDefault="00E55902" w:rsidP="006D3D4B">
      <w:pPr>
        <w:spacing w:after="0"/>
        <w:ind w:left="1276" w:hanging="556"/>
        <w:jc w:val="center"/>
        <w:rPr>
          <w:b/>
          <w:sz w:val="28"/>
          <w:szCs w:val="28"/>
          <w:lang w:val="lv-LV"/>
        </w:rPr>
      </w:pPr>
      <w:r w:rsidRPr="00E55902">
        <w:rPr>
          <w:b/>
          <w:sz w:val="28"/>
          <w:szCs w:val="28"/>
          <w:lang w:val="lv-LV"/>
        </w:rPr>
        <w:lastRenderedPageBreak/>
        <w:t xml:space="preserve">III. </w:t>
      </w:r>
      <w:r w:rsidR="00AE32A0">
        <w:rPr>
          <w:b/>
          <w:sz w:val="28"/>
          <w:szCs w:val="28"/>
          <w:lang w:val="lv-LV"/>
        </w:rPr>
        <w:t xml:space="preserve">Nepieciešamais finansējums </w:t>
      </w:r>
      <w:r w:rsidR="008C4F7A">
        <w:rPr>
          <w:b/>
          <w:sz w:val="28"/>
          <w:szCs w:val="28"/>
          <w:lang w:val="lv-LV"/>
        </w:rPr>
        <w:t xml:space="preserve">ugunsdrošības pasākumu </w:t>
      </w:r>
      <w:r w:rsidR="00AE32A0">
        <w:rPr>
          <w:b/>
          <w:sz w:val="28"/>
          <w:szCs w:val="28"/>
          <w:lang w:val="lv-LV"/>
        </w:rPr>
        <w:t>veikšanai</w:t>
      </w:r>
      <w:r w:rsidR="00977C5F">
        <w:rPr>
          <w:b/>
          <w:sz w:val="28"/>
          <w:szCs w:val="28"/>
          <w:lang w:val="lv-LV"/>
        </w:rPr>
        <w:t xml:space="preserve"> (t.sk. PVN 21%)</w:t>
      </w:r>
    </w:p>
    <w:tbl>
      <w:tblPr>
        <w:tblW w:w="9754" w:type="dxa"/>
        <w:jc w:val="center"/>
        <w:tblInd w:w="93" w:type="dxa"/>
        <w:tblLook w:val="04A0"/>
      </w:tblPr>
      <w:tblGrid>
        <w:gridCol w:w="3930"/>
        <w:gridCol w:w="1276"/>
        <w:gridCol w:w="1115"/>
        <w:gridCol w:w="1115"/>
        <w:gridCol w:w="1145"/>
        <w:gridCol w:w="1173"/>
      </w:tblGrid>
      <w:tr w:rsidR="00D23F9A" w:rsidRPr="00D23F9A" w:rsidTr="00D23F9A">
        <w:trPr>
          <w:trHeight w:val="900"/>
          <w:jc w:val="center"/>
        </w:trPr>
        <w:tc>
          <w:tcPr>
            <w:tcW w:w="3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F9A" w:rsidRPr="00D23F9A" w:rsidRDefault="00D23F9A" w:rsidP="00D23F9A">
            <w:pPr>
              <w:overflowPunct/>
              <w:autoSpaceDE/>
              <w:autoSpaceDN/>
              <w:adjustRightInd/>
              <w:spacing w:after="0"/>
              <w:ind w:firstLine="0"/>
              <w:jc w:val="center"/>
              <w:textAlignment w:val="auto"/>
              <w:rPr>
                <w:color w:val="000000"/>
                <w:sz w:val="22"/>
                <w:szCs w:val="22"/>
                <w:lang w:val="lv-LV"/>
              </w:rPr>
            </w:pPr>
            <w:r w:rsidRPr="00D23F9A">
              <w:rPr>
                <w:color w:val="000000"/>
                <w:sz w:val="22"/>
                <w:szCs w:val="22"/>
                <w:lang w:val="lv-LV"/>
              </w:rPr>
              <w:t>Institūcijas</w:t>
            </w:r>
          </w:p>
        </w:tc>
        <w:tc>
          <w:tcPr>
            <w:tcW w:w="1276" w:type="dxa"/>
            <w:tcBorders>
              <w:top w:val="single" w:sz="4" w:space="0" w:color="auto"/>
              <w:left w:val="nil"/>
              <w:bottom w:val="single" w:sz="4" w:space="0" w:color="auto"/>
              <w:right w:val="nil"/>
            </w:tcBorders>
            <w:shd w:val="clear" w:color="auto" w:fill="auto"/>
            <w:vAlign w:val="center"/>
            <w:hideMark/>
          </w:tcPr>
          <w:p w:rsidR="00D23F9A" w:rsidRPr="00D23F9A" w:rsidRDefault="00D23F9A" w:rsidP="00D23F9A">
            <w:pPr>
              <w:overflowPunct/>
              <w:autoSpaceDE/>
              <w:autoSpaceDN/>
              <w:adjustRightInd/>
              <w:spacing w:after="0"/>
              <w:ind w:firstLine="0"/>
              <w:jc w:val="center"/>
              <w:textAlignment w:val="auto"/>
              <w:rPr>
                <w:color w:val="000000"/>
                <w:sz w:val="22"/>
                <w:szCs w:val="22"/>
                <w:lang w:val="lv-LV"/>
              </w:rPr>
            </w:pPr>
            <w:r w:rsidRPr="00D23F9A">
              <w:rPr>
                <w:color w:val="000000"/>
                <w:sz w:val="22"/>
                <w:szCs w:val="22"/>
                <w:lang w:val="lv-LV"/>
              </w:rPr>
              <w:t>Budžetā apstiprinātā summa</w:t>
            </w:r>
          </w:p>
        </w:tc>
        <w:tc>
          <w:tcPr>
            <w:tcW w:w="33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23F9A" w:rsidRPr="00D23F9A" w:rsidRDefault="00D23F9A" w:rsidP="00D23F9A">
            <w:pPr>
              <w:overflowPunct/>
              <w:autoSpaceDE/>
              <w:autoSpaceDN/>
              <w:adjustRightInd/>
              <w:spacing w:after="0"/>
              <w:ind w:firstLine="0"/>
              <w:jc w:val="center"/>
              <w:textAlignment w:val="auto"/>
              <w:rPr>
                <w:color w:val="000000"/>
                <w:sz w:val="22"/>
                <w:szCs w:val="22"/>
                <w:lang w:val="lv-LV"/>
              </w:rPr>
            </w:pPr>
            <w:r w:rsidRPr="00D23F9A">
              <w:rPr>
                <w:color w:val="000000"/>
                <w:sz w:val="22"/>
                <w:szCs w:val="22"/>
                <w:lang w:val="lv-LV"/>
              </w:rPr>
              <w:t>Nepieciešamā summa</w:t>
            </w:r>
          </w:p>
        </w:tc>
        <w:tc>
          <w:tcPr>
            <w:tcW w:w="11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3F9A" w:rsidRPr="00D23F9A" w:rsidRDefault="00D23F9A" w:rsidP="00D23F9A">
            <w:pPr>
              <w:overflowPunct/>
              <w:autoSpaceDE/>
              <w:autoSpaceDN/>
              <w:adjustRightInd/>
              <w:spacing w:after="0"/>
              <w:ind w:firstLine="0"/>
              <w:jc w:val="center"/>
              <w:textAlignment w:val="auto"/>
              <w:rPr>
                <w:color w:val="000000"/>
                <w:sz w:val="22"/>
                <w:szCs w:val="22"/>
                <w:lang w:val="lv-LV"/>
              </w:rPr>
            </w:pPr>
            <w:r w:rsidRPr="00D23F9A">
              <w:rPr>
                <w:color w:val="000000"/>
                <w:sz w:val="22"/>
                <w:szCs w:val="22"/>
                <w:lang w:val="lv-LV"/>
              </w:rPr>
              <w:t xml:space="preserve">Kopā </w:t>
            </w:r>
          </w:p>
        </w:tc>
      </w:tr>
      <w:tr w:rsidR="00D23F9A" w:rsidRPr="00D23F9A" w:rsidTr="00D23F9A">
        <w:trPr>
          <w:trHeight w:val="300"/>
          <w:jc w:val="center"/>
        </w:trPr>
        <w:tc>
          <w:tcPr>
            <w:tcW w:w="3930" w:type="dxa"/>
            <w:vMerge/>
            <w:tcBorders>
              <w:top w:val="single" w:sz="4" w:space="0" w:color="auto"/>
              <w:left w:val="single" w:sz="4" w:space="0" w:color="auto"/>
              <w:bottom w:val="single" w:sz="4" w:space="0" w:color="auto"/>
              <w:right w:val="single" w:sz="4" w:space="0" w:color="auto"/>
            </w:tcBorders>
            <w:vAlign w:val="center"/>
            <w:hideMark/>
          </w:tcPr>
          <w:p w:rsidR="00D23F9A" w:rsidRPr="00D23F9A" w:rsidRDefault="00D23F9A" w:rsidP="00D23F9A">
            <w:pPr>
              <w:overflowPunct/>
              <w:autoSpaceDE/>
              <w:autoSpaceDN/>
              <w:adjustRightInd/>
              <w:spacing w:after="0"/>
              <w:ind w:firstLine="0"/>
              <w:jc w:val="left"/>
              <w:textAlignment w:val="auto"/>
              <w:rPr>
                <w:color w:val="000000"/>
                <w:sz w:val="22"/>
                <w:szCs w:val="22"/>
                <w:lang w:val="lv-LV"/>
              </w:rPr>
            </w:pPr>
          </w:p>
        </w:tc>
        <w:tc>
          <w:tcPr>
            <w:tcW w:w="1276" w:type="dxa"/>
            <w:tcBorders>
              <w:top w:val="nil"/>
              <w:left w:val="nil"/>
              <w:bottom w:val="single" w:sz="4" w:space="0" w:color="auto"/>
              <w:right w:val="single" w:sz="4" w:space="0" w:color="auto"/>
            </w:tcBorders>
            <w:shd w:val="clear" w:color="auto" w:fill="auto"/>
            <w:vAlign w:val="center"/>
            <w:hideMark/>
          </w:tcPr>
          <w:p w:rsidR="00D23F9A" w:rsidRPr="00D23F9A" w:rsidRDefault="00D23F9A" w:rsidP="00D23F9A">
            <w:pPr>
              <w:overflowPunct/>
              <w:autoSpaceDE/>
              <w:autoSpaceDN/>
              <w:adjustRightInd/>
              <w:spacing w:after="0"/>
              <w:ind w:firstLine="0"/>
              <w:jc w:val="center"/>
              <w:textAlignment w:val="auto"/>
              <w:rPr>
                <w:color w:val="000000"/>
                <w:sz w:val="22"/>
                <w:szCs w:val="22"/>
                <w:lang w:val="lv-LV"/>
              </w:rPr>
            </w:pPr>
            <w:r w:rsidRPr="00D23F9A">
              <w:rPr>
                <w:color w:val="000000"/>
                <w:sz w:val="22"/>
                <w:szCs w:val="22"/>
                <w:lang w:val="lv-LV"/>
              </w:rPr>
              <w:t>2010.gads</w:t>
            </w:r>
          </w:p>
        </w:tc>
        <w:tc>
          <w:tcPr>
            <w:tcW w:w="1115" w:type="dxa"/>
            <w:tcBorders>
              <w:top w:val="nil"/>
              <w:left w:val="nil"/>
              <w:bottom w:val="single" w:sz="4" w:space="0" w:color="auto"/>
              <w:right w:val="single" w:sz="4" w:space="0" w:color="auto"/>
            </w:tcBorders>
            <w:shd w:val="clear" w:color="auto" w:fill="auto"/>
            <w:noWrap/>
            <w:vAlign w:val="bottom"/>
            <w:hideMark/>
          </w:tcPr>
          <w:p w:rsidR="00D23F9A" w:rsidRPr="00D23F9A" w:rsidRDefault="00D23F9A" w:rsidP="00D23F9A">
            <w:pPr>
              <w:overflowPunct/>
              <w:autoSpaceDE/>
              <w:autoSpaceDN/>
              <w:adjustRightInd/>
              <w:spacing w:after="0"/>
              <w:ind w:firstLine="0"/>
              <w:jc w:val="center"/>
              <w:textAlignment w:val="auto"/>
              <w:rPr>
                <w:color w:val="000000"/>
                <w:sz w:val="22"/>
                <w:szCs w:val="22"/>
                <w:lang w:val="lv-LV"/>
              </w:rPr>
            </w:pPr>
            <w:r w:rsidRPr="00D23F9A">
              <w:rPr>
                <w:color w:val="000000"/>
                <w:sz w:val="22"/>
                <w:szCs w:val="22"/>
                <w:lang w:val="lv-LV"/>
              </w:rPr>
              <w:t>2010.gads</w:t>
            </w:r>
          </w:p>
        </w:tc>
        <w:tc>
          <w:tcPr>
            <w:tcW w:w="1115" w:type="dxa"/>
            <w:tcBorders>
              <w:top w:val="nil"/>
              <w:left w:val="nil"/>
              <w:bottom w:val="single" w:sz="4" w:space="0" w:color="auto"/>
              <w:right w:val="single" w:sz="4" w:space="0" w:color="auto"/>
            </w:tcBorders>
            <w:shd w:val="clear" w:color="auto" w:fill="auto"/>
            <w:noWrap/>
            <w:vAlign w:val="bottom"/>
            <w:hideMark/>
          </w:tcPr>
          <w:p w:rsidR="00D23F9A" w:rsidRPr="00D23F9A" w:rsidRDefault="00D23F9A" w:rsidP="00D23F9A">
            <w:pPr>
              <w:overflowPunct/>
              <w:autoSpaceDE/>
              <w:autoSpaceDN/>
              <w:adjustRightInd/>
              <w:spacing w:after="0"/>
              <w:ind w:firstLine="0"/>
              <w:jc w:val="center"/>
              <w:textAlignment w:val="auto"/>
              <w:rPr>
                <w:color w:val="000000"/>
                <w:sz w:val="22"/>
                <w:szCs w:val="22"/>
                <w:lang w:val="lv-LV"/>
              </w:rPr>
            </w:pPr>
            <w:r w:rsidRPr="00D23F9A">
              <w:rPr>
                <w:color w:val="000000"/>
                <w:sz w:val="22"/>
                <w:szCs w:val="22"/>
                <w:lang w:val="lv-LV"/>
              </w:rPr>
              <w:t>2011.gads</w:t>
            </w:r>
          </w:p>
        </w:tc>
        <w:tc>
          <w:tcPr>
            <w:tcW w:w="1145" w:type="dxa"/>
            <w:tcBorders>
              <w:top w:val="nil"/>
              <w:left w:val="nil"/>
              <w:bottom w:val="single" w:sz="4" w:space="0" w:color="auto"/>
              <w:right w:val="single" w:sz="4" w:space="0" w:color="auto"/>
            </w:tcBorders>
            <w:shd w:val="clear" w:color="auto" w:fill="auto"/>
            <w:noWrap/>
            <w:vAlign w:val="bottom"/>
            <w:hideMark/>
          </w:tcPr>
          <w:p w:rsidR="00D23F9A" w:rsidRPr="00D23F9A" w:rsidRDefault="00D23F9A" w:rsidP="00D23F9A">
            <w:pPr>
              <w:overflowPunct/>
              <w:autoSpaceDE/>
              <w:autoSpaceDN/>
              <w:adjustRightInd/>
              <w:spacing w:after="0"/>
              <w:ind w:firstLine="0"/>
              <w:jc w:val="center"/>
              <w:textAlignment w:val="auto"/>
              <w:rPr>
                <w:color w:val="000000"/>
                <w:sz w:val="22"/>
                <w:szCs w:val="22"/>
                <w:lang w:val="lv-LV"/>
              </w:rPr>
            </w:pPr>
            <w:r w:rsidRPr="00D23F9A">
              <w:rPr>
                <w:color w:val="000000"/>
                <w:sz w:val="22"/>
                <w:szCs w:val="22"/>
                <w:lang w:val="lv-LV"/>
              </w:rPr>
              <w:t>2012.gads</w:t>
            </w:r>
          </w:p>
        </w:tc>
        <w:tc>
          <w:tcPr>
            <w:tcW w:w="1173" w:type="dxa"/>
            <w:vMerge/>
            <w:tcBorders>
              <w:top w:val="single" w:sz="4" w:space="0" w:color="auto"/>
              <w:left w:val="single" w:sz="4" w:space="0" w:color="auto"/>
              <w:bottom w:val="single" w:sz="4" w:space="0" w:color="000000"/>
              <w:right w:val="single" w:sz="4" w:space="0" w:color="auto"/>
            </w:tcBorders>
            <w:vAlign w:val="center"/>
            <w:hideMark/>
          </w:tcPr>
          <w:p w:rsidR="00D23F9A" w:rsidRPr="00D23F9A" w:rsidRDefault="00D23F9A" w:rsidP="00D23F9A">
            <w:pPr>
              <w:overflowPunct/>
              <w:autoSpaceDE/>
              <w:autoSpaceDN/>
              <w:adjustRightInd/>
              <w:spacing w:after="0"/>
              <w:ind w:firstLine="0"/>
              <w:jc w:val="left"/>
              <w:textAlignment w:val="auto"/>
              <w:rPr>
                <w:color w:val="000000"/>
                <w:sz w:val="22"/>
                <w:szCs w:val="22"/>
                <w:lang w:val="lv-LV"/>
              </w:rPr>
            </w:pPr>
          </w:p>
        </w:tc>
      </w:tr>
      <w:tr w:rsidR="00D23F9A"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vAlign w:val="center"/>
            <w:hideMark/>
          </w:tcPr>
          <w:p w:rsidR="00D23F9A" w:rsidRPr="00D23F9A" w:rsidRDefault="00D23F9A" w:rsidP="00D23F9A">
            <w:pPr>
              <w:overflowPunct/>
              <w:autoSpaceDE/>
              <w:autoSpaceDN/>
              <w:adjustRightInd/>
              <w:spacing w:after="0"/>
              <w:ind w:firstLine="0"/>
              <w:jc w:val="center"/>
              <w:textAlignment w:val="auto"/>
              <w:rPr>
                <w:color w:val="000000"/>
                <w:sz w:val="22"/>
                <w:szCs w:val="22"/>
                <w:lang w:val="lv-LV"/>
              </w:rPr>
            </w:pPr>
            <w:r w:rsidRPr="00D23F9A">
              <w:rPr>
                <w:color w:val="000000"/>
                <w:sz w:val="22"/>
                <w:szCs w:val="22"/>
                <w:lang w:val="lv-LV"/>
              </w:rPr>
              <w:t>1</w:t>
            </w:r>
          </w:p>
        </w:tc>
        <w:tc>
          <w:tcPr>
            <w:tcW w:w="1276" w:type="dxa"/>
            <w:tcBorders>
              <w:top w:val="nil"/>
              <w:left w:val="nil"/>
              <w:bottom w:val="single" w:sz="4" w:space="0" w:color="auto"/>
              <w:right w:val="single" w:sz="4" w:space="0" w:color="auto"/>
            </w:tcBorders>
            <w:shd w:val="clear" w:color="auto" w:fill="auto"/>
            <w:vAlign w:val="center"/>
            <w:hideMark/>
          </w:tcPr>
          <w:p w:rsidR="00D23F9A" w:rsidRPr="00D23F9A" w:rsidRDefault="00D23F9A" w:rsidP="00D23F9A">
            <w:pPr>
              <w:overflowPunct/>
              <w:autoSpaceDE/>
              <w:autoSpaceDN/>
              <w:adjustRightInd/>
              <w:spacing w:after="0"/>
              <w:ind w:firstLine="0"/>
              <w:jc w:val="center"/>
              <w:textAlignment w:val="auto"/>
              <w:rPr>
                <w:color w:val="000000"/>
                <w:sz w:val="22"/>
                <w:szCs w:val="22"/>
                <w:lang w:val="lv-LV"/>
              </w:rPr>
            </w:pPr>
            <w:r w:rsidRPr="00D23F9A">
              <w:rPr>
                <w:color w:val="000000"/>
                <w:sz w:val="22"/>
                <w:szCs w:val="22"/>
                <w:lang w:val="lv-LV"/>
              </w:rPr>
              <w:t>2</w:t>
            </w:r>
          </w:p>
        </w:tc>
        <w:tc>
          <w:tcPr>
            <w:tcW w:w="1115" w:type="dxa"/>
            <w:tcBorders>
              <w:top w:val="nil"/>
              <w:left w:val="nil"/>
              <w:bottom w:val="single" w:sz="4" w:space="0" w:color="auto"/>
              <w:right w:val="single" w:sz="4" w:space="0" w:color="auto"/>
            </w:tcBorders>
            <w:shd w:val="clear" w:color="auto" w:fill="auto"/>
            <w:noWrap/>
            <w:vAlign w:val="bottom"/>
            <w:hideMark/>
          </w:tcPr>
          <w:p w:rsidR="00D23F9A" w:rsidRPr="00D23F9A" w:rsidRDefault="00D23F9A" w:rsidP="00D23F9A">
            <w:pPr>
              <w:overflowPunct/>
              <w:autoSpaceDE/>
              <w:autoSpaceDN/>
              <w:adjustRightInd/>
              <w:spacing w:after="0"/>
              <w:ind w:firstLine="0"/>
              <w:jc w:val="center"/>
              <w:textAlignment w:val="auto"/>
              <w:rPr>
                <w:color w:val="000000"/>
                <w:sz w:val="22"/>
                <w:szCs w:val="22"/>
                <w:lang w:val="lv-LV"/>
              </w:rPr>
            </w:pPr>
            <w:r w:rsidRPr="00D23F9A">
              <w:rPr>
                <w:color w:val="000000"/>
                <w:sz w:val="22"/>
                <w:szCs w:val="22"/>
                <w:lang w:val="lv-LV"/>
              </w:rPr>
              <w:t>3</w:t>
            </w:r>
          </w:p>
        </w:tc>
        <w:tc>
          <w:tcPr>
            <w:tcW w:w="1115" w:type="dxa"/>
            <w:tcBorders>
              <w:top w:val="nil"/>
              <w:left w:val="nil"/>
              <w:bottom w:val="single" w:sz="4" w:space="0" w:color="auto"/>
              <w:right w:val="single" w:sz="4" w:space="0" w:color="auto"/>
            </w:tcBorders>
            <w:shd w:val="clear" w:color="auto" w:fill="auto"/>
            <w:noWrap/>
            <w:vAlign w:val="bottom"/>
            <w:hideMark/>
          </w:tcPr>
          <w:p w:rsidR="00D23F9A" w:rsidRPr="00D23F9A" w:rsidRDefault="00D23F9A" w:rsidP="00D23F9A">
            <w:pPr>
              <w:overflowPunct/>
              <w:autoSpaceDE/>
              <w:autoSpaceDN/>
              <w:adjustRightInd/>
              <w:spacing w:after="0"/>
              <w:ind w:firstLine="0"/>
              <w:jc w:val="center"/>
              <w:textAlignment w:val="auto"/>
              <w:rPr>
                <w:color w:val="000000"/>
                <w:sz w:val="22"/>
                <w:szCs w:val="22"/>
                <w:lang w:val="lv-LV"/>
              </w:rPr>
            </w:pPr>
            <w:r w:rsidRPr="00D23F9A">
              <w:rPr>
                <w:color w:val="000000"/>
                <w:sz w:val="22"/>
                <w:szCs w:val="22"/>
                <w:lang w:val="lv-LV"/>
              </w:rPr>
              <w:t>4</w:t>
            </w:r>
          </w:p>
        </w:tc>
        <w:tc>
          <w:tcPr>
            <w:tcW w:w="1145" w:type="dxa"/>
            <w:tcBorders>
              <w:top w:val="nil"/>
              <w:left w:val="nil"/>
              <w:bottom w:val="single" w:sz="4" w:space="0" w:color="auto"/>
              <w:right w:val="single" w:sz="4" w:space="0" w:color="auto"/>
            </w:tcBorders>
            <w:shd w:val="clear" w:color="auto" w:fill="auto"/>
            <w:noWrap/>
            <w:vAlign w:val="bottom"/>
            <w:hideMark/>
          </w:tcPr>
          <w:p w:rsidR="00D23F9A" w:rsidRPr="00D23F9A" w:rsidRDefault="00D23F9A" w:rsidP="00D23F9A">
            <w:pPr>
              <w:overflowPunct/>
              <w:autoSpaceDE/>
              <w:autoSpaceDN/>
              <w:adjustRightInd/>
              <w:spacing w:after="0"/>
              <w:ind w:firstLine="0"/>
              <w:jc w:val="center"/>
              <w:textAlignment w:val="auto"/>
              <w:rPr>
                <w:color w:val="000000"/>
                <w:sz w:val="22"/>
                <w:szCs w:val="22"/>
                <w:lang w:val="lv-LV"/>
              </w:rPr>
            </w:pPr>
            <w:r w:rsidRPr="00D23F9A">
              <w:rPr>
                <w:color w:val="000000"/>
                <w:sz w:val="22"/>
                <w:szCs w:val="22"/>
                <w:lang w:val="lv-LV"/>
              </w:rPr>
              <w:t>5</w:t>
            </w:r>
          </w:p>
        </w:tc>
        <w:tc>
          <w:tcPr>
            <w:tcW w:w="1173" w:type="dxa"/>
            <w:tcBorders>
              <w:top w:val="nil"/>
              <w:left w:val="nil"/>
              <w:bottom w:val="single" w:sz="4" w:space="0" w:color="auto"/>
              <w:right w:val="single" w:sz="4" w:space="0" w:color="auto"/>
            </w:tcBorders>
            <w:shd w:val="clear" w:color="auto" w:fill="auto"/>
            <w:vAlign w:val="center"/>
            <w:hideMark/>
          </w:tcPr>
          <w:p w:rsidR="00D23F9A" w:rsidRPr="00D23F9A" w:rsidRDefault="00D23F9A" w:rsidP="00D23F9A">
            <w:pPr>
              <w:overflowPunct/>
              <w:autoSpaceDE/>
              <w:autoSpaceDN/>
              <w:adjustRightInd/>
              <w:spacing w:after="0"/>
              <w:ind w:firstLine="0"/>
              <w:jc w:val="center"/>
              <w:textAlignment w:val="auto"/>
              <w:rPr>
                <w:color w:val="000000"/>
                <w:sz w:val="22"/>
                <w:szCs w:val="22"/>
                <w:lang w:val="lv-LV"/>
              </w:rPr>
            </w:pPr>
            <w:r w:rsidRPr="00D23F9A">
              <w:rPr>
                <w:color w:val="000000"/>
                <w:sz w:val="22"/>
                <w:szCs w:val="22"/>
                <w:lang w:val="lv-LV"/>
              </w:rPr>
              <w:t>3+4+5</w:t>
            </w:r>
          </w:p>
        </w:tc>
      </w:tr>
      <w:tr w:rsidR="00D23F9A" w:rsidRPr="00D23F9A" w:rsidTr="00B15719">
        <w:trPr>
          <w:trHeight w:val="462"/>
          <w:jc w:val="center"/>
        </w:trPr>
        <w:tc>
          <w:tcPr>
            <w:tcW w:w="3930" w:type="dxa"/>
            <w:tcBorders>
              <w:top w:val="nil"/>
              <w:left w:val="single" w:sz="4" w:space="0" w:color="auto"/>
              <w:bottom w:val="single" w:sz="4" w:space="0" w:color="auto"/>
              <w:right w:val="single" w:sz="4" w:space="0" w:color="auto"/>
            </w:tcBorders>
            <w:shd w:val="clear" w:color="000000" w:fill="F2F2F2"/>
            <w:vAlign w:val="bottom"/>
            <w:hideMark/>
          </w:tcPr>
          <w:p w:rsidR="00D23F9A" w:rsidRPr="00D23F9A" w:rsidRDefault="00D23F9A" w:rsidP="00D23F9A">
            <w:pPr>
              <w:overflowPunct/>
              <w:autoSpaceDE/>
              <w:autoSpaceDN/>
              <w:adjustRightInd/>
              <w:spacing w:after="0"/>
              <w:ind w:firstLine="0"/>
              <w:jc w:val="right"/>
              <w:textAlignment w:val="auto"/>
              <w:rPr>
                <w:b/>
                <w:bCs/>
                <w:color w:val="000000"/>
                <w:sz w:val="20"/>
                <w:lang w:val="lv-LV"/>
              </w:rPr>
            </w:pPr>
            <w:r w:rsidRPr="00D23F9A">
              <w:rPr>
                <w:b/>
                <w:bCs/>
                <w:color w:val="000000"/>
                <w:sz w:val="20"/>
                <w:lang w:val="lv-LV"/>
              </w:rPr>
              <w:t>NEPIECIEŠAMAIS FINANSĒJUMS KOPĀ:</w:t>
            </w:r>
          </w:p>
        </w:tc>
        <w:tc>
          <w:tcPr>
            <w:tcW w:w="1276" w:type="dxa"/>
            <w:tcBorders>
              <w:top w:val="nil"/>
              <w:left w:val="nil"/>
              <w:bottom w:val="single" w:sz="4" w:space="0" w:color="auto"/>
              <w:right w:val="single" w:sz="4" w:space="0" w:color="auto"/>
            </w:tcBorders>
            <w:shd w:val="clear" w:color="000000" w:fill="F2F2F2"/>
            <w:vAlign w:val="center"/>
            <w:hideMark/>
          </w:tcPr>
          <w:p w:rsidR="00D23F9A" w:rsidRPr="00D23F9A" w:rsidRDefault="00D23F9A" w:rsidP="00D23F9A">
            <w:pPr>
              <w:overflowPunct/>
              <w:autoSpaceDE/>
              <w:autoSpaceDN/>
              <w:adjustRightInd/>
              <w:spacing w:after="0"/>
              <w:ind w:firstLine="0"/>
              <w:jc w:val="right"/>
              <w:textAlignment w:val="auto"/>
              <w:rPr>
                <w:b/>
                <w:bCs/>
                <w:color w:val="000000"/>
                <w:sz w:val="22"/>
                <w:szCs w:val="22"/>
                <w:lang w:val="lv-LV"/>
              </w:rPr>
            </w:pPr>
            <w:r w:rsidRPr="00D23F9A">
              <w:rPr>
                <w:b/>
                <w:bCs/>
                <w:color w:val="000000"/>
                <w:sz w:val="22"/>
                <w:szCs w:val="22"/>
                <w:lang w:val="lv-LV"/>
              </w:rPr>
              <w:t>0</w:t>
            </w:r>
          </w:p>
        </w:tc>
        <w:tc>
          <w:tcPr>
            <w:tcW w:w="1115" w:type="dxa"/>
            <w:tcBorders>
              <w:top w:val="nil"/>
              <w:left w:val="nil"/>
              <w:bottom w:val="single" w:sz="4" w:space="0" w:color="auto"/>
              <w:right w:val="single" w:sz="4" w:space="0" w:color="auto"/>
            </w:tcBorders>
            <w:shd w:val="clear" w:color="000000" w:fill="F2F2F2"/>
            <w:noWrap/>
            <w:vAlign w:val="bottom"/>
            <w:hideMark/>
          </w:tcPr>
          <w:p w:rsidR="00D23F9A" w:rsidRPr="00D23F9A" w:rsidRDefault="00FA49C6" w:rsidP="00FA49C6">
            <w:pPr>
              <w:overflowPunct/>
              <w:autoSpaceDE/>
              <w:autoSpaceDN/>
              <w:adjustRightInd/>
              <w:spacing w:after="0"/>
              <w:ind w:firstLine="0"/>
              <w:jc w:val="center"/>
              <w:textAlignment w:val="auto"/>
              <w:rPr>
                <w:b/>
                <w:bCs/>
                <w:color w:val="000000"/>
                <w:sz w:val="22"/>
                <w:szCs w:val="22"/>
                <w:lang w:val="lv-LV"/>
              </w:rPr>
            </w:pPr>
            <w:r>
              <w:rPr>
                <w:b/>
                <w:bCs/>
                <w:color w:val="000000"/>
                <w:sz w:val="22"/>
                <w:szCs w:val="22"/>
                <w:lang w:val="lv-LV"/>
              </w:rPr>
              <w:t>82 341</w:t>
            </w:r>
          </w:p>
        </w:tc>
        <w:tc>
          <w:tcPr>
            <w:tcW w:w="1115" w:type="dxa"/>
            <w:tcBorders>
              <w:top w:val="nil"/>
              <w:left w:val="nil"/>
              <w:bottom w:val="single" w:sz="4" w:space="0" w:color="auto"/>
              <w:right w:val="single" w:sz="4" w:space="0" w:color="auto"/>
            </w:tcBorders>
            <w:shd w:val="clear" w:color="000000" w:fill="F2F2F2"/>
            <w:noWrap/>
            <w:vAlign w:val="bottom"/>
            <w:hideMark/>
          </w:tcPr>
          <w:p w:rsidR="00D23F9A" w:rsidRPr="00D23F9A" w:rsidRDefault="008F0D24" w:rsidP="00FA49C6">
            <w:pPr>
              <w:overflowPunct/>
              <w:autoSpaceDE/>
              <w:autoSpaceDN/>
              <w:adjustRightInd/>
              <w:spacing w:after="0"/>
              <w:ind w:firstLine="0"/>
              <w:jc w:val="center"/>
              <w:textAlignment w:val="auto"/>
              <w:rPr>
                <w:b/>
                <w:bCs/>
                <w:color w:val="000000"/>
                <w:sz w:val="22"/>
                <w:szCs w:val="22"/>
                <w:lang w:val="lv-LV"/>
              </w:rPr>
            </w:pPr>
            <w:r>
              <w:rPr>
                <w:b/>
                <w:bCs/>
                <w:color w:val="000000"/>
                <w:sz w:val="22"/>
                <w:szCs w:val="22"/>
                <w:lang w:val="lv-LV"/>
              </w:rPr>
              <w:t>1</w:t>
            </w:r>
            <w:r w:rsidR="00FA49C6">
              <w:rPr>
                <w:b/>
                <w:bCs/>
                <w:color w:val="000000"/>
                <w:sz w:val="22"/>
                <w:szCs w:val="22"/>
                <w:lang w:val="lv-LV"/>
              </w:rPr>
              <w:t>11</w:t>
            </w:r>
            <w:r>
              <w:rPr>
                <w:b/>
                <w:bCs/>
                <w:color w:val="000000"/>
                <w:sz w:val="22"/>
                <w:szCs w:val="22"/>
                <w:lang w:val="lv-LV"/>
              </w:rPr>
              <w:t xml:space="preserve"> </w:t>
            </w:r>
            <w:r w:rsidR="00FA49C6">
              <w:rPr>
                <w:b/>
                <w:bCs/>
                <w:color w:val="000000"/>
                <w:sz w:val="22"/>
                <w:szCs w:val="22"/>
                <w:lang w:val="lv-LV"/>
              </w:rPr>
              <w:t>619</w:t>
            </w:r>
          </w:p>
        </w:tc>
        <w:tc>
          <w:tcPr>
            <w:tcW w:w="1145" w:type="dxa"/>
            <w:tcBorders>
              <w:top w:val="nil"/>
              <w:left w:val="nil"/>
              <w:bottom w:val="single" w:sz="4" w:space="0" w:color="auto"/>
              <w:right w:val="single" w:sz="4" w:space="0" w:color="auto"/>
            </w:tcBorders>
            <w:shd w:val="clear" w:color="000000" w:fill="F2F2F2"/>
            <w:noWrap/>
            <w:vAlign w:val="bottom"/>
            <w:hideMark/>
          </w:tcPr>
          <w:p w:rsidR="00D23F9A" w:rsidRPr="00D23F9A" w:rsidRDefault="00D23F9A" w:rsidP="00D23F9A">
            <w:pPr>
              <w:overflowPunct/>
              <w:autoSpaceDE/>
              <w:autoSpaceDN/>
              <w:adjustRightInd/>
              <w:spacing w:after="0"/>
              <w:ind w:firstLine="0"/>
              <w:jc w:val="center"/>
              <w:textAlignment w:val="auto"/>
              <w:rPr>
                <w:b/>
                <w:bCs/>
                <w:color w:val="000000"/>
                <w:sz w:val="22"/>
                <w:szCs w:val="22"/>
                <w:lang w:val="lv-LV"/>
              </w:rPr>
            </w:pPr>
            <w:r w:rsidRPr="00D23F9A">
              <w:rPr>
                <w:b/>
                <w:bCs/>
                <w:color w:val="000000"/>
                <w:sz w:val="22"/>
                <w:szCs w:val="22"/>
                <w:lang w:val="lv-LV"/>
              </w:rPr>
              <w:t>516 156</w:t>
            </w:r>
          </w:p>
        </w:tc>
        <w:tc>
          <w:tcPr>
            <w:tcW w:w="1173" w:type="dxa"/>
            <w:tcBorders>
              <w:top w:val="nil"/>
              <w:left w:val="nil"/>
              <w:bottom w:val="single" w:sz="4" w:space="0" w:color="auto"/>
              <w:right w:val="single" w:sz="4" w:space="0" w:color="auto"/>
            </w:tcBorders>
            <w:shd w:val="clear" w:color="000000" w:fill="F2F2F2"/>
            <w:vAlign w:val="bottom"/>
            <w:hideMark/>
          </w:tcPr>
          <w:p w:rsidR="00D23F9A" w:rsidRPr="00D23F9A" w:rsidRDefault="008F0D24" w:rsidP="00D23F9A">
            <w:pPr>
              <w:overflowPunct/>
              <w:autoSpaceDE/>
              <w:autoSpaceDN/>
              <w:adjustRightInd/>
              <w:spacing w:after="0"/>
              <w:ind w:firstLine="0"/>
              <w:jc w:val="center"/>
              <w:textAlignment w:val="auto"/>
              <w:rPr>
                <w:b/>
                <w:bCs/>
                <w:color w:val="000000"/>
                <w:sz w:val="22"/>
                <w:szCs w:val="22"/>
                <w:lang w:val="lv-LV"/>
              </w:rPr>
            </w:pPr>
            <w:r>
              <w:rPr>
                <w:b/>
                <w:bCs/>
                <w:color w:val="000000"/>
                <w:sz w:val="22"/>
                <w:szCs w:val="22"/>
                <w:lang w:val="lv-LV"/>
              </w:rPr>
              <w:t>710 116</w:t>
            </w:r>
          </w:p>
        </w:tc>
      </w:tr>
      <w:tr w:rsidR="00D23F9A" w:rsidRPr="00D23F9A" w:rsidTr="00B15719">
        <w:trPr>
          <w:trHeight w:val="427"/>
          <w:jc w:val="center"/>
        </w:trPr>
        <w:tc>
          <w:tcPr>
            <w:tcW w:w="3930" w:type="dxa"/>
            <w:tcBorders>
              <w:top w:val="nil"/>
              <w:left w:val="single" w:sz="4" w:space="0" w:color="auto"/>
              <w:bottom w:val="single" w:sz="4" w:space="0" w:color="auto"/>
              <w:right w:val="single" w:sz="4" w:space="0" w:color="auto"/>
            </w:tcBorders>
            <w:shd w:val="clear" w:color="000000" w:fill="D8D8D8"/>
            <w:vAlign w:val="bottom"/>
            <w:hideMark/>
          </w:tcPr>
          <w:p w:rsidR="00D23F9A" w:rsidRPr="00D23F9A" w:rsidRDefault="00D23F9A" w:rsidP="00D23F9A">
            <w:pPr>
              <w:overflowPunct/>
              <w:autoSpaceDE/>
              <w:autoSpaceDN/>
              <w:adjustRightInd/>
              <w:spacing w:after="0"/>
              <w:ind w:firstLine="0"/>
              <w:jc w:val="right"/>
              <w:textAlignment w:val="auto"/>
              <w:rPr>
                <w:b/>
                <w:bCs/>
                <w:color w:val="000000"/>
                <w:sz w:val="20"/>
                <w:lang w:val="lv-LV"/>
              </w:rPr>
            </w:pPr>
            <w:r w:rsidRPr="00D23F9A">
              <w:rPr>
                <w:b/>
                <w:bCs/>
                <w:color w:val="000000"/>
                <w:sz w:val="20"/>
                <w:lang w:val="lv-LV"/>
              </w:rPr>
              <w:t>FINANSĒJUMS NO VALSTS BUDŽETA LĪDZEKĻIEM:</w:t>
            </w:r>
          </w:p>
        </w:tc>
        <w:tc>
          <w:tcPr>
            <w:tcW w:w="1276" w:type="dxa"/>
            <w:tcBorders>
              <w:top w:val="nil"/>
              <w:left w:val="nil"/>
              <w:bottom w:val="single" w:sz="4" w:space="0" w:color="auto"/>
              <w:right w:val="single" w:sz="4" w:space="0" w:color="auto"/>
            </w:tcBorders>
            <w:shd w:val="clear" w:color="000000" w:fill="D8D8D8"/>
            <w:vAlign w:val="center"/>
            <w:hideMark/>
          </w:tcPr>
          <w:p w:rsidR="00D23F9A" w:rsidRPr="00D23F9A" w:rsidRDefault="00D23F9A" w:rsidP="00D23F9A">
            <w:pPr>
              <w:overflowPunct/>
              <w:autoSpaceDE/>
              <w:autoSpaceDN/>
              <w:adjustRightInd/>
              <w:spacing w:after="0"/>
              <w:ind w:firstLine="0"/>
              <w:jc w:val="right"/>
              <w:textAlignment w:val="auto"/>
              <w:rPr>
                <w:b/>
                <w:bCs/>
                <w:color w:val="000000"/>
                <w:sz w:val="22"/>
                <w:szCs w:val="22"/>
                <w:lang w:val="lv-LV"/>
              </w:rPr>
            </w:pPr>
            <w:r w:rsidRPr="00D23F9A">
              <w:rPr>
                <w:b/>
                <w:bCs/>
                <w:color w:val="000000"/>
                <w:sz w:val="22"/>
                <w:szCs w:val="22"/>
                <w:lang w:val="lv-LV"/>
              </w:rPr>
              <w:t>0</w:t>
            </w:r>
          </w:p>
        </w:tc>
        <w:tc>
          <w:tcPr>
            <w:tcW w:w="1115" w:type="dxa"/>
            <w:tcBorders>
              <w:top w:val="nil"/>
              <w:left w:val="nil"/>
              <w:bottom w:val="single" w:sz="4" w:space="0" w:color="auto"/>
              <w:right w:val="single" w:sz="4" w:space="0" w:color="auto"/>
            </w:tcBorders>
            <w:shd w:val="clear" w:color="000000" w:fill="D8D8D8"/>
            <w:noWrap/>
            <w:vAlign w:val="bottom"/>
            <w:hideMark/>
          </w:tcPr>
          <w:p w:rsidR="00D23F9A" w:rsidRPr="00D23F9A" w:rsidRDefault="00FA49C6" w:rsidP="00D23F9A">
            <w:pPr>
              <w:overflowPunct/>
              <w:autoSpaceDE/>
              <w:autoSpaceDN/>
              <w:adjustRightInd/>
              <w:spacing w:after="0"/>
              <w:ind w:firstLine="0"/>
              <w:jc w:val="center"/>
              <w:textAlignment w:val="auto"/>
              <w:rPr>
                <w:b/>
                <w:bCs/>
                <w:color w:val="000000"/>
                <w:sz w:val="22"/>
                <w:szCs w:val="22"/>
                <w:lang w:val="lv-LV"/>
              </w:rPr>
            </w:pPr>
            <w:r>
              <w:rPr>
                <w:b/>
                <w:bCs/>
                <w:color w:val="000000"/>
                <w:sz w:val="22"/>
                <w:szCs w:val="22"/>
                <w:lang w:val="lv-LV"/>
              </w:rPr>
              <w:t>0</w:t>
            </w:r>
          </w:p>
        </w:tc>
        <w:tc>
          <w:tcPr>
            <w:tcW w:w="1115" w:type="dxa"/>
            <w:tcBorders>
              <w:top w:val="nil"/>
              <w:left w:val="nil"/>
              <w:bottom w:val="single" w:sz="4" w:space="0" w:color="auto"/>
              <w:right w:val="single" w:sz="4" w:space="0" w:color="auto"/>
            </w:tcBorders>
            <w:shd w:val="clear" w:color="000000" w:fill="D8D8D8"/>
            <w:noWrap/>
            <w:vAlign w:val="bottom"/>
            <w:hideMark/>
          </w:tcPr>
          <w:p w:rsidR="00D23F9A" w:rsidRPr="00D23F9A" w:rsidRDefault="00FA49C6" w:rsidP="00D23F9A">
            <w:pPr>
              <w:overflowPunct/>
              <w:autoSpaceDE/>
              <w:autoSpaceDN/>
              <w:adjustRightInd/>
              <w:spacing w:after="0"/>
              <w:ind w:firstLine="0"/>
              <w:jc w:val="center"/>
              <w:textAlignment w:val="auto"/>
              <w:rPr>
                <w:b/>
                <w:bCs/>
                <w:color w:val="000000"/>
                <w:sz w:val="22"/>
                <w:szCs w:val="22"/>
                <w:lang w:val="lv-LV"/>
              </w:rPr>
            </w:pPr>
            <w:r>
              <w:rPr>
                <w:b/>
                <w:bCs/>
                <w:color w:val="000000"/>
                <w:sz w:val="22"/>
                <w:szCs w:val="22"/>
                <w:lang w:val="lv-LV"/>
              </w:rPr>
              <w:t>60 375</w:t>
            </w:r>
          </w:p>
        </w:tc>
        <w:tc>
          <w:tcPr>
            <w:tcW w:w="1145" w:type="dxa"/>
            <w:tcBorders>
              <w:top w:val="nil"/>
              <w:left w:val="nil"/>
              <w:bottom w:val="single" w:sz="4" w:space="0" w:color="auto"/>
              <w:right w:val="single" w:sz="4" w:space="0" w:color="auto"/>
            </w:tcBorders>
            <w:shd w:val="clear" w:color="000000" w:fill="D8D8D8"/>
            <w:noWrap/>
            <w:vAlign w:val="bottom"/>
            <w:hideMark/>
          </w:tcPr>
          <w:p w:rsidR="00D23F9A" w:rsidRPr="00D23F9A" w:rsidRDefault="00D23F9A" w:rsidP="00D23F9A">
            <w:pPr>
              <w:overflowPunct/>
              <w:autoSpaceDE/>
              <w:autoSpaceDN/>
              <w:adjustRightInd/>
              <w:spacing w:after="0"/>
              <w:ind w:firstLine="0"/>
              <w:jc w:val="center"/>
              <w:textAlignment w:val="auto"/>
              <w:rPr>
                <w:b/>
                <w:bCs/>
                <w:color w:val="000000"/>
                <w:sz w:val="22"/>
                <w:szCs w:val="22"/>
                <w:lang w:val="lv-LV"/>
              </w:rPr>
            </w:pPr>
            <w:r w:rsidRPr="00D23F9A">
              <w:rPr>
                <w:b/>
                <w:bCs/>
                <w:color w:val="000000"/>
                <w:sz w:val="22"/>
                <w:szCs w:val="22"/>
                <w:lang w:val="lv-LV"/>
              </w:rPr>
              <w:t>516 156</w:t>
            </w:r>
          </w:p>
        </w:tc>
        <w:tc>
          <w:tcPr>
            <w:tcW w:w="1173" w:type="dxa"/>
            <w:tcBorders>
              <w:top w:val="nil"/>
              <w:left w:val="nil"/>
              <w:bottom w:val="single" w:sz="4" w:space="0" w:color="auto"/>
              <w:right w:val="single" w:sz="4" w:space="0" w:color="auto"/>
            </w:tcBorders>
            <w:shd w:val="clear" w:color="000000" w:fill="D8D8D8"/>
            <w:noWrap/>
            <w:vAlign w:val="bottom"/>
            <w:hideMark/>
          </w:tcPr>
          <w:p w:rsidR="00D23F9A" w:rsidRPr="00D23F9A" w:rsidRDefault="00D23F9A" w:rsidP="00D23F9A">
            <w:pPr>
              <w:overflowPunct/>
              <w:autoSpaceDE/>
              <w:autoSpaceDN/>
              <w:adjustRightInd/>
              <w:spacing w:after="0"/>
              <w:ind w:firstLine="0"/>
              <w:jc w:val="center"/>
              <w:textAlignment w:val="auto"/>
              <w:rPr>
                <w:b/>
                <w:bCs/>
                <w:color w:val="000000"/>
                <w:sz w:val="22"/>
                <w:szCs w:val="22"/>
                <w:lang w:val="lv-LV"/>
              </w:rPr>
            </w:pPr>
            <w:r w:rsidRPr="00D23F9A">
              <w:rPr>
                <w:b/>
                <w:bCs/>
                <w:color w:val="000000"/>
                <w:sz w:val="22"/>
                <w:szCs w:val="22"/>
                <w:lang w:val="lv-LV"/>
              </w:rPr>
              <w:t>576 531</w:t>
            </w:r>
          </w:p>
        </w:tc>
      </w:tr>
      <w:tr w:rsidR="00D23F9A"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D23F9A" w:rsidRPr="00D23F9A" w:rsidRDefault="00D23F9A"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Vēstures un kuģniecības muzejs</w:t>
            </w:r>
          </w:p>
        </w:tc>
        <w:tc>
          <w:tcPr>
            <w:tcW w:w="1276" w:type="dxa"/>
            <w:tcBorders>
              <w:top w:val="nil"/>
              <w:left w:val="nil"/>
              <w:bottom w:val="single" w:sz="4" w:space="0" w:color="auto"/>
              <w:right w:val="single" w:sz="4" w:space="0" w:color="auto"/>
            </w:tcBorders>
            <w:shd w:val="clear" w:color="auto" w:fill="auto"/>
            <w:noWrap/>
            <w:vAlign w:val="bottom"/>
            <w:hideMark/>
          </w:tcPr>
          <w:p w:rsidR="00D23F9A" w:rsidRPr="00D23F9A" w:rsidRDefault="00D23F9A"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D23F9A" w:rsidRPr="00D23F9A" w:rsidRDefault="00D23F9A" w:rsidP="00D23F9A">
            <w:pPr>
              <w:overflowPunct/>
              <w:autoSpaceDE/>
              <w:autoSpaceDN/>
              <w:adjustRightInd/>
              <w:spacing w:after="0"/>
              <w:ind w:firstLine="0"/>
              <w:jc w:val="right"/>
              <w:textAlignment w:val="auto"/>
              <w:rPr>
                <w:sz w:val="22"/>
                <w:szCs w:val="22"/>
                <w:lang w:val="lv-LV"/>
              </w:rPr>
            </w:pPr>
            <w:r w:rsidRPr="00D23F9A">
              <w:rPr>
                <w:sz w:val="22"/>
                <w:szCs w:val="22"/>
                <w:lang w:val="lv-LV"/>
              </w:rPr>
              <w:t>82 341</w:t>
            </w:r>
          </w:p>
        </w:tc>
        <w:tc>
          <w:tcPr>
            <w:tcW w:w="1115" w:type="dxa"/>
            <w:tcBorders>
              <w:top w:val="nil"/>
              <w:left w:val="nil"/>
              <w:bottom w:val="single" w:sz="4" w:space="0" w:color="auto"/>
              <w:right w:val="single" w:sz="4" w:space="0" w:color="auto"/>
            </w:tcBorders>
            <w:shd w:val="clear" w:color="auto" w:fill="auto"/>
            <w:noWrap/>
            <w:vAlign w:val="bottom"/>
            <w:hideMark/>
          </w:tcPr>
          <w:p w:rsidR="00D23F9A" w:rsidRPr="00D23F9A" w:rsidRDefault="00D23F9A"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51 244</w:t>
            </w:r>
          </w:p>
        </w:tc>
        <w:tc>
          <w:tcPr>
            <w:tcW w:w="1145" w:type="dxa"/>
            <w:tcBorders>
              <w:top w:val="nil"/>
              <w:left w:val="nil"/>
              <w:bottom w:val="single" w:sz="4" w:space="0" w:color="auto"/>
              <w:right w:val="single" w:sz="4" w:space="0" w:color="auto"/>
            </w:tcBorders>
            <w:shd w:val="clear" w:color="auto" w:fill="auto"/>
            <w:noWrap/>
            <w:vAlign w:val="bottom"/>
            <w:hideMark/>
          </w:tcPr>
          <w:p w:rsidR="00D23F9A" w:rsidRPr="00D23F9A" w:rsidRDefault="00D23F9A"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rsidR="00D23F9A" w:rsidRPr="00D23F9A" w:rsidRDefault="00D23F9A"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133 585</w:t>
            </w:r>
          </w:p>
        </w:tc>
      </w:tr>
      <w:tr w:rsidR="004B4881"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Latvijas Nacionālais mākslas muzejs, t.sk.,</w:t>
            </w:r>
          </w:p>
        </w:tc>
        <w:tc>
          <w:tcPr>
            <w:tcW w:w="1276"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2"/>
                <w:szCs w:val="22"/>
                <w:lang w:val="lv-LV"/>
              </w:rPr>
            </w:pPr>
            <w:r w:rsidRPr="00D23F9A">
              <w:rPr>
                <w:sz w:val="22"/>
                <w:szCs w:val="22"/>
                <w:lang w:val="lv-LV"/>
              </w:rPr>
              <w:t> </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E40CFB">
            <w:pPr>
              <w:overflowPunct/>
              <w:autoSpaceDE/>
              <w:autoSpaceDN/>
              <w:adjustRightInd/>
              <w:spacing w:after="0"/>
              <w:ind w:firstLine="0"/>
              <w:jc w:val="right"/>
              <w:textAlignment w:val="auto"/>
              <w:rPr>
                <w:sz w:val="22"/>
                <w:szCs w:val="22"/>
                <w:lang w:val="lv-LV"/>
              </w:rPr>
            </w:pPr>
            <w:r w:rsidRPr="00D23F9A">
              <w:rPr>
                <w:sz w:val="22"/>
                <w:szCs w:val="22"/>
                <w:lang w:val="lv-LV"/>
              </w:rPr>
              <w:t>50 840</w:t>
            </w:r>
          </w:p>
        </w:tc>
        <w:tc>
          <w:tcPr>
            <w:tcW w:w="114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2"/>
                <w:szCs w:val="22"/>
                <w:lang w:val="lv-LV"/>
              </w:rPr>
            </w:pP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50 840</w:t>
            </w:r>
          </w:p>
        </w:tc>
      </w:tr>
      <w:tr w:rsidR="004B4881"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i/>
                <w:iCs/>
                <w:color w:val="000000"/>
                <w:sz w:val="20"/>
                <w:lang w:val="lv-LV"/>
              </w:rPr>
            </w:pPr>
            <w:r w:rsidRPr="00D23F9A">
              <w:rPr>
                <w:i/>
                <w:iCs/>
                <w:color w:val="000000"/>
                <w:sz w:val="20"/>
                <w:lang w:val="lv-LV"/>
              </w:rPr>
              <w:t xml:space="preserve">K.Valdemāra ielā 10a </w:t>
            </w:r>
          </w:p>
        </w:tc>
        <w:tc>
          <w:tcPr>
            <w:tcW w:w="1276"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i/>
                <w:iCs/>
                <w:color w:val="000000"/>
                <w:sz w:val="20"/>
                <w:lang w:val="lv-LV"/>
              </w:rPr>
            </w:pPr>
            <w:r w:rsidRPr="00D23F9A">
              <w:rPr>
                <w:i/>
                <w:iCs/>
                <w:color w:val="000000"/>
                <w:sz w:val="20"/>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0"/>
                <w:lang w:val="lv-LV"/>
              </w:rPr>
            </w:pPr>
            <w:r w:rsidRPr="00D23F9A">
              <w:rPr>
                <w:sz w:val="20"/>
                <w:lang w:val="lv-LV"/>
              </w:rPr>
              <w:t> </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E40CFB">
            <w:pPr>
              <w:overflowPunct/>
              <w:autoSpaceDE/>
              <w:autoSpaceDN/>
              <w:adjustRightInd/>
              <w:spacing w:after="0"/>
              <w:ind w:firstLine="0"/>
              <w:jc w:val="right"/>
              <w:textAlignment w:val="auto"/>
              <w:rPr>
                <w:sz w:val="20"/>
                <w:lang w:val="lv-LV"/>
              </w:rPr>
            </w:pPr>
            <w:r w:rsidRPr="00D23F9A">
              <w:rPr>
                <w:sz w:val="20"/>
                <w:lang w:val="lv-LV"/>
              </w:rPr>
              <w:t>5 660</w:t>
            </w:r>
          </w:p>
        </w:tc>
        <w:tc>
          <w:tcPr>
            <w:tcW w:w="114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0"/>
                <w:lang w:val="lv-LV"/>
              </w:rPr>
            </w:pP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5 660</w:t>
            </w:r>
          </w:p>
        </w:tc>
      </w:tr>
      <w:tr w:rsidR="004B4881"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i/>
                <w:iCs/>
                <w:color w:val="000000"/>
                <w:sz w:val="20"/>
                <w:lang w:val="lv-LV"/>
              </w:rPr>
            </w:pPr>
            <w:r w:rsidRPr="00D23F9A">
              <w:rPr>
                <w:i/>
                <w:iCs/>
                <w:color w:val="000000"/>
                <w:sz w:val="20"/>
                <w:lang w:val="lv-LV"/>
              </w:rPr>
              <w:t>„Arsenāls” Torņa ielā 1</w:t>
            </w:r>
          </w:p>
        </w:tc>
        <w:tc>
          <w:tcPr>
            <w:tcW w:w="1276"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i/>
                <w:iCs/>
                <w:color w:val="000000"/>
                <w:sz w:val="20"/>
                <w:lang w:val="lv-LV"/>
              </w:rPr>
            </w:pPr>
            <w:r w:rsidRPr="00D23F9A">
              <w:rPr>
                <w:i/>
                <w:iCs/>
                <w:color w:val="000000"/>
                <w:sz w:val="20"/>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0"/>
                <w:lang w:val="lv-LV"/>
              </w:rPr>
            </w:pPr>
            <w:r w:rsidRPr="00D23F9A">
              <w:rPr>
                <w:sz w:val="20"/>
                <w:lang w:val="lv-LV"/>
              </w:rPr>
              <w:t> </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E40CFB">
            <w:pPr>
              <w:overflowPunct/>
              <w:autoSpaceDE/>
              <w:autoSpaceDN/>
              <w:adjustRightInd/>
              <w:spacing w:after="0"/>
              <w:ind w:firstLine="0"/>
              <w:jc w:val="right"/>
              <w:textAlignment w:val="auto"/>
              <w:rPr>
                <w:sz w:val="20"/>
                <w:lang w:val="lv-LV"/>
              </w:rPr>
            </w:pPr>
            <w:r w:rsidRPr="00D23F9A">
              <w:rPr>
                <w:sz w:val="20"/>
                <w:lang w:val="lv-LV"/>
              </w:rPr>
              <w:t>3 180</w:t>
            </w:r>
          </w:p>
        </w:tc>
        <w:tc>
          <w:tcPr>
            <w:tcW w:w="114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0"/>
                <w:lang w:val="lv-LV"/>
              </w:rPr>
            </w:pP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3 180</w:t>
            </w:r>
          </w:p>
        </w:tc>
      </w:tr>
      <w:tr w:rsidR="004B4881"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i/>
                <w:iCs/>
                <w:color w:val="000000"/>
                <w:sz w:val="20"/>
                <w:lang w:val="lv-LV"/>
              </w:rPr>
            </w:pPr>
            <w:r w:rsidRPr="00D23F9A">
              <w:rPr>
                <w:i/>
                <w:iCs/>
                <w:color w:val="000000"/>
                <w:sz w:val="20"/>
                <w:lang w:val="lv-LV"/>
              </w:rPr>
              <w:t>Skārņu ielā 10/20</w:t>
            </w:r>
          </w:p>
        </w:tc>
        <w:tc>
          <w:tcPr>
            <w:tcW w:w="1276"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i/>
                <w:iCs/>
                <w:color w:val="000000"/>
                <w:sz w:val="20"/>
                <w:lang w:val="lv-LV"/>
              </w:rPr>
            </w:pPr>
            <w:r w:rsidRPr="00D23F9A">
              <w:rPr>
                <w:i/>
                <w:iCs/>
                <w:color w:val="000000"/>
                <w:sz w:val="20"/>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0"/>
                <w:lang w:val="lv-LV"/>
              </w:rPr>
            </w:pPr>
            <w:r w:rsidRPr="00D23F9A">
              <w:rPr>
                <w:sz w:val="20"/>
                <w:lang w:val="lv-LV"/>
              </w:rPr>
              <w:t> </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E40CFB">
            <w:pPr>
              <w:overflowPunct/>
              <w:autoSpaceDE/>
              <w:autoSpaceDN/>
              <w:adjustRightInd/>
              <w:spacing w:after="0"/>
              <w:ind w:firstLine="0"/>
              <w:jc w:val="right"/>
              <w:textAlignment w:val="auto"/>
              <w:rPr>
                <w:sz w:val="20"/>
                <w:lang w:val="lv-LV"/>
              </w:rPr>
            </w:pPr>
            <w:r w:rsidRPr="00D23F9A">
              <w:rPr>
                <w:sz w:val="20"/>
                <w:lang w:val="lv-LV"/>
              </w:rPr>
              <w:t>42 000</w:t>
            </w:r>
          </w:p>
        </w:tc>
        <w:tc>
          <w:tcPr>
            <w:tcW w:w="114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0"/>
                <w:lang w:val="lv-LV"/>
              </w:rPr>
            </w:pP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42 000</w:t>
            </w:r>
          </w:p>
        </w:tc>
      </w:tr>
      <w:tr w:rsidR="00FA49C6"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Memoriālo muzeju apvienība, t.sk.,</w:t>
            </w:r>
          </w:p>
        </w:tc>
        <w:tc>
          <w:tcPr>
            <w:tcW w:w="1276"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sz w:val="22"/>
                <w:szCs w:val="22"/>
                <w:lang w:val="lv-LV"/>
              </w:rPr>
            </w:pPr>
          </w:p>
        </w:tc>
        <w:tc>
          <w:tcPr>
            <w:tcW w:w="1115"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EE5642">
            <w:pPr>
              <w:overflowPunct/>
              <w:autoSpaceDE/>
              <w:autoSpaceDN/>
              <w:adjustRightInd/>
              <w:spacing w:after="0"/>
              <w:ind w:firstLine="0"/>
              <w:jc w:val="right"/>
              <w:textAlignment w:val="auto"/>
              <w:rPr>
                <w:sz w:val="22"/>
                <w:szCs w:val="22"/>
                <w:lang w:val="lv-LV"/>
              </w:rPr>
            </w:pPr>
            <w:r w:rsidRPr="00D23F9A">
              <w:rPr>
                <w:sz w:val="22"/>
                <w:szCs w:val="22"/>
                <w:lang w:val="lv-LV"/>
              </w:rPr>
              <w:t>9 535</w:t>
            </w:r>
          </w:p>
        </w:tc>
        <w:tc>
          <w:tcPr>
            <w:tcW w:w="1145"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9 535</w:t>
            </w:r>
          </w:p>
        </w:tc>
      </w:tr>
      <w:tr w:rsidR="00FA49C6"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i/>
                <w:iCs/>
                <w:color w:val="000000"/>
                <w:sz w:val="20"/>
                <w:lang w:val="lv-LV"/>
              </w:rPr>
            </w:pPr>
            <w:r w:rsidRPr="00D23F9A">
              <w:rPr>
                <w:i/>
                <w:iCs/>
                <w:color w:val="000000"/>
                <w:sz w:val="20"/>
                <w:lang w:val="lv-LV"/>
              </w:rPr>
              <w:t>„Raiņa un Aspazijas māja”, Rīgā</w:t>
            </w:r>
          </w:p>
        </w:tc>
        <w:tc>
          <w:tcPr>
            <w:tcW w:w="1276"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i/>
                <w:iCs/>
                <w:color w:val="000000"/>
                <w:sz w:val="20"/>
                <w:lang w:val="lv-LV"/>
              </w:rPr>
            </w:pPr>
            <w:r w:rsidRPr="00D23F9A">
              <w:rPr>
                <w:i/>
                <w:iCs/>
                <w:color w:val="000000"/>
                <w:sz w:val="20"/>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sz w:val="20"/>
                <w:lang w:val="lv-LV"/>
              </w:rPr>
            </w:pPr>
          </w:p>
        </w:tc>
        <w:tc>
          <w:tcPr>
            <w:tcW w:w="1115"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EE5642">
            <w:pPr>
              <w:overflowPunct/>
              <w:autoSpaceDE/>
              <w:autoSpaceDN/>
              <w:adjustRightInd/>
              <w:spacing w:after="0"/>
              <w:ind w:firstLine="0"/>
              <w:jc w:val="right"/>
              <w:textAlignment w:val="auto"/>
              <w:rPr>
                <w:sz w:val="20"/>
                <w:lang w:val="lv-LV"/>
              </w:rPr>
            </w:pPr>
            <w:r w:rsidRPr="00D23F9A">
              <w:rPr>
                <w:sz w:val="20"/>
                <w:lang w:val="lv-LV"/>
              </w:rPr>
              <w:t>2 654</w:t>
            </w:r>
          </w:p>
        </w:tc>
        <w:tc>
          <w:tcPr>
            <w:tcW w:w="1145"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2 654</w:t>
            </w:r>
          </w:p>
        </w:tc>
      </w:tr>
      <w:tr w:rsidR="00FA49C6"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i/>
                <w:iCs/>
                <w:color w:val="000000"/>
                <w:sz w:val="20"/>
                <w:lang w:val="lv-LV"/>
              </w:rPr>
            </w:pPr>
            <w:r w:rsidRPr="00D23F9A">
              <w:rPr>
                <w:i/>
                <w:iCs/>
                <w:color w:val="000000"/>
                <w:sz w:val="20"/>
                <w:lang w:val="lv-LV"/>
              </w:rPr>
              <w:t xml:space="preserve">„Jāņa Akuratera muzejs” </w:t>
            </w:r>
          </w:p>
        </w:tc>
        <w:tc>
          <w:tcPr>
            <w:tcW w:w="1276"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i/>
                <w:iCs/>
                <w:color w:val="000000"/>
                <w:sz w:val="20"/>
                <w:lang w:val="lv-LV"/>
              </w:rPr>
            </w:pPr>
            <w:r w:rsidRPr="00D23F9A">
              <w:rPr>
                <w:i/>
                <w:iCs/>
                <w:color w:val="000000"/>
                <w:sz w:val="20"/>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sz w:val="20"/>
                <w:lang w:val="lv-LV"/>
              </w:rPr>
            </w:pPr>
          </w:p>
        </w:tc>
        <w:tc>
          <w:tcPr>
            <w:tcW w:w="1115"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EE5642">
            <w:pPr>
              <w:overflowPunct/>
              <w:autoSpaceDE/>
              <w:autoSpaceDN/>
              <w:adjustRightInd/>
              <w:spacing w:after="0"/>
              <w:ind w:firstLine="0"/>
              <w:jc w:val="right"/>
              <w:textAlignment w:val="auto"/>
              <w:rPr>
                <w:sz w:val="20"/>
                <w:lang w:val="lv-LV"/>
              </w:rPr>
            </w:pPr>
            <w:r w:rsidRPr="00D23F9A">
              <w:rPr>
                <w:sz w:val="20"/>
                <w:lang w:val="lv-LV"/>
              </w:rPr>
              <w:t>2 096</w:t>
            </w:r>
          </w:p>
        </w:tc>
        <w:tc>
          <w:tcPr>
            <w:tcW w:w="1145"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2 096</w:t>
            </w:r>
          </w:p>
        </w:tc>
      </w:tr>
      <w:tr w:rsidR="00FA49C6"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i/>
                <w:iCs/>
                <w:color w:val="000000"/>
                <w:sz w:val="20"/>
                <w:lang w:val="lv-LV"/>
              </w:rPr>
            </w:pPr>
            <w:r w:rsidRPr="00D23F9A">
              <w:rPr>
                <w:i/>
                <w:iCs/>
                <w:color w:val="000000"/>
                <w:sz w:val="20"/>
                <w:lang w:val="lv-LV"/>
              </w:rPr>
              <w:t>Raiņa muzejs „Jasmuiža”</w:t>
            </w:r>
          </w:p>
        </w:tc>
        <w:tc>
          <w:tcPr>
            <w:tcW w:w="1276"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i/>
                <w:iCs/>
                <w:color w:val="000000"/>
                <w:sz w:val="20"/>
                <w:lang w:val="lv-LV"/>
              </w:rPr>
            </w:pPr>
            <w:r w:rsidRPr="00D23F9A">
              <w:rPr>
                <w:i/>
                <w:iCs/>
                <w:color w:val="000000"/>
                <w:sz w:val="20"/>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sz w:val="20"/>
                <w:lang w:val="lv-LV"/>
              </w:rPr>
            </w:pPr>
          </w:p>
        </w:tc>
        <w:tc>
          <w:tcPr>
            <w:tcW w:w="1115"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EE5642">
            <w:pPr>
              <w:overflowPunct/>
              <w:autoSpaceDE/>
              <w:autoSpaceDN/>
              <w:adjustRightInd/>
              <w:spacing w:after="0"/>
              <w:ind w:firstLine="0"/>
              <w:jc w:val="right"/>
              <w:textAlignment w:val="auto"/>
              <w:rPr>
                <w:sz w:val="20"/>
                <w:lang w:val="lv-LV"/>
              </w:rPr>
            </w:pPr>
            <w:r w:rsidRPr="00D23F9A">
              <w:rPr>
                <w:sz w:val="20"/>
                <w:lang w:val="lv-LV"/>
              </w:rPr>
              <w:t>4 410</w:t>
            </w:r>
          </w:p>
        </w:tc>
        <w:tc>
          <w:tcPr>
            <w:tcW w:w="1145"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4 410</w:t>
            </w:r>
          </w:p>
        </w:tc>
      </w:tr>
      <w:tr w:rsidR="00FA49C6"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i/>
                <w:iCs/>
                <w:color w:val="000000"/>
                <w:sz w:val="20"/>
                <w:lang w:val="lv-LV"/>
              </w:rPr>
            </w:pPr>
            <w:r w:rsidRPr="00D23F9A">
              <w:rPr>
                <w:i/>
                <w:iCs/>
                <w:color w:val="000000"/>
                <w:sz w:val="20"/>
                <w:lang w:val="lv-LV"/>
              </w:rPr>
              <w:t>Ojāra Vācieša memoriālais muzejs</w:t>
            </w:r>
          </w:p>
        </w:tc>
        <w:tc>
          <w:tcPr>
            <w:tcW w:w="1276"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i/>
                <w:iCs/>
                <w:color w:val="000000"/>
                <w:sz w:val="20"/>
                <w:lang w:val="lv-LV"/>
              </w:rPr>
            </w:pPr>
            <w:r w:rsidRPr="00D23F9A">
              <w:rPr>
                <w:i/>
                <w:iCs/>
                <w:color w:val="000000"/>
                <w:sz w:val="20"/>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sz w:val="20"/>
                <w:lang w:val="lv-LV"/>
              </w:rPr>
            </w:pPr>
          </w:p>
        </w:tc>
        <w:tc>
          <w:tcPr>
            <w:tcW w:w="1115"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EE5642">
            <w:pPr>
              <w:overflowPunct/>
              <w:autoSpaceDE/>
              <w:autoSpaceDN/>
              <w:adjustRightInd/>
              <w:spacing w:after="0"/>
              <w:ind w:firstLine="0"/>
              <w:jc w:val="right"/>
              <w:textAlignment w:val="auto"/>
              <w:rPr>
                <w:sz w:val="20"/>
                <w:lang w:val="lv-LV"/>
              </w:rPr>
            </w:pPr>
            <w:r w:rsidRPr="00D23F9A">
              <w:rPr>
                <w:sz w:val="20"/>
                <w:lang w:val="lv-LV"/>
              </w:rPr>
              <w:t>375</w:t>
            </w:r>
          </w:p>
        </w:tc>
        <w:tc>
          <w:tcPr>
            <w:tcW w:w="1145"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73" w:type="dxa"/>
            <w:tcBorders>
              <w:top w:val="nil"/>
              <w:left w:val="nil"/>
              <w:bottom w:val="single" w:sz="4" w:space="0" w:color="auto"/>
              <w:right w:val="single" w:sz="4" w:space="0" w:color="auto"/>
            </w:tcBorders>
            <w:shd w:val="clear" w:color="auto" w:fill="auto"/>
            <w:noWrap/>
            <w:vAlign w:val="bottom"/>
            <w:hideMark/>
          </w:tcPr>
          <w:p w:rsidR="00FA49C6" w:rsidRPr="00D23F9A" w:rsidRDefault="00FA49C6"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375</w:t>
            </w:r>
          </w:p>
        </w:tc>
      </w:tr>
      <w:tr w:rsidR="004B4881"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Latvijas Etnogrāfiskais brīvdabas muzejs</w:t>
            </w:r>
          </w:p>
        </w:tc>
        <w:tc>
          <w:tcPr>
            <w:tcW w:w="1276"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2"/>
                <w:szCs w:val="22"/>
                <w:lang w:val="lv-LV"/>
              </w:rPr>
            </w:pPr>
            <w:r w:rsidRPr="00D23F9A">
              <w:rPr>
                <w:sz w:val="22"/>
                <w:szCs w:val="22"/>
                <w:lang w:val="lv-LV"/>
              </w:rPr>
              <w:t> </w:t>
            </w:r>
          </w:p>
        </w:tc>
        <w:tc>
          <w:tcPr>
            <w:tcW w:w="114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2"/>
                <w:szCs w:val="22"/>
                <w:lang w:val="lv-LV"/>
              </w:rPr>
            </w:pPr>
            <w:r w:rsidRPr="00D23F9A">
              <w:rPr>
                <w:sz w:val="22"/>
                <w:szCs w:val="22"/>
                <w:lang w:val="lv-LV"/>
              </w:rPr>
              <w:t>3 000</w:t>
            </w: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3 000</w:t>
            </w:r>
          </w:p>
        </w:tc>
      </w:tr>
      <w:tr w:rsidR="004B4881"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Turaidas muzejrezervāts</w:t>
            </w:r>
          </w:p>
        </w:tc>
        <w:tc>
          <w:tcPr>
            <w:tcW w:w="1276"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2"/>
                <w:szCs w:val="22"/>
                <w:lang w:val="lv-LV"/>
              </w:rPr>
            </w:pPr>
            <w:r w:rsidRPr="00D23F9A">
              <w:rPr>
                <w:sz w:val="22"/>
                <w:szCs w:val="22"/>
                <w:lang w:val="lv-LV"/>
              </w:rPr>
              <w:t> </w:t>
            </w:r>
          </w:p>
        </w:tc>
        <w:tc>
          <w:tcPr>
            <w:tcW w:w="114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2"/>
                <w:szCs w:val="22"/>
                <w:lang w:val="lv-LV"/>
              </w:rPr>
            </w:pPr>
            <w:r w:rsidRPr="00D23F9A">
              <w:rPr>
                <w:sz w:val="22"/>
                <w:szCs w:val="22"/>
                <w:lang w:val="lv-LV"/>
              </w:rPr>
              <w:t>8 500</w:t>
            </w: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8 500</w:t>
            </w:r>
          </w:p>
        </w:tc>
      </w:tr>
      <w:tr w:rsidR="004B4881"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Rakstniecības un mūzikas muzejs</w:t>
            </w:r>
          </w:p>
        </w:tc>
        <w:tc>
          <w:tcPr>
            <w:tcW w:w="1276"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2"/>
                <w:szCs w:val="22"/>
                <w:lang w:val="lv-LV"/>
              </w:rPr>
            </w:pPr>
            <w:r w:rsidRPr="00D23F9A">
              <w:rPr>
                <w:sz w:val="22"/>
                <w:szCs w:val="22"/>
                <w:lang w:val="lv-LV"/>
              </w:rPr>
              <w:t> </w:t>
            </w:r>
          </w:p>
        </w:tc>
        <w:tc>
          <w:tcPr>
            <w:tcW w:w="114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2"/>
                <w:szCs w:val="22"/>
                <w:lang w:val="lv-LV"/>
              </w:rPr>
            </w:pPr>
            <w:r w:rsidRPr="00D23F9A">
              <w:rPr>
                <w:sz w:val="22"/>
                <w:szCs w:val="22"/>
                <w:lang w:val="lv-LV"/>
              </w:rPr>
              <w:t>8 064</w:t>
            </w: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8 064</w:t>
            </w:r>
          </w:p>
        </w:tc>
      </w:tr>
      <w:tr w:rsidR="004B4881"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Jaunais Rīgas teātris</w:t>
            </w:r>
          </w:p>
        </w:tc>
        <w:tc>
          <w:tcPr>
            <w:tcW w:w="1276"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2"/>
                <w:szCs w:val="22"/>
                <w:lang w:val="lv-LV"/>
              </w:rPr>
            </w:pPr>
            <w:r w:rsidRPr="00D23F9A">
              <w:rPr>
                <w:sz w:val="22"/>
                <w:szCs w:val="22"/>
                <w:lang w:val="lv-LV"/>
              </w:rPr>
              <w:t> </w:t>
            </w:r>
          </w:p>
        </w:tc>
        <w:tc>
          <w:tcPr>
            <w:tcW w:w="114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2"/>
                <w:szCs w:val="22"/>
                <w:lang w:val="lv-LV"/>
              </w:rPr>
            </w:pPr>
            <w:r w:rsidRPr="00D23F9A">
              <w:rPr>
                <w:sz w:val="22"/>
                <w:szCs w:val="22"/>
                <w:lang w:val="lv-LV"/>
              </w:rPr>
              <w:t>106 062</w:t>
            </w: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106 062</w:t>
            </w:r>
          </w:p>
        </w:tc>
      </w:tr>
      <w:tr w:rsidR="004B4881"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Latvijas valsts Arhīvu Ģenerāldirekcija</w:t>
            </w:r>
          </w:p>
        </w:tc>
        <w:tc>
          <w:tcPr>
            <w:tcW w:w="1276"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2"/>
                <w:szCs w:val="22"/>
                <w:lang w:val="lv-LV"/>
              </w:rPr>
            </w:pPr>
            <w:r w:rsidRPr="00D23F9A">
              <w:rPr>
                <w:sz w:val="22"/>
                <w:szCs w:val="22"/>
                <w:lang w:val="lv-LV"/>
              </w:rPr>
              <w:t> </w:t>
            </w:r>
          </w:p>
        </w:tc>
        <w:tc>
          <w:tcPr>
            <w:tcW w:w="114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2"/>
                <w:szCs w:val="22"/>
                <w:lang w:val="lv-LV"/>
              </w:rPr>
            </w:pPr>
            <w:r w:rsidRPr="00D23F9A">
              <w:rPr>
                <w:sz w:val="22"/>
                <w:szCs w:val="22"/>
                <w:lang w:val="lv-LV"/>
              </w:rPr>
              <w:t>87 536</w:t>
            </w: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87 536</w:t>
            </w:r>
          </w:p>
        </w:tc>
      </w:tr>
      <w:tr w:rsidR="004B4881"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Eduarda Smiļģa Teātra muzejs</w:t>
            </w:r>
          </w:p>
        </w:tc>
        <w:tc>
          <w:tcPr>
            <w:tcW w:w="1276"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2"/>
                <w:szCs w:val="22"/>
                <w:lang w:val="lv-LV"/>
              </w:rPr>
            </w:pPr>
            <w:r w:rsidRPr="00D23F9A">
              <w:rPr>
                <w:sz w:val="22"/>
                <w:szCs w:val="22"/>
                <w:lang w:val="lv-LV"/>
              </w:rPr>
              <w:t> </w:t>
            </w:r>
          </w:p>
        </w:tc>
        <w:tc>
          <w:tcPr>
            <w:tcW w:w="114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2"/>
                <w:szCs w:val="22"/>
                <w:lang w:val="lv-LV"/>
              </w:rPr>
            </w:pPr>
            <w:r w:rsidRPr="00D23F9A">
              <w:rPr>
                <w:sz w:val="22"/>
                <w:szCs w:val="22"/>
                <w:lang w:val="lv-LV"/>
              </w:rPr>
              <w:t>10 142</w:t>
            </w: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10 142</w:t>
            </w:r>
          </w:p>
        </w:tc>
      </w:tr>
      <w:tr w:rsidR="004B4881"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0B11BB">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xml:space="preserve">Latvijas </w:t>
            </w:r>
            <w:r w:rsidR="000B11BB">
              <w:rPr>
                <w:color w:val="000000"/>
                <w:sz w:val="22"/>
                <w:szCs w:val="22"/>
                <w:lang w:val="lv-LV"/>
              </w:rPr>
              <w:t>K</w:t>
            </w:r>
            <w:r w:rsidRPr="00D23F9A">
              <w:rPr>
                <w:color w:val="000000"/>
                <w:sz w:val="22"/>
                <w:szCs w:val="22"/>
                <w:lang w:val="lv-LV"/>
              </w:rPr>
              <w:t>ultūras koledža</w:t>
            </w:r>
          </w:p>
        </w:tc>
        <w:tc>
          <w:tcPr>
            <w:tcW w:w="1276"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2"/>
                <w:szCs w:val="22"/>
                <w:lang w:val="lv-LV"/>
              </w:rPr>
            </w:pPr>
            <w:r w:rsidRPr="00D23F9A">
              <w:rPr>
                <w:sz w:val="22"/>
                <w:szCs w:val="22"/>
                <w:lang w:val="lv-LV"/>
              </w:rPr>
              <w:t> </w:t>
            </w:r>
          </w:p>
        </w:tc>
        <w:tc>
          <w:tcPr>
            <w:tcW w:w="114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2"/>
                <w:szCs w:val="22"/>
                <w:lang w:val="lv-LV"/>
              </w:rPr>
            </w:pPr>
            <w:r w:rsidRPr="00D23F9A">
              <w:rPr>
                <w:sz w:val="22"/>
                <w:szCs w:val="22"/>
                <w:lang w:val="lv-LV"/>
              </w:rPr>
              <w:t>48 137</w:t>
            </w: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48 137</w:t>
            </w:r>
          </w:p>
        </w:tc>
      </w:tr>
      <w:tr w:rsidR="004B4881"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Latvijas Mākslas akadēmija</w:t>
            </w:r>
          </w:p>
        </w:tc>
        <w:tc>
          <w:tcPr>
            <w:tcW w:w="1276"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2"/>
                <w:szCs w:val="22"/>
                <w:lang w:val="lv-LV"/>
              </w:rPr>
            </w:pPr>
            <w:r w:rsidRPr="00D23F9A">
              <w:rPr>
                <w:sz w:val="22"/>
                <w:szCs w:val="22"/>
                <w:lang w:val="lv-LV"/>
              </w:rPr>
              <w:t> </w:t>
            </w:r>
          </w:p>
        </w:tc>
        <w:tc>
          <w:tcPr>
            <w:tcW w:w="114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2"/>
                <w:szCs w:val="22"/>
                <w:lang w:val="lv-LV"/>
              </w:rPr>
            </w:pPr>
            <w:r w:rsidRPr="00D23F9A">
              <w:rPr>
                <w:sz w:val="22"/>
                <w:szCs w:val="22"/>
                <w:lang w:val="lv-LV"/>
              </w:rPr>
              <w:t>20 000</w:t>
            </w: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20 000</w:t>
            </w:r>
          </w:p>
        </w:tc>
      </w:tr>
      <w:tr w:rsidR="004B4881"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Daugavpils mūzikas vidusskola</w:t>
            </w:r>
          </w:p>
        </w:tc>
        <w:tc>
          <w:tcPr>
            <w:tcW w:w="1276"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2"/>
                <w:szCs w:val="22"/>
                <w:lang w:val="lv-LV"/>
              </w:rPr>
            </w:pPr>
            <w:r w:rsidRPr="00D23F9A">
              <w:rPr>
                <w:sz w:val="22"/>
                <w:szCs w:val="22"/>
                <w:lang w:val="lv-LV"/>
              </w:rPr>
              <w:t> </w:t>
            </w:r>
          </w:p>
        </w:tc>
        <w:tc>
          <w:tcPr>
            <w:tcW w:w="114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2"/>
                <w:szCs w:val="22"/>
                <w:lang w:val="lv-LV"/>
              </w:rPr>
            </w:pPr>
            <w:r w:rsidRPr="00D23F9A">
              <w:rPr>
                <w:sz w:val="22"/>
                <w:szCs w:val="22"/>
                <w:lang w:val="lv-LV"/>
              </w:rPr>
              <w:t>146 600</w:t>
            </w: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146 600</w:t>
            </w:r>
          </w:p>
        </w:tc>
      </w:tr>
      <w:tr w:rsidR="004B4881"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Alfrēda Kalniņa Cēsu mūzikas vidusskola</w:t>
            </w:r>
          </w:p>
        </w:tc>
        <w:tc>
          <w:tcPr>
            <w:tcW w:w="1276"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2"/>
                <w:szCs w:val="22"/>
                <w:lang w:val="lv-LV"/>
              </w:rPr>
            </w:pPr>
            <w:r w:rsidRPr="00D23F9A">
              <w:rPr>
                <w:sz w:val="22"/>
                <w:szCs w:val="22"/>
                <w:lang w:val="lv-LV"/>
              </w:rPr>
              <w:t> </w:t>
            </w:r>
          </w:p>
        </w:tc>
        <w:tc>
          <w:tcPr>
            <w:tcW w:w="114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2"/>
                <w:szCs w:val="22"/>
                <w:lang w:val="lv-LV"/>
              </w:rPr>
            </w:pPr>
            <w:r w:rsidRPr="00D23F9A">
              <w:rPr>
                <w:sz w:val="22"/>
                <w:szCs w:val="22"/>
                <w:lang w:val="lv-LV"/>
              </w:rPr>
              <w:t>1 250</w:t>
            </w: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1 250</w:t>
            </w:r>
          </w:p>
        </w:tc>
      </w:tr>
      <w:tr w:rsidR="004B4881"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Ventspils mūzikas vidusskola</w:t>
            </w:r>
          </w:p>
        </w:tc>
        <w:tc>
          <w:tcPr>
            <w:tcW w:w="1276"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2"/>
                <w:szCs w:val="22"/>
                <w:lang w:val="lv-LV"/>
              </w:rPr>
            </w:pPr>
            <w:r w:rsidRPr="00D23F9A">
              <w:rPr>
                <w:sz w:val="22"/>
                <w:szCs w:val="22"/>
                <w:lang w:val="lv-LV"/>
              </w:rPr>
              <w:t> </w:t>
            </w:r>
          </w:p>
        </w:tc>
        <w:tc>
          <w:tcPr>
            <w:tcW w:w="114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2"/>
                <w:szCs w:val="22"/>
                <w:lang w:val="lv-LV"/>
              </w:rPr>
            </w:pPr>
            <w:r w:rsidRPr="00D23F9A">
              <w:rPr>
                <w:sz w:val="22"/>
                <w:szCs w:val="22"/>
                <w:lang w:val="lv-LV"/>
              </w:rPr>
              <w:t>12 682</w:t>
            </w: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12 682</w:t>
            </w:r>
          </w:p>
        </w:tc>
      </w:tr>
      <w:tr w:rsidR="004B4881"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Valsts Kultūras pieminekļu aizsardzības inspekcija</w:t>
            </w:r>
          </w:p>
        </w:tc>
        <w:tc>
          <w:tcPr>
            <w:tcW w:w="1276"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2"/>
                <w:szCs w:val="22"/>
                <w:lang w:val="lv-LV"/>
              </w:rPr>
            </w:pPr>
            <w:r w:rsidRPr="00D23F9A">
              <w:rPr>
                <w:sz w:val="22"/>
                <w:szCs w:val="22"/>
                <w:lang w:val="lv-LV"/>
              </w:rPr>
              <w:t> </w:t>
            </w:r>
          </w:p>
        </w:tc>
        <w:tc>
          <w:tcPr>
            <w:tcW w:w="114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2"/>
                <w:szCs w:val="22"/>
                <w:lang w:val="lv-LV"/>
              </w:rPr>
            </w:pPr>
            <w:r w:rsidRPr="00D23F9A">
              <w:rPr>
                <w:sz w:val="22"/>
                <w:szCs w:val="22"/>
                <w:lang w:val="lv-LV"/>
              </w:rPr>
              <w:t>9 533</w:t>
            </w: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9 533</w:t>
            </w:r>
          </w:p>
        </w:tc>
      </w:tr>
      <w:tr w:rsidR="004B4881" w:rsidRPr="00D23F9A" w:rsidTr="00D23F9A">
        <w:trPr>
          <w:trHeight w:val="300"/>
          <w:jc w:val="center"/>
        </w:trPr>
        <w:tc>
          <w:tcPr>
            <w:tcW w:w="3930" w:type="dxa"/>
            <w:tcBorders>
              <w:top w:val="nil"/>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Kultūras informācijas sistēmas</w:t>
            </w:r>
          </w:p>
        </w:tc>
        <w:tc>
          <w:tcPr>
            <w:tcW w:w="1276"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1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2"/>
                <w:szCs w:val="22"/>
                <w:lang w:val="lv-LV"/>
              </w:rPr>
            </w:pPr>
            <w:r w:rsidRPr="00D23F9A">
              <w:rPr>
                <w:sz w:val="22"/>
                <w:szCs w:val="22"/>
                <w:lang w:val="lv-LV"/>
              </w:rPr>
              <w:t> </w:t>
            </w:r>
          </w:p>
        </w:tc>
        <w:tc>
          <w:tcPr>
            <w:tcW w:w="1145"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2"/>
                <w:szCs w:val="22"/>
                <w:lang w:val="lv-LV"/>
              </w:rPr>
            </w:pPr>
            <w:r w:rsidRPr="00D23F9A">
              <w:rPr>
                <w:sz w:val="22"/>
                <w:szCs w:val="22"/>
                <w:lang w:val="lv-LV"/>
              </w:rPr>
              <w:t>150</w:t>
            </w: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150</w:t>
            </w:r>
          </w:p>
        </w:tc>
      </w:tr>
      <w:tr w:rsidR="004B4881" w:rsidRPr="00D23F9A" w:rsidTr="00D23F9A">
        <w:trPr>
          <w:trHeight w:val="300"/>
          <w:jc w:val="center"/>
        </w:trPr>
        <w:tc>
          <w:tcPr>
            <w:tcW w:w="3930" w:type="dxa"/>
            <w:tcBorders>
              <w:top w:val="nil"/>
              <w:left w:val="single" w:sz="4" w:space="0" w:color="auto"/>
              <w:bottom w:val="nil"/>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Rīgas Cirks</w:t>
            </w:r>
          </w:p>
        </w:tc>
        <w:tc>
          <w:tcPr>
            <w:tcW w:w="1276" w:type="dxa"/>
            <w:tcBorders>
              <w:top w:val="nil"/>
              <w:left w:val="nil"/>
              <w:bottom w:val="nil"/>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nil"/>
              <w:left w:val="nil"/>
              <w:bottom w:val="nil"/>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15" w:type="dxa"/>
            <w:tcBorders>
              <w:top w:val="nil"/>
              <w:left w:val="nil"/>
              <w:bottom w:val="nil"/>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sz w:val="22"/>
                <w:szCs w:val="22"/>
                <w:lang w:val="lv-LV"/>
              </w:rPr>
            </w:pPr>
            <w:r w:rsidRPr="00D23F9A">
              <w:rPr>
                <w:sz w:val="22"/>
                <w:szCs w:val="22"/>
                <w:lang w:val="lv-LV"/>
              </w:rPr>
              <w:t> </w:t>
            </w:r>
          </w:p>
        </w:tc>
        <w:tc>
          <w:tcPr>
            <w:tcW w:w="1145" w:type="dxa"/>
            <w:tcBorders>
              <w:top w:val="nil"/>
              <w:left w:val="nil"/>
              <w:bottom w:val="nil"/>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sz w:val="22"/>
                <w:szCs w:val="22"/>
                <w:lang w:val="lv-LV"/>
              </w:rPr>
            </w:pPr>
            <w:r w:rsidRPr="00D23F9A">
              <w:rPr>
                <w:sz w:val="22"/>
                <w:szCs w:val="22"/>
                <w:lang w:val="lv-LV"/>
              </w:rPr>
              <w:t>24 500</w:t>
            </w:r>
          </w:p>
        </w:tc>
        <w:tc>
          <w:tcPr>
            <w:tcW w:w="1173" w:type="dxa"/>
            <w:tcBorders>
              <w:top w:val="nil"/>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24 500</w:t>
            </w:r>
          </w:p>
        </w:tc>
      </w:tr>
      <w:tr w:rsidR="004B4881" w:rsidRPr="00D23F9A" w:rsidTr="00D23F9A">
        <w:trPr>
          <w:trHeight w:val="300"/>
          <w:jc w:val="center"/>
        </w:trPr>
        <w:tc>
          <w:tcPr>
            <w:tcW w:w="3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Nepieciešamais ikgadējais finansējums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0</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left"/>
              <w:textAlignment w:val="auto"/>
              <w:rPr>
                <w:color w:val="000000"/>
                <w:sz w:val="22"/>
                <w:szCs w:val="22"/>
                <w:lang w:val="lv-LV"/>
              </w:rPr>
            </w:pPr>
            <w:r w:rsidRPr="00D23F9A">
              <w:rPr>
                <w:color w:val="000000"/>
                <w:sz w:val="22"/>
                <w:szCs w:val="22"/>
                <w:lang w:val="lv-LV"/>
              </w:rPr>
              <w:t> </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30 000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4B4881" w:rsidRPr="00D23F9A" w:rsidRDefault="004B4881" w:rsidP="00D23F9A">
            <w:pPr>
              <w:overflowPunct/>
              <w:autoSpaceDE/>
              <w:autoSpaceDN/>
              <w:adjustRightInd/>
              <w:spacing w:after="0"/>
              <w:ind w:firstLine="0"/>
              <w:jc w:val="right"/>
              <w:textAlignment w:val="auto"/>
              <w:rPr>
                <w:color w:val="000000"/>
                <w:sz w:val="22"/>
                <w:szCs w:val="22"/>
                <w:lang w:val="lv-LV"/>
              </w:rPr>
            </w:pPr>
            <w:r w:rsidRPr="00D23F9A">
              <w:rPr>
                <w:color w:val="000000"/>
                <w:sz w:val="22"/>
                <w:szCs w:val="22"/>
                <w:lang w:val="lv-LV"/>
              </w:rPr>
              <w:t>30 000</w:t>
            </w:r>
          </w:p>
        </w:tc>
      </w:tr>
    </w:tbl>
    <w:p w:rsidR="006D4AAE" w:rsidRPr="006D3D4B" w:rsidRDefault="008D6C9B" w:rsidP="00B15719">
      <w:pPr>
        <w:shd w:val="clear" w:color="auto" w:fill="FFFFFF"/>
        <w:spacing w:after="0"/>
        <w:ind w:firstLine="709"/>
        <w:rPr>
          <w:color w:val="FF0000"/>
          <w:sz w:val="28"/>
          <w:szCs w:val="28"/>
          <w:lang w:val="lv-LV"/>
        </w:rPr>
      </w:pPr>
      <w:r w:rsidRPr="006D3D4B">
        <w:rPr>
          <w:sz w:val="28"/>
          <w:szCs w:val="28"/>
          <w:lang w:val="lv-LV"/>
        </w:rPr>
        <w:t>Ņemot vērā to, ka</w:t>
      </w:r>
      <w:r w:rsidR="006D4AAE" w:rsidRPr="006D3D4B">
        <w:rPr>
          <w:sz w:val="28"/>
          <w:szCs w:val="28"/>
          <w:lang w:val="lv-LV"/>
        </w:rPr>
        <w:t xml:space="preserve"> daļa no valsts īpašumiem, kuros izvietotas kultūras institūcijas,</w:t>
      </w:r>
      <w:r w:rsidRPr="006D3D4B">
        <w:rPr>
          <w:sz w:val="28"/>
          <w:szCs w:val="28"/>
          <w:lang w:val="lv-LV"/>
        </w:rPr>
        <w:t xml:space="preserve"> atrodas Finanšu ministrijas valdījumā un VAS „Valsts nekustamie īpašumi” pārvaldīšanā, būvniecības darbu pasūtīšanu </w:t>
      </w:r>
      <w:r w:rsidR="006D4AAE" w:rsidRPr="006D3D4B">
        <w:rPr>
          <w:sz w:val="28"/>
          <w:szCs w:val="28"/>
          <w:lang w:val="lv-LV"/>
        </w:rPr>
        <w:t xml:space="preserve">sadarbībā ar kultūras institūcijām </w:t>
      </w:r>
      <w:r w:rsidRPr="006D3D4B">
        <w:rPr>
          <w:sz w:val="28"/>
          <w:szCs w:val="28"/>
          <w:lang w:val="lv-LV"/>
        </w:rPr>
        <w:t>veiks VAS „Valsts nekustamie īpašumi”.</w:t>
      </w:r>
      <w:r w:rsidRPr="006D3D4B">
        <w:rPr>
          <w:color w:val="FF0000"/>
          <w:sz w:val="28"/>
          <w:szCs w:val="28"/>
          <w:lang w:val="lv-LV"/>
        </w:rPr>
        <w:t xml:space="preserve"> </w:t>
      </w:r>
    </w:p>
    <w:p w:rsidR="006D3D4B" w:rsidRDefault="001D6A93" w:rsidP="00B15719">
      <w:pPr>
        <w:shd w:val="clear" w:color="auto" w:fill="FFFFFF"/>
        <w:spacing w:after="0"/>
        <w:rPr>
          <w:sz w:val="28"/>
          <w:szCs w:val="28"/>
          <w:lang w:val="lv-LV"/>
        </w:rPr>
      </w:pPr>
      <w:r w:rsidRPr="006D3D4B">
        <w:rPr>
          <w:sz w:val="28"/>
          <w:szCs w:val="28"/>
          <w:lang w:val="lv-LV"/>
        </w:rPr>
        <w:t>Kultūras ministrija</w:t>
      </w:r>
      <w:r w:rsidR="008D6C9B" w:rsidRPr="006D3D4B">
        <w:rPr>
          <w:sz w:val="28"/>
          <w:szCs w:val="28"/>
          <w:lang w:val="lv-LV"/>
        </w:rPr>
        <w:t xml:space="preserve"> ar VAS „Valsts nekustamie īpašumi” ir saskaņojusi veicamo darbu izmaksu aprēķ</w:t>
      </w:r>
      <w:r w:rsidRPr="006D3D4B">
        <w:rPr>
          <w:sz w:val="28"/>
          <w:szCs w:val="28"/>
          <w:lang w:val="lv-LV"/>
        </w:rPr>
        <w:t>inu</w:t>
      </w:r>
      <w:r w:rsidR="00615FF4" w:rsidRPr="006D3D4B">
        <w:rPr>
          <w:sz w:val="28"/>
          <w:szCs w:val="28"/>
          <w:lang w:val="lv-LV"/>
        </w:rPr>
        <w:t xml:space="preserve"> (VAS „Valsts nekustamie īpašumi” aprēķinā nav iekļauta ugunsdzēšamo aparātu apkope un darbinieku apmācība). I</w:t>
      </w:r>
      <w:r w:rsidR="008D6C9B" w:rsidRPr="006D3D4B">
        <w:rPr>
          <w:sz w:val="28"/>
          <w:szCs w:val="28"/>
          <w:lang w:val="lv-LV"/>
        </w:rPr>
        <w:t>zmaksas var ma</w:t>
      </w:r>
      <w:r w:rsidR="00615FF4" w:rsidRPr="006D3D4B">
        <w:rPr>
          <w:sz w:val="28"/>
          <w:szCs w:val="28"/>
          <w:lang w:val="lv-LV"/>
        </w:rPr>
        <w:t>inīties pēc iepirkuma veikšanas</w:t>
      </w:r>
      <w:r w:rsidR="008D6C9B" w:rsidRPr="006D3D4B">
        <w:rPr>
          <w:sz w:val="28"/>
          <w:szCs w:val="28"/>
          <w:lang w:val="lv-LV"/>
        </w:rPr>
        <w:t>.</w:t>
      </w:r>
    </w:p>
    <w:p w:rsidR="00CD2F79" w:rsidRPr="006D3D4B" w:rsidRDefault="00CD2F79" w:rsidP="00B15719">
      <w:pPr>
        <w:shd w:val="clear" w:color="auto" w:fill="FFFFFF"/>
        <w:spacing w:after="0"/>
        <w:rPr>
          <w:sz w:val="28"/>
          <w:szCs w:val="28"/>
          <w:lang w:val="lv-LV"/>
        </w:rPr>
        <w:sectPr w:rsidR="00CD2F79" w:rsidRPr="006D3D4B" w:rsidSect="006D3D4B">
          <w:headerReference w:type="default" r:id="rId8"/>
          <w:footerReference w:type="default" r:id="rId9"/>
          <w:footerReference w:type="first" r:id="rId10"/>
          <w:pgSz w:w="11906" w:h="16838"/>
          <w:pgMar w:top="1077" w:right="1134" w:bottom="1077" w:left="1701" w:header="709" w:footer="709" w:gutter="0"/>
          <w:cols w:space="708"/>
          <w:titlePg/>
          <w:docGrid w:linePitch="360"/>
        </w:sectPr>
      </w:pPr>
    </w:p>
    <w:p w:rsidR="006266EA" w:rsidRDefault="006266EA" w:rsidP="008E385F">
      <w:pPr>
        <w:tabs>
          <w:tab w:val="left" w:pos="720"/>
          <w:tab w:val="left" w:pos="7088"/>
        </w:tabs>
        <w:spacing w:after="0"/>
        <w:ind w:firstLine="0"/>
        <w:rPr>
          <w:color w:val="76923C" w:themeColor="accent3" w:themeShade="BF"/>
          <w:szCs w:val="24"/>
          <w:lang w:val="lv-LV"/>
        </w:rPr>
      </w:pPr>
    </w:p>
    <w:tbl>
      <w:tblPr>
        <w:tblW w:w="14899" w:type="dxa"/>
        <w:tblInd w:w="93" w:type="dxa"/>
        <w:tblLook w:val="04A0"/>
      </w:tblPr>
      <w:tblGrid>
        <w:gridCol w:w="299"/>
        <w:gridCol w:w="331"/>
        <w:gridCol w:w="3071"/>
        <w:gridCol w:w="1614"/>
        <w:gridCol w:w="1646"/>
        <w:gridCol w:w="1276"/>
        <w:gridCol w:w="1276"/>
        <w:gridCol w:w="1417"/>
        <w:gridCol w:w="3638"/>
        <w:gridCol w:w="331"/>
      </w:tblGrid>
      <w:tr w:rsidR="006266EA" w:rsidRPr="006266EA" w:rsidTr="006266EA">
        <w:trPr>
          <w:trHeight w:val="915"/>
        </w:trPr>
        <w:tc>
          <w:tcPr>
            <w:tcW w:w="63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266EA" w:rsidRPr="006266EA" w:rsidRDefault="006266EA" w:rsidP="006266EA">
            <w:pPr>
              <w:overflowPunct/>
              <w:autoSpaceDE/>
              <w:autoSpaceDN/>
              <w:adjustRightInd/>
              <w:spacing w:after="0"/>
              <w:ind w:firstLine="0"/>
              <w:jc w:val="center"/>
              <w:textAlignment w:val="auto"/>
              <w:rPr>
                <w:b/>
                <w:bCs/>
                <w:color w:val="000000"/>
                <w:sz w:val="16"/>
                <w:szCs w:val="16"/>
                <w:lang w:val="lv-LV"/>
              </w:rPr>
            </w:pPr>
            <w:r w:rsidRPr="006266EA">
              <w:rPr>
                <w:b/>
                <w:bCs/>
                <w:color w:val="000000"/>
                <w:sz w:val="16"/>
                <w:szCs w:val="16"/>
                <w:lang w:val="lv-LV"/>
              </w:rPr>
              <w:t>N.p.k.</w:t>
            </w:r>
          </w:p>
        </w:tc>
        <w:tc>
          <w:tcPr>
            <w:tcW w:w="3071" w:type="dxa"/>
            <w:tcBorders>
              <w:top w:val="single" w:sz="4" w:space="0" w:color="auto"/>
              <w:left w:val="nil"/>
              <w:bottom w:val="single" w:sz="4" w:space="0" w:color="auto"/>
              <w:right w:val="single" w:sz="4" w:space="0" w:color="auto"/>
            </w:tcBorders>
            <w:shd w:val="clear" w:color="000000" w:fill="F2F2F2"/>
            <w:vAlign w:val="center"/>
            <w:hideMark/>
          </w:tcPr>
          <w:p w:rsidR="006266EA" w:rsidRPr="006266EA" w:rsidRDefault="006266EA" w:rsidP="006266EA">
            <w:pPr>
              <w:overflowPunct/>
              <w:autoSpaceDE/>
              <w:autoSpaceDN/>
              <w:adjustRightInd/>
              <w:spacing w:after="0"/>
              <w:ind w:firstLine="0"/>
              <w:jc w:val="center"/>
              <w:textAlignment w:val="auto"/>
              <w:rPr>
                <w:b/>
                <w:bCs/>
                <w:color w:val="000000"/>
                <w:sz w:val="20"/>
                <w:lang w:val="lv-LV"/>
              </w:rPr>
            </w:pPr>
            <w:r w:rsidRPr="006266EA">
              <w:rPr>
                <w:b/>
                <w:bCs/>
                <w:color w:val="000000"/>
                <w:sz w:val="20"/>
                <w:lang w:val="lv-LV"/>
              </w:rPr>
              <w:t>Objekts</w:t>
            </w:r>
          </w:p>
        </w:tc>
        <w:tc>
          <w:tcPr>
            <w:tcW w:w="3260" w:type="dxa"/>
            <w:gridSpan w:val="2"/>
            <w:tcBorders>
              <w:top w:val="single" w:sz="4" w:space="0" w:color="auto"/>
              <w:left w:val="nil"/>
              <w:bottom w:val="single" w:sz="4" w:space="0" w:color="auto"/>
              <w:right w:val="single" w:sz="4" w:space="0" w:color="auto"/>
            </w:tcBorders>
            <w:shd w:val="clear" w:color="000000" w:fill="F2F2F2"/>
            <w:vAlign w:val="center"/>
            <w:hideMark/>
          </w:tcPr>
          <w:p w:rsidR="006266EA" w:rsidRPr="006266EA" w:rsidRDefault="006266EA" w:rsidP="006266EA">
            <w:pPr>
              <w:overflowPunct/>
              <w:autoSpaceDE/>
              <w:autoSpaceDN/>
              <w:adjustRightInd/>
              <w:spacing w:after="0"/>
              <w:ind w:firstLine="0"/>
              <w:jc w:val="center"/>
              <w:textAlignment w:val="auto"/>
              <w:rPr>
                <w:b/>
                <w:bCs/>
                <w:color w:val="000000"/>
                <w:sz w:val="20"/>
                <w:lang w:val="lv-LV"/>
              </w:rPr>
            </w:pPr>
            <w:r w:rsidRPr="006266EA">
              <w:rPr>
                <w:b/>
                <w:bCs/>
                <w:color w:val="000000"/>
                <w:sz w:val="20"/>
                <w:lang w:val="lv-LV"/>
              </w:rPr>
              <w:t>Veicamie darbi</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6266EA" w:rsidRPr="006266EA" w:rsidRDefault="006266EA" w:rsidP="006266EA">
            <w:pPr>
              <w:overflowPunct/>
              <w:autoSpaceDE/>
              <w:autoSpaceDN/>
              <w:adjustRightInd/>
              <w:spacing w:after="0"/>
              <w:ind w:firstLine="0"/>
              <w:jc w:val="center"/>
              <w:textAlignment w:val="auto"/>
              <w:rPr>
                <w:b/>
                <w:bCs/>
                <w:color w:val="000000"/>
                <w:sz w:val="20"/>
                <w:lang w:val="lv-LV"/>
              </w:rPr>
            </w:pPr>
            <w:r w:rsidRPr="006266EA">
              <w:rPr>
                <w:b/>
                <w:bCs/>
                <w:color w:val="000000"/>
                <w:sz w:val="20"/>
                <w:lang w:val="lv-LV"/>
              </w:rPr>
              <w:t>Izmaksas Ls ar PVN</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6266EA" w:rsidRPr="006266EA" w:rsidRDefault="006266EA" w:rsidP="006266EA">
            <w:pPr>
              <w:overflowPunct/>
              <w:autoSpaceDE/>
              <w:autoSpaceDN/>
              <w:adjustRightInd/>
              <w:spacing w:after="0"/>
              <w:ind w:firstLine="0"/>
              <w:jc w:val="center"/>
              <w:textAlignment w:val="auto"/>
              <w:rPr>
                <w:b/>
                <w:bCs/>
                <w:color w:val="000000"/>
                <w:sz w:val="20"/>
                <w:lang w:val="lv-LV"/>
              </w:rPr>
            </w:pPr>
            <w:r w:rsidRPr="006266EA">
              <w:rPr>
                <w:b/>
                <w:bCs/>
                <w:color w:val="000000"/>
                <w:sz w:val="20"/>
                <w:lang w:val="lv-LV"/>
              </w:rPr>
              <w:t>Telpu platība</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6266EA" w:rsidRPr="006266EA" w:rsidRDefault="006266EA" w:rsidP="006266EA">
            <w:pPr>
              <w:overflowPunct/>
              <w:autoSpaceDE/>
              <w:autoSpaceDN/>
              <w:adjustRightInd/>
              <w:spacing w:after="0"/>
              <w:ind w:firstLine="0"/>
              <w:jc w:val="center"/>
              <w:textAlignment w:val="auto"/>
              <w:rPr>
                <w:b/>
                <w:bCs/>
                <w:color w:val="000000"/>
                <w:sz w:val="20"/>
                <w:lang w:val="lv-LV"/>
              </w:rPr>
            </w:pPr>
            <w:r w:rsidRPr="006266EA">
              <w:rPr>
                <w:b/>
                <w:bCs/>
                <w:color w:val="000000"/>
                <w:sz w:val="20"/>
                <w:lang w:val="lv-LV"/>
              </w:rPr>
              <w:t>Izmaksas uz vienu m2</w:t>
            </w:r>
          </w:p>
        </w:tc>
        <w:tc>
          <w:tcPr>
            <w:tcW w:w="3969" w:type="dxa"/>
            <w:gridSpan w:val="2"/>
            <w:tcBorders>
              <w:top w:val="single" w:sz="4" w:space="0" w:color="auto"/>
              <w:left w:val="nil"/>
              <w:bottom w:val="single" w:sz="4" w:space="0" w:color="auto"/>
              <w:right w:val="single" w:sz="4" w:space="0" w:color="auto"/>
            </w:tcBorders>
            <w:shd w:val="clear" w:color="000000" w:fill="F2F2F2"/>
            <w:vAlign w:val="center"/>
            <w:hideMark/>
          </w:tcPr>
          <w:p w:rsidR="006266EA" w:rsidRPr="006266EA" w:rsidRDefault="006266EA" w:rsidP="006266EA">
            <w:pPr>
              <w:overflowPunct/>
              <w:autoSpaceDE/>
              <w:autoSpaceDN/>
              <w:adjustRightInd/>
              <w:spacing w:after="0"/>
              <w:ind w:firstLine="0"/>
              <w:jc w:val="center"/>
              <w:textAlignment w:val="auto"/>
              <w:rPr>
                <w:b/>
                <w:bCs/>
                <w:color w:val="000000"/>
                <w:sz w:val="20"/>
                <w:lang w:val="lv-LV"/>
              </w:rPr>
            </w:pPr>
            <w:r w:rsidRPr="006266EA">
              <w:rPr>
                <w:b/>
                <w:bCs/>
                <w:color w:val="000000"/>
                <w:sz w:val="20"/>
                <w:lang w:val="lv-LV"/>
              </w:rPr>
              <w:t>Paskaidrojums</w:t>
            </w:r>
          </w:p>
        </w:tc>
      </w:tr>
      <w:tr w:rsidR="006266EA" w:rsidRPr="006266EA" w:rsidTr="006266EA">
        <w:trPr>
          <w:trHeight w:val="300"/>
        </w:trPr>
        <w:tc>
          <w:tcPr>
            <w:tcW w:w="630"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6266EA" w:rsidRPr="006266EA" w:rsidRDefault="006266EA" w:rsidP="006266EA">
            <w:pPr>
              <w:overflowPunct/>
              <w:autoSpaceDE/>
              <w:autoSpaceDN/>
              <w:adjustRightInd/>
              <w:spacing w:after="0"/>
              <w:ind w:firstLine="0"/>
              <w:jc w:val="center"/>
              <w:textAlignment w:val="auto"/>
              <w:rPr>
                <w:b/>
                <w:bCs/>
                <w:color w:val="000000"/>
                <w:sz w:val="16"/>
                <w:szCs w:val="16"/>
                <w:lang w:val="lv-LV"/>
              </w:rPr>
            </w:pPr>
            <w:r w:rsidRPr="006266EA">
              <w:rPr>
                <w:b/>
                <w:bCs/>
                <w:color w:val="000000"/>
                <w:sz w:val="16"/>
                <w:szCs w:val="16"/>
                <w:lang w:val="lv-LV"/>
              </w:rPr>
              <w:t>1</w:t>
            </w:r>
          </w:p>
        </w:tc>
        <w:tc>
          <w:tcPr>
            <w:tcW w:w="3071" w:type="dxa"/>
            <w:tcBorders>
              <w:top w:val="nil"/>
              <w:left w:val="nil"/>
              <w:bottom w:val="single" w:sz="4" w:space="0" w:color="auto"/>
              <w:right w:val="single" w:sz="4" w:space="0" w:color="auto"/>
            </w:tcBorders>
            <w:shd w:val="clear" w:color="000000" w:fill="F2F2F2"/>
            <w:vAlign w:val="center"/>
            <w:hideMark/>
          </w:tcPr>
          <w:p w:rsidR="006266EA" w:rsidRPr="006266EA" w:rsidRDefault="006266EA" w:rsidP="006266EA">
            <w:pPr>
              <w:overflowPunct/>
              <w:autoSpaceDE/>
              <w:autoSpaceDN/>
              <w:adjustRightInd/>
              <w:spacing w:after="0"/>
              <w:ind w:firstLine="0"/>
              <w:jc w:val="center"/>
              <w:textAlignment w:val="auto"/>
              <w:rPr>
                <w:b/>
                <w:bCs/>
                <w:color w:val="000000"/>
                <w:sz w:val="20"/>
                <w:lang w:val="lv-LV"/>
              </w:rPr>
            </w:pPr>
            <w:r w:rsidRPr="006266EA">
              <w:rPr>
                <w:b/>
                <w:bCs/>
                <w:color w:val="000000"/>
                <w:sz w:val="20"/>
                <w:lang w:val="lv-LV"/>
              </w:rPr>
              <w:t>2</w:t>
            </w:r>
          </w:p>
        </w:tc>
        <w:tc>
          <w:tcPr>
            <w:tcW w:w="3260" w:type="dxa"/>
            <w:gridSpan w:val="2"/>
            <w:tcBorders>
              <w:top w:val="nil"/>
              <w:left w:val="nil"/>
              <w:bottom w:val="single" w:sz="4" w:space="0" w:color="auto"/>
              <w:right w:val="single" w:sz="4" w:space="0" w:color="auto"/>
            </w:tcBorders>
            <w:shd w:val="clear" w:color="000000" w:fill="F2F2F2"/>
            <w:vAlign w:val="center"/>
            <w:hideMark/>
          </w:tcPr>
          <w:p w:rsidR="006266EA" w:rsidRPr="006266EA" w:rsidRDefault="006266EA" w:rsidP="006266EA">
            <w:pPr>
              <w:overflowPunct/>
              <w:autoSpaceDE/>
              <w:autoSpaceDN/>
              <w:adjustRightInd/>
              <w:spacing w:after="0"/>
              <w:ind w:firstLine="0"/>
              <w:jc w:val="center"/>
              <w:textAlignment w:val="auto"/>
              <w:rPr>
                <w:b/>
                <w:bCs/>
                <w:color w:val="000000"/>
                <w:sz w:val="20"/>
                <w:lang w:val="lv-LV"/>
              </w:rPr>
            </w:pPr>
            <w:r w:rsidRPr="006266EA">
              <w:rPr>
                <w:b/>
                <w:bCs/>
                <w:color w:val="000000"/>
                <w:sz w:val="20"/>
                <w:lang w:val="lv-LV"/>
              </w:rPr>
              <w:t>3</w:t>
            </w:r>
          </w:p>
        </w:tc>
        <w:tc>
          <w:tcPr>
            <w:tcW w:w="1276" w:type="dxa"/>
            <w:tcBorders>
              <w:top w:val="nil"/>
              <w:left w:val="nil"/>
              <w:bottom w:val="single" w:sz="4" w:space="0" w:color="auto"/>
              <w:right w:val="single" w:sz="4" w:space="0" w:color="auto"/>
            </w:tcBorders>
            <w:shd w:val="clear" w:color="000000" w:fill="F2F2F2"/>
            <w:vAlign w:val="center"/>
            <w:hideMark/>
          </w:tcPr>
          <w:p w:rsidR="006266EA" w:rsidRPr="006266EA" w:rsidRDefault="006266EA" w:rsidP="006266EA">
            <w:pPr>
              <w:overflowPunct/>
              <w:autoSpaceDE/>
              <w:autoSpaceDN/>
              <w:adjustRightInd/>
              <w:spacing w:after="0"/>
              <w:ind w:firstLine="0"/>
              <w:jc w:val="center"/>
              <w:textAlignment w:val="auto"/>
              <w:rPr>
                <w:b/>
                <w:bCs/>
                <w:color w:val="000000"/>
                <w:sz w:val="20"/>
                <w:lang w:val="lv-LV"/>
              </w:rPr>
            </w:pPr>
            <w:r w:rsidRPr="006266EA">
              <w:rPr>
                <w:b/>
                <w:bCs/>
                <w:color w:val="000000"/>
                <w:sz w:val="20"/>
                <w:lang w:val="lv-LV"/>
              </w:rPr>
              <w:t>4=5x6 vai 7</w:t>
            </w:r>
          </w:p>
        </w:tc>
        <w:tc>
          <w:tcPr>
            <w:tcW w:w="1276" w:type="dxa"/>
            <w:tcBorders>
              <w:top w:val="nil"/>
              <w:left w:val="nil"/>
              <w:bottom w:val="single" w:sz="4" w:space="0" w:color="auto"/>
              <w:right w:val="single" w:sz="4" w:space="0" w:color="auto"/>
            </w:tcBorders>
            <w:shd w:val="clear" w:color="000000" w:fill="F2F2F2"/>
            <w:vAlign w:val="center"/>
            <w:hideMark/>
          </w:tcPr>
          <w:p w:rsidR="006266EA" w:rsidRPr="006266EA" w:rsidRDefault="006266EA" w:rsidP="006266EA">
            <w:pPr>
              <w:overflowPunct/>
              <w:autoSpaceDE/>
              <w:autoSpaceDN/>
              <w:adjustRightInd/>
              <w:spacing w:after="0"/>
              <w:ind w:firstLine="0"/>
              <w:jc w:val="center"/>
              <w:textAlignment w:val="auto"/>
              <w:rPr>
                <w:b/>
                <w:bCs/>
                <w:color w:val="000000"/>
                <w:sz w:val="20"/>
                <w:lang w:val="lv-LV"/>
              </w:rPr>
            </w:pPr>
            <w:r w:rsidRPr="006266EA">
              <w:rPr>
                <w:b/>
                <w:bCs/>
                <w:color w:val="000000"/>
                <w:sz w:val="20"/>
                <w:lang w:val="lv-LV"/>
              </w:rPr>
              <w:t>5</w:t>
            </w:r>
          </w:p>
        </w:tc>
        <w:tc>
          <w:tcPr>
            <w:tcW w:w="1417" w:type="dxa"/>
            <w:tcBorders>
              <w:top w:val="nil"/>
              <w:left w:val="nil"/>
              <w:bottom w:val="single" w:sz="4" w:space="0" w:color="auto"/>
              <w:right w:val="single" w:sz="4" w:space="0" w:color="auto"/>
            </w:tcBorders>
            <w:shd w:val="clear" w:color="000000" w:fill="F2F2F2"/>
            <w:vAlign w:val="center"/>
            <w:hideMark/>
          </w:tcPr>
          <w:p w:rsidR="006266EA" w:rsidRPr="006266EA" w:rsidRDefault="006266EA" w:rsidP="006266EA">
            <w:pPr>
              <w:overflowPunct/>
              <w:autoSpaceDE/>
              <w:autoSpaceDN/>
              <w:adjustRightInd/>
              <w:spacing w:after="0"/>
              <w:ind w:firstLine="0"/>
              <w:jc w:val="center"/>
              <w:textAlignment w:val="auto"/>
              <w:rPr>
                <w:b/>
                <w:bCs/>
                <w:color w:val="000000"/>
                <w:sz w:val="20"/>
                <w:lang w:val="lv-LV"/>
              </w:rPr>
            </w:pPr>
            <w:r w:rsidRPr="006266EA">
              <w:rPr>
                <w:b/>
                <w:bCs/>
                <w:color w:val="000000"/>
                <w:sz w:val="20"/>
                <w:lang w:val="lv-LV"/>
              </w:rPr>
              <w:t>6</w:t>
            </w:r>
          </w:p>
        </w:tc>
        <w:tc>
          <w:tcPr>
            <w:tcW w:w="3969" w:type="dxa"/>
            <w:gridSpan w:val="2"/>
            <w:tcBorders>
              <w:top w:val="nil"/>
              <w:left w:val="nil"/>
              <w:bottom w:val="single" w:sz="4" w:space="0" w:color="auto"/>
              <w:right w:val="single" w:sz="4" w:space="0" w:color="auto"/>
            </w:tcBorders>
            <w:shd w:val="clear" w:color="000000" w:fill="F2F2F2"/>
            <w:vAlign w:val="center"/>
            <w:hideMark/>
          </w:tcPr>
          <w:p w:rsidR="006266EA" w:rsidRPr="006266EA" w:rsidRDefault="006266EA" w:rsidP="006266EA">
            <w:pPr>
              <w:overflowPunct/>
              <w:autoSpaceDE/>
              <w:autoSpaceDN/>
              <w:adjustRightInd/>
              <w:spacing w:after="0"/>
              <w:ind w:firstLine="0"/>
              <w:jc w:val="center"/>
              <w:textAlignment w:val="auto"/>
              <w:rPr>
                <w:b/>
                <w:bCs/>
                <w:color w:val="000000"/>
                <w:sz w:val="20"/>
                <w:lang w:val="lv-LV"/>
              </w:rPr>
            </w:pPr>
            <w:r w:rsidRPr="006266EA">
              <w:rPr>
                <w:b/>
                <w:bCs/>
                <w:color w:val="000000"/>
                <w:sz w:val="20"/>
                <w:lang w:val="lv-LV"/>
              </w:rPr>
              <w:t>7</w:t>
            </w:r>
          </w:p>
        </w:tc>
      </w:tr>
      <w:tr w:rsidR="006266EA" w:rsidRPr="006266EA" w:rsidTr="006266EA">
        <w:trPr>
          <w:trHeight w:val="765"/>
        </w:trPr>
        <w:tc>
          <w:tcPr>
            <w:tcW w:w="630" w:type="dxa"/>
            <w:gridSpan w:val="2"/>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w:t>
            </w:r>
          </w:p>
        </w:tc>
        <w:tc>
          <w:tcPr>
            <w:tcW w:w="3071"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 Valsts aģentūra „Rīgas vēstures un kuģniecības muzejs” Palasta iela 4, Rīga</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Gāzes un aerosola ugunsdzēšanas automātiskās sistēmas kapitālais remonts</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133 584.00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4 290.00</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31.14</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Ugunsdzēšamo balonu, aerosolu, sistēmu vadības, kabeļu un signālierīču </w:t>
            </w:r>
            <w:r w:rsidR="00E62E54" w:rsidRPr="006266EA">
              <w:rPr>
                <w:color w:val="000000"/>
                <w:sz w:val="20"/>
                <w:lang w:val="lv-LV"/>
              </w:rPr>
              <w:t>nomaiņa. Plānoto</w:t>
            </w:r>
            <w:r w:rsidRPr="006266EA">
              <w:rPr>
                <w:color w:val="000000"/>
                <w:sz w:val="20"/>
                <w:lang w:val="lv-LV"/>
              </w:rPr>
              <w:t xml:space="preserve"> izmaksu pamatojums - muzeja sniegtā informācija (12.01.2010. vēstule Nr. 114-7-15)</w:t>
            </w:r>
          </w:p>
        </w:tc>
      </w:tr>
      <w:tr w:rsidR="006266EA" w:rsidRPr="006266EA" w:rsidTr="00EE7266">
        <w:trPr>
          <w:trHeight w:val="510"/>
        </w:trPr>
        <w:tc>
          <w:tcPr>
            <w:tcW w:w="6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2</w:t>
            </w:r>
          </w:p>
        </w:tc>
        <w:tc>
          <w:tcPr>
            <w:tcW w:w="3071" w:type="dxa"/>
            <w:vMerge w:val="restart"/>
            <w:tcBorders>
              <w:top w:val="nil"/>
              <w:left w:val="single" w:sz="4" w:space="0" w:color="auto"/>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Valsts aģentūras „Latvijas Nacionālais mākslas muzejs” ēka K.Valdemāra iela 10a, Rīga</w:t>
            </w:r>
          </w:p>
        </w:tc>
        <w:tc>
          <w:tcPr>
            <w:tcW w:w="3260" w:type="dxa"/>
            <w:gridSpan w:val="2"/>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Koka konstrukciju apstrāde ar ugunsdrošo antiseptiku </w:t>
            </w:r>
          </w:p>
        </w:tc>
        <w:tc>
          <w:tcPr>
            <w:tcW w:w="1276"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3 120.00</w:t>
            </w:r>
          </w:p>
        </w:tc>
        <w:tc>
          <w:tcPr>
            <w:tcW w:w="1276"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1 950.00</w:t>
            </w:r>
          </w:p>
        </w:tc>
        <w:tc>
          <w:tcPr>
            <w:tcW w:w="1417"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1.60</w:t>
            </w:r>
          </w:p>
        </w:tc>
        <w:tc>
          <w:tcPr>
            <w:tcW w:w="3969" w:type="dxa"/>
            <w:gridSpan w:val="2"/>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Antiseptiķis EDELVEIS - 1950 m² platībā (Ls 1,60 x 1950 m²)</w:t>
            </w:r>
          </w:p>
        </w:tc>
      </w:tr>
      <w:tr w:rsidR="006266EA" w:rsidRPr="005C61A1" w:rsidTr="00EE7266">
        <w:trPr>
          <w:trHeight w:val="765"/>
        </w:trPr>
        <w:tc>
          <w:tcPr>
            <w:tcW w:w="630" w:type="dxa"/>
            <w:gridSpan w:val="2"/>
            <w:vMerge/>
            <w:tcBorders>
              <w:top w:val="nil"/>
              <w:left w:val="single" w:sz="4" w:space="0" w:color="auto"/>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p>
        </w:tc>
        <w:tc>
          <w:tcPr>
            <w:tcW w:w="3071" w:type="dxa"/>
            <w:vMerge/>
            <w:tcBorders>
              <w:top w:val="nil"/>
              <w:left w:val="single" w:sz="4" w:space="0" w:color="auto"/>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p>
        </w:tc>
        <w:tc>
          <w:tcPr>
            <w:tcW w:w="3260" w:type="dxa"/>
            <w:gridSpan w:val="2"/>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Ugunsdzēsības krānu nomaiņa </w:t>
            </w:r>
          </w:p>
        </w:tc>
        <w:tc>
          <w:tcPr>
            <w:tcW w:w="1276"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980.00</w:t>
            </w:r>
          </w:p>
        </w:tc>
        <w:tc>
          <w:tcPr>
            <w:tcW w:w="1276"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1417"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3969" w:type="dxa"/>
            <w:gridSpan w:val="2"/>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7 krānu demontāža, montāža, ūdensvada sistēmas sagatavošana un pārbaude, sūkņu stacijas pārbaude (izmaksas 140 Ls x 7 vienības =980)</w:t>
            </w:r>
          </w:p>
        </w:tc>
      </w:tr>
      <w:tr w:rsidR="006266EA" w:rsidRPr="005C61A1" w:rsidTr="00EE7266">
        <w:trPr>
          <w:trHeight w:val="1020"/>
        </w:trPr>
        <w:tc>
          <w:tcPr>
            <w:tcW w:w="630" w:type="dxa"/>
            <w:gridSpan w:val="2"/>
            <w:vMerge/>
            <w:tcBorders>
              <w:top w:val="nil"/>
              <w:left w:val="single" w:sz="4" w:space="0" w:color="auto"/>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p>
        </w:tc>
        <w:tc>
          <w:tcPr>
            <w:tcW w:w="3071" w:type="dxa"/>
            <w:vMerge/>
            <w:tcBorders>
              <w:top w:val="nil"/>
              <w:left w:val="single" w:sz="4" w:space="0" w:color="auto"/>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p>
        </w:tc>
        <w:tc>
          <w:tcPr>
            <w:tcW w:w="3260" w:type="dxa"/>
            <w:gridSpan w:val="2"/>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Ugunsdzēsības signalizācijas pults un devēju nomaiņa</w:t>
            </w:r>
          </w:p>
        </w:tc>
        <w:tc>
          <w:tcPr>
            <w:tcW w:w="1276"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1 560.00</w:t>
            </w:r>
          </w:p>
        </w:tc>
        <w:tc>
          <w:tcPr>
            <w:tcW w:w="1276"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1417"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3969" w:type="dxa"/>
            <w:gridSpan w:val="2"/>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Dūmu detektoru nomaiņa (138 vienības x 8 Ls = 1104), pults BENTEL J424-8, 2 paplašinātāji (izmaksas 246 Ls), 2 akumulatori (izmaksas 25x2=50 Ls), sirēna ar lampu FS-100 (izmaksas 40 Ls), alumīnija tornis (izmaksas 120 Ls)</w:t>
            </w:r>
          </w:p>
        </w:tc>
      </w:tr>
      <w:tr w:rsidR="006266EA" w:rsidRPr="005C61A1" w:rsidTr="006266EA">
        <w:trPr>
          <w:trHeight w:val="570"/>
        </w:trPr>
        <w:tc>
          <w:tcPr>
            <w:tcW w:w="630" w:type="dxa"/>
            <w:gridSpan w:val="2"/>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3</w:t>
            </w:r>
          </w:p>
        </w:tc>
        <w:tc>
          <w:tcPr>
            <w:tcW w:w="3071"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Valsts aģentūra „Latvijas Nacionālais mākslas muzejs” izstāžu zāle „Arsenāls” Torņa iela 1, Rīga</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Ūdens ievada mezgla un hidrantu sistēmas rekonstrukcija </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3 180.00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Ūdensvada cauruļvada nomaiņa - 12m x 140Ls/m</w:t>
            </w:r>
            <w:r w:rsidRPr="006266EA">
              <w:rPr>
                <w:color w:val="000000"/>
                <w:sz w:val="20"/>
                <w:vertAlign w:val="superscript"/>
                <w:lang w:val="lv-LV"/>
              </w:rPr>
              <w:t>2</w:t>
            </w:r>
            <w:r w:rsidRPr="006266EA">
              <w:rPr>
                <w:color w:val="000000"/>
                <w:sz w:val="20"/>
                <w:lang w:val="lv-LV"/>
              </w:rPr>
              <w:t>= 1680, aizbīdņu un pretvārsta montāža - 5 gab. x 300 = 1500</w:t>
            </w:r>
          </w:p>
        </w:tc>
      </w:tr>
      <w:tr w:rsidR="006266EA" w:rsidRPr="005C61A1" w:rsidTr="00EE7266">
        <w:trPr>
          <w:trHeight w:val="274"/>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4</w:t>
            </w:r>
          </w:p>
        </w:tc>
        <w:tc>
          <w:tcPr>
            <w:tcW w:w="3071"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Valsts aģentūra „Latvijas Nacionālais mākslas muzejs Dekoratīvās mākslas un dizaina muzeja ēka Skārņu iela 10/20, Rīga</w:t>
            </w:r>
          </w:p>
        </w:tc>
        <w:tc>
          <w:tcPr>
            <w:tcW w:w="3260" w:type="dxa"/>
            <w:gridSpan w:val="2"/>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Gāzes dzēšanas sistēmas ierīkošana muzeja krātuvēs </w:t>
            </w:r>
          </w:p>
        </w:tc>
        <w:tc>
          <w:tcPr>
            <w:tcW w:w="1276"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42 000.00</w:t>
            </w:r>
          </w:p>
        </w:tc>
        <w:tc>
          <w:tcPr>
            <w:tcW w:w="1276"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1417"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3969" w:type="dxa"/>
            <w:gridSpan w:val="2"/>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Projekta dokumentācijas izstrāde (Ls 4840), 10 gāzes rezervuāri (Ls 6170), gāze 300kg (Ls 5800), palīgmateriāli, stiprinājumi, solenoīds, akumulatori, caurules, dūmu detektori (Ls 7950), montāžas darbi (Ls 17240)</w:t>
            </w:r>
          </w:p>
        </w:tc>
      </w:tr>
      <w:tr w:rsidR="006266EA" w:rsidRPr="006266EA" w:rsidTr="006266EA">
        <w:trPr>
          <w:trHeight w:val="510"/>
        </w:trPr>
        <w:tc>
          <w:tcPr>
            <w:tcW w:w="630" w:type="dxa"/>
            <w:gridSpan w:val="2"/>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5</w:t>
            </w:r>
          </w:p>
        </w:tc>
        <w:tc>
          <w:tcPr>
            <w:tcW w:w="3071"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Valsts aģentūras „Memoriālo muzeju apvienība” „Raiņa un Aspazijas māja” Baznīcas iela 30, Rīga</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Apsardzes un ugunsdrošības signalizācijas sistēmu uzstādīšana </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2 654.00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353.80</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7.50</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Aprēķins atbilstoši analogu darbu izmaksām uz 1m</w:t>
            </w:r>
            <w:r w:rsidRPr="006266EA">
              <w:rPr>
                <w:color w:val="000000"/>
                <w:sz w:val="20"/>
                <w:vertAlign w:val="superscript"/>
                <w:lang w:val="lv-LV"/>
              </w:rPr>
              <w:t>2</w:t>
            </w:r>
            <w:r w:rsidRPr="006266EA">
              <w:rPr>
                <w:color w:val="000000"/>
                <w:sz w:val="20"/>
                <w:lang w:val="lv-LV"/>
              </w:rPr>
              <w:t>.</w:t>
            </w:r>
          </w:p>
        </w:tc>
      </w:tr>
      <w:tr w:rsidR="006266EA" w:rsidRPr="006266EA" w:rsidTr="006266EA">
        <w:trPr>
          <w:trHeight w:val="510"/>
        </w:trPr>
        <w:tc>
          <w:tcPr>
            <w:tcW w:w="630" w:type="dxa"/>
            <w:gridSpan w:val="2"/>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lastRenderedPageBreak/>
              <w:t>6</w:t>
            </w:r>
          </w:p>
        </w:tc>
        <w:tc>
          <w:tcPr>
            <w:tcW w:w="3071"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Valsts aģentūras „Memoriālo muzeju apvienība” „Jāņa Akuratera muzejs” O.Vācieša iela 6a, Rīga</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Apsardzes un ugunsdrošības signalizācijas sistēmu uzstādīšana </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2 096.00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279.50</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7.50</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Aprēķins atbilstoši analogu darbu izmaksām uz 1m</w:t>
            </w:r>
            <w:r w:rsidRPr="006266EA">
              <w:rPr>
                <w:color w:val="000000"/>
                <w:sz w:val="20"/>
                <w:vertAlign w:val="superscript"/>
                <w:lang w:val="lv-LV"/>
              </w:rPr>
              <w:t>2</w:t>
            </w:r>
            <w:r w:rsidRPr="006266EA">
              <w:rPr>
                <w:color w:val="000000"/>
                <w:sz w:val="20"/>
                <w:lang w:val="lv-LV"/>
              </w:rPr>
              <w:t>.</w:t>
            </w:r>
          </w:p>
        </w:tc>
      </w:tr>
      <w:tr w:rsidR="006266EA" w:rsidRPr="005C61A1" w:rsidTr="00EE7266">
        <w:trPr>
          <w:trHeight w:val="780"/>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7</w:t>
            </w:r>
          </w:p>
        </w:tc>
        <w:tc>
          <w:tcPr>
            <w:tcW w:w="3071"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Valsts aģentūras „Memoriālo muzeju apvienība” Raiņa muzejā „Jasmuiža” Preiļu novada Aizkalne</w:t>
            </w:r>
          </w:p>
        </w:tc>
        <w:tc>
          <w:tcPr>
            <w:tcW w:w="3260" w:type="dxa"/>
            <w:gridSpan w:val="2"/>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Apsardzes un ugunsdrošības signalizācijas sistēmu uzstādīšana  </w:t>
            </w:r>
          </w:p>
        </w:tc>
        <w:tc>
          <w:tcPr>
            <w:tcW w:w="1276"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4 410.00</w:t>
            </w:r>
          </w:p>
        </w:tc>
        <w:tc>
          <w:tcPr>
            <w:tcW w:w="1276"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588.00</w:t>
            </w:r>
          </w:p>
        </w:tc>
        <w:tc>
          <w:tcPr>
            <w:tcW w:w="1417"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7.50</w:t>
            </w:r>
          </w:p>
        </w:tc>
        <w:tc>
          <w:tcPr>
            <w:tcW w:w="3969" w:type="dxa"/>
            <w:gridSpan w:val="2"/>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Aprēķins atbilstoši analogu darbu izmaksām uz 1m</w:t>
            </w:r>
            <w:r w:rsidRPr="006266EA">
              <w:rPr>
                <w:color w:val="000000"/>
                <w:sz w:val="20"/>
                <w:vertAlign w:val="superscript"/>
                <w:lang w:val="lv-LV"/>
              </w:rPr>
              <w:t xml:space="preserve">2 </w:t>
            </w:r>
            <w:r w:rsidRPr="006266EA">
              <w:rPr>
                <w:color w:val="000000"/>
                <w:sz w:val="20"/>
                <w:lang w:val="lv-LV"/>
              </w:rPr>
              <w:t>veicot darbus 588m</w:t>
            </w:r>
            <w:r w:rsidRPr="006266EA">
              <w:rPr>
                <w:color w:val="000000"/>
                <w:sz w:val="20"/>
                <w:vertAlign w:val="superscript"/>
                <w:lang w:val="lv-LV"/>
              </w:rPr>
              <w:t>2.</w:t>
            </w:r>
          </w:p>
        </w:tc>
      </w:tr>
      <w:tr w:rsidR="006266EA" w:rsidRPr="005C61A1" w:rsidTr="00EE7266">
        <w:trPr>
          <w:trHeight w:val="795"/>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8</w:t>
            </w:r>
          </w:p>
        </w:tc>
        <w:tc>
          <w:tcPr>
            <w:tcW w:w="3071"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Valsts aģentūras „Memoriālo muzeju apvienība”Ojāra Vācieša memoriālais muzejs, Ojāra Vācieša iela 19, Rīga</w:t>
            </w:r>
          </w:p>
        </w:tc>
        <w:tc>
          <w:tcPr>
            <w:tcW w:w="3260" w:type="dxa"/>
            <w:gridSpan w:val="2"/>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Apsardzes un ugunsdrošības signalizācijas sistēmu montāža </w:t>
            </w:r>
          </w:p>
        </w:tc>
        <w:tc>
          <w:tcPr>
            <w:tcW w:w="1276"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375.00</w:t>
            </w:r>
          </w:p>
        </w:tc>
        <w:tc>
          <w:tcPr>
            <w:tcW w:w="1276"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50.00</w:t>
            </w:r>
          </w:p>
        </w:tc>
        <w:tc>
          <w:tcPr>
            <w:tcW w:w="1417"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7.50</w:t>
            </w:r>
          </w:p>
        </w:tc>
        <w:tc>
          <w:tcPr>
            <w:tcW w:w="3969" w:type="dxa"/>
            <w:gridSpan w:val="2"/>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Aprēķins atbilstoši analogu darbu izmaksām uz 1m</w:t>
            </w:r>
            <w:r w:rsidRPr="006266EA">
              <w:rPr>
                <w:color w:val="000000"/>
                <w:sz w:val="20"/>
                <w:vertAlign w:val="superscript"/>
                <w:lang w:val="lv-LV"/>
              </w:rPr>
              <w:t xml:space="preserve">2 </w:t>
            </w:r>
            <w:r w:rsidRPr="006266EA">
              <w:rPr>
                <w:color w:val="000000"/>
                <w:sz w:val="20"/>
                <w:lang w:val="lv-LV"/>
              </w:rPr>
              <w:t>veicot darbus 50m</w:t>
            </w:r>
            <w:r w:rsidRPr="006266EA">
              <w:rPr>
                <w:color w:val="000000"/>
                <w:sz w:val="20"/>
                <w:vertAlign w:val="superscript"/>
                <w:lang w:val="lv-LV"/>
              </w:rPr>
              <w:t>2.</w:t>
            </w:r>
          </w:p>
        </w:tc>
      </w:tr>
      <w:tr w:rsidR="006266EA" w:rsidRPr="005C61A1" w:rsidTr="006266EA">
        <w:trPr>
          <w:trHeight w:val="765"/>
        </w:trPr>
        <w:tc>
          <w:tcPr>
            <w:tcW w:w="630" w:type="dxa"/>
            <w:gridSpan w:val="2"/>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9</w:t>
            </w:r>
          </w:p>
        </w:tc>
        <w:tc>
          <w:tcPr>
            <w:tcW w:w="3071"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Valsts aģentūra „Latvijas Etnogrāfiskais brīvdabas muzejs”, Brīvības gatve 440, Rīga</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Ugunsdzēsības sistēmas iekārtu iegāde un uzstādīšana </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3 000.00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Hidrantu šahtas nomaiņa - Ls 900, hidrantu remonts – Ls 300, ugunsdzēsības aparātu iegāde – Ls 1000 un ugunsdzēsības aparātu apkope – Ls 800</w:t>
            </w:r>
          </w:p>
        </w:tc>
      </w:tr>
      <w:tr w:rsidR="006266EA" w:rsidRPr="005C61A1" w:rsidTr="006266EA">
        <w:trPr>
          <w:trHeight w:val="1125"/>
        </w:trPr>
        <w:tc>
          <w:tcPr>
            <w:tcW w:w="630" w:type="dxa"/>
            <w:gridSpan w:val="2"/>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10</w:t>
            </w:r>
          </w:p>
        </w:tc>
        <w:tc>
          <w:tcPr>
            <w:tcW w:w="3071"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Valsts aģentūra „Īpaši aizsargājamais kultūras piemineklis – Turaidas muzejrezervāts”, Turaidas iela 10, Sigulda</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Muzejrezervāta ēku dūmeņu un apkures krāšņu remonts</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8 500.00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Vagara māja (Gaujieši) - karstumizturīgie materiāli  (Ls 2300) un darbs (Ls 2700) , muižas kalpotāju mājai - karstumizturīgie materiāli  (Ls 2000) un darbs (Ls 1 500) </w:t>
            </w:r>
          </w:p>
        </w:tc>
      </w:tr>
      <w:tr w:rsidR="006266EA" w:rsidRPr="006266EA" w:rsidTr="006266EA">
        <w:trPr>
          <w:trHeight w:val="630"/>
        </w:trPr>
        <w:tc>
          <w:tcPr>
            <w:tcW w:w="63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11</w:t>
            </w:r>
          </w:p>
        </w:tc>
        <w:tc>
          <w:tcPr>
            <w:tcW w:w="3071" w:type="dxa"/>
            <w:vMerge w:val="restart"/>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Valsts aģentūra „Rakstniecības un mūzikas muzejs” Pils laukums 2, Rīga</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Automātiskās ugunsaizsardzības signalizācijas uzstādīšana </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7 200.00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960.00</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7.50</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Plānoto darbu apjoms 960,0 m</w:t>
            </w:r>
            <w:r w:rsidRPr="006266EA">
              <w:rPr>
                <w:color w:val="000000"/>
                <w:sz w:val="20"/>
                <w:vertAlign w:val="superscript"/>
                <w:lang w:val="lv-LV"/>
              </w:rPr>
              <w:t>2</w:t>
            </w:r>
            <w:r w:rsidRPr="006266EA">
              <w:rPr>
                <w:color w:val="000000"/>
                <w:sz w:val="20"/>
                <w:lang w:val="lv-LV"/>
              </w:rPr>
              <w:t xml:space="preserve"> </w:t>
            </w:r>
            <w:r w:rsidR="00E62E54" w:rsidRPr="006266EA">
              <w:rPr>
                <w:color w:val="000000"/>
                <w:sz w:val="20"/>
                <w:lang w:val="lv-LV"/>
              </w:rPr>
              <w:t>pareizināts</w:t>
            </w:r>
            <w:r w:rsidRPr="006266EA">
              <w:rPr>
                <w:color w:val="000000"/>
                <w:sz w:val="20"/>
                <w:lang w:val="lv-LV"/>
              </w:rPr>
              <w:t xml:space="preserve"> ar  analogu darbu izmaksām uz 1m</w:t>
            </w:r>
            <w:r w:rsidRPr="006266EA">
              <w:rPr>
                <w:color w:val="000000"/>
                <w:sz w:val="20"/>
                <w:vertAlign w:val="superscript"/>
                <w:lang w:val="lv-LV"/>
              </w:rPr>
              <w:t xml:space="preserve">2 </w:t>
            </w:r>
            <w:r w:rsidRPr="006266EA">
              <w:rPr>
                <w:color w:val="000000"/>
                <w:sz w:val="20"/>
                <w:lang w:val="lv-LV"/>
              </w:rPr>
              <w:t>.</w:t>
            </w:r>
          </w:p>
        </w:tc>
      </w:tr>
      <w:tr w:rsidR="006266EA" w:rsidRPr="005C61A1" w:rsidTr="006266EA">
        <w:trPr>
          <w:trHeight w:val="630"/>
        </w:trPr>
        <w:tc>
          <w:tcPr>
            <w:tcW w:w="630" w:type="dxa"/>
            <w:gridSpan w:val="2"/>
            <w:vMerge/>
            <w:tcBorders>
              <w:top w:val="nil"/>
              <w:left w:val="single" w:sz="4" w:space="0" w:color="auto"/>
              <w:bottom w:val="single" w:sz="4" w:space="0" w:color="auto"/>
              <w:right w:val="single" w:sz="4" w:space="0" w:color="auto"/>
            </w:tcBorders>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p>
        </w:tc>
        <w:tc>
          <w:tcPr>
            <w:tcW w:w="3071" w:type="dxa"/>
            <w:vMerge/>
            <w:tcBorders>
              <w:top w:val="nil"/>
              <w:left w:val="single" w:sz="4" w:space="0" w:color="auto"/>
              <w:bottom w:val="single" w:sz="4" w:space="0" w:color="auto"/>
              <w:right w:val="single" w:sz="4" w:space="0" w:color="auto"/>
            </w:tcBorders>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Konstrukciju apstrāde ar ugunsdrošiem aizsarglīdzekļiem </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864.00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540.00</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1.60</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1m</w:t>
            </w:r>
            <w:r w:rsidRPr="006266EA">
              <w:rPr>
                <w:color w:val="000000"/>
                <w:sz w:val="20"/>
                <w:vertAlign w:val="superscript"/>
                <w:lang w:val="lv-LV"/>
              </w:rPr>
              <w:t>2</w:t>
            </w:r>
            <w:r w:rsidRPr="006266EA">
              <w:rPr>
                <w:color w:val="000000"/>
                <w:sz w:val="20"/>
                <w:lang w:val="lv-LV"/>
              </w:rPr>
              <w:t xml:space="preserve"> izmaksas krāsošana 0.60Ls/m</w:t>
            </w:r>
            <w:r w:rsidRPr="006266EA">
              <w:rPr>
                <w:color w:val="000000"/>
                <w:sz w:val="20"/>
                <w:vertAlign w:val="superscript"/>
                <w:lang w:val="lv-LV"/>
              </w:rPr>
              <w:t>2</w:t>
            </w:r>
            <w:r w:rsidRPr="006266EA">
              <w:rPr>
                <w:color w:val="000000"/>
                <w:sz w:val="20"/>
                <w:lang w:val="lv-LV"/>
              </w:rPr>
              <w:t xml:space="preserve"> un materiāls 1.0 Ls/m</w:t>
            </w:r>
            <w:r w:rsidRPr="006266EA">
              <w:rPr>
                <w:color w:val="000000"/>
                <w:sz w:val="20"/>
                <w:vertAlign w:val="superscript"/>
                <w:lang w:val="lv-LV"/>
              </w:rPr>
              <w:t>2</w:t>
            </w:r>
            <w:r w:rsidRPr="006266EA">
              <w:rPr>
                <w:color w:val="000000"/>
                <w:sz w:val="20"/>
                <w:lang w:val="lv-LV"/>
              </w:rPr>
              <w:t xml:space="preserve"> , apstrādājamā platība 540 m</w:t>
            </w:r>
            <w:r w:rsidRPr="006266EA">
              <w:rPr>
                <w:color w:val="000000"/>
                <w:sz w:val="20"/>
                <w:vertAlign w:val="superscript"/>
                <w:lang w:val="lv-LV"/>
              </w:rPr>
              <w:t>2</w:t>
            </w:r>
            <w:r w:rsidRPr="006266EA">
              <w:rPr>
                <w:color w:val="000000"/>
                <w:sz w:val="20"/>
                <w:lang w:val="lv-LV"/>
              </w:rPr>
              <w:t>.</w:t>
            </w:r>
          </w:p>
        </w:tc>
      </w:tr>
      <w:tr w:rsidR="006266EA" w:rsidRPr="006266EA" w:rsidTr="006266EA">
        <w:trPr>
          <w:trHeight w:val="630"/>
        </w:trPr>
        <w:tc>
          <w:tcPr>
            <w:tcW w:w="630" w:type="dxa"/>
            <w:gridSpan w:val="2"/>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12</w:t>
            </w:r>
          </w:p>
        </w:tc>
        <w:tc>
          <w:tcPr>
            <w:tcW w:w="3071"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Valsts sabiedrība ar ierobežotu atbildību „Jaunais Rīgas teātris”, Lāčplēša iela 25, Rīga.</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Ugunsdzēsības sistēmas un apziņošanas sistēmas izveide </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106 062.00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3 535.40</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30.00</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Analogu darbu izmaksas uz 1m</w:t>
            </w:r>
            <w:r w:rsidRPr="006266EA">
              <w:rPr>
                <w:color w:val="000000"/>
                <w:sz w:val="20"/>
                <w:vertAlign w:val="superscript"/>
                <w:lang w:val="lv-LV"/>
              </w:rPr>
              <w:t>2</w:t>
            </w:r>
            <w:r w:rsidRPr="006266EA">
              <w:rPr>
                <w:color w:val="000000"/>
                <w:sz w:val="20"/>
                <w:lang w:val="lv-LV"/>
              </w:rPr>
              <w:t xml:space="preserve"> ēkā ar kadastra Nr.0100-022-0070-001 (platība 3535,4 m</w:t>
            </w:r>
            <w:r w:rsidRPr="006266EA">
              <w:rPr>
                <w:color w:val="000000"/>
                <w:sz w:val="20"/>
                <w:vertAlign w:val="superscript"/>
                <w:lang w:val="lv-LV"/>
              </w:rPr>
              <w:t>2</w:t>
            </w:r>
            <w:r w:rsidRPr="006266EA">
              <w:rPr>
                <w:color w:val="000000"/>
                <w:sz w:val="20"/>
                <w:lang w:val="lv-LV"/>
              </w:rPr>
              <w:t>)</w:t>
            </w:r>
          </w:p>
        </w:tc>
      </w:tr>
      <w:tr w:rsidR="006266EA" w:rsidRPr="006266EA" w:rsidTr="006266EA">
        <w:trPr>
          <w:trHeight w:val="300"/>
        </w:trPr>
        <w:tc>
          <w:tcPr>
            <w:tcW w:w="63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13</w:t>
            </w:r>
          </w:p>
        </w:tc>
        <w:tc>
          <w:tcPr>
            <w:tcW w:w="3071" w:type="dxa"/>
            <w:vMerge w:val="restart"/>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Latvijas valsts arhīva ēkā Kurzemes prospektā 5, Rīgā Valsts arhīvu ģenerāldirekcija, Šķūņu iela 11, Rīga </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Latvijas valsts arhīva transformatora remonts</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2 000.00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396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Izmaksas plānotas  atbilstoši analogiem darbiem citos objektos.</w:t>
            </w:r>
          </w:p>
        </w:tc>
      </w:tr>
      <w:tr w:rsidR="006266EA" w:rsidRPr="006266EA" w:rsidTr="006266EA">
        <w:trPr>
          <w:trHeight w:val="510"/>
        </w:trPr>
        <w:tc>
          <w:tcPr>
            <w:tcW w:w="630" w:type="dxa"/>
            <w:gridSpan w:val="2"/>
            <w:vMerge/>
            <w:tcBorders>
              <w:top w:val="nil"/>
              <w:left w:val="single" w:sz="4" w:space="0" w:color="auto"/>
              <w:bottom w:val="single" w:sz="4" w:space="0" w:color="auto"/>
              <w:right w:val="single" w:sz="4" w:space="0" w:color="auto"/>
            </w:tcBorders>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p>
        </w:tc>
        <w:tc>
          <w:tcPr>
            <w:tcW w:w="3071" w:type="dxa"/>
            <w:vMerge/>
            <w:tcBorders>
              <w:top w:val="nil"/>
              <w:left w:val="single" w:sz="4" w:space="0" w:color="auto"/>
              <w:bottom w:val="single" w:sz="4" w:space="0" w:color="auto"/>
              <w:right w:val="single" w:sz="4" w:space="0" w:color="auto"/>
            </w:tcBorders>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Latvijas valsts arhīva transformatora apakšstacijas rekonstrukcija</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80 000.00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3969" w:type="dxa"/>
            <w:gridSpan w:val="2"/>
            <w:vMerge/>
            <w:tcBorders>
              <w:top w:val="nil"/>
              <w:left w:val="single" w:sz="4" w:space="0" w:color="auto"/>
              <w:bottom w:val="single" w:sz="4" w:space="0" w:color="auto"/>
              <w:right w:val="single" w:sz="4" w:space="0" w:color="auto"/>
            </w:tcBorders>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p>
        </w:tc>
      </w:tr>
      <w:tr w:rsidR="006266EA" w:rsidRPr="006266EA" w:rsidTr="006266EA">
        <w:trPr>
          <w:trHeight w:val="300"/>
        </w:trPr>
        <w:tc>
          <w:tcPr>
            <w:tcW w:w="630" w:type="dxa"/>
            <w:gridSpan w:val="2"/>
            <w:vMerge/>
            <w:tcBorders>
              <w:top w:val="nil"/>
              <w:left w:val="single" w:sz="4" w:space="0" w:color="auto"/>
              <w:bottom w:val="single" w:sz="4" w:space="0" w:color="auto"/>
              <w:right w:val="single" w:sz="4" w:space="0" w:color="auto"/>
            </w:tcBorders>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p>
        </w:tc>
        <w:tc>
          <w:tcPr>
            <w:tcW w:w="3071" w:type="dxa"/>
            <w:vMerge/>
            <w:tcBorders>
              <w:top w:val="nil"/>
              <w:left w:val="single" w:sz="4" w:space="0" w:color="auto"/>
              <w:bottom w:val="single" w:sz="4" w:space="0" w:color="auto"/>
              <w:right w:val="single" w:sz="4" w:space="0" w:color="auto"/>
            </w:tcBorders>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Sūkņu stacijas rekonstrukcija </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4 500.00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3969" w:type="dxa"/>
            <w:gridSpan w:val="2"/>
            <w:vMerge/>
            <w:tcBorders>
              <w:top w:val="nil"/>
              <w:left w:val="single" w:sz="4" w:space="0" w:color="auto"/>
              <w:bottom w:val="single" w:sz="4" w:space="0" w:color="auto"/>
              <w:right w:val="single" w:sz="4" w:space="0" w:color="auto"/>
            </w:tcBorders>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p>
        </w:tc>
      </w:tr>
      <w:tr w:rsidR="006266EA" w:rsidRPr="005C61A1" w:rsidTr="006266EA">
        <w:trPr>
          <w:trHeight w:val="570"/>
        </w:trPr>
        <w:tc>
          <w:tcPr>
            <w:tcW w:w="630" w:type="dxa"/>
            <w:gridSpan w:val="2"/>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14</w:t>
            </w:r>
          </w:p>
        </w:tc>
        <w:tc>
          <w:tcPr>
            <w:tcW w:w="3071"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Latvijas Kultūras akadēmijas Eduarda Smiļģa Teātra muzejā, Eduarda Smiļģa ielā 37/39, Rīgā</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Ugunsdrošības signalizācijas nomaiņa</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9 902.00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1 320.20</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7.50</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Aprēķins atbilstoši analogu darbu izmaksām uz 1m</w:t>
            </w:r>
            <w:r w:rsidRPr="006266EA">
              <w:rPr>
                <w:color w:val="000000"/>
                <w:sz w:val="20"/>
                <w:vertAlign w:val="superscript"/>
                <w:lang w:val="lv-LV"/>
              </w:rPr>
              <w:t xml:space="preserve">2 </w:t>
            </w:r>
            <w:r w:rsidRPr="006266EA">
              <w:rPr>
                <w:color w:val="000000"/>
                <w:sz w:val="20"/>
                <w:lang w:val="lv-LV"/>
              </w:rPr>
              <w:t>ēkai ar kadastra Nr.0100-057-0063-001 un nomātajām telpām.</w:t>
            </w:r>
          </w:p>
        </w:tc>
      </w:tr>
      <w:tr w:rsidR="006266EA" w:rsidRPr="005C61A1" w:rsidTr="00EE7266">
        <w:trPr>
          <w:trHeight w:val="630"/>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lastRenderedPageBreak/>
              <w:t>15</w:t>
            </w:r>
          </w:p>
        </w:tc>
        <w:tc>
          <w:tcPr>
            <w:tcW w:w="3071"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 Latvijas Kultūras akadēmijas  ēkā Ludzas ielā 24, Rīgā.</w:t>
            </w:r>
          </w:p>
        </w:tc>
        <w:tc>
          <w:tcPr>
            <w:tcW w:w="3260" w:type="dxa"/>
            <w:gridSpan w:val="2"/>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Jumta konstrukcijas apstrāde ar ugunsizturīgo krāsu</w:t>
            </w:r>
          </w:p>
        </w:tc>
        <w:tc>
          <w:tcPr>
            <w:tcW w:w="1276"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240.00</w:t>
            </w:r>
          </w:p>
        </w:tc>
        <w:tc>
          <w:tcPr>
            <w:tcW w:w="1276"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150.00</w:t>
            </w:r>
          </w:p>
        </w:tc>
        <w:tc>
          <w:tcPr>
            <w:tcW w:w="1417"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1.60</w:t>
            </w:r>
          </w:p>
        </w:tc>
        <w:tc>
          <w:tcPr>
            <w:tcW w:w="3969" w:type="dxa"/>
            <w:gridSpan w:val="2"/>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1m</w:t>
            </w:r>
            <w:r w:rsidRPr="006266EA">
              <w:rPr>
                <w:color w:val="000000"/>
                <w:sz w:val="20"/>
                <w:vertAlign w:val="superscript"/>
                <w:lang w:val="lv-LV"/>
              </w:rPr>
              <w:t>2</w:t>
            </w:r>
            <w:r w:rsidRPr="006266EA">
              <w:rPr>
                <w:color w:val="000000"/>
                <w:sz w:val="20"/>
                <w:lang w:val="lv-LV"/>
              </w:rPr>
              <w:t xml:space="preserve"> izmaksas krāsošana 0.60Ls/m</w:t>
            </w:r>
            <w:r w:rsidRPr="006266EA">
              <w:rPr>
                <w:color w:val="000000"/>
                <w:sz w:val="20"/>
                <w:vertAlign w:val="superscript"/>
                <w:lang w:val="lv-LV"/>
              </w:rPr>
              <w:t>2</w:t>
            </w:r>
            <w:r w:rsidRPr="006266EA">
              <w:rPr>
                <w:color w:val="000000"/>
                <w:sz w:val="20"/>
                <w:lang w:val="lv-LV"/>
              </w:rPr>
              <w:t xml:space="preserve"> un 1.0 Ls/m</w:t>
            </w:r>
            <w:r w:rsidRPr="006266EA">
              <w:rPr>
                <w:color w:val="000000"/>
                <w:sz w:val="20"/>
                <w:vertAlign w:val="superscript"/>
                <w:lang w:val="lv-LV"/>
              </w:rPr>
              <w:t>2</w:t>
            </w:r>
            <w:r w:rsidRPr="006266EA">
              <w:rPr>
                <w:color w:val="000000"/>
                <w:sz w:val="20"/>
                <w:lang w:val="lv-LV"/>
              </w:rPr>
              <w:t xml:space="preserve"> materiāls, apstrādājamā platība 150 m</w:t>
            </w:r>
            <w:r w:rsidRPr="006266EA">
              <w:rPr>
                <w:color w:val="000000"/>
                <w:sz w:val="20"/>
                <w:vertAlign w:val="superscript"/>
                <w:lang w:val="lv-LV"/>
              </w:rPr>
              <w:t>2</w:t>
            </w:r>
          </w:p>
        </w:tc>
      </w:tr>
      <w:tr w:rsidR="006266EA" w:rsidRPr="005C61A1" w:rsidTr="006266EA">
        <w:trPr>
          <w:trHeight w:val="765"/>
        </w:trPr>
        <w:tc>
          <w:tcPr>
            <w:tcW w:w="63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16</w:t>
            </w:r>
          </w:p>
        </w:tc>
        <w:tc>
          <w:tcPr>
            <w:tcW w:w="3071" w:type="dxa"/>
            <w:vMerge w:val="restart"/>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Latvijas Kultūras koledžai, Bruņinieku ielā 57, Rīgā.</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sz w:val="20"/>
                <w:lang w:val="lv-LV"/>
              </w:rPr>
            </w:pPr>
            <w:r w:rsidRPr="006266EA">
              <w:rPr>
                <w:sz w:val="20"/>
                <w:lang w:val="lv-LV"/>
              </w:rPr>
              <w:t xml:space="preserve">Spiediena paaugstināšanas stacijas izveide </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5 000.00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 </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 </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sz w:val="20"/>
                <w:lang w:val="lv-LV"/>
              </w:rPr>
            </w:pPr>
            <w:r w:rsidRPr="006266EA">
              <w:rPr>
                <w:sz w:val="20"/>
                <w:lang w:val="lv-LV"/>
              </w:rPr>
              <w:t>Spiediena sūkņi (Ls 1300), Izplešanās trauki (Ls 800), caurules un papildmateriāli (Ls 1450), elektroapgāde (Ls 250), darbs (Ls 1200)</w:t>
            </w:r>
          </w:p>
        </w:tc>
      </w:tr>
      <w:tr w:rsidR="006266EA" w:rsidRPr="005C61A1" w:rsidTr="006266EA">
        <w:trPr>
          <w:trHeight w:val="570"/>
        </w:trPr>
        <w:tc>
          <w:tcPr>
            <w:tcW w:w="630" w:type="dxa"/>
            <w:gridSpan w:val="2"/>
            <w:vMerge/>
            <w:tcBorders>
              <w:top w:val="nil"/>
              <w:left w:val="single" w:sz="4" w:space="0" w:color="auto"/>
              <w:bottom w:val="single" w:sz="4" w:space="0" w:color="auto"/>
              <w:right w:val="single" w:sz="4" w:space="0" w:color="auto"/>
            </w:tcBorders>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p>
        </w:tc>
        <w:tc>
          <w:tcPr>
            <w:tcW w:w="3071" w:type="dxa"/>
            <w:vMerge/>
            <w:tcBorders>
              <w:top w:val="nil"/>
              <w:left w:val="single" w:sz="4" w:space="0" w:color="auto"/>
              <w:bottom w:val="single" w:sz="4" w:space="0" w:color="auto"/>
              <w:right w:val="single" w:sz="4" w:space="0" w:color="auto"/>
            </w:tcBorders>
            <w:vAlign w:val="center"/>
            <w:hideMark/>
          </w:tcPr>
          <w:p w:rsidR="006266EA" w:rsidRPr="006266EA" w:rsidRDefault="006266EA" w:rsidP="006266EA">
            <w:pPr>
              <w:overflowPunct/>
              <w:autoSpaceDE/>
              <w:autoSpaceDN/>
              <w:adjustRightInd/>
              <w:spacing w:after="0"/>
              <w:ind w:firstLine="0"/>
              <w:jc w:val="left"/>
              <w:textAlignment w:val="auto"/>
              <w:rPr>
                <w:sz w:val="20"/>
                <w:lang w:val="lv-LV"/>
              </w:rPr>
            </w:pP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sz w:val="20"/>
                <w:lang w:val="lv-LV"/>
              </w:rPr>
            </w:pPr>
            <w:r w:rsidRPr="006266EA">
              <w:rPr>
                <w:sz w:val="20"/>
                <w:lang w:val="lv-LV"/>
              </w:rPr>
              <w:t xml:space="preserve">Trauksmes izziņošanas sistēmas izveide </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23 137.00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3 084.90</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7.50</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sz w:val="20"/>
                <w:lang w:val="lv-LV"/>
              </w:rPr>
            </w:pPr>
            <w:r w:rsidRPr="006266EA">
              <w:rPr>
                <w:sz w:val="20"/>
                <w:lang w:val="lv-LV"/>
              </w:rPr>
              <w:t>Aprēķins atbilstoši analogu darbu izmaksām uz 1m</w:t>
            </w:r>
            <w:r w:rsidRPr="006266EA">
              <w:rPr>
                <w:sz w:val="20"/>
                <w:vertAlign w:val="superscript"/>
                <w:lang w:val="lv-LV"/>
              </w:rPr>
              <w:t xml:space="preserve">2 </w:t>
            </w:r>
            <w:r w:rsidRPr="006266EA">
              <w:rPr>
                <w:sz w:val="20"/>
                <w:lang w:val="lv-LV"/>
              </w:rPr>
              <w:t>ēkai ar kadastra Nr.0100-033-0085-001.</w:t>
            </w:r>
          </w:p>
        </w:tc>
      </w:tr>
      <w:tr w:rsidR="006266EA" w:rsidRPr="006266EA" w:rsidTr="006266EA">
        <w:trPr>
          <w:trHeight w:val="510"/>
        </w:trPr>
        <w:tc>
          <w:tcPr>
            <w:tcW w:w="630" w:type="dxa"/>
            <w:gridSpan w:val="2"/>
            <w:vMerge/>
            <w:tcBorders>
              <w:top w:val="nil"/>
              <w:left w:val="single" w:sz="4" w:space="0" w:color="auto"/>
              <w:bottom w:val="single" w:sz="4" w:space="0" w:color="auto"/>
              <w:right w:val="single" w:sz="4" w:space="0" w:color="auto"/>
            </w:tcBorders>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p>
        </w:tc>
        <w:tc>
          <w:tcPr>
            <w:tcW w:w="3071" w:type="dxa"/>
            <w:vMerge/>
            <w:tcBorders>
              <w:top w:val="nil"/>
              <w:left w:val="single" w:sz="4" w:space="0" w:color="auto"/>
              <w:bottom w:val="single" w:sz="4" w:space="0" w:color="auto"/>
              <w:right w:val="single" w:sz="4" w:space="0" w:color="auto"/>
            </w:tcBorders>
            <w:vAlign w:val="center"/>
            <w:hideMark/>
          </w:tcPr>
          <w:p w:rsidR="006266EA" w:rsidRPr="006266EA" w:rsidRDefault="006266EA" w:rsidP="006266EA">
            <w:pPr>
              <w:overflowPunct/>
              <w:autoSpaceDE/>
              <w:autoSpaceDN/>
              <w:adjustRightInd/>
              <w:spacing w:after="0"/>
              <w:ind w:firstLine="0"/>
              <w:jc w:val="left"/>
              <w:textAlignment w:val="auto"/>
              <w:rPr>
                <w:sz w:val="20"/>
                <w:lang w:val="lv-LV"/>
              </w:rPr>
            </w:pP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sz w:val="20"/>
                <w:lang w:val="lv-LV"/>
              </w:rPr>
            </w:pPr>
            <w:r w:rsidRPr="006266EA">
              <w:rPr>
                <w:sz w:val="20"/>
                <w:lang w:val="lv-LV"/>
              </w:rPr>
              <w:t xml:space="preserve">Neatbilstošo elektroinstalācijas mezglu uzlabošana/nomaiņa </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20 000.00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3 084.90</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6.50</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sz w:val="20"/>
                <w:lang w:val="lv-LV"/>
              </w:rPr>
            </w:pPr>
            <w:r w:rsidRPr="006266EA">
              <w:rPr>
                <w:sz w:val="20"/>
                <w:lang w:val="lv-LV"/>
              </w:rPr>
              <w:t>Izmaksas plānotas  atbilstoši analogiem darbiem citos objektos.</w:t>
            </w:r>
          </w:p>
        </w:tc>
      </w:tr>
      <w:tr w:rsidR="006266EA" w:rsidRPr="005C61A1" w:rsidTr="00EE7266">
        <w:trPr>
          <w:trHeight w:val="1320"/>
        </w:trPr>
        <w:tc>
          <w:tcPr>
            <w:tcW w:w="630" w:type="dxa"/>
            <w:gridSpan w:val="2"/>
            <w:tcBorders>
              <w:top w:val="nil"/>
              <w:left w:val="single" w:sz="4" w:space="0" w:color="auto"/>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17</w:t>
            </w:r>
          </w:p>
        </w:tc>
        <w:tc>
          <w:tcPr>
            <w:tcW w:w="3071"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sz w:val="20"/>
                <w:lang w:val="lv-LV"/>
              </w:rPr>
            </w:pPr>
            <w:r w:rsidRPr="006266EA">
              <w:rPr>
                <w:sz w:val="20"/>
                <w:lang w:val="lv-LV"/>
              </w:rPr>
              <w:t>Latvijas Mākslas akadēmijai, Kalpaka bulvārī 13, Rīgā.</w:t>
            </w:r>
          </w:p>
        </w:tc>
        <w:tc>
          <w:tcPr>
            <w:tcW w:w="3260" w:type="dxa"/>
            <w:gridSpan w:val="2"/>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sz w:val="20"/>
                <w:lang w:val="lv-LV"/>
              </w:rPr>
            </w:pPr>
            <w:r w:rsidRPr="006266EA">
              <w:rPr>
                <w:sz w:val="20"/>
                <w:lang w:val="lv-LV"/>
              </w:rPr>
              <w:t xml:space="preserve">Ugunsdrošības prasību pilnveidošana un esošo trūkumu novēršana atbilstoši ugunsdrošības prasībām </w:t>
            </w:r>
          </w:p>
        </w:tc>
        <w:tc>
          <w:tcPr>
            <w:tcW w:w="1276"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20 000.00</w:t>
            </w:r>
          </w:p>
        </w:tc>
        <w:tc>
          <w:tcPr>
            <w:tcW w:w="1276"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 </w:t>
            </w:r>
          </w:p>
        </w:tc>
        <w:tc>
          <w:tcPr>
            <w:tcW w:w="1417" w:type="dxa"/>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 </w:t>
            </w:r>
          </w:p>
        </w:tc>
        <w:tc>
          <w:tcPr>
            <w:tcW w:w="3969" w:type="dxa"/>
            <w:gridSpan w:val="2"/>
            <w:tcBorders>
              <w:top w:val="nil"/>
              <w:left w:val="nil"/>
              <w:bottom w:val="single" w:sz="4" w:space="0" w:color="auto"/>
              <w:right w:val="single" w:sz="4" w:space="0" w:color="auto"/>
            </w:tcBorders>
            <w:shd w:val="clear" w:color="auto" w:fill="auto"/>
            <w:vAlign w:val="center"/>
            <w:hideMark/>
          </w:tcPr>
          <w:p w:rsidR="006266EA" w:rsidRPr="006266EA" w:rsidRDefault="006266EA" w:rsidP="006266EA">
            <w:pPr>
              <w:overflowPunct/>
              <w:autoSpaceDE/>
              <w:autoSpaceDN/>
              <w:adjustRightInd/>
              <w:spacing w:after="0"/>
              <w:ind w:firstLine="0"/>
              <w:jc w:val="left"/>
              <w:textAlignment w:val="auto"/>
              <w:rPr>
                <w:sz w:val="20"/>
                <w:lang w:val="lv-LV"/>
              </w:rPr>
            </w:pPr>
            <w:r w:rsidRPr="006266EA">
              <w:rPr>
                <w:sz w:val="20"/>
                <w:lang w:val="lv-LV"/>
              </w:rPr>
              <w:t xml:space="preserve">Ugunsgrēka izziņošanas iekārta ( iegāde un montāža) Ls 1000,  3. stāva izbūves </w:t>
            </w:r>
            <w:r w:rsidR="00E62E54" w:rsidRPr="006266EA">
              <w:rPr>
                <w:sz w:val="20"/>
                <w:lang w:val="lv-LV"/>
              </w:rPr>
              <w:t>pārbūve</w:t>
            </w:r>
            <w:r w:rsidRPr="006266EA">
              <w:rPr>
                <w:sz w:val="20"/>
                <w:lang w:val="lv-LV"/>
              </w:rPr>
              <w:t xml:space="preserve"> atbilstoši MK noteikumiem Ls 14 000, bēniņu telpas apstrāde ar ugunsdrošiem aizsarglīdzekļiem Ls  5 000 (Ls 1,60 x 3125 m²).</w:t>
            </w:r>
          </w:p>
        </w:tc>
      </w:tr>
      <w:tr w:rsidR="006266EA" w:rsidRPr="006266EA" w:rsidTr="006266EA">
        <w:trPr>
          <w:trHeight w:val="1020"/>
        </w:trPr>
        <w:tc>
          <w:tcPr>
            <w:tcW w:w="63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18</w:t>
            </w:r>
          </w:p>
        </w:tc>
        <w:tc>
          <w:tcPr>
            <w:tcW w:w="3071" w:type="dxa"/>
            <w:vMerge w:val="restart"/>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sz w:val="20"/>
                <w:lang w:val="lv-LV"/>
              </w:rPr>
            </w:pPr>
            <w:r w:rsidRPr="006266EA">
              <w:rPr>
                <w:sz w:val="20"/>
                <w:lang w:val="lv-LV"/>
              </w:rPr>
              <w:t xml:space="preserve"> Daugavpils mūzikas vidusskolas ēkā Kandavas ielā 2a, Daugavpilī  </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sz w:val="20"/>
                <w:lang w:val="lv-LV"/>
              </w:rPr>
            </w:pPr>
            <w:r w:rsidRPr="006266EA">
              <w:rPr>
                <w:sz w:val="20"/>
                <w:lang w:val="lv-LV"/>
              </w:rPr>
              <w:t>Saistībā ar priekšrakstu – ugunsgrēka atklāšanas un trauksmes signalizācijas sistēmas un ugunsgrēka izziņošanas balss sistēmas uzstādīšana</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73 200.00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2 440.00</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30.00</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sz w:val="20"/>
                <w:lang w:val="lv-LV"/>
              </w:rPr>
            </w:pPr>
            <w:r w:rsidRPr="006266EA">
              <w:rPr>
                <w:sz w:val="20"/>
                <w:lang w:val="lv-LV"/>
              </w:rPr>
              <w:t>Analogu darbu izmaksas uz 1m</w:t>
            </w:r>
            <w:r w:rsidRPr="006266EA">
              <w:rPr>
                <w:sz w:val="20"/>
                <w:vertAlign w:val="superscript"/>
                <w:lang w:val="lv-LV"/>
              </w:rPr>
              <w:t>2</w:t>
            </w:r>
            <w:r w:rsidRPr="006266EA">
              <w:rPr>
                <w:sz w:val="20"/>
                <w:lang w:val="lv-LV"/>
              </w:rPr>
              <w:t xml:space="preserve"> objektā ar platību 2440,0 m</w:t>
            </w:r>
            <w:r w:rsidRPr="006266EA">
              <w:rPr>
                <w:sz w:val="20"/>
                <w:vertAlign w:val="superscript"/>
                <w:lang w:val="lv-LV"/>
              </w:rPr>
              <w:t>2</w:t>
            </w:r>
          </w:p>
        </w:tc>
      </w:tr>
      <w:tr w:rsidR="006266EA" w:rsidRPr="005C61A1" w:rsidTr="006266EA">
        <w:trPr>
          <w:trHeight w:val="1845"/>
        </w:trPr>
        <w:tc>
          <w:tcPr>
            <w:tcW w:w="630" w:type="dxa"/>
            <w:gridSpan w:val="2"/>
            <w:vMerge/>
            <w:tcBorders>
              <w:top w:val="nil"/>
              <w:left w:val="single" w:sz="4" w:space="0" w:color="auto"/>
              <w:bottom w:val="single" w:sz="4" w:space="0" w:color="auto"/>
              <w:right w:val="single" w:sz="4" w:space="0" w:color="auto"/>
            </w:tcBorders>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p>
        </w:tc>
        <w:tc>
          <w:tcPr>
            <w:tcW w:w="3071" w:type="dxa"/>
            <w:vMerge/>
            <w:tcBorders>
              <w:top w:val="nil"/>
              <w:left w:val="single" w:sz="4" w:space="0" w:color="auto"/>
              <w:bottom w:val="single" w:sz="4" w:space="0" w:color="auto"/>
              <w:right w:val="single" w:sz="4" w:space="0" w:color="auto"/>
            </w:tcBorders>
            <w:vAlign w:val="center"/>
            <w:hideMark/>
          </w:tcPr>
          <w:p w:rsidR="006266EA" w:rsidRPr="006266EA" w:rsidRDefault="006266EA" w:rsidP="006266EA">
            <w:pPr>
              <w:overflowPunct/>
              <w:autoSpaceDE/>
              <w:autoSpaceDN/>
              <w:adjustRightInd/>
              <w:spacing w:after="0"/>
              <w:ind w:firstLine="0"/>
              <w:jc w:val="left"/>
              <w:textAlignment w:val="auto"/>
              <w:rPr>
                <w:sz w:val="20"/>
                <w:lang w:val="lv-LV"/>
              </w:rPr>
            </w:pP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sz w:val="20"/>
                <w:lang w:val="lv-LV"/>
              </w:rPr>
            </w:pPr>
            <w:r w:rsidRPr="006266EA">
              <w:rPr>
                <w:sz w:val="20"/>
                <w:lang w:val="lv-LV"/>
              </w:rPr>
              <w:t xml:space="preserve">Papildus veicamie darbi atbilstoši reglamentējošo būvnormatīvu un standartu prasībām – evakuācijas apgaismojuma uzstādīšana un durvju nomaiņa  </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73 400.00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 </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sz w:val="20"/>
                <w:lang w:val="lv-LV"/>
              </w:rPr>
            </w:pPr>
            <w:r w:rsidRPr="006266EA">
              <w:rPr>
                <w:sz w:val="20"/>
                <w:lang w:val="lv-LV"/>
              </w:rPr>
              <w:t> </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sz w:val="20"/>
                <w:lang w:val="lv-LV"/>
              </w:rPr>
            </w:pPr>
            <w:r w:rsidRPr="006266EA">
              <w:rPr>
                <w:sz w:val="20"/>
                <w:lang w:val="lv-LV"/>
              </w:rPr>
              <w:t>Izmaksas saskaņā ar 2010.gadā izstrādāto Ugunsdzēsības sistēmas Daugavpilī, Kandavas ielā 2 tehniskā projekta tāmi (tehniskā projekta ekonomiskā daļa).</w:t>
            </w:r>
            <w:r w:rsidRPr="006266EA">
              <w:rPr>
                <w:sz w:val="20"/>
                <w:lang w:val="lv-LV"/>
              </w:rPr>
              <w:br/>
              <w:t>Evakuācijas apgaismojums - Ls 55 870 ( materiāli Ls 32 150, mehānismi Ls 4 620, darbs Ls 19 100 ).</w:t>
            </w:r>
            <w:r w:rsidRPr="006266EA">
              <w:rPr>
                <w:sz w:val="20"/>
                <w:lang w:val="lv-LV"/>
              </w:rPr>
              <w:br/>
              <w:t>Durvju nomaiņa - Ls 17 530 (materiāli Ls 11 500, mehānismi Ls 2 430, darbs Ls 3 600 ).</w:t>
            </w:r>
          </w:p>
        </w:tc>
      </w:tr>
      <w:tr w:rsidR="006266EA" w:rsidRPr="006266EA" w:rsidTr="006266EA">
        <w:trPr>
          <w:trHeight w:val="1275"/>
        </w:trPr>
        <w:tc>
          <w:tcPr>
            <w:tcW w:w="630" w:type="dxa"/>
            <w:gridSpan w:val="2"/>
            <w:tcBorders>
              <w:top w:val="nil"/>
              <w:left w:val="single" w:sz="4" w:space="0" w:color="auto"/>
              <w:bottom w:val="nil"/>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lastRenderedPageBreak/>
              <w:t>19</w:t>
            </w:r>
          </w:p>
        </w:tc>
        <w:tc>
          <w:tcPr>
            <w:tcW w:w="3071" w:type="dxa"/>
            <w:tcBorders>
              <w:top w:val="nil"/>
              <w:left w:val="nil"/>
              <w:bottom w:val="nil"/>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Alfrēda Kalniņa Cēsu mūzikas vidusskolas ēkā Ziemeļu iela 16, Cēsīs. </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Ugunsdrošu durvju uzstādīšana kāpņu telpas atdalīšanai no 2.stāva koridora (ar ugunsdrošības pakāpi zemāku par vienu pakāpi nekā ugunsdrošības konstrukcijā, vismaz 50% no tām noteiktas ugunsizturības) </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1 000.00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Izmaksas plānotas  atbilstoši analogiem darbiem citos objektos.</w:t>
            </w:r>
          </w:p>
        </w:tc>
      </w:tr>
      <w:tr w:rsidR="006266EA" w:rsidRPr="006266EA" w:rsidTr="006266EA">
        <w:trPr>
          <w:trHeight w:val="630"/>
        </w:trPr>
        <w:tc>
          <w:tcPr>
            <w:tcW w:w="63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20</w:t>
            </w:r>
          </w:p>
        </w:tc>
        <w:tc>
          <w:tcPr>
            <w:tcW w:w="30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Ventspils mūzikas vidusskolā Pils ielā 38, Ventspilī.</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Ugunsdzēsības signalizācijas ierīkošana </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12 072.00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1 609.60</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7.50</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Analogu darbu izmaksas uz 1m</w:t>
            </w:r>
            <w:r w:rsidRPr="006266EA">
              <w:rPr>
                <w:color w:val="000000"/>
                <w:sz w:val="20"/>
                <w:vertAlign w:val="superscript"/>
                <w:lang w:val="lv-LV"/>
              </w:rPr>
              <w:t>2</w:t>
            </w:r>
            <w:r w:rsidRPr="006266EA">
              <w:rPr>
                <w:color w:val="000000"/>
                <w:sz w:val="20"/>
                <w:lang w:val="lv-LV"/>
              </w:rPr>
              <w:t xml:space="preserve"> </w:t>
            </w:r>
            <w:r w:rsidR="00E62E54" w:rsidRPr="006266EA">
              <w:rPr>
                <w:color w:val="000000"/>
                <w:sz w:val="20"/>
                <w:lang w:val="lv-LV"/>
              </w:rPr>
              <w:t>ēkā</w:t>
            </w:r>
            <w:r w:rsidRPr="006266EA">
              <w:rPr>
                <w:color w:val="000000"/>
                <w:sz w:val="20"/>
                <w:lang w:val="lv-LV"/>
              </w:rPr>
              <w:t xml:space="preserve"> ar kadastra Nr.2700-002-1003-001 (1609.3 m</w:t>
            </w:r>
            <w:r w:rsidRPr="006266EA">
              <w:rPr>
                <w:color w:val="000000"/>
                <w:sz w:val="20"/>
                <w:vertAlign w:val="superscript"/>
                <w:lang w:val="lv-LV"/>
              </w:rPr>
              <w:t>2</w:t>
            </w:r>
            <w:r w:rsidRPr="006266EA">
              <w:rPr>
                <w:color w:val="000000"/>
                <w:sz w:val="20"/>
                <w:lang w:val="lv-LV"/>
              </w:rPr>
              <w:t>).</w:t>
            </w:r>
          </w:p>
        </w:tc>
      </w:tr>
      <w:tr w:rsidR="006266EA" w:rsidRPr="006266EA" w:rsidTr="006266EA">
        <w:trPr>
          <w:trHeight w:val="510"/>
        </w:trPr>
        <w:tc>
          <w:tcPr>
            <w:tcW w:w="630" w:type="dxa"/>
            <w:gridSpan w:val="2"/>
            <w:vMerge/>
            <w:tcBorders>
              <w:top w:val="single" w:sz="4" w:space="0" w:color="auto"/>
              <w:left w:val="single" w:sz="4" w:space="0" w:color="auto"/>
              <w:bottom w:val="single" w:sz="4" w:space="0" w:color="auto"/>
              <w:right w:val="single" w:sz="4" w:space="0" w:color="auto"/>
            </w:tcBorders>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p>
        </w:tc>
        <w:tc>
          <w:tcPr>
            <w:tcW w:w="3071" w:type="dxa"/>
            <w:vMerge/>
            <w:tcBorders>
              <w:top w:val="single" w:sz="4" w:space="0" w:color="auto"/>
              <w:left w:val="single" w:sz="4" w:space="0" w:color="auto"/>
              <w:bottom w:val="single" w:sz="4" w:space="0" w:color="000000"/>
              <w:right w:val="single" w:sz="4" w:space="0" w:color="auto"/>
            </w:tcBorders>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Izgaismotu norādījuma (evakuācijas) zīmju ārdurvīm uzstādīšana  </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610.00</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 </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Izmaksas plānotas  atbilstoši analogiem darbiem citos objektos.</w:t>
            </w:r>
          </w:p>
        </w:tc>
      </w:tr>
      <w:tr w:rsidR="006266EA" w:rsidRPr="005C61A1" w:rsidTr="006266EA">
        <w:trPr>
          <w:trHeight w:val="1905"/>
        </w:trPr>
        <w:tc>
          <w:tcPr>
            <w:tcW w:w="630" w:type="dxa"/>
            <w:gridSpan w:val="2"/>
            <w:tcBorders>
              <w:top w:val="nil"/>
              <w:left w:val="single" w:sz="4" w:space="0" w:color="auto"/>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21</w:t>
            </w:r>
          </w:p>
        </w:tc>
        <w:tc>
          <w:tcPr>
            <w:tcW w:w="3071"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Valsts Kultūras pieminekļu aizsardzības inspekcija Mazā Pils ielā 17, mazā Pils ielā 19, Mazā pils iela 21 un Klostera ielā 5, Rīgā.</w:t>
            </w:r>
          </w:p>
        </w:tc>
        <w:tc>
          <w:tcPr>
            <w:tcW w:w="3260"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 xml:space="preserve">Ugunsdrošības signalizācijas uzstādīšana </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9 461.25</w:t>
            </w:r>
          </w:p>
        </w:tc>
        <w:tc>
          <w:tcPr>
            <w:tcW w:w="1276"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1 261.50</w:t>
            </w:r>
          </w:p>
        </w:tc>
        <w:tc>
          <w:tcPr>
            <w:tcW w:w="1417" w:type="dxa"/>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center"/>
              <w:textAlignment w:val="auto"/>
              <w:rPr>
                <w:color w:val="000000"/>
                <w:sz w:val="20"/>
                <w:lang w:val="lv-LV"/>
              </w:rPr>
            </w:pPr>
            <w:r w:rsidRPr="006266EA">
              <w:rPr>
                <w:color w:val="000000"/>
                <w:sz w:val="20"/>
                <w:lang w:val="lv-LV"/>
              </w:rPr>
              <w:t>7.50</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6266EA" w:rsidRPr="006266EA" w:rsidRDefault="006266EA" w:rsidP="006266EA">
            <w:pPr>
              <w:overflowPunct/>
              <w:autoSpaceDE/>
              <w:autoSpaceDN/>
              <w:adjustRightInd/>
              <w:spacing w:after="0"/>
              <w:ind w:firstLine="0"/>
              <w:jc w:val="left"/>
              <w:textAlignment w:val="auto"/>
              <w:rPr>
                <w:color w:val="000000"/>
                <w:sz w:val="20"/>
                <w:lang w:val="lv-LV"/>
              </w:rPr>
            </w:pPr>
            <w:r w:rsidRPr="006266EA">
              <w:rPr>
                <w:color w:val="000000"/>
                <w:sz w:val="20"/>
                <w:lang w:val="lv-LV"/>
              </w:rPr>
              <w:t>Analogu darbu izmaksas uz 1m</w:t>
            </w:r>
            <w:r w:rsidRPr="006266EA">
              <w:rPr>
                <w:color w:val="000000"/>
                <w:sz w:val="20"/>
                <w:vertAlign w:val="superscript"/>
                <w:lang w:val="lv-LV"/>
              </w:rPr>
              <w:t>2</w:t>
            </w:r>
            <w:r w:rsidRPr="006266EA">
              <w:rPr>
                <w:color w:val="000000"/>
                <w:sz w:val="20"/>
                <w:lang w:val="lv-LV"/>
              </w:rPr>
              <w:t xml:space="preserve"> objektā ar platību 1261,5 m</w:t>
            </w:r>
            <w:r w:rsidRPr="006266EA">
              <w:rPr>
                <w:color w:val="000000"/>
                <w:sz w:val="20"/>
                <w:vertAlign w:val="superscript"/>
                <w:lang w:val="lv-LV"/>
              </w:rPr>
              <w:t xml:space="preserve">2 </w:t>
            </w:r>
            <w:r w:rsidRPr="006266EA">
              <w:rPr>
                <w:color w:val="000000"/>
                <w:sz w:val="20"/>
                <w:vertAlign w:val="superscript"/>
                <w:lang w:val="lv-LV"/>
              </w:rPr>
              <w:br/>
            </w:r>
            <w:r w:rsidRPr="006266EA">
              <w:rPr>
                <w:color w:val="000000"/>
                <w:sz w:val="20"/>
                <w:lang w:val="lv-LV"/>
              </w:rPr>
              <w:t>(</w:t>
            </w:r>
            <w:r w:rsidR="00E62E54" w:rsidRPr="006266EA">
              <w:rPr>
                <w:color w:val="000000"/>
                <w:sz w:val="20"/>
                <w:lang w:val="lv-LV"/>
              </w:rPr>
              <w:t>kadastra</w:t>
            </w:r>
            <w:r w:rsidRPr="006266EA">
              <w:rPr>
                <w:color w:val="000000"/>
                <w:sz w:val="20"/>
                <w:lang w:val="lv-LV"/>
              </w:rPr>
              <w:t xml:space="preserve"> Nr.0100-008-0040-001 (350,3m</w:t>
            </w:r>
            <w:r w:rsidRPr="006266EA">
              <w:rPr>
                <w:color w:val="000000"/>
                <w:sz w:val="20"/>
                <w:vertAlign w:val="superscript"/>
                <w:lang w:val="lv-LV"/>
              </w:rPr>
              <w:t>2</w:t>
            </w:r>
            <w:r w:rsidRPr="006266EA">
              <w:rPr>
                <w:color w:val="000000"/>
                <w:sz w:val="20"/>
                <w:lang w:val="lv-LV"/>
              </w:rPr>
              <w:t>)) (kadastra Nr.0100-008-0039-001 (423.9m</w:t>
            </w:r>
            <w:r w:rsidRPr="006266EA">
              <w:rPr>
                <w:color w:val="000000"/>
                <w:sz w:val="20"/>
                <w:vertAlign w:val="superscript"/>
                <w:lang w:val="lv-LV"/>
              </w:rPr>
              <w:t>2</w:t>
            </w:r>
            <w:r w:rsidRPr="006266EA">
              <w:rPr>
                <w:color w:val="000000"/>
                <w:sz w:val="20"/>
                <w:lang w:val="lv-LV"/>
              </w:rPr>
              <w:t>)) (kadastra Nr.0100-008-0038-001 (223.1m</w:t>
            </w:r>
            <w:r w:rsidRPr="006266EA">
              <w:rPr>
                <w:color w:val="000000"/>
                <w:sz w:val="20"/>
                <w:vertAlign w:val="superscript"/>
                <w:lang w:val="lv-LV"/>
              </w:rPr>
              <w:t>2</w:t>
            </w:r>
            <w:r w:rsidRPr="006266EA">
              <w:rPr>
                <w:color w:val="000000"/>
                <w:sz w:val="20"/>
                <w:lang w:val="lv-LV"/>
              </w:rPr>
              <w:t>)) (kadastra Nr.0100-008-0068-001 (264.2 m</w:t>
            </w:r>
            <w:r w:rsidRPr="006266EA">
              <w:rPr>
                <w:color w:val="000000"/>
                <w:sz w:val="20"/>
                <w:vertAlign w:val="superscript"/>
                <w:lang w:val="lv-LV"/>
              </w:rPr>
              <w:t>2</w:t>
            </w:r>
            <w:r w:rsidRPr="006266EA">
              <w:rPr>
                <w:color w:val="000000"/>
                <w:sz w:val="20"/>
                <w:lang w:val="lv-LV"/>
              </w:rPr>
              <w:t>))</w:t>
            </w:r>
          </w:p>
        </w:tc>
      </w:tr>
      <w:tr w:rsidR="006266EA" w:rsidRPr="005C61A1" w:rsidTr="006266EA">
        <w:trPr>
          <w:trHeight w:val="300"/>
        </w:trPr>
        <w:tc>
          <w:tcPr>
            <w:tcW w:w="630" w:type="dxa"/>
            <w:gridSpan w:val="2"/>
            <w:tcBorders>
              <w:top w:val="nil"/>
              <w:left w:val="nil"/>
              <w:bottom w:val="nil"/>
              <w:right w:val="nil"/>
            </w:tcBorders>
            <w:shd w:val="clear" w:color="000000" w:fill="FFFFFF"/>
            <w:noWrap/>
            <w:vAlign w:val="center"/>
            <w:hideMark/>
          </w:tcPr>
          <w:p w:rsidR="006266EA" w:rsidRPr="006266EA" w:rsidRDefault="006266EA" w:rsidP="006266EA">
            <w:pPr>
              <w:overflowPunct/>
              <w:autoSpaceDE/>
              <w:autoSpaceDN/>
              <w:adjustRightInd/>
              <w:spacing w:after="0"/>
              <w:ind w:firstLine="0"/>
              <w:jc w:val="center"/>
              <w:textAlignment w:val="auto"/>
              <w:rPr>
                <w:rFonts w:ascii="Calibri" w:hAnsi="Calibri" w:cs="Calibri"/>
                <w:color w:val="000000"/>
                <w:sz w:val="22"/>
                <w:szCs w:val="22"/>
                <w:lang w:val="lv-LV"/>
              </w:rPr>
            </w:pPr>
            <w:r w:rsidRPr="006266EA">
              <w:rPr>
                <w:rFonts w:ascii="Calibri" w:hAnsi="Calibri" w:cs="Calibri"/>
                <w:color w:val="000000"/>
                <w:sz w:val="22"/>
                <w:szCs w:val="22"/>
                <w:lang w:val="lv-LV"/>
              </w:rPr>
              <w:t> </w:t>
            </w:r>
          </w:p>
        </w:tc>
        <w:tc>
          <w:tcPr>
            <w:tcW w:w="4685" w:type="dxa"/>
            <w:gridSpan w:val="2"/>
            <w:tcBorders>
              <w:top w:val="nil"/>
              <w:left w:val="nil"/>
              <w:bottom w:val="nil"/>
              <w:right w:val="nil"/>
            </w:tcBorders>
            <w:shd w:val="clear" w:color="000000" w:fill="FFFFFF"/>
            <w:vAlign w:val="bottom"/>
            <w:hideMark/>
          </w:tcPr>
          <w:p w:rsidR="006266EA" w:rsidRPr="006266EA" w:rsidRDefault="006266EA" w:rsidP="006266EA">
            <w:pPr>
              <w:overflowPunct/>
              <w:autoSpaceDE/>
              <w:autoSpaceDN/>
              <w:adjustRightInd/>
              <w:spacing w:after="0"/>
              <w:ind w:firstLine="0"/>
              <w:jc w:val="left"/>
              <w:textAlignment w:val="auto"/>
              <w:rPr>
                <w:rFonts w:ascii="Calibri" w:hAnsi="Calibri" w:cs="Calibri"/>
                <w:color w:val="000000"/>
                <w:sz w:val="22"/>
                <w:szCs w:val="22"/>
                <w:lang w:val="lv-LV"/>
              </w:rPr>
            </w:pPr>
            <w:r w:rsidRPr="006266EA">
              <w:rPr>
                <w:rFonts w:ascii="Calibri" w:hAnsi="Calibri" w:cs="Calibri"/>
                <w:color w:val="000000"/>
                <w:sz w:val="22"/>
                <w:szCs w:val="22"/>
                <w:lang w:val="lv-LV"/>
              </w:rPr>
              <w:t> </w:t>
            </w:r>
          </w:p>
        </w:tc>
        <w:tc>
          <w:tcPr>
            <w:tcW w:w="1646" w:type="dxa"/>
            <w:tcBorders>
              <w:top w:val="nil"/>
              <w:left w:val="nil"/>
              <w:bottom w:val="nil"/>
              <w:right w:val="nil"/>
            </w:tcBorders>
            <w:shd w:val="clear" w:color="000000" w:fill="FFFFFF"/>
            <w:vAlign w:val="bottom"/>
            <w:hideMark/>
          </w:tcPr>
          <w:p w:rsidR="006266EA" w:rsidRPr="006266EA" w:rsidRDefault="006266EA" w:rsidP="006266EA">
            <w:pPr>
              <w:overflowPunct/>
              <w:autoSpaceDE/>
              <w:autoSpaceDN/>
              <w:adjustRightInd/>
              <w:spacing w:after="0"/>
              <w:ind w:firstLine="0"/>
              <w:jc w:val="left"/>
              <w:textAlignment w:val="auto"/>
              <w:rPr>
                <w:rFonts w:ascii="Calibri" w:hAnsi="Calibri" w:cs="Calibri"/>
                <w:color w:val="000000"/>
                <w:sz w:val="22"/>
                <w:szCs w:val="22"/>
                <w:lang w:val="lv-LV"/>
              </w:rPr>
            </w:pPr>
            <w:r w:rsidRPr="006266EA">
              <w:rPr>
                <w:rFonts w:ascii="Calibri" w:hAnsi="Calibri" w:cs="Calibri"/>
                <w:color w:val="000000"/>
                <w:sz w:val="22"/>
                <w:szCs w:val="22"/>
                <w:lang w:val="lv-LV"/>
              </w:rPr>
              <w:t> </w:t>
            </w:r>
          </w:p>
        </w:tc>
        <w:tc>
          <w:tcPr>
            <w:tcW w:w="1276" w:type="dxa"/>
            <w:tcBorders>
              <w:top w:val="nil"/>
              <w:left w:val="nil"/>
              <w:bottom w:val="nil"/>
              <w:right w:val="nil"/>
            </w:tcBorders>
            <w:shd w:val="clear" w:color="000000" w:fill="FFFFFF"/>
            <w:vAlign w:val="bottom"/>
            <w:hideMark/>
          </w:tcPr>
          <w:p w:rsidR="006266EA" w:rsidRPr="006266EA" w:rsidRDefault="006266EA" w:rsidP="006266EA">
            <w:pPr>
              <w:overflowPunct/>
              <w:autoSpaceDE/>
              <w:autoSpaceDN/>
              <w:adjustRightInd/>
              <w:spacing w:after="0"/>
              <w:ind w:firstLine="0"/>
              <w:jc w:val="left"/>
              <w:textAlignment w:val="auto"/>
              <w:rPr>
                <w:rFonts w:ascii="Calibri" w:hAnsi="Calibri" w:cs="Calibri"/>
                <w:color w:val="000000"/>
                <w:sz w:val="22"/>
                <w:szCs w:val="22"/>
                <w:lang w:val="lv-LV"/>
              </w:rPr>
            </w:pPr>
            <w:r w:rsidRPr="006266EA">
              <w:rPr>
                <w:rFonts w:ascii="Calibri" w:hAnsi="Calibri" w:cs="Calibri"/>
                <w:color w:val="000000"/>
                <w:sz w:val="22"/>
                <w:szCs w:val="22"/>
                <w:lang w:val="lv-LV"/>
              </w:rPr>
              <w:t> </w:t>
            </w:r>
          </w:p>
        </w:tc>
        <w:tc>
          <w:tcPr>
            <w:tcW w:w="1276" w:type="dxa"/>
            <w:tcBorders>
              <w:top w:val="nil"/>
              <w:left w:val="nil"/>
              <w:bottom w:val="nil"/>
              <w:right w:val="nil"/>
            </w:tcBorders>
            <w:shd w:val="clear" w:color="000000" w:fill="FFFFFF"/>
            <w:vAlign w:val="bottom"/>
            <w:hideMark/>
          </w:tcPr>
          <w:p w:rsidR="006266EA" w:rsidRPr="006266EA" w:rsidRDefault="006266EA" w:rsidP="006266EA">
            <w:pPr>
              <w:overflowPunct/>
              <w:autoSpaceDE/>
              <w:autoSpaceDN/>
              <w:adjustRightInd/>
              <w:spacing w:after="0"/>
              <w:ind w:firstLine="0"/>
              <w:jc w:val="left"/>
              <w:textAlignment w:val="auto"/>
              <w:rPr>
                <w:rFonts w:ascii="Calibri" w:hAnsi="Calibri" w:cs="Calibri"/>
                <w:color w:val="000000"/>
                <w:sz w:val="22"/>
                <w:szCs w:val="22"/>
                <w:lang w:val="lv-LV"/>
              </w:rPr>
            </w:pPr>
            <w:r w:rsidRPr="006266EA">
              <w:rPr>
                <w:rFonts w:ascii="Calibri" w:hAnsi="Calibri" w:cs="Calibri"/>
                <w:color w:val="000000"/>
                <w:sz w:val="22"/>
                <w:szCs w:val="22"/>
                <w:lang w:val="lv-LV"/>
              </w:rPr>
              <w:t> </w:t>
            </w:r>
          </w:p>
        </w:tc>
        <w:tc>
          <w:tcPr>
            <w:tcW w:w="1417" w:type="dxa"/>
            <w:tcBorders>
              <w:top w:val="nil"/>
              <w:left w:val="nil"/>
              <w:bottom w:val="nil"/>
              <w:right w:val="nil"/>
            </w:tcBorders>
            <w:shd w:val="clear" w:color="000000" w:fill="FFFFFF"/>
            <w:vAlign w:val="bottom"/>
            <w:hideMark/>
          </w:tcPr>
          <w:p w:rsidR="006266EA" w:rsidRPr="006266EA" w:rsidRDefault="006266EA" w:rsidP="006266EA">
            <w:pPr>
              <w:overflowPunct/>
              <w:autoSpaceDE/>
              <w:autoSpaceDN/>
              <w:adjustRightInd/>
              <w:spacing w:after="0"/>
              <w:ind w:firstLine="0"/>
              <w:jc w:val="left"/>
              <w:textAlignment w:val="auto"/>
              <w:rPr>
                <w:rFonts w:ascii="Calibri" w:hAnsi="Calibri" w:cs="Calibri"/>
                <w:color w:val="000000"/>
                <w:sz w:val="22"/>
                <w:szCs w:val="22"/>
                <w:lang w:val="lv-LV"/>
              </w:rPr>
            </w:pPr>
            <w:r w:rsidRPr="006266EA">
              <w:rPr>
                <w:rFonts w:ascii="Calibri" w:hAnsi="Calibri" w:cs="Calibri"/>
                <w:color w:val="000000"/>
                <w:sz w:val="22"/>
                <w:szCs w:val="22"/>
                <w:lang w:val="lv-LV"/>
              </w:rPr>
              <w:t> </w:t>
            </w:r>
          </w:p>
        </w:tc>
        <w:tc>
          <w:tcPr>
            <w:tcW w:w="3969" w:type="dxa"/>
            <w:gridSpan w:val="2"/>
            <w:tcBorders>
              <w:top w:val="nil"/>
              <w:left w:val="nil"/>
              <w:bottom w:val="nil"/>
              <w:right w:val="nil"/>
            </w:tcBorders>
            <w:shd w:val="clear" w:color="000000" w:fill="FFFFFF"/>
            <w:vAlign w:val="bottom"/>
            <w:hideMark/>
          </w:tcPr>
          <w:p w:rsidR="006266EA" w:rsidRPr="006266EA" w:rsidRDefault="006266EA" w:rsidP="006266EA">
            <w:pPr>
              <w:overflowPunct/>
              <w:autoSpaceDE/>
              <w:autoSpaceDN/>
              <w:adjustRightInd/>
              <w:spacing w:after="0"/>
              <w:ind w:firstLine="0"/>
              <w:jc w:val="left"/>
              <w:textAlignment w:val="auto"/>
              <w:rPr>
                <w:rFonts w:ascii="Calibri" w:hAnsi="Calibri" w:cs="Calibri"/>
                <w:color w:val="000000"/>
                <w:sz w:val="22"/>
                <w:szCs w:val="22"/>
                <w:lang w:val="lv-LV"/>
              </w:rPr>
            </w:pPr>
            <w:r w:rsidRPr="006266EA">
              <w:rPr>
                <w:rFonts w:ascii="Calibri" w:hAnsi="Calibri" w:cs="Calibri"/>
                <w:color w:val="000000"/>
                <w:sz w:val="22"/>
                <w:szCs w:val="22"/>
                <w:lang w:val="lv-LV"/>
              </w:rPr>
              <w:t> </w:t>
            </w:r>
          </w:p>
        </w:tc>
      </w:tr>
      <w:tr w:rsidR="006266EA" w:rsidRPr="005C61A1" w:rsidTr="00E44BA2">
        <w:trPr>
          <w:gridAfter w:val="1"/>
          <w:wAfter w:w="331" w:type="dxa"/>
          <w:trHeight w:val="750"/>
        </w:trPr>
        <w:tc>
          <w:tcPr>
            <w:tcW w:w="299" w:type="dxa"/>
            <w:tcBorders>
              <w:top w:val="nil"/>
              <w:left w:val="nil"/>
              <w:bottom w:val="nil"/>
              <w:right w:val="nil"/>
            </w:tcBorders>
            <w:shd w:val="clear" w:color="000000" w:fill="FFFFFF"/>
            <w:noWrap/>
            <w:vAlign w:val="center"/>
            <w:hideMark/>
          </w:tcPr>
          <w:p w:rsidR="006266EA" w:rsidRPr="006266EA" w:rsidRDefault="006266EA" w:rsidP="006266EA">
            <w:pPr>
              <w:overflowPunct/>
              <w:autoSpaceDE/>
              <w:autoSpaceDN/>
              <w:adjustRightInd/>
              <w:spacing w:after="0"/>
              <w:ind w:firstLine="0"/>
              <w:jc w:val="center"/>
              <w:textAlignment w:val="auto"/>
              <w:rPr>
                <w:rFonts w:ascii="Calibri" w:hAnsi="Calibri" w:cs="Calibri"/>
                <w:color w:val="000000"/>
                <w:sz w:val="22"/>
                <w:szCs w:val="22"/>
                <w:lang w:val="lv-LV"/>
              </w:rPr>
            </w:pPr>
            <w:r w:rsidRPr="006266EA">
              <w:rPr>
                <w:rFonts w:ascii="Calibri" w:hAnsi="Calibri" w:cs="Calibri"/>
                <w:color w:val="000000"/>
                <w:sz w:val="22"/>
                <w:szCs w:val="22"/>
                <w:lang w:val="lv-LV"/>
              </w:rPr>
              <w:t> </w:t>
            </w:r>
          </w:p>
        </w:tc>
        <w:tc>
          <w:tcPr>
            <w:tcW w:w="14269" w:type="dxa"/>
            <w:gridSpan w:val="8"/>
            <w:tcBorders>
              <w:top w:val="nil"/>
              <w:left w:val="nil"/>
              <w:bottom w:val="nil"/>
              <w:right w:val="nil"/>
            </w:tcBorders>
            <w:shd w:val="clear" w:color="000000" w:fill="FFFFFF"/>
            <w:vAlign w:val="bottom"/>
            <w:hideMark/>
          </w:tcPr>
          <w:p w:rsidR="006266EA" w:rsidRPr="00E44BA2" w:rsidRDefault="00E44BA2" w:rsidP="006D4AAE">
            <w:pPr>
              <w:overflowPunct/>
              <w:autoSpaceDE/>
              <w:autoSpaceDN/>
              <w:adjustRightInd/>
              <w:spacing w:after="0"/>
              <w:ind w:left="-108" w:firstLine="581"/>
              <w:textAlignment w:val="auto"/>
              <w:rPr>
                <w:color w:val="000000"/>
                <w:szCs w:val="24"/>
                <w:lang w:val="lv-LV"/>
              </w:rPr>
            </w:pPr>
            <w:r w:rsidRPr="00E44BA2">
              <w:rPr>
                <w:color w:val="000000"/>
                <w:szCs w:val="24"/>
                <w:lang w:val="lv-LV"/>
              </w:rPr>
              <w:t>*</w:t>
            </w:r>
            <w:r>
              <w:rPr>
                <w:color w:val="000000"/>
                <w:szCs w:val="24"/>
                <w:lang w:val="lv-LV"/>
              </w:rPr>
              <w:t xml:space="preserve"> </w:t>
            </w:r>
            <w:r w:rsidR="006266EA" w:rsidRPr="00E44BA2">
              <w:rPr>
                <w:color w:val="000000"/>
                <w:szCs w:val="24"/>
                <w:lang w:val="lv-LV"/>
              </w:rPr>
              <w:t xml:space="preserve">Izmaksas visos objektos ir aptuvenas, jo aprēķinātas balstoties uz indikatīviem vai empīriskiem </w:t>
            </w:r>
            <w:r w:rsidRPr="00E44BA2">
              <w:rPr>
                <w:color w:val="000000"/>
                <w:szCs w:val="24"/>
                <w:lang w:val="lv-LV"/>
              </w:rPr>
              <w:t>pieņēmumiem</w:t>
            </w:r>
            <w:r w:rsidR="006266EA" w:rsidRPr="00E44BA2">
              <w:rPr>
                <w:color w:val="000000"/>
                <w:szCs w:val="24"/>
                <w:lang w:val="lv-LV"/>
              </w:rPr>
              <w:t xml:space="preserve"> attiecībā uz darbu izmaksām, līdz ar to tās ir precizējamas atbilstoši izstrādātajam tehniskajam projektam vai izdevumu tāmēm atbilstoši saņemtajiem piedāvājumiem.</w:t>
            </w:r>
          </w:p>
        </w:tc>
      </w:tr>
    </w:tbl>
    <w:p w:rsidR="006266EA" w:rsidRPr="006266EA" w:rsidRDefault="006266EA" w:rsidP="006266EA">
      <w:pPr>
        <w:tabs>
          <w:tab w:val="left" w:pos="720"/>
          <w:tab w:val="left" w:pos="7088"/>
        </w:tabs>
        <w:spacing w:after="0"/>
        <w:ind w:firstLine="0"/>
        <w:jc w:val="left"/>
        <w:rPr>
          <w:color w:val="76923C" w:themeColor="accent3" w:themeShade="BF"/>
          <w:szCs w:val="24"/>
          <w:lang w:val="lv-LV"/>
        </w:rPr>
      </w:pPr>
    </w:p>
    <w:p w:rsidR="009665F9" w:rsidRPr="007A775F" w:rsidRDefault="006D4AAE" w:rsidP="009665F9">
      <w:pPr>
        <w:tabs>
          <w:tab w:val="left" w:pos="720"/>
          <w:tab w:val="left" w:pos="7020"/>
        </w:tabs>
        <w:spacing w:after="0"/>
        <w:ind w:firstLine="0"/>
        <w:rPr>
          <w:sz w:val="28"/>
          <w:szCs w:val="28"/>
          <w:lang w:val="lv-LV"/>
        </w:rPr>
      </w:pPr>
      <w:r>
        <w:rPr>
          <w:sz w:val="28"/>
          <w:szCs w:val="28"/>
          <w:lang w:val="lv-LV"/>
        </w:rPr>
        <w:tab/>
      </w:r>
      <w:r w:rsidR="009665F9" w:rsidRPr="007A775F">
        <w:rPr>
          <w:sz w:val="28"/>
          <w:szCs w:val="28"/>
          <w:lang w:val="lv-LV"/>
        </w:rPr>
        <w:t>Kultūras ministr</w:t>
      </w:r>
      <w:r w:rsidR="008D5906">
        <w:rPr>
          <w:sz w:val="28"/>
          <w:szCs w:val="28"/>
          <w:lang w:val="lv-LV"/>
        </w:rPr>
        <w:t>e</w:t>
      </w:r>
      <w:r w:rsidR="009665F9" w:rsidRPr="007A775F">
        <w:rPr>
          <w:sz w:val="28"/>
          <w:szCs w:val="28"/>
          <w:lang w:val="lv-LV"/>
        </w:rPr>
        <w:t xml:space="preserve"> </w:t>
      </w:r>
      <w:r w:rsidR="009665F9" w:rsidRPr="007A775F">
        <w:rPr>
          <w:sz w:val="28"/>
          <w:szCs w:val="28"/>
          <w:lang w:val="lv-LV"/>
        </w:rPr>
        <w:tab/>
      </w:r>
      <w:r w:rsidR="009665F9">
        <w:rPr>
          <w:sz w:val="28"/>
          <w:szCs w:val="28"/>
          <w:lang w:val="lv-LV"/>
        </w:rPr>
        <w:tab/>
      </w:r>
      <w:r w:rsidR="00964079">
        <w:rPr>
          <w:sz w:val="28"/>
          <w:szCs w:val="28"/>
          <w:lang w:val="lv-LV"/>
        </w:rPr>
        <w:tab/>
      </w:r>
      <w:r w:rsidR="00964079">
        <w:rPr>
          <w:sz w:val="28"/>
          <w:szCs w:val="28"/>
          <w:lang w:val="lv-LV"/>
        </w:rPr>
        <w:tab/>
      </w:r>
      <w:r w:rsidR="008D5906">
        <w:rPr>
          <w:sz w:val="28"/>
          <w:szCs w:val="28"/>
          <w:lang w:val="lv-LV"/>
        </w:rPr>
        <w:t>S.Ēlerte</w:t>
      </w:r>
    </w:p>
    <w:p w:rsidR="009665F9" w:rsidRPr="007A775F" w:rsidRDefault="009665F9" w:rsidP="009665F9">
      <w:pPr>
        <w:tabs>
          <w:tab w:val="left" w:pos="360"/>
          <w:tab w:val="left" w:pos="540"/>
        </w:tabs>
        <w:spacing w:after="0"/>
        <w:rPr>
          <w:sz w:val="28"/>
          <w:szCs w:val="28"/>
          <w:lang w:val="lv-LV"/>
        </w:rPr>
      </w:pPr>
      <w:r w:rsidRPr="007A775F">
        <w:rPr>
          <w:sz w:val="28"/>
          <w:szCs w:val="28"/>
          <w:lang w:val="lv-LV"/>
        </w:rPr>
        <w:t xml:space="preserve">       </w:t>
      </w:r>
    </w:p>
    <w:p w:rsidR="009665F9" w:rsidRPr="007A775F" w:rsidRDefault="009665F9" w:rsidP="009665F9">
      <w:pPr>
        <w:tabs>
          <w:tab w:val="left" w:pos="360"/>
          <w:tab w:val="left" w:pos="540"/>
          <w:tab w:val="left" w:pos="7088"/>
        </w:tabs>
        <w:spacing w:after="0"/>
        <w:ind w:firstLine="0"/>
        <w:rPr>
          <w:sz w:val="28"/>
          <w:szCs w:val="28"/>
          <w:lang w:val="lv-LV"/>
        </w:rPr>
      </w:pPr>
      <w:r>
        <w:rPr>
          <w:sz w:val="28"/>
          <w:szCs w:val="28"/>
          <w:lang w:val="lv-LV"/>
        </w:rPr>
        <w:tab/>
      </w:r>
      <w:r w:rsidR="006D4AAE">
        <w:rPr>
          <w:sz w:val="28"/>
          <w:szCs w:val="28"/>
          <w:lang w:val="lv-LV"/>
        </w:rPr>
        <w:t xml:space="preserve">    </w:t>
      </w:r>
      <w:r w:rsidRPr="007A775F">
        <w:rPr>
          <w:sz w:val="28"/>
          <w:szCs w:val="28"/>
          <w:lang w:val="lv-LV"/>
        </w:rPr>
        <w:t>Vīza: Valsts sekretāra p.i.</w:t>
      </w:r>
      <w:r w:rsidRPr="007A775F">
        <w:rPr>
          <w:sz w:val="28"/>
          <w:szCs w:val="28"/>
          <w:lang w:val="lv-LV"/>
        </w:rPr>
        <w:tab/>
      </w:r>
      <w:r w:rsidR="00964079">
        <w:rPr>
          <w:sz w:val="28"/>
          <w:szCs w:val="28"/>
          <w:lang w:val="lv-LV"/>
        </w:rPr>
        <w:tab/>
      </w:r>
      <w:r w:rsidR="00964079">
        <w:rPr>
          <w:sz w:val="28"/>
          <w:szCs w:val="28"/>
          <w:lang w:val="lv-LV"/>
        </w:rPr>
        <w:tab/>
      </w:r>
      <w:r>
        <w:rPr>
          <w:sz w:val="28"/>
          <w:szCs w:val="28"/>
          <w:lang w:val="lv-LV"/>
        </w:rPr>
        <w:tab/>
      </w:r>
      <w:r w:rsidRPr="007A775F">
        <w:rPr>
          <w:sz w:val="28"/>
          <w:szCs w:val="28"/>
          <w:lang w:val="lv-LV"/>
        </w:rPr>
        <w:t>U.Lielpēters</w:t>
      </w:r>
    </w:p>
    <w:p w:rsidR="009665F9" w:rsidRDefault="009665F9" w:rsidP="009665F9">
      <w:pPr>
        <w:tabs>
          <w:tab w:val="left" w:pos="720"/>
          <w:tab w:val="left" w:pos="6840"/>
        </w:tabs>
        <w:spacing w:after="0"/>
        <w:ind w:firstLine="0"/>
        <w:rPr>
          <w:sz w:val="20"/>
          <w:lang w:val="de-DE"/>
        </w:rPr>
      </w:pPr>
    </w:p>
    <w:p w:rsidR="0069322E" w:rsidRPr="0069322E" w:rsidRDefault="007D18A5" w:rsidP="0069322E">
      <w:pPr>
        <w:pStyle w:val="Galvene"/>
        <w:tabs>
          <w:tab w:val="clear" w:pos="4153"/>
          <w:tab w:val="clear" w:pos="8306"/>
        </w:tabs>
        <w:ind w:firstLine="0"/>
        <w:rPr>
          <w:sz w:val="22"/>
          <w:szCs w:val="22"/>
        </w:rPr>
      </w:pPr>
      <w:r w:rsidRPr="0069322E">
        <w:rPr>
          <w:sz w:val="22"/>
          <w:szCs w:val="22"/>
        </w:rPr>
        <w:fldChar w:fldCharType="begin"/>
      </w:r>
      <w:r w:rsidR="0069322E" w:rsidRPr="0069322E">
        <w:rPr>
          <w:sz w:val="22"/>
          <w:szCs w:val="22"/>
        </w:rPr>
        <w:instrText xml:space="preserve"> DATE  \@ "yyyy.MM.dd. H:mm"  \* MERGEFORMAT </w:instrText>
      </w:r>
      <w:r w:rsidRPr="0069322E">
        <w:rPr>
          <w:sz w:val="22"/>
          <w:szCs w:val="22"/>
        </w:rPr>
        <w:fldChar w:fldCharType="separate"/>
      </w:r>
      <w:r w:rsidR="00464D3E">
        <w:rPr>
          <w:noProof/>
          <w:sz w:val="22"/>
          <w:szCs w:val="22"/>
        </w:rPr>
        <w:t>2010.12.03. 11:43</w:t>
      </w:r>
      <w:r w:rsidRPr="0069322E">
        <w:rPr>
          <w:sz w:val="22"/>
          <w:szCs w:val="22"/>
        </w:rPr>
        <w:fldChar w:fldCharType="end"/>
      </w:r>
    </w:p>
    <w:p w:rsidR="0069322E" w:rsidRPr="0069322E" w:rsidRDefault="007D18A5" w:rsidP="0069322E">
      <w:pPr>
        <w:pStyle w:val="Galvene"/>
        <w:tabs>
          <w:tab w:val="clear" w:pos="4153"/>
          <w:tab w:val="clear" w:pos="8306"/>
        </w:tabs>
        <w:ind w:firstLine="0"/>
        <w:rPr>
          <w:sz w:val="22"/>
          <w:szCs w:val="22"/>
        </w:rPr>
      </w:pPr>
      <w:fldSimple w:instr=" DOCPROPERTY  Words  \* MERGEFORMAT ">
        <w:r w:rsidR="00085B8F" w:rsidRPr="00085B8F">
          <w:rPr>
            <w:sz w:val="22"/>
            <w:szCs w:val="22"/>
          </w:rPr>
          <w:t>4020</w:t>
        </w:r>
      </w:fldSimple>
    </w:p>
    <w:p w:rsidR="0069322E" w:rsidRPr="0069322E" w:rsidRDefault="007D18A5" w:rsidP="0069322E">
      <w:pPr>
        <w:pStyle w:val="Galvene"/>
        <w:tabs>
          <w:tab w:val="clear" w:pos="4153"/>
          <w:tab w:val="clear" w:pos="8306"/>
        </w:tabs>
        <w:ind w:firstLine="0"/>
        <w:rPr>
          <w:sz w:val="22"/>
          <w:szCs w:val="22"/>
        </w:rPr>
      </w:pPr>
      <w:fldSimple w:instr=" AUTHOR   \* MERGEFORMAT ">
        <w:r w:rsidR="0069322E" w:rsidRPr="0069322E">
          <w:rPr>
            <w:noProof/>
            <w:sz w:val="22"/>
            <w:szCs w:val="22"/>
          </w:rPr>
          <w:t>L.Plakane</w:t>
        </w:r>
      </w:fldSimple>
    </w:p>
    <w:p w:rsidR="0069322E" w:rsidRPr="0069322E" w:rsidRDefault="007D18A5" w:rsidP="0069322E">
      <w:pPr>
        <w:pStyle w:val="Galvene"/>
        <w:tabs>
          <w:tab w:val="clear" w:pos="4153"/>
          <w:tab w:val="clear" w:pos="8306"/>
        </w:tabs>
        <w:ind w:firstLine="0"/>
        <w:rPr>
          <w:sz w:val="22"/>
          <w:szCs w:val="22"/>
        </w:rPr>
      </w:pPr>
      <w:r w:rsidRPr="0069322E">
        <w:rPr>
          <w:sz w:val="22"/>
          <w:szCs w:val="22"/>
        </w:rPr>
        <w:fldChar w:fldCharType="begin"/>
      </w:r>
      <w:r w:rsidR="0069322E" w:rsidRPr="0069322E">
        <w:rPr>
          <w:sz w:val="22"/>
          <w:szCs w:val="22"/>
        </w:rPr>
        <w:instrText xml:space="preserve"> COMMENTS   \* MERGEFORMAT </w:instrText>
      </w:r>
      <w:r w:rsidRPr="0069322E">
        <w:rPr>
          <w:sz w:val="22"/>
          <w:szCs w:val="22"/>
        </w:rPr>
        <w:fldChar w:fldCharType="separate"/>
      </w:r>
      <w:r w:rsidR="0069322E" w:rsidRPr="0069322E">
        <w:rPr>
          <w:sz w:val="22"/>
          <w:szCs w:val="22"/>
        </w:rPr>
        <w:t xml:space="preserve">Laila.Plakane@km.gov.lv </w:t>
      </w:r>
    </w:p>
    <w:p w:rsidR="006266EA" w:rsidRPr="009665F9" w:rsidRDefault="0069322E" w:rsidP="0069322E">
      <w:pPr>
        <w:tabs>
          <w:tab w:val="left" w:pos="720"/>
          <w:tab w:val="left" w:pos="6840"/>
        </w:tabs>
        <w:spacing w:after="0"/>
        <w:ind w:firstLine="0"/>
      </w:pPr>
      <w:r w:rsidRPr="0069322E">
        <w:rPr>
          <w:sz w:val="22"/>
          <w:szCs w:val="22"/>
        </w:rPr>
        <w:t>Tālr. 67330258, fakss 67330295</w:t>
      </w:r>
      <w:r w:rsidR="007D18A5" w:rsidRPr="0069322E">
        <w:rPr>
          <w:sz w:val="22"/>
          <w:szCs w:val="22"/>
        </w:rPr>
        <w:fldChar w:fldCharType="end"/>
      </w:r>
    </w:p>
    <w:sectPr w:rsidR="006266EA" w:rsidRPr="009665F9" w:rsidSect="006D3D4B">
      <w:pgSz w:w="16838" w:h="11906" w:orient="landscape"/>
      <w:pgMar w:top="1644" w:right="1134"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C42" w:rsidRDefault="00A27C42" w:rsidP="00DF0986">
      <w:pPr>
        <w:spacing w:after="0"/>
      </w:pPr>
      <w:r>
        <w:separator/>
      </w:r>
    </w:p>
  </w:endnote>
  <w:endnote w:type="continuationSeparator" w:id="0">
    <w:p w:rsidR="00A27C42" w:rsidRDefault="00A27C42" w:rsidP="00DF09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42" w:rsidRPr="00687AC0" w:rsidRDefault="00A27C42" w:rsidP="00360D3F">
    <w:pPr>
      <w:ind w:firstLine="0"/>
      <w:rPr>
        <w:sz w:val="22"/>
        <w:szCs w:val="22"/>
        <w:lang w:val="lv-LV"/>
      </w:rPr>
    </w:pPr>
    <w:r w:rsidRPr="00687AC0">
      <w:rPr>
        <w:sz w:val="22"/>
        <w:szCs w:val="22"/>
        <w:lang w:val="lv-LV"/>
      </w:rPr>
      <w:t>KMZin</w:t>
    </w:r>
    <w:r>
      <w:rPr>
        <w:sz w:val="22"/>
        <w:szCs w:val="22"/>
        <w:lang w:val="lv-LV"/>
      </w:rPr>
      <w:t>o_0212</w:t>
    </w:r>
    <w:r w:rsidRPr="00687AC0">
      <w:rPr>
        <w:sz w:val="22"/>
        <w:szCs w:val="22"/>
        <w:lang w:val="lv-LV"/>
      </w:rPr>
      <w:t>10</w:t>
    </w:r>
    <w:r>
      <w:rPr>
        <w:sz w:val="22"/>
        <w:szCs w:val="22"/>
        <w:lang w:val="lv-LV"/>
      </w:rPr>
      <w:t>_ugunsdr</w:t>
    </w:r>
    <w:r w:rsidRPr="00687AC0">
      <w:rPr>
        <w:sz w:val="22"/>
        <w:szCs w:val="22"/>
        <w:lang w:val="lv-LV"/>
      </w:rPr>
      <w:t xml:space="preserve">; Informatīvais </w:t>
    </w:r>
    <w:smartTag w:uri="schemas-tilde-lv/tildestengine" w:element="veidnes">
      <w:smartTagPr>
        <w:attr w:name="id" w:val="-1"/>
        <w:attr w:name="baseform" w:val="ziņojums"/>
        <w:attr w:name="text" w:val="ziņojums"/>
      </w:smartTagPr>
      <w:r w:rsidRPr="00687AC0">
        <w:rPr>
          <w:sz w:val="22"/>
          <w:szCs w:val="22"/>
          <w:lang w:val="lv-LV"/>
        </w:rPr>
        <w:t>ziņojums</w:t>
      </w:r>
    </w:smartTag>
    <w:r w:rsidRPr="00687AC0">
      <w:rPr>
        <w:sz w:val="22"/>
        <w:szCs w:val="22"/>
        <w:lang w:val="lv-LV"/>
      </w:rPr>
      <w:t xml:space="preserve"> “Par ugunsdrošības stāvokli Kultūras ministrijas </w:t>
    </w:r>
    <w:r>
      <w:rPr>
        <w:sz w:val="22"/>
        <w:szCs w:val="22"/>
        <w:lang w:val="lv-LV"/>
      </w:rPr>
      <w:t>padotības</w:t>
    </w:r>
    <w:r w:rsidRPr="00687AC0">
      <w:rPr>
        <w:sz w:val="22"/>
        <w:szCs w:val="22"/>
        <w:lang w:val="lv-LV"/>
      </w:rPr>
      <w:t xml:space="preserve"> iestādēs</w:t>
    </w:r>
    <w:r>
      <w:rPr>
        <w:sz w:val="22"/>
        <w:szCs w:val="22"/>
        <w:lang w:val="lv-LV"/>
      </w:rPr>
      <w:t xml:space="preserve"> </w:t>
    </w:r>
    <w:r w:rsidRPr="00360D3F">
      <w:rPr>
        <w:sz w:val="22"/>
        <w:szCs w:val="22"/>
        <w:lang w:val="lv-LV"/>
      </w:rPr>
      <w:t xml:space="preserve">un </w:t>
    </w:r>
    <w:r w:rsidRPr="00360D3F">
      <w:rPr>
        <w:rStyle w:val="Izclums"/>
        <w:b w:val="0"/>
        <w:sz w:val="22"/>
        <w:szCs w:val="22"/>
        <w:lang w:val="lv-LV"/>
      </w:rPr>
      <w:t>kapitālsabiedrībās</w:t>
    </w:r>
    <w:r w:rsidRPr="003038C2">
      <w:rPr>
        <w:sz w:val="22"/>
        <w:szCs w:val="22"/>
        <w:lang w:val="lv-LV"/>
      </w:rPr>
      <w:t>,</w:t>
    </w:r>
    <w:r w:rsidRPr="00360D3F">
      <w:rPr>
        <w:b/>
        <w:sz w:val="22"/>
        <w:szCs w:val="22"/>
        <w:lang w:val="lv-LV"/>
      </w:rPr>
      <w:t xml:space="preserve"> </w:t>
    </w:r>
    <w:r w:rsidRPr="00360D3F">
      <w:rPr>
        <w:rStyle w:val="Izclums"/>
        <w:b w:val="0"/>
        <w:sz w:val="22"/>
        <w:szCs w:val="22"/>
        <w:lang w:val="lv-LV"/>
      </w:rPr>
      <w:t>kurās</w:t>
    </w:r>
    <w:r w:rsidRPr="00360D3F">
      <w:rPr>
        <w:sz w:val="22"/>
        <w:szCs w:val="22"/>
        <w:lang w:val="lv-LV"/>
      </w:rPr>
      <w:t xml:space="preserve"> Kultūras</w:t>
    </w:r>
    <w:r w:rsidRPr="00360D3F">
      <w:rPr>
        <w:b/>
        <w:sz w:val="22"/>
        <w:szCs w:val="22"/>
        <w:lang w:val="lv-LV"/>
      </w:rPr>
      <w:t xml:space="preserve"> </w:t>
    </w:r>
    <w:r w:rsidRPr="00360D3F">
      <w:rPr>
        <w:rStyle w:val="Izclums"/>
        <w:b w:val="0"/>
        <w:sz w:val="22"/>
        <w:szCs w:val="22"/>
        <w:lang w:val="lv-LV"/>
      </w:rPr>
      <w:t>ministrija</w:t>
    </w:r>
    <w:r w:rsidRPr="00360D3F">
      <w:rPr>
        <w:b/>
        <w:sz w:val="22"/>
        <w:szCs w:val="22"/>
        <w:lang w:val="lv-LV"/>
      </w:rPr>
      <w:t xml:space="preserve"> </w:t>
    </w:r>
    <w:r w:rsidRPr="00360D3F">
      <w:rPr>
        <w:sz w:val="22"/>
        <w:szCs w:val="22"/>
        <w:lang w:val="lv-LV"/>
      </w:rPr>
      <w:t xml:space="preserve">ir </w:t>
    </w:r>
    <w:r w:rsidRPr="00360D3F">
      <w:rPr>
        <w:rStyle w:val="Izclums"/>
        <w:b w:val="0"/>
        <w:sz w:val="22"/>
        <w:szCs w:val="22"/>
        <w:lang w:val="lv-LV"/>
      </w:rPr>
      <w:t>valsts kapitāla daļu turētāja</w:t>
    </w:r>
    <w:r w:rsidRPr="00687AC0">
      <w:rPr>
        <w:sz w:val="22"/>
        <w:szCs w:val="22"/>
        <w:lang w:val="lv-LV"/>
      </w:rPr>
      <w:t>”</w:t>
    </w:r>
  </w:p>
  <w:p w:rsidR="00A27C42" w:rsidRDefault="00A27C42">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42" w:rsidRPr="00687AC0" w:rsidRDefault="00A27C42" w:rsidP="00EF0C6D">
    <w:pPr>
      <w:ind w:firstLine="0"/>
      <w:rPr>
        <w:sz w:val="22"/>
        <w:szCs w:val="22"/>
        <w:lang w:val="lv-LV"/>
      </w:rPr>
    </w:pPr>
    <w:r w:rsidRPr="00687AC0">
      <w:rPr>
        <w:sz w:val="22"/>
        <w:szCs w:val="22"/>
        <w:lang w:val="lv-LV"/>
      </w:rPr>
      <w:t>KMZin</w:t>
    </w:r>
    <w:r>
      <w:rPr>
        <w:sz w:val="22"/>
        <w:szCs w:val="22"/>
        <w:lang w:val="lv-LV"/>
      </w:rPr>
      <w:t>o_0212</w:t>
    </w:r>
    <w:r w:rsidRPr="00687AC0">
      <w:rPr>
        <w:sz w:val="22"/>
        <w:szCs w:val="22"/>
        <w:lang w:val="lv-LV"/>
      </w:rPr>
      <w:t>10</w:t>
    </w:r>
    <w:r>
      <w:rPr>
        <w:sz w:val="22"/>
        <w:szCs w:val="22"/>
        <w:lang w:val="lv-LV"/>
      </w:rPr>
      <w:t>_ugunsdr</w:t>
    </w:r>
    <w:r w:rsidRPr="00687AC0">
      <w:rPr>
        <w:sz w:val="22"/>
        <w:szCs w:val="22"/>
        <w:lang w:val="lv-LV"/>
      </w:rPr>
      <w:t xml:space="preserve">; Informatīvais </w:t>
    </w:r>
    <w:smartTag w:uri="schemas-tilde-lv/tildestengine" w:element="veidnes">
      <w:smartTagPr>
        <w:attr w:name="id" w:val="-1"/>
        <w:attr w:name="baseform" w:val="ziņojums"/>
        <w:attr w:name="text" w:val="ziņojums"/>
      </w:smartTagPr>
      <w:r w:rsidRPr="00687AC0">
        <w:rPr>
          <w:sz w:val="22"/>
          <w:szCs w:val="22"/>
          <w:lang w:val="lv-LV"/>
        </w:rPr>
        <w:t>ziņojums</w:t>
      </w:r>
    </w:smartTag>
    <w:r w:rsidRPr="00687AC0">
      <w:rPr>
        <w:sz w:val="22"/>
        <w:szCs w:val="22"/>
        <w:lang w:val="lv-LV"/>
      </w:rPr>
      <w:t xml:space="preserve"> “Par ugunsdrošības stāvokli Kultūras ministrijas </w:t>
    </w:r>
    <w:r>
      <w:rPr>
        <w:sz w:val="22"/>
        <w:szCs w:val="22"/>
        <w:lang w:val="lv-LV"/>
      </w:rPr>
      <w:t>padotības</w:t>
    </w:r>
    <w:r w:rsidRPr="00687AC0">
      <w:rPr>
        <w:sz w:val="22"/>
        <w:szCs w:val="22"/>
        <w:lang w:val="lv-LV"/>
      </w:rPr>
      <w:t xml:space="preserve"> iestādēs</w:t>
    </w:r>
    <w:r>
      <w:rPr>
        <w:sz w:val="22"/>
        <w:szCs w:val="22"/>
        <w:lang w:val="lv-LV"/>
      </w:rPr>
      <w:t xml:space="preserve"> </w:t>
    </w:r>
    <w:r w:rsidRPr="00360D3F">
      <w:rPr>
        <w:sz w:val="22"/>
        <w:szCs w:val="22"/>
        <w:lang w:val="lv-LV"/>
      </w:rPr>
      <w:t xml:space="preserve">un </w:t>
    </w:r>
    <w:r w:rsidRPr="00360D3F">
      <w:rPr>
        <w:rStyle w:val="Izclums"/>
        <w:b w:val="0"/>
        <w:sz w:val="22"/>
        <w:szCs w:val="22"/>
        <w:lang w:val="lv-LV"/>
      </w:rPr>
      <w:t>kapitālsabiedrībās</w:t>
    </w:r>
    <w:r w:rsidRPr="003038C2">
      <w:rPr>
        <w:sz w:val="22"/>
        <w:szCs w:val="22"/>
        <w:lang w:val="lv-LV"/>
      </w:rPr>
      <w:t>,</w:t>
    </w:r>
    <w:r w:rsidRPr="00360D3F">
      <w:rPr>
        <w:b/>
        <w:sz w:val="22"/>
        <w:szCs w:val="22"/>
        <w:lang w:val="lv-LV"/>
      </w:rPr>
      <w:t xml:space="preserve"> </w:t>
    </w:r>
    <w:r w:rsidRPr="00360D3F">
      <w:rPr>
        <w:rStyle w:val="Izclums"/>
        <w:b w:val="0"/>
        <w:sz w:val="22"/>
        <w:szCs w:val="22"/>
        <w:lang w:val="lv-LV"/>
      </w:rPr>
      <w:t>kurās</w:t>
    </w:r>
    <w:r w:rsidRPr="00360D3F">
      <w:rPr>
        <w:sz w:val="22"/>
        <w:szCs w:val="22"/>
        <w:lang w:val="lv-LV"/>
      </w:rPr>
      <w:t xml:space="preserve"> Kultūras</w:t>
    </w:r>
    <w:r w:rsidRPr="00360D3F">
      <w:rPr>
        <w:b/>
        <w:sz w:val="22"/>
        <w:szCs w:val="22"/>
        <w:lang w:val="lv-LV"/>
      </w:rPr>
      <w:t xml:space="preserve"> </w:t>
    </w:r>
    <w:r w:rsidRPr="00360D3F">
      <w:rPr>
        <w:rStyle w:val="Izclums"/>
        <w:b w:val="0"/>
        <w:sz w:val="22"/>
        <w:szCs w:val="22"/>
        <w:lang w:val="lv-LV"/>
      </w:rPr>
      <w:t>ministrija</w:t>
    </w:r>
    <w:r w:rsidRPr="00360D3F">
      <w:rPr>
        <w:b/>
        <w:sz w:val="22"/>
        <w:szCs w:val="22"/>
        <w:lang w:val="lv-LV"/>
      </w:rPr>
      <w:t xml:space="preserve"> </w:t>
    </w:r>
    <w:r w:rsidRPr="00360D3F">
      <w:rPr>
        <w:sz w:val="22"/>
        <w:szCs w:val="22"/>
        <w:lang w:val="lv-LV"/>
      </w:rPr>
      <w:t xml:space="preserve">ir </w:t>
    </w:r>
    <w:r w:rsidRPr="00360D3F">
      <w:rPr>
        <w:rStyle w:val="Izclums"/>
        <w:b w:val="0"/>
        <w:sz w:val="22"/>
        <w:szCs w:val="22"/>
        <w:lang w:val="lv-LV"/>
      </w:rPr>
      <w:t>valsts kapitāla daļu turētāja</w:t>
    </w:r>
    <w:r w:rsidRPr="00687AC0">
      <w:rPr>
        <w:sz w:val="22"/>
        <w:szCs w:val="22"/>
        <w:lang w:val="lv-LV"/>
      </w:rPr>
      <w:t>”</w:t>
    </w:r>
  </w:p>
  <w:p w:rsidR="00A27C42" w:rsidRDefault="00A27C42">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C42" w:rsidRDefault="00A27C42" w:rsidP="00DF0986">
      <w:pPr>
        <w:spacing w:after="0"/>
      </w:pPr>
      <w:r>
        <w:separator/>
      </w:r>
    </w:p>
  </w:footnote>
  <w:footnote w:type="continuationSeparator" w:id="0">
    <w:p w:rsidR="00A27C42" w:rsidRDefault="00A27C42" w:rsidP="00DF09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C42" w:rsidRPr="00687AC0" w:rsidRDefault="007D18A5">
    <w:pPr>
      <w:pStyle w:val="Galvene"/>
      <w:jc w:val="center"/>
      <w:rPr>
        <w:szCs w:val="24"/>
      </w:rPr>
    </w:pPr>
    <w:r w:rsidRPr="00687AC0">
      <w:rPr>
        <w:szCs w:val="24"/>
      </w:rPr>
      <w:fldChar w:fldCharType="begin"/>
    </w:r>
    <w:r w:rsidR="00A27C42" w:rsidRPr="00687AC0">
      <w:rPr>
        <w:szCs w:val="24"/>
      </w:rPr>
      <w:instrText xml:space="preserve"> PAGE   \* MERGEFORMAT </w:instrText>
    </w:r>
    <w:r w:rsidRPr="00687AC0">
      <w:rPr>
        <w:szCs w:val="24"/>
      </w:rPr>
      <w:fldChar w:fldCharType="separate"/>
    </w:r>
    <w:r w:rsidR="00464D3E">
      <w:rPr>
        <w:noProof/>
        <w:szCs w:val="24"/>
      </w:rPr>
      <w:t>15</w:t>
    </w:r>
    <w:r w:rsidRPr="00687AC0">
      <w:rPr>
        <w:szCs w:val="24"/>
      </w:rPr>
      <w:fldChar w:fldCharType="end"/>
    </w:r>
  </w:p>
  <w:p w:rsidR="00A27C42" w:rsidRDefault="00A27C4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99C"/>
    <w:multiLevelType w:val="hybridMultilevel"/>
    <w:tmpl w:val="E55CA438"/>
    <w:lvl w:ilvl="0" w:tplc="40AC53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3974B3"/>
    <w:multiLevelType w:val="hybridMultilevel"/>
    <w:tmpl w:val="30849398"/>
    <w:lvl w:ilvl="0" w:tplc="3BDCCD00">
      <w:start w:val="1"/>
      <w:numFmt w:val="decimal"/>
      <w:lvlText w:val="%1)"/>
      <w:lvlJc w:val="left"/>
      <w:pPr>
        <w:tabs>
          <w:tab w:val="num" w:pos="1440"/>
        </w:tabs>
        <w:ind w:left="1440" w:hanging="360"/>
      </w:pPr>
      <w:rPr>
        <w:rFonts w:ascii="Times New Roman" w:eastAsia="Times New Roman" w:hAnsi="Times New Roman" w:cs="Times New Roman"/>
      </w:rPr>
    </w:lvl>
    <w:lvl w:ilvl="1" w:tplc="A9D03B0C">
      <w:start w:val="1"/>
      <w:numFmt w:val="lowerLetter"/>
      <w:lvlText w:val="%2)"/>
      <w:lvlJc w:val="left"/>
      <w:pPr>
        <w:tabs>
          <w:tab w:val="num" w:pos="2160"/>
        </w:tabs>
        <w:ind w:left="2160" w:hanging="360"/>
      </w:pPr>
      <w:rPr>
        <w:rFonts w:ascii="Times New Roman" w:eastAsia="Times New Roman" w:hAnsi="Times New Roman" w:cs="Times New Roman"/>
      </w:rPr>
    </w:lvl>
    <w:lvl w:ilvl="2" w:tplc="0426000F">
      <w:start w:val="1"/>
      <w:numFmt w:val="decimal"/>
      <w:lvlText w:val="%3."/>
      <w:lvlJc w:val="left"/>
      <w:pPr>
        <w:tabs>
          <w:tab w:val="num" w:pos="2880"/>
        </w:tabs>
        <w:ind w:left="288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0F8930A1"/>
    <w:multiLevelType w:val="hybridMultilevel"/>
    <w:tmpl w:val="CCF099F0"/>
    <w:lvl w:ilvl="0" w:tplc="EE32B986">
      <w:start w:val="4"/>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41B0894"/>
    <w:multiLevelType w:val="hybridMultilevel"/>
    <w:tmpl w:val="3CF60152"/>
    <w:lvl w:ilvl="0" w:tplc="E7B80508">
      <w:start w:val="2"/>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19076402"/>
    <w:multiLevelType w:val="multilevel"/>
    <w:tmpl w:val="B4909D7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BCB7ED4"/>
    <w:multiLevelType w:val="multilevel"/>
    <w:tmpl w:val="B56467A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1BCC0CB0"/>
    <w:multiLevelType w:val="hybridMultilevel"/>
    <w:tmpl w:val="4886AFEA"/>
    <w:lvl w:ilvl="0" w:tplc="2D4872E6">
      <w:start w:val="30"/>
      <w:numFmt w:val="bullet"/>
      <w:lvlText w:val=""/>
      <w:lvlJc w:val="left"/>
      <w:pPr>
        <w:ind w:left="833" w:hanging="360"/>
      </w:pPr>
      <w:rPr>
        <w:rFonts w:ascii="Symbol" w:eastAsia="Times New Roman" w:hAnsi="Symbol" w:cs="Times New Roman"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7">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0A27007"/>
    <w:multiLevelType w:val="hybridMultilevel"/>
    <w:tmpl w:val="C2AA70AC"/>
    <w:lvl w:ilvl="0" w:tplc="6BE6E1E6">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21F5ED8"/>
    <w:multiLevelType w:val="multilevel"/>
    <w:tmpl w:val="1A826DA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A5A1EEC"/>
    <w:multiLevelType w:val="multilevel"/>
    <w:tmpl w:val="0F962E5A"/>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1">
    <w:nsid w:val="4D585E91"/>
    <w:multiLevelType w:val="hybridMultilevel"/>
    <w:tmpl w:val="3230B3E0"/>
    <w:lvl w:ilvl="0" w:tplc="416AED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22E6B15"/>
    <w:multiLevelType w:val="multilevel"/>
    <w:tmpl w:val="B5FC0D7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09B755D"/>
    <w:multiLevelType w:val="multilevel"/>
    <w:tmpl w:val="77B8550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566640"/>
    <w:multiLevelType w:val="multilevel"/>
    <w:tmpl w:val="F26EFCC0"/>
    <w:lvl w:ilvl="0">
      <w:start w:val="2"/>
      <w:numFmt w:val="decimal"/>
      <w:lvlText w:val="%1."/>
      <w:lvlJc w:val="left"/>
      <w:pPr>
        <w:ind w:left="450" w:hanging="450"/>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lowerLetter"/>
      <w:lvlText w:val="%4."/>
      <w:lvlJc w:val="left"/>
      <w:pPr>
        <w:ind w:left="4320" w:hanging="1080"/>
      </w:pPr>
      <w:rPr>
        <w:rFonts w:ascii="Times New Roman" w:eastAsia="Times New Roman" w:hAnsi="Times New Roman" w:cs="Times New Roman"/>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68106D70"/>
    <w:multiLevelType w:val="hybridMultilevel"/>
    <w:tmpl w:val="7584CE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2131EE8"/>
    <w:multiLevelType w:val="hybridMultilevel"/>
    <w:tmpl w:val="F88A87BC"/>
    <w:lvl w:ilvl="0" w:tplc="C7D255F6">
      <w:start w:val="3"/>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737E73A9"/>
    <w:multiLevelType w:val="multilevel"/>
    <w:tmpl w:val="C95A26F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6DE00AA"/>
    <w:multiLevelType w:val="multilevel"/>
    <w:tmpl w:val="7DEE871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7A167E79"/>
    <w:multiLevelType w:val="multilevel"/>
    <w:tmpl w:val="0AA23C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1"/>
  </w:num>
  <w:num w:numId="7">
    <w:abstractNumId w:val="7"/>
  </w:num>
  <w:num w:numId="8">
    <w:abstractNumId w:val="15"/>
  </w:num>
  <w:num w:numId="9">
    <w:abstractNumId w:val="19"/>
  </w:num>
  <w:num w:numId="10">
    <w:abstractNumId w:val="3"/>
  </w:num>
  <w:num w:numId="11">
    <w:abstractNumId w:val="12"/>
  </w:num>
  <w:num w:numId="12">
    <w:abstractNumId w:val="5"/>
  </w:num>
  <w:num w:numId="13">
    <w:abstractNumId w:val="4"/>
  </w:num>
  <w:num w:numId="14">
    <w:abstractNumId w:val="14"/>
  </w:num>
  <w:num w:numId="15">
    <w:abstractNumId w:val="18"/>
  </w:num>
  <w:num w:numId="16">
    <w:abstractNumId w:val="9"/>
  </w:num>
  <w:num w:numId="17">
    <w:abstractNumId w:val="8"/>
  </w:num>
  <w:num w:numId="18">
    <w:abstractNumId w:val="16"/>
  </w:num>
  <w:num w:numId="19">
    <w:abstractNumId w:val="6"/>
  </w:num>
  <w:num w:numId="20">
    <w:abstractNumId w:val="1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82774"/>
    <w:rsid w:val="00000381"/>
    <w:rsid w:val="00012B38"/>
    <w:rsid w:val="00013848"/>
    <w:rsid w:val="00022C81"/>
    <w:rsid w:val="00027844"/>
    <w:rsid w:val="00031806"/>
    <w:rsid w:val="00040731"/>
    <w:rsid w:val="00042DF0"/>
    <w:rsid w:val="00046C79"/>
    <w:rsid w:val="00046FE0"/>
    <w:rsid w:val="00067A43"/>
    <w:rsid w:val="00070015"/>
    <w:rsid w:val="000704C3"/>
    <w:rsid w:val="00070D69"/>
    <w:rsid w:val="00074BD5"/>
    <w:rsid w:val="000816F2"/>
    <w:rsid w:val="0008187B"/>
    <w:rsid w:val="00085B8F"/>
    <w:rsid w:val="00090C44"/>
    <w:rsid w:val="000B11BB"/>
    <w:rsid w:val="000B4797"/>
    <w:rsid w:val="000B4B81"/>
    <w:rsid w:val="000B4D85"/>
    <w:rsid w:val="000B525D"/>
    <w:rsid w:val="000C3FBB"/>
    <w:rsid w:val="000D1B7C"/>
    <w:rsid w:val="000D2DC9"/>
    <w:rsid w:val="000D318D"/>
    <w:rsid w:val="000D6600"/>
    <w:rsid w:val="000E5DEE"/>
    <w:rsid w:val="000E6B42"/>
    <w:rsid w:val="000F0CE2"/>
    <w:rsid w:val="00101D38"/>
    <w:rsid w:val="00104198"/>
    <w:rsid w:val="001060FA"/>
    <w:rsid w:val="001203A3"/>
    <w:rsid w:val="001430F3"/>
    <w:rsid w:val="0014640D"/>
    <w:rsid w:val="001468AE"/>
    <w:rsid w:val="001502D2"/>
    <w:rsid w:val="00151AC4"/>
    <w:rsid w:val="0016306E"/>
    <w:rsid w:val="00172368"/>
    <w:rsid w:val="0017720D"/>
    <w:rsid w:val="00181A5B"/>
    <w:rsid w:val="001821C9"/>
    <w:rsid w:val="00193BB3"/>
    <w:rsid w:val="001A2E5D"/>
    <w:rsid w:val="001B54F0"/>
    <w:rsid w:val="001B6370"/>
    <w:rsid w:val="001C1947"/>
    <w:rsid w:val="001C7DF7"/>
    <w:rsid w:val="001D0C97"/>
    <w:rsid w:val="001D6A93"/>
    <w:rsid w:val="001E45AF"/>
    <w:rsid w:val="001E4E28"/>
    <w:rsid w:val="001F7938"/>
    <w:rsid w:val="00203549"/>
    <w:rsid w:val="0021169D"/>
    <w:rsid w:val="00214F75"/>
    <w:rsid w:val="00221703"/>
    <w:rsid w:val="00221A69"/>
    <w:rsid w:val="0023204F"/>
    <w:rsid w:val="00236274"/>
    <w:rsid w:val="0024217A"/>
    <w:rsid w:val="00247753"/>
    <w:rsid w:val="00252D73"/>
    <w:rsid w:val="00254A5C"/>
    <w:rsid w:val="00255F26"/>
    <w:rsid w:val="0025608F"/>
    <w:rsid w:val="00264F22"/>
    <w:rsid w:val="002867FA"/>
    <w:rsid w:val="002904C6"/>
    <w:rsid w:val="002B1059"/>
    <w:rsid w:val="002C06BB"/>
    <w:rsid w:val="002C3703"/>
    <w:rsid w:val="002C49E4"/>
    <w:rsid w:val="002D02C2"/>
    <w:rsid w:val="002D2190"/>
    <w:rsid w:val="002D3161"/>
    <w:rsid w:val="002D6613"/>
    <w:rsid w:val="002D75F6"/>
    <w:rsid w:val="002F04AD"/>
    <w:rsid w:val="002F570B"/>
    <w:rsid w:val="002F7987"/>
    <w:rsid w:val="003038C2"/>
    <w:rsid w:val="00304FE6"/>
    <w:rsid w:val="003056A0"/>
    <w:rsid w:val="003104AB"/>
    <w:rsid w:val="00322BAE"/>
    <w:rsid w:val="00322EAB"/>
    <w:rsid w:val="003407F2"/>
    <w:rsid w:val="00350FCF"/>
    <w:rsid w:val="00351573"/>
    <w:rsid w:val="00360D3F"/>
    <w:rsid w:val="00376878"/>
    <w:rsid w:val="00394D30"/>
    <w:rsid w:val="003B443E"/>
    <w:rsid w:val="003B4C27"/>
    <w:rsid w:val="003B505C"/>
    <w:rsid w:val="003B5B45"/>
    <w:rsid w:val="003C5EBE"/>
    <w:rsid w:val="003C7400"/>
    <w:rsid w:val="003D7278"/>
    <w:rsid w:val="003E25D2"/>
    <w:rsid w:val="003E5BAF"/>
    <w:rsid w:val="003F6FAD"/>
    <w:rsid w:val="004069C1"/>
    <w:rsid w:val="00413F68"/>
    <w:rsid w:val="004266CE"/>
    <w:rsid w:val="004304BE"/>
    <w:rsid w:val="00432CB9"/>
    <w:rsid w:val="00444DF6"/>
    <w:rsid w:val="00445091"/>
    <w:rsid w:val="00451CAD"/>
    <w:rsid w:val="004532A6"/>
    <w:rsid w:val="004629E8"/>
    <w:rsid w:val="00464D3E"/>
    <w:rsid w:val="00474063"/>
    <w:rsid w:val="00475EEC"/>
    <w:rsid w:val="004762E6"/>
    <w:rsid w:val="0047738A"/>
    <w:rsid w:val="00485DC6"/>
    <w:rsid w:val="004950F0"/>
    <w:rsid w:val="004A0DA0"/>
    <w:rsid w:val="004A1EA2"/>
    <w:rsid w:val="004A3B00"/>
    <w:rsid w:val="004A525A"/>
    <w:rsid w:val="004B3EEF"/>
    <w:rsid w:val="004B4881"/>
    <w:rsid w:val="004C2D01"/>
    <w:rsid w:val="004C3B18"/>
    <w:rsid w:val="004C58DD"/>
    <w:rsid w:val="004D0EA3"/>
    <w:rsid w:val="004D5099"/>
    <w:rsid w:val="004E3316"/>
    <w:rsid w:val="004E4E5F"/>
    <w:rsid w:val="004E6390"/>
    <w:rsid w:val="004F1433"/>
    <w:rsid w:val="004F1C2E"/>
    <w:rsid w:val="005057DE"/>
    <w:rsid w:val="00512150"/>
    <w:rsid w:val="00515063"/>
    <w:rsid w:val="00521B35"/>
    <w:rsid w:val="005305F6"/>
    <w:rsid w:val="00537B79"/>
    <w:rsid w:val="00546C22"/>
    <w:rsid w:val="00570DD9"/>
    <w:rsid w:val="005711C7"/>
    <w:rsid w:val="00571794"/>
    <w:rsid w:val="0057389D"/>
    <w:rsid w:val="00582774"/>
    <w:rsid w:val="005852D3"/>
    <w:rsid w:val="00590975"/>
    <w:rsid w:val="005911C6"/>
    <w:rsid w:val="005A0A5D"/>
    <w:rsid w:val="005B6DE3"/>
    <w:rsid w:val="005C47FC"/>
    <w:rsid w:val="005C61A1"/>
    <w:rsid w:val="005D091D"/>
    <w:rsid w:val="005D4755"/>
    <w:rsid w:val="005D68BE"/>
    <w:rsid w:val="005D7FD5"/>
    <w:rsid w:val="005E2ED0"/>
    <w:rsid w:val="00607BF5"/>
    <w:rsid w:val="006108B1"/>
    <w:rsid w:val="006118F6"/>
    <w:rsid w:val="0061382A"/>
    <w:rsid w:val="00615FF4"/>
    <w:rsid w:val="006266EA"/>
    <w:rsid w:val="00632B31"/>
    <w:rsid w:val="00650F2D"/>
    <w:rsid w:val="00665A9F"/>
    <w:rsid w:val="006662DF"/>
    <w:rsid w:val="0067174C"/>
    <w:rsid w:val="00671DDF"/>
    <w:rsid w:val="0068241B"/>
    <w:rsid w:val="00684C0A"/>
    <w:rsid w:val="00687AC0"/>
    <w:rsid w:val="0069322E"/>
    <w:rsid w:val="006A5685"/>
    <w:rsid w:val="006A73B4"/>
    <w:rsid w:val="006B0878"/>
    <w:rsid w:val="006B13D1"/>
    <w:rsid w:val="006C5065"/>
    <w:rsid w:val="006C58BB"/>
    <w:rsid w:val="006D1070"/>
    <w:rsid w:val="006D3D4B"/>
    <w:rsid w:val="006D3EAE"/>
    <w:rsid w:val="006D4AAE"/>
    <w:rsid w:val="006E479F"/>
    <w:rsid w:val="006E5371"/>
    <w:rsid w:val="006F2C62"/>
    <w:rsid w:val="006F7131"/>
    <w:rsid w:val="00704191"/>
    <w:rsid w:val="0070651B"/>
    <w:rsid w:val="00715135"/>
    <w:rsid w:val="0072146E"/>
    <w:rsid w:val="0072439C"/>
    <w:rsid w:val="00731EE9"/>
    <w:rsid w:val="00750107"/>
    <w:rsid w:val="00750CAB"/>
    <w:rsid w:val="007565ED"/>
    <w:rsid w:val="007657C8"/>
    <w:rsid w:val="00767407"/>
    <w:rsid w:val="00771ED9"/>
    <w:rsid w:val="00776717"/>
    <w:rsid w:val="00790C88"/>
    <w:rsid w:val="007978B7"/>
    <w:rsid w:val="007A0F86"/>
    <w:rsid w:val="007A237D"/>
    <w:rsid w:val="007A7296"/>
    <w:rsid w:val="007A775F"/>
    <w:rsid w:val="007B5342"/>
    <w:rsid w:val="007C7515"/>
    <w:rsid w:val="007C7B9F"/>
    <w:rsid w:val="007D08AC"/>
    <w:rsid w:val="007D18A5"/>
    <w:rsid w:val="007D61D7"/>
    <w:rsid w:val="007D796C"/>
    <w:rsid w:val="007E444D"/>
    <w:rsid w:val="007E6920"/>
    <w:rsid w:val="007F392B"/>
    <w:rsid w:val="0081312A"/>
    <w:rsid w:val="00821676"/>
    <w:rsid w:val="00823865"/>
    <w:rsid w:val="00830073"/>
    <w:rsid w:val="0083466D"/>
    <w:rsid w:val="008630FA"/>
    <w:rsid w:val="008709B1"/>
    <w:rsid w:val="00872AC6"/>
    <w:rsid w:val="00872C92"/>
    <w:rsid w:val="00877FA9"/>
    <w:rsid w:val="00880B48"/>
    <w:rsid w:val="00893622"/>
    <w:rsid w:val="0089686D"/>
    <w:rsid w:val="008A0AB1"/>
    <w:rsid w:val="008A19A3"/>
    <w:rsid w:val="008A22DA"/>
    <w:rsid w:val="008A71F6"/>
    <w:rsid w:val="008B2078"/>
    <w:rsid w:val="008B7240"/>
    <w:rsid w:val="008C03AE"/>
    <w:rsid w:val="008C362A"/>
    <w:rsid w:val="008C3F89"/>
    <w:rsid w:val="008C4F7A"/>
    <w:rsid w:val="008D5906"/>
    <w:rsid w:val="008D6C9B"/>
    <w:rsid w:val="008E385F"/>
    <w:rsid w:val="008E7908"/>
    <w:rsid w:val="008F0D24"/>
    <w:rsid w:val="008F280A"/>
    <w:rsid w:val="00900733"/>
    <w:rsid w:val="00903724"/>
    <w:rsid w:val="00905BF1"/>
    <w:rsid w:val="00916696"/>
    <w:rsid w:val="00916F02"/>
    <w:rsid w:val="009171DC"/>
    <w:rsid w:val="00922764"/>
    <w:rsid w:val="0092316E"/>
    <w:rsid w:val="00930820"/>
    <w:rsid w:val="00931CCA"/>
    <w:rsid w:val="00940813"/>
    <w:rsid w:val="0095420B"/>
    <w:rsid w:val="00964079"/>
    <w:rsid w:val="00965655"/>
    <w:rsid w:val="009665F9"/>
    <w:rsid w:val="0096791F"/>
    <w:rsid w:val="00973F5B"/>
    <w:rsid w:val="009768C3"/>
    <w:rsid w:val="00977C5F"/>
    <w:rsid w:val="009943BA"/>
    <w:rsid w:val="00995006"/>
    <w:rsid w:val="009A439F"/>
    <w:rsid w:val="009A5116"/>
    <w:rsid w:val="009B73B9"/>
    <w:rsid w:val="009C2AB2"/>
    <w:rsid w:val="009C7FD3"/>
    <w:rsid w:val="009D0175"/>
    <w:rsid w:val="009D02FB"/>
    <w:rsid w:val="009D1EDF"/>
    <w:rsid w:val="009E1AD5"/>
    <w:rsid w:val="009E68DE"/>
    <w:rsid w:val="009E70E7"/>
    <w:rsid w:val="009F2750"/>
    <w:rsid w:val="009F2E6F"/>
    <w:rsid w:val="00A03609"/>
    <w:rsid w:val="00A0505F"/>
    <w:rsid w:val="00A27C42"/>
    <w:rsid w:val="00A27E46"/>
    <w:rsid w:val="00A340AA"/>
    <w:rsid w:val="00A34C2E"/>
    <w:rsid w:val="00A3533B"/>
    <w:rsid w:val="00A441D0"/>
    <w:rsid w:val="00A5033B"/>
    <w:rsid w:val="00A63B08"/>
    <w:rsid w:val="00A65DFD"/>
    <w:rsid w:val="00A70174"/>
    <w:rsid w:val="00A70EF7"/>
    <w:rsid w:val="00A806C3"/>
    <w:rsid w:val="00A811CD"/>
    <w:rsid w:val="00A86234"/>
    <w:rsid w:val="00A956A0"/>
    <w:rsid w:val="00AA0931"/>
    <w:rsid w:val="00AA1D92"/>
    <w:rsid w:val="00AA33D7"/>
    <w:rsid w:val="00AA4E68"/>
    <w:rsid w:val="00AB3998"/>
    <w:rsid w:val="00AB689F"/>
    <w:rsid w:val="00AC2912"/>
    <w:rsid w:val="00AE32A0"/>
    <w:rsid w:val="00AE3641"/>
    <w:rsid w:val="00AE4FE7"/>
    <w:rsid w:val="00AE60E5"/>
    <w:rsid w:val="00AF164A"/>
    <w:rsid w:val="00AF4CF0"/>
    <w:rsid w:val="00B059A1"/>
    <w:rsid w:val="00B1386F"/>
    <w:rsid w:val="00B15719"/>
    <w:rsid w:val="00B17AEE"/>
    <w:rsid w:val="00B22570"/>
    <w:rsid w:val="00B23879"/>
    <w:rsid w:val="00B61081"/>
    <w:rsid w:val="00B61DE4"/>
    <w:rsid w:val="00B8162E"/>
    <w:rsid w:val="00B923F3"/>
    <w:rsid w:val="00B935FF"/>
    <w:rsid w:val="00BA6303"/>
    <w:rsid w:val="00BA6992"/>
    <w:rsid w:val="00BB74F5"/>
    <w:rsid w:val="00BC0455"/>
    <w:rsid w:val="00BC0BB4"/>
    <w:rsid w:val="00BC7644"/>
    <w:rsid w:val="00BD043C"/>
    <w:rsid w:val="00BF4F3F"/>
    <w:rsid w:val="00BF57DC"/>
    <w:rsid w:val="00BF6CC0"/>
    <w:rsid w:val="00C00942"/>
    <w:rsid w:val="00C24CAA"/>
    <w:rsid w:val="00C46732"/>
    <w:rsid w:val="00C469EC"/>
    <w:rsid w:val="00C47429"/>
    <w:rsid w:val="00C52F38"/>
    <w:rsid w:val="00C60DB4"/>
    <w:rsid w:val="00C621D5"/>
    <w:rsid w:val="00C73138"/>
    <w:rsid w:val="00C7727C"/>
    <w:rsid w:val="00C8206B"/>
    <w:rsid w:val="00C85134"/>
    <w:rsid w:val="00C87CAC"/>
    <w:rsid w:val="00C94735"/>
    <w:rsid w:val="00CA20D8"/>
    <w:rsid w:val="00CA5AE5"/>
    <w:rsid w:val="00CB70E8"/>
    <w:rsid w:val="00CB7532"/>
    <w:rsid w:val="00CC101C"/>
    <w:rsid w:val="00CC552A"/>
    <w:rsid w:val="00CD2F79"/>
    <w:rsid w:val="00CD3BB7"/>
    <w:rsid w:val="00CE1535"/>
    <w:rsid w:val="00CE3628"/>
    <w:rsid w:val="00CE79B0"/>
    <w:rsid w:val="00CF092B"/>
    <w:rsid w:val="00D03E90"/>
    <w:rsid w:val="00D17BDE"/>
    <w:rsid w:val="00D23F9A"/>
    <w:rsid w:val="00D26240"/>
    <w:rsid w:val="00D3194C"/>
    <w:rsid w:val="00D324E1"/>
    <w:rsid w:val="00D41DE5"/>
    <w:rsid w:val="00D44143"/>
    <w:rsid w:val="00D5711F"/>
    <w:rsid w:val="00D70072"/>
    <w:rsid w:val="00D71A9D"/>
    <w:rsid w:val="00D75B1F"/>
    <w:rsid w:val="00D77713"/>
    <w:rsid w:val="00D85987"/>
    <w:rsid w:val="00D93BB6"/>
    <w:rsid w:val="00D97565"/>
    <w:rsid w:val="00DA2E0C"/>
    <w:rsid w:val="00DA64F5"/>
    <w:rsid w:val="00DA76B4"/>
    <w:rsid w:val="00DC5F84"/>
    <w:rsid w:val="00DC69EC"/>
    <w:rsid w:val="00DE4435"/>
    <w:rsid w:val="00DF0986"/>
    <w:rsid w:val="00DF1153"/>
    <w:rsid w:val="00E10C2F"/>
    <w:rsid w:val="00E248EA"/>
    <w:rsid w:val="00E320A2"/>
    <w:rsid w:val="00E40CCE"/>
    <w:rsid w:val="00E40CFB"/>
    <w:rsid w:val="00E42753"/>
    <w:rsid w:val="00E44BA2"/>
    <w:rsid w:val="00E51C01"/>
    <w:rsid w:val="00E55902"/>
    <w:rsid w:val="00E62E54"/>
    <w:rsid w:val="00E74214"/>
    <w:rsid w:val="00E76A8C"/>
    <w:rsid w:val="00E901A7"/>
    <w:rsid w:val="00EA3E45"/>
    <w:rsid w:val="00EA6BD4"/>
    <w:rsid w:val="00EB101A"/>
    <w:rsid w:val="00EC1977"/>
    <w:rsid w:val="00EC7236"/>
    <w:rsid w:val="00ED0AF4"/>
    <w:rsid w:val="00ED4939"/>
    <w:rsid w:val="00EE1D58"/>
    <w:rsid w:val="00EE1FE4"/>
    <w:rsid w:val="00EE5512"/>
    <w:rsid w:val="00EE7266"/>
    <w:rsid w:val="00EF0C6D"/>
    <w:rsid w:val="00F053EB"/>
    <w:rsid w:val="00F05A89"/>
    <w:rsid w:val="00F12DA9"/>
    <w:rsid w:val="00F1372E"/>
    <w:rsid w:val="00F2040D"/>
    <w:rsid w:val="00F20EED"/>
    <w:rsid w:val="00F240A9"/>
    <w:rsid w:val="00F27D5D"/>
    <w:rsid w:val="00F351D4"/>
    <w:rsid w:val="00F413C9"/>
    <w:rsid w:val="00F47E62"/>
    <w:rsid w:val="00F5388B"/>
    <w:rsid w:val="00F641DD"/>
    <w:rsid w:val="00F70E57"/>
    <w:rsid w:val="00F72635"/>
    <w:rsid w:val="00F86475"/>
    <w:rsid w:val="00F864A0"/>
    <w:rsid w:val="00F90641"/>
    <w:rsid w:val="00FA49C6"/>
    <w:rsid w:val="00FB6E3C"/>
    <w:rsid w:val="00FB7F24"/>
    <w:rsid w:val="00FC2885"/>
    <w:rsid w:val="00FC4584"/>
    <w:rsid w:val="00FD28F1"/>
    <w:rsid w:val="00FE27FA"/>
    <w:rsid w:val="00FE44B7"/>
    <w:rsid w:val="00FE6943"/>
    <w:rsid w:val="00FF51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82774"/>
    <w:pPr>
      <w:overflowPunct w:val="0"/>
      <w:autoSpaceDE w:val="0"/>
      <w:autoSpaceDN w:val="0"/>
      <w:adjustRightInd w:val="0"/>
      <w:spacing w:after="120"/>
      <w:ind w:firstLine="720"/>
      <w:jc w:val="both"/>
      <w:textAlignment w:val="baseline"/>
    </w:pPr>
    <w:rPr>
      <w:rFonts w:ascii="Times New Roman" w:eastAsia="Times New Roman" w:hAnsi="Times New Roman"/>
      <w:sz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582774"/>
    <w:pPr>
      <w:overflowPunct/>
      <w:autoSpaceDE/>
      <w:autoSpaceDN/>
      <w:adjustRightInd/>
      <w:spacing w:before="50" w:after="50"/>
      <w:ind w:firstLine="250"/>
      <w:textAlignment w:val="auto"/>
    </w:pPr>
    <w:rPr>
      <w:szCs w:val="24"/>
      <w:lang w:val="lv-LV"/>
    </w:rPr>
  </w:style>
  <w:style w:type="table" w:styleId="Reatabula">
    <w:name w:val="Table Grid"/>
    <w:basedOn w:val="Parastatabula"/>
    <w:rsid w:val="005827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046C79"/>
    <w:pPr>
      <w:ind w:left="720"/>
      <w:contextualSpacing/>
    </w:pPr>
  </w:style>
  <w:style w:type="paragraph" w:styleId="Galvene">
    <w:name w:val="header"/>
    <w:aliases w:val="18pt Bold"/>
    <w:basedOn w:val="Parastais"/>
    <w:link w:val="GalveneRakstz"/>
    <w:unhideWhenUsed/>
    <w:rsid w:val="00DF0986"/>
    <w:pPr>
      <w:tabs>
        <w:tab w:val="center" w:pos="4153"/>
        <w:tab w:val="right" w:pos="8306"/>
      </w:tabs>
      <w:spacing w:after="0"/>
    </w:pPr>
  </w:style>
  <w:style w:type="character" w:customStyle="1" w:styleId="GalveneRakstz">
    <w:name w:val="Galvene Rakstz."/>
    <w:aliases w:val="18pt Bold Rakstz."/>
    <w:basedOn w:val="Noklusjumarindkopasfonts"/>
    <w:link w:val="Galvene"/>
    <w:rsid w:val="00DF0986"/>
    <w:rPr>
      <w:rFonts w:ascii="Times New Roman" w:eastAsia="Times New Roman" w:hAnsi="Times New Roman" w:cs="Times New Roman"/>
      <w:sz w:val="24"/>
      <w:szCs w:val="20"/>
      <w:lang w:val="en-GB" w:eastAsia="lv-LV"/>
    </w:rPr>
  </w:style>
  <w:style w:type="paragraph" w:styleId="Kjene">
    <w:name w:val="footer"/>
    <w:basedOn w:val="Parastais"/>
    <w:link w:val="KjeneRakstz"/>
    <w:uiPriority w:val="99"/>
    <w:unhideWhenUsed/>
    <w:rsid w:val="00DF0986"/>
    <w:pPr>
      <w:tabs>
        <w:tab w:val="center" w:pos="4153"/>
        <w:tab w:val="right" w:pos="8306"/>
      </w:tabs>
      <w:spacing w:after="0"/>
    </w:pPr>
  </w:style>
  <w:style w:type="character" w:customStyle="1" w:styleId="KjeneRakstz">
    <w:name w:val="Kājene Rakstz."/>
    <w:basedOn w:val="Noklusjumarindkopasfonts"/>
    <w:link w:val="Kjene"/>
    <w:uiPriority w:val="99"/>
    <w:rsid w:val="00DF0986"/>
    <w:rPr>
      <w:rFonts w:ascii="Times New Roman" w:eastAsia="Times New Roman" w:hAnsi="Times New Roman" w:cs="Times New Roman"/>
      <w:sz w:val="24"/>
      <w:szCs w:val="20"/>
      <w:lang w:val="en-GB" w:eastAsia="lv-LV"/>
    </w:rPr>
  </w:style>
  <w:style w:type="paragraph" w:styleId="Balonteksts">
    <w:name w:val="Balloon Text"/>
    <w:basedOn w:val="Parastais"/>
    <w:link w:val="BalontekstsRakstz"/>
    <w:uiPriority w:val="99"/>
    <w:semiHidden/>
    <w:unhideWhenUsed/>
    <w:rsid w:val="00DF098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0986"/>
    <w:rPr>
      <w:rFonts w:ascii="Tahoma" w:eastAsia="Times New Roman" w:hAnsi="Tahoma" w:cs="Tahoma"/>
      <w:sz w:val="16"/>
      <w:szCs w:val="16"/>
      <w:lang w:val="en-GB" w:eastAsia="lv-LV"/>
    </w:rPr>
  </w:style>
  <w:style w:type="character" w:styleId="Hipersaite">
    <w:name w:val="Hyperlink"/>
    <w:basedOn w:val="Noklusjumarindkopasfonts"/>
    <w:uiPriority w:val="99"/>
    <w:rsid w:val="007A775F"/>
    <w:rPr>
      <w:rFonts w:cs="Times New Roman"/>
      <w:color w:val="0000FF"/>
      <w:u w:val="single"/>
    </w:rPr>
  </w:style>
  <w:style w:type="character" w:styleId="Izclums">
    <w:name w:val="Emphasis"/>
    <w:basedOn w:val="Noklusjumarindkopasfonts"/>
    <w:uiPriority w:val="20"/>
    <w:qFormat/>
    <w:rsid w:val="00821676"/>
    <w:rPr>
      <w:b/>
      <w:bCs/>
      <w:i w:val="0"/>
      <w:iCs w:val="0"/>
    </w:rPr>
  </w:style>
  <w:style w:type="character" w:customStyle="1" w:styleId="spelle">
    <w:name w:val="spelle"/>
    <w:basedOn w:val="Noklusjumarindkopasfonts"/>
    <w:rsid w:val="00022C81"/>
  </w:style>
  <w:style w:type="character" w:customStyle="1" w:styleId="style61">
    <w:name w:val="style61"/>
    <w:basedOn w:val="Noklusjumarindkopasfonts"/>
    <w:rsid w:val="00046FE0"/>
    <w:rPr>
      <w:sz w:val="27"/>
      <w:szCs w:val="27"/>
    </w:rPr>
  </w:style>
</w:styles>
</file>

<file path=word/webSettings.xml><?xml version="1.0" encoding="utf-8"?>
<w:webSettings xmlns:r="http://schemas.openxmlformats.org/officeDocument/2006/relationships" xmlns:w="http://schemas.openxmlformats.org/wordprocessingml/2006/main">
  <w:divs>
    <w:div w:id="135995360">
      <w:bodyDiv w:val="1"/>
      <w:marLeft w:val="0"/>
      <w:marRight w:val="0"/>
      <w:marTop w:val="0"/>
      <w:marBottom w:val="0"/>
      <w:divBdr>
        <w:top w:val="none" w:sz="0" w:space="0" w:color="auto"/>
        <w:left w:val="none" w:sz="0" w:space="0" w:color="auto"/>
        <w:bottom w:val="none" w:sz="0" w:space="0" w:color="auto"/>
        <w:right w:val="none" w:sz="0" w:space="0" w:color="auto"/>
      </w:divBdr>
    </w:div>
    <w:div w:id="286590801">
      <w:bodyDiv w:val="1"/>
      <w:marLeft w:val="0"/>
      <w:marRight w:val="0"/>
      <w:marTop w:val="0"/>
      <w:marBottom w:val="0"/>
      <w:divBdr>
        <w:top w:val="none" w:sz="0" w:space="0" w:color="auto"/>
        <w:left w:val="none" w:sz="0" w:space="0" w:color="auto"/>
        <w:bottom w:val="none" w:sz="0" w:space="0" w:color="auto"/>
        <w:right w:val="none" w:sz="0" w:space="0" w:color="auto"/>
      </w:divBdr>
    </w:div>
    <w:div w:id="308941363">
      <w:bodyDiv w:val="1"/>
      <w:marLeft w:val="0"/>
      <w:marRight w:val="0"/>
      <w:marTop w:val="0"/>
      <w:marBottom w:val="0"/>
      <w:divBdr>
        <w:top w:val="none" w:sz="0" w:space="0" w:color="auto"/>
        <w:left w:val="none" w:sz="0" w:space="0" w:color="auto"/>
        <w:bottom w:val="none" w:sz="0" w:space="0" w:color="auto"/>
        <w:right w:val="none" w:sz="0" w:space="0" w:color="auto"/>
      </w:divBdr>
    </w:div>
    <w:div w:id="935212902">
      <w:bodyDiv w:val="1"/>
      <w:marLeft w:val="0"/>
      <w:marRight w:val="0"/>
      <w:marTop w:val="0"/>
      <w:marBottom w:val="0"/>
      <w:divBdr>
        <w:top w:val="none" w:sz="0" w:space="0" w:color="auto"/>
        <w:left w:val="none" w:sz="0" w:space="0" w:color="auto"/>
        <w:bottom w:val="none" w:sz="0" w:space="0" w:color="auto"/>
        <w:right w:val="none" w:sz="0" w:space="0" w:color="auto"/>
      </w:divBdr>
    </w:div>
    <w:div w:id="1043095508">
      <w:bodyDiv w:val="1"/>
      <w:marLeft w:val="0"/>
      <w:marRight w:val="0"/>
      <w:marTop w:val="0"/>
      <w:marBottom w:val="0"/>
      <w:divBdr>
        <w:top w:val="none" w:sz="0" w:space="0" w:color="auto"/>
        <w:left w:val="none" w:sz="0" w:space="0" w:color="auto"/>
        <w:bottom w:val="none" w:sz="0" w:space="0" w:color="auto"/>
        <w:right w:val="none" w:sz="0" w:space="0" w:color="auto"/>
      </w:divBdr>
    </w:div>
    <w:div w:id="2090424060">
      <w:bodyDiv w:val="1"/>
      <w:marLeft w:val="0"/>
      <w:marRight w:val="0"/>
      <w:marTop w:val="0"/>
      <w:marBottom w:val="0"/>
      <w:divBdr>
        <w:top w:val="none" w:sz="0" w:space="0" w:color="auto"/>
        <w:left w:val="none" w:sz="0" w:space="0" w:color="auto"/>
        <w:bottom w:val="none" w:sz="0" w:space="0" w:color="auto"/>
        <w:right w:val="none" w:sz="0" w:space="0" w:color="auto"/>
      </w:divBdr>
    </w:div>
    <w:div w:id="21263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7513-2384-408B-A272-AA527835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20059</Words>
  <Characters>11434</Characters>
  <Application>Microsoft Office Word</Application>
  <DocSecurity>0</DocSecurity>
  <Lines>95</Lines>
  <Paragraphs>62</Paragraphs>
  <ScaleCrop>false</ScaleCrop>
  <HeadingPairs>
    <vt:vector size="2" baseType="variant">
      <vt:variant>
        <vt:lpstr>Nosaukums</vt:lpstr>
      </vt:variant>
      <vt:variant>
        <vt:i4>1</vt:i4>
      </vt:variant>
    </vt:vector>
  </HeadingPairs>
  <TitlesOfParts>
    <vt:vector size="1" baseType="lpstr">
      <vt:lpstr>Informatīvais ziņojums</vt:lpstr>
    </vt:vector>
  </TitlesOfParts>
  <Manager>B.Zakevica</Manager>
  <Company>Kultūras ministrija</Company>
  <LinksUpToDate>false</LinksUpToDate>
  <CharactersWithSpaces>31431</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 “Par ugunsdrošības stāvokli Kultūras ministrijas padotības iestādēs un kapitālsabiedrībās, kurās Kultūras ministrija ir valsts kapitāla daļu turētāja”</dc:subject>
  <dc:creator>Laila Plakane</dc:creator>
  <dc:description>Laila.Plakane@km.gov.lv 
Tālr. 67330258, fakss 67330295</dc:description>
  <cp:lastModifiedBy>Dzintra Rozīte</cp:lastModifiedBy>
  <cp:revision>18</cp:revision>
  <cp:lastPrinted>2010-12-03T07:57:00Z</cp:lastPrinted>
  <dcterms:created xsi:type="dcterms:W3CDTF">2010-12-02T10:00:00Z</dcterms:created>
  <dcterms:modified xsi:type="dcterms:W3CDTF">2010-12-03T09:43:00Z</dcterms:modified>
</cp:coreProperties>
</file>