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D9" w:rsidRPr="008F5329" w:rsidRDefault="00325050" w:rsidP="001346D9">
      <w:pPr>
        <w:jc w:val="center"/>
        <w:rPr>
          <w:sz w:val="22"/>
          <w:szCs w:val="22"/>
        </w:rPr>
      </w:pPr>
      <w:r>
        <w:rPr>
          <w:sz w:val="22"/>
          <w:szCs w:val="22"/>
        </w:rPr>
        <w:t xml:space="preserve">  </w:t>
      </w: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jc w:val="center"/>
        <w:rPr>
          <w:sz w:val="22"/>
          <w:szCs w:val="22"/>
        </w:rPr>
      </w:pPr>
    </w:p>
    <w:p w:rsidR="001346D9" w:rsidRPr="008F5329" w:rsidRDefault="001346D9" w:rsidP="001346D9">
      <w:pPr>
        <w:rPr>
          <w:sz w:val="40"/>
          <w:szCs w:val="40"/>
          <w:highlight w:val="yellow"/>
        </w:rPr>
      </w:pPr>
    </w:p>
    <w:p w:rsidR="001346D9" w:rsidRDefault="001346D9" w:rsidP="001346D9">
      <w:pPr>
        <w:pStyle w:val="NormalWeb"/>
        <w:spacing w:before="0" w:beforeAutospacing="0" w:after="0" w:afterAutospacing="0"/>
        <w:ind w:firstLine="709"/>
        <w:jc w:val="center"/>
        <w:rPr>
          <w:b/>
          <w:sz w:val="28"/>
          <w:szCs w:val="28"/>
        </w:rPr>
      </w:pPr>
    </w:p>
    <w:p w:rsidR="002841E2" w:rsidRPr="001346D9" w:rsidRDefault="002841E2" w:rsidP="001346D9">
      <w:pPr>
        <w:pStyle w:val="NormalWeb"/>
        <w:spacing w:before="0" w:beforeAutospacing="0" w:after="0" w:afterAutospacing="0"/>
        <w:ind w:firstLine="709"/>
        <w:jc w:val="center"/>
        <w:rPr>
          <w:b/>
          <w:sz w:val="28"/>
          <w:szCs w:val="28"/>
        </w:rPr>
      </w:pPr>
      <w:r w:rsidRPr="001346D9">
        <w:rPr>
          <w:b/>
          <w:sz w:val="28"/>
          <w:szCs w:val="28"/>
        </w:rPr>
        <w:t>Informatīvais ziņojums</w:t>
      </w:r>
      <w:bookmarkStart w:id="0" w:name="OLE_LINK6"/>
      <w:bookmarkStart w:id="1" w:name="OLE_LINK7"/>
    </w:p>
    <w:bookmarkEnd w:id="0"/>
    <w:bookmarkEnd w:id="1"/>
    <w:p w:rsidR="00CD4F8B" w:rsidRPr="001346D9" w:rsidRDefault="001346D9" w:rsidP="00D64647">
      <w:pPr>
        <w:jc w:val="center"/>
        <w:rPr>
          <w:rFonts w:ascii="Times New Roman" w:hAnsi="Times New Roman"/>
          <w:b/>
          <w:sz w:val="28"/>
          <w:szCs w:val="28"/>
          <w:lang w:val="lv-LV"/>
        </w:rPr>
      </w:pPr>
      <w:r w:rsidRPr="001346D9">
        <w:rPr>
          <w:rFonts w:ascii="Times New Roman" w:hAnsi="Times New Roman"/>
          <w:b/>
          <w:sz w:val="28"/>
          <w:szCs w:val="28"/>
          <w:lang w:val="lv-LV"/>
        </w:rPr>
        <w:t>„P</w:t>
      </w:r>
      <w:r w:rsidRPr="001346D9">
        <w:rPr>
          <w:rFonts w:ascii="Times New Roman" w:hAnsi="Times New Roman"/>
          <w:b/>
          <w:color w:val="000000"/>
          <w:sz w:val="28"/>
          <w:szCs w:val="28"/>
          <w:lang w:val="lv-LV"/>
        </w:rPr>
        <w:t>ar Ministru kabineta 2008.gada 10.jūnija sēdes protokollēmuma (prot. Nr.38 38.§) „Par nepieciešamo rīcību, lai veicinātu darba meklējumos izbraukušo Latvijas iedzīvotāju atgriešanos Latvijā” 2.punkta izpildi 2011.gadā</w:t>
      </w:r>
      <w:r w:rsidRPr="001346D9">
        <w:rPr>
          <w:rFonts w:ascii="Times New Roman" w:hAnsi="Times New Roman"/>
          <w:b/>
          <w:sz w:val="28"/>
          <w:szCs w:val="28"/>
          <w:lang w:val="lv-LV"/>
        </w:rPr>
        <w:t>”</w:t>
      </w: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Default="001346D9" w:rsidP="00D64647">
      <w:pPr>
        <w:jc w:val="center"/>
        <w:rPr>
          <w:rFonts w:ascii="Times New Roman" w:hAnsi="Times New Roman"/>
          <w:b/>
          <w:sz w:val="28"/>
          <w:szCs w:val="28"/>
          <w:lang w:val="lv-LV"/>
        </w:rPr>
      </w:pPr>
    </w:p>
    <w:p w:rsidR="001346D9" w:rsidRPr="001346D9" w:rsidRDefault="001346D9" w:rsidP="00D64647">
      <w:pPr>
        <w:jc w:val="center"/>
        <w:rPr>
          <w:rFonts w:ascii="Times New Roman" w:hAnsi="Times New Roman"/>
          <w:sz w:val="28"/>
          <w:szCs w:val="28"/>
          <w:lang w:val="lv-LV"/>
        </w:rPr>
      </w:pPr>
      <w:r w:rsidRPr="001346D9">
        <w:rPr>
          <w:rFonts w:ascii="Times New Roman" w:hAnsi="Times New Roman"/>
          <w:sz w:val="28"/>
          <w:szCs w:val="28"/>
          <w:lang w:val="lv-LV"/>
        </w:rPr>
        <w:t>Rīga, 2012</w:t>
      </w:r>
    </w:p>
    <w:p w:rsidR="001346D9" w:rsidRDefault="001346D9" w:rsidP="00D64647">
      <w:pPr>
        <w:jc w:val="center"/>
        <w:rPr>
          <w:rFonts w:ascii="Times New Roman" w:hAnsi="Times New Roman"/>
          <w:b/>
          <w:sz w:val="28"/>
          <w:szCs w:val="28"/>
          <w:lang w:val="lv-LV"/>
        </w:rPr>
      </w:pPr>
    </w:p>
    <w:p w:rsidR="007D1E0F" w:rsidRDefault="007D1E0F">
      <w:pPr>
        <w:spacing w:after="200" w:line="276" w:lineRule="auto"/>
        <w:rPr>
          <w:rFonts w:ascii="Times New Roman" w:hAnsi="Times New Roman"/>
          <w:b/>
          <w:sz w:val="28"/>
          <w:szCs w:val="28"/>
          <w:lang w:val="lv-LV"/>
        </w:rPr>
      </w:pPr>
    </w:p>
    <w:p w:rsidR="007D1E0F" w:rsidRDefault="007D1E0F" w:rsidP="007D1E0F">
      <w:pPr>
        <w:jc w:val="center"/>
        <w:rPr>
          <w:rFonts w:ascii="Times New Roman" w:hAnsi="Times New Roman"/>
          <w:b/>
          <w:sz w:val="36"/>
          <w:szCs w:val="36"/>
          <w:lang w:val="lv-LV"/>
        </w:rPr>
      </w:pPr>
      <w:r>
        <w:rPr>
          <w:rFonts w:ascii="Times New Roman" w:hAnsi="Times New Roman"/>
          <w:b/>
          <w:sz w:val="36"/>
          <w:szCs w:val="36"/>
          <w:lang w:val="lv-LV"/>
        </w:rPr>
        <w:t>Saturs</w:t>
      </w:r>
    </w:p>
    <w:p w:rsidR="006164B1" w:rsidRDefault="006164B1" w:rsidP="007D1E0F">
      <w:pPr>
        <w:jc w:val="center"/>
        <w:rPr>
          <w:rFonts w:ascii="Times New Roman" w:hAnsi="Times New Roman"/>
          <w:b/>
          <w:sz w:val="36"/>
          <w:szCs w:val="36"/>
          <w:lang w:val="lv-LV"/>
        </w:rPr>
      </w:pPr>
    </w:p>
    <w:p w:rsidR="00310635" w:rsidRPr="007B4AC4" w:rsidRDefault="00310635" w:rsidP="007D1E0F">
      <w:pPr>
        <w:jc w:val="center"/>
        <w:rPr>
          <w:rFonts w:ascii="Times New Roman" w:hAnsi="Times New Roman"/>
          <w:b/>
          <w:sz w:val="36"/>
          <w:szCs w:val="36"/>
          <w:lang w:val="lv-LV"/>
        </w:rPr>
      </w:pPr>
    </w:p>
    <w:p w:rsidR="00B43ADE" w:rsidRDefault="00B43ADE" w:rsidP="00B43ADE">
      <w:pPr>
        <w:tabs>
          <w:tab w:val="left" w:pos="709"/>
          <w:tab w:val="left" w:pos="8789"/>
        </w:tabs>
        <w:rPr>
          <w:rFonts w:ascii="Times New Roman" w:hAnsi="Times New Roman"/>
          <w:sz w:val="28"/>
          <w:lang w:val="lv-LV"/>
        </w:rPr>
      </w:pPr>
      <w:r>
        <w:rPr>
          <w:rFonts w:ascii="Times New Roman" w:hAnsi="Times New Roman"/>
          <w:sz w:val="28"/>
          <w:lang w:val="lv-LV"/>
        </w:rPr>
        <w:t>1.</w:t>
      </w:r>
      <w:r>
        <w:rPr>
          <w:rFonts w:ascii="Times New Roman" w:hAnsi="Times New Roman"/>
          <w:sz w:val="28"/>
          <w:lang w:val="lv-LV"/>
        </w:rPr>
        <w:tab/>
      </w:r>
      <w:r w:rsidRPr="00B43ADE">
        <w:rPr>
          <w:rFonts w:ascii="Times New Roman" w:hAnsi="Times New Roman"/>
          <w:sz w:val="28"/>
          <w:lang w:val="lv-LV"/>
        </w:rPr>
        <w:t xml:space="preserve">Saīsinājumi </w:t>
      </w:r>
      <w:r w:rsidRPr="00B43ADE">
        <w:rPr>
          <w:rFonts w:ascii="Times New Roman" w:hAnsi="Times New Roman"/>
          <w:sz w:val="28"/>
          <w:lang w:val="lv-LV"/>
        </w:rPr>
        <w:tab/>
        <w:t>3</w:t>
      </w:r>
    </w:p>
    <w:p w:rsidR="00B43ADE" w:rsidRDefault="00B43ADE" w:rsidP="00B43ADE">
      <w:pPr>
        <w:tabs>
          <w:tab w:val="left" w:pos="709"/>
          <w:tab w:val="left" w:pos="8789"/>
        </w:tabs>
        <w:rPr>
          <w:rFonts w:ascii="Times New Roman" w:hAnsi="Times New Roman"/>
          <w:sz w:val="28"/>
          <w:lang w:val="lv-LV"/>
        </w:rPr>
      </w:pPr>
      <w:r>
        <w:rPr>
          <w:rFonts w:ascii="Times New Roman" w:hAnsi="Times New Roman"/>
          <w:sz w:val="28"/>
          <w:lang w:val="lv-LV"/>
        </w:rPr>
        <w:t>2.</w:t>
      </w:r>
      <w:r>
        <w:rPr>
          <w:rFonts w:ascii="Times New Roman" w:hAnsi="Times New Roman"/>
          <w:sz w:val="28"/>
          <w:lang w:val="lv-LV"/>
        </w:rPr>
        <w:tab/>
      </w:r>
      <w:r w:rsidRPr="00B43ADE">
        <w:rPr>
          <w:rFonts w:ascii="Times New Roman" w:hAnsi="Times New Roman"/>
          <w:sz w:val="28"/>
          <w:lang w:val="lv-LV"/>
        </w:rPr>
        <w:t>Ievads</w:t>
      </w:r>
      <w:r>
        <w:rPr>
          <w:rFonts w:ascii="Times New Roman" w:hAnsi="Times New Roman"/>
          <w:sz w:val="28"/>
          <w:lang w:val="lv-LV"/>
        </w:rPr>
        <w:tab/>
        <w:t>4</w:t>
      </w:r>
    </w:p>
    <w:p w:rsidR="00B43ADE" w:rsidRDefault="00B43ADE" w:rsidP="00B43ADE">
      <w:pPr>
        <w:tabs>
          <w:tab w:val="left" w:pos="709"/>
          <w:tab w:val="left" w:pos="8789"/>
        </w:tabs>
        <w:rPr>
          <w:rFonts w:ascii="Times New Roman" w:hAnsi="Times New Roman"/>
          <w:sz w:val="28"/>
          <w:lang w:val="lv-LV"/>
        </w:rPr>
      </w:pPr>
      <w:r>
        <w:rPr>
          <w:rFonts w:ascii="Times New Roman" w:hAnsi="Times New Roman"/>
          <w:sz w:val="28"/>
          <w:lang w:val="lv-LV"/>
        </w:rPr>
        <w:t>3.</w:t>
      </w:r>
      <w:r>
        <w:rPr>
          <w:rFonts w:ascii="Times New Roman" w:hAnsi="Times New Roman"/>
          <w:sz w:val="28"/>
          <w:lang w:val="lv-LV"/>
        </w:rPr>
        <w:tab/>
        <w:t>Situācijas raksturojums</w:t>
      </w:r>
      <w:r>
        <w:rPr>
          <w:rFonts w:ascii="Times New Roman" w:hAnsi="Times New Roman"/>
          <w:sz w:val="28"/>
          <w:lang w:val="lv-LV"/>
        </w:rPr>
        <w:tab/>
        <w:t>4</w:t>
      </w:r>
    </w:p>
    <w:p w:rsidR="00B43ADE" w:rsidRDefault="00B43ADE" w:rsidP="00B43ADE">
      <w:pPr>
        <w:tabs>
          <w:tab w:val="left" w:pos="709"/>
          <w:tab w:val="left" w:pos="8789"/>
        </w:tabs>
        <w:rPr>
          <w:rFonts w:ascii="Times New Roman" w:hAnsi="Times New Roman"/>
          <w:sz w:val="28"/>
          <w:szCs w:val="28"/>
          <w:lang w:val="lv-LV"/>
        </w:rPr>
      </w:pPr>
      <w:r>
        <w:rPr>
          <w:rFonts w:ascii="Times New Roman" w:hAnsi="Times New Roman"/>
          <w:sz w:val="28"/>
          <w:lang w:val="lv-LV"/>
        </w:rPr>
        <w:t>4.</w:t>
      </w:r>
      <w:r>
        <w:rPr>
          <w:rFonts w:ascii="Times New Roman" w:hAnsi="Times New Roman"/>
          <w:sz w:val="28"/>
          <w:lang w:val="lv-LV"/>
        </w:rPr>
        <w:tab/>
      </w:r>
      <w:r w:rsidRPr="00B54270">
        <w:rPr>
          <w:rFonts w:ascii="Times New Roman" w:hAnsi="Times New Roman"/>
          <w:sz w:val="28"/>
          <w:szCs w:val="28"/>
          <w:lang w:val="lv-LV"/>
        </w:rPr>
        <w:t>Informatīvā ziņojuma 2.nodaļā noteikto ilgtermiņa prioritāšu izpilde</w:t>
      </w:r>
      <w:r>
        <w:rPr>
          <w:rFonts w:ascii="Times New Roman" w:hAnsi="Times New Roman"/>
          <w:sz w:val="28"/>
          <w:szCs w:val="28"/>
          <w:lang w:val="lv-LV"/>
        </w:rPr>
        <w:tab/>
        <w:t>6</w:t>
      </w:r>
    </w:p>
    <w:p w:rsidR="00B43ADE" w:rsidRDefault="00B43ADE" w:rsidP="00B43ADE">
      <w:pPr>
        <w:tabs>
          <w:tab w:val="left" w:pos="709"/>
          <w:tab w:val="left" w:pos="8789"/>
        </w:tabs>
        <w:ind w:left="709" w:hanging="709"/>
        <w:rPr>
          <w:rFonts w:ascii="Times New Roman" w:hAnsi="Times New Roman"/>
          <w:sz w:val="28"/>
          <w:lang w:val="lv-LV"/>
        </w:rPr>
      </w:pPr>
      <w:r>
        <w:rPr>
          <w:rFonts w:ascii="Times New Roman" w:hAnsi="Times New Roman"/>
          <w:sz w:val="28"/>
          <w:szCs w:val="28"/>
          <w:lang w:val="lv-LV"/>
        </w:rPr>
        <w:t>4.1.</w:t>
      </w:r>
      <w:r>
        <w:rPr>
          <w:rFonts w:ascii="Times New Roman" w:hAnsi="Times New Roman"/>
          <w:sz w:val="28"/>
          <w:szCs w:val="28"/>
          <w:lang w:val="lv-LV"/>
        </w:rPr>
        <w:tab/>
      </w:r>
      <w:r w:rsidRPr="00B43ADE">
        <w:rPr>
          <w:rFonts w:ascii="Times New Roman" w:hAnsi="Times New Roman"/>
          <w:sz w:val="28"/>
          <w:szCs w:val="28"/>
          <w:lang w:val="lv-LV"/>
        </w:rPr>
        <w:t>Mājokļu pieejamības nodrošināšana iedzīvotājiem, jo īpaši ģimenēm ar bērniem</w:t>
      </w:r>
      <w:r>
        <w:rPr>
          <w:rFonts w:ascii="Times New Roman" w:hAnsi="Times New Roman"/>
          <w:sz w:val="28"/>
          <w:szCs w:val="28"/>
          <w:lang w:val="lv-LV"/>
        </w:rPr>
        <w:tab/>
        <w:t>7</w:t>
      </w:r>
    </w:p>
    <w:p w:rsidR="00B43ADE" w:rsidRPr="001E62FA" w:rsidRDefault="00B43ADE" w:rsidP="00B43ADE">
      <w:pPr>
        <w:tabs>
          <w:tab w:val="left" w:pos="709"/>
          <w:tab w:val="left" w:pos="8789"/>
        </w:tabs>
        <w:ind w:left="709" w:hanging="709"/>
        <w:rPr>
          <w:rFonts w:ascii="Times New Roman" w:hAnsi="Times New Roman"/>
          <w:sz w:val="28"/>
          <w:szCs w:val="28"/>
          <w:lang w:val="lv-LV"/>
        </w:rPr>
      </w:pPr>
      <w:r w:rsidRPr="001E62FA">
        <w:rPr>
          <w:rFonts w:ascii="Times New Roman" w:hAnsi="Times New Roman"/>
          <w:sz w:val="28"/>
          <w:lang w:val="lv-LV"/>
        </w:rPr>
        <w:t>4.2.</w:t>
      </w:r>
      <w:r w:rsidRPr="001E62FA">
        <w:rPr>
          <w:rFonts w:ascii="Times New Roman" w:hAnsi="Times New Roman"/>
          <w:sz w:val="28"/>
          <w:lang w:val="lv-LV"/>
        </w:rPr>
        <w:tab/>
      </w:r>
      <w:r w:rsidRPr="001E62FA">
        <w:rPr>
          <w:rFonts w:ascii="Times New Roman" w:hAnsi="Times New Roman"/>
          <w:sz w:val="28"/>
          <w:szCs w:val="28"/>
          <w:lang w:val="lv-LV"/>
        </w:rPr>
        <w:t>Reģionu attīstība, nodrošinot infrastruktūru, kas nepieciešama iedzīvotāju nodarbinātībai un bērnu, ģimenes vajadzībām</w:t>
      </w:r>
      <w:r w:rsidRPr="001E62FA">
        <w:rPr>
          <w:rFonts w:ascii="Times New Roman" w:hAnsi="Times New Roman"/>
          <w:sz w:val="28"/>
          <w:szCs w:val="28"/>
          <w:lang w:val="lv-LV"/>
        </w:rPr>
        <w:tab/>
        <w:t>8</w:t>
      </w:r>
    </w:p>
    <w:p w:rsidR="00B43ADE" w:rsidRDefault="00B43ADE" w:rsidP="00B43ADE">
      <w:pPr>
        <w:tabs>
          <w:tab w:val="left" w:pos="709"/>
          <w:tab w:val="left" w:pos="8789"/>
        </w:tabs>
        <w:ind w:left="709" w:hanging="709"/>
        <w:rPr>
          <w:rFonts w:ascii="Times New Roman" w:hAnsi="Times New Roman"/>
          <w:sz w:val="28"/>
          <w:szCs w:val="28"/>
          <w:lang w:val="lv-LV"/>
        </w:rPr>
      </w:pPr>
      <w:r w:rsidRPr="00B43ADE">
        <w:rPr>
          <w:rFonts w:ascii="Times New Roman" w:hAnsi="Times New Roman"/>
          <w:sz w:val="28"/>
          <w:lang w:val="lv-LV"/>
        </w:rPr>
        <w:t>4.2.1.</w:t>
      </w:r>
      <w:r w:rsidRPr="00B43ADE">
        <w:rPr>
          <w:rFonts w:ascii="Times New Roman" w:hAnsi="Times New Roman"/>
          <w:sz w:val="28"/>
          <w:lang w:val="lv-LV"/>
        </w:rPr>
        <w:tab/>
      </w:r>
      <w:r w:rsidRPr="00B43ADE">
        <w:rPr>
          <w:rFonts w:ascii="Times New Roman" w:hAnsi="Times New Roman"/>
          <w:sz w:val="28"/>
          <w:szCs w:val="28"/>
          <w:lang w:val="lv-LV"/>
        </w:rPr>
        <w:t>Dzīves vides pilnveidošana Latvijā</w:t>
      </w:r>
      <w:r w:rsidRPr="00B43ADE">
        <w:rPr>
          <w:rFonts w:ascii="Times New Roman" w:hAnsi="Times New Roman"/>
          <w:sz w:val="28"/>
          <w:szCs w:val="28"/>
          <w:lang w:val="lv-LV"/>
        </w:rPr>
        <w:tab/>
      </w:r>
      <w:r>
        <w:rPr>
          <w:rFonts w:ascii="Times New Roman" w:hAnsi="Times New Roman"/>
          <w:sz w:val="28"/>
          <w:szCs w:val="28"/>
          <w:lang w:val="lv-LV"/>
        </w:rPr>
        <w:t>8</w:t>
      </w:r>
    </w:p>
    <w:p w:rsidR="00B43ADE" w:rsidRDefault="00B43ADE" w:rsidP="00B43ADE">
      <w:pPr>
        <w:tabs>
          <w:tab w:val="left" w:pos="709"/>
          <w:tab w:val="left" w:pos="8789"/>
        </w:tabs>
        <w:ind w:left="709" w:hanging="709"/>
        <w:rPr>
          <w:rFonts w:ascii="Times New Roman" w:hAnsi="Times New Roman"/>
          <w:sz w:val="28"/>
          <w:szCs w:val="28"/>
          <w:lang w:val="lv-LV"/>
        </w:rPr>
      </w:pPr>
      <w:r>
        <w:rPr>
          <w:rFonts w:ascii="Times New Roman" w:hAnsi="Times New Roman"/>
          <w:sz w:val="28"/>
          <w:szCs w:val="28"/>
          <w:lang w:val="lv-LV"/>
        </w:rPr>
        <w:t>4.2.2.</w:t>
      </w:r>
      <w:r>
        <w:rPr>
          <w:rFonts w:ascii="Times New Roman" w:hAnsi="Times New Roman"/>
          <w:sz w:val="28"/>
          <w:szCs w:val="28"/>
          <w:lang w:val="lv-LV"/>
        </w:rPr>
        <w:tab/>
        <w:t xml:space="preserve"> </w:t>
      </w:r>
      <w:r w:rsidRPr="00B43ADE">
        <w:rPr>
          <w:rFonts w:ascii="Times New Roman" w:hAnsi="Times New Roman"/>
          <w:sz w:val="28"/>
          <w:szCs w:val="28"/>
          <w:lang w:val="lv-LV"/>
        </w:rPr>
        <w:t>Publiskā/privātā sadarbība, atbalstot iedzīvotāju komercdarbības iniciatīvas</w:t>
      </w:r>
      <w:r>
        <w:rPr>
          <w:rFonts w:ascii="Times New Roman" w:hAnsi="Times New Roman"/>
          <w:sz w:val="28"/>
          <w:szCs w:val="28"/>
          <w:lang w:val="lv-LV"/>
        </w:rPr>
        <w:tab/>
        <w:t>13</w:t>
      </w:r>
    </w:p>
    <w:p w:rsidR="00B43ADE" w:rsidRDefault="00B43ADE" w:rsidP="00B43ADE">
      <w:pPr>
        <w:tabs>
          <w:tab w:val="left" w:pos="709"/>
          <w:tab w:val="left" w:pos="8789"/>
        </w:tabs>
        <w:ind w:left="709" w:hanging="709"/>
        <w:rPr>
          <w:rFonts w:ascii="Times New Roman" w:hAnsi="Times New Roman"/>
          <w:sz w:val="28"/>
          <w:szCs w:val="28"/>
          <w:lang w:val="lv-LV"/>
        </w:rPr>
      </w:pPr>
      <w:r w:rsidRPr="00B43ADE">
        <w:rPr>
          <w:rFonts w:ascii="Times New Roman" w:hAnsi="Times New Roman"/>
          <w:sz w:val="28"/>
          <w:szCs w:val="28"/>
          <w:lang w:val="lv-LV"/>
        </w:rPr>
        <w:t>4.2.3.</w:t>
      </w:r>
      <w:r w:rsidRPr="00B43ADE">
        <w:rPr>
          <w:rFonts w:ascii="Times New Roman" w:hAnsi="Times New Roman"/>
          <w:sz w:val="28"/>
          <w:szCs w:val="28"/>
          <w:lang w:val="lv-LV"/>
        </w:rPr>
        <w:tab/>
        <w:t>Informatīvās saiknes nodrošināšana ārzemēs dzīvojošajiem</w:t>
      </w:r>
      <w:r w:rsidRPr="00B43ADE">
        <w:rPr>
          <w:rFonts w:ascii="Times New Roman" w:hAnsi="Times New Roman"/>
          <w:sz w:val="28"/>
          <w:szCs w:val="28"/>
          <w:lang w:val="lv-LV"/>
        </w:rPr>
        <w:tab/>
        <w:t>14</w:t>
      </w:r>
    </w:p>
    <w:p w:rsidR="00B43ADE" w:rsidRDefault="00B43ADE" w:rsidP="00B43ADE">
      <w:pPr>
        <w:tabs>
          <w:tab w:val="left" w:pos="709"/>
          <w:tab w:val="left" w:pos="8789"/>
        </w:tabs>
        <w:ind w:left="709" w:hanging="709"/>
        <w:rPr>
          <w:rFonts w:ascii="Times New Roman" w:hAnsi="Times New Roman"/>
          <w:sz w:val="28"/>
          <w:szCs w:val="28"/>
          <w:lang w:val="lv-LV"/>
        </w:rPr>
      </w:pPr>
      <w:r w:rsidRPr="00B43ADE">
        <w:rPr>
          <w:rFonts w:ascii="Times New Roman" w:hAnsi="Times New Roman"/>
          <w:sz w:val="28"/>
          <w:szCs w:val="28"/>
          <w:lang w:val="lv-LV"/>
        </w:rPr>
        <w:t>4.2.4.</w:t>
      </w:r>
      <w:r w:rsidRPr="00B43ADE">
        <w:rPr>
          <w:rFonts w:ascii="Times New Roman" w:hAnsi="Times New Roman"/>
          <w:sz w:val="28"/>
          <w:szCs w:val="28"/>
          <w:lang w:val="lv-LV"/>
        </w:rPr>
        <w:tab/>
        <w:t>Izglītības pieejamība ārvalstīs dzīvojošiem tautiešiem</w:t>
      </w:r>
      <w:r>
        <w:rPr>
          <w:rFonts w:ascii="Times New Roman" w:hAnsi="Times New Roman"/>
          <w:sz w:val="28"/>
          <w:szCs w:val="28"/>
          <w:lang w:val="lv-LV"/>
        </w:rPr>
        <w:tab/>
        <w:t>1</w:t>
      </w:r>
      <w:r w:rsidR="007124D6">
        <w:rPr>
          <w:rFonts w:ascii="Times New Roman" w:hAnsi="Times New Roman"/>
          <w:sz w:val="28"/>
          <w:szCs w:val="28"/>
          <w:lang w:val="lv-LV"/>
        </w:rPr>
        <w:t>5</w:t>
      </w:r>
    </w:p>
    <w:p w:rsidR="00B43ADE" w:rsidRPr="00786CAD" w:rsidRDefault="00B43ADE" w:rsidP="00B43ADE">
      <w:pPr>
        <w:tabs>
          <w:tab w:val="left" w:pos="709"/>
          <w:tab w:val="left" w:pos="8789"/>
        </w:tabs>
        <w:ind w:left="709" w:hanging="709"/>
        <w:rPr>
          <w:rFonts w:ascii="Times New Roman" w:hAnsi="Times New Roman"/>
          <w:sz w:val="28"/>
          <w:szCs w:val="28"/>
          <w:lang w:val="lv-LV"/>
        </w:rPr>
      </w:pPr>
      <w:r w:rsidRPr="00786CAD">
        <w:rPr>
          <w:rFonts w:ascii="Times New Roman" w:hAnsi="Times New Roman"/>
          <w:sz w:val="28"/>
          <w:szCs w:val="28"/>
          <w:lang w:val="lv-LV"/>
        </w:rPr>
        <w:t>4.2.5. Sabiedrības izglītošana un pozitīvas domāšanas stimulēšana</w:t>
      </w:r>
      <w:r w:rsidRPr="00786CAD">
        <w:rPr>
          <w:rFonts w:ascii="Times New Roman" w:hAnsi="Times New Roman"/>
          <w:sz w:val="28"/>
          <w:szCs w:val="28"/>
          <w:lang w:val="lv-LV"/>
        </w:rPr>
        <w:tab/>
      </w:r>
      <w:r w:rsidR="00786CAD" w:rsidRPr="00786CAD">
        <w:rPr>
          <w:rFonts w:ascii="Times New Roman" w:hAnsi="Times New Roman"/>
          <w:sz w:val="28"/>
          <w:szCs w:val="28"/>
          <w:lang w:val="lv-LV"/>
        </w:rPr>
        <w:t>15</w:t>
      </w:r>
    </w:p>
    <w:p w:rsidR="001E62FA" w:rsidRDefault="00786CAD" w:rsidP="001E62FA">
      <w:pPr>
        <w:tabs>
          <w:tab w:val="left" w:pos="709"/>
          <w:tab w:val="left" w:pos="8789"/>
        </w:tabs>
        <w:ind w:left="709" w:hanging="709"/>
        <w:rPr>
          <w:rFonts w:ascii="Times New Roman" w:hAnsi="Times New Roman"/>
          <w:sz w:val="28"/>
          <w:szCs w:val="28"/>
          <w:lang w:val="lv-LV"/>
        </w:rPr>
      </w:pPr>
      <w:r w:rsidRPr="001E62FA">
        <w:rPr>
          <w:rFonts w:ascii="Times New Roman" w:hAnsi="Times New Roman"/>
          <w:sz w:val="28"/>
          <w:szCs w:val="28"/>
          <w:lang w:val="lv-LV"/>
        </w:rPr>
        <w:t>4.3.</w:t>
      </w:r>
      <w:r w:rsidRPr="001E62FA">
        <w:rPr>
          <w:rFonts w:ascii="Times New Roman" w:hAnsi="Times New Roman"/>
          <w:sz w:val="28"/>
          <w:szCs w:val="28"/>
          <w:lang w:val="lv-LV"/>
        </w:rPr>
        <w:tab/>
        <w:t xml:space="preserve">Birokrātisku šķēršļu mazināšana pozitīvām komercdarbības, lauksaimniecības, pilsoniskās sabiedrības iniciatīvām, kā arī </w:t>
      </w:r>
    </w:p>
    <w:p w:rsidR="00B43ADE" w:rsidRPr="001E62FA" w:rsidRDefault="001E62FA" w:rsidP="001E62FA">
      <w:pPr>
        <w:tabs>
          <w:tab w:val="left" w:pos="709"/>
          <w:tab w:val="left" w:pos="8789"/>
        </w:tabs>
        <w:ind w:left="709" w:hanging="709"/>
        <w:rPr>
          <w:rFonts w:ascii="Times New Roman" w:hAnsi="Times New Roman"/>
          <w:sz w:val="28"/>
          <w:szCs w:val="28"/>
          <w:lang w:val="lv-LV"/>
        </w:rPr>
      </w:pPr>
      <w:r>
        <w:rPr>
          <w:rFonts w:ascii="Times New Roman" w:hAnsi="Times New Roman"/>
          <w:sz w:val="28"/>
          <w:szCs w:val="28"/>
          <w:lang w:val="lv-LV"/>
        </w:rPr>
        <w:tab/>
      </w:r>
      <w:r w:rsidR="00786CAD" w:rsidRPr="001E62FA">
        <w:rPr>
          <w:rFonts w:ascii="Times New Roman" w:hAnsi="Times New Roman"/>
          <w:sz w:val="28"/>
          <w:szCs w:val="28"/>
          <w:lang w:val="lv-LV"/>
        </w:rPr>
        <w:t>indivīdu un to ģimenes locekļu sociālo problēmu risināšanā</w:t>
      </w:r>
      <w:r w:rsidR="00786CAD" w:rsidRPr="001E62FA">
        <w:rPr>
          <w:rFonts w:ascii="Times New Roman" w:hAnsi="Times New Roman"/>
          <w:sz w:val="28"/>
          <w:szCs w:val="28"/>
          <w:lang w:val="lv-LV"/>
        </w:rPr>
        <w:tab/>
        <w:t>18</w:t>
      </w:r>
    </w:p>
    <w:p w:rsidR="00786CAD" w:rsidRDefault="00786CAD" w:rsidP="00786CAD">
      <w:pPr>
        <w:tabs>
          <w:tab w:val="left" w:pos="709"/>
          <w:tab w:val="left" w:pos="8789"/>
        </w:tabs>
        <w:rPr>
          <w:rFonts w:ascii="Times New Roman" w:hAnsi="Times New Roman"/>
          <w:sz w:val="28"/>
          <w:szCs w:val="28"/>
          <w:lang w:val="lv-LV"/>
        </w:rPr>
      </w:pPr>
      <w:r w:rsidRPr="00786CAD">
        <w:rPr>
          <w:rFonts w:ascii="Times New Roman" w:hAnsi="Times New Roman"/>
          <w:sz w:val="28"/>
          <w:szCs w:val="28"/>
          <w:lang w:val="lv-LV"/>
        </w:rPr>
        <w:t>4.3.1.</w:t>
      </w:r>
      <w:r w:rsidRPr="00786CAD">
        <w:rPr>
          <w:rFonts w:ascii="Times New Roman" w:hAnsi="Times New Roman"/>
          <w:sz w:val="28"/>
          <w:szCs w:val="28"/>
          <w:lang w:val="lv-LV"/>
        </w:rPr>
        <w:tab/>
        <w:t>Tiesisko, finansiālo un institucionālo šķēršļu mazināšana</w:t>
      </w:r>
      <w:r w:rsidRPr="00786CAD">
        <w:rPr>
          <w:rFonts w:ascii="Times New Roman" w:hAnsi="Times New Roman"/>
          <w:sz w:val="28"/>
          <w:szCs w:val="28"/>
          <w:lang w:val="lv-LV"/>
        </w:rPr>
        <w:tab/>
        <w:t>18</w:t>
      </w:r>
    </w:p>
    <w:p w:rsidR="00786CAD" w:rsidRPr="00786CAD" w:rsidRDefault="00786CAD" w:rsidP="00786CAD">
      <w:pPr>
        <w:tabs>
          <w:tab w:val="left" w:pos="709"/>
          <w:tab w:val="left" w:pos="8789"/>
        </w:tabs>
        <w:rPr>
          <w:rFonts w:ascii="Times New Roman" w:hAnsi="Times New Roman"/>
          <w:sz w:val="28"/>
          <w:szCs w:val="28"/>
          <w:lang w:val="lv-LV"/>
        </w:rPr>
      </w:pPr>
      <w:r>
        <w:rPr>
          <w:rFonts w:ascii="Times New Roman" w:hAnsi="Times New Roman"/>
          <w:sz w:val="28"/>
          <w:szCs w:val="28"/>
          <w:lang w:val="lv-LV"/>
        </w:rPr>
        <w:t>4.3.2.</w:t>
      </w:r>
      <w:r>
        <w:rPr>
          <w:rFonts w:ascii="Times New Roman" w:hAnsi="Times New Roman"/>
          <w:sz w:val="28"/>
          <w:szCs w:val="28"/>
          <w:lang w:val="lv-LV"/>
        </w:rPr>
        <w:tab/>
      </w:r>
      <w:r w:rsidRPr="001E62FA">
        <w:rPr>
          <w:rFonts w:ascii="Times New Roman" w:hAnsi="Times New Roman"/>
          <w:sz w:val="28"/>
          <w:szCs w:val="28"/>
          <w:lang w:val="lv-LV"/>
        </w:rPr>
        <w:t>Dubultpilsonības pieļaujamības subjektu loka paplašināšana</w:t>
      </w:r>
      <w:r w:rsidRPr="001E62FA">
        <w:rPr>
          <w:rFonts w:ascii="Times New Roman" w:hAnsi="Times New Roman"/>
          <w:sz w:val="28"/>
          <w:szCs w:val="28"/>
          <w:lang w:val="lv-LV"/>
        </w:rPr>
        <w:tab/>
        <w:t>19</w:t>
      </w:r>
    </w:p>
    <w:p w:rsidR="00786CAD" w:rsidRPr="001E62FA" w:rsidRDefault="001E62FA" w:rsidP="00786CAD">
      <w:pPr>
        <w:tabs>
          <w:tab w:val="left" w:pos="709"/>
          <w:tab w:val="left" w:pos="8789"/>
        </w:tabs>
        <w:rPr>
          <w:rFonts w:ascii="Times New Roman" w:hAnsi="Times New Roman"/>
          <w:sz w:val="28"/>
          <w:szCs w:val="28"/>
          <w:lang w:val="lv-LV"/>
        </w:rPr>
      </w:pPr>
      <w:r>
        <w:rPr>
          <w:rFonts w:ascii="Times New Roman" w:hAnsi="Times New Roman"/>
          <w:sz w:val="28"/>
          <w:szCs w:val="28"/>
          <w:lang w:val="lv-LV"/>
        </w:rPr>
        <w:t>5.</w:t>
      </w:r>
      <w:r>
        <w:rPr>
          <w:rFonts w:ascii="Times New Roman" w:hAnsi="Times New Roman"/>
          <w:sz w:val="28"/>
          <w:szCs w:val="28"/>
          <w:lang w:val="lv-LV"/>
        </w:rPr>
        <w:tab/>
      </w:r>
      <w:r w:rsidRPr="001E62FA">
        <w:rPr>
          <w:rFonts w:ascii="Times New Roman" w:hAnsi="Times New Roman"/>
          <w:sz w:val="28"/>
          <w:szCs w:val="28"/>
          <w:lang w:val="lv-LV"/>
        </w:rPr>
        <w:t>Vispārēji pasākumi - pastāvīgs situācijas monitorings</w:t>
      </w:r>
      <w:r w:rsidRPr="001E62FA">
        <w:rPr>
          <w:rFonts w:ascii="Times New Roman" w:hAnsi="Times New Roman"/>
          <w:sz w:val="28"/>
          <w:szCs w:val="28"/>
          <w:lang w:val="lv-LV"/>
        </w:rPr>
        <w:tab/>
        <w:t>19</w:t>
      </w:r>
    </w:p>
    <w:p w:rsidR="001E62FA" w:rsidRPr="001E62FA" w:rsidRDefault="001E62FA" w:rsidP="00786CAD">
      <w:pPr>
        <w:tabs>
          <w:tab w:val="left" w:pos="709"/>
          <w:tab w:val="left" w:pos="8789"/>
        </w:tabs>
        <w:rPr>
          <w:rFonts w:ascii="Times New Roman" w:hAnsi="Times New Roman"/>
          <w:sz w:val="28"/>
          <w:szCs w:val="28"/>
          <w:lang w:val="lv-LV"/>
        </w:rPr>
      </w:pPr>
      <w:r>
        <w:rPr>
          <w:rFonts w:ascii="Times New Roman" w:hAnsi="Times New Roman"/>
          <w:sz w:val="28"/>
          <w:szCs w:val="28"/>
          <w:lang w:val="lv-LV"/>
        </w:rPr>
        <w:t>5.1.</w:t>
      </w:r>
      <w:r>
        <w:rPr>
          <w:rFonts w:ascii="Times New Roman" w:hAnsi="Times New Roman"/>
          <w:sz w:val="28"/>
          <w:szCs w:val="28"/>
          <w:lang w:val="lv-LV"/>
        </w:rPr>
        <w:tab/>
      </w:r>
      <w:r w:rsidRPr="001E62FA">
        <w:rPr>
          <w:rFonts w:ascii="Times New Roman" w:hAnsi="Times New Roman"/>
          <w:sz w:val="28"/>
          <w:szCs w:val="28"/>
          <w:lang w:val="lv-LV"/>
        </w:rPr>
        <w:t>Sistemātisku pētījumu veikšana par migrācijas jautājumiem</w:t>
      </w:r>
      <w:r w:rsidRPr="001E62FA">
        <w:rPr>
          <w:rFonts w:ascii="Times New Roman" w:hAnsi="Times New Roman"/>
          <w:sz w:val="28"/>
          <w:szCs w:val="28"/>
          <w:lang w:val="lv-LV"/>
        </w:rPr>
        <w:tab/>
        <w:t>19</w:t>
      </w:r>
    </w:p>
    <w:p w:rsidR="001E62FA" w:rsidRPr="001E62FA" w:rsidRDefault="001E62FA" w:rsidP="00786CAD">
      <w:pPr>
        <w:tabs>
          <w:tab w:val="left" w:pos="709"/>
          <w:tab w:val="left" w:pos="8789"/>
        </w:tabs>
        <w:rPr>
          <w:rFonts w:ascii="Times New Roman" w:hAnsi="Times New Roman"/>
          <w:sz w:val="28"/>
          <w:szCs w:val="28"/>
          <w:lang w:val="lv-LV"/>
        </w:rPr>
      </w:pPr>
      <w:r>
        <w:rPr>
          <w:rFonts w:ascii="Times New Roman" w:hAnsi="Times New Roman"/>
          <w:sz w:val="28"/>
          <w:szCs w:val="28"/>
          <w:lang w:val="lv-LV"/>
        </w:rPr>
        <w:t>5.2.</w:t>
      </w:r>
      <w:r>
        <w:rPr>
          <w:rFonts w:ascii="Times New Roman" w:hAnsi="Times New Roman"/>
          <w:sz w:val="28"/>
          <w:szCs w:val="28"/>
          <w:lang w:val="lv-LV"/>
        </w:rPr>
        <w:tab/>
      </w:r>
      <w:r w:rsidRPr="001E62FA">
        <w:rPr>
          <w:rFonts w:ascii="Times New Roman" w:hAnsi="Times New Roman"/>
          <w:sz w:val="28"/>
          <w:szCs w:val="28"/>
          <w:lang w:val="lv-LV"/>
        </w:rPr>
        <w:t>Politikas attīstības dokumenti</w:t>
      </w:r>
      <w:r w:rsidRPr="001E62FA">
        <w:rPr>
          <w:rFonts w:ascii="Times New Roman" w:hAnsi="Times New Roman"/>
          <w:sz w:val="28"/>
          <w:szCs w:val="28"/>
          <w:lang w:val="lv-LV"/>
        </w:rPr>
        <w:tab/>
        <w:t>21</w:t>
      </w:r>
    </w:p>
    <w:p w:rsidR="001E62FA" w:rsidRPr="00B43ADE" w:rsidRDefault="001E62FA" w:rsidP="00786CAD">
      <w:pPr>
        <w:tabs>
          <w:tab w:val="left" w:pos="709"/>
          <w:tab w:val="left" w:pos="8789"/>
        </w:tabs>
        <w:rPr>
          <w:rFonts w:ascii="Times New Roman" w:hAnsi="Times New Roman"/>
          <w:sz w:val="28"/>
          <w:szCs w:val="28"/>
          <w:lang w:val="lv-LV"/>
        </w:rPr>
      </w:pPr>
      <w:r w:rsidRPr="001E62FA">
        <w:rPr>
          <w:rFonts w:ascii="Times New Roman" w:hAnsi="Times New Roman"/>
          <w:sz w:val="28"/>
          <w:szCs w:val="28"/>
          <w:lang w:val="lv-LV"/>
        </w:rPr>
        <w:t>6.</w:t>
      </w:r>
      <w:r w:rsidRPr="001E62FA">
        <w:rPr>
          <w:rFonts w:ascii="Times New Roman" w:hAnsi="Times New Roman"/>
          <w:sz w:val="28"/>
          <w:szCs w:val="28"/>
          <w:lang w:val="lv-LV"/>
        </w:rPr>
        <w:tab/>
        <w:t>Kopsavilkums</w:t>
      </w:r>
      <w:r w:rsidR="007124D6">
        <w:rPr>
          <w:rFonts w:ascii="Times New Roman" w:hAnsi="Times New Roman"/>
          <w:sz w:val="28"/>
          <w:szCs w:val="28"/>
          <w:lang w:val="lv-LV"/>
        </w:rPr>
        <w:tab/>
        <w:t>22</w:t>
      </w:r>
    </w:p>
    <w:p w:rsidR="00B43ADE" w:rsidRPr="00B43ADE" w:rsidRDefault="00B43ADE" w:rsidP="001346D9">
      <w:pPr>
        <w:rPr>
          <w:rFonts w:ascii="Times New Roman" w:hAnsi="Times New Roman"/>
          <w:sz w:val="28"/>
          <w:szCs w:val="28"/>
          <w:lang w:val="lv-LV"/>
        </w:rPr>
      </w:pPr>
    </w:p>
    <w:p w:rsidR="00B43ADE" w:rsidRPr="00B43ADE" w:rsidRDefault="00B43ADE" w:rsidP="001346D9">
      <w:pPr>
        <w:rPr>
          <w:rFonts w:ascii="Times New Roman" w:hAnsi="Times New Roman"/>
          <w:sz w:val="28"/>
          <w:szCs w:val="28"/>
          <w:lang w:val="lv-LV"/>
        </w:rPr>
      </w:pPr>
    </w:p>
    <w:p w:rsidR="00B43ADE" w:rsidRPr="00B43ADE" w:rsidRDefault="00B43ADE" w:rsidP="001346D9">
      <w:pPr>
        <w:rPr>
          <w:rFonts w:ascii="Times New Roman" w:hAnsi="Times New Roman"/>
          <w:sz w:val="28"/>
          <w:szCs w:val="28"/>
          <w:lang w:val="lv-LV"/>
        </w:rPr>
      </w:pPr>
    </w:p>
    <w:p w:rsidR="007D1E0F" w:rsidRPr="00B43ADE" w:rsidRDefault="007D1E0F">
      <w:pPr>
        <w:spacing w:after="200" w:line="276" w:lineRule="auto"/>
        <w:rPr>
          <w:rFonts w:ascii="Times New Roman" w:hAnsi="Times New Roman"/>
          <w:sz w:val="28"/>
          <w:szCs w:val="28"/>
          <w:lang w:val="lv-LV"/>
        </w:rPr>
      </w:pPr>
      <w:r w:rsidRPr="00B43ADE">
        <w:rPr>
          <w:rFonts w:ascii="Times New Roman" w:hAnsi="Times New Roman"/>
          <w:sz w:val="28"/>
          <w:szCs w:val="28"/>
          <w:lang w:val="lv-LV"/>
        </w:rPr>
        <w:br w:type="page"/>
      </w:r>
    </w:p>
    <w:p w:rsidR="007D1E0F" w:rsidRDefault="007D1E0F" w:rsidP="001346D9">
      <w:pPr>
        <w:rPr>
          <w:rFonts w:ascii="Times New Roman" w:hAnsi="Times New Roman"/>
          <w:b/>
          <w:sz w:val="28"/>
          <w:szCs w:val="28"/>
          <w:lang w:val="lv-LV"/>
        </w:rPr>
      </w:pPr>
    </w:p>
    <w:p w:rsidR="002841E2" w:rsidRPr="0055347C" w:rsidRDefault="006164B1" w:rsidP="00310635">
      <w:pPr>
        <w:jc w:val="center"/>
        <w:rPr>
          <w:rFonts w:ascii="Times New Roman" w:hAnsi="Times New Roman"/>
          <w:b/>
          <w:sz w:val="28"/>
          <w:szCs w:val="28"/>
          <w:lang w:val="lv-LV"/>
        </w:rPr>
      </w:pPr>
      <w:r>
        <w:rPr>
          <w:rFonts w:ascii="Times New Roman" w:hAnsi="Times New Roman"/>
          <w:b/>
          <w:sz w:val="28"/>
          <w:szCs w:val="28"/>
          <w:lang w:val="lv-LV"/>
        </w:rPr>
        <w:t xml:space="preserve">1. </w:t>
      </w:r>
      <w:r w:rsidR="002841E2" w:rsidRPr="0055347C">
        <w:rPr>
          <w:rFonts w:ascii="Times New Roman" w:hAnsi="Times New Roman"/>
          <w:b/>
          <w:sz w:val="28"/>
          <w:szCs w:val="28"/>
          <w:lang w:val="lv-LV"/>
        </w:rPr>
        <w:t>Saīsinājumi:</w:t>
      </w:r>
    </w:p>
    <w:tbl>
      <w:tblPr>
        <w:tblW w:w="9464" w:type="dxa"/>
        <w:tblLook w:val="01E0"/>
      </w:tblPr>
      <w:tblGrid>
        <w:gridCol w:w="1728"/>
        <w:gridCol w:w="7736"/>
      </w:tblGrid>
      <w:tr w:rsidR="002841E2" w:rsidRPr="00C33085" w:rsidTr="002841E2">
        <w:tc>
          <w:tcPr>
            <w:tcW w:w="1728" w:type="dxa"/>
          </w:tcPr>
          <w:p w:rsidR="002841E2" w:rsidRPr="00C33085" w:rsidRDefault="002841E2" w:rsidP="002841E2">
            <w:pPr>
              <w:pStyle w:val="Title"/>
              <w:ind w:firstLine="284"/>
              <w:jc w:val="both"/>
              <w:rPr>
                <w:rFonts w:ascii="Times New Roman" w:hAnsi="Times New Roman"/>
                <w:b w:val="0"/>
                <w:sz w:val="28"/>
                <w:szCs w:val="28"/>
                <w:lang w:val="lv-LV"/>
              </w:rPr>
            </w:pPr>
            <w:r w:rsidRPr="00C33085">
              <w:rPr>
                <w:rFonts w:ascii="Times New Roman" w:hAnsi="Times New Roman"/>
                <w:b w:val="0"/>
                <w:sz w:val="28"/>
                <w:szCs w:val="28"/>
                <w:lang w:val="lv-LV"/>
              </w:rPr>
              <w:t xml:space="preserve">ĀM </w:t>
            </w:r>
          </w:p>
        </w:tc>
        <w:tc>
          <w:tcPr>
            <w:tcW w:w="7736" w:type="dxa"/>
          </w:tcPr>
          <w:p w:rsidR="00DF18BF" w:rsidRPr="00C33085" w:rsidRDefault="002841E2" w:rsidP="002841E2">
            <w:pPr>
              <w:jc w:val="both"/>
              <w:rPr>
                <w:rFonts w:ascii="Times New Roman" w:hAnsi="Times New Roman"/>
                <w:sz w:val="28"/>
                <w:szCs w:val="28"/>
                <w:lang w:val="lv-LV"/>
              </w:rPr>
            </w:pPr>
            <w:r w:rsidRPr="00C33085">
              <w:rPr>
                <w:rFonts w:ascii="Times New Roman" w:hAnsi="Times New Roman"/>
                <w:sz w:val="28"/>
                <w:szCs w:val="28"/>
                <w:lang w:val="lv-LV"/>
              </w:rPr>
              <w:t xml:space="preserve"> </w:t>
            </w:r>
          </w:p>
          <w:p w:rsidR="002841E2" w:rsidRPr="00C33085" w:rsidRDefault="002841E2" w:rsidP="00FE5882">
            <w:pPr>
              <w:ind w:left="257"/>
              <w:jc w:val="both"/>
              <w:rPr>
                <w:rFonts w:ascii="Times New Roman" w:hAnsi="Times New Roman"/>
                <w:sz w:val="28"/>
                <w:szCs w:val="28"/>
                <w:lang w:val="lv-LV"/>
              </w:rPr>
            </w:pPr>
            <w:r w:rsidRPr="00C33085">
              <w:rPr>
                <w:rFonts w:ascii="Times New Roman" w:hAnsi="Times New Roman"/>
                <w:sz w:val="28"/>
                <w:szCs w:val="28"/>
                <w:lang w:val="lv-LV"/>
              </w:rPr>
              <w:t>Ārlietu ministrija</w:t>
            </w:r>
          </w:p>
        </w:tc>
      </w:tr>
      <w:tr w:rsidR="002841E2" w:rsidRPr="00C33085" w:rsidTr="002841E2">
        <w:tc>
          <w:tcPr>
            <w:tcW w:w="1728"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CSP</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GMI</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IeM</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IZM</w:t>
            </w:r>
          </w:p>
        </w:tc>
        <w:tc>
          <w:tcPr>
            <w:tcW w:w="7736"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Centrālā statistikas pārvalde</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 xml:space="preserve">Garantētā minimālā ienākuma pabalsts </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Iekšlietu ministrija</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 xml:space="preserve">Izglītības un zinātnes ministrija </w:t>
            </w:r>
          </w:p>
        </w:tc>
      </w:tr>
      <w:tr w:rsidR="002841E2" w:rsidRPr="00C33085" w:rsidTr="002841E2">
        <w:tc>
          <w:tcPr>
            <w:tcW w:w="1728" w:type="dxa"/>
          </w:tcPr>
          <w:p w:rsidR="002841E2"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EK</w:t>
            </w:r>
          </w:p>
          <w:p w:rsidR="002415FE" w:rsidRPr="00C33085" w:rsidRDefault="002415FE" w:rsidP="002841E2">
            <w:pPr>
              <w:ind w:firstLine="284"/>
              <w:jc w:val="both"/>
              <w:rPr>
                <w:rFonts w:ascii="Times New Roman" w:hAnsi="Times New Roman"/>
                <w:sz w:val="28"/>
                <w:szCs w:val="28"/>
                <w:lang w:val="lv-LV"/>
              </w:rPr>
            </w:pPr>
            <w:r>
              <w:rPr>
                <w:rFonts w:ascii="Times New Roman" w:hAnsi="Times New Roman"/>
                <w:sz w:val="28"/>
                <w:szCs w:val="28"/>
                <w:lang w:val="lv-LV"/>
              </w:rPr>
              <w:t>ELA</w:t>
            </w:r>
          </w:p>
        </w:tc>
        <w:tc>
          <w:tcPr>
            <w:tcW w:w="7736" w:type="dxa"/>
          </w:tcPr>
          <w:p w:rsidR="002841E2"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Eiropas Komisija</w:t>
            </w:r>
          </w:p>
          <w:p w:rsidR="002415FE" w:rsidRPr="00C33085" w:rsidRDefault="002415FE" w:rsidP="002841E2">
            <w:pPr>
              <w:ind w:firstLine="284"/>
              <w:jc w:val="both"/>
              <w:rPr>
                <w:rFonts w:ascii="Times New Roman" w:hAnsi="Times New Roman"/>
                <w:sz w:val="28"/>
                <w:szCs w:val="28"/>
                <w:lang w:val="lv-LV"/>
              </w:rPr>
            </w:pPr>
            <w:r>
              <w:rPr>
                <w:rFonts w:ascii="Times New Roman" w:hAnsi="Times New Roman"/>
                <w:sz w:val="28"/>
                <w:szCs w:val="28"/>
                <w:lang w:val="lv-LV"/>
              </w:rPr>
              <w:t>Eiropas Latviešu apvienība</w:t>
            </w:r>
          </w:p>
        </w:tc>
      </w:tr>
      <w:tr w:rsidR="002841E2" w:rsidRPr="00C33085" w:rsidTr="002841E2">
        <w:tc>
          <w:tcPr>
            <w:tcW w:w="1728"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EM</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EP</w:t>
            </w:r>
          </w:p>
        </w:tc>
        <w:tc>
          <w:tcPr>
            <w:tcW w:w="7736"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Ekonomikas ministrija</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Eiropas Padome</w:t>
            </w:r>
          </w:p>
        </w:tc>
      </w:tr>
      <w:tr w:rsidR="002841E2" w:rsidRPr="00C33085" w:rsidTr="002841E2">
        <w:tc>
          <w:tcPr>
            <w:tcW w:w="1728" w:type="dxa"/>
          </w:tcPr>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ERAF</w:t>
            </w:r>
          </w:p>
          <w:p w:rsidR="002841E2"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ES</w:t>
            </w:r>
          </w:p>
          <w:p w:rsidR="00CB7848" w:rsidRPr="00C33085" w:rsidRDefault="00CB7848" w:rsidP="00FE5882">
            <w:pPr>
              <w:ind w:firstLine="284"/>
              <w:jc w:val="both"/>
              <w:rPr>
                <w:rFonts w:ascii="Times New Roman" w:hAnsi="Times New Roman"/>
                <w:sz w:val="28"/>
                <w:szCs w:val="28"/>
                <w:lang w:val="lv-LV"/>
              </w:rPr>
            </w:pPr>
            <w:r>
              <w:rPr>
                <w:rFonts w:ascii="Times New Roman" w:hAnsi="Times New Roman"/>
                <w:sz w:val="28"/>
                <w:szCs w:val="28"/>
                <w:lang w:val="lv-LV"/>
              </w:rPr>
              <w:t>FM</w:t>
            </w:r>
          </w:p>
          <w:p w:rsidR="006E160A" w:rsidRDefault="006E160A" w:rsidP="00FE5882">
            <w:pPr>
              <w:ind w:firstLine="284"/>
              <w:jc w:val="both"/>
              <w:rPr>
                <w:rFonts w:ascii="Times New Roman" w:hAnsi="Times New Roman"/>
                <w:sz w:val="28"/>
                <w:szCs w:val="28"/>
                <w:lang w:val="lv-LV"/>
              </w:rPr>
            </w:pPr>
            <w:r>
              <w:rPr>
                <w:rFonts w:ascii="Times New Roman" w:hAnsi="Times New Roman"/>
                <w:sz w:val="28"/>
                <w:szCs w:val="28"/>
                <w:lang w:val="lv-LV"/>
              </w:rPr>
              <w:t>IeM</w:t>
            </w:r>
          </w:p>
          <w:p w:rsidR="00FE588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ĪUMSIL</w:t>
            </w:r>
            <w:r w:rsidR="008F5B21">
              <w:rPr>
                <w:rFonts w:ascii="Times New Roman" w:hAnsi="Times New Roman"/>
                <w:sz w:val="28"/>
                <w:szCs w:val="28"/>
                <w:lang w:val="lv-LV"/>
              </w:rPr>
              <w:t>S</w:t>
            </w:r>
          </w:p>
          <w:p w:rsidR="00FE5882" w:rsidRPr="00C33085" w:rsidRDefault="00FE5882" w:rsidP="00FE5882">
            <w:pPr>
              <w:ind w:firstLine="284"/>
              <w:jc w:val="both"/>
              <w:rPr>
                <w:rFonts w:ascii="Times New Roman" w:hAnsi="Times New Roman"/>
                <w:sz w:val="28"/>
                <w:szCs w:val="28"/>
                <w:lang w:val="lv-LV"/>
              </w:rPr>
            </w:pPr>
          </w:p>
          <w:p w:rsidR="002841E2" w:rsidRPr="00C33085" w:rsidRDefault="002841E2" w:rsidP="00C33085">
            <w:pPr>
              <w:ind w:firstLine="284"/>
              <w:jc w:val="both"/>
              <w:rPr>
                <w:rFonts w:ascii="Times New Roman" w:hAnsi="Times New Roman"/>
                <w:b/>
                <w:sz w:val="28"/>
                <w:szCs w:val="28"/>
                <w:lang w:val="lv-LV"/>
              </w:rPr>
            </w:pPr>
            <w:r w:rsidRPr="00C33085">
              <w:rPr>
                <w:rFonts w:ascii="Times New Roman" w:hAnsi="Times New Roman"/>
                <w:sz w:val="28"/>
                <w:szCs w:val="28"/>
                <w:lang w:val="lv-LV"/>
              </w:rPr>
              <w:t>KM</w:t>
            </w:r>
          </w:p>
        </w:tc>
        <w:tc>
          <w:tcPr>
            <w:tcW w:w="7736"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Eiropas Reģionālās attīstības fonds</w:t>
            </w:r>
          </w:p>
          <w:p w:rsidR="002841E2"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 xml:space="preserve">Eiropas Savienība </w:t>
            </w:r>
          </w:p>
          <w:p w:rsidR="00CB7848" w:rsidRPr="00C33085" w:rsidRDefault="00CB7848" w:rsidP="002841E2">
            <w:pPr>
              <w:ind w:firstLine="284"/>
              <w:jc w:val="both"/>
              <w:rPr>
                <w:rFonts w:ascii="Times New Roman" w:hAnsi="Times New Roman"/>
                <w:sz w:val="28"/>
                <w:szCs w:val="28"/>
                <w:lang w:val="lv-LV"/>
              </w:rPr>
            </w:pPr>
            <w:r>
              <w:rPr>
                <w:rFonts w:ascii="Times New Roman" w:hAnsi="Times New Roman"/>
                <w:sz w:val="28"/>
                <w:szCs w:val="28"/>
                <w:lang w:val="lv-LV"/>
              </w:rPr>
              <w:t>Finanšu ministrija</w:t>
            </w:r>
          </w:p>
          <w:p w:rsidR="006E160A" w:rsidRDefault="006E160A" w:rsidP="002841E2">
            <w:pPr>
              <w:ind w:left="257" w:firstLine="27"/>
              <w:jc w:val="both"/>
              <w:rPr>
                <w:rFonts w:ascii="Times New Roman" w:hAnsi="Times New Roman"/>
                <w:sz w:val="28"/>
                <w:szCs w:val="28"/>
                <w:lang w:val="lv-LV"/>
              </w:rPr>
            </w:pPr>
            <w:r>
              <w:rPr>
                <w:rFonts w:ascii="Times New Roman" w:hAnsi="Times New Roman"/>
                <w:sz w:val="28"/>
                <w:szCs w:val="28"/>
                <w:lang w:val="lv-LV"/>
              </w:rPr>
              <w:t>Iekšlietu ministrija</w:t>
            </w:r>
          </w:p>
          <w:p w:rsidR="002841E2" w:rsidRPr="00C33085" w:rsidRDefault="002841E2" w:rsidP="002841E2">
            <w:pPr>
              <w:ind w:left="257" w:firstLine="27"/>
              <w:jc w:val="both"/>
              <w:rPr>
                <w:rFonts w:ascii="Times New Roman" w:hAnsi="Times New Roman"/>
                <w:sz w:val="28"/>
                <w:szCs w:val="28"/>
                <w:lang w:val="lv-LV"/>
              </w:rPr>
            </w:pPr>
            <w:r w:rsidRPr="00C33085">
              <w:rPr>
                <w:rFonts w:ascii="Times New Roman" w:hAnsi="Times New Roman"/>
                <w:sz w:val="28"/>
                <w:szCs w:val="28"/>
                <w:lang w:val="lv-LV"/>
              </w:rPr>
              <w:t xml:space="preserve">Īpašu uzdevumu ministra sabiedrības integrācijas lietās sekretariāts </w:t>
            </w:r>
          </w:p>
          <w:p w:rsidR="002841E2" w:rsidRPr="00C33085" w:rsidRDefault="002841E2" w:rsidP="00C33085">
            <w:pPr>
              <w:ind w:firstLine="284"/>
              <w:jc w:val="both"/>
              <w:rPr>
                <w:rFonts w:ascii="Times New Roman" w:hAnsi="Times New Roman"/>
                <w:sz w:val="28"/>
                <w:szCs w:val="28"/>
                <w:lang w:val="lv-LV"/>
              </w:rPr>
            </w:pPr>
            <w:r w:rsidRPr="00C33085">
              <w:rPr>
                <w:rFonts w:ascii="Times New Roman" w:hAnsi="Times New Roman"/>
                <w:sz w:val="28"/>
                <w:szCs w:val="28"/>
                <w:lang w:val="lv-LV"/>
              </w:rPr>
              <w:t>Kultūras ministrija</w:t>
            </w:r>
          </w:p>
        </w:tc>
      </w:tr>
      <w:tr w:rsidR="002841E2" w:rsidRPr="00C33085" w:rsidTr="002841E2">
        <w:tc>
          <w:tcPr>
            <w:tcW w:w="1728" w:type="dxa"/>
          </w:tcPr>
          <w:p w:rsidR="002841E2" w:rsidRPr="00C21700" w:rsidRDefault="002841E2" w:rsidP="00FE5882">
            <w:pPr>
              <w:ind w:firstLine="284"/>
              <w:jc w:val="both"/>
              <w:rPr>
                <w:rFonts w:ascii="Times New Roman" w:hAnsi="Times New Roman"/>
                <w:sz w:val="28"/>
                <w:szCs w:val="28"/>
                <w:lang w:val="lv-LV"/>
              </w:rPr>
            </w:pPr>
            <w:r w:rsidRPr="00C21700">
              <w:rPr>
                <w:rFonts w:ascii="Times New Roman" w:hAnsi="Times New Roman"/>
                <w:sz w:val="28"/>
                <w:szCs w:val="28"/>
                <w:lang w:val="lv-LV"/>
              </w:rPr>
              <w:t>LM</w:t>
            </w:r>
          </w:p>
          <w:p w:rsidR="002841E2" w:rsidRPr="00C21700" w:rsidRDefault="002841E2" w:rsidP="00FE5882">
            <w:pPr>
              <w:ind w:firstLine="284"/>
              <w:jc w:val="both"/>
              <w:rPr>
                <w:rFonts w:ascii="Times New Roman" w:hAnsi="Times New Roman"/>
                <w:sz w:val="28"/>
                <w:szCs w:val="28"/>
                <w:lang w:val="lv-LV"/>
              </w:rPr>
            </w:pPr>
            <w:r w:rsidRPr="00C21700">
              <w:rPr>
                <w:rFonts w:ascii="Times New Roman" w:hAnsi="Times New Roman"/>
                <w:sz w:val="28"/>
                <w:szCs w:val="28"/>
                <w:lang w:val="lv-LV"/>
              </w:rPr>
              <w:t>LVA</w:t>
            </w:r>
          </w:p>
        </w:tc>
        <w:tc>
          <w:tcPr>
            <w:tcW w:w="7736" w:type="dxa"/>
          </w:tcPr>
          <w:p w:rsidR="002841E2" w:rsidRPr="00C21700" w:rsidRDefault="002841E2" w:rsidP="002841E2">
            <w:pPr>
              <w:ind w:firstLine="284"/>
              <w:jc w:val="both"/>
              <w:rPr>
                <w:rFonts w:ascii="Times New Roman" w:hAnsi="Times New Roman"/>
                <w:sz w:val="28"/>
                <w:szCs w:val="28"/>
                <w:lang w:val="lv-LV"/>
              </w:rPr>
            </w:pPr>
            <w:r w:rsidRPr="00C21700">
              <w:rPr>
                <w:rFonts w:ascii="Times New Roman" w:hAnsi="Times New Roman"/>
                <w:sz w:val="28"/>
                <w:szCs w:val="28"/>
                <w:lang w:val="lv-LV"/>
              </w:rPr>
              <w:t>Labklājības ministrija</w:t>
            </w:r>
          </w:p>
          <w:p w:rsidR="002841E2" w:rsidRPr="00C33085" w:rsidRDefault="002841E2" w:rsidP="002841E2">
            <w:pPr>
              <w:ind w:firstLine="284"/>
              <w:jc w:val="both"/>
              <w:rPr>
                <w:rFonts w:ascii="Times New Roman" w:hAnsi="Times New Roman"/>
                <w:sz w:val="28"/>
                <w:szCs w:val="28"/>
                <w:lang w:val="lv-LV"/>
              </w:rPr>
            </w:pPr>
            <w:r w:rsidRPr="00C21700">
              <w:rPr>
                <w:rFonts w:ascii="Times New Roman" w:hAnsi="Times New Roman"/>
                <w:sz w:val="28"/>
                <w:szCs w:val="28"/>
                <w:lang w:val="lv-LV"/>
              </w:rPr>
              <w:t>Latviešu valodas aģentūra</w:t>
            </w:r>
          </w:p>
        </w:tc>
      </w:tr>
      <w:tr w:rsidR="002841E2" w:rsidRPr="00C33085" w:rsidTr="002841E2">
        <w:tc>
          <w:tcPr>
            <w:tcW w:w="1728" w:type="dxa"/>
          </w:tcPr>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LR</w:t>
            </w:r>
          </w:p>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LU</w:t>
            </w:r>
          </w:p>
        </w:tc>
        <w:tc>
          <w:tcPr>
            <w:tcW w:w="7736"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Latvijas Republika</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Latvijas Universitāte</w:t>
            </w:r>
          </w:p>
        </w:tc>
      </w:tr>
      <w:tr w:rsidR="002841E2" w:rsidRPr="00C33085" w:rsidTr="002841E2">
        <w:tc>
          <w:tcPr>
            <w:tcW w:w="1728" w:type="dxa"/>
          </w:tcPr>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MK</w:t>
            </w:r>
          </w:p>
        </w:tc>
        <w:tc>
          <w:tcPr>
            <w:tcW w:w="7736"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Ministru kabinets</w:t>
            </w:r>
          </w:p>
        </w:tc>
      </w:tr>
      <w:tr w:rsidR="002841E2" w:rsidRPr="00C33085" w:rsidTr="002841E2">
        <w:tc>
          <w:tcPr>
            <w:tcW w:w="1728" w:type="dxa"/>
          </w:tcPr>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NVA</w:t>
            </w:r>
          </w:p>
        </w:tc>
        <w:tc>
          <w:tcPr>
            <w:tcW w:w="7736"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Nodarbinātības valsts aģentūra</w:t>
            </w:r>
          </w:p>
        </w:tc>
      </w:tr>
      <w:tr w:rsidR="002841E2" w:rsidRPr="00B60E91" w:rsidTr="002841E2">
        <w:tc>
          <w:tcPr>
            <w:tcW w:w="1728" w:type="dxa"/>
          </w:tcPr>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NVO</w:t>
            </w:r>
          </w:p>
        </w:tc>
        <w:tc>
          <w:tcPr>
            <w:tcW w:w="7736"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Nevalstiskā sektora daļa, kuru veido biedrības un nodibinājumi</w:t>
            </w:r>
          </w:p>
        </w:tc>
      </w:tr>
      <w:tr w:rsidR="002841E2" w:rsidRPr="00B60E91" w:rsidTr="002841E2">
        <w:tc>
          <w:tcPr>
            <w:tcW w:w="1728" w:type="dxa"/>
          </w:tcPr>
          <w:p w:rsidR="002841E2" w:rsidRPr="00C33085" w:rsidRDefault="002841E2" w:rsidP="00FE5882">
            <w:pPr>
              <w:ind w:firstLine="284"/>
              <w:jc w:val="both"/>
              <w:rPr>
                <w:rFonts w:ascii="Times New Roman" w:hAnsi="Times New Roman"/>
                <w:sz w:val="28"/>
                <w:szCs w:val="28"/>
                <w:lang w:val="lv-LV"/>
              </w:rPr>
            </w:pPr>
            <w:r w:rsidRPr="00C33085">
              <w:rPr>
                <w:rFonts w:ascii="Times New Roman" w:eastAsia="Times New Roman" w:hAnsi="Times New Roman"/>
                <w:sz w:val="28"/>
                <w:szCs w:val="28"/>
                <w:lang w:val="lv-LV"/>
              </w:rPr>
              <w:t>PBLA</w:t>
            </w:r>
          </w:p>
          <w:p w:rsidR="002841E2"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PMLP</w:t>
            </w:r>
          </w:p>
          <w:p w:rsidR="00C71328" w:rsidRPr="00C33085" w:rsidRDefault="00C71328" w:rsidP="00FE5882">
            <w:pPr>
              <w:ind w:firstLine="284"/>
              <w:jc w:val="both"/>
              <w:rPr>
                <w:rFonts w:ascii="Times New Roman" w:hAnsi="Times New Roman"/>
                <w:sz w:val="28"/>
                <w:szCs w:val="28"/>
                <w:lang w:val="lv-LV"/>
              </w:rPr>
            </w:pPr>
            <w:r>
              <w:rPr>
                <w:rFonts w:ascii="Times New Roman" w:hAnsi="Times New Roman"/>
                <w:sz w:val="28"/>
                <w:szCs w:val="28"/>
                <w:lang w:val="lv-LV"/>
              </w:rPr>
              <w:t>TM</w:t>
            </w:r>
          </w:p>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VDI</w:t>
            </w:r>
          </w:p>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VID</w:t>
            </w:r>
          </w:p>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VP</w:t>
            </w:r>
          </w:p>
          <w:p w:rsidR="002841E2" w:rsidRPr="00C33085" w:rsidRDefault="002841E2" w:rsidP="00FE5882">
            <w:pPr>
              <w:ind w:firstLine="284"/>
              <w:jc w:val="both"/>
              <w:rPr>
                <w:rFonts w:ascii="Times New Roman" w:hAnsi="Times New Roman"/>
                <w:sz w:val="28"/>
                <w:szCs w:val="28"/>
                <w:lang w:val="lv-LV"/>
              </w:rPr>
            </w:pPr>
            <w:r w:rsidRPr="00C33085">
              <w:rPr>
                <w:rFonts w:ascii="Times New Roman" w:hAnsi="Times New Roman"/>
                <w:sz w:val="28"/>
                <w:szCs w:val="28"/>
                <w:lang w:val="lv-LV"/>
              </w:rPr>
              <w:t>VARAM</w:t>
            </w:r>
          </w:p>
          <w:p w:rsidR="00B04A3A" w:rsidRPr="00C33085" w:rsidRDefault="00261936" w:rsidP="00A26109">
            <w:pPr>
              <w:ind w:firstLine="284"/>
              <w:jc w:val="both"/>
              <w:rPr>
                <w:rFonts w:ascii="Times New Roman" w:hAnsi="Times New Roman"/>
                <w:sz w:val="28"/>
                <w:szCs w:val="28"/>
                <w:lang w:val="lv-LV"/>
              </w:rPr>
            </w:pPr>
            <w:r w:rsidRPr="00C33085">
              <w:rPr>
                <w:rFonts w:ascii="Times New Roman" w:hAnsi="Times New Roman"/>
                <w:sz w:val="28"/>
                <w:szCs w:val="28"/>
                <w:lang w:val="lv-LV"/>
              </w:rPr>
              <w:t>NEPLP</w:t>
            </w:r>
          </w:p>
        </w:tc>
        <w:tc>
          <w:tcPr>
            <w:tcW w:w="7736" w:type="dxa"/>
          </w:tcPr>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Pasaules brīvo latviešu apvienība</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Pilsonības un migrācijas lietu pārvalde</w:t>
            </w:r>
          </w:p>
          <w:p w:rsidR="00C71328" w:rsidRDefault="00C71328" w:rsidP="002841E2">
            <w:pPr>
              <w:ind w:firstLine="284"/>
              <w:jc w:val="both"/>
              <w:rPr>
                <w:rFonts w:ascii="Times New Roman" w:hAnsi="Times New Roman"/>
                <w:sz w:val="28"/>
                <w:szCs w:val="28"/>
                <w:lang w:val="lv-LV"/>
              </w:rPr>
            </w:pPr>
            <w:r>
              <w:rPr>
                <w:rFonts w:ascii="Times New Roman" w:hAnsi="Times New Roman"/>
                <w:sz w:val="28"/>
                <w:szCs w:val="28"/>
                <w:lang w:val="lv-LV"/>
              </w:rPr>
              <w:t>Tieslietu ministrija</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Valsts darba inspekcija</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Valsts ieņēmumu dienests</w:t>
            </w:r>
          </w:p>
          <w:p w:rsidR="002841E2" w:rsidRPr="00C33085"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Valsts policija</w:t>
            </w:r>
          </w:p>
          <w:p w:rsidR="002841E2" w:rsidRPr="0055347C" w:rsidRDefault="002841E2" w:rsidP="002841E2">
            <w:pPr>
              <w:ind w:firstLine="284"/>
              <w:jc w:val="both"/>
              <w:rPr>
                <w:rFonts w:ascii="Times New Roman" w:hAnsi="Times New Roman"/>
                <w:sz w:val="28"/>
                <w:szCs w:val="28"/>
                <w:lang w:val="lv-LV"/>
              </w:rPr>
            </w:pPr>
            <w:r w:rsidRPr="00C33085">
              <w:rPr>
                <w:rFonts w:ascii="Times New Roman" w:hAnsi="Times New Roman"/>
                <w:sz w:val="28"/>
                <w:szCs w:val="28"/>
                <w:lang w:val="lv-LV"/>
              </w:rPr>
              <w:t>Vides aizsardzības un reģionālās attīstības ministrija</w:t>
            </w:r>
          </w:p>
          <w:p w:rsidR="002841E2" w:rsidRPr="00A26109" w:rsidRDefault="00A26109" w:rsidP="002841E2">
            <w:pPr>
              <w:ind w:firstLine="284"/>
              <w:jc w:val="both"/>
              <w:rPr>
                <w:rFonts w:ascii="Times New Roman" w:hAnsi="Times New Roman"/>
                <w:sz w:val="28"/>
                <w:szCs w:val="28"/>
                <w:lang w:val="lv-LV"/>
              </w:rPr>
            </w:pPr>
            <w:r w:rsidRPr="00A26109">
              <w:rPr>
                <w:rFonts w:ascii="Times New Roman" w:hAnsi="Times New Roman"/>
                <w:sz w:val="28"/>
                <w:szCs w:val="28"/>
                <w:lang w:val="lv-LV"/>
              </w:rPr>
              <w:t>Nacionālā elektronisko plašsaziņas līdzekļu padome</w:t>
            </w:r>
          </w:p>
        </w:tc>
      </w:tr>
    </w:tbl>
    <w:p w:rsidR="002841E2" w:rsidRDefault="002841E2" w:rsidP="002841E2">
      <w:pPr>
        <w:pStyle w:val="NormalWeb"/>
        <w:spacing w:before="0" w:beforeAutospacing="0" w:after="0" w:afterAutospacing="0"/>
        <w:ind w:firstLine="709"/>
        <w:jc w:val="both"/>
        <w:rPr>
          <w:b/>
          <w:sz w:val="28"/>
          <w:szCs w:val="28"/>
        </w:rPr>
      </w:pPr>
    </w:p>
    <w:p w:rsidR="001346D9" w:rsidRDefault="001346D9" w:rsidP="002841E2">
      <w:pPr>
        <w:pStyle w:val="NormalWeb"/>
        <w:spacing w:before="0" w:beforeAutospacing="0" w:after="0" w:afterAutospacing="0"/>
        <w:ind w:firstLine="709"/>
        <w:jc w:val="both"/>
        <w:rPr>
          <w:b/>
          <w:sz w:val="28"/>
          <w:szCs w:val="28"/>
        </w:rPr>
      </w:pPr>
    </w:p>
    <w:p w:rsidR="001346D9" w:rsidRDefault="001346D9" w:rsidP="002841E2">
      <w:pPr>
        <w:pStyle w:val="NormalWeb"/>
        <w:spacing w:before="0" w:beforeAutospacing="0" w:after="0" w:afterAutospacing="0"/>
        <w:ind w:firstLine="709"/>
        <w:jc w:val="both"/>
        <w:rPr>
          <w:b/>
          <w:sz w:val="28"/>
          <w:szCs w:val="28"/>
        </w:rPr>
      </w:pPr>
    </w:p>
    <w:p w:rsidR="001346D9" w:rsidRDefault="001346D9" w:rsidP="002841E2">
      <w:pPr>
        <w:pStyle w:val="NormalWeb"/>
        <w:spacing w:before="0" w:beforeAutospacing="0" w:after="0" w:afterAutospacing="0"/>
        <w:ind w:firstLine="709"/>
        <w:jc w:val="both"/>
        <w:rPr>
          <w:b/>
          <w:sz w:val="28"/>
          <w:szCs w:val="28"/>
        </w:rPr>
      </w:pPr>
    </w:p>
    <w:p w:rsidR="001346D9" w:rsidRDefault="001346D9" w:rsidP="002841E2">
      <w:pPr>
        <w:pStyle w:val="NormalWeb"/>
        <w:spacing w:before="0" w:beforeAutospacing="0" w:after="0" w:afterAutospacing="0"/>
        <w:ind w:firstLine="709"/>
        <w:jc w:val="both"/>
        <w:rPr>
          <w:b/>
          <w:sz w:val="28"/>
          <w:szCs w:val="28"/>
        </w:rPr>
      </w:pPr>
    </w:p>
    <w:p w:rsidR="001346D9" w:rsidRDefault="001346D9" w:rsidP="002841E2">
      <w:pPr>
        <w:pStyle w:val="NormalWeb"/>
        <w:spacing w:before="0" w:beforeAutospacing="0" w:after="0" w:afterAutospacing="0"/>
        <w:ind w:firstLine="709"/>
        <w:jc w:val="both"/>
        <w:rPr>
          <w:b/>
          <w:sz w:val="28"/>
          <w:szCs w:val="28"/>
        </w:rPr>
      </w:pPr>
    </w:p>
    <w:p w:rsidR="004E21B7" w:rsidRDefault="004E21B7" w:rsidP="002841E2">
      <w:pPr>
        <w:pStyle w:val="NormalWeb"/>
        <w:spacing w:before="0" w:beforeAutospacing="0" w:after="0" w:afterAutospacing="0"/>
        <w:ind w:firstLine="709"/>
        <w:jc w:val="both"/>
        <w:rPr>
          <w:b/>
          <w:sz w:val="28"/>
          <w:szCs w:val="28"/>
        </w:rPr>
      </w:pPr>
    </w:p>
    <w:p w:rsidR="001346D9" w:rsidRDefault="001346D9" w:rsidP="002841E2">
      <w:pPr>
        <w:pStyle w:val="NormalWeb"/>
        <w:spacing w:before="0" w:beforeAutospacing="0" w:after="0" w:afterAutospacing="0"/>
        <w:ind w:firstLine="709"/>
        <w:jc w:val="both"/>
        <w:rPr>
          <w:b/>
          <w:sz w:val="28"/>
          <w:szCs w:val="28"/>
        </w:rPr>
      </w:pPr>
    </w:p>
    <w:p w:rsidR="00BC1672" w:rsidRDefault="006957F0" w:rsidP="006164B1">
      <w:pPr>
        <w:pStyle w:val="NormalWeb"/>
        <w:numPr>
          <w:ilvl w:val="0"/>
          <w:numId w:val="19"/>
        </w:numPr>
        <w:spacing w:after="0" w:afterAutospacing="0"/>
        <w:jc w:val="center"/>
        <w:rPr>
          <w:b/>
          <w:sz w:val="28"/>
          <w:szCs w:val="28"/>
        </w:rPr>
      </w:pPr>
      <w:r>
        <w:rPr>
          <w:b/>
          <w:sz w:val="28"/>
          <w:szCs w:val="28"/>
        </w:rPr>
        <w:t>Ievads</w:t>
      </w:r>
    </w:p>
    <w:p w:rsidR="001346D9" w:rsidRDefault="001346D9" w:rsidP="002841E2">
      <w:pPr>
        <w:ind w:firstLine="709"/>
        <w:jc w:val="both"/>
        <w:outlineLvl w:val="0"/>
        <w:rPr>
          <w:rFonts w:ascii="Times New Roman" w:eastAsia="Times New Roman" w:hAnsi="Times New Roman"/>
          <w:sz w:val="28"/>
          <w:szCs w:val="28"/>
          <w:lang w:val="lv-LV"/>
        </w:rPr>
      </w:pPr>
    </w:p>
    <w:p w:rsidR="0038040D" w:rsidRPr="0055347C" w:rsidRDefault="002841E2" w:rsidP="002841E2">
      <w:pPr>
        <w:ind w:firstLine="709"/>
        <w:jc w:val="both"/>
        <w:outlineLvl w:val="0"/>
        <w:rPr>
          <w:rFonts w:ascii="Times New Roman" w:eastAsia="Times New Roman" w:hAnsi="Times New Roman"/>
          <w:sz w:val="28"/>
          <w:szCs w:val="28"/>
          <w:lang w:val="lv-LV"/>
        </w:rPr>
      </w:pPr>
      <w:r w:rsidRPr="0055347C">
        <w:rPr>
          <w:rFonts w:ascii="Times New Roman" w:eastAsia="Times New Roman" w:hAnsi="Times New Roman"/>
          <w:sz w:val="28"/>
          <w:szCs w:val="28"/>
          <w:lang w:val="lv-LV"/>
        </w:rPr>
        <w:t>Saskaņā ar M</w:t>
      </w:r>
      <w:r w:rsidR="004E21B7">
        <w:rPr>
          <w:rFonts w:ascii="Times New Roman" w:eastAsia="Times New Roman" w:hAnsi="Times New Roman"/>
          <w:sz w:val="28"/>
          <w:szCs w:val="28"/>
          <w:lang w:val="lv-LV"/>
        </w:rPr>
        <w:t>inistru kabineta</w:t>
      </w:r>
      <w:r w:rsidRPr="0055347C">
        <w:rPr>
          <w:rFonts w:ascii="Times New Roman" w:eastAsia="Times New Roman" w:hAnsi="Times New Roman"/>
          <w:sz w:val="28"/>
          <w:szCs w:val="28"/>
          <w:lang w:val="lv-LV"/>
        </w:rPr>
        <w:t xml:space="preserve"> 2008</w:t>
      </w:r>
      <w:r w:rsidR="006C1A61">
        <w:rPr>
          <w:rFonts w:ascii="Times New Roman" w:eastAsia="Times New Roman" w:hAnsi="Times New Roman"/>
          <w:sz w:val="28"/>
          <w:szCs w:val="28"/>
          <w:lang w:val="lv-LV"/>
        </w:rPr>
        <w:t>.gada</w:t>
      </w:r>
      <w:r w:rsidRPr="0055347C">
        <w:rPr>
          <w:rFonts w:ascii="Times New Roman" w:eastAsia="Times New Roman" w:hAnsi="Times New Roman"/>
          <w:sz w:val="28"/>
          <w:szCs w:val="28"/>
          <w:lang w:val="lv-LV"/>
        </w:rPr>
        <w:t xml:space="preserve"> 10</w:t>
      </w:r>
      <w:r w:rsidR="006C1A61">
        <w:rPr>
          <w:rFonts w:ascii="Times New Roman" w:eastAsia="Times New Roman" w:hAnsi="Times New Roman"/>
          <w:sz w:val="28"/>
          <w:szCs w:val="28"/>
          <w:lang w:val="lv-LV"/>
        </w:rPr>
        <w:t>.jūnija</w:t>
      </w:r>
      <w:r w:rsidRPr="0055347C">
        <w:rPr>
          <w:rFonts w:ascii="Times New Roman" w:eastAsia="Times New Roman" w:hAnsi="Times New Roman"/>
          <w:sz w:val="28"/>
          <w:szCs w:val="28"/>
          <w:lang w:val="lv-LV"/>
        </w:rPr>
        <w:t xml:space="preserve"> sēdes </w:t>
      </w:r>
      <w:proofErr w:type="spellStart"/>
      <w:r w:rsidRPr="0055347C">
        <w:rPr>
          <w:rFonts w:ascii="Times New Roman" w:eastAsia="Times New Roman" w:hAnsi="Times New Roman"/>
          <w:sz w:val="28"/>
          <w:szCs w:val="28"/>
          <w:lang w:val="lv-LV"/>
        </w:rPr>
        <w:t>protokollēmuma</w:t>
      </w:r>
      <w:proofErr w:type="spellEnd"/>
      <w:r w:rsidRPr="0055347C">
        <w:rPr>
          <w:rFonts w:ascii="Times New Roman" w:eastAsia="Times New Roman" w:hAnsi="Times New Roman"/>
          <w:sz w:val="28"/>
          <w:szCs w:val="28"/>
          <w:lang w:val="lv-LV"/>
        </w:rPr>
        <w:t xml:space="preserve"> (prot. Nr.38, 38.§) </w:t>
      </w:r>
      <w:r w:rsidRPr="0055347C">
        <w:rPr>
          <w:rFonts w:ascii="Times New Roman" w:hAnsi="Times New Roman"/>
          <w:sz w:val="28"/>
          <w:szCs w:val="28"/>
          <w:lang w:val="lv-LV"/>
        </w:rPr>
        <w:t>„Par nepieciešamo rīcību, lai veicinātu darba meklējumos izbraukušo Latvijas iedzīvotāju atgriešanos Latvijā”</w:t>
      </w:r>
      <w:r w:rsidRPr="0055347C">
        <w:rPr>
          <w:rFonts w:ascii="Times New Roman" w:eastAsia="Times New Roman" w:hAnsi="Times New Roman"/>
          <w:sz w:val="28"/>
          <w:szCs w:val="28"/>
          <w:lang w:val="lv-LV"/>
        </w:rPr>
        <w:t xml:space="preserve"> 1.punktu ĪUMSILS iesniegtais informatīvais ziņojums (turpmāk – informatīvais ziņojums) tika pieņemts zināšanai un saskaņā ar 4.punktu, ĪUMSILS tika uzdots apkopot iesniegtos priekšlikumus un līdz 2008</w:t>
      </w:r>
      <w:r w:rsidR="006C1A61">
        <w:rPr>
          <w:rFonts w:ascii="Times New Roman" w:eastAsia="Times New Roman" w:hAnsi="Times New Roman"/>
          <w:sz w:val="28"/>
          <w:szCs w:val="28"/>
          <w:lang w:val="lv-LV"/>
        </w:rPr>
        <w:t>.gada</w:t>
      </w:r>
      <w:r w:rsidRPr="0055347C">
        <w:rPr>
          <w:rFonts w:ascii="Times New Roman" w:eastAsia="Times New Roman" w:hAnsi="Times New Roman"/>
          <w:sz w:val="28"/>
          <w:szCs w:val="28"/>
          <w:lang w:val="lv-LV"/>
        </w:rPr>
        <w:t xml:space="preserve"> 1.oktobrim izstrādāt un iesniegt MK rīcības plānu 2008. – 2012</w:t>
      </w:r>
      <w:r w:rsidR="006C1A61">
        <w:rPr>
          <w:rFonts w:ascii="Times New Roman" w:eastAsia="Times New Roman" w:hAnsi="Times New Roman"/>
          <w:sz w:val="28"/>
          <w:szCs w:val="28"/>
          <w:lang w:val="lv-LV"/>
        </w:rPr>
        <w:t>.gada</w:t>
      </w:r>
      <w:r w:rsidRPr="0055347C">
        <w:rPr>
          <w:rFonts w:ascii="Times New Roman" w:eastAsia="Times New Roman" w:hAnsi="Times New Roman"/>
          <w:sz w:val="28"/>
          <w:szCs w:val="28"/>
          <w:lang w:val="lv-LV"/>
        </w:rPr>
        <w:t xml:space="preserve">m par pasākumiem, kas veicami, lai mazinātu Latvijas iedzīvotāju izbraukšanu no valsts darba meklējumos un veicinātu viņu atgriešanos (turpmāk – rīcības plāns). </w:t>
      </w:r>
      <w:r w:rsidR="0038040D" w:rsidRPr="0038040D">
        <w:rPr>
          <w:rFonts w:ascii="Times New Roman" w:eastAsia="Times New Roman" w:hAnsi="Times New Roman"/>
          <w:sz w:val="28"/>
          <w:szCs w:val="28"/>
          <w:lang w:val="lv-LV"/>
        </w:rPr>
        <w:t xml:space="preserve">Pamatojoties uz </w:t>
      </w:r>
      <w:r w:rsidR="0038040D">
        <w:rPr>
          <w:rFonts w:ascii="Times New Roman" w:eastAsia="Times New Roman" w:hAnsi="Times New Roman"/>
          <w:sz w:val="28"/>
          <w:szCs w:val="28"/>
          <w:lang w:val="lv-LV"/>
        </w:rPr>
        <w:t>Ministru kabineta</w:t>
      </w:r>
      <w:r w:rsidR="0038040D" w:rsidRPr="0038040D">
        <w:rPr>
          <w:rFonts w:ascii="Times New Roman" w:eastAsia="Times New Roman" w:hAnsi="Times New Roman"/>
          <w:sz w:val="28"/>
          <w:szCs w:val="28"/>
          <w:lang w:val="lv-LV"/>
        </w:rPr>
        <w:t xml:space="preserve"> 2008.gada 29.oktobra rīkojumu Nr.650 „Par Īpašu uzdevumu ministra sabiedrības integrācijas lietās sekretariāta reorganizāciju</w:t>
      </w:r>
      <w:r w:rsidR="00C04CD6">
        <w:rPr>
          <w:rFonts w:ascii="Times New Roman" w:eastAsia="Times New Roman" w:hAnsi="Times New Roman"/>
          <w:sz w:val="28"/>
          <w:szCs w:val="28"/>
          <w:lang w:val="lv-LV"/>
        </w:rPr>
        <w:t>”,</w:t>
      </w:r>
      <w:r w:rsidR="0038040D" w:rsidRPr="0038040D">
        <w:rPr>
          <w:rFonts w:ascii="Times New Roman" w:eastAsia="Times New Roman" w:hAnsi="Times New Roman"/>
          <w:sz w:val="28"/>
          <w:szCs w:val="28"/>
          <w:lang w:val="lv-LV"/>
        </w:rPr>
        <w:t xml:space="preserve"> </w:t>
      </w:r>
      <w:r w:rsidR="0038040D" w:rsidRPr="0055347C">
        <w:rPr>
          <w:rFonts w:ascii="Times New Roman" w:eastAsia="Times New Roman" w:hAnsi="Times New Roman"/>
          <w:sz w:val="28"/>
          <w:szCs w:val="28"/>
          <w:lang w:val="lv-LV"/>
        </w:rPr>
        <w:t>tika pieņemts lēmums par ĪUMSILS reorganizāciju un Rīcības plāns netika izstrādāts.</w:t>
      </w:r>
    </w:p>
    <w:p w:rsidR="00C0320F" w:rsidRDefault="00C0320F" w:rsidP="00273FE9">
      <w:pPr>
        <w:ind w:firstLine="709"/>
        <w:jc w:val="both"/>
        <w:rPr>
          <w:rFonts w:ascii="Times New Roman" w:eastAsia="Times New Roman" w:hAnsi="Times New Roman"/>
          <w:sz w:val="28"/>
          <w:szCs w:val="28"/>
          <w:lang w:val="lv-LV"/>
        </w:rPr>
      </w:pPr>
      <w:r w:rsidRPr="00C0320F">
        <w:rPr>
          <w:rFonts w:ascii="Times New Roman" w:eastAsia="Times New Roman" w:hAnsi="Times New Roman"/>
          <w:sz w:val="28"/>
          <w:szCs w:val="28"/>
          <w:lang w:val="lv-LV"/>
        </w:rPr>
        <w:t xml:space="preserve">Vairāku valdības institūciju reorganizāciju rezultātā ĪUMSILS funkcijas no 2011.gada 1.janvāra ir nodotas </w:t>
      </w:r>
      <w:r w:rsidR="008322A9">
        <w:rPr>
          <w:rFonts w:ascii="Times New Roman" w:eastAsia="Times New Roman" w:hAnsi="Times New Roman"/>
          <w:sz w:val="28"/>
          <w:szCs w:val="28"/>
          <w:lang w:val="lv-LV"/>
        </w:rPr>
        <w:t>KM</w:t>
      </w:r>
      <w:r w:rsidRPr="00C0320F">
        <w:rPr>
          <w:rFonts w:ascii="Times New Roman" w:eastAsia="Times New Roman" w:hAnsi="Times New Roman"/>
          <w:sz w:val="28"/>
          <w:szCs w:val="28"/>
          <w:lang w:val="lv-LV"/>
        </w:rPr>
        <w:t xml:space="preserve"> </w:t>
      </w:r>
      <w:proofErr w:type="spellStart"/>
      <w:r w:rsidRPr="00C0320F">
        <w:rPr>
          <w:rFonts w:ascii="Times New Roman" w:eastAsia="Times New Roman" w:hAnsi="Times New Roman"/>
          <w:sz w:val="28"/>
          <w:szCs w:val="28"/>
          <w:lang w:val="lv-LV"/>
        </w:rPr>
        <w:t>pārziņā</w:t>
      </w:r>
      <w:proofErr w:type="spellEnd"/>
      <w:r w:rsidRPr="00C0320F">
        <w:rPr>
          <w:rFonts w:ascii="Times New Roman" w:eastAsia="Times New Roman" w:hAnsi="Times New Roman"/>
          <w:sz w:val="28"/>
          <w:szCs w:val="28"/>
          <w:lang w:val="lv-LV"/>
        </w:rPr>
        <w:t>, kas ir atbildīga par vienotas valsts politikas izstrādi un īstenošanu saistībā ar nacionālās identitātes, sabiedrības integrācijas un pilsoniskās sabiedrības attīstību, rasu un etniskās diskriminācijas izskaušanu, iecietības veicināšanu un lībiešu kultūras un tradīciju saglabāšanu u.c.</w:t>
      </w:r>
    </w:p>
    <w:p w:rsidR="00273FE9" w:rsidRPr="0055347C" w:rsidRDefault="002841E2" w:rsidP="00273FE9">
      <w:pPr>
        <w:ind w:firstLine="709"/>
        <w:jc w:val="both"/>
        <w:rPr>
          <w:rFonts w:ascii="Times New Roman" w:hAnsi="Times New Roman"/>
          <w:sz w:val="28"/>
          <w:szCs w:val="28"/>
          <w:lang w:val="lv-LV"/>
        </w:rPr>
      </w:pPr>
      <w:r w:rsidRPr="0055347C">
        <w:rPr>
          <w:rFonts w:ascii="Times New Roman" w:hAnsi="Times New Roman"/>
          <w:sz w:val="28"/>
          <w:szCs w:val="28"/>
          <w:lang w:val="lv-LV"/>
        </w:rPr>
        <w:t>Saskaņā ar M</w:t>
      </w:r>
      <w:r w:rsidR="004E21B7">
        <w:rPr>
          <w:rFonts w:ascii="Times New Roman" w:hAnsi="Times New Roman"/>
          <w:sz w:val="28"/>
          <w:szCs w:val="28"/>
          <w:lang w:val="lv-LV"/>
        </w:rPr>
        <w:t>inistru kabineta</w:t>
      </w:r>
      <w:r w:rsidRPr="0055347C">
        <w:rPr>
          <w:rFonts w:ascii="Times New Roman" w:hAnsi="Times New Roman"/>
          <w:sz w:val="28"/>
          <w:szCs w:val="28"/>
          <w:lang w:val="lv-LV"/>
        </w:rPr>
        <w:t xml:space="preserve"> 2009</w:t>
      </w:r>
      <w:r w:rsidR="006C1A61">
        <w:rPr>
          <w:rFonts w:ascii="Times New Roman" w:hAnsi="Times New Roman"/>
          <w:sz w:val="28"/>
          <w:szCs w:val="28"/>
          <w:lang w:val="lv-LV"/>
        </w:rPr>
        <w:t>.gada</w:t>
      </w:r>
      <w:r w:rsidRPr="0055347C">
        <w:rPr>
          <w:rFonts w:ascii="Times New Roman" w:hAnsi="Times New Roman"/>
          <w:sz w:val="28"/>
          <w:szCs w:val="28"/>
          <w:lang w:val="lv-LV"/>
        </w:rPr>
        <w:t xml:space="preserve"> 19.maija sēdes protokollēmuma (prot. Nr.32 3.</w:t>
      </w:r>
      <w:r w:rsidRPr="0055347C">
        <w:rPr>
          <w:rFonts w:ascii="Times New Roman" w:eastAsia="Times New Roman" w:hAnsi="Times New Roman"/>
          <w:sz w:val="28"/>
          <w:szCs w:val="28"/>
          <w:lang w:val="lv-LV"/>
        </w:rPr>
        <w:t>§</w:t>
      </w:r>
      <w:r w:rsidRPr="0055347C">
        <w:rPr>
          <w:rFonts w:ascii="Times New Roman" w:hAnsi="Times New Roman"/>
          <w:sz w:val="28"/>
          <w:szCs w:val="28"/>
          <w:lang w:val="lv-LV"/>
        </w:rPr>
        <w:t>) „Par Ministru kabineta 2008</w:t>
      </w:r>
      <w:r w:rsidR="006C1A61">
        <w:rPr>
          <w:rFonts w:ascii="Times New Roman" w:hAnsi="Times New Roman"/>
          <w:sz w:val="28"/>
          <w:szCs w:val="28"/>
          <w:lang w:val="lv-LV"/>
        </w:rPr>
        <w:t>.gada</w:t>
      </w:r>
      <w:r w:rsidRPr="0055347C">
        <w:rPr>
          <w:rFonts w:ascii="Times New Roman" w:hAnsi="Times New Roman"/>
          <w:sz w:val="28"/>
          <w:szCs w:val="28"/>
          <w:lang w:val="lv-LV"/>
        </w:rPr>
        <w:t xml:space="preserve"> 10</w:t>
      </w:r>
      <w:r w:rsidR="006C1A61">
        <w:rPr>
          <w:rFonts w:ascii="Times New Roman" w:hAnsi="Times New Roman"/>
          <w:sz w:val="28"/>
          <w:szCs w:val="28"/>
          <w:lang w:val="lv-LV"/>
        </w:rPr>
        <w:t>.jūnija</w:t>
      </w:r>
      <w:r w:rsidRPr="0055347C">
        <w:rPr>
          <w:rFonts w:ascii="Times New Roman" w:hAnsi="Times New Roman"/>
          <w:sz w:val="28"/>
          <w:szCs w:val="28"/>
          <w:lang w:val="lv-LV"/>
        </w:rPr>
        <w:t xml:space="preserve"> sēdes protokollēmuma (prot. Nr.38 38.</w:t>
      </w:r>
      <w:r w:rsidRPr="0055347C">
        <w:rPr>
          <w:rFonts w:ascii="Times New Roman" w:eastAsia="Times New Roman" w:hAnsi="Times New Roman"/>
          <w:sz w:val="28"/>
          <w:szCs w:val="28"/>
          <w:lang w:val="lv-LV"/>
        </w:rPr>
        <w:t>§</w:t>
      </w:r>
      <w:r w:rsidRPr="0055347C">
        <w:rPr>
          <w:rFonts w:ascii="Times New Roman" w:hAnsi="Times New Roman"/>
          <w:sz w:val="28"/>
          <w:szCs w:val="28"/>
          <w:lang w:val="lv-LV"/>
        </w:rPr>
        <w:t>) „Par nepieciešamo rīcību, lai veicinātu darba meklējumos izbraukušo Latvijas iedzīvotāju atgriešanos Latvijā” 4. punktā dotā uzdevuma izpildi” 3. punktu ĀM, EM, IeM, IZM, KM, LM, TM un VARAM tām piešķirto valsts budžeta līdzekļu ietvaros ir jānodrošina 2008.gada 10.jūnija informatīvā ziņojuma 2. nodaļā minēto prioritāšu ievērošana līdz 2012</w:t>
      </w:r>
      <w:r w:rsidR="006C1A61">
        <w:rPr>
          <w:rFonts w:ascii="Times New Roman" w:hAnsi="Times New Roman"/>
          <w:sz w:val="28"/>
          <w:szCs w:val="28"/>
          <w:lang w:val="lv-LV"/>
        </w:rPr>
        <w:t>.gada</w:t>
      </w:r>
      <w:r w:rsidRPr="0055347C">
        <w:rPr>
          <w:rFonts w:ascii="Times New Roman" w:hAnsi="Times New Roman"/>
          <w:sz w:val="28"/>
          <w:szCs w:val="28"/>
          <w:lang w:val="lv-LV"/>
        </w:rPr>
        <w:t>m, lai mazinātu Latvijas iedzīvotāju izbraukšanu no valsts darba meklējumos un veicinātu to atgriešanos.</w:t>
      </w:r>
      <w:r w:rsidR="00273FE9" w:rsidRPr="0055347C">
        <w:rPr>
          <w:rFonts w:ascii="Times New Roman" w:hAnsi="Times New Roman"/>
          <w:sz w:val="28"/>
          <w:szCs w:val="28"/>
          <w:lang w:val="lv-LV"/>
        </w:rPr>
        <w:t xml:space="preserve"> </w:t>
      </w:r>
    </w:p>
    <w:p w:rsidR="002841E2" w:rsidRPr="0055347C" w:rsidRDefault="002841E2" w:rsidP="00273FE9">
      <w:pPr>
        <w:ind w:firstLine="709"/>
        <w:jc w:val="both"/>
        <w:rPr>
          <w:rFonts w:ascii="Times New Roman" w:hAnsi="Times New Roman"/>
          <w:b/>
          <w:sz w:val="28"/>
          <w:szCs w:val="28"/>
          <w:lang w:val="lv-LV"/>
        </w:rPr>
      </w:pPr>
      <w:r w:rsidRPr="0055347C">
        <w:rPr>
          <w:rFonts w:ascii="Times New Roman" w:hAnsi="Times New Roman"/>
          <w:sz w:val="28"/>
          <w:szCs w:val="28"/>
          <w:lang w:val="lv-LV"/>
        </w:rPr>
        <w:t>Informatīvais ziņojums sagatavots par uzdevuma izpildi laika posmā no 201</w:t>
      </w:r>
      <w:r w:rsidR="000A2B4A" w:rsidRPr="0055347C">
        <w:rPr>
          <w:rFonts w:ascii="Times New Roman" w:hAnsi="Times New Roman"/>
          <w:sz w:val="28"/>
          <w:szCs w:val="28"/>
          <w:lang w:val="lv-LV"/>
        </w:rPr>
        <w:t>1</w:t>
      </w:r>
      <w:r w:rsidR="006C1A61">
        <w:rPr>
          <w:rFonts w:ascii="Times New Roman" w:hAnsi="Times New Roman"/>
          <w:sz w:val="28"/>
          <w:szCs w:val="28"/>
          <w:lang w:val="lv-LV"/>
        </w:rPr>
        <w:t>.gada 1.</w:t>
      </w:r>
      <w:r w:rsidRPr="0055347C">
        <w:rPr>
          <w:rFonts w:ascii="Times New Roman" w:hAnsi="Times New Roman"/>
          <w:sz w:val="28"/>
          <w:szCs w:val="28"/>
          <w:lang w:val="lv-LV"/>
        </w:rPr>
        <w:t>janvāra līdz 201</w:t>
      </w:r>
      <w:r w:rsidR="000A2B4A" w:rsidRPr="0055347C">
        <w:rPr>
          <w:rFonts w:ascii="Times New Roman" w:hAnsi="Times New Roman"/>
          <w:sz w:val="28"/>
          <w:szCs w:val="28"/>
          <w:lang w:val="lv-LV"/>
        </w:rPr>
        <w:t>1</w:t>
      </w:r>
      <w:r w:rsidR="006C1A61">
        <w:rPr>
          <w:rFonts w:ascii="Times New Roman" w:hAnsi="Times New Roman"/>
          <w:sz w:val="28"/>
          <w:szCs w:val="28"/>
          <w:lang w:val="lv-LV"/>
        </w:rPr>
        <w:t>.gada 31.</w:t>
      </w:r>
      <w:r w:rsidRPr="0055347C">
        <w:rPr>
          <w:rFonts w:ascii="Times New Roman" w:hAnsi="Times New Roman"/>
          <w:sz w:val="28"/>
          <w:szCs w:val="28"/>
          <w:lang w:val="lv-LV"/>
        </w:rPr>
        <w:t xml:space="preserve">decembrim un tajā ir iekļauta iesaistīto ministriju iesniegtā informācija, kā arī cita publiski pieejamā informācija.  </w:t>
      </w:r>
    </w:p>
    <w:p w:rsidR="002841E2" w:rsidRPr="0055347C" w:rsidRDefault="002841E2" w:rsidP="002841E2">
      <w:pPr>
        <w:ind w:firstLine="709"/>
        <w:jc w:val="both"/>
        <w:rPr>
          <w:rFonts w:ascii="Times New Roman" w:hAnsi="Times New Roman"/>
          <w:i/>
          <w:sz w:val="28"/>
          <w:szCs w:val="28"/>
          <w:u w:val="single"/>
          <w:lang w:val="lv-LV"/>
        </w:rPr>
      </w:pPr>
    </w:p>
    <w:p w:rsidR="002841E2" w:rsidRPr="006957F0" w:rsidRDefault="006164B1" w:rsidP="006164B1">
      <w:pPr>
        <w:pStyle w:val="ListParagraph"/>
        <w:jc w:val="center"/>
        <w:rPr>
          <w:rFonts w:ascii="Times New Roman" w:eastAsia="Times New Roman" w:hAnsi="Times New Roman"/>
          <w:b/>
          <w:sz w:val="28"/>
          <w:szCs w:val="28"/>
          <w:lang w:val="lv-LV" w:eastAsia="lv-LV" w:bidi="ar-SA"/>
        </w:rPr>
      </w:pPr>
      <w:r>
        <w:rPr>
          <w:rFonts w:ascii="Times New Roman" w:eastAsia="Times New Roman" w:hAnsi="Times New Roman"/>
          <w:b/>
          <w:sz w:val="28"/>
          <w:szCs w:val="28"/>
          <w:lang w:val="lv-LV" w:eastAsia="lv-LV" w:bidi="ar-SA"/>
        </w:rPr>
        <w:t xml:space="preserve">3. </w:t>
      </w:r>
      <w:r w:rsidR="002841E2" w:rsidRPr="006957F0">
        <w:rPr>
          <w:rFonts w:ascii="Times New Roman" w:eastAsia="Times New Roman" w:hAnsi="Times New Roman"/>
          <w:b/>
          <w:sz w:val="28"/>
          <w:szCs w:val="28"/>
          <w:lang w:val="lv-LV" w:eastAsia="lv-LV" w:bidi="ar-SA"/>
        </w:rPr>
        <w:t>Situācijas raksturojums.</w:t>
      </w:r>
    </w:p>
    <w:p w:rsidR="00277BC5" w:rsidRPr="0055347C" w:rsidRDefault="00277BC5" w:rsidP="00387B60">
      <w:pPr>
        <w:pStyle w:val="NormalWeb"/>
        <w:spacing w:before="0" w:beforeAutospacing="0" w:after="0" w:afterAutospacing="0"/>
        <w:ind w:firstLine="709"/>
        <w:jc w:val="both"/>
        <w:rPr>
          <w:sz w:val="28"/>
          <w:szCs w:val="28"/>
        </w:rPr>
      </w:pPr>
    </w:p>
    <w:p w:rsidR="00A3127D" w:rsidRPr="00986C0D" w:rsidRDefault="00986C0D" w:rsidP="00CA334A">
      <w:pPr>
        <w:autoSpaceDE w:val="0"/>
        <w:autoSpaceDN w:val="0"/>
        <w:adjustRightInd w:val="0"/>
        <w:ind w:firstLine="709"/>
        <w:jc w:val="both"/>
        <w:rPr>
          <w:rFonts w:ascii="Times New Roman" w:hAnsi="Times New Roman"/>
          <w:sz w:val="28"/>
          <w:szCs w:val="28"/>
          <w:lang w:val="lv-LV"/>
        </w:rPr>
      </w:pPr>
      <w:r w:rsidRPr="00986C0D">
        <w:rPr>
          <w:rFonts w:ascii="Times New Roman" w:hAnsi="Times New Roman"/>
          <w:sz w:val="28"/>
          <w:szCs w:val="28"/>
          <w:lang w:val="lv-LV"/>
        </w:rPr>
        <w:t>Lai ar</w:t>
      </w:r>
      <w:r w:rsidRPr="00986C0D">
        <w:rPr>
          <w:rFonts w:ascii="Times New Roman" w:hAnsi="Times New Roman" w:hint="eastAsia"/>
          <w:sz w:val="28"/>
          <w:szCs w:val="28"/>
          <w:lang w:val="lv-LV"/>
        </w:rPr>
        <w:t>ī</w:t>
      </w:r>
      <w:r w:rsidRPr="00986C0D">
        <w:rPr>
          <w:rFonts w:ascii="Times New Roman" w:hAnsi="Times New Roman"/>
          <w:sz w:val="28"/>
          <w:szCs w:val="28"/>
          <w:lang w:val="lv-LV"/>
        </w:rPr>
        <w:t xml:space="preserve"> ofici</w:t>
      </w:r>
      <w:r w:rsidRPr="00986C0D">
        <w:rPr>
          <w:rFonts w:ascii="Times New Roman" w:hAnsi="Times New Roman" w:hint="eastAsia"/>
          <w:sz w:val="28"/>
          <w:szCs w:val="28"/>
          <w:lang w:val="lv-LV"/>
        </w:rPr>
        <w:t>ā</w:t>
      </w:r>
      <w:r w:rsidRPr="00986C0D">
        <w:rPr>
          <w:rFonts w:ascii="Times New Roman" w:hAnsi="Times New Roman"/>
          <w:sz w:val="28"/>
          <w:szCs w:val="28"/>
          <w:lang w:val="lv-LV"/>
        </w:rPr>
        <w:t>lu datu</w:t>
      </w:r>
      <w:r>
        <w:rPr>
          <w:rFonts w:ascii="Times New Roman" w:hAnsi="Times New Roman"/>
          <w:sz w:val="28"/>
          <w:szCs w:val="28"/>
          <w:lang w:val="lv-LV"/>
        </w:rPr>
        <w:t xml:space="preserve"> </w:t>
      </w:r>
      <w:r w:rsidRPr="00986C0D">
        <w:rPr>
          <w:rFonts w:ascii="Times New Roman" w:hAnsi="Times New Roman"/>
          <w:sz w:val="28"/>
          <w:szCs w:val="28"/>
          <w:lang w:val="lv-LV"/>
        </w:rPr>
        <w:t>par emigr</w:t>
      </w:r>
      <w:r w:rsidRPr="00986C0D">
        <w:rPr>
          <w:rFonts w:ascii="Times New Roman" w:hAnsi="Times New Roman" w:hint="eastAsia"/>
          <w:sz w:val="28"/>
          <w:szCs w:val="28"/>
          <w:lang w:val="lv-LV"/>
        </w:rPr>
        <w:t>ā</w:t>
      </w:r>
      <w:r w:rsidRPr="00986C0D">
        <w:rPr>
          <w:rFonts w:ascii="Times New Roman" w:hAnsi="Times New Roman"/>
          <w:sz w:val="28"/>
          <w:szCs w:val="28"/>
          <w:lang w:val="lv-LV"/>
        </w:rPr>
        <w:t>cijas apm</w:t>
      </w:r>
      <w:r w:rsidRPr="00986C0D">
        <w:rPr>
          <w:rFonts w:ascii="Times New Roman" w:hAnsi="Times New Roman" w:hint="eastAsia"/>
          <w:sz w:val="28"/>
          <w:szCs w:val="28"/>
          <w:lang w:val="lv-LV"/>
        </w:rPr>
        <w:t>ē</w:t>
      </w:r>
      <w:r w:rsidRPr="00986C0D">
        <w:rPr>
          <w:rFonts w:ascii="Times New Roman" w:hAnsi="Times New Roman"/>
          <w:sz w:val="28"/>
          <w:szCs w:val="28"/>
          <w:lang w:val="lv-LV"/>
        </w:rPr>
        <w:t>riem nav, jaun</w:t>
      </w:r>
      <w:r w:rsidRPr="00986C0D">
        <w:rPr>
          <w:rFonts w:ascii="Times New Roman" w:hAnsi="Times New Roman" w:hint="eastAsia"/>
          <w:sz w:val="28"/>
          <w:szCs w:val="28"/>
          <w:lang w:val="lv-LV"/>
        </w:rPr>
        <w:t>ā</w:t>
      </w:r>
      <w:r w:rsidRPr="00986C0D">
        <w:rPr>
          <w:rFonts w:ascii="Times New Roman" w:hAnsi="Times New Roman"/>
          <w:sz w:val="28"/>
          <w:szCs w:val="28"/>
          <w:lang w:val="lv-LV"/>
        </w:rPr>
        <w:t>k</w:t>
      </w:r>
      <w:r w:rsidRPr="00986C0D">
        <w:rPr>
          <w:rFonts w:ascii="Times New Roman" w:hAnsi="Times New Roman" w:hint="eastAsia"/>
          <w:sz w:val="28"/>
          <w:szCs w:val="28"/>
          <w:lang w:val="lv-LV"/>
        </w:rPr>
        <w:t>ā</w:t>
      </w:r>
      <w:r w:rsidRPr="00986C0D">
        <w:rPr>
          <w:rFonts w:ascii="Times New Roman" w:hAnsi="Times New Roman"/>
          <w:sz w:val="28"/>
          <w:szCs w:val="28"/>
          <w:lang w:val="lv-LV"/>
        </w:rPr>
        <w:t>s apl</w:t>
      </w:r>
      <w:r w:rsidRPr="00986C0D">
        <w:rPr>
          <w:rFonts w:ascii="Times New Roman" w:hAnsi="Times New Roman" w:hint="eastAsia"/>
          <w:sz w:val="28"/>
          <w:szCs w:val="28"/>
          <w:lang w:val="lv-LV"/>
        </w:rPr>
        <w:t>ē</w:t>
      </w:r>
      <w:r w:rsidRPr="00986C0D">
        <w:rPr>
          <w:rFonts w:ascii="Times New Roman" w:hAnsi="Times New Roman"/>
          <w:sz w:val="28"/>
          <w:szCs w:val="28"/>
          <w:lang w:val="lv-LV"/>
        </w:rPr>
        <w:t>ses liecina,</w:t>
      </w:r>
      <w:r>
        <w:rPr>
          <w:rFonts w:ascii="Times New Roman" w:hAnsi="Times New Roman"/>
          <w:sz w:val="28"/>
          <w:szCs w:val="28"/>
          <w:lang w:val="lv-LV"/>
        </w:rPr>
        <w:t xml:space="preserve"> </w:t>
      </w:r>
      <w:r w:rsidRPr="00986C0D">
        <w:rPr>
          <w:rFonts w:ascii="Times New Roman" w:hAnsi="Times New Roman"/>
          <w:sz w:val="28"/>
          <w:szCs w:val="28"/>
          <w:lang w:val="lv-LV"/>
        </w:rPr>
        <w:t>ka 2009. un 2010.gad</w:t>
      </w:r>
      <w:r w:rsidRPr="00986C0D">
        <w:rPr>
          <w:rFonts w:ascii="Times New Roman" w:hAnsi="Times New Roman" w:hint="eastAsia"/>
          <w:sz w:val="28"/>
          <w:szCs w:val="28"/>
          <w:lang w:val="lv-LV"/>
        </w:rPr>
        <w:t>ā</w:t>
      </w:r>
      <w:r w:rsidRPr="00986C0D">
        <w:rPr>
          <w:rFonts w:ascii="Times New Roman" w:hAnsi="Times New Roman"/>
          <w:sz w:val="28"/>
          <w:szCs w:val="28"/>
          <w:lang w:val="lv-LV"/>
        </w:rPr>
        <w:t xml:space="preserve"> katru gadu darba nol</w:t>
      </w:r>
      <w:r w:rsidRPr="00986C0D">
        <w:rPr>
          <w:rFonts w:ascii="Times New Roman" w:hAnsi="Times New Roman" w:hint="eastAsia"/>
          <w:sz w:val="28"/>
          <w:szCs w:val="28"/>
          <w:lang w:val="lv-LV"/>
        </w:rPr>
        <w:t>ū</w:t>
      </w:r>
      <w:r w:rsidRPr="00986C0D">
        <w:rPr>
          <w:rFonts w:ascii="Times New Roman" w:hAnsi="Times New Roman"/>
          <w:sz w:val="28"/>
          <w:szCs w:val="28"/>
          <w:lang w:val="lv-LV"/>
        </w:rPr>
        <w:t>kos no Latvijas</w:t>
      </w:r>
      <w:r>
        <w:rPr>
          <w:rFonts w:ascii="Times New Roman" w:hAnsi="Times New Roman"/>
          <w:sz w:val="28"/>
          <w:szCs w:val="28"/>
          <w:lang w:val="lv-LV"/>
        </w:rPr>
        <w:t xml:space="preserve"> </w:t>
      </w:r>
      <w:r w:rsidRPr="00986C0D">
        <w:rPr>
          <w:rFonts w:ascii="Times New Roman" w:hAnsi="Times New Roman"/>
          <w:sz w:val="28"/>
          <w:szCs w:val="28"/>
          <w:lang w:val="lv-LV"/>
        </w:rPr>
        <w:t>uz k</w:t>
      </w:r>
      <w:r w:rsidRPr="00986C0D">
        <w:rPr>
          <w:rFonts w:ascii="Times New Roman" w:hAnsi="Times New Roman" w:hint="eastAsia"/>
          <w:sz w:val="28"/>
          <w:szCs w:val="28"/>
          <w:lang w:val="lv-LV"/>
        </w:rPr>
        <w:t>ā</w:t>
      </w:r>
      <w:r w:rsidRPr="00986C0D">
        <w:rPr>
          <w:rFonts w:ascii="Times New Roman" w:hAnsi="Times New Roman"/>
          <w:sz w:val="28"/>
          <w:szCs w:val="28"/>
          <w:lang w:val="lv-LV"/>
        </w:rPr>
        <w:t>du citu valsti ir izbrauku</w:t>
      </w:r>
      <w:r w:rsidRPr="00986C0D">
        <w:rPr>
          <w:rFonts w:ascii="Times New Roman" w:hAnsi="Times New Roman" w:hint="eastAsia"/>
          <w:sz w:val="28"/>
          <w:szCs w:val="28"/>
          <w:lang w:val="lv-LV"/>
        </w:rPr>
        <w:t>š</w:t>
      </w:r>
      <w:r w:rsidRPr="00986C0D">
        <w:rPr>
          <w:rFonts w:ascii="Times New Roman" w:hAnsi="Times New Roman"/>
          <w:sz w:val="28"/>
          <w:szCs w:val="28"/>
          <w:lang w:val="lv-LV"/>
        </w:rPr>
        <w:t>i aptuveni 30 t</w:t>
      </w:r>
      <w:r w:rsidRPr="00986C0D">
        <w:rPr>
          <w:rFonts w:ascii="Times New Roman" w:hAnsi="Times New Roman" w:hint="eastAsia"/>
          <w:sz w:val="28"/>
          <w:szCs w:val="28"/>
          <w:lang w:val="lv-LV"/>
        </w:rPr>
        <w:t>ū</w:t>
      </w:r>
      <w:r w:rsidRPr="00986C0D">
        <w:rPr>
          <w:rFonts w:ascii="Times New Roman" w:hAnsi="Times New Roman"/>
          <w:sz w:val="28"/>
          <w:szCs w:val="28"/>
          <w:lang w:val="lv-LV"/>
        </w:rPr>
        <w:t>ksto</w:t>
      </w:r>
      <w:r w:rsidRPr="00986C0D">
        <w:rPr>
          <w:rFonts w:ascii="Times New Roman" w:hAnsi="Times New Roman" w:hint="eastAsia"/>
          <w:sz w:val="28"/>
          <w:szCs w:val="28"/>
          <w:lang w:val="lv-LV"/>
        </w:rPr>
        <w:t>š</w:t>
      </w:r>
      <w:r w:rsidRPr="00986C0D">
        <w:rPr>
          <w:rFonts w:ascii="Times New Roman" w:hAnsi="Times New Roman"/>
          <w:sz w:val="28"/>
          <w:szCs w:val="28"/>
          <w:lang w:val="lv-LV"/>
        </w:rPr>
        <w:t>i</w:t>
      </w:r>
      <w:r>
        <w:rPr>
          <w:rFonts w:ascii="Times New Roman" w:hAnsi="Times New Roman"/>
          <w:sz w:val="28"/>
          <w:szCs w:val="28"/>
          <w:lang w:val="lv-LV"/>
        </w:rPr>
        <w:t xml:space="preserve"> </w:t>
      </w:r>
      <w:r w:rsidRPr="00986C0D">
        <w:rPr>
          <w:rFonts w:ascii="Times New Roman" w:hAnsi="Times New Roman"/>
          <w:sz w:val="28"/>
          <w:szCs w:val="28"/>
          <w:lang w:val="lv-LV"/>
        </w:rPr>
        <w:t>cilv</w:t>
      </w:r>
      <w:r w:rsidRPr="00986C0D">
        <w:rPr>
          <w:rFonts w:ascii="Times New Roman" w:hAnsi="Times New Roman" w:hint="eastAsia"/>
          <w:sz w:val="28"/>
          <w:szCs w:val="28"/>
          <w:lang w:val="lv-LV"/>
        </w:rPr>
        <w:t>ē</w:t>
      </w:r>
      <w:r w:rsidR="009050AF">
        <w:rPr>
          <w:rFonts w:ascii="Times New Roman" w:hAnsi="Times New Roman"/>
          <w:sz w:val="28"/>
          <w:szCs w:val="28"/>
          <w:lang w:val="lv-LV"/>
        </w:rPr>
        <w:t>ku. Pasaules Bankas 2011.</w:t>
      </w:r>
      <w:r w:rsidRPr="00986C0D">
        <w:rPr>
          <w:rFonts w:ascii="Times New Roman" w:hAnsi="Times New Roman"/>
          <w:sz w:val="28"/>
          <w:szCs w:val="28"/>
          <w:lang w:val="lv-LV"/>
        </w:rPr>
        <w:t>gada p</w:t>
      </w:r>
      <w:r w:rsidRPr="00986C0D">
        <w:rPr>
          <w:rFonts w:ascii="Times New Roman" w:hAnsi="Times New Roman" w:hint="eastAsia"/>
          <w:sz w:val="28"/>
          <w:szCs w:val="28"/>
          <w:lang w:val="lv-LV"/>
        </w:rPr>
        <w:t>ā</w:t>
      </w:r>
      <w:r w:rsidRPr="00986C0D">
        <w:rPr>
          <w:rFonts w:ascii="Times New Roman" w:hAnsi="Times New Roman"/>
          <w:sz w:val="28"/>
          <w:szCs w:val="28"/>
          <w:lang w:val="lv-LV"/>
        </w:rPr>
        <w:t>rskats par naudas</w:t>
      </w:r>
      <w:r>
        <w:rPr>
          <w:rFonts w:ascii="Times New Roman" w:hAnsi="Times New Roman"/>
          <w:sz w:val="28"/>
          <w:szCs w:val="28"/>
          <w:lang w:val="lv-LV"/>
        </w:rPr>
        <w:t xml:space="preserve"> </w:t>
      </w:r>
      <w:r w:rsidRPr="00986C0D">
        <w:rPr>
          <w:rFonts w:ascii="Times New Roman" w:hAnsi="Times New Roman"/>
          <w:sz w:val="28"/>
          <w:szCs w:val="28"/>
          <w:lang w:val="lv-LV"/>
        </w:rPr>
        <w:t>s</w:t>
      </w:r>
      <w:r w:rsidRPr="00986C0D">
        <w:rPr>
          <w:rFonts w:ascii="Times New Roman" w:hAnsi="Times New Roman" w:hint="eastAsia"/>
          <w:sz w:val="28"/>
          <w:szCs w:val="28"/>
          <w:lang w:val="lv-LV"/>
        </w:rPr>
        <w:t>ū</w:t>
      </w:r>
      <w:r w:rsidRPr="00986C0D">
        <w:rPr>
          <w:rFonts w:ascii="Times New Roman" w:hAnsi="Times New Roman"/>
          <w:sz w:val="28"/>
          <w:szCs w:val="28"/>
          <w:lang w:val="lv-LV"/>
        </w:rPr>
        <w:t>t</w:t>
      </w:r>
      <w:r w:rsidRPr="00986C0D">
        <w:rPr>
          <w:rFonts w:ascii="Times New Roman" w:hAnsi="Times New Roman" w:hint="eastAsia"/>
          <w:sz w:val="28"/>
          <w:szCs w:val="28"/>
          <w:lang w:val="lv-LV"/>
        </w:rPr>
        <w:t>ī</w:t>
      </w:r>
      <w:r w:rsidRPr="00986C0D">
        <w:rPr>
          <w:rFonts w:ascii="Times New Roman" w:hAnsi="Times New Roman"/>
          <w:sz w:val="28"/>
          <w:szCs w:val="28"/>
          <w:lang w:val="lv-LV"/>
        </w:rPr>
        <w:t>jumiem uz izcelsmes valst</w:t>
      </w:r>
      <w:r w:rsidRPr="00986C0D">
        <w:rPr>
          <w:rFonts w:ascii="Times New Roman" w:hAnsi="Times New Roman" w:hint="eastAsia"/>
          <w:sz w:val="28"/>
          <w:szCs w:val="28"/>
          <w:lang w:val="lv-LV"/>
        </w:rPr>
        <w:t>ī</w:t>
      </w:r>
      <w:r w:rsidRPr="00986C0D">
        <w:rPr>
          <w:rFonts w:ascii="Times New Roman" w:hAnsi="Times New Roman"/>
          <w:sz w:val="28"/>
          <w:szCs w:val="28"/>
          <w:lang w:val="lv-LV"/>
        </w:rPr>
        <w:t>m (</w:t>
      </w:r>
      <w:proofErr w:type="spellStart"/>
      <w:r w:rsidRPr="00986C0D">
        <w:rPr>
          <w:rFonts w:ascii="Times New Roman" w:hAnsi="Times New Roman"/>
          <w:sz w:val="28"/>
          <w:szCs w:val="28"/>
          <w:lang w:val="lv-LV"/>
        </w:rPr>
        <w:t>remittance</w:t>
      </w:r>
      <w:proofErr w:type="spellEnd"/>
      <w:r w:rsidRPr="00986C0D">
        <w:rPr>
          <w:rFonts w:ascii="Times New Roman" w:hAnsi="Times New Roman"/>
          <w:sz w:val="28"/>
          <w:szCs w:val="28"/>
          <w:lang w:val="lv-LV"/>
        </w:rPr>
        <w:t>) atspogu</w:t>
      </w:r>
      <w:r w:rsidRPr="00986C0D">
        <w:rPr>
          <w:rFonts w:ascii="Times New Roman" w:hAnsi="Times New Roman" w:hint="eastAsia"/>
          <w:sz w:val="28"/>
          <w:szCs w:val="28"/>
          <w:lang w:val="lv-LV"/>
        </w:rPr>
        <w:t>ļ</w:t>
      </w:r>
      <w:r w:rsidRPr="00986C0D">
        <w:rPr>
          <w:rFonts w:ascii="Times New Roman" w:hAnsi="Times New Roman"/>
          <w:sz w:val="28"/>
          <w:szCs w:val="28"/>
          <w:lang w:val="lv-LV"/>
        </w:rPr>
        <w:t>o,</w:t>
      </w:r>
      <w:r>
        <w:rPr>
          <w:rFonts w:ascii="Times New Roman" w:hAnsi="Times New Roman"/>
          <w:sz w:val="28"/>
          <w:szCs w:val="28"/>
          <w:lang w:val="lv-LV"/>
        </w:rPr>
        <w:t xml:space="preserve"> </w:t>
      </w:r>
      <w:r w:rsidRPr="00986C0D">
        <w:rPr>
          <w:rFonts w:ascii="Times New Roman" w:hAnsi="Times New Roman"/>
          <w:sz w:val="28"/>
          <w:szCs w:val="28"/>
          <w:lang w:val="lv-LV"/>
        </w:rPr>
        <w:t xml:space="preserve">ka </w:t>
      </w:r>
      <w:r w:rsidR="0035080F">
        <w:rPr>
          <w:rFonts w:ascii="Times New Roman" w:hAnsi="Times New Roman"/>
          <w:sz w:val="28"/>
          <w:szCs w:val="28"/>
          <w:lang w:val="lv-LV"/>
        </w:rPr>
        <w:t xml:space="preserve">2011.gadā </w:t>
      </w:r>
      <w:r w:rsidRPr="00986C0D">
        <w:rPr>
          <w:rFonts w:ascii="Times New Roman" w:hAnsi="Times New Roman"/>
          <w:sz w:val="28"/>
          <w:szCs w:val="28"/>
          <w:lang w:val="lv-LV"/>
        </w:rPr>
        <w:t>kopum</w:t>
      </w:r>
      <w:r w:rsidRPr="00986C0D">
        <w:rPr>
          <w:rFonts w:ascii="Times New Roman" w:hAnsi="Times New Roman" w:hint="eastAsia"/>
          <w:sz w:val="28"/>
          <w:szCs w:val="28"/>
          <w:lang w:val="lv-LV"/>
        </w:rPr>
        <w:t>ā</w:t>
      </w:r>
      <w:r w:rsidRPr="00986C0D">
        <w:rPr>
          <w:rFonts w:ascii="Times New Roman" w:hAnsi="Times New Roman"/>
          <w:sz w:val="28"/>
          <w:szCs w:val="28"/>
          <w:lang w:val="lv-LV"/>
        </w:rPr>
        <w:t xml:space="preserve"> emigr</w:t>
      </w:r>
      <w:r w:rsidRPr="00986C0D">
        <w:rPr>
          <w:rFonts w:ascii="Times New Roman" w:hAnsi="Times New Roman" w:hint="eastAsia"/>
          <w:sz w:val="28"/>
          <w:szCs w:val="28"/>
          <w:lang w:val="lv-LV"/>
        </w:rPr>
        <w:t>ā</w:t>
      </w:r>
      <w:r w:rsidRPr="00986C0D">
        <w:rPr>
          <w:rFonts w:ascii="Times New Roman" w:hAnsi="Times New Roman"/>
          <w:sz w:val="28"/>
          <w:szCs w:val="28"/>
          <w:lang w:val="lv-LV"/>
        </w:rPr>
        <w:t>cij</w:t>
      </w:r>
      <w:r w:rsidRPr="00986C0D">
        <w:rPr>
          <w:rFonts w:ascii="Times New Roman" w:hAnsi="Times New Roman" w:hint="eastAsia"/>
          <w:sz w:val="28"/>
          <w:szCs w:val="28"/>
          <w:lang w:val="lv-LV"/>
        </w:rPr>
        <w:t>ā</w:t>
      </w:r>
      <w:r w:rsidRPr="00986C0D">
        <w:rPr>
          <w:rFonts w:ascii="Times New Roman" w:hAnsi="Times New Roman"/>
          <w:sz w:val="28"/>
          <w:szCs w:val="28"/>
          <w:lang w:val="lv-LV"/>
        </w:rPr>
        <w:t xml:space="preserve"> dz</w:t>
      </w:r>
      <w:r w:rsidRPr="00986C0D">
        <w:rPr>
          <w:rFonts w:ascii="Times New Roman" w:hAnsi="Times New Roman" w:hint="eastAsia"/>
          <w:sz w:val="28"/>
          <w:szCs w:val="28"/>
          <w:lang w:val="lv-LV"/>
        </w:rPr>
        <w:t>ī</w:t>
      </w:r>
      <w:r w:rsidRPr="00986C0D">
        <w:rPr>
          <w:rFonts w:ascii="Times New Roman" w:hAnsi="Times New Roman"/>
          <w:sz w:val="28"/>
          <w:szCs w:val="28"/>
          <w:lang w:val="lv-LV"/>
        </w:rPr>
        <w:t>vo 12,2% visu Latvijas iedz</w:t>
      </w:r>
      <w:r w:rsidRPr="00986C0D">
        <w:rPr>
          <w:rFonts w:ascii="Times New Roman" w:hAnsi="Times New Roman" w:hint="eastAsia"/>
          <w:sz w:val="28"/>
          <w:szCs w:val="28"/>
          <w:lang w:val="lv-LV"/>
        </w:rPr>
        <w:t>ī</w:t>
      </w:r>
      <w:r w:rsidRPr="00986C0D">
        <w:rPr>
          <w:rFonts w:ascii="Times New Roman" w:hAnsi="Times New Roman"/>
          <w:sz w:val="28"/>
          <w:szCs w:val="28"/>
          <w:lang w:val="lv-LV"/>
        </w:rPr>
        <w:t>vot</w:t>
      </w:r>
      <w:r w:rsidRPr="00986C0D">
        <w:rPr>
          <w:rFonts w:ascii="Times New Roman" w:hAnsi="Times New Roman" w:hint="eastAsia"/>
          <w:sz w:val="28"/>
          <w:szCs w:val="28"/>
          <w:lang w:val="lv-LV"/>
        </w:rPr>
        <w:t>ā</w:t>
      </w:r>
      <w:r w:rsidRPr="00986C0D">
        <w:rPr>
          <w:rFonts w:ascii="Times New Roman" w:hAnsi="Times New Roman"/>
          <w:sz w:val="28"/>
          <w:szCs w:val="28"/>
          <w:lang w:val="lv-LV"/>
        </w:rPr>
        <w:t>ju</w:t>
      </w:r>
      <w:r>
        <w:rPr>
          <w:rFonts w:ascii="Times New Roman" w:hAnsi="Times New Roman"/>
          <w:sz w:val="28"/>
          <w:szCs w:val="28"/>
          <w:lang w:val="lv-LV"/>
        </w:rPr>
        <w:t xml:space="preserve"> </w:t>
      </w:r>
      <w:r w:rsidRPr="00986C0D">
        <w:rPr>
          <w:rFonts w:ascii="Times New Roman" w:hAnsi="Times New Roman"/>
          <w:sz w:val="28"/>
          <w:szCs w:val="28"/>
          <w:lang w:val="lv-LV"/>
        </w:rPr>
        <w:t>jeb 272,4 t</w:t>
      </w:r>
      <w:r w:rsidRPr="00986C0D">
        <w:rPr>
          <w:rFonts w:ascii="Times New Roman" w:hAnsi="Times New Roman" w:hint="eastAsia"/>
          <w:sz w:val="28"/>
          <w:szCs w:val="28"/>
          <w:lang w:val="lv-LV"/>
        </w:rPr>
        <w:t>ū</w:t>
      </w:r>
      <w:r w:rsidRPr="00986C0D">
        <w:rPr>
          <w:rFonts w:ascii="Times New Roman" w:hAnsi="Times New Roman"/>
          <w:sz w:val="28"/>
          <w:szCs w:val="28"/>
          <w:lang w:val="lv-LV"/>
        </w:rPr>
        <w:t>ksto</w:t>
      </w:r>
      <w:r w:rsidRPr="00986C0D">
        <w:rPr>
          <w:rFonts w:ascii="Times New Roman" w:hAnsi="Times New Roman" w:hint="eastAsia"/>
          <w:sz w:val="28"/>
          <w:szCs w:val="28"/>
          <w:lang w:val="lv-LV"/>
        </w:rPr>
        <w:t>š</w:t>
      </w:r>
      <w:r w:rsidRPr="00986C0D">
        <w:rPr>
          <w:rFonts w:ascii="Times New Roman" w:hAnsi="Times New Roman"/>
          <w:sz w:val="28"/>
          <w:szCs w:val="28"/>
          <w:lang w:val="lv-LV"/>
        </w:rPr>
        <w:t>i</w:t>
      </w:r>
      <w:r w:rsidRPr="009050AF">
        <w:rPr>
          <w:rFonts w:ascii="Times New Roman" w:hAnsi="Times New Roman"/>
          <w:sz w:val="28"/>
          <w:szCs w:val="28"/>
          <w:lang w:val="lv-LV"/>
        </w:rPr>
        <w:t>, kuri kop</w:t>
      </w:r>
      <w:r w:rsidRPr="009050AF">
        <w:rPr>
          <w:rFonts w:ascii="Times New Roman" w:hAnsi="Times New Roman" w:hint="eastAsia"/>
          <w:sz w:val="28"/>
          <w:szCs w:val="28"/>
          <w:lang w:val="lv-LV"/>
        </w:rPr>
        <w:t>ā</w:t>
      </w:r>
      <w:r w:rsidRPr="009050AF">
        <w:rPr>
          <w:rFonts w:ascii="Times New Roman" w:hAnsi="Times New Roman"/>
          <w:sz w:val="28"/>
          <w:szCs w:val="28"/>
          <w:lang w:val="lv-LV"/>
        </w:rPr>
        <w:t xml:space="preserve"> ik gadu uz Latviju nos</w:t>
      </w:r>
      <w:r w:rsidRPr="009050AF">
        <w:rPr>
          <w:rFonts w:ascii="Times New Roman" w:hAnsi="Times New Roman" w:hint="eastAsia"/>
          <w:sz w:val="28"/>
          <w:szCs w:val="28"/>
          <w:lang w:val="lv-LV"/>
        </w:rPr>
        <w:t>ū</w:t>
      </w:r>
      <w:r w:rsidR="001346D9">
        <w:rPr>
          <w:rFonts w:ascii="Times New Roman" w:hAnsi="Times New Roman"/>
          <w:sz w:val="28"/>
          <w:szCs w:val="28"/>
          <w:lang w:val="lv-LV"/>
        </w:rPr>
        <w:t xml:space="preserve">ta </w:t>
      </w:r>
      <w:r w:rsidRPr="009050AF">
        <w:rPr>
          <w:rFonts w:ascii="Times New Roman" w:hAnsi="Times New Roman"/>
          <w:sz w:val="28"/>
          <w:szCs w:val="28"/>
          <w:lang w:val="lv-LV"/>
        </w:rPr>
        <w:t>643 miljonus ASV dol</w:t>
      </w:r>
      <w:r w:rsidRPr="009050AF">
        <w:rPr>
          <w:rFonts w:ascii="Times New Roman" w:hAnsi="Times New Roman" w:hint="eastAsia"/>
          <w:sz w:val="28"/>
          <w:szCs w:val="28"/>
          <w:lang w:val="lv-LV"/>
        </w:rPr>
        <w:t>ā</w:t>
      </w:r>
      <w:r w:rsidRPr="009050AF">
        <w:rPr>
          <w:rFonts w:ascii="Times New Roman" w:hAnsi="Times New Roman"/>
          <w:sz w:val="28"/>
          <w:szCs w:val="28"/>
          <w:lang w:val="lv-LV"/>
        </w:rPr>
        <w:t>ru, kas ir noz</w:t>
      </w:r>
      <w:r w:rsidRPr="009050AF">
        <w:rPr>
          <w:rFonts w:ascii="Times New Roman" w:hAnsi="Times New Roman" w:hint="eastAsia"/>
          <w:sz w:val="28"/>
          <w:szCs w:val="28"/>
          <w:lang w:val="lv-LV"/>
        </w:rPr>
        <w:t>ī</w:t>
      </w:r>
      <w:r w:rsidRPr="009050AF">
        <w:rPr>
          <w:rFonts w:ascii="Times New Roman" w:hAnsi="Times New Roman"/>
          <w:sz w:val="28"/>
          <w:szCs w:val="28"/>
          <w:lang w:val="lv-LV"/>
        </w:rPr>
        <w:t>m</w:t>
      </w:r>
      <w:r w:rsidRPr="009050AF">
        <w:rPr>
          <w:rFonts w:ascii="Times New Roman" w:hAnsi="Times New Roman" w:hint="eastAsia"/>
          <w:sz w:val="28"/>
          <w:szCs w:val="28"/>
          <w:lang w:val="lv-LV"/>
        </w:rPr>
        <w:t>ī</w:t>
      </w:r>
      <w:r w:rsidRPr="009050AF">
        <w:rPr>
          <w:rFonts w:ascii="Times New Roman" w:hAnsi="Times New Roman"/>
          <w:sz w:val="28"/>
          <w:szCs w:val="28"/>
          <w:lang w:val="lv-LV"/>
        </w:rPr>
        <w:t>gi Latvijas ekonomikas att</w:t>
      </w:r>
      <w:r w:rsidRPr="009050AF">
        <w:rPr>
          <w:rFonts w:ascii="Times New Roman" w:hAnsi="Times New Roman" w:hint="eastAsia"/>
          <w:sz w:val="28"/>
          <w:szCs w:val="28"/>
          <w:lang w:val="lv-LV"/>
        </w:rPr>
        <w:t>ī</w:t>
      </w:r>
      <w:r w:rsidRPr="009050AF">
        <w:rPr>
          <w:rFonts w:ascii="Times New Roman" w:hAnsi="Times New Roman"/>
          <w:sz w:val="28"/>
          <w:szCs w:val="28"/>
          <w:lang w:val="lv-LV"/>
        </w:rPr>
        <w:t>st</w:t>
      </w:r>
      <w:r w:rsidRPr="009050AF">
        <w:rPr>
          <w:rFonts w:ascii="Times New Roman" w:hAnsi="Times New Roman" w:hint="eastAsia"/>
          <w:sz w:val="28"/>
          <w:szCs w:val="28"/>
          <w:lang w:val="lv-LV"/>
        </w:rPr>
        <w:t>ī</w:t>
      </w:r>
      <w:r w:rsidRPr="009050AF">
        <w:rPr>
          <w:rFonts w:ascii="Times New Roman" w:hAnsi="Times New Roman"/>
          <w:sz w:val="28"/>
          <w:szCs w:val="28"/>
          <w:lang w:val="lv-LV"/>
        </w:rPr>
        <w:t>bai</w:t>
      </w:r>
      <w:r w:rsidR="0035080F">
        <w:rPr>
          <w:rStyle w:val="FootnoteReference"/>
          <w:rFonts w:ascii="Times New Roman" w:hAnsi="Times New Roman"/>
          <w:sz w:val="28"/>
          <w:szCs w:val="28"/>
          <w:lang w:val="lv-LV"/>
        </w:rPr>
        <w:footnoteReference w:id="1"/>
      </w:r>
      <w:r w:rsidRPr="00986C0D">
        <w:rPr>
          <w:rFonts w:ascii="Times New Roman" w:hAnsi="Times New Roman"/>
          <w:sz w:val="28"/>
          <w:szCs w:val="28"/>
          <w:lang w:val="lv-LV"/>
        </w:rPr>
        <w:t>.</w:t>
      </w:r>
    </w:p>
    <w:p w:rsidR="00DE3881" w:rsidRDefault="0035080F" w:rsidP="004E21B7">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Saskaņā ar Iedzīvotāju reģistra likuma 15.panta otro daļu, ja persona, kurai ir Latvijas valstiskā piederība, uzturas ārpus Latvijas ilgāk par sešiem mēnešiem, tās pienākums ir paziņot </w:t>
      </w:r>
      <w:r w:rsidR="00507FBC">
        <w:rPr>
          <w:rFonts w:ascii="Times New Roman" w:hAnsi="Times New Roman"/>
          <w:sz w:val="28"/>
          <w:szCs w:val="28"/>
          <w:lang w:val="lv-LV"/>
        </w:rPr>
        <w:t>PMLP</w:t>
      </w:r>
      <w:r w:rsidRPr="0055347C">
        <w:rPr>
          <w:rFonts w:ascii="Times New Roman" w:hAnsi="Times New Roman"/>
          <w:sz w:val="28"/>
          <w:szCs w:val="28"/>
          <w:lang w:val="lv-LV"/>
        </w:rPr>
        <w:t xml:space="preserve"> savas dzīvesvietas adresi ārvalstīs. Tādejādi </w:t>
      </w:r>
      <w:r w:rsidR="00C71328">
        <w:rPr>
          <w:rFonts w:ascii="Times New Roman" w:hAnsi="Times New Roman"/>
          <w:sz w:val="28"/>
          <w:szCs w:val="28"/>
          <w:lang w:val="lv-LV"/>
        </w:rPr>
        <w:t>IeM</w:t>
      </w:r>
      <w:r w:rsidRPr="0055347C">
        <w:rPr>
          <w:rFonts w:ascii="Times New Roman" w:hAnsi="Times New Roman"/>
          <w:sz w:val="28"/>
          <w:szCs w:val="28"/>
          <w:lang w:val="lv-LV"/>
        </w:rPr>
        <w:t xml:space="preserve"> rīcībā ir tikai tā informācija par Latvijas valsts piederīgo izceļošanu uz pastāvīgu dzīvi ārvalstīs, kuru brīvprātīgi ir paziņojušas pašas personas, iesniedzot attiecīgu iesniegumu. Pēc Iedzīvotāju reģistra datiem 2011.gadā dzīvesvietu ārzemēs ir norādījušas 15 594 personas.</w:t>
      </w:r>
      <w:r w:rsidR="00CD496E">
        <w:rPr>
          <w:rFonts w:ascii="Times New Roman" w:hAnsi="Times New Roman"/>
          <w:sz w:val="28"/>
          <w:szCs w:val="28"/>
          <w:lang w:val="lv-LV"/>
        </w:rPr>
        <w:t xml:space="preserve"> Kaut arī oficiālā statistika neatspoguļo situāciju pietiekami reālistiski, tā liecina par to, ka emigrācija turpina pieaugt – pēc CSP datiem </w:t>
      </w:r>
      <w:r w:rsidR="00C0320F">
        <w:rPr>
          <w:rFonts w:ascii="Times New Roman" w:hAnsi="Times New Roman"/>
          <w:sz w:val="28"/>
          <w:szCs w:val="28"/>
          <w:lang w:val="lv-LV"/>
        </w:rPr>
        <w:t xml:space="preserve">2008.gadā </w:t>
      </w:r>
      <w:r w:rsidR="00C0320F" w:rsidRPr="007569A8">
        <w:rPr>
          <w:rFonts w:ascii="Times New Roman" w:hAnsi="Times New Roman"/>
          <w:sz w:val="28"/>
          <w:szCs w:val="28"/>
          <w:lang w:val="lv-LV"/>
        </w:rPr>
        <w:t>uz dzīvi (darbu un/vai studijām vai citos nolūkos)</w:t>
      </w:r>
      <w:r w:rsidR="00C0320F">
        <w:rPr>
          <w:rFonts w:ascii="Times New Roman" w:hAnsi="Times New Roman"/>
          <w:sz w:val="28"/>
          <w:szCs w:val="28"/>
          <w:lang w:val="lv-LV"/>
        </w:rPr>
        <w:t xml:space="preserve"> ārzemēs </w:t>
      </w:r>
      <w:r w:rsidR="00C0320F" w:rsidRPr="007569A8">
        <w:rPr>
          <w:rFonts w:ascii="Times New Roman" w:hAnsi="Times New Roman"/>
          <w:sz w:val="28"/>
          <w:szCs w:val="28"/>
          <w:lang w:val="lv-LV"/>
        </w:rPr>
        <w:t>pārcēlušies 6</w:t>
      </w:r>
      <w:r w:rsidR="00C0320F">
        <w:rPr>
          <w:rFonts w:ascii="Times New Roman" w:hAnsi="Times New Roman"/>
          <w:sz w:val="28"/>
          <w:szCs w:val="28"/>
          <w:lang w:val="lv-LV"/>
        </w:rPr>
        <w:t> </w:t>
      </w:r>
      <w:r w:rsidR="004E21B7">
        <w:rPr>
          <w:rFonts w:ascii="Times New Roman" w:hAnsi="Times New Roman"/>
          <w:sz w:val="28"/>
          <w:szCs w:val="28"/>
          <w:lang w:val="lv-LV"/>
        </w:rPr>
        <w:t xml:space="preserve">007 </w:t>
      </w:r>
      <w:r w:rsidR="00C0320F" w:rsidRPr="007569A8">
        <w:rPr>
          <w:rFonts w:ascii="Times New Roman" w:hAnsi="Times New Roman"/>
          <w:sz w:val="28"/>
          <w:szCs w:val="28"/>
          <w:lang w:val="lv-LV"/>
        </w:rPr>
        <w:t xml:space="preserve">Latvijas iedzīvotāji, </w:t>
      </w:r>
      <w:r w:rsidR="004E21B7">
        <w:rPr>
          <w:rFonts w:ascii="Times New Roman" w:hAnsi="Times New Roman"/>
          <w:sz w:val="28"/>
          <w:szCs w:val="28"/>
          <w:lang w:val="lv-LV"/>
        </w:rPr>
        <w:t xml:space="preserve">2009.gadā – </w:t>
      </w:r>
      <w:r w:rsidR="00C0320F" w:rsidRPr="007569A8">
        <w:rPr>
          <w:rFonts w:ascii="Times New Roman" w:hAnsi="Times New Roman"/>
          <w:sz w:val="28"/>
          <w:szCs w:val="28"/>
          <w:lang w:val="lv-LV"/>
        </w:rPr>
        <w:t>7 388 cilvēku, bet 20</w:t>
      </w:r>
      <w:r w:rsidR="00C0320F">
        <w:rPr>
          <w:rFonts w:ascii="Times New Roman" w:hAnsi="Times New Roman"/>
          <w:sz w:val="28"/>
          <w:szCs w:val="28"/>
          <w:lang w:val="lv-LV"/>
        </w:rPr>
        <w:t>10</w:t>
      </w:r>
      <w:r w:rsidR="00C0320F" w:rsidRPr="007569A8">
        <w:rPr>
          <w:rFonts w:ascii="Times New Roman" w:hAnsi="Times New Roman"/>
          <w:sz w:val="28"/>
          <w:szCs w:val="28"/>
          <w:lang w:val="lv-LV"/>
        </w:rPr>
        <w:t>.</w:t>
      </w:r>
      <w:r w:rsidR="004E21B7">
        <w:rPr>
          <w:rFonts w:ascii="Times New Roman" w:hAnsi="Times New Roman"/>
          <w:sz w:val="28"/>
          <w:szCs w:val="28"/>
          <w:lang w:val="lv-LV"/>
        </w:rPr>
        <w:t xml:space="preserve">gadā – </w:t>
      </w:r>
      <w:r w:rsidR="00C0320F" w:rsidRPr="007569A8">
        <w:rPr>
          <w:rFonts w:ascii="Times New Roman" w:hAnsi="Times New Roman"/>
          <w:sz w:val="28"/>
          <w:szCs w:val="28"/>
          <w:lang w:val="lv-LV"/>
        </w:rPr>
        <w:t>10</w:t>
      </w:r>
      <w:r w:rsidR="00C0320F">
        <w:rPr>
          <w:rFonts w:ascii="Times New Roman" w:hAnsi="Times New Roman"/>
          <w:sz w:val="28"/>
          <w:szCs w:val="28"/>
          <w:lang w:val="lv-LV"/>
        </w:rPr>
        <w:t> </w:t>
      </w:r>
      <w:r w:rsidR="00C0320F" w:rsidRPr="007569A8">
        <w:rPr>
          <w:rFonts w:ascii="Times New Roman" w:hAnsi="Times New Roman"/>
          <w:sz w:val="28"/>
          <w:szCs w:val="28"/>
          <w:lang w:val="lv-LV"/>
        </w:rPr>
        <w:t>702</w:t>
      </w:r>
      <w:proofErr w:type="gramStart"/>
      <w:r w:rsidR="00C0320F" w:rsidRPr="007569A8">
        <w:rPr>
          <w:rFonts w:ascii="Times New Roman" w:hAnsi="Times New Roman"/>
          <w:sz w:val="28"/>
          <w:szCs w:val="28"/>
          <w:lang w:val="lv-LV"/>
        </w:rPr>
        <w:t xml:space="preserve">  </w:t>
      </w:r>
      <w:proofErr w:type="gramEnd"/>
      <w:r w:rsidR="00C0320F" w:rsidRPr="007569A8">
        <w:rPr>
          <w:rFonts w:ascii="Times New Roman" w:hAnsi="Times New Roman"/>
          <w:sz w:val="28"/>
          <w:szCs w:val="28"/>
          <w:lang w:val="lv-LV"/>
        </w:rPr>
        <w:t>cilvēku</w:t>
      </w:r>
      <w:r w:rsidR="00F74730" w:rsidRPr="007569A8">
        <w:rPr>
          <w:rFonts w:ascii="Times New Roman" w:hAnsi="Times New Roman"/>
          <w:sz w:val="28"/>
          <w:szCs w:val="28"/>
          <w:lang w:val="lv-LV"/>
        </w:rPr>
        <w:t>.</w:t>
      </w:r>
      <w:r w:rsidR="00F74730" w:rsidRPr="00F74730">
        <w:rPr>
          <w:rFonts w:ascii="Times New Roman" w:hAnsi="Times New Roman"/>
          <w:sz w:val="28"/>
          <w:szCs w:val="28"/>
          <w:lang w:val="lv-LV"/>
        </w:rPr>
        <w:t xml:space="preserve"> </w:t>
      </w:r>
    </w:p>
    <w:p w:rsidR="00F340B6" w:rsidRDefault="009050AF" w:rsidP="00DE3881">
      <w:pPr>
        <w:ind w:firstLine="709"/>
        <w:jc w:val="both"/>
        <w:rPr>
          <w:rFonts w:ascii="Times New Roman" w:hAnsi="Times New Roman"/>
          <w:sz w:val="28"/>
          <w:szCs w:val="28"/>
          <w:lang w:val="lv-LV"/>
        </w:rPr>
      </w:pPr>
      <w:r>
        <w:rPr>
          <w:rFonts w:ascii="Times New Roman" w:hAnsi="Times New Roman"/>
          <w:sz w:val="28"/>
          <w:szCs w:val="28"/>
          <w:lang w:val="lv-LV"/>
        </w:rPr>
        <w:t xml:space="preserve">Saskaņā ar Tautas attīstības pārskatā 2010/2011 „Nacionālā identitāte, mobilitāte, rīcībspēja” sniegtajiem datiem </w:t>
      </w:r>
      <w:r w:rsidR="00880305" w:rsidRPr="0055347C">
        <w:rPr>
          <w:rFonts w:ascii="Times New Roman" w:hAnsi="Times New Roman"/>
          <w:sz w:val="28"/>
          <w:szCs w:val="28"/>
          <w:lang w:val="lv-LV"/>
        </w:rPr>
        <w:t>2009. – 201</w:t>
      </w:r>
      <w:r w:rsidR="00880305" w:rsidRPr="005D3E89">
        <w:rPr>
          <w:rFonts w:ascii="Times New Roman" w:hAnsi="Times New Roman"/>
          <w:sz w:val="28"/>
          <w:szCs w:val="28"/>
          <w:lang w:val="lv-LV"/>
        </w:rPr>
        <w:t>0</w:t>
      </w:r>
      <w:r w:rsidR="00DE3881">
        <w:rPr>
          <w:rFonts w:ascii="Times New Roman" w:hAnsi="Times New Roman"/>
          <w:sz w:val="28"/>
          <w:szCs w:val="28"/>
          <w:lang w:val="lv-LV"/>
        </w:rPr>
        <w:t>.gadā</w:t>
      </w:r>
      <w:r w:rsidR="00880305" w:rsidRPr="0055347C">
        <w:rPr>
          <w:rFonts w:ascii="Times New Roman" w:hAnsi="Times New Roman"/>
          <w:sz w:val="28"/>
          <w:szCs w:val="28"/>
          <w:lang w:val="lv-LV"/>
        </w:rPr>
        <w:t xml:space="preserve"> emigranti ir vairāk orientēti uz ilgtermiņa vai pastāvīgu emigrāciju un biežāk izbrauc veselām ģimenēm, augsti izglītoto indivīdu proporcija emigrantu vidū nozīmīgi pieauga un pārsniedza atbilstošo proporciju Latvijas iedzīvotāju vidū, pieauga uz </w:t>
      </w:r>
      <w:proofErr w:type="spellStart"/>
      <w:r w:rsidR="00880305" w:rsidRPr="0055347C">
        <w:rPr>
          <w:rFonts w:ascii="Times New Roman" w:hAnsi="Times New Roman"/>
          <w:sz w:val="28"/>
          <w:szCs w:val="28"/>
          <w:lang w:val="lv-LV"/>
        </w:rPr>
        <w:t>pašnodarbinātību</w:t>
      </w:r>
      <w:proofErr w:type="spellEnd"/>
      <w:r w:rsidR="00880305" w:rsidRPr="0055347C">
        <w:rPr>
          <w:rFonts w:ascii="Times New Roman" w:hAnsi="Times New Roman"/>
          <w:sz w:val="28"/>
          <w:szCs w:val="28"/>
          <w:lang w:val="lv-LV"/>
        </w:rPr>
        <w:t xml:space="preserve"> vai savu biznesu orientēto emigrantu īpatsvars, tāpat pieauga </w:t>
      </w:r>
      <w:proofErr w:type="spellStart"/>
      <w:r w:rsidR="00880305" w:rsidRPr="0055347C">
        <w:rPr>
          <w:rFonts w:ascii="Times New Roman" w:hAnsi="Times New Roman"/>
          <w:sz w:val="28"/>
          <w:szCs w:val="28"/>
          <w:lang w:val="lv-LV"/>
        </w:rPr>
        <w:t>nelatviešu</w:t>
      </w:r>
      <w:proofErr w:type="spellEnd"/>
      <w:r w:rsidR="00880305" w:rsidRPr="0055347C">
        <w:rPr>
          <w:rFonts w:ascii="Times New Roman" w:hAnsi="Times New Roman"/>
          <w:sz w:val="28"/>
          <w:szCs w:val="28"/>
          <w:lang w:val="lv-LV"/>
        </w:rPr>
        <w:t xml:space="preserve"> (it īpaši LR pilsoņu) īpatsvars emigrantu un potenciālo emigrantu vidū.</w:t>
      </w:r>
      <w:r w:rsidR="00485E95" w:rsidRPr="0055347C">
        <w:rPr>
          <w:rFonts w:ascii="Times New Roman" w:hAnsi="Times New Roman"/>
          <w:sz w:val="28"/>
          <w:szCs w:val="28"/>
          <w:lang w:val="lv-LV"/>
        </w:rPr>
        <w:t xml:space="preserve"> Tāpat apkopoti dati liecina, ka arvien vairāk </w:t>
      </w:r>
      <w:r w:rsidR="00A0016A" w:rsidRPr="0055347C">
        <w:rPr>
          <w:rFonts w:ascii="Times New Roman" w:hAnsi="Times New Roman"/>
          <w:sz w:val="28"/>
          <w:szCs w:val="28"/>
          <w:lang w:val="lv-LV"/>
        </w:rPr>
        <w:t xml:space="preserve"> izbraukušo ir ar augstāko izglītību. </w:t>
      </w:r>
      <w:r w:rsidR="00272B50" w:rsidRPr="0055347C">
        <w:rPr>
          <w:rFonts w:ascii="Times New Roman" w:hAnsi="Times New Roman"/>
          <w:sz w:val="28"/>
          <w:szCs w:val="28"/>
          <w:lang w:val="lv-LV"/>
        </w:rPr>
        <w:t>Gan aptaujas rezultāti, gan administratīvie dati liecina, ka v</w:t>
      </w:r>
      <w:r w:rsidR="00A0016A" w:rsidRPr="0055347C">
        <w:rPr>
          <w:rFonts w:ascii="Times New Roman" w:hAnsi="Times New Roman"/>
          <w:sz w:val="28"/>
          <w:szCs w:val="28"/>
          <w:lang w:val="lv-LV"/>
        </w:rPr>
        <w:t>islielākais emigrācijas virziens paliek Lielbritānija</w:t>
      </w:r>
      <w:r w:rsidR="00272B50" w:rsidRPr="0055347C">
        <w:rPr>
          <w:rFonts w:ascii="Times New Roman" w:hAnsi="Times New Roman"/>
          <w:sz w:val="28"/>
          <w:szCs w:val="28"/>
          <w:lang w:val="lv-LV"/>
        </w:rPr>
        <w:t>.  Analizējot dažādu emi</w:t>
      </w:r>
      <w:r w:rsidR="00F07AC4" w:rsidRPr="0055347C">
        <w:rPr>
          <w:rFonts w:ascii="Times New Roman" w:hAnsi="Times New Roman"/>
          <w:sz w:val="28"/>
          <w:szCs w:val="28"/>
          <w:lang w:val="lv-LV"/>
        </w:rPr>
        <w:t xml:space="preserve">grantu grupu atgriešanas plānus, secināts, ka apmērām 24%  latviešu, 21% </w:t>
      </w:r>
      <w:proofErr w:type="spellStart"/>
      <w:r w:rsidR="00F07AC4" w:rsidRPr="0055347C">
        <w:rPr>
          <w:rFonts w:ascii="Times New Roman" w:hAnsi="Times New Roman"/>
          <w:sz w:val="28"/>
          <w:szCs w:val="28"/>
          <w:lang w:val="lv-LV"/>
        </w:rPr>
        <w:t>nelatviešu</w:t>
      </w:r>
      <w:proofErr w:type="spellEnd"/>
      <w:r w:rsidR="00F07AC4" w:rsidRPr="0055347C">
        <w:rPr>
          <w:rFonts w:ascii="Times New Roman" w:hAnsi="Times New Roman"/>
          <w:sz w:val="28"/>
          <w:szCs w:val="28"/>
          <w:lang w:val="lv-LV"/>
        </w:rPr>
        <w:t xml:space="preserve"> un 8% nepilsoņu plāno atgrie</w:t>
      </w:r>
      <w:r w:rsidR="00A57CD4" w:rsidRPr="0055347C">
        <w:rPr>
          <w:rFonts w:ascii="Times New Roman" w:hAnsi="Times New Roman"/>
          <w:sz w:val="28"/>
          <w:szCs w:val="28"/>
          <w:lang w:val="lv-LV"/>
        </w:rPr>
        <w:t>zties Latvijā 5 gadu laikā vai a</w:t>
      </w:r>
      <w:r w:rsidR="00F07AC4" w:rsidRPr="0055347C">
        <w:rPr>
          <w:rFonts w:ascii="Times New Roman" w:hAnsi="Times New Roman"/>
          <w:sz w:val="28"/>
          <w:szCs w:val="28"/>
          <w:lang w:val="lv-LV"/>
        </w:rPr>
        <w:t>grāk</w:t>
      </w:r>
      <w:r w:rsidR="00A57CD4" w:rsidRPr="0055347C">
        <w:rPr>
          <w:rFonts w:ascii="Times New Roman" w:hAnsi="Times New Roman"/>
          <w:sz w:val="28"/>
          <w:szCs w:val="28"/>
          <w:lang w:val="lv-LV"/>
        </w:rPr>
        <w:t xml:space="preserve">. Savukārt atgriešanas plāni sarūk līdz ar ārzemēs pavadītā laika palielināšanos: </w:t>
      </w:r>
      <w:r w:rsidR="008F57C5">
        <w:rPr>
          <w:rFonts w:ascii="Times New Roman" w:hAnsi="Times New Roman"/>
          <w:sz w:val="28"/>
          <w:szCs w:val="28"/>
          <w:lang w:val="lv-LV"/>
        </w:rPr>
        <w:t xml:space="preserve">tuvāko 5 gadu laikā </w:t>
      </w:r>
      <w:r w:rsidR="00F340B6" w:rsidRPr="0055347C">
        <w:rPr>
          <w:rFonts w:ascii="Times New Roman" w:hAnsi="Times New Roman"/>
          <w:sz w:val="28"/>
          <w:szCs w:val="28"/>
          <w:lang w:val="lv-LV"/>
        </w:rPr>
        <w:t xml:space="preserve">atgriezties plāno </w:t>
      </w:r>
      <w:r w:rsidR="00A57CD4" w:rsidRPr="0055347C">
        <w:rPr>
          <w:rFonts w:ascii="Times New Roman" w:hAnsi="Times New Roman"/>
          <w:sz w:val="28"/>
          <w:szCs w:val="28"/>
          <w:lang w:val="lv-LV"/>
        </w:rPr>
        <w:t>35% imigrantu, kas uzt</w:t>
      </w:r>
      <w:r w:rsidR="004E21B7">
        <w:rPr>
          <w:rFonts w:ascii="Times New Roman" w:hAnsi="Times New Roman"/>
          <w:sz w:val="28"/>
          <w:szCs w:val="28"/>
          <w:lang w:val="lv-LV"/>
        </w:rPr>
        <w:t xml:space="preserve">uras ārzemēs līdz vienam gadam </w:t>
      </w:r>
      <w:r w:rsidR="00A57CD4" w:rsidRPr="0055347C">
        <w:rPr>
          <w:rFonts w:ascii="Times New Roman" w:hAnsi="Times New Roman"/>
          <w:sz w:val="28"/>
          <w:szCs w:val="28"/>
          <w:lang w:val="lv-LV"/>
        </w:rPr>
        <w:t>un tikai ap</w:t>
      </w:r>
      <w:proofErr w:type="gramStart"/>
      <w:r w:rsidR="00A57CD4" w:rsidRPr="0055347C">
        <w:rPr>
          <w:rFonts w:ascii="Times New Roman" w:hAnsi="Times New Roman"/>
          <w:sz w:val="28"/>
          <w:szCs w:val="28"/>
          <w:lang w:val="lv-LV"/>
        </w:rPr>
        <w:t xml:space="preserve">  </w:t>
      </w:r>
      <w:proofErr w:type="gramEnd"/>
      <w:r w:rsidR="00A57CD4" w:rsidRPr="0055347C">
        <w:rPr>
          <w:rFonts w:ascii="Times New Roman" w:hAnsi="Times New Roman"/>
          <w:sz w:val="28"/>
          <w:szCs w:val="28"/>
          <w:lang w:val="lv-LV"/>
        </w:rPr>
        <w:t xml:space="preserve">7% </w:t>
      </w:r>
      <w:r w:rsidR="00F340B6" w:rsidRPr="0055347C">
        <w:rPr>
          <w:rFonts w:ascii="Times New Roman" w:hAnsi="Times New Roman"/>
          <w:sz w:val="28"/>
          <w:szCs w:val="28"/>
          <w:lang w:val="lv-LV"/>
        </w:rPr>
        <w:t>to</w:t>
      </w:r>
      <w:r w:rsidR="00A57CD4" w:rsidRPr="0055347C">
        <w:rPr>
          <w:rFonts w:ascii="Times New Roman" w:hAnsi="Times New Roman"/>
          <w:sz w:val="28"/>
          <w:szCs w:val="28"/>
          <w:lang w:val="lv-LV"/>
        </w:rPr>
        <w:t>, kas dzīvo ārzemēs  5 – 11 gadus.</w:t>
      </w:r>
      <w:r w:rsidR="00F340B6" w:rsidRPr="0055347C">
        <w:rPr>
          <w:rFonts w:ascii="Times New Roman" w:hAnsi="Times New Roman"/>
          <w:sz w:val="28"/>
          <w:szCs w:val="28"/>
          <w:lang w:val="lv-LV"/>
        </w:rPr>
        <w:t xml:space="preserve"> </w:t>
      </w:r>
    </w:p>
    <w:p w:rsidR="0049142C" w:rsidRDefault="005D3E89" w:rsidP="0049142C">
      <w:pPr>
        <w:autoSpaceDE w:val="0"/>
        <w:autoSpaceDN w:val="0"/>
        <w:adjustRightInd w:val="0"/>
        <w:ind w:firstLine="709"/>
        <w:jc w:val="both"/>
        <w:rPr>
          <w:rFonts w:ascii="Times New Roman" w:hAnsi="Times New Roman"/>
          <w:sz w:val="28"/>
          <w:szCs w:val="28"/>
          <w:lang w:val="lv-LV"/>
        </w:rPr>
      </w:pPr>
      <w:r w:rsidRPr="00AE7CB1">
        <w:rPr>
          <w:rFonts w:ascii="Times New Roman" w:hAnsi="Times New Roman"/>
          <w:sz w:val="28"/>
          <w:szCs w:val="28"/>
          <w:lang w:val="lv-LV"/>
        </w:rPr>
        <w:t>Starp iemesliem, k</w:t>
      </w:r>
      <w:r w:rsidRPr="00AE7CB1">
        <w:rPr>
          <w:rFonts w:ascii="Times New Roman" w:hAnsi="Times New Roman" w:hint="eastAsia"/>
          <w:sz w:val="28"/>
          <w:szCs w:val="28"/>
          <w:lang w:val="lv-LV"/>
        </w:rPr>
        <w:t>ā</w:t>
      </w:r>
      <w:r w:rsidRPr="00AE7CB1">
        <w:rPr>
          <w:rFonts w:ascii="Times New Roman" w:hAnsi="Times New Roman"/>
          <w:sz w:val="28"/>
          <w:szCs w:val="28"/>
          <w:lang w:val="lv-LV"/>
        </w:rPr>
        <w:t>p</w:t>
      </w:r>
      <w:r w:rsidRPr="00AE7CB1">
        <w:rPr>
          <w:rFonts w:ascii="Times New Roman" w:hAnsi="Times New Roman" w:hint="eastAsia"/>
          <w:sz w:val="28"/>
          <w:szCs w:val="28"/>
          <w:lang w:val="lv-LV"/>
        </w:rPr>
        <w:t>ē</w:t>
      </w:r>
      <w:r w:rsidRPr="00AE7CB1">
        <w:rPr>
          <w:rFonts w:ascii="Times New Roman" w:hAnsi="Times New Roman"/>
          <w:sz w:val="28"/>
          <w:szCs w:val="28"/>
          <w:lang w:val="lv-LV"/>
        </w:rPr>
        <w:t>c emigranti nepl</w:t>
      </w:r>
      <w:r w:rsidRPr="00AE7CB1">
        <w:rPr>
          <w:rFonts w:ascii="Times New Roman" w:hAnsi="Times New Roman" w:hint="eastAsia"/>
          <w:sz w:val="28"/>
          <w:szCs w:val="28"/>
          <w:lang w:val="lv-LV"/>
        </w:rPr>
        <w:t>ā</w:t>
      </w:r>
      <w:r w:rsidRPr="00AE7CB1">
        <w:rPr>
          <w:rFonts w:ascii="Times New Roman" w:hAnsi="Times New Roman"/>
          <w:sz w:val="28"/>
          <w:szCs w:val="28"/>
          <w:lang w:val="lv-LV"/>
        </w:rPr>
        <w:t>no atgriezties</w:t>
      </w:r>
      <w:r>
        <w:rPr>
          <w:rFonts w:ascii="Times New Roman" w:hAnsi="Times New Roman"/>
          <w:sz w:val="28"/>
          <w:szCs w:val="28"/>
          <w:lang w:val="lv-LV"/>
        </w:rPr>
        <w:t xml:space="preserve"> </w:t>
      </w:r>
      <w:r w:rsidRPr="00AE7CB1">
        <w:rPr>
          <w:rFonts w:ascii="Times New Roman" w:hAnsi="Times New Roman"/>
          <w:sz w:val="28"/>
          <w:szCs w:val="28"/>
          <w:lang w:val="lv-LV"/>
        </w:rPr>
        <w:t>tuv</w:t>
      </w:r>
      <w:r w:rsidRPr="00AE7CB1">
        <w:rPr>
          <w:rFonts w:ascii="Times New Roman" w:hAnsi="Times New Roman" w:hint="eastAsia"/>
          <w:sz w:val="28"/>
          <w:szCs w:val="28"/>
          <w:lang w:val="lv-LV"/>
        </w:rPr>
        <w:t>ā</w:t>
      </w:r>
      <w:r w:rsidRPr="00AE7CB1">
        <w:rPr>
          <w:rFonts w:ascii="Times New Roman" w:hAnsi="Times New Roman"/>
          <w:sz w:val="28"/>
          <w:szCs w:val="28"/>
          <w:lang w:val="lv-LV"/>
        </w:rPr>
        <w:t>kaj</w:t>
      </w:r>
      <w:r w:rsidRPr="00AE7CB1">
        <w:rPr>
          <w:rFonts w:ascii="Times New Roman" w:hAnsi="Times New Roman" w:hint="eastAsia"/>
          <w:sz w:val="28"/>
          <w:szCs w:val="28"/>
          <w:lang w:val="lv-LV"/>
        </w:rPr>
        <w:t>ā</w:t>
      </w:r>
      <w:r w:rsidRPr="00AE7CB1">
        <w:rPr>
          <w:rFonts w:ascii="Times New Roman" w:hAnsi="Times New Roman"/>
          <w:sz w:val="28"/>
          <w:szCs w:val="28"/>
          <w:lang w:val="lv-LV"/>
        </w:rPr>
        <w:t xml:space="preserve"> perspekt</w:t>
      </w:r>
      <w:r w:rsidRPr="00AE7CB1">
        <w:rPr>
          <w:rFonts w:ascii="Times New Roman" w:hAnsi="Times New Roman" w:hint="eastAsia"/>
          <w:sz w:val="28"/>
          <w:szCs w:val="28"/>
          <w:lang w:val="lv-LV"/>
        </w:rPr>
        <w:t>ī</w:t>
      </w:r>
      <w:r w:rsidRPr="00AE7CB1">
        <w:rPr>
          <w:rFonts w:ascii="Times New Roman" w:hAnsi="Times New Roman"/>
          <w:sz w:val="28"/>
          <w:szCs w:val="28"/>
          <w:lang w:val="lv-LV"/>
        </w:rPr>
        <w:t>v</w:t>
      </w:r>
      <w:r w:rsidRPr="00AE7CB1">
        <w:rPr>
          <w:rFonts w:ascii="Times New Roman" w:hAnsi="Times New Roman" w:hint="eastAsia"/>
          <w:sz w:val="28"/>
          <w:szCs w:val="28"/>
          <w:lang w:val="lv-LV"/>
        </w:rPr>
        <w:t>ā</w:t>
      </w:r>
      <w:r w:rsidRPr="00AE7CB1">
        <w:rPr>
          <w:rFonts w:ascii="Times New Roman" w:hAnsi="Times New Roman"/>
          <w:sz w:val="28"/>
          <w:szCs w:val="28"/>
          <w:lang w:val="lv-LV"/>
        </w:rPr>
        <w:t xml:space="preserve">, bez </w:t>
      </w:r>
      <w:r>
        <w:rPr>
          <w:rFonts w:ascii="Times New Roman" w:hAnsi="Times New Roman"/>
          <w:sz w:val="28"/>
          <w:szCs w:val="28"/>
          <w:lang w:val="lv-LV"/>
        </w:rPr>
        <w:t xml:space="preserve"> </w:t>
      </w:r>
      <w:r w:rsidRPr="00AE7CB1">
        <w:rPr>
          <w:rFonts w:ascii="Times New Roman" w:hAnsi="Times New Roman"/>
          <w:sz w:val="28"/>
          <w:szCs w:val="28"/>
          <w:lang w:val="lv-LV"/>
        </w:rPr>
        <w:t>ekonomiskiem apsv</w:t>
      </w:r>
      <w:r w:rsidRPr="00AE7CB1">
        <w:rPr>
          <w:rFonts w:ascii="Times New Roman" w:hAnsi="Times New Roman" w:hint="eastAsia"/>
          <w:sz w:val="28"/>
          <w:szCs w:val="28"/>
          <w:lang w:val="lv-LV"/>
        </w:rPr>
        <w:t>ē</w:t>
      </w:r>
      <w:r w:rsidRPr="00AE7CB1">
        <w:rPr>
          <w:rFonts w:ascii="Times New Roman" w:hAnsi="Times New Roman"/>
          <w:sz w:val="28"/>
          <w:szCs w:val="28"/>
          <w:lang w:val="lv-LV"/>
        </w:rPr>
        <w:t>rumiem bie</w:t>
      </w:r>
      <w:r w:rsidRPr="00AE7CB1">
        <w:rPr>
          <w:rFonts w:ascii="Times New Roman" w:hAnsi="Times New Roman" w:hint="eastAsia"/>
          <w:sz w:val="28"/>
          <w:szCs w:val="28"/>
          <w:lang w:val="lv-LV"/>
        </w:rPr>
        <w:t>ž</w:t>
      </w:r>
      <w:r w:rsidRPr="00AE7CB1">
        <w:rPr>
          <w:rFonts w:ascii="Times New Roman" w:hAnsi="Times New Roman"/>
          <w:sz w:val="28"/>
          <w:szCs w:val="28"/>
          <w:lang w:val="lv-LV"/>
        </w:rPr>
        <w:t>i tiek min</w:t>
      </w:r>
      <w:r w:rsidRPr="00AE7CB1">
        <w:rPr>
          <w:rFonts w:ascii="Times New Roman" w:hAnsi="Times New Roman" w:hint="eastAsia"/>
          <w:sz w:val="28"/>
          <w:szCs w:val="28"/>
          <w:lang w:val="lv-LV"/>
        </w:rPr>
        <w:t>ē</w:t>
      </w:r>
      <w:r w:rsidRPr="00AE7CB1">
        <w:rPr>
          <w:rFonts w:ascii="Times New Roman" w:hAnsi="Times New Roman"/>
          <w:sz w:val="28"/>
          <w:szCs w:val="28"/>
          <w:lang w:val="lv-LV"/>
        </w:rPr>
        <w:t>ti nenoteikt</w:t>
      </w:r>
      <w:r w:rsidRPr="00AE7CB1">
        <w:rPr>
          <w:rFonts w:ascii="Times New Roman" w:hAnsi="Times New Roman" w:hint="eastAsia"/>
          <w:sz w:val="28"/>
          <w:szCs w:val="28"/>
          <w:lang w:val="lv-LV"/>
        </w:rPr>
        <w:t>ī</w:t>
      </w:r>
      <w:r w:rsidRPr="00AE7CB1">
        <w:rPr>
          <w:rFonts w:ascii="Times New Roman" w:hAnsi="Times New Roman"/>
          <w:sz w:val="28"/>
          <w:szCs w:val="28"/>
          <w:lang w:val="lv-LV"/>
        </w:rPr>
        <w:t>ba,</w:t>
      </w:r>
      <w:r>
        <w:rPr>
          <w:rFonts w:ascii="Times New Roman" w:hAnsi="Times New Roman"/>
          <w:sz w:val="28"/>
          <w:szCs w:val="28"/>
          <w:lang w:val="lv-LV"/>
        </w:rPr>
        <w:t xml:space="preserve"> </w:t>
      </w:r>
      <w:r w:rsidRPr="00AE7CB1">
        <w:rPr>
          <w:rFonts w:ascii="Times New Roman" w:hAnsi="Times New Roman"/>
          <w:sz w:val="28"/>
          <w:szCs w:val="28"/>
          <w:lang w:val="lv-LV"/>
        </w:rPr>
        <w:t>taisn</w:t>
      </w:r>
      <w:r w:rsidRPr="00AE7CB1">
        <w:rPr>
          <w:rFonts w:ascii="Times New Roman" w:hAnsi="Times New Roman" w:hint="eastAsia"/>
          <w:sz w:val="28"/>
          <w:szCs w:val="28"/>
          <w:lang w:val="lv-LV"/>
        </w:rPr>
        <w:t>ī</w:t>
      </w:r>
      <w:r w:rsidRPr="00AE7CB1">
        <w:rPr>
          <w:rFonts w:ascii="Times New Roman" w:hAnsi="Times New Roman"/>
          <w:sz w:val="28"/>
          <w:szCs w:val="28"/>
          <w:lang w:val="lv-LV"/>
        </w:rPr>
        <w:t>gu sp</w:t>
      </w:r>
      <w:r w:rsidRPr="00AE7CB1">
        <w:rPr>
          <w:rFonts w:ascii="Times New Roman" w:hAnsi="Times New Roman" w:hint="eastAsia"/>
          <w:sz w:val="28"/>
          <w:szCs w:val="28"/>
          <w:lang w:val="lv-LV"/>
        </w:rPr>
        <w:t>ē</w:t>
      </w:r>
      <w:r w:rsidRPr="00AE7CB1">
        <w:rPr>
          <w:rFonts w:ascii="Times New Roman" w:hAnsi="Times New Roman"/>
          <w:sz w:val="28"/>
          <w:szCs w:val="28"/>
          <w:lang w:val="lv-LV"/>
        </w:rPr>
        <w:t>les noteikumu tr</w:t>
      </w:r>
      <w:r w:rsidRPr="00AE7CB1">
        <w:rPr>
          <w:rFonts w:ascii="Times New Roman" w:hAnsi="Times New Roman" w:hint="eastAsia"/>
          <w:sz w:val="28"/>
          <w:szCs w:val="28"/>
          <w:lang w:val="lv-LV"/>
        </w:rPr>
        <w:t>ū</w:t>
      </w:r>
      <w:r w:rsidRPr="00AE7CB1">
        <w:rPr>
          <w:rFonts w:ascii="Times New Roman" w:hAnsi="Times New Roman"/>
          <w:sz w:val="28"/>
          <w:szCs w:val="28"/>
          <w:lang w:val="lv-LV"/>
        </w:rPr>
        <w:t>kums un visp</w:t>
      </w:r>
      <w:r w:rsidRPr="00AE7CB1">
        <w:rPr>
          <w:rFonts w:ascii="Times New Roman" w:hAnsi="Times New Roman" w:hint="eastAsia"/>
          <w:sz w:val="28"/>
          <w:szCs w:val="28"/>
          <w:lang w:val="lv-LV"/>
        </w:rPr>
        <w:t>ā</w:t>
      </w:r>
      <w:r w:rsidRPr="00AE7CB1">
        <w:rPr>
          <w:rFonts w:ascii="Times New Roman" w:hAnsi="Times New Roman"/>
          <w:sz w:val="28"/>
          <w:szCs w:val="28"/>
          <w:lang w:val="lv-LV"/>
        </w:rPr>
        <w:t>r</w:t>
      </w:r>
      <w:r w:rsidRPr="00AE7CB1">
        <w:rPr>
          <w:rFonts w:ascii="Times New Roman" w:hAnsi="Times New Roman" w:hint="eastAsia"/>
          <w:sz w:val="28"/>
          <w:szCs w:val="28"/>
          <w:lang w:val="lv-LV"/>
        </w:rPr>
        <w:t>ē</w:t>
      </w:r>
      <w:r w:rsidRPr="00AE7CB1">
        <w:rPr>
          <w:rFonts w:ascii="Times New Roman" w:hAnsi="Times New Roman"/>
          <w:sz w:val="28"/>
          <w:szCs w:val="28"/>
          <w:lang w:val="lv-LV"/>
        </w:rPr>
        <w:t>j</w:t>
      </w:r>
      <w:r w:rsidRPr="00AE7CB1">
        <w:rPr>
          <w:rFonts w:ascii="Times New Roman" w:hAnsi="Times New Roman" w:hint="eastAsia"/>
          <w:sz w:val="28"/>
          <w:szCs w:val="28"/>
          <w:lang w:val="lv-LV"/>
        </w:rPr>
        <w:t>ā</w:t>
      </w:r>
      <w:r w:rsidRPr="00AE7CB1">
        <w:rPr>
          <w:rFonts w:ascii="Times New Roman" w:hAnsi="Times New Roman"/>
          <w:sz w:val="28"/>
          <w:szCs w:val="28"/>
          <w:lang w:val="lv-LV"/>
        </w:rPr>
        <w:t xml:space="preserve"> dz</w:t>
      </w:r>
      <w:r w:rsidRPr="00AE7CB1">
        <w:rPr>
          <w:rFonts w:ascii="Times New Roman" w:hAnsi="Times New Roman" w:hint="eastAsia"/>
          <w:sz w:val="28"/>
          <w:szCs w:val="28"/>
          <w:lang w:val="lv-LV"/>
        </w:rPr>
        <w:t>ī</w:t>
      </w:r>
      <w:r w:rsidRPr="00AE7CB1">
        <w:rPr>
          <w:rFonts w:ascii="Times New Roman" w:hAnsi="Times New Roman"/>
          <w:sz w:val="28"/>
          <w:szCs w:val="28"/>
          <w:lang w:val="lv-LV"/>
        </w:rPr>
        <w:t>ves</w:t>
      </w:r>
      <w:r>
        <w:rPr>
          <w:rFonts w:ascii="Times New Roman" w:hAnsi="Times New Roman"/>
          <w:sz w:val="28"/>
          <w:szCs w:val="28"/>
          <w:lang w:val="lv-LV"/>
        </w:rPr>
        <w:t xml:space="preserve"> </w:t>
      </w:r>
      <w:r w:rsidRPr="00AE7CB1">
        <w:rPr>
          <w:rFonts w:ascii="Times New Roman" w:hAnsi="Times New Roman"/>
          <w:sz w:val="28"/>
          <w:szCs w:val="28"/>
          <w:lang w:val="lv-LV"/>
        </w:rPr>
        <w:t>kvalit</w:t>
      </w:r>
      <w:r w:rsidRPr="00AE7CB1">
        <w:rPr>
          <w:rFonts w:ascii="Times New Roman" w:hAnsi="Times New Roman" w:hint="eastAsia"/>
          <w:sz w:val="28"/>
          <w:szCs w:val="28"/>
          <w:lang w:val="lv-LV"/>
        </w:rPr>
        <w:t>ā</w:t>
      </w:r>
      <w:r w:rsidRPr="00AE7CB1">
        <w:rPr>
          <w:rFonts w:ascii="Times New Roman" w:hAnsi="Times New Roman"/>
          <w:sz w:val="28"/>
          <w:szCs w:val="28"/>
          <w:lang w:val="lv-LV"/>
        </w:rPr>
        <w:t>te Latvij</w:t>
      </w:r>
      <w:r w:rsidRPr="00AE7CB1">
        <w:rPr>
          <w:rFonts w:ascii="Times New Roman" w:hAnsi="Times New Roman" w:hint="eastAsia"/>
          <w:sz w:val="28"/>
          <w:szCs w:val="28"/>
          <w:lang w:val="lv-LV"/>
        </w:rPr>
        <w:t>ā</w:t>
      </w:r>
      <w:r w:rsidRPr="00AE7CB1">
        <w:rPr>
          <w:rFonts w:ascii="Times New Roman" w:hAnsi="Times New Roman"/>
          <w:sz w:val="28"/>
          <w:szCs w:val="28"/>
          <w:lang w:val="lv-LV"/>
        </w:rPr>
        <w:t>.</w:t>
      </w:r>
    </w:p>
    <w:p w:rsidR="0049142C" w:rsidRDefault="0071293B" w:rsidP="004E21B7">
      <w:pPr>
        <w:autoSpaceDE w:val="0"/>
        <w:autoSpaceDN w:val="0"/>
        <w:adjustRightInd w:val="0"/>
        <w:ind w:firstLine="709"/>
        <w:jc w:val="both"/>
        <w:rPr>
          <w:rFonts w:ascii="Times New Roman" w:hAnsi="Times New Roman"/>
          <w:sz w:val="28"/>
          <w:szCs w:val="28"/>
          <w:lang w:val="lv-LV"/>
        </w:rPr>
      </w:pPr>
      <w:r w:rsidRPr="0071293B">
        <w:rPr>
          <w:rFonts w:ascii="Times New Roman" w:hAnsi="Times New Roman"/>
          <w:sz w:val="28"/>
          <w:szCs w:val="28"/>
          <w:lang w:val="lv-LV"/>
        </w:rPr>
        <w:t>Visu 18</w:t>
      </w:r>
      <w:r w:rsidRPr="0071293B">
        <w:rPr>
          <w:rFonts w:ascii="Times New Roman" w:hAnsi="Times New Roman" w:hint="eastAsia"/>
          <w:sz w:val="28"/>
          <w:szCs w:val="28"/>
          <w:lang w:val="lv-LV"/>
        </w:rPr>
        <w:t>–</w:t>
      </w:r>
      <w:r w:rsidRPr="0071293B">
        <w:rPr>
          <w:rFonts w:ascii="Times New Roman" w:hAnsi="Times New Roman"/>
          <w:sz w:val="28"/>
          <w:szCs w:val="28"/>
          <w:lang w:val="lv-LV"/>
        </w:rPr>
        <w:t>65 gadus veco</w:t>
      </w:r>
      <w:r w:rsidR="005159AA">
        <w:rPr>
          <w:rFonts w:ascii="Times New Roman" w:hAnsi="Times New Roman"/>
          <w:sz w:val="28"/>
          <w:szCs w:val="28"/>
          <w:lang w:val="lv-LV"/>
        </w:rPr>
        <w:t xml:space="preserve"> Latvijas</w:t>
      </w:r>
      <w:r w:rsidRPr="0071293B">
        <w:rPr>
          <w:rFonts w:ascii="Times New Roman" w:hAnsi="Times New Roman"/>
          <w:sz w:val="28"/>
          <w:szCs w:val="28"/>
          <w:lang w:val="lv-LV"/>
        </w:rPr>
        <w:t xml:space="preserve"> iedz</w:t>
      </w:r>
      <w:r w:rsidRPr="0071293B">
        <w:rPr>
          <w:rFonts w:ascii="Times New Roman" w:hAnsi="Times New Roman" w:hint="eastAsia"/>
          <w:sz w:val="28"/>
          <w:szCs w:val="28"/>
          <w:lang w:val="lv-LV"/>
        </w:rPr>
        <w:t>ī</w:t>
      </w:r>
      <w:r w:rsidRPr="0071293B">
        <w:rPr>
          <w:rFonts w:ascii="Times New Roman" w:hAnsi="Times New Roman"/>
          <w:sz w:val="28"/>
          <w:szCs w:val="28"/>
          <w:lang w:val="lv-LV"/>
        </w:rPr>
        <w:t>vot</w:t>
      </w:r>
      <w:r w:rsidRPr="0071293B">
        <w:rPr>
          <w:rFonts w:ascii="Times New Roman" w:hAnsi="Times New Roman" w:hint="eastAsia"/>
          <w:sz w:val="28"/>
          <w:szCs w:val="28"/>
          <w:lang w:val="lv-LV"/>
        </w:rPr>
        <w:t>ā</w:t>
      </w:r>
      <w:r w:rsidRPr="0071293B">
        <w:rPr>
          <w:rFonts w:ascii="Times New Roman" w:hAnsi="Times New Roman"/>
          <w:sz w:val="28"/>
          <w:szCs w:val="28"/>
          <w:lang w:val="lv-LV"/>
        </w:rPr>
        <w:t>ju vid</w:t>
      </w:r>
      <w:r w:rsidRPr="0071293B">
        <w:rPr>
          <w:rFonts w:ascii="Times New Roman" w:hAnsi="Times New Roman" w:hint="eastAsia"/>
          <w:sz w:val="28"/>
          <w:szCs w:val="28"/>
          <w:lang w:val="lv-LV"/>
        </w:rPr>
        <w:t>ū</w:t>
      </w:r>
      <w:r w:rsidRPr="0071293B">
        <w:rPr>
          <w:rFonts w:ascii="Times New Roman" w:hAnsi="Times New Roman"/>
          <w:sz w:val="28"/>
          <w:szCs w:val="28"/>
          <w:lang w:val="lv-LV"/>
        </w:rPr>
        <w:t xml:space="preserve"> 2010.</w:t>
      </w:r>
      <w:r w:rsidR="004E21B7">
        <w:rPr>
          <w:rFonts w:ascii="Times New Roman" w:hAnsi="Times New Roman"/>
          <w:sz w:val="28"/>
          <w:szCs w:val="28"/>
          <w:lang w:val="lv-LV"/>
        </w:rPr>
        <w:t xml:space="preserve"> – </w:t>
      </w:r>
      <w:r w:rsidRPr="0071293B">
        <w:rPr>
          <w:rFonts w:ascii="Times New Roman" w:hAnsi="Times New Roman"/>
          <w:sz w:val="28"/>
          <w:szCs w:val="28"/>
          <w:lang w:val="lv-LV"/>
        </w:rPr>
        <w:t>2011</w:t>
      </w:r>
      <w:r w:rsidR="006C1A61">
        <w:rPr>
          <w:rFonts w:ascii="Times New Roman" w:hAnsi="Times New Roman"/>
          <w:sz w:val="28"/>
          <w:szCs w:val="28"/>
          <w:lang w:val="lv-LV"/>
        </w:rPr>
        <w:t>.gada</w:t>
      </w:r>
      <w:r w:rsidRPr="0071293B">
        <w:rPr>
          <w:rFonts w:ascii="Times New Roman" w:hAnsi="Times New Roman"/>
          <w:sz w:val="28"/>
          <w:szCs w:val="28"/>
          <w:lang w:val="lv-LV"/>
        </w:rPr>
        <w:t xml:space="preserve"> mij</w:t>
      </w:r>
      <w:r w:rsidRPr="0071293B">
        <w:rPr>
          <w:rFonts w:ascii="Times New Roman" w:hAnsi="Times New Roman" w:hint="eastAsia"/>
          <w:sz w:val="28"/>
          <w:szCs w:val="28"/>
          <w:lang w:val="lv-LV"/>
        </w:rPr>
        <w:t>ā</w:t>
      </w:r>
      <w:r w:rsidRPr="0071293B">
        <w:rPr>
          <w:rFonts w:ascii="Times New Roman" w:hAnsi="Times New Roman"/>
          <w:sz w:val="28"/>
          <w:szCs w:val="28"/>
          <w:lang w:val="lv-LV"/>
        </w:rPr>
        <w:t xml:space="preserve"> 9% pl</w:t>
      </w:r>
      <w:r w:rsidRPr="0071293B">
        <w:rPr>
          <w:rFonts w:ascii="Times New Roman" w:hAnsi="Times New Roman" w:hint="eastAsia"/>
          <w:sz w:val="28"/>
          <w:szCs w:val="28"/>
          <w:lang w:val="lv-LV"/>
        </w:rPr>
        <w:t>ā</w:t>
      </w:r>
      <w:r w:rsidRPr="0071293B">
        <w:rPr>
          <w:rFonts w:ascii="Times New Roman" w:hAnsi="Times New Roman"/>
          <w:sz w:val="28"/>
          <w:szCs w:val="28"/>
          <w:lang w:val="lv-LV"/>
        </w:rPr>
        <w:t>noja aizbraukt tuv</w:t>
      </w:r>
      <w:r w:rsidRPr="0071293B">
        <w:rPr>
          <w:rFonts w:ascii="Times New Roman" w:hAnsi="Times New Roman" w:hint="eastAsia"/>
          <w:sz w:val="28"/>
          <w:szCs w:val="28"/>
          <w:lang w:val="lv-LV"/>
        </w:rPr>
        <w:t>ā</w:t>
      </w:r>
      <w:r w:rsidRPr="0071293B">
        <w:rPr>
          <w:rFonts w:ascii="Times New Roman" w:hAnsi="Times New Roman"/>
          <w:sz w:val="28"/>
          <w:szCs w:val="28"/>
          <w:lang w:val="lv-LV"/>
        </w:rPr>
        <w:t>kaj</w:t>
      </w:r>
      <w:r w:rsidRPr="0071293B">
        <w:rPr>
          <w:rFonts w:ascii="Times New Roman" w:hAnsi="Times New Roman" w:hint="eastAsia"/>
          <w:sz w:val="28"/>
          <w:szCs w:val="28"/>
          <w:lang w:val="lv-LV"/>
        </w:rPr>
        <w:t>ā</w:t>
      </w:r>
      <w:r w:rsidRPr="0071293B">
        <w:rPr>
          <w:rFonts w:ascii="Times New Roman" w:hAnsi="Times New Roman"/>
          <w:sz w:val="28"/>
          <w:szCs w:val="28"/>
          <w:lang w:val="lv-LV"/>
        </w:rPr>
        <w:t xml:space="preserve"> laik</w:t>
      </w:r>
      <w:r w:rsidRPr="0071293B">
        <w:rPr>
          <w:rFonts w:ascii="Times New Roman" w:hAnsi="Times New Roman" w:hint="eastAsia"/>
          <w:sz w:val="28"/>
          <w:szCs w:val="28"/>
          <w:lang w:val="lv-LV"/>
        </w:rPr>
        <w:t>ā</w:t>
      </w:r>
      <w:r w:rsidRPr="0071293B">
        <w:rPr>
          <w:rFonts w:ascii="Times New Roman" w:hAnsi="Times New Roman"/>
          <w:sz w:val="28"/>
          <w:szCs w:val="28"/>
          <w:lang w:val="lv-LV"/>
        </w:rPr>
        <w:t xml:space="preserve"> un</w:t>
      </w:r>
      <w:r>
        <w:rPr>
          <w:rFonts w:ascii="Times New Roman" w:hAnsi="Times New Roman"/>
          <w:sz w:val="28"/>
          <w:szCs w:val="28"/>
          <w:lang w:val="lv-LV"/>
        </w:rPr>
        <w:t xml:space="preserve"> </w:t>
      </w:r>
      <w:r w:rsidRPr="0071293B">
        <w:rPr>
          <w:rFonts w:ascii="Times New Roman" w:hAnsi="Times New Roman"/>
          <w:sz w:val="28"/>
          <w:szCs w:val="28"/>
          <w:lang w:val="lv-LV"/>
        </w:rPr>
        <w:t>v</w:t>
      </w:r>
      <w:r w:rsidRPr="0071293B">
        <w:rPr>
          <w:rFonts w:ascii="Times New Roman" w:hAnsi="Times New Roman" w:hint="eastAsia"/>
          <w:sz w:val="28"/>
          <w:szCs w:val="28"/>
          <w:lang w:val="lv-LV"/>
        </w:rPr>
        <w:t>ē</w:t>
      </w:r>
      <w:r w:rsidRPr="0071293B">
        <w:rPr>
          <w:rFonts w:ascii="Times New Roman" w:hAnsi="Times New Roman"/>
          <w:sz w:val="28"/>
          <w:szCs w:val="28"/>
          <w:lang w:val="lv-LV"/>
        </w:rPr>
        <w:t>l 17% pie</w:t>
      </w:r>
      <w:r w:rsidRPr="0071293B">
        <w:rPr>
          <w:rFonts w:ascii="Times New Roman" w:hAnsi="Times New Roman" w:hint="eastAsia"/>
          <w:sz w:val="28"/>
          <w:szCs w:val="28"/>
          <w:lang w:val="lv-LV"/>
        </w:rPr>
        <w:t>ļā</w:t>
      </w:r>
      <w:r w:rsidRPr="0071293B">
        <w:rPr>
          <w:rFonts w:ascii="Times New Roman" w:hAnsi="Times New Roman"/>
          <w:sz w:val="28"/>
          <w:szCs w:val="28"/>
          <w:lang w:val="lv-LV"/>
        </w:rPr>
        <w:t>va t</w:t>
      </w:r>
      <w:r w:rsidRPr="0071293B">
        <w:rPr>
          <w:rFonts w:ascii="Times New Roman" w:hAnsi="Times New Roman" w:hint="eastAsia"/>
          <w:sz w:val="28"/>
          <w:szCs w:val="28"/>
          <w:lang w:val="lv-LV"/>
        </w:rPr>
        <w:t>ā</w:t>
      </w:r>
      <w:r w:rsidRPr="0071293B">
        <w:rPr>
          <w:rFonts w:ascii="Times New Roman" w:hAnsi="Times New Roman"/>
          <w:sz w:val="28"/>
          <w:szCs w:val="28"/>
          <w:lang w:val="lv-LV"/>
        </w:rPr>
        <w:t>du iesp</w:t>
      </w:r>
      <w:r w:rsidRPr="0071293B">
        <w:rPr>
          <w:rFonts w:ascii="Times New Roman" w:hAnsi="Times New Roman" w:hint="eastAsia"/>
          <w:sz w:val="28"/>
          <w:szCs w:val="28"/>
          <w:lang w:val="lv-LV"/>
        </w:rPr>
        <w:t>ē</w:t>
      </w:r>
      <w:r w:rsidRPr="0071293B">
        <w:rPr>
          <w:rFonts w:ascii="Times New Roman" w:hAnsi="Times New Roman"/>
          <w:sz w:val="28"/>
          <w:szCs w:val="28"/>
          <w:lang w:val="lv-LV"/>
        </w:rPr>
        <w:t>ju, kop</w:t>
      </w:r>
      <w:r w:rsidRPr="0071293B">
        <w:rPr>
          <w:rFonts w:ascii="Times New Roman" w:hAnsi="Times New Roman" w:hint="eastAsia"/>
          <w:sz w:val="28"/>
          <w:szCs w:val="28"/>
          <w:lang w:val="lv-LV"/>
        </w:rPr>
        <w:t>ā</w:t>
      </w:r>
      <w:r w:rsidRPr="0071293B">
        <w:rPr>
          <w:rFonts w:ascii="Times New Roman" w:hAnsi="Times New Roman"/>
          <w:sz w:val="28"/>
          <w:szCs w:val="28"/>
          <w:lang w:val="lv-LV"/>
        </w:rPr>
        <w:t xml:space="preserve"> veidojot 26% lielu potenci</w:t>
      </w:r>
      <w:r w:rsidRPr="0071293B">
        <w:rPr>
          <w:rFonts w:ascii="Times New Roman" w:hAnsi="Times New Roman" w:hint="eastAsia"/>
          <w:sz w:val="28"/>
          <w:szCs w:val="28"/>
          <w:lang w:val="lv-LV"/>
        </w:rPr>
        <w:t>ā</w:t>
      </w:r>
      <w:r w:rsidRPr="0071293B">
        <w:rPr>
          <w:rFonts w:ascii="Times New Roman" w:hAnsi="Times New Roman"/>
          <w:sz w:val="28"/>
          <w:szCs w:val="28"/>
          <w:lang w:val="lv-LV"/>
        </w:rPr>
        <w:t>lo</w:t>
      </w:r>
      <w:r>
        <w:rPr>
          <w:rFonts w:ascii="Times New Roman" w:hAnsi="Times New Roman"/>
          <w:sz w:val="28"/>
          <w:szCs w:val="28"/>
          <w:lang w:val="lv-LV"/>
        </w:rPr>
        <w:t xml:space="preserve"> </w:t>
      </w:r>
      <w:r w:rsidRPr="0071293B">
        <w:rPr>
          <w:rFonts w:ascii="Times New Roman" w:hAnsi="Times New Roman"/>
          <w:sz w:val="28"/>
          <w:szCs w:val="28"/>
          <w:lang w:val="lv-LV"/>
        </w:rPr>
        <w:t>aizbrauc</w:t>
      </w:r>
      <w:r w:rsidRPr="0071293B">
        <w:rPr>
          <w:rFonts w:ascii="Times New Roman" w:hAnsi="Times New Roman" w:hint="eastAsia"/>
          <w:sz w:val="28"/>
          <w:szCs w:val="28"/>
          <w:lang w:val="lv-LV"/>
        </w:rPr>
        <w:t>ē</w:t>
      </w:r>
      <w:r w:rsidRPr="0071293B">
        <w:rPr>
          <w:rFonts w:ascii="Times New Roman" w:hAnsi="Times New Roman"/>
          <w:sz w:val="28"/>
          <w:szCs w:val="28"/>
          <w:lang w:val="lv-LV"/>
        </w:rPr>
        <w:t>ju grupu. Savuk</w:t>
      </w:r>
      <w:r w:rsidRPr="0071293B">
        <w:rPr>
          <w:rFonts w:ascii="Times New Roman" w:hAnsi="Times New Roman" w:hint="eastAsia"/>
          <w:sz w:val="28"/>
          <w:szCs w:val="28"/>
          <w:lang w:val="lv-LV"/>
        </w:rPr>
        <w:t>ā</w:t>
      </w:r>
      <w:r w:rsidR="009050AF">
        <w:rPr>
          <w:rFonts w:ascii="Times New Roman" w:hAnsi="Times New Roman"/>
          <w:sz w:val="28"/>
          <w:szCs w:val="28"/>
          <w:lang w:val="lv-LV"/>
        </w:rPr>
        <w:t>rt 2011.</w:t>
      </w:r>
      <w:r w:rsidRPr="0071293B">
        <w:rPr>
          <w:rFonts w:ascii="Times New Roman" w:hAnsi="Times New Roman"/>
          <w:sz w:val="28"/>
          <w:szCs w:val="28"/>
          <w:lang w:val="lv-LV"/>
        </w:rPr>
        <w:t>g</w:t>
      </w:r>
      <w:r w:rsidR="009050AF">
        <w:rPr>
          <w:rFonts w:ascii="Times New Roman" w:hAnsi="Times New Roman"/>
          <w:sz w:val="28"/>
          <w:szCs w:val="28"/>
          <w:lang w:val="lv-LV"/>
        </w:rPr>
        <w:t>adā</w:t>
      </w:r>
      <w:r w:rsidRPr="0071293B">
        <w:rPr>
          <w:rFonts w:ascii="Times New Roman" w:hAnsi="Times New Roman"/>
          <w:sz w:val="28"/>
          <w:szCs w:val="28"/>
          <w:lang w:val="lv-LV"/>
        </w:rPr>
        <w:t xml:space="preserve"> 20% atzina,</w:t>
      </w:r>
      <w:r>
        <w:rPr>
          <w:rFonts w:ascii="Times New Roman" w:hAnsi="Times New Roman"/>
          <w:sz w:val="28"/>
          <w:szCs w:val="28"/>
          <w:lang w:val="lv-LV"/>
        </w:rPr>
        <w:t xml:space="preserve"> </w:t>
      </w:r>
      <w:r w:rsidRPr="0071293B">
        <w:rPr>
          <w:rFonts w:ascii="Times New Roman" w:hAnsi="Times New Roman"/>
          <w:sz w:val="28"/>
          <w:szCs w:val="28"/>
          <w:lang w:val="lv-LV"/>
        </w:rPr>
        <w:t>ka pl</w:t>
      </w:r>
      <w:r w:rsidRPr="0071293B">
        <w:rPr>
          <w:rFonts w:ascii="Times New Roman" w:hAnsi="Times New Roman" w:hint="eastAsia"/>
          <w:sz w:val="28"/>
          <w:szCs w:val="28"/>
          <w:lang w:val="lv-LV"/>
        </w:rPr>
        <w:t>ā</w:t>
      </w:r>
      <w:r w:rsidRPr="0071293B">
        <w:rPr>
          <w:rFonts w:ascii="Times New Roman" w:hAnsi="Times New Roman"/>
          <w:sz w:val="28"/>
          <w:szCs w:val="28"/>
          <w:lang w:val="lv-LV"/>
        </w:rPr>
        <w:t>no aizbraukt ekonomisku (vai ekonomisku un citu)</w:t>
      </w:r>
      <w:r>
        <w:rPr>
          <w:rFonts w:ascii="Times New Roman" w:hAnsi="Times New Roman"/>
          <w:sz w:val="28"/>
          <w:szCs w:val="28"/>
          <w:lang w:val="lv-LV"/>
        </w:rPr>
        <w:t xml:space="preserve"> </w:t>
      </w:r>
      <w:r w:rsidRPr="0071293B">
        <w:rPr>
          <w:rFonts w:ascii="Times New Roman" w:hAnsi="Times New Roman"/>
          <w:sz w:val="28"/>
          <w:szCs w:val="28"/>
          <w:lang w:val="lv-LV"/>
        </w:rPr>
        <w:t>iemeslu d</w:t>
      </w:r>
      <w:r w:rsidRPr="0071293B">
        <w:rPr>
          <w:rFonts w:ascii="Times New Roman" w:hAnsi="Times New Roman" w:hint="eastAsia"/>
          <w:sz w:val="28"/>
          <w:szCs w:val="28"/>
          <w:lang w:val="lv-LV"/>
        </w:rPr>
        <w:t>ēļ</w:t>
      </w:r>
      <w:r w:rsidRPr="0071293B">
        <w:rPr>
          <w:rFonts w:ascii="Times New Roman" w:hAnsi="Times New Roman"/>
          <w:sz w:val="28"/>
          <w:szCs w:val="28"/>
          <w:lang w:val="lv-LV"/>
        </w:rPr>
        <w:t xml:space="preserve"> un v</w:t>
      </w:r>
      <w:r w:rsidRPr="0071293B">
        <w:rPr>
          <w:rFonts w:ascii="Times New Roman" w:hAnsi="Times New Roman" w:hint="eastAsia"/>
          <w:sz w:val="28"/>
          <w:szCs w:val="28"/>
          <w:lang w:val="lv-LV"/>
        </w:rPr>
        <w:t>ē</w:t>
      </w:r>
      <w:r w:rsidRPr="0071293B">
        <w:rPr>
          <w:rFonts w:ascii="Times New Roman" w:hAnsi="Times New Roman"/>
          <w:sz w:val="28"/>
          <w:szCs w:val="28"/>
          <w:lang w:val="lv-LV"/>
        </w:rPr>
        <w:t>l 10% citu iemeslu d</w:t>
      </w:r>
      <w:r w:rsidRPr="0071293B">
        <w:rPr>
          <w:rFonts w:ascii="Times New Roman" w:hAnsi="Times New Roman" w:hint="eastAsia"/>
          <w:sz w:val="28"/>
          <w:szCs w:val="28"/>
          <w:lang w:val="lv-LV"/>
        </w:rPr>
        <w:t>ēļ</w:t>
      </w:r>
      <w:r w:rsidRPr="0071293B">
        <w:rPr>
          <w:rFonts w:ascii="Times New Roman" w:hAnsi="Times New Roman"/>
          <w:sz w:val="28"/>
          <w:szCs w:val="28"/>
          <w:lang w:val="lv-LV"/>
        </w:rPr>
        <w:t>; t</w:t>
      </w:r>
      <w:r w:rsidRPr="0071293B">
        <w:rPr>
          <w:rFonts w:ascii="Times New Roman" w:hAnsi="Times New Roman" w:hint="eastAsia"/>
          <w:sz w:val="28"/>
          <w:szCs w:val="28"/>
          <w:lang w:val="lv-LV"/>
        </w:rPr>
        <w:t>ā</w:t>
      </w:r>
      <w:r w:rsidRPr="0071293B">
        <w:rPr>
          <w:rFonts w:ascii="Times New Roman" w:hAnsi="Times New Roman"/>
          <w:sz w:val="28"/>
          <w:szCs w:val="28"/>
          <w:lang w:val="lv-LV"/>
        </w:rPr>
        <w:t xml:space="preserve"> k</w:t>
      </w:r>
      <w:r w:rsidRPr="0071293B">
        <w:rPr>
          <w:rFonts w:ascii="Times New Roman" w:hAnsi="Times New Roman" w:hint="eastAsia"/>
          <w:sz w:val="28"/>
          <w:szCs w:val="28"/>
          <w:lang w:val="lv-LV"/>
        </w:rPr>
        <w:t>ā</w:t>
      </w:r>
      <w:r w:rsidRPr="0071293B">
        <w:rPr>
          <w:rFonts w:ascii="Times New Roman" w:hAnsi="Times New Roman"/>
          <w:sz w:val="28"/>
          <w:szCs w:val="28"/>
          <w:lang w:val="lv-LV"/>
        </w:rPr>
        <w:t xml:space="preserve"> jaut</w:t>
      </w:r>
      <w:r w:rsidRPr="0071293B">
        <w:rPr>
          <w:rFonts w:ascii="Times New Roman" w:hAnsi="Times New Roman" w:hint="eastAsia"/>
          <w:sz w:val="28"/>
          <w:szCs w:val="28"/>
          <w:lang w:val="lv-LV"/>
        </w:rPr>
        <w:t>ā</w:t>
      </w:r>
      <w:r w:rsidRPr="0071293B">
        <w:rPr>
          <w:rFonts w:ascii="Times New Roman" w:hAnsi="Times New Roman"/>
          <w:sz w:val="28"/>
          <w:szCs w:val="28"/>
          <w:lang w:val="lv-LV"/>
        </w:rPr>
        <w:t>jum</w:t>
      </w:r>
      <w:r w:rsidRPr="0071293B">
        <w:rPr>
          <w:rFonts w:ascii="Times New Roman" w:hAnsi="Times New Roman" w:hint="eastAsia"/>
          <w:sz w:val="28"/>
          <w:szCs w:val="28"/>
          <w:lang w:val="lv-LV"/>
        </w:rPr>
        <w:t>ā</w:t>
      </w:r>
      <w:r>
        <w:rPr>
          <w:rFonts w:ascii="Times New Roman" w:hAnsi="Times New Roman"/>
          <w:sz w:val="28"/>
          <w:szCs w:val="28"/>
          <w:lang w:val="lv-LV"/>
        </w:rPr>
        <w:t xml:space="preserve"> </w:t>
      </w:r>
      <w:r w:rsidRPr="0071293B">
        <w:rPr>
          <w:rFonts w:ascii="Times New Roman" w:hAnsi="Times New Roman"/>
          <w:sz w:val="28"/>
          <w:szCs w:val="28"/>
          <w:lang w:val="lv-LV"/>
        </w:rPr>
        <w:t>nebija ierobe</w:t>
      </w:r>
      <w:r w:rsidRPr="0071293B">
        <w:rPr>
          <w:rFonts w:ascii="Times New Roman" w:hAnsi="Times New Roman" w:hint="eastAsia"/>
          <w:sz w:val="28"/>
          <w:szCs w:val="28"/>
          <w:lang w:val="lv-LV"/>
        </w:rPr>
        <w:t>ž</w:t>
      </w:r>
      <w:r w:rsidRPr="0071293B">
        <w:rPr>
          <w:rFonts w:ascii="Times New Roman" w:hAnsi="Times New Roman"/>
          <w:sz w:val="28"/>
          <w:szCs w:val="28"/>
          <w:lang w:val="lv-LV"/>
        </w:rPr>
        <w:t xml:space="preserve">ojuma </w:t>
      </w:r>
      <w:r>
        <w:rPr>
          <w:rFonts w:ascii="Times New Roman" w:hAnsi="Times New Roman"/>
          <w:sz w:val="28"/>
          <w:szCs w:val="28"/>
          <w:lang w:val="lv-LV"/>
        </w:rPr>
        <w:t>„</w:t>
      </w:r>
      <w:r w:rsidRPr="0071293B">
        <w:rPr>
          <w:rFonts w:ascii="Times New Roman" w:hAnsi="Times New Roman"/>
          <w:sz w:val="28"/>
          <w:szCs w:val="28"/>
          <w:lang w:val="lv-LV"/>
        </w:rPr>
        <w:t>tuv</w:t>
      </w:r>
      <w:r w:rsidRPr="0071293B">
        <w:rPr>
          <w:rFonts w:ascii="Times New Roman" w:hAnsi="Times New Roman" w:hint="eastAsia"/>
          <w:sz w:val="28"/>
          <w:szCs w:val="28"/>
          <w:lang w:val="lv-LV"/>
        </w:rPr>
        <w:t>ā</w:t>
      </w:r>
      <w:r w:rsidRPr="0071293B">
        <w:rPr>
          <w:rFonts w:ascii="Times New Roman" w:hAnsi="Times New Roman"/>
          <w:sz w:val="28"/>
          <w:szCs w:val="28"/>
          <w:lang w:val="lv-LV"/>
        </w:rPr>
        <w:t>kaj</w:t>
      </w:r>
      <w:r w:rsidRPr="0071293B">
        <w:rPr>
          <w:rFonts w:ascii="Times New Roman" w:hAnsi="Times New Roman" w:hint="eastAsia"/>
          <w:sz w:val="28"/>
          <w:szCs w:val="28"/>
          <w:lang w:val="lv-LV"/>
        </w:rPr>
        <w:t>ā</w:t>
      </w:r>
      <w:r w:rsidRPr="0071293B">
        <w:rPr>
          <w:rFonts w:ascii="Times New Roman" w:hAnsi="Times New Roman"/>
          <w:sz w:val="28"/>
          <w:szCs w:val="28"/>
          <w:lang w:val="lv-LV"/>
        </w:rPr>
        <w:t xml:space="preserve"> laik</w:t>
      </w:r>
      <w:r w:rsidRPr="0071293B">
        <w:rPr>
          <w:rFonts w:ascii="Times New Roman" w:hAnsi="Times New Roman" w:hint="eastAsia"/>
          <w:sz w:val="28"/>
          <w:szCs w:val="28"/>
          <w:lang w:val="lv-LV"/>
        </w:rPr>
        <w:t>ā</w:t>
      </w:r>
      <w:r>
        <w:rPr>
          <w:rFonts w:ascii="Times New Roman" w:hAnsi="Times New Roman"/>
          <w:sz w:val="28"/>
          <w:szCs w:val="28"/>
          <w:lang w:val="lv-LV"/>
        </w:rPr>
        <w:t>”</w:t>
      </w:r>
      <w:r w:rsidRPr="0071293B">
        <w:rPr>
          <w:rFonts w:ascii="Times New Roman" w:hAnsi="Times New Roman"/>
          <w:sz w:val="28"/>
          <w:szCs w:val="28"/>
          <w:lang w:val="lv-LV"/>
        </w:rPr>
        <w:t>,</w:t>
      </w:r>
      <w:proofErr w:type="gramStart"/>
      <w:r w:rsidRPr="0071293B">
        <w:rPr>
          <w:rFonts w:ascii="Times New Roman" w:hAnsi="Times New Roman"/>
          <w:sz w:val="28"/>
          <w:szCs w:val="28"/>
          <w:lang w:val="lv-LV"/>
        </w:rPr>
        <w:t xml:space="preserve"> </w:t>
      </w:r>
      <w:r>
        <w:rPr>
          <w:rFonts w:ascii="Times New Roman" w:hAnsi="Times New Roman"/>
          <w:sz w:val="28"/>
          <w:szCs w:val="28"/>
          <w:lang w:val="lv-LV"/>
        </w:rPr>
        <w:t xml:space="preserve"> </w:t>
      </w:r>
      <w:proofErr w:type="gramEnd"/>
      <w:r>
        <w:rPr>
          <w:rFonts w:ascii="Times New Roman" w:hAnsi="Times New Roman"/>
          <w:sz w:val="28"/>
          <w:szCs w:val="28"/>
          <w:lang w:val="lv-LV"/>
        </w:rPr>
        <w:t>p</w:t>
      </w:r>
      <w:r w:rsidRPr="0071293B">
        <w:rPr>
          <w:rFonts w:ascii="Times New Roman" w:hAnsi="Times New Roman"/>
          <w:sz w:val="28"/>
          <w:szCs w:val="28"/>
          <w:lang w:val="lv-LV"/>
        </w:rPr>
        <w:t>otenci</w:t>
      </w:r>
      <w:r w:rsidRPr="0071293B">
        <w:rPr>
          <w:rFonts w:ascii="Times New Roman" w:hAnsi="Times New Roman" w:hint="eastAsia"/>
          <w:sz w:val="28"/>
          <w:szCs w:val="28"/>
          <w:lang w:val="lv-LV"/>
        </w:rPr>
        <w:t>ā</w:t>
      </w:r>
      <w:r w:rsidRPr="0071293B">
        <w:rPr>
          <w:rFonts w:ascii="Times New Roman" w:hAnsi="Times New Roman"/>
          <w:sz w:val="28"/>
          <w:szCs w:val="28"/>
          <w:lang w:val="lv-LV"/>
        </w:rPr>
        <w:t>lo</w:t>
      </w:r>
      <w:r>
        <w:rPr>
          <w:rFonts w:ascii="Times New Roman" w:hAnsi="Times New Roman"/>
          <w:sz w:val="28"/>
          <w:szCs w:val="28"/>
          <w:lang w:val="lv-LV"/>
        </w:rPr>
        <w:t xml:space="preserve"> </w:t>
      </w:r>
      <w:r w:rsidRPr="0071293B">
        <w:rPr>
          <w:rFonts w:ascii="Times New Roman" w:hAnsi="Times New Roman"/>
          <w:sz w:val="28"/>
          <w:szCs w:val="28"/>
          <w:lang w:val="lv-LV"/>
        </w:rPr>
        <w:t>aizbrauc</w:t>
      </w:r>
      <w:r w:rsidRPr="0071293B">
        <w:rPr>
          <w:rFonts w:ascii="Times New Roman" w:hAnsi="Times New Roman" w:hint="eastAsia"/>
          <w:sz w:val="28"/>
          <w:szCs w:val="28"/>
          <w:lang w:val="lv-LV"/>
        </w:rPr>
        <w:t>ē</w:t>
      </w:r>
      <w:r w:rsidRPr="0071293B">
        <w:rPr>
          <w:rFonts w:ascii="Times New Roman" w:hAnsi="Times New Roman"/>
          <w:sz w:val="28"/>
          <w:szCs w:val="28"/>
          <w:lang w:val="lv-LV"/>
        </w:rPr>
        <w:t xml:space="preserve">ju </w:t>
      </w:r>
      <w:r w:rsidRPr="0071293B">
        <w:rPr>
          <w:rFonts w:ascii="Times New Roman" w:hAnsi="Times New Roman" w:hint="eastAsia"/>
          <w:sz w:val="28"/>
          <w:szCs w:val="28"/>
          <w:lang w:val="lv-LV"/>
        </w:rPr>
        <w:t>ī</w:t>
      </w:r>
      <w:r w:rsidRPr="0071293B">
        <w:rPr>
          <w:rFonts w:ascii="Times New Roman" w:hAnsi="Times New Roman"/>
          <w:sz w:val="28"/>
          <w:szCs w:val="28"/>
          <w:lang w:val="lv-LV"/>
        </w:rPr>
        <w:t>patsvars sasniedza 31%</w:t>
      </w:r>
      <w:r>
        <w:rPr>
          <w:rStyle w:val="FootnoteReference"/>
          <w:rFonts w:ascii="Times New Roman" w:hAnsi="Times New Roman"/>
          <w:sz w:val="28"/>
          <w:szCs w:val="28"/>
          <w:lang w:val="lv-LV"/>
        </w:rPr>
        <w:footnoteReference w:id="2"/>
      </w:r>
      <w:r>
        <w:rPr>
          <w:rFonts w:ascii="Times New Roman" w:hAnsi="Times New Roman"/>
          <w:sz w:val="28"/>
          <w:szCs w:val="28"/>
          <w:lang w:val="lv-LV"/>
        </w:rPr>
        <w:t>.</w:t>
      </w:r>
      <w:r w:rsidR="0049142C">
        <w:rPr>
          <w:rFonts w:ascii="Times New Roman" w:hAnsi="Times New Roman"/>
          <w:sz w:val="28"/>
          <w:szCs w:val="28"/>
          <w:lang w:val="lv-LV"/>
        </w:rPr>
        <w:t xml:space="preserve"> </w:t>
      </w:r>
    </w:p>
    <w:p w:rsidR="005D3E89" w:rsidRPr="0055347C" w:rsidRDefault="005D3E89" w:rsidP="0049142C">
      <w:pPr>
        <w:autoSpaceDE w:val="0"/>
        <w:autoSpaceDN w:val="0"/>
        <w:adjustRightInd w:val="0"/>
        <w:ind w:firstLine="709"/>
        <w:jc w:val="both"/>
        <w:rPr>
          <w:rFonts w:ascii="Times New Roman" w:hAnsi="Times New Roman"/>
          <w:sz w:val="28"/>
          <w:szCs w:val="28"/>
          <w:lang w:val="lv-LV"/>
        </w:rPr>
      </w:pPr>
      <w:r w:rsidRPr="0055347C">
        <w:rPr>
          <w:rFonts w:ascii="Times New Roman" w:hAnsi="Times New Roman"/>
          <w:sz w:val="28"/>
          <w:szCs w:val="28"/>
          <w:lang w:val="lv-LV"/>
        </w:rPr>
        <w:t xml:space="preserve">Nozīmīgs faktors  saistībā ar migrācijas plāniem ir etniskā piederība. Lielāka tieksme emigrēt tuvākajā laikā ir </w:t>
      </w:r>
      <w:proofErr w:type="spellStart"/>
      <w:r w:rsidRPr="0055347C">
        <w:rPr>
          <w:rFonts w:ascii="Times New Roman" w:hAnsi="Times New Roman"/>
          <w:sz w:val="28"/>
          <w:szCs w:val="28"/>
          <w:lang w:val="lv-LV"/>
        </w:rPr>
        <w:t>nelatviešiem</w:t>
      </w:r>
      <w:proofErr w:type="spellEnd"/>
      <w:r w:rsidRPr="0055347C">
        <w:rPr>
          <w:rFonts w:ascii="Times New Roman" w:hAnsi="Times New Roman"/>
          <w:sz w:val="28"/>
          <w:szCs w:val="28"/>
          <w:lang w:val="lv-LV"/>
        </w:rPr>
        <w:t>, kuriem ir Latvijas pilsonība, viņu vidū ir  32%  emigrantu salīdzinājumā ar 25%  starp latviešiem</w:t>
      </w:r>
      <w:r w:rsidR="0071293B">
        <w:rPr>
          <w:rStyle w:val="FootnoteReference"/>
          <w:rFonts w:ascii="Times New Roman" w:hAnsi="Times New Roman"/>
          <w:sz w:val="28"/>
          <w:szCs w:val="28"/>
          <w:lang w:val="lv-LV"/>
        </w:rPr>
        <w:footnoteReference w:id="3"/>
      </w:r>
      <w:r w:rsidRPr="0055347C">
        <w:rPr>
          <w:rFonts w:ascii="Times New Roman" w:hAnsi="Times New Roman"/>
          <w:sz w:val="28"/>
          <w:szCs w:val="28"/>
          <w:lang w:val="lv-LV"/>
        </w:rPr>
        <w:t xml:space="preserve">. </w:t>
      </w:r>
    </w:p>
    <w:p w:rsidR="00DE3881" w:rsidRDefault="00DE3881" w:rsidP="002B4C14">
      <w:pPr>
        <w:autoSpaceDE w:val="0"/>
        <w:autoSpaceDN w:val="0"/>
        <w:adjustRightInd w:val="0"/>
        <w:ind w:firstLine="709"/>
        <w:jc w:val="both"/>
        <w:rPr>
          <w:rFonts w:ascii="Times New Roman" w:hAnsi="Times New Roman"/>
          <w:sz w:val="28"/>
          <w:szCs w:val="28"/>
          <w:lang w:val="lv-LV"/>
        </w:rPr>
      </w:pPr>
      <w:r w:rsidRPr="00DE3881">
        <w:rPr>
          <w:rFonts w:ascii="Garamond" w:hAnsi="Garamond" w:cs="Garamond"/>
          <w:b/>
          <w:bCs/>
          <w:color w:val="000000"/>
          <w:sz w:val="48"/>
          <w:szCs w:val="48"/>
          <w:lang w:val="lv-LV" w:bidi="ar-SA"/>
        </w:rPr>
        <w:t xml:space="preserve"> </w:t>
      </w:r>
      <w:r w:rsidR="004E21B7">
        <w:rPr>
          <w:rFonts w:ascii="Times New Roman" w:hAnsi="Times New Roman"/>
          <w:sz w:val="28"/>
          <w:szCs w:val="28"/>
          <w:lang w:val="lv-LV"/>
        </w:rPr>
        <w:t>2011.</w:t>
      </w:r>
      <w:r w:rsidRPr="00DE3881">
        <w:rPr>
          <w:rFonts w:ascii="Times New Roman" w:hAnsi="Times New Roman"/>
          <w:sz w:val="28"/>
          <w:szCs w:val="28"/>
          <w:lang w:val="lv-LV"/>
        </w:rPr>
        <w:t xml:space="preserve">gads bijis nozīmīgs ar to, ka </w:t>
      </w:r>
      <w:r w:rsidR="00663C3B" w:rsidRPr="00DE3881">
        <w:rPr>
          <w:rFonts w:ascii="Times New Roman" w:hAnsi="Times New Roman"/>
          <w:sz w:val="28"/>
          <w:szCs w:val="28"/>
          <w:lang w:val="lv-LV"/>
        </w:rPr>
        <w:t>Latvijas ekonomikas atveseļošanās atzīta arī starptautiski, starptautisko reitingu aģentūrām paaugstinot Latv</w:t>
      </w:r>
      <w:r w:rsidR="005159AA">
        <w:rPr>
          <w:rFonts w:ascii="Times New Roman" w:hAnsi="Times New Roman"/>
          <w:sz w:val="28"/>
          <w:szCs w:val="28"/>
          <w:lang w:val="lv-LV"/>
        </w:rPr>
        <w:t>ijas kredītreitingu</w:t>
      </w:r>
      <w:r w:rsidR="00663C3B" w:rsidRPr="00DE3881">
        <w:rPr>
          <w:rFonts w:ascii="Times New Roman" w:hAnsi="Times New Roman"/>
          <w:sz w:val="28"/>
          <w:szCs w:val="28"/>
          <w:lang w:val="lv-LV"/>
        </w:rPr>
        <w:t>.</w:t>
      </w:r>
      <w:r w:rsidRPr="00DE3881">
        <w:rPr>
          <w:rFonts w:ascii="Times New Roman" w:hAnsi="Times New Roman"/>
          <w:sz w:val="28"/>
          <w:szCs w:val="28"/>
          <w:lang w:val="lv-LV"/>
        </w:rPr>
        <w:t xml:space="preserve"> </w:t>
      </w:r>
      <w:r w:rsidR="00663C3B" w:rsidRPr="00DE3881">
        <w:rPr>
          <w:rFonts w:ascii="Times New Roman" w:hAnsi="Times New Roman"/>
          <w:sz w:val="28"/>
          <w:szCs w:val="28"/>
          <w:lang w:val="lv-LV"/>
        </w:rPr>
        <w:t xml:space="preserve">Saskaņā ar </w:t>
      </w:r>
      <w:r w:rsidR="00C71328">
        <w:rPr>
          <w:rFonts w:ascii="Times New Roman" w:hAnsi="Times New Roman"/>
          <w:sz w:val="28"/>
          <w:szCs w:val="28"/>
          <w:lang w:val="lv-LV"/>
        </w:rPr>
        <w:t>EM</w:t>
      </w:r>
      <w:r w:rsidR="00663C3B" w:rsidRPr="00DE3881">
        <w:rPr>
          <w:rFonts w:ascii="Times New Roman" w:hAnsi="Times New Roman"/>
          <w:sz w:val="28"/>
          <w:szCs w:val="28"/>
          <w:lang w:val="lv-LV"/>
        </w:rPr>
        <w:t xml:space="preserve"> speciālistu </w:t>
      </w:r>
      <w:r w:rsidR="002C0D86">
        <w:rPr>
          <w:rFonts w:ascii="Times New Roman" w:hAnsi="Times New Roman"/>
          <w:sz w:val="28"/>
          <w:szCs w:val="28"/>
          <w:lang w:val="lv-LV"/>
        </w:rPr>
        <w:t>novērtējumu IKP pieaugums 2011.</w:t>
      </w:r>
      <w:r w:rsidR="00663C3B" w:rsidRPr="00DE3881">
        <w:rPr>
          <w:rFonts w:ascii="Times New Roman" w:hAnsi="Times New Roman"/>
          <w:sz w:val="28"/>
          <w:szCs w:val="28"/>
          <w:lang w:val="lv-LV"/>
        </w:rPr>
        <w:t xml:space="preserve">gadā varētu sasniegt 5,5%. </w:t>
      </w:r>
      <w:r w:rsidR="00663C3B">
        <w:rPr>
          <w:rFonts w:ascii="Times New Roman" w:hAnsi="Times New Roman"/>
          <w:sz w:val="28"/>
          <w:szCs w:val="28"/>
          <w:lang w:val="lv-LV"/>
        </w:rPr>
        <w:t xml:space="preserve">Latvija </w:t>
      </w:r>
      <w:r w:rsidR="00663C3B" w:rsidRPr="00DE3881">
        <w:rPr>
          <w:rFonts w:ascii="Times New Roman" w:hAnsi="Times New Roman"/>
          <w:sz w:val="28"/>
          <w:szCs w:val="28"/>
          <w:lang w:val="lv-LV"/>
        </w:rPr>
        <w:t>spēju</w:t>
      </w:r>
      <w:r w:rsidR="00663C3B">
        <w:rPr>
          <w:rFonts w:ascii="Times New Roman" w:hAnsi="Times New Roman"/>
          <w:sz w:val="28"/>
          <w:szCs w:val="28"/>
          <w:lang w:val="lv-LV"/>
        </w:rPr>
        <w:t>s</w:t>
      </w:r>
      <w:r w:rsidR="00663C3B" w:rsidRPr="00DE3881">
        <w:rPr>
          <w:rFonts w:ascii="Times New Roman" w:hAnsi="Times New Roman"/>
          <w:sz w:val="28"/>
          <w:szCs w:val="28"/>
          <w:lang w:val="lv-LV"/>
        </w:rPr>
        <w:t>i īstenot strukturālas izmaiņas ekonomikā un sakārtot valsts finanses ilgtspējīgākā virzienā.</w:t>
      </w:r>
      <w:r w:rsidR="002B4C14">
        <w:rPr>
          <w:rFonts w:ascii="Times New Roman" w:hAnsi="Times New Roman"/>
          <w:sz w:val="28"/>
          <w:szCs w:val="28"/>
          <w:lang w:val="lv-LV"/>
        </w:rPr>
        <w:t xml:space="preserve"> </w:t>
      </w:r>
      <w:r w:rsidRPr="00DE3881">
        <w:rPr>
          <w:rFonts w:ascii="Times New Roman" w:hAnsi="Times New Roman"/>
          <w:sz w:val="28"/>
          <w:szCs w:val="28"/>
          <w:lang w:val="lv-LV"/>
        </w:rPr>
        <w:t>Vienlaikus jāatzīst, ka ne visi iedzīvotāji ir jau sajutuši mērenās ekonomiskās izaugsmes augļus, kuras lielāko efektu var vērot ražošanas sektorā. Tāpat</w:t>
      </w:r>
      <w:r w:rsidR="002C0D86">
        <w:rPr>
          <w:rFonts w:ascii="Times New Roman" w:hAnsi="Times New Roman"/>
          <w:sz w:val="28"/>
          <w:szCs w:val="28"/>
          <w:lang w:val="lv-LV"/>
        </w:rPr>
        <w:t>,</w:t>
      </w:r>
      <w:r w:rsidRPr="00DE3881">
        <w:rPr>
          <w:rFonts w:ascii="Times New Roman" w:hAnsi="Times New Roman"/>
          <w:sz w:val="28"/>
          <w:szCs w:val="28"/>
          <w:lang w:val="lv-LV"/>
        </w:rPr>
        <w:t xml:space="preserve"> </w:t>
      </w:r>
      <w:r w:rsidR="002B4C14">
        <w:rPr>
          <w:rFonts w:ascii="Times New Roman" w:hAnsi="Times New Roman"/>
          <w:sz w:val="28"/>
          <w:szCs w:val="28"/>
          <w:lang w:val="lv-LV"/>
        </w:rPr>
        <w:t>mājsaimniecību apsekojuma 2010.</w:t>
      </w:r>
      <w:r w:rsidRPr="00DE3881">
        <w:rPr>
          <w:rFonts w:ascii="Times New Roman" w:hAnsi="Times New Roman"/>
          <w:sz w:val="28"/>
          <w:szCs w:val="28"/>
          <w:lang w:val="lv-LV"/>
        </w:rPr>
        <w:t>gada dati liecina par</w:t>
      </w:r>
      <w:r w:rsidR="002B4C14">
        <w:rPr>
          <w:rFonts w:ascii="Times New Roman" w:hAnsi="Times New Roman"/>
          <w:sz w:val="28"/>
          <w:szCs w:val="28"/>
          <w:lang w:val="lv-LV"/>
        </w:rPr>
        <w:t xml:space="preserve"> ienākumu sarukumu. Tomēr 2011.</w:t>
      </w:r>
      <w:r w:rsidRPr="00DE3881">
        <w:rPr>
          <w:rFonts w:ascii="Times New Roman" w:hAnsi="Times New Roman"/>
          <w:sz w:val="28"/>
          <w:szCs w:val="28"/>
          <w:lang w:val="lv-LV"/>
        </w:rPr>
        <w:t>gadā bija vērojams arī stabils mazumtirdzniecības apgrozījuma pieaugums, liecinot par iekšējā patēriņa pakāpenisku atjaunošanos.</w:t>
      </w:r>
      <w:r w:rsidR="00663C3B" w:rsidRPr="00663C3B">
        <w:rPr>
          <w:rFonts w:ascii="Times New Roman" w:hAnsi="Times New Roman"/>
          <w:sz w:val="28"/>
          <w:szCs w:val="28"/>
          <w:lang w:val="lv-LV"/>
        </w:rPr>
        <w:t xml:space="preserve"> </w:t>
      </w:r>
      <w:r w:rsidR="00663C3B">
        <w:rPr>
          <w:rFonts w:ascii="Times New Roman" w:hAnsi="Times New Roman"/>
          <w:sz w:val="28"/>
          <w:szCs w:val="28"/>
          <w:lang w:val="lv-LV"/>
        </w:rPr>
        <w:t>L</w:t>
      </w:r>
      <w:r w:rsidR="004E21B7">
        <w:rPr>
          <w:rFonts w:ascii="Times New Roman" w:hAnsi="Times New Roman"/>
          <w:sz w:val="28"/>
          <w:szCs w:val="28"/>
          <w:lang w:val="lv-LV"/>
        </w:rPr>
        <w:t>ai arī 2011.</w:t>
      </w:r>
      <w:r w:rsidR="00663C3B" w:rsidRPr="00DE3881">
        <w:rPr>
          <w:rFonts w:ascii="Times New Roman" w:hAnsi="Times New Roman"/>
          <w:sz w:val="28"/>
          <w:szCs w:val="28"/>
          <w:lang w:val="lv-LV"/>
        </w:rPr>
        <w:t>gadā</w:t>
      </w:r>
      <w:r w:rsidR="00663C3B">
        <w:rPr>
          <w:rFonts w:ascii="Times New Roman" w:hAnsi="Times New Roman"/>
          <w:sz w:val="28"/>
          <w:szCs w:val="28"/>
          <w:lang w:val="lv-LV"/>
        </w:rPr>
        <w:t xml:space="preserve"> </w:t>
      </w:r>
      <w:r w:rsidR="00663C3B" w:rsidRPr="00DE3881">
        <w:rPr>
          <w:rFonts w:ascii="Times New Roman" w:hAnsi="Times New Roman"/>
          <w:sz w:val="28"/>
          <w:szCs w:val="28"/>
          <w:lang w:val="lv-LV"/>
        </w:rPr>
        <w:t xml:space="preserve">samazinājās </w:t>
      </w:r>
      <w:r w:rsidR="00663C3B">
        <w:rPr>
          <w:rFonts w:ascii="Times New Roman" w:hAnsi="Times New Roman"/>
          <w:sz w:val="28"/>
          <w:szCs w:val="28"/>
          <w:lang w:val="lv-LV"/>
        </w:rPr>
        <w:t>bezdarba līmenis</w:t>
      </w:r>
      <w:r w:rsidR="00663C3B" w:rsidRPr="00DE3881">
        <w:rPr>
          <w:rFonts w:ascii="Times New Roman" w:hAnsi="Times New Roman"/>
          <w:sz w:val="28"/>
          <w:szCs w:val="28"/>
          <w:lang w:val="lv-LV"/>
        </w:rPr>
        <w:t xml:space="preserve">, </w:t>
      </w:r>
      <w:r w:rsidR="00663C3B">
        <w:rPr>
          <w:rFonts w:ascii="Times New Roman" w:hAnsi="Times New Roman"/>
          <w:sz w:val="28"/>
          <w:szCs w:val="28"/>
          <w:lang w:val="lv-LV"/>
        </w:rPr>
        <w:t xml:space="preserve">tas </w:t>
      </w:r>
      <w:r w:rsidR="00663C3B" w:rsidRPr="00DE3881">
        <w:rPr>
          <w:rFonts w:ascii="Times New Roman" w:hAnsi="Times New Roman"/>
          <w:sz w:val="28"/>
          <w:szCs w:val="28"/>
          <w:lang w:val="lv-LV"/>
        </w:rPr>
        <w:t>tomēr saglabājās salīdzinoši augsts</w:t>
      </w:r>
      <w:r w:rsidR="00663C3B">
        <w:rPr>
          <w:rStyle w:val="FootnoteReference"/>
          <w:rFonts w:ascii="Times New Roman" w:hAnsi="Times New Roman"/>
          <w:sz w:val="28"/>
          <w:szCs w:val="28"/>
          <w:lang w:val="lv-LV"/>
        </w:rPr>
        <w:footnoteReference w:id="4"/>
      </w:r>
      <w:r w:rsidR="00663C3B" w:rsidRPr="00DE3881">
        <w:rPr>
          <w:rFonts w:ascii="Times New Roman" w:hAnsi="Times New Roman"/>
          <w:sz w:val="28"/>
          <w:szCs w:val="28"/>
          <w:lang w:val="lv-LV"/>
        </w:rPr>
        <w:t>.</w:t>
      </w:r>
    </w:p>
    <w:p w:rsidR="00907425" w:rsidRPr="0055347C" w:rsidRDefault="00F7233A" w:rsidP="00907425">
      <w:pPr>
        <w:pStyle w:val="NormalWeb"/>
        <w:spacing w:before="0" w:beforeAutospacing="0" w:after="0" w:afterAutospacing="0"/>
        <w:ind w:firstLine="709"/>
        <w:jc w:val="both"/>
        <w:rPr>
          <w:sz w:val="28"/>
          <w:szCs w:val="28"/>
        </w:rPr>
      </w:pPr>
      <w:r w:rsidRPr="00F7233A">
        <w:rPr>
          <w:sz w:val="28"/>
          <w:szCs w:val="28"/>
        </w:rPr>
        <w:t xml:space="preserve">Pēc Eurostat datiem, bezdarba līmenis Latvijā </w:t>
      </w:r>
      <w:r>
        <w:rPr>
          <w:sz w:val="28"/>
          <w:szCs w:val="28"/>
        </w:rPr>
        <w:t xml:space="preserve">2011.gada </w:t>
      </w:r>
      <w:r w:rsidRPr="00F7233A">
        <w:rPr>
          <w:sz w:val="28"/>
          <w:szCs w:val="28"/>
        </w:rPr>
        <w:t xml:space="preserve">novembrī </w:t>
      </w:r>
      <w:r>
        <w:rPr>
          <w:sz w:val="28"/>
          <w:szCs w:val="28"/>
        </w:rPr>
        <w:t>bija</w:t>
      </w:r>
      <w:r w:rsidRPr="00F7233A">
        <w:rPr>
          <w:sz w:val="28"/>
          <w:szCs w:val="28"/>
        </w:rPr>
        <w:t xml:space="preserve"> 14,8% (gada sākumā 18,3%)</w:t>
      </w:r>
      <w:r w:rsidR="00907425">
        <w:rPr>
          <w:rStyle w:val="FootnoteReference"/>
          <w:sz w:val="28"/>
          <w:szCs w:val="28"/>
        </w:rPr>
        <w:footnoteReference w:id="5"/>
      </w:r>
      <w:r w:rsidR="00EB5374">
        <w:rPr>
          <w:sz w:val="28"/>
          <w:szCs w:val="28"/>
        </w:rPr>
        <w:t>.</w:t>
      </w:r>
      <w:r>
        <w:rPr>
          <w:sz w:val="28"/>
          <w:szCs w:val="28"/>
        </w:rPr>
        <w:t xml:space="preserve"> </w:t>
      </w:r>
      <w:r w:rsidR="00907425">
        <w:rPr>
          <w:sz w:val="28"/>
          <w:szCs w:val="28"/>
        </w:rPr>
        <w:t>Vidējais bezdarba rādītājs</w:t>
      </w:r>
      <w:r w:rsidR="00907425" w:rsidRPr="0055347C">
        <w:rPr>
          <w:sz w:val="28"/>
          <w:szCs w:val="28"/>
        </w:rPr>
        <w:t xml:space="preserve"> pēdējos trīs gados </w:t>
      </w:r>
      <w:r w:rsidR="00EB5374" w:rsidRPr="00EB5374">
        <w:rPr>
          <w:sz w:val="28"/>
          <w:szCs w:val="28"/>
        </w:rPr>
        <w:t>saglabājā</w:t>
      </w:r>
      <w:r w:rsidR="00907425" w:rsidRPr="00EB5374">
        <w:rPr>
          <w:sz w:val="28"/>
          <w:szCs w:val="28"/>
        </w:rPr>
        <w:t>s 14.6% robežās</w:t>
      </w:r>
      <w:r w:rsidR="00907425" w:rsidRPr="0055347C">
        <w:rPr>
          <w:sz w:val="28"/>
          <w:szCs w:val="28"/>
        </w:rPr>
        <w:t>, tādējādi Latvijai ieņemot trešo vietu Eiropas Savienībā</w:t>
      </w:r>
      <w:r w:rsidR="00EB5374">
        <w:rPr>
          <w:rStyle w:val="FootnoteReference"/>
          <w:sz w:val="28"/>
          <w:szCs w:val="28"/>
        </w:rPr>
        <w:footnoteReference w:id="6"/>
      </w:r>
      <w:r w:rsidR="00EB5374">
        <w:rPr>
          <w:sz w:val="28"/>
          <w:szCs w:val="28"/>
        </w:rPr>
        <w:t xml:space="preserve">. </w:t>
      </w:r>
    </w:p>
    <w:p w:rsidR="009D519F" w:rsidRPr="0055347C" w:rsidRDefault="009D519F" w:rsidP="009D519F">
      <w:pPr>
        <w:ind w:firstLine="720"/>
        <w:jc w:val="both"/>
        <w:rPr>
          <w:rFonts w:ascii="Times New Roman" w:hAnsi="Times New Roman"/>
          <w:bCs/>
          <w:sz w:val="28"/>
          <w:szCs w:val="28"/>
          <w:lang w:val="lv-LV"/>
        </w:rPr>
      </w:pPr>
      <w:r w:rsidRPr="0055347C">
        <w:rPr>
          <w:rFonts w:ascii="Times New Roman" w:hAnsi="Times New Roman"/>
          <w:sz w:val="28"/>
          <w:szCs w:val="28"/>
          <w:lang w:val="lv-LV"/>
        </w:rPr>
        <w:t>Neraugoties uz 2011.gada pēdējos mēnešos vērojamo reģistrētā bezdarba samazināšanos, bezdarbnieku skaits krietni pārsniedz</w:t>
      </w:r>
      <w:r w:rsidR="00F7233A">
        <w:rPr>
          <w:rFonts w:ascii="Times New Roman" w:hAnsi="Times New Roman"/>
          <w:sz w:val="28"/>
          <w:szCs w:val="28"/>
          <w:lang w:val="lv-LV"/>
        </w:rPr>
        <w:t>a</w:t>
      </w:r>
      <w:r w:rsidRPr="0055347C">
        <w:rPr>
          <w:rFonts w:ascii="Times New Roman" w:hAnsi="Times New Roman"/>
          <w:sz w:val="28"/>
          <w:szCs w:val="28"/>
          <w:lang w:val="lv-LV"/>
        </w:rPr>
        <w:t xml:space="preserve"> darba piedāvājumu skaitu. </w:t>
      </w:r>
      <w:r w:rsidRPr="0055347C">
        <w:rPr>
          <w:rFonts w:ascii="Times New Roman" w:hAnsi="Times New Roman"/>
          <w:bCs/>
          <w:sz w:val="28"/>
          <w:szCs w:val="28"/>
          <w:lang w:val="lv-LV"/>
        </w:rPr>
        <w:t xml:space="preserve">Uz katru brīvo darbvietu 2011.gada decembrī pretendēja </w:t>
      </w:r>
      <w:r w:rsidRPr="00663C3B">
        <w:rPr>
          <w:rFonts w:ascii="Times New Roman" w:hAnsi="Times New Roman"/>
          <w:sz w:val="28"/>
          <w:szCs w:val="28"/>
          <w:lang w:val="lv-LV"/>
        </w:rPr>
        <w:t>52</w:t>
      </w:r>
      <w:r w:rsidRPr="00663C3B">
        <w:rPr>
          <w:rFonts w:ascii="Times New Roman" w:hAnsi="Times New Roman"/>
          <w:bCs/>
          <w:sz w:val="28"/>
          <w:szCs w:val="28"/>
          <w:lang w:val="lv-LV"/>
        </w:rPr>
        <w:t xml:space="preserve"> </w:t>
      </w:r>
      <w:r w:rsidRPr="0055347C">
        <w:rPr>
          <w:rFonts w:ascii="Times New Roman" w:hAnsi="Times New Roman"/>
          <w:bCs/>
          <w:sz w:val="28"/>
          <w:szCs w:val="28"/>
          <w:lang w:val="lv-LV"/>
        </w:rPr>
        <w:t>bezdarbnieki</w:t>
      </w:r>
      <w:r>
        <w:rPr>
          <w:rStyle w:val="FootnoteReference"/>
          <w:rFonts w:ascii="Times New Roman" w:hAnsi="Times New Roman"/>
          <w:bCs/>
          <w:sz w:val="28"/>
          <w:szCs w:val="28"/>
          <w:lang w:val="lv-LV"/>
        </w:rPr>
        <w:footnoteReference w:id="7"/>
      </w:r>
      <w:r w:rsidRPr="0055347C">
        <w:rPr>
          <w:rFonts w:ascii="Times New Roman" w:hAnsi="Times New Roman"/>
          <w:bCs/>
          <w:sz w:val="28"/>
          <w:szCs w:val="28"/>
          <w:lang w:val="lv-LV"/>
        </w:rPr>
        <w:t xml:space="preserve">. </w:t>
      </w:r>
    </w:p>
    <w:p w:rsidR="00202309" w:rsidRPr="0055347C" w:rsidRDefault="00202309" w:rsidP="004E21B7">
      <w:pPr>
        <w:pStyle w:val="NormalWeb"/>
        <w:spacing w:before="0" w:beforeAutospacing="0" w:after="0" w:afterAutospacing="0"/>
        <w:ind w:firstLine="709"/>
        <w:jc w:val="both"/>
        <w:rPr>
          <w:iCs/>
          <w:color w:val="000000"/>
          <w:sz w:val="28"/>
          <w:szCs w:val="28"/>
        </w:rPr>
      </w:pPr>
      <w:r w:rsidRPr="0055347C">
        <w:rPr>
          <w:iCs/>
          <w:color w:val="000000"/>
          <w:sz w:val="28"/>
          <w:szCs w:val="28"/>
        </w:rPr>
        <w:t xml:space="preserve">Visos Latvijas reģionos lielāko reģistrēto bezdarbnieku skaitu dalījumā pa mērķgrupām sastāda ilgstošie bezdarbnieki. Lielākais ilgstošo bezdarbnieku īpatsvars ir vērojams Latgales reģionā, kas veido vairāk kā pusi no kopējā reģionā reģistrētā </w:t>
      </w:r>
      <w:r w:rsidR="004E21B7">
        <w:rPr>
          <w:iCs/>
          <w:color w:val="000000"/>
          <w:sz w:val="28"/>
          <w:szCs w:val="28"/>
        </w:rPr>
        <w:t xml:space="preserve">bezdarbnieku skaita, mazākais – </w:t>
      </w:r>
      <w:r w:rsidRPr="0055347C">
        <w:rPr>
          <w:iCs/>
          <w:color w:val="000000"/>
          <w:sz w:val="28"/>
          <w:szCs w:val="28"/>
        </w:rPr>
        <w:t>Rīgas reģionā.</w:t>
      </w:r>
    </w:p>
    <w:p w:rsidR="00202309" w:rsidRPr="0055347C" w:rsidRDefault="00202309" w:rsidP="00925EBA">
      <w:pPr>
        <w:pStyle w:val="NormalWeb"/>
        <w:spacing w:before="0" w:beforeAutospacing="0" w:after="0" w:afterAutospacing="0"/>
        <w:ind w:firstLine="709"/>
        <w:jc w:val="both"/>
        <w:rPr>
          <w:sz w:val="28"/>
          <w:szCs w:val="28"/>
        </w:rPr>
      </w:pPr>
    </w:p>
    <w:p w:rsidR="005D3E89" w:rsidRPr="0055347C" w:rsidRDefault="005D3E89" w:rsidP="005D3E89">
      <w:pPr>
        <w:ind w:firstLine="709"/>
        <w:jc w:val="both"/>
        <w:rPr>
          <w:rFonts w:ascii="Times New Roman" w:hAnsi="Times New Roman"/>
          <w:sz w:val="28"/>
          <w:szCs w:val="28"/>
          <w:lang w:val="lv-LV"/>
        </w:rPr>
      </w:pPr>
      <w:r w:rsidRPr="0055347C">
        <w:rPr>
          <w:rFonts w:ascii="Times New Roman" w:hAnsi="Times New Roman"/>
          <w:sz w:val="28"/>
          <w:szCs w:val="28"/>
          <w:lang w:val="lv-LV" w:eastAsia="lv-LV"/>
        </w:rPr>
        <w:t>2011.gadā PMLP tika izskatītas 102 repatriācijas lietas (2010.gadā – 100, 2009.gadā – 93) un repatrianta statuss piešķirts 85 repatriantiem un 17 ģimenes locekļiem.</w:t>
      </w:r>
    </w:p>
    <w:p w:rsidR="007D788E" w:rsidRPr="0055347C" w:rsidRDefault="007D788E" w:rsidP="00387B60">
      <w:pPr>
        <w:pStyle w:val="NormalWeb"/>
        <w:spacing w:before="0" w:beforeAutospacing="0" w:after="0" w:afterAutospacing="0"/>
        <w:ind w:firstLine="709"/>
        <w:jc w:val="both"/>
        <w:rPr>
          <w:sz w:val="28"/>
          <w:szCs w:val="28"/>
          <w:highlight w:val="lightGray"/>
        </w:rPr>
      </w:pPr>
    </w:p>
    <w:p w:rsidR="006164B1" w:rsidRDefault="00B54270" w:rsidP="006164B1">
      <w:pPr>
        <w:ind w:firstLine="709"/>
        <w:jc w:val="center"/>
        <w:rPr>
          <w:rFonts w:ascii="Times New Roman" w:hAnsi="Times New Roman"/>
          <w:b/>
          <w:sz w:val="28"/>
          <w:szCs w:val="28"/>
          <w:lang w:val="lv-LV"/>
        </w:rPr>
      </w:pPr>
      <w:r>
        <w:rPr>
          <w:rFonts w:ascii="Times New Roman" w:hAnsi="Times New Roman"/>
          <w:b/>
          <w:sz w:val="28"/>
          <w:szCs w:val="28"/>
          <w:lang w:val="lv-LV"/>
        </w:rPr>
        <w:t>4</w:t>
      </w:r>
      <w:r w:rsidR="002841E2" w:rsidRPr="0055347C">
        <w:rPr>
          <w:rFonts w:ascii="Times New Roman" w:hAnsi="Times New Roman"/>
          <w:b/>
          <w:sz w:val="28"/>
          <w:szCs w:val="28"/>
          <w:lang w:val="lv-LV"/>
        </w:rPr>
        <w:t>. Informatīvā ziņojuma 2.nodaļā noteikto ilgtermiņa</w:t>
      </w:r>
    </w:p>
    <w:p w:rsidR="002841E2" w:rsidRPr="0055347C" w:rsidRDefault="002841E2" w:rsidP="006164B1">
      <w:pPr>
        <w:ind w:firstLine="709"/>
        <w:jc w:val="center"/>
        <w:rPr>
          <w:rFonts w:ascii="Times New Roman" w:hAnsi="Times New Roman"/>
          <w:b/>
          <w:sz w:val="28"/>
          <w:szCs w:val="28"/>
          <w:lang w:val="lv-LV"/>
        </w:rPr>
      </w:pPr>
      <w:r w:rsidRPr="0055347C">
        <w:rPr>
          <w:rFonts w:ascii="Times New Roman" w:hAnsi="Times New Roman"/>
          <w:b/>
          <w:sz w:val="28"/>
          <w:szCs w:val="28"/>
          <w:lang w:val="lv-LV"/>
        </w:rPr>
        <w:t xml:space="preserve"> prioritāšu izpilde</w:t>
      </w:r>
    </w:p>
    <w:p w:rsidR="002841E2" w:rsidRPr="0055347C" w:rsidRDefault="002B4C14" w:rsidP="002841E2">
      <w:pPr>
        <w:ind w:firstLine="709"/>
        <w:jc w:val="both"/>
        <w:rPr>
          <w:rFonts w:ascii="Times New Roman" w:hAnsi="Times New Roman"/>
          <w:sz w:val="28"/>
          <w:szCs w:val="28"/>
          <w:lang w:val="lv-LV"/>
        </w:rPr>
      </w:pPr>
      <w:r>
        <w:rPr>
          <w:rFonts w:ascii="Times New Roman" w:hAnsi="Times New Roman"/>
          <w:sz w:val="28"/>
          <w:szCs w:val="28"/>
          <w:lang w:val="lv-LV"/>
        </w:rPr>
        <w:t>2008.gada 10.</w:t>
      </w:r>
      <w:r w:rsidR="002841E2" w:rsidRPr="0055347C">
        <w:rPr>
          <w:rFonts w:ascii="Times New Roman" w:hAnsi="Times New Roman"/>
          <w:sz w:val="28"/>
          <w:szCs w:val="28"/>
          <w:lang w:val="lv-LV"/>
        </w:rPr>
        <w:t xml:space="preserve">jūnija </w:t>
      </w:r>
      <w:r w:rsidR="00161680">
        <w:rPr>
          <w:rFonts w:ascii="Times New Roman" w:hAnsi="Times New Roman"/>
          <w:sz w:val="28"/>
          <w:szCs w:val="28"/>
          <w:lang w:val="lv-LV"/>
        </w:rPr>
        <w:t>i</w:t>
      </w:r>
      <w:r w:rsidR="002841E2" w:rsidRPr="0055347C">
        <w:rPr>
          <w:rFonts w:ascii="Times New Roman" w:hAnsi="Times New Roman"/>
          <w:sz w:val="28"/>
          <w:szCs w:val="28"/>
          <w:lang w:val="lv-LV"/>
        </w:rPr>
        <w:t>nformatīvā ziņojuma 2.nodaļā ir minētas šādas ilgtermiņa prioritātes, lai mazinātu Latvijas iedzīvotāju izbraukšanu no valsts darba meklējumos un veicinātu to atgriešanos:</w:t>
      </w:r>
    </w:p>
    <w:p w:rsidR="002841E2" w:rsidRPr="0055347C" w:rsidRDefault="002841E2" w:rsidP="002841E2">
      <w:pPr>
        <w:pStyle w:val="ListParagraph"/>
        <w:widowControl w:val="0"/>
        <w:numPr>
          <w:ilvl w:val="0"/>
          <w:numId w:val="3"/>
        </w:numPr>
        <w:adjustRightInd w:val="0"/>
        <w:jc w:val="both"/>
        <w:rPr>
          <w:rFonts w:ascii="Times New Roman" w:hAnsi="Times New Roman"/>
          <w:sz w:val="28"/>
          <w:szCs w:val="28"/>
          <w:lang w:val="lv-LV"/>
        </w:rPr>
      </w:pPr>
      <w:r w:rsidRPr="0055347C">
        <w:rPr>
          <w:rFonts w:ascii="Times New Roman" w:hAnsi="Times New Roman"/>
          <w:sz w:val="28"/>
          <w:szCs w:val="28"/>
          <w:lang w:val="lv-LV"/>
        </w:rPr>
        <w:t>mājokļu pieejamības nodrošināšana iedzīvotājiem, jo īpaši ģimenēm ar bērniem;</w:t>
      </w:r>
    </w:p>
    <w:p w:rsidR="002841E2" w:rsidRPr="0055347C" w:rsidRDefault="002841E2" w:rsidP="002841E2">
      <w:pPr>
        <w:pStyle w:val="ListParagraph"/>
        <w:widowControl w:val="0"/>
        <w:numPr>
          <w:ilvl w:val="0"/>
          <w:numId w:val="3"/>
        </w:numPr>
        <w:adjustRightInd w:val="0"/>
        <w:jc w:val="both"/>
        <w:rPr>
          <w:rFonts w:ascii="Times New Roman" w:hAnsi="Times New Roman"/>
          <w:sz w:val="28"/>
          <w:szCs w:val="28"/>
          <w:lang w:val="lv-LV"/>
        </w:rPr>
      </w:pPr>
      <w:r w:rsidRPr="0055347C">
        <w:rPr>
          <w:rFonts w:ascii="Times New Roman" w:hAnsi="Times New Roman"/>
          <w:sz w:val="28"/>
          <w:szCs w:val="28"/>
          <w:lang w:val="lv-LV"/>
        </w:rPr>
        <w:t>reģionu attīstība, nodrošinot infrastruktūru, kas nepieciešama iedzīvotāju nodarbinātībai un bērnu, ģimenes vajadzībām;</w:t>
      </w:r>
    </w:p>
    <w:p w:rsidR="002841E2" w:rsidRPr="0055347C" w:rsidRDefault="002841E2" w:rsidP="002841E2">
      <w:pPr>
        <w:pStyle w:val="ListParagraph"/>
        <w:widowControl w:val="0"/>
        <w:numPr>
          <w:ilvl w:val="0"/>
          <w:numId w:val="3"/>
        </w:numPr>
        <w:adjustRightInd w:val="0"/>
        <w:jc w:val="both"/>
        <w:rPr>
          <w:rFonts w:ascii="Times New Roman" w:hAnsi="Times New Roman"/>
          <w:sz w:val="28"/>
          <w:szCs w:val="28"/>
          <w:lang w:val="lv-LV"/>
        </w:rPr>
      </w:pPr>
      <w:r w:rsidRPr="0055347C">
        <w:rPr>
          <w:rFonts w:ascii="Times New Roman" w:hAnsi="Times New Roman"/>
          <w:sz w:val="28"/>
          <w:szCs w:val="28"/>
          <w:lang w:val="lv-LV"/>
        </w:rPr>
        <w:t>darba tiesisko attiecību kultūras attīstība;</w:t>
      </w:r>
    </w:p>
    <w:p w:rsidR="002841E2" w:rsidRPr="0055347C" w:rsidRDefault="002841E2" w:rsidP="002841E2">
      <w:pPr>
        <w:pStyle w:val="ListParagraph"/>
        <w:widowControl w:val="0"/>
        <w:numPr>
          <w:ilvl w:val="0"/>
          <w:numId w:val="3"/>
        </w:numPr>
        <w:adjustRightInd w:val="0"/>
        <w:jc w:val="both"/>
        <w:rPr>
          <w:rFonts w:ascii="Times New Roman" w:hAnsi="Times New Roman"/>
          <w:sz w:val="28"/>
          <w:szCs w:val="28"/>
          <w:lang w:val="lv-LV"/>
        </w:rPr>
      </w:pPr>
      <w:r w:rsidRPr="0055347C">
        <w:rPr>
          <w:rFonts w:ascii="Times New Roman" w:hAnsi="Times New Roman"/>
          <w:sz w:val="28"/>
          <w:szCs w:val="28"/>
          <w:lang w:val="lv-LV"/>
        </w:rPr>
        <w:t>nodokļu un pabalstu sistēmas pārskatīšana nolūkā stiprināt ģimeņu ar bērniem labklājības līmeni;</w:t>
      </w:r>
    </w:p>
    <w:p w:rsidR="002841E2" w:rsidRPr="0055347C" w:rsidRDefault="002841E2" w:rsidP="002841E2">
      <w:pPr>
        <w:pStyle w:val="ListParagraph"/>
        <w:widowControl w:val="0"/>
        <w:numPr>
          <w:ilvl w:val="0"/>
          <w:numId w:val="3"/>
        </w:numPr>
        <w:adjustRightInd w:val="0"/>
        <w:jc w:val="both"/>
        <w:rPr>
          <w:rFonts w:ascii="Times New Roman" w:hAnsi="Times New Roman"/>
          <w:sz w:val="28"/>
          <w:szCs w:val="28"/>
          <w:lang w:val="lv-LV"/>
        </w:rPr>
      </w:pPr>
      <w:r w:rsidRPr="0055347C">
        <w:rPr>
          <w:rFonts w:ascii="Times New Roman" w:hAnsi="Times New Roman"/>
          <w:sz w:val="28"/>
          <w:szCs w:val="28"/>
          <w:lang w:val="lv-LV"/>
        </w:rPr>
        <w:t>birokrātisku šķēršļu mazināšana pozitīvām komercdarbības, lauksaimniecības, pilsoniskās sabiedrības iniciatīvām, kā arī indivīdu un to ģimenes locekļu sociālo problēmu risināšanā.</w:t>
      </w:r>
    </w:p>
    <w:p w:rsidR="002841E2" w:rsidRPr="0055347C" w:rsidRDefault="002841E2" w:rsidP="002841E2">
      <w:pPr>
        <w:ind w:firstLine="709"/>
        <w:jc w:val="both"/>
        <w:rPr>
          <w:rFonts w:ascii="Times New Roman" w:hAnsi="Times New Roman"/>
          <w:sz w:val="28"/>
          <w:szCs w:val="28"/>
          <w:lang w:val="lv-LV"/>
        </w:rPr>
      </w:pPr>
      <w:r w:rsidRPr="0055347C">
        <w:rPr>
          <w:rFonts w:ascii="Times New Roman" w:hAnsi="Times New Roman"/>
          <w:sz w:val="28"/>
          <w:szCs w:val="28"/>
          <w:lang w:val="lv-LV"/>
        </w:rPr>
        <w:t>Saskaņā ar Informatīvā ziņojuma 2. nodaļā noteikto, ieteicamie rīcības virzieni ir:</w:t>
      </w:r>
    </w:p>
    <w:p w:rsidR="002841E2" w:rsidRPr="0055347C" w:rsidRDefault="002841E2" w:rsidP="002841E2">
      <w:pPr>
        <w:pStyle w:val="ListParagraph"/>
        <w:widowControl w:val="0"/>
        <w:numPr>
          <w:ilvl w:val="0"/>
          <w:numId w:val="4"/>
        </w:numPr>
        <w:adjustRightInd w:val="0"/>
        <w:jc w:val="both"/>
        <w:rPr>
          <w:rFonts w:ascii="Times New Roman" w:hAnsi="Times New Roman"/>
          <w:sz w:val="28"/>
          <w:szCs w:val="28"/>
          <w:lang w:val="lv-LV"/>
        </w:rPr>
      </w:pPr>
      <w:r w:rsidRPr="0055347C">
        <w:rPr>
          <w:rFonts w:ascii="Times New Roman" w:hAnsi="Times New Roman"/>
          <w:sz w:val="28"/>
          <w:szCs w:val="28"/>
          <w:lang w:val="lv-LV"/>
        </w:rPr>
        <w:t>pastāvīgs situācijas monitorings;</w:t>
      </w:r>
    </w:p>
    <w:p w:rsidR="002841E2" w:rsidRPr="0055347C" w:rsidRDefault="002841E2" w:rsidP="002841E2">
      <w:pPr>
        <w:pStyle w:val="ListParagraph"/>
        <w:widowControl w:val="0"/>
        <w:numPr>
          <w:ilvl w:val="0"/>
          <w:numId w:val="4"/>
        </w:numPr>
        <w:adjustRightInd w:val="0"/>
        <w:jc w:val="both"/>
        <w:rPr>
          <w:rFonts w:ascii="Times New Roman" w:hAnsi="Times New Roman"/>
          <w:sz w:val="28"/>
          <w:szCs w:val="28"/>
          <w:lang w:val="lv-LV"/>
        </w:rPr>
      </w:pPr>
      <w:r w:rsidRPr="0055347C">
        <w:rPr>
          <w:rFonts w:ascii="Times New Roman" w:hAnsi="Times New Roman"/>
          <w:sz w:val="28"/>
          <w:szCs w:val="28"/>
          <w:lang w:val="lv-LV"/>
        </w:rPr>
        <w:t>publiskā/privātā sadarbība, atbalstot iedzīvotāju komercdarbības iniciatīvas;</w:t>
      </w:r>
    </w:p>
    <w:p w:rsidR="002841E2" w:rsidRPr="0055347C" w:rsidRDefault="002841E2" w:rsidP="002841E2">
      <w:pPr>
        <w:pStyle w:val="ListParagraph"/>
        <w:widowControl w:val="0"/>
        <w:numPr>
          <w:ilvl w:val="0"/>
          <w:numId w:val="4"/>
        </w:numPr>
        <w:adjustRightInd w:val="0"/>
        <w:jc w:val="both"/>
        <w:rPr>
          <w:rFonts w:ascii="Times New Roman" w:hAnsi="Times New Roman"/>
          <w:sz w:val="28"/>
          <w:szCs w:val="28"/>
          <w:lang w:val="lv-LV"/>
        </w:rPr>
      </w:pPr>
      <w:r w:rsidRPr="0055347C">
        <w:rPr>
          <w:rFonts w:ascii="Times New Roman" w:hAnsi="Times New Roman"/>
          <w:sz w:val="28"/>
          <w:szCs w:val="28"/>
          <w:lang w:val="lv-LV"/>
        </w:rPr>
        <w:t>dzīves vides pilnveidošana;</w:t>
      </w:r>
    </w:p>
    <w:p w:rsidR="002841E2" w:rsidRPr="0055347C" w:rsidRDefault="002841E2" w:rsidP="002841E2">
      <w:pPr>
        <w:pStyle w:val="ListParagraph"/>
        <w:widowControl w:val="0"/>
        <w:numPr>
          <w:ilvl w:val="0"/>
          <w:numId w:val="4"/>
        </w:numPr>
        <w:adjustRightInd w:val="0"/>
        <w:jc w:val="both"/>
        <w:rPr>
          <w:rFonts w:ascii="Times New Roman" w:hAnsi="Times New Roman"/>
          <w:sz w:val="28"/>
          <w:szCs w:val="28"/>
          <w:lang w:val="lv-LV"/>
        </w:rPr>
      </w:pPr>
      <w:r w:rsidRPr="0055347C">
        <w:rPr>
          <w:rFonts w:ascii="Times New Roman" w:hAnsi="Times New Roman"/>
          <w:sz w:val="28"/>
          <w:szCs w:val="28"/>
          <w:lang w:val="lv-LV"/>
        </w:rPr>
        <w:t>informatīvās saiknes nodrošināšana ārzemēs dzīvojošajiem;</w:t>
      </w:r>
    </w:p>
    <w:p w:rsidR="002841E2" w:rsidRPr="0055347C" w:rsidRDefault="002841E2" w:rsidP="002841E2">
      <w:pPr>
        <w:pStyle w:val="ListParagraph"/>
        <w:widowControl w:val="0"/>
        <w:numPr>
          <w:ilvl w:val="0"/>
          <w:numId w:val="4"/>
        </w:numPr>
        <w:adjustRightInd w:val="0"/>
        <w:jc w:val="both"/>
        <w:rPr>
          <w:rFonts w:ascii="Times New Roman" w:hAnsi="Times New Roman"/>
          <w:sz w:val="28"/>
          <w:szCs w:val="28"/>
          <w:lang w:val="lv-LV"/>
        </w:rPr>
      </w:pPr>
      <w:r w:rsidRPr="0055347C">
        <w:rPr>
          <w:rFonts w:ascii="Times New Roman" w:hAnsi="Times New Roman"/>
          <w:sz w:val="28"/>
          <w:szCs w:val="28"/>
          <w:lang w:val="lv-LV"/>
        </w:rPr>
        <w:t>sabiedrības izglītošana un pozitīvas domāšanas stimulēšana;</w:t>
      </w:r>
    </w:p>
    <w:p w:rsidR="002841E2" w:rsidRPr="0055347C" w:rsidRDefault="002841E2" w:rsidP="002841E2">
      <w:pPr>
        <w:pStyle w:val="ListParagraph"/>
        <w:widowControl w:val="0"/>
        <w:numPr>
          <w:ilvl w:val="0"/>
          <w:numId w:val="4"/>
        </w:numPr>
        <w:adjustRightInd w:val="0"/>
        <w:jc w:val="both"/>
        <w:rPr>
          <w:rFonts w:ascii="Times New Roman" w:hAnsi="Times New Roman"/>
          <w:sz w:val="28"/>
          <w:szCs w:val="28"/>
          <w:lang w:val="lv-LV"/>
        </w:rPr>
      </w:pPr>
      <w:r w:rsidRPr="0055347C">
        <w:rPr>
          <w:rFonts w:ascii="Times New Roman" w:hAnsi="Times New Roman"/>
          <w:sz w:val="28"/>
          <w:szCs w:val="28"/>
          <w:lang w:val="lv-LV"/>
        </w:rPr>
        <w:t>tiesisko, finansiālo un institucionālo šķēršļu mazināšana.</w:t>
      </w:r>
    </w:p>
    <w:p w:rsidR="002841E2" w:rsidRPr="0055347C" w:rsidRDefault="002841E2" w:rsidP="002841E2">
      <w:pPr>
        <w:pStyle w:val="ListParagraph"/>
        <w:ind w:left="1211" w:firstLine="709"/>
        <w:rPr>
          <w:rFonts w:ascii="Times New Roman" w:hAnsi="Times New Roman"/>
          <w:sz w:val="28"/>
          <w:szCs w:val="28"/>
          <w:lang w:val="lv-LV"/>
        </w:rPr>
      </w:pPr>
    </w:p>
    <w:p w:rsidR="002841E2" w:rsidRPr="0055347C" w:rsidRDefault="002841E2" w:rsidP="002841E2">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Informācijas apkopojums par aktivitātēm, kuras ir īstenojušas iesaistītās valsts iestādes, saskaņots ar iepriekš minēto rīcības virzienu uzdevumiem, kas ir atspoguļoti </w:t>
      </w:r>
      <w:r w:rsidR="00161680">
        <w:rPr>
          <w:rFonts w:ascii="Times New Roman" w:hAnsi="Times New Roman"/>
          <w:sz w:val="28"/>
          <w:szCs w:val="28"/>
          <w:lang w:val="lv-LV"/>
        </w:rPr>
        <w:t>i</w:t>
      </w:r>
      <w:r w:rsidRPr="0055347C">
        <w:rPr>
          <w:rFonts w:ascii="Times New Roman" w:hAnsi="Times New Roman"/>
          <w:sz w:val="28"/>
          <w:szCs w:val="28"/>
          <w:lang w:val="lv-LV"/>
        </w:rPr>
        <w:t>nformatīvā ziņojuma 2.nodaļā.</w:t>
      </w:r>
    </w:p>
    <w:p w:rsidR="0055347C" w:rsidRDefault="0055347C" w:rsidP="002841E2">
      <w:pPr>
        <w:rPr>
          <w:rFonts w:ascii="Times New Roman" w:hAnsi="Times New Roman"/>
          <w:b/>
          <w:sz w:val="28"/>
          <w:szCs w:val="28"/>
          <w:lang w:val="lv-LV"/>
        </w:rPr>
      </w:pPr>
    </w:p>
    <w:p w:rsidR="00387B60" w:rsidRPr="006164B1" w:rsidRDefault="00B54270" w:rsidP="00387B60">
      <w:pPr>
        <w:jc w:val="both"/>
        <w:rPr>
          <w:rFonts w:ascii="Times New Roman" w:hAnsi="Times New Roman"/>
          <w:b/>
          <w:sz w:val="28"/>
          <w:szCs w:val="28"/>
          <w:lang w:val="lv-LV"/>
        </w:rPr>
      </w:pPr>
      <w:r w:rsidRPr="006164B1">
        <w:rPr>
          <w:rFonts w:ascii="Times New Roman" w:hAnsi="Times New Roman"/>
          <w:b/>
          <w:sz w:val="28"/>
          <w:szCs w:val="28"/>
          <w:lang w:val="lv-LV"/>
        </w:rPr>
        <w:t>4</w:t>
      </w:r>
      <w:r w:rsidR="00387B60" w:rsidRPr="006164B1">
        <w:rPr>
          <w:rFonts w:ascii="Times New Roman" w:hAnsi="Times New Roman"/>
          <w:b/>
          <w:sz w:val="28"/>
          <w:szCs w:val="28"/>
          <w:lang w:val="lv-LV"/>
        </w:rPr>
        <w:t>.1. Mājokļu pieejamības nodrošināšana iedzīvotājiem, jo īpaši ģimenēm ar bērniem</w:t>
      </w:r>
    </w:p>
    <w:p w:rsidR="002841E2" w:rsidRPr="0055347C" w:rsidRDefault="002841E2" w:rsidP="00387B60">
      <w:pPr>
        <w:jc w:val="both"/>
        <w:rPr>
          <w:rFonts w:ascii="Times New Roman" w:hAnsi="Times New Roman"/>
          <w:b/>
          <w:sz w:val="28"/>
          <w:szCs w:val="28"/>
          <w:lang w:val="lv-LV"/>
        </w:rPr>
      </w:pPr>
    </w:p>
    <w:p w:rsidR="0055347C" w:rsidRDefault="0055347C" w:rsidP="0055347C">
      <w:pPr>
        <w:ind w:firstLine="709"/>
        <w:jc w:val="both"/>
        <w:rPr>
          <w:rFonts w:ascii="Times New Roman" w:hAnsi="Times New Roman"/>
          <w:sz w:val="28"/>
          <w:szCs w:val="28"/>
          <w:lang w:val="lv-LV"/>
        </w:rPr>
      </w:pPr>
      <w:r w:rsidRPr="0055347C">
        <w:rPr>
          <w:rFonts w:ascii="Times New Roman" w:hAnsi="Times New Roman"/>
          <w:color w:val="000000"/>
          <w:sz w:val="28"/>
          <w:szCs w:val="28"/>
          <w:lang w:val="lv-LV"/>
        </w:rPr>
        <w:t xml:space="preserve">Lai mazinātu ekonomiskās krīzes negatīvo ietekmi uz iedzīvotājiem ar zemiem ienākumiem un līdz ar to – arī šādu iedzīvotāju motivāciju izbraukt ārpus valsts labāk apmaksāta darba meklējumos, </w:t>
      </w:r>
      <w:r w:rsidRPr="0055347C">
        <w:rPr>
          <w:rFonts w:ascii="Times New Roman" w:hAnsi="Times New Roman"/>
          <w:sz w:val="28"/>
          <w:szCs w:val="28"/>
          <w:lang w:val="lv-LV"/>
        </w:rPr>
        <w:t>Sociālās drošības tīkla stratēģijas ietvaros arī 2011.gadā turpinājās (aizsākās 2009.gada IV ceturksnī) valsts budžeta līdzfinansējums pašvaldībām pabalsta garantētā minimālā ienākumu līmeņa nodrošināšanai (</w:t>
      </w:r>
      <w:r w:rsidRPr="00B5310A">
        <w:rPr>
          <w:rFonts w:ascii="Times New Roman" w:hAnsi="Times New Roman"/>
          <w:sz w:val="28"/>
          <w:szCs w:val="28"/>
          <w:lang w:val="lv-LV"/>
        </w:rPr>
        <w:t>GMI</w:t>
      </w:r>
      <w:r w:rsidRPr="0055347C">
        <w:rPr>
          <w:rFonts w:ascii="Times New Roman" w:hAnsi="Times New Roman"/>
          <w:sz w:val="28"/>
          <w:szCs w:val="28"/>
          <w:lang w:val="lv-LV"/>
        </w:rPr>
        <w:t xml:space="preserve"> pabalsts) – 50% no iepriekšējā mēnesī GMI pabalstam izlietotajiem pašvaldību līdzekļiem un dzīvokļa pabalsta nodrošināšanai – 20% no iepriekšējā mēnesī dzīvokļa pabalstam izlietotajiem pašvaldību līdzekļiem. </w:t>
      </w:r>
    </w:p>
    <w:p w:rsidR="00A83801" w:rsidRDefault="00A83801" w:rsidP="00161680">
      <w:pPr>
        <w:ind w:firstLine="709"/>
        <w:jc w:val="both"/>
        <w:rPr>
          <w:rFonts w:ascii="Times New Roman" w:hAnsi="Times New Roman"/>
          <w:sz w:val="28"/>
          <w:szCs w:val="28"/>
          <w:lang w:val="lv-LV"/>
        </w:rPr>
      </w:pPr>
      <w:r w:rsidRPr="00A83801">
        <w:rPr>
          <w:rFonts w:ascii="Times New Roman" w:hAnsi="Times New Roman"/>
          <w:sz w:val="28"/>
          <w:szCs w:val="28"/>
          <w:lang w:val="lv-LV"/>
        </w:rPr>
        <w:t>Pabalsts, lai segtu dzīvojamo telpu īres maksu un maksu par pakalpojumiem, kas saistīti ar dzīvojamās telpas lietošanu (dzīvokļa pabalsts) segšanai 2011.gadā piešķirts 95</w:t>
      </w:r>
      <w:r w:rsidR="00CF780E">
        <w:rPr>
          <w:rFonts w:ascii="Times New Roman" w:hAnsi="Times New Roman"/>
          <w:sz w:val="28"/>
          <w:szCs w:val="28"/>
          <w:lang w:val="lv-LV"/>
        </w:rPr>
        <w:t> </w:t>
      </w:r>
      <w:r w:rsidRPr="00A83801">
        <w:rPr>
          <w:rFonts w:ascii="Times New Roman" w:hAnsi="Times New Roman"/>
          <w:sz w:val="28"/>
          <w:szCs w:val="28"/>
          <w:lang w:val="lv-LV"/>
        </w:rPr>
        <w:t>398 personām (piešķirti līdzekļi Ls 6</w:t>
      </w:r>
      <w:r w:rsidR="00CF780E">
        <w:rPr>
          <w:rFonts w:ascii="Times New Roman" w:hAnsi="Times New Roman"/>
          <w:sz w:val="28"/>
          <w:szCs w:val="28"/>
          <w:lang w:val="lv-LV"/>
        </w:rPr>
        <w:t> </w:t>
      </w:r>
      <w:r w:rsidRPr="00A83801">
        <w:rPr>
          <w:rFonts w:ascii="Times New Roman" w:hAnsi="Times New Roman"/>
          <w:sz w:val="28"/>
          <w:szCs w:val="28"/>
          <w:lang w:val="lv-LV"/>
        </w:rPr>
        <w:t>248</w:t>
      </w:r>
      <w:r w:rsidR="00CF780E">
        <w:rPr>
          <w:rFonts w:ascii="Times New Roman" w:hAnsi="Times New Roman"/>
          <w:sz w:val="28"/>
          <w:szCs w:val="28"/>
          <w:lang w:val="lv-LV"/>
        </w:rPr>
        <w:t> </w:t>
      </w:r>
      <w:r w:rsidRPr="00A83801">
        <w:rPr>
          <w:rFonts w:ascii="Times New Roman" w:hAnsi="Times New Roman"/>
          <w:sz w:val="28"/>
          <w:szCs w:val="28"/>
          <w:lang w:val="lv-LV"/>
        </w:rPr>
        <w:t>310</w:t>
      </w:r>
      <w:r w:rsidR="00CF780E">
        <w:rPr>
          <w:rFonts w:ascii="Times New Roman" w:hAnsi="Times New Roman"/>
          <w:sz w:val="28"/>
          <w:szCs w:val="28"/>
          <w:lang w:val="lv-LV"/>
        </w:rPr>
        <w:t xml:space="preserve"> </w:t>
      </w:r>
      <w:r w:rsidR="00161680">
        <w:rPr>
          <w:rFonts w:ascii="Times New Roman" w:hAnsi="Times New Roman"/>
          <w:sz w:val="28"/>
          <w:szCs w:val="28"/>
          <w:lang w:val="lv-LV"/>
        </w:rPr>
        <w:t xml:space="preserve">apmērā), 2010.gadā – </w:t>
      </w:r>
      <w:r w:rsidRPr="00A83801">
        <w:rPr>
          <w:rFonts w:ascii="Times New Roman" w:hAnsi="Times New Roman"/>
          <w:sz w:val="28"/>
          <w:szCs w:val="28"/>
          <w:lang w:val="lv-LV"/>
        </w:rPr>
        <w:t>89</w:t>
      </w:r>
      <w:r w:rsidR="00CF780E">
        <w:rPr>
          <w:rFonts w:ascii="Times New Roman" w:hAnsi="Times New Roman"/>
          <w:sz w:val="28"/>
          <w:szCs w:val="28"/>
          <w:lang w:val="lv-LV"/>
        </w:rPr>
        <w:t> </w:t>
      </w:r>
      <w:r w:rsidRPr="00A83801">
        <w:rPr>
          <w:rFonts w:ascii="Times New Roman" w:hAnsi="Times New Roman"/>
          <w:sz w:val="28"/>
          <w:szCs w:val="28"/>
          <w:lang w:val="lv-LV"/>
        </w:rPr>
        <w:t>826 personām (piešķirti līdzekļi Ls 5</w:t>
      </w:r>
      <w:r w:rsidR="00CF780E">
        <w:rPr>
          <w:rFonts w:ascii="Times New Roman" w:hAnsi="Times New Roman"/>
          <w:sz w:val="28"/>
          <w:szCs w:val="28"/>
          <w:lang w:val="lv-LV"/>
        </w:rPr>
        <w:t> </w:t>
      </w:r>
      <w:r w:rsidRPr="00A83801">
        <w:rPr>
          <w:rFonts w:ascii="Times New Roman" w:hAnsi="Times New Roman"/>
          <w:sz w:val="28"/>
          <w:szCs w:val="28"/>
          <w:lang w:val="lv-LV"/>
        </w:rPr>
        <w:t>947</w:t>
      </w:r>
      <w:r w:rsidR="00CF780E">
        <w:rPr>
          <w:rFonts w:ascii="Times New Roman" w:hAnsi="Times New Roman"/>
          <w:sz w:val="28"/>
          <w:szCs w:val="28"/>
          <w:lang w:val="lv-LV"/>
        </w:rPr>
        <w:t> </w:t>
      </w:r>
      <w:r w:rsidRPr="00A83801">
        <w:rPr>
          <w:rFonts w:ascii="Times New Roman" w:hAnsi="Times New Roman"/>
          <w:sz w:val="28"/>
          <w:szCs w:val="28"/>
          <w:lang w:val="lv-LV"/>
        </w:rPr>
        <w:t>545 apmērā)</w:t>
      </w:r>
      <w:r>
        <w:rPr>
          <w:rFonts w:ascii="Times New Roman" w:hAnsi="Times New Roman"/>
          <w:sz w:val="28"/>
          <w:szCs w:val="28"/>
          <w:lang w:val="lv-LV"/>
        </w:rPr>
        <w:t>.</w:t>
      </w:r>
    </w:p>
    <w:p w:rsidR="006565E8" w:rsidRPr="0055347C" w:rsidRDefault="006565E8" w:rsidP="00161680">
      <w:pPr>
        <w:ind w:firstLine="709"/>
        <w:jc w:val="both"/>
        <w:rPr>
          <w:rFonts w:ascii="Times New Roman" w:hAnsi="Times New Roman"/>
          <w:sz w:val="28"/>
          <w:szCs w:val="28"/>
          <w:lang w:val="lv-LV"/>
        </w:rPr>
      </w:pPr>
      <w:r w:rsidRPr="007D06D9">
        <w:rPr>
          <w:rFonts w:ascii="Times New Roman" w:hAnsi="Times New Roman"/>
          <w:sz w:val="28"/>
          <w:szCs w:val="28"/>
          <w:lang w:val="lv-LV"/>
        </w:rPr>
        <w:t xml:space="preserve">2011.gadā </w:t>
      </w:r>
      <w:r w:rsidR="003108B4" w:rsidRPr="007D06D9">
        <w:rPr>
          <w:rFonts w:ascii="Times New Roman" w:hAnsi="Times New Roman"/>
          <w:sz w:val="28"/>
          <w:szCs w:val="28"/>
          <w:lang w:val="lv-LV"/>
        </w:rPr>
        <w:t xml:space="preserve">ārpus Rīgas </w:t>
      </w:r>
      <w:r w:rsidRPr="007D06D9">
        <w:rPr>
          <w:rFonts w:ascii="Times New Roman" w:hAnsi="Times New Roman"/>
          <w:sz w:val="28"/>
          <w:szCs w:val="28"/>
          <w:lang w:val="lv-LV"/>
        </w:rPr>
        <w:t>sociāl</w:t>
      </w:r>
      <w:r w:rsidR="00A83801" w:rsidRPr="007D06D9">
        <w:rPr>
          <w:rFonts w:ascii="Times New Roman" w:hAnsi="Times New Roman"/>
          <w:sz w:val="28"/>
          <w:szCs w:val="28"/>
          <w:lang w:val="lv-LV"/>
        </w:rPr>
        <w:t>ajos dzīvokļos</w:t>
      </w:r>
      <w:r w:rsidRPr="007D06D9">
        <w:rPr>
          <w:rFonts w:ascii="Times New Roman" w:hAnsi="Times New Roman"/>
          <w:sz w:val="28"/>
          <w:szCs w:val="28"/>
          <w:lang w:val="lv-LV"/>
        </w:rPr>
        <w:t xml:space="preserve"> </w:t>
      </w:r>
      <w:r w:rsidR="00A83801" w:rsidRPr="007D06D9">
        <w:rPr>
          <w:rFonts w:ascii="Times New Roman" w:hAnsi="Times New Roman"/>
          <w:sz w:val="28"/>
          <w:szCs w:val="28"/>
          <w:lang w:val="lv-LV"/>
        </w:rPr>
        <w:t>dzīvoja</w:t>
      </w:r>
      <w:r w:rsidRPr="007D06D9">
        <w:rPr>
          <w:rFonts w:ascii="Times New Roman" w:hAnsi="Times New Roman"/>
          <w:sz w:val="28"/>
          <w:szCs w:val="28"/>
          <w:lang w:val="lv-LV"/>
        </w:rPr>
        <w:t xml:space="preserve">  </w:t>
      </w:r>
      <w:r w:rsidR="003108B4" w:rsidRPr="007D06D9">
        <w:rPr>
          <w:rFonts w:ascii="Times New Roman" w:hAnsi="Times New Roman"/>
          <w:sz w:val="28"/>
          <w:szCs w:val="28"/>
          <w:lang w:val="lv-LV"/>
        </w:rPr>
        <w:t>5504</w:t>
      </w:r>
      <w:r w:rsidR="003108B4" w:rsidRPr="007D06D9">
        <w:rPr>
          <w:rStyle w:val="FootnoteReference"/>
          <w:rFonts w:ascii="Times New Roman" w:hAnsi="Times New Roman"/>
          <w:sz w:val="28"/>
          <w:szCs w:val="28"/>
          <w:lang w:val="lv-LV"/>
        </w:rPr>
        <w:footnoteReference w:id="8"/>
      </w:r>
      <w:r w:rsidR="003108B4" w:rsidRPr="007D06D9">
        <w:rPr>
          <w:rFonts w:ascii="Times New Roman" w:hAnsi="Times New Roman"/>
          <w:sz w:val="28"/>
          <w:szCs w:val="28"/>
          <w:lang w:val="lv-LV"/>
        </w:rPr>
        <w:t xml:space="preserve"> </w:t>
      </w:r>
      <w:r w:rsidRPr="007D06D9">
        <w:rPr>
          <w:rFonts w:ascii="Times New Roman" w:hAnsi="Times New Roman"/>
          <w:sz w:val="28"/>
          <w:szCs w:val="28"/>
          <w:lang w:val="lv-LV"/>
        </w:rPr>
        <w:t>cilvēki (nav pieejami dati par 2009. – 2010.gadu)</w:t>
      </w:r>
      <w:r w:rsidR="003108B4" w:rsidRPr="007D06D9">
        <w:rPr>
          <w:rStyle w:val="FootnoteReference"/>
          <w:rFonts w:ascii="Times New Roman" w:hAnsi="Times New Roman"/>
          <w:sz w:val="28"/>
          <w:szCs w:val="28"/>
          <w:lang w:val="lv-LV"/>
        </w:rPr>
        <w:footnoteReference w:id="9"/>
      </w:r>
      <w:r w:rsidR="00A83801" w:rsidRPr="007D06D9">
        <w:rPr>
          <w:rFonts w:ascii="Times New Roman" w:hAnsi="Times New Roman"/>
          <w:sz w:val="28"/>
          <w:szCs w:val="28"/>
          <w:lang w:val="lv-LV"/>
        </w:rPr>
        <w:t>.</w:t>
      </w:r>
      <w:r w:rsidR="003108B4" w:rsidRPr="007D06D9">
        <w:rPr>
          <w:rFonts w:ascii="Times New Roman" w:hAnsi="Times New Roman"/>
          <w:sz w:val="28"/>
          <w:szCs w:val="28"/>
          <w:lang w:val="lv-LV"/>
        </w:rPr>
        <w:t xml:space="preserve"> Pašvaldību izdevumi sociālo dzīvojamo māju un sociālo dzīvokļu uzturēša</w:t>
      </w:r>
      <w:r w:rsidR="00161680">
        <w:rPr>
          <w:rFonts w:ascii="Times New Roman" w:hAnsi="Times New Roman"/>
          <w:sz w:val="28"/>
          <w:szCs w:val="28"/>
          <w:lang w:val="lv-LV"/>
        </w:rPr>
        <w:t xml:space="preserve">nai ārpus Rīgas 2011.gadā bija </w:t>
      </w:r>
      <w:r w:rsidR="003108B4" w:rsidRPr="007D06D9">
        <w:rPr>
          <w:rFonts w:ascii="Times New Roman" w:hAnsi="Times New Roman"/>
          <w:sz w:val="28"/>
          <w:szCs w:val="28"/>
          <w:lang w:val="lv-LV"/>
        </w:rPr>
        <w:t>Ls 1</w:t>
      </w:r>
      <w:r w:rsidR="00CF780E">
        <w:rPr>
          <w:rFonts w:ascii="Times New Roman" w:hAnsi="Times New Roman"/>
          <w:sz w:val="28"/>
          <w:szCs w:val="28"/>
          <w:lang w:val="lv-LV"/>
        </w:rPr>
        <w:t> </w:t>
      </w:r>
      <w:r w:rsidR="003108B4" w:rsidRPr="007D06D9">
        <w:rPr>
          <w:rFonts w:ascii="Times New Roman" w:hAnsi="Times New Roman"/>
          <w:sz w:val="28"/>
          <w:szCs w:val="28"/>
          <w:lang w:val="lv-LV"/>
        </w:rPr>
        <w:t>149</w:t>
      </w:r>
      <w:r w:rsidR="00CF780E">
        <w:rPr>
          <w:rFonts w:ascii="Times New Roman" w:hAnsi="Times New Roman"/>
          <w:sz w:val="28"/>
          <w:szCs w:val="28"/>
          <w:lang w:val="lv-LV"/>
        </w:rPr>
        <w:t> </w:t>
      </w:r>
      <w:r w:rsidR="003108B4" w:rsidRPr="007D06D9">
        <w:rPr>
          <w:rFonts w:ascii="Times New Roman" w:hAnsi="Times New Roman"/>
          <w:sz w:val="28"/>
          <w:szCs w:val="28"/>
          <w:lang w:val="lv-LV"/>
        </w:rPr>
        <w:t>868</w:t>
      </w:r>
      <w:r w:rsidR="00161680">
        <w:rPr>
          <w:rFonts w:ascii="Times New Roman" w:hAnsi="Times New Roman"/>
          <w:sz w:val="28"/>
          <w:szCs w:val="28"/>
          <w:lang w:val="lv-LV"/>
        </w:rPr>
        <w:t xml:space="preserve"> (2010.gadā un 2009.gadā – attiecīgi </w:t>
      </w:r>
      <w:r w:rsidR="007D06D9" w:rsidRPr="007D06D9">
        <w:rPr>
          <w:rFonts w:ascii="Times New Roman" w:hAnsi="Times New Roman"/>
          <w:sz w:val="28"/>
          <w:szCs w:val="28"/>
          <w:lang w:val="lv-LV"/>
        </w:rPr>
        <w:t>Ls 868</w:t>
      </w:r>
      <w:r w:rsidR="00CF780E">
        <w:rPr>
          <w:rFonts w:ascii="Times New Roman" w:hAnsi="Times New Roman"/>
          <w:sz w:val="28"/>
          <w:szCs w:val="28"/>
          <w:lang w:val="lv-LV"/>
        </w:rPr>
        <w:t> </w:t>
      </w:r>
      <w:r w:rsidR="007D06D9" w:rsidRPr="007D06D9">
        <w:rPr>
          <w:rFonts w:ascii="Times New Roman" w:hAnsi="Times New Roman"/>
          <w:sz w:val="28"/>
          <w:szCs w:val="28"/>
          <w:lang w:val="lv-LV"/>
        </w:rPr>
        <w:t>75</w:t>
      </w:r>
      <w:r w:rsidR="00CF780E">
        <w:rPr>
          <w:rFonts w:ascii="Times New Roman" w:hAnsi="Times New Roman"/>
          <w:sz w:val="28"/>
          <w:szCs w:val="28"/>
          <w:lang w:val="lv-LV"/>
        </w:rPr>
        <w:t>4</w:t>
      </w:r>
      <w:r w:rsidR="007D06D9" w:rsidRPr="007D06D9">
        <w:rPr>
          <w:rFonts w:ascii="Times New Roman" w:hAnsi="Times New Roman"/>
          <w:sz w:val="28"/>
          <w:szCs w:val="28"/>
          <w:lang w:val="lv-LV"/>
        </w:rPr>
        <w:t xml:space="preserve"> un Ls 726</w:t>
      </w:r>
      <w:r w:rsidR="00CF780E">
        <w:rPr>
          <w:rFonts w:ascii="Times New Roman" w:hAnsi="Times New Roman"/>
          <w:sz w:val="28"/>
          <w:szCs w:val="28"/>
          <w:lang w:val="lv-LV"/>
        </w:rPr>
        <w:t> </w:t>
      </w:r>
      <w:r w:rsidR="007D06D9" w:rsidRPr="007D06D9">
        <w:rPr>
          <w:rFonts w:ascii="Times New Roman" w:hAnsi="Times New Roman"/>
          <w:sz w:val="28"/>
          <w:szCs w:val="28"/>
          <w:lang w:val="lv-LV"/>
        </w:rPr>
        <w:t>074)</w:t>
      </w:r>
      <w:r w:rsidR="007D06D9">
        <w:rPr>
          <w:rFonts w:ascii="Times New Roman" w:hAnsi="Times New Roman"/>
          <w:sz w:val="28"/>
          <w:szCs w:val="28"/>
          <w:lang w:val="lv-LV"/>
        </w:rPr>
        <w:t>.</w:t>
      </w:r>
    </w:p>
    <w:p w:rsidR="00F335F6" w:rsidRPr="0055347C" w:rsidRDefault="00F335F6" w:rsidP="00387B60">
      <w:pPr>
        <w:jc w:val="both"/>
        <w:rPr>
          <w:rFonts w:ascii="Times New Roman" w:hAnsi="Times New Roman"/>
          <w:sz w:val="28"/>
          <w:szCs w:val="28"/>
          <w:lang w:val="lv-LV"/>
        </w:rPr>
      </w:pPr>
    </w:p>
    <w:p w:rsidR="00387B60" w:rsidRPr="006164B1" w:rsidRDefault="00B43ADE" w:rsidP="006164B1">
      <w:pPr>
        <w:jc w:val="center"/>
        <w:rPr>
          <w:rFonts w:ascii="Times New Roman" w:hAnsi="Times New Roman"/>
          <w:b/>
          <w:sz w:val="28"/>
          <w:szCs w:val="28"/>
          <w:lang w:val="lv-LV"/>
        </w:rPr>
      </w:pPr>
      <w:r w:rsidRPr="006164B1">
        <w:rPr>
          <w:rFonts w:ascii="Times New Roman" w:hAnsi="Times New Roman"/>
          <w:b/>
          <w:sz w:val="28"/>
          <w:szCs w:val="28"/>
          <w:lang w:val="lv-LV"/>
        </w:rPr>
        <w:t>4</w:t>
      </w:r>
      <w:r w:rsidR="00387B60" w:rsidRPr="006164B1">
        <w:rPr>
          <w:rFonts w:ascii="Times New Roman" w:hAnsi="Times New Roman"/>
          <w:b/>
          <w:sz w:val="28"/>
          <w:szCs w:val="28"/>
          <w:lang w:val="lv-LV"/>
        </w:rPr>
        <w:t>.2. Reģionu attīstība, nodrošinot infrastruktūru, kas nepieciešama iedzīvotāju nodarbinātībai un bērnu, ģimenes vajadzībām</w:t>
      </w:r>
    </w:p>
    <w:p w:rsidR="00387B60" w:rsidRPr="0055347C" w:rsidRDefault="00387B60" w:rsidP="00387B60">
      <w:pPr>
        <w:ind w:firstLine="720"/>
        <w:jc w:val="both"/>
        <w:rPr>
          <w:rFonts w:ascii="Times New Roman" w:hAnsi="Times New Roman"/>
          <w:sz w:val="28"/>
          <w:szCs w:val="28"/>
          <w:u w:val="single"/>
          <w:lang w:val="lv-LV"/>
        </w:rPr>
      </w:pPr>
    </w:p>
    <w:p w:rsidR="00387B60" w:rsidRPr="006164B1" w:rsidRDefault="00B43ADE" w:rsidP="00387B60">
      <w:pPr>
        <w:ind w:firstLine="720"/>
        <w:jc w:val="both"/>
        <w:rPr>
          <w:rFonts w:ascii="Times New Roman" w:eastAsia="Calibri" w:hAnsi="Times New Roman"/>
          <w:b/>
          <w:i/>
          <w:sz w:val="28"/>
          <w:szCs w:val="28"/>
          <w:lang w:val="lv-LV"/>
        </w:rPr>
      </w:pPr>
      <w:r w:rsidRPr="006164B1">
        <w:rPr>
          <w:rFonts w:ascii="Times New Roman" w:hAnsi="Times New Roman"/>
          <w:b/>
          <w:i/>
          <w:sz w:val="28"/>
          <w:szCs w:val="28"/>
          <w:lang w:val="lv-LV"/>
        </w:rPr>
        <w:t>4</w:t>
      </w:r>
      <w:r w:rsidR="00387B60" w:rsidRPr="006164B1">
        <w:rPr>
          <w:rFonts w:ascii="Times New Roman" w:hAnsi="Times New Roman"/>
          <w:b/>
          <w:i/>
          <w:sz w:val="28"/>
          <w:szCs w:val="28"/>
          <w:lang w:val="lv-LV"/>
        </w:rPr>
        <w:t>.2.1. Dzīves vides pilnveidošana Latvijā</w:t>
      </w:r>
      <w:r w:rsidR="00387B60" w:rsidRPr="006164B1">
        <w:rPr>
          <w:rFonts w:ascii="Times New Roman" w:eastAsia="Calibri" w:hAnsi="Times New Roman"/>
          <w:b/>
          <w:i/>
          <w:sz w:val="28"/>
          <w:szCs w:val="28"/>
          <w:lang w:val="lv-LV"/>
        </w:rPr>
        <w:t xml:space="preserve"> </w:t>
      </w:r>
    </w:p>
    <w:p w:rsidR="00D227E7" w:rsidRPr="0055347C" w:rsidRDefault="00D227E7" w:rsidP="00387B60">
      <w:pPr>
        <w:ind w:firstLine="720"/>
        <w:jc w:val="both"/>
        <w:rPr>
          <w:rFonts w:ascii="Times New Roman" w:eastAsia="Calibri" w:hAnsi="Times New Roman"/>
          <w:sz w:val="28"/>
          <w:szCs w:val="28"/>
          <w:lang w:val="lv-LV"/>
        </w:rPr>
      </w:pPr>
    </w:p>
    <w:p w:rsidR="00D229C9" w:rsidRDefault="00A41DB0" w:rsidP="0055347C">
      <w:pPr>
        <w:pStyle w:val="ListParagraph"/>
        <w:ind w:left="0" w:firstLine="720"/>
        <w:jc w:val="both"/>
        <w:rPr>
          <w:rFonts w:ascii="Times New Roman" w:hAnsi="Times New Roman"/>
          <w:sz w:val="28"/>
          <w:szCs w:val="28"/>
          <w:lang w:val="lv-LV"/>
        </w:rPr>
      </w:pPr>
      <w:r>
        <w:rPr>
          <w:rFonts w:ascii="Times New Roman" w:hAnsi="Times New Roman"/>
          <w:sz w:val="28"/>
          <w:szCs w:val="28"/>
          <w:lang w:val="lv-LV"/>
        </w:rPr>
        <w:t xml:space="preserve">Lai </w:t>
      </w:r>
      <w:r w:rsidR="00603C0D">
        <w:rPr>
          <w:rFonts w:ascii="Times New Roman" w:hAnsi="Times New Roman"/>
          <w:sz w:val="28"/>
          <w:szCs w:val="28"/>
          <w:lang w:val="lv-LV"/>
        </w:rPr>
        <w:t>uzlabotu dzīves kvalitāti un labklājības vispārīgo fonu</w:t>
      </w:r>
      <w:r>
        <w:rPr>
          <w:rFonts w:ascii="Times New Roman" w:hAnsi="Times New Roman"/>
          <w:sz w:val="28"/>
          <w:szCs w:val="28"/>
          <w:lang w:val="lv-LV"/>
        </w:rPr>
        <w:t xml:space="preserve"> Latvijā</w:t>
      </w:r>
      <w:r w:rsidR="00603C0D">
        <w:rPr>
          <w:rFonts w:ascii="Times New Roman" w:hAnsi="Times New Roman"/>
          <w:sz w:val="28"/>
          <w:szCs w:val="28"/>
          <w:lang w:val="lv-LV"/>
        </w:rPr>
        <w:t>,</w:t>
      </w:r>
      <w:r>
        <w:rPr>
          <w:rFonts w:ascii="Times New Roman" w:hAnsi="Times New Roman"/>
          <w:sz w:val="28"/>
          <w:szCs w:val="28"/>
          <w:lang w:val="lv-LV"/>
        </w:rPr>
        <w:t xml:space="preserve"> ir nepieciešami uzlabojumi vairākās dzīves jomās, t.sk. </w:t>
      </w:r>
      <w:r w:rsidR="00603C0D">
        <w:rPr>
          <w:rFonts w:ascii="Times New Roman" w:hAnsi="Times New Roman"/>
          <w:sz w:val="28"/>
          <w:szCs w:val="28"/>
          <w:lang w:val="lv-LV"/>
        </w:rPr>
        <w:t>nodarbinātībā, darba tiesisko attiecību regulējumā, darba aizsardzības</w:t>
      </w:r>
      <w:r w:rsidR="003E0695">
        <w:rPr>
          <w:rFonts w:ascii="Times New Roman" w:hAnsi="Times New Roman"/>
          <w:sz w:val="28"/>
          <w:szCs w:val="28"/>
          <w:lang w:val="lv-LV"/>
        </w:rPr>
        <w:t xml:space="preserve"> nodrošināšanā,</w:t>
      </w:r>
      <w:r w:rsidR="00603C0D">
        <w:rPr>
          <w:rFonts w:ascii="Times New Roman" w:hAnsi="Times New Roman"/>
          <w:sz w:val="28"/>
          <w:szCs w:val="28"/>
          <w:lang w:val="lv-LV"/>
        </w:rPr>
        <w:t xml:space="preserve"> pakalpojumu pieejamību</w:t>
      </w:r>
      <w:r w:rsidR="003E0695">
        <w:rPr>
          <w:rFonts w:ascii="Times New Roman" w:hAnsi="Times New Roman"/>
          <w:sz w:val="28"/>
          <w:szCs w:val="28"/>
          <w:lang w:val="lv-LV"/>
        </w:rPr>
        <w:t xml:space="preserve">, </w:t>
      </w:r>
      <w:r w:rsidR="003E0695" w:rsidRPr="0055347C">
        <w:rPr>
          <w:rFonts w:ascii="Times New Roman" w:hAnsi="Times New Roman"/>
          <w:sz w:val="28"/>
          <w:szCs w:val="28"/>
          <w:lang w:val="lv-LV"/>
        </w:rPr>
        <w:t>pirmsskolas iz</w:t>
      </w:r>
      <w:r w:rsidR="003E0695">
        <w:rPr>
          <w:rFonts w:ascii="Times New Roman" w:hAnsi="Times New Roman"/>
          <w:sz w:val="28"/>
          <w:szCs w:val="28"/>
          <w:lang w:val="lv-LV"/>
        </w:rPr>
        <w:t>glītības iestāžu infrastruktūras attīstībā un vairākos citos jautājumos.</w:t>
      </w:r>
      <w:r w:rsidR="00603C0D">
        <w:rPr>
          <w:rFonts w:ascii="Times New Roman" w:hAnsi="Times New Roman"/>
          <w:sz w:val="28"/>
          <w:szCs w:val="28"/>
          <w:lang w:val="lv-LV"/>
        </w:rPr>
        <w:t xml:space="preserve"> </w:t>
      </w:r>
    </w:p>
    <w:p w:rsidR="003B09CD" w:rsidRPr="0055347C" w:rsidRDefault="0055347C" w:rsidP="0055347C">
      <w:pPr>
        <w:pStyle w:val="ListParagraph"/>
        <w:ind w:left="0" w:firstLine="720"/>
        <w:jc w:val="both"/>
        <w:rPr>
          <w:rFonts w:ascii="Times New Roman" w:hAnsi="Times New Roman"/>
          <w:sz w:val="28"/>
          <w:szCs w:val="28"/>
          <w:lang w:val="lv-LV"/>
        </w:rPr>
      </w:pPr>
      <w:r>
        <w:rPr>
          <w:rFonts w:ascii="Times New Roman" w:hAnsi="Times New Roman"/>
          <w:sz w:val="28"/>
          <w:szCs w:val="28"/>
          <w:lang w:val="lv-LV"/>
        </w:rPr>
        <w:t>S</w:t>
      </w:r>
      <w:r w:rsidR="003B09CD" w:rsidRPr="0055347C">
        <w:rPr>
          <w:rFonts w:ascii="Times New Roman" w:hAnsi="Times New Roman"/>
          <w:sz w:val="28"/>
          <w:szCs w:val="28"/>
          <w:lang w:val="lv-LV"/>
        </w:rPr>
        <w:t>ākot ar 2010.gada 1.jūniju vienotas un kvalitatīvas informācijas telpas nodrošināšanai visā Latvijas teritorijā, nacionālā statusa jeb bez maksas galalietotājiem pieejamo televīzijas programmu uztveršana ir nodrošināta 99,6% Latvijas teritorijas vai 99</w:t>
      </w:r>
      <w:r w:rsidR="00161680">
        <w:rPr>
          <w:rFonts w:ascii="Times New Roman" w:hAnsi="Times New Roman"/>
          <w:sz w:val="28"/>
          <w:szCs w:val="28"/>
          <w:lang w:val="lv-LV"/>
        </w:rPr>
        <w:t>,</w:t>
      </w:r>
      <w:r w:rsidR="003B09CD" w:rsidRPr="0055347C">
        <w:rPr>
          <w:rFonts w:ascii="Times New Roman" w:hAnsi="Times New Roman"/>
          <w:sz w:val="28"/>
          <w:szCs w:val="28"/>
          <w:lang w:val="lv-LV"/>
        </w:rPr>
        <w:t>9% Latvijas mājsaimniecību.</w:t>
      </w:r>
    </w:p>
    <w:p w:rsidR="00D227E7" w:rsidRDefault="00D227E7" w:rsidP="00161680">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Šobrīd </w:t>
      </w:r>
      <w:r w:rsidR="007F0B67">
        <w:rPr>
          <w:rFonts w:ascii="Times New Roman" w:hAnsi="Times New Roman"/>
          <w:sz w:val="28"/>
          <w:szCs w:val="28"/>
          <w:lang w:val="lv-LV"/>
        </w:rPr>
        <w:t>NEPLP</w:t>
      </w:r>
      <w:r w:rsidRPr="0055347C">
        <w:rPr>
          <w:rFonts w:ascii="Times New Roman" w:hAnsi="Times New Roman"/>
          <w:sz w:val="28"/>
          <w:szCs w:val="28"/>
          <w:lang w:val="lv-LV"/>
        </w:rPr>
        <w:t xml:space="preserve"> ir noteikusi četras galalietotājiem bez maksas pieejam</w:t>
      </w:r>
      <w:r w:rsidR="00161680">
        <w:rPr>
          <w:rFonts w:ascii="Times New Roman" w:hAnsi="Times New Roman"/>
          <w:sz w:val="28"/>
          <w:szCs w:val="28"/>
          <w:lang w:val="lv-LV"/>
        </w:rPr>
        <w:t xml:space="preserve">ās programmas – </w:t>
      </w:r>
      <w:r w:rsidRPr="0055347C">
        <w:rPr>
          <w:rFonts w:ascii="Times New Roman" w:hAnsi="Times New Roman"/>
          <w:sz w:val="28"/>
          <w:szCs w:val="28"/>
          <w:lang w:val="lv-LV"/>
        </w:rPr>
        <w:t xml:space="preserve">LTV1, LTV7, LNT un TV3. </w:t>
      </w:r>
      <w:r w:rsidR="0055347C">
        <w:rPr>
          <w:rFonts w:ascii="Times New Roman" w:hAnsi="Times New Roman"/>
          <w:sz w:val="28"/>
          <w:szCs w:val="28"/>
          <w:lang w:val="lv-LV"/>
        </w:rPr>
        <w:t>V</w:t>
      </w:r>
      <w:r w:rsidRPr="0055347C">
        <w:rPr>
          <w:rFonts w:ascii="Times New Roman" w:hAnsi="Times New Roman"/>
          <w:sz w:val="28"/>
          <w:szCs w:val="28"/>
          <w:lang w:val="lv-LV"/>
        </w:rPr>
        <w:t>isu šo programmu tehniskā uztveršanas iespēja ir nodrošināta līdz Latvijas robežai un pat nedaudz aiz tām, jo programmas var uztvert no Daugavpils, Rēzeknes, Dagdas un Alūksnes raidītājiem. Līdz ar to Latvijā ir nodrošināta pilnvērtīga nacionālā satura izplatīšanas iespēja un vienlīdzīgas iespējas uztveršanai visiem Latvijas iedzīvotājiem.</w:t>
      </w:r>
    </w:p>
    <w:p w:rsidR="007F0B67" w:rsidRPr="005809A8" w:rsidRDefault="007F0B67" w:rsidP="007F0B67">
      <w:pPr>
        <w:pStyle w:val="TASBodyText"/>
        <w:spacing w:after="0"/>
        <w:rPr>
          <w:rFonts w:ascii="Times New Roman" w:hAnsi="Times New Roman"/>
          <w:sz w:val="28"/>
          <w:szCs w:val="28"/>
          <w:lang w:val="lv-LV"/>
        </w:rPr>
      </w:pPr>
      <w:r w:rsidRPr="00A75913">
        <w:rPr>
          <w:rFonts w:ascii="Times New Roman" w:hAnsi="Times New Roman"/>
          <w:sz w:val="28"/>
          <w:szCs w:val="28"/>
          <w:lang w:val="lv-LV"/>
        </w:rPr>
        <w:tab/>
      </w:r>
      <w:r>
        <w:rPr>
          <w:rFonts w:ascii="Times New Roman" w:hAnsi="Times New Roman"/>
          <w:sz w:val="28"/>
          <w:szCs w:val="28"/>
          <w:lang w:val="lv-LV"/>
        </w:rPr>
        <w:t>J</w:t>
      </w:r>
      <w:r w:rsidRPr="005809A8">
        <w:rPr>
          <w:rFonts w:ascii="Times New Roman" w:hAnsi="Times New Roman"/>
          <w:sz w:val="28"/>
          <w:szCs w:val="28"/>
          <w:lang w:val="lv-LV"/>
        </w:rPr>
        <w:t>auna sabiedriska medija koncepcijas projektā</w:t>
      </w:r>
      <w:r>
        <w:rPr>
          <w:rFonts w:ascii="Times New Roman" w:hAnsi="Times New Roman"/>
          <w:sz w:val="28"/>
          <w:szCs w:val="28"/>
          <w:lang w:val="lv-LV"/>
        </w:rPr>
        <w:t>, ko 2011.gadā sāka gatavot NEPLP,</w:t>
      </w:r>
      <w:r w:rsidRPr="005809A8">
        <w:rPr>
          <w:rFonts w:ascii="Times New Roman" w:hAnsi="Times New Roman"/>
          <w:sz w:val="28"/>
          <w:szCs w:val="28"/>
          <w:lang w:val="lv-LV"/>
        </w:rPr>
        <w:t xml:space="preserve"> minēts, ka LTV drīzumā plāno atvērt jaunu TV kanālu – LTV3 – interneta platformā (IPTV), kura mērķauditorija ir gan </w:t>
      </w:r>
      <w:r>
        <w:rPr>
          <w:rFonts w:ascii="Times New Roman" w:hAnsi="Times New Roman"/>
          <w:sz w:val="28"/>
          <w:szCs w:val="28"/>
          <w:lang w:val="lv-LV"/>
        </w:rPr>
        <w:t>ārzemēs dzīvojošie</w:t>
      </w:r>
      <w:r w:rsidRPr="005809A8">
        <w:rPr>
          <w:rFonts w:ascii="Times New Roman" w:hAnsi="Times New Roman"/>
          <w:sz w:val="28"/>
          <w:szCs w:val="28"/>
          <w:lang w:val="lv-LV"/>
        </w:rPr>
        <w:t>, gan auditorija</w:t>
      </w:r>
      <w:r>
        <w:rPr>
          <w:rFonts w:ascii="Times New Roman" w:hAnsi="Times New Roman"/>
          <w:sz w:val="28"/>
          <w:szCs w:val="28"/>
          <w:lang w:val="lv-LV"/>
        </w:rPr>
        <w:t xml:space="preserve"> </w:t>
      </w:r>
      <w:r w:rsidRPr="005809A8">
        <w:rPr>
          <w:rFonts w:ascii="Times New Roman" w:hAnsi="Times New Roman"/>
          <w:sz w:val="28"/>
          <w:szCs w:val="28"/>
          <w:lang w:val="lv-LV"/>
        </w:rPr>
        <w:t>Latvij</w:t>
      </w:r>
      <w:r>
        <w:rPr>
          <w:rFonts w:ascii="Times New Roman" w:hAnsi="Times New Roman"/>
          <w:sz w:val="28"/>
          <w:szCs w:val="28"/>
          <w:lang w:val="lv-LV"/>
        </w:rPr>
        <w:t>ā</w:t>
      </w:r>
      <w:r w:rsidRPr="005809A8">
        <w:rPr>
          <w:rFonts w:ascii="Times New Roman" w:hAnsi="Times New Roman"/>
          <w:sz w:val="28"/>
          <w:szCs w:val="28"/>
          <w:lang w:val="lv-LV"/>
        </w:rPr>
        <w:t xml:space="preserve">. Plānots, ka šajā programmā tiks demonstrēti LTV1 raidījumu atkārtojumi, kā arī LTV arhīvi, galvenokārt ziņas un kultūras raidījumi. Turpmāk to plānots papildināt </w:t>
      </w:r>
      <w:r>
        <w:rPr>
          <w:rFonts w:ascii="Times New Roman" w:hAnsi="Times New Roman"/>
          <w:sz w:val="28"/>
          <w:szCs w:val="28"/>
          <w:lang w:val="lv-LV"/>
        </w:rPr>
        <w:t xml:space="preserve">arī </w:t>
      </w:r>
      <w:r w:rsidRPr="005809A8">
        <w:rPr>
          <w:rFonts w:ascii="Times New Roman" w:hAnsi="Times New Roman"/>
          <w:sz w:val="28"/>
          <w:szCs w:val="28"/>
          <w:lang w:val="lv-LV"/>
        </w:rPr>
        <w:t xml:space="preserve">ar citu saturu, tostarp reģionālo televīziju un neatkarīgo producentu raidījumiem, Latvijas dokumentālo kino un </w:t>
      </w:r>
      <w:proofErr w:type="spellStart"/>
      <w:r w:rsidRPr="005809A8">
        <w:rPr>
          <w:rFonts w:ascii="Times New Roman" w:hAnsi="Times New Roman"/>
          <w:sz w:val="28"/>
          <w:szCs w:val="28"/>
          <w:lang w:val="lv-LV"/>
        </w:rPr>
        <w:t>spēlfilmām</w:t>
      </w:r>
      <w:proofErr w:type="spellEnd"/>
      <w:r w:rsidRPr="005809A8">
        <w:rPr>
          <w:rFonts w:ascii="Times New Roman" w:hAnsi="Times New Roman"/>
          <w:sz w:val="28"/>
          <w:szCs w:val="28"/>
          <w:lang w:val="lv-LV"/>
        </w:rPr>
        <w:t>, kā arī teātra izrāžu un koncertu ierakstiem. Ilgtermiņa plānos paredzēts veidot īpašus raidījumus ārzemju latviešiem.</w:t>
      </w:r>
      <w:r>
        <w:rPr>
          <w:rFonts w:ascii="Times New Roman" w:hAnsi="Times New Roman"/>
          <w:sz w:val="28"/>
          <w:szCs w:val="28"/>
          <w:lang w:val="lv-LV"/>
        </w:rPr>
        <w:t xml:space="preserve"> J</w:t>
      </w:r>
      <w:r w:rsidRPr="005809A8">
        <w:rPr>
          <w:rFonts w:ascii="Times New Roman" w:hAnsi="Times New Roman"/>
          <w:sz w:val="28"/>
          <w:szCs w:val="28"/>
          <w:lang w:val="lv-LV"/>
        </w:rPr>
        <w:t>aun</w:t>
      </w:r>
      <w:r>
        <w:rPr>
          <w:rFonts w:ascii="Times New Roman" w:hAnsi="Times New Roman"/>
          <w:sz w:val="28"/>
          <w:szCs w:val="28"/>
          <w:lang w:val="lv-LV"/>
        </w:rPr>
        <w:t xml:space="preserve">a sabiedriska medija koncepciju ir paredzēts </w:t>
      </w:r>
      <w:r w:rsidR="00B60E91">
        <w:rPr>
          <w:rFonts w:ascii="Times New Roman" w:hAnsi="Times New Roman"/>
          <w:sz w:val="28"/>
          <w:szCs w:val="28"/>
          <w:lang w:val="lv-LV"/>
        </w:rPr>
        <w:t>pabeigt 2012.gada beigām</w:t>
      </w:r>
      <w:r>
        <w:rPr>
          <w:rFonts w:ascii="Times New Roman" w:hAnsi="Times New Roman"/>
          <w:sz w:val="28"/>
          <w:szCs w:val="28"/>
          <w:lang w:val="lv-LV"/>
        </w:rPr>
        <w:t>.</w:t>
      </w:r>
    </w:p>
    <w:p w:rsidR="00D227E7" w:rsidRPr="0055347C" w:rsidRDefault="00D227E7" w:rsidP="00D227E7">
      <w:pPr>
        <w:ind w:firstLine="709"/>
        <w:jc w:val="both"/>
        <w:rPr>
          <w:rFonts w:ascii="Times New Roman" w:hAnsi="Times New Roman"/>
          <w:sz w:val="28"/>
          <w:szCs w:val="28"/>
          <w:lang w:val="lv-LV"/>
        </w:rPr>
      </w:pPr>
      <w:r w:rsidRPr="0055347C">
        <w:rPr>
          <w:rFonts w:ascii="Times New Roman" w:hAnsi="Times New Roman"/>
          <w:sz w:val="28"/>
          <w:szCs w:val="28"/>
          <w:lang w:val="lv-LV"/>
        </w:rPr>
        <w:t>2006. – 2008.gadā ir īstenots ERAF projekts „Platjoslas sakaru infrastruktūras attīstība lauku apvidos”, kura ietvaros ir nodrošināta platjoslas (lejupielādes/</w:t>
      </w:r>
      <w:proofErr w:type="spellStart"/>
      <w:r w:rsidRPr="0055347C">
        <w:rPr>
          <w:rFonts w:ascii="Times New Roman" w:hAnsi="Times New Roman"/>
          <w:sz w:val="28"/>
          <w:szCs w:val="28"/>
          <w:lang w:val="lv-LV"/>
        </w:rPr>
        <w:t>augšuplādes</w:t>
      </w:r>
      <w:proofErr w:type="spellEnd"/>
      <w:r w:rsidRPr="0055347C">
        <w:rPr>
          <w:rFonts w:ascii="Times New Roman" w:hAnsi="Times New Roman"/>
          <w:sz w:val="28"/>
          <w:szCs w:val="28"/>
          <w:lang w:val="lv-LV"/>
        </w:rPr>
        <w:t xml:space="preserve"> minimālais ātrums 256/128 </w:t>
      </w:r>
      <w:proofErr w:type="spellStart"/>
      <w:r w:rsidRPr="0055347C">
        <w:rPr>
          <w:rFonts w:ascii="Times New Roman" w:hAnsi="Times New Roman"/>
          <w:sz w:val="28"/>
          <w:szCs w:val="28"/>
          <w:lang w:val="lv-LV"/>
        </w:rPr>
        <w:t>kbit</w:t>
      </w:r>
      <w:proofErr w:type="spellEnd"/>
      <w:r w:rsidRPr="0055347C">
        <w:rPr>
          <w:rFonts w:ascii="Times New Roman" w:hAnsi="Times New Roman"/>
          <w:sz w:val="28"/>
          <w:szCs w:val="28"/>
          <w:lang w:val="lv-LV"/>
        </w:rPr>
        <w:t>/s) piekļuve visā Latvijas teritorijā līdz 2013.gada 27.jūnijam.</w:t>
      </w:r>
    </w:p>
    <w:p w:rsidR="00D227E7" w:rsidRPr="0055347C" w:rsidRDefault="00D227E7" w:rsidP="00D227E7">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2011.gada beigās Satiksmes ministrija ar </w:t>
      </w:r>
      <w:r w:rsidR="00993753">
        <w:rPr>
          <w:rFonts w:ascii="Times New Roman" w:hAnsi="Times New Roman"/>
          <w:sz w:val="28"/>
          <w:szCs w:val="28"/>
          <w:lang w:val="lv-LV"/>
        </w:rPr>
        <w:t>EK</w:t>
      </w:r>
      <w:r w:rsidRPr="0055347C">
        <w:rPr>
          <w:rFonts w:ascii="Times New Roman" w:hAnsi="Times New Roman"/>
          <w:sz w:val="28"/>
          <w:szCs w:val="28"/>
          <w:lang w:val="lv-LV"/>
        </w:rPr>
        <w:t xml:space="preserve"> saskaņoja valsts atbalsta programmu „Nākamās paaudzes elektronisko sakaru tīkls lauku teritorijām”, kura paredz „vidējās jūdzes” pieslēgumu izveidi ar pašvaldībām saskaņotās adresēs. Projekts paredz izveidot vienu pieslēgumu katrā novadu centrā vai teritoriālajā vienībā, kurā pieslēguma nav un kurā nākošo trīs gadu laikā neviens komersants neplāno to izveidot. Valsts atbalsta programmas 1.kārtas īstenošanas periods ir no 2012. līdz 2015.gadam. </w:t>
      </w:r>
    </w:p>
    <w:p w:rsidR="00D227E7" w:rsidRPr="0055347C" w:rsidRDefault="00D227E7" w:rsidP="00261936">
      <w:pPr>
        <w:ind w:firstLine="709"/>
        <w:jc w:val="both"/>
        <w:rPr>
          <w:rFonts w:ascii="Times New Roman" w:hAnsi="Times New Roman"/>
          <w:sz w:val="28"/>
          <w:szCs w:val="28"/>
          <w:lang w:val="lv-LV"/>
        </w:rPr>
      </w:pPr>
      <w:r w:rsidRPr="0055347C">
        <w:rPr>
          <w:rFonts w:ascii="Times New Roman" w:hAnsi="Times New Roman"/>
          <w:sz w:val="28"/>
          <w:szCs w:val="28"/>
          <w:lang w:val="lv-LV"/>
        </w:rPr>
        <w:t>Līdz ar to Latvijas iedzīvotājiem tiek paplašinātas iespējas izmantot interneta vidē esošo saturu, tajā skaitā arī nacionālo elektronisko plašsaziņas līdzekļu veidoto saturu.</w:t>
      </w:r>
    </w:p>
    <w:p w:rsidR="00261936" w:rsidRDefault="00261936" w:rsidP="00210470">
      <w:pPr>
        <w:ind w:firstLine="709"/>
        <w:jc w:val="both"/>
        <w:rPr>
          <w:rFonts w:ascii="Times New Roman" w:hAnsi="Times New Roman"/>
          <w:sz w:val="28"/>
          <w:szCs w:val="28"/>
          <w:lang w:val="lv-LV"/>
        </w:rPr>
      </w:pPr>
    </w:p>
    <w:p w:rsidR="00161680" w:rsidRDefault="009D0079" w:rsidP="00161680">
      <w:pPr>
        <w:ind w:firstLine="709"/>
        <w:jc w:val="both"/>
        <w:rPr>
          <w:rFonts w:ascii="Times New Roman" w:hAnsi="Times New Roman"/>
          <w:sz w:val="28"/>
          <w:szCs w:val="28"/>
          <w:lang w:val="lv-LV"/>
        </w:rPr>
      </w:pPr>
      <w:r>
        <w:rPr>
          <w:rFonts w:ascii="Times New Roman" w:hAnsi="Times New Roman"/>
          <w:sz w:val="28"/>
          <w:szCs w:val="28"/>
          <w:lang w:val="lv-LV"/>
        </w:rPr>
        <w:t>L</w:t>
      </w:r>
      <w:r w:rsidR="00210470" w:rsidRPr="0055347C">
        <w:rPr>
          <w:rFonts w:ascii="Times New Roman" w:hAnsi="Times New Roman"/>
          <w:sz w:val="28"/>
          <w:szCs w:val="28"/>
          <w:lang w:val="lv-LV"/>
        </w:rPr>
        <w:t xml:space="preserve">ai novērstu sociāli nelabvēlīgās situācijas attīstību un mazinātu Latvijas iedzīvotāju masveida izbraukšanu no valsts darba meklējumos, </w:t>
      </w:r>
      <w:r>
        <w:rPr>
          <w:rFonts w:ascii="Times New Roman" w:hAnsi="Times New Roman"/>
          <w:sz w:val="28"/>
          <w:szCs w:val="28"/>
          <w:lang w:val="lv-LV"/>
        </w:rPr>
        <w:t>LM</w:t>
      </w:r>
      <w:r w:rsidRPr="0055347C">
        <w:rPr>
          <w:rFonts w:ascii="Times New Roman" w:hAnsi="Times New Roman"/>
          <w:sz w:val="28"/>
          <w:szCs w:val="28"/>
          <w:lang w:val="lv-LV"/>
        </w:rPr>
        <w:t xml:space="preserve"> </w:t>
      </w:r>
      <w:r w:rsidR="00210470" w:rsidRPr="0055347C">
        <w:rPr>
          <w:rFonts w:ascii="Times New Roman" w:hAnsi="Times New Roman"/>
          <w:sz w:val="28"/>
          <w:szCs w:val="28"/>
          <w:lang w:val="lv-LV"/>
        </w:rPr>
        <w:t xml:space="preserve">ir izstrādājusi virkni pasākumu nozares kompetences jomās, lai nodrošinātu sociālo aizsardzību. Viena no </w:t>
      </w:r>
      <w:r w:rsidR="00C71328">
        <w:rPr>
          <w:rFonts w:ascii="Times New Roman" w:hAnsi="Times New Roman"/>
          <w:sz w:val="28"/>
          <w:szCs w:val="28"/>
          <w:lang w:val="lv-LV"/>
        </w:rPr>
        <w:t>LM</w:t>
      </w:r>
      <w:r w:rsidR="00210470" w:rsidRPr="0055347C">
        <w:rPr>
          <w:rFonts w:ascii="Times New Roman" w:hAnsi="Times New Roman"/>
          <w:sz w:val="28"/>
          <w:szCs w:val="28"/>
          <w:lang w:val="lv-LV"/>
        </w:rPr>
        <w:t xml:space="preserve"> prioritātēm 2011.gadā bija atbalsta sniegšana bezdarbniekiem. 2011.gadā </w:t>
      </w:r>
      <w:r w:rsidR="00BA6101" w:rsidRPr="003711BF">
        <w:rPr>
          <w:rFonts w:ascii="Times New Roman" w:hAnsi="Times New Roman"/>
          <w:sz w:val="28"/>
          <w:szCs w:val="28"/>
          <w:lang w:val="lv-LV"/>
        </w:rPr>
        <w:t>NVA</w:t>
      </w:r>
      <w:r w:rsidR="00210470" w:rsidRPr="0055347C">
        <w:rPr>
          <w:rFonts w:ascii="Times New Roman" w:hAnsi="Times New Roman"/>
          <w:sz w:val="28"/>
          <w:szCs w:val="28"/>
          <w:lang w:val="lv-LV"/>
        </w:rPr>
        <w:t xml:space="preserve"> aktīvās darba tirgus politikas </w:t>
      </w:r>
      <w:r w:rsidR="00210470" w:rsidRPr="0055347C">
        <w:rPr>
          <w:rStyle w:val="Strong"/>
          <w:rFonts w:ascii="Times New Roman" w:hAnsi="Times New Roman"/>
          <w:b w:val="0"/>
          <w:bCs w:val="0"/>
          <w:sz w:val="28"/>
          <w:szCs w:val="28"/>
          <w:lang w:val="lv-LV"/>
        </w:rPr>
        <w:t>pasākumu ietvaros ir sniegti 221 060 pakalpojumi</w:t>
      </w:r>
      <w:r w:rsidR="00210470" w:rsidRPr="0055347C">
        <w:rPr>
          <w:rStyle w:val="FootnoteReference"/>
          <w:rFonts w:ascii="Times New Roman" w:hAnsi="Times New Roman"/>
          <w:sz w:val="28"/>
          <w:szCs w:val="28"/>
          <w:lang w:val="lv-LV"/>
        </w:rPr>
        <w:footnoteReference w:id="10"/>
      </w:r>
      <w:r w:rsidR="00210470" w:rsidRPr="0055347C">
        <w:rPr>
          <w:rStyle w:val="Strong"/>
          <w:rFonts w:ascii="Times New Roman" w:hAnsi="Times New Roman"/>
          <w:b w:val="0"/>
          <w:bCs w:val="0"/>
          <w:sz w:val="28"/>
          <w:szCs w:val="28"/>
          <w:lang w:val="lv-LV"/>
        </w:rPr>
        <w:t>,</w:t>
      </w:r>
      <w:r w:rsidR="00102690">
        <w:rPr>
          <w:rStyle w:val="Strong"/>
          <w:rFonts w:ascii="Times New Roman" w:hAnsi="Times New Roman"/>
          <w:b w:val="0"/>
          <w:bCs w:val="0"/>
          <w:sz w:val="28"/>
          <w:szCs w:val="28"/>
          <w:lang w:val="lv-LV"/>
        </w:rPr>
        <w:t xml:space="preserve"> no tiem</w:t>
      </w:r>
      <w:r w:rsidR="00210470" w:rsidRPr="0055347C">
        <w:rPr>
          <w:rStyle w:val="Strong"/>
          <w:rFonts w:ascii="Times New Roman" w:hAnsi="Times New Roman"/>
          <w:b w:val="0"/>
          <w:bCs w:val="0"/>
          <w:sz w:val="28"/>
          <w:szCs w:val="28"/>
          <w:lang w:val="lv-LV"/>
        </w:rPr>
        <w:t xml:space="preserve"> 120867</w:t>
      </w:r>
      <w:r w:rsidR="00210470" w:rsidRPr="00FB4570">
        <w:rPr>
          <w:rStyle w:val="FootnoteReference"/>
          <w:rFonts w:ascii="Times New Roman" w:hAnsi="Times New Roman"/>
          <w:sz w:val="28"/>
          <w:szCs w:val="28"/>
          <w:lang w:val="lv-LV"/>
        </w:rPr>
        <w:footnoteReference w:id="11"/>
      </w:r>
      <w:r w:rsidR="00210470" w:rsidRPr="0055347C">
        <w:rPr>
          <w:rStyle w:val="Strong"/>
          <w:rFonts w:ascii="Times New Roman" w:hAnsi="Times New Roman"/>
          <w:b w:val="0"/>
          <w:bCs w:val="0"/>
          <w:sz w:val="28"/>
          <w:szCs w:val="28"/>
          <w:lang w:val="lv-LV"/>
        </w:rPr>
        <w:t xml:space="preserve"> </w:t>
      </w:r>
      <w:r w:rsidR="0068146C" w:rsidRPr="009C2B26">
        <w:rPr>
          <w:rStyle w:val="Strong"/>
          <w:rFonts w:ascii="Times New Roman" w:hAnsi="Times New Roman"/>
          <w:b w:val="0"/>
          <w:bCs w:val="0"/>
          <w:sz w:val="28"/>
          <w:szCs w:val="28"/>
          <w:lang w:val="lv-LV"/>
        </w:rPr>
        <w:t>bezdarbniekiem</w:t>
      </w:r>
      <w:r w:rsidR="0068146C">
        <w:rPr>
          <w:rStyle w:val="Strong"/>
          <w:rFonts w:ascii="Times New Roman" w:hAnsi="Times New Roman"/>
          <w:b w:val="0"/>
          <w:bCs w:val="0"/>
          <w:sz w:val="28"/>
          <w:szCs w:val="28"/>
          <w:lang w:val="lv-LV"/>
        </w:rPr>
        <w:t xml:space="preserve"> (</w:t>
      </w:r>
      <w:r w:rsidR="00210470" w:rsidRPr="0055347C">
        <w:rPr>
          <w:rStyle w:val="Strong"/>
          <w:rFonts w:ascii="Times New Roman" w:hAnsi="Times New Roman"/>
          <w:b w:val="0"/>
          <w:bCs w:val="0"/>
          <w:sz w:val="28"/>
          <w:szCs w:val="28"/>
          <w:lang w:val="lv-LV"/>
        </w:rPr>
        <w:t>jeb 83</w:t>
      </w:r>
      <w:r w:rsidR="00210470" w:rsidRPr="00102690">
        <w:rPr>
          <w:rStyle w:val="Strong"/>
          <w:rFonts w:ascii="Times New Roman" w:hAnsi="Times New Roman"/>
          <w:b w:val="0"/>
          <w:bCs w:val="0"/>
          <w:sz w:val="28"/>
          <w:szCs w:val="28"/>
          <w:lang w:val="lv-LV"/>
        </w:rPr>
        <w:t>%</w:t>
      </w:r>
      <w:r w:rsidR="00210470" w:rsidRPr="0055347C">
        <w:rPr>
          <w:rStyle w:val="Strong"/>
          <w:rFonts w:ascii="Times New Roman" w:hAnsi="Times New Roman"/>
          <w:b w:val="0"/>
          <w:bCs w:val="0"/>
          <w:sz w:val="28"/>
          <w:szCs w:val="28"/>
          <w:lang w:val="lv-LV"/>
        </w:rPr>
        <w:t xml:space="preserve"> no vidējā bezdarbnieku skaita</w:t>
      </w:r>
      <w:r w:rsidR="0068146C">
        <w:rPr>
          <w:rStyle w:val="Strong"/>
          <w:rFonts w:ascii="Times New Roman" w:hAnsi="Times New Roman"/>
          <w:b w:val="0"/>
          <w:bCs w:val="0"/>
          <w:sz w:val="28"/>
          <w:szCs w:val="28"/>
          <w:lang w:val="lv-LV"/>
        </w:rPr>
        <w:t>)</w:t>
      </w:r>
      <w:r w:rsidR="00210470" w:rsidRPr="0055347C">
        <w:rPr>
          <w:rStyle w:val="Strong"/>
          <w:rFonts w:ascii="Times New Roman" w:hAnsi="Times New Roman"/>
          <w:b w:val="0"/>
          <w:bCs w:val="0"/>
          <w:sz w:val="28"/>
          <w:szCs w:val="28"/>
          <w:lang w:val="lv-LV"/>
        </w:rPr>
        <w:t xml:space="preserve"> tika sniegts arī finansiāls atbalsts stipendijas vai dotāciju veidā. 2011.gadā visvairāk bezdarbnieki i</w:t>
      </w:r>
      <w:r w:rsidR="00161680">
        <w:rPr>
          <w:rStyle w:val="Strong"/>
          <w:rFonts w:ascii="Times New Roman" w:hAnsi="Times New Roman"/>
          <w:b w:val="0"/>
          <w:bCs w:val="0"/>
          <w:sz w:val="28"/>
          <w:szCs w:val="28"/>
          <w:lang w:val="lv-LV"/>
        </w:rPr>
        <w:t xml:space="preserve">r pilnveidojuši savas prasmes – </w:t>
      </w:r>
      <w:r w:rsidR="00210470" w:rsidRPr="0055347C">
        <w:rPr>
          <w:rStyle w:val="Strong"/>
          <w:rFonts w:ascii="Times New Roman" w:hAnsi="Times New Roman"/>
          <w:b w:val="0"/>
          <w:bCs w:val="0"/>
          <w:sz w:val="28"/>
          <w:szCs w:val="28"/>
          <w:lang w:val="lv-LV"/>
        </w:rPr>
        <w:t>59%</w:t>
      </w:r>
      <w:r w:rsidR="00210470" w:rsidRPr="0055347C">
        <w:rPr>
          <w:rFonts w:ascii="Times New Roman" w:hAnsi="Times New Roman"/>
          <w:sz w:val="28"/>
          <w:szCs w:val="28"/>
          <w:lang w:val="lv-LV"/>
        </w:rPr>
        <w:t>, piedalījušies pasākumā „Darba praktizēša</w:t>
      </w:r>
      <w:r w:rsidR="00161680">
        <w:rPr>
          <w:rFonts w:ascii="Times New Roman" w:hAnsi="Times New Roman"/>
          <w:sz w:val="28"/>
          <w:szCs w:val="28"/>
          <w:lang w:val="lv-LV"/>
        </w:rPr>
        <w:t xml:space="preserve">na ar stipendiju pašvaldībās” – </w:t>
      </w:r>
      <w:r w:rsidR="00210470" w:rsidRPr="0055347C">
        <w:rPr>
          <w:rFonts w:ascii="Times New Roman" w:hAnsi="Times New Roman"/>
          <w:sz w:val="28"/>
          <w:szCs w:val="28"/>
          <w:lang w:val="lv-LV"/>
        </w:rPr>
        <w:t>27%, kā arī piedalījušies atbals</w:t>
      </w:r>
      <w:r w:rsidR="00161680">
        <w:rPr>
          <w:rFonts w:ascii="Times New Roman" w:hAnsi="Times New Roman"/>
          <w:sz w:val="28"/>
          <w:szCs w:val="28"/>
          <w:lang w:val="lv-LV"/>
        </w:rPr>
        <w:t xml:space="preserve">tītās nodarbinātības pasākumos – </w:t>
      </w:r>
    </w:p>
    <w:p w:rsidR="00210470" w:rsidRPr="0055347C" w:rsidRDefault="00210470" w:rsidP="00161680">
      <w:pPr>
        <w:jc w:val="both"/>
        <w:rPr>
          <w:rFonts w:ascii="Times New Roman" w:hAnsi="Times New Roman"/>
          <w:sz w:val="28"/>
          <w:szCs w:val="28"/>
          <w:lang w:val="lv-LV"/>
        </w:rPr>
      </w:pPr>
      <w:r w:rsidRPr="0055347C">
        <w:rPr>
          <w:rFonts w:ascii="Times New Roman" w:hAnsi="Times New Roman"/>
          <w:sz w:val="28"/>
          <w:szCs w:val="28"/>
          <w:lang w:val="lv-LV"/>
        </w:rPr>
        <w:t>7%.</w:t>
      </w:r>
    </w:p>
    <w:p w:rsidR="00210470" w:rsidRPr="0055347C" w:rsidRDefault="00210470" w:rsidP="00210470">
      <w:pPr>
        <w:autoSpaceDE w:val="0"/>
        <w:autoSpaceDN w:val="0"/>
        <w:adjustRightInd w:val="0"/>
        <w:ind w:firstLine="709"/>
        <w:jc w:val="both"/>
        <w:rPr>
          <w:rFonts w:ascii="Times New Roman" w:hAnsi="Times New Roman"/>
          <w:color w:val="000000"/>
          <w:sz w:val="28"/>
          <w:szCs w:val="28"/>
          <w:lang w:val="lv-LV"/>
        </w:rPr>
      </w:pPr>
      <w:r w:rsidRPr="0055347C">
        <w:rPr>
          <w:rFonts w:ascii="Times New Roman" w:hAnsi="Times New Roman"/>
          <w:color w:val="000000"/>
          <w:sz w:val="28"/>
          <w:szCs w:val="28"/>
          <w:lang w:val="lv-LV"/>
        </w:rPr>
        <w:t xml:space="preserve"> Vienlaikus, lai mazinātu Latvijas iedzīvotāju izbraukšanu no valsts saistībā ar neatbilstošu darba apstākļu nodrošināšanu pagaidu darbu veicējiem, </w:t>
      </w:r>
      <w:r w:rsidR="00C71328">
        <w:rPr>
          <w:rFonts w:ascii="Times New Roman" w:hAnsi="Times New Roman"/>
          <w:sz w:val="28"/>
          <w:szCs w:val="28"/>
          <w:lang w:val="lv-LV"/>
        </w:rPr>
        <w:t>LM</w:t>
      </w:r>
      <w:r w:rsidRPr="0055347C">
        <w:rPr>
          <w:rFonts w:ascii="Times New Roman" w:hAnsi="Times New Roman"/>
          <w:sz w:val="28"/>
          <w:szCs w:val="28"/>
          <w:lang w:val="lv-LV"/>
        </w:rPr>
        <w:t xml:space="preserve"> ir pilnveidojusi normatīvo regulējumu darba tiesisko attiecību jomā </w:t>
      </w:r>
      <w:r w:rsidRPr="0055347C">
        <w:rPr>
          <w:rFonts w:ascii="Times New Roman" w:hAnsi="Times New Roman"/>
          <w:i/>
          <w:sz w:val="28"/>
          <w:szCs w:val="28"/>
          <w:lang w:val="lv-LV"/>
        </w:rPr>
        <w:t>(</w:t>
      </w:r>
      <w:r w:rsidRPr="0055347C">
        <w:rPr>
          <w:rFonts w:ascii="Times New Roman" w:hAnsi="Times New Roman"/>
          <w:i/>
          <w:color w:val="000000"/>
          <w:sz w:val="28"/>
          <w:szCs w:val="28"/>
          <w:lang w:val="lv-LV"/>
        </w:rPr>
        <w:t xml:space="preserve">ar 16.06.2011. likumu "Grozījumi Darba likumā" pārņemtas Eiropas Parlamenta un Padomes 2008.gada 19.novembra direktīvas 2008/104/EK </w:t>
      </w:r>
      <w:r w:rsidR="00C574D7" w:rsidRPr="0055347C">
        <w:rPr>
          <w:rFonts w:ascii="Times New Roman" w:hAnsi="Times New Roman"/>
          <w:i/>
          <w:color w:val="000000"/>
          <w:sz w:val="28"/>
          <w:szCs w:val="28"/>
          <w:lang w:val="lv-LV"/>
        </w:rPr>
        <w:t xml:space="preserve">prasības </w:t>
      </w:r>
      <w:r w:rsidRPr="0055347C">
        <w:rPr>
          <w:rFonts w:ascii="Times New Roman" w:hAnsi="Times New Roman"/>
          <w:i/>
          <w:color w:val="000000"/>
          <w:sz w:val="28"/>
          <w:szCs w:val="28"/>
          <w:lang w:val="lv-LV"/>
        </w:rPr>
        <w:t>par pagaidu darba aģentūrām</w:t>
      </w:r>
      <w:r w:rsidRPr="0055347C">
        <w:rPr>
          <w:rFonts w:ascii="Times New Roman" w:hAnsi="Times New Roman"/>
          <w:i/>
          <w:sz w:val="28"/>
          <w:szCs w:val="28"/>
          <w:lang w:val="lv-LV"/>
        </w:rPr>
        <w:t>).</w:t>
      </w:r>
      <w:r w:rsidRPr="0055347C">
        <w:rPr>
          <w:rFonts w:ascii="Times New Roman" w:hAnsi="Times New Roman"/>
          <w:sz w:val="28"/>
          <w:szCs w:val="28"/>
          <w:lang w:val="lv-LV"/>
        </w:rPr>
        <w:t xml:space="preserve"> </w:t>
      </w:r>
      <w:r w:rsidRPr="0055347C">
        <w:rPr>
          <w:rFonts w:ascii="Times New Roman" w:hAnsi="Times New Roman"/>
          <w:color w:val="000000"/>
          <w:sz w:val="28"/>
          <w:szCs w:val="28"/>
          <w:lang w:val="lv-LV"/>
        </w:rPr>
        <w:t xml:space="preserve">Pagaidu darba aģentūras dod iespēju uzņēmumiem elastīgi piesaistīt darba ņēmējus, vienkārši piesaistot (iznomājot) darbiniekus ekonomikas izaugsmes periodos. Tādējādi pagaidu darba aģentūras veicina darba vietu radīšanu un palīdz veicināt bez darba esošo personu dalību un integrāciju darba tirgū. Veikto grozījumu Darba likumā nolūks ir precizēt tiesisko regulējumu attiecībā uz darbaspēka nodrošināšanas pakalpojumu sniegšanu, tai skaitā, </w:t>
      </w:r>
      <w:r w:rsidRPr="009F213A">
        <w:rPr>
          <w:rFonts w:ascii="Times New Roman" w:hAnsi="Times New Roman"/>
          <w:color w:val="000000"/>
          <w:sz w:val="28"/>
          <w:szCs w:val="28"/>
          <w:lang w:val="lv-LV"/>
        </w:rPr>
        <w:t>paredzot darbaspēka nodrošināšanas pakalpojumu sniedzēja darbinieku tiesisko aizsardzību un nosakot tiesības un pienākumus darbaspēka nodrošināšanas pakalpojumu sniedzējam, tā darbiniekiem un darbaspēka nodrošināšanas pakalpojumu saņēmējam</w:t>
      </w:r>
      <w:r w:rsidRPr="0055347C">
        <w:rPr>
          <w:rFonts w:ascii="Times New Roman" w:hAnsi="Times New Roman"/>
          <w:color w:val="000000"/>
          <w:sz w:val="28"/>
          <w:szCs w:val="28"/>
          <w:lang w:val="lv-LV"/>
        </w:rPr>
        <w:t xml:space="preserve">. </w:t>
      </w:r>
    </w:p>
    <w:p w:rsidR="00EA3416" w:rsidRPr="0055347C" w:rsidRDefault="00EA3416" w:rsidP="00EA3416">
      <w:pPr>
        <w:autoSpaceDE w:val="0"/>
        <w:autoSpaceDN w:val="0"/>
        <w:adjustRightInd w:val="0"/>
        <w:ind w:firstLine="709"/>
        <w:jc w:val="both"/>
        <w:rPr>
          <w:rFonts w:ascii="Times New Roman" w:hAnsi="Times New Roman"/>
          <w:color w:val="000000"/>
          <w:sz w:val="28"/>
          <w:szCs w:val="28"/>
          <w:lang w:val="lv-LV"/>
        </w:rPr>
      </w:pPr>
      <w:r w:rsidRPr="0055347C">
        <w:rPr>
          <w:rFonts w:ascii="Times New Roman" w:hAnsi="Times New Roman"/>
          <w:color w:val="000000"/>
          <w:sz w:val="28"/>
          <w:szCs w:val="28"/>
          <w:lang w:val="lv-LV"/>
        </w:rPr>
        <w:t>Papildus, lai mazinātu nereģistrēto nodarbinātību</w:t>
      </w:r>
      <w:r w:rsidRPr="0055347C">
        <w:rPr>
          <w:rFonts w:ascii="Times New Roman" w:hAnsi="Times New Roman"/>
          <w:sz w:val="28"/>
          <w:szCs w:val="28"/>
          <w:lang w:val="lv-LV"/>
        </w:rPr>
        <w:t xml:space="preserve"> </w:t>
      </w:r>
      <w:r w:rsidRPr="0055347C">
        <w:rPr>
          <w:rFonts w:ascii="Times New Roman" w:hAnsi="Times New Roman"/>
          <w:bCs/>
          <w:sz w:val="28"/>
          <w:szCs w:val="28"/>
          <w:lang w:val="lv-LV"/>
        </w:rPr>
        <w:t>tika</w:t>
      </w:r>
      <w:r w:rsidRPr="0055347C">
        <w:rPr>
          <w:rFonts w:ascii="Times New Roman" w:hAnsi="Times New Roman"/>
          <w:color w:val="000000"/>
          <w:sz w:val="28"/>
          <w:szCs w:val="28"/>
          <w:lang w:val="lv-LV"/>
        </w:rPr>
        <w:t xml:space="preserve"> turpināta Pasākumu plānā nereģistrētās nodarbinātības mazināšanai 2010.–2013.gadam ietverto pasākumu īstenošana, piemēram, 2011.gadā veikti 3 248 apsekojumi, informēta sabiedrība par nereģistrētās nodarbinātības negatīvajām sekām (2011.gadā februārī un martā visā Latvijā rīkotās informatīvās kampaņas ietvaros informēti un konsultēti aptuveni 1050 cilvēki). </w:t>
      </w:r>
    </w:p>
    <w:p w:rsidR="00EA3416" w:rsidRPr="0055347C" w:rsidRDefault="00EA3416" w:rsidP="00EA3416">
      <w:pPr>
        <w:autoSpaceDE w:val="0"/>
        <w:autoSpaceDN w:val="0"/>
        <w:adjustRightInd w:val="0"/>
        <w:ind w:firstLine="709"/>
        <w:jc w:val="both"/>
        <w:rPr>
          <w:rFonts w:ascii="Times New Roman" w:hAnsi="Times New Roman"/>
          <w:color w:val="000000"/>
          <w:sz w:val="28"/>
          <w:szCs w:val="28"/>
          <w:lang w:val="lv-LV"/>
        </w:rPr>
      </w:pPr>
      <w:r w:rsidRPr="0055347C">
        <w:rPr>
          <w:rFonts w:ascii="Times New Roman" w:hAnsi="Times New Roman"/>
          <w:color w:val="000000"/>
          <w:sz w:val="28"/>
          <w:szCs w:val="28"/>
          <w:lang w:val="lv-LV"/>
        </w:rPr>
        <w:t>Tāpat</w:t>
      </w:r>
      <w:r w:rsidR="00FB4570">
        <w:rPr>
          <w:rFonts w:ascii="Times New Roman" w:hAnsi="Times New Roman"/>
          <w:color w:val="000000"/>
          <w:sz w:val="28"/>
          <w:szCs w:val="28"/>
          <w:lang w:val="lv-LV"/>
        </w:rPr>
        <w:t>,</w:t>
      </w:r>
      <w:r w:rsidRPr="0055347C">
        <w:rPr>
          <w:rFonts w:ascii="Times New Roman" w:hAnsi="Times New Roman"/>
          <w:color w:val="000000"/>
          <w:sz w:val="28"/>
          <w:szCs w:val="28"/>
          <w:lang w:val="lv-LV"/>
        </w:rPr>
        <w:t xml:space="preserve"> nereģistrētās nodarbinātības mazināšanai, pastiprinot darba devēja atbildību par nereģistrēto nodarbinātību un mazinot darba devēja ekonomisko ieinteresētību nereģistrētās nodarbinātības uzturēšanā, 2011.gada 15.decembrī veikti grozījumi likumā “Par valsts sociālo apdrošināšanu” (spēkā no 2012.gada 1.janvāra), kas paredz, no kādas summas nodokļu administrācija piedzen obligātās iemaksas un soda naudu trīskāršā obligāto iemaksu apmērā</w:t>
      </w:r>
      <w:r w:rsidR="000B48A5">
        <w:rPr>
          <w:rFonts w:ascii="Times New Roman" w:hAnsi="Times New Roman"/>
          <w:color w:val="000000"/>
          <w:sz w:val="28"/>
          <w:szCs w:val="28"/>
          <w:lang w:val="lv-LV"/>
        </w:rPr>
        <w:t>.</w:t>
      </w:r>
      <w:r w:rsidRPr="0055347C">
        <w:rPr>
          <w:rFonts w:ascii="Times New Roman" w:hAnsi="Times New Roman"/>
          <w:color w:val="000000"/>
          <w:sz w:val="28"/>
          <w:szCs w:val="28"/>
          <w:lang w:val="lv-LV"/>
        </w:rPr>
        <w:t xml:space="preserve"> </w:t>
      </w:r>
      <w:r w:rsidRPr="00F52259">
        <w:rPr>
          <w:rFonts w:ascii="Times New Roman" w:hAnsi="Times New Roman"/>
          <w:color w:val="000000"/>
          <w:sz w:val="28"/>
          <w:szCs w:val="28"/>
          <w:lang w:val="lv-LV"/>
        </w:rPr>
        <w:t>VID</w:t>
      </w:r>
      <w:r w:rsidRPr="0055347C">
        <w:rPr>
          <w:rFonts w:ascii="Times New Roman" w:hAnsi="Times New Roman"/>
          <w:color w:val="000000"/>
          <w:sz w:val="28"/>
          <w:szCs w:val="28"/>
          <w:lang w:val="lv-LV"/>
        </w:rPr>
        <w:t xml:space="preserve"> piedzen no darba devēja obligātās iemaksas no summas, kas atbilst VID rīcībā esošajai informācijai par personai aprēķināmo atlīdzību, ja tās lielumu ir iespējams noteikt un tā ir lielāka par minimālo mēneša darba algu, vai no tās, ja aprēķināmā atlīdzība ir vienāda vai mazāka par minimālo mēneša darba algu vai ja faktiski atlīdzību nav iespējams noteikt, un soda naudu trīskāršā obligāto iemaksu apmērā (16.</w:t>
      </w:r>
      <w:r w:rsidRPr="0055347C">
        <w:rPr>
          <w:rFonts w:ascii="Times New Roman" w:hAnsi="Times New Roman"/>
          <w:color w:val="000000"/>
          <w:sz w:val="28"/>
          <w:szCs w:val="28"/>
          <w:vertAlign w:val="superscript"/>
          <w:lang w:val="lv-LV"/>
        </w:rPr>
        <w:t>1</w:t>
      </w:r>
      <w:r w:rsidRPr="0055347C">
        <w:rPr>
          <w:rFonts w:ascii="Times New Roman" w:hAnsi="Times New Roman"/>
          <w:color w:val="000000"/>
          <w:sz w:val="28"/>
          <w:szCs w:val="28"/>
          <w:lang w:val="lv-LV"/>
        </w:rPr>
        <w:t xml:space="preserve"> pants). </w:t>
      </w:r>
    </w:p>
    <w:p w:rsidR="00EA3416" w:rsidRPr="0055347C" w:rsidRDefault="00EA3416" w:rsidP="00EA3416">
      <w:pPr>
        <w:autoSpaceDE w:val="0"/>
        <w:autoSpaceDN w:val="0"/>
        <w:adjustRightInd w:val="0"/>
        <w:ind w:firstLine="709"/>
        <w:jc w:val="both"/>
        <w:rPr>
          <w:rFonts w:ascii="Times New Roman" w:hAnsi="Times New Roman"/>
          <w:color w:val="000000"/>
          <w:sz w:val="28"/>
          <w:szCs w:val="28"/>
          <w:lang w:val="lv-LV"/>
        </w:rPr>
      </w:pPr>
      <w:r w:rsidRPr="0055347C">
        <w:rPr>
          <w:rFonts w:ascii="Times New Roman" w:hAnsi="Times New Roman"/>
          <w:color w:val="000000"/>
          <w:sz w:val="28"/>
          <w:szCs w:val="28"/>
          <w:lang w:val="lv-LV"/>
        </w:rPr>
        <w:t>Lai atvieglotu paziņošanas sistēmas ieviešanu sezonas darbiniekiem, kas ir nodarbināti lauksaimniecībā (stājoties darba attiecības un tās izbeidzot - darba ņēmēju var reģistrēt VID dienā, kad persona faktiski sāk darbu)</w:t>
      </w:r>
      <w:r w:rsidR="000B48A5">
        <w:rPr>
          <w:rFonts w:ascii="Times New Roman" w:hAnsi="Times New Roman"/>
          <w:color w:val="000000"/>
          <w:sz w:val="28"/>
          <w:szCs w:val="28"/>
          <w:lang w:val="lv-LV"/>
        </w:rPr>
        <w:t>,</w:t>
      </w:r>
      <w:r w:rsidRPr="0055347C">
        <w:rPr>
          <w:rFonts w:ascii="Times New Roman" w:hAnsi="Times New Roman"/>
          <w:color w:val="000000"/>
          <w:sz w:val="28"/>
          <w:szCs w:val="28"/>
          <w:lang w:val="lv-LV"/>
        </w:rPr>
        <w:t xml:space="preserve"> 2011.gada 24.martā pieņemti grozījumi </w:t>
      </w:r>
      <w:r w:rsidR="00C71328">
        <w:rPr>
          <w:rFonts w:ascii="Times New Roman" w:hAnsi="Times New Roman"/>
          <w:color w:val="000000"/>
          <w:sz w:val="28"/>
          <w:szCs w:val="28"/>
          <w:lang w:val="lv-LV"/>
        </w:rPr>
        <w:t xml:space="preserve">MK </w:t>
      </w:r>
      <w:r w:rsidRPr="0055347C">
        <w:rPr>
          <w:rFonts w:ascii="Times New Roman" w:hAnsi="Times New Roman"/>
          <w:color w:val="000000"/>
          <w:sz w:val="28"/>
          <w:szCs w:val="28"/>
          <w:lang w:val="lv-LV"/>
        </w:rPr>
        <w:t>2010.gada 7.septembra noteikumos Nr.827 „Noteikumi par valsts sociālās apdrošināšanas obligāto iemaksu veicēju reģistrāciju un ziņojumiem par valsts sociālās apdrošināšanas obligātajām iemaksām un iedzīvotāju ienākuma nodokli” (8.</w:t>
      </w:r>
      <w:r w:rsidRPr="0055347C">
        <w:rPr>
          <w:rFonts w:ascii="Times New Roman" w:hAnsi="Times New Roman"/>
          <w:color w:val="000000"/>
          <w:sz w:val="28"/>
          <w:szCs w:val="28"/>
          <w:vertAlign w:val="superscript"/>
          <w:lang w:val="lv-LV"/>
        </w:rPr>
        <w:t>1</w:t>
      </w:r>
      <w:r w:rsidRPr="0055347C">
        <w:rPr>
          <w:rFonts w:ascii="Times New Roman" w:hAnsi="Times New Roman"/>
          <w:color w:val="000000"/>
          <w:sz w:val="28"/>
          <w:szCs w:val="28"/>
          <w:lang w:val="lv-LV"/>
        </w:rPr>
        <w:t xml:space="preserve"> punkts).</w:t>
      </w:r>
    </w:p>
    <w:p w:rsidR="000B48A5" w:rsidRDefault="00EA3416" w:rsidP="00EA3416">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Situācijas uzlabošanai darba aizsardzības jomā 2011.gada 20.aprīlī ar </w:t>
      </w:r>
      <w:r w:rsidR="00C71328">
        <w:rPr>
          <w:rFonts w:ascii="Times New Roman" w:hAnsi="Times New Roman"/>
          <w:sz w:val="28"/>
          <w:szCs w:val="28"/>
          <w:lang w:val="lv-LV"/>
        </w:rPr>
        <w:t>MK</w:t>
      </w:r>
      <w:r w:rsidRPr="0055347C">
        <w:rPr>
          <w:rFonts w:ascii="Times New Roman" w:hAnsi="Times New Roman"/>
          <w:sz w:val="28"/>
          <w:szCs w:val="28"/>
          <w:lang w:val="lv-LV"/>
        </w:rPr>
        <w:t xml:space="preserve"> rīkojumu Nr.171 tika pieņemts Darba aizsardzības jomas attīstības plāns 2011.-2013.gadam, kurā noteikti konkrēti pasākumi Darba aizsardzības jomas attīstības pamatnostādnēs 2008.-2013.gadam noteikto mērķu sasniegšanai – letālo nelaimes gadījumu darbā samazināšanai un drošākas darba vides nodrošināšanai Latvijas uzņēmumos. Pasākumi strukturēti atbilstoši šādiem </w:t>
      </w:r>
      <w:proofErr w:type="spellStart"/>
      <w:r w:rsidRPr="0055347C">
        <w:rPr>
          <w:rFonts w:ascii="Times New Roman" w:hAnsi="Times New Roman"/>
          <w:sz w:val="28"/>
          <w:szCs w:val="28"/>
          <w:lang w:val="lv-LV"/>
        </w:rPr>
        <w:t>apakšmērķiem</w:t>
      </w:r>
      <w:proofErr w:type="spellEnd"/>
      <w:r w:rsidR="000B48A5">
        <w:rPr>
          <w:rFonts w:ascii="Times New Roman" w:hAnsi="Times New Roman"/>
          <w:sz w:val="28"/>
          <w:szCs w:val="28"/>
          <w:lang w:val="lv-LV"/>
        </w:rPr>
        <w:t>:</w:t>
      </w:r>
    </w:p>
    <w:p w:rsidR="000B48A5" w:rsidRDefault="000B48A5" w:rsidP="00EA3416">
      <w:pPr>
        <w:ind w:firstLine="709"/>
        <w:jc w:val="both"/>
        <w:rPr>
          <w:rFonts w:ascii="Times New Roman" w:hAnsi="Times New Roman"/>
          <w:sz w:val="28"/>
          <w:szCs w:val="28"/>
          <w:lang w:val="lv-LV"/>
        </w:rPr>
      </w:pPr>
      <w:r>
        <w:rPr>
          <w:rFonts w:ascii="Times New Roman" w:hAnsi="Times New Roman"/>
          <w:sz w:val="28"/>
          <w:szCs w:val="28"/>
          <w:lang w:val="lv-LV"/>
        </w:rPr>
        <w:t>- d</w:t>
      </w:r>
      <w:r w:rsidR="00EA3416" w:rsidRPr="0055347C">
        <w:rPr>
          <w:rFonts w:ascii="Times New Roman" w:hAnsi="Times New Roman"/>
          <w:sz w:val="28"/>
          <w:szCs w:val="28"/>
          <w:lang w:val="lv-LV"/>
        </w:rPr>
        <w:t>arba aizsardzības pol</w:t>
      </w:r>
      <w:r>
        <w:rPr>
          <w:rFonts w:ascii="Times New Roman" w:hAnsi="Times New Roman"/>
          <w:sz w:val="28"/>
          <w:szCs w:val="28"/>
          <w:lang w:val="lv-LV"/>
        </w:rPr>
        <w:t>itikas plānošanas pilnveidošana;</w:t>
      </w:r>
    </w:p>
    <w:p w:rsidR="000B48A5" w:rsidRDefault="000B48A5" w:rsidP="00EA3416">
      <w:pPr>
        <w:ind w:firstLine="709"/>
        <w:jc w:val="both"/>
        <w:rPr>
          <w:rFonts w:ascii="Times New Roman" w:hAnsi="Times New Roman"/>
          <w:sz w:val="28"/>
          <w:szCs w:val="28"/>
          <w:lang w:val="lv-LV"/>
        </w:rPr>
      </w:pPr>
      <w:r>
        <w:rPr>
          <w:rFonts w:ascii="Times New Roman" w:hAnsi="Times New Roman"/>
          <w:sz w:val="28"/>
          <w:szCs w:val="28"/>
          <w:lang w:val="lv-LV"/>
        </w:rPr>
        <w:t>- v</w:t>
      </w:r>
      <w:r w:rsidR="00EA3416" w:rsidRPr="0055347C">
        <w:rPr>
          <w:rFonts w:ascii="Times New Roman" w:hAnsi="Times New Roman"/>
          <w:sz w:val="28"/>
          <w:szCs w:val="28"/>
          <w:lang w:val="lv-LV"/>
        </w:rPr>
        <w:t>alsts kontroles un uzraudzības mehānisma kapacitātes un efektivitātes paaugstināšana</w:t>
      </w:r>
      <w:r>
        <w:rPr>
          <w:rFonts w:ascii="Times New Roman" w:hAnsi="Times New Roman"/>
          <w:sz w:val="28"/>
          <w:szCs w:val="28"/>
          <w:lang w:val="lv-LV"/>
        </w:rPr>
        <w:t>;</w:t>
      </w:r>
    </w:p>
    <w:p w:rsidR="000B48A5" w:rsidRDefault="000B48A5" w:rsidP="00EA3416">
      <w:pPr>
        <w:ind w:firstLine="709"/>
        <w:jc w:val="both"/>
        <w:rPr>
          <w:rFonts w:ascii="Times New Roman" w:hAnsi="Times New Roman"/>
          <w:sz w:val="28"/>
          <w:szCs w:val="28"/>
          <w:lang w:val="lv-LV"/>
        </w:rPr>
      </w:pPr>
      <w:r>
        <w:rPr>
          <w:rFonts w:ascii="Times New Roman" w:hAnsi="Times New Roman"/>
          <w:sz w:val="28"/>
          <w:szCs w:val="28"/>
          <w:lang w:val="lv-LV"/>
        </w:rPr>
        <w:t>- „p</w:t>
      </w:r>
      <w:r w:rsidR="00EA3416" w:rsidRPr="0055347C">
        <w:rPr>
          <w:rFonts w:ascii="Times New Roman" w:hAnsi="Times New Roman"/>
          <w:sz w:val="28"/>
          <w:szCs w:val="28"/>
          <w:lang w:val="lv-LV"/>
        </w:rPr>
        <w:t>reventīvās kultūras” iedzīvināšana sabiedrībā un uzņēmumos, paaugstinot sabiedrības, bet jo īpaši darba devēju un darbinieku zināšanu un informētības līmeni par</w:t>
      </w:r>
      <w:r>
        <w:rPr>
          <w:rFonts w:ascii="Times New Roman" w:hAnsi="Times New Roman"/>
          <w:sz w:val="28"/>
          <w:szCs w:val="28"/>
          <w:lang w:val="lv-LV"/>
        </w:rPr>
        <w:t xml:space="preserve"> darba aizsardzības jautājumiem;</w:t>
      </w:r>
      <w:r w:rsidR="00EA3416" w:rsidRPr="0055347C">
        <w:rPr>
          <w:rFonts w:ascii="Times New Roman" w:hAnsi="Times New Roman"/>
          <w:sz w:val="28"/>
          <w:szCs w:val="28"/>
          <w:lang w:val="lv-LV"/>
        </w:rPr>
        <w:t xml:space="preserve"> </w:t>
      </w:r>
    </w:p>
    <w:p w:rsidR="00EA3416" w:rsidRPr="0055347C" w:rsidRDefault="000B48A5" w:rsidP="00EA3416">
      <w:pPr>
        <w:ind w:firstLine="709"/>
        <w:jc w:val="both"/>
        <w:rPr>
          <w:rFonts w:ascii="Times New Roman" w:hAnsi="Times New Roman"/>
          <w:sz w:val="28"/>
          <w:szCs w:val="28"/>
          <w:lang w:val="lv-LV"/>
        </w:rPr>
      </w:pPr>
      <w:r>
        <w:rPr>
          <w:rFonts w:ascii="Times New Roman" w:hAnsi="Times New Roman"/>
          <w:sz w:val="28"/>
          <w:szCs w:val="28"/>
          <w:lang w:val="lv-LV"/>
        </w:rPr>
        <w:t>- e</w:t>
      </w:r>
      <w:r w:rsidR="00EA3416" w:rsidRPr="0055347C">
        <w:rPr>
          <w:rFonts w:ascii="Times New Roman" w:hAnsi="Times New Roman"/>
          <w:sz w:val="28"/>
          <w:szCs w:val="28"/>
          <w:lang w:val="lv-LV"/>
        </w:rPr>
        <w:t>konomisko stimulu un valsts atbalsta nodrošināšana darba devējiem, palīdzot un motivējot darba vides un darba apstākļu uzlabošanu uzņēmumos.</w:t>
      </w:r>
    </w:p>
    <w:p w:rsidR="00EA3416" w:rsidRPr="0055347C" w:rsidRDefault="00EA3416" w:rsidP="00EA3416">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2011.gadā ir uzsākta </w:t>
      </w:r>
      <w:r w:rsidR="00712842" w:rsidRPr="0055347C">
        <w:rPr>
          <w:rFonts w:ascii="Times New Roman" w:hAnsi="Times New Roman"/>
          <w:sz w:val="28"/>
          <w:szCs w:val="28"/>
          <w:lang w:val="lv-LV"/>
        </w:rPr>
        <w:t>Darba aizsardzības jomas attīstības plān</w:t>
      </w:r>
      <w:r w:rsidR="00712842">
        <w:rPr>
          <w:rFonts w:ascii="Times New Roman" w:hAnsi="Times New Roman"/>
          <w:sz w:val="28"/>
          <w:szCs w:val="28"/>
          <w:lang w:val="lv-LV"/>
        </w:rPr>
        <w:t>ā</w:t>
      </w:r>
      <w:r w:rsidR="00712842" w:rsidRPr="0055347C">
        <w:rPr>
          <w:rFonts w:ascii="Times New Roman" w:hAnsi="Times New Roman"/>
          <w:sz w:val="28"/>
          <w:szCs w:val="28"/>
          <w:lang w:val="lv-LV"/>
        </w:rPr>
        <w:t xml:space="preserve"> </w:t>
      </w:r>
      <w:r w:rsidRPr="0055347C">
        <w:rPr>
          <w:rFonts w:ascii="Times New Roman" w:hAnsi="Times New Roman"/>
          <w:sz w:val="28"/>
          <w:szCs w:val="28"/>
          <w:lang w:val="lv-LV"/>
        </w:rPr>
        <w:t xml:space="preserve">iekļauto pasākumu īstenošana – </w:t>
      </w:r>
      <w:r w:rsidR="00993753">
        <w:rPr>
          <w:rFonts w:ascii="Times New Roman" w:hAnsi="Times New Roman"/>
          <w:sz w:val="28"/>
          <w:szCs w:val="28"/>
          <w:lang w:val="lv-LV"/>
        </w:rPr>
        <w:t>VDI</w:t>
      </w:r>
      <w:r w:rsidRPr="0055347C">
        <w:rPr>
          <w:rFonts w:ascii="Times New Roman" w:hAnsi="Times New Roman"/>
          <w:sz w:val="28"/>
          <w:szCs w:val="28"/>
          <w:lang w:val="lv-LV"/>
        </w:rPr>
        <w:t xml:space="preserve"> veikusi 6 tematiskās pārb</w:t>
      </w:r>
      <w:r w:rsidR="00077A1B">
        <w:rPr>
          <w:rFonts w:ascii="Times New Roman" w:hAnsi="Times New Roman"/>
          <w:sz w:val="28"/>
          <w:szCs w:val="28"/>
          <w:lang w:val="lv-LV"/>
        </w:rPr>
        <w:t xml:space="preserve">audes, </w:t>
      </w:r>
      <w:r w:rsidRPr="0055347C">
        <w:rPr>
          <w:rFonts w:ascii="Times New Roman" w:hAnsi="Times New Roman"/>
          <w:sz w:val="28"/>
          <w:szCs w:val="28"/>
          <w:lang w:val="lv-LV"/>
        </w:rPr>
        <w:t>savukārt</w:t>
      </w:r>
      <w:r w:rsidR="001E3D79">
        <w:rPr>
          <w:rFonts w:ascii="Times New Roman" w:hAnsi="Times New Roman"/>
          <w:sz w:val="28"/>
          <w:szCs w:val="28"/>
          <w:lang w:val="lv-LV"/>
        </w:rPr>
        <w:t>,</w:t>
      </w:r>
      <w:r w:rsidRPr="0055347C">
        <w:rPr>
          <w:rFonts w:ascii="Times New Roman" w:hAnsi="Times New Roman"/>
          <w:sz w:val="28"/>
          <w:szCs w:val="28"/>
          <w:lang w:val="lv-LV"/>
        </w:rPr>
        <w:t xml:space="preserve"> Rīgas Stradiņa universitātes aģentūra „Darba drošības un vides veselības institūts” preventīvo pasākumu plāna ietvaros izstrādājusi dažādus informatīvos materiālus un organizējusi seminārus par darba aizsardzības jautājumiem. Nozīmīgu ieguldījumu drošākas darba vides veidošanā laika periodā no 2008.-2013.gadam sniedz Latvijas Darba devēju konfederācijas un Latvijas Brīvo arodbiedrību savienības īstenotie ESF projekti „Darba attiecību un darba drošības normatīvo aktu praktiska piemērošana nozarēs un uzņēmumos”, kuru ietvaros tiek izstrādāti dažādi materiāli un īstenoti pasākumi darba devēju un nodarbināto informēšanai un apmācībai par darba aizsardzības un darba tiesību jautājumiem, sniegts atbalsts darba devējiem darba vides risku novērtēšanā, kā arī tiek īstenoti pasākumi, lai sagatavotu jauniešus darba tirgum, informējot viņus par darba aizsardzības un darba tiesību jautājumiem.</w:t>
      </w:r>
    </w:p>
    <w:p w:rsidR="00EA3416" w:rsidRPr="0055347C" w:rsidRDefault="00EA3416" w:rsidP="00EA3416">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Sākot ar 2011.gada 1.janvāri </w:t>
      </w:r>
      <w:r w:rsidR="00C71328">
        <w:rPr>
          <w:rFonts w:ascii="Times New Roman" w:hAnsi="Times New Roman"/>
          <w:sz w:val="28"/>
          <w:szCs w:val="28"/>
          <w:lang w:val="lv-LV"/>
        </w:rPr>
        <w:t>LM</w:t>
      </w:r>
      <w:r w:rsidRPr="0055347C">
        <w:rPr>
          <w:rFonts w:ascii="Times New Roman" w:hAnsi="Times New Roman"/>
          <w:sz w:val="28"/>
          <w:szCs w:val="28"/>
          <w:lang w:val="lv-LV"/>
        </w:rPr>
        <w:t xml:space="preserve"> nodrošina Sociālās drošības tīkla stratēģijas ieviešanas uzraudzību. Stratēģijas ietvaros iekļautie pasākumi labklājības, izglītības, veselības aprūpes un pārvadājumu (transporta) jomā tika īstenoti, lai nodrošinātu iedzīvotāju pamatvajadzību apmierināšanu - adekvātus ienākumus, mājokli, veselības aprūpes un sabiedriskā transporta pakalpojumus, kā arī izglītības pieejamību. 2011.gadā Stratēģijas pasākumu īstenošanai kopumā tika izlietots valsts budžeta finansējums 89,5 </w:t>
      </w:r>
      <w:proofErr w:type="spellStart"/>
      <w:r w:rsidRPr="0055347C">
        <w:rPr>
          <w:rFonts w:ascii="Times New Roman" w:hAnsi="Times New Roman"/>
          <w:sz w:val="28"/>
          <w:szCs w:val="28"/>
          <w:lang w:val="lv-LV"/>
        </w:rPr>
        <w:t>milj.latu</w:t>
      </w:r>
      <w:proofErr w:type="spellEnd"/>
      <w:r w:rsidRPr="0055347C">
        <w:rPr>
          <w:rFonts w:ascii="Times New Roman" w:hAnsi="Times New Roman"/>
          <w:sz w:val="28"/>
          <w:szCs w:val="28"/>
          <w:lang w:val="lv-LV"/>
        </w:rPr>
        <w:t xml:space="preserve"> apmērā.  Ņemot vērā, ka Stratēģijas darbības termiņš bija noteikts 2011.gada 31.decembris, </w:t>
      </w:r>
      <w:r w:rsidR="00C71328">
        <w:rPr>
          <w:rFonts w:ascii="Times New Roman" w:hAnsi="Times New Roman"/>
          <w:sz w:val="28"/>
          <w:szCs w:val="28"/>
          <w:lang w:val="lv-LV"/>
        </w:rPr>
        <w:t>LM</w:t>
      </w:r>
      <w:r w:rsidRPr="0055347C">
        <w:rPr>
          <w:rFonts w:ascii="Times New Roman" w:hAnsi="Times New Roman"/>
          <w:sz w:val="28"/>
          <w:szCs w:val="28"/>
          <w:lang w:val="lv-LV"/>
        </w:rPr>
        <w:t xml:space="preserve"> 2011.gada 1.novembrī iesniedza izskatīšanai </w:t>
      </w:r>
      <w:r w:rsidR="00C71328">
        <w:rPr>
          <w:rFonts w:ascii="Times New Roman" w:hAnsi="Times New Roman"/>
          <w:sz w:val="28"/>
          <w:szCs w:val="28"/>
          <w:lang w:val="lv-LV"/>
        </w:rPr>
        <w:t>MK</w:t>
      </w:r>
      <w:r w:rsidRPr="0055347C">
        <w:rPr>
          <w:rFonts w:ascii="Times New Roman" w:hAnsi="Times New Roman"/>
          <w:sz w:val="28"/>
          <w:szCs w:val="28"/>
          <w:lang w:val="lv-LV"/>
        </w:rPr>
        <w:t xml:space="preserve"> informatīvo ziņojumu „Par Sociālās drošības tīkla stratēģijas pasākumu turpināšanu 2012.gadā”, un </w:t>
      </w:r>
      <w:r w:rsidR="00C71328">
        <w:rPr>
          <w:rFonts w:ascii="Times New Roman" w:hAnsi="Times New Roman"/>
          <w:sz w:val="28"/>
          <w:szCs w:val="28"/>
          <w:lang w:val="lv-LV"/>
        </w:rPr>
        <w:t>MK</w:t>
      </w:r>
      <w:r w:rsidRPr="0055347C">
        <w:rPr>
          <w:rFonts w:ascii="Times New Roman" w:hAnsi="Times New Roman"/>
          <w:sz w:val="28"/>
          <w:szCs w:val="28"/>
          <w:lang w:val="lv-LV"/>
        </w:rPr>
        <w:t xml:space="preserve">, izvērtējot sociālo situāciju, atbalstīja atsevišķu Stratēģijas pasākumu turpināšanu arī 2012.gadā, paredzot tam 44,6 </w:t>
      </w:r>
      <w:proofErr w:type="spellStart"/>
      <w:r w:rsidRPr="0055347C">
        <w:rPr>
          <w:rFonts w:ascii="Times New Roman" w:hAnsi="Times New Roman"/>
          <w:sz w:val="28"/>
          <w:szCs w:val="28"/>
          <w:lang w:val="lv-LV"/>
        </w:rPr>
        <w:t>milj.latu</w:t>
      </w:r>
      <w:proofErr w:type="spellEnd"/>
      <w:r w:rsidRPr="0055347C">
        <w:rPr>
          <w:rFonts w:ascii="Times New Roman" w:hAnsi="Times New Roman"/>
          <w:sz w:val="28"/>
          <w:szCs w:val="28"/>
          <w:lang w:val="lv-LV"/>
        </w:rPr>
        <w:t>.</w:t>
      </w:r>
      <w:r w:rsidR="00623EA5">
        <w:rPr>
          <w:rFonts w:ascii="Times New Roman" w:hAnsi="Times New Roman"/>
          <w:sz w:val="28"/>
          <w:szCs w:val="28"/>
          <w:lang w:val="lv-LV"/>
        </w:rPr>
        <w:t xml:space="preserve"> </w:t>
      </w:r>
    </w:p>
    <w:p w:rsidR="00EA3416" w:rsidRPr="0055347C" w:rsidRDefault="00EA3416" w:rsidP="00EA3416">
      <w:pPr>
        <w:spacing w:after="80"/>
        <w:ind w:firstLine="709"/>
        <w:jc w:val="both"/>
        <w:rPr>
          <w:rFonts w:ascii="Times New Roman" w:hAnsi="Times New Roman"/>
          <w:sz w:val="28"/>
          <w:szCs w:val="28"/>
          <w:lang w:val="lv-LV"/>
        </w:rPr>
      </w:pPr>
      <w:r w:rsidRPr="00712D04">
        <w:rPr>
          <w:rFonts w:ascii="Times New Roman" w:hAnsi="Times New Roman"/>
          <w:sz w:val="28"/>
          <w:szCs w:val="28"/>
          <w:lang w:val="lv-LV"/>
        </w:rPr>
        <w:t>VARAM</w:t>
      </w:r>
      <w:r w:rsidRPr="0055347C">
        <w:rPr>
          <w:rFonts w:ascii="Times New Roman" w:hAnsi="Times New Roman"/>
          <w:sz w:val="28"/>
          <w:szCs w:val="28"/>
          <w:lang w:val="lv-LV"/>
        </w:rPr>
        <w:t xml:space="preserve"> turpinā</w:t>
      </w:r>
      <w:r w:rsidR="003275FF">
        <w:rPr>
          <w:rFonts w:ascii="Times New Roman" w:hAnsi="Times New Roman"/>
          <w:sz w:val="28"/>
          <w:szCs w:val="28"/>
          <w:lang w:val="lv-LV"/>
        </w:rPr>
        <w:t>ja</w:t>
      </w:r>
      <w:r w:rsidRPr="0055347C">
        <w:rPr>
          <w:rFonts w:ascii="Times New Roman" w:hAnsi="Times New Roman"/>
          <w:sz w:val="28"/>
          <w:szCs w:val="28"/>
          <w:lang w:val="lv-LV"/>
        </w:rPr>
        <w:t xml:space="preserve"> </w:t>
      </w:r>
      <w:r w:rsidR="00623EA5" w:rsidRPr="003275FF">
        <w:rPr>
          <w:rFonts w:ascii="Times New Roman" w:hAnsi="Times New Roman"/>
          <w:sz w:val="28"/>
          <w:szCs w:val="28"/>
          <w:lang w:val="lv-LV"/>
        </w:rPr>
        <w:t>ERAF</w:t>
      </w:r>
      <w:r w:rsidR="00623EA5" w:rsidRPr="0055347C">
        <w:rPr>
          <w:rFonts w:ascii="Times New Roman" w:hAnsi="Times New Roman"/>
          <w:sz w:val="28"/>
          <w:szCs w:val="28"/>
          <w:lang w:val="lv-LV"/>
        </w:rPr>
        <w:t xml:space="preserve"> </w:t>
      </w:r>
      <w:r w:rsidRPr="0055347C">
        <w:rPr>
          <w:rFonts w:ascii="Times New Roman" w:hAnsi="Times New Roman"/>
          <w:sz w:val="28"/>
          <w:szCs w:val="28"/>
          <w:lang w:val="lv-LV"/>
        </w:rPr>
        <w:t>projektu īstenošan</w:t>
      </w:r>
      <w:r w:rsidR="00C25BBF">
        <w:rPr>
          <w:rFonts w:ascii="Times New Roman" w:hAnsi="Times New Roman"/>
          <w:sz w:val="28"/>
          <w:szCs w:val="28"/>
          <w:lang w:val="lv-LV"/>
        </w:rPr>
        <w:t>u</w:t>
      </w:r>
      <w:r w:rsidRPr="0055347C">
        <w:rPr>
          <w:rFonts w:ascii="Times New Roman" w:hAnsi="Times New Roman"/>
          <w:sz w:val="28"/>
          <w:szCs w:val="28"/>
          <w:lang w:val="lv-LV"/>
        </w:rPr>
        <w:t xml:space="preserve">, lai ārpus nacionālas un reģionālas nozīmes attīstības centriem pilnveidotu alternatīvās aprūpes pakalpojumu pieejamību, veicinot vienlīdzīgas nodarbinātības iespējas, nodrošinot bērnu, invalīdu un pensijas vecuma personu sociālās aprūpes, sociālo prasmju attīstības, izglītošanas un brīvā laika pavadīšanas iespējas. Atbalstīti 22 alternatīvās aprūpes centri un 6 037 personām nodrošināta dažādu iedzīvotāju grupu sociālās aprūpes pakalpojumu pieejamība. Pieņemot, ka katram no viņiem ir ģimenes locekļi, tiem tika radīta iespēja atgriezties darba tirgū, vai saglabāt jau esošu darba vietu, kas vērtējams kā ieguldījums bezdarba līmeņa samazināšanā. Kopējais 2011.gadā projektu </w:t>
      </w:r>
      <w:r w:rsidRPr="00623EA5">
        <w:rPr>
          <w:rFonts w:ascii="Times New Roman" w:hAnsi="Times New Roman"/>
          <w:sz w:val="28"/>
          <w:szCs w:val="28"/>
          <w:lang w:val="lv-LV"/>
        </w:rPr>
        <w:t>ERAF</w:t>
      </w:r>
      <w:r w:rsidRPr="0055347C">
        <w:rPr>
          <w:rFonts w:ascii="Times New Roman" w:hAnsi="Times New Roman"/>
          <w:sz w:val="28"/>
          <w:szCs w:val="28"/>
          <w:lang w:val="lv-LV"/>
        </w:rPr>
        <w:t xml:space="preserve"> finansējums sastāda 1,8 milj. Ls. </w:t>
      </w:r>
    </w:p>
    <w:p w:rsidR="00CE62CA" w:rsidRDefault="003275FF" w:rsidP="003B09CD">
      <w:pPr>
        <w:spacing w:after="80"/>
        <w:ind w:firstLine="709"/>
        <w:jc w:val="both"/>
        <w:rPr>
          <w:rFonts w:ascii="Times New Roman" w:hAnsi="Times New Roman"/>
          <w:sz w:val="28"/>
          <w:szCs w:val="28"/>
          <w:lang w:val="lv-LV"/>
        </w:rPr>
      </w:pPr>
      <w:r>
        <w:rPr>
          <w:rFonts w:ascii="Times New Roman" w:hAnsi="Times New Roman"/>
          <w:sz w:val="28"/>
          <w:szCs w:val="28"/>
          <w:lang w:val="lv-LV"/>
        </w:rPr>
        <w:t>2011.gadā turpinājās</w:t>
      </w:r>
      <w:r w:rsidR="003B09CD" w:rsidRPr="0055347C">
        <w:rPr>
          <w:rFonts w:ascii="Times New Roman" w:hAnsi="Times New Roman"/>
          <w:sz w:val="28"/>
          <w:szCs w:val="28"/>
          <w:lang w:val="lv-LV"/>
        </w:rPr>
        <w:t xml:space="preserve"> projektu īstenošana 30 Latvijas pilsētās, kas attīsta pirmsskolas iz</w:t>
      </w:r>
      <w:r w:rsidR="00CE62CA">
        <w:rPr>
          <w:rFonts w:ascii="Times New Roman" w:hAnsi="Times New Roman"/>
          <w:sz w:val="28"/>
          <w:szCs w:val="28"/>
          <w:lang w:val="lv-LV"/>
        </w:rPr>
        <w:t>glītības iestāžu infrastruktūru</w:t>
      </w:r>
      <w:r w:rsidR="003B09CD" w:rsidRPr="0055347C">
        <w:rPr>
          <w:rFonts w:ascii="Times New Roman" w:hAnsi="Times New Roman"/>
          <w:sz w:val="28"/>
          <w:szCs w:val="28"/>
          <w:lang w:val="lv-LV"/>
        </w:rPr>
        <w:t xml:space="preserve">. Pabeigto projektu ietvaros renovētas telpas, veikti energoefektivitātes uzlabošanas pasākumi, iekšējo inženierkomunikāciju sakārtošana, rotaļu laukumu labiekārtošana. Kopumā uzlabojumi veikti 32 pirmsskolas izglītības iestāžu ēkās. Kopējais 2011.gadā projektu ERAF finansējums sastāda 20,8 milj. Ls. Īstenojot šos projektus kopumā ir radītas 2366 jaunas vietas bērniem pirmsskolas izglītības iestādēs. Pieņemot, ka katram bērnam ir vismaz viens no vecākiem, rezultātā tiek radīta iespēja atgriezties darba tirgū, vai saglabāt jau esošu darba vietu, kas vērtējams kā ieguldījums </w:t>
      </w:r>
      <w:r w:rsidR="003B09CD" w:rsidRPr="00CE62CA">
        <w:rPr>
          <w:rFonts w:ascii="Times New Roman" w:hAnsi="Times New Roman"/>
          <w:sz w:val="28"/>
          <w:szCs w:val="28"/>
          <w:lang w:val="lv-LV"/>
        </w:rPr>
        <w:t>bezdarba līmeņa samazināšanā</w:t>
      </w:r>
      <w:r w:rsidR="003B09CD" w:rsidRPr="0055347C">
        <w:rPr>
          <w:rFonts w:ascii="Times New Roman" w:hAnsi="Times New Roman"/>
          <w:sz w:val="28"/>
          <w:szCs w:val="28"/>
          <w:lang w:val="lv-LV"/>
        </w:rPr>
        <w:t>.</w:t>
      </w:r>
      <w:r w:rsidR="00CE62CA">
        <w:rPr>
          <w:rFonts w:ascii="Times New Roman" w:hAnsi="Times New Roman"/>
          <w:sz w:val="28"/>
          <w:szCs w:val="28"/>
          <w:lang w:val="lv-LV"/>
        </w:rPr>
        <w:t xml:space="preserve"> </w:t>
      </w:r>
    </w:p>
    <w:p w:rsidR="003B09CD" w:rsidRPr="0055347C" w:rsidRDefault="003B09CD" w:rsidP="003B09CD">
      <w:pPr>
        <w:spacing w:after="80"/>
        <w:ind w:firstLine="709"/>
        <w:jc w:val="both"/>
        <w:rPr>
          <w:rFonts w:ascii="Times New Roman" w:hAnsi="Times New Roman"/>
          <w:sz w:val="28"/>
          <w:szCs w:val="28"/>
          <w:lang w:val="lv-LV"/>
        </w:rPr>
      </w:pPr>
      <w:r w:rsidRPr="0055347C">
        <w:rPr>
          <w:rFonts w:ascii="Times New Roman" w:hAnsi="Times New Roman"/>
          <w:sz w:val="28"/>
          <w:szCs w:val="28"/>
          <w:lang w:val="lv-LV"/>
        </w:rPr>
        <w:t>Kopumā ar ERAF atbalstu alternatīv</w:t>
      </w:r>
      <w:r w:rsidR="00E1057A">
        <w:rPr>
          <w:rFonts w:ascii="Times New Roman" w:hAnsi="Times New Roman"/>
          <w:sz w:val="28"/>
          <w:szCs w:val="28"/>
          <w:lang w:val="lv-LV"/>
        </w:rPr>
        <w:t>ās</w:t>
      </w:r>
      <w:r w:rsidRPr="0055347C">
        <w:rPr>
          <w:rFonts w:ascii="Times New Roman" w:hAnsi="Times New Roman"/>
          <w:sz w:val="28"/>
          <w:szCs w:val="28"/>
          <w:lang w:val="lv-LV"/>
        </w:rPr>
        <w:t xml:space="preserve"> aprūpes centriem un pirmsskolas izglītības iestādēm radīta</w:t>
      </w:r>
      <w:r w:rsidR="00C25BBF">
        <w:rPr>
          <w:rFonts w:ascii="Times New Roman" w:hAnsi="Times New Roman"/>
          <w:sz w:val="28"/>
          <w:szCs w:val="28"/>
          <w:lang w:val="lv-LV"/>
        </w:rPr>
        <w:t xml:space="preserve"> jauna vai saglabāta</w:t>
      </w:r>
      <w:r w:rsidRPr="0055347C">
        <w:rPr>
          <w:rFonts w:ascii="Times New Roman" w:hAnsi="Times New Roman"/>
          <w:sz w:val="28"/>
          <w:szCs w:val="28"/>
          <w:lang w:val="lv-LV"/>
        </w:rPr>
        <w:t xml:space="preserve"> 371 </w:t>
      </w:r>
      <w:r w:rsidRPr="00CE62CA">
        <w:rPr>
          <w:rFonts w:ascii="Times New Roman" w:hAnsi="Times New Roman"/>
          <w:sz w:val="28"/>
          <w:szCs w:val="28"/>
          <w:lang w:val="lv-LV"/>
        </w:rPr>
        <w:t>darbavieta</w:t>
      </w:r>
      <w:r w:rsidRPr="0055347C">
        <w:rPr>
          <w:rStyle w:val="FootnoteReference"/>
          <w:rFonts w:ascii="Times New Roman" w:hAnsi="Times New Roman"/>
          <w:sz w:val="28"/>
          <w:szCs w:val="28"/>
          <w:lang w:val="lv-LV"/>
        </w:rPr>
        <w:footnoteReference w:id="12"/>
      </w:r>
      <w:r w:rsidRPr="0055347C">
        <w:rPr>
          <w:rFonts w:ascii="Times New Roman" w:hAnsi="Times New Roman"/>
          <w:sz w:val="28"/>
          <w:szCs w:val="28"/>
          <w:lang w:val="lv-LV"/>
        </w:rPr>
        <w:t>. Bez tam papildus augstāk minētajām darbvietām, pilsētās tika radītas 12 jaunas darbavietas, kas sevī neietver būvdarbu laikā radītās darba vietas</w:t>
      </w:r>
      <w:r w:rsidRPr="0055347C">
        <w:rPr>
          <w:rStyle w:val="FootnoteReference"/>
          <w:rFonts w:ascii="Times New Roman" w:hAnsi="Times New Roman"/>
          <w:sz w:val="28"/>
          <w:szCs w:val="28"/>
          <w:lang w:val="lv-LV"/>
        </w:rPr>
        <w:footnoteReference w:id="13"/>
      </w:r>
      <w:r w:rsidRPr="0055347C">
        <w:rPr>
          <w:rFonts w:ascii="Times New Roman" w:hAnsi="Times New Roman"/>
          <w:sz w:val="28"/>
          <w:szCs w:val="28"/>
          <w:lang w:val="lv-LV"/>
        </w:rPr>
        <w:t>. Plānošanas reģionos, pilsētās un novados radītas 7 jaunas darbavietas</w:t>
      </w:r>
      <w:r w:rsidRPr="0055347C">
        <w:rPr>
          <w:rStyle w:val="FootnoteReference"/>
          <w:rFonts w:ascii="Times New Roman" w:hAnsi="Times New Roman"/>
          <w:sz w:val="28"/>
          <w:szCs w:val="28"/>
          <w:lang w:val="lv-LV"/>
        </w:rPr>
        <w:footnoteReference w:id="14"/>
      </w:r>
      <w:r w:rsidRPr="0055347C">
        <w:rPr>
          <w:rFonts w:ascii="Times New Roman" w:hAnsi="Times New Roman"/>
          <w:sz w:val="28"/>
          <w:szCs w:val="28"/>
          <w:lang w:val="lv-LV"/>
        </w:rPr>
        <w:t>, lai nodrošinātu teritorijas attīstības plānošanas dokumentu izstrādi vai paaugstinātu administratīvo kapacitāti.</w:t>
      </w:r>
    </w:p>
    <w:p w:rsidR="00F717DC" w:rsidRPr="0055347C" w:rsidRDefault="00F717DC" w:rsidP="00F717DC">
      <w:pPr>
        <w:spacing w:after="80"/>
        <w:ind w:firstLine="709"/>
        <w:jc w:val="both"/>
        <w:rPr>
          <w:rFonts w:ascii="Times New Roman" w:hAnsi="Times New Roman"/>
          <w:sz w:val="28"/>
          <w:szCs w:val="28"/>
          <w:lang w:val="lv-LV"/>
        </w:rPr>
      </w:pPr>
      <w:r w:rsidRPr="0055347C">
        <w:rPr>
          <w:rFonts w:ascii="Times New Roman" w:hAnsi="Times New Roman"/>
          <w:sz w:val="28"/>
          <w:szCs w:val="28"/>
          <w:lang w:val="lv-LV"/>
        </w:rPr>
        <w:t>Mazināta migrācija, gan uz citiem novadiem, kas tuvāk lielām pilsētām, gan uz citām valstīm, galvenokārt ģimeņu ar skolas vecuma bērniem. Pašvaldībām tika pabeigta 110 autobusu iegāde</w:t>
      </w:r>
      <w:r w:rsidRPr="0055347C">
        <w:rPr>
          <w:rStyle w:val="FootnoteReference"/>
          <w:rFonts w:ascii="Times New Roman" w:hAnsi="Times New Roman"/>
          <w:sz w:val="28"/>
          <w:szCs w:val="28"/>
          <w:lang w:val="lv-LV"/>
        </w:rPr>
        <w:footnoteReference w:id="15"/>
      </w:r>
      <w:r w:rsidRPr="0055347C">
        <w:rPr>
          <w:rFonts w:ascii="Times New Roman" w:hAnsi="Times New Roman"/>
          <w:sz w:val="28"/>
          <w:szCs w:val="28"/>
          <w:lang w:val="lv-LV"/>
        </w:rPr>
        <w:t>, tādējādi uzlabojot skolēnu transportēšanas sistēmu attālos un mazāk attīstītos reģionos, nodrošinot skolēnu pārvadāšanu no dzīvesvietas uz mācību iestādi un atpakaļ. Atbalsts tika sniegts pašvaldībām, kurās izglītības iestāžu reformas rezultātā tika slēgtas daudzas lauku mācību iestādes, un, samazinoties sabiedriskā transporta pakalpojumu apjomam, radās problēmas</w:t>
      </w:r>
      <w:r w:rsidRPr="0055347C">
        <w:rPr>
          <w:rFonts w:ascii="Times New Roman" w:hAnsi="Times New Roman"/>
          <w:b/>
          <w:bCs/>
          <w:i/>
          <w:iCs/>
          <w:sz w:val="28"/>
          <w:szCs w:val="28"/>
          <w:lang w:val="lv-LV"/>
        </w:rPr>
        <w:t xml:space="preserve"> </w:t>
      </w:r>
      <w:r w:rsidRPr="0055347C">
        <w:rPr>
          <w:rFonts w:ascii="Times New Roman" w:hAnsi="Times New Roman"/>
          <w:sz w:val="28"/>
          <w:szCs w:val="28"/>
          <w:lang w:val="lv-LV"/>
        </w:rPr>
        <w:t>skolēniem nodrošināt izglītības iestāžu pieejamību.</w:t>
      </w:r>
      <w:r w:rsidRPr="0055347C">
        <w:rPr>
          <w:rFonts w:ascii="Times New Roman" w:hAnsi="Times New Roman"/>
          <w:bCs/>
          <w:iCs/>
          <w:sz w:val="28"/>
          <w:szCs w:val="28"/>
          <w:lang w:val="lv-LV"/>
        </w:rPr>
        <w:t xml:space="preserve"> Bez tam Sociālās drošības tīkla stratēģijas ārkārtas drošības pasākumu izglītības jomā ietvaros, sakarā ar vairāku skolu slēgšanu nodrošinātas kompensācijas pašvaldībām skolēnu pārvadāšanā vairāk kā 581 tūkst. Ls apmērā.</w:t>
      </w:r>
    </w:p>
    <w:p w:rsidR="00F52259" w:rsidRDefault="00F52259" w:rsidP="00F52259">
      <w:pPr>
        <w:pStyle w:val="NormalWeb"/>
        <w:ind w:firstLine="709"/>
        <w:jc w:val="both"/>
        <w:rPr>
          <w:rFonts w:eastAsiaTheme="minorHAnsi"/>
          <w:bCs/>
          <w:iCs/>
          <w:sz w:val="28"/>
          <w:szCs w:val="28"/>
          <w:lang w:eastAsia="en-US" w:bidi="en-US"/>
        </w:rPr>
      </w:pPr>
      <w:r w:rsidRPr="00F52259">
        <w:rPr>
          <w:rFonts w:eastAsiaTheme="minorHAnsi"/>
          <w:bCs/>
          <w:iCs/>
          <w:sz w:val="28"/>
          <w:szCs w:val="28"/>
          <w:lang w:eastAsia="en-US" w:bidi="en-US"/>
        </w:rPr>
        <w:t xml:space="preserve">2011.gadā tika parakstīts Saprašanās memorands starp Latviju un Islandi, Lihtenšteinas Firstisti un Norvēģijas Karalisti, kas nosaka, ka būtiska </w:t>
      </w:r>
      <w:r w:rsidR="007206D3">
        <w:rPr>
          <w:rFonts w:eastAsiaTheme="minorHAnsi"/>
          <w:bCs/>
          <w:iCs/>
          <w:sz w:val="28"/>
          <w:szCs w:val="28"/>
          <w:lang w:eastAsia="en-US" w:bidi="en-US"/>
        </w:rPr>
        <w:t xml:space="preserve">minēto valstu </w:t>
      </w:r>
      <w:r w:rsidRPr="00F52259">
        <w:rPr>
          <w:rFonts w:eastAsiaTheme="minorHAnsi"/>
          <w:bCs/>
          <w:iCs/>
          <w:sz w:val="28"/>
          <w:szCs w:val="28"/>
          <w:lang w:eastAsia="en-US" w:bidi="en-US"/>
        </w:rPr>
        <w:t xml:space="preserve">atbalsta finansējuma daļa </w:t>
      </w:r>
      <w:r w:rsidR="007206D3">
        <w:rPr>
          <w:rFonts w:eastAsiaTheme="minorHAnsi"/>
          <w:bCs/>
          <w:iCs/>
          <w:sz w:val="28"/>
          <w:szCs w:val="28"/>
          <w:lang w:eastAsia="en-US" w:bidi="en-US"/>
        </w:rPr>
        <w:t xml:space="preserve">Latvijā </w:t>
      </w:r>
      <w:r w:rsidRPr="00F52259">
        <w:rPr>
          <w:rFonts w:eastAsiaTheme="minorHAnsi"/>
          <w:bCs/>
          <w:iCs/>
          <w:sz w:val="28"/>
          <w:szCs w:val="28"/>
          <w:lang w:eastAsia="en-US" w:bidi="en-US"/>
        </w:rPr>
        <w:t xml:space="preserve">tiks ieviesta kā programma „NVO fonds”. </w:t>
      </w:r>
      <w:r w:rsidR="007206D3" w:rsidRPr="007206D3">
        <w:rPr>
          <w:rFonts w:eastAsiaTheme="minorHAnsi"/>
          <w:bCs/>
          <w:iCs/>
          <w:sz w:val="28"/>
          <w:szCs w:val="28"/>
          <w:lang w:eastAsia="en-US" w:bidi="en-US"/>
        </w:rPr>
        <w:t>Apakšprogrammas „NVO projektu programma” ietvaros ir paredzēts atbalstīt NVO projektus vairākās jomās. To vidū sociālā sektora aktivitātes, ieskaitot labklājības celšanu un pamatpakalpojumu nodrošināšanu, vietējās un reģionālās nevalstisko organizāciju iniciatīvas sociālās iekļaušanas veicināšanai, dzimumu līdztiesības veicināšanai, atbalsts sociālās atstumtības riskam pakļautajiem bērniem un jauniešiem.</w:t>
      </w:r>
      <w:r w:rsidR="007206D3">
        <w:rPr>
          <w:rFonts w:eastAsiaTheme="minorHAnsi"/>
          <w:bCs/>
          <w:iCs/>
          <w:sz w:val="28"/>
          <w:szCs w:val="28"/>
          <w:lang w:eastAsia="en-US" w:bidi="en-US"/>
        </w:rPr>
        <w:t xml:space="preserve"> </w:t>
      </w:r>
      <w:r w:rsidR="007206D3" w:rsidRPr="007206D3">
        <w:rPr>
          <w:rFonts w:eastAsiaTheme="minorHAnsi"/>
          <w:bCs/>
          <w:iCs/>
          <w:sz w:val="28"/>
          <w:szCs w:val="28"/>
          <w:lang w:eastAsia="en-US" w:bidi="en-US"/>
        </w:rPr>
        <w:t>Apakšprogrammas ietvaros finansējums paredzēts arī sabiedrības integrācijai, tajā skaitā atbalsts valsts valodas un kultūras daudzveidīgai apguvei, kā arī vienotas vēstures izpratnes veidošanai. Atbalsts paredzēts vienotas sabiedrības izveidei - starpkultūru dialoga un nacionālo minoritāšu integrācijai, tai skaitā nacionālās identitātes stiprināšanai un starpkultūru komunikācijas pasākumu īstenošanai inovatīvās formās. „NVO projektu programma” ir iekļautas izpratni veicinošas informatīvas un izglītojošas aktivitātes, kas saistītas par pilsonības jautājumiem. Visai apakšprogrammai kopumā tiek paredzēti 60% no kopējā programmas ietvaros paredzētā finansējuma projektiem.</w:t>
      </w:r>
      <w:r w:rsidR="007206D3">
        <w:rPr>
          <w:rFonts w:eastAsiaTheme="minorHAnsi"/>
          <w:bCs/>
          <w:iCs/>
          <w:sz w:val="28"/>
          <w:szCs w:val="28"/>
          <w:lang w:eastAsia="en-US" w:bidi="en-US"/>
        </w:rPr>
        <w:t xml:space="preserve"> P</w:t>
      </w:r>
      <w:r w:rsidRPr="00F52259">
        <w:rPr>
          <w:rFonts w:eastAsiaTheme="minorHAnsi"/>
          <w:bCs/>
          <w:iCs/>
          <w:sz w:val="28"/>
          <w:szCs w:val="28"/>
          <w:lang w:eastAsia="en-US" w:bidi="en-US"/>
        </w:rPr>
        <w:t>rogrammas  „NVO fonds” apsaimniekotājs ir Sabiedrības integrācijas fonds.</w:t>
      </w:r>
    </w:p>
    <w:p w:rsidR="00B87103" w:rsidRDefault="006A3DD6" w:rsidP="00441BD1">
      <w:pPr>
        <w:autoSpaceDE w:val="0"/>
        <w:autoSpaceDN w:val="0"/>
        <w:adjustRightInd w:val="0"/>
        <w:ind w:firstLine="709"/>
        <w:jc w:val="both"/>
        <w:rPr>
          <w:rFonts w:ascii="Times New Roman" w:hAnsi="Times New Roman"/>
          <w:bCs/>
          <w:iCs/>
          <w:sz w:val="28"/>
          <w:szCs w:val="28"/>
          <w:lang w:val="lv-LV"/>
        </w:rPr>
      </w:pPr>
      <w:r w:rsidRPr="006A3DD6">
        <w:rPr>
          <w:rFonts w:ascii="Times New Roman" w:hAnsi="Times New Roman"/>
          <w:bCs/>
          <w:iCs/>
          <w:sz w:val="28"/>
          <w:szCs w:val="28"/>
          <w:lang w:val="lv-LV"/>
        </w:rPr>
        <w:t xml:space="preserve">KM 2011.gada beigās konkursa „Integrācijas pasākumi 2011” ietvaros </w:t>
      </w:r>
      <w:r w:rsidR="00F960A2">
        <w:rPr>
          <w:rFonts w:ascii="Times New Roman" w:hAnsi="Times New Roman"/>
          <w:bCs/>
          <w:iCs/>
          <w:sz w:val="28"/>
          <w:szCs w:val="28"/>
          <w:lang w:val="lv-LV"/>
        </w:rPr>
        <w:t xml:space="preserve">piešķirot līdzekļus Ls </w:t>
      </w:r>
      <w:r w:rsidR="000B1083">
        <w:rPr>
          <w:rFonts w:ascii="Times New Roman" w:hAnsi="Times New Roman"/>
          <w:bCs/>
          <w:iCs/>
          <w:sz w:val="28"/>
          <w:szCs w:val="28"/>
          <w:lang w:val="lv-LV"/>
        </w:rPr>
        <w:t>5287</w:t>
      </w:r>
      <w:r w:rsidR="00F960A2">
        <w:rPr>
          <w:rFonts w:ascii="Times New Roman" w:hAnsi="Times New Roman"/>
          <w:bCs/>
          <w:iCs/>
          <w:sz w:val="28"/>
          <w:szCs w:val="28"/>
          <w:lang w:val="lv-LV"/>
        </w:rPr>
        <w:t xml:space="preserve">, </w:t>
      </w:r>
      <w:r w:rsidRPr="006A3DD6">
        <w:rPr>
          <w:rFonts w:ascii="Times New Roman" w:hAnsi="Times New Roman"/>
          <w:bCs/>
          <w:iCs/>
          <w:sz w:val="28"/>
          <w:szCs w:val="28"/>
          <w:lang w:val="lv-LV"/>
        </w:rPr>
        <w:t>atbalstīj</w:t>
      </w:r>
      <w:r>
        <w:rPr>
          <w:rFonts w:ascii="Times New Roman" w:hAnsi="Times New Roman"/>
          <w:bCs/>
          <w:iCs/>
          <w:sz w:val="28"/>
          <w:szCs w:val="28"/>
          <w:lang w:val="lv-LV"/>
        </w:rPr>
        <w:t>a</w:t>
      </w:r>
      <w:r w:rsidRPr="006A3DD6">
        <w:rPr>
          <w:rFonts w:ascii="Times New Roman" w:hAnsi="Times New Roman"/>
          <w:bCs/>
          <w:iCs/>
          <w:sz w:val="28"/>
          <w:szCs w:val="28"/>
          <w:lang w:val="lv-LV"/>
        </w:rPr>
        <w:t xml:space="preserve"> </w:t>
      </w:r>
      <w:r>
        <w:rPr>
          <w:rFonts w:ascii="Times New Roman" w:hAnsi="Times New Roman"/>
          <w:bCs/>
          <w:iCs/>
          <w:sz w:val="28"/>
          <w:szCs w:val="28"/>
          <w:lang w:val="lv-LV"/>
        </w:rPr>
        <w:t xml:space="preserve">trīs aktivitātes, kuru mērķis bija </w:t>
      </w:r>
      <w:r w:rsidRPr="006A3DD6">
        <w:rPr>
          <w:rFonts w:ascii="Times New Roman" w:hAnsi="Times New Roman"/>
          <w:bCs/>
          <w:iCs/>
          <w:sz w:val="28"/>
          <w:szCs w:val="28"/>
          <w:lang w:val="lv-LV"/>
        </w:rPr>
        <w:t>stiprināt ārpus Latvijas dzīvojošo latviešu latvisko identitāti</w:t>
      </w:r>
      <w:r w:rsidR="00837AAF">
        <w:rPr>
          <w:rFonts w:ascii="Times New Roman" w:hAnsi="Times New Roman"/>
          <w:bCs/>
          <w:iCs/>
          <w:sz w:val="28"/>
          <w:szCs w:val="28"/>
          <w:lang w:val="lv-LV"/>
        </w:rPr>
        <w:t>.</w:t>
      </w:r>
      <w:r w:rsidR="00874ED2">
        <w:rPr>
          <w:rFonts w:ascii="Times New Roman" w:hAnsi="Times New Roman"/>
          <w:bCs/>
          <w:iCs/>
          <w:sz w:val="28"/>
          <w:szCs w:val="28"/>
          <w:lang w:val="lv-LV"/>
        </w:rPr>
        <w:t xml:space="preserve"> </w:t>
      </w:r>
      <w:r w:rsidR="00837AAF">
        <w:rPr>
          <w:rFonts w:ascii="Times New Roman" w:hAnsi="Times New Roman"/>
          <w:bCs/>
          <w:iCs/>
          <w:sz w:val="28"/>
          <w:szCs w:val="28"/>
          <w:lang w:val="lv-LV"/>
        </w:rPr>
        <w:t>ELA</w:t>
      </w:r>
      <w:r w:rsidR="00837AAF" w:rsidRPr="00837AAF">
        <w:rPr>
          <w:rFonts w:ascii="Times New Roman" w:hAnsi="Times New Roman"/>
          <w:bCs/>
          <w:iCs/>
          <w:sz w:val="28"/>
          <w:szCs w:val="28"/>
          <w:lang w:val="lv-LV"/>
        </w:rPr>
        <w:t xml:space="preserve"> projekta ietvaros daļēji tika nodrošināta pirmās 3x3 nometnes organizēšana Īrijā un sniegts daļējs finansiāls atbalsts dažādu Eiropas valstu nedēļas nogales skolu skolotāju līdzdalībai pieredzes apmaiņas seminārā Latvijā. Biedrības „ALTUM” un tās sadarbības partnera </w:t>
      </w:r>
      <w:r w:rsidR="00837AAF" w:rsidRPr="00837AAF">
        <w:rPr>
          <w:rFonts w:ascii="Times New Roman" w:hAnsi="Times New Roman"/>
          <w:iCs/>
          <w:sz w:val="28"/>
          <w:szCs w:val="28"/>
          <w:lang w:val="lv-LV"/>
        </w:rPr>
        <w:t xml:space="preserve">Latviešu Nacionālās </w:t>
      </w:r>
      <w:r w:rsidR="00837AAF">
        <w:rPr>
          <w:rFonts w:ascii="Times New Roman" w:hAnsi="Times New Roman"/>
          <w:iCs/>
          <w:sz w:val="28"/>
          <w:szCs w:val="28"/>
          <w:lang w:val="lv-LV"/>
        </w:rPr>
        <w:t>k</w:t>
      </w:r>
      <w:r w:rsidR="00837AAF" w:rsidRPr="00837AAF">
        <w:rPr>
          <w:rFonts w:ascii="Times New Roman" w:hAnsi="Times New Roman"/>
          <w:iCs/>
          <w:sz w:val="28"/>
          <w:szCs w:val="28"/>
          <w:lang w:val="lv-LV"/>
        </w:rPr>
        <w:t xml:space="preserve">ultūras </w:t>
      </w:r>
      <w:r w:rsidR="00837AAF">
        <w:rPr>
          <w:rFonts w:ascii="Times New Roman" w:hAnsi="Times New Roman"/>
          <w:iCs/>
          <w:sz w:val="28"/>
          <w:szCs w:val="28"/>
          <w:lang w:val="lv-LV"/>
        </w:rPr>
        <w:t>b</w:t>
      </w:r>
      <w:r w:rsidR="00837AAF" w:rsidRPr="00837AAF">
        <w:rPr>
          <w:rFonts w:ascii="Times New Roman" w:hAnsi="Times New Roman"/>
          <w:iCs/>
          <w:sz w:val="28"/>
          <w:szCs w:val="28"/>
          <w:lang w:val="lv-LV"/>
        </w:rPr>
        <w:t xml:space="preserve">iedrības Igaunijā projekta ietvaros tika </w:t>
      </w:r>
      <w:r w:rsidR="00837AAF" w:rsidRPr="00837AAF">
        <w:rPr>
          <w:rFonts w:ascii="Times New Roman" w:hAnsi="Times New Roman"/>
          <w:bCs/>
          <w:iCs/>
          <w:sz w:val="28"/>
          <w:szCs w:val="28"/>
          <w:lang w:val="lv-LV"/>
        </w:rPr>
        <w:t xml:space="preserve">atbalstītas Igaunijas latviešu diasporas sestdienas skolas nodarbības. Biedrība „Trīs reiz trīs” </w:t>
      </w:r>
      <w:r w:rsidR="00837AAF">
        <w:rPr>
          <w:rFonts w:ascii="Times New Roman" w:hAnsi="Times New Roman"/>
          <w:bCs/>
          <w:iCs/>
          <w:sz w:val="28"/>
          <w:szCs w:val="28"/>
          <w:lang w:val="lv-LV"/>
        </w:rPr>
        <w:t>2012</w:t>
      </w:r>
      <w:r w:rsidR="00837AAF" w:rsidRPr="00837AAF">
        <w:rPr>
          <w:rFonts w:ascii="Times New Roman" w:hAnsi="Times New Roman"/>
          <w:bCs/>
          <w:iCs/>
          <w:sz w:val="28"/>
          <w:szCs w:val="28"/>
          <w:lang w:val="lv-LV"/>
        </w:rPr>
        <w:t>.</w:t>
      </w:r>
      <w:r w:rsidR="00837AAF">
        <w:rPr>
          <w:rFonts w:ascii="Times New Roman" w:hAnsi="Times New Roman"/>
          <w:bCs/>
          <w:iCs/>
          <w:sz w:val="28"/>
          <w:szCs w:val="28"/>
          <w:lang w:val="lv-LV"/>
        </w:rPr>
        <w:t>gada</w:t>
      </w:r>
      <w:r w:rsidR="00837AAF" w:rsidRPr="00837AAF">
        <w:rPr>
          <w:rFonts w:ascii="Times New Roman" w:hAnsi="Times New Roman"/>
          <w:bCs/>
          <w:iCs/>
          <w:sz w:val="28"/>
          <w:szCs w:val="28"/>
          <w:lang w:val="lv-LV"/>
        </w:rPr>
        <w:t xml:space="preserve"> jūlijā Kandavā un Kocēnos organizēja Latvijā pasaules latviešu ģimeņu saietu visu vecumu latviešiem no visiem kontinentiem. </w:t>
      </w:r>
    </w:p>
    <w:p w:rsidR="006A3DD6" w:rsidRPr="00874ED2" w:rsidRDefault="00837AAF" w:rsidP="00441BD1">
      <w:pPr>
        <w:autoSpaceDE w:val="0"/>
        <w:autoSpaceDN w:val="0"/>
        <w:adjustRightInd w:val="0"/>
        <w:ind w:firstLine="709"/>
        <w:jc w:val="both"/>
        <w:rPr>
          <w:rFonts w:ascii="Times New Roman" w:hAnsi="Times New Roman"/>
          <w:bCs/>
          <w:iCs/>
          <w:sz w:val="28"/>
          <w:szCs w:val="28"/>
          <w:lang w:val="lv-LV"/>
        </w:rPr>
      </w:pPr>
      <w:r w:rsidRPr="00837AAF">
        <w:rPr>
          <w:rFonts w:ascii="Times New Roman" w:hAnsi="Times New Roman"/>
          <w:bCs/>
          <w:iCs/>
          <w:sz w:val="28"/>
          <w:szCs w:val="28"/>
          <w:lang w:val="lv-LV"/>
        </w:rPr>
        <w:t xml:space="preserve">2011.gada decembrī PBLA sadarbībā ar ĀM finansēja </w:t>
      </w:r>
      <w:r w:rsidR="00B87103" w:rsidRPr="00837AAF">
        <w:rPr>
          <w:rFonts w:ascii="Times New Roman" w:hAnsi="Times New Roman"/>
          <w:bCs/>
          <w:iCs/>
          <w:sz w:val="28"/>
          <w:szCs w:val="28"/>
          <w:lang w:val="lv-LV"/>
        </w:rPr>
        <w:t xml:space="preserve">muzeja </w:t>
      </w:r>
      <w:r w:rsidR="00B87103">
        <w:rPr>
          <w:rFonts w:ascii="Times New Roman" w:hAnsi="Times New Roman"/>
          <w:bCs/>
          <w:iCs/>
          <w:sz w:val="28"/>
          <w:szCs w:val="28"/>
          <w:lang w:val="lv-LV"/>
        </w:rPr>
        <w:t>„Latvieši pasaulē”</w:t>
      </w:r>
      <w:r w:rsidRPr="00837AAF">
        <w:rPr>
          <w:rFonts w:ascii="Times New Roman" w:hAnsi="Times New Roman"/>
          <w:bCs/>
          <w:iCs/>
          <w:sz w:val="28"/>
          <w:szCs w:val="28"/>
          <w:lang w:val="lv-LV"/>
        </w:rPr>
        <w:t xml:space="preserve"> izstādi „Latvieša stāja”.</w:t>
      </w:r>
      <w:r w:rsidR="00874ED2">
        <w:rPr>
          <w:rFonts w:ascii="Times New Roman" w:hAnsi="Times New Roman"/>
          <w:bCs/>
          <w:iCs/>
          <w:sz w:val="28"/>
          <w:szCs w:val="28"/>
          <w:lang w:val="lv-LV"/>
        </w:rPr>
        <w:t xml:space="preserve"> </w:t>
      </w:r>
    </w:p>
    <w:p w:rsidR="003B648D" w:rsidRPr="0055347C" w:rsidRDefault="003B648D" w:rsidP="00387B60">
      <w:pPr>
        <w:ind w:firstLine="720"/>
        <w:jc w:val="both"/>
        <w:rPr>
          <w:rFonts w:ascii="Times New Roman" w:eastAsia="Calibri" w:hAnsi="Times New Roman"/>
          <w:sz w:val="28"/>
          <w:szCs w:val="28"/>
          <w:lang w:val="lv-LV"/>
        </w:rPr>
      </w:pPr>
    </w:p>
    <w:p w:rsidR="002841E2" w:rsidRPr="006164B1" w:rsidRDefault="00B43ADE" w:rsidP="002841E2">
      <w:pPr>
        <w:pStyle w:val="ListParagraph"/>
        <w:rPr>
          <w:rFonts w:ascii="Times New Roman" w:hAnsi="Times New Roman"/>
          <w:b/>
          <w:i/>
          <w:sz w:val="28"/>
          <w:szCs w:val="28"/>
          <w:lang w:val="lv-LV"/>
        </w:rPr>
      </w:pPr>
      <w:r w:rsidRPr="006164B1">
        <w:rPr>
          <w:rFonts w:ascii="Times New Roman" w:hAnsi="Times New Roman"/>
          <w:b/>
          <w:i/>
          <w:sz w:val="28"/>
          <w:szCs w:val="28"/>
          <w:lang w:val="lv-LV"/>
        </w:rPr>
        <w:t>4</w:t>
      </w:r>
      <w:r w:rsidR="002841E2" w:rsidRPr="006164B1">
        <w:rPr>
          <w:rFonts w:ascii="Times New Roman" w:hAnsi="Times New Roman"/>
          <w:b/>
          <w:i/>
          <w:sz w:val="28"/>
          <w:szCs w:val="28"/>
          <w:lang w:val="lv-LV"/>
        </w:rPr>
        <w:t>.2.2.Publiskā/privātā sadarbība, atbalstot iedzīvotāju komercdarbības iniciatīvas.</w:t>
      </w:r>
    </w:p>
    <w:p w:rsidR="000A4281" w:rsidRPr="0055347C" w:rsidRDefault="000A4281" w:rsidP="002841E2">
      <w:pPr>
        <w:pStyle w:val="ListParagraph"/>
        <w:rPr>
          <w:rFonts w:ascii="Times New Roman" w:hAnsi="Times New Roman"/>
          <w:i/>
          <w:sz w:val="28"/>
          <w:szCs w:val="28"/>
          <w:u w:val="single"/>
          <w:lang w:val="lv-LV"/>
        </w:rPr>
      </w:pPr>
    </w:p>
    <w:p w:rsidR="00F717DC" w:rsidRPr="0055347C" w:rsidRDefault="00F717DC" w:rsidP="00F717DC">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Tika veicināta Latvijas pierobežas reģionu iedzīvotāju nodarbinātība, sniegts atbalsts </w:t>
      </w:r>
      <w:r w:rsidRPr="00CE62CA">
        <w:rPr>
          <w:rFonts w:ascii="Times New Roman" w:hAnsi="Times New Roman"/>
          <w:sz w:val="28"/>
          <w:szCs w:val="28"/>
          <w:lang w:val="lv-LV"/>
        </w:rPr>
        <w:t>uzņēmējdarbībai</w:t>
      </w:r>
      <w:r w:rsidRPr="0055347C">
        <w:rPr>
          <w:rFonts w:ascii="Times New Roman" w:hAnsi="Times New Roman"/>
          <w:sz w:val="28"/>
          <w:szCs w:val="28"/>
          <w:lang w:val="lv-LV"/>
        </w:rPr>
        <w:t>, veiktas investīcijas sabiedriskās infrastruktūras objektos. Līdz 2011.gada 31.decembrim ar Eiropas teritoriālās sadarbības 8 programmu</w:t>
      </w:r>
      <w:r w:rsidRPr="0055347C">
        <w:rPr>
          <w:rStyle w:val="FootnoteReference"/>
          <w:rFonts w:ascii="Times New Roman" w:hAnsi="Times New Roman"/>
          <w:sz w:val="28"/>
          <w:szCs w:val="28"/>
          <w:lang w:val="lv-LV"/>
        </w:rPr>
        <w:footnoteReference w:id="16"/>
      </w:r>
      <w:r w:rsidRPr="0055347C">
        <w:rPr>
          <w:rFonts w:ascii="Times New Roman" w:hAnsi="Times New Roman"/>
          <w:sz w:val="28"/>
          <w:szCs w:val="28"/>
          <w:lang w:val="lv-LV"/>
        </w:rPr>
        <w:t xml:space="preserve"> atbalstu Latvijas partneri (reģioni, pašvaldības, valsts iestādes, zinātniskās institūcijas un nevalstiskās organizācijas) īstenojamo sadarbības projektu formā ir piesaistījuši Latvijai 108,7 milj. EUR lielu finansējumu (ERAF)</w:t>
      </w:r>
      <w:r w:rsidRPr="0055347C">
        <w:rPr>
          <w:rStyle w:val="FootnoteReference"/>
          <w:rFonts w:ascii="Times New Roman" w:hAnsi="Times New Roman"/>
          <w:sz w:val="28"/>
          <w:szCs w:val="28"/>
          <w:lang w:val="lv-LV"/>
        </w:rPr>
        <w:footnoteReference w:id="17"/>
      </w:r>
      <w:r w:rsidRPr="0055347C">
        <w:rPr>
          <w:rFonts w:ascii="Times New Roman" w:hAnsi="Times New Roman"/>
          <w:sz w:val="28"/>
          <w:szCs w:val="28"/>
          <w:lang w:val="lv-LV"/>
        </w:rPr>
        <w:t>. Piesaistītais finansējums sekmē sociālo un ekonomisko konkurētspēju pierobežu reģionos, kā arī veicina investīcijas un rada labvēlīgu dzīves vidi, nodrošinot divpusējo un reģionālo sadarbību ar Latvijas partneriem Baltijas jūras reģionā un kaimiņvalstu partneriem no Krievijas Federācijas un Baltkrievijas Republikas Eiropas Savienības struktūrfondu 3.mērķa „Eiropas Teritoriālā sadarbība” programmu ietvaros. Tas veicināja ilgtspējīgu sociālekonomisko attīstību pierobežas reģionos un sekmēja Latvijas pierobežas iedzīvotāju dzīves kvalitātes uzlabošanos.</w:t>
      </w:r>
    </w:p>
    <w:p w:rsidR="002C4D28" w:rsidRPr="0055347C" w:rsidRDefault="002C4D28" w:rsidP="002C4D28">
      <w:pPr>
        <w:tabs>
          <w:tab w:val="left" w:pos="1134"/>
        </w:tabs>
        <w:ind w:firstLine="680"/>
        <w:rPr>
          <w:rFonts w:ascii="Times New Roman" w:hAnsi="Times New Roman"/>
          <w:sz w:val="28"/>
          <w:szCs w:val="28"/>
          <w:lang w:val="lv-LV"/>
        </w:rPr>
      </w:pPr>
    </w:p>
    <w:p w:rsidR="000A4281" w:rsidRPr="006164B1" w:rsidRDefault="00B43ADE" w:rsidP="000A4281">
      <w:pPr>
        <w:ind w:firstLine="709"/>
        <w:rPr>
          <w:rFonts w:ascii="Times New Roman" w:hAnsi="Times New Roman"/>
          <w:b/>
          <w:i/>
          <w:sz w:val="28"/>
          <w:szCs w:val="28"/>
          <w:lang w:val="lv-LV"/>
        </w:rPr>
      </w:pPr>
      <w:r w:rsidRPr="006164B1">
        <w:rPr>
          <w:rFonts w:ascii="Times New Roman" w:hAnsi="Times New Roman"/>
          <w:b/>
          <w:i/>
          <w:sz w:val="28"/>
          <w:szCs w:val="28"/>
          <w:lang w:val="lv-LV"/>
        </w:rPr>
        <w:t>4</w:t>
      </w:r>
      <w:r w:rsidR="000A4281" w:rsidRPr="006164B1">
        <w:rPr>
          <w:rFonts w:ascii="Times New Roman" w:hAnsi="Times New Roman"/>
          <w:b/>
          <w:i/>
          <w:sz w:val="28"/>
          <w:szCs w:val="28"/>
          <w:lang w:val="lv-LV"/>
        </w:rPr>
        <w:t>.2.3.Informatīvās saiknes nodrošināšana ārzemēs dzīvojošajiem.</w:t>
      </w:r>
    </w:p>
    <w:p w:rsidR="00A84CE3" w:rsidRPr="006164B1" w:rsidRDefault="00A84CE3" w:rsidP="000A4281">
      <w:pPr>
        <w:ind w:firstLine="709"/>
        <w:rPr>
          <w:rFonts w:ascii="Times New Roman" w:hAnsi="Times New Roman"/>
          <w:b/>
          <w:i/>
          <w:sz w:val="28"/>
          <w:szCs w:val="28"/>
          <w:lang w:val="lv-LV"/>
        </w:rPr>
      </w:pPr>
    </w:p>
    <w:p w:rsidR="003F5157" w:rsidRPr="00B433AA" w:rsidRDefault="00117322" w:rsidP="00A50B5E">
      <w:pPr>
        <w:shd w:val="clear" w:color="auto" w:fill="FFFFFF"/>
        <w:spacing w:line="245" w:lineRule="atLeast"/>
        <w:ind w:firstLine="709"/>
        <w:jc w:val="both"/>
        <w:rPr>
          <w:rFonts w:ascii="Times New Roman" w:eastAsia="Calibri" w:hAnsi="Times New Roman"/>
          <w:sz w:val="28"/>
          <w:szCs w:val="28"/>
          <w:lang w:val="lv-LV"/>
        </w:rPr>
      </w:pPr>
      <w:r w:rsidRPr="00117322">
        <w:rPr>
          <w:rFonts w:ascii="Times New Roman" w:eastAsia="Calibri" w:hAnsi="Times New Roman"/>
          <w:sz w:val="28"/>
          <w:szCs w:val="28"/>
          <w:lang w:val="lv-LV"/>
        </w:rPr>
        <w:t xml:space="preserve">2011.gada janvārī </w:t>
      </w:r>
      <w:hyperlink r:id="rId8" w:tgtFrame="blank" w:history="1">
        <w:r w:rsidR="00D42A4E">
          <w:rPr>
            <w:rFonts w:ascii="Times New Roman" w:eastAsia="Calibri" w:hAnsi="Times New Roman"/>
            <w:sz w:val="28"/>
            <w:szCs w:val="28"/>
            <w:lang w:val="lv-LV"/>
          </w:rPr>
          <w:t>ĀM</w:t>
        </w:r>
        <w:r w:rsidR="003F5157" w:rsidRPr="00117322">
          <w:rPr>
            <w:rFonts w:ascii="Times New Roman" w:eastAsia="Calibri" w:hAnsi="Times New Roman"/>
            <w:sz w:val="28"/>
            <w:szCs w:val="28"/>
            <w:lang w:val="lv-LV"/>
          </w:rPr>
          <w:t xml:space="preserve"> un </w:t>
        </w:r>
        <w:r w:rsidR="00D42A4E">
          <w:rPr>
            <w:rFonts w:ascii="Times New Roman" w:eastAsia="Calibri" w:hAnsi="Times New Roman"/>
            <w:sz w:val="28"/>
            <w:szCs w:val="28"/>
            <w:lang w:val="lv-LV"/>
          </w:rPr>
          <w:t>PBLA</w:t>
        </w:r>
        <w:r w:rsidRPr="00117322">
          <w:rPr>
            <w:rFonts w:ascii="Times New Roman" w:eastAsia="Calibri" w:hAnsi="Times New Roman"/>
            <w:sz w:val="28"/>
            <w:szCs w:val="28"/>
            <w:lang w:val="lv-LV"/>
          </w:rPr>
          <w:t xml:space="preserve"> parakstīja</w:t>
        </w:r>
        <w:r w:rsidR="003F5157" w:rsidRPr="00117322">
          <w:rPr>
            <w:rFonts w:ascii="Times New Roman" w:eastAsia="Calibri" w:hAnsi="Times New Roman"/>
            <w:sz w:val="28"/>
            <w:szCs w:val="28"/>
            <w:lang w:val="lv-LV"/>
          </w:rPr>
          <w:t xml:space="preserve"> sadarbības memorandu</w:t>
        </w:r>
      </w:hyperlink>
      <w:r w:rsidRPr="00117322">
        <w:rPr>
          <w:rFonts w:ascii="Times New Roman" w:eastAsia="Calibri" w:hAnsi="Times New Roman"/>
          <w:sz w:val="28"/>
          <w:szCs w:val="28"/>
          <w:lang w:val="lv-LV"/>
        </w:rPr>
        <w:t xml:space="preserve">, kura mērķis </w:t>
      </w:r>
      <w:r w:rsidR="003F5157" w:rsidRPr="00117322">
        <w:rPr>
          <w:rFonts w:ascii="Times New Roman" w:eastAsia="Calibri" w:hAnsi="Times New Roman"/>
          <w:sz w:val="28"/>
          <w:szCs w:val="28"/>
          <w:lang w:val="lv-LV"/>
        </w:rPr>
        <w:t xml:space="preserve">ir pilnveidot </w:t>
      </w:r>
      <w:r w:rsidR="00D42A4E">
        <w:rPr>
          <w:rFonts w:ascii="Times New Roman" w:eastAsia="Calibri" w:hAnsi="Times New Roman"/>
          <w:sz w:val="28"/>
          <w:szCs w:val="28"/>
          <w:lang w:val="lv-LV"/>
        </w:rPr>
        <w:t>ĀM</w:t>
      </w:r>
      <w:r w:rsidR="003F5157" w:rsidRPr="00117322">
        <w:rPr>
          <w:rFonts w:ascii="Times New Roman" w:eastAsia="Calibri" w:hAnsi="Times New Roman"/>
          <w:sz w:val="28"/>
          <w:szCs w:val="28"/>
          <w:lang w:val="lv-LV"/>
        </w:rPr>
        <w:t xml:space="preserve"> sadarbību ar diasporu, stiprinot tās piederības sajūtu savai etniskajai dzimtenei, kā arī </w:t>
      </w:r>
      <w:r w:rsidR="00F806E9">
        <w:rPr>
          <w:rFonts w:ascii="Times New Roman" w:eastAsia="Calibri" w:hAnsi="Times New Roman"/>
          <w:sz w:val="28"/>
          <w:szCs w:val="28"/>
          <w:lang w:val="lv-LV"/>
        </w:rPr>
        <w:t xml:space="preserve">kopīgiem spēkiem </w:t>
      </w:r>
      <w:r w:rsidR="00D42A4E">
        <w:rPr>
          <w:rFonts w:ascii="Times New Roman" w:eastAsia="Calibri" w:hAnsi="Times New Roman"/>
          <w:sz w:val="28"/>
          <w:szCs w:val="28"/>
          <w:lang w:val="lv-LV"/>
        </w:rPr>
        <w:t>veicināt Latvijas valsts attīstību.</w:t>
      </w:r>
      <w:r w:rsidR="003F5157" w:rsidRPr="00117322">
        <w:rPr>
          <w:rFonts w:ascii="Times New Roman" w:eastAsia="Calibri" w:hAnsi="Times New Roman"/>
          <w:sz w:val="28"/>
          <w:szCs w:val="28"/>
          <w:lang w:val="lv-LV"/>
        </w:rPr>
        <w:t xml:space="preserve"> Memorands ir pamatdokuments, kura ietvaros pieejamo resursu apjomā tiks izstrādāts stratēģiskais plāns, kas ietver sadarbības principus un galvenos darbības virzienus ilgstošam laika periodam.</w:t>
      </w:r>
    </w:p>
    <w:p w:rsidR="003F5157" w:rsidRPr="00B433AA" w:rsidRDefault="00B433AA" w:rsidP="00B433AA">
      <w:pPr>
        <w:ind w:firstLine="709"/>
        <w:jc w:val="both"/>
        <w:rPr>
          <w:rFonts w:ascii="Times New Roman" w:eastAsia="Calibri" w:hAnsi="Times New Roman"/>
          <w:sz w:val="28"/>
          <w:szCs w:val="28"/>
          <w:lang w:val="lv-LV"/>
        </w:rPr>
      </w:pPr>
      <w:r w:rsidRPr="00B433AA">
        <w:rPr>
          <w:rFonts w:ascii="Times New Roman" w:eastAsia="Calibri" w:hAnsi="Times New Roman"/>
          <w:sz w:val="28"/>
          <w:szCs w:val="28"/>
          <w:lang w:val="lv-LV"/>
        </w:rPr>
        <w:t>Sav</w:t>
      </w:r>
      <w:r w:rsidR="00A50B5E">
        <w:rPr>
          <w:rFonts w:ascii="Times New Roman" w:eastAsia="Calibri" w:hAnsi="Times New Roman"/>
          <w:sz w:val="28"/>
          <w:szCs w:val="28"/>
          <w:lang w:val="lv-LV"/>
        </w:rPr>
        <w:t xml:space="preserve">ukārt, </w:t>
      </w:r>
      <w:r w:rsidR="003F5157" w:rsidRPr="00B433AA">
        <w:rPr>
          <w:rFonts w:ascii="Times New Roman" w:eastAsia="Calibri" w:hAnsi="Times New Roman"/>
          <w:sz w:val="28"/>
          <w:szCs w:val="28"/>
          <w:lang w:val="lv-LV"/>
        </w:rPr>
        <w:t xml:space="preserve">2011.gada septembrī </w:t>
      </w:r>
      <w:r w:rsidR="00D42A4E">
        <w:rPr>
          <w:rFonts w:ascii="Times New Roman" w:eastAsia="Calibri" w:hAnsi="Times New Roman"/>
          <w:sz w:val="28"/>
          <w:szCs w:val="28"/>
          <w:lang w:val="lv-LV"/>
        </w:rPr>
        <w:t xml:space="preserve">starp </w:t>
      </w:r>
      <w:r>
        <w:rPr>
          <w:rFonts w:ascii="Times New Roman" w:eastAsia="Calibri" w:hAnsi="Times New Roman"/>
          <w:sz w:val="28"/>
          <w:szCs w:val="28"/>
          <w:lang w:val="lv-LV"/>
        </w:rPr>
        <w:t>KM</w:t>
      </w:r>
      <w:r w:rsidR="003F5157" w:rsidRPr="00B433AA">
        <w:rPr>
          <w:rFonts w:ascii="Times New Roman" w:eastAsia="Calibri" w:hAnsi="Times New Roman"/>
          <w:sz w:val="28"/>
          <w:szCs w:val="28"/>
          <w:lang w:val="lv-LV"/>
        </w:rPr>
        <w:t xml:space="preserve">, </w:t>
      </w:r>
      <w:r>
        <w:rPr>
          <w:rFonts w:ascii="Times New Roman" w:eastAsia="Calibri" w:hAnsi="Times New Roman"/>
          <w:sz w:val="28"/>
          <w:szCs w:val="28"/>
          <w:lang w:val="lv-LV"/>
        </w:rPr>
        <w:t>ĀM</w:t>
      </w:r>
      <w:r w:rsidR="003F5157" w:rsidRPr="00B433AA">
        <w:rPr>
          <w:rFonts w:ascii="Times New Roman" w:eastAsia="Calibri" w:hAnsi="Times New Roman"/>
          <w:sz w:val="28"/>
          <w:szCs w:val="28"/>
          <w:lang w:val="lv-LV"/>
        </w:rPr>
        <w:t xml:space="preserve"> un </w:t>
      </w:r>
      <w:proofErr w:type="spellStart"/>
      <w:r>
        <w:rPr>
          <w:rFonts w:ascii="Times New Roman" w:eastAsia="Calibri" w:hAnsi="Times New Roman"/>
          <w:sz w:val="28"/>
          <w:szCs w:val="28"/>
          <w:lang w:val="lv-LV"/>
        </w:rPr>
        <w:t>IzM</w:t>
      </w:r>
      <w:proofErr w:type="spellEnd"/>
      <w:r w:rsidR="003F5157" w:rsidRPr="00B433AA">
        <w:rPr>
          <w:rFonts w:ascii="Times New Roman" w:eastAsia="Calibri" w:hAnsi="Times New Roman"/>
          <w:sz w:val="28"/>
          <w:szCs w:val="28"/>
          <w:lang w:val="lv-LV"/>
        </w:rPr>
        <w:t xml:space="preserve"> </w:t>
      </w:r>
      <w:r w:rsidR="00D42A4E" w:rsidRPr="00B433AA">
        <w:rPr>
          <w:rFonts w:ascii="Times New Roman" w:eastAsia="Calibri" w:hAnsi="Times New Roman"/>
          <w:sz w:val="28"/>
          <w:szCs w:val="28"/>
          <w:lang w:val="lv-LV"/>
        </w:rPr>
        <w:t xml:space="preserve">tika parakstīts </w:t>
      </w:r>
      <w:r w:rsidR="003F5157" w:rsidRPr="00B433AA">
        <w:rPr>
          <w:rFonts w:ascii="Times New Roman" w:eastAsia="Calibri" w:hAnsi="Times New Roman"/>
          <w:sz w:val="28"/>
          <w:szCs w:val="28"/>
          <w:lang w:val="lv-LV"/>
        </w:rPr>
        <w:t xml:space="preserve">sadarbības memorands, kura ietvaros puses vienojās par šādiem sadarbības pamatvirzieniem: diasporas sadarbības ar valsts institūciju veicināšana, tiesisko, ekonomisko, lingvistisko un psiholoģisko šķēršļu mazināšana, atgriežoties Latvijas sabiedrībā, sistēmiskās pieejas izglītības jautājumu risināšanai diasporai izstrāde, nedēļas nogales skolu attīstība, situācijas analīzes veikšana par Latvijas iedzīvotāju migrāciju un gatavību atgriezties un iekļauties Latvijas sabiedrībā un citiem jautājumiem. </w:t>
      </w:r>
    </w:p>
    <w:p w:rsidR="00B433AA" w:rsidRPr="0055347C" w:rsidRDefault="00B433AA" w:rsidP="00B433AA">
      <w:pPr>
        <w:ind w:firstLine="709"/>
        <w:jc w:val="both"/>
        <w:rPr>
          <w:rFonts w:ascii="Times New Roman" w:hAnsi="Times New Roman"/>
          <w:i/>
          <w:sz w:val="28"/>
          <w:szCs w:val="28"/>
          <w:u w:val="single"/>
          <w:lang w:val="lv-LV"/>
        </w:rPr>
      </w:pPr>
      <w:r>
        <w:rPr>
          <w:rFonts w:ascii="Times New Roman" w:eastAsia="Calibri" w:hAnsi="Times New Roman"/>
          <w:sz w:val="28"/>
          <w:szCs w:val="28"/>
          <w:lang w:val="lv-LV"/>
        </w:rPr>
        <w:t xml:space="preserve">ĀM </w:t>
      </w:r>
      <w:r w:rsidRPr="0055347C">
        <w:rPr>
          <w:rFonts w:ascii="Times New Roman" w:eastAsia="Calibri" w:hAnsi="Times New Roman"/>
          <w:sz w:val="28"/>
          <w:szCs w:val="28"/>
          <w:lang w:val="lv-LV"/>
        </w:rPr>
        <w:t>2011.g</w:t>
      </w:r>
      <w:r w:rsidR="00D42A4E">
        <w:rPr>
          <w:rFonts w:ascii="Times New Roman" w:eastAsia="Calibri" w:hAnsi="Times New Roman"/>
          <w:sz w:val="28"/>
          <w:szCs w:val="28"/>
          <w:lang w:val="lv-LV"/>
        </w:rPr>
        <w:t xml:space="preserve">ada </w:t>
      </w:r>
      <w:r>
        <w:rPr>
          <w:rFonts w:ascii="Times New Roman" w:eastAsia="Calibri" w:hAnsi="Times New Roman"/>
          <w:sz w:val="28"/>
          <w:szCs w:val="28"/>
          <w:lang w:val="lv-LV"/>
        </w:rPr>
        <w:t xml:space="preserve">decembrī tika pieņemts lēmums </w:t>
      </w:r>
      <w:r w:rsidRPr="0055347C">
        <w:rPr>
          <w:rFonts w:ascii="Times New Roman" w:eastAsia="Calibri" w:hAnsi="Times New Roman"/>
          <w:sz w:val="28"/>
          <w:szCs w:val="28"/>
          <w:lang w:val="lv-LV"/>
        </w:rPr>
        <w:t>veidot darba grupu, lai sagatavotu politikas plānošanas dokumentu sadarbībai ar diasporu, kura viens no galvenajiem mērķiem ir tieši mazināt Latvijas iedzīvotāju izbraukšanu no valsts darba meklējumos un veicinātu viņu atgriešanos.</w:t>
      </w:r>
    </w:p>
    <w:p w:rsidR="00D227E7" w:rsidRPr="0055347C" w:rsidRDefault="00D227E7" w:rsidP="00B433AA">
      <w:pPr>
        <w:ind w:firstLine="709"/>
        <w:jc w:val="both"/>
        <w:rPr>
          <w:rFonts w:ascii="Times New Roman" w:eastAsia="Calibri" w:hAnsi="Times New Roman"/>
          <w:sz w:val="28"/>
          <w:szCs w:val="28"/>
          <w:lang w:val="lv-LV"/>
        </w:rPr>
      </w:pPr>
      <w:r w:rsidRPr="0055347C">
        <w:rPr>
          <w:rFonts w:ascii="Times New Roman" w:eastAsia="Calibri" w:hAnsi="Times New Roman"/>
          <w:sz w:val="28"/>
          <w:szCs w:val="28"/>
          <w:lang w:val="lv-LV"/>
        </w:rPr>
        <w:t>Izmantojot gan vēstniecības, gan aizbraukušo tautiešu vidū populārākās interneta vietnes, tiek uzturēts pastāvīgs kontakts ar latviešu diasporas organizācijām un privātpersonām, kas dod iespēju operatīvi informēt aizbraukušos par darbavietām, likumdošanas izmaiņām uzņēmējdarbībā un investīciju iespējām.</w:t>
      </w:r>
    </w:p>
    <w:p w:rsidR="00496F62" w:rsidRPr="002C516A" w:rsidRDefault="00496F62" w:rsidP="00496F62">
      <w:pPr>
        <w:pStyle w:val="Parasts1"/>
        <w:ind w:firstLine="720"/>
        <w:jc w:val="both"/>
        <w:rPr>
          <w:rFonts w:ascii="Times New Roman" w:eastAsia="Times New Roman" w:hAnsi="Times New Roman"/>
          <w:sz w:val="28"/>
          <w:szCs w:val="28"/>
          <w:lang w:eastAsia="en-US" w:bidi="en-US"/>
        </w:rPr>
      </w:pPr>
      <w:r>
        <w:rPr>
          <w:rFonts w:ascii="Times New Roman" w:eastAsia="Times New Roman" w:hAnsi="Times New Roman"/>
          <w:sz w:val="28"/>
          <w:szCs w:val="28"/>
          <w:lang w:eastAsia="en-US" w:bidi="en-US"/>
        </w:rPr>
        <w:t>2011.</w:t>
      </w:r>
      <w:r w:rsidRPr="002C516A">
        <w:rPr>
          <w:rFonts w:ascii="Times New Roman" w:eastAsia="Times New Roman" w:hAnsi="Times New Roman"/>
          <w:sz w:val="28"/>
          <w:szCs w:val="28"/>
          <w:lang w:eastAsia="en-US" w:bidi="en-US"/>
        </w:rPr>
        <w:t>gada 16.jūlijā Rīgā notika konference „Latviešu emigrācijas un diasporas problemātika un risinājumi”, kas uzskatāma par sākumu jaunām konkrētām iniciatīvām un rīcībai. Konferencē, piedaloties ministriju, dažādu Latvijas institūciju un PBLA, kā arī ELA un citu organizāciju pārstāvjiem, tika apspriesti jautājumi, kuru risināšanai ir svarīga nozīme ārzemēs dzīvojošo latviešu latviskās identitātes un saiknes ar Latviju stiprināšanai. Tāpat tika apspriesti ar repatriāciju saistītie jautājum</w:t>
      </w:r>
      <w:r>
        <w:rPr>
          <w:rFonts w:ascii="Times New Roman" w:eastAsia="Times New Roman" w:hAnsi="Times New Roman"/>
          <w:sz w:val="28"/>
          <w:szCs w:val="28"/>
          <w:lang w:eastAsia="en-US" w:bidi="en-US"/>
        </w:rPr>
        <w:t>i (</w:t>
      </w:r>
      <w:r w:rsidRPr="002C516A">
        <w:rPr>
          <w:rFonts w:ascii="Times New Roman" w:eastAsia="Times New Roman" w:hAnsi="Times New Roman"/>
          <w:sz w:val="28"/>
          <w:szCs w:val="28"/>
          <w:lang w:eastAsia="en-US" w:bidi="en-US"/>
        </w:rPr>
        <w:t>pārrunāto tēmu un jautājumu kopsavilkums ir</w:t>
      </w:r>
      <w:r>
        <w:rPr>
          <w:rFonts w:ascii="Times New Roman" w:eastAsia="Times New Roman" w:hAnsi="Times New Roman"/>
          <w:sz w:val="28"/>
          <w:szCs w:val="28"/>
          <w:lang w:eastAsia="en-US" w:bidi="en-US"/>
        </w:rPr>
        <w:t xml:space="preserve"> atrodams KM interneta vietnē </w:t>
      </w:r>
      <w:r w:rsidRPr="002C516A">
        <w:rPr>
          <w:rFonts w:ascii="Times New Roman" w:eastAsia="Times New Roman" w:hAnsi="Times New Roman"/>
          <w:sz w:val="28"/>
          <w:szCs w:val="28"/>
          <w:lang w:eastAsia="en-US" w:bidi="en-US"/>
        </w:rPr>
        <w:t>http://www.km.gov.lv/lv/nozares_info/integracija/integr_dokumenti.html.</w:t>
      </w:r>
      <w:r>
        <w:rPr>
          <w:rFonts w:ascii="Times New Roman" w:eastAsia="Times New Roman" w:hAnsi="Times New Roman"/>
          <w:sz w:val="28"/>
          <w:szCs w:val="28"/>
          <w:lang w:eastAsia="en-US" w:bidi="en-US"/>
        </w:rPr>
        <w:t>).</w:t>
      </w:r>
    </w:p>
    <w:p w:rsidR="00C46086" w:rsidRPr="00496F62" w:rsidRDefault="00496F62" w:rsidP="00993753">
      <w:pPr>
        <w:ind w:firstLine="709"/>
        <w:jc w:val="both"/>
        <w:rPr>
          <w:rFonts w:ascii="Times New Roman" w:hAnsi="Times New Roman"/>
          <w:sz w:val="28"/>
          <w:szCs w:val="28"/>
          <w:u w:val="single"/>
          <w:lang w:val="lv-LV"/>
        </w:rPr>
      </w:pPr>
      <w:r w:rsidRPr="00496F62">
        <w:rPr>
          <w:rFonts w:ascii="Times New Roman" w:eastAsia="Times New Roman" w:hAnsi="Times New Roman"/>
          <w:sz w:val="28"/>
          <w:szCs w:val="28"/>
          <w:lang w:val="lv-LV"/>
        </w:rPr>
        <w:t>Konferences laikā tika uzsvērta nepieciešamība organizēt regulāras tikšanās starp iesaistītajām pusēm, kas ļautu noteikt prioritātes un darāmos darbus, kā arī izvērtēt padarīto. Tāpat, konferences ieteikumi attiecībā uz atbalstu ārzemju latviešiem tika iestrādāti</w:t>
      </w:r>
      <w:r w:rsidR="00993753">
        <w:rPr>
          <w:rFonts w:ascii="Times New Roman" w:hAnsi="Times New Roman"/>
          <w:sz w:val="28"/>
          <w:szCs w:val="28"/>
          <w:lang w:val="lv-LV"/>
        </w:rPr>
        <w:t xml:space="preserve"> </w:t>
      </w:r>
      <w:r w:rsidR="00993753" w:rsidRPr="00332B30">
        <w:rPr>
          <w:rFonts w:ascii="Times New Roman" w:hAnsi="Times New Roman"/>
          <w:sz w:val="28"/>
          <w:szCs w:val="28"/>
          <w:lang w:val="lv-LV"/>
        </w:rPr>
        <w:t>Nacionālās identitātes, pilsoniskās sabiedrības un inte</w:t>
      </w:r>
      <w:r w:rsidR="00C62B36">
        <w:rPr>
          <w:rFonts w:ascii="Times New Roman" w:hAnsi="Times New Roman"/>
          <w:sz w:val="28"/>
          <w:szCs w:val="28"/>
          <w:lang w:val="lv-LV"/>
        </w:rPr>
        <w:t>grācijas politikas pamatnostādnē</w:t>
      </w:r>
      <w:r w:rsidR="00993753" w:rsidRPr="00332B30">
        <w:rPr>
          <w:rFonts w:ascii="Times New Roman" w:hAnsi="Times New Roman"/>
          <w:sz w:val="28"/>
          <w:szCs w:val="28"/>
          <w:lang w:val="lv-LV"/>
        </w:rPr>
        <w:t>s 2012.-2018.gadam</w:t>
      </w:r>
      <w:r w:rsidR="00993753">
        <w:rPr>
          <w:rFonts w:ascii="Times New Roman" w:hAnsi="Times New Roman"/>
          <w:sz w:val="28"/>
          <w:szCs w:val="28"/>
          <w:lang w:val="lv-LV"/>
        </w:rPr>
        <w:t>.</w:t>
      </w:r>
    </w:p>
    <w:p w:rsidR="00D227E7" w:rsidRPr="0055347C" w:rsidRDefault="00D227E7" w:rsidP="000A4281">
      <w:pPr>
        <w:ind w:firstLine="709"/>
        <w:rPr>
          <w:rFonts w:ascii="Times New Roman" w:hAnsi="Times New Roman"/>
          <w:i/>
          <w:sz w:val="28"/>
          <w:szCs w:val="28"/>
          <w:u w:val="single"/>
          <w:lang w:val="lv-LV"/>
        </w:rPr>
      </w:pPr>
    </w:p>
    <w:p w:rsidR="000A4281" w:rsidRPr="006164B1" w:rsidRDefault="00B43ADE" w:rsidP="000A4281">
      <w:pPr>
        <w:ind w:firstLine="709"/>
        <w:jc w:val="both"/>
        <w:rPr>
          <w:rFonts w:ascii="Times New Roman" w:hAnsi="Times New Roman"/>
          <w:b/>
          <w:i/>
          <w:sz w:val="28"/>
          <w:szCs w:val="28"/>
          <w:lang w:val="lv-LV"/>
        </w:rPr>
      </w:pPr>
      <w:r w:rsidRPr="006164B1">
        <w:rPr>
          <w:rFonts w:ascii="Times New Roman" w:hAnsi="Times New Roman"/>
          <w:b/>
          <w:i/>
          <w:sz w:val="28"/>
          <w:szCs w:val="28"/>
          <w:lang w:val="lv-LV"/>
        </w:rPr>
        <w:t xml:space="preserve">4.2.4. </w:t>
      </w:r>
      <w:r w:rsidR="000A4281" w:rsidRPr="006164B1">
        <w:rPr>
          <w:rFonts w:ascii="Times New Roman" w:hAnsi="Times New Roman"/>
          <w:b/>
          <w:i/>
          <w:sz w:val="28"/>
          <w:szCs w:val="28"/>
          <w:lang w:val="lv-LV"/>
        </w:rPr>
        <w:t xml:space="preserve">Izglītības pieejamība ārvalstīs dzīvojošiem tautiešiem </w:t>
      </w:r>
    </w:p>
    <w:p w:rsidR="003B648D" w:rsidRPr="0055347C" w:rsidRDefault="003B648D" w:rsidP="000A4281">
      <w:pPr>
        <w:ind w:firstLine="709"/>
        <w:jc w:val="both"/>
        <w:rPr>
          <w:rFonts w:ascii="Times New Roman" w:hAnsi="Times New Roman"/>
          <w:sz w:val="28"/>
          <w:szCs w:val="28"/>
          <w:lang w:val="lv-LV"/>
        </w:rPr>
      </w:pPr>
    </w:p>
    <w:p w:rsidR="00A84CE3" w:rsidRPr="0055347C" w:rsidRDefault="00F806E9" w:rsidP="00A84CE3">
      <w:pPr>
        <w:jc w:val="both"/>
        <w:rPr>
          <w:rFonts w:ascii="Times New Roman" w:eastAsia="Calibri" w:hAnsi="Times New Roman"/>
          <w:sz w:val="28"/>
          <w:szCs w:val="28"/>
          <w:lang w:val="lv-LV"/>
        </w:rPr>
      </w:pPr>
      <w:r>
        <w:rPr>
          <w:rFonts w:ascii="Times New Roman" w:eastAsia="Calibri" w:hAnsi="Times New Roman"/>
          <w:sz w:val="28"/>
          <w:szCs w:val="28"/>
          <w:lang w:val="lv-LV"/>
        </w:rPr>
        <w:t>ĀM</w:t>
      </w:r>
      <w:r w:rsidR="00A84CE3" w:rsidRPr="0055347C">
        <w:rPr>
          <w:rFonts w:ascii="Times New Roman" w:eastAsia="Calibri" w:hAnsi="Times New Roman"/>
          <w:sz w:val="28"/>
          <w:szCs w:val="28"/>
          <w:lang w:val="lv-LV"/>
        </w:rPr>
        <w:t xml:space="preserve"> atbalsta latviešu skoliņas ārvalstīs, lai, atgriežoties Latvijā, bērniem būt</w:t>
      </w:r>
      <w:r w:rsidR="00A84CE3">
        <w:rPr>
          <w:rFonts w:ascii="Times New Roman" w:eastAsia="Calibri" w:hAnsi="Times New Roman"/>
          <w:sz w:val="28"/>
          <w:szCs w:val="28"/>
          <w:lang w:val="lv-LV"/>
        </w:rPr>
        <w:t xml:space="preserve">u pietiekamas valodas zināšanas. </w:t>
      </w:r>
      <w:r>
        <w:rPr>
          <w:rFonts w:ascii="Times New Roman" w:eastAsia="Calibri" w:hAnsi="Times New Roman"/>
          <w:sz w:val="28"/>
          <w:szCs w:val="28"/>
          <w:lang w:val="lv-LV"/>
        </w:rPr>
        <w:t>ĀM</w:t>
      </w:r>
      <w:r w:rsidR="00A84CE3" w:rsidRPr="0055347C">
        <w:rPr>
          <w:rFonts w:ascii="Times New Roman" w:eastAsia="Calibri" w:hAnsi="Times New Roman"/>
          <w:sz w:val="28"/>
          <w:szCs w:val="28"/>
          <w:lang w:val="lv-LV"/>
        </w:rPr>
        <w:t xml:space="preserve"> sadarbojās ar </w:t>
      </w:r>
      <w:r>
        <w:rPr>
          <w:rFonts w:ascii="Times New Roman" w:eastAsia="Calibri" w:hAnsi="Times New Roman"/>
          <w:sz w:val="28"/>
          <w:szCs w:val="28"/>
          <w:lang w:val="lv-LV"/>
        </w:rPr>
        <w:t>LVA</w:t>
      </w:r>
      <w:r w:rsidR="00A84CE3" w:rsidRPr="0055347C">
        <w:rPr>
          <w:rFonts w:ascii="Times New Roman" w:eastAsia="Calibri" w:hAnsi="Times New Roman"/>
          <w:sz w:val="28"/>
          <w:szCs w:val="28"/>
          <w:lang w:val="lv-LV"/>
        </w:rPr>
        <w:t xml:space="preserve">, </w:t>
      </w:r>
      <w:r>
        <w:rPr>
          <w:rFonts w:ascii="Times New Roman" w:eastAsia="Calibri" w:hAnsi="Times New Roman"/>
          <w:sz w:val="28"/>
          <w:szCs w:val="28"/>
          <w:lang w:val="lv-LV"/>
        </w:rPr>
        <w:t>PBLA</w:t>
      </w:r>
      <w:r w:rsidR="00A84CE3" w:rsidRPr="0055347C">
        <w:rPr>
          <w:rFonts w:ascii="Times New Roman" w:eastAsia="Calibri" w:hAnsi="Times New Roman"/>
          <w:sz w:val="28"/>
          <w:szCs w:val="28"/>
          <w:lang w:val="lv-LV"/>
        </w:rPr>
        <w:t>, grāmatu apgādiem un Latvijas Nacionālo bibliotēku, sagatavojot dāvinājumus ar mācību un daiļliteratūras grāmatām, izglītojošiem ierakstiem DVD un CD formātos Īrijas latviešu bērnu skoliņām, Speciālo uzdevumu vēstniekam piedaloties Īrijas latviešu biedrību sanāk</w:t>
      </w:r>
      <w:r w:rsidR="006C1A61">
        <w:rPr>
          <w:rFonts w:ascii="Times New Roman" w:eastAsia="Calibri" w:hAnsi="Times New Roman"/>
          <w:sz w:val="28"/>
          <w:szCs w:val="28"/>
          <w:lang w:val="lv-LV"/>
        </w:rPr>
        <w:t>smē Dublinā 2011.gada 22.</w:t>
      </w:r>
      <w:r w:rsidR="00A84CE3">
        <w:rPr>
          <w:rFonts w:ascii="Times New Roman" w:eastAsia="Calibri" w:hAnsi="Times New Roman"/>
          <w:sz w:val="28"/>
          <w:szCs w:val="28"/>
          <w:lang w:val="lv-LV"/>
        </w:rPr>
        <w:t>oktobrī.</w:t>
      </w:r>
    </w:p>
    <w:p w:rsidR="00A84CE3" w:rsidRDefault="00A84CE3" w:rsidP="003B648D">
      <w:pPr>
        <w:ind w:firstLine="709"/>
        <w:jc w:val="both"/>
        <w:rPr>
          <w:rFonts w:ascii="Times New Roman" w:hAnsi="Times New Roman"/>
          <w:sz w:val="28"/>
          <w:szCs w:val="28"/>
          <w:lang w:val="lv-LV"/>
        </w:rPr>
      </w:pPr>
    </w:p>
    <w:p w:rsidR="003B648D" w:rsidRPr="0055347C" w:rsidRDefault="003B648D" w:rsidP="003B648D">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Nodrošinot atbalstu latviešu valodas apguvei Eiropas Skolās </w:t>
      </w:r>
      <w:r w:rsidRPr="00D42A4E">
        <w:rPr>
          <w:rFonts w:ascii="Times New Roman" w:hAnsi="Times New Roman"/>
          <w:sz w:val="28"/>
          <w:szCs w:val="28"/>
          <w:lang w:val="lv-LV"/>
        </w:rPr>
        <w:t>Luksemburgā un Beļģijā</w:t>
      </w:r>
      <w:r w:rsidRPr="0055347C">
        <w:rPr>
          <w:rFonts w:ascii="Times New Roman" w:hAnsi="Times New Roman"/>
          <w:sz w:val="28"/>
          <w:szCs w:val="28"/>
          <w:lang w:val="lv-LV"/>
        </w:rPr>
        <w:t>, kā arī sekmējot no Latvijas izbraukušo skolēnu atgriešanos un nodrošinot izglītības ieguves iespējas, veikti šādi pasākumi:</w:t>
      </w:r>
    </w:p>
    <w:p w:rsidR="003B648D" w:rsidRPr="0055347C" w:rsidRDefault="003B648D" w:rsidP="00C62B36">
      <w:pPr>
        <w:numPr>
          <w:ilvl w:val="0"/>
          <w:numId w:val="17"/>
        </w:numPr>
        <w:jc w:val="both"/>
        <w:rPr>
          <w:rFonts w:ascii="Times New Roman" w:hAnsi="Times New Roman"/>
          <w:sz w:val="28"/>
          <w:szCs w:val="28"/>
          <w:lang w:val="lv-LV"/>
        </w:rPr>
      </w:pPr>
      <w:r w:rsidRPr="0055347C">
        <w:rPr>
          <w:rFonts w:ascii="Times New Roman" w:hAnsi="Times New Roman"/>
          <w:sz w:val="28"/>
          <w:szCs w:val="28"/>
          <w:lang w:val="lv-LV"/>
        </w:rPr>
        <w:t>sekmēta latviešu valodas apguve Eiropas Skolu tīklā;</w:t>
      </w:r>
    </w:p>
    <w:p w:rsidR="003B648D" w:rsidRPr="0055347C" w:rsidRDefault="003B648D" w:rsidP="00C62B36">
      <w:pPr>
        <w:numPr>
          <w:ilvl w:val="0"/>
          <w:numId w:val="17"/>
        </w:numPr>
        <w:jc w:val="both"/>
        <w:rPr>
          <w:rFonts w:ascii="Times New Roman" w:hAnsi="Times New Roman"/>
          <w:sz w:val="28"/>
          <w:szCs w:val="28"/>
          <w:lang w:val="lv-LV"/>
        </w:rPr>
      </w:pPr>
      <w:r w:rsidRPr="0055347C">
        <w:rPr>
          <w:rFonts w:ascii="Times New Roman" w:hAnsi="Times New Roman"/>
          <w:sz w:val="28"/>
          <w:szCs w:val="28"/>
          <w:lang w:val="lv-LV"/>
        </w:rPr>
        <w:t>sagatavots latviešu valodas un literatūras eksāmena materiāls 12.klasei Eiropas Skolām;</w:t>
      </w:r>
    </w:p>
    <w:p w:rsidR="003B648D" w:rsidRPr="0055347C" w:rsidRDefault="003B648D" w:rsidP="00C62B36">
      <w:pPr>
        <w:numPr>
          <w:ilvl w:val="0"/>
          <w:numId w:val="17"/>
        </w:numPr>
        <w:jc w:val="both"/>
        <w:rPr>
          <w:rFonts w:ascii="Times New Roman" w:hAnsi="Times New Roman"/>
          <w:sz w:val="28"/>
          <w:szCs w:val="28"/>
          <w:lang w:val="lv-LV"/>
        </w:rPr>
      </w:pPr>
      <w:r w:rsidRPr="0055347C">
        <w:rPr>
          <w:rFonts w:ascii="Times New Roman" w:hAnsi="Times New Roman"/>
          <w:sz w:val="28"/>
          <w:szCs w:val="28"/>
          <w:lang w:val="lv-LV"/>
        </w:rPr>
        <w:t>izstrādāta latviešu valodas programma Eiropas Skolām;</w:t>
      </w:r>
    </w:p>
    <w:p w:rsidR="003B648D" w:rsidRPr="0055347C" w:rsidRDefault="003B648D" w:rsidP="00C62B36">
      <w:pPr>
        <w:numPr>
          <w:ilvl w:val="0"/>
          <w:numId w:val="17"/>
        </w:numPr>
        <w:jc w:val="both"/>
        <w:rPr>
          <w:rFonts w:ascii="Times New Roman" w:hAnsi="Times New Roman"/>
          <w:sz w:val="28"/>
          <w:szCs w:val="28"/>
          <w:lang w:val="lv-LV"/>
        </w:rPr>
      </w:pPr>
      <w:r w:rsidRPr="0055347C">
        <w:rPr>
          <w:rFonts w:ascii="Times New Roman" w:hAnsi="Times New Roman"/>
          <w:sz w:val="28"/>
          <w:szCs w:val="28"/>
          <w:lang w:val="lv-LV"/>
        </w:rPr>
        <w:t>nodrošināts audiovizuālo līdzekļu, mācību līdzekļu un daiļliteratūras atbalsts Eiropas Skolām.</w:t>
      </w:r>
    </w:p>
    <w:p w:rsidR="003B648D" w:rsidRPr="0055347C" w:rsidRDefault="003B648D" w:rsidP="003B648D">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Nodrošinot latviešu valodas apguvi Eiropas Skolās un izstrādājot latviešu valodas programmu, ņemts vērā, ka diasporas skolēnu latviešu valodas prasmes un zināšanas </w:t>
      </w:r>
      <w:r w:rsidR="00C62B36">
        <w:rPr>
          <w:rFonts w:ascii="Times New Roman" w:hAnsi="Times New Roman"/>
          <w:sz w:val="28"/>
          <w:szCs w:val="28"/>
          <w:lang w:val="lv-LV"/>
        </w:rPr>
        <w:t>atbilst</w:t>
      </w:r>
      <w:r w:rsidRPr="0055347C">
        <w:rPr>
          <w:rFonts w:ascii="Times New Roman" w:hAnsi="Times New Roman"/>
          <w:sz w:val="28"/>
          <w:szCs w:val="28"/>
          <w:lang w:val="lv-LV"/>
        </w:rPr>
        <w:t xml:space="preserve"> </w:t>
      </w:r>
      <w:r w:rsidR="00F806E9">
        <w:rPr>
          <w:rFonts w:ascii="Times New Roman" w:hAnsi="Times New Roman"/>
          <w:sz w:val="28"/>
          <w:szCs w:val="28"/>
          <w:lang w:val="lv-LV"/>
        </w:rPr>
        <w:t>MK</w:t>
      </w:r>
      <w:r w:rsidRPr="0055347C">
        <w:rPr>
          <w:rFonts w:ascii="Times New Roman" w:hAnsi="Times New Roman"/>
          <w:sz w:val="28"/>
          <w:szCs w:val="28"/>
          <w:lang w:val="lv-LV"/>
        </w:rPr>
        <w:t xml:space="preserve"> 2006.gada 19.decembra noteikum</w:t>
      </w:r>
      <w:r w:rsidR="00C62B36">
        <w:rPr>
          <w:rFonts w:ascii="Times New Roman" w:hAnsi="Times New Roman"/>
          <w:sz w:val="28"/>
          <w:szCs w:val="28"/>
          <w:lang w:val="lv-LV"/>
        </w:rPr>
        <w:t>os</w:t>
      </w:r>
      <w:r w:rsidRPr="0055347C">
        <w:rPr>
          <w:rFonts w:ascii="Times New Roman" w:hAnsi="Times New Roman"/>
          <w:sz w:val="28"/>
          <w:szCs w:val="28"/>
          <w:lang w:val="lv-LV"/>
        </w:rPr>
        <w:t xml:space="preserve"> Nr.1027 „Noteikumi par valsts standartu pamatizglītībā un pamatizglītības mācību priekšmetu standartiem” un </w:t>
      </w:r>
      <w:r w:rsidR="00F806E9">
        <w:rPr>
          <w:rFonts w:ascii="Times New Roman" w:hAnsi="Times New Roman"/>
          <w:sz w:val="28"/>
          <w:szCs w:val="28"/>
          <w:lang w:val="lv-LV"/>
        </w:rPr>
        <w:t>MK</w:t>
      </w:r>
      <w:r w:rsidRPr="0055347C">
        <w:rPr>
          <w:rFonts w:ascii="Times New Roman" w:hAnsi="Times New Roman"/>
          <w:sz w:val="28"/>
          <w:szCs w:val="28"/>
          <w:lang w:val="lv-LV"/>
        </w:rPr>
        <w:t xml:space="preserve"> 2008.gada 2.septembra noteikum</w:t>
      </w:r>
      <w:r w:rsidR="00C62B36">
        <w:rPr>
          <w:rFonts w:ascii="Times New Roman" w:hAnsi="Times New Roman"/>
          <w:sz w:val="28"/>
          <w:szCs w:val="28"/>
          <w:lang w:val="lv-LV"/>
        </w:rPr>
        <w:t>os</w:t>
      </w:r>
      <w:r w:rsidRPr="0055347C">
        <w:rPr>
          <w:rFonts w:ascii="Times New Roman" w:hAnsi="Times New Roman"/>
          <w:sz w:val="28"/>
          <w:szCs w:val="28"/>
          <w:lang w:val="lv-LV"/>
        </w:rPr>
        <w:t xml:space="preserve"> Nr.715 „Noteikumi par valsts vispārējās vidējās izglītības standartu un vispārējās vidējās izglītības mācību priekšmetu standartiem”</w:t>
      </w:r>
      <w:r w:rsidR="00C62B36">
        <w:rPr>
          <w:rFonts w:ascii="Times New Roman" w:hAnsi="Times New Roman"/>
          <w:sz w:val="28"/>
          <w:szCs w:val="28"/>
          <w:lang w:val="lv-LV"/>
        </w:rPr>
        <w:t xml:space="preserve"> noteiktajām</w:t>
      </w:r>
      <w:r w:rsidRPr="0055347C">
        <w:rPr>
          <w:rFonts w:ascii="Times New Roman" w:hAnsi="Times New Roman"/>
          <w:sz w:val="28"/>
          <w:szCs w:val="28"/>
          <w:lang w:val="lv-LV"/>
        </w:rPr>
        <w:t xml:space="preserve">, kā arī Eiropas Skolām noteiktajām prasībām. Skolēni, apgūstot latviešu valodu ārpus Latvijas, atgriežoties var sekmīgi turpināt latviešu valodas apguvi vispārējās izglītības iestādēs, vai arī turpināt studēt augstākās izglītības iestādēs Latvijā. </w:t>
      </w:r>
    </w:p>
    <w:p w:rsidR="005E39F5" w:rsidRPr="005E39F5" w:rsidRDefault="005E39F5" w:rsidP="00C21700">
      <w:pPr>
        <w:ind w:firstLine="709"/>
        <w:jc w:val="both"/>
        <w:rPr>
          <w:rFonts w:ascii="Times New Roman" w:hAnsi="Times New Roman"/>
          <w:sz w:val="28"/>
          <w:szCs w:val="28"/>
          <w:lang w:val="lv-LV"/>
        </w:rPr>
      </w:pPr>
      <w:r>
        <w:rPr>
          <w:rFonts w:ascii="Times New Roman" w:hAnsi="Times New Roman"/>
          <w:sz w:val="28"/>
          <w:szCs w:val="28"/>
          <w:lang w:val="lv-LV"/>
        </w:rPr>
        <w:t xml:space="preserve">LVA </w:t>
      </w:r>
      <w:r w:rsidR="00C62B36">
        <w:rPr>
          <w:rFonts w:ascii="Times New Roman" w:hAnsi="Times New Roman"/>
          <w:sz w:val="28"/>
          <w:szCs w:val="28"/>
          <w:lang w:val="lv-LV"/>
        </w:rPr>
        <w:t>ar ESF</w:t>
      </w:r>
      <w:r w:rsidRPr="005E39F5">
        <w:rPr>
          <w:rFonts w:ascii="Times New Roman" w:hAnsi="Times New Roman"/>
          <w:sz w:val="28"/>
          <w:szCs w:val="28"/>
          <w:lang w:val="lv-LV"/>
        </w:rPr>
        <w:t xml:space="preserve"> finansējumu izstrādāja e</w:t>
      </w:r>
      <w:r>
        <w:rPr>
          <w:rFonts w:ascii="Times New Roman" w:hAnsi="Times New Roman"/>
          <w:sz w:val="28"/>
          <w:szCs w:val="28"/>
          <w:lang w:val="lv-LV"/>
        </w:rPr>
        <w:t>lektronisko</w:t>
      </w:r>
      <w:r w:rsidRPr="005E39F5">
        <w:rPr>
          <w:rFonts w:ascii="Times New Roman" w:hAnsi="Times New Roman"/>
          <w:sz w:val="28"/>
          <w:szCs w:val="28"/>
          <w:lang w:val="lv-LV"/>
        </w:rPr>
        <w:t xml:space="preserve"> latviešu valodas vārdnīc</w:t>
      </w:r>
      <w:r>
        <w:rPr>
          <w:rFonts w:ascii="Times New Roman" w:hAnsi="Times New Roman"/>
          <w:sz w:val="28"/>
          <w:szCs w:val="28"/>
          <w:lang w:val="lv-LV"/>
        </w:rPr>
        <w:t>u</w:t>
      </w:r>
      <w:r w:rsidRPr="005E39F5">
        <w:rPr>
          <w:rFonts w:ascii="Times New Roman" w:hAnsi="Times New Roman"/>
          <w:sz w:val="28"/>
          <w:szCs w:val="28"/>
          <w:lang w:val="lv-LV"/>
        </w:rPr>
        <w:t xml:space="preserve"> „e-PUPA”</w:t>
      </w:r>
      <w:r>
        <w:rPr>
          <w:rFonts w:ascii="Times New Roman" w:hAnsi="Times New Roman"/>
          <w:sz w:val="28"/>
          <w:szCs w:val="28"/>
          <w:lang w:val="lv-LV"/>
        </w:rPr>
        <w:t xml:space="preserve">, kas pieejama </w:t>
      </w:r>
      <w:proofErr w:type="spellStart"/>
      <w:r>
        <w:rPr>
          <w:rFonts w:ascii="Times New Roman" w:hAnsi="Times New Roman"/>
          <w:sz w:val="28"/>
          <w:szCs w:val="28"/>
          <w:lang w:val="lv-LV"/>
        </w:rPr>
        <w:t>online</w:t>
      </w:r>
      <w:proofErr w:type="spellEnd"/>
      <w:r>
        <w:rPr>
          <w:rFonts w:ascii="Times New Roman" w:hAnsi="Times New Roman"/>
          <w:sz w:val="28"/>
          <w:szCs w:val="28"/>
          <w:lang w:val="lv-LV"/>
        </w:rPr>
        <w:t xml:space="preserve"> režīmā vietnē </w:t>
      </w:r>
      <w:r w:rsidRPr="005E39F5">
        <w:rPr>
          <w:rFonts w:ascii="Times New Roman" w:hAnsi="Times New Roman"/>
          <w:sz w:val="28"/>
          <w:szCs w:val="28"/>
          <w:lang w:val="lv-LV"/>
        </w:rPr>
        <w:t>http://</w:t>
      </w:r>
      <w:hyperlink r:id="rId9" w:history="1">
        <w:r w:rsidRPr="005E39F5">
          <w:rPr>
            <w:rFonts w:ascii="Times New Roman" w:hAnsi="Times New Roman"/>
            <w:sz w:val="28"/>
            <w:szCs w:val="28"/>
            <w:lang w:val="lv-LV"/>
          </w:rPr>
          <w:t>epupa.valoda.lv</w:t>
        </w:r>
      </w:hyperlink>
      <w:r>
        <w:rPr>
          <w:rFonts w:ascii="Times New Roman" w:hAnsi="Times New Roman"/>
          <w:sz w:val="28"/>
          <w:szCs w:val="28"/>
          <w:lang w:val="lv-LV"/>
        </w:rPr>
        <w:t>.Tās mē</w:t>
      </w:r>
      <w:r w:rsidRPr="005E39F5">
        <w:rPr>
          <w:rFonts w:ascii="Times New Roman" w:hAnsi="Times New Roman"/>
          <w:sz w:val="28"/>
          <w:szCs w:val="28"/>
          <w:lang w:val="lv-LV"/>
        </w:rPr>
        <w:t>rķauditorija ir 7.–12. klašu skolnieki no skolām, kas īsteno mazākumtautību izglītības programmu, bet vārdnīcu var izmantot arī citi skolēni, kā arī studenti un ikviens interesents, kas vēlas apgūt latviešu valodu.</w:t>
      </w:r>
      <w:r w:rsidR="00C21700">
        <w:rPr>
          <w:rFonts w:ascii="Times New Roman" w:hAnsi="Times New Roman"/>
          <w:sz w:val="28"/>
          <w:szCs w:val="28"/>
          <w:lang w:val="lv-LV"/>
        </w:rPr>
        <w:t xml:space="preserve"> L</w:t>
      </w:r>
      <w:r w:rsidRPr="005E39F5">
        <w:rPr>
          <w:rFonts w:ascii="Times New Roman" w:hAnsi="Times New Roman"/>
          <w:sz w:val="28"/>
          <w:szCs w:val="28"/>
          <w:lang w:val="lv-LV"/>
        </w:rPr>
        <w:t xml:space="preserve">ai ieinteresētu skolēnus mācību procesā, </w:t>
      </w:r>
      <w:r>
        <w:rPr>
          <w:rFonts w:ascii="Times New Roman" w:hAnsi="Times New Roman"/>
          <w:sz w:val="28"/>
          <w:szCs w:val="28"/>
          <w:lang w:val="lv-LV"/>
        </w:rPr>
        <w:t xml:space="preserve">vārdnīca </w:t>
      </w:r>
      <w:r w:rsidRPr="005E39F5">
        <w:rPr>
          <w:rFonts w:ascii="Times New Roman" w:hAnsi="Times New Roman"/>
          <w:sz w:val="28"/>
          <w:szCs w:val="28"/>
          <w:lang w:val="lv-LV"/>
        </w:rPr>
        <w:t>piedāvā vārda lietojuma konteksta fragmentus</w:t>
      </w:r>
      <w:r w:rsidR="00C21700">
        <w:rPr>
          <w:rFonts w:ascii="Times New Roman" w:hAnsi="Times New Roman"/>
          <w:sz w:val="28"/>
          <w:szCs w:val="28"/>
          <w:lang w:val="lv-LV"/>
        </w:rPr>
        <w:t>, attēlus u.c</w:t>
      </w:r>
      <w:r w:rsidRPr="005E39F5">
        <w:rPr>
          <w:rFonts w:ascii="Times New Roman" w:hAnsi="Times New Roman"/>
          <w:sz w:val="28"/>
          <w:szCs w:val="28"/>
          <w:lang w:val="lv-LV"/>
        </w:rPr>
        <w:t xml:space="preserve">. </w:t>
      </w:r>
    </w:p>
    <w:p w:rsidR="000A4281" w:rsidRPr="00492552" w:rsidRDefault="000A4281" w:rsidP="002841E2">
      <w:pPr>
        <w:pStyle w:val="ListParagraph"/>
        <w:rPr>
          <w:rFonts w:ascii="Times New Roman" w:hAnsi="Times New Roman"/>
          <w:sz w:val="28"/>
          <w:szCs w:val="28"/>
          <w:lang w:val="lv-LV"/>
        </w:rPr>
      </w:pPr>
    </w:p>
    <w:p w:rsidR="000A4281" w:rsidRPr="006164B1" w:rsidRDefault="00B43ADE" w:rsidP="000A4281">
      <w:pPr>
        <w:rPr>
          <w:rFonts w:ascii="Times New Roman" w:hAnsi="Times New Roman"/>
          <w:b/>
          <w:i/>
          <w:sz w:val="28"/>
          <w:szCs w:val="28"/>
          <w:lang w:val="lv-LV"/>
        </w:rPr>
      </w:pPr>
      <w:r w:rsidRPr="006164B1">
        <w:rPr>
          <w:rFonts w:ascii="Times New Roman" w:hAnsi="Times New Roman"/>
          <w:b/>
          <w:i/>
          <w:sz w:val="28"/>
          <w:szCs w:val="28"/>
          <w:lang w:val="lv-LV"/>
        </w:rPr>
        <w:t>4</w:t>
      </w:r>
      <w:r w:rsidR="000A4281" w:rsidRPr="006164B1">
        <w:rPr>
          <w:rFonts w:ascii="Times New Roman" w:hAnsi="Times New Roman"/>
          <w:b/>
          <w:i/>
          <w:sz w:val="28"/>
          <w:szCs w:val="28"/>
          <w:lang w:val="lv-LV"/>
        </w:rPr>
        <w:t>.2.</w:t>
      </w:r>
      <w:r w:rsidRPr="006164B1">
        <w:rPr>
          <w:rFonts w:ascii="Times New Roman" w:hAnsi="Times New Roman"/>
          <w:b/>
          <w:i/>
          <w:sz w:val="28"/>
          <w:szCs w:val="28"/>
          <w:lang w:val="lv-LV"/>
        </w:rPr>
        <w:t>5</w:t>
      </w:r>
      <w:r w:rsidR="000A4281" w:rsidRPr="006164B1">
        <w:rPr>
          <w:rFonts w:ascii="Times New Roman" w:hAnsi="Times New Roman"/>
          <w:b/>
          <w:i/>
          <w:sz w:val="28"/>
          <w:szCs w:val="28"/>
          <w:lang w:val="lv-LV"/>
        </w:rPr>
        <w:t>.</w:t>
      </w:r>
      <w:r w:rsidRPr="006164B1">
        <w:rPr>
          <w:rFonts w:ascii="Times New Roman" w:hAnsi="Times New Roman"/>
          <w:b/>
          <w:i/>
          <w:sz w:val="28"/>
          <w:szCs w:val="28"/>
          <w:lang w:val="lv-LV"/>
        </w:rPr>
        <w:t xml:space="preserve"> </w:t>
      </w:r>
      <w:r w:rsidR="000A4281" w:rsidRPr="006164B1">
        <w:rPr>
          <w:rFonts w:ascii="Times New Roman" w:hAnsi="Times New Roman"/>
          <w:b/>
          <w:i/>
          <w:sz w:val="28"/>
          <w:szCs w:val="28"/>
          <w:lang w:val="lv-LV"/>
        </w:rPr>
        <w:t>Sabiedrības izglītošana un pozitīvas domāšanas stimulēšana.</w:t>
      </w:r>
    </w:p>
    <w:p w:rsidR="009A58E4" w:rsidRPr="0055347C" w:rsidRDefault="009A58E4" w:rsidP="000A4281">
      <w:pPr>
        <w:rPr>
          <w:rFonts w:ascii="Times New Roman" w:hAnsi="Times New Roman"/>
          <w:i/>
          <w:sz w:val="28"/>
          <w:szCs w:val="28"/>
          <w:u w:val="single"/>
          <w:lang w:val="lv-LV"/>
        </w:rPr>
      </w:pPr>
    </w:p>
    <w:p w:rsidR="002D4765" w:rsidRDefault="009A58E4" w:rsidP="002D4765">
      <w:pPr>
        <w:ind w:firstLine="709"/>
        <w:jc w:val="both"/>
        <w:rPr>
          <w:rFonts w:ascii="Times New Roman" w:eastAsia="Calibri" w:hAnsi="Times New Roman"/>
          <w:sz w:val="28"/>
          <w:szCs w:val="28"/>
          <w:lang w:val="lv-LV"/>
        </w:rPr>
      </w:pPr>
      <w:r w:rsidRPr="0055347C">
        <w:rPr>
          <w:rFonts w:ascii="Times New Roman" w:eastAsia="Calibri" w:hAnsi="Times New Roman"/>
          <w:sz w:val="28"/>
          <w:szCs w:val="28"/>
          <w:lang w:val="lv-LV"/>
        </w:rPr>
        <w:t xml:space="preserve">Saistībā ar darba tirgus atvēršanu Vācijā un Austrijā 2011.gada 1.maijā preses konferencē </w:t>
      </w:r>
      <w:r w:rsidR="00CB7848">
        <w:rPr>
          <w:rFonts w:ascii="Times New Roman" w:eastAsia="Calibri" w:hAnsi="Times New Roman"/>
          <w:sz w:val="28"/>
          <w:szCs w:val="28"/>
          <w:lang w:val="lv-LV"/>
        </w:rPr>
        <w:t>ĀM</w:t>
      </w:r>
      <w:r w:rsidRPr="0055347C">
        <w:rPr>
          <w:rFonts w:ascii="Times New Roman" w:eastAsia="Calibri" w:hAnsi="Times New Roman"/>
          <w:sz w:val="28"/>
          <w:szCs w:val="28"/>
          <w:lang w:val="lv-LV"/>
        </w:rPr>
        <w:t xml:space="preserve">, </w:t>
      </w:r>
      <w:r w:rsidR="00CB7848">
        <w:rPr>
          <w:rFonts w:ascii="Times New Roman" w:eastAsia="Calibri" w:hAnsi="Times New Roman"/>
          <w:sz w:val="28"/>
          <w:szCs w:val="28"/>
          <w:lang w:val="lv-LV"/>
        </w:rPr>
        <w:t>FM</w:t>
      </w:r>
      <w:r w:rsidRPr="0055347C">
        <w:rPr>
          <w:rFonts w:ascii="Times New Roman" w:eastAsia="Calibri" w:hAnsi="Times New Roman"/>
          <w:sz w:val="28"/>
          <w:szCs w:val="28"/>
          <w:lang w:val="lv-LV"/>
        </w:rPr>
        <w:t xml:space="preserve">, </w:t>
      </w:r>
      <w:r w:rsidR="00CB7848">
        <w:rPr>
          <w:rFonts w:ascii="Times New Roman" w:eastAsia="Calibri" w:hAnsi="Times New Roman"/>
          <w:sz w:val="28"/>
          <w:szCs w:val="28"/>
          <w:lang w:val="lv-LV"/>
        </w:rPr>
        <w:t>NVA</w:t>
      </w:r>
      <w:r w:rsidRPr="0055347C">
        <w:rPr>
          <w:rFonts w:ascii="Times New Roman" w:eastAsia="Calibri" w:hAnsi="Times New Roman"/>
          <w:sz w:val="28"/>
          <w:szCs w:val="28"/>
          <w:lang w:val="lv-LV"/>
        </w:rPr>
        <w:t xml:space="preserve"> un </w:t>
      </w:r>
      <w:r w:rsidR="00CB7848">
        <w:rPr>
          <w:rFonts w:ascii="Times New Roman" w:eastAsia="Calibri" w:hAnsi="Times New Roman"/>
          <w:sz w:val="28"/>
          <w:szCs w:val="28"/>
          <w:lang w:val="lv-LV"/>
        </w:rPr>
        <w:t xml:space="preserve">VID </w:t>
      </w:r>
      <w:r w:rsidRPr="0055347C">
        <w:rPr>
          <w:rFonts w:ascii="Times New Roman" w:eastAsia="Calibri" w:hAnsi="Times New Roman"/>
          <w:sz w:val="28"/>
          <w:szCs w:val="28"/>
          <w:lang w:val="lv-LV"/>
        </w:rPr>
        <w:t>informēja potenciālos darba meklētājus par aktualitātēm darba tirgū ārvalstīs un sniedza ieteikumus, kā izvairīties no krāpnieciskiem darba piedāvājumiem. Potenciālie darba meklētāji tika informēti par Latvijas diplomātisko un konsulāro pārstāvniecību lomu un iesaisti palīdzības sniegšanā Latvijas valstspiederīgajiem ārvalstīs.</w:t>
      </w:r>
    </w:p>
    <w:p w:rsidR="002D4765" w:rsidRDefault="009A58E4" w:rsidP="002D4765">
      <w:pPr>
        <w:ind w:firstLine="709"/>
        <w:jc w:val="both"/>
        <w:rPr>
          <w:rFonts w:ascii="Times New Roman" w:eastAsia="Calibri" w:hAnsi="Times New Roman"/>
          <w:sz w:val="28"/>
          <w:szCs w:val="28"/>
          <w:lang w:val="lv-LV"/>
        </w:rPr>
      </w:pPr>
      <w:r w:rsidRPr="0055347C">
        <w:rPr>
          <w:rFonts w:ascii="Times New Roman" w:eastAsia="Calibri" w:hAnsi="Times New Roman"/>
          <w:sz w:val="28"/>
          <w:szCs w:val="28"/>
          <w:lang w:val="lv-LV"/>
        </w:rPr>
        <w:t xml:space="preserve">Lai veicinātu drošu ceļošanu un informētu sabiedrību par riskiem, </w:t>
      </w:r>
      <w:r w:rsidR="00C62B36">
        <w:rPr>
          <w:rFonts w:ascii="Times New Roman" w:eastAsia="Calibri" w:hAnsi="Times New Roman"/>
          <w:sz w:val="28"/>
          <w:szCs w:val="28"/>
          <w:lang w:val="lv-LV"/>
        </w:rPr>
        <w:t>kas</w:t>
      </w:r>
      <w:r w:rsidRPr="0055347C">
        <w:rPr>
          <w:rFonts w:ascii="Times New Roman" w:eastAsia="Calibri" w:hAnsi="Times New Roman"/>
          <w:sz w:val="28"/>
          <w:szCs w:val="28"/>
          <w:lang w:val="lv-LV"/>
        </w:rPr>
        <w:t xml:space="preserve"> saistīti ar aicinājumiem gūt vieglu peļņu ārzemēs </w:t>
      </w:r>
      <w:r w:rsidR="00CB7848">
        <w:rPr>
          <w:rFonts w:ascii="Times New Roman" w:eastAsia="Calibri" w:hAnsi="Times New Roman"/>
          <w:sz w:val="28"/>
          <w:szCs w:val="28"/>
          <w:lang w:val="lv-LV"/>
        </w:rPr>
        <w:t>ĀM</w:t>
      </w:r>
      <w:r w:rsidRPr="0055347C">
        <w:rPr>
          <w:rFonts w:ascii="Times New Roman" w:eastAsia="Calibri" w:hAnsi="Times New Roman"/>
          <w:sz w:val="28"/>
          <w:szCs w:val="28"/>
          <w:lang w:val="lv-LV"/>
        </w:rPr>
        <w:t xml:space="preserve"> Konsulārais departaments regulāri, kopš 2008.gada piedalās ikgadējā tūrisma izstādē „</w:t>
      </w:r>
      <w:proofErr w:type="spellStart"/>
      <w:r w:rsidRPr="0055347C">
        <w:rPr>
          <w:rFonts w:ascii="Times New Roman" w:eastAsia="Calibri" w:hAnsi="Times New Roman"/>
          <w:sz w:val="28"/>
          <w:szCs w:val="28"/>
          <w:lang w:val="lv-LV"/>
        </w:rPr>
        <w:t>Balttour</w:t>
      </w:r>
      <w:proofErr w:type="spellEnd"/>
      <w:r w:rsidRPr="0055347C">
        <w:rPr>
          <w:rFonts w:ascii="Times New Roman" w:eastAsia="Calibri" w:hAnsi="Times New Roman"/>
          <w:sz w:val="28"/>
          <w:szCs w:val="28"/>
          <w:lang w:val="lv-LV"/>
        </w:rPr>
        <w:t>”. Izstādes laikā iedzīvotāji tiek informēti par drošu ceļošanu un tiek aicināti pievērst īpašu uzmanību nepieciešamībai izvērtēt darba piedāvājumus.</w:t>
      </w:r>
    </w:p>
    <w:p w:rsidR="002D4765" w:rsidRDefault="009A58E4" w:rsidP="002D4765">
      <w:pPr>
        <w:ind w:firstLine="709"/>
        <w:jc w:val="both"/>
        <w:rPr>
          <w:rFonts w:ascii="Times New Roman" w:eastAsia="Calibri" w:hAnsi="Times New Roman"/>
          <w:sz w:val="28"/>
          <w:szCs w:val="28"/>
          <w:lang w:val="lv-LV"/>
        </w:rPr>
      </w:pPr>
      <w:r w:rsidRPr="0055347C">
        <w:rPr>
          <w:rFonts w:ascii="Times New Roman" w:eastAsia="Calibri" w:hAnsi="Times New Roman"/>
          <w:sz w:val="28"/>
          <w:szCs w:val="28"/>
          <w:lang w:val="lv-LV"/>
        </w:rPr>
        <w:t xml:space="preserve">2011.gadā </w:t>
      </w:r>
      <w:r w:rsidR="00CB7848">
        <w:rPr>
          <w:rFonts w:ascii="Times New Roman" w:eastAsia="Calibri" w:hAnsi="Times New Roman"/>
          <w:sz w:val="28"/>
          <w:szCs w:val="28"/>
          <w:lang w:val="lv-LV"/>
        </w:rPr>
        <w:t>ĀM</w:t>
      </w:r>
      <w:r w:rsidRPr="0055347C">
        <w:rPr>
          <w:rFonts w:ascii="Times New Roman" w:eastAsia="Calibri" w:hAnsi="Times New Roman"/>
          <w:sz w:val="28"/>
          <w:szCs w:val="28"/>
          <w:lang w:val="lv-LV"/>
        </w:rPr>
        <w:t xml:space="preserve"> sadarbībā ar </w:t>
      </w:r>
      <w:r w:rsidR="00CB7848">
        <w:rPr>
          <w:rFonts w:ascii="Times New Roman" w:eastAsia="Calibri" w:hAnsi="Times New Roman"/>
          <w:sz w:val="28"/>
          <w:szCs w:val="28"/>
          <w:lang w:val="lv-LV"/>
        </w:rPr>
        <w:t>NVA</w:t>
      </w:r>
      <w:r w:rsidRPr="0055347C">
        <w:rPr>
          <w:rFonts w:ascii="Times New Roman" w:eastAsia="Calibri" w:hAnsi="Times New Roman"/>
          <w:sz w:val="28"/>
          <w:szCs w:val="28"/>
          <w:lang w:val="lv-LV"/>
        </w:rPr>
        <w:t xml:space="preserve"> piedalījās Liepājas </w:t>
      </w:r>
      <w:proofErr w:type="spellStart"/>
      <w:r w:rsidRPr="0055347C">
        <w:rPr>
          <w:rFonts w:ascii="Times New Roman" w:eastAsia="Calibri" w:hAnsi="Times New Roman"/>
          <w:i/>
          <w:iCs/>
          <w:sz w:val="28"/>
          <w:szCs w:val="28"/>
          <w:lang w:val="lv-LV"/>
        </w:rPr>
        <w:t>Europe</w:t>
      </w:r>
      <w:proofErr w:type="spellEnd"/>
      <w:r w:rsidRPr="0055347C">
        <w:rPr>
          <w:rFonts w:ascii="Times New Roman" w:eastAsia="Calibri" w:hAnsi="Times New Roman"/>
          <w:i/>
          <w:iCs/>
          <w:sz w:val="28"/>
          <w:szCs w:val="28"/>
          <w:lang w:val="lv-LV"/>
        </w:rPr>
        <w:t xml:space="preserve"> </w:t>
      </w:r>
      <w:proofErr w:type="spellStart"/>
      <w:r w:rsidRPr="0055347C">
        <w:rPr>
          <w:rFonts w:ascii="Times New Roman" w:eastAsia="Calibri" w:hAnsi="Times New Roman"/>
          <w:i/>
          <w:iCs/>
          <w:sz w:val="28"/>
          <w:szCs w:val="28"/>
          <w:lang w:val="lv-LV"/>
        </w:rPr>
        <w:t>Direct</w:t>
      </w:r>
      <w:proofErr w:type="spellEnd"/>
      <w:r w:rsidRPr="0055347C">
        <w:rPr>
          <w:rFonts w:ascii="Times New Roman" w:eastAsia="Calibri" w:hAnsi="Times New Roman"/>
          <w:sz w:val="28"/>
          <w:szCs w:val="28"/>
          <w:lang w:val="lv-LV"/>
        </w:rPr>
        <w:t xml:space="preserve"> informācijas centra rīkotajā inf</w:t>
      </w:r>
      <w:r w:rsidR="00CB7848">
        <w:rPr>
          <w:rFonts w:ascii="Times New Roman" w:eastAsia="Calibri" w:hAnsi="Times New Roman"/>
          <w:sz w:val="28"/>
          <w:szCs w:val="28"/>
          <w:lang w:val="lv-LV"/>
        </w:rPr>
        <w:t>ormatīvajā pasākumā ,,Der zināt”</w:t>
      </w:r>
      <w:r w:rsidRPr="0055347C">
        <w:rPr>
          <w:rFonts w:ascii="Times New Roman" w:eastAsia="Calibri" w:hAnsi="Times New Roman"/>
          <w:sz w:val="28"/>
          <w:szCs w:val="28"/>
          <w:lang w:val="lv-LV"/>
        </w:rPr>
        <w:t xml:space="preserve">. </w:t>
      </w:r>
      <w:r w:rsidR="00CB7848">
        <w:rPr>
          <w:rFonts w:ascii="Times New Roman" w:eastAsia="Calibri" w:hAnsi="Times New Roman"/>
          <w:sz w:val="28"/>
          <w:szCs w:val="28"/>
          <w:lang w:val="lv-LV"/>
        </w:rPr>
        <w:t>NVA</w:t>
      </w:r>
      <w:r w:rsidRPr="0055347C">
        <w:rPr>
          <w:rFonts w:ascii="Times New Roman" w:eastAsia="Calibri" w:hAnsi="Times New Roman"/>
          <w:sz w:val="28"/>
          <w:szCs w:val="28"/>
          <w:lang w:val="lv-LV"/>
        </w:rPr>
        <w:t xml:space="preserve"> informēja par to, kas jāņem vērā darba meklētājam, dodoties strādāt uz ārvalstīm, </w:t>
      </w:r>
      <w:r w:rsidR="00144E0F">
        <w:rPr>
          <w:rFonts w:ascii="Times New Roman" w:eastAsia="Calibri" w:hAnsi="Times New Roman"/>
          <w:sz w:val="28"/>
          <w:szCs w:val="28"/>
          <w:lang w:val="lv-LV"/>
        </w:rPr>
        <w:t>ĀM</w:t>
      </w:r>
      <w:r w:rsidRPr="0055347C">
        <w:rPr>
          <w:rFonts w:ascii="Times New Roman" w:eastAsia="Calibri" w:hAnsi="Times New Roman"/>
          <w:sz w:val="28"/>
          <w:szCs w:val="28"/>
          <w:lang w:val="lv-LV"/>
        </w:rPr>
        <w:t xml:space="preserve"> </w:t>
      </w:r>
      <w:r w:rsidR="00E3331C">
        <w:rPr>
          <w:rFonts w:ascii="Times New Roman" w:eastAsia="Calibri" w:hAnsi="Times New Roman"/>
          <w:sz w:val="28"/>
          <w:szCs w:val="28"/>
          <w:lang w:val="lv-LV"/>
        </w:rPr>
        <w:t>informēja</w:t>
      </w:r>
      <w:r w:rsidRPr="0055347C">
        <w:rPr>
          <w:rFonts w:ascii="Times New Roman" w:eastAsia="Calibri" w:hAnsi="Times New Roman"/>
          <w:sz w:val="28"/>
          <w:szCs w:val="28"/>
          <w:lang w:val="lv-LV"/>
        </w:rPr>
        <w:t xml:space="preserve"> par konsulāro dienestu ārvalstīs un iespējām palīdzēt Latvijas valstspiederīgajiem.</w:t>
      </w:r>
    </w:p>
    <w:p w:rsidR="009A58E4" w:rsidRPr="0055347C" w:rsidRDefault="009A58E4" w:rsidP="002D4765">
      <w:pPr>
        <w:ind w:firstLine="709"/>
        <w:jc w:val="both"/>
        <w:rPr>
          <w:rFonts w:ascii="Times New Roman" w:eastAsia="Calibri" w:hAnsi="Times New Roman"/>
          <w:sz w:val="28"/>
          <w:szCs w:val="28"/>
          <w:lang w:val="lv-LV"/>
        </w:rPr>
      </w:pPr>
      <w:r w:rsidRPr="0055347C">
        <w:rPr>
          <w:rFonts w:ascii="Times New Roman" w:eastAsia="Calibri" w:hAnsi="Times New Roman"/>
          <w:sz w:val="28"/>
          <w:szCs w:val="28"/>
          <w:lang w:val="lv-LV"/>
        </w:rPr>
        <w:t xml:space="preserve">2011.gadā regulāri tika gatavota informācija Latvijas drukātajiem un elektroniskajiem masu saziņas līdzekļiem par dažādiem </w:t>
      </w:r>
      <w:r w:rsidR="00CB7848">
        <w:rPr>
          <w:rFonts w:ascii="Times New Roman" w:eastAsia="Calibri" w:hAnsi="Times New Roman"/>
          <w:sz w:val="28"/>
          <w:szCs w:val="28"/>
          <w:lang w:val="lv-LV"/>
        </w:rPr>
        <w:t>ĀM</w:t>
      </w:r>
      <w:r w:rsidRPr="0055347C">
        <w:rPr>
          <w:rFonts w:ascii="Times New Roman" w:eastAsia="Calibri" w:hAnsi="Times New Roman"/>
          <w:sz w:val="28"/>
          <w:szCs w:val="28"/>
          <w:lang w:val="lv-LV"/>
        </w:rPr>
        <w:t xml:space="preserve"> kompetencē esošiem jautājumiem, tajā skaitā, par nodarbinātību ārvalstīs, kā arī </w:t>
      </w:r>
      <w:r w:rsidR="00CB7848">
        <w:rPr>
          <w:rFonts w:ascii="Times New Roman" w:eastAsia="Calibri" w:hAnsi="Times New Roman"/>
          <w:sz w:val="28"/>
          <w:szCs w:val="28"/>
          <w:lang w:val="lv-LV"/>
        </w:rPr>
        <w:t>ĀM</w:t>
      </w:r>
      <w:r w:rsidRPr="0055347C">
        <w:rPr>
          <w:rFonts w:ascii="Times New Roman" w:eastAsia="Calibri" w:hAnsi="Times New Roman"/>
          <w:sz w:val="28"/>
          <w:szCs w:val="28"/>
          <w:lang w:val="lv-LV"/>
        </w:rPr>
        <w:t xml:space="preserve"> mājas lapā ir ievietoti ieteikumi un brīdinājumi darba meklētājiem ārvalstīs. </w:t>
      </w:r>
    </w:p>
    <w:p w:rsidR="009A58E4" w:rsidRPr="0055347C" w:rsidRDefault="009A58E4" w:rsidP="000A4281">
      <w:pPr>
        <w:rPr>
          <w:rFonts w:ascii="Times New Roman" w:hAnsi="Times New Roman"/>
          <w:i/>
          <w:sz w:val="28"/>
          <w:szCs w:val="28"/>
          <w:u w:val="single"/>
          <w:lang w:val="lv-LV"/>
        </w:rPr>
      </w:pPr>
    </w:p>
    <w:p w:rsidR="00975507" w:rsidRPr="0055347C" w:rsidRDefault="00975507" w:rsidP="00975507">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Katru gadu mācību gada sākumā </w:t>
      </w:r>
      <w:r w:rsidR="00144E0F">
        <w:rPr>
          <w:rFonts w:ascii="Times New Roman" w:hAnsi="Times New Roman"/>
          <w:sz w:val="28"/>
          <w:szCs w:val="28"/>
          <w:lang w:val="lv-LV"/>
        </w:rPr>
        <w:t>VP</w:t>
      </w:r>
      <w:r w:rsidRPr="0055347C">
        <w:rPr>
          <w:rFonts w:ascii="Times New Roman" w:hAnsi="Times New Roman"/>
          <w:sz w:val="28"/>
          <w:szCs w:val="28"/>
          <w:lang w:val="lv-LV"/>
        </w:rPr>
        <w:t xml:space="preserve"> organizē un nodrošina akciju „Drošības dienas skolās” un mācību gada beigās akciju „Droša vasara – Tava vasara”. Akcijā tiek iesaistītas gan pirmskolas izglītības iestādes, gan pamatizglītības un vidējās izglītības iestādes, gan speciālās un profesionālās ievirzes izglītības iestādes visā Latvijas teritorijā. Akcijas ietvaros citu preventīvo pasākumu starpā par tiesisko audzināšanu skolēni tiek informēti un izglītoti arī par riska faktoriem un draudiem, kas saistīti ar cilvēku tirdzniecību.</w:t>
      </w:r>
    </w:p>
    <w:p w:rsidR="00975507" w:rsidRPr="0055347C" w:rsidRDefault="00975507" w:rsidP="00975507">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Kopumā 2011.gadā </w:t>
      </w:r>
      <w:r w:rsidR="006E160A">
        <w:rPr>
          <w:rFonts w:ascii="Times New Roman" w:hAnsi="Times New Roman"/>
          <w:sz w:val="28"/>
          <w:szCs w:val="28"/>
          <w:lang w:val="lv-LV"/>
        </w:rPr>
        <w:t>VP</w:t>
      </w:r>
      <w:r w:rsidRPr="0055347C">
        <w:rPr>
          <w:rFonts w:ascii="Times New Roman" w:hAnsi="Times New Roman"/>
          <w:sz w:val="28"/>
          <w:szCs w:val="28"/>
          <w:lang w:val="lv-LV"/>
        </w:rPr>
        <w:t xml:space="preserve"> sarīkoja 5254 preventīva rakstura pasākumus, tai skaitā - akciju „Drošības dienas skolās 2011” un „Droša vasara – Tava vasara” ietvaros organizēti un notikuši 3540 pasākumi.</w:t>
      </w:r>
    </w:p>
    <w:p w:rsidR="00975507" w:rsidRPr="0055347C" w:rsidRDefault="00975507" w:rsidP="00975507">
      <w:pPr>
        <w:ind w:firstLine="720"/>
        <w:jc w:val="both"/>
        <w:rPr>
          <w:rFonts w:ascii="Times New Roman" w:hAnsi="Times New Roman"/>
          <w:sz w:val="28"/>
          <w:szCs w:val="28"/>
          <w:lang w:val="lv-LV"/>
        </w:rPr>
      </w:pPr>
      <w:r w:rsidRPr="0055347C">
        <w:rPr>
          <w:rFonts w:ascii="Times New Roman" w:hAnsi="Times New Roman"/>
          <w:sz w:val="28"/>
          <w:szCs w:val="28"/>
          <w:lang w:val="lv-LV"/>
        </w:rPr>
        <w:t xml:space="preserve">Organizējot preventīvos pasākumus akciju „Droša vasara – Tava vasara” un „Drošības dienas skolās 2011” ietvaros, lai pilnveidotu to kvalitāti un padarītu pasākumus daudzveidīgākus, </w:t>
      </w:r>
      <w:r w:rsidR="006E160A">
        <w:rPr>
          <w:rFonts w:ascii="Times New Roman" w:hAnsi="Times New Roman"/>
          <w:sz w:val="28"/>
          <w:szCs w:val="28"/>
          <w:lang w:val="lv-LV"/>
        </w:rPr>
        <w:t>VP</w:t>
      </w:r>
      <w:r w:rsidRPr="0055347C">
        <w:rPr>
          <w:rFonts w:ascii="Times New Roman" w:hAnsi="Times New Roman"/>
          <w:sz w:val="28"/>
          <w:szCs w:val="28"/>
          <w:lang w:val="lv-LV"/>
        </w:rPr>
        <w:t xml:space="preserve"> darbinieki sadarbojās ar citu valsts un pašvaldību institūciju, kā arī nevalstisko organizāciju pārstāvjiem, piemēram, Bērnu tiesību aizsardzības speciālistiem, ģimenes ārstiem, juristiem, psihologiem, Valsts ugunsdzēsības un glābšanas dienesta pārstāvjiem, kinologiem,</w:t>
      </w:r>
      <w:r w:rsidR="00E3331C">
        <w:rPr>
          <w:rFonts w:ascii="Times New Roman" w:hAnsi="Times New Roman"/>
          <w:sz w:val="28"/>
          <w:szCs w:val="28"/>
          <w:lang w:val="lv-LV"/>
        </w:rPr>
        <w:t xml:space="preserve"> </w:t>
      </w:r>
      <w:proofErr w:type="spellStart"/>
      <w:r w:rsidR="00E3331C">
        <w:rPr>
          <w:rFonts w:ascii="Times New Roman" w:hAnsi="Times New Roman"/>
          <w:sz w:val="28"/>
          <w:szCs w:val="28"/>
          <w:lang w:val="lv-LV"/>
        </w:rPr>
        <w:t>hipologiem</w:t>
      </w:r>
      <w:proofErr w:type="spellEnd"/>
      <w:r w:rsidR="00E3331C">
        <w:rPr>
          <w:rFonts w:ascii="Times New Roman" w:hAnsi="Times New Roman"/>
          <w:sz w:val="28"/>
          <w:szCs w:val="28"/>
          <w:lang w:val="lv-LV"/>
        </w:rPr>
        <w:t>, Latvijas Sarkan</w:t>
      </w:r>
      <w:r w:rsidR="00E1057A">
        <w:rPr>
          <w:rFonts w:ascii="Times New Roman" w:hAnsi="Times New Roman"/>
          <w:sz w:val="28"/>
          <w:szCs w:val="28"/>
          <w:lang w:val="lv-LV"/>
        </w:rPr>
        <w:t>ā</w:t>
      </w:r>
      <w:r w:rsidR="00E3331C">
        <w:rPr>
          <w:rFonts w:ascii="Times New Roman" w:hAnsi="Times New Roman"/>
          <w:sz w:val="28"/>
          <w:szCs w:val="28"/>
          <w:lang w:val="lv-LV"/>
        </w:rPr>
        <w:t xml:space="preserve"> krusta</w:t>
      </w:r>
      <w:r w:rsidRPr="0055347C">
        <w:rPr>
          <w:rFonts w:ascii="Times New Roman" w:hAnsi="Times New Roman"/>
          <w:sz w:val="28"/>
          <w:szCs w:val="28"/>
          <w:lang w:val="lv-LV"/>
        </w:rPr>
        <w:t xml:space="preserve"> un </w:t>
      </w:r>
      <w:r w:rsidR="00E3331C">
        <w:rPr>
          <w:rFonts w:ascii="Times New Roman" w:hAnsi="Times New Roman"/>
          <w:sz w:val="28"/>
          <w:szCs w:val="28"/>
          <w:lang w:val="lv-LV"/>
        </w:rPr>
        <w:t>n</w:t>
      </w:r>
      <w:r w:rsidRPr="0055347C">
        <w:rPr>
          <w:rFonts w:ascii="Times New Roman" w:hAnsi="Times New Roman"/>
          <w:sz w:val="28"/>
          <w:szCs w:val="28"/>
          <w:lang w:val="lv-LV"/>
        </w:rPr>
        <w:t xml:space="preserve">odibinājuma </w:t>
      </w:r>
      <w:r w:rsidR="00E3331C">
        <w:rPr>
          <w:rFonts w:ascii="Times New Roman" w:hAnsi="Times New Roman"/>
          <w:sz w:val="28"/>
          <w:szCs w:val="28"/>
          <w:lang w:val="lv-LV"/>
        </w:rPr>
        <w:t>„</w:t>
      </w:r>
      <w:proofErr w:type="spellStart"/>
      <w:r w:rsidRPr="0055347C">
        <w:rPr>
          <w:rFonts w:ascii="Times New Roman" w:hAnsi="Times New Roman"/>
          <w:sz w:val="28"/>
          <w:szCs w:val="28"/>
          <w:lang w:val="lv-LV"/>
        </w:rPr>
        <w:t>Dardedze</w:t>
      </w:r>
      <w:proofErr w:type="spellEnd"/>
      <w:r w:rsidRPr="0055347C">
        <w:rPr>
          <w:rFonts w:ascii="Times New Roman" w:hAnsi="Times New Roman"/>
          <w:sz w:val="28"/>
          <w:szCs w:val="28"/>
          <w:lang w:val="lv-LV"/>
        </w:rPr>
        <w:t>” pārstāvjiem, akciju sabiedrības „Latvijas Gāze”, dažu sporta klubu un izglītības pārvalžu pārstāvjiem, Pašvaldības policijas darbiniekiem.</w:t>
      </w:r>
    </w:p>
    <w:p w:rsidR="00975507" w:rsidRPr="0055347C" w:rsidRDefault="00975507" w:rsidP="00975507">
      <w:pPr>
        <w:shd w:val="clear" w:color="auto" w:fill="FFFFFF"/>
        <w:ind w:firstLine="709"/>
        <w:jc w:val="both"/>
        <w:outlineLvl w:val="1"/>
        <w:rPr>
          <w:rFonts w:ascii="Times New Roman" w:hAnsi="Times New Roman"/>
          <w:bCs/>
          <w:color w:val="333333"/>
          <w:kern w:val="36"/>
          <w:sz w:val="28"/>
          <w:szCs w:val="28"/>
          <w:lang w:val="lv-LV"/>
        </w:rPr>
      </w:pPr>
      <w:r w:rsidRPr="0055347C">
        <w:rPr>
          <w:rFonts w:ascii="Times New Roman" w:hAnsi="Times New Roman"/>
          <w:sz w:val="28"/>
          <w:szCs w:val="28"/>
          <w:lang w:val="lv-LV"/>
        </w:rPr>
        <w:t xml:space="preserve">Policijas darbinieku paveikto akciju ietvaros ir atspoguļojuši atsevišķi reģionālie laikraksti, piemēram, „Dzirkstele”, „Auseklis”, „Liesma”, </w:t>
      </w:r>
      <w:r w:rsidRPr="0055347C">
        <w:rPr>
          <w:rFonts w:ascii="Times New Roman" w:hAnsi="Times New Roman"/>
          <w:bCs/>
          <w:kern w:val="36"/>
          <w:sz w:val="28"/>
          <w:szCs w:val="28"/>
          <w:lang w:val="lv-LV"/>
        </w:rPr>
        <w:t>„</w:t>
      </w:r>
      <w:proofErr w:type="spellStart"/>
      <w:r w:rsidRPr="0055347C">
        <w:rPr>
          <w:rFonts w:ascii="Times New Roman" w:hAnsi="Times New Roman"/>
          <w:bCs/>
          <w:kern w:val="36"/>
          <w:sz w:val="28"/>
          <w:szCs w:val="28"/>
          <w:lang w:val="lv-LV"/>
        </w:rPr>
        <w:t>Вести</w:t>
      </w:r>
      <w:proofErr w:type="spellEnd"/>
      <w:r w:rsidRPr="0055347C">
        <w:rPr>
          <w:rFonts w:ascii="Times New Roman" w:hAnsi="Times New Roman"/>
          <w:bCs/>
          <w:kern w:val="36"/>
          <w:sz w:val="28"/>
          <w:szCs w:val="28"/>
          <w:lang w:val="lv-LV"/>
        </w:rPr>
        <w:t xml:space="preserve"> </w:t>
      </w:r>
      <w:proofErr w:type="spellStart"/>
      <w:r w:rsidRPr="0055347C">
        <w:rPr>
          <w:rFonts w:ascii="Times New Roman" w:hAnsi="Times New Roman"/>
          <w:bCs/>
          <w:kern w:val="36"/>
          <w:sz w:val="28"/>
          <w:szCs w:val="28"/>
          <w:lang w:val="lv-LV"/>
        </w:rPr>
        <w:t>Сегодня</w:t>
      </w:r>
      <w:proofErr w:type="spellEnd"/>
      <w:r w:rsidRPr="0055347C">
        <w:rPr>
          <w:rFonts w:ascii="Times New Roman" w:hAnsi="Times New Roman"/>
          <w:bCs/>
          <w:kern w:val="36"/>
          <w:sz w:val="28"/>
          <w:szCs w:val="28"/>
          <w:lang w:val="lv-LV"/>
        </w:rPr>
        <w:t>”</w:t>
      </w:r>
      <w:r w:rsidRPr="0055347C">
        <w:rPr>
          <w:rFonts w:ascii="Times New Roman" w:hAnsi="Times New Roman"/>
          <w:sz w:val="28"/>
          <w:szCs w:val="28"/>
          <w:lang w:val="lv-LV"/>
        </w:rPr>
        <w:t>, „Jūrmalas ziņas”, „Siguldas Elpa” u.c.</w:t>
      </w:r>
    </w:p>
    <w:p w:rsidR="00975507" w:rsidRPr="0055347C" w:rsidRDefault="00975507" w:rsidP="00975507">
      <w:pPr>
        <w:ind w:firstLine="720"/>
        <w:jc w:val="both"/>
        <w:rPr>
          <w:rFonts w:ascii="Times New Roman" w:hAnsi="Times New Roman"/>
          <w:bCs/>
          <w:color w:val="000000"/>
          <w:sz w:val="28"/>
          <w:szCs w:val="28"/>
          <w:lang w:val="lv-LV"/>
        </w:rPr>
      </w:pPr>
      <w:r w:rsidRPr="00993753">
        <w:rPr>
          <w:rFonts w:ascii="Times New Roman" w:hAnsi="Times New Roman"/>
          <w:sz w:val="28"/>
          <w:szCs w:val="28"/>
          <w:lang w:val="lv-LV"/>
        </w:rPr>
        <w:t>Izvērtējot fiktīvo laulību</w:t>
      </w:r>
      <w:r w:rsidRPr="00993753">
        <w:rPr>
          <w:rStyle w:val="FootnoteReference"/>
          <w:rFonts w:ascii="Times New Roman" w:hAnsi="Times New Roman"/>
          <w:sz w:val="28"/>
          <w:szCs w:val="28"/>
          <w:lang w:val="lv-LV"/>
        </w:rPr>
        <w:footnoteReference w:id="18"/>
      </w:r>
      <w:r w:rsidRPr="00993753">
        <w:rPr>
          <w:rFonts w:ascii="Times New Roman" w:hAnsi="Times New Roman"/>
          <w:sz w:val="28"/>
          <w:szCs w:val="28"/>
          <w:lang w:val="lv-LV"/>
        </w:rPr>
        <w:t xml:space="preserve"> pieaugumu 2011.gadā, kuras tiek slēgtas</w:t>
      </w:r>
      <w:r w:rsidRPr="0055347C">
        <w:rPr>
          <w:rFonts w:ascii="Times New Roman" w:hAnsi="Times New Roman"/>
          <w:sz w:val="28"/>
          <w:szCs w:val="28"/>
          <w:lang w:val="lv-LV"/>
        </w:rPr>
        <w:t xml:space="preserve"> Latvijas pilsoņiem atrodoties ārvalstīs, tika secināts, ka</w:t>
      </w:r>
      <w:r w:rsidRPr="0055347C">
        <w:rPr>
          <w:rFonts w:ascii="Times New Roman" w:hAnsi="Times New Roman"/>
          <w:bCs/>
          <w:color w:val="000000"/>
          <w:sz w:val="28"/>
          <w:szCs w:val="28"/>
          <w:lang w:val="lv-LV"/>
        </w:rPr>
        <w:t xml:space="preserve"> ir apgrūtināta jebkāda iespēja vērsties pret šo fiktīvo laulību organizētājiem, jo ārvalstu tiesībaizsardzības iestādes konkrētās situācijās nesaskata cilvēku tirdzniecības riskus. </w:t>
      </w:r>
    </w:p>
    <w:p w:rsidR="00975507" w:rsidRPr="0055347C" w:rsidRDefault="00975507" w:rsidP="00975507">
      <w:pPr>
        <w:ind w:firstLine="709"/>
        <w:jc w:val="both"/>
        <w:rPr>
          <w:rFonts w:ascii="Times New Roman" w:hAnsi="Times New Roman"/>
          <w:bCs/>
          <w:sz w:val="28"/>
          <w:szCs w:val="28"/>
          <w:lang w:val="lv-LV"/>
        </w:rPr>
      </w:pPr>
      <w:r w:rsidRPr="0055347C">
        <w:rPr>
          <w:rFonts w:ascii="Times New Roman" w:hAnsi="Times New Roman"/>
          <w:sz w:val="28"/>
          <w:szCs w:val="28"/>
          <w:lang w:val="lv-LV"/>
        </w:rPr>
        <w:t xml:space="preserve">Lai novērstu minēto situāciju un ierobežotu šāda veida nodarījumu izplatību, </w:t>
      </w:r>
      <w:r w:rsidR="00C71328">
        <w:rPr>
          <w:rFonts w:ascii="Times New Roman" w:hAnsi="Times New Roman"/>
          <w:sz w:val="28"/>
          <w:szCs w:val="28"/>
          <w:lang w:val="lv-LV"/>
        </w:rPr>
        <w:t>IeM</w:t>
      </w:r>
      <w:r w:rsidRPr="0055347C">
        <w:rPr>
          <w:rFonts w:ascii="Times New Roman" w:hAnsi="Times New Roman"/>
          <w:sz w:val="28"/>
          <w:szCs w:val="28"/>
          <w:lang w:val="lv-LV"/>
        </w:rPr>
        <w:t xml:space="preserve"> 2011.gadā vērsās </w:t>
      </w:r>
      <w:r w:rsidR="00C71328">
        <w:rPr>
          <w:rFonts w:ascii="Times New Roman" w:hAnsi="Times New Roman"/>
          <w:sz w:val="28"/>
          <w:szCs w:val="28"/>
          <w:lang w:val="lv-LV"/>
        </w:rPr>
        <w:t>TM</w:t>
      </w:r>
      <w:r w:rsidRPr="0055347C">
        <w:rPr>
          <w:rFonts w:ascii="Times New Roman" w:hAnsi="Times New Roman"/>
          <w:sz w:val="28"/>
          <w:szCs w:val="28"/>
          <w:lang w:val="lv-LV"/>
        </w:rPr>
        <w:t xml:space="preserve"> ar lūgumu izskatīt iespēju virzīt </w:t>
      </w:r>
      <w:r w:rsidRPr="0055347C">
        <w:rPr>
          <w:rFonts w:ascii="Times New Roman" w:hAnsi="Times New Roman"/>
          <w:bCs/>
          <w:sz w:val="28"/>
          <w:szCs w:val="28"/>
          <w:lang w:val="lv-LV"/>
        </w:rPr>
        <w:t xml:space="preserve">grozījumus Krimināllikumā, kas paredzētu kriminālatbildību par </w:t>
      </w:r>
      <w:r w:rsidRPr="0055347C">
        <w:rPr>
          <w:rFonts w:ascii="Times New Roman" w:hAnsi="Times New Roman"/>
          <w:bCs/>
          <w:color w:val="000000"/>
          <w:sz w:val="28"/>
          <w:szCs w:val="28"/>
          <w:lang w:val="lv-LV"/>
        </w:rPr>
        <w:t xml:space="preserve">ļaunprātīgu personas nodrošināšanu ar iespēju </w:t>
      </w:r>
      <w:r w:rsidRPr="0055347C">
        <w:rPr>
          <w:rFonts w:ascii="Times New Roman" w:hAnsi="Times New Roman"/>
          <w:color w:val="000000"/>
          <w:sz w:val="28"/>
          <w:szCs w:val="28"/>
          <w:lang w:val="lv-LV"/>
        </w:rPr>
        <w:t xml:space="preserve">likumīgi iegūt uzturēšanās tiesības </w:t>
      </w:r>
      <w:r w:rsidRPr="0055347C">
        <w:rPr>
          <w:rFonts w:ascii="Times New Roman" w:hAnsi="Times New Roman"/>
          <w:bCs/>
          <w:color w:val="000000"/>
          <w:sz w:val="28"/>
          <w:szCs w:val="28"/>
          <w:lang w:val="lv-LV"/>
        </w:rPr>
        <w:t>Latvijas Republikā, citā</w:t>
      </w:r>
      <w:r w:rsidRPr="0055347C">
        <w:rPr>
          <w:rFonts w:ascii="Times New Roman" w:hAnsi="Times New Roman"/>
          <w:color w:val="000000"/>
          <w:sz w:val="28"/>
          <w:szCs w:val="28"/>
          <w:lang w:val="lv-LV"/>
        </w:rPr>
        <w:t xml:space="preserve"> </w:t>
      </w:r>
      <w:r w:rsidR="00E3331C">
        <w:rPr>
          <w:rFonts w:ascii="Times New Roman" w:hAnsi="Times New Roman"/>
          <w:color w:val="000000"/>
          <w:sz w:val="28"/>
          <w:szCs w:val="28"/>
          <w:lang w:val="lv-LV"/>
        </w:rPr>
        <w:t>ES</w:t>
      </w:r>
      <w:r w:rsidRPr="0055347C">
        <w:rPr>
          <w:rFonts w:ascii="Times New Roman" w:hAnsi="Times New Roman"/>
          <w:color w:val="000000"/>
          <w:sz w:val="28"/>
          <w:szCs w:val="28"/>
          <w:lang w:val="lv-LV"/>
        </w:rPr>
        <w:t xml:space="preserve"> dalībvalstī, Eiropas Ekonomikas zonas valstī vai Šveices Konfederācijā</w:t>
      </w:r>
      <w:r w:rsidRPr="0055347C">
        <w:rPr>
          <w:rFonts w:ascii="Times New Roman" w:hAnsi="Times New Roman"/>
          <w:bCs/>
          <w:sz w:val="28"/>
          <w:szCs w:val="28"/>
          <w:lang w:val="lv-LV"/>
        </w:rPr>
        <w:t>.</w:t>
      </w:r>
      <w:r w:rsidRPr="0055347C">
        <w:rPr>
          <w:rFonts w:ascii="Times New Roman" w:hAnsi="Times New Roman"/>
          <w:sz w:val="28"/>
          <w:szCs w:val="28"/>
          <w:lang w:val="lv-LV"/>
        </w:rPr>
        <w:t xml:space="preserve"> </w:t>
      </w:r>
    </w:p>
    <w:p w:rsidR="00975507" w:rsidRPr="0055347C" w:rsidRDefault="00C71328" w:rsidP="00DF5E76">
      <w:pPr>
        <w:pStyle w:val="Default"/>
        <w:ind w:firstLine="720"/>
        <w:jc w:val="both"/>
        <w:rPr>
          <w:rFonts w:ascii="Times New Roman" w:hAnsi="Times New Roman"/>
          <w:sz w:val="28"/>
          <w:szCs w:val="28"/>
        </w:rPr>
      </w:pPr>
      <w:r>
        <w:rPr>
          <w:rFonts w:ascii="Times New Roman" w:hAnsi="Times New Roman" w:cs="Times New Roman"/>
          <w:sz w:val="28"/>
          <w:szCs w:val="28"/>
        </w:rPr>
        <w:t>IeM</w:t>
      </w:r>
      <w:r w:rsidR="00975507" w:rsidRPr="0055347C">
        <w:rPr>
          <w:rFonts w:ascii="Times New Roman" w:hAnsi="Times New Roman" w:cs="Times New Roman"/>
          <w:sz w:val="28"/>
          <w:szCs w:val="28"/>
        </w:rPr>
        <w:t xml:space="preserve"> un tās padotībā esošie dienesti ir atbalstījuši kompetento nevalstisko organizāciju organizētās informatīvās un sociālās kampaņas</w:t>
      </w:r>
      <w:r w:rsidR="00A911DB">
        <w:rPr>
          <w:rFonts w:ascii="Times New Roman" w:hAnsi="Times New Roman" w:cs="Times New Roman"/>
          <w:sz w:val="28"/>
          <w:szCs w:val="28"/>
        </w:rPr>
        <w:t xml:space="preserve"> par </w:t>
      </w:r>
      <w:r w:rsidR="00A911DB" w:rsidRPr="0055347C">
        <w:rPr>
          <w:rFonts w:ascii="Times New Roman" w:hAnsi="Times New Roman"/>
          <w:sz w:val="28"/>
          <w:szCs w:val="28"/>
        </w:rPr>
        <w:t>fiktīvo laulību</w:t>
      </w:r>
      <w:r w:rsidR="00A911DB">
        <w:rPr>
          <w:rFonts w:ascii="Times New Roman" w:hAnsi="Times New Roman"/>
          <w:sz w:val="28"/>
          <w:szCs w:val="28"/>
        </w:rPr>
        <w:t xml:space="preserve"> draudiem</w:t>
      </w:r>
      <w:r w:rsidR="00975507" w:rsidRPr="0055347C">
        <w:rPr>
          <w:rFonts w:ascii="Times New Roman" w:hAnsi="Times New Roman" w:cs="Times New Roman"/>
          <w:sz w:val="28"/>
          <w:szCs w:val="28"/>
        </w:rPr>
        <w:t>, piedaloties tajās, kā arī nodrošinot informāciju un telpas.</w:t>
      </w:r>
      <w:r w:rsidR="00060AA9">
        <w:rPr>
          <w:rFonts w:ascii="Times New Roman" w:hAnsi="Times New Roman" w:cs="Times New Roman"/>
          <w:sz w:val="28"/>
          <w:szCs w:val="28"/>
        </w:rPr>
        <w:t xml:space="preserve"> </w:t>
      </w:r>
      <w:r w:rsidR="00975507" w:rsidRPr="0055347C">
        <w:rPr>
          <w:rFonts w:ascii="Times New Roman" w:hAnsi="Times New Roman"/>
          <w:sz w:val="28"/>
          <w:szCs w:val="28"/>
        </w:rPr>
        <w:t xml:space="preserve">Patvērums „Drošā māja” uzsāka projekta plānošanu informatīvās kampaņas „Fiktīvas laulības – slazds!” organizēšanai. Informatīvā kampaņa tika uzsākta ar preses konferenci, kurā </w:t>
      </w:r>
      <w:proofErr w:type="spellStart"/>
      <w:r w:rsidR="00DF5E76">
        <w:rPr>
          <w:rFonts w:ascii="Times New Roman" w:hAnsi="Times New Roman"/>
          <w:sz w:val="28"/>
          <w:szCs w:val="28"/>
        </w:rPr>
        <w:t>uzsverta</w:t>
      </w:r>
      <w:proofErr w:type="spellEnd"/>
      <w:r w:rsidR="00975507" w:rsidRPr="0055347C">
        <w:rPr>
          <w:rFonts w:ascii="Times New Roman" w:hAnsi="Times New Roman"/>
          <w:iCs/>
          <w:sz w:val="28"/>
          <w:szCs w:val="28"/>
        </w:rPr>
        <w:t xml:space="preserve"> nepieciešam</w:t>
      </w:r>
      <w:r w:rsidR="00DF5E76">
        <w:rPr>
          <w:rFonts w:ascii="Times New Roman" w:hAnsi="Times New Roman"/>
          <w:iCs/>
          <w:sz w:val="28"/>
          <w:szCs w:val="28"/>
        </w:rPr>
        <w:t>ība veikt</w:t>
      </w:r>
      <w:r w:rsidR="00975507" w:rsidRPr="0055347C">
        <w:rPr>
          <w:rFonts w:ascii="Times New Roman" w:hAnsi="Times New Roman"/>
          <w:iCs/>
          <w:sz w:val="28"/>
          <w:szCs w:val="28"/>
        </w:rPr>
        <w:t xml:space="preserve"> izmaiņas Krimināllikumā, kas ļautu sodīt fiktīvo laulību organizatorus. </w:t>
      </w:r>
      <w:r w:rsidR="00975507" w:rsidRPr="0055347C">
        <w:rPr>
          <w:rFonts w:ascii="Times New Roman" w:hAnsi="Times New Roman"/>
          <w:sz w:val="28"/>
          <w:szCs w:val="28"/>
        </w:rPr>
        <w:t xml:space="preserve">Informatīvās kampaņas „Fiktīvas laulības – slazds!” ietvaros sabiedrība tika informēta par riskiem, slēdzot fiktīvas laulības ar trešo valstu pilsoņiem ar vai bez atlīdzības, kā arī tika veikta aptauja, lai uzzinātu sabiedrības informētības līmeni attiecībā uz fiktīvajām laulībām. Informatīvās kampaņas ietvaros notika plašas interaktīvas aktivitātes vietās, no kurām cilvēki pārsvarā dodas ārpus Latvijas. </w:t>
      </w:r>
    </w:p>
    <w:p w:rsidR="00975507" w:rsidRPr="0055347C" w:rsidRDefault="00975507" w:rsidP="00975507">
      <w:pPr>
        <w:ind w:firstLine="720"/>
        <w:jc w:val="both"/>
        <w:rPr>
          <w:rFonts w:ascii="Times New Roman" w:hAnsi="Times New Roman"/>
          <w:color w:val="201C20"/>
          <w:sz w:val="28"/>
          <w:szCs w:val="28"/>
          <w:lang w:val="lv-LV" w:eastAsia="lv-LV"/>
        </w:rPr>
      </w:pPr>
      <w:r w:rsidRPr="0055347C">
        <w:rPr>
          <w:rFonts w:ascii="Times New Roman" w:hAnsi="Times New Roman"/>
          <w:color w:val="000000"/>
          <w:sz w:val="28"/>
          <w:szCs w:val="28"/>
          <w:lang w:val="lv-LV"/>
        </w:rPr>
        <w:t xml:space="preserve">Turpinot sabiedrības informēšanu un speciālistu izglītošanu par fiktīvo laulību fenomenu, </w:t>
      </w:r>
      <w:r w:rsidR="00413FBB">
        <w:rPr>
          <w:rFonts w:ascii="Times New Roman" w:hAnsi="Times New Roman"/>
          <w:color w:val="000000"/>
          <w:sz w:val="28"/>
          <w:szCs w:val="28"/>
          <w:lang w:val="lv-LV"/>
        </w:rPr>
        <w:t>patvērums „Drošā māja”</w:t>
      </w:r>
      <w:r w:rsidRPr="0055347C">
        <w:rPr>
          <w:rFonts w:ascii="Times New Roman" w:hAnsi="Times New Roman"/>
          <w:color w:val="000000"/>
          <w:sz w:val="28"/>
          <w:szCs w:val="28"/>
          <w:lang w:val="lv-LV"/>
        </w:rPr>
        <w:t xml:space="preserve"> kopš 2011.gada septembra īsteno</w:t>
      </w:r>
      <w:r w:rsidR="00413FBB">
        <w:rPr>
          <w:rFonts w:ascii="Times New Roman" w:hAnsi="Times New Roman"/>
          <w:color w:val="000000"/>
          <w:sz w:val="28"/>
          <w:szCs w:val="28"/>
          <w:lang w:val="lv-LV"/>
        </w:rPr>
        <w:t>ja</w:t>
      </w:r>
      <w:r w:rsidRPr="0055347C">
        <w:rPr>
          <w:rFonts w:ascii="Times New Roman" w:hAnsi="Times New Roman"/>
          <w:color w:val="000000"/>
          <w:sz w:val="28"/>
          <w:szCs w:val="28"/>
          <w:lang w:val="lv-LV"/>
        </w:rPr>
        <w:t xml:space="preserve"> projektu „Atver acis”. Projekta ietvaros ar </w:t>
      </w:r>
      <w:r w:rsidR="006E160A">
        <w:rPr>
          <w:rFonts w:ascii="Times New Roman" w:hAnsi="Times New Roman"/>
          <w:color w:val="000000"/>
          <w:sz w:val="28"/>
          <w:szCs w:val="28"/>
          <w:lang w:val="lv-LV"/>
        </w:rPr>
        <w:t>IeM</w:t>
      </w:r>
      <w:r w:rsidRPr="0055347C">
        <w:rPr>
          <w:rFonts w:ascii="Times New Roman" w:hAnsi="Times New Roman"/>
          <w:color w:val="000000"/>
          <w:sz w:val="28"/>
          <w:szCs w:val="28"/>
          <w:lang w:val="lv-LV"/>
        </w:rPr>
        <w:t xml:space="preserve"> atbalstu </w:t>
      </w:r>
      <w:r w:rsidRPr="0055347C">
        <w:rPr>
          <w:rFonts w:ascii="Times New Roman" w:hAnsi="Times New Roman"/>
          <w:color w:val="201C20"/>
          <w:sz w:val="28"/>
          <w:szCs w:val="28"/>
          <w:lang w:val="lv-LV" w:eastAsia="lv-LV"/>
        </w:rPr>
        <w:t xml:space="preserve">Rīgā, </w:t>
      </w:r>
      <w:r w:rsidRPr="0055347C">
        <w:rPr>
          <w:rFonts w:ascii="Times New Roman" w:hAnsi="Times New Roman"/>
          <w:color w:val="000000"/>
          <w:sz w:val="28"/>
          <w:szCs w:val="28"/>
          <w:lang w:val="lv-LV"/>
        </w:rPr>
        <w:t xml:space="preserve">tika organizēta konference – </w:t>
      </w:r>
      <w:r w:rsidRPr="0055347C">
        <w:rPr>
          <w:rFonts w:ascii="Times New Roman" w:hAnsi="Times New Roman"/>
          <w:color w:val="201C20"/>
          <w:sz w:val="28"/>
          <w:szCs w:val="28"/>
          <w:lang w:val="lv-LV" w:eastAsia="lv-LV"/>
        </w:rPr>
        <w:t>seminārs</w:t>
      </w:r>
      <w:proofErr w:type="gramStart"/>
      <w:r w:rsidRPr="0055347C">
        <w:rPr>
          <w:rFonts w:ascii="Times New Roman" w:hAnsi="Times New Roman"/>
          <w:color w:val="201C20"/>
          <w:sz w:val="28"/>
          <w:szCs w:val="28"/>
          <w:lang w:val="lv-LV" w:eastAsia="lv-LV"/>
        </w:rPr>
        <w:t xml:space="preserve">  </w:t>
      </w:r>
      <w:proofErr w:type="gramEnd"/>
      <w:r w:rsidRPr="0055347C">
        <w:rPr>
          <w:rFonts w:ascii="Times New Roman" w:hAnsi="Times New Roman"/>
          <w:color w:val="201C20"/>
          <w:sz w:val="28"/>
          <w:szCs w:val="28"/>
          <w:lang w:val="lv-LV" w:eastAsia="lv-LV"/>
        </w:rPr>
        <w:t xml:space="preserve">bibliotēku vadītājiem „Preventīvie pasākumi cilvēku tirdzniecības mazināšanā”. Konferencē – seminārā ar prezentācijām uzstājās </w:t>
      </w:r>
      <w:r w:rsidR="00C71328">
        <w:rPr>
          <w:rFonts w:ascii="Times New Roman" w:hAnsi="Times New Roman"/>
          <w:color w:val="201C20"/>
          <w:sz w:val="28"/>
          <w:szCs w:val="28"/>
          <w:lang w:val="lv-LV" w:eastAsia="lv-LV"/>
        </w:rPr>
        <w:t>IeM</w:t>
      </w:r>
      <w:r w:rsidRPr="0055347C">
        <w:rPr>
          <w:rFonts w:ascii="Times New Roman" w:hAnsi="Times New Roman"/>
          <w:color w:val="201C20"/>
          <w:sz w:val="28"/>
          <w:szCs w:val="28"/>
          <w:lang w:val="lv-LV" w:eastAsia="lv-LV"/>
        </w:rPr>
        <w:t xml:space="preserve"> un </w:t>
      </w:r>
      <w:r w:rsidR="006E160A">
        <w:rPr>
          <w:rFonts w:ascii="Times New Roman" w:hAnsi="Times New Roman"/>
          <w:color w:val="201C20"/>
          <w:sz w:val="28"/>
          <w:szCs w:val="28"/>
          <w:lang w:val="lv-LV" w:eastAsia="lv-LV"/>
        </w:rPr>
        <w:t>VP</w:t>
      </w:r>
      <w:r w:rsidRPr="0055347C">
        <w:rPr>
          <w:rFonts w:ascii="Times New Roman" w:hAnsi="Times New Roman"/>
          <w:color w:val="201C20"/>
          <w:sz w:val="28"/>
          <w:szCs w:val="28"/>
          <w:lang w:val="lv-LV" w:eastAsia="lv-LV"/>
        </w:rPr>
        <w:t xml:space="preserve"> amatpersonas. Rīgas semināra un sešu reģionālo semināru ietvaros kopumā tika izglītoti 237 bibliotekāri un 118 jaunieši, kas ir nozīmīgs resurss, lai nodrošinātu informācijas izplatīšanas ilgtsp</w:t>
      </w:r>
      <w:r w:rsidR="00DF5E76">
        <w:rPr>
          <w:rFonts w:ascii="Times New Roman" w:hAnsi="Times New Roman"/>
          <w:color w:val="201C20"/>
          <w:sz w:val="28"/>
          <w:szCs w:val="28"/>
          <w:lang w:val="lv-LV" w:eastAsia="lv-LV"/>
        </w:rPr>
        <w:t>ēj</w:t>
      </w:r>
      <w:r w:rsidRPr="0055347C">
        <w:rPr>
          <w:rFonts w:ascii="Times New Roman" w:hAnsi="Times New Roman"/>
          <w:color w:val="201C20"/>
          <w:sz w:val="28"/>
          <w:szCs w:val="28"/>
          <w:lang w:val="lv-LV" w:eastAsia="lv-LV"/>
        </w:rPr>
        <w:t xml:space="preserve">u. Uzsākot informatīvo kampaņu „Atver acis”, pirmo reizi Latvijā notika bibliotekāru izglītošana par cilvēku tirdzniecības problemātiku. Bibliotēkas ir vietēja mēroga sociālās un kultūras dzīves centri, līdz ar to pēc šiem semināriem bibliotekāri spēj gan saviem kolēģiem, gan apmeklētājiem nodot jauniegūtās zināšanas, kā izvairīties no cilvēku tirgotāju tīkliem un informēt, kur var saņemt palīdzību. Semināru ietvaros bibliotekāri tika informēti par cilvēku tirdzniecības novēršanas politisko un tiesisko ietvaru Latvijā, cilvēku tirdzniecību– mūsdienu verdzību pasaulē un Latvijā, cilvēku tirdzniecības gadījumu identificēšanu un sadarbību ar atbildīgajām institūcijām, juridiskās palīdzības daudzveidību no cilvēku tirdzniecības cietušām personām, </w:t>
      </w:r>
      <w:proofErr w:type="spellStart"/>
      <w:r w:rsidRPr="0055347C">
        <w:rPr>
          <w:rFonts w:ascii="Times New Roman" w:hAnsi="Times New Roman"/>
          <w:color w:val="201C20"/>
          <w:sz w:val="28"/>
          <w:szCs w:val="28"/>
          <w:lang w:val="lv-LV" w:eastAsia="lv-LV"/>
        </w:rPr>
        <w:t>starpinstitucionālo</w:t>
      </w:r>
      <w:proofErr w:type="spellEnd"/>
      <w:r w:rsidRPr="0055347C">
        <w:rPr>
          <w:rFonts w:ascii="Times New Roman" w:hAnsi="Times New Roman"/>
          <w:color w:val="201C20"/>
          <w:sz w:val="28"/>
          <w:szCs w:val="28"/>
          <w:lang w:val="lv-LV" w:eastAsia="lv-LV"/>
        </w:rPr>
        <w:t xml:space="preserve"> un </w:t>
      </w:r>
      <w:proofErr w:type="spellStart"/>
      <w:r w:rsidRPr="0055347C">
        <w:rPr>
          <w:rFonts w:ascii="Times New Roman" w:hAnsi="Times New Roman"/>
          <w:color w:val="201C20"/>
          <w:sz w:val="28"/>
          <w:szCs w:val="28"/>
          <w:lang w:val="lv-LV" w:eastAsia="lv-LV"/>
        </w:rPr>
        <w:t>starpprofesionālo</w:t>
      </w:r>
      <w:proofErr w:type="spellEnd"/>
      <w:r w:rsidRPr="0055347C">
        <w:rPr>
          <w:rFonts w:ascii="Times New Roman" w:hAnsi="Times New Roman"/>
          <w:color w:val="201C20"/>
          <w:sz w:val="28"/>
          <w:szCs w:val="28"/>
          <w:lang w:val="lv-LV" w:eastAsia="lv-LV"/>
        </w:rPr>
        <w:t xml:space="preserve"> palīdzību no cilvēku tirdzniecības cietušām personām, bibliotēku iesaisti cilvēku tirdzniecības novēršanā Latvijā, turpmākās sadarbības iespējām un tematisko grāmatu izstāžu rīkošanu.</w:t>
      </w:r>
    </w:p>
    <w:p w:rsidR="00F5393A" w:rsidRPr="0055347C" w:rsidRDefault="00F5393A" w:rsidP="00F5393A">
      <w:pPr>
        <w:jc w:val="both"/>
        <w:rPr>
          <w:rFonts w:ascii="Times New Roman" w:hAnsi="Times New Roman"/>
          <w:sz w:val="28"/>
          <w:szCs w:val="28"/>
          <w:lang w:val="lv-LV"/>
        </w:rPr>
      </w:pPr>
      <w:r w:rsidRPr="0055347C">
        <w:rPr>
          <w:rFonts w:ascii="Times New Roman" w:hAnsi="Times New Roman"/>
          <w:sz w:val="28"/>
          <w:szCs w:val="28"/>
          <w:lang w:val="lv-LV"/>
        </w:rPr>
        <w:tab/>
        <w:t xml:space="preserve">Projekta „Atver acis” ietvaros 2011.gada 12.decembrī notika preses konference „2011.gadā Latvijas līgavas ir strauji palielinājušas cilvēku tirdzniecības upuru skaitu”, kurā piedalījās pārstāvji no </w:t>
      </w:r>
      <w:r w:rsidR="007221B0">
        <w:rPr>
          <w:rFonts w:ascii="Times New Roman" w:hAnsi="Times New Roman"/>
          <w:sz w:val="28"/>
          <w:szCs w:val="28"/>
          <w:lang w:val="lv-LV"/>
        </w:rPr>
        <w:t>p</w:t>
      </w:r>
      <w:r w:rsidRPr="0055347C">
        <w:rPr>
          <w:rFonts w:ascii="Times New Roman" w:hAnsi="Times New Roman"/>
          <w:sz w:val="28"/>
          <w:szCs w:val="28"/>
          <w:lang w:val="lv-LV"/>
        </w:rPr>
        <w:t>atvērum</w:t>
      </w:r>
      <w:r w:rsidR="007221B0">
        <w:rPr>
          <w:rFonts w:ascii="Times New Roman" w:hAnsi="Times New Roman"/>
          <w:sz w:val="28"/>
          <w:szCs w:val="28"/>
          <w:lang w:val="lv-LV"/>
        </w:rPr>
        <w:t>a</w:t>
      </w:r>
      <w:r w:rsidRPr="0055347C">
        <w:rPr>
          <w:rFonts w:ascii="Times New Roman" w:hAnsi="Times New Roman"/>
          <w:sz w:val="28"/>
          <w:szCs w:val="28"/>
          <w:lang w:val="lv-LV"/>
        </w:rPr>
        <w:t xml:space="preserve"> „Drošā māja””, </w:t>
      </w:r>
      <w:r w:rsidR="006E160A">
        <w:rPr>
          <w:rFonts w:ascii="Times New Roman" w:hAnsi="Times New Roman"/>
          <w:sz w:val="28"/>
          <w:szCs w:val="28"/>
          <w:lang w:val="lv-LV"/>
        </w:rPr>
        <w:t>IeM</w:t>
      </w:r>
      <w:r w:rsidRPr="0055347C">
        <w:rPr>
          <w:rFonts w:ascii="Times New Roman" w:hAnsi="Times New Roman"/>
          <w:sz w:val="28"/>
          <w:szCs w:val="28"/>
          <w:lang w:val="lv-LV"/>
        </w:rPr>
        <w:t xml:space="preserve">, </w:t>
      </w:r>
      <w:r w:rsidR="006E160A">
        <w:rPr>
          <w:rFonts w:ascii="Times New Roman" w:hAnsi="Times New Roman"/>
          <w:sz w:val="28"/>
          <w:szCs w:val="28"/>
          <w:lang w:val="lv-LV"/>
        </w:rPr>
        <w:t>ĀM</w:t>
      </w:r>
      <w:r w:rsidRPr="0055347C">
        <w:rPr>
          <w:rFonts w:ascii="Times New Roman" w:hAnsi="Times New Roman"/>
          <w:sz w:val="28"/>
          <w:szCs w:val="28"/>
          <w:lang w:val="lv-LV"/>
        </w:rPr>
        <w:t xml:space="preserve"> un Valmieras bibliotēkas. Preses konferencē sabiedrība tika informēta par aktualitātēm, īstenojot Valsts programmu cilvēku tirdzniecības novēršanai 2011.-2013</w:t>
      </w:r>
      <w:r w:rsidR="006C1A61">
        <w:rPr>
          <w:rFonts w:ascii="Times New Roman" w:hAnsi="Times New Roman"/>
          <w:sz w:val="28"/>
          <w:szCs w:val="28"/>
          <w:lang w:val="lv-LV"/>
        </w:rPr>
        <w:t>.gada</w:t>
      </w:r>
      <w:r w:rsidR="007221B0">
        <w:rPr>
          <w:rFonts w:ascii="Times New Roman" w:hAnsi="Times New Roman"/>
          <w:sz w:val="28"/>
          <w:szCs w:val="28"/>
          <w:lang w:val="lv-LV"/>
        </w:rPr>
        <w:t>m</w:t>
      </w:r>
      <w:r w:rsidRPr="0055347C">
        <w:rPr>
          <w:rFonts w:ascii="Times New Roman" w:hAnsi="Times New Roman"/>
          <w:sz w:val="28"/>
          <w:szCs w:val="28"/>
          <w:lang w:val="lv-LV"/>
        </w:rPr>
        <w:t xml:space="preserve"> 2011.gadā, par 2011.gada cilvēku tirdzniecības upuru profilu un tendencēm, par Latvijas bibliotekāru (kopumā Latvijā ir 832 bibliotēkas) iesaistīšanu cilvēku tirdzniecības mazināšanā.</w:t>
      </w:r>
    </w:p>
    <w:p w:rsidR="00F5393A" w:rsidRPr="0055347C" w:rsidRDefault="00F5393A" w:rsidP="00F5393A">
      <w:pPr>
        <w:pStyle w:val="Default"/>
        <w:ind w:firstLine="720"/>
        <w:jc w:val="both"/>
        <w:rPr>
          <w:rFonts w:ascii="Times New Roman" w:hAnsi="Times New Roman" w:cs="Times New Roman"/>
          <w:sz w:val="28"/>
          <w:szCs w:val="28"/>
        </w:rPr>
      </w:pPr>
      <w:r w:rsidRPr="0055347C">
        <w:rPr>
          <w:rFonts w:ascii="Times New Roman" w:hAnsi="Times New Roman" w:cs="Times New Roman"/>
          <w:sz w:val="28"/>
          <w:szCs w:val="28"/>
        </w:rPr>
        <w:t xml:space="preserve">2011.gada vasarā Valsts robežsardze piedalījās </w:t>
      </w:r>
      <w:r w:rsidR="007221B0">
        <w:rPr>
          <w:rFonts w:ascii="Times New Roman" w:hAnsi="Times New Roman" w:cs="Times New Roman"/>
          <w:sz w:val="28"/>
          <w:szCs w:val="28"/>
        </w:rPr>
        <w:t>R</w:t>
      </w:r>
      <w:r w:rsidRPr="0055347C">
        <w:rPr>
          <w:rFonts w:ascii="Times New Roman" w:hAnsi="Times New Roman" w:cs="Times New Roman"/>
          <w:sz w:val="28"/>
          <w:szCs w:val="28"/>
        </w:rPr>
        <w:t>esursu centr</w:t>
      </w:r>
      <w:r w:rsidR="007221B0">
        <w:rPr>
          <w:rFonts w:ascii="Times New Roman" w:hAnsi="Times New Roman" w:cs="Times New Roman"/>
          <w:sz w:val="28"/>
          <w:szCs w:val="28"/>
        </w:rPr>
        <w:t>a</w:t>
      </w:r>
      <w:r w:rsidRPr="0055347C">
        <w:rPr>
          <w:rFonts w:ascii="Times New Roman" w:hAnsi="Times New Roman" w:cs="Times New Roman"/>
          <w:sz w:val="28"/>
          <w:szCs w:val="28"/>
        </w:rPr>
        <w:t xml:space="preserve"> sievietēm „Marta”” organizētajā kampaņā “Apturi seksa tirdzniecību”, kuras mērķis bija pievērst sabiedrības uzmanību ar cilvēku tirdzniecību saistītiem jautājumiem un sniegt informāciju cilvēku tirdzniecības upuriem (arī potenciālajiem) par viņiem nepieciešamās palīdzības saņemšanas iespējām Latvijā. Šī projekta ietvaros lielākajos robežkontroles punktos un imigrācijas struktūrvienību telpās valsts iekšienē tika izvietoti speciāli šim projektam izveidotie plakāti, robežsargi tika papildus informēti par pakalpojumiem, ko cilvēku tirdzniecības upuriem sniedz biedrība „Resursu centrs sievietēm „Marta””. Šādas informācijas sniegšanas robežsargiem mērķis bija vērsts uz to, lai gadījumā, ja robežkontroles laikā no cilvēku tirdzniecības cietusi persona vērstos pie robežsarga ar lūgumu palīdzēt, robežsargu rīcībā būtu aktuālākā informācija par palīdzības saņemšanas iespējām.</w:t>
      </w:r>
    </w:p>
    <w:p w:rsidR="00F5393A" w:rsidRPr="0055347C" w:rsidRDefault="00F5393A" w:rsidP="00F5393A">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Ar Rīgas domes Labklājības departamenta iniciatīvu un </w:t>
      </w:r>
      <w:r w:rsidR="006E160A">
        <w:rPr>
          <w:rFonts w:ascii="Times New Roman" w:hAnsi="Times New Roman"/>
          <w:sz w:val="28"/>
          <w:szCs w:val="28"/>
          <w:lang w:val="lv-LV"/>
        </w:rPr>
        <w:t>IeM</w:t>
      </w:r>
      <w:r w:rsidRPr="0055347C">
        <w:rPr>
          <w:rFonts w:ascii="Times New Roman" w:hAnsi="Times New Roman"/>
          <w:sz w:val="28"/>
          <w:szCs w:val="28"/>
          <w:lang w:val="lv-LV"/>
        </w:rPr>
        <w:t xml:space="preserve"> informatīvu atbalstu 2011.gadā atkārtoti tika izdots buklets „Cilv</w:t>
      </w:r>
      <w:r w:rsidR="006E160A">
        <w:rPr>
          <w:rFonts w:ascii="Times New Roman" w:hAnsi="Times New Roman"/>
          <w:sz w:val="28"/>
          <w:szCs w:val="28"/>
          <w:lang w:val="lv-LV"/>
        </w:rPr>
        <w:t xml:space="preserve">ēku tirdzniecības novēršana” 20 </w:t>
      </w:r>
      <w:r w:rsidRPr="0055347C">
        <w:rPr>
          <w:rFonts w:ascii="Times New Roman" w:hAnsi="Times New Roman"/>
          <w:sz w:val="28"/>
          <w:szCs w:val="28"/>
          <w:lang w:val="lv-LV"/>
        </w:rPr>
        <w:t xml:space="preserve">000 eksemplāros latviešu un krievu valodā izplatīšanai Rīgas pilsētas sociālās palīdzības dienestos un izglītības iestādēs. Bukletā apkopota informācija par to, kas ir cilvēku tirdzniecība, kādi ir cilvēku tirdzniecību veicinošie faktori, kā norit vervēšana, kas ir fiktīvas laulības, kas jāzina jauniešiem par darbu ārzemēs un kas jāņem vērā pirms došanās uz ārzemēm, un informācija par svarīgākajiem palīdzības tālruņiem. </w:t>
      </w:r>
    </w:p>
    <w:p w:rsidR="000A4281" w:rsidRPr="0055347C" w:rsidRDefault="000A4281" w:rsidP="002841E2">
      <w:pPr>
        <w:pStyle w:val="ListParagraph"/>
        <w:rPr>
          <w:rFonts w:ascii="Times New Roman" w:hAnsi="Times New Roman"/>
          <w:i/>
          <w:sz w:val="28"/>
          <w:szCs w:val="28"/>
          <w:u w:val="single"/>
          <w:lang w:val="lv-LV"/>
        </w:rPr>
      </w:pPr>
    </w:p>
    <w:p w:rsidR="000A4281" w:rsidRPr="00786CAD" w:rsidRDefault="00786CAD" w:rsidP="006164B1">
      <w:pPr>
        <w:widowControl w:val="0"/>
        <w:adjustRightInd w:val="0"/>
        <w:jc w:val="center"/>
        <w:rPr>
          <w:rFonts w:ascii="Times New Roman" w:hAnsi="Times New Roman"/>
          <w:b/>
          <w:sz w:val="28"/>
          <w:szCs w:val="28"/>
          <w:lang w:val="lv-LV"/>
        </w:rPr>
      </w:pPr>
      <w:r>
        <w:rPr>
          <w:rFonts w:ascii="Times New Roman" w:hAnsi="Times New Roman"/>
          <w:b/>
          <w:sz w:val="28"/>
          <w:szCs w:val="28"/>
          <w:lang w:val="lv-LV"/>
        </w:rPr>
        <w:t xml:space="preserve">4.3. </w:t>
      </w:r>
      <w:r w:rsidR="000A4281" w:rsidRPr="00786CAD">
        <w:rPr>
          <w:rFonts w:ascii="Times New Roman" w:hAnsi="Times New Roman"/>
          <w:b/>
          <w:sz w:val="28"/>
          <w:szCs w:val="28"/>
          <w:lang w:val="lv-LV"/>
        </w:rPr>
        <w:t>Birokrātisku šķēršļu mazināšana pozitīvām komercdarbības, lauksaimniecības, pilsoniskās sabiedrības iniciatīvām, kā arī indivīdu un to ģimenes locekļu sociālo problēmu risināšanā.</w:t>
      </w:r>
    </w:p>
    <w:p w:rsidR="000A4281" w:rsidRPr="0055347C" w:rsidRDefault="000A4281" w:rsidP="006164B1">
      <w:pPr>
        <w:pStyle w:val="ListParagraph"/>
        <w:jc w:val="center"/>
        <w:rPr>
          <w:rFonts w:ascii="Times New Roman" w:hAnsi="Times New Roman"/>
          <w:i/>
          <w:sz w:val="28"/>
          <w:szCs w:val="28"/>
          <w:u w:val="single"/>
          <w:lang w:val="lv-LV"/>
        </w:rPr>
      </w:pPr>
    </w:p>
    <w:p w:rsidR="000A4281" w:rsidRPr="006164B1" w:rsidRDefault="00786CAD" w:rsidP="006164B1">
      <w:pPr>
        <w:jc w:val="center"/>
        <w:rPr>
          <w:rFonts w:ascii="Times New Roman" w:hAnsi="Times New Roman"/>
          <w:b/>
          <w:i/>
          <w:sz w:val="28"/>
          <w:szCs w:val="28"/>
          <w:lang w:val="lv-LV"/>
        </w:rPr>
      </w:pPr>
      <w:r w:rsidRPr="006164B1">
        <w:rPr>
          <w:rFonts w:ascii="Times New Roman" w:hAnsi="Times New Roman"/>
          <w:b/>
          <w:i/>
          <w:sz w:val="28"/>
          <w:szCs w:val="28"/>
          <w:lang w:val="lv-LV"/>
        </w:rPr>
        <w:t>4</w:t>
      </w:r>
      <w:r w:rsidR="00E1057A" w:rsidRPr="006164B1">
        <w:rPr>
          <w:rFonts w:ascii="Times New Roman" w:hAnsi="Times New Roman"/>
          <w:b/>
          <w:i/>
          <w:sz w:val="28"/>
          <w:szCs w:val="28"/>
          <w:lang w:val="lv-LV"/>
        </w:rPr>
        <w:t>.3</w:t>
      </w:r>
      <w:r w:rsidRPr="006164B1">
        <w:rPr>
          <w:rFonts w:ascii="Times New Roman" w:hAnsi="Times New Roman"/>
          <w:b/>
          <w:i/>
          <w:sz w:val="28"/>
          <w:szCs w:val="28"/>
          <w:lang w:val="lv-LV"/>
        </w:rPr>
        <w:t>.1</w:t>
      </w:r>
      <w:r w:rsidR="000A4281" w:rsidRPr="006164B1">
        <w:rPr>
          <w:rFonts w:ascii="Times New Roman" w:hAnsi="Times New Roman"/>
          <w:b/>
          <w:i/>
          <w:sz w:val="28"/>
          <w:szCs w:val="28"/>
          <w:lang w:val="lv-LV"/>
        </w:rPr>
        <w:t>. Tiesisko, finansiālo un institucionālo šķēršļu mazināšana.</w:t>
      </w:r>
    </w:p>
    <w:p w:rsidR="00432852" w:rsidRPr="0055347C" w:rsidRDefault="00432852" w:rsidP="000A4281">
      <w:pPr>
        <w:jc w:val="both"/>
        <w:rPr>
          <w:rFonts w:ascii="Times New Roman" w:hAnsi="Times New Roman"/>
          <w:sz w:val="28"/>
          <w:szCs w:val="28"/>
          <w:u w:val="single"/>
          <w:lang w:val="lv-LV"/>
        </w:rPr>
      </w:pPr>
    </w:p>
    <w:p w:rsidR="001A79E2" w:rsidRPr="00AE53FB" w:rsidRDefault="001A79E2" w:rsidP="001A79E2">
      <w:pPr>
        <w:ind w:firstLine="709"/>
        <w:jc w:val="both"/>
        <w:rPr>
          <w:rFonts w:ascii="Times New Roman" w:hAnsi="Times New Roman"/>
          <w:sz w:val="28"/>
          <w:szCs w:val="28"/>
          <w:lang w:val="lv-LV"/>
        </w:rPr>
      </w:pPr>
      <w:r>
        <w:rPr>
          <w:rFonts w:ascii="Times New Roman" w:hAnsi="Times New Roman"/>
          <w:sz w:val="28"/>
          <w:szCs w:val="28"/>
          <w:lang w:val="lv-LV"/>
        </w:rPr>
        <w:t xml:space="preserve">PMLP 2011.gadā uzsākts darbs pie </w:t>
      </w:r>
      <w:r w:rsidRPr="00AE53FB">
        <w:rPr>
          <w:rFonts w:ascii="Times New Roman" w:hAnsi="Times New Roman"/>
          <w:sz w:val="28"/>
          <w:szCs w:val="28"/>
          <w:lang w:val="lv-LV"/>
        </w:rPr>
        <w:t>jaunā Repatriācijas likuma redakcija</w:t>
      </w:r>
      <w:r>
        <w:rPr>
          <w:rFonts w:ascii="Times New Roman" w:hAnsi="Times New Roman"/>
          <w:sz w:val="28"/>
          <w:szCs w:val="28"/>
          <w:lang w:val="lv-LV"/>
        </w:rPr>
        <w:t>s, kura</w:t>
      </w:r>
      <w:r w:rsidRPr="00AE53FB">
        <w:rPr>
          <w:rFonts w:ascii="Times New Roman" w:hAnsi="Times New Roman"/>
          <w:sz w:val="28"/>
          <w:szCs w:val="28"/>
          <w:lang w:val="lv-LV"/>
        </w:rPr>
        <w:t xml:space="preserve"> paredz samazināt repatriantu statusa un palīdzības piešķiršanas procedūru birokrātisko slogu. Tāpat paredzēts paaugstināt repatriantu ceļa izdevumu pabalstu apjomu un ļaut pretendēt uz pabalstiem un valodas apmācību arī repatriantu ģimenes locekļiem</w:t>
      </w:r>
      <w:r>
        <w:rPr>
          <w:rFonts w:ascii="Times New Roman" w:hAnsi="Times New Roman"/>
          <w:sz w:val="28"/>
          <w:szCs w:val="28"/>
          <w:lang w:val="lv-LV"/>
        </w:rPr>
        <w:t>.</w:t>
      </w:r>
    </w:p>
    <w:p w:rsidR="00B23633" w:rsidRPr="0055347C" w:rsidRDefault="00B23633" w:rsidP="00B23633">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Lai ārvalstīs esošajām personām atvieglotu dzīvesvietas paziņošanas/norādīšanas procedūru, 2011.gada 15.februārī tika pieņemti jauni </w:t>
      </w:r>
      <w:r w:rsidR="00C71328">
        <w:rPr>
          <w:rFonts w:ascii="Times New Roman" w:hAnsi="Times New Roman"/>
          <w:sz w:val="28"/>
          <w:szCs w:val="28"/>
          <w:lang w:val="lv-LV"/>
        </w:rPr>
        <w:t>MK</w:t>
      </w:r>
      <w:r w:rsidRPr="0055347C">
        <w:rPr>
          <w:rFonts w:ascii="Times New Roman" w:hAnsi="Times New Roman"/>
          <w:sz w:val="28"/>
          <w:szCs w:val="28"/>
          <w:lang w:val="lv-LV"/>
        </w:rPr>
        <w:t xml:space="preserve"> noteikumi „</w:t>
      </w:r>
      <w:r w:rsidRPr="0055347C">
        <w:rPr>
          <w:rFonts w:ascii="Times New Roman" w:hAnsi="Times New Roman"/>
          <w:bCs/>
          <w:sz w:val="28"/>
          <w:szCs w:val="28"/>
          <w:lang w:val="lv-LV" w:eastAsia="lv-LV"/>
        </w:rPr>
        <w:t>Iedzīvotāju reģistrā iekļauto ziņu aktualizēšanas kārtība</w:t>
      </w:r>
      <w:r w:rsidRPr="0055347C">
        <w:rPr>
          <w:rFonts w:ascii="Times New Roman" w:hAnsi="Times New Roman"/>
          <w:sz w:val="28"/>
          <w:szCs w:val="28"/>
          <w:lang w:val="lv-LV"/>
        </w:rPr>
        <w:t>” Nr.131</w:t>
      </w:r>
      <w:r w:rsidRPr="0055347C">
        <w:rPr>
          <w:rStyle w:val="tvdoctopindex1"/>
          <w:rFonts w:ascii="Times New Roman" w:hAnsi="Times New Roman"/>
          <w:sz w:val="28"/>
          <w:szCs w:val="28"/>
          <w:lang w:val="lv-LV"/>
        </w:rPr>
        <w:t xml:space="preserve"> </w:t>
      </w:r>
      <w:r w:rsidRPr="00E1057A">
        <w:rPr>
          <w:rFonts w:ascii="Times New Roman" w:hAnsi="Times New Roman"/>
          <w:bCs/>
          <w:sz w:val="28"/>
          <w:szCs w:val="28"/>
          <w:lang w:val="lv-LV" w:eastAsia="lv-LV"/>
        </w:rPr>
        <w:t>(stājās spēkā 2011.gada 06.augustā),</w:t>
      </w:r>
      <w:r w:rsidRPr="0055347C">
        <w:rPr>
          <w:rFonts w:ascii="Times New Roman" w:hAnsi="Times New Roman"/>
          <w:sz w:val="28"/>
          <w:szCs w:val="28"/>
          <w:lang w:val="lv-LV"/>
        </w:rPr>
        <w:t xml:space="preserve"> kas nodrošina iespēju</w:t>
      </w:r>
      <w:r w:rsidRPr="0055347C">
        <w:rPr>
          <w:rFonts w:ascii="Times New Roman" w:hAnsi="Times New Roman"/>
          <w:sz w:val="28"/>
          <w:szCs w:val="28"/>
          <w:lang w:val="lv-LV" w:eastAsia="lv-LV"/>
        </w:rPr>
        <w:t xml:space="preserve"> iesniegt iesnieguma par dzīvesvietas adresi arī elektroniski tīmekļa vietnē </w:t>
      </w:r>
      <w:proofErr w:type="spellStart"/>
      <w:r w:rsidRPr="0055347C">
        <w:rPr>
          <w:rFonts w:ascii="Times New Roman" w:hAnsi="Times New Roman"/>
          <w:sz w:val="28"/>
          <w:szCs w:val="28"/>
          <w:lang w:val="lv-LV" w:eastAsia="lv-LV"/>
        </w:rPr>
        <w:t>www.latvija.lv</w:t>
      </w:r>
      <w:proofErr w:type="spellEnd"/>
      <w:r w:rsidRPr="0055347C">
        <w:rPr>
          <w:rFonts w:ascii="Times New Roman" w:hAnsi="Times New Roman"/>
          <w:sz w:val="28"/>
          <w:szCs w:val="28"/>
          <w:lang w:val="lv-LV" w:eastAsia="lv-LV"/>
        </w:rPr>
        <w:t>, izmantojot drošu elektronisko parakstu, bet no 2012.gada 1.janvāra, izmantojot arī kredītiestādes elektronisko norēķinu sistēmas autentifikācijas līdzekli.</w:t>
      </w:r>
      <w:r w:rsidRPr="0055347C">
        <w:rPr>
          <w:rStyle w:val="FootnoteReference"/>
          <w:rFonts w:ascii="Times New Roman" w:hAnsi="Times New Roman"/>
          <w:sz w:val="28"/>
          <w:szCs w:val="28"/>
          <w:lang w:val="lv-LV" w:eastAsia="lv-LV"/>
        </w:rPr>
        <w:footnoteReference w:id="19"/>
      </w:r>
    </w:p>
    <w:p w:rsidR="00B23633" w:rsidRPr="0055347C" w:rsidRDefault="00B23633" w:rsidP="00B23633">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Atbilstoši Repatriācijas likumam, PMLP izskata repatriantu lietas, pieņem lēmumu par repatrianta statusa piešķiršanu, sagatavo un izsniedz repatriantiem dokumentus, sniedz materiālo palīdzību, informē par viņu sociālajām tiesībām un garantijām, kā arī sadarbībā ar pašvaldībām palīdz repatriantu ģimenēm risināt adaptācijas un integrācijas jautājumus. Saskaņā ar Repatriācijas likumu par repatriantu tiek uzskatīta persona, kura ir Latvijas pilsonis vai kurai viens no vecākiem vai vecvecākiem ir latvietis vai lībietis (līvs) un kura brīvprātīgi pārceļas uz pastāvīgu dzīvi Latvijā. </w:t>
      </w:r>
    </w:p>
    <w:p w:rsidR="00B23633" w:rsidRPr="0055347C" w:rsidRDefault="00B23633" w:rsidP="00432852">
      <w:pPr>
        <w:ind w:firstLine="709"/>
        <w:jc w:val="both"/>
        <w:rPr>
          <w:rFonts w:ascii="Times New Roman" w:hAnsi="Times New Roman"/>
          <w:sz w:val="28"/>
          <w:szCs w:val="28"/>
          <w:lang w:val="lv-LV" w:eastAsia="lv-LV"/>
        </w:rPr>
      </w:pPr>
    </w:p>
    <w:p w:rsidR="000A4281" w:rsidRPr="006164B1" w:rsidRDefault="00786CAD" w:rsidP="000A4281">
      <w:pPr>
        <w:ind w:firstLine="709"/>
        <w:jc w:val="both"/>
        <w:rPr>
          <w:rFonts w:ascii="Times New Roman" w:hAnsi="Times New Roman"/>
          <w:b/>
          <w:i/>
          <w:sz w:val="28"/>
          <w:szCs w:val="28"/>
          <w:lang w:val="lv-LV"/>
        </w:rPr>
      </w:pPr>
      <w:r w:rsidRPr="006164B1">
        <w:rPr>
          <w:rFonts w:ascii="Times New Roman" w:hAnsi="Times New Roman"/>
          <w:b/>
          <w:i/>
          <w:sz w:val="28"/>
          <w:szCs w:val="28"/>
          <w:lang w:val="lv-LV"/>
        </w:rPr>
        <w:t xml:space="preserve">4.3.2. </w:t>
      </w:r>
      <w:r w:rsidR="000A4281" w:rsidRPr="006164B1">
        <w:rPr>
          <w:rFonts w:ascii="Times New Roman" w:hAnsi="Times New Roman"/>
          <w:b/>
          <w:i/>
          <w:sz w:val="28"/>
          <w:szCs w:val="28"/>
          <w:lang w:val="lv-LV"/>
        </w:rPr>
        <w:t>Dubultpilsonības pieļaujamības subjektu loka paplašināšana.</w:t>
      </w:r>
    </w:p>
    <w:p w:rsidR="00F5393A" w:rsidRPr="0055347C" w:rsidRDefault="00F5393A" w:rsidP="000A4281">
      <w:pPr>
        <w:ind w:firstLine="709"/>
        <w:jc w:val="both"/>
        <w:rPr>
          <w:rFonts w:ascii="Times New Roman" w:hAnsi="Times New Roman"/>
          <w:i/>
          <w:sz w:val="28"/>
          <w:szCs w:val="28"/>
          <w:u w:val="single"/>
          <w:lang w:val="lv-LV"/>
        </w:rPr>
      </w:pPr>
    </w:p>
    <w:p w:rsidR="000A4281" w:rsidRDefault="00C71328" w:rsidP="00993753">
      <w:pPr>
        <w:pStyle w:val="ListParagraph"/>
        <w:ind w:left="0"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2011.gadā </w:t>
      </w:r>
      <w:r w:rsidR="00D64647" w:rsidRPr="00D64647">
        <w:rPr>
          <w:rFonts w:ascii="Times New Roman" w:eastAsia="Times New Roman" w:hAnsi="Times New Roman"/>
          <w:sz w:val="28"/>
          <w:szCs w:val="28"/>
          <w:lang w:val="lv-LV"/>
        </w:rPr>
        <w:t xml:space="preserve">Latvijas valdība </w:t>
      </w:r>
      <w:r>
        <w:rPr>
          <w:rFonts w:ascii="Times New Roman" w:eastAsia="Times New Roman" w:hAnsi="Times New Roman"/>
          <w:sz w:val="28"/>
          <w:szCs w:val="28"/>
          <w:lang w:val="lv-LV"/>
        </w:rPr>
        <w:t xml:space="preserve">turpināja </w:t>
      </w:r>
      <w:r w:rsidR="00D64647" w:rsidRPr="00D64647">
        <w:rPr>
          <w:rFonts w:ascii="Times New Roman" w:eastAsia="Times New Roman" w:hAnsi="Times New Roman"/>
          <w:sz w:val="28"/>
          <w:szCs w:val="28"/>
          <w:lang w:val="lv-LV"/>
        </w:rPr>
        <w:t>sadarbo</w:t>
      </w:r>
      <w:r>
        <w:rPr>
          <w:rFonts w:ascii="Times New Roman" w:eastAsia="Times New Roman" w:hAnsi="Times New Roman"/>
          <w:sz w:val="28"/>
          <w:szCs w:val="28"/>
          <w:lang w:val="lv-LV"/>
        </w:rPr>
        <w:t>ties</w:t>
      </w:r>
      <w:r w:rsidR="00D64647" w:rsidRPr="00D64647">
        <w:rPr>
          <w:rFonts w:ascii="Times New Roman" w:eastAsia="Times New Roman" w:hAnsi="Times New Roman"/>
          <w:sz w:val="28"/>
          <w:szCs w:val="28"/>
          <w:lang w:val="lv-LV"/>
        </w:rPr>
        <w:t xml:space="preserve"> ar Saeimas atbildīgajām struktūrām, t.sk.  Sabiedrības saliedētības komisijas un Pilsonības likuma grozījumu apakškomisijas pārstāvjiem, piedaloties priekšlikumu sagatavošanā likumprojektam „Grozījumi Pilsonības likumā”, kur prioritāte ir dubultpilsonības jautājuma sakārtošana.</w:t>
      </w:r>
    </w:p>
    <w:p w:rsidR="00D64647" w:rsidRDefault="00D64647" w:rsidP="002841E2">
      <w:pPr>
        <w:pStyle w:val="ListParagraph"/>
        <w:rPr>
          <w:rFonts w:ascii="Times New Roman" w:eastAsia="Times New Roman" w:hAnsi="Times New Roman"/>
          <w:sz w:val="28"/>
          <w:szCs w:val="28"/>
          <w:lang w:val="lv-LV"/>
        </w:rPr>
      </w:pPr>
    </w:p>
    <w:p w:rsidR="000A4281" w:rsidRPr="0055347C" w:rsidRDefault="001E62FA" w:rsidP="000A4281">
      <w:pPr>
        <w:tabs>
          <w:tab w:val="right" w:pos="9072"/>
          <w:tab w:val="right" w:pos="9526"/>
        </w:tabs>
        <w:ind w:firstLine="709"/>
        <w:jc w:val="both"/>
        <w:rPr>
          <w:rFonts w:ascii="Times New Roman" w:hAnsi="Times New Roman"/>
          <w:b/>
          <w:sz w:val="28"/>
          <w:szCs w:val="28"/>
          <w:lang w:val="lv-LV"/>
        </w:rPr>
      </w:pPr>
      <w:r>
        <w:rPr>
          <w:rFonts w:ascii="Times New Roman" w:hAnsi="Times New Roman"/>
          <w:b/>
          <w:sz w:val="28"/>
          <w:szCs w:val="28"/>
          <w:lang w:val="lv-LV"/>
        </w:rPr>
        <w:t>5</w:t>
      </w:r>
      <w:r w:rsidR="000A4281" w:rsidRPr="0055347C">
        <w:rPr>
          <w:rFonts w:ascii="Times New Roman" w:hAnsi="Times New Roman"/>
          <w:b/>
          <w:sz w:val="28"/>
          <w:szCs w:val="28"/>
          <w:lang w:val="lv-LV"/>
        </w:rPr>
        <w:t xml:space="preserve">. Vispārēji pasākumi - pastāvīgs situācijas monitorings. </w:t>
      </w:r>
    </w:p>
    <w:p w:rsidR="000A4281" w:rsidRPr="0055347C" w:rsidRDefault="000A4281" w:rsidP="002841E2">
      <w:pPr>
        <w:pStyle w:val="ListParagraph"/>
        <w:rPr>
          <w:rFonts w:ascii="Times New Roman" w:hAnsi="Times New Roman"/>
          <w:i/>
          <w:sz w:val="28"/>
          <w:szCs w:val="28"/>
          <w:u w:val="single"/>
          <w:lang w:val="lv-LV"/>
        </w:rPr>
      </w:pPr>
    </w:p>
    <w:p w:rsidR="000A4281" w:rsidRPr="006164B1" w:rsidRDefault="001E62FA" w:rsidP="006164B1">
      <w:pPr>
        <w:ind w:firstLine="709"/>
        <w:jc w:val="both"/>
        <w:rPr>
          <w:rFonts w:ascii="Times New Roman" w:hAnsi="Times New Roman"/>
          <w:b/>
          <w:i/>
          <w:sz w:val="28"/>
          <w:szCs w:val="28"/>
          <w:lang w:val="lv-LV"/>
        </w:rPr>
      </w:pPr>
      <w:r w:rsidRPr="006164B1">
        <w:rPr>
          <w:rFonts w:ascii="Times New Roman" w:hAnsi="Times New Roman"/>
          <w:b/>
          <w:i/>
          <w:sz w:val="28"/>
          <w:szCs w:val="28"/>
          <w:lang w:val="lv-LV"/>
        </w:rPr>
        <w:t xml:space="preserve">5.1. </w:t>
      </w:r>
      <w:r w:rsidR="000A4281" w:rsidRPr="006164B1">
        <w:rPr>
          <w:rFonts w:ascii="Times New Roman" w:hAnsi="Times New Roman"/>
          <w:b/>
          <w:i/>
          <w:sz w:val="28"/>
          <w:szCs w:val="28"/>
          <w:lang w:val="lv-LV"/>
        </w:rPr>
        <w:t>Sistemātisku pētījumu veikšana par migrācijas jautājumiem</w:t>
      </w:r>
    </w:p>
    <w:p w:rsidR="002C4D28" w:rsidRPr="0055347C" w:rsidRDefault="002C4D28" w:rsidP="000A4281">
      <w:pPr>
        <w:tabs>
          <w:tab w:val="right" w:pos="9072"/>
          <w:tab w:val="right" w:pos="9526"/>
        </w:tabs>
        <w:ind w:firstLine="567"/>
        <w:jc w:val="both"/>
        <w:rPr>
          <w:rFonts w:ascii="Times New Roman" w:hAnsi="Times New Roman"/>
          <w:i/>
          <w:sz w:val="28"/>
          <w:szCs w:val="28"/>
          <w:u w:val="single"/>
          <w:lang w:val="lv-LV"/>
        </w:rPr>
      </w:pPr>
    </w:p>
    <w:p w:rsidR="002C4D28" w:rsidRPr="0055347C" w:rsidRDefault="002C4D28" w:rsidP="002C4D28">
      <w:pPr>
        <w:ind w:firstLine="709"/>
        <w:jc w:val="both"/>
        <w:rPr>
          <w:rFonts w:ascii="Times New Roman" w:hAnsi="Times New Roman"/>
          <w:sz w:val="28"/>
          <w:szCs w:val="28"/>
          <w:lang w:val="lv-LV"/>
        </w:rPr>
      </w:pPr>
      <w:r w:rsidRPr="0055347C">
        <w:rPr>
          <w:rFonts w:ascii="Times New Roman" w:hAnsi="Times New Roman"/>
          <w:sz w:val="28"/>
          <w:szCs w:val="28"/>
          <w:lang w:val="lv-LV"/>
        </w:rPr>
        <w:t xml:space="preserve">2011.gadā Eiropas migrācijas tīkla Latvijas kontaktpunkta darbības ietvaros </w:t>
      </w:r>
      <w:r w:rsidR="00E6079B">
        <w:rPr>
          <w:rFonts w:ascii="Times New Roman" w:hAnsi="Times New Roman"/>
          <w:sz w:val="28"/>
          <w:szCs w:val="28"/>
          <w:lang w:val="lv-LV"/>
        </w:rPr>
        <w:t>PMLP</w:t>
      </w:r>
      <w:r w:rsidRPr="0055347C">
        <w:rPr>
          <w:rFonts w:ascii="Times New Roman" w:hAnsi="Times New Roman"/>
          <w:sz w:val="28"/>
          <w:szCs w:val="28"/>
          <w:lang w:val="lv-LV"/>
        </w:rPr>
        <w:t xml:space="preserve"> ir izstrādājusi trīs izpētes darbus un divus ziņojumus</w:t>
      </w:r>
      <w:r w:rsidRPr="0055347C">
        <w:rPr>
          <w:rStyle w:val="FootnoteReference"/>
          <w:rFonts w:ascii="Times New Roman" w:hAnsi="Times New Roman"/>
          <w:sz w:val="28"/>
          <w:szCs w:val="28"/>
          <w:lang w:val="lv-LV"/>
        </w:rPr>
        <w:footnoteReference w:id="20"/>
      </w:r>
      <w:r w:rsidRPr="0055347C">
        <w:rPr>
          <w:rFonts w:ascii="Times New Roman" w:hAnsi="Times New Roman"/>
          <w:sz w:val="28"/>
          <w:szCs w:val="28"/>
          <w:lang w:val="lv-LV"/>
        </w:rPr>
        <w:t>:</w:t>
      </w:r>
    </w:p>
    <w:p w:rsidR="002C4D28" w:rsidRPr="00EB5374" w:rsidRDefault="002C4D28" w:rsidP="002C4D28">
      <w:pPr>
        <w:numPr>
          <w:ilvl w:val="0"/>
          <w:numId w:val="9"/>
        </w:numPr>
        <w:ind w:left="714" w:hanging="357"/>
        <w:jc w:val="both"/>
        <w:rPr>
          <w:rFonts w:ascii="Times New Roman" w:hAnsi="Times New Roman"/>
          <w:sz w:val="28"/>
          <w:szCs w:val="28"/>
          <w:lang w:val="lv-LV"/>
        </w:rPr>
      </w:pPr>
      <w:r w:rsidRPr="00EB5374">
        <w:rPr>
          <w:rFonts w:ascii="Times New Roman" w:hAnsi="Times New Roman"/>
          <w:sz w:val="28"/>
          <w:szCs w:val="28"/>
          <w:lang w:val="lv-LV"/>
        </w:rPr>
        <w:t>Izpētes darbs „</w:t>
      </w:r>
      <w:hyperlink r:id="rId10" w:history="1">
        <w:r w:rsidRPr="00EB5374">
          <w:rPr>
            <w:rStyle w:val="Hyperlink"/>
            <w:rFonts w:ascii="Times New Roman" w:hAnsi="Times New Roman"/>
            <w:color w:val="auto"/>
            <w:sz w:val="28"/>
            <w:szCs w:val="28"/>
            <w:u w:val="none"/>
            <w:lang w:val="lv-LV"/>
          </w:rPr>
          <w:t>Latvijas praktiskā rīcība nelegālās migrācijas mazināšanai</w:t>
        </w:r>
      </w:hyperlink>
      <w:r w:rsidRPr="00EB5374">
        <w:rPr>
          <w:rFonts w:ascii="Times New Roman" w:hAnsi="Times New Roman"/>
          <w:sz w:val="28"/>
          <w:szCs w:val="28"/>
          <w:lang w:val="lv-LV"/>
        </w:rPr>
        <w:t>”. Pētījumā ir sniegts pārskats par esošo pieeju, funkcionējošajiem mehānismiem un instrumentiem, kas tiek īstenoti Latvijā, lai risinātu nelegālās migrācijas jautājumus</w:t>
      </w:r>
      <w:r w:rsidR="00FE08E2">
        <w:rPr>
          <w:rFonts w:ascii="Times New Roman" w:hAnsi="Times New Roman"/>
          <w:sz w:val="28"/>
          <w:szCs w:val="28"/>
          <w:lang w:val="lv-LV"/>
        </w:rPr>
        <w:t>.</w:t>
      </w:r>
    </w:p>
    <w:p w:rsidR="002C4D28" w:rsidRPr="00EB5374" w:rsidRDefault="002C4D28" w:rsidP="002C4D28">
      <w:pPr>
        <w:numPr>
          <w:ilvl w:val="0"/>
          <w:numId w:val="9"/>
        </w:numPr>
        <w:ind w:left="714" w:hanging="357"/>
        <w:jc w:val="both"/>
        <w:rPr>
          <w:rFonts w:ascii="Times New Roman" w:hAnsi="Times New Roman"/>
          <w:sz w:val="28"/>
          <w:szCs w:val="28"/>
          <w:lang w:val="lv-LV"/>
        </w:rPr>
      </w:pPr>
      <w:r w:rsidRPr="00EB5374">
        <w:rPr>
          <w:rFonts w:ascii="Times New Roman" w:hAnsi="Times New Roman"/>
          <w:sz w:val="28"/>
          <w:szCs w:val="28"/>
          <w:lang w:val="lv-LV"/>
        </w:rPr>
        <w:t>Izpētes darbs „</w:t>
      </w:r>
      <w:hyperlink r:id="rId11" w:tgtFrame="_blank" w:history="1">
        <w:r w:rsidRPr="00EB5374">
          <w:rPr>
            <w:rStyle w:val="Hyperlink"/>
            <w:rFonts w:ascii="Times New Roman" w:hAnsi="Times New Roman"/>
            <w:color w:val="auto"/>
            <w:sz w:val="28"/>
            <w:szCs w:val="28"/>
            <w:u w:val="none"/>
            <w:lang w:val="lv-LV"/>
          </w:rPr>
          <w:t>Vīzu politika Latvijā kā migrācijas pārvaldīšanas veids</w:t>
        </w:r>
      </w:hyperlink>
      <w:r w:rsidRPr="00EB5374">
        <w:rPr>
          <w:rFonts w:ascii="Times New Roman" w:hAnsi="Times New Roman"/>
          <w:sz w:val="28"/>
          <w:szCs w:val="28"/>
          <w:lang w:val="lv-LV"/>
        </w:rPr>
        <w:t>”. Darbā analizēta iespējamā vīzu politikas ietekme uz kopējās migrācijas politikas pārvaldīšanu gan veicinot legālo, gan novēršot nelegālo migrāciju</w:t>
      </w:r>
      <w:r w:rsidR="00FE08E2">
        <w:rPr>
          <w:rFonts w:ascii="Times New Roman" w:hAnsi="Times New Roman"/>
          <w:sz w:val="28"/>
          <w:szCs w:val="28"/>
          <w:lang w:val="lv-LV"/>
        </w:rPr>
        <w:t>.</w:t>
      </w:r>
    </w:p>
    <w:p w:rsidR="002C4D28" w:rsidRPr="00EB5374" w:rsidRDefault="002C4D28" w:rsidP="002C4D28">
      <w:pPr>
        <w:numPr>
          <w:ilvl w:val="0"/>
          <w:numId w:val="9"/>
        </w:numPr>
        <w:ind w:left="714" w:hanging="357"/>
        <w:jc w:val="both"/>
        <w:rPr>
          <w:rFonts w:ascii="Times New Roman" w:hAnsi="Times New Roman"/>
          <w:sz w:val="28"/>
          <w:szCs w:val="28"/>
          <w:lang w:val="lv-LV"/>
        </w:rPr>
      </w:pPr>
      <w:r w:rsidRPr="00EB5374">
        <w:rPr>
          <w:rFonts w:ascii="Times New Roman" w:hAnsi="Times New Roman"/>
          <w:sz w:val="28"/>
          <w:szCs w:val="28"/>
          <w:lang w:val="lv-LV"/>
        </w:rPr>
        <w:t xml:space="preserve">Izpētes darbs „Migrācijas un patvēruma politikas struktūra Latvijā”. Darba </w:t>
      </w:r>
      <w:r w:rsidRPr="00EB5374">
        <w:rPr>
          <w:rFonts w:ascii="Times New Roman" w:hAnsi="Times New Roman"/>
          <w:bCs/>
          <w:sz w:val="28"/>
          <w:szCs w:val="28"/>
          <w:lang w:val="lv-LV"/>
        </w:rPr>
        <w:t xml:space="preserve">mērķis </w:t>
      </w:r>
      <w:r w:rsidRPr="00EB5374">
        <w:rPr>
          <w:rFonts w:ascii="Times New Roman" w:hAnsi="Times New Roman"/>
          <w:sz w:val="28"/>
          <w:szCs w:val="28"/>
          <w:lang w:val="lv-LV"/>
        </w:rPr>
        <w:t>ir sniegt pārskatu par to, kā patvēruma un migrācijas politika ir organizēta Latvijā</w:t>
      </w:r>
      <w:r w:rsidR="00FE08E2">
        <w:rPr>
          <w:rFonts w:ascii="Times New Roman" w:hAnsi="Times New Roman"/>
          <w:sz w:val="28"/>
          <w:szCs w:val="28"/>
          <w:lang w:val="lv-LV"/>
        </w:rPr>
        <w:t>.</w:t>
      </w:r>
    </w:p>
    <w:p w:rsidR="002C4D28" w:rsidRPr="0055347C" w:rsidRDefault="002C4D28" w:rsidP="002C4D28">
      <w:pPr>
        <w:numPr>
          <w:ilvl w:val="0"/>
          <w:numId w:val="9"/>
        </w:numPr>
        <w:ind w:left="714" w:hanging="357"/>
        <w:jc w:val="both"/>
        <w:rPr>
          <w:rFonts w:ascii="Times New Roman" w:hAnsi="Times New Roman"/>
          <w:sz w:val="28"/>
          <w:szCs w:val="28"/>
          <w:lang w:val="lv-LV"/>
        </w:rPr>
      </w:pPr>
      <w:r w:rsidRPr="00EB5374">
        <w:rPr>
          <w:rFonts w:ascii="Times New Roman" w:hAnsi="Times New Roman"/>
          <w:sz w:val="28"/>
          <w:szCs w:val="28"/>
          <w:lang w:val="lv-LV"/>
        </w:rPr>
        <w:t>„</w:t>
      </w:r>
      <w:hyperlink r:id="rId12" w:history="1">
        <w:r w:rsidRPr="00EB5374">
          <w:rPr>
            <w:rStyle w:val="Hyperlink"/>
            <w:rFonts w:ascii="Times New Roman" w:hAnsi="Times New Roman"/>
            <w:color w:val="auto"/>
            <w:sz w:val="28"/>
            <w:szCs w:val="28"/>
            <w:u w:val="none"/>
            <w:lang w:val="lv-LV"/>
          </w:rPr>
          <w:t>Statistikas ziņojums par migrācijas un starptautiskās aizsardzības jomu Latvijā 2</w:t>
        </w:r>
        <w:r w:rsidRPr="00623B2E">
          <w:rPr>
            <w:rStyle w:val="Hyperlink"/>
            <w:rFonts w:ascii="Times New Roman" w:hAnsi="Times New Roman"/>
            <w:color w:val="auto"/>
            <w:sz w:val="28"/>
            <w:szCs w:val="28"/>
            <w:u w:val="none"/>
            <w:lang w:val="lv-LV"/>
          </w:rPr>
          <w:t>009.</w:t>
        </w:r>
        <w:r w:rsidRPr="00EB5374">
          <w:rPr>
            <w:rStyle w:val="Hyperlink"/>
            <w:rFonts w:ascii="Times New Roman" w:hAnsi="Times New Roman"/>
            <w:color w:val="auto"/>
            <w:sz w:val="28"/>
            <w:szCs w:val="28"/>
            <w:u w:val="none"/>
            <w:lang w:val="lv-LV"/>
          </w:rPr>
          <w:t>gadā</w:t>
        </w:r>
      </w:hyperlink>
      <w:r w:rsidRPr="00EB5374">
        <w:rPr>
          <w:rFonts w:ascii="Times New Roman" w:hAnsi="Times New Roman"/>
          <w:sz w:val="28"/>
          <w:szCs w:val="28"/>
          <w:lang w:val="lv-LV"/>
        </w:rPr>
        <w:t>”, kas tika izstrādāts 2011.gadā un</w:t>
      </w:r>
      <w:r w:rsidRPr="00EB5374">
        <w:rPr>
          <w:rFonts w:ascii="Times New Roman" w:eastAsia="TimesNewRoman" w:hAnsi="Times New Roman"/>
          <w:sz w:val="28"/>
          <w:szCs w:val="28"/>
          <w:lang w:val="lv-LV" w:eastAsia="lv-LV"/>
        </w:rPr>
        <w:t xml:space="preserve"> sniedz salīdzināmu statistisko informāciju attiecībā uz</w:t>
      </w:r>
      <w:r w:rsidRPr="00EB5374">
        <w:rPr>
          <w:rFonts w:ascii="Times New Roman" w:hAnsi="Times New Roman"/>
          <w:sz w:val="28"/>
          <w:szCs w:val="28"/>
          <w:lang w:val="lv-LV"/>
        </w:rPr>
        <w:t xml:space="preserve"> </w:t>
      </w:r>
      <w:r w:rsidRPr="00EB5374">
        <w:rPr>
          <w:rFonts w:ascii="Times New Roman" w:eastAsia="TimesNewRoman" w:hAnsi="Times New Roman"/>
          <w:sz w:val="28"/>
          <w:szCs w:val="28"/>
          <w:lang w:val="lv-LV" w:eastAsia="lv-LV"/>
        </w:rPr>
        <w:t>starptautiskās aizsardzības un legālās un nelegālās migrācijas jomu, izskaidro</w:t>
      </w:r>
      <w:r w:rsidRPr="00EB5374">
        <w:rPr>
          <w:rFonts w:ascii="Times New Roman" w:hAnsi="Times New Roman"/>
          <w:sz w:val="28"/>
          <w:szCs w:val="28"/>
          <w:lang w:val="lv-LV"/>
        </w:rPr>
        <w:t xml:space="preserve"> </w:t>
      </w:r>
      <w:r w:rsidRPr="00EB5374">
        <w:rPr>
          <w:rFonts w:ascii="Times New Roman" w:eastAsia="TimesNewRoman" w:hAnsi="Times New Roman"/>
          <w:sz w:val="28"/>
          <w:szCs w:val="28"/>
          <w:lang w:val="lv-LV" w:eastAsia="lv-LV"/>
        </w:rPr>
        <w:t>statistisko rādītāju izmaiņu</w:t>
      </w:r>
      <w:r w:rsidRPr="0055347C">
        <w:rPr>
          <w:rFonts w:ascii="Times New Roman" w:eastAsia="TimesNewRoman" w:hAnsi="Times New Roman"/>
          <w:sz w:val="28"/>
          <w:szCs w:val="28"/>
          <w:lang w:val="lv-LV" w:eastAsia="lv-LV"/>
        </w:rPr>
        <w:t xml:space="preserve"> iemeslus, kā arī ziņojumā izteiktas prognozes par</w:t>
      </w:r>
      <w:r w:rsidRPr="0055347C">
        <w:rPr>
          <w:rFonts w:ascii="Times New Roman" w:hAnsi="Times New Roman"/>
          <w:sz w:val="28"/>
          <w:szCs w:val="28"/>
          <w:lang w:val="lv-LV"/>
        </w:rPr>
        <w:t xml:space="preserve"> </w:t>
      </w:r>
      <w:r w:rsidRPr="0055347C">
        <w:rPr>
          <w:rFonts w:ascii="Times New Roman" w:eastAsia="TimesNewRoman" w:hAnsi="Times New Roman"/>
          <w:sz w:val="28"/>
          <w:szCs w:val="28"/>
          <w:lang w:val="lv-LV" w:eastAsia="lv-LV"/>
        </w:rPr>
        <w:t>problēmām, ar kādām Latvija varētu saskarties tuvākajā nākotnē.</w:t>
      </w:r>
      <w:r w:rsidRPr="0055347C">
        <w:rPr>
          <w:rFonts w:ascii="Times New Roman" w:hAnsi="Times New Roman"/>
          <w:sz w:val="28"/>
          <w:szCs w:val="28"/>
          <w:lang w:val="lv-LV"/>
        </w:rPr>
        <w:t xml:space="preserve"> </w:t>
      </w:r>
      <w:r w:rsidRPr="0055347C">
        <w:rPr>
          <w:rFonts w:ascii="Times New Roman" w:eastAsia="TimesNewRoman" w:hAnsi="Times New Roman"/>
          <w:sz w:val="28"/>
          <w:szCs w:val="28"/>
          <w:lang w:val="lv-LV" w:eastAsia="lv-LV"/>
        </w:rPr>
        <w:t>Ziņojumā ir analizēta statistiskā informācija, kas vākta un apkopota,</w:t>
      </w:r>
      <w:r w:rsidRPr="0055347C">
        <w:rPr>
          <w:rFonts w:ascii="Times New Roman" w:hAnsi="Times New Roman"/>
          <w:sz w:val="28"/>
          <w:szCs w:val="28"/>
          <w:lang w:val="lv-LV"/>
        </w:rPr>
        <w:t xml:space="preserve"> </w:t>
      </w:r>
      <w:r w:rsidRPr="0055347C">
        <w:rPr>
          <w:rFonts w:ascii="Times New Roman" w:eastAsia="TimesNewRoman" w:hAnsi="Times New Roman"/>
          <w:sz w:val="28"/>
          <w:szCs w:val="28"/>
          <w:lang w:val="lv-LV" w:eastAsia="lv-LV"/>
        </w:rPr>
        <w:t>pamatojoties uz 2007.gada 11.jūlija Eiropas Parlamenta un Padomes regulu</w:t>
      </w:r>
      <w:r w:rsidRPr="0055347C">
        <w:rPr>
          <w:rFonts w:ascii="Times New Roman" w:hAnsi="Times New Roman"/>
          <w:sz w:val="28"/>
          <w:szCs w:val="28"/>
          <w:lang w:val="lv-LV"/>
        </w:rPr>
        <w:t xml:space="preserve"> </w:t>
      </w:r>
      <w:r w:rsidRPr="0055347C">
        <w:rPr>
          <w:rFonts w:ascii="Times New Roman" w:eastAsia="TimesNewRoman" w:hAnsi="Times New Roman"/>
          <w:sz w:val="28"/>
          <w:szCs w:val="28"/>
          <w:lang w:val="lv-LV" w:eastAsia="lv-LV"/>
        </w:rPr>
        <w:t>Nr.862/2007 par Kopienas statistiku attiecībā uz migrāciju un starptautisko</w:t>
      </w:r>
      <w:r w:rsidRPr="0055347C">
        <w:rPr>
          <w:rFonts w:ascii="Times New Roman" w:hAnsi="Times New Roman"/>
          <w:sz w:val="28"/>
          <w:szCs w:val="28"/>
          <w:lang w:val="lv-LV"/>
        </w:rPr>
        <w:t xml:space="preserve"> </w:t>
      </w:r>
      <w:r w:rsidRPr="0055347C">
        <w:rPr>
          <w:rFonts w:ascii="Times New Roman" w:eastAsia="TimesNewRoman" w:hAnsi="Times New Roman"/>
          <w:sz w:val="28"/>
          <w:szCs w:val="28"/>
          <w:lang w:val="lv-LV" w:eastAsia="lv-LV"/>
        </w:rPr>
        <w:t>aizsardzību</w:t>
      </w:r>
      <w:r w:rsidR="00FE08E2">
        <w:rPr>
          <w:rFonts w:ascii="Times New Roman" w:eastAsia="TimesNewRoman" w:hAnsi="Times New Roman"/>
          <w:sz w:val="28"/>
          <w:szCs w:val="28"/>
          <w:lang w:val="lv-LV" w:eastAsia="lv-LV"/>
        </w:rPr>
        <w:t>.</w:t>
      </w:r>
    </w:p>
    <w:p w:rsidR="002C4D28" w:rsidRPr="0055347C" w:rsidRDefault="002C4D28" w:rsidP="002C4D28">
      <w:pPr>
        <w:numPr>
          <w:ilvl w:val="0"/>
          <w:numId w:val="9"/>
        </w:numPr>
        <w:ind w:left="714" w:hanging="357"/>
        <w:jc w:val="both"/>
        <w:rPr>
          <w:rFonts w:ascii="Times New Roman" w:hAnsi="Times New Roman"/>
          <w:sz w:val="28"/>
          <w:szCs w:val="28"/>
          <w:lang w:val="lv-LV"/>
        </w:rPr>
      </w:pPr>
      <w:r w:rsidRPr="0055347C">
        <w:rPr>
          <w:rFonts w:ascii="Times New Roman" w:hAnsi="Times New Roman"/>
          <w:sz w:val="28"/>
          <w:szCs w:val="28"/>
          <w:lang w:val="lv-LV"/>
        </w:rPr>
        <w:t xml:space="preserve">Politikas </w:t>
      </w:r>
      <w:smartTag w:uri="schemas-tilde-lv/tildestengine" w:element="veidnes">
        <w:smartTagPr>
          <w:attr w:name="text" w:val="ziņojums"/>
          <w:attr w:name="baseform" w:val="ziņojums"/>
          <w:attr w:name="id" w:val="-1"/>
        </w:smartTagPr>
        <w:r w:rsidRPr="0055347C">
          <w:rPr>
            <w:rFonts w:ascii="Times New Roman" w:hAnsi="Times New Roman"/>
            <w:sz w:val="28"/>
            <w:szCs w:val="28"/>
            <w:lang w:val="lv-LV"/>
          </w:rPr>
          <w:t>ziņojums</w:t>
        </w:r>
      </w:smartTag>
      <w:r w:rsidRPr="0055347C">
        <w:rPr>
          <w:rFonts w:ascii="Times New Roman" w:hAnsi="Times New Roman"/>
          <w:sz w:val="28"/>
          <w:szCs w:val="28"/>
          <w:lang w:val="lv-LV"/>
        </w:rPr>
        <w:t xml:space="preserve"> par migrācijas un patvēruma situāciju Latvijā 2011.gadā, kas sniedz pārskatu par migrācijas un patvēruma politikas un tiesību aktu attīstību un izmaiņām Latvijā 2011.gadā, ietverot „Stokholmas” programmā noteikto informāciju par Eiropas imigrācijas un patvēruma pakta īstenošanu Latvijā 2011.gadā.</w:t>
      </w:r>
    </w:p>
    <w:p w:rsidR="002C4D28" w:rsidRPr="0055347C" w:rsidRDefault="002C4D28" w:rsidP="000A4281">
      <w:pPr>
        <w:tabs>
          <w:tab w:val="right" w:pos="9072"/>
          <w:tab w:val="right" w:pos="9526"/>
        </w:tabs>
        <w:ind w:firstLine="567"/>
        <w:jc w:val="both"/>
        <w:rPr>
          <w:rFonts w:ascii="Times New Roman" w:hAnsi="Times New Roman"/>
          <w:b/>
          <w:sz w:val="28"/>
          <w:szCs w:val="28"/>
          <w:lang w:val="lv-LV"/>
        </w:rPr>
      </w:pPr>
    </w:p>
    <w:p w:rsidR="00F7180C" w:rsidRPr="00F7180C" w:rsidRDefault="00E6079B" w:rsidP="00907425">
      <w:pPr>
        <w:pStyle w:val="Default"/>
        <w:ind w:firstLine="709"/>
        <w:jc w:val="both"/>
        <w:rPr>
          <w:rFonts w:ascii="Times New Roman" w:hAnsi="Times New Roman"/>
          <w:sz w:val="28"/>
          <w:szCs w:val="28"/>
        </w:rPr>
      </w:pPr>
      <w:r>
        <w:rPr>
          <w:rFonts w:ascii="Times New Roman" w:eastAsiaTheme="minorHAnsi" w:hAnsi="Times New Roman" w:cs="Times New Roman"/>
          <w:color w:val="auto"/>
          <w:sz w:val="28"/>
          <w:szCs w:val="28"/>
          <w:lang w:eastAsia="en-US" w:bidi="en-US"/>
        </w:rPr>
        <w:t xml:space="preserve">EM </w:t>
      </w:r>
      <w:r w:rsidR="0035080F" w:rsidRPr="00F7180C">
        <w:rPr>
          <w:rFonts w:ascii="Times New Roman" w:eastAsiaTheme="minorHAnsi" w:hAnsi="Times New Roman" w:cs="Times New Roman"/>
          <w:color w:val="auto"/>
          <w:sz w:val="28"/>
          <w:szCs w:val="28"/>
          <w:lang w:eastAsia="en-US" w:bidi="en-US"/>
        </w:rPr>
        <w:t xml:space="preserve"> 2011.gada jūnijā sagatavo</w:t>
      </w:r>
      <w:r w:rsidR="005F230D" w:rsidRPr="00F7180C">
        <w:rPr>
          <w:rFonts w:ascii="Times New Roman" w:eastAsiaTheme="minorHAnsi" w:hAnsi="Times New Roman" w:cs="Times New Roman"/>
          <w:color w:val="auto"/>
          <w:sz w:val="28"/>
          <w:szCs w:val="28"/>
          <w:lang w:eastAsia="en-US" w:bidi="en-US"/>
        </w:rPr>
        <w:t>ja</w:t>
      </w:r>
      <w:r w:rsidR="0035080F" w:rsidRPr="00F7180C">
        <w:rPr>
          <w:rFonts w:ascii="Times New Roman" w:eastAsiaTheme="minorHAnsi" w:hAnsi="Times New Roman" w:cs="Times New Roman"/>
          <w:color w:val="auto"/>
          <w:sz w:val="28"/>
          <w:szCs w:val="28"/>
          <w:lang w:eastAsia="en-US" w:bidi="en-US"/>
        </w:rPr>
        <w:t xml:space="preserve"> un iesnie</w:t>
      </w:r>
      <w:r w:rsidR="005F230D" w:rsidRPr="00F7180C">
        <w:rPr>
          <w:rFonts w:ascii="Times New Roman" w:eastAsiaTheme="minorHAnsi" w:hAnsi="Times New Roman" w:cs="Times New Roman"/>
          <w:color w:val="auto"/>
          <w:sz w:val="28"/>
          <w:szCs w:val="28"/>
          <w:lang w:eastAsia="en-US" w:bidi="en-US"/>
        </w:rPr>
        <w:t>dza</w:t>
      </w:r>
      <w:r w:rsidR="0035080F" w:rsidRPr="00F7180C">
        <w:rPr>
          <w:rFonts w:ascii="Times New Roman" w:eastAsiaTheme="minorHAnsi" w:hAnsi="Times New Roman" w:cs="Times New Roman"/>
          <w:color w:val="auto"/>
          <w:sz w:val="28"/>
          <w:szCs w:val="28"/>
          <w:lang w:eastAsia="en-US" w:bidi="en-US"/>
        </w:rPr>
        <w:t xml:space="preserve"> </w:t>
      </w:r>
      <w:r w:rsidR="00C71328">
        <w:rPr>
          <w:rFonts w:ascii="Times New Roman" w:eastAsiaTheme="minorHAnsi" w:hAnsi="Times New Roman" w:cs="Times New Roman"/>
          <w:color w:val="auto"/>
          <w:sz w:val="28"/>
          <w:szCs w:val="28"/>
          <w:lang w:eastAsia="en-US" w:bidi="en-US"/>
        </w:rPr>
        <w:t>MK</w:t>
      </w:r>
      <w:r w:rsidR="0035080F" w:rsidRPr="00F7180C">
        <w:rPr>
          <w:rFonts w:ascii="Times New Roman" w:eastAsiaTheme="minorHAnsi" w:hAnsi="Times New Roman" w:cs="Times New Roman"/>
          <w:color w:val="auto"/>
          <w:sz w:val="28"/>
          <w:szCs w:val="28"/>
          <w:lang w:eastAsia="en-US" w:bidi="en-US"/>
        </w:rPr>
        <w:t xml:space="preserve"> ikgadēj</w:t>
      </w:r>
      <w:r w:rsidR="005F230D" w:rsidRPr="00F7180C">
        <w:rPr>
          <w:rFonts w:ascii="Times New Roman" w:eastAsiaTheme="minorHAnsi" w:hAnsi="Times New Roman" w:cs="Times New Roman"/>
          <w:color w:val="auto"/>
          <w:sz w:val="28"/>
          <w:szCs w:val="28"/>
          <w:lang w:eastAsia="en-US" w:bidi="en-US"/>
        </w:rPr>
        <w:t>o</w:t>
      </w:r>
      <w:r w:rsidR="0035080F" w:rsidRPr="00F7180C">
        <w:rPr>
          <w:rFonts w:ascii="Times New Roman" w:eastAsiaTheme="minorHAnsi" w:hAnsi="Times New Roman" w:cs="Times New Roman"/>
          <w:color w:val="auto"/>
          <w:sz w:val="28"/>
          <w:szCs w:val="28"/>
          <w:lang w:eastAsia="en-US" w:bidi="en-US"/>
        </w:rPr>
        <w:t xml:space="preserve"> Informatīv</w:t>
      </w:r>
      <w:r w:rsidR="005F230D" w:rsidRPr="00F7180C">
        <w:rPr>
          <w:rFonts w:ascii="Times New Roman" w:eastAsiaTheme="minorHAnsi" w:hAnsi="Times New Roman" w:cs="Times New Roman"/>
          <w:color w:val="auto"/>
          <w:sz w:val="28"/>
          <w:szCs w:val="28"/>
          <w:lang w:eastAsia="en-US" w:bidi="en-US"/>
        </w:rPr>
        <w:t>o</w:t>
      </w:r>
      <w:r w:rsidR="0035080F" w:rsidRPr="00F7180C">
        <w:rPr>
          <w:rFonts w:ascii="Times New Roman" w:eastAsiaTheme="minorHAnsi" w:hAnsi="Times New Roman" w:cs="Times New Roman"/>
          <w:color w:val="auto"/>
          <w:sz w:val="28"/>
          <w:szCs w:val="28"/>
          <w:lang w:eastAsia="en-US" w:bidi="en-US"/>
        </w:rPr>
        <w:t xml:space="preserve"> ziņojum</w:t>
      </w:r>
      <w:r w:rsidR="005F230D" w:rsidRPr="00F7180C">
        <w:rPr>
          <w:rFonts w:ascii="Times New Roman" w:eastAsiaTheme="minorHAnsi" w:hAnsi="Times New Roman" w:cs="Times New Roman"/>
          <w:color w:val="auto"/>
          <w:sz w:val="28"/>
          <w:szCs w:val="28"/>
          <w:lang w:eastAsia="en-US" w:bidi="en-US"/>
        </w:rPr>
        <w:t>u</w:t>
      </w:r>
      <w:r w:rsidR="0035080F" w:rsidRPr="00F7180C">
        <w:rPr>
          <w:rFonts w:ascii="Times New Roman" w:eastAsiaTheme="minorHAnsi" w:hAnsi="Times New Roman" w:cs="Times New Roman"/>
          <w:color w:val="auto"/>
          <w:sz w:val="28"/>
          <w:szCs w:val="28"/>
          <w:lang w:eastAsia="en-US" w:bidi="en-US"/>
        </w:rPr>
        <w:t xml:space="preserve"> par prognozēm darba</w:t>
      </w:r>
      <w:r w:rsidR="0035080F" w:rsidRPr="00F7180C">
        <w:rPr>
          <w:rFonts w:ascii="Times New Roman" w:eastAsiaTheme="minorHAnsi" w:hAnsi="Times New Roman" w:cs="Times New Roman"/>
          <w:color w:val="auto"/>
          <w:sz w:val="28"/>
          <w:szCs w:val="28"/>
          <w:lang w:eastAsia="en-US" w:bidi="en-US"/>
        </w:rPr>
        <w:softHyphen/>
        <w:t>spēka pieprasījuma un piedāvājuma atbilstībai vidējā termiņā.</w:t>
      </w:r>
      <w:r w:rsidR="00F7180C" w:rsidRPr="00F7180C">
        <w:rPr>
          <w:rFonts w:ascii="Times New Roman" w:eastAsiaTheme="minorHAnsi" w:hAnsi="Times New Roman" w:cs="Times New Roman"/>
          <w:color w:val="auto"/>
          <w:sz w:val="28"/>
          <w:szCs w:val="28"/>
          <w:lang w:eastAsia="en-US" w:bidi="en-US"/>
        </w:rPr>
        <w:t xml:space="preserve"> </w:t>
      </w:r>
      <w:r w:rsidR="00F7180C">
        <w:rPr>
          <w:rFonts w:ascii="Times New Roman" w:eastAsiaTheme="minorHAnsi" w:hAnsi="Times New Roman" w:cs="Times New Roman"/>
          <w:color w:val="auto"/>
          <w:sz w:val="28"/>
          <w:szCs w:val="28"/>
          <w:lang w:eastAsia="en-US" w:bidi="en-US"/>
        </w:rPr>
        <w:t>Ziņojumā secināts</w:t>
      </w:r>
      <w:r w:rsidR="00907425">
        <w:rPr>
          <w:rFonts w:ascii="Times New Roman" w:eastAsiaTheme="minorHAnsi" w:hAnsi="Times New Roman" w:cs="Times New Roman"/>
          <w:color w:val="auto"/>
          <w:sz w:val="28"/>
          <w:szCs w:val="28"/>
          <w:lang w:eastAsia="en-US" w:bidi="en-US"/>
        </w:rPr>
        <w:t>, ka</w:t>
      </w:r>
      <w:r w:rsidR="00F7180C">
        <w:rPr>
          <w:rFonts w:ascii="Times New Roman" w:eastAsiaTheme="minorHAnsi" w:hAnsi="Times New Roman" w:cs="Times New Roman"/>
          <w:color w:val="auto"/>
          <w:sz w:val="28"/>
          <w:szCs w:val="28"/>
          <w:lang w:eastAsia="en-US" w:bidi="en-US"/>
        </w:rPr>
        <w:t xml:space="preserve"> </w:t>
      </w:r>
      <w:r w:rsidR="00F7180C" w:rsidRPr="00F7180C">
        <w:rPr>
          <w:rFonts w:ascii="Times New Roman" w:hAnsi="Times New Roman"/>
          <w:sz w:val="28"/>
          <w:szCs w:val="28"/>
        </w:rPr>
        <w:t>ekonomisko aktivitāšu atjaunošanās pozitīvi ietekmē situāciju darba tirgū – pieaug nodarbinātība un samazin</w:t>
      </w:r>
      <w:r w:rsidR="00907425">
        <w:rPr>
          <w:rFonts w:ascii="Times New Roman" w:hAnsi="Times New Roman"/>
          <w:sz w:val="28"/>
          <w:szCs w:val="28"/>
        </w:rPr>
        <w:t>ās bezdarbs. Tomēr vidējā termiņ</w:t>
      </w:r>
      <w:r w:rsidR="00F7180C" w:rsidRPr="00F7180C">
        <w:rPr>
          <w:rFonts w:ascii="Times New Roman" w:hAnsi="Times New Roman"/>
          <w:sz w:val="28"/>
          <w:szCs w:val="28"/>
        </w:rPr>
        <w:t>ā nav sagaidāms tāds nodarbinātības pieaugums, kas ļautu sasniegt pirmskrīzes līmeni, jo izaugsme balstīsies lielā mērā uz produktivitātes kāpumu. Tāpēc atsevišķas iedzīvotāju grupas situācijas uzlabošanos izjutīs vājāk. Tas attiecas uz jauniešiem, cilvēkiem ar zemu kvalifikāciju u.tm</w:t>
      </w:r>
      <w:r w:rsidR="00A6253F">
        <w:rPr>
          <w:rFonts w:ascii="Times New Roman" w:hAnsi="Times New Roman"/>
          <w:sz w:val="28"/>
          <w:szCs w:val="28"/>
        </w:rPr>
        <w:t>l.</w:t>
      </w:r>
      <w:r w:rsidR="00F7180C" w:rsidRPr="00F7180C">
        <w:rPr>
          <w:rFonts w:ascii="Times New Roman" w:hAnsi="Times New Roman"/>
          <w:sz w:val="28"/>
          <w:szCs w:val="28"/>
        </w:rPr>
        <w:t xml:space="preserve"> </w:t>
      </w:r>
    </w:p>
    <w:p w:rsidR="0035080F" w:rsidRPr="005F230D" w:rsidRDefault="0035080F" w:rsidP="00F7180C">
      <w:pPr>
        <w:tabs>
          <w:tab w:val="left" w:pos="1134"/>
        </w:tabs>
        <w:ind w:firstLine="709"/>
        <w:jc w:val="both"/>
        <w:rPr>
          <w:rFonts w:ascii="Times New Roman" w:hAnsi="Times New Roman"/>
          <w:sz w:val="28"/>
          <w:szCs w:val="28"/>
          <w:lang w:val="lv-LV"/>
        </w:rPr>
      </w:pPr>
    </w:p>
    <w:p w:rsidR="0035080F" w:rsidRPr="0055347C" w:rsidRDefault="00E6079B" w:rsidP="00B9415D">
      <w:pPr>
        <w:tabs>
          <w:tab w:val="left" w:pos="1134"/>
        </w:tabs>
        <w:ind w:firstLine="680"/>
        <w:jc w:val="both"/>
        <w:rPr>
          <w:rFonts w:ascii="Times New Roman" w:hAnsi="Times New Roman"/>
          <w:sz w:val="28"/>
          <w:szCs w:val="28"/>
          <w:lang w:val="lv-LV"/>
        </w:rPr>
      </w:pPr>
      <w:r>
        <w:rPr>
          <w:rFonts w:ascii="Times New Roman" w:hAnsi="Times New Roman"/>
          <w:sz w:val="28"/>
          <w:szCs w:val="28"/>
          <w:lang w:val="lv-LV"/>
        </w:rPr>
        <w:t>EM</w:t>
      </w:r>
      <w:r w:rsidR="0035080F" w:rsidRPr="0055347C">
        <w:rPr>
          <w:rFonts w:ascii="Times New Roman" w:hAnsi="Times New Roman"/>
          <w:sz w:val="28"/>
          <w:szCs w:val="28"/>
          <w:lang w:val="lv-LV"/>
        </w:rPr>
        <w:t xml:space="preserve"> 2010.gadā uzsāka īstenot Eiropas Sociālā fonda līdzfinansētu projektu „Darba tirgus pieprasījuma vidēja termiņa un ilgtermiņa prognozēšanas sistēmas attīstība”. Projekta ietvaros 2011.gadā ir uzsākti un līdz 2013.gada beigām tiks pabeigti 3 pētījumi: </w:t>
      </w:r>
      <w:r w:rsidR="00EF1F62">
        <w:rPr>
          <w:rFonts w:ascii="Times New Roman" w:hAnsi="Times New Roman"/>
          <w:sz w:val="28"/>
          <w:szCs w:val="28"/>
          <w:lang w:val="lv-LV"/>
        </w:rPr>
        <w:t>p</w:t>
      </w:r>
      <w:r w:rsidR="0035080F" w:rsidRPr="0055347C">
        <w:rPr>
          <w:rFonts w:ascii="Times New Roman" w:hAnsi="Times New Roman"/>
          <w:sz w:val="28"/>
          <w:szCs w:val="28"/>
          <w:lang w:val="lv-LV"/>
        </w:rPr>
        <w:t xml:space="preserve">ētījums par nākotnē pieprasītākām prasmēm Latvijā; </w:t>
      </w:r>
      <w:r w:rsidR="00060AA9">
        <w:rPr>
          <w:rFonts w:ascii="Times New Roman" w:hAnsi="Times New Roman"/>
          <w:sz w:val="28"/>
          <w:szCs w:val="28"/>
          <w:lang w:val="lv-LV"/>
        </w:rPr>
        <w:t>p</w:t>
      </w:r>
      <w:r w:rsidR="0035080F" w:rsidRPr="0055347C">
        <w:rPr>
          <w:rFonts w:ascii="Times New Roman" w:hAnsi="Times New Roman"/>
          <w:sz w:val="28"/>
          <w:szCs w:val="28"/>
          <w:lang w:val="lv-LV"/>
        </w:rPr>
        <w:t>ētījums par iedzīvotāju nove</w:t>
      </w:r>
      <w:r w:rsidR="0035080F" w:rsidRPr="0055347C">
        <w:rPr>
          <w:rFonts w:ascii="Times New Roman" w:hAnsi="Times New Roman"/>
          <w:sz w:val="28"/>
          <w:szCs w:val="28"/>
          <w:lang w:val="lv-LV"/>
        </w:rPr>
        <w:softHyphen/>
        <w:t>cošanās ietekmi uz nākotne</w:t>
      </w:r>
      <w:r w:rsidR="00060AA9">
        <w:rPr>
          <w:rFonts w:ascii="Times New Roman" w:hAnsi="Times New Roman"/>
          <w:sz w:val="28"/>
          <w:szCs w:val="28"/>
          <w:lang w:val="lv-LV"/>
        </w:rPr>
        <w:t>s prasmju piedāvājumu Latvijā; p</w:t>
      </w:r>
      <w:r w:rsidR="0035080F" w:rsidRPr="0055347C">
        <w:rPr>
          <w:rFonts w:ascii="Times New Roman" w:hAnsi="Times New Roman"/>
          <w:sz w:val="28"/>
          <w:szCs w:val="28"/>
          <w:lang w:val="lv-LV"/>
        </w:rPr>
        <w:t>ētījums par darba</w:t>
      </w:r>
      <w:r w:rsidR="0035080F" w:rsidRPr="0055347C">
        <w:rPr>
          <w:rFonts w:ascii="Times New Roman" w:hAnsi="Times New Roman"/>
          <w:sz w:val="28"/>
          <w:szCs w:val="28"/>
          <w:lang w:val="lv-LV"/>
        </w:rPr>
        <w:softHyphen/>
        <w:t>spēka profesionālo mobilitāti. Minēto pētījumu mērķis ir sniegt ekonomikas struktūrpolitikas veidotājiem plašāku informatīvo bāzi par Latvijas darba tirgus procesiem un galvenajiem nākotnes izaicinājumiem.</w:t>
      </w:r>
    </w:p>
    <w:p w:rsidR="000A4281" w:rsidRDefault="000A4281" w:rsidP="005C0B33">
      <w:pPr>
        <w:pStyle w:val="ListParagraph"/>
        <w:jc w:val="both"/>
        <w:rPr>
          <w:rFonts w:ascii="Times New Roman" w:hAnsi="Times New Roman"/>
          <w:i/>
          <w:sz w:val="28"/>
          <w:szCs w:val="28"/>
          <w:u w:val="single"/>
          <w:lang w:val="lv-LV"/>
        </w:rPr>
      </w:pPr>
    </w:p>
    <w:p w:rsidR="009D3C28" w:rsidRDefault="009D3C28" w:rsidP="00D756D4">
      <w:pPr>
        <w:autoSpaceDE w:val="0"/>
        <w:autoSpaceDN w:val="0"/>
        <w:adjustRightInd w:val="0"/>
        <w:ind w:firstLine="709"/>
        <w:jc w:val="both"/>
        <w:rPr>
          <w:rFonts w:ascii="Times New Roman" w:hAnsi="Times New Roman"/>
          <w:sz w:val="28"/>
          <w:szCs w:val="28"/>
          <w:lang w:val="lv-LV"/>
        </w:rPr>
      </w:pPr>
      <w:r w:rsidRPr="0055347C">
        <w:rPr>
          <w:rFonts w:ascii="Times New Roman" w:hAnsi="Times New Roman"/>
          <w:sz w:val="28"/>
          <w:szCs w:val="28"/>
          <w:lang w:val="lv-LV"/>
        </w:rPr>
        <w:t>Pārskatā par tautas attīstību 2010/2011 „Nacionālā identit</w:t>
      </w:r>
      <w:r w:rsidR="003B5009">
        <w:rPr>
          <w:rFonts w:ascii="Times New Roman" w:hAnsi="Times New Roman"/>
          <w:sz w:val="28"/>
          <w:szCs w:val="28"/>
          <w:lang w:val="lv-LV"/>
        </w:rPr>
        <w:t>āte, mobilitāte, rīcībspēja”</w:t>
      </w:r>
      <w:r w:rsidR="00D71458">
        <w:rPr>
          <w:rStyle w:val="FootnoteReference"/>
          <w:rFonts w:ascii="Times New Roman" w:hAnsi="Times New Roman"/>
          <w:sz w:val="28"/>
          <w:szCs w:val="28"/>
          <w:lang w:val="lv-LV"/>
        </w:rPr>
        <w:footnoteReference w:id="21"/>
      </w:r>
      <w:r w:rsidR="003B5009">
        <w:rPr>
          <w:rFonts w:ascii="Times New Roman" w:hAnsi="Times New Roman"/>
          <w:sz w:val="28"/>
          <w:szCs w:val="28"/>
          <w:lang w:val="lv-LV"/>
        </w:rPr>
        <w:t xml:space="preserve"> </w:t>
      </w:r>
      <w:r w:rsidR="00460411">
        <w:rPr>
          <w:rFonts w:ascii="Times New Roman" w:hAnsi="Times New Roman"/>
          <w:sz w:val="28"/>
          <w:szCs w:val="28"/>
          <w:lang w:val="lv-LV"/>
        </w:rPr>
        <w:t>apskatītas</w:t>
      </w:r>
      <w:r w:rsidR="00A6253F">
        <w:rPr>
          <w:rFonts w:ascii="Times New Roman" w:hAnsi="Times New Roman"/>
          <w:sz w:val="28"/>
          <w:szCs w:val="28"/>
          <w:lang w:val="lv-LV"/>
        </w:rPr>
        <w:t xml:space="preserve"> gan vēsturiskās migrācijas plūsmas 19.gadsimtā, gan mūsdienu migrācijas tendences.</w:t>
      </w:r>
      <w:r w:rsidR="003B5009">
        <w:rPr>
          <w:rFonts w:ascii="Times New Roman" w:hAnsi="Times New Roman"/>
          <w:sz w:val="28"/>
          <w:szCs w:val="28"/>
          <w:lang w:val="lv-LV"/>
        </w:rPr>
        <w:t xml:space="preserve"> </w:t>
      </w:r>
      <w:r w:rsidR="00460411">
        <w:rPr>
          <w:rFonts w:ascii="Times New Roman" w:hAnsi="Times New Roman"/>
          <w:sz w:val="28"/>
          <w:szCs w:val="28"/>
          <w:lang w:val="lv-LV"/>
        </w:rPr>
        <w:t xml:space="preserve">Īpaša uzmanība tiek pievērsta migrācijas ietekmei uz identitāti un nacionālo pašapziņu. </w:t>
      </w:r>
      <w:r w:rsidR="005C0B33">
        <w:rPr>
          <w:rFonts w:ascii="Times New Roman" w:hAnsi="Times New Roman"/>
          <w:sz w:val="28"/>
          <w:szCs w:val="28"/>
          <w:lang w:val="lv-LV"/>
        </w:rPr>
        <w:t>Analizēti emigrāciju pastiprinošie faktori apkārtējā vidē un personas īpašībās.</w:t>
      </w:r>
      <w:r w:rsidR="00A60B28">
        <w:rPr>
          <w:rFonts w:ascii="Times New Roman" w:hAnsi="Times New Roman"/>
          <w:sz w:val="28"/>
          <w:szCs w:val="28"/>
          <w:lang w:val="lv-LV"/>
        </w:rPr>
        <w:t xml:space="preserve"> Pārskatā secināts, ka </w:t>
      </w:r>
      <w:r w:rsidR="00A60B28" w:rsidRPr="00A60B28">
        <w:rPr>
          <w:rFonts w:ascii="Times New Roman" w:hAnsi="Times New Roman"/>
          <w:sz w:val="28"/>
          <w:szCs w:val="28"/>
          <w:lang w:val="lv-LV"/>
        </w:rPr>
        <w:t>2000.</w:t>
      </w:r>
      <w:r w:rsidR="00A60B28" w:rsidRPr="00A60B28">
        <w:rPr>
          <w:rFonts w:ascii="Times New Roman" w:hAnsi="Times New Roman" w:hint="eastAsia"/>
          <w:sz w:val="28"/>
          <w:szCs w:val="28"/>
          <w:lang w:val="lv-LV"/>
        </w:rPr>
        <w:t>–</w:t>
      </w:r>
      <w:r w:rsidR="00A60B28">
        <w:rPr>
          <w:rFonts w:ascii="Times New Roman" w:hAnsi="Times New Roman"/>
          <w:sz w:val="28"/>
          <w:szCs w:val="28"/>
          <w:lang w:val="lv-LV"/>
        </w:rPr>
        <w:t>2010. gadā</w:t>
      </w:r>
      <w:r w:rsidR="00A60B28" w:rsidRPr="00A60B28">
        <w:rPr>
          <w:rFonts w:ascii="Times New Roman" w:hAnsi="Times New Roman"/>
          <w:sz w:val="28"/>
          <w:szCs w:val="28"/>
          <w:lang w:val="lv-LV"/>
        </w:rPr>
        <w:t xml:space="preserve"> no Latvijas ir emigr</w:t>
      </w:r>
      <w:r w:rsidR="00A60B28" w:rsidRPr="00A60B28">
        <w:rPr>
          <w:rFonts w:ascii="Times New Roman" w:hAnsi="Times New Roman" w:hint="eastAsia"/>
          <w:sz w:val="28"/>
          <w:szCs w:val="28"/>
          <w:lang w:val="lv-LV"/>
        </w:rPr>
        <w:t>ē</w:t>
      </w:r>
      <w:r w:rsidR="00A60B28" w:rsidRPr="00A60B28">
        <w:rPr>
          <w:rFonts w:ascii="Times New Roman" w:hAnsi="Times New Roman"/>
          <w:sz w:val="28"/>
          <w:szCs w:val="28"/>
          <w:lang w:val="lv-LV"/>
        </w:rPr>
        <w:t>ju</w:t>
      </w:r>
      <w:r w:rsidR="00A60B28" w:rsidRPr="00A60B28">
        <w:rPr>
          <w:rFonts w:ascii="Times New Roman" w:hAnsi="Times New Roman" w:hint="eastAsia"/>
          <w:sz w:val="28"/>
          <w:szCs w:val="28"/>
          <w:lang w:val="lv-LV"/>
        </w:rPr>
        <w:t>š</w:t>
      </w:r>
      <w:r w:rsidR="00A60B28" w:rsidRPr="00A60B28">
        <w:rPr>
          <w:rFonts w:ascii="Times New Roman" w:hAnsi="Times New Roman"/>
          <w:sz w:val="28"/>
          <w:szCs w:val="28"/>
          <w:lang w:val="lv-LV"/>
        </w:rPr>
        <w:t>i vismaz 170</w:t>
      </w:r>
      <w:r w:rsidR="00A60B28" w:rsidRPr="00A60B28">
        <w:rPr>
          <w:rFonts w:ascii="Times New Roman" w:hAnsi="Times New Roman" w:hint="eastAsia"/>
          <w:sz w:val="28"/>
          <w:szCs w:val="28"/>
          <w:lang w:val="lv-LV"/>
        </w:rPr>
        <w:t>–</w:t>
      </w:r>
      <w:r w:rsidR="00A60B28" w:rsidRPr="00A60B28">
        <w:rPr>
          <w:rFonts w:ascii="Times New Roman" w:hAnsi="Times New Roman"/>
          <w:sz w:val="28"/>
          <w:szCs w:val="28"/>
          <w:lang w:val="lv-LV"/>
        </w:rPr>
        <w:t>200 t</w:t>
      </w:r>
      <w:r w:rsidR="00A60B28" w:rsidRPr="00A60B28">
        <w:rPr>
          <w:rFonts w:ascii="Times New Roman" w:hAnsi="Times New Roman" w:hint="eastAsia"/>
          <w:sz w:val="28"/>
          <w:szCs w:val="28"/>
          <w:lang w:val="lv-LV"/>
        </w:rPr>
        <w:t>ū</w:t>
      </w:r>
      <w:r w:rsidR="00A60B28" w:rsidRPr="00A60B28">
        <w:rPr>
          <w:rFonts w:ascii="Times New Roman" w:hAnsi="Times New Roman"/>
          <w:sz w:val="28"/>
          <w:szCs w:val="28"/>
          <w:lang w:val="lv-LV"/>
        </w:rPr>
        <w:t>ksto</w:t>
      </w:r>
      <w:r w:rsidR="00A60B28" w:rsidRPr="00A60B28">
        <w:rPr>
          <w:rFonts w:ascii="Times New Roman" w:hAnsi="Times New Roman" w:hint="eastAsia"/>
          <w:sz w:val="28"/>
          <w:szCs w:val="28"/>
          <w:lang w:val="lv-LV"/>
        </w:rPr>
        <w:t>š</w:t>
      </w:r>
      <w:r w:rsidR="00A60B28" w:rsidRPr="00A60B28">
        <w:rPr>
          <w:rFonts w:ascii="Times New Roman" w:hAnsi="Times New Roman"/>
          <w:sz w:val="28"/>
          <w:szCs w:val="28"/>
          <w:lang w:val="lv-LV"/>
        </w:rPr>
        <w:t>i cilv</w:t>
      </w:r>
      <w:r w:rsidR="00A60B28" w:rsidRPr="00A60B28">
        <w:rPr>
          <w:rFonts w:ascii="Times New Roman" w:hAnsi="Times New Roman" w:hint="eastAsia"/>
          <w:sz w:val="28"/>
          <w:szCs w:val="28"/>
          <w:lang w:val="lv-LV"/>
        </w:rPr>
        <w:t>ē</w:t>
      </w:r>
      <w:r w:rsidR="00A60B28" w:rsidRPr="00A60B28">
        <w:rPr>
          <w:rFonts w:ascii="Times New Roman" w:hAnsi="Times New Roman"/>
          <w:sz w:val="28"/>
          <w:szCs w:val="28"/>
          <w:lang w:val="lv-LV"/>
        </w:rPr>
        <w:t>ku. Emigranti, k</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 xml:space="preserve"> ar</w:t>
      </w:r>
      <w:r w:rsidR="00A60B28" w:rsidRPr="00A60B28">
        <w:rPr>
          <w:rFonts w:ascii="Times New Roman" w:hAnsi="Times New Roman" w:hint="eastAsia"/>
          <w:sz w:val="28"/>
          <w:szCs w:val="28"/>
          <w:lang w:val="lv-LV"/>
        </w:rPr>
        <w:t>ī</w:t>
      </w:r>
      <w:r w:rsidR="00A60B28" w:rsidRPr="00A60B28">
        <w:rPr>
          <w:rFonts w:ascii="Times New Roman" w:hAnsi="Times New Roman"/>
          <w:sz w:val="28"/>
          <w:szCs w:val="28"/>
          <w:lang w:val="lv-LV"/>
        </w:rPr>
        <w:t xml:space="preserve"> potenci</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lie aizbrauc</w:t>
      </w:r>
      <w:r w:rsidR="00A60B28" w:rsidRPr="00A60B28">
        <w:rPr>
          <w:rFonts w:ascii="Times New Roman" w:hAnsi="Times New Roman" w:hint="eastAsia"/>
          <w:sz w:val="28"/>
          <w:szCs w:val="28"/>
          <w:lang w:val="lv-LV"/>
        </w:rPr>
        <w:t>ē</w:t>
      </w:r>
      <w:r w:rsidR="00A60B28" w:rsidRPr="00A60B28">
        <w:rPr>
          <w:rFonts w:ascii="Times New Roman" w:hAnsi="Times New Roman"/>
          <w:sz w:val="28"/>
          <w:szCs w:val="28"/>
          <w:lang w:val="lv-LV"/>
        </w:rPr>
        <w:t>ji</w:t>
      </w:r>
      <w:r w:rsidR="00A60B28">
        <w:rPr>
          <w:rFonts w:ascii="Times New Roman" w:hAnsi="Times New Roman"/>
          <w:sz w:val="28"/>
          <w:szCs w:val="28"/>
          <w:lang w:val="lv-LV"/>
        </w:rPr>
        <w:t xml:space="preserve"> </w:t>
      </w:r>
      <w:r w:rsidR="00A60B28" w:rsidRPr="00A60B28">
        <w:rPr>
          <w:rFonts w:ascii="Times New Roman" w:hAnsi="Times New Roman"/>
          <w:sz w:val="28"/>
          <w:szCs w:val="28"/>
          <w:lang w:val="lv-LV"/>
        </w:rPr>
        <w:t>ir caurm</w:t>
      </w:r>
      <w:r w:rsidR="00A60B28" w:rsidRPr="00A60B28">
        <w:rPr>
          <w:rFonts w:ascii="Times New Roman" w:hAnsi="Times New Roman" w:hint="eastAsia"/>
          <w:sz w:val="28"/>
          <w:szCs w:val="28"/>
          <w:lang w:val="lv-LV"/>
        </w:rPr>
        <w:t>ē</w:t>
      </w:r>
      <w:r w:rsidR="00A60B28" w:rsidRPr="00A60B28">
        <w:rPr>
          <w:rFonts w:ascii="Times New Roman" w:hAnsi="Times New Roman"/>
          <w:sz w:val="28"/>
          <w:szCs w:val="28"/>
          <w:lang w:val="lv-LV"/>
        </w:rPr>
        <w:t>r</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 xml:space="preserve"> daudz jaun</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ki nek</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 xml:space="preserve"> palic</w:t>
      </w:r>
      <w:r w:rsidR="00A60B28" w:rsidRPr="00A60B28">
        <w:rPr>
          <w:rFonts w:ascii="Times New Roman" w:hAnsi="Times New Roman" w:hint="eastAsia"/>
          <w:sz w:val="28"/>
          <w:szCs w:val="28"/>
          <w:lang w:val="lv-LV"/>
        </w:rPr>
        <w:t>ē</w:t>
      </w:r>
      <w:r w:rsidR="00A60B28">
        <w:rPr>
          <w:rFonts w:ascii="Times New Roman" w:hAnsi="Times New Roman"/>
          <w:sz w:val="28"/>
          <w:szCs w:val="28"/>
          <w:lang w:val="lv-LV"/>
        </w:rPr>
        <w:t>ji</w:t>
      </w:r>
      <w:r w:rsidR="00A60B28" w:rsidRPr="00A60B28">
        <w:rPr>
          <w:rFonts w:ascii="Times New Roman" w:hAnsi="Times New Roman"/>
          <w:sz w:val="28"/>
          <w:szCs w:val="28"/>
          <w:lang w:val="lv-LV"/>
        </w:rPr>
        <w:t>.</w:t>
      </w:r>
      <w:r w:rsidR="00A60B28">
        <w:rPr>
          <w:rFonts w:ascii="Times New Roman" w:hAnsi="Times New Roman"/>
          <w:sz w:val="28"/>
          <w:szCs w:val="28"/>
          <w:lang w:val="lv-LV"/>
        </w:rPr>
        <w:t xml:space="preserve"> Piecu</w:t>
      </w:r>
      <w:r w:rsidR="00A60B28" w:rsidRPr="00A60B28">
        <w:rPr>
          <w:rFonts w:ascii="Times New Roman" w:hAnsi="Times New Roman"/>
          <w:sz w:val="28"/>
          <w:szCs w:val="28"/>
          <w:lang w:val="lv-LV"/>
        </w:rPr>
        <w:t xml:space="preserve"> gadu laik</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 xml:space="preserve">  Latvij</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 xml:space="preserve"> pl</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 xml:space="preserve">no atgriezties tikai </w:t>
      </w:r>
      <w:r w:rsidR="00A60B28" w:rsidRPr="00D756D4">
        <w:rPr>
          <w:rFonts w:ascii="Times New Roman" w:hAnsi="Times New Roman"/>
          <w:sz w:val="28"/>
          <w:szCs w:val="28"/>
          <w:lang w:val="lv-LV"/>
        </w:rPr>
        <w:t>aptuveni 20%</w:t>
      </w:r>
      <w:r w:rsidR="00A60B28" w:rsidRPr="00A60B28">
        <w:rPr>
          <w:rFonts w:ascii="Times New Roman" w:hAnsi="Times New Roman"/>
          <w:sz w:val="28"/>
          <w:szCs w:val="28"/>
          <w:lang w:val="lv-LV"/>
        </w:rPr>
        <w:t xml:space="preserve"> emigrantu</w:t>
      </w:r>
      <w:r w:rsidR="00A60B28">
        <w:rPr>
          <w:rFonts w:ascii="Times New Roman" w:hAnsi="Times New Roman"/>
          <w:sz w:val="28"/>
          <w:szCs w:val="28"/>
          <w:lang w:val="lv-LV"/>
        </w:rPr>
        <w:t xml:space="preserve">. </w:t>
      </w:r>
      <w:r w:rsidR="00A60B28" w:rsidRPr="00A60B28">
        <w:rPr>
          <w:rFonts w:ascii="Times New Roman" w:hAnsi="Times New Roman"/>
          <w:sz w:val="28"/>
          <w:szCs w:val="28"/>
          <w:lang w:val="lv-LV"/>
        </w:rPr>
        <w:t xml:space="preserve"> Augsti izgl</w:t>
      </w:r>
      <w:r w:rsidR="00A60B28" w:rsidRPr="00A60B28">
        <w:rPr>
          <w:rFonts w:ascii="Times New Roman" w:hAnsi="Times New Roman" w:hint="eastAsia"/>
          <w:sz w:val="28"/>
          <w:szCs w:val="28"/>
          <w:lang w:val="lv-LV"/>
        </w:rPr>
        <w:t>ī</w:t>
      </w:r>
      <w:r w:rsidR="00A60B28" w:rsidRPr="00A60B28">
        <w:rPr>
          <w:rFonts w:ascii="Times New Roman" w:hAnsi="Times New Roman"/>
          <w:sz w:val="28"/>
          <w:szCs w:val="28"/>
          <w:lang w:val="lv-LV"/>
        </w:rPr>
        <w:t>toto indiv</w:t>
      </w:r>
      <w:r w:rsidR="00A60B28" w:rsidRPr="00A60B28">
        <w:rPr>
          <w:rFonts w:ascii="Times New Roman" w:hAnsi="Times New Roman" w:hint="eastAsia"/>
          <w:sz w:val="28"/>
          <w:szCs w:val="28"/>
          <w:lang w:val="lv-LV"/>
        </w:rPr>
        <w:t>ī</w:t>
      </w:r>
      <w:r w:rsidR="00A60B28" w:rsidRPr="00A60B28">
        <w:rPr>
          <w:rFonts w:ascii="Times New Roman" w:hAnsi="Times New Roman"/>
          <w:sz w:val="28"/>
          <w:szCs w:val="28"/>
          <w:lang w:val="lv-LV"/>
        </w:rPr>
        <w:t>du proporcija emigrantu vid</w:t>
      </w:r>
      <w:r w:rsidR="00A60B28" w:rsidRPr="00A60B28">
        <w:rPr>
          <w:rFonts w:ascii="Times New Roman" w:hAnsi="Times New Roman" w:hint="eastAsia"/>
          <w:sz w:val="28"/>
          <w:szCs w:val="28"/>
          <w:lang w:val="lv-LV"/>
        </w:rPr>
        <w:t>ū</w:t>
      </w:r>
      <w:r w:rsidR="00A60B28" w:rsidRPr="00A60B28">
        <w:rPr>
          <w:rFonts w:ascii="Times New Roman" w:hAnsi="Times New Roman"/>
          <w:sz w:val="28"/>
          <w:szCs w:val="28"/>
          <w:lang w:val="lv-LV"/>
        </w:rPr>
        <w:t xml:space="preserve"> noz</w:t>
      </w:r>
      <w:r w:rsidR="00A60B28" w:rsidRPr="00A60B28">
        <w:rPr>
          <w:rFonts w:ascii="Times New Roman" w:hAnsi="Times New Roman" w:hint="eastAsia"/>
          <w:sz w:val="28"/>
          <w:szCs w:val="28"/>
          <w:lang w:val="lv-LV"/>
        </w:rPr>
        <w:t>ī</w:t>
      </w:r>
      <w:r w:rsidR="00A60B28" w:rsidRPr="00A60B28">
        <w:rPr>
          <w:rFonts w:ascii="Times New Roman" w:hAnsi="Times New Roman"/>
          <w:sz w:val="28"/>
          <w:szCs w:val="28"/>
          <w:lang w:val="lv-LV"/>
        </w:rPr>
        <w:t>m</w:t>
      </w:r>
      <w:r w:rsidR="00A60B28" w:rsidRPr="00A60B28">
        <w:rPr>
          <w:rFonts w:ascii="Times New Roman" w:hAnsi="Times New Roman" w:hint="eastAsia"/>
          <w:sz w:val="28"/>
          <w:szCs w:val="28"/>
          <w:lang w:val="lv-LV"/>
        </w:rPr>
        <w:t>ī</w:t>
      </w:r>
      <w:r w:rsidR="00A60B28" w:rsidRPr="00A60B28">
        <w:rPr>
          <w:rFonts w:ascii="Times New Roman" w:hAnsi="Times New Roman"/>
          <w:sz w:val="28"/>
          <w:szCs w:val="28"/>
          <w:lang w:val="lv-LV"/>
        </w:rPr>
        <w:t>gi pieauga un p</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rsniedza atbilsto</w:t>
      </w:r>
      <w:r w:rsidR="00A60B28" w:rsidRPr="00A60B28">
        <w:rPr>
          <w:rFonts w:ascii="Times New Roman" w:hAnsi="Times New Roman" w:hint="eastAsia"/>
          <w:sz w:val="28"/>
          <w:szCs w:val="28"/>
          <w:lang w:val="lv-LV"/>
        </w:rPr>
        <w:t>š</w:t>
      </w:r>
      <w:r w:rsidR="00A60B28" w:rsidRPr="00A60B28">
        <w:rPr>
          <w:rFonts w:ascii="Times New Roman" w:hAnsi="Times New Roman"/>
          <w:sz w:val="28"/>
          <w:szCs w:val="28"/>
          <w:lang w:val="lv-LV"/>
        </w:rPr>
        <w:t>o proporciju</w:t>
      </w:r>
      <w:r w:rsidR="00A60B28">
        <w:rPr>
          <w:rFonts w:ascii="Times New Roman" w:hAnsi="Times New Roman"/>
          <w:sz w:val="28"/>
          <w:szCs w:val="28"/>
          <w:lang w:val="lv-LV"/>
        </w:rPr>
        <w:t xml:space="preserve"> </w:t>
      </w:r>
      <w:r w:rsidR="00A60B28" w:rsidRPr="00A60B28">
        <w:rPr>
          <w:rFonts w:ascii="Times New Roman" w:hAnsi="Times New Roman"/>
          <w:sz w:val="28"/>
          <w:szCs w:val="28"/>
          <w:lang w:val="lv-LV"/>
        </w:rPr>
        <w:t>Latvijas iedz</w:t>
      </w:r>
      <w:r w:rsidR="00A60B28" w:rsidRPr="00A60B28">
        <w:rPr>
          <w:rFonts w:ascii="Times New Roman" w:hAnsi="Times New Roman" w:hint="eastAsia"/>
          <w:sz w:val="28"/>
          <w:szCs w:val="28"/>
          <w:lang w:val="lv-LV"/>
        </w:rPr>
        <w:t>ī</w:t>
      </w:r>
      <w:r w:rsidR="00A60B28" w:rsidRPr="00A60B28">
        <w:rPr>
          <w:rFonts w:ascii="Times New Roman" w:hAnsi="Times New Roman"/>
          <w:sz w:val="28"/>
          <w:szCs w:val="28"/>
          <w:lang w:val="lv-LV"/>
        </w:rPr>
        <w:t>vot</w:t>
      </w:r>
      <w:r w:rsidR="00A60B28" w:rsidRPr="00A60B28">
        <w:rPr>
          <w:rFonts w:ascii="Times New Roman" w:hAnsi="Times New Roman" w:hint="eastAsia"/>
          <w:sz w:val="28"/>
          <w:szCs w:val="28"/>
          <w:lang w:val="lv-LV"/>
        </w:rPr>
        <w:t>ā</w:t>
      </w:r>
      <w:r w:rsidR="00A60B28" w:rsidRPr="00A60B28">
        <w:rPr>
          <w:rFonts w:ascii="Times New Roman" w:hAnsi="Times New Roman"/>
          <w:sz w:val="28"/>
          <w:szCs w:val="28"/>
          <w:lang w:val="lv-LV"/>
        </w:rPr>
        <w:t>ju vid</w:t>
      </w:r>
      <w:r w:rsidR="00A60B28" w:rsidRPr="00A60B28">
        <w:rPr>
          <w:rFonts w:ascii="Times New Roman" w:hAnsi="Times New Roman" w:hint="eastAsia"/>
          <w:sz w:val="28"/>
          <w:szCs w:val="28"/>
          <w:lang w:val="lv-LV"/>
        </w:rPr>
        <w:t>ū</w:t>
      </w:r>
      <w:r w:rsidR="00A60B28" w:rsidRPr="00A60B28">
        <w:rPr>
          <w:rFonts w:ascii="Times New Roman" w:hAnsi="Times New Roman"/>
          <w:sz w:val="28"/>
          <w:szCs w:val="28"/>
          <w:lang w:val="lv-LV"/>
        </w:rPr>
        <w:t>.</w:t>
      </w:r>
      <w:r w:rsidR="00A60B28">
        <w:rPr>
          <w:rFonts w:ascii="Times New Roman" w:hAnsi="Times New Roman"/>
          <w:sz w:val="28"/>
          <w:szCs w:val="28"/>
          <w:lang w:val="lv-LV"/>
        </w:rPr>
        <w:t xml:space="preserve">  Pārskata sagatavotāji rekomendē stiprināt saiknes ar aizbraucējiem  arī valsts un pašvaldību līmenī, būtiskas izmaiņas valsts politikā saskaņot ar ekspertiem , kā arī rekomendē Latvijai kopā ar citām </w:t>
      </w:r>
      <w:r w:rsidR="00F26F54">
        <w:rPr>
          <w:rFonts w:ascii="Times New Roman" w:hAnsi="Times New Roman"/>
          <w:sz w:val="28"/>
          <w:szCs w:val="28"/>
          <w:lang w:val="lv-LV"/>
        </w:rPr>
        <w:t xml:space="preserve">ES dalībvalstīm </w:t>
      </w:r>
      <w:r w:rsidR="00A60B28">
        <w:rPr>
          <w:rFonts w:ascii="Times New Roman" w:hAnsi="Times New Roman"/>
          <w:sz w:val="28"/>
          <w:szCs w:val="28"/>
          <w:lang w:val="lv-LV"/>
        </w:rPr>
        <w:t xml:space="preserve">iesaistīties </w:t>
      </w:r>
      <w:r w:rsidR="00F26F54">
        <w:rPr>
          <w:rFonts w:ascii="Times New Roman" w:hAnsi="Times New Roman"/>
          <w:sz w:val="28"/>
          <w:szCs w:val="28"/>
          <w:lang w:val="lv-LV"/>
        </w:rPr>
        <w:t>tādu mehānismu izstrādē, kas emigrantu izcelsmes valstīm daļēji kompensētu smadzeņu un darba roku aizplūdi.</w:t>
      </w:r>
    </w:p>
    <w:p w:rsidR="009B5502" w:rsidRDefault="00D71458" w:rsidP="00993753">
      <w:pPr>
        <w:autoSpaceDE w:val="0"/>
        <w:autoSpaceDN w:val="0"/>
        <w:adjustRightInd w:val="0"/>
        <w:ind w:firstLine="709"/>
        <w:jc w:val="both"/>
        <w:rPr>
          <w:rFonts w:ascii="Times New Roman" w:hAnsi="Times New Roman"/>
          <w:sz w:val="28"/>
          <w:szCs w:val="28"/>
          <w:lang w:val="lv-LV"/>
        </w:rPr>
      </w:pPr>
      <w:proofErr w:type="spellStart"/>
      <w:r w:rsidRPr="00D71458">
        <w:rPr>
          <w:rFonts w:ascii="Times New Roman" w:hAnsi="Times New Roman"/>
          <w:sz w:val="28"/>
          <w:szCs w:val="28"/>
          <w:lang w:val="lv-LV"/>
        </w:rPr>
        <w:t>DnB</w:t>
      </w:r>
      <w:proofErr w:type="spellEnd"/>
      <w:r w:rsidRPr="00D71458">
        <w:rPr>
          <w:rFonts w:ascii="Times New Roman" w:hAnsi="Times New Roman"/>
          <w:sz w:val="28"/>
          <w:szCs w:val="28"/>
          <w:lang w:val="lv-LV"/>
        </w:rPr>
        <w:t xml:space="preserve"> NORD Latvijas barometra 35</w:t>
      </w:r>
      <w:r w:rsidR="008848F8">
        <w:rPr>
          <w:rFonts w:ascii="Times New Roman" w:hAnsi="Times New Roman"/>
          <w:sz w:val="28"/>
          <w:szCs w:val="28"/>
          <w:lang w:val="lv-LV"/>
        </w:rPr>
        <w:t>.numurs</w:t>
      </w:r>
      <w:r w:rsidRPr="008848F8">
        <w:rPr>
          <w:rStyle w:val="FootnoteReference"/>
          <w:rFonts w:ascii="PalatinoLinotype-Bold" w:hAnsi="PalatinoLinotype-Bold"/>
          <w:bCs/>
          <w:sz w:val="23"/>
          <w:szCs w:val="23"/>
          <w:lang w:val="lv-LV" w:bidi="ar-SA"/>
        </w:rPr>
        <w:footnoteReference w:id="22"/>
      </w:r>
      <w:r w:rsidRPr="008848F8">
        <w:rPr>
          <w:rFonts w:ascii="PalatinoLinotype-Bold" w:hAnsi="PalatinoLinotype-Bold" w:cs="PalatinoLinotype-Bold"/>
          <w:bCs/>
          <w:sz w:val="23"/>
          <w:szCs w:val="23"/>
          <w:lang w:val="lv-LV" w:bidi="ar-SA"/>
        </w:rPr>
        <w:t xml:space="preserve"> </w:t>
      </w:r>
      <w:r w:rsidRPr="00D71458">
        <w:rPr>
          <w:rFonts w:ascii="Times New Roman" w:hAnsi="Times New Roman"/>
          <w:sz w:val="28"/>
          <w:szCs w:val="28"/>
          <w:lang w:val="lv-LV"/>
        </w:rPr>
        <w:t>veltīts emigrācijas tēmai</w:t>
      </w:r>
      <w:r w:rsidR="008848F8">
        <w:rPr>
          <w:rFonts w:ascii="Times New Roman" w:hAnsi="Times New Roman"/>
          <w:sz w:val="28"/>
          <w:szCs w:val="28"/>
          <w:lang w:val="lv-LV"/>
        </w:rPr>
        <w:t xml:space="preserve">. Latvijas Barometrā izvērtēts Latvijas </w:t>
      </w:r>
      <w:r w:rsidR="00862C4F">
        <w:rPr>
          <w:rFonts w:ascii="Times New Roman" w:hAnsi="Times New Roman"/>
          <w:sz w:val="28"/>
          <w:szCs w:val="28"/>
          <w:lang w:val="lv-LV"/>
        </w:rPr>
        <w:t xml:space="preserve">iedzīvotāju noskaņojums un attieksme pret </w:t>
      </w:r>
      <w:r w:rsidR="008848F8">
        <w:rPr>
          <w:rFonts w:ascii="Times New Roman" w:hAnsi="Times New Roman"/>
          <w:sz w:val="28"/>
          <w:szCs w:val="28"/>
          <w:lang w:val="lv-LV"/>
        </w:rPr>
        <w:t>ekonomikas un vidēj</w:t>
      </w:r>
      <w:r w:rsidR="00862C4F">
        <w:rPr>
          <w:rFonts w:ascii="Times New Roman" w:hAnsi="Times New Roman"/>
          <w:sz w:val="28"/>
          <w:szCs w:val="28"/>
          <w:lang w:val="lv-LV"/>
        </w:rPr>
        <w:t>o</w:t>
      </w:r>
      <w:r w:rsidR="008848F8">
        <w:rPr>
          <w:rFonts w:ascii="Times New Roman" w:hAnsi="Times New Roman"/>
          <w:sz w:val="28"/>
          <w:szCs w:val="28"/>
          <w:lang w:val="lv-LV"/>
        </w:rPr>
        <w:t xml:space="preserve"> ģimenes materiāl</w:t>
      </w:r>
      <w:r w:rsidR="00862C4F">
        <w:rPr>
          <w:rFonts w:ascii="Times New Roman" w:hAnsi="Times New Roman"/>
          <w:sz w:val="28"/>
          <w:szCs w:val="28"/>
          <w:lang w:val="lv-LV"/>
        </w:rPr>
        <w:t>o</w:t>
      </w:r>
      <w:r w:rsidR="008848F8">
        <w:rPr>
          <w:rFonts w:ascii="Times New Roman" w:hAnsi="Times New Roman"/>
          <w:sz w:val="28"/>
          <w:szCs w:val="28"/>
          <w:lang w:val="lv-LV"/>
        </w:rPr>
        <w:t xml:space="preserve"> stāvokli</w:t>
      </w:r>
      <w:r w:rsidR="00862C4F">
        <w:rPr>
          <w:rFonts w:ascii="Times New Roman" w:hAnsi="Times New Roman"/>
          <w:sz w:val="28"/>
          <w:szCs w:val="28"/>
          <w:lang w:val="lv-LV"/>
        </w:rPr>
        <w:t>, iespēju</w:t>
      </w:r>
      <w:r w:rsidR="008848F8">
        <w:rPr>
          <w:rFonts w:ascii="Times New Roman" w:hAnsi="Times New Roman"/>
          <w:sz w:val="28"/>
          <w:szCs w:val="28"/>
          <w:lang w:val="lv-LV"/>
        </w:rPr>
        <w:t xml:space="preserve"> atrast darbu Latvijā</w:t>
      </w:r>
      <w:r w:rsidR="007E5F28">
        <w:rPr>
          <w:rFonts w:ascii="Times New Roman" w:hAnsi="Times New Roman"/>
          <w:sz w:val="28"/>
          <w:szCs w:val="28"/>
          <w:lang w:val="lv-LV"/>
        </w:rPr>
        <w:t xml:space="preserve">, </w:t>
      </w:r>
      <w:r w:rsidR="00921487">
        <w:rPr>
          <w:rFonts w:ascii="Times New Roman" w:hAnsi="Times New Roman"/>
          <w:sz w:val="28"/>
          <w:szCs w:val="28"/>
          <w:lang w:val="lv-LV"/>
        </w:rPr>
        <w:t>kā arī pret emigrāciju un  emigrācijas iemesliem un problēmas risinājumiem</w:t>
      </w:r>
      <w:r w:rsidR="007E5F28">
        <w:rPr>
          <w:rFonts w:ascii="Times New Roman" w:hAnsi="Times New Roman"/>
          <w:sz w:val="28"/>
          <w:szCs w:val="28"/>
          <w:lang w:val="lv-LV"/>
        </w:rPr>
        <w:t xml:space="preserve">. </w:t>
      </w:r>
      <w:r w:rsidR="00862C4F">
        <w:rPr>
          <w:rFonts w:ascii="Times New Roman" w:hAnsi="Times New Roman"/>
          <w:sz w:val="28"/>
          <w:szCs w:val="28"/>
          <w:lang w:val="lv-LV"/>
        </w:rPr>
        <w:t xml:space="preserve">Pētījumā konstatēts, ka </w:t>
      </w:r>
      <w:r w:rsidR="009B5502">
        <w:rPr>
          <w:rFonts w:ascii="Times New Roman" w:hAnsi="Times New Roman"/>
          <w:sz w:val="28"/>
          <w:szCs w:val="28"/>
          <w:lang w:val="lv-LV"/>
        </w:rPr>
        <w:t xml:space="preserve">2011.gada februārī, salīdzinot ar 2011.gada janvāri </w:t>
      </w:r>
      <w:r w:rsidR="00862C4F" w:rsidRPr="00862C4F">
        <w:rPr>
          <w:rFonts w:ascii="Times New Roman" w:hAnsi="Times New Roman"/>
          <w:sz w:val="28"/>
          <w:szCs w:val="28"/>
          <w:lang w:val="lv-LV"/>
        </w:rPr>
        <w:t xml:space="preserve">iedzīvotāju noskaņojumi </w:t>
      </w:r>
      <w:r w:rsidR="00862C4F">
        <w:rPr>
          <w:rFonts w:ascii="Times New Roman" w:hAnsi="Times New Roman"/>
          <w:sz w:val="28"/>
          <w:szCs w:val="28"/>
          <w:lang w:val="lv-LV"/>
        </w:rPr>
        <w:t>nosauktos</w:t>
      </w:r>
      <w:r w:rsidR="00862C4F" w:rsidRPr="00862C4F">
        <w:rPr>
          <w:rFonts w:ascii="Times New Roman" w:hAnsi="Times New Roman"/>
          <w:sz w:val="28"/>
          <w:szCs w:val="28"/>
          <w:lang w:val="lv-LV"/>
        </w:rPr>
        <w:t xml:space="preserve"> rādītājos ir būtiski pasliktinājušies</w:t>
      </w:r>
      <w:r w:rsidR="009B5502">
        <w:rPr>
          <w:rFonts w:ascii="Times New Roman" w:hAnsi="Times New Roman"/>
          <w:sz w:val="28"/>
          <w:szCs w:val="28"/>
          <w:lang w:val="lv-LV"/>
        </w:rPr>
        <w:t>: v</w:t>
      </w:r>
      <w:r w:rsidR="009B5502" w:rsidRPr="009B5502">
        <w:rPr>
          <w:rFonts w:ascii="Times New Roman" w:hAnsi="Times New Roman"/>
          <w:sz w:val="28"/>
          <w:szCs w:val="28"/>
          <w:lang w:val="lv-LV"/>
        </w:rPr>
        <w:t>ērtējot kopējo situāciju valstī, februārī iedzīvotāji biežāk</w:t>
      </w:r>
      <w:r w:rsidR="009B5502">
        <w:rPr>
          <w:rFonts w:ascii="Times New Roman" w:hAnsi="Times New Roman"/>
          <w:sz w:val="28"/>
          <w:szCs w:val="28"/>
          <w:lang w:val="lv-LV"/>
        </w:rPr>
        <w:t xml:space="preserve"> </w:t>
      </w:r>
      <w:r w:rsidR="009B5502" w:rsidRPr="009B5502">
        <w:rPr>
          <w:rFonts w:ascii="Times New Roman" w:hAnsi="Times New Roman"/>
          <w:sz w:val="28"/>
          <w:szCs w:val="28"/>
          <w:lang w:val="lv-LV"/>
        </w:rPr>
        <w:t>atzīmējuši, ka tā attīstās</w:t>
      </w:r>
      <w:r w:rsidR="009B5502">
        <w:rPr>
          <w:rFonts w:ascii="Times New Roman" w:hAnsi="Times New Roman"/>
          <w:sz w:val="28"/>
          <w:szCs w:val="28"/>
          <w:lang w:val="lv-LV"/>
        </w:rPr>
        <w:t xml:space="preserve"> </w:t>
      </w:r>
      <w:r w:rsidR="009B5502" w:rsidRPr="009B5502">
        <w:rPr>
          <w:rFonts w:ascii="Times New Roman" w:hAnsi="Times New Roman"/>
          <w:sz w:val="28"/>
          <w:szCs w:val="28"/>
          <w:lang w:val="lv-LV"/>
        </w:rPr>
        <w:t>nepareizā virzienā</w:t>
      </w:r>
      <w:r w:rsidR="009B5502">
        <w:rPr>
          <w:rFonts w:ascii="Times New Roman" w:hAnsi="Times New Roman"/>
          <w:sz w:val="28"/>
          <w:szCs w:val="28"/>
          <w:lang w:val="lv-LV"/>
        </w:rPr>
        <w:t xml:space="preserve">, </w:t>
      </w:r>
      <w:r w:rsidR="009B5502" w:rsidRPr="009B5502">
        <w:rPr>
          <w:rFonts w:ascii="Times New Roman" w:hAnsi="Times New Roman"/>
          <w:sz w:val="28"/>
          <w:szCs w:val="28"/>
          <w:lang w:val="lv-LV"/>
        </w:rPr>
        <w:t xml:space="preserve">kritiskāk vērtēts </w:t>
      </w:r>
      <w:r w:rsidR="009B5502">
        <w:rPr>
          <w:rFonts w:ascii="Times New Roman" w:hAnsi="Times New Roman"/>
          <w:sz w:val="28"/>
          <w:szCs w:val="28"/>
          <w:lang w:val="lv-LV"/>
        </w:rPr>
        <w:t>Latvijas ekonomikas stāvoklis, p</w:t>
      </w:r>
      <w:r w:rsidR="009B5502" w:rsidRPr="009B5502">
        <w:rPr>
          <w:rFonts w:ascii="Times New Roman" w:hAnsi="Times New Roman"/>
          <w:sz w:val="28"/>
          <w:szCs w:val="28"/>
          <w:lang w:val="lv-LV"/>
        </w:rPr>
        <w:t>esimisms audzis arī iedzīvotāju ģimeņu pašreizējā materiālā stāvokļa vērtējumā</w:t>
      </w:r>
      <w:r w:rsidR="009B5502">
        <w:rPr>
          <w:rFonts w:ascii="Times New Roman" w:hAnsi="Times New Roman"/>
          <w:sz w:val="28"/>
          <w:szCs w:val="28"/>
          <w:lang w:val="lv-LV"/>
        </w:rPr>
        <w:t>.</w:t>
      </w:r>
    </w:p>
    <w:p w:rsidR="004B524D" w:rsidRDefault="004B524D" w:rsidP="00993753">
      <w:pPr>
        <w:autoSpaceDE w:val="0"/>
        <w:autoSpaceDN w:val="0"/>
        <w:adjustRightInd w:val="0"/>
        <w:ind w:firstLine="709"/>
        <w:jc w:val="both"/>
        <w:rPr>
          <w:rFonts w:ascii="Times New Roman" w:hAnsi="Times New Roman"/>
          <w:sz w:val="28"/>
          <w:szCs w:val="28"/>
          <w:lang w:val="lv-LV"/>
        </w:rPr>
      </w:pPr>
      <w:r w:rsidRPr="004B524D">
        <w:rPr>
          <w:rFonts w:ascii="Times New Roman" w:hAnsi="Times New Roman"/>
          <w:sz w:val="28"/>
          <w:szCs w:val="28"/>
          <w:lang w:val="lv-LV"/>
        </w:rPr>
        <w:t>Par galvenajiem iedzīvotāju</w:t>
      </w:r>
      <w:r>
        <w:rPr>
          <w:rFonts w:ascii="Times New Roman" w:hAnsi="Times New Roman"/>
          <w:sz w:val="28"/>
          <w:szCs w:val="28"/>
          <w:lang w:val="lv-LV"/>
        </w:rPr>
        <w:t xml:space="preserve"> </w:t>
      </w:r>
      <w:r w:rsidRPr="004B524D">
        <w:rPr>
          <w:rFonts w:ascii="Times New Roman" w:hAnsi="Times New Roman"/>
          <w:sz w:val="28"/>
          <w:szCs w:val="28"/>
          <w:lang w:val="lv-LV"/>
        </w:rPr>
        <w:t>emigrācijas izraisītajiem zaudējumiem iedzīvotāji uzskata grūtības mājās palikušajām ģimenēm un draudus lauku</w:t>
      </w:r>
      <w:r>
        <w:rPr>
          <w:rFonts w:ascii="Times New Roman" w:hAnsi="Times New Roman"/>
          <w:sz w:val="28"/>
          <w:szCs w:val="28"/>
          <w:lang w:val="lv-LV"/>
        </w:rPr>
        <w:t xml:space="preserve"> </w:t>
      </w:r>
      <w:r w:rsidRPr="004B524D">
        <w:rPr>
          <w:rFonts w:ascii="Times New Roman" w:hAnsi="Times New Roman"/>
          <w:sz w:val="28"/>
          <w:szCs w:val="28"/>
          <w:lang w:val="lv-LV"/>
        </w:rPr>
        <w:t>apvidu attīstībai.</w:t>
      </w:r>
    </w:p>
    <w:p w:rsidR="009B5502" w:rsidRDefault="009B5502" w:rsidP="00993753">
      <w:pPr>
        <w:autoSpaceDE w:val="0"/>
        <w:autoSpaceDN w:val="0"/>
        <w:adjustRightInd w:val="0"/>
        <w:ind w:firstLine="709"/>
        <w:jc w:val="both"/>
        <w:rPr>
          <w:rFonts w:ascii="Times New Roman" w:hAnsi="Times New Roman"/>
          <w:sz w:val="28"/>
          <w:szCs w:val="28"/>
          <w:lang w:val="lv-LV"/>
        </w:rPr>
      </w:pPr>
      <w:r w:rsidRPr="009B5502">
        <w:rPr>
          <w:rFonts w:ascii="Times New Roman" w:hAnsi="Times New Roman"/>
          <w:sz w:val="28"/>
          <w:szCs w:val="28"/>
          <w:lang w:val="lv-LV"/>
        </w:rPr>
        <w:t>Lūgti raksturot, kas būtu darāms, lai novērstu cilvēku izceļošanu no Latvijas, 67% aptaujāto teica, ka</w:t>
      </w:r>
      <w:r>
        <w:rPr>
          <w:rFonts w:ascii="Times New Roman" w:hAnsi="Times New Roman"/>
          <w:sz w:val="28"/>
          <w:szCs w:val="28"/>
          <w:lang w:val="lv-LV"/>
        </w:rPr>
        <w:t xml:space="preserve"> </w:t>
      </w:r>
      <w:r w:rsidRPr="009B5502">
        <w:rPr>
          <w:rFonts w:ascii="Times New Roman" w:hAnsi="Times New Roman"/>
          <w:sz w:val="28"/>
          <w:szCs w:val="28"/>
          <w:lang w:val="lv-LV"/>
        </w:rPr>
        <w:t>valstij būtu jāsniedz atbalsts uzņēmējiem, lai veicinātu jaunu darbavietu radīšanu un 51% respondentu</w:t>
      </w:r>
      <w:r>
        <w:rPr>
          <w:rFonts w:ascii="Times New Roman" w:hAnsi="Times New Roman"/>
          <w:sz w:val="28"/>
          <w:szCs w:val="28"/>
          <w:lang w:val="lv-LV"/>
        </w:rPr>
        <w:t xml:space="preserve"> </w:t>
      </w:r>
      <w:r w:rsidRPr="009B5502">
        <w:rPr>
          <w:rFonts w:ascii="Times New Roman" w:hAnsi="Times New Roman"/>
          <w:sz w:val="28"/>
          <w:szCs w:val="28"/>
          <w:lang w:val="lv-LV"/>
        </w:rPr>
        <w:t>atzīmēja, ka vajadzētu palielināt sociālās garantijas. Visretāk atzīmēts, ka iedzīvotāju izceļošanu varētu</w:t>
      </w:r>
      <w:r>
        <w:rPr>
          <w:rFonts w:ascii="Times New Roman" w:hAnsi="Times New Roman"/>
          <w:sz w:val="28"/>
          <w:szCs w:val="28"/>
          <w:lang w:val="lv-LV"/>
        </w:rPr>
        <w:t xml:space="preserve"> </w:t>
      </w:r>
      <w:r w:rsidRPr="009B5502">
        <w:rPr>
          <w:rFonts w:ascii="Times New Roman" w:hAnsi="Times New Roman"/>
          <w:sz w:val="28"/>
          <w:szCs w:val="28"/>
          <w:lang w:val="lv-LV"/>
        </w:rPr>
        <w:t>novērst, veicinot nacionālās piederības izjūtu un patriotismu</w:t>
      </w:r>
      <w:r w:rsidR="00060AA9">
        <w:rPr>
          <w:rFonts w:ascii="Times New Roman" w:hAnsi="Times New Roman"/>
          <w:sz w:val="28"/>
          <w:szCs w:val="28"/>
          <w:lang w:val="lv-LV"/>
        </w:rPr>
        <w:t>.</w:t>
      </w:r>
    </w:p>
    <w:p w:rsidR="00060AA9" w:rsidRDefault="00060AA9" w:rsidP="00332B30">
      <w:pPr>
        <w:tabs>
          <w:tab w:val="right" w:pos="9072"/>
          <w:tab w:val="right" w:pos="9526"/>
        </w:tabs>
        <w:ind w:firstLine="567"/>
        <w:jc w:val="both"/>
        <w:rPr>
          <w:rFonts w:ascii="Times New Roman" w:hAnsi="Times New Roman"/>
          <w:i/>
          <w:sz w:val="28"/>
          <w:szCs w:val="28"/>
          <w:u w:val="single"/>
          <w:lang w:val="lv-LV"/>
        </w:rPr>
      </w:pPr>
    </w:p>
    <w:p w:rsidR="00332B30" w:rsidRPr="006164B1" w:rsidRDefault="001E62FA" w:rsidP="006164B1">
      <w:pPr>
        <w:ind w:firstLine="709"/>
        <w:jc w:val="both"/>
        <w:rPr>
          <w:rFonts w:ascii="Times New Roman" w:hAnsi="Times New Roman"/>
          <w:b/>
          <w:i/>
          <w:sz w:val="28"/>
          <w:szCs w:val="28"/>
          <w:lang w:val="lv-LV"/>
        </w:rPr>
      </w:pPr>
      <w:r w:rsidRPr="006164B1">
        <w:rPr>
          <w:rFonts w:ascii="Times New Roman" w:hAnsi="Times New Roman"/>
          <w:b/>
          <w:i/>
          <w:sz w:val="28"/>
          <w:szCs w:val="28"/>
          <w:lang w:val="lv-LV"/>
        </w:rPr>
        <w:t xml:space="preserve">5.2. </w:t>
      </w:r>
      <w:r w:rsidR="00332B30" w:rsidRPr="006164B1">
        <w:rPr>
          <w:rFonts w:ascii="Times New Roman" w:hAnsi="Times New Roman"/>
          <w:b/>
          <w:i/>
          <w:sz w:val="28"/>
          <w:szCs w:val="28"/>
          <w:lang w:val="lv-LV"/>
        </w:rPr>
        <w:t xml:space="preserve">Politikas </w:t>
      </w:r>
      <w:r w:rsidR="00623B2E" w:rsidRPr="006164B1">
        <w:rPr>
          <w:rFonts w:ascii="Times New Roman" w:hAnsi="Times New Roman"/>
          <w:b/>
          <w:i/>
          <w:sz w:val="28"/>
          <w:szCs w:val="28"/>
          <w:lang w:val="lv-LV"/>
        </w:rPr>
        <w:t>attīstības</w:t>
      </w:r>
      <w:r w:rsidR="00332B30" w:rsidRPr="006164B1">
        <w:rPr>
          <w:rFonts w:ascii="Times New Roman" w:hAnsi="Times New Roman"/>
          <w:b/>
          <w:i/>
          <w:sz w:val="28"/>
          <w:szCs w:val="28"/>
          <w:lang w:val="lv-LV"/>
        </w:rPr>
        <w:t xml:space="preserve"> dokumenti</w:t>
      </w:r>
    </w:p>
    <w:p w:rsidR="00332B30" w:rsidRDefault="00332B30" w:rsidP="002841E2">
      <w:pPr>
        <w:pStyle w:val="ListParagraph"/>
        <w:rPr>
          <w:rFonts w:ascii="Times New Roman" w:hAnsi="Times New Roman"/>
          <w:sz w:val="28"/>
          <w:szCs w:val="28"/>
          <w:lang w:val="lv-LV"/>
        </w:rPr>
      </w:pPr>
    </w:p>
    <w:p w:rsidR="00FE4DD3" w:rsidRDefault="00332B30" w:rsidP="00E061EB">
      <w:pPr>
        <w:ind w:firstLine="709"/>
        <w:jc w:val="both"/>
        <w:rPr>
          <w:rFonts w:ascii="Times New Roman" w:hAnsi="Times New Roman"/>
          <w:sz w:val="28"/>
          <w:szCs w:val="28"/>
          <w:lang w:val="lv-LV"/>
        </w:rPr>
      </w:pPr>
      <w:r w:rsidRPr="00332B30">
        <w:rPr>
          <w:rFonts w:ascii="Times New Roman" w:hAnsi="Times New Roman"/>
          <w:sz w:val="28"/>
          <w:szCs w:val="28"/>
          <w:lang w:val="lv-LV"/>
        </w:rPr>
        <w:t xml:space="preserve">2011.gadā </w:t>
      </w:r>
      <w:r w:rsidR="00C71328">
        <w:rPr>
          <w:rFonts w:ascii="Times New Roman" w:hAnsi="Times New Roman"/>
          <w:sz w:val="28"/>
          <w:szCs w:val="28"/>
          <w:lang w:val="lv-LV"/>
        </w:rPr>
        <w:t>KM</w:t>
      </w:r>
      <w:r w:rsidRPr="00332B30">
        <w:rPr>
          <w:rFonts w:ascii="Times New Roman" w:hAnsi="Times New Roman"/>
          <w:sz w:val="28"/>
          <w:szCs w:val="28"/>
          <w:lang w:val="lv-LV"/>
        </w:rPr>
        <w:t xml:space="preserve"> izstrādāja </w:t>
      </w:r>
      <w:r>
        <w:rPr>
          <w:rFonts w:ascii="Times New Roman" w:hAnsi="Times New Roman"/>
          <w:sz w:val="28"/>
          <w:szCs w:val="28"/>
          <w:lang w:val="lv-LV"/>
        </w:rPr>
        <w:t xml:space="preserve">un 2011.gada 11.oktobrī </w:t>
      </w:r>
      <w:r w:rsidR="00C71328">
        <w:rPr>
          <w:rFonts w:ascii="Times New Roman" w:hAnsi="Times New Roman"/>
          <w:sz w:val="28"/>
          <w:szCs w:val="28"/>
          <w:lang w:val="lv-LV"/>
        </w:rPr>
        <w:t>MK</w:t>
      </w:r>
      <w:r>
        <w:rPr>
          <w:rFonts w:ascii="Times New Roman" w:hAnsi="Times New Roman"/>
          <w:sz w:val="28"/>
          <w:szCs w:val="28"/>
          <w:lang w:val="lv-LV"/>
        </w:rPr>
        <w:t xml:space="preserve"> apstiprināja </w:t>
      </w:r>
      <w:r w:rsidRPr="00332B30">
        <w:rPr>
          <w:rFonts w:ascii="Times New Roman" w:hAnsi="Times New Roman"/>
          <w:sz w:val="28"/>
          <w:szCs w:val="28"/>
          <w:lang w:val="lv-LV"/>
        </w:rPr>
        <w:t>Nacionālās identitātes, pilsoniskās sabiedrības un integrācijas politikas pamatnostādnes 2012.-2018.gadam (turpmāk – Pamatnostādnes</w:t>
      </w:r>
      <w:r w:rsidR="00AF76DB">
        <w:rPr>
          <w:rFonts w:ascii="Times New Roman" w:hAnsi="Times New Roman"/>
          <w:sz w:val="28"/>
          <w:szCs w:val="28"/>
          <w:lang w:val="lv-LV"/>
        </w:rPr>
        <w:t xml:space="preserve">. </w:t>
      </w:r>
      <w:r w:rsidRPr="00332B30">
        <w:rPr>
          <w:rFonts w:ascii="Times New Roman" w:hAnsi="Times New Roman"/>
          <w:sz w:val="28"/>
          <w:szCs w:val="28"/>
          <w:lang w:val="lv-LV"/>
        </w:rPr>
        <w:t xml:space="preserve">Pamatnostādnēs definēta rīcība pilsoniskās izglītības un līdzdalības attīstībai, latviešu valodas prasmju un pozīciju sabiedrībā uzlabošanai, latviskās </w:t>
      </w:r>
      <w:proofErr w:type="spellStart"/>
      <w:r w:rsidRPr="00332B30">
        <w:rPr>
          <w:rFonts w:ascii="Times New Roman" w:hAnsi="Times New Roman"/>
          <w:sz w:val="28"/>
          <w:szCs w:val="28"/>
          <w:lang w:val="lv-LV"/>
        </w:rPr>
        <w:t>kultūrtelpas</w:t>
      </w:r>
      <w:proofErr w:type="spellEnd"/>
      <w:r w:rsidRPr="00332B30">
        <w:rPr>
          <w:rFonts w:ascii="Times New Roman" w:hAnsi="Times New Roman"/>
          <w:sz w:val="28"/>
          <w:szCs w:val="28"/>
          <w:lang w:val="lv-LV"/>
        </w:rPr>
        <w:t xml:space="preserve"> kā sabiedrību saliedējošā pamata nostiprināšanai, Latvijas lokālās un eiropeiskās piederības attīstīšanai u.c.</w:t>
      </w:r>
    </w:p>
    <w:p w:rsidR="00FE4DD3" w:rsidRDefault="00AF76DB" w:rsidP="00E061EB">
      <w:pPr>
        <w:ind w:firstLine="709"/>
        <w:jc w:val="both"/>
        <w:rPr>
          <w:rFonts w:ascii="Times New Roman" w:hAnsi="Times New Roman"/>
          <w:sz w:val="28"/>
          <w:szCs w:val="28"/>
          <w:lang w:val="lv-LV"/>
        </w:rPr>
      </w:pPr>
      <w:r>
        <w:rPr>
          <w:rFonts w:ascii="Times New Roman" w:hAnsi="Times New Roman"/>
          <w:sz w:val="28"/>
          <w:szCs w:val="28"/>
          <w:lang w:val="lv-LV"/>
        </w:rPr>
        <w:t xml:space="preserve">Pamatnostādņu rīcības plānā  </w:t>
      </w:r>
      <w:r w:rsidRPr="00332B30">
        <w:rPr>
          <w:rFonts w:ascii="Times New Roman" w:hAnsi="Times New Roman"/>
          <w:sz w:val="28"/>
          <w:szCs w:val="28"/>
          <w:lang w:val="lv-LV"/>
        </w:rPr>
        <w:t>iekļautas</w:t>
      </w:r>
      <w:r w:rsidR="00E061EB">
        <w:rPr>
          <w:rFonts w:ascii="Times New Roman" w:hAnsi="Times New Roman"/>
          <w:sz w:val="28"/>
          <w:szCs w:val="28"/>
          <w:lang w:val="lv-LV"/>
        </w:rPr>
        <w:t xml:space="preserve"> aktivitātes</w:t>
      </w:r>
      <w:r w:rsidRPr="00332B30">
        <w:rPr>
          <w:rFonts w:ascii="Times New Roman" w:hAnsi="Times New Roman"/>
          <w:sz w:val="28"/>
          <w:szCs w:val="28"/>
          <w:lang w:val="lv-LV"/>
        </w:rPr>
        <w:t xml:space="preserve"> </w:t>
      </w:r>
      <w:r w:rsidRPr="00E061EB">
        <w:rPr>
          <w:rFonts w:ascii="Times New Roman" w:hAnsi="Times New Roman"/>
          <w:sz w:val="28"/>
          <w:szCs w:val="28"/>
          <w:lang w:val="lv-LV"/>
        </w:rPr>
        <w:t>ārzemēs dzīvojošo latviešu latvisk</w:t>
      </w:r>
      <w:r w:rsidR="00E061EB" w:rsidRPr="00E061EB">
        <w:rPr>
          <w:rFonts w:ascii="Times New Roman" w:hAnsi="Times New Roman"/>
          <w:sz w:val="28"/>
          <w:szCs w:val="28"/>
          <w:lang w:val="lv-LV"/>
        </w:rPr>
        <w:t>ās  identitātes un piederības</w:t>
      </w:r>
      <w:r w:rsidRPr="00E061EB">
        <w:rPr>
          <w:rFonts w:ascii="Times New Roman" w:hAnsi="Times New Roman"/>
          <w:sz w:val="28"/>
          <w:szCs w:val="28"/>
          <w:lang w:val="lv-LV"/>
        </w:rPr>
        <w:t xml:space="preserve"> Latvijai</w:t>
      </w:r>
      <w:r>
        <w:rPr>
          <w:rFonts w:ascii="Times New Roman" w:hAnsi="Times New Roman"/>
          <w:sz w:val="28"/>
          <w:szCs w:val="28"/>
          <w:lang w:val="lv-LV"/>
        </w:rPr>
        <w:t xml:space="preserve"> </w:t>
      </w:r>
      <w:r w:rsidR="00E061EB">
        <w:rPr>
          <w:rFonts w:ascii="Times New Roman" w:hAnsi="Times New Roman"/>
          <w:sz w:val="28"/>
          <w:szCs w:val="28"/>
          <w:lang w:val="lv-LV"/>
        </w:rPr>
        <w:t>nostiprināšanai, t.sk. atbalsts latviešu “nedēļu nogales” skolām, b</w:t>
      </w:r>
      <w:r w:rsidR="00E061EB" w:rsidRPr="00E061EB">
        <w:rPr>
          <w:rFonts w:ascii="Times New Roman" w:hAnsi="Times New Roman"/>
          <w:sz w:val="28"/>
          <w:szCs w:val="28"/>
          <w:lang w:val="lv-LV"/>
        </w:rPr>
        <w:t xml:space="preserve">ērnu un jauniešu konkursiem, starpvalstu skolēnu /studentu </w:t>
      </w:r>
      <w:proofErr w:type="spellStart"/>
      <w:r w:rsidR="00E061EB" w:rsidRPr="00E061EB">
        <w:rPr>
          <w:rFonts w:ascii="Times New Roman" w:hAnsi="Times New Roman"/>
          <w:sz w:val="28"/>
          <w:szCs w:val="28"/>
          <w:lang w:val="lv-LV"/>
        </w:rPr>
        <w:t>viesģimeņu</w:t>
      </w:r>
      <w:proofErr w:type="spellEnd"/>
      <w:r w:rsidR="00E061EB" w:rsidRPr="00E061EB">
        <w:rPr>
          <w:rFonts w:ascii="Times New Roman" w:hAnsi="Times New Roman"/>
          <w:sz w:val="28"/>
          <w:szCs w:val="28"/>
          <w:lang w:val="lv-LV"/>
        </w:rPr>
        <w:t xml:space="preserve"> apmaiņas programmām</w:t>
      </w:r>
      <w:r w:rsidR="00E061EB">
        <w:rPr>
          <w:rFonts w:ascii="Times New Roman" w:hAnsi="Times New Roman"/>
          <w:sz w:val="28"/>
          <w:szCs w:val="28"/>
          <w:lang w:val="lv-LV"/>
        </w:rPr>
        <w:t xml:space="preserve">, </w:t>
      </w:r>
      <w:r w:rsidR="00E061EB" w:rsidRPr="00B3315C">
        <w:rPr>
          <w:rFonts w:ascii="Times New Roman" w:hAnsi="Times New Roman"/>
          <w:sz w:val="28"/>
          <w:szCs w:val="28"/>
          <w:lang w:val="lv-LV"/>
        </w:rPr>
        <w:t xml:space="preserve">ārzemju latviešu jauniešu </w:t>
      </w:r>
      <w:r w:rsidR="00FE4DD3">
        <w:rPr>
          <w:rFonts w:ascii="Times New Roman" w:hAnsi="Times New Roman"/>
          <w:sz w:val="28"/>
          <w:szCs w:val="28"/>
          <w:lang w:val="lv-LV"/>
        </w:rPr>
        <w:t xml:space="preserve">darba iekārtošanos </w:t>
      </w:r>
      <w:r w:rsidR="00E061EB" w:rsidRPr="00B3315C">
        <w:rPr>
          <w:rFonts w:ascii="Times New Roman" w:hAnsi="Times New Roman"/>
          <w:sz w:val="28"/>
          <w:szCs w:val="28"/>
          <w:lang w:val="lv-LV"/>
        </w:rPr>
        <w:t>Latvijā vasaras periodā</w:t>
      </w:r>
      <w:r w:rsidR="00B3315C" w:rsidRPr="00B3315C">
        <w:rPr>
          <w:rFonts w:ascii="Times New Roman" w:hAnsi="Times New Roman"/>
          <w:sz w:val="28"/>
          <w:szCs w:val="28"/>
          <w:lang w:val="lv-LV"/>
        </w:rPr>
        <w:t xml:space="preserve">, pētījumu </w:t>
      </w:r>
      <w:r w:rsidR="00B3315C">
        <w:rPr>
          <w:rFonts w:ascii="Times New Roman" w:hAnsi="Times New Roman"/>
          <w:sz w:val="28"/>
          <w:szCs w:val="28"/>
          <w:lang w:val="lv-LV"/>
        </w:rPr>
        <w:t xml:space="preserve">par ārzemēs dzīvojošo latviešu sociālo situāciju </w:t>
      </w:r>
      <w:r w:rsidR="00B3315C" w:rsidRPr="00B3315C">
        <w:rPr>
          <w:rFonts w:ascii="Times New Roman" w:hAnsi="Times New Roman"/>
          <w:sz w:val="28"/>
          <w:szCs w:val="28"/>
          <w:lang w:val="lv-LV"/>
        </w:rPr>
        <w:t>vei</w:t>
      </w:r>
      <w:r w:rsidR="00B3315C">
        <w:rPr>
          <w:rFonts w:ascii="Times New Roman" w:hAnsi="Times New Roman"/>
          <w:sz w:val="28"/>
          <w:szCs w:val="28"/>
          <w:lang w:val="lv-LV"/>
        </w:rPr>
        <w:t>k</w:t>
      </w:r>
      <w:r w:rsidR="00B3315C" w:rsidRPr="00B3315C">
        <w:rPr>
          <w:rFonts w:ascii="Times New Roman" w:hAnsi="Times New Roman"/>
          <w:sz w:val="28"/>
          <w:szCs w:val="28"/>
          <w:lang w:val="lv-LV"/>
        </w:rPr>
        <w:t>šanai</w:t>
      </w:r>
      <w:r w:rsidR="00E061EB" w:rsidRPr="00B3315C">
        <w:rPr>
          <w:rFonts w:ascii="Times New Roman" w:hAnsi="Times New Roman"/>
          <w:sz w:val="28"/>
          <w:szCs w:val="28"/>
          <w:lang w:val="lv-LV"/>
        </w:rPr>
        <w:t>. Tāpat</w:t>
      </w:r>
      <w:r w:rsidR="00060AA9">
        <w:rPr>
          <w:rFonts w:ascii="Times New Roman" w:hAnsi="Times New Roman"/>
          <w:sz w:val="28"/>
          <w:szCs w:val="28"/>
          <w:lang w:val="lv-LV"/>
        </w:rPr>
        <w:t>,</w:t>
      </w:r>
      <w:r w:rsidR="00E061EB" w:rsidRPr="00B3315C">
        <w:rPr>
          <w:rFonts w:ascii="Times New Roman" w:hAnsi="Times New Roman"/>
          <w:sz w:val="28"/>
          <w:szCs w:val="28"/>
          <w:lang w:val="lv-LV"/>
        </w:rPr>
        <w:t xml:space="preserve"> </w:t>
      </w:r>
      <w:r w:rsidR="00FE4DD3">
        <w:rPr>
          <w:rFonts w:ascii="Times New Roman" w:hAnsi="Times New Roman"/>
          <w:sz w:val="28"/>
          <w:szCs w:val="28"/>
          <w:lang w:val="lv-LV"/>
        </w:rPr>
        <w:t xml:space="preserve">sadarbībā ar citām valsts iestādēm </w:t>
      </w:r>
      <w:r w:rsidR="00E061EB" w:rsidRPr="00B3315C">
        <w:rPr>
          <w:rFonts w:ascii="Times New Roman" w:hAnsi="Times New Roman"/>
          <w:sz w:val="28"/>
          <w:szCs w:val="28"/>
          <w:lang w:val="lv-LV"/>
        </w:rPr>
        <w:t>tiek paredzēts</w:t>
      </w:r>
      <w:r w:rsidR="00B3315C">
        <w:rPr>
          <w:rFonts w:ascii="Times New Roman" w:hAnsi="Times New Roman"/>
          <w:sz w:val="28"/>
          <w:szCs w:val="28"/>
          <w:lang w:val="lv-LV"/>
        </w:rPr>
        <w:t xml:space="preserve"> pārskatīt repatriantiem pieejam</w:t>
      </w:r>
      <w:r w:rsidR="00060AA9">
        <w:rPr>
          <w:rFonts w:ascii="Times New Roman" w:hAnsi="Times New Roman"/>
          <w:sz w:val="28"/>
          <w:szCs w:val="28"/>
          <w:lang w:val="lv-LV"/>
        </w:rPr>
        <w:t>o</w:t>
      </w:r>
      <w:r w:rsidR="00B3315C">
        <w:rPr>
          <w:rFonts w:ascii="Times New Roman" w:hAnsi="Times New Roman"/>
          <w:sz w:val="28"/>
          <w:szCs w:val="28"/>
          <w:lang w:val="lv-LV"/>
        </w:rPr>
        <w:t xml:space="preserve"> atbalsta sistēmu, nepieciešamības gadījumā veicot attiecīgos grozījumus tiesību aktos.</w:t>
      </w:r>
    </w:p>
    <w:p w:rsidR="00332B30" w:rsidRPr="00E061EB" w:rsidRDefault="00FE4DD3" w:rsidP="00E061EB">
      <w:pPr>
        <w:ind w:firstLine="709"/>
        <w:jc w:val="both"/>
        <w:rPr>
          <w:rFonts w:ascii="Times New Roman" w:hAnsi="Times New Roman"/>
          <w:sz w:val="28"/>
          <w:szCs w:val="28"/>
          <w:lang w:val="lv-LV"/>
        </w:rPr>
      </w:pPr>
      <w:r>
        <w:rPr>
          <w:rFonts w:ascii="Times New Roman" w:hAnsi="Times New Roman"/>
          <w:sz w:val="28"/>
          <w:szCs w:val="28"/>
          <w:lang w:val="lv-LV"/>
        </w:rPr>
        <w:t>Pamatnostādņu akti</w:t>
      </w:r>
      <w:r w:rsidR="00E1057A">
        <w:rPr>
          <w:rFonts w:ascii="Times New Roman" w:hAnsi="Times New Roman"/>
          <w:sz w:val="28"/>
          <w:szCs w:val="28"/>
          <w:lang w:val="lv-LV"/>
        </w:rPr>
        <w:t>vitātes tiek paredzēts finansēt</w:t>
      </w:r>
      <w:r>
        <w:rPr>
          <w:rFonts w:ascii="Times New Roman" w:hAnsi="Times New Roman"/>
          <w:sz w:val="28"/>
          <w:szCs w:val="28"/>
          <w:lang w:val="lv-LV"/>
        </w:rPr>
        <w:t xml:space="preserve"> no valsts budžeta un Eiropas Trešo valstu </w:t>
      </w:r>
      <w:proofErr w:type="spellStart"/>
      <w:r>
        <w:rPr>
          <w:rFonts w:ascii="Times New Roman" w:hAnsi="Times New Roman"/>
          <w:sz w:val="28"/>
          <w:szCs w:val="28"/>
          <w:lang w:val="lv-LV"/>
        </w:rPr>
        <w:t>valstspiederīgo</w:t>
      </w:r>
      <w:proofErr w:type="spellEnd"/>
      <w:r>
        <w:rPr>
          <w:rFonts w:ascii="Times New Roman" w:hAnsi="Times New Roman"/>
          <w:sz w:val="28"/>
          <w:szCs w:val="28"/>
          <w:lang w:val="lv-LV"/>
        </w:rPr>
        <w:t xml:space="preserve"> integrācijas fonda līdzekļiem.</w:t>
      </w:r>
      <w:r w:rsidR="00E061EB" w:rsidRPr="00B3315C">
        <w:rPr>
          <w:rFonts w:ascii="Times New Roman" w:hAnsi="Times New Roman"/>
          <w:sz w:val="28"/>
          <w:szCs w:val="28"/>
          <w:lang w:val="lv-LV"/>
        </w:rPr>
        <w:t xml:space="preserve"> </w:t>
      </w:r>
    </w:p>
    <w:p w:rsidR="00496F62" w:rsidRDefault="00496F62" w:rsidP="00496F62">
      <w:pPr>
        <w:pStyle w:val="Parasts1"/>
        <w:ind w:firstLine="567"/>
        <w:jc w:val="both"/>
        <w:rPr>
          <w:rFonts w:ascii="Times New Roman" w:eastAsia="Times New Roman" w:hAnsi="Times New Roman"/>
          <w:sz w:val="28"/>
          <w:szCs w:val="28"/>
          <w:lang w:eastAsia="en-US" w:bidi="en-US"/>
        </w:rPr>
      </w:pPr>
      <w:r w:rsidRPr="002C516A">
        <w:rPr>
          <w:rFonts w:ascii="Times New Roman" w:eastAsia="Times New Roman" w:hAnsi="Times New Roman"/>
          <w:sz w:val="28"/>
          <w:szCs w:val="28"/>
          <w:lang w:eastAsia="en-US" w:bidi="en-US"/>
        </w:rPr>
        <w:t xml:space="preserve">Pamatnostādņu izpildes uzraudzībai un koordinēšanai paredzēts izveidot Nacionālās identitātes, pilsoniskās sabiedrības un integrācijas politikas pamatnostādņu īstenošanas uzraudzības padomi, kuras pienākums būs koordinēt un uzraudzīt pamatnostādņu uzdevumu izpildes gaitu, kā arī piedalīties īstenotās politikas efektivitātes novērtēšanā. Padome pēc savas iniciatīvas varēs veidot darba grupas konkrētu jomu jautājumu risināšanai, piemēram, ir iecere veidot pastāvīgu darba grupu, kas koordinētu ar ārzemju latviešiem saistītos jautājumus. </w:t>
      </w:r>
    </w:p>
    <w:p w:rsidR="00496F62" w:rsidRPr="002C516A" w:rsidRDefault="00496F62" w:rsidP="00496F62">
      <w:pPr>
        <w:pStyle w:val="Parasts1"/>
        <w:ind w:firstLine="567"/>
        <w:jc w:val="both"/>
        <w:rPr>
          <w:rFonts w:ascii="Times New Roman" w:eastAsia="Times New Roman" w:hAnsi="Times New Roman"/>
          <w:sz w:val="28"/>
          <w:szCs w:val="28"/>
          <w:lang w:eastAsia="en-US" w:bidi="en-US"/>
        </w:rPr>
      </w:pPr>
      <w:r w:rsidRPr="002C516A">
        <w:rPr>
          <w:rFonts w:ascii="Times New Roman" w:eastAsia="Times New Roman" w:hAnsi="Times New Roman"/>
          <w:sz w:val="28"/>
          <w:szCs w:val="28"/>
          <w:lang w:eastAsia="en-US" w:bidi="en-US"/>
        </w:rPr>
        <w:t>Ministri, ministriju un valsts institūciju pārstāvji piedalījās dažādos ārzemēs dzīvojošo latviešu organizētos pasākumos, kas ir viena no nozīmīgākajām savstarpējā dialoga veidošanas formām. Piemēram, Latvijas amatpersonas 2011.gada septembrī piedalījās ELA ikgadējā sapu</w:t>
      </w:r>
      <w:r>
        <w:rPr>
          <w:rFonts w:ascii="Times New Roman" w:eastAsia="Times New Roman" w:hAnsi="Times New Roman"/>
          <w:sz w:val="28"/>
          <w:szCs w:val="28"/>
          <w:lang w:eastAsia="en-US" w:bidi="en-US"/>
        </w:rPr>
        <w:t>lcē Latvijas vēstniecībā Parīzē</w:t>
      </w:r>
      <w:r w:rsidRPr="002C516A">
        <w:rPr>
          <w:rFonts w:ascii="Times New Roman" w:eastAsia="Times New Roman" w:hAnsi="Times New Roman"/>
          <w:sz w:val="28"/>
          <w:szCs w:val="28"/>
          <w:lang w:eastAsia="en-US" w:bidi="en-US"/>
        </w:rPr>
        <w:t>.</w:t>
      </w:r>
    </w:p>
    <w:p w:rsidR="00332B30" w:rsidRPr="0055347C" w:rsidRDefault="00332B30" w:rsidP="002841E2">
      <w:pPr>
        <w:pStyle w:val="ListParagraph"/>
        <w:rPr>
          <w:rFonts w:ascii="Times New Roman" w:hAnsi="Times New Roman"/>
          <w:i/>
          <w:sz w:val="28"/>
          <w:szCs w:val="28"/>
          <w:u w:val="single"/>
          <w:lang w:val="lv-LV"/>
        </w:rPr>
      </w:pPr>
    </w:p>
    <w:p w:rsidR="000A4281" w:rsidRPr="001E62FA" w:rsidRDefault="001E62FA" w:rsidP="006164B1">
      <w:pPr>
        <w:widowControl w:val="0"/>
        <w:tabs>
          <w:tab w:val="right" w:pos="9072"/>
          <w:tab w:val="right" w:pos="9526"/>
        </w:tabs>
        <w:adjustRightInd w:val="0"/>
        <w:ind w:left="450"/>
        <w:jc w:val="center"/>
        <w:rPr>
          <w:rFonts w:ascii="Times New Roman" w:hAnsi="Times New Roman"/>
          <w:b/>
          <w:sz w:val="28"/>
          <w:szCs w:val="28"/>
          <w:lang w:val="lv-LV"/>
        </w:rPr>
      </w:pPr>
      <w:r>
        <w:rPr>
          <w:rFonts w:ascii="Times New Roman" w:hAnsi="Times New Roman"/>
          <w:b/>
          <w:sz w:val="28"/>
          <w:szCs w:val="28"/>
          <w:lang w:val="lv-LV"/>
        </w:rPr>
        <w:t xml:space="preserve">6. </w:t>
      </w:r>
      <w:r w:rsidR="001346D9" w:rsidRPr="001E62FA">
        <w:rPr>
          <w:rFonts w:ascii="Times New Roman" w:hAnsi="Times New Roman"/>
          <w:b/>
          <w:sz w:val="28"/>
          <w:szCs w:val="28"/>
          <w:lang w:val="lv-LV"/>
        </w:rPr>
        <w:t>Kopsavilkums</w:t>
      </w:r>
    </w:p>
    <w:p w:rsidR="000A4281" w:rsidRPr="0055347C" w:rsidRDefault="000A4281" w:rsidP="002841E2">
      <w:pPr>
        <w:pStyle w:val="ListParagraph"/>
        <w:rPr>
          <w:rFonts w:ascii="Times New Roman" w:hAnsi="Times New Roman"/>
          <w:i/>
          <w:sz w:val="28"/>
          <w:szCs w:val="28"/>
          <w:u w:val="single"/>
          <w:lang w:val="lv-LV"/>
        </w:rPr>
      </w:pPr>
    </w:p>
    <w:p w:rsidR="0011799F" w:rsidRDefault="0011799F" w:rsidP="0011799F">
      <w:pPr>
        <w:ind w:firstLine="720"/>
        <w:jc w:val="both"/>
        <w:rPr>
          <w:rFonts w:ascii="Times New Roman" w:hAnsi="Times New Roman"/>
          <w:sz w:val="28"/>
          <w:szCs w:val="28"/>
          <w:lang w:val="lv-LV"/>
        </w:rPr>
      </w:pPr>
      <w:r>
        <w:rPr>
          <w:rFonts w:ascii="Times New Roman" w:hAnsi="Times New Roman"/>
          <w:sz w:val="28"/>
          <w:szCs w:val="28"/>
          <w:lang w:val="lv-LV"/>
        </w:rPr>
        <w:t xml:space="preserve">2011.gadā turpinājās, kā arī tika uzsāktas jaunās aktivitātes, lai uzlabotu dzīves vidi Latvijā, uzturētu saikni ar ārzemēs dzīvojošiem tautiešiem, izglītotu sabiedrību. Tika izstrādāti jauni politikas attīstības dokumenti, kā arī </w:t>
      </w:r>
      <w:r w:rsidRPr="00D756D4">
        <w:rPr>
          <w:rFonts w:ascii="Times New Roman" w:hAnsi="Times New Roman"/>
          <w:sz w:val="28"/>
          <w:szCs w:val="28"/>
          <w:lang w:val="lv-LV"/>
        </w:rPr>
        <w:t>veikti</w:t>
      </w:r>
      <w:r>
        <w:rPr>
          <w:rFonts w:ascii="Times New Roman" w:hAnsi="Times New Roman"/>
          <w:sz w:val="28"/>
          <w:szCs w:val="28"/>
          <w:lang w:val="lv-LV"/>
        </w:rPr>
        <w:t xml:space="preserve"> vairāki pētījumi par migrācijas un nodarbinātības jautājumiem.</w:t>
      </w:r>
    </w:p>
    <w:p w:rsidR="000A4281" w:rsidRDefault="00C36B24" w:rsidP="00102690">
      <w:pPr>
        <w:ind w:firstLine="720"/>
        <w:jc w:val="both"/>
        <w:rPr>
          <w:rFonts w:ascii="Times New Roman" w:hAnsi="Times New Roman"/>
          <w:sz w:val="28"/>
          <w:szCs w:val="28"/>
          <w:lang w:val="lv-LV"/>
        </w:rPr>
      </w:pPr>
      <w:r>
        <w:rPr>
          <w:rFonts w:ascii="Times New Roman" w:hAnsi="Times New Roman"/>
          <w:sz w:val="28"/>
          <w:szCs w:val="28"/>
          <w:lang w:val="lv-LV"/>
        </w:rPr>
        <w:t>K</w:t>
      </w:r>
      <w:r w:rsidR="00200379" w:rsidRPr="00C36B24">
        <w:rPr>
          <w:rFonts w:ascii="Times New Roman" w:hAnsi="Times New Roman"/>
          <w:sz w:val="28"/>
          <w:szCs w:val="28"/>
          <w:lang w:val="lv-LV"/>
        </w:rPr>
        <w:t>aut arī vairāki ekonomiskie rādī</w:t>
      </w:r>
      <w:r w:rsidRPr="00C36B24">
        <w:rPr>
          <w:rFonts w:ascii="Times New Roman" w:hAnsi="Times New Roman"/>
          <w:sz w:val="28"/>
          <w:szCs w:val="28"/>
          <w:lang w:val="lv-LV"/>
        </w:rPr>
        <w:t xml:space="preserve">tāji liecina par </w:t>
      </w:r>
      <w:r w:rsidR="00200379" w:rsidRPr="00C36B24">
        <w:rPr>
          <w:rFonts w:ascii="Times New Roman" w:hAnsi="Times New Roman"/>
          <w:sz w:val="28"/>
          <w:szCs w:val="28"/>
          <w:lang w:val="lv-LV"/>
        </w:rPr>
        <w:t>Latvijas ekonomika</w:t>
      </w:r>
      <w:r w:rsidRPr="00C36B24">
        <w:rPr>
          <w:rFonts w:ascii="Times New Roman" w:hAnsi="Times New Roman"/>
          <w:sz w:val="28"/>
          <w:szCs w:val="28"/>
          <w:lang w:val="lv-LV"/>
        </w:rPr>
        <w:t>s</w:t>
      </w:r>
      <w:r w:rsidR="00200379" w:rsidRPr="00C36B24">
        <w:rPr>
          <w:rFonts w:ascii="Times New Roman" w:hAnsi="Times New Roman"/>
          <w:sz w:val="28"/>
          <w:szCs w:val="28"/>
          <w:lang w:val="lv-LV"/>
        </w:rPr>
        <w:t xml:space="preserve"> </w:t>
      </w:r>
      <w:r w:rsidR="00BE48A5">
        <w:rPr>
          <w:rFonts w:ascii="Times New Roman" w:hAnsi="Times New Roman"/>
          <w:sz w:val="28"/>
          <w:szCs w:val="28"/>
          <w:lang w:val="lv-LV"/>
        </w:rPr>
        <w:t>pakāpenisku</w:t>
      </w:r>
      <w:r w:rsidRPr="00C36B24">
        <w:rPr>
          <w:rFonts w:ascii="Times New Roman" w:hAnsi="Times New Roman"/>
          <w:sz w:val="28"/>
          <w:szCs w:val="28"/>
          <w:lang w:val="lv-LV"/>
        </w:rPr>
        <w:t xml:space="preserve"> atveseļošanos</w:t>
      </w:r>
      <w:r w:rsidR="00200379" w:rsidRPr="00C36B24">
        <w:rPr>
          <w:rFonts w:ascii="Times New Roman" w:hAnsi="Times New Roman"/>
          <w:sz w:val="28"/>
          <w:szCs w:val="28"/>
          <w:lang w:val="lv-LV"/>
        </w:rPr>
        <w:t xml:space="preserve">, </w:t>
      </w:r>
      <w:r w:rsidRPr="00C36B24">
        <w:rPr>
          <w:rFonts w:ascii="Times New Roman" w:hAnsi="Times New Roman"/>
          <w:sz w:val="28"/>
          <w:szCs w:val="28"/>
          <w:lang w:val="lv-LV"/>
        </w:rPr>
        <w:t xml:space="preserve">katru gadu </w:t>
      </w:r>
      <w:r w:rsidR="00200379" w:rsidRPr="00C36B24">
        <w:rPr>
          <w:rFonts w:ascii="Times New Roman" w:hAnsi="Times New Roman"/>
          <w:sz w:val="28"/>
          <w:szCs w:val="28"/>
          <w:lang w:val="lv-LV"/>
        </w:rPr>
        <w:t>turpina pieaugt no Latvijas izbraukušo skaits</w:t>
      </w:r>
      <w:r w:rsidRPr="00C36B24">
        <w:rPr>
          <w:rFonts w:ascii="Times New Roman" w:hAnsi="Times New Roman"/>
          <w:sz w:val="28"/>
          <w:szCs w:val="28"/>
          <w:lang w:val="lv-LV"/>
        </w:rPr>
        <w:t>. Pēdējos gados emigranti ir vairāk orientēti uz ilgtermiņa vai pastāvīgu emigrāciju un biežāk izbrauc veselām ģimenēm</w:t>
      </w:r>
      <w:r>
        <w:rPr>
          <w:rFonts w:ascii="Times New Roman" w:hAnsi="Times New Roman"/>
          <w:sz w:val="28"/>
          <w:szCs w:val="28"/>
          <w:lang w:val="lv-LV"/>
        </w:rPr>
        <w:t xml:space="preserve">. </w:t>
      </w:r>
      <w:r w:rsidR="00734C9B">
        <w:rPr>
          <w:rFonts w:ascii="Times New Roman" w:hAnsi="Times New Roman"/>
          <w:sz w:val="28"/>
          <w:szCs w:val="28"/>
          <w:lang w:val="lv-LV"/>
        </w:rPr>
        <w:t>A</w:t>
      </w:r>
      <w:r w:rsidRPr="0055347C">
        <w:rPr>
          <w:rFonts w:ascii="Times New Roman" w:hAnsi="Times New Roman"/>
          <w:sz w:val="28"/>
          <w:szCs w:val="28"/>
          <w:lang w:val="lv-LV"/>
        </w:rPr>
        <w:t>rvien vairāk  izbraukušo ir ar augstāko izglītību.</w:t>
      </w:r>
      <w:r w:rsidR="00734C9B">
        <w:rPr>
          <w:rFonts w:ascii="Times New Roman" w:hAnsi="Times New Roman"/>
          <w:sz w:val="28"/>
          <w:szCs w:val="28"/>
          <w:lang w:val="lv-LV"/>
        </w:rPr>
        <w:t xml:space="preserve"> Savukārt tikai līdz 35% ārzemēs dzīvojošo plāno atgriezties Latvijā tuvāko p</w:t>
      </w:r>
      <w:r w:rsidR="008F57C5">
        <w:rPr>
          <w:rFonts w:ascii="Times New Roman" w:hAnsi="Times New Roman"/>
          <w:sz w:val="28"/>
          <w:szCs w:val="28"/>
          <w:lang w:val="lv-LV"/>
        </w:rPr>
        <w:t>iecu gadu laikā.</w:t>
      </w:r>
    </w:p>
    <w:p w:rsidR="008F57C5" w:rsidRDefault="00B2007A" w:rsidP="00102690">
      <w:pPr>
        <w:ind w:firstLine="720"/>
        <w:jc w:val="both"/>
        <w:rPr>
          <w:rFonts w:ascii="Times New Roman" w:hAnsi="Times New Roman"/>
          <w:sz w:val="28"/>
          <w:szCs w:val="28"/>
          <w:lang w:val="lv-LV"/>
        </w:rPr>
      </w:pPr>
      <w:r>
        <w:rPr>
          <w:rFonts w:ascii="Times New Roman" w:hAnsi="Times New Roman"/>
          <w:sz w:val="28"/>
          <w:szCs w:val="28"/>
          <w:lang w:val="lv-LV"/>
        </w:rPr>
        <w:t>Pēdējo trīs gadu laikā vidējais bezdarba līmenis saglabājās 14.6% robežās</w:t>
      </w:r>
      <w:r w:rsidR="000B306E">
        <w:rPr>
          <w:rStyle w:val="FootnoteReference"/>
          <w:rFonts w:ascii="Times New Roman" w:hAnsi="Times New Roman"/>
          <w:sz w:val="28"/>
          <w:szCs w:val="28"/>
          <w:lang w:val="lv-LV"/>
        </w:rPr>
        <w:footnoteReference w:id="23"/>
      </w:r>
      <w:r>
        <w:rPr>
          <w:rFonts w:ascii="Times New Roman" w:hAnsi="Times New Roman"/>
          <w:sz w:val="28"/>
          <w:szCs w:val="28"/>
          <w:lang w:val="lv-LV"/>
        </w:rPr>
        <w:t xml:space="preserve"> </w:t>
      </w:r>
      <w:r w:rsidR="00B80418">
        <w:rPr>
          <w:rFonts w:ascii="Times New Roman" w:hAnsi="Times New Roman"/>
          <w:sz w:val="28"/>
          <w:szCs w:val="28"/>
          <w:lang w:val="lv-LV"/>
        </w:rPr>
        <w:t xml:space="preserve">un </w:t>
      </w:r>
      <w:r w:rsidR="00102690">
        <w:rPr>
          <w:rFonts w:ascii="Times New Roman" w:hAnsi="Times New Roman"/>
          <w:sz w:val="28"/>
          <w:szCs w:val="28"/>
          <w:lang w:val="lv-LV"/>
        </w:rPr>
        <w:t xml:space="preserve">bezdarbnieku lielākā grupa bija ilgstošie bezdarbnieki. </w:t>
      </w:r>
      <w:r w:rsidR="00F62192">
        <w:rPr>
          <w:rFonts w:ascii="Times New Roman" w:hAnsi="Times New Roman"/>
          <w:sz w:val="28"/>
          <w:szCs w:val="28"/>
          <w:lang w:val="lv-LV"/>
        </w:rPr>
        <w:t xml:space="preserve">Saskaņā ar EM </w:t>
      </w:r>
      <w:r w:rsidR="004E3CD2" w:rsidRPr="004E3CD2">
        <w:rPr>
          <w:rFonts w:ascii="Times New Roman" w:hAnsi="Times New Roman"/>
          <w:sz w:val="28"/>
          <w:szCs w:val="28"/>
          <w:lang w:val="lv-LV"/>
        </w:rPr>
        <w:t>2011.gada jūnijā sagatavo</w:t>
      </w:r>
      <w:r w:rsidR="004E3CD2">
        <w:rPr>
          <w:rFonts w:ascii="Times New Roman" w:hAnsi="Times New Roman"/>
          <w:sz w:val="28"/>
          <w:szCs w:val="28"/>
          <w:lang w:val="lv-LV"/>
        </w:rPr>
        <w:t>to</w:t>
      </w:r>
      <w:r w:rsidR="004E3CD2" w:rsidRPr="004E3CD2">
        <w:rPr>
          <w:rFonts w:ascii="Times New Roman" w:hAnsi="Times New Roman"/>
          <w:sz w:val="28"/>
          <w:szCs w:val="28"/>
          <w:lang w:val="lv-LV"/>
        </w:rPr>
        <w:t xml:space="preserve"> Informatīvo ziņojumu par prognozēm darbaspēka pieprasījuma un piedāvājuma atbilstībai vidējā termiņā</w:t>
      </w:r>
      <w:r w:rsidR="004E3CD2" w:rsidRPr="00F62192">
        <w:rPr>
          <w:rFonts w:ascii="Times New Roman" w:hAnsi="Times New Roman"/>
          <w:sz w:val="28"/>
          <w:szCs w:val="28"/>
          <w:lang w:val="lv-LV"/>
        </w:rPr>
        <w:t xml:space="preserve"> </w:t>
      </w:r>
      <w:r w:rsidR="00F62192" w:rsidRPr="00F62192">
        <w:rPr>
          <w:rFonts w:ascii="Times New Roman" w:hAnsi="Times New Roman"/>
          <w:sz w:val="28"/>
          <w:szCs w:val="28"/>
          <w:lang w:val="lv-LV"/>
        </w:rPr>
        <w:t xml:space="preserve">nav sagaidāms tāds nodarbinātības pieaugums, kas ļautu sasniegt pirmskrīzes līmeni, </w:t>
      </w:r>
      <w:r w:rsidR="009468F8">
        <w:rPr>
          <w:rFonts w:ascii="Times New Roman" w:hAnsi="Times New Roman"/>
          <w:sz w:val="28"/>
          <w:szCs w:val="28"/>
          <w:lang w:val="lv-LV"/>
        </w:rPr>
        <w:t>līdz ar to</w:t>
      </w:r>
      <w:r w:rsidR="00F62192" w:rsidRPr="00F62192">
        <w:rPr>
          <w:rFonts w:ascii="Times New Roman" w:hAnsi="Times New Roman"/>
          <w:sz w:val="28"/>
          <w:szCs w:val="28"/>
          <w:lang w:val="lv-LV"/>
        </w:rPr>
        <w:t xml:space="preserve"> atsevišķas iedzīvotāju grupas </w:t>
      </w:r>
      <w:r w:rsidR="004E3CD2" w:rsidRPr="004E3CD2">
        <w:rPr>
          <w:rFonts w:ascii="Times New Roman" w:hAnsi="Times New Roman"/>
          <w:sz w:val="28"/>
          <w:szCs w:val="28"/>
          <w:lang w:val="lv-LV"/>
        </w:rPr>
        <w:t>ekonomisko aktivitāšu atjaunošan</w:t>
      </w:r>
      <w:r w:rsidR="00D41DE8">
        <w:rPr>
          <w:rFonts w:ascii="Times New Roman" w:hAnsi="Times New Roman"/>
          <w:sz w:val="28"/>
          <w:szCs w:val="28"/>
          <w:lang w:val="lv-LV"/>
        </w:rPr>
        <w:t>o</w:t>
      </w:r>
      <w:r w:rsidR="004E3CD2" w:rsidRPr="004E3CD2">
        <w:rPr>
          <w:rFonts w:ascii="Times New Roman" w:hAnsi="Times New Roman"/>
          <w:sz w:val="28"/>
          <w:szCs w:val="28"/>
          <w:lang w:val="lv-LV"/>
        </w:rPr>
        <w:t xml:space="preserve">s </w:t>
      </w:r>
      <w:r w:rsidR="004E3CD2">
        <w:rPr>
          <w:rFonts w:ascii="Times New Roman" w:hAnsi="Times New Roman"/>
          <w:sz w:val="28"/>
          <w:szCs w:val="28"/>
          <w:lang w:val="lv-LV"/>
        </w:rPr>
        <w:t xml:space="preserve">un </w:t>
      </w:r>
      <w:r w:rsidR="00F62192" w:rsidRPr="00F62192">
        <w:rPr>
          <w:rFonts w:ascii="Times New Roman" w:hAnsi="Times New Roman"/>
          <w:sz w:val="28"/>
          <w:szCs w:val="28"/>
          <w:lang w:val="lv-LV"/>
        </w:rPr>
        <w:t xml:space="preserve">situācijas </w:t>
      </w:r>
      <w:r w:rsidR="00F62192" w:rsidRPr="00D41DE8">
        <w:rPr>
          <w:rFonts w:ascii="Times New Roman" w:hAnsi="Times New Roman"/>
          <w:sz w:val="28"/>
          <w:szCs w:val="28"/>
          <w:lang w:val="lv-LV"/>
        </w:rPr>
        <w:t>uzlabošanos izjutīs vājāk</w:t>
      </w:r>
      <w:r w:rsidR="00F62192" w:rsidRPr="00F62192">
        <w:rPr>
          <w:rFonts w:ascii="Times New Roman" w:hAnsi="Times New Roman"/>
          <w:sz w:val="28"/>
          <w:szCs w:val="28"/>
          <w:lang w:val="lv-LV"/>
        </w:rPr>
        <w:t xml:space="preserve">. </w:t>
      </w:r>
    </w:p>
    <w:p w:rsidR="009468F8" w:rsidRDefault="009468F8" w:rsidP="009468F8">
      <w:pPr>
        <w:ind w:firstLine="709"/>
        <w:jc w:val="both"/>
        <w:rPr>
          <w:rFonts w:ascii="Times New Roman" w:hAnsi="Times New Roman"/>
          <w:sz w:val="28"/>
          <w:szCs w:val="28"/>
          <w:lang w:val="lv-LV"/>
        </w:rPr>
      </w:pPr>
      <w:r>
        <w:rPr>
          <w:rFonts w:ascii="Times New Roman" w:hAnsi="Times New Roman"/>
          <w:sz w:val="28"/>
          <w:szCs w:val="28"/>
          <w:lang w:val="lv-LV"/>
        </w:rPr>
        <w:t>Veikti apsekojumi un grozījumi normatīvajos aktos ar mērķi mazināt nereģistrēto nodarbinātību, tāpa</w:t>
      </w:r>
      <w:r w:rsidR="006265EC">
        <w:rPr>
          <w:rFonts w:ascii="Times New Roman" w:hAnsi="Times New Roman"/>
          <w:sz w:val="28"/>
          <w:szCs w:val="28"/>
          <w:lang w:val="lv-LV"/>
        </w:rPr>
        <w:t xml:space="preserve">t veiktas tematiskās pārbaudes </w:t>
      </w:r>
      <w:r w:rsidRPr="0055347C">
        <w:rPr>
          <w:rFonts w:ascii="Times New Roman" w:hAnsi="Times New Roman"/>
          <w:sz w:val="28"/>
          <w:szCs w:val="28"/>
          <w:lang w:val="lv-LV"/>
        </w:rPr>
        <w:t>bīstam</w:t>
      </w:r>
      <w:r>
        <w:rPr>
          <w:rFonts w:ascii="Times New Roman" w:hAnsi="Times New Roman"/>
          <w:sz w:val="28"/>
          <w:szCs w:val="28"/>
          <w:lang w:val="lv-LV"/>
        </w:rPr>
        <w:t>āko nozaru uzņēmumo</w:t>
      </w:r>
      <w:r w:rsidRPr="0055347C">
        <w:rPr>
          <w:rFonts w:ascii="Times New Roman" w:hAnsi="Times New Roman"/>
          <w:sz w:val="28"/>
          <w:szCs w:val="28"/>
          <w:lang w:val="lv-LV"/>
        </w:rPr>
        <w:t>s</w:t>
      </w:r>
      <w:r>
        <w:rPr>
          <w:rFonts w:ascii="Times New Roman" w:hAnsi="Times New Roman"/>
          <w:sz w:val="28"/>
          <w:szCs w:val="28"/>
          <w:lang w:val="lv-LV"/>
        </w:rPr>
        <w:t>, organizēti semināri un izdoti informatīvie materiāli par darba aizsardzības jautājumiem.</w:t>
      </w:r>
    </w:p>
    <w:p w:rsidR="00886FA8" w:rsidRDefault="00351F45" w:rsidP="00102690">
      <w:pPr>
        <w:ind w:firstLine="720"/>
        <w:jc w:val="both"/>
        <w:rPr>
          <w:rFonts w:ascii="Times New Roman" w:hAnsi="Times New Roman"/>
          <w:sz w:val="28"/>
          <w:szCs w:val="28"/>
          <w:lang w:val="lv-LV"/>
        </w:rPr>
      </w:pPr>
      <w:r>
        <w:rPr>
          <w:rFonts w:ascii="Times New Roman" w:hAnsi="Times New Roman"/>
          <w:sz w:val="28"/>
          <w:szCs w:val="28"/>
          <w:lang w:val="lv-LV"/>
        </w:rPr>
        <w:t>L</w:t>
      </w:r>
      <w:r w:rsidRPr="0055347C">
        <w:rPr>
          <w:rFonts w:ascii="Times New Roman" w:hAnsi="Times New Roman"/>
          <w:sz w:val="28"/>
          <w:szCs w:val="28"/>
          <w:lang w:val="lv-LV"/>
        </w:rPr>
        <w:t>ai novērstu sociāli nelabvēlīg</w:t>
      </w:r>
      <w:r w:rsidR="00D41DE8">
        <w:rPr>
          <w:rFonts w:ascii="Times New Roman" w:hAnsi="Times New Roman"/>
          <w:sz w:val="28"/>
          <w:szCs w:val="28"/>
          <w:lang w:val="lv-LV"/>
        </w:rPr>
        <w:t>a</w:t>
      </w:r>
      <w:r w:rsidRPr="0055347C">
        <w:rPr>
          <w:rFonts w:ascii="Times New Roman" w:hAnsi="Times New Roman"/>
          <w:sz w:val="28"/>
          <w:szCs w:val="28"/>
          <w:lang w:val="lv-LV"/>
        </w:rPr>
        <w:t>s situācijas attīstību</w:t>
      </w:r>
      <w:r w:rsidR="00C557BE">
        <w:rPr>
          <w:rFonts w:ascii="Times New Roman" w:hAnsi="Times New Roman"/>
          <w:sz w:val="28"/>
          <w:szCs w:val="28"/>
          <w:lang w:val="lv-LV"/>
        </w:rPr>
        <w:t xml:space="preserve"> NVA turpināja sniegt pakalpojumus bezdarbniekiem, tai skaitā </w:t>
      </w:r>
      <w:r w:rsidR="006265EC">
        <w:rPr>
          <w:rFonts w:ascii="Times New Roman" w:hAnsi="Times New Roman"/>
          <w:sz w:val="28"/>
          <w:szCs w:val="28"/>
          <w:lang w:val="lv-LV"/>
        </w:rPr>
        <w:t>jaunu prasmju nodrošināšanas un</w:t>
      </w:r>
      <w:r w:rsidR="00C557BE">
        <w:rPr>
          <w:rFonts w:ascii="Times New Roman" w:hAnsi="Times New Roman"/>
          <w:sz w:val="28"/>
          <w:szCs w:val="28"/>
          <w:lang w:val="lv-LV"/>
        </w:rPr>
        <w:t xml:space="preserve"> finansiālā atbalsta formā. Tika</w:t>
      </w:r>
      <w:r w:rsidR="00331C5D">
        <w:rPr>
          <w:rFonts w:ascii="Times New Roman" w:hAnsi="Times New Roman"/>
          <w:sz w:val="28"/>
          <w:szCs w:val="28"/>
          <w:lang w:val="lv-LV"/>
        </w:rPr>
        <w:t xml:space="preserve"> izstrādāti politikas attīstības dokumenti, </w:t>
      </w:r>
      <w:r w:rsidR="00C557BE">
        <w:rPr>
          <w:rFonts w:ascii="Times New Roman" w:hAnsi="Times New Roman"/>
          <w:sz w:val="28"/>
          <w:szCs w:val="28"/>
          <w:lang w:val="lv-LV"/>
        </w:rPr>
        <w:t xml:space="preserve"> pilnveidots normatīvais regulējums, kas vienkāršoja</w:t>
      </w:r>
      <w:r w:rsidR="00712842">
        <w:rPr>
          <w:rFonts w:ascii="Times New Roman" w:hAnsi="Times New Roman"/>
          <w:sz w:val="28"/>
          <w:szCs w:val="28"/>
          <w:lang w:val="lv-LV"/>
        </w:rPr>
        <w:t xml:space="preserve"> sezonas un</w:t>
      </w:r>
      <w:r w:rsidR="00C557BE">
        <w:rPr>
          <w:rFonts w:ascii="Times New Roman" w:hAnsi="Times New Roman"/>
          <w:sz w:val="28"/>
          <w:szCs w:val="28"/>
          <w:lang w:val="lv-LV"/>
        </w:rPr>
        <w:t xml:space="preserve"> pagaidu darbinieku piesaisti, </w:t>
      </w:r>
      <w:r w:rsidR="00712842">
        <w:rPr>
          <w:rFonts w:ascii="Times New Roman" w:hAnsi="Times New Roman"/>
          <w:sz w:val="28"/>
          <w:szCs w:val="28"/>
          <w:lang w:val="lv-LV"/>
        </w:rPr>
        <w:t xml:space="preserve">t.sk. </w:t>
      </w:r>
      <w:r w:rsidR="00770CAF" w:rsidRPr="009F213A">
        <w:rPr>
          <w:rFonts w:ascii="Times New Roman" w:hAnsi="Times New Roman"/>
          <w:color w:val="000000"/>
          <w:sz w:val="28"/>
          <w:szCs w:val="28"/>
          <w:lang w:val="lv-LV"/>
        </w:rPr>
        <w:t>nosakot tiesības un pienākumus darbaspēka nodrošināšanas pakalpojumu sniedzējam, tā darbiniekiem un pakalpojumu saņēmējam</w:t>
      </w:r>
      <w:r w:rsidR="00770CAF">
        <w:rPr>
          <w:rFonts w:ascii="Times New Roman" w:hAnsi="Times New Roman"/>
          <w:color w:val="000000"/>
          <w:sz w:val="28"/>
          <w:szCs w:val="28"/>
          <w:lang w:val="lv-LV"/>
        </w:rPr>
        <w:t>.</w:t>
      </w:r>
      <w:r w:rsidR="00C557BE">
        <w:rPr>
          <w:rFonts w:ascii="Times New Roman" w:hAnsi="Times New Roman"/>
          <w:sz w:val="28"/>
          <w:szCs w:val="28"/>
          <w:lang w:val="lv-LV"/>
        </w:rPr>
        <w:t xml:space="preserve">  </w:t>
      </w:r>
    </w:p>
    <w:p w:rsidR="00935397" w:rsidRDefault="00B04A3A" w:rsidP="00935397">
      <w:pPr>
        <w:ind w:firstLine="720"/>
        <w:jc w:val="both"/>
        <w:rPr>
          <w:rFonts w:ascii="Times New Roman" w:hAnsi="Times New Roman"/>
          <w:sz w:val="28"/>
          <w:szCs w:val="28"/>
          <w:lang w:val="lv-LV"/>
        </w:rPr>
      </w:pPr>
      <w:r w:rsidRPr="0055347C">
        <w:rPr>
          <w:rFonts w:ascii="Times New Roman" w:hAnsi="Times New Roman"/>
          <w:sz w:val="28"/>
          <w:szCs w:val="28"/>
          <w:lang w:val="lv-LV"/>
        </w:rPr>
        <w:t xml:space="preserve">2011.gadā turpinājās valsts budžeta līdzfinansējums </w:t>
      </w:r>
      <w:r>
        <w:rPr>
          <w:rFonts w:ascii="Times New Roman" w:hAnsi="Times New Roman"/>
          <w:sz w:val="28"/>
          <w:szCs w:val="28"/>
          <w:lang w:val="lv-LV"/>
        </w:rPr>
        <w:t xml:space="preserve">pašvaldībām </w:t>
      </w:r>
      <w:r w:rsidR="00164600" w:rsidRPr="0055347C">
        <w:rPr>
          <w:rFonts w:ascii="Times New Roman" w:hAnsi="Times New Roman"/>
          <w:sz w:val="28"/>
          <w:szCs w:val="28"/>
          <w:lang w:val="lv-LV"/>
        </w:rPr>
        <w:t>pabalsta garantētā minimālā ienākumu līmeņa nodrošināšanai</w:t>
      </w:r>
      <w:r w:rsidR="0052569A">
        <w:rPr>
          <w:rFonts w:ascii="Times New Roman" w:hAnsi="Times New Roman"/>
          <w:sz w:val="28"/>
          <w:szCs w:val="28"/>
          <w:lang w:val="lv-LV"/>
        </w:rPr>
        <w:t>.</w:t>
      </w:r>
      <w:r w:rsidR="003E5F31">
        <w:rPr>
          <w:rFonts w:ascii="Times New Roman" w:hAnsi="Times New Roman"/>
          <w:sz w:val="28"/>
          <w:szCs w:val="28"/>
          <w:lang w:val="lv-LV"/>
        </w:rPr>
        <w:t xml:space="preserve"> </w:t>
      </w:r>
      <w:r w:rsidR="00B01B90" w:rsidRPr="00303072">
        <w:rPr>
          <w:rFonts w:ascii="Times New Roman" w:hAnsi="Times New Roman"/>
          <w:sz w:val="28"/>
          <w:szCs w:val="28"/>
          <w:lang w:val="lv-LV"/>
        </w:rPr>
        <w:t xml:space="preserve">No ERAF līdzekļiem </w:t>
      </w:r>
      <w:r w:rsidR="00886FA8" w:rsidRPr="00303072">
        <w:rPr>
          <w:rFonts w:ascii="Times New Roman" w:hAnsi="Times New Roman"/>
          <w:sz w:val="28"/>
          <w:szCs w:val="28"/>
          <w:lang w:val="lv-LV"/>
        </w:rPr>
        <w:t>atbalst</w:t>
      </w:r>
      <w:r w:rsidR="00303072" w:rsidRPr="00303072">
        <w:rPr>
          <w:rFonts w:ascii="Times New Roman" w:hAnsi="Times New Roman"/>
          <w:sz w:val="28"/>
          <w:szCs w:val="28"/>
          <w:lang w:val="lv-LV"/>
        </w:rPr>
        <w:t>īti</w:t>
      </w:r>
      <w:r w:rsidR="00886FA8" w:rsidRPr="00303072">
        <w:rPr>
          <w:rFonts w:ascii="Times New Roman" w:hAnsi="Times New Roman"/>
          <w:sz w:val="28"/>
          <w:szCs w:val="28"/>
          <w:lang w:val="lv-LV"/>
        </w:rPr>
        <w:t xml:space="preserve"> 22 alternatīvas aprūpes centri</w:t>
      </w:r>
      <w:r w:rsidR="00B01B90" w:rsidRPr="00303072">
        <w:rPr>
          <w:rFonts w:ascii="Times New Roman" w:hAnsi="Times New Roman"/>
          <w:sz w:val="28"/>
          <w:szCs w:val="28"/>
          <w:lang w:val="lv-LV"/>
        </w:rPr>
        <w:t>, kā arī dažādām iedzīvotāju grupām nodrošināta pieeja sociālās aprūpes pakalpojumiem</w:t>
      </w:r>
      <w:r w:rsidR="00886FA8" w:rsidRPr="00303072">
        <w:rPr>
          <w:rFonts w:ascii="Times New Roman" w:hAnsi="Times New Roman"/>
          <w:sz w:val="28"/>
          <w:szCs w:val="28"/>
          <w:lang w:val="lv-LV"/>
        </w:rPr>
        <w:t xml:space="preserve">. </w:t>
      </w:r>
      <w:r w:rsidR="00303072" w:rsidRPr="00303072">
        <w:rPr>
          <w:rFonts w:ascii="Times New Roman" w:hAnsi="Times New Roman"/>
          <w:sz w:val="28"/>
          <w:szCs w:val="28"/>
          <w:lang w:val="lv-LV"/>
        </w:rPr>
        <w:t>Uzlabojot pirmsskolas izglītības iestāžu infrastruktūru, veikti</w:t>
      </w:r>
      <w:r w:rsidR="00720742">
        <w:rPr>
          <w:rFonts w:ascii="Times New Roman" w:hAnsi="Times New Roman"/>
          <w:sz w:val="28"/>
          <w:szCs w:val="28"/>
          <w:lang w:val="lv-LV"/>
        </w:rPr>
        <w:t xml:space="preserve"> uzlabojumi 32 bērnu dārzu </w:t>
      </w:r>
      <w:r w:rsidR="00720742" w:rsidRPr="00F73FD3">
        <w:rPr>
          <w:rFonts w:ascii="Times New Roman" w:hAnsi="Times New Roman"/>
          <w:sz w:val="28"/>
          <w:szCs w:val="28"/>
          <w:lang w:val="lv-LV"/>
        </w:rPr>
        <w:t>ēkās.</w:t>
      </w:r>
      <w:r w:rsidR="00935397" w:rsidRPr="00F73FD3">
        <w:rPr>
          <w:rFonts w:ascii="Times New Roman" w:hAnsi="Times New Roman"/>
          <w:sz w:val="28"/>
          <w:szCs w:val="28"/>
          <w:lang w:val="lv-LV"/>
        </w:rPr>
        <w:t xml:space="preserve"> Šajā laika periodā netika izbūvētas</w:t>
      </w:r>
      <w:r w:rsidR="00D41DE8" w:rsidRPr="00F73FD3">
        <w:rPr>
          <w:rFonts w:ascii="Times New Roman" w:hAnsi="Times New Roman"/>
          <w:sz w:val="28"/>
          <w:szCs w:val="28"/>
          <w:lang w:val="lv-LV"/>
        </w:rPr>
        <w:t xml:space="preserve"> jauna</w:t>
      </w:r>
      <w:r w:rsidR="00935397" w:rsidRPr="00F73FD3">
        <w:rPr>
          <w:rFonts w:ascii="Times New Roman" w:hAnsi="Times New Roman"/>
          <w:sz w:val="28"/>
          <w:szCs w:val="28"/>
          <w:lang w:val="lv-LV"/>
        </w:rPr>
        <w:t>s sociālās mājas.</w:t>
      </w:r>
    </w:p>
    <w:p w:rsidR="009468F8" w:rsidRDefault="00D41DE8" w:rsidP="009468F8">
      <w:pPr>
        <w:ind w:firstLine="709"/>
        <w:jc w:val="both"/>
        <w:rPr>
          <w:rFonts w:ascii="Times New Roman" w:hAnsi="Times New Roman"/>
          <w:sz w:val="28"/>
          <w:szCs w:val="28"/>
          <w:lang w:val="lv-LV"/>
        </w:rPr>
      </w:pPr>
      <w:r>
        <w:rPr>
          <w:rFonts w:ascii="Times New Roman" w:hAnsi="Times New Roman"/>
          <w:sz w:val="28"/>
          <w:szCs w:val="28"/>
          <w:lang w:val="lv-LV"/>
        </w:rPr>
        <w:t>Vairāka</w:t>
      </w:r>
      <w:r w:rsidR="009468F8">
        <w:rPr>
          <w:rFonts w:ascii="Times New Roman" w:hAnsi="Times New Roman"/>
          <w:sz w:val="28"/>
          <w:szCs w:val="28"/>
          <w:lang w:val="lv-LV"/>
        </w:rPr>
        <w:t>s valsts iestādes un NVO veica izglītojošās aktivitātes, la</w:t>
      </w:r>
      <w:r>
        <w:rPr>
          <w:rFonts w:ascii="Times New Roman" w:hAnsi="Times New Roman"/>
          <w:sz w:val="28"/>
          <w:szCs w:val="28"/>
          <w:lang w:val="lv-LV"/>
        </w:rPr>
        <w:t>i informētu sabiedrību par drošas ceļošanas</w:t>
      </w:r>
      <w:r w:rsidR="009468F8">
        <w:rPr>
          <w:rFonts w:ascii="Times New Roman" w:hAnsi="Times New Roman"/>
          <w:sz w:val="28"/>
          <w:szCs w:val="28"/>
          <w:lang w:val="lv-LV"/>
        </w:rPr>
        <w:t xml:space="preserve"> un darba meklēšanas principiem ārzemēs, fiktīvo laulību riskiem. Informatīvās kampaņas norisinājās gan semināru un konferenču, gan publicēto materiālu formā.</w:t>
      </w:r>
    </w:p>
    <w:p w:rsidR="00720742" w:rsidRDefault="00117322" w:rsidP="00636896">
      <w:pPr>
        <w:ind w:firstLine="720"/>
        <w:jc w:val="both"/>
        <w:rPr>
          <w:rFonts w:ascii="Times New Roman" w:hAnsi="Times New Roman"/>
          <w:sz w:val="28"/>
          <w:szCs w:val="28"/>
          <w:lang w:val="lv-LV"/>
        </w:rPr>
      </w:pPr>
      <w:r>
        <w:rPr>
          <w:rFonts w:ascii="Times New Roman" w:hAnsi="Times New Roman"/>
          <w:sz w:val="28"/>
          <w:szCs w:val="28"/>
          <w:lang w:val="lv-LV"/>
        </w:rPr>
        <w:t>Sekmēta pierobežu reģionu ekonomiskā konkurētspēja, kā arī pārrobežu sadarbība ar kaimiņvalstīm ERAF programmu ietvaros.</w:t>
      </w:r>
    </w:p>
    <w:p w:rsidR="00D5399F" w:rsidRDefault="007C7B04" w:rsidP="00B52587">
      <w:pPr>
        <w:ind w:firstLine="720"/>
        <w:jc w:val="both"/>
        <w:rPr>
          <w:rFonts w:ascii="Times New Roman" w:hAnsi="Times New Roman"/>
          <w:sz w:val="28"/>
          <w:szCs w:val="28"/>
          <w:lang w:val="lv-LV"/>
        </w:rPr>
      </w:pPr>
      <w:r>
        <w:rPr>
          <w:rFonts w:ascii="Times New Roman" w:hAnsi="Times New Roman"/>
          <w:sz w:val="28"/>
          <w:szCs w:val="28"/>
          <w:lang w:val="lv-LV"/>
        </w:rPr>
        <w:t>Pateicoties valsts iestāžu un diasporas NVO iniciatīvai</w:t>
      </w:r>
      <w:r w:rsidR="00B52587">
        <w:rPr>
          <w:rFonts w:ascii="Times New Roman" w:hAnsi="Times New Roman"/>
          <w:sz w:val="28"/>
          <w:szCs w:val="28"/>
          <w:lang w:val="lv-LV"/>
        </w:rPr>
        <w:t xml:space="preserve"> </w:t>
      </w:r>
      <w:r w:rsidR="000739D6">
        <w:rPr>
          <w:rFonts w:ascii="Times New Roman" w:hAnsi="Times New Roman"/>
          <w:sz w:val="28"/>
          <w:szCs w:val="28"/>
          <w:lang w:val="lv-LV"/>
        </w:rPr>
        <w:t>ārzemēs dzīvojošo tautiešu</w:t>
      </w:r>
      <w:r w:rsidR="00B52587">
        <w:rPr>
          <w:rFonts w:ascii="Times New Roman" w:hAnsi="Times New Roman"/>
          <w:sz w:val="28"/>
          <w:szCs w:val="28"/>
          <w:lang w:val="lv-LV"/>
        </w:rPr>
        <w:t xml:space="preserve"> jautājumi 2011.gadā  aktualizēti politiskajā dienas kārtībā: </w:t>
      </w:r>
    </w:p>
    <w:p w:rsidR="007C7B04" w:rsidRDefault="00B52587" w:rsidP="00D5399F">
      <w:pPr>
        <w:pStyle w:val="ListParagraph"/>
        <w:numPr>
          <w:ilvl w:val="0"/>
          <w:numId w:val="14"/>
        </w:numPr>
        <w:jc w:val="both"/>
        <w:rPr>
          <w:rFonts w:ascii="Times New Roman" w:hAnsi="Times New Roman"/>
          <w:sz w:val="28"/>
          <w:szCs w:val="28"/>
          <w:lang w:val="lv-LV"/>
        </w:rPr>
      </w:pPr>
      <w:r w:rsidRPr="00D5399F">
        <w:rPr>
          <w:rFonts w:ascii="Times New Roman" w:hAnsi="Times New Roman"/>
          <w:sz w:val="28"/>
          <w:szCs w:val="28"/>
          <w:lang w:val="lv-LV"/>
        </w:rPr>
        <w:t>tika apstiprinātas Integrācijas pamatnostādnēs, kurās  paredzēta rīcība</w:t>
      </w:r>
      <w:r w:rsidR="000739D6" w:rsidRPr="00D5399F">
        <w:rPr>
          <w:rFonts w:ascii="Times New Roman" w:hAnsi="Times New Roman"/>
          <w:sz w:val="28"/>
          <w:szCs w:val="28"/>
          <w:lang w:val="lv-LV"/>
        </w:rPr>
        <w:t xml:space="preserve"> kultūras pieejamība</w:t>
      </w:r>
      <w:r w:rsidR="00D5399F" w:rsidRPr="00D5399F">
        <w:rPr>
          <w:rFonts w:ascii="Times New Roman" w:hAnsi="Times New Roman"/>
          <w:sz w:val="28"/>
          <w:szCs w:val="28"/>
          <w:lang w:val="lv-LV"/>
        </w:rPr>
        <w:t xml:space="preserve">s nodrošināšanai, valodas apguvei, </w:t>
      </w:r>
      <w:proofErr w:type="spellStart"/>
      <w:r w:rsidR="00D5399F" w:rsidRPr="00D5399F">
        <w:rPr>
          <w:rFonts w:ascii="Times New Roman" w:hAnsi="Times New Roman"/>
          <w:sz w:val="28"/>
          <w:szCs w:val="28"/>
          <w:lang w:val="lv-LV"/>
        </w:rPr>
        <w:t>viesģimeņu</w:t>
      </w:r>
      <w:proofErr w:type="spellEnd"/>
      <w:r w:rsidR="00D5399F" w:rsidRPr="00D5399F">
        <w:rPr>
          <w:rFonts w:ascii="Times New Roman" w:hAnsi="Times New Roman"/>
          <w:sz w:val="28"/>
          <w:szCs w:val="28"/>
          <w:lang w:val="lv-LV"/>
        </w:rPr>
        <w:t xml:space="preserve"> programmām u.c.; </w:t>
      </w:r>
    </w:p>
    <w:p w:rsidR="00D5399F" w:rsidRDefault="003F5157" w:rsidP="00D5399F">
      <w:pPr>
        <w:pStyle w:val="ListParagraph"/>
        <w:numPr>
          <w:ilvl w:val="0"/>
          <w:numId w:val="14"/>
        </w:numPr>
        <w:jc w:val="both"/>
        <w:rPr>
          <w:rFonts w:ascii="Times New Roman" w:hAnsi="Times New Roman"/>
          <w:sz w:val="28"/>
          <w:szCs w:val="28"/>
          <w:lang w:val="lv-LV"/>
        </w:rPr>
      </w:pPr>
      <w:r>
        <w:rPr>
          <w:rFonts w:ascii="Times New Roman" w:hAnsi="Times New Roman"/>
          <w:sz w:val="28"/>
          <w:szCs w:val="28"/>
          <w:lang w:val="lv-LV"/>
        </w:rPr>
        <w:t xml:space="preserve">tika </w:t>
      </w:r>
      <w:r w:rsidR="00D5399F">
        <w:rPr>
          <w:rFonts w:ascii="Times New Roman" w:hAnsi="Times New Roman"/>
          <w:sz w:val="28"/>
          <w:szCs w:val="28"/>
          <w:lang w:val="lv-LV"/>
        </w:rPr>
        <w:t>parakstīts sadarbības memorands starp ĀM un PBLA</w:t>
      </w:r>
      <w:r>
        <w:rPr>
          <w:rFonts w:ascii="Times New Roman" w:hAnsi="Times New Roman"/>
          <w:sz w:val="28"/>
          <w:szCs w:val="28"/>
          <w:lang w:val="lv-LV"/>
        </w:rPr>
        <w:t xml:space="preserve"> par sadarbību ar diasporu</w:t>
      </w:r>
      <w:r w:rsidR="00D5399F">
        <w:rPr>
          <w:rFonts w:ascii="Times New Roman" w:hAnsi="Times New Roman"/>
          <w:sz w:val="28"/>
          <w:szCs w:val="28"/>
          <w:lang w:val="lv-LV"/>
        </w:rPr>
        <w:t>, kā arī</w:t>
      </w:r>
      <w:r>
        <w:rPr>
          <w:rFonts w:ascii="Times New Roman" w:hAnsi="Times New Roman"/>
          <w:sz w:val="28"/>
          <w:szCs w:val="28"/>
          <w:lang w:val="lv-LV"/>
        </w:rPr>
        <w:t xml:space="preserve"> parakstīts memorands starp</w:t>
      </w:r>
      <w:r w:rsidR="00D5399F">
        <w:rPr>
          <w:rFonts w:ascii="Times New Roman" w:hAnsi="Times New Roman"/>
          <w:sz w:val="28"/>
          <w:szCs w:val="28"/>
          <w:lang w:val="lv-LV"/>
        </w:rPr>
        <w:t xml:space="preserve"> </w:t>
      </w:r>
      <w:r>
        <w:rPr>
          <w:rFonts w:ascii="Times New Roman" w:hAnsi="Times New Roman"/>
          <w:sz w:val="28"/>
          <w:szCs w:val="28"/>
          <w:lang w:val="lv-LV"/>
        </w:rPr>
        <w:t>KM</w:t>
      </w:r>
      <w:r w:rsidRPr="003F5157">
        <w:rPr>
          <w:rFonts w:ascii="Times New Roman" w:hAnsi="Times New Roman"/>
          <w:sz w:val="28"/>
          <w:szCs w:val="28"/>
          <w:lang w:val="lv-LV"/>
        </w:rPr>
        <w:t xml:space="preserve">, </w:t>
      </w:r>
      <w:r>
        <w:rPr>
          <w:rFonts w:ascii="Times New Roman" w:hAnsi="Times New Roman"/>
          <w:sz w:val="28"/>
          <w:szCs w:val="28"/>
          <w:lang w:val="lv-LV"/>
        </w:rPr>
        <w:t>ĀM</w:t>
      </w:r>
      <w:r w:rsidRPr="003F5157">
        <w:rPr>
          <w:rFonts w:ascii="Times New Roman" w:hAnsi="Times New Roman"/>
          <w:sz w:val="28"/>
          <w:szCs w:val="28"/>
          <w:lang w:val="lv-LV"/>
        </w:rPr>
        <w:t xml:space="preserve"> un </w:t>
      </w:r>
      <w:proofErr w:type="spellStart"/>
      <w:r>
        <w:rPr>
          <w:rFonts w:ascii="Times New Roman" w:hAnsi="Times New Roman"/>
          <w:sz w:val="28"/>
          <w:szCs w:val="28"/>
          <w:lang w:val="lv-LV"/>
        </w:rPr>
        <w:t>IzM</w:t>
      </w:r>
      <w:proofErr w:type="spellEnd"/>
      <w:r w:rsidRPr="003F5157">
        <w:rPr>
          <w:rFonts w:ascii="Times New Roman" w:hAnsi="Times New Roman"/>
          <w:sz w:val="28"/>
          <w:szCs w:val="28"/>
          <w:lang w:val="lv-LV"/>
        </w:rPr>
        <w:t xml:space="preserve"> </w:t>
      </w:r>
      <w:r>
        <w:rPr>
          <w:rFonts w:ascii="Times New Roman" w:hAnsi="Times New Roman"/>
          <w:sz w:val="28"/>
          <w:szCs w:val="28"/>
          <w:lang w:val="lv-LV"/>
        </w:rPr>
        <w:t xml:space="preserve">par sadarbības pamatvirzieniem </w:t>
      </w:r>
      <w:r w:rsidR="00BF0A72">
        <w:rPr>
          <w:rFonts w:ascii="Times New Roman" w:hAnsi="Times New Roman"/>
          <w:sz w:val="28"/>
          <w:szCs w:val="28"/>
          <w:lang w:val="lv-LV"/>
        </w:rPr>
        <w:t>diasporas sadarbības ar valsts iestādēm veicināšanai, šķēršļu mazināšanai, atgriežoties Latvijas sabiedrībā u.c.</w:t>
      </w:r>
    </w:p>
    <w:p w:rsidR="00BF0A72" w:rsidRDefault="00BF0A72" w:rsidP="00D5399F">
      <w:pPr>
        <w:pStyle w:val="ListParagraph"/>
        <w:numPr>
          <w:ilvl w:val="0"/>
          <w:numId w:val="14"/>
        </w:numPr>
        <w:jc w:val="both"/>
        <w:rPr>
          <w:rFonts w:ascii="Times New Roman" w:hAnsi="Times New Roman"/>
          <w:sz w:val="28"/>
          <w:szCs w:val="28"/>
          <w:lang w:val="lv-LV"/>
        </w:rPr>
      </w:pPr>
      <w:r>
        <w:rPr>
          <w:rFonts w:ascii="Times New Roman" w:hAnsi="Times New Roman"/>
          <w:sz w:val="28"/>
          <w:szCs w:val="28"/>
          <w:lang w:val="lv-LV"/>
        </w:rPr>
        <w:t>atjaunots valsts finansiālais atbalsts diasporas</w:t>
      </w:r>
      <w:r w:rsidR="00720742">
        <w:rPr>
          <w:rFonts w:ascii="Times New Roman" w:hAnsi="Times New Roman"/>
          <w:sz w:val="28"/>
          <w:szCs w:val="28"/>
          <w:lang w:val="lv-LV"/>
        </w:rPr>
        <w:t xml:space="preserve"> NVO</w:t>
      </w:r>
      <w:r>
        <w:rPr>
          <w:rFonts w:ascii="Times New Roman" w:hAnsi="Times New Roman"/>
          <w:sz w:val="28"/>
          <w:szCs w:val="28"/>
          <w:lang w:val="lv-LV"/>
        </w:rPr>
        <w:t xml:space="preserve"> aktivitātēm. </w:t>
      </w:r>
    </w:p>
    <w:p w:rsidR="00810EC6" w:rsidRDefault="00810EC6" w:rsidP="00810EC6">
      <w:pPr>
        <w:jc w:val="both"/>
        <w:rPr>
          <w:rFonts w:ascii="Times New Roman" w:hAnsi="Times New Roman"/>
          <w:sz w:val="28"/>
          <w:szCs w:val="28"/>
          <w:lang w:val="lv-LV"/>
        </w:rPr>
      </w:pPr>
    </w:p>
    <w:p w:rsidR="005A096A" w:rsidRDefault="00C67C5D" w:rsidP="005A096A">
      <w:pPr>
        <w:ind w:firstLine="709"/>
        <w:jc w:val="both"/>
        <w:rPr>
          <w:rFonts w:ascii="Times New Roman" w:hAnsi="Times New Roman"/>
          <w:sz w:val="28"/>
          <w:szCs w:val="28"/>
          <w:lang w:val="lv-LV"/>
        </w:rPr>
      </w:pPr>
      <w:r>
        <w:rPr>
          <w:rFonts w:ascii="Times New Roman" w:hAnsi="Times New Roman"/>
          <w:sz w:val="28"/>
          <w:szCs w:val="28"/>
          <w:lang w:val="lv-LV"/>
        </w:rPr>
        <w:t xml:space="preserve">Kaut arī </w:t>
      </w:r>
      <w:r w:rsidR="00D711C8">
        <w:rPr>
          <w:rFonts w:ascii="Times New Roman" w:hAnsi="Times New Roman"/>
          <w:sz w:val="28"/>
          <w:szCs w:val="28"/>
          <w:lang w:val="lv-LV"/>
        </w:rPr>
        <w:t>2011.gadā</w:t>
      </w:r>
      <w:r>
        <w:rPr>
          <w:rFonts w:ascii="Times New Roman" w:hAnsi="Times New Roman"/>
          <w:sz w:val="28"/>
          <w:szCs w:val="28"/>
          <w:lang w:val="lv-LV"/>
        </w:rPr>
        <w:t xml:space="preserve"> </w:t>
      </w:r>
      <w:r w:rsidR="00BB7FD6">
        <w:rPr>
          <w:rFonts w:ascii="Times New Roman" w:hAnsi="Times New Roman"/>
          <w:sz w:val="28"/>
          <w:szCs w:val="28"/>
          <w:lang w:val="lv-LV"/>
        </w:rPr>
        <w:t xml:space="preserve">nebija iespējams nodrošināt sistemātisku atbalstu nacionālās identitātes saglabāšanai un valodas apguvei ārzemēs, </w:t>
      </w:r>
      <w:r w:rsidR="00D711C8">
        <w:rPr>
          <w:rFonts w:ascii="Times New Roman" w:hAnsi="Times New Roman"/>
          <w:sz w:val="28"/>
          <w:szCs w:val="28"/>
          <w:lang w:val="lv-LV"/>
        </w:rPr>
        <w:t xml:space="preserve">valsts </w:t>
      </w:r>
      <w:r w:rsidR="004C7431">
        <w:rPr>
          <w:rFonts w:ascii="Times New Roman" w:hAnsi="Times New Roman"/>
          <w:sz w:val="28"/>
          <w:szCs w:val="28"/>
          <w:lang w:val="lv-LV"/>
        </w:rPr>
        <w:t>metodisko</w:t>
      </w:r>
      <w:r w:rsidR="00653664">
        <w:rPr>
          <w:rFonts w:ascii="Times New Roman" w:hAnsi="Times New Roman"/>
          <w:sz w:val="28"/>
          <w:szCs w:val="28"/>
          <w:lang w:val="lv-LV"/>
        </w:rPr>
        <w:t xml:space="preserve"> atbalst</w:t>
      </w:r>
      <w:r w:rsidR="00BB7FD6">
        <w:rPr>
          <w:rFonts w:ascii="Times New Roman" w:hAnsi="Times New Roman"/>
          <w:sz w:val="28"/>
          <w:szCs w:val="28"/>
          <w:lang w:val="lv-LV"/>
        </w:rPr>
        <w:t>u</w:t>
      </w:r>
      <w:r w:rsidR="00653664">
        <w:rPr>
          <w:rFonts w:ascii="Times New Roman" w:hAnsi="Times New Roman"/>
          <w:sz w:val="28"/>
          <w:szCs w:val="28"/>
          <w:lang w:val="lv-LV"/>
        </w:rPr>
        <w:t xml:space="preserve"> </w:t>
      </w:r>
      <w:r w:rsidR="00D711C8">
        <w:rPr>
          <w:rFonts w:ascii="Times New Roman" w:hAnsi="Times New Roman"/>
          <w:sz w:val="28"/>
          <w:szCs w:val="28"/>
          <w:lang w:val="lv-LV"/>
        </w:rPr>
        <w:t xml:space="preserve">saņēma </w:t>
      </w:r>
      <w:r w:rsidR="004C7431">
        <w:rPr>
          <w:rFonts w:ascii="Times New Roman" w:hAnsi="Times New Roman"/>
          <w:sz w:val="28"/>
          <w:szCs w:val="28"/>
          <w:lang w:val="lv-LV"/>
        </w:rPr>
        <w:t>Eiropas S</w:t>
      </w:r>
      <w:r w:rsidR="00653664">
        <w:rPr>
          <w:rFonts w:ascii="Times New Roman" w:hAnsi="Times New Roman"/>
          <w:sz w:val="28"/>
          <w:szCs w:val="28"/>
          <w:lang w:val="lv-LV"/>
        </w:rPr>
        <w:t>kolas Luksemburgā</w:t>
      </w:r>
      <w:r w:rsidR="004C7431">
        <w:rPr>
          <w:rFonts w:ascii="Times New Roman" w:hAnsi="Times New Roman"/>
          <w:sz w:val="28"/>
          <w:szCs w:val="28"/>
          <w:lang w:val="lv-LV"/>
        </w:rPr>
        <w:t xml:space="preserve"> un</w:t>
      </w:r>
      <w:r w:rsidR="00D711C8">
        <w:rPr>
          <w:rFonts w:ascii="Times New Roman" w:hAnsi="Times New Roman"/>
          <w:sz w:val="28"/>
          <w:szCs w:val="28"/>
          <w:lang w:val="lv-LV"/>
        </w:rPr>
        <w:t xml:space="preserve"> Beļģij</w:t>
      </w:r>
      <w:r w:rsidR="00653664">
        <w:rPr>
          <w:rFonts w:ascii="Times New Roman" w:hAnsi="Times New Roman"/>
          <w:sz w:val="28"/>
          <w:szCs w:val="28"/>
          <w:lang w:val="lv-LV"/>
        </w:rPr>
        <w:t>ā</w:t>
      </w:r>
      <w:r w:rsidR="00D711C8">
        <w:rPr>
          <w:rFonts w:ascii="Times New Roman" w:hAnsi="Times New Roman"/>
          <w:sz w:val="28"/>
          <w:szCs w:val="28"/>
          <w:lang w:val="lv-LV"/>
        </w:rPr>
        <w:t xml:space="preserve">, </w:t>
      </w:r>
      <w:r w:rsidR="00653664">
        <w:rPr>
          <w:rFonts w:ascii="Times New Roman" w:hAnsi="Times New Roman"/>
          <w:sz w:val="28"/>
          <w:szCs w:val="28"/>
          <w:lang w:val="lv-LV"/>
        </w:rPr>
        <w:t xml:space="preserve">kā arī </w:t>
      </w:r>
      <w:r w:rsidR="004C7431">
        <w:rPr>
          <w:rFonts w:ascii="Times New Roman" w:hAnsi="Times New Roman"/>
          <w:sz w:val="28"/>
          <w:szCs w:val="28"/>
          <w:lang w:val="lv-LV"/>
        </w:rPr>
        <w:t xml:space="preserve">finansiāli tika atbalstīta </w:t>
      </w:r>
      <w:r w:rsidR="00653664">
        <w:rPr>
          <w:rFonts w:ascii="Times New Roman" w:hAnsi="Times New Roman"/>
          <w:sz w:val="28"/>
          <w:szCs w:val="28"/>
          <w:lang w:val="lv-LV"/>
        </w:rPr>
        <w:t>svētdienas skola Igaunijā. Tāpat tika atbalstīt</w:t>
      </w:r>
      <w:r w:rsidR="00263F5F">
        <w:rPr>
          <w:rFonts w:ascii="Times New Roman" w:hAnsi="Times New Roman"/>
          <w:sz w:val="28"/>
          <w:szCs w:val="28"/>
          <w:lang w:val="lv-LV"/>
        </w:rPr>
        <w:t>s</w:t>
      </w:r>
      <w:r w:rsidR="00653664">
        <w:rPr>
          <w:rFonts w:ascii="Times New Roman" w:hAnsi="Times New Roman"/>
          <w:sz w:val="28"/>
          <w:szCs w:val="28"/>
          <w:lang w:val="lv-LV"/>
        </w:rPr>
        <w:t xml:space="preserve"> svētdienas skolotāju </w:t>
      </w:r>
      <w:r w:rsidR="00BA2FA1">
        <w:rPr>
          <w:rFonts w:ascii="Times New Roman" w:hAnsi="Times New Roman"/>
          <w:sz w:val="28"/>
          <w:szCs w:val="28"/>
          <w:lang w:val="lv-LV"/>
        </w:rPr>
        <w:t>pieredzes apmaiņas seminārs.</w:t>
      </w:r>
      <w:r w:rsidR="00CC50EB">
        <w:rPr>
          <w:rFonts w:ascii="Times New Roman" w:hAnsi="Times New Roman"/>
          <w:sz w:val="28"/>
          <w:szCs w:val="28"/>
          <w:lang w:val="lv-LV"/>
        </w:rPr>
        <w:t xml:space="preserve"> Atbalsts nacionālās identitātes saglabāšanai</w:t>
      </w:r>
      <w:r w:rsidR="00BA2FA1">
        <w:rPr>
          <w:rFonts w:ascii="Times New Roman" w:hAnsi="Times New Roman"/>
          <w:sz w:val="28"/>
          <w:szCs w:val="28"/>
          <w:lang w:val="lv-LV"/>
        </w:rPr>
        <w:t xml:space="preserve"> </w:t>
      </w:r>
      <w:r w:rsidR="00CC50EB">
        <w:rPr>
          <w:rFonts w:ascii="Times New Roman" w:hAnsi="Times New Roman"/>
          <w:sz w:val="28"/>
          <w:szCs w:val="28"/>
          <w:lang w:val="lv-LV"/>
        </w:rPr>
        <w:t>sniegts arī līdzfinansējot ģimeņu 3x3 nometnes organizēšanu Īrijā</w:t>
      </w:r>
      <w:r w:rsidR="00441BD1">
        <w:rPr>
          <w:rFonts w:ascii="Times New Roman" w:hAnsi="Times New Roman"/>
          <w:sz w:val="28"/>
          <w:szCs w:val="28"/>
          <w:lang w:val="lv-LV"/>
        </w:rPr>
        <w:t>. Lai nodrošin</w:t>
      </w:r>
      <w:r w:rsidR="00764245">
        <w:rPr>
          <w:rFonts w:ascii="Times New Roman" w:hAnsi="Times New Roman"/>
          <w:sz w:val="28"/>
          <w:szCs w:val="28"/>
          <w:lang w:val="lv-LV"/>
        </w:rPr>
        <w:t>ātu daudzpusīgāko atbalstu, 2012</w:t>
      </w:r>
      <w:r w:rsidR="00441BD1">
        <w:rPr>
          <w:rFonts w:ascii="Times New Roman" w:hAnsi="Times New Roman"/>
          <w:sz w:val="28"/>
          <w:szCs w:val="28"/>
          <w:lang w:val="lv-LV"/>
        </w:rPr>
        <w:t>.</w:t>
      </w:r>
      <w:r w:rsidR="00764245">
        <w:rPr>
          <w:rFonts w:ascii="Times New Roman" w:hAnsi="Times New Roman"/>
          <w:sz w:val="28"/>
          <w:szCs w:val="28"/>
          <w:lang w:val="lv-LV"/>
        </w:rPr>
        <w:t xml:space="preserve"> – 2013.</w:t>
      </w:r>
      <w:r w:rsidR="00441BD1">
        <w:rPr>
          <w:rFonts w:ascii="Times New Roman" w:hAnsi="Times New Roman"/>
          <w:sz w:val="28"/>
          <w:szCs w:val="28"/>
          <w:lang w:val="lv-LV"/>
        </w:rPr>
        <w:t>gadā plānots līdzfinansēt ārzemju latviešu kolektīvu dalību XXV Vispārējos latviešu Dziesmu un XV Deju svētkos</w:t>
      </w:r>
      <w:r w:rsidR="00764245">
        <w:rPr>
          <w:rFonts w:ascii="Times New Roman" w:hAnsi="Times New Roman"/>
          <w:sz w:val="28"/>
          <w:szCs w:val="28"/>
          <w:lang w:val="lv-LV"/>
        </w:rPr>
        <w:t>, nodrošināt atbalstu latviskai izglītībai ārvalstīs</w:t>
      </w:r>
      <w:r w:rsidR="00F5360D">
        <w:rPr>
          <w:rFonts w:ascii="Times New Roman" w:hAnsi="Times New Roman"/>
          <w:sz w:val="28"/>
          <w:szCs w:val="28"/>
          <w:lang w:val="lv-LV"/>
        </w:rPr>
        <w:t>, veicināt latviešu kultūras pieejamību diasporas centros</w:t>
      </w:r>
      <w:r w:rsidR="00441BD1">
        <w:rPr>
          <w:rFonts w:ascii="Times New Roman" w:hAnsi="Times New Roman"/>
          <w:sz w:val="28"/>
          <w:szCs w:val="28"/>
          <w:lang w:val="lv-LV"/>
        </w:rPr>
        <w:t>.</w:t>
      </w:r>
      <w:r w:rsidR="00F5360D">
        <w:rPr>
          <w:rFonts w:ascii="Times New Roman" w:hAnsi="Times New Roman"/>
          <w:sz w:val="28"/>
          <w:szCs w:val="28"/>
          <w:lang w:val="lv-LV"/>
        </w:rPr>
        <w:t xml:space="preserve"> Saskaņā ar Ministru prezidenta rezolūciju un </w:t>
      </w:r>
      <w:r w:rsidR="00C71328">
        <w:rPr>
          <w:rFonts w:ascii="Times New Roman" w:hAnsi="Times New Roman"/>
          <w:sz w:val="28"/>
          <w:szCs w:val="28"/>
          <w:lang w:val="lv-LV"/>
        </w:rPr>
        <w:t>MK</w:t>
      </w:r>
      <w:r w:rsidR="00F5360D">
        <w:rPr>
          <w:rFonts w:ascii="Times New Roman" w:hAnsi="Times New Roman"/>
          <w:sz w:val="28"/>
          <w:szCs w:val="28"/>
          <w:lang w:val="lv-LV"/>
        </w:rPr>
        <w:t xml:space="preserve"> lēmumu minētajām aktivitātēm tiek paredzēti papildus valsts budžeta līdzekļi.</w:t>
      </w:r>
    </w:p>
    <w:p w:rsidR="00935397" w:rsidRDefault="00935397" w:rsidP="00935397">
      <w:pPr>
        <w:ind w:firstLine="709"/>
        <w:jc w:val="both"/>
        <w:rPr>
          <w:rFonts w:ascii="Times New Roman" w:hAnsi="Times New Roman"/>
          <w:sz w:val="28"/>
          <w:szCs w:val="28"/>
          <w:lang w:val="lv-LV"/>
        </w:rPr>
      </w:pPr>
      <w:r>
        <w:rPr>
          <w:rFonts w:ascii="Times New Roman" w:hAnsi="Times New Roman"/>
          <w:sz w:val="28"/>
          <w:szCs w:val="28"/>
          <w:lang w:val="lv-LV"/>
        </w:rPr>
        <w:t xml:space="preserve">Lai nodrošinātu tautiešu piekļuvi </w:t>
      </w:r>
      <w:r w:rsidRPr="00261936">
        <w:rPr>
          <w:rFonts w:ascii="Times New Roman" w:hAnsi="Times New Roman"/>
          <w:sz w:val="28"/>
          <w:szCs w:val="28"/>
          <w:lang w:val="lv-LV"/>
        </w:rPr>
        <w:t>Latvijā veidotajiem raidījumiem</w:t>
      </w:r>
      <w:r>
        <w:rPr>
          <w:rFonts w:ascii="Times New Roman" w:hAnsi="Times New Roman"/>
          <w:sz w:val="28"/>
          <w:szCs w:val="28"/>
          <w:lang w:val="lv-LV"/>
        </w:rPr>
        <w:t xml:space="preserve"> tiek plānots atvērt jaunu TV kanālu interneta platformā, </w:t>
      </w:r>
      <w:r w:rsidRPr="005809A8">
        <w:rPr>
          <w:rFonts w:ascii="Times New Roman" w:hAnsi="Times New Roman"/>
          <w:sz w:val="28"/>
          <w:szCs w:val="28"/>
          <w:lang w:val="lv-LV"/>
        </w:rPr>
        <w:t xml:space="preserve">kura mērķauditorija </w:t>
      </w:r>
      <w:r>
        <w:rPr>
          <w:rFonts w:ascii="Times New Roman" w:hAnsi="Times New Roman"/>
          <w:sz w:val="28"/>
          <w:szCs w:val="28"/>
          <w:lang w:val="lv-LV"/>
        </w:rPr>
        <w:t>būtu</w:t>
      </w:r>
      <w:r w:rsidRPr="005809A8">
        <w:rPr>
          <w:rFonts w:ascii="Times New Roman" w:hAnsi="Times New Roman"/>
          <w:sz w:val="28"/>
          <w:szCs w:val="28"/>
          <w:lang w:val="lv-LV"/>
        </w:rPr>
        <w:t xml:space="preserve"> gan </w:t>
      </w:r>
      <w:r>
        <w:rPr>
          <w:rFonts w:ascii="Times New Roman" w:hAnsi="Times New Roman"/>
          <w:sz w:val="28"/>
          <w:szCs w:val="28"/>
          <w:lang w:val="lv-LV"/>
        </w:rPr>
        <w:t>Latvijā, gan ārzemēs dzīvojošie</w:t>
      </w:r>
      <w:r w:rsidRPr="005809A8">
        <w:rPr>
          <w:rFonts w:ascii="Times New Roman" w:hAnsi="Times New Roman"/>
          <w:sz w:val="28"/>
          <w:szCs w:val="28"/>
          <w:lang w:val="lv-LV"/>
        </w:rPr>
        <w:t>.</w:t>
      </w:r>
      <w:r>
        <w:rPr>
          <w:rFonts w:ascii="Times New Roman" w:hAnsi="Times New Roman"/>
          <w:sz w:val="28"/>
          <w:szCs w:val="28"/>
          <w:lang w:val="lv-LV"/>
        </w:rPr>
        <w:t xml:space="preserve"> </w:t>
      </w:r>
    </w:p>
    <w:p w:rsidR="009468F8" w:rsidRDefault="009468F8" w:rsidP="009468F8">
      <w:pPr>
        <w:ind w:firstLine="720"/>
        <w:jc w:val="both"/>
        <w:rPr>
          <w:rFonts w:ascii="Times New Roman" w:hAnsi="Times New Roman"/>
          <w:sz w:val="28"/>
          <w:szCs w:val="28"/>
          <w:lang w:val="lv-LV"/>
        </w:rPr>
      </w:pPr>
      <w:r w:rsidRPr="004F1465">
        <w:rPr>
          <w:rFonts w:ascii="Times New Roman" w:hAnsi="Times New Roman"/>
          <w:sz w:val="28"/>
          <w:szCs w:val="28"/>
          <w:lang w:val="lv-LV"/>
        </w:rPr>
        <w:t>Svarīgs solis saiknes ar Latviju nostiprināšanai ir dubultpilsonības pieļaujamības subjektu loka paplašināšanas izskatīšana Saeimas līmenī. Latvijas pilsonības saglabāšana kopā ar citas Eiropas valsts pilsonību ir svarīgs priekšnoteikums emigrējušo Latvijas iedzīvotāju un viņu bērnu atgriešanai Latvijā.</w:t>
      </w:r>
      <w:r>
        <w:rPr>
          <w:rFonts w:ascii="Times New Roman" w:hAnsi="Times New Roman"/>
          <w:sz w:val="28"/>
          <w:szCs w:val="28"/>
          <w:lang w:val="lv-LV"/>
        </w:rPr>
        <w:t xml:space="preserve">   </w:t>
      </w:r>
    </w:p>
    <w:p w:rsidR="007F2EA1" w:rsidRDefault="007F2EA1" w:rsidP="009468F8">
      <w:pPr>
        <w:ind w:firstLine="720"/>
        <w:jc w:val="both"/>
        <w:rPr>
          <w:rFonts w:ascii="Times New Roman" w:hAnsi="Times New Roman"/>
          <w:sz w:val="28"/>
          <w:szCs w:val="28"/>
          <w:lang w:val="lv-LV"/>
        </w:rPr>
      </w:pPr>
      <w:r>
        <w:rPr>
          <w:rFonts w:ascii="Times New Roman" w:hAnsi="Times New Roman"/>
          <w:sz w:val="28"/>
          <w:szCs w:val="28"/>
          <w:lang w:val="lv-LV"/>
        </w:rPr>
        <w:t>Plānots, ka tiešo ieguldījumu repatriācijas veicināšanā sniegs jauns Repatriācijas likums, kura izstrāde uzsākta 2011.gadā.</w:t>
      </w:r>
    </w:p>
    <w:p w:rsidR="008F1FB6" w:rsidRPr="00F62192" w:rsidRDefault="005C7467" w:rsidP="00C621FE">
      <w:pPr>
        <w:ind w:firstLine="720"/>
        <w:jc w:val="both"/>
        <w:rPr>
          <w:rFonts w:ascii="Times New Roman" w:hAnsi="Times New Roman"/>
          <w:sz w:val="28"/>
          <w:szCs w:val="28"/>
          <w:lang w:val="lv-LV"/>
        </w:rPr>
      </w:pPr>
      <w:r>
        <w:rPr>
          <w:rFonts w:ascii="Times New Roman" w:hAnsi="Times New Roman"/>
          <w:sz w:val="28"/>
          <w:szCs w:val="28"/>
          <w:lang w:val="lv-LV"/>
        </w:rPr>
        <w:t>PMLP veica s</w:t>
      </w:r>
      <w:r w:rsidR="00647817">
        <w:rPr>
          <w:rFonts w:ascii="Times New Roman" w:hAnsi="Times New Roman"/>
          <w:sz w:val="28"/>
          <w:szCs w:val="28"/>
          <w:lang w:val="lv-LV"/>
        </w:rPr>
        <w:t xml:space="preserve">ituācijas monitoringu </w:t>
      </w:r>
      <w:r>
        <w:rPr>
          <w:rFonts w:ascii="Times New Roman" w:hAnsi="Times New Roman"/>
          <w:sz w:val="28"/>
          <w:szCs w:val="28"/>
          <w:lang w:val="lv-LV"/>
        </w:rPr>
        <w:t xml:space="preserve">un problēmu analīzi, izpētot nelegālās migrācijas, vīzu politikas jautājumus, </w:t>
      </w:r>
      <w:r w:rsidR="00C621FE">
        <w:rPr>
          <w:rFonts w:ascii="Times New Roman" w:hAnsi="Times New Roman"/>
          <w:sz w:val="28"/>
          <w:szCs w:val="28"/>
          <w:lang w:val="lv-LV"/>
        </w:rPr>
        <w:t xml:space="preserve"> </w:t>
      </w:r>
      <w:r>
        <w:rPr>
          <w:rFonts w:ascii="Times New Roman" w:hAnsi="Times New Roman"/>
          <w:sz w:val="28"/>
          <w:szCs w:val="28"/>
          <w:lang w:val="lv-LV"/>
        </w:rPr>
        <w:t xml:space="preserve">kā arī migrācijas un patvēruma politikas struktūru </w:t>
      </w:r>
      <w:r w:rsidR="000E5B2E">
        <w:rPr>
          <w:rFonts w:ascii="Times New Roman" w:hAnsi="Times New Roman"/>
          <w:sz w:val="28"/>
          <w:szCs w:val="28"/>
          <w:lang w:val="lv-LV"/>
        </w:rPr>
        <w:t>kopumā. EM sagatavoja</w:t>
      </w:r>
      <w:r w:rsidR="00F62192">
        <w:rPr>
          <w:rFonts w:ascii="Times New Roman" w:hAnsi="Times New Roman"/>
          <w:sz w:val="28"/>
          <w:szCs w:val="28"/>
          <w:lang w:val="lv-LV"/>
        </w:rPr>
        <w:t xml:space="preserve"> </w:t>
      </w:r>
      <w:r w:rsidR="00F62192" w:rsidRPr="00F62192">
        <w:rPr>
          <w:rFonts w:ascii="Times New Roman" w:hAnsi="Times New Roman"/>
          <w:sz w:val="28"/>
          <w:szCs w:val="28"/>
          <w:lang w:val="lv-LV"/>
        </w:rPr>
        <w:t>Informatīvo ziņojumu par prognozēm darba</w:t>
      </w:r>
      <w:r w:rsidR="00F62192" w:rsidRPr="00F62192">
        <w:rPr>
          <w:rFonts w:ascii="Times New Roman" w:hAnsi="Times New Roman"/>
          <w:sz w:val="28"/>
          <w:szCs w:val="28"/>
          <w:lang w:val="lv-LV"/>
        </w:rPr>
        <w:softHyphen/>
        <w:t>spēka pieprasījuma un piedāvājuma atbilstībai vidējā termiņā</w:t>
      </w:r>
      <w:r w:rsidR="004E3CD2">
        <w:rPr>
          <w:rFonts w:ascii="Times New Roman" w:hAnsi="Times New Roman"/>
          <w:sz w:val="28"/>
          <w:szCs w:val="28"/>
          <w:lang w:val="lv-LV"/>
        </w:rPr>
        <w:t>, kā arī 2011.gadā</w:t>
      </w:r>
      <w:r w:rsidR="00E322A0">
        <w:rPr>
          <w:rFonts w:ascii="Times New Roman" w:hAnsi="Times New Roman"/>
          <w:sz w:val="28"/>
          <w:szCs w:val="28"/>
          <w:lang w:val="lv-LV"/>
        </w:rPr>
        <w:t xml:space="preserve"> uzsākti trīs pētījuma par nākotnē pieprasītākām prasmēm Latvijā, iedzīvotāju novecošanās</w:t>
      </w:r>
      <w:proofErr w:type="gramStart"/>
      <w:r w:rsidR="00E322A0">
        <w:rPr>
          <w:rFonts w:ascii="Times New Roman" w:hAnsi="Times New Roman"/>
          <w:sz w:val="28"/>
          <w:szCs w:val="28"/>
          <w:lang w:val="lv-LV"/>
        </w:rPr>
        <w:t xml:space="preserve">  </w:t>
      </w:r>
      <w:proofErr w:type="gramEnd"/>
      <w:r w:rsidR="00E322A0">
        <w:rPr>
          <w:rFonts w:ascii="Times New Roman" w:hAnsi="Times New Roman"/>
          <w:sz w:val="28"/>
          <w:szCs w:val="28"/>
          <w:lang w:val="lv-LV"/>
        </w:rPr>
        <w:t xml:space="preserve">ietekmi </w:t>
      </w:r>
      <w:r w:rsidR="00E322A0" w:rsidRPr="0055347C">
        <w:rPr>
          <w:rFonts w:ascii="Times New Roman" w:hAnsi="Times New Roman"/>
          <w:sz w:val="28"/>
          <w:szCs w:val="28"/>
          <w:lang w:val="lv-LV"/>
        </w:rPr>
        <w:t>uz nākotnes prasmju piedāvājumu Latvijā</w:t>
      </w:r>
      <w:r w:rsidR="00E322A0">
        <w:rPr>
          <w:rFonts w:ascii="Times New Roman" w:hAnsi="Times New Roman"/>
          <w:sz w:val="28"/>
          <w:szCs w:val="28"/>
          <w:lang w:val="lv-LV"/>
        </w:rPr>
        <w:t xml:space="preserve">, kā arī darbaspēka profesionālo mobilitāti.  Plašu ieskatu emigrācijas jautājumos sagatavojis </w:t>
      </w:r>
      <w:r w:rsidR="00E322A0" w:rsidRPr="00E322A0">
        <w:rPr>
          <w:rFonts w:ascii="Times New Roman" w:hAnsi="Times New Roman"/>
          <w:sz w:val="28"/>
          <w:szCs w:val="28"/>
          <w:lang w:val="lv-LV"/>
        </w:rPr>
        <w:t>LU Soci</w:t>
      </w:r>
      <w:r w:rsidR="00E322A0" w:rsidRPr="00E322A0">
        <w:rPr>
          <w:rFonts w:ascii="Times New Roman" w:hAnsi="Times New Roman" w:hint="eastAsia"/>
          <w:sz w:val="28"/>
          <w:szCs w:val="28"/>
          <w:lang w:val="lv-LV"/>
        </w:rPr>
        <w:t>ā</w:t>
      </w:r>
      <w:r w:rsidR="00E322A0" w:rsidRPr="00E322A0">
        <w:rPr>
          <w:rFonts w:ascii="Times New Roman" w:hAnsi="Times New Roman"/>
          <w:sz w:val="28"/>
          <w:szCs w:val="28"/>
          <w:lang w:val="lv-LV"/>
        </w:rPr>
        <w:t>lo un politisko p</w:t>
      </w:r>
      <w:r w:rsidR="00E322A0" w:rsidRPr="00E322A0">
        <w:rPr>
          <w:rFonts w:ascii="Times New Roman" w:hAnsi="Times New Roman" w:hint="eastAsia"/>
          <w:sz w:val="28"/>
          <w:szCs w:val="28"/>
          <w:lang w:val="lv-LV"/>
        </w:rPr>
        <w:t>ē</w:t>
      </w:r>
      <w:r w:rsidR="00E322A0" w:rsidRPr="00E322A0">
        <w:rPr>
          <w:rFonts w:ascii="Times New Roman" w:hAnsi="Times New Roman"/>
          <w:sz w:val="28"/>
          <w:szCs w:val="28"/>
          <w:lang w:val="lv-LV"/>
        </w:rPr>
        <w:t>t</w:t>
      </w:r>
      <w:r w:rsidR="00E322A0" w:rsidRPr="00E322A0">
        <w:rPr>
          <w:rFonts w:ascii="Times New Roman" w:hAnsi="Times New Roman" w:hint="eastAsia"/>
          <w:sz w:val="28"/>
          <w:szCs w:val="28"/>
          <w:lang w:val="lv-LV"/>
        </w:rPr>
        <w:t>ī</w:t>
      </w:r>
      <w:r w:rsidR="00E322A0" w:rsidRPr="00E322A0">
        <w:rPr>
          <w:rFonts w:ascii="Times New Roman" w:hAnsi="Times New Roman"/>
          <w:sz w:val="28"/>
          <w:szCs w:val="28"/>
          <w:lang w:val="lv-LV"/>
        </w:rPr>
        <w:t>jumu instit</w:t>
      </w:r>
      <w:r w:rsidR="00E322A0" w:rsidRPr="00E322A0">
        <w:rPr>
          <w:rFonts w:ascii="Times New Roman" w:hAnsi="Times New Roman" w:hint="eastAsia"/>
          <w:sz w:val="28"/>
          <w:szCs w:val="28"/>
          <w:lang w:val="lv-LV"/>
        </w:rPr>
        <w:t>ū</w:t>
      </w:r>
      <w:r w:rsidR="00E322A0" w:rsidRPr="00E322A0">
        <w:rPr>
          <w:rFonts w:ascii="Times New Roman" w:hAnsi="Times New Roman"/>
          <w:sz w:val="28"/>
          <w:szCs w:val="28"/>
          <w:lang w:val="lv-LV"/>
        </w:rPr>
        <w:t>ts</w:t>
      </w:r>
      <w:r w:rsidR="00E322A0">
        <w:rPr>
          <w:rFonts w:ascii="Times New Roman" w:hAnsi="Times New Roman"/>
          <w:sz w:val="28"/>
          <w:szCs w:val="28"/>
          <w:lang w:val="lv-LV"/>
        </w:rPr>
        <w:t>,</w:t>
      </w:r>
      <w:r w:rsidR="00D756D4">
        <w:rPr>
          <w:rFonts w:ascii="Times New Roman" w:hAnsi="Times New Roman"/>
          <w:sz w:val="28"/>
          <w:szCs w:val="28"/>
          <w:lang w:val="lv-LV"/>
        </w:rPr>
        <w:t xml:space="preserve"> tēmas par </w:t>
      </w:r>
      <w:r w:rsidR="00E322A0">
        <w:rPr>
          <w:rFonts w:ascii="Times New Roman" w:hAnsi="Times New Roman"/>
          <w:sz w:val="28"/>
          <w:szCs w:val="28"/>
          <w:lang w:val="lv-LV"/>
        </w:rPr>
        <w:t xml:space="preserve"> </w:t>
      </w:r>
      <w:r w:rsidR="00D756D4">
        <w:rPr>
          <w:rFonts w:ascii="Times New Roman" w:hAnsi="Times New Roman"/>
          <w:sz w:val="28"/>
          <w:szCs w:val="28"/>
          <w:lang w:val="lv-LV"/>
        </w:rPr>
        <w:t xml:space="preserve">vēsturisko emigrāciju, tās sasaisti ar identitātes saglabāšanu, jaunākām tendencēm ietverot </w:t>
      </w:r>
      <w:r w:rsidR="00E322A0">
        <w:rPr>
          <w:rFonts w:ascii="Times New Roman" w:hAnsi="Times New Roman"/>
          <w:sz w:val="28"/>
          <w:szCs w:val="28"/>
          <w:lang w:val="lv-LV"/>
        </w:rPr>
        <w:t>Pārskatā</w:t>
      </w:r>
      <w:r w:rsidR="00D756D4">
        <w:rPr>
          <w:rFonts w:ascii="Times New Roman" w:hAnsi="Times New Roman"/>
          <w:sz w:val="28"/>
          <w:szCs w:val="28"/>
          <w:lang w:val="lv-LV"/>
        </w:rPr>
        <w:t xml:space="preserve"> par tautas attīstību 2010/2011.</w:t>
      </w:r>
    </w:p>
    <w:p w:rsidR="004E21B7" w:rsidRDefault="004E21B7" w:rsidP="001346D9">
      <w:pPr>
        <w:rPr>
          <w:rFonts w:ascii="Times New Roman" w:hAnsi="Times New Roman"/>
          <w:sz w:val="28"/>
          <w:szCs w:val="28"/>
          <w:lang w:val="lv-LV"/>
        </w:rPr>
      </w:pPr>
    </w:p>
    <w:p w:rsidR="004E21B7" w:rsidRDefault="004E21B7" w:rsidP="001346D9">
      <w:pPr>
        <w:rPr>
          <w:rFonts w:ascii="Times New Roman" w:hAnsi="Times New Roman"/>
          <w:sz w:val="28"/>
          <w:szCs w:val="28"/>
          <w:lang w:val="lv-LV"/>
        </w:rPr>
      </w:pPr>
    </w:p>
    <w:p w:rsidR="006164B1" w:rsidRDefault="006164B1" w:rsidP="001346D9">
      <w:pPr>
        <w:rPr>
          <w:rFonts w:ascii="Times New Roman" w:hAnsi="Times New Roman"/>
          <w:sz w:val="28"/>
          <w:szCs w:val="28"/>
          <w:lang w:val="lv-LV"/>
        </w:rPr>
      </w:pPr>
    </w:p>
    <w:p w:rsidR="001346D9" w:rsidRPr="001346D9" w:rsidRDefault="001346D9" w:rsidP="001346D9">
      <w:pPr>
        <w:rPr>
          <w:rFonts w:ascii="Times New Roman" w:hAnsi="Times New Roman"/>
          <w:sz w:val="28"/>
          <w:szCs w:val="28"/>
          <w:lang w:val="lv-LV"/>
        </w:rPr>
      </w:pPr>
      <w:r w:rsidRPr="001346D9">
        <w:rPr>
          <w:rFonts w:ascii="Times New Roman" w:hAnsi="Times New Roman"/>
          <w:sz w:val="28"/>
          <w:szCs w:val="28"/>
          <w:lang w:val="lv-LV"/>
        </w:rPr>
        <w:t xml:space="preserve">Kultūras ministre </w:t>
      </w:r>
      <w:r w:rsidRPr="001346D9">
        <w:rPr>
          <w:rFonts w:ascii="Times New Roman" w:hAnsi="Times New Roman"/>
          <w:sz w:val="28"/>
          <w:szCs w:val="28"/>
          <w:lang w:val="lv-LV"/>
        </w:rPr>
        <w:tab/>
      </w:r>
      <w:r w:rsidRPr="001346D9">
        <w:rPr>
          <w:rFonts w:ascii="Times New Roman" w:hAnsi="Times New Roman"/>
          <w:sz w:val="28"/>
          <w:szCs w:val="28"/>
          <w:lang w:val="lv-LV"/>
        </w:rPr>
        <w:tab/>
      </w:r>
      <w:r w:rsidRPr="001346D9">
        <w:rPr>
          <w:rFonts w:ascii="Times New Roman" w:hAnsi="Times New Roman"/>
          <w:sz w:val="28"/>
          <w:szCs w:val="28"/>
          <w:lang w:val="lv-LV"/>
        </w:rPr>
        <w:tab/>
      </w:r>
      <w:r w:rsidRPr="001346D9">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proofErr w:type="spellStart"/>
      <w:r>
        <w:rPr>
          <w:rFonts w:ascii="Times New Roman" w:hAnsi="Times New Roman"/>
          <w:sz w:val="28"/>
          <w:szCs w:val="28"/>
          <w:lang w:val="lv-LV"/>
        </w:rPr>
        <w:t>Ž.Jaunzeme</w:t>
      </w:r>
      <w:proofErr w:type="spellEnd"/>
      <w:r>
        <w:rPr>
          <w:rFonts w:ascii="Times New Roman" w:hAnsi="Times New Roman"/>
          <w:sz w:val="28"/>
          <w:szCs w:val="28"/>
          <w:lang w:val="lv-LV"/>
        </w:rPr>
        <w:t xml:space="preserve"> – </w:t>
      </w:r>
      <w:proofErr w:type="spellStart"/>
      <w:r w:rsidRPr="001346D9">
        <w:rPr>
          <w:rFonts w:ascii="Times New Roman" w:hAnsi="Times New Roman"/>
          <w:sz w:val="28"/>
          <w:szCs w:val="28"/>
          <w:lang w:val="lv-LV"/>
        </w:rPr>
        <w:t>Grende</w:t>
      </w:r>
      <w:proofErr w:type="spellEnd"/>
    </w:p>
    <w:p w:rsidR="001346D9" w:rsidRDefault="001346D9" w:rsidP="001346D9">
      <w:pPr>
        <w:rPr>
          <w:rFonts w:ascii="Times New Roman" w:hAnsi="Times New Roman"/>
          <w:sz w:val="28"/>
          <w:szCs w:val="28"/>
          <w:lang w:val="lv-LV"/>
        </w:rPr>
      </w:pPr>
    </w:p>
    <w:p w:rsidR="006164B1" w:rsidRDefault="006164B1" w:rsidP="001346D9">
      <w:pPr>
        <w:rPr>
          <w:rFonts w:ascii="Times New Roman" w:hAnsi="Times New Roman"/>
          <w:sz w:val="28"/>
          <w:szCs w:val="28"/>
          <w:lang w:val="lv-LV"/>
        </w:rPr>
      </w:pPr>
    </w:p>
    <w:p w:rsidR="001346D9" w:rsidRPr="001346D9" w:rsidRDefault="001346D9" w:rsidP="001346D9">
      <w:pPr>
        <w:rPr>
          <w:rFonts w:ascii="Times New Roman" w:hAnsi="Times New Roman"/>
          <w:sz w:val="28"/>
          <w:szCs w:val="28"/>
          <w:lang w:val="lv-LV"/>
        </w:rPr>
      </w:pPr>
      <w:r w:rsidRPr="001346D9">
        <w:rPr>
          <w:rFonts w:ascii="Times New Roman" w:hAnsi="Times New Roman"/>
          <w:sz w:val="28"/>
          <w:szCs w:val="28"/>
          <w:lang w:val="lv-LV"/>
        </w:rPr>
        <w:t xml:space="preserve">Vīza: valsts sekretārs </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Pr="001346D9">
        <w:rPr>
          <w:rFonts w:ascii="Times New Roman" w:hAnsi="Times New Roman"/>
          <w:sz w:val="28"/>
          <w:szCs w:val="28"/>
          <w:lang w:val="lv-LV"/>
        </w:rPr>
        <w:t>G.Puķītis</w:t>
      </w:r>
    </w:p>
    <w:p w:rsidR="00993753" w:rsidRPr="002C3667" w:rsidRDefault="00993753" w:rsidP="00993753">
      <w:pPr>
        <w:tabs>
          <w:tab w:val="right" w:pos="9072"/>
          <w:tab w:val="right" w:pos="9526"/>
        </w:tabs>
        <w:rPr>
          <w:rFonts w:ascii="Times New Roman" w:hAnsi="Times New Roman"/>
          <w:color w:val="000000"/>
          <w:sz w:val="28"/>
          <w:szCs w:val="28"/>
        </w:rPr>
      </w:pPr>
      <w:r w:rsidRPr="00D6230F">
        <w:rPr>
          <w:sz w:val="26"/>
          <w:szCs w:val="26"/>
        </w:rPr>
        <w:tab/>
      </w:r>
      <w:r w:rsidRPr="00D6230F">
        <w:rPr>
          <w:sz w:val="26"/>
          <w:szCs w:val="26"/>
        </w:rPr>
        <w:tab/>
      </w:r>
      <w:r w:rsidRPr="00D6230F">
        <w:rPr>
          <w:sz w:val="26"/>
          <w:szCs w:val="26"/>
        </w:rPr>
        <w:tab/>
      </w:r>
      <w:r w:rsidRPr="00D6230F">
        <w:rPr>
          <w:sz w:val="26"/>
          <w:szCs w:val="26"/>
        </w:rPr>
        <w:tab/>
      </w:r>
    </w:p>
    <w:p w:rsidR="00993753" w:rsidRDefault="00993753" w:rsidP="00993753">
      <w:pPr>
        <w:rPr>
          <w:rFonts w:ascii="Times New Roman" w:hAnsi="Times New Roman"/>
          <w:color w:val="000000"/>
          <w:sz w:val="22"/>
          <w:szCs w:val="22"/>
        </w:rPr>
      </w:pPr>
    </w:p>
    <w:p w:rsidR="004E21B7" w:rsidRDefault="004E21B7" w:rsidP="00993753">
      <w:pPr>
        <w:rPr>
          <w:rFonts w:ascii="Times New Roman" w:hAnsi="Times New Roman"/>
          <w:color w:val="000000"/>
          <w:sz w:val="22"/>
          <w:szCs w:val="22"/>
        </w:rPr>
      </w:pPr>
    </w:p>
    <w:p w:rsidR="004E21B7" w:rsidRDefault="004E21B7" w:rsidP="00993753">
      <w:pPr>
        <w:rPr>
          <w:rFonts w:ascii="Times New Roman" w:hAnsi="Times New Roman"/>
          <w:color w:val="000000"/>
          <w:sz w:val="22"/>
          <w:szCs w:val="22"/>
        </w:rPr>
      </w:pPr>
    </w:p>
    <w:p w:rsidR="004E21B7" w:rsidRDefault="004E21B7" w:rsidP="00993753">
      <w:pPr>
        <w:rPr>
          <w:rFonts w:ascii="Times New Roman" w:hAnsi="Times New Roman"/>
          <w:color w:val="000000"/>
          <w:sz w:val="22"/>
          <w:szCs w:val="22"/>
        </w:rPr>
      </w:pPr>
    </w:p>
    <w:p w:rsidR="004E21B7" w:rsidRPr="001346D9" w:rsidRDefault="004E21B7" w:rsidP="00993753">
      <w:pPr>
        <w:rPr>
          <w:rFonts w:ascii="Times New Roman" w:hAnsi="Times New Roman"/>
          <w:color w:val="000000"/>
          <w:sz w:val="22"/>
          <w:szCs w:val="22"/>
        </w:rPr>
      </w:pPr>
    </w:p>
    <w:p w:rsidR="00993753" w:rsidRPr="001346D9" w:rsidRDefault="0041649B" w:rsidP="00993753">
      <w:pPr>
        <w:rPr>
          <w:rFonts w:ascii="Times New Roman" w:hAnsi="Times New Roman"/>
          <w:color w:val="000000"/>
          <w:sz w:val="22"/>
          <w:szCs w:val="22"/>
        </w:rPr>
      </w:pPr>
      <w:r>
        <w:rPr>
          <w:rFonts w:ascii="Times New Roman" w:hAnsi="Times New Roman"/>
          <w:color w:val="000000"/>
          <w:sz w:val="22"/>
          <w:szCs w:val="22"/>
        </w:rPr>
        <w:t>0</w:t>
      </w:r>
      <w:r w:rsidR="002C2AB7">
        <w:rPr>
          <w:rFonts w:ascii="Times New Roman" w:hAnsi="Times New Roman"/>
          <w:color w:val="000000"/>
          <w:sz w:val="22"/>
          <w:szCs w:val="22"/>
        </w:rPr>
        <w:t>3</w:t>
      </w:r>
      <w:r>
        <w:rPr>
          <w:rFonts w:ascii="Times New Roman" w:hAnsi="Times New Roman"/>
          <w:color w:val="000000"/>
          <w:sz w:val="22"/>
          <w:szCs w:val="22"/>
        </w:rPr>
        <w:t>.08</w:t>
      </w:r>
      <w:r w:rsidR="00993753" w:rsidRPr="001346D9">
        <w:rPr>
          <w:rFonts w:ascii="Times New Roman" w:hAnsi="Times New Roman"/>
          <w:color w:val="000000"/>
          <w:sz w:val="22"/>
          <w:szCs w:val="22"/>
        </w:rPr>
        <w:t xml:space="preserve">.2012. </w:t>
      </w:r>
      <w:r>
        <w:rPr>
          <w:rFonts w:ascii="Times New Roman" w:hAnsi="Times New Roman"/>
          <w:color w:val="000000"/>
          <w:sz w:val="22"/>
          <w:szCs w:val="22"/>
        </w:rPr>
        <w:t>11:</w:t>
      </w:r>
      <w:r w:rsidR="002C2AB7">
        <w:rPr>
          <w:rFonts w:ascii="Times New Roman" w:hAnsi="Times New Roman"/>
          <w:color w:val="000000"/>
          <w:sz w:val="22"/>
          <w:szCs w:val="22"/>
        </w:rPr>
        <w:t>25</w:t>
      </w:r>
    </w:p>
    <w:p w:rsidR="00993753" w:rsidRPr="001346D9" w:rsidRDefault="00993753" w:rsidP="006914F3">
      <w:pPr>
        <w:tabs>
          <w:tab w:val="left" w:pos="5730"/>
        </w:tabs>
        <w:rPr>
          <w:rFonts w:ascii="Times New Roman" w:hAnsi="Times New Roman"/>
          <w:sz w:val="22"/>
          <w:szCs w:val="22"/>
        </w:rPr>
      </w:pPr>
      <w:r w:rsidRPr="001346D9">
        <w:rPr>
          <w:rFonts w:ascii="Times New Roman" w:hAnsi="Times New Roman"/>
          <w:sz w:val="22"/>
          <w:szCs w:val="22"/>
        </w:rPr>
        <w:t xml:space="preserve">7 </w:t>
      </w:r>
      <w:r w:rsidR="007C3E26">
        <w:rPr>
          <w:rFonts w:ascii="Times New Roman" w:hAnsi="Times New Roman"/>
          <w:sz w:val="22"/>
          <w:szCs w:val="22"/>
        </w:rPr>
        <w:t>20</w:t>
      </w:r>
      <w:r w:rsidR="0041649B">
        <w:rPr>
          <w:rFonts w:ascii="Times New Roman" w:hAnsi="Times New Roman"/>
          <w:sz w:val="22"/>
          <w:szCs w:val="22"/>
        </w:rPr>
        <w:t>7</w:t>
      </w:r>
      <w:r w:rsidR="006914F3">
        <w:rPr>
          <w:rFonts w:ascii="Times New Roman" w:hAnsi="Times New Roman"/>
          <w:sz w:val="22"/>
          <w:szCs w:val="22"/>
        </w:rPr>
        <w:tab/>
      </w:r>
    </w:p>
    <w:p w:rsidR="00993753" w:rsidRPr="001346D9" w:rsidRDefault="001346D9" w:rsidP="00993753">
      <w:pPr>
        <w:rPr>
          <w:rFonts w:ascii="Times New Roman" w:hAnsi="Times New Roman"/>
          <w:color w:val="000000"/>
          <w:sz w:val="22"/>
          <w:szCs w:val="22"/>
        </w:rPr>
      </w:pPr>
      <w:r>
        <w:rPr>
          <w:rFonts w:ascii="Times New Roman" w:hAnsi="Times New Roman"/>
          <w:sz w:val="22"/>
          <w:szCs w:val="22"/>
        </w:rPr>
        <w:t>A.</w:t>
      </w:r>
      <w:r w:rsidR="00993753" w:rsidRPr="001346D9">
        <w:rPr>
          <w:rFonts w:ascii="Times New Roman" w:hAnsi="Times New Roman"/>
          <w:sz w:val="22"/>
          <w:szCs w:val="22"/>
        </w:rPr>
        <w:t>Rostovceva</w:t>
      </w:r>
      <w:r w:rsidR="00993753" w:rsidRPr="001346D9">
        <w:rPr>
          <w:rFonts w:ascii="Times New Roman" w:hAnsi="Times New Roman"/>
          <w:color w:val="000000"/>
          <w:sz w:val="22"/>
          <w:szCs w:val="22"/>
        </w:rPr>
        <w:t xml:space="preserve">, </w:t>
      </w:r>
      <w:r w:rsidR="00993753" w:rsidRPr="001346D9">
        <w:rPr>
          <w:rFonts w:ascii="Times New Roman" w:hAnsi="Times New Roman"/>
          <w:sz w:val="22"/>
          <w:szCs w:val="22"/>
        </w:rPr>
        <w:t>67330213</w:t>
      </w:r>
    </w:p>
    <w:p w:rsidR="00993753" w:rsidRPr="001346D9" w:rsidRDefault="00086877" w:rsidP="00993753">
      <w:pPr>
        <w:rPr>
          <w:rFonts w:ascii="Times New Roman" w:hAnsi="Times New Roman"/>
          <w:sz w:val="22"/>
          <w:szCs w:val="22"/>
        </w:rPr>
      </w:pPr>
      <w:hyperlink r:id="rId13" w:history="1">
        <w:r w:rsidR="001346D9" w:rsidRPr="0076402C">
          <w:rPr>
            <w:rStyle w:val="Hyperlink"/>
            <w:rFonts w:ascii="Times New Roman" w:hAnsi="Times New Roman"/>
            <w:sz w:val="22"/>
            <w:szCs w:val="22"/>
          </w:rPr>
          <w:t>Aleksandra.Rostovceva@km.gov.lv</w:t>
        </w:r>
      </w:hyperlink>
      <w:r w:rsidR="001346D9">
        <w:rPr>
          <w:rFonts w:ascii="Times New Roman" w:hAnsi="Times New Roman"/>
          <w:color w:val="000000"/>
          <w:sz w:val="22"/>
          <w:szCs w:val="22"/>
        </w:rPr>
        <w:t xml:space="preserve"> </w:t>
      </w:r>
    </w:p>
    <w:sectPr w:rsidR="00993753" w:rsidRPr="001346D9" w:rsidSect="0038040D">
      <w:headerReference w:type="default" r:id="rId14"/>
      <w:footerReference w:type="default" r:id="rId15"/>
      <w:footerReference w:type="first" r:id="rId16"/>
      <w:pgSz w:w="11906" w:h="16838"/>
      <w:pgMar w:top="1418" w:right="1134" w:bottom="1418" w:left="1701" w:header="708" w:footer="4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E91" w:rsidRDefault="00B60E91" w:rsidP="00387B60">
      <w:r>
        <w:separator/>
      </w:r>
    </w:p>
  </w:endnote>
  <w:endnote w:type="continuationSeparator" w:id="0">
    <w:p w:rsidR="00B60E91" w:rsidRDefault="00B60E91" w:rsidP="00387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NewsGoth Cn TL">
    <w:panose1 w:val="020B0506020202030204"/>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Linotype-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91" w:rsidRPr="001346D9" w:rsidRDefault="00B60E91" w:rsidP="001346D9">
    <w:pPr>
      <w:jc w:val="both"/>
      <w:rPr>
        <w:rFonts w:ascii="Times New Roman" w:hAnsi="Times New Roman"/>
        <w:color w:val="000000"/>
        <w:sz w:val="22"/>
        <w:szCs w:val="22"/>
        <w:lang w:val="lv-LV"/>
      </w:rPr>
    </w:pPr>
    <w:r w:rsidRPr="001346D9">
      <w:rPr>
        <w:rFonts w:ascii="Times New Roman" w:hAnsi="Times New Roman"/>
        <w:sz w:val="22"/>
        <w:szCs w:val="22"/>
        <w:lang w:val="lv-LV"/>
      </w:rPr>
      <w:t>KMZino_</w:t>
    </w:r>
    <w:r>
      <w:rPr>
        <w:rFonts w:ascii="Times New Roman" w:hAnsi="Times New Roman"/>
        <w:sz w:val="22"/>
        <w:szCs w:val="22"/>
        <w:lang w:val="lv-LV"/>
      </w:rPr>
      <w:t>0308</w:t>
    </w:r>
    <w:r w:rsidRPr="001346D9">
      <w:rPr>
        <w:rFonts w:ascii="Times New Roman" w:hAnsi="Times New Roman"/>
        <w:sz w:val="22"/>
        <w:szCs w:val="22"/>
        <w:lang w:val="lv-LV"/>
      </w:rPr>
      <w:t>12_repatriacija; I</w:t>
    </w:r>
    <w:r w:rsidRPr="001346D9">
      <w:rPr>
        <w:rFonts w:ascii="Times New Roman" w:hAnsi="Times New Roman"/>
        <w:color w:val="000000"/>
        <w:sz w:val="22"/>
        <w:szCs w:val="22"/>
        <w:lang w:val="lv-LV"/>
      </w:rPr>
      <w:t xml:space="preserve">nformatīvais ziņojums </w:t>
    </w:r>
    <w:r w:rsidRPr="001346D9">
      <w:rPr>
        <w:rFonts w:ascii="Times New Roman" w:hAnsi="Times New Roman"/>
        <w:sz w:val="22"/>
        <w:szCs w:val="22"/>
        <w:lang w:val="lv-LV"/>
      </w:rPr>
      <w:t>„P</w:t>
    </w:r>
    <w:r w:rsidRPr="001346D9">
      <w:rPr>
        <w:rFonts w:ascii="Times New Roman" w:hAnsi="Times New Roman"/>
        <w:color w:val="000000"/>
        <w:sz w:val="22"/>
        <w:szCs w:val="22"/>
        <w:lang w:val="lv-LV"/>
      </w:rPr>
      <w:t>ar Ministru kabineta 2008.gada 10.jūnija sēdes protokollēmuma (prot. Nr.38 38.§) „Par nepieciešamo rīcību, lai veicinātu darba meklējumos izbraukušo Latvijas iedzīvotāju atgriešanos Latvijā” 2.punkta izpildi 2011.gadā</w:t>
    </w:r>
    <w:r w:rsidRPr="001346D9">
      <w:rPr>
        <w:rFonts w:ascii="Times New Roman" w:hAnsi="Times New Roman"/>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91" w:rsidRPr="001346D9" w:rsidRDefault="00B60E91" w:rsidP="001346D9">
    <w:pPr>
      <w:jc w:val="both"/>
      <w:rPr>
        <w:rFonts w:ascii="Times New Roman" w:hAnsi="Times New Roman"/>
        <w:color w:val="000000"/>
        <w:sz w:val="22"/>
        <w:szCs w:val="22"/>
        <w:lang w:val="lv-LV"/>
      </w:rPr>
    </w:pPr>
    <w:r w:rsidRPr="001346D9">
      <w:rPr>
        <w:rFonts w:ascii="Times New Roman" w:hAnsi="Times New Roman"/>
        <w:sz w:val="22"/>
        <w:szCs w:val="22"/>
        <w:lang w:val="lv-LV"/>
      </w:rPr>
      <w:t>KMZino_</w:t>
    </w:r>
    <w:r>
      <w:rPr>
        <w:rFonts w:ascii="Times New Roman" w:hAnsi="Times New Roman"/>
        <w:sz w:val="22"/>
        <w:szCs w:val="22"/>
        <w:lang w:val="lv-LV"/>
      </w:rPr>
      <w:t>0308</w:t>
    </w:r>
    <w:r w:rsidRPr="001346D9">
      <w:rPr>
        <w:rFonts w:ascii="Times New Roman" w:hAnsi="Times New Roman"/>
        <w:sz w:val="22"/>
        <w:szCs w:val="22"/>
        <w:lang w:val="lv-LV"/>
      </w:rPr>
      <w:t>12_repatriacija; I</w:t>
    </w:r>
    <w:r w:rsidRPr="001346D9">
      <w:rPr>
        <w:rFonts w:ascii="Times New Roman" w:hAnsi="Times New Roman"/>
        <w:color w:val="000000"/>
        <w:sz w:val="22"/>
        <w:szCs w:val="22"/>
        <w:lang w:val="lv-LV"/>
      </w:rPr>
      <w:t xml:space="preserve">nformatīvais ziņojums </w:t>
    </w:r>
    <w:r w:rsidRPr="001346D9">
      <w:rPr>
        <w:rFonts w:ascii="Times New Roman" w:hAnsi="Times New Roman"/>
        <w:sz w:val="22"/>
        <w:szCs w:val="22"/>
        <w:lang w:val="lv-LV"/>
      </w:rPr>
      <w:t>„P</w:t>
    </w:r>
    <w:r w:rsidRPr="001346D9">
      <w:rPr>
        <w:rFonts w:ascii="Times New Roman" w:hAnsi="Times New Roman"/>
        <w:color w:val="000000"/>
        <w:sz w:val="22"/>
        <w:szCs w:val="22"/>
        <w:lang w:val="lv-LV"/>
      </w:rPr>
      <w:t>ar Ministru kabineta 2008.gada 10.jūnija sēdes protokollēmuma (prot. Nr.38 38.§) „Par nepieciešamo rīcību, lai veicinātu darba meklējumos izbraukušo Latvijas iedzīvotāju atgriešanos Latvijā” 2.punkta izpildi 2011.gadā</w:t>
    </w:r>
    <w:r w:rsidRPr="001346D9">
      <w:rPr>
        <w:rFonts w:ascii="Times New Roman" w:hAnsi="Times New Roman"/>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E91" w:rsidRDefault="00B60E91" w:rsidP="00387B60">
      <w:r>
        <w:separator/>
      </w:r>
    </w:p>
  </w:footnote>
  <w:footnote w:type="continuationSeparator" w:id="0">
    <w:p w:rsidR="00B60E91" w:rsidRDefault="00B60E91" w:rsidP="00387B60">
      <w:r>
        <w:continuationSeparator/>
      </w:r>
    </w:p>
  </w:footnote>
  <w:footnote w:id="1">
    <w:p w:rsidR="00B60E91" w:rsidRPr="00E01202" w:rsidRDefault="00B60E91">
      <w:pPr>
        <w:pStyle w:val="FootnoteText"/>
        <w:rPr>
          <w:szCs w:val="22"/>
          <w:lang w:val="lv-LV"/>
        </w:rPr>
      </w:pPr>
      <w:r w:rsidRPr="00E01202">
        <w:rPr>
          <w:rStyle w:val="FootnoteReference"/>
          <w:szCs w:val="22"/>
        </w:rPr>
        <w:footnoteRef/>
      </w:r>
      <w:r w:rsidRPr="00E01202">
        <w:rPr>
          <w:szCs w:val="22"/>
        </w:rPr>
        <w:t xml:space="preserve">  </w:t>
      </w:r>
      <w:r w:rsidRPr="005D5327">
        <w:rPr>
          <w:i/>
          <w:lang w:val="lv-LV"/>
        </w:rPr>
        <w:t>Latvija. Pārskats par tautas attīstību 2010/2011. Nacionālā identitāte, mobilitāte un rīcībspēja</w:t>
      </w:r>
      <w:r w:rsidRPr="005D5327">
        <w:rPr>
          <w:lang w:val="lv-LV"/>
        </w:rPr>
        <w:t xml:space="preserve">. </w:t>
      </w:r>
      <w:proofErr w:type="spellStart"/>
      <w:r>
        <w:rPr>
          <w:lang w:val="lv-LV"/>
        </w:rPr>
        <w:t>R</w:t>
      </w:r>
      <w:r w:rsidRPr="005D5327">
        <w:rPr>
          <w:lang w:val="lv-LV"/>
        </w:rPr>
        <w:t>ed</w:t>
      </w:r>
      <w:proofErr w:type="spellEnd"/>
      <w:r w:rsidRPr="005D5327">
        <w:rPr>
          <w:lang w:val="lv-LV"/>
        </w:rPr>
        <w:t>.</w:t>
      </w:r>
      <w:r>
        <w:rPr>
          <w:lang w:val="lv-LV"/>
        </w:rPr>
        <w:t xml:space="preserve"> </w:t>
      </w:r>
      <w:proofErr w:type="spellStart"/>
      <w:r w:rsidRPr="005D5327">
        <w:rPr>
          <w:lang w:val="lv-LV"/>
        </w:rPr>
        <w:t>B</w:t>
      </w:r>
      <w:r>
        <w:rPr>
          <w:lang w:val="lv-LV"/>
        </w:rPr>
        <w:t>.Zepa</w:t>
      </w:r>
      <w:proofErr w:type="spellEnd"/>
      <w:r>
        <w:rPr>
          <w:lang w:val="lv-LV"/>
        </w:rPr>
        <w:t xml:space="preserve"> un </w:t>
      </w:r>
      <w:proofErr w:type="spellStart"/>
      <w:r>
        <w:rPr>
          <w:lang w:val="lv-LV"/>
        </w:rPr>
        <w:t>E.</w:t>
      </w:r>
      <w:r w:rsidRPr="005D5327">
        <w:rPr>
          <w:lang w:val="lv-LV"/>
        </w:rPr>
        <w:t>Kļave</w:t>
      </w:r>
      <w:proofErr w:type="spellEnd"/>
      <w:r w:rsidRPr="005D5327">
        <w:rPr>
          <w:lang w:val="lv-LV"/>
        </w:rPr>
        <w:t>. Rīga: LU Sociālo un poli</w:t>
      </w:r>
      <w:r>
        <w:rPr>
          <w:lang w:val="lv-LV"/>
        </w:rPr>
        <w:t xml:space="preserve">tisko pētījumu institūts, 2011, - </w:t>
      </w:r>
      <w:r w:rsidRPr="005D5327">
        <w:rPr>
          <w:lang w:val="lv-LV"/>
        </w:rPr>
        <w:t>65.lpp.</w:t>
      </w:r>
    </w:p>
  </w:footnote>
  <w:footnote w:id="2">
    <w:p w:rsidR="00B60E91" w:rsidRPr="00D437E8" w:rsidRDefault="00B60E91">
      <w:pPr>
        <w:pStyle w:val="FootnoteText"/>
        <w:rPr>
          <w:lang w:val="lv-LV"/>
        </w:rPr>
      </w:pPr>
      <w:r w:rsidRPr="00D437E8">
        <w:rPr>
          <w:rStyle w:val="FootnoteReference"/>
        </w:rPr>
        <w:footnoteRef/>
      </w:r>
      <w:r w:rsidRPr="00D437E8">
        <w:t xml:space="preserve"> </w:t>
      </w:r>
      <w:r w:rsidRPr="005D5327">
        <w:rPr>
          <w:lang w:val="lv-LV"/>
        </w:rPr>
        <w:t>Turpat</w:t>
      </w:r>
      <w:r>
        <w:rPr>
          <w:lang w:val="lv-LV"/>
        </w:rPr>
        <w:t xml:space="preserve">, </w:t>
      </w:r>
      <w:r w:rsidRPr="005D5327">
        <w:rPr>
          <w:lang w:val="lv-LV"/>
        </w:rPr>
        <w:t>84.</w:t>
      </w:r>
    </w:p>
  </w:footnote>
  <w:footnote w:id="3">
    <w:p w:rsidR="00B60E91" w:rsidRPr="00D437E8" w:rsidRDefault="00B60E91">
      <w:pPr>
        <w:pStyle w:val="FootnoteText"/>
        <w:rPr>
          <w:lang w:val="lv-LV"/>
        </w:rPr>
      </w:pPr>
      <w:r w:rsidRPr="00D437E8">
        <w:rPr>
          <w:rStyle w:val="FootnoteReference"/>
        </w:rPr>
        <w:footnoteRef/>
      </w:r>
      <w:r w:rsidRPr="00D437E8">
        <w:t xml:space="preserve"> </w:t>
      </w:r>
      <w:r w:rsidRPr="005D5327">
        <w:rPr>
          <w:lang w:val="lv-LV"/>
        </w:rPr>
        <w:t>Turpat</w:t>
      </w:r>
      <w:r>
        <w:rPr>
          <w:lang w:val="lv-LV"/>
        </w:rPr>
        <w:t xml:space="preserve">, </w:t>
      </w:r>
      <w:r w:rsidRPr="005D5327">
        <w:rPr>
          <w:lang w:val="lv-LV"/>
        </w:rPr>
        <w:t>8</w:t>
      </w:r>
      <w:r>
        <w:rPr>
          <w:lang w:val="lv-LV"/>
        </w:rPr>
        <w:t>8</w:t>
      </w:r>
      <w:r w:rsidRPr="005D5327">
        <w:rPr>
          <w:lang w:val="lv-LV"/>
        </w:rPr>
        <w:t>.</w:t>
      </w:r>
    </w:p>
  </w:footnote>
  <w:footnote w:id="4">
    <w:p w:rsidR="00B60E91" w:rsidRPr="00D437E8" w:rsidRDefault="00B60E91" w:rsidP="004E21B7">
      <w:pPr>
        <w:pStyle w:val="FootnoteText"/>
        <w:jc w:val="both"/>
        <w:rPr>
          <w:sz w:val="22"/>
          <w:szCs w:val="22"/>
        </w:rPr>
      </w:pPr>
      <w:r w:rsidRPr="00D437E8">
        <w:rPr>
          <w:rStyle w:val="FootnoteReference"/>
          <w:sz w:val="22"/>
          <w:szCs w:val="22"/>
        </w:rPr>
        <w:footnoteRef/>
      </w:r>
      <w:r w:rsidRPr="00D437E8">
        <w:rPr>
          <w:i/>
          <w:sz w:val="22"/>
          <w:szCs w:val="22"/>
          <w:lang w:val="lv-LV" w:bidi="en-US"/>
        </w:rPr>
        <w:t>Ziņojums par Latvijas tautsaimniecības attīstību</w:t>
      </w:r>
      <w:r w:rsidRPr="00D437E8">
        <w:rPr>
          <w:sz w:val="22"/>
          <w:szCs w:val="22"/>
          <w:lang w:val="lv-LV" w:bidi="en-US"/>
        </w:rPr>
        <w:t>. Ekonomikas ministrija, 2011.</w:t>
      </w:r>
      <w:r w:rsidRPr="00D437E8">
        <w:rPr>
          <w:sz w:val="22"/>
          <w:szCs w:val="22"/>
        </w:rPr>
        <w:t xml:space="preserve"> </w:t>
      </w:r>
      <w:hyperlink r:id="rId1" w:history="1">
        <w:r w:rsidRPr="00D437E8">
          <w:rPr>
            <w:rStyle w:val="Hyperlink"/>
            <w:sz w:val="22"/>
            <w:szCs w:val="22"/>
          </w:rPr>
          <w:t>http://www.em.gov.lv/images/modules/items/tsdep/zin_2011_2/zin_2011_dec.pdf</w:t>
        </w:r>
      </w:hyperlink>
      <w:r w:rsidRPr="00D437E8">
        <w:rPr>
          <w:sz w:val="22"/>
          <w:szCs w:val="22"/>
        </w:rPr>
        <w:t xml:space="preserve"> </w:t>
      </w:r>
      <w:proofErr w:type="gramStart"/>
      <w:r w:rsidRPr="00D437E8">
        <w:rPr>
          <w:sz w:val="22"/>
          <w:szCs w:val="22"/>
        </w:rPr>
        <w:t>(sk. 16.06.2012.)</w:t>
      </w:r>
      <w:proofErr w:type="gramEnd"/>
    </w:p>
  </w:footnote>
  <w:footnote w:id="5">
    <w:p w:rsidR="00B60E91" w:rsidRPr="005D5327" w:rsidRDefault="00B60E91" w:rsidP="004E21B7">
      <w:pPr>
        <w:jc w:val="both"/>
        <w:rPr>
          <w:rFonts w:ascii="Times New Roman" w:hAnsi="Times New Roman"/>
          <w:sz w:val="20"/>
          <w:szCs w:val="20"/>
          <w:lang w:val="lv-LV"/>
        </w:rPr>
      </w:pPr>
      <w:r w:rsidRPr="00D437E8">
        <w:rPr>
          <w:rStyle w:val="FootnoteReference"/>
          <w:rFonts w:ascii="Times New Roman" w:hAnsi="Times New Roman"/>
          <w:sz w:val="22"/>
          <w:szCs w:val="22"/>
        </w:rPr>
        <w:footnoteRef/>
      </w:r>
      <w:r w:rsidRPr="00D437E8">
        <w:rPr>
          <w:rFonts w:ascii="Times New Roman" w:hAnsi="Times New Roman"/>
          <w:sz w:val="22"/>
          <w:szCs w:val="22"/>
        </w:rPr>
        <w:t xml:space="preserve"> </w:t>
      </w:r>
      <w:r w:rsidRPr="005D5327">
        <w:rPr>
          <w:rFonts w:ascii="Times New Roman" w:hAnsi="Times New Roman"/>
          <w:sz w:val="20"/>
          <w:szCs w:val="20"/>
          <w:lang w:val="lv-LV"/>
        </w:rPr>
        <w:t>Pārskats par bezdarba situāciju valstī 2011.gada decembrī</w:t>
      </w:r>
    </w:p>
    <w:p w:rsidR="00B60E91" w:rsidRPr="00D437E8" w:rsidRDefault="00B60E91" w:rsidP="004E21B7">
      <w:pPr>
        <w:jc w:val="both"/>
        <w:rPr>
          <w:sz w:val="22"/>
          <w:szCs w:val="22"/>
        </w:rPr>
      </w:pPr>
      <w:r w:rsidRPr="005D5327">
        <w:rPr>
          <w:rFonts w:ascii="Times New Roman" w:hAnsi="Times New Roman"/>
          <w:sz w:val="20"/>
          <w:szCs w:val="20"/>
        </w:rPr>
        <w:t xml:space="preserve"> </w:t>
      </w:r>
      <w:hyperlink r:id="rId2" w:history="1">
        <w:r w:rsidRPr="005D5327">
          <w:rPr>
            <w:rStyle w:val="Hyperlink"/>
            <w:rFonts w:ascii="Times New Roman" w:hAnsi="Times New Roman"/>
            <w:sz w:val="20"/>
            <w:szCs w:val="20"/>
          </w:rPr>
          <w:t>http://www.nva.lv/index.php?cid=6&amp;mid=330&amp;txt=342&amp;t=stat</w:t>
        </w:r>
      </w:hyperlink>
      <w:r w:rsidRPr="005D5327">
        <w:rPr>
          <w:rFonts w:ascii="Times New Roman" w:hAnsi="Times New Roman"/>
          <w:sz w:val="20"/>
          <w:szCs w:val="20"/>
        </w:rPr>
        <w:t xml:space="preserve">  (</w:t>
      </w:r>
      <w:r w:rsidRPr="005D5327">
        <w:rPr>
          <w:rFonts w:ascii="Times New Roman" w:hAnsi="Times New Roman"/>
          <w:sz w:val="20"/>
          <w:szCs w:val="20"/>
          <w:lang w:val="lv-LV"/>
        </w:rPr>
        <w:t>Skatīts</w:t>
      </w:r>
      <w:r w:rsidRPr="005D5327">
        <w:rPr>
          <w:rFonts w:ascii="Times New Roman" w:hAnsi="Times New Roman"/>
          <w:sz w:val="20"/>
          <w:szCs w:val="20"/>
        </w:rPr>
        <w:t xml:space="preserve"> 16.06.2012.)</w:t>
      </w:r>
    </w:p>
  </w:footnote>
  <w:footnote w:id="6">
    <w:p w:rsidR="00B60E91" w:rsidRPr="000F5841" w:rsidRDefault="00B60E91" w:rsidP="004E21B7">
      <w:pPr>
        <w:jc w:val="both"/>
        <w:outlineLvl w:val="2"/>
        <w:rPr>
          <w:rFonts w:ascii="Times New Roman" w:hAnsi="Times New Roman"/>
          <w:sz w:val="22"/>
          <w:szCs w:val="22"/>
        </w:rPr>
      </w:pPr>
      <w:r w:rsidRPr="000F5841">
        <w:rPr>
          <w:rStyle w:val="FootnoteReference"/>
          <w:rFonts w:ascii="Times New Roman" w:hAnsi="Times New Roman"/>
          <w:sz w:val="22"/>
          <w:szCs w:val="22"/>
        </w:rPr>
        <w:footnoteRef/>
      </w:r>
      <w:r>
        <w:rPr>
          <w:rFonts w:ascii="Times New Roman" w:hAnsi="Times New Roman"/>
          <w:sz w:val="20"/>
          <w:szCs w:val="20"/>
        </w:rPr>
        <w:t> </w:t>
      </w:r>
      <w:proofErr w:type="spellStart"/>
      <w:proofErr w:type="gramStart"/>
      <w:r w:rsidRPr="005D5327">
        <w:rPr>
          <w:rFonts w:ascii="Times New Roman" w:hAnsi="Times New Roman"/>
          <w:sz w:val="20"/>
          <w:szCs w:val="20"/>
        </w:rPr>
        <w:t>Eurostat</w:t>
      </w:r>
      <w:proofErr w:type="spellEnd"/>
      <w:r w:rsidRPr="005D5327">
        <w:rPr>
          <w:rFonts w:ascii="Times New Roman" w:hAnsi="Times New Roman"/>
          <w:sz w:val="20"/>
          <w:szCs w:val="20"/>
        </w:rPr>
        <w:t>.</w:t>
      </w:r>
      <w:proofErr w:type="gramEnd"/>
      <w:r w:rsidRPr="005D5327">
        <w:rPr>
          <w:rFonts w:ascii="Times New Roman" w:hAnsi="Times New Roman"/>
          <w:sz w:val="20"/>
          <w:szCs w:val="20"/>
        </w:rPr>
        <w:t xml:space="preserve"> </w:t>
      </w:r>
      <w:proofErr w:type="spellStart"/>
      <w:r w:rsidRPr="005D5327">
        <w:rPr>
          <w:rFonts w:ascii="Times New Roman" w:hAnsi="Times New Roman"/>
          <w:sz w:val="20"/>
          <w:szCs w:val="20"/>
        </w:rPr>
        <w:t>Harmonised</w:t>
      </w:r>
      <w:proofErr w:type="spellEnd"/>
      <w:r w:rsidRPr="005D5327">
        <w:rPr>
          <w:rFonts w:ascii="Times New Roman" w:hAnsi="Times New Roman"/>
          <w:sz w:val="20"/>
          <w:szCs w:val="20"/>
        </w:rPr>
        <w:t xml:space="preserve"> unemployment rate by sex (total</w:t>
      </w:r>
      <w:r>
        <w:rPr>
          <w:rFonts w:ascii="Times New Roman" w:hAnsi="Times New Roman"/>
          <w:sz w:val="20"/>
          <w:szCs w:val="20"/>
        </w:rPr>
        <w:t xml:space="preserve"> for period 2011- 2012</w:t>
      </w:r>
      <w:r w:rsidRPr="005D5327">
        <w:rPr>
          <w:rFonts w:ascii="Times New Roman" w:hAnsi="Times New Roman"/>
          <w:sz w:val="20"/>
          <w:szCs w:val="20"/>
        </w:rPr>
        <w:t xml:space="preserve">) </w:t>
      </w:r>
      <w:hyperlink r:id="rId3" w:history="1">
        <w:r w:rsidRPr="005D5327">
          <w:rPr>
            <w:rStyle w:val="Hyperlink"/>
            <w:rFonts w:ascii="Times New Roman" w:hAnsi="Times New Roman"/>
            <w:sz w:val="20"/>
            <w:szCs w:val="20"/>
          </w:rPr>
          <w:t>http://epp.eurostat.ec.europa.eu/tgm/table.do?tab=table&amp;language=en&amp;pcode=teilm020&amp;tableSelection=1&amp;plugin=1</w:t>
        </w:r>
      </w:hyperlink>
      <w:r w:rsidRPr="005D5327">
        <w:rPr>
          <w:rFonts w:ascii="Times New Roman" w:hAnsi="Times New Roman"/>
          <w:sz w:val="20"/>
          <w:szCs w:val="20"/>
        </w:rPr>
        <w:t xml:space="preserve"> (</w:t>
      </w:r>
      <w:r w:rsidRPr="005D5327">
        <w:rPr>
          <w:rFonts w:ascii="Times New Roman" w:hAnsi="Times New Roman"/>
          <w:sz w:val="20"/>
          <w:szCs w:val="20"/>
          <w:lang w:val="lv-LV"/>
        </w:rPr>
        <w:t>Skatīts</w:t>
      </w:r>
      <w:r w:rsidRPr="005D5327">
        <w:rPr>
          <w:rFonts w:ascii="Times New Roman" w:hAnsi="Times New Roman"/>
          <w:sz w:val="20"/>
          <w:szCs w:val="20"/>
        </w:rPr>
        <w:t xml:space="preserve"> 14.06.2012.).</w:t>
      </w:r>
    </w:p>
  </w:footnote>
  <w:footnote w:id="7">
    <w:p w:rsidR="00B60E91" w:rsidRPr="000F5841" w:rsidRDefault="00B60E91" w:rsidP="004E21B7">
      <w:pPr>
        <w:pStyle w:val="FootnoteText"/>
        <w:jc w:val="both"/>
        <w:rPr>
          <w:sz w:val="22"/>
          <w:szCs w:val="22"/>
        </w:rPr>
      </w:pPr>
      <w:r w:rsidRPr="000F5841">
        <w:rPr>
          <w:rStyle w:val="FootnoteReference"/>
          <w:sz w:val="22"/>
          <w:szCs w:val="22"/>
        </w:rPr>
        <w:footnoteRef/>
      </w:r>
      <w:r w:rsidRPr="000F5841">
        <w:rPr>
          <w:sz w:val="22"/>
          <w:szCs w:val="22"/>
        </w:rPr>
        <w:t xml:space="preserve"> </w:t>
      </w:r>
      <w:r w:rsidRPr="00377A74">
        <w:rPr>
          <w:lang w:val="lv-LV"/>
        </w:rPr>
        <w:t>Pārskats par bezdarba situāciju valstī 2011.gada decembrī</w:t>
      </w:r>
      <w:r>
        <w:rPr>
          <w:lang w:val="lv-LV"/>
        </w:rPr>
        <w:t>.</w:t>
      </w:r>
      <w:r w:rsidRPr="00377A74">
        <w:rPr>
          <w:lang w:val="lv-LV"/>
        </w:rPr>
        <w:t xml:space="preserve"> Nodarbinātības valsts aģentūra, 2011.</w:t>
      </w:r>
      <w:r w:rsidRPr="005D5327">
        <w:t xml:space="preserve"> </w:t>
      </w:r>
      <w:hyperlink r:id="rId4" w:history="1">
        <w:r w:rsidRPr="005D5327">
          <w:rPr>
            <w:rStyle w:val="Hyperlink"/>
          </w:rPr>
          <w:t>http://www.nva.lv/index.php?cid=6&amp;mid=330&amp;txt=342&amp;t=stat</w:t>
        </w:r>
      </w:hyperlink>
      <w:r w:rsidRPr="005D5327">
        <w:t xml:space="preserve">  (</w:t>
      </w:r>
      <w:r w:rsidRPr="005D5327">
        <w:rPr>
          <w:lang w:val="lv-LV"/>
        </w:rPr>
        <w:t>Skatīts</w:t>
      </w:r>
      <w:r w:rsidRPr="005D5327">
        <w:t xml:space="preserve"> 16.06.2012.)</w:t>
      </w:r>
    </w:p>
  </w:footnote>
  <w:footnote w:id="8">
    <w:p w:rsidR="00B60E91" w:rsidRPr="003108B4" w:rsidRDefault="00B60E91" w:rsidP="00161680">
      <w:pPr>
        <w:pStyle w:val="FootnoteText"/>
        <w:jc w:val="both"/>
      </w:pPr>
      <w:r>
        <w:rPr>
          <w:rStyle w:val="FootnoteReference"/>
        </w:rPr>
        <w:footnoteRef/>
      </w:r>
      <w:r>
        <w:t xml:space="preserve"> </w:t>
      </w:r>
      <w:r w:rsidRPr="00624B85">
        <w:rPr>
          <w:lang w:val="lv-LV"/>
        </w:rPr>
        <w:t>2011.gadā sociālajos dzīvokļos Latvijā dzīvoja  19656 cilvēki</w:t>
      </w:r>
      <w:r w:rsidRPr="00161680">
        <w:rPr>
          <w:sz w:val="24"/>
          <w:szCs w:val="24"/>
          <w:lang w:val="lv-LV"/>
        </w:rPr>
        <w:t>.</w:t>
      </w:r>
      <w:r>
        <w:rPr>
          <w:sz w:val="28"/>
          <w:szCs w:val="28"/>
          <w:lang w:val="lv-LV"/>
        </w:rPr>
        <w:t xml:space="preserve"> </w:t>
      </w:r>
    </w:p>
  </w:footnote>
  <w:footnote w:id="9">
    <w:p w:rsidR="00B60E91" w:rsidRPr="003108B4" w:rsidRDefault="00B60E91" w:rsidP="00161680">
      <w:pPr>
        <w:pStyle w:val="FootnoteText"/>
        <w:jc w:val="both"/>
      </w:pPr>
      <w:r>
        <w:rPr>
          <w:rStyle w:val="FootnoteReference"/>
        </w:rPr>
        <w:footnoteRef/>
      </w:r>
      <w:r>
        <w:t xml:space="preserve"> </w:t>
      </w:r>
      <w:r w:rsidRPr="00572B9A">
        <w:rPr>
          <w:lang w:val="lv-LV"/>
        </w:rPr>
        <w:t>Pārskats par sociālo dzīvojamo fondu un personām, kurām izīrēts sociālais dzīvoklis</w:t>
      </w:r>
      <w:r>
        <w:rPr>
          <w:lang w:val="lv-LV"/>
        </w:rPr>
        <w:t>.</w:t>
      </w:r>
      <w:r w:rsidRPr="00560E57">
        <w:rPr>
          <w:lang w:val="lv-LV" w:bidi="en-US"/>
        </w:rPr>
        <w:t xml:space="preserve"> </w:t>
      </w:r>
      <w:r w:rsidRPr="005D5327">
        <w:rPr>
          <w:lang w:val="lv-LV" w:bidi="en-US"/>
        </w:rPr>
        <w:t xml:space="preserve">Ekonomikas ministrija, </w:t>
      </w:r>
      <w:r>
        <w:rPr>
          <w:lang w:val="lv-LV" w:bidi="en-US"/>
        </w:rPr>
        <w:t>2009.-</w:t>
      </w:r>
      <w:r w:rsidRPr="005D5327">
        <w:rPr>
          <w:lang w:val="lv-LV" w:bidi="en-US"/>
        </w:rPr>
        <w:t>2011</w:t>
      </w:r>
      <w:r>
        <w:rPr>
          <w:lang w:val="lv-LV" w:bidi="en-US"/>
        </w:rPr>
        <w:t>.</w:t>
      </w:r>
      <w:r>
        <w:rPr>
          <w:lang w:val="lv-LV"/>
        </w:rPr>
        <w:t xml:space="preserve"> </w:t>
      </w:r>
      <w:r w:rsidRPr="00572B9A">
        <w:rPr>
          <w:lang w:val="lv-LV"/>
        </w:rPr>
        <w:t xml:space="preserve"> </w:t>
      </w:r>
      <w:hyperlink r:id="rId5" w:history="1">
        <w:r w:rsidRPr="00572B9A">
          <w:rPr>
            <w:lang w:val="lv-LV"/>
          </w:rPr>
          <w:t>http://www.em.gov.lv/em/2nd/?cat=30270</w:t>
        </w:r>
      </w:hyperlink>
      <w:r>
        <w:rPr>
          <w:lang w:val="lv-LV"/>
        </w:rPr>
        <w:t xml:space="preserve"> </w:t>
      </w:r>
      <w:r w:rsidRPr="00572B9A">
        <w:rPr>
          <w:lang w:val="lv-LV"/>
        </w:rPr>
        <w:t xml:space="preserve"> (</w:t>
      </w:r>
      <w:r w:rsidRPr="005D5327">
        <w:rPr>
          <w:lang w:val="lv-LV"/>
        </w:rPr>
        <w:t>Skatīts</w:t>
      </w:r>
      <w:r w:rsidRPr="005D5327">
        <w:t xml:space="preserve"> </w:t>
      </w:r>
      <w:r w:rsidRPr="00572B9A">
        <w:rPr>
          <w:lang w:val="lv-LV"/>
        </w:rPr>
        <w:t>12.06.2012.)</w:t>
      </w:r>
    </w:p>
  </w:footnote>
  <w:footnote w:id="10">
    <w:p w:rsidR="00B60E91" w:rsidRPr="00E533DB" w:rsidRDefault="00B60E91" w:rsidP="00210470">
      <w:pPr>
        <w:pStyle w:val="FootnoteText"/>
        <w:jc w:val="both"/>
        <w:rPr>
          <w:lang w:val="lv-LV"/>
        </w:rPr>
      </w:pPr>
      <w:r>
        <w:rPr>
          <w:rStyle w:val="FootnoteReference"/>
          <w:rFonts w:eastAsiaTheme="majorEastAsia"/>
        </w:rPr>
        <w:footnoteRef/>
      </w:r>
      <w:r w:rsidRPr="00B703F0">
        <w:rPr>
          <w:lang w:val="da-DK"/>
        </w:rPr>
        <w:t xml:space="preserve"> </w:t>
      </w:r>
      <w:r w:rsidRPr="00E533DB">
        <w:rPr>
          <w:lang w:val="lv-LV"/>
        </w:rPr>
        <w:t>Viens cilvēks var saņemt vairākus pakalpojumus.</w:t>
      </w:r>
    </w:p>
  </w:footnote>
  <w:footnote w:id="11">
    <w:p w:rsidR="00B60E91" w:rsidRPr="00E533DB" w:rsidRDefault="00B60E91" w:rsidP="00210470">
      <w:pPr>
        <w:pStyle w:val="FootnoteText"/>
        <w:jc w:val="both"/>
        <w:rPr>
          <w:lang w:val="lv-LV"/>
        </w:rPr>
      </w:pPr>
      <w:r w:rsidRPr="00E533DB">
        <w:rPr>
          <w:rStyle w:val="FootnoteReference"/>
          <w:rFonts w:eastAsiaTheme="majorEastAsia"/>
          <w:lang w:val="lv-LV"/>
        </w:rPr>
        <w:footnoteRef/>
      </w:r>
      <w:r w:rsidRPr="00E533DB">
        <w:rPr>
          <w:lang w:val="lv-LV"/>
        </w:rPr>
        <w:t xml:space="preserve"> Visi pasākumi, izņemot karjeras konsultācijas, konkurētspējas paaugstināšanas pasākumi</w:t>
      </w:r>
      <w:r>
        <w:rPr>
          <w:lang w:val="lv-LV"/>
        </w:rPr>
        <w:t>, p</w:t>
      </w:r>
      <w:r w:rsidRPr="00537173">
        <w:rPr>
          <w:rFonts w:cs="Arial"/>
          <w:sz w:val="18"/>
          <w:szCs w:val="18"/>
          <w:lang w:val="lv-LV"/>
        </w:rPr>
        <w:t>rofesionālā apmācība bezdarba riskam pakļautām personām</w:t>
      </w:r>
      <w:r w:rsidRPr="00E533DB">
        <w:rPr>
          <w:lang w:val="lv-LV"/>
        </w:rPr>
        <w:t xml:space="preserve"> un mūžizglītības kupons.</w:t>
      </w:r>
    </w:p>
  </w:footnote>
  <w:footnote w:id="12">
    <w:p w:rsidR="00B60E91" w:rsidRPr="000A310A" w:rsidRDefault="00B60E91" w:rsidP="003B09CD">
      <w:pPr>
        <w:pStyle w:val="FootnoteText"/>
        <w:jc w:val="both"/>
        <w:rPr>
          <w:lang w:val="lv-LV"/>
        </w:rPr>
      </w:pPr>
      <w:r w:rsidRPr="000A310A">
        <w:rPr>
          <w:rStyle w:val="FootnoteReference"/>
        </w:rPr>
        <w:footnoteRef/>
      </w:r>
      <w:r w:rsidRPr="000A310A">
        <w:rPr>
          <w:lang w:val="lv-LV"/>
        </w:rPr>
        <w:t xml:space="preserve"> ERAF 3.1.4.3. aktivitātes „Pirmskolas izglītības iestāžu infrastruktūras attīstība nacionālās un reģionālās attīstības centros” un 3.1.4.4. aktivitātes „Atbalsts alternatīvās aprūpes pakalpojumu pieejamības attīstībai’ ietvaros īstenotajos projektos līdz 2011.gada 31.decembrim.</w:t>
      </w:r>
    </w:p>
  </w:footnote>
  <w:footnote w:id="13">
    <w:p w:rsidR="00B60E91" w:rsidRPr="000A310A" w:rsidRDefault="00B60E91" w:rsidP="003B09CD">
      <w:pPr>
        <w:pStyle w:val="FootnoteText"/>
        <w:jc w:val="both"/>
        <w:rPr>
          <w:lang w:val="lv-LV"/>
        </w:rPr>
      </w:pPr>
      <w:r w:rsidRPr="000A310A">
        <w:rPr>
          <w:rStyle w:val="FootnoteReference"/>
        </w:rPr>
        <w:footnoteRef/>
      </w:r>
      <w:r w:rsidRPr="000A310A">
        <w:rPr>
          <w:lang w:val="lv-LV"/>
        </w:rPr>
        <w:t xml:space="preserve"> ERAF 3.6.1.1. aktivitātes „Nacionālas un reģionālas nozīmes attīstības centru izaugsmes veicināšana līdzsvarotai valsts attīstībai” ietvaros īstenoto projektu ietvaros </w:t>
      </w:r>
    </w:p>
  </w:footnote>
  <w:footnote w:id="14">
    <w:p w:rsidR="00B60E91" w:rsidRPr="000A310A" w:rsidRDefault="00B60E91" w:rsidP="003B09CD">
      <w:pPr>
        <w:pStyle w:val="FootnoteText"/>
        <w:jc w:val="both"/>
        <w:rPr>
          <w:lang w:val="lv-LV"/>
        </w:rPr>
      </w:pPr>
      <w:r w:rsidRPr="000A310A">
        <w:rPr>
          <w:rStyle w:val="FootnoteReference"/>
        </w:rPr>
        <w:footnoteRef/>
      </w:r>
      <w:r w:rsidRPr="000A310A">
        <w:rPr>
          <w:lang w:val="lv-LV"/>
        </w:rPr>
        <w:t xml:space="preserve"> Eiropas Sociālā fonda 1.5.3.1.aktivitātes „Speciālistu piesaiste plānošanas reģioniem, pilsētām un novadiem” pabeigto projektu ietvaros.</w:t>
      </w:r>
    </w:p>
  </w:footnote>
  <w:footnote w:id="15">
    <w:p w:rsidR="00B60E91" w:rsidRPr="000A310A" w:rsidRDefault="00B60E91" w:rsidP="00F717DC">
      <w:pPr>
        <w:pStyle w:val="FootnoteText"/>
        <w:jc w:val="both"/>
        <w:rPr>
          <w:lang w:val="lv-LV"/>
        </w:rPr>
      </w:pPr>
      <w:r w:rsidRPr="000A310A">
        <w:rPr>
          <w:rStyle w:val="FootnoteReference"/>
        </w:rPr>
        <w:footnoteRef/>
      </w:r>
      <w:r w:rsidRPr="000A310A">
        <w:rPr>
          <w:lang w:val="lv-LV"/>
        </w:rPr>
        <w:t xml:space="preserve"> Latvijas - Šveices sadarbības programmas</w:t>
      </w:r>
      <w:r w:rsidRPr="000A310A">
        <w:rPr>
          <w:b/>
          <w:bCs/>
          <w:i/>
          <w:iCs/>
          <w:lang w:val="lv-LV"/>
        </w:rPr>
        <w:t xml:space="preserve"> </w:t>
      </w:r>
      <w:r w:rsidRPr="000A310A">
        <w:rPr>
          <w:lang w:val="lv-LV"/>
        </w:rPr>
        <w:t>projekts ’’Pašvaldību aktivitāšu īstenošana, lai nodrošinātu skolnieku pārvadāšanu un ar to saistītos atbalsta pasākumus’’</w:t>
      </w:r>
    </w:p>
  </w:footnote>
  <w:footnote w:id="16">
    <w:p w:rsidR="00B60E91" w:rsidRPr="00A5207F" w:rsidRDefault="00B60E91" w:rsidP="00F717DC">
      <w:pPr>
        <w:jc w:val="both"/>
        <w:rPr>
          <w:rFonts w:ascii="Times New Roman" w:hAnsi="Times New Roman"/>
          <w:sz w:val="22"/>
          <w:szCs w:val="22"/>
          <w:lang w:val="lv-LV"/>
        </w:rPr>
      </w:pPr>
      <w:r w:rsidRPr="00A5207F">
        <w:rPr>
          <w:rStyle w:val="FootnoteReference"/>
          <w:rFonts w:ascii="Times New Roman" w:hAnsi="Times New Roman"/>
          <w:sz w:val="22"/>
          <w:szCs w:val="22"/>
        </w:rPr>
        <w:footnoteRef/>
      </w:r>
      <w:r w:rsidRPr="00A5207F">
        <w:rPr>
          <w:rFonts w:ascii="Times New Roman" w:hAnsi="Times New Roman"/>
          <w:sz w:val="22"/>
          <w:szCs w:val="22"/>
          <w:lang w:val="lv-LV"/>
        </w:rPr>
        <w:t xml:space="preserve"> VARAM īstenotās Eiropas Savienības struktūrfondu 3.mērķa “Eiropas teritoriālā sadarbība” programmas: 1) Latvijas un Lietuvas pārrobežu sadarbības programma; 2) Igaunijas un Latvijas pārrobežu sadarbības programma; 3) Centrālā Baltijas jūras reģiona pārrobežu sadarbības programma; 4) Igaunijas, Latvijas un Krievijas pārrobežu sadarbības programma; 5) Latvijas, Lietuvas un Baltkrievijas pārrobežu sadarbības programma; 6) Baltijas jūras reģiona transnacionālās sadarbības programma; 7) starpreģionu sadarbības programma INTERREG IVC; 8) pilsētvides attīstības programma URBACT II;  </w:t>
      </w:r>
    </w:p>
  </w:footnote>
  <w:footnote w:id="17">
    <w:p w:rsidR="00B60E91" w:rsidRPr="00A5207F" w:rsidRDefault="00B60E91" w:rsidP="00F717DC">
      <w:pPr>
        <w:pStyle w:val="CommentText"/>
        <w:spacing w:after="60"/>
        <w:jc w:val="both"/>
        <w:rPr>
          <w:sz w:val="22"/>
          <w:szCs w:val="22"/>
        </w:rPr>
      </w:pPr>
      <w:r w:rsidRPr="000E0E48">
        <w:rPr>
          <w:rStyle w:val="FootnoteReference"/>
          <w:sz w:val="22"/>
          <w:szCs w:val="22"/>
        </w:rPr>
        <w:footnoteRef/>
      </w:r>
      <w:r w:rsidRPr="000E0E48">
        <w:rPr>
          <w:sz w:val="22"/>
          <w:szCs w:val="22"/>
        </w:rPr>
        <w:t xml:space="preserve">. EE_LV (2011.gada 13-14.dec.) – 6 projekti, 622 891 EUR; LV_LT (2011.gada 23.-25.nov.) - 42 projekti, 18 milj. EUR; INTERREG IVC (2011.GADA 15.-16.dec.) – 24.projekti, 43,58 </w:t>
      </w:r>
      <w:proofErr w:type="spellStart"/>
      <w:r w:rsidRPr="000E0E48">
        <w:rPr>
          <w:sz w:val="22"/>
          <w:szCs w:val="22"/>
        </w:rPr>
        <w:t>milj</w:t>
      </w:r>
      <w:proofErr w:type="spellEnd"/>
      <w:r w:rsidRPr="000E0E48">
        <w:rPr>
          <w:sz w:val="22"/>
          <w:szCs w:val="22"/>
        </w:rPr>
        <w:t xml:space="preserve"> EUR; ESPON – divi projekti, 657 175 EUR</w:t>
      </w:r>
      <w:r>
        <w:rPr>
          <w:sz w:val="22"/>
          <w:szCs w:val="22"/>
        </w:rPr>
        <w:t xml:space="preserve">  </w:t>
      </w:r>
    </w:p>
  </w:footnote>
  <w:footnote w:id="18">
    <w:p w:rsidR="00B60E91" w:rsidRPr="00993753" w:rsidRDefault="00B60E91" w:rsidP="00975507">
      <w:pPr>
        <w:ind w:left="142" w:hanging="142"/>
        <w:jc w:val="both"/>
        <w:rPr>
          <w:rFonts w:ascii="Times New Roman" w:hAnsi="Times New Roman"/>
          <w:sz w:val="22"/>
          <w:szCs w:val="22"/>
          <w:lang w:val="lv-LV"/>
        </w:rPr>
      </w:pPr>
      <w:r w:rsidRPr="00993753">
        <w:rPr>
          <w:rStyle w:val="FootnoteReference"/>
          <w:rFonts w:ascii="Times New Roman" w:hAnsi="Times New Roman"/>
          <w:sz w:val="22"/>
          <w:szCs w:val="22"/>
        </w:rPr>
        <w:footnoteRef/>
      </w:r>
      <w:r w:rsidRPr="00993753">
        <w:rPr>
          <w:rFonts w:ascii="Times New Roman" w:hAnsi="Times New Roman"/>
          <w:sz w:val="22"/>
          <w:szCs w:val="22"/>
          <w:lang w:val="lv-LV"/>
        </w:rPr>
        <w:t xml:space="preserve"> Latvijas pilsoņu vervēšana, piedāvājot par</w:t>
      </w:r>
      <w:r>
        <w:rPr>
          <w:rFonts w:ascii="Times New Roman" w:hAnsi="Times New Roman"/>
          <w:sz w:val="22"/>
          <w:szCs w:val="22"/>
          <w:lang w:val="lv-LV"/>
        </w:rPr>
        <w:t xml:space="preserve"> atlīdzību (~ no 300 līdz 2000 EUR</w:t>
      </w:r>
      <w:r w:rsidRPr="00993753">
        <w:rPr>
          <w:rFonts w:ascii="Times New Roman" w:hAnsi="Times New Roman"/>
          <w:sz w:val="22"/>
          <w:szCs w:val="22"/>
          <w:lang w:val="lv-LV"/>
        </w:rPr>
        <w:t xml:space="preserve">) un iespēju dzīvot un strādāt ārvalstīs slēgt ar ārzemnieku fiktīvas laulības (laulības bez nolūka izveidot ģimeni), lai ārzemnieks vēlāk varētu saņemt uzturēšanās atļauju attiecīgajā valstī.  2011.gada tendence rāda, ka Latvijas pilsones fiktīvās laulībās tiek iesaistītas ar viltu vai izmantojot viņu bezpalīdzīgo stāvokli. </w:t>
      </w:r>
    </w:p>
    <w:p w:rsidR="00B60E91" w:rsidRPr="00975507" w:rsidRDefault="00B60E91" w:rsidP="00975507">
      <w:pPr>
        <w:pStyle w:val="FootnoteText"/>
        <w:rPr>
          <w:lang w:val="lv-LV"/>
        </w:rPr>
      </w:pPr>
    </w:p>
  </w:footnote>
  <w:footnote w:id="19">
    <w:p w:rsidR="00B60E91" w:rsidRPr="00697A49" w:rsidRDefault="00B60E91" w:rsidP="00B23633">
      <w:pPr>
        <w:pStyle w:val="FootnoteText"/>
        <w:tabs>
          <w:tab w:val="left" w:pos="142"/>
        </w:tabs>
        <w:ind w:left="142" w:hanging="142"/>
        <w:rPr>
          <w:sz w:val="22"/>
          <w:lang w:val="lv-LV"/>
        </w:rPr>
      </w:pPr>
      <w:r w:rsidRPr="00697A49">
        <w:rPr>
          <w:rStyle w:val="FootnoteReference"/>
          <w:sz w:val="22"/>
        </w:rPr>
        <w:footnoteRef/>
      </w:r>
      <w:r w:rsidRPr="00697A49">
        <w:rPr>
          <w:sz w:val="22"/>
          <w:lang w:val="lv-LV"/>
        </w:rPr>
        <w:t xml:space="preserve"> Saskaņā ar Ministru kabineta 2011.gada 15.februāra noteikumu Nr.131 „Iedzīvotāju reģistrā iekļauto ziņu aktualizēšanas kārtība” 31. un 36.punktu.</w:t>
      </w:r>
    </w:p>
  </w:footnote>
  <w:footnote w:id="20">
    <w:p w:rsidR="00B60E91" w:rsidRPr="00E122C0" w:rsidRDefault="00B60E91" w:rsidP="002C4D28">
      <w:pPr>
        <w:pStyle w:val="FootnoteText"/>
        <w:rPr>
          <w:sz w:val="22"/>
          <w:lang w:val="lv-LV"/>
        </w:rPr>
      </w:pPr>
      <w:r w:rsidRPr="00697A49">
        <w:rPr>
          <w:rStyle w:val="FootnoteReference"/>
          <w:sz w:val="22"/>
        </w:rPr>
        <w:footnoteRef/>
      </w:r>
      <w:r w:rsidRPr="00E122C0">
        <w:rPr>
          <w:sz w:val="22"/>
          <w:lang w:val="lv-LV"/>
        </w:rPr>
        <w:t xml:space="preserve"> </w:t>
      </w:r>
      <w:r w:rsidRPr="00572B9A">
        <w:rPr>
          <w:sz w:val="22"/>
          <w:lang w:val="lv-LV"/>
        </w:rPr>
        <w:t>Materiāli pieejami Eiropas migrācijas tīkla mājas lapā</w:t>
      </w:r>
      <w:r>
        <w:rPr>
          <w:sz w:val="22"/>
          <w:lang w:val="lv-LV"/>
        </w:rPr>
        <w:t>;</w:t>
      </w:r>
      <w:r w:rsidRPr="00572B9A">
        <w:rPr>
          <w:sz w:val="22"/>
          <w:lang w:val="lv-LV"/>
        </w:rPr>
        <w:t xml:space="preserve"> </w:t>
      </w:r>
      <w:r>
        <w:fldChar w:fldCharType="begin"/>
      </w:r>
      <w:r w:rsidRPr="00B60E91">
        <w:rPr>
          <w:lang w:val="lv-LV"/>
        </w:rPr>
        <w:instrText>HYPERLINK "http://www.emn.lv/lv/petijumi/"</w:instrText>
      </w:r>
      <w:r>
        <w:fldChar w:fldCharType="separate"/>
      </w:r>
      <w:r w:rsidRPr="00572B9A">
        <w:rPr>
          <w:rStyle w:val="Hyperlink"/>
          <w:rFonts w:eastAsiaTheme="majorEastAsia"/>
          <w:sz w:val="22"/>
          <w:lang w:val="lv-LV"/>
        </w:rPr>
        <w:t>http://www.emn.lv/lv/petijumi/</w:t>
      </w:r>
      <w:r>
        <w:fldChar w:fldCharType="end"/>
      </w:r>
      <w:r w:rsidRPr="00572B9A">
        <w:rPr>
          <w:lang w:val="lv-LV"/>
        </w:rPr>
        <w:t xml:space="preserve"> </w:t>
      </w:r>
      <w:r w:rsidRPr="00560E57">
        <w:rPr>
          <w:lang w:val="lv-LV"/>
        </w:rPr>
        <w:t>(</w:t>
      </w:r>
      <w:r w:rsidRPr="005D5327">
        <w:rPr>
          <w:lang w:val="lv-LV"/>
        </w:rPr>
        <w:t>Skatīts</w:t>
      </w:r>
      <w:r w:rsidRPr="00572B9A">
        <w:rPr>
          <w:lang w:val="lv-LV"/>
        </w:rPr>
        <w:t xml:space="preserve"> </w:t>
      </w:r>
      <w:r>
        <w:rPr>
          <w:lang w:val="lv-LV"/>
        </w:rPr>
        <w:t>12.06.2012.)</w:t>
      </w:r>
    </w:p>
  </w:footnote>
  <w:footnote w:id="21">
    <w:p w:rsidR="00B60E91" w:rsidRPr="00D71458" w:rsidRDefault="00B60E91">
      <w:pPr>
        <w:pStyle w:val="FootnoteText"/>
        <w:rPr>
          <w:lang w:val="lv-LV"/>
        </w:rPr>
      </w:pPr>
      <w:r>
        <w:rPr>
          <w:rStyle w:val="FootnoteReference"/>
        </w:rPr>
        <w:footnoteRef/>
      </w:r>
      <w:r>
        <w:t xml:space="preserve"> </w:t>
      </w:r>
      <w:r w:rsidRPr="005D5327">
        <w:rPr>
          <w:i/>
          <w:lang w:val="lv-LV"/>
        </w:rPr>
        <w:t>Latvija. Pārskats par tautas attīstību 2010/2011. Nacionālā identitāte, mobilitāte un rīcībspēja</w:t>
      </w:r>
      <w:r w:rsidRPr="005D5327">
        <w:rPr>
          <w:lang w:val="lv-LV"/>
        </w:rPr>
        <w:t xml:space="preserve">. </w:t>
      </w:r>
      <w:proofErr w:type="spellStart"/>
      <w:r>
        <w:rPr>
          <w:lang w:val="lv-LV"/>
        </w:rPr>
        <w:t>R</w:t>
      </w:r>
      <w:r w:rsidRPr="005D5327">
        <w:rPr>
          <w:lang w:val="lv-LV"/>
        </w:rPr>
        <w:t>ed</w:t>
      </w:r>
      <w:proofErr w:type="spellEnd"/>
      <w:r w:rsidRPr="005D5327">
        <w:rPr>
          <w:lang w:val="lv-LV"/>
        </w:rPr>
        <w:t>.</w:t>
      </w:r>
      <w:r>
        <w:rPr>
          <w:lang w:val="lv-LV"/>
        </w:rPr>
        <w:t xml:space="preserve"> </w:t>
      </w:r>
      <w:proofErr w:type="spellStart"/>
      <w:r w:rsidRPr="005D5327">
        <w:rPr>
          <w:lang w:val="lv-LV"/>
        </w:rPr>
        <w:t>B</w:t>
      </w:r>
      <w:r>
        <w:rPr>
          <w:lang w:val="lv-LV"/>
        </w:rPr>
        <w:t>.Zepa</w:t>
      </w:r>
      <w:proofErr w:type="spellEnd"/>
      <w:r>
        <w:rPr>
          <w:lang w:val="lv-LV"/>
        </w:rPr>
        <w:t xml:space="preserve"> un </w:t>
      </w:r>
      <w:proofErr w:type="spellStart"/>
      <w:r>
        <w:rPr>
          <w:lang w:val="lv-LV"/>
        </w:rPr>
        <w:t>E.</w:t>
      </w:r>
      <w:r w:rsidRPr="005D5327">
        <w:rPr>
          <w:lang w:val="lv-LV"/>
        </w:rPr>
        <w:t>Kļave</w:t>
      </w:r>
      <w:proofErr w:type="spellEnd"/>
      <w:r w:rsidRPr="005D5327">
        <w:rPr>
          <w:lang w:val="lv-LV"/>
        </w:rPr>
        <w:t>. Rīga: LU Sociālo un poli</w:t>
      </w:r>
      <w:r>
        <w:rPr>
          <w:lang w:val="lv-LV"/>
        </w:rPr>
        <w:t xml:space="preserve">tisko pētījumu institūts, 2011., </w:t>
      </w:r>
      <w:r w:rsidRPr="00AE6901">
        <w:rPr>
          <w:lang w:val="lv-LV"/>
        </w:rPr>
        <w:t>- 49.- 92. lp</w:t>
      </w:r>
      <w:r>
        <w:rPr>
          <w:lang w:val="lv-LV"/>
        </w:rPr>
        <w:t>.</w:t>
      </w:r>
    </w:p>
  </w:footnote>
  <w:footnote w:id="22">
    <w:p w:rsidR="00B60E91" w:rsidRPr="00993753" w:rsidRDefault="00B60E91">
      <w:pPr>
        <w:pStyle w:val="FootnoteText"/>
        <w:rPr>
          <w:sz w:val="22"/>
          <w:lang w:val="lv-LV"/>
        </w:rPr>
      </w:pPr>
      <w:r>
        <w:rPr>
          <w:rStyle w:val="FootnoteReference"/>
        </w:rPr>
        <w:footnoteRef/>
      </w:r>
      <w:r w:rsidRPr="00D71458">
        <w:rPr>
          <w:lang w:val="lv-LV"/>
        </w:rPr>
        <w:t xml:space="preserve"> </w:t>
      </w:r>
      <w:r>
        <w:rPr>
          <w:lang w:val="lv-LV"/>
        </w:rPr>
        <w:t xml:space="preserve">Latvijas barometrs Nr.35, </w:t>
      </w:r>
      <w:proofErr w:type="spellStart"/>
      <w:r>
        <w:rPr>
          <w:lang w:val="lv-LV"/>
        </w:rPr>
        <w:t>DnB</w:t>
      </w:r>
      <w:proofErr w:type="spellEnd"/>
      <w:r>
        <w:rPr>
          <w:lang w:val="lv-LV"/>
        </w:rPr>
        <w:t xml:space="preserve"> </w:t>
      </w:r>
      <w:proofErr w:type="spellStart"/>
      <w:r>
        <w:rPr>
          <w:lang w:val="lv-LV"/>
        </w:rPr>
        <w:t>Nord</w:t>
      </w:r>
      <w:proofErr w:type="spellEnd"/>
      <w:r>
        <w:rPr>
          <w:lang w:val="lv-LV"/>
        </w:rPr>
        <w:t xml:space="preserve">, 2011. (marts). </w:t>
      </w:r>
      <w:hyperlink r:id="rId6" w:history="1">
        <w:r w:rsidRPr="00850B51">
          <w:rPr>
            <w:rStyle w:val="Hyperlink"/>
            <w:sz w:val="22"/>
            <w:lang w:val="lv-LV"/>
          </w:rPr>
          <w:t>https://www.dnb.lv/sites/default/files/dnb_latvian_barometer/documents/2011/290.dnb-nord-latvijas-barometrs-nr35.pdf</w:t>
        </w:r>
      </w:hyperlink>
      <w:r>
        <w:rPr>
          <w:sz w:val="22"/>
          <w:lang w:val="lv-LV"/>
        </w:rPr>
        <w:t xml:space="preserve"> </w:t>
      </w:r>
      <w:r w:rsidRPr="00560E57">
        <w:rPr>
          <w:lang w:val="lv-LV"/>
        </w:rPr>
        <w:t>(</w:t>
      </w:r>
      <w:r w:rsidRPr="005D5327">
        <w:rPr>
          <w:lang w:val="lv-LV"/>
        </w:rPr>
        <w:t>Skatīts</w:t>
      </w:r>
      <w:r w:rsidRPr="005D5327">
        <w:t xml:space="preserve"> </w:t>
      </w:r>
      <w:r w:rsidRPr="00560E57">
        <w:rPr>
          <w:lang w:val="lv-LV"/>
        </w:rPr>
        <w:t>12.06.2012.)</w:t>
      </w:r>
    </w:p>
  </w:footnote>
  <w:footnote w:id="23">
    <w:p w:rsidR="00B60E91" w:rsidRPr="000B306E" w:rsidRDefault="00B60E91">
      <w:pPr>
        <w:pStyle w:val="FootnoteText"/>
        <w:rPr>
          <w:lang w:val="lv-LV"/>
        </w:rPr>
      </w:pPr>
      <w:r>
        <w:rPr>
          <w:rStyle w:val="FootnoteReference"/>
        </w:rPr>
        <w:footnoteRef/>
      </w:r>
      <w:r>
        <w:t xml:space="preserve"> </w:t>
      </w:r>
      <w:proofErr w:type="spellStart"/>
      <w:proofErr w:type="gramStart"/>
      <w:r w:rsidRPr="005D5327">
        <w:t>Eurostat</w:t>
      </w:r>
      <w:proofErr w:type="spellEnd"/>
      <w:r w:rsidRPr="005D5327">
        <w:t>.</w:t>
      </w:r>
      <w:proofErr w:type="gramEnd"/>
      <w:r w:rsidRPr="005D5327">
        <w:t xml:space="preserve"> </w:t>
      </w:r>
      <w:proofErr w:type="spellStart"/>
      <w:r w:rsidRPr="005D5327">
        <w:t>Harmonised</w:t>
      </w:r>
      <w:proofErr w:type="spellEnd"/>
      <w:r w:rsidRPr="005D5327">
        <w:t xml:space="preserve"> unemployment rate by sex (total</w:t>
      </w:r>
      <w:r>
        <w:t xml:space="preserve"> for period 2011- 2012</w:t>
      </w:r>
      <w:r w:rsidRPr="005D5327">
        <w:t xml:space="preserve">) </w:t>
      </w:r>
      <w:hyperlink r:id="rId7" w:history="1">
        <w:r w:rsidRPr="005D5327">
          <w:rPr>
            <w:rStyle w:val="Hyperlink"/>
          </w:rPr>
          <w:t>http://epp.eurostat.ec.europa.eu/tgm/table.do?tab=table&amp;language=en&amp;pcode=teilm020&amp;tableSelection=1&amp;plugin=1</w:t>
        </w:r>
      </w:hyperlink>
      <w:r w:rsidRPr="005D5327">
        <w:t xml:space="preserve"> (</w:t>
      </w:r>
      <w:r w:rsidRPr="005D5327">
        <w:rPr>
          <w:lang w:val="lv-LV"/>
        </w:rPr>
        <w:t>Skatīts</w:t>
      </w:r>
      <w:r w:rsidRPr="005D5327">
        <w:t xml:space="preserve"> 14.06.2012.)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7496"/>
      <w:docPartObj>
        <w:docPartGallery w:val="Page Numbers (Top of Page)"/>
        <w:docPartUnique/>
      </w:docPartObj>
    </w:sdtPr>
    <w:sdtEndPr>
      <w:rPr>
        <w:sz w:val="22"/>
        <w:szCs w:val="22"/>
      </w:rPr>
    </w:sdtEndPr>
    <w:sdtContent>
      <w:p w:rsidR="00B60E91" w:rsidRPr="004E21B7" w:rsidRDefault="00B60E91">
        <w:pPr>
          <w:pStyle w:val="Header"/>
          <w:jc w:val="center"/>
          <w:rPr>
            <w:sz w:val="22"/>
            <w:szCs w:val="22"/>
          </w:rPr>
        </w:pPr>
        <w:r w:rsidRPr="004E21B7">
          <w:rPr>
            <w:rFonts w:ascii="Times New Roman" w:hAnsi="Times New Roman"/>
            <w:sz w:val="22"/>
            <w:szCs w:val="22"/>
          </w:rPr>
          <w:fldChar w:fldCharType="begin"/>
        </w:r>
        <w:r w:rsidRPr="004E21B7">
          <w:rPr>
            <w:rFonts w:ascii="Times New Roman" w:hAnsi="Times New Roman"/>
            <w:sz w:val="22"/>
            <w:szCs w:val="22"/>
          </w:rPr>
          <w:instrText xml:space="preserve"> PAGE   \* MERGEFORMAT </w:instrText>
        </w:r>
        <w:r w:rsidRPr="004E21B7">
          <w:rPr>
            <w:rFonts w:ascii="Times New Roman" w:hAnsi="Times New Roman"/>
            <w:sz w:val="22"/>
            <w:szCs w:val="22"/>
          </w:rPr>
          <w:fldChar w:fldCharType="separate"/>
        </w:r>
        <w:r w:rsidR="00C27117">
          <w:rPr>
            <w:rFonts w:ascii="Times New Roman" w:hAnsi="Times New Roman"/>
            <w:noProof/>
            <w:sz w:val="22"/>
            <w:szCs w:val="22"/>
          </w:rPr>
          <w:t>9</w:t>
        </w:r>
        <w:r w:rsidRPr="004E21B7">
          <w:rPr>
            <w:rFonts w:ascii="Times New Roman" w:hAnsi="Times New Roman"/>
            <w:sz w:val="22"/>
            <w:szCs w:val="22"/>
          </w:rPr>
          <w:fldChar w:fldCharType="end"/>
        </w:r>
      </w:p>
    </w:sdtContent>
  </w:sdt>
  <w:p w:rsidR="00B60E91" w:rsidRDefault="00B60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349"/>
    <w:multiLevelType w:val="hybridMultilevel"/>
    <w:tmpl w:val="EB92E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953547"/>
    <w:multiLevelType w:val="hybridMultilevel"/>
    <w:tmpl w:val="5C9AF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EF4493C"/>
    <w:multiLevelType w:val="hybridMultilevel"/>
    <w:tmpl w:val="4350A602"/>
    <w:lvl w:ilvl="0" w:tplc="AA6EE250">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A0973F5"/>
    <w:multiLevelType w:val="hybridMultilevel"/>
    <w:tmpl w:val="79AC1F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0836F5"/>
    <w:multiLevelType w:val="hybridMultilevel"/>
    <w:tmpl w:val="64CAEFEE"/>
    <w:lvl w:ilvl="0" w:tplc="F0104E1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C424ADF"/>
    <w:multiLevelType w:val="hybridMultilevel"/>
    <w:tmpl w:val="41282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B1B2B70"/>
    <w:multiLevelType w:val="hybridMultilevel"/>
    <w:tmpl w:val="229CFE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E684FF0"/>
    <w:multiLevelType w:val="hybridMultilevel"/>
    <w:tmpl w:val="BAE4439E"/>
    <w:lvl w:ilvl="0" w:tplc="376EFC88">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31967D8"/>
    <w:multiLevelType w:val="hybridMultilevel"/>
    <w:tmpl w:val="EBB2BBC0"/>
    <w:lvl w:ilvl="0" w:tplc="E3BA1ABC">
      <w:start w:val="4"/>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9">
    <w:nsid w:val="45A6399C"/>
    <w:multiLevelType w:val="multilevel"/>
    <w:tmpl w:val="B418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F48E7"/>
    <w:multiLevelType w:val="hybridMultilevel"/>
    <w:tmpl w:val="FF1C6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D742E1"/>
    <w:multiLevelType w:val="hybridMultilevel"/>
    <w:tmpl w:val="6F104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ABD7213"/>
    <w:multiLevelType w:val="hybridMultilevel"/>
    <w:tmpl w:val="068A1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35955E3"/>
    <w:multiLevelType w:val="hybridMultilevel"/>
    <w:tmpl w:val="6C72AF72"/>
    <w:lvl w:ilvl="0" w:tplc="719E1C0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6AC83FC6"/>
    <w:multiLevelType w:val="hybridMultilevel"/>
    <w:tmpl w:val="4C362190"/>
    <w:lvl w:ilvl="0" w:tplc="03CE592E">
      <w:start w:val="2"/>
      <w:numFmt w:val="bullet"/>
      <w:lvlText w:val="-"/>
      <w:lvlJc w:val="left"/>
      <w:pPr>
        <w:ind w:left="1211" w:hanging="360"/>
      </w:pPr>
      <w:rPr>
        <w:rFonts w:ascii="Times New Roman" w:eastAsiaTheme="minorHAnsi" w:hAnsi="Times New Roman" w:cs="Times New Roman" w:hint="default"/>
        <w:b/>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5">
    <w:nsid w:val="6C40153D"/>
    <w:multiLevelType w:val="hybridMultilevel"/>
    <w:tmpl w:val="F9A4A698"/>
    <w:lvl w:ilvl="0" w:tplc="03CE592E">
      <w:start w:val="2"/>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4801645"/>
    <w:multiLevelType w:val="multilevel"/>
    <w:tmpl w:val="240435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70B33B7"/>
    <w:multiLevelType w:val="hybridMultilevel"/>
    <w:tmpl w:val="6A304340"/>
    <w:lvl w:ilvl="0" w:tplc="09D23AC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A346134"/>
    <w:multiLevelType w:val="hybridMultilevel"/>
    <w:tmpl w:val="B50E8C5C"/>
    <w:lvl w:ilvl="0" w:tplc="7CB229A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3"/>
  </w:num>
  <w:num w:numId="5">
    <w:abstractNumId w:val="16"/>
  </w:num>
  <w:num w:numId="6">
    <w:abstractNumId w:val="8"/>
  </w:num>
  <w:num w:numId="7">
    <w:abstractNumId w:val="1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2"/>
  </w:num>
  <w:num w:numId="13">
    <w:abstractNumId w:val="17"/>
  </w:num>
  <w:num w:numId="14">
    <w:abstractNumId w:val="13"/>
  </w:num>
  <w:num w:numId="15">
    <w:abstractNumId w:val="7"/>
  </w:num>
  <w:num w:numId="16">
    <w:abstractNumId w:val="1"/>
  </w:num>
  <w:num w:numId="17">
    <w:abstractNumId w:val="15"/>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7B60"/>
    <w:rsid w:val="00010128"/>
    <w:rsid w:val="00022502"/>
    <w:rsid w:val="000259FD"/>
    <w:rsid w:val="00027DB4"/>
    <w:rsid w:val="00060AA9"/>
    <w:rsid w:val="000739D6"/>
    <w:rsid w:val="00077466"/>
    <w:rsid w:val="00077A1B"/>
    <w:rsid w:val="000803ED"/>
    <w:rsid w:val="00086877"/>
    <w:rsid w:val="000A2B4A"/>
    <w:rsid w:val="000A310A"/>
    <w:rsid w:val="000A404E"/>
    <w:rsid w:val="000A4281"/>
    <w:rsid w:val="000A5884"/>
    <w:rsid w:val="000B1083"/>
    <w:rsid w:val="000B306E"/>
    <w:rsid w:val="000B48A5"/>
    <w:rsid w:val="000E0E48"/>
    <w:rsid w:val="000E5B2E"/>
    <w:rsid w:val="000F5841"/>
    <w:rsid w:val="00102690"/>
    <w:rsid w:val="001157AE"/>
    <w:rsid w:val="00117322"/>
    <w:rsid w:val="0011799F"/>
    <w:rsid w:val="001346D9"/>
    <w:rsid w:val="0014399C"/>
    <w:rsid w:val="00144E0F"/>
    <w:rsid w:val="00161680"/>
    <w:rsid w:val="00164600"/>
    <w:rsid w:val="00165463"/>
    <w:rsid w:val="00170FAF"/>
    <w:rsid w:val="001A3938"/>
    <w:rsid w:val="001A79E2"/>
    <w:rsid w:val="001B09EF"/>
    <w:rsid w:val="001B7DAF"/>
    <w:rsid w:val="001B7DBB"/>
    <w:rsid w:val="001C6F64"/>
    <w:rsid w:val="001E3D79"/>
    <w:rsid w:val="001E62FA"/>
    <w:rsid w:val="00200379"/>
    <w:rsid w:val="00202309"/>
    <w:rsid w:val="00207561"/>
    <w:rsid w:val="00210470"/>
    <w:rsid w:val="00211B87"/>
    <w:rsid w:val="0021307B"/>
    <w:rsid w:val="00217F42"/>
    <w:rsid w:val="0022171A"/>
    <w:rsid w:val="00235FA5"/>
    <w:rsid w:val="002415FE"/>
    <w:rsid w:val="00246DDE"/>
    <w:rsid w:val="00261936"/>
    <w:rsid w:val="00263F5F"/>
    <w:rsid w:val="00272B50"/>
    <w:rsid w:val="00273FE9"/>
    <w:rsid w:val="00277BC5"/>
    <w:rsid w:val="00282DA3"/>
    <w:rsid w:val="002841E2"/>
    <w:rsid w:val="002B4C14"/>
    <w:rsid w:val="002C0D86"/>
    <w:rsid w:val="002C2AB7"/>
    <w:rsid w:val="002C2CB6"/>
    <w:rsid w:val="002C4D28"/>
    <w:rsid w:val="002C516A"/>
    <w:rsid w:val="002C6533"/>
    <w:rsid w:val="002D4765"/>
    <w:rsid w:val="002E22CD"/>
    <w:rsid w:val="002F5D8A"/>
    <w:rsid w:val="0030164C"/>
    <w:rsid w:val="00303072"/>
    <w:rsid w:val="00310635"/>
    <w:rsid w:val="003108B4"/>
    <w:rsid w:val="00325050"/>
    <w:rsid w:val="003275FF"/>
    <w:rsid w:val="00331C5D"/>
    <w:rsid w:val="00332B30"/>
    <w:rsid w:val="0035080F"/>
    <w:rsid w:val="00351F45"/>
    <w:rsid w:val="0035494D"/>
    <w:rsid w:val="003711BF"/>
    <w:rsid w:val="0038040D"/>
    <w:rsid w:val="00387B60"/>
    <w:rsid w:val="003903F5"/>
    <w:rsid w:val="003957A2"/>
    <w:rsid w:val="003A0F62"/>
    <w:rsid w:val="003B09CD"/>
    <w:rsid w:val="003B5009"/>
    <w:rsid w:val="003B648D"/>
    <w:rsid w:val="003B7A24"/>
    <w:rsid w:val="003C5BE9"/>
    <w:rsid w:val="003E0695"/>
    <w:rsid w:val="003E585B"/>
    <w:rsid w:val="003E5F31"/>
    <w:rsid w:val="003E7BDF"/>
    <w:rsid w:val="003F5157"/>
    <w:rsid w:val="003F5B4E"/>
    <w:rsid w:val="004054AC"/>
    <w:rsid w:val="004101D7"/>
    <w:rsid w:val="00413FBB"/>
    <w:rsid w:val="0041649B"/>
    <w:rsid w:val="004216E0"/>
    <w:rsid w:val="004246FB"/>
    <w:rsid w:val="00432852"/>
    <w:rsid w:val="00441BD1"/>
    <w:rsid w:val="0044236E"/>
    <w:rsid w:val="00460411"/>
    <w:rsid w:val="004809CF"/>
    <w:rsid w:val="00485E95"/>
    <w:rsid w:val="0049142C"/>
    <w:rsid w:val="00492552"/>
    <w:rsid w:val="00494CDD"/>
    <w:rsid w:val="00496F62"/>
    <w:rsid w:val="004A3345"/>
    <w:rsid w:val="004B0FD6"/>
    <w:rsid w:val="004B524D"/>
    <w:rsid w:val="004C1E7F"/>
    <w:rsid w:val="004C3B89"/>
    <w:rsid w:val="004C7431"/>
    <w:rsid w:val="004D07D0"/>
    <w:rsid w:val="004D72D8"/>
    <w:rsid w:val="004E21B7"/>
    <w:rsid w:val="004E3CD2"/>
    <w:rsid w:val="004F1465"/>
    <w:rsid w:val="00507FBC"/>
    <w:rsid w:val="005159AA"/>
    <w:rsid w:val="0052569A"/>
    <w:rsid w:val="0055347C"/>
    <w:rsid w:val="00576162"/>
    <w:rsid w:val="005A096A"/>
    <w:rsid w:val="005A60FA"/>
    <w:rsid w:val="005B27D8"/>
    <w:rsid w:val="005C0B33"/>
    <w:rsid w:val="005C7467"/>
    <w:rsid w:val="005D3E89"/>
    <w:rsid w:val="005D571E"/>
    <w:rsid w:val="005E39F5"/>
    <w:rsid w:val="005E59EC"/>
    <w:rsid w:val="005F16B6"/>
    <w:rsid w:val="005F230D"/>
    <w:rsid w:val="005F27CE"/>
    <w:rsid w:val="00603C0D"/>
    <w:rsid w:val="006164B1"/>
    <w:rsid w:val="00617BD8"/>
    <w:rsid w:val="00623B2E"/>
    <w:rsid w:val="00623EA5"/>
    <w:rsid w:val="006265EC"/>
    <w:rsid w:val="00636896"/>
    <w:rsid w:val="00647817"/>
    <w:rsid w:val="00651987"/>
    <w:rsid w:val="00653664"/>
    <w:rsid w:val="006565E8"/>
    <w:rsid w:val="00663C3B"/>
    <w:rsid w:val="0068146C"/>
    <w:rsid w:val="00681477"/>
    <w:rsid w:val="006914F3"/>
    <w:rsid w:val="006957F0"/>
    <w:rsid w:val="0069781F"/>
    <w:rsid w:val="00697A49"/>
    <w:rsid w:val="006A3DD6"/>
    <w:rsid w:val="006C1A61"/>
    <w:rsid w:val="006C5126"/>
    <w:rsid w:val="006E160A"/>
    <w:rsid w:val="006E48A3"/>
    <w:rsid w:val="006F7067"/>
    <w:rsid w:val="007124D6"/>
    <w:rsid w:val="00712842"/>
    <w:rsid w:val="0071293B"/>
    <w:rsid w:val="00712D04"/>
    <w:rsid w:val="007206D3"/>
    <w:rsid w:val="00720742"/>
    <w:rsid w:val="007221B0"/>
    <w:rsid w:val="00734C9B"/>
    <w:rsid w:val="007465EA"/>
    <w:rsid w:val="00756360"/>
    <w:rsid w:val="007569A8"/>
    <w:rsid w:val="00764245"/>
    <w:rsid w:val="00770CAF"/>
    <w:rsid w:val="00775EDC"/>
    <w:rsid w:val="00786CAD"/>
    <w:rsid w:val="007928B8"/>
    <w:rsid w:val="007B6E20"/>
    <w:rsid w:val="007C3E26"/>
    <w:rsid w:val="007C78BC"/>
    <w:rsid w:val="007C7B04"/>
    <w:rsid w:val="007D06D9"/>
    <w:rsid w:val="007D1E0F"/>
    <w:rsid w:val="007D2744"/>
    <w:rsid w:val="007D61C0"/>
    <w:rsid w:val="007D788E"/>
    <w:rsid w:val="007E5F28"/>
    <w:rsid w:val="007F0B67"/>
    <w:rsid w:val="007F2EA1"/>
    <w:rsid w:val="007F7A33"/>
    <w:rsid w:val="00807B6F"/>
    <w:rsid w:val="00810EC6"/>
    <w:rsid w:val="0082319E"/>
    <w:rsid w:val="00830D88"/>
    <w:rsid w:val="008322A9"/>
    <w:rsid w:val="00837AAF"/>
    <w:rsid w:val="0085641D"/>
    <w:rsid w:val="00862C4F"/>
    <w:rsid w:val="00874ED2"/>
    <w:rsid w:val="00880305"/>
    <w:rsid w:val="008848F8"/>
    <w:rsid w:val="00886FA8"/>
    <w:rsid w:val="008B5DED"/>
    <w:rsid w:val="008B6238"/>
    <w:rsid w:val="008D5E9C"/>
    <w:rsid w:val="008D6FB9"/>
    <w:rsid w:val="008F1FB6"/>
    <w:rsid w:val="008F57C5"/>
    <w:rsid w:val="008F5B21"/>
    <w:rsid w:val="009050AF"/>
    <w:rsid w:val="00907425"/>
    <w:rsid w:val="00921487"/>
    <w:rsid w:val="00925EBA"/>
    <w:rsid w:val="00935397"/>
    <w:rsid w:val="009468F8"/>
    <w:rsid w:val="00971F7C"/>
    <w:rsid w:val="00975507"/>
    <w:rsid w:val="00984383"/>
    <w:rsid w:val="00986C0D"/>
    <w:rsid w:val="00993753"/>
    <w:rsid w:val="009A58E4"/>
    <w:rsid w:val="009A5AFE"/>
    <w:rsid w:val="009B5502"/>
    <w:rsid w:val="009C2B26"/>
    <w:rsid w:val="009D0079"/>
    <w:rsid w:val="009D3C28"/>
    <w:rsid w:val="009D519F"/>
    <w:rsid w:val="009F015A"/>
    <w:rsid w:val="009F213A"/>
    <w:rsid w:val="009F460E"/>
    <w:rsid w:val="00A0016A"/>
    <w:rsid w:val="00A04AC3"/>
    <w:rsid w:val="00A0729F"/>
    <w:rsid w:val="00A26109"/>
    <w:rsid w:val="00A3127D"/>
    <w:rsid w:val="00A41DB0"/>
    <w:rsid w:val="00A46FDB"/>
    <w:rsid w:val="00A50B5E"/>
    <w:rsid w:val="00A5207F"/>
    <w:rsid w:val="00A57CD4"/>
    <w:rsid w:val="00A60B28"/>
    <w:rsid w:val="00A6150F"/>
    <w:rsid w:val="00A6253F"/>
    <w:rsid w:val="00A83801"/>
    <w:rsid w:val="00A84CE3"/>
    <w:rsid w:val="00A911DB"/>
    <w:rsid w:val="00AC3855"/>
    <w:rsid w:val="00AE53FB"/>
    <w:rsid w:val="00AE6901"/>
    <w:rsid w:val="00AE7CB1"/>
    <w:rsid w:val="00AF05BD"/>
    <w:rsid w:val="00AF6201"/>
    <w:rsid w:val="00AF76DB"/>
    <w:rsid w:val="00B01B90"/>
    <w:rsid w:val="00B04A3A"/>
    <w:rsid w:val="00B2007A"/>
    <w:rsid w:val="00B23633"/>
    <w:rsid w:val="00B27A71"/>
    <w:rsid w:val="00B3315C"/>
    <w:rsid w:val="00B33AAB"/>
    <w:rsid w:val="00B433AA"/>
    <w:rsid w:val="00B43ADE"/>
    <w:rsid w:val="00B52587"/>
    <w:rsid w:val="00B52862"/>
    <w:rsid w:val="00B5310A"/>
    <w:rsid w:val="00B54270"/>
    <w:rsid w:val="00B56BFE"/>
    <w:rsid w:val="00B60E91"/>
    <w:rsid w:val="00B80418"/>
    <w:rsid w:val="00B87103"/>
    <w:rsid w:val="00B9415D"/>
    <w:rsid w:val="00BA2FA1"/>
    <w:rsid w:val="00BA6101"/>
    <w:rsid w:val="00BB7FD6"/>
    <w:rsid w:val="00BC1672"/>
    <w:rsid w:val="00BC4D97"/>
    <w:rsid w:val="00BE48A5"/>
    <w:rsid w:val="00BF0A72"/>
    <w:rsid w:val="00C0320F"/>
    <w:rsid w:val="00C04CD6"/>
    <w:rsid w:val="00C21700"/>
    <w:rsid w:val="00C25BBF"/>
    <w:rsid w:val="00C27117"/>
    <w:rsid w:val="00C33085"/>
    <w:rsid w:val="00C36B24"/>
    <w:rsid w:val="00C42B17"/>
    <w:rsid w:val="00C46086"/>
    <w:rsid w:val="00C46EFD"/>
    <w:rsid w:val="00C47BF3"/>
    <w:rsid w:val="00C52C68"/>
    <w:rsid w:val="00C557BE"/>
    <w:rsid w:val="00C574D7"/>
    <w:rsid w:val="00C621FE"/>
    <w:rsid w:val="00C62B36"/>
    <w:rsid w:val="00C67C5D"/>
    <w:rsid w:val="00C67E48"/>
    <w:rsid w:val="00C71328"/>
    <w:rsid w:val="00C81DCC"/>
    <w:rsid w:val="00C94450"/>
    <w:rsid w:val="00CA00FF"/>
    <w:rsid w:val="00CA01D7"/>
    <w:rsid w:val="00CA334A"/>
    <w:rsid w:val="00CB7848"/>
    <w:rsid w:val="00CC50EB"/>
    <w:rsid w:val="00CD14A5"/>
    <w:rsid w:val="00CD496E"/>
    <w:rsid w:val="00CD4F8B"/>
    <w:rsid w:val="00CE62CA"/>
    <w:rsid w:val="00CE7A92"/>
    <w:rsid w:val="00CF002F"/>
    <w:rsid w:val="00CF39F8"/>
    <w:rsid w:val="00CF3EFD"/>
    <w:rsid w:val="00CF780E"/>
    <w:rsid w:val="00D03B86"/>
    <w:rsid w:val="00D227E7"/>
    <w:rsid w:val="00D229C9"/>
    <w:rsid w:val="00D27DB6"/>
    <w:rsid w:val="00D3556A"/>
    <w:rsid w:val="00D41DE8"/>
    <w:rsid w:val="00D42A4E"/>
    <w:rsid w:val="00D437E8"/>
    <w:rsid w:val="00D44807"/>
    <w:rsid w:val="00D5399F"/>
    <w:rsid w:val="00D64647"/>
    <w:rsid w:val="00D711C8"/>
    <w:rsid w:val="00D71458"/>
    <w:rsid w:val="00D73484"/>
    <w:rsid w:val="00D7378E"/>
    <w:rsid w:val="00D756D4"/>
    <w:rsid w:val="00DE3881"/>
    <w:rsid w:val="00DF18BF"/>
    <w:rsid w:val="00DF5E76"/>
    <w:rsid w:val="00E01202"/>
    <w:rsid w:val="00E0279E"/>
    <w:rsid w:val="00E061EB"/>
    <w:rsid w:val="00E1057A"/>
    <w:rsid w:val="00E122C0"/>
    <w:rsid w:val="00E24F9C"/>
    <w:rsid w:val="00E26332"/>
    <w:rsid w:val="00E322A0"/>
    <w:rsid w:val="00E3331C"/>
    <w:rsid w:val="00E6079B"/>
    <w:rsid w:val="00E726C4"/>
    <w:rsid w:val="00E83E9E"/>
    <w:rsid w:val="00EA3416"/>
    <w:rsid w:val="00EB5374"/>
    <w:rsid w:val="00EC582E"/>
    <w:rsid w:val="00EF1F62"/>
    <w:rsid w:val="00EF5B58"/>
    <w:rsid w:val="00F068EF"/>
    <w:rsid w:val="00F07AC4"/>
    <w:rsid w:val="00F26F54"/>
    <w:rsid w:val="00F335F6"/>
    <w:rsid w:val="00F340B6"/>
    <w:rsid w:val="00F52259"/>
    <w:rsid w:val="00F5360D"/>
    <w:rsid w:val="00F5393A"/>
    <w:rsid w:val="00F62192"/>
    <w:rsid w:val="00F717DC"/>
    <w:rsid w:val="00F7180C"/>
    <w:rsid w:val="00F7233A"/>
    <w:rsid w:val="00F73FD3"/>
    <w:rsid w:val="00F74730"/>
    <w:rsid w:val="00F806E9"/>
    <w:rsid w:val="00F960A2"/>
    <w:rsid w:val="00FA5E38"/>
    <w:rsid w:val="00FA6D39"/>
    <w:rsid w:val="00FB261A"/>
    <w:rsid w:val="00FB4570"/>
    <w:rsid w:val="00FE08E2"/>
    <w:rsid w:val="00FE1959"/>
    <w:rsid w:val="00FE4DD3"/>
    <w:rsid w:val="00FE58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60"/>
    <w:pPr>
      <w:spacing w:after="0" w:line="240" w:lineRule="auto"/>
    </w:pPr>
    <w:rPr>
      <w:sz w:val="24"/>
      <w:szCs w:val="24"/>
    </w:rPr>
  </w:style>
  <w:style w:type="paragraph" w:styleId="Heading1">
    <w:name w:val="heading 1"/>
    <w:basedOn w:val="Normal"/>
    <w:next w:val="Normal"/>
    <w:link w:val="Heading1Char"/>
    <w:uiPriority w:val="9"/>
    <w:qFormat/>
    <w:rsid w:val="00424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4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4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4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4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4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46FB"/>
    <w:pPr>
      <w:spacing w:before="240" w:after="60"/>
      <w:outlineLvl w:val="6"/>
    </w:pPr>
  </w:style>
  <w:style w:type="paragraph" w:styleId="Heading8">
    <w:name w:val="heading 8"/>
    <w:basedOn w:val="Normal"/>
    <w:next w:val="Normal"/>
    <w:link w:val="Heading8Char"/>
    <w:uiPriority w:val="9"/>
    <w:semiHidden/>
    <w:unhideWhenUsed/>
    <w:qFormat/>
    <w:rsid w:val="004246FB"/>
    <w:pPr>
      <w:spacing w:before="240" w:after="60"/>
      <w:outlineLvl w:val="7"/>
    </w:pPr>
    <w:rPr>
      <w:i/>
      <w:iCs/>
    </w:rPr>
  </w:style>
  <w:style w:type="paragraph" w:styleId="Heading9">
    <w:name w:val="heading 9"/>
    <w:basedOn w:val="Normal"/>
    <w:next w:val="Normal"/>
    <w:link w:val="Heading9Char"/>
    <w:uiPriority w:val="9"/>
    <w:semiHidden/>
    <w:unhideWhenUsed/>
    <w:qFormat/>
    <w:rsid w:val="00424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4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4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46FB"/>
    <w:rPr>
      <w:b/>
      <w:bCs/>
      <w:sz w:val="28"/>
      <w:szCs w:val="28"/>
    </w:rPr>
  </w:style>
  <w:style w:type="character" w:customStyle="1" w:styleId="Heading5Char">
    <w:name w:val="Heading 5 Char"/>
    <w:basedOn w:val="DefaultParagraphFont"/>
    <w:link w:val="Heading5"/>
    <w:uiPriority w:val="9"/>
    <w:semiHidden/>
    <w:rsid w:val="004246FB"/>
    <w:rPr>
      <w:b/>
      <w:bCs/>
      <w:i/>
      <w:iCs/>
      <w:sz w:val="26"/>
      <w:szCs w:val="26"/>
    </w:rPr>
  </w:style>
  <w:style w:type="character" w:customStyle="1" w:styleId="Heading6Char">
    <w:name w:val="Heading 6 Char"/>
    <w:basedOn w:val="DefaultParagraphFont"/>
    <w:link w:val="Heading6"/>
    <w:uiPriority w:val="9"/>
    <w:semiHidden/>
    <w:rsid w:val="004246FB"/>
    <w:rPr>
      <w:b/>
      <w:bCs/>
    </w:rPr>
  </w:style>
  <w:style w:type="character" w:customStyle="1" w:styleId="Heading7Char">
    <w:name w:val="Heading 7 Char"/>
    <w:basedOn w:val="DefaultParagraphFont"/>
    <w:link w:val="Heading7"/>
    <w:uiPriority w:val="9"/>
    <w:semiHidden/>
    <w:rsid w:val="004246FB"/>
    <w:rPr>
      <w:sz w:val="24"/>
      <w:szCs w:val="24"/>
    </w:rPr>
  </w:style>
  <w:style w:type="character" w:customStyle="1" w:styleId="Heading8Char">
    <w:name w:val="Heading 8 Char"/>
    <w:basedOn w:val="DefaultParagraphFont"/>
    <w:link w:val="Heading8"/>
    <w:uiPriority w:val="9"/>
    <w:semiHidden/>
    <w:rsid w:val="004246FB"/>
    <w:rPr>
      <w:i/>
      <w:iCs/>
      <w:sz w:val="24"/>
      <w:szCs w:val="24"/>
    </w:rPr>
  </w:style>
  <w:style w:type="character" w:customStyle="1" w:styleId="Heading9Char">
    <w:name w:val="Heading 9 Char"/>
    <w:basedOn w:val="DefaultParagraphFont"/>
    <w:link w:val="Heading9"/>
    <w:uiPriority w:val="9"/>
    <w:semiHidden/>
    <w:rsid w:val="004246FB"/>
    <w:rPr>
      <w:rFonts w:asciiTheme="majorHAnsi" w:eastAsiaTheme="majorEastAsia" w:hAnsiTheme="majorHAnsi"/>
    </w:rPr>
  </w:style>
  <w:style w:type="paragraph" w:styleId="Title">
    <w:name w:val="Title"/>
    <w:basedOn w:val="Normal"/>
    <w:next w:val="Normal"/>
    <w:link w:val="TitleChar"/>
    <w:qFormat/>
    <w:rsid w:val="00424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4246F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424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4246FB"/>
    <w:rPr>
      <w:rFonts w:asciiTheme="majorHAnsi" w:eastAsiaTheme="majorEastAsia" w:hAnsiTheme="majorHAnsi"/>
      <w:sz w:val="24"/>
      <w:szCs w:val="24"/>
    </w:rPr>
  </w:style>
  <w:style w:type="character" w:styleId="Strong">
    <w:name w:val="Strong"/>
    <w:basedOn w:val="DefaultParagraphFont"/>
    <w:uiPriority w:val="22"/>
    <w:qFormat/>
    <w:rsid w:val="004246FB"/>
    <w:rPr>
      <w:b/>
      <w:bCs/>
    </w:rPr>
  </w:style>
  <w:style w:type="character" w:styleId="Emphasis">
    <w:name w:val="Emphasis"/>
    <w:basedOn w:val="DefaultParagraphFont"/>
    <w:uiPriority w:val="20"/>
    <w:qFormat/>
    <w:rsid w:val="004246FB"/>
    <w:rPr>
      <w:rFonts w:asciiTheme="minorHAnsi" w:hAnsiTheme="minorHAnsi"/>
      <w:b/>
      <w:i/>
      <w:iCs/>
    </w:rPr>
  </w:style>
  <w:style w:type="paragraph" w:styleId="NoSpacing">
    <w:name w:val="No Spacing"/>
    <w:basedOn w:val="Normal"/>
    <w:uiPriority w:val="1"/>
    <w:qFormat/>
    <w:rsid w:val="004246FB"/>
    <w:rPr>
      <w:szCs w:val="32"/>
    </w:rPr>
  </w:style>
  <w:style w:type="paragraph" w:styleId="ListParagraph">
    <w:name w:val="List Paragraph"/>
    <w:basedOn w:val="Normal"/>
    <w:uiPriority w:val="34"/>
    <w:qFormat/>
    <w:rsid w:val="004246FB"/>
    <w:pPr>
      <w:ind w:left="720"/>
      <w:contextualSpacing/>
    </w:pPr>
  </w:style>
  <w:style w:type="paragraph" w:styleId="Quote">
    <w:name w:val="Quote"/>
    <w:basedOn w:val="Normal"/>
    <w:next w:val="Normal"/>
    <w:link w:val="QuoteChar"/>
    <w:uiPriority w:val="29"/>
    <w:qFormat/>
    <w:rsid w:val="004246FB"/>
    <w:rPr>
      <w:i/>
    </w:rPr>
  </w:style>
  <w:style w:type="character" w:customStyle="1" w:styleId="QuoteChar">
    <w:name w:val="Quote Char"/>
    <w:basedOn w:val="DefaultParagraphFont"/>
    <w:link w:val="Quote"/>
    <w:uiPriority w:val="29"/>
    <w:rsid w:val="004246FB"/>
    <w:rPr>
      <w:i/>
      <w:sz w:val="24"/>
      <w:szCs w:val="24"/>
    </w:rPr>
  </w:style>
  <w:style w:type="paragraph" w:styleId="IntenseQuote">
    <w:name w:val="Intense Quote"/>
    <w:basedOn w:val="Normal"/>
    <w:next w:val="Normal"/>
    <w:link w:val="IntenseQuoteChar"/>
    <w:uiPriority w:val="30"/>
    <w:qFormat/>
    <w:rsid w:val="004246FB"/>
    <w:pPr>
      <w:ind w:left="720" w:right="720"/>
    </w:pPr>
    <w:rPr>
      <w:b/>
      <w:i/>
      <w:szCs w:val="22"/>
    </w:rPr>
  </w:style>
  <w:style w:type="character" w:customStyle="1" w:styleId="IntenseQuoteChar">
    <w:name w:val="Intense Quote Char"/>
    <w:basedOn w:val="DefaultParagraphFont"/>
    <w:link w:val="IntenseQuote"/>
    <w:uiPriority w:val="30"/>
    <w:rsid w:val="004246FB"/>
    <w:rPr>
      <w:b/>
      <w:i/>
      <w:sz w:val="24"/>
    </w:rPr>
  </w:style>
  <w:style w:type="character" w:styleId="SubtleEmphasis">
    <w:name w:val="Subtle Emphasis"/>
    <w:uiPriority w:val="19"/>
    <w:qFormat/>
    <w:rsid w:val="004246FB"/>
    <w:rPr>
      <w:i/>
      <w:color w:val="5A5A5A" w:themeColor="text1" w:themeTint="A5"/>
    </w:rPr>
  </w:style>
  <w:style w:type="character" w:styleId="IntenseEmphasis">
    <w:name w:val="Intense Emphasis"/>
    <w:basedOn w:val="DefaultParagraphFont"/>
    <w:uiPriority w:val="21"/>
    <w:qFormat/>
    <w:rsid w:val="004246FB"/>
    <w:rPr>
      <w:b/>
      <w:i/>
      <w:sz w:val="24"/>
      <w:szCs w:val="24"/>
      <w:u w:val="single"/>
    </w:rPr>
  </w:style>
  <w:style w:type="character" w:styleId="SubtleReference">
    <w:name w:val="Subtle Reference"/>
    <w:basedOn w:val="DefaultParagraphFont"/>
    <w:uiPriority w:val="31"/>
    <w:qFormat/>
    <w:rsid w:val="004246FB"/>
    <w:rPr>
      <w:sz w:val="24"/>
      <w:szCs w:val="24"/>
      <w:u w:val="single"/>
    </w:rPr>
  </w:style>
  <w:style w:type="character" w:styleId="IntenseReference">
    <w:name w:val="Intense Reference"/>
    <w:basedOn w:val="DefaultParagraphFont"/>
    <w:uiPriority w:val="32"/>
    <w:qFormat/>
    <w:rsid w:val="004246FB"/>
    <w:rPr>
      <w:b/>
      <w:sz w:val="24"/>
      <w:u w:val="single"/>
    </w:rPr>
  </w:style>
  <w:style w:type="character" w:styleId="BookTitle">
    <w:name w:val="Book Title"/>
    <w:basedOn w:val="DefaultParagraphFont"/>
    <w:uiPriority w:val="33"/>
    <w:qFormat/>
    <w:rsid w:val="00424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46FB"/>
    <w:pPr>
      <w:outlineLvl w:val="9"/>
    </w:pPr>
  </w:style>
  <w:style w:type="character" w:styleId="FootnoteReference">
    <w:name w:val="footnote reference"/>
    <w:aliases w:val="Footnote Reference Number,Footnote symbol,Footnote Refernece"/>
    <w:basedOn w:val="DefaultParagraphFont"/>
    <w:uiPriority w:val="99"/>
    <w:rsid w:val="00387B60"/>
    <w:rPr>
      <w:rFonts w:cs="Times New Roman"/>
      <w:vertAlign w:val="superscript"/>
    </w:rPr>
  </w:style>
  <w:style w:type="paragraph" w:styleId="FootnoteText">
    <w:name w:val="footnote text"/>
    <w:aliases w:val="Footnote,Fußnote,single space,FOOTNOTES,fn,Vēres teksts Char,single space Char,footnote text Char,FOOTNOTES Char,fn Char Char,fn Char,Footnote Text Char2 Char,Footnote Text Char Char1 Char"/>
    <w:basedOn w:val="Normal"/>
    <w:link w:val="FootnoteTextChar"/>
    <w:uiPriority w:val="99"/>
    <w:rsid w:val="00387B60"/>
    <w:rPr>
      <w:rFonts w:ascii="Times New Roman" w:eastAsia="Times New Roman" w:hAnsi="Times New Roman"/>
      <w:sz w:val="20"/>
      <w:szCs w:val="20"/>
      <w:lang w:bidi="ar-SA"/>
    </w:rPr>
  </w:style>
  <w:style w:type="character" w:customStyle="1" w:styleId="FootnoteTextChar">
    <w:name w:val="Footnote Text Char"/>
    <w:aliases w:val="Footnote Char,Fußnote Char,single space Char1,FOOTNOTES Char1,fn Char1,Vēres teksts Char Char,single space Char Char,footnote text Char Char,FOOTNOTES Char Char,fn Char Char Char,fn Char Char1,Footnote Text Char2 Char Char"/>
    <w:basedOn w:val="DefaultParagraphFont"/>
    <w:link w:val="FootnoteText"/>
    <w:uiPriority w:val="99"/>
    <w:rsid w:val="00387B60"/>
    <w:rPr>
      <w:rFonts w:ascii="Times New Roman" w:eastAsia="Times New Roman" w:hAnsi="Times New Roman"/>
      <w:sz w:val="20"/>
      <w:szCs w:val="20"/>
      <w:lang w:bidi="ar-SA"/>
    </w:rPr>
  </w:style>
  <w:style w:type="character" w:styleId="Hyperlink">
    <w:name w:val="Hyperlink"/>
    <w:basedOn w:val="DefaultParagraphFont"/>
    <w:uiPriority w:val="99"/>
    <w:rsid w:val="00387B60"/>
    <w:rPr>
      <w:color w:val="0000FF"/>
      <w:u w:val="single"/>
    </w:rPr>
  </w:style>
  <w:style w:type="paragraph" w:styleId="NormalWeb">
    <w:name w:val="Normal (Web)"/>
    <w:basedOn w:val="Normal"/>
    <w:uiPriority w:val="99"/>
    <w:unhideWhenUsed/>
    <w:rsid w:val="00387B60"/>
    <w:pPr>
      <w:spacing w:before="100" w:beforeAutospacing="1" w:after="100" w:afterAutospacing="1"/>
    </w:pPr>
    <w:rPr>
      <w:rFonts w:ascii="Times New Roman" w:eastAsia="Times New Roman" w:hAnsi="Times New Roman"/>
      <w:lang w:val="lv-LV" w:eastAsia="lv-LV" w:bidi="ar-SA"/>
    </w:rPr>
  </w:style>
  <w:style w:type="paragraph" w:styleId="CommentText">
    <w:name w:val="annotation text"/>
    <w:basedOn w:val="Normal"/>
    <w:link w:val="CommentTextChar"/>
    <w:uiPriority w:val="99"/>
    <w:rsid w:val="003B09CD"/>
    <w:rPr>
      <w:rFonts w:ascii="Times New Roman" w:eastAsia="Times New Roman" w:hAnsi="Times New Roman"/>
      <w:sz w:val="20"/>
      <w:szCs w:val="20"/>
      <w:lang w:val="lv-LV" w:eastAsia="lv-LV" w:bidi="ar-SA"/>
    </w:rPr>
  </w:style>
  <w:style w:type="character" w:customStyle="1" w:styleId="CommentTextChar">
    <w:name w:val="Comment Text Char"/>
    <w:basedOn w:val="DefaultParagraphFont"/>
    <w:link w:val="CommentText"/>
    <w:uiPriority w:val="99"/>
    <w:rsid w:val="003B09CD"/>
    <w:rPr>
      <w:rFonts w:ascii="Times New Roman" w:eastAsia="Times New Roman" w:hAnsi="Times New Roman"/>
      <w:sz w:val="20"/>
      <w:szCs w:val="20"/>
      <w:lang w:val="lv-LV" w:eastAsia="lv-LV" w:bidi="ar-SA"/>
    </w:rPr>
  </w:style>
  <w:style w:type="character" w:customStyle="1" w:styleId="tvdoctopindex1">
    <w:name w:val="tv_doc_top_index1"/>
    <w:basedOn w:val="DefaultParagraphFont"/>
    <w:rsid w:val="00432852"/>
    <w:rPr>
      <w:color w:val="666666"/>
      <w:sz w:val="18"/>
      <w:szCs w:val="18"/>
    </w:rPr>
  </w:style>
  <w:style w:type="paragraph" w:customStyle="1" w:styleId="Default">
    <w:name w:val="Default"/>
    <w:rsid w:val="00975507"/>
    <w:pPr>
      <w:autoSpaceDE w:val="0"/>
      <w:autoSpaceDN w:val="0"/>
      <w:adjustRightInd w:val="0"/>
      <w:spacing w:after="0" w:line="240" w:lineRule="auto"/>
    </w:pPr>
    <w:rPr>
      <w:rFonts w:ascii="NewsGoth Cn TL" w:eastAsia="Times New Roman" w:hAnsi="NewsGoth Cn TL" w:cs="NewsGoth Cn TL"/>
      <w:color w:val="000000"/>
      <w:sz w:val="24"/>
      <w:szCs w:val="24"/>
      <w:lang w:val="lv-LV" w:eastAsia="lv-LV" w:bidi="ar-SA"/>
    </w:rPr>
  </w:style>
  <w:style w:type="paragraph" w:styleId="BalloonText">
    <w:name w:val="Balloon Text"/>
    <w:basedOn w:val="Normal"/>
    <w:link w:val="BalloonTextChar"/>
    <w:uiPriority w:val="99"/>
    <w:semiHidden/>
    <w:unhideWhenUsed/>
    <w:rsid w:val="004D07D0"/>
    <w:rPr>
      <w:rFonts w:ascii="Tahoma" w:hAnsi="Tahoma" w:cs="Tahoma"/>
      <w:sz w:val="16"/>
      <w:szCs w:val="16"/>
    </w:rPr>
  </w:style>
  <w:style w:type="character" w:customStyle="1" w:styleId="BalloonTextChar">
    <w:name w:val="Balloon Text Char"/>
    <w:basedOn w:val="DefaultParagraphFont"/>
    <w:link w:val="BalloonText"/>
    <w:uiPriority w:val="99"/>
    <w:semiHidden/>
    <w:rsid w:val="004D07D0"/>
    <w:rPr>
      <w:rFonts w:ascii="Tahoma" w:hAnsi="Tahoma" w:cs="Tahoma"/>
      <w:sz w:val="16"/>
      <w:szCs w:val="16"/>
    </w:rPr>
  </w:style>
  <w:style w:type="table" w:styleId="TableGrid">
    <w:name w:val="Table Grid"/>
    <w:basedOn w:val="TableNormal"/>
    <w:uiPriority w:val="59"/>
    <w:rsid w:val="00925EBA"/>
    <w:pPr>
      <w:spacing w:after="0" w:line="240" w:lineRule="auto"/>
    </w:pPr>
    <w:rPr>
      <w:rFonts w:ascii="Times New Roman" w:eastAsia="Calibri" w:hAnsi="Times New Roman"/>
      <w:sz w:val="24"/>
      <w:szCs w:val="24"/>
      <w:lang w:val="lv-LV"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62CA"/>
    <w:rPr>
      <w:sz w:val="16"/>
      <w:szCs w:val="16"/>
    </w:rPr>
  </w:style>
  <w:style w:type="paragraph" w:styleId="CommentSubject">
    <w:name w:val="annotation subject"/>
    <w:basedOn w:val="CommentText"/>
    <w:next w:val="CommentText"/>
    <w:link w:val="CommentSubjectChar"/>
    <w:uiPriority w:val="99"/>
    <w:semiHidden/>
    <w:unhideWhenUsed/>
    <w:rsid w:val="00CE62CA"/>
    <w:rPr>
      <w:rFonts w:asciiTheme="minorHAnsi" w:eastAsiaTheme="minorHAnsi" w:hAnsiTheme="minorHAnsi"/>
      <w:b/>
      <w:bCs/>
      <w:lang w:val="en-US" w:eastAsia="en-US" w:bidi="en-US"/>
    </w:rPr>
  </w:style>
  <w:style w:type="character" w:customStyle="1" w:styleId="CommentSubjectChar">
    <w:name w:val="Comment Subject Char"/>
    <w:basedOn w:val="CommentTextChar"/>
    <w:link w:val="CommentSubject"/>
    <w:uiPriority w:val="99"/>
    <w:semiHidden/>
    <w:rsid w:val="00CE62CA"/>
    <w:rPr>
      <w:b/>
      <w:bCs/>
    </w:rPr>
  </w:style>
  <w:style w:type="character" w:styleId="FollowedHyperlink">
    <w:name w:val="FollowedHyperlink"/>
    <w:basedOn w:val="DefaultParagraphFont"/>
    <w:uiPriority w:val="99"/>
    <w:semiHidden/>
    <w:unhideWhenUsed/>
    <w:rsid w:val="000A404E"/>
    <w:rPr>
      <w:color w:val="800080" w:themeColor="followedHyperlink"/>
      <w:u w:val="single"/>
    </w:rPr>
  </w:style>
  <w:style w:type="paragraph" w:styleId="Revision">
    <w:name w:val="Revision"/>
    <w:hidden/>
    <w:uiPriority w:val="99"/>
    <w:semiHidden/>
    <w:rsid w:val="00CD496E"/>
    <w:pPr>
      <w:spacing w:after="0" w:line="240" w:lineRule="auto"/>
    </w:pPr>
    <w:rPr>
      <w:sz w:val="24"/>
      <w:szCs w:val="24"/>
    </w:rPr>
  </w:style>
  <w:style w:type="paragraph" w:styleId="BodyTextIndent">
    <w:name w:val="Body Text Indent"/>
    <w:basedOn w:val="Normal"/>
    <w:link w:val="BodyTextIndentChar"/>
    <w:uiPriority w:val="99"/>
    <w:semiHidden/>
    <w:rsid w:val="00332B30"/>
    <w:pPr>
      <w:ind w:firstLine="720"/>
      <w:jc w:val="both"/>
    </w:pPr>
    <w:rPr>
      <w:rFonts w:ascii="Times New Roman" w:eastAsia="Calibri" w:hAnsi="Times New Roman"/>
      <w:sz w:val="26"/>
      <w:szCs w:val="26"/>
      <w:lang w:val="lv-LV" w:eastAsia="lv-LV" w:bidi="ar-SA"/>
    </w:rPr>
  </w:style>
  <w:style w:type="character" w:customStyle="1" w:styleId="BodyTextIndentChar">
    <w:name w:val="Body Text Indent Char"/>
    <w:basedOn w:val="DefaultParagraphFont"/>
    <w:link w:val="BodyTextIndent"/>
    <w:uiPriority w:val="99"/>
    <w:semiHidden/>
    <w:rsid w:val="00332B30"/>
    <w:rPr>
      <w:rFonts w:ascii="Times New Roman" w:eastAsia="Calibri" w:hAnsi="Times New Roman"/>
      <w:sz w:val="26"/>
      <w:szCs w:val="26"/>
      <w:lang w:val="lv-LV" w:eastAsia="lv-LV" w:bidi="ar-SA"/>
    </w:rPr>
  </w:style>
  <w:style w:type="paragraph" w:customStyle="1" w:styleId="TASBodyText">
    <w:name w:val="TAS Body Text"/>
    <w:basedOn w:val="Normal"/>
    <w:rsid w:val="00261936"/>
    <w:pPr>
      <w:autoSpaceDE w:val="0"/>
      <w:autoSpaceDN w:val="0"/>
      <w:spacing w:after="120"/>
      <w:jc w:val="both"/>
    </w:pPr>
    <w:rPr>
      <w:rFonts w:ascii="Calibri" w:eastAsia="MS Mincho" w:hAnsi="Calibri" w:cs="Calibri"/>
      <w:sz w:val="20"/>
      <w:szCs w:val="20"/>
      <w:lang w:val="en-GB" w:eastAsia="lv-LV" w:bidi="ar-SA"/>
    </w:rPr>
  </w:style>
  <w:style w:type="character" w:customStyle="1" w:styleId="st1">
    <w:name w:val="st1"/>
    <w:basedOn w:val="DefaultParagraphFont"/>
    <w:rsid w:val="00A26109"/>
  </w:style>
  <w:style w:type="paragraph" w:styleId="Header">
    <w:name w:val="header"/>
    <w:basedOn w:val="Normal"/>
    <w:link w:val="HeaderChar"/>
    <w:uiPriority w:val="99"/>
    <w:unhideWhenUsed/>
    <w:rsid w:val="003275FF"/>
    <w:pPr>
      <w:tabs>
        <w:tab w:val="center" w:pos="4153"/>
        <w:tab w:val="right" w:pos="8306"/>
      </w:tabs>
    </w:pPr>
  </w:style>
  <w:style w:type="character" w:customStyle="1" w:styleId="HeaderChar">
    <w:name w:val="Header Char"/>
    <w:basedOn w:val="DefaultParagraphFont"/>
    <w:link w:val="Header"/>
    <w:uiPriority w:val="99"/>
    <w:rsid w:val="003275FF"/>
    <w:rPr>
      <w:sz w:val="24"/>
      <w:szCs w:val="24"/>
    </w:rPr>
  </w:style>
  <w:style w:type="paragraph" w:styleId="Footer">
    <w:name w:val="footer"/>
    <w:basedOn w:val="Normal"/>
    <w:link w:val="FooterChar"/>
    <w:uiPriority w:val="99"/>
    <w:unhideWhenUsed/>
    <w:rsid w:val="003275FF"/>
    <w:pPr>
      <w:tabs>
        <w:tab w:val="center" w:pos="4153"/>
        <w:tab w:val="right" w:pos="8306"/>
      </w:tabs>
    </w:pPr>
  </w:style>
  <w:style w:type="character" w:customStyle="1" w:styleId="FooterChar">
    <w:name w:val="Footer Char"/>
    <w:basedOn w:val="DefaultParagraphFont"/>
    <w:link w:val="Footer"/>
    <w:uiPriority w:val="99"/>
    <w:rsid w:val="003275FF"/>
    <w:rPr>
      <w:sz w:val="24"/>
      <w:szCs w:val="24"/>
    </w:rPr>
  </w:style>
  <w:style w:type="paragraph" w:customStyle="1" w:styleId="Parasts1">
    <w:name w:val="Parasts1"/>
    <w:qFormat/>
    <w:rsid w:val="005B27D8"/>
    <w:pPr>
      <w:spacing w:after="0" w:line="240" w:lineRule="auto"/>
    </w:pPr>
    <w:rPr>
      <w:rFonts w:ascii="Calibri" w:eastAsia="Calibri" w:hAnsi="Calibri"/>
      <w:lang w:val="lv-LV" w:eastAsia="lv-LV" w:bidi="ar-SA"/>
    </w:rPr>
  </w:style>
  <w:style w:type="paragraph" w:styleId="PlainText">
    <w:name w:val="Plain Text"/>
    <w:basedOn w:val="Parasts1"/>
    <w:link w:val="PlainTextChar"/>
    <w:uiPriority w:val="99"/>
    <w:unhideWhenUsed/>
    <w:rsid w:val="00F068EF"/>
    <w:rPr>
      <w:sz w:val="20"/>
      <w:szCs w:val="20"/>
    </w:rPr>
  </w:style>
  <w:style w:type="character" w:customStyle="1" w:styleId="PlainTextChar">
    <w:name w:val="Plain Text Char"/>
    <w:basedOn w:val="DefaultParagraphFont"/>
    <w:link w:val="PlainText"/>
    <w:uiPriority w:val="99"/>
    <w:rsid w:val="00F068EF"/>
    <w:rPr>
      <w:rFonts w:ascii="Calibri" w:eastAsia="Calibri" w:hAnsi="Calibri"/>
      <w:sz w:val="20"/>
      <w:szCs w:val="20"/>
      <w:lang w:val="lv-LV" w:eastAsia="lv-LV" w:bidi="ar-SA"/>
    </w:rPr>
  </w:style>
  <w:style w:type="paragraph" w:customStyle="1" w:styleId="BodyText21">
    <w:name w:val="Body Text 21"/>
    <w:basedOn w:val="Normal"/>
    <w:uiPriority w:val="99"/>
    <w:rsid w:val="007D1E0F"/>
    <w:pPr>
      <w:overflowPunct w:val="0"/>
      <w:autoSpaceDE w:val="0"/>
      <w:autoSpaceDN w:val="0"/>
      <w:adjustRightInd w:val="0"/>
      <w:jc w:val="both"/>
      <w:textAlignment w:val="baseline"/>
    </w:pPr>
    <w:rPr>
      <w:rFonts w:ascii="Times New Roman" w:eastAsia="Times New Roman" w:hAnsi="Times New Roman"/>
      <w:sz w:val="28"/>
      <w:szCs w:val="28"/>
      <w:lang w:val="lv-LV" w:bidi="ar-SA"/>
    </w:rPr>
  </w:style>
</w:styles>
</file>

<file path=word/webSettings.xml><?xml version="1.0" encoding="utf-8"?>
<w:webSettings xmlns:r="http://schemas.openxmlformats.org/officeDocument/2006/relationships" xmlns:w="http://schemas.openxmlformats.org/wordprocessingml/2006/main">
  <w:divs>
    <w:div w:id="521749878">
      <w:bodyDiv w:val="1"/>
      <w:marLeft w:val="0"/>
      <w:marRight w:val="0"/>
      <w:marTop w:val="0"/>
      <w:marBottom w:val="0"/>
      <w:divBdr>
        <w:top w:val="none" w:sz="0" w:space="0" w:color="auto"/>
        <w:left w:val="none" w:sz="0" w:space="0" w:color="auto"/>
        <w:bottom w:val="none" w:sz="0" w:space="0" w:color="auto"/>
        <w:right w:val="none" w:sz="0" w:space="0" w:color="auto"/>
      </w:divBdr>
    </w:div>
    <w:div w:id="769861039">
      <w:bodyDiv w:val="1"/>
      <w:marLeft w:val="0"/>
      <w:marRight w:val="0"/>
      <w:marTop w:val="0"/>
      <w:marBottom w:val="0"/>
      <w:divBdr>
        <w:top w:val="none" w:sz="0" w:space="0" w:color="auto"/>
        <w:left w:val="none" w:sz="0" w:space="0" w:color="auto"/>
        <w:bottom w:val="none" w:sz="0" w:space="0" w:color="auto"/>
        <w:right w:val="none" w:sz="0" w:space="0" w:color="auto"/>
      </w:divBdr>
      <w:divsChild>
        <w:div w:id="1557005824">
          <w:marLeft w:val="0"/>
          <w:marRight w:val="0"/>
          <w:marTop w:val="0"/>
          <w:marBottom w:val="0"/>
          <w:divBdr>
            <w:top w:val="none" w:sz="0" w:space="0" w:color="auto"/>
            <w:left w:val="none" w:sz="0" w:space="0" w:color="auto"/>
            <w:bottom w:val="none" w:sz="0" w:space="0" w:color="auto"/>
            <w:right w:val="none" w:sz="0" w:space="0" w:color="auto"/>
          </w:divBdr>
          <w:divsChild>
            <w:div w:id="272714743">
              <w:marLeft w:val="0"/>
              <w:marRight w:val="0"/>
              <w:marTop w:val="0"/>
              <w:marBottom w:val="0"/>
              <w:divBdr>
                <w:top w:val="none" w:sz="0" w:space="0" w:color="auto"/>
                <w:left w:val="none" w:sz="0" w:space="0" w:color="auto"/>
                <w:bottom w:val="none" w:sz="0" w:space="0" w:color="auto"/>
                <w:right w:val="none" w:sz="0" w:space="0" w:color="auto"/>
              </w:divBdr>
              <w:divsChild>
                <w:div w:id="156849288">
                  <w:marLeft w:val="75"/>
                  <w:marRight w:val="180"/>
                  <w:marTop w:val="0"/>
                  <w:marBottom w:val="225"/>
                  <w:divBdr>
                    <w:top w:val="none" w:sz="0" w:space="0" w:color="auto"/>
                    <w:left w:val="none" w:sz="0" w:space="0" w:color="auto"/>
                    <w:bottom w:val="single" w:sz="6" w:space="3" w:color="000000"/>
                    <w:right w:val="none" w:sz="0" w:space="0" w:color="auto"/>
                  </w:divBdr>
                  <w:divsChild>
                    <w:div w:id="140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60470">
      <w:bodyDiv w:val="1"/>
      <w:marLeft w:val="0"/>
      <w:marRight w:val="0"/>
      <w:marTop w:val="0"/>
      <w:marBottom w:val="0"/>
      <w:divBdr>
        <w:top w:val="none" w:sz="0" w:space="0" w:color="auto"/>
        <w:left w:val="none" w:sz="0" w:space="0" w:color="auto"/>
        <w:bottom w:val="none" w:sz="0" w:space="0" w:color="auto"/>
        <w:right w:val="none" w:sz="0" w:space="0" w:color="auto"/>
      </w:divBdr>
      <w:divsChild>
        <w:div w:id="581179202">
          <w:marLeft w:val="0"/>
          <w:marRight w:val="0"/>
          <w:marTop w:val="0"/>
          <w:marBottom w:val="0"/>
          <w:divBdr>
            <w:top w:val="none" w:sz="0" w:space="0" w:color="auto"/>
            <w:left w:val="none" w:sz="0" w:space="0" w:color="auto"/>
            <w:bottom w:val="none" w:sz="0" w:space="0" w:color="auto"/>
            <w:right w:val="none" w:sz="0" w:space="0" w:color="auto"/>
          </w:divBdr>
          <w:divsChild>
            <w:div w:id="456262173">
              <w:marLeft w:val="0"/>
              <w:marRight w:val="0"/>
              <w:marTop w:val="0"/>
              <w:marBottom w:val="0"/>
              <w:divBdr>
                <w:top w:val="single" w:sz="2" w:space="0" w:color="FFFFFF"/>
                <w:left w:val="single" w:sz="2" w:space="0" w:color="FFFFFF"/>
                <w:bottom w:val="single" w:sz="2" w:space="0" w:color="FFFFFF"/>
                <w:right w:val="single" w:sz="2" w:space="0" w:color="FFFFFF"/>
              </w:divBdr>
              <w:divsChild>
                <w:div w:id="2035032621">
                  <w:marLeft w:val="0"/>
                  <w:marRight w:val="0"/>
                  <w:marTop w:val="125"/>
                  <w:marBottom w:val="0"/>
                  <w:divBdr>
                    <w:top w:val="none" w:sz="0" w:space="0" w:color="auto"/>
                    <w:left w:val="none" w:sz="0" w:space="0" w:color="auto"/>
                    <w:bottom w:val="none" w:sz="0" w:space="0" w:color="auto"/>
                    <w:right w:val="none" w:sz="0" w:space="0" w:color="auto"/>
                  </w:divBdr>
                  <w:divsChild>
                    <w:div w:id="261691630">
                      <w:marLeft w:val="0"/>
                      <w:marRight w:val="10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a.gov.lv/data/file/data/pazinojumi/sadarbibas_memorands.doc" TargetMode="External"/><Relationship Id="rId13" Type="http://schemas.openxmlformats.org/officeDocument/2006/relationships/hyperlink" Target="mailto:Aleksandra.Rostovceva@k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n.lv/lv/pdf/2011/Statistical_Report_2009_Latvia_LV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n.lv/lv/pdf/2011/Vizu_politika_Latvija_ka_migracijas_parvaldisanas_veid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n.lv/lv/pdf/2011/LV-prakstiska-riciba-nelegalas-migracijas-mazinasanai_FINAL.pdf" TargetMode="External"/><Relationship Id="rId4" Type="http://schemas.openxmlformats.org/officeDocument/2006/relationships/settings" Target="settings.xml"/><Relationship Id="rId9" Type="http://schemas.openxmlformats.org/officeDocument/2006/relationships/hyperlink" Target="http://www.valoda.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pp.eurostat.ec.europa.eu/tgm/table.do?tab=table&amp;language=en&amp;pcode=teilm020&amp;tableSelection=1&amp;plugin=1" TargetMode="External"/><Relationship Id="rId7" Type="http://schemas.openxmlformats.org/officeDocument/2006/relationships/hyperlink" Target="http://epp.eurostat.ec.europa.eu/tgm/table.do?tab=table&amp;language=en&amp;pcode=teilm020&amp;tableSelection=1&amp;plugin=1" TargetMode="External"/><Relationship Id="rId2" Type="http://schemas.openxmlformats.org/officeDocument/2006/relationships/hyperlink" Target="http://www.nva.lv/index.php?cid=6&amp;mid=330&amp;txt=342&amp;t=stat" TargetMode="External"/><Relationship Id="rId1" Type="http://schemas.openxmlformats.org/officeDocument/2006/relationships/hyperlink" Target="http://www.em.gov.lv/images/modules/items/tsdep/zin_2011_2/zin_2011_dec.pdf" TargetMode="External"/><Relationship Id="rId6" Type="http://schemas.openxmlformats.org/officeDocument/2006/relationships/hyperlink" Target="https://www.dnb.lv/sites/default/files/dnb_latvian_barometer/documents/2011/290.dnb-nord-latvijas-barometrs-nr35.pdf" TargetMode="External"/><Relationship Id="rId5" Type="http://schemas.openxmlformats.org/officeDocument/2006/relationships/hyperlink" Target="http://www.em.gov.lv/em/2nd/?cat=30270" TargetMode="External"/><Relationship Id="rId4" Type="http://schemas.openxmlformats.org/officeDocument/2006/relationships/hyperlink" Target="http://www.nva.lv/index.php?cid=6&amp;mid=330&amp;txt=342&amp;t=stat"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CB6E2-65E6-40C8-A636-B62920E7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36277</Words>
  <Characters>20679</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Ministru kabineta 2008.gada 10.jūnija sēdes protokollēmuma (prot. Nr.38 38.§) „Par nepieciešamo rīcību, lai veicinātu darba meklējumos izbraukušo Latvijas iedzīvotāju atgriešanos Latvijā” 2.punkta izpildi 2011.gadā”</vt:lpstr>
      <vt:lpstr/>
    </vt:vector>
  </TitlesOfParts>
  <Company>LR Kultūras Ministrija</Company>
  <LinksUpToDate>false</LinksUpToDate>
  <CharactersWithSpaces>56843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2008.gada 10.jūnija sēdes protokollēmuma (prot. Nr.38 38.§) „Par nepieciešamo rīcību, lai veicinātu darba meklējumos izbraukušo Latvijas iedzīvotāju atgriešanos Latvijā” 2.punkta izpildi 2011.gadā”</dc:title>
  <dc:subject>Informatīvais ziņojums</dc:subject>
  <dc:creator>Aleksandra Rostovceva</dc:creator>
  <dc:description>tālr. 67330213, aleksandra.rostovceva@km.gov.lv</dc:description>
  <cp:lastModifiedBy>Aleksandra Rostovceva</cp:lastModifiedBy>
  <cp:revision>5</cp:revision>
  <cp:lastPrinted>2012-08-06T06:45:00Z</cp:lastPrinted>
  <dcterms:created xsi:type="dcterms:W3CDTF">2012-08-03T08:14:00Z</dcterms:created>
  <dcterms:modified xsi:type="dcterms:W3CDTF">2012-08-06T10:48:00Z</dcterms:modified>
</cp:coreProperties>
</file>