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69" w:rsidRDefault="00E867F3" w:rsidP="00C449F7">
      <w:pPr>
        <w:spacing w:before="120" w:line="240" w:lineRule="auto"/>
        <w:jc w:val="center"/>
        <w:rPr>
          <w:b/>
          <w:sz w:val="28"/>
          <w:szCs w:val="28"/>
        </w:rPr>
      </w:pPr>
      <w:bookmarkStart w:id="0" w:name="OLE_LINK19"/>
      <w:bookmarkStart w:id="1" w:name="OLE_LINK20"/>
      <w:r w:rsidRPr="00EC0B9E">
        <w:rPr>
          <w:b/>
          <w:sz w:val="28"/>
          <w:szCs w:val="28"/>
        </w:rPr>
        <w:t xml:space="preserve">Informatīvais ziņojums </w:t>
      </w:r>
      <w:r>
        <w:rPr>
          <w:b/>
          <w:sz w:val="28"/>
          <w:szCs w:val="28"/>
        </w:rPr>
        <w:t>„P</w:t>
      </w:r>
      <w:r w:rsidRPr="00EC0B9E">
        <w:rPr>
          <w:b/>
          <w:sz w:val="28"/>
          <w:szCs w:val="28"/>
        </w:rPr>
        <w:t>ar projekta „Vienotās valsts arhīvu informācijas sistēmas izstrādes un ieviešanas 2.kārta” (3DP/3.2.2.1.1/08/IPIA/IUMEPLS/016) īstenošanu</w:t>
      </w:r>
      <w:r>
        <w:rPr>
          <w:b/>
          <w:sz w:val="28"/>
          <w:szCs w:val="28"/>
        </w:rPr>
        <w:t>”</w:t>
      </w:r>
    </w:p>
    <w:bookmarkEnd w:id="0"/>
    <w:bookmarkEnd w:id="1"/>
    <w:p w:rsidR="00FC79AD" w:rsidRDefault="00FC79AD" w:rsidP="00FC79AD">
      <w:pPr>
        <w:pStyle w:val="Sarakstarindkopa"/>
        <w:spacing w:before="120"/>
        <w:ind w:left="218"/>
        <w:rPr>
          <w:rFonts w:ascii="Times New Roman" w:hAnsi="Times New Roman" w:cs="Times New Roman"/>
          <w:b/>
          <w:sz w:val="28"/>
          <w:szCs w:val="28"/>
        </w:rPr>
      </w:pPr>
    </w:p>
    <w:p w:rsidR="00E867F3" w:rsidRPr="002655BA" w:rsidRDefault="002655BA" w:rsidP="008C7728">
      <w:pPr>
        <w:pStyle w:val="Sarakstarindkopa"/>
        <w:spacing w:before="120"/>
        <w:ind w:left="218"/>
        <w:jc w:val="center"/>
        <w:rPr>
          <w:rFonts w:ascii="Times New Roman" w:hAnsi="Times New Roman" w:cs="Times New Roman"/>
          <w:b/>
          <w:sz w:val="28"/>
          <w:szCs w:val="28"/>
        </w:rPr>
      </w:pPr>
      <w:r w:rsidRPr="002655BA">
        <w:rPr>
          <w:rFonts w:ascii="Times New Roman" w:hAnsi="Times New Roman" w:cs="Times New Roman"/>
          <w:b/>
          <w:sz w:val="28"/>
          <w:szCs w:val="28"/>
        </w:rPr>
        <w:t>Ievads</w:t>
      </w:r>
    </w:p>
    <w:p w:rsidR="002655BA" w:rsidRPr="002655BA" w:rsidRDefault="002655BA" w:rsidP="002655BA">
      <w:pPr>
        <w:spacing w:before="120"/>
        <w:rPr>
          <w:b/>
          <w:sz w:val="28"/>
          <w:szCs w:val="28"/>
        </w:rPr>
      </w:pPr>
    </w:p>
    <w:p w:rsidR="00ED6C55" w:rsidRPr="00EB41F3" w:rsidRDefault="002655BA" w:rsidP="00971760">
      <w:pPr>
        <w:pStyle w:val="Vresteksts"/>
        <w:tabs>
          <w:tab w:val="left" w:pos="709"/>
          <w:tab w:val="left" w:pos="1134"/>
          <w:tab w:val="left" w:pos="1418"/>
        </w:tabs>
        <w:spacing w:after="120"/>
        <w:ind w:right="-1" w:firstLine="709"/>
        <w:jc w:val="both"/>
        <w:rPr>
          <w:rFonts w:ascii="Times New Roman" w:hAnsi="Times New Roman" w:cs="Times New Roman"/>
          <w:sz w:val="28"/>
          <w:szCs w:val="28"/>
          <w:lang w:val="lv-LV"/>
        </w:rPr>
      </w:pPr>
      <w:r w:rsidRPr="00EB41F3">
        <w:rPr>
          <w:rFonts w:ascii="Times New Roman" w:hAnsi="Times New Roman" w:cs="Times New Roman"/>
          <w:sz w:val="28"/>
          <w:szCs w:val="28"/>
          <w:lang w:val="lv-LV"/>
        </w:rPr>
        <w:t>Informatīvais ziņojums sagatavots</w:t>
      </w:r>
      <w:r w:rsidR="00FC79AD" w:rsidRPr="00EB41F3">
        <w:rPr>
          <w:rFonts w:ascii="Times New Roman" w:hAnsi="Times New Roman" w:cs="Times New Roman"/>
          <w:sz w:val="28"/>
          <w:szCs w:val="28"/>
          <w:lang w:val="lv-LV"/>
        </w:rPr>
        <w:t>, izpildot</w:t>
      </w:r>
      <w:r w:rsidRPr="00EB41F3">
        <w:rPr>
          <w:rFonts w:ascii="Times New Roman" w:hAnsi="Times New Roman" w:cs="Times New Roman"/>
          <w:sz w:val="28"/>
          <w:szCs w:val="28"/>
          <w:lang w:val="lv-LV"/>
        </w:rPr>
        <w:t xml:space="preserve"> </w:t>
      </w:r>
      <w:r w:rsidR="00FC79AD" w:rsidRPr="00EB41F3">
        <w:rPr>
          <w:rFonts w:ascii="Times New Roman" w:hAnsi="Times New Roman" w:cs="Times New Roman"/>
          <w:sz w:val="28"/>
          <w:szCs w:val="28"/>
          <w:lang w:val="lv-LV"/>
        </w:rPr>
        <w:t xml:space="preserve">Ministru kabineta </w:t>
      </w:r>
      <w:r w:rsidR="00602F6A" w:rsidRPr="00EB41F3">
        <w:rPr>
          <w:rFonts w:ascii="Times New Roman" w:hAnsi="Times New Roman" w:cs="Times New Roman"/>
          <w:sz w:val="28"/>
          <w:szCs w:val="28"/>
          <w:lang w:val="lv-LV"/>
        </w:rPr>
        <w:t xml:space="preserve">2012.gada </w:t>
      </w:r>
      <w:r w:rsidR="00FC79AD" w:rsidRPr="00EB41F3">
        <w:rPr>
          <w:rFonts w:ascii="Times New Roman" w:hAnsi="Times New Roman" w:cs="Times New Roman"/>
          <w:sz w:val="28"/>
          <w:szCs w:val="28"/>
          <w:lang w:val="lv-LV"/>
        </w:rPr>
        <w:t>3.aprīļa sēdes protokol</w:t>
      </w:r>
      <w:r w:rsidR="007C4CEA" w:rsidRPr="00EB41F3">
        <w:rPr>
          <w:rFonts w:ascii="Times New Roman" w:hAnsi="Times New Roman" w:cs="Times New Roman"/>
          <w:sz w:val="28"/>
          <w:szCs w:val="28"/>
          <w:lang w:val="lv-LV"/>
        </w:rPr>
        <w:t>lēmum</w:t>
      </w:r>
      <w:r w:rsidR="00FC79AD" w:rsidRPr="00EB41F3">
        <w:rPr>
          <w:rFonts w:ascii="Times New Roman" w:hAnsi="Times New Roman" w:cs="Times New Roman"/>
          <w:sz w:val="28"/>
          <w:szCs w:val="28"/>
          <w:lang w:val="lv-LV"/>
        </w:rPr>
        <w:t>ā Nr.18</w:t>
      </w:r>
      <w:bookmarkStart w:id="2" w:name="31"/>
      <w:r w:rsidR="007C4CEA" w:rsidRPr="00EB41F3">
        <w:rPr>
          <w:rFonts w:ascii="Tahoma" w:hAnsi="Tahoma" w:cs="Tahoma"/>
          <w:color w:val="AA1317"/>
          <w:sz w:val="28"/>
          <w:szCs w:val="28"/>
          <w:lang w:val="lv-LV"/>
        </w:rPr>
        <w:t xml:space="preserve"> </w:t>
      </w:r>
      <w:r w:rsidR="00FC79AD" w:rsidRPr="00EB41F3">
        <w:rPr>
          <w:rFonts w:ascii="Times New Roman" w:hAnsi="Times New Roman" w:cs="Times New Roman"/>
          <w:sz w:val="28"/>
          <w:szCs w:val="28"/>
          <w:lang w:val="lv-LV"/>
        </w:rPr>
        <w:t>31.§</w:t>
      </w:r>
      <w:bookmarkEnd w:id="2"/>
      <w:r w:rsidR="00FC79AD" w:rsidRPr="00EB41F3">
        <w:rPr>
          <w:rFonts w:ascii="Times New Roman" w:hAnsi="Times New Roman" w:cs="Times New Roman"/>
          <w:sz w:val="28"/>
          <w:szCs w:val="28"/>
          <w:lang w:val="lv-LV"/>
        </w:rPr>
        <w:t xml:space="preserve"> </w:t>
      </w:r>
      <w:r w:rsidR="00ED6C55" w:rsidRPr="00EB41F3">
        <w:rPr>
          <w:rFonts w:ascii="Times New Roman" w:hAnsi="Times New Roman" w:cs="Times New Roman"/>
          <w:sz w:val="28"/>
          <w:szCs w:val="28"/>
          <w:lang w:val="lv-LV"/>
        </w:rPr>
        <w:t>„</w:t>
      </w:r>
      <w:r w:rsidR="00ED6C55" w:rsidRPr="00EB41F3">
        <w:rPr>
          <w:rFonts w:ascii="Times New Roman" w:hAnsi="Times New Roman" w:cs="Times New Roman"/>
          <w:bCs/>
          <w:color w:val="2A2A2A"/>
          <w:sz w:val="28"/>
          <w:szCs w:val="28"/>
          <w:lang w:val="lv-LV"/>
        </w:rPr>
        <w:t>Informatīvais ziņojums "Par darbības programmas "Infrastruktūra un pakalpojumi" 3.2.2.1.1.apakšaktivitātes "Informācijas sistēmu un elektronisko pakalpojumu attīstība" projektu īstenošanu" (turpmāk – Ziņojums)</w:t>
      </w:r>
      <w:r w:rsidR="00ED6C55" w:rsidRPr="00EB41F3">
        <w:rPr>
          <w:rFonts w:ascii="Tahoma" w:hAnsi="Tahoma" w:cs="Tahoma"/>
          <w:b/>
          <w:bCs/>
          <w:color w:val="2A2A2A"/>
          <w:sz w:val="28"/>
          <w:szCs w:val="28"/>
          <w:lang w:val="lv-LV"/>
        </w:rPr>
        <w:t xml:space="preserve"> </w:t>
      </w:r>
      <w:r w:rsidR="00FC79AD" w:rsidRPr="00EB41F3">
        <w:rPr>
          <w:rFonts w:ascii="Times New Roman" w:hAnsi="Times New Roman" w:cs="Times New Roman"/>
          <w:sz w:val="28"/>
          <w:szCs w:val="28"/>
          <w:lang w:val="lv-LV"/>
        </w:rPr>
        <w:t xml:space="preserve">2. punktā noteikto - </w:t>
      </w:r>
      <w:r w:rsidR="00FC79AD" w:rsidRPr="00EB41F3">
        <w:rPr>
          <w:rFonts w:ascii="Times New Roman" w:hAnsi="Times New Roman" w:cs="Times New Roman"/>
          <w:color w:val="2A2A2A"/>
          <w:sz w:val="28"/>
          <w:szCs w:val="28"/>
          <w:lang w:val="lv-LV"/>
        </w:rPr>
        <w:t>Kultūras ministrijai līdz 2012.gada 17.aprīlim</w:t>
      </w:r>
      <w:r w:rsidR="00FC79AD" w:rsidRPr="00EB41F3">
        <w:rPr>
          <w:rFonts w:ascii="Tahoma" w:hAnsi="Tahoma" w:cs="Tahoma"/>
          <w:color w:val="2A2A2A"/>
          <w:sz w:val="28"/>
          <w:szCs w:val="28"/>
          <w:lang w:val="lv-LV"/>
        </w:rPr>
        <w:t xml:space="preserve"> </w:t>
      </w:r>
      <w:r w:rsidR="005B7D29" w:rsidRPr="00EB41F3">
        <w:rPr>
          <w:rFonts w:ascii="Times New Roman" w:hAnsi="Times New Roman" w:cs="Times New Roman"/>
          <w:color w:val="2A2A2A"/>
          <w:sz w:val="28"/>
          <w:szCs w:val="28"/>
          <w:lang w:val="lv-LV"/>
        </w:rPr>
        <w:t>ie</w:t>
      </w:r>
      <w:r w:rsidR="00FC79AD" w:rsidRPr="00EB41F3">
        <w:rPr>
          <w:rFonts w:ascii="Times New Roman" w:hAnsi="Times New Roman" w:cs="Times New Roman"/>
          <w:sz w:val="28"/>
          <w:szCs w:val="28"/>
          <w:lang w:val="lv-LV"/>
        </w:rPr>
        <w:t>sniegt informāciju Ministru kabinetam par turpmāko rīcību, lai novērstu risku, ka projektu, kas iekļauti Ziņojuma 3.pielikumā, īstenošana pārsniedz Ministru kabineta 2008.gada 21.jūlija noteikumos Nr. 576 „Noteikumi par darbības programmas „Infrastruktūra un pakalpojumi” papildinājuma 3.2.2.1.1.apakšaktivitātes „Informācijas sistēmu un elektronisko pakalpojumu attīstība” projektu iesniegumu atlases pirmo kārtu” noteikto termiņu, vai informēt Finanšu ministriju, Vides aizsardzības un reģionālās attīstības ministriju un Centrālo finanšu un līgumu aģentūru par projektu turpmākas īstenošanas pārtraukšanu</w:t>
      </w:r>
      <w:r w:rsidR="00ED6C55" w:rsidRPr="00EB41F3">
        <w:rPr>
          <w:rFonts w:ascii="Times New Roman" w:hAnsi="Times New Roman" w:cs="Times New Roman"/>
          <w:sz w:val="28"/>
          <w:szCs w:val="28"/>
          <w:lang w:val="lv-LV"/>
        </w:rPr>
        <w:t>,</w:t>
      </w:r>
      <w:r w:rsidR="00FC79AD" w:rsidRPr="00EB41F3">
        <w:rPr>
          <w:rFonts w:ascii="Times New Roman" w:hAnsi="Times New Roman" w:cs="Times New Roman"/>
          <w:sz w:val="28"/>
          <w:szCs w:val="28"/>
          <w:lang w:val="lv-LV"/>
        </w:rPr>
        <w:t xml:space="preserve"> </w:t>
      </w:r>
      <w:r w:rsidR="00ED6C55" w:rsidRPr="00EB41F3">
        <w:rPr>
          <w:rFonts w:ascii="Times New Roman" w:hAnsi="Times New Roman" w:cs="Times New Roman"/>
          <w:sz w:val="28"/>
          <w:szCs w:val="28"/>
          <w:lang w:val="lv-LV"/>
        </w:rPr>
        <w:t>v</w:t>
      </w:r>
      <w:r w:rsidR="00FC79AD" w:rsidRPr="00EB41F3">
        <w:rPr>
          <w:rFonts w:ascii="Times New Roman" w:hAnsi="Times New Roman" w:cs="Times New Roman"/>
          <w:sz w:val="28"/>
          <w:szCs w:val="28"/>
          <w:lang w:val="lv-LV"/>
        </w:rPr>
        <w:t>ienlaikus snie</w:t>
      </w:r>
      <w:r w:rsidR="00ED6C55" w:rsidRPr="00EB41F3">
        <w:rPr>
          <w:rFonts w:ascii="Times New Roman" w:hAnsi="Times New Roman" w:cs="Times New Roman"/>
          <w:sz w:val="28"/>
          <w:szCs w:val="28"/>
          <w:lang w:val="lv-LV"/>
        </w:rPr>
        <w:t>dzot</w:t>
      </w:r>
      <w:r w:rsidR="00FC79AD" w:rsidRPr="00EB41F3">
        <w:rPr>
          <w:rFonts w:ascii="Times New Roman" w:hAnsi="Times New Roman" w:cs="Times New Roman"/>
          <w:sz w:val="28"/>
          <w:szCs w:val="28"/>
          <w:lang w:val="lv-LV"/>
        </w:rPr>
        <w:t xml:space="preserve"> informāciju vai Ziņojuma 3.pielikumā iekļauto projektu pārtraukšanas, neīstenošanas noteiktajā termiņā gadījumā tiks negatīvi ietekmēta 3.2.2.1.1.apakšaktivitātes saistošo pirmās un otrās kārtas projektu īstenošana vai to darbības.</w:t>
      </w:r>
    </w:p>
    <w:p w:rsidR="006E131B" w:rsidRDefault="006E131B" w:rsidP="00BC1694">
      <w:pPr>
        <w:pStyle w:val="Vresteksts"/>
        <w:tabs>
          <w:tab w:val="left" w:pos="709"/>
          <w:tab w:val="left" w:pos="1134"/>
          <w:tab w:val="left" w:pos="1418"/>
        </w:tabs>
        <w:spacing w:after="120"/>
        <w:ind w:left="-142" w:right="-425" w:firstLine="709"/>
        <w:jc w:val="center"/>
        <w:rPr>
          <w:rFonts w:ascii="Times New Roman" w:hAnsi="Times New Roman" w:cs="Times New Roman"/>
          <w:b/>
          <w:sz w:val="28"/>
          <w:szCs w:val="28"/>
          <w:lang w:val="lv-LV"/>
        </w:rPr>
      </w:pPr>
    </w:p>
    <w:p w:rsidR="00ED6C55" w:rsidRPr="00EB41F3" w:rsidRDefault="00ED6C55" w:rsidP="00BC1694">
      <w:pPr>
        <w:pStyle w:val="Vresteksts"/>
        <w:tabs>
          <w:tab w:val="left" w:pos="709"/>
          <w:tab w:val="left" w:pos="1134"/>
          <w:tab w:val="left" w:pos="1418"/>
        </w:tabs>
        <w:spacing w:after="120"/>
        <w:ind w:left="-142" w:right="-425" w:firstLine="709"/>
        <w:jc w:val="center"/>
        <w:rPr>
          <w:rFonts w:ascii="Times New Roman" w:hAnsi="Times New Roman" w:cs="Times New Roman"/>
          <w:b/>
          <w:sz w:val="28"/>
          <w:szCs w:val="28"/>
          <w:lang w:val="lv-LV"/>
        </w:rPr>
      </w:pPr>
      <w:r w:rsidRPr="00EB41F3">
        <w:rPr>
          <w:rFonts w:ascii="Times New Roman" w:hAnsi="Times New Roman" w:cs="Times New Roman"/>
          <w:b/>
          <w:sz w:val="28"/>
          <w:szCs w:val="28"/>
          <w:lang w:val="lv-LV"/>
        </w:rPr>
        <w:t>Informācija par projekta ieviešanas gaitu</w:t>
      </w:r>
      <w:r w:rsidR="008C7728" w:rsidRPr="00EB41F3">
        <w:rPr>
          <w:rFonts w:ascii="Times New Roman" w:hAnsi="Times New Roman" w:cs="Times New Roman"/>
          <w:b/>
          <w:sz w:val="28"/>
          <w:szCs w:val="28"/>
          <w:lang w:val="lv-LV"/>
        </w:rPr>
        <w:t xml:space="preserve"> nozares ietvaros</w:t>
      </w:r>
    </w:p>
    <w:p w:rsidR="007C4CEA" w:rsidRPr="00EB41F3" w:rsidRDefault="007C4CEA" w:rsidP="007C4E1B">
      <w:pPr>
        <w:pStyle w:val="Vresteksts"/>
        <w:tabs>
          <w:tab w:val="left" w:pos="709"/>
          <w:tab w:val="left" w:pos="1134"/>
          <w:tab w:val="left" w:pos="1418"/>
        </w:tabs>
        <w:spacing w:after="120"/>
        <w:ind w:left="218" w:right="-425" w:firstLine="709"/>
        <w:rPr>
          <w:rFonts w:ascii="Times New Roman" w:hAnsi="Times New Roman" w:cs="Times New Roman"/>
          <w:b/>
          <w:sz w:val="28"/>
          <w:szCs w:val="28"/>
          <w:lang w:val="lv-LV"/>
        </w:rPr>
      </w:pPr>
    </w:p>
    <w:p w:rsidR="007C4CEA" w:rsidRPr="00EB41F3" w:rsidRDefault="007C4CEA" w:rsidP="007C4E1B">
      <w:pPr>
        <w:spacing w:after="120" w:line="240" w:lineRule="auto"/>
        <w:ind w:firstLine="709"/>
        <w:jc w:val="both"/>
        <w:rPr>
          <w:bCs/>
          <w:sz w:val="28"/>
          <w:szCs w:val="28"/>
        </w:rPr>
      </w:pPr>
      <w:r w:rsidRPr="00EB41F3">
        <w:rPr>
          <w:bCs/>
          <w:sz w:val="28"/>
          <w:szCs w:val="28"/>
        </w:rPr>
        <w:t xml:space="preserve">Valsts aģentūras </w:t>
      </w:r>
      <w:r w:rsidRPr="00EB41F3">
        <w:rPr>
          <w:sz w:val="28"/>
          <w:szCs w:val="28"/>
        </w:rPr>
        <w:t xml:space="preserve">„Kultūras informācijas sistēmas” (turpmāk – v/a KIS) </w:t>
      </w:r>
      <w:r w:rsidRPr="00EB41F3">
        <w:rPr>
          <w:bCs/>
          <w:sz w:val="28"/>
          <w:szCs w:val="28"/>
        </w:rPr>
        <w:t xml:space="preserve">projekts „Vienotās valsts arhīvu informācijas sistēmas izstrādes un ieviešanas 2.kārta” (turpmāk – projekts) </w:t>
      </w:r>
      <w:r w:rsidRPr="00EB41F3">
        <w:rPr>
          <w:sz w:val="28"/>
          <w:szCs w:val="28"/>
        </w:rPr>
        <w:t xml:space="preserve">(3DP/3.2.2.1.1/08/IPIA/IUMEPLS/016) </w:t>
      </w:r>
      <w:r w:rsidRPr="00EB41F3">
        <w:rPr>
          <w:bCs/>
          <w:sz w:val="28"/>
          <w:szCs w:val="28"/>
        </w:rPr>
        <w:t xml:space="preserve">ietver sistēmas pilnveidošanu, nacionālā arhīva fonda dokumentu digitalizāciju un pieejamības nodrošināšanu </w:t>
      </w:r>
      <w:r w:rsidR="00975268" w:rsidRPr="00EB41F3">
        <w:rPr>
          <w:bCs/>
          <w:sz w:val="28"/>
          <w:szCs w:val="28"/>
        </w:rPr>
        <w:t>un elektronisko datu un dokumentu saglabāšanas un pieejamības nodrošināšanu.</w:t>
      </w:r>
    </w:p>
    <w:p w:rsidR="005B0088" w:rsidRPr="00EB41F3" w:rsidRDefault="005B0088" w:rsidP="007C4E1B">
      <w:pPr>
        <w:spacing w:after="120" w:line="240" w:lineRule="auto"/>
        <w:ind w:firstLine="709"/>
        <w:jc w:val="both"/>
        <w:rPr>
          <w:bCs/>
          <w:sz w:val="28"/>
          <w:szCs w:val="28"/>
        </w:rPr>
      </w:pPr>
      <w:r w:rsidRPr="00EB41F3">
        <w:rPr>
          <w:bCs/>
          <w:sz w:val="28"/>
          <w:szCs w:val="28"/>
        </w:rPr>
        <w:t>Projekta mērķis ir Vienotās valsts arhīvu informācijas sistēmas (turpmāk - VVAIS) attīstība un pilnveidošana, attīstot esošos un izstrādājot jaunus sistēmas moduļus, kuri atbalsta nacionālā arhīva fonda dokumentu digitalizāciju un pieejamības nodrošināšanu, kā arī valsts un pašvaldību institūciju elektronisko dokumentu un datu centralizētu uzkrāšanu, saglabāšanu un pieejamību, lai veicinātu e-pārvaldes funkcionēšanu un e-pakalpojumu pieejamību sabiedrībai.</w:t>
      </w:r>
    </w:p>
    <w:p w:rsidR="007C4CEA" w:rsidRPr="00EB41F3" w:rsidRDefault="007C4CEA" w:rsidP="007C4E1B">
      <w:pPr>
        <w:spacing w:before="120" w:line="240" w:lineRule="auto"/>
        <w:ind w:right="-1" w:firstLine="709"/>
        <w:jc w:val="both"/>
        <w:rPr>
          <w:bCs/>
          <w:sz w:val="28"/>
          <w:szCs w:val="28"/>
        </w:rPr>
      </w:pPr>
      <w:r w:rsidRPr="00EB41F3">
        <w:rPr>
          <w:sz w:val="28"/>
          <w:szCs w:val="28"/>
        </w:rPr>
        <w:lastRenderedPageBreak/>
        <w:t xml:space="preserve">Projekta kopējās izmaksas sastāda </w:t>
      </w:r>
      <w:r w:rsidRPr="00EB41F3">
        <w:rPr>
          <w:b/>
          <w:bCs/>
          <w:sz w:val="28"/>
          <w:szCs w:val="28"/>
        </w:rPr>
        <w:t>4 021 643 LVL</w:t>
      </w:r>
      <w:r w:rsidRPr="00EB41F3">
        <w:rPr>
          <w:bCs/>
          <w:sz w:val="28"/>
          <w:szCs w:val="28"/>
        </w:rPr>
        <w:t xml:space="preserve">, no kurām Eiropas Reģionālās attīstības fonda </w:t>
      </w:r>
      <w:r w:rsidR="00232F2F">
        <w:rPr>
          <w:bCs/>
          <w:sz w:val="28"/>
          <w:szCs w:val="28"/>
        </w:rPr>
        <w:t xml:space="preserve">(turpmāk – ERAF) </w:t>
      </w:r>
      <w:r w:rsidRPr="00EB41F3">
        <w:rPr>
          <w:bCs/>
          <w:sz w:val="28"/>
          <w:szCs w:val="28"/>
        </w:rPr>
        <w:t xml:space="preserve">līdzfinansējums </w:t>
      </w:r>
      <w:r w:rsidR="00EB41F3" w:rsidRPr="00EB41F3">
        <w:rPr>
          <w:bCs/>
          <w:sz w:val="28"/>
          <w:szCs w:val="28"/>
        </w:rPr>
        <w:t>3 497 081,48 LVL</w:t>
      </w:r>
      <w:r w:rsidRPr="00EB41F3">
        <w:rPr>
          <w:bCs/>
          <w:sz w:val="28"/>
          <w:szCs w:val="28"/>
        </w:rPr>
        <w:t xml:space="preserve">, valsts budžeta finansējums - </w:t>
      </w:r>
      <w:r w:rsidR="00EB41F3" w:rsidRPr="00EB41F3">
        <w:rPr>
          <w:bCs/>
          <w:sz w:val="28"/>
          <w:szCs w:val="28"/>
        </w:rPr>
        <w:t xml:space="preserve">524 562,22 LVL. </w:t>
      </w:r>
    </w:p>
    <w:p w:rsidR="00B60C28" w:rsidRPr="00EB41F3" w:rsidRDefault="007C4CEA" w:rsidP="007C4E1B">
      <w:pPr>
        <w:spacing w:before="120" w:line="240" w:lineRule="auto"/>
        <w:ind w:left="0" w:right="-1" w:firstLine="709"/>
        <w:jc w:val="both"/>
        <w:rPr>
          <w:bCs/>
          <w:sz w:val="28"/>
          <w:szCs w:val="28"/>
        </w:rPr>
      </w:pPr>
      <w:r w:rsidRPr="00EB41F3">
        <w:rPr>
          <w:bCs/>
          <w:sz w:val="28"/>
          <w:szCs w:val="28"/>
        </w:rPr>
        <w:t xml:space="preserve">Projektu paredzēts īstenot no </w:t>
      </w:r>
      <w:r w:rsidRPr="00EB41F3">
        <w:rPr>
          <w:b/>
          <w:bCs/>
          <w:sz w:val="28"/>
          <w:szCs w:val="28"/>
        </w:rPr>
        <w:t>2009.gada 7.augusta līdz 2012.gada 6.augustam</w:t>
      </w:r>
      <w:r w:rsidRPr="00EB41F3">
        <w:rPr>
          <w:bCs/>
          <w:sz w:val="28"/>
          <w:szCs w:val="28"/>
        </w:rPr>
        <w:t>.</w:t>
      </w:r>
    </w:p>
    <w:p w:rsidR="007C4CEA" w:rsidRPr="00EB41F3" w:rsidRDefault="000D44D6" w:rsidP="007C4E1B">
      <w:pPr>
        <w:autoSpaceDE w:val="0"/>
        <w:autoSpaceDN w:val="0"/>
        <w:spacing w:before="120" w:line="240" w:lineRule="auto"/>
        <w:ind w:left="0" w:firstLine="720"/>
        <w:jc w:val="both"/>
        <w:rPr>
          <w:sz w:val="28"/>
          <w:szCs w:val="28"/>
        </w:rPr>
      </w:pPr>
      <w:r w:rsidRPr="00EB41F3">
        <w:rPr>
          <w:sz w:val="28"/>
          <w:szCs w:val="28"/>
        </w:rPr>
        <w:t>VVAIS</w:t>
      </w:r>
      <w:r w:rsidR="007C4CEA" w:rsidRPr="00EB41F3">
        <w:rPr>
          <w:sz w:val="28"/>
          <w:szCs w:val="28"/>
        </w:rPr>
        <w:t xml:space="preserve"> ir būtisks priekšnoteikums ne tikai arhīvu nozares attīstībai un ilgstpējībai, bet arī IT nozares un e-pārvaldes attīstībai attiecībā uz elektroniski radīto dokumentu ilgtermiņa saglabāšanu. </w:t>
      </w:r>
    </w:p>
    <w:p w:rsidR="007C4CEA" w:rsidRPr="00EB41F3" w:rsidRDefault="007C4CEA" w:rsidP="007C4E1B">
      <w:pPr>
        <w:autoSpaceDE w:val="0"/>
        <w:autoSpaceDN w:val="0"/>
        <w:spacing w:before="120" w:line="240" w:lineRule="auto"/>
        <w:ind w:left="0" w:firstLine="720"/>
        <w:jc w:val="both"/>
        <w:rPr>
          <w:sz w:val="28"/>
          <w:szCs w:val="28"/>
        </w:rPr>
      </w:pPr>
      <w:r w:rsidRPr="00EB41F3">
        <w:rPr>
          <w:sz w:val="28"/>
          <w:szCs w:val="28"/>
        </w:rPr>
        <w:t xml:space="preserve">Kultūras ministrija ir īstenojusi un īsteno strukturālās reformas kultūras nozarē, pēdējo gadu laikā sekmīgi samazinot valsts pārvaldes izdevumus. Saskaņā ar Arhīvu likuma 20.pantu no 2011.gada 1.janvāra arhīvu nozare ir centralizēta, izveidojot vienu tiešās pārvaldes iestādi - Latvijas Nacionālo arhīvu, kuras struktūra veidota tā, lai šī iestāde darbotos pēc funkcionālā un teritoriālā principa un nodrošinātu savu administratīvo darbu. Valsts arhīvu reformas rezultātā šobrīd no 18 iestādēm, kurās bija nodarbināti 739 cilvēki, izveidota viena iestāde, kurā strādā 426 darbinieki. Vienotās valsts arhīvu informācijas sistēmas informācijas pārvaldības un piekļuves risinājuma izveide </w:t>
      </w:r>
      <w:r w:rsidR="005B0088" w:rsidRPr="00EB41F3">
        <w:rPr>
          <w:sz w:val="28"/>
          <w:szCs w:val="28"/>
        </w:rPr>
        <w:t>p</w:t>
      </w:r>
      <w:r w:rsidRPr="00EB41F3">
        <w:rPr>
          <w:sz w:val="28"/>
          <w:szCs w:val="28"/>
        </w:rPr>
        <w:t xml:space="preserve">rojekta ietvaros ir sakritusi ar arhīvu sistēmas reorganizāciju. </w:t>
      </w:r>
    </w:p>
    <w:p w:rsidR="007C4E1B" w:rsidRPr="00EB41F3" w:rsidRDefault="007C4CEA" w:rsidP="007C4E1B">
      <w:pPr>
        <w:autoSpaceDE w:val="0"/>
        <w:autoSpaceDN w:val="0"/>
        <w:spacing w:before="120" w:line="240" w:lineRule="auto"/>
        <w:ind w:left="0" w:firstLine="720"/>
        <w:jc w:val="both"/>
        <w:rPr>
          <w:sz w:val="28"/>
          <w:szCs w:val="28"/>
        </w:rPr>
      </w:pPr>
      <w:r w:rsidRPr="00EB41F3">
        <w:rPr>
          <w:sz w:val="28"/>
          <w:szCs w:val="28"/>
        </w:rPr>
        <w:t xml:space="preserve">Izstrādājot </w:t>
      </w:r>
      <w:r w:rsidR="000D44D6" w:rsidRPr="00EB41F3">
        <w:rPr>
          <w:sz w:val="28"/>
          <w:szCs w:val="28"/>
        </w:rPr>
        <w:t>VVAIS</w:t>
      </w:r>
      <w:r w:rsidRPr="00EB41F3">
        <w:rPr>
          <w:sz w:val="28"/>
          <w:szCs w:val="28"/>
        </w:rPr>
        <w:t xml:space="preserve">, </w:t>
      </w:r>
      <w:r w:rsidRPr="00EB41F3">
        <w:rPr>
          <w:rStyle w:val="Izteiksmgs"/>
          <w:b w:val="0"/>
          <w:bCs w:val="0"/>
          <w:sz w:val="28"/>
          <w:szCs w:val="28"/>
        </w:rPr>
        <w:t xml:space="preserve">būtiski sasniegt, lai tā atbalstītu arhīvu reorganizācijas rezultātā ieviestās pārmaiņas arhīvu ikdienas darbā un lai tiktu izveidota vienota un viegli izmantojama elektroniska darba vide gan arhīva darbiniekiem, gan elektroniskā pakalpojuma saņēmējiem – uzņēmumiem un iedzīvotājiem. </w:t>
      </w:r>
      <w:r w:rsidRPr="00EB41F3">
        <w:rPr>
          <w:rStyle w:val="Izteiksmgs"/>
          <w:b w:val="0"/>
          <w:bCs w:val="0"/>
          <w:sz w:val="28"/>
          <w:szCs w:val="28"/>
          <w:u w:val="single"/>
        </w:rPr>
        <w:t>Projekta pārtraukšana būtiski ietekmē</w:t>
      </w:r>
      <w:r w:rsidR="00EB41F3">
        <w:rPr>
          <w:rStyle w:val="Izteiksmgs"/>
          <w:b w:val="0"/>
          <w:bCs w:val="0"/>
          <w:sz w:val="28"/>
          <w:szCs w:val="28"/>
          <w:u w:val="single"/>
        </w:rPr>
        <w:t>s</w:t>
      </w:r>
      <w:r w:rsidRPr="00EB41F3">
        <w:rPr>
          <w:rStyle w:val="Izteiksmgs"/>
          <w:b w:val="0"/>
          <w:bCs w:val="0"/>
          <w:sz w:val="28"/>
          <w:szCs w:val="28"/>
          <w:u w:val="single"/>
        </w:rPr>
        <w:t xml:space="preserve"> strukturālo reformu īstenošanu arhīvu nozarē</w:t>
      </w:r>
      <w:r w:rsidRPr="00EB41F3">
        <w:rPr>
          <w:rStyle w:val="Izteiksmgs"/>
          <w:b w:val="0"/>
          <w:bCs w:val="0"/>
          <w:sz w:val="28"/>
          <w:szCs w:val="28"/>
        </w:rPr>
        <w:t>.</w:t>
      </w:r>
    </w:p>
    <w:p w:rsidR="007C4E1B" w:rsidRPr="00EB41F3" w:rsidRDefault="007C4CEA" w:rsidP="007C4E1B">
      <w:pPr>
        <w:autoSpaceDE w:val="0"/>
        <w:autoSpaceDN w:val="0"/>
        <w:spacing w:before="120" w:line="240" w:lineRule="auto"/>
        <w:ind w:left="0" w:firstLine="720"/>
        <w:jc w:val="both"/>
        <w:rPr>
          <w:sz w:val="28"/>
          <w:szCs w:val="28"/>
        </w:rPr>
      </w:pPr>
      <w:r w:rsidRPr="00EB41F3">
        <w:rPr>
          <w:sz w:val="28"/>
          <w:szCs w:val="28"/>
        </w:rPr>
        <w:t>Valsts pārvalde</w:t>
      </w:r>
      <w:r w:rsidR="005B0088" w:rsidRPr="00EB41F3">
        <w:rPr>
          <w:sz w:val="28"/>
          <w:szCs w:val="28"/>
        </w:rPr>
        <w:t>s funkcionēšana</w:t>
      </w:r>
      <w:r w:rsidRPr="00EB41F3">
        <w:rPr>
          <w:sz w:val="28"/>
          <w:szCs w:val="28"/>
        </w:rPr>
        <w:t xml:space="preserve"> nevar pastāvēt bez </w:t>
      </w:r>
      <w:r w:rsidR="005B0088" w:rsidRPr="00EB41F3">
        <w:rPr>
          <w:sz w:val="28"/>
          <w:szCs w:val="28"/>
        </w:rPr>
        <w:t xml:space="preserve">rakstisku </w:t>
      </w:r>
      <w:r w:rsidRPr="00EB41F3">
        <w:rPr>
          <w:sz w:val="28"/>
          <w:szCs w:val="28"/>
        </w:rPr>
        <w:t>dokument</w:t>
      </w:r>
      <w:r w:rsidR="005B0088" w:rsidRPr="00EB41F3">
        <w:rPr>
          <w:sz w:val="28"/>
          <w:szCs w:val="28"/>
        </w:rPr>
        <w:t>u sagatavošanas, kuros tiek fiksēta tās</w:t>
      </w:r>
      <w:r w:rsidRPr="00EB41F3">
        <w:rPr>
          <w:sz w:val="28"/>
          <w:szCs w:val="28"/>
        </w:rPr>
        <w:t xml:space="preserve"> darbība, pieņemtie lēmumi, </w:t>
      </w:r>
      <w:r w:rsidR="005B0088" w:rsidRPr="00EB41F3">
        <w:rPr>
          <w:sz w:val="28"/>
          <w:szCs w:val="28"/>
        </w:rPr>
        <w:t>sarakste</w:t>
      </w:r>
      <w:r w:rsidRPr="00EB41F3">
        <w:rPr>
          <w:sz w:val="28"/>
          <w:szCs w:val="28"/>
        </w:rPr>
        <w:t xml:space="preserve"> ar </w:t>
      </w:r>
      <w:r w:rsidR="005B0088" w:rsidRPr="00EB41F3">
        <w:rPr>
          <w:sz w:val="28"/>
          <w:szCs w:val="28"/>
        </w:rPr>
        <w:t>fiziskām un juridiskām personām</w:t>
      </w:r>
      <w:r w:rsidRPr="00EB41F3">
        <w:rPr>
          <w:sz w:val="28"/>
          <w:szCs w:val="28"/>
        </w:rPr>
        <w:t xml:space="preserve">. Kopš 2006. gada kā būtisks e-pārvaldes elements Latvijā tiek lietots drošs elektroniskais paraksts. Gandrīz katrā Latvijas valsts pārvaldes iestādē tiek saņemti vai radīti elektroniski parakstīti dokumenti un valsts nozīmes informācijas sistēmas pielietojums ar katru gadu pieaug. Saskaņā ar starptautisko pieredzi, ir riskanti elektroniskos dokumentus glabāt ilgāk par pieciem gadiem, bez papildus apstrādes (arhivēšanas), kas nodrošina dokumenta pieejamību ilgtermiņā, tādēļ tos pēc 5 gadiem nodod Latvijas Nacionālajam arhīvam (Arhīvu likuma 6.pants). Tā kā dokumenti iestādes funkciju nodrošināšanai tiek aktīvi izmantoti ilgāk par 5 gadiem, </w:t>
      </w:r>
      <w:r w:rsidR="005B0088" w:rsidRPr="00EB41F3">
        <w:rPr>
          <w:sz w:val="28"/>
          <w:szCs w:val="28"/>
        </w:rPr>
        <w:t>p</w:t>
      </w:r>
      <w:r w:rsidRPr="00EB41F3">
        <w:rPr>
          <w:sz w:val="28"/>
          <w:szCs w:val="28"/>
        </w:rPr>
        <w:t>rojekts ļaus nodrošināt šo elektroniski radīto dokumentu nodošanu, saglabāšanu un izmantošanu</w:t>
      </w:r>
      <w:r w:rsidR="007C4E1B" w:rsidRPr="00EB41F3">
        <w:rPr>
          <w:sz w:val="28"/>
          <w:szCs w:val="28"/>
        </w:rPr>
        <w:t>.</w:t>
      </w:r>
    </w:p>
    <w:p w:rsidR="00F63D30" w:rsidRPr="00EB41F3" w:rsidRDefault="005B0088" w:rsidP="007C4E1B">
      <w:pPr>
        <w:autoSpaceDE w:val="0"/>
        <w:autoSpaceDN w:val="0"/>
        <w:spacing w:before="120" w:line="240" w:lineRule="auto"/>
        <w:ind w:left="0" w:firstLine="720"/>
        <w:jc w:val="both"/>
        <w:rPr>
          <w:sz w:val="28"/>
          <w:szCs w:val="28"/>
        </w:rPr>
      </w:pPr>
      <w:r w:rsidRPr="00EB41F3">
        <w:rPr>
          <w:sz w:val="28"/>
          <w:szCs w:val="28"/>
        </w:rPr>
        <w:t>Ņemot vērā iepriekš minēto, Kultūras ministrijas budžeta ietvaros bez projekta ieviešanas nav iespējams pilnā apmērā īstenot un nodrošināt Arhīva likuma 6.panta otrās daļas nosacījumu izpildi.</w:t>
      </w:r>
    </w:p>
    <w:p w:rsidR="0044153E" w:rsidRPr="00EB41F3" w:rsidRDefault="00602F6A" w:rsidP="007C4E1B">
      <w:pPr>
        <w:spacing w:before="120" w:line="240" w:lineRule="auto"/>
        <w:ind w:left="0" w:right="-1" w:firstLine="709"/>
        <w:jc w:val="both"/>
        <w:rPr>
          <w:sz w:val="28"/>
          <w:szCs w:val="28"/>
        </w:rPr>
      </w:pPr>
      <w:r w:rsidRPr="00EB41F3">
        <w:rPr>
          <w:sz w:val="28"/>
          <w:szCs w:val="28"/>
        </w:rPr>
        <w:lastRenderedPageBreak/>
        <w:t>S</w:t>
      </w:r>
      <w:r w:rsidR="002655BA" w:rsidRPr="00EB41F3">
        <w:rPr>
          <w:sz w:val="28"/>
          <w:szCs w:val="28"/>
        </w:rPr>
        <w:t xml:space="preserve">askaņā ar </w:t>
      </w:r>
      <w:r w:rsidR="0044153E" w:rsidRPr="00EB41F3">
        <w:rPr>
          <w:sz w:val="28"/>
          <w:szCs w:val="28"/>
        </w:rPr>
        <w:t xml:space="preserve">Vides aizsardzības un reģionālās attīstības ministrijas (turpmāk – VARAM) sagatavotajā </w:t>
      </w:r>
      <w:r w:rsidR="00ED6C55" w:rsidRPr="00EB41F3">
        <w:rPr>
          <w:sz w:val="28"/>
          <w:szCs w:val="28"/>
        </w:rPr>
        <w:t>Ziņojumā</w:t>
      </w:r>
      <w:r w:rsidR="0044153E" w:rsidRPr="00EB41F3">
        <w:rPr>
          <w:sz w:val="28"/>
          <w:szCs w:val="28"/>
        </w:rPr>
        <w:t xml:space="preserve"> (</w:t>
      </w:r>
      <w:r w:rsidR="0044153E" w:rsidRPr="00EB41F3">
        <w:rPr>
          <w:color w:val="2A2A2A"/>
          <w:sz w:val="28"/>
          <w:szCs w:val="28"/>
        </w:rPr>
        <w:t>VSS-1352</w:t>
      </w:r>
      <w:r w:rsidR="0044153E" w:rsidRPr="00EB41F3">
        <w:rPr>
          <w:sz w:val="28"/>
          <w:szCs w:val="28"/>
        </w:rPr>
        <w:t xml:space="preserve">) </w:t>
      </w:r>
      <w:r w:rsidRPr="00EB41F3">
        <w:rPr>
          <w:sz w:val="28"/>
          <w:szCs w:val="28"/>
        </w:rPr>
        <w:t xml:space="preserve">sniegto informāciju </w:t>
      </w:r>
      <w:r w:rsidR="0044153E" w:rsidRPr="00EB41F3">
        <w:rPr>
          <w:sz w:val="28"/>
          <w:szCs w:val="28"/>
        </w:rPr>
        <w:t xml:space="preserve">kā viens no augsta riska projektiem ir norādīts </w:t>
      </w:r>
      <w:r w:rsidR="007F6EFD" w:rsidRPr="00EB41F3">
        <w:rPr>
          <w:sz w:val="28"/>
          <w:szCs w:val="28"/>
        </w:rPr>
        <w:t>v/a</w:t>
      </w:r>
      <w:r w:rsidR="00F23C01" w:rsidRPr="00EB41F3">
        <w:rPr>
          <w:sz w:val="28"/>
          <w:szCs w:val="28"/>
        </w:rPr>
        <w:t xml:space="preserve"> </w:t>
      </w:r>
      <w:r w:rsidR="007F6EFD" w:rsidRPr="00EB41F3">
        <w:rPr>
          <w:sz w:val="28"/>
          <w:szCs w:val="28"/>
        </w:rPr>
        <w:t>„</w:t>
      </w:r>
      <w:r w:rsidR="00F23C01" w:rsidRPr="00EB41F3">
        <w:rPr>
          <w:sz w:val="28"/>
          <w:szCs w:val="28"/>
        </w:rPr>
        <w:t>KIS</w:t>
      </w:r>
      <w:r w:rsidR="007F6EFD" w:rsidRPr="00EB41F3">
        <w:rPr>
          <w:sz w:val="28"/>
          <w:szCs w:val="28"/>
        </w:rPr>
        <w:t>”</w:t>
      </w:r>
      <w:r w:rsidR="00F23C01" w:rsidRPr="00EB41F3">
        <w:rPr>
          <w:sz w:val="28"/>
          <w:szCs w:val="28"/>
        </w:rPr>
        <w:t xml:space="preserve"> </w:t>
      </w:r>
      <w:r w:rsidR="0044153E" w:rsidRPr="00EB41F3">
        <w:rPr>
          <w:sz w:val="28"/>
          <w:szCs w:val="28"/>
        </w:rPr>
        <w:t>p</w:t>
      </w:r>
      <w:r w:rsidR="00C0428F" w:rsidRPr="00EB41F3">
        <w:rPr>
          <w:sz w:val="28"/>
          <w:szCs w:val="28"/>
        </w:rPr>
        <w:t xml:space="preserve">rojekts „Vienotās valsts arhīvu informācijas sistēmas izstrādes un ieviešanas 2.kārta” </w:t>
      </w:r>
      <w:r w:rsidR="0044153E" w:rsidRPr="00EB41F3">
        <w:rPr>
          <w:sz w:val="28"/>
          <w:szCs w:val="28"/>
        </w:rPr>
        <w:t>.</w:t>
      </w:r>
    </w:p>
    <w:p w:rsidR="002209A0" w:rsidRPr="00EB41F3" w:rsidRDefault="0044153E" w:rsidP="00971760">
      <w:pPr>
        <w:spacing w:before="120" w:line="240" w:lineRule="auto"/>
        <w:ind w:right="-1" w:firstLine="862"/>
        <w:jc w:val="both"/>
        <w:rPr>
          <w:sz w:val="28"/>
          <w:szCs w:val="28"/>
        </w:rPr>
      </w:pPr>
      <w:r w:rsidRPr="00EB41F3">
        <w:rPr>
          <w:sz w:val="28"/>
          <w:szCs w:val="28"/>
        </w:rPr>
        <w:t xml:space="preserve">Saskaņā ar 2012.gada 6.janvāra Koalīcijas partneru </w:t>
      </w:r>
      <w:r w:rsidR="00E740C5" w:rsidRPr="00EB41F3">
        <w:rPr>
          <w:sz w:val="28"/>
          <w:szCs w:val="28"/>
        </w:rPr>
        <w:t>darbu grupas par E</w:t>
      </w:r>
      <w:r w:rsidR="00561C1D" w:rsidRPr="00EB41F3">
        <w:rPr>
          <w:sz w:val="28"/>
          <w:szCs w:val="28"/>
        </w:rPr>
        <w:t xml:space="preserve">iropas </w:t>
      </w:r>
      <w:r w:rsidR="00E740C5" w:rsidRPr="00EB41F3">
        <w:rPr>
          <w:sz w:val="28"/>
          <w:szCs w:val="28"/>
        </w:rPr>
        <w:t>S</w:t>
      </w:r>
      <w:r w:rsidR="00561C1D" w:rsidRPr="00EB41F3">
        <w:rPr>
          <w:sz w:val="28"/>
          <w:szCs w:val="28"/>
        </w:rPr>
        <w:t>avienības</w:t>
      </w:r>
      <w:r w:rsidR="00E740C5" w:rsidRPr="00EB41F3">
        <w:rPr>
          <w:sz w:val="28"/>
          <w:szCs w:val="28"/>
        </w:rPr>
        <w:t xml:space="preserve"> Struktūrfondu un Kohēzijas fonda jautājumiem sēdē nolemto Kultūras ministrija</w:t>
      </w:r>
      <w:r w:rsidR="002655BA" w:rsidRPr="00EB41F3">
        <w:rPr>
          <w:sz w:val="28"/>
          <w:szCs w:val="28"/>
        </w:rPr>
        <w:t>i</w:t>
      </w:r>
      <w:r w:rsidR="00E740C5" w:rsidRPr="00EB41F3">
        <w:rPr>
          <w:sz w:val="28"/>
          <w:szCs w:val="28"/>
        </w:rPr>
        <w:t xml:space="preserve"> </w:t>
      </w:r>
      <w:r w:rsidR="00862831" w:rsidRPr="00EB41F3">
        <w:rPr>
          <w:sz w:val="28"/>
          <w:szCs w:val="28"/>
        </w:rPr>
        <w:t xml:space="preserve">(turpmāk - KM) </w:t>
      </w:r>
      <w:r w:rsidR="00E740C5" w:rsidRPr="00EB41F3">
        <w:rPr>
          <w:sz w:val="28"/>
          <w:szCs w:val="28"/>
        </w:rPr>
        <w:t xml:space="preserve">ir </w:t>
      </w:r>
      <w:r w:rsidR="002209A0" w:rsidRPr="00EB41F3">
        <w:rPr>
          <w:sz w:val="28"/>
          <w:szCs w:val="28"/>
        </w:rPr>
        <w:t>jāsniedz informācija</w:t>
      </w:r>
      <w:r w:rsidR="00D4783A" w:rsidRPr="00EB41F3">
        <w:rPr>
          <w:sz w:val="28"/>
          <w:szCs w:val="28"/>
        </w:rPr>
        <w:t xml:space="preserve"> par</w:t>
      </w:r>
      <w:r w:rsidR="00E740C5" w:rsidRPr="00EB41F3">
        <w:rPr>
          <w:sz w:val="28"/>
          <w:szCs w:val="28"/>
        </w:rPr>
        <w:t xml:space="preserve"> projekta īstenošanu. </w:t>
      </w:r>
    </w:p>
    <w:p w:rsidR="00362863" w:rsidRPr="00EB41F3" w:rsidRDefault="00362863" w:rsidP="00C449F7">
      <w:pPr>
        <w:spacing w:before="120" w:line="240" w:lineRule="auto"/>
        <w:ind w:firstLine="862"/>
        <w:jc w:val="both"/>
        <w:rPr>
          <w:sz w:val="28"/>
          <w:szCs w:val="28"/>
        </w:rPr>
      </w:pPr>
      <w:r w:rsidRPr="00EB41F3">
        <w:rPr>
          <w:sz w:val="28"/>
          <w:szCs w:val="28"/>
        </w:rPr>
        <w:t xml:space="preserve">2012.gada 13.janvārī </w:t>
      </w:r>
      <w:r w:rsidR="00862831" w:rsidRPr="00EB41F3">
        <w:rPr>
          <w:sz w:val="28"/>
          <w:szCs w:val="28"/>
        </w:rPr>
        <w:t xml:space="preserve">KM </w:t>
      </w:r>
      <w:r w:rsidRPr="00EB41F3">
        <w:rPr>
          <w:sz w:val="28"/>
          <w:szCs w:val="28"/>
        </w:rPr>
        <w:t xml:space="preserve">rīkoja sanāksmi ar </w:t>
      </w:r>
      <w:r w:rsidR="00F23C01" w:rsidRPr="00EB41F3">
        <w:rPr>
          <w:sz w:val="28"/>
          <w:szCs w:val="28"/>
        </w:rPr>
        <w:t>v/a KIS</w:t>
      </w:r>
      <w:r w:rsidR="00232F2F">
        <w:rPr>
          <w:sz w:val="28"/>
          <w:szCs w:val="28"/>
        </w:rPr>
        <w:t>,</w:t>
      </w:r>
      <w:r w:rsidR="00F23C01" w:rsidRPr="00EB41F3">
        <w:rPr>
          <w:sz w:val="28"/>
          <w:szCs w:val="28"/>
        </w:rPr>
        <w:t xml:space="preserve"> </w:t>
      </w:r>
      <w:r w:rsidR="00433DCD" w:rsidRPr="00EB41F3">
        <w:rPr>
          <w:sz w:val="28"/>
          <w:szCs w:val="28"/>
        </w:rPr>
        <w:t>Latvijas Nacionāl</w:t>
      </w:r>
      <w:r w:rsidR="00232F2F">
        <w:rPr>
          <w:sz w:val="28"/>
          <w:szCs w:val="28"/>
        </w:rPr>
        <w:t>o</w:t>
      </w:r>
      <w:r w:rsidR="00433DCD" w:rsidRPr="00EB41F3">
        <w:rPr>
          <w:sz w:val="28"/>
          <w:szCs w:val="28"/>
        </w:rPr>
        <w:t xml:space="preserve"> arhīvu (turpmāk – LNA)</w:t>
      </w:r>
      <w:r w:rsidR="00F23C01" w:rsidRPr="00EB41F3">
        <w:rPr>
          <w:sz w:val="28"/>
          <w:szCs w:val="28"/>
        </w:rPr>
        <w:t xml:space="preserve"> un</w:t>
      </w:r>
      <w:r w:rsidR="00433DCD" w:rsidRPr="00EB41F3">
        <w:rPr>
          <w:sz w:val="28"/>
          <w:szCs w:val="28"/>
        </w:rPr>
        <w:t xml:space="preserve"> </w:t>
      </w:r>
      <w:r w:rsidRPr="00EB41F3">
        <w:rPr>
          <w:sz w:val="28"/>
          <w:szCs w:val="28"/>
        </w:rPr>
        <w:t>VARAM par</w:t>
      </w:r>
      <w:r w:rsidR="002209A0" w:rsidRPr="00EB41F3">
        <w:rPr>
          <w:sz w:val="28"/>
          <w:szCs w:val="28"/>
        </w:rPr>
        <w:t xml:space="preserve"> projekta īstenošanu</w:t>
      </w:r>
      <w:r w:rsidR="00FB23F2" w:rsidRPr="00EB41F3">
        <w:rPr>
          <w:sz w:val="28"/>
          <w:szCs w:val="28"/>
        </w:rPr>
        <w:t>, kuras laikā tika izvērtēti iespējamie risinājumi un būtiskākās sekas, ja projekta īstenošana tiek pārtraukta vai arī projekts tiek īstenots daļēji, kā arī projekta īstenotājs un Latvijas Nacionālais arhīvs ir iesniedzis papildus informāciju par iespējamiem risinājumiem.</w:t>
      </w:r>
    </w:p>
    <w:p w:rsidR="006A7720" w:rsidRPr="00EB41F3" w:rsidRDefault="00362863" w:rsidP="00C449F7">
      <w:pPr>
        <w:spacing w:before="120" w:line="240" w:lineRule="auto"/>
        <w:ind w:firstLine="862"/>
        <w:jc w:val="both"/>
        <w:rPr>
          <w:sz w:val="28"/>
          <w:szCs w:val="28"/>
        </w:rPr>
      </w:pPr>
      <w:r w:rsidRPr="00EB41F3">
        <w:rPr>
          <w:sz w:val="28"/>
          <w:szCs w:val="28"/>
        </w:rPr>
        <w:t>Saskaņā ar projekta īstenotāja – v/a KIS sniegto informāciju p</w:t>
      </w:r>
      <w:r w:rsidR="006A7720" w:rsidRPr="00EB41F3">
        <w:rPr>
          <w:sz w:val="28"/>
          <w:szCs w:val="28"/>
        </w:rPr>
        <w:t>rojektā tiek veikta regulāra risku analīze un risku mazināšanas un novēršanas pasākumi tiek izskatīti gan Projekta uzraudzības padomes sēdēs, gan atbildīgās iestādes</w:t>
      </w:r>
      <w:r w:rsidR="00FB23F2" w:rsidRPr="00EB41F3">
        <w:rPr>
          <w:sz w:val="28"/>
          <w:szCs w:val="28"/>
        </w:rPr>
        <w:t xml:space="preserve"> - </w:t>
      </w:r>
      <w:r w:rsidR="006A7720" w:rsidRPr="00EB41F3">
        <w:rPr>
          <w:sz w:val="28"/>
          <w:szCs w:val="28"/>
        </w:rPr>
        <w:t>VARAM organizētajās Projekta uzraudzības sanāksmēs.</w:t>
      </w:r>
      <w:r w:rsidR="00DD34EF" w:rsidRPr="00EB41F3">
        <w:rPr>
          <w:sz w:val="28"/>
          <w:szCs w:val="28"/>
        </w:rPr>
        <w:t xml:space="preserve"> </w:t>
      </w:r>
      <w:r w:rsidR="006A7720" w:rsidRPr="00EB41F3">
        <w:rPr>
          <w:sz w:val="28"/>
          <w:szCs w:val="28"/>
        </w:rPr>
        <w:t>2011.gad</w:t>
      </w:r>
      <w:r w:rsidRPr="00EB41F3">
        <w:rPr>
          <w:sz w:val="28"/>
          <w:szCs w:val="28"/>
        </w:rPr>
        <w:t>ā</w:t>
      </w:r>
      <w:r w:rsidR="006A7720" w:rsidRPr="00EB41F3">
        <w:rPr>
          <w:sz w:val="28"/>
          <w:szCs w:val="28"/>
        </w:rPr>
        <w:t xml:space="preserve"> ir identificēti un mazināti </w:t>
      </w:r>
      <w:r w:rsidR="00DD34EF" w:rsidRPr="00EB41F3">
        <w:rPr>
          <w:sz w:val="28"/>
          <w:szCs w:val="28"/>
        </w:rPr>
        <w:t xml:space="preserve">vai novērsti </w:t>
      </w:r>
      <w:r w:rsidR="006A7720" w:rsidRPr="00EB41F3">
        <w:rPr>
          <w:sz w:val="28"/>
          <w:szCs w:val="28"/>
        </w:rPr>
        <w:t>vairāki projekta īstenošanas riski:</w:t>
      </w:r>
    </w:p>
    <w:p w:rsidR="006A7720" w:rsidRPr="00EB41F3" w:rsidRDefault="006A7720" w:rsidP="00C449F7">
      <w:pPr>
        <w:pStyle w:val="Sarakstarindkopa"/>
        <w:numPr>
          <w:ilvl w:val="0"/>
          <w:numId w:val="2"/>
        </w:numPr>
        <w:spacing w:before="120"/>
        <w:jc w:val="both"/>
        <w:rPr>
          <w:rFonts w:ascii="Times New Roman" w:hAnsi="Times New Roman" w:cs="Times New Roman"/>
          <w:sz w:val="28"/>
          <w:szCs w:val="28"/>
          <w:lang w:val="lv-LV"/>
        </w:rPr>
      </w:pPr>
      <w:r w:rsidRPr="00EB41F3">
        <w:rPr>
          <w:rFonts w:ascii="Times New Roman" w:hAnsi="Times New Roman" w:cs="Times New Roman"/>
          <w:sz w:val="28"/>
          <w:szCs w:val="28"/>
          <w:lang w:val="lv-LV"/>
        </w:rPr>
        <w:t>riski, kas saistīti ar sūdzībām iepirkuma procedūrās;</w:t>
      </w:r>
    </w:p>
    <w:p w:rsidR="006A7720" w:rsidRPr="00EB41F3" w:rsidRDefault="006A7720" w:rsidP="00C449F7">
      <w:pPr>
        <w:pStyle w:val="Sarakstarindkopa"/>
        <w:numPr>
          <w:ilvl w:val="0"/>
          <w:numId w:val="2"/>
        </w:numPr>
        <w:spacing w:before="120"/>
        <w:jc w:val="both"/>
        <w:rPr>
          <w:rFonts w:ascii="Times New Roman" w:hAnsi="Times New Roman" w:cs="Times New Roman"/>
          <w:sz w:val="28"/>
          <w:szCs w:val="28"/>
          <w:lang w:val="lv-LV"/>
        </w:rPr>
      </w:pPr>
      <w:r w:rsidRPr="00EB41F3">
        <w:rPr>
          <w:rFonts w:ascii="Times New Roman" w:hAnsi="Times New Roman" w:cs="Times New Roman"/>
          <w:sz w:val="28"/>
          <w:szCs w:val="28"/>
          <w:lang w:val="lv-LV"/>
        </w:rPr>
        <w:t>riski, kas saistīti ar Projekta</w:t>
      </w:r>
      <w:r w:rsidR="00232F2F">
        <w:rPr>
          <w:rFonts w:ascii="Times New Roman" w:hAnsi="Times New Roman" w:cs="Times New Roman"/>
          <w:sz w:val="28"/>
          <w:szCs w:val="28"/>
          <w:lang w:val="lv-LV"/>
        </w:rPr>
        <w:t xml:space="preserve"> sadarbības partnera kapacitāti</w:t>
      </w:r>
      <w:r w:rsidRPr="00EB41F3">
        <w:rPr>
          <w:rFonts w:ascii="Times New Roman" w:hAnsi="Times New Roman" w:cs="Times New Roman"/>
          <w:sz w:val="28"/>
          <w:szCs w:val="28"/>
          <w:lang w:val="lv-LV"/>
        </w:rPr>
        <w:t xml:space="preserve"> un LNA reorganizāciju;</w:t>
      </w:r>
    </w:p>
    <w:p w:rsidR="006A7720" w:rsidRPr="00EB41F3" w:rsidRDefault="006A7720" w:rsidP="00B2442B">
      <w:pPr>
        <w:pStyle w:val="Sarakstarindkopa"/>
        <w:numPr>
          <w:ilvl w:val="0"/>
          <w:numId w:val="2"/>
        </w:numPr>
        <w:spacing w:before="120"/>
        <w:jc w:val="both"/>
        <w:rPr>
          <w:rFonts w:ascii="Times New Roman" w:hAnsi="Times New Roman" w:cs="Times New Roman"/>
          <w:sz w:val="28"/>
          <w:szCs w:val="28"/>
          <w:lang w:val="lv-LV"/>
        </w:rPr>
      </w:pPr>
      <w:r w:rsidRPr="00EB41F3">
        <w:rPr>
          <w:rFonts w:ascii="Times New Roman" w:hAnsi="Times New Roman" w:cs="Times New Roman"/>
          <w:sz w:val="28"/>
          <w:szCs w:val="28"/>
          <w:lang w:val="lv-LV"/>
        </w:rPr>
        <w:t xml:space="preserve">riski, kas saistīti ar </w:t>
      </w:r>
      <w:r w:rsidR="00232F2F">
        <w:rPr>
          <w:rFonts w:ascii="Times New Roman" w:hAnsi="Times New Roman" w:cs="Times New Roman"/>
          <w:sz w:val="28"/>
          <w:szCs w:val="28"/>
          <w:lang w:val="lv-LV"/>
        </w:rPr>
        <w:t>VVAIS</w:t>
      </w:r>
      <w:r w:rsidR="00C449F7" w:rsidRPr="00EB41F3">
        <w:rPr>
          <w:rFonts w:ascii="Times New Roman" w:hAnsi="Times New Roman" w:cs="Times New Roman"/>
          <w:sz w:val="28"/>
          <w:szCs w:val="28"/>
          <w:lang w:val="lv-LV"/>
        </w:rPr>
        <w:t xml:space="preserve"> </w:t>
      </w:r>
      <w:r w:rsidRPr="00EB41F3">
        <w:rPr>
          <w:rFonts w:ascii="Times New Roman" w:hAnsi="Times New Roman" w:cs="Times New Roman"/>
          <w:sz w:val="28"/>
          <w:szCs w:val="28"/>
          <w:lang w:val="lv-LV"/>
        </w:rPr>
        <w:t>informācijas pārvaldības un piekļuves risinājuma izstrādi, t.sk. riski, kas saistīti ar citu ERAF projektu īstenošanu.</w:t>
      </w:r>
    </w:p>
    <w:p w:rsidR="00FB23F2" w:rsidRPr="00EB41F3" w:rsidRDefault="00FB23F2" w:rsidP="00971760">
      <w:pPr>
        <w:pStyle w:val="Sarakstarindkopa"/>
        <w:autoSpaceDE w:val="0"/>
        <w:autoSpaceDN w:val="0"/>
        <w:spacing w:before="120"/>
        <w:ind w:left="-142" w:firstLine="851"/>
        <w:jc w:val="both"/>
        <w:rPr>
          <w:rFonts w:ascii="Times New Roman" w:hAnsi="Times New Roman" w:cs="Times New Roman"/>
          <w:sz w:val="28"/>
          <w:szCs w:val="28"/>
          <w:lang w:val="lv-LV"/>
        </w:rPr>
      </w:pPr>
      <w:r w:rsidRPr="00EB41F3">
        <w:rPr>
          <w:rFonts w:ascii="Times New Roman" w:hAnsi="Times New Roman" w:cs="Times New Roman"/>
          <w:sz w:val="28"/>
          <w:szCs w:val="28"/>
          <w:lang w:val="lv-LV"/>
        </w:rPr>
        <w:t>Tāpat ir identificētas būtiskākās sekas, kas var rasties projekta pārtraukšanas vai projekta daļējas īstenošanas gadījumā:</w:t>
      </w:r>
    </w:p>
    <w:p w:rsidR="006A7720" w:rsidRPr="00EB41F3" w:rsidRDefault="006A7720" w:rsidP="008C7728">
      <w:pPr>
        <w:pStyle w:val="Sarakstarindkopa"/>
        <w:numPr>
          <w:ilvl w:val="0"/>
          <w:numId w:val="7"/>
        </w:numPr>
        <w:autoSpaceDE w:val="0"/>
        <w:autoSpaceDN w:val="0"/>
        <w:spacing w:before="120"/>
        <w:jc w:val="both"/>
        <w:rPr>
          <w:rFonts w:ascii="Times New Roman" w:hAnsi="Times New Roman" w:cs="Times New Roman"/>
          <w:sz w:val="28"/>
          <w:szCs w:val="28"/>
          <w:lang w:val="lv-LV"/>
        </w:rPr>
      </w:pPr>
      <w:r w:rsidRPr="00EB41F3">
        <w:rPr>
          <w:rFonts w:ascii="Times New Roman" w:hAnsi="Times New Roman" w:cs="Times New Roman"/>
          <w:sz w:val="28"/>
          <w:szCs w:val="28"/>
          <w:lang w:val="lv-LV"/>
        </w:rPr>
        <w:t>Ja projekts tiks pārtraukts</w:t>
      </w:r>
      <w:r w:rsidR="008C7728" w:rsidRPr="00EB41F3">
        <w:rPr>
          <w:rFonts w:ascii="Times New Roman" w:hAnsi="Times New Roman" w:cs="Times New Roman"/>
          <w:sz w:val="28"/>
          <w:szCs w:val="28"/>
          <w:lang w:val="lv-LV"/>
        </w:rPr>
        <w:t>,</w:t>
      </w:r>
      <w:r w:rsidRPr="00EB41F3">
        <w:rPr>
          <w:rFonts w:ascii="Times New Roman" w:hAnsi="Times New Roman" w:cs="Times New Roman"/>
          <w:b/>
          <w:sz w:val="28"/>
          <w:szCs w:val="28"/>
          <w:lang w:val="lv-LV"/>
        </w:rPr>
        <w:t xml:space="preserve"> </w:t>
      </w:r>
      <w:r w:rsidRPr="00EB41F3">
        <w:rPr>
          <w:rFonts w:ascii="Times New Roman" w:hAnsi="Times New Roman" w:cs="Times New Roman"/>
          <w:sz w:val="28"/>
          <w:szCs w:val="28"/>
          <w:lang w:val="lv-LV"/>
        </w:rPr>
        <w:t xml:space="preserve">tiks būtiski traucēta </w:t>
      </w:r>
      <w:r w:rsidR="003A2545" w:rsidRPr="00EB41F3">
        <w:rPr>
          <w:rFonts w:ascii="Times New Roman" w:hAnsi="Times New Roman" w:cs="Times New Roman"/>
          <w:sz w:val="28"/>
          <w:szCs w:val="28"/>
          <w:lang w:val="lv-LV"/>
        </w:rPr>
        <w:t xml:space="preserve">šādu </w:t>
      </w:r>
      <w:r w:rsidRPr="00EB41F3">
        <w:rPr>
          <w:rFonts w:ascii="Times New Roman" w:hAnsi="Times New Roman" w:cs="Times New Roman"/>
          <w:sz w:val="28"/>
          <w:szCs w:val="28"/>
          <w:lang w:val="lv-LV"/>
        </w:rPr>
        <w:t>valsts pārvaldes iestāžu funkciju izpilde:</w:t>
      </w:r>
    </w:p>
    <w:p w:rsidR="000822CF" w:rsidRPr="00EB41F3" w:rsidRDefault="000822CF" w:rsidP="00C449F7">
      <w:pPr>
        <w:numPr>
          <w:ilvl w:val="1"/>
          <w:numId w:val="7"/>
        </w:numPr>
        <w:autoSpaceDE w:val="0"/>
        <w:autoSpaceDN w:val="0"/>
        <w:spacing w:before="120" w:line="240" w:lineRule="auto"/>
        <w:ind w:right="0"/>
        <w:jc w:val="both"/>
        <w:rPr>
          <w:sz w:val="28"/>
          <w:szCs w:val="28"/>
        </w:rPr>
      </w:pPr>
      <w:r w:rsidRPr="00EB41F3">
        <w:rPr>
          <w:rStyle w:val="Izteiksmgs"/>
          <w:b w:val="0"/>
          <w:bCs w:val="0"/>
          <w:sz w:val="28"/>
          <w:szCs w:val="28"/>
        </w:rPr>
        <w:t>būtiski ietekmēta strukturālo reformu īstenošana arhīvu nozarē kopumā;</w:t>
      </w:r>
    </w:p>
    <w:p w:rsidR="006A7720" w:rsidRPr="00EB41F3" w:rsidRDefault="006A7720" w:rsidP="00C449F7">
      <w:pPr>
        <w:numPr>
          <w:ilvl w:val="1"/>
          <w:numId w:val="7"/>
        </w:numPr>
        <w:autoSpaceDE w:val="0"/>
        <w:autoSpaceDN w:val="0"/>
        <w:spacing w:before="120" w:line="240" w:lineRule="auto"/>
        <w:ind w:right="0"/>
        <w:jc w:val="both"/>
        <w:rPr>
          <w:sz w:val="28"/>
          <w:szCs w:val="28"/>
        </w:rPr>
      </w:pPr>
      <w:r w:rsidRPr="00EB41F3">
        <w:rPr>
          <w:sz w:val="28"/>
          <w:szCs w:val="28"/>
        </w:rPr>
        <w:t xml:space="preserve">iestādes nevarēs nodrošināt elektronisko dokumentu saglabāšanu, to zuduma dēļ nevarēs tikt nodrošināta funkciju izpilde, </w:t>
      </w:r>
      <w:r w:rsidR="008C7728" w:rsidRPr="00EB41F3">
        <w:rPr>
          <w:sz w:val="28"/>
          <w:szCs w:val="28"/>
        </w:rPr>
        <w:t xml:space="preserve">piemēram, </w:t>
      </w:r>
      <w:r w:rsidRPr="00EB41F3">
        <w:rPr>
          <w:sz w:val="28"/>
          <w:szCs w:val="28"/>
        </w:rPr>
        <w:t>nevarēs tikt nodrošināti pierādījumi tiesā utt.;</w:t>
      </w:r>
    </w:p>
    <w:p w:rsidR="006A7720" w:rsidRPr="00EB41F3" w:rsidRDefault="006A7720" w:rsidP="00C449F7">
      <w:pPr>
        <w:numPr>
          <w:ilvl w:val="1"/>
          <w:numId w:val="7"/>
        </w:numPr>
        <w:autoSpaceDE w:val="0"/>
        <w:autoSpaceDN w:val="0"/>
        <w:spacing w:before="120" w:line="240" w:lineRule="auto"/>
        <w:ind w:right="0"/>
        <w:jc w:val="both"/>
        <w:rPr>
          <w:sz w:val="28"/>
          <w:szCs w:val="28"/>
        </w:rPr>
      </w:pPr>
      <w:r w:rsidRPr="00EB41F3">
        <w:rPr>
          <w:sz w:val="28"/>
          <w:szCs w:val="28"/>
        </w:rPr>
        <w:t>iestādes nevarēs ātri un operatīvi nodot dokumentus valsts glabāšanā un saglabāt</w:t>
      </w:r>
      <w:r w:rsidR="008C7728" w:rsidRPr="00EB41F3">
        <w:rPr>
          <w:sz w:val="28"/>
          <w:szCs w:val="28"/>
        </w:rPr>
        <w:t xml:space="preserve">; </w:t>
      </w:r>
      <w:r w:rsidRPr="00EB41F3">
        <w:rPr>
          <w:sz w:val="28"/>
          <w:szCs w:val="28"/>
        </w:rPr>
        <w:t>informācija zudīs to formātu, nesēju un vides novecošanās dēļ;</w:t>
      </w:r>
    </w:p>
    <w:p w:rsidR="006A7720" w:rsidRPr="00EB41F3" w:rsidRDefault="006A7720" w:rsidP="00C449F7">
      <w:pPr>
        <w:numPr>
          <w:ilvl w:val="1"/>
          <w:numId w:val="7"/>
        </w:numPr>
        <w:autoSpaceDE w:val="0"/>
        <w:autoSpaceDN w:val="0"/>
        <w:spacing w:before="120" w:line="240" w:lineRule="auto"/>
        <w:ind w:right="0"/>
        <w:jc w:val="both"/>
        <w:rPr>
          <w:sz w:val="28"/>
          <w:szCs w:val="28"/>
        </w:rPr>
      </w:pPr>
      <w:r w:rsidRPr="00EB41F3">
        <w:rPr>
          <w:sz w:val="28"/>
          <w:szCs w:val="28"/>
        </w:rPr>
        <w:lastRenderedPageBreak/>
        <w:t>dokumentus nevarēs ātri un operatīvi atrast un izmantot, jo nebūs vienota rīka dokumentu meklēšanai un izguvei, tai skaitā tiešsaistes režīmā;</w:t>
      </w:r>
    </w:p>
    <w:p w:rsidR="006A7720" w:rsidRPr="00EB41F3" w:rsidRDefault="006A7720" w:rsidP="00C449F7">
      <w:pPr>
        <w:numPr>
          <w:ilvl w:val="1"/>
          <w:numId w:val="7"/>
        </w:numPr>
        <w:autoSpaceDE w:val="0"/>
        <w:autoSpaceDN w:val="0"/>
        <w:spacing w:before="120" w:line="240" w:lineRule="auto"/>
        <w:ind w:right="0"/>
        <w:jc w:val="both"/>
        <w:rPr>
          <w:sz w:val="28"/>
          <w:szCs w:val="28"/>
        </w:rPr>
      </w:pPr>
      <w:r w:rsidRPr="00EB41F3">
        <w:rPr>
          <w:sz w:val="28"/>
          <w:szCs w:val="28"/>
        </w:rPr>
        <w:t>nevarēs pilnvērtīgi izmantot jaunās ID kartes (un ieviest jauno Personu apliecinošo dokumentu likumu), kurš ļaus parakstīt arī elektroniskos dokumentus - nevarēs tikt nodrošināta šo dokumentu saglabāšana ilgtermiņā;</w:t>
      </w:r>
    </w:p>
    <w:p w:rsidR="006A7720" w:rsidRPr="00EB41F3" w:rsidRDefault="006A7720" w:rsidP="00C449F7">
      <w:pPr>
        <w:numPr>
          <w:ilvl w:val="1"/>
          <w:numId w:val="7"/>
        </w:numPr>
        <w:autoSpaceDE w:val="0"/>
        <w:autoSpaceDN w:val="0"/>
        <w:spacing w:before="120" w:line="240" w:lineRule="auto"/>
        <w:ind w:right="0"/>
        <w:jc w:val="both"/>
        <w:rPr>
          <w:sz w:val="28"/>
          <w:szCs w:val="28"/>
        </w:rPr>
      </w:pPr>
      <w:r w:rsidRPr="00EB41F3">
        <w:rPr>
          <w:sz w:val="28"/>
          <w:szCs w:val="28"/>
        </w:rPr>
        <w:t>var veidoties situācija, kad arhīvs būs spiests prasīt no institūcijām izdrukāt visus e-dokumentus un pieņemt saglabāšanai to apliecinātas papīra kopijas, tomēr tās ne visos gadījumos, kad jāiesniedz oriģināls, varēs tikt izmantotas tiesību īstenošanai.</w:t>
      </w:r>
    </w:p>
    <w:p w:rsidR="006A7720" w:rsidRDefault="006A7720" w:rsidP="00C449F7">
      <w:pPr>
        <w:numPr>
          <w:ilvl w:val="0"/>
          <w:numId w:val="7"/>
        </w:numPr>
        <w:autoSpaceDE w:val="0"/>
        <w:autoSpaceDN w:val="0"/>
        <w:spacing w:before="120" w:line="240" w:lineRule="auto"/>
        <w:ind w:right="0"/>
        <w:jc w:val="both"/>
        <w:rPr>
          <w:sz w:val="28"/>
          <w:szCs w:val="28"/>
        </w:rPr>
      </w:pPr>
      <w:r w:rsidRPr="00EB41F3">
        <w:rPr>
          <w:sz w:val="28"/>
          <w:szCs w:val="28"/>
        </w:rPr>
        <w:t>Būs jāveic apjomīga Arhīvu likumam pakārtoto MK noteikumu pārstrāde, jo visi izstrādātie MK noteikumu projekti ir saskaņoti ar VVAIS 2.kārtas tehniskajām prasībām.</w:t>
      </w:r>
    </w:p>
    <w:p w:rsidR="00971760" w:rsidRPr="00971760" w:rsidRDefault="00971760" w:rsidP="00971760">
      <w:pPr>
        <w:pStyle w:val="EYBodytextwithparaspace"/>
        <w:numPr>
          <w:ilvl w:val="0"/>
          <w:numId w:val="7"/>
        </w:numPr>
        <w:spacing w:after="120"/>
        <w:jc w:val="both"/>
        <w:rPr>
          <w:rFonts w:ascii="Times New Roman" w:hAnsi="Times New Roman"/>
          <w:sz w:val="28"/>
          <w:szCs w:val="28"/>
        </w:rPr>
      </w:pPr>
      <w:r w:rsidRPr="00971760">
        <w:rPr>
          <w:rFonts w:ascii="Times New Roman" w:hAnsi="Times New Roman"/>
          <w:sz w:val="28"/>
          <w:szCs w:val="28"/>
        </w:rPr>
        <w:t xml:space="preserve">Saskaņā ar projekta izmaksu un ieguvumu analīzi, zaudējumi, kuri radīsies klientiem 5 gadu periodā pēc projekta pārtraukšanas, kopā ir aptuveni 844 225 LVL. Aprēķinā </w:t>
      </w:r>
      <w:r>
        <w:rPr>
          <w:rFonts w:ascii="Times New Roman" w:hAnsi="Times New Roman"/>
          <w:sz w:val="28"/>
          <w:szCs w:val="28"/>
        </w:rPr>
        <w:t>ti</w:t>
      </w:r>
      <w:r w:rsidRPr="00971760">
        <w:rPr>
          <w:rFonts w:ascii="Times New Roman" w:hAnsi="Times New Roman"/>
          <w:sz w:val="28"/>
          <w:szCs w:val="28"/>
        </w:rPr>
        <w:t>k</w:t>
      </w:r>
      <w:r>
        <w:rPr>
          <w:rFonts w:ascii="Times New Roman" w:hAnsi="Times New Roman"/>
          <w:sz w:val="28"/>
          <w:szCs w:val="28"/>
        </w:rPr>
        <w:t>a</w:t>
      </w:r>
      <w:r w:rsidRPr="00971760">
        <w:rPr>
          <w:rFonts w:ascii="Times New Roman" w:hAnsi="Times New Roman"/>
          <w:sz w:val="28"/>
          <w:szCs w:val="28"/>
        </w:rPr>
        <w:t xml:space="preserve"> izmantoti klientu finanšu resursu zaudējumi, bet jāņem vērā arī sociālekonomiskie zaudējumi, </w:t>
      </w:r>
      <w:r>
        <w:rPr>
          <w:rFonts w:ascii="Times New Roman" w:hAnsi="Times New Roman"/>
          <w:sz w:val="28"/>
          <w:szCs w:val="28"/>
        </w:rPr>
        <w:t>piemēram, laika</w:t>
      </w:r>
      <w:r w:rsidRPr="00971760">
        <w:rPr>
          <w:rFonts w:ascii="Times New Roman" w:hAnsi="Times New Roman"/>
          <w:sz w:val="28"/>
          <w:szCs w:val="28"/>
        </w:rPr>
        <w:t xml:space="preserve"> patēriņš, ko klients zaudē, neizmantojot e-pakalpojumus, un ko varētu veltīt citam darbam vai aktivitātēm. Sociālekonomiskā zaudējuma aprēķina metodika ir atspoguļota 2010.gada novembra dokumentā „Projekta finansējuma deficīta aprēķins”. Izmantojot dokumentā aprakstīto aprēķina metodi, sociālekonomiskie zaudējumi 5 gadu periodā kopā ir aptuveni 1 113 000 LVL. Kvantitatīvi netiek mērīti zaudējumi, kas radīsies no atsevišķu digitālo arhīvu izveidošanas publiskās pārvaldes institūcijās, lai nodrošinātu elektronisku dokumentu ilgtermiņa saglabāšanu, ņemot vērā, ka arhīvā tuvākajos gados ir plānots nodot 180 480 GB apjoma elektronisko dokumentu.</w:t>
      </w:r>
    </w:p>
    <w:p w:rsidR="006A7720" w:rsidRPr="00EB41F3" w:rsidRDefault="007C2A04" w:rsidP="00C449F7">
      <w:pPr>
        <w:numPr>
          <w:ilvl w:val="0"/>
          <w:numId w:val="7"/>
        </w:numPr>
        <w:autoSpaceDE w:val="0"/>
        <w:autoSpaceDN w:val="0"/>
        <w:spacing w:before="120" w:line="240" w:lineRule="auto"/>
        <w:ind w:right="0"/>
        <w:jc w:val="both"/>
        <w:rPr>
          <w:sz w:val="28"/>
          <w:szCs w:val="28"/>
        </w:rPr>
      </w:pPr>
      <w:r w:rsidRPr="00EB41F3">
        <w:rPr>
          <w:sz w:val="28"/>
          <w:szCs w:val="28"/>
        </w:rPr>
        <w:t>LNA</w:t>
      </w:r>
      <w:r w:rsidR="00433DCD" w:rsidRPr="00EB41F3">
        <w:rPr>
          <w:sz w:val="28"/>
          <w:szCs w:val="28"/>
        </w:rPr>
        <w:t xml:space="preserve"> tiks kavēta</w:t>
      </w:r>
      <w:r w:rsidR="006A7720" w:rsidRPr="00EB41F3">
        <w:rPr>
          <w:sz w:val="28"/>
          <w:szCs w:val="28"/>
        </w:rPr>
        <w:t xml:space="preserve"> citos projektos uzņemtās saistības, piemēram, APEX</w:t>
      </w:r>
      <w:r w:rsidR="00C449F7" w:rsidRPr="00EB41F3">
        <w:rPr>
          <w:sz w:val="28"/>
          <w:szCs w:val="28"/>
        </w:rPr>
        <w:t xml:space="preserve"> (Archives Portal Europe network of eXcellence - Eiropas arhīvu tīkla izcilības portāls)</w:t>
      </w:r>
      <w:r w:rsidR="006A7720" w:rsidRPr="00EB41F3">
        <w:rPr>
          <w:sz w:val="28"/>
          <w:szCs w:val="28"/>
        </w:rPr>
        <w:t xml:space="preserve"> </w:t>
      </w:r>
      <w:r w:rsidR="00433DCD" w:rsidRPr="00EB41F3">
        <w:rPr>
          <w:sz w:val="28"/>
          <w:szCs w:val="28"/>
        </w:rPr>
        <w:t>ietvaros</w:t>
      </w:r>
      <w:r w:rsidR="006A7720" w:rsidRPr="00EB41F3">
        <w:rPr>
          <w:sz w:val="28"/>
          <w:szCs w:val="28"/>
        </w:rPr>
        <w:t>,</w:t>
      </w:r>
      <w:r w:rsidR="00433DCD" w:rsidRPr="00EB41F3">
        <w:rPr>
          <w:sz w:val="28"/>
          <w:szCs w:val="28"/>
        </w:rPr>
        <w:t xml:space="preserve"> </w:t>
      </w:r>
      <w:r w:rsidR="00340BF2" w:rsidRPr="00EB41F3">
        <w:rPr>
          <w:sz w:val="28"/>
          <w:szCs w:val="28"/>
        </w:rPr>
        <w:t>kas ir</w:t>
      </w:r>
      <w:r w:rsidR="00433DCD" w:rsidRPr="00EB41F3">
        <w:rPr>
          <w:sz w:val="28"/>
          <w:szCs w:val="28"/>
        </w:rPr>
        <w:t xml:space="preserve"> saistītas</w:t>
      </w:r>
      <w:r w:rsidR="006A7720" w:rsidRPr="00EB41F3">
        <w:rPr>
          <w:sz w:val="28"/>
          <w:szCs w:val="28"/>
        </w:rPr>
        <w:t xml:space="preserve"> ar datu eksportu no VVAIS uz citām meklēšanas sistēmām.</w:t>
      </w:r>
      <w:r w:rsidR="004F4C19" w:rsidRPr="00EB41F3">
        <w:rPr>
          <w:sz w:val="28"/>
          <w:szCs w:val="28"/>
        </w:rPr>
        <w:t xml:space="preserve"> </w:t>
      </w:r>
    </w:p>
    <w:p w:rsidR="00130E7D" w:rsidRPr="00EB41F3" w:rsidRDefault="00A24895" w:rsidP="005C43A4">
      <w:pPr>
        <w:pStyle w:val="Sarakstarindkopa"/>
        <w:numPr>
          <w:ilvl w:val="0"/>
          <w:numId w:val="7"/>
        </w:numPr>
        <w:spacing w:after="120"/>
        <w:jc w:val="both"/>
        <w:rPr>
          <w:rFonts w:ascii="Times New Roman" w:hAnsi="Times New Roman" w:cs="Times New Roman"/>
          <w:iCs/>
          <w:sz w:val="28"/>
          <w:szCs w:val="28"/>
          <w:lang w:val="lv-LV"/>
        </w:rPr>
      </w:pPr>
      <w:r w:rsidRPr="00EB41F3">
        <w:rPr>
          <w:rFonts w:ascii="Times New Roman" w:hAnsi="Times New Roman" w:cs="Times New Roman"/>
          <w:iCs/>
          <w:sz w:val="28"/>
          <w:szCs w:val="28"/>
          <w:lang w:val="lv-LV"/>
        </w:rPr>
        <w:t>Atsevišķu projekta ietvaros izstrādājamo e-pakalpojumu pilnas plūsmas nodrošināšanai tiek plānots izmantot Valsts informācijas sistēmu savietotāja (turpmāk – VISS) maksājuma moduli, kas tiek izstrādāts un pilnveidots citā ERAF proje</w:t>
      </w:r>
      <w:r w:rsidR="0028015D" w:rsidRPr="00EB41F3">
        <w:rPr>
          <w:rFonts w:ascii="Times New Roman" w:hAnsi="Times New Roman" w:cs="Times New Roman"/>
          <w:iCs/>
          <w:sz w:val="28"/>
          <w:szCs w:val="28"/>
          <w:lang w:val="lv-LV"/>
        </w:rPr>
        <w:t>ktā</w:t>
      </w:r>
      <w:r w:rsidR="002378A0">
        <w:rPr>
          <w:rFonts w:ascii="Times New Roman" w:hAnsi="Times New Roman" w:cs="Times New Roman"/>
          <w:iCs/>
          <w:sz w:val="28"/>
          <w:szCs w:val="28"/>
          <w:lang w:val="lv-LV"/>
        </w:rPr>
        <w:t xml:space="preserve"> (E-pakalpojumi un to infrastruktūras attīstība, 3DP/3.2.2.1.1/08/IPIA/IUMEPLS/017)</w:t>
      </w:r>
      <w:r w:rsidR="0028015D" w:rsidRPr="00EB41F3">
        <w:rPr>
          <w:rFonts w:ascii="Times New Roman" w:hAnsi="Times New Roman" w:cs="Times New Roman"/>
          <w:iCs/>
          <w:sz w:val="28"/>
          <w:szCs w:val="28"/>
          <w:lang w:val="lv-LV"/>
        </w:rPr>
        <w:t xml:space="preserve">, kuru īsteno Valsts reģionālās attīstības aģentūra (turpmāk – VRAA). Ņemot vērā to, ka VISS maksājumu modulis un atbilstošā dokumentācija izstrādātājiem produkcijas vidē būs pieejama pēc šī gada 31.maija, </w:t>
      </w:r>
      <w:r w:rsidR="000822CF" w:rsidRPr="00EB41F3">
        <w:rPr>
          <w:rFonts w:ascii="Times New Roman" w:hAnsi="Times New Roman" w:cs="Times New Roman"/>
          <w:iCs/>
          <w:sz w:val="28"/>
          <w:szCs w:val="28"/>
          <w:lang w:val="lv-LV"/>
        </w:rPr>
        <w:t>p</w:t>
      </w:r>
      <w:r w:rsidR="00A874CF" w:rsidRPr="00EB41F3">
        <w:rPr>
          <w:rFonts w:ascii="Times New Roman" w:hAnsi="Times New Roman" w:cs="Times New Roman"/>
          <w:iCs/>
          <w:sz w:val="28"/>
          <w:szCs w:val="28"/>
          <w:lang w:val="lv-LV"/>
        </w:rPr>
        <w:t>rojektam ir iespējams termiņa pagarinājum</w:t>
      </w:r>
      <w:r w:rsidR="008C7728" w:rsidRPr="00EB41F3">
        <w:rPr>
          <w:rFonts w:ascii="Times New Roman" w:hAnsi="Times New Roman" w:cs="Times New Roman"/>
          <w:iCs/>
          <w:sz w:val="28"/>
          <w:szCs w:val="28"/>
          <w:lang w:val="lv-LV"/>
        </w:rPr>
        <w:t>s</w:t>
      </w:r>
      <w:r w:rsidR="00A874CF" w:rsidRPr="00EB41F3">
        <w:rPr>
          <w:rFonts w:ascii="Times New Roman" w:hAnsi="Times New Roman" w:cs="Times New Roman"/>
          <w:iCs/>
          <w:sz w:val="28"/>
          <w:szCs w:val="28"/>
          <w:lang w:val="lv-LV"/>
        </w:rPr>
        <w:t xml:space="preserve"> atbilstoši</w:t>
      </w:r>
      <w:r w:rsidR="0079237C" w:rsidRPr="00EB41F3">
        <w:rPr>
          <w:rFonts w:ascii="Times New Roman" w:hAnsi="Times New Roman" w:cs="Times New Roman"/>
          <w:iCs/>
          <w:sz w:val="28"/>
          <w:szCs w:val="28"/>
          <w:lang w:val="lv-LV"/>
        </w:rPr>
        <w:t xml:space="preserve"> </w:t>
      </w:r>
      <w:r w:rsidR="008C7728" w:rsidRPr="00EB41F3">
        <w:rPr>
          <w:rFonts w:ascii="Times New Roman" w:hAnsi="Times New Roman" w:cs="Times New Roman"/>
          <w:iCs/>
          <w:sz w:val="28"/>
          <w:szCs w:val="28"/>
          <w:lang w:val="lv-LV"/>
        </w:rPr>
        <w:t xml:space="preserve">Ministru kabineta </w:t>
      </w:r>
      <w:r w:rsidR="00A874CF" w:rsidRPr="00EB41F3">
        <w:rPr>
          <w:rFonts w:ascii="Times New Roman" w:hAnsi="Times New Roman" w:cs="Times New Roman"/>
          <w:iCs/>
          <w:sz w:val="28"/>
          <w:szCs w:val="28"/>
          <w:lang w:val="lv-LV"/>
        </w:rPr>
        <w:t xml:space="preserve">26.07.2007. noteikumu Nr.419 „Kārtība, kādā </w:t>
      </w:r>
      <w:r w:rsidR="00A874CF" w:rsidRPr="00EB41F3">
        <w:rPr>
          <w:rFonts w:ascii="Times New Roman" w:hAnsi="Times New Roman" w:cs="Times New Roman"/>
          <w:iCs/>
          <w:sz w:val="28"/>
          <w:szCs w:val="28"/>
          <w:lang w:val="lv-LV"/>
        </w:rPr>
        <w:lastRenderedPageBreak/>
        <w:t xml:space="preserve">Eiropas Savienības struktūrfondu un Kohēzijas fonda vadībā iesaistītās institūcijas nodrošina plānošanas dokumentu sagatavošanu un šo fondu ieviešanu” </w:t>
      </w:r>
      <w:r w:rsidR="00D33ED6" w:rsidRPr="00EB41F3">
        <w:rPr>
          <w:rFonts w:ascii="Times New Roman" w:hAnsi="Times New Roman" w:cs="Times New Roman"/>
          <w:iCs/>
          <w:sz w:val="28"/>
          <w:szCs w:val="28"/>
          <w:lang w:val="lv-LV"/>
        </w:rPr>
        <w:t xml:space="preserve">(turpmāk – 26.07.2007. MK noteikumi Nr.419 ) </w:t>
      </w:r>
      <w:r w:rsidR="00A874CF" w:rsidRPr="00EB41F3">
        <w:rPr>
          <w:rFonts w:ascii="Times New Roman" w:hAnsi="Times New Roman" w:cs="Times New Roman"/>
          <w:iCs/>
          <w:sz w:val="28"/>
          <w:szCs w:val="28"/>
          <w:lang w:val="lv-LV"/>
        </w:rPr>
        <w:t>25.</w:t>
      </w:r>
      <w:r w:rsidR="00A874CF" w:rsidRPr="00EB41F3">
        <w:rPr>
          <w:rFonts w:ascii="Times New Roman" w:hAnsi="Times New Roman" w:cs="Times New Roman"/>
          <w:iCs/>
          <w:sz w:val="28"/>
          <w:szCs w:val="28"/>
          <w:vertAlign w:val="superscript"/>
          <w:lang w:val="lv-LV"/>
        </w:rPr>
        <w:t>2</w:t>
      </w:r>
      <w:r w:rsidR="00A874CF" w:rsidRPr="00EB41F3">
        <w:rPr>
          <w:rFonts w:ascii="Times New Roman" w:hAnsi="Times New Roman" w:cs="Times New Roman"/>
          <w:iCs/>
          <w:sz w:val="28"/>
          <w:szCs w:val="28"/>
          <w:lang w:val="lv-LV"/>
        </w:rPr>
        <w:t>9.punkt</w:t>
      </w:r>
      <w:r w:rsidR="008C7728" w:rsidRPr="00EB41F3">
        <w:rPr>
          <w:rFonts w:ascii="Times New Roman" w:hAnsi="Times New Roman" w:cs="Times New Roman"/>
          <w:iCs/>
          <w:sz w:val="28"/>
          <w:szCs w:val="28"/>
          <w:lang w:val="lv-LV"/>
        </w:rPr>
        <w:t>ā noteiktajam</w:t>
      </w:r>
      <w:r w:rsidR="00A874CF" w:rsidRPr="00EB41F3">
        <w:rPr>
          <w:rFonts w:ascii="Times New Roman" w:hAnsi="Times New Roman" w:cs="Times New Roman"/>
          <w:iCs/>
          <w:sz w:val="28"/>
          <w:szCs w:val="28"/>
          <w:lang w:val="lv-LV"/>
        </w:rPr>
        <w:t xml:space="preserve">. </w:t>
      </w:r>
    </w:p>
    <w:p w:rsidR="006A7720" w:rsidRPr="00EB41F3" w:rsidRDefault="006A7720" w:rsidP="00C449F7">
      <w:pPr>
        <w:spacing w:before="120"/>
        <w:rPr>
          <w:sz w:val="28"/>
          <w:szCs w:val="28"/>
        </w:rPr>
      </w:pPr>
    </w:p>
    <w:p w:rsidR="006A7720" w:rsidRPr="00EB41F3" w:rsidRDefault="00906B85" w:rsidP="008C7728">
      <w:pPr>
        <w:spacing w:before="120" w:line="240" w:lineRule="auto"/>
        <w:jc w:val="center"/>
        <w:rPr>
          <w:b/>
          <w:sz w:val="28"/>
          <w:szCs w:val="28"/>
        </w:rPr>
      </w:pPr>
      <w:r w:rsidRPr="00EB41F3">
        <w:rPr>
          <w:b/>
          <w:sz w:val="28"/>
          <w:szCs w:val="28"/>
        </w:rPr>
        <w:t>Secinājumi</w:t>
      </w:r>
      <w:r w:rsidR="001C0DC2" w:rsidRPr="00EB41F3">
        <w:rPr>
          <w:b/>
          <w:sz w:val="28"/>
          <w:szCs w:val="28"/>
        </w:rPr>
        <w:t xml:space="preserve"> un risinājumi</w:t>
      </w:r>
    </w:p>
    <w:p w:rsidR="003F0AFA" w:rsidRPr="00EB41F3" w:rsidRDefault="00701535" w:rsidP="007C4E1B">
      <w:pPr>
        <w:autoSpaceDE w:val="0"/>
        <w:autoSpaceDN w:val="0"/>
        <w:spacing w:before="120" w:line="240" w:lineRule="auto"/>
        <w:ind w:left="0" w:right="0" w:firstLine="720"/>
        <w:jc w:val="both"/>
        <w:rPr>
          <w:sz w:val="28"/>
          <w:szCs w:val="28"/>
        </w:rPr>
      </w:pPr>
      <w:r w:rsidRPr="00EB41F3">
        <w:rPr>
          <w:bCs/>
          <w:sz w:val="28"/>
          <w:szCs w:val="28"/>
        </w:rPr>
        <w:t>Projekta īstenošanu nav iespējams pārtraukt, jo s</w:t>
      </w:r>
      <w:r w:rsidR="003F0AFA" w:rsidRPr="00EB41F3">
        <w:rPr>
          <w:bCs/>
          <w:sz w:val="28"/>
          <w:szCs w:val="28"/>
        </w:rPr>
        <w:t>askaņā ar VARAM sagatavoto informāciju</w:t>
      </w:r>
      <w:r w:rsidR="001803D6">
        <w:rPr>
          <w:bCs/>
          <w:sz w:val="28"/>
          <w:szCs w:val="28"/>
        </w:rPr>
        <w:t xml:space="preserve"> par IKT projektu izvērtēšanu – </w:t>
      </w:r>
      <w:r w:rsidR="003F0AFA" w:rsidRPr="00EB41F3">
        <w:rPr>
          <w:bCs/>
          <w:sz w:val="28"/>
          <w:szCs w:val="28"/>
        </w:rPr>
        <w:t xml:space="preserve">pārtraucot projekta īstenošanu, zaudējumi valsts budžetam būs </w:t>
      </w:r>
      <w:r w:rsidR="001803D6">
        <w:rPr>
          <w:bCs/>
          <w:sz w:val="28"/>
          <w:szCs w:val="28"/>
        </w:rPr>
        <w:t xml:space="preserve">aptuveni 1 200 000 </w:t>
      </w:r>
      <w:r w:rsidR="00971760">
        <w:rPr>
          <w:bCs/>
          <w:sz w:val="28"/>
          <w:szCs w:val="28"/>
        </w:rPr>
        <w:t>LVL</w:t>
      </w:r>
      <w:r w:rsidR="001803D6">
        <w:rPr>
          <w:bCs/>
          <w:sz w:val="28"/>
          <w:szCs w:val="28"/>
        </w:rPr>
        <w:t xml:space="preserve"> apmērā </w:t>
      </w:r>
      <w:r w:rsidR="003F0AFA" w:rsidRPr="00EB41F3">
        <w:rPr>
          <w:bCs/>
          <w:sz w:val="28"/>
          <w:szCs w:val="28"/>
        </w:rPr>
        <w:t>jau par izpildītajiem darbiem un soda sankcijām par līguma laušanu</w:t>
      </w:r>
      <w:r w:rsidR="007C2A04" w:rsidRPr="00EB41F3">
        <w:rPr>
          <w:bCs/>
          <w:sz w:val="28"/>
          <w:szCs w:val="28"/>
        </w:rPr>
        <w:t>.</w:t>
      </w:r>
      <w:r w:rsidR="00A874CF" w:rsidRPr="00EB41F3">
        <w:rPr>
          <w:bCs/>
          <w:sz w:val="28"/>
          <w:szCs w:val="28"/>
        </w:rPr>
        <w:t xml:space="preserve"> </w:t>
      </w:r>
      <w:r w:rsidR="00971760" w:rsidRPr="00971760">
        <w:rPr>
          <w:sz w:val="28"/>
          <w:szCs w:val="28"/>
        </w:rPr>
        <w:t>Saskaņā ar projekta izmaksu un ieguvumu analīzi, zaudējumi, kuri radīsies klientiem 5 gadu periodā pēc projekta pārtraukšanas, kopā ir aptuveni 844 225 LVL</w:t>
      </w:r>
      <w:r w:rsidR="00971760">
        <w:rPr>
          <w:sz w:val="28"/>
          <w:szCs w:val="28"/>
        </w:rPr>
        <w:t xml:space="preserve">, savukārt </w:t>
      </w:r>
      <w:r w:rsidR="00971760" w:rsidRPr="00971760">
        <w:rPr>
          <w:sz w:val="28"/>
          <w:szCs w:val="28"/>
        </w:rPr>
        <w:t>sociālekonomiskie zaudējumi 5 gadu periodā kopā ir aptuveni 1 113 000 LVL</w:t>
      </w:r>
      <w:r w:rsidR="00971760">
        <w:rPr>
          <w:sz w:val="28"/>
          <w:szCs w:val="28"/>
        </w:rPr>
        <w:t>.</w:t>
      </w:r>
    </w:p>
    <w:p w:rsidR="001C0DC2" w:rsidRPr="00EB41F3" w:rsidRDefault="001C0DC2" w:rsidP="007C4E1B">
      <w:pPr>
        <w:pStyle w:val="Sarakstarindkopa"/>
        <w:numPr>
          <w:ilvl w:val="0"/>
          <w:numId w:val="5"/>
        </w:numPr>
        <w:autoSpaceDE w:val="0"/>
        <w:autoSpaceDN w:val="0"/>
        <w:spacing w:before="120"/>
        <w:ind w:left="426" w:hanging="426"/>
        <w:jc w:val="both"/>
        <w:rPr>
          <w:rFonts w:ascii="Times New Roman" w:hAnsi="Times New Roman" w:cs="Times New Roman"/>
          <w:sz w:val="28"/>
          <w:szCs w:val="28"/>
          <w:lang w:val="lv-LV"/>
        </w:rPr>
      </w:pPr>
      <w:r w:rsidRPr="00EB41F3">
        <w:rPr>
          <w:rFonts w:ascii="Times New Roman" w:hAnsi="Times New Roman" w:cs="Times New Roman"/>
          <w:sz w:val="28"/>
          <w:szCs w:val="28"/>
          <w:lang w:val="lv-LV"/>
        </w:rPr>
        <w:t>Kopš 2006. gada kā būtisks e-pārvaldes elements Latvijā tiek lietots drošs elektroniskais paraksts. Gandrīz katrā Latvijas valsts pārvaldes iestādē tiek saņemti vai radīti elektroniski parakstīti dokumenti</w:t>
      </w:r>
      <w:r w:rsidRPr="00EB41F3">
        <w:rPr>
          <w:rFonts w:ascii="Times New Roman" w:hAnsi="Times New Roman" w:cs="Times New Roman"/>
          <w:b/>
          <w:bCs/>
          <w:sz w:val="28"/>
          <w:szCs w:val="28"/>
          <w:lang w:val="lv-LV"/>
        </w:rPr>
        <w:t xml:space="preserve"> </w:t>
      </w:r>
      <w:r w:rsidRPr="00EB41F3">
        <w:rPr>
          <w:rFonts w:ascii="Times New Roman" w:hAnsi="Times New Roman" w:cs="Times New Roman"/>
          <w:sz w:val="28"/>
          <w:szCs w:val="28"/>
          <w:lang w:val="lv-LV"/>
        </w:rPr>
        <w:t xml:space="preserve">un valsts nozīmes informācijas sistēmas, kuriem nav papīra eksemplāru. </w:t>
      </w:r>
      <w:r w:rsidR="00D33ED6" w:rsidRPr="00EB41F3">
        <w:rPr>
          <w:rFonts w:ascii="Times New Roman" w:hAnsi="Times New Roman" w:cs="Times New Roman"/>
          <w:sz w:val="28"/>
          <w:szCs w:val="28"/>
          <w:lang w:val="lv-LV"/>
        </w:rPr>
        <w:t>Atbil</w:t>
      </w:r>
      <w:r w:rsidR="00C5002F" w:rsidRPr="00EB41F3">
        <w:rPr>
          <w:rFonts w:ascii="Times New Roman" w:hAnsi="Times New Roman" w:cs="Times New Roman"/>
          <w:sz w:val="28"/>
          <w:szCs w:val="28"/>
          <w:lang w:val="lv-LV"/>
        </w:rPr>
        <w:t>s</w:t>
      </w:r>
      <w:r w:rsidR="00D33ED6" w:rsidRPr="00EB41F3">
        <w:rPr>
          <w:rFonts w:ascii="Times New Roman" w:hAnsi="Times New Roman" w:cs="Times New Roman"/>
          <w:sz w:val="28"/>
          <w:szCs w:val="28"/>
          <w:lang w:val="lv-LV"/>
        </w:rPr>
        <w:t xml:space="preserve">toši </w:t>
      </w:r>
      <w:r w:rsidRPr="001803D6">
        <w:rPr>
          <w:rFonts w:ascii="Times New Roman" w:hAnsi="Times New Roman" w:cs="Times New Roman"/>
          <w:sz w:val="28"/>
          <w:szCs w:val="28"/>
          <w:lang w:val="lv-LV"/>
        </w:rPr>
        <w:t>starptautisk</w:t>
      </w:r>
      <w:r w:rsidR="001803D6">
        <w:rPr>
          <w:rFonts w:ascii="Times New Roman" w:hAnsi="Times New Roman" w:cs="Times New Roman"/>
          <w:sz w:val="28"/>
          <w:szCs w:val="28"/>
          <w:lang w:val="lv-LV"/>
        </w:rPr>
        <w:t>ajai</w:t>
      </w:r>
      <w:r w:rsidRPr="001803D6">
        <w:rPr>
          <w:rFonts w:ascii="Times New Roman" w:hAnsi="Times New Roman" w:cs="Times New Roman"/>
          <w:sz w:val="28"/>
          <w:szCs w:val="28"/>
          <w:lang w:val="lv-LV"/>
        </w:rPr>
        <w:t xml:space="preserve"> pieredz</w:t>
      </w:r>
      <w:r w:rsidR="001803D6">
        <w:rPr>
          <w:rFonts w:ascii="Times New Roman" w:hAnsi="Times New Roman" w:cs="Times New Roman"/>
          <w:sz w:val="28"/>
          <w:szCs w:val="28"/>
          <w:lang w:val="lv-LV"/>
        </w:rPr>
        <w:t>ei</w:t>
      </w:r>
      <w:r w:rsidRPr="00EB41F3">
        <w:rPr>
          <w:rFonts w:ascii="Times New Roman" w:hAnsi="Times New Roman" w:cs="Times New Roman"/>
          <w:sz w:val="28"/>
          <w:szCs w:val="28"/>
          <w:lang w:val="lv-LV"/>
        </w:rPr>
        <w:t>, ir riskanti elektroniskos dokumentus glabāt ilgāk par pieciem gadiem, bez papildus apstrādes (arhivēšanas), kas nodrošina dokumenta pieejamību ilgtermiņā, tādēļ</w:t>
      </w:r>
      <w:r w:rsidR="00D33ED6" w:rsidRPr="00EB41F3">
        <w:rPr>
          <w:rFonts w:ascii="Times New Roman" w:hAnsi="Times New Roman" w:cs="Times New Roman"/>
          <w:sz w:val="28"/>
          <w:szCs w:val="28"/>
          <w:lang w:val="lv-LV"/>
        </w:rPr>
        <w:t>,</w:t>
      </w:r>
      <w:r w:rsidRPr="00EB41F3">
        <w:rPr>
          <w:rFonts w:ascii="Times New Roman" w:hAnsi="Times New Roman" w:cs="Times New Roman"/>
          <w:sz w:val="28"/>
          <w:szCs w:val="28"/>
          <w:lang w:val="lv-LV"/>
        </w:rPr>
        <w:t xml:space="preserve"> </w:t>
      </w:r>
      <w:r w:rsidR="003A2545" w:rsidRPr="00EB41F3">
        <w:rPr>
          <w:rFonts w:ascii="Times New Roman" w:hAnsi="Times New Roman" w:cs="Times New Roman"/>
          <w:sz w:val="28"/>
          <w:szCs w:val="28"/>
          <w:lang w:val="lv-LV"/>
        </w:rPr>
        <w:t>saskaņā ar Arhīvu likuma 6.pantā noteikto</w:t>
      </w:r>
      <w:r w:rsidR="00D33ED6" w:rsidRPr="00EB41F3">
        <w:rPr>
          <w:rFonts w:ascii="Times New Roman" w:hAnsi="Times New Roman" w:cs="Times New Roman"/>
          <w:sz w:val="28"/>
          <w:szCs w:val="28"/>
          <w:lang w:val="lv-LV"/>
        </w:rPr>
        <w:t>,</w:t>
      </w:r>
      <w:r w:rsidR="003A2545" w:rsidRPr="00EB41F3">
        <w:rPr>
          <w:rFonts w:ascii="Times New Roman" w:hAnsi="Times New Roman" w:cs="Times New Roman"/>
          <w:sz w:val="28"/>
          <w:szCs w:val="28"/>
          <w:lang w:val="lv-LV"/>
        </w:rPr>
        <w:t xml:space="preserve"> </w:t>
      </w:r>
      <w:r w:rsidRPr="00EB41F3">
        <w:rPr>
          <w:rFonts w:ascii="Times New Roman" w:hAnsi="Times New Roman" w:cs="Times New Roman"/>
          <w:sz w:val="28"/>
          <w:szCs w:val="28"/>
          <w:lang w:val="lv-LV"/>
        </w:rPr>
        <w:t xml:space="preserve">tos pēc 5 gadiem nodod Latvijas Nacionālajam arhīvam. Tā kā dokumenti iestādes funkciju nodrošināšanai tiek aktīvi izmantoti ilgāk par 5 gadiem, </w:t>
      </w:r>
      <w:r w:rsidRPr="00EB41F3">
        <w:rPr>
          <w:rFonts w:ascii="Times New Roman" w:hAnsi="Times New Roman" w:cs="Times New Roman"/>
          <w:sz w:val="28"/>
          <w:szCs w:val="28"/>
          <w:u w:val="single"/>
          <w:lang w:val="lv-LV"/>
        </w:rPr>
        <w:t>projekts</w:t>
      </w:r>
      <w:r w:rsidRPr="00EB41F3">
        <w:rPr>
          <w:rFonts w:ascii="Times New Roman" w:hAnsi="Times New Roman" w:cs="Times New Roman"/>
          <w:b/>
          <w:bCs/>
          <w:sz w:val="28"/>
          <w:szCs w:val="28"/>
          <w:u w:val="single"/>
          <w:lang w:val="lv-LV"/>
        </w:rPr>
        <w:t xml:space="preserve"> </w:t>
      </w:r>
      <w:r w:rsidRPr="00EB41F3">
        <w:rPr>
          <w:rFonts w:ascii="Times New Roman" w:hAnsi="Times New Roman" w:cs="Times New Roman"/>
          <w:sz w:val="28"/>
          <w:szCs w:val="28"/>
          <w:u w:val="single"/>
          <w:lang w:val="lv-LV"/>
        </w:rPr>
        <w:t>ļaus nodrošināt šo elektroniski radīto dokumentu</w:t>
      </w:r>
      <w:r w:rsidRPr="00EB41F3">
        <w:rPr>
          <w:rFonts w:ascii="Times New Roman" w:hAnsi="Times New Roman" w:cs="Times New Roman"/>
          <w:b/>
          <w:bCs/>
          <w:sz w:val="28"/>
          <w:szCs w:val="28"/>
          <w:u w:val="single"/>
          <w:lang w:val="lv-LV"/>
        </w:rPr>
        <w:t xml:space="preserve"> </w:t>
      </w:r>
      <w:r w:rsidRPr="00EB41F3">
        <w:rPr>
          <w:rFonts w:ascii="Times New Roman" w:hAnsi="Times New Roman" w:cs="Times New Roman"/>
          <w:sz w:val="28"/>
          <w:szCs w:val="28"/>
          <w:u w:val="single"/>
          <w:lang w:val="lv-LV"/>
        </w:rPr>
        <w:t>nodošanu, saglabāšanu un izmantošanu</w:t>
      </w:r>
      <w:r w:rsidRPr="001803D6">
        <w:rPr>
          <w:rFonts w:ascii="Times New Roman" w:hAnsi="Times New Roman" w:cs="Times New Roman"/>
          <w:bCs/>
          <w:sz w:val="28"/>
          <w:szCs w:val="28"/>
          <w:lang w:val="lv-LV"/>
        </w:rPr>
        <w:t>.</w:t>
      </w:r>
      <w:r w:rsidRPr="00EB41F3">
        <w:rPr>
          <w:rFonts w:ascii="Times New Roman" w:hAnsi="Times New Roman" w:cs="Times New Roman"/>
          <w:b/>
          <w:bCs/>
          <w:sz w:val="28"/>
          <w:szCs w:val="28"/>
          <w:lang w:val="lv-LV"/>
        </w:rPr>
        <w:t xml:space="preserve"> </w:t>
      </w:r>
    </w:p>
    <w:p w:rsidR="006A7720" w:rsidRPr="00EB41F3" w:rsidRDefault="006A7720" w:rsidP="007C4E1B">
      <w:pPr>
        <w:pStyle w:val="Sarakstarindkopa"/>
        <w:numPr>
          <w:ilvl w:val="0"/>
          <w:numId w:val="5"/>
        </w:numPr>
        <w:spacing w:before="120"/>
        <w:ind w:left="426" w:hanging="426"/>
        <w:jc w:val="both"/>
        <w:rPr>
          <w:rFonts w:ascii="Times New Roman" w:hAnsi="Times New Roman" w:cs="Times New Roman"/>
          <w:sz w:val="28"/>
          <w:szCs w:val="28"/>
          <w:lang w:val="lv-LV"/>
        </w:rPr>
      </w:pPr>
      <w:r w:rsidRPr="00EB41F3">
        <w:rPr>
          <w:rFonts w:ascii="Times New Roman" w:hAnsi="Times New Roman" w:cs="Times New Roman"/>
          <w:sz w:val="28"/>
          <w:szCs w:val="28"/>
          <w:lang w:val="lv-LV"/>
        </w:rPr>
        <w:t xml:space="preserve">Lai nodrošinātu plānoto VISS maksājuma moduļa integrāciju VVAIS risinājumā, </w:t>
      </w:r>
      <w:r w:rsidR="007C2A04" w:rsidRPr="00EB41F3">
        <w:rPr>
          <w:rFonts w:ascii="Times New Roman" w:hAnsi="Times New Roman" w:cs="Times New Roman"/>
          <w:sz w:val="28"/>
          <w:szCs w:val="28"/>
          <w:u w:val="single"/>
          <w:lang w:val="lv-LV"/>
        </w:rPr>
        <w:t>p</w:t>
      </w:r>
      <w:r w:rsidRPr="00EB41F3">
        <w:rPr>
          <w:rFonts w:ascii="Times New Roman" w:hAnsi="Times New Roman" w:cs="Times New Roman"/>
          <w:sz w:val="28"/>
          <w:szCs w:val="28"/>
          <w:u w:val="single"/>
          <w:lang w:val="lv-LV"/>
        </w:rPr>
        <w:t>rojekta īstenošanas termiņu nepieciešams pagarināt par 6 mēnešiem</w:t>
      </w:r>
      <w:r w:rsidRPr="00EB41F3">
        <w:rPr>
          <w:rFonts w:ascii="Times New Roman" w:hAnsi="Times New Roman" w:cs="Times New Roman"/>
          <w:sz w:val="28"/>
          <w:szCs w:val="28"/>
          <w:lang w:val="lv-LV"/>
        </w:rPr>
        <w:t>.</w:t>
      </w:r>
    </w:p>
    <w:p w:rsidR="006A7720" w:rsidRPr="00EB41F3" w:rsidRDefault="004C16E8" w:rsidP="007C4E1B">
      <w:pPr>
        <w:pStyle w:val="Sarakstarindkopa"/>
        <w:numPr>
          <w:ilvl w:val="0"/>
          <w:numId w:val="5"/>
        </w:numPr>
        <w:spacing w:before="120"/>
        <w:ind w:left="426" w:hanging="426"/>
        <w:jc w:val="both"/>
        <w:rPr>
          <w:rFonts w:ascii="Times New Roman" w:hAnsi="Times New Roman" w:cs="Times New Roman"/>
          <w:sz w:val="28"/>
          <w:szCs w:val="28"/>
          <w:lang w:val="lv-LV"/>
        </w:rPr>
      </w:pPr>
      <w:r w:rsidRPr="00EB41F3">
        <w:rPr>
          <w:rFonts w:ascii="Times New Roman" w:hAnsi="Times New Roman" w:cs="Times New Roman"/>
          <w:iCs/>
          <w:sz w:val="28"/>
          <w:szCs w:val="28"/>
          <w:lang w:val="lv-LV"/>
        </w:rPr>
        <w:t xml:space="preserve">V/a KIS </w:t>
      </w:r>
      <w:r w:rsidR="000E57C6" w:rsidRPr="00EB41F3">
        <w:rPr>
          <w:rFonts w:ascii="Times New Roman" w:hAnsi="Times New Roman" w:cs="Times New Roman"/>
          <w:iCs/>
          <w:sz w:val="28"/>
          <w:szCs w:val="28"/>
          <w:lang w:val="lv-LV"/>
        </w:rPr>
        <w:t>veiks</w:t>
      </w:r>
      <w:r w:rsidR="006649C2" w:rsidRPr="00EB41F3">
        <w:rPr>
          <w:rFonts w:ascii="Times New Roman" w:hAnsi="Times New Roman" w:cs="Times New Roman"/>
          <w:iCs/>
          <w:sz w:val="28"/>
          <w:szCs w:val="28"/>
          <w:lang w:val="lv-LV"/>
        </w:rPr>
        <w:t xml:space="preserve"> </w:t>
      </w:r>
      <w:r w:rsidR="006A7720" w:rsidRPr="00EB41F3">
        <w:rPr>
          <w:rFonts w:ascii="Times New Roman" w:hAnsi="Times New Roman" w:cs="Times New Roman"/>
          <w:iCs/>
          <w:sz w:val="28"/>
          <w:szCs w:val="28"/>
          <w:lang w:val="lv-LV"/>
        </w:rPr>
        <w:t>grozījum</w:t>
      </w:r>
      <w:r w:rsidR="000E57C6" w:rsidRPr="00EB41F3">
        <w:rPr>
          <w:rFonts w:ascii="Times New Roman" w:hAnsi="Times New Roman" w:cs="Times New Roman"/>
          <w:iCs/>
          <w:sz w:val="28"/>
          <w:szCs w:val="28"/>
          <w:lang w:val="lv-LV"/>
        </w:rPr>
        <w:t>u</w:t>
      </w:r>
      <w:r w:rsidR="003876DD" w:rsidRPr="00EB41F3">
        <w:rPr>
          <w:rFonts w:ascii="Times New Roman" w:hAnsi="Times New Roman" w:cs="Times New Roman"/>
          <w:iCs/>
          <w:sz w:val="28"/>
          <w:szCs w:val="28"/>
          <w:lang w:val="lv-LV"/>
        </w:rPr>
        <w:t>s</w:t>
      </w:r>
      <w:r w:rsidRPr="00EB41F3">
        <w:rPr>
          <w:rFonts w:ascii="Times New Roman" w:hAnsi="Times New Roman" w:cs="Times New Roman"/>
          <w:iCs/>
          <w:sz w:val="28"/>
          <w:szCs w:val="28"/>
          <w:lang w:val="lv-LV"/>
        </w:rPr>
        <w:t xml:space="preserve"> projektā</w:t>
      </w:r>
      <w:r w:rsidR="006A7720" w:rsidRPr="00EB41F3">
        <w:rPr>
          <w:rFonts w:ascii="Times New Roman" w:hAnsi="Times New Roman" w:cs="Times New Roman"/>
          <w:iCs/>
          <w:sz w:val="28"/>
          <w:szCs w:val="28"/>
          <w:lang w:val="lv-LV"/>
        </w:rPr>
        <w:t xml:space="preserve">, kas paredz termiņa pagarinājumu atbilstoši </w:t>
      </w:r>
      <w:r w:rsidR="00D33ED6" w:rsidRPr="00EB41F3">
        <w:rPr>
          <w:rFonts w:ascii="Times New Roman" w:hAnsi="Times New Roman" w:cs="Times New Roman"/>
          <w:iCs/>
          <w:sz w:val="28"/>
          <w:szCs w:val="28"/>
          <w:lang w:val="lv-LV"/>
        </w:rPr>
        <w:t xml:space="preserve">26.07.2007. MK noteikumu Nr.419 </w:t>
      </w:r>
      <w:r w:rsidR="006A7720" w:rsidRPr="00EB41F3">
        <w:rPr>
          <w:rFonts w:ascii="Times New Roman" w:hAnsi="Times New Roman" w:cs="Times New Roman"/>
          <w:iCs/>
          <w:sz w:val="28"/>
          <w:szCs w:val="28"/>
          <w:lang w:val="lv-LV"/>
        </w:rPr>
        <w:t>25.</w:t>
      </w:r>
      <w:r w:rsidR="006A7720" w:rsidRPr="00EB41F3">
        <w:rPr>
          <w:rFonts w:ascii="Times New Roman" w:hAnsi="Times New Roman" w:cs="Times New Roman"/>
          <w:iCs/>
          <w:sz w:val="28"/>
          <w:szCs w:val="28"/>
          <w:vertAlign w:val="superscript"/>
          <w:lang w:val="lv-LV"/>
        </w:rPr>
        <w:t>2</w:t>
      </w:r>
      <w:r w:rsidR="006A7720" w:rsidRPr="00EB41F3">
        <w:rPr>
          <w:rFonts w:ascii="Times New Roman" w:hAnsi="Times New Roman" w:cs="Times New Roman"/>
          <w:iCs/>
          <w:sz w:val="28"/>
          <w:szCs w:val="28"/>
          <w:lang w:val="lv-LV"/>
        </w:rPr>
        <w:t>9.punkt</w:t>
      </w:r>
      <w:r w:rsidR="00D33ED6" w:rsidRPr="00EB41F3">
        <w:rPr>
          <w:rFonts w:ascii="Times New Roman" w:hAnsi="Times New Roman" w:cs="Times New Roman"/>
          <w:iCs/>
          <w:sz w:val="28"/>
          <w:szCs w:val="28"/>
          <w:lang w:val="lv-LV"/>
        </w:rPr>
        <w:t>ā noteiktajam</w:t>
      </w:r>
      <w:r w:rsidR="006A7720" w:rsidRPr="00EB41F3">
        <w:rPr>
          <w:rFonts w:ascii="Times New Roman" w:hAnsi="Times New Roman" w:cs="Times New Roman"/>
          <w:iCs/>
          <w:sz w:val="28"/>
          <w:szCs w:val="28"/>
          <w:lang w:val="lv-LV"/>
        </w:rPr>
        <w:t>.</w:t>
      </w:r>
    </w:p>
    <w:p w:rsidR="000D3FA4" w:rsidRPr="00EB41F3" w:rsidRDefault="000D3FA4" w:rsidP="00C449F7">
      <w:pPr>
        <w:spacing w:before="120" w:line="240" w:lineRule="auto"/>
        <w:rPr>
          <w:sz w:val="28"/>
          <w:szCs w:val="28"/>
        </w:rPr>
      </w:pPr>
    </w:p>
    <w:p w:rsidR="000D3FA4" w:rsidRPr="00EB41F3" w:rsidRDefault="000D3FA4" w:rsidP="00C449F7">
      <w:pPr>
        <w:tabs>
          <w:tab w:val="right" w:pos="9071"/>
        </w:tabs>
        <w:spacing w:before="120" w:line="240" w:lineRule="auto"/>
        <w:rPr>
          <w:sz w:val="28"/>
          <w:szCs w:val="28"/>
        </w:rPr>
      </w:pPr>
      <w:r w:rsidRPr="00EB41F3">
        <w:rPr>
          <w:sz w:val="28"/>
          <w:szCs w:val="28"/>
        </w:rPr>
        <w:t>Kultūras ministre</w:t>
      </w:r>
      <w:r w:rsidR="001B3B45" w:rsidRPr="00EB41F3">
        <w:rPr>
          <w:sz w:val="28"/>
          <w:szCs w:val="28"/>
        </w:rPr>
        <w:t xml:space="preserve"> </w:t>
      </w:r>
      <w:r w:rsidR="001B3B45" w:rsidRPr="00EB41F3">
        <w:rPr>
          <w:sz w:val="28"/>
          <w:szCs w:val="28"/>
        </w:rPr>
        <w:tab/>
      </w:r>
      <w:r w:rsidRPr="00EB41F3">
        <w:rPr>
          <w:sz w:val="28"/>
          <w:szCs w:val="28"/>
        </w:rPr>
        <w:t>Ž.Jaunzem</w:t>
      </w:r>
      <w:r w:rsidR="00B66D41" w:rsidRPr="00EB41F3">
        <w:rPr>
          <w:sz w:val="28"/>
          <w:szCs w:val="28"/>
        </w:rPr>
        <w:t>e</w:t>
      </w:r>
      <w:r w:rsidRPr="00EB41F3">
        <w:rPr>
          <w:sz w:val="28"/>
          <w:szCs w:val="28"/>
        </w:rPr>
        <w:t xml:space="preserve"> - Grende</w:t>
      </w:r>
    </w:p>
    <w:p w:rsidR="000D3FA4" w:rsidRPr="00EB41F3" w:rsidRDefault="000D3FA4" w:rsidP="00C449F7">
      <w:pPr>
        <w:spacing w:before="120" w:line="240" w:lineRule="auto"/>
        <w:rPr>
          <w:sz w:val="28"/>
          <w:szCs w:val="28"/>
        </w:rPr>
      </w:pPr>
    </w:p>
    <w:p w:rsidR="000D3FA4" w:rsidRPr="00EB41F3" w:rsidRDefault="00C5000B" w:rsidP="00C449F7">
      <w:pPr>
        <w:spacing w:before="120" w:line="240" w:lineRule="auto"/>
        <w:rPr>
          <w:sz w:val="28"/>
          <w:szCs w:val="28"/>
        </w:rPr>
      </w:pPr>
      <w:r w:rsidRPr="00EB41F3">
        <w:rPr>
          <w:sz w:val="28"/>
          <w:szCs w:val="28"/>
        </w:rPr>
        <w:t xml:space="preserve">Vīza:                   </w:t>
      </w:r>
    </w:p>
    <w:p w:rsidR="00F56A04" w:rsidRPr="00EC0B9E" w:rsidRDefault="008A1D5E" w:rsidP="00C449F7">
      <w:pPr>
        <w:tabs>
          <w:tab w:val="right" w:pos="9071"/>
        </w:tabs>
        <w:spacing w:before="120" w:line="240" w:lineRule="auto"/>
        <w:rPr>
          <w:sz w:val="28"/>
          <w:szCs w:val="28"/>
        </w:rPr>
      </w:pPr>
      <w:r w:rsidRPr="00EB41F3">
        <w:rPr>
          <w:sz w:val="28"/>
          <w:szCs w:val="28"/>
        </w:rPr>
        <w:t>Valsts sekretārs</w:t>
      </w:r>
      <w:r w:rsidR="001B3B45" w:rsidRPr="00EC0B9E">
        <w:rPr>
          <w:sz w:val="28"/>
          <w:szCs w:val="28"/>
        </w:rPr>
        <w:tab/>
      </w:r>
      <w:r>
        <w:rPr>
          <w:sz w:val="28"/>
          <w:szCs w:val="28"/>
        </w:rPr>
        <w:t>G</w:t>
      </w:r>
      <w:r w:rsidR="00F56A04" w:rsidRPr="00EC0B9E">
        <w:rPr>
          <w:sz w:val="28"/>
          <w:szCs w:val="28"/>
        </w:rPr>
        <w:t>.</w:t>
      </w:r>
      <w:r>
        <w:rPr>
          <w:sz w:val="28"/>
          <w:szCs w:val="28"/>
        </w:rPr>
        <w:t>Puķītis</w:t>
      </w:r>
    </w:p>
    <w:p w:rsidR="002378A0" w:rsidRDefault="002378A0" w:rsidP="00C449F7">
      <w:pPr>
        <w:spacing w:line="240" w:lineRule="auto"/>
      </w:pPr>
    </w:p>
    <w:p w:rsidR="00F56A04" w:rsidRPr="00EC0B9E" w:rsidRDefault="008A1D5E" w:rsidP="00C449F7">
      <w:pPr>
        <w:spacing w:line="240" w:lineRule="auto"/>
      </w:pPr>
      <w:r>
        <w:t>16</w:t>
      </w:r>
      <w:r w:rsidR="000C1935" w:rsidRPr="00EC0B9E">
        <w:t>. 0</w:t>
      </w:r>
      <w:r>
        <w:t>4</w:t>
      </w:r>
      <w:r w:rsidR="000C1935" w:rsidRPr="00EC0B9E">
        <w:t>. 2012. 1</w:t>
      </w:r>
      <w:r w:rsidR="001803D6">
        <w:t>0</w:t>
      </w:r>
      <w:r w:rsidR="000C1935" w:rsidRPr="00EC0B9E">
        <w:t>:</w:t>
      </w:r>
      <w:r w:rsidR="001803D6">
        <w:t>35</w:t>
      </w:r>
    </w:p>
    <w:p w:rsidR="000D3FA4" w:rsidRDefault="001803D6" w:rsidP="00C449F7">
      <w:pPr>
        <w:spacing w:line="240" w:lineRule="auto"/>
      </w:pPr>
      <w:r>
        <w:t>1</w:t>
      </w:r>
      <w:r w:rsidR="00971760">
        <w:t>46</w:t>
      </w:r>
      <w:r w:rsidR="002378A0">
        <w:t>7</w:t>
      </w:r>
    </w:p>
    <w:p w:rsidR="008A1D5E" w:rsidRDefault="001803D6" w:rsidP="00C449F7">
      <w:pPr>
        <w:spacing w:line="240" w:lineRule="auto"/>
      </w:pPr>
      <w:bookmarkStart w:id="3" w:name="OLE_LINK15"/>
      <w:bookmarkStart w:id="4" w:name="OLE_LINK16"/>
      <w:r>
        <w:t>A.Magone</w:t>
      </w:r>
      <w:bookmarkEnd w:id="3"/>
      <w:bookmarkEnd w:id="4"/>
      <w:r>
        <w:t xml:space="preserve">, </w:t>
      </w:r>
      <w:bookmarkStart w:id="5" w:name="OLE_LINK17"/>
      <w:bookmarkStart w:id="6" w:name="OLE_LINK18"/>
      <w:r>
        <w:t>67844894</w:t>
      </w:r>
    </w:p>
    <w:p w:rsidR="000D3FA4" w:rsidRPr="00C449F7" w:rsidRDefault="00075768" w:rsidP="00C449F7">
      <w:pPr>
        <w:spacing w:line="240" w:lineRule="auto"/>
        <w:rPr>
          <w:color w:val="000000" w:themeColor="text1"/>
        </w:rPr>
      </w:pPr>
      <w:hyperlink r:id="rId8" w:history="1">
        <w:r w:rsidR="001803D6" w:rsidRPr="000E593E">
          <w:rPr>
            <w:rStyle w:val="Hipersaite"/>
          </w:rPr>
          <w:t>armands.magone@kis.gov.lv</w:t>
        </w:r>
      </w:hyperlink>
      <w:r w:rsidR="000C1935" w:rsidRPr="00C449F7">
        <w:rPr>
          <w:color w:val="000000" w:themeColor="text1"/>
        </w:rPr>
        <w:t xml:space="preserve"> </w:t>
      </w:r>
      <w:bookmarkEnd w:id="5"/>
      <w:bookmarkEnd w:id="6"/>
    </w:p>
    <w:sectPr w:rsidR="000D3FA4" w:rsidRPr="00C449F7" w:rsidSect="0060459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98" w:rsidRDefault="00CB7998" w:rsidP="006A7720">
      <w:pPr>
        <w:spacing w:line="240" w:lineRule="auto"/>
      </w:pPr>
      <w:r>
        <w:separator/>
      </w:r>
    </w:p>
  </w:endnote>
  <w:endnote w:type="continuationSeparator" w:id="0">
    <w:p w:rsidR="00CB7998" w:rsidRDefault="00CB7998" w:rsidP="006A77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YInterstate Light">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F3" w:rsidRPr="00C75843" w:rsidRDefault="00EB41F3" w:rsidP="00C75843">
    <w:pPr>
      <w:spacing w:line="240" w:lineRule="auto"/>
      <w:jc w:val="both"/>
      <w:rPr>
        <w:sz w:val="18"/>
        <w:szCs w:val="18"/>
      </w:rPr>
    </w:pPr>
    <w:r w:rsidRPr="00C75843">
      <w:rPr>
        <w:sz w:val="18"/>
        <w:szCs w:val="18"/>
      </w:rPr>
      <w:t>KMZino_3221</w:t>
    </w:r>
    <w:r>
      <w:rPr>
        <w:sz w:val="18"/>
        <w:szCs w:val="18"/>
      </w:rPr>
      <w:t>1</w:t>
    </w:r>
    <w:r w:rsidRPr="00C75843">
      <w:rPr>
        <w:sz w:val="18"/>
        <w:szCs w:val="18"/>
      </w:rPr>
      <w:t>_VVAIS_</w:t>
    </w:r>
    <w:r>
      <w:rPr>
        <w:sz w:val="18"/>
        <w:szCs w:val="18"/>
      </w:rPr>
      <w:t>ESfondi_16</w:t>
    </w:r>
    <w:r w:rsidRPr="00C75843">
      <w:rPr>
        <w:sz w:val="18"/>
        <w:szCs w:val="18"/>
      </w:rPr>
      <w:t>0</w:t>
    </w:r>
    <w:r>
      <w:rPr>
        <w:sz w:val="18"/>
        <w:szCs w:val="18"/>
      </w:rPr>
      <w:t>4</w:t>
    </w:r>
    <w:r w:rsidRPr="00C75843">
      <w:rPr>
        <w:sz w:val="18"/>
        <w:szCs w:val="18"/>
      </w:rPr>
      <w:t xml:space="preserve">2012; Informatīvais ziņojums </w:t>
    </w:r>
    <w:r>
      <w:rPr>
        <w:sz w:val="18"/>
        <w:szCs w:val="18"/>
      </w:rPr>
      <w:t>„P</w:t>
    </w:r>
    <w:r w:rsidRPr="00C75843">
      <w:rPr>
        <w:sz w:val="18"/>
        <w:szCs w:val="18"/>
      </w:rPr>
      <w:t>ar projekta „Vienotās valsts arhīvu informācijas sistēmas izstrādes un ieviešanas 2.kārta” (3DP/3.2.2.1.1/08/IPIA/IUMEPLS/016) īstenošanu</w:t>
    </w:r>
    <w:r>
      <w:rPr>
        <w:sz w:val="18"/>
        <w:szCs w:val="18"/>
      </w:rPr>
      <w:t>”</w:t>
    </w:r>
  </w:p>
  <w:p w:rsidR="00EB41F3" w:rsidRDefault="00EB41F3">
    <w:pPr>
      <w:pStyle w:val="Kjene"/>
      <w:jc w:val="center"/>
    </w:pPr>
  </w:p>
  <w:p w:rsidR="00EB41F3" w:rsidRDefault="00EB41F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F3" w:rsidRPr="00604592" w:rsidRDefault="00EB41F3" w:rsidP="00604592">
    <w:pPr>
      <w:spacing w:line="240" w:lineRule="auto"/>
      <w:jc w:val="both"/>
      <w:rPr>
        <w:sz w:val="18"/>
        <w:szCs w:val="18"/>
      </w:rPr>
    </w:pPr>
    <w:r w:rsidRPr="00C75843">
      <w:rPr>
        <w:sz w:val="18"/>
        <w:szCs w:val="18"/>
      </w:rPr>
      <w:t>KMZino_3221</w:t>
    </w:r>
    <w:r>
      <w:rPr>
        <w:sz w:val="18"/>
        <w:szCs w:val="18"/>
      </w:rPr>
      <w:t>1</w:t>
    </w:r>
    <w:r w:rsidRPr="00C75843">
      <w:rPr>
        <w:sz w:val="18"/>
        <w:szCs w:val="18"/>
      </w:rPr>
      <w:t>_VVAIS_</w:t>
    </w:r>
    <w:r>
      <w:rPr>
        <w:sz w:val="18"/>
        <w:szCs w:val="18"/>
      </w:rPr>
      <w:t>ESfondi_16</w:t>
    </w:r>
    <w:r w:rsidRPr="00C75843">
      <w:rPr>
        <w:sz w:val="18"/>
        <w:szCs w:val="18"/>
      </w:rPr>
      <w:t>0</w:t>
    </w:r>
    <w:r>
      <w:rPr>
        <w:sz w:val="18"/>
        <w:szCs w:val="18"/>
      </w:rPr>
      <w:t>4</w:t>
    </w:r>
    <w:r w:rsidRPr="00C75843">
      <w:rPr>
        <w:sz w:val="18"/>
        <w:szCs w:val="18"/>
      </w:rPr>
      <w:t xml:space="preserve">2012; Informatīvais ziņojums </w:t>
    </w:r>
    <w:r>
      <w:rPr>
        <w:sz w:val="18"/>
        <w:szCs w:val="18"/>
      </w:rPr>
      <w:t>„P</w:t>
    </w:r>
    <w:r w:rsidRPr="00C75843">
      <w:rPr>
        <w:sz w:val="18"/>
        <w:szCs w:val="18"/>
      </w:rPr>
      <w:t>ar projekta „Vienotās valsts arhīvu informācijas sistēmas izstrādes un ieviešanas 2.kārta” (3DP/3.2.2.1.1/08/IPIA/IUMEPLS/016) īstenošanu</w:t>
    </w:r>
    <w:r>
      <w:rPr>
        <w:sz w:val="18"/>
        <w:szCs w:val="18"/>
      </w:rPr>
      <w:t>”</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98" w:rsidRDefault="00CB7998" w:rsidP="006A7720">
      <w:pPr>
        <w:spacing w:line="240" w:lineRule="auto"/>
      </w:pPr>
      <w:r>
        <w:separator/>
      </w:r>
    </w:p>
  </w:footnote>
  <w:footnote w:type="continuationSeparator" w:id="0">
    <w:p w:rsidR="00CB7998" w:rsidRDefault="00CB7998" w:rsidP="006A77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8927"/>
      <w:docPartObj>
        <w:docPartGallery w:val="Page Numbers (Top of Page)"/>
        <w:docPartUnique/>
      </w:docPartObj>
    </w:sdtPr>
    <w:sdtContent>
      <w:p w:rsidR="00EB41F3" w:rsidRDefault="00075768">
        <w:pPr>
          <w:pStyle w:val="Galvene"/>
          <w:jc w:val="center"/>
        </w:pPr>
        <w:fldSimple w:instr=" PAGE   \* MERGEFORMAT ">
          <w:r w:rsidR="00BF49C5">
            <w:rPr>
              <w:noProof/>
            </w:rPr>
            <w:t>2</w:t>
          </w:r>
        </w:fldSimple>
      </w:p>
    </w:sdtContent>
  </w:sdt>
  <w:p w:rsidR="00EB41F3" w:rsidRDefault="00EB41F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2477"/>
    <w:multiLevelType w:val="hybridMultilevel"/>
    <w:tmpl w:val="69B01086"/>
    <w:lvl w:ilvl="0" w:tplc="36246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A3108E0"/>
    <w:multiLevelType w:val="hybridMultilevel"/>
    <w:tmpl w:val="003448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0D8635B"/>
    <w:multiLevelType w:val="multilevel"/>
    <w:tmpl w:val="47C48578"/>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
    <w:nsid w:val="41E40013"/>
    <w:multiLevelType w:val="multilevel"/>
    <w:tmpl w:val="0A40BC2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E37291D"/>
    <w:multiLevelType w:val="hybridMultilevel"/>
    <w:tmpl w:val="1206E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B50071"/>
    <w:multiLevelType w:val="hybridMultilevel"/>
    <w:tmpl w:val="E30CD0B0"/>
    <w:lvl w:ilvl="0" w:tplc="7B8C4B64">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7">
    <w:nsid w:val="629E0FEA"/>
    <w:multiLevelType w:val="hybridMultilevel"/>
    <w:tmpl w:val="8884A5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74E8290C"/>
    <w:multiLevelType w:val="hybridMultilevel"/>
    <w:tmpl w:val="CC1605A4"/>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3E69"/>
    <w:rsid w:val="0004294D"/>
    <w:rsid w:val="0005281B"/>
    <w:rsid w:val="00060474"/>
    <w:rsid w:val="00075768"/>
    <w:rsid w:val="000822CF"/>
    <w:rsid w:val="000927F1"/>
    <w:rsid w:val="0009320E"/>
    <w:rsid w:val="00095F2A"/>
    <w:rsid w:val="000C1935"/>
    <w:rsid w:val="000C1CC7"/>
    <w:rsid w:val="000D3FA4"/>
    <w:rsid w:val="000D44D6"/>
    <w:rsid w:val="000E57C6"/>
    <w:rsid w:val="00124763"/>
    <w:rsid w:val="00130E7D"/>
    <w:rsid w:val="00135F99"/>
    <w:rsid w:val="00145331"/>
    <w:rsid w:val="001753D9"/>
    <w:rsid w:val="00176D29"/>
    <w:rsid w:val="001803D6"/>
    <w:rsid w:val="001B3B45"/>
    <w:rsid w:val="001C0DC2"/>
    <w:rsid w:val="001F07DB"/>
    <w:rsid w:val="001F43B9"/>
    <w:rsid w:val="002209A0"/>
    <w:rsid w:val="002317FB"/>
    <w:rsid w:val="00231E6F"/>
    <w:rsid w:val="002323A8"/>
    <w:rsid w:val="00232F2F"/>
    <w:rsid w:val="002378A0"/>
    <w:rsid w:val="00245EFC"/>
    <w:rsid w:val="002655BA"/>
    <w:rsid w:val="002670F4"/>
    <w:rsid w:val="0028015D"/>
    <w:rsid w:val="00296AB4"/>
    <w:rsid w:val="002C60A6"/>
    <w:rsid w:val="002D2DDE"/>
    <w:rsid w:val="002D3E69"/>
    <w:rsid w:val="00304FD4"/>
    <w:rsid w:val="00316EC9"/>
    <w:rsid w:val="00340BF2"/>
    <w:rsid w:val="0035517F"/>
    <w:rsid w:val="00362863"/>
    <w:rsid w:val="0037272A"/>
    <w:rsid w:val="00377154"/>
    <w:rsid w:val="003876DD"/>
    <w:rsid w:val="003944CB"/>
    <w:rsid w:val="003A2545"/>
    <w:rsid w:val="003B1F4C"/>
    <w:rsid w:val="003D3774"/>
    <w:rsid w:val="003E5307"/>
    <w:rsid w:val="003F0AFA"/>
    <w:rsid w:val="003F3B6B"/>
    <w:rsid w:val="00411793"/>
    <w:rsid w:val="004230DF"/>
    <w:rsid w:val="00423DFE"/>
    <w:rsid w:val="00433DCD"/>
    <w:rsid w:val="0044153E"/>
    <w:rsid w:val="00453B45"/>
    <w:rsid w:val="00475F6D"/>
    <w:rsid w:val="00484EA0"/>
    <w:rsid w:val="004B00EF"/>
    <w:rsid w:val="004C16E8"/>
    <w:rsid w:val="004C4F0D"/>
    <w:rsid w:val="004F0661"/>
    <w:rsid w:val="004F4C19"/>
    <w:rsid w:val="00546C35"/>
    <w:rsid w:val="00553038"/>
    <w:rsid w:val="00553F26"/>
    <w:rsid w:val="00561C1D"/>
    <w:rsid w:val="00585070"/>
    <w:rsid w:val="005B0088"/>
    <w:rsid w:val="005B4B58"/>
    <w:rsid w:val="005B7D29"/>
    <w:rsid w:val="005C43A4"/>
    <w:rsid w:val="005C5C53"/>
    <w:rsid w:val="005E58E4"/>
    <w:rsid w:val="005E6E53"/>
    <w:rsid w:val="00602F6A"/>
    <w:rsid w:val="00604592"/>
    <w:rsid w:val="00615579"/>
    <w:rsid w:val="0062460B"/>
    <w:rsid w:val="00640833"/>
    <w:rsid w:val="0066082D"/>
    <w:rsid w:val="006649C2"/>
    <w:rsid w:val="00672652"/>
    <w:rsid w:val="006849D0"/>
    <w:rsid w:val="0069207D"/>
    <w:rsid w:val="006A7720"/>
    <w:rsid w:val="006E131B"/>
    <w:rsid w:val="006F75DB"/>
    <w:rsid w:val="00701535"/>
    <w:rsid w:val="00710DE4"/>
    <w:rsid w:val="0074176F"/>
    <w:rsid w:val="007527E3"/>
    <w:rsid w:val="00772573"/>
    <w:rsid w:val="00780E6D"/>
    <w:rsid w:val="0079237C"/>
    <w:rsid w:val="007A2431"/>
    <w:rsid w:val="007A2802"/>
    <w:rsid w:val="007C2A04"/>
    <w:rsid w:val="007C4CEA"/>
    <w:rsid w:val="007C4E1B"/>
    <w:rsid w:val="007D0C4F"/>
    <w:rsid w:val="007F18EA"/>
    <w:rsid w:val="007F6EFD"/>
    <w:rsid w:val="007F7A04"/>
    <w:rsid w:val="0080751F"/>
    <w:rsid w:val="00814974"/>
    <w:rsid w:val="00821C2A"/>
    <w:rsid w:val="00862831"/>
    <w:rsid w:val="008A1D5E"/>
    <w:rsid w:val="008C7728"/>
    <w:rsid w:val="00903580"/>
    <w:rsid w:val="009054C4"/>
    <w:rsid w:val="00906B85"/>
    <w:rsid w:val="00971760"/>
    <w:rsid w:val="00975268"/>
    <w:rsid w:val="009C07E3"/>
    <w:rsid w:val="009E2203"/>
    <w:rsid w:val="00A173DC"/>
    <w:rsid w:val="00A24895"/>
    <w:rsid w:val="00A41ABF"/>
    <w:rsid w:val="00A6464A"/>
    <w:rsid w:val="00A66050"/>
    <w:rsid w:val="00A874CF"/>
    <w:rsid w:val="00AE6B2F"/>
    <w:rsid w:val="00B21A65"/>
    <w:rsid w:val="00B2442B"/>
    <w:rsid w:val="00B2649A"/>
    <w:rsid w:val="00B60C28"/>
    <w:rsid w:val="00B66D41"/>
    <w:rsid w:val="00B73290"/>
    <w:rsid w:val="00B80633"/>
    <w:rsid w:val="00BC1694"/>
    <w:rsid w:val="00BC3E14"/>
    <w:rsid w:val="00BE164B"/>
    <w:rsid w:val="00BE19E6"/>
    <w:rsid w:val="00BF317E"/>
    <w:rsid w:val="00BF49C5"/>
    <w:rsid w:val="00C0428F"/>
    <w:rsid w:val="00C25D07"/>
    <w:rsid w:val="00C449F7"/>
    <w:rsid w:val="00C5000B"/>
    <w:rsid w:val="00C5002F"/>
    <w:rsid w:val="00C75843"/>
    <w:rsid w:val="00C97B2D"/>
    <w:rsid w:val="00CA27A2"/>
    <w:rsid w:val="00CB0D6A"/>
    <w:rsid w:val="00CB7998"/>
    <w:rsid w:val="00CC5740"/>
    <w:rsid w:val="00D1567B"/>
    <w:rsid w:val="00D33ED6"/>
    <w:rsid w:val="00D4783A"/>
    <w:rsid w:val="00D804AB"/>
    <w:rsid w:val="00D866EC"/>
    <w:rsid w:val="00DA3BC6"/>
    <w:rsid w:val="00DD34EF"/>
    <w:rsid w:val="00DF54A2"/>
    <w:rsid w:val="00E050B7"/>
    <w:rsid w:val="00E30D5F"/>
    <w:rsid w:val="00E428C0"/>
    <w:rsid w:val="00E572ED"/>
    <w:rsid w:val="00E61B04"/>
    <w:rsid w:val="00E6320D"/>
    <w:rsid w:val="00E740C5"/>
    <w:rsid w:val="00E867F3"/>
    <w:rsid w:val="00EA4CAE"/>
    <w:rsid w:val="00EB41F3"/>
    <w:rsid w:val="00EC0B9E"/>
    <w:rsid w:val="00EC140A"/>
    <w:rsid w:val="00ED6C55"/>
    <w:rsid w:val="00F209B3"/>
    <w:rsid w:val="00F23C01"/>
    <w:rsid w:val="00F423A9"/>
    <w:rsid w:val="00F5270A"/>
    <w:rsid w:val="00F56A04"/>
    <w:rsid w:val="00F577C5"/>
    <w:rsid w:val="00F57997"/>
    <w:rsid w:val="00F63D30"/>
    <w:rsid w:val="00F737D1"/>
    <w:rsid w:val="00F73870"/>
    <w:rsid w:val="00F92393"/>
    <w:rsid w:val="00FB23F2"/>
    <w:rsid w:val="00FC79AD"/>
    <w:rsid w:val="00FE03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line="264" w:lineRule="exact"/>
        <w:ind w:left="-142" w:right="4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16EC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6A7720"/>
    <w:pPr>
      <w:spacing w:line="240" w:lineRule="auto"/>
      <w:ind w:left="720" w:right="0"/>
    </w:pPr>
    <w:rPr>
      <w:rFonts w:ascii="Calibri" w:eastAsiaTheme="minorHAnsi" w:hAnsi="Calibri" w:cs="Calibri"/>
      <w:sz w:val="22"/>
      <w:szCs w:val="22"/>
      <w:lang w:val="en-US" w:eastAsia="en-US"/>
    </w:rPr>
  </w:style>
  <w:style w:type="paragraph" w:styleId="Vresteksts">
    <w:name w:val="footnote text"/>
    <w:basedOn w:val="Parastais"/>
    <w:link w:val="VrestekstsRakstz"/>
    <w:uiPriority w:val="99"/>
    <w:unhideWhenUsed/>
    <w:rsid w:val="006A7720"/>
    <w:pPr>
      <w:spacing w:line="240" w:lineRule="auto"/>
      <w:ind w:left="0" w:right="0"/>
    </w:pPr>
    <w:rPr>
      <w:rFonts w:ascii="Calibri" w:eastAsiaTheme="minorHAnsi" w:hAnsi="Calibri" w:cs="Calibri"/>
      <w:sz w:val="20"/>
      <w:szCs w:val="20"/>
      <w:lang w:val="en-US" w:eastAsia="en-US"/>
    </w:rPr>
  </w:style>
  <w:style w:type="character" w:customStyle="1" w:styleId="VrestekstsRakstz">
    <w:name w:val="Vēres teksts Rakstz."/>
    <w:basedOn w:val="Noklusjumarindkopasfonts"/>
    <w:link w:val="Vresteksts"/>
    <w:uiPriority w:val="99"/>
    <w:rsid w:val="006A7720"/>
    <w:rPr>
      <w:rFonts w:ascii="Calibri" w:eastAsiaTheme="minorHAnsi" w:hAnsi="Calibri" w:cs="Calibri"/>
      <w:lang w:val="en-US" w:eastAsia="en-US"/>
    </w:rPr>
  </w:style>
  <w:style w:type="character" w:styleId="Vresatsauce">
    <w:name w:val="footnote reference"/>
    <w:basedOn w:val="Noklusjumarindkopasfonts"/>
    <w:uiPriority w:val="99"/>
    <w:unhideWhenUsed/>
    <w:rsid w:val="006A7720"/>
    <w:rPr>
      <w:vertAlign w:val="superscript"/>
    </w:rPr>
  </w:style>
  <w:style w:type="character" w:styleId="Hipersaite">
    <w:name w:val="Hyperlink"/>
    <w:basedOn w:val="Noklusjumarindkopasfonts"/>
    <w:rsid w:val="000C1935"/>
    <w:rPr>
      <w:color w:val="0000FF" w:themeColor="hyperlink"/>
      <w:u w:val="single"/>
    </w:rPr>
  </w:style>
  <w:style w:type="paragraph" w:styleId="Galvene">
    <w:name w:val="header"/>
    <w:basedOn w:val="Parastais"/>
    <w:link w:val="GalveneRakstz"/>
    <w:uiPriority w:val="99"/>
    <w:rsid w:val="00CC5740"/>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CC5740"/>
    <w:rPr>
      <w:sz w:val="24"/>
      <w:szCs w:val="24"/>
    </w:rPr>
  </w:style>
  <w:style w:type="paragraph" w:styleId="Kjene">
    <w:name w:val="footer"/>
    <w:basedOn w:val="Parastais"/>
    <w:link w:val="KjeneRakstz"/>
    <w:uiPriority w:val="99"/>
    <w:rsid w:val="00CC5740"/>
    <w:pPr>
      <w:tabs>
        <w:tab w:val="center" w:pos="4153"/>
        <w:tab w:val="right" w:pos="8306"/>
      </w:tabs>
      <w:spacing w:line="240" w:lineRule="auto"/>
    </w:pPr>
  </w:style>
  <w:style w:type="character" w:customStyle="1" w:styleId="KjeneRakstz">
    <w:name w:val="Kājene Rakstz."/>
    <w:basedOn w:val="Noklusjumarindkopasfonts"/>
    <w:link w:val="Kjene"/>
    <w:uiPriority w:val="99"/>
    <w:rsid w:val="00CC5740"/>
    <w:rPr>
      <w:sz w:val="24"/>
      <w:szCs w:val="24"/>
    </w:rPr>
  </w:style>
  <w:style w:type="paragraph" w:styleId="Balonteksts">
    <w:name w:val="Balloon Text"/>
    <w:basedOn w:val="Parastais"/>
    <w:link w:val="BalontekstsRakstz"/>
    <w:rsid w:val="00CC5740"/>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rsid w:val="00CC5740"/>
    <w:rPr>
      <w:rFonts w:ascii="Tahoma" w:hAnsi="Tahoma" w:cs="Tahoma"/>
      <w:sz w:val="16"/>
      <w:szCs w:val="16"/>
    </w:rPr>
  </w:style>
  <w:style w:type="character" w:styleId="Komentraatsauce">
    <w:name w:val="annotation reference"/>
    <w:basedOn w:val="Noklusjumarindkopasfonts"/>
    <w:rsid w:val="00BE164B"/>
    <w:rPr>
      <w:sz w:val="16"/>
      <w:szCs w:val="16"/>
    </w:rPr>
  </w:style>
  <w:style w:type="paragraph" w:styleId="Komentrateksts">
    <w:name w:val="annotation text"/>
    <w:basedOn w:val="Parastais"/>
    <w:link w:val="KomentratekstsRakstz"/>
    <w:rsid w:val="00BE164B"/>
    <w:pPr>
      <w:spacing w:line="240" w:lineRule="auto"/>
    </w:pPr>
    <w:rPr>
      <w:sz w:val="20"/>
      <w:szCs w:val="20"/>
    </w:rPr>
  </w:style>
  <w:style w:type="character" w:customStyle="1" w:styleId="KomentratekstsRakstz">
    <w:name w:val="Komentāra teksts Rakstz."/>
    <w:basedOn w:val="Noklusjumarindkopasfonts"/>
    <w:link w:val="Komentrateksts"/>
    <w:rsid w:val="00BE164B"/>
  </w:style>
  <w:style w:type="paragraph" w:styleId="Komentratma">
    <w:name w:val="annotation subject"/>
    <w:basedOn w:val="Komentrateksts"/>
    <w:next w:val="Komentrateksts"/>
    <w:link w:val="KomentratmaRakstz"/>
    <w:rsid w:val="00BE164B"/>
    <w:rPr>
      <w:b/>
      <w:bCs/>
    </w:rPr>
  </w:style>
  <w:style w:type="character" w:customStyle="1" w:styleId="KomentratmaRakstz">
    <w:name w:val="Komentāra tēma Rakstz."/>
    <w:basedOn w:val="KomentratekstsRakstz"/>
    <w:link w:val="Komentratma"/>
    <w:rsid w:val="00BE164B"/>
    <w:rPr>
      <w:b/>
      <w:bCs/>
    </w:rPr>
  </w:style>
  <w:style w:type="character" w:styleId="Izteiksmgs">
    <w:name w:val="Strong"/>
    <w:basedOn w:val="Noklusjumarindkopasfonts"/>
    <w:uiPriority w:val="22"/>
    <w:qFormat/>
    <w:rsid w:val="00814974"/>
    <w:rPr>
      <w:b/>
      <w:bCs/>
    </w:rPr>
  </w:style>
  <w:style w:type="character" w:customStyle="1" w:styleId="EYBodytextwithparaspaceChar">
    <w:name w:val="EY Body text (with para space) Char"/>
    <w:basedOn w:val="Noklusjumarindkopasfonts"/>
    <w:link w:val="EYBodytextwithparaspace"/>
    <w:locked/>
    <w:rsid w:val="00971760"/>
    <w:rPr>
      <w:rFonts w:ascii="EYInterstate Light" w:hAnsi="EYInterstate Light"/>
    </w:rPr>
  </w:style>
  <w:style w:type="paragraph" w:customStyle="1" w:styleId="EYBodytextwithparaspace">
    <w:name w:val="EY Body text (with para space)"/>
    <w:basedOn w:val="Parastais"/>
    <w:link w:val="EYBodytextwithparaspaceChar"/>
    <w:rsid w:val="00971760"/>
    <w:pPr>
      <w:spacing w:after="240" w:line="240" w:lineRule="auto"/>
      <w:ind w:left="0" w:right="0"/>
    </w:pPr>
    <w:rPr>
      <w:rFonts w:ascii="EYInterstate Light" w:hAnsi="EYInterstate Ligh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spacing w:line="264" w:lineRule="exact"/>
        <w:ind w:left="-142" w:right="4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E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20"/>
    <w:pPr>
      <w:spacing w:line="240" w:lineRule="auto"/>
      <w:ind w:left="720" w:right="0"/>
    </w:pPr>
    <w:rPr>
      <w:rFonts w:ascii="Calibri" w:eastAsiaTheme="minorHAnsi" w:hAnsi="Calibri" w:cs="Calibri"/>
      <w:sz w:val="22"/>
      <w:szCs w:val="22"/>
      <w:lang w:val="en-US" w:eastAsia="en-US"/>
    </w:rPr>
  </w:style>
  <w:style w:type="paragraph" w:styleId="FootnoteText">
    <w:name w:val="footnote text"/>
    <w:basedOn w:val="Normal"/>
    <w:link w:val="FootnoteTextChar"/>
    <w:uiPriority w:val="99"/>
    <w:unhideWhenUsed/>
    <w:rsid w:val="006A7720"/>
    <w:pPr>
      <w:spacing w:line="240" w:lineRule="auto"/>
      <w:ind w:left="0" w:right="0"/>
    </w:pPr>
    <w:rPr>
      <w:rFonts w:ascii="Calibri" w:eastAsiaTheme="minorHAnsi" w:hAnsi="Calibri" w:cs="Calibri"/>
      <w:sz w:val="20"/>
      <w:szCs w:val="20"/>
      <w:lang w:val="en-US" w:eastAsia="en-US"/>
    </w:rPr>
  </w:style>
  <w:style w:type="character" w:customStyle="1" w:styleId="FootnoteTextChar">
    <w:name w:val="Footnote Text Char"/>
    <w:basedOn w:val="DefaultParagraphFont"/>
    <w:link w:val="FootnoteText"/>
    <w:uiPriority w:val="99"/>
    <w:rsid w:val="006A7720"/>
    <w:rPr>
      <w:rFonts w:ascii="Calibri" w:eastAsiaTheme="minorHAnsi" w:hAnsi="Calibri" w:cs="Calibri"/>
      <w:lang w:val="en-US" w:eastAsia="en-US"/>
    </w:rPr>
  </w:style>
  <w:style w:type="character" w:styleId="FootnoteReference">
    <w:name w:val="footnote reference"/>
    <w:basedOn w:val="DefaultParagraphFont"/>
    <w:uiPriority w:val="99"/>
    <w:unhideWhenUsed/>
    <w:rsid w:val="006A7720"/>
    <w:rPr>
      <w:vertAlign w:val="superscript"/>
    </w:rPr>
  </w:style>
  <w:style w:type="character" w:styleId="Hyperlink">
    <w:name w:val="Hyperlink"/>
    <w:basedOn w:val="DefaultParagraphFont"/>
    <w:rsid w:val="000C1935"/>
    <w:rPr>
      <w:color w:val="0000FF" w:themeColor="hyperlink"/>
      <w:u w:val="single"/>
    </w:rPr>
  </w:style>
  <w:style w:type="paragraph" w:styleId="Header">
    <w:name w:val="header"/>
    <w:basedOn w:val="Normal"/>
    <w:link w:val="HeaderChar"/>
    <w:uiPriority w:val="99"/>
    <w:rsid w:val="00CC5740"/>
    <w:pPr>
      <w:tabs>
        <w:tab w:val="center" w:pos="4153"/>
        <w:tab w:val="right" w:pos="8306"/>
      </w:tabs>
      <w:spacing w:line="240" w:lineRule="auto"/>
    </w:pPr>
  </w:style>
  <w:style w:type="character" w:customStyle="1" w:styleId="HeaderChar">
    <w:name w:val="Header Char"/>
    <w:basedOn w:val="DefaultParagraphFont"/>
    <w:link w:val="Header"/>
    <w:uiPriority w:val="99"/>
    <w:rsid w:val="00CC5740"/>
    <w:rPr>
      <w:sz w:val="24"/>
      <w:szCs w:val="24"/>
    </w:rPr>
  </w:style>
  <w:style w:type="paragraph" w:styleId="Footer">
    <w:name w:val="footer"/>
    <w:basedOn w:val="Normal"/>
    <w:link w:val="FooterChar"/>
    <w:uiPriority w:val="99"/>
    <w:rsid w:val="00CC5740"/>
    <w:pPr>
      <w:tabs>
        <w:tab w:val="center" w:pos="4153"/>
        <w:tab w:val="right" w:pos="8306"/>
      </w:tabs>
      <w:spacing w:line="240" w:lineRule="auto"/>
    </w:pPr>
  </w:style>
  <w:style w:type="character" w:customStyle="1" w:styleId="FooterChar">
    <w:name w:val="Footer Char"/>
    <w:basedOn w:val="DefaultParagraphFont"/>
    <w:link w:val="Footer"/>
    <w:uiPriority w:val="99"/>
    <w:rsid w:val="00CC5740"/>
    <w:rPr>
      <w:sz w:val="24"/>
      <w:szCs w:val="24"/>
    </w:rPr>
  </w:style>
  <w:style w:type="paragraph" w:styleId="BalloonText">
    <w:name w:val="Balloon Text"/>
    <w:basedOn w:val="Normal"/>
    <w:link w:val="BalloonTextChar"/>
    <w:rsid w:val="00CC57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740"/>
    <w:rPr>
      <w:rFonts w:ascii="Tahoma" w:hAnsi="Tahoma" w:cs="Tahoma"/>
      <w:sz w:val="16"/>
      <w:szCs w:val="16"/>
    </w:rPr>
  </w:style>
  <w:style w:type="character" w:styleId="CommentReference">
    <w:name w:val="annotation reference"/>
    <w:basedOn w:val="DefaultParagraphFont"/>
    <w:rsid w:val="00BE164B"/>
    <w:rPr>
      <w:sz w:val="16"/>
      <w:szCs w:val="16"/>
    </w:rPr>
  </w:style>
  <w:style w:type="paragraph" w:styleId="CommentText">
    <w:name w:val="annotation text"/>
    <w:basedOn w:val="Normal"/>
    <w:link w:val="CommentTextChar"/>
    <w:rsid w:val="00BE164B"/>
    <w:pPr>
      <w:spacing w:line="240" w:lineRule="auto"/>
    </w:pPr>
    <w:rPr>
      <w:sz w:val="20"/>
      <w:szCs w:val="20"/>
    </w:rPr>
  </w:style>
  <w:style w:type="character" w:customStyle="1" w:styleId="CommentTextChar">
    <w:name w:val="Comment Text Char"/>
    <w:basedOn w:val="DefaultParagraphFont"/>
    <w:link w:val="CommentText"/>
    <w:rsid w:val="00BE164B"/>
  </w:style>
  <w:style w:type="paragraph" w:styleId="CommentSubject">
    <w:name w:val="annotation subject"/>
    <w:basedOn w:val="CommentText"/>
    <w:next w:val="CommentText"/>
    <w:link w:val="CommentSubjectChar"/>
    <w:rsid w:val="00BE164B"/>
    <w:rPr>
      <w:b/>
      <w:bCs/>
    </w:rPr>
  </w:style>
  <w:style w:type="character" w:customStyle="1" w:styleId="CommentSubjectChar">
    <w:name w:val="Comment Subject Char"/>
    <w:basedOn w:val="CommentTextChar"/>
    <w:link w:val="CommentSubject"/>
    <w:rsid w:val="00BE164B"/>
    <w:rPr>
      <w:b/>
      <w:bCs/>
    </w:rPr>
  </w:style>
  <w:style w:type="character" w:styleId="Strong">
    <w:name w:val="Strong"/>
    <w:basedOn w:val="DefaultParagraphFont"/>
    <w:uiPriority w:val="22"/>
    <w:qFormat/>
    <w:rsid w:val="00814974"/>
    <w:rPr>
      <w:b/>
      <w:bCs/>
    </w:rPr>
  </w:style>
</w:styles>
</file>

<file path=word/webSettings.xml><?xml version="1.0" encoding="utf-8"?>
<w:webSettings xmlns:r="http://schemas.openxmlformats.org/officeDocument/2006/relationships" xmlns:w="http://schemas.openxmlformats.org/wordprocessingml/2006/main">
  <w:divs>
    <w:div w:id="935796027">
      <w:bodyDiv w:val="1"/>
      <w:marLeft w:val="0"/>
      <w:marRight w:val="0"/>
      <w:marTop w:val="0"/>
      <w:marBottom w:val="0"/>
      <w:divBdr>
        <w:top w:val="none" w:sz="0" w:space="0" w:color="auto"/>
        <w:left w:val="none" w:sz="0" w:space="0" w:color="auto"/>
        <w:bottom w:val="none" w:sz="0" w:space="0" w:color="auto"/>
        <w:right w:val="none" w:sz="0" w:space="0" w:color="auto"/>
      </w:divBdr>
    </w:div>
    <w:div w:id="9774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ands.magone@ki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1BDFC-966D-471B-9940-3310ACF8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1467</Words>
  <Characters>10407</Characters>
  <Application>Microsoft Office Word</Application>
  <DocSecurity>0</DocSecurity>
  <Lines>86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Informatīvs ziņojums par 3. Darbības programmas „Infrastruktūra un pakalpojumi” 3.2.2.1.1.apakšaktivitātes „Informācijas sistēmu un elektronisko pakalpojumu attīstība” projekta „Vienotās valsts arhīvu informācijas sistēmas izstrādes un ieviešanas 2.kārta”</vt:lpstr>
      <vt:lpstr>Informatīvs ziņojums par 3. Darbības programmas „Infrastruktūra un pakalpojumi” 3.2.2.1.1.apakšaktivitātes „Informācijas sistēmu un elektronisko pakalpojumu attīstība” projekta „Vienotās valsts arhīvu informācijas sistēmas izstrādes un ieviešanas 2.kārta”</vt:lpstr>
    </vt:vector>
  </TitlesOfParts>
  <Company>LR Kultūras Ministrija</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„Vienotās valsts arhīvu informācijas sistēmas izstrādes un ieviešanas 2.kārta” (3DP/3.2.2.1.1/08/IPIA/IUMEPLS/016) īstenošanu”</dc:title>
  <dc:subject>Informatīvais ziņojums</dc:subject>
  <dc:creator>A.Magone</dc:creator>
  <dc:description>67844894
armands.magone@kis.gov.lv </dc:description>
  <cp:lastModifiedBy>Dzintra Rozīte</cp:lastModifiedBy>
  <cp:revision>3</cp:revision>
  <cp:lastPrinted>2012-02-07T14:09:00Z</cp:lastPrinted>
  <dcterms:created xsi:type="dcterms:W3CDTF">2012-04-16T11:31:00Z</dcterms:created>
  <dcterms:modified xsi:type="dcterms:W3CDTF">2012-04-16T13:58:00Z</dcterms:modified>
</cp:coreProperties>
</file>