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CE" w:rsidRPr="00F50030" w:rsidRDefault="000311CE" w:rsidP="000311CE">
      <w:pPr>
        <w:pStyle w:val="Nosaukums"/>
        <w:rPr>
          <w:szCs w:val="28"/>
        </w:rPr>
      </w:pPr>
      <w:r w:rsidRPr="00F50030">
        <w:rPr>
          <w:szCs w:val="28"/>
        </w:rPr>
        <w:t>Informatīvais ziņojums</w:t>
      </w:r>
    </w:p>
    <w:p w:rsidR="00EB43E5" w:rsidRDefault="000311CE" w:rsidP="000311CE">
      <w:pPr>
        <w:pStyle w:val="Pamatteksts"/>
        <w:rPr>
          <w:bCs w:val="0"/>
          <w:szCs w:val="28"/>
        </w:rPr>
      </w:pPr>
      <w:r w:rsidRPr="00F50030">
        <w:rPr>
          <w:bCs w:val="0"/>
          <w:szCs w:val="28"/>
        </w:rPr>
        <w:t>“Par Latvijas nacionālajām pozīcijām Eiropas Savienības Izglītības, ja</w:t>
      </w:r>
      <w:r w:rsidR="00902333">
        <w:rPr>
          <w:bCs w:val="0"/>
          <w:szCs w:val="28"/>
        </w:rPr>
        <w:t xml:space="preserve">unatnes, </w:t>
      </w:r>
      <w:r w:rsidR="00B3199B">
        <w:rPr>
          <w:bCs w:val="0"/>
          <w:szCs w:val="28"/>
        </w:rPr>
        <w:t xml:space="preserve">kultūras </w:t>
      </w:r>
      <w:r w:rsidR="00902333">
        <w:rPr>
          <w:bCs w:val="0"/>
          <w:szCs w:val="28"/>
        </w:rPr>
        <w:t xml:space="preserve">un sporta </w:t>
      </w:r>
      <w:r w:rsidR="009E33B3">
        <w:rPr>
          <w:bCs w:val="0"/>
          <w:szCs w:val="28"/>
        </w:rPr>
        <w:t>m</w:t>
      </w:r>
      <w:r w:rsidR="00CB5CC7">
        <w:rPr>
          <w:bCs w:val="0"/>
          <w:szCs w:val="28"/>
        </w:rPr>
        <w:t xml:space="preserve">inistru </w:t>
      </w:r>
      <w:r w:rsidR="00EB43E5">
        <w:rPr>
          <w:bCs w:val="0"/>
          <w:szCs w:val="28"/>
        </w:rPr>
        <w:t>padomes</w:t>
      </w:r>
    </w:p>
    <w:p w:rsidR="00EB43E5" w:rsidRDefault="00B46C1C" w:rsidP="000311CE">
      <w:pPr>
        <w:pStyle w:val="Pamatteksts"/>
        <w:rPr>
          <w:bCs w:val="0"/>
          <w:szCs w:val="28"/>
        </w:rPr>
      </w:pPr>
      <w:r>
        <w:rPr>
          <w:bCs w:val="0"/>
          <w:szCs w:val="28"/>
        </w:rPr>
        <w:t>2011</w:t>
      </w:r>
      <w:r w:rsidR="00B57654">
        <w:rPr>
          <w:bCs w:val="0"/>
          <w:szCs w:val="28"/>
        </w:rPr>
        <w:t>.</w:t>
      </w:r>
      <w:r w:rsidR="000311CE" w:rsidRPr="00F50030">
        <w:rPr>
          <w:bCs w:val="0"/>
          <w:szCs w:val="28"/>
        </w:rPr>
        <w:t xml:space="preserve">gada </w:t>
      </w:r>
      <w:r w:rsidR="00C661A3">
        <w:rPr>
          <w:bCs w:val="0"/>
          <w:szCs w:val="28"/>
        </w:rPr>
        <w:t>28</w:t>
      </w:r>
      <w:r w:rsidR="00A563E3">
        <w:rPr>
          <w:bCs w:val="0"/>
          <w:szCs w:val="28"/>
        </w:rPr>
        <w:t>.</w:t>
      </w:r>
      <w:r w:rsidR="00C661A3">
        <w:rPr>
          <w:bCs w:val="0"/>
          <w:szCs w:val="28"/>
        </w:rPr>
        <w:t xml:space="preserve"> un 29.novembra</w:t>
      </w:r>
      <w:r w:rsidR="006D76B5">
        <w:rPr>
          <w:bCs w:val="0"/>
          <w:szCs w:val="28"/>
        </w:rPr>
        <w:t xml:space="preserve"> </w:t>
      </w:r>
      <w:r w:rsidR="00EB43E5">
        <w:rPr>
          <w:bCs w:val="0"/>
          <w:szCs w:val="28"/>
        </w:rPr>
        <w:t>sanāksmei</w:t>
      </w:r>
    </w:p>
    <w:p w:rsidR="000311CE" w:rsidRPr="00F50030" w:rsidRDefault="000311CE" w:rsidP="000311CE">
      <w:pPr>
        <w:pStyle w:val="Pamatteksts"/>
        <w:rPr>
          <w:szCs w:val="28"/>
        </w:rPr>
      </w:pPr>
      <w:r w:rsidRPr="00F50030">
        <w:rPr>
          <w:bCs w:val="0"/>
          <w:szCs w:val="28"/>
        </w:rPr>
        <w:t>Kultūras ministrijas kompetencē esošajos jautājumos”</w:t>
      </w:r>
    </w:p>
    <w:p w:rsidR="000311CE" w:rsidRPr="00287021" w:rsidRDefault="000311CE" w:rsidP="000311CE">
      <w:pPr>
        <w:pStyle w:val="Pamatteksts"/>
        <w:rPr>
          <w:b w:val="0"/>
          <w:szCs w:val="28"/>
        </w:rPr>
      </w:pPr>
    </w:p>
    <w:p w:rsidR="000311CE" w:rsidRPr="00287021" w:rsidRDefault="000311CE" w:rsidP="0070434B">
      <w:pPr>
        <w:pStyle w:val="Pamatteksts"/>
        <w:numPr>
          <w:ilvl w:val="0"/>
          <w:numId w:val="1"/>
        </w:numPr>
        <w:jc w:val="both"/>
        <w:rPr>
          <w:szCs w:val="28"/>
        </w:rPr>
      </w:pPr>
      <w:r w:rsidRPr="00287021">
        <w:rPr>
          <w:szCs w:val="28"/>
        </w:rPr>
        <w:t>Ministru padomes sanāksmes darba kārtība</w:t>
      </w:r>
    </w:p>
    <w:p w:rsidR="00EA20DC" w:rsidRDefault="00EA20DC" w:rsidP="00EA20DC">
      <w:pPr>
        <w:pStyle w:val="Pamatteksts"/>
        <w:ind w:left="720"/>
        <w:jc w:val="both"/>
        <w:rPr>
          <w:b w:val="0"/>
        </w:rPr>
      </w:pPr>
    </w:p>
    <w:p w:rsidR="00036B37" w:rsidRPr="00287021" w:rsidRDefault="00B46C1C" w:rsidP="00EA20DC">
      <w:pPr>
        <w:pStyle w:val="Pamatteksts"/>
        <w:ind w:firstLine="360"/>
        <w:jc w:val="both"/>
        <w:rPr>
          <w:b w:val="0"/>
        </w:rPr>
      </w:pPr>
      <w:r>
        <w:rPr>
          <w:b w:val="0"/>
        </w:rPr>
        <w:t>2011</w:t>
      </w:r>
      <w:r w:rsidR="00B57654">
        <w:rPr>
          <w:b w:val="0"/>
        </w:rPr>
        <w:t>.</w:t>
      </w:r>
      <w:r w:rsidR="000311CE" w:rsidRPr="00287021">
        <w:rPr>
          <w:b w:val="0"/>
        </w:rPr>
        <w:t xml:space="preserve">gada </w:t>
      </w:r>
      <w:r w:rsidR="00C661A3">
        <w:rPr>
          <w:b w:val="0"/>
        </w:rPr>
        <w:t>28</w:t>
      </w:r>
      <w:r w:rsidR="00DA1128">
        <w:rPr>
          <w:b w:val="0"/>
        </w:rPr>
        <w:t>.</w:t>
      </w:r>
      <w:r w:rsidR="00431D14">
        <w:rPr>
          <w:b w:val="0"/>
        </w:rPr>
        <w:t xml:space="preserve"> </w:t>
      </w:r>
      <w:r w:rsidR="00C661A3">
        <w:rPr>
          <w:b w:val="0"/>
        </w:rPr>
        <w:t>un 29</w:t>
      </w:r>
      <w:r w:rsidR="00DA1128">
        <w:rPr>
          <w:b w:val="0"/>
        </w:rPr>
        <w:t>.</w:t>
      </w:r>
      <w:r w:rsidR="00C661A3">
        <w:rPr>
          <w:b w:val="0"/>
        </w:rPr>
        <w:t>novembrī</w:t>
      </w:r>
      <w:r w:rsidR="00EB43E5">
        <w:rPr>
          <w:b w:val="0"/>
        </w:rPr>
        <w:t xml:space="preserve"> </w:t>
      </w:r>
      <w:r w:rsidR="00C403AB" w:rsidRPr="00287021">
        <w:rPr>
          <w:b w:val="0"/>
        </w:rPr>
        <w:t>notiks Eiropas </w:t>
      </w:r>
      <w:r w:rsidR="000311CE" w:rsidRPr="00287021">
        <w:rPr>
          <w:b w:val="0"/>
        </w:rPr>
        <w:t xml:space="preserve">Savienības </w:t>
      </w:r>
      <w:r w:rsidR="00933FD3">
        <w:rPr>
          <w:b w:val="0"/>
        </w:rPr>
        <w:t>(turpmāk</w:t>
      </w:r>
      <w:r w:rsidR="00C661A3">
        <w:rPr>
          <w:b w:val="0"/>
        </w:rPr>
        <w:t xml:space="preserve"> </w:t>
      </w:r>
      <w:r w:rsidR="00933FD3">
        <w:rPr>
          <w:b w:val="0"/>
        </w:rPr>
        <w:t xml:space="preserve">- ES) </w:t>
      </w:r>
      <w:r w:rsidR="000311CE" w:rsidRPr="00287021">
        <w:rPr>
          <w:b w:val="0"/>
        </w:rPr>
        <w:t>Izglītības, jaunatnes</w:t>
      </w:r>
      <w:r w:rsidR="00902333">
        <w:rPr>
          <w:b w:val="0"/>
        </w:rPr>
        <w:t>,</w:t>
      </w:r>
      <w:r w:rsidR="000311CE" w:rsidRPr="00287021">
        <w:rPr>
          <w:b w:val="0"/>
        </w:rPr>
        <w:t xml:space="preserve"> kultūras </w:t>
      </w:r>
      <w:r w:rsidR="00902333">
        <w:rPr>
          <w:b w:val="0"/>
        </w:rPr>
        <w:t xml:space="preserve">un sporta </w:t>
      </w:r>
      <w:r w:rsidR="000C55FE" w:rsidRPr="00287021">
        <w:rPr>
          <w:b w:val="0"/>
        </w:rPr>
        <w:t xml:space="preserve">ministru </w:t>
      </w:r>
      <w:r w:rsidR="000311CE" w:rsidRPr="00287021">
        <w:rPr>
          <w:b w:val="0"/>
        </w:rPr>
        <w:t xml:space="preserve">padome, </w:t>
      </w:r>
      <w:r w:rsidR="000F2CD2">
        <w:rPr>
          <w:b w:val="0"/>
        </w:rPr>
        <w:t xml:space="preserve">kurā tiks izskatīti </w:t>
      </w:r>
      <w:r w:rsidR="003676DD">
        <w:rPr>
          <w:b w:val="0"/>
        </w:rPr>
        <w:t>šādi</w:t>
      </w:r>
      <w:r w:rsidR="00AE0DEE">
        <w:rPr>
          <w:b w:val="0"/>
        </w:rPr>
        <w:t xml:space="preserve"> ar</w:t>
      </w:r>
      <w:r w:rsidR="000F2CD2">
        <w:rPr>
          <w:b w:val="0"/>
        </w:rPr>
        <w:t xml:space="preserve"> </w:t>
      </w:r>
      <w:r w:rsidR="000311CE" w:rsidRPr="00287021">
        <w:rPr>
          <w:b w:val="0"/>
        </w:rPr>
        <w:t>Kultūras minist</w:t>
      </w:r>
      <w:r w:rsidR="002851C0">
        <w:rPr>
          <w:b w:val="0"/>
        </w:rPr>
        <w:t xml:space="preserve">rijas kompetenci saistīti </w:t>
      </w:r>
      <w:r w:rsidR="00EA1C88">
        <w:rPr>
          <w:b w:val="0"/>
        </w:rPr>
        <w:t>jautājumi</w:t>
      </w:r>
      <w:r w:rsidR="000311CE" w:rsidRPr="00287021">
        <w:rPr>
          <w:b w:val="0"/>
        </w:rPr>
        <w:t>:</w:t>
      </w:r>
    </w:p>
    <w:p w:rsidR="00C661A3" w:rsidRPr="00C661A3" w:rsidRDefault="00C661A3" w:rsidP="009D3AFF">
      <w:pPr>
        <w:numPr>
          <w:ilvl w:val="0"/>
          <w:numId w:val="7"/>
        </w:numPr>
        <w:jc w:val="both"/>
        <w:rPr>
          <w:szCs w:val="28"/>
          <w:lang w:val="lv-LV"/>
        </w:rPr>
      </w:pPr>
      <w:r>
        <w:rPr>
          <w:bCs/>
          <w:szCs w:val="28"/>
          <w:lang w:val="lv-LV"/>
        </w:rPr>
        <w:t>Padomes secinājumi bērnu aizsardzība digitālajā pasaulē</w:t>
      </w:r>
    </w:p>
    <w:p w:rsidR="009D3AFF" w:rsidRPr="00175282" w:rsidRDefault="00E21044" w:rsidP="00C661A3">
      <w:pPr>
        <w:ind w:left="1035"/>
        <w:jc w:val="both"/>
        <w:rPr>
          <w:szCs w:val="28"/>
          <w:lang w:val="lv-LV"/>
        </w:rPr>
      </w:pPr>
      <w:r>
        <w:rPr>
          <w:bCs/>
          <w:szCs w:val="28"/>
          <w:lang w:val="lv-LV"/>
        </w:rPr>
        <w:t>(Nacionālā</w:t>
      </w:r>
      <w:r w:rsidR="00B57654">
        <w:rPr>
          <w:bCs/>
          <w:szCs w:val="28"/>
          <w:lang w:val="lv-LV"/>
        </w:rPr>
        <w:t xml:space="preserve"> pozīcija Nr.</w:t>
      </w:r>
      <w:r w:rsidR="00C661A3">
        <w:rPr>
          <w:bCs/>
          <w:szCs w:val="28"/>
          <w:lang w:val="lv-LV"/>
        </w:rPr>
        <w:t>1</w:t>
      </w:r>
      <w:r w:rsidR="00175282">
        <w:rPr>
          <w:bCs/>
          <w:szCs w:val="28"/>
          <w:lang w:val="lv-LV"/>
        </w:rPr>
        <w:t>),</w:t>
      </w:r>
      <w:r w:rsidR="00DA1128">
        <w:rPr>
          <w:bCs/>
          <w:szCs w:val="28"/>
          <w:lang w:val="lv-LV"/>
        </w:rPr>
        <w:t xml:space="preserve"> </w:t>
      </w:r>
    </w:p>
    <w:p w:rsidR="00175282" w:rsidRPr="00175282" w:rsidRDefault="00C661A3" w:rsidP="00175282">
      <w:pPr>
        <w:ind w:left="1035"/>
        <w:jc w:val="both"/>
        <w:rPr>
          <w:i/>
          <w:szCs w:val="28"/>
          <w:lang w:val="lv-LV"/>
        </w:rPr>
      </w:pPr>
      <w:r>
        <w:rPr>
          <w:i/>
          <w:szCs w:val="28"/>
          <w:lang w:val="lv-LV"/>
        </w:rPr>
        <w:t>Padomes secinājumu pieņemšana</w:t>
      </w:r>
      <w:r w:rsidR="00175282" w:rsidRPr="00175282">
        <w:rPr>
          <w:i/>
          <w:szCs w:val="28"/>
          <w:lang w:val="lv-LV"/>
        </w:rPr>
        <w:t xml:space="preserve">; </w:t>
      </w:r>
    </w:p>
    <w:p w:rsidR="00C661A3" w:rsidRPr="00C661A3" w:rsidRDefault="007417D7" w:rsidP="00A87775">
      <w:pPr>
        <w:numPr>
          <w:ilvl w:val="0"/>
          <w:numId w:val="7"/>
        </w:numPr>
        <w:jc w:val="both"/>
        <w:rPr>
          <w:i/>
          <w:szCs w:val="28"/>
          <w:lang w:val="lv-LV"/>
        </w:rPr>
      </w:pPr>
      <w:r>
        <w:rPr>
          <w:szCs w:val="28"/>
          <w:lang w:val="lv-LV"/>
        </w:rPr>
        <w:t xml:space="preserve">Padomes </w:t>
      </w:r>
      <w:r w:rsidR="00C661A3">
        <w:rPr>
          <w:szCs w:val="28"/>
          <w:lang w:val="lv-LV"/>
        </w:rPr>
        <w:t xml:space="preserve">secinājumi kultūras </w:t>
      </w:r>
      <w:r w:rsidR="00C661A3" w:rsidRPr="00C661A3">
        <w:rPr>
          <w:szCs w:val="28"/>
          <w:lang w:val="lv-LV"/>
        </w:rPr>
        <w:t>un radošās prasmes, kā arī to loma Eiropas intelektuālā kapitāla veidošanā</w:t>
      </w:r>
      <w:r w:rsidR="00763C9D">
        <w:rPr>
          <w:szCs w:val="28"/>
          <w:lang w:val="lv-LV"/>
        </w:rPr>
        <w:t xml:space="preserve"> </w:t>
      </w:r>
    </w:p>
    <w:p w:rsidR="00A87775" w:rsidRPr="00A87775" w:rsidRDefault="00FE2D17" w:rsidP="00C661A3">
      <w:pPr>
        <w:ind w:left="1035"/>
        <w:jc w:val="both"/>
        <w:rPr>
          <w:i/>
          <w:szCs w:val="28"/>
          <w:lang w:val="lv-LV"/>
        </w:rPr>
      </w:pPr>
      <w:r>
        <w:rPr>
          <w:szCs w:val="28"/>
          <w:lang w:val="lv-LV"/>
        </w:rPr>
        <w:t>(</w:t>
      </w:r>
      <w:r w:rsidR="00E21044">
        <w:rPr>
          <w:szCs w:val="28"/>
          <w:lang w:val="lv-LV"/>
        </w:rPr>
        <w:t>Nacionālā</w:t>
      </w:r>
      <w:r w:rsidR="00DB5DCE">
        <w:rPr>
          <w:szCs w:val="28"/>
          <w:lang w:val="lv-LV"/>
        </w:rPr>
        <w:t xml:space="preserve"> pozīcija Nr.</w:t>
      </w:r>
      <w:r w:rsidR="00175282">
        <w:rPr>
          <w:szCs w:val="28"/>
          <w:lang w:val="lv-LV"/>
        </w:rPr>
        <w:t>1</w:t>
      </w:r>
      <w:r w:rsidR="00D93CBA">
        <w:rPr>
          <w:szCs w:val="28"/>
          <w:lang w:val="lv-LV"/>
        </w:rPr>
        <w:t>),</w:t>
      </w:r>
    </w:p>
    <w:p w:rsidR="00A87775" w:rsidRPr="00A87775" w:rsidRDefault="00DA1128" w:rsidP="00A87775">
      <w:pPr>
        <w:ind w:left="1035"/>
        <w:jc w:val="both"/>
        <w:rPr>
          <w:i/>
          <w:szCs w:val="28"/>
          <w:lang w:val="lv-LV"/>
        </w:rPr>
      </w:pPr>
      <w:r>
        <w:rPr>
          <w:i/>
          <w:szCs w:val="28"/>
          <w:lang w:val="lv-LV"/>
        </w:rPr>
        <w:t xml:space="preserve">Padomes </w:t>
      </w:r>
      <w:r w:rsidR="00C661A3">
        <w:rPr>
          <w:i/>
          <w:szCs w:val="28"/>
          <w:lang w:val="lv-LV"/>
        </w:rPr>
        <w:t>secinājumu</w:t>
      </w:r>
      <w:r w:rsidR="00A87775" w:rsidRPr="00A87775">
        <w:rPr>
          <w:i/>
          <w:szCs w:val="28"/>
          <w:lang w:val="lv-LV"/>
        </w:rPr>
        <w:t xml:space="preserve"> pieņemšana;</w:t>
      </w:r>
    </w:p>
    <w:p w:rsidR="00C661A3" w:rsidRDefault="00C661A3" w:rsidP="009D3AFF">
      <w:pPr>
        <w:numPr>
          <w:ilvl w:val="0"/>
          <w:numId w:val="7"/>
        </w:numPr>
        <w:jc w:val="both"/>
        <w:rPr>
          <w:szCs w:val="28"/>
          <w:lang w:val="lv-LV"/>
        </w:rPr>
      </w:pPr>
      <w:r>
        <w:rPr>
          <w:szCs w:val="28"/>
          <w:lang w:val="lv-LV"/>
        </w:rPr>
        <w:t>K</w:t>
      </w:r>
      <w:r w:rsidRPr="0017531C">
        <w:rPr>
          <w:szCs w:val="28"/>
          <w:lang w:val="lv-LV"/>
        </w:rPr>
        <w:t>ultūra</w:t>
      </w:r>
      <w:r w:rsidR="00902929">
        <w:rPr>
          <w:szCs w:val="28"/>
          <w:lang w:val="lv-LV"/>
        </w:rPr>
        <w:t>s nozares ieguldījums</w:t>
      </w:r>
      <w:r w:rsidRPr="0017531C">
        <w:rPr>
          <w:szCs w:val="28"/>
          <w:lang w:val="lv-LV"/>
        </w:rPr>
        <w:t xml:space="preserve"> ekonomikas atveseļošanā un izaugsmē, darbavietu veidošanā un sociālajā attīstībā – pierādījumu bāzes stiprināšana</w:t>
      </w:r>
      <w:r>
        <w:rPr>
          <w:szCs w:val="28"/>
          <w:lang w:val="lv-LV"/>
        </w:rPr>
        <w:t xml:space="preserve"> </w:t>
      </w:r>
    </w:p>
    <w:p w:rsidR="009D3AFF" w:rsidRDefault="00C24128" w:rsidP="00C661A3">
      <w:pPr>
        <w:ind w:left="1035"/>
        <w:jc w:val="both"/>
        <w:rPr>
          <w:szCs w:val="28"/>
          <w:lang w:val="lv-LV"/>
        </w:rPr>
      </w:pPr>
      <w:r>
        <w:rPr>
          <w:szCs w:val="28"/>
          <w:lang w:val="lv-LV"/>
        </w:rPr>
        <w:t>(</w:t>
      </w:r>
      <w:r w:rsidR="00E21044">
        <w:rPr>
          <w:szCs w:val="28"/>
          <w:lang w:val="lv-LV"/>
        </w:rPr>
        <w:t>Nacionālā</w:t>
      </w:r>
      <w:r w:rsidR="00DB5DCE">
        <w:rPr>
          <w:szCs w:val="28"/>
          <w:lang w:val="lv-LV"/>
        </w:rPr>
        <w:t xml:space="preserve"> pozīcija Nr.</w:t>
      </w:r>
      <w:r w:rsidR="00175282">
        <w:rPr>
          <w:szCs w:val="28"/>
          <w:lang w:val="lv-LV"/>
        </w:rPr>
        <w:t>1</w:t>
      </w:r>
      <w:r>
        <w:rPr>
          <w:szCs w:val="28"/>
          <w:lang w:val="lv-LV"/>
        </w:rPr>
        <w:t>),</w:t>
      </w:r>
    </w:p>
    <w:p w:rsidR="009D3AFF" w:rsidRPr="00C32273" w:rsidRDefault="00C661A3" w:rsidP="009D3AFF">
      <w:pPr>
        <w:ind w:left="1035"/>
        <w:jc w:val="both"/>
        <w:rPr>
          <w:i/>
          <w:szCs w:val="28"/>
          <w:lang w:val="lv-LV"/>
        </w:rPr>
      </w:pPr>
      <w:r>
        <w:rPr>
          <w:i/>
          <w:szCs w:val="28"/>
          <w:lang w:val="lv-LV"/>
        </w:rPr>
        <w:t>Politikas debates</w:t>
      </w:r>
      <w:r w:rsidR="00C24128">
        <w:rPr>
          <w:i/>
          <w:szCs w:val="28"/>
          <w:lang w:val="lv-LV"/>
        </w:rPr>
        <w:t>;</w:t>
      </w:r>
      <w:r w:rsidR="00C32273" w:rsidRPr="00C32273">
        <w:rPr>
          <w:i/>
          <w:szCs w:val="28"/>
          <w:lang w:val="lv-LV"/>
        </w:rPr>
        <w:t xml:space="preserve"> </w:t>
      </w:r>
    </w:p>
    <w:p w:rsidR="003676DD" w:rsidRPr="00E21044" w:rsidRDefault="003E34BC" w:rsidP="00E21044">
      <w:pPr>
        <w:pStyle w:val="Sarakstarindkopa"/>
        <w:numPr>
          <w:ilvl w:val="0"/>
          <w:numId w:val="7"/>
        </w:numPr>
        <w:jc w:val="both"/>
        <w:rPr>
          <w:szCs w:val="28"/>
          <w:lang w:val="lv-LV"/>
        </w:rPr>
      </w:pPr>
      <w:r>
        <w:rPr>
          <w:szCs w:val="28"/>
          <w:lang w:val="lv-LV"/>
        </w:rPr>
        <w:t>S</w:t>
      </w:r>
      <w:r w:rsidR="003676DD">
        <w:rPr>
          <w:szCs w:val="28"/>
          <w:lang w:val="lv-LV"/>
        </w:rPr>
        <w:t xml:space="preserve">adaļā „citi jautājumi” </w:t>
      </w:r>
      <w:r w:rsidR="007D3DFA">
        <w:rPr>
          <w:szCs w:val="28"/>
          <w:lang w:val="lv-LV"/>
        </w:rPr>
        <w:t xml:space="preserve">dalībvalstis tiks </w:t>
      </w:r>
      <w:r w:rsidR="005F3AF5">
        <w:rPr>
          <w:szCs w:val="28"/>
          <w:lang w:val="lv-LV"/>
        </w:rPr>
        <w:t>informē</w:t>
      </w:r>
      <w:r w:rsidR="007D3DFA">
        <w:rPr>
          <w:szCs w:val="28"/>
          <w:lang w:val="lv-LV"/>
        </w:rPr>
        <w:t>ta</w:t>
      </w:r>
      <w:r w:rsidR="005F3AF5">
        <w:rPr>
          <w:szCs w:val="28"/>
          <w:lang w:val="lv-LV"/>
        </w:rPr>
        <w:t>s</w:t>
      </w:r>
      <w:r w:rsidR="00FE2D17">
        <w:rPr>
          <w:szCs w:val="28"/>
          <w:lang w:val="lv-LV"/>
        </w:rPr>
        <w:t xml:space="preserve"> par šādiem</w:t>
      </w:r>
      <w:r w:rsidR="003676DD">
        <w:rPr>
          <w:szCs w:val="28"/>
          <w:lang w:val="lv-LV"/>
        </w:rPr>
        <w:t xml:space="preserve"> jautājumi</w:t>
      </w:r>
      <w:r w:rsidR="00FE2D17">
        <w:rPr>
          <w:szCs w:val="28"/>
          <w:lang w:val="lv-LV"/>
        </w:rPr>
        <w:t>em</w:t>
      </w:r>
      <w:r w:rsidR="003A5D28">
        <w:rPr>
          <w:szCs w:val="28"/>
          <w:lang w:val="lv-LV"/>
        </w:rPr>
        <w:t>:</w:t>
      </w:r>
    </w:p>
    <w:p w:rsidR="00C661A3" w:rsidRDefault="00C661A3" w:rsidP="00D55DBE">
      <w:pPr>
        <w:pStyle w:val="Sarakstarindkopa"/>
        <w:numPr>
          <w:ilvl w:val="0"/>
          <w:numId w:val="18"/>
        </w:numPr>
        <w:jc w:val="both"/>
        <w:rPr>
          <w:szCs w:val="28"/>
          <w:lang w:val="lv-LV"/>
        </w:rPr>
      </w:pPr>
      <w:r>
        <w:rPr>
          <w:bCs/>
          <w:szCs w:val="28"/>
          <w:lang w:val="lv-LV"/>
        </w:rPr>
        <w:t>z</w:t>
      </w:r>
      <w:r w:rsidRPr="00C661A3">
        <w:rPr>
          <w:bCs/>
          <w:szCs w:val="28"/>
          <w:lang w:val="lv-LV"/>
        </w:rPr>
        <w:t xml:space="preserve">iņojums par </w:t>
      </w:r>
      <w:r w:rsidR="00902929">
        <w:rPr>
          <w:szCs w:val="28"/>
          <w:lang w:val="lv-LV"/>
        </w:rPr>
        <w:t>ES</w:t>
      </w:r>
      <w:r w:rsidRPr="00C661A3">
        <w:rPr>
          <w:szCs w:val="28"/>
          <w:lang w:val="lv-LV"/>
        </w:rPr>
        <w:t xml:space="preserve"> audiovizuālās jomas ministru neformālo sanāksmi 2011.gada 9.septembrī</w:t>
      </w:r>
      <w:r>
        <w:rPr>
          <w:szCs w:val="28"/>
          <w:lang w:val="lv-LV"/>
        </w:rPr>
        <w:t xml:space="preserve"> </w:t>
      </w:r>
      <w:proofErr w:type="spellStart"/>
      <w:r>
        <w:rPr>
          <w:szCs w:val="28"/>
          <w:lang w:val="lv-LV"/>
        </w:rPr>
        <w:t>Vroclavā</w:t>
      </w:r>
      <w:proofErr w:type="spellEnd"/>
      <w:r>
        <w:rPr>
          <w:szCs w:val="28"/>
          <w:lang w:val="lv-LV"/>
        </w:rPr>
        <w:t>, Polijā,</w:t>
      </w:r>
    </w:p>
    <w:p w:rsidR="00C661A3" w:rsidRPr="00C661A3" w:rsidRDefault="00C661A3" w:rsidP="00D55DBE">
      <w:pPr>
        <w:pStyle w:val="Sarakstarindkopa"/>
        <w:ind w:left="1713"/>
        <w:jc w:val="both"/>
        <w:rPr>
          <w:i/>
          <w:szCs w:val="28"/>
          <w:lang w:val="lv-LV"/>
        </w:rPr>
      </w:pPr>
      <w:r w:rsidRPr="00C661A3">
        <w:rPr>
          <w:i/>
          <w:szCs w:val="28"/>
          <w:lang w:val="lv-LV"/>
        </w:rPr>
        <w:t>Prezidentūras informācija</w:t>
      </w:r>
      <w:r>
        <w:rPr>
          <w:i/>
          <w:szCs w:val="28"/>
          <w:lang w:val="lv-LV"/>
        </w:rPr>
        <w:t>;</w:t>
      </w:r>
    </w:p>
    <w:p w:rsidR="007D3DFA" w:rsidRPr="00D55DBE" w:rsidRDefault="00D55DBE" w:rsidP="00D55DBE">
      <w:pPr>
        <w:pStyle w:val="Sarakstarindkopa"/>
        <w:numPr>
          <w:ilvl w:val="0"/>
          <w:numId w:val="18"/>
        </w:numPr>
        <w:jc w:val="both"/>
        <w:rPr>
          <w:szCs w:val="28"/>
          <w:lang w:val="lv-LV"/>
        </w:rPr>
      </w:pPr>
      <w:r>
        <w:rPr>
          <w:szCs w:val="28"/>
          <w:lang w:val="lv-LV"/>
        </w:rPr>
        <w:t xml:space="preserve">Padomes lēmuma projekts </w:t>
      </w:r>
      <w:r w:rsidRPr="00D55DBE">
        <w:rPr>
          <w:bCs/>
          <w:iCs/>
          <w:szCs w:val="28"/>
          <w:lang w:val="lv-LV"/>
        </w:rPr>
        <w:t xml:space="preserve">par praktisko un procesuālo mehānismu, saskaņā ar kuru Padome apstiprina četrus Eiropas žūrijas locekļus </w:t>
      </w:r>
      <w:r w:rsidR="00902929">
        <w:rPr>
          <w:bCs/>
          <w:iCs/>
          <w:szCs w:val="28"/>
          <w:lang w:val="lv-LV"/>
        </w:rPr>
        <w:t>ES</w:t>
      </w:r>
      <w:r w:rsidRPr="00D55DBE">
        <w:rPr>
          <w:bCs/>
          <w:iCs/>
          <w:szCs w:val="28"/>
          <w:lang w:val="lv-LV"/>
        </w:rPr>
        <w:t xml:space="preserve"> rīcībai attiecībā uz Eiropas mantojuma zīmi</w:t>
      </w:r>
      <w:r>
        <w:rPr>
          <w:bCs/>
          <w:iCs/>
          <w:szCs w:val="28"/>
          <w:lang w:val="lv-LV"/>
        </w:rPr>
        <w:t>,</w:t>
      </w:r>
    </w:p>
    <w:p w:rsidR="00D55DBE" w:rsidRPr="00D55DBE" w:rsidRDefault="00D55DBE" w:rsidP="00D55DBE">
      <w:pPr>
        <w:pStyle w:val="Sarakstarindkopa"/>
        <w:ind w:left="1713"/>
        <w:jc w:val="both"/>
        <w:rPr>
          <w:i/>
          <w:szCs w:val="28"/>
          <w:lang w:val="lv-LV"/>
        </w:rPr>
      </w:pPr>
      <w:r w:rsidRPr="00D55DBE">
        <w:rPr>
          <w:bCs/>
          <w:i/>
          <w:iCs/>
          <w:szCs w:val="28"/>
          <w:lang w:val="lv-LV"/>
        </w:rPr>
        <w:t>Prezidentūras informācija;</w:t>
      </w:r>
    </w:p>
    <w:p w:rsidR="00D55DBE" w:rsidRDefault="00D55DBE" w:rsidP="00D55DBE">
      <w:pPr>
        <w:pStyle w:val="Sarakstarindkopa"/>
        <w:numPr>
          <w:ilvl w:val="0"/>
          <w:numId w:val="18"/>
        </w:numPr>
        <w:jc w:val="both"/>
        <w:rPr>
          <w:szCs w:val="28"/>
          <w:lang w:val="lv-LV"/>
        </w:rPr>
      </w:pPr>
      <w:r w:rsidRPr="00D55DBE">
        <w:rPr>
          <w:szCs w:val="28"/>
          <w:lang w:val="lv-LV"/>
        </w:rPr>
        <w:t xml:space="preserve">Eiropas Komisijas ieteikums par kultūras materiālu </w:t>
      </w:r>
      <w:proofErr w:type="spellStart"/>
      <w:r w:rsidRPr="00D55DBE">
        <w:rPr>
          <w:szCs w:val="28"/>
          <w:lang w:val="lv-LV"/>
        </w:rPr>
        <w:t>digitalizāciju</w:t>
      </w:r>
      <w:proofErr w:type="spellEnd"/>
      <w:r w:rsidRPr="00D55DBE">
        <w:rPr>
          <w:szCs w:val="28"/>
          <w:lang w:val="lv-LV"/>
        </w:rPr>
        <w:t>, pieejamību tiešsaistē un digitālo saglabāšanu,</w:t>
      </w:r>
    </w:p>
    <w:p w:rsidR="00D55DBE" w:rsidRPr="00D55DBE" w:rsidRDefault="00D55DBE" w:rsidP="00D55DBE">
      <w:pPr>
        <w:pStyle w:val="Sarakstarindkopa"/>
        <w:ind w:left="1713"/>
        <w:jc w:val="both"/>
        <w:rPr>
          <w:i/>
          <w:szCs w:val="28"/>
          <w:lang w:val="lv-LV"/>
        </w:rPr>
      </w:pPr>
      <w:r w:rsidRPr="00D55DBE">
        <w:rPr>
          <w:i/>
          <w:szCs w:val="28"/>
          <w:lang w:val="lv-LV"/>
        </w:rPr>
        <w:t>Eiropas Komisijas informācija;</w:t>
      </w:r>
    </w:p>
    <w:p w:rsidR="00D55DBE" w:rsidRPr="00D55DBE" w:rsidRDefault="00902929" w:rsidP="00D55DBE">
      <w:pPr>
        <w:pStyle w:val="Sarakstarindkopa"/>
        <w:numPr>
          <w:ilvl w:val="0"/>
          <w:numId w:val="18"/>
        </w:numPr>
        <w:jc w:val="both"/>
        <w:rPr>
          <w:szCs w:val="28"/>
          <w:lang w:val="lv-LV"/>
        </w:rPr>
      </w:pPr>
      <w:r>
        <w:rPr>
          <w:lang w:val="lv-LV"/>
        </w:rPr>
        <w:t>aktualitātes audiovizuālajā jomā</w:t>
      </w:r>
      <w:r w:rsidR="00D55DBE" w:rsidRPr="00D55DBE">
        <w:rPr>
          <w:lang w:val="lv-LV"/>
        </w:rPr>
        <w:t xml:space="preserve"> un nākotnes prognozes digitālajā laikmetā</w:t>
      </w:r>
      <w:r w:rsidR="00D55DBE">
        <w:rPr>
          <w:lang w:val="lv-LV"/>
        </w:rPr>
        <w:t>,</w:t>
      </w:r>
    </w:p>
    <w:p w:rsidR="00D55DBE" w:rsidRPr="00D55DBE" w:rsidRDefault="00D55DBE" w:rsidP="00D55DBE">
      <w:pPr>
        <w:pStyle w:val="Sarakstarindkopa"/>
        <w:ind w:left="1713"/>
        <w:jc w:val="both"/>
        <w:rPr>
          <w:i/>
          <w:szCs w:val="28"/>
          <w:lang w:val="lv-LV"/>
        </w:rPr>
      </w:pPr>
      <w:r w:rsidRPr="00D55DBE">
        <w:rPr>
          <w:i/>
          <w:lang w:val="lv-LV"/>
        </w:rPr>
        <w:t>Eiropas Komisijas informācija;</w:t>
      </w:r>
      <w:r w:rsidRPr="00D55DBE">
        <w:rPr>
          <w:i/>
          <w:szCs w:val="28"/>
          <w:lang w:val="lv-LV"/>
        </w:rPr>
        <w:t xml:space="preserve"> </w:t>
      </w:r>
    </w:p>
    <w:p w:rsidR="00D55DBE" w:rsidRDefault="00902929" w:rsidP="00D55DBE">
      <w:pPr>
        <w:pStyle w:val="Sarakstarindkopa"/>
        <w:numPr>
          <w:ilvl w:val="0"/>
          <w:numId w:val="18"/>
        </w:numPr>
        <w:jc w:val="both"/>
        <w:rPr>
          <w:lang w:val="lv-LV"/>
        </w:rPr>
      </w:pPr>
      <w:r>
        <w:rPr>
          <w:lang w:val="lv-LV"/>
        </w:rPr>
        <w:t>p</w:t>
      </w:r>
      <w:r w:rsidR="00D55DBE" w:rsidRPr="00D55DBE">
        <w:rPr>
          <w:lang w:val="lv-LV"/>
        </w:rPr>
        <w:t>riekšlikums −</w:t>
      </w:r>
      <w:r>
        <w:rPr>
          <w:lang w:val="lv-LV"/>
        </w:rPr>
        <w:t xml:space="preserve"> Eiropas Parlamenta un Padomes lēmumam</w:t>
      </w:r>
      <w:r w:rsidR="00D55DBE" w:rsidRPr="00D55DBE">
        <w:rPr>
          <w:lang w:val="lv-LV"/>
        </w:rPr>
        <w:t>, ar ko izveido atbalsta</w:t>
      </w:r>
      <w:r w:rsidR="00D55DBE">
        <w:rPr>
          <w:lang w:val="lv-LV"/>
        </w:rPr>
        <w:t xml:space="preserve"> programmu kultūras un radošajā jomā</w:t>
      </w:r>
      <w:r w:rsidR="00D55DBE" w:rsidRPr="00D55DBE">
        <w:rPr>
          <w:lang w:val="lv-LV"/>
        </w:rPr>
        <w:t xml:space="preserve"> "Radošā Eiropa"</w:t>
      </w:r>
      <w:r w:rsidR="00D55DBE">
        <w:rPr>
          <w:lang w:val="lv-LV"/>
        </w:rPr>
        <w:t>,</w:t>
      </w:r>
    </w:p>
    <w:p w:rsidR="00D55DBE" w:rsidRPr="00D55DBE" w:rsidRDefault="00D55DBE" w:rsidP="00D55DBE">
      <w:pPr>
        <w:pStyle w:val="Sarakstarindkopa"/>
        <w:ind w:left="1713"/>
        <w:jc w:val="both"/>
        <w:rPr>
          <w:i/>
          <w:lang w:val="lv-LV"/>
        </w:rPr>
      </w:pPr>
      <w:r w:rsidRPr="00D55DBE">
        <w:rPr>
          <w:i/>
          <w:lang w:val="lv-LV"/>
        </w:rPr>
        <w:t>Eiropas Komisijas informācija</w:t>
      </w:r>
      <w:r>
        <w:rPr>
          <w:i/>
          <w:lang w:val="lv-LV"/>
        </w:rPr>
        <w:t>;</w:t>
      </w:r>
      <w:r w:rsidRPr="00D55DBE">
        <w:rPr>
          <w:i/>
          <w:lang w:val="lv-LV"/>
        </w:rPr>
        <w:t xml:space="preserve"> </w:t>
      </w:r>
    </w:p>
    <w:p w:rsidR="00D55DBE" w:rsidRPr="00D55DBE" w:rsidRDefault="00D55DBE" w:rsidP="00D55DBE">
      <w:pPr>
        <w:pStyle w:val="Sarakstarindkopa"/>
        <w:numPr>
          <w:ilvl w:val="0"/>
          <w:numId w:val="18"/>
        </w:numPr>
        <w:jc w:val="both"/>
        <w:rPr>
          <w:szCs w:val="28"/>
          <w:lang w:val="lv-LV"/>
        </w:rPr>
      </w:pPr>
      <w:r w:rsidRPr="00D55DBE">
        <w:rPr>
          <w:szCs w:val="28"/>
          <w:lang w:val="lv-LV"/>
        </w:rPr>
        <w:t xml:space="preserve">Eiropas kultūras galvaspilsētas 2012.gadā – </w:t>
      </w:r>
      <w:proofErr w:type="spellStart"/>
      <w:r w:rsidRPr="00902929">
        <w:rPr>
          <w:i/>
          <w:lang w:val="lv-LV"/>
        </w:rPr>
        <w:t>Maribora</w:t>
      </w:r>
      <w:proofErr w:type="spellEnd"/>
      <w:r w:rsidRPr="00D55DBE">
        <w:rPr>
          <w:lang w:val="lv-LV"/>
        </w:rPr>
        <w:t xml:space="preserve"> un </w:t>
      </w:r>
      <w:proofErr w:type="spellStart"/>
      <w:r w:rsidR="00902929">
        <w:rPr>
          <w:i/>
          <w:lang w:val="lv-LV"/>
        </w:rPr>
        <w:t>Gimarai</w:t>
      </w:r>
      <w:r w:rsidRPr="00902929">
        <w:rPr>
          <w:i/>
          <w:lang w:val="lv-LV"/>
        </w:rPr>
        <w:t>ša</w:t>
      </w:r>
      <w:proofErr w:type="spellEnd"/>
      <w:r>
        <w:rPr>
          <w:lang w:val="lv-LV"/>
        </w:rPr>
        <w:t>,</w:t>
      </w:r>
    </w:p>
    <w:p w:rsidR="00D55DBE" w:rsidRPr="00D55DBE" w:rsidRDefault="00D55DBE" w:rsidP="00D55DBE">
      <w:pPr>
        <w:pStyle w:val="Sarakstarindkopa"/>
        <w:ind w:left="1713"/>
        <w:jc w:val="both"/>
        <w:rPr>
          <w:szCs w:val="28"/>
          <w:lang w:val="lv-LV"/>
        </w:rPr>
      </w:pPr>
      <w:r w:rsidRPr="00D55DBE">
        <w:rPr>
          <w:i/>
          <w:lang w:val="lv-LV"/>
        </w:rPr>
        <w:lastRenderedPageBreak/>
        <w:t>Slovēnijas un Portugāles delegāciju sniegta informācij</w:t>
      </w:r>
      <w:r>
        <w:rPr>
          <w:lang w:val="lv-LV"/>
        </w:rPr>
        <w:t>a;</w:t>
      </w:r>
      <w:r w:rsidRPr="00D55DBE">
        <w:rPr>
          <w:lang w:val="lv-LV"/>
        </w:rPr>
        <w:t> </w:t>
      </w:r>
    </w:p>
    <w:p w:rsidR="007D3DFA" w:rsidRDefault="00902929" w:rsidP="00D55DBE">
      <w:pPr>
        <w:pStyle w:val="Sarakstarindkopa"/>
        <w:numPr>
          <w:ilvl w:val="0"/>
          <w:numId w:val="18"/>
        </w:numPr>
        <w:jc w:val="both"/>
        <w:rPr>
          <w:szCs w:val="28"/>
          <w:lang w:val="lv-LV"/>
        </w:rPr>
      </w:pPr>
      <w:r>
        <w:rPr>
          <w:szCs w:val="28"/>
          <w:lang w:val="lv-LV"/>
        </w:rPr>
        <w:t>n</w:t>
      </w:r>
      <w:r w:rsidR="007D3DFA" w:rsidRPr="00D55DBE">
        <w:rPr>
          <w:szCs w:val="28"/>
          <w:lang w:val="lv-LV"/>
        </w:rPr>
        <w:t>ākamās prezidentvalsts darba programma</w:t>
      </w:r>
      <w:r w:rsidR="006630AA" w:rsidRPr="00D55DBE">
        <w:rPr>
          <w:szCs w:val="28"/>
          <w:lang w:val="lv-LV"/>
        </w:rPr>
        <w:t>,</w:t>
      </w:r>
    </w:p>
    <w:p w:rsidR="00AE0DEE" w:rsidRDefault="00D55DBE" w:rsidP="00AE0DEE">
      <w:pPr>
        <w:pStyle w:val="Sarakstarindkopa"/>
        <w:ind w:left="1713"/>
        <w:jc w:val="both"/>
        <w:rPr>
          <w:szCs w:val="28"/>
          <w:lang w:val="lv-LV"/>
        </w:rPr>
      </w:pPr>
      <w:r w:rsidRPr="00D55DBE">
        <w:rPr>
          <w:i/>
          <w:szCs w:val="28"/>
          <w:lang w:val="lv-LV"/>
        </w:rPr>
        <w:t>Dānijas delegācijas informācija</w:t>
      </w:r>
      <w:r>
        <w:rPr>
          <w:szCs w:val="28"/>
          <w:lang w:val="lv-LV"/>
        </w:rPr>
        <w:t>.</w:t>
      </w:r>
    </w:p>
    <w:p w:rsidR="00606648" w:rsidRPr="00AE0DEE" w:rsidRDefault="00AE0DEE" w:rsidP="00AE0DEE">
      <w:pPr>
        <w:ind w:firstLine="720"/>
        <w:jc w:val="both"/>
        <w:rPr>
          <w:szCs w:val="28"/>
          <w:lang w:val="lv-LV"/>
        </w:rPr>
      </w:pPr>
      <w:r>
        <w:rPr>
          <w:snapToGrid w:val="0"/>
          <w:szCs w:val="28"/>
          <w:lang w:val="lv-LV" w:eastAsia="en-GB"/>
        </w:rPr>
        <w:t xml:space="preserve">ES Ministru padomes darba kārtībā ir iekļauts </w:t>
      </w:r>
      <w:r w:rsidR="00DE4B41">
        <w:rPr>
          <w:snapToGrid w:val="0"/>
          <w:szCs w:val="28"/>
          <w:lang w:val="lv-LV" w:eastAsia="en-GB"/>
        </w:rPr>
        <w:t xml:space="preserve">arī </w:t>
      </w:r>
      <w:r>
        <w:rPr>
          <w:snapToGrid w:val="0"/>
          <w:szCs w:val="28"/>
          <w:lang w:val="lv-LV" w:eastAsia="en-GB"/>
        </w:rPr>
        <w:t>Satiksmes ministrijas kompetences jautājums par Padomes Lēmumu</w:t>
      </w:r>
      <w:r w:rsidR="00606648" w:rsidRPr="00AE0DEE">
        <w:rPr>
          <w:snapToGrid w:val="0"/>
          <w:szCs w:val="28"/>
          <w:lang w:val="lv-LV" w:eastAsia="en-GB"/>
        </w:rPr>
        <w:t xml:space="preserve"> par to, lai Savienības vārdā parakstītu Eiropas konvenciju par tiesisko aizsardzību pakalpojumiem, kas pamatojas uz ierobežotu piekļuvi vai nodrošina to</w:t>
      </w:r>
      <w:r>
        <w:rPr>
          <w:snapToGrid w:val="0"/>
          <w:szCs w:val="28"/>
          <w:lang w:val="lv-LV" w:eastAsia="en-GB"/>
        </w:rPr>
        <w:t>,</w:t>
      </w:r>
    </w:p>
    <w:p w:rsidR="00606648" w:rsidRPr="00606648" w:rsidRDefault="00606648" w:rsidP="00606648">
      <w:pPr>
        <w:pStyle w:val="Sarakstarindkopa"/>
        <w:ind w:left="1035"/>
        <w:jc w:val="both"/>
        <w:rPr>
          <w:snapToGrid w:val="0"/>
          <w:szCs w:val="28"/>
          <w:lang w:val="lv-LV" w:eastAsia="en-GB"/>
        </w:rPr>
      </w:pPr>
      <w:r w:rsidRPr="00606648">
        <w:rPr>
          <w:i/>
          <w:snapToGrid w:val="0"/>
          <w:szCs w:val="28"/>
          <w:lang w:val="lv-LV" w:eastAsia="en-GB"/>
        </w:rPr>
        <w:t>Padomes lēmuma pieņemšana</w:t>
      </w:r>
      <w:r>
        <w:rPr>
          <w:snapToGrid w:val="0"/>
          <w:szCs w:val="28"/>
          <w:lang w:val="lv-LV" w:eastAsia="en-GB"/>
        </w:rPr>
        <w:t>.</w:t>
      </w:r>
    </w:p>
    <w:p w:rsidR="002C5174" w:rsidRPr="000169FD" w:rsidRDefault="002C5174" w:rsidP="00750D94">
      <w:pPr>
        <w:pStyle w:val="Pamattekstsaratkpi"/>
        <w:spacing w:after="0"/>
        <w:ind w:left="993"/>
        <w:jc w:val="both"/>
        <w:rPr>
          <w:szCs w:val="28"/>
          <w:lang w:val="lv-LV"/>
        </w:rPr>
      </w:pPr>
    </w:p>
    <w:p w:rsidR="002B544E" w:rsidRPr="002B544E" w:rsidRDefault="000311CE" w:rsidP="002B544E">
      <w:pPr>
        <w:pStyle w:val="Pamatteksts"/>
        <w:numPr>
          <w:ilvl w:val="0"/>
          <w:numId w:val="1"/>
        </w:numPr>
        <w:jc w:val="both"/>
        <w:rPr>
          <w:szCs w:val="28"/>
        </w:rPr>
      </w:pPr>
      <w:r w:rsidRPr="00337C95">
        <w:rPr>
          <w:szCs w:val="28"/>
        </w:rPr>
        <w:t>Latvijas nacionālā</w:t>
      </w:r>
      <w:r w:rsidR="000F2CD2" w:rsidRPr="00337C95">
        <w:rPr>
          <w:szCs w:val="28"/>
        </w:rPr>
        <w:t>s</w:t>
      </w:r>
      <w:r w:rsidRPr="00337C95">
        <w:rPr>
          <w:szCs w:val="28"/>
        </w:rPr>
        <w:t xml:space="preserve"> pozīcija</w:t>
      </w:r>
      <w:r w:rsidR="000F2CD2" w:rsidRPr="00337C95">
        <w:rPr>
          <w:szCs w:val="28"/>
        </w:rPr>
        <w:t>s</w:t>
      </w:r>
      <w:r w:rsidR="00065356">
        <w:rPr>
          <w:szCs w:val="28"/>
        </w:rPr>
        <w:t xml:space="preserve"> (ziņojuma pielikumā)</w:t>
      </w:r>
    </w:p>
    <w:p w:rsidR="00F563AB" w:rsidRPr="00337C95" w:rsidRDefault="00AE0DEE" w:rsidP="00AE0DEE">
      <w:pPr>
        <w:ind w:firstLine="720"/>
        <w:jc w:val="both"/>
        <w:rPr>
          <w:lang w:val="lv-LV"/>
        </w:rPr>
      </w:pPr>
      <w:r>
        <w:rPr>
          <w:lang w:val="lv-LV"/>
        </w:rPr>
        <w:t xml:space="preserve">Latvijas </w:t>
      </w:r>
      <w:r w:rsidR="002B7D2C">
        <w:rPr>
          <w:lang w:val="lv-LV"/>
        </w:rPr>
        <w:t>nacionālās</w:t>
      </w:r>
      <w:r w:rsidR="00576E90" w:rsidRPr="00337C95">
        <w:rPr>
          <w:lang w:val="lv-LV"/>
        </w:rPr>
        <w:t xml:space="preserve"> </w:t>
      </w:r>
      <w:r>
        <w:rPr>
          <w:lang w:val="lv-LV"/>
        </w:rPr>
        <w:t xml:space="preserve">pozīcijas </w:t>
      </w:r>
      <w:r w:rsidR="000D7ABB">
        <w:rPr>
          <w:lang w:val="lv-LV"/>
        </w:rPr>
        <w:t xml:space="preserve">ir saskaņotas ar </w:t>
      </w:r>
      <w:r w:rsidR="00731DB3">
        <w:rPr>
          <w:lang w:val="lv-LV"/>
        </w:rPr>
        <w:t xml:space="preserve">Ārlietu ministriju, </w:t>
      </w:r>
      <w:r w:rsidR="000F7847">
        <w:rPr>
          <w:lang w:val="lv-LV"/>
        </w:rPr>
        <w:t xml:space="preserve">Izglītības un zinātnes ministriju, </w:t>
      </w:r>
      <w:r w:rsidR="00C35334">
        <w:rPr>
          <w:lang w:val="lv-LV"/>
        </w:rPr>
        <w:t>Labklājības ministriju</w:t>
      </w:r>
      <w:r w:rsidR="000F7847">
        <w:rPr>
          <w:lang w:val="lv-LV"/>
        </w:rPr>
        <w:t xml:space="preserve">, </w:t>
      </w:r>
      <w:r w:rsidR="00D93CBA">
        <w:rPr>
          <w:lang w:val="lv-LV"/>
        </w:rPr>
        <w:t xml:space="preserve">Finanšu ministriju, </w:t>
      </w:r>
      <w:r w:rsidR="00FE2D17">
        <w:rPr>
          <w:lang w:val="lv-LV"/>
        </w:rPr>
        <w:t>Ekonomikas mini</w:t>
      </w:r>
      <w:r w:rsidR="008F47BC">
        <w:rPr>
          <w:lang w:val="lv-LV"/>
        </w:rPr>
        <w:t xml:space="preserve">striju, </w:t>
      </w:r>
      <w:r w:rsidR="00FE6C74">
        <w:rPr>
          <w:lang w:val="lv-LV"/>
        </w:rPr>
        <w:t>Vides aizsardzības un pašvaldību lietu</w:t>
      </w:r>
      <w:r w:rsidR="00BC665E">
        <w:rPr>
          <w:lang w:val="lv-LV"/>
        </w:rPr>
        <w:t xml:space="preserve"> ministriju</w:t>
      </w:r>
      <w:r w:rsidR="00FE6C74">
        <w:rPr>
          <w:lang w:val="lv-LV"/>
        </w:rPr>
        <w:t>, Satiksmes ministriju, Tieslietu ministriju</w:t>
      </w:r>
      <w:r w:rsidR="00731DB3">
        <w:rPr>
          <w:lang w:val="lv-LV"/>
        </w:rPr>
        <w:t xml:space="preserve"> un</w:t>
      </w:r>
      <w:r w:rsidR="00D12E86">
        <w:rPr>
          <w:lang w:val="lv-LV"/>
        </w:rPr>
        <w:t xml:space="preserve"> </w:t>
      </w:r>
      <w:r w:rsidR="00D12E86" w:rsidRPr="00D12E86">
        <w:rPr>
          <w:lang w:val="lv-LV"/>
        </w:rPr>
        <w:t>Iekšlietu</w:t>
      </w:r>
      <w:r w:rsidR="00731DB3" w:rsidRPr="00D12E86">
        <w:rPr>
          <w:lang w:val="lv-LV"/>
        </w:rPr>
        <w:t xml:space="preserve"> ministriju. </w:t>
      </w:r>
      <w:r w:rsidR="00D870B9">
        <w:rPr>
          <w:lang w:val="lv-LV"/>
        </w:rPr>
        <w:t>Tāpat, p</w:t>
      </w:r>
      <w:r w:rsidR="003676DD">
        <w:rPr>
          <w:lang w:val="lv-LV"/>
        </w:rPr>
        <w:t>ozīcijas</w:t>
      </w:r>
      <w:r w:rsidR="00D870B9">
        <w:rPr>
          <w:lang w:val="lv-LV"/>
        </w:rPr>
        <w:t xml:space="preserve"> priekšlikumu sniegšanai</w:t>
      </w:r>
      <w:r w:rsidR="003676DD">
        <w:rPr>
          <w:lang w:val="lv-LV"/>
        </w:rPr>
        <w:t xml:space="preserve"> tika nosūtītas biedrībām, nodibinājumiem un sociālo partneru organizācijām. </w:t>
      </w:r>
    </w:p>
    <w:p w:rsidR="008F47BC" w:rsidRDefault="00F563AB" w:rsidP="00731DB3">
      <w:pPr>
        <w:pStyle w:val="Pamatteksts2"/>
        <w:spacing w:after="0" w:line="240" w:lineRule="auto"/>
        <w:ind w:firstLine="720"/>
        <w:jc w:val="both"/>
        <w:rPr>
          <w:szCs w:val="28"/>
          <w:lang w:val="lv-LV"/>
        </w:rPr>
      </w:pPr>
      <w:r w:rsidRPr="00337C95">
        <w:rPr>
          <w:bCs/>
          <w:szCs w:val="28"/>
          <w:lang w:val="lv-LV"/>
        </w:rPr>
        <w:t>Latvijas nacionālajām pozīcijām ir atbalstošs raksturs</w:t>
      </w:r>
      <w:r w:rsidR="00D870B9">
        <w:rPr>
          <w:bCs/>
          <w:szCs w:val="28"/>
          <w:lang w:val="lv-LV"/>
        </w:rPr>
        <w:t>,</w:t>
      </w:r>
      <w:r w:rsidRPr="00337C95">
        <w:rPr>
          <w:bCs/>
          <w:szCs w:val="28"/>
          <w:lang w:val="lv-LV"/>
        </w:rPr>
        <w:t xml:space="preserve"> un to apraksts pieejams </w:t>
      </w:r>
      <w:r w:rsidR="00065356">
        <w:rPr>
          <w:bCs/>
          <w:szCs w:val="28"/>
          <w:lang w:val="lv-LV"/>
        </w:rPr>
        <w:t>ziņojuma pielikumā</w:t>
      </w:r>
      <w:r w:rsidRPr="00337C95">
        <w:rPr>
          <w:bCs/>
          <w:szCs w:val="28"/>
          <w:lang w:val="lv-LV"/>
        </w:rPr>
        <w:t xml:space="preserve"> pievienotajās </w:t>
      </w:r>
      <w:r w:rsidRPr="00337C95">
        <w:rPr>
          <w:szCs w:val="28"/>
          <w:lang w:val="lv-LV"/>
        </w:rPr>
        <w:t>pozīcijās par katru darba kārtības jautājumu.</w:t>
      </w:r>
      <w:r w:rsidRPr="00F50030">
        <w:rPr>
          <w:szCs w:val="28"/>
          <w:lang w:val="lv-LV"/>
        </w:rPr>
        <w:t xml:space="preserve"> </w:t>
      </w:r>
    </w:p>
    <w:p w:rsidR="00BC665E" w:rsidRDefault="00BC665E" w:rsidP="00690F5C">
      <w:pPr>
        <w:pStyle w:val="Pamatteksts2"/>
        <w:spacing w:after="0" w:line="240" w:lineRule="auto"/>
        <w:ind w:firstLine="720"/>
        <w:jc w:val="both"/>
        <w:rPr>
          <w:szCs w:val="28"/>
          <w:lang w:val="lv-LV"/>
        </w:rPr>
      </w:pPr>
    </w:p>
    <w:p w:rsidR="008F2305" w:rsidRPr="008F2305" w:rsidRDefault="00AE0DEE" w:rsidP="008F2305">
      <w:pPr>
        <w:pStyle w:val="Pamatteksts"/>
        <w:numPr>
          <w:ilvl w:val="0"/>
          <w:numId w:val="1"/>
        </w:numPr>
        <w:jc w:val="both"/>
        <w:rPr>
          <w:szCs w:val="28"/>
        </w:rPr>
      </w:pPr>
      <w:r>
        <w:rPr>
          <w:szCs w:val="28"/>
        </w:rPr>
        <w:t>Padomes Lēmums</w:t>
      </w:r>
      <w:r w:rsidR="008F2305">
        <w:rPr>
          <w:szCs w:val="28"/>
        </w:rPr>
        <w:t xml:space="preserve"> par to</w:t>
      </w:r>
      <w:r w:rsidR="008F2305" w:rsidRPr="00606648">
        <w:rPr>
          <w:snapToGrid w:val="0"/>
          <w:szCs w:val="28"/>
          <w:lang w:eastAsia="en-GB"/>
        </w:rPr>
        <w:t>, lai Savienības vārdā parakstītu Eiropas konvenciju par tiesisko aizsardzību pakalpojumiem, kas pamatojas uz ierobežotu piekļuvi vai nodrošina to</w:t>
      </w:r>
      <w:r w:rsidR="008F2305">
        <w:rPr>
          <w:snapToGrid w:val="0"/>
          <w:szCs w:val="28"/>
          <w:lang w:eastAsia="en-GB"/>
        </w:rPr>
        <w:t xml:space="preserve"> </w:t>
      </w:r>
      <w:r w:rsidR="008F2305" w:rsidRPr="008F2305">
        <w:rPr>
          <w:b w:val="0"/>
          <w:snapToGrid w:val="0"/>
          <w:szCs w:val="28"/>
          <w:lang w:eastAsia="en-GB"/>
        </w:rPr>
        <w:t>(Satiksmes ministrijas informācija)</w:t>
      </w:r>
    </w:p>
    <w:p w:rsidR="008F2305" w:rsidRDefault="008F2305" w:rsidP="008F2305">
      <w:pPr>
        <w:autoSpaceDE w:val="0"/>
        <w:autoSpaceDN w:val="0"/>
        <w:adjustRightInd w:val="0"/>
        <w:ind w:firstLine="720"/>
        <w:jc w:val="both"/>
        <w:rPr>
          <w:noProof/>
          <w:szCs w:val="28"/>
          <w:lang w:val="lv-LV"/>
        </w:rPr>
      </w:pPr>
      <w:r w:rsidRPr="008F2305">
        <w:rPr>
          <w:szCs w:val="28"/>
          <w:lang w:val="lv-LV" w:eastAsia="lv-LV"/>
        </w:rPr>
        <w:t xml:space="preserve">Eiropas Parlaments un Padome 1998. gada 20. novembrī pieņēma Direktīvu 98/84/EK par tiesisko aizsardzību pakalpojumiem, kas pamatojas uz ierobežotu piekļuvi vai nodrošina to (turpmāk – Direktīva), ar ko visai </w:t>
      </w:r>
      <w:r>
        <w:rPr>
          <w:szCs w:val="28"/>
          <w:lang w:val="lv-LV" w:eastAsia="lv-LV"/>
        </w:rPr>
        <w:t xml:space="preserve">ES </w:t>
      </w:r>
      <w:r w:rsidRPr="008F2305">
        <w:rPr>
          <w:szCs w:val="28"/>
          <w:lang w:val="lv-LV" w:eastAsia="lv-LV"/>
        </w:rPr>
        <w:t xml:space="preserve">tika radīts kopējs tiesiskais regulējums, lai apkarotu nelikumīgus līdzekļus, ar kuriem var neatļauti piekļūt maksas </w:t>
      </w:r>
      <w:proofErr w:type="spellStart"/>
      <w:r w:rsidRPr="008F2305">
        <w:rPr>
          <w:szCs w:val="28"/>
          <w:lang w:val="lv-LV" w:eastAsia="lv-LV"/>
        </w:rPr>
        <w:t>tālraides</w:t>
      </w:r>
      <w:proofErr w:type="spellEnd"/>
      <w:r w:rsidRPr="008F2305">
        <w:rPr>
          <w:szCs w:val="28"/>
          <w:lang w:val="lv-LV" w:eastAsia="lv-LV"/>
        </w:rPr>
        <w:t xml:space="preserve"> pakalpojumiem, un efektīvi aizsargātu minētos pakalpojumus. Aizsardzība attiecas kā uz televīzijas pārraižu apraidi un klasisko radioapra</w:t>
      </w:r>
      <w:r>
        <w:rPr>
          <w:szCs w:val="28"/>
          <w:lang w:val="lv-LV" w:eastAsia="lv-LV"/>
        </w:rPr>
        <w:t xml:space="preserve">idi, tā arī uz datu pārraidi </w:t>
      </w:r>
      <w:r w:rsidRPr="008F2305">
        <w:rPr>
          <w:szCs w:val="28"/>
          <w:lang w:val="lv-LV" w:eastAsia="lv-LV"/>
        </w:rPr>
        <w:t>inter</w:t>
      </w:r>
      <w:r>
        <w:rPr>
          <w:szCs w:val="28"/>
          <w:lang w:val="lv-LV" w:eastAsia="lv-LV"/>
        </w:rPr>
        <w:t>netā</w:t>
      </w:r>
      <w:r w:rsidRPr="008F2305">
        <w:rPr>
          <w:szCs w:val="28"/>
          <w:lang w:val="lv-LV" w:eastAsia="lv-LV"/>
        </w:rPr>
        <w:t>.</w:t>
      </w:r>
      <w:r w:rsidRPr="008F2305">
        <w:rPr>
          <w:szCs w:val="28"/>
          <w:lang w:val="lv-LV"/>
        </w:rPr>
        <w:t xml:space="preserve"> </w:t>
      </w:r>
      <w:r w:rsidRPr="008F2305">
        <w:rPr>
          <w:szCs w:val="28"/>
          <w:lang w:val="lv-LV" w:eastAsia="lv-LV"/>
        </w:rPr>
        <w:t xml:space="preserve">Par nelikumīgu tiek uzskatīta jebkura </w:t>
      </w:r>
      <w:r w:rsidRPr="008F2305">
        <w:rPr>
          <w:szCs w:val="28"/>
          <w:u w:val="single"/>
          <w:lang w:val="lv-LV" w:eastAsia="lv-LV"/>
        </w:rPr>
        <w:t>komercdarbība</w:t>
      </w:r>
      <w:r w:rsidRPr="008F2305">
        <w:rPr>
          <w:szCs w:val="28"/>
          <w:lang w:val="lv-LV" w:eastAsia="lv-LV"/>
        </w:rPr>
        <w:t xml:space="preserve">, kurā izmanto aprīkojumu, kas dara iespējamu vai atvieglo piekļuvi pakalpojumiem bez atļaujas, nesamaksājot to sniedzējam, par to paredzot attiecīgas sankcijas. </w:t>
      </w:r>
      <w:r w:rsidRPr="008F2305">
        <w:rPr>
          <w:noProof/>
          <w:szCs w:val="28"/>
          <w:lang w:val="lv-LV"/>
        </w:rPr>
        <w:t xml:space="preserve">Tādējādi pakalpojumu sniedzēji, lai likumīgi darītu pieejamus piedāvātos pakalpojumus, izmanto ierobežotas piekļuves iekārtu, proti, jebkuru ierīci vai programmu, kas paredzēta vai pielāgota tā, lai saprotamā formā dotu piekļuvi aizsargātajam pakalpojumam. Pretstatā tam nelikumīga iekārta ir jebkura iekārta vai programma, kas paredzēta vai pielāgota tā, lai saprotamā formā dotu piekļuvi aizsargātajam pakalpojumam bez pakalpojumu sniedzēja atļaujas. </w:t>
      </w:r>
      <w:r>
        <w:rPr>
          <w:noProof/>
          <w:szCs w:val="28"/>
          <w:lang w:val="lv-LV"/>
        </w:rPr>
        <w:tab/>
      </w:r>
    </w:p>
    <w:p w:rsidR="008F2305" w:rsidRDefault="008F2305" w:rsidP="008F2305">
      <w:pPr>
        <w:autoSpaceDE w:val="0"/>
        <w:autoSpaceDN w:val="0"/>
        <w:adjustRightInd w:val="0"/>
        <w:ind w:firstLine="720"/>
        <w:jc w:val="both"/>
        <w:rPr>
          <w:noProof/>
          <w:szCs w:val="28"/>
          <w:lang w:val="lv-LV"/>
        </w:rPr>
      </w:pPr>
      <w:r>
        <w:rPr>
          <w:noProof/>
          <w:szCs w:val="28"/>
          <w:lang w:val="lv-LV"/>
        </w:rPr>
        <w:t xml:space="preserve">Savukārt, </w:t>
      </w:r>
      <w:r w:rsidRPr="003215D9">
        <w:rPr>
          <w:noProof/>
          <w:szCs w:val="28"/>
          <w:lang w:val="lv-LV"/>
        </w:rPr>
        <w:t>Eiropas Padome 1999. gadā sāka gatavot Eiropas konvenciju par tiesisko aizsardzību pakalpojumiem, kas pamatojas uz ierob</w:t>
      </w:r>
      <w:r>
        <w:rPr>
          <w:noProof/>
          <w:szCs w:val="28"/>
          <w:lang w:val="lv-LV"/>
        </w:rPr>
        <w:t xml:space="preserve">ežotu piekļuvi vai nodrošina to. </w:t>
      </w:r>
      <w:r w:rsidRPr="003215D9">
        <w:rPr>
          <w:noProof/>
          <w:szCs w:val="28"/>
          <w:lang w:val="lv-LV"/>
        </w:rPr>
        <w:t>Dau</w:t>
      </w:r>
      <w:r>
        <w:rPr>
          <w:noProof/>
          <w:szCs w:val="28"/>
          <w:lang w:val="lv-LV"/>
        </w:rPr>
        <w:t>dzas Eiropas valstis, kas nav ES</w:t>
      </w:r>
      <w:r w:rsidRPr="003215D9">
        <w:rPr>
          <w:noProof/>
          <w:szCs w:val="28"/>
          <w:lang w:val="lv-LV"/>
        </w:rPr>
        <w:t xml:space="preserve"> dalībvalstis, var kļūt par atbalsta punktiem ierobežotas piekļuves pakalpojumu piratēšanas iekārtu </w:t>
      </w:r>
      <w:r w:rsidRPr="003215D9">
        <w:rPr>
          <w:noProof/>
          <w:szCs w:val="28"/>
          <w:lang w:val="lv-LV"/>
        </w:rPr>
        <w:lastRenderedPageBreak/>
        <w:t xml:space="preserve">izstrādei un izplatībai, ja to tiesību sistēma neparedz sankcijas pret šo specifisko piratēšanas darbību. Tāpēc bija vēlams paplašināt Direktīvas darbības jomu un radīt kopīgu un efektīvu Eiropas mēroga tiesisko regulējumu minēto pakalpojumu aizsardzībai. </w:t>
      </w:r>
      <w:r>
        <w:rPr>
          <w:noProof/>
          <w:szCs w:val="28"/>
          <w:lang w:val="lv-LV"/>
        </w:rPr>
        <w:t xml:space="preserve">Attiecīgi minētā </w:t>
      </w:r>
      <w:r w:rsidRPr="003215D9">
        <w:rPr>
          <w:noProof/>
          <w:szCs w:val="28"/>
          <w:lang w:val="lv-LV"/>
        </w:rPr>
        <w:t xml:space="preserve">Konvencija tika pieņemta 2001.gada 24.janvārī un </w:t>
      </w:r>
      <w:r>
        <w:rPr>
          <w:noProof/>
          <w:szCs w:val="28"/>
          <w:lang w:val="lv-LV"/>
        </w:rPr>
        <w:t xml:space="preserve">tā daļēji ir </w:t>
      </w:r>
      <w:r w:rsidRPr="003215D9">
        <w:rPr>
          <w:noProof/>
          <w:szCs w:val="28"/>
          <w:lang w:val="lv-LV"/>
        </w:rPr>
        <w:t xml:space="preserve">saskaņota ar </w:t>
      </w:r>
      <w:r>
        <w:rPr>
          <w:noProof/>
          <w:szCs w:val="28"/>
          <w:lang w:val="lv-LV"/>
        </w:rPr>
        <w:t>Direktīvu</w:t>
      </w:r>
      <w:r w:rsidRPr="003215D9">
        <w:rPr>
          <w:noProof/>
          <w:szCs w:val="28"/>
          <w:lang w:val="lv-LV"/>
        </w:rPr>
        <w:t>. Starp abiem tekstiem ir redakcionālas atšķirības, proti, Konvencija inkriminē ne tikai nelikumīgo iekārtu izgatavošanu, bet arī to ražošanu. Konvencijā skaidrāk definētas arī sankcijas, kas paredzētas par darbībām, kuras atzītas par nelikumīgām, jo tajā paredzēts, ka tās ir kriminālas, administratīvas vai cita veida, tomēr tāpat kā Direktīvā sankcijām jābūt proporcionālām, preventīvām un efektīvām.</w:t>
      </w:r>
    </w:p>
    <w:p w:rsidR="008F2305" w:rsidRPr="009C4391" w:rsidRDefault="008F2305" w:rsidP="008F2305">
      <w:pPr>
        <w:pStyle w:val="naiskr"/>
        <w:spacing w:before="0" w:after="0"/>
        <w:ind w:firstLine="720"/>
        <w:jc w:val="both"/>
        <w:rPr>
          <w:b/>
          <w:bCs/>
          <w:sz w:val="28"/>
          <w:szCs w:val="28"/>
        </w:rPr>
      </w:pPr>
      <w:r w:rsidRPr="003215D9">
        <w:rPr>
          <w:b/>
          <w:bCs/>
          <w:sz w:val="28"/>
          <w:szCs w:val="28"/>
        </w:rPr>
        <w:t xml:space="preserve">Tā </w:t>
      </w:r>
      <w:r w:rsidRPr="009C4391">
        <w:rPr>
          <w:b/>
          <w:bCs/>
          <w:sz w:val="28"/>
          <w:szCs w:val="28"/>
        </w:rPr>
        <w:t xml:space="preserve">kā termiņš </w:t>
      </w:r>
      <w:r w:rsidRPr="009C4391">
        <w:rPr>
          <w:b/>
          <w:snapToGrid w:val="0"/>
          <w:sz w:val="28"/>
          <w:szCs w:val="28"/>
          <w:lang w:eastAsia="en-GB"/>
        </w:rPr>
        <w:t>Eiropas konvencijas par tiesisko aizsardzību pakalpojumiem, kas pamatojas uz ierobežotu piekļuvi vai nodrošina to,</w:t>
      </w:r>
      <w:r w:rsidRPr="009C4391">
        <w:rPr>
          <w:b/>
          <w:bCs/>
          <w:sz w:val="28"/>
          <w:szCs w:val="28"/>
        </w:rPr>
        <w:t xml:space="preserve"> ratifikācijai dalībvalstīm nav noteikts vai ierobežots, Latvija kopumā atbalsta </w:t>
      </w:r>
      <w:r>
        <w:rPr>
          <w:b/>
          <w:bCs/>
          <w:sz w:val="28"/>
          <w:szCs w:val="28"/>
        </w:rPr>
        <w:t>Padomes l</w:t>
      </w:r>
      <w:r w:rsidRPr="009C4391">
        <w:rPr>
          <w:b/>
          <w:bCs/>
          <w:sz w:val="28"/>
          <w:szCs w:val="28"/>
        </w:rPr>
        <w:t>ēmuma pieņemšanu.</w:t>
      </w:r>
    </w:p>
    <w:p w:rsidR="008F2305" w:rsidRPr="00BC0E1C" w:rsidRDefault="008F2305" w:rsidP="008F2305">
      <w:pPr>
        <w:jc w:val="both"/>
        <w:rPr>
          <w:szCs w:val="28"/>
          <w:lang w:val="lv-LV"/>
        </w:rPr>
      </w:pPr>
      <w:r w:rsidRPr="009C4391">
        <w:rPr>
          <w:szCs w:val="28"/>
          <w:lang w:val="lv-LV"/>
        </w:rPr>
        <w:tab/>
      </w:r>
      <w:r w:rsidRPr="00BC0E1C">
        <w:rPr>
          <w:szCs w:val="28"/>
          <w:lang w:val="lv-LV"/>
        </w:rPr>
        <w:t xml:space="preserve">Jāatzīmē, ka šobrīd Latvijā spēkā esošais regulējums (Latvijas Administratīvo pārkāpumu kodekss) </w:t>
      </w:r>
      <w:proofErr w:type="gramStart"/>
      <w:r w:rsidRPr="00BC0E1C">
        <w:rPr>
          <w:szCs w:val="28"/>
          <w:lang w:val="lv-LV"/>
        </w:rPr>
        <w:t>neparedz atsevišķus Konvencijā</w:t>
      </w:r>
      <w:proofErr w:type="gramEnd"/>
      <w:r w:rsidRPr="00BC0E1C">
        <w:rPr>
          <w:szCs w:val="28"/>
          <w:lang w:val="lv-LV"/>
        </w:rPr>
        <w:t xml:space="preserve"> atspoguļotos aspektus (piemēram, ieguvumu un finanšu peļņas, kas gūta nelikumīgu darbību rezultātā, konfiskāciju). </w:t>
      </w:r>
    </w:p>
    <w:p w:rsidR="008F2305" w:rsidRPr="008F2305" w:rsidRDefault="008F2305" w:rsidP="008F2305">
      <w:pPr>
        <w:jc w:val="both"/>
        <w:rPr>
          <w:lang w:val="lv-LV"/>
        </w:rPr>
      </w:pPr>
    </w:p>
    <w:p w:rsidR="008F2305" w:rsidRDefault="008F47BC" w:rsidP="008F2305">
      <w:pPr>
        <w:pStyle w:val="Pamatteksts"/>
        <w:numPr>
          <w:ilvl w:val="0"/>
          <w:numId w:val="1"/>
        </w:numPr>
        <w:jc w:val="both"/>
        <w:rPr>
          <w:szCs w:val="28"/>
        </w:rPr>
      </w:pPr>
      <w:r>
        <w:rPr>
          <w:szCs w:val="28"/>
        </w:rPr>
        <w:t>Darba kārtības sadaļa „Citi jautājumi”</w:t>
      </w:r>
    </w:p>
    <w:p w:rsidR="00BC0E1C" w:rsidRDefault="008F2305" w:rsidP="00E12AEC">
      <w:pPr>
        <w:ind w:firstLine="720"/>
        <w:jc w:val="both"/>
        <w:rPr>
          <w:szCs w:val="28"/>
          <w:lang w:val="lv-LV"/>
        </w:rPr>
      </w:pPr>
      <w:r w:rsidRPr="00BC0E1C">
        <w:rPr>
          <w:szCs w:val="28"/>
          <w:lang w:val="lv-LV"/>
        </w:rPr>
        <w:t>Pirmkārt,</w:t>
      </w:r>
      <w:r w:rsidR="00BC0E1C" w:rsidRPr="00BC0E1C">
        <w:rPr>
          <w:szCs w:val="28"/>
          <w:lang w:val="lv-LV"/>
        </w:rPr>
        <w:t xml:space="preserve"> </w:t>
      </w:r>
      <w:r w:rsidR="00E12AEC">
        <w:rPr>
          <w:szCs w:val="28"/>
          <w:lang w:val="lv-LV"/>
        </w:rPr>
        <w:t xml:space="preserve">Polijas prezidentūra sniegs informāciju par ES audiovizuālās jomas ministru sanāksmi, kas notika 2011.gada 9.septembrī </w:t>
      </w:r>
      <w:proofErr w:type="spellStart"/>
      <w:r w:rsidR="00E12AEC">
        <w:rPr>
          <w:szCs w:val="28"/>
          <w:lang w:val="lv-LV"/>
        </w:rPr>
        <w:t>Vroclavā</w:t>
      </w:r>
      <w:proofErr w:type="spellEnd"/>
      <w:r w:rsidR="00E12AEC">
        <w:rPr>
          <w:szCs w:val="28"/>
          <w:lang w:val="lv-LV"/>
        </w:rPr>
        <w:t xml:space="preserve">, Polijā. ES dalībvalstu delegācija tika aicinātas diskutēt par </w:t>
      </w:r>
      <w:r w:rsidR="00BC0E1C" w:rsidRPr="00BC0E1C">
        <w:rPr>
          <w:szCs w:val="28"/>
          <w:lang w:val="lv-LV"/>
        </w:rPr>
        <w:t>izaicinājumi</w:t>
      </w:r>
      <w:r w:rsidR="00E12AEC">
        <w:rPr>
          <w:szCs w:val="28"/>
          <w:lang w:val="lv-LV"/>
        </w:rPr>
        <w:t>em</w:t>
      </w:r>
      <w:r w:rsidR="00BC0E1C" w:rsidRPr="00BC0E1C">
        <w:rPr>
          <w:szCs w:val="28"/>
          <w:lang w:val="lv-LV"/>
        </w:rPr>
        <w:t xml:space="preserve"> Eiropas audiovizuālā mantoj</w:t>
      </w:r>
      <w:r w:rsidR="008C44CF">
        <w:rPr>
          <w:szCs w:val="28"/>
          <w:lang w:val="lv-LV"/>
        </w:rPr>
        <w:t xml:space="preserve">uma pieejamībai digitālajā vidē, t.sk. par autortiesību jautājumiem. </w:t>
      </w:r>
      <w:r w:rsidR="00BC0E1C" w:rsidRPr="00BC0E1C">
        <w:rPr>
          <w:szCs w:val="28"/>
          <w:lang w:val="lv-LV"/>
        </w:rPr>
        <w:t xml:space="preserve"> </w:t>
      </w:r>
    </w:p>
    <w:p w:rsidR="00E12AEC" w:rsidRDefault="00BC0E1C" w:rsidP="00254023">
      <w:pPr>
        <w:ind w:firstLine="720"/>
        <w:jc w:val="both"/>
        <w:rPr>
          <w:szCs w:val="28"/>
          <w:lang w:val="lv-LV"/>
        </w:rPr>
      </w:pPr>
      <w:r>
        <w:rPr>
          <w:szCs w:val="28"/>
          <w:lang w:val="lv-LV"/>
        </w:rPr>
        <w:t xml:space="preserve">Otrkārt, </w:t>
      </w:r>
      <w:r w:rsidR="00E12AEC">
        <w:rPr>
          <w:szCs w:val="28"/>
          <w:lang w:val="lv-LV"/>
        </w:rPr>
        <w:t xml:space="preserve">Polijas prezidentūra sniegs informāciju par </w:t>
      </w:r>
      <w:r w:rsidR="002851C0">
        <w:rPr>
          <w:b/>
          <w:szCs w:val="28"/>
          <w:lang w:val="lv-LV"/>
        </w:rPr>
        <w:t>L</w:t>
      </w:r>
      <w:r w:rsidR="00E12AEC" w:rsidRPr="002851C0">
        <w:rPr>
          <w:b/>
          <w:szCs w:val="28"/>
          <w:lang w:val="lv-LV"/>
        </w:rPr>
        <w:t>ēmuma</w:t>
      </w:r>
      <w:r w:rsidRPr="002851C0">
        <w:rPr>
          <w:b/>
          <w:szCs w:val="28"/>
          <w:lang w:val="lv-LV"/>
        </w:rPr>
        <w:t xml:space="preserve"> </w:t>
      </w:r>
      <w:r w:rsidR="00254023" w:rsidRPr="002851C0">
        <w:rPr>
          <w:b/>
          <w:szCs w:val="28"/>
          <w:lang w:val="lv-LV"/>
        </w:rPr>
        <w:t>projektu</w:t>
      </w:r>
      <w:r w:rsidR="00E12AEC" w:rsidRPr="002851C0">
        <w:rPr>
          <w:b/>
          <w:szCs w:val="28"/>
          <w:lang w:val="lv-LV"/>
        </w:rPr>
        <w:t xml:space="preserve"> </w:t>
      </w:r>
      <w:r w:rsidR="00E12AEC" w:rsidRPr="002851C0">
        <w:rPr>
          <w:b/>
          <w:bCs/>
          <w:iCs/>
          <w:szCs w:val="28"/>
          <w:lang w:val="lv-LV"/>
        </w:rPr>
        <w:t>par praktisko un procesuālo mehānismu, saskaņā ar kuru Padome apstiprina četrus Eiropas žūrijas locekļus Eiropas Savienības rīcībai attiecībā uz Eiropas mantojuma zīmi</w:t>
      </w:r>
      <w:r w:rsidR="00254023" w:rsidRPr="002851C0">
        <w:rPr>
          <w:b/>
          <w:bCs/>
          <w:iCs/>
          <w:szCs w:val="28"/>
          <w:lang w:val="lv-LV"/>
        </w:rPr>
        <w:t xml:space="preserve"> </w:t>
      </w:r>
      <w:r w:rsidR="00254023">
        <w:rPr>
          <w:bCs/>
          <w:iCs/>
          <w:szCs w:val="28"/>
          <w:lang w:val="lv-LV"/>
        </w:rPr>
        <w:t>(turpmāk tekstā –</w:t>
      </w:r>
      <w:r w:rsidR="002851C0">
        <w:rPr>
          <w:bCs/>
          <w:iCs/>
          <w:szCs w:val="28"/>
          <w:lang w:val="lv-LV"/>
        </w:rPr>
        <w:t xml:space="preserve"> </w:t>
      </w:r>
      <w:r w:rsidR="00254023">
        <w:rPr>
          <w:bCs/>
          <w:iCs/>
          <w:szCs w:val="28"/>
          <w:lang w:val="lv-LV"/>
        </w:rPr>
        <w:t xml:space="preserve">lēmuma projekts). </w:t>
      </w:r>
      <w:r w:rsidR="002851C0">
        <w:rPr>
          <w:bCs/>
          <w:iCs/>
          <w:szCs w:val="28"/>
          <w:lang w:val="lv-LV"/>
        </w:rPr>
        <w:t>L</w:t>
      </w:r>
      <w:r w:rsidR="00254023">
        <w:rPr>
          <w:bCs/>
          <w:iCs/>
          <w:szCs w:val="28"/>
          <w:lang w:val="lv-LV"/>
        </w:rPr>
        <w:t>ēmuma projek</w:t>
      </w:r>
      <w:r w:rsidR="00254023" w:rsidRPr="00254023">
        <w:rPr>
          <w:bCs/>
          <w:iCs/>
          <w:szCs w:val="28"/>
          <w:lang w:val="lv-LV"/>
        </w:rPr>
        <w:t xml:space="preserve">ts </w:t>
      </w:r>
      <w:r w:rsidR="00E12AEC" w:rsidRPr="00254023">
        <w:rPr>
          <w:bCs/>
          <w:iCs/>
          <w:szCs w:val="28"/>
          <w:lang w:val="lv-LV"/>
        </w:rPr>
        <w:t>tika izstrādāts saskaņā ar pamatl</w:t>
      </w:r>
      <w:r w:rsidR="00254023" w:rsidRPr="00254023">
        <w:rPr>
          <w:bCs/>
          <w:iCs/>
          <w:szCs w:val="28"/>
          <w:lang w:val="lv-LV"/>
        </w:rPr>
        <w:t>ēmuma</w:t>
      </w:r>
      <w:r w:rsidR="00254023" w:rsidRPr="00254023">
        <w:rPr>
          <w:rStyle w:val="Vresatsauce"/>
          <w:bCs/>
          <w:iCs/>
          <w:szCs w:val="28"/>
          <w:lang w:val="lv-LV"/>
        </w:rPr>
        <w:footnoteReference w:id="1"/>
      </w:r>
      <w:r w:rsidR="00E12AEC" w:rsidRPr="00254023">
        <w:rPr>
          <w:bCs/>
          <w:iCs/>
          <w:szCs w:val="28"/>
          <w:lang w:val="lv-LV"/>
        </w:rPr>
        <w:t xml:space="preserve"> par Eiropas mantojuma zīmes izveidošanu</w:t>
      </w:r>
      <w:r w:rsidR="00254023" w:rsidRPr="00254023">
        <w:rPr>
          <w:bCs/>
          <w:iCs/>
          <w:szCs w:val="28"/>
          <w:lang w:val="lv-LV"/>
        </w:rPr>
        <w:t xml:space="preserve"> 8.pantu, kurš paredz uz trīs gadiem ievēlēt </w:t>
      </w:r>
      <w:r w:rsidR="00AE0DEE">
        <w:rPr>
          <w:szCs w:val="28"/>
          <w:lang w:val="lv-LV"/>
        </w:rPr>
        <w:t>Eiropas ekspertu žūriju</w:t>
      </w:r>
      <w:r w:rsidR="00E12AEC" w:rsidRPr="00254023">
        <w:rPr>
          <w:szCs w:val="28"/>
          <w:lang w:val="lv-LV"/>
        </w:rPr>
        <w:t>, kura sastāv</w:t>
      </w:r>
      <w:r w:rsidR="00254023" w:rsidRPr="00254023">
        <w:rPr>
          <w:szCs w:val="28"/>
          <w:lang w:val="lv-LV"/>
        </w:rPr>
        <w:t>ētu</w:t>
      </w:r>
      <w:r w:rsidR="00E12AEC" w:rsidRPr="00254023">
        <w:rPr>
          <w:szCs w:val="28"/>
          <w:lang w:val="lv-LV"/>
        </w:rPr>
        <w:t xml:space="preserve"> no 13 neatkarīgiem ES institūciju apstiprinātiem ekspertiem (Eiropas Parlaments – 4; ES Padome – 4; Eiropas Komisija – 4, Reģionu komiteja - 1). Katra ES institūcija ekspertus izvirza atbilstoši sav</w:t>
      </w:r>
      <w:r w:rsidR="008C44CF">
        <w:rPr>
          <w:szCs w:val="28"/>
          <w:lang w:val="lv-LV"/>
        </w:rPr>
        <w:t>as iestādes iekšējai procedūrai, ņemot vērā, ka žūrijas izveide sāksies</w:t>
      </w:r>
      <w:r w:rsidR="00565F33">
        <w:rPr>
          <w:szCs w:val="28"/>
          <w:lang w:val="lv-LV"/>
        </w:rPr>
        <w:t xml:space="preserve"> jau</w:t>
      </w:r>
      <w:r w:rsidR="008C44CF">
        <w:rPr>
          <w:szCs w:val="28"/>
          <w:lang w:val="lv-LV"/>
        </w:rPr>
        <w:t xml:space="preserve"> 2012.gada sākumā.</w:t>
      </w:r>
      <w:r w:rsidR="00E12AEC" w:rsidRPr="00254023">
        <w:rPr>
          <w:szCs w:val="28"/>
          <w:lang w:val="lv-LV"/>
        </w:rPr>
        <w:t xml:space="preserve"> Eiropas žūrija veiks objektu a</w:t>
      </w:r>
      <w:r w:rsidR="00254023">
        <w:rPr>
          <w:szCs w:val="28"/>
          <w:lang w:val="lv-LV"/>
        </w:rPr>
        <w:t>tlasi un uzraudzīs, lai visās dalībvalstīs</w:t>
      </w:r>
      <w:r w:rsidR="00E12AEC" w:rsidRPr="00254023">
        <w:rPr>
          <w:szCs w:val="28"/>
          <w:lang w:val="lv-LV"/>
        </w:rPr>
        <w:t xml:space="preserve"> objekti pareizi piemērotu Eiropas mantojuma zīmes piešķiršanas kritērijus. </w:t>
      </w:r>
    </w:p>
    <w:p w:rsidR="008C44CF" w:rsidRDefault="008C44CF" w:rsidP="00254023">
      <w:pPr>
        <w:ind w:firstLine="720"/>
        <w:jc w:val="both"/>
        <w:rPr>
          <w:szCs w:val="28"/>
          <w:lang w:val="lv-LV"/>
        </w:rPr>
      </w:pPr>
      <w:r>
        <w:rPr>
          <w:szCs w:val="28"/>
          <w:lang w:val="lv-LV"/>
        </w:rPr>
        <w:t xml:space="preserve">Treškārt, Eiropas Komisija iepazīstinās delegācijas ar </w:t>
      </w:r>
      <w:r w:rsidR="00565F33">
        <w:rPr>
          <w:szCs w:val="28"/>
          <w:lang w:val="lv-LV"/>
        </w:rPr>
        <w:t xml:space="preserve">2011.gada 27.oktobrī publicēto </w:t>
      </w:r>
      <w:r w:rsidR="00565F33" w:rsidRPr="002851C0">
        <w:rPr>
          <w:b/>
          <w:szCs w:val="28"/>
          <w:lang w:val="lv-LV"/>
        </w:rPr>
        <w:t>I</w:t>
      </w:r>
      <w:r w:rsidRPr="002851C0">
        <w:rPr>
          <w:b/>
          <w:szCs w:val="28"/>
          <w:lang w:val="lv-LV"/>
        </w:rPr>
        <w:t xml:space="preserve">eteikumu par kultūras materiālu </w:t>
      </w:r>
      <w:proofErr w:type="spellStart"/>
      <w:r w:rsidRPr="002851C0">
        <w:rPr>
          <w:b/>
          <w:szCs w:val="28"/>
          <w:lang w:val="lv-LV"/>
        </w:rPr>
        <w:t>digitalizāciju</w:t>
      </w:r>
      <w:proofErr w:type="spellEnd"/>
      <w:r w:rsidRPr="002851C0">
        <w:rPr>
          <w:b/>
          <w:szCs w:val="28"/>
          <w:lang w:val="lv-LV"/>
        </w:rPr>
        <w:t xml:space="preserve">, </w:t>
      </w:r>
      <w:r w:rsidRPr="002851C0">
        <w:rPr>
          <w:b/>
          <w:szCs w:val="28"/>
          <w:lang w:val="lv-LV"/>
        </w:rPr>
        <w:lastRenderedPageBreak/>
        <w:t>pieejamību tiešsaistē un digitālo saglabāšanu</w:t>
      </w:r>
      <w:r w:rsidR="00565F33" w:rsidRPr="002851C0">
        <w:rPr>
          <w:b/>
          <w:szCs w:val="28"/>
          <w:lang w:val="lv-LV"/>
        </w:rPr>
        <w:t>.</w:t>
      </w:r>
      <w:r w:rsidR="00565F33">
        <w:rPr>
          <w:szCs w:val="28"/>
          <w:lang w:val="lv-LV"/>
        </w:rPr>
        <w:t xml:space="preserve"> Tāpat Komisija plāno sniegt informāciju par a</w:t>
      </w:r>
      <w:r w:rsidR="007B0F92">
        <w:rPr>
          <w:szCs w:val="28"/>
          <w:lang w:val="lv-LV"/>
        </w:rPr>
        <w:t xml:space="preserve">ktualitātēm audiovizuālajā jomā. </w:t>
      </w:r>
    </w:p>
    <w:p w:rsidR="00565F33" w:rsidRPr="00565F33" w:rsidRDefault="00565F33" w:rsidP="00254023">
      <w:pPr>
        <w:ind w:firstLine="720"/>
        <w:jc w:val="both"/>
        <w:rPr>
          <w:szCs w:val="28"/>
          <w:lang w:val="lv-LV"/>
        </w:rPr>
      </w:pPr>
      <w:r>
        <w:rPr>
          <w:szCs w:val="28"/>
          <w:lang w:val="lv-LV"/>
        </w:rPr>
        <w:t>Ceturtkārt, Eiropas Komisija prezentēs 2011.gada 23.novembrī sagaidāmo priekšlikumu, ar kuru tiks izveidota</w:t>
      </w:r>
      <w:r w:rsidR="007B0F92">
        <w:rPr>
          <w:szCs w:val="28"/>
          <w:lang w:val="lv-LV"/>
        </w:rPr>
        <w:t xml:space="preserve"> </w:t>
      </w:r>
      <w:proofErr w:type="spellStart"/>
      <w:r w:rsidR="007B0F92">
        <w:rPr>
          <w:szCs w:val="28"/>
          <w:lang w:val="lv-LV"/>
        </w:rPr>
        <w:t>ietvarprogramma</w:t>
      </w:r>
      <w:proofErr w:type="spellEnd"/>
      <w:r>
        <w:rPr>
          <w:szCs w:val="28"/>
          <w:lang w:val="lv-LV"/>
        </w:rPr>
        <w:t xml:space="preserve"> „Rad</w:t>
      </w:r>
      <w:r w:rsidR="007B0F92">
        <w:rPr>
          <w:szCs w:val="28"/>
          <w:lang w:val="lv-LV"/>
        </w:rPr>
        <w:t>ošā Eiropa” kultūras un radošo nozaru</w:t>
      </w:r>
      <w:r>
        <w:rPr>
          <w:szCs w:val="28"/>
          <w:lang w:val="lv-LV"/>
        </w:rPr>
        <w:t xml:space="preserve"> </w:t>
      </w:r>
      <w:r w:rsidR="007B0F92">
        <w:rPr>
          <w:szCs w:val="28"/>
          <w:lang w:val="lv-LV"/>
        </w:rPr>
        <w:t xml:space="preserve">atbalstam. ES daudzgadu budžeta 2014.-2020.gadam ietvaros Eiropas Komisija ir paredzējusi izveidot vienu atbalsta </w:t>
      </w:r>
      <w:proofErr w:type="spellStart"/>
      <w:r w:rsidR="007B0F92">
        <w:rPr>
          <w:szCs w:val="28"/>
          <w:lang w:val="lv-LV"/>
        </w:rPr>
        <w:t>ietvarprogrammu</w:t>
      </w:r>
      <w:proofErr w:type="spellEnd"/>
      <w:r w:rsidR="007B0F92">
        <w:rPr>
          <w:szCs w:val="28"/>
          <w:lang w:val="lv-LV"/>
        </w:rPr>
        <w:t xml:space="preserve">, kas </w:t>
      </w:r>
      <w:r w:rsidR="00AE0DEE">
        <w:rPr>
          <w:szCs w:val="28"/>
          <w:lang w:val="lv-LV"/>
        </w:rPr>
        <w:t>ietvers</w:t>
      </w:r>
      <w:r w:rsidR="007B0F92">
        <w:rPr>
          <w:szCs w:val="28"/>
          <w:lang w:val="lv-LV"/>
        </w:rPr>
        <w:t xml:space="preserve"> tādas </w:t>
      </w:r>
      <w:r w:rsidR="00AE0DEE">
        <w:rPr>
          <w:szCs w:val="28"/>
          <w:lang w:val="lv-LV"/>
        </w:rPr>
        <w:t xml:space="preserve">līdzšinējās ES </w:t>
      </w:r>
      <w:r w:rsidR="007B0F92">
        <w:rPr>
          <w:szCs w:val="28"/>
          <w:lang w:val="lv-LV"/>
        </w:rPr>
        <w:t xml:space="preserve">atbalsta programmas kā </w:t>
      </w:r>
      <w:r w:rsidR="007B0F92" w:rsidRPr="007B0F92">
        <w:rPr>
          <w:i/>
          <w:szCs w:val="28"/>
          <w:lang w:val="lv-LV"/>
        </w:rPr>
        <w:t>Kultūra</w:t>
      </w:r>
      <w:r w:rsidR="007B0F92">
        <w:rPr>
          <w:szCs w:val="28"/>
          <w:lang w:val="lv-LV"/>
        </w:rPr>
        <w:t xml:space="preserve"> (galvenā finanšu atbalsta programma kultūras nozarei), </w:t>
      </w:r>
      <w:proofErr w:type="spellStart"/>
      <w:r w:rsidR="007B0F92" w:rsidRPr="007B0F92">
        <w:rPr>
          <w:i/>
          <w:szCs w:val="28"/>
          <w:lang w:val="lv-LV"/>
        </w:rPr>
        <w:t>Media</w:t>
      </w:r>
      <w:proofErr w:type="spellEnd"/>
      <w:r w:rsidR="007B0F92">
        <w:rPr>
          <w:szCs w:val="28"/>
          <w:lang w:val="lv-LV"/>
        </w:rPr>
        <w:t xml:space="preserve"> un </w:t>
      </w:r>
      <w:proofErr w:type="spellStart"/>
      <w:r w:rsidR="007B0F92" w:rsidRPr="007B0F92">
        <w:rPr>
          <w:i/>
          <w:szCs w:val="28"/>
          <w:lang w:val="lv-LV"/>
        </w:rPr>
        <w:t>Media</w:t>
      </w:r>
      <w:proofErr w:type="spellEnd"/>
      <w:r w:rsidR="007B0F92" w:rsidRPr="007B0F92">
        <w:rPr>
          <w:i/>
          <w:szCs w:val="28"/>
          <w:lang w:val="lv-LV"/>
        </w:rPr>
        <w:t xml:space="preserve"> </w:t>
      </w:r>
      <w:proofErr w:type="spellStart"/>
      <w:r w:rsidR="007B0F92" w:rsidRPr="007B0F92">
        <w:rPr>
          <w:i/>
          <w:szCs w:val="28"/>
          <w:lang w:val="lv-LV"/>
        </w:rPr>
        <w:t>Mundus</w:t>
      </w:r>
      <w:proofErr w:type="spellEnd"/>
      <w:r w:rsidR="007B0F92">
        <w:rPr>
          <w:szCs w:val="28"/>
          <w:lang w:val="lv-LV"/>
        </w:rPr>
        <w:t xml:space="preserve"> (atbalsta programma audiovizuālajā jomā un sadarbībā ar trešajām valstīm)</w:t>
      </w:r>
      <w:r w:rsidR="00AE0DEE">
        <w:rPr>
          <w:szCs w:val="28"/>
          <w:lang w:val="lv-LV"/>
        </w:rPr>
        <w:t>, kā arī jaunu finanšu instrumentu kultūras un radošu industriju atbalstam</w:t>
      </w:r>
      <w:r w:rsidR="007B0F92">
        <w:rPr>
          <w:szCs w:val="28"/>
          <w:lang w:val="lv-LV"/>
        </w:rPr>
        <w:t xml:space="preserve">. Vienlaikus ir sagaidāmas, ka visas programmas saglabās savu neatkarību un mērķus, bet tiks uzlabota to administrēšanas kapacitāte, projektu izskatīšanas efektivitāte. </w:t>
      </w:r>
      <w:proofErr w:type="spellStart"/>
      <w:r w:rsidR="007B0F92">
        <w:rPr>
          <w:szCs w:val="28"/>
          <w:lang w:val="lv-LV"/>
        </w:rPr>
        <w:t>Ietvarprogrammas</w:t>
      </w:r>
      <w:proofErr w:type="spellEnd"/>
      <w:r w:rsidR="007B0F92">
        <w:rPr>
          <w:szCs w:val="28"/>
          <w:lang w:val="lv-LV"/>
        </w:rPr>
        <w:t xml:space="preserve"> kopējais budžets provizoriski tiek plānots 1.6 miljardu EUR apmērā. </w:t>
      </w:r>
    </w:p>
    <w:p w:rsidR="00565F33" w:rsidRDefault="00AE0DEE" w:rsidP="00254023">
      <w:pPr>
        <w:ind w:firstLine="720"/>
        <w:jc w:val="both"/>
        <w:rPr>
          <w:bCs/>
          <w:iCs/>
          <w:szCs w:val="28"/>
          <w:lang w:val="lv-LV"/>
        </w:rPr>
      </w:pPr>
      <w:r>
        <w:rPr>
          <w:bCs/>
          <w:iCs/>
          <w:szCs w:val="28"/>
          <w:lang w:val="lv-LV"/>
        </w:rPr>
        <w:t>Piektkārt</w:t>
      </w:r>
      <w:r w:rsidR="007B0F92">
        <w:rPr>
          <w:bCs/>
          <w:iCs/>
          <w:szCs w:val="28"/>
          <w:lang w:val="lv-LV"/>
        </w:rPr>
        <w:t>, Slovēnija</w:t>
      </w:r>
      <w:r>
        <w:rPr>
          <w:bCs/>
          <w:iCs/>
          <w:szCs w:val="28"/>
          <w:lang w:val="lv-LV"/>
        </w:rPr>
        <w:t>s</w:t>
      </w:r>
      <w:r w:rsidR="007B0F92">
        <w:rPr>
          <w:bCs/>
          <w:iCs/>
          <w:szCs w:val="28"/>
          <w:lang w:val="lv-LV"/>
        </w:rPr>
        <w:t xml:space="preserve"> un Portugāles delegācijas īsi prezentēs 2012.gadā apstiprināto Eiropas kultūras galvaspilsētu kultūras programmas. </w:t>
      </w:r>
    </w:p>
    <w:p w:rsidR="007B0F92" w:rsidRPr="00254023" w:rsidRDefault="007B0F92" w:rsidP="00254023">
      <w:pPr>
        <w:ind w:firstLine="720"/>
        <w:jc w:val="both"/>
        <w:rPr>
          <w:bCs/>
          <w:iCs/>
          <w:szCs w:val="28"/>
          <w:lang w:val="lv-LV"/>
        </w:rPr>
      </w:pPr>
      <w:r>
        <w:rPr>
          <w:bCs/>
          <w:iCs/>
          <w:szCs w:val="28"/>
          <w:lang w:val="lv-LV"/>
        </w:rPr>
        <w:t xml:space="preserve">Visbeidzot, Dānija prezentēs savu ES Padomes prezidentūras programmu kultūras un audiovizuālajos jautājumos. </w:t>
      </w:r>
    </w:p>
    <w:p w:rsidR="008F2305" w:rsidRPr="008F2305" w:rsidRDefault="008F2305" w:rsidP="007B0F92">
      <w:pPr>
        <w:pStyle w:val="Pamatteksts"/>
        <w:jc w:val="both"/>
        <w:rPr>
          <w:b w:val="0"/>
          <w:szCs w:val="28"/>
        </w:rPr>
      </w:pPr>
    </w:p>
    <w:p w:rsidR="000311CE" w:rsidRDefault="000311CE" w:rsidP="000311CE">
      <w:pPr>
        <w:pStyle w:val="Pamatteksts"/>
        <w:numPr>
          <w:ilvl w:val="0"/>
          <w:numId w:val="1"/>
        </w:numPr>
        <w:jc w:val="both"/>
        <w:rPr>
          <w:szCs w:val="28"/>
        </w:rPr>
      </w:pPr>
      <w:r w:rsidRPr="008F2305">
        <w:rPr>
          <w:szCs w:val="28"/>
        </w:rPr>
        <w:t>Kultūras ministrijas delegācija:</w:t>
      </w:r>
    </w:p>
    <w:p w:rsidR="00902929" w:rsidRPr="00902929" w:rsidRDefault="00902929" w:rsidP="00902929">
      <w:pPr>
        <w:pStyle w:val="Pamatteksts"/>
        <w:ind w:left="720"/>
        <w:jc w:val="both"/>
        <w:rPr>
          <w:szCs w:val="28"/>
        </w:rPr>
      </w:pPr>
    </w:p>
    <w:p w:rsidR="00772AFB" w:rsidRPr="000D7ABB" w:rsidRDefault="004E6263" w:rsidP="0074003D">
      <w:pPr>
        <w:ind w:left="2977" w:hanging="2797"/>
        <w:jc w:val="both"/>
        <w:rPr>
          <w:szCs w:val="28"/>
          <w:lang w:val="lv-LV"/>
        </w:rPr>
      </w:pPr>
      <w:r>
        <w:rPr>
          <w:szCs w:val="28"/>
          <w:lang w:val="lv-LV"/>
        </w:rPr>
        <w:t>Delegācijas vadītāja</w:t>
      </w:r>
      <w:r w:rsidR="000311CE" w:rsidRPr="000D7ABB">
        <w:rPr>
          <w:szCs w:val="28"/>
          <w:lang w:val="lv-LV"/>
        </w:rPr>
        <w:t>:</w:t>
      </w:r>
      <w:r w:rsidR="00731DB3">
        <w:rPr>
          <w:szCs w:val="28"/>
          <w:lang w:val="lv-LV"/>
        </w:rPr>
        <w:tab/>
      </w:r>
      <w:proofErr w:type="spellStart"/>
      <w:r w:rsidR="00FE6C74">
        <w:rPr>
          <w:b/>
          <w:szCs w:val="28"/>
          <w:lang w:val="lv-LV"/>
        </w:rPr>
        <w:t>Žaneta</w:t>
      </w:r>
      <w:proofErr w:type="spellEnd"/>
      <w:r w:rsidR="00FE6C74">
        <w:rPr>
          <w:b/>
          <w:szCs w:val="28"/>
          <w:lang w:val="lv-LV"/>
        </w:rPr>
        <w:t xml:space="preserve"> </w:t>
      </w:r>
      <w:proofErr w:type="spellStart"/>
      <w:r w:rsidR="00FE6C74">
        <w:rPr>
          <w:b/>
          <w:szCs w:val="28"/>
          <w:lang w:val="lv-LV"/>
        </w:rPr>
        <w:t>Jaunzeme-Grende</w:t>
      </w:r>
      <w:r w:rsidR="00772AFB" w:rsidRPr="00731DB3">
        <w:rPr>
          <w:szCs w:val="28"/>
          <w:lang w:val="lv-LV"/>
        </w:rPr>
        <w:t>,</w:t>
      </w:r>
      <w:proofErr w:type="spellEnd"/>
      <w:r w:rsidR="00772AFB" w:rsidRPr="00731DB3">
        <w:rPr>
          <w:szCs w:val="28"/>
          <w:lang w:val="lv-LV"/>
        </w:rPr>
        <w:t xml:space="preserve"> </w:t>
      </w:r>
      <w:r w:rsidR="00FE6C74">
        <w:rPr>
          <w:szCs w:val="28"/>
          <w:lang w:val="lv-LV"/>
        </w:rPr>
        <w:t>kultūras ministre</w:t>
      </w:r>
      <w:r w:rsidR="006715D6">
        <w:rPr>
          <w:szCs w:val="28"/>
          <w:lang w:val="lv-LV"/>
        </w:rPr>
        <w:t xml:space="preserve"> </w:t>
      </w:r>
    </w:p>
    <w:p w:rsidR="00A26647" w:rsidRDefault="00A26647" w:rsidP="00A26647">
      <w:pPr>
        <w:pStyle w:val="Virsraksts1"/>
        <w:ind w:left="2900" w:hanging="2720"/>
        <w:jc w:val="both"/>
        <w:rPr>
          <w:b w:val="0"/>
          <w:sz w:val="28"/>
          <w:szCs w:val="28"/>
        </w:rPr>
      </w:pPr>
    </w:p>
    <w:p w:rsidR="00902929" w:rsidRDefault="00FE644F" w:rsidP="00902929">
      <w:pPr>
        <w:pStyle w:val="Virsraksts1"/>
        <w:ind w:left="2977" w:hanging="2797"/>
        <w:jc w:val="both"/>
        <w:rPr>
          <w:sz w:val="28"/>
          <w:szCs w:val="28"/>
        </w:rPr>
      </w:pPr>
      <w:r>
        <w:rPr>
          <w:b w:val="0"/>
          <w:sz w:val="28"/>
          <w:szCs w:val="28"/>
        </w:rPr>
        <w:t>Delegācijā</w:t>
      </w:r>
      <w:r w:rsidR="000311CE" w:rsidRPr="00661C00">
        <w:rPr>
          <w:b w:val="0"/>
          <w:sz w:val="28"/>
          <w:szCs w:val="28"/>
        </w:rPr>
        <w:t>:</w:t>
      </w:r>
      <w:r w:rsidR="00C35334">
        <w:rPr>
          <w:sz w:val="28"/>
          <w:szCs w:val="28"/>
        </w:rPr>
        <w:t xml:space="preserve"> </w:t>
      </w:r>
      <w:r>
        <w:rPr>
          <w:sz w:val="28"/>
          <w:szCs w:val="28"/>
        </w:rPr>
        <w:tab/>
      </w:r>
      <w:r w:rsidR="00902929">
        <w:rPr>
          <w:sz w:val="28"/>
          <w:szCs w:val="28"/>
        </w:rPr>
        <w:t xml:space="preserve">Zane Vāgnere, </w:t>
      </w:r>
      <w:r w:rsidR="00902929" w:rsidRPr="003676DD">
        <w:rPr>
          <w:b w:val="0"/>
          <w:sz w:val="28"/>
          <w:szCs w:val="28"/>
        </w:rPr>
        <w:t>Kultūras ministrijas nozares padomniece Latvijas Republikas</w:t>
      </w:r>
      <w:r w:rsidR="00902929" w:rsidRPr="003676DD">
        <w:rPr>
          <w:sz w:val="28"/>
          <w:szCs w:val="28"/>
        </w:rPr>
        <w:t xml:space="preserve"> </w:t>
      </w:r>
      <w:r w:rsidR="00902929" w:rsidRPr="003676DD">
        <w:rPr>
          <w:b w:val="0"/>
          <w:sz w:val="28"/>
          <w:szCs w:val="28"/>
        </w:rPr>
        <w:t xml:space="preserve">pastāvīgajā pārstāvniecībā Eiropas Savienībā;  </w:t>
      </w:r>
    </w:p>
    <w:p w:rsidR="00CB1570" w:rsidRPr="00902929" w:rsidRDefault="006715D6" w:rsidP="00902929">
      <w:pPr>
        <w:pStyle w:val="Virsraksts1"/>
        <w:ind w:left="2977"/>
        <w:jc w:val="both"/>
        <w:rPr>
          <w:sz w:val="28"/>
          <w:szCs w:val="28"/>
        </w:rPr>
      </w:pPr>
      <w:r>
        <w:rPr>
          <w:sz w:val="28"/>
          <w:szCs w:val="28"/>
        </w:rPr>
        <w:t>Anete Zubača</w:t>
      </w:r>
      <w:r w:rsidR="00300CF2" w:rsidRPr="003676DD">
        <w:rPr>
          <w:sz w:val="28"/>
          <w:szCs w:val="28"/>
        </w:rPr>
        <w:t xml:space="preserve">, </w:t>
      </w:r>
      <w:r w:rsidR="00300CF2" w:rsidRPr="003676DD">
        <w:rPr>
          <w:b w:val="0"/>
          <w:sz w:val="28"/>
          <w:szCs w:val="28"/>
        </w:rPr>
        <w:t xml:space="preserve">Kultūras ministrijas </w:t>
      </w:r>
      <w:r w:rsidR="00E21668">
        <w:rPr>
          <w:b w:val="0"/>
          <w:sz w:val="28"/>
          <w:szCs w:val="28"/>
        </w:rPr>
        <w:t xml:space="preserve">Starptautiskās sadarbības un </w:t>
      </w:r>
      <w:r w:rsidR="00300CF2" w:rsidRPr="003676DD">
        <w:rPr>
          <w:b w:val="0"/>
          <w:sz w:val="28"/>
          <w:szCs w:val="28"/>
        </w:rPr>
        <w:t>Eiropas Savien</w:t>
      </w:r>
      <w:r>
        <w:rPr>
          <w:b w:val="0"/>
          <w:sz w:val="28"/>
          <w:szCs w:val="28"/>
        </w:rPr>
        <w:t xml:space="preserve">ības politikas nodaļas </w:t>
      </w:r>
      <w:r w:rsidR="00FE6C74">
        <w:rPr>
          <w:b w:val="0"/>
          <w:sz w:val="28"/>
          <w:szCs w:val="28"/>
        </w:rPr>
        <w:t xml:space="preserve">vadītāja </w:t>
      </w:r>
      <w:proofErr w:type="spellStart"/>
      <w:r w:rsidR="00FE6C74">
        <w:rPr>
          <w:b w:val="0"/>
          <w:sz w:val="28"/>
          <w:szCs w:val="28"/>
        </w:rPr>
        <w:t>p.i</w:t>
      </w:r>
      <w:proofErr w:type="spellEnd"/>
      <w:r w:rsidR="00FE6C74">
        <w:rPr>
          <w:b w:val="0"/>
          <w:sz w:val="28"/>
          <w:szCs w:val="28"/>
        </w:rPr>
        <w:t>.</w:t>
      </w:r>
      <w:r w:rsidR="003676DD" w:rsidRPr="003676DD">
        <w:rPr>
          <w:sz w:val="28"/>
          <w:szCs w:val="28"/>
        </w:rPr>
        <w:t xml:space="preserve"> </w:t>
      </w:r>
    </w:p>
    <w:p w:rsidR="00D8113D" w:rsidRDefault="00D8113D" w:rsidP="00873E95">
      <w:pPr>
        <w:pStyle w:val="Pamatteksts"/>
        <w:jc w:val="both"/>
        <w:rPr>
          <w:szCs w:val="28"/>
          <w:highlight w:val="yellow"/>
        </w:rPr>
      </w:pPr>
    </w:p>
    <w:p w:rsidR="00D8113D" w:rsidRDefault="00D8113D" w:rsidP="00873E95">
      <w:pPr>
        <w:pStyle w:val="Pamatteksts"/>
        <w:jc w:val="both"/>
        <w:rPr>
          <w:szCs w:val="28"/>
          <w:highlight w:val="yellow"/>
        </w:rPr>
      </w:pPr>
    </w:p>
    <w:p w:rsidR="00FE6C74" w:rsidRDefault="00E21668" w:rsidP="00FE6C74">
      <w:pPr>
        <w:jc w:val="both"/>
        <w:rPr>
          <w:szCs w:val="28"/>
          <w:lang w:val="lv-LV"/>
        </w:rPr>
      </w:pPr>
      <w:r>
        <w:rPr>
          <w:szCs w:val="28"/>
          <w:lang w:val="lv-LV"/>
        </w:rPr>
        <w:t>Kultūras mini</w:t>
      </w:r>
      <w:r w:rsidR="00C35334">
        <w:rPr>
          <w:szCs w:val="28"/>
          <w:lang w:val="lv-LV"/>
        </w:rPr>
        <w:t>stre</w:t>
      </w:r>
      <w:r w:rsidR="00FE6C74">
        <w:rPr>
          <w:szCs w:val="28"/>
          <w:lang w:val="lv-LV"/>
        </w:rPr>
        <w:tab/>
      </w:r>
      <w:r w:rsidR="00FE6C74">
        <w:rPr>
          <w:szCs w:val="28"/>
          <w:lang w:val="lv-LV"/>
        </w:rPr>
        <w:tab/>
      </w:r>
      <w:r w:rsidR="00FE6C74">
        <w:rPr>
          <w:szCs w:val="28"/>
          <w:lang w:val="lv-LV"/>
        </w:rPr>
        <w:tab/>
      </w:r>
      <w:r w:rsidR="00FE6C74">
        <w:rPr>
          <w:szCs w:val="28"/>
          <w:lang w:val="lv-LV"/>
        </w:rPr>
        <w:tab/>
      </w:r>
      <w:r w:rsidR="00FE6C74">
        <w:rPr>
          <w:szCs w:val="28"/>
          <w:lang w:val="lv-LV"/>
        </w:rPr>
        <w:tab/>
      </w:r>
      <w:r w:rsidR="00FE6C74">
        <w:rPr>
          <w:szCs w:val="28"/>
          <w:lang w:val="lv-LV"/>
        </w:rPr>
        <w:tab/>
      </w:r>
      <w:r w:rsidR="00FE6C74">
        <w:rPr>
          <w:szCs w:val="28"/>
          <w:lang w:val="lv-LV"/>
        </w:rPr>
        <w:tab/>
      </w:r>
      <w:proofErr w:type="spellStart"/>
      <w:r w:rsidR="00FE6C74">
        <w:rPr>
          <w:szCs w:val="28"/>
          <w:lang w:val="lv-LV"/>
        </w:rPr>
        <w:t>Ž.Jaunzeme-Grende</w:t>
      </w:r>
      <w:proofErr w:type="spellEnd"/>
    </w:p>
    <w:p w:rsidR="003676DD" w:rsidRPr="003676DD" w:rsidRDefault="00731DB3" w:rsidP="003676DD">
      <w:pPr>
        <w:jc w:val="both"/>
        <w:rPr>
          <w:szCs w:val="28"/>
          <w:lang w:val="lv-LV"/>
        </w:rPr>
      </w:pPr>
      <w:r>
        <w:rPr>
          <w:szCs w:val="28"/>
          <w:lang w:val="lv-LV"/>
        </w:rPr>
        <w:tab/>
      </w:r>
    </w:p>
    <w:p w:rsidR="003676DD" w:rsidRPr="003676DD" w:rsidRDefault="003676DD" w:rsidP="003676DD">
      <w:pPr>
        <w:jc w:val="both"/>
        <w:rPr>
          <w:szCs w:val="28"/>
          <w:lang w:val="lv-LV"/>
        </w:rPr>
      </w:pPr>
    </w:p>
    <w:p w:rsidR="003676DD" w:rsidRPr="003676DD" w:rsidRDefault="003676DD" w:rsidP="003676DD">
      <w:pPr>
        <w:jc w:val="both"/>
        <w:rPr>
          <w:szCs w:val="28"/>
          <w:lang w:val="lv-LV"/>
        </w:rPr>
      </w:pPr>
    </w:p>
    <w:p w:rsidR="003676DD" w:rsidRPr="0074741C" w:rsidRDefault="00BC665E" w:rsidP="003676DD">
      <w:pPr>
        <w:jc w:val="both"/>
        <w:rPr>
          <w:szCs w:val="28"/>
        </w:rPr>
      </w:pPr>
      <w:r>
        <w:rPr>
          <w:szCs w:val="28"/>
          <w:lang w:val="lv-LV"/>
        </w:rPr>
        <w:t>Vīza: Valsts sekretār</w:t>
      </w:r>
      <w:r w:rsidR="006715D6">
        <w:rPr>
          <w:szCs w:val="28"/>
          <w:lang w:val="lv-LV"/>
        </w:rPr>
        <w:t>e</w:t>
      </w:r>
      <w:r w:rsidR="003676DD" w:rsidRPr="003676DD">
        <w:rPr>
          <w:szCs w:val="28"/>
          <w:lang w:val="lv-LV"/>
        </w:rPr>
        <w:tab/>
      </w:r>
      <w:r w:rsidR="003676DD" w:rsidRPr="003676DD">
        <w:rPr>
          <w:szCs w:val="28"/>
          <w:lang w:val="lv-LV"/>
        </w:rPr>
        <w:tab/>
      </w:r>
      <w:r w:rsidR="003676DD" w:rsidRPr="003676DD">
        <w:rPr>
          <w:szCs w:val="28"/>
          <w:lang w:val="lv-LV"/>
        </w:rPr>
        <w:tab/>
      </w:r>
      <w:r w:rsidR="003676DD" w:rsidRPr="003676DD">
        <w:rPr>
          <w:szCs w:val="28"/>
          <w:lang w:val="lv-LV"/>
        </w:rPr>
        <w:tab/>
      </w:r>
      <w:r w:rsidR="003676DD" w:rsidRPr="003676DD">
        <w:rPr>
          <w:szCs w:val="28"/>
          <w:lang w:val="lv-LV"/>
        </w:rPr>
        <w:tab/>
      </w:r>
      <w:r w:rsidR="00731DB3">
        <w:rPr>
          <w:szCs w:val="28"/>
          <w:lang w:val="lv-LV"/>
        </w:rPr>
        <w:tab/>
      </w:r>
      <w:proofErr w:type="spellStart"/>
      <w:r w:rsidR="006715D6">
        <w:rPr>
          <w:szCs w:val="28"/>
        </w:rPr>
        <w:t>S.Zvidriņa</w:t>
      </w:r>
      <w:proofErr w:type="spellEnd"/>
    </w:p>
    <w:p w:rsidR="00BD25FB" w:rsidRDefault="00BD25FB" w:rsidP="003676DD">
      <w:pPr>
        <w:tabs>
          <w:tab w:val="right" w:pos="8280"/>
        </w:tabs>
        <w:jc w:val="both"/>
        <w:rPr>
          <w:sz w:val="20"/>
          <w:highlight w:val="yellow"/>
        </w:rPr>
      </w:pPr>
    </w:p>
    <w:p w:rsidR="00FE644F" w:rsidRDefault="00FE644F" w:rsidP="003676DD">
      <w:pPr>
        <w:tabs>
          <w:tab w:val="right" w:pos="8280"/>
        </w:tabs>
        <w:jc w:val="both"/>
        <w:rPr>
          <w:sz w:val="20"/>
          <w:highlight w:val="yellow"/>
        </w:rPr>
      </w:pPr>
    </w:p>
    <w:p w:rsidR="006715D6" w:rsidRDefault="006715D6" w:rsidP="003676DD">
      <w:pPr>
        <w:tabs>
          <w:tab w:val="right" w:pos="8280"/>
        </w:tabs>
        <w:jc w:val="both"/>
        <w:rPr>
          <w:sz w:val="20"/>
        </w:rPr>
      </w:pPr>
    </w:p>
    <w:p w:rsidR="00902929" w:rsidRDefault="00902929" w:rsidP="003676DD">
      <w:pPr>
        <w:tabs>
          <w:tab w:val="right" w:pos="8280"/>
        </w:tabs>
        <w:jc w:val="both"/>
        <w:rPr>
          <w:sz w:val="20"/>
        </w:rPr>
      </w:pPr>
    </w:p>
    <w:p w:rsidR="00902929" w:rsidRDefault="00902929" w:rsidP="003676DD">
      <w:pPr>
        <w:tabs>
          <w:tab w:val="right" w:pos="8280"/>
        </w:tabs>
        <w:jc w:val="both"/>
        <w:rPr>
          <w:sz w:val="20"/>
        </w:rPr>
      </w:pPr>
    </w:p>
    <w:p w:rsidR="003676DD" w:rsidRPr="00AE0DEE" w:rsidRDefault="00FE6C74" w:rsidP="003676DD">
      <w:pPr>
        <w:tabs>
          <w:tab w:val="right" w:pos="8280"/>
        </w:tabs>
        <w:jc w:val="both"/>
        <w:rPr>
          <w:sz w:val="20"/>
        </w:rPr>
      </w:pPr>
      <w:r w:rsidRPr="00AE0DEE">
        <w:rPr>
          <w:sz w:val="20"/>
        </w:rPr>
        <w:t>17.11</w:t>
      </w:r>
      <w:r w:rsidR="006715D6" w:rsidRPr="00AE0DEE">
        <w:rPr>
          <w:sz w:val="20"/>
        </w:rPr>
        <w:t>.2011</w:t>
      </w:r>
      <w:r w:rsidR="002851C0">
        <w:rPr>
          <w:sz w:val="20"/>
        </w:rPr>
        <w:t xml:space="preserve"> 15:14</w:t>
      </w:r>
    </w:p>
    <w:p w:rsidR="003676DD" w:rsidRPr="00DF3CA0" w:rsidRDefault="00B4747F" w:rsidP="003676DD">
      <w:pPr>
        <w:tabs>
          <w:tab w:val="right" w:pos="8280"/>
        </w:tabs>
        <w:jc w:val="both"/>
        <w:rPr>
          <w:sz w:val="20"/>
        </w:rPr>
      </w:pPr>
      <w:r>
        <w:rPr>
          <w:sz w:val="20"/>
        </w:rPr>
        <w:t>1 072</w:t>
      </w:r>
    </w:p>
    <w:p w:rsidR="003676DD" w:rsidRPr="003676DD" w:rsidRDefault="00BD25FB" w:rsidP="003676DD">
      <w:pPr>
        <w:tabs>
          <w:tab w:val="right" w:pos="8280"/>
        </w:tabs>
        <w:jc w:val="both"/>
        <w:rPr>
          <w:sz w:val="20"/>
          <w:lang w:val="de-DE"/>
        </w:rPr>
      </w:pPr>
      <w:r>
        <w:rPr>
          <w:sz w:val="20"/>
          <w:lang w:val="de-DE"/>
        </w:rPr>
        <w:t>Anete Zubača</w:t>
      </w:r>
      <w:r w:rsidR="0039189A">
        <w:rPr>
          <w:sz w:val="20"/>
          <w:lang w:val="de-DE"/>
        </w:rPr>
        <w:t xml:space="preserve"> </w:t>
      </w:r>
      <w:r>
        <w:rPr>
          <w:sz w:val="20"/>
          <w:lang w:val="de-DE"/>
        </w:rPr>
        <w:t>67330219</w:t>
      </w:r>
    </w:p>
    <w:p w:rsidR="003676DD" w:rsidRDefault="00BD25FB" w:rsidP="003676DD">
      <w:pPr>
        <w:tabs>
          <w:tab w:val="right" w:pos="8280"/>
        </w:tabs>
        <w:jc w:val="both"/>
        <w:rPr>
          <w:sz w:val="20"/>
          <w:lang w:val="de-DE"/>
        </w:rPr>
      </w:pPr>
      <w:r>
        <w:rPr>
          <w:sz w:val="20"/>
          <w:lang w:val="de-DE"/>
        </w:rPr>
        <w:t>Anete.zubaca</w:t>
      </w:r>
      <w:r w:rsidR="003676DD" w:rsidRPr="00731DB3">
        <w:rPr>
          <w:sz w:val="20"/>
          <w:lang w:val="de-DE"/>
        </w:rPr>
        <w:t>@km.gov.lv</w:t>
      </w:r>
    </w:p>
    <w:p w:rsidR="003676DD" w:rsidRDefault="003676DD" w:rsidP="00873E95">
      <w:pPr>
        <w:pStyle w:val="Pamatteksts"/>
        <w:jc w:val="both"/>
        <w:rPr>
          <w:szCs w:val="28"/>
          <w:highlight w:val="yellow"/>
        </w:rPr>
      </w:pPr>
    </w:p>
    <w:sectPr w:rsidR="003676DD" w:rsidSect="002B7D2C">
      <w:headerReference w:type="even" r:id="rId8"/>
      <w:headerReference w:type="default" r:id="rId9"/>
      <w:footerReference w:type="default" r:id="rId10"/>
      <w:footerReference w:type="first" r:id="rId11"/>
      <w:pgSz w:w="11907" w:h="16840" w:code="9"/>
      <w:pgMar w:top="1418" w:right="1134" w:bottom="1134" w:left="1701" w:header="720" w:footer="14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F33" w:rsidRDefault="00565F33">
      <w:r>
        <w:separator/>
      </w:r>
    </w:p>
  </w:endnote>
  <w:endnote w:type="continuationSeparator" w:id="0">
    <w:p w:rsidR="00565F33" w:rsidRDefault="00565F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F33" w:rsidRDefault="00565F33" w:rsidP="00E21668">
    <w:pPr>
      <w:pStyle w:val="Pamatteksts"/>
      <w:jc w:val="both"/>
      <w:rPr>
        <w:b w:val="0"/>
        <w:bCs w:val="0"/>
        <w:sz w:val="20"/>
      </w:rPr>
    </w:pPr>
    <w:r>
      <w:rPr>
        <w:b w:val="0"/>
        <w:bCs w:val="0"/>
        <w:sz w:val="20"/>
      </w:rPr>
      <w:t>KMzino_22112011; Par Latvijas nacionālajām pozīcijām Eiropas Savienības Izglītības, jaunatnes, kultūras un sporta ministru padomes 2011.gada 28. un 29.novembra sanāksmei Kultūras ministrijas kompetencē esošajos jautājumos</w:t>
    </w:r>
  </w:p>
  <w:p w:rsidR="00565F33" w:rsidRDefault="00565F33">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F33" w:rsidRDefault="00565F33" w:rsidP="00247654">
    <w:pPr>
      <w:pStyle w:val="Pamatteksts"/>
      <w:jc w:val="both"/>
      <w:rPr>
        <w:b w:val="0"/>
        <w:bCs w:val="0"/>
        <w:sz w:val="20"/>
      </w:rPr>
    </w:pPr>
    <w:r>
      <w:rPr>
        <w:b w:val="0"/>
        <w:bCs w:val="0"/>
        <w:sz w:val="20"/>
      </w:rPr>
      <w:t>KMzino_22112011; Par Latvijas nacionālajām pozīcijām Eiropas Savienības Izglītības, jaunatnes, kultūras un sporta ministru padomes 2011.gada 28. un 29.novembra sanāksmei Kultūras ministrijas kompetencē esošajos jautājumos</w:t>
    </w:r>
  </w:p>
  <w:p w:rsidR="00565F33" w:rsidRPr="000B39C2" w:rsidRDefault="00565F33">
    <w:pPr>
      <w:pStyle w:val="Kjene"/>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F33" w:rsidRDefault="00565F33">
      <w:r>
        <w:separator/>
      </w:r>
    </w:p>
  </w:footnote>
  <w:footnote w:type="continuationSeparator" w:id="0">
    <w:p w:rsidR="00565F33" w:rsidRDefault="00565F33">
      <w:r>
        <w:continuationSeparator/>
      </w:r>
    </w:p>
  </w:footnote>
  <w:footnote w:id="1">
    <w:p w:rsidR="00565F33" w:rsidRDefault="00565F33" w:rsidP="00254023">
      <w:pPr>
        <w:ind w:left="142" w:hanging="142"/>
        <w:jc w:val="both"/>
        <w:rPr>
          <w:b/>
          <w:bCs/>
          <w:sz w:val="24"/>
          <w:szCs w:val="24"/>
          <w:lang w:val="lv-LV"/>
        </w:rPr>
      </w:pPr>
      <w:r>
        <w:rPr>
          <w:rStyle w:val="Vresatsauce"/>
        </w:rPr>
        <w:footnoteRef/>
      </w:r>
      <w:r>
        <w:t xml:space="preserve"> </w:t>
      </w:r>
      <w:r w:rsidRPr="00254023">
        <w:rPr>
          <w:bCs/>
          <w:sz w:val="20"/>
          <w:lang w:val="lv-LV"/>
        </w:rPr>
        <w:t xml:space="preserve">priekšlikumu Eiropas Parlamenta un Padomes lēmumam, ar ko izveido Eiropas Savienības rīcību </w:t>
      </w:r>
      <w:r>
        <w:rPr>
          <w:bCs/>
          <w:sz w:val="20"/>
          <w:lang w:val="lv-LV"/>
        </w:rPr>
        <w:t xml:space="preserve">attiecībā uz </w:t>
      </w:r>
      <w:r w:rsidRPr="00254023">
        <w:rPr>
          <w:bCs/>
          <w:sz w:val="20"/>
          <w:lang w:val="lv-LV"/>
        </w:rPr>
        <w:t>Eiropas mantojuma zīmi</w:t>
      </w:r>
      <w:r>
        <w:rPr>
          <w:bCs/>
          <w:sz w:val="20"/>
          <w:lang w:val="lv-LV"/>
        </w:rPr>
        <w:t>, par kuru 2011.gada 19.maijā ES Ministru Padomē tika panākta politiska vienošanās. Eiropas Parlaments 2.lasījumā apstiprināja pamatlēmumu 2011.gada 15.novembrī.</w:t>
      </w:r>
    </w:p>
    <w:p w:rsidR="00565F33" w:rsidRPr="00254023" w:rsidRDefault="00565F33">
      <w:pPr>
        <w:pStyle w:val="Vresteksts"/>
        <w:rPr>
          <w:lang w:val="lv-LV"/>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F33" w:rsidRDefault="001D097D" w:rsidP="001A7EEA">
    <w:pPr>
      <w:pStyle w:val="Galvene"/>
      <w:framePr w:wrap="around" w:vAnchor="text" w:hAnchor="margin" w:xAlign="center" w:y="1"/>
      <w:rPr>
        <w:rStyle w:val="Lappusesnumurs"/>
      </w:rPr>
    </w:pPr>
    <w:r>
      <w:rPr>
        <w:rStyle w:val="Lappusesnumurs"/>
      </w:rPr>
      <w:fldChar w:fldCharType="begin"/>
    </w:r>
    <w:r w:rsidR="00565F33">
      <w:rPr>
        <w:rStyle w:val="Lappusesnumurs"/>
      </w:rPr>
      <w:instrText xml:space="preserve">PAGE  </w:instrText>
    </w:r>
    <w:r>
      <w:rPr>
        <w:rStyle w:val="Lappusesnumurs"/>
      </w:rPr>
      <w:fldChar w:fldCharType="end"/>
    </w:r>
  </w:p>
  <w:p w:rsidR="00565F33" w:rsidRDefault="00565F33">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F33" w:rsidRDefault="001D097D" w:rsidP="001A7EEA">
    <w:pPr>
      <w:pStyle w:val="Galvene"/>
      <w:framePr w:wrap="around" w:vAnchor="text" w:hAnchor="margin" w:xAlign="center" w:y="1"/>
      <w:rPr>
        <w:rStyle w:val="Lappusesnumurs"/>
      </w:rPr>
    </w:pPr>
    <w:r>
      <w:rPr>
        <w:rStyle w:val="Lappusesnumurs"/>
      </w:rPr>
      <w:fldChar w:fldCharType="begin"/>
    </w:r>
    <w:r w:rsidR="00565F33">
      <w:rPr>
        <w:rStyle w:val="Lappusesnumurs"/>
      </w:rPr>
      <w:instrText xml:space="preserve">PAGE  </w:instrText>
    </w:r>
    <w:r>
      <w:rPr>
        <w:rStyle w:val="Lappusesnumurs"/>
      </w:rPr>
      <w:fldChar w:fldCharType="separate"/>
    </w:r>
    <w:r w:rsidR="00C507B9">
      <w:rPr>
        <w:rStyle w:val="Lappusesnumurs"/>
        <w:noProof/>
      </w:rPr>
      <w:t>4</w:t>
    </w:r>
    <w:r>
      <w:rPr>
        <w:rStyle w:val="Lappusesnumurs"/>
      </w:rPr>
      <w:fldChar w:fldCharType="end"/>
    </w:r>
  </w:p>
  <w:p w:rsidR="00565F33" w:rsidRDefault="00565F33">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11E26DA2"/>
    <w:lvl w:ilvl="0">
      <w:start w:val="1"/>
      <w:numFmt w:val="bullet"/>
      <w:lvlText w:val=""/>
      <w:lvlJc w:val="left"/>
      <w:pPr>
        <w:tabs>
          <w:tab w:val="num" w:pos="1492"/>
        </w:tabs>
        <w:ind w:left="1492" w:hanging="360"/>
      </w:pPr>
      <w:rPr>
        <w:rFonts w:ascii="Symbol" w:hAnsi="Symbol" w:cs="Symbol" w:hint="default"/>
      </w:rPr>
    </w:lvl>
  </w:abstractNum>
  <w:abstractNum w:abstractNumId="1">
    <w:nsid w:val="06E355D4"/>
    <w:multiLevelType w:val="hybridMultilevel"/>
    <w:tmpl w:val="FDB49838"/>
    <w:lvl w:ilvl="0" w:tplc="04260005">
      <w:start w:val="1"/>
      <w:numFmt w:val="bullet"/>
      <w:lvlText w:val=""/>
      <w:lvlJc w:val="left"/>
      <w:pPr>
        <w:ind w:left="1003" w:hanging="360"/>
      </w:pPr>
      <w:rPr>
        <w:rFonts w:ascii="Wingdings" w:hAnsi="Wingdings" w:hint="default"/>
      </w:rPr>
    </w:lvl>
    <w:lvl w:ilvl="1" w:tplc="04260003" w:tentative="1">
      <w:start w:val="1"/>
      <w:numFmt w:val="bullet"/>
      <w:lvlText w:val="o"/>
      <w:lvlJc w:val="left"/>
      <w:pPr>
        <w:ind w:left="1723" w:hanging="360"/>
      </w:pPr>
      <w:rPr>
        <w:rFonts w:ascii="Courier New" w:hAnsi="Courier New" w:cs="Courier New" w:hint="default"/>
      </w:rPr>
    </w:lvl>
    <w:lvl w:ilvl="2" w:tplc="04260005" w:tentative="1">
      <w:start w:val="1"/>
      <w:numFmt w:val="bullet"/>
      <w:lvlText w:val=""/>
      <w:lvlJc w:val="left"/>
      <w:pPr>
        <w:ind w:left="2443" w:hanging="360"/>
      </w:pPr>
      <w:rPr>
        <w:rFonts w:ascii="Wingdings" w:hAnsi="Wingdings" w:hint="default"/>
      </w:rPr>
    </w:lvl>
    <w:lvl w:ilvl="3" w:tplc="04260001" w:tentative="1">
      <w:start w:val="1"/>
      <w:numFmt w:val="bullet"/>
      <w:lvlText w:val=""/>
      <w:lvlJc w:val="left"/>
      <w:pPr>
        <w:ind w:left="3163" w:hanging="360"/>
      </w:pPr>
      <w:rPr>
        <w:rFonts w:ascii="Symbol" w:hAnsi="Symbol" w:hint="default"/>
      </w:rPr>
    </w:lvl>
    <w:lvl w:ilvl="4" w:tplc="04260003" w:tentative="1">
      <w:start w:val="1"/>
      <w:numFmt w:val="bullet"/>
      <w:lvlText w:val="o"/>
      <w:lvlJc w:val="left"/>
      <w:pPr>
        <w:ind w:left="3883" w:hanging="360"/>
      </w:pPr>
      <w:rPr>
        <w:rFonts w:ascii="Courier New" w:hAnsi="Courier New" w:cs="Courier New" w:hint="default"/>
      </w:rPr>
    </w:lvl>
    <w:lvl w:ilvl="5" w:tplc="04260005" w:tentative="1">
      <w:start w:val="1"/>
      <w:numFmt w:val="bullet"/>
      <w:lvlText w:val=""/>
      <w:lvlJc w:val="left"/>
      <w:pPr>
        <w:ind w:left="4603" w:hanging="360"/>
      </w:pPr>
      <w:rPr>
        <w:rFonts w:ascii="Wingdings" w:hAnsi="Wingdings" w:hint="default"/>
      </w:rPr>
    </w:lvl>
    <w:lvl w:ilvl="6" w:tplc="04260001" w:tentative="1">
      <w:start w:val="1"/>
      <w:numFmt w:val="bullet"/>
      <w:lvlText w:val=""/>
      <w:lvlJc w:val="left"/>
      <w:pPr>
        <w:ind w:left="5323" w:hanging="360"/>
      </w:pPr>
      <w:rPr>
        <w:rFonts w:ascii="Symbol" w:hAnsi="Symbol" w:hint="default"/>
      </w:rPr>
    </w:lvl>
    <w:lvl w:ilvl="7" w:tplc="04260003" w:tentative="1">
      <w:start w:val="1"/>
      <w:numFmt w:val="bullet"/>
      <w:lvlText w:val="o"/>
      <w:lvlJc w:val="left"/>
      <w:pPr>
        <w:ind w:left="6043" w:hanging="360"/>
      </w:pPr>
      <w:rPr>
        <w:rFonts w:ascii="Courier New" w:hAnsi="Courier New" w:cs="Courier New" w:hint="default"/>
      </w:rPr>
    </w:lvl>
    <w:lvl w:ilvl="8" w:tplc="04260005" w:tentative="1">
      <w:start w:val="1"/>
      <w:numFmt w:val="bullet"/>
      <w:lvlText w:val=""/>
      <w:lvlJc w:val="left"/>
      <w:pPr>
        <w:ind w:left="6763" w:hanging="360"/>
      </w:pPr>
      <w:rPr>
        <w:rFonts w:ascii="Wingdings" w:hAnsi="Wingdings" w:hint="default"/>
      </w:rPr>
    </w:lvl>
  </w:abstractNum>
  <w:abstractNum w:abstractNumId="2">
    <w:nsid w:val="10361367"/>
    <w:multiLevelType w:val="multilevel"/>
    <w:tmpl w:val="40BA96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761B2F"/>
    <w:multiLevelType w:val="hybridMultilevel"/>
    <w:tmpl w:val="12F0F5EE"/>
    <w:lvl w:ilvl="0" w:tplc="8900618E">
      <w:start w:val="1"/>
      <w:numFmt w:val="decimal"/>
      <w:lvlText w:val="%1)"/>
      <w:lvlJc w:val="left"/>
      <w:pPr>
        <w:tabs>
          <w:tab w:val="num" w:pos="1035"/>
        </w:tabs>
        <w:ind w:left="1035" w:hanging="675"/>
      </w:pPr>
      <w:rPr>
        <w:rFonts w:hint="default"/>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86E58C1"/>
    <w:multiLevelType w:val="hybridMultilevel"/>
    <w:tmpl w:val="1B840CD6"/>
    <w:lvl w:ilvl="0" w:tplc="04260005">
      <w:start w:val="1"/>
      <w:numFmt w:val="bullet"/>
      <w:lvlText w:val=""/>
      <w:lvlJc w:val="left"/>
      <w:pPr>
        <w:ind w:left="1003" w:hanging="360"/>
      </w:pPr>
      <w:rPr>
        <w:rFonts w:ascii="Wingdings" w:hAnsi="Wingdings" w:hint="default"/>
      </w:rPr>
    </w:lvl>
    <w:lvl w:ilvl="1" w:tplc="04260003">
      <w:start w:val="1"/>
      <w:numFmt w:val="bullet"/>
      <w:lvlText w:val="o"/>
      <w:lvlJc w:val="left"/>
      <w:pPr>
        <w:ind w:left="1723" w:hanging="360"/>
      </w:pPr>
      <w:rPr>
        <w:rFonts w:ascii="Courier New" w:hAnsi="Courier New" w:cs="Courier New" w:hint="default"/>
      </w:rPr>
    </w:lvl>
    <w:lvl w:ilvl="2" w:tplc="04260005" w:tentative="1">
      <w:start w:val="1"/>
      <w:numFmt w:val="bullet"/>
      <w:lvlText w:val=""/>
      <w:lvlJc w:val="left"/>
      <w:pPr>
        <w:ind w:left="2443" w:hanging="360"/>
      </w:pPr>
      <w:rPr>
        <w:rFonts w:ascii="Wingdings" w:hAnsi="Wingdings" w:hint="default"/>
      </w:rPr>
    </w:lvl>
    <w:lvl w:ilvl="3" w:tplc="04260001" w:tentative="1">
      <w:start w:val="1"/>
      <w:numFmt w:val="bullet"/>
      <w:lvlText w:val=""/>
      <w:lvlJc w:val="left"/>
      <w:pPr>
        <w:ind w:left="3163" w:hanging="360"/>
      </w:pPr>
      <w:rPr>
        <w:rFonts w:ascii="Symbol" w:hAnsi="Symbol" w:hint="default"/>
      </w:rPr>
    </w:lvl>
    <w:lvl w:ilvl="4" w:tplc="04260003" w:tentative="1">
      <w:start w:val="1"/>
      <w:numFmt w:val="bullet"/>
      <w:lvlText w:val="o"/>
      <w:lvlJc w:val="left"/>
      <w:pPr>
        <w:ind w:left="3883" w:hanging="360"/>
      </w:pPr>
      <w:rPr>
        <w:rFonts w:ascii="Courier New" w:hAnsi="Courier New" w:cs="Courier New" w:hint="default"/>
      </w:rPr>
    </w:lvl>
    <w:lvl w:ilvl="5" w:tplc="04260005" w:tentative="1">
      <w:start w:val="1"/>
      <w:numFmt w:val="bullet"/>
      <w:lvlText w:val=""/>
      <w:lvlJc w:val="left"/>
      <w:pPr>
        <w:ind w:left="4603" w:hanging="360"/>
      </w:pPr>
      <w:rPr>
        <w:rFonts w:ascii="Wingdings" w:hAnsi="Wingdings" w:hint="default"/>
      </w:rPr>
    </w:lvl>
    <w:lvl w:ilvl="6" w:tplc="04260001" w:tentative="1">
      <w:start w:val="1"/>
      <w:numFmt w:val="bullet"/>
      <w:lvlText w:val=""/>
      <w:lvlJc w:val="left"/>
      <w:pPr>
        <w:ind w:left="5323" w:hanging="360"/>
      </w:pPr>
      <w:rPr>
        <w:rFonts w:ascii="Symbol" w:hAnsi="Symbol" w:hint="default"/>
      </w:rPr>
    </w:lvl>
    <w:lvl w:ilvl="7" w:tplc="04260003" w:tentative="1">
      <w:start w:val="1"/>
      <w:numFmt w:val="bullet"/>
      <w:lvlText w:val="o"/>
      <w:lvlJc w:val="left"/>
      <w:pPr>
        <w:ind w:left="6043" w:hanging="360"/>
      </w:pPr>
      <w:rPr>
        <w:rFonts w:ascii="Courier New" w:hAnsi="Courier New" w:cs="Courier New" w:hint="default"/>
      </w:rPr>
    </w:lvl>
    <w:lvl w:ilvl="8" w:tplc="04260005" w:tentative="1">
      <w:start w:val="1"/>
      <w:numFmt w:val="bullet"/>
      <w:lvlText w:val=""/>
      <w:lvlJc w:val="left"/>
      <w:pPr>
        <w:ind w:left="6763" w:hanging="360"/>
      </w:pPr>
      <w:rPr>
        <w:rFonts w:ascii="Wingdings" w:hAnsi="Wingdings" w:hint="default"/>
      </w:rPr>
    </w:lvl>
  </w:abstractNum>
  <w:abstractNum w:abstractNumId="5">
    <w:nsid w:val="197A14EB"/>
    <w:multiLevelType w:val="multilevel"/>
    <w:tmpl w:val="80CA59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D7B274F"/>
    <w:multiLevelType w:val="multilevel"/>
    <w:tmpl w:val="12F0F5EE"/>
    <w:lvl w:ilvl="0">
      <w:start w:val="1"/>
      <w:numFmt w:val="decimal"/>
      <w:lvlText w:val="%1)"/>
      <w:lvlJc w:val="left"/>
      <w:pPr>
        <w:tabs>
          <w:tab w:val="num" w:pos="1035"/>
        </w:tabs>
        <w:ind w:left="1035" w:hanging="675"/>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2CA659A"/>
    <w:multiLevelType w:val="singleLevel"/>
    <w:tmpl w:val="7B9C897A"/>
    <w:lvl w:ilvl="0">
      <w:start w:val="1"/>
      <w:numFmt w:val="bullet"/>
      <w:pStyle w:val="Par-dash"/>
      <w:lvlText w:val=""/>
      <w:lvlJc w:val="left"/>
      <w:pPr>
        <w:tabs>
          <w:tab w:val="num" w:pos="567"/>
        </w:tabs>
        <w:ind w:left="567" w:hanging="567"/>
      </w:pPr>
      <w:rPr>
        <w:rFonts w:ascii="Symbol" w:hAnsi="Symbol" w:cs="Symbol" w:hint="default"/>
        <w:color w:val="auto"/>
      </w:rPr>
    </w:lvl>
  </w:abstractNum>
  <w:abstractNum w:abstractNumId="8">
    <w:nsid w:val="28835B32"/>
    <w:multiLevelType w:val="hybridMultilevel"/>
    <w:tmpl w:val="55F4D252"/>
    <w:lvl w:ilvl="0" w:tplc="0426000F">
      <w:start w:val="1"/>
      <w:numFmt w:val="decimal"/>
      <w:lvlText w:val="%1."/>
      <w:lvlJc w:val="left"/>
      <w:pPr>
        <w:tabs>
          <w:tab w:val="num" w:pos="720"/>
        </w:tabs>
        <w:ind w:left="720" w:hanging="360"/>
      </w:pPr>
      <w:rPr>
        <w:rFonts w:hint="default"/>
      </w:rPr>
    </w:lvl>
    <w:lvl w:ilvl="1" w:tplc="423A1946">
      <w:start w:val="1"/>
      <w:numFmt w:val="decimal"/>
      <w:lvlText w:val="%2)"/>
      <w:lvlJc w:val="left"/>
      <w:pPr>
        <w:tabs>
          <w:tab w:val="num" w:pos="1470"/>
        </w:tabs>
        <w:ind w:left="1470" w:hanging="390"/>
      </w:pPr>
      <w:rPr>
        <w:rFonts w:hint="default"/>
        <w:b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9DF07BE"/>
    <w:multiLevelType w:val="hybridMultilevel"/>
    <w:tmpl w:val="80CA59EC"/>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2B144E31"/>
    <w:multiLevelType w:val="hybridMultilevel"/>
    <w:tmpl w:val="DC6C9C5A"/>
    <w:lvl w:ilvl="0" w:tplc="4FD6435C">
      <w:start w:val="1"/>
      <w:numFmt w:val="bullet"/>
      <w:lvlText w:val=""/>
      <w:lvlJc w:val="left"/>
      <w:pPr>
        <w:tabs>
          <w:tab w:val="num" w:pos="927"/>
        </w:tabs>
        <w:ind w:left="927" w:hanging="360"/>
      </w:pPr>
      <w:rPr>
        <w:rFonts w:ascii="Symbol" w:hAnsi="Symbol" w:cs="Symbol" w:hint="default"/>
        <w:color w:val="auto"/>
      </w:rPr>
    </w:lvl>
    <w:lvl w:ilvl="1" w:tplc="080C0003">
      <w:start w:val="1"/>
      <w:numFmt w:val="bullet"/>
      <w:lvlText w:val="o"/>
      <w:lvlJc w:val="left"/>
      <w:pPr>
        <w:tabs>
          <w:tab w:val="num" w:pos="514"/>
        </w:tabs>
        <w:ind w:left="514" w:hanging="360"/>
      </w:pPr>
      <w:rPr>
        <w:rFonts w:ascii="Courier New" w:hAnsi="Courier New" w:cs="Courier New" w:hint="default"/>
      </w:rPr>
    </w:lvl>
    <w:lvl w:ilvl="2" w:tplc="080C0005">
      <w:start w:val="1"/>
      <w:numFmt w:val="bullet"/>
      <w:lvlText w:val=""/>
      <w:lvlJc w:val="left"/>
      <w:pPr>
        <w:tabs>
          <w:tab w:val="num" w:pos="1234"/>
        </w:tabs>
        <w:ind w:left="1234" w:hanging="360"/>
      </w:pPr>
      <w:rPr>
        <w:rFonts w:ascii="Wingdings" w:hAnsi="Wingdings" w:cs="Wingdings" w:hint="default"/>
      </w:rPr>
    </w:lvl>
    <w:lvl w:ilvl="3" w:tplc="080C0001">
      <w:start w:val="1"/>
      <w:numFmt w:val="bullet"/>
      <w:lvlText w:val=""/>
      <w:lvlJc w:val="left"/>
      <w:pPr>
        <w:tabs>
          <w:tab w:val="num" w:pos="1954"/>
        </w:tabs>
        <w:ind w:left="1954" w:hanging="360"/>
      </w:pPr>
      <w:rPr>
        <w:rFonts w:ascii="Symbol" w:hAnsi="Symbol" w:cs="Symbol" w:hint="default"/>
      </w:rPr>
    </w:lvl>
    <w:lvl w:ilvl="4" w:tplc="080C0003">
      <w:start w:val="1"/>
      <w:numFmt w:val="bullet"/>
      <w:lvlText w:val="o"/>
      <w:lvlJc w:val="left"/>
      <w:pPr>
        <w:tabs>
          <w:tab w:val="num" w:pos="2674"/>
        </w:tabs>
        <w:ind w:left="2674" w:hanging="360"/>
      </w:pPr>
      <w:rPr>
        <w:rFonts w:ascii="Courier New" w:hAnsi="Courier New" w:cs="Courier New" w:hint="default"/>
      </w:rPr>
    </w:lvl>
    <w:lvl w:ilvl="5" w:tplc="080C0005">
      <w:start w:val="1"/>
      <w:numFmt w:val="bullet"/>
      <w:lvlText w:val=""/>
      <w:lvlJc w:val="left"/>
      <w:pPr>
        <w:tabs>
          <w:tab w:val="num" w:pos="3394"/>
        </w:tabs>
        <w:ind w:left="3394" w:hanging="360"/>
      </w:pPr>
      <w:rPr>
        <w:rFonts w:ascii="Wingdings" w:hAnsi="Wingdings" w:cs="Wingdings" w:hint="default"/>
      </w:rPr>
    </w:lvl>
    <w:lvl w:ilvl="6" w:tplc="080C0001">
      <w:start w:val="1"/>
      <w:numFmt w:val="bullet"/>
      <w:lvlText w:val=""/>
      <w:lvlJc w:val="left"/>
      <w:pPr>
        <w:tabs>
          <w:tab w:val="num" w:pos="4114"/>
        </w:tabs>
        <w:ind w:left="4114" w:hanging="360"/>
      </w:pPr>
      <w:rPr>
        <w:rFonts w:ascii="Symbol" w:hAnsi="Symbol" w:cs="Symbol" w:hint="default"/>
      </w:rPr>
    </w:lvl>
    <w:lvl w:ilvl="7" w:tplc="080C0003">
      <w:start w:val="1"/>
      <w:numFmt w:val="bullet"/>
      <w:lvlText w:val="o"/>
      <w:lvlJc w:val="left"/>
      <w:pPr>
        <w:tabs>
          <w:tab w:val="num" w:pos="4834"/>
        </w:tabs>
        <w:ind w:left="4834" w:hanging="360"/>
      </w:pPr>
      <w:rPr>
        <w:rFonts w:ascii="Courier New" w:hAnsi="Courier New" w:cs="Courier New" w:hint="default"/>
      </w:rPr>
    </w:lvl>
    <w:lvl w:ilvl="8" w:tplc="080C0005">
      <w:start w:val="1"/>
      <w:numFmt w:val="bullet"/>
      <w:lvlText w:val=""/>
      <w:lvlJc w:val="left"/>
      <w:pPr>
        <w:tabs>
          <w:tab w:val="num" w:pos="5554"/>
        </w:tabs>
        <w:ind w:left="5554" w:hanging="360"/>
      </w:pPr>
      <w:rPr>
        <w:rFonts w:ascii="Wingdings" w:hAnsi="Wingdings" w:cs="Wingdings" w:hint="default"/>
      </w:rPr>
    </w:lvl>
  </w:abstractNum>
  <w:abstractNum w:abstractNumId="11">
    <w:nsid w:val="2E2F09A9"/>
    <w:multiLevelType w:val="hybridMultilevel"/>
    <w:tmpl w:val="383CBFBC"/>
    <w:lvl w:ilvl="0" w:tplc="D8D87926">
      <w:start w:val="2"/>
      <w:numFmt w:val="decimal"/>
      <w:lvlText w:val="%1)"/>
      <w:lvlJc w:val="left"/>
      <w:pPr>
        <w:tabs>
          <w:tab w:val="num" w:pos="720"/>
        </w:tabs>
        <w:ind w:left="720" w:hanging="360"/>
      </w:pPr>
      <w:rPr>
        <w:rFonts w:hint="default"/>
        <w:i/>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EB33A02"/>
    <w:multiLevelType w:val="hybridMultilevel"/>
    <w:tmpl w:val="5874DB72"/>
    <w:lvl w:ilvl="0" w:tplc="04260005">
      <w:start w:val="1"/>
      <w:numFmt w:val="bullet"/>
      <w:lvlText w:val=""/>
      <w:lvlJc w:val="left"/>
      <w:pPr>
        <w:tabs>
          <w:tab w:val="num" w:pos="720"/>
        </w:tabs>
        <w:ind w:left="720" w:hanging="360"/>
      </w:pPr>
      <w:rPr>
        <w:rFonts w:ascii="Wingdings" w:hAnsi="Wingdings" w:hint="default"/>
      </w:rPr>
    </w:lvl>
    <w:lvl w:ilvl="1" w:tplc="04260005">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31362AD1"/>
    <w:multiLevelType w:val="hybridMultilevel"/>
    <w:tmpl w:val="9A0654A6"/>
    <w:lvl w:ilvl="0" w:tplc="8900618E">
      <w:start w:val="1"/>
      <w:numFmt w:val="decimal"/>
      <w:lvlText w:val="%1)"/>
      <w:lvlJc w:val="left"/>
      <w:pPr>
        <w:tabs>
          <w:tab w:val="num" w:pos="1035"/>
        </w:tabs>
        <w:ind w:left="1035" w:hanging="675"/>
      </w:pPr>
      <w:rPr>
        <w:rFonts w:hint="default"/>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3A632934"/>
    <w:multiLevelType w:val="hybridMultilevel"/>
    <w:tmpl w:val="85EC546A"/>
    <w:lvl w:ilvl="0" w:tplc="A3208346">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4104047C"/>
    <w:multiLevelType w:val="hybridMultilevel"/>
    <w:tmpl w:val="04A4544C"/>
    <w:lvl w:ilvl="0" w:tplc="04260005">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6">
    <w:nsid w:val="43BC45A1"/>
    <w:multiLevelType w:val="hybridMultilevel"/>
    <w:tmpl w:val="47607F9C"/>
    <w:lvl w:ilvl="0" w:tplc="30EACD4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7">
    <w:nsid w:val="4B375323"/>
    <w:multiLevelType w:val="hybridMultilevel"/>
    <w:tmpl w:val="31F4C73E"/>
    <w:lvl w:ilvl="0" w:tplc="0426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7"/>
  </w:num>
  <w:num w:numId="3">
    <w:abstractNumId w:val="10"/>
  </w:num>
  <w:num w:numId="4">
    <w:abstractNumId w:val="16"/>
  </w:num>
  <w:num w:numId="5">
    <w:abstractNumId w:val="7"/>
  </w:num>
  <w:num w:numId="6">
    <w:abstractNumId w:val="2"/>
  </w:num>
  <w:num w:numId="7">
    <w:abstractNumId w:val="3"/>
  </w:num>
  <w:num w:numId="8">
    <w:abstractNumId w:val="0"/>
  </w:num>
  <w:num w:numId="9">
    <w:abstractNumId w:val="11"/>
  </w:num>
  <w:num w:numId="10">
    <w:abstractNumId w:val="6"/>
  </w:num>
  <w:num w:numId="11">
    <w:abstractNumId w:val="13"/>
  </w:num>
  <w:num w:numId="12">
    <w:abstractNumId w:val="14"/>
  </w:num>
  <w:num w:numId="13">
    <w:abstractNumId w:val="9"/>
  </w:num>
  <w:num w:numId="14">
    <w:abstractNumId w:val="5"/>
  </w:num>
  <w:num w:numId="15">
    <w:abstractNumId w:val="12"/>
  </w:num>
  <w:num w:numId="16">
    <w:abstractNumId w:val="1"/>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311CE"/>
    <w:rsid w:val="0000282D"/>
    <w:rsid w:val="000029D1"/>
    <w:rsid w:val="0000451C"/>
    <w:rsid w:val="000103AB"/>
    <w:rsid w:val="00011557"/>
    <w:rsid w:val="00014B83"/>
    <w:rsid w:val="000169FD"/>
    <w:rsid w:val="00016EAB"/>
    <w:rsid w:val="00017DF6"/>
    <w:rsid w:val="000219BB"/>
    <w:rsid w:val="000231E0"/>
    <w:rsid w:val="000311CE"/>
    <w:rsid w:val="00031EAA"/>
    <w:rsid w:val="000332BF"/>
    <w:rsid w:val="00036B37"/>
    <w:rsid w:val="000514C2"/>
    <w:rsid w:val="00065356"/>
    <w:rsid w:val="00074AA1"/>
    <w:rsid w:val="00075B34"/>
    <w:rsid w:val="00082DDA"/>
    <w:rsid w:val="00090F89"/>
    <w:rsid w:val="00094EFB"/>
    <w:rsid w:val="000A1327"/>
    <w:rsid w:val="000A3936"/>
    <w:rsid w:val="000B2A74"/>
    <w:rsid w:val="000B39C2"/>
    <w:rsid w:val="000B44B4"/>
    <w:rsid w:val="000C01C8"/>
    <w:rsid w:val="000C2396"/>
    <w:rsid w:val="000C55FE"/>
    <w:rsid w:val="000C6576"/>
    <w:rsid w:val="000C6F4F"/>
    <w:rsid w:val="000D6B6D"/>
    <w:rsid w:val="000D73FC"/>
    <w:rsid w:val="000D7ABB"/>
    <w:rsid w:val="000E2FEA"/>
    <w:rsid w:val="000F2CD2"/>
    <w:rsid w:val="000F7847"/>
    <w:rsid w:val="00107EC3"/>
    <w:rsid w:val="00110F62"/>
    <w:rsid w:val="001275A8"/>
    <w:rsid w:val="00130276"/>
    <w:rsid w:val="0013039A"/>
    <w:rsid w:val="001322EC"/>
    <w:rsid w:val="001326B6"/>
    <w:rsid w:val="00152D04"/>
    <w:rsid w:val="00163A3D"/>
    <w:rsid w:val="00165E91"/>
    <w:rsid w:val="00175282"/>
    <w:rsid w:val="0018325D"/>
    <w:rsid w:val="001863BB"/>
    <w:rsid w:val="00191C8E"/>
    <w:rsid w:val="00196863"/>
    <w:rsid w:val="001A00D2"/>
    <w:rsid w:val="001A2AC4"/>
    <w:rsid w:val="001A6205"/>
    <w:rsid w:val="001A6C24"/>
    <w:rsid w:val="001A7EEA"/>
    <w:rsid w:val="001A7F68"/>
    <w:rsid w:val="001B4203"/>
    <w:rsid w:val="001C0D41"/>
    <w:rsid w:val="001C3197"/>
    <w:rsid w:val="001D097D"/>
    <w:rsid w:val="001F04A0"/>
    <w:rsid w:val="001F62A3"/>
    <w:rsid w:val="00204D0C"/>
    <w:rsid w:val="002103CF"/>
    <w:rsid w:val="00212E3F"/>
    <w:rsid w:val="002328A3"/>
    <w:rsid w:val="002444E7"/>
    <w:rsid w:val="00246370"/>
    <w:rsid w:val="00247654"/>
    <w:rsid w:val="00254023"/>
    <w:rsid w:val="002702C8"/>
    <w:rsid w:val="002729F9"/>
    <w:rsid w:val="002851C0"/>
    <w:rsid w:val="00287021"/>
    <w:rsid w:val="00297A73"/>
    <w:rsid w:val="002B544E"/>
    <w:rsid w:val="002B7D2C"/>
    <w:rsid w:val="002C5174"/>
    <w:rsid w:val="002D2462"/>
    <w:rsid w:val="002D4153"/>
    <w:rsid w:val="002D55E2"/>
    <w:rsid w:val="002D5A57"/>
    <w:rsid w:val="002E76AF"/>
    <w:rsid w:val="002F2DD8"/>
    <w:rsid w:val="002F3B14"/>
    <w:rsid w:val="00300CF2"/>
    <w:rsid w:val="00305C3C"/>
    <w:rsid w:val="00310BF9"/>
    <w:rsid w:val="00321038"/>
    <w:rsid w:val="00325FAA"/>
    <w:rsid w:val="00326A29"/>
    <w:rsid w:val="00327767"/>
    <w:rsid w:val="003340C9"/>
    <w:rsid w:val="00337C95"/>
    <w:rsid w:val="00346219"/>
    <w:rsid w:val="00347ABC"/>
    <w:rsid w:val="003676DD"/>
    <w:rsid w:val="00370D1F"/>
    <w:rsid w:val="00373554"/>
    <w:rsid w:val="00385CF1"/>
    <w:rsid w:val="0039189A"/>
    <w:rsid w:val="003A0195"/>
    <w:rsid w:val="003A5D28"/>
    <w:rsid w:val="003A7546"/>
    <w:rsid w:val="003B56B5"/>
    <w:rsid w:val="003B577F"/>
    <w:rsid w:val="003B6C49"/>
    <w:rsid w:val="003E174C"/>
    <w:rsid w:val="003E34BC"/>
    <w:rsid w:val="003F3977"/>
    <w:rsid w:val="00400E70"/>
    <w:rsid w:val="00411603"/>
    <w:rsid w:val="00420B1A"/>
    <w:rsid w:val="00420DF5"/>
    <w:rsid w:val="00423EDD"/>
    <w:rsid w:val="00425BD0"/>
    <w:rsid w:val="00426082"/>
    <w:rsid w:val="00431D14"/>
    <w:rsid w:val="00432CE8"/>
    <w:rsid w:val="004360CC"/>
    <w:rsid w:val="00437969"/>
    <w:rsid w:val="00442983"/>
    <w:rsid w:val="00443407"/>
    <w:rsid w:val="00444FB5"/>
    <w:rsid w:val="0045162C"/>
    <w:rsid w:val="004554DD"/>
    <w:rsid w:val="0046224F"/>
    <w:rsid w:val="00474EE7"/>
    <w:rsid w:val="00477155"/>
    <w:rsid w:val="00483E97"/>
    <w:rsid w:val="004905DF"/>
    <w:rsid w:val="004A44DC"/>
    <w:rsid w:val="004B6414"/>
    <w:rsid w:val="004C616B"/>
    <w:rsid w:val="004C6F47"/>
    <w:rsid w:val="004D23E1"/>
    <w:rsid w:val="004E6263"/>
    <w:rsid w:val="004F59A4"/>
    <w:rsid w:val="00503EFF"/>
    <w:rsid w:val="0051685F"/>
    <w:rsid w:val="005172FB"/>
    <w:rsid w:val="00526EAA"/>
    <w:rsid w:val="005304EE"/>
    <w:rsid w:val="005350A7"/>
    <w:rsid w:val="00544C02"/>
    <w:rsid w:val="00565F33"/>
    <w:rsid w:val="00571523"/>
    <w:rsid w:val="005747A4"/>
    <w:rsid w:val="00576E90"/>
    <w:rsid w:val="005817E0"/>
    <w:rsid w:val="005852C3"/>
    <w:rsid w:val="0059351A"/>
    <w:rsid w:val="0059773E"/>
    <w:rsid w:val="005A01F2"/>
    <w:rsid w:val="005B3494"/>
    <w:rsid w:val="005B70E7"/>
    <w:rsid w:val="005C29D8"/>
    <w:rsid w:val="005C2D26"/>
    <w:rsid w:val="005C38D5"/>
    <w:rsid w:val="005F3944"/>
    <w:rsid w:val="005F3AF5"/>
    <w:rsid w:val="005F7C88"/>
    <w:rsid w:val="00601CA7"/>
    <w:rsid w:val="00606648"/>
    <w:rsid w:val="00607236"/>
    <w:rsid w:val="006105CA"/>
    <w:rsid w:val="00621A1D"/>
    <w:rsid w:val="00622D39"/>
    <w:rsid w:val="006327CB"/>
    <w:rsid w:val="00636686"/>
    <w:rsid w:val="00643C73"/>
    <w:rsid w:val="006520CC"/>
    <w:rsid w:val="006567B4"/>
    <w:rsid w:val="00661C00"/>
    <w:rsid w:val="006630AA"/>
    <w:rsid w:val="00665C01"/>
    <w:rsid w:val="006715D6"/>
    <w:rsid w:val="0067278F"/>
    <w:rsid w:val="0067301C"/>
    <w:rsid w:val="0068178E"/>
    <w:rsid w:val="00690F5C"/>
    <w:rsid w:val="006A2C7E"/>
    <w:rsid w:val="006A741E"/>
    <w:rsid w:val="006B729A"/>
    <w:rsid w:val="006C4A76"/>
    <w:rsid w:val="006D01CF"/>
    <w:rsid w:val="006D3FD4"/>
    <w:rsid w:val="006D76B5"/>
    <w:rsid w:val="006E4711"/>
    <w:rsid w:val="00703ED3"/>
    <w:rsid w:val="0070434B"/>
    <w:rsid w:val="00707344"/>
    <w:rsid w:val="007076AD"/>
    <w:rsid w:val="007132B3"/>
    <w:rsid w:val="00715DBC"/>
    <w:rsid w:val="00731DB3"/>
    <w:rsid w:val="0074003D"/>
    <w:rsid w:val="007417D7"/>
    <w:rsid w:val="00750D94"/>
    <w:rsid w:val="0075249B"/>
    <w:rsid w:val="00754339"/>
    <w:rsid w:val="00754723"/>
    <w:rsid w:val="00763C9D"/>
    <w:rsid w:val="00767F55"/>
    <w:rsid w:val="007709B6"/>
    <w:rsid w:val="007719F4"/>
    <w:rsid w:val="00772AFB"/>
    <w:rsid w:val="007777DC"/>
    <w:rsid w:val="007A5109"/>
    <w:rsid w:val="007B0F92"/>
    <w:rsid w:val="007B49BF"/>
    <w:rsid w:val="007B53AF"/>
    <w:rsid w:val="007B7151"/>
    <w:rsid w:val="007C2CB0"/>
    <w:rsid w:val="007C3EAD"/>
    <w:rsid w:val="007C6DAB"/>
    <w:rsid w:val="007C764F"/>
    <w:rsid w:val="007D3DFA"/>
    <w:rsid w:val="007D4B9B"/>
    <w:rsid w:val="007D7785"/>
    <w:rsid w:val="007E733D"/>
    <w:rsid w:val="007E7E07"/>
    <w:rsid w:val="007F4BCB"/>
    <w:rsid w:val="007F5D8F"/>
    <w:rsid w:val="007F7452"/>
    <w:rsid w:val="00803237"/>
    <w:rsid w:val="008047D2"/>
    <w:rsid w:val="00826B77"/>
    <w:rsid w:val="008275E0"/>
    <w:rsid w:val="00830C69"/>
    <w:rsid w:val="008330F9"/>
    <w:rsid w:val="008505ED"/>
    <w:rsid w:val="00864F91"/>
    <w:rsid w:val="00865564"/>
    <w:rsid w:val="00873E95"/>
    <w:rsid w:val="0088092B"/>
    <w:rsid w:val="008A1661"/>
    <w:rsid w:val="008A22D6"/>
    <w:rsid w:val="008A661B"/>
    <w:rsid w:val="008B2895"/>
    <w:rsid w:val="008B3FD0"/>
    <w:rsid w:val="008C44CF"/>
    <w:rsid w:val="008D0FD6"/>
    <w:rsid w:val="008D17A0"/>
    <w:rsid w:val="008E4C60"/>
    <w:rsid w:val="008F0639"/>
    <w:rsid w:val="008F2305"/>
    <w:rsid w:val="008F47BC"/>
    <w:rsid w:val="008F4B42"/>
    <w:rsid w:val="00902333"/>
    <w:rsid w:val="00902929"/>
    <w:rsid w:val="009038C0"/>
    <w:rsid w:val="00910D53"/>
    <w:rsid w:val="009173C2"/>
    <w:rsid w:val="009279C5"/>
    <w:rsid w:val="009330D1"/>
    <w:rsid w:val="00933C45"/>
    <w:rsid w:val="00933FD3"/>
    <w:rsid w:val="00936597"/>
    <w:rsid w:val="009451C4"/>
    <w:rsid w:val="009464DA"/>
    <w:rsid w:val="00950770"/>
    <w:rsid w:val="00955B93"/>
    <w:rsid w:val="0095669F"/>
    <w:rsid w:val="0096581A"/>
    <w:rsid w:val="00982793"/>
    <w:rsid w:val="00982DFF"/>
    <w:rsid w:val="009930F4"/>
    <w:rsid w:val="009A74E4"/>
    <w:rsid w:val="009B1BB0"/>
    <w:rsid w:val="009B2DC5"/>
    <w:rsid w:val="009B56E7"/>
    <w:rsid w:val="009C23B2"/>
    <w:rsid w:val="009D3AFF"/>
    <w:rsid w:val="009E33B3"/>
    <w:rsid w:val="009E3465"/>
    <w:rsid w:val="009E3852"/>
    <w:rsid w:val="00A00BFF"/>
    <w:rsid w:val="00A023BD"/>
    <w:rsid w:val="00A078AA"/>
    <w:rsid w:val="00A10561"/>
    <w:rsid w:val="00A17F14"/>
    <w:rsid w:val="00A24FC6"/>
    <w:rsid w:val="00A26647"/>
    <w:rsid w:val="00A32D0D"/>
    <w:rsid w:val="00A52E83"/>
    <w:rsid w:val="00A54FF8"/>
    <w:rsid w:val="00A563E3"/>
    <w:rsid w:val="00A5647E"/>
    <w:rsid w:val="00A574C0"/>
    <w:rsid w:val="00A61882"/>
    <w:rsid w:val="00A62F7C"/>
    <w:rsid w:val="00A87775"/>
    <w:rsid w:val="00A95ABD"/>
    <w:rsid w:val="00AB53A4"/>
    <w:rsid w:val="00AC2DA6"/>
    <w:rsid w:val="00AC6E99"/>
    <w:rsid w:val="00AE044B"/>
    <w:rsid w:val="00AE0ABD"/>
    <w:rsid w:val="00AE0DEE"/>
    <w:rsid w:val="00AF0A7B"/>
    <w:rsid w:val="00B0451B"/>
    <w:rsid w:val="00B04691"/>
    <w:rsid w:val="00B0526C"/>
    <w:rsid w:val="00B17587"/>
    <w:rsid w:val="00B30C3D"/>
    <w:rsid w:val="00B3199B"/>
    <w:rsid w:val="00B33E69"/>
    <w:rsid w:val="00B42E9F"/>
    <w:rsid w:val="00B45522"/>
    <w:rsid w:val="00B46C1C"/>
    <w:rsid w:val="00B4747F"/>
    <w:rsid w:val="00B50A43"/>
    <w:rsid w:val="00B5115E"/>
    <w:rsid w:val="00B57654"/>
    <w:rsid w:val="00B72108"/>
    <w:rsid w:val="00B74B86"/>
    <w:rsid w:val="00B823BD"/>
    <w:rsid w:val="00B8619E"/>
    <w:rsid w:val="00BA4110"/>
    <w:rsid w:val="00BB0EDA"/>
    <w:rsid w:val="00BB6885"/>
    <w:rsid w:val="00BC0E1C"/>
    <w:rsid w:val="00BC665E"/>
    <w:rsid w:val="00BC78EB"/>
    <w:rsid w:val="00BD0ADC"/>
    <w:rsid w:val="00BD175F"/>
    <w:rsid w:val="00BD25FB"/>
    <w:rsid w:val="00BD2F65"/>
    <w:rsid w:val="00BF0EF7"/>
    <w:rsid w:val="00BF6CE3"/>
    <w:rsid w:val="00C15326"/>
    <w:rsid w:val="00C163E9"/>
    <w:rsid w:val="00C24128"/>
    <w:rsid w:val="00C2539E"/>
    <w:rsid w:val="00C304C5"/>
    <w:rsid w:val="00C30FF0"/>
    <w:rsid w:val="00C32273"/>
    <w:rsid w:val="00C33968"/>
    <w:rsid w:val="00C35334"/>
    <w:rsid w:val="00C378E7"/>
    <w:rsid w:val="00C403AB"/>
    <w:rsid w:val="00C46126"/>
    <w:rsid w:val="00C4682F"/>
    <w:rsid w:val="00C507B9"/>
    <w:rsid w:val="00C56E0D"/>
    <w:rsid w:val="00C661A3"/>
    <w:rsid w:val="00C83E89"/>
    <w:rsid w:val="00C84411"/>
    <w:rsid w:val="00C93588"/>
    <w:rsid w:val="00C93A62"/>
    <w:rsid w:val="00CA147F"/>
    <w:rsid w:val="00CA270F"/>
    <w:rsid w:val="00CB1570"/>
    <w:rsid w:val="00CB5CC7"/>
    <w:rsid w:val="00CC6FE8"/>
    <w:rsid w:val="00CD45CB"/>
    <w:rsid w:val="00CE5F4C"/>
    <w:rsid w:val="00CF4FCF"/>
    <w:rsid w:val="00CF6F46"/>
    <w:rsid w:val="00D123E5"/>
    <w:rsid w:val="00D12E86"/>
    <w:rsid w:val="00D349BC"/>
    <w:rsid w:val="00D4515C"/>
    <w:rsid w:val="00D50D86"/>
    <w:rsid w:val="00D526BD"/>
    <w:rsid w:val="00D55DBE"/>
    <w:rsid w:val="00D578F5"/>
    <w:rsid w:val="00D614BD"/>
    <w:rsid w:val="00D63362"/>
    <w:rsid w:val="00D76DFE"/>
    <w:rsid w:val="00D8113D"/>
    <w:rsid w:val="00D813F3"/>
    <w:rsid w:val="00D8140F"/>
    <w:rsid w:val="00D870B9"/>
    <w:rsid w:val="00D90EA9"/>
    <w:rsid w:val="00D93CBA"/>
    <w:rsid w:val="00D95F60"/>
    <w:rsid w:val="00DA1128"/>
    <w:rsid w:val="00DB5DCE"/>
    <w:rsid w:val="00DC349B"/>
    <w:rsid w:val="00DD048F"/>
    <w:rsid w:val="00DD0BB3"/>
    <w:rsid w:val="00DE0A7E"/>
    <w:rsid w:val="00DE1CAA"/>
    <w:rsid w:val="00DE4A1A"/>
    <w:rsid w:val="00DE4B41"/>
    <w:rsid w:val="00DE7635"/>
    <w:rsid w:val="00E01E9F"/>
    <w:rsid w:val="00E02F70"/>
    <w:rsid w:val="00E12AEC"/>
    <w:rsid w:val="00E21044"/>
    <w:rsid w:val="00E21668"/>
    <w:rsid w:val="00E2204C"/>
    <w:rsid w:val="00E24CC8"/>
    <w:rsid w:val="00E30004"/>
    <w:rsid w:val="00E41F37"/>
    <w:rsid w:val="00E467DC"/>
    <w:rsid w:val="00E909EC"/>
    <w:rsid w:val="00E91853"/>
    <w:rsid w:val="00EA1C88"/>
    <w:rsid w:val="00EA20DC"/>
    <w:rsid w:val="00EA55EA"/>
    <w:rsid w:val="00EB0DDE"/>
    <w:rsid w:val="00EB43E5"/>
    <w:rsid w:val="00EC79E5"/>
    <w:rsid w:val="00ED08A2"/>
    <w:rsid w:val="00ED2BBD"/>
    <w:rsid w:val="00EE7EAA"/>
    <w:rsid w:val="00EF47A6"/>
    <w:rsid w:val="00EF5585"/>
    <w:rsid w:val="00F03078"/>
    <w:rsid w:val="00F044AB"/>
    <w:rsid w:val="00F0655E"/>
    <w:rsid w:val="00F10767"/>
    <w:rsid w:val="00F1607E"/>
    <w:rsid w:val="00F3304F"/>
    <w:rsid w:val="00F50A08"/>
    <w:rsid w:val="00F563AB"/>
    <w:rsid w:val="00F61461"/>
    <w:rsid w:val="00F63E5C"/>
    <w:rsid w:val="00F66C2C"/>
    <w:rsid w:val="00F737AA"/>
    <w:rsid w:val="00F74D94"/>
    <w:rsid w:val="00F8312D"/>
    <w:rsid w:val="00F93142"/>
    <w:rsid w:val="00F9477F"/>
    <w:rsid w:val="00FA11CA"/>
    <w:rsid w:val="00FB02C8"/>
    <w:rsid w:val="00FB1154"/>
    <w:rsid w:val="00FB2457"/>
    <w:rsid w:val="00FB6813"/>
    <w:rsid w:val="00FD3C64"/>
    <w:rsid w:val="00FD7E12"/>
    <w:rsid w:val="00FE0FDD"/>
    <w:rsid w:val="00FE2C25"/>
    <w:rsid w:val="00FE2D17"/>
    <w:rsid w:val="00FE5942"/>
    <w:rsid w:val="00FE644F"/>
    <w:rsid w:val="00FE6C74"/>
    <w:rsid w:val="00FF26F4"/>
    <w:rsid w:val="00FF2FBF"/>
    <w:rsid w:val="00FF61F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0311CE"/>
    <w:rPr>
      <w:sz w:val="28"/>
      <w:lang w:val="en-GB" w:eastAsia="en-US"/>
    </w:rPr>
  </w:style>
  <w:style w:type="paragraph" w:styleId="Virsraksts1">
    <w:name w:val="heading 1"/>
    <w:basedOn w:val="Parastais"/>
    <w:next w:val="Parastais"/>
    <w:qFormat/>
    <w:rsid w:val="000311CE"/>
    <w:pPr>
      <w:keepNext/>
      <w:jc w:val="center"/>
      <w:outlineLvl w:val="0"/>
    </w:pPr>
    <w:rPr>
      <w:b/>
      <w:bCs/>
      <w:sz w:val="24"/>
      <w:lang w:val="lv-LV"/>
    </w:rPr>
  </w:style>
  <w:style w:type="paragraph" w:styleId="Virsraksts7">
    <w:name w:val="heading 7"/>
    <w:basedOn w:val="Parastais"/>
    <w:next w:val="Parastais"/>
    <w:qFormat/>
    <w:rsid w:val="00F9477F"/>
    <w:pPr>
      <w:spacing w:before="240" w:after="60"/>
      <w:outlineLvl w:val="6"/>
    </w:pPr>
    <w:rPr>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ais"/>
    <w:qFormat/>
    <w:rsid w:val="000311CE"/>
    <w:pPr>
      <w:jc w:val="center"/>
    </w:pPr>
    <w:rPr>
      <w:b/>
      <w:bCs/>
      <w:lang w:val="lv-LV"/>
    </w:rPr>
  </w:style>
  <w:style w:type="paragraph" w:styleId="Pamatteksts">
    <w:name w:val="Body Text"/>
    <w:basedOn w:val="Parastais"/>
    <w:rsid w:val="000311CE"/>
    <w:pPr>
      <w:jc w:val="center"/>
    </w:pPr>
    <w:rPr>
      <w:b/>
      <w:bCs/>
      <w:lang w:val="lv-LV"/>
    </w:rPr>
  </w:style>
  <w:style w:type="paragraph" w:styleId="Kjene">
    <w:name w:val="footer"/>
    <w:basedOn w:val="Parastais"/>
    <w:rsid w:val="000311CE"/>
    <w:pPr>
      <w:tabs>
        <w:tab w:val="center" w:pos="4153"/>
        <w:tab w:val="right" w:pos="8306"/>
      </w:tabs>
    </w:pPr>
    <w:rPr>
      <w:sz w:val="24"/>
      <w:szCs w:val="24"/>
    </w:rPr>
  </w:style>
  <w:style w:type="paragraph" w:styleId="Pamatteksts2">
    <w:name w:val="Body Text 2"/>
    <w:basedOn w:val="Parastais"/>
    <w:rsid w:val="000311CE"/>
    <w:pPr>
      <w:spacing w:after="120" w:line="480" w:lineRule="auto"/>
    </w:pPr>
  </w:style>
  <w:style w:type="paragraph" w:styleId="Galvene">
    <w:name w:val="header"/>
    <w:basedOn w:val="Parastais"/>
    <w:rsid w:val="000311CE"/>
    <w:pPr>
      <w:tabs>
        <w:tab w:val="center" w:pos="4153"/>
        <w:tab w:val="right" w:pos="8306"/>
      </w:tabs>
    </w:pPr>
  </w:style>
  <w:style w:type="character" w:styleId="Lappusesnumurs">
    <w:name w:val="page number"/>
    <w:basedOn w:val="Noklusjumarindkopasfonts"/>
    <w:rsid w:val="000311CE"/>
  </w:style>
  <w:style w:type="character" w:customStyle="1" w:styleId="EpastaStils211">
    <w:name w:val="EpastaStils21"/>
    <w:aliases w:val="EpastaStils21"/>
    <w:basedOn w:val="Noklusjumarindkopasfonts"/>
    <w:semiHidden/>
    <w:personal/>
    <w:personalCompose/>
    <w:rsid w:val="008D17A0"/>
    <w:rPr>
      <w:rFonts w:ascii="Arial" w:hAnsi="Arial" w:cs="Arial"/>
      <w:color w:val="auto"/>
      <w:sz w:val="20"/>
      <w:szCs w:val="20"/>
    </w:rPr>
  </w:style>
  <w:style w:type="character" w:styleId="Hipersaite">
    <w:name w:val="Hyperlink"/>
    <w:basedOn w:val="Noklusjumarindkopasfonts"/>
    <w:rsid w:val="00442983"/>
    <w:rPr>
      <w:color w:val="0000FF"/>
      <w:u w:val="single"/>
    </w:rPr>
  </w:style>
  <w:style w:type="paragraph" w:styleId="Pamattekstsaratkpi">
    <w:name w:val="Body Text Indent"/>
    <w:basedOn w:val="Parastais"/>
    <w:rsid w:val="00036B37"/>
    <w:pPr>
      <w:spacing w:after="120"/>
      <w:ind w:left="283"/>
    </w:pPr>
  </w:style>
  <w:style w:type="paragraph" w:customStyle="1" w:styleId="Par-dash">
    <w:name w:val="Par-dash"/>
    <w:basedOn w:val="Parastais"/>
    <w:next w:val="Parastais"/>
    <w:rsid w:val="00FE2C25"/>
    <w:pPr>
      <w:widowControl w:val="0"/>
      <w:numPr>
        <w:numId w:val="5"/>
      </w:numPr>
      <w:spacing w:line="360" w:lineRule="auto"/>
    </w:pPr>
    <w:rPr>
      <w:snapToGrid w:val="0"/>
      <w:sz w:val="24"/>
      <w:szCs w:val="24"/>
      <w:lang w:eastAsia="fr-BE"/>
    </w:rPr>
  </w:style>
  <w:style w:type="paragraph" w:customStyle="1" w:styleId="RakstzCharCharRakstzCharCharRakstzCharCharRakstzCharCharRakstz">
    <w:name w:val="Rakstz. Char Char Rakstz. Char Char Rakstz. Char Char Rakstz. Char Char Rakstz."/>
    <w:basedOn w:val="Parastais"/>
    <w:rsid w:val="00CB1570"/>
    <w:pPr>
      <w:spacing w:after="160" w:line="240" w:lineRule="exact"/>
    </w:pPr>
    <w:rPr>
      <w:rFonts w:ascii="Tahoma" w:hAnsi="Tahoma"/>
      <w:sz w:val="20"/>
      <w:lang w:val="en-US"/>
    </w:rPr>
  </w:style>
  <w:style w:type="paragraph" w:customStyle="1" w:styleId="Par-letter">
    <w:name w:val="Par-letter"/>
    <w:basedOn w:val="Parastais"/>
    <w:next w:val="Parastais"/>
    <w:rsid w:val="00075B34"/>
    <w:pPr>
      <w:tabs>
        <w:tab w:val="num" w:pos="720"/>
      </w:tabs>
      <w:spacing w:line="360" w:lineRule="auto"/>
      <w:ind w:left="720" w:hanging="720"/>
    </w:pPr>
    <w:rPr>
      <w:sz w:val="24"/>
      <w:szCs w:val="24"/>
      <w:lang w:val="fr-FR" w:eastAsia="fr-BE"/>
    </w:rPr>
  </w:style>
  <w:style w:type="paragraph" w:customStyle="1" w:styleId="CharChar2RakstzCharCharRakstzCharChar">
    <w:name w:val="Char Char2 Rakstz. Char Char Rakstz. Char Char"/>
    <w:basedOn w:val="Parastais"/>
    <w:rsid w:val="00772AFB"/>
    <w:rPr>
      <w:sz w:val="24"/>
      <w:szCs w:val="24"/>
      <w:lang w:val="pl-PL" w:eastAsia="pl-PL"/>
    </w:rPr>
  </w:style>
  <w:style w:type="paragraph" w:styleId="Sarakstarindkopa">
    <w:name w:val="List Paragraph"/>
    <w:basedOn w:val="Parastais"/>
    <w:uiPriority w:val="34"/>
    <w:qFormat/>
    <w:rsid w:val="00DB5DCE"/>
    <w:pPr>
      <w:ind w:left="720"/>
      <w:contextualSpacing/>
    </w:pPr>
  </w:style>
  <w:style w:type="paragraph" w:styleId="Vresteksts">
    <w:name w:val="footnote text"/>
    <w:basedOn w:val="Parastais"/>
    <w:link w:val="VrestekstsRakstz"/>
    <w:rsid w:val="00544C02"/>
    <w:rPr>
      <w:sz w:val="20"/>
    </w:rPr>
  </w:style>
  <w:style w:type="character" w:customStyle="1" w:styleId="VrestekstsRakstz">
    <w:name w:val="Vēres teksts Rakstz."/>
    <w:basedOn w:val="Noklusjumarindkopasfonts"/>
    <w:link w:val="Vresteksts"/>
    <w:rsid w:val="00544C02"/>
    <w:rPr>
      <w:lang w:val="en-GB" w:eastAsia="en-US"/>
    </w:rPr>
  </w:style>
  <w:style w:type="character" w:styleId="Vresatsauce">
    <w:name w:val="footnote reference"/>
    <w:basedOn w:val="Noklusjumarindkopasfonts"/>
    <w:rsid w:val="00544C02"/>
    <w:rPr>
      <w:vertAlign w:val="superscript"/>
    </w:rPr>
  </w:style>
  <w:style w:type="paragraph" w:customStyle="1" w:styleId="naiskr">
    <w:name w:val="naiskr"/>
    <w:basedOn w:val="Parastais"/>
    <w:rsid w:val="008F2305"/>
    <w:pPr>
      <w:suppressAutoHyphens/>
      <w:spacing w:before="75" w:after="75"/>
    </w:pPr>
    <w:rPr>
      <w:sz w:val="24"/>
      <w:szCs w:val="24"/>
      <w:lang w:val="lv-LV" w:eastAsia="ar-SA"/>
    </w:rPr>
  </w:style>
</w:styles>
</file>

<file path=word/webSettings.xml><?xml version="1.0" encoding="utf-8"?>
<w:webSettings xmlns:r="http://schemas.openxmlformats.org/officeDocument/2006/relationships" xmlns:w="http://schemas.openxmlformats.org/wordprocessingml/2006/main">
  <w:divs>
    <w:div w:id="213073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F3523-8CA5-4AE8-8C12-D7B68036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Pages>
  <Words>1072</Words>
  <Characters>7856</Characters>
  <Application>Microsoft Office Word</Application>
  <DocSecurity>0</DocSecurity>
  <Lines>65</Lines>
  <Paragraphs>17</Paragraphs>
  <ScaleCrop>false</ScaleCrop>
  <HeadingPairs>
    <vt:vector size="2" baseType="variant">
      <vt:variant>
        <vt:lpstr>Nosaukums</vt:lpstr>
      </vt:variant>
      <vt:variant>
        <vt:i4>1</vt:i4>
      </vt:variant>
    </vt:vector>
  </HeadingPairs>
  <TitlesOfParts>
    <vt:vector size="1" baseType="lpstr">
      <vt:lpstr>Informatīvais ziņojums "Par Latvijas nacionālajām pozīcijām Eiropas Savienības Izglītības, jaunatnes, kultūras un sporta ministru padomes 2011. gada 19. un 20.maija sanāksmei Kultūras ministrijas kompetencē esošajos jautājumos</vt:lpstr>
    </vt:vector>
  </TitlesOfParts>
  <Manager>U.Lielpēters</Manager>
  <Company>Kultūras ministrija</Company>
  <LinksUpToDate>false</LinksUpToDate>
  <CharactersWithSpaces>8911</CharactersWithSpaces>
  <SharedDoc>false</SharedDoc>
  <HLinks>
    <vt:vector size="6" baseType="variant">
      <vt:variant>
        <vt:i4>6357056</vt:i4>
      </vt:variant>
      <vt:variant>
        <vt:i4>0</vt:i4>
      </vt:variant>
      <vt:variant>
        <vt:i4>0</vt:i4>
      </vt:variant>
      <vt:variant>
        <vt:i4>5</vt:i4>
      </vt:variant>
      <vt:variant>
        <vt:lpwstr>mailto:linda.pavluta@km.gov.lv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nacionālajām pozīcijām Eiropas Savienības Izglītības, jaunatnes, kultūras un sporta ministru padomes 2011.gada 28. un 29.novembra sanāksmei Kultūras ministrijas kompetencē esošajos jautājumos</dc:title>
  <dc:subject>Informatīvais ziņojums; KMzino_22112011</dc:subject>
  <dc:creator>A.Zubača</dc:creator>
  <cp:keywords>Kultūras ministrija</cp:keywords>
  <dc:description>Tālr.nr.:    67 330 219
Faksa nr.: 67 330 293
E-pasts: anete.zubaca@km.gov.lv</dc:description>
  <cp:lastModifiedBy>Anete Zubača</cp:lastModifiedBy>
  <cp:revision>49</cp:revision>
  <cp:lastPrinted>2011-11-21T07:04:00Z</cp:lastPrinted>
  <dcterms:created xsi:type="dcterms:W3CDTF">2010-11-08T11:44:00Z</dcterms:created>
  <dcterms:modified xsi:type="dcterms:W3CDTF">2011-11-21T07:04:00Z</dcterms:modified>
  <cp:category>Starptautiskās sadarbības un ES politikas nodaļa</cp:category>
</cp:coreProperties>
</file>