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E0" w:rsidRDefault="0096728E" w:rsidP="00506C8A">
      <w:pPr>
        <w:pStyle w:val="BodyText"/>
        <w:spacing w:after="0"/>
        <w:jc w:val="center"/>
        <w:rPr>
          <w:b/>
          <w:sz w:val="26"/>
          <w:szCs w:val="26"/>
        </w:rPr>
      </w:pPr>
      <w:bookmarkStart w:id="0" w:name="OLE_LINK1"/>
      <w:bookmarkStart w:id="1" w:name="OLE_LINK2"/>
      <w:proofErr w:type="spellStart"/>
      <w:r w:rsidRPr="00506C8A">
        <w:rPr>
          <w:b/>
          <w:sz w:val="26"/>
          <w:szCs w:val="26"/>
        </w:rPr>
        <w:t>Ministru</w:t>
      </w:r>
      <w:proofErr w:type="spellEnd"/>
      <w:r w:rsidRPr="00506C8A">
        <w:rPr>
          <w:b/>
          <w:sz w:val="26"/>
          <w:szCs w:val="26"/>
        </w:rPr>
        <w:t xml:space="preserve"> </w:t>
      </w:r>
      <w:proofErr w:type="spellStart"/>
      <w:r w:rsidRPr="00506C8A">
        <w:rPr>
          <w:b/>
          <w:sz w:val="26"/>
          <w:szCs w:val="26"/>
        </w:rPr>
        <w:t>kabineta</w:t>
      </w:r>
      <w:proofErr w:type="spellEnd"/>
      <w:r w:rsidRPr="00506C8A">
        <w:rPr>
          <w:b/>
          <w:sz w:val="26"/>
          <w:szCs w:val="26"/>
        </w:rPr>
        <w:t xml:space="preserve"> </w:t>
      </w:r>
      <w:proofErr w:type="spellStart"/>
      <w:r>
        <w:rPr>
          <w:b/>
          <w:sz w:val="26"/>
          <w:szCs w:val="26"/>
        </w:rPr>
        <w:t>rīkojuma</w:t>
      </w:r>
      <w:proofErr w:type="spellEnd"/>
      <w:r>
        <w:rPr>
          <w:b/>
          <w:sz w:val="26"/>
          <w:szCs w:val="26"/>
        </w:rPr>
        <w:t xml:space="preserve"> </w:t>
      </w:r>
      <w:r w:rsidRPr="00506C8A">
        <w:rPr>
          <w:b/>
          <w:sz w:val="26"/>
          <w:szCs w:val="26"/>
        </w:rPr>
        <w:t>„</w:t>
      </w:r>
      <w:r w:rsidR="00E45DE8">
        <w:rPr>
          <w:b/>
          <w:sz w:val="26"/>
          <w:szCs w:val="26"/>
        </w:rPr>
        <w:t xml:space="preserve">Par </w:t>
      </w:r>
      <w:r w:rsidR="00B03045">
        <w:rPr>
          <w:b/>
          <w:sz w:val="26"/>
          <w:szCs w:val="26"/>
          <w:lang w:val="lv-LV"/>
        </w:rPr>
        <w:t>Korupcijas novēršanas un apkarošanas biroja pārcelšanā</w:t>
      </w:r>
      <w:r w:rsidR="006436D9">
        <w:rPr>
          <w:b/>
          <w:sz w:val="26"/>
          <w:szCs w:val="26"/>
          <w:lang w:val="lv-LV"/>
        </w:rPr>
        <w:t xml:space="preserve">s </w:t>
      </w:r>
      <w:r w:rsidR="00EE6737">
        <w:rPr>
          <w:b/>
          <w:sz w:val="26"/>
          <w:szCs w:val="26"/>
          <w:lang w:val="lv-LV"/>
        </w:rPr>
        <w:t xml:space="preserve">un aprīkojuma iegādes izdevumu </w:t>
      </w:r>
      <w:r w:rsidR="005540E0">
        <w:rPr>
          <w:b/>
          <w:sz w:val="26"/>
          <w:szCs w:val="26"/>
          <w:lang w:val="lv-LV"/>
        </w:rPr>
        <w:t>iekļaušanu likumprojekta par valsts budžetu</w:t>
      </w:r>
      <w:r w:rsidR="00B03045">
        <w:rPr>
          <w:b/>
          <w:sz w:val="26"/>
          <w:szCs w:val="26"/>
          <w:lang w:val="lv-LV"/>
        </w:rPr>
        <w:t xml:space="preserve"> 201</w:t>
      </w:r>
      <w:r w:rsidR="00501A19">
        <w:rPr>
          <w:b/>
          <w:sz w:val="26"/>
          <w:szCs w:val="26"/>
          <w:lang w:val="lv-LV"/>
        </w:rPr>
        <w:t>5.</w:t>
      </w:r>
      <w:r w:rsidR="00B03045">
        <w:rPr>
          <w:b/>
          <w:sz w:val="26"/>
          <w:szCs w:val="26"/>
          <w:lang w:val="lv-LV"/>
        </w:rPr>
        <w:t>gadam</w:t>
      </w:r>
      <w:r w:rsidR="005540E0">
        <w:rPr>
          <w:b/>
          <w:sz w:val="26"/>
          <w:szCs w:val="26"/>
          <w:lang w:val="lv-LV"/>
        </w:rPr>
        <w:t xml:space="preserve"> ilgtermiņa saistībās</w:t>
      </w:r>
      <w:r w:rsidRPr="00506C8A">
        <w:rPr>
          <w:b/>
          <w:sz w:val="26"/>
          <w:szCs w:val="26"/>
        </w:rPr>
        <w:t>”</w:t>
      </w:r>
    </w:p>
    <w:p w:rsidR="0096728E" w:rsidRPr="00506C8A" w:rsidRDefault="0096728E" w:rsidP="00506C8A">
      <w:pPr>
        <w:pStyle w:val="BodyText"/>
        <w:spacing w:after="0"/>
        <w:jc w:val="center"/>
        <w:rPr>
          <w:b/>
          <w:sz w:val="26"/>
          <w:szCs w:val="26"/>
        </w:rPr>
      </w:pPr>
      <w:r w:rsidRPr="00506C8A">
        <w:rPr>
          <w:b/>
          <w:sz w:val="26"/>
          <w:szCs w:val="26"/>
        </w:rPr>
        <w:t xml:space="preserve"> </w:t>
      </w:r>
      <w:proofErr w:type="spellStart"/>
      <w:proofErr w:type="gramStart"/>
      <w:r w:rsidRPr="00506C8A">
        <w:rPr>
          <w:b/>
          <w:sz w:val="26"/>
          <w:szCs w:val="26"/>
        </w:rPr>
        <w:t>ziņojums</w:t>
      </w:r>
      <w:proofErr w:type="spellEnd"/>
      <w:proofErr w:type="gramEnd"/>
      <w:r w:rsidRPr="00506C8A">
        <w:rPr>
          <w:b/>
          <w:sz w:val="26"/>
          <w:szCs w:val="26"/>
        </w:rPr>
        <w:t xml:space="preserve"> (</w:t>
      </w:r>
      <w:proofErr w:type="spellStart"/>
      <w:r w:rsidRPr="00506C8A">
        <w:rPr>
          <w:b/>
          <w:sz w:val="26"/>
          <w:szCs w:val="26"/>
        </w:rPr>
        <w:t>anotācija</w:t>
      </w:r>
      <w:proofErr w:type="spellEnd"/>
      <w:r w:rsidRPr="00506C8A">
        <w:rPr>
          <w:b/>
          <w:sz w:val="26"/>
          <w:szCs w:val="26"/>
        </w:rPr>
        <w:t>)</w:t>
      </w:r>
    </w:p>
    <w:bookmarkEnd w:id="0"/>
    <w:bookmarkEnd w:id="1"/>
    <w:p w:rsidR="0096728E" w:rsidRPr="00DB712C" w:rsidRDefault="0096728E" w:rsidP="00DB712C">
      <w:pPr>
        <w:jc w:val="center"/>
        <w:rPr>
          <w:b/>
          <w:sz w:val="26"/>
          <w:szCs w:val="26"/>
        </w:rPr>
      </w:pPr>
    </w:p>
    <w:tbl>
      <w:tblPr>
        <w:tblW w:w="9342" w:type="dxa"/>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
        <w:gridCol w:w="2700"/>
        <w:gridCol w:w="6282"/>
      </w:tblGrid>
      <w:tr w:rsidR="0096728E" w:rsidTr="005A1570">
        <w:trPr>
          <w:tblCellSpacing w:w="0" w:type="dxa"/>
        </w:trPr>
        <w:tc>
          <w:tcPr>
            <w:tcW w:w="9342" w:type="dxa"/>
            <w:gridSpan w:val="3"/>
            <w:tcBorders>
              <w:top w:val="outset" w:sz="6" w:space="0" w:color="auto"/>
              <w:left w:val="single" w:sz="4" w:space="0" w:color="A6A6A6" w:themeColor="background1" w:themeShade="A6"/>
              <w:bottom w:val="outset" w:sz="6" w:space="0" w:color="auto"/>
            </w:tcBorders>
            <w:vAlign w:val="center"/>
          </w:tcPr>
          <w:p w:rsidR="0096728E" w:rsidRDefault="0096728E" w:rsidP="00AA3E19">
            <w:pPr>
              <w:pStyle w:val="naisc"/>
              <w:ind w:left="113" w:right="113"/>
              <w:jc w:val="center"/>
            </w:pPr>
            <w:r>
              <w:t> </w:t>
            </w:r>
            <w:r>
              <w:rPr>
                <w:b/>
                <w:bCs/>
              </w:rPr>
              <w:t> I. Tiesību akta projekta izstrādes nepieciešamība</w:t>
            </w:r>
          </w:p>
        </w:tc>
      </w:tr>
      <w:tr w:rsidR="0096728E" w:rsidTr="005A1570">
        <w:trPr>
          <w:trHeight w:val="630"/>
          <w:tblCellSpacing w:w="0" w:type="dxa"/>
        </w:trPr>
        <w:tc>
          <w:tcPr>
            <w:tcW w:w="360" w:type="dxa"/>
            <w:tcBorders>
              <w:top w:val="outset" w:sz="6" w:space="0" w:color="auto"/>
              <w:left w:val="single" w:sz="4" w:space="0" w:color="A6A6A6" w:themeColor="background1" w:themeShade="A6"/>
              <w:bottom w:val="outset" w:sz="6" w:space="0" w:color="auto"/>
              <w:right w:val="outset" w:sz="6" w:space="0" w:color="auto"/>
            </w:tcBorders>
          </w:tcPr>
          <w:p w:rsidR="0096728E" w:rsidRDefault="0096728E" w:rsidP="00531B65">
            <w:pPr>
              <w:pStyle w:val="naiskr"/>
            </w:pPr>
            <w:r>
              <w:t> 1.</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lab"/>
            </w:pPr>
            <w:r>
              <w:t> Pamatojums</w:t>
            </w:r>
          </w:p>
        </w:tc>
        <w:tc>
          <w:tcPr>
            <w:tcW w:w="6282" w:type="dxa"/>
            <w:tcBorders>
              <w:top w:val="outset" w:sz="6" w:space="0" w:color="auto"/>
              <w:left w:val="outset" w:sz="6" w:space="0" w:color="auto"/>
              <w:bottom w:val="outset" w:sz="6" w:space="0" w:color="auto"/>
            </w:tcBorders>
          </w:tcPr>
          <w:p w:rsidR="0096728E" w:rsidRPr="00931CDA" w:rsidRDefault="0096728E" w:rsidP="00676FC9">
            <w:pPr>
              <w:pStyle w:val="naiskr"/>
              <w:tabs>
                <w:tab w:val="left" w:pos="366"/>
              </w:tabs>
              <w:spacing w:before="0" w:beforeAutospacing="0" w:after="60" w:afterAutospacing="0"/>
              <w:ind w:left="113" w:right="113"/>
              <w:jc w:val="both"/>
            </w:pPr>
            <w:r w:rsidRPr="00931CDA">
              <w:t xml:space="preserve">Ministru kabineta </w:t>
            </w:r>
            <w:r w:rsidR="00676FC9">
              <w:t xml:space="preserve">2012.gada 24.augusta </w:t>
            </w:r>
            <w:r w:rsidRPr="00931CDA">
              <w:t>rīkojum</w:t>
            </w:r>
            <w:r w:rsidR="00E45DE8">
              <w:t>a</w:t>
            </w:r>
            <w:r w:rsidR="00676FC9">
              <w:t xml:space="preserve"> Nr.410</w:t>
            </w:r>
            <w:r w:rsidRPr="00931CDA">
              <w:t xml:space="preserve"> „Par finansējuma piešķiršanu Korupcijas novēršanas un apkarošanas biroja ēku </w:t>
            </w:r>
            <w:proofErr w:type="spellStart"/>
            <w:r w:rsidRPr="00931CDA">
              <w:t>Aristida</w:t>
            </w:r>
            <w:proofErr w:type="spellEnd"/>
            <w:r w:rsidRPr="00931CDA">
              <w:t xml:space="preserve"> </w:t>
            </w:r>
            <w:proofErr w:type="spellStart"/>
            <w:r w:rsidRPr="00931CDA">
              <w:t>Briāna</w:t>
            </w:r>
            <w:proofErr w:type="spellEnd"/>
            <w:r w:rsidRPr="00931CDA">
              <w:t xml:space="preserve"> ielā 13, Rīgā, būvniecības projekta izdevumu segšanai”</w:t>
            </w:r>
            <w:r w:rsidR="00931CDA" w:rsidRPr="00931CDA">
              <w:t xml:space="preserve"> </w:t>
            </w:r>
            <w:r w:rsidRPr="00931CDA">
              <w:t>(turpmāk – Ministru kabineta rīkojum</w:t>
            </w:r>
            <w:r w:rsidR="00676FC9">
              <w:t>s</w:t>
            </w:r>
            <w:r w:rsidRPr="00931CDA">
              <w:t xml:space="preserve">) </w:t>
            </w:r>
            <w:r w:rsidR="00E45DE8">
              <w:t>2</w:t>
            </w:r>
            <w:r w:rsidRPr="00931CDA">
              <w:t>.2.apakšpunkt</w:t>
            </w:r>
            <w:r w:rsidR="00E45DE8">
              <w:t>s</w:t>
            </w:r>
            <w:r w:rsidRPr="00931CDA">
              <w:t>.</w:t>
            </w:r>
          </w:p>
        </w:tc>
      </w:tr>
      <w:tr w:rsidR="0096728E" w:rsidTr="005A1570">
        <w:trPr>
          <w:trHeight w:val="472"/>
          <w:tblCellSpacing w:w="0" w:type="dxa"/>
        </w:trPr>
        <w:tc>
          <w:tcPr>
            <w:tcW w:w="360" w:type="dxa"/>
            <w:tcBorders>
              <w:top w:val="outset" w:sz="6" w:space="0" w:color="auto"/>
              <w:left w:val="single" w:sz="4" w:space="0" w:color="A6A6A6" w:themeColor="background1" w:themeShade="A6"/>
              <w:bottom w:val="outset" w:sz="6" w:space="0" w:color="auto"/>
              <w:right w:val="outset" w:sz="6" w:space="0" w:color="auto"/>
            </w:tcBorders>
          </w:tcPr>
          <w:p w:rsidR="0096728E" w:rsidRDefault="0096728E" w:rsidP="00531B65">
            <w:pPr>
              <w:pStyle w:val="naiskr"/>
            </w:pPr>
            <w:r>
              <w:t> 2.</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kr"/>
            </w:pPr>
            <w:r>
              <w:t> Pašreizējā situācija un problēmas</w:t>
            </w:r>
            <w:r w:rsidR="005440A2">
              <w:t>, kuru risināšanai tiesību akta projekts izstrādāts, tiesiskā regulējuma mērķis un būtība</w:t>
            </w:r>
          </w:p>
        </w:tc>
        <w:tc>
          <w:tcPr>
            <w:tcW w:w="6282" w:type="dxa"/>
            <w:tcBorders>
              <w:top w:val="outset" w:sz="6" w:space="0" w:color="auto"/>
              <w:left w:val="outset" w:sz="6" w:space="0" w:color="auto"/>
              <w:bottom w:val="outset" w:sz="6" w:space="0" w:color="auto"/>
            </w:tcBorders>
          </w:tcPr>
          <w:p w:rsidR="004D781F" w:rsidRDefault="00883E2A" w:rsidP="00E45DE8">
            <w:pPr>
              <w:pStyle w:val="naiskr"/>
              <w:tabs>
                <w:tab w:val="left" w:pos="366"/>
              </w:tabs>
              <w:spacing w:before="0" w:beforeAutospacing="0" w:after="0" w:afterAutospacing="0"/>
              <w:ind w:right="113"/>
              <w:jc w:val="both"/>
              <w:rPr>
                <w:bCs/>
              </w:rPr>
            </w:pPr>
            <w:r>
              <w:rPr>
                <w:bCs/>
              </w:rPr>
              <w:t xml:space="preserve">Saskaņā ar </w:t>
            </w:r>
            <w:r w:rsidRPr="00931CDA">
              <w:t>Ministru kabineta rīkojum</w:t>
            </w:r>
            <w:r w:rsidR="00676FC9">
              <w:t>u</w:t>
            </w:r>
            <w:r w:rsidRPr="00931CDA">
              <w:t xml:space="preserve"> </w:t>
            </w:r>
            <w:r>
              <w:rPr>
                <w:bCs/>
              </w:rPr>
              <w:t xml:space="preserve">Korupcijas novēršanas un apkarošanas birojam piešķirts finansējums </w:t>
            </w:r>
            <w:r w:rsidR="004D781F" w:rsidRPr="00931CDA">
              <w:t xml:space="preserve">Korupcijas novēršanas un apkarošanas biroja ēku </w:t>
            </w:r>
            <w:proofErr w:type="spellStart"/>
            <w:r w:rsidR="004D781F" w:rsidRPr="00931CDA">
              <w:t>Aristida</w:t>
            </w:r>
            <w:proofErr w:type="spellEnd"/>
            <w:r w:rsidR="004D781F" w:rsidRPr="00931CDA">
              <w:t xml:space="preserve"> </w:t>
            </w:r>
            <w:proofErr w:type="spellStart"/>
            <w:r w:rsidR="004D781F" w:rsidRPr="00931CDA">
              <w:t>Briāna</w:t>
            </w:r>
            <w:proofErr w:type="spellEnd"/>
            <w:r w:rsidR="004D781F" w:rsidRPr="00931CDA">
              <w:t xml:space="preserve"> ielā 13, Rīgā, būvniecības projekta izdevumu segšanai</w:t>
            </w:r>
            <w:r w:rsidR="004D781F">
              <w:t>.</w:t>
            </w:r>
            <w:r w:rsidR="004D781F" w:rsidRPr="00C23A72">
              <w:rPr>
                <w:bCs/>
              </w:rPr>
              <w:t xml:space="preserve"> </w:t>
            </w:r>
          </w:p>
          <w:p w:rsidR="00E45DE8" w:rsidRDefault="004D781F" w:rsidP="00E45DE8">
            <w:pPr>
              <w:pStyle w:val="naiskr"/>
              <w:tabs>
                <w:tab w:val="left" w:pos="366"/>
              </w:tabs>
              <w:spacing w:before="0" w:beforeAutospacing="0" w:after="0" w:afterAutospacing="0"/>
              <w:ind w:right="113"/>
              <w:jc w:val="both"/>
            </w:pPr>
            <w:r>
              <w:rPr>
                <w:bCs/>
              </w:rPr>
              <w:t xml:space="preserve">Lai nodrošinātu pārcelšanās un aprīkojuma iegādi </w:t>
            </w:r>
            <w:proofErr w:type="spellStart"/>
            <w:r w:rsidRPr="00931CDA">
              <w:t>Aristida</w:t>
            </w:r>
            <w:proofErr w:type="spellEnd"/>
            <w:r w:rsidRPr="00931CDA">
              <w:t xml:space="preserve"> </w:t>
            </w:r>
            <w:proofErr w:type="spellStart"/>
            <w:r w:rsidRPr="00931CDA">
              <w:t>Briāna</w:t>
            </w:r>
            <w:proofErr w:type="spellEnd"/>
            <w:r w:rsidRPr="00931CDA">
              <w:t xml:space="preserve"> ielā 13, Rīgā, </w:t>
            </w:r>
            <w:r>
              <w:t>nepieciešams paredzēt papildu finansējuma piešķiršanu 201</w:t>
            </w:r>
            <w:r w:rsidR="00B271F8">
              <w:t>5</w:t>
            </w:r>
            <w:r>
              <w:t xml:space="preserve">.gadā, ilgtermiņa saistībām pārcelšanās un tehniskā aprīkojuma </w:t>
            </w:r>
            <w:r w:rsidR="00D714BD">
              <w:t>iegādes izdevumiem</w:t>
            </w:r>
            <w:r w:rsidR="00A57AD2">
              <w:rPr>
                <w:bCs/>
              </w:rPr>
              <w:t>.</w:t>
            </w:r>
          </w:p>
          <w:p w:rsidR="00D714BD" w:rsidRPr="00D714BD" w:rsidRDefault="00D714BD" w:rsidP="00E45DE8">
            <w:pPr>
              <w:pStyle w:val="naiskr"/>
              <w:tabs>
                <w:tab w:val="left" w:pos="366"/>
              </w:tabs>
              <w:spacing w:before="0" w:beforeAutospacing="0" w:after="0" w:afterAutospacing="0"/>
              <w:ind w:right="113"/>
              <w:jc w:val="both"/>
            </w:pPr>
          </w:p>
          <w:p w:rsidR="0096728E" w:rsidRPr="00931CDA" w:rsidRDefault="0096728E" w:rsidP="00E45DE8">
            <w:pPr>
              <w:pStyle w:val="naiskr"/>
              <w:tabs>
                <w:tab w:val="left" w:pos="366"/>
              </w:tabs>
              <w:spacing w:before="0" w:beforeAutospacing="0" w:after="0" w:afterAutospacing="0"/>
              <w:ind w:right="113"/>
              <w:jc w:val="both"/>
              <w:rPr>
                <w:highlight w:val="yellow"/>
              </w:rPr>
            </w:pPr>
            <w:r w:rsidRPr="00931CDA">
              <w:rPr>
                <w:bCs/>
              </w:rPr>
              <w:t>Atbilstoši Ministru kabineta 2009.gada 7.aprīļa noteikumu Nr.300 „Ministru kabineta kārtības rullis” 3.pielikumā ietvertajai politikas jomu klasifikācijai, Ministru kabineta rīkojuma projekts atbilst budžeta un finanšu politikas jomai.</w:t>
            </w:r>
          </w:p>
        </w:tc>
      </w:tr>
      <w:tr w:rsidR="0096728E" w:rsidTr="005A1570">
        <w:trPr>
          <w:tblCellSpacing w:w="0" w:type="dxa"/>
        </w:trPr>
        <w:tc>
          <w:tcPr>
            <w:tcW w:w="360" w:type="dxa"/>
            <w:tcBorders>
              <w:top w:val="outset" w:sz="6" w:space="0" w:color="auto"/>
              <w:left w:val="single" w:sz="4" w:space="0" w:color="A6A6A6" w:themeColor="background1" w:themeShade="A6"/>
              <w:bottom w:val="outset" w:sz="6" w:space="0" w:color="auto"/>
              <w:right w:val="outset" w:sz="6" w:space="0" w:color="auto"/>
            </w:tcBorders>
          </w:tcPr>
          <w:p w:rsidR="0096728E" w:rsidRDefault="0096728E" w:rsidP="005440A2">
            <w:pPr>
              <w:pStyle w:val="naiskr"/>
            </w:pPr>
            <w:r>
              <w:t> </w:t>
            </w:r>
            <w:r w:rsidR="005440A2">
              <w:t>3</w:t>
            </w:r>
            <w:r>
              <w:t>.</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440A2">
            <w:pPr>
              <w:pStyle w:val="naiskr"/>
            </w:pPr>
            <w:r>
              <w:t> </w:t>
            </w:r>
            <w:r w:rsidR="005440A2">
              <w:t>Projekta izstrādē iesaistītās institūcijas</w:t>
            </w:r>
          </w:p>
        </w:tc>
        <w:tc>
          <w:tcPr>
            <w:tcW w:w="6282" w:type="dxa"/>
            <w:tcBorders>
              <w:top w:val="outset" w:sz="6" w:space="0" w:color="auto"/>
              <w:left w:val="outset" w:sz="6" w:space="0" w:color="auto"/>
              <w:bottom w:val="outset" w:sz="6" w:space="0" w:color="auto"/>
            </w:tcBorders>
          </w:tcPr>
          <w:p w:rsidR="0096728E" w:rsidRPr="00EC4BE9" w:rsidRDefault="005440A2" w:rsidP="00C67FEB">
            <w:pPr>
              <w:pStyle w:val="naiskr"/>
              <w:tabs>
                <w:tab w:val="left" w:pos="366"/>
              </w:tabs>
              <w:spacing w:before="0" w:beforeAutospacing="0" w:after="60" w:afterAutospacing="0"/>
              <w:ind w:left="113" w:right="113"/>
              <w:jc w:val="both"/>
              <w:rPr>
                <w:bCs/>
                <w:highlight w:val="yellow"/>
              </w:rPr>
            </w:pPr>
            <w:r>
              <w:rPr>
                <w:bCs/>
              </w:rPr>
              <w:t>Korupcijas novēršanas un apkarošanas birojs, Finanšu ministrija</w:t>
            </w:r>
          </w:p>
        </w:tc>
      </w:tr>
      <w:tr w:rsidR="005440A2" w:rsidTr="005A1570">
        <w:trPr>
          <w:tblCellSpacing w:w="0" w:type="dxa"/>
        </w:trPr>
        <w:tc>
          <w:tcPr>
            <w:tcW w:w="360"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531B65">
            <w:pPr>
              <w:pStyle w:val="naiskr"/>
            </w:pPr>
          </w:p>
        </w:tc>
        <w:tc>
          <w:tcPr>
            <w:tcW w:w="2700" w:type="dxa"/>
            <w:tcBorders>
              <w:top w:val="outset" w:sz="6" w:space="0" w:color="auto"/>
              <w:left w:val="outset" w:sz="6" w:space="0" w:color="auto"/>
              <w:bottom w:val="outset" w:sz="6" w:space="0" w:color="auto"/>
              <w:right w:val="outset" w:sz="6" w:space="0" w:color="auto"/>
            </w:tcBorders>
          </w:tcPr>
          <w:p w:rsidR="005440A2" w:rsidRDefault="005440A2" w:rsidP="00531B65">
            <w:pPr>
              <w:pStyle w:val="naiskr"/>
            </w:pPr>
            <w:r>
              <w:t>Cita informācija</w:t>
            </w:r>
          </w:p>
        </w:tc>
        <w:tc>
          <w:tcPr>
            <w:tcW w:w="6282" w:type="dxa"/>
            <w:tcBorders>
              <w:top w:val="outset" w:sz="6" w:space="0" w:color="auto"/>
              <w:left w:val="outset" w:sz="6" w:space="0" w:color="auto"/>
              <w:bottom w:val="outset" w:sz="6" w:space="0" w:color="auto"/>
            </w:tcBorders>
          </w:tcPr>
          <w:p w:rsidR="005440A2" w:rsidRPr="00B90764" w:rsidRDefault="005440A2" w:rsidP="00C67FEB">
            <w:pPr>
              <w:pStyle w:val="naiskr"/>
              <w:tabs>
                <w:tab w:val="left" w:pos="366"/>
              </w:tabs>
              <w:spacing w:before="0" w:beforeAutospacing="0" w:after="60" w:afterAutospacing="0"/>
              <w:ind w:left="113" w:right="113"/>
              <w:jc w:val="both"/>
              <w:rPr>
                <w:bCs/>
              </w:rPr>
            </w:pPr>
            <w:r>
              <w:rPr>
                <w:bCs/>
              </w:rPr>
              <w:t>Nav</w:t>
            </w:r>
          </w:p>
        </w:tc>
      </w:tr>
    </w:tbl>
    <w:p w:rsidR="0096728E" w:rsidRDefault="0096728E" w:rsidP="00915A3D">
      <w:pPr>
        <w:pStyle w:val="naisf"/>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5440A2" w:rsidRPr="00501A19" w:rsidTr="005440A2">
        <w:trPr>
          <w:tblCellSpacing w:w="0" w:type="dxa"/>
        </w:trPr>
        <w:tc>
          <w:tcPr>
            <w:tcW w:w="9356" w:type="dxa"/>
            <w:tcBorders>
              <w:top w:val="outset" w:sz="6" w:space="0" w:color="auto"/>
              <w:left w:val="outset" w:sz="6" w:space="0" w:color="auto"/>
              <w:bottom w:val="outset" w:sz="6" w:space="0" w:color="auto"/>
              <w:right w:val="nil"/>
            </w:tcBorders>
          </w:tcPr>
          <w:p w:rsidR="005440A2" w:rsidRPr="00501A19" w:rsidRDefault="005440A2" w:rsidP="005440A2">
            <w:pPr>
              <w:pStyle w:val="naiskr"/>
              <w:tabs>
                <w:tab w:val="left" w:pos="366"/>
              </w:tabs>
              <w:spacing w:before="0" w:beforeAutospacing="0" w:after="60" w:afterAutospacing="0"/>
              <w:ind w:left="179" w:right="82"/>
              <w:jc w:val="center"/>
              <w:rPr>
                <w:b/>
              </w:rPr>
            </w:pPr>
            <w:r>
              <w:rPr>
                <w:b/>
              </w:rPr>
              <w:t>II</w:t>
            </w:r>
            <w:r w:rsidRPr="00501A19">
              <w:rPr>
                <w:b/>
              </w:rPr>
              <w:t xml:space="preserve">. Tiesību akta projekta ietekme </w:t>
            </w:r>
            <w:r>
              <w:rPr>
                <w:b/>
              </w:rPr>
              <w:t>uz sabiedrību, tautsaimniecības attīstību un administratīvo slogu</w:t>
            </w:r>
          </w:p>
        </w:tc>
      </w:tr>
      <w:tr w:rsidR="005440A2" w:rsidRPr="005440A2" w:rsidTr="008A4688">
        <w:trPr>
          <w:tblCellSpacing w:w="0" w:type="dxa"/>
        </w:trPr>
        <w:tc>
          <w:tcPr>
            <w:tcW w:w="9356" w:type="dxa"/>
            <w:tcBorders>
              <w:top w:val="outset" w:sz="6" w:space="0" w:color="auto"/>
              <w:left w:val="outset" w:sz="6" w:space="0" w:color="auto"/>
              <w:bottom w:val="nil"/>
              <w:right w:val="nil"/>
            </w:tcBorders>
          </w:tcPr>
          <w:p w:rsidR="005440A2" w:rsidRPr="005440A2" w:rsidRDefault="005440A2" w:rsidP="005440A2">
            <w:pPr>
              <w:pStyle w:val="naiskr"/>
              <w:tabs>
                <w:tab w:val="left" w:pos="366"/>
              </w:tabs>
              <w:spacing w:before="0" w:beforeAutospacing="0" w:after="60" w:afterAutospacing="0"/>
              <w:ind w:left="179" w:right="82"/>
              <w:jc w:val="center"/>
            </w:pPr>
            <w:r w:rsidRPr="005440A2">
              <w:t>Projekts šo jomu neskar</w:t>
            </w:r>
          </w:p>
        </w:tc>
      </w:tr>
    </w:tbl>
    <w:p w:rsidR="00B271F8" w:rsidRDefault="00B271F8" w:rsidP="00915A3D">
      <w:pPr>
        <w:pStyle w:val="naisf"/>
      </w:pPr>
    </w:p>
    <w:tbl>
      <w:tblPr>
        <w:tblW w:w="1002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49"/>
        <w:gridCol w:w="1343"/>
        <w:gridCol w:w="1388"/>
        <w:gridCol w:w="1358"/>
        <w:gridCol w:w="1358"/>
        <w:gridCol w:w="560"/>
        <w:gridCol w:w="664"/>
      </w:tblGrid>
      <w:tr w:rsidR="005440A2" w:rsidRPr="005440A2" w:rsidTr="00237DBF">
        <w:trPr>
          <w:gridAfter w:val="1"/>
          <w:wAfter w:w="664" w:type="dxa"/>
          <w:tblCellSpacing w:w="0" w:type="dxa"/>
        </w:trPr>
        <w:tc>
          <w:tcPr>
            <w:tcW w:w="9356" w:type="dxa"/>
            <w:gridSpan w:val="6"/>
            <w:tcBorders>
              <w:top w:val="single" w:sz="4" w:space="0" w:color="A6A6A6" w:themeColor="background1" w:themeShade="A6"/>
              <w:left w:val="single" w:sz="4" w:space="0" w:color="A6A6A6" w:themeColor="background1" w:themeShade="A6"/>
              <w:bottom w:val="nil"/>
              <w:right w:val="nil"/>
            </w:tcBorders>
          </w:tcPr>
          <w:p w:rsidR="005440A2" w:rsidRPr="005440A2" w:rsidRDefault="005440A2" w:rsidP="005440A2">
            <w:pPr>
              <w:pStyle w:val="naiskr"/>
              <w:tabs>
                <w:tab w:val="left" w:pos="366"/>
              </w:tabs>
              <w:spacing w:before="0" w:beforeAutospacing="0" w:after="60" w:afterAutospacing="0"/>
              <w:ind w:left="179" w:right="82"/>
              <w:jc w:val="both"/>
              <w:rPr>
                <w:b/>
              </w:rPr>
            </w:pPr>
            <w:r w:rsidRPr="005440A2">
              <w:rPr>
                <w:b/>
              </w:rPr>
              <w:t>III. Tiesību akta projekta ietekme uz valsts budžetu un pašvaldību budžetiem</w:t>
            </w:r>
          </w:p>
        </w:tc>
      </w:tr>
      <w:tr w:rsidR="005440A2" w:rsidTr="00237DBF">
        <w:trPr>
          <w:tblCellSpacing w:w="0" w:type="dxa"/>
        </w:trPr>
        <w:tc>
          <w:tcPr>
            <w:tcW w:w="3349" w:type="dxa"/>
            <w:vMerge w:val="restart"/>
            <w:tcBorders>
              <w:top w:val="outset" w:sz="6" w:space="0" w:color="auto"/>
              <w:left w:val="single" w:sz="4" w:space="0" w:color="A6A6A6" w:themeColor="background1" w:themeShade="A6"/>
              <w:bottom w:val="outset" w:sz="6" w:space="0" w:color="auto"/>
              <w:right w:val="outset" w:sz="6" w:space="0" w:color="auto"/>
            </w:tcBorders>
            <w:vAlign w:val="center"/>
          </w:tcPr>
          <w:p w:rsidR="005440A2" w:rsidRPr="00071F51" w:rsidRDefault="005440A2" w:rsidP="008A4688">
            <w:pPr>
              <w:pStyle w:val="naisc"/>
              <w:jc w:val="center"/>
            </w:pPr>
            <w:r w:rsidRPr="00071F51">
              <w:rPr>
                <w:bCs/>
              </w:rPr>
              <w:t>Rādītāji</w:t>
            </w:r>
          </w:p>
        </w:tc>
        <w:tc>
          <w:tcPr>
            <w:tcW w:w="2731" w:type="dxa"/>
            <w:gridSpan w:val="2"/>
            <w:vMerge w:val="restart"/>
            <w:tcBorders>
              <w:top w:val="outset" w:sz="6" w:space="0" w:color="auto"/>
              <w:left w:val="outset" w:sz="6" w:space="0" w:color="auto"/>
              <w:bottom w:val="outset" w:sz="6" w:space="0" w:color="auto"/>
              <w:right w:val="outset" w:sz="6" w:space="0" w:color="auto"/>
            </w:tcBorders>
            <w:vAlign w:val="center"/>
          </w:tcPr>
          <w:p w:rsidR="005440A2" w:rsidRPr="00071F51" w:rsidRDefault="005440A2" w:rsidP="00FA4268">
            <w:pPr>
              <w:pStyle w:val="naisc"/>
              <w:jc w:val="center"/>
            </w:pPr>
            <w:r w:rsidRPr="00071F51">
              <w:rPr>
                <w:bCs/>
              </w:rPr>
              <w:t>201</w:t>
            </w:r>
            <w:r w:rsidR="00FA4268">
              <w:rPr>
                <w:bCs/>
              </w:rPr>
              <w:t>4</w:t>
            </w:r>
            <w:r w:rsidRPr="00071F51">
              <w:rPr>
                <w:bCs/>
              </w:rPr>
              <w:t>.gads</w:t>
            </w:r>
          </w:p>
        </w:tc>
        <w:tc>
          <w:tcPr>
            <w:tcW w:w="3940" w:type="dxa"/>
            <w:gridSpan w:val="4"/>
            <w:tcBorders>
              <w:top w:val="outset" w:sz="6" w:space="0" w:color="auto"/>
              <w:left w:val="outset" w:sz="6" w:space="0" w:color="auto"/>
              <w:bottom w:val="outset" w:sz="6" w:space="0" w:color="auto"/>
            </w:tcBorders>
            <w:vAlign w:val="center"/>
          </w:tcPr>
          <w:p w:rsidR="005440A2" w:rsidRDefault="005440A2" w:rsidP="005440A2">
            <w:pPr>
              <w:pStyle w:val="naisc"/>
            </w:pPr>
            <w:r>
              <w:t> Turpmākie trīs gadi (</w:t>
            </w:r>
            <w:proofErr w:type="spellStart"/>
            <w:r>
              <w:t>euro</w:t>
            </w:r>
            <w:proofErr w:type="spellEnd"/>
            <w:r>
              <w:t>)</w:t>
            </w:r>
          </w:p>
        </w:tc>
      </w:tr>
      <w:tr w:rsidR="005440A2" w:rsidTr="00237DBF">
        <w:trPr>
          <w:tblCellSpacing w:w="0" w:type="dxa"/>
        </w:trPr>
        <w:tc>
          <w:tcPr>
            <w:tcW w:w="3349" w:type="dxa"/>
            <w:vMerge/>
            <w:tcBorders>
              <w:top w:val="outset" w:sz="6" w:space="0" w:color="auto"/>
              <w:left w:val="single" w:sz="4" w:space="0" w:color="A6A6A6" w:themeColor="background1" w:themeShade="A6"/>
              <w:bottom w:val="outset" w:sz="6" w:space="0" w:color="auto"/>
              <w:right w:val="outset" w:sz="6" w:space="0" w:color="auto"/>
            </w:tcBorders>
            <w:vAlign w:val="center"/>
          </w:tcPr>
          <w:p w:rsidR="005440A2" w:rsidRPr="00071F51" w:rsidRDefault="005440A2" w:rsidP="008A4688"/>
        </w:tc>
        <w:tc>
          <w:tcPr>
            <w:tcW w:w="2731" w:type="dxa"/>
            <w:gridSpan w:val="2"/>
            <w:vMerge/>
            <w:tcBorders>
              <w:top w:val="outset" w:sz="6" w:space="0" w:color="auto"/>
              <w:left w:val="outset" w:sz="6" w:space="0" w:color="auto"/>
              <w:bottom w:val="outset" w:sz="6" w:space="0" w:color="auto"/>
              <w:right w:val="outset" w:sz="6" w:space="0" w:color="auto"/>
            </w:tcBorders>
            <w:vAlign w:val="center"/>
          </w:tcPr>
          <w:p w:rsidR="005440A2" w:rsidRPr="00071F51" w:rsidRDefault="005440A2" w:rsidP="008A4688"/>
        </w:tc>
        <w:tc>
          <w:tcPr>
            <w:tcW w:w="1358" w:type="dxa"/>
            <w:tcBorders>
              <w:top w:val="outset" w:sz="6" w:space="0" w:color="auto"/>
              <w:left w:val="outset" w:sz="6" w:space="0" w:color="auto"/>
              <w:bottom w:val="outset" w:sz="6" w:space="0" w:color="auto"/>
              <w:right w:val="outset" w:sz="6" w:space="0" w:color="auto"/>
            </w:tcBorders>
            <w:vAlign w:val="center"/>
          </w:tcPr>
          <w:p w:rsidR="005440A2" w:rsidRPr="001B7D07" w:rsidRDefault="00FA4268" w:rsidP="008A4688">
            <w:pPr>
              <w:pStyle w:val="naisnod"/>
              <w:jc w:val="center"/>
            </w:pPr>
            <w:r>
              <w:t>2015.</w:t>
            </w:r>
          </w:p>
        </w:tc>
        <w:tc>
          <w:tcPr>
            <w:tcW w:w="1358" w:type="dxa"/>
            <w:tcBorders>
              <w:top w:val="outset" w:sz="6" w:space="0" w:color="auto"/>
              <w:left w:val="outset" w:sz="6" w:space="0" w:color="auto"/>
              <w:bottom w:val="outset" w:sz="6" w:space="0" w:color="auto"/>
              <w:right w:val="outset" w:sz="6" w:space="0" w:color="auto"/>
            </w:tcBorders>
            <w:vAlign w:val="center"/>
          </w:tcPr>
          <w:p w:rsidR="005440A2" w:rsidRPr="001B7D07" w:rsidRDefault="00FA4268" w:rsidP="008A4688">
            <w:pPr>
              <w:pStyle w:val="naisnod"/>
              <w:jc w:val="center"/>
            </w:pPr>
            <w:r>
              <w:t>2016.</w:t>
            </w:r>
          </w:p>
        </w:tc>
        <w:tc>
          <w:tcPr>
            <w:tcW w:w="1224" w:type="dxa"/>
            <w:gridSpan w:val="2"/>
            <w:tcBorders>
              <w:top w:val="outset" w:sz="6" w:space="0" w:color="auto"/>
              <w:left w:val="outset" w:sz="6" w:space="0" w:color="auto"/>
              <w:bottom w:val="outset" w:sz="6" w:space="0" w:color="auto"/>
            </w:tcBorders>
            <w:vAlign w:val="center"/>
          </w:tcPr>
          <w:p w:rsidR="005440A2" w:rsidRPr="001B7D07" w:rsidRDefault="00FA4268" w:rsidP="008A4688">
            <w:pPr>
              <w:pStyle w:val="naisnod"/>
              <w:jc w:val="center"/>
            </w:pPr>
            <w:r>
              <w:t>2017.</w:t>
            </w:r>
          </w:p>
        </w:tc>
      </w:tr>
      <w:tr w:rsidR="005440A2" w:rsidTr="00237DBF">
        <w:trPr>
          <w:tblCellSpacing w:w="0" w:type="dxa"/>
        </w:trPr>
        <w:tc>
          <w:tcPr>
            <w:tcW w:w="3349" w:type="dxa"/>
            <w:vMerge/>
            <w:tcBorders>
              <w:top w:val="outset" w:sz="6" w:space="0" w:color="auto"/>
              <w:left w:val="single" w:sz="4" w:space="0" w:color="A6A6A6" w:themeColor="background1" w:themeShade="A6"/>
              <w:bottom w:val="outset" w:sz="6" w:space="0" w:color="auto"/>
              <w:right w:val="outset" w:sz="6" w:space="0" w:color="auto"/>
            </w:tcBorders>
            <w:vAlign w:val="center"/>
          </w:tcPr>
          <w:p w:rsidR="005440A2" w:rsidRPr="00071F51" w:rsidRDefault="005440A2" w:rsidP="008A4688"/>
        </w:tc>
        <w:tc>
          <w:tcPr>
            <w:tcW w:w="1343" w:type="dxa"/>
            <w:tcBorders>
              <w:top w:val="outset" w:sz="6" w:space="0" w:color="auto"/>
              <w:left w:val="outset" w:sz="6" w:space="0" w:color="auto"/>
              <w:bottom w:val="outset" w:sz="6" w:space="0" w:color="auto"/>
              <w:right w:val="outset" w:sz="6" w:space="0" w:color="auto"/>
            </w:tcBorders>
            <w:vAlign w:val="center"/>
          </w:tcPr>
          <w:p w:rsidR="005440A2" w:rsidRPr="00071F51" w:rsidRDefault="005440A2" w:rsidP="008A4688">
            <w:pPr>
              <w:pStyle w:val="naisc"/>
              <w:jc w:val="center"/>
            </w:pPr>
            <w:r w:rsidRPr="00071F51">
              <w:t>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tcPr>
          <w:p w:rsidR="005440A2" w:rsidRPr="00071F51" w:rsidRDefault="005440A2" w:rsidP="008A4688">
            <w:pPr>
              <w:pStyle w:val="naisc"/>
              <w:jc w:val="center"/>
            </w:pPr>
            <w:r w:rsidRPr="00071F51">
              <w:t>Izmaiņas kārtējā gadā, salīdzinot ar budžetu kārtējam gadam</w:t>
            </w:r>
          </w:p>
        </w:tc>
        <w:tc>
          <w:tcPr>
            <w:tcW w:w="1358" w:type="dxa"/>
            <w:tcBorders>
              <w:top w:val="outset" w:sz="6" w:space="0" w:color="auto"/>
              <w:left w:val="outset" w:sz="6" w:space="0" w:color="auto"/>
              <w:bottom w:val="outset" w:sz="6" w:space="0" w:color="auto"/>
              <w:right w:val="outset" w:sz="6" w:space="0" w:color="auto"/>
            </w:tcBorders>
            <w:vAlign w:val="center"/>
          </w:tcPr>
          <w:p w:rsidR="005440A2" w:rsidRDefault="005440A2" w:rsidP="008A4688">
            <w:pPr>
              <w:pStyle w:val="naisc"/>
              <w:jc w:val="center"/>
            </w:pPr>
            <w:r>
              <w:t>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tcPr>
          <w:p w:rsidR="005440A2" w:rsidRDefault="005440A2" w:rsidP="008A4688">
            <w:pPr>
              <w:pStyle w:val="naisc"/>
              <w:jc w:val="center"/>
            </w:pPr>
            <w:r>
              <w:t>izmaiņas, salīdzinot ar kārtējo (n) gadu</w:t>
            </w:r>
          </w:p>
        </w:tc>
        <w:tc>
          <w:tcPr>
            <w:tcW w:w="1224" w:type="dxa"/>
            <w:gridSpan w:val="2"/>
            <w:tcBorders>
              <w:top w:val="outset" w:sz="6" w:space="0" w:color="auto"/>
              <w:left w:val="outset" w:sz="6" w:space="0" w:color="auto"/>
              <w:bottom w:val="outset" w:sz="6" w:space="0" w:color="auto"/>
            </w:tcBorders>
            <w:vAlign w:val="center"/>
          </w:tcPr>
          <w:p w:rsidR="005440A2" w:rsidRDefault="005440A2" w:rsidP="008A4688">
            <w:pPr>
              <w:pStyle w:val="naisc"/>
              <w:jc w:val="center"/>
            </w:pPr>
            <w:r>
              <w:t>izmaiņas, salīdzinot ar kārtējo (n) gadu</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vAlign w:val="center"/>
          </w:tcPr>
          <w:p w:rsidR="005440A2" w:rsidRDefault="005440A2" w:rsidP="008A4688">
            <w:pPr>
              <w:pStyle w:val="naisc"/>
              <w:jc w:val="center"/>
            </w:pPr>
            <w:r>
              <w:t>1</w:t>
            </w:r>
          </w:p>
        </w:tc>
        <w:tc>
          <w:tcPr>
            <w:tcW w:w="1343" w:type="dxa"/>
            <w:tcBorders>
              <w:top w:val="outset" w:sz="6" w:space="0" w:color="auto"/>
              <w:left w:val="outset" w:sz="6" w:space="0" w:color="auto"/>
              <w:bottom w:val="outset" w:sz="6" w:space="0" w:color="auto"/>
              <w:right w:val="outset" w:sz="6" w:space="0" w:color="auto"/>
            </w:tcBorders>
            <w:vAlign w:val="center"/>
          </w:tcPr>
          <w:p w:rsidR="005440A2" w:rsidRDefault="005440A2" w:rsidP="008A4688">
            <w:pPr>
              <w:pStyle w:val="naisc"/>
              <w:jc w:val="center"/>
            </w:pPr>
            <w:r>
              <w:t>2</w:t>
            </w:r>
          </w:p>
        </w:tc>
        <w:tc>
          <w:tcPr>
            <w:tcW w:w="1388" w:type="dxa"/>
            <w:tcBorders>
              <w:top w:val="outset" w:sz="6" w:space="0" w:color="auto"/>
              <w:left w:val="outset" w:sz="6" w:space="0" w:color="auto"/>
              <w:bottom w:val="outset" w:sz="6" w:space="0" w:color="auto"/>
              <w:right w:val="outset" w:sz="6" w:space="0" w:color="auto"/>
            </w:tcBorders>
            <w:vAlign w:val="center"/>
          </w:tcPr>
          <w:p w:rsidR="005440A2" w:rsidRDefault="005440A2" w:rsidP="008A4688">
            <w:pPr>
              <w:pStyle w:val="naisc"/>
              <w:jc w:val="center"/>
            </w:pPr>
            <w:r>
              <w:t>3</w:t>
            </w:r>
          </w:p>
        </w:tc>
        <w:tc>
          <w:tcPr>
            <w:tcW w:w="1358" w:type="dxa"/>
            <w:tcBorders>
              <w:top w:val="outset" w:sz="6" w:space="0" w:color="auto"/>
              <w:left w:val="outset" w:sz="6" w:space="0" w:color="auto"/>
              <w:bottom w:val="outset" w:sz="6" w:space="0" w:color="auto"/>
              <w:right w:val="outset" w:sz="6" w:space="0" w:color="auto"/>
            </w:tcBorders>
            <w:vAlign w:val="center"/>
          </w:tcPr>
          <w:p w:rsidR="005440A2" w:rsidRDefault="005440A2" w:rsidP="008A4688">
            <w:pPr>
              <w:pStyle w:val="naisc"/>
              <w:jc w:val="center"/>
            </w:pPr>
            <w:r>
              <w:t>4</w:t>
            </w:r>
          </w:p>
        </w:tc>
        <w:tc>
          <w:tcPr>
            <w:tcW w:w="1358" w:type="dxa"/>
            <w:tcBorders>
              <w:top w:val="outset" w:sz="6" w:space="0" w:color="auto"/>
              <w:left w:val="outset" w:sz="6" w:space="0" w:color="auto"/>
              <w:bottom w:val="outset" w:sz="6" w:space="0" w:color="auto"/>
              <w:right w:val="outset" w:sz="6" w:space="0" w:color="auto"/>
            </w:tcBorders>
            <w:vAlign w:val="center"/>
          </w:tcPr>
          <w:p w:rsidR="005440A2" w:rsidRDefault="005440A2" w:rsidP="008A4688">
            <w:pPr>
              <w:pStyle w:val="naisc"/>
              <w:jc w:val="center"/>
            </w:pPr>
            <w:r>
              <w:t>5</w:t>
            </w:r>
          </w:p>
        </w:tc>
        <w:tc>
          <w:tcPr>
            <w:tcW w:w="1224" w:type="dxa"/>
            <w:gridSpan w:val="2"/>
            <w:tcBorders>
              <w:top w:val="outset" w:sz="6" w:space="0" w:color="auto"/>
              <w:left w:val="outset" w:sz="6" w:space="0" w:color="auto"/>
              <w:bottom w:val="outset" w:sz="6" w:space="0" w:color="auto"/>
            </w:tcBorders>
            <w:vAlign w:val="center"/>
          </w:tcPr>
          <w:p w:rsidR="005440A2" w:rsidRDefault="005440A2" w:rsidP="008A4688">
            <w:pPr>
              <w:pStyle w:val="naisc"/>
              <w:jc w:val="center"/>
            </w:pPr>
            <w:r>
              <w:t>6</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1. Budžeta ieņēmumi:</w:t>
            </w:r>
          </w:p>
        </w:tc>
        <w:tc>
          <w:tcPr>
            <w:tcW w:w="1343" w:type="dxa"/>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pPr>
              <w:pStyle w:val="naisf"/>
              <w:jc w:val="center"/>
            </w:pPr>
            <w:r>
              <w:rPr>
                <w:bCs/>
              </w:rPr>
              <w:t>X</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lastRenderedPageBreak/>
              <w:t> 1.1. valsts pamatbudžets, tai skaitā ieņēmumi no maksas pakalpojumiem un citi pašu ieņēmumi</w:t>
            </w:r>
          </w:p>
        </w:tc>
        <w:tc>
          <w:tcPr>
            <w:tcW w:w="1343" w:type="dxa"/>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pPr>
              <w:pStyle w:val="naisf"/>
              <w:jc w:val="center"/>
            </w:pPr>
            <w:r>
              <w:rPr>
                <w:bCs/>
              </w:rPr>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1.2. valsts speciālais 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1.3. pašvaldību 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2. Budžeta izdevumi:</w:t>
            </w:r>
          </w:p>
        </w:tc>
        <w:tc>
          <w:tcPr>
            <w:tcW w:w="1343" w:type="dxa"/>
            <w:tcBorders>
              <w:top w:val="outset" w:sz="6" w:space="0" w:color="auto"/>
              <w:left w:val="outset" w:sz="6" w:space="0" w:color="auto"/>
              <w:bottom w:val="outset" w:sz="6" w:space="0" w:color="auto"/>
              <w:right w:val="outset" w:sz="6" w:space="0" w:color="auto"/>
            </w:tcBorders>
            <w:vAlign w:val="center"/>
          </w:tcPr>
          <w:p w:rsidR="005440A2" w:rsidRPr="007C0C21" w:rsidRDefault="006856BD" w:rsidP="008A4688">
            <w:pPr>
              <w:pStyle w:val="naisf"/>
              <w:jc w:val="center"/>
            </w:pPr>
            <w:r>
              <w:rPr>
                <w:bCs/>
              </w:rPr>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EA4CF4" w:rsidRDefault="00190CA0" w:rsidP="00CC5DEC">
            <w:pPr>
              <w:pStyle w:val="naisf"/>
              <w:jc w:val="center"/>
              <w:rPr>
                <w:bCs/>
              </w:rPr>
            </w:pPr>
            <w:r w:rsidRPr="00EA4CF4">
              <w:rPr>
                <w:bCs/>
              </w:rPr>
              <w:t>4</w:t>
            </w:r>
            <w:r w:rsidR="00CC5DEC">
              <w:rPr>
                <w:bCs/>
              </w:rPr>
              <w:t>6</w:t>
            </w:r>
            <w:r w:rsidRPr="00EA4CF4">
              <w:rPr>
                <w:bCs/>
              </w:rPr>
              <w:t>3 617</w:t>
            </w:r>
          </w:p>
        </w:tc>
        <w:tc>
          <w:tcPr>
            <w:tcW w:w="1358" w:type="dxa"/>
            <w:tcBorders>
              <w:top w:val="outset" w:sz="6" w:space="0" w:color="auto"/>
              <w:left w:val="outset" w:sz="6" w:space="0" w:color="auto"/>
              <w:bottom w:val="outset" w:sz="6" w:space="0" w:color="auto"/>
              <w:right w:val="outset" w:sz="6" w:space="0" w:color="auto"/>
            </w:tcBorders>
          </w:tcPr>
          <w:p w:rsidR="005440A2" w:rsidRPr="00D4290C" w:rsidRDefault="005440A2" w:rsidP="008A4688">
            <w:pPr>
              <w:pStyle w:val="naisf"/>
              <w:jc w:val="center"/>
              <w:rPr>
                <w:bCs/>
              </w:rPr>
            </w:pPr>
            <w:r>
              <w:rPr>
                <w:bCs/>
              </w:rPr>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2.1. valsts pamatbudžets</w:t>
            </w:r>
          </w:p>
        </w:tc>
        <w:tc>
          <w:tcPr>
            <w:tcW w:w="1343" w:type="dxa"/>
            <w:tcBorders>
              <w:top w:val="outset" w:sz="6" w:space="0" w:color="auto"/>
              <w:left w:val="outset" w:sz="6" w:space="0" w:color="auto"/>
              <w:bottom w:val="outset" w:sz="6" w:space="0" w:color="auto"/>
              <w:right w:val="outset" w:sz="6" w:space="0" w:color="auto"/>
            </w:tcBorders>
            <w:vAlign w:val="center"/>
          </w:tcPr>
          <w:p w:rsidR="005440A2" w:rsidRPr="007C0C21" w:rsidRDefault="00FA4268" w:rsidP="008A4688">
            <w:pPr>
              <w:pStyle w:val="naisf"/>
              <w:jc w:val="center"/>
            </w:pPr>
            <w:r>
              <w:rPr>
                <w:bCs/>
              </w:rPr>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EA4CF4" w:rsidRDefault="00190CA0" w:rsidP="00CC5DEC">
            <w:pPr>
              <w:pStyle w:val="naisf"/>
              <w:jc w:val="center"/>
            </w:pPr>
            <w:r w:rsidRPr="00EA4CF4">
              <w:rPr>
                <w:bCs/>
              </w:rPr>
              <w:t>4</w:t>
            </w:r>
            <w:r w:rsidR="00CC5DEC">
              <w:rPr>
                <w:bCs/>
              </w:rPr>
              <w:t>6</w:t>
            </w:r>
            <w:r w:rsidRPr="00EA4CF4">
              <w:rPr>
                <w:bCs/>
              </w:rPr>
              <w:t>3 617</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Pr>
                <w:bCs/>
              </w:rPr>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2.2. valsts speciālais 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EA4CF4" w:rsidRDefault="005440A2" w:rsidP="008A4688">
            <w:pPr>
              <w:pStyle w:val="naisf"/>
              <w:jc w:val="center"/>
            </w:pPr>
            <w:r w:rsidRPr="00EA4CF4">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2.3. pašvaldību 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EA4CF4" w:rsidRDefault="005440A2" w:rsidP="008A4688">
            <w:pPr>
              <w:pStyle w:val="naisf"/>
              <w:jc w:val="center"/>
            </w:pPr>
            <w:r w:rsidRPr="00EA4CF4">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3. Finansiālā ietekme:</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6856BD" w:rsidP="008A4688">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EA4CF4" w:rsidRDefault="00224BB5" w:rsidP="00CC5DEC">
            <w:pPr>
              <w:pStyle w:val="naisf"/>
              <w:jc w:val="center"/>
              <w:rPr>
                <w:bCs/>
              </w:rPr>
            </w:pPr>
            <w:r w:rsidRPr="00EA4CF4">
              <w:rPr>
                <w:bCs/>
              </w:rPr>
              <w:t>-</w:t>
            </w:r>
            <w:r w:rsidR="00190CA0" w:rsidRPr="00EA4CF4">
              <w:rPr>
                <w:bCs/>
              </w:rPr>
              <w:t>4</w:t>
            </w:r>
            <w:r w:rsidR="00CC5DEC">
              <w:rPr>
                <w:bCs/>
              </w:rPr>
              <w:t>6</w:t>
            </w:r>
            <w:r w:rsidR="00190CA0" w:rsidRPr="00EA4CF4">
              <w:rPr>
                <w:bCs/>
              </w:rPr>
              <w:t>3 617</w:t>
            </w:r>
          </w:p>
        </w:tc>
        <w:tc>
          <w:tcPr>
            <w:tcW w:w="1358" w:type="dxa"/>
            <w:tcBorders>
              <w:top w:val="outset" w:sz="6" w:space="0" w:color="auto"/>
              <w:left w:val="outset" w:sz="6" w:space="0" w:color="auto"/>
              <w:bottom w:val="outset" w:sz="6" w:space="0" w:color="auto"/>
              <w:right w:val="outset" w:sz="6" w:space="0" w:color="auto"/>
            </w:tcBorders>
          </w:tcPr>
          <w:p w:rsidR="005440A2" w:rsidRPr="00D4290C" w:rsidRDefault="005440A2" w:rsidP="008A4688">
            <w:pPr>
              <w:pStyle w:val="naisf"/>
              <w:jc w:val="center"/>
              <w:rPr>
                <w:bCs/>
              </w:rPr>
            </w:pPr>
            <w:r>
              <w:rPr>
                <w:bCs/>
              </w:rPr>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3.1. valsts pamatbudžets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FA4268" w:rsidP="008A4688">
            <w:pPr>
              <w:pStyle w:val="naisf"/>
              <w:jc w:val="center"/>
            </w:pPr>
            <w:r>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EA4CF4" w:rsidRDefault="00224BB5" w:rsidP="00CC5DEC">
            <w:pPr>
              <w:pStyle w:val="naisf"/>
              <w:jc w:val="center"/>
            </w:pPr>
            <w:r w:rsidRPr="00EA4CF4">
              <w:rPr>
                <w:bCs/>
              </w:rPr>
              <w:t>-</w:t>
            </w:r>
            <w:r w:rsidR="00190CA0" w:rsidRPr="00EA4CF4">
              <w:rPr>
                <w:bCs/>
              </w:rPr>
              <w:t>4</w:t>
            </w:r>
            <w:r w:rsidR="00CC5DEC">
              <w:rPr>
                <w:bCs/>
              </w:rPr>
              <w:t>6</w:t>
            </w:r>
            <w:r w:rsidR="00190CA0" w:rsidRPr="00EA4CF4">
              <w:rPr>
                <w:bCs/>
              </w:rPr>
              <w:t>3 617</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Pr>
                <w:bCs/>
              </w:rPr>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3.2. speciālais 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3.3. pašvaldību budžets</w:t>
            </w:r>
          </w:p>
        </w:tc>
        <w:tc>
          <w:tcPr>
            <w:tcW w:w="1343"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rHeight w:val="1119"/>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4. Finanšu līdzekļi papildu izde</w:t>
            </w:r>
            <w:r>
              <w:softHyphen/>
              <w:t>vumu finansēšanai (kompensējošu izdevumu samazinājumu norāda ar "+" zīmi)</w:t>
            </w:r>
          </w:p>
        </w:tc>
        <w:tc>
          <w:tcPr>
            <w:tcW w:w="1343" w:type="dxa"/>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pPr>
              <w:pStyle w:val="naisc"/>
              <w:jc w:val="center"/>
            </w:pPr>
            <w:r w:rsidRPr="007C0C21">
              <w:t>X</w:t>
            </w:r>
          </w:p>
        </w:tc>
        <w:tc>
          <w:tcPr>
            <w:tcW w:w="1388" w:type="dxa"/>
            <w:tcBorders>
              <w:top w:val="outset" w:sz="6" w:space="0" w:color="auto"/>
              <w:left w:val="outset" w:sz="6" w:space="0" w:color="auto"/>
              <w:right w:val="outset" w:sz="6" w:space="0" w:color="auto"/>
            </w:tcBorders>
          </w:tcPr>
          <w:p w:rsidR="005440A2" w:rsidRPr="007C0C21" w:rsidRDefault="005440A2" w:rsidP="008A4688">
            <w:pPr>
              <w:pStyle w:val="naisf"/>
              <w:jc w:val="center"/>
            </w:pPr>
            <w:r w:rsidRPr="007C0C21">
              <w:t>0</w:t>
            </w:r>
          </w:p>
          <w:p w:rsidR="005440A2" w:rsidRPr="007C0C21" w:rsidRDefault="005440A2" w:rsidP="008A4688">
            <w:pPr>
              <w:pStyle w:val="naisf"/>
              <w:jc w:val="center"/>
            </w:pPr>
          </w:p>
        </w:tc>
        <w:tc>
          <w:tcPr>
            <w:tcW w:w="1358" w:type="dxa"/>
            <w:tcBorders>
              <w:top w:val="outset" w:sz="6" w:space="0" w:color="auto"/>
              <w:left w:val="outset" w:sz="6" w:space="0" w:color="auto"/>
              <w:right w:val="outset" w:sz="6" w:space="0" w:color="auto"/>
            </w:tcBorders>
            <w:vAlign w:val="center"/>
          </w:tcPr>
          <w:p w:rsidR="005440A2" w:rsidRPr="007C0C21" w:rsidRDefault="005440A2" w:rsidP="008A4688">
            <w:pPr>
              <w:pStyle w:val="naisf"/>
              <w:jc w:val="center"/>
            </w:pPr>
            <w:r w:rsidRPr="007C0C21">
              <w:t>0</w:t>
            </w:r>
          </w:p>
          <w:p w:rsidR="005440A2" w:rsidRPr="007C0C21" w:rsidRDefault="005440A2" w:rsidP="008A4688">
            <w:pPr>
              <w:pStyle w:val="naisf"/>
              <w:jc w:val="center"/>
            </w:pPr>
          </w:p>
        </w:tc>
        <w:tc>
          <w:tcPr>
            <w:tcW w:w="1358" w:type="dxa"/>
            <w:tcBorders>
              <w:top w:val="outset" w:sz="6" w:space="0" w:color="auto"/>
              <w:left w:val="outset" w:sz="6" w:space="0" w:color="auto"/>
              <w:right w:val="outset" w:sz="6" w:space="0" w:color="auto"/>
            </w:tcBorders>
          </w:tcPr>
          <w:p w:rsidR="005440A2" w:rsidRPr="007C0C21" w:rsidRDefault="005440A2" w:rsidP="008A4688">
            <w:pPr>
              <w:pStyle w:val="naisf"/>
              <w:jc w:val="center"/>
            </w:pPr>
            <w:r w:rsidRPr="007C0C21">
              <w:t>0</w:t>
            </w:r>
          </w:p>
          <w:p w:rsidR="005440A2" w:rsidRPr="007C0C21" w:rsidRDefault="005440A2" w:rsidP="008A4688">
            <w:pPr>
              <w:pStyle w:val="naisf"/>
              <w:jc w:val="center"/>
            </w:pPr>
          </w:p>
        </w:tc>
        <w:tc>
          <w:tcPr>
            <w:tcW w:w="1224" w:type="dxa"/>
            <w:gridSpan w:val="2"/>
            <w:tcBorders>
              <w:top w:val="outset" w:sz="6" w:space="0" w:color="auto"/>
              <w:left w:val="outset" w:sz="6" w:space="0" w:color="auto"/>
            </w:tcBorders>
          </w:tcPr>
          <w:p w:rsidR="005440A2" w:rsidRPr="007C0C21" w:rsidRDefault="005440A2" w:rsidP="008A4688">
            <w:pPr>
              <w:pStyle w:val="naisf"/>
              <w:jc w:val="center"/>
            </w:pPr>
            <w:r w:rsidRPr="007C0C21">
              <w:t>0</w:t>
            </w:r>
          </w:p>
          <w:p w:rsidR="005440A2" w:rsidRPr="007C0C21" w:rsidRDefault="005440A2" w:rsidP="008A4688">
            <w:pPr>
              <w:pStyle w:val="naisf"/>
              <w:jc w:val="center"/>
            </w:pP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5. Precizēta finansiālā ietekme:</w:t>
            </w:r>
          </w:p>
        </w:tc>
        <w:tc>
          <w:tcPr>
            <w:tcW w:w="1343" w:type="dxa"/>
            <w:vMerge w:val="restart"/>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pPr>
              <w:pStyle w:val="naisc"/>
              <w:jc w:val="center"/>
            </w:pPr>
            <w:r w:rsidRPr="007C0C21">
              <w:t>X</w:t>
            </w:r>
          </w:p>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6856BD" w:rsidP="008A4688">
            <w:pPr>
              <w:pStyle w:val="naisf"/>
              <w:jc w:val="center"/>
              <w:rPr>
                <w:bCs/>
              </w:rPr>
            </w:pPr>
            <w:r>
              <w:rPr>
                <w:bCs/>
              </w:rPr>
              <w:t>0</w:t>
            </w:r>
          </w:p>
        </w:tc>
        <w:tc>
          <w:tcPr>
            <w:tcW w:w="1358" w:type="dxa"/>
            <w:tcBorders>
              <w:top w:val="outset" w:sz="6" w:space="0" w:color="auto"/>
              <w:left w:val="outset" w:sz="6" w:space="0" w:color="auto"/>
              <w:bottom w:val="outset" w:sz="6" w:space="0" w:color="auto"/>
              <w:right w:val="outset" w:sz="6" w:space="0" w:color="auto"/>
            </w:tcBorders>
          </w:tcPr>
          <w:p w:rsidR="005440A2" w:rsidRPr="00D4290C" w:rsidRDefault="006856BD" w:rsidP="008A4688">
            <w:pPr>
              <w:pStyle w:val="naisf"/>
              <w:jc w:val="center"/>
              <w:rPr>
                <w:bCs/>
              </w:rPr>
            </w:pPr>
            <w:r>
              <w:rPr>
                <w:bCs/>
              </w:rPr>
              <w:t>0</w:t>
            </w:r>
          </w:p>
        </w:tc>
        <w:tc>
          <w:tcPr>
            <w:tcW w:w="1224" w:type="dxa"/>
            <w:gridSpan w:val="2"/>
            <w:tcBorders>
              <w:top w:val="outset" w:sz="6" w:space="0" w:color="auto"/>
              <w:left w:val="outset" w:sz="6" w:space="0" w:color="auto"/>
              <w:bottom w:val="outset" w:sz="6" w:space="0" w:color="auto"/>
            </w:tcBorders>
          </w:tcPr>
          <w:p w:rsidR="005440A2" w:rsidRPr="007C0C21" w:rsidRDefault="006856BD" w:rsidP="008A4688">
            <w:pPr>
              <w:pStyle w:val="naisf"/>
              <w:jc w:val="center"/>
            </w:pPr>
            <w:r>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5.1. valsts pamatbudžets</w:t>
            </w:r>
          </w:p>
        </w:tc>
        <w:tc>
          <w:tcPr>
            <w:tcW w:w="1343" w:type="dxa"/>
            <w:vMerge/>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6856BD" w:rsidP="008A4688">
            <w:pPr>
              <w:pStyle w:val="naisf"/>
              <w:jc w:val="center"/>
            </w:pPr>
            <w:r>
              <w:rPr>
                <w:bCs/>
              </w:rPr>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6856BD" w:rsidP="008A4688">
            <w:pPr>
              <w:pStyle w:val="naisf"/>
              <w:jc w:val="center"/>
            </w:pPr>
            <w:r>
              <w:rPr>
                <w:bCs/>
              </w:rPr>
              <w:t>0</w:t>
            </w:r>
          </w:p>
        </w:tc>
        <w:tc>
          <w:tcPr>
            <w:tcW w:w="1224" w:type="dxa"/>
            <w:gridSpan w:val="2"/>
            <w:tcBorders>
              <w:top w:val="outset" w:sz="6" w:space="0" w:color="auto"/>
              <w:left w:val="outset" w:sz="6" w:space="0" w:color="auto"/>
              <w:bottom w:val="outset" w:sz="6" w:space="0" w:color="auto"/>
            </w:tcBorders>
          </w:tcPr>
          <w:p w:rsidR="005440A2" w:rsidRPr="007C0C21" w:rsidRDefault="006856BD" w:rsidP="008A4688">
            <w:pPr>
              <w:pStyle w:val="naisf"/>
              <w:jc w:val="center"/>
            </w:pPr>
            <w:r>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5.2. speciālais budžets</w:t>
            </w:r>
          </w:p>
        </w:tc>
        <w:tc>
          <w:tcPr>
            <w:tcW w:w="1343" w:type="dxa"/>
            <w:vMerge/>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440A2" w:rsidTr="00237DBF">
        <w:trPr>
          <w:tblCellSpacing w:w="0" w:type="dxa"/>
        </w:trPr>
        <w:tc>
          <w:tcPr>
            <w:tcW w:w="3349" w:type="dxa"/>
            <w:tcBorders>
              <w:top w:val="outset" w:sz="6" w:space="0" w:color="auto"/>
              <w:left w:val="single" w:sz="4" w:space="0" w:color="A6A6A6" w:themeColor="background1" w:themeShade="A6"/>
              <w:bottom w:val="outset" w:sz="6" w:space="0" w:color="auto"/>
              <w:right w:val="outset" w:sz="6" w:space="0" w:color="auto"/>
            </w:tcBorders>
          </w:tcPr>
          <w:p w:rsidR="005440A2" w:rsidRDefault="005440A2" w:rsidP="008A4688">
            <w:pPr>
              <w:pStyle w:val="naiskr"/>
            </w:pPr>
            <w:r>
              <w:t> 5.3. pašvaldību budžets</w:t>
            </w:r>
          </w:p>
        </w:tc>
        <w:tc>
          <w:tcPr>
            <w:tcW w:w="1343" w:type="dxa"/>
            <w:vMerge/>
            <w:tcBorders>
              <w:top w:val="outset" w:sz="6" w:space="0" w:color="auto"/>
              <w:left w:val="outset" w:sz="6" w:space="0" w:color="auto"/>
              <w:bottom w:val="outset" w:sz="6" w:space="0" w:color="auto"/>
              <w:right w:val="outset" w:sz="6" w:space="0" w:color="auto"/>
            </w:tcBorders>
            <w:vAlign w:val="center"/>
          </w:tcPr>
          <w:p w:rsidR="005440A2" w:rsidRPr="007C0C21" w:rsidRDefault="005440A2" w:rsidP="008A4688"/>
        </w:tc>
        <w:tc>
          <w:tcPr>
            <w:tcW w:w="138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5440A2" w:rsidRPr="007C0C21" w:rsidRDefault="005440A2" w:rsidP="008A4688">
            <w:pPr>
              <w:pStyle w:val="naisf"/>
              <w:jc w:val="center"/>
            </w:pPr>
            <w:r w:rsidRPr="007C0C21">
              <w:t>0</w:t>
            </w:r>
          </w:p>
        </w:tc>
        <w:tc>
          <w:tcPr>
            <w:tcW w:w="1224" w:type="dxa"/>
            <w:gridSpan w:val="2"/>
            <w:tcBorders>
              <w:top w:val="outset" w:sz="6" w:space="0" w:color="auto"/>
              <w:left w:val="outset" w:sz="6" w:space="0" w:color="auto"/>
              <w:bottom w:val="outset" w:sz="6" w:space="0" w:color="auto"/>
            </w:tcBorders>
          </w:tcPr>
          <w:p w:rsidR="005440A2" w:rsidRPr="007C0C21" w:rsidRDefault="005440A2" w:rsidP="008A4688">
            <w:pPr>
              <w:pStyle w:val="naisf"/>
              <w:jc w:val="center"/>
            </w:pPr>
            <w:r w:rsidRPr="007C0C21">
              <w:t>0</w:t>
            </w:r>
          </w:p>
        </w:tc>
      </w:tr>
      <w:tr w:rsidR="005A1570" w:rsidTr="00237DBF">
        <w:trPr>
          <w:tblCellSpacing w:w="0" w:type="dxa"/>
        </w:trPr>
        <w:tc>
          <w:tcPr>
            <w:tcW w:w="3349" w:type="dxa"/>
            <w:tcBorders>
              <w:top w:val="outset" w:sz="6" w:space="0" w:color="auto"/>
              <w:left w:val="single" w:sz="4" w:space="0" w:color="A6A6A6" w:themeColor="background1" w:themeShade="A6"/>
              <w:bottom w:val="single" w:sz="4" w:space="0" w:color="A6A6A6" w:themeColor="background1" w:themeShade="A6"/>
              <w:right w:val="outset" w:sz="6" w:space="0" w:color="auto"/>
            </w:tcBorders>
          </w:tcPr>
          <w:p w:rsidR="005A1570" w:rsidRDefault="005A1570" w:rsidP="008A4688">
            <w:pPr>
              <w:pStyle w:val="naiskr"/>
            </w:pPr>
            <w:r>
              <w:t> 6. Detalizēts ieņēmumu un izdevumu aprēķins (ja nepieciešams, detalizētu ieņēmumu un izdevumu aprēķinu var pievienot anotācijas pielikumā):</w:t>
            </w:r>
          </w:p>
        </w:tc>
        <w:tc>
          <w:tcPr>
            <w:tcW w:w="6671" w:type="dxa"/>
            <w:gridSpan w:val="6"/>
            <w:vMerge w:val="restart"/>
            <w:tcBorders>
              <w:top w:val="outset" w:sz="6" w:space="0" w:color="auto"/>
              <w:left w:val="outset" w:sz="6" w:space="0" w:color="auto"/>
            </w:tcBorders>
            <w:vAlign w:val="center"/>
          </w:tcPr>
          <w:p w:rsidR="005A1570" w:rsidRDefault="005A1570" w:rsidP="006856BD">
            <w:pPr>
              <w:pStyle w:val="naiskr"/>
              <w:tabs>
                <w:tab w:val="left" w:pos="320"/>
              </w:tabs>
              <w:spacing w:before="0" w:beforeAutospacing="0" w:after="60" w:afterAutospacing="0"/>
              <w:ind w:left="320" w:right="113"/>
              <w:jc w:val="both"/>
            </w:pPr>
            <w:r>
              <w:t>Korupcijas novēršanas un apkarošanas birojs veicis aprēķinu pārcelšanās izdevumiem un nepieciešamo atdalāmo ieguldījumu iegādei:</w:t>
            </w:r>
          </w:p>
          <w:p w:rsidR="005A1570" w:rsidRDefault="005A1570" w:rsidP="008A4688">
            <w:pPr>
              <w:pStyle w:val="naiskr"/>
              <w:numPr>
                <w:ilvl w:val="0"/>
                <w:numId w:val="21"/>
              </w:numPr>
              <w:tabs>
                <w:tab w:val="left" w:pos="320"/>
              </w:tabs>
              <w:spacing w:before="0" w:beforeAutospacing="0" w:after="60" w:afterAutospacing="0"/>
              <w:ind w:left="320" w:right="113" w:hanging="207"/>
              <w:jc w:val="both"/>
            </w:pPr>
            <w:r>
              <w:t xml:space="preserve">Pārcelšanās izdevumi (dokumentu, mēbeļu, metāla skapju un seifu pārvietošana):   42 700 </w:t>
            </w:r>
            <w:proofErr w:type="spellStart"/>
            <w:r>
              <w:t>euro</w:t>
            </w:r>
            <w:proofErr w:type="spellEnd"/>
            <w:r>
              <w:t>.</w:t>
            </w:r>
          </w:p>
          <w:p w:rsidR="00B962A5" w:rsidRPr="00B962A5" w:rsidRDefault="00B962A5" w:rsidP="00B962A5">
            <w:pPr>
              <w:pStyle w:val="naiskr"/>
              <w:tabs>
                <w:tab w:val="left" w:pos="320"/>
              </w:tabs>
              <w:spacing w:before="0" w:beforeAutospacing="0" w:after="60" w:afterAutospacing="0"/>
              <w:ind w:left="320" w:right="113"/>
              <w:jc w:val="both"/>
            </w:pPr>
            <w:r w:rsidRPr="0085724A">
              <w:rPr>
                <w:u w:val="single"/>
              </w:rPr>
              <w:t>Pamatojums:</w:t>
            </w:r>
            <w:r>
              <w:t xml:space="preserve"> Pirms tāmes sagatavošanas Birojs telefoniski apzināja dažādu pakalpojumu sniedzēju biroja mēbeļu</w:t>
            </w:r>
            <w:r w:rsidR="001F6F94">
              <w:t>, dokumentu,</w:t>
            </w:r>
            <w:r>
              <w:t xml:space="preserve"> tehnikas pārvešanas jomā un noskaidroja, ka aptuven</w:t>
            </w:r>
            <w:r w:rsidR="001F6F94">
              <w:t>ais</w:t>
            </w:r>
            <w:r>
              <w:t xml:space="preserve"> pārcelšanās izmaksu apjoms</w:t>
            </w:r>
            <w:r w:rsidR="001F6F94">
              <w:t xml:space="preserve"> ir</w:t>
            </w:r>
            <w:r>
              <w:t xml:space="preserve"> </w:t>
            </w:r>
            <w:r w:rsidR="001F6F94">
              <w:t xml:space="preserve">līdz 42 700 </w:t>
            </w:r>
            <w:proofErr w:type="spellStart"/>
            <w:r w:rsidR="001F6F94">
              <w:t>euro</w:t>
            </w:r>
            <w:proofErr w:type="spellEnd"/>
            <w:r w:rsidR="001F6F94">
              <w:t xml:space="preserve">. </w:t>
            </w:r>
            <w:r>
              <w:t>Daļ</w:t>
            </w:r>
            <w:r w:rsidR="005B5429">
              <w:t>a</w:t>
            </w:r>
            <w:r>
              <w:t xml:space="preserve"> no summas ir </w:t>
            </w:r>
            <w:r w:rsidR="001F6F94">
              <w:t xml:space="preserve">par </w:t>
            </w:r>
            <w:r>
              <w:t>Biroja mēbeļu</w:t>
            </w:r>
            <w:r w:rsidR="001F6F94">
              <w:t xml:space="preserve"> un dokumentu</w:t>
            </w:r>
            <w:r>
              <w:t xml:space="preserve"> pārvešan</w:t>
            </w:r>
            <w:r w:rsidR="001F6F94">
              <w:t>u</w:t>
            </w:r>
            <w:r>
              <w:t>, bet daļa par Biroja seifu un metāla skapju pārvietošanu, kuru transportēšanai ir nepieciešama speciāla tehnika</w:t>
            </w:r>
            <w:r w:rsidR="001F6F94">
              <w:t>, un tāpēc tās izmaksas ir dārgākas</w:t>
            </w:r>
            <w:r>
              <w:t>.</w:t>
            </w:r>
          </w:p>
          <w:p w:rsidR="005A1570" w:rsidRDefault="005A1570" w:rsidP="008A4688">
            <w:pPr>
              <w:pStyle w:val="naiskr"/>
              <w:numPr>
                <w:ilvl w:val="0"/>
                <w:numId w:val="21"/>
              </w:numPr>
              <w:tabs>
                <w:tab w:val="left" w:pos="320"/>
              </w:tabs>
              <w:spacing w:before="0" w:beforeAutospacing="0" w:after="60" w:afterAutospacing="0"/>
              <w:ind w:left="320" w:right="113" w:hanging="207"/>
              <w:jc w:val="both"/>
            </w:pPr>
            <w:r>
              <w:t>Atdalāmie ieguldījumi:</w:t>
            </w:r>
          </w:p>
          <w:p w:rsidR="005A1570" w:rsidRDefault="005A1570" w:rsidP="006856BD">
            <w:pPr>
              <w:pStyle w:val="naiskr"/>
              <w:tabs>
                <w:tab w:val="left" w:pos="320"/>
              </w:tabs>
              <w:spacing w:before="0" w:beforeAutospacing="0" w:after="60" w:afterAutospacing="0"/>
              <w:ind w:left="320" w:right="113"/>
              <w:jc w:val="both"/>
            </w:pPr>
            <w:r>
              <w:t>2.1. Konferenču zāles aprīkojums un biroja mēbeles:</w:t>
            </w:r>
          </w:p>
          <w:p w:rsidR="005A1570" w:rsidRDefault="005A1570" w:rsidP="006856BD">
            <w:pPr>
              <w:pStyle w:val="naiskr"/>
              <w:tabs>
                <w:tab w:val="left" w:pos="320"/>
              </w:tabs>
              <w:spacing w:before="0" w:beforeAutospacing="0" w:after="60" w:afterAutospacing="0"/>
              <w:ind w:left="320" w:right="113"/>
              <w:jc w:val="both"/>
            </w:pPr>
            <w:r>
              <w:t xml:space="preserve">    - apmeklētāju krēsli: </w:t>
            </w:r>
            <w:r w:rsidR="00007A17">
              <w:t xml:space="preserve">180 </w:t>
            </w:r>
            <w:proofErr w:type="spellStart"/>
            <w:r w:rsidR="00007A17">
              <w:t>gab</w:t>
            </w:r>
            <w:proofErr w:type="spellEnd"/>
            <w:r w:rsidR="00007A17">
              <w:t xml:space="preserve">. x 17,22 </w:t>
            </w:r>
            <w:r w:rsidR="00007A17" w:rsidRPr="00224BB5">
              <w:t>=</w:t>
            </w:r>
            <w:r w:rsidRPr="00224BB5">
              <w:t xml:space="preserve">  3</w:t>
            </w:r>
            <w:r w:rsidR="00007A17" w:rsidRPr="00224BB5">
              <w:t> 099,60</w:t>
            </w:r>
            <w:r w:rsidRPr="00224BB5">
              <w:t xml:space="preserve"> </w:t>
            </w:r>
            <w:proofErr w:type="spellStart"/>
            <w:r w:rsidRPr="00224BB5">
              <w:t>euro</w:t>
            </w:r>
            <w:proofErr w:type="spellEnd"/>
            <w:r>
              <w:t>;</w:t>
            </w:r>
          </w:p>
          <w:p w:rsidR="005A1570" w:rsidRDefault="005A1570" w:rsidP="006856BD">
            <w:pPr>
              <w:pStyle w:val="naiskr"/>
              <w:tabs>
                <w:tab w:val="left" w:pos="320"/>
              </w:tabs>
              <w:spacing w:before="0" w:beforeAutospacing="0" w:after="60" w:afterAutospacing="0"/>
              <w:ind w:left="320" w:right="113"/>
              <w:jc w:val="both"/>
            </w:pPr>
            <w:r>
              <w:t xml:space="preserve">    - interaktīvā tāfele: </w:t>
            </w:r>
            <w:r w:rsidR="00007A17">
              <w:t xml:space="preserve">1 </w:t>
            </w:r>
            <w:proofErr w:type="spellStart"/>
            <w:r w:rsidR="00007A17">
              <w:t>gab</w:t>
            </w:r>
            <w:proofErr w:type="spellEnd"/>
            <w:r w:rsidR="00007A17">
              <w:t>. x 2 000 =</w:t>
            </w:r>
            <w:r>
              <w:t xml:space="preserve"> 2 000 </w:t>
            </w:r>
            <w:proofErr w:type="spellStart"/>
            <w:r>
              <w:t>euro</w:t>
            </w:r>
            <w:proofErr w:type="spellEnd"/>
            <w:r>
              <w:t>;</w:t>
            </w:r>
          </w:p>
          <w:p w:rsidR="0085724A" w:rsidRDefault="00836682" w:rsidP="0085724A">
            <w:pPr>
              <w:pStyle w:val="naiskr"/>
              <w:tabs>
                <w:tab w:val="left" w:pos="320"/>
              </w:tabs>
              <w:spacing w:before="0" w:beforeAutospacing="0" w:after="60" w:afterAutospacing="0"/>
              <w:ind w:left="320" w:right="113"/>
              <w:jc w:val="both"/>
            </w:pPr>
            <w:r w:rsidRPr="0085724A">
              <w:rPr>
                <w:u w:val="single"/>
              </w:rPr>
              <w:t>Pamatojums:</w:t>
            </w:r>
            <w:r>
              <w:t xml:space="preserve"> </w:t>
            </w:r>
            <w:r w:rsidR="001F5A43">
              <w:t xml:space="preserve">2.1.punktā minētais aprīkojums ir paredzēts konferenču zāles aprīkošanai, lai Birojs spētu pildīt vienu no savām pamatfunkcijām – izglītot sabiedrību, organizējot izglītošanas pasākumus. </w:t>
            </w:r>
            <w:r w:rsidR="0085724A">
              <w:t xml:space="preserve">Tā kā Birojam </w:t>
            </w:r>
            <w:r w:rsidR="001F6F94">
              <w:t xml:space="preserve">pašlaik </w:t>
            </w:r>
            <w:r w:rsidR="0085724A">
              <w:t xml:space="preserve">nav </w:t>
            </w:r>
            <w:r w:rsidR="001F6F94">
              <w:t xml:space="preserve">savu atbilstošu telpu izglītošanas pasākumu </w:t>
            </w:r>
            <w:r w:rsidR="005B5429">
              <w:t>organizēšanai</w:t>
            </w:r>
            <w:r w:rsidR="001F6F94">
              <w:t>,</w:t>
            </w:r>
            <w:r w:rsidR="0085724A">
              <w:t xml:space="preserve"> Birojs nereti nomā tehniku un zāli, vai veic izbraukumus, lai veiktu izglītošanas pasākumus.</w:t>
            </w:r>
            <w:r w:rsidR="001F6F94">
              <w:t xml:space="preserve"> Bet ņemot vērā, ka jaunajās telpās ir paredzēta pietiekamas ietilpības zāle, lai veiktu izglītošanas </w:t>
            </w:r>
            <w:r w:rsidR="001F6F94">
              <w:lastRenderedPageBreak/>
              <w:t>pasākumus savās telpās, nepiecie</w:t>
            </w:r>
            <w:r w:rsidR="001F5A43">
              <w:t>šam</w:t>
            </w:r>
            <w:r w:rsidR="001F6F94">
              <w:t>s tās atbilstoši labiekārtot, kā arī nodrošināt ar materiāliem un mēbelēm.</w:t>
            </w:r>
            <w:r w:rsidR="001F5A43">
              <w:t xml:space="preserve"> </w:t>
            </w:r>
          </w:p>
          <w:p w:rsidR="005A1570" w:rsidRDefault="005A1570" w:rsidP="006856BD">
            <w:pPr>
              <w:pStyle w:val="naiskr"/>
              <w:tabs>
                <w:tab w:val="left" w:pos="320"/>
              </w:tabs>
              <w:spacing w:before="0" w:beforeAutospacing="0" w:after="60" w:afterAutospacing="0"/>
              <w:ind w:left="320" w:right="113"/>
              <w:jc w:val="both"/>
            </w:pPr>
            <w:r>
              <w:t>2.2. Papildus mēbeles:</w:t>
            </w:r>
          </w:p>
          <w:p w:rsidR="005A1570" w:rsidRDefault="005A1570" w:rsidP="006856BD">
            <w:pPr>
              <w:pStyle w:val="naiskr"/>
              <w:tabs>
                <w:tab w:val="left" w:pos="320"/>
              </w:tabs>
              <w:spacing w:before="0" w:beforeAutospacing="0" w:after="60" w:afterAutospacing="0"/>
              <w:ind w:left="320" w:right="113"/>
              <w:jc w:val="both"/>
            </w:pPr>
            <w:r>
              <w:t xml:space="preserve">    - galdi: </w:t>
            </w:r>
            <w:r w:rsidR="00007A17">
              <w:t xml:space="preserve">64 </w:t>
            </w:r>
            <w:proofErr w:type="spellStart"/>
            <w:r w:rsidR="00007A17">
              <w:t>gab</w:t>
            </w:r>
            <w:proofErr w:type="spellEnd"/>
            <w:r w:rsidR="00007A17">
              <w:t>. x 79,69 =</w:t>
            </w:r>
            <w:r>
              <w:t xml:space="preserve">  5</w:t>
            </w:r>
            <w:r w:rsidR="00007A17">
              <w:t> </w:t>
            </w:r>
            <w:r>
              <w:t>100</w:t>
            </w:r>
            <w:r w:rsidR="00007A17">
              <w:t>,16</w:t>
            </w:r>
            <w:r>
              <w:t xml:space="preserve"> </w:t>
            </w:r>
            <w:proofErr w:type="spellStart"/>
            <w:r>
              <w:t>euro</w:t>
            </w:r>
            <w:proofErr w:type="spellEnd"/>
            <w:r>
              <w:t>;</w:t>
            </w:r>
          </w:p>
          <w:p w:rsidR="005A1570" w:rsidRDefault="005A1570" w:rsidP="006856BD">
            <w:pPr>
              <w:pStyle w:val="naiskr"/>
              <w:tabs>
                <w:tab w:val="left" w:pos="320"/>
              </w:tabs>
              <w:spacing w:before="0" w:beforeAutospacing="0" w:after="60" w:afterAutospacing="0"/>
              <w:ind w:left="320" w:right="113"/>
              <w:jc w:val="both"/>
            </w:pPr>
            <w:r>
              <w:t xml:space="preserve">    - drēbju skapji: </w:t>
            </w:r>
            <w:r w:rsidR="00007A17">
              <w:t xml:space="preserve">22 </w:t>
            </w:r>
            <w:proofErr w:type="spellStart"/>
            <w:r w:rsidR="00007A17">
              <w:t>gab</w:t>
            </w:r>
            <w:proofErr w:type="spellEnd"/>
            <w:r w:rsidR="00007A17">
              <w:t>. x 68</w:t>
            </w:r>
            <w:r w:rsidR="00717F14">
              <w:t>,18 =  1 499,96</w:t>
            </w:r>
            <w:r>
              <w:t xml:space="preserve"> </w:t>
            </w:r>
            <w:proofErr w:type="spellStart"/>
            <w:r>
              <w:t>euro</w:t>
            </w:r>
            <w:proofErr w:type="spellEnd"/>
            <w:r>
              <w:t>;</w:t>
            </w:r>
          </w:p>
          <w:p w:rsidR="005A1570" w:rsidRDefault="005A1570" w:rsidP="006856BD">
            <w:pPr>
              <w:pStyle w:val="naiskr"/>
              <w:tabs>
                <w:tab w:val="left" w:pos="320"/>
              </w:tabs>
              <w:spacing w:before="0" w:beforeAutospacing="0" w:after="60" w:afterAutospacing="0"/>
              <w:ind w:left="320" w:right="113"/>
              <w:jc w:val="both"/>
            </w:pPr>
            <w:r>
              <w:t xml:space="preserve">    - printeru galdiņi: </w:t>
            </w:r>
            <w:r w:rsidR="00717F14">
              <w:t xml:space="preserve">95 </w:t>
            </w:r>
            <w:proofErr w:type="spellStart"/>
            <w:r w:rsidR="00717F14">
              <w:t>gab</w:t>
            </w:r>
            <w:proofErr w:type="spellEnd"/>
            <w:r w:rsidR="00717F14">
              <w:t>. x 52,63 =</w:t>
            </w:r>
            <w:r>
              <w:t xml:space="preserve">  </w:t>
            </w:r>
            <w:r w:rsidR="00717F14">
              <w:t>4 999,85</w:t>
            </w:r>
            <w:r>
              <w:t xml:space="preserve"> </w:t>
            </w:r>
            <w:proofErr w:type="spellStart"/>
            <w:r>
              <w:t>euro</w:t>
            </w:r>
            <w:proofErr w:type="spellEnd"/>
            <w:r>
              <w:t>.</w:t>
            </w:r>
          </w:p>
          <w:p w:rsidR="00FD698E" w:rsidRDefault="0085724A" w:rsidP="005B5429">
            <w:pPr>
              <w:pStyle w:val="naiskr"/>
              <w:tabs>
                <w:tab w:val="left" w:pos="320"/>
              </w:tabs>
              <w:spacing w:before="0" w:beforeAutospacing="0" w:after="60" w:afterAutospacing="0"/>
              <w:ind w:left="320" w:right="113"/>
              <w:jc w:val="both"/>
            </w:pPr>
            <w:r w:rsidRPr="00FD698E">
              <w:rPr>
                <w:u w:val="single"/>
              </w:rPr>
              <w:t>Pamatojums:</w:t>
            </w:r>
            <w:r>
              <w:t xml:space="preserve"> Biroja rīcībā esošie galdi, kuri tika iegādāti 2003.gadā, ir daļa salauzti un daļ</w:t>
            </w:r>
            <w:r w:rsidR="005B5429">
              <w:t>a</w:t>
            </w:r>
            <w:r>
              <w:t xml:space="preserve"> ļoti nolietojušies.</w:t>
            </w:r>
            <w:r w:rsidR="001F5A43">
              <w:t xml:space="preserve"> Ņemot vērā, ka jaunajā ēkā ir paredzēti skaitliski vairāk darba telpu (pietrūkst drēbju skapju), bet nelielu pēc kvadratūras, daudzas no esošajām mēbelēm nevar izvietot tajās pēc konfigurācijas.</w:t>
            </w:r>
            <w:r>
              <w:t xml:space="preserve"> </w:t>
            </w:r>
          </w:p>
          <w:p w:rsidR="00FD698E" w:rsidRDefault="006D2904" w:rsidP="006856BD">
            <w:pPr>
              <w:pStyle w:val="naiskr"/>
              <w:tabs>
                <w:tab w:val="left" w:pos="320"/>
              </w:tabs>
              <w:spacing w:before="0" w:beforeAutospacing="0" w:after="60" w:afterAutospacing="0"/>
              <w:ind w:left="320" w:right="113"/>
              <w:jc w:val="both"/>
            </w:pPr>
            <w:r>
              <w:t>Pašreiz biroja darbinieki printerus izvieto uz darba galdiem, uz skapjiem, un citām darba virsmām, tādējādi traucējot normālai darba izpildei. Lai nodrošinātu normālus darba apstākļus, nepieciešams veikt printeru galdiņu iegādi.</w:t>
            </w:r>
          </w:p>
          <w:p w:rsidR="005A1570" w:rsidRDefault="005A1570" w:rsidP="006856BD">
            <w:pPr>
              <w:pStyle w:val="naiskr"/>
              <w:tabs>
                <w:tab w:val="left" w:pos="320"/>
              </w:tabs>
              <w:spacing w:before="0" w:beforeAutospacing="0" w:after="60" w:afterAutospacing="0"/>
              <w:ind w:left="320" w:right="113"/>
              <w:jc w:val="both"/>
            </w:pPr>
            <w:r>
              <w:t>2.3. Telefonu centrāle:</w:t>
            </w:r>
          </w:p>
          <w:p w:rsidR="005A1570" w:rsidRDefault="005A1570" w:rsidP="006856BD">
            <w:pPr>
              <w:pStyle w:val="naiskr"/>
              <w:tabs>
                <w:tab w:val="left" w:pos="320"/>
              </w:tabs>
              <w:spacing w:before="0" w:beforeAutospacing="0" w:after="60" w:afterAutospacing="0"/>
              <w:ind w:left="320" w:right="113"/>
              <w:jc w:val="both"/>
            </w:pPr>
            <w:r>
              <w:t xml:space="preserve">    - telefonu centrāle ar ierakstu sistēmu: </w:t>
            </w:r>
            <w:r w:rsidR="00717F14">
              <w:t xml:space="preserve">1 </w:t>
            </w:r>
            <w:proofErr w:type="spellStart"/>
            <w:r w:rsidR="00717F14">
              <w:t>gab</w:t>
            </w:r>
            <w:proofErr w:type="spellEnd"/>
            <w:r w:rsidR="00717F14">
              <w:t>. x 10 000 =</w:t>
            </w:r>
            <w:r>
              <w:t xml:space="preserve">  10 000 </w:t>
            </w:r>
            <w:proofErr w:type="spellStart"/>
            <w:r>
              <w:t>euro</w:t>
            </w:r>
            <w:proofErr w:type="spellEnd"/>
            <w:r>
              <w:t>;</w:t>
            </w:r>
          </w:p>
          <w:p w:rsidR="005A1570" w:rsidRDefault="005A1570" w:rsidP="005A1570">
            <w:pPr>
              <w:pStyle w:val="naiskr"/>
              <w:tabs>
                <w:tab w:val="left" w:pos="748"/>
              </w:tabs>
              <w:spacing w:before="0" w:beforeAutospacing="0" w:after="60" w:afterAutospacing="0"/>
              <w:ind w:left="748" w:right="113" w:hanging="428"/>
              <w:jc w:val="both"/>
            </w:pPr>
            <w:r>
              <w:t xml:space="preserve">    - telefonu aparāti – savietojami ar telefonu centrāli, numura   uzrādīšanu displejā: </w:t>
            </w:r>
            <w:r w:rsidR="00717F14">
              <w:t xml:space="preserve">150 </w:t>
            </w:r>
            <w:proofErr w:type="spellStart"/>
            <w:r w:rsidR="00717F14">
              <w:t>gab</w:t>
            </w:r>
            <w:proofErr w:type="spellEnd"/>
            <w:r w:rsidR="00717F14">
              <w:t>. x 28,67</w:t>
            </w:r>
            <w:r>
              <w:t xml:space="preserve">  </w:t>
            </w:r>
            <w:r w:rsidR="00CC5DEC">
              <w:t xml:space="preserve">= </w:t>
            </w:r>
            <w:r>
              <w:t>4</w:t>
            </w:r>
            <w:r w:rsidR="00717F14">
              <w:t> </w:t>
            </w:r>
            <w:r>
              <w:t>300</w:t>
            </w:r>
            <w:r w:rsidR="00717F14">
              <w:t>,50</w:t>
            </w:r>
            <w:r>
              <w:t xml:space="preserve"> </w:t>
            </w:r>
            <w:proofErr w:type="spellStart"/>
            <w:r>
              <w:t>euro</w:t>
            </w:r>
            <w:proofErr w:type="spellEnd"/>
            <w:r>
              <w:t>.</w:t>
            </w:r>
          </w:p>
          <w:p w:rsidR="006D2904" w:rsidRDefault="006D2904" w:rsidP="006D2904">
            <w:pPr>
              <w:pStyle w:val="naiskr"/>
              <w:tabs>
                <w:tab w:val="left" w:pos="317"/>
              </w:tabs>
              <w:spacing w:before="0" w:beforeAutospacing="0" w:after="60" w:afterAutospacing="0"/>
              <w:ind w:left="317" w:right="113" w:firstLine="3"/>
              <w:jc w:val="both"/>
            </w:pPr>
            <w:r w:rsidRPr="00D27047">
              <w:rPr>
                <w:u w:val="single"/>
              </w:rPr>
              <w:t>Pamatojums:</w:t>
            </w:r>
            <w:r>
              <w:t xml:space="preserve"> Biroja esošā telefoncentrāle </w:t>
            </w:r>
            <w:proofErr w:type="spellStart"/>
            <w:r>
              <w:t>Meridian</w:t>
            </w:r>
            <w:proofErr w:type="spellEnd"/>
            <w:r>
              <w:t xml:space="preserve"> ir tehniski novecojusi un</w:t>
            </w:r>
            <w:r w:rsidR="0023597D">
              <w:t xml:space="preserve"> tāpēc bieži ir traucēta vai pārtraukta telefonu sakaru darbība.</w:t>
            </w:r>
            <w:r>
              <w:t xml:space="preserve"> </w:t>
            </w:r>
            <w:r w:rsidR="0023597D">
              <w:t>Biroja nodrošināšana ar telefona sakariem ir nepieciešama Biroja funkciju izpildei. Gatavojot aprēķinu, tika apzinātas telefona centrāļu aptuvenās izmaksas un tehniskie risinājumi, kā rezultātā tika noskaidrots, ka esošie telefoni ir savietojami tikai ar esošo centrāli. Tāpēc iegādājoties jaunu centrāli, vienlaicīgi ir jāiegādājas arī telefona aparāti (katram darbiniekam, kā arī 8000 līnijai).</w:t>
            </w:r>
          </w:p>
          <w:p w:rsidR="005A1570" w:rsidRDefault="005A1570" w:rsidP="005A1570">
            <w:pPr>
              <w:pStyle w:val="naiskr"/>
              <w:tabs>
                <w:tab w:val="left" w:pos="748"/>
              </w:tabs>
              <w:spacing w:before="0" w:beforeAutospacing="0" w:after="60" w:afterAutospacing="0"/>
              <w:ind w:left="748" w:right="113" w:hanging="428"/>
              <w:jc w:val="both"/>
            </w:pPr>
            <w:r>
              <w:t>2.4. IT joma:</w:t>
            </w:r>
          </w:p>
          <w:p w:rsidR="005A1570" w:rsidRDefault="005A1570" w:rsidP="005A1570">
            <w:pPr>
              <w:pStyle w:val="naiskr"/>
              <w:tabs>
                <w:tab w:val="left" w:pos="748"/>
              </w:tabs>
              <w:spacing w:before="0" w:beforeAutospacing="0" w:after="60" w:afterAutospacing="0"/>
              <w:ind w:left="748" w:right="113" w:hanging="428"/>
              <w:jc w:val="both"/>
            </w:pPr>
            <w:r>
              <w:t xml:space="preserve">    - UPS: </w:t>
            </w:r>
            <w:r w:rsidR="00717F14">
              <w:t xml:space="preserve">1 </w:t>
            </w:r>
            <w:proofErr w:type="spellStart"/>
            <w:r w:rsidR="00717F14">
              <w:t>gab</w:t>
            </w:r>
            <w:proofErr w:type="spellEnd"/>
            <w:r w:rsidR="00717F14">
              <w:t>. x 206 600 =</w:t>
            </w:r>
            <w:r>
              <w:t xml:space="preserve">  206 600 </w:t>
            </w:r>
            <w:proofErr w:type="spellStart"/>
            <w:r>
              <w:t>euro</w:t>
            </w:r>
            <w:proofErr w:type="spellEnd"/>
            <w:r>
              <w:t>;</w:t>
            </w:r>
          </w:p>
          <w:p w:rsidR="005A1570" w:rsidRDefault="005A1570" w:rsidP="005A1570">
            <w:pPr>
              <w:pStyle w:val="naiskr"/>
              <w:tabs>
                <w:tab w:val="left" w:pos="748"/>
              </w:tabs>
              <w:spacing w:before="0" w:beforeAutospacing="0" w:after="60" w:afterAutospacing="0"/>
              <w:ind w:left="748" w:right="113" w:hanging="428"/>
              <w:jc w:val="both"/>
            </w:pPr>
            <w:r>
              <w:t xml:space="preserve">    - disku masīvs: </w:t>
            </w:r>
            <w:r w:rsidR="00717F14">
              <w:t xml:space="preserve">1 </w:t>
            </w:r>
            <w:proofErr w:type="spellStart"/>
            <w:r w:rsidR="00717F14">
              <w:t>gab</w:t>
            </w:r>
            <w:proofErr w:type="spellEnd"/>
            <w:r w:rsidR="00717F14">
              <w:t>. x 51 650 =</w:t>
            </w:r>
            <w:r>
              <w:t xml:space="preserve"> 51 650 </w:t>
            </w:r>
            <w:proofErr w:type="spellStart"/>
            <w:r>
              <w:t>euro</w:t>
            </w:r>
            <w:proofErr w:type="spellEnd"/>
            <w:r>
              <w:t>;</w:t>
            </w:r>
          </w:p>
          <w:p w:rsidR="005A1570" w:rsidRDefault="005A1570" w:rsidP="005A1570">
            <w:pPr>
              <w:pStyle w:val="naiskr"/>
              <w:tabs>
                <w:tab w:val="left" w:pos="748"/>
              </w:tabs>
              <w:spacing w:before="0" w:beforeAutospacing="0" w:after="60" w:afterAutospacing="0"/>
              <w:ind w:left="748" w:right="113" w:hanging="428"/>
              <w:jc w:val="both"/>
            </w:pPr>
            <w:r>
              <w:t xml:space="preserve">    - </w:t>
            </w:r>
            <w:proofErr w:type="spellStart"/>
            <w:r>
              <w:t>multifunkcionālās</w:t>
            </w:r>
            <w:proofErr w:type="spellEnd"/>
            <w:r>
              <w:t xml:space="preserve"> iekārtas, melnbaltas: </w:t>
            </w:r>
            <w:r w:rsidR="00717F14">
              <w:t xml:space="preserve">6 </w:t>
            </w:r>
            <w:proofErr w:type="spellStart"/>
            <w:r w:rsidR="00717F14">
              <w:t>gab</w:t>
            </w:r>
            <w:proofErr w:type="spellEnd"/>
            <w:r w:rsidR="00717F14">
              <w:t>. x 1000 =</w:t>
            </w:r>
            <w:r>
              <w:t xml:space="preserve">6 000 </w:t>
            </w:r>
            <w:proofErr w:type="spellStart"/>
            <w:r>
              <w:t>euro</w:t>
            </w:r>
            <w:proofErr w:type="spellEnd"/>
            <w:r>
              <w:t>.</w:t>
            </w:r>
          </w:p>
          <w:p w:rsidR="006D2904" w:rsidRPr="008A4688" w:rsidRDefault="006D2904" w:rsidP="005A1570">
            <w:pPr>
              <w:pStyle w:val="naiskr"/>
              <w:tabs>
                <w:tab w:val="left" w:pos="748"/>
              </w:tabs>
              <w:spacing w:before="0" w:beforeAutospacing="0" w:after="60" w:afterAutospacing="0"/>
              <w:ind w:left="748" w:right="113" w:hanging="428"/>
              <w:jc w:val="both"/>
              <w:rPr>
                <w:u w:val="single"/>
              </w:rPr>
            </w:pPr>
            <w:r w:rsidRPr="008A4688">
              <w:rPr>
                <w:u w:val="single"/>
              </w:rPr>
              <w:t>Pamatojums:</w:t>
            </w:r>
          </w:p>
          <w:p w:rsidR="006D2904" w:rsidRDefault="006D2904" w:rsidP="006D2904">
            <w:pPr>
              <w:pStyle w:val="naiskr"/>
              <w:tabs>
                <w:tab w:val="left" w:pos="317"/>
              </w:tabs>
              <w:spacing w:before="0" w:beforeAutospacing="0" w:after="60" w:afterAutospacing="0"/>
              <w:ind w:left="317" w:right="113" w:firstLine="3"/>
              <w:jc w:val="both"/>
              <w:rPr>
                <w:color w:val="000000"/>
              </w:rPr>
            </w:pPr>
            <w:r>
              <w:t>UPS (</w:t>
            </w:r>
            <w:proofErr w:type="spellStart"/>
            <w:r w:rsidRPr="006D2904">
              <w:rPr>
                <w:color w:val="000000"/>
              </w:rPr>
              <w:t>Uninterruptible</w:t>
            </w:r>
            <w:proofErr w:type="spellEnd"/>
            <w:r w:rsidRPr="006D2904">
              <w:rPr>
                <w:color w:val="000000"/>
              </w:rPr>
              <w:t xml:space="preserve"> </w:t>
            </w:r>
            <w:proofErr w:type="spellStart"/>
            <w:r w:rsidRPr="006D2904">
              <w:rPr>
                <w:color w:val="000000"/>
              </w:rPr>
              <w:t>Power</w:t>
            </w:r>
            <w:proofErr w:type="spellEnd"/>
            <w:r w:rsidRPr="006D2904">
              <w:rPr>
                <w:color w:val="000000"/>
              </w:rPr>
              <w:t xml:space="preserve"> </w:t>
            </w:r>
            <w:proofErr w:type="spellStart"/>
            <w:r w:rsidRPr="006D2904">
              <w:rPr>
                <w:color w:val="000000"/>
              </w:rPr>
              <w:t>Supply</w:t>
            </w:r>
            <w:proofErr w:type="spellEnd"/>
            <w:r>
              <w:rPr>
                <w:color w:val="000000"/>
              </w:rPr>
              <w:t xml:space="preserve">) jeb nepārtrauktās barošanas sistēma. </w:t>
            </w:r>
            <w:r w:rsidRPr="006D2904">
              <w:rPr>
                <w:color w:val="000000"/>
              </w:rPr>
              <w:t>Ēkai</w:t>
            </w:r>
            <w:r>
              <w:rPr>
                <w:color w:val="000000"/>
              </w:rPr>
              <w:t xml:space="preserve"> </w:t>
            </w:r>
            <w:proofErr w:type="spellStart"/>
            <w:r>
              <w:rPr>
                <w:color w:val="000000"/>
              </w:rPr>
              <w:t>A.Briāna</w:t>
            </w:r>
            <w:proofErr w:type="spellEnd"/>
            <w:r>
              <w:rPr>
                <w:color w:val="000000"/>
              </w:rPr>
              <w:t xml:space="preserve"> ielā 13, Rīgā, </w:t>
            </w:r>
            <w:r w:rsidRPr="006D2904">
              <w:rPr>
                <w:color w:val="000000"/>
              </w:rPr>
              <w:t>ir nepieciešama vienota un centralizēta n</w:t>
            </w:r>
            <w:r>
              <w:rPr>
                <w:color w:val="000000"/>
              </w:rPr>
              <w:t xml:space="preserve">epārtrauktās barošanas sistēma, kas </w:t>
            </w:r>
            <w:r w:rsidRPr="006D2904">
              <w:rPr>
                <w:color w:val="000000"/>
              </w:rPr>
              <w:t>nodrošina datortehniku ar</w:t>
            </w:r>
            <w:r>
              <w:rPr>
                <w:color w:val="000000"/>
              </w:rPr>
              <w:t xml:space="preserve"> nemainīgu un stabilu sprieguma </w:t>
            </w:r>
            <w:r w:rsidRPr="006D2904">
              <w:rPr>
                <w:color w:val="000000"/>
              </w:rPr>
              <w:t>avotu, tādējādi</w:t>
            </w:r>
            <w:r>
              <w:rPr>
                <w:color w:val="000000"/>
              </w:rPr>
              <w:t xml:space="preserve"> </w:t>
            </w:r>
            <w:r w:rsidRPr="006D2904">
              <w:rPr>
                <w:color w:val="000000"/>
              </w:rPr>
              <w:t>saudzējot datortehniku sprieguma svārstību vai pārrāvumu gadījumos,</w:t>
            </w:r>
            <w:r>
              <w:rPr>
                <w:color w:val="000000"/>
              </w:rPr>
              <w:t xml:space="preserve"> </w:t>
            </w:r>
            <w:r w:rsidRPr="006D2904">
              <w:rPr>
                <w:color w:val="000000"/>
              </w:rPr>
              <w:t>atvieglojot darbu ar klasificēto informāciju izmantojot datortehniku (katrai</w:t>
            </w:r>
            <w:r>
              <w:rPr>
                <w:color w:val="000000"/>
              </w:rPr>
              <w:t xml:space="preserve"> </w:t>
            </w:r>
            <w:r w:rsidRPr="006D2904">
              <w:rPr>
                <w:color w:val="000000"/>
              </w:rPr>
              <w:t>darbstacijai nav nepieciešams iegādāties nepārtrauktās barošanas avotu ar</w:t>
            </w:r>
            <w:r>
              <w:rPr>
                <w:color w:val="000000"/>
              </w:rPr>
              <w:t xml:space="preserve"> </w:t>
            </w:r>
            <w:proofErr w:type="spellStart"/>
            <w:r w:rsidRPr="006D2904">
              <w:rPr>
                <w:color w:val="000000"/>
              </w:rPr>
              <w:t>inverteri</w:t>
            </w:r>
            <w:proofErr w:type="spellEnd"/>
            <w:r w:rsidR="008A4688">
              <w:rPr>
                <w:color w:val="000000"/>
              </w:rPr>
              <w:t xml:space="preserve"> (</w:t>
            </w:r>
            <w:proofErr w:type="spellStart"/>
            <w:r w:rsidR="008A4688">
              <w:rPr>
                <w:color w:val="000000"/>
              </w:rPr>
              <w:t>inventeris</w:t>
            </w:r>
            <w:proofErr w:type="spellEnd"/>
            <w:r w:rsidR="008A4688">
              <w:rPr>
                <w:color w:val="000000"/>
              </w:rPr>
              <w:t xml:space="preserve"> pārvērš maiņstrāvu uz līdzstrāvu un atpakaļ, tādējādi nodrošinot darbstaciju trokšņu </w:t>
            </w:r>
            <w:proofErr w:type="spellStart"/>
            <w:r w:rsidR="008A4688">
              <w:rPr>
                <w:color w:val="000000"/>
              </w:rPr>
              <w:t>nedzirdamību</w:t>
            </w:r>
            <w:proofErr w:type="spellEnd"/>
            <w:r w:rsidRPr="006D2904">
              <w:rPr>
                <w:color w:val="000000"/>
              </w:rPr>
              <w:t>), tiek samazināts pārraugāmā un apkopjamā inventāra skaits, tiek</w:t>
            </w:r>
            <w:r>
              <w:rPr>
                <w:color w:val="000000"/>
              </w:rPr>
              <w:t xml:space="preserve"> </w:t>
            </w:r>
            <w:r w:rsidRPr="006D2904">
              <w:rPr>
                <w:color w:val="000000"/>
              </w:rPr>
              <w:lastRenderedPageBreak/>
              <w:t>samazinātas rezerves daļu un materiālu ie</w:t>
            </w:r>
            <w:r>
              <w:rPr>
                <w:color w:val="000000"/>
              </w:rPr>
              <w:t xml:space="preserve">gādes, samazināts </w:t>
            </w:r>
            <w:proofErr w:type="spellStart"/>
            <w:r>
              <w:rPr>
                <w:color w:val="000000"/>
              </w:rPr>
              <w:t>energopatēriņš</w:t>
            </w:r>
            <w:proofErr w:type="spellEnd"/>
            <w:r w:rsidRPr="006D2904">
              <w:rPr>
                <w:color w:val="000000"/>
              </w:rPr>
              <w:t xml:space="preserve"> un</w:t>
            </w:r>
            <w:r>
              <w:rPr>
                <w:color w:val="000000"/>
              </w:rPr>
              <w:t xml:space="preserve"> </w:t>
            </w:r>
            <w:r w:rsidRPr="006D2904">
              <w:rPr>
                <w:color w:val="000000"/>
              </w:rPr>
              <w:t>atvieglota sprieguma padeves pārraudzība.</w:t>
            </w:r>
            <w:r w:rsidR="008A4688">
              <w:rPr>
                <w:color w:val="000000"/>
              </w:rPr>
              <w:t xml:space="preserve"> Esošie UPS ir iegādāti 2003.gadā un ir tehniski novecojuši, kā arī tajos nav iebūvēts </w:t>
            </w:r>
            <w:proofErr w:type="spellStart"/>
            <w:r w:rsidR="008A4688">
              <w:rPr>
                <w:color w:val="000000"/>
              </w:rPr>
              <w:t>inverteris</w:t>
            </w:r>
            <w:proofErr w:type="spellEnd"/>
            <w:r w:rsidR="008A4688">
              <w:rPr>
                <w:color w:val="000000"/>
              </w:rPr>
              <w:t>.</w:t>
            </w:r>
          </w:p>
          <w:p w:rsidR="008A4688" w:rsidRDefault="008A4688" w:rsidP="006D2904">
            <w:pPr>
              <w:pStyle w:val="naiskr"/>
              <w:tabs>
                <w:tab w:val="left" w:pos="317"/>
              </w:tabs>
              <w:spacing w:before="0" w:beforeAutospacing="0" w:after="60" w:afterAutospacing="0"/>
              <w:ind w:left="317" w:right="113" w:firstLine="3"/>
              <w:jc w:val="both"/>
              <w:rPr>
                <w:color w:val="000000"/>
              </w:rPr>
            </w:pPr>
            <w:r w:rsidRPr="008A4688">
              <w:rPr>
                <w:color w:val="000000"/>
              </w:rPr>
              <w:t>Disku masīvs ir nepieciešams un tiks izmantots Biroja neklasificētajā</w:t>
            </w:r>
            <w:r>
              <w:rPr>
                <w:color w:val="000000"/>
              </w:rPr>
              <w:t xml:space="preserve"> </w:t>
            </w:r>
            <w:r w:rsidRPr="008A4688">
              <w:rPr>
                <w:color w:val="000000"/>
              </w:rPr>
              <w:t>iekšējā tīklā. Disku masīvs, kuru Birojs iegādājās 2012.gada nogalē bija</w:t>
            </w:r>
            <w:r>
              <w:rPr>
                <w:color w:val="000000"/>
              </w:rPr>
              <w:t xml:space="preserve"> </w:t>
            </w:r>
            <w:r w:rsidRPr="008A4688">
              <w:rPr>
                <w:color w:val="000000"/>
              </w:rPr>
              <w:t>paredzēts un tiek izmantots Biroja klasificētajā iekšējā tīklā. Diska masīvs</w:t>
            </w:r>
            <w:r>
              <w:rPr>
                <w:color w:val="000000"/>
              </w:rPr>
              <w:t xml:space="preserve"> </w:t>
            </w:r>
            <w:r w:rsidRPr="008A4688">
              <w:rPr>
                <w:color w:val="000000"/>
              </w:rPr>
              <w:t xml:space="preserve">ir paredzēts </w:t>
            </w:r>
            <w:proofErr w:type="spellStart"/>
            <w:r w:rsidRPr="008A4688">
              <w:rPr>
                <w:color w:val="000000"/>
              </w:rPr>
              <w:t>virtualizēto</w:t>
            </w:r>
            <w:proofErr w:type="spellEnd"/>
            <w:r w:rsidRPr="008A4688">
              <w:rPr>
                <w:color w:val="000000"/>
              </w:rPr>
              <w:t xml:space="preserve"> informācijas sistēmu uzturēšanai.</w:t>
            </w:r>
            <w:r>
              <w:rPr>
                <w:color w:val="000000"/>
              </w:rPr>
              <w:t xml:space="preserve"> </w:t>
            </w:r>
          </w:p>
          <w:p w:rsidR="008A4688" w:rsidRPr="008A4688" w:rsidRDefault="008A4688" w:rsidP="006D2904">
            <w:pPr>
              <w:pStyle w:val="naiskr"/>
              <w:tabs>
                <w:tab w:val="left" w:pos="317"/>
              </w:tabs>
              <w:spacing w:before="0" w:beforeAutospacing="0" w:after="60" w:afterAutospacing="0"/>
              <w:ind w:left="317" w:right="113" w:firstLine="3"/>
              <w:jc w:val="both"/>
              <w:rPr>
                <w:color w:val="000000"/>
              </w:rPr>
            </w:pPr>
            <w:proofErr w:type="spellStart"/>
            <w:r w:rsidRPr="008A4688">
              <w:rPr>
                <w:color w:val="000000"/>
              </w:rPr>
              <w:t>Multifunkcionālās</w:t>
            </w:r>
            <w:proofErr w:type="spellEnd"/>
            <w:r w:rsidRPr="008A4688">
              <w:rPr>
                <w:color w:val="000000"/>
              </w:rPr>
              <w:t xml:space="preserve"> iekārtas, melnbaltas ir nepieciešamas uzstādīšana</w:t>
            </w:r>
            <w:r>
              <w:rPr>
                <w:color w:val="000000"/>
              </w:rPr>
              <w:t>i</w:t>
            </w:r>
            <w:r w:rsidRPr="008A4688">
              <w:rPr>
                <w:color w:val="000000"/>
              </w:rPr>
              <w:t xml:space="preserve"> jaunajā</w:t>
            </w:r>
            <w:r>
              <w:rPr>
                <w:color w:val="000000"/>
              </w:rPr>
              <w:t xml:space="preserve"> </w:t>
            </w:r>
            <w:r w:rsidRPr="008A4688">
              <w:rPr>
                <w:color w:val="000000"/>
              </w:rPr>
              <w:t>Biroja ēkā</w:t>
            </w:r>
            <w:r>
              <w:rPr>
                <w:color w:val="000000"/>
              </w:rPr>
              <w:t xml:space="preserve"> </w:t>
            </w:r>
            <w:proofErr w:type="spellStart"/>
            <w:r>
              <w:rPr>
                <w:color w:val="000000"/>
              </w:rPr>
              <w:t>A.Briāna</w:t>
            </w:r>
            <w:proofErr w:type="spellEnd"/>
            <w:r>
              <w:rPr>
                <w:color w:val="000000"/>
              </w:rPr>
              <w:t xml:space="preserve"> ielā 13, Rīgā,</w:t>
            </w:r>
            <w:r w:rsidRPr="008A4688">
              <w:rPr>
                <w:color w:val="000000"/>
              </w:rPr>
              <w:t xml:space="preserve"> katrā stāvā vienā no korpusiem, kā arī lai nomainītu esošās,</w:t>
            </w:r>
            <w:r>
              <w:rPr>
                <w:color w:val="000000"/>
              </w:rPr>
              <w:t xml:space="preserve"> </w:t>
            </w:r>
            <w:r w:rsidRPr="008A4688">
              <w:rPr>
                <w:color w:val="000000"/>
              </w:rPr>
              <w:t>morāli un tehniski novecojušās iekārtas</w:t>
            </w:r>
            <w:r>
              <w:rPr>
                <w:color w:val="000000"/>
              </w:rPr>
              <w:t>, kas ir iegādātas 2003.</w:t>
            </w:r>
            <w:r w:rsidR="00EC3832">
              <w:rPr>
                <w:color w:val="000000"/>
              </w:rPr>
              <w:t>-2005.</w:t>
            </w:r>
            <w:r>
              <w:rPr>
                <w:color w:val="000000"/>
              </w:rPr>
              <w:t xml:space="preserve">gadā un </w:t>
            </w:r>
            <w:r w:rsidR="00EC3832">
              <w:rPr>
                <w:color w:val="000000"/>
              </w:rPr>
              <w:t>kuru remontiem nepieciešami lieli finanšu līdzekļi</w:t>
            </w:r>
            <w:r w:rsidRPr="008A4688">
              <w:rPr>
                <w:color w:val="000000"/>
              </w:rPr>
              <w:t xml:space="preserve">. </w:t>
            </w:r>
            <w:r w:rsidR="00EC3832">
              <w:rPr>
                <w:color w:val="000000"/>
              </w:rPr>
              <w:t>Arī skaitliski esošo iekārtu skaits ir nepietiekams, jo jaunajā ēkā ir divi korpusi (katrā 4 stāvi).</w:t>
            </w:r>
          </w:p>
          <w:p w:rsidR="005A1570" w:rsidRDefault="005A1570" w:rsidP="005A1570">
            <w:pPr>
              <w:pStyle w:val="naiskr"/>
              <w:tabs>
                <w:tab w:val="left" w:pos="748"/>
              </w:tabs>
              <w:spacing w:before="0" w:beforeAutospacing="0" w:after="60" w:afterAutospacing="0"/>
              <w:ind w:left="748" w:right="113" w:hanging="428"/>
              <w:jc w:val="both"/>
            </w:pPr>
            <w:r>
              <w:t>2.5. Drošības prasību nodrošināšanai:</w:t>
            </w:r>
          </w:p>
          <w:p w:rsidR="005A1570" w:rsidRDefault="00717F14" w:rsidP="005A1570">
            <w:pPr>
              <w:pStyle w:val="naiskr"/>
              <w:tabs>
                <w:tab w:val="left" w:pos="748"/>
              </w:tabs>
              <w:spacing w:before="0" w:beforeAutospacing="0" w:after="60" w:afterAutospacing="0"/>
              <w:ind w:left="748" w:right="113" w:hanging="428"/>
              <w:jc w:val="both"/>
            </w:pPr>
            <w:r>
              <w:t xml:space="preserve">    - lielie seifi (izmēri:</w:t>
            </w:r>
            <w:r w:rsidR="005A1570">
              <w:t xml:space="preserve">~1700X800X800): </w:t>
            </w:r>
            <w:r w:rsidR="00190CA0">
              <w:t>2</w:t>
            </w:r>
            <w:r>
              <w:t xml:space="preserve">0 </w:t>
            </w:r>
            <w:proofErr w:type="spellStart"/>
            <w:r>
              <w:t>gab</w:t>
            </w:r>
            <w:proofErr w:type="spellEnd"/>
            <w:r>
              <w:t>. x 4 333,33 =</w:t>
            </w:r>
            <w:r w:rsidR="00190CA0">
              <w:t>86 666</w:t>
            </w:r>
            <w:r>
              <w:t>,</w:t>
            </w:r>
            <w:r w:rsidR="00190CA0">
              <w:t>6</w:t>
            </w:r>
            <w:r w:rsidR="00FA4268">
              <w:t>0</w:t>
            </w:r>
            <w:r w:rsidR="005A1570">
              <w:t xml:space="preserve"> </w:t>
            </w:r>
            <w:proofErr w:type="spellStart"/>
            <w:r w:rsidR="005A1570">
              <w:t>euro</w:t>
            </w:r>
            <w:proofErr w:type="spellEnd"/>
            <w:r w:rsidR="005A1570">
              <w:t>;</w:t>
            </w:r>
          </w:p>
          <w:p w:rsidR="005A1570" w:rsidRDefault="005A1570" w:rsidP="005A1570">
            <w:pPr>
              <w:pStyle w:val="naiskr"/>
              <w:tabs>
                <w:tab w:val="left" w:pos="748"/>
              </w:tabs>
              <w:spacing w:before="0" w:beforeAutospacing="0" w:after="60" w:afterAutospacing="0"/>
              <w:ind w:left="748" w:right="113" w:hanging="428"/>
              <w:jc w:val="both"/>
            </w:pPr>
            <w:r>
              <w:t xml:space="preserve">    - dokumentu smalcinātājs (augstākā 5.drošības pakāpe): </w:t>
            </w:r>
            <w:r w:rsidR="00FA4268">
              <w:t xml:space="preserve">4 </w:t>
            </w:r>
            <w:proofErr w:type="spellStart"/>
            <w:r w:rsidR="00FA4268">
              <w:t>gab</w:t>
            </w:r>
            <w:proofErr w:type="spellEnd"/>
            <w:r w:rsidR="00FA4268">
              <w:t>. x 1 500</w:t>
            </w:r>
            <w:r w:rsidR="00C7120F">
              <w:t xml:space="preserve"> =</w:t>
            </w:r>
            <w:r>
              <w:t xml:space="preserve">  6 000 </w:t>
            </w:r>
            <w:proofErr w:type="spellStart"/>
            <w:r>
              <w:t>euro</w:t>
            </w:r>
            <w:proofErr w:type="spellEnd"/>
            <w:r>
              <w:t>;</w:t>
            </w:r>
          </w:p>
          <w:p w:rsidR="005A1570" w:rsidRDefault="005A1570" w:rsidP="005A1570">
            <w:pPr>
              <w:pStyle w:val="naiskr"/>
              <w:tabs>
                <w:tab w:val="left" w:pos="748"/>
              </w:tabs>
              <w:spacing w:before="0" w:beforeAutospacing="0" w:after="60" w:afterAutospacing="0"/>
              <w:ind w:left="748" w:right="113" w:hanging="428"/>
              <w:jc w:val="both"/>
            </w:pPr>
            <w:r>
              <w:t xml:space="preserve">    - pamatlīdzekļu iegāde (informācija dienesta vajadzībām): </w:t>
            </w:r>
            <w:r w:rsidR="00C7120F">
              <w:t xml:space="preserve">7 </w:t>
            </w:r>
            <w:proofErr w:type="spellStart"/>
            <w:r w:rsidR="00C7120F">
              <w:t>gab</w:t>
            </w:r>
            <w:proofErr w:type="spellEnd"/>
            <w:r w:rsidR="00C7120F">
              <w:t>. x 4 285,71 =</w:t>
            </w:r>
            <w:r>
              <w:t xml:space="preserve">  </w:t>
            </w:r>
            <w:r w:rsidR="00C7120F">
              <w:t>29 999,97</w:t>
            </w:r>
            <w:r>
              <w:t xml:space="preserve"> </w:t>
            </w:r>
            <w:proofErr w:type="spellStart"/>
            <w:r>
              <w:t>euro</w:t>
            </w:r>
            <w:proofErr w:type="spellEnd"/>
            <w:r>
              <w:t>.</w:t>
            </w:r>
          </w:p>
          <w:p w:rsidR="005A1570" w:rsidRDefault="005A1570" w:rsidP="005A1570">
            <w:pPr>
              <w:pStyle w:val="naiskr"/>
              <w:tabs>
                <w:tab w:val="left" w:pos="748"/>
              </w:tabs>
              <w:spacing w:before="0" w:beforeAutospacing="0" w:after="60" w:afterAutospacing="0"/>
              <w:ind w:left="748" w:right="113" w:hanging="428"/>
              <w:jc w:val="both"/>
            </w:pPr>
            <w:r>
              <w:t>2.6. Citi:</w:t>
            </w:r>
          </w:p>
          <w:p w:rsidR="005A1570" w:rsidRDefault="005A1570" w:rsidP="005A1570">
            <w:pPr>
              <w:pStyle w:val="naiskr"/>
              <w:tabs>
                <w:tab w:val="left" w:pos="748"/>
              </w:tabs>
              <w:spacing w:before="0" w:beforeAutospacing="0" w:after="60" w:afterAutospacing="0"/>
              <w:ind w:left="748" w:right="113" w:hanging="428"/>
              <w:jc w:val="both"/>
            </w:pPr>
            <w:r>
              <w:t xml:space="preserve">    - metālā noliktavu plaukti, </w:t>
            </w:r>
            <w:proofErr w:type="spellStart"/>
            <w:r>
              <w:t>pamatsekcijas</w:t>
            </w:r>
            <w:proofErr w:type="spellEnd"/>
            <w:r>
              <w:t xml:space="preserve">, </w:t>
            </w:r>
            <w:proofErr w:type="spellStart"/>
            <w:r>
              <w:t>papildsekcijas</w:t>
            </w:r>
            <w:proofErr w:type="spellEnd"/>
            <w:r>
              <w:t xml:space="preserve">:   3 000 </w:t>
            </w:r>
            <w:proofErr w:type="spellStart"/>
            <w:r>
              <w:t>euro</w:t>
            </w:r>
            <w:proofErr w:type="spellEnd"/>
            <w:r>
              <w:t>.</w:t>
            </w:r>
          </w:p>
          <w:p w:rsidR="005A1570" w:rsidRPr="00D27047" w:rsidRDefault="008A4688" w:rsidP="005A1570">
            <w:pPr>
              <w:pStyle w:val="naiskr"/>
              <w:tabs>
                <w:tab w:val="left" w:pos="748"/>
              </w:tabs>
              <w:spacing w:before="0" w:beforeAutospacing="0" w:after="60" w:afterAutospacing="0"/>
              <w:ind w:left="748" w:right="113" w:hanging="428"/>
              <w:jc w:val="both"/>
              <w:rPr>
                <w:u w:val="single"/>
              </w:rPr>
            </w:pPr>
            <w:r w:rsidRPr="00D27047">
              <w:rPr>
                <w:u w:val="single"/>
              </w:rPr>
              <w:t>Pamatojums:</w:t>
            </w:r>
          </w:p>
          <w:p w:rsidR="005A1570" w:rsidRPr="00D27047" w:rsidRDefault="008A4688" w:rsidP="00190CA0">
            <w:pPr>
              <w:pStyle w:val="naiskr"/>
              <w:tabs>
                <w:tab w:val="left" w:pos="317"/>
              </w:tabs>
              <w:spacing w:before="0" w:beforeAutospacing="0" w:after="60" w:afterAutospacing="0"/>
              <w:ind w:left="317" w:right="113" w:firstLine="3"/>
              <w:jc w:val="both"/>
            </w:pPr>
            <w:r>
              <w:t>Lielie seifi</w:t>
            </w:r>
            <w:r w:rsidR="00D27047">
              <w:t>, dokumentu smalcinātājs un pamatlīdzekļu iegāde</w:t>
            </w:r>
            <w:r>
              <w:t xml:space="preserve"> nepieciešami, lai nodrošinātu</w:t>
            </w:r>
            <w:r w:rsidR="00D27047">
              <w:t xml:space="preserve"> Ministru kabineta 2004.gada 6.janvāra noteikumu Nr.21 „Valsts noslēpuma, Ziemeļatlantijas līguma organizācijas, Eiropas Savienības un ārvalstu institūciju klasificētās informācijas aizsardzības noteikumi” prasības. Pašreizējā Satversmes Aizsardzības biroja piešķirtā akreditācija bija piešķirta ar nosacījumu, ka Birojs spēs nodrošināt klasificētās informācijas uzglabāšanu atbilstoši normatīvajos aktos noteiktajam. Šobrīd Birojs nevar pilnībā nodrošināt minētās prasības, nepietiekamā aprīkojuma dēļ.</w:t>
            </w:r>
          </w:p>
        </w:tc>
      </w:tr>
      <w:tr w:rsidR="005A1570" w:rsidTr="00237DBF">
        <w:trPr>
          <w:tblCellSpacing w:w="0" w:type="dxa"/>
        </w:trPr>
        <w:tc>
          <w:tcPr>
            <w:tcW w:w="3349" w:type="dxa"/>
            <w:tcBorders>
              <w:top w:val="nil"/>
              <w:left w:val="single" w:sz="4" w:space="0" w:color="A6A6A6" w:themeColor="background1" w:themeShade="A6"/>
              <w:bottom w:val="outset" w:sz="6" w:space="0" w:color="auto"/>
              <w:right w:val="outset" w:sz="6" w:space="0" w:color="auto"/>
            </w:tcBorders>
          </w:tcPr>
          <w:p w:rsidR="005A1570" w:rsidRDefault="005A1570" w:rsidP="008A4688">
            <w:pPr>
              <w:pStyle w:val="naiskr"/>
            </w:pPr>
            <w:r>
              <w:t> 6.1. detalizēts ieņēmumu aprēķins</w:t>
            </w:r>
          </w:p>
        </w:tc>
        <w:tc>
          <w:tcPr>
            <w:tcW w:w="6671" w:type="dxa"/>
            <w:gridSpan w:val="6"/>
            <w:vMerge/>
            <w:tcBorders>
              <w:left w:val="outset" w:sz="6" w:space="0" w:color="auto"/>
            </w:tcBorders>
            <w:vAlign w:val="center"/>
          </w:tcPr>
          <w:p w:rsidR="005A1570" w:rsidRDefault="005A1570" w:rsidP="008A4688"/>
        </w:tc>
      </w:tr>
      <w:tr w:rsidR="005A1570" w:rsidTr="00237DBF">
        <w:trPr>
          <w:trHeight w:val="405"/>
          <w:tblCellSpacing w:w="0" w:type="dxa"/>
        </w:trPr>
        <w:tc>
          <w:tcPr>
            <w:tcW w:w="3349" w:type="dxa"/>
            <w:tcBorders>
              <w:top w:val="outset" w:sz="6" w:space="0" w:color="auto"/>
              <w:left w:val="single" w:sz="4" w:space="0" w:color="A6A6A6" w:themeColor="background1" w:themeShade="A6"/>
              <w:bottom w:val="single" w:sz="4" w:space="0" w:color="A6A6A6" w:themeColor="background1" w:themeShade="A6"/>
              <w:right w:val="outset" w:sz="6" w:space="0" w:color="auto"/>
            </w:tcBorders>
          </w:tcPr>
          <w:p w:rsidR="005A1570" w:rsidRDefault="005A1570" w:rsidP="008A4688">
            <w:pPr>
              <w:pStyle w:val="naiskr"/>
            </w:pPr>
            <w:r>
              <w:t> 6.2. detalizēts izdevumu aprēķins</w:t>
            </w:r>
          </w:p>
        </w:tc>
        <w:tc>
          <w:tcPr>
            <w:tcW w:w="6671" w:type="dxa"/>
            <w:gridSpan w:val="6"/>
            <w:vMerge/>
            <w:tcBorders>
              <w:left w:val="outset" w:sz="6" w:space="0" w:color="auto"/>
              <w:bottom w:val="single" w:sz="4" w:space="0" w:color="A6A6A6" w:themeColor="background1" w:themeShade="A6"/>
            </w:tcBorders>
            <w:vAlign w:val="center"/>
          </w:tcPr>
          <w:p w:rsidR="005A1570" w:rsidRDefault="005A1570" w:rsidP="008A4688"/>
        </w:tc>
      </w:tr>
      <w:tr w:rsidR="005A1570" w:rsidTr="00237DBF">
        <w:trPr>
          <w:trHeight w:val="405"/>
          <w:tblCellSpacing w:w="0" w:type="dxa"/>
        </w:trPr>
        <w:tc>
          <w:tcPr>
            <w:tcW w:w="3349" w:type="dxa"/>
            <w:tcBorders>
              <w:top w:val="outset" w:sz="6" w:space="0" w:color="auto"/>
              <w:left w:val="single" w:sz="4" w:space="0" w:color="A6A6A6" w:themeColor="background1" w:themeShade="A6"/>
              <w:bottom w:val="single" w:sz="4" w:space="0" w:color="A6A6A6" w:themeColor="background1" w:themeShade="A6"/>
              <w:right w:val="outset" w:sz="6" w:space="0" w:color="auto"/>
            </w:tcBorders>
          </w:tcPr>
          <w:p w:rsidR="005A1570" w:rsidRDefault="005A1570" w:rsidP="008A4688">
            <w:pPr>
              <w:pStyle w:val="naiskr"/>
            </w:pPr>
            <w:r>
              <w:lastRenderedPageBreak/>
              <w:t>7. Cita informācija</w:t>
            </w:r>
          </w:p>
        </w:tc>
        <w:tc>
          <w:tcPr>
            <w:tcW w:w="6671" w:type="dxa"/>
            <w:gridSpan w:val="6"/>
            <w:tcBorders>
              <w:top w:val="outset" w:sz="6" w:space="0" w:color="auto"/>
              <w:left w:val="outset" w:sz="6" w:space="0" w:color="auto"/>
              <w:bottom w:val="single" w:sz="4" w:space="0" w:color="A6A6A6" w:themeColor="background1" w:themeShade="A6"/>
            </w:tcBorders>
            <w:vAlign w:val="center"/>
          </w:tcPr>
          <w:p w:rsidR="005A1570" w:rsidRDefault="005A1570" w:rsidP="008A4688">
            <w:r>
              <w:t>Nav</w:t>
            </w:r>
          </w:p>
        </w:tc>
      </w:tr>
      <w:tr w:rsidR="005A1570" w:rsidTr="00237DBF">
        <w:trPr>
          <w:trHeight w:val="92"/>
          <w:tblCellSpacing w:w="0" w:type="dxa"/>
        </w:trPr>
        <w:tc>
          <w:tcPr>
            <w:tcW w:w="10020" w:type="dxa"/>
            <w:gridSpan w:val="7"/>
            <w:tcBorders>
              <w:top w:val="single" w:sz="4" w:space="0" w:color="A6A6A6" w:themeColor="background1" w:themeShade="A6"/>
              <w:left w:val="nil"/>
              <w:bottom w:val="nil"/>
              <w:right w:val="nil"/>
            </w:tcBorders>
          </w:tcPr>
          <w:p w:rsidR="005A1570" w:rsidRDefault="005A1570" w:rsidP="008A4688"/>
        </w:tc>
      </w:tr>
    </w:tbl>
    <w:p w:rsidR="005A1570" w:rsidRDefault="005A1570" w:rsidP="00B825E3">
      <w:pPr>
        <w:spacing w:before="75" w:after="75"/>
        <w:rPr>
          <w:sz w:val="28"/>
          <w:szCs w:val="28"/>
        </w:rPr>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237DBF" w:rsidRPr="00501A19" w:rsidTr="008A4688">
        <w:trPr>
          <w:tblCellSpacing w:w="0" w:type="dxa"/>
        </w:trPr>
        <w:tc>
          <w:tcPr>
            <w:tcW w:w="9356" w:type="dxa"/>
            <w:tcBorders>
              <w:top w:val="outset" w:sz="6" w:space="0" w:color="auto"/>
              <w:left w:val="outset" w:sz="6" w:space="0" w:color="auto"/>
              <w:bottom w:val="outset" w:sz="6" w:space="0" w:color="auto"/>
              <w:right w:val="nil"/>
            </w:tcBorders>
          </w:tcPr>
          <w:p w:rsidR="00237DBF" w:rsidRPr="00501A19" w:rsidRDefault="00237DBF" w:rsidP="00237DBF">
            <w:pPr>
              <w:pStyle w:val="naiskr"/>
              <w:tabs>
                <w:tab w:val="left" w:pos="366"/>
              </w:tabs>
              <w:spacing w:before="0" w:beforeAutospacing="0" w:after="60" w:afterAutospacing="0"/>
              <w:ind w:left="179" w:right="82"/>
              <w:jc w:val="center"/>
              <w:rPr>
                <w:b/>
              </w:rPr>
            </w:pPr>
            <w:r>
              <w:rPr>
                <w:b/>
              </w:rPr>
              <w:t>IV</w:t>
            </w:r>
            <w:r w:rsidRPr="00501A19">
              <w:rPr>
                <w:b/>
              </w:rPr>
              <w:t xml:space="preserve">. Tiesību akta projekta ietekme </w:t>
            </w:r>
            <w:r>
              <w:rPr>
                <w:b/>
              </w:rPr>
              <w:t>uz spēkā esošo tiesību normu sistēmu</w:t>
            </w:r>
          </w:p>
        </w:tc>
      </w:tr>
      <w:tr w:rsidR="00237DBF" w:rsidRPr="005440A2" w:rsidTr="008A4688">
        <w:trPr>
          <w:tblCellSpacing w:w="0" w:type="dxa"/>
        </w:trPr>
        <w:tc>
          <w:tcPr>
            <w:tcW w:w="9356" w:type="dxa"/>
            <w:tcBorders>
              <w:top w:val="outset" w:sz="6" w:space="0" w:color="auto"/>
              <w:left w:val="outset" w:sz="6" w:space="0" w:color="auto"/>
              <w:bottom w:val="nil"/>
              <w:right w:val="nil"/>
            </w:tcBorders>
          </w:tcPr>
          <w:p w:rsidR="00237DBF" w:rsidRPr="005440A2" w:rsidRDefault="00237DBF" w:rsidP="008A4688">
            <w:pPr>
              <w:pStyle w:val="naiskr"/>
              <w:tabs>
                <w:tab w:val="left" w:pos="366"/>
              </w:tabs>
              <w:spacing w:before="0" w:beforeAutospacing="0" w:after="60" w:afterAutospacing="0"/>
              <w:ind w:left="179" w:right="82"/>
              <w:jc w:val="center"/>
            </w:pPr>
            <w:r w:rsidRPr="005440A2">
              <w:t>Projekts šo jomu neskar</w:t>
            </w:r>
          </w:p>
        </w:tc>
      </w:tr>
    </w:tbl>
    <w:p w:rsidR="00237DBF" w:rsidRDefault="00237DBF" w:rsidP="00B825E3">
      <w:pPr>
        <w:spacing w:before="75" w:after="75"/>
        <w:rPr>
          <w:sz w:val="28"/>
          <w:szCs w:val="28"/>
        </w:rPr>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237DBF" w:rsidRPr="00501A19" w:rsidTr="008A4688">
        <w:trPr>
          <w:tblCellSpacing w:w="0" w:type="dxa"/>
        </w:trPr>
        <w:tc>
          <w:tcPr>
            <w:tcW w:w="9356" w:type="dxa"/>
            <w:tcBorders>
              <w:top w:val="outset" w:sz="6" w:space="0" w:color="auto"/>
              <w:left w:val="outset" w:sz="6" w:space="0" w:color="auto"/>
              <w:bottom w:val="outset" w:sz="6" w:space="0" w:color="auto"/>
              <w:right w:val="nil"/>
            </w:tcBorders>
          </w:tcPr>
          <w:p w:rsidR="00237DBF" w:rsidRPr="00501A19" w:rsidRDefault="00237DBF" w:rsidP="00237DBF">
            <w:pPr>
              <w:pStyle w:val="naiskr"/>
              <w:tabs>
                <w:tab w:val="left" w:pos="366"/>
              </w:tabs>
              <w:spacing w:before="0" w:beforeAutospacing="0" w:after="60" w:afterAutospacing="0"/>
              <w:ind w:left="179" w:right="82"/>
              <w:jc w:val="center"/>
              <w:rPr>
                <w:b/>
              </w:rPr>
            </w:pPr>
            <w:r>
              <w:rPr>
                <w:b/>
              </w:rPr>
              <w:t>V</w:t>
            </w:r>
            <w:r w:rsidRPr="00501A19">
              <w:rPr>
                <w:b/>
              </w:rPr>
              <w:t xml:space="preserve">. Tiesību akta projekta </w:t>
            </w:r>
            <w:r>
              <w:rPr>
                <w:b/>
              </w:rPr>
              <w:t>atbilstība Latvijas Republikas starptautiskajām saistībām</w:t>
            </w:r>
          </w:p>
        </w:tc>
      </w:tr>
      <w:tr w:rsidR="00237DBF" w:rsidRPr="005440A2" w:rsidTr="008A4688">
        <w:trPr>
          <w:tblCellSpacing w:w="0" w:type="dxa"/>
        </w:trPr>
        <w:tc>
          <w:tcPr>
            <w:tcW w:w="9356" w:type="dxa"/>
            <w:tcBorders>
              <w:top w:val="outset" w:sz="6" w:space="0" w:color="auto"/>
              <w:left w:val="outset" w:sz="6" w:space="0" w:color="auto"/>
              <w:bottom w:val="nil"/>
              <w:right w:val="nil"/>
            </w:tcBorders>
          </w:tcPr>
          <w:p w:rsidR="00237DBF" w:rsidRPr="005440A2" w:rsidRDefault="00237DBF" w:rsidP="008A4688">
            <w:pPr>
              <w:pStyle w:val="naiskr"/>
              <w:tabs>
                <w:tab w:val="left" w:pos="366"/>
              </w:tabs>
              <w:spacing w:before="0" w:beforeAutospacing="0" w:after="60" w:afterAutospacing="0"/>
              <w:ind w:left="179" w:right="82"/>
              <w:jc w:val="center"/>
            </w:pPr>
            <w:r w:rsidRPr="005440A2">
              <w:lastRenderedPageBreak/>
              <w:t>Projekts šo jomu neskar</w:t>
            </w:r>
          </w:p>
        </w:tc>
      </w:tr>
    </w:tbl>
    <w:p w:rsidR="00237DBF" w:rsidRDefault="00237DBF" w:rsidP="00B825E3">
      <w:pPr>
        <w:spacing w:before="75" w:after="75"/>
        <w:rPr>
          <w:sz w:val="28"/>
          <w:szCs w:val="28"/>
        </w:rPr>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237DBF" w:rsidRPr="00501A19" w:rsidTr="008A4688">
        <w:trPr>
          <w:tblCellSpacing w:w="0" w:type="dxa"/>
        </w:trPr>
        <w:tc>
          <w:tcPr>
            <w:tcW w:w="9356" w:type="dxa"/>
            <w:tcBorders>
              <w:top w:val="outset" w:sz="6" w:space="0" w:color="auto"/>
              <w:left w:val="outset" w:sz="6" w:space="0" w:color="auto"/>
              <w:bottom w:val="outset" w:sz="6" w:space="0" w:color="auto"/>
              <w:right w:val="nil"/>
            </w:tcBorders>
          </w:tcPr>
          <w:p w:rsidR="00237DBF" w:rsidRPr="00501A19" w:rsidRDefault="00237DBF" w:rsidP="00237DBF">
            <w:pPr>
              <w:pStyle w:val="naiskr"/>
              <w:tabs>
                <w:tab w:val="left" w:pos="366"/>
              </w:tabs>
              <w:spacing w:before="0" w:beforeAutospacing="0" w:after="60" w:afterAutospacing="0"/>
              <w:ind w:left="179" w:right="82"/>
              <w:jc w:val="center"/>
              <w:rPr>
                <w:b/>
              </w:rPr>
            </w:pPr>
            <w:r>
              <w:rPr>
                <w:b/>
              </w:rPr>
              <w:t>VI</w:t>
            </w:r>
            <w:r w:rsidRPr="00501A19">
              <w:rPr>
                <w:b/>
              </w:rPr>
              <w:t xml:space="preserve">. </w:t>
            </w:r>
            <w:r>
              <w:rPr>
                <w:b/>
              </w:rPr>
              <w:t>Sabiedrības līdzdalība un komunikācijas aktivitātes</w:t>
            </w:r>
          </w:p>
        </w:tc>
      </w:tr>
      <w:tr w:rsidR="00237DBF" w:rsidRPr="005440A2" w:rsidTr="008A4688">
        <w:trPr>
          <w:tblCellSpacing w:w="0" w:type="dxa"/>
        </w:trPr>
        <w:tc>
          <w:tcPr>
            <w:tcW w:w="9356" w:type="dxa"/>
            <w:tcBorders>
              <w:top w:val="outset" w:sz="6" w:space="0" w:color="auto"/>
              <w:left w:val="outset" w:sz="6" w:space="0" w:color="auto"/>
              <w:bottom w:val="nil"/>
              <w:right w:val="nil"/>
            </w:tcBorders>
          </w:tcPr>
          <w:p w:rsidR="00237DBF" w:rsidRPr="005440A2" w:rsidRDefault="00237DBF" w:rsidP="008A4688">
            <w:pPr>
              <w:pStyle w:val="naiskr"/>
              <w:tabs>
                <w:tab w:val="left" w:pos="366"/>
              </w:tabs>
              <w:spacing w:before="0" w:beforeAutospacing="0" w:after="60" w:afterAutospacing="0"/>
              <w:ind w:left="179" w:right="82"/>
              <w:jc w:val="center"/>
            </w:pPr>
            <w:r w:rsidRPr="005440A2">
              <w:t>Projekts šo jomu neskar</w:t>
            </w:r>
          </w:p>
        </w:tc>
      </w:tr>
    </w:tbl>
    <w:p w:rsidR="00237DBF" w:rsidRDefault="00237DBF" w:rsidP="00B825E3">
      <w:pPr>
        <w:spacing w:before="75" w:after="75"/>
        <w:rPr>
          <w:sz w:val="28"/>
          <w:szCs w:val="28"/>
        </w:rPr>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237DBF" w:rsidRPr="00501A19" w:rsidTr="008A4688">
        <w:trPr>
          <w:tblCellSpacing w:w="0" w:type="dxa"/>
        </w:trPr>
        <w:tc>
          <w:tcPr>
            <w:tcW w:w="9356" w:type="dxa"/>
            <w:tcBorders>
              <w:top w:val="outset" w:sz="6" w:space="0" w:color="auto"/>
              <w:left w:val="outset" w:sz="6" w:space="0" w:color="auto"/>
              <w:bottom w:val="outset" w:sz="6" w:space="0" w:color="auto"/>
              <w:right w:val="nil"/>
            </w:tcBorders>
          </w:tcPr>
          <w:tbl>
            <w:tblPr>
              <w:tblW w:w="100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8"/>
              <w:gridCol w:w="4678"/>
              <w:gridCol w:w="4819"/>
            </w:tblGrid>
            <w:tr w:rsidR="00237DBF" w:rsidRPr="001E5DED" w:rsidTr="008A4688">
              <w:trPr>
                <w:tblCellSpacing w:w="0" w:type="dxa"/>
              </w:trPr>
              <w:tc>
                <w:tcPr>
                  <w:tcW w:w="10065" w:type="dxa"/>
                  <w:gridSpan w:val="3"/>
                  <w:tcBorders>
                    <w:top w:val="outset" w:sz="6" w:space="0" w:color="auto"/>
                    <w:bottom w:val="outset" w:sz="6" w:space="0" w:color="auto"/>
                  </w:tcBorders>
                </w:tcPr>
                <w:p w:rsidR="00237DBF" w:rsidRPr="001E5DED" w:rsidRDefault="00237DBF" w:rsidP="008A4688">
                  <w:pPr>
                    <w:pStyle w:val="naisc"/>
                  </w:pPr>
                  <w:r w:rsidRPr="001E5DED">
                    <w:rPr>
                      <w:b/>
                      <w:bCs/>
                    </w:rPr>
                    <w:t> VII. Tiesību akta projekta izpildes nodrošināšana un tās ietekme uz institūcijām</w:t>
                  </w:r>
                </w:p>
              </w:tc>
            </w:tr>
            <w:tr w:rsidR="00237DBF" w:rsidRPr="001E5DED" w:rsidTr="008A4688">
              <w:trPr>
                <w:trHeight w:val="427"/>
                <w:tblCellSpacing w:w="0" w:type="dxa"/>
              </w:trPr>
              <w:tc>
                <w:tcPr>
                  <w:tcW w:w="568" w:type="dxa"/>
                  <w:tcBorders>
                    <w:top w:val="outset" w:sz="6" w:space="0" w:color="auto"/>
                    <w:bottom w:val="outset" w:sz="6" w:space="0" w:color="auto"/>
                    <w:right w:val="outset" w:sz="6" w:space="0" w:color="auto"/>
                  </w:tcBorders>
                </w:tcPr>
                <w:p w:rsidR="00237DBF" w:rsidRPr="001E5DED" w:rsidRDefault="00237DBF" w:rsidP="008A4688">
                  <w:pPr>
                    <w:pStyle w:val="naiskr"/>
                    <w:jc w:val="center"/>
                  </w:pPr>
                  <w:r w:rsidRPr="001E5DED">
                    <w:t>1.</w:t>
                  </w:r>
                </w:p>
              </w:tc>
              <w:tc>
                <w:tcPr>
                  <w:tcW w:w="4678" w:type="dxa"/>
                  <w:tcBorders>
                    <w:top w:val="outset" w:sz="6" w:space="0" w:color="auto"/>
                    <w:left w:val="outset" w:sz="6" w:space="0" w:color="auto"/>
                    <w:bottom w:val="outset" w:sz="6" w:space="0" w:color="auto"/>
                    <w:right w:val="outset" w:sz="6" w:space="0" w:color="auto"/>
                  </w:tcBorders>
                </w:tcPr>
                <w:p w:rsidR="00237DBF" w:rsidRPr="001E5DED" w:rsidRDefault="00237DBF" w:rsidP="008A4688">
                  <w:pPr>
                    <w:pStyle w:val="naiskr"/>
                  </w:pPr>
                  <w:r w:rsidRPr="001E5DED">
                    <w:t> Projekta izpildē iesaistītās institūcijas</w:t>
                  </w:r>
                </w:p>
              </w:tc>
              <w:tc>
                <w:tcPr>
                  <w:tcW w:w="4819" w:type="dxa"/>
                  <w:tcBorders>
                    <w:top w:val="outset" w:sz="6" w:space="0" w:color="auto"/>
                    <w:left w:val="outset" w:sz="6" w:space="0" w:color="auto"/>
                    <w:bottom w:val="outset" w:sz="6" w:space="0" w:color="auto"/>
                  </w:tcBorders>
                </w:tcPr>
                <w:p w:rsidR="00237DBF" w:rsidRPr="001E5DED" w:rsidRDefault="00237DBF" w:rsidP="008A4688">
                  <w:pPr>
                    <w:pStyle w:val="naiskr"/>
                    <w:tabs>
                      <w:tab w:val="left" w:pos="366"/>
                    </w:tabs>
                    <w:spacing w:before="0" w:beforeAutospacing="0" w:after="60" w:afterAutospacing="0"/>
                    <w:ind w:left="113" w:right="113"/>
                    <w:jc w:val="both"/>
                  </w:pPr>
                  <w:r w:rsidRPr="001E5DED">
                    <w:t> </w:t>
                  </w:r>
                  <w:r w:rsidRPr="001E5DED">
                    <w:rPr>
                      <w:bCs/>
                    </w:rPr>
                    <w:t>Korupcijas novēršanas un apkaroš</w:t>
                  </w:r>
                  <w:r>
                    <w:rPr>
                      <w:bCs/>
                    </w:rPr>
                    <w:t>anas, birojs, Finanšu ministrija</w:t>
                  </w:r>
                  <w:r w:rsidRPr="001E5DED">
                    <w:rPr>
                      <w:bCs/>
                    </w:rPr>
                    <w:t>.</w:t>
                  </w:r>
                </w:p>
              </w:tc>
            </w:tr>
            <w:tr w:rsidR="00237DBF" w:rsidRPr="001E5DED" w:rsidTr="008A4688">
              <w:trPr>
                <w:trHeight w:val="463"/>
                <w:tblCellSpacing w:w="0" w:type="dxa"/>
              </w:trPr>
              <w:tc>
                <w:tcPr>
                  <w:tcW w:w="568" w:type="dxa"/>
                  <w:tcBorders>
                    <w:top w:val="outset" w:sz="6" w:space="0" w:color="auto"/>
                    <w:bottom w:val="outset" w:sz="6" w:space="0" w:color="auto"/>
                    <w:right w:val="outset" w:sz="6" w:space="0" w:color="auto"/>
                  </w:tcBorders>
                </w:tcPr>
                <w:p w:rsidR="00237DBF" w:rsidRPr="001E5DED" w:rsidRDefault="00237DBF" w:rsidP="008A4688">
                  <w:pPr>
                    <w:pStyle w:val="naiskr"/>
                    <w:jc w:val="center"/>
                  </w:pPr>
                  <w:r w:rsidRPr="001E5DED">
                    <w:t>2.</w:t>
                  </w:r>
                </w:p>
              </w:tc>
              <w:tc>
                <w:tcPr>
                  <w:tcW w:w="4678" w:type="dxa"/>
                  <w:tcBorders>
                    <w:top w:val="outset" w:sz="6" w:space="0" w:color="auto"/>
                    <w:left w:val="outset" w:sz="6" w:space="0" w:color="auto"/>
                    <w:bottom w:val="outset" w:sz="6" w:space="0" w:color="auto"/>
                    <w:right w:val="outset" w:sz="6" w:space="0" w:color="auto"/>
                  </w:tcBorders>
                </w:tcPr>
                <w:p w:rsidR="00237DBF" w:rsidRDefault="00237DBF" w:rsidP="008A4688">
                  <w:pPr>
                    <w:pStyle w:val="naiskr"/>
                  </w:pPr>
                  <w:r w:rsidRPr="001E5DED">
                    <w:t> Projekta izpildes ietekme uz pārvaldes funkcijām</w:t>
                  </w:r>
                  <w:r>
                    <w:t xml:space="preserve"> un institucionālo struktūru.</w:t>
                  </w:r>
                </w:p>
                <w:p w:rsidR="00237DBF" w:rsidRPr="001E5DED" w:rsidRDefault="00237DBF" w:rsidP="00237DBF">
                  <w:pPr>
                    <w:pStyle w:val="naiskr"/>
                  </w:pPr>
                  <w:r>
                    <w:t>Jaunu institūciju izveide, esošo institūciju likvidācija vai reorganizācija, to ietekme uz institūcijas cilvēkresursiem.</w:t>
                  </w:r>
                </w:p>
              </w:tc>
              <w:tc>
                <w:tcPr>
                  <w:tcW w:w="4819" w:type="dxa"/>
                  <w:tcBorders>
                    <w:top w:val="outset" w:sz="6" w:space="0" w:color="auto"/>
                    <w:left w:val="outset" w:sz="6" w:space="0" w:color="auto"/>
                    <w:bottom w:val="outset" w:sz="6" w:space="0" w:color="auto"/>
                  </w:tcBorders>
                </w:tcPr>
                <w:p w:rsidR="00237DBF" w:rsidRPr="001E5DED" w:rsidRDefault="00237DBF" w:rsidP="008A4688">
                  <w:pPr>
                    <w:pStyle w:val="naiskr"/>
                    <w:tabs>
                      <w:tab w:val="left" w:pos="366"/>
                    </w:tabs>
                    <w:spacing w:before="0" w:beforeAutospacing="0" w:after="60" w:afterAutospacing="0"/>
                    <w:ind w:left="113" w:right="113"/>
                    <w:jc w:val="both"/>
                  </w:pPr>
                  <w:r w:rsidRPr="001E5DED">
                    <w:t> </w:t>
                  </w:r>
                  <w:r w:rsidRPr="001E5DED">
                    <w:rPr>
                      <w:bCs/>
                    </w:rPr>
                    <w:t>Projekts šo jomu neskar.</w:t>
                  </w:r>
                </w:p>
              </w:tc>
            </w:tr>
            <w:tr w:rsidR="00237DBF" w:rsidRPr="001E5DED" w:rsidTr="008A4688">
              <w:trPr>
                <w:trHeight w:val="476"/>
                <w:tblCellSpacing w:w="0" w:type="dxa"/>
              </w:trPr>
              <w:tc>
                <w:tcPr>
                  <w:tcW w:w="568" w:type="dxa"/>
                  <w:tcBorders>
                    <w:top w:val="outset" w:sz="6" w:space="0" w:color="auto"/>
                    <w:bottom w:val="outset" w:sz="6" w:space="0" w:color="auto"/>
                    <w:right w:val="outset" w:sz="6" w:space="0" w:color="auto"/>
                  </w:tcBorders>
                </w:tcPr>
                <w:p w:rsidR="00237DBF" w:rsidRPr="001E5DED" w:rsidRDefault="00237DBF" w:rsidP="008A4688">
                  <w:pPr>
                    <w:pStyle w:val="naiskr"/>
                    <w:jc w:val="center"/>
                  </w:pPr>
                  <w:r>
                    <w:t>3</w:t>
                  </w:r>
                  <w:r w:rsidRPr="001E5DED">
                    <w:t>.</w:t>
                  </w:r>
                </w:p>
              </w:tc>
              <w:tc>
                <w:tcPr>
                  <w:tcW w:w="4678" w:type="dxa"/>
                  <w:tcBorders>
                    <w:top w:val="outset" w:sz="6" w:space="0" w:color="auto"/>
                    <w:left w:val="outset" w:sz="6" w:space="0" w:color="auto"/>
                    <w:bottom w:val="outset" w:sz="6" w:space="0" w:color="auto"/>
                    <w:right w:val="outset" w:sz="6" w:space="0" w:color="auto"/>
                  </w:tcBorders>
                </w:tcPr>
                <w:p w:rsidR="00237DBF" w:rsidRPr="001E5DED" w:rsidRDefault="00237DBF" w:rsidP="008A4688">
                  <w:pPr>
                    <w:pStyle w:val="naiskr"/>
                  </w:pPr>
                  <w:r w:rsidRPr="001E5DED">
                    <w:t> Cita informācija</w:t>
                  </w:r>
                </w:p>
              </w:tc>
              <w:tc>
                <w:tcPr>
                  <w:tcW w:w="4819" w:type="dxa"/>
                  <w:tcBorders>
                    <w:top w:val="outset" w:sz="6" w:space="0" w:color="auto"/>
                    <w:left w:val="outset" w:sz="6" w:space="0" w:color="auto"/>
                    <w:bottom w:val="outset" w:sz="6" w:space="0" w:color="auto"/>
                  </w:tcBorders>
                </w:tcPr>
                <w:p w:rsidR="00237DBF" w:rsidRPr="001E5DED" w:rsidRDefault="00237DBF" w:rsidP="008A4688">
                  <w:pPr>
                    <w:pStyle w:val="naiskr"/>
                    <w:tabs>
                      <w:tab w:val="left" w:pos="366"/>
                    </w:tabs>
                    <w:spacing w:before="0" w:beforeAutospacing="0" w:after="60" w:afterAutospacing="0"/>
                    <w:ind w:left="113" w:right="113"/>
                    <w:jc w:val="both"/>
                  </w:pPr>
                  <w:r w:rsidRPr="001E5DED">
                    <w:t> </w:t>
                  </w:r>
                  <w:r w:rsidRPr="001E5DED">
                    <w:rPr>
                      <w:bCs/>
                    </w:rPr>
                    <w:t>Nav.</w:t>
                  </w:r>
                </w:p>
              </w:tc>
            </w:tr>
          </w:tbl>
          <w:p w:rsidR="00237DBF" w:rsidRDefault="00237DBF"/>
        </w:tc>
      </w:tr>
    </w:tbl>
    <w:p w:rsidR="00237DBF" w:rsidRDefault="00237DBF" w:rsidP="00B825E3">
      <w:pPr>
        <w:spacing w:before="75" w:after="75"/>
        <w:rPr>
          <w:sz w:val="28"/>
          <w:szCs w:val="28"/>
        </w:rPr>
      </w:pPr>
    </w:p>
    <w:p w:rsidR="00B825E3" w:rsidRPr="00A2212E" w:rsidRDefault="006750FD" w:rsidP="00B825E3">
      <w:pPr>
        <w:spacing w:before="75" w:after="75"/>
        <w:rPr>
          <w:i/>
          <w:iCs/>
        </w:rPr>
      </w:pPr>
      <w:r>
        <w:rPr>
          <w:sz w:val="28"/>
          <w:szCs w:val="28"/>
        </w:rPr>
        <w:t>Ministru prezidente</w:t>
      </w:r>
      <w:r w:rsidR="00F64EF5">
        <w:rPr>
          <w:sz w:val="28"/>
          <w:szCs w:val="28"/>
        </w:rPr>
        <w:tab/>
      </w:r>
      <w:r w:rsidR="00B825E3">
        <w:rPr>
          <w:sz w:val="28"/>
          <w:szCs w:val="28"/>
        </w:rPr>
        <w:tab/>
      </w:r>
      <w:r w:rsidR="00B825E3">
        <w:rPr>
          <w:sz w:val="28"/>
          <w:szCs w:val="28"/>
        </w:rPr>
        <w:tab/>
      </w:r>
      <w:r w:rsidR="00B825E3">
        <w:rPr>
          <w:sz w:val="28"/>
          <w:szCs w:val="28"/>
        </w:rPr>
        <w:tab/>
      </w:r>
      <w:r w:rsidR="00B825E3">
        <w:rPr>
          <w:sz w:val="28"/>
          <w:szCs w:val="28"/>
        </w:rPr>
        <w:tab/>
      </w:r>
      <w:r w:rsidR="00B825E3">
        <w:rPr>
          <w:sz w:val="28"/>
          <w:szCs w:val="28"/>
        </w:rPr>
        <w:tab/>
      </w:r>
      <w:r w:rsidR="00F64EF5">
        <w:rPr>
          <w:sz w:val="28"/>
          <w:szCs w:val="28"/>
        </w:rPr>
        <w:t xml:space="preserve">    </w:t>
      </w:r>
      <w:r>
        <w:rPr>
          <w:sz w:val="28"/>
          <w:szCs w:val="28"/>
        </w:rPr>
        <w:t xml:space="preserve">    </w:t>
      </w:r>
      <w:r w:rsidR="00B825E3" w:rsidRPr="00014041">
        <w:rPr>
          <w:sz w:val="28"/>
          <w:szCs w:val="28"/>
        </w:rPr>
        <w:t xml:space="preserve"> </w:t>
      </w:r>
      <w:r>
        <w:rPr>
          <w:iCs/>
          <w:sz w:val="28"/>
          <w:szCs w:val="28"/>
        </w:rPr>
        <w:t>L.Straujuma</w:t>
      </w:r>
    </w:p>
    <w:p w:rsidR="00B825E3" w:rsidRPr="00BB3AC4" w:rsidRDefault="00B825E3" w:rsidP="00B825E3">
      <w:pPr>
        <w:pStyle w:val="Header"/>
        <w:tabs>
          <w:tab w:val="left" w:pos="780"/>
        </w:tabs>
        <w:ind w:left="-142"/>
        <w:rPr>
          <w:sz w:val="28"/>
          <w:szCs w:val="28"/>
        </w:rPr>
      </w:pPr>
      <w:r w:rsidRPr="00BB3AC4">
        <w:rPr>
          <w:sz w:val="28"/>
          <w:szCs w:val="28"/>
        </w:rPr>
        <w:tab/>
      </w:r>
    </w:p>
    <w:p w:rsidR="00B825E3" w:rsidRPr="00242735" w:rsidRDefault="00B825E3" w:rsidP="00B825E3">
      <w:pPr>
        <w:tabs>
          <w:tab w:val="left" w:pos="0"/>
        </w:tabs>
        <w:rPr>
          <w:sz w:val="28"/>
          <w:szCs w:val="28"/>
        </w:rPr>
      </w:pPr>
      <w:r w:rsidRPr="00242735">
        <w:rPr>
          <w:sz w:val="28"/>
          <w:szCs w:val="28"/>
        </w:rPr>
        <w:t xml:space="preserve">Vizē: </w:t>
      </w:r>
      <w:r w:rsidRPr="00242735">
        <w:rPr>
          <w:sz w:val="28"/>
          <w:szCs w:val="28"/>
        </w:rPr>
        <w:tab/>
      </w:r>
      <w:r w:rsidRPr="00242735">
        <w:rPr>
          <w:sz w:val="28"/>
          <w:szCs w:val="28"/>
        </w:rPr>
        <w:tab/>
      </w:r>
    </w:p>
    <w:p w:rsidR="00B825E3" w:rsidRDefault="00B825E3" w:rsidP="00B825E3">
      <w:pPr>
        <w:tabs>
          <w:tab w:val="left" w:pos="0"/>
        </w:tabs>
        <w:rPr>
          <w:sz w:val="28"/>
          <w:szCs w:val="28"/>
        </w:rPr>
      </w:pPr>
      <w:r>
        <w:rPr>
          <w:sz w:val="28"/>
          <w:szCs w:val="28"/>
        </w:rPr>
        <w:t>Korupcijas novēršanas un apkarošanas</w:t>
      </w:r>
    </w:p>
    <w:p w:rsidR="007652B4" w:rsidRDefault="007652B4" w:rsidP="007652B4">
      <w:pPr>
        <w:tabs>
          <w:tab w:val="left" w:pos="0"/>
        </w:tabs>
        <w:rPr>
          <w:sz w:val="28"/>
          <w:szCs w:val="28"/>
        </w:rPr>
      </w:pPr>
      <w:r>
        <w:rPr>
          <w:sz w:val="28"/>
          <w:szCs w:val="28"/>
        </w:rPr>
        <w:t>biroja priekšniek</w:t>
      </w:r>
      <w:r w:rsidR="00CC5DEC">
        <w:rPr>
          <w:sz w:val="28"/>
          <w:szCs w:val="28"/>
        </w:rPr>
        <w:t xml:space="preserve">a </w:t>
      </w:r>
      <w:proofErr w:type="spellStart"/>
      <w:r w:rsidR="00CC5DEC">
        <w:rPr>
          <w:sz w:val="28"/>
          <w:szCs w:val="28"/>
        </w:rPr>
        <w:t>p.i</w:t>
      </w:r>
      <w:proofErr w:type="spellEnd"/>
      <w:r w:rsidR="00CC5DEC">
        <w:rPr>
          <w:sz w:val="28"/>
          <w:szCs w:val="28"/>
        </w:rPr>
        <w:t>.</w:t>
      </w:r>
      <w:r w:rsidR="00B03045">
        <w:rPr>
          <w:sz w:val="28"/>
          <w:szCs w:val="28"/>
        </w:rPr>
        <w:t xml:space="preserve"> </w:t>
      </w:r>
      <w:r w:rsidR="00B825E3" w:rsidRPr="00242735">
        <w:rPr>
          <w:sz w:val="28"/>
          <w:szCs w:val="28"/>
        </w:rPr>
        <w:tab/>
      </w:r>
      <w:r w:rsidR="00B825E3" w:rsidRPr="00242735">
        <w:rPr>
          <w:sz w:val="28"/>
          <w:szCs w:val="28"/>
        </w:rPr>
        <w:tab/>
      </w:r>
      <w:r w:rsidR="00B825E3" w:rsidRPr="00242735">
        <w:rPr>
          <w:sz w:val="28"/>
          <w:szCs w:val="28"/>
        </w:rPr>
        <w:tab/>
      </w:r>
      <w:r w:rsidR="00B825E3" w:rsidRPr="00242735">
        <w:rPr>
          <w:sz w:val="28"/>
          <w:szCs w:val="28"/>
        </w:rPr>
        <w:tab/>
      </w:r>
      <w:r w:rsidR="00B825E3" w:rsidRPr="00242735">
        <w:rPr>
          <w:sz w:val="28"/>
          <w:szCs w:val="28"/>
        </w:rPr>
        <w:tab/>
      </w:r>
      <w:r w:rsidR="00B825E3" w:rsidRPr="00242735">
        <w:rPr>
          <w:sz w:val="28"/>
          <w:szCs w:val="28"/>
        </w:rPr>
        <w:tab/>
      </w:r>
      <w:r w:rsidR="00CC5DEC">
        <w:rPr>
          <w:sz w:val="28"/>
          <w:szCs w:val="28"/>
        </w:rPr>
        <w:t xml:space="preserve">         </w:t>
      </w:r>
      <w:proofErr w:type="spellStart"/>
      <w:r w:rsidR="00CC5DEC">
        <w:rPr>
          <w:sz w:val="28"/>
          <w:szCs w:val="28"/>
        </w:rPr>
        <w:t>I.Jurča</w:t>
      </w:r>
      <w:proofErr w:type="spellEnd"/>
      <w:r w:rsidR="00B03045">
        <w:rPr>
          <w:sz w:val="28"/>
          <w:szCs w:val="28"/>
        </w:rPr>
        <w:t xml:space="preserve">                        </w:t>
      </w:r>
      <w:r w:rsidR="00F64EF5">
        <w:rPr>
          <w:sz w:val="28"/>
          <w:szCs w:val="28"/>
        </w:rPr>
        <w:t xml:space="preserve">            </w:t>
      </w:r>
      <w:r w:rsidR="00B825E3" w:rsidRPr="00BB3AC4">
        <w:rPr>
          <w:sz w:val="28"/>
          <w:szCs w:val="28"/>
        </w:rPr>
        <w:tab/>
      </w:r>
      <w:r w:rsidR="00B825E3" w:rsidRPr="00BB3AC4">
        <w:rPr>
          <w:sz w:val="28"/>
          <w:szCs w:val="28"/>
        </w:rPr>
        <w:tab/>
      </w:r>
    </w:p>
    <w:p w:rsidR="007652B4" w:rsidRDefault="00811618" w:rsidP="007652B4">
      <w:pPr>
        <w:tabs>
          <w:tab w:val="left" w:pos="0"/>
        </w:tabs>
        <w:rPr>
          <w:sz w:val="28"/>
          <w:szCs w:val="28"/>
        </w:rPr>
      </w:pPr>
      <w:r>
        <w:rPr>
          <w:sz w:val="28"/>
          <w:szCs w:val="28"/>
        </w:rPr>
        <w:t>Finanšu ministrija</w:t>
      </w:r>
    </w:p>
    <w:p w:rsidR="00B825E3" w:rsidRPr="00BB3AC4" w:rsidRDefault="00B825E3" w:rsidP="007652B4">
      <w:pPr>
        <w:tabs>
          <w:tab w:val="left" w:pos="0"/>
        </w:tabs>
        <w:rPr>
          <w:sz w:val="28"/>
          <w:szCs w:val="28"/>
        </w:rPr>
      </w:pPr>
      <w:r w:rsidRPr="00BB3AC4">
        <w:rPr>
          <w:sz w:val="28"/>
          <w:szCs w:val="28"/>
        </w:rPr>
        <w:tab/>
      </w:r>
      <w:r w:rsidRPr="00BB3AC4">
        <w:rPr>
          <w:sz w:val="28"/>
          <w:szCs w:val="28"/>
        </w:rPr>
        <w:tab/>
      </w:r>
    </w:p>
    <w:p w:rsidR="0096728E" w:rsidRPr="004667C0" w:rsidRDefault="00237DBF" w:rsidP="00E501EC">
      <w:pPr>
        <w:rPr>
          <w:sz w:val="20"/>
          <w:szCs w:val="20"/>
        </w:rPr>
      </w:pPr>
      <w:r w:rsidRPr="004667C0">
        <w:rPr>
          <w:sz w:val="20"/>
          <w:szCs w:val="20"/>
        </w:rPr>
        <w:t>13</w:t>
      </w:r>
      <w:r w:rsidR="007652B4" w:rsidRPr="004667C0">
        <w:rPr>
          <w:sz w:val="20"/>
          <w:szCs w:val="20"/>
        </w:rPr>
        <w:t>.0</w:t>
      </w:r>
      <w:r w:rsidR="00B03045" w:rsidRPr="004667C0">
        <w:rPr>
          <w:sz w:val="20"/>
          <w:szCs w:val="20"/>
        </w:rPr>
        <w:t>1</w:t>
      </w:r>
      <w:r w:rsidR="007652B4" w:rsidRPr="004667C0">
        <w:rPr>
          <w:sz w:val="20"/>
          <w:szCs w:val="20"/>
        </w:rPr>
        <w:t>.201</w:t>
      </w:r>
      <w:r w:rsidR="00811618" w:rsidRPr="004667C0">
        <w:rPr>
          <w:sz w:val="20"/>
          <w:szCs w:val="20"/>
        </w:rPr>
        <w:t>4</w:t>
      </w:r>
      <w:r w:rsidR="007652B4" w:rsidRPr="004667C0">
        <w:rPr>
          <w:sz w:val="20"/>
          <w:szCs w:val="20"/>
        </w:rPr>
        <w:t xml:space="preserve"> </w:t>
      </w:r>
      <w:r w:rsidR="00811618" w:rsidRPr="004667C0">
        <w:rPr>
          <w:sz w:val="20"/>
          <w:szCs w:val="20"/>
        </w:rPr>
        <w:t>11:43</w:t>
      </w:r>
    </w:p>
    <w:p w:rsidR="007652B4" w:rsidRPr="00861ED9" w:rsidRDefault="00190CA0" w:rsidP="00E501EC">
      <w:pPr>
        <w:rPr>
          <w:sz w:val="20"/>
          <w:szCs w:val="20"/>
        </w:rPr>
      </w:pPr>
      <w:r>
        <w:rPr>
          <w:sz w:val="20"/>
          <w:szCs w:val="20"/>
        </w:rPr>
        <w:t>13</w:t>
      </w:r>
      <w:r w:rsidR="000D2F94">
        <w:rPr>
          <w:sz w:val="20"/>
          <w:szCs w:val="20"/>
        </w:rPr>
        <w:t>2</w:t>
      </w:r>
      <w:r w:rsidR="00CC5DEC">
        <w:rPr>
          <w:sz w:val="20"/>
          <w:szCs w:val="20"/>
        </w:rPr>
        <w:t>2</w:t>
      </w:r>
    </w:p>
    <w:p w:rsidR="00B6617F" w:rsidRDefault="00F56162" w:rsidP="00EC4BE9">
      <w:pPr>
        <w:pStyle w:val="Header"/>
        <w:tabs>
          <w:tab w:val="clear" w:pos="4153"/>
          <w:tab w:val="clear" w:pos="8306"/>
        </w:tabs>
        <w:rPr>
          <w:sz w:val="20"/>
          <w:szCs w:val="20"/>
        </w:rPr>
      </w:pPr>
      <w:proofErr w:type="spellStart"/>
      <w:r w:rsidRPr="00F56162">
        <w:rPr>
          <w:sz w:val="20"/>
          <w:szCs w:val="20"/>
        </w:rPr>
        <w:t>Z.Gokbaga</w:t>
      </w:r>
      <w:proofErr w:type="spellEnd"/>
      <w:r w:rsidRPr="00F56162">
        <w:rPr>
          <w:sz w:val="20"/>
          <w:szCs w:val="20"/>
        </w:rPr>
        <w:t xml:space="preserve">, </w:t>
      </w:r>
    </w:p>
    <w:p w:rsidR="00190CA0" w:rsidRDefault="00190CA0" w:rsidP="00EC4BE9">
      <w:pPr>
        <w:pStyle w:val="Header"/>
        <w:tabs>
          <w:tab w:val="clear" w:pos="4153"/>
          <w:tab w:val="clear" w:pos="8306"/>
        </w:tabs>
        <w:rPr>
          <w:sz w:val="20"/>
          <w:szCs w:val="20"/>
        </w:rPr>
      </w:pPr>
      <w:r>
        <w:rPr>
          <w:sz w:val="20"/>
          <w:szCs w:val="20"/>
        </w:rPr>
        <w:t>Korupcijas novēršanas  un apkarošanas biroja</w:t>
      </w:r>
    </w:p>
    <w:p w:rsidR="00190CA0" w:rsidRDefault="00190CA0" w:rsidP="00EC4BE9">
      <w:pPr>
        <w:pStyle w:val="Header"/>
        <w:tabs>
          <w:tab w:val="clear" w:pos="4153"/>
          <w:tab w:val="clear" w:pos="8306"/>
        </w:tabs>
        <w:rPr>
          <w:sz w:val="20"/>
          <w:szCs w:val="20"/>
        </w:rPr>
      </w:pPr>
      <w:r>
        <w:rPr>
          <w:sz w:val="20"/>
          <w:szCs w:val="20"/>
        </w:rPr>
        <w:t>Darbības nodrošinājuma nodaļas galvenā speciāliste</w:t>
      </w:r>
    </w:p>
    <w:p w:rsidR="00B6617F" w:rsidRPr="00F56162" w:rsidRDefault="00F56162" w:rsidP="00EC4BE9">
      <w:pPr>
        <w:pStyle w:val="Header"/>
        <w:tabs>
          <w:tab w:val="clear" w:pos="4153"/>
          <w:tab w:val="clear" w:pos="8306"/>
        </w:tabs>
        <w:rPr>
          <w:sz w:val="20"/>
          <w:szCs w:val="20"/>
        </w:rPr>
      </w:pPr>
      <w:r w:rsidRPr="00F56162">
        <w:rPr>
          <w:sz w:val="20"/>
          <w:szCs w:val="20"/>
        </w:rPr>
        <w:t>6735616</w:t>
      </w:r>
      <w:r w:rsidR="00B6617F">
        <w:rPr>
          <w:sz w:val="20"/>
          <w:szCs w:val="20"/>
        </w:rPr>
        <w:t>2, Zane.Gokbaga@knab.gov.lv</w:t>
      </w:r>
    </w:p>
    <w:p w:rsidR="00F56162" w:rsidRDefault="00F56162" w:rsidP="00EC4BE9">
      <w:pPr>
        <w:pStyle w:val="Header"/>
        <w:tabs>
          <w:tab w:val="clear" w:pos="4153"/>
          <w:tab w:val="clear" w:pos="8306"/>
        </w:tabs>
      </w:pPr>
    </w:p>
    <w:p w:rsidR="0096728E" w:rsidRDefault="00B03045" w:rsidP="00EC4BE9">
      <w:pPr>
        <w:pStyle w:val="Header"/>
        <w:tabs>
          <w:tab w:val="clear" w:pos="4153"/>
          <w:tab w:val="clear" w:pos="8306"/>
        </w:tabs>
        <w:rPr>
          <w:sz w:val="20"/>
          <w:szCs w:val="20"/>
        </w:rPr>
      </w:pPr>
      <w:r w:rsidRPr="00BC2AF9">
        <w:rPr>
          <w:sz w:val="20"/>
          <w:szCs w:val="20"/>
        </w:rPr>
        <w:t>K.Āboliņa</w:t>
      </w:r>
    </w:p>
    <w:p w:rsidR="00190CA0" w:rsidRDefault="00190CA0" w:rsidP="00190CA0">
      <w:pPr>
        <w:pStyle w:val="Header"/>
        <w:tabs>
          <w:tab w:val="clear" w:pos="4153"/>
          <w:tab w:val="clear" w:pos="8306"/>
        </w:tabs>
        <w:rPr>
          <w:sz w:val="20"/>
          <w:szCs w:val="20"/>
        </w:rPr>
      </w:pPr>
      <w:r>
        <w:rPr>
          <w:sz w:val="20"/>
          <w:szCs w:val="20"/>
        </w:rPr>
        <w:t>Korupcijas novēršanas  un apkarošanas biroja</w:t>
      </w:r>
    </w:p>
    <w:p w:rsidR="00190CA0" w:rsidRPr="00BC2AF9" w:rsidRDefault="00190CA0" w:rsidP="00190CA0">
      <w:pPr>
        <w:pStyle w:val="Header"/>
        <w:tabs>
          <w:tab w:val="clear" w:pos="4153"/>
          <w:tab w:val="clear" w:pos="8306"/>
        </w:tabs>
        <w:rPr>
          <w:sz w:val="20"/>
          <w:szCs w:val="20"/>
        </w:rPr>
      </w:pPr>
      <w:r>
        <w:rPr>
          <w:sz w:val="20"/>
          <w:szCs w:val="20"/>
        </w:rPr>
        <w:t>Darbības nodrošinājuma nodaļas vadītāja</w:t>
      </w:r>
    </w:p>
    <w:p w:rsidR="0096728E" w:rsidRPr="00BC2AF9" w:rsidRDefault="007652B4" w:rsidP="00CF7BB2">
      <w:pPr>
        <w:pStyle w:val="Header"/>
        <w:tabs>
          <w:tab w:val="clear" w:pos="4153"/>
          <w:tab w:val="clear" w:pos="8306"/>
        </w:tabs>
        <w:rPr>
          <w:sz w:val="20"/>
          <w:szCs w:val="20"/>
        </w:rPr>
      </w:pPr>
      <w:r w:rsidRPr="00BC2AF9">
        <w:rPr>
          <w:sz w:val="20"/>
          <w:szCs w:val="20"/>
        </w:rPr>
        <w:t>673561</w:t>
      </w:r>
      <w:r w:rsidR="00B03045" w:rsidRPr="00BC2AF9">
        <w:rPr>
          <w:sz w:val="20"/>
          <w:szCs w:val="20"/>
        </w:rPr>
        <w:t>78</w:t>
      </w:r>
      <w:r w:rsidRPr="00BC2AF9">
        <w:rPr>
          <w:sz w:val="20"/>
          <w:szCs w:val="20"/>
        </w:rPr>
        <w:t xml:space="preserve">, </w:t>
      </w:r>
      <w:r w:rsidR="00B03045" w:rsidRPr="00BC2AF9">
        <w:rPr>
          <w:sz w:val="20"/>
          <w:szCs w:val="20"/>
        </w:rPr>
        <w:t>Katrin</w:t>
      </w:r>
      <w:bookmarkStart w:id="2" w:name="_GoBack"/>
      <w:r w:rsidR="00B03045" w:rsidRPr="00BC2AF9">
        <w:rPr>
          <w:sz w:val="20"/>
          <w:szCs w:val="20"/>
        </w:rPr>
        <w:t>a</w:t>
      </w:r>
      <w:bookmarkEnd w:id="2"/>
      <w:r w:rsidR="00B03045" w:rsidRPr="00BC2AF9">
        <w:rPr>
          <w:sz w:val="20"/>
          <w:szCs w:val="20"/>
        </w:rPr>
        <w:t>.Abolina</w:t>
      </w:r>
      <w:r w:rsidRPr="00BC2AF9">
        <w:rPr>
          <w:sz w:val="20"/>
          <w:szCs w:val="20"/>
        </w:rPr>
        <w:t>@knab.gov.lv</w:t>
      </w:r>
    </w:p>
    <w:sectPr w:rsidR="0096728E" w:rsidRPr="00BC2AF9" w:rsidSect="00F64EF5">
      <w:headerReference w:type="default" r:id="rId9"/>
      <w:footerReference w:type="default" r:id="rId10"/>
      <w:footerReference w:type="first" r:id="rId11"/>
      <w:pgSz w:w="11906" w:h="16838"/>
      <w:pgMar w:top="1440" w:right="1440" w:bottom="1440" w:left="1800" w:header="709"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86" w:rsidRDefault="00E43C86" w:rsidP="00915A3D">
      <w:r>
        <w:separator/>
      </w:r>
    </w:p>
  </w:endnote>
  <w:endnote w:type="continuationSeparator" w:id="0">
    <w:p w:rsidR="00E43C86" w:rsidRDefault="00E43C86" w:rsidP="0091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815A51" w:rsidRDefault="008A4688" w:rsidP="00543E6D">
    <w:pPr>
      <w:spacing w:after="100" w:afterAutospacing="1"/>
      <w:jc w:val="both"/>
      <w:rPr>
        <w:sz w:val="16"/>
        <w:szCs w:val="16"/>
      </w:rPr>
    </w:pPr>
    <w:r w:rsidRPr="00815A51">
      <w:rPr>
        <w:bCs/>
        <w:noProof/>
        <w:sz w:val="16"/>
        <w:szCs w:val="16"/>
      </w:rPr>
      <w:fldChar w:fldCharType="begin"/>
    </w:r>
    <w:r w:rsidRPr="00815A51">
      <w:rPr>
        <w:bCs/>
        <w:noProof/>
        <w:sz w:val="16"/>
        <w:szCs w:val="16"/>
      </w:rPr>
      <w:instrText xml:space="preserve"> FILENAME </w:instrText>
    </w:r>
    <w:r w:rsidRPr="00815A51">
      <w:rPr>
        <w:bCs/>
        <w:noProof/>
        <w:sz w:val="16"/>
        <w:szCs w:val="16"/>
      </w:rPr>
      <w:fldChar w:fldCharType="separate"/>
    </w:r>
    <w:r w:rsidR="00CC5DEC">
      <w:rPr>
        <w:bCs/>
        <w:noProof/>
        <w:sz w:val="16"/>
        <w:szCs w:val="16"/>
      </w:rPr>
      <w:t>KNAB.protokollem.anotacija.05.02.docx</w:t>
    </w:r>
    <w:r w:rsidRPr="00815A51">
      <w:rPr>
        <w:bCs/>
        <w:noProof/>
        <w:sz w:val="16"/>
        <w:szCs w:val="16"/>
      </w:rPr>
      <w:fldChar w:fldCharType="end"/>
    </w:r>
    <w:r w:rsidRPr="00815A51">
      <w:rPr>
        <w:bCs/>
        <w:noProof/>
        <w:sz w:val="16"/>
        <w:szCs w:val="16"/>
      </w:rPr>
      <w:t xml:space="preserve">; </w:t>
    </w:r>
    <w:r w:rsidRPr="00815A51">
      <w:rPr>
        <w:bCs/>
        <w:sz w:val="16"/>
        <w:szCs w:val="16"/>
      </w:rPr>
      <w:t xml:space="preserve">Ministru kabineta </w:t>
    </w:r>
    <w:r>
      <w:rPr>
        <w:bCs/>
        <w:sz w:val="16"/>
        <w:szCs w:val="16"/>
      </w:rPr>
      <w:t>rīkojuma</w:t>
    </w:r>
    <w:r w:rsidRPr="00815A51">
      <w:rPr>
        <w:bCs/>
        <w:sz w:val="16"/>
        <w:szCs w:val="16"/>
      </w:rPr>
      <w:t xml:space="preserve"> projekta „</w:t>
    </w:r>
    <w:r w:rsidRPr="00815A51">
      <w:rPr>
        <w:sz w:val="16"/>
        <w:szCs w:val="16"/>
      </w:rPr>
      <w:t xml:space="preserve">Par Korupcijas novēršanas un apkarošanas biroja </w:t>
    </w:r>
    <w:r>
      <w:rPr>
        <w:sz w:val="16"/>
        <w:szCs w:val="16"/>
      </w:rPr>
      <w:t>pārcelšanās un aprīkojuma iegādes izdevumu iekļaušanu likumprojekta par valsts budžetu 2015.gadam ilgtermiņa saistībās”.</w:t>
    </w:r>
    <w:r w:rsidRPr="00815A51">
      <w:rPr>
        <w:bCs/>
        <w:sz w:val="16"/>
        <w:szCs w:val="16"/>
      </w:rPr>
      <w:t xml:space="preserve"> ziņojums (anotācija)</w:t>
    </w:r>
  </w:p>
  <w:p w:rsidR="008A4688" w:rsidRPr="00543E6D" w:rsidRDefault="008A4688" w:rsidP="00543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815A51" w:rsidRDefault="008A4688" w:rsidP="00C55207">
    <w:pPr>
      <w:spacing w:after="100" w:afterAutospacing="1"/>
      <w:jc w:val="both"/>
      <w:rPr>
        <w:sz w:val="16"/>
        <w:szCs w:val="16"/>
      </w:rPr>
    </w:pPr>
    <w:r w:rsidRPr="00815A51">
      <w:rPr>
        <w:bCs/>
        <w:noProof/>
        <w:sz w:val="16"/>
        <w:szCs w:val="16"/>
      </w:rPr>
      <w:fldChar w:fldCharType="begin"/>
    </w:r>
    <w:r w:rsidRPr="00815A51">
      <w:rPr>
        <w:bCs/>
        <w:noProof/>
        <w:sz w:val="16"/>
        <w:szCs w:val="16"/>
      </w:rPr>
      <w:instrText xml:space="preserve"> FILENAME </w:instrText>
    </w:r>
    <w:r w:rsidRPr="00815A51">
      <w:rPr>
        <w:bCs/>
        <w:noProof/>
        <w:sz w:val="16"/>
        <w:szCs w:val="16"/>
      </w:rPr>
      <w:fldChar w:fldCharType="separate"/>
    </w:r>
    <w:r w:rsidR="00CC5DEC">
      <w:rPr>
        <w:bCs/>
        <w:noProof/>
        <w:sz w:val="16"/>
        <w:szCs w:val="16"/>
      </w:rPr>
      <w:t>KNAB.protokollem.anotacija.05.02.docx</w:t>
    </w:r>
    <w:r w:rsidRPr="00815A51">
      <w:rPr>
        <w:bCs/>
        <w:noProof/>
        <w:sz w:val="16"/>
        <w:szCs w:val="16"/>
      </w:rPr>
      <w:fldChar w:fldCharType="end"/>
    </w:r>
    <w:r w:rsidRPr="00815A51">
      <w:rPr>
        <w:bCs/>
        <w:noProof/>
        <w:sz w:val="16"/>
        <w:szCs w:val="16"/>
      </w:rPr>
      <w:t xml:space="preserve">; </w:t>
    </w:r>
    <w:bookmarkStart w:id="3" w:name="OLE_LINK8"/>
    <w:bookmarkStart w:id="4" w:name="OLE_LINK11"/>
    <w:bookmarkStart w:id="5" w:name="_Hlk330540616"/>
    <w:r w:rsidRPr="00815A51">
      <w:rPr>
        <w:bCs/>
        <w:sz w:val="16"/>
        <w:szCs w:val="16"/>
      </w:rPr>
      <w:t xml:space="preserve">Ministru kabineta </w:t>
    </w:r>
    <w:r>
      <w:rPr>
        <w:bCs/>
        <w:sz w:val="16"/>
        <w:szCs w:val="16"/>
      </w:rPr>
      <w:t>rīkojuma</w:t>
    </w:r>
    <w:r w:rsidRPr="00815A51">
      <w:rPr>
        <w:bCs/>
        <w:sz w:val="16"/>
        <w:szCs w:val="16"/>
      </w:rPr>
      <w:t xml:space="preserve"> projekta „</w:t>
    </w:r>
    <w:r w:rsidRPr="00815A51">
      <w:rPr>
        <w:sz w:val="16"/>
        <w:szCs w:val="16"/>
      </w:rPr>
      <w:t xml:space="preserve">Par Korupcijas novēršanas un apkarošanas biroja </w:t>
    </w:r>
    <w:r>
      <w:rPr>
        <w:sz w:val="16"/>
        <w:szCs w:val="16"/>
      </w:rPr>
      <w:t>pārcelšanās un aprīkojuma iegādes izdevumu iekļaušanu likumprojekta par valsts budžetu 2015.gadam ilgtermiņa saistībās”.</w:t>
    </w:r>
    <w:r w:rsidRPr="00815A51">
      <w:rPr>
        <w:bCs/>
        <w:sz w:val="16"/>
        <w:szCs w:val="16"/>
      </w:rPr>
      <w:t xml:space="preserve"> ziņojums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86" w:rsidRDefault="00E43C86" w:rsidP="00915A3D">
      <w:r>
        <w:separator/>
      </w:r>
    </w:p>
  </w:footnote>
  <w:footnote w:type="continuationSeparator" w:id="0">
    <w:p w:rsidR="00E43C86" w:rsidRDefault="00E43C86" w:rsidP="0091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pPr>
      <w:pStyle w:val="Header"/>
      <w:jc w:val="center"/>
    </w:pPr>
    <w:r>
      <w:fldChar w:fldCharType="begin"/>
    </w:r>
    <w:r>
      <w:instrText xml:space="preserve"> PAGE   \* MERGEFORMAT </w:instrText>
    </w:r>
    <w:r>
      <w:fldChar w:fldCharType="separate"/>
    </w:r>
    <w:r w:rsidR="00BF7228">
      <w:rPr>
        <w:noProof/>
      </w:rPr>
      <w:t>5</w:t>
    </w:r>
    <w:r>
      <w:rPr>
        <w:noProof/>
      </w:rPr>
      <w:fldChar w:fldCharType="end"/>
    </w:r>
  </w:p>
  <w:p w:rsidR="008A4688" w:rsidRDefault="008A4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307"/>
    <w:multiLevelType w:val="hybridMultilevel"/>
    <w:tmpl w:val="5FC8D748"/>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nsid w:val="11436F8D"/>
    <w:multiLevelType w:val="hybridMultilevel"/>
    <w:tmpl w:val="CA8E21AE"/>
    <w:lvl w:ilvl="0" w:tplc="519E6D5A">
      <w:start w:val="1"/>
      <w:numFmt w:val="upperRoman"/>
      <w:lvlText w:val="%1."/>
      <w:lvlJc w:val="left"/>
      <w:pPr>
        <w:ind w:left="833" w:hanging="360"/>
      </w:pPr>
      <w:rPr>
        <w:rFonts w:hint="default"/>
        <w:sz w:val="24"/>
        <w:szCs w:val="24"/>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
    <w:nsid w:val="126C7328"/>
    <w:multiLevelType w:val="hybridMultilevel"/>
    <w:tmpl w:val="F4586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FE54DF"/>
    <w:multiLevelType w:val="hybridMultilevel"/>
    <w:tmpl w:val="62D62170"/>
    <w:lvl w:ilvl="0" w:tplc="ED046F90">
      <w:start w:val="1"/>
      <w:numFmt w:val="bullet"/>
      <w:lvlText w:val=""/>
      <w:lvlJc w:val="left"/>
      <w:pPr>
        <w:ind w:left="900" w:hanging="360"/>
      </w:pPr>
      <w:rPr>
        <w:rFonts w:ascii="Symbol" w:hAnsi="Symbol" w:hint="default"/>
        <w:sz w:val="20"/>
      </w:rPr>
    </w:lvl>
    <w:lvl w:ilvl="1" w:tplc="04260003" w:tentative="1">
      <w:start w:val="1"/>
      <w:numFmt w:val="bullet"/>
      <w:lvlText w:val="o"/>
      <w:lvlJc w:val="left"/>
      <w:pPr>
        <w:ind w:left="1620" w:hanging="360"/>
      </w:pPr>
      <w:rPr>
        <w:rFonts w:ascii="Courier New" w:hAnsi="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nsid w:val="13C93C58"/>
    <w:multiLevelType w:val="hybridMultilevel"/>
    <w:tmpl w:val="6CB01952"/>
    <w:lvl w:ilvl="0" w:tplc="69148D04">
      <w:start w:val="1"/>
      <w:numFmt w:val="decimal"/>
      <w:lvlText w:val="%1)"/>
      <w:lvlJc w:val="left"/>
      <w:pPr>
        <w:ind w:left="833" w:hanging="360"/>
      </w:pPr>
      <w:rPr>
        <w:rFonts w:cs="Times New Roman"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5">
    <w:nsid w:val="1D4925F4"/>
    <w:multiLevelType w:val="hybridMultilevel"/>
    <w:tmpl w:val="61F44E10"/>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6">
    <w:nsid w:val="1E9749C7"/>
    <w:multiLevelType w:val="hybridMultilevel"/>
    <w:tmpl w:val="6F1637B6"/>
    <w:lvl w:ilvl="0" w:tplc="04260011">
      <w:start w:val="1"/>
      <w:numFmt w:val="decimal"/>
      <w:lvlText w:val="%1)"/>
      <w:lvlJc w:val="left"/>
      <w:pPr>
        <w:ind w:left="781" w:hanging="360"/>
      </w:pPr>
      <w:rPr>
        <w:rFonts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7">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5613FD8"/>
    <w:multiLevelType w:val="hybridMultilevel"/>
    <w:tmpl w:val="DC38E330"/>
    <w:lvl w:ilvl="0" w:tplc="BF466B46">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9">
    <w:nsid w:val="2A553B3E"/>
    <w:multiLevelType w:val="hybridMultilevel"/>
    <w:tmpl w:val="DCAC685E"/>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2B17F83"/>
    <w:multiLevelType w:val="hybridMultilevel"/>
    <w:tmpl w:val="82EE485A"/>
    <w:lvl w:ilvl="0" w:tplc="CE96FBC6">
      <w:start w:val="5"/>
      <w:numFmt w:val="bullet"/>
      <w:lvlText w:val="-"/>
      <w:lvlJc w:val="left"/>
      <w:pPr>
        <w:ind w:left="680" w:hanging="360"/>
      </w:pPr>
      <w:rPr>
        <w:rFonts w:ascii="Times New Roman" w:eastAsia="Times New Roman" w:hAnsi="Times New Roman" w:cs="Times New Roman" w:hint="default"/>
      </w:rPr>
    </w:lvl>
    <w:lvl w:ilvl="1" w:tplc="04260003" w:tentative="1">
      <w:start w:val="1"/>
      <w:numFmt w:val="bullet"/>
      <w:lvlText w:val="o"/>
      <w:lvlJc w:val="left"/>
      <w:pPr>
        <w:ind w:left="1400" w:hanging="360"/>
      </w:pPr>
      <w:rPr>
        <w:rFonts w:ascii="Courier New" w:hAnsi="Courier New" w:cs="Courier New" w:hint="default"/>
      </w:rPr>
    </w:lvl>
    <w:lvl w:ilvl="2" w:tplc="04260005" w:tentative="1">
      <w:start w:val="1"/>
      <w:numFmt w:val="bullet"/>
      <w:lvlText w:val=""/>
      <w:lvlJc w:val="left"/>
      <w:pPr>
        <w:ind w:left="2120" w:hanging="360"/>
      </w:pPr>
      <w:rPr>
        <w:rFonts w:ascii="Wingdings" w:hAnsi="Wingdings" w:hint="default"/>
      </w:rPr>
    </w:lvl>
    <w:lvl w:ilvl="3" w:tplc="04260001" w:tentative="1">
      <w:start w:val="1"/>
      <w:numFmt w:val="bullet"/>
      <w:lvlText w:val=""/>
      <w:lvlJc w:val="left"/>
      <w:pPr>
        <w:ind w:left="2840" w:hanging="360"/>
      </w:pPr>
      <w:rPr>
        <w:rFonts w:ascii="Symbol" w:hAnsi="Symbol" w:hint="default"/>
      </w:rPr>
    </w:lvl>
    <w:lvl w:ilvl="4" w:tplc="04260003" w:tentative="1">
      <w:start w:val="1"/>
      <w:numFmt w:val="bullet"/>
      <w:lvlText w:val="o"/>
      <w:lvlJc w:val="left"/>
      <w:pPr>
        <w:ind w:left="3560" w:hanging="360"/>
      </w:pPr>
      <w:rPr>
        <w:rFonts w:ascii="Courier New" w:hAnsi="Courier New" w:cs="Courier New" w:hint="default"/>
      </w:rPr>
    </w:lvl>
    <w:lvl w:ilvl="5" w:tplc="04260005" w:tentative="1">
      <w:start w:val="1"/>
      <w:numFmt w:val="bullet"/>
      <w:lvlText w:val=""/>
      <w:lvlJc w:val="left"/>
      <w:pPr>
        <w:ind w:left="4280" w:hanging="360"/>
      </w:pPr>
      <w:rPr>
        <w:rFonts w:ascii="Wingdings" w:hAnsi="Wingdings" w:hint="default"/>
      </w:rPr>
    </w:lvl>
    <w:lvl w:ilvl="6" w:tplc="04260001" w:tentative="1">
      <w:start w:val="1"/>
      <w:numFmt w:val="bullet"/>
      <w:lvlText w:val=""/>
      <w:lvlJc w:val="left"/>
      <w:pPr>
        <w:ind w:left="5000" w:hanging="360"/>
      </w:pPr>
      <w:rPr>
        <w:rFonts w:ascii="Symbol" w:hAnsi="Symbol" w:hint="default"/>
      </w:rPr>
    </w:lvl>
    <w:lvl w:ilvl="7" w:tplc="04260003" w:tentative="1">
      <w:start w:val="1"/>
      <w:numFmt w:val="bullet"/>
      <w:lvlText w:val="o"/>
      <w:lvlJc w:val="left"/>
      <w:pPr>
        <w:ind w:left="5720" w:hanging="360"/>
      </w:pPr>
      <w:rPr>
        <w:rFonts w:ascii="Courier New" w:hAnsi="Courier New" w:cs="Courier New" w:hint="default"/>
      </w:rPr>
    </w:lvl>
    <w:lvl w:ilvl="8" w:tplc="04260005" w:tentative="1">
      <w:start w:val="1"/>
      <w:numFmt w:val="bullet"/>
      <w:lvlText w:val=""/>
      <w:lvlJc w:val="left"/>
      <w:pPr>
        <w:ind w:left="6440" w:hanging="360"/>
      </w:pPr>
      <w:rPr>
        <w:rFonts w:ascii="Wingdings" w:hAnsi="Wingdings" w:hint="default"/>
      </w:rPr>
    </w:lvl>
  </w:abstractNum>
  <w:abstractNum w:abstractNumId="11">
    <w:nsid w:val="35901173"/>
    <w:multiLevelType w:val="hybridMultilevel"/>
    <w:tmpl w:val="1E9E062E"/>
    <w:lvl w:ilvl="0" w:tplc="DF5ED388">
      <w:start w:val="1"/>
      <w:numFmt w:val="bullet"/>
      <w:lvlText w:val="ˑ"/>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36FB6E09"/>
    <w:multiLevelType w:val="multilevel"/>
    <w:tmpl w:val="4D62FDF0"/>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4">
    <w:nsid w:val="3C14096B"/>
    <w:multiLevelType w:val="hybridMultilevel"/>
    <w:tmpl w:val="0464BDF6"/>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5">
    <w:nsid w:val="41D550BE"/>
    <w:multiLevelType w:val="hybridMultilevel"/>
    <w:tmpl w:val="F558F732"/>
    <w:lvl w:ilvl="0" w:tplc="76BCA12E">
      <w:start w:val="1"/>
      <w:numFmt w:val="decimal"/>
      <w:lvlText w:val="%1."/>
      <w:lvlJc w:val="left"/>
      <w:pPr>
        <w:ind w:left="6455" w:hanging="360"/>
      </w:pPr>
      <w:rPr>
        <w:rFonts w:cs="Times New Roman" w:hint="default"/>
      </w:rPr>
    </w:lvl>
    <w:lvl w:ilvl="1" w:tplc="04260019" w:tentative="1">
      <w:start w:val="1"/>
      <w:numFmt w:val="lowerLetter"/>
      <w:lvlText w:val="%2."/>
      <w:lvlJc w:val="left"/>
      <w:pPr>
        <w:ind w:left="7175" w:hanging="360"/>
      </w:pPr>
      <w:rPr>
        <w:rFonts w:cs="Times New Roman"/>
      </w:rPr>
    </w:lvl>
    <w:lvl w:ilvl="2" w:tplc="0426001B" w:tentative="1">
      <w:start w:val="1"/>
      <w:numFmt w:val="lowerRoman"/>
      <w:lvlText w:val="%3."/>
      <w:lvlJc w:val="right"/>
      <w:pPr>
        <w:ind w:left="7895" w:hanging="180"/>
      </w:pPr>
      <w:rPr>
        <w:rFonts w:cs="Times New Roman"/>
      </w:rPr>
    </w:lvl>
    <w:lvl w:ilvl="3" w:tplc="0426000F" w:tentative="1">
      <w:start w:val="1"/>
      <w:numFmt w:val="decimal"/>
      <w:lvlText w:val="%4."/>
      <w:lvlJc w:val="left"/>
      <w:pPr>
        <w:ind w:left="8615" w:hanging="360"/>
      </w:pPr>
      <w:rPr>
        <w:rFonts w:cs="Times New Roman"/>
      </w:rPr>
    </w:lvl>
    <w:lvl w:ilvl="4" w:tplc="04260019" w:tentative="1">
      <w:start w:val="1"/>
      <w:numFmt w:val="lowerLetter"/>
      <w:lvlText w:val="%5."/>
      <w:lvlJc w:val="left"/>
      <w:pPr>
        <w:ind w:left="9335" w:hanging="360"/>
      </w:pPr>
      <w:rPr>
        <w:rFonts w:cs="Times New Roman"/>
      </w:rPr>
    </w:lvl>
    <w:lvl w:ilvl="5" w:tplc="0426001B" w:tentative="1">
      <w:start w:val="1"/>
      <w:numFmt w:val="lowerRoman"/>
      <w:lvlText w:val="%6."/>
      <w:lvlJc w:val="right"/>
      <w:pPr>
        <w:ind w:left="10055" w:hanging="180"/>
      </w:pPr>
      <w:rPr>
        <w:rFonts w:cs="Times New Roman"/>
      </w:rPr>
    </w:lvl>
    <w:lvl w:ilvl="6" w:tplc="0426000F" w:tentative="1">
      <w:start w:val="1"/>
      <w:numFmt w:val="decimal"/>
      <w:lvlText w:val="%7."/>
      <w:lvlJc w:val="left"/>
      <w:pPr>
        <w:ind w:left="10775" w:hanging="360"/>
      </w:pPr>
      <w:rPr>
        <w:rFonts w:cs="Times New Roman"/>
      </w:rPr>
    </w:lvl>
    <w:lvl w:ilvl="7" w:tplc="04260019" w:tentative="1">
      <w:start w:val="1"/>
      <w:numFmt w:val="lowerLetter"/>
      <w:lvlText w:val="%8."/>
      <w:lvlJc w:val="left"/>
      <w:pPr>
        <w:ind w:left="11495" w:hanging="360"/>
      </w:pPr>
      <w:rPr>
        <w:rFonts w:cs="Times New Roman"/>
      </w:rPr>
    </w:lvl>
    <w:lvl w:ilvl="8" w:tplc="0426001B" w:tentative="1">
      <w:start w:val="1"/>
      <w:numFmt w:val="lowerRoman"/>
      <w:lvlText w:val="%9."/>
      <w:lvlJc w:val="right"/>
      <w:pPr>
        <w:ind w:left="12215" w:hanging="180"/>
      </w:pPr>
      <w:rPr>
        <w:rFonts w:cs="Times New Roman"/>
      </w:rPr>
    </w:lvl>
  </w:abstractNum>
  <w:abstractNum w:abstractNumId="16">
    <w:nsid w:val="438459A7"/>
    <w:multiLevelType w:val="hybridMultilevel"/>
    <w:tmpl w:val="52DC49E4"/>
    <w:lvl w:ilvl="0" w:tplc="A4E08CF6">
      <w:start w:val="1"/>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7">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79A1421"/>
    <w:multiLevelType w:val="hybridMultilevel"/>
    <w:tmpl w:val="C7DA6DD8"/>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9">
    <w:nsid w:val="51D3403C"/>
    <w:multiLevelType w:val="hybridMultilevel"/>
    <w:tmpl w:val="F1528F64"/>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nsid w:val="58BE2E25"/>
    <w:multiLevelType w:val="hybridMultilevel"/>
    <w:tmpl w:val="EBD4AD92"/>
    <w:lvl w:ilvl="0" w:tplc="ED046F90">
      <w:start w:val="1"/>
      <w:numFmt w:val="bullet"/>
      <w:lvlText w:val=""/>
      <w:lvlJc w:val="left"/>
      <w:pPr>
        <w:ind w:left="862" w:hanging="360"/>
      </w:pPr>
      <w:rPr>
        <w:rFonts w:ascii="Symbol" w:hAnsi="Symbol" w:hint="default"/>
        <w:sz w:val="20"/>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nsid w:val="609E5D20"/>
    <w:multiLevelType w:val="hybridMultilevel"/>
    <w:tmpl w:val="41F23492"/>
    <w:lvl w:ilvl="0" w:tplc="15D03CA0">
      <w:start w:val="3"/>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22">
    <w:nsid w:val="620A5DE9"/>
    <w:multiLevelType w:val="hybridMultilevel"/>
    <w:tmpl w:val="F0209910"/>
    <w:lvl w:ilvl="0" w:tplc="DF5ED388">
      <w:start w:val="1"/>
      <w:numFmt w:val="bullet"/>
      <w:lvlText w:val="ˑ"/>
      <w:lvlJc w:val="left"/>
      <w:pPr>
        <w:ind w:left="1500" w:hanging="360"/>
      </w:pPr>
      <w:rPr>
        <w:rFonts w:ascii="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63B1411D"/>
    <w:multiLevelType w:val="hybridMultilevel"/>
    <w:tmpl w:val="8BFE17BE"/>
    <w:lvl w:ilvl="0" w:tplc="9C3A08AC">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25">
    <w:nsid w:val="6D2F7952"/>
    <w:multiLevelType w:val="hybridMultilevel"/>
    <w:tmpl w:val="35DA4D00"/>
    <w:lvl w:ilvl="0" w:tplc="ED046F90">
      <w:start w:val="1"/>
      <w:numFmt w:val="bullet"/>
      <w:lvlText w:val=""/>
      <w:lvlJc w:val="left"/>
      <w:pPr>
        <w:ind w:left="781" w:hanging="360"/>
      </w:pPr>
      <w:rPr>
        <w:rFonts w:ascii="Symbol" w:hAnsi="Symbol" w:hint="default"/>
        <w:sz w:val="20"/>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nsid w:val="7175620E"/>
    <w:multiLevelType w:val="multilevel"/>
    <w:tmpl w:val="E49E4176"/>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C7A2515"/>
    <w:multiLevelType w:val="hybridMultilevel"/>
    <w:tmpl w:val="92B6D1E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17"/>
  </w:num>
  <w:num w:numId="2">
    <w:abstractNumId w:val="0"/>
  </w:num>
  <w:num w:numId="3">
    <w:abstractNumId w:val="22"/>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9"/>
  </w:num>
  <w:num w:numId="9">
    <w:abstractNumId w:val="13"/>
  </w:num>
  <w:num w:numId="10">
    <w:abstractNumId w:val="28"/>
  </w:num>
  <w:num w:numId="11">
    <w:abstractNumId w:val="20"/>
  </w:num>
  <w:num w:numId="12">
    <w:abstractNumId w:val="6"/>
  </w:num>
  <w:num w:numId="13">
    <w:abstractNumId w:val="25"/>
  </w:num>
  <w:num w:numId="14">
    <w:abstractNumId w:val="14"/>
  </w:num>
  <w:num w:numId="15">
    <w:abstractNumId w:val="5"/>
  </w:num>
  <w:num w:numId="16">
    <w:abstractNumId w:val="3"/>
  </w:num>
  <w:num w:numId="17">
    <w:abstractNumId w:val="8"/>
  </w:num>
  <w:num w:numId="18">
    <w:abstractNumId w:val="27"/>
  </w:num>
  <w:num w:numId="19">
    <w:abstractNumId w:val="24"/>
  </w:num>
  <w:num w:numId="20">
    <w:abstractNumId w:val="21"/>
  </w:num>
  <w:num w:numId="21">
    <w:abstractNumId w:val="15"/>
  </w:num>
  <w:num w:numId="22">
    <w:abstractNumId w:val="16"/>
  </w:num>
  <w:num w:numId="23">
    <w:abstractNumId w:val="1"/>
  </w:num>
  <w:num w:numId="24">
    <w:abstractNumId w:val="4"/>
  </w:num>
  <w:num w:numId="25">
    <w:abstractNumId w:val="26"/>
  </w:num>
  <w:num w:numId="26">
    <w:abstractNumId w:val="12"/>
  </w:num>
  <w:num w:numId="27">
    <w:abstractNumId w:val="18"/>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5A"/>
    <w:rsid w:val="0000088D"/>
    <w:rsid w:val="00000A2A"/>
    <w:rsid w:val="00001909"/>
    <w:rsid w:val="00004318"/>
    <w:rsid w:val="00004F97"/>
    <w:rsid w:val="00005434"/>
    <w:rsid w:val="00005997"/>
    <w:rsid w:val="00006E48"/>
    <w:rsid w:val="000070F3"/>
    <w:rsid w:val="00007949"/>
    <w:rsid w:val="00007A17"/>
    <w:rsid w:val="0001002D"/>
    <w:rsid w:val="0001138D"/>
    <w:rsid w:val="00011860"/>
    <w:rsid w:val="00012A91"/>
    <w:rsid w:val="000130EC"/>
    <w:rsid w:val="000139B7"/>
    <w:rsid w:val="00013E93"/>
    <w:rsid w:val="00014111"/>
    <w:rsid w:val="000155DB"/>
    <w:rsid w:val="000159F3"/>
    <w:rsid w:val="00016B65"/>
    <w:rsid w:val="00017D6A"/>
    <w:rsid w:val="00017E14"/>
    <w:rsid w:val="000217B0"/>
    <w:rsid w:val="000242FA"/>
    <w:rsid w:val="000243A2"/>
    <w:rsid w:val="00025325"/>
    <w:rsid w:val="00025822"/>
    <w:rsid w:val="00025BB4"/>
    <w:rsid w:val="000267FD"/>
    <w:rsid w:val="000269D3"/>
    <w:rsid w:val="0002789F"/>
    <w:rsid w:val="0003071C"/>
    <w:rsid w:val="000309D3"/>
    <w:rsid w:val="0003381A"/>
    <w:rsid w:val="00033836"/>
    <w:rsid w:val="00033F77"/>
    <w:rsid w:val="00034921"/>
    <w:rsid w:val="000350E9"/>
    <w:rsid w:val="00035987"/>
    <w:rsid w:val="00035AB8"/>
    <w:rsid w:val="00037C3D"/>
    <w:rsid w:val="0004014A"/>
    <w:rsid w:val="0004080C"/>
    <w:rsid w:val="00040A63"/>
    <w:rsid w:val="000429FF"/>
    <w:rsid w:val="000431F5"/>
    <w:rsid w:val="00043B8E"/>
    <w:rsid w:val="00043FAE"/>
    <w:rsid w:val="00044AEA"/>
    <w:rsid w:val="0004578C"/>
    <w:rsid w:val="00045C49"/>
    <w:rsid w:val="000508AE"/>
    <w:rsid w:val="000509E9"/>
    <w:rsid w:val="00050CEC"/>
    <w:rsid w:val="00051063"/>
    <w:rsid w:val="0005115D"/>
    <w:rsid w:val="000516EF"/>
    <w:rsid w:val="00051811"/>
    <w:rsid w:val="00051E06"/>
    <w:rsid w:val="0005239F"/>
    <w:rsid w:val="00054AAB"/>
    <w:rsid w:val="00054DCC"/>
    <w:rsid w:val="00056A38"/>
    <w:rsid w:val="00057360"/>
    <w:rsid w:val="00057AD6"/>
    <w:rsid w:val="0006095E"/>
    <w:rsid w:val="000609ED"/>
    <w:rsid w:val="00061309"/>
    <w:rsid w:val="00062188"/>
    <w:rsid w:val="0006383D"/>
    <w:rsid w:val="00063949"/>
    <w:rsid w:val="00063A3D"/>
    <w:rsid w:val="00065DC7"/>
    <w:rsid w:val="00067CB7"/>
    <w:rsid w:val="00067FAB"/>
    <w:rsid w:val="0007006C"/>
    <w:rsid w:val="00070551"/>
    <w:rsid w:val="000705E9"/>
    <w:rsid w:val="000717AA"/>
    <w:rsid w:val="00071F51"/>
    <w:rsid w:val="00073A96"/>
    <w:rsid w:val="00074B90"/>
    <w:rsid w:val="0007508F"/>
    <w:rsid w:val="00075182"/>
    <w:rsid w:val="000777BA"/>
    <w:rsid w:val="0008033B"/>
    <w:rsid w:val="000822FB"/>
    <w:rsid w:val="00082F5A"/>
    <w:rsid w:val="0008395A"/>
    <w:rsid w:val="00083967"/>
    <w:rsid w:val="000840BE"/>
    <w:rsid w:val="00084C1D"/>
    <w:rsid w:val="00085B9D"/>
    <w:rsid w:val="0008630E"/>
    <w:rsid w:val="00090172"/>
    <w:rsid w:val="000913B8"/>
    <w:rsid w:val="000917A3"/>
    <w:rsid w:val="00091E8B"/>
    <w:rsid w:val="00091F80"/>
    <w:rsid w:val="00092597"/>
    <w:rsid w:val="00092BFE"/>
    <w:rsid w:val="00092C9B"/>
    <w:rsid w:val="000930C9"/>
    <w:rsid w:val="000933AB"/>
    <w:rsid w:val="00093455"/>
    <w:rsid w:val="00093754"/>
    <w:rsid w:val="00093C12"/>
    <w:rsid w:val="0009490F"/>
    <w:rsid w:val="00094AF8"/>
    <w:rsid w:val="00094B24"/>
    <w:rsid w:val="000956A5"/>
    <w:rsid w:val="00097660"/>
    <w:rsid w:val="000A070E"/>
    <w:rsid w:val="000A07A5"/>
    <w:rsid w:val="000A1273"/>
    <w:rsid w:val="000A1E5A"/>
    <w:rsid w:val="000A1EFA"/>
    <w:rsid w:val="000A210A"/>
    <w:rsid w:val="000A3465"/>
    <w:rsid w:val="000A4FF9"/>
    <w:rsid w:val="000A64D6"/>
    <w:rsid w:val="000A6F8E"/>
    <w:rsid w:val="000A743E"/>
    <w:rsid w:val="000A775F"/>
    <w:rsid w:val="000B1712"/>
    <w:rsid w:val="000B1E7D"/>
    <w:rsid w:val="000B2711"/>
    <w:rsid w:val="000B3691"/>
    <w:rsid w:val="000B407F"/>
    <w:rsid w:val="000B50D3"/>
    <w:rsid w:val="000B7D47"/>
    <w:rsid w:val="000B7F23"/>
    <w:rsid w:val="000C08DC"/>
    <w:rsid w:val="000C1D04"/>
    <w:rsid w:val="000C2440"/>
    <w:rsid w:val="000C330F"/>
    <w:rsid w:val="000C4697"/>
    <w:rsid w:val="000C4C0D"/>
    <w:rsid w:val="000C568A"/>
    <w:rsid w:val="000C5882"/>
    <w:rsid w:val="000C5981"/>
    <w:rsid w:val="000C7668"/>
    <w:rsid w:val="000D0C93"/>
    <w:rsid w:val="000D1B9B"/>
    <w:rsid w:val="000D2721"/>
    <w:rsid w:val="000D2AF0"/>
    <w:rsid w:val="000D2F94"/>
    <w:rsid w:val="000D4452"/>
    <w:rsid w:val="000D4C60"/>
    <w:rsid w:val="000D4D6C"/>
    <w:rsid w:val="000D5DB2"/>
    <w:rsid w:val="000D617A"/>
    <w:rsid w:val="000D6309"/>
    <w:rsid w:val="000D67AF"/>
    <w:rsid w:val="000D708A"/>
    <w:rsid w:val="000D7226"/>
    <w:rsid w:val="000D7429"/>
    <w:rsid w:val="000D74CE"/>
    <w:rsid w:val="000D75C6"/>
    <w:rsid w:val="000E155D"/>
    <w:rsid w:val="000E2E51"/>
    <w:rsid w:val="000E3FD1"/>
    <w:rsid w:val="000E400B"/>
    <w:rsid w:val="000E4180"/>
    <w:rsid w:val="000E4610"/>
    <w:rsid w:val="000E5684"/>
    <w:rsid w:val="000E6234"/>
    <w:rsid w:val="000E6933"/>
    <w:rsid w:val="000E6AE2"/>
    <w:rsid w:val="000E7F8C"/>
    <w:rsid w:val="000F0334"/>
    <w:rsid w:val="000F1B22"/>
    <w:rsid w:val="000F2853"/>
    <w:rsid w:val="000F29CE"/>
    <w:rsid w:val="000F2D1A"/>
    <w:rsid w:val="000F37B8"/>
    <w:rsid w:val="000F3B96"/>
    <w:rsid w:val="000F4383"/>
    <w:rsid w:val="000F4857"/>
    <w:rsid w:val="000F5225"/>
    <w:rsid w:val="000F6C84"/>
    <w:rsid w:val="000F6D30"/>
    <w:rsid w:val="000F7821"/>
    <w:rsid w:val="000F7A01"/>
    <w:rsid w:val="001026E2"/>
    <w:rsid w:val="00102D32"/>
    <w:rsid w:val="00103AFB"/>
    <w:rsid w:val="00103DD2"/>
    <w:rsid w:val="00103EC6"/>
    <w:rsid w:val="00105E43"/>
    <w:rsid w:val="00107202"/>
    <w:rsid w:val="001079E8"/>
    <w:rsid w:val="00107F83"/>
    <w:rsid w:val="001100D9"/>
    <w:rsid w:val="001106C4"/>
    <w:rsid w:val="001119A2"/>
    <w:rsid w:val="00111B25"/>
    <w:rsid w:val="001121B4"/>
    <w:rsid w:val="001124E6"/>
    <w:rsid w:val="00114226"/>
    <w:rsid w:val="0011529D"/>
    <w:rsid w:val="001152CE"/>
    <w:rsid w:val="00116A8E"/>
    <w:rsid w:val="00117F02"/>
    <w:rsid w:val="00117F52"/>
    <w:rsid w:val="0012045D"/>
    <w:rsid w:val="001207E1"/>
    <w:rsid w:val="001208AE"/>
    <w:rsid w:val="00120EA6"/>
    <w:rsid w:val="00120EDD"/>
    <w:rsid w:val="00121D76"/>
    <w:rsid w:val="00121FF0"/>
    <w:rsid w:val="0012269F"/>
    <w:rsid w:val="00122C12"/>
    <w:rsid w:val="001231D2"/>
    <w:rsid w:val="00123359"/>
    <w:rsid w:val="00124717"/>
    <w:rsid w:val="0012538E"/>
    <w:rsid w:val="00126A04"/>
    <w:rsid w:val="00130118"/>
    <w:rsid w:val="001302BC"/>
    <w:rsid w:val="00131C03"/>
    <w:rsid w:val="00132A82"/>
    <w:rsid w:val="001331D4"/>
    <w:rsid w:val="00134019"/>
    <w:rsid w:val="001348AD"/>
    <w:rsid w:val="00135615"/>
    <w:rsid w:val="00136B27"/>
    <w:rsid w:val="001373D5"/>
    <w:rsid w:val="0014005A"/>
    <w:rsid w:val="00140C48"/>
    <w:rsid w:val="0014128C"/>
    <w:rsid w:val="001416D6"/>
    <w:rsid w:val="00144D79"/>
    <w:rsid w:val="0014528F"/>
    <w:rsid w:val="0014571B"/>
    <w:rsid w:val="00145E2D"/>
    <w:rsid w:val="00146009"/>
    <w:rsid w:val="0014631B"/>
    <w:rsid w:val="00147F77"/>
    <w:rsid w:val="00150726"/>
    <w:rsid w:val="00151FFC"/>
    <w:rsid w:val="001531C1"/>
    <w:rsid w:val="00153FF0"/>
    <w:rsid w:val="00154443"/>
    <w:rsid w:val="00154923"/>
    <w:rsid w:val="00154F01"/>
    <w:rsid w:val="0015604D"/>
    <w:rsid w:val="001569DC"/>
    <w:rsid w:val="00157756"/>
    <w:rsid w:val="00157DEB"/>
    <w:rsid w:val="00161427"/>
    <w:rsid w:val="00162DEE"/>
    <w:rsid w:val="00162E6E"/>
    <w:rsid w:val="00163A00"/>
    <w:rsid w:val="00164879"/>
    <w:rsid w:val="00164CF4"/>
    <w:rsid w:val="00167077"/>
    <w:rsid w:val="00167402"/>
    <w:rsid w:val="00170014"/>
    <w:rsid w:val="001701EF"/>
    <w:rsid w:val="001707D0"/>
    <w:rsid w:val="00170F8D"/>
    <w:rsid w:val="001711B9"/>
    <w:rsid w:val="00173D8F"/>
    <w:rsid w:val="001756AE"/>
    <w:rsid w:val="0017731F"/>
    <w:rsid w:val="00177C09"/>
    <w:rsid w:val="001800F4"/>
    <w:rsid w:val="0018166F"/>
    <w:rsid w:val="00181725"/>
    <w:rsid w:val="001830FC"/>
    <w:rsid w:val="00185DF4"/>
    <w:rsid w:val="001861A0"/>
    <w:rsid w:val="001863EF"/>
    <w:rsid w:val="0018759D"/>
    <w:rsid w:val="00190425"/>
    <w:rsid w:val="00190455"/>
    <w:rsid w:val="00190CA0"/>
    <w:rsid w:val="00193941"/>
    <w:rsid w:val="00193EC7"/>
    <w:rsid w:val="00195382"/>
    <w:rsid w:val="00195815"/>
    <w:rsid w:val="00196088"/>
    <w:rsid w:val="00196152"/>
    <w:rsid w:val="00196339"/>
    <w:rsid w:val="00196779"/>
    <w:rsid w:val="00196C00"/>
    <w:rsid w:val="001A046B"/>
    <w:rsid w:val="001A054F"/>
    <w:rsid w:val="001A108F"/>
    <w:rsid w:val="001A1493"/>
    <w:rsid w:val="001A2E9A"/>
    <w:rsid w:val="001A3EBD"/>
    <w:rsid w:val="001A7CA1"/>
    <w:rsid w:val="001B136D"/>
    <w:rsid w:val="001B2587"/>
    <w:rsid w:val="001B2810"/>
    <w:rsid w:val="001B2CD1"/>
    <w:rsid w:val="001B2E09"/>
    <w:rsid w:val="001B40F6"/>
    <w:rsid w:val="001B440F"/>
    <w:rsid w:val="001B731B"/>
    <w:rsid w:val="001B7427"/>
    <w:rsid w:val="001B7A6A"/>
    <w:rsid w:val="001B7D07"/>
    <w:rsid w:val="001C1E10"/>
    <w:rsid w:val="001C1EC4"/>
    <w:rsid w:val="001C2D6A"/>
    <w:rsid w:val="001C472C"/>
    <w:rsid w:val="001C565A"/>
    <w:rsid w:val="001C5A7F"/>
    <w:rsid w:val="001C6743"/>
    <w:rsid w:val="001C7F14"/>
    <w:rsid w:val="001D23CC"/>
    <w:rsid w:val="001D273C"/>
    <w:rsid w:val="001D2A48"/>
    <w:rsid w:val="001D2FB5"/>
    <w:rsid w:val="001D36A2"/>
    <w:rsid w:val="001D3BA4"/>
    <w:rsid w:val="001D4288"/>
    <w:rsid w:val="001D4362"/>
    <w:rsid w:val="001D462B"/>
    <w:rsid w:val="001D48A7"/>
    <w:rsid w:val="001D6357"/>
    <w:rsid w:val="001D6572"/>
    <w:rsid w:val="001D6A4E"/>
    <w:rsid w:val="001E1594"/>
    <w:rsid w:val="001E20EE"/>
    <w:rsid w:val="001E2294"/>
    <w:rsid w:val="001E272F"/>
    <w:rsid w:val="001E279F"/>
    <w:rsid w:val="001E56C9"/>
    <w:rsid w:val="001E5C44"/>
    <w:rsid w:val="001E5CC1"/>
    <w:rsid w:val="001E5DB7"/>
    <w:rsid w:val="001E61E1"/>
    <w:rsid w:val="001E698C"/>
    <w:rsid w:val="001E76D0"/>
    <w:rsid w:val="001E7A1D"/>
    <w:rsid w:val="001F096A"/>
    <w:rsid w:val="001F168D"/>
    <w:rsid w:val="001F1832"/>
    <w:rsid w:val="001F1C45"/>
    <w:rsid w:val="001F2487"/>
    <w:rsid w:val="001F2583"/>
    <w:rsid w:val="001F28B4"/>
    <w:rsid w:val="001F28C0"/>
    <w:rsid w:val="001F2B7B"/>
    <w:rsid w:val="001F3D7F"/>
    <w:rsid w:val="001F4D51"/>
    <w:rsid w:val="001F52FA"/>
    <w:rsid w:val="001F5A43"/>
    <w:rsid w:val="001F60D2"/>
    <w:rsid w:val="001F6760"/>
    <w:rsid w:val="001F6F94"/>
    <w:rsid w:val="001F7261"/>
    <w:rsid w:val="001F7280"/>
    <w:rsid w:val="001F7958"/>
    <w:rsid w:val="00200E37"/>
    <w:rsid w:val="00201192"/>
    <w:rsid w:val="00202173"/>
    <w:rsid w:val="002039E5"/>
    <w:rsid w:val="0020651E"/>
    <w:rsid w:val="00207F3B"/>
    <w:rsid w:val="0021043B"/>
    <w:rsid w:val="00210CCD"/>
    <w:rsid w:val="00212A70"/>
    <w:rsid w:val="002159B5"/>
    <w:rsid w:val="0021638B"/>
    <w:rsid w:val="00216399"/>
    <w:rsid w:val="00220AEE"/>
    <w:rsid w:val="00220C65"/>
    <w:rsid w:val="00220DAA"/>
    <w:rsid w:val="0022131B"/>
    <w:rsid w:val="00221FE9"/>
    <w:rsid w:val="002222D7"/>
    <w:rsid w:val="00222523"/>
    <w:rsid w:val="00222665"/>
    <w:rsid w:val="00222741"/>
    <w:rsid w:val="002236DD"/>
    <w:rsid w:val="00224716"/>
    <w:rsid w:val="002249EA"/>
    <w:rsid w:val="00224BB5"/>
    <w:rsid w:val="0022566F"/>
    <w:rsid w:val="002262CE"/>
    <w:rsid w:val="00226783"/>
    <w:rsid w:val="00226A22"/>
    <w:rsid w:val="002274A8"/>
    <w:rsid w:val="00227AC9"/>
    <w:rsid w:val="00227B69"/>
    <w:rsid w:val="002321A3"/>
    <w:rsid w:val="002325A7"/>
    <w:rsid w:val="0023464B"/>
    <w:rsid w:val="00234672"/>
    <w:rsid w:val="00234B77"/>
    <w:rsid w:val="00234BDE"/>
    <w:rsid w:val="00235267"/>
    <w:rsid w:val="0023597D"/>
    <w:rsid w:val="002365C0"/>
    <w:rsid w:val="002367C5"/>
    <w:rsid w:val="002368E5"/>
    <w:rsid w:val="00237492"/>
    <w:rsid w:val="00237DBF"/>
    <w:rsid w:val="00241BB7"/>
    <w:rsid w:val="00242B87"/>
    <w:rsid w:val="00243850"/>
    <w:rsid w:val="00244932"/>
    <w:rsid w:val="002449BC"/>
    <w:rsid w:val="00244B41"/>
    <w:rsid w:val="00245A8B"/>
    <w:rsid w:val="00245C78"/>
    <w:rsid w:val="002462DB"/>
    <w:rsid w:val="002476F9"/>
    <w:rsid w:val="00247734"/>
    <w:rsid w:val="00251D4E"/>
    <w:rsid w:val="0025200E"/>
    <w:rsid w:val="002520C4"/>
    <w:rsid w:val="002527EC"/>
    <w:rsid w:val="00252FE5"/>
    <w:rsid w:val="00253413"/>
    <w:rsid w:val="00254536"/>
    <w:rsid w:val="00254813"/>
    <w:rsid w:val="00254AB9"/>
    <w:rsid w:val="00255111"/>
    <w:rsid w:val="0025524E"/>
    <w:rsid w:val="00255ADC"/>
    <w:rsid w:val="00255C3B"/>
    <w:rsid w:val="0025727C"/>
    <w:rsid w:val="00257FDC"/>
    <w:rsid w:val="00260533"/>
    <w:rsid w:val="002608D0"/>
    <w:rsid w:val="00260A8A"/>
    <w:rsid w:val="0026180F"/>
    <w:rsid w:val="002622BF"/>
    <w:rsid w:val="002622E6"/>
    <w:rsid w:val="002622ED"/>
    <w:rsid w:val="0026249B"/>
    <w:rsid w:val="00262C60"/>
    <w:rsid w:val="00262CDC"/>
    <w:rsid w:val="00262D54"/>
    <w:rsid w:val="00262DF4"/>
    <w:rsid w:val="00264467"/>
    <w:rsid w:val="0026508A"/>
    <w:rsid w:val="0026555A"/>
    <w:rsid w:val="00265A7F"/>
    <w:rsid w:val="00266023"/>
    <w:rsid w:val="00266428"/>
    <w:rsid w:val="00266538"/>
    <w:rsid w:val="00267261"/>
    <w:rsid w:val="00267E7E"/>
    <w:rsid w:val="00271772"/>
    <w:rsid w:val="00271DBA"/>
    <w:rsid w:val="002732E4"/>
    <w:rsid w:val="00273707"/>
    <w:rsid w:val="00273B9E"/>
    <w:rsid w:val="00274F9B"/>
    <w:rsid w:val="002750A7"/>
    <w:rsid w:val="002754A8"/>
    <w:rsid w:val="002764DC"/>
    <w:rsid w:val="00276A5B"/>
    <w:rsid w:val="00276D5C"/>
    <w:rsid w:val="002778E7"/>
    <w:rsid w:val="0028083C"/>
    <w:rsid w:val="00280A98"/>
    <w:rsid w:val="00282C9F"/>
    <w:rsid w:val="00283289"/>
    <w:rsid w:val="00284CB9"/>
    <w:rsid w:val="00285B8C"/>
    <w:rsid w:val="00286384"/>
    <w:rsid w:val="00290368"/>
    <w:rsid w:val="002909A3"/>
    <w:rsid w:val="002911DB"/>
    <w:rsid w:val="0029275E"/>
    <w:rsid w:val="00292B5C"/>
    <w:rsid w:val="00293790"/>
    <w:rsid w:val="00295087"/>
    <w:rsid w:val="0029530D"/>
    <w:rsid w:val="00295707"/>
    <w:rsid w:val="002961F5"/>
    <w:rsid w:val="002977F0"/>
    <w:rsid w:val="002979BD"/>
    <w:rsid w:val="002A03DF"/>
    <w:rsid w:val="002A0CA2"/>
    <w:rsid w:val="002A14F6"/>
    <w:rsid w:val="002A168E"/>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F1086"/>
    <w:rsid w:val="002F10E6"/>
    <w:rsid w:val="002F1E3E"/>
    <w:rsid w:val="002F207F"/>
    <w:rsid w:val="002F321B"/>
    <w:rsid w:val="002F3BBE"/>
    <w:rsid w:val="002F42F8"/>
    <w:rsid w:val="002F4875"/>
    <w:rsid w:val="002F48E6"/>
    <w:rsid w:val="002F540F"/>
    <w:rsid w:val="002F5900"/>
    <w:rsid w:val="002F5E8C"/>
    <w:rsid w:val="002F664D"/>
    <w:rsid w:val="002F6AF8"/>
    <w:rsid w:val="002F6CA5"/>
    <w:rsid w:val="002F7145"/>
    <w:rsid w:val="002F7E5A"/>
    <w:rsid w:val="003018B2"/>
    <w:rsid w:val="00301F38"/>
    <w:rsid w:val="003021FD"/>
    <w:rsid w:val="003044D0"/>
    <w:rsid w:val="0030464F"/>
    <w:rsid w:val="00304DD0"/>
    <w:rsid w:val="00305DFE"/>
    <w:rsid w:val="00306A83"/>
    <w:rsid w:val="003070E5"/>
    <w:rsid w:val="00307935"/>
    <w:rsid w:val="00310061"/>
    <w:rsid w:val="00310D9A"/>
    <w:rsid w:val="003125EB"/>
    <w:rsid w:val="00313304"/>
    <w:rsid w:val="003138AC"/>
    <w:rsid w:val="0031391B"/>
    <w:rsid w:val="00313DF4"/>
    <w:rsid w:val="00320429"/>
    <w:rsid w:val="003206BF"/>
    <w:rsid w:val="0032271E"/>
    <w:rsid w:val="00322A08"/>
    <w:rsid w:val="00322ACE"/>
    <w:rsid w:val="00323B8B"/>
    <w:rsid w:val="00323C07"/>
    <w:rsid w:val="00324343"/>
    <w:rsid w:val="00324E68"/>
    <w:rsid w:val="003267C2"/>
    <w:rsid w:val="00327909"/>
    <w:rsid w:val="00330077"/>
    <w:rsid w:val="00330BC3"/>
    <w:rsid w:val="003310BE"/>
    <w:rsid w:val="00331C5D"/>
    <w:rsid w:val="0033209D"/>
    <w:rsid w:val="00332AB6"/>
    <w:rsid w:val="0033455A"/>
    <w:rsid w:val="0033468B"/>
    <w:rsid w:val="0033481C"/>
    <w:rsid w:val="00335059"/>
    <w:rsid w:val="0033507D"/>
    <w:rsid w:val="0033528D"/>
    <w:rsid w:val="003360DF"/>
    <w:rsid w:val="0034130A"/>
    <w:rsid w:val="00341B00"/>
    <w:rsid w:val="00342FDB"/>
    <w:rsid w:val="003431D0"/>
    <w:rsid w:val="0034399F"/>
    <w:rsid w:val="00343EC3"/>
    <w:rsid w:val="00344317"/>
    <w:rsid w:val="00344681"/>
    <w:rsid w:val="00350289"/>
    <w:rsid w:val="00350552"/>
    <w:rsid w:val="00350F33"/>
    <w:rsid w:val="003517CE"/>
    <w:rsid w:val="00351F47"/>
    <w:rsid w:val="003522DE"/>
    <w:rsid w:val="00353EA1"/>
    <w:rsid w:val="00354CCC"/>
    <w:rsid w:val="00360777"/>
    <w:rsid w:val="00360E11"/>
    <w:rsid w:val="0036376D"/>
    <w:rsid w:val="00363D5F"/>
    <w:rsid w:val="00363E52"/>
    <w:rsid w:val="003644D1"/>
    <w:rsid w:val="00364636"/>
    <w:rsid w:val="003647D8"/>
    <w:rsid w:val="003647F5"/>
    <w:rsid w:val="003650F7"/>
    <w:rsid w:val="00365302"/>
    <w:rsid w:val="00366C14"/>
    <w:rsid w:val="00371A1F"/>
    <w:rsid w:val="003721B9"/>
    <w:rsid w:val="00372A04"/>
    <w:rsid w:val="0037359C"/>
    <w:rsid w:val="003777B7"/>
    <w:rsid w:val="003814B1"/>
    <w:rsid w:val="00382AA1"/>
    <w:rsid w:val="003834E3"/>
    <w:rsid w:val="0038386E"/>
    <w:rsid w:val="0038483C"/>
    <w:rsid w:val="00384949"/>
    <w:rsid w:val="003857DD"/>
    <w:rsid w:val="00386B93"/>
    <w:rsid w:val="003875E4"/>
    <w:rsid w:val="0039026D"/>
    <w:rsid w:val="00390B76"/>
    <w:rsid w:val="00390CD3"/>
    <w:rsid w:val="0039142A"/>
    <w:rsid w:val="00391904"/>
    <w:rsid w:val="003923A5"/>
    <w:rsid w:val="0039249D"/>
    <w:rsid w:val="00392CB4"/>
    <w:rsid w:val="003932E8"/>
    <w:rsid w:val="00393DB5"/>
    <w:rsid w:val="003945FF"/>
    <w:rsid w:val="00394D52"/>
    <w:rsid w:val="00395506"/>
    <w:rsid w:val="003960C0"/>
    <w:rsid w:val="003965EE"/>
    <w:rsid w:val="003A02EA"/>
    <w:rsid w:val="003A0605"/>
    <w:rsid w:val="003A0F41"/>
    <w:rsid w:val="003A2AC8"/>
    <w:rsid w:val="003A4628"/>
    <w:rsid w:val="003A48E7"/>
    <w:rsid w:val="003A53F1"/>
    <w:rsid w:val="003A5483"/>
    <w:rsid w:val="003A5DC1"/>
    <w:rsid w:val="003A67C7"/>
    <w:rsid w:val="003A73AF"/>
    <w:rsid w:val="003A76D9"/>
    <w:rsid w:val="003A781B"/>
    <w:rsid w:val="003A7C37"/>
    <w:rsid w:val="003B0429"/>
    <w:rsid w:val="003B232C"/>
    <w:rsid w:val="003B2434"/>
    <w:rsid w:val="003B3283"/>
    <w:rsid w:val="003B3284"/>
    <w:rsid w:val="003B570F"/>
    <w:rsid w:val="003B626E"/>
    <w:rsid w:val="003B6292"/>
    <w:rsid w:val="003B6936"/>
    <w:rsid w:val="003C0130"/>
    <w:rsid w:val="003C0610"/>
    <w:rsid w:val="003C0A1C"/>
    <w:rsid w:val="003C2D0B"/>
    <w:rsid w:val="003C3CE4"/>
    <w:rsid w:val="003C5A1A"/>
    <w:rsid w:val="003C733A"/>
    <w:rsid w:val="003D04AB"/>
    <w:rsid w:val="003D0568"/>
    <w:rsid w:val="003D070A"/>
    <w:rsid w:val="003D1B53"/>
    <w:rsid w:val="003D1F95"/>
    <w:rsid w:val="003D2C33"/>
    <w:rsid w:val="003D3C64"/>
    <w:rsid w:val="003D3C7B"/>
    <w:rsid w:val="003D4F00"/>
    <w:rsid w:val="003D6295"/>
    <w:rsid w:val="003D7A3C"/>
    <w:rsid w:val="003E0717"/>
    <w:rsid w:val="003E09E9"/>
    <w:rsid w:val="003E2148"/>
    <w:rsid w:val="003E255A"/>
    <w:rsid w:val="003E2C57"/>
    <w:rsid w:val="003E2D45"/>
    <w:rsid w:val="003E3CF1"/>
    <w:rsid w:val="003E480E"/>
    <w:rsid w:val="003E5424"/>
    <w:rsid w:val="003E5BBE"/>
    <w:rsid w:val="003E745E"/>
    <w:rsid w:val="003E791D"/>
    <w:rsid w:val="003F029D"/>
    <w:rsid w:val="003F15A3"/>
    <w:rsid w:val="003F50E7"/>
    <w:rsid w:val="003F548D"/>
    <w:rsid w:val="003F5793"/>
    <w:rsid w:val="003F5E57"/>
    <w:rsid w:val="003F6587"/>
    <w:rsid w:val="003F7EB5"/>
    <w:rsid w:val="00400123"/>
    <w:rsid w:val="00400DAE"/>
    <w:rsid w:val="00401512"/>
    <w:rsid w:val="004018FA"/>
    <w:rsid w:val="00402EA9"/>
    <w:rsid w:val="00403101"/>
    <w:rsid w:val="00404B11"/>
    <w:rsid w:val="00405F2D"/>
    <w:rsid w:val="00407765"/>
    <w:rsid w:val="00407905"/>
    <w:rsid w:val="00407B88"/>
    <w:rsid w:val="00410E6C"/>
    <w:rsid w:val="00411063"/>
    <w:rsid w:val="00411B18"/>
    <w:rsid w:val="00412451"/>
    <w:rsid w:val="004125E5"/>
    <w:rsid w:val="00412AE8"/>
    <w:rsid w:val="00412F96"/>
    <w:rsid w:val="004147C0"/>
    <w:rsid w:val="00414BB6"/>
    <w:rsid w:val="00415492"/>
    <w:rsid w:val="00415541"/>
    <w:rsid w:val="00415984"/>
    <w:rsid w:val="004166B1"/>
    <w:rsid w:val="00416819"/>
    <w:rsid w:val="00416AA3"/>
    <w:rsid w:val="004202D6"/>
    <w:rsid w:val="00420FEA"/>
    <w:rsid w:val="00421325"/>
    <w:rsid w:val="004247E8"/>
    <w:rsid w:val="004254E3"/>
    <w:rsid w:val="004257D0"/>
    <w:rsid w:val="00425FBB"/>
    <w:rsid w:val="00426514"/>
    <w:rsid w:val="00427567"/>
    <w:rsid w:val="00427E7C"/>
    <w:rsid w:val="00430393"/>
    <w:rsid w:val="004303FB"/>
    <w:rsid w:val="004323F3"/>
    <w:rsid w:val="00432B75"/>
    <w:rsid w:val="00434185"/>
    <w:rsid w:val="00434F51"/>
    <w:rsid w:val="00435AAF"/>
    <w:rsid w:val="00435DD3"/>
    <w:rsid w:val="004363B8"/>
    <w:rsid w:val="004365D8"/>
    <w:rsid w:val="00436878"/>
    <w:rsid w:val="0044007C"/>
    <w:rsid w:val="00440ACA"/>
    <w:rsid w:val="00440BDA"/>
    <w:rsid w:val="00440D33"/>
    <w:rsid w:val="00440E87"/>
    <w:rsid w:val="004425C8"/>
    <w:rsid w:val="00442A5B"/>
    <w:rsid w:val="00442E2E"/>
    <w:rsid w:val="00442EE1"/>
    <w:rsid w:val="0044369C"/>
    <w:rsid w:val="00443E43"/>
    <w:rsid w:val="0044539A"/>
    <w:rsid w:val="004464E2"/>
    <w:rsid w:val="00447063"/>
    <w:rsid w:val="00447495"/>
    <w:rsid w:val="00447728"/>
    <w:rsid w:val="00447C02"/>
    <w:rsid w:val="00450A15"/>
    <w:rsid w:val="004518DF"/>
    <w:rsid w:val="00451AA4"/>
    <w:rsid w:val="00451C4A"/>
    <w:rsid w:val="004521E1"/>
    <w:rsid w:val="00452DF7"/>
    <w:rsid w:val="00453860"/>
    <w:rsid w:val="00453AD0"/>
    <w:rsid w:val="00453FA7"/>
    <w:rsid w:val="0045417A"/>
    <w:rsid w:val="00455AFA"/>
    <w:rsid w:val="00455B54"/>
    <w:rsid w:val="00456AD4"/>
    <w:rsid w:val="00456BF3"/>
    <w:rsid w:val="004574DE"/>
    <w:rsid w:val="004578FC"/>
    <w:rsid w:val="00457D09"/>
    <w:rsid w:val="00460399"/>
    <w:rsid w:val="00460885"/>
    <w:rsid w:val="0046167A"/>
    <w:rsid w:val="00462E95"/>
    <w:rsid w:val="004636F1"/>
    <w:rsid w:val="00463701"/>
    <w:rsid w:val="00465D92"/>
    <w:rsid w:val="004667C0"/>
    <w:rsid w:val="004715AC"/>
    <w:rsid w:val="00472CB5"/>
    <w:rsid w:val="00472EAA"/>
    <w:rsid w:val="00473859"/>
    <w:rsid w:val="00473EFE"/>
    <w:rsid w:val="00474012"/>
    <w:rsid w:val="004748E4"/>
    <w:rsid w:val="004748EA"/>
    <w:rsid w:val="00474E81"/>
    <w:rsid w:val="00475470"/>
    <w:rsid w:val="00475C2E"/>
    <w:rsid w:val="00476C9C"/>
    <w:rsid w:val="00477101"/>
    <w:rsid w:val="00477FD8"/>
    <w:rsid w:val="004800A4"/>
    <w:rsid w:val="00480346"/>
    <w:rsid w:val="004804BD"/>
    <w:rsid w:val="004808E8"/>
    <w:rsid w:val="00480D06"/>
    <w:rsid w:val="00481D63"/>
    <w:rsid w:val="00482177"/>
    <w:rsid w:val="00482209"/>
    <w:rsid w:val="00482673"/>
    <w:rsid w:val="00482AAD"/>
    <w:rsid w:val="00483BBA"/>
    <w:rsid w:val="00485466"/>
    <w:rsid w:val="004864F3"/>
    <w:rsid w:val="0048710E"/>
    <w:rsid w:val="0049053E"/>
    <w:rsid w:val="00490DA2"/>
    <w:rsid w:val="00491CED"/>
    <w:rsid w:val="004924B1"/>
    <w:rsid w:val="00492F04"/>
    <w:rsid w:val="004945A4"/>
    <w:rsid w:val="004956CE"/>
    <w:rsid w:val="0049582F"/>
    <w:rsid w:val="0049604C"/>
    <w:rsid w:val="0049675A"/>
    <w:rsid w:val="004975DA"/>
    <w:rsid w:val="00497609"/>
    <w:rsid w:val="004A1095"/>
    <w:rsid w:val="004A2A31"/>
    <w:rsid w:val="004A2B4D"/>
    <w:rsid w:val="004A2E74"/>
    <w:rsid w:val="004A3551"/>
    <w:rsid w:val="004A4609"/>
    <w:rsid w:val="004A55D6"/>
    <w:rsid w:val="004A5A62"/>
    <w:rsid w:val="004A6B75"/>
    <w:rsid w:val="004A7615"/>
    <w:rsid w:val="004B0243"/>
    <w:rsid w:val="004B05B7"/>
    <w:rsid w:val="004B0A6F"/>
    <w:rsid w:val="004B4F12"/>
    <w:rsid w:val="004B6B6A"/>
    <w:rsid w:val="004B7105"/>
    <w:rsid w:val="004B7CB5"/>
    <w:rsid w:val="004C1B0D"/>
    <w:rsid w:val="004C211A"/>
    <w:rsid w:val="004C2BA9"/>
    <w:rsid w:val="004C4EA9"/>
    <w:rsid w:val="004C5683"/>
    <w:rsid w:val="004C5846"/>
    <w:rsid w:val="004C58D3"/>
    <w:rsid w:val="004C6146"/>
    <w:rsid w:val="004C6433"/>
    <w:rsid w:val="004C657E"/>
    <w:rsid w:val="004D0DFC"/>
    <w:rsid w:val="004D1453"/>
    <w:rsid w:val="004D2978"/>
    <w:rsid w:val="004D358C"/>
    <w:rsid w:val="004D3C41"/>
    <w:rsid w:val="004D3DF0"/>
    <w:rsid w:val="004D4F85"/>
    <w:rsid w:val="004D6F57"/>
    <w:rsid w:val="004D7402"/>
    <w:rsid w:val="004D781F"/>
    <w:rsid w:val="004D7F5C"/>
    <w:rsid w:val="004E0377"/>
    <w:rsid w:val="004E14A8"/>
    <w:rsid w:val="004E1BE7"/>
    <w:rsid w:val="004E1DE9"/>
    <w:rsid w:val="004E1F93"/>
    <w:rsid w:val="004E20A8"/>
    <w:rsid w:val="004E230D"/>
    <w:rsid w:val="004E248E"/>
    <w:rsid w:val="004E2677"/>
    <w:rsid w:val="004E3066"/>
    <w:rsid w:val="004E5E14"/>
    <w:rsid w:val="004E67F2"/>
    <w:rsid w:val="004E6881"/>
    <w:rsid w:val="004E7C2C"/>
    <w:rsid w:val="004E7EBF"/>
    <w:rsid w:val="004F3778"/>
    <w:rsid w:val="004F5C90"/>
    <w:rsid w:val="004F654B"/>
    <w:rsid w:val="004F7127"/>
    <w:rsid w:val="004F7C84"/>
    <w:rsid w:val="004F7E40"/>
    <w:rsid w:val="004F7FCA"/>
    <w:rsid w:val="0050054F"/>
    <w:rsid w:val="00501A19"/>
    <w:rsid w:val="00502510"/>
    <w:rsid w:val="00502934"/>
    <w:rsid w:val="0050372E"/>
    <w:rsid w:val="00503EB9"/>
    <w:rsid w:val="0050449E"/>
    <w:rsid w:val="005049F1"/>
    <w:rsid w:val="0050561B"/>
    <w:rsid w:val="005056A4"/>
    <w:rsid w:val="005064E1"/>
    <w:rsid w:val="0050688D"/>
    <w:rsid w:val="00506A1D"/>
    <w:rsid w:val="00506C8A"/>
    <w:rsid w:val="0050709F"/>
    <w:rsid w:val="005105C7"/>
    <w:rsid w:val="0051101B"/>
    <w:rsid w:val="0051105E"/>
    <w:rsid w:val="00511B36"/>
    <w:rsid w:val="00511DB9"/>
    <w:rsid w:val="005137C4"/>
    <w:rsid w:val="005141D2"/>
    <w:rsid w:val="005153C7"/>
    <w:rsid w:val="00515FBD"/>
    <w:rsid w:val="00517A14"/>
    <w:rsid w:val="00517A56"/>
    <w:rsid w:val="0052121B"/>
    <w:rsid w:val="00522D95"/>
    <w:rsid w:val="00522E22"/>
    <w:rsid w:val="00523170"/>
    <w:rsid w:val="005242D5"/>
    <w:rsid w:val="00524477"/>
    <w:rsid w:val="0052458C"/>
    <w:rsid w:val="005250EA"/>
    <w:rsid w:val="005257EB"/>
    <w:rsid w:val="00525945"/>
    <w:rsid w:val="00526716"/>
    <w:rsid w:val="005277D0"/>
    <w:rsid w:val="00530C10"/>
    <w:rsid w:val="00530C21"/>
    <w:rsid w:val="00530F27"/>
    <w:rsid w:val="005310D5"/>
    <w:rsid w:val="00531B43"/>
    <w:rsid w:val="00531B65"/>
    <w:rsid w:val="00532AF9"/>
    <w:rsid w:val="0053394B"/>
    <w:rsid w:val="00534702"/>
    <w:rsid w:val="005353E7"/>
    <w:rsid w:val="005362E5"/>
    <w:rsid w:val="00536DD5"/>
    <w:rsid w:val="005406EB"/>
    <w:rsid w:val="00540BF6"/>
    <w:rsid w:val="00540D83"/>
    <w:rsid w:val="00543E6D"/>
    <w:rsid w:val="005440A2"/>
    <w:rsid w:val="0054445E"/>
    <w:rsid w:val="005446C2"/>
    <w:rsid w:val="005446C3"/>
    <w:rsid w:val="00544AF1"/>
    <w:rsid w:val="005462B7"/>
    <w:rsid w:val="005469B7"/>
    <w:rsid w:val="005472F3"/>
    <w:rsid w:val="00547965"/>
    <w:rsid w:val="005506A2"/>
    <w:rsid w:val="00550C69"/>
    <w:rsid w:val="00550D5F"/>
    <w:rsid w:val="00551B1A"/>
    <w:rsid w:val="00551E82"/>
    <w:rsid w:val="005525FA"/>
    <w:rsid w:val="005529EF"/>
    <w:rsid w:val="005536E4"/>
    <w:rsid w:val="005540E0"/>
    <w:rsid w:val="0055414E"/>
    <w:rsid w:val="00555291"/>
    <w:rsid w:val="00556A32"/>
    <w:rsid w:val="00556E18"/>
    <w:rsid w:val="005572A6"/>
    <w:rsid w:val="00560CC3"/>
    <w:rsid w:val="00561094"/>
    <w:rsid w:val="0056144E"/>
    <w:rsid w:val="00562029"/>
    <w:rsid w:val="005620AE"/>
    <w:rsid w:val="00562344"/>
    <w:rsid w:val="00562435"/>
    <w:rsid w:val="0056368B"/>
    <w:rsid w:val="00563C2D"/>
    <w:rsid w:val="005643FE"/>
    <w:rsid w:val="0056574A"/>
    <w:rsid w:val="005659C5"/>
    <w:rsid w:val="00570EA8"/>
    <w:rsid w:val="00571B58"/>
    <w:rsid w:val="00572FA3"/>
    <w:rsid w:val="00573B9A"/>
    <w:rsid w:val="00573D3B"/>
    <w:rsid w:val="005744CE"/>
    <w:rsid w:val="00574632"/>
    <w:rsid w:val="00574CC1"/>
    <w:rsid w:val="0057579D"/>
    <w:rsid w:val="005760E7"/>
    <w:rsid w:val="005769E2"/>
    <w:rsid w:val="005803CD"/>
    <w:rsid w:val="00580863"/>
    <w:rsid w:val="0058110A"/>
    <w:rsid w:val="00581797"/>
    <w:rsid w:val="00583054"/>
    <w:rsid w:val="00583540"/>
    <w:rsid w:val="005837AA"/>
    <w:rsid w:val="00584F74"/>
    <w:rsid w:val="005850BD"/>
    <w:rsid w:val="00585BA8"/>
    <w:rsid w:val="005862EC"/>
    <w:rsid w:val="005869B4"/>
    <w:rsid w:val="005870DE"/>
    <w:rsid w:val="00587784"/>
    <w:rsid w:val="0058778D"/>
    <w:rsid w:val="00591B27"/>
    <w:rsid w:val="00592523"/>
    <w:rsid w:val="00593FB0"/>
    <w:rsid w:val="0059499E"/>
    <w:rsid w:val="00595454"/>
    <w:rsid w:val="00597156"/>
    <w:rsid w:val="00597493"/>
    <w:rsid w:val="00597E2D"/>
    <w:rsid w:val="005A0984"/>
    <w:rsid w:val="005A0B44"/>
    <w:rsid w:val="005A1570"/>
    <w:rsid w:val="005A2195"/>
    <w:rsid w:val="005A3FA8"/>
    <w:rsid w:val="005A582B"/>
    <w:rsid w:val="005A5BB5"/>
    <w:rsid w:val="005A672E"/>
    <w:rsid w:val="005A6A23"/>
    <w:rsid w:val="005A77E7"/>
    <w:rsid w:val="005A7F5F"/>
    <w:rsid w:val="005B02B1"/>
    <w:rsid w:val="005B082F"/>
    <w:rsid w:val="005B1401"/>
    <w:rsid w:val="005B2798"/>
    <w:rsid w:val="005B3812"/>
    <w:rsid w:val="005B4EC3"/>
    <w:rsid w:val="005B5429"/>
    <w:rsid w:val="005B5B44"/>
    <w:rsid w:val="005B5C25"/>
    <w:rsid w:val="005B5D78"/>
    <w:rsid w:val="005C0708"/>
    <w:rsid w:val="005C0E6C"/>
    <w:rsid w:val="005C174B"/>
    <w:rsid w:val="005C1E22"/>
    <w:rsid w:val="005C2481"/>
    <w:rsid w:val="005C2671"/>
    <w:rsid w:val="005C348C"/>
    <w:rsid w:val="005C369D"/>
    <w:rsid w:val="005C4972"/>
    <w:rsid w:val="005C6298"/>
    <w:rsid w:val="005C7113"/>
    <w:rsid w:val="005C75AA"/>
    <w:rsid w:val="005C7906"/>
    <w:rsid w:val="005D06D1"/>
    <w:rsid w:val="005D18CA"/>
    <w:rsid w:val="005D1D5D"/>
    <w:rsid w:val="005D2F5C"/>
    <w:rsid w:val="005D312D"/>
    <w:rsid w:val="005D3C95"/>
    <w:rsid w:val="005D3CBA"/>
    <w:rsid w:val="005D50CB"/>
    <w:rsid w:val="005D6E93"/>
    <w:rsid w:val="005D6FA3"/>
    <w:rsid w:val="005E1377"/>
    <w:rsid w:val="005E18CC"/>
    <w:rsid w:val="005E21A9"/>
    <w:rsid w:val="005E234F"/>
    <w:rsid w:val="005E2A5E"/>
    <w:rsid w:val="005E47BE"/>
    <w:rsid w:val="005E518C"/>
    <w:rsid w:val="005E5C97"/>
    <w:rsid w:val="005E725D"/>
    <w:rsid w:val="005F08F7"/>
    <w:rsid w:val="005F16BE"/>
    <w:rsid w:val="005F3955"/>
    <w:rsid w:val="005F3956"/>
    <w:rsid w:val="005F4819"/>
    <w:rsid w:val="005F4B23"/>
    <w:rsid w:val="005F52C6"/>
    <w:rsid w:val="005F54FE"/>
    <w:rsid w:val="005F5876"/>
    <w:rsid w:val="005F68E5"/>
    <w:rsid w:val="005F6DAE"/>
    <w:rsid w:val="005F7A7A"/>
    <w:rsid w:val="00600A7E"/>
    <w:rsid w:val="00601B24"/>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91F"/>
    <w:rsid w:val="00612A8E"/>
    <w:rsid w:val="006132E9"/>
    <w:rsid w:val="0061363E"/>
    <w:rsid w:val="00613866"/>
    <w:rsid w:val="00614E33"/>
    <w:rsid w:val="00615F7A"/>
    <w:rsid w:val="006169F0"/>
    <w:rsid w:val="00617C75"/>
    <w:rsid w:val="00617E96"/>
    <w:rsid w:val="00622017"/>
    <w:rsid w:val="00623223"/>
    <w:rsid w:val="006235EF"/>
    <w:rsid w:val="00624A9F"/>
    <w:rsid w:val="00624E48"/>
    <w:rsid w:val="0062585B"/>
    <w:rsid w:val="0062781E"/>
    <w:rsid w:val="00630025"/>
    <w:rsid w:val="006300FB"/>
    <w:rsid w:val="00631925"/>
    <w:rsid w:val="00633115"/>
    <w:rsid w:val="00634FE1"/>
    <w:rsid w:val="006355F3"/>
    <w:rsid w:val="00636719"/>
    <w:rsid w:val="00636777"/>
    <w:rsid w:val="0064114E"/>
    <w:rsid w:val="006412D2"/>
    <w:rsid w:val="006422C0"/>
    <w:rsid w:val="00642AC0"/>
    <w:rsid w:val="00642D6A"/>
    <w:rsid w:val="00642E20"/>
    <w:rsid w:val="006436D9"/>
    <w:rsid w:val="00643E42"/>
    <w:rsid w:val="00645431"/>
    <w:rsid w:val="00645D36"/>
    <w:rsid w:val="0064671F"/>
    <w:rsid w:val="00647002"/>
    <w:rsid w:val="00647742"/>
    <w:rsid w:val="00647A28"/>
    <w:rsid w:val="00647BC4"/>
    <w:rsid w:val="00650185"/>
    <w:rsid w:val="00650770"/>
    <w:rsid w:val="0065171E"/>
    <w:rsid w:val="0065218C"/>
    <w:rsid w:val="00653851"/>
    <w:rsid w:val="006540E9"/>
    <w:rsid w:val="00654265"/>
    <w:rsid w:val="00654859"/>
    <w:rsid w:val="00654C0A"/>
    <w:rsid w:val="006570EC"/>
    <w:rsid w:val="00657BF2"/>
    <w:rsid w:val="00657CF8"/>
    <w:rsid w:val="00657D67"/>
    <w:rsid w:val="00657E38"/>
    <w:rsid w:val="006603EA"/>
    <w:rsid w:val="00662173"/>
    <w:rsid w:val="00662B04"/>
    <w:rsid w:val="00662E83"/>
    <w:rsid w:val="006648A5"/>
    <w:rsid w:val="00664D8B"/>
    <w:rsid w:val="006652F5"/>
    <w:rsid w:val="00666221"/>
    <w:rsid w:val="00666249"/>
    <w:rsid w:val="006666F8"/>
    <w:rsid w:val="00666748"/>
    <w:rsid w:val="00667808"/>
    <w:rsid w:val="00667BFC"/>
    <w:rsid w:val="00667F67"/>
    <w:rsid w:val="00671159"/>
    <w:rsid w:val="00671ABD"/>
    <w:rsid w:val="00671B15"/>
    <w:rsid w:val="00671C13"/>
    <w:rsid w:val="00671C14"/>
    <w:rsid w:val="00671C89"/>
    <w:rsid w:val="006720FA"/>
    <w:rsid w:val="006746BD"/>
    <w:rsid w:val="006750FD"/>
    <w:rsid w:val="00676FC9"/>
    <w:rsid w:val="00677174"/>
    <w:rsid w:val="006808CF"/>
    <w:rsid w:val="00681F91"/>
    <w:rsid w:val="006820D2"/>
    <w:rsid w:val="0068240D"/>
    <w:rsid w:val="006826BD"/>
    <w:rsid w:val="00683C64"/>
    <w:rsid w:val="006856BD"/>
    <w:rsid w:val="00685A43"/>
    <w:rsid w:val="00685CAC"/>
    <w:rsid w:val="00685D50"/>
    <w:rsid w:val="00686A31"/>
    <w:rsid w:val="00686E57"/>
    <w:rsid w:val="00687BED"/>
    <w:rsid w:val="00687C09"/>
    <w:rsid w:val="00690225"/>
    <w:rsid w:val="00690369"/>
    <w:rsid w:val="00690E8C"/>
    <w:rsid w:val="0069183D"/>
    <w:rsid w:val="00691A03"/>
    <w:rsid w:val="00691E7C"/>
    <w:rsid w:val="006925D1"/>
    <w:rsid w:val="00694E85"/>
    <w:rsid w:val="00696E76"/>
    <w:rsid w:val="006A0C50"/>
    <w:rsid w:val="006A113B"/>
    <w:rsid w:val="006A1872"/>
    <w:rsid w:val="006A2893"/>
    <w:rsid w:val="006A31DD"/>
    <w:rsid w:val="006A3485"/>
    <w:rsid w:val="006A3DF0"/>
    <w:rsid w:val="006A3EA4"/>
    <w:rsid w:val="006A4867"/>
    <w:rsid w:val="006A51B1"/>
    <w:rsid w:val="006A6B76"/>
    <w:rsid w:val="006B0252"/>
    <w:rsid w:val="006B0513"/>
    <w:rsid w:val="006B11CC"/>
    <w:rsid w:val="006B14A1"/>
    <w:rsid w:val="006B181C"/>
    <w:rsid w:val="006B516C"/>
    <w:rsid w:val="006B5A12"/>
    <w:rsid w:val="006B6503"/>
    <w:rsid w:val="006B75D5"/>
    <w:rsid w:val="006B7859"/>
    <w:rsid w:val="006C0C48"/>
    <w:rsid w:val="006C310D"/>
    <w:rsid w:val="006C3365"/>
    <w:rsid w:val="006C35BB"/>
    <w:rsid w:val="006C35D0"/>
    <w:rsid w:val="006C4760"/>
    <w:rsid w:val="006C4CE7"/>
    <w:rsid w:val="006C51B2"/>
    <w:rsid w:val="006C5D10"/>
    <w:rsid w:val="006C61F6"/>
    <w:rsid w:val="006C64EF"/>
    <w:rsid w:val="006C66AA"/>
    <w:rsid w:val="006C7942"/>
    <w:rsid w:val="006D056D"/>
    <w:rsid w:val="006D170A"/>
    <w:rsid w:val="006D176A"/>
    <w:rsid w:val="006D2849"/>
    <w:rsid w:val="006D2904"/>
    <w:rsid w:val="006D2BB8"/>
    <w:rsid w:val="006D3888"/>
    <w:rsid w:val="006D7801"/>
    <w:rsid w:val="006D7DE1"/>
    <w:rsid w:val="006E036A"/>
    <w:rsid w:val="006E05D2"/>
    <w:rsid w:val="006E08A7"/>
    <w:rsid w:val="006E4B66"/>
    <w:rsid w:val="006E592E"/>
    <w:rsid w:val="006E62E1"/>
    <w:rsid w:val="006E6309"/>
    <w:rsid w:val="006E7950"/>
    <w:rsid w:val="006E7CE8"/>
    <w:rsid w:val="006E7D3A"/>
    <w:rsid w:val="006F0CC9"/>
    <w:rsid w:val="006F1288"/>
    <w:rsid w:val="006F2552"/>
    <w:rsid w:val="006F3FD4"/>
    <w:rsid w:val="006F4905"/>
    <w:rsid w:val="006F4917"/>
    <w:rsid w:val="006F5EA6"/>
    <w:rsid w:val="006F6ACE"/>
    <w:rsid w:val="006F76A1"/>
    <w:rsid w:val="006F7B46"/>
    <w:rsid w:val="00700F82"/>
    <w:rsid w:val="0070120D"/>
    <w:rsid w:val="00701AEF"/>
    <w:rsid w:val="00704588"/>
    <w:rsid w:val="00704A05"/>
    <w:rsid w:val="0070545E"/>
    <w:rsid w:val="00707090"/>
    <w:rsid w:val="00707B5E"/>
    <w:rsid w:val="00707BDD"/>
    <w:rsid w:val="00707CB5"/>
    <w:rsid w:val="007100CD"/>
    <w:rsid w:val="0071065A"/>
    <w:rsid w:val="00710C8B"/>
    <w:rsid w:val="00710E10"/>
    <w:rsid w:val="0071298D"/>
    <w:rsid w:val="00713A84"/>
    <w:rsid w:val="007145C0"/>
    <w:rsid w:val="007158EE"/>
    <w:rsid w:val="0071613B"/>
    <w:rsid w:val="007166CE"/>
    <w:rsid w:val="007167F3"/>
    <w:rsid w:val="00717208"/>
    <w:rsid w:val="00717F14"/>
    <w:rsid w:val="00717F90"/>
    <w:rsid w:val="0072069F"/>
    <w:rsid w:val="00720D58"/>
    <w:rsid w:val="007219B0"/>
    <w:rsid w:val="00724215"/>
    <w:rsid w:val="0072510A"/>
    <w:rsid w:val="00725D2A"/>
    <w:rsid w:val="007260ED"/>
    <w:rsid w:val="007269BA"/>
    <w:rsid w:val="00726AB7"/>
    <w:rsid w:val="00726C31"/>
    <w:rsid w:val="00726DB0"/>
    <w:rsid w:val="007270EC"/>
    <w:rsid w:val="00727525"/>
    <w:rsid w:val="00727BFB"/>
    <w:rsid w:val="007305A3"/>
    <w:rsid w:val="0073065C"/>
    <w:rsid w:val="00730704"/>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0489"/>
    <w:rsid w:val="00741158"/>
    <w:rsid w:val="00743AB6"/>
    <w:rsid w:val="00743CC6"/>
    <w:rsid w:val="00744EE9"/>
    <w:rsid w:val="00745B11"/>
    <w:rsid w:val="00745FB8"/>
    <w:rsid w:val="00746852"/>
    <w:rsid w:val="00746F98"/>
    <w:rsid w:val="00747096"/>
    <w:rsid w:val="0074734B"/>
    <w:rsid w:val="00750529"/>
    <w:rsid w:val="00750F51"/>
    <w:rsid w:val="0075142F"/>
    <w:rsid w:val="007520C9"/>
    <w:rsid w:val="00752849"/>
    <w:rsid w:val="007538F1"/>
    <w:rsid w:val="00753949"/>
    <w:rsid w:val="007539D5"/>
    <w:rsid w:val="00753B44"/>
    <w:rsid w:val="00754482"/>
    <w:rsid w:val="00754780"/>
    <w:rsid w:val="007568BA"/>
    <w:rsid w:val="00756B9B"/>
    <w:rsid w:val="00757F53"/>
    <w:rsid w:val="007601A1"/>
    <w:rsid w:val="00760298"/>
    <w:rsid w:val="007605DE"/>
    <w:rsid w:val="0076234A"/>
    <w:rsid w:val="00762834"/>
    <w:rsid w:val="007647F3"/>
    <w:rsid w:val="00765264"/>
    <w:rsid w:val="007652B4"/>
    <w:rsid w:val="00765C7F"/>
    <w:rsid w:val="00766003"/>
    <w:rsid w:val="00766273"/>
    <w:rsid w:val="00766460"/>
    <w:rsid w:val="0076676A"/>
    <w:rsid w:val="00766849"/>
    <w:rsid w:val="0076722B"/>
    <w:rsid w:val="00770A3F"/>
    <w:rsid w:val="00770F0C"/>
    <w:rsid w:val="00771197"/>
    <w:rsid w:val="0077159E"/>
    <w:rsid w:val="007732A1"/>
    <w:rsid w:val="007732A7"/>
    <w:rsid w:val="00773911"/>
    <w:rsid w:val="00773D20"/>
    <w:rsid w:val="0077449D"/>
    <w:rsid w:val="00774566"/>
    <w:rsid w:val="00775B7C"/>
    <w:rsid w:val="00776B04"/>
    <w:rsid w:val="00780C28"/>
    <w:rsid w:val="0078133C"/>
    <w:rsid w:val="00781D02"/>
    <w:rsid w:val="00782244"/>
    <w:rsid w:val="0078228D"/>
    <w:rsid w:val="0078309E"/>
    <w:rsid w:val="007840F8"/>
    <w:rsid w:val="00784D75"/>
    <w:rsid w:val="00784D93"/>
    <w:rsid w:val="00784E0E"/>
    <w:rsid w:val="00785439"/>
    <w:rsid w:val="0078719C"/>
    <w:rsid w:val="00787471"/>
    <w:rsid w:val="0079148C"/>
    <w:rsid w:val="007918F2"/>
    <w:rsid w:val="00792F3C"/>
    <w:rsid w:val="0079365F"/>
    <w:rsid w:val="00793D21"/>
    <w:rsid w:val="0079433A"/>
    <w:rsid w:val="007947BA"/>
    <w:rsid w:val="007947C3"/>
    <w:rsid w:val="007947F0"/>
    <w:rsid w:val="00794D84"/>
    <w:rsid w:val="00795C9C"/>
    <w:rsid w:val="00796F52"/>
    <w:rsid w:val="007A02EE"/>
    <w:rsid w:val="007A3046"/>
    <w:rsid w:val="007A329B"/>
    <w:rsid w:val="007A4318"/>
    <w:rsid w:val="007A5058"/>
    <w:rsid w:val="007A5131"/>
    <w:rsid w:val="007A522A"/>
    <w:rsid w:val="007A5AA1"/>
    <w:rsid w:val="007A5E4A"/>
    <w:rsid w:val="007A6C4D"/>
    <w:rsid w:val="007B16E2"/>
    <w:rsid w:val="007B196E"/>
    <w:rsid w:val="007B1E89"/>
    <w:rsid w:val="007B31FF"/>
    <w:rsid w:val="007B3CBB"/>
    <w:rsid w:val="007B4104"/>
    <w:rsid w:val="007B494E"/>
    <w:rsid w:val="007B5652"/>
    <w:rsid w:val="007B575A"/>
    <w:rsid w:val="007B57F2"/>
    <w:rsid w:val="007B5EBB"/>
    <w:rsid w:val="007B7964"/>
    <w:rsid w:val="007C0C21"/>
    <w:rsid w:val="007C1461"/>
    <w:rsid w:val="007C1875"/>
    <w:rsid w:val="007C2804"/>
    <w:rsid w:val="007C2D66"/>
    <w:rsid w:val="007C4028"/>
    <w:rsid w:val="007C435F"/>
    <w:rsid w:val="007C4540"/>
    <w:rsid w:val="007C551A"/>
    <w:rsid w:val="007C619D"/>
    <w:rsid w:val="007C6541"/>
    <w:rsid w:val="007C7613"/>
    <w:rsid w:val="007C7ACA"/>
    <w:rsid w:val="007C7F48"/>
    <w:rsid w:val="007D08FB"/>
    <w:rsid w:val="007D1334"/>
    <w:rsid w:val="007D1A78"/>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6F04"/>
    <w:rsid w:val="007F00E7"/>
    <w:rsid w:val="007F0F1A"/>
    <w:rsid w:val="007F10B9"/>
    <w:rsid w:val="007F1444"/>
    <w:rsid w:val="007F1637"/>
    <w:rsid w:val="007F1974"/>
    <w:rsid w:val="007F3429"/>
    <w:rsid w:val="007F3B3A"/>
    <w:rsid w:val="007F4A12"/>
    <w:rsid w:val="007F4B63"/>
    <w:rsid w:val="007F4F1B"/>
    <w:rsid w:val="007F5077"/>
    <w:rsid w:val="007F5861"/>
    <w:rsid w:val="007F5C47"/>
    <w:rsid w:val="007F5DD2"/>
    <w:rsid w:val="007F6366"/>
    <w:rsid w:val="007F6FB6"/>
    <w:rsid w:val="007F7D53"/>
    <w:rsid w:val="008000CB"/>
    <w:rsid w:val="00800B40"/>
    <w:rsid w:val="00801F0B"/>
    <w:rsid w:val="00803298"/>
    <w:rsid w:val="0080338A"/>
    <w:rsid w:val="008033ED"/>
    <w:rsid w:val="00803A3F"/>
    <w:rsid w:val="00804054"/>
    <w:rsid w:val="008047BE"/>
    <w:rsid w:val="00804B63"/>
    <w:rsid w:val="008055E6"/>
    <w:rsid w:val="00805AC7"/>
    <w:rsid w:val="0080609F"/>
    <w:rsid w:val="00806380"/>
    <w:rsid w:val="00806464"/>
    <w:rsid w:val="00806C9F"/>
    <w:rsid w:val="008075D5"/>
    <w:rsid w:val="00807A21"/>
    <w:rsid w:val="00807EE4"/>
    <w:rsid w:val="008106AD"/>
    <w:rsid w:val="008115A5"/>
    <w:rsid w:val="00811618"/>
    <w:rsid w:val="00811913"/>
    <w:rsid w:val="00811B7A"/>
    <w:rsid w:val="00811DDD"/>
    <w:rsid w:val="008141D4"/>
    <w:rsid w:val="00814B7C"/>
    <w:rsid w:val="00814F79"/>
    <w:rsid w:val="0081510D"/>
    <w:rsid w:val="00815A51"/>
    <w:rsid w:val="0081677A"/>
    <w:rsid w:val="008175B5"/>
    <w:rsid w:val="008216AE"/>
    <w:rsid w:val="00821763"/>
    <w:rsid w:val="008224C8"/>
    <w:rsid w:val="0082258B"/>
    <w:rsid w:val="0082269E"/>
    <w:rsid w:val="0082330F"/>
    <w:rsid w:val="008235B1"/>
    <w:rsid w:val="0082488A"/>
    <w:rsid w:val="0082534F"/>
    <w:rsid w:val="00825A59"/>
    <w:rsid w:val="00827161"/>
    <w:rsid w:val="00827BCB"/>
    <w:rsid w:val="00827C67"/>
    <w:rsid w:val="00827D95"/>
    <w:rsid w:val="00831137"/>
    <w:rsid w:val="00831B15"/>
    <w:rsid w:val="008337B8"/>
    <w:rsid w:val="00833D15"/>
    <w:rsid w:val="00833D61"/>
    <w:rsid w:val="00834046"/>
    <w:rsid w:val="0083501C"/>
    <w:rsid w:val="008354C5"/>
    <w:rsid w:val="00836002"/>
    <w:rsid w:val="0083668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491A"/>
    <w:rsid w:val="00845833"/>
    <w:rsid w:val="008464E0"/>
    <w:rsid w:val="00851679"/>
    <w:rsid w:val="00852631"/>
    <w:rsid w:val="008528E4"/>
    <w:rsid w:val="0085290D"/>
    <w:rsid w:val="00852C78"/>
    <w:rsid w:val="00852DFD"/>
    <w:rsid w:val="00853E60"/>
    <w:rsid w:val="00854BEC"/>
    <w:rsid w:val="008550D8"/>
    <w:rsid w:val="00855352"/>
    <w:rsid w:val="0085540C"/>
    <w:rsid w:val="00855C2C"/>
    <w:rsid w:val="00856301"/>
    <w:rsid w:val="00856608"/>
    <w:rsid w:val="00856677"/>
    <w:rsid w:val="00856CFB"/>
    <w:rsid w:val="00857038"/>
    <w:rsid w:val="0085724A"/>
    <w:rsid w:val="00857422"/>
    <w:rsid w:val="008579D0"/>
    <w:rsid w:val="00861ED9"/>
    <w:rsid w:val="0086264D"/>
    <w:rsid w:val="008635FB"/>
    <w:rsid w:val="008636AD"/>
    <w:rsid w:val="00864782"/>
    <w:rsid w:val="00864A7A"/>
    <w:rsid w:val="00864AF8"/>
    <w:rsid w:val="00865434"/>
    <w:rsid w:val="008662B2"/>
    <w:rsid w:val="008666BA"/>
    <w:rsid w:val="00866C43"/>
    <w:rsid w:val="00866FA2"/>
    <w:rsid w:val="0086784C"/>
    <w:rsid w:val="008711D8"/>
    <w:rsid w:val="008716DD"/>
    <w:rsid w:val="0087228D"/>
    <w:rsid w:val="008727E3"/>
    <w:rsid w:val="00872F5F"/>
    <w:rsid w:val="008733F7"/>
    <w:rsid w:val="00873A4A"/>
    <w:rsid w:val="008745E8"/>
    <w:rsid w:val="00875289"/>
    <w:rsid w:val="00875554"/>
    <w:rsid w:val="00875EF4"/>
    <w:rsid w:val="00877542"/>
    <w:rsid w:val="008778F7"/>
    <w:rsid w:val="00877EAC"/>
    <w:rsid w:val="008804CD"/>
    <w:rsid w:val="00880C3E"/>
    <w:rsid w:val="008828BB"/>
    <w:rsid w:val="00883A16"/>
    <w:rsid w:val="00883E2A"/>
    <w:rsid w:val="0088423F"/>
    <w:rsid w:val="00885024"/>
    <w:rsid w:val="00885118"/>
    <w:rsid w:val="00885246"/>
    <w:rsid w:val="00885808"/>
    <w:rsid w:val="00885F3C"/>
    <w:rsid w:val="008867CC"/>
    <w:rsid w:val="00886975"/>
    <w:rsid w:val="00886BBA"/>
    <w:rsid w:val="008873DA"/>
    <w:rsid w:val="008875F8"/>
    <w:rsid w:val="00887BE1"/>
    <w:rsid w:val="00890035"/>
    <w:rsid w:val="00890815"/>
    <w:rsid w:val="0089272F"/>
    <w:rsid w:val="00892C84"/>
    <w:rsid w:val="00892CED"/>
    <w:rsid w:val="00892FFB"/>
    <w:rsid w:val="008945AD"/>
    <w:rsid w:val="00894914"/>
    <w:rsid w:val="00895EB7"/>
    <w:rsid w:val="0089669A"/>
    <w:rsid w:val="008968D0"/>
    <w:rsid w:val="00896C8D"/>
    <w:rsid w:val="008A0B68"/>
    <w:rsid w:val="008A101B"/>
    <w:rsid w:val="008A1DCA"/>
    <w:rsid w:val="008A28D4"/>
    <w:rsid w:val="008A35A4"/>
    <w:rsid w:val="008A3E91"/>
    <w:rsid w:val="008A4151"/>
    <w:rsid w:val="008A4688"/>
    <w:rsid w:val="008A4CE5"/>
    <w:rsid w:val="008A6776"/>
    <w:rsid w:val="008A70E1"/>
    <w:rsid w:val="008A7B34"/>
    <w:rsid w:val="008A7C95"/>
    <w:rsid w:val="008A7DF0"/>
    <w:rsid w:val="008B23D1"/>
    <w:rsid w:val="008B2805"/>
    <w:rsid w:val="008B283A"/>
    <w:rsid w:val="008B359E"/>
    <w:rsid w:val="008B37D5"/>
    <w:rsid w:val="008B3B71"/>
    <w:rsid w:val="008B42F2"/>
    <w:rsid w:val="008B69BD"/>
    <w:rsid w:val="008B6E54"/>
    <w:rsid w:val="008B72A2"/>
    <w:rsid w:val="008B776E"/>
    <w:rsid w:val="008B7BF3"/>
    <w:rsid w:val="008C00FD"/>
    <w:rsid w:val="008C069D"/>
    <w:rsid w:val="008C0768"/>
    <w:rsid w:val="008C1D5B"/>
    <w:rsid w:val="008C2FD0"/>
    <w:rsid w:val="008C3122"/>
    <w:rsid w:val="008C3246"/>
    <w:rsid w:val="008C4895"/>
    <w:rsid w:val="008C6CD2"/>
    <w:rsid w:val="008D0151"/>
    <w:rsid w:val="008D072C"/>
    <w:rsid w:val="008D0E22"/>
    <w:rsid w:val="008D1E7A"/>
    <w:rsid w:val="008D299A"/>
    <w:rsid w:val="008D3A22"/>
    <w:rsid w:val="008D3C4B"/>
    <w:rsid w:val="008D3E1C"/>
    <w:rsid w:val="008D4084"/>
    <w:rsid w:val="008D513C"/>
    <w:rsid w:val="008D5D15"/>
    <w:rsid w:val="008D63D3"/>
    <w:rsid w:val="008D648F"/>
    <w:rsid w:val="008D721C"/>
    <w:rsid w:val="008D74E4"/>
    <w:rsid w:val="008D79AD"/>
    <w:rsid w:val="008E4CA4"/>
    <w:rsid w:val="008E607E"/>
    <w:rsid w:val="008E64CC"/>
    <w:rsid w:val="008E6C4C"/>
    <w:rsid w:val="008F059C"/>
    <w:rsid w:val="008F09B0"/>
    <w:rsid w:val="008F0F7D"/>
    <w:rsid w:val="008F0FD3"/>
    <w:rsid w:val="008F1010"/>
    <w:rsid w:val="008F200B"/>
    <w:rsid w:val="008F372D"/>
    <w:rsid w:val="008F37F1"/>
    <w:rsid w:val="008F4A6D"/>
    <w:rsid w:val="008F52CE"/>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06DD9"/>
    <w:rsid w:val="00910AF3"/>
    <w:rsid w:val="00910F5D"/>
    <w:rsid w:val="009137D1"/>
    <w:rsid w:val="00913CA4"/>
    <w:rsid w:val="0091529B"/>
    <w:rsid w:val="00915998"/>
    <w:rsid w:val="00915A3D"/>
    <w:rsid w:val="00916A30"/>
    <w:rsid w:val="00916C66"/>
    <w:rsid w:val="0092008C"/>
    <w:rsid w:val="009200FD"/>
    <w:rsid w:val="00920782"/>
    <w:rsid w:val="009215E9"/>
    <w:rsid w:val="00921691"/>
    <w:rsid w:val="00921FCE"/>
    <w:rsid w:val="0092251E"/>
    <w:rsid w:val="009260D7"/>
    <w:rsid w:val="00926EF6"/>
    <w:rsid w:val="009272D5"/>
    <w:rsid w:val="00927373"/>
    <w:rsid w:val="009309BC"/>
    <w:rsid w:val="009311F4"/>
    <w:rsid w:val="009313BC"/>
    <w:rsid w:val="00931CDA"/>
    <w:rsid w:val="009324E9"/>
    <w:rsid w:val="00932986"/>
    <w:rsid w:val="00932F96"/>
    <w:rsid w:val="0093314C"/>
    <w:rsid w:val="009332A3"/>
    <w:rsid w:val="0093365C"/>
    <w:rsid w:val="00933F6F"/>
    <w:rsid w:val="00934DC3"/>
    <w:rsid w:val="00935529"/>
    <w:rsid w:val="00935783"/>
    <w:rsid w:val="00935F75"/>
    <w:rsid w:val="00937378"/>
    <w:rsid w:val="009379A0"/>
    <w:rsid w:val="0094081F"/>
    <w:rsid w:val="0094092C"/>
    <w:rsid w:val="009413DB"/>
    <w:rsid w:val="00941CE9"/>
    <w:rsid w:val="00941D07"/>
    <w:rsid w:val="009428F5"/>
    <w:rsid w:val="00942C2D"/>
    <w:rsid w:val="00943043"/>
    <w:rsid w:val="0094378E"/>
    <w:rsid w:val="00943EA7"/>
    <w:rsid w:val="00943F52"/>
    <w:rsid w:val="0094400F"/>
    <w:rsid w:val="009444D4"/>
    <w:rsid w:val="009447F4"/>
    <w:rsid w:val="00945DB5"/>
    <w:rsid w:val="00946F0B"/>
    <w:rsid w:val="00947DE5"/>
    <w:rsid w:val="00950DC9"/>
    <w:rsid w:val="00952B82"/>
    <w:rsid w:val="00953748"/>
    <w:rsid w:val="00954691"/>
    <w:rsid w:val="0095480B"/>
    <w:rsid w:val="00954B5A"/>
    <w:rsid w:val="00954CD0"/>
    <w:rsid w:val="009553A8"/>
    <w:rsid w:val="00955EAD"/>
    <w:rsid w:val="009569F2"/>
    <w:rsid w:val="00956F0F"/>
    <w:rsid w:val="009570BF"/>
    <w:rsid w:val="009573E9"/>
    <w:rsid w:val="009574E7"/>
    <w:rsid w:val="00960453"/>
    <w:rsid w:val="009607BF"/>
    <w:rsid w:val="0096201D"/>
    <w:rsid w:val="009644EE"/>
    <w:rsid w:val="0096488A"/>
    <w:rsid w:val="00964B64"/>
    <w:rsid w:val="00965956"/>
    <w:rsid w:val="00965AD7"/>
    <w:rsid w:val="00965F02"/>
    <w:rsid w:val="0096654C"/>
    <w:rsid w:val="0096728E"/>
    <w:rsid w:val="0096739C"/>
    <w:rsid w:val="00967C71"/>
    <w:rsid w:val="00967CF9"/>
    <w:rsid w:val="00967FB2"/>
    <w:rsid w:val="00970898"/>
    <w:rsid w:val="00970B57"/>
    <w:rsid w:val="00972189"/>
    <w:rsid w:val="00972E47"/>
    <w:rsid w:val="00974601"/>
    <w:rsid w:val="00974A5B"/>
    <w:rsid w:val="00975621"/>
    <w:rsid w:val="00975C2D"/>
    <w:rsid w:val="009763D3"/>
    <w:rsid w:val="009776C3"/>
    <w:rsid w:val="00977CE1"/>
    <w:rsid w:val="00977E2A"/>
    <w:rsid w:val="00977F07"/>
    <w:rsid w:val="00980EA7"/>
    <w:rsid w:val="0098201C"/>
    <w:rsid w:val="00982DD4"/>
    <w:rsid w:val="00983FC7"/>
    <w:rsid w:val="00984A2E"/>
    <w:rsid w:val="00985011"/>
    <w:rsid w:val="0098539C"/>
    <w:rsid w:val="00987267"/>
    <w:rsid w:val="0098729D"/>
    <w:rsid w:val="00987693"/>
    <w:rsid w:val="009906E3"/>
    <w:rsid w:val="00991297"/>
    <w:rsid w:val="00991C26"/>
    <w:rsid w:val="00991F1F"/>
    <w:rsid w:val="009923F8"/>
    <w:rsid w:val="00992589"/>
    <w:rsid w:val="009928EB"/>
    <w:rsid w:val="00994383"/>
    <w:rsid w:val="00994686"/>
    <w:rsid w:val="00994E83"/>
    <w:rsid w:val="0099504C"/>
    <w:rsid w:val="00995664"/>
    <w:rsid w:val="00996A22"/>
    <w:rsid w:val="00996E4D"/>
    <w:rsid w:val="009A10C3"/>
    <w:rsid w:val="009A155B"/>
    <w:rsid w:val="009A1752"/>
    <w:rsid w:val="009A1902"/>
    <w:rsid w:val="009A23F1"/>
    <w:rsid w:val="009A31E9"/>
    <w:rsid w:val="009A370A"/>
    <w:rsid w:val="009A3934"/>
    <w:rsid w:val="009A4104"/>
    <w:rsid w:val="009A494B"/>
    <w:rsid w:val="009A541E"/>
    <w:rsid w:val="009A5FB7"/>
    <w:rsid w:val="009A6F17"/>
    <w:rsid w:val="009B02D4"/>
    <w:rsid w:val="009B1A53"/>
    <w:rsid w:val="009B217F"/>
    <w:rsid w:val="009B3401"/>
    <w:rsid w:val="009B35F6"/>
    <w:rsid w:val="009B3E80"/>
    <w:rsid w:val="009B47CE"/>
    <w:rsid w:val="009B4D69"/>
    <w:rsid w:val="009B52BD"/>
    <w:rsid w:val="009B5598"/>
    <w:rsid w:val="009B5674"/>
    <w:rsid w:val="009C06AC"/>
    <w:rsid w:val="009C0846"/>
    <w:rsid w:val="009C1A28"/>
    <w:rsid w:val="009C1B09"/>
    <w:rsid w:val="009C1F50"/>
    <w:rsid w:val="009C3835"/>
    <w:rsid w:val="009C43E7"/>
    <w:rsid w:val="009C4DC7"/>
    <w:rsid w:val="009C4DFF"/>
    <w:rsid w:val="009D02EA"/>
    <w:rsid w:val="009D06ED"/>
    <w:rsid w:val="009D0FF0"/>
    <w:rsid w:val="009D2075"/>
    <w:rsid w:val="009D288B"/>
    <w:rsid w:val="009D2DDC"/>
    <w:rsid w:val="009D479C"/>
    <w:rsid w:val="009D52BC"/>
    <w:rsid w:val="009D65B2"/>
    <w:rsid w:val="009D719A"/>
    <w:rsid w:val="009D7E5F"/>
    <w:rsid w:val="009E02B6"/>
    <w:rsid w:val="009E05E0"/>
    <w:rsid w:val="009E0CC1"/>
    <w:rsid w:val="009E0F93"/>
    <w:rsid w:val="009E165B"/>
    <w:rsid w:val="009E193B"/>
    <w:rsid w:val="009E201F"/>
    <w:rsid w:val="009E2364"/>
    <w:rsid w:val="009E42F4"/>
    <w:rsid w:val="009E4D4B"/>
    <w:rsid w:val="009E4FFE"/>
    <w:rsid w:val="009E5418"/>
    <w:rsid w:val="009E724B"/>
    <w:rsid w:val="009E7879"/>
    <w:rsid w:val="009F0950"/>
    <w:rsid w:val="009F1770"/>
    <w:rsid w:val="009F28BF"/>
    <w:rsid w:val="009F37B9"/>
    <w:rsid w:val="009F5328"/>
    <w:rsid w:val="009F5BCE"/>
    <w:rsid w:val="009F5F0A"/>
    <w:rsid w:val="009F648B"/>
    <w:rsid w:val="009F6FB8"/>
    <w:rsid w:val="009F709C"/>
    <w:rsid w:val="009F7FC2"/>
    <w:rsid w:val="00A00599"/>
    <w:rsid w:val="00A00B85"/>
    <w:rsid w:val="00A02513"/>
    <w:rsid w:val="00A03BC0"/>
    <w:rsid w:val="00A0465B"/>
    <w:rsid w:val="00A04D4F"/>
    <w:rsid w:val="00A05DF5"/>
    <w:rsid w:val="00A06BA8"/>
    <w:rsid w:val="00A07BC0"/>
    <w:rsid w:val="00A11B31"/>
    <w:rsid w:val="00A11C7B"/>
    <w:rsid w:val="00A12641"/>
    <w:rsid w:val="00A12AA0"/>
    <w:rsid w:val="00A12F9D"/>
    <w:rsid w:val="00A144CE"/>
    <w:rsid w:val="00A14BD9"/>
    <w:rsid w:val="00A15CD0"/>
    <w:rsid w:val="00A173E7"/>
    <w:rsid w:val="00A17653"/>
    <w:rsid w:val="00A17CB2"/>
    <w:rsid w:val="00A17F0A"/>
    <w:rsid w:val="00A203B0"/>
    <w:rsid w:val="00A21B4F"/>
    <w:rsid w:val="00A224AE"/>
    <w:rsid w:val="00A224C8"/>
    <w:rsid w:val="00A23ACD"/>
    <w:rsid w:val="00A25A1E"/>
    <w:rsid w:val="00A26381"/>
    <w:rsid w:val="00A263B2"/>
    <w:rsid w:val="00A27D28"/>
    <w:rsid w:val="00A30058"/>
    <w:rsid w:val="00A300E1"/>
    <w:rsid w:val="00A30B5A"/>
    <w:rsid w:val="00A318B0"/>
    <w:rsid w:val="00A32063"/>
    <w:rsid w:val="00A3437C"/>
    <w:rsid w:val="00A34A58"/>
    <w:rsid w:val="00A3549C"/>
    <w:rsid w:val="00A365D8"/>
    <w:rsid w:val="00A37134"/>
    <w:rsid w:val="00A37914"/>
    <w:rsid w:val="00A400B2"/>
    <w:rsid w:val="00A4049E"/>
    <w:rsid w:val="00A40B08"/>
    <w:rsid w:val="00A40D76"/>
    <w:rsid w:val="00A42FAF"/>
    <w:rsid w:val="00A434F8"/>
    <w:rsid w:val="00A44C9D"/>
    <w:rsid w:val="00A44F1E"/>
    <w:rsid w:val="00A45D4B"/>
    <w:rsid w:val="00A4660E"/>
    <w:rsid w:val="00A46C1D"/>
    <w:rsid w:val="00A4700B"/>
    <w:rsid w:val="00A474FE"/>
    <w:rsid w:val="00A47775"/>
    <w:rsid w:val="00A524A8"/>
    <w:rsid w:val="00A54886"/>
    <w:rsid w:val="00A54DF6"/>
    <w:rsid w:val="00A55106"/>
    <w:rsid w:val="00A55B0B"/>
    <w:rsid w:val="00A565D5"/>
    <w:rsid w:val="00A56B6C"/>
    <w:rsid w:val="00A56ECA"/>
    <w:rsid w:val="00A5745A"/>
    <w:rsid w:val="00A57AD2"/>
    <w:rsid w:val="00A6012D"/>
    <w:rsid w:val="00A608C6"/>
    <w:rsid w:val="00A62070"/>
    <w:rsid w:val="00A62B94"/>
    <w:rsid w:val="00A632E6"/>
    <w:rsid w:val="00A639C0"/>
    <w:rsid w:val="00A6450F"/>
    <w:rsid w:val="00A64615"/>
    <w:rsid w:val="00A64AEB"/>
    <w:rsid w:val="00A64C82"/>
    <w:rsid w:val="00A64D70"/>
    <w:rsid w:val="00A654C5"/>
    <w:rsid w:val="00A65C53"/>
    <w:rsid w:val="00A661FD"/>
    <w:rsid w:val="00A66714"/>
    <w:rsid w:val="00A66D13"/>
    <w:rsid w:val="00A67282"/>
    <w:rsid w:val="00A67D0D"/>
    <w:rsid w:val="00A70456"/>
    <w:rsid w:val="00A70914"/>
    <w:rsid w:val="00A7115B"/>
    <w:rsid w:val="00A7126C"/>
    <w:rsid w:val="00A72A3E"/>
    <w:rsid w:val="00A72DBB"/>
    <w:rsid w:val="00A73450"/>
    <w:rsid w:val="00A77229"/>
    <w:rsid w:val="00A80E27"/>
    <w:rsid w:val="00A81A7A"/>
    <w:rsid w:val="00A834B4"/>
    <w:rsid w:val="00A835B7"/>
    <w:rsid w:val="00A83DCF"/>
    <w:rsid w:val="00A848A6"/>
    <w:rsid w:val="00A854BD"/>
    <w:rsid w:val="00A90306"/>
    <w:rsid w:val="00A90848"/>
    <w:rsid w:val="00A909C2"/>
    <w:rsid w:val="00A90AF3"/>
    <w:rsid w:val="00A92051"/>
    <w:rsid w:val="00A92847"/>
    <w:rsid w:val="00A92C0A"/>
    <w:rsid w:val="00A93F1E"/>
    <w:rsid w:val="00A94161"/>
    <w:rsid w:val="00A947BD"/>
    <w:rsid w:val="00A94A4C"/>
    <w:rsid w:val="00A94DB4"/>
    <w:rsid w:val="00A95021"/>
    <w:rsid w:val="00A95092"/>
    <w:rsid w:val="00A96603"/>
    <w:rsid w:val="00A96B34"/>
    <w:rsid w:val="00A96D8F"/>
    <w:rsid w:val="00A97EF9"/>
    <w:rsid w:val="00AA137C"/>
    <w:rsid w:val="00AA2218"/>
    <w:rsid w:val="00AA3DB0"/>
    <w:rsid w:val="00AA3E19"/>
    <w:rsid w:val="00AA429F"/>
    <w:rsid w:val="00AA6362"/>
    <w:rsid w:val="00AB1062"/>
    <w:rsid w:val="00AB15F8"/>
    <w:rsid w:val="00AB22C4"/>
    <w:rsid w:val="00AB30F7"/>
    <w:rsid w:val="00AB337A"/>
    <w:rsid w:val="00AB4D2A"/>
    <w:rsid w:val="00AB500F"/>
    <w:rsid w:val="00AB653A"/>
    <w:rsid w:val="00AB6648"/>
    <w:rsid w:val="00AB69DE"/>
    <w:rsid w:val="00AB7D1E"/>
    <w:rsid w:val="00AC1DDD"/>
    <w:rsid w:val="00AC244E"/>
    <w:rsid w:val="00AC2B07"/>
    <w:rsid w:val="00AC5341"/>
    <w:rsid w:val="00AC5B8B"/>
    <w:rsid w:val="00AC62D1"/>
    <w:rsid w:val="00AC76C7"/>
    <w:rsid w:val="00AC7775"/>
    <w:rsid w:val="00AD040B"/>
    <w:rsid w:val="00AD0C57"/>
    <w:rsid w:val="00AD164F"/>
    <w:rsid w:val="00AD1CCF"/>
    <w:rsid w:val="00AD5275"/>
    <w:rsid w:val="00AD5B08"/>
    <w:rsid w:val="00AE0689"/>
    <w:rsid w:val="00AE134A"/>
    <w:rsid w:val="00AE39E7"/>
    <w:rsid w:val="00AE5C10"/>
    <w:rsid w:val="00AE680E"/>
    <w:rsid w:val="00AE723E"/>
    <w:rsid w:val="00AE79D1"/>
    <w:rsid w:val="00AF0883"/>
    <w:rsid w:val="00AF0D0B"/>
    <w:rsid w:val="00AF0E60"/>
    <w:rsid w:val="00AF1533"/>
    <w:rsid w:val="00AF15C5"/>
    <w:rsid w:val="00AF1807"/>
    <w:rsid w:val="00AF189F"/>
    <w:rsid w:val="00AF222A"/>
    <w:rsid w:val="00AF4387"/>
    <w:rsid w:val="00AF45DD"/>
    <w:rsid w:val="00AF60E3"/>
    <w:rsid w:val="00AF6A38"/>
    <w:rsid w:val="00B00BC3"/>
    <w:rsid w:val="00B00F0C"/>
    <w:rsid w:val="00B023E1"/>
    <w:rsid w:val="00B02F7D"/>
    <w:rsid w:val="00B03045"/>
    <w:rsid w:val="00B03441"/>
    <w:rsid w:val="00B0511F"/>
    <w:rsid w:val="00B05352"/>
    <w:rsid w:val="00B05865"/>
    <w:rsid w:val="00B06817"/>
    <w:rsid w:val="00B07141"/>
    <w:rsid w:val="00B10871"/>
    <w:rsid w:val="00B10AFC"/>
    <w:rsid w:val="00B125FF"/>
    <w:rsid w:val="00B13129"/>
    <w:rsid w:val="00B15E11"/>
    <w:rsid w:val="00B15E8E"/>
    <w:rsid w:val="00B1604E"/>
    <w:rsid w:val="00B16764"/>
    <w:rsid w:val="00B168DF"/>
    <w:rsid w:val="00B1768C"/>
    <w:rsid w:val="00B17B18"/>
    <w:rsid w:val="00B212E5"/>
    <w:rsid w:val="00B213E5"/>
    <w:rsid w:val="00B214F3"/>
    <w:rsid w:val="00B21CA5"/>
    <w:rsid w:val="00B2292A"/>
    <w:rsid w:val="00B247D5"/>
    <w:rsid w:val="00B25D2C"/>
    <w:rsid w:val="00B25F37"/>
    <w:rsid w:val="00B271F8"/>
    <w:rsid w:val="00B278BD"/>
    <w:rsid w:val="00B305A2"/>
    <w:rsid w:val="00B30615"/>
    <w:rsid w:val="00B30F7A"/>
    <w:rsid w:val="00B31010"/>
    <w:rsid w:val="00B3142F"/>
    <w:rsid w:val="00B314D9"/>
    <w:rsid w:val="00B33EC1"/>
    <w:rsid w:val="00B357B0"/>
    <w:rsid w:val="00B35DF5"/>
    <w:rsid w:val="00B360CC"/>
    <w:rsid w:val="00B370D7"/>
    <w:rsid w:val="00B41B76"/>
    <w:rsid w:val="00B44F1B"/>
    <w:rsid w:val="00B458FD"/>
    <w:rsid w:val="00B45A16"/>
    <w:rsid w:val="00B461F0"/>
    <w:rsid w:val="00B4656F"/>
    <w:rsid w:val="00B46E0F"/>
    <w:rsid w:val="00B47C85"/>
    <w:rsid w:val="00B5097F"/>
    <w:rsid w:val="00B5127D"/>
    <w:rsid w:val="00B5287C"/>
    <w:rsid w:val="00B5306C"/>
    <w:rsid w:val="00B54356"/>
    <w:rsid w:val="00B54B09"/>
    <w:rsid w:val="00B55479"/>
    <w:rsid w:val="00B568AB"/>
    <w:rsid w:val="00B56DC9"/>
    <w:rsid w:val="00B578F8"/>
    <w:rsid w:val="00B60D2E"/>
    <w:rsid w:val="00B61397"/>
    <w:rsid w:val="00B619D9"/>
    <w:rsid w:val="00B61E8E"/>
    <w:rsid w:val="00B6204B"/>
    <w:rsid w:val="00B62111"/>
    <w:rsid w:val="00B6250E"/>
    <w:rsid w:val="00B62B93"/>
    <w:rsid w:val="00B65122"/>
    <w:rsid w:val="00B656F1"/>
    <w:rsid w:val="00B6617F"/>
    <w:rsid w:val="00B667E0"/>
    <w:rsid w:val="00B669EF"/>
    <w:rsid w:val="00B6766C"/>
    <w:rsid w:val="00B7101C"/>
    <w:rsid w:val="00B7404D"/>
    <w:rsid w:val="00B75BAE"/>
    <w:rsid w:val="00B76B2E"/>
    <w:rsid w:val="00B80080"/>
    <w:rsid w:val="00B804EC"/>
    <w:rsid w:val="00B81124"/>
    <w:rsid w:val="00B81480"/>
    <w:rsid w:val="00B825D6"/>
    <w:rsid w:val="00B825E3"/>
    <w:rsid w:val="00B82720"/>
    <w:rsid w:val="00B82752"/>
    <w:rsid w:val="00B8277B"/>
    <w:rsid w:val="00B8293F"/>
    <w:rsid w:val="00B84724"/>
    <w:rsid w:val="00B85520"/>
    <w:rsid w:val="00B85709"/>
    <w:rsid w:val="00B869F3"/>
    <w:rsid w:val="00B86C58"/>
    <w:rsid w:val="00B86C59"/>
    <w:rsid w:val="00B87296"/>
    <w:rsid w:val="00B875D6"/>
    <w:rsid w:val="00B90764"/>
    <w:rsid w:val="00B907A4"/>
    <w:rsid w:val="00B9108D"/>
    <w:rsid w:val="00B9147C"/>
    <w:rsid w:val="00B91553"/>
    <w:rsid w:val="00B92B61"/>
    <w:rsid w:val="00B92B7D"/>
    <w:rsid w:val="00B92E52"/>
    <w:rsid w:val="00B94AE2"/>
    <w:rsid w:val="00B95F93"/>
    <w:rsid w:val="00B962A5"/>
    <w:rsid w:val="00B96646"/>
    <w:rsid w:val="00B96ECB"/>
    <w:rsid w:val="00B9798B"/>
    <w:rsid w:val="00B97A9E"/>
    <w:rsid w:val="00B97F0D"/>
    <w:rsid w:val="00BA01F8"/>
    <w:rsid w:val="00BA0956"/>
    <w:rsid w:val="00BA1212"/>
    <w:rsid w:val="00BA18D7"/>
    <w:rsid w:val="00BA2883"/>
    <w:rsid w:val="00BA39EE"/>
    <w:rsid w:val="00BA4B8F"/>
    <w:rsid w:val="00BA52BE"/>
    <w:rsid w:val="00BA553E"/>
    <w:rsid w:val="00BA56B7"/>
    <w:rsid w:val="00BA580B"/>
    <w:rsid w:val="00BA66A3"/>
    <w:rsid w:val="00BA6986"/>
    <w:rsid w:val="00BA708B"/>
    <w:rsid w:val="00BA7340"/>
    <w:rsid w:val="00BA7E9E"/>
    <w:rsid w:val="00BB078A"/>
    <w:rsid w:val="00BB0B4A"/>
    <w:rsid w:val="00BB15FD"/>
    <w:rsid w:val="00BB20AC"/>
    <w:rsid w:val="00BB216E"/>
    <w:rsid w:val="00BB2497"/>
    <w:rsid w:val="00BB301E"/>
    <w:rsid w:val="00BB35D3"/>
    <w:rsid w:val="00BB4EF7"/>
    <w:rsid w:val="00BB5962"/>
    <w:rsid w:val="00BB5CA8"/>
    <w:rsid w:val="00BB6407"/>
    <w:rsid w:val="00BB6BB1"/>
    <w:rsid w:val="00BB6C9A"/>
    <w:rsid w:val="00BB6F1A"/>
    <w:rsid w:val="00BB7C97"/>
    <w:rsid w:val="00BB7EEC"/>
    <w:rsid w:val="00BB7F49"/>
    <w:rsid w:val="00BC17E5"/>
    <w:rsid w:val="00BC1E99"/>
    <w:rsid w:val="00BC2AF9"/>
    <w:rsid w:val="00BC2BFE"/>
    <w:rsid w:val="00BC3520"/>
    <w:rsid w:val="00BC3AFE"/>
    <w:rsid w:val="00BC4DB2"/>
    <w:rsid w:val="00BC5018"/>
    <w:rsid w:val="00BC6571"/>
    <w:rsid w:val="00BC76CA"/>
    <w:rsid w:val="00BC7762"/>
    <w:rsid w:val="00BD2494"/>
    <w:rsid w:val="00BD2764"/>
    <w:rsid w:val="00BD3031"/>
    <w:rsid w:val="00BD33D6"/>
    <w:rsid w:val="00BD37BE"/>
    <w:rsid w:val="00BD39E0"/>
    <w:rsid w:val="00BD3B6C"/>
    <w:rsid w:val="00BD4372"/>
    <w:rsid w:val="00BD4A6C"/>
    <w:rsid w:val="00BD6586"/>
    <w:rsid w:val="00BD7DF3"/>
    <w:rsid w:val="00BE1BA1"/>
    <w:rsid w:val="00BE2323"/>
    <w:rsid w:val="00BE2B95"/>
    <w:rsid w:val="00BE3F2D"/>
    <w:rsid w:val="00BE6F01"/>
    <w:rsid w:val="00BE7304"/>
    <w:rsid w:val="00BE7522"/>
    <w:rsid w:val="00BE7A2B"/>
    <w:rsid w:val="00BE7D05"/>
    <w:rsid w:val="00BF2BC2"/>
    <w:rsid w:val="00BF4CAA"/>
    <w:rsid w:val="00BF4E2C"/>
    <w:rsid w:val="00BF54A7"/>
    <w:rsid w:val="00BF54AE"/>
    <w:rsid w:val="00BF5B79"/>
    <w:rsid w:val="00BF6E14"/>
    <w:rsid w:val="00BF6EFC"/>
    <w:rsid w:val="00BF7228"/>
    <w:rsid w:val="00BF7B0A"/>
    <w:rsid w:val="00BF7D83"/>
    <w:rsid w:val="00C03793"/>
    <w:rsid w:val="00C0420B"/>
    <w:rsid w:val="00C0430F"/>
    <w:rsid w:val="00C053E6"/>
    <w:rsid w:val="00C059E8"/>
    <w:rsid w:val="00C12EDE"/>
    <w:rsid w:val="00C139D5"/>
    <w:rsid w:val="00C13F4C"/>
    <w:rsid w:val="00C14063"/>
    <w:rsid w:val="00C14F4F"/>
    <w:rsid w:val="00C15BAF"/>
    <w:rsid w:val="00C16D40"/>
    <w:rsid w:val="00C204A9"/>
    <w:rsid w:val="00C20C33"/>
    <w:rsid w:val="00C21087"/>
    <w:rsid w:val="00C21E82"/>
    <w:rsid w:val="00C23137"/>
    <w:rsid w:val="00C23940"/>
    <w:rsid w:val="00C23A72"/>
    <w:rsid w:val="00C23C4D"/>
    <w:rsid w:val="00C23FE9"/>
    <w:rsid w:val="00C24FB1"/>
    <w:rsid w:val="00C2582C"/>
    <w:rsid w:val="00C26546"/>
    <w:rsid w:val="00C26801"/>
    <w:rsid w:val="00C26F23"/>
    <w:rsid w:val="00C2717D"/>
    <w:rsid w:val="00C27288"/>
    <w:rsid w:val="00C2765C"/>
    <w:rsid w:val="00C27AF2"/>
    <w:rsid w:val="00C30606"/>
    <w:rsid w:val="00C313DE"/>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6B1"/>
    <w:rsid w:val="00C46A49"/>
    <w:rsid w:val="00C47BA9"/>
    <w:rsid w:val="00C47D06"/>
    <w:rsid w:val="00C507B1"/>
    <w:rsid w:val="00C510EF"/>
    <w:rsid w:val="00C51502"/>
    <w:rsid w:val="00C52CB3"/>
    <w:rsid w:val="00C5306F"/>
    <w:rsid w:val="00C53FF9"/>
    <w:rsid w:val="00C54088"/>
    <w:rsid w:val="00C54883"/>
    <w:rsid w:val="00C54A0D"/>
    <w:rsid w:val="00C54B8D"/>
    <w:rsid w:val="00C55207"/>
    <w:rsid w:val="00C55D79"/>
    <w:rsid w:val="00C564AB"/>
    <w:rsid w:val="00C56582"/>
    <w:rsid w:val="00C5754A"/>
    <w:rsid w:val="00C57F8F"/>
    <w:rsid w:val="00C62115"/>
    <w:rsid w:val="00C62D40"/>
    <w:rsid w:val="00C64C2C"/>
    <w:rsid w:val="00C6574A"/>
    <w:rsid w:val="00C65B6E"/>
    <w:rsid w:val="00C663F5"/>
    <w:rsid w:val="00C6684B"/>
    <w:rsid w:val="00C67676"/>
    <w:rsid w:val="00C67AB9"/>
    <w:rsid w:val="00C67FEB"/>
    <w:rsid w:val="00C7120F"/>
    <w:rsid w:val="00C715BB"/>
    <w:rsid w:val="00C71E4F"/>
    <w:rsid w:val="00C7201C"/>
    <w:rsid w:val="00C73423"/>
    <w:rsid w:val="00C73C8D"/>
    <w:rsid w:val="00C73DEB"/>
    <w:rsid w:val="00C73E5A"/>
    <w:rsid w:val="00C74828"/>
    <w:rsid w:val="00C75F4F"/>
    <w:rsid w:val="00C75FBF"/>
    <w:rsid w:val="00C75FD8"/>
    <w:rsid w:val="00C76170"/>
    <w:rsid w:val="00C7666B"/>
    <w:rsid w:val="00C769EF"/>
    <w:rsid w:val="00C76AE1"/>
    <w:rsid w:val="00C76DEA"/>
    <w:rsid w:val="00C774B1"/>
    <w:rsid w:val="00C77C3D"/>
    <w:rsid w:val="00C81C11"/>
    <w:rsid w:val="00C82087"/>
    <w:rsid w:val="00C82496"/>
    <w:rsid w:val="00C83083"/>
    <w:rsid w:val="00C84687"/>
    <w:rsid w:val="00C84C6A"/>
    <w:rsid w:val="00C855BC"/>
    <w:rsid w:val="00C858BB"/>
    <w:rsid w:val="00C85C14"/>
    <w:rsid w:val="00C85D5B"/>
    <w:rsid w:val="00C85F24"/>
    <w:rsid w:val="00C86C7A"/>
    <w:rsid w:val="00C86DF3"/>
    <w:rsid w:val="00C87B81"/>
    <w:rsid w:val="00C87BBF"/>
    <w:rsid w:val="00C92F52"/>
    <w:rsid w:val="00C93055"/>
    <w:rsid w:val="00C93160"/>
    <w:rsid w:val="00C9506B"/>
    <w:rsid w:val="00C95F63"/>
    <w:rsid w:val="00C96175"/>
    <w:rsid w:val="00CA0A23"/>
    <w:rsid w:val="00CA19E4"/>
    <w:rsid w:val="00CA2863"/>
    <w:rsid w:val="00CA2DAA"/>
    <w:rsid w:val="00CA339E"/>
    <w:rsid w:val="00CA404D"/>
    <w:rsid w:val="00CA431E"/>
    <w:rsid w:val="00CA4C8E"/>
    <w:rsid w:val="00CA555B"/>
    <w:rsid w:val="00CA6EC6"/>
    <w:rsid w:val="00CB0190"/>
    <w:rsid w:val="00CB0923"/>
    <w:rsid w:val="00CB2927"/>
    <w:rsid w:val="00CB370F"/>
    <w:rsid w:val="00CB3D5E"/>
    <w:rsid w:val="00CB3E5B"/>
    <w:rsid w:val="00CB5431"/>
    <w:rsid w:val="00CB58AC"/>
    <w:rsid w:val="00CB58CA"/>
    <w:rsid w:val="00CB5CB0"/>
    <w:rsid w:val="00CB6C19"/>
    <w:rsid w:val="00CC072D"/>
    <w:rsid w:val="00CC0969"/>
    <w:rsid w:val="00CC377B"/>
    <w:rsid w:val="00CC4719"/>
    <w:rsid w:val="00CC47E3"/>
    <w:rsid w:val="00CC57F1"/>
    <w:rsid w:val="00CC5DEC"/>
    <w:rsid w:val="00CC79FA"/>
    <w:rsid w:val="00CD1018"/>
    <w:rsid w:val="00CD1424"/>
    <w:rsid w:val="00CD2256"/>
    <w:rsid w:val="00CD22BB"/>
    <w:rsid w:val="00CD2524"/>
    <w:rsid w:val="00CD32A4"/>
    <w:rsid w:val="00CD374C"/>
    <w:rsid w:val="00CD3EBD"/>
    <w:rsid w:val="00CD4183"/>
    <w:rsid w:val="00CD4601"/>
    <w:rsid w:val="00CD47E8"/>
    <w:rsid w:val="00CD4F58"/>
    <w:rsid w:val="00CD5B06"/>
    <w:rsid w:val="00CD5C85"/>
    <w:rsid w:val="00CD72B5"/>
    <w:rsid w:val="00CD7626"/>
    <w:rsid w:val="00CE1762"/>
    <w:rsid w:val="00CE2530"/>
    <w:rsid w:val="00CE27C1"/>
    <w:rsid w:val="00CE5AFE"/>
    <w:rsid w:val="00CE66AE"/>
    <w:rsid w:val="00CE6ECB"/>
    <w:rsid w:val="00CE73E0"/>
    <w:rsid w:val="00CE76D7"/>
    <w:rsid w:val="00CE79F4"/>
    <w:rsid w:val="00CF0172"/>
    <w:rsid w:val="00CF027F"/>
    <w:rsid w:val="00CF0833"/>
    <w:rsid w:val="00CF1330"/>
    <w:rsid w:val="00CF1EB4"/>
    <w:rsid w:val="00CF2B0C"/>
    <w:rsid w:val="00CF2D0B"/>
    <w:rsid w:val="00CF2DED"/>
    <w:rsid w:val="00CF33F1"/>
    <w:rsid w:val="00CF4164"/>
    <w:rsid w:val="00CF6328"/>
    <w:rsid w:val="00CF7BB2"/>
    <w:rsid w:val="00D00BF6"/>
    <w:rsid w:val="00D00CF2"/>
    <w:rsid w:val="00D01FC3"/>
    <w:rsid w:val="00D03639"/>
    <w:rsid w:val="00D0722C"/>
    <w:rsid w:val="00D10121"/>
    <w:rsid w:val="00D110EC"/>
    <w:rsid w:val="00D123EC"/>
    <w:rsid w:val="00D12805"/>
    <w:rsid w:val="00D13BF7"/>
    <w:rsid w:val="00D1575E"/>
    <w:rsid w:val="00D15C56"/>
    <w:rsid w:val="00D166C3"/>
    <w:rsid w:val="00D17748"/>
    <w:rsid w:val="00D2131F"/>
    <w:rsid w:val="00D218FB"/>
    <w:rsid w:val="00D2195D"/>
    <w:rsid w:val="00D26ECD"/>
    <w:rsid w:val="00D27047"/>
    <w:rsid w:val="00D272E6"/>
    <w:rsid w:val="00D3031F"/>
    <w:rsid w:val="00D30567"/>
    <w:rsid w:val="00D31992"/>
    <w:rsid w:val="00D32B4D"/>
    <w:rsid w:val="00D33806"/>
    <w:rsid w:val="00D34241"/>
    <w:rsid w:val="00D3448E"/>
    <w:rsid w:val="00D3478E"/>
    <w:rsid w:val="00D357A3"/>
    <w:rsid w:val="00D366CF"/>
    <w:rsid w:val="00D36BE7"/>
    <w:rsid w:val="00D37919"/>
    <w:rsid w:val="00D4068D"/>
    <w:rsid w:val="00D40E02"/>
    <w:rsid w:val="00D4290C"/>
    <w:rsid w:val="00D43035"/>
    <w:rsid w:val="00D44F4A"/>
    <w:rsid w:val="00D44F50"/>
    <w:rsid w:val="00D45764"/>
    <w:rsid w:val="00D460BF"/>
    <w:rsid w:val="00D4637F"/>
    <w:rsid w:val="00D46A4C"/>
    <w:rsid w:val="00D4721A"/>
    <w:rsid w:val="00D47A02"/>
    <w:rsid w:val="00D47AF7"/>
    <w:rsid w:val="00D508CF"/>
    <w:rsid w:val="00D5179C"/>
    <w:rsid w:val="00D529AC"/>
    <w:rsid w:val="00D52A56"/>
    <w:rsid w:val="00D532A7"/>
    <w:rsid w:val="00D534A5"/>
    <w:rsid w:val="00D55D66"/>
    <w:rsid w:val="00D562FB"/>
    <w:rsid w:val="00D5715A"/>
    <w:rsid w:val="00D57337"/>
    <w:rsid w:val="00D57CA2"/>
    <w:rsid w:val="00D61AEF"/>
    <w:rsid w:val="00D62573"/>
    <w:rsid w:val="00D62A9C"/>
    <w:rsid w:val="00D62D55"/>
    <w:rsid w:val="00D63816"/>
    <w:rsid w:val="00D63DCD"/>
    <w:rsid w:val="00D6562B"/>
    <w:rsid w:val="00D6717F"/>
    <w:rsid w:val="00D6719D"/>
    <w:rsid w:val="00D7075D"/>
    <w:rsid w:val="00D7136A"/>
    <w:rsid w:val="00D713EB"/>
    <w:rsid w:val="00D714BD"/>
    <w:rsid w:val="00D715A6"/>
    <w:rsid w:val="00D71EAB"/>
    <w:rsid w:val="00D73567"/>
    <w:rsid w:val="00D73B4B"/>
    <w:rsid w:val="00D7446A"/>
    <w:rsid w:val="00D74934"/>
    <w:rsid w:val="00D755FE"/>
    <w:rsid w:val="00D76245"/>
    <w:rsid w:val="00D76550"/>
    <w:rsid w:val="00D801C8"/>
    <w:rsid w:val="00D81324"/>
    <w:rsid w:val="00D817B7"/>
    <w:rsid w:val="00D826BD"/>
    <w:rsid w:val="00D8389E"/>
    <w:rsid w:val="00D83A97"/>
    <w:rsid w:val="00D83C72"/>
    <w:rsid w:val="00D847C7"/>
    <w:rsid w:val="00D84D2A"/>
    <w:rsid w:val="00D8533D"/>
    <w:rsid w:val="00D860D3"/>
    <w:rsid w:val="00D86C29"/>
    <w:rsid w:val="00D8700B"/>
    <w:rsid w:val="00D87CF2"/>
    <w:rsid w:val="00D907AB"/>
    <w:rsid w:val="00D90C7D"/>
    <w:rsid w:val="00D916DD"/>
    <w:rsid w:val="00D91D50"/>
    <w:rsid w:val="00D93BFF"/>
    <w:rsid w:val="00D940C5"/>
    <w:rsid w:val="00D95643"/>
    <w:rsid w:val="00D965AA"/>
    <w:rsid w:val="00D96E36"/>
    <w:rsid w:val="00D979B9"/>
    <w:rsid w:val="00DA08F9"/>
    <w:rsid w:val="00DA31D0"/>
    <w:rsid w:val="00DA3D18"/>
    <w:rsid w:val="00DA48DC"/>
    <w:rsid w:val="00DA4E58"/>
    <w:rsid w:val="00DA62A9"/>
    <w:rsid w:val="00DA648A"/>
    <w:rsid w:val="00DA72AE"/>
    <w:rsid w:val="00DB037D"/>
    <w:rsid w:val="00DB0D7D"/>
    <w:rsid w:val="00DB14CE"/>
    <w:rsid w:val="00DB17AC"/>
    <w:rsid w:val="00DB18A8"/>
    <w:rsid w:val="00DB1B36"/>
    <w:rsid w:val="00DB1B62"/>
    <w:rsid w:val="00DB2030"/>
    <w:rsid w:val="00DB26C5"/>
    <w:rsid w:val="00DB2FCB"/>
    <w:rsid w:val="00DB3D8E"/>
    <w:rsid w:val="00DB410E"/>
    <w:rsid w:val="00DB4A93"/>
    <w:rsid w:val="00DB5BD6"/>
    <w:rsid w:val="00DB5D82"/>
    <w:rsid w:val="00DB5E08"/>
    <w:rsid w:val="00DB6271"/>
    <w:rsid w:val="00DB712C"/>
    <w:rsid w:val="00DC0163"/>
    <w:rsid w:val="00DC0CBA"/>
    <w:rsid w:val="00DC1963"/>
    <w:rsid w:val="00DC1AEB"/>
    <w:rsid w:val="00DC234A"/>
    <w:rsid w:val="00DC255A"/>
    <w:rsid w:val="00DC4373"/>
    <w:rsid w:val="00DC43D7"/>
    <w:rsid w:val="00DC4493"/>
    <w:rsid w:val="00DC475B"/>
    <w:rsid w:val="00DC4861"/>
    <w:rsid w:val="00DC62F5"/>
    <w:rsid w:val="00DD046B"/>
    <w:rsid w:val="00DD172E"/>
    <w:rsid w:val="00DD1F2A"/>
    <w:rsid w:val="00DD299B"/>
    <w:rsid w:val="00DD2F10"/>
    <w:rsid w:val="00DD3EA3"/>
    <w:rsid w:val="00DD5563"/>
    <w:rsid w:val="00DD5A97"/>
    <w:rsid w:val="00DD70AC"/>
    <w:rsid w:val="00DD7682"/>
    <w:rsid w:val="00DD7A5E"/>
    <w:rsid w:val="00DD7D87"/>
    <w:rsid w:val="00DD7F89"/>
    <w:rsid w:val="00DE0A32"/>
    <w:rsid w:val="00DE0C58"/>
    <w:rsid w:val="00DE0EA5"/>
    <w:rsid w:val="00DE3FF2"/>
    <w:rsid w:val="00DE4966"/>
    <w:rsid w:val="00DE5F74"/>
    <w:rsid w:val="00DE698B"/>
    <w:rsid w:val="00DE77DD"/>
    <w:rsid w:val="00DE797C"/>
    <w:rsid w:val="00DE7B04"/>
    <w:rsid w:val="00DF107D"/>
    <w:rsid w:val="00DF1274"/>
    <w:rsid w:val="00DF1296"/>
    <w:rsid w:val="00DF1C83"/>
    <w:rsid w:val="00DF2FBB"/>
    <w:rsid w:val="00DF3232"/>
    <w:rsid w:val="00DF3BC0"/>
    <w:rsid w:val="00DF41BC"/>
    <w:rsid w:val="00DF4902"/>
    <w:rsid w:val="00DF6911"/>
    <w:rsid w:val="00DF7131"/>
    <w:rsid w:val="00DF7658"/>
    <w:rsid w:val="00DF7AA2"/>
    <w:rsid w:val="00DF7B03"/>
    <w:rsid w:val="00E017BA"/>
    <w:rsid w:val="00E01BD1"/>
    <w:rsid w:val="00E03027"/>
    <w:rsid w:val="00E03953"/>
    <w:rsid w:val="00E03A88"/>
    <w:rsid w:val="00E03B23"/>
    <w:rsid w:val="00E03F62"/>
    <w:rsid w:val="00E04D18"/>
    <w:rsid w:val="00E04EE8"/>
    <w:rsid w:val="00E059BF"/>
    <w:rsid w:val="00E063A2"/>
    <w:rsid w:val="00E06B23"/>
    <w:rsid w:val="00E07C5C"/>
    <w:rsid w:val="00E1141B"/>
    <w:rsid w:val="00E1153A"/>
    <w:rsid w:val="00E11940"/>
    <w:rsid w:val="00E12045"/>
    <w:rsid w:val="00E12665"/>
    <w:rsid w:val="00E12CCA"/>
    <w:rsid w:val="00E13082"/>
    <w:rsid w:val="00E13C96"/>
    <w:rsid w:val="00E14749"/>
    <w:rsid w:val="00E14FDF"/>
    <w:rsid w:val="00E15CFD"/>
    <w:rsid w:val="00E1639C"/>
    <w:rsid w:val="00E16EF8"/>
    <w:rsid w:val="00E17766"/>
    <w:rsid w:val="00E17D7E"/>
    <w:rsid w:val="00E17DA2"/>
    <w:rsid w:val="00E17F88"/>
    <w:rsid w:val="00E20444"/>
    <w:rsid w:val="00E2097F"/>
    <w:rsid w:val="00E20995"/>
    <w:rsid w:val="00E211D9"/>
    <w:rsid w:val="00E21BAC"/>
    <w:rsid w:val="00E22EC8"/>
    <w:rsid w:val="00E2378C"/>
    <w:rsid w:val="00E23D2E"/>
    <w:rsid w:val="00E24A0D"/>
    <w:rsid w:val="00E25B51"/>
    <w:rsid w:val="00E27160"/>
    <w:rsid w:val="00E2735E"/>
    <w:rsid w:val="00E27BCD"/>
    <w:rsid w:val="00E30927"/>
    <w:rsid w:val="00E30A9A"/>
    <w:rsid w:val="00E31B09"/>
    <w:rsid w:val="00E32145"/>
    <w:rsid w:val="00E32266"/>
    <w:rsid w:val="00E3273A"/>
    <w:rsid w:val="00E329EC"/>
    <w:rsid w:val="00E334EF"/>
    <w:rsid w:val="00E34169"/>
    <w:rsid w:val="00E343D5"/>
    <w:rsid w:val="00E3472F"/>
    <w:rsid w:val="00E3508D"/>
    <w:rsid w:val="00E361AA"/>
    <w:rsid w:val="00E3640E"/>
    <w:rsid w:val="00E368E5"/>
    <w:rsid w:val="00E37541"/>
    <w:rsid w:val="00E379A9"/>
    <w:rsid w:val="00E37B2F"/>
    <w:rsid w:val="00E40C82"/>
    <w:rsid w:val="00E41527"/>
    <w:rsid w:val="00E42584"/>
    <w:rsid w:val="00E42DAD"/>
    <w:rsid w:val="00E43876"/>
    <w:rsid w:val="00E43C86"/>
    <w:rsid w:val="00E4406B"/>
    <w:rsid w:val="00E4501A"/>
    <w:rsid w:val="00E45DE8"/>
    <w:rsid w:val="00E46EE8"/>
    <w:rsid w:val="00E471A0"/>
    <w:rsid w:val="00E4731B"/>
    <w:rsid w:val="00E4790D"/>
    <w:rsid w:val="00E501EC"/>
    <w:rsid w:val="00E5059D"/>
    <w:rsid w:val="00E51E79"/>
    <w:rsid w:val="00E51F0D"/>
    <w:rsid w:val="00E5224E"/>
    <w:rsid w:val="00E52F76"/>
    <w:rsid w:val="00E5350B"/>
    <w:rsid w:val="00E53B62"/>
    <w:rsid w:val="00E545E4"/>
    <w:rsid w:val="00E54770"/>
    <w:rsid w:val="00E54C25"/>
    <w:rsid w:val="00E55D57"/>
    <w:rsid w:val="00E55E87"/>
    <w:rsid w:val="00E572B6"/>
    <w:rsid w:val="00E60841"/>
    <w:rsid w:val="00E608BA"/>
    <w:rsid w:val="00E60EE8"/>
    <w:rsid w:val="00E61C67"/>
    <w:rsid w:val="00E624C1"/>
    <w:rsid w:val="00E62BE0"/>
    <w:rsid w:val="00E63A02"/>
    <w:rsid w:val="00E63C81"/>
    <w:rsid w:val="00E642CE"/>
    <w:rsid w:val="00E64D69"/>
    <w:rsid w:val="00E64D74"/>
    <w:rsid w:val="00E651BD"/>
    <w:rsid w:val="00E652F8"/>
    <w:rsid w:val="00E65CD1"/>
    <w:rsid w:val="00E666AD"/>
    <w:rsid w:val="00E6679E"/>
    <w:rsid w:val="00E67609"/>
    <w:rsid w:val="00E70BDC"/>
    <w:rsid w:val="00E71D54"/>
    <w:rsid w:val="00E71EE9"/>
    <w:rsid w:val="00E72707"/>
    <w:rsid w:val="00E72A0A"/>
    <w:rsid w:val="00E72F4B"/>
    <w:rsid w:val="00E7320E"/>
    <w:rsid w:val="00E74A4C"/>
    <w:rsid w:val="00E75752"/>
    <w:rsid w:val="00E75C4F"/>
    <w:rsid w:val="00E75D5B"/>
    <w:rsid w:val="00E77BCC"/>
    <w:rsid w:val="00E814E6"/>
    <w:rsid w:val="00E81F68"/>
    <w:rsid w:val="00E82606"/>
    <w:rsid w:val="00E8278A"/>
    <w:rsid w:val="00E82CD1"/>
    <w:rsid w:val="00E82F6B"/>
    <w:rsid w:val="00E8469A"/>
    <w:rsid w:val="00E87759"/>
    <w:rsid w:val="00E87BEE"/>
    <w:rsid w:val="00E909D9"/>
    <w:rsid w:val="00E91374"/>
    <w:rsid w:val="00E9280C"/>
    <w:rsid w:val="00E92A84"/>
    <w:rsid w:val="00E933EC"/>
    <w:rsid w:val="00E934C8"/>
    <w:rsid w:val="00E94D05"/>
    <w:rsid w:val="00E94EDF"/>
    <w:rsid w:val="00E952FB"/>
    <w:rsid w:val="00E954FD"/>
    <w:rsid w:val="00E97621"/>
    <w:rsid w:val="00EA0DC5"/>
    <w:rsid w:val="00EA13F7"/>
    <w:rsid w:val="00EA1534"/>
    <w:rsid w:val="00EA1E60"/>
    <w:rsid w:val="00EA2705"/>
    <w:rsid w:val="00EA29BE"/>
    <w:rsid w:val="00EA3E94"/>
    <w:rsid w:val="00EA3FEB"/>
    <w:rsid w:val="00EA4CF4"/>
    <w:rsid w:val="00EB0CC2"/>
    <w:rsid w:val="00EB106B"/>
    <w:rsid w:val="00EB2D18"/>
    <w:rsid w:val="00EB2E6F"/>
    <w:rsid w:val="00EB31C6"/>
    <w:rsid w:val="00EB3DCA"/>
    <w:rsid w:val="00EB42FF"/>
    <w:rsid w:val="00EB500D"/>
    <w:rsid w:val="00EB5D3E"/>
    <w:rsid w:val="00EB613D"/>
    <w:rsid w:val="00EB66BE"/>
    <w:rsid w:val="00EB671C"/>
    <w:rsid w:val="00EB6CE2"/>
    <w:rsid w:val="00EB6DF8"/>
    <w:rsid w:val="00EB6FD5"/>
    <w:rsid w:val="00EB7489"/>
    <w:rsid w:val="00EB7902"/>
    <w:rsid w:val="00EB7E86"/>
    <w:rsid w:val="00EC0568"/>
    <w:rsid w:val="00EC1414"/>
    <w:rsid w:val="00EC1E6D"/>
    <w:rsid w:val="00EC2962"/>
    <w:rsid w:val="00EC3832"/>
    <w:rsid w:val="00EC3C9F"/>
    <w:rsid w:val="00EC4BE9"/>
    <w:rsid w:val="00EC613F"/>
    <w:rsid w:val="00EC63CD"/>
    <w:rsid w:val="00EC77C6"/>
    <w:rsid w:val="00ED03E6"/>
    <w:rsid w:val="00ED077F"/>
    <w:rsid w:val="00ED0CE6"/>
    <w:rsid w:val="00ED0DF0"/>
    <w:rsid w:val="00ED14EF"/>
    <w:rsid w:val="00ED1A4D"/>
    <w:rsid w:val="00ED37B5"/>
    <w:rsid w:val="00ED52E0"/>
    <w:rsid w:val="00ED6716"/>
    <w:rsid w:val="00EE160D"/>
    <w:rsid w:val="00EE24E0"/>
    <w:rsid w:val="00EE2C37"/>
    <w:rsid w:val="00EE2ED2"/>
    <w:rsid w:val="00EE34E3"/>
    <w:rsid w:val="00EE3E6B"/>
    <w:rsid w:val="00EE59A6"/>
    <w:rsid w:val="00EE5AF4"/>
    <w:rsid w:val="00EE6737"/>
    <w:rsid w:val="00EE690D"/>
    <w:rsid w:val="00EE7741"/>
    <w:rsid w:val="00EE7BA7"/>
    <w:rsid w:val="00EE7E4B"/>
    <w:rsid w:val="00EF0171"/>
    <w:rsid w:val="00EF077A"/>
    <w:rsid w:val="00EF0BCB"/>
    <w:rsid w:val="00EF2B26"/>
    <w:rsid w:val="00EF307A"/>
    <w:rsid w:val="00EF3523"/>
    <w:rsid w:val="00EF3AFD"/>
    <w:rsid w:val="00EF47A9"/>
    <w:rsid w:val="00EF5031"/>
    <w:rsid w:val="00EF680D"/>
    <w:rsid w:val="00F00962"/>
    <w:rsid w:val="00F014EF"/>
    <w:rsid w:val="00F016FA"/>
    <w:rsid w:val="00F019CD"/>
    <w:rsid w:val="00F02D0B"/>
    <w:rsid w:val="00F02E0D"/>
    <w:rsid w:val="00F04330"/>
    <w:rsid w:val="00F04995"/>
    <w:rsid w:val="00F06D7C"/>
    <w:rsid w:val="00F06E14"/>
    <w:rsid w:val="00F1065F"/>
    <w:rsid w:val="00F10F5E"/>
    <w:rsid w:val="00F125EC"/>
    <w:rsid w:val="00F12A42"/>
    <w:rsid w:val="00F13CF6"/>
    <w:rsid w:val="00F1464C"/>
    <w:rsid w:val="00F14660"/>
    <w:rsid w:val="00F1543E"/>
    <w:rsid w:val="00F161DE"/>
    <w:rsid w:val="00F165B4"/>
    <w:rsid w:val="00F175EF"/>
    <w:rsid w:val="00F17E96"/>
    <w:rsid w:val="00F204A9"/>
    <w:rsid w:val="00F20E13"/>
    <w:rsid w:val="00F224D9"/>
    <w:rsid w:val="00F22854"/>
    <w:rsid w:val="00F22F8E"/>
    <w:rsid w:val="00F237B9"/>
    <w:rsid w:val="00F246B4"/>
    <w:rsid w:val="00F24D99"/>
    <w:rsid w:val="00F2550C"/>
    <w:rsid w:val="00F2614B"/>
    <w:rsid w:val="00F26378"/>
    <w:rsid w:val="00F27228"/>
    <w:rsid w:val="00F27A46"/>
    <w:rsid w:val="00F30355"/>
    <w:rsid w:val="00F32A3D"/>
    <w:rsid w:val="00F32F84"/>
    <w:rsid w:val="00F33622"/>
    <w:rsid w:val="00F3443B"/>
    <w:rsid w:val="00F35A83"/>
    <w:rsid w:val="00F35DDE"/>
    <w:rsid w:val="00F36004"/>
    <w:rsid w:val="00F36FEB"/>
    <w:rsid w:val="00F41072"/>
    <w:rsid w:val="00F41E44"/>
    <w:rsid w:val="00F42054"/>
    <w:rsid w:val="00F42564"/>
    <w:rsid w:val="00F43747"/>
    <w:rsid w:val="00F43EF2"/>
    <w:rsid w:val="00F44A30"/>
    <w:rsid w:val="00F44DA3"/>
    <w:rsid w:val="00F45E0F"/>
    <w:rsid w:val="00F46141"/>
    <w:rsid w:val="00F47395"/>
    <w:rsid w:val="00F47660"/>
    <w:rsid w:val="00F47D16"/>
    <w:rsid w:val="00F47FBC"/>
    <w:rsid w:val="00F50577"/>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62"/>
    <w:rsid w:val="00F561FC"/>
    <w:rsid w:val="00F56522"/>
    <w:rsid w:val="00F56BCE"/>
    <w:rsid w:val="00F5710F"/>
    <w:rsid w:val="00F571EE"/>
    <w:rsid w:val="00F57D29"/>
    <w:rsid w:val="00F60A0A"/>
    <w:rsid w:val="00F60F0D"/>
    <w:rsid w:val="00F6107B"/>
    <w:rsid w:val="00F6168E"/>
    <w:rsid w:val="00F617BC"/>
    <w:rsid w:val="00F627EC"/>
    <w:rsid w:val="00F62DEA"/>
    <w:rsid w:val="00F631EA"/>
    <w:rsid w:val="00F63427"/>
    <w:rsid w:val="00F638D7"/>
    <w:rsid w:val="00F63C60"/>
    <w:rsid w:val="00F64EF5"/>
    <w:rsid w:val="00F6530B"/>
    <w:rsid w:val="00F6603B"/>
    <w:rsid w:val="00F661F9"/>
    <w:rsid w:val="00F6624E"/>
    <w:rsid w:val="00F663B9"/>
    <w:rsid w:val="00F66E64"/>
    <w:rsid w:val="00F67B37"/>
    <w:rsid w:val="00F7172A"/>
    <w:rsid w:val="00F72B49"/>
    <w:rsid w:val="00F72BE6"/>
    <w:rsid w:val="00F731F7"/>
    <w:rsid w:val="00F748E5"/>
    <w:rsid w:val="00F74F7E"/>
    <w:rsid w:val="00F751C9"/>
    <w:rsid w:val="00F7541E"/>
    <w:rsid w:val="00F75D3B"/>
    <w:rsid w:val="00F7617D"/>
    <w:rsid w:val="00F76E69"/>
    <w:rsid w:val="00F81362"/>
    <w:rsid w:val="00F81B97"/>
    <w:rsid w:val="00F81C3C"/>
    <w:rsid w:val="00F81D5F"/>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3B78"/>
    <w:rsid w:val="00F93DA7"/>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4242"/>
    <w:rsid w:val="00FA4268"/>
    <w:rsid w:val="00FA5166"/>
    <w:rsid w:val="00FA55A9"/>
    <w:rsid w:val="00FA70A9"/>
    <w:rsid w:val="00FA7A7D"/>
    <w:rsid w:val="00FB0A85"/>
    <w:rsid w:val="00FB0A8D"/>
    <w:rsid w:val="00FB18D4"/>
    <w:rsid w:val="00FB1923"/>
    <w:rsid w:val="00FB19B3"/>
    <w:rsid w:val="00FB1DEB"/>
    <w:rsid w:val="00FB2287"/>
    <w:rsid w:val="00FB2902"/>
    <w:rsid w:val="00FB2D0A"/>
    <w:rsid w:val="00FB3152"/>
    <w:rsid w:val="00FB34FF"/>
    <w:rsid w:val="00FB414D"/>
    <w:rsid w:val="00FB6ECE"/>
    <w:rsid w:val="00FB7256"/>
    <w:rsid w:val="00FC03D1"/>
    <w:rsid w:val="00FC13A9"/>
    <w:rsid w:val="00FC1B82"/>
    <w:rsid w:val="00FC373B"/>
    <w:rsid w:val="00FC4519"/>
    <w:rsid w:val="00FC4B5D"/>
    <w:rsid w:val="00FC4DE9"/>
    <w:rsid w:val="00FC527F"/>
    <w:rsid w:val="00FC62AF"/>
    <w:rsid w:val="00FC63D9"/>
    <w:rsid w:val="00FC76C0"/>
    <w:rsid w:val="00FC7E1F"/>
    <w:rsid w:val="00FD0AAC"/>
    <w:rsid w:val="00FD1FAF"/>
    <w:rsid w:val="00FD35D6"/>
    <w:rsid w:val="00FD3855"/>
    <w:rsid w:val="00FD38D6"/>
    <w:rsid w:val="00FD3B69"/>
    <w:rsid w:val="00FD5A73"/>
    <w:rsid w:val="00FD5DA0"/>
    <w:rsid w:val="00FD698E"/>
    <w:rsid w:val="00FD765E"/>
    <w:rsid w:val="00FD76DB"/>
    <w:rsid w:val="00FE0DA4"/>
    <w:rsid w:val="00FE37C5"/>
    <w:rsid w:val="00FE44DD"/>
    <w:rsid w:val="00FE473E"/>
    <w:rsid w:val="00FE6263"/>
    <w:rsid w:val="00FE6589"/>
    <w:rsid w:val="00FE7864"/>
    <w:rsid w:val="00FF13BE"/>
    <w:rsid w:val="00FF13DF"/>
    <w:rsid w:val="00FF1AAB"/>
    <w:rsid w:val="00FF24EF"/>
    <w:rsid w:val="00FF2978"/>
    <w:rsid w:val="00FF355E"/>
    <w:rsid w:val="00FF38E2"/>
    <w:rsid w:val="00FF3AE7"/>
    <w:rsid w:val="00FF512E"/>
    <w:rsid w:val="00FF5930"/>
    <w:rsid w:val="00FF5E4B"/>
    <w:rsid w:val="00FF64C6"/>
    <w:rsid w:val="00FF6D99"/>
    <w:rsid w:val="00FF7178"/>
    <w:rsid w:val="00FF7838"/>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915A3D"/>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5A3D"/>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FootnoteText">
    <w:name w:val="footnote text"/>
    <w:basedOn w:val="Normal"/>
    <w:link w:val="FootnoteTextChar"/>
    <w:uiPriority w:val="99"/>
    <w:rsid w:val="00915A3D"/>
    <w:pPr>
      <w:suppressAutoHyphens/>
    </w:pPr>
    <w:rPr>
      <w:sz w:val="20"/>
      <w:szCs w:val="20"/>
      <w:lang w:eastAsia="ar-SA"/>
    </w:rPr>
  </w:style>
  <w:style w:type="character" w:customStyle="1" w:styleId="FootnoteTextChar">
    <w:name w:val="Footnote Text Char"/>
    <w:basedOn w:val="DefaultParagraphFont"/>
    <w:link w:val="FootnoteText"/>
    <w:uiPriority w:val="99"/>
    <w:locked/>
    <w:rsid w:val="00915A3D"/>
    <w:rPr>
      <w:rFonts w:cs="Times New Roman"/>
      <w:lang w:eastAsia="ar-SA" w:bidi="ar-SA"/>
    </w:rPr>
  </w:style>
  <w:style w:type="character" w:styleId="Hyperlink">
    <w:name w:val="Hyperlink"/>
    <w:basedOn w:val="DefaultParagraphFont"/>
    <w:uiPriority w:val="99"/>
    <w:rsid w:val="00915A3D"/>
    <w:rPr>
      <w:rFonts w:cs="Times New Roman"/>
      <w:color w:val="0000FF"/>
      <w:u w:val="single"/>
    </w:rPr>
  </w:style>
  <w:style w:type="paragraph" w:styleId="Header">
    <w:name w:val="header"/>
    <w:basedOn w:val="Normal"/>
    <w:link w:val="HeaderChar"/>
    <w:uiPriority w:val="99"/>
    <w:rsid w:val="00915A3D"/>
    <w:pPr>
      <w:tabs>
        <w:tab w:val="center" w:pos="4153"/>
        <w:tab w:val="right" w:pos="8306"/>
      </w:tabs>
    </w:pPr>
  </w:style>
  <w:style w:type="character" w:customStyle="1" w:styleId="HeaderChar">
    <w:name w:val="Header Char"/>
    <w:basedOn w:val="DefaultParagraphFont"/>
    <w:link w:val="Header"/>
    <w:uiPriority w:val="99"/>
    <w:locked/>
    <w:rsid w:val="00915A3D"/>
    <w:rPr>
      <w:rFonts w:cs="Times New Roman"/>
      <w:sz w:val="24"/>
      <w:szCs w:val="24"/>
    </w:rPr>
  </w:style>
  <w:style w:type="paragraph" w:styleId="Footer">
    <w:name w:val="footer"/>
    <w:basedOn w:val="Normal"/>
    <w:link w:val="FooterChar"/>
    <w:uiPriority w:val="99"/>
    <w:rsid w:val="00915A3D"/>
    <w:pPr>
      <w:tabs>
        <w:tab w:val="center" w:pos="4153"/>
        <w:tab w:val="right" w:pos="8306"/>
      </w:tabs>
    </w:pPr>
  </w:style>
  <w:style w:type="character" w:customStyle="1" w:styleId="FooterChar">
    <w:name w:val="Footer Char"/>
    <w:basedOn w:val="DefaultParagraphFont"/>
    <w:link w:val="Footer"/>
    <w:uiPriority w:val="99"/>
    <w:locked/>
    <w:rsid w:val="00915A3D"/>
    <w:rPr>
      <w:rFonts w:cs="Times New Roman"/>
      <w:sz w:val="24"/>
      <w:szCs w:val="24"/>
    </w:rPr>
  </w:style>
  <w:style w:type="paragraph" w:styleId="BalloonText">
    <w:name w:val="Balloon Text"/>
    <w:basedOn w:val="Normal"/>
    <w:link w:val="BalloonTextChar"/>
    <w:uiPriority w:val="99"/>
    <w:semiHidden/>
    <w:rsid w:val="00915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A3D"/>
    <w:rPr>
      <w:rFonts w:ascii="Tahoma" w:hAnsi="Tahoma" w:cs="Tahoma"/>
      <w:sz w:val="16"/>
      <w:szCs w:val="16"/>
    </w:rPr>
  </w:style>
  <w:style w:type="character" w:customStyle="1" w:styleId="spelle">
    <w:name w:val="spelle"/>
    <w:basedOn w:val="DefaultParagraphFont"/>
    <w:uiPriority w:val="99"/>
    <w:rsid w:val="00EF3523"/>
    <w:rPr>
      <w:rFonts w:cs="Times New Roman"/>
    </w:rPr>
  </w:style>
  <w:style w:type="paragraph" w:styleId="ListParagraph">
    <w:name w:val="List Paragraph"/>
    <w:basedOn w:val="Normal"/>
    <w:uiPriority w:val="99"/>
    <w:qFormat/>
    <w:rsid w:val="0033455A"/>
    <w:pPr>
      <w:suppressAutoHyphens/>
      <w:ind w:left="720"/>
      <w:contextualSpacing/>
    </w:pPr>
    <w:rPr>
      <w:kern w:val="1"/>
      <w:lang w:eastAsia="ar-SA"/>
    </w:rPr>
  </w:style>
  <w:style w:type="paragraph" w:customStyle="1" w:styleId="Default">
    <w:name w:val="Default"/>
    <w:uiPriority w:val="99"/>
    <w:rsid w:val="00C0430F"/>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506C8A"/>
    <w:pPr>
      <w:spacing w:after="120"/>
    </w:pPr>
    <w:rPr>
      <w:lang w:val="en-US" w:eastAsia="en-US"/>
    </w:rPr>
  </w:style>
  <w:style w:type="character" w:customStyle="1" w:styleId="BodyTextChar">
    <w:name w:val="Body Text Char"/>
    <w:basedOn w:val="DefaultParagraphFont"/>
    <w:link w:val="BodyText"/>
    <w:uiPriority w:val="99"/>
    <w:locked/>
    <w:rsid w:val="00506C8A"/>
    <w:rPr>
      <w:rFonts w:cs="Times New Roman"/>
      <w:sz w:val="24"/>
      <w:szCs w:val="24"/>
      <w:lang w:val="en-US" w:eastAsia="en-US"/>
    </w:rPr>
  </w:style>
  <w:style w:type="paragraph" w:styleId="NormalWeb">
    <w:name w:val="Normal (Web)"/>
    <w:basedOn w:val="Normal"/>
    <w:uiPriority w:val="99"/>
    <w:rsid w:val="00262C60"/>
    <w:pPr>
      <w:spacing w:before="88" w:after="88"/>
    </w:pPr>
  </w:style>
  <w:style w:type="character" w:styleId="CommentReference">
    <w:name w:val="annotation reference"/>
    <w:basedOn w:val="DefaultParagraphFont"/>
    <w:uiPriority w:val="99"/>
    <w:semiHidden/>
    <w:rsid w:val="005850BD"/>
    <w:rPr>
      <w:rFonts w:cs="Times New Roman"/>
      <w:sz w:val="16"/>
      <w:szCs w:val="16"/>
    </w:rPr>
  </w:style>
  <w:style w:type="paragraph" w:styleId="CommentText">
    <w:name w:val="annotation text"/>
    <w:basedOn w:val="Normal"/>
    <w:link w:val="CommentTextChar"/>
    <w:uiPriority w:val="99"/>
    <w:semiHidden/>
    <w:rsid w:val="005850BD"/>
    <w:rPr>
      <w:sz w:val="20"/>
      <w:szCs w:val="20"/>
    </w:rPr>
  </w:style>
  <w:style w:type="character" w:customStyle="1" w:styleId="CommentTextChar">
    <w:name w:val="Comment Text Char"/>
    <w:basedOn w:val="DefaultParagraphFont"/>
    <w:link w:val="CommentText"/>
    <w:uiPriority w:val="99"/>
    <w:semiHidden/>
    <w:locked/>
    <w:rsid w:val="008875F8"/>
    <w:rPr>
      <w:rFonts w:cs="Times New Roman"/>
      <w:sz w:val="20"/>
      <w:szCs w:val="20"/>
    </w:rPr>
  </w:style>
  <w:style w:type="paragraph" w:styleId="CommentSubject">
    <w:name w:val="annotation subject"/>
    <w:basedOn w:val="CommentText"/>
    <w:next w:val="CommentText"/>
    <w:link w:val="CommentSubjectChar"/>
    <w:uiPriority w:val="99"/>
    <w:semiHidden/>
    <w:rsid w:val="005850BD"/>
    <w:rPr>
      <w:b/>
      <w:bCs/>
    </w:rPr>
  </w:style>
  <w:style w:type="character" w:customStyle="1" w:styleId="CommentSubjectChar">
    <w:name w:val="Comment Subject Char"/>
    <w:basedOn w:val="CommentTextChar"/>
    <w:link w:val="CommentSubject"/>
    <w:uiPriority w:val="99"/>
    <w:semiHidden/>
    <w:locked/>
    <w:rsid w:val="008875F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915A3D"/>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5A3D"/>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FootnoteText">
    <w:name w:val="footnote text"/>
    <w:basedOn w:val="Normal"/>
    <w:link w:val="FootnoteTextChar"/>
    <w:uiPriority w:val="99"/>
    <w:rsid w:val="00915A3D"/>
    <w:pPr>
      <w:suppressAutoHyphens/>
    </w:pPr>
    <w:rPr>
      <w:sz w:val="20"/>
      <w:szCs w:val="20"/>
      <w:lang w:eastAsia="ar-SA"/>
    </w:rPr>
  </w:style>
  <w:style w:type="character" w:customStyle="1" w:styleId="FootnoteTextChar">
    <w:name w:val="Footnote Text Char"/>
    <w:basedOn w:val="DefaultParagraphFont"/>
    <w:link w:val="FootnoteText"/>
    <w:uiPriority w:val="99"/>
    <w:locked/>
    <w:rsid w:val="00915A3D"/>
    <w:rPr>
      <w:rFonts w:cs="Times New Roman"/>
      <w:lang w:eastAsia="ar-SA" w:bidi="ar-SA"/>
    </w:rPr>
  </w:style>
  <w:style w:type="character" w:styleId="Hyperlink">
    <w:name w:val="Hyperlink"/>
    <w:basedOn w:val="DefaultParagraphFont"/>
    <w:uiPriority w:val="99"/>
    <w:rsid w:val="00915A3D"/>
    <w:rPr>
      <w:rFonts w:cs="Times New Roman"/>
      <w:color w:val="0000FF"/>
      <w:u w:val="single"/>
    </w:rPr>
  </w:style>
  <w:style w:type="paragraph" w:styleId="Header">
    <w:name w:val="header"/>
    <w:basedOn w:val="Normal"/>
    <w:link w:val="HeaderChar"/>
    <w:uiPriority w:val="99"/>
    <w:rsid w:val="00915A3D"/>
    <w:pPr>
      <w:tabs>
        <w:tab w:val="center" w:pos="4153"/>
        <w:tab w:val="right" w:pos="8306"/>
      </w:tabs>
    </w:pPr>
  </w:style>
  <w:style w:type="character" w:customStyle="1" w:styleId="HeaderChar">
    <w:name w:val="Header Char"/>
    <w:basedOn w:val="DefaultParagraphFont"/>
    <w:link w:val="Header"/>
    <w:uiPriority w:val="99"/>
    <w:locked/>
    <w:rsid w:val="00915A3D"/>
    <w:rPr>
      <w:rFonts w:cs="Times New Roman"/>
      <w:sz w:val="24"/>
      <w:szCs w:val="24"/>
    </w:rPr>
  </w:style>
  <w:style w:type="paragraph" w:styleId="Footer">
    <w:name w:val="footer"/>
    <w:basedOn w:val="Normal"/>
    <w:link w:val="FooterChar"/>
    <w:uiPriority w:val="99"/>
    <w:rsid w:val="00915A3D"/>
    <w:pPr>
      <w:tabs>
        <w:tab w:val="center" w:pos="4153"/>
        <w:tab w:val="right" w:pos="8306"/>
      </w:tabs>
    </w:pPr>
  </w:style>
  <w:style w:type="character" w:customStyle="1" w:styleId="FooterChar">
    <w:name w:val="Footer Char"/>
    <w:basedOn w:val="DefaultParagraphFont"/>
    <w:link w:val="Footer"/>
    <w:uiPriority w:val="99"/>
    <w:locked/>
    <w:rsid w:val="00915A3D"/>
    <w:rPr>
      <w:rFonts w:cs="Times New Roman"/>
      <w:sz w:val="24"/>
      <w:szCs w:val="24"/>
    </w:rPr>
  </w:style>
  <w:style w:type="paragraph" w:styleId="BalloonText">
    <w:name w:val="Balloon Text"/>
    <w:basedOn w:val="Normal"/>
    <w:link w:val="BalloonTextChar"/>
    <w:uiPriority w:val="99"/>
    <w:semiHidden/>
    <w:rsid w:val="00915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A3D"/>
    <w:rPr>
      <w:rFonts w:ascii="Tahoma" w:hAnsi="Tahoma" w:cs="Tahoma"/>
      <w:sz w:val="16"/>
      <w:szCs w:val="16"/>
    </w:rPr>
  </w:style>
  <w:style w:type="character" w:customStyle="1" w:styleId="spelle">
    <w:name w:val="spelle"/>
    <w:basedOn w:val="DefaultParagraphFont"/>
    <w:uiPriority w:val="99"/>
    <w:rsid w:val="00EF3523"/>
    <w:rPr>
      <w:rFonts w:cs="Times New Roman"/>
    </w:rPr>
  </w:style>
  <w:style w:type="paragraph" w:styleId="ListParagraph">
    <w:name w:val="List Paragraph"/>
    <w:basedOn w:val="Normal"/>
    <w:uiPriority w:val="99"/>
    <w:qFormat/>
    <w:rsid w:val="0033455A"/>
    <w:pPr>
      <w:suppressAutoHyphens/>
      <w:ind w:left="720"/>
      <w:contextualSpacing/>
    </w:pPr>
    <w:rPr>
      <w:kern w:val="1"/>
      <w:lang w:eastAsia="ar-SA"/>
    </w:rPr>
  </w:style>
  <w:style w:type="paragraph" w:customStyle="1" w:styleId="Default">
    <w:name w:val="Default"/>
    <w:uiPriority w:val="99"/>
    <w:rsid w:val="00C0430F"/>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506C8A"/>
    <w:pPr>
      <w:spacing w:after="120"/>
    </w:pPr>
    <w:rPr>
      <w:lang w:val="en-US" w:eastAsia="en-US"/>
    </w:rPr>
  </w:style>
  <w:style w:type="character" w:customStyle="1" w:styleId="BodyTextChar">
    <w:name w:val="Body Text Char"/>
    <w:basedOn w:val="DefaultParagraphFont"/>
    <w:link w:val="BodyText"/>
    <w:uiPriority w:val="99"/>
    <w:locked/>
    <w:rsid w:val="00506C8A"/>
    <w:rPr>
      <w:rFonts w:cs="Times New Roman"/>
      <w:sz w:val="24"/>
      <w:szCs w:val="24"/>
      <w:lang w:val="en-US" w:eastAsia="en-US"/>
    </w:rPr>
  </w:style>
  <w:style w:type="paragraph" w:styleId="NormalWeb">
    <w:name w:val="Normal (Web)"/>
    <w:basedOn w:val="Normal"/>
    <w:uiPriority w:val="99"/>
    <w:rsid w:val="00262C60"/>
    <w:pPr>
      <w:spacing w:before="88" w:after="88"/>
    </w:pPr>
  </w:style>
  <w:style w:type="character" w:styleId="CommentReference">
    <w:name w:val="annotation reference"/>
    <w:basedOn w:val="DefaultParagraphFont"/>
    <w:uiPriority w:val="99"/>
    <w:semiHidden/>
    <w:rsid w:val="005850BD"/>
    <w:rPr>
      <w:rFonts w:cs="Times New Roman"/>
      <w:sz w:val="16"/>
      <w:szCs w:val="16"/>
    </w:rPr>
  </w:style>
  <w:style w:type="paragraph" w:styleId="CommentText">
    <w:name w:val="annotation text"/>
    <w:basedOn w:val="Normal"/>
    <w:link w:val="CommentTextChar"/>
    <w:uiPriority w:val="99"/>
    <w:semiHidden/>
    <w:rsid w:val="005850BD"/>
    <w:rPr>
      <w:sz w:val="20"/>
      <w:szCs w:val="20"/>
    </w:rPr>
  </w:style>
  <w:style w:type="character" w:customStyle="1" w:styleId="CommentTextChar">
    <w:name w:val="Comment Text Char"/>
    <w:basedOn w:val="DefaultParagraphFont"/>
    <w:link w:val="CommentText"/>
    <w:uiPriority w:val="99"/>
    <w:semiHidden/>
    <w:locked/>
    <w:rsid w:val="008875F8"/>
    <w:rPr>
      <w:rFonts w:cs="Times New Roman"/>
      <w:sz w:val="20"/>
      <w:szCs w:val="20"/>
    </w:rPr>
  </w:style>
  <w:style w:type="paragraph" w:styleId="CommentSubject">
    <w:name w:val="annotation subject"/>
    <w:basedOn w:val="CommentText"/>
    <w:next w:val="CommentText"/>
    <w:link w:val="CommentSubjectChar"/>
    <w:uiPriority w:val="99"/>
    <w:semiHidden/>
    <w:rsid w:val="005850BD"/>
    <w:rPr>
      <w:b/>
      <w:bCs/>
    </w:rPr>
  </w:style>
  <w:style w:type="character" w:customStyle="1" w:styleId="CommentSubjectChar">
    <w:name w:val="Comment Subject Char"/>
    <w:basedOn w:val="CommentTextChar"/>
    <w:link w:val="CommentSubject"/>
    <w:uiPriority w:val="99"/>
    <w:semiHidden/>
    <w:locked/>
    <w:rsid w:val="008875F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486">
      <w:marLeft w:val="0"/>
      <w:marRight w:val="0"/>
      <w:marTop w:val="0"/>
      <w:marBottom w:val="0"/>
      <w:divBdr>
        <w:top w:val="none" w:sz="0" w:space="0" w:color="auto"/>
        <w:left w:val="none" w:sz="0" w:space="0" w:color="auto"/>
        <w:bottom w:val="none" w:sz="0" w:space="0" w:color="auto"/>
        <w:right w:val="none" w:sz="0" w:space="0" w:color="auto"/>
      </w:divBdr>
    </w:div>
    <w:div w:id="651445487">
      <w:marLeft w:val="0"/>
      <w:marRight w:val="0"/>
      <w:marTop w:val="0"/>
      <w:marBottom w:val="0"/>
      <w:divBdr>
        <w:top w:val="none" w:sz="0" w:space="0" w:color="auto"/>
        <w:left w:val="none" w:sz="0" w:space="0" w:color="auto"/>
        <w:bottom w:val="none" w:sz="0" w:space="0" w:color="auto"/>
        <w:right w:val="none" w:sz="0" w:space="0" w:color="auto"/>
      </w:divBdr>
    </w:div>
    <w:div w:id="651445488">
      <w:marLeft w:val="0"/>
      <w:marRight w:val="0"/>
      <w:marTop w:val="0"/>
      <w:marBottom w:val="0"/>
      <w:divBdr>
        <w:top w:val="none" w:sz="0" w:space="0" w:color="auto"/>
        <w:left w:val="none" w:sz="0" w:space="0" w:color="auto"/>
        <w:bottom w:val="none" w:sz="0" w:space="0" w:color="auto"/>
        <w:right w:val="none" w:sz="0" w:space="0" w:color="auto"/>
      </w:divBdr>
    </w:div>
    <w:div w:id="16872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5AA80-AE15-499B-8603-47DEBDAD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8659</Characters>
  <Application>Microsoft Office Word</Application>
  <DocSecurity>0</DocSecurity>
  <Lines>72</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projekta „Par finansējuma piešķiršanu Korupcijas novēršanas un apkarošanas biroja ēku Aristida Briāna ielā 13, Rīgā, būvniecības projekta izdevumu segšanai” sākotnējās ietekmes novērtējuma ziņojums (anotācija)</vt:lpstr>
      <vt:lpstr>Ministru kabineta sēdes protokollēmuma projekta „Par Ministru kabineta 2011.gada 9.augusta sēdes protokollēmuma (prot. Nr.47 23.§) „Informatīvais ziņojums „Par turpmāko rīcību ar valsts akciju sabiedrības „Valsts nekustamie īpašumi” būvniecības projektiem</vt:lpstr>
    </vt:vector>
  </TitlesOfParts>
  <Company>KNAB</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finansējuma piešķiršanu Korupcijas novēršanas un apkarošanas biroja ēku Aristida Briāna ielā 13, Rīgā, būvniecības projekta izdevumu segšanai” sākotnējās ietekmes novērtējuma ziņojums (anotācija)</dc:title>
  <dc:subject>Anotācija</dc:subject>
  <dc:creator>KNAB</dc:creator>
  <cp:lastModifiedBy>Zane Gokbaga</cp:lastModifiedBy>
  <cp:revision>2</cp:revision>
  <cp:lastPrinted>2014-02-11T06:58:00Z</cp:lastPrinted>
  <dcterms:created xsi:type="dcterms:W3CDTF">2014-02-11T08:37:00Z</dcterms:created>
  <dcterms:modified xsi:type="dcterms:W3CDTF">2014-02-11T08:37:00Z</dcterms:modified>
</cp:coreProperties>
</file>