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42" w:rsidRDefault="00113FD8" w:rsidP="00C036CC">
      <w:pPr>
        <w:pStyle w:val="NormalWeb"/>
        <w:spacing w:before="0" w:beforeAutospacing="0" w:after="240" w:afterAutospacing="0"/>
        <w:jc w:val="center"/>
        <w:rPr>
          <w:rFonts w:ascii="Times New Roman" w:hAnsi="Times New Roman"/>
          <w:b/>
          <w:bCs/>
          <w:sz w:val="28"/>
          <w:szCs w:val="28"/>
          <w:lang w:val="lv-LV" w:eastAsia="lv-LV"/>
        </w:rPr>
      </w:pPr>
      <w:r>
        <w:rPr>
          <w:rFonts w:ascii="Times New Roman" w:hAnsi="Times New Roman"/>
          <w:b/>
          <w:sz w:val="28"/>
          <w:szCs w:val="28"/>
          <w:lang w:val="lv-LV"/>
        </w:rPr>
        <w:t xml:space="preserve">Noteikumu </w:t>
      </w:r>
      <w:r w:rsidR="00CE5242" w:rsidRPr="002A1DD2">
        <w:rPr>
          <w:rFonts w:ascii="Times New Roman" w:hAnsi="Times New Roman"/>
          <w:b/>
          <w:sz w:val="28"/>
          <w:szCs w:val="28"/>
          <w:lang w:val="lv-LV"/>
        </w:rPr>
        <w:t>projekta „Grozījum</w:t>
      </w:r>
      <w:r w:rsidR="00A15F84">
        <w:rPr>
          <w:rFonts w:ascii="Times New Roman" w:hAnsi="Times New Roman"/>
          <w:b/>
          <w:sz w:val="28"/>
          <w:szCs w:val="28"/>
          <w:lang w:val="lv-LV"/>
        </w:rPr>
        <w:t>i</w:t>
      </w:r>
      <w:r w:rsidR="00CE5242" w:rsidRPr="002A1DD2">
        <w:rPr>
          <w:rFonts w:ascii="Times New Roman" w:hAnsi="Times New Roman"/>
          <w:b/>
          <w:sz w:val="28"/>
          <w:szCs w:val="28"/>
          <w:lang w:val="lv-LV"/>
        </w:rPr>
        <w:t xml:space="preserve"> </w:t>
      </w:r>
      <w:r w:rsidRPr="00113FD8">
        <w:rPr>
          <w:rFonts w:ascii="Times New Roman" w:hAnsi="Times New Roman"/>
          <w:b/>
          <w:sz w:val="28"/>
          <w:szCs w:val="28"/>
          <w:lang w:val="de-DE"/>
        </w:rPr>
        <w:t>Ministru kabin</w:t>
      </w:r>
      <w:r w:rsidR="00F75FD0">
        <w:rPr>
          <w:rFonts w:ascii="Times New Roman" w:hAnsi="Times New Roman"/>
          <w:b/>
          <w:sz w:val="28"/>
          <w:szCs w:val="28"/>
          <w:lang w:val="de-DE"/>
        </w:rPr>
        <w:t>e</w:t>
      </w:r>
      <w:r w:rsidRPr="00113FD8">
        <w:rPr>
          <w:rFonts w:ascii="Times New Roman" w:hAnsi="Times New Roman"/>
          <w:b/>
          <w:sz w:val="28"/>
          <w:szCs w:val="28"/>
          <w:lang w:val="de-DE"/>
        </w:rPr>
        <w:t>ta 2009.gada 10.februāra noteikumos nr.128 „Politisko organizāciju (partiju) vēlēšanu ieņēmumu un izdevumu deklarācijas aizpildīšanas un iesniegšanas kārtība</w:t>
      </w:r>
      <w:r w:rsidR="00CE5242" w:rsidRPr="002A1DD2">
        <w:rPr>
          <w:rFonts w:ascii="Times New Roman" w:hAnsi="Times New Roman"/>
          <w:b/>
          <w:sz w:val="28"/>
          <w:szCs w:val="28"/>
          <w:lang w:val="lv-LV"/>
        </w:rPr>
        <w:t>”</w:t>
      </w:r>
      <w:r w:rsidR="00C036CC" w:rsidRPr="002A1DD2">
        <w:rPr>
          <w:rFonts w:ascii="Times New Roman" w:hAnsi="Times New Roman"/>
          <w:b/>
          <w:sz w:val="28"/>
          <w:szCs w:val="28"/>
          <w:lang w:val="lv-LV"/>
        </w:rPr>
        <w:t xml:space="preserve"> </w:t>
      </w:r>
      <w:r w:rsidR="00CE5242" w:rsidRPr="002A1DD2">
        <w:rPr>
          <w:rFonts w:ascii="Times New Roman" w:hAnsi="Times New Roman"/>
          <w:b/>
          <w:bCs/>
          <w:sz w:val="28"/>
          <w:szCs w:val="28"/>
          <w:lang w:val="lv-LV" w:eastAsia="lv-LV"/>
        </w:rPr>
        <w:t>sākotnējās ietekmes novērtējuma ziņojums (anotācija)</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733"/>
        <w:gridCol w:w="6662"/>
      </w:tblGrid>
      <w:tr w:rsidR="00CE5242" w:rsidRPr="002A1DD2" w:rsidTr="00F86557">
        <w:tc>
          <w:tcPr>
            <w:tcW w:w="9923" w:type="dxa"/>
            <w:gridSpan w:val="3"/>
          </w:tcPr>
          <w:p w:rsidR="00CE5242" w:rsidRPr="002A1DD2" w:rsidRDefault="00CE5242" w:rsidP="00A65F4C">
            <w:pPr>
              <w:spacing w:before="75" w:after="75" w:line="240" w:lineRule="auto"/>
              <w:jc w:val="center"/>
              <w:rPr>
                <w:rFonts w:ascii="Times New Roman" w:hAnsi="Times New Roman"/>
                <w:sz w:val="28"/>
                <w:szCs w:val="28"/>
                <w:lang w:eastAsia="lv-LV"/>
              </w:rPr>
            </w:pPr>
            <w:r w:rsidRPr="002A1DD2">
              <w:rPr>
                <w:rFonts w:ascii="Times New Roman" w:hAnsi="Times New Roman"/>
                <w:b/>
                <w:bCs/>
                <w:sz w:val="28"/>
                <w:szCs w:val="28"/>
                <w:lang w:eastAsia="lv-LV"/>
              </w:rPr>
              <w:t> I. Tiesību akta projekta izstrādes nepieciešamība</w:t>
            </w:r>
          </w:p>
        </w:tc>
      </w:tr>
      <w:tr w:rsidR="00CE5242" w:rsidRPr="002A1DD2" w:rsidTr="00F86557">
        <w:trPr>
          <w:trHeight w:val="1140"/>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1.</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Pamatojums</w:t>
            </w:r>
          </w:p>
        </w:tc>
        <w:tc>
          <w:tcPr>
            <w:tcW w:w="6662" w:type="dxa"/>
          </w:tcPr>
          <w:p w:rsidR="00F75FD0" w:rsidRDefault="00F75FD0" w:rsidP="00DA3B5C">
            <w:pPr>
              <w:pStyle w:val="ListParagraph"/>
              <w:spacing w:after="0" w:line="240" w:lineRule="auto"/>
              <w:ind w:left="34" w:firstLine="425"/>
              <w:rPr>
                <w:rFonts w:ascii="Times New Roman" w:hAnsi="Times New Roman"/>
                <w:sz w:val="28"/>
              </w:rPr>
            </w:pPr>
            <w:proofErr w:type="spellStart"/>
            <w:r w:rsidRPr="00685B36">
              <w:rPr>
                <w:rFonts w:ascii="Times New Roman" w:hAnsi="Times New Roman"/>
                <w:i/>
                <w:sz w:val="28"/>
              </w:rPr>
              <w:t>Euro</w:t>
            </w:r>
            <w:proofErr w:type="spellEnd"/>
            <w:r w:rsidRPr="00685B36">
              <w:rPr>
                <w:rFonts w:ascii="Times New Roman" w:hAnsi="Times New Roman"/>
                <w:i/>
                <w:sz w:val="28"/>
              </w:rPr>
              <w:t xml:space="preserve"> </w:t>
            </w:r>
            <w:r>
              <w:rPr>
                <w:rFonts w:ascii="Times New Roman" w:hAnsi="Times New Roman"/>
                <w:sz w:val="28"/>
              </w:rPr>
              <w:t>ieviešanas kārtības likuma 30.panta pirmā daļa;</w:t>
            </w:r>
          </w:p>
          <w:p w:rsidR="00DA3B5C" w:rsidRDefault="00685B36" w:rsidP="00D6727C">
            <w:pPr>
              <w:pStyle w:val="ListParagraph"/>
              <w:spacing w:after="0" w:line="240" w:lineRule="auto"/>
              <w:ind w:left="34" w:firstLine="425"/>
              <w:jc w:val="both"/>
              <w:rPr>
                <w:rFonts w:ascii="Times New Roman" w:hAnsi="Times New Roman"/>
                <w:sz w:val="28"/>
              </w:rPr>
            </w:pPr>
            <w:r>
              <w:rPr>
                <w:rFonts w:ascii="Times New Roman" w:hAnsi="Times New Roman"/>
                <w:sz w:val="28"/>
              </w:rPr>
              <w:t xml:space="preserve">Ministru kabineta 2012.gada 27.jūnija rīkojuma Nr.282 „Par „Koncepciju par normatīvo aktu sakārtošanu saistībā ar eiro ieviešanu Latvijā”” </w:t>
            </w:r>
            <w:r w:rsidR="00F75FD0">
              <w:rPr>
                <w:rFonts w:ascii="Times New Roman" w:hAnsi="Times New Roman"/>
                <w:sz w:val="28"/>
              </w:rPr>
              <w:t>7.punkts</w:t>
            </w:r>
            <w:r>
              <w:rPr>
                <w:rFonts w:ascii="Times New Roman" w:hAnsi="Times New Roman"/>
                <w:sz w:val="28"/>
              </w:rPr>
              <w:t xml:space="preserve">Latvijas Nacionālā </w:t>
            </w:r>
            <w:proofErr w:type="spellStart"/>
            <w:r>
              <w:rPr>
                <w:rFonts w:ascii="Times New Roman" w:hAnsi="Times New Roman"/>
                <w:i/>
                <w:sz w:val="28"/>
              </w:rPr>
              <w:t>euro</w:t>
            </w:r>
            <w:proofErr w:type="spellEnd"/>
            <w:r>
              <w:rPr>
                <w:rFonts w:ascii="Times New Roman" w:hAnsi="Times New Roman"/>
                <w:i/>
                <w:sz w:val="28"/>
              </w:rPr>
              <w:t xml:space="preserve"> </w:t>
            </w:r>
            <w:r>
              <w:rPr>
                <w:rFonts w:ascii="Times New Roman" w:hAnsi="Times New Roman"/>
                <w:sz w:val="28"/>
              </w:rPr>
              <w:t>ieviešanas plān</w:t>
            </w:r>
            <w:r w:rsidR="00615C82">
              <w:rPr>
                <w:rFonts w:ascii="Times New Roman" w:hAnsi="Times New Roman"/>
                <w:sz w:val="28"/>
              </w:rPr>
              <w:t>s</w:t>
            </w:r>
            <w:r>
              <w:rPr>
                <w:rFonts w:ascii="Times New Roman" w:hAnsi="Times New Roman"/>
                <w:sz w:val="28"/>
              </w:rPr>
              <w:t xml:space="preserve"> (apstiprināts ar Ministru kabineta 2013.gada 4.aprīļa rīkojumu Nr.136)</w:t>
            </w:r>
            <w:r w:rsidR="00DA3B5C">
              <w:rPr>
                <w:rFonts w:ascii="Times New Roman" w:hAnsi="Times New Roman"/>
                <w:sz w:val="28"/>
              </w:rPr>
              <w:t xml:space="preserve">; </w:t>
            </w:r>
          </w:p>
          <w:p w:rsidR="00685599" w:rsidRDefault="00F75FD0" w:rsidP="00D6727C">
            <w:pPr>
              <w:pStyle w:val="ListParagraph"/>
              <w:spacing w:after="0" w:line="240" w:lineRule="auto"/>
              <w:ind w:left="34"/>
              <w:jc w:val="both"/>
              <w:rPr>
                <w:rFonts w:ascii="Times New Roman" w:hAnsi="Times New Roman"/>
                <w:sz w:val="28"/>
              </w:rPr>
            </w:pPr>
            <w:r>
              <w:rPr>
                <w:rFonts w:ascii="Times New Roman" w:hAnsi="Times New Roman"/>
                <w:sz w:val="28"/>
              </w:rPr>
              <w:t xml:space="preserve">      </w:t>
            </w:r>
            <w:r w:rsidR="00DA3B5C">
              <w:rPr>
                <w:rFonts w:ascii="Times New Roman" w:hAnsi="Times New Roman"/>
                <w:sz w:val="28"/>
              </w:rPr>
              <w:t xml:space="preserve">Ministru kabineta 2013.gada 29.maija rīkojums Nr.212 „Par tiesību aktu projektu virzību saistībā ar </w:t>
            </w:r>
            <w:proofErr w:type="spellStart"/>
            <w:r w:rsidR="00DA3B5C">
              <w:rPr>
                <w:rFonts w:ascii="Times New Roman" w:hAnsi="Times New Roman"/>
                <w:sz w:val="28"/>
              </w:rPr>
              <w:t>euro</w:t>
            </w:r>
            <w:proofErr w:type="spellEnd"/>
            <w:r w:rsidR="00DA3B5C">
              <w:rPr>
                <w:rFonts w:ascii="Times New Roman" w:hAnsi="Times New Roman"/>
                <w:sz w:val="28"/>
              </w:rPr>
              <w:t xml:space="preserve"> ieviešanu Latvijā”</w:t>
            </w:r>
            <w:r>
              <w:rPr>
                <w:rFonts w:ascii="Times New Roman" w:hAnsi="Times New Roman"/>
                <w:sz w:val="28"/>
              </w:rPr>
              <w:t>.</w:t>
            </w:r>
          </w:p>
          <w:p w:rsidR="00DA3B5C" w:rsidRPr="00DA3B5C" w:rsidRDefault="00DA3B5C" w:rsidP="00DA3B5C">
            <w:pPr>
              <w:pStyle w:val="ListParagraph"/>
              <w:spacing w:after="0" w:line="240" w:lineRule="auto"/>
              <w:ind w:left="34" w:firstLine="425"/>
              <w:rPr>
                <w:rFonts w:ascii="Times New Roman" w:hAnsi="Times New Roman"/>
                <w:sz w:val="28"/>
              </w:rPr>
            </w:pPr>
          </w:p>
        </w:tc>
      </w:tr>
      <w:tr w:rsidR="00CE5242" w:rsidRPr="002A1DD2" w:rsidTr="00F86557">
        <w:trPr>
          <w:trHeight w:val="274"/>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2.</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Pašreizējā situācija un problēmas</w:t>
            </w:r>
          </w:p>
        </w:tc>
        <w:tc>
          <w:tcPr>
            <w:tcW w:w="6662" w:type="dxa"/>
          </w:tcPr>
          <w:p w:rsidR="00401DB6" w:rsidRDefault="003328F4" w:rsidP="00F75FD0">
            <w:pPr>
              <w:spacing w:after="0" w:line="240" w:lineRule="auto"/>
              <w:ind w:firstLine="459"/>
              <w:jc w:val="both"/>
              <w:rPr>
                <w:rFonts w:ascii="Times New Roman" w:hAnsi="Times New Roman"/>
                <w:sz w:val="28"/>
                <w:szCs w:val="28"/>
              </w:rPr>
            </w:pPr>
            <w:r>
              <w:rPr>
                <w:rFonts w:ascii="Times New Roman" w:hAnsi="Times New Roman"/>
                <w:sz w:val="28"/>
                <w:szCs w:val="28"/>
              </w:rPr>
              <w:t xml:space="preserve">Ņemot vērā to, ka ar 2014.gada 1.janvāri Latvijā plānots ieviest </w:t>
            </w:r>
            <w:proofErr w:type="spellStart"/>
            <w:r>
              <w:rPr>
                <w:rFonts w:ascii="Times New Roman" w:hAnsi="Times New Roman"/>
                <w:i/>
                <w:sz w:val="28"/>
                <w:szCs w:val="28"/>
              </w:rPr>
              <w:t>euro</w:t>
            </w:r>
            <w:proofErr w:type="spellEnd"/>
            <w:r w:rsidR="005013B3">
              <w:rPr>
                <w:rFonts w:ascii="Times New Roman" w:hAnsi="Times New Roman"/>
                <w:sz w:val="28"/>
                <w:szCs w:val="28"/>
              </w:rPr>
              <w:t xml:space="preserve">, </w:t>
            </w:r>
            <w:r w:rsidR="0067741A">
              <w:rPr>
                <w:rFonts w:ascii="Times New Roman" w:hAnsi="Times New Roman"/>
                <w:sz w:val="28"/>
                <w:szCs w:val="28"/>
              </w:rPr>
              <w:t>ir nepieciešams veikt grozījumu</w:t>
            </w:r>
            <w:r w:rsidR="00615C82">
              <w:rPr>
                <w:rFonts w:ascii="Times New Roman" w:hAnsi="Times New Roman"/>
                <w:sz w:val="28"/>
                <w:szCs w:val="28"/>
              </w:rPr>
              <w:t xml:space="preserve">s </w:t>
            </w:r>
            <w:r w:rsidR="00113FD8" w:rsidRPr="00113FD8">
              <w:rPr>
                <w:rFonts w:ascii="Times New Roman" w:hAnsi="Times New Roman"/>
                <w:sz w:val="28"/>
                <w:szCs w:val="28"/>
              </w:rPr>
              <w:t>Ministru kabin</w:t>
            </w:r>
            <w:r w:rsidR="00F75FD0">
              <w:rPr>
                <w:rFonts w:ascii="Times New Roman" w:hAnsi="Times New Roman"/>
                <w:sz w:val="28"/>
                <w:szCs w:val="28"/>
              </w:rPr>
              <w:t>e</w:t>
            </w:r>
            <w:r w:rsidR="00113FD8" w:rsidRPr="00113FD8">
              <w:rPr>
                <w:rFonts w:ascii="Times New Roman" w:hAnsi="Times New Roman"/>
                <w:sz w:val="28"/>
                <w:szCs w:val="28"/>
              </w:rPr>
              <w:t>ta 2009.gada 10.februāra noteikumos nr.128 „Politisko organizāciju (partiju) vēlēšanu ieņēmumu un izdevumu deklarācijas aizpildīšanas un iesniegšanas kārtība“</w:t>
            </w:r>
            <w:r w:rsidR="005013B3">
              <w:rPr>
                <w:rFonts w:ascii="Times New Roman" w:hAnsi="Times New Roman"/>
                <w:sz w:val="28"/>
                <w:szCs w:val="28"/>
              </w:rPr>
              <w:t>, grozot tās</w:t>
            </w:r>
            <w:r w:rsidR="00615C82">
              <w:rPr>
                <w:rFonts w:ascii="Times New Roman" w:hAnsi="Times New Roman"/>
                <w:sz w:val="28"/>
                <w:szCs w:val="28"/>
              </w:rPr>
              <w:t xml:space="preserve"> normas, kurās ir pieminēti lati</w:t>
            </w:r>
            <w:r w:rsidR="00113FD8">
              <w:rPr>
                <w:rFonts w:ascii="Times New Roman" w:hAnsi="Times New Roman"/>
                <w:sz w:val="28"/>
                <w:szCs w:val="28"/>
              </w:rPr>
              <w:t xml:space="preserve"> un santīmi</w:t>
            </w:r>
            <w:r w:rsidR="00C8110E">
              <w:rPr>
                <w:rFonts w:ascii="Times New Roman" w:hAnsi="Times New Roman"/>
                <w:sz w:val="28"/>
                <w:szCs w:val="28"/>
              </w:rPr>
              <w:t>.</w:t>
            </w:r>
          </w:p>
          <w:p w:rsidR="006450EB" w:rsidRPr="001E1F83" w:rsidRDefault="006450EB" w:rsidP="006450EB">
            <w:pPr>
              <w:spacing w:after="0" w:line="240" w:lineRule="auto"/>
              <w:ind w:firstLine="459"/>
              <w:jc w:val="both"/>
              <w:rPr>
                <w:rFonts w:ascii="Times New Roman" w:hAnsi="Times New Roman"/>
                <w:sz w:val="28"/>
                <w:szCs w:val="28"/>
              </w:rPr>
            </w:pPr>
            <w:r>
              <w:rPr>
                <w:rFonts w:ascii="Times New Roman" w:hAnsi="Times New Roman"/>
                <w:sz w:val="28"/>
                <w:szCs w:val="28"/>
              </w:rPr>
              <w:t>Turklāt p</w:t>
            </w:r>
            <w:r w:rsidRPr="006450EB">
              <w:rPr>
                <w:rFonts w:ascii="Times New Roman" w:hAnsi="Times New Roman"/>
                <w:sz w:val="28"/>
                <w:szCs w:val="28"/>
              </w:rPr>
              <w:t xml:space="preserve">ēc </w:t>
            </w:r>
            <w:proofErr w:type="spellStart"/>
            <w:r w:rsidRPr="00BF4918">
              <w:rPr>
                <w:rFonts w:ascii="Times New Roman" w:hAnsi="Times New Roman"/>
                <w:i/>
                <w:sz w:val="28"/>
                <w:szCs w:val="28"/>
              </w:rPr>
              <w:t>euro</w:t>
            </w:r>
            <w:proofErr w:type="spellEnd"/>
            <w:r w:rsidRPr="006450EB">
              <w:rPr>
                <w:rFonts w:ascii="Times New Roman" w:hAnsi="Times New Roman"/>
                <w:sz w:val="28"/>
                <w:szCs w:val="28"/>
              </w:rPr>
              <w:t xml:space="preserve"> ieviešanas Latvijas Banka vairs nenoteiks valūtas maiņas kursu, </w:t>
            </w:r>
            <w:r>
              <w:rPr>
                <w:rFonts w:ascii="Times New Roman" w:hAnsi="Times New Roman"/>
                <w:sz w:val="28"/>
                <w:szCs w:val="28"/>
              </w:rPr>
              <w:t xml:space="preserve">tāpēc </w:t>
            </w:r>
            <w:r w:rsidRPr="006450EB">
              <w:rPr>
                <w:rFonts w:ascii="Times New Roman" w:hAnsi="Times New Roman"/>
                <w:sz w:val="28"/>
                <w:szCs w:val="28"/>
              </w:rPr>
              <w:t>spēkā esošās normas ar atsauci uz Latvijas Bankas noteiktu kursu grozāmas, iekļaujot atsauci uz grāmatvedībā izmantojamo ārvalstu valūtas kursu, kas tiks definēts likumā „Par grāmatvedību”. Tādējādi lūdzam noteikumu projektu papildināt ar attiecīgu grozījumu MK noteikumu Nr.128 3.punktā, vārdus „Latvijas Bankas noteikto attiecīgās ārvalsts valūtas kursu” aizstājot ar vārdiem „grāmatvedībā izmantojamo ārvalstu valūtas kursu”.</w:t>
            </w:r>
          </w:p>
        </w:tc>
      </w:tr>
      <w:tr w:rsidR="00CE5242" w:rsidRPr="002A1DD2" w:rsidTr="00F86557">
        <w:trPr>
          <w:trHeight w:val="694"/>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3.</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Saistītie politikas ietekmes novērtējumi un pētījumi</w:t>
            </w:r>
          </w:p>
        </w:tc>
        <w:tc>
          <w:tcPr>
            <w:tcW w:w="6662" w:type="dxa"/>
          </w:tcPr>
          <w:p w:rsidR="00CE5242" w:rsidRPr="002A1DD2" w:rsidRDefault="0016356A" w:rsidP="0090620D">
            <w:pPr>
              <w:spacing w:before="75" w:after="75" w:line="240" w:lineRule="auto"/>
              <w:ind w:firstLine="459"/>
              <w:jc w:val="both"/>
              <w:rPr>
                <w:rFonts w:ascii="Times New Roman" w:hAnsi="Times New Roman"/>
                <w:sz w:val="28"/>
                <w:szCs w:val="28"/>
                <w:lang w:eastAsia="lv-LV"/>
              </w:rPr>
            </w:pPr>
            <w:r>
              <w:rPr>
                <w:rFonts w:ascii="Times New Roman" w:hAnsi="Times New Roman"/>
                <w:sz w:val="28"/>
                <w:szCs w:val="28"/>
                <w:lang w:eastAsia="lv-LV"/>
              </w:rPr>
              <w:t xml:space="preserve">Projekts šo jomu neskar. </w:t>
            </w:r>
          </w:p>
        </w:tc>
      </w:tr>
      <w:tr w:rsidR="00CE5242" w:rsidRPr="002A1DD2" w:rsidTr="00F86557">
        <w:trPr>
          <w:trHeight w:val="384"/>
        </w:trPr>
        <w:tc>
          <w:tcPr>
            <w:tcW w:w="528" w:type="dxa"/>
          </w:tcPr>
          <w:p w:rsidR="00CE5242" w:rsidRPr="002A1DD2" w:rsidRDefault="00CE5242" w:rsidP="0090620D">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t> 4.</w:t>
            </w:r>
          </w:p>
        </w:tc>
        <w:tc>
          <w:tcPr>
            <w:tcW w:w="2733" w:type="dxa"/>
          </w:tcPr>
          <w:p w:rsidR="00CE5242" w:rsidRPr="002A1DD2" w:rsidRDefault="00CE5242" w:rsidP="0090620D">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t>Tiesiskā regulējuma mērķis un būtība</w:t>
            </w:r>
          </w:p>
        </w:tc>
        <w:tc>
          <w:tcPr>
            <w:tcW w:w="6662" w:type="dxa"/>
          </w:tcPr>
          <w:p w:rsidR="00CE31DB" w:rsidRPr="00CE31DB" w:rsidRDefault="00AE4E43" w:rsidP="003B52FC">
            <w:pPr>
              <w:pStyle w:val="naiskr"/>
              <w:spacing w:before="0" w:after="0"/>
              <w:ind w:firstLine="459"/>
              <w:jc w:val="both"/>
              <w:rPr>
                <w:sz w:val="28"/>
                <w:szCs w:val="28"/>
              </w:rPr>
            </w:pPr>
            <w:r w:rsidRPr="00CE31DB">
              <w:rPr>
                <w:sz w:val="28"/>
                <w:szCs w:val="28"/>
              </w:rPr>
              <w:t xml:space="preserve">Šā projekta mērķis ir pielāgot </w:t>
            </w:r>
            <w:r w:rsidR="00113FD8" w:rsidRPr="00113FD8">
              <w:rPr>
                <w:sz w:val="28"/>
                <w:szCs w:val="28"/>
              </w:rPr>
              <w:t>Ministru kabin</w:t>
            </w:r>
            <w:r w:rsidR="003A1304">
              <w:rPr>
                <w:sz w:val="28"/>
                <w:szCs w:val="28"/>
              </w:rPr>
              <w:t>e</w:t>
            </w:r>
            <w:r w:rsidR="00113FD8" w:rsidRPr="00113FD8">
              <w:rPr>
                <w:sz w:val="28"/>
                <w:szCs w:val="28"/>
              </w:rPr>
              <w:t>ta 2009.gada 10.februāra noteikumos nr.128 „Politisko organizāciju (partiju) vēlēšanu ieņēmumu un izdevumu deklarācijas aizpildīšanas un iesniegšanas kārtība“</w:t>
            </w:r>
            <w:r w:rsidR="00615C82">
              <w:rPr>
                <w:sz w:val="28"/>
                <w:szCs w:val="28"/>
              </w:rPr>
              <w:t xml:space="preserve"> normas faktiskajai situācijai, ka Latvijā nacionālā valūta </w:t>
            </w:r>
            <w:r w:rsidR="00113FD8">
              <w:rPr>
                <w:sz w:val="28"/>
                <w:szCs w:val="28"/>
              </w:rPr>
              <w:lastRenderedPageBreak/>
              <w:t>būs</w:t>
            </w:r>
            <w:r w:rsidRPr="00CE31DB">
              <w:rPr>
                <w:sz w:val="28"/>
                <w:szCs w:val="28"/>
              </w:rPr>
              <w:t xml:space="preserve"> </w:t>
            </w:r>
            <w:proofErr w:type="spellStart"/>
            <w:r w:rsidRPr="00CE31DB">
              <w:rPr>
                <w:i/>
                <w:sz w:val="28"/>
                <w:szCs w:val="28"/>
              </w:rPr>
              <w:t>euro</w:t>
            </w:r>
            <w:proofErr w:type="spellEnd"/>
            <w:r w:rsidR="00615C82" w:rsidRPr="00615C82">
              <w:rPr>
                <w:sz w:val="28"/>
                <w:szCs w:val="28"/>
              </w:rPr>
              <w:t>, nevis lati</w:t>
            </w:r>
            <w:r w:rsidR="00615C82">
              <w:rPr>
                <w:i/>
                <w:sz w:val="28"/>
                <w:szCs w:val="28"/>
              </w:rPr>
              <w:t>.</w:t>
            </w:r>
            <w:r w:rsidRPr="00CE31DB">
              <w:rPr>
                <w:i/>
                <w:sz w:val="28"/>
                <w:szCs w:val="28"/>
              </w:rPr>
              <w:t xml:space="preserve"> </w:t>
            </w:r>
          </w:p>
          <w:p w:rsidR="00D6727C" w:rsidRPr="00A15F84" w:rsidRDefault="00113FD8" w:rsidP="00BF4918">
            <w:pPr>
              <w:pStyle w:val="naiskr"/>
              <w:spacing w:before="0" w:after="0"/>
              <w:ind w:firstLine="459"/>
              <w:jc w:val="both"/>
              <w:rPr>
                <w:sz w:val="28"/>
                <w:szCs w:val="28"/>
              </w:rPr>
            </w:pPr>
            <w:r>
              <w:rPr>
                <w:sz w:val="28"/>
                <w:szCs w:val="28"/>
              </w:rPr>
              <w:t xml:space="preserve">Attiecīgi </w:t>
            </w:r>
            <w:r w:rsidR="003A1304">
              <w:rPr>
                <w:sz w:val="28"/>
                <w:szCs w:val="28"/>
              </w:rPr>
              <w:t xml:space="preserve">noteikumos </w:t>
            </w:r>
            <w:r>
              <w:rPr>
                <w:sz w:val="28"/>
                <w:szCs w:val="28"/>
              </w:rPr>
              <w:t>tiek grozīts 2. punkts</w:t>
            </w:r>
            <w:r w:rsidR="00BF4918">
              <w:rPr>
                <w:sz w:val="28"/>
                <w:szCs w:val="28"/>
              </w:rPr>
              <w:t>, svītrojot atsauci</w:t>
            </w:r>
            <w:r w:rsidR="003A1304">
              <w:rPr>
                <w:sz w:val="28"/>
                <w:szCs w:val="28"/>
              </w:rPr>
              <w:t xml:space="preserve"> uz latiem.</w:t>
            </w:r>
            <w:r w:rsidR="00BF4918">
              <w:rPr>
                <w:sz w:val="28"/>
                <w:szCs w:val="28"/>
              </w:rPr>
              <w:t xml:space="preserve"> Savukārt noteikumu 3.punkts tiek izteikts jaunā redakcijā, kur netiek minēta atsauce uz latiem, kā arī atsauce uz Latvijas Bankas noteikto valūtas maiņas kursu, tā vietā iekļaujot atsauci uz </w:t>
            </w:r>
            <w:r w:rsidR="00BF4918" w:rsidRPr="00BF4918">
              <w:rPr>
                <w:sz w:val="28"/>
                <w:szCs w:val="28"/>
              </w:rPr>
              <w:t>grāmatvedībā izmantojamo ārvalstu valūtas kursu</w:t>
            </w:r>
            <w:r w:rsidR="00BF4918">
              <w:rPr>
                <w:sz w:val="28"/>
                <w:szCs w:val="28"/>
              </w:rPr>
              <w:t>, kas tiks definēts likumā „Par grāmatvedību”</w:t>
            </w:r>
            <w:r w:rsidR="00BF4918" w:rsidRPr="00BF4918">
              <w:rPr>
                <w:sz w:val="28"/>
                <w:szCs w:val="28"/>
              </w:rPr>
              <w:t>.</w:t>
            </w:r>
            <w:r w:rsidR="00D6727C" w:rsidRPr="00D6727C">
              <w:rPr>
                <w:sz w:val="28"/>
                <w:szCs w:val="28"/>
              </w:rPr>
              <w:t xml:space="preserve"> </w:t>
            </w:r>
          </w:p>
        </w:tc>
      </w:tr>
      <w:tr w:rsidR="00CE5242" w:rsidRPr="002A1DD2" w:rsidTr="00F86557">
        <w:trPr>
          <w:trHeight w:val="476"/>
        </w:trPr>
        <w:tc>
          <w:tcPr>
            <w:tcW w:w="528" w:type="dxa"/>
          </w:tcPr>
          <w:p w:rsidR="00CE5242" w:rsidRPr="002A1DD2" w:rsidRDefault="00CE5242" w:rsidP="0090620D">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lastRenderedPageBreak/>
              <w:t> 5.</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Projekta izstrādē iesaistītās institūcijas</w:t>
            </w:r>
          </w:p>
        </w:tc>
        <w:tc>
          <w:tcPr>
            <w:tcW w:w="6662" w:type="dxa"/>
          </w:tcPr>
          <w:p w:rsidR="00CE5242" w:rsidRPr="00685599" w:rsidRDefault="00EA64E7" w:rsidP="0090620D">
            <w:pPr>
              <w:spacing w:after="120" w:line="240" w:lineRule="auto"/>
              <w:ind w:firstLine="552"/>
              <w:jc w:val="both"/>
              <w:rPr>
                <w:rFonts w:ascii="Times New Roman" w:hAnsi="Times New Roman"/>
                <w:color w:val="FF0000"/>
                <w:sz w:val="28"/>
                <w:szCs w:val="28"/>
              </w:rPr>
            </w:pPr>
            <w:r>
              <w:rPr>
                <w:rFonts w:ascii="Times New Roman" w:hAnsi="Times New Roman"/>
                <w:sz w:val="28"/>
                <w:szCs w:val="28"/>
                <w:lang w:eastAsia="lv-LV"/>
              </w:rPr>
              <w:t>Projekts šo jomu neskar.</w:t>
            </w:r>
          </w:p>
        </w:tc>
      </w:tr>
      <w:tr w:rsidR="00CE5242" w:rsidRPr="002A1DD2" w:rsidTr="00F86557">
        <w:trPr>
          <w:trHeight w:val="904"/>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6.</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Iemesli, kādēļ netika nodrošināta sabiedrības līdzdalība</w:t>
            </w:r>
          </w:p>
        </w:tc>
        <w:tc>
          <w:tcPr>
            <w:tcW w:w="6662" w:type="dxa"/>
          </w:tcPr>
          <w:p w:rsidR="00CE5242" w:rsidRPr="002A1DD2" w:rsidRDefault="00F86557" w:rsidP="0090620D">
            <w:pPr>
              <w:spacing w:before="75" w:after="75" w:line="240" w:lineRule="auto"/>
              <w:ind w:firstLine="552"/>
              <w:jc w:val="both"/>
              <w:rPr>
                <w:rFonts w:ascii="Times New Roman" w:hAnsi="Times New Roman"/>
                <w:sz w:val="28"/>
                <w:szCs w:val="28"/>
                <w:lang w:eastAsia="lv-LV"/>
              </w:rPr>
            </w:pPr>
            <w:r>
              <w:rPr>
                <w:rFonts w:ascii="Times New Roman" w:hAnsi="Times New Roman"/>
                <w:sz w:val="28"/>
                <w:szCs w:val="28"/>
                <w:lang w:eastAsia="lv-LV"/>
              </w:rPr>
              <w:t>Sabiedrības līdzdalība projekta izstrādē netika nodrošināta, jo projekts nemaina pastāvošo tiesisko regulējumu pēc būtības.</w:t>
            </w:r>
          </w:p>
        </w:tc>
      </w:tr>
      <w:tr w:rsidR="003B304C" w:rsidRPr="003B304C" w:rsidTr="00F86557">
        <w:tc>
          <w:tcPr>
            <w:tcW w:w="528" w:type="dxa"/>
          </w:tcPr>
          <w:p w:rsidR="00CE5242" w:rsidRPr="003B304C" w:rsidRDefault="00CE5242" w:rsidP="0090620D">
            <w:pPr>
              <w:spacing w:before="75" w:after="75" w:line="240" w:lineRule="auto"/>
              <w:jc w:val="both"/>
              <w:rPr>
                <w:rFonts w:ascii="Times New Roman" w:hAnsi="Times New Roman"/>
                <w:sz w:val="28"/>
                <w:szCs w:val="28"/>
                <w:lang w:eastAsia="lv-LV"/>
              </w:rPr>
            </w:pPr>
            <w:r w:rsidRPr="003B304C">
              <w:rPr>
                <w:rFonts w:ascii="Times New Roman" w:hAnsi="Times New Roman"/>
                <w:sz w:val="28"/>
                <w:szCs w:val="28"/>
                <w:lang w:eastAsia="lv-LV"/>
              </w:rPr>
              <w:t> 7.</w:t>
            </w:r>
          </w:p>
        </w:tc>
        <w:tc>
          <w:tcPr>
            <w:tcW w:w="2733" w:type="dxa"/>
          </w:tcPr>
          <w:p w:rsidR="00CE5242" w:rsidRPr="003B304C" w:rsidRDefault="00CE5242" w:rsidP="0090620D">
            <w:pPr>
              <w:spacing w:before="75" w:after="75" w:line="240" w:lineRule="auto"/>
              <w:jc w:val="both"/>
              <w:rPr>
                <w:rFonts w:ascii="Times New Roman" w:hAnsi="Times New Roman"/>
                <w:sz w:val="28"/>
                <w:szCs w:val="28"/>
                <w:lang w:eastAsia="lv-LV"/>
              </w:rPr>
            </w:pPr>
            <w:r w:rsidRPr="003B304C">
              <w:rPr>
                <w:rFonts w:ascii="Times New Roman" w:hAnsi="Times New Roman"/>
                <w:sz w:val="28"/>
                <w:szCs w:val="28"/>
                <w:lang w:eastAsia="lv-LV"/>
              </w:rPr>
              <w:t>Cita informācija</w:t>
            </w:r>
          </w:p>
        </w:tc>
        <w:tc>
          <w:tcPr>
            <w:tcW w:w="6662" w:type="dxa"/>
          </w:tcPr>
          <w:p w:rsidR="008C134A" w:rsidRPr="00D6727C" w:rsidRDefault="008C134A" w:rsidP="00D6727C">
            <w:pPr>
              <w:spacing w:before="75" w:after="75" w:line="240" w:lineRule="auto"/>
              <w:ind w:firstLine="552"/>
              <w:jc w:val="both"/>
              <w:rPr>
                <w:sz w:val="26"/>
                <w:szCs w:val="26"/>
              </w:rPr>
            </w:pPr>
            <w:r w:rsidRPr="00D6727C">
              <w:rPr>
                <w:rFonts w:ascii="Times New Roman" w:hAnsi="Times New Roman"/>
                <w:sz w:val="26"/>
                <w:szCs w:val="26"/>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2B4D64" w:rsidRPr="003B304C" w:rsidRDefault="002B4D64" w:rsidP="0090620D">
            <w:pPr>
              <w:spacing w:before="75" w:after="75" w:line="240" w:lineRule="auto"/>
              <w:ind w:firstLine="552"/>
              <w:jc w:val="both"/>
              <w:rPr>
                <w:rFonts w:ascii="Times New Roman" w:hAnsi="Times New Roman"/>
                <w:sz w:val="28"/>
                <w:szCs w:val="28"/>
                <w:lang w:eastAsia="lv-LV"/>
              </w:rPr>
            </w:pPr>
            <w:r w:rsidRPr="003B304C">
              <w:rPr>
                <w:rFonts w:ascii="Times New Roman" w:hAnsi="Times New Roman"/>
                <w:sz w:val="28"/>
                <w:szCs w:val="28"/>
                <w:lang w:eastAsia="lv-LV"/>
              </w:rPr>
              <w:t xml:space="preserve">Projektam ir jābūt apstiprinātam un publicētam oficiālajā izdevumā „Latvijas Vēstnesis” līdz </w:t>
            </w:r>
            <w:proofErr w:type="spellStart"/>
            <w:r w:rsidRPr="003B304C">
              <w:rPr>
                <w:rFonts w:ascii="Times New Roman" w:hAnsi="Times New Roman"/>
                <w:i/>
                <w:sz w:val="28"/>
                <w:szCs w:val="28"/>
                <w:lang w:eastAsia="lv-LV"/>
              </w:rPr>
              <w:t>euro</w:t>
            </w:r>
            <w:proofErr w:type="spellEnd"/>
            <w:r w:rsidRPr="003B304C">
              <w:rPr>
                <w:rFonts w:ascii="Times New Roman" w:hAnsi="Times New Roman"/>
                <w:sz w:val="28"/>
                <w:szCs w:val="28"/>
                <w:lang w:eastAsia="lv-LV"/>
              </w:rPr>
              <w:t xml:space="preserve"> ieviešanas dienai.</w:t>
            </w:r>
          </w:p>
        </w:tc>
      </w:tr>
    </w:tbl>
    <w:p w:rsidR="00CE5242" w:rsidRPr="002A1DD2" w:rsidRDefault="00CE5242" w:rsidP="0090620D">
      <w:pPr>
        <w:spacing w:after="0" w:line="240" w:lineRule="auto"/>
        <w:ind w:firstLine="375"/>
        <w:jc w:val="both"/>
        <w:rPr>
          <w:rFonts w:ascii="Times New Roman" w:hAnsi="Times New Roman"/>
          <w:sz w:val="28"/>
          <w:szCs w:val="28"/>
          <w:lang w:eastAsia="lv-LV"/>
        </w:rPr>
      </w:pPr>
      <w:r w:rsidRPr="002A1DD2">
        <w:rPr>
          <w:rFonts w:ascii="Times New Roman" w:hAnsi="Times New Roman"/>
          <w:sz w:val="28"/>
          <w:szCs w:val="28"/>
          <w:lang w:eastAsia="lv-LV"/>
        </w:rPr>
        <w:t> </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CE5242" w:rsidRPr="002A1DD2" w:rsidTr="00320B8B">
        <w:tc>
          <w:tcPr>
            <w:tcW w:w="9923" w:type="dxa"/>
          </w:tcPr>
          <w:p w:rsidR="00CE5242" w:rsidRPr="002A1DD2" w:rsidRDefault="00CE5242" w:rsidP="00A65F4C">
            <w:pPr>
              <w:spacing w:before="150" w:after="150" w:line="240" w:lineRule="auto"/>
              <w:jc w:val="center"/>
              <w:rPr>
                <w:rFonts w:ascii="Times New Roman" w:hAnsi="Times New Roman"/>
                <w:b/>
                <w:bCs/>
                <w:sz w:val="28"/>
                <w:szCs w:val="28"/>
                <w:lang w:eastAsia="lv-LV"/>
              </w:rPr>
            </w:pPr>
          </w:p>
        </w:tc>
      </w:tr>
      <w:tr w:rsidR="00685599" w:rsidRPr="002A1DD2" w:rsidTr="00320B8B">
        <w:tc>
          <w:tcPr>
            <w:tcW w:w="9923" w:type="dxa"/>
          </w:tcPr>
          <w:p w:rsidR="00685599" w:rsidRPr="002A1DD2" w:rsidRDefault="00685599" w:rsidP="00922CA0">
            <w:pPr>
              <w:spacing w:before="75" w:after="75" w:line="240" w:lineRule="auto"/>
              <w:jc w:val="center"/>
              <w:rPr>
                <w:rFonts w:ascii="Times New Roman" w:hAnsi="Times New Roman"/>
                <w:sz w:val="28"/>
                <w:szCs w:val="28"/>
                <w:lang w:eastAsia="lv-LV"/>
              </w:rPr>
            </w:pPr>
            <w:bookmarkStart w:id="0" w:name="_GoBack"/>
            <w:bookmarkEnd w:id="0"/>
          </w:p>
        </w:tc>
      </w:tr>
    </w:tbl>
    <w:p w:rsidR="0090620D" w:rsidRDefault="0090620D" w:rsidP="002A1DD2">
      <w:pPr>
        <w:spacing w:after="0" w:line="120" w:lineRule="auto"/>
        <w:rPr>
          <w:rFonts w:ascii="Times New Roman" w:hAnsi="Times New Roman"/>
          <w:sz w:val="52"/>
          <w:szCs w:val="28"/>
        </w:rPr>
      </w:pPr>
    </w:p>
    <w:p w:rsidR="008C134A" w:rsidRPr="00D6727C" w:rsidRDefault="008C134A" w:rsidP="008C134A">
      <w:pPr>
        <w:rPr>
          <w:rFonts w:ascii="Times New Roman" w:hAnsi="Times New Roman"/>
          <w:b/>
          <w:bCs/>
          <w:iCs/>
        </w:rPr>
      </w:pPr>
      <w:r w:rsidRPr="00D6727C">
        <w:rPr>
          <w:rFonts w:ascii="Times New Roman" w:hAnsi="Times New Roman"/>
          <w:b/>
          <w:bCs/>
          <w:iCs/>
        </w:rPr>
        <w:t>Anotācijas  II - VII sadaļa – Projekts šo jomu neskar.</w:t>
      </w:r>
    </w:p>
    <w:p w:rsidR="008C134A" w:rsidRDefault="008C134A" w:rsidP="002A1DD2">
      <w:pPr>
        <w:spacing w:after="0" w:line="120" w:lineRule="auto"/>
        <w:rPr>
          <w:rFonts w:ascii="Times New Roman" w:hAnsi="Times New Roman"/>
          <w:sz w:val="52"/>
          <w:szCs w:val="28"/>
        </w:rPr>
      </w:pPr>
    </w:p>
    <w:p w:rsidR="00E12622" w:rsidRPr="00E12622" w:rsidRDefault="00E12622" w:rsidP="002A1DD2">
      <w:pPr>
        <w:spacing w:after="0" w:line="120" w:lineRule="auto"/>
        <w:rPr>
          <w:rFonts w:ascii="Times New Roman" w:hAnsi="Times New Roman"/>
          <w:sz w:val="28"/>
          <w:szCs w:val="28"/>
        </w:rPr>
      </w:pPr>
    </w:p>
    <w:p w:rsidR="00FA4267" w:rsidRDefault="00FA4267" w:rsidP="00FA4267">
      <w:pPr>
        <w:spacing w:after="0" w:line="240" w:lineRule="auto"/>
        <w:rPr>
          <w:rFonts w:ascii="Times New Roman" w:hAnsi="Times New Roman"/>
          <w:sz w:val="28"/>
          <w:szCs w:val="28"/>
        </w:rPr>
      </w:pPr>
    </w:p>
    <w:p w:rsidR="00FA4267" w:rsidRPr="00FA4267" w:rsidRDefault="00FA4267" w:rsidP="00FA4267">
      <w:pPr>
        <w:spacing w:after="0" w:line="240" w:lineRule="auto"/>
        <w:rPr>
          <w:rFonts w:ascii="Times New Roman" w:hAnsi="Times New Roman"/>
          <w:sz w:val="28"/>
          <w:szCs w:val="28"/>
        </w:rPr>
      </w:pPr>
      <w:r w:rsidRPr="00FA4267">
        <w:rPr>
          <w:rFonts w:ascii="Times New Roman" w:hAnsi="Times New Roman"/>
          <w:sz w:val="28"/>
          <w:szCs w:val="28"/>
        </w:rPr>
        <w:t>Ministru prezidents</w:t>
      </w:r>
      <w:r w:rsidRPr="00FA4267">
        <w:rPr>
          <w:rFonts w:ascii="Times New Roman" w:hAnsi="Times New Roman"/>
          <w:sz w:val="28"/>
          <w:szCs w:val="28"/>
        </w:rPr>
        <w:tab/>
      </w:r>
      <w:r w:rsidRPr="00FA4267">
        <w:rPr>
          <w:rFonts w:ascii="Times New Roman" w:hAnsi="Times New Roman"/>
          <w:sz w:val="28"/>
          <w:szCs w:val="28"/>
        </w:rPr>
        <w:tab/>
      </w:r>
      <w:r w:rsidRPr="00FA4267">
        <w:rPr>
          <w:rFonts w:ascii="Times New Roman" w:hAnsi="Times New Roman"/>
          <w:sz w:val="28"/>
          <w:szCs w:val="28"/>
        </w:rPr>
        <w:tab/>
      </w:r>
      <w:r w:rsidRPr="00FA4267">
        <w:rPr>
          <w:rFonts w:ascii="Times New Roman" w:hAnsi="Times New Roman"/>
          <w:sz w:val="28"/>
          <w:szCs w:val="28"/>
        </w:rPr>
        <w:tab/>
      </w:r>
      <w:r>
        <w:rPr>
          <w:rFonts w:ascii="Times New Roman" w:hAnsi="Times New Roman"/>
          <w:sz w:val="28"/>
          <w:szCs w:val="28"/>
        </w:rPr>
        <w:tab/>
      </w:r>
      <w:r w:rsidRPr="00FA4267">
        <w:rPr>
          <w:rFonts w:ascii="Times New Roman" w:hAnsi="Times New Roman"/>
          <w:sz w:val="28"/>
          <w:szCs w:val="28"/>
        </w:rPr>
        <w:tab/>
      </w:r>
      <w:r w:rsidRPr="00FA4267">
        <w:rPr>
          <w:rFonts w:ascii="Times New Roman" w:hAnsi="Times New Roman"/>
          <w:sz w:val="28"/>
          <w:szCs w:val="28"/>
        </w:rPr>
        <w:tab/>
      </w:r>
      <w:proofErr w:type="spellStart"/>
      <w:r w:rsidRPr="00FA4267">
        <w:rPr>
          <w:rFonts w:ascii="Times New Roman" w:hAnsi="Times New Roman"/>
          <w:sz w:val="28"/>
          <w:szCs w:val="28"/>
        </w:rPr>
        <w:t>V.Dombrovskis</w:t>
      </w:r>
      <w:proofErr w:type="spellEnd"/>
    </w:p>
    <w:p w:rsidR="00FA4267" w:rsidRDefault="00FA4267" w:rsidP="00FA4267">
      <w:pPr>
        <w:pStyle w:val="Header"/>
        <w:spacing w:after="0" w:line="240" w:lineRule="auto"/>
        <w:rPr>
          <w:rFonts w:ascii="Times New Roman" w:hAnsi="Times New Roman"/>
          <w:sz w:val="28"/>
          <w:szCs w:val="28"/>
        </w:rPr>
      </w:pPr>
      <w:r w:rsidRPr="00FA4267">
        <w:rPr>
          <w:rFonts w:ascii="Times New Roman" w:hAnsi="Times New Roman"/>
          <w:sz w:val="28"/>
          <w:szCs w:val="28"/>
        </w:rPr>
        <w:tab/>
      </w:r>
    </w:p>
    <w:p w:rsidR="00FA4267" w:rsidRPr="00FA4267" w:rsidRDefault="00FA4267" w:rsidP="00FA4267">
      <w:pPr>
        <w:pStyle w:val="Header"/>
        <w:spacing w:after="0" w:line="240" w:lineRule="auto"/>
        <w:rPr>
          <w:rFonts w:ascii="Times New Roman" w:hAnsi="Times New Roman"/>
          <w:sz w:val="28"/>
          <w:szCs w:val="28"/>
        </w:rPr>
      </w:pPr>
    </w:p>
    <w:p w:rsidR="00BF4918" w:rsidRDefault="002179EF" w:rsidP="00FA4267">
      <w:pPr>
        <w:pStyle w:val="Header"/>
        <w:spacing w:after="0" w:line="240" w:lineRule="auto"/>
        <w:rPr>
          <w:rFonts w:ascii="Times New Roman" w:hAnsi="Times New Roman"/>
          <w:sz w:val="28"/>
          <w:szCs w:val="28"/>
        </w:rPr>
      </w:pPr>
      <w:r>
        <w:rPr>
          <w:rFonts w:ascii="Times New Roman" w:hAnsi="Times New Roman"/>
          <w:sz w:val="28"/>
          <w:szCs w:val="28"/>
        </w:rPr>
        <w:t>Vī</w:t>
      </w:r>
      <w:r w:rsidR="00FA4267" w:rsidRPr="00FA4267">
        <w:rPr>
          <w:rFonts w:ascii="Times New Roman" w:hAnsi="Times New Roman"/>
          <w:sz w:val="28"/>
          <w:szCs w:val="28"/>
        </w:rPr>
        <w:t>z</w:t>
      </w:r>
      <w:r>
        <w:rPr>
          <w:rFonts w:ascii="Times New Roman" w:hAnsi="Times New Roman"/>
          <w:sz w:val="28"/>
          <w:szCs w:val="28"/>
        </w:rPr>
        <w:t>a</w:t>
      </w:r>
      <w:r w:rsidR="00FA4267">
        <w:rPr>
          <w:rFonts w:ascii="Times New Roman" w:hAnsi="Times New Roman"/>
          <w:sz w:val="28"/>
          <w:szCs w:val="28"/>
        </w:rPr>
        <w:t>:</w:t>
      </w:r>
      <w:r w:rsidR="00FA4267" w:rsidRPr="00FA4267">
        <w:rPr>
          <w:rFonts w:ascii="Times New Roman" w:hAnsi="Times New Roman"/>
          <w:sz w:val="28"/>
          <w:szCs w:val="28"/>
        </w:rPr>
        <w:t xml:space="preserve"> </w:t>
      </w:r>
      <w:r w:rsidR="00FA4267">
        <w:rPr>
          <w:rFonts w:ascii="Times New Roman" w:hAnsi="Times New Roman"/>
          <w:sz w:val="28"/>
          <w:szCs w:val="28"/>
        </w:rPr>
        <w:t>KNAB</w:t>
      </w:r>
      <w:r w:rsidR="00FA4267" w:rsidRPr="00FA4267">
        <w:rPr>
          <w:rFonts w:ascii="Times New Roman" w:hAnsi="Times New Roman"/>
          <w:sz w:val="28"/>
          <w:szCs w:val="28"/>
        </w:rPr>
        <w:t xml:space="preserve"> priekšnieks </w:t>
      </w:r>
      <w:r w:rsidR="00FA4267" w:rsidRPr="00FA4267">
        <w:rPr>
          <w:rFonts w:ascii="Times New Roman" w:hAnsi="Times New Roman"/>
          <w:sz w:val="28"/>
          <w:szCs w:val="28"/>
        </w:rPr>
        <w:tab/>
        <w:t xml:space="preserve">         </w:t>
      </w:r>
      <w:r w:rsidR="00FA4267">
        <w:rPr>
          <w:rFonts w:ascii="Times New Roman" w:hAnsi="Times New Roman"/>
          <w:sz w:val="28"/>
          <w:szCs w:val="28"/>
        </w:rPr>
        <w:tab/>
      </w:r>
      <w:r w:rsidR="00FA4267" w:rsidRPr="00FA4267">
        <w:rPr>
          <w:rFonts w:ascii="Times New Roman" w:hAnsi="Times New Roman"/>
          <w:sz w:val="28"/>
          <w:szCs w:val="28"/>
        </w:rPr>
        <w:t xml:space="preserve">                                  </w:t>
      </w:r>
      <w:proofErr w:type="spellStart"/>
      <w:r w:rsidR="00FA4267" w:rsidRPr="00FA4267">
        <w:rPr>
          <w:rFonts w:ascii="Times New Roman" w:hAnsi="Times New Roman"/>
          <w:sz w:val="28"/>
          <w:szCs w:val="28"/>
        </w:rPr>
        <w:t>J.Streļčenoks</w:t>
      </w:r>
      <w:proofErr w:type="spellEnd"/>
    </w:p>
    <w:p w:rsidR="00FA4267" w:rsidRPr="00FA4267" w:rsidRDefault="00FA4267" w:rsidP="00FA4267">
      <w:pPr>
        <w:pStyle w:val="Header"/>
        <w:spacing w:after="0" w:line="240" w:lineRule="auto"/>
        <w:rPr>
          <w:rFonts w:ascii="Times New Roman" w:hAnsi="Times New Roman"/>
          <w:sz w:val="28"/>
          <w:szCs w:val="28"/>
        </w:rPr>
      </w:pPr>
      <w:r w:rsidRPr="00FA4267">
        <w:rPr>
          <w:rFonts w:ascii="Times New Roman" w:hAnsi="Times New Roman"/>
          <w:sz w:val="28"/>
          <w:szCs w:val="28"/>
        </w:rPr>
        <w:tab/>
      </w:r>
      <w:r w:rsidRPr="00FA4267">
        <w:rPr>
          <w:rFonts w:ascii="Times New Roman" w:hAnsi="Times New Roman"/>
          <w:sz w:val="28"/>
          <w:szCs w:val="28"/>
        </w:rPr>
        <w:tab/>
      </w:r>
    </w:p>
    <w:p w:rsidR="00BF4918" w:rsidRDefault="00BF4918" w:rsidP="00BF4918">
      <w:pPr>
        <w:tabs>
          <w:tab w:val="left" w:pos="2362"/>
        </w:tabs>
        <w:spacing w:after="0" w:line="240" w:lineRule="auto"/>
        <w:jc w:val="both"/>
        <w:rPr>
          <w:rFonts w:ascii="Times New Roman" w:hAnsi="Times New Roman"/>
        </w:rPr>
      </w:pPr>
    </w:p>
    <w:p w:rsidR="00FA4267" w:rsidRPr="00BF4918" w:rsidRDefault="00FA4267" w:rsidP="00BF4918">
      <w:pPr>
        <w:tabs>
          <w:tab w:val="left" w:pos="2362"/>
        </w:tabs>
        <w:spacing w:after="0" w:line="240" w:lineRule="auto"/>
        <w:jc w:val="both"/>
        <w:rPr>
          <w:rFonts w:ascii="Times New Roman" w:hAnsi="Times New Roman"/>
          <w:sz w:val="28"/>
          <w:szCs w:val="28"/>
        </w:rPr>
      </w:pPr>
      <w:r w:rsidRPr="00FA4267">
        <w:rPr>
          <w:rFonts w:ascii="Times New Roman" w:hAnsi="Times New Roman"/>
        </w:rPr>
        <w:fldChar w:fldCharType="begin"/>
      </w:r>
      <w:r w:rsidRPr="00FA4267">
        <w:rPr>
          <w:rFonts w:ascii="Times New Roman" w:hAnsi="Times New Roman"/>
        </w:rPr>
        <w:instrText xml:space="preserve"> TIME \@ "yyyy.MM.dd." </w:instrText>
      </w:r>
      <w:r w:rsidRPr="00FA4267">
        <w:rPr>
          <w:rFonts w:ascii="Times New Roman" w:hAnsi="Times New Roman"/>
        </w:rPr>
        <w:fldChar w:fldCharType="separate"/>
      </w:r>
      <w:r w:rsidR="002179EF">
        <w:rPr>
          <w:rFonts w:ascii="Times New Roman" w:hAnsi="Times New Roman"/>
          <w:noProof/>
        </w:rPr>
        <w:t>2013.08.13.</w:t>
      </w:r>
      <w:r w:rsidRPr="00FA4267">
        <w:rPr>
          <w:rFonts w:ascii="Times New Roman" w:hAnsi="Times New Roman"/>
        </w:rPr>
        <w:fldChar w:fldCharType="end"/>
      </w:r>
    </w:p>
    <w:p w:rsidR="00FA4267" w:rsidRPr="00FA4267" w:rsidRDefault="00BF4918" w:rsidP="00FA4267">
      <w:pPr>
        <w:spacing w:after="0" w:line="240" w:lineRule="auto"/>
        <w:rPr>
          <w:rFonts w:ascii="Times New Roman" w:hAnsi="Times New Roman"/>
        </w:rPr>
      </w:pPr>
      <w:r>
        <w:rPr>
          <w:rFonts w:ascii="Times New Roman" w:hAnsi="Times New Roman"/>
        </w:rPr>
        <w:t>407</w:t>
      </w:r>
    </w:p>
    <w:p w:rsidR="00FA4267" w:rsidRPr="00FA4267" w:rsidRDefault="00D6727C" w:rsidP="00FA4267">
      <w:pPr>
        <w:spacing w:after="0" w:line="240" w:lineRule="auto"/>
        <w:rPr>
          <w:rFonts w:ascii="Times New Roman" w:hAnsi="Times New Roman"/>
        </w:rPr>
      </w:pPr>
      <w:proofErr w:type="spellStart"/>
      <w:r>
        <w:rPr>
          <w:rFonts w:ascii="Times New Roman" w:hAnsi="Times New Roman"/>
        </w:rPr>
        <w:t>I.Terinka</w:t>
      </w:r>
      <w:proofErr w:type="spellEnd"/>
      <w:r w:rsidR="002179EF">
        <w:rPr>
          <w:rFonts w:ascii="Times New Roman" w:hAnsi="Times New Roman"/>
        </w:rPr>
        <w:t>,</w:t>
      </w:r>
      <w:r w:rsidR="00BF4918">
        <w:rPr>
          <w:rFonts w:ascii="Times New Roman" w:hAnsi="Times New Roman"/>
        </w:rPr>
        <w:t xml:space="preserve"> </w:t>
      </w:r>
      <w:r w:rsidR="00FA4267" w:rsidRPr="00FA4267">
        <w:rPr>
          <w:rFonts w:ascii="Times New Roman" w:hAnsi="Times New Roman"/>
        </w:rPr>
        <w:t>67356165-2</w:t>
      </w:r>
      <w:r>
        <w:rPr>
          <w:rFonts w:ascii="Times New Roman" w:hAnsi="Times New Roman"/>
        </w:rPr>
        <w:t>68</w:t>
      </w:r>
    </w:p>
    <w:p w:rsidR="00BF4918" w:rsidRDefault="00995B7F" w:rsidP="00D6727C">
      <w:pPr>
        <w:spacing w:after="0" w:line="240" w:lineRule="auto"/>
      </w:pPr>
      <w:hyperlink r:id="rId9" w:history="1">
        <w:r w:rsidR="00BF4918" w:rsidRPr="00AD7A2A">
          <w:rPr>
            <w:rStyle w:val="Hyperlink"/>
          </w:rPr>
          <w:t>Inese.terinka@knab.gov.lv</w:t>
        </w:r>
      </w:hyperlink>
    </w:p>
    <w:p w:rsidR="00CE5242" w:rsidRPr="00FA4267" w:rsidRDefault="00D6727C" w:rsidP="00D6727C">
      <w:pPr>
        <w:spacing w:after="0" w:line="240" w:lineRule="auto"/>
        <w:rPr>
          <w:rFonts w:ascii="Times New Roman" w:hAnsi="Times New Roman"/>
          <w:lang w:eastAsia="lv-LV" w:bidi="lo-LA"/>
        </w:rPr>
      </w:pPr>
      <w:r w:rsidDel="00D6727C">
        <w:t xml:space="preserve"> </w:t>
      </w:r>
      <w:hyperlink r:id="rId10" w:history="1"/>
    </w:p>
    <w:sectPr w:rsidR="00CE5242" w:rsidRPr="00FA4267" w:rsidSect="00E12622">
      <w:headerReference w:type="default" r:id="rId11"/>
      <w:footerReference w:type="defaul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7F" w:rsidRDefault="00995B7F" w:rsidP="0075141E">
      <w:pPr>
        <w:spacing w:after="0" w:line="240" w:lineRule="auto"/>
      </w:pPr>
      <w:r>
        <w:separator/>
      </w:r>
    </w:p>
  </w:endnote>
  <w:endnote w:type="continuationSeparator" w:id="0">
    <w:p w:rsidR="00995B7F" w:rsidRDefault="00995B7F" w:rsidP="0075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FA4267" w:rsidRDefault="00FA4267" w:rsidP="00950A24">
    <w:pPr>
      <w:pStyle w:val="Footer"/>
      <w:spacing w:after="0"/>
      <w:jc w:val="both"/>
      <w:rPr>
        <w:rFonts w:ascii="Times New Roman" w:hAnsi="Times New Roman"/>
        <w:sz w:val="18"/>
        <w:szCs w:val="18"/>
      </w:rPr>
    </w:pPr>
    <w:r w:rsidRPr="00FA4267">
      <w:rPr>
        <w:rFonts w:ascii="Times New Roman" w:hAnsi="Times New Roman"/>
        <w:sz w:val="18"/>
        <w:szCs w:val="18"/>
      </w:rPr>
      <w:t>KNAB</w:t>
    </w:r>
    <w:r w:rsidR="000D4E97" w:rsidRPr="00FA4267">
      <w:rPr>
        <w:rFonts w:ascii="Times New Roman" w:hAnsi="Times New Roman"/>
        <w:sz w:val="18"/>
        <w:szCs w:val="18"/>
      </w:rPr>
      <w:t>a</w:t>
    </w:r>
    <w:r w:rsidR="00950A24" w:rsidRPr="00FA4267">
      <w:rPr>
        <w:rFonts w:ascii="Times New Roman" w:hAnsi="Times New Roman"/>
        <w:sz w:val="18"/>
        <w:szCs w:val="18"/>
      </w:rPr>
      <w:t>not_</w:t>
    </w:r>
    <w:r w:rsidRPr="00FA4267">
      <w:rPr>
        <w:rFonts w:ascii="Times New Roman" w:hAnsi="Times New Roman"/>
        <w:sz w:val="18"/>
        <w:szCs w:val="18"/>
      </w:rPr>
      <w:t>12</w:t>
    </w:r>
    <w:r w:rsidR="00950A24" w:rsidRPr="00FA4267">
      <w:rPr>
        <w:rFonts w:ascii="Times New Roman" w:hAnsi="Times New Roman"/>
        <w:sz w:val="18"/>
        <w:szCs w:val="18"/>
      </w:rPr>
      <w:t>0</w:t>
    </w:r>
    <w:r w:rsidR="00BF4918">
      <w:rPr>
        <w:rFonts w:ascii="Times New Roman" w:hAnsi="Times New Roman"/>
        <w:sz w:val="18"/>
        <w:szCs w:val="18"/>
      </w:rPr>
      <w:t>8</w:t>
    </w:r>
    <w:r w:rsidR="00950A24" w:rsidRPr="00FA4267">
      <w:rPr>
        <w:rFonts w:ascii="Times New Roman" w:hAnsi="Times New Roman"/>
        <w:sz w:val="18"/>
        <w:szCs w:val="18"/>
      </w:rPr>
      <w:t>13_</w:t>
    </w:r>
    <w:r w:rsidR="00113FD8">
      <w:rPr>
        <w:rFonts w:ascii="Times New Roman" w:hAnsi="Times New Roman"/>
        <w:sz w:val="18"/>
        <w:szCs w:val="18"/>
      </w:rPr>
      <w:t>not128</w:t>
    </w:r>
    <w:r w:rsidR="00950A24" w:rsidRPr="00FA4267">
      <w:rPr>
        <w:rFonts w:ascii="Times New Roman" w:hAnsi="Times New Roman"/>
        <w:sz w:val="18"/>
        <w:szCs w:val="18"/>
      </w:rPr>
      <w:t xml:space="preserve">; </w:t>
    </w:r>
    <w:r w:rsidR="00113FD8" w:rsidRPr="00113FD8">
      <w:rPr>
        <w:rFonts w:ascii="Times New Roman" w:hAnsi="Times New Roman"/>
        <w:sz w:val="18"/>
        <w:szCs w:val="18"/>
      </w:rPr>
      <w:t xml:space="preserve">Grozījumu </w:t>
    </w:r>
    <w:r w:rsidR="00113FD8" w:rsidRPr="00113FD8">
      <w:rPr>
        <w:rFonts w:ascii="Times New Roman" w:hAnsi="Times New Roman"/>
        <w:sz w:val="18"/>
        <w:szCs w:val="18"/>
        <w:lang w:val="de-DE"/>
      </w:rPr>
      <w:t>Ministru kabin</w:t>
    </w:r>
    <w:r w:rsidR="008C134A">
      <w:rPr>
        <w:rFonts w:ascii="Times New Roman" w:hAnsi="Times New Roman"/>
        <w:sz w:val="18"/>
        <w:szCs w:val="18"/>
        <w:lang w:val="de-DE"/>
      </w:rPr>
      <w:t>e</w:t>
    </w:r>
    <w:r w:rsidR="00113FD8" w:rsidRPr="00113FD8">
      <w:rPr>
        <w:rFonts w:ascii="Times New Roman" w:hAnsi="Times New Roman"/>
        <w:sz w:val="18"/>
        <w:szCs w:val="18"/>
        <w:lang w:val="de-DE"/>
      </w:rPr>
      <w:t>ta 2009.gada 10.februāra noteikumos nr.128 „Politisko organizāciju (partiju) vēlēšanu ieņēmumu un izdevumu deklarācijas aizpildīšanas un iesniegšanas kārtība“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113FD8" w:rsidRDefault="00113FD8" w:rsidP="00113FD8">
    <w:pPr>
      <w:pStyle w:val="Footer"/>
      <w:spacing w:after="0"/>
      <w:jc w:val="both"/>
      <w:rPr>
        <w:rFonts w:ascii="Times New Roman" w:hAnsi="Times New Roman"/>
        <w:sz w:val="18"/>
        <w:szCs w:val="18"/>
      </w:rPr>
    </w:pPr>
    <w:r w:rsidRPr="00FA4267">
      <w:rPr>
        <w:rFonts w:ascii="Times New Roman" w:hAnsi="Times New Roman"/>
        <w:sz w:val="18"/>
        <w:szCs w:val="18"/>
      </w:rPr>
      <w:t>KNABanot_120</w:t>
    </w:r>
    <w:r w:rsidR="00BF4918">
      <w:rPr>
        <w:rFonts w:ascii="Times New Roman" w:hAnsi="Times New Roman"/>
        <w:sz w:val="18"/>
        <w:szCs w:val="18"/>
      </w:rPr>
      <w:t>8</w:t>
    </w:r>
    <w:r w:rsidRPr="00FA4267">
      <w:rPr>
        <w:rFonts w:ascii="Times New Roman" w:hAnsi="Times New Roman"/>
        <w:sz w:val="18"/>
        <w:szCs w:val="18"/>
      </w:rPr>
      <w:t>13_</w:t>
    </w:r>
    <w:r>
      <w:rPr>
        <w:rFonts w:ascii="Times New Roman" w:hAnsi="Times New Roman"/>
        <w:sz w:val="18"/>
        <w:szCs w:val="18"/>
      </w:rPr>
      <w:t>not128</w:t>
    </w:r>
    <w:r w:rsidRPr="00FA4267">
      <w:rPr>
        <w:rFonts w:ascii="Times New Roman" w:hAnsi="Times New Roman"/>
        <w:sz w:val="18"/>
        <w:szCs w:val="18"/>
      </w:rPr>
      <w:t xml:space="preserve">; </w:t>
    </w:r>
    <w:r w:rsidRPr="00113FD8">
      <w:rPr>
        <w:rFonts w:ascii="Times New Roman" w:hAnsi="Times New Roman"/>
        <w:sz w:val="18"/>
        <w:szCs w:val="18"/>
      </w:rPr>
      <w:t xml:space="preserve">Grozījumu </w:t>
    </w:r>
    <w:r w:rsidRPr="00113FD8">
      <w:rPr>
        <w:rFonts w:ascii="Times New Roman" w:hAnsi="Times New Roman"/>
        <w:sz w:val="18"/>
        <w:szCs w:val="18"/>
        <w:lang w:val="de-DE"/>
      </w:rPr>
      <w:t>Ministru kabienta 2009.gada 10.februārīa noteikumos nr.128 „Politisko organizāciju (partiju) vēlēšanu ieņēmumu un izdevumu deklarācijas aizpildīšanas un iesniegšanas kārtība“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7F" w:rsidRDefault="00995B7F" w:rsidP="0075141E">
      <w:pPr>
        <w:spacing w:after="0" w:line="240" w:lineRule="auto"/>
      </w:pPr>
      <w:r>
        <w:separator/>
      </w:r>
    </w:p>
  </w:footnote>
  <w:footnote w:type="continuationSeparator" w:id="0">
    <w:p w:rsidR="00995B7F" w:rsidRDefault="00995B7F" w:rsidP="0075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2226F8" w:rsidRDefault="001F759B" w:rsidP="0001022C">
    <w:pPr>
      <w:pStyle w:val="Header"/>
      <w:jc w:val="center"/>
      <w:rPr>
        <w:rFonts w:ascii="Times New Roman" w:hAnsi="Times New Roman"/>
        <w:sz w:val="24"/>
        <w:szCs w:val="24"/>
      </w:rPr>
    </w:pPr>
    <w:r w:rsidRPr="00BA5B93">
      <w:rPr>
        <w:rFonts w:ascii="Times New Roman" w:hAnsi="Times New Roman"/>
        <w:sz w:val="24"/>
        <w:szCs w:val="24"/>
      </w:rPr>
      <w:fldChar w:fldCharType="begin"/>
    </w:r>
    <w:r w:rsidR="005527A3" w:rsidRPr="00BA5B93">
      <w:rPr>
        <w:rFonts w:ascii="Times New Roman" w:hAnsi="Times New Roman"/>
        <w:sz w:val="24"/>
        <w:szCs w:val="24"/>
      </w:rPr>
      <w:instrText xml:space="preserve"> PAGE   \* MERGEFORMAT </w:instrText>
    </w:r>
    <w:r w:rsidRPr="00BA5B93">
      <w:rPr>
        <w:rFonts w:ascii="Times New Roman" w:hAnsi="Times New Roman"/>
        <w:sz w:val="24"/>
        <w:szCs w:val="24"/>
      </w:rPr>
      <w:fldChar w:fldCharType="separate"/>
    </w:r>
    <w:r w:rsidR="002179EF">
      <w:rPr>
        <w:rFonts w:ascii="Times New Roman" w:hAnsi="Times New Roman"/>
        <w:noProof/>
        <w:sz w:val="24"/>
        <w:szCs w:val="24"/>
      </w:rPr>
      <w:t>2</w:t>
    </w:r>
    <w:r w:rsidRPr="00BA5B93">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9B4"/>
    <w:multiLevelType w:val="hybridMultilevel"/>
    <w:tmpl w:val="3230E26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27F7760"/>
    <w:multiLevelType w:val="hybridMultilevel"/>
    <w:tmpl w:val="9404E2F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97436C"/>
    <w:multiLevelType w:val="hybridMultilevel"/>
    <w:tmpl w:val="E41201E6"/>
    <w:lvl w:ilvl="0" w:tplc="7564DD7E">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3">
    <w:nsid w:val="09DC6DCE"/>
    <w:multiLevelType w:val="hybridMultilevel"/>
    <w:tmpl w:val="7C50A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6D4CF8"/>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5">
    <w:nsid w:val="1856554F"/>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CEC22B4"/>
    <w:multiLevelType w:val="hybridMultilevel"/>
    <w:tmpl w:val="FADC6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4A49D7"/>
    <w:multiLevelType w:val="hybridMultilevel"/>
    <w:tmpl w:val="DDFEDA48"/>
    <w:lvl w:ilvl="0" w:tplc="1D0A63A2">
      <w:start w:val="1"/>
      <w:numFmt w:val="decimal"/>
      <w:lvlText w:val="%1."/>
      <w:lvlJc w:val="left"/>
      <w:pPr>
        <w:ind w:left="435" w:hanging="360"/>
      </w:pPr>
      <w:rPr>
        <w:rFonts w:cs="Times New Roman" w:hint="default"/>
      </w:rPr>
    </w:lvl>
    <w:lvl w:ilvl="1" w:tplc="04260019" w:tentative="1">
      <w:start w:val="1"/>
      <w:numFmt w:val="lowerLetter"/>
      <w:lvlText w:val="%2."/>
      <w:lvlJc w:val="left"/>
      <w:pPr>
        <w:ind w:left="1155" w:hanging="360"/>
      </w:pPr>
      <w:rPr>
        <w:rFonts w:cs="Times New Roman"/>
      </w:rPr>
    </w:lvl>
    <w:lvl w:ilvl="2" w:tplc="0426001B" w:tentative="1">
      <w:start w:val="1"/>
      <w:numFmt w:val="lowerRoman"/>
      <w:lvlText w:val="%3."/>
      <w:lvlJc w:val="right"/>
      <w:pPr>
        <w:ind w:left="1875" w:hanging="180"/>
      </w:pPr>
      <w:rPr>
        <w:rFonts w:cs="Times New Roman"/>
      </w:rPr>
    </w:lvl>
    <w:lvl w:ilvl="3" w:tplc="0426000F" w:tentative="1">
      <w:start w:val="1"/>
      <w:numFmt w:val="decimal"/>
      <w:lvlText w:val="%4."/>
      <w:lvlJc w:val="left"/>
      <w:pPr>
        <w:ind w:left="2595" w:hanging="360"/>
      </w:pPr>
      <w:rPr>
        <w:rFonts w:cs="Times New Roman"/>
      </w:rPr>
    </w:lvl>
    <w:lvl w:ilvl="4" w:tplc="04260019" w:tentative="1">
      <w:start w:val="1"/>
      <w:numFmt w:val="lowerLetter"/>
      <w:lvlText w:val="%5."/>
      <w:lvlJc w:val="left"/>
      <w:pPr>
        <w:ind w:left="3315" w:hanging="360"/>
      </w:pPr>
      <w:rPr>
        <w:rFonts w:cs="Times New Roman"/>
      </w:rPr>
    </w:lvl>
    <w:lvl w:ilvl="5" w:tplc="0426001B" w:tentative="1">
      <w:start w:val="1"/>
      <w:numFmt w:val="lowerRoman"/>
      <w:lvlText w:val="%6."/>
      <w:lvlJc w:val="right"/>
      <w:pPr>
        <w:ind w:left="4035" w:hanging="180"/>
      </w:pPr>
      <w:rPr>
        <w:rFonts w:cs="Times New Roman"/>
      </w:rPr>
    </w:lvl>
    <w:lvl w:ilvl="6" w:tplc="0426000F" w:tentative="1">
      <w:start w:val="1"/>
      <w:numFmt w:val="decimal"/>
      <w:lvlText w:val="%7."/>
      <w:lvlJc w:val="left"/>
      <w:pPr>
        <w:ind w:left="4755" w:hanging="360"/>
      </w:pPr>
      <w:rPr>
        <w:rFonts w:cs="Times New Roman"/>
      </w:rPr>
    </w:lvl>
    <w:lvl w:ilvl="7" w:tplc="04260019" w:tentative="1">
      <w:start w:val="1"/>
      <w:numFmt w:val="lowerLetter"/>
      <w:lvlText w:val="%8."/>
      <w:lvlJc w:val="left"/>
      <w:pPr>
        <w:ind w:left="5475" w:hanging="360"/>
      </w:pPr>
      <w:rPr>
        <w:rFonts w:cs="Times New Roman"/>
      </w:rPr>
    </w:lvl>
    <w:lvl w:ilvl="8" w:tplc="0426001B" w:tentative="1">
      <w:start w:val="1"/>
      <w:numFmt w:val="lowerRoman"/>
      <w:lvlText w:val="%9."/>
      <w:lvlJc w:val="right"/>
      <w:pPr>
        <w:ind w:left="6195" w:hanging="180"/>
      </w:pPr>
      <w:rPr>
        <w:rFonts w:cs="Times New Roman"/>
      </w:rPr>
    </w:lvl>
  </w:abstractNum>
  <w:abstractNum w:abstractNumId="9">
    <w:nsid w:val="376E3EB9"/>
    <w:multiLevelType w:val="hybridMultilevel"/>
    <w:tmpl w:val="E3C0C6B2"/>
    <w:lvl w:ilvl="0" w:tplc="04260011">
      <w:start w:val="1"/>
      <w:numFmt w:val="decimal"/>
      <w:lvlText w:val="%1)"/>
      <w:lvlJc w:val="left"/>
      <w:pPr>
        <w:ind w:left="36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4791F06"/>
    <w:multiLevelType w:val="hybridMultilevel"/>
    <w:tmpl w:val="9BD26C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45F219BB"/>
    <w:multiLevelType w:val="hybridMultilevel"/>
    <w:tmpl w:val="0AB4F7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9825464"/>
    <w:multiLevelType w:val="hybridMultilevel"/>
    <w:tmpl w:val="E842E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CAE4F47"/>
    <w:multiLevelType w:val="hybridMultilevel"/>
    <w:tmpl w:val="1F7A12B2"/>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4">
    <w:nsid w:val="5F0D4A46"/>
    <w:multiLevelType w:val="hybridMultilevel"/>
    <w:tmpl w:val="0804DED6"/>
    <w:lvl w:ilvl="0" w:tplc="AD808774">
      <w:start w:val="1"/>
      <w:numFmt w:val="decimal"/>
      <w:lvlText w:val="%1."/>
      <w:lvlJc w:val="left"/>
      <w:pPr>
        <w:ind w:left="930" w:hanging="570"/>
      </w:pPr>
      <w:rPr>
        <w:rFonts w:cs="Times New Roman" w:hint="default"/>
        <w:u w:val="non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FED5BB8"/>
    <w:multiLevelType w:val="hybridMultilevel"/>
    <w:tmpl w:val="2584B10C"/>
    <w:lvl w:ilvl="0" w:tplc="2C1EBE38">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6">
    <w:nsid w:val="6C6410B1"/>
    <w:multiLevelType w:val="hybridMultilevel"/>
    <w:tmpl w:val="49F014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714A6A69"/>
    <w:multiLevelType w:val="hybridMultilevel"/>
    <w:tmpl w:val="E304C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AD6453"/>
    <w:multiLevelType w:val="hybridMultilevel"/>
    <w:tmpl w:val="735E6428"/>
    <w:lvl w:ilvl="0" w:tplc="E34A43CA">
      <w:start w:val="1"/>
      <w:numFmt w:val="decimal"/>
      <w:lvlText w:val="%1."/>
      <w:lvlJc w:val="left"/>
      <w:pPr>
        <w:ind w:left="720" w:hanging="360"/>
      </w:pPr>
      <w:rPr>
        <w:rFonts w:ascii="Times New Roman" w:eastAsia="Times New Roman" w:hAnsi="Times New Roman" w:cs="Times New Roman"/>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97B29BA"/>
    <w:multiLevelType w:val="hybridMultilevel"/>
    <w:tmpl w:val="7474F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9"/>
  </w:num>
  <w:num w:numId="5">
    <w:abstractNumId w:val="6"/>
  </w:num>
  <w:num w:numId="6">
    <w:abstractNumId w:val="18"/>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9"/>
  </w:num>
  <w:num w:numId="13">
    <w:abstractNumId w:val="1"/>
  </w:num>
  <w:num w:numId="14">
    <w:abstractNumId w:val="17"/>
  </w:num>
  <w:num w:numId="15">
    <w:abstractNumId w:val="7"/>
  </w:num>
  <w:num w:numId="16">
    <w:abstractNumId w:val="3"/>
  </w:num>
  <w:num w:numId="17">
    <w:abstractNumId w:val="16"/>
  </w:num>
  <w:num w:numId="18">
    <w:abstractNumId w:val="13"/>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84"/>
    <w:rsid w:val="00000B75"/>
    <w:rsid w:val="00000C18"/>
    <w:rsid w:val="00000D26"/>
    <w:rsid w:val="00003A26"/>
    <w:rsid w:val="00003D5F"/>
    <w:rsid w:val="00004A9B"/>
    <w:rsid w:val="000061F9"/>
    <w:rsid w:val="0001022C"/>
    <w:rsid w:val="00010BD1"/>
    <w:rsid w:val="00014CEE"/>
    <w:rsid w:val="0001532E"/>
    <w:rsid w:val="00016580"/>
    <w:rsid w:val="00024A68"/>
    <w:rsid w:val="00025DD9"/>
    <w:rsid w:val="00032469"/>
    <w:rsid w:val="0003359C"/>
    <w:rsid w:val="00036706"/>
    <w:rsid w:val="000405A7"/>
    <w:rsid w:val="00043034"/>
    <w:rsid w:val="00050876"/>
    <w:rsid w:val="00052839"/>
    <w:rsid w:val="00056F22"/>
    <w:rsid w:val="00057BDF"/>
    <w:rsid w:val="0006143D"/>
    <w:rsid w:val="00063880"/>
    <w:rsid w:val="00064D75"/>
    <w:rsid w:val="0007084D"/>
    <w:rsid w:val="00075132"/>
    <w:rsid w:val="000761E6"/>
    <w:rsid w:val="00077CB5"/>
    <w:rsid w:val="0008039A"/>
    <w:rsid w:val="00081861"/>
    <w:rsid w:val="00082011"/>
    <w:rsid w:val="00082F4B"/>
    <w:rsid w:val="00083D26"/>
    <w:rsid w:val="00086B1F"/>
    <w:rsid w:val="0009347A"/>
    <w:rsid w:val="0009500A"/>
    <w:rsid w:val="000965A1"/>
    <w:rsid w:val="000A2889"/>
    <w:rsid w:val="000A4CAA"/>
    <w:rsid w:val="000A5D50"/>
    <w:rsid w:val="000A5DD9"/>
    <w:rsid w:val="000A5DF2"/>
    <w:rsid w:val="000A67B1"/>
    <w:rsid w:val="000B17B7"/>
    <w:rsid w:val="000B2284"/>
    <w:rsid w:val="000B783F"/>
    <w:rsid w:val="000C107E"/>
    <w:rsid w:val="000C2331"/>
    <w:rsid w:val="000C49D7"/>
    <w:rsid w:val="000C53F8"/>
    <w:rsid w:val="000C56DE"/>
    <w:rsid w:val="000D143A"/>
    <w:rsid w:val="000D2F76"/>
    <w:rsid w:val="000D4DC1"/>
    <w:rsid w:val="000D4E97"/>
    <w:rsid w:val="000D6305"/>
    <w:rsid w:val="000D6DE0"/>
    <w:rsid w:val="000E2076"/>
    <w:rsid w:val="000E3162"/>
    <w:rsid w:val="000E35D7"/>
    <w:rsid w:val="000E6DA8"/>
    <w:rsid w:val="000F4479"/>
    <w:rsid w:val="001027A7"/>
    <w:rsid w:val="00102FA8"/>
    <w:rsid w:val="00104CEA"/>
    <w:rsid w:val="00104ED5"/>
    <w:rsid w:val="001060E8"/>
    <w:rsid w:val="0010632B"/>
    <w:rsid w:val="00111EFE"/>
    <w:rsid w:val="00113107"/>
    <w:rsid w:val="00113EF1"/>
    <w:rsid w:val="00113FD8"/>
    <w:rsid w:val="001156BD"/>
    <w:rsid w:val="00115A50"/>
    <w:rsid w:val="00117883"/>
    <w:rsid w:val="00117B84"/>
    <w:rsid w:val="00117C1A"/>
    <w:rsid w:val="00121E61"/>
    <w:rsid w:val="001244F6"/>
    <w:rsid w:val="0012480A"/>
    <w:rsid w:val="00126EDD"/>
    <w:rsid w:val="00127E96"/>
    <w:rsid w:val="0014037E"/>
    <w:rsid w:val="00146EF5"/>
    <w:rsid w:val="0016356A"/>
    <w:rsid w:val="00164E8E"/>
    <w:rsid w:val="00165749"/>
    <w:rsid w:val="00166CAB"/>
    <w:rsid w:val="00170D18"/>
    <w:rsid w:val="001737B3"/>
    <w:rsid w:val="001746AE"/>
    <w:rsid w:val="0017629B"/>
    <w:rsid w:val="001837CB"/>
    <w:rsid w:val="00184685"/>
    <w:rsid w:val="00186ADC"/>
    <w:rsid w:val="00187427"/>
    <w:rsid w:val="00187679"/>
    <w:rsid w:val="0019033D"/>
    <w:rsid w:val="00190478"/>
    <w:rsid w:val="00190788"/>
    <w:rsid w:val="001944EC"/>
    <w:rsid w:val="00194594"/>
    <w:rsid w:val="001977C3"/>
    <w:rsid w:val="00197D2E"/>
    <w:rsid w:val="00197FCE"/>
    <w:rsid w:val="001A07E2"/>
    <w:rsid w:val="001A084C"/>
    <w:rsid w:val="001A0BE9"/>
    <w:rsid w:val="001A0CCF"/>
    <w:rsid w:val="001A3511"/>
    <w:rsid w:val="001A418D"/>
    <w:rsid w:val="001A58B5"/>
    <w:rsid w:val="001A5F17"/>
    <w:rsid w:val="001A685D"/>
    <w:rsid w:val="001A6A4C"/>
    <w:rsid w:val="001A6C30"/>
    <w:rsid w:val="001B2343"/>
    <w:rsid w:val="001B2EE3"/>
    <w:rsid w:val="001B5EE6"/>
    <w:rsid w:val="001B7460"/>
    <w:rsid w:val="001C0376"/>
    <w:rsid w:val="001C0641"/>
    <w:rsid w:val="001C2C50"/>
    <w:rsid w:val="001C35D6"/>
    <w:rsid w:val="001C7A4B"/>
    <w:rsid w:val="001D3187"/>
    <w:rsid w:val="001D6B18"/>
    <w:rsid w:val="001D7F3D"/>
    <w:rsid w:val="001E0870"/>
    <w:rsid w:val="001E1F83"/>
    <w:rsid w:val="001E3942"/>
    <w:rsid w:val="001E4B9A"/>
    <w:rsid w:val="001E4DFF"/>
    <w:rsid w:val="001E5A9B"/>
    <w:rsid w:val="001E73E5"/>
    <w:rsid w:val="001F22AF"/>
    <w:rsid w:val="001F4362"/>
    <w:rsid w:val="001F494C"/>
    <w:rsid w:val="001F759B"/>
    <w:rsid w:val="00200A0D"/>
    <w:rsid w:val="002055E4"/>
    <w:rsid w:val="00206A98"/>
    <w:rsid w:val="00207417"/>
    <w:rsid w:val="00210764"/>
    <w:rsid w:val="00212389"/>
    <w:rsid w:val="002141F8"/>
    <w:rsid w:val="00214864"/>
    <w:rsid w:val="002179EF"/>
    <w:rsid w:val="00220A56"/>
    <w:rsid w:val="00222130"/>
    <w:rsid w:val="002226F8"/>
    <w:rsid w:val="00225AF9"/>
    <w:rsid w:val="00226F81"/>
    <w:rsid w:val="002301D5"/>
    <w:rsid w:val="00232CC5"/>
    <w:rsid w:val="002354BC"/>
    <w:rsid w:val="002450D9"/>
    <w:rsid w:val="00250537"/>
    <w:rsid w:val="00250AD3"/>
    <w:rsid w:val="00251331"/>
    <w:rsid w:val="0025133F"/>
    <w:rsid w:val="00253C58"/>
    <w:rsid w:val="00267085"/>
    <w:rsid w:val="00270BFF"/>
    <w:rsid w:val="00271169"/>
    <w:rsid w:val="00272A2F"/>
    <w:rsid w:val="0027746D"/>
    <w:rsid w:val="00283A98"/>
    <w:rsid w:val="002846A4"/>
    <w:rsid w:val="00287355"/>
    <w:rsid w:val="002954AD"/>
    <w:rsid w:val="002A1DD2"/>
    <w:rsid w:val="002A2F0D"/>
    <w:rsid w:val="002A7710"/>
    <w:rsid w:val="002A7965"/>
    <w:rsid w:val="002B019F"/>
    <w:rsid w:val="002B1FE2"/>
    <w:rsid w:val="002B306D"/>
    <w:rsid w:val="002B4D64"/>
    <w:rsid w:val="002B4F15"/>
    <w:rsid w:val="002C0580"/>
    <w:rsid w:val="002C0EA4"/>
    <w:rsid w:val="002C45E0"/>
    <w:rsid w:val="002C4B3E"/>
    <w:rsid w:val="002C620D"/>
    <w:rsid w:val="002C7F93"/>
    <w:rsid w:val="002D0F9B"/>
    <w:rsid w:val="002D31DC"/>
    <w:rsid w:val="002D651E"/>
    <w:rsid w:val="002D6558"/>
    <w:rsid w:val="002D6F2E"/>
    <w:rsid w:val="002E0D71"/>
    <w:rsid w:val="002E3301"/>
    <w:rsid w:val="002E45AA"/>
    <w:rsid w:val="002E59FD"/>
    <w:rsid w:val="002E707E"/>
    <w:rsid w:val="002F352D"/>
    <w:rsid w:val="002F3AD1"/>
    <w:rsid w:val="002F4582"/>
    <w:rsid w:val="00300233"/>
    <w:rsid w:val="00301937"/>
    <w:rsid w:val="00301E8C"/>
    <w:rsid w:val="00306170"/>
    <w:rsid w:val="0030704B"/>
    <w:rsid w:val="003139F3"/>
    <w:rsid w:val="00315FD1"/>
    <w:rsid w:val="00316070"/>
    <w:rsid w:val="00316B47"/>
    <w:rsid w:val="00317DD2"/>
    <w:rsid w:val="00320B8B"/>
    <w:rsid w:val="003226C1"/>
    <w:rsid w:val="00324071"/>
    <w:rsid w:val="003244DC"/>
    <w:rsid w:val="00324F76"/>
    <w:rsid w:val="00325592"/>
    <w:rsid w:val="00325B00"/>
    <w:rsid w:val="003317AB"/>
    <w:rsid w:val="003328F4"/>
    <w:rsid w:val="00334CB7"/>
    <w:rsid w:val="003404D9"/>
    <w:rsid w:val="0034626C"/>
    <w:rsid w:val="003472CD"/>
    <w:rsid w:val="00350736"/>
    <w:rsid w:val="003518B6"/>
    <w:rsid w:val="0036199A"/>
    <w:rsid w:val="00361DB6"/>
    <w:rsid w:val="00366682"/>
    <w:rsid w:val="0037046C"/>
    <w:rsid w:val="003762DA"/>
    <w:rsid w:val="00380040"/>
    <w:rsid w:val="0038085F"/>
    <w:rsid w:val="0038449F"/>
    <w:rsid w:val="00385772"/>
    <w:rsid w:val="00386A04"/>
    <w:rsid w:val="00386E7B"/>
    <w:rsid w:val="0039085A"/>
    <w:rsid w:val="00394228"/>
    <w:rsid w:val="003972B7"/>
    <w:rsid w:val="00397437"/>
    <w:rsid w:val="00397548"/>
    <w:rsid w:val="003A1304"/>
    <w:rsid w:val="003A2786"/>
    <w:rsid w:val="003A6A98"/>
    <w:rsid w:val="003A714D"/>
    <w:rsid w:val="003B304C"/>
    <w:rsid w:val="003B5281"/>
    <w:rsid w:val="003B52FC"/>
    <w:rsid w:val="003B5C99"/>
    <w:rsid w:val="003B7570"/>
    <w:rsid w:val="003C074A"/>
    <w:rsid w:val="003C3A00"/>
    <w:rsid w:val="003C3B8D"/>
    <w:rsid w:val="003C703A"/>
    <w:rsid w:val="003D3012"/>
    <w:rsid w:val="003E627F"/>
    <w:rsid w:val="00401DB6"/>
    <w:rsid w:val="00403BCD"/>
    <w:rsid w:val="00407B95"/>
    <w:rsid w:val="00407D3B"/>
    <w:rsid w:val="00412C5F"/>
    <w:rsid w:val="00414AA4"/>
    <w:rsid w:val="00416D64"/>
    <w:rsid w:val="00417FF8"/>
    <w:rsid w:val="00424B0C"/>
    <w:rsid w:val="00425752"/>
    <w:rsid w:val="00430EF7"/>
    <w:rsid w:val="004419E6"/>
    <w:rsid w:val="00444D46"/>
    <w:rsid w:val="00453364"/>
    <w:rsid w:val="00453E7E"/>
    <w:rsid w:val="0045785E"/>
    <w:rsid w:val="00460C1A"/>
    <w:rsid w:val="00464F21"/>
    <w:rsid w:val="00467690"/>
    <w:rsid w:val="00470203"/>
    <w:rsid w:val="0047088B"/>
    <w:rsid w:val="00471B6B"/>
    <w:rsid w:val="004729B2"/>
    <w:rsid w:val="00473544"/>
    <w:rsid w:val="00476DFF"/>
    <w:rsid w:val="004814E8"/>
    <w:rsid w:val="00484BAB"/>
    <w:rsid w:val="00485545"/>
    <w:rsid w:val="0048763D"/>
    <w:rsid w:val="00491098"/>
    <w:rsid w:val="00491E68"/>
    <w:rsid w:val="00495923"/>
    <w:rsid w:val="004A16C4"/>
    <w:rsid w:val="004A1B2F"/>
    <w:rsid w:val="004A68CF"/>
    <w:rsid w:val="004B61E1"/>
    <w:rsid w:val="004C1951"/>
    <w:rsid w:val="004C5A6A"/>
    <w:rsid w:val="004C5FEF"/>
    <w:rsid w:val="004D11B9"/>
    <w:rsid w:val="004D3332"/>
    <w:rsid w:val="004D6706"/>
    <w:rsid w:val="004D7F73"/>
    <w:rsid w:val="004E0D60"/>
    <w:rsid w:val="004E305C"/>
    <w:rsid w:val="004E5DE3"/>
    <w:rsid w:val="004F020C"/>
    <w:rsid w:val="004F5D33"/>
    <w:rsid w:val="004F7276"/>
    <w:rsid w:val="004F731E"/>
    <w:rsid w:val="004F7C29"/>
    <w:rsid w:val="005012D5"/>
    <w:rsid w:val="005013B3"/>
    <w:rsid w:val="0050534C"/>
    <w:rsid w:val="00507299"/>
    <w:rsid w:val="0050798D"/>
    <w:rsid w:val="00513883"/>
    <w:rsid w:val="0051392A"/>
    <w:rsid w:val="00514C27"/>
    <w:rsid w:val="0051545C"/>
    <w:rsid w:val="00520F2C"/>
    <w:rsid w:val="00522A0D"/>
    <w:rsid w:val="005308B5"/>
    <w:rsid w:val="0053259E"/>
    <w:rsid w:val="00532F25"/>
    <w:rsid w:val="00536DFF"/>
    <w:rsid w:val="00537594"/>
    <w:rsid w:val="005375C3"/>
    <w:rsid w:val="00537D2A"/>
    <w:rsid w:val="00544B37"/>
    <w:rsid w:val="00545C6A"/>
    <w:rsid w:val="00551DB5"/>
    <w:rsid w:val="005527A3"/>
    <w:rsid w:val="0055307D"/>
    <w:rsid w:val="00553EE2"/>
    <w:rsid w:val="005555EE"/>
    <w:rsid w:val="00555EA8"/>
    <w:rsid w:val="005567F3"/>
    <w:rsid w:val="00557807"/>
    <w:rsid w:val="0056039A"/>
    <w:rsid w:val="00560801"/>
    <w:rsid w:val="00560AEA"/>
    <w:rsid w:val="00562EDB"/>
    <w:rsid w:val="00564BEA"/>
    <w:rsid w:val="00565824"/>
    <w:rsid w:val="00565EC2"/>
    <w:rsid w:val="00566231"/>
    <w:rsid w:val="00567DA6"/>
    <w:rsid w:val="00571005"/>
    <w:rsid w:val="00571275"/>
    <w:rsid w:val="0057432D"/>
    <w:rsid w:val="005762FC"/>
    <w:rsid w:val="00576F75"/>
    <w:rsid w:val="0057787B"/>
    <w:rsid w:val="00585452"/>
    <w:rsid w:val="005865D5"/>
    <w:rsid w:val="00587816"/>
    <w:rsid w:val="00590E27"/>
    <w:rsid w:val="00592C6E"/>
    <w:rsid w:val="005933A5"/>
    <w:rsid w:val="00595A5D"/>
    <w:rsid w:val="00595B39"/>
    <w:rsid w:val="00597789"/>
    <w:rsid w:val="005A1A63"/>
    <w:rsid w:val="005A3A3E"/>
    <w:rsid w:val="005A4DBA"/>
    <w:rsid w:val="005A61DA"/>
    <w:rsid w:val="005A63EE"/>
    <w:rsid w:val="005B176C"/>
    <w:rsid w:val="005B2640"/>
    <w:rsid w:val="005B2B6B"/>
    <w:rsid w:val="005B3650"/>
    <w:rsid w:val="005B39FE"/>
    <w:rsid w:val="005B5618"/>
    <w:rsid w:val="005C0678"/>
    <w:rsid w:val="005C1C08"/>
    <w:rsid w:val="005C2364"/>
    <w:rsid w:val="005C2FB4"/>
    <w:rsid w:val="005C30B0"/>
    <w:rsid w:val="005C3608"/>
    <w:rsid w:val="005C409A"/>
    <w:rsid w:val="005C53A4"/>
    <w:rsid w:val="005C61D8"/>
    <w:rsid w:val="005C68E1"/>
    <w:rsid w:val="005C7E89"/>
    <w:rsid w:val="005D0C92"/>
    <w:rsid w:val="005D4B2B"/>
    <w:rsid w:val="005E135D"/>
    <w:rsid w:val="005E1D60"/>
    <w:rsid w:val="005E3911"/>
    <w:rsid w:val="005E5CF1"/>
    <w:rsid w:val="005E606E"/>
    <w:rsid w:val="005E6D78"/>
    <w:rsid w:val="005E78CD"/>
    <w:rsid w:val="005E79E1"/>
    <w:rsid w:val="005E7E2B"/>
    <w:rsid w:val="005F0C7F"/>
    <w:rsid w:val="005F1518"/>
    <w:rsid w:val="00600A74"/>
    <w:rsid w:val="00601EB9"/>
    <w:rsid w:val="006033EB"/>
    <w:rsid w:val="00604235"/>
    <w:rsid w:val="00614A2E"/>
    <w:rsid w:val="00614FA5"/>
    <w:rsid w:val="00615C82"/>
    <w:rsid w:val="006163C5"/>
    <w:rsid w:val="00617FC8"/>
    <w:rsid w:val="00623DD1"/>
    <w:rsid w:val="006247AD"/>
    <w:rsid w:val="006260E7"/>
    <w:rsid w:val="0062785A"/>
    <w:rsid w:val="006301AC"/>
    <w:rsid w:val="00631CFD"/>
    <w:rsid w:val="0063487A"/>
    <w:rsid w:val="00641722"/>
    <w:rsid w:val="00641E61"/>
    <w:rsid w:val="0064312A"/>
    <w:rsid w:val="0064366F"/>
    <w:rsid w:val="006450EB"/>
    <w:rsid w:val="006462A7"/>
    <w:rsid w:val="0064645C"/>
    <w:rsid w:val="0065005C"/>
    <w:rsid w:val="006506F3"/>
    <w:rsid w:val="00650EE8"/>
    <w:rsid w:val="00650F68"/>
    <w:rsid w:val="00652006"/>
    <w:rsid w:val="006657CE"/>
    <w:rsid w:val="00667234"/>
    <w:rsid w:val="00675E37"/>
    <w:rsid w:val="0067741A"/>
    <w:rsid w:val="00682420"/>
    <w:rsid w:val="00685599"/>
    <w:rsid w:val="00685963"/>
    <w:rsid w:val="00685B36"/>
    <w:rsid w:val="006861E0"/>
    <w:rsid w:val="00690D29"/>
    <w:rsid w:val="00693334"/>
    <w:rsid w:val="0069444E"/>
    <w:rsid w:val="00694716"/>
    <w:rsid w:val="00695F75"/>
    <w:rsid w:val="006979EA"/>
    <w:rsid w:val="006A0410"/>
    <w:rsid w:val="006A0FA1"/>
    <w:rsid w:val="006A2F4F"/>
    <w:rsid w:val="006A5563"/>
    <w:rsid w:val="006A5FFD"/>
    <w:rsid w:val="006A6A23"/>
    <w:rsid w:val="006A708B"/>
    <w:rsid w:val="006B101E"/>
    <w:rsid w:val="006B2B98"/>
    <w:rsid w:val="006B2DC5"/>
    <w:rsid w:val="006B45DD"/>
    <w:rsid w:val="006B4717"/>
    <w:rsid w:val="006B5935"/>
    <w:rsid w:val="006B7BCF"/>
    <w:rsid w:val="006C1E48"/>
    <w:rsid w:val="006C223A"/>
    <w:rsid w:val="006C2BC5"/>
    <w:rsid w:val="006C2D83"/>
    <w:rsid w:val="006C3CE8"/>
    <w:rsid w:val="006C6DAA"/>
    <w:rsid w:val="006D0573"/>
    <w:rsid w:val="006D0987"/>
    <w:rsid w:val="006D19D8"/>
    <w:rsid w:val="006D4D97"/>
    <w:rsid w:val="006D5120"/>
    <w:rsid w:val="006E196A"/>
    <w:rsid w:val="006E4240"/>
    <w:rsid w:val="006E51BD"/>
    <w:rsid w:val="006E6E52"/>
    <w:rsid w:val="006F2A17"/>
    <w:rsid w:val="006F6472"/>
    <w:rsid w:val="006F6739"/>
    <w:rsid w:val="006F746D"/>
    <w:rsid w:val="00700406"/>
    <w:rsid w:val="00701A39"/>
    <w:rsid w:val="0070358D"/>
    <w:rsid w:val="00713820"/>
    <w:rsid w:val="007146D0"/>
    <w:rsid w:val="007149F6"/>
    <w:rsid w:val="00715CC6"/>
    <w:rsid w:val="00716116"/>
    <w:rsid w:val="007173CD"/>
    <w:rsid w:val="00717942"/>
    <w:rsid w:val="00721E5F"/>
    <w:rsid w:val="00722650"/>
    <w:rsid w:val="0072389F"/>
    <w:rsid w:val="00727196"/>
    <w:rsid w:val="0073070B"/>
    <w:rsid w:val="00732296"/>
    <w:rsid w:val="00733A09"/>
    <w:rsid w:val="0073463A"/>
    <w:rsid w:val="0073477B"/>
    <w:rsid w:val="007356F6"/>
    <w:rsid w:val="0073700D"/>
    <w:rsid w:val="007374BD"/>
    <w:rsid w:val="00740DB9"/>
    <w:rsid w:val="00745AF9"/>
    <w:rsid w:val="00746418"/>
    <w:rsid w:val="00747E10"/>
    <w:rsid w:val="007506B1"/>
    <w:rsid w:val="00750FA1"/>
    <w:rsid w:val="0075141E"/>
    <w:rsid w:val="00752EAF"/>
    <w:rsid w:val="007544A0"/>
    <w:rsid w:val="007579B2"/>
    <w:rsid w:val="00760E76"/>
    <w:rsid w:val="00763884"/>
    <w:rsid w:val="00764052"/>
    <w:rsid w:val="00764480"/>
    <w:rsid w:val="00765F01"/>
    <w:rsid w:val="00770429"/>
    <w:rsid w:val="00771762"/>
    <w:rsid w:val="0077377E"/>
    <w:rsid w:val="007737B0"/>
    <w:rsid w:val="007751E2"/>
    <w:rsid w:val="00782A4D"/>
    <w:rsid w:val="00783F54"/>
    <w:rsid w:val="00786657"/>
    <w:rsid w:val="0078704D"/>
    <w:rsid w:val="00787606"/>
    <w:rsid w:val="00787A0D"/>
    <w:rsid w:val="00790CDB"/>
    <w:rsid w:val="00791EF3"/>
    <w:rsid w:val="00793278"/>
    <w:rsid w:val="00793502"/>
    <w:rsid w:val="007967FB"/>
    <w:rsid w:val="00797C4A"/>
    <w:rsid w:val="007A006A"/>
    <w:rsid w:val="007A0339"/>
    <w:rsid w:val="007A0F13"/>
    <w:rsid w:val="007A182C"/>
    <w:rsid w:val="007A2E40"/>
    <w:rsid w:val="007A5F54"/>
    <w:rsid w:val="007A5FF6"/>
    <w:rsid w:val="007B162C"/>
    <w:rsid w:val="007B26C5"/>
    <w:rsid w:val="007B38C3"/>
    <w:rsid w:val="007B4DD0"/>
    <w:rsid w:val="007B75EC"/>
    <w:rsid w:val="007C096C"/>
    <w:rsid w:val="007C1479"/>
    <w:rsid w:val="007C1B61"/>
    <w:rsid w:val="007C6B16"/>
    <w:rsid w:val="007D2504"/>
    <w:rsid w:val="007D350E"/>
    <w:rsid w:val="007E1A4B"/>
    <w:rsid w:val="007E37DD"/>
    <w:rsid w:val="007E4D22"/>
    <w:rsid w:val="007E58FD"/>
    <w:rsid w:val="007E6A8A"/>
    <w:rsid w:val="007E72EE"/>
    <w:rsid w:val="007F0925"/>
    <w:rsid w:val="007F2FAB"/>
    <w:rsid w:val="007F5728"/>
    <w:rsid w:val="007F58D6"/>
    <w:rsid w:val="007F5B4F"/>
    <w:rsid w:val="007F704F"/>
    <w:rsid w:val="00804C36"/>
    <w:rsid w:val="0080720B"/>
    <w:rsid w:val="00810208"/>
    <w:rsid w:val="008116CD"/>
    <w:rsid w:val="00814DFE"/>
    <w:rsid w:val="00827645"/>
    <w:rsid w:val="00827E1F"/>
    <w:rsid w:val="00830D52"/>
    <w:rsid w:val="0083153D"/>
    <w:rsid w:val="008315F2"/>
    <w:rsid w:val="00832352"/>
    <w:rsid w:val="008325B8"/>
    <w:rsid w:val="00836E18"/>
    <w:rsid w:val="00844033"/>
    <w:rsid w:val="008457ED"/>
    <w:rsid w:val="00846AB1"/>
    <w:rsid w:val="00850C27"/>
    <w:rsid w:val="008513BA"/>
    <w:rsid w:val="008533E8"/>
    <w:rsid w:val="0085589C"/>
    <w:rsid w:val="008575E9"/>
    <w:rsid w:val="008607F6"/>
    <w:rsid w:val="008637DA"/>
    <w:rsid w:val="00871BE4"/>
    <w:rsid w:val="0087286C"/>
    <w:rsid w:val="00874505"/>
    <w:rsid w:val="00874546"/>
    <w:rsid w:val="0087526A"/>
    <w:rsid w:val="008765BA"/>
    <w:rsid w:val="00877E0D"/>
    <w:rsid w:val="00880D07"/>
    <w:rsid w:val="00881DF1"/>
    <w:rsid w:val="0088260D"/>
    <w:rsid w:val="00886D65"/>
    <w:rsid w:val="00886FBB"/>
    <w:rsid w:val="008937B9"/>
    <w:rsid w:val="00894507"/>
    <w:rsid w:val="0089675C"/>
    <w:rsid w:val="00897023"/>
    <w:rsid w:val="008A23C3"/>
    <w:rsid w:val="008A3DFB"/>
    <w:rsid w:val="008A428B"/>
    <w:rsid w:val="008A7149"/>
    <w:rsid w:val="008B066B"/>
    <w:rsid w:val="008B307C"/>
    <w:rsid w:val="008B3526"/>
    <w:rsid w:val="008B5A72"/>
    <w:rsid w:val="008C134A"/>
    <w:rsid w:val="008C5536"/>
    <w:rsid w:val="008C6095"/>
    <w:rsid w:val="008C69BF"/>
    <w:rsid w:val="008C7255"/>
    <w:rsid w:val="008D02DB"/>
    <w:rsid w:val="008D0AAE"/>
    <w:rsid w:val="008D28B8"/>
    <w:rsid w:val="008D2D05"/>
    <w:rsid w:val="008D6A07"/>
    <w:rsid w:val="008E082A"/>
    <w:rsid w:val="008E203F"/>
    <w:rsid w:val="008E31E9"/>
    <w:rsid w:val="008E4DE2"/>
    <w:rsid w:val="008E6858"/>
    <w:rsid w:val="008F0C70"/>
    <w:rsid w:val="008F62BA"/>
    <w:rsid w:val="008F6F47"/>
    <w:rsid w:val="00901B68"/>
    <w:rsid w:val="009022AD"/>
    <w:rsid w:val="00902C07"/>
    <w:rsid w:val="00904714"/>
    <w:rsid w:val="00905415"/>
    <w:rsid w:val="0090620D"/>
    <w:rsid w:val="00906C6B"/>
    <w:rsid w:val="0090706C"/>
    <w:rsid w:val="00912648"/>
    <w:rsid w:val="00915E74"/>
    <w:rsid w:val="00915FF1"/>
    <w:rsid w:val="00922C19"/>
    <w:rsid w:val="00922CA0"/>
    <w:rsid w:val="00922DD7"/>
    <w:rsid w:val="00923A09"/>
    <w:rsid w:val="00924569"/>
    <w:rsid w:val="009273E4"/>
    <w:rsid w:val="00927637"/>
    <w:rsid w:val="00927C97"/>
    <w:rsid w:val="009350F0"/>
    <w:rsid w:val="00940C0C"/>
    <w:rsid w:val="00942D97"/>
    <w:rsid w:val="0094476E"/>
    <w:rsid w:val="00944E62"/>
    <w:rsid w:val="0094506A"/>
    <w:rsid w:val="009476E9"/>
    <w:rsid w:val="00947A60"/>
    <w:rsid w:val="00947E24"/>
    <w:rsid w:val="00950A24"/>
    <w:rsid w:val="00953BCF"/>
    <w:rsid w:val="00953EEF"/>
    <w:rsid w:val="00956AC4"/>
    <w:rsid w:val="00960F90"/>
    <w:rsid w:val="0096118D"/>
    <w:rsid w:val="00961912"/>
    <w:rsid w:val="0096444F"/>
    <w:rsid w:val="00965173"/>
    <w:rsid w:val="00965915"/>
    <w:rsid w:val="00972783"/>
    <w:rsid w:val="00975754"/>
    <w:rsid w:val="00976B23"/>
    <w:rsid w:val="009801E6"/>
    <w:rsid w:val="00980576"/>
    <w:rsid w:val="0098114E"/>
    <w:rsid w:val="009823D2"/>
    <w:rsid w:val="0098555C"/>
    <w:rsid w:val="00992F2A"/>
    <w:rsid w:val="00994DE5"/>
    <w:rsid w:val="00995867"/>
    <w:rsid w:val="00995B7F"/>
    <w:rsid w:val="009969C6"/>
    <w:rsid w:val="009A1F90"/>
    <w:rsid w:val="009A469E"/>
    <w:rsid w:val="009A58F8"/>
    <w:rsid w:val="009A7F2E"/>
    <w:rsid w:val="009B04E3"/>
    <w:rsid w:val="009B1C6D"/>
    <w:rsid w:val="009B32DC"/>
    <w:rsid w:val="009B3B58"/>
    <w:rsid w:val="009B4FAA"/>
    <w:rsid w:val="009B5DEE"/>
    <w:rsid w:val="009C1BB2"/>
    <w:rsid w:val="009C245C"/>
    <w:rsid w:val="009C4D91"/>
    <w:rsid w:val="009C4E6A"/>
    <w:rsid w:val="009C60AC"/>
    <w:rsid w:val="009C6167"/>
    <w:rsid w:val="009C7E56"/>
    <w:rsid w:val="009D2A13"/>
    <w:rsid w:val="009D41D1"/>
    <w:rsid w:val="009D42FF"/>
    <w:rsid w:val="009D62D3"/>
    <w:rsid w:val="009E0A45"/>
    <w:rsid w:val="009E36D9"/>
    <w:rsid w:val="009E741D"/>
    <w:rsid w:val="009F23FF"/>
    <w:rsid w:val="009F2C01"/>
    <w:rsid w:val="009F2D63"/>
    <w:rsid w:val="00A019E8"/>
    <w:rsid w:val="00A0714F"/>
    <w:rsid w:val="00A12DF0"/>
    <w:rsid w:val="00A139DF"/>
    <w:rsid w:val="00A1404E"/>
    <w:rsid w:val="00A15F84"/>
    <w:rsid w:val="00A17416"/>
    <w:rsid w:val="00A17953"/>
    <w:rsid w:val="00A24FFD"/>
    <w:rsid w:val="00A26B63"/>
    <w:rsid w:val="00A271A2"/>
    <w:rsid w:val="00A3151D"/>
    <w:rsid w:val="00A31DA0"/>
    <w:rsid w:val="00A3479C"/>
    <w:rsid w:val="00A3530B"/>
    <w:rsid w:val="00A36C5F"/>
    <w:rsid w:val="00A41B8B"/>
    <w:rsid w:val="00A428D8"/>
    <w:rsid w:val="00A447A9"/>
    <w:rsid w:val="00A44E6D"/>
    <w:rsid w:val="00A4602A"/>
    <w:rsid w:val="00A53C44"/>
    <w:rsid w:val="00A54084"/>
    <w:rsid w:val="00A54645"/>
    <w:rsid w:val="00A54F6E"/>
    <w:rsid w:val="00A566BD"/>
    <w:rsid w:val="00A61167"/>
    <w:rsid w:val="00A62AEF"/>
    <w:rsid w:val="00A64BF2"/>
    <w:rsid w:val="00A64C1C"/>
    <w:rsid w:val="00A65636"/>
    <w:rsid w:val="00A65F4C"/>
    <w:rsid w:val="00A66D3E"/>
    <w:rsid w:val="00A67868"/>
    <w:rsid w:val="00A70CB8"/>
    <w:rsid w:val="00A728A4"/>
    <w:rsid w:val="00A759A7"/>
    <w:rsid w:val="00A8420A"/>
    <w:rsid w:val="00A8429A"/>
    <w:rsid w:val="00A85BF5"/>
    <w:rsid w:val="00A91004"/>
    <w:rsid w:val="00A91395"/>
    <w:rsid w:val="00A91991"/>
    <w:rsid w:val="00A925E9"/>
    <w:rsid w:val="00A94B10"/>
    <w:rsid w:val="00A94E43"/>
    <w:rsid w:val="00A979BA"/>
    <w:rsid w:val="00AA0F74"/>
    <w:rsid w:val="00AA260C"/>
    <w:rsid w:val="00AA2F5E"/>
    <w:rsid w:val="00AA4376"/>
    <w:rsid w:val="00AA4E90"/>
    <w:rsid w:val="00AA4F09"/>
    <w:rsid w:val="00AA50BB"/>
    <w:rsid w:val="00AA6B75"/>
    <w:rsid w:val="00AB0B1F"/>
    <w:rsid w:val="00AB22AB"/>
    <w:rsid w:val="00AB30C5"/>
    <w:rsid w:val="00AB312B"/>
    <w:rsid w:val="00AB3946"/>
    <w:rsid w:val="00AB614F"/>
    <w:rsid w:val="00AC01F1"/>
    <w:rsid w:val="00AC0C6B"/>
    <w:rsid w:val="00AC102D"/>
    <w:rsid w:val="00AC38DB"/>
    <w:rsid w:val="00AC7621"/>
    <w:rsid w:val="00AC7D07"/>
    <w:rsid w:val="00AD0D51"/>
    <w:rsid w:val="00AD5A65"/>
    <w:rsid w:val="00AD6221"/>
    <w:rsid w:val="00AE4E43"/>
    <w:rsid w:val="00AF1562"/>
    <w:rsid w:val="00AF1FEA"/>
    <w:rsid w:val="00AF2127"/>
    <w:rsid w:val="00AF2824"/>
    <w:rsid w:val="00AF2FF2"/>
    <w:rsid w:val="00AF6250"/>
    <w:rsid w:val="00AF6984"/>
    <w:rsid w:val="00AF70DF"/>
    <w:rsid w:val="00B033B9"/>
    <w:rsid w:val="00B03A37"/>
    <w:rsid w:val="00B03F68"/>
    <w:rsid w:val="00B2016F"/>
    <w:rsid w:val="00B21B5B"/>
    <w:rsid w:val="00B22C13"/>
    <w:rsid w:val="00B2338C"/>
    <w:rsid w:val="00B23D26"/>
    <w:rsid w:val="00B2538C"/>
    <w:rsid w:val="00B25AD9"/>
    <w:rsid w:val="00B31EB9"/>
    <w:rsid w:val="00B33756"/>
    <w:rsid w:val="00B343CC"/>
    <w:rsid w:val="00B35177"/>
    <w:rsid w:val="00B35FDB"/>
    <w:rsid w:val="00B36DCF"/>
    <w:rsid w:val="00B419F7"/>
    <w:rsid w:val="00B41C17"/>
    <w:rsid w:val="00B5081B"/>
    <w:rsid w:val="00B514B7"/>
    <w:rsid w:val="00B51566"/>
    <w:rsid w:val="00B51DED"/>
    <w:rsid w:val="00B53B94"/>
    <w:rsid w:val="00B53C3D"/>
    <w:rsid w:val="00B54C77"/>
    <w:rsid w:val="00B56C5C"/>
    <w:rsid w:val="00B656D6"/>
    <w:rsid w:val="00B73A1A"/>
    <w:rsid w:val="00B774E0"/>
    <w:rsid w:val="00B7752B"/>
    <w:rsid w:val="00B846D7"/>
    <w:rsid w:val="00B86B2C"/>
    <w:rsid w:val="00B9073A"/>
    <w:rsid w:val="00B90B55"/>
    <w:rsid w:val="00B93895"/>
    <w:rsid w:val="00B966A9"/>
    <w:rsid w:val="00BA076B"/>
    <w:rsid w:val="00BA11AB"/>
    <w:rsid w:val="00BA5B93"/>
    <w:rsid w:val="00BA6794"/>
    <w:rsid w:val="00BA6B32"/>
    <w:rsid w:val="00BB1611"/>
    <w:rsid w:val="00BB1CCC"/>
    <w:rsid w:val="00BB4610"/>
    <w:rsid w:val="00BB4AAA"/>
    <w:rsid w:val="00BB68E1"/>
    <w:rsid w:val="00BB7050"/>
    <w:rsid w:val="00BC0DD5"/>
    <w:rsid w:val="00BC42DD"/>
    <w:rsid w:val="00BC67BC"/>
    <w:rsid w:val="00BE172F"/>
    <w:rsid w:val="00BE2835"/>
    <w:rsid w:val="00BE51F3"/>
    <w:rsid w:val="00BE5538"/>
    <w:rsid w:val="00BE79B7"/>
    <w:rsid w:val="00BF0DBF"/>
    <w:rsid w:val="00BF1107"/>
    <w:rsid w:val="00BF2089"/>
    <w:rsid w:val="00BF31B2"/>
    <w:rsid w:val="00BF4918"/>
    <w:rsid w:val="00BF4E21"/>
    <w:rsid w:val="00BF6C08"/>
    <w:rsid w:val="00BF744A"/>
    <w:rsid w:val="00C0279F"/>
    <w:rsid w:val="00C03361"/>
    <w:rsid w:val="00C036CC"/>
    <w:rsid w:val="00C065DE"/>
    <w:rsid w:val="00C103E2"/>
    <w:rsid w:val="00C10BB6"/>
    <w:rsid w:val="00C13DF1"/>
    <w:rsid w:val="00C148CA"/>
    <w:rsid w:val="00C16ECF"/>
    <w:rsid w:val="00C32012"/>
    <w:rsid w:val="00C32DE2"/>
    <w:rsid w:val="00C33852"/>
    <w:rsid w:val="00C42147"/>
    <w:rsid w:val="00C43463"/>
    <w:rsid w:val="00C4465E"/>
    <w:rsid w:val="00C4542D"/>
    <w:rsid w:val="00C53EA6"/>
    <w:rsid w:val="00C56714"/>
    <w:rsid w:val="00C60A4C"/>
    <w:rsid w:val="00C618F1"/>
    <w:rsid w:val="00C62CF8"/>
    <w:rsid w:val="00C62EF5"/>
    <w:rsid w:val="00C6389D"/>
    <w:rsid w:val="00C64287"/>
    <w:rsid w:val="00C76262"/>
    <w:rsid w:val="00C80811"/>
    <w:rsid w:val="00C8110E"/>
    <w:rsid w:val="00C834EA"/>
    <w:rsid w:val="00C8437F"/>
    <w:rsid w:val="00C86677"/>
    <w:rsid w:val="00C95D7D"/>
    <w:rsid w:val="00CA2833"/>
    <w:rsid w:val="00CA2CEE"/>
    <w:rsid w:val="00CA381E"/>
    <w:rsid w:val="00CA5F0B"/>
    <w:rsid w:val="00CA7856"/>
    <w:rsid w:val="00CA7A3E"/>
    <w:rsid w:val="00CB1515"/>
    <w:rsid w:val="00CB42CC"/>
    <w:rsid w:val="00CB736E"/>
    <w:rsid w:val="00CC0035"/>
    <w:rsid w:val="00CC1AAC"/>
    <w:rsid w:val="00CC1ED5"/>
    <w:rsid w:val="00CC26B5"/>
    <w:rsid w:val="00CC6354"/>
    <w:rsid w:val="00CC706B"/>
    <w:rsid w:val="00CC7C91"/>
    <w:rsid w:val="00CD264C"/>
    <w:rsid w:val="00CD4DA6"/>
    <w:rsid w:val="00CD6C4D"/>
    <w:rsid w:val="00CD7854"/>
    <w:rsid w:val="00CE2F01"/>
    <w:rsid w:val="00CE31DB"/>
    <w:rsid w:val="00CE5242"/>
    <w:rsid w:val="00CE5EFF"/>
    <w:rsid w:val="00CE688D"/>
    <w:rsid w:val="00CE71C8"/>
    <w:rsid w:val="00CE7A64"/>
    <w:rsid w:val="00CF17B7"/>
    <w:rsid w:val="00CF22AD"/>
    <w:rsid w:val="00CF2F05"/>
    <w:rsid w:val="00CF359E"/>
    <w:rsid w:val="00CF6604"/>
    <w:rsid w:val="00D052C6"/>
    <w:rsid w:val="00D05A4A"/>
    <w:rsid w:val="00D06267"/>
    <w:rsid w:val="00D06DDE"/>
    <w:rsid w:val="00D11FB2"/>
    <w:rsid w:val="00D1739C"/>
    <w:rsid w:val="00D17831"/>
    <w:rsid w:val="00D20E93"/>
    <w:rsid w:val="00D277C9"/>
    <w:rsid w:val="00D31AFB"/>
    <w:rsid w:val="00D34702"/>
    <w:rsid w:val="00D34FC5"/>
    <w:rsid w:val="00D358D8"/>
    <w:rsid w:val="00D37ABB"/>
    <w:rsid w:val="00D47B47"/>
    <w:rsid w:val="00D52FD1"/>
    <w:rsid w:val="00D60E03"/>
    <w:rsid w:val="00D62669"/>
    <w:rsid w:val="00D62E6E"/>
    <w:rsid w:val="00D649BA"/>
    <w:rsid w:val="00D66493"/>
    <w:rsid w:val="00D6727C"/>
    <w:rsid w:val="00D70125"/>
    <w:rsid w:val="00D7014C"/>
    <w:rsid w:val="00D71057"/>
    <w:rsid w:val="00D7106D"/>
    <w:rsid w:val="00D7537F"/>
    <w:rsid w:val="00D777C5"/>
    <w:rsid w:val="00D779E9"/>
    <w:rsid w:val="00D77FD9"/>
    <w:rsid w:val="00D81172"/>
    <w:rsid w:val="00D844FE"/>
    <w:rsid w:val="00D84F83"/>
    <w:rsid w:val="00D90E2B"/>
    <w:rsid w:val="00D920B7"/>
    <w:rsid w:val="00D92914"/>
    <w:rsid w:val="00D93B17"/>
    <w:rsid w:val="00D95278"/>
    <w:rsid w:val="00D96CA8"/>
    <w:rsid w:val="00D975AB"/>
    <w:rsid w:val="00DA1012"/>
    <w:rsid w:val="00DA1D6B"/>
    <w:rsid w:val="00DA3B5C"/>
    <w:rsid w:val="00DA4432"/>
    <w:rsid w:val="00DB1AE0"/>
    <w:rsid w:val="00DB287C"/>
    <w:rsid w:val="00DB3FD3"/>
    <w:rsid w:val="00DC00DD"/>
    <w:rsid w:val="00DC08FA"/>
    <w:rsid w:val="00DC0CE4"/>
    <w:rsid w:val="00DC25CE"/>
    <w:rsid w:val="00DC7EC7"/>
    <w:rsid w:val="00DD27E2"/>
    <w:rsid w:val="00DD3E86"/>
    <w:rsid w:val="00DD40AD"/>
    <w:rsid w:val="00DD677E"/>
    <w:rsid w:val="00DD7503"/>
    <w:rsid w:val="00DE1ED6"/>
    <w:rsid w:val="00DE39AD"/>
    <w:rsid w:val="00DE3BD4"/>
    <w:rsid w:val="00DE566E"/>
    <w:rsid w:val="00DE6647"/>
    <w:rsid w:val="00DF0FE1"/>
    <w:rsid w:val="00DF2A7E"/>
    <w:rsid w:val="00DF551D"/>
    <w:rsid w:val="00DF557B"/>
    <w:rsid w:val="00DF572D"/>
    <w:rsid w:val="00DF667A"/>
    <w:rsid w:val="00DF6FED"/>
    <w:rsid w:val="00E0004D"/>
    <w:rsid w:val="00E01E97"/>
    <w:rsid w:val="00E025FC"/>
    <w:rsid w:val="00E03584"/>
    <w:rsid w:val="00E0530F"/>
    <w:rsid w:val="00E05831"/>
    <w:rsid w:val="00E103FB"/>
    <w:rsid w:val="00E10969"/>
    <w:rsid w:val="00E11F13"/>
    <w:rsid w:val="00E125CF"/>
    <w:rsid w:val="00E12622"/>
    <w:rsid w:val="00E126E5"/>
    <w:rsid w:val="00E12E22"/>
    <w:rsid w:val="00E22068"/>
    <w:rsid w:val="00E247B5"/>
    <w:rsid w:val="00E2516E"/>
    <w:rsid w:val="00E268E2"/>
    <w:rsid w:val="00E26B91"/>
    <w:rsid w:val="00E2701D"/>
    <w:rsid w:val="00E27C25"/>
    <w:rsid w:val="00E30499"/>
    <w:rsid w:val="00E32DD0"/>
    <w:rsid w:val="00E33860"/>
    <w:rsid w:val="00E34F23"/>
    <w:rsid w:val="00E3615C"/>
    <w:rsid w:val="00E37FCC"/>
    <w:rsid w:val="00E40C8D"/>
    <w:rsid w:val="00E410EB"/>
    <w:rsid w:val="00E4163F"/>
    <w:rsid w:val="00E4250F"/>
    <w:rsid w:val="00E478D4"/>
    <w:rsid w:val="00E47FC8"/>
    <w:rsid w:val="00E509C0"/>
    <w:rsid w:val="00E51FC6"/>
    <w:rsid w:val="00E55905"/>
    <w:rsid w:val="00E62639"/>
    <w:rsid w:val="00E657C9"/>
    <w:rsid w:val="00E672C7"/>
    <w:rsid w:val="00E6762C"/>
    <w:rsid w:val="00E72CB3"/>
    <w:rsid w:val="00E75CDC"/>
    <w:rsid w:val="00E76D4B"/>
    <w:rsid w:val="00E803B8"/>
    <w:rsid w:val="00E80ED8"/>
    <w:rsid w:val="00E82BC4"/>
    <w:rsid w:val="00E83736"/>
    <w:rsid w:val="00E84AC8"/>
    <w:rsid w:val="00E86BC4"/>
    <w:rsid w:val="00E920EE"/>
    <w:rsid w:val="00E92797"/>
    <w:rsid w:val="00E92CAA"/>
    <w:rsid w:val="00E94E58"/>
    <w:rsid w:val="00E9507B"/>
    <w:rsid w:val="00E9549B"/>
    <w:rsid w:val="00EA1E01"/>
    <w:rsid w:val="00EA232F"/>
    <w:rsid w:val="00EA4127"/>
    <w:rsid w:val="00EA427B"/>
    <w:rsid w:val="00EA4983"/>
    <w:rsid w:val="00EA4C92"/>
    <w:rsid w:val="00EA62D6"/>
    <w:rsid w:val="00EA64E7"/>
    <w:rsid w:val="00EA6E2C"/>
    <w:rsid w:val="00EA7C8E"/>
    <w:rsid w:val="00EA7F4D"/>
    <w:rsid w:val="00EB16C1"/>
    <w:rsid w:val="00EB4F33"/>
    <w:rsid w:val="00EB53D9"/>
    <w:rsid w:val="00EB69DA"/>
    <w:rsid w:val="00EC071F"/>
    <w:rsid w:val="00ED04D7"/>
    <w:rsid w:val="00ED1142"/>
    <w:rsid w:val="00ED311E"/>
    <w:rsid w:val="00ED33E1"/>
    <w:rsid w:val="00ED50B5"/>
    <w:rsid w:val="00ED7F7F"/>
    <w:rsid w:val="00EE2296"/>
    <w:rsid w:val="00EE5EFC"/>
    <w:rsid w:val="00EF044C"/>
    <w:rsid w:val="00EF0B2C"/>
    <w:rsid w:val="00EF175D"/>
    <w:rsid w:val="00EF46EF"/>
    <w:rsid w:val="00EF5090"/>
    <w:rsid w:val="00EF7DBE"/>
    <w:rsid w:val="00EF7FCE"/>
    <w:rsid w:val="00F0209C"/>
    <w:rsid w:val="00F03319"/>
    <w:rsid w:val="00F06AE9"/>
    <w:rsid w:val="00F1145F"/>
    <w:rsid w:val="00F171FD"/>
    <w:rsid w:val="00F178B3"/>
    <w:rsid w:val="00F23034"/>
    <w:rsid w:val="00F261A0"/>
    <w:rsid w:val="00F277A1"/>
    <w:rsid w:val="00F27F7F"/>
    <w:rsid w:val="00F3009F"/>
    <w:rsid w:val="00F30FCA"/>
    <w:rsid w:val="00F336B6"/>
    <w:rsid w:val="00F338A5"/>
    <w:rsid w:val="00F33C9F"/>
    <w:rsid w:val="00F34F0B"/>
    <w:rsid w:val="00F404F4"/>
    <w:rsid w:val="00F430A0"/>
    <w:rsid w:val="00F45D68"/>
    <w:rsid w:val="00F546E5"/>
    <w:rsid w:val="00F55316"/>
    <w:rsid w:val="00F554D2"/>
    <w:rsid w:val="00F60A11"/>
    <w:rsid w:val="00F60FCC"/>
    <w:rsid w:val="00F61472"/>
    <w:rsid w:val="00F63064"/>
    <w:rsid w:val="00F7476F"/>
    <w:rsid w:val="00F75FD0"/>
    <w:rsid w:val="00F77E37"/>
    <w:rsid w:val="00F82F63"/>
    <w:rsid w:val="00F842AB"/>
    <w:rsid w:val="00F85791"/>
    <w:rsid w:val="00F86557"/>
    <w:rsid w:val="00F9062B"/>
    <w:rsid w:val="00F91B75"/>
    <w:rsid w:val="00F92030"/>
    <w:rsid w:val="00F9447B"/>
    <w:rsid w:val="00F94CB3"/>
    <w:rsid w:val="00FA1518"/>
    <w:rsid w:val="00FA24BD"/>
    <w:rsid w:val="00FA25AE"/>
    <w:rsid w:val="00FA2F7B"/>
    <w:rsid w:val="00FA2FA7"/>
    <w:rsid w:val="00FA4267"/>
    <w:rsid w:val="00FA6849"/>
    <w:rsid w:val="00FB1988"/>
    <w:rsid w:val="00FB273C"/>
    <w:rsid w:val="00FB32E0"/>
    <w:rsid w:val="00FC3940"/>
    <w:rsid w:val="00FC66AA"/>
    <w:rsid w:val="00FC704E"/>
    <w:rsid w:val="00FD0689"/>
    <w:rsid w:val="00FD18BF"/>
    <w:rsid w:val="00FD2B81"/>
    <w:rsid w:val="00FD7C8D"/>
    <w:rsid w:val="00FE0208"/>
    <w:rsid w:val="00FE34F2"/>
    <w:rsid w:val="00FE37A5"/>
    <w:rsid w:val="00FE5805"/>
    <w:rsid w:val="00FE799D"/>
    <w:rsid w:val="00FE7A58"/>
    <w:rsid w:val="00FF0575"/>
    <w:rsid w:val="00FF14B4"/>
    <w:rsid w:val="00FF47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84"/>
    <w:pPr>
      <w:spacing w:after="200" w:line="276" w:lineRule="auto"/>
    </w:pPr>
    <w:rPr>
      <w:sz w:val="22"/>
      <w:szCs w:val="22"/>
      <w:lang w:eastAsia="en-US"/>
    </w:rPr>
  </w:style>
  <w:style w:type="paragraph" w:styleId="Heading1">
    <w:name w:val="heading 1"/>
    <w:basedOn w:val="Normal"/>
    <w:link w:val="Heading1Char"/>
    <w:uiPriority w:val="9"/>
    <w:qFormat/>
    <w:rsid w:val="001D3187"/>
    <w:pPr>
      <w:spacing w:after="0" w:line="240" w:lineRule="auto"/>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DA3B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3187"/>
    <w:rPr>
      <w:rFonts w:ascii="Tahoma" w:hAnsi="Tahoma" w:cs="Tahoma"/>
      <w:b/>
      <w:bCs/>
      <w:kern w:val="36"/>
      <w:sz w:val="38"/>
      <w:szCs w:val="38"/>
    </w:rPr>
  </w:style>
  <w:style w:type="paragraph" w:customStyle="1" w:styleId="naisf">
    <w:name w:val="naisf"/>
    <w:basedOn w:val="Normal"/>
    <w:rsid w:val="000B2284"/>
    <w:pPr>
      <w:spacing w:before="100" w:beforeAutospacing="1" w:after="100" w:afterAutospacing="1"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0B2284"/>
    <w:pPr>
      <w:tabs>
        <w:tab w:val="center" w:pos="4153"/>
        <w:tab w:val="right" w:pos="8306"/>
      </w:tabs>
    </w:pPr>
    <w:rPr>
      <w:sz w:val="20"/>
      <w:szCs w:val="20"/>
    </w:rPr>
  </w:style>
  <w:style w:type="character" w:customStyle="1" w:styleId="HeaderChar">
    <w:name w:val="Header Char"/>
    <w:link w:val="Header"/>
    <w:uiPriority w:val="99"/>
    <w:locked/>
    <w:rsid w:val="000B2284"/>
    <w:rPr>
      <w:rFonts w:ascii="Calibri" w:eastAsia="Times New Roman" w:hAnsi="Calibri" w:cs="Times New Roman"/>
    </w:rPr>
  </w:style>
  <w:style w:type="paragraph" w:styleId="Footer">
    <w:name w:val="footer"/>
    <w:basedOn w:val="Normal"/>
    <w:link w:val="FooterChar"/>
    <w:uiPriority w:val="99"/>
    <w:unhideWhenUsed/>
    <w:rsid w:val="000B2284"/>
    <w:pPr>
      <w:tabs>
        <w:tab w:val="center" w:pos="4153"/>
        <w:tab w:val="right" w:pos="8306"/>
      </w:tabs>
    </w:pPr>
    <w:rPr>
      <w:sz w:val="20"/>
      <w:szCs w:val="20"/>
    </w:rPr>
  </w:style>
  <w:style w:type="character" w:customStyle="1" w:styleId="FooterChar">
    <w:name w:val="Footer Char"/>
    <w:link w:val="Footer"/>
    <w:uiPriority w:val="99"/>
    <w:locked/>
    <w:rsid w:val="000B2284"/>
    <w:rPr>
      <w:rFonts w:ascii="Calibri" w:eastAsia="Times New Roman" w:hAnsi="Calibri" w:cs="Times New Roman"/>
    </w:rPr>
  </w:style>
  <w:style w:type="character" w:styleId="Hyperlink">
    <w:name w:val="Hyperlink"/>
    <w:uiPriority w:val="99"/>
    <w:unhideWhenUsed/>
    <w:rsid w:val="000B2284"/>
    <w:rPr>
      <w:rFonts w:cs="Times New Roman"/>
      <w:color w:val="0000FF"/>
      <w:u w:val="single"/>
    </w:rPr>
  </w:style>
  <w:style w:type="paragraph" w:customStyle="1" w:styleId="StyleRight">
    <w:name w:val="Style Right"/>
    <w:basedOn w:val="Normal"/>
    <w:rsid w:val="000B2284"/>
    <w:pPr>
      <w:spacing w:after="120" w:line="240" w:lineRule="auto"/>
      <w:ind w:firstLine="720"/>
      <w:jc w:val="right"/>
    </w:pPr>
    <w:rPr>
      <w:rFonts w:ascii="Times New Roman" w:hAnsi="Times New Roman"/>
      <w:sz w:val="28"/>
      <w:szCs w:val="28"/>
    </w:rPr>
  </w:style>
  <w:style w:type="paragraph" w:styleId="NormalWeb">
    <w:name w:val="Normal (Web)"/>
    <w:basedOn w:val="Normal"/>
    <w:uiPriority w:val="99"/>
    <w:unhideWhenUsed/>
    <w:rsid w:val="000B2284"/>
    <w:pPr>
      <w:spacing w:before="100" w:beforeAutospacing="1" w:after="100" w:afterAutospacing="1" w:line="240" w:lineRule="auto"/>
    </w:pPr>
    <w:rPr>
      <w:rFonts w:ascii="Verdana" w:hAnsi="Verdana"/>
      <w:sz w:val="18"/>
      <w:szCs w:val="18"/>
      <w:lang w:val="en-US"/>
    </w:rPr>
  </w:style>
  <w:style w:type="character" w:styleId="Strong">
    <w:name w:val="Strong"/>
    <w:uiPriority w:val="22"/>
    <w:qFormat/>
    <w:rsid w:val="000B2284"/>
    <w:rPr>
      <w:rFonts w:cs="Times New Roman"/>
      <w:b/>
      <w:bCs/>
    </w:rPr>
  </w:style>
  <w:style w:type="paragraph" w:customStyle="1" w:styleId="Char">
    <w:name w:val="Char"/>
    <w:basedOn w:val="Normal"/>
    <w:next w:val="Normal"/>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Normal"/>
    <w:uiPriority w:val="34"/>
    <w:qFormat/>
    <w:rsid w:val="008C7255"/>
    <w:pPr>
      <w:ind w:left="720"/>
      <w:contextualSpacing/>
    </w:pPr>
  </w:style>
  <w:style w:type="paragraph" w:customStyle="1" w:styleId="Char1">
    <w:name w:val="Char1"/>
    <w:basedOn w:val="Normal"/>
    <w:next w:val="Normal"/>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Normal"/>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Normal"/>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Normal"/>
    <w:rsid w:val="00D1739C"/>
    <w:pPr>
      <w:spacing w:before="75" w:after="75" w:line="240" w:lineRule="auto"/>
    </w:pPr>
    <w:rPr>
      <w:rFonts w:ascii="Times New Roman" w:hAnsi="Times New Roman"/>
      <w:sz w:val="24"/>
      <w:szCs w:val="24"/>
      <w:lang w:eastAsia="lv-LV"/>
    </w:rPr>
  </w:style>
  <w:style w:type="paragraph" w:customStyle="1" w:styleId="naisc">
    <w:name w:val="naisc"/>
    <w:basedOn w:val="Normal"/>
    <w:rsid w:val="00D1739C"/>
    <w:pPr>
      <w:spacing w:before="75" w:after="75" w:line="240" w:lineRule="auto"/>
      <w:jc w:val="center"/>
    </w:pPr>
    <w:rPr>
      <w:rFonts w:ascii="Times New Roman" w:hAnsi="Times New Roman"/>
      <w:sz w:val="24"/>
      <w:szCs w:val="24"/>
      <w:lang w:eastAsia="lv-LV"/>
    </w:rPr>
  </w:style>
  <w:style w:type="table" w:styleId="TableGrid">
    <w:name w:val="Table Grid"/>
    <w:basedOn w:val="TableNormal"/>
    <w:uiPriority w:val="59"/>
    <w:rsid w:val="007D35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pant">
    <w:name w:val="naispant"/>
    <w:basedOn w:val="Normal"/>
    <w:rsid w:val="00272A2F"/>
    <w:pPr>
      <w:spacing w:before="300" w:after="150" w:line="240" w:lineRule="auto"/>
      <w:ind w:left="375" w:firstLine="375"/>
      <w:jc w:val="both"/>
    </w:pPr>
    <w:rPr>
      <w:rFonts w:ascii="Times New Roman" w:hAnsi="Times New Roman"/>
      <w:b/>
      <w:bCs/>
      <w:sz w:val="24"/>
      <w:szCs w:val="24"/>
      <w:lang w:eastAsia="lv-LV"/>
    </w:rPr>
  </w:style>
  <w:style w:type="paragraph" w:styleId="BodyTextIndent">
    <w:name w:val="Body Text Indent"/>
    <w:basedOn w:val="Normal"/>
    <w:link w:val="BodyTextIndentChar"/>
    <w:uiPriority w:val="99"/>
    <w:rsid w:val="00DB1AE0"/>
    <w:pPr>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link w:val="BodyTextIndent"/>
    <w:uiPriority w:val="99"/>
    <w:locked/>
    <w:rsid w:val="00DB1AE0"/>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052839"/>
    <w:pPr>
      <w:spacing w:after="0" w:line="240" w:lineRule="auto"/>
    </w:pPr>
    <w:rPr>
      <w:rFonts w:ascii="Times New Roman" w:hAnsi="Times New Roman"/>
      <w:sz w:val="20"/>
      <w:szCs w:val="20"/>
      <w:lang w:eastAsia="ru-RU"/>
    </w:rPr>
  </w:style>
  <w:style w:type="character" w:customStyle="1" w:styleId="FootnoteTextChar">
    <w:name w:val="Footnote Text Char"/>
    <w:link w:val="FootnoteText"/>
    <w:uiPriority w:val="99"/>
    <w:semiHidden/>
    <w:locked/>
    <w:rsid w:val="00052839"/>
    <w:rPr>
      <w:rFonts w:ascii="Times New Roman" w:hAnsi="Times New Roman" w:cs="Times New Roman"/>
      <w:lang w:eastAsia="ru-RU"/>
    </w:rPr>
  </w:style>
  <w:style w:type="character" w:styleId="FootnoteReferen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BodyText">
    <w:name w:val="Body Text"/>
    <w:basedOn w:val="Normal"/>
    <w:link w:val="BodyTextChar"/>
    <w:uiPriority w:val="99"/>
    <w:unhideWhenUsed/>
    <w:rsid w:val="00E47FC8"/>
    <w:pPr>
      <w:spacing w:after="120"/>
    </w:pPr>
  </w:style>
  <w:style w:type="character" w:customStyle="1" w:styleId="BodyTextChar">
    <w:name w:val="Body Text Char"/>
    <w:link w:val="BodyText"/>
    <w:uiPriority w:val="99"/>
    <w:locked/>
    <w:rsid w:val="00E47FC8"/>
    <w:rPr>
      <w:rFonts w:cs="Times New Roman"/>
      <w:sz w:val="22"/>
      <w:szCs w:val="22"/>
      <w:lang w:eastAsia="en-US"/>
    </w:rPr>
  </w:style>
  <w:style w:type="paragraph" w:styleId="BalloonText">
    <w:name w:val="Balloon Text"/>
    <w:basedOn w:val="Normal"/>
    <w:link w:val="BalloonTextChar"/>
    <w:uiPriority w:val="99"/>
    <w:semiHidden/>
    <w:unhideWhenUsed/>
    <w:rsid w:val="004F7C2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F7C29"/>
    <w:rPr>
      <w:rFonts w:ascii="Tahoma" w:hAnsi="Tahoma" w:cs="Tahoma"/>
      <w:sz w:val="16"/>
      <w:szCs w:val="16"/>
      <w:lang w:eastAsia="en-US"/>
    </w:rPr>
  </w:style>
  <w:style w:type="paragraph" w:styleId="BodyTextIndent3">
    <w:name w:val="Body Text Indent 3"/>
    <w:basedOn w:val="Normal"/>
    <w:link w:val="BodyTextIndent3Char"/>
    <w:uiPriority w:val="99"/>
    <w:semiHidden/>
    <w:unhideWhenUsed/>
    <w:rsid w:val="00225AF9"/>
    <w:pPr>
      <w:spacing w:after="120"/>
      <w:ind w:left="283"/>
    </w:pPr>
    <w:rPr>
      <w:sz w:val="16"/>
      <w:szCs w:val="16"/>
    </w:rPr>
  </w:style>
  <w:style w:type="character" w:customStyle="1" w:styleId="BodyTextIndent3Char">
    <w:name w:val="Body Text Indent 3 Char"/>
    <w:link w:val="BodyTextIndent3"/>
    <w:uiPriority w:val="99"/>
    <w:semiHidden/>
    <w:locked/>
    <w:rsid w:val="00225AF9"/>
    <w:rPr>
      <w:rFonts w:cs="Times New Roman"/>
      <w:sz w:val="16"/>
      <w:szCs w:val="16"/>
      <w:lang w:eastAsia="en-US"/>
    </w:rPr>
  </w:style>
  <w:style w:type="character" w:styleId="FollowedHyperlink">
    <w:name w:val="FollowedHyperlink"/>
    <w:uiPriority w:val="99"/>
    <w:semiHidden/>
    <w:unhideWhenUsed/>
    <w:rsid w:val="007D2504"/>
    <w:rPr>
      <w:rFonts w:cs="Times New Roman"/>
      <w:color w:val="800080"/>
      <w:u w:val="single"/>
    </w:rPr>
  </w:style>
  <w:style w:type="paragraph" w:customStyle="1" w:styleId="msonospacing0">
    <w:name w:val="msonospacing"/>
    <w:basedOn w:val="Normal"/>
    <w:rsid w:val="00592C6E"/>
    <w:pPr>
      <w:spacing w:after="0" w:line="240" w:lineRule="auto"/>
    </w:pPr>
    <w:rPr>
      <w:lang w:eastAsia="lv-LV"/>
    </w:rPr>
  </w:style>
  <w:style w:type="character" w:styleId="CommentReference">
    <w:name w:val="annotation reference"/>
    <w:uiPriority w:val="99"/>
    <w:semiHidden/>
    <w:unhideWhenUsed/>
    <w:rsid w:val="002F352D"/>
    <w:rPr>
      <w:rFonts w:cs="Times New Roman"/>
      <w:sz w:val="16"/>
      <w:szCs w:val="16"/>
    </w:rPr>
  </w:style>
  <w:style w:type="paragraph" w:styleId="CommentText">
    <w:name w:val="annotation text"/>
    <w:basedOn w:val="Normal"/>
    <w:link w:val="CommentTextChar"/>
    <w:uiPriority w:val="99"/>
    <w:unhideWhenUsed/>
    <w:rsid w:val="002F352D"/>
    <w:pPr>
      <w:spacing w:after="0" w:line="240" w:lineRule="auto"/>
    </w:pPr>
    <w:rPr>
      <w:rFonts w:ascii="Times New Roman" w:hAnsi="Times New Roman" w:cs="Arial Unicode MS"/>
      <w:sz w:val="20"/>
      <w:szCs w:val="20"/>
      <w:lang w:bidi="lo-LA"/>
    </w:rPr>
  </w:style>
  <w:style w:type="character" w:customStyle="1" w:styleId="CommentTextChar">
    <w:name w:val="Comment Text Char"/>
    <w:link w:val="CommentText"/>
    <w:uiPriority w:val="99"/>
    <w:rsid w:val="002F352D"/>
    <w:rPr>
      <w:rFonts w:ascii="Times New Roman" w:hAnsi="Times New Roman" w:cs="Arial Unicode MS"/>
      <w:lang w:bidi="lo-LA"/>
    </w:rPr>
  </w:style>
  <w:style w:type="paragraph" w:styleId="CommentSubject">
    <w:name w:val="annotation subject"/>
    <w:basedOn w:val="CommentText"/>
    <w:next w:val="CommentText"/>
    <w:link w:val="CommentSubjectChar"/>
    <w:uiPriority w:val="99"/>
    <w:semiHidden/>
    <w:unhideWhenUsed/>
    <w:rsid w:val="00146EF5"/>
    <w:pPr>
      <w:spacing w:after="200" w:line="276" w:lineRule="auto"/>
    </w:pPr>
    <w:rPr>
      <w:b/>
      <w:bCs/>
    </w:rPr>
  </w:style>
  <w:style w:type="character" w:customStyle="1" w:styleId="CommentSubjectChar">
    <w:name w:val="Comment Subject Char"/>
    <w:link w:val="CommentSubject"/>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Normal"/>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Normal"/>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ListParagraph">
    <w:name w:val="List Paragraph"/>
    <w:basedOn w:val="Normal"/>
    <w:uiPriority w:val="34"/>
    <w:qFormat/>
    <w:rsid w:val="00063880"/>
    <w:pPr>
      <w:ind w:left="720"/>
      <w:contextualSpacing/>
    </w:pPr>
  </w:style>
  <w:style w:type="character" w:customStyle="1" w:styleId="Heading3Char">
    <w:name w:val="Heading 3 Char"/>
    <w:basedOn w:val="DefaultParagraphFont"/>
    <w:link w:val="Heading3"/>
    <w:uiPriority w:val="9"/>
    <w:semiHidden/>
    <w:rsid w:val="00DA3B5C"/>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84"/>
    <w:pPr>
      <w:spacing w:after="200" w:line="276" w:lineRule="auto"/>
    </w:pPr>
    <w:rPr>
      <w:sz w:val="22"/>
      <w:szCs w:val="22"/>
      <w:lang w:eastAsia="en-US"/>
    </w:rPr>
  </w:style>
  <w:style w:type="paragraph" w:styleId="Heading1">
    <w:name w:val="heading 1"/>
    <w:basedOn w:val="Normal"/>
    <w:link w:val="Heading1Char"/>
    <w:uiPriority w:val="9"/>
    <w:qFormat/>
    <w:rsid w:val="001D3187"/>
    <w:pPr>
      <w:spacing w:after="0" w:line="240" w:lineRule="auto"/>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DA3B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3187"/>
    <w:rPr>
      <w:rFonts w:ascii="Tahoma" w:hAnsi="Tahoma" w:cs="Tahoma"/>
      <w:b/>
      <w:bCs/>
      <w:kern w:val="36"/>
      <w:sz w:val="38"/>
      <w:szCs w:val="38"/>
    </w:rPr>
  </w:style>
  <w:style w:type="paragraph" w:customStyle="1" w:styleId="naisf">
    <w:name w:val="naisf"/>
    <w:basedOn w:val="Normal"/>
    <w:rsid w:val="000B2284"/>
    <w:pPr>
      <w:spacing w:before="100" w:beforeAutospacing="1" w:after="100" w:afterAutospacing="1"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0B2284"/>
    <w:pPr>
      <w:tabs>
        <w:tab w:val="center" w:pos="4153"/>
        <w:tab w:val="right" w:pos="8306"/>
      </w:tabs>
    </w:pPr>
    <w:rPr>
      <w:sz w:val="20"/>
      <w:szCs w:val="20"/>
    </w:rPr>
  </w:style>
  <w:style w:type="character" w:customStyle="1" w:styleId="HeaderChar">
    <w:name w:val="Header Char"/>
    <w:link w:val="Header"/>
    <w:uiPriority w:val="99"/>
    <w:locked/>
    <w:rsid w:val="000B2284"/>
    <w:rPr>
      <w:rFonts w:ascii="Calibri" w:eastAsia="Times New Roman" w:hAnsi="Calibri" w:cs="Times New Roman"/>
    </w:rPr>
  </w:style>
  <w:style w:type="paragraph" w:styleId="Footer">
    <w:name w:val="footer"/>
    <w:basedOn w:val="Normal"/>
    <w:link w:val="FooterChar"/>
    <w:uiPriority w:val="99"/>
    <w:unhideWhenUsed/>
    <w:rsid w:val="000B2284"/>
    <w:pPr>
      <w:tabs>
        <w:tab w:val="center" w:pos="4153"/>
        <w:tab w:val="right" w:pos="8306"/>
      </w:tabs>
    </w:pPr>
    <w:rPr>
      <w:sz w:val="20"/>
      <w:szCs w:val="20"/>
    </w:rPr>
  </w:style>
  <w:style w:type="character" w:customStyle="1" w:styleId="FooterChar">
    <w:name w:val="Footer Char"/>
    <w:link w:val="Footer"/>
    <w:uiPriority w:val="99"/>
    <w:locked/>
    <w:rsid w:val="000B2284"/>
    <w:rPr>
      <w:rFonts w:ascii="Calibri" w:eastAsia="Times New Roman" w:hAnsi="Calibri" w:cs="Times New Roman"/>
    </w:rPr>
  </w:style>
  <w:style w:type="character" w:styleId="Hyperlink">
    <w:name w:val="Hyperlink"/>
    <w:uiPriority w:val="99"/>
    <w:unhideWhenUsed/>
    <w:rsid w:val="000B2284"/>
    <w:rPr>
      <w:rFonts w:cs="Times New Roman"/>
      <w:color w:val="0000FF"/>
      <w:u w:val="single"/>
    </w:rPr>
  </w:style>
  <w:style w:type="paragraph" w:customStyle="1" w:styleId="StyleRight">
    <w:name w:val="Style Right"/>
    <w:basedOn w:val="Normal"/>
    <w:rsid w:val="000B2284"/>
    <w:pPr>
      <w:spacing w:after="120" w:line="240" w:lineRule="auto"/>
      <w:ind w:firstLine="720"/>
      <w:jc w:val="right"/>
    </w:pPr>
    <w:rPr>
      <w:rFonts w:ascii="Times New Roman" w:hAnsi="Times New Roman"/>
      <w:sz w:val="28"/>
      <w:szCs w:val="28"/>
    </w:rPr>
  </w:style>
  <w:style w:type="paragraph" w:styleId="NormalWeb">
    <w:name w:val="Normal (Web)"/>
    <w:basedOn w:val="Normal"/>
    <w:uiPriority w:val="99"/>
    <w:unhideWhenUsed/>
    <w:rsid w:val="000B2284"/>
    <w:pPr>
      <w:spacing w:before="100" w:beforeAutospacing="1" w:after="100" w:afterAutospacing="1" w:line="240" w:lineRule="auto"/>
    </w:pPr>
    <w:rPr>
      <w:rFonts w:ascii="Verdana" w:hAnsi="Verdana"/>
      <w:sz w:val="18"/>
      <w:szCs w:val="18"/>
      <w:lang w:val="en-US"/>
    </w:rPr>
  </w:style>
  <w:style w:type="character" w:styleId="Strong">
    <w:name w:val="Strong"/>
    <w:uiPriority w:val="22"/>
    <w:qFormat/>
    <w:rsid w:val="000B2284"/>
    <w:rPr>
      <w:rFonts w:cs="Times New Roman"/>
      <w:b/>
      <w:bCs/>
    </w:rPr>
  </w:style>
  <w:style w:type="paragraph" w:customStyle="1" w:styleId="Char">
    <w:name w:val="Char"/>
    <w:basedOn w:val="Normal"/>
    <w:next w:val="Normal"/>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Normal"/>
    <w:uiPriority w:val="34"/>
    <w:qFormat/>
    <w:rsid w:val="008C7255"/>
    <w:pPr>
      <w:ind w:left="720"/>
      <w:contextualSpacing/>
    </w:pPr>
  </w:style>
  <w:style w:type="paragraph" w:customStyle="1" w:styleId="Char1">
    <w:name w:val="Char1"/>
    <w:basedOn w:val="Normal"/>
    <w:next w:val="Normal"/>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Normal"/>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Normal"/>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Normal"/>
    <w:rsid w:val="00D1739C"/>
    <w:pPr>
      <w:spacing w:before="75" w:after="75" w:line="240" w:lineRule="auto"/>
    </w:pPr>
    <w:rPr>
      <w:rFonts w:ascii="Times New Roman" w:hAnsi="Times New Roman"/>
      <w:sz w:val="24"/>
      <w:szCs w:val="24"/>
      <w:lang w:eastAsia="lv-LV"/>
    </w:rPr>
  </w:style>
  <w:style w:type="paragraph" w:customStyle="1" w:styleId="naisc">
    <w:name w:val="naisc"/>
    <w:basedOn w:val="Normal"/>
    <w:rsid w:val="00D1739C"/>
    <w:pPr>
      <w:spacing w:before="75" w:after="75" w:line="240" w:lineRule="auto"/>
      <w:jc w:val="center"/>
    </w:pPr>
    <w:rPr>
      <w:rFonts w:ascii="Times New Roman" w:hAnsi="Times New Roman"/>
      <w:sz w:val="24"/>
      <w:szCs w:val="24"/>
      <w:lang w:eastAsia="lv-LV"/>
    </w:rPr>
  </w:style>
  <w:style w:type="table" w:styleId="TableGrid">
    <w:name w:val="Table Grid"/>
    <w:basedOn w:val="TableNormal"/>
    <w:uiPriority w:val="59"/>
    <w:rsid w:val="007D35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pant">
    <w:name w:val="naispant"/>
    <w:basedOn w:val="Normal"/>
    <w:rsid w:val="00272A2F"/>
    <w:pPr>
      <w:spacing w:before="300" w:after="150" w:line="240" w:lineRule="auto"/>
      <w:ind w:left="375" w:firstLine="375"/>
      <w:jc w:val="both"/>
    </w:pPr>
    <w:rPr>
      <w:rFonts w:ascii="Times New Roman" w:hAnsi="Times New Roman"/>
      <w:b/>
      <w:bCs/>
      <w:sz w:val="24"/>
      <w:szCs w:val="24"/>
      <w:lang w:eastAsia="lv-LV"/>
    </w:rPr>
  </w:style>
  <w:style w:type="paragraph" w:styleId="BodyTextIndent">
    <w:name w:val="Body Text Indent"/>
    <w:basedOn w:val="Normal"/>
    <w:link w:val="BodyTextIndentChar"/>
    <w:uiPriority w:val="99"/>
    <w:rsid w:val="00DB1AE0"/>
    <w:pPr>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link w:val="BodyTextIndent"/>
    <w:uiPriority w:val="99"/>
    <w:locked/>
    <w:rsid w:val="00DB1AE0"/>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052839"/>
    <w:pPr>
      <w:spacing w:after="0" w:line="240" w:lineRule="auto"/>
    </w:pPr>
    <w:rPr>
      <w:rFonts w:ascii="Times New Roman" w:hAnsi="Times New Roman"/>
      <w:sz w:val="20"/>
      <w:szCs w:val="20"/>
      <w:lang w:eastAsia="ru-RU"/>
    </w:rPr>
  </w:style>
  <w:style w:type="character" w:customStyle="1" w:styleId="FootnoteTextChar">
    <w:name w:val="Footnote Text Char"/>
    <w:link w:val="FootnoteText"/>
    <w:uiPriority w:val="99"/>
    <w:semiHidden/>
    <w:locked/>
    <w:rsid w:val="00052839"/>
    <w:rPr>
      <w:rFonts w:ascii="Times New Roman" w:hAnsi="Times New Roman" w:cs="Times New Roman"/>
      <w:lang w:eastAsia="ru-RU"/>
    </w:rPr>
  </w:style>
  <w:style w:type="character" w:styleId="FootnoteReferen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BodyText">
    <w:name w:val="Body Text"/>
    <w:basedOn w:val="Normal"/>
    <w:link w:val="BodyTextChar"/>
    <w:uiPriority w:val="99"/>
    <w:unhideWhenUsed/>
    <w:rsid w:val="00E47FC8"/>
    <w:pPr>
      <w:spacing w:after="120"/>
    </w:pPr>
  </w:style>
  <w:style w:type="character" w:customStyle="1" w:styleId="BodyTextChar">
    <w:name w:val="Body Text Char"/>
    <w:link w:val="BodyText"/>
    <w:uiPriority w:val="99"/>
    <w:locked/>
    <w:rsid w:val="00E47FC8"/>
    <w:rPr>
      <w:rFonts w:cs="Times New Roman"/>
      <w:sz w:val="22"/>
      <w:szCs w:val="22"/>
      <w:lang w:eastAsia="en-US"/>
    </w:rPr>
  </w:style>
  <w:style w:type="paragraph" w:styleId="BalloonText">
    <w:name w:val="Balloon Text"/>
    <w:basedOn w:val="Normal"/>
    <w:link w:val="BalloonTextChar"/>
    <w:uiPriority w:val="99"/>
    <w:semiHidden/>
    <w:unhideWhenUsed/>
    <w:rsid w:val="004F7C2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F7C29"/>
    <w:rPr>
      <w:rFonts w:ascii="Tahoma" w:hAnsi="Tahoma" w:cs="Tahoma"/>
      <w:sz w:val="16"/>
      <w:szCs w:val="16"/>
      <w:lang w:eastAsia="en-US"/>
    </w:rPr>
  </w:style>
  <w:style w:type="paragraph" w:styleId="BodyTextIndent3">
    <w:name w:val="Body Text Indent 3"/>
    <w:basedOn w:val="Normal"/>
    <w:link w:val="BodyTextIndent3Char"/>
    <w:uiPriority w:val="99"/>
    <w:semiHidden/>
    <w:unhideWhenUsed/>
    <w:rsid w:val="00225AF9"/>
    <w:pPr>
      <w:spacing w:after="120"/>
      <w:ind w:left="283"/>
    </w:pPr>
    <w:rPr>
      <w:sz w:val="16"/>
      <w:szCs w:val="16"/>
    </w:rPr>
  </w:style>
  <w:style w:type="character" w:customStyle="1" w:styleId="BodyTextIndent3Char">
    <w:name w:val="Body Text Indent 3 Char"/>
    <w:link w:val="BodyTextIndent3"/>
    <w:uiPriority w:val="99"/>
    <w:semiHidden/>
    <w:locked/>
    <w:rsid w:val="00225AF9"/>
    <w:rPr>
      <w:rFonts w:cs="Times New Roman"/>
      <w:sz w:val="16"/>
      <w:szCs w:val="16"/>
      <w:lang w:eastAsia="en-US"/>
    </w:rPr>
  </w:style>
  <w:style w:type="character" w:styleId="FollowedHyperlink">
    <w:name w:val="FollowedHyperlink"/>
    <w:uiPriority w:val="99"/>
    <w:semiHidden/>
    <w:unhideWhenUsed/>
    <w:rsid w:val="007D2504"/>
    <w:rPr>
      <w:rFonts w:cs="Times New Roman"/>
      <w:color w:val="800080"/>
      <w:u w:val="single"/>
    </w:rPr>
  </w:style>
  <w:style w:type="paragraph" w:customStyle="1" w:styleId="msonospacing0">
    <w:name w:val="msonospacing"/>
    <w:basedOn w:val="Normal"/>
    <w:rsid w:val="00592C6E"/>
    <w:pPr>
      <w:spacing w:after="0" w:line="240" w:lineRule="auto"/>
    </w:pPr>
    <w:rPr>
      <w:lang w:eastAsia="lv-LV"/>
    </w:rPr>
  </w:style>
  <w:style w:type="character" w:styleId="CommentReference">
    <w:name w:val="annotation reference"/>
    <w:uiPriority w:val="99"/>
    <w:semiHidden/>
    <w:unhideWhenUsed/>
    <w:rsid w:val="002F352D"/>
    <w:rPr>
      <w:rFonts w:cs="Times New Roman"/>
      <w:sz w:val="16"/>
      <w:szCs w:val="16"/>
    </w:rPr>
  </w:style>
  <w:style w:type="paragraph" w:styleId="CommentText">
    <w:name w:val="annotation text"/>
    <w:basedOn w:val="Normal"/>
    <w:link w:val="CommentTextChar"/>
    <w:uiPriority w:val="99"/>
    <w:unhideWhenUsed/>
    <w:rsid w:val="002F352D"/>
    <w:pPr>
      <w:spacing w:after="0" w:line="240" w:lineRule="auto"/>
    </w:pPr>
    <w:rPr>
      <w:rFonts w:ascii="Times New Roman" w:hAnsi="Times New Roman" w:cs="Arial Unicode MS"/>
      <w:sz w:val="20"/>
      <w:szCs w:val="20"/>
      <w:lang w:bidi="lo-LA"/>
    </w:rPr>
  </w:style>
  <w:style w:type="character" w:customStyle="1" w:styleId="CommentTextChar">
    <w:name w:val="Comment Text Char"/>
    <w:link w:val="CommentText"/>
    <w:uiPriority w:val="99"/>
    <w:rsid w:val="002F352D"/>
    <w:rPr>
      <w:rFonts w:ascii="Times New Roman" w:hAnsi="Times New Roman" w:cs="Arial Unicode MS"/>
      <w:lang w:bidi="lo-LA"/>
    </w:rPr>
  </w:style>
  <w:style w:type="paragraph" w:styleId="CommentSubject">
    <w:name w:val="annotation subject"/>
    <w:basedOn w:val="CommentText"/>
    <w:next w:val="CommentText"/>
    <w:link w:val="CommentSubjectChar"/>
    <w:uiPriority w:val="99"/>
    <w:semiHidden/>
    <w:unhideWhenUsed/>
    <w:rsid w:val="00146EF5"/>
    <w:pPr>
      <w:spacing w:after="200" w:line="276" w:lineRule="auto"/>
    </w:pPr>
    <w:rPr>
      <w:b/>
      <w:bCs/>
    </w:rPr>
  </w:style>
  <w:style w:type="character" w:customStyle="1" w:styleId="CommentSubjectChar">
    <w:name w:val="Comment Subject Char"/>
    <w:link w:val="CommentSubject"/>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Normal"/>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Normal"/>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ListParagraph">
    <w:name w:val="List Paragraph"/>
    <w:basedOn w:val="Normal"/>
    <w:uiPriority w:val="34"/>
    <w:qFormat/>
    <w:rsid w:val="00063880"/>
    <w:pPr>
      <w:ind w:left="720"/>
      <w:contextualSpacing/>
    </w:pPr>
  </w:style>
  <w:style w:type="character" w:customStyle="1" w:styleId="Heading3Char">
    <w:name w:val="Heading 3 Char"/>
    <w:basedOn w:val="DefaultParagraphFont"/>
    <w:link w:val="Heading3"/>
    <w:uiPriority w:val="9"/>
    <w:semiHidden/>
    <w:rsid w:val="00DA3B5C"/>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451">
      <w:bodyDiv w:val="1"/>
      <w:marLeft w:val="0"/>
      <w:marRight w:val="0"/>
      <w:marTop w:val="0"/>
      <w:marBottom w:val="0"/>
      <w:divBdr>
        <w:top w:val="none" w:sz="0" w:space="0" w:color="auto"/>
        <w:left w:val="none" w:sz="0" w:space="0" w:color="auto"/>
        <w:bottom w:val="none" w:sz="0" w:space="0" w:color="auto"/>
        <w:right w:val="none" w:sz="0" w:space="0" w:color="auto"/>
      </w:divBdr>
      <w:divsChild>
        <w:div w:id="901016025">
          <w:marLeft w:val="0"/>
          <w:marRight w:val="0"/>
          <w:marTop w:val="0"/>
          <w:marBottom w:val="0"/>
          <w:divBdr>
            <w:top w:val="none" w:sz="0" w:space="0" w:color="auto"/>
            <w:left w:val="none" w:sz="0" w:space="0" w:color="auto"/>
            <w:bottom w:val="none" w:sz="0" w:space="0" w:color="auto"/>
            <w:right w:val="none" w:sz="0" w:space="0" w:color="auto"/>
          </w:divBdr>
        </w:div>
      </w:divsChild>
    </w:div>
    <w:div w:id="561916453">
      <w:bodyDiv w:val="1"/>
      <w:marLeft w:val="0"/>
      <w:marRight w:val="0"/>
      <w:marTop w:val="0"/>
      <w:marBottom w:val="0"/>
      <w:divBdr>
        <w:top w:val="none" w:sz="0" w:space="0" w:color="auto"/>
        <w:left w:val="none" w:sz="0" w:space="0" w:color="auto"/>
        <w:bottom w:val="none" w:sz="0" w:space="0" w:color="auto"/>
        <w:right w:val="none" w:sz="0" w:space="0" w:color="auto"/>
      </w:divBdr>
    </w:div>
    <w:div w:id="794367420">
      <w:bodyDiv w:val="1"/>
      <w:marLeft w:val="0"/>
      <w:marRight w:val="0"/>
      <w:marTop w:val="0"/>
      <w:marBottom w:val="0"/>
      <w:divBdr>
        <w:top w:val="none" w:sz="0" w:space="0" w:color="auto"/>
        <w:left w:val="none" w:sz="0" w:space="0" w:color="auto"/>
        <w:bottom w:val="none" w:sz="0" w:space="0" w:color="auto"/>
        <w:right w:val="none" w:sz="0" w:space="0" w:color="auto"/>
      </w:divBdr>
    </w:div>
    <w:div w:id="904223709">
      <w:marLeft w:val="0"/>
      <w:marRight w:val="0"/>
      <w:marTop w:val="0"/>
      <w:marBottom w:val="0"/>
      <w:divBdr>
        <w:top w:val="none" w:sz="0" w:space="0" w:color="auto"/>
        <w:left w:val="none" w:sz="0" w:space="0" w:color="auto"/>
        <w:bottom w:val="none" w:sz="0" w:space="0" w:color="auto"/>
        <w:right w:val="none" w:sz="0" w:space="0" w:color="auto"/>
      </w:divBdr>
    </w:div>
    <w:div w:id="904223710">
      <w:marLeft w:val="0"/>
      <w:marRight w:val="0"/>
      <w:marTop w:val="0"/>
      <w:marBottom w:val="0"/>
      <w:divBdr>
        <w:top w:val="none" w:sz="0" w:space="0" w:color="auto"/>
        <w:left w:val="none" w:sz="0" w:space="0" w:color="auto"/>
        <w:bottom w:val="none" w:sz="0" w:space="0" w:color="auto"/>
        <w:right w:val="none" w:sz="0" w:space="0" w:color="auto"/>
      </w:divBdr>
    </w:div>
    <w:div w:id="904223711">
      <w:marLeft w:val="0"/>
      <w:marRight w:val="0"/>
      <w:marTop w:val="0"/>
      <w:marBottom w:val="0"/>
      <w:divBdr>
        <w:top w:val="none" w:sz="0" w:space="0" w:color="auto"/>
        <w:left w:val="none" w:sz="0" w:space="0" w:color="auto"/>
        <w:bottom w:val="none" w:sz="0" w:space="0" w:color="auto"/>
        <w:right w:val="none" w:sz="0" w:space="0" w:color="auto"/>
      </w:divBdr>
    </w:div>
    <w:div w:id="904223712">
      <w:marLeft w:val="0"/>
      <w:marRight w:val="0"/>
      <w:marTop w:val="0"/>
      <w:marBottom w:val="0"/>
      <w:divBdr>
        <w:top w:val="none" w:sz="0" w:space="0" w:color="auto"/>
        <w:left w:val="none" w:sz="0" w:space="0" w:color="auto"/>
        <w:bottom w:val="none" w:sz="0" w:space="0" w:color="auto"/>
        <w:right w:val="none" w:sz="0" w:space="0" w:color="auto"/>
      </w:divBdr>
    </w:div>
    <w:div w:id="904223713">
      <w:marLeft w:val="0"/>
      <w:marRight w:val="0"/>
      <w:marTop w:val="0"/>
      <w:marBottom w:val="0"/>
      <w:divBdr>
        <w:top w:val="none" w:sz="0" w:space="0" w:color="auto"/>
        <w:left w:val="none" w:sz="0" w:space="0" w:color="auto"/>
        <w:bottom w:val="none" w:sz="0" w:space="0" w:color="auto"/>
        <w:right w:val="none" w:sz="0" w:space="0" w:color="auto"/>
      </w:divBdr>
    </w:div>
    <w:div w:id="904223714">
      <w:marLeft w:val="0"/>
      <w:marRight w:val="0"/>
      <w:marTop w:val="0"/>
      <w:marBottom w:val="0"/>
      <w:divBdr>
        <w:top w:val="none" w:sz="0" w:space="0" w:color="auto"/>
        <w:left w:val="none" w:sz="0" w:space="0" w:color="auto"/>
        <w:bottom w:val="none" w:sz="0" w:space="0" w:color="auto"/>
        <w:right w:val="none" w:sz="0" w:space="0" w:color="auto"/>
      </w:divBdr>
    </w:div>
    <w:div w:id="904223715">
      <w:marLeft w:val="0"/>
      <w:marRight w:val="0"/>
      <w:marTop w:val="0"/>
      <w:marBottom w:val="0"/>
      <w:divBdr>
        <w:top w:val="none" w:sz="0" w:space="0" w:color="auto"/>
        <w:left w:val="none" w:sz="0" w:space="0" w:color="auto"/>
        <w:bottom w:val="none" w:sz="0" w:space="0" w:color="auto"/>
        <w:right w:val="none" w:sz="0" w:space="0" w:color="auto"/>
      </w:divBdr>
    </w:div>
    <w:div w:id="904223716">
      <w:marLeft w:val="0"/>
      <w:marRight w:val="0"/>
      <w:marTop w:val="0"/>
      <w:marBottom w:val="0"/>
      <w:divBdr>
        <w:top w:val="none" w:sz="0" w:space="0" w:color="auto"/>
        <w:left w:val="none" w:sz="0" w:space="0" w:color="auto"/>
        <w:bottom w:val="none" w:sz="0" w:space="0" w:color="auto"/>
        <w:right w:val="none" w:sz="0" w:space="0" w:color="auto"/>
      </w:divBdr>
    </w:div>
    <w:div w:id="904223717">
      <w:marLeft w:val="0"/>
      <w:marRight w:val="0"/>
      <w:marTop w:val="0"/>
      <w:marBottom w:val="0"/>
      <w:divBdr>
        <w:top w:val="none" w:sz="0" w:space="0" w:color="auto"/>
        <w:left w:val="none" w:sz="0" w:space="0" w:color="auto"/>
        <w:bottom w:val="none" w:sz="0" w:space="0" w:color="auto"/>
        <w:right w:val="none" w:sz="0" w:space="0" w:color="auto"/>
      </w:divBdr>
    </w:div>
    <w:div w:id="1287852905">
      <w:bodyDiv w:val="1"/>
      <w:marLeft w:val="0"/>
      <w:marRight w:val="0"/>
      <w:marTop w:val="0"/>
      <w:marBottom w:val="0"/>
      <w:divBdr>
        <w:top w:val="none" w:sz="0" w:space="0" w:color="auto"/>
        <w:left w:val="none" w:sz="0" w:space="0" w:color="auto"/>
        <w:bottom w:val="none" w:sz="0" w:space="0" w:color="auto"/>
        <w:right w:val="none" w:sz="0" w:space="0" w:color="auto"/>
      </w:divBdr>
    </w:div>
    <w:div w:id="1623800215">
      <w:bodyDiv w:val="1"/>
      <w:marLeft w:val="0"/>
      <w:marRight w:val="0"/>
      <w:marTop w:val="0"/>
      <w:marBottom w:val="0"/>
      <w:divBdr>
        <w:top w:val="none" w:sz="0" w:space="0" w:color="auto"/>
        <w:left w:val="none" w:sz="0" w:space="0" w:color="auto"/>
        <w:bottom w:val="none" w:sz="0" w:space="0" w:color="auto"/>
        <w:right w:val="none" w:sz="0" w:space="0" w:color="auto"/>
      </w:divBdr>
    </w:div>
    <w:div w:id="1753696787">
      <w:bodyDiv w:val="1"/>
      <w:marLeft w:val="0"/>
      <w:marRight w:val="0"/>
      <w:marTop w:val="0"/>
      <w:marBottom w:val="0"/>
      <w:divBdr>
        <w:top w:val="none" w:sz="0" w:space="0" w:color="auto"/>
        <w:left w:val="none" w:sz="0" w:space="0" w:color="auto"/>
        <w:bottom w:val="none" w:sz="0" w:space="0" w:color="auto"/>
        <w:right w:val="none" w:sz="0" w:space="0" w:color="auto"/>
      </w:divBdr>
    </w:div>
    <w:div w:id="17909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mailto:Inese.terinka@kna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08152-DFA7-4315-8719-42614200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428</Words>
  <Characters>3062</Characters>
  <Application>Microsoft Office Word</Application>
  <DocSecurity>0</DocSecurity>
  <Lines>170</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2009.gada 10.februāra noteikumos Nr.128 "Politisko organizāciju (partiju) vēlēšanu ieņēmumu un izdevumu deklarācijas aizpildīšanas un iesniegšanas kārtība""</vt:lpstr>
      <vt:lpstr>Likumprojekta „Grozījumi Uzturlīdzekļu garantiju fonda likumā"</vt:lpstr>
    </vt:vector>
  </TitlesOfParts>
  <Company>KNAB</Company>
  <LinksUpToDate>false</LinksUpToDate>
  <CharactersWithSpaces>3438</CharactersWithSpaces>
  <SharedDoc>false</SharedDoc>
  <HLinks>
    <vt:vector size="6" baseType="variant">
      <vt:variant>
        <vt:i4>5636216</vt:i4>
      </vt:variant>
      <vt:variant>
        <vt:i4>0</vt:i4>
      </vt:variant>
      <vt:variant>
        <vt:i4>0</vt:i4>
      </vt:variant>
      <vt:variant>
        <vt:i4>5</vt:i4>
      </vt:variant>
      <vt:variant>
        <vt:lpwstr>mailto:elina.feldmane@tm.gov.lv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2009.gada 10.februāra noteikumos Nr.128 "Politisko organizāciju (partiju) vēlēšanu ieņēmumu un izdevumu deklarācijas aizpildīšanas un iesniegšanas kārtība""</dc:title>
  <dc:subject>Anotācija</dc:subject>
  <dc:creator/>
  <dc:description>inese.terinka@knab.gov.lv, 67356165-268</dc:description>
  <cp:lastModifiedBy>Inese Terinka</cp:lastModifiedBy>
  <cp:revision>8</cp:revision>
  <cp:lastPrinted>2013-08-13T13:18:00Z</cp:lastPrinted>
  <dcterms:created xsi:type="dcterms:W3CDTF">2013-06-14T07:50:00Z</dcterms:created>
  <dcterms:modified xsi:type="dcterms:W3CDTF">2013-08-13T13:47:00Z</dcterms:modified>
</cp:coreProperties>
</file>