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00" w:rsidRPr="000772D5" w:rsidRDefault="00317600" w:rsidP="00317600">
      <w:pPr>
        <w:pStyle w:val="BodyText"/>
        <w:jc w:val="right"/>
        <w:rPr>
          <w:sz w:val="28"/>
          <w:szCs w:val="28"/>
          <w:lang w:val="lv-LV"/>
        </w:rPr>
      </w:pPr>
    </w:p>
    <w:p w:rsidR="00317600" w:rsidRPr="000772D5" w:rsidRDefault="00317600" w:rsidP="00317600">
      <w:pPr>
        <w:jc w:val="center"/>
        <w:rPr>
          <w:b/>
          <w:bCs/>
          <w:sz w:val="28"/>
          <w:szCs w:val="28"/>
          <w:lang w:val="lv-LV"/>
        </w:rPr>
      </w:pPr>
      <w:r w:rsidRPr="000772D5">
        <w:rPr>
          <w:b/>
          <w:bCs/>
          <w:sz w:val="28"/>
          <w:szCs w:val="28"/>
          <w:lang w:val="lv-LV"/>
        </w:rPr>
        <w:t>MINISTRU KABINETA SĒDES PROTOKOLLĒMUMS</w:t>
      </w:r>
    </w:p>
    <w:p w:rsidR="00317600" w:rsidRPr="000772D5" w:rsidRDefault="00317600" w:rsidP="00317600">
      <w:pPr>
        <w:jc w:val="center"/>
        <w:rPr>
          <w:sz w:val="28"/>
          <w:szCs w:val="28"/>
          <w:lang w:val="lv-LV"/>
        </w:rPr>
      </w:pPr>
    </w:p>
    <w:p w:rsidR="00317600" w:rsidRPr="000772D5" w:rsidRDefault="00317600" w:rsidP="00317600">
      <w:pPr>
        <w:jc w:val="center"/>
        <w:rPr>
          <w:sz w:val="28"/>
          <w:szCs w:val="28"/>
          <w:lang w:val="lv-LV"/>
        </w:rPr>
      </w:pPr>
    </w:p>
    <w:tbl>
      <w:tblPr>
        <w:tblW w:w="0" w:type="auto"/>
        <w:tblInd w:w="250" w:type="dxa"/>
        <w:tblLayout w:type="fixed"/>
        <w:tblLook w:val="0000" w:firstRow="0" w:lastRow="0" w:firstColumn="0" w:lastColumn="0" w:noHBand="0" w:noVBand="0"/>
      </w:tblPr>
      <w:tblGrid>
        <w:gridCol w:w="3967"/>
        <w:gridCol w:w="886"/>
        <w:gridCol w:w="4137"/>
      </w:tblGrid>
      <w:tr w:rsidR="00317600" w:rsidRPr="000772D5" w:rsidTr="00915EB6">
        <w:trPr>
          <w:cantSplit/>
        </w:trPr>
        <w:tc>
          <w:tcPr>
            <w:tcW w:w="3967" w:type="dxa"/>
          </w:tcPr>
          <w:p w:rsidR="00317600" w:rsidRPr="000772D5" w:rsidRDefault="00317600" w:rsidP="00915EB6">
            <w:pPr>
              <w:rPr>
                <w:sz w:val="28"/>
                <w:szCs w:val="28"/>
                <w:lang w:val="lv-LV"/>
              </w:rPr>
            </w:pPr>
            <w:r w:rsidRPr="000772D5">
              <w:rPr>
                <w:sz w:val="28"/>
                <w:szCs w:val="28"/>
                <w:lang w:val="lv-LV"/>
              </w:rPr>
              <w:t>Rīgā</w:t>
            </w:r>
          </w:p>
        </w:tc>
        <w:tc>
          <w:tcPr>
            <w:tcW w:w="886" w:type="dxa"/>
          </w:tcPr>
          <w:p w:rsidR="00317600" w:rsidRPr="000772D5" w:rsidRDefault="00317600" w:rsidP="00915EB6">
            <w:pPr>
              <w:rPr>
                <w:sz w:val="28"/>
                <w:szCs w:val="28"/>
                <w:lang w:val="lv-LV"/>
              </w:rPr>
            </w:pPr>
            <w:r w:rsidRPr="000772D5">
              <w:rPr>
                <w:sz w:val="28"/>
                <w:szCs w:val="28"/>
                <w:lang w:val="lv-LV"/>
              </w:rPr>
              <w:t>Nr.</w:t>
            </w:r>
          </w:p>
        </w:tc>
        <w:tc>
          <w:tcPr>
            <w:tcW w:w="4137" w:type="dxa"/>
          </w:tcPr>
          <w:p w:rsidR="00317600" w:rsidRPr="000772D5" w:rsidRDefault="00317600" w:rsidP="00336B2F">
            <w:pPr>
              <w:jc w:val="right"/>
              <w:rPr>
                <w:sz w:val="28"/>
                <w:szCs w:val="28"/>
                <w:lang w:val="lv-LV"/>
              </w:rPr>
            </w:pPr>
            <w:r w:rsidRPr="000772D5">
              <w:rPr>
                <w:sz w:val="28"/>
                <w:szCs w:val="28"/>
                <w:lang w:val="lv-LV"/>
              </w:rPr>
              <w:t>201</w:t>
            </w:r>
            <w:r w:rsidR="00336B2F">
              <w:rPr>
                <w:sz w:val="28"/>
                <w:szCs w:val="28"/>
                <w:lang w:val="lv-LV"/>
              </w:rPr>
              <w:t>3</w:t>
            </w:r>
            <w:r w:rsidRPr="000772D5">
              <w:rPr>
                <w:sz w:val="28"/>
                <w:szCs w:val="28"/>
                <w:lang w:val="lv-LV"/>
              </w:rPr>
              <w:t>. gada ___. _________</w:t>
            </w:r>
          </w:p>
        </w:tc>
      </w:tr>
    </w:tbl>
    <w:p w:rsidR="00317600" w:rsidRPr="000772D5" w:rsidRDefault="00317600" w:rsidP="00317600">
      <w:pPr>
        <w:pStyle w:val="Header"/>
        <w:jc w:val="center"/>
        <w:rPr>
          <w:b/>
          <w:sz w:val="28"/>
          <w:szCs w:val="28"/>
          <w:lang w:val="lv-LV"/>
        </w:rPr>
      </w:pPr>
    </w:p>
    <w:p w:rsidR="00317600" w:rsidRPr="001F0E09" w:rsidRDefault="00317600" w:rsidP="00317600">
      <w:pPr>
        <w:pStyle w:val="Header"/>
        <w:jc w:val="center"/>
        <w:rPr>
          <w:b/>
          <w:sz w:val="28"/>
          <w:szCs w:val="28"/>
          <w:lang w:val="lv-LV"/>
        </w:rPr>
      </w:pPr>
      <w:r w:rsidRPr="001F0E09">
        <w:rPr>
          <w:b/>
          <w:sz w:val="28"/>
          <w:szCs w:val="28"/>
          <w:lang w:val="lv-LV"/>
        </w:rPr>
        <w:t>.§</w:t>
      </w:r>
    </w:p>
    <w:p w:rsidR="00317600" w:rsidRPr="001F0E09" w:rsidRDefault="00317600" w:rsidP="00317600">
      <w:pPr>
        <w:pStyle w:val="Header"/>
        <w:jc w:val="center"/>
        <w:rPr>
          <w:b/>
          <w:sz w:val="28"/>
          <w:szCs w:val="28"/>
          <w:lang w:val="lv-LV"/>
        </w:rPr>
      </w:pPr>
    </w:p>
    <w:p w:rsidR="00213C26" w:rsidRPr="00C74BBD" w:rsidRDefault="00092842" w:rsidP="00317600">
      <w:pPr>
        <w:jc w:val="center"/>
        <w:outlineLvl w:val="0"/>
        <w:rPr>
          <w:b/>
          <w:sz w:val="28"/>
          <w:szCs w:val="28"/>
          <w:lang w:val="lv-LV"/>
        </w:rPr>
      </w:pPr>
      <w:r w:rsidRPr="00C74BBD">
        <w:rPr>
          <w:b/>
          <w:sz w:val="28"/>
          <w:szCs w:val="28"/>
          <w:lang w:val="lv-LV"/>
        </w:rPr>
        <w:t xml:space="preserve">Par </w:t>
      </w:r>
      <w:r w:rsidR="00317600" w:rsidRPr="00C74BBD">
        <w:rPr>
          <w:b/>
          <w:sz w:val="28"/>
          <w:szCs w:val="28"/>
          <w:lang w:val="lv-LV"/>
        </w:rPr>
        <w:t>Informatīv</w:t>
      </w:r>
      <w:r w:rsidRPr="00C74BBD">
        <w:rPr>
          <w:b/>
          <w:sz w:val="28"/>
          <w:szCs w:val="28"/>
          <w:lang w:val="lv-LV"/>
        </w:rPr>
        <w:t>o</w:t>
      </w:r>
      <w:r w:rsidR="00317600" w:rsidRPr="00C74BBD">
        <w:rPr>
          <w:b/>
          <w:sz w:val="28"/>
          <w:szCs w:val="28"/>
          <w:lang w:val="lv-LV"/>
        </w:rPr>
        <w:t xml:space="preserve"> </w:t>
      </w:r>
      <w:r w:rsidRPr="00C74BBD">
        <w:rPr>
          <w:b/>
          <w:sz w:val="28"/>
          <w:szCs w:val="28"/>
          <w:lang w:val="lv-LV"/>
        </w:rPr>
        <w:t>ziņojumu</w:t>
      </w:r>
      <w:r w:rsidR="00317600" w:rsidRPr="00C74BBD">
        <w:rPr>
          <w:b/>
          <w:sz w:val="28"/>
          <w:szCs w:val="28"/>
          <w:lang w:val="lv-LV"/>
        </w:rPr>
        <w:t xml:space="preserve"> </w:t>
      </w:r>
    </w:p>
    <w:p w:rsidR="00C74BBD" w:rsidRPr="00C74BBD" w:rsidRDefault="00C74BBD" w:rsidP="00317600">
      <w:pPr>
        <w:jc w:val="center"/>
        <w:rPr>
          <w:b/>
          <w:sz w:val="28"/>
          <w:szCs w:val="28"/>
        </w:rPr>
      </w:pPr>
      <w:proofErr w:type="gramStart"/>
      <w:r w:rsidRPr="00C74BBD">
        <w:rPr>
          <w:b/>
          <w:sz w:val="28"/>
          <w:szCs w:val="28"/>
        </w:rPr>
        <w:t>pa</w:t>
      </w:r>
      <w:r w:rsidRPr="00C74BBD">
        <w:rPr>
          <w:b/>
          <w:sz w:val="28"/>
          <w:szCs w:val="28"/>
        </w:rPr>
        <w:t>r</w:t>
      </w:r>
      <w:proofErr w:type="gramEnd"/>
      <w:r w:rsidRPr="00C74BBD">
        <w:rPr>
          <w:b/>
          <w:sz w:val="28"/>
          <w:szCs w:val="28"/>
        </w:rPr>
        <w:t xml:space="preserve"> </w:t>
      </w:r>
      <w:proofErr w:type="spellStart"/>
      <w:r w:rsidRPr="00C74BBD">
        <w:rPr>
          <w:b/>
          <w:sz w:val="28"/>
          <w:szCs w:val="28"/>
        </w:rPr>
        <w:t>papildus</w:t>
      </w:r>
      <w:proofErr w:type="spellEnd"/>
      <w:r w:rsidRPr="00C74BBD">
        <w:rPr>
          <w:b/>
          <w:sz w:val="28"/>
          <w:szCs w:val="28"/>
        </w:rPr>
        <w:t xml:space="preserve"> </w:t>
      </w:r>
      <w:proofErr w:type="spellStart"/>
      <w:r w:rsidRPr="00C74BBD">
        <w:rPr>
          <w:b/>
          <w:sz w:val="28"/>
          <w:szCs w:val="28"/>
        </w:rPr>
        <w:t>nepieciešamo</w:t>
      </w:r>
      <w:proofErr w:type="spellEnd"/>
      <w:r w:rsidRPr="00C74BBD">
        <w:rPr>
          <w:b/>
          <w:sz w:val="28"/>
          <w:szCs w:val="28"/>
        </w:rPr>
        <w:t xml:space="preserve"> </w:t>
      </w:r>
      <w:proofErr w:type="spellStart"/>
      <w:r w:rsidRPr="00C74BBD">
        <w:rPr>
          <w:b/>
          <w:sz w:val="28"/>
          <w:szCs w:val="28"/>
        </w:rPr>
        <w:t>finansējumu</w:t>
      </w:r>
      <w:proofErr w:type="spellEnd"/>
      <w:r w:rsidRPr="00C74BBD">
        <w:rPr>
          <w:b/>
          <w:sz w:val="28"/>
          <w:szCs w:val="28"/>
        </w:rPr>
        <w:t xml:space="preserve"> </w:t>
      </w:r>
      <w:proofErr w:type="spellStart"/>
      <w:r w:rsidRPr="00C74BBD">
        <w:rPr>
          <w:b/>
          <w:sz w:val="28"/>
          <w:szCs w:val="28"/>
        </w:rPr>
        <w:t>rekomendāciju</w:t>
      </w:r>
      <w:proofErr w:type="spellEnd"/>
      <w:r w:rsidRPr="00C74BBD">
        <w:rPr>
          <w:b/>
          <w:sz w:val="28"/>
          <w:szCs w:val="28"/>
        </w:rPr>
        <w:t xml:space="preserve"> </w:t>
      </w:r>
      <w:proofErr w:type="spellStart"/>
      <w:r w:rsidRPr="00C74BBD">
        <w:rPr>
          <w:b/>
          <w:sz w:val="28"/>
          <w:szCs w:val="28"/>
        </w:rPr>
        <w:t>ieviešanai</w:t>
      </w:r>
      <w:proofErr w:type="spellEnd"/>
      <w:r w:rsidRPr="00C74BBD">
        <w:rPr>
          <w:b/>
          <w:sz w:val="28"/>
          <w:szCs w:val="28"/>
        </w:rPr>
        <w:t xml:space="preserve"> </w:t>
      </w:r>
    </w:p>
    <w:p w:rsidR="00C74BBD" w:rsidRPr="00C74BBD" w:rsidRDefault="00C74BBD" w:rsidP="00317600">
      <w:pPr>
        <w:jc w:val="center"/>
        <w:rPr>
          <w:b/>
          <w:sz w:val="28"/>
          <w:szCs w:val="28"/>
        </w:rPr>
      </w:pPr>
      <w:proofErr w:type="spellStart"/>
      <w:proofErr w:type="gramStart"/>
      <w:r w:rsidRPr="00C74BBD">
        <w:rPr>
          <w:b/>
          <w:sz w:val="28"/>
          <w:szCs w:val="28"/>
        </w:rPr>
        <w:t>valsts</w:t>
      </w:r>
      <w:proofErr w:type="spellEnd"/>
      <w:proofErr w:type="gramEnd"/>
      <w:r w:rsidRPr="00C74BBD">
        <w:rPr>
          <w:b/>
          <w:sz w:val="28"/>
          <w:szCs w:val="28"/>
        </w:rPr>
        <w:t xml:space="preserve"> </w:t>
      </w:r>
      <w:proofErr w:type="spellStart"/>
      <w:r w:rsidRPr="00C74BBD">
        <w:rPr>
          <w:b/>
          <w:sz w:val="28"/>
          <w:szCs w:val="28"/>
        </w:rPr>
        <w:t>sociālās</w:t>
      </w:r>
      <w:proofErr w:type="spellEnd"/>
      <w:r w:rsidRPr="00C74BBD">
        <w:rPr>
          <w:b/>
          <w:sz w:val="28"/>
          <w:szCs w:val="28"/>
        </w:rPr>
        <w:t xml:space="preserve"> </w:t>
      </w:r>
      <w:proofErr w:type="spellStart"/>
      <w:r w:rsidRPr="00C74BBD">
        <w:rPr>
          <w:b/>
          <w:sz w:val="28"/>
          <w:szCs w:val="28"/>
        </w:rPr>
        <w:t>aprūpes</w:t>
      </w:r>
      <w:proofErr w:type="spellEnd"/>
      <w:r w:rsidRPr="00C74BBD">
        <w:rPr>
          <w:b/>
          <w:sz w:val="28"/>
          <w:szCs w:val="28"/>
        </w:rPr>
        <w:t xml:space="preserve"> </w:t>
      </w:r>
      <w:proofErr w:type="spellStart"/>
      <w:r w:rsidRPr="00C74BBD">
        <w:rPr>
          <w:b/>
          <w:sz w:val="28"/>
          <w:szCs w:val="28"/>
        </w:rPr>
        <w:t>centr</w:t>
      </w:r>
      <w:r w:rsidRPr="00C74BBD">
        <w:rPr>
          <w:b/>
          <w:sz w:val="28"/>
          <w:szCs w:val="28"/>
        </w:rPr>
        <w:t>os</w:t>
      </w:r>
      <w:proofErr w:type="spellEnd"/>
    </w:p>
    <w:p w:rsidR="00336B2F" w:rsidRPr="00C74BBD" w:rsidRDefault="00317600" w:rsidP="00317600">
      <w:pPr>
        <w:jc w:val="center"/>
        <w:rPr>
          <w:sz w:val="28"/>
          <w:szCs w:val="28"/>
          <w:u w:val="single"/>
          <w:lang w:val="lv-LV"/>
        </w:rPr>
      </w:pPr>
      <w:r w:rsidRPr="00C74BBD">
        <w:rPr>
          <w:sz w:val="28"/>
          <w:szCs w:val="28"/>
          <w:u w:val="single"/>
          <w:lang w:val="lv-LV"/>
        </w:rPr>
        <w:tab/>
      </w:r>
      <w:r w:rsidRPr="00C74BBD">
        <w:rPr>
          <w:sz w:val="28"/>
          <w:szCs w:val="28"/>
          <w:u w:val="single"/>
          <w:lang w:val="lv-LV"/>
        </w:rPr>
        <w:tab/>
      </w:r>
      <w:r w:rsidRPr="00C74BBD">
        <w:rPr>
          <w:sz w:val="28"/>
          <w:szCs w:val="28"/>
          <w:u w:val="single"/>
          <w:lang w:val="lv-LV"/>
        </w:rPr>
        <w:tab/>
      </w:r>
      <w:r w:rsidRPr="00C74BBD">
        <w:rPr>
          <w:sz w:val="28"/>
          <w:szCs w:val="28"/>
          <w:u w:val="single"/>
          <w:lang w:val="lv-LV"/>
        </w:rPr>
        <w:tab/>
      </w:r>
      <w:r w:rsidRPr="00C74BBD">
        <w:rPr>
          <w:sz w:val="28"/>
          <w:szCs w:val="28"/>
          <w:u w:val="single"/>
          <w:lang w:val="lv-LV"/>
        </w:rPr>
        <w:tab/>
      </w:r>
      <w:r w:rsidRPr="00C74BBD">
        <w:rPr>
          <w:sz w:val="28"/>
          <w:szCs w:val="28"/>
          <w:u w:val="single"/>
          <w:lang w:val="lv-LV"/>
        </w:rPr>
        <w:tab/>
      </w:r>
      <w:r w:rsidRPr="00C74BBD">
        <w:rPr>
          <w:sz w:val="28"/>
          <w:szCs w:val="28"/>
          <w:u w:val="single"/>
          <w:lang w:val="lv-LV"/>
        </w:rPr>
        <w:tab/>
      </w:r>
      <w:r w:rsidRPr="00C74BBD">
        <w:rPr>
          <w:sz w:val="28"/>
          <w:szCs w:val="28"/>
          <w:u w:val="single"/>
          <w:lang w:val="lv-LV"/>
        </w:rPr>
        <w:tab/>
      </w:r>
      <w:r w:rsidRPr="00C74BBD">
        <w:rPr>
          <w:sz w:val="28"/>
          <w:szCs w:val="28"/>
          <w:u w:val="single"/>
          <w:lang w:val="lv-LV"/>
        </w:rPr>
        <w:tab/>
      </w:r>
      <w:r w:rsidRPr="00C74BBD">
        <w:rPr>
          <w:sz w:val="28"/>
          <w:szCs w:val="28"/>
          <w:u w:val="single"/>
          <w:lang w:val="lv-LV"/>
        </w:rPr>
        <w:tab/>
      </w:r>
      <w:r w:rsidRPr="00C74BBD">
        <w:rPr>
          <w:sz w:val="28"/>
          <w:szCs w:val="28"/>
          <w:u w:val="single"/>
          <w:lang w:val="lv-LV"/>
        </w:rPr>
        <w:tab/>
      </w:r>
    </w:p>
    <w:p w:rsidR="00317600" w:rsidRPr="001F0E09" w:rsidRDefault="00317600" w:rsidP="00317600">
      <w:pPr>
        <w:jc w:val="center"/>
        <w:rPr>
          <w:sz w:val="28"/>
          <w:szCs w:val="28"/>
          <w:u w:val="single"/>
          <w:lang w:val="lv-LV"/>
        </w:rPr>
      </w:pPr>
    </w:p>
    <w:p w:rsidR="00317600" w:rsidRPr="0052408C" w:rsidRDefault="00317600" w:rsidP="0052408C">
      <w:pPr>
        <w:pStyle w:val="BodyText"/>
        <w:rPr>
          <w:sz w:val="28"/>
          <w:szCs w:val="28"/>
          <w:lang w:val="lv-LV"/>
        </w:rPr>
      </w:pPr>
      <w:r w:rsidRPr="0052408C">
        <w:rPr>
          <w:sz w:val="28"/>
          <w:szCs w:val="28"/>
          <w:lang w:val="lv-LV"/>
        </w:rPr>
        <w:t>(...)</w:t>
      </w:r>
    </w:p>
    <w:p w:rsidR="00336B2F" w:rsidRPr="0052408C" w:rsidRDefault="00336B2F" w:rsidP="0052408C">
      <w:pPr>
        <w:pStyle w:val="BodyText"/>
        <w:rPr>
          <w:sz w:val="28"/>
          <w:szCs w:val="28"/>
          <w:lang w:val="lv-LV"/>
        </w:rPr>
      </w:pPr>
    </w:p>
    <w:p w:rsidR="00213C26" w:rsidRPr="0052408C" w:rsidRDefault="00317600" w:rsidP="0052408C">
      <w:pPr>
        <w:numPr>
          <w:ilvl w:val="0"/>
          <w:numId w:val="1"/>
        </w:numPr>
        <w:tabs>
          <w:tab w:val="left" w:pos="426"/>
        </w:tabs>
        <w:ind w:left="0"/>
        <w:jc w:val="both"/>
        <w:rPr>
          <w:sz w:val="28"/>
          <w:szCs w:val="28"/>
          <w:lang w:val="lv-LV"/>
        </w:rPr>
      </w:pPr>
      <w:r w:rsidRPr="0052408C">
        <w:rPr>
          <w:sz w:val="28"/>
          <w:szCs w:val="28"/>
          <w:lang w:val="lv-LV"/>
        </w:rPr>
        <w:t>Pieņemt zināšanai iesniegto informatīvo ziņojumu.</w:t>
      </w:r>
    </w:p>
    <w:p w:rsidR="008D6198" w:rsidRPr="00C53894" w:rsidRDefault="00C41611" w:rsidP="00C53894">
      <w:pPr>
        <w:numPr>
          <w:ilvl w:val="0"/>
          <w:numId w:val="1"/>
        </w:numPr>
        <w:tabs>
          <w:tab w:val="left" w:pos="426"/>
        </w:tabs>
        <w:ind w:left="0"/>
        <w:jc w:val="both"/>
        <w:rPr>
          <w:sz w:val="28"/>
          <w:szCs w:val="28"/>
          <w:lang w:val="lv-LV"/>
        </w:rPr>
      </w:pPr>
      <w:r w:rsidRPr="00C53894">
        <w:rPr>
          <w:sz w:val="28"/>
          <w:szCs w:val="28"/>
          <w:lang w:val="lv-LV" w:eastAsia="lv-LV"/>
        </w:rPr>
        <w:t xml:space="preserve">Atbalstīt Labklājības ministrijas priekšlikumu un </w:t>
      </w:r>
      <w:r w:rsidR="001531CC" w:rsidRPr="00C53894">
        <w:rPr>
          <w:b/>
          <w:sz w:val="28"/>
          <w:szCs w:val="28"/>
          <w:lang w:val="lv-LV" w:eastAsia="lv-LV"/>
        </w:rPr>
        <w:t>2013.gadā</w:t>
      </w:r>
      <w:r w:rsidR="001531CC" w:rsidRPr="00C53894">
        <w:rPr>
          <w:sz w:val="28"/>
          <w:szCs w:val="28"/>
          <w:lang w:val="lv-LV" w:eastAsia="lv-LV"/>
        </w:rPr>
        <w:t xml:space="preserve"> Labklājības ministrijas pamatbudžeta programmā 99.00.00 „Līdzekļu neparedzētiem gadījumiem izlietojums” izdevum</w:t>
      </w:r>
      <w:r w:rsidR="0052408C" w:rsidRPr="00C53894">
        <w:rPr>
          <w:sz w:val="28"/>
          <w:szCs w:val="28"/>
          <w:lang w:val="lv-LV" w:eastAsia="lv-LV"/>
        </w:rPr>
        <w:t xml:space="preserve">us palielināt </w:t>
      </w:r>
      <w:r w:rsidR="001531CC" w:rsidRPr="00C53894">
        <w:rPr>
          <w:b/>
          <w:sz w:val="28"/>
          <w:szCs w:val="28"/>
          <w:lang w:val="lv-LV" w:eastAsia="lv-LV"/>
        </w:rPr>
        <w:t>par 1 322 617 latiem</w:t>
      </w:r>
      <w:r w:rsidR="001531CC" w:rsidRPr="00C53894">
        <w:rPr>
          <w:sz w:val="28"/>
          <w:szCs w:val="28"/>
          <w:lang w:val="lv-LV" w:eastAsia="lv-LV"/>
        </w:rPr>
        <w:t xml:space="preserve"> </w:t>
      </w:r>
      <w:r w:rsidR="001531CC" w:rsidRPr="00C53894">
        <w:rPr>
          <w:sz w:val="28"/>
          <w:szCs w:val="28"/>
          <w:lang w:val="lv-LV"/>
        </w:rPr>
        <w:t>Latvijas Republikas tiesībsarga ziņojumā norādīto rekomendāciju ieviešanai</w:t>
      </w:r>
      <w:r w:rsidR="001531CC" w:rsidRPr="00C53894">
        <w:rPr>
          <w:i/>
          <w:sz w:val="28"/>
          <w:szCs w:val="28"/>
          <w:lang w:val="lv-LV" w:eastAsia="lv-LV"/>
        </w:rPr>
        <w:t xml:space="preserve">, </w:t>
      </w:r>
      <w:r w:rsidR="001531CC" w:rsidRPr="00C53894">
        <w:rPr>
          <w:sz w:val="28"/>
          <w:szCs w:val="28"/>
          <w:lang w:val="lv-LV" w:eastAsia="lv-LV"/>
        </w:rPr>
        <w:t xml:space="preserve">veicot līdzekļu pārdali no valsts budžeta programmas </w:t>
      </w:r>
      <w:r w:rsidR="001531CC" w:rsidRPr="00C53894">
        <w:rPr>
          <w:sz w:val="28"/>
          <w:szCs w:val="28"/>
          <w:lang w:val="lv-LV"/>
        </w:rPr>
        <w:t>02.00.00 "Līdz</w:t>
      </w:r>
      <w:r w:rsidR="00C53894">
        <w:rPr>
          <w:sz w:val="28"/>
          <w:szCs w:val="28"/>
          <w:lang w:val="lv-LV"/>
        </w:rPr>
        <w:t>ekļi neparedzētiem gadījumiem".</w:t>
      </w:r>
    </w:p>
    <w:p w:rsidR="0052408C" w:rsidRPr="000A744A" w:rsidRDefault="001F0E09" w:rsidP="0052408C">
      <w:pPr>
        <w:pStyle w:val="ListParagraph"/>
        <w:numPr>
          <w:ilvl w:val="0"/>
          <w:numId w:val="1"/>
        </w:numPr>
        <w:tabs>
          <w:tab w:val="left" w:pos="426"/>
        </w:tabs>
        <w:spacing w:after="0" w:line="240" w:lineRule="auto"/>
        <w:ind w:left="0" w:hanging="357"/>
        <w:jc w:val="both"/>
        <w:outlineLvl w:val="0"/>
        <w:rPr>
          <w:rFonts w:ascii="Times New Roman" w:hAnsi="Times New Roman"/>
          <w:sz w:val="28"/>
          <w:szCs w:val="28"/>
        </w:rPr>
      </w:pPr>
      <w:r w:rsidRPr="0052408C">
        <w:rPr>
          <w:rFonts w:ascii="Times New Roman" w:hAnsi="Times New Roman"/>
          <w:sz w:val="28"/>
          <w:szCs w:val="28"/>
        </w:rPr>
        <w:t>Finanšu ministrijai precizēt Labklājības ministrijai apstiprinātos valsts budžeta bāzes izdevumus 2014.-2016.gadam, paredzot papildus finansējumu valsts pamatbudžeta pr</w:t>
      </w:r>
      <w:r w:rsidRPr="0052408C">
        <w:rPr>
          <w:rFonts w:ascii="Times New Roman" w:eastAsia="Times New Roman" w:hAnsi="Times New Roman"/>
          <w:sz w:val="28"/>
          <w:szCs w:val="28"/>
          <w:lang w:eastAsia="lv-LV"/>
        </w:rPr>
        <w:t>ogrammā 05.00.00 „Valsts sociālie pakalpojumi”</w:t>
      </w:r>
      <w:proofErr w:type="gramStart"/>
      <w:r w:rsidRPr="0052408C">
        <w:rPr>
          <w:rFonts w:ascii="Times New Roman" w:eastAsia="Times New Roman" w:hAnsi="Times New Roman"/>
          <w:sz w:val="28"/>
          <w:szCs w:val="28"/>
          <w:lang w:eastAsia="lv-LV"/>
        </w:rPr>
        <w:t xml:space="preserve">  </w:t>
      </w:r>
      <w:proofErr w:type="gramEnd"/>
      <w:r w:rsidRPr="00C41611">
        <w:rPr>
          <w:rFonts w:ascii="Times New Roman" w:hAnsi="Times New Roman"/>
          <w:b/>
          <w:sz w:val="28"/>
          <w:szCs w:val="28"/>
        </w:rPr>
        <w:t xml:space="preserve">2014.gadā </w:t>
      </w:r>
      <w:r w:rsidR="00C41611">
        <w:rPr>
          <w:rFonts w:ascii="Times New Roman" w:hAnsi="Times New Roman"/>
          <w:b/>
          <w:sz w:val="28"/>
          <w:szCs w:val="28"/>
        </w:rPr>
        <w:t xml:space="preserve"> </w:t>
      </w:r>
      <w:r w:rsidRPr="00C41611">
        <w:rPr>
          <w:rFonts w:ascii="Times New Roman" w:hAnsi="Times New Roman"/>
          <w:b/>
          <w:sz w:val="28"/>
          <w:szCs w:val="28"/>
        </w:rPr>
        <w:t>1 093 525 latu apmērā</w:t>
      </w:r>
      <w:r w:rsidRPr="0052408C">
        <w:rPr>
          <w:rFonts w:ascii="Times New Roman" w:hAnsi="Times New Roman"/>
          <w:sz w:val="28"/>
          <w:szCs w:val="28"/>
        </w:rPr>
        <w:t xml:space="preserve">, </w:t>
      </w:r>
      <w:r w:rsidRPr="00C41611">
        <w:rPr>
          <w:rFonts w:ascii="Times New Roman" w:hAnsi="Times New Roman"/>
          <w:b/>
          <w:sz w:val="28"/>
          <w:szCs w:val="28"/>
        </w:rPr>
        <w:t>2015.gadā 1 093 765 latu apmērā, 2016.</w:t>
      </w:r>
      <w:r w:rsidRPr="000A744A">
        <w:rPr>
          <w:rFonts w:ascii="Times New Roman" w:hAnsi="Times New Roman"/>
          <w:b/>
          <w:sz w:val="28"/>
          <w:szCs w:val="28"/>
        </w:rPr>
        <w:t>gadā 1 094 725 latu apmērā</w:t>
      </w:r>
      <w:r w:rsidR="00C41611" w:rsidRPr="000A744A">
        <w:rPr>
          <w:rFonts w:ascii="Times New Roman" w:hAnsi="Times New Roman"/>
          <w:b/>
          <w:sz w:val="28"/>
          <w:szCs w:val="28"/>
        </w:rPr>
        <w:t>,</w:t>
      </w:r>
      <w:r w:rsidRPr="000A744A">
        <w:rPr>
          <w:rFonts w:ascii="Times New Roman" w:hAnsi="Times New Roman"/>
          <w:sz w:val="28"/>
          <w:szCs w:val="28"/>
        </w:rPr>
        <w:t xml:space="preserve"> t.sk.</w:t>
      </w:r>
      <w:r w:rsidR="00C41611" w:rsidRPr="000A744A">
        <w:rPr>
          <w:rFonts w:ascii="Times New Roman" w:hAnsi="Times New Roman"/>
          <w:sz w:val="28"/>
          <w:szCs w:val="28"/>
        </w:rPr>
        <w:t>:</w:t>
      </w:r>
      <w:r w:rsidRPr="000A744A">
        <w:rPr>
          <w:rFonts w:ascii="Times New Roman" w:hAnsi="Times New Roman"/>
          <w:sz w:val="28"/>
          <w:szCs w:val="28"/>
        </w:rPr>
        <w:t xml:space="preserve">  </w:t>
      </w:r>
    </w:p>
    <w:p w:rsidR="0052408C" w:rsidRPr="000A744A" w:rsidRDefault="0052408C" w:rsidP="0033276E">
      <w:pPr>
        <w:pStyle w:val="ListParagraph"/>
        <w:numPr>
          <w:ilvl w:val="1"/>
          <w:numId w:val="1"/>
        </w:numPr>
        <w:spacing w:after="0" w:line="240" w:lineRule="auto"/>
        <w:jc w:val="both"/>
        <w:rPr>
          <w:rFonts w:ascii="Times New Roman" w:hAnsi="Times New Roman"/>
          <w:sz w:val="28"/>
          <w:szCs w:val="28"/>
        </w:rPr>
      </w:pPr>
      <w:r w:rsidRPr="000A744A">
        <w:rPr>
          <w:rFonts w:ascii="Times New Roman" w:eastAsia="Times New Roman" w:hAnsi="Times New Roman"/>
          <w:sz w:val="28"/>
          <w:szCs w:val="28"/>
          <w:lang w:eastAsia="lv-LV"/>
        </w:rPr>
        <w:t>apakšprogrammā 05.03.00 „Aprūpe valsts sociālās aprūpes institūcijās”</w:t>
      </w:r>
      <w:r w:rsidRPr="000A744A">
        <w:rPr>
          <w:rFonts w:ascii="Times New Roman" w:hAnsi="Times New Roman"/>
          <w:sz w:val="28"/>
          <w:szCs w:val="28"/>
        </w:rPr>
        <w:t xml:space="preserve"> 2014.gadam 607 459 latu apmērā, 2015.gadam 607 699 latu apmērā un 2016.gadam 608 659 latu apmērā, tai skaitā: </w:t>
      </w:r>
    </w:p>
    <w:p w:rsidR="0052408C" w:rsidRPr="0052408C" w:rsidRDefault="0052408C" w:rsidP="0052408C">
      <w:pPr>
        <w:pStyle w:val="ListParagraph"/>
        <w:numPr>
          <w:ilvl w:val="2"/>
          <w:numId w:val="1"/>
        </w:numPr>
        <w:tabs>
          <w:tab w:val="clear" w:pos="2520"/>
          <w:tab w:val="num" w:pos="5040"/>
        </w:tabs>
        <w:spacing w:after="0" w:line="240" w:lineRule="auto"/>
        <w:jc w:val="both"/>
        <w:rPr>
          <w:rFonts w:ascii="Times New Roman" w:hAnsi="Times New Roman"/>
          <w:sz w:val="28"/>
          <w:szCs w:val="28"/>
        </w:rPr>
      </w:pPr>
      <w:r w:rsidRPr="000A744A">
        <w:rPr>
          <w:rFonts w:ascii="Times New Roman" w:hAnsi="Times New Roman"/>
          <w:sz w:val="28"/>
          <w:szCs w:val="28"/>
        </w:rPr>
        <w:t>54 100 latu precēm un pakalpojumiem valsts sociālās aprūpes centru ārstniecības</w:t>
      </w:r>
      <w:r w:rsidRPr="0052408C">
        <w:rPr>
          <w:rFonts w:ascii="Times New Roman" w:hAnsi="Times New Roman"/>
          <w:sz w:val="28"/>
          <w:szCs w:val="28"/>
        </w:rPr>
        <w:t xml:space="preserve"> struktūrvienību uzturēšanai 2014.gadam un turpmākajiem gadiem;</w:t>
      </w:r>
    </w:p>
    <w:p w:rsidR="0052408C" w:rsidRPr="0052408C" w:rsidRDefault="0052408C" w:rsidP="0052408C">
      <w:pPr>
        <w:pStyle w:val="ListParagraph"/>
        <w:numPr>
          <w:ilvl w:val="2"/>
          <w:numId w:val="1"/>
        </w:numPr>
        <w:spacing w:after="0" w:line="240" w:lineRule="auto"/>
        <w:jc w:val="both"/>
        <w:rPr>
          <w:rFonts w:ascii="Times New Roman" w:hAnsi="Times New Roman"/>
          <w:sz w:val="28"/>
          <w:szCs w:val="28"/>
        </w:rPr>
      </w:pPr>
      <w:r w:rsidRPr="0052408C">
        <w:rPr>
          <w:rFonts w:ascii="Times New Roman" w:hAnsi="Times New Roman"/>
          <w:sz w:val="28"/>
          <w:szCs w:val="28"/>
        </w:rPr>
        <w:t>164 940 latu precēm un pakalpojumiem valsts sociālās aprūpes centriem sociālās rehabilitācijas pasākumu pilnveidei un saturīgas brīvā laika pavadīšanas iespēju pilnveidei 2014.gadam un turpmākajiem gadiem;</w:t>
      </w:r>
    </w:p>
    <w:p w:rsidR="0052408C" w:rsidRPr="0052408C" w:rsidRDefault="0052408C" w:rsidP="0052408C">
      <w:pPr>
        <w:pStyle w:val="ListParagraph"/>
        <w:numPr>
          <w:ilvl w:val="2"/>
          <w:numId w:val="1"/>
        </w:numPr>
        <w:spacing w:after="0" w:line="240" w:lineRule="auto"/>
        <w:jc w:val="both"/>
        <w:rPr>
          <w:rFonts w:ascii="Times New Roman" w:hAnsi="Times New Roman"/>
          <w:sz w:val="28"/>
          <w:szCs w:val="28"/>
        </w:rPr>
      </w:pPr>
      <w:r w:rsidRPr="0052408C">
        <w:rPr>
          <w:rFonts w:ascii="Times New Roman" w:hAnsi="Times New Roman"/>
          <w:sz w:val="28"/>
          <w:szCs w:val="28"/>
        </w:rPr>
        <w:t>383 289 latu atlīdzībai (t.sk., 308 880 latu atalgojums) papildus 26 amata vietu izveidei valsts sociālās aprūpes centru filiāļu ārstniecības struktūrvienību darbības nodrošināšanai 2014.gadam un turpmākajiem gadiem;</w:t>
      </w:r>
    </w:p>
    <w:p w:rsidR="0052408C" w:rsidRPr="0052408C" w:rsidRDefault="0052408C" w:rsidP="0052408C">
      <w:pPr>
        <w:pStyle w:val="ListParagraph"/>
        <w:numPr>
          <w:ilvl w:val="2"/>
          <w:numId w:val="1"/>
        </w:numPr>
        <w:tabs>
          <w:tab w:val="left" w:pos="426"/>
        </w:tabs>
        <w:spacing w:after="0" w:line="240" w:lineRule="auto"/>
        <w:jc w:val="both"/>
        <w:outlineLvl w:val="0"/>
        <w:rPr>
          <w:rFonts w:ascii="Times New Roman" w:hAnsi="Times New Roman"/>
          <w:sz w:val="28"/>
          <w:szCs w:val="28"/>
        </w:rPr>
      </w:pPr>
      <w:r w:rsidRPr="0052408C">
        <w:rPr>
          <w:rFonts w:ascii="Times New Roman" w:hAnsi="Times New Roman"/>
          <w:sz w:val="28"/>
          <w:szCs w:val="28"/>
        </w:rPr>
        <w:lastRenderedPageBreak/>
        <w:t>5 130 latu 2014.gadam, 5 370 latu 2015.gadam un 6 330 latu 2016.gadam precēm un pakalpojumiem, 6 mikroautobusu valsts sociālās aprūpes centru klientu pārvadāšanai uzturēšanai.</w:t>
      </w:r>
    </w:p>
    <w:p w:rsidR="00C41611" w:rsidRPr="00C41611" w:rsidRDefault="00C41611" w:rsidP="00C41611">
      <w:pPr>
        <w:pStyle w:val="ListParagraph"/>
        <w:numPr>
          <w:ilvl w:val="1"/>
          <w:numId w:val="1"/>
        </w:numPr>
        <w:spacing w:after="0" w:line="240" w:lineRule="auto"/>
        <w:jc w:val="both"/>
        <w:outlineLvl w:val="0"/>
        <w:rPr>
          <w:rFonts w:ascii="Times New Roman" w:hAnsi="Times New Roman"/>
          <w:sz w:val="28"/>
          <w:szCs w:val="28"/>
        </w:rPr>
      </w:pPr>
      <w:r w:rsidRPr="00C41611">
        <w:rPr>
          <w:rFonts w:ascii="Times New Roman" w:hAnsi="Times New Roman"/>
          <w:sz w:val="28"/>
          <w:szCs w:val="28"/>
        </w:rPr>
        <w:t>486 066 latu, (t.sk.</w:t>
      </w:r>
      <w:r>
        <w:rPr>
          <w:rFonts w:ascii="Times New Roman" w:hAnsi="Times New Roman"/>
          <w:sz w:val="28"/>
          <w:szCs w:val="28"/>
        </w:rPr>
        <w:t xml:space="preserve">, </w:t>
      </w:r>
      <w:r w:rsidRPr="00C41611">
        <w:rPr>
          <w:rFonts w:ascii="Times New Roman" w:hAnsi="Times New Roman"/>
          <w:sz w:val="28"/>
          <w:szCs w:val="28"/>
        </w:rPr>
        <w:t>363 054 latu subsīdijām un dotācijām, 123 012 latu pārējiem valsts budžeta uzturēšanas izdevumu transfertiem citiem budžetiem) 2014. un turpmākajos gados, apakšprogrammā 05.01.00 „Sociālās rehabilitācijas valsts programmas” līgumcenas paaugstināšanai līgumslēdzējās iestādēs, kuras uz līguma pamata nodrošina valsts finansētos iestādēs, kuras uz noslēgto līgumu pamata nodrošina valsts finansēto ilgstošās sociālās aprūpes un sociālās rehabilitācijas pakalpojumu sniegšanu</w:t>
      </w:r>
      <w:r>
        <w:rPr>
          <w:rFonts w:ascii="Times New Roman" w:hAnsi="Times New Roman"/>
          <w:sz w:val="28"/>
          <w:szCs w:val="28"/>
        </w:rPr>
        <w:t>.</w:t>
      </w:r>
    </w:p>
    <w:p w:rsidR="00317600" w:rsidRPr="0052408C" w:rsidRDefault="00317600" w:rsidP="00317600">
      <w:pPr>
        <w:autoSpaceDE w:val="0"/>
        <w:autoSpaceDN w:val="0"/>
        <w:adjustRightInd w:val="0"/>
        <w:rPr>
          <w:sz w:val="28"/>
          <w:szCs w:val="28"/>
          <w:lang w:val="lv-LV" w:eastAsia="lv-LV"/>
        </w:rPr>
      </w:pPr>
    </w:p>
    <w:p w:rsidR="00317600" w:rsidRPr="0052408C" w:rsidRDefault="00317600" w:rsidP="00317600">
      <w:pPr>
        <w:pStyle w:val="BodyTextIndent"/>
        <w:tabs>
          <w:tab w:val="left" w:pos="720"/>
        </w:tabs>
        <w:spacing w:after="0"/>
        <w:ind w:left="0"/>
        <w:jc w:val="both"/>
        <w:rPr>
          <w:sz w:val="28"/>
          <w:szCs w:val="28"/>
          <w:lang w:val="lv-LV"/>
        </w:rPr>
      </w:pPr>
      <w:r w:rsidRPr="0052408C">
        <w:rPr>
          <w:sz w:val="28"/>
          <w:szCs w:val="28"/>
          <w:lang w:val="lv-LV"/>
        </w:rPr>
        <w:t>Ministru prezidents</w:t>
      </w:r>
      <w:r w:rsidRPr="0052408C">
        <w:rPr>
          <w:sz w:val="28"/>
          <w:szCs w:val="28"/>
          <w:lang w:val="lv-LV"/>
        </w:rPr>
        <w:tab/>
      </w:r>
      <w:r w:rsidRPr="0052408C">
        <w:rPr>
          <w:sz w:val="28"/>
          <w:szCs w:val="28"/>
          <w:lang w:val="lv-LV"/>
        </w:rPr>
        <w:tab/>
      </w:r>
      <w:r w:rsidRPr="0052408C">
        <w:rPr>
          <w:sz w:val="28"/>
          <w:szCs w:val="28"/>
          <w:lang w:val="lv-LV"/>
        </w:rPr>
        <w:tab/>
      </w:r>
      <w:r w:rsidRPr="0052408C">
        <w:rPr>
          <w:sz w:val="28"/>
          <w:szCs w:val="28"/>
          <w:lang w:val="lv-LV"/>
        </w:rPr>
        <w:tab/>
      </w:r>
      <w:r w:rsidRPr="0052408C">
        <w:rPr>
          <w:sz w:val="28"/>
          <w:szCs w:val="28"/>
          <w:lang w:val="lv-LV"/>
        </w:rPr>
        <w:tab/>
      </w:r>
      <w:r w:rsidRPr="0052408C">
        <w:rPr>
          <w:sz w:val="28"/>
          <w:szCs w:val="28"/>
          <w:lang w:val="lv-LV"/>
        </w:rPr>
        <w:tab/>
        <w:t xml:space="preserve"> V.Dombrovskis</w:t>
      </w:r>
    </w:p>
    <w:p w:rsidR="00317600" w:rsidRPr="0052408C" w:rsidRDefault="00317600" w:rsidP="00317600">
      <w:pPr>
        <w:pStyle w:val="Heading1"/>
        <w:spacing w:before="0" w:after="0"/>
        <w:rPr>
          <w:rFonts w:ascii="Times New Roman" w:hAnsi="Times New Roman"/>
          <w:b w:val="0"/>
          <w:sz w:val="28"/>
          <w:szCs w:val="28"/>
          <w:lang w:val="lv-LV"/>
        </w:rPr>
      </w:pPr>
    </w:p>
    <w:p w:rsidR="00317600" w:rsidRPr="0052408C" w:rsidRDefault="00317600" w:rsidP="00317600">
      <w:pPr>
        <w:pStyle w:val="Heading1"/>
        <w:spacing w:before="0" w:after="0"/>
        <w:rPr>
          <w:rFonts w:ascii="Times New Roman" w:hAnsi="Times New Roman"/>
          <w:b w:val="0"/>
          <w:sz w:val="28"/>
          <w:szCs w:val="28"/>
          <w:lang w:val="lv-LV"/>
        </w:rPr>
      </w:pPr>
      <w:r w:rsidRPr="0052408C">
        <w:rPr>
          <w:rFonts w:ascii="Times New Roman" w:hAnsi="Times New Roman"/>
          <w:b w:val="0"/>
          <w:sz w:val="28"/>
          <w:szCs w:val="28"/>
          <w:lang w:val="lv-LV"/>
        </w:rPr>
        <w:t>Valsts kancelejas direktore</w:t>
      </w:r>
      <w:r w:rsidRPr="0052408C">
        <w:rPr>
          <w:rFonts w:ascii="Times New Roman" w:hAnsi="Times New Roman"/>
          <w:b w:val="0"/>
          <w:sz w:val="28"/>
          <w:szCs w:val="28"/>
          <w:lang w:val="lv-LV"/>
        </w:rPr>
        <w:tab/>
      </w:r>
      <w:proofErr w:type="gramStart"/>
      <w:r w:rsidRPr="0052408C">
        <w:rPr>
          <w:rFonts w:ascii="Times New Roman" w:hAnsi="Times New Roman"/>
          <w:b w:val="0"/>
          <w:sz w:val="28"/>
          <w:szCs w:val="28"/>
          <w:lang w:val="lv-LV"/>
        </w:rPr>
        <w:t xml:space="preserve">   </w:t>
      </w:r>
      <w:proofErr w:type="gramEnd"/>
      <w:r w:rsidRPr="0052408C">
        <w:rPr>
          <w:rFonts w:ascii="Times New Roman" w:hAnsi="Times New Roman"/>
          <w:b w:val="0"/>
          <w:sz w:val="28"/>
          <w:szCs w:val="28"/>
          <w:lang w:val="lv-LV"/>
        </w:rPr>
        <w:tab/>
      </w:r>
      <w:r w:rsidRPr="0052408C">
        <w:rPr>
          <w:rFonts w:ascii="Times New Roman" w:hAnsi="Times New Roman"/>
          <w:b w:val="0"/>
          <w:sz w:val="28"/>
          <w:szCs w:val="28"/>
          <w:lang w:val="lv-LV"/>
        </w:rPr>
        <w:tab/>
      </w:r>
      <w:r w:rsidRPr="0052408C">
        <w:rPr>
          <w:rFonts w:ascii="Times New Roman" w:hAnsi="Times New Roman"/>
          <w:b w:val="0"/>
          <w:sz w:val="28"/>
          <w:szCs w:val="28"/>
          <w:lang w:val="lv-LV"/>
        </w:rPr>
        <w:tab/>
        <w:t xml:space="preserve">                 E.Dreimane</w:t>
      </w:r>
    </w:p>
    <w:p w:rsidR="00317600" w:rsidRPr="0052408C" w:rsidRDefault="00317600" w:rsidP="00317600">
      <w:pPr>
        <w:pStyle w:val="Heading1"/>
        <w:spacing w:before="0" w:after="0"/>
        <w:rPr>
          <w:rFonts w:ascii="Times New Roman" w:hAnsi="Times New Roman"/>
          <w:b w:val="0"/>
          <w:sz w:val="28"/>
          <w:szCs w:val="28"/>
          <w:lang w:val="lv-LV"/>
        </w:rPr>
      </w:pPr>
    </w:p>
    <w:p w:rsidR="00317600" w:rsidRPr="0052408C" w:rsidRDefault="00317600" w:rsidP="00317600">
      <w:pPr>
        <w:rPr>
          <w:sz w:val="28"/>
          <w:szCs w:val="28"/>
          <w:lang w:val="lv-LV"/>
        </w:rPr>
      </w:pPr>
      <w:r w:rsidRPr="0052408C">
        <w:rPr>
          <w:sz w:val="28"/>
          <w:szCs w:val="28"/>
          <w:lang w:val="lv-LV"/>
        </w:rPr>
        <w:t xml:space="preserve">Iesniedzējs: </w:t>
      </w:r>
    </w:p>
    <w:p w:rsidR="00317600" w:rsidRPr="0052408C" w:rsidRDefault="00317600" w:rsidP="00317600">
      <w:pPr>
        <w:jc w:val="both"/>
        <w:rPr>
          <w:sz w:val="28"/>
          <w:szCs w:val="28"/>
          <w:lang w:val="lv-LV"/>
        </w:rPr>
      </w:pPr>
      <w:r w:rsidRPr="0052408C">
        <w:rPr>
          <w:sz w:val="28"/>
          <w:szCs w:val="28"/>
          <w:lang w:val="lv-LV"/>
        </w:rPr>
        <w:t>labklājības ministre</w:t>
      </w:r>
      <w:r w:rsidRPr="0052408C">
        <w:rPr>
          <w:sz w:val="28"/>
          <w:szCs w:val="28"/>
          <w:lang w:val="lv-LV"/>
        </w:rPr>
        <w:tab/>
      </w:r>
      <w:r w:rsidRPr="0052408C">
        <w:rPr>
          <w:sz w:val="28"/>
          <w:szCs w:val="28"/>
          <w:lang w:val="lv-LV"/>
        </w:rPr>
        <w:tab/>
      </w:r>
      <w:r w:rsidRPr="0052408C">
        <w:rPr>
          <w:sz w:val="28"/>
          <w:szCs w:val="28"/>
          <w:lang w:val="lv-LV"/>
        </w:rPr>
        <w:tab/>
      </w:r>
      <w:r w:rsidRPr="0052408C">
        <w:rPr>
          <w:sz w:val="28"/>
          <w:szCs w:val="28"/>
          <w:lang w:val="lv-LV"/>
        </w:rPr>
        <w:tab/>
      </w:r>
      <w:r w:rsidRPr="0052408C">
        <w:rPr>
          <w:sz w:val="28"/>
          <w:szCs w:val="28"/>
          <w:lang w:val="lv-LV"/>
        </w:rPr>
        <w:tab/>
      </w:r>
      <w:proofErr w:type="gramStart"/>
      <w:r w:rsidRPr="0052408C">
        <w:rPr>
          <w:sz w:val="28"/>
          <w:szCs w:val="28"/>
          <w:lang w:val="lv-LV"/>
        </w:rPr>
        <w:t xml:space="preserve">                      </w:t>
      </w:r>
      <w:proofErr w:type="spellStart"/>
      <w:proofErr w:type="gramEnd"/>
      <w:r w:rsidRPr="0052408C">
        <w:rPr>
          <w:sz w:val="28"/>
          <w:szCs w:val="28"/>
          <w:lang w:val="lv-LV"/>
        </w:rPr>
        <w:t>I.Viņķele</w:t>
      </w:r>
      <w:proofErr w:type="spellEnd"/>
    </w:p>
    <w:p w:rsidR="00317600" w:rsidRDefault="00317600" w:rsidP="00317600">
      <w:pPr>
        <w:rPr>
          <w:rFonts w:eastAsia="Calibri"/>
          <w:sz w:val="28"/>
          <w:szCs w:val="28"/>
          <w:lang w:val="lv-LV" w:eastAsia="lv-LV"/>
        </w:rPr>
      </w:pPr>
    </w:p>
    <w:p w:rsidR="0052408C" w:rsidRDefault="0052408C" w:rsidP="00317600">
      <w:pPr>
        <w:rPr>
          <w:rFonts w:eastAsia="Calibri"/>
          <w:sz w:val="28"/>
          <w:szCs w:val="28"/>
          <w:lang w:val="lv-LV" w:eastAsia="lv-LV"/>
        </w:rPr>
      </w:pPr>
    </w:p>
    <w:p w:rsidR="0052408C" w:rsidRDefault="0052408C" w:rsidP="00317600">
      <w:pPr>
        <w:rPr>
          <w:rFonts w:eastAsia="Calibri"/>
          <w:sz w:val="28"/>
          <w:szCs w:val="28"/>
          <w:lang w:val="lv-LV" w:eastAsia="lv-LV"/>
        </w:rPr>
      </w:pPr>
    </w:p>
    <w:p w:rsidR="0052408C" w:rsidRPr="0052408C" w:rsidRDefault="0052408C" w:rsidP="00317600">
      <w:pPr>
        <w:rPr>
          <w:rFonts w:eastAsia="Calibri"/>
          <w:sz w:val="28"/>
          <w:szCs w:val="28"/>
          <w:lang w:val="lv-LV" w:eastAsia="lv-LV"/>
        </w:rPr>
      </w:pPr>
    </w:p>
    <w:p w:rsidR="00317600" w:rsidRPr="0052408C" w:rsidRDefault="00B9093D" w:rsidP="00317600">
      <w:pPr>
        <w:rPr>
          <w:sz w:val="20"/>
          <w:szCs w:val="20"/>
          <w:lang w:val="lv-LV"/>
        </w:rPr>
      </w:pPr>
      <w:r>
        <w:rPr>
          <w:sz w:val="20"/>
          <w:szCs w:val="20"/>
          <w:lang w:val="lv-LV"/>
        </w:rPr>
        <w:t>03.06.</w:t>
      </w:r>
      <w:r w:rsidR="00317600" w:rsidRPr="0052408C">
        <w:rPr>
          <w:sz w:val="20"/>
          <w:szCs w:val="20"/>
          <w:lang w:val="lv-LV"/>
        </w:rPr>
        <w:t>201</w:t>
      </w:r>
      <w:r w:rsidR="005F2D0C" w:rsidRPr="0052408C">
        <w:rPr>
          <w:sz w:val="20"/>
          <w:szCs w:val="20"/>
          <w:lang w:val="lv-LV"/>
        </w:rPr>
        <w:t>3</w:t>
      </w:r>
      <w:r w:rsidR="00C53894">
        <w:rPr>
          <w:sz w:val="20"/>
          <w:szCs w:val="20"/>
          <w:lang w:val="lv-LV"/>
        </w:rPr>
        <w:t>.</w:t>
      </w:r>
      <w:proofErr w:type="gramStart"/>
      <w:r w:rsidR="00C53894">
        <w:rPr>
          <w:sz w:val="20"/>
          <w:szCs w:val="20"/>
          <w:lang w:val="lv-LV"/>
        </w:rPr>
        <w:t xml:space="preserve">  </w:t>
      </w:r>
      <w:proofErr w:type="gramEnd"/>
      <w:r>
        <w:rPr>
          <w:sz w:val="20"/>
          <w:szCs w:val="20"/>
          <w:lang w:val="lv-LV"/>
        </w:rPr>
        <w:t>12:14</w:t>
      </w:r>
      <w:bookmarkStart w:id="0" w:name="_GoBack"/>
      <w:bookmarkEnd w:id="0"/>
    </w:p>
    <w:p w:rsidR="00317600" w:rsidRPr="0052408C" w:rsidRDefault="00B9093D" w:rsidP="00317600">
      <w:pPr>
        <w:rPr>
          <w:sz w:val="20"/>
          <w:szCs w:val="20"/>
          <w:lang w:val="lv-LV"/>
        </w:rPr>
      </w:pPr>
      <w:r>
        <w:rPr>
          <w:sz w:val="20"/>
          <w:szCs w:val="20"/>
          <w:lang w:val="lv-LV"/>
        </w:rPr>
        <w:t>314</w:t>
      </w:r>
    </w:p>
    <w:p w:rsidR="00317600" w:rsidRPr="0052408C" w:rsidRDefault="00317600" w:rsidP="00317600">
      <w:pPr>
        <w:rPr>
          <w:sz w:val="20"/>
          <w:szCs w:val="20"/>
          <w:lang w:val="lv-LV"/>
        </w:rPr>
      </w:pPr>
      <w:proofErr w:type="spellStart"/>
      <w:r w:rsidRPr="0052408C">
        <w:rPr>
          <w:sz w:val="20"/>
          <w:szCs w:val="20"/>
          <w:lang w:val="lv-LV"/>
        </w:rPr>
        <w:t>E.Dorožkina</w:t>
      </w:r>
      <w:proofErr w:type="spellEnd"/>
      <w:r w:rsidRPr="0052408C">
        <w:rPr>
          <w:sz w:val="20"/>
          <w:szCs w:val="20"/>
          <w:lang w:val="lv-LV"/>
        </w:rPr>
        <w:t>, 67021668</w:t>
      </w:r>
    </w:p>
    <w:p w:rsidR="0074475C" w:rsidRPr="005F2D0C" w:rsidRDefault="00B9093D">
      <w:hyperlink r:id="rId9" w:history="1">
        <w:r w:rsidR="00317600" w:rsidRPr="005F2D0C">
          <w:rPr>
            <w:rStyle w:val="Hyperlink"/>
            <w:color w:val="auto"/>
            <w:sz w:val="20"/>
            <w:szCs w:val="20"/>
            <w:u w:val="none"/>
            <w:lang w:val="lv-LV"/>
          </w:rPr>
          <w:t>Egita.Dorozkina@lm.gov.lv</w:t>
        </w:r>
      </w:hyperlink>
    </w:p>
    <w:sectPr w:rsidR="0074475C" w:rsidRPr="005F2D0C" w:rsidSect="00213C26">
      <w:headerReference w:type="default" r:id="rId10"/>
      <w:footerReference w:type="default" r:id="rId11"/>
      <w:headerReference w:type="first" r:id="rId12"/>
      <w:footerReference w:type="first" r:id="rId13"/>
      <w:pgSz w:w="11909" w:h="16834" w:code="9"/>
      <w:pgMar w:top="1134" w:right="1701" w:bottom="1134" w:left="1701" w:header="720" w:footer="62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C26" w:rsidRDefault="00213C26" w:rsidP="00213C26">
      <w:r>
        <w:separator/>
      </w:r>
    </w:p>
  </w:endnote>
  <w:endnote w:type="continuationSeparator" w:id="0">
    <w:p w:rsidR="00213C26" w:rsidRDefault="00213C26" w:rsidP="0021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E1" w:rsidRPr="00B9093D" w:rsidRDefault="00B9093D" w:rsidP="00B9093D">
    <w:pPr>
      <w:pStyle w:val="Footer"/>
    </w:pPr>
    <w:r w:rsidRPr="00B9093D">
      <w:rPr>
        <w:bCs/>
        <w:sz w:val="20"/>
        <w:szCs w:val="20"/>
        <w:lang w:val="lv-LV"/>
      </w:rPr>
      <w:t>LMProt_030613_LMZino; Informatīvais ziņojums „Par Informatīvo ziņojumu par papildus nepieciešamo finansējumu rekomendāciju ieviešanai valsts sociālās aprūpes centros”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42C" w:rsidRPr="0008442C" w:rsidRDefault="00336B2F" w:rsidP="00B9093D">
    <w:pPr>
      <w:jc w:val="both"/>
      <w:outlineLvl w:val="0"/>
      <w:rPr>
        <w:sz w:val="20"/>
        <w:szCs w:val="20"/>
        <w:lang w:eastAsia="lv-LV"/>
      </w:rPr>
    </w:pPr>
    <w:r w:rsidRPr="0008442C">
      <w:rPr>
        <w:bCs/>
        <w:sz w:val="20"/>
        <w:szCs w:val="20"/>
        <w:lang w:val="lv-LV"/>
      </w:rPr>
      <w:t>LMProt_</w:t>
    </w:r>
    <w:r w:rsidR="00B9093D">
      <w:rPr>
        <w:bCs/>
        <w:sz w:val="20"/>
        <w:szCs w:val="20"/>
        <w:lang w:val="lv-LV"/>
      </w:rPr>
      <w:t>0306</w:t>
    </w:r>
    <w:r w:rsidR="00213C26" w:rsidRPr="0008442C">
      <w:rPr>
        <w:bCs/>
        <w:sz w:val="20"/>
        <w:szCs w:val="20"/>
        <w:lang w:val="lv-LV"/>
      </w:rPr>
      <w:t>13_</w:t>
    </w:r>
    <w:r w:rsidRPr="0008442C">
      <w:rPr>
        <w:bCs/>
        <w:sz w:val="20"/>
        <w:szCs w:val="20"/>
        <w:lang w:val="lv-LV"/>
      </w:rPr>
      <w:t>LMZino</w:t>
    </w:r>
    <w:r w:rsidR="005B20B1">
      <w:rPr>
        <w:bCs/>
        <w:sz w:val="20"/>
        <w:szCs w:val="20"/>
        <w:lang w:val="lv-LV"/>
      </w:rPr>
      <w:t>;</w:t>
    </w:r>
    <w:r w:rsidRPr="0008442C">
      <w:rPr>
        <w:bCs/>
        <w:sz w:val="20"/>
        <w:szCs w:val="20"/>
        <w:lang w:val="lv-LV"/>
      </w:rPr>
      <w:t xml:space="preserve"> Informatīvais </w:t>
    </w:r>
    <w:smartTag w:uri="schemas-tilde-lv/tildestengine" w:element="veidnes">
      <w:smartTagPr>
        <w:attr w:name="baseform" w:val="ziņojum|s"/>
        <w:attr w:name="id" w:val="-1"/>
        <w:attr w:name="text" w:val="ziņojums"/>
      </w:smartTagPr>
      <w:r w:rsidRPr="0008442C">
        <w:rPr>
          <w:bCs/>
          <w:sz w:val="20"/>
          <w:szCs w:val="20"/>
          <w:lang w:val="lv-LV"/>
        </w:rPr>
        <w:t>ziņojums</w:t>
      </w:r>
    </w:smartTag>
    <w:r w:rsidRPr="0008442C">
      <w:rPr>
        <w:bCs/>
        <w:sz w:val="20"/>
        <w:szCs w:val="20"/>
        <w:lang w:val="lv-LV"/>
      </w:rPr>
      <w:t xml:space="preserve"> „</w:t>
    </w:r>
    <w:r w:rsidR="00B9093D" w:rsidRPr="00B9093D">
      <w:rPr>
        <w:sz w:val="20"/>
        <w:szCs w:val="20"/>
        <w:lang w:val="lv-LV"/>
      </w:rPr>
      <w:t>Par Informatīvo ziņojumu par papildus nepieciešamo finansējumu rekomendāciju ieviešanai valsts sociālās aprūpes centros</w:t>
    </w:r>
    <w:r w:rsidR="0008442C" w:rsidRPr="0008442C">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C26" w:rsidRDefault="00213C26" w:rsidP="00213C26">
      <w:r>
        <w:separator/>
      </w:r>
    </w:p>
  </w:footnote>
  <w:footnote w:type="continuationSeparator" w:id="0">
    <w:p w:rsidR="00213C26" w:rsidRDefault="00213C26" w:rsidP="00213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E1" w:rsidRDefault="00336B2F">
    <w:pPr>
      <w:pStyle w:val="Header"/>
      <w:jc w:val="center"/>
    </w:pPr>
    <w:r>
      <w:fldChar w:fldCharType="begin"/>
    </w:r>
    <w:r>
      <w:instrText xml:space="preserve"> PAGE   \* MERGEFORMAT </w:instrText>
    </w:r>
    <w:r>
      <w:fldChar w:fldCharType="separate"/>
    </w:r>
    <w:r w:rsidR="00B9093D">
      <w:rPr>
        <w:noProof/>
      </w:rPr>
      <w:t>2</w:t>
    </w:r>
    <w:r>
      <w:fldChar w:fldCharType="end"/>
    </w:r>
  </w:p>
  <w:p w:rsidR="00714FE1" w:rsidRDefault="00B909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E1" w:rsidRPr="002A6EB5" w:rsidRDefault="00336B2F" w:rsidP="00057557">
    <w:pPr>
      <w:pStyle w:val="Header"/>
      <w:jc w:val="right"/>
      <w:rPr>
        <w:i/>
        <w:lang w:val="lv-LV"/>
      </w:rPr>
    </w:pPr>
    <w:r w:rsidRPr="002A6EB5">
      <w:rPr>
        <w:i/>
        <w:lang w:val="lv-LV"/>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E1DD7"/>
    <w:multiLevelType w:val="hybridMultilevel"/>
    <w:tmpl w:val="D73830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58D52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BDD3EC5"/>
    <w:multiLevelType w:val="multilevel"/>
    <w:tmpl w:val="92E85CF0"/>
    <w:lvl w:ilvl="0">
      <w:start w:val="4"/>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F9F772D"/>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4">
    <w:nsid w:val="62BB6EF1"/>
    <w:multiLevelType w:val="hybridMultilevel"/>
    <w:tmpl w:val="F1AA9E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6">
    <w:nsid w:val="68BC3FC7"/>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num w:numId="1">
    <w:abstractNumId w:val="5"/>
  </w:num>
  <w:num w:numId="2">
    <w:abstractNumId w:val="6"/>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00"/>
    <w:rsid w:val="0008442C"/>
    <w:rsid w:val="00092842"/>
    <w:rsid w:val="000A744A"/>
    <w:rsid w:val="001531CC"/>
    <w:rsid w:val="001C61DA"/>
    <w:rsid w:val="001F0E09"/>
    <w:rsid w:val="00213C26"/>
    <w:rsid w:val="00317600"/>
    <w:rsid w:val="0033276E"/>
    <w:rsid w:val="00332DE6"/>
    <w:rsid w:val="00336B2F"/>
    <w:rsid w:val="003C4142"/>
    <w:rsid w:val="005235BE"/>
    <w:rsid w:val="0052408C"/>
    <w:rsid w:val="00595CE0"/>
    <w:rsid w:val="005B20B1"/>
    <w:rsid w:val="005F2D0C"/>
    <w:rsid w:val="006B7816"/>
    <w:rsid w:val="0074475C"/>
    <w:rsid w:val="008D6198"/>
    <w:rsid w:val="00A044D6"/>
    <w:rsid w:val="00A34ABC"/>
    <w:rsid w:val="00AB4500"/>
    <w:rsid w:val="00AC25A6"/>
    <w:rsid w:val="00B9093D"/>
    <w:rsid w:val="00C20126"/>
    <w:rsid w:val="00C41611"/>
    <w:rsid w:val="00C53894"/>
    <w:rsid w:val="00C747D9"/>
    <w:rsid w:val="00C74BBD"/>
    <w:rsid w:val="00D95F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600"/>
    <w:pPr>
      <w:spacing w:after="0" w:line="240" w:lineRule="auto"/>
    </w:pPr>
    <w:rPr>
      <w:rFonts w:eastAsia="Times New Roman" w:cs="Times New Roman"/>
      <w:szCs w:val="24"/>
      <w:lang w:val="en-GB"/>
    </w:rPr>
  </w:style>
  <w:style w:type="paragraph" w:styleId="Heading1">
    <w:name w:val="heading 1"/>
    <w:basedOn w:val="Normal"/>
    <w:next w:val="Normal"/>
    <w:link w:val="Heading1Char"/>
    <w:qFormat/>
    <w:rsid w:val="0031760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600"/>
    <w:rPr>
      <w:rFonts w:ascii="Cambria" w:eastAsia="Times New Roman" w:hAnsi="Cambria" w:cs="Times New Roman"/>
      <w:b/>
      <w:bCs/>
      <w:kern w:val="32"/>
      <w:sz w:val="32"/>
      <w:szCs w:val="32"/>
      <w:lang w:val="en-GB"/>
    </w:rPr>
  </w:style>
  <w:style w:type="paragraph" w:styleId="BodyText">
    <w:name w:val="Body Text"/>
    <w:basedOn w:val="Normal"/>
    <w:link w:val="BodyTextChar"/>
    <w:rsid w:val="00317600"/>
    <w:pPr>
      <w:widowControl w:val="0"/>
      <w:jc w:val="center"/>
    </w:pPr>
    <w:rPr>
      <w:b/>
      <w:szCs w:val="20"/>
    </w:rPr>
  </w:style>
  <w:style w:type="character" w:customStyle="1" w:styleId="BodyTextChar">
    <w:name w:val="Body Text Char"/>
    <w:basedOn w:val="DefaultParagraphFont"/>
    <w:link w:val="BodyText"/>
    <w:rsid w:val="00317600"/>
    <w:rPr>
      <w:rFonts w:eastAsia="Times New Roman" w:cs="Times New Roman"/>
      <w:b/>
      <w:szCs w:val="20"/>
      <w:lang w:val="en-GB"/>
    </w:rPr>
  </w:style>
  <w:style w:type="paragraph" w:styleId="Header">
    <w:name w:val="header"/>
    <w:basedOn w:val="Normal"/>
    <w:link w:val="HeaderChar"/>
    <w:rsid w:val="00317600"/>
    <w:pPr>
      <w:tabs>
        <w:tab w:val="center" w:pos="4320"/>
        <w:tab w:val="right" w:pos="8640"/>
      </w:tabs>
    </w:pPr>
  </w:style>
  <w:style w:type="character" w:customStyle="1" w:styleId="HeaderChar">
    <w:name w:val="Header Char"/>
    <w:basedOn w:val="DefaultParagraphFont"/>
    <w:link w:val="Header"/>
    <w:rsid w:val="00317600"/>
    <w:rPr>
      <w:rFonts w:eastAsia="Times New Roman" w:cs="Times New Roman"/>
      <w:szCs w:val="24"/>
      <w:lang w:val="en-GB"/>
    </w:rPr>
  </w:style>
  <w:style w:type="character" w:styleId="Hyperlink">
    <w:name w:val="Hyperlink"/>
    <w:rsid w:val="00317600"/>
    <w:rPr>
      <w:color w:val="0000FF"/>
      <w:u w:val="single"/>
    </w:rPr>
  </w:style>
  <w:style w:type="paragraph" w:styleId="Footer">
    <w:name w:val="footer"/>
    <w:basedOn w:val="Normal"/>
    <w:link w:val="FooterChar"/>
    <w:rsid w:val="00317600"/>
    <w:pPr>
      <w:tabs>
        <w:tab w:val="center" w:pos="4153"/>
        <w:tab w:val="right" w:pos="8306"/>
      </w:tabs>
    </w:pPr>
  </w:style>
  <w:style w:type="character" w:customStyle="1" w:styleId="FooterChar">
    <w:name w:val="Footer Char"/>
    <w:basedOn w:val="DefaultParagraphFont"/>
    <w:link w:val="Footer"/>
    <w:rsid w:val="00317600"/>
    <w:rPr>
      <w:rFonts w:eastAsia="Times New Roman" w:cs="Times New Roman"/>
      <w:szCs w:val="24"/>
      <w:lang w:val="en-GB"/>
    </w:rPr>
  </w:style>
  <w:style w:type="paragraph" w:styleId="BodyTextIndent">
    <w:name w:val="Body Text Indent"/>
    <w:basedOn w:val="Normal"/>
    <w:link w:val="BodyTextIndentChar"/>
    <w:semiHidden/>
    <w:unhideWhenUsed/>
    <w:rsid w:val="00317600"/>
    <w:pPr>
      <w:spacing w:after="120"/>
      <w:ind w:left="283"/>
    </w:pPr>
  </w:style>
  <w:style w:type="character" w:customStyle="1" w:styleId="BodyTextIndentChar">
    <w:name w:val="Body Text Indent Char"/>
    <w:basedOn w:val="DefaultParagraphFont"/>
    <w:link w:val="BodyTextIndent"/>
    <w:semiHidden/>
    <w:rsid w:val="00317600"/>
    <w:rPr>
      <w:rFonts w:eastAsia="Times New Roman" w:cs="Times New Roman"/>
      <w:szCs w:val="24"/>
      <w:lang w:val="en-GB"/>
    </w:rPr>
  </w:style>
  <w:style w:type="character" w:customStyle="1" w:styleId="spelle">
    <w:name w:val="spelle"/>
    <w:basedOn w:val="DefaultParagraphFont"/>
    <w:rsid w:val="00317600"/>
  </w:style>
  <w:style w:type="paragraph" w:styleId="ListParagraph">
    <w:name w:val="List Paragraph"/>
    <w:basedOn w:val="Normal"/>
    <w:uiPriority w:val="34"/>
    <w:qFormat/>
    <w:rsid w:val="001531CC"/>
    <w:pPr>
      <w:spacing w:after="200" w:line="276" w:lineRule="auto"/>
      <w:ind w:left="720"/>
      <w:contextualSpacing/>
    </w:pPr>
    <w:rPr>
      <w:rFonts w:ascii="Calibri" w:eastAsia="Calibri" w:hAnsi="Calibri"/>
      <w:sz w:val="22"/>
      <w:szCs w:val="22"/>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600"/>
    <w:pPr>
      <w:spacing w:after="0" w:line="240" w:lineRule="auto"/>
    </w:pPr>
    <w:rPr>
      <w:rFonts w:eastAsia="Times New Roman" w:cs="Times New Roman"/>
      <w:szCs w:val="24"/>
      <w:lang w:val="en-GB"/>
    </w:rPr>
  </w:style>
  <w:style w:type="paragraph" w:styleId="Heading1">
    <w:name w:val="heading 1"/>
    <w:basedOn w:val="Normal"/>
    <w:next w:val="Normal"/>
    <w:link w:val="Heading1Char"/>
    <w:qFormat/>
    <w:rsid w:val="0031760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600"/>
    <w:rPr>
      <w:rFonts w:ascii="Cambria" w:eastAsia="Times New Roman" w:hAnsi="Cambria" w:cs="Times New Roman"/>
      <w:b/>
      <w:bCs/>
      <w:kern w:val="32"/>
      <w:sz w:val="32"/>
      <w:szCs w:val="32"/>
      <w:lang w:val="en-GB"/>
    </w:rPr>
  </w:style>
  <w:style w:type="paragraph" w:styleId="BodyText">
    <w:name w:val="Body Text"/>
    <w:basedOn w:val="Normal"/>
    <w:link w:val="BodyTextChar"/>
    <w:rsid w:val="00317600"/>
    <w:pPr>
      <w:widowControl w:val="0"/>
      <w:jc w:val="center"/>
    </w:pPr>
    <w:rPr>
      <w:b/>
      <w:szCs w:val="20"/>
    </w:rPr>
  </w:style>
  <w:style w:type="character" w:customStyle="1" w:styleId="BodyTextChar">
    <w:name w:val="Body Text Char"/>
    <w:basedOn w:val="DefaultParagraphFont"/>
    <w:link w:val="BodyText"/>
    <w:rsid w:val="00317600"/>
    <w:rPr>
      <w:rFonts w:eastAsia="Times New Roman" w:cs="Times New Roman"/>
      <w:b/>
      <w:szCs w:val="20"/>
      <w:lang w:val="en-GB"/>
    </w:rPr>
  </w:style>
  <w:style w:type="paragraph" w:styleId="Header">
    <w:name w:val="header"/>
    <w:basedOn w:val="Normal"/>
    <w:link w:val="HeaderChar"/>
    <w:rsid w:val="00317600"/>
    <w:pPr>
      <w:tabs>
        <w:tab w:val="center" w:pos="4320"/>
        <w:tab w:val="right" w:pos="8640"/>
      </w:tabs>
    </w:pPr>
  </w:style>
  <w:style w:type="character" w:customStyle="1" w:styleId="HeaderChar">
    <w:name w:val="Header Char"/>
    <w:basedOn w:val="DefaultParagraphFont"/>
    <w:link w:val="Header"/>
    <w:rsid w:val="00317600"/>
    <w:rPr>
      <w:rFonts w:eastAsia="Times New Roman" w:cs="Times New Roman"/>
      <w:szCs w:val="24"/>
      <w:lang w:val="en-GB"/>
    </w:rPr>
  </w:style>
  <w:style w:type="character" w:styleId="Hyperlink">
    <w:name w:val="Hyperlink"/>
    <w:rsid w:val="00317600"/>
    <w:rPr>
      <w:color w:val="0000FF"/>
      <w:u w:val="single"/>
    </w:rPr>
  </w:style>
  <w:style w:type="paragraph" w:styleId="Footer">
    <w:name w:val="footer"/>
    <w:basedOn w:val="Normal"/>
    <w:link w:val="FooterChar"/>
    <w:rsid w:val="00317600"/>
    <w:pPr>
      <w:tabs>
        <w:tab w:val="center" w:pos="4153"/>
        <w:tab w:val="right" w:pos="8306"/>
      </w:tabs>
    </w:pPr>
  </w:style>
  <w:style w:type="character" w:customStyle="1" w:styleId="FooterChar">
    <w:name w:val="Footer Char"/>
    <w:basedOn w:val="DefaultParagraphFont"/>
    <w:link w:val="Footer"/>
    <w:rsid w:val="00317600"/>
    <w:rPr>
      <w:rFonts w:eastAsia="Times New Roman" w:cs="Times New Roman"/>
      <w:szCs w:val="24"/>
      <w:lang w:val="en-GB"/>
    </w:rPr>
  </w:style>
  <w:style w:type="paragraph" w:styleId="BodyTextIndent">
    <w:name w:val="Body Text Indent"/>
    <w:basedOn w:val="Normal"/>
    <w:link w:val="BodyTextIndentChar"/>
    <w:semiHidden/>
    <w:unhideWhenUsed/>
    <w:rsid w:val="00317600"/>
    <w:pPr>
      <w:spacing w:after="120"/>
      <w:ind w:left="283"/>
    </w:pPr>
  </w:style>
  <w:style w:type="character" w:customStyle="1" w:styleId="BodyTextIndentChar">
    <w:name w:val="Body Text Indent Char"/>
    <w:basedOn w:val="DefaultParagraphFont"/>
    <w:link w:val="BodyTextIndent"/>
    <w:semiHidden/>
    <w:rsid w:val="00317600"/>
    <w:rPr>
      <w:rFonts w:eastAsia="Times New Roman" w:cs="Times New Roman"/>
      <w:szCs w:val="24"/>
      <w:lang w:val="en-GB"/>
    </w:rPr>
  </w:style>
  <w:style w:type="character" w:customStyle="1" w:styleId="spelle">
    <w:name w:val="spelle"/>
    <w:basedOn w:val="DefaultParagraphFont"/>
    <w:rsid w:val="00317600"/>
  </w:style>
  <w:style w:type="paragraph" w:styleId="ListParagraph">
    <w:name w:val="List Paragraph"/>
    <w:basedOn w:val="Normal"/>
    <w:uiPriority w:val="34"/>
    <w:qFormat/>
    <w:rsid w:val="001531CC"/>
    <w:pPr>
      <w:spacing w:after="200" w:line="276" w:lineRule="auto"/>
      <w:ind w:left="720"/>
      <w:contextualSpacing/>
    </w:pPr>
    <w:rPr>
      <w:rFonts w:ascii="Calibri" w:eastAsia="Calibri" w:hAnsi="Calibr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gita.Dorozkina@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796B4-5052-40AF-B647-17C8FE3E5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1719</Words>
  <Characters>981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Informatīvais ziņojums par Latvijas Republikas tiesībsarga ziņojumā par valsts sociālās aprūpes centriem norādītajām rekomendācijām un papildus nepieciešamo finansējumu"</vt:lpstr>
    </vt:vector>
  </TitlesOfParts>
  <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papildus nepieciešamo finansējumu rekomendāciju ieviešanai valsts sociālās aprūpes </dc:title>
  <dc:creator>Egita Dorožkina;LM</dc:creator>
  <cp:keywords>MInistru kabineta protokollēmums</cp:keywords>
  <dc:description>tālr.:67021668, fax.67276445, 
e-pasts: Egita.Dorozkina@lm.gov.lv</dc:description>
  <cp:lastModifiedBy>Egita Dorozkina</cp:lastModifiedBy>
  <cp:revision>4</cp:revision>
  <cp:lastPrinted>2013-05-30T16:13:00Z</cp:lastPrinted>
  <dcterms:created xsi:type="dcterms:W3CDTF">2013-05-30T16:13:00Z</dcterms:created>
  <dcterms:modified xsi:type="dcterms:W3CDTF">2013-06-03T09:14:00Z</dcterms:modified>
</cp:coreProperties>
</file>