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D3" w:rsidRDefault="004137D3" w:rsidP="004137D3">
      <w:pPr>
        <w:pStyle w:val="Title"/>
        <w:jc w:val="left"/>
        <w:rPr>
          <w:b w:val="0"/>
          <w:sz w:val="26"/>
          <w:szCs w:val="26"/>
        </w:rPr>
      </w:pPr>
      <w:bookmarkStart w:id="0" w:name="_GoBack"/>
      <w:bookmarkEnd w:id="0"/>
      <w:r>
        <w:rPr>
          <w:b w:val="0"/>
          <w:sz w:val="26"/>
          <w:szCs w:val="26"/>
        </w:rPr>
        <w:t>Budžeta un finanšu (nodokļu) komisija</w:t>
      </w:r>
    </w:p>
    <w:p w:rsidR="004137D3" w:rsidRDefault="004137D3" w:rsidP="004137D3">
      <w:pPr>
        <w:pStyle w:val="Title"/>
        <w:jc w:val="right"/>
        <w:rPr>
          <w:b w:val="0"/>
          <w:sz w:val="26"/>
          <w:szCs w:val="26"/>
        </w:rPr>
      </w:pPr>
      <w:r>
        <w:rPr>
          <w:b w:val="0"/>
          <w:sz w:val="26"/>
          <w:szCs w:val="26"/>
        </w:rPr>
        <w:tab/>
        <w:t xml:space="preserve">Likumprojekts </w:t>
      </w:r>
      <w:r w:rsidR="005A5DFF">
        <w:rPr>
          <w:b w:val="0"/>
          <w:sz w:val="26"/>
          <w:szCs w:val="26"/>
        </w:rPr>
        <w:t xml:space="preserve">(steidzams) </w:t>
      </w:r>
      <w:r>
        <w:rPr>
          <w:b w:val="0"/>
          <w:sz w:val="26"/>
          <w:szCs w:val="26"/>
        </w:rPr>
        <w:t>otrajam lasījumam</w:t>
      </w:r>
    </w:p>
    <w:p w:rsidR="001B01A3" w:rsidRPr="00AC1C02" w:rsidRDefault="00BE4B0C" w:rsidP="001B01A3">
      <w:pPr>
        <w:jc w:val="center"/>
        <w:rPr>
          <w:b/>
          <w:sz w:val="28"/>
          <w:szCs w:val="28"/>
          <w:lang w:val="lv-LV"/>
        </w:rPr>
      </w:pPr>
      <w:r w:rsidRPr="00AC1C02">
        <w:rPr>
          <w:b/>
          <w:sz w:val="28"/>
          <w:szCs w:val="28"/>
          <w:lang w:val="lv-LV"/>
        </w:rPr>
        <w:t>Grozījumi Politisko partiju likumā</w:t>
      </w:r>
    </w:p>
    <w:p w:rsidR="004137D3" w:rsidRPr="00AC1C02" w:rsidRDefault="00FF3585" w:rsidP="00BE4B0C">
      <w:pPr>
        <w:jc w:val="center"/>
        <w:rPr>
          <w:sz w:val="26"/>
          <w:szCs w:val="26"/>
          <w:lang w:val="lv-LV"/>
        </w:rPr>
      </w:pPr>
      <w:r w:rsidRPr="00AC1C02">
        <w:rPr>
          <w:sz w:val="26"/>
          <w:szCs w:val="26"/>
          <w:lang w:val="lv-LV"/>
        </w:rPr>
        <w:t xml:space="preserve"> </w:t>
      </w:r>
      <w:r w:rsidR="004A7DE9" w:rsidRPr="00AC1C02">
        <w:rPr>
          <w:sz w:val="26"/>
          <w:szCs w:val="26"/>
          <w:lang w:val="lv-LV"/>
        </w:rPr>
        <w:t>(Nr</w:t>
      </w:r>
      <w:r w:rsidR="006B2759" w:rsidRPr="00AC1C02">
        <w:rPr>
          <w:sz w:val="26"/>
          <w:szCs w:val="26"/>
          <w:lang w:val="lv-LV"/>
        </w:rPr>
        <w:t>.9</w:t>
      </w:r>
      <w:r w:rsidR="00BE4B0C" w:rsidRPr="00AC1C02">
        <w:rPr>
          <w:sz w:val="26"/>
          <w:szCs w:val="26"/>
          <w:lang w:val="lv-LV"/>
        </w:rPr>
        <w:t>10</w:t>
      </w:r>
      <w:r w:rsidR="001B01A3" w:rsidRPr="00AC1C02">
        <w:rPr>
          <w:sz w:val="26"/>
          <w:szCs w:val="26"/>
          <w:lang w:val="lv-LV"/>
        </w:rPr>
        <w:t>/Lp</w:t>
      </w:r>
      <w:r w:rsidR="00843EE9" w:rsidRPr="00AC1C02">
        <w:rPr>
          <w:sz w:val="26"/>
          <w:szCs w:val="26"/>
          <w:lang w:val="lv-LV"/>
        </w:rPr>
        <w:t>1</w:t>
      </w:r>
      <w:r w:rsidR="001C6DD3" w:rsidRPr="00AC1C02">
        <w:rPr>
          <w:sz w:val="26"/>
          <w:szCs w:val="26"/>
          <w:lang w:val="lv-LV"/>
        </w:rPr>
        <w:t>1</w:t>
      </w:r>
      <w:r w:rsidR="001B01A3" w:rsidRPr="00AC1C02">
        <w:rPr>
          <w:sz w:val="26"/>
          <w:szCs w:val="26"/>
          <w:lang w:val="lv-LV"/>
        </w:rPr>
        <w:t>)</w:t>
      </w: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3799"/>
        <w:gridCol w:w="556"/>
        <w:gridCol w:w="3799"/>
        <w:gridCol w:w="1418"/>
        <w:gridCol w:w="1418"/>
      </w:tblGrid>
      <w:tr w:rsidR="004137D3" w:rsidRPr="00AC1C02" w:rsidTr="004137D3">
        <w:tc>
          <w:tcPr>
            <w:tcW w:w="3799" w:type="dxa"/>
          </w:tcPr>
          <w:p w:rsidR="004137D3" w:rsidRPr="00AC1C02" w:rsidRDefault="004137D3" w:rsidP="00063C85">
            <w:pPr>
              <w:jc w:val="center"/>
              <w:rPr>
                <w:b/>
                <w:bCs/>
                <w:iCs/>
                <w:lang w:val="lv-LV"/>
              </w:rPr>
            </w:pPr>
            <w:r w:rsidRPr="00AC1C02">
              <w:rPr>
                <w:b/>
                <w:bCs/>
                <w:iCs/>
                <w:lang w:val="lv-LV"/>
              </w:rPr>
              <w:t xml:space="preserve">Spēkā esošā </w:t>
            </w:r>
            <w:r w:rsidR="0033195D" w:rsidRPr="00AC1C02">
              <w:rPr>
                <w:b/>
                <w:bCs/>
                <w:iCs/>
                <w:lang w:val="lv-LV"/>
              </w:rPr>
              <w:t xml:space="preserve">likuma </w:t>
            </w:r>
            <w:r w:rsidRPr="00AC1C02">
              <w:rPr>
                <w:b/>
                <w:bCs/>
                <w:iCs/>
                <w:lang w:val="lv-LV"/>
              </w:rPr>
              <w:t>redakcija</w:t>
            </w:r>
          </w:p>
        </w:tc>
        <w:tc>
          <w:tcPr>
            <w:tcW w:w="3799" w:type="dxa"/>
          </w:tcPr>
          <w:p w:rsidR="004137D3" w:rsidRPr="00AC1C02" w:rsidRDefault="004137D3" w:rsidP="004137D3">
            <w:pPr>
              <w:pStyle w:val="Heading1"/>
            </w:pPr>
            <w:r w:rsidRPr="00AC1C02">
              <w:t>Pirmā lasījuma redakcija</w:t>
            </w:r>
          </w:p>
        </w:tc>
        <w:tc>
          <w:tcPr>
            <w:tcW w:w="556" w:type="dxa"/>
          </w:tcPr>
          <w:p w:rsidR="004137D3" w:rsidRPr="00AC1C02" w:rsidRDefault="004137D3" w:rsidP="00BE4B0C">
            <w:pPr>
              <w:jc w:val="center"/>
              <w:rPr>
                <w:b/>
                <w:bCs/>
                <w:iCs/>
                <w:lang w:val="lv-LV"/>
              </w:rPr>
            </w:pPr>
            <w:proofErr w:type="spellStart"/>
            <w:r w:rsidRPr="00AC1C02">
              <w:rPr>
                <w:b/>
                <w:bCs/>
                <w:iCs/>
                <w:lang w:val="lv-LV"/>
              </w:rPr>
              <w:t>Nr</w:t>
            </w:r>
            <w:proofErr w:type="spellEnd"/>
            <w:r w:rsidRPr="00AC1C02">
              <w:rPr>
                <w:b/>
                <w:bCs/>
                <w:iCs/>
                <w:lang w:val="lv-LV"/>
              </w:rPr>
              <w:t>.</w:t>
            </w:r>
          </w:p>
        </w:tc>
        <w:tc>
          <w:tcPr>
            <w:tcW w:w="3799" w:type="dxa"/>
          </w:tcPr>
          <w:p w:rsidR="004137D3" w:rsidRPr="00AC1C02" w:rsidRDefault="004137D3" w:rsidP="004137D3">
            <w:pPr>
              <w:ind w:firstLine="10"/>
              <w:jc w:val="center"/>
              <w:rPr>
                <w:b/>
                <w:bCs/>
                <w:iCs/>
                <w:lang w:val="lv-LV"/>
              </w:rPr>
            </w:pPr>
            <w:r w:rsidRPr="00AC1C02">
              <w:rPr>
                <w:b/>
                <w:bCs/>
                <w:iCs/>
                <w:lang w:val="lv-LV"/>
              </w:rPr>
              <w:t>Priekšlikumi</w:t>
            </w:r>
          </w:p>
          <w:p w:rsidR="004137D3" w:rsidRPr="00AC1C02" w:rsidRDefault="001B01A3" w:rsidP="006B2759">
            <w:pPr>
              <w:jc w:val="center"/>
              <w:rPr>
                <w:b/>
                <w:bCs/>
                <w:iCs/>
                <w:lang w:val="lv-LV"/>
              </w:rPr>
            </w:pPr>
            <w:r w:rsidRPr="00AC1C02">
              <w:rPr>
                <w:b/>
                <w:bCs/>
                <w:iCs/>
                <w:lang w:val="lv-LV"/>
              </w:rPr>
              <w:t>(</w:t>
            </w:r>
            <w:r w:rsidR="00BE4B0C" w:rsidRPr="00AC1C02">
              <w:rPr>
                <w:b/>
                <w:bCs/>
                <w:iCs/>
                <w:lang w:val="lv-LV"/>
              </w:rPr>
              <w:t>1</w:t>
            </w:r>
            <w:r w:rsidR="00E0539F" w:rsidRPr="00AC1C02">
              <w:rPr>
                <w:b/>
                <w:bCs/>
                <w:iCs/>
                <w:lang w:val="lv-LV"/>
              </w:rPr>
              <w:t>)</w:t>
            </w:r>
          </w:p>
        </w:tc>
        <w:tc>
          <w:tcPr>
            <w:tcW w:w="1418" w:type="dxa"/>
          </w:tcPr>
          <w:p w:rsidR="004137D3" w:rsidRPr="00AC1C02" w:rsidRDefault="004137D3" w:rsidP="004137D3">
            <w:pPr>
              <w:jc w:val="center"/>
              <w:rPr>
                <w:b/>
                <w:bCs/>
                <w:iCs/>
                <w:lang w:val="lv-LV"/>
              </w:rPr>
            </w:pPr>
            <w:r w:rsidRPr="00AC1C02">
              <w:rPr>
                <w:b/>
                <w:bCs/>
                <w:iCs/>
                <w:lang w:val="lv-LV"/>
              </w:rPr>
              <w:t>Ministru kabineta atzinums</w:t>
            </w:r>
          </w:p>
        </w:tc>
        <w:tc>
          <w:tcPr>
            <w:tcW w:w="1418" w:type="dxa"/>
          </w:tcPr>
          <w:p w:rsidR="004137D3" w:rsidRPr="00AC1C02" w:rsidRDefault="004137D3" w:rsidP="004137D3">
            <w:pPr>
              <w:jc w:val="center"/>
              <w:rPr>
                <w:b/>
                <w:bCs/>
                <w:iCs/>
                <w:lang w:val="lv-LV"/>
              </w:rPr>
            </w:pPr>
            <w:r w:rsidRPr="00AC1C02">
              <w:rPr>
                <w:b/>
                <w:bCs/>
                <w:iCs/>
                <w:lang w:val="lv-LV"/>
              </w:rPr>
              <w:t>Komisijas atzinums</w:t>
            </w:r>
          </w:p>
        </w:tc>
      </w:tr>
      <w:tr w:rsidR="006B2759" w:rsidRPr="00AC1C02" w:rsidTr="004137D3">
        <w:tc>
          <w:tcPr>
            <w:tcW w:w="3799" w:type="dxa"/>
          </w:tcPr>
          <w:p w:rsidR="006B2759" w:rsidRPr="00AC1C02" w:rsidRDefault="006B2759" w:rsidP="001C14B1">
            <w:pPr>
              <w:jc w:val="both"/>
              <w:rPr>
                <w:lang w:val="lv-LV"/>
              </w:rPr>
            </w:pPr>
          </w:p>
        </w:tc>
        <w:tc>
          <w:tcPr>
            <w:tcW w:w="3799" w:type="dxa"/>
          </w:tcPr>
          <w:p w:rsidR="006B2759" w:rsidRPr="00AC1C02" w:rsidRDefault="00BE4B0C" w:rsidP="00BE4B0C">
            <w:pPr>
              <w:ind w:firstLine="454"/>
              <w:jc w:val="both"/>
              <w:rPr>
                <w:rFonts w:eastAsia="Calibri"/>
                <w:sz w:val="22"/>
                <w:szCs w:val="22"/>
                <w:lang w:val="lv-LV"/>
              </w:rPr>
            </w:pPr>
            <w:r w:rsidRPr="00AC1C02">
              <w:rPr>
                <w:lang w:val="lv-LV"/>
              </w:rPr>
              <w:t>Izdarīt Politisko partiju likumā (Latvijas Republikas Saeimas un Ministru Kabineta Ziņotājs, 2006, 15.nr.) šādus grozījumus:</w:t>
            </w:r>
          </w:p>
        </w:tc>
        <w:tc>
          <w:tcPr>
            <w:tcW w:w="556" w:type="dxa"/>
          </w:tcPr>
          <w:p w:rsidR="006B2759" w:rsidRPr="00AC1C02" w:rsidRDefault="006B2759" w:rsidP="00BE4B0C">
            <w:pPr>
              <w:tabs>
                <w:tab w:val="left" w:pos="-85"/>
                <w:tab w:val="left" w:pos="340"/>
              </w:tabs>
              <w:jc w:val="center"/>
              <w:rPr>
                <w:b/>
                <w:sz w:val="22"/>
                <w:szCs w:val="22"/>
                <w:lang w:val="lv-LV"/>
              </w:rPr>
            </w:pPr>
          </w:p>
        </w:tc>
        <w:tc>
          <w:tcPr>
            <w:tcW w:w="3799" w:type="dxa"/>
          </w:tcPr>
          <w:p w:rsidR="006B2759" w:rsidRPr="00AC1C02" w:rsidRDefault="006B2759" w:rsidP="006F0875">
            <w:pPr>
              <w:jc w:val="center"/>
              <w:rPr>
                <w:sz w:val="22"/>
                <w:szCs w:val="22"/>
                <w:lang w:val="lv-LV"/>
              </w:rPr>
            </w:pPr>
          </w:p>
        </w:tc>
        <w:tc>
          <w:tcPr>
            <w:tcW w:w="1418" w:type="dxa"/>
          </w:tcPr>
          <w:p w:rsidR="006B2759" w:rsidRPr="00AC1C02" w:rsidRDefault="006B2759" w:rsidP="00E24DFD">
            <w:pPr>
              <w:ind w:firstLine="567"/>
              <w:jc w:val="both"/>
              <w:rPr>
                <w:sz w:val="22"/>
                <w:szCs w:val="22"/>
                <w:lang w:val="lv-LV"/>
              </w:rPr>
            </w:pPr>
          </w:p>
        </w:tc>
        <w:tc>
          <w:tcPr>
            <w:tcW w:w="1418" w:type="dxa"/>
          </w:tcPr>
          <w:p w:rsidR="006B2759" w:rsidRPr="00AC1C02" w:rsidRDefault="006B2759" w:rsidP="00E24DFD">
            <w:pPr>
              <w:ind w:firstLine="567"/>
              <w:jc w:val="both"/>
              <w:rPr>
                <w:sz w:val="22"/>
                <w:szCs w:val="22"/>
                <w:lang w:val="lv-LV"/>
              </w:rPr>
            </w:pPr>
          </w:p>
        </w:tc>
      </w:tr>
      <w:tr w:rsidR="004137D3" w:rsidRPr="00AC1C02" w:rsidTr="004137D3">
        <w:tc>
          <w:tcPr>
            <w:tcW w:w="3799" w:type="dxa"/>
          </w:tcPr>
          <w:p w:rsidR="00BE4B0C" w:rsidRPr="00AC1C02" w:rsidRDefault="00BE4B0C" w:rsidP="00BE4B0C">
            <w:pPr>
              <w:pStyle w:val="tv2131"/>
              <w:spacing w:line="240" w:lineRule="auto"/>
              <w:jc w:val="both"/>
              <w:rPr>
                <w:color w:val="auto"/>
                <w:sz w:val="22"/>
                <w:szCs w:val="22"/>
              </w:rPr>
            </w:pPr>
            <w:r w:rsidRPr="00AC1C02">
              <w:rPr>
                <w:b/>
                <w:bCs/>
                <w:color w:val="auto"/>
                <w:sz w:val="22"/>
                <w:szCs w:val="22"/>
              </w:rPr>
              <w:t>17.pants. Partiju reģistra atklātums</w:t>
            </w:r>
          </w:p>
          <w:p w:rsidR="00BE4B0C" w:rsidRPr="00AC1C02" w:rsidRDefault="00BE4B0C" w:rsidP="00BE4B0C">
            <w:pPr>
              <w:pStyle w:val="tv2131"/>
              <w:spacing w:line="240" w:lineRule="auto"/>
              <w:jc w:val="both"/>
              <w:rPr>
                <w:color w:val="auto"/>
                <w:sz w:val="22"/>
                <w:szCs w:val="22"/>
              </w:rPr>
            </w:pPr>
            <w:r w:rsidRPr="00AC1C02">
              <w:rPr>
                <w:color w:val="auto"/>
                <w:sz w:val="22"/>
                <w:szCs w:val="22"/>
              </w:rPr>
              <w:t xml:space="preserve">(1) </w:t>
            </w:r>
            <w:r w:rsidRPr="00AC1C02">
              <w:rPr>
                <w:color w:val="auto"/>
                <w:sz w:val="22"/>
                <w:szCs w:val="22"/>
                <w:u w:val="single"/>
              </w:rPr>
              <w:t>Ikvienam ir tiesības</w:t>
            </w:r>
            <w:r w:rsidRPr="00AC1C02">
              <w:rPr>
                <w:color w:val="auto"/>
                <w:sz w:val="22"/>
                <w:szCs w:val="22"/>
              </w:rPr>
              <w:t xml:space="preserve"> iepazīties ar partiju reģistra ierakstiem un partiju reģistra iestādei iesniegtajiem dokumentiem.</w:t>
            </w:r>
          </w:p>
          <w:p w:rsidR="00BE4B0C" w:rsidRPr="00AC1C02" w:rsidRDefault="00BE4B0C" w:rsidP="00BE4B0C">
            <w:pPr>
              <w:pStyle w:val="tv2131"/>
              <w:spacing w:line="240" w:lineRule="auto"/>
              <w:jc w:val="both"/>
              <w:rPr>
                <w:color w:val="auto"/>
                <w:sz w:val="22"/>
                <w:szCs w:val="22"/>
              </w:rPr>
            </w:pPr>
            <w:r w:rsidRPr="00AC1C02">
              <w:rPr>
                <w:color w:val="auto"/>
                <w:sz w:val="22"/>
                <w:szCs w:val="22"/>
              </w:rPr>
              <w:t xml:space="preserve">(2) Ikvienam pēc attiecīga rakstveida pieprasījuma iesniegšanas </w:t>
            </w:r>
            <w:r w:rsidRPr="00AC1C02">
              <w:rPr>
                <w:color w:val="auto"/>
                <w:sz w:val="22"/>
                <w:szCs w:val="22"/>
                <w:u w:val="single"/>
              </w:rPr>
              <w:t>un valsts nodevas samaksas ir tiesības</w:t>
            </w:r>
            <w:r w:rsidRPr="00AC1C02">
              <w:rPr>
                <w:color w:val="auto"/>
                <w:sz w:val="22"/>
                <w:szCs w:val="22"/>
              </w:rPr>
              <w:t xml:space="preserve"> saņemt izziņu no partiju reģistra, kā arī partiju reģistra lietā esoša dokumenta izrakstu vai kopiju (tajā skaitā iesniegtās ziņas par partijas dibinātājiem). Pēc saņēmēja pieprasījuma izraksta vai kopijas pareizība apliecināma ar partiju reģistra iestādes amatpersonas parakstu un zīmogu, norādot izsniegšanas datumu.</w:t>
            </w:r>
          </w:p>
          <w:p w:rsidR="004C3651" w:rsidRPr="00AC1C02" w:rsidRDefault="00BE4B0C" w:rsidP="00BE4B0C">
            <w:pPr>
              <w:pStyle w:val="tv2131"/>
              <w:spacing w:line="240" w:lineRule="auto"/>
              <w:jc w:val="both"/>
              <w:rPr>
                <w:sz w:val="22"/>
                <w:szCs w:val="22"/>
              </w:rPr>
            </w:pPr>
            <w:r w:rsidRPr="00AC1C02">
              <w:rPr>
                <w:color w:val="auto"/>
                <w:sz w:val="22"/>
                <w:szCs w:val="22"/>
              </w:rPr>
              <w:t>(3) Pēc saņēmēja pieprasījuma partiju reģistra iestādes amatpersona izsniedz izziņu par to, ka partiju reģistra ierakstā nav izdarīti grozījumi, vai par to, ka partiju reģistrā nav izdarīts noteikts ieraksts.</w:t>
            </w:r>
          </w:p>
        </w:tc>
        <w:tc>
          <w:tcPr>
            <w:tcW w:w="3799" w:type="dxa"/>
          </w:tcPr>
          <w:p w:rsidR="00BE4B0C" w:rsidRPr="00AC1C02" w:rsidRDefault="00BE4B0C" w:rsidP="00BE4B0C">
            <w:pPr>
              <w:ind w:firstLine="454"/>
              <w:jc w:val="both"/>
              <w:rPr>
                <w:lang w:val="lv-LV"/>
              </w:rPr>
            </w:pPr>
          </w:p>
          <w:p w:rsidR="00BE4B0C" w:rsidRPr="00AC1C02" w:rsidRDefault="00BE4B0C" w:rsidP="00BE4B0C">
            <w:pPr>
              <w:ind w:firstLine="454"/>
              <w:jc w:val="both"/>
              <w:rPr>
                <w:lang w:val="lv-LV"/>
              </w:rPr>
            </w:pPr>
            <w:r w:rsidRPr="00AC1C02">
              <w:rPr>
                <w:lang w:val="lv-LV"/>
              </w:rPr>
              <w:t>1. 17. pantā:</w:t>
            </w:r>
          </w:p>
          <w:p w:rsidR="00BE4B0C" w:rsidRPr="00AC1C02" w:rsidRDefault="00BE4B0C" w:rsidP="00BE4B0C">
            <w:pPr>
              <w:ind w:firstLine="454"/>
              <w:jc w:val="both"/>
              <w:rPr>
                <w:lang w:val="lv-LV"/>
              </w:rPr>
            </w:pPr>
            <w:r w:rsidRPr="00AC1C02">
              <w:rPr>
                <w:lang w:val="lv-LV"/>
              </w:rPr>
              <w:t>papildināt pirmo daļu pēc vārdiem "Ikvienam ir tiesības" ar vārdiem "</w:t>
            </w:r>
            <w:r w:rsidRPr="00AC1C02">
              <w:rPr>
                <w:u w:val="single"/>
                <w:lang w:val="lv-LV"/>
              </w:rPr>
              <w:t>par maksu</w:t>
            </w:r>
            <w:r w:rsidRPr="00AC1C02">
              <w:rPr>
                <w:lang w:val="lv-LV"/>
              </w:rPr>
              <w:t>";</w:t>
            </w:r>
          </w:p>
          <w:p w:rsidR="00BE4B0C" w:rsidRPr="00AC1C02" w:rsidRDefault="00BE4B0C" w:rsidP="00BE4B0C">
            <w:pPr>
              <w:ind w:firstLine="454"/>
              <w:jc w:val="both"/>
              <w:rPr>
                <w:lang w:val="lv-LV"/>
              </w:rPr>
            </w:pPr>
          </w:p>
          <w:p w:rsidR="004839D7" w:rsidRPr="00AC1C02" w:rsidRDefault="00BE4B0C" w:rsidP="00BE4B0C">
            <w:pPr>
              <w:ind w:firstLine="454"/>
              <w:jc w:val="both"/>
              <w:rPr>
                <w:sz w:val="22"/>
                <w:szCs w:val="22"/>
                <w:lang w:val="lv-LV"/>
              </w:rPr>
            </w:pPr>
            <w:r w:rsidRPr="00AC1C02">
              <w:rPr>
                <w:lang w:val="lv-LV"/>
              </w:rPr>
              <w:t>aizstāt otrajā daļā vārdus "un valsts nodevas samaksas ir tiesības" ar vārdiem "</w:t>
            </w:r>
            <w:r w:rsidRPr="00AC1C02">
              <w:rPr>
                <w:u w:val="single"/>
                <w:lang w:val="lv-LV"/>
              </w:rPr>
              <w:t>ir tiesības par maksu</w:t>
            </w:r>
            <w:r w:rsidRPr="00AC1C02">
              <w:rPr>
                <w:lang w:val="lv-LV"/>
              </w:rPr>
              <w:t>".</w:t>
            </w:r>
          </w:p>
        </w:tc>
        <w:tc>
          <w:tcPr>
            <w:tcW w:w="556" w:type="dxa"/>
          </w:tcPr>
          <w:p w:rsidR="006F0875" w:rsidRPr="00AC1C02" w:rsidRDefault="006F0875" w:rsidP="00BE4B0C">
            <w:pPr>
              <w:tabs>
                <w:tab w:val="left" w:pos="-85"/>
                <w:tab w:val="left" w:pos="340"/>
              </w:tabs>
              <w:jc w:val="center"/>
              <w:rPr>
                <w:b/>
                <w:sz w:val="22"/>
                <w:szCs w:val="22"/>
                <w:lang w:val="lv-LV"/>
              </w:rPr>
            </w:pPr>
            <w:r w:rsidRPr="00AC1C02">
              <w:rPr>
                <w:b/>
                <w:sz w:val="22"/>
                <w:szCs w:val="22"/>
                <w:lang w:val="lv-LV"/>
              </w:rPr>
              <w:t>1</w:t>
            </w:r>
          </w:p>
          <w:p w:rsidR="004137D3" w:rsidRPr="00AC1C02" w:rsidRDefault="004137D3" w:rsidP="00BE4B0C">
            <w:pPr>
              <w:jc w:val="center"/>
              <w:rPr>
                <w:b/>
                <w:sz w:val="22"/>
                <w:szCs w:val="22"/>
                <w:lang w:val="lv-LV"/>
              </w:rPr>
            </w:pPr>
          </w:p>
        </w:tc>
        <w:tc>
          <w:tcPr>
            <w:tcW w:w="3799" w:type="dxa"/>
          </w:tcPr>
          <w:p w:rsidR="006F0875" w:rsidRPr="00AC1C02" w:rsidRDefault="00BE4B0C" w:rsidP="00BE4B0C">
            <w:pPr>
              <w:ind w:firstLine="493"/>
              <w:jc w:val="center"/>
              <w:rPr>
                <w:b/>
                <w:sz w:val="22"/>
                <w:szCs w:val="22"/>
                <w:u w:val="single"/>
                <w:lang w:val="lv-LV"/>
              </w:rPr>
            </w:pPr>
            <w:r w:rsidRPr="00AC1C02">
              <w:rPr>
                <w:b/>
                <w:sz w:val="22"/>
                <w:szCs w:val="22"/>
                <w:u w:val="single"/>
                <w:lang w:val="lv-LV"/>
              </w:rPr>
              <w:t xml:space="preserve">Juridiskais birojs </w:t>
            </w:r>
          </w:p>
          <w:p w:rsidR="00BE4B0C" w:rsidRPr="00AC1C02" w:rsidRDefault="00BE4B0C" w:rsidP="00BE4B0C">
            <w:pPr>
              <w:ind w:firstLine="493"/>
              <w:jc w:val="both"/>
              <w:rPr>
                <w:sz w:val="22"/>
                <w:szCs w:val="22"/>
                <w:lang w:val="lv-LV"/>
              </w:rPr>
            </w:pPr>
            <w:r w:rsidRPr="00AC1C02">
              <w:rPr>
                <w:sz w:val="22"/>
                <w:szCs w:val="22"/>
                <w:lang w:val="lv-LV"/>
              </w:rPr>
              <w:t>Izslēgt likumprojekta 1.panta pirmo daļu (par likuma 17. panta pirmās daļas papildināšanu pēc vārdiem „Ikvienam ir tiesības” ar vārdiem „par maksu.”)</w:t>
            </w:r>
          </w:p>
          <w:p w:rsidR="00BE4B0C" w:rsidRPr="00AC1C02" w:rsidRDefault="00BE4B0C" w:rsidP="006F0875">
            <w:pPr>
              <w:jc w:val="center"/>
              <w:rPr>
                <w:sz w:val="22"/>
                <w:szCs w:val="22"/>
                <w:lang w:val="lv-LV"/>
              </w:rPr>
            </w:pPr>
          </w:p>
          <w:p w:rsidR="004137D3" w:rsidRPr="00AC1C02" w:rsidRDefault="004137D3" w:rsidP="006B2759">
            <w:pPr>
              <w:jc w:val="both"/>
              <w:rPr>
                <w:sz w:val="22"/>
                <w:szCs w:val="22"/>
                <w:lang w:val="lv-LV"/>
              </w:rPr>
            </w:pPr>
          </w:p>
        </w:tc>
        <w:tc>
          <w:tcPr>
            <w:tcW w:w="1418" w:type="dxa"/>
          </w:tcPr>
          <w:p w:rsidR="004137D3" w:rsidRPr="00AC1C02" w:rsidRDefault="004137D3" w:rsidP="00E24DFD">
            <w:pPr>
              <w:ind w:firstLine="567"/>
              <w:jc w:val="both"/>
              <w:rPr>
                <w:sz w:val="22"/>
                <w:szCs w:val="22"/>
                <w:lang w:val="lv-LV"/>
              </w:rPr>
            </w:pPr>
          </w:p>
        </w:tc>
        <w:tc>
          <w:tcPr>
            <w:tcW w:w="1418" w:type="dxa"/>
          </w:tcPr>
          <w:p w:rsidR="004137D3" w:rsidRPr="00AC1C02" w:rsidRDefault="004137D3" w:rsidP="00E24DFD">
            <w:pPr>
              <w:ind w:firstLine="567"/>
              <w:jc w:val="both"/>
              <w:rPr>
                <w:sz w:val="22"/>
                <w:szCs w:val="22"/>
                <w:lang w:val="lv-LV"/>
              </w:rPr>
            </w:pPr>
          </w:p>
        </w:tc>
      </w:tr>
      <w:tr w:rsidR="006B2759" w:rsidRPr="00AC1C02" w:rsidTr="004137D3">
        <w:tc>
          <w:tcPr>
            <w:tcW w:w="3799" w:type="dxa"/>
          </w:tcPr>
          <w:p w:rsidR="00BE4B0C" w:rsidRPr="00BE4B0C" w:rsidRDefault="00BE4B0C" w:rsidP="00BE4B0C">
            <w:pPr>
              <w:pStyle w:val="tv2131"/>
              <w:spacing w:line="240" w:lineRule="auto"/>
              <w:ind w:firstLine="301"/>
              <w:jc w:val="both"/>
              <w:rPr>
                <w:color w:val="auto"/>
                <w:sz w:val="22"/>
                <w:szCs w:val="22"/>
              </w:rPr>
            </w:pPr>
            <w:r w:rsidRPr="00BE4B0C">
              <w:rPr>
                <w:b/>
                <w:bCs/>
                <w:color w:val="auto"/>
                <w:sz w:val="22"/>
                <w:szCs w:val="22"/>
              </w:rPr>
              <w:lastRenderedPageBreak/>
              <w:t>23.pants. Valsts nodeva</w:t>
            </w:r>
          </w:p>
          <w:p w:rsidR="00BE4B0C" w:rsidRPr="00BE4B0C" w:rsidRDefault="00BE4B0C" w:rsidP="00BE4B0C">
            <w:pPr>
              <w:pStyle w:val="tv2131"/>
              <w:spacing w:line="240" w:lineRule="auto"/>
              <w:ind w:firstLine="301"/>
              <w:jc w:val="both"/>
              <w:rPr>
                <w:color w:val="auto"/>
                <w:sz w:val="22"/>
                <w:szCs w:val="22"/>
              </w:rPr>
            </w:pPr>
            <w:r w:rsidRPr="00BE4B0C">
              <w:rPr>
                <w:color w:val="auto"/>
                <w:sz w:val="22"/>
                <w:szCs w:val="22"/>
              </w:rPr>
              <w:t>(1) Par ieraksta izdarīšanu partiju reģistrā maksājama valsts nodeva, kuras apmēru un samaksas kārtību nosaka Ministru kabinets.</w:t>
            </w:r>
          </w:p>
          <w:p w:rsidR="00BE4B0C" w:rsidRPr="00BE4B0C" w:rsidRDefault="00BE4B0C" w:rsidP="00BE4B0C">
            <w:pPr>
              <w:pStyle w:val="tv2131"/>
              <w:spacing w:line="240" w:lineRule="auto"/>
              <w:ind w:firstLine="301"/>
              <w:jc w:val="both"/>
              <w:rPr>
                <w:color w:val="auto"/>
                <w:sz w:val="22"/>
                <w:szCs w:val="22"/>
              </w:rPr>
            </w:pPr>
            <w:r w:rsidRPr="00BE4B0C">
              <w:rPr>
                <w:color w:val="auto"/>
                <w:sz w:val="22"/>
                <w:szCs w:val="22"/>
              </w:rPr>
              <w:t>(2) Par partiju reģistra izraksta un reģistra lietā esoša dokumenta izraksta vai kopijas izsniegšanu, kā arī par izziņas izsniegšanu maksājama valsts nodeva partiju reģistra iestādes darbību regulējošajos normatīvajos aktos noteiktajā apmērā un kārtībā.</w:t>
            </w:r>
          </w:p>
          <w:p w:rsidR="006B2759" w:rsidRPr="00E24DFD" w:rsidRDefault="00BE4B0C" w:rsidP="00BE4B0C">
            <w:pPr>
              <w:pStyle w:val="tv2131"/>
              <w:spacing w:line="240" w:lineRule="auto"/>
              <w:ind w:firstLine="301"/>
              <w:jc w:val="both"/>
              <w:rPr>
                <w:sz w:val="22"/>
                <w:szCs w:val="22"/>
              </w:rPr>
            </w:pPr>
            <w:r w:rsidRPr="00BE4B0C">
              <w:rPr>
                <w:color w:val="auto"/>
                <w:sz w:val="22"/>
                <w:szCs w:val="22"/>
              </w:rPr>
              <w:t>(3) Valsts nodeva par ieraksta izdarīšanu partiju reģistrā, par reģistra lietā esoša dokumenta izraksta vai kopijas izsniegšanu, kā arī par izziņas izsniegšanu nedrīkst pārsniegt administratīvos izdevumus, kas saistīti ar lēmuma pieņemšanu par reģistrāciju un attiecīgā ieraksta izdarīšanu, kā arī ar dokumentu vai informācijas meklēšanu, apstrādi un pavairošanu saistītos izdevumus.</w:t>
            </w:r>
          </w:p>
        </w:tc>
        <w:tc>
          <w:tcPr>
            <w:tcW w:w="3799" w:type="dxa"/>
          </w:tcPr>
          <w:p w:rsidR="00BE4B0C" w:rsidRDefault="00BE4B0C" w:rsidP="00BE4B0C">
            <w:pPr>
              <w:ind w:firstLine="454"/>
              <w:jc w:val="both"/>
              <w:rPr>
                <w:lang w:val="lv-LV"/>
              </w:rPr>
            </w:pPr>
          </w:p>
          <w:p w:rsidR="00BE4B0C" w:rsidRDefault="00BE4B0C" w:rsidP="00BE4B0C">
            <w:pPr>
              <w:ind w:firstLine="454"/>
              <w:jc w:val="both"/>
              <w:rPr>
                <w:lang w:val="lv-LV"/>
              </w:rPr>
            </w:pPr>
          </w:p>
          <w:p w:rsidR="00C222E9" w:rsidRDefault="00C222E9" w:rsidP="00BE4B0C">
            <w:pPr>
              <w:ind w:firstLine="454"/>
              <w:jc w:val="both"/>
              <w:rPr>
                <w:sz w:val="22"/>
                <w:szCs w:val="22"/>
                <w:lang w:val="lv-LV"/>
              </w:rPr>
            </w:pPr>
          </w:p>
          <w:p w:rsidR="00C222E9" w:rsidRDefault="00C222E9" w:rsidP="00BE4B0C">
            <w:pPr>
              <w:ind w:firstLine="454"/>
              <w:jc w:val="both"/>
              <w:rPr>
                <w:sz w:val="22"/>
                <w:szCs w:val="22"/>
                <w:lang w:val="lv-LV"/>
              </w:rPr>
            </w:pPr>
          </w:p>
          <w:p w:rsidR="00BE4B0C" w:rsidRPr="00C222E9" w:rsidRDefault="00BE4B0C" w:rsidP="00BE4B0C">
            <w:pPr>
              <w:ind w:firstLine="454"/>
              <w:jc w:val="both"/>
              <w:rPr>
                <w:sz w:val="22"/>
                <w:szCs w:val="22"/>
                <w:lang w:val="lv-LV"/>
              </w:rPr>
            </w:pPr>
            <w:r w:rsidRPr="00C222E9">
              <w:rPr>
                <w:sz w:val="22"/>
                <w:szCs w:val="22"/>
                <w:lang w:val="lv-LV"/>
              </w:rPr>
              <w:t>2.  23.pantā:</w:t>
            </w:r>
          </w:p>
          <w:p w:rsidR="00BE4B0C" w:rsidRPr="00C222E9" w:rsidRDefault="00BE4B0C" w:rsidP="00BE4B0C">
            <w:pPr>
              <w:ind w:firstLine="454"/>
              <w:jc w:val="both"/>
              <w:rPr>
                <w:sz w:val="22"/>
                <w:szCs w:val="22"/>
                <w:lang w:val="lv-LV"/>
              </w:rPr>
            </w:pPr>
            <w:r w:rsidRPr="00C222E9">
              <w:rPr>
                <w:sz w:val="22"/>
                <w:szCs w:val="22"/>
                <w:lang w:val="lv-LV"/>
              </w:rPr>
              <w:t>izslēgt otro daļu;</w:t>
            </w:r>
          </w:p>
          <w:p w:rsidR="00BE4B0C" w:rsidRPr="00C222E9" w:rsidRDefault="00BE4B0C" w:rsidP="00BE4B0C">
            <w:pPr>
              <w:ind w:firstLine="454"/>
              <w:jc w:val="both"/>
              <w:rPr>
                <w:sz w:val="22"/>
                <w:szCs w:val="22"/>
                <w:lang w:val="lv-LV"/>
              </w:rPr>
            </w:pPr>
          </w:p>
          <w:p w:rsidR="00BE4B0C" w:rsidRPr="00C222E9" w:rsidRDefault="00BE4B0C" w:rsidP="00BE4B0C">
            <w:pPr>
              <w:ind w:firstLine="454"/>
              <w:jc w:val="both"/>
              <w:rPr>
                <w:sz w:val="22"/>
                <w:szCs w:val="22"/>
                <w:lang w:val="lv-LV"/>
              </w:rPr>
            </w:pPr>
          </w:p>
          <w:p w:rsidR="00BE4B0C" w:rsidRPr="00C222E9" w:rsidRDefault="00BE4B0C" w:rsidP="00BE4B0C">
            <w:pPr>
              <w:ind w:firstLine="454"/>
              <w:jc w:val="both"/>
              <w:rPr>
                <w:sz w:val="22"/>
                <w:szCs w:val="22"/>
                <w:lang w:val="lv-LV"/>
              </w:rPr>
            </w:pPr>
          </w:p>
          <w:p w:rsidR="00BE4B0C" w:rsidRPr="00C222E9" w:rsidRDefault="00BE4B0C" w:rsidP="00BE4B0C">
            <w:pPr>
              <w:ind w:firstLine="454"/>
              <w:jc w:val="both"/>
              <w:rPr>
                <w:sz w:val="22"/>
                <w:szCs w:val="22"/>
                <w:lang w:val="lv-LV"/>
              </w:rPr>
            </w:pPr>
          </w:p>
          <w:p w:rsidR="00BE4B0C" w:rsidRPr="00C222E9" w:rsidRDefault="00BE4B0C" w:rsidP="00BE4B0C">
            <w:pPr>
              <w:ind w:firstLine="454"/>
              <w:jc w:val="both"/>
              <w:rPr>
                <w:sz w:val="22"/>
                <w:szCs w:val="22"/>
                <w:lang w:val="lv-LV"/>
              </w:rPr>
            </w:pPr>
            <w:r w:rsidRPr="00C222E9">
              <w:rPr>
                <w:sz w:val="22"/>
                <w:szCs w:val="22"/>
                <w:lang w:val="lv-LV"/>
              </w:rPr>
              <w:t>izteikt trešo daļu šādā redakcijā:</w:t>
            </w:r>
          </w:p>
          <w:p w:rsidR="00BE4B0C" w:rsidRPr="00C222E9" w:rsidRDefault="00BE4B0C" w:rsidP="00BE4B0C">
            <w:pPr>
              <w:ind w:firstLine="454"/>
              <w:jc w:val="both"/>
              <w:rPr>
                <w:sz w:val="22"/>
                <w:szCs w:val="22"/>
                <w:lang w:val="lv-LV"/>
              </w:rPr>
            </w:pPr>
          </w:p>
          <w:p w:rsidR="006B2759" w:rsidRPr="00313C96" w:rsidRDefault="00BE4B0C" w:rsidP="00BE4B0C">
            <w:pPr>
              <w:ind w:firstLine="454"/>
              <w:jc w:val="both"/>
              <w:rPr>
                <w:rFonts w:eastAsia="Calibri"/>
                <w:sz w:val="22"/>
                <w:szCs w:val="22"/>
                <w:lang w:val="lv-LV"/>
              </w:rPr>
            </w:pPr>
            <w:r w:rsidRPr="00C222E9">
              <w:rPr>
                <w:sz w:val="22"/>
                <w:szCs w:val="22"/>
                <w:lang w:val="lv-LV"/>
              </w:rPr>
              <w:t>"(3) Valsts nodeva par ieraksta izdarīšanu partiju reģistrā nedrīkst pārsniegt administratīvos izdevumus, kas saistīti ar lēmuma pieņemšanu par reģistrāciju un attiecīgā ieraksta izdarīšanu."</w:t>
            </w:r>
          </w:p>
        </w:tc>
        <w:tc>
          <w:tcPr>
            <w:tcW w:w="556" w:type="dxa"/>
          </w:tcPr>
          <w:p w:rsidR="006B2759" w:rsidRPr="00BE4B0C" w:rsidRDefault="006B2759" w:rsidP="00BE4B0C">
            <w:pPr>
              <w:jc w:val="center"/>
              <w:rPr>
                <w:b/>
                <w:sz w:val="22"/>
                <w:szCs w:val="22"/>
                <w:lang w:val="lv-LV"/>
              </w:rPr>
            </w:pPr>
          </w:p>
        </w:tc>
        <w:tc>
          <w:tcPr>
            <w:tcW w:w="3799" w:type="dxa"/>
          </w:tcPr>
          <w:p w:rsidR="006B2759" w:rsidRPr="00970F44" w:rsidRDefault="006B2759" w:rsidP="006F0875">
            <w:pPr>
              <w:jc w:val="both"/>
              <w:rPr>
                <w:sz w:val="22"/>
                <w:szCs w:val="22"/>
                <w:lang w:val="lv-LV"/>
              </w:rPr>
            </w:pPr>
          </w:p>
        </w:tc>
        <w:tc>
          <w:tcPr>
            <w:tcW w:w="1418" w:type="dxa"/>
          </w:tcPr>
          <w:p w:rsidR="006B2759" w:rsidRPr="00E24DFD" w:rsidRDefault="006B2759" w:rsidP="00E24DFD">
            <w:pPr>
              <w:ind w:firstLine="567"/>
              <w:jc w:val="both"/>
              <w:rPr>
                <w:sz w:val="22"/>
                <w:szCs w:val="22"/>
                <w:lang w:val="lv-LV"/>
              </w:rPr>
            </w:pPr>
          </w:p>
        </w:tc>
        <w:tc>
          <w:tcPr>
            <w:tcW w:w="1418" w:type="dxa"/>
          </w:tcPr>
          <w:p w:rsidR="006B2759" w:rsidRPr="00E24DFD" w:rsidRDefault="006B2759" w:rsidP="00E24DFD">
            <w:pPr>
              <w:ind w:firstLine="567"/>
              <w:jc w:val="both"/>
              <w:rPr>
                <w:sz w:val="22"/>
                <w:szCs w:val="22"/>
                <w:lang w:val="lv-LV"/>
              </w:rPr>
            </w:pPr>
          </w:p>
        </w:tc>
      </w:tr>
      <w:tr w:rsidR="00AD03E9" w:rsidRPr="00AC1C02" w:rsidTr="004137D3">
        <w:tc>
          <w:tcPr>
            <w:tcW w:w="3799" w:type="dxa"/>
          </w:tcPr>
          <w:p w:rsidR="00AD03E9" w:rsidRPr="00E24DFD" w:rsidRDefault="00AD03E9" w:rsidP="00AD03E9">
            <w:pPr>
              <w:ind w:firstLine="567"/>
              <w:jc w:val="both"/>
              <w:rPr>
                <w:sz w:val="22"/>
                <w:szCs w:val="22"/>
                <w:lang w:val="lv-LV" w:eastAsia="lv-LV"/>
              </w:rPr>
            </w:pPr>
          </w:p>
        </w:tc>
        <w:tc>
          <w:tcPr>
            <w:tcW w:w="3799" w:type="dxa"/>
          </w:tcPr>
          <w:p w:rsidR="004839D7" w:rsidRPr="00313C96" w:rsidRDefault="006F0875" w:rsidP="00BE4B0C">
            <w:pPr>
              <w:ind w:firstLine="454"/>
              <w:jc w:val="both"/>
              <w:rPr>
                <w:sz w:val="22"/>
                <w:szCs w:val="22"/>
                <w:lang w:val="lv-LV"/>
              </w:rPr>
            </w:pPr>
            <w:r w:rsidRPr="00313C96">
              <w:rPr>
                <w:rFonts w:eastAsia="Calibri"/>
                <w:sz w:val="22"/>
                <w:szCs w:val="22"/>
                <w:lang w:val="lv-LV"/>
              </w:rPr>
              <w:t>Likums stājas spēkā 201</w:t>
            </w:r>
            <w:r w:rsidR="0042397E">
              <w:rPr>
                <w:rFonts w:eastAsia="Calibri"/>
                <w:sz w:val="22"/>
                <w:szCs w:val="22"/>
                <w:lang w:val="lv-LV"/>
              </w:rPr>
              <w:t>4</w:t>
            </w:r>
            <w:r w:rsidRPr="00313C96">
              <w:rPr>
                <w:rFonts w:eastAsia="Calibri"/>
                <w:sz w:val="22"/>
                <w:szCs w:val="22"/>
                <w:lang w:val="lv-LV"/>
              </w:rPr>
              <w:t>.gada 1.janvārī.</w:t>
            </w:r>
          </w:p>
        </w:tc>
        <w:tc>
          <w:tcPr>
            <w:tcW w:w="556" w:type="dxa"/>
          </w:tcPr>
          <w:p w:rsidR="00AD03E9" w:rsidRPr="00BE4B0C" w:rsidRDefault="00AD03E9" w:rsidP="00BE4B0C">
            <w:pPr>
              <w:jc w:val="center"/>
              <w:rPr>
                <w:b/>
                <w:sz w:val="22"/>
                <w:szCs w:val="22"/>
                <w:lang w:val="lv-LV"/>
              </w:rPr>
            </w:pPr>
          </w:p>
        </w:tc>
        <w:tc>
          <w:tcPr>
            <w:tcW w:w="3799" w:type="dxa"/>
          </w:tcPr>
          <w:p w:rsidR="00AD03E9" w:rsidRPr="00970F44" w:rsidRDefault="00AD03E9" w:rsidP="006F0875">
            <w:pPr>
              <w:jc w:val="both"/>
              <w:rPr>
                <w:sz w:val="22"/>
                <w:szCs w:val="22"/>
                <w:lang w:val="lv-LV"/>
              </w:rPr>
            </w:pPr>
          </w:p>
        </w:tc>
        <w:tc>
          <w:tcPr>
            <w:tcW w:w="1418" w:type="dxa"/>
          </w:tcPr>
          <w:p w:rsidR="00AD03E9" w:rsidRPr="00E24DFD" w:rsidRDefault="00AD03E9" w:rsidP="00E24DFD">
            <w:pPr>
              <w:ind w:firstLine="567"/>
              <w:jc w:val="both"/>
              <w:rPr>
                <w:sz w:val="22"/>
                <w:szCs w:val="22"/>
                <w:lang w:val="lv-LV"/>
              </w:rPr>
            </w:pPr>
          </w:p>
        </w:tc>
        <w:tc>
          <w:tcPr>
            <w:tcW w:w="1418" w:type="dxa"/>
          </w:tcPr>
          <w:p w:rsidR="00AD03E9" w:rsidRPr="00E24DFD" w:rsidRDefault="00AD03E9" w:rsidP="00E24DFD">
            <w:pPr>
              <w:ind w:firstLine="567"/>
              <w:jc w:val="both"/>
              <w:rPr>
                <w:sz w:val="22"/>
                <w:szCs w:val="22"/>
                <w:lang w:val="lv-LV"/>
              </w:rPr>
            </w:pPr>
          </w:p>
        </w:tc>
      </w:tr>
    </w:tbl>
    <w:p w:rsidR="00B16BAA" w:rsidRPr="004137D3" w:rsidRDefault="00B16BAA">
      <w:pPr>
        <w:rPr>
          <w:lang w:val="lv-LV"/>
        </w:rPr>
      </w:pPr>
    </w:p>
    <w:sectPr w:rsidR="00B16BAA" w:rsidRPr="004137D3" w:rsidSect="004137D3">
      <w:footerReference w:type="even" r:id="rId7"/>
      <w:footerReference w:type="default" r:id="rId8"/>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2D3" w:rsidRDefault="000942D3">
      <w:r>
        <w:separator/>
      </w:r>
    </w:p>
  </w:endnote>
  <w:endnote w:type="continuationSeparator" w:id="0">
    <w:p w:rsidR="000942D3" w:rsidRDefault="0009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46" w:rsidRDefault="00D03446" w:rsidP="00413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446" w:rsidRDefault="00D03446" w:rsidP="004137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962202"/>
      <w:docPartObj>
        <w:docPartGallery w:val="Page Numbers (Bottom of Page)"/>
        <w:docPartUnique/>
      </w:docPartObj>
    </w:sdtPr>
    <w:sdtEndPr>
      <w:rPr>
        <w:noProof/>
      </w:rPr>
    </w:sdtEndPr>
    <w:sdtContent>
      <w:p w:rsidR="00B30DA4" w:rsidRDefault="00B30DA4">
        <w:pPr>
          <w:pStyle w:val="Footer"/>
          <w:jc w:val="right"/>
        </w:pPr>
        <w:r>
          <w:fldChar w:fldCharType="begin"/>
        </w:r>
        <w:r>
          <w:instrText xml:space="preserve"> PAGE   \* MERGEFORMAT </w:instrText>
        </w:r>
        <w:r>
          <w:fldChar w:fldCharType="separate"/>
        </w:r>
        <w:r w:rsidR="00EC7539">
          <w:rPr>
            <w:noProof/>
          </w:rPr>
          <w:t>2</w:t>
        </w:r>
        <w:r>
          <w:rPr>
            <w:noProof/>
          </w:rPr>
          <w:fldChar w:fldCharType="end"/>
        </w:r>
      </w:p>
    </w:sdtContent>
  </w:sdt>
  <w:p w:rsidR="00D03446" w:rsidRDefault="00D03446" w:rsidP="004137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2D3" w:rsidRDefault="000942D3">
      <w:r>
        <w:separator/>
      </w:r>
    </w:p>
  </w:footnote>
  <w:footnote w:type="continuationSeparator" w:id="0">
    <w:p w:rsidR="000942D3" w:rsidRDefault="00094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D3"/>
    <w:rsid w:val="0002756E"/>
    <w:rsid w:val="00050800"/>
    <w:rsid w:val="00063C85"/>
    <w:rsid w:val="000942D3"/>
    <w:rsid w:val="000A2D06"/>
    <w:rsid w:val="001215D8"/>
    <w:rsid w:val="001322B4"/>
    <w:rsid w:val="001633C8"/>
    <w:rsid w:val="001B01A3"/>
    <w:rsid w:val="001B6AFC"/>
    <w:rsid w:val="001C14B1"/>
    <w:rsid w:val="001C6DD3"/>
    <w:rsid w:val="001E3234"/>
    <w:rsid w:val="001F0FE8"/>
    <w:rsid w:val="00205478"/>
    <w:rsid w:val="002058E4"/>
    <w:rsid w:val="00286478"/>
    <w:rsid w:val="00292D3C"/>
    <w:rsid w:val="002B2358"/>
    <w:rsid w:val="00313C96"/>
    <w:rsid w:val="00320D73"/>
    <w:rsid w:val="0033195D"/>
    <w:rsid w:val="00342E68"/>
    <w:rsid w:val="00350322"/>
    <w:rsid w:val="003747F2"/>
    <w:rsid w:val="00380FE9"/>
    <w:rsid w:val="003B7FD2"/>
    <w:rsid w:val="003E64AD"/>
    <w:rsid w:val="003F0345"/>
    <w:rsid w:val="004137D3"/>
    <w:rsid w:val="0042397E"/>
    <w:rsid w:val="00452ECC"/>
    <w:rsid w:val="00473E79"/>
    <w:rsid w:val="004839D7"/>
    <w:rsid w:val="004A7DE9"/>
    <w:rsid w:val="004B0AB6"/>
    <w:rsid w:val="004C3651"/>
    <w:rsid w:val="00510639"/>
    <w:rsid w:val="00574E84"/>
    <w:rsid w:val="00593C84"/>
    <w:rsid w:val="005960AD"/>
    <w:rsid w:val="0059621D"/>
    <w:rsid w:val="005A5DFF"/>
    <w:rsid w:val="005D294E"/>
    <w:rsid w:val="005E2475"/>
    <w:rsid w:val="005F5A7A"/>
    <w:rsid w:val="006056E0"/>
    <w:rsid w:val="00607D07"/>
    <w:rsid w:val="006412D8"/>
    <w:rsid w:val="00642884"/>
    <w:rsid w:val="0064646B"/>
    <w:rsid w:val="006569AC"/>
    <w:rsid w:val="0068343E"/>
    <w:rsid w:val="006B2759"/>
    <w:rsid w:val="006B3705"/>
    <w:rsid w:val="006B5019"/>
    <w:rsid w:val="006F0875"/>
    <w:rsid w:val="00730814"/>
    <w:rsid w:val="00746827"/>
    <w:rsid w:val="00761735"/>
    <w:rsid w:val="00762B87"/>
    <w:rsid w:val="00767BD9"/>
    <w:rsid w:val="00790E32"/>
    <w:rsid w:val="0079274E"/>
    <w:rsid w:val="007E4A71"/>
    <w:rsid w:val="007F2BC1"/>
    <w:rsid w:val="00812845"/>
    <w:rsid w:val="008411BC"/>
    <w:rsid w:val="00843EE9"/>
    <w:rsid w:val="008709BB"/>
    <w:rsid w:val="008744C7"/>
    <w:rsid w:val="008756A4"/>
    <w:rsid w:val="008F5E63"/>
    <w:rsid w:val="00901483"/>
    <w:rsid w:val="00942889"/>
    <w:rsid w:val="00942A1C"/>
    <w:rsid w:val="00970F44"/>
    <w:rsid w:val="00990028"/>
    <w:rsid w:val="009D130E"/>
    <w:rsid w:val="009E21DF"/>
    <w:rsid w:val="009E7F24"/>
    <w:rsid w:val="00A008A7"/>
    <w:rsid w:val="00A4071B"/>
    <w:rsid w:val="00A777C0"/>
    <w:rsid w:val="00A93186"/>
    <w:rsid w:val="00AC0C79"/>
    <w:rsid w:val="00AC1C02"/>
    <w:rsid w:val="00AC5477"/>
    <w:rsid w:val="00AD03E9"/>
    <w:rsid w:val="00AD24B6"/>
    <w:rsid w:val="00AD5EE6"/>
    <w:rsid w:val="00B16BAA"/>
    <w:rsid w:val="00B30DA4"/>
    <w:rsid w:val="00B61542"/>
    <w:rsid w:val="00B65530"/>
    <w:rsid w:val="00B70969"/>
    <w:rsid w:val="00B8678D"/>
    <w:rsid w:val="00BE4B0C"/>
    <w:rsid w:val="00BF5071"/>
    <w:rsid w:val="00C222E9"/>
    <w:rsid w:val="00C40C06"/>
    <w:rsid w:val="00CE74CD"/>
    <w:rsid w:val="00D03446"/>
    <w:rsid w:val="00D07956"/>
    <w:rsid w:val="00D1184B"/>
    <w:rsid w:val="00D34F9B"/>
    <w:rsid w:val="00D6417F"/>
    <w:rsid w:val="00D75027"/>
    <w:rsid w:val="00D843C1"/>
    <w:rsid w:val="00E0539F"/>
    <w:rsid w:val="00E24DFD"/>
    <w:rsid w:val="00E447E4"/>
    <w:rsid w:val="00E849DF"/>
    <w:rsid w:val="00EB30B0"/>
    <w:rsid w:val="00EB59D1"/>
    <w:rsid w:val="00EC7539"/>
    <w:rsid w:val="00EC7DC4"/>
    <w:rsid w:val="00EF1F3E"/>
    <w:rsid w:val="00F074C8"/>
    <w:rsid w:val="00F1218F"/>
    <w:rsid w:val="00F14EEE"/>
    <w:rsid w:val="00F85D4D"/>
    <w:rsid w:val="00F95DCA"/>
    <w:rsid w:val="00FA0622"/>
    <w:rsid w:val="00FA6BCF"/>
    <w:rsid w:val="00FC626C"/>
    <w:rsid w:val="00FF3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D3"/>
    <w:rPr>
      <w:sz w:val="24"/>
      <w:szCs w:val="24"/>
      <w:lang w:val="en-GB" w:eastAsia="en-US"/>
    </w:rPr>
  </w:style>
  <w:style w:type="paragraph" w:styleId="Heading1">
    <w:name w:val="heading 1"/>
    <w:basedOn w:val="Normal"/>
    <w:next w:val="Normal"/>
    <w:qFormat/>
    <w:rsid w:val="004137D3"/>
    <w:pPr>
      <w:keepNext/>
      <w:jc w:val="center"/>
      <w:outlineLvl w:val="0"/>
    </w:pPr>
    <w:rPr>
      <w:b/>
      <w:bCs/>
      <w:iCs/>
      <w:lang w:val="lv-LV"/>
    </w:rPr>
  </w:style>
  <w:style w:type="paragraph" w:styleId="Heading2">
    <w:name w:val="heading 2"/>
    <w:basedOn w:val="Normal"/>
    <w:next w:val="Normal"/>
    <w:qFormat/>
    <w:rsid w:val="0051063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24DF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37D3"/>
    <w:pPr>
      <w:jc w:val="center"/>
    </w:pPr>
    <w:rPr>
      <w:b/>
      <w:szCs w:val="20"/>
      <w:lang w:val="lv-LV"/>
    </w:rPr>
  </w:style>
  <w:style w:type="paragraph" w:styleId="BodyText">
    <w:name w:val="Body Text"/>
    <w:basedOn w:val="Normal"/>
    <w:rsid w:val="004137D3"/>
    <w:pPr>
      <w:spacing w:before="100" w:beforeAutospacing="1" w:after="100" w:afterAutospacing="1"/>
    </w:pPr>
    <w:rPr>
      <w:lang w:val="lv-LV" w:eastAsia="lv-LV"/>
    </w:rPr>
  </w:style>
  <w:style w:type="paragraph" w:styleId="Caption">
    <w:name w:val="caption"/>
    <w:basedOn w:val="Normal"/>
    <w:next w:val="Normal"/>
    <w:qFormat/>
    <w:rsid w:val="004137D3"/>
    <w:rPr>
      <w:b/>
      <w:bCs/>
      <w:sz w:val="20"/>
      <w:szCs w:val="20"/>
    </w:rPr>
  </w:style>
  <w:style w:type="paragraph" w:styleId="Footer">
    <w:name w:val="footer"/>
    <w:basedOn w:val="Normal"/>
    <w:link w:val="FooterChar"/>
    <w:uiPriority w:val="99"/>
    <w:rsid w:val="004137D3"/>
    <w:pPr>
      <w:tabs>
        <w:tab w:val="center" w:pos="4153"/>
        <w:tab w:val="right" w:pos="8306"/>
      </w:tabs>
    </w:pPr>
  </w:style>
  <w:style w:type="character" w:styleId="PageNumber">
    <w:name w:val="page number"/>
    <w:basedOn w:val="DefaultParagraphFont"/>
    <w:rsid w:val="004137D3"/>
  </w:style>
  <w:style w:type="paragraph" w:styleId="NormalWeb">
    <w:name w:val="Normal (Web)"/>
    <w:basedOn w:val="Normal"/>
    <w:rsid w:val="00E24DFD"/>
    <w:pPr>
      <w:spacing w:before="109" w:after="109"/>
      <w:ind w:firstLine="545"/>
      <w:jc w:val="both"/>
    </w:pPr>
    <w:rPr>
      <w:lang w:val="lv-LV" w:eastAsia="lv-LV"/>
    </w:rPr>
  </w:style>
  <w:style w:type="paragraph" w:styleId="BodyTextIndent">
    <w:name w:val="Body Text Indent"/>
    <w:basedOn w:val="Normal"/>
    <w:rsid w:val="001B01A3"/>
    <w:pPr>
      <w:spacing w:after="120"/>
      <w:ind w:left="283"/>
    </w:pPr>
  </w:style>
  <w:style w:type="paragraph" w:customStyle="1" w:styleId="naisf">
    <w:name w:val="naisf"/>
    <w:basedOn w:val="Normal"/>
    <w:rsid w:val="00AC0C79"/>
    <w:pPr>
      <w:spacing w:before="75" w:after="75"/>
      <w:ind w:firstLine="375"/>
      <w:jc w:val="both"/>
    </w:pPr>
    <w:rPr>
      <w:lang w:val="lv-LV" w:eastAsia="lv-LV"/>
    </w:rPr>
  </w:style>
  <w:style w:type="paragraph" w:customStyle="1" w:styleId="naisnod">
    <w:name w:val="naisnod"/>
    <w:basedOn w:val="Normal"/>
    <w:rsid w:val="008744C7"/>
    <w:pPr>
      <w:spacing w:before="450" w:after="225"/>
      <w:jc w:val="center"/>
    </w:pPr>
    <w:rPr>
      <w:b/>
      <w:bCs/>
      <w:sz w:val="26"/>
      <w:szCs w:val="26"/>
      <w:lang w:val="lv-LV" w:eastAsia="lv-LV"/>
    </w:rPr>
  </w:style>
  <w:style w:type="paragraph" w:customStyle="1" w:styleId="naispant">
    <w:name w:val="naispant"/>
    <w:basedOn w:val="Normal"/>
    <w:rsid w:val="00BF5071"/>
    <w:pPr>
      <w:spacing w:before="100" w:beforeAutospacing="1" w:after="100" w:afterAutospacing="1"/>
    </w:pPr>
    <w:rPr>
      <w:lang w:val="lv-LV" w:eastAsia="lv-LV"/>
    </w:rPr>
  </w:style>
  <w:style w:type="character" w:styleId="Hyperlink">
    <w:name w:val="Hyperlink"/>
    <w:uiPriority w:val="99"/>
    <w:rsid w:val="00EF1F3E"/>
    <w:rPr>
      <w:color w:val="0000FF"/>
      <w:u w:val="single"/>
    </w:rPr>
  </w:style>
  <w:style w:type="paragraph" w:styleId="FootnoteText">
    <w:name w:val="footnote text"/>
    <w:basedOn w:val="Normal"/>
    <w:semiHidden/>
    <w:rsid w:val="00AD5EE6"/>
    <w:rPr>
      <w:sz w:val="20"/>
      <w:szCs w:val="20"/>
    </w:rPr>
  </w:style>
  <w:style w:type="character" w:styleId="FootnoteReference">
    <w:name w:val="footnote reference"/>
    <w:semiHidden/>
    <w:rsid w:val="00AD5EE6"/>
    <w:rPr>
      <w:vertAlign w:val="superscript"/>
    </w:rPr>
  </w:style>
  <w:style w:type="paragraph" w:styleId="BalloonText">
    <w:name w:val="Balloon Text"/>
    <w:basedOn w:val="Normal"/>
    <w:semiHidden/>
    <w:rsid w:val="005F5A7A"/>
    <w:rPr>
      <w:rFonts w:ascii="Tahoma" w:hAnsi="Tahoma" w:cs="Tahoma"/>
      <w:sz w:val="16"/>
      <w:szCs w:val="16"/>
    </w:rPr>
  </w:style>
  <w:style w:type="paragraph" w:customStyle="1" w:styleId="tv2131">
    <w:name w:val="tv2131"/>
    <w:basedOn w:val="Normal"/>
    <w:rsid w:val="00BE4B0C"/>
    <w:pPr>
      <w:spacing w:line="360" w:lineRule="auto"/>
      <w:ind w:firstLine="300"/>
    </w:pPr>
    <w:rPr>
      <w:color w:val="414142"/>
      <w:sz w:val="20"/>
      <w:szCs w:val="20"/>
      <w:lang w:val="lv-LV" w:eastAsia="lv-LV"/>
    </w:rPr>
  </w:style>
  <w:style w:type="paragraph" w:styleId="Header">
    <w:name w:val="header"/>
    <w:basedOn w:val="Normal"/>
    <w:link w:val="HeaderChar"/>
    <w:rsid w:val="00B30DA4"/>
    <w:pPr>
      <w:tabs>
        <w:tab w:val="center" w:pos="4153"/>
        <w:tab w:val="right" w:pos="8306"/>
      </w:tabs>
    </w:pPr>
  </w:style>
  <w:style w:type="character" w:customStyle="1" w:styleId="HeaderChar">
    <w:name w:val="Header Char"/>
    <w:basedOn w:val="DefaultParagraphFont"/>
    <w:link w:val="Header"/>
    <w:rsid w:val="00B30DA4"/>
    <w:rPr>
      <w:sz w:val="24"/>
      <w:szCs w:val="24"/>
      <w:lang w:val="en-GB" w:eastAsia="en-US"/>
    </w:rPr>
  </w:style>
  <w:style w:type="character" w:customStyle="1" w:styleId="FooterChar">
    <w:name w:val="Footer Char"/>
    <w:basedOn w:val="DefaultParagraphFont"/>
    <w:link w:val="Footer"/>
    <w:uiPriority w:val="99"/>
    <w:rsid w:val="00B30DA4"/>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D3"/>
    <w:rPr>
      <w:sz w:val="24"/>
      <w:szCs w:val="24"/>
      <w:lang w:val="en-GB" w:eastAsia="en-US"/>
    </w:rPr>
  </w:style>
  <w:style w:type="paragraph" w:styleId="Heading1">
    <w:name w:val="heading 1"/>
    <w:basedOn w:val="Normal"/>
    <w:next w:val="Normal"/>
    <w:qFormat/>
    <w:rsid w:val="004137D3"/>
    <w:pPr>
      <w:keepNext/>
      <w:jc w:val="center"/>
      <w:outlineLvl w:val="0"/>
    </w:pPr>
    <w:rPr>
      <w:b/>
      <w:bCs/>
      <w:iCs/>
      <w:lang w:val="lv-LV"/>
    </w:rPr>
  </w:style>
  <w:style w:type="paragraph" w:styleId="Heading2">
    <w:name w:val="heading 2"/>
    <w:basedOn w:val="Normal"/>
    <w:next w:val="Normal"/>
    <w:qFormat/>
    <w:rsid w:val="0051063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24DF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37D3"/>
    <w:pPr>
      <w:jc w:val="center"/>
    </w:pPr>
    <w:rPr>
      <w:b/>
      <w:szCs w:val="20"/>
      <w:lang w:val="lv-LV"/>
    </w:rPr>
  </w:style>
  <w:style w:type="paragraph" w:styleId="BodyText">
    <w:name w:val="Body Text"/>
    <w:basedOn w:val="Normal"/>
    <w:rsid w:val="004137D3"/>
    <w:pPr>
      <w:spacing w:before="100" w:beforeAutospacing="1" w:after="100" w:afterAutospacing="1"/>
    </w:pPr>
    <w:rPr>
      <w:lang w:val="lv-LV" w:eastAsia="lv-LV"/>
    </w:rPr>
  </w:style>
  <w:style w:type="paragraph" w:styleId="Caption">
    <w:name w:val="caption"/>
    <w:basedOn w:val="Normal"/>
    <w:next w:val="Normal"/>
    <w:qFormat/>
    <w:rsid w:val="004137D3"/>
    <w:rPr>
      <w:b/>
      <w:bCs/>
      <w:sz w:val="20"/>
      <w:szCs w:val="20"/>
    </w:rPr>
  </w:style>
  <w:style w:type="paragraph" w:styleId="Footer">
    <w:name w:val="footer"/>
    <w:basedOn w:val="Normal"/>
    <w:link w:val="FooterChar"/>
    <w:uiPriority w:val="99"/>
    <w:rsid w:val="004137D3"/>
    <w:pPr>
      <w:tabs>
        <w:tab w:val="center" w:pos="4153"/>
        <w:tab w:val="right" w:pos="8306"/>
      </w:tabs>
    </w:pPr>
  </w:style>
  <w:style w:type="character" w:styleId="PageNumber">
    <w:name w:val="page number"/>
    <w:basedOn w:val="DefaultParagraphFont"/>
    <w:rsid w:val="004137D3"/>
  </w:style>
  <w:style w:type="paragraph" w:styleId="NormalWeb">
    <w:name w:val="Normal (Web)"/>
    <w:basedOn w:val="Normal"/>
    <w:rsid w:val="00E24DFD"/>
    <w:pPr>
      <w:spacing w:before="109" w:after="109"/>
      <w:ind w:firstLine="545"/>
      <w:jc w:val="both"/>
    </w:pPr>
    <w:rPr>
      <w:lang w:val="lv-LV" w:eastAsia="lv-LV"/>
    </w:rPr>
  </w:style>
  <w:style w:type="paragraph" w:styleId="BodyTextIndent">
    <w:name w:val="Body Text Indent"/>
    <w:basedOn w:val="Normal"/>
    <w:rsid w:val="001B01A3"/>
    <w:pPr>
      <w:spacing w:after="120"/>
      <w:ind w:left="283"/>
    </w:pPr>
  </w:style>
  <w:style w:type="paragraph" w:customStyle="1" w:styleId="naisf">
    <w:name w:val="naisf"/>
    <w:basedOn w:val="Normal"/>
    <w:rsid w:val="00AC0C79"/>
    <w:pPr>
      <w:spacing w:before="75" w:after="75"/>
      <w:ind w:firstLine="375"/>
      <w:jc w:val="both"/>
    </w:pPr>
    <w:rPr>
      <w:lang w:val="lv-LV" w:eastAsia="lv-LV"/>
    </w:rPr>
  </w:style>
  <w:style w:type="paragraph" w:customStyle="1" w:styleId="naisnod">
    <w:name w:val="naisnod"/>
    <w:basedOn w:val="Normal"/>
    <w:rsid w:val="008744C7"/>
    <w:pPr>
      <w:spacing w:before="450" w:after="225"/>
      <w:jc w:val="center"/>
    </w:pPr>
    <w:rPr>
      <w:b/>
      <w:bCs/>
      <w:sz w:val="26"/>
      <w:szCs w:val="26"/>
      <w:lang w:val="lv-LV" w:eastAsia="lv-LV"/>
    </w:rPr>
  </w:style>
  <w:style w:type="paragraph" w:customStyle="1" w:styleId="naispant">
    <w:name w:val="naispant"/>
    <w:basedOn w:val="Normal"/>
    <w:rsid w:val="00BF5071"/>
    <w:pPr>
      <w:spacing w:before="100" w:beforeAutospacing="1" w:after="100" w:afterAutospacing="1"/>
    </w:pPr>
    <w:rPr>
      <w:lang w:val="lv-LV" w:eastAsia="lv-LV"/>
    </w:rPr>
  </w:style>
  <w:style w:type="character" w:styleId="Hyperlink">
    <w:name w:val="Hyperlink"/>
    <w:uiPriority w:val="99"/>
    <w:rsid w:val="00EF1F3E"/>
    <w:rPr>
      <w:color w:val="0000FF"/>
      <w:u w:val="single"/>
    </w:rPr>
  </w:style>
  <w:style w:type="paragraph" w:styleId="FootnoteText">
    <w:name w:val="footnote text"/>
    <w:basedOn w:val="Normal"/>
    <w:semiHidden/>
    <w:rsid w:val="00AD5EE6"/>
    <w:rPr>
      <w:sz w:val="20"/>
      <w:szCs w:val="20"/>
    </w:rPr>
  </w:style>
  <w:style w:type="character" w:styleId="FootnoteReference">
    <w:name w:val="footnote reference"/>
    <w:semiHidden/>
    <w:rsid w:val="00AD5EE6"/>
    <w:rPr>
      <w:vertAlign w:val="superscript"/>
    </w:rPr>
  </w:style>
  <w:style w:type="paragraph" w:styleId="BalloonText">
    <w:name w:val="Balloon Text"/>
    <w:basedOn w:val="Normal"/>
    <w:semiHidden/>
    <w:rsid w:val="005F5A7A"/>
    <w:rPr>
      <w:rFonts w:ascii="Tahoma" w:hAnsi="Tahoma" w:cs="Tahoma"/>
      <w:sz w:val="16"/>
      <w:szCs w:val="16"/>
    </w:rPr>
  </w:style>
  <w:style w:type="paragraph" w:customStyle="1" w:styleId="tv2131">
    <w:name w:val="tv2131"/>
    <w:basedOn w:val="Normal"/>
    <w:rsid w:val="00BE4B0C"/>
    <w:pPr>
      <w:spacing w:line="360" w:lineRule="auto"/>
      <w:ind w:firstLine="300"/>
    </w:pPr>
    <w:rPr>
      <w:color w:val="414142"/>
      <w:sz w:val="20"/>
      <w:szCs w:val="20"/>
      <w:lang w:val="lv-LV" w:eastAsia="lv-LV"/>
    </w:rPr>
  </w:style>
  <w:style w:type="paragraph" w:styleId="Header">
    <w:name w:val="header"/>
    <w:basedOn w:val="Normal"/>
    <w:link w:val="HeaderChar"/>
    <w:rsid w:val="00B30DA4"/>
    <w:pPr>
      <w:tabs>
        <w:tab w:val="center" w:pos="4153"/>
        <w:tab w:val="right" w:pos="8306"/>
      </w:tabs>
    </w:pPr>
  </w:style>
  <w:style w:type="character" w:customStyle="1" w:styleId="HeaderChar">
    <w:name w:val="Header Char"/>
    <w:basedOn w:val="DefaultParagraphFont"/>
    <w:link w:val="Header"/>
    <w:rsid w:val="00B30DA4"/>
    <w:rPr>
      <w:sz w:val="24"/>
      <w:szCs w:val="24"/>
      <w:lang w:val="en-GB" w:eastAsia="en-US"/>
    </w:rPr>
  </w:style>
  <w:style w:type="character" w:customStyle="1" w:styleId="FooterChar">
    <w:name w:val="Footer Char"/>
    <w:basedOn w:val="DefaultParagraphFont"/>
    <w:link w:val="Footer"/>
    <w:uiPriority w:val="99"/>
    <w:rsid w:val="00B30DA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802">
      <w:bodyDiv w:val="1"/>
      <w:marLeft w:val="0"/>
      <w:marRight w:val="0"/>
      <w:marTop w:val="0"/>
      <w:marBottom w:val="0"/>
      <w:divBdr>
        <w:top w:val="none" w:sz="0" w:space="0" w:color="auto"/>
        <w:left w:val="none" w:sz="0" w:space="0" w:color="auto"/>
        <w:bottom w:val="none" w:sz="0" w:space="0" w:color="auto"/>
        <w:right w:val="none" w:sz="0" w:space="0" w:color="auto"/>
      </w:divBdr>
    </w:div>
    <w:div w:id="121388368">
      <w:bodyDiv w:val="1"/>
      <w:marLeft w:val="0"/>
      <w:marRight w:val="0"/>
      <w:marTop w:val="0"/>
      <w:marBottom w:val="0"/>
      <w:divBdr>
        <w:top w:val="none" w:sz="0" w:space="0" w:color="auto"/>
        <w:left w:val="none" w:sz="0" w:space="0" w:color="auto"/>
        <w:bottom w:val="none" w:sz="0" w:space="0" w:color="auto"/>
        <w:right w:val="none" w:sz="0" w:space="0" w:color="auto"/>
      </w:divBdr>
    </w:div>
    <w:div w:id="225342501">
      <w:bodyDiv w:val="1"/>
      <w:marLeft w:val="0"/>
      <w:marRight w:val="0"/>
      <w:marTop w:val="0"/>
      <w:marBottom w:val="0"/>
      <w:divBdr>
        <w:top w:val="none" w:sz="0" w:space="0" w:color="auto"/>
        <w:left w:val="none" w:sz="0" w:space="0" w:color="auto"/>
        <w:bottom w:val="none" w:sz="0" w:space="0" w:color="auto"/>
        <w:right w:val="none" w:sz="0" w:space="0" w:color="auto"/>
      </w:divBdr>
    </w:div>
    <w:div w:id="247816307">
      <w:bodyDiv w:val="1"/>
      <w:marLeft w:val="0"/>
      <w:marRight w:val="0"/>
      <w:marTop w:val="0"/>
      <w:marBottom w:val="0"/>
      <w:divBdr>
        <w:top w:val="none" w:sz="0" w:space="0" w:color="auto"/>
        <w:left w:val="none" w:sz="0" w:space="0" w:color="auto"/>
        <w:bottom w:val="none" w:sz="0" w:space="0" w:color="auto"/>
        <w:right w:val="none" w:sz="0" w:space="0" w:color="auto"/>
      </w:divBdr>
    </w:div>
    <w:div w:id="269430757">
      <w:bodyDiv w:val="1"/>
      <w:marLeft w:val="0"/>
      <w:marRight w:val="0"/>
      <w:marTop w:val="0"/>
      <w:marBottom w:val="0"/>
      <w:divBdr>
        <w:top w:val="none" w:sz="0" w:space="0" w:color="auto"/>
        <w:left w:val="none" w:sz="0" w:space="0" w:color="auto"/>
        <w:bottom w:val="none" w:sz="0" w:space="0" w:color="auto"/>
        <w:right w:val="none" w:sz="0" w:space="0" w:color="auto"/>
      </w:divBdr>
    </w:div>
    <w:div w:id="358699397">
      <w:bodyDiv w:val="1"/>
      <w:marLeft w:val="0"/>
      <w:marRight w:val="0"/>
      <w:marTop w:val="0"/>
      <w:marBottom w:val="0"/>
      <w:divBdr>
        <w:top w:val="none" w:sz="0" w:space="0" w:color="auto"/>
        <w:left w:val="none" w:sz="0" w:space="0" w:color="auto"/>
        <w:bottom w:val="none" w:sz="0" w:space="0" w:color="auto"/>
        <w:right w:val="none" w:sz="0" w:space="0" w:color="auto"/>
      </w:divBdr>
    </w:div>
    <w:div w:id="401757911">
      <w:bodyDiv w:val="1"/>
      <w:marLeft w:val="0"/>
      <w:marRight w:val="0"/>
      <w:marTop w:val="0"/>
      <w:marBottom w:val="0"/>
      <w:divBdr>
        <w:top w:val="none" w:sz="0" w:space="0" w:color="auto"/>
        <w:left w:val="none" w:sz="0" w:space="0" w:color="auto"/>
        <w:bottom w:val="none" w:sz="0" w:space="0" w:color="auto"/>
        <w:right w:val="none" w:sz="0" w:space="0" w:color="auto"/>
      </w:divBdr>
    </w:div>
    <w:div w:id="451632917">
      <w:bodyDiv w:val="1"/>
      <w:marLeft w:val="0"/>
      <w:marRight w:val="0"/>
      <w:marTop w:val="0"/>
      <w:marBottom w:val="0"/>
      <w:divBdr>
        <w:top w:val="none" w:sz="0" w:space="0" w:color="auto"/>
        <w:left w:val="none" w:sz="0" w:space="0" w:color="auto"/>
        <w:bottom w:val="none" w:sz="0" w:space="0" w:color="auto"/>
        <w:right w:val="none" w:sz="0" w:space="0" w:color="auto"/>
      </w:divBdr>
      <w:divsChild>
        <w:div w:id="1678195476">
          <w:marLeft w:val="0"/>
          <w:marRight w:val="0"/>
          <w:marTop w:val="0"/>
          <w:marBottom w:val="0"/>
          <w:divBdr>
            <w:top w:val="none" w:sz="0" w:space="0" w:color="auto"/>
            <w:left w:val="none" w:sz="0" w:space="0" w:color="auto"/>
            <w:bottom w:val="none" w:sz="0" w:space="0" w:color="auto"/>
            <w:right w:val="none" w:sz="0" w:space="0" w:color="auto"/>
          </w:divBdr>
          <w:divsChild>
            <w:div w:id="1786192938">
              <w:marLeft w:val="0"/>
              <w:marRight w:val="0"/>
              <w:marTop w:val="0"/>
              <w:marBottom w:val="0"/>
              <w:divBdr>
                <w:top w:val="none" w:sz="0" w:space="0" w:color="auto"/>
                <w:left w:val="none" w:sz="0" w:space="0" w:color="auto"/>
                <w:bottom w:val="none" w:sz="0" w:space="0" w:color="auto"/>
                <w:right w:val="none" w:sz="0" w:space="0" w:color="auto"/>
              </w:divBdr>
              <w:divsChild>
                <w:div w:id="963341049">
                  <w:marLeft w:val="0"/>
                  <w:marRight w:val="0"/>
                  <w:marTop w:val="0"/>
                  <w:marBottom w:val="0"/>
                  <w:divBdr>
                    <w:top w:val="none" w:sz="0" w:space="0" w:color="auto"/>
                    <w:left w:val="none" w:sz="0" w:space="0" w:color="auto"/>
                    <w:bottom w:val="none" w:sz="0" w:space="0" w:color="auto"/>
                    <w:right w:val="none" w:sz="0" w:space="0" w:color="auto"/>
                  </w:divBdr>
                  <w:divsChild>
                    <w:div w:id="605426244">
                      <w:marLeft w:val="0"/>
                      <w:marRight w:val="0"/>
                      <w:marTop w:val="0"/>
                      <w:marBottom w:val="0"/>
                      <w:divBdr>
                        <w:top w:val="none" w:sz="0" w:space="0" w:color="auto"/>
                        <w:left w:val="none" w:sz="0" w:space="0" w:color="auto"/>
                        <w:bottom w:val="none" w:sz="0" w:space="0" w:color="auto"/>
                        <w:right w:val="none" w:sz="0" w:space="0" w:color="auto"/>
                      </w:divBdr>
                      <w:divsChild>
                        <w:div w:id="1533617127">
                          <w:marLeft w:val="0"/>
                          <w:marRight w:val="0"/>
                          <w:marTop w:val="0"/>
                          <w:marBottom w:val="0"/>
                          <w:divBdr>
                            <w:top w:val="none" w:sz="0" w:space="0" w:color="auto"/>
                            <w:left w:val="none" w:sz="0" w:space="0" w:color="auto"/>
                            <w:bottom w:val="none" w:sz="0" w:space="0" w:color="auto"/>
                            <w:right w:val="none" w:sz="0" w:space="0" w:color="auto"/>
                          </w:divBdr>
                          <w:divsChild>
                            <w:div w:id="6688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084258">
      <w:bodyDiv w:val="1"/>
      <w:marLeft w:val="0"/>
      <w:marRight w:val="0"/>
      <w:marTop w:val="0"/>
      <w:marBottom w:val="0"/>
      <w:divBdr>
        <w:top w:val="none" w:sz="0" w:space="0" w:color="auto"/>
        <w:left w:val="none" w:sz="0" w:space="0" w:color="auto"/>
        <w:bottom w:val="none" w:sz="0" w:space="0" w:color="auto"/>
        <w:right w:val="none" w:sz="0" w:space="0" w:color="auto"/>
      </w:divBdr>
    </w:div>
    <w:div w:id="750543969">
      <w:bodyDiv w:val="1"/>
      <w:marLeft w:val="0"/>
      <w:marRight w:val="0"/>
      <w:marTop w:val="0"/>
      <w:marBottom w:val="0"/>
      <w:divBdr>
        <w:top w:val="none" w:sz="0" w:space="0" w:color="auto"/>
        <w:left w:val="none" w:sz="0" w:space="0" w:color="auto"/>
        <w:bottom w:val="none" w:sz="0" w:space="0" w:color="auto"/>
        <w:right w:val="none" w:sz="0" w:space="0" w:color="auto"/>
      </w:divBdr>
    </w:div>
    <w:div w:id="775250608">
      <w:bodyDiv w:val="1"/>
      <w:marLeft w:val="0"/>
      <w:marRight w:val="0"/>
      <w:marTop w:val="0"/>
      <w:marBottom w:val="0"/>
      <w:divBdr>
        <w:top w:val="none" w:sz="0" w:space="0" w:color="auto"/>
        <w:left w:val="none" w:sz="0" w:space="0" w:color="auto"/>
        <w:bottom w:val="none" w:sz="0" w:space="0" w:color="auto"/>
        <w:right w:val="none" w:sz="0" w:space="0" w:color="auto"/>
      </w:divBdr>
    </w:div>
    <w:div w:id="778570577">
      <w:bodyDiv w:val="1"/>
      <w:marLeft w:val="0"/>
      <w:marRight w:val="0"/>
      <w:marTop w:val="0"/>
      <w:marBottom w:val="0"/>
      <w:divBdr>
        <w:top w:val="none" w:sz="0" w:space="0" w:color="auto"/>
        <w:left w:val="none" w:sz="0" w:space="0" w:color="auto"/>
        <w:bottom w:val="none" w:sz="0" w:space="0" w:color="auto"/>
        <w:right w:val="none" w:sz="0" w:space="0" w:color="auto"/>
      </w:divBdr>
    </w:div>
    <w:div w:id="798845140">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61823365">
      <w:bodyDiv w:val="1"/>
      <w:marLeft w:val="0"/>
      <w:marRight w:val="0"/>
      <w:marTop w:val="0"/>
      <w:marBottom w:val="0"/>
      <w:divBdr>
        <w:top w:val="none" w:sz="0" w:space="0" w:color="auto"/>
        <w:left w:val="none" w:sz="0" w:space="0" w:color="auto"/>
        <w:bottom w:val="none" w:sz="0" w:space="0" w:color="auto"/>
        <w:right w:val="none" w:sz="0" w:space="0" w:color="auto"/>
      </w:divBdr>
    </w:div>
    <w:div w:id="876698895">
      <w:bodyDiv w:val="1"/>
      <w:marLeft w:val="0"/>
      <w:marRight w:val="0"/>
      <w:marTop w:val="0"/>
      <w:marBottom w:val="0"/>
      <w:divBdr>
        <w:top w:val="none" w:sz="0" w:space="0" w:color="auto"/>
        <w:left w:val="none" w:sz="0" w:space="0" w:color="auto"/>
        <w:bottom w:val="none" w:sz="0" w:space="0" w:color="auto"/>
        <w:right w:val="none" w:sz="0" w:space="0" w:color="auto"/>
      </w:divBdr>
    </w:div>
    <w:div w:id="936256858">
      <w:bodyDiv w:val="1"/>
      <w:marLeft w:val="0"/>
      <w:marRight w:val="0"/>
      <w:marTop w:val="0"/>
      <w:marBottom w:val="0"/>
      <w:divBdr>
        <w:top w:val="none" w:sz="0" w:space="0" w:color="auto"/>
        <w:left w:val="none" w:sz="0" w:space="0" w:color="auto"/>
        <w:bottom w:val="none" w:sz="0" w:space="0" w:color="auto"/>
        <w:right w:val="none" w:sz="0" w:space="0" w:color="auto"/>
      </w:divBdr>
    </w:div>
    <w:div w:id="952899556">
      <w:bodyDiv w:val="1"/>
      <w:marLeft w:val="0"/>
      <w:marRight w:val="0"/>
      <w:marTop w:val="0"/>
      <w:marBottom w:val="0"/>
      <w:divBdr>
        <w:top w:val="none" w:sz="0" w:space="0" w:color="auto"/>
        <w:left w:val="none" w:sz="0" w:space="0" w:color="auto"/>
        <w:bottom w:val="none" w:sz="0" w:space="0" w:color="auto"/>
        <w:right w:val="none" w:sz="0" w:space="0" w:color="auto"/>
      </w:divBdr>
    </w:div>
    <w:div w:id="1057818646">
      <w:bodyDiv w:val="1"/>
      <w:marLeft w:val="0"/>
      <w:marRight w:val="0"/>
      <w:marTop w:val="0"/>
      <w:marBottom w:val="0"/>
      <w:divBdr>
        <w:top w:val="none" w:sz="0" w:space="0" w:color="auto"/>
        <w:left w:val="none" w:sz="0" w:space="0" w:color="auto"/>
        <w:bottom w:val="none" w:sz="0" w:space="0" w:color="auto"/>
        <w:right w:val="none" w:sz="0" w:space="0" w:color="auto"/>
      </w:divBdr>
    </w:div>
    <w:div w:id="1063986507">
      <w:bodyDiv w:val="1"/>
      <w:marLeft w:val="0"/>
      <w:marRight w:val="0"/>
      <w:marTop w:val="0"/>
      <w:marBottom w:val="0"/>
      <w:divBdr>
        <w:top w:val="none" w:sz="0" w:space="0" w:color="auto"/>
        <w:left w:val="none" w:sz="0" w:space="0" w:color="auto"/>
        <w:bottom w:val="none" w:sz="0" w:space="0" w:color="auto"/>
        <w:right w:val="none" w:sz="0" w:space="0" w:color="auto"/>
      </w:divBdr>
    </w:div>
    <w:div w:id="1138111382">
      <w:bodyDiv w:val="1"/>
      <w:marLeft w:val="0"/>
      <w:marRight w:val="0"/>
      <w:marTop w:val="0"/>
      <w:marBottom w:val="0"/>
      <w:divBdr>
        <w:top w:val="none" w:sz="0" w:space="0" w:color="auto"/>
        <w:left w:val="none" w:sz="0" w:space="0" w:color="auto"/>
        <w:bottom w:val="none" w:sz="0" w:space="0" w:color="auto"/>
        <w:right w:val="none" w:sz="0" w:space="0" w:color="auto"/>
      </w:divBdr>
    </w:div>
    <w:div w:id="1155073826">
      <w:bodyDiv w:val="1"/>
      <w:marLeft w:val="0"/>
      <w:marRight w:val="0"/>
      <w:marTop w:val="0"/>
      <w:marBottom w:val="0"/>
      <w:divBdr>
        <w:top w:val="none" w:sz="0" w:space="0" w:color="auto"/>
        <w:left w:val="none" w:sz="0" w:space="0" w:color="auto"/>
        <w:bottom w:val="none" w:sz="0" w:space="0" w:color="auto"/>
        <w:right w:val="none" w:sz="0" w:space="0" w:color="auto"/>
      </w:divBdr>
    </w:div>
    <w:div w:id="1157066712">
      <w:bodyDiv w:val="1"/>
      <w:marLeft w:val="0"/>
      <w:marRight w:val="0"/>
      <w:marTop w:val="0"/>
      <w:marBottom w:val="0"/>
      <w:divBdr>
        <w:top w:val="none" w:sz="0" w:space="0" w:color="auto"/>
        <w:left w:val="none" w:sz="0" w:space="0" w:color="auto"/>
        <w:bottom w:val="none" w:sz="0" w:space="0" w:color="auto"/>
        <w:right w:val="none" w:sz="0" w:space="0" w:color="auto"/>
      </w:divBdr>
    </w:div>
    <w:div w:id="1263958461">
      <w:bodyDiv w:val="1"/>
      <w:marLeft w:val="0"/>
      <w:marRight w:val="0"/>
      <w:marTop w:val="0"/>
      <w:marBottom w:val="0"/>
      <w:divBdr>
        <w:top w:val="none" w:sz="0" w:space="0" w:color="auto"/>
        <w:left w:val="none" w:sz="0" w:space="0" w:color="auto"/>
        <w:bottom w:val="none" w:sz="0" w:space="0" w:color="auto"/>
        <w:right w:val="none" w:sz="0" w:space="0" w:color="auto"/>
      </w:divBdr>
      <w:divsChild>
        <w:div w:id="1189833627">
          <w:marLeft w:val="0"/>
          <w:marRight w:val="0"/>
          <w:marTop w:val="0"/>
          <w:marBottom w:val="0"/>
          <w:divBdr>
            <w:top w:val="none" w:sz="0" w:space="0" w:color="auto"/>
            <w:left w:val="none" w:sz="0" w:space="0" w:color="auto"/>
            <w:bottom w:val="none" w:sz="0" w:space="0" w:color="auto"/>
            <w:right w:val="none" w:sz="0" w:space="0" w:color="auto"/>
          </w:divBdr>
          <w:divsChild>
            <w:div w:id="1432817750">
              <w:marLeft w:val="0"/>
              <w:marRight w:val="0"/>
              <w:marTop w:val="0"/>
              <w:marBottom w:val="0"/>
              <w:divBdr>
                <w:top w:val="none" w:sz="0" w:space="0" w:color="auto"/>
                <w:left w:val="none" w:sz="0" w:space="0" w:color="auto"/>
                <w:bottom w:val="none" w:sz="0" w:space="0" w:color="auto"/>
                <w:right w:val="none" w:sz="0" w:space="0" w:color="auto"/>
              </w:divBdr>
              <w:divsChild>
                <w:div w:id="2058505093">
                  <w:marLeft w:val="0"/>
                  <w:marRight w:val="0"/>
                  <w:marTop w:val="0"/>
                  <w:marBottom w:val="0"/>
                  <w:divBdr>
                    <w:top w:val="none" w:sz="0" w:space="0" w:color="auto"/>
                    <w:left w:val="none" w:sz="0" w:space="0" w:color="auto"/>
                    <w:bottom w:val="none" w:sz="0" w:space="0" w:color="auto"/>
                    <w:right w:val="none" w:sz="0" w:space="0" w:color="auto"/>
                  </w:divBdr>
                  <w:divsChild>
                    <w:div w:id="334693593">
                      <w:marLeft w:val="0"/>
                      <w:marRight w:val="0"/>
                      <w:marTop w:val="0"/>
                      <w:marBottom w:val="0"/>
                      <w:divBdr>
                        <w:top w:val="none" w:sz="0" w:space="0" w:color="auto"/>
                        <w:left w:val="none" w:sz="0" w:space="0" w:color="auto"/>
                        <w:bottom w:val="none" w:sz="0" w:space="0" w:color="auto"/>
                        <w:right w:val="none" w:sz="0" w:space="0" w:color="auto"/>
                      </w:divBdr>
                      <w:divsChild>
                        <w:div w:id="199981590">
                          <w:marLeft w:val="0"/>
                          <w:marRight w:val="0"/>
                          <w:marTop w:val="0"/>
                          <w:marBottom w:val="0"/>
                          <w:divBdr>
                            <w:top w:val="none" w:sz="0" w:space="0" w:color="auto"/>
                            <w:left w:val="none" w:sz="0" w:space="0" w:color="auto"/>
                            <w:bottom w:val="none" w:sz="0" w:space="0" w:color="auto"/>
                            <w:right w:val="none" w:sz="0" w:space="0" w:color="auto"/>
                          </w:divBdr>
                          <w:divsChild>
                            <w:div w:id="16000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20574">
      <w:bodyDiv w:val="1"/>
      <w:marLeft w:val="0"/>
      <w:marRight w:val="0"/>
      <w:marTop w:val="0"/>
      <w:marBottom w:val="0"/>
      <w:divBdr>
        <w:top w:val="none" w:sz="0" w:space="0" w:color="auto"/>
        <w:left w:val="none" w:sz="0" w:space="0" w:color="auto"/>
        <w:bottom w:val="none" w:sz="0" w:space="0" w:color="auto"/>
        <w:right w:val="none" w:sz="0" w:space="0" w:color="auto"/>
      </w:divBdr>
    </w:div>
    <w:div w:id="1371421898">
      <w:bodyDiv w:val="1"/>
      <w:marLeft w:val="0"/>
      <w:marRight w:val="0"/>
      <w:marTop w:val="0"/>
      <w:marBottom w:val="0"/>
      <w:divBdr>
        <w:top w:val="none" w:sz="0" w:space="0" w:color="auto"/>
        <w:left w:val="none" w:sz="0" w:space="0" w:color="auto"/>
        <w:bottom w:val="none" w:sz="0" w:space="0" w:color="auto"/>
        <w:right w:val="none" w:sz="0" w:space="0" w:color="auto"/>
      </w:divBdr>
    </w:div>
    <w:div w:id="1479297858">
      <w:bodyDiv w:val="1"/>
      <w:marLeft w:val="0"/>
      <w:marRight w:val="0"/>
      <w:marTop w:val="0"/>
      <w:marBottom w:val="0"/>
      <w:divBdr>
        <w:top w:val="none" w:sz="0" w:space="0" w:color="auto"/>
        <w:left w:val="none" w:sz="0" w:space="0" w:color="auto"/>
        <w:bottom w:val="none" w:sz="0" w:space="0" w:color="auto"/>
        <w:right w:val="none" w:sz="0" w:space="0" w:color="auto"/>
      </w:divBdr>
    </w:div>
    <w:div w:id="1513446437">
      <w:bodyDiv w:val="1"/>
      <w:marLeft w:val="0"/>
      <w:marRight w:val="0"/>
      <w:marTop w:val="0"/>
      <w:marBottom w:val="0"/>
      <w:divBdr>
        <w:top w:val="none" w:sz="0" w:space="0" w:color="auto"/>
        <w:left w:val="none" w:sz="0" w:space="0" w:color="auto"/>
        <w:bottom w:val="none" w:sz="0" w:space="0" w:color="auto"/>
        <w:right w:val="none" w:sz="0" w:space="0" w:color="auto"/>
      </w:divBdr>
    </w:div>
    <w:div w:id="1518808049">
      <w:bodyDiv w:val="1"/>
      <w:marLeft w:val="0"/>
      <w:marRight w:val="0"/>
      <w:marTop w:val="0"/>
      <w:marBottom w:val="0"/>
      <w:divBdr>
        <w:top w:val="none" w:sz="0" w:space="0" w:color="auto"/>
        <w:left w:val="none" w:sz="0" w:space="0" w:color="auto"/>
        <w:bottom w:val="none" w:sz="0" w:space="0" w:color="auto"/>
        <w:right w:val="none" w:sz="0" w:space="0" w:color="auto"/>
      </w:divBdr>
    </w:div>
    <w:div w:id="1540049932">
      <w:bodyDiv w:val="1"/>
      <w:marLeft w:val="0"/>
      <w:marRight w:val="0"/>
      <w:marTop w:val="0"/>
      <w:marBottom w:val="0"/>
      <w:divBdr>
        <w:top w:val="none" w:sz="0" w:space="0" w:color="auto"/>
        <w:left w:val="none" w:sz="0" w:space="0" w:color="auto"/>
        <w:bottom w:val="none" w:sz="0" w:space="0" w:color="auto"/>
        <w:right w:val="none" w:sz="0" w:space="0" w:color="auto"/>
      </w:divBdr>
    </w:div>
    <w:div w:id="1562865793">
      <w:bodyDiv w:val="1"/>
      <w:marLeft w:val="0"/>
      <w:marRight w:val="0"/>
      <w:marTop w:val="0"/>
      <w:marBottom w:val="0"/>
      <w:divBdr>
        <w:top w:val="none" w:sz="0" w:space="0" w:color="auto"/>
        <w:left w:val="none" w:sz="0" w:space="0" w:color="auto"/>
        <w:bottom w:val="none" w:sz="0" w:space="0" w:color="auto"/>
        <w:right w:val="none" w:sz="0" w:space="0" w:color="auto"/>
      </w:divBdr>
    </w:div>
    <w:div w:id="1667901341">
      <w:bodyDiv w:val="1"/>
      <w:marLeft w:val="0"/>
      <w:marRight w:val="0"/>
      <w:marTop w:val="0"/>
      <w:marBottom w:val="0"/>
      <w:divBdr>
        <w:top w:val="none" w:sz="0" w:space="0" w:color="auto"/>
        <w:left w:val="none" w:sz="0" w:space="0" w:color="auto"/>
        <w:bottom w:val="none" w:sz="0" w:space="0" w:color="auto"/>
        <w:right w:val="none" w:sz="0" w:space="0" w:color="auto"/>
      </w:divBdr>
    </w:div>
    <w:div w:id="1775397042">
      <w:bodyDiv w:val="1"/>
      <w:marLeft w:val="0"/>
      <w:marRight w:val="0"/>
      <w:marTop w:val="0"/>
      <w:marBottom w:val="0"/>
      <w:divBdr>
        <w:top w:val="none" w:sz="0" w:space="0" w:color="auto"/>
        <w:left w:val="none" w:sz="0" w:space="0" w:color="auto"/>
        <w:bottom w:val="none" w:sz="0" w:space="0" w:color="auto"/>
        <w:right w:val="none" w:sz="0" w:space="0" w:color="auto"/>
      </w:divBdr>
    </w:div>
    <w:div w:id="1791195073">
      <w:bodyDiv w:val="1"/>
      <w:marLeft w:val="0"/>
      <w:marRight w:val="0"/>
      <w:marTop w:val="0"/>
      <w:marBottom w:val="0"/>
      <w:divBdr>
        <w:top w:val="none" w:sz="0" w:space="0" w:color="auto"/>
        <w:left w:val="none" w:sz="0" w:space="0" w:color="auto"/>
        <w:bottom w:val="none" w:sz="0" w:space="0" w:color="auto"/>
        <w:right w:val="none" w:sz="0" w:space="0" w:color="auto"/>
      </w:divBdr>
    </w:div>
    <w:div w:id="1984965711">
      <w:bodyDiv w:val="1"/>
      <w:marLeft w:val="0"/>
      <w:marRight w:val="0"/>
      <w:marTop w:val="0"/>
      <w:marBottom w:val="0"/>
      <w:divBdr>
        <w:top w:val="none" w:sz="0" w:space="0" w:color="auto"/>
        <w:left w:val="none" w:sz="0" w:space="0" w:color="auto"/>
        <w:bottom w:val="none" w:sz="0" w:space="0" w:color="auto"/>
        <w:right w:val="none" w:sz="0" w:space="0" w:color="auto"/>
      </w:divBdr>
    </w:div>
    <w:div w:id="20537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Budžeta un finanšu (nodokļu) komisija</vt:lpstr>
    </vt:vector>
  </TitlesOfParts>
  <Company>Saeima</Company>
  <LinksUpToDate>false</LinksUpToDate>
  <CharactersWithSpaces>2664</CharactersWithSpaces>
  <SharedDoc>false</SharedDoc>
  <HLinks>
    <vt:vector size="12" baseType="variant">
      <vt:variant>
        <vt:i4>7995494</vt:i4>
      </vt:variant>
      <vt:variant>
        <vt:i4>3</vt:i4>
      </vt:variant>
      <vt:variant>
        <vt:i4>0</vt:i4>
      </vt:variant>
      <vt:variant>
        <vt:i4>5</vt:i4>
      </vt:variant>
      <vt:variant>
        <vt:lpwstr>http://www.likumi.lv/doc.php?id=50759</vt:lpwstr>
      </vt:variant>
      <vt:variant>
        <vt:lpwstr>p50</vt:lpwstr>
      </vt:variant>
      <vt:variant>
        <vt:i4>4849680</vt:i4>
      </vt:variant>
      <vt:variant>
        <vt:i4>0</vt:i4>
      </vt:variant>
      <vt:variant>
        <vt:i4>0</vt:i4>
      </vt:variant>
      <vt:variant>
        <vt:i4>5</vt:i4>
      </vt:variant>
      <vt:variant>
        <vt:lpwstr>http://www.likumi.lv/doc.php?id=49096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Budžeta un finanšu (nodokļu) komisija</dc:title>
  <dc:creator>B-018</dc:creator>
  <cp:lastModifiedBy>B-460</cp:lastModifiedBy>
  <cp:revision>2</cp:revision>
  <cp:lastPrinted>2013-10-22T06:01:00Z</cp:lastPrinted>
  <dcterms:created xsi:type="dcterms:W3CDTF">2013-10-23T08:21:00Z</dcterms:created>
  <dcterms:modified xsi:type="dcterms:W3CDTF">2013-10-23T08:21:00Z</dcterms:modified>
</cp:coreProperties>
</file>