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7EB" w:rsidRDefault="001A57EB" w:rsidP="001A57EB">
      <w:pPr>
        <w:pStyle w:val="Title"/>
        <w:jc w:val="left"/>
        <w:rPr>
          <w:b w:val="0"/>
          <w:sz w:val="26"/>
          <w:szCs w:val="26"/>
        </w:rPr>
      </w:pPr>
      <w:bookmarkStart w:id="0" w:name="_GoBack"/>
      <w:bookmarkEnd w:id="0"/>
      <w:r>
        <w:rPr>
          <w:b w:val="0"/>
          <w:sz w:val="26"/>
          <w:szCs w:val="26"/>
        </w:rPr>
        <w:t>Budžeta un finanšu (nodokļu) komisija</w:t>
      </w:r>
      <w:r>
        <w:rPr>
          <w:b w:val="0"/>
          <w:sz w:val="26"/>
          <w:szCs w:val="26"/>
        </w:rPr>
        <w:tab/>
      </w:r>
    </w:p>
    <w:p w:rsidR="001A57EB" w:rsidRDefault="001A57EB" w:rsidP="001A57EB">
      <w:pPr>
        <w:pStyle w:val="Title"/>
        <w:jc w:val="right"/>
        <w:rPr>
          <w:b w:val="0"/>
          <w:sz w:val="26"/>
          <w:szCs w:val="26"/>
        </w:rPr>
      </w:pPr>
      <w:r>
        <w:rPr>
          <w:b w:val="0"/>
          <w:sz w:val="26"/>
          <w:szCs w:val="26"/>
        </w:rPr>
        <w:t>Likumprojekts (steidzams) otrajam lasījumam</w:t>
      </w:r>
    </w:p>
    <w:p w:rsidR="001A57EB" w:rsidRDefault="001A57EB" w:rsidP="001A57EB">
      <w:pPr>
        <w:pStyle w:val="Title"/>
        <w:jc w:val="right"/>
        <w:rPr>
          <w:b w:val="0"/>
          <w:sz w:val="26"/>
          <w:szCs w:val="26"/>
        </w:rPr>
      </w:pPr>
    </w:p>
    <w:p w:rsidR="001A57EB" w:rsidRPr="004A7DE9" w:rsidRDefault="001A57EB" w:rsidP="001A57EB">
      <w:pPr>
        <w:jc w:val="center"/>
        <w:rPr>
          <w:b/>
          <w:sz w:val="26"/>
          <w:szCs w:val="26"/>
          <w:lang w:val="lv-LV"/>
        </w:rPr>
      </w:pPr>
      <w:r>
        <w:rPr>
          <w:b/>
          <w:sz w:val="26"/>
          <w:szCs w:val="26"/>
          <w:lang w:val="lv-LV"/>
        </w:rPr>
        <w:t xml:space="preserve">Grozījumi Elektronisko sakaru </w:t>
      </w:r>
      <w:r w:rsidRPr="004A7DE9">
        <w:rPr>
          <w:b/>
          <w:sz w:val="26"/>
          <w:szCs w:val="26"/>
          <w:lang w:val="lv-LV"/>
        </w:rPr>
        <w:t>likumā</w:t>
      </w:r>
      <w:r>
        <w:rPr>
          <w:b/>
          <w:sz w:val="26"/>
          <w:szCs w:val="26"/>
          <w:lang w:val="lv-LV"/>
        </w:rPr>
        <w:t xml:space="preserve"> </w:t>
      </w:r>
    </w:p>
    <w:p w:rsidR="001A57EB" w:rsidRPr="001C6DD3" w:rsidRDefault="001A57EB" w:rsidP="001A57EB">
      <w:pPr>
        <w:jc w:val="center"/>
        <w:rPr>
          <w:sz w:val="26"/>
          <w:szCs w:val="26"/>
          <w:lang w:val="lv-LV"/>
        </w:rPr>
      </w:pPr>
      <w:r w:rsidRPr="001C6DD3">
        <w:rPr>
          <w:sz w:val="26"/>
          <w:szCs w:val="26"/>
          <w:lang w:val="lv-LV"/>
        </w:rPr>
        <w:t xml:space="preserve"> </w:t>
      </w:r>
      <w:r>
        <w:rPr>
          <w:sz w:val="26"/>
          <w:szCs w:val="26"/>
          <w:lang w:val="lv-LV"/>
        </w:rPr>
        <w:t>(Nr.924</w:t>
      </w:r>
      <w:r w:rsidRPr="001C6DD3">
        <w:rPr>
          <w:sz w:val="26"/>
          <w:szCs w:val="26"/>
          <w:lang w:val="lv-LV"/>
        </w:rPr>
        <w:t>/Lp11)</w:t>
      </w:r>
    </w:p>
    <w:p w:rsidR="001A57EB" w:rsidRDefault="001A57EB" w:rsidP="001A57EB">
      <w:pPr>
        <w:pStyle w:val="Title"/>
        <w:jc w:val="left"/>
        <w:rPr>
          <w:sz w:val="26"/>
          <w:szCs w:val="26"/>
        </w:rPr>
      </w:pPr>
    </w:p>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9"/>
        <w:gridCol w:w="3799"/>
        <w:gridCol w:w="556"/>
        <w:gridCol w:w="3799"/>
        <w:gridCol w:w="1418"/>
        <w:gridCol w:w="1418"/>
      </w:tblGrid>
      <w:tr w:rsidR="001A57EB" w:rsidTr="00710EA6">
        <w:trPr>
          <w:cantSplit/>
        </w:trPr>
        <w:tc>
          <w:tcPr>
            <w:tcW w:w="3799" w:type="dxa"/>
          </w:tcPr>
          <w:p w:rsidR="001A57EB" w:rsidRDefault="001A57EB" w:rsidP="00710EA6">
            <w:pPr>
              <w:jc w:val="center"/>
              <w:rPr>
                <w:b/>
                <w:bCs/>
                <w:iCs/>
                <w:lang w:val="lv-LV"/>
              </w:rPr>
            </w:pPr>
            <w:r>
              <w:rPr>
                <w:b/>
                <w:bCs/>
                <w:iCs/>
                <w:lang w:val="lv-LV"/>
              </w:rPr>
              <w:t>Spēkā esošā likuma redakcija</w:t>
            </w:r>
          </w:p>
        </w:tc>
        <w:tc>
          <w:tcPr>
            <w:tcW w:w="3799" w:type="dxa"/>
          </w:tcPr>
          <w:p w:rsidR="001A57EB" w:rsidRDefault="001A57EB" w:rsidP="00710EA6">
            <w:pPr>
              <w:pStyle w:val="Heading1"/>
            </w:pPr>
            <w:r>
              <w:t>Pirmā lasījuma redakcija</w:t>
            </w:r>
          </w:p>
        </w:tc>
        <w:tc>
          <w:tcPr>
            <w:tcW w:w="556" w:type="dxa"/>
          </w:tcPr>
          <w:p w:rsidR="001A57EB" w:rsidRPr="001C14B1" w:rsidRDefault="001A57EB" w:rsidP="00710EA6">
            <w:pPr>
              <w:jc w:val="center"/>
              <w:rPr>
                <w:b/>
                <w:bCs/>
                <w:iCs/>
                <w:lang w:val="lv-LV"/>
              </w:rPr>
            </w:pPr>
            <w:r w:rsidRPr="001C14B1">
              <w:rPr>
                <w:b/>
                <w:bCs/>
                <w:iCs/>
                <w:lang w:val="lv-LV"/>
              </w:rPr>
              <w:t>Nr.</w:t>
            </w:r>
          </w:p>
        </w:tc>
        <w:tc>
          <w:tcPr>
            <w:tcW w:w="3799" w:type="dxa"/>
          </w:tcPr>
          <w:p w:rsidR="001A57EB" w:rsidRDefault="001A57EB" w:rsidP="00710EA6">
            <w:pPr>
              <w:ind w:firstLine="10"/>
              <w:jc w:val="center"/>
              <w:rPr>
                <w:b/>
                <w:bCs/>
                <w:iCs/>
                <w:lang w:val="lv-LV"/>
              </w:rPr>
            </w:pPr>
            <w:r>
              <w:rPr>
                <w:b/>
                <w:bCs/>
                <w:iCs/>
                <w:lang w:val="lv-LV"/>
              </w:rPr>
              <w:t>Priekšlikumi</w:t>
            </w:r>
          </w:p>
          <w:p w:rsidR="001A57EB" w:rsidRDefault="001A57EB" w:rsidP="001B5DF0">
            <w:pPr>
              <w:jc w:val="center"/>
              <w:rPr>
                <w:b/>
                <w:bCs/>
                <w:iCs/>
                <w:lang w:val="lv-LV"/>
              </w:rPr>
            </w:pPr>
            <w:r>
              <w:rPr>
                <w:b/>
                <w:bCs/>
                <w:iCs/>
                <w:lang w:val="lv-LV"/>
              </w:rPr>
              <w:t>(</w:t>
            </w:r>
            <w:r w:rsidR="001B5DF0">
              <w:rPr>
                <w:b/>
                <w:bCs/>
                <w:iCs/>
                <w:lang w:val="lv-LV"/>
              </w:rPr>
              <w:t>4</w:t>
            </w:r>
            <w:r>
              <w:rPr>
                <w:b/>
                <w:bCs/>
                <w:iCs/>
                <w:lang w:val="lv-LV"/>
              </w:rPr>
              <w:t>)</w:t>
            </w:r>
          </w:p>
        </w:tc>
        <w:tc>
          <w:tcPr>
            <w:tcW w:w="1418" w:type="dxa"/>
          </w:tcPr>
          <w:p w:rsidR="001A57EB" w:rsidRDefault="001A57EB" w:rsidP="00710EA6">
            <w:pPr>
              <w:jc w:val="center"/>
              <w:rPr>
                <w:b/>
                <w:bCs/>
                <w:iCs/>
                <w:lang w:val="lv-LV"/>
              </w:rPr>
            </w:pPr>
            <w:r>
              <w:rPr>
                <w:b/>
                <w:bCs/>
                <w:iCs/>
                <w:lang w:val="lv-LV"/>
              </w:rPr>
              <w:t>Ministru kabineta atzinums</w:t>
            </w:r>
          </w:p>
        </w:tc>
        <w:tc>
          <w:tcPr>
            <w:tcW w:w="1418" w:type="dxa"/>
          </w:tcPr>
          <w:p w:rsidR="001A57EB" w:rsidRDefault="001A57EB" w:rsidP="00710EA6">
            <w:pPr>
              <w:jc w:val="center"/>
              <w:rPr>
                <w:b/>
                <w:bCs/>
                <w:iCs/>
                <w:lang w:val="lv-LV"/>
              </w:rPr>
            </w:pPr>
            <w:r>
              <w:rPr>
                <w:b/>
                <w:bCs/>
                <w:iCs/>
                <w:lang w:val="lv-LV"/>
              </w:rPr>
              <w:t>Komisijas atzinums</w:t>
            </w:r>
          </w:p>
        </w:tc>
      </w:tr>
      <w:tr w:rsidR="001A57EB" w:rsidRPr="00080CEC" w:rsidTr="00710EA6">
        <w:trPr>
          <w:cantSplit/>
        </w:trPr>
        <w:tc>
          <w:tcPr>
            <w:tcW w:w="3799" w:type="dxa"/>
          </w:tcPr>
          <w:p w:rsidR="001A57EB" w:rsidRDefault="001A57EB" w:rsidP="00710EA6">
            <w:pPr>
              <w:jc w:val="both"/>
              <w:rPr>
                <w:lang w:val="lv-LV"/>
              </w:rPr>
            </w:pPr>
          </w:p>
          <w:p w:rsidR="001A57EB" w:rsidRDefault="001A57EB" w:rsidP="00710EA6">
            <w:pPr>
              <w:jc w:val="both"/>
              <w:rPr>
                <w:lang w:val="lv-LV"/>
              </w:rPr>
            </w:pPr>
          </w:p>
          <w:p w:rsidR="001A57EB" w:rsidRDefault="001A57EB" w:rsidP="00710EA6">
            <w:pPr>
              <w:jc w:val="both"/>
              <w:rPr>
                <w:lang w:val="lv-LV"/>
              </w:rPr>
            </w:pPr>
          </w:p>
          <w:p w:rsidR="001A57EB" w:rsidRDefault="001A57EB" w:rsidP="00710EA6">
            <w:pPr>
              <w:jc w:val="both"/>
              <w:rPr>
                <w:lang w:val="lv-LV"/>
              </w:rPr>
            </w:pPr>
          </w:p>
          <w:p w:rsidR="001A57EB" w:rsidRPr="00452ECC" w:rsidRDefault="001A57EB" w:rsidP="00710EA6">
            <w:pPr>
              <w:jc w:val="both"/>
              <w:rPr>
                <w:sz w:val="22"/>
                <w:szCs w:val="22"/>
                <w:lang w:val="lv-LV"/>
              </w:rPr>
            </w:pPr>
          </w:p>
        </w:tc>
        <w:tc>
          <w:tcPr>
            <w:tcW w:w="3799" w:type="dxa"/>
          </w:tcPr>
          <w:p w:rsidR="001A57EB" w:rsidRPr="001A57EB" w:rsidRDefault="001A57EB" w:rsidP="00710EA6">
            <w:pPr>
              <w:jc w:val="both"/>
              <w:rPr>
                <w:sz w:val="22"/>
                <w:szCs w:val="22"/>
                <w:lang w:val="lv-LV"/>
              </w:rPr>
            </w:pPr>
            <w:r>
              <w:rPr>
                <w:sz w:val="22"/>
                <w:szCs w:val="22"/>
                <w:lang w:val="lv-LV"/>
              </w:rPr>
              <w:t xml:space="preserve">  </w:t>
            </w:r>
            <w:r w:rsidRPr="001A57EB">
              <w:rPr>
                <w:sz w:val="22"/>
                <w:szCs w:val="22"/>
                <w:lang w:val="lv-LV" w:eastAsia="ar-SA"/>
              </w:rPr>
              <w:t>Izdarīt Elektronisko sakaru likumā (Latvijas Republikas Saeimas un Ministru Kabineta Ziņotājs, 2004, 23.nr.; 2005, 12.nr.; 2006, 24.nr.; 2007, 12.nr.; 2008, 15.nr.; 2009, 14.nr.; Latvijas Vēstnesis, 2010, 102., 206.nr.; 2011, 88.nr.) šādus grozījumus:</w:t>
            </w:r>
          </w:p>
        </w:tc>
        <w:tc>
          <w:tcPr>
            <w:tcW w:w="556" w:type="dxa"/>
          </w:tcPr>
          <w:p w:rsidR="001A57EB" w:rsidRPr="006F0875" w:rsidRDefault="001A57EB" w:rsidP="00710EA6">
            <w:pPr>
              <w:jc w:val="center"/>
              <w:rPr>
                <w:sz w:val="22"/>
                <w:szCs w:val="22"/>
                <w:lang w:val="lv-LV"/>
              </w:rPr>
            </w:pPr>
          </w:p>
        </w:tc>
        <w:tc>
          <w:tcPr>
            <w:tcW w:w="3799" w:type="dxa"/>
          </w:tcPr>
          <w:p w:rsidR="001A57EB" w:rsidRPr="00E24DFD" w:rsidRDefault="001A57EB" w:rsidP="00710EA6">
            <w:pPr>
              <w:jc w:val="both"/>
              <w:rPr>
                <w:sz w:val="22"/>
                <w:szCs w:val="22"/>
                <w:lang w:val="lv-LV"/>
              </w:rPr>
            </w:pPr>
          </w:p>
        </w:tc>
        <w:tc>
          <w:tcPr>
            <w:tcW w:w="1418" w:type="dxa"/>
          </w:tcPr>
          <w:p w:rsidR="001A57EB" w:rsidRPr="00E24DFD" w:rsidRDefault="001A57EB" w:rsidP="00710EA6">
            <w:pPr>
              <w:ind w:firstLine="567"/>
              <w:jc w:val="both"/>
              <w:rPr>
                <w:sz w:val="22"/>
                <w:szCs w:val="22"/>
                <w:lang w:val="lv-LV"/>
              </w:rPr>
            </w:pPr>
          </w:p>
        </w:tc>
        <w:tc>
          <w:tcPr>
            <w:tcW w:w="1418" w:type="dxa"/>
          </w:tcPr>
          <w:p w:rsidR="001A57EB" w:rsidRPr="00E24DFD" w:rsidRDefault="001A57EB" w:rsidP="00710EA6">
            <w:pPr>
              <w:ind w:firstLine="567"/>
              <w:jc w:val="both"/>
              <w:rPr>
                <w:sz w:val="22"/>
                <w:szCs w:val="22"/>
                <w:lang w:val="lv-LV"/>
              </w:rPr>
            </w:pPr>
          </w:p>
        </w:tc>
      </w:tr>
      <w:tr w:rsidR="001A57EB" w:rsidRPr="00080CEC" w:rsidTr="00710EA6">
        <w:trPr>
          <w:cantSplit/>
        </w:trPr>
        <w:tc>
          <w:tcPr>
            <w:tcW w:w="3799" w:type="dxa"/>
          </w:tcPr>
          <w:p w:rsidR="001A57EB" w:rsidRDefault="001A57EB" w:rsidP="00710EA6">
            <w:pPr>
              <w:rPr>
                <w:b/>
                <w:bCs/>
                <w:sz w:val="22"/>
                <w:szCs w:val="22"/>
              </w:rPr>
            </w:pPr>
            <w:r w:rsidRPr="00AE7DC9">
              <w:rPr>
                <w:b/>
                <w:sz w:val="22"/>
                <w:szCs w:val="22"/>
                <w:lang w:val="lv-LV"/>
              </w:rPr>
              <w:t xml:space="preserve">  </w:t>
            </w:r>
            <w:r w:rsidR="00E400B2" w:rsidRPr="00E400B2">
              <w:rPr>
                <w:b/>
                <w:bCs/>
                <w:sz w:val="22"/>
                <w:szCs w:val="22"/>
              </w:rPr>
              <w:t>4.pants. Elektronisko sakaru nozari pārvaldošās institūcijas</w:t>
            </w:r>
          </w:p>
          <w:p w:rsidR="00E400B2" w:rsidRPr="00E400B2" w:rsidRDefault="00E400B2" w:rsidP="00710EA6">
            <w:pPr>
              <w:rPr>
                <w:sz w:val="22"/>
                <w:szCs w:val="22"/>
                <w:lang w:val="lv-LV"/>
              </w:rPr>
            </w:pPr>
            <w:r w:rsidRPr="00E400B2">
              <w:rPr>
                <w:bCs/>
                <w:sz w:val="22"/>
                <w:szCs w:val="22"/>
              </w:rPr>
              <w:t>[..]</w:t>
            </w:r>
          </w:p>
          <w:p w:rsidR="00E400B2" w:rsidRDefault="001A57EB" w:rsidP="00E400B2">
            <w:pPr>
              <w:jc w:val="both"/>
              <w:rPr>
                <w:sz w:val="22"/>
                <w:szCs w:val="22"/>
                <w:lang w:val="lv-LV" w:eastAsia="lv-LV"/>
              </w:rPr>
            </w:pPr>
            <w:r w:rsidRPr="00AE7DC9">
              <w:rPr>
                <w:sz w:val="22"/>
                <w:szCs w:val="22"/>
                <w:lang w:val="lv-LV"/>
              </w:rPr>
              <w:t xml:space="preserve">  </w:t>
            </w:r>
            <w:r w:rsidR="00E400B2" w:rsidRPr="00E400B2">
              <w:rPr>
                <w:sz w:val="22"/>
                <w:szCs w:val="22"/>
                <w:lang w:val="lv-LV"/>
              </w:rPr>
              <w:t>(2) Radiofrekvenču spektra un numerācijas pārvaldi elektronisko sakaru nozarē atbilstoši savai kompetencei, kā arī elektronisko sakaru tīklu ierīkošanas un būvniecības pārraudzību nodrošina valsts akciju sabiedrība "Elektronisko sakaru direkcija" (turpmāk — Elektronisko sakaru direkcija).</w:t>
            </w:r>
            <w:r w:rsidR="00E400B2">
              <w:rPr>
                <w:sz w:val="22"/>
                <w:szCs w:val="22"/>
                <w:lang w:val="lv-LV" w:eastAsia="lv-LV"/>
              </w:rPr>
              <w:t xml:space="preserve"> </w:t>
            </w:r>
          </w:p>
          <w:p w:rsidR="001A57EB" w:rsidRPr="002F7047" w:rsidRDefault="001A57EB" w:rsidP="00E400B2">
            <w:pPr>
              <w:jc w:val="both"/>
              <w:rPr>
                <w:sz w:val="22"/>
                <w:szCs w:val="22"/>
                <w:lang w:val="lv-LV" w:eastAsia="lv-LV"/>
              </w:rPr>
            </w:pPr>
            <w:r>
              <w:rPr>
                <w:sz w:val="22"/>
                <w:szCs w:val="22"/>
                <w:lang w:val="lv-LV" w:eastAsia="lv-LV"/>
              </w:rPr>
              <w:t>[..]</w:t>
            </w:r>
          </w:p>
        </w:tc>
        <w:tc>
          <w:tcPr>
            <w:tcW w:w="3799" w:type="dxa"/>
          </w:tcPr>
          <w:p w:rsidR="001A57EB" w:rsidRPr="001A57EB" w:rsidRDefault="001A57EB" w:rsidP="001A57EB">
            <w:pPr>
              <w:jc w:val="both"/>
              <w:rPr>
                <w:sz w:val="22"/>
                <w:szCs w:val="22"/>
                <w:lang w:val="lv-LV" w:eastAsia="ar-SA"/>
              </w:rPr>
            </w:pPr>
            <w:r>
              <w:rPr>
                <w:sz w:val="22"/>
                <w:szCs w:val="22"/>
                <w:lang w:val="lv-LV"/>
              </w:rPr>
              <w:t xml:space="preserve">  </w:t>
            </w:r>
            <w:r w:rsidRPr="001A57EB">
              <w:rPr>
                <w:sz w:val="22"/>
                <w:szCs w:val="22"/>
                <w:lang w:val="lv-LV" w:eastAsia="ar-SA"/>
              </w:rPr>
              <w:t>1. Izteikt 4.panta otro daļu šādā redakcijā:</w:t>
            </w:r>
          </w:p>
          <w:p w:rsidR="001A57EB" w:rsidRPr="001A57EB" w:rsidRDefault="001A57EB" w:rsidP="001A57EB">
            <w:pPr>
              <w:suppressAutoHyphens/>
              <w:jc w:val="both"/>
              <w:rPr>
                <w:sz w:val="22"/>
                <w:szCs w:val="22"/>
                <w:lang w:val="lv-LV" w:eastAsia="ar-SA"/>
              </w:rPr>
            </w:pPr>
            <w:r>
              <w:rPr>
                <w:sz w:val="22"/>
                <w:szCs w:val="22"/>
                <w:lang w:val="lv-LV" w:eastAsia="ar-SA"/>
              </w:rPr>
              <w:t xml:space="preserve">  </w:t>
            </w:r>
            <w:r w:rsidRPr="001A57EB">
              <w:rPr>
                <w:sz w:val="22"/>
                <w:szCs w:val="22"/>
                <w:lang w:val="lv-LV" w:eastAsia="ar-SA"/>
              </w:rPr>
              <w:t>"(2) Radiofrekvenču spektra un numerācijas pārvaldi elektronisko sakaru nozarē atbilstoši savai kompetencei, kā arī elektronisko sakaru tīklu ierīkošanas un būvniecības pārraudzību nodrošina valsts akciju sabiedrība "Elektroniskie sakari"."</w:t>
            </w:r>
          </w:p>
          <w:p w:rsidR="001A57EB" w:rsidRDefault="001A57EB" w:rsidP="00710EA6">
            <w:pPr>
              <w:jc w:val="both"/>
              <w:rPr>
                <w:rFonts w:eastAsia="Calibri"/>
                <w:sz w:val="22"/>
                <w:szCs w:val="22"/>
                <w:lang w:val="lv-LV"/>
              </w:rPr>
            </w:pPr>
          </w:p>
        </w:tc>
        <w:tc>
          <w:tcPr>
            <w:tcW w:w="556" w:type="dxa"/>
          </w:tcPr>
          <w:p w:rsidR="001A57EB" w:rsidRDefault="001A57EB" w:rsidP="00710EA6">
            <w:pPr>
              <w:ind w:left="-578" w:firstLine="567"/>
              <w:jc w:val="center"/>
              <w:rPr>
                <w:b/>
                <w:sz w:val="22"/>
                <w:szCs w:val="22"/>
                <w:lang w:val="lv-LV"/>
              </w:rPr>
            </w:pPr>
          </w:p>
          <w:p w:rsidR="001A57EB" w:rsidRDefault="001A57EB" w:rsidP="00710EA6">
            <w:pPr>
              <w:ind w:left="-578" w:firstLine="567"/>
              <w:jc w:val="center"/>
              <w:rPr>
                <w:b/>
                <w:sz w:val="22"/>
                <w:szCs w:val="22"/>
                <w:lang w:val="lv-LV"/>
              </w:rPr>
            </w:pPr>
          </w:p>
          <w:p w:rsidR="001A57EB" w:rsidRPr="005960AD" w:rsidRDefault="001A57EB" w:rsidP="00710EA6">
            <w:pPr>
              <w:ind w:left="-578" w:firstLine="567"/>
              <w:jc w:val="center"/>
              <w:rPr>
                <w:b/>
                <w:sz w:val="22"/>
                <w:szCs w:val="22"/>
                <w:lang w:val="lv-LV"/>
              </w:rPr>
            </w:pPr>
          </w:p>
        </w:tc>
        <w:tc>
          <w:tcPr>
            <w:tcW w:w="3799" w:type="dxa"/>
          </w:tcPr>
          <w:p w:rsidR="001A57EB" w:rsidRPr="00970F44" w:rsidRDefault="001A57EB" w:rsidP="00710EA6">
            <w:pPr>
              <w:jc w:val="both"/>
              <w:rPr>
                <w:sz w:val="22"/>
                <w:szCs w:val="22"/>
                <w:lang w:val="lv-LV"/>
              </w:rPr>
            </w:pPr>
          </w:p>
        </w:tc>
        <w:tc>
          <w:tcPr>
            <w:tcW w:w="1418" w:type="dxa"/>
          </w:tcPr>
          <w:p w:rsidR="001A57EB" w:rsidRPr="00E24DFD" w:rsidRDefault="001A57EB" w:rsidP="00710EA6">
            <w:pPr>
              <w:ind w:firstLine="567"/>
              <w:jc w:val="both"/>
              <w:rPr>
                <w:sz w:val="22"/>
                <w:szCs w:val="22"/>
                <w:lang w:val="lv-LV"/>
              </w:rPr>
            </w:pPr>
          </w:p>
        </w:tc>
        <w:tc>
          <w:tcPr>
            <w:tcW w:w="1418" w:type="dxa"/>
          </w:tcPr>
          <w:p w:rsidR="001A57EB" w:rsidRPr="00E24DFD" w:rsidRDefault="001A57EB" w:rsidP="00710EA6">
            <w:pPr>
              <w:ind w:firstLine="567"/>
              <w:jc w:val="both"/>
              <w:rPr>
                <w:sz w:val="22"/>
                <w:szCs w:val="22"/>
                <w:lang w:val="lv-LV"/>
              </w:rPr>
            </w:pPr>
          </w:p>
        </w:tc>
      </w:tr>
      <w:tr w:rsidR="001A57EB" w:rsidRPr="00080CEC" w:rsidTr="00710EA6">
        <w:trPr>
          <w:cantSplit/>
        </w:trPr>
        <w:tc>
          <w:tcPr>
            <w:tcW w:w="3799" w:type="dxa"/>
          </w:tcPr>
          <w:p w:rsidR="00E400B2" w:rsidRPr="00E400B2" w:rsidRDefault="008014FF" w:rsidP="00E400B2">
            <w:pPr>
              <w:jc w:val="both"/>
              <w:rPr>
                <w:b/>
                <w:sz w:val="22"/>
                <w:szCs w:val="22"/>
              </w:rPr>
            </w:pPr>
            <w:bookmarkStart w:id="1" w:name="466589"/>
            <w:bookmarkEnd w:id="1"/>
            <w:r w:rsidRPr="00AE69A3">
              <w:rPr>
                <w:b/>
                <w:sz w:val="22"/>
                <w:szCs w:val="22"/>
                <w:lang w:val="lv-LV"/>
              </w:rPr>
              <w:lastRenderedPageBreak/>
              <w:t xml:space="preserve">  </w:t>
            </w:r>
            <w:r w:rsidR="00E400B2" w:rsidRPr="00E400B2">
              <w:rPr>
                <w:b/>
                <w:sz w:val="22"/>
                <w:szCs w:val="22"/>
              </w:rPr>
              <w:t xml:space="preserve">6.pants. Elektronisko sakaru direkcijas kompetence </w:t>
            </w:r>
          </w:p>
          <w:p w:rsidR="00E400B2" w:rsidRPr="00E400B2" w:rsidRDefault="008014FF" w:rsidP="00E400B2">
            <w:pPr>
              <w:jc w:val="both"/>
              <w:rPr>
                <w:sz w:val="22"/>
                <w:szCs w:val="22"/>
              </w:rPr>
            </w:pPr>
            <w:r>
              <w:rPr>
                <w:sz w:val="22"/>
                <w:szCs w:val="22"/>
              </w:rPr>
              <w:t xml:space="preserve">  </w:t>
            </w:r>
            <w:r w:rsidR="00E400B2" w:rsidRPr="00E400B2">
              <w:rPr>
                <w:sz w:val="22"/>
                <w:szCs w:val="22"/>
              </w:rPr>
              <w:t>(1) Elektronisko sakaru direkcija:</w:t>
            </w:r>
          </w:p>
          <w:p w:rsidR="00E400B2" w:rsidRPr="00E400B2" w:rsidRDefault="008014FF" w:rsidP="00E400B2">
            <w:pPr>
              <w:jc w:val="both"/>
              <w:rPr>
                <w:sz w:val="22"/>
                <w:szCs w:val="22"/>
              </w:rPr>
            </w:pPr>
            <w:r>
              <w:rPr>
                <w:sz w:val="22"/>
                <w:szCs w:val="22"/>
              </w:rPr>
              <w:t xml:space="preserve">  </w:t>
            </w:r>
            <w:r w:rsidR="00E400B2" w:rsidRPr="00E400B2">
              <w:rPr>
                <w:sz w:val="22"/>
                <w:szCs w:val="22"/>
              </w:rPr>
              <w:t>1) pārvalda radiofrekvenču spektru un numerāciju, lai nodrošinātu to racionālu un efektīvu izmantošanu;</w:t>
            </w:r>
          </w:p>
          <w:p w:rsidR="00E400B2" w:rsidRPr="00E400B2" w:rsidRDefault="008014FF" w:rsidP="00E400B2">
            <w:pPr>
              <w:jc w:val="both"/>
              <w:rPr>
                <w:sz w:val="22"/>
                <w:szCs w:val="22"/>
              </w:rPr>
            </w:pPr>
            <w:r>
              <w:rPr>
                <w:sz w:val="22"/>
                <w:szCs w:val="22"/>
              </w:rPr>
              <w:t xml:space="preserve">  </w:t>
            </w:r>
            <w:r w:rsidR="00E400B2" w:rsidRPr="00E400B2">
              <w:rPr>
                <w:sz w:val="22"/>
                <w:szCs w:val="22"/>
              </w:rPr>
              <w:t>2) sniedz elektromagnētiskās saderības un numerācijas nodrošināšanas pakalpojumus;</w:t>
            </w:r>
          </w:p>
          <w:p w:rsidR="00E400B2" w:rsidRPr="00E400B2" w:rsidRDefault="008014FF" w:rsidP="00E400B2">
            <w:pPr>
              <w:jc w:val="both"/>
              <w:rPr>
                <w:sz w:val="22"/>
                <w:szCs w:val="22"/>
              </w:rPr>
            </w:pPr>
            <w:r>
              <w:rPr>
                <w:sz w:val="22"/>
                <w:szCs w:val="22"/>
              </w:rPr>
              <w:t xml:space="preserve">  </w:t>
            </w:r>
            <w:r w:rsidR="00E400B2" w:rsidRPr="00E400B2">
              <w:rPr>
                <w:sz w:val="22"/>
                <w:szCs w:val="22"/>
              </w:rPr>
              <w:t>3) plāno radiofrekvenču spektra tehnisko izmantošanu un nosaka radiofrekvenču piešķīrumu radioiekārtas darbībai;</w:t>
            </w:r>
          </w:p>
          <w:p w:rsidR="00E400B2" w:rsidRPr="00E400B2" w:rsidRDefault="008014FF" w:rsidP="00E400B2">
            <w:pPr>
              <w:jc w:val="both"/>
              <w:rPr>
                <w:sz w:val="22"/>
                <w:szCs w:val="22"/>
              </w:rPr>
            </w:pPr>
            <w:r>
              <w:rPr>
                <w:sz w:val="22"/>
                <w:szCs w:val="22"/>
              </w:rPr>
              <w:t xml:space="preserve">  </w:t>
            </w:r>
            <w:r w:rsidR="00E400B2" w:rsidRPr="00E400B2">
              <w:rPr>
                <w:sz w:val="22"/>
                <w:szCs w:val="22"/>
              </w:rPr>
              <w:t>4) piešķir radioiekārtai pazīšanas (izsaukuma) signālus;</w:t>
            </w:r>
          </w:p>
          <w:p w:rsidR="00E400B2" w:rsidRPr="00E400B2" w:rsidRDefault="008014FF" w:rsidP="00E400B2">
            <w:pPr>
              <w:jc w:val="both"/>
              <w:rPr>
                <w:sz w:val="22"/>
                <w:szCs w:val="22"/>
              </w:rPr>
            </w:pPr>
            <w:r>
              <w:rPr>
                <w:sz w:val="22"/>
                <w:szCs w:val="22"/>
              </w:rPr>
              <w:t xml:space="preserve">  </w:t>
            </w:r>
            <w:r w:rsidR="00E400B2" w:rsidRPr="00E400B2">
              <w:rPr>
                <w:sz w:val="22"/>
                <w:szCs w:val="22"/>
              </w:rPr>
              <w:t>5) Latvijai saistošos starptautiskajos līgumos un konvencijās noteiktajā kārtībā koordinē un reģistrē radiofrekvenču piešķīrumu;</w:t>
            </w:r>
          </w:p>
          <w:p w:rsidR="00E400B2" w:rsidRPr="00E400B2" w:rsidRDefault="008014FF" w:rsidP="00E400B2">
            <w:pPr>
              <w:jc w:val="both"/>
              <w:rPr>
                <w:sz w:val="22"/>
                <w:szCs w:val="22"/>
              </w:rPr>
            </w:pPr>
            <w:r>
              <w:rPr>
                <w:sz w:val="22"/>
                <w:szCs w:val="22"/>
              </w:rPr>
              <w:t xml:space="preserve">  </w:t>
            </w:r>
            <w:r w:rsidR="00E400B2" w:rsidRPr="00E400B2">
              <w:rPr>
                <w:sz w:val="22"/>
                <w:szCs w:val="22"/>
              </w:rPr>
              <w:t>6) sadarbojas ar citu valstu sakaru administrācijām un piedalās sakaru nozares starptautisko institūciju un organizāciju darbā, lai veicinātu radiofrekvenču spektra un numerācijas nodrošināšanas pakalpojumu efektīvu izmantošanu;</w:t>
            </w:r>
          </w:p>
          <w:p w:rsidR="00E400B2" w:rsidRPr="00E400B2" w:rsidRDefault="008014FF" w:rsidP="00E400B2">
            <w:pPr>
              <w:jc w:val="both"/>
              <w:rPr>
                <w:sz w:val="22"/>
                <w:szCs w:val="22"/>
              </w:rPr>
            </w:pPr>
            <w:r>
              <w:rPr>
                <w:sz w:val="22"/>
                <w:szCs w:val="22"/>
              </w:rPr>
              <w:t xml:space="preserve">  </w:t>
            </w:r>
            <w:r w:rsidR="00E400B2" w:rsidRPr="00E400B2">
              <w:rPr>
                <w:sz w:val="22"/>
                <w:szCs w:val="22"/>
              </w:rPr>
              <w:t>7) veic radiofrekvenču spektra radiomonitoringu un radioiekārtu parametru mērījumus;</w:t>
            </w:r>
          </w:p>
          <w:p w:rsidR="00E400B2" w:rsidRPr="00E400B2" w:rsidRDefault="008014FF" w:rsidP="00E400B2">
            <w:pPr>
              <w:jc w:val="both"/>
              <w:rPr>
                <w:sz w:val="22"/>
                <w:szCs w:val="22"/>
              </w:rPr>
            </w:pPr>
            <w:r>
              <w:rPr>
                <w:sz w:val="22"/>
                <w:szCs w:val="22"/>
              </w:rPr>
              <w:t xml:space="preserve">  </w:t>
            </w:r>
            <w:r w:rsidR="00E400B2" w:rsidRPr="00E400B2">
              <w:rPr>
                <w:sz w:val="22"/>
                <w:szCs w:val="22"/>
              </w:rPr>
              <w:t>8) pārbauda pieteikumus par kaitīgiem radiotraucējumiem radio un televīzijas programmu uztveršanā un radiosakaru darbībā, noskaidro šo traucējumu avotus un pieņem lēmumu par traucējumu novēršanu;</w:t>
            </w:r>
          </w:p>
          <w:p w:rsidR="001A57EB" w:rsidRPr="00E400B2" w:rsidRDefault="008014FF" w:rsidP="008014FF">
            <w:pPr>
              <w:jc w:val="both"/>
              <w:rPr>
                <w:sz w:val="22"/>
                <w:szCs w:val="22"/>
                <w:lang w:val="lv-LV" w:eastAsia="lv-LV"/>
              </w:rPr>
            </w:pPr>
            <w:r>
              <w:rPr>
                <w:sz w:val="22"/>
                <w:szCs w:val="22"/>
              </w:rPr>
              <w:t xml:space="preserve">  </w:t>
            </w:r>
            <w:r w:rsidR="00E400B2" w:rsidRPr="00E400B2">
              <w:rPr>
                <w:sz w:val="22"/>
                <w:szCs w:val="22"/>
              </w:rPr>
              <w:t>9) izsniedz radioamatieru apliecības;</w:t>
            </w:r>
          </w:p>
        </w:tc>
        <w:tc>
          <w:tcPr>
            <w:tcW w:w="3799" w:type="dxa"/>
          </w:tcPr>
          <w:p w:rsidR="001A57EB" w:rsidRPr="001A57EB" w:rsidRDefault="001A57EB" w:rsidP="00710EA6">
            <w:pPr>
              <w:jc w:val="both"/>
              <w:rPr>
                <w:rFonts w:eastAsia="Calibri"/>
                <w:sz w:val="22"/>
                <w:szCs w:val="22"/>
                <w:lang w:val="lv-LV"/>
              </w:rPr>
            </w:pPr>
            <w:r>
              <w:rPr>
                <w:sz w:val="22"/>
                <w:szCs w:val="22"/>
                <w:lang w:val="lv-LV"/>
              </w:rPr>
              <w:t xml:space="preserve">  </w:t>
            </w:r>
            <w:r w:rsidRPr="001A57EB">
              <w:rPr>
                <w:sz w:val="22"/>
                <w:szCs w:val="22"/>
                <w:lang w:val="lv-LV" w:eastAsia="ar-SA"/>
              </w:rPr>
              <w:t>2. Aizstāt 6. un 7.pantā vārdus "Elektronisko sakaru direkcija" (attiecīgā locījumā) ar vārdiem "valsts akciju sabiedrība "Elektroniskie sakari"" (attiecīgā locījumā).</w:t>
            </w:r>
          </w:p>
        </w:tc>
        <w:tc>
          <w:tcPr>
            <w:tcW w:w="556" w:type="dxa"/>
          </w:tcPr>
          <w:p w:rsidR="001A57EB" w:rsidRPr="005960AD" w:rsidRDefault="008014FF" w:rsidP="00710EA6">
            <w:pPr>
              <w:ind w:left="-578" w:firstLine="567"/>
              <w:jc w:val="center"/>
              <w:rPr>
                <w:b/>
                <w:sz w:val="22"/>
                <w:szCs w:val="22"/>
                <w:lang w:val="lv-LV"/>
              </w:rPr>
            </w:pPr>
            <w:r>
              <w:rPr>
                <w:b/>
                <w:sz w:val="22"/>
                <w:szCs w:val="22"/>
                <w:lang w:val="lv-LV"/>
              </w:rPr>
              <w:t>1</w:t>
            </w:r>
          </w:p>
        </w:tc>
        <w:tc>
          <w:tcPr>
            <w:tcW w:w="3799" w:type="dxa"/>
          </w:tcPr>
          <w:p w:rsidR="008014FF" w:rsidRPr="008014FF" w:rsidRDefault="008014FF" w:rsidP="008014FF">
            <w:pPr>
              <w:spacing w:before="100" w:beforeAutospacing="1"/>
              <w:jc w:val="center"/>
              <w:rPr>
                <w:sz w:val="22"/>
                <w:szCs w:val="22"/>
                <w:lang w:val="lv-LV"/>
              </w:rPr>
            </w:pPr>
            <w:r>
              <w:rPr>
                <w:rFonts w:eastAsia="Calibri"/>
                <w:b/>
                <w:sz w:val="22"/>
                <w:szCs w:val="22"/>
                <w:u w:val="single"/>
                <w:lang w:val="lv-LV"/>
              </w:rPr>
              <w:t>Juridiskai</w:t>
            </w:r>
            <w:r w:rsidR="001B5DF0">
              <w:rPr>
                <w:rFonts w:eastAsia="Calibri"/>
                <w:b/>
                <w:sz w:val="22"/>
                <w:szCs w:val="22"/>
                <w:u w:val="single"/>
                <w:lang w:val="lv-LV"/>
              </w:rPr>
              <w:t xml:space="preserve">s </w:t>
            </w:r>
            <w:r>
              <w:rPr>
                <w:rFonts w:eastAsia="Calibri"/>
                <w:b/>
                <w:sz w:val="22"/>
                <w:szCs w:val="22"/>
                <w:u w:val="single"/>
                <w:lang w:val="lv-LV"/>
              </w:rPr>
              <w:t>birojs</w:t>
            </w:r>
          </w:p>
          <w:p w:rsidR="008014FF" w:rsidRPr="008014FF" w:rsidRDefault="008014FF" w:rsidP="008014FF">
            <w:pPr>
              <w:jc w:val="both"/>
              <w:rPr>
                <w:rFonts w:eastAsia="Calibri"/>
                <w:b/>
                <w:sz w:val="22"/>
                <w:szCs w:val="22"/>
                <w:u w:val="single"/>
                <w:lang w:val="lv-LV"/>
              </w:rPr>
            </w:pPr>
            <w:r w:rsidRPr="008014FF">
              <w:rPr>
                <w:sz w:val="22"/>
                <w:szCs w:val="22"/>
                <w:lang w:val="lv-LV"/>
              </w:rPr>
              <w:t xml:space="preserve">  Aizstāt likumprojekta 2.pantā skaitļus un vārdus „Aizstāt 6. un 7.pantā” ar skaitļiem un vārdiem „Aizstāt 6. un 7.panta nosaukumā un tekstā”.</w:t>
            </w:r>
          </w:p>
          <w:p w:rsidR="008014FF" w:rsidRDefault="008014FF" w:rsidP="00710EA6">
            <w:pPr>
              <w:spacing w:before="100" w:beforeAutospacing="1"/>
              <w:jc w:val="center"/>
              <w:rPr>
                <w:rFonts w:eastAsia="Calibri"/>
                <w:b/>
                <w:sz w:val="22"/>
                <w:szCs w:val="22"/>
                <w:u w:val="single"/>
                <w:lang w:val="lv-LV"/>
              </w:rPr>
            </w:pPr>
          </w:p>
          <w:p w:rsidR="008014FF" w:rsidRDefault="008014FF" w:rsidP="00710EA6">
            <w:pPr>
              <w:spacing w:before="100" w:beforeAutospacing="1"/>
              <w:jc w:val="center"/>
              <w:rPr>
                <w:rFonts w:eastAsia="Calibri"/>
                <w:b/>
                <w:sz w:val="22"/>
                <w:szCs w:val="22"/>
                <w:u w:val="single"/>
                <w:lang w:val="lv-LV"/>
              </w:rPr>
            </w:pPr>
          </w:p>
          <w:p w:rsidR="008014FF" w:rsidRDefault="008014FF" w:rsidP="00710EA6">
            <w:pPr>
              <w:spacing w:before="100" w:beforeAutospacing="1"/>
              <w:jc w:val="center"/>
              <w:rPr>
                <w:rFonts w:eastAsia="Calibri"/>
                <w:b/>
                <w:sz w:val="22"/>
                <w:szCs w:val="22"/>
                <w:u w:val="single"/>
                <w:lang w:val="lv-LV"/>
              </w:rPr>
            </w:pPr>
          </w:p>
          <w:p w:rsidR="001A57EB" w:rsidRPr="006B707C" w:rsidRDefault="001A57EB" w:rsidP="008014FF">
            <w:pPr>
              <w:jc w:val="both"/>
              <w:rPr>
                <w:sz w:val="22"/>
                <w:szCs w:val="22"/>
                <w:lang w:val="lv-LV"/>
              </w:rPr>
            </w:pPr>
          </w:p>
        </w:tc>
        <w:tc>
          <w:tcPr>
            <w:tcW w:w="1418" w:type="dxa"/>
          </w:tcPr>
          <w:p w:rsidR="001A57EB" w:rsidRPr="00E24DFD" w:rsidRDefault="001A57EB" w:rsidP="00710EA6">
            <w:pPr>
              <w:ind w:firstLine="567"/>
              <w:jc w:val="both"/>
              <w:rPr>
                <w:sz w:val="22"/>
                <w:szCs w:val="22"/>
                <w:lang w:val="lv-LV"/>
              </w:rPr>
            </w:pPr>
          </w:p>
        </w:tc>
        <w:tc>
          <w:tcPr>
            <w:tcW w:w="1418" w:type="dxa"/>
          </w:tcPr>
          <w:p w:rsidR="001A57EB" w:rsidRPr="00E24DFD" w:rsidRDefault="001A57EB" w:rsidP="00710EA6">
            <w:pPr>
              <w:ind w:firstLine="567"/>
              <w:jc w:val="both"/>
              <w:rPr>
                <w:sz w:val="22"/>
                <w:szCs w:val="22"/>
                <w:lang w:val="lv-LV"/>
              </w:rPr>
            </w:pPr>
          </w:p>
        </w:tc>
      </w:tr>
      <w:tr w:rsidR="008014FF" w:rsidRPr="006B707C" w:rsidTr="00710EA6">
        <w:trPr>
          <w:cantSplit/>
        </w:trPr>
        <w:tc>
          <w:tcPr>
            <w:tcW w:w="3799" w:type="dxa"/>
          </w:tcPr>
          <w:p w:rsidR="008014FF" w:rsidRPr="008014FF" w:rsidRDefault="008014FF" w:rsidP="008014FF">
            <w:pPr>
              <w:jc w:val="both"/>
              <w:rPr>
                <w:sz w:val="22"/>
                <w:szCs w:val="22"/>
                <w:lang w:val="lv-LV"/>
              </w:rPr>
            </w:pPr>
            <w:r>
              <w:rPr>
                <w:sz w:val="22"/>
                <w:szCs w:val="22"/>
                <w:lang w:val="lv-LV"/>
              </w:rPr>
              <w:lastRenderedPageBreak/>
              <w:t xml:space="preserve">  </w:t>
            </w:r>
            <w:r w:rsidRPr="008014FF">
              <w:rPr>
                <w:sz w:val="22"/>
                <w:szCs w:val="22"/>
                <w:lang w:val="lv-LV"/>
              </w:rPr>
              <w:t xml:space="preserve">10) pārraugot publisko elektronisko sakaru tīklu ierīkošanu un būvniecību saskaņā ar šā likuma </w:t>
            </w:r>
            <w:hyperlink r:id="rId7" w:anchor="p16" w:history="1">
              <w:r w:rsidRPr="008014FF">
                <w:rPr>
                  <w:color w:val="16497B"/>
                  <w:sz w:val="22"/>
                  <w:szCs w:val="22"/>
                  <w:lang w:val="lv-LV"/>
                </w:rPr>
                <w:t>16.panta</w:t>
              </w:r>
            </w:hyperlink>
            <w:r w:rsidRPr="008014FF">
              <w:rPr>
                <w:sz w:val="22"/>
                <w:szCs w:val="22"/>
                <w:lang w:val="lv-LV"/>
              </w:rPr>
              <w:t xml:space="preserve"> pirmajā daļā noteikto kārtību:</w:t>
            </w:r>
          </w:p>
          <w:p w:rsidR="008014FF" w:rsidRPr="00E400B2" w:rsidRDefault="008014FF" w:rsidP="008014FF">
            <w:pPr>
              <w:jc w:val="both"/>
              <w:rPr>
                <w:sz w:val="22"/>
                <w:szCs w:val="22"/>
              </w:rPr>
            </w:pPr>
            <w:r w:rsidRPr="00AE69A3">
              <w:rPr>
                <w:sz w:val="22"/>
                <w:szCs w:val="22"/>
                <w:lang w:val="lv-LV"/>
              </w:rPr>
              <w:t xml:space="preserve">  </w:t>
            </w:r>
            <w:r w:rsidRPr="00E400B2">
              <w:rPr>
                <w:sz w:val="22"/>
                <w:szCs w:val="22"/>
              </w:rPr>
              <w:t>a) reģistrē publisko elektronisko sakaru tīklu ierīkošanas pieteikumus,</w:t>
            </w:r>
          </w:p>
          <w:p w:rsidR="008014FF" w:rsidRPr="00E400B2" w:rsidRDefault="008014FF" w:rsidP="008014FF">
            <w:pPr>
              <w:jc w:val="both"/>
              <w:rPr>
                <w:sz w:val="22"/>
                <w:szCs w:val="22"/>
              </w:rPr>
            </w:pPr>
            <w:r>
              <w:rPr>
                <w:sz w:val="22"/>
                <w:szCs w:val="22"/>
              </w:rPr>
              <w:t xml:space="preserve">  </w:t>
            </w:r>
            <w:r w:rsidRPr="00E400B2">
              <w:rPr>
                <w:sz w:val="22"/>
                <w:szCs w:val="22"/>
              </w:rPr>
              <w:t>b) akceptē vai noraida publisko elektronisko sakaru tīklu ierīkošanas tehniskos projektus un saskaņo publisko elektronisko sakaru tīklu būvprojektus,</w:t>
            </w:r>
          </w:p>
          <w:p w:rsidR="008014FF" w:rsidRPr="00E400B2" w:rsidRDefault="008014FF" w:rsidP="008014FF">
            <w:pPr>
              <w:jc w:val="both"/>
              <w:rPr>
                <w:sz w:val="22"/>
                <w:szCs w:val="22"/>
              </w:rPr>
            </w:pPr>
            <w:r>
              <w:rPr>
                <w:sz w:val="22"/>
                <w:szCs w:val="22"/>
              </w:rPr>
              <w:t xml:space="preserve">  </w:t>
            </w:r>
            <w:r w:rsidRPr="00E400B2">
              <w:rPr>
                <w:sz w:val="22"/>
                <w:szCs w:val="22"/>
              </w:rPr>
              <w:t>c) uzrauga un pārbauda publisko elektronisko sakaru tīklu ierīkošanu un būvniecību reglamentējošu normatīvo aktu ievērošanu un veic pārkāpumu novēršanai nepieciešamās darbības,</w:t>
            </w:r>
          </w:p>
          <w:p w:rsidR="008014FF" w:rsidRPr="00E400B2" w:rsidRDefault="008014FF" w:rsidP="008014FF">
            <w:pPr>
              <w:jc w:val="both"/>
              <w:rPr>
                <w:sz w:val="22"/>
                <w:szCs w:val="22"/>
              </w:rPr>
            </w:pPr>
            <w:r>
              <w:rPr>
                <w:sz w:val="22"/>
                <w:szCs w:val="22"/>
              </w:rPr>
              <w:t xml:space="preserve">  </w:t>
            </w:r>
            <w:r w:rsidRPr="00E400B2">
              <w:rPr>
                <w:sz w:val="22"/>
                <w:szCs w:val="22"/>
              </w:rPr>
              <w:t>d) pieņem lēmumu par tāda elektronisko sakaru tīkla daļas demontāžu, kura ierīkošana vai būvniecība neatbilst elektronisko sakaru tīklu ierīkošanu un būvniecību regulējošiem normatīvajiem aktiem.</w:t>
            </w:r>
          </w:p>
          <w:p w:rsidR="008014FF" w:rsidRPr="00E400B2" w:rsidRDefault="008014FF" w:rsidP="008014FF">
            <w:pPr>
              <w:jc w:val="both"/>
              <w:rPr>
                <w:sz w:val="22"/>
                <w:szCs w:val="22"/>
              </w:rPr>
            </w:pPr>
            <w:r>
              <w:rPr>
                <w:sz w:val="22"/>
                <w:szCs w:val="22"/>
              </w:rPr>
              <w:t xml:space="preserve">  </w:t>
            </w:r>
            <w:r w:rsidRPr="00E400B2">
              <w:rPr>
                <w:sz w:val="22"/>
                <w:szCs w:val="22"/>
              </w:rPr>
              <w:t>(2) Izpildot šā panta pirmajā daļā noteiktās funkcijas, Elektronisko sakaru direkcija patstāvīgi pieņem lēmumus un izdod administratīvos aktus.</w:t>
            </w:r>
          </w:p>
          <w:p w:rsidR="008014FF" w:rsidRPr="008014FF" w:rsidRDefault="008014FF" w:rsidP="008014FF">
            <w:pPr>
              <w:jc w:val="both"/>
              <w:rPr>
                <w:sz w:val="22"/>
                <w:szCs w:val="22"/>
                <w:lang w:eastAsia="lv-LV"/>
              </w:rPr>
            </w:pPr>
            <w:r>
              <w:rPr>
                <w:sz w:val="22"/>
                <w:szCs w:val="22"/>
              </w:rPr>
              <w:t xml:space="preserve">  </w:t>
            </w:r>
            <w:r w:rsidRPr="00E400B2">
              <w:rPr>
                <w:sz w:val="22"/>
                <w:szCs w:val="22"/>
              </w:rPr>
              <w:t>(3) Elektronisko sakaru direkcijas izdotos administratīvos aktus var apstrīdēt Vides aizsardzības un reģionālās attīstības ministrijā. Elektronisko sakaru direkcijas izdota administratīvā akta apstrīdēšana neaptur šā akta darbību, ja vien pārsūdzības institūcija nepieņem lēmumu par tā darbības apturēšanu uz sūdzības izskatīšanas laiku.</w:t>
            </w:r>
          </w:p>
        </w:tc>
        <w:tc>
          <w:tcPr>
            <w:tcW w:w="3799" w:type="dxa"/>
          </w:tcPr>
          <w:p w:rsidR="008014FF" w:rsidRDefault="008014FF" w:rsidP="00E400B2">
            <w:pPr>
              <w:suppressAutoHyphens/>
              <w:jc w:val="both"/>
              <w:rPr>
                <w:sz w:val="22"/>
                <w:szCs w:val="22"/>
                <w:lang w:val="lv-LV" w:eastAsia="ar-SA"/>
              </w:rPr>
            </w:pPr>
          </w:p>
        </w:tc>
        <w:tc>
          <w:tcPr>
            <w:tcW w:w="556" w:type="dxa"/>
          </w:tcPr>
          <w:p w:rsidR="008014FF" w:rsidRPr="005960AD" w:rsidRDefault="008014FF" w:rsidP="00710EA6">
            <w:pPr>
              <w:ind w:left="-578" w:firstLine="567"/>
              <w:jc w:val="center"/>
              <w:rPr>
                <w:b/>
                <w:sz w:val="22"/>
                <w:szCs w:val="22"/>
                <w:lang w:val="lv-LV"/>
              </w:rPr>
            </w:pPr>
          </w:p>
        </w:tc>
        <w:tc>
          <w:tcPr>
            <w:tcW w:w="3799" w:type="dxa"/>
          </w:tcPr>
          <w:p w:rsidR="008014FF" w:rsidRPr="00970F44" w:rsidRDefault="008014FF" w:rsidP="00710EA6">
            <w:pPr>
              <w:jc w:val="both"/>
              <w:rPr>
                <w:sz w:val="22"/>
                <w:szCs w:val="22"/>
                <w:lang w:val="lv-LV"/>
              </w:rPr>
            </w:pPr>
          </w:p>
        </w:tc>
        <w:tc>
          <w:tcPr>
            <w:tcW w:w="1418" w:type="dxa"/>
          </w:tcPr>
          <w:p w:rsidR="008014FF" w:rsidRPr="00E24DFD" w:rsidRDefault="008014FF" w:rsidP="00710EA6">
            <w:pPr>
              <w:ind w:firstLine="567"/>
              <w:jc w:val="both"/>
              <w:rPr>
                <w:sz w:val="22"/>
                <w:szCs w:val="22"/>
                <w:lang w:val="lv-LV"/>
              </w:rPr>
            </w:pPr>
          </w:p>
        </w:tc>
        <w:tc>
          <w:tcPr>
            <w:tcW w:w="1418" w:type="dxa"/>
          </w:tcPr>
          <w:p w:rsidR="008014FF" w:rsidRPr="00E24DFD" w:rsidRDefault="008014FF" w:rsidP="00710EA6">
            <w:pPr>
              <w:ind w:firstLine="567"/>
              <w:jc w:val="both"/>
              <w:rPr>
                <w:sz w:val="22"/>
                <w:szCs w:val="22"/>
                <w:lang w:val="lv-LV"/>
              </w:rPr>
            </w:pPr>
          </w:p>
        </w:tc>
      </w:tr>
      <w:tr w:rsidR="008014FF" w:rsidRPr="006B707C" w:rsidTr="00710EA6">
        <w:trPr>
          <w:cantSplit/>
        </w:trPr>
        <w:tc>
          <w:tcPr>
            <w:tcW w:w="3799" w:type="dxa"/>
          </w:tcPr>
          <w:p w:rsidR="008014FF" w:rsidRPr="00E400B2" w:rsidRDefault="008014FF" w:rsidP="008014FF">
            <w:pPr>
              <w:jc w:val="both"/>
              <w:rPr>
                <w:sz w:val="22"/>
                <w:szCs w:val="22"/>
              </w:rPr>
            </w:pPr>
            <w:r w:rsidRPr="008014FF">
              <w:rPr>
                <w:sz w:val="22"/>
                <w:szCs w:val="22"/>
                <w:lang w:val="lv-LV"/>
              </w:rPr>
              <w:lastRenderedPageBreak/>
              <w:t xml:space="preserve">  (4) Elektronisko sakaru direkcija par sniegtajiem publiskajiem maksas pakalpojumiem iekasē maksu Ministru kabineta noteiktajā kārtībā un apjomā. </w:t>
            </w:r>
            <w:r w:rsidRPr="00E400B2">
              <w:rPr>
                <w:sz w:val="22"/>
                <w:szCs w:val="22"/>
              </w:rPr>
              <w:t>Ministru kabinets nosaka tarifu korekcijas gadījumus un kārtību.</w:t>
            </w:r>
          </w:p>
          <w:p w:rsidR="008014FF" w:rsidRPr="008014FF" w:rsidRDefault="008014FF" w:rsidP="008014FF">
            <w:pPr>
              <w:jc w:val="both"/>
              <w:rPr>
                <w:i/>
                <w:vanish/>
                <w:color w:val="414142"/>
                <w:sz w:val="22"/>
                <w:szCs w:val="22"/>
              </w:rPr>
            </w:pPr>
            <w:r w:rsidRPr="008014FF">
              <w:rPr>
                <w:i/>
                <w:color w:val="414142"/>
                <w:sz w:val="22"/>
                <w:szCs w:val="22"/>
              </w:rPr>
              <w:t xml:space="preserve">  </w:t>
            </w:r>
            <w:r w:rsidRPr="008014FF">
              <w:rPr>
                <w:i/>
                <w:vanish/>
                <w:color w:val="414142"/>
                <w:sz w:val="22"/>
                <w:szCs w:val="22"/>
              </w:rPr>
              <w:t>7</w:t>
            </w:r>
          </w:p>
          <w:p w:rsidR="008014FF" w:rsidRPr="008014FF" w:rsidRDefault="008014FF" w:rsidP="008014FF">
            <w:pPr>
              <w:jc w:val="both"/>
              <w:rPr>
                <w:sz w:val="22"/>
                <w:szCs w:val="22"/>
                <w:lang w:eastAsia="lv-LV"/>
              </w:rPr>
            </w:pPr>
            <w:r w:rsidRPr="008014FF">
              <w:rPr>
                <w:i/>
                <w:sz w:val="22"/>
                <w:szCs w:val="22"/>
              </w:rPr>
              <w:t xml:space="preserve">(Ar grozījumiem, kas izdarīti ar </w:t>
            </w:r>
            <w:hyperlink r:id="rId8" w:tgtFrame="_blank" w:history="1">
              <w:r w:rsidRPr="008014FF">
                <w:rPr>
                  <w:i/>
                  <w:color w:val="16497B"/>
                  <w:sz w:val="22"/>
                  <w:szCs w:val="22"/>
                </w:rPr>
                <w:t>12.05.2005</w:t>
              </w:r>
            </w:hyperlink>
            <w:r w:rsidRPr="008014FF">
              <w:rPr>
                <w:i/>
                <w:sz w:val="22"/>
                <w:szCs w:val="22"/>
              </w:rPr>
              <w:t xml:space="preserve">., </w:t>
            </w:r>
            <w:hyperlink r:id="rId9" w:tgtFrame="_blank" w:history="1">
              <w:r w:rsidRPr="008014FF">
                <w:rPr>
                  <w:i/>
                  <w:color w:val="16497B"/>
                  <w:sz w:val="22"/>
                  <w:szCs w:val="22"/>
                </w:rPr>
                <w:t>03.05.2007</w:t>
              </w:r>
            </w:hyperlink>
            <w:r w:rsidRPr="008014FF">
              <w:rPr>
                <w:i/>
                <w:sz w:val="22"/>
                <w:szCs w:val="22"/>
              </w:rPr>
              <w:t xml:space="preserve">., </w:t>
            </w:r>
            <w:hyperlink r:id="rId10" w:tgtFrame="_blank" w:history="1">
              <w:r w:rsidRPr="008014FF">
                <w:rPr>
                  <w:i/>
                  <w:color w:val="16497B"/>
                  <w:sz w:val="22"/>
                  <w:szCs w:val="22"/>
                </w:rPr>
                <w:t>10.06.2010</w:t>
              </w:r>
            </w:hyperlink>
            <w:r w:rsidRPr="008014FF">
              <w:rPr>
                <w:i/>
                <w:sz w:val="22"/>
                <w:szCs w:val="22"/>
              </w:rPr>
              <w:t xml:space="preserve">., </w:t>
            </w:r>
            <w:hyperlink r:id="rId11" w:tgtFrame="_blank" w:history="1">
              <w:r w:rsidRPr="008014FF">
                <w:rPr>
                  <w:i/>
                  <w:color w:val="16497B"/>
                  <w:sz w:val="22"/>
                  <w:szCs w:val="22"/>
                </w:rPr>
                <w:t>16.12.2010</w:t>
              </w:r>
            </w:hyperlink>
            <w:r w:rsidRPr="008014FF">
              <w:rPr>
                <w:i/>
                <w:sz w:val="22"/>
                <w:szCs w:val="22"/>
              </w:rPr>
              <w:t xml:space="preserve">. un </w:t>
            </w:r>
            <w:hyperlink r:id="rId12" w:tgtFrame="_blank" w:history="1">
              <w:r w:rsidRPr="008014FF">
                <w:rPr>
                  <w:i/>
                  <w:color w:val="16497B"/>
                  <w:sz w:val="22"/>
                  <w:szCs w:val="22"/>
                </w:rPr>
                <w:t>19.05.2011</w:t>
              </w:r>
            </w:hyperlink>
            <w:r w:rsidRPr="008014FF">
              <w:rPr>
                <w:i/>
                <w:sz w:val="22"/>
                <w:szCs w:val="22"/>
              </w:rPr>
              <w:t xml:space="preserve">. likumu, kas stājas spēkā 08.06.2011. Grozījumi pirmās daļas 10.punktā stājas spēkā 01.01.2012. Sk. Pārejas noteikumu </w:t>
            </w:r>
            <w:hyperlink r:id="rId13" w:anchor="pn20" w:history="1">
              <w:r w:rsidRPr="008014FF">
                <w:rPr>
                  <w:i/>
                  <w:color w:val="16497B"/>
                  <w:sz w:val="22"/>
                  <w:szCs w:val="22"/>
                </w:rPr>
                <w:t>20.punktu</w:t>
              </w:r>
            </w:hyperlink>
            <w:r w:rsidRPr="008014FF">
              <w:rPr>
                <w:i/>
                <w:sz w:val="22"/>
                <w:szCs w:val="22"/>
              </w:rPr>
              <w:t>)</w:t>
            </w:r>
            <w:r>
              <w:rPr>
                <w:i/>
                <w:sz w:val="22"/>
                <w:szCs w:val="22"/>
              </w:rPr>
              <w:t>.</w:t>
            </w:r>
          </w:p>
        </w:tc>
        <w:tc>
          <w:tcPr>
            <w:tcW w:w="3799" w:type="dxa"/>
          </w:tcPr>
          <w:p w:rsidR="008014FF" w:rsidRDefault="008014FF" w:rsidP="00E400B2">
            <w:pPr>
              <w:suppressAutoHyphens/>
              <w:jc w:val="both"/>
              <w:rPr>
                <w:sz w:val="22"/>
                <w:szCs w:val="22"/>
                <w:lang w:val="lv-LV" w:eastAsia="ar-SA"/>
              </w:rPr>
            </w:pPr>
          </w:p>
        </w:tc>
        <w:tc>
          <w:tcPr>
            <w:tcW w:w="556" w:type="dxa"/>
          </w:tcPr>
          <w:p w:rsidR="008014FF" w:rsidRPr="005960AD" w:rsidRDefault="008014FF" w:rsidP="00710EA6">
            <w:pPr>
              <w:ind w:left="-578" w:firstLine="567"/>
              <w:jc w:val="center"/>
              <w:rPr>
                <w:b/>
                <w:sz w:val="22"/>
                <w:szCs w:val="22"/>
                <w:lang w:val="lv-LV"/>
              </w:rPr>
            </w:pPr>
          </w:p>
        </w:tc>
        <w:tc>
          <w:tcPr>
            <w:tcW w:w="3799" w:type="dxa"/>
          </w:tcPr>
          <w:p w:rsidR="008014FF" w:rsidRPr="00970F44" w:rsidRDefault="008014FF" w:rsidP="00710EA6">
            <w:pPr>
              <w:jc w:val="both"/>
              <w:rPr>
                <w:sz w:val="22"/>
                <w:szCs w:val="22"/>
                <w:lang w:val="lv-LV"/>
              </w:rPr>
            </w:pPr>
          </w:p>
        </w:tc>
        <w:tc>
          <w:tcPr>
            <w:tcW w:w="1418" w:type="dxa"/>
          </w:tcPr>
          <w:p w:rsidR="008014FF" w:rsidRPr="00E24DFD" w:rsidRDefault="008014FF" w:rsidP="00710EA6">
            <w:pPr>
              <w:ind w:firstLine="567"/>
              <w:jc w:val="both"/>
              <w:rPr>
                <w:sz w:val="22"/>
                <w:szCs w:val="22"/>
                <w:lang w:val="lv-LV"/>
              </w:rPr>
            </w:pPr>
          </w:p>
        </w:tc>
        <w:tc>
          <w:tcPr>
            <w:tcW w:w="1418" w:type="dxa"/>
          </w:tcPr>
          <w:p w:rsidR="008014FF" w:rsidRPr="00E24DFD" w:rsidRDefault="008014FF" w:rsidP="00710EA6">
            <w:pPr>
              <w:ind w:firstLine="567"/>
              <w:jc w:val="both"/>
              <w:rPr>
                <w:sz w:val="22"/>
                <w:szCs w:val="22"/>
                <w:lang w:val="lv-LV"/>
              </w:rPr>
            </w:pPr>
          </w:p>
        </w:tc>
      </w:tr>
      <w:tr w:rsidR="00EE0B67" w:rsidRPr="006B707C" w:rsidTr="00710EA6">
        <w:trPr>
          <w:cantSplit/>
        </w:trPr>
        <w:tc>
          <w:tcPr>
            <w:tcW w:w="3799" w:type="dxa"/>
          </w:tcPr>
          <w:p w:rsidR="00EE0B67" w:rsidRPr="00AE69A3" w:rsidRDefault="00EE0B67" w:rsidP="00EE0B67">
            <w:pPr>
              <w:jc w:val="both"/>
              <w:rPr>
                <w:b/>
                <w:sz w:val="20"/>
                <w:szCs w:val="20"/>
                <w:lang w:val="lv-LV"/>
              </w:rPr>
            </w:pPr>
            <w:r w:rsidRPr="00AE69A3">
              <w:rPr>
                <w:b/>
                <w:sz w:val="20"/>
                <w:szCs w:val="20"/>
                <w:lang w:val="lv-LV"/>
              </w:rPr>
              <w:lastRenderedPageBreak/>
              <w:t xml:space="preserve">  7.pants. Elektronisko sakaru direkcijas tiesības </w:t>
            </w:r>
          </w:p>
          <w:p w:rsidR="00EE0B67" w:rsidRPr="00AE69A3" w:rsidRDefault="00EE0B67" w:rsidP="00EE0B67">
            <w:pPr>
              <w:jc w:val="both"/>
              <w:rPr>
                <w:sz w:val="20"/>
                <w:szCs w:val="20"/>
                <w:lang w:val="lv-LV"/>
              </w:rPr>
            </w:pPr>
            <w:r w:rsidRPr="00AE69A3">
              <w:rPr>
                <w:sz w:val="20"/>
                <w:szCs w:val="20"/>
                <w:lang w:val="lv-LV"/>
              </w:rPr>
              <w:t xml:space="preserve">  Elektronisko sakaru direkcijai ir šādas tiesības:</w:t>
            </w:r>
          </w:p>
          <w:p w:rsidR="00EE0B67" w:rsidRPr="00AE69A3" w:rsidRDefault="00EE0B67" w:rsidP="00EE0B67">
            <w:pPr>
              <w:jc w:val="both"/>
              <w:rPr>
                <w:sz w:val="20"/>
                <w:szCs w:val="20"/>
                <w:lang w:val="lv-LV"/>
              </w:rPr>
            </w:pPr>
            <w:r w:rsidRPr="00AE69A3">
              <w:rPr>
                <w:sz w:val="20"/>
                <w:szCs w:val="20"/>
                <w:lang w:val="lv-LV"/>
              </w:rPr>
              <w:t xml:space="preserve">  1) Ministru kabineta noteiktajā kārtībā pieprasīt un saņemt no elektronisko sakaru komersanta, valsts pārvaldes iestādes vai citām personām, kā arī valsts informācijas sistēmām Elektronisko sakaru direkcijas funkciju izpildei nepieciešamo informāciju;</w:t>
            </w:r>
          </w:p>
          <w:p w:rsidR="00EE0B67" w:rsidRPr="00AE69A3" w:rsidRDefault="00EE0B67" w:rsidP="00EE0B67">
            <w:pPr>
              <w:jc w:val="both"/>
              <w:rPr>
                <w:sz w:val="20"/>
                <w:szCs w:val="20"/>
                <w:lang w:val="lv-LV"/>
              </w:rPr>
            </w:pPr>
            <w:r w:rsidRPr="00AE69A3">
              <w:rPr>
                <w:sz w:val="20"/>
                <w:szCs w:val="20"/>
                <w:lang w:val="lv-LV"/>
              </w:rPr>
              <w:t xml:space="preserve">  2) Ministru kabineta noteiktajā kārtībā piekļūt telpām, ēkām un attiecīgajām iekārtām, kuras tiek izmantotas elektronisko sakaru tīklu ierīkošanai un būvniecībai vai elektronisko sakaru pakalpojumu sniegšanai, vai jebkurām iekārtām, kuras rada vai var radīt kaitīgus radiotraucējumus, kā arī pieprasīt, lai tiek uzrādītas radiofrekvences piešķīruma lietošanas atļaujas, atbilstības apliecinājumi vai citi ar elektronisko sakaru izmantošanu saistītie dokumenti;</w:t>
            </w:r>
          </w:p>
          <w:p w:rsidR="00EE0B67" w:rsidRPr="00AE69A3" w:rsidRDefault="00EE0B67" w:rsidP="00EE0B67">
            <w:pPr>
              <w:jc w:val="both"/>
              <w:rPr>
                <w:sz w:val="20"/>
                <w:szCs w:val="20"/>
                <w:lang w:val="lv-LV"/>
              </w:rPr>
            </w:pPr>
            <w:r w:rsidRPr="00AE69A3">
              <w:rPr>
                <w:sz w:val="20"/>
                <w:szCs w:val="20"/>
                <w:lang w:val="lv-LV"/>
              </w:rPr>
              <w:t xml:space="preserve">  3) lai novērstu kaitīgus radiotraucējumus vai to rašanās iespēju, pārtraukt tādu radioiekārtu vai jebkuru citu iekārtu lietošanu, kuras rada vai var radīt šādus kaitīgus radiotraucējumus;</w:t>
            </w:r>
          </w:p>
          <w:p w:rsidR="00EE0B67" w:rsidRPr="00AE69A3" w:rsidRDefault="00EE0B67" w:rsidP="00EE0B67">
            <w:pPr>
              <w:jc w:val="both"/>
              <w:rPr>
                <w:sz w:val="20"/>
                <w:szCs w:val="20"/>
                <w:lang w:val="lv-LV"/>
              </w:rPr>
            </w:pPr>
            <w:r w:rsidRPr="00AE69A3">
              <w:rPr>
                <w:sz w:val="20"/>
                <w:szCs w:val="20"/>
                <w:lang w:val="lv-LV"/>
              </w:rPr>
              <w:t xml:space="preserve">  4) apturēt elektronisko sakaru tīkla daļas ierīkošanu vai būvniecību, kā arī neatbilstoši normatīvo aktu prasībām ierīkotas vai būvētas elektronisko sakaru tīkla daļas darbību, veicot plombēšanu, apzīmogošanu, elektronisko sakaru tīklu aktīvo iekārtu atslēgšanu no elektroapgādes.</w:t>
            </w:r>
          </w:p>
          <w:p w:rsidR="00EE0B67" w:rsidRPr="00AE69A3" w:rsidRDefault="00EE0B67" w:rsidP="00EE0B67">
            <w:pPr>
              <w:jc w:val="both"/>
              <w:rPr>
                <w:i/>
                <w:vanish/>
                <w:color w:val="414142"/>
                <w:sz w:val="20"/>
                <w:szCs w:val="20"/>
              </w:rPr>
            </w:pPr>
            <w:r w:rsidRPr="00AE69A3">
              <w:rPr>
                <w:color w:val="414142"/>
                <w:sz w:val="20"/>
                <w:szCs w:val="20"/>
                <w:lang w:val="lv-LV"/>
              </w:rPr>
              <w:t xml:space="preserve">  </w:t>
            </w:r>
            <w:r w:rsidRPr="00AE69A3">
              <w:rPr>
                <w:i/>
                <w:vanish/>
                <w:color w:val="414142"/>
                <w:sz w:val="20"/>
                <w:szCs w:val="20"/>
              </w:rPr>
              <w:t>8</w:t>
            </w:r>
          </w:p>
          <w:p w:rsidR="00EE0B67" w:rsidRPr="00AE69A3" w:rsidRDefault="00EE0B67" w:rsidP="00EE0B67">
            <w:pPr>
              <w:jc w:val="both"/>
              <w:rPr>
                <w:sz w:val="20"/>
                <w:szCs w:val="20"/>
                <w:lang w:val="lv-LV"/>
              </w:rPr>
            </w:pPr>
            <w:r w:rsidRPr="00AE69A3">
              <w:rPr>
                <w:i/>
                <w:sz w:val="20"/>
                <w:szCs w:val="20"/>
              </w:rPr>
              <w:t xml:space="preserve">(Ar grozījumiem, kas izdarīti ar </w:t>
            </w:r>
            <w:hyperlink r:id="rId14" w:tgtFrame="_blank" w:history="1">
              <w:r w:rsidRPr="00AE69A3">
                <w:rPr>
                  <w:i/>
                  <w:color w:val="16497B"/>
                  <w:sz w:val="20"/>
                  <w:szCs w:val="20"/>
                </w:rPr>
                <w:t>12.05.2005</w:t>
              </w:r>
            </w:hyperlink>
            <w:r w:rsidRPr="00AE69A3">
              <w:rPr>
                <w:i/>
                <w:sz w:val="20"/>
                <w:szCs w:val="20"/>
              </w:rPr>
              <w:t xml:space="preserve">., </w:t>
            </w:r>
            <w:hyperlink r:id="rId15" w:tgtFrame="_blank" w:history="1">
              <w:r w:rsidRPr="00AE69A3">
                <w:rPr>
                  <w:i/>
                  <w:color w:val="16497B"/>
                  <w:sz w:val="20"/>
                  <w:szCs w:val="20"/>
                </w:rPr>
                <w:t>03.05.2007</w:t>
              </w:r>
            </w:hyperlink>
            <w:r w:rsidRPr="00AE69A3">
              <w:rPr>
                <w:i/>
                <w:sz w:val="20"/>
                <w:szCs w:val="20"/>
              </w:rPr>
              <w:t xml:space="preserve">. un </w:t>
            </w:r>
            <w:hyperlink r:id="rId16" w:tgtFrame="_blank" w:history="1">
              <w:r w:rsidRPr="00AE69A3">
                <w:rPr>
                  <w:i/>
                  <w:color w:val="16497B"/>
                  <w:sz w:val="20"/>
                  <w:szCs w:val="20"/>
                </w:rPr>
                <w:t>19.05.2011</w:t>
              </w:r>
            </w:hyperlink>
            <w:r w:rsidRPr="00AE69A3">
              <w:rPr>
                <w:i/>
                <w:sz w:val="20"/>
                <w:szCs w:val="20"/>
              </w:rPr>
              <w:t>. likumu, kas stājas spēkā 08.06.2011.)</w:t>
            </w:r>
          </w:p>
        </w:tc>
        <w:tc>
          <w:tcPr>
            <w:tcW w:w="3799" w:type="dxa"/>
          </w:tcPr>
          <w:p w:rsidR="00EE0B67" w:rsidRDefault="00EE0B67" w:rsidP="00E400B2">
            <w:pPr>
              <w:suppressAutoHyphens/>
              <w:jc w:val="both"/>
              <w:rPr>
                <w:sz w:val="22"/>
                <w:szCs w:val="22"/>
                <w:lang w:val="lv-LV" w:eastAsia="ar-SA"/>
              </w:rPr>
            </w:pPr>
          </w:p>
        </w:tc>
        <w:tc>
          <w:tcPr>
            <w:tcW w:w="556" w:type="dxa"/>
          </w:tcPr>
          <w:p w:rsidR="00EE0B67" w:rsidRPr="005960AD" w:rsidRDefault="00EE0B67" w:rsidP="00710EA6">
            <w:pPr>
              <w:ind w:left="-578" w:firstLine="567"/>
              <w:jc w:val="center"/>
              <w:rPr>
                <w:b/>
                <w:sz w:val="22"/>
                <w:szCs w:val="22"/>
                <w:lang w:val="lv-LV"/>
              </w:rPr>
            </w:pPr>
          </w:p>
        </w:tc>
        <w:tc>
          <w:tcPr>
            <w:tcW w:w="3799" w:type="dxa"/>
          </w:tcPr>
          <w:p w:rsidR="00EE0B67" w:rsidRPr="00970F44" w:rsidRDefault="00EE0B67" w:rsidP="00710EA6">
            <w:pPr>
              <w:jc w:val="both"/>
              <w:rPr>
                <w:sz w:val="22"/>
                <w:szCs w:val="22"/>
                <w:lang w:val="lv-LV"/>
              </w:rPr>
            </w:pPr>
          </w:p>
        </w:tc>
        <w:tc>
          <w:tcPr>
            <w:tcW w:w="1418" w:type="dxa"/>
          </w:tcPr>
          <w:p w:rsidR="00EE0B67" w:rsidRPr="00E24DFD" w:rsidRDefault="00EE0B67" w:rsidP="00710EA6">
            <w:pPr>
              <w:ind w:firstLine="567"/>
              <w:jc w:val="both"/>
              <w:rPr>
                <w:sz w:val="22"/>
                <w:szCs w:val="22"/>
                <w:lang w:val="lv-LV"/>
              </w:rPr>
            </w:pPr>
          </w:p>
        </w:tc>
        <w:tc>
          <w:tcPr>
            <w:tcW w:w="1418" w:type="dxa"/>
          </w:tcPr>
          <w:p w:rsidR="00EE0B67" w:rsidRPr="00E24DFD" w:rsidRDefault="00EE0B67" w:rsidP="00710EA6">
            <w:pPr>
              <w:ind w:firstLine="567"/>
              <w:jc w:val="both"/>
              <w:rPr>
                <w:sz w:val="22"/>
                <w:szCs w:val="22"/>
                <w:lang w:val="lv-LV"/>
              </w:rPr>
            </w:pPr>
          </w:p>
        </w:tc>
      </w:tr>
      <w:tr w:rsidR="00E400B2" w:rsidRPr="006B707C" w:rsidTr="00710EA6">
        <w:trPr>
          <w:cantSplit/>
        </w:trPr>
        <w:tc>
          <w:tcPr>
            <w:tcW w:w="3799" w:type="dxa"/>
          </w:tcPr>
          <w:p w:rsidR="00E400B2" w:rsidRDefault="008014FF" w:rsidP="008014FF">
            <w:pPr>
              <w:jc w:val="both"/>
              <w:rPr>
                <w:b/>
                <w:bCs/>
                <w:sz w:val="22"/>
                <w:szCs w:val="22"/>
              </w:rPr>
            </w:pPr>
            <w:r>
              <w:rPr>
                <w:b/>
                <w:bCs/>
                <w:sz w:val="22"/>
                <w:szCs w:val="22"/>
              </w:rPr>
              <w:lastRenderedPageBreak/>
              <w:t xml:space="preserve">  </w:t>
            </w:r>
            <w:r w:rsidRPr="008014FF">
              <w:rPr>
                <w:b/>
                <w:bCs/>
                <w:sz w:val="22"/>
                <w:szCs w:val="22"/>
              </w:rPr>
              <w:t>19.pants. Elektronisko sakaru komersanta pienākumi</w:t>
            </w:r>
          </w:p>
          <w:p w:rsidR="008014FF" w:rsidRPr="008014FF" w:rsidRDefault="008014FF" w:rsidP="008014FF">
            <w:pPr>
              <w:jc w:val="both"/>
              <w:rPr>
                <w:b/>
                <w:bCs/>
                <w:sz w:val="22"/>
                <w:szCs w:val="22"/>
              </w:rPr>
            </w:pPr>
            <w:r w:rsidRPr="008014FF">
              <w:rPr>
                <w:sz w:val="22"/>
                <w:szCs w:val="22"/>
              </w:rPr>
              <w:t>(1) Elektronisko sakaru komersantam ir šādi pienākumi:</w:t>
            </w:r>
          </w:p>
          <w:p w:rsidR="008014FF" w:rsidRPr="008014FF" w:rsidRDefault="008014FF" w:rsidP="008014FF">
            <w:pPr>
              <w:jc w:val="both"/>
              <w:rPr>
                <w:bCs/>
                <w:sz w:val="22"/>
                <w:szCs w:val="22"/>
              </w:rPr>
            </w:pPr>
            <w:r w:rsidRPr="008014FF">
              <w:rPr>
                <w:bCs/>
                <w:sz w:val="22"/>
                <w:szCs w:val="22"/>
              </w:rPr>
              <w:t>[..]</w:t>
            </w:r>
          </w:p>
          <w:p w:rsidR="008014FF" w:rsidRPr="008014FF" w:rsidRDefault="008014FF" w:rsidP="008014FF">
            <w:pPr>
              <w:jc w:val="both"/>
              <w:rPr>
                <w:sz w:val="22"/>
                <w:szCs w:val="22"/>
                <w:lang w:val="lv-LV" w:eastAsia="lv-LV"/>
              </w:rPr>
            </w:pPr>
            <w:r w:rsidRPr="008014FF">
              <w:rPr>
                <w:sz w:val="22"/>
                <w:szCs w:val="22"/>
              </w:rPr>
              <w:t>12) ja elektronisko sakaru komersants nodrošina publiski pieejamus balss telefonijas pakalpojumus šīs daļas 9.punktā minētajos gadījumos, — nodrošināt izsaucēja atrašanās vietas noteikšanu un šo datu nodošanu Elektronisko sakaru direkcijai Ministru kabineta noteiktajā kārtībā un apjomā;</w:t>
            </w:r>
          </w:p>
        </w:tc>
        <w:tc>
          <w:tcPr>
            <w:tcW w:w="3799" w:type="dxa"/>
          </w:tcPr>
          <w:p w:rsidR="00E400B2" w:rsidRPr="00E400B2" w:rsidRDefault="00E400B2" w:rsidP="00E400B2">
            <w:pPr>
              <w:suppressAutoHyphens/>
              <w:jc w:val="both"/>
              <w:rPr>
                <w:sz w:val="22"/>
                <w:szCs w:val="22"/>
                <w:lang w:val="lv-LV" w:eastAsia="ar-SA"/>
              </w:rPr>
            </w:pPr>
            <w:r>
              <w:rPr>
                <w:sz w:val="22"/>
                <w:szCs w:val="22"/>
                <w:lang w:val="lv-LV" w:eastAsia="ar-SA"/>
              </w:rPr>
              <w:t xml:space="preserve">  </w:t>
            </w:r>
            <w:r w:rsidRPr="00E400B2">
              <w:rPr>
                <w:sz w:val="22"/>
                <w:szCs w:val="22"/>
                <w:lang w:val="lv-LV" w:eastAsia="ar-SA"/>
              </w:rPr>
              <w:t xml:space="preserve">3. 19.pantā: </w:t>
            </w:r>
          </w:p>
          <w:p w:rsidR="00E400B2" w:rsidRPr="00E400B2" w:rsidRDefault="00E400B2" w:rsidP="00E400B2">
            <w:pPr>
              <w:suppressAutoHyphens/>
              <w:jc w:val="both"/>
              <w:rPr>
                <w:sz w:val="22"/>
                <w:szCs w:val="22"/>
                <w:lang w:val="lv-LV" w:eastAsia="ar-SA"/>
              </w:rPr>
            </w:pPr>
            <w:r>
              <w:rPr>
                <w:sz w:val="22"/>
                <w:szCs w:val="22"/>
                <w:lang w:val="lv-LV" w:eastAsia="ar-SA"/>
              </w:rPr>
              <w:t xml:space="preserve">  </w:t>
            </w:r>
            <w:r w:rsidRPr="00E400B2">
              <w:rPr>
                <w:sz w:val="22"/>
                <w:szCs w:val="22"/>
                <w:lang w:val="lv-LV" w:eastAsia="ar-SA"/>
              </w:rPr>
              <w:t>izteikt pirmās daļas 12.punktu šādā redakcijā:</w:t>
            </w:r>
          </w:p>
          <w:p w:rsidR="00E400B2" w:rsidRDefault="00E400B2" w:rsidP="00E400B2">
            <w:pPr>
              <w:suppressAutoHyphens/>
              <w:jc w:val="both"/>
              <w:rPr>
                <w:rFonts w:eastAsia="Calibri"/>
                <w:sz w:val="22"/>
                <w:szCs w:val="22"/>
                <w:lang w:val="lv-LV"/>
              </w:rPr>
            </w:pPr>
            <w:r>
              <w:rPr>
                <w:sz w:val="22"/>
                <w:szCs w:val="22"/>
                <w:lang w:val="lv-LV" w:eastAsia="ar-SA"/>
              </w:rPr>
              <w:t xml:space="preserve">  </w:t>
            </w:r>
            <w:r w:rsidRPr="00E400B2">
              <w:rPr>
                <w:sz w:val="22"/>
                <w:szCs w:val="22"/>
                <w:lang w:val="lv-LV" w:eastAsia="ar-SA"/>
              </w:rPr>
              <w:t>"12) ja elektronisko sakaru komersants nodrošina publiski pieejamus balss telefonijas pakalpojumus šīs daļas 9.punktā minētajos gadījumos, nodrošināt izsaucēja atrašanās vietas noteikšanu un šo datu nodošanu Iekšlietu ministrijas Informācijas centram. Ministru kabinets nosaka izsaucēja atrašanās vietas datu noteikšanas un nodošanas kārtību;";</w:t>
            </w:r>
          </w:p>
        </w:tc>
        <w:tc>
          <w:tcPr>
            <w:tcW w:w="556" w:type="dxa"/>
          </w:tcPr>
          <w:p w:rsidR="00E400B2" w:rsidRPr="005960AD" w:rsidRDefault="00E400B2" w:rsidP="00710EA6">
            <w:pPr>
              <w:ind w:left="-578" w:firstLine="567"/>
              <w:jc w:val="center"/>
              <w:rPr>
                <w:b/>
                <w:sz w:val="22"/>
                <w:szCs w:val="22"/>
                <w:lang w:val="lv-LV"/>
              </w:rPr>
            </w:pPr>
          </w:p>
        </w:tc>
        <w:tc>
          <w:tcPr>
            <w:tcW w:w="3799" w:type="dxa"/>
          </w:tcPr>
          <w:p w:rsidR="00E400B2" w:rsidRPr="00970F44" w:rsidRDefault="00E400B2" w:rsidP="00710EA6">
            <w:pPr>
              <w:jc w:val="both"/>
              <w:rPr>
                <w:sz w:val="22"/>
                <w:szCs w:val="22"/>
                <w:lang w:val="lv-LV"/>
              </w:rPr>
            </w:pPr>
          </w:p>
        </w:tc>
        <w:tc>
          <w:tcPr>
            <w:tcW w:w="1418" w:type="dxa"/>
          </w:tcPr>
          <w:p w:rsidR="00E400B2" w:rsidRPr="00E24DFD" w:rsidRDefault="00E400B2" w:rsidP="00710EA6">
            <w:pPr>
              <w:ind w:firstLine="567"/>
              <w:jc w:val="both"/>
              <w:rPr>
                <w:sz w:val="22"/>
                <w:szCs w:val="22"/>
                <w:lang w:val="lv-LV"/>
              </w:rPr>
            </w:pPr>
          </w:p>
        </w:tc>
        <w:tc>
          <w:tcPr>
            <w:tcW w:w="1418" w:type="dxa"/>
          </w:tcPr>
          <w:p w:rsidR="00E400B2" w:rsidRPr="00E24DFD" w:rsidRDefault="00E400B2" w:rsidP="00710EA6">
            <w:pPr>
              <w:ind w:firstLine="567"/>
              <w:jc w:val="both"/>
              <w:rPr>
                <w:sz w:val="22"/>
                <w:szCs w:val="22"/>
                <w:lang w:val="lv-LV"/>
              </w:rPr>
            </w:pPr>
          </w:p>
        </w:tc>
      </w:tr>
      <w:tr w:rsidR="00E400B2" w:rsidRPr="00080CEC" w:rsidTr="00710EA6">
        <w:trPr>
          <w:cantSplit/>
        </w:trPr>
        <w:tc>
          <w:tcPr>
            <w:tcW w:w="3799" w:type="dxa"/>
          </w:tcPr>
          <w:p w:rsidR="00E400B2" w:rsidRDefault="008014FF" w:rsidP="008014FF">
            <w:pPr>
              <w:jc w:val="both"/>
              <w:rPr>
                <w:sz w:val="22"/>
                <w:szCs w:val="22"/>
                <w:lang w:val="lv-LV" w:eastAsia="lv-LV"/>
              </w:rPr>
            </w:pPr>
            <w:r>
              <w:rPr>
                <w:sz w:val="22"/>
                <w:szCs w:val="22"/>
                <w:lang w:val="lv-LV" w:eastAsia="lv-LV"/>
              </w:rPr>
              <w:t>[..]</w:t>
            </w:r>
          </w:p>
          <w:p w:rsidR="008014FF" w:rsidRDefault="008014FF" w:rsidP="008014FF">
            <w:pPr>
              <w:jc w:val="both"/>
              <w:rPr>
                <w:sz w:val="22"/>
                <w:szCs w:val="22"/>
                <w:lang w:val="lv-LV"/>
              </w:rPr>
            </w:pPr>
            <w:r w:rsidRPr="008014FF">
              <w:rPr>
                <w:sz w:val="22"/>
                <w:szCs w:val="22"/>
                <w:lang w:val="lv-LV"/>
              </w:rPr>
              <w:t>14) Ministru kabineta noteiktajā kārtībā nodrošināt Elektronisko sakaru direkciju ar numerācijas un atrašanās vietas informācijas datubāzu uzturēšanai nepieciešamo informāciju, tai skaitā informāciju par tiem galalietotāja lietošanā nodotajiem numuriem, kurus galalietotājs ir saglabājis, saņemot numura saglabāšanas pakalpojumu;</w:t>
            </w:r>
          </w:p>
          <w:p w:rsidR="00EE0B67" w:rsidRPr="008014FF" w:rsidRDefault="00EE0B67" w:rsidP="008014FF">
            <w:pPr>
              <w:jc w:val="both"/>
              <w:rPr>
                <w:sz w:val="22"/>
                <w:szCs w:val="22"/>
                <w:lang w:val="lv-LV" w:eastAsia="lv-LV"/>
              </w:rPr>
            </w:pPr>
            <w:r>
              <w:rPr>
                <w:sz w:val="22"/>
                <w:szCs w:val="22"/>
                <w:lang w:val="lv-LV"/>
              </w:rPr>
              <w:t>[..]</w:t>
            </w:r>
          </w:p>
        </w:tc>
        <w:tc>
          <w:tcPr>
            <w:tcW w:w="3799" w:type="dxa"/>
          </w:tcPr>
          <w:p w:rsidR="00E400B2" w:rsidRDefault="00E400B2" w:rsidP="00E400B2">
            <w:pPr>
              <w:jc w:val="both"/>
              <w:rPr>
                <w:sz w:val="22"/>
                <w:szCs w:val="22"/>
                <w:lang w:val="lv-LV" w:eastAsia="ar-SA"/>
              </w:rPr>
            </w:pPr>
            <w:r>
              <w:rPr>
                <w:sz w:val="22"/>
                <w:szCs w:val="22"/>
                <w:lang w:val="lv-LV" w:eastAsia="ar-SA"/>
              </w:rPr>
              <w:t xml:space="preserve">  </w:t>
            </w:r>
            <w:r w:rsidRPr="00E400B2">
              <w:rPr>
                <w:sz w:val="22"/>
                <w:szCs w:val="22"/>
                <w:lang w:val="lv-LV" w:eastAsia="ar-SA"/>
              </w:rPr>
              <w:t xml:space="preserve">aizstāt pirmās daļas 14.punktā vārdus "Elektronisko sakaru direkciju" ar vārdiem "valsts akciju sabiedrību "Elektroniskie sakari""; </w:t>
            </w:r>
          </w:p>
          <w:p w:rsidR="00E400B2" w:rsidRDefault="00E400B2" w:rsidP="00E400B2">
            <w:pPr>
              <w:jc w:val="both"/>
              <w:rPr>
                <w:sz w:val="22"/>
                <w:szCs w:val="22"/>
                <w:lang w:val="lv-LV" w:eastAsia="ar-SA"/>
              </w:rPr>
            </w:pPr>
            <w:r>
              <w:rPr>
                <w:sz w:val="22"/>
                <w:szCs w:val="22"/>
                <w:lang w:val="lv-LV" w:eastAsia="ar-SA"/>
              </w:rPr>
              <w:t xml:space="preserve">  </w:t>
            </w:r>
          </w:p>
          <w:p w:rsidR="00E400B2" w:rsidRDefault="00E400B2" w:rsidP="00E400B2">
            <w:pPr>
              <w:jc w:val="both"/>
              <w:rPr>
                <w:rFonts w:eastAsia="Calibri"/>
                <w:sz w:val="22"/>
                <w:szCs w:val="22"/>
                <w:lang w:val="lv-LV"/>
              </w:rPr>
            </w:pPr>
            <w:r>
              <w:rPr>
                <w:sz w:val="22"/>
                <w:szCs w:val="22"/>
                <w:lang w:val="lv-LV" w:eastAsia="ar-SA"/>
              </w:rPr>
              <w:t xml:space="preserve">  </w:t>
            </w:r>
            <w:r w:rsidRPr="00E400B2">
              <w:rPr>
                <w:sz w:val="22"/>
                <w:szCs w:val="22"/>
                <w:lang w:val="lv-LV" w:eastAsia="ar-SA"/>
              </w:rPr>
              <w:t>aizstāt pirmās daļas 14.punktā vārdus "un atrašanās vietas informācijas datubāzu" ar vārdu "datubāzes".</w:t>
            </w:r>
          </w:p>
        </w:tc>
        <w:tc>
          <w:tcPr>
            <w:tcW w:w="556" w:type="dxa"/>
          </w:tcPr>
          <w:p w:rsidR="00E400B2" w:rsidRPr="005960AD" w:rsidRDefault="008014FF" w:rsidP="00710EA6">
            <w:pPr>
              <w:ind w:left="-578" w:firstLine="567"/>
              <w:jc w:val="center"/>
              <w:rPr>
                <w:b/>
                <w:sz w:val="22"/>
                <w:szCs w:val="22"/>
                <w:lang w:val="lv-LV"/>
              </w:rPr>
            </w:pPr>
            <w:r>
              <w:rPr>
                <w:b/>
                <w:sz w:val="22"/>
                <w:szCs w:val="22"/>
                <w:lang w:val="lv-LV"/>
              </w:rPr>
              <w:t>2</w:t>
            </w:r>
          </w:p>
        </w:tc>
        <w:tc>
          <w:tcPr>
            <w:tcW w:w="3799" w:type="dxa"/>
          </w:tcPr>
          <w:p w:rsidR="008014FF" w:rsidRDefault="008014FF" w:rsidP="008014FF">
            <w:pPr>
              <w:overflowPunct w:val="0"/>
              <w:autoSpaceDE w:val="0"/>
              <w:autoSpaceDN w:val="0"/>
              <w:adjustRightInd w:val="0"/>
              <w:jc w:val="center"/>
              <w:textAlignment w:val="baseline"/>
              <w:rPr>
                <w:sz w:val="22"/>
                <w:szCs w:val="22"/>
                <w:lang w:val="lv-LV"/>
              </w:rPr>
            </w:pPr>
            <w:r>
              <w:rPr>
                <w:rFonts w:eastAsia="Calibri"/>
                <w:b/>
                <w:sz w:val="22"/>
                <w:szCs w:val="22"/>
                <w:u w:val="single"/>
                <w:lang w:val="lv-LV"/>
              </w:rPr>
              <w:t>Juridiskai</w:t>
            </w:r>
            <w:r w:rsidR="001B5DF0">
              <w:rPr>
                <w:rFonts w:eastAsia="Calibri"/>
                <w:b/>
                <w:sz w:val="22"/>
                <w:szCs w:val="22"/>
                <w:u w:val="single"/>
                <w:lang w:val="lv-LV"/>
              </w:rPr>
              <w:t>s</w:t>
            </w:r>
            <w:r>
              <w:rPr>
                <w:rFonts w:eastAsia="Calibri"/>
                <w:b/>
                <w:sz w:val="22"/>
                <w:szCs w:val="22"/>
                <w:u w:val="single"/>
                <w:lang w:val="lv-LV"/>
              </w:rPr>
              <w:t xml:space="preserve"> birojs</w:t>
            </w:r>
          </w:p>
          <w:p w:rsidR="008014FF" w:rsidRPr="008014FF" w:rsidRDefault="008014FF" w:rsidP="008014FF">
            <w:pPr>
              <w:overflowPunct w:val="0"/>
              <w:autoSpaceDE w:val="0"/>
              <w:autoSpaceDN w:val="0"/>
              <w:adjustRightInd w:val="0"/>
              <w:jc w:val="both"/>
              <w:textAlignment w:val="baseline"/>
              <w:rPr>
                <w:sz w:val="22"/>
                <w:szCs w:val="22"/>
                <w:lang w:val="lv-LV"/>
              </w:rPr>
            </w:pPr>
            <w:r>
              <w:rPr>
                <w:sz w:val="22"/>
                <w:szCs w:val="22"/>
                <w:lang w:val="lv-LV"/>
              </w:rPr>
              <w:t xml:space="preserve">  </w:t>
            </w:r>
            <w:r w:rsidRPr="008014FF">
              <w:rPr>
                <w:sz w:val="22"/>
                <w:szCs w:val="22"/>
                <w:lang w:val="lv-LV"/>
              </w:rPr>
              <w:t>Likumprojekta 3.panta otro un trešo daļu izteikt kā otro daļu šādā redakcijā:</w:t>
            </w:r>
          </w:p>
          <w:p w:rsidR="008014FF" w:rsidRPr="008014FF" w:rsidRDefault="008014FF" w:rsidP="008014FF">
            <w:pPr>
              <w:overflowPunct w:val="0"/>
              <w:autoSpaceDE w:val="0"/>
              <w:autoSpaceDN w:val="0"/>
              <w:adjustRightInd w:val="0"/>
              <w:jc w:val="both"/>
              <w:textAlignment w:val="baseline"/>
              <w:rPr>
                <w:sz w:val="22"/>
                <w:szCs w:val="22"/>
                <w:lang w:val="lv-LV"/>
              </w:rPr>
            </w:pPr>
            <w:r>
              <w:rPr>
                <w:sz w:val="22"/>
                <w:szCs w:val="22"/>
                <w:lang w:val="lv-LV"/>
              </w:rPr>
              <w:t xml:space="preserve">  </w:t>
            </w:r>
            <w:r w:rsidRPr="008014FF">
              <w:rPr>
                <w:sz w:val="22"/>
                <w:szCs w:val="22"/>
                <w:lang w:val="lv-LV"/>
              </w:rPr>
              <w:t>„izteikt pirmās daļas 14.punktu šādā redakcijā:</w:t>
            </w:r>
          </w:p>
          <w:p w:rsidR="00E400B2" w:rsidRPr="00970F44" w:rsidRDefault="008014FF" w:rsidP="008014FF">
            <w:pPr>
              <w:overflowPunct w:val="0"/>
              <w:autoSpaceDE w:val="0"/>
              <w:autoSpaceDN w:val="0"/>
              <w:adjustRightInd w:val="0"/>
              <w:ind w:firstLine="720"/>
              <w:jc w:val="both"/>
              <w:textAlignment w:val="baseline"/>
              <w:rPr>
                <w:sz w:val="22"/>
                <w:szCs w:val="22"/>
                <w:lang w:val="lv-LV"/>
              </w:rPr>
            </w:pPr>
            <w:r w:rsidRPr="008014FF">
              <w:rPr>
                <w:sz w:val="22"/>
                <w:szCs w:val="22"/>
                <w:lang w:val="lv-LV"/>
              </w:rPr>
              <w:t xml:space="preserve">"14) Ministru kabineta noteiktajā kārtībā nodrošināt </w:t>
            </w:r>
            <w:r w:rsidRPr="008014FF">
              <w:rPr>
                <w:sz w:val="22"/>
                <w:szCs w:val="22"/>
                <w:u w:val="single"/>
                <w:lang w:val="lv-LV"/>
              </w:rPr>
              <w:t>valsts akciju sabiedrību "Elektroniskie sakari"</w:t>
            </w:r>
            <w:r w:rsidRPr="008014FF">
              <w:rPr>
                <w:sz w:val="22"/>
                <w:szCs w:val="22"/>
                <w:lang w:val="lv-LV"/>
              </w:rPr>
              <w:t xml:space="preserve"> ar </w:t>
            </w:r>
            <w:r w:rsidRPr="008014FF">
              <w:rPr>
                <w:sz w:val="22"/>
                <w:szCs w:val="22"/>
                <w:u w:val="single"/>
                <w:lang w:val="lv-LV"/>
              </w:rPr>
              <w:t>numerācijas datubāzes</w:t>
            </w:r>
            <w:r w:rsidRPr="008014FF">
              <w:rPr>
                <w:sz w:val="22"/>
                <w:szCs w:val="22"/>
                <w:lang w:val="lv-LV"/>
              </w:rPr>
              <w:t xml:space="preserve"> uzturēšanai nepieciešamo informāciju, tai skaitā informāciju par tiem galalietotāja lietošanā nodotajiem numuriem, kurus galalietotājs ir saglabājis, saņemot numura saglabāšanas pakalpojumu;"”.</w:t>
            </w:r>
          </w:p>
        </w:tc>
        <w:tc>
          <w:tcPr>
            <w:tcW w:w="1418" w:type="dxa"/>
          </w:tcPr>
          <w:p w:rsidR="00E400B2" w:rsidRPr="00E24DFD" w:rsidRDefault="00E400B2" w:rsidP="00710EA6">
            <w:pPr>
              <w:ind w:firstLine="567"/>
              <w:jc w:val="both"/>
              <w:rPr>
                <w:sz w:val="22"/>
                <w:szCs w:val="22"/>
                <w:lang w:val="lv-LV"/>
              </w:rPr>
            </w:pPr>
          </w:p>
        </w:tc>
        <w:tc>
          <w:tcPr>
            <w:tcW w:w="1418" w:type="dxa"/>
          </w:tcPr>
          <w:p w:rsidR="00E400B2" w:rsidRPr="00E24DFD" w:rsidRDefault="00E400B2" w:rsidP="00710EA6">
            <w:pPr>
              <w:ind w:firstLine="567"/>
              <w:jc w:val="both"/>
              <w:rPr>
                <w:sz w:val="22"/>
                <w:szCs w:val="22"/>
                <w:lang w:val="lv-LV"/>
              </w:rPr>
            </w:pPr>
          </w:p>
        </w:tc>
      </w:tr>
      <w:tr w:rsidR="00150BF4" w:rsidRPr="00080CEC" w:rsidTr="00710EA6">
        <w:trPr>
          <w:cantSplit/>
        </w:trPr>
        <w:tc>
          <w:tcPr>
            <w:tcW w:w="3799" w:type="dxa"/>
          </w:tcPr>
          <w:p w:rsidR="00150BF4" w:rsidRPr="00EE0B67" w:rsidRDefault="00150BF4" w:rsidP="00EE0B67">
            <w:pPr>
              <w:jc w:val="both"/>
              <w:rPr>
                <w:b/>
                <w:sz w:val="22"/>
                <w:szCs w:val="22"/>
                <w:lang w:val="lv-LV"/>
              </w:rPr>
            </w:pPr>
          </w:p>
        </w:tc>
        <w:tc>
          <w:tcPr>
            <w:tcW w:w="3799" w:type="dxa"/>
          </w:tcPr>
          <w:p w:rsidR="00150BF4" w:rsidRDefault="00150BF4" w:rsidP="00710EA6">
            <w:pPr>
              <w:jc w:val="both"/>
              <w:rPr>
                <w:sz w:val="22"/>
                <w:szCs w:val="22"/>
                <w:lang w:val="lv-LV" w:eastAsia="lv-LV"/>
              </w:rPr>
            </w:pPr>
          </w:p>
        </w:tc>
        <w:tc>
          <w:tcPr>
            <w:tcW w:w="556" w:type="dxa"/>
          </w:tcPr>
          <w:p w:rsidR="00150BF4" w:rsidRPr="005960AD" w:rsidRDefault="00150BF4" w:rsidP="00710EA6">
            <w:pPr>
              <w:ind w:left="-578" w:firstLine="567"/>
              <w:jc w:val="center"/>
              <w:rPr>
                <w:b/>
                <w:sz w:val="22"/>
                <w:szCs w:val="22"/>
                <w:lang w:val="lv-LV"/>
              </w:rPr>
            </w:pPr>
            <w:r>
              <w:rPr>
                <w:b/>
                <w:sz w:val="22"/>
                <w:szCs w:val="22"/>
                <w:lang w:val="lv-LV"/>
              </w:rPr>
              <w:t>3</w:t>
            </w:r>
          </w:p>
        </w:tc>
        <w:tc>
          <w:tcPr>
            <w:tcW w:w="3799" w:type="dxa"/>
          </w:tcPr>
          <w:p w:rsidR="00150BF4" w:rsidRDefault="00150BF4" w:rsidP="00150BF4">
            <w:pPr>
              <w:overflowPunct w:val="0"/>
              <w:autoSpaceDE w:val="0"/>
              <w:autoSpaceDN w:val="0"/>
              <w:adjustRightInd w:val="0"/>
              <w:jc w:val="center"/>
              <w:textAlignment w:val="baseline"/>
              <w:rPr>
                <w:sz w:val="22"/>
                <w:szCs w:val="22"/>
                <w:lang w:val="lv-LV"/>
              </w:rPr>
            </w:pPr>
            <w:r>
              <w:rPr>
                <w:rFonts w:eastAsia="Calibri"/>
                <w:b/>
                <w:sz w:val="22"/>
                <w:szCs w:val="22"/>
                <w:u w:val="single"/>
                <w:lang w:val="lv-LV"/>
              </w:rPr>
              <w:t>Satiksmes ministrijas parlamentārais sekretārs V.Valainis</w:t>
            </w:r>
          </w:p>
          <w:p w:rsidR="00150BF4" w:rsidRDefault="00150BF4" w:rsidP="00150BF4">
            <w:pPr>
              <w:jc w:val="both"/>
              <w:rPr>
                <w:sz w:val="22"/>
                <w:szCs w:val="22"/>
                <w:lang w:val="lv-LV"/>
              </w:rPr>
            </w:pPr>
            <w:r>
              <w:rPr>
                <w:sz w:val="22"/>
                <w:szCs w:val="22"/>
                <w:lang w:val="lv-LV"/>
              </w:rPr>
              <w:t xml:space="preserve">  Papildināt 19.panta pirmo da</w:t>
            </w:r>
            <w:r w:rsidR="001B5DF0">
              <w:rPr>
                <w:sz w:val="22"/>
                <w:szCs w:val="22"/>
                <w:lang w:val="lv-LV"/>
              </w:rPr>
              <w:t>ļ</w:t>
            </w:r>
            <w:r>
              <w:rPr>
                <w:sz w:val="22"/>
                <w:szCs w:val="22"/>
                <w:lang w:val="lv-LV"/>
              </w:rPr>
              <w:t>u ar 22.punktu šādā redakcijā:</w:t>
            </w:r>
          </w:p>
          <w:p w:rsidR="00150BF4" w:rsidRPr="00970F44" w:rsidRDefault="00150BF4" w:rsidP="00150BF4">
            <w:pPr>
              <w:jc w:val="both"/>
              <w:rPr>
                <w:sz w:val="22"/>
                <w:szCs w:val="22"/>
                <w:lang w:val="lv-LV"/>
              </w:rPr>
            </w:pPr>
            <w:r>
              <w:rPr>
                <w:sz w:val="22"/>
                <w:szCs w:val="22"/>
                <w:lang w:val="lv-LV"/>
              </w:rPr>
              <w:t>‘’ 22) pamatojoties uz Izložu un azartspēļu uzraudzības inspekcijas pieprasījumu, augstākā līmeņa domēna „.lv” reģistra turētājs atslēdz Latvijas Republikā nelicencētu interaktīvo azartspēļu organizētāju domēna vārdus, kas reģistrēti augstākā līmeņa domēnā „.lv” un elektronisko sakaru komersanti bloķē Latvijas Republikā nelicencēto izložu un azartspēļu Izložu un azartspēļu uzraudzības inspekcijas noteiktās interneta protokola (IP) adreses. Ministru kabinets nosaka kārtību, kādā Izložu un azartspēļu uzraudz</w:t>
            </w:r>
            <w:r w:rsidR="0027432E">
              <w:rPr>
                <w:sz w:val="22"/>
                <w:szCs w:val="22"/>
                <w:lang w:val="lv-LV"/>
              </w:rPr>
              <w:t>ības inspekcija sagatavo un nosūta pieprasījumu, pieprasījuma formu, bloķēšanas un atbloķēšanas termiņus, pienākumus un atbildību. Elektronisko sakaru komersants nav atbildīgs par Izložu un azartspēļu uzraudzības inspekcijas lēmumu rezultātā trešajām pusēm radītajiem zaudējumiem.’</w:t>
            </w:r>
          </w:p>
        </w:tc>
        <w:tc>
          <w:tcPr>
            <w:tcW w:w="1418" w:type="dxa"/>
          </w:tcPr>
          <w:p w:rsidR="00150BF4" w:rsidRPr="00E24DFD" w:rsidRDefault="00150BF4" w:rsidP="00710EA6">
            <w:pPr>
              <w:ind w:firstLine="567"/>
              <w:jc w:val="both"/>
              <w:rPr>
                <w:sz w:val="22"/>
                <w:szCs w:val="22"/>
                <w:lang w:val="lv-LV"/>
              </w:rPr>
            </w:pPr>
          </w:p>
        </w:tc>
        <w:tc>
          <w:tcPr>
            <w:tcW w:w="1418" w:type="dxa"/>
          </w:tcPr>
          <w:p w:rsidR="00150BF4" w:rsidRPr="00E24DFD" w:rsidRDefault="00150BF4" w:rsidP="00710EA6">
            <w:pPr>
              <w:ind w:firstLine="567"/>
              <w:jc w:val="both"/>
              <w:rPr>
                <w:sz w:val="22"/>
                <w:szCs w:val="22"/>
                <w:lang w:val="lv-LV"/>
              </w:rPr>
            </w:pPr>
          </w:p>
        </w:tc>
      </w:tr>
      <w:tr w:rsidR="00E400B2" w:rsidRPr="00080CEC" w:rsidTr="00710EA6">
        <w:trPr>
          <w:cantSplit/>
        </w:trPr>
        <w:tc>
          <w:tcPr>
            <w:tcW w:w="3799" w:type="dxa"/>
          </w:tcPr>
          <w:p w:rsidR="00EE0B67" w:rsidRPr="00EE0B67" w:rsidRDefault="00EE0B67" w:rsidP="00EE0B67">
            <w:pPr>
              <w:jc w:val="both"/>
              <w:rPr>
                <w:b/>
                <w:sz w:val="22"/>
                <w:szCs w:val="22"/>
                <w:lang w:val="lv-LV"/>
              </w:rPr>
            </w:pPr>
            <w:r w:rsidRPr="00EE0B67">
              <w:rPr>
                <w:b/>
                <w:sz w:val="22"/>
                <w:szCs w:val="22"/>
                <w:lang w:val="lv-LV"/>
              </w:rPr>
              <w:lastRenderedPageBreak/>
              <w:t xml:space="preserve">  46.pants. Elektronisko sakaru tīklu galiekārtu un radioiekārtu atbilstības novērtēšana, kā arī izplatīšana un lietošana</w:t>
            </w:r>
          </w:p>
          <w:p w:rsidR="00EE0B67" w:rsidRPr="00EE0B67" w:rsidRDefault="00EE0B67" w:rsidP="00EE0B67">
            <w:pPr>
              <w:jc w:val="both"/>
              <w:rPr>
                <w:sz w:val="22"/>
                <w:szCs w:val="22"/>
                <w:lang w:val="lv-LV"/>
              </w:rPr>
            </w:pPr>
            <w:r w:rsidRPr="00EE0B67">
              <w:rPr>
                <w:sz w:val="22"/>
                <w:szCs w:val="22"/>
                <w:lang w:val="lv-LV"/>
              </w:rPr>
              <w:t xml:space="preserve">  (1) Gan galiekārtām, gan radioiekārtām piemēro būtiskās prasības, novērtē un apliecina atbilstību šīm prasībām likumā "Par atbilstības novērtēšanu" noteiktajā kārtībā.</w:t>
            </w:r>
          </w:p>
          <w:p w:rsidR="00EE0B67" w:rsidRPr="00EE0B67" w:rsidRDefault="00EE0B67" w:rsidP="00EE0B67">
            <w:pPr>
              <w:jc w:val="both"/>
              <w:rPr>
                <w:sz w:val="22"/>
                <w:szCs w:val="22"/>
                <w:lang w:val="lv-LV"/>
              </w:rPr>
            </w:pPr>
            <w:r w:rsidRPr="00EE0B67">
              <w:rPr>
                <w:sz w:val="22"/>
                <w:szCs w:val="22"/>
                <w:lang w:val="lv-LV"/>
              </w:rPr>
              <w:t xml:space="preserve">  (2) Galiekārtu vai radioiekārtu izplatīšanas un lietošanas kārtību nosaka Ministru kabinets.</w:t>
            </w:r>
          </w:p>
          <w:p w:rsidR="00E400B2" w:rsidRPr="00EE0B67" w:rsidRDefault="00EE0B67" w:rsidP="00EE0B67">
            <w:pPr>
              <w:jc w:val="both"/>
              <w:rPr>
                <w:sz w:val="22"/>
                <w:szCs w:val="22"/>
                <w:lang w:val="lv-LV" w:eastAsia="lv-LV"/>
              </w:rPr>
            </w:pPr>
            <w:r>
              <w:rPr>
                <w:sz w:val="22"/>
                <w:szCs w:val="22"/>
                <w:lang w:val="lv-LV"/>
              </w:rPr>
              <w:t xml:space="preserve">  </w:t>
            </w:r>
            <w:r w:rsidRPr="00EE0B67">
              <w:rPr>
                <w:sz w:val="22"/>
                <w:szCs w:val="22"/>
                <w:lang w:val="lv-LV"/>
              </w:rPr>
              <w:t>(3) Ja radioiekārtu paredzēts lietot kādā no radiofrekvenču joslām, kura nav saskaņota (harmonizēta) Eiropas Savienībā, un ja tās laišanai apgrozībā, izplatīšanai vai lietošanai dalībvalstīs var būt ierobežojumi vai aizliegumi, kurus var piemērot, lai iekārta atbilstu sabiedrības veselības aizsardzības prasībām vai neradītu kaitīgus radiotraucējumus, to skaitā traucējumus nacionālajā radiofrekvenču plānā noteiktajiem radiosakaru veidiem vai radiosakaru sistēmām, šīs iekārtas izgatavotājam, tā pilnvarotam pārstāvim vai personai, kas ir atbildīga par radioiekārtas izplatīšanu Latvijas tirgū, vismaz četras nedēļas pirms radioiekārtas izplatīšanas sākuma par to jāpaziņo Elektronisko sakaru direkcijai.</w:t>
            </w:r>
          </w:p>
        </w:tc>
        <w:tc>
          <w:tcPr>
            <w:tcW w:w="3799" w:type="dxa"/>
          </w:tcPr>
          <w:p w:rsidR="00E400B2" w:rsidRPr="00E400B2" w:rsidRDefault="00E400B2" w:rsidP="00710EA6">
            <w:pPr>
              <w:jc w:val="both"/>
              <w:rPr>
                <w:rFonts w:eastAsia="Calibri"/>
                <w:sz w:val="22"/>
                <w:szCs w:val="22"/>
                <w:lang w:val="lv-LV"/>
              </w:rPr>
            </w:pPr>
            <w:r>
              <w:rPr>
                <w:sz w:val="22"/>
                <w:szCs w:val="22"/>
                <w:lang w:val="lv-LV" w:eastAsia="lv-LV"/>
              </w:rPr>
              <w:t xml:space="preserve">  </w:t>
            </w:r>
            <w:r w:rsidRPr="00E400B2">
              <w:rPr>
                <w:sz w:val="22"/>
                <w:szCs w:val="22"/>
                <w:lang w:val="lv-LV" w:eastAsia="lv-LV"/>
              </w:rPr>
              <w:t>4. Aizstāt 46. un 47.pantā vārdus "Elektronisko sakaru direkcija" (attiecīgā locījumā) ar vārdiem "valsts akciju sabiedrība "Elektroniskie sakari"" (attiecīgā locījumā).</w:t>
            </w:r>
          </w:p>
        </w:tc>
        <w:tc>
          <w:tcPr>
            <w:tcW w:w="556" w:type="dxa"/>
          </w:tcPr>
          <w:p w:rsidR="00E400B2" w:rsidRPr="005960AD" w:rsidRDefault="00E400B2" w:rsidP="00710EA6">
            <w:pPr>
              <w:ind w:left="-578" w:firstLine="567"/>
              <w:jc w:val="center"/>
              <w:rPr>
                <w:b/>
                <w:sz w:val="22"/>
                <w:szCs w:val="22"/>
                <w:lang w:val="lv-LV"/>
              </w:rPr>
            </w:pPr>
          </w:p>
        </w:tc>
        <w:tc>
          <w:tcPr>
            <w:tcW w:w="3799" w:type="dxa"/>
          </w:tcPr>
          <w:p w:rsidR="00E400B2" w:rsidRPr="00970F44" w:rsidRDefault="00E400B2" w:rsidP="00710EA6">
            <w:pPr>
              <w:jc w:val="both"/>
              <w:rPr>
                <w:sz w:val="22"/>
                <w:szCs w:val="22"/>
                <w:lang w:val="lv-LV"/>
              </w:rPr>
            </w:pPr>
          </w:p>
        </w:tc>
        <w:tc>
          <w:tcPr>
            <w:tcW w:w="1418" w:type="dxa"/>
          </w:tcPr>
          <w:p w:rsidR="00E400B2" w:rsidRPr="00E24DFD" w:rsidRDefault="00E400B2" w:rsidP="00710EA6">
            <w:pPr>
              <w:ind w:firstLine="567"/>
              <w:jc w:val="both"/>
              <w:rPr>
                <w:sz w:val="22"/>
                <w:szCs w:val="22"/>
                <w:lang w:val="lv-LV"/>
              </w:rPr>
            </w:pPr>
          </w:p>
        </w:tc>
        <w:tc>
          <w:tcPr>
            <w:tcW w:w="1418" w:type="dxa"/>
          </w:tcPr>
          <w:p w:rsidR="00E400B2" w:rsidRPr="00E24DFD" w:rsidRDefault="00E400B2" w:rsidP="00710EA6">
            <w:pPr>
              <w:ind w:firstLine="567"/>
              <w:jc w:val="both"/>
              <w:rPr>
                <w:sz w:val="22"/>
                <w:szCs w:val="22"/>
                <w:lang w:val="lv-LV"/>
              </w:rPr>
            </w:pPr>
          </w:p>
        </w:tc>
      </w:tr>
      <w:tr w:rsidR="00EE0B67" w:rsidRPr="00080CEC" w:rsidTr="00710EA6">
        <w:trPr>
          <w:cantSplit/>
        </w:trPr>
        <w:tc>
          <w:tcPr>
            <w:tcW w:w="3799" w:type="dxa"/>
          </w:tcPr>
          <w:p w:rsidR="00EE0B67" w:rsidRPr="00EE0B67" w:rsidRDefault="00EE0B67" w:rsidP="00EE0B67">
            <w:pPr>
              <w:jc w:val="both"/>
              <w:rPr>
                <w:sz w:val="22"/>
                <w:szCs w:val="22"/>
                <w:lang w:val="lv-LV"/>
              </w:rPr>
            </w:pPr>
            <w:r>
              <w:rPr>
                <w:sz w:val="22"/>
                <w:szCs w:val="22"/>
                <w:lang w:val="lv-LV"/>
              </w:rPr>
              <w:lastRenderedPageBreak/>
              <w:t xml:space="preserve">  </w:t>
            </w:r>
            <w:r w:rsidRPr="00EE0B67">
              <w:rPr>
                <w:sz w:val="22"/>
                <w:szCs w:val="22"/>
                <w:lang w:val="lv-LV"/>
              </w:rPr>
              <w:t>(4) Pēc galiekārtas īpašnieka vai procesa virzītāja pieprasījuma elektronisko sakaru komersantam, kas piedāvā elektronisko sakaru tīklā izmantot identificējamu galiekārtu, ir pienākums pārtraukt vai atjaunot nolaupītas, pazaudētas vai citādi pret īpašnieka gribu no viņa varas izgājušas elektronisko sakaru tīklā identificējamas galiekārtas (turpmāk — īpašniekam zudusi galiekārta) izmantošanas iespēju savā elektronisko sakaru tīklā. Elektronisko sakaru komersants, kas piedāvā elektronisko sakaru tīklā izmantot identificējamu galiekārtu, nodod centralizētai datubāzei informāciju par tam pieteikto īpašniekam zudušo galiekārtu.</w:t>
            </w:r>
          </w:p>
          <w:p w:rsidR="00EE0B67" w:rsidRPr="00AE69A3" w:rsidRDefault="00EE0B67" w:rsidP="00EE0B67">
            <w:pPr>
              <w:jc w:val="both"/>
              <w:rPr>
                <w:sz w:val="22"/>
                <w:szCs w:val="22"/>
                <w:lang w:val="lv-LV" w:eastAsia="lv-LV"/>
              </w:rPr>
            </w:pPr>
            <w:r>
              <w:rPr>
                <w:sz w:val="22"/>
                <w:szCs w:val="22"/>
                <w:lang w:val="lv-LV"/>
              </w:rPr>
              <w:t xml:space="preserve">  </w:t>
            </w:r>
            <w:r w:rsidRPr="00EE0B67">
              <w:rPr>
                <w:sz w:val="22"/>
                <w:szCs w:val="22"/>
                <w:lang w:val="lv-LV"/>
              </w:rPr>
              <w:t>(5) Ministru kabinets nosaka kārtību, kādā veidojama un uzturama šā panta ceturtajā daļā minētā centralizētā datubāze, kā arī termiņus un kārtību, kādā elektronisko sakaru komersanti sniedz iekļaušanai centralizētajā datubāzē informāciju par īpašniekiem zudušām galiekārtām un nodrošina īpašniekam zudušas galiekārtas izmantošanas iespējas pārtraukšanu un atjaunošanu savā elektronisko sakaru tīklā.</w:t>
            </w:r>
          </w:p>
        </w:tc>
        <w:tc>
          <w:tcPr>
            <w:tcW w:w="3799" w:type="dxa"/>
          </w:tcPr>
          <w:p w:rsidR="00EE0B67" w:rsidRDefault="00EE0B67" w:rsidP="00E400B2">
            <w:pPr>
              <w:jc w:val="both"/>
              <w:rPr>
                <w:sz w:val="22"/>
                <w:szCs w:val="22"/>
                <w:lang w:val="lv-LV" w:eastAsia="lv-LV"/>
              </w:rPr>
            </w:pPr>
          </w:p>
        </w:tc>
        <w:tc>
          <w:tcPr>
            <w:tcW w:w="556" w:type="dxa"/>
          </w:tcPr>
          <w:p w:rsidR="00EE0B67" w:rsidRPr="005960AD" w:rsidRDefault="00EE0B67" w:rsidP="00710EA6">
            <w:pPr>
              <w:ind w:left="-578" w:firstLine="567"/>
              <w:jc w:val="center"/>
              <w:rPr>
                <w:b/>
                <w:sz w:val="22"/>
                <w:szCs w:val="22"/>
                <w:lang w:val="lv-LV"/>
              </w:rPr>
            </w:pPr>
          </w:p>
        </w:tc>
        <w:tc>
          <w:tcPr>
            <w:tcW w:w="3799" w:type="dxa"/>
          </w:tcPr>
          <w:p w:rsidR="00EE0B67" w:rsidRPr="00970F44" w:rsidRDefault="00EE0B67" w:rsidP="00710EA6">
            <w:pPr>
              <w:jc w:val="both"/>
              <w:rPr>
                <w:sz w:val="22"/>
                <w:szCs w:val="22"/>
                <w:lang w:val="lv-LV"/>
              </w:rPr>
            </w:pPr>
          </w:p>
        </w:tc>
        <w:tc>
          <w:tcPr>
            <w:tcW w:w="1418" w:type="dxa"/>
          </w:tcPr>
          <w:p w:rsidR="00EE0B67" w:rsidRPr="00E24DFD" w:rsidRDefault="00EE0B67" w:rsidP="00710EA6">
            <w:pPr>
              <w:ind w:firstLine="567"/>
              <w:jc w:val="both"/>
              <w:rPr>
                <w:sz w:val="22"/>
                <w:szCs w:val="22"/>
                <w:lang w:val="lv-LV"/>
              </w:rPr>
            </w:pPr>
          </w:p>
        </w:tc>
        <w:tc>
          <w:tcPr>
            <w:tcW w:w="1418" w:type="dxa"/>
          </w:tcPr>
          <w:p w:rsidR="00EE0B67" w:rsidRPr="00E24DFD" w:rsidRDefault="00EE0B67" w:rsidP="00710EA6">
            <w:pPr>
              <w:ind w:firstLine="567"/>
              <w:jc w:val="both"/>
              <w:rPr>
                <w:sz w:val="22"/>
                <w:szCs w:val="22"/>
                <w:lang w:val="lv-LV"/>
              </w:rPr>
            </w:pPr>
          </w:p>
        </w:tc>
      </w:tr>
      <w:tr w:rsidR="00EE0B67" w:rsidRPr="006B707C" w:rsidTr="00710EA6">
        <w:trPr>
          <w:cantSplit/>
        </w:trPr>
        <w:tc>
          <w:tcPr>
            <w:tcW w:w="3799" w:type="dxa"/>
          </w:tcPr>
          <w:p w:rsidR="00EE0B67" w:rsidRPr="00EE0B67" w:rsidRDefault="00EE0B67" w:rsidP="00EE0B67">
            <w:pPr>
              <w:jc w:val="both"/>
              <w:rPr>
                <w:sz w:val="22"/>
                <w:szCs w:val="22"/>
                <w:lang w:val="lv-LV"/>
              </w:rPr>
            </w:pPr>
            <w:r>
              <w:rPr>
                <w:sz w:val="22"/>
                <w:szCs w:val="22"/>
                <w:lang w:val="lv-LV"/>
              </w:rPr>
              <w:lastRenderedPageBreak/>
              <w:t xml:space="preserve">  </w:t>
            </w:r>
            <w:r w:rsidRPr="00EE0B67">
              <w:rPr>
                <w:sz w:val="22"/>
                <w:szCs w:val="22"/>
                <w:lang w:val="lv-LV"/>
              </w:rPr>
              <w:t>(6) Aizliegts bez galiekārtas ražotāja vai tā pilnvarotas personas piekrišanas:</w:t>
            </w:r>
          </w:p>
          <w:p w:rsidR="00EE0B67" w:rsidRPr="00EE0B67" w:rsidRDefault="00EE0B67" w:rsidP="00EE0B67">
            <w:pPr>
              <w:jc w:val="both"/>
              <w:rPr>
                <w:sz w:val="22"/>
                <w:szCs w:val="22"/>
                <w:lang w:val="lv-LV"/>
              </w:rPr>
            </w:pPr>
            <w:r>
              <w:rPr>
                <w:sz w:val="22"/>
                <w:szCs w:val="22"/>
                <w:lang w:val="lv-LV"/>
              </w:rPr>
              <w:t xml:space="preserve">  </w:t>
            </w:r>
            <w:r w:rsidRPr="00EE0B67">
              <w:rPr>
                <w:sz w:val="22"/>
                <w:szCs w:val="22"/>
                <w:lang w:val="lv-LV"/>
              </w:rPr>
              <w:t>1) izmainīt galiekārtu identificēšanai elektronisko sakaru tīklā nepieciešamos datus, kā arī iegūt, glabāt un izplatīt šādam nolūkam paredzētus datus;</w:t>
            </w:r>
          </w:p>
          <w:p w:rsidR="00EE0B67" w:rsidRPr="00EE0B67" w:rsidRDefault="00EE0B67" w:rsidP="00EE0B67">
            <w:pPr>
              <w:jc w:val="both"/>
              <w:rPr>
                <w:sz w:val="22"/>
                <w:szCs w:val="22"/>
                <w:lang w:val="lv-LV"/>
              </w:rPr>
            </w:pPr>
            <w:r>
              <w:rPr>
                <w:sz w:val="22"/>
                <w:szCs w:val="22"/>
                <w:lang w:val="lv-LV"/>
              </w:rPr>
              <w:t xml:space="preserve">  </w:t>
            </w:r>
            <w:r w:rsidRPr="00EE0B67">
              <w:rPr>
                <w:sz w:val="22"/>
                <w:szCs w:val="22"/>
                <w:lang w:val="lv-LV"/>
              </w:rPr>
              <w:t>2) iegūt, izgatavot, glabāt un izplatīt programmatūru vai iekārtu, kas paredzēta galiekārtu identificēšanai elektronisko sakaru tīklā nepieciešamo datu izmainīšanai.</w:t>
            </w:r>
          </w:p>
          <w:p w:rsidR="00EE0B67" w:rsidRPr="00EE0B67" w:rsidRDefault="00EE0B67" w:rsidP="00EE0B67">
            <w:pPr>
              <w:jc w:val="both"/>
              <w:rPr>
                <w:i/>
                <w:vanish/>
                <w:color w:val="414142"/>
                <w:sz w:val="22"/>
                <w:szCs w:val="22"/>
              </w:rPr>
            </w:pPr>
            <w:r>
              <w:rPr>
                <w:color w:val="414142"/>
                <w:sz w:val="22"/>
                <w:szCs w:val="22"/>
                <w:lang w:val="lv-LV"/>
              </w:rPr>
              <w:t xml:space="preserve">  </w:t>
            </w:r>
            <w:r w:rsidRPr="00EE0B67">
              <w:rPr>
                <w:i/>
                <w:vanish/>
                <w:color w:val="414142"/>
                <w:sz w:val="22"/>
                <w:szCs w:val="22"/>
              </w:rPr>
              <w:t>51</w:t>
            </w:r>
          </w:p>
          <w:p w:rsidR="00EE0B67" w:rsidRPr="00E24DFD" w:rsidRDefault="00EE0B67" w:rsidP="00EE0B67">
            <w:pPr>
              <w:ind w:firstLine="567"/>
              <w:jc w:val="both"/>
              <w:rPr>
                <w:sz w:val="22"/>
                <w:szCs w:val="22"/>
                <w:lang w:val="lv-LV" w:eastAsia="lv-LV"/>
              </w:rPr>
            </w:pPr>
            <w:r w:rsidRPr="00EE0B67">
              <w:rPr>
                <w:i/>
                <w:sz w:val="22"/>
                <w:szCs w:val="22"/>
              </w:rPr>
              <w:t xml:space="preserve">(Ar grozījumiem, kas izdarīti ar </w:t>
            </w:r>
            <w:hyperlink r:id="rId17" w:tgtFrame="_blank" w:history="1">
              <w:r w:rsidRPr="00EE0B67">
                <w:rPr>
                  <w:i/>
                  <w:color w:val="16497B"/>
                  <w:sz w:val="22"/>
                  <w:szCs w:val="22"/>
                </w:rPr>
                <w:t>12.05.2005</w:t>
              </w:r>
            </w:hyperlink>
            <w:r w:rsidRPr="00EE0B67">
              <w:rPr>
                <w:i/>
                <w:sz w:val="22"/>
                <w:szCs w:val="22"/>
              </w:rPr>
              <w:t xml:space="preserve">., </w:t>
            </w:r>
            <w:hyperlink r:id="rId18" w:tgtFrame="_blank" w:history="1">
              <w:r w:rsidRPr="00EE0B67">
                <w:rPr>
                  <w:i/>
                  <w:color w:val="16497B"/>
                  <w:sz w:val="22"/>
                  <w:szCs w:val="22"/>
                </w:rPr>
                <w:t>03.05.2007</w:t>
              </w:r>
            </w:hyperlink>
            <w:r w:rsidRPr="00EE0B67">
              <w:rPr>
                <w:i/>
                <w:sz w:val="22"/>
                <w:szCs w:val="22"/>
              </w:rPr>
              <w:t xml:space="preserve">. un </w:t>
            </w:r>
            <w:hyperlink r:id="rId19" w:tgtFrame="_blank" w:history="1">
              <w:r w:rsidRPr="00EE0B67">
                <w:rPr>
                  <w:i/>
                  <w:color w:val="16497B"/>
                  <w:sz w:val="22"/>
                  <w:szCs w:val="22"/>
                </w:rPr>
                <w:t>03.07.2008</w:t>
              </w:r>
            </w:hyperlink>
            <w:r w:rsidRPr="00EE0B67">
              <w:rPr>
                <w:i/>
                <w:sz w:val="22"/>
                <w:szCs w:val="22"/>
              </w:rPr>
              <w:t>. likumu, kas stājas spēkā 29.07.2008.)</w:t>
            </w:r>
          </w:p>
        </w:tc>
        <w:tc>
          <w:tcPr>
            <w:tcW w:w="3799" w:type="dxa"/>
          </w:tcPr>
          <w:p w:rsidR="00EE0B67" w:rsidRDefault="00EE0B67" w:rsidP="00E400B2">
            <w:pPr>
              <w:jc w:val="both"/>
              <w:rPr>
                <w:sz w:val="22"/>
                <w:szCs w:val="22"/>
                <w:lang w:val="lv-LV" w:eastAsia="lv-LV"/>
              </w:rPr>
            </w:pPr>
          </w:p>
        </w:tc>
        <w:tc>
          <w:tcPr>
            <w:tcW w:w="556" w:type="dxa"/>
          </w:tcPr>
          <w:p w:rsidR="00EE0B67" w:rsidRPr="005960AD" w:rsidRDefault="00EE0B67" w:rsidP="00710EA6">
            <w:pPr>
              <w:ind w:left="-578" w:firstLine="567"/>
              <w:jc w:val="center"/>
              <w:rPr>
                <w:b/>
                <w:sz w:val="22"/>
                <w:szCs w:val="22"/>
                <w:lang w:val="lv-LV"/>
              </w:rPr>
            </w:pPr>
          </w:p>
        </w:tc>
        <w:tc>
          <w:tcPr>
            <w:tcW w:w="3799" w:type="dxa"/>
          </w:tcPr>
          <w:p w:rsidR="00EE0B67" w:rsidRPr="00970F44" w:rsidRDefault="00EE0B67" w:rsidP="00710EA6">
            <w:pPr>
              <w:jc w:val="both"/>
              <w:rPr>
                <w:sz w:val="22"/>
                <w:szCs w:val="22"/>
                <w:lang w:val="lv-LV"/>
              </w:rPr>
            </w:pPr>
          </w:p>
        </w:tc>
        <w:tc>
          <w:tcPr>
            <w:tcW w:w="1418" w:type="dxa"/>
          </w:tcPr>
          <w:p w:rsidR="00EE0B67" w:rsidRPr="00E24DFD" w:rsidRDefault="00EE0B67" w:rsidP="00710EA6">
            <w:pPr>
              <w:ind w:firstLine="567"/>
              <w:jc w:val="both"/>
              <w:rPr>
                <w:sz w:val="22"/>
                <w:szCs w:val="22"/>
                <w:lang w:val="lv-LV"/>
              </w:rPr>
            </w:pPr>
          </w:p>
        </w:tc>
        <w:tc>
          <w:tcPr>
            <w:tcW w:w="1418" w:type="dxa"/>
          </w:tcPr>
          <w:p w:rsidR="00EE0B67" w:rsidRPr="00E24DFD" w:rsidRDefault="00EE0B67" w:rsidP="00710EA6">
            <w:pPr>
              <w:ind w:firstLine="567"/>
              <w:jc w:val="both"/>
              <w:rPr>
                <w:sz w:val="22"/>
                <w:szCs w:val="22"/>
                <w:lang w:val="lv-LV"/>
              </w:rPr>
            </w:pPr>
          </w:p>
        </w:tc>
      </w:tr>
      <w:tr w:rsidR="00EE0B67" w:rsidRPr="006B707C" w:rsidTr="00710EA6">
        <w:trPr>
          <w:cantSplit/>
        </w:trPr>
        <w:tc>
          <w:tcPr>
            <w:tcW w:w="3799" w:type="dxa"/>
          </w:tcPr>
          <w:p w:rsidR="00EE0B67" w:rsidRPr="00AE69A3" w:rsidRDefault="00AE69A3" w:rsidP="00EE0B67">
            <w:pPr>
              <w:jc w:val="both"/>
              <w:rPr>
                <w:b/>
                <w:sz w:val="22"/>
                <w:szCs w:val="22"/>
              </w:rPr>
            </w:pPr>
            <w:r>
              <w:rPr>
                <w:b/>
                <w:sz w:val="22"/>
                <w:szCs w:val="22"/>
              </w:rPr>
              <w:lastRenderedPageBreak/>
              <w:t xml:space="preserve">  </w:t>
            </w:r>
            <w:r w:rsidR="00EE0B67" w:rsidRPr="00AE69A3">
              <w:rPr>
                <w:b/>
                <w:sz w:val="22"/>
                <w:szCs w:val="22"/>
              </w:rPr>
              <w:t xml:space="preserve">47.pants. Radiofrekvenču spektra vai numerācijas lietošanas tiesības </w:t>
            </w:r>
          </w:p>
          <w:p w:rsidR="00EE0B67" w:rsidRPr="00EE0B67" w:rsidRDefault="00AE69A3" w:rsidP="00EE0B67">
            <w:pPr>
              <w:jc w:val="both"/>
              <w:rPr>
                <w:sz w:val="22"/>
                <w:szCs w:val="22"/>
              </w:rPr>
            </w:pPr>
            <w:r>
              <w:rPr>
                <w:sz w:val="22"/>
                <w:szCs w:val="22"/>
              </w:rPr>
              <w:t xml:space="preserve">  </w:t>
            </w:r>
            <w:r w:rsidR="00EE0B67" w:rsidRPr="00EE0B67">
              <w:rPr>
                <w:sz w:val="22"/>
                <w:szCs w:val="22"/>
              </w:rPr>
              <w:t>(1) Radiofrekvenču spektra un numerācijas izmantošanai komercdarbībai Regulators piešķir radiofrekvenču spektra vai numerācijas lietošanas tiesības. Regulators nosaka kārtību, kādā tiek veikta radiofrekvenču spektra un numerācijas lietošanas tiesību piešķiršana, pagarināšana, anulēšana un tālāknodošana. Regulators saskaņā ar Nacionālo radiofrekvenču plānu un Elektronisko sakaru direkcijas sniegto atzinumu ir tiesīgs pieņemt lēmumu par komercdarbībai izmantojamo radiofrekvenču spektra lietošanas tiesību piešķiršanu, pagarināšanu, tālāknodošanu un anulēšanu, lai novērstu kaitīgus traucējumus, nodrošinātu elektronisko sakaru pakalpojumu kvalitāti, radiofrekvenču spektra racionālu un efektīvu izmantošanu un īstenotu sabiedrības intereses.</w:t>
            </w:r>
          </w:p>
          <w:p w:rsidR="00EE0B67" w:rsidRPr="00EE0B67" w:rsidRDefault="00AE69A3" w:rsidP="00EE0B67">
            <w:pPr>
              <w:jc w:val="both"/>
              <w:rPr>
                <w:sz w:val="22"/>
                <w:szCs w:val="22"/>
                <w:lang w:val="lv-LV" w:eastAsia="lv-LV"/>
              </w:rPr>
            </w:pPr>
            <w:r>
              <w:rPr>
                <w:sz w:val="22"/>
                <w:szCs w:val="22"/>
              </w:rPr>
              <w:t xml:space="preserve">  </w:t>
            </w:r>
            <w:r w:rsidR="00EE0B67" w:rsidRPr="00EE0B67">
              <w:rPr>
                <w:sz w:val="22"/>
                <w:szCs w:val="22"/>
              </w:rPr>
              <w:t>(2) Elektronisko sakaru komersants komercdarbībai var pieprasīt radiofrekvenču spektra lietošanas tiesības un numerācijas lietošanas tiesības.</w:t>
            </w:r>
          </w:p>
        </w:tc>
        <w:tc>
          <w:tcPr>
            <w:tcW w:w="3799" w:type="dxa"/>
          </w:tcPr>
          <w:p w:rsidR="00EE0B67" w:rsidRDefault="00EE0B67" w:rsidP="00E400B2">
            <w:pPr>
              <w:jc w:val="both"/>
              <w:rPr>
                <w:sz w:val="22"/>
                <w:szCs w:val="22"/>
                <w:lang w:val="lv-LV" w:eastAsia="lv-LV"/>
              </w:rPr>
            </w:pPr>
          </w:p>
        </w:tc>
        <w:tc>
          <w:tcPr>
            <w:tcW w:w="556" w:type="dxa"/>
          </w:tcPr>
          <w:p w:rsidR="00EE0B67" w:rsidRPr="005960AD" w:rsidRDefault="00EE0B67" w:rsidP="00710EA6">
            <w:pPr>
              <w:ind w:left="-578" w:firstLine="567"/>
              <w:jc w:val="center"/>
              <w:rPr>
                <w:b/>
                <w:sz w:val="22"/>
                <w:szCs w:val="22"/>
                <w:lang w:val="lv-LV"/>
              </w:rPr>
            </w:pPr>
          </w:p>
        </w:tc>
        <w:tc>
          <w:tcPr>
            <w:tcW w:w="3799" w:type="dxa"/>
          </w:tcPr>
          <w:p w:rsidR="00EE0B67" w:rsidRPr="00970F44" w:rsidRDefault="00EE0B67" w:rsidP="00710EA6">
            <w:pPr>
              <w:jc w:val="both"/>
              <w:rPr>
                <w:sz w:val="22"/>
                <w:szCs w:val="22"/>
                <w:lang w:val="lv-LV"/>
              </w:rPr>
            </w:pPr>
          </w:p>
        </w:tc>
        <w:tc>
          <w:tcPr>
            <w:tcW w:w="1418" w:type="dxa"/>
          </w:tcPr>
          <w:p w:rsidR="00EE0B67" w:rsidRPr="00E24DFD" w:rsidRDefault="00EE0B67" w:rsidP="00710EA6">
            <w:pPr>
              <w:ind w:firstLine="567"/>
              <w:jc w:val="both"/>
              <w:rPr>
                <w:sz w:val="22"/>
                <w:szCs w:val="22"/>
                <w:lang w:val="lv-LV"/>
              </w:rPr>
            </w:pPr>
          </w:p>
        </w:tc>
        <w:tc>
          <w:tcPr>
            <w:tcW w:w="1418" w:type="dxa"/>
          </w:tcPr>
          <w:p w:rsidR="00EE0B67" w:rsidRPr="00E24DFD" w:rsidRDefault="00EE0B67" w:rsidP="00710EA6">
            <w:pPr>
              <w:ind w:firstLine="567"/>
              <w:jc w:val="both"/>
              <w:rPr>
                <w:sz w:val="22"/>
                <w:szCs w:val="22"/>
                <w:lang w:val="lv-LV"/>
              </w:rPr>
            </w:pPr>
          </w:p>
        </w:tc>
      </w:tr>
      <w:tr w:rsidR="00EE0B67" w:rsidRPr="00080CEC" w:rsidTr="00710EA6">
        <w:trPr>
          <w:cantSplit/>
        </w:trPr>
        <w:tc>
          <w:tcPr>
            <w:tcW w:w="3799" w:type="dxa"/>
          </w:tcPr>
          <w:p w:rsidR="00EE0B67" w:rsidRPr="00EE0B67" w:rsidRDefault="00AE69A3" w:rsidP="00EE0B67">
            <w:pPr>
              <w:jc w:val="both"/>
              <w:rPr>
                <w:sz w:val="22"/>
                <w:szCs w:val="22"/>
                <w:lang w:val="lv-LV"/>
              </w:rPr>
            </w:pPr>
            <w:r>
              <w:rPr>
                <w:sz w:val="22"/>
                <w:szCs w:val="22"/>
                <w:lang w:val="lv-LV"/>
              </w:rPr>
              <w:lastRenderedPageBreak/>
              <w:t xml:space="preserve">  </w:t>
            </w:r>
            <w:r w:rsidR="00EE0B67" w:rsidRPr="00EE0B67">
              <w:rPr>
                <w:sz w:val="22"/>
                <w:szCs w:val="22"/>
                <w:lang w:val="lv-LV"/>
              </w:rPr>
              <w:t>(3) Komercdarbībai izmantojamo radiofrekvenču spektra vai numerācijas lietošanas tiesību pieprasījumu iesniedz Regulatoram tā noteiktajā kārtībā un termiņā, paredzot, ka Regulatora lēmumu par:</w:t>
            </w:r>
          </w:p>
          <w:p w:rsidR="00EE0B67" w:rsidRPr="00EE0B67" w:rsidRDefault="00AE69A3" w:rsidP="00EE0B67">
            <w:pPr>
              <w:jc w:val="both"/>
              <w:rPr>
                <w:sz w:val="22"/>
                <w:szCs w:val="22"/>
                <w:lang w:val="lv-LV"/>
              </w:rPr>
            </w:pPr>
            <w:r>
              <w:rPr>
                <w:sz w:val="22"/>
                <w:szCs w:val="22"/>
                <w:lang w:val="lv-LV"/>
              </w:rPr>
              <w:t xml:space="preserve">  </w:t>
            </w:r>
            <w:r w:rsidR="00EE0B67" w:rsidRPr="00EE0B67">
              <w:rPr>
                <w:sz w:val="22"/>
                <w:szCs w:val="22"/>
                <w:lang w:val="lv-LV"/>
              </w:rPr>
              <w:t>1) radiofrekvenču spektra lietošanas tiesībām pieņem un publisko sešu nedēļu laikā no pieprasījuma saņemšanas dienas. Ja tiek izsludināts konkurss vai izsole radiofrekvenču spektra lietošanas tiesību piešķiršanai, Regulators lēmumu pieņem ne vēlāk kā astoņu mēnešu laikā no pieprasījuma saņemšanas dienas;</w:t>
            </w:r>
          </w:p>
          <w:p w:rsidR="00EE0B67" w:rsidRPr="00EE0B67" w:rsidRDefault="00AE69A3" w:rsidP="00EE0B67">
            <w:pPr>
              <w:jc w:val="both"/>
              <w:rPr>
                <w:sz w:val="22"/>
                <w:szCs w:val="22"/>
                <w:lang w:val="lv-LV"/>
              </w:rPr>
            </w:pPr>
            <w:r>
              <w:rPr>
                <w:sz w:val="22"/>
                <w:szCs w:val="22"/>
                <w:lang w:val="lv-LV"/>
              </w:rPr>
              <w:t xml:space="preserve">  </w:t>
            </w:r>
            <w:r w:rsidR="00EE0B67" w:rsidRPr="00EE0B67">
              <w:rPr>
                <w:sz w:val="22"/>
                <w:szCs w:val="22"/>
                <w:lang w:val="lv-LV"/>
              </w:rPr>
              <w:t>2) numerācijas lietošanas tiesībām pieņem un publisko triju nedēļu laikā no pieprasījuma saņemšanas dienas. Ja tiek izsludināts konkurss vai izsole numerācijas lietošanas tiesību piešķiršanai, Regulators lēmumu pieņem ne vēlāk kā sešu nedēļu laikā no pieprasījuma saņemšanas dienas.</w:t>
            </w:r>
          </w:p>
          <w:p w:rsidR="00EE0B67" w:rsidRPr="00EE0B67" w:rsidRDefault="00AE69A3" w:rsidP="00EE0B67">
            <w:pPr>
              <w:jc w:val="both"/>
              <w:rPr>
                <w:sz w:val="22"/>
                <w:szCs w:val="22"/>
                <w:lang w:val="lv-LV"/>
              </w:rPr>
            </w:pPr>
            <w:r>
              <w:rPr>
                <w:sz w:val="22"/>
                <w:szCs w:val="22"/>
                <w:lang w:val="lv-LV"/>
              </w:rPr>
              <w:t xml:space="preserve">  </w:t>
            </w:r>
            <w:r w:rsidR="00EE0B67" w:rsidRPr="00EE0B67">
              <w:rPr>
                <w:sz w:val="22"/>
                <w:szCs w:val="22"/>
                <w:lang w:val="lv-LV"/>
              </w:rPr>
              <w:t>(3</w:t>
            </w:r>
            <w:r w:rsidR="00EE0B67" w:rsidRPr="00EE0B67">
              <w:rPr>
                <w:sz w:val="22"/>
                <w:szCs w:val="22"/>
                <w:vertAlign w:val="superscript"/>
                <w:lang w:val="lv-LV"/>
              </w:rPr>
              <w:t>1</w:t>
            </w:r>
            <w:r w:rsidR="00EE0B67" w:rsidRPr="00EE0B67">
              <w:rPr>
                <w:sz w:val="22"/>
                <w:szCs w:val="22"/>
                <w:lang w:val="lv-LV"/>
              </w:rPr>
              <w:t>) Radiofrekvenču spektra lietošanas tiesības nevar tālāk nodot elektronisko sakaru komersants, kurš:</w:t>
            </w:r>
          </w:p>
          <w:p w:rsidR="00EE0B67" w:rsidRPr="00EE0B67" w:rsidRDefault="00AE69A3" w:rsidP="00EE0B67">
            <w:pPr>
              <w:jc w:val="both"/>
              <w:rPr>
                <w:sz w:val="22"/>
                <w:szCs w:val="22"/>
                <w:lang w:val="lv-LV"/>
              </w:rPr>
            </w:pPr>
            <w:r>
              <w:rPr>
                <w:sz w:val="22"/>
                <w:szCs w:val="22"/>
                <w:lang w:val="lv-LV"/>
              </w:rPr>
              <w:t xml:space="preserve">  </w:t>
            </w:r>
            <w:r w:rsidR="00EE0B67" w:rsidRPr="00EE0B67">
              <w:rPr>
                <w:sz w:val="22"/>
                <w:szCs w:val="22"/>
                <w:lang w:val="lv-LV"/>
              </w:rPr>
              <w:t>1) nav samaksājis par šo lietošanas tiesību iegūšanu;</w:t>
            </w:r>
          </w:p>
          <w:p w:rsidR="00EE0B67" w:rsidRPr="00E24DFD" w:rsidRDefault="00AE69A3" w:rsidP="00AE69A3">
            <w:pPr>
              <w:jc w:val="both"/>
              <w:rPr>
                <w:sz w:val="22"/>
                <w:szCs w:val="22"/>
                <w:lang w:val="lv-LV" w:eastAsia="lv-LV"/>
              </w:rPr>
            </w:pPr>
            <w:r>
              <w:rPr>
                <w:sz w:val="22"/>
                <w:szCs w:val="22"/>
                <w:lang w:val="lv-LV"/>
              </w:rPr>
              <w:t xml:space="preserve">  </w:t>
            </w:r>
            <w:r w:rsidR="00EE0B67" w:rsidRPr="00EE0B67">
              <w:rPr>
                <w:sz w:val="22"/>
                <w:szCs w:val="22"/>
                <w:lang w:val="lv-LV"/>
              </w:rPr>
              <w:t>2) ieguvis radiofrekvenču spektra lietošanas tiesības uz 10 vai vairāk gadiem līdz dienai, kad šīs lietošanas tiesības normatīvajos aktos paredzētajā kārtībā pārveido par koplietojamo radiofrekvenču piešķīruma lietošanas atļauju.</w:t>
            </w:r>
          </w:p>
        </w:tc>
        <w:tc>
          <w:tcPr>
            <w:tcW w:w="3799" w:type="dxa"/>
          </w:tcPr>
          <w:p w:rsidR="00EE0B67" w:rsidRDefault="00EE0B67" w:rsidP="00E400B2">
            <w:pPr>
              <w:jc w:val="both"/>
              <w:rPr>
                <w:sz w:val="22"/>
                <w:szCs w:val="22"/>
                <w:lang w:val="lv-LV" w:eastAsia="lv-LV"/>
              </w:rPr>
            </w:pPr>
          </w:p>
        </w:tc>
        <w:tc>
          <w:tcPr>
            <w:tcW w:w="556" w:type="dxa"/>
          </w:tcPr>
          <w:p w:rsidR="00EE0B67" w:rsidRPr="005960AD" w:rsidRDefault="00EE0B67" w:rsidP="00710EA6">
            <w:pPr>
              <w:ind w:left="-578" w:firstLine="567"/>
              <w:jc w:val="center"/>
              <w:rPr>
                <w:b/>
                <w:sz w:val="22"/>
                <w:szCs w:val="22"/>
                <w:lang w:val="lv-LV"/>
              </w:rPr>
            </w:pPr>
          </w:p>
        </w:tc>
        <w:tc>
          <w:tcPr>
            <w:tcW w:w="3799" w:type="dxa"/>
          </w:tcPr>
          <w:p w:rsidR="00EE0B67" w:rsidRPr="00970F44" w:rsidRDefault="00EE0B67" w:rsidP="00710EA6">
            <w:pPr>
              <w:jc w:val="both"/>
              <w:rPr>
                <w:sz w:val="22"/>
                <w:szCs w:val="22"/>
                <w:lang w:val="lv-LV"/>
              </w:rPr>
            </w:pPr>
          </w:p>
        </w:tc>
        <w:tc>
          <w:tcPr>
            <w:tcW w:w="1418" w:type="dxa"/>
          </w:tcPr>
          <w:p w:rsidR="00EE0B67" w:rsidRPr="00E24DFD" w:rsidRDefault="00EE0B67" w:rsidP="00710EA6">
            <w:pPr>
              <w:ind w:firstLine="567"/>
              <w:jc w:val="both"/>
              <w:rPr>
                <w:sz w:val="22"/>
                <w:szCs w:val="22"/>
                <w:lang w:val="lv-LV"/>
              </w:rPr>
            </w:pPr>
          </w:p>
        </w:tc>
        <w:tc>
          <w:tcPr>
            <w:tcW w:w="1418" w:type="dxa"/>
          </w:tcPr>
          <w:p w:rsidR="00EE0B67" w:rsidRPr="00E24DFD" w:rsidRDefault="00EE0B67" w:rsidP="00710EA6">
            <w:pPr>
              <w:ind w:firstLine="567"/>
              <w:jc w:val="both"/>
              <w:rPr>
                <w:sz w:val="22"/>
                <w:szCs w:val="22"/>
                <w:lang w:val="lv-LV"/>
              </w:rPr>
            </w:pPr>
          </w:p>
        </w:tc>
      </w:tr>
      <w:tr w:rsidR="00EE0B67" w:rsidRPr="00080CEC" w:rsidTr="00710EA6">
        <w:trPr>
          <w:cantSplit/>
        </w:trPr>
        <w:tc>
          <w:tcPr>
            <w:tcW w:w="3799" w:type="dxa"/>
          </w:tcPr>
          <w:p w:rsidR="00EE0B67" w:rsidRPr="00EE0B67" w:rsidRDefault="00AE69A3" w:rsidP="00EE0B67">
            <w:pPr>
              <w:jc w:val="both"/>
              <w:rPr>
                <w:sz w:val="22"/>
                <w:szCs w:val="22"/>
                <w:lang w:val="lv-LV"/>
              </w:rPr>
            </w:pPr>
            <w:r>
              <w:rPr>
                <w:sz w:val="22"/>
                <w:szCs w:val="22"/>
                <w:lang w:val="lv-LV"/>
              </w:rPr>
              <w:lastRenderedPageBreak/>
              <w:t xml:space="preserve">  </w:t>
            </w:r>
            <w:r w:rsidR="00EE0B67" w:rsidRPr="00EE0B67">
              <w:rPr>
                <w:sz w:val="22"/>
                <w:szCs w:val="22"/>
                <w:lang w:val="lv-LV"/>
              </w:rPr>
              <w:t>(3</w:t>
            </w:r>
            <w:r w:rsidR="00EE0B67" w:rsidRPr="00EE0B67">
              <w:rPr>
                <w:sz w:val="22"/>
                <w:szCs w:val="22"/>
                <w:vertAlign w:val="superscript"/>
                <w:lang w:val="lv-LV"/>
              </w:rPr>
              <w:t>2</w:t>
            </w:r>
            <w:r w:rsidR="00EE0B67" w:rsidRPr="00EE0B67">
              <w:rPr>
                <w:sz w:val="22"/>
                <w:szCs w:val="22"/>
                <w:lang w:val="lv-LV"/>
              </w:rPr>
              <w:t>) Pasākumi, ar kuriem Regulators noteic, ka elektronisko sakaru pakalpojuma sniegšanai jāizmanto konkrēts elektronisko sakaru pakalpojumiem pieejams radiofrekvenču spektrs, ir pamatoti, ja tie atbilst Eiropas Savienības tiesību aktiem un īsteno tādas dalībvalstu noteiktas sabiedrības intereses kā:</w:t>
            </w:r>
          </w:p>
          <w:p w:rsidR="00EE0B67" w:rsidRPr="00EE0B67" w:rsidRDefault="00AE69A3" w:rsidP="00EE0B67">
            <w:pPr>
              <w:jc w:val="both"/>
              <w:rPr>
                <w:sz w:val="22"/>
                <w:szCs w:val="22"/>
                <w:lang w:val="lv-LV"/>
              </w:rPr>
            </w:pPr>
            <w:r>
              <w:rPr>
                <w:sz w:val="22"/>
                <w:szCs w:val="22"/>
                <w:lang w:val="lv-LV"/>
              </w:rPr>
              <w:t xml:space="preserve">  </w:t>
            </w:r>
            <w:r w:rsidR="00EE0B67" w:rsidRPr="00EE0B67">
              <w:rPr>
                <w:sz w:val="22"/>
                <w:szCs w:val="22"/>
                <w:lang w:val="lv-LV"/>
              </w:rPr>
              <w:t>1) cilvēku drošība;</w:t>
            </w:r>
          </w:p>
          <w:p w:rsidR="00EE0B67" w:rsidRPr="00EE0B67" w:rsidRDefault="00AE69A3" w:rsidP="00EE0B67">
            <w:pPr>
              <w:jc w:val="both"/>
              <w:rPr>
                <w:sz w:val="22"/>
                <w:szCs w:val="22"/>
                <w:lang w:val="lv-LV"/>
              </w:rPr>
            </w:pPr>
            <w:r>
              <w:rPr>
                <w:sz w:val="22"/>
                <w:szCs w:val="22"/>
                <w:lang w:val="lv-LV"/>
              </w:rPr>
              <w:t xml:space="preserve">  </w:t>
            </w:r>
            <w:r w:rsidR="00EE0B67" w:rsidRPr="00EE0B67">
              <w:rPr>
                <w:sz w:val="22"/>
                <w:szCs w:val="22"/>
                <w:lang w:val="lv-LV"/>
              </w:rPr>
              <w:t>2) sociālās, reģionālās vai teritoriālās līdzvērtības veicināšana;</w:t>
            </w:r>
          </w:p>
          <w:p w:rsidR="00EE0B67" w:rsidRPr="00EE0B67" w:rsidRDefault="00AE69A3" w:rsidP="00EE0B67">
            <w:pPr>
              <w:jc w:val="both"/>
              <w:rPr>
                <w:sz w:val="22"/>
                <w:szCs w:val="22"/>
                <w:lang w:val="lv-LV"/>
              </w:rPr>
            </w:pPr>
            <w:r>
              <w:rPr>
                <w:sz w:val="22"/>
                <w:szCs w:val="22"/>
                <w:lang w:val="lv-LV"/>
              </w:rPr>
              <w:t xml:space="preserve">  </w:t>
            </w:r>
            <w:r w:rsidR="00EE0B67" w:rsidRPr="00EE0B67">
              <w:rPr>
                <w:sz w:val="22"/>
                <w:szCs w:val="22"/>
                <w:lang w:val="lv-LV"/>
              </w:rPr>
              <w:t>3) radiofrekvenču neefektīvas izmantošanas novēršana.</w:t>
            </w:r>
          </w:p>
          <w:p w:rsidR="00EE0B67" w:rsidRPr="00AE69A3" w:rsidRDefault="00AE69A3" w:rsidP="00AE69A3">
            <w:pPr>
              <w:jc w:val="both"/>
              <w:rPr>
                <w:sz w:val="22"/>
                <w:szCs w:val="22"/>
                <w:lang w:val="lv-LV" w:eastAsia="lv-LV"/>
              </w:rPr>
            </w:pPr>
            <w:r>
              <w:rPr>
                <w:sz w:val="22"/>
                <w:szCs w:val="22"/>
                <w:lang w:val="lv-LV"/>
              </w:rPr>
              <w:t xml:space="preserve">  </w:t>
            </w:r>
            <w:r w:rsidR="00EE0B67" w:rsidRPr="00EE0B67">
              <w:rPr>
                <w:sz w:val="22"/>
                <w:szCs w:val="22"/>
                <w:lang w:val="lv-LV"/>
              </w:rPr>
              <w:t xml:space="preserve">(4) Radiofrekvenču spektra lietošanas tiesības, kas netiek izmantotas komercdarbībai, piešķir šā likuma </w:t>
            </w:r>
            <w:hyperlink r:id="rId20" w:anchor="p50" w:history="1">
              <w:r w:rsidR="00EE0B67" w:rsidRPr="00EE0B67">
                <w:rPr>
                  <w:color w:val="16497B"/>
                  <w:sz w:val="22"/>
                  <w:szCs w:val="22"/>
                  <w:lang w:val="lv-LV"/>
                </w:rPr>
                <w:t>50.pantā</w:t>
              </w:r>
            </w:hyperlink>
            <w:r w:rsidR="00EE0B67" w:rsidRPr="00EE0B67">
              <w:rPr>
                <w:sz w:val="22"/>
                <w:szCs w:val="22"/>
                <w:lang w:val="lv-LV"/>
              </w:rPr>
              <w:t xml:space="preserve"> noteiktajā kārtībā.</w:t>
            </w:r>
          </w:p>
        </w:tc>
        <w:tc>
          <w:tcPr>
            <w:tcW w:w="3799" w:type="dxa"/>
          </w:tcPr>
          <w:p w:rsidR="00EE0B67" w:rsidRDefault="00EE0B67" w:rsidP="00E400B2">
            <w:pPr>
              <w:jc w:val="both"/>
              <w:rPr>
                <w:sz w:val="22"/>
                <w:szCs w:val="22"/>
                <w:lang w:val="lv-LV" w:eastAsia="lv-LV"/>
              </w:rPr>
            </w:pPr>
          </w:p>
        </w:tc>
        <w:tc>
          <w:tcPr>
            <w:tcW w:w="556" w:type="dxa"/>
          </w:tcPr>
          <w:p w:rsidR="00EE0B67" w:rsidRPr="005960AD" w:rsidRDefault="00EE0B67" w:rsidP="00710EA6">
            <w:pPr>
              <w:ind w:left="-578" w:firstLine="567"/>
              <w:jc w:val="center"/>
              <w:rPr>
                <w:b/>
                <w:sz w:val="22"/>
                <w:szCs w:val="22"/>
                <w:lang w:val="lv-LV"/>
              </w:rPr>
            </w:pPr>
          </w:p>
        </w:tc>
        <w:tc>
          <w:tcPr>
            <w:tcW w:w="3799" w:type="dxa"/>
          </w:tcPr>
          <w:p w:rsidR="00EE0B67" w:rsidRPr="00970F44" w:rsidRDefault="00EE0B67" w:rsidP="00710EA6">
            <w:pPr>
              <w:jc w:val="both"/>
              <w:rPr>
                <w:sz w:val="22"/>
                <w:szCs w:val="22"/>
                <w:lang w:val="lv-LV"/>
              </w:rPr>
            </w:pPr>
          </w:p>
        </w:tc>
        <w:tc>
          <w:tcPr>
            <w:tcW w:w="1418" w:type="dxa"/>
          </w:tcPr>
          <w:p w:rsidR="00EE0B67" w:rsidRPr="00E24DFD" w:rsidRDefault="00EE0B67" w:rsidP="00710EA6">
            <w:pPr>
              <w:ind w:firstLine="567"/>
              <w:jc w:val="both"/>
              <w:rPr>
                <w:sz w:val="22"/>
                <w:szCs w:val="22"/>
                <w:lang w:val="lv-LV"/>
              </w:rPr>
            </w:pPr>
          </w:p>
        </w:tc>
        <w:tc>
          <w:tcPr>
            <w:tcW w:w="1418" w:type="dxa"/>
          </w:tcPr>
          <w:p w:rsidR="00EE0B67" w:rsidRPr="00E24DFD" w:rsidRDefault="00EE0B67" w:rsidP="00710EA6">
            <w:pPr>
              <w:ind w:firstLine="567"/>
              <w:jc w:val="both"/>
              <w:rPr>
                <w:sz w:val="22"/>
                <w:szCs w:val="22"/>
                <w:lang w:val="lv-LV"/>
              </w:rPr>
            </w:pPr>
          </w:p>
        </w:tc>
      </w:tr>
      <w:tr w:rsidR="00EE0B67" w:rsidRPr="00080CEC" w:rsidTr="00710EA6">
        <w:trPr>
          <w:cantSplit/>
        </w:trPr>
        <w:tc>
          <w:tcPr>
            <w:tcW w:w="3799" w:type="dxa"/>
          </w:tcPr>
          <w:p w:rsidR="00EE0B67" w:rsidRPr="00AE69A3" w:rsidRDefault="00AE69A3" w:rsidP="00AE69A3">
            <w:pPr>
              <w:jc w:val="both"/>
              <w:rPr>
                <w:sz w:val="22"/>
                <w:szCs w:val="22"/>
                <w:lang w:val="lv-LV" w:eastAsia="lv-LV"/>
              </w:rPr>
            </w:pPr>
            <w:r>
              <w:rPr>
                <w:sz w:val="22"/>
                <w:szCs w:val="22"/>
                <w:lang w:val="lv-LV"/>
              </w:rPr>
              <w:lastRenderedPageBreak/>
              <w:t xml:space="preserve">  </w:t>
            </w:r>
            <w:r w:rsidR="00EE0B67" w:rsidRPr="00EE0B67">
              <w:rPr>
                <w:sz w:val="22"/>
                <w:szCs w:val="22"/>
                <w:lang w:val="lv-LV"/>
              </w:rPr>
              <w:t>(5) Ministru kabinets nosaka radiofrekvenču spektra joslas, kuru efektīvas izmantošanas labad ir nepieciešams ierobežot radiofrekvenču spektra lietošanas tiesību piešķiršanu komercdarbībai elektronisko sakaru nozarē. Šajos gadījumos Regulators rīko konkursu vai izsoli saskaņā ar Regulatora apstiprinātu nolikumu un piešķir radiofrekvenču spektra lietošanas tiesības konkursa vai izsoles uzvarētājam. Regulators nosaka kārtību, kādā elektronisko sakaru komersantiem, kuriem beidzas piešķirtās radiofrekvenču spektra lietošanas tiesības šajās joslās, var pagarināt piešķirto radiofrekvenču spektra lietošanas tiesību termiņu. Radiofrekvenču spektra lietošanas tiesību termiņš atbilst attiecīgā pakalpojuma mērķim un paredzamajiem ieguldījumiem. Pieteikumu par radiofrekvenču spektra lietošanas tiesību piešķiršanu iesniedz Regulatoram ne agrāk kā divus gadus pirms normatīvajos aktos noteiktā radiofrekvenču spektra joslas atbrīvošanas termiņa. Pieteikumu par radiofrekvenču spektra lietošanas tiesību pagarināšanu iesniedz Regulatoram ne agrāk kā divus gadus pirms radiofrekvenču spektra lietošanas tiesību termiņa beigām.</w:t>
            </w:r>
          </w:p>
        </w:tc>
        <w:tc>
          <w:tcPr>
            <w:tcW w:w="3799" w:type="dxa"/>
          </w:tcPr>
          <w:p w:rsidR="00EE0B67" w:rsidRDefault="00EE0B67" w:rsidP="00E400B2">
            <w:pPr>
              <w:jc w:val="both"/>
              <w:rPr>
                <w:sz w:val="22"/>
                <w:szCs w:val="22"/>
                <w:lang w:val="lv-LV" w:eastAsia="lv-LV"/>
              </w:rPr>
            </w:pPr>
          </w:p>
        </w:tc>
        <w:tc>
          <w:tcPr>
            <w:tcW w:w="556" w:type="dxa"/>
          </w:tcPr>
          <w:p w:rsidR="00EE0B67" w:rsidRPr="005960AD" w:rsidRDefault="00EE0B67" w:rsidP="00710EA6">
            <w:pPr>
              <w:ind w:left="-578" w:firstLine="567"/>
              <w:jc w:val="center"/>
              <w:rPr>
                <w:b/>
                <w:sz w:val="22"/>
                <w:szCs w:val="22"/>
                <w:lang w:val="lv-LV"/>
              </w:rPr>
            </w:pPr>
          </w:p>
        </w:tc>
        <w:tc>
          <w:tcPr>
            <w:tcW w:w="3799" w:type="dxa"/>
          </w:tcPr>
          <w:p w:rsidR="00EE0B67" w:rsidRPr="00970F44" w:rsidRDefault="00EE0B67" w:rsidP="00710EA6">
            <w:pPr>
              <w:jc w:val="both"/>
              <w:rPr>
                <w:sz w:val="22"/>
                <w:szCs w:val="22"/>
                <w:lang w:val="lv-LV"/>
              </w:rPr>
            </w:pPr>
          </w:p>
        </w:tc>
        <w:tc>
          <w:tcPr>
            <w:tcW w:w="1418" w:type="dxa"/>
          </w:tcPr>
          <w:p w:rsidR="00EE0B67" w:rsidRPr="00E24DFD" w:rsidRDefault="00EE0B67" w:rsidP="00710EA6">
            <w:pPr>
              <w:ind w:firstLine="567"/>
              <w:jc w:val="both"/>
              <w:rPr>
                <w:sz w:val="22"/>
                <w:szCs w:val="22"/>
                <w:lang w:val="lv-LV"/>
              </w:rPr>
            </w:pPr>
          </w:p>
        </w:tc>
        <w:tc>
          <w:tcPr>
            <w:tcW w:w="1418" w:type="dxa"/>
          </w:tcPr>
          <w:p w:rsidR="00EE0B67" w:rsidRPr="00E24DFD" w:rsidRDefault="00EE0B67" w:rsidP="00710EA6">
            <w:pPr>
              <w:ind w:firstLine="567"/>
              <w:jc w:val="both"/>
              <w:rPr>
                <w:sz w:val="22"/>
                <w:szCs w:val="22"/>
                <w:lang w:val="lv-LV"/>
              </w:rPr>
            </w:pPr>
          </w:p>
        </w:tc>
      </w:tr>
      <w:tr w:rsidR="00EE0B67" w:rsidRPr="00080CEC" w:rsidTr="00710EA6">
        <w:trPr>
          <w:cantSplit/>
        </w:trPr>
        <w:tc>
          <w:tcPr>
            <w:tcW w:w="3799" w:type="dxa"/>
          </w:tcPr>
          <w:p w:rsidR="00EE0B67" w:rsidRPr="00EE0B67" w:rsidRDefault="00AE69A3" w:rsidP="00EE0B67">
            <w:pPr>
              <w:jc w:val="both"/>
              <w:rPr>
                <w:sz w:val="22"/>
                <w:szCs w:val="22"/>
                <w:lang w:val="lv-LV"/>
              </w:rPr>
            </w:pPr>
            <w:r>
              <w:rPr>
                <w:sz w:val="22"/>
                <w:szCs w:val="22"/>
                <w:lang w:val="lv-LV"/>
              </w:rPr>
              <w:lastRenderedPageBreak/>
              <w:t xml:space="preserve">  </w:t>
            </w:r>
            <w:r w:rsidR="00EE0B67" w:rsidRPr="00EE0B67">
              <w:rPr>
                <w:sz w:val="22"/>
                <w:szCs w:val="22"/>
                <w:lang w:val="lv-LV"/>
              </w:rPr>
              <w:t>(5</w:t>
            </w:r>
            <w:r w:rsidR="00EE0B67" w:rsidRPr="00EE0B67">
              <w:rPr>
                <w:sz w:val="22"/>
                <w:szCs w:val="22"/>
                <w:vertAlign w:val="superscript"/>
                <w:lang w:val="lv-LV"/>
              </w:rPr>
              <w:t>1</w:t>
            </w:r>
            <w:r w:rsidR="00EE0B67" w:rsidRPr="00EE0B67">
              <w:rPr>
                <w:sz w:val="22"/>
                <w:szCs w:val="22"/>
                <w:lang w:val="lv-LV"/>
              </w:rPr>
              <w:t>) Komercdarbība bez Regulatora piešķirto radiofrekvenču spektra lietošanas tiesību saņemšanas atļauta, ja to veic radiofrekvenču spektra joslās vai radiofrekvenču kanālos, kuri noteikti koplietojamo radiofrekvenču piešķīruma lietošanas atļaujā.</w:t>
            </w:r>
          </w:p>
          <w:p w:rsidR="00EE0B67" w:rsidRPr="00EE0B67" w:rsidRDefault="00AE69A3" w:rsidP="00EE0B67">
            <w:pPr>
              <w:jc w:val="both"/>
              <w:rPr>
                <w:sz w:val="22"/>
                <w:szCs w:val="22"/>
                <w:lang w:val="lv-LV"/>
              </w:rPr>
            </w:pPr>
            <w:r>
              <w:rPr>
                <w:sz w:val="22"/>
                <w:szCs w:val="22"/>
                <w:lang w:val="lv-LV"/>
              </w:rPr>
              <w:t xml:space="preserve">  </w:t>
            </w:r>
            <w:r w:rsidR="00EE0B67" w:rsidRPr="00EE0B67">
              <w:rPr>
                <w:sz w:val="22"/>
                <w:szCs w:val="22"/>
                <w:lang w:val="lv-LV"/>
              </w:rPr>
              <w:t xml:space="preserve">(6) Konkursa vai izsoles uzvarētājam attiecībā uz radioiekārtu darbību jāsaņem radiofrekvences piešķīruma lietošanas atļauja šā likuma </w:t>
            </w:r>
            <w:hyperlink r:id="rId21" w:anchor="p50" w:history="1">
              <w:r w:rsidR="00EE0B67" w:rsidRPr="00EE0B67">
                <w:rPr>
                  <w:color w:val="16497B"/>
                  <w:sz w:val="22"/>
                  <w:szCs w:val="22"/>
                  <w:lang w:val="lv-LV"/>
                </w:rPr>
                <w:t>50.pantā</w:t>
              </w:r>
            </w:hyperlink>
            <w:r w:rsidR="00EE0B67" w:rsidRPr="00EE0B67">
              <w:rPr>
                <w:sz w:val="22"/>
                <w:szCs w:val="22"/>
                <w:lang w:val="lv-LV"/>
              </w:rPr>
              <w:t xml:space="preserve"> noteiktajā kārtībā.</w:t>
            </w:r>
          </w:p>
          <w:p w:rsidR="00EE0B67" w:rsidRPr="00EE0B67" w:rsidRDefault="00EE0B67" w:rsidP="00EE0B67">
            <w:pPr>
              <w:jc w:val="both"/>
              <w:rPr>
                <w:sz w:val="22"/>
                <w:szCs w:val="22"/>
                <w:lang w:val="lv-LV"/>
              </w:rPr>
            </w:pPr>
            <w:r w:rsidRPr="00EE0B67">
              <w:rPr>
                <w:sz w:val="22"/>
                <w:szCs w:val="22"/>
                <w:lang w:val="lv-LV"/>
              </w:rPr>
              <w:t>(6</w:t>
            </w:r>
            <w:r w:rsidRPr="00EE0B67">
              <w:rPr>
                <w:sz w:val="22"/>
                <w:szCs w:val="22"/>
                <w:vertAlign w:val="superscript"/>
                <w:lang w:val="lv-LV"/>
              </w:rPr>
              <w:t>1</w:t>
            </w:r>
            <w:r w:rsidRPr="00EE0B67">
              <w:rPr>
                <w:sz w:val="22"/>
                <w:szCs w:val="22"/>
                <w:lang w:val="lv-LV"/>
              </w:rPr>
              <w:t>) Regulators nodrošina, ka radiofrekvences tiek efektīvi izmantotas, lai veicinātu konkurenci un radiofrekvenču saskaņotu (harmonizētu) tālāknodošanu Eiropas Savienībā. Regulators šādā gadījumā izvērtē radiofrekvenču lietošanas tiesību tālāknodošanas nepieciešamību, ņemot vērā, ka radiofrekvenču lietošanas tiesību tālāknodošana vai uzkrāšana nedrīkst traucēt konkurenci.</w:t>
            </w:r>
          </w:p>
          <w:p w:rsidR="00EE0B67" w:rsidRPr="00EE0B67" w:rsidRDefault="00AE69A3" w:rsidP="00EE0B67">
            <w:pPr>
              <w:jc w:val="both"/>
              <w:rPr>
                <w:sz w:val="22"/>
                <w:szCs w:val="22"/>
                <w:lang w:val="lv-LV"/>
              </w:rPr>
            </w:pPr>
            <w:r>
              <w:rPr>
                <w:sz w:val="22"/>
                <w:szCs w:val="22"/>
                <w:lang w:val="lv-LV"/>
              </w:rPr>
              <w:t xml:space="preserve">  </w:t>
            </w:r>
            <w:r w:rsidR="00EE0B67" w:rsidRPr="00EE0B67">
              <w:rPr>
                <w:sz w:val="22"/>
                <w:szCs w:val="22"/>
                <w:lang w:val="lv-LV"/>
              </w:rPr>
              <w:t>(7) Ja elektronisko sakaru komersantam komercdarbības veikšanai ir piešķirtas radiofrekvenču spektra lietošanas tiesības, tad Regulators var noteikt šādus specifiskus lietošanas tiesību nosacījumus:</w:t>
            </w:r>
          </w:p>
          <w:p w:rsidR="00EE0B67" w:rsidRPr="00EE0B67" w:rsidRDefault="00AE69A3" w:rsidP="00EE0B67">
            <w:pPr>
              <w:jc w:val="both"/>
              <w:rPr>
                <w:sz w:val="22"/>
                <w:szCs w:val="22"/>
                <w:lang w:val="lv-LV"/>
              </w:rPr>
            </w:pPr>
            <w:r>
              <w:rPr>
                <w:sz w:val="22"/>
                <w:szCs w:val="22"/>
                <w:lang w:val="lv-LV"/>
              </w:rPr>
              <w:t xml:space="preserve">  </w:t>
            </w:r>
            <w:r w:rsidR="00EE0B67" w:rsidRPr="00EE0B67">
              <w:rPr>
                <w:sz w:val="22"/>
                <w:szCs w:val="22"/>
                <w:lang w:val="lv-LV"/>
              </w:rPr>
              <w:t>1) prasības attiecībā uz elektronisko sakaru pakalpojumiem, kvalitāti un elektronisko sakaru tīkliem vai tehnoloģijām, kuru sniegšanai, nodrošināšanai vai izmantošanai piešķirtas radiofrekvenču spektra lietošanas tiesības;</w:t>
            </w:r>
          </w:p>
          <w:p w:rsidR="00EE0B67" w:rsidRPr="00AE69A3" w:rsidRDefault="00AE69A3" w:rsidP="00AE69A3">
            <w:pPr>
              <w:jc w:val="both"/>
              <w:rPr>
                <w:sz w:val="22"/>
                <w:szCs w:val="22"/>
                <w:lang w:val="lv-LV" w:eastAsia="lv-LV"/>
              </w:rPr>
            </w:pPr>
            <w:r>
              <w:rPr>
                <w:sz w:val="22"/>
                <w:szCs w:val="22"/>
                <w:lang w:val="lv-LV"/>
              </w:rPr>
              <w:t xml:space="preserve">  </w:t>
            </w:r>
            <w:r w:rsidR="00EE0B67" w:rsidRPr="00EE0B67">
              <w:rPr>
                <w:sz w:val="22"/>
                <w:szCs w:val="22"/>
                <w:lang w:val="lv-LV"/>
              </w:rPr>
              <w:t>2) prasības attiecībā uz radiofrekvenču spektra efektīvu izmantošanu un pārklājuma nodrošināšanu;</w:t>
            </w:r>
          </w:p>
        </w:tc>
        <w:tc>
          <w:tcPr>
            <w:tcW w:w="3799" w:type="dxa"/>
          </w:tcPr>
          <w:p w:rsidR="00EE0B67" w:rsidRDefault="00EE0B67" w:rsidP="00E400B2">
            <w:pPr>
              <w:jc w:val="both"/>
              <w:rPr>
                <w:sz w:val="22"/>
                <w:szCs w:val="22"/>
                <w:lang w:val="lv-LV" w:eastAsia="lv-LV"/>
              </w:rPr>
            </w:pPr>
          </w:p>
        </w:tc>
        <w:tc>
          <w:tcPr>
            <w:tcW w:w="556" w:type="dxa"/>
          </w:tcPr>
          <w:p w:rsidR="00EE0B67" w:rsidRPr="005960AD" w:rsidRDefault="00EE0B67" w:rsidP="00710EA6">
            <w:pPr>
              <w:ind w:left="-578" w:firstLine="567"/>
              <w:jc w:val="center"/>
              <w:rPr>
                <w:b/>
                <w:sz w:val="22"/>
                <w:szCs w:val="22"/>
                <w:lang w:val="lv-LV"/>
              </w:rPr>
            </w:pPr>
          </w:p>
        </w:tc>
        <w:tc>
          <w:tcPr>
            <w:tcW w:w="3799" w:type="dxa"/>
          </w:tcPr>
          <w:p w:rsidR="00EE0B67" w:rsidRPr="00970F44" w:rsidRDefault="00EE0B67" w:rsidP="00710EA6">
            <w:pPr>
              <w:jc w:val="both"/>
              <w:rPr>
                <w:sz w:val="22"/>
                <w:szCs w:val="22"/>
                <w:lang w:val="lv-LV"/>
              </w:rPr>
            </w:pPr>
          </w:p>
        </w:tc>
        <w:tc>
          <w:tcPr>
            <w:tcW w:w="1418" w:type="dxa"/>
          </w:tcPr>
          <w:p w:rsidR="00EE0B67" w:rsidRPr="00E24DFD" w:rsidRDefault="00EE0B67" w:rsidP="00710EA6">
            <w:pPr>
              <w:ind w:firstLine="567"/>
              <w:jc w:val="both"/>
              <w:rPr>
                <w:sz w:val="22"/>
                <w:szCs w:val="22"/>
                <w:lang w:val="lv-LV"/>
              </w:rPr>
            </w:pPr>
          </w:p>
        </w:tc>
        <w:tc>
          <w:tcPr>
            <w:tcW w:w="1418" w:type="dxa"/>
          </w:tcPr>
          <w:p w:rsidR="00EE0B67" w:rsidRPr="00E24DFD" w:rsidRDefault="00EE0B67" w:rsidP="00710EA6">
            <w:pPr>
              <w:ind w:firstLine="567"/>
              <w:jc w:val="both"/>
              <w:rPr>
                <w:sz w:val="22"/>
                <w:szCs w:val="22"/>
                <w:lang w:val="lv-LV"/>
              </w:rPr>
            </w:pPr>
          </w:p>
        </w:tc>
      </w:tr>
      <w:tr w:rsidR="00DE7CF5" w:rsidRPr="006B707C" w:rsidTr="00710EA6">
        <w:trPr>
          <w:cantSplit/>
        </w:trPr>
        <w:tc>
          <w:tcPr>
            <w:tcW w:w="3799" w:type="dxa"/>
          </w:tcPr>
          <w:p w:rsidR="00DE7CF5" w:rsidRPr="00EE0B67" w:rsidRDefault="00AE69A3" w:rsidP="00DE7CF5">
            <w:pPr>
              <w:jc w:val="both"/>
              <w:rPr>
                <w:sz w:val="22"/>
                <w:szCs w:val="22"/>
                <w:lang w:val="lv-LV"/>
              </w:rPr>
            </w:pPr>
            <w:r>
              <w:rPr>
                <w:sz w:val="22"/>
                <w:szCs w:val="22"/>
                <w:lang w:val="lv-LV"/>
              </w:rPr>
              <w:lastRenderedPageBreak/>
              <w:t xml:space="preserve">  </w:t>
            </w:r>
            <w:r w:rsidR="00DE7CF5" w:rsidRPr="00EE0B67">
              <w:rPr>
                <w:sz w:val="22"/>
                <w:szCs w:val="22"/>
                <w:lang w:val="lv-LV"/>
              </w:rPr>
              <w:t>3) tehniskās prasības attiecībā uz iespējamo kaitīgo radiotraucējumu ietekmes novēršanu;</w:t>
            </w:r>
          </w:p>
          <w:p w:rsidR="00DE7CF5" w:rsidRPr="00EE0B67" w:rsidRDefault="00AE69A3" w:rsidP="00DE7CF5">
            <w:pPr>
              <w:jc w:val="both"/>
              <w:rPr>
                <w:sz w:val="22"/>
                <w:szCs w:val="22"/>
              </w:rPr>
            </w:pPr>
            <w:r>
              <w:rPr>
                <w:sz w:val="22"/>
                <w:szCs w:val="22"/>
                <w:lang w:val="lv-LV"/>
              </w:rPr>
              <w:t xml:space="preserve">  </w:t>
            </w:r>
            <w:r w:rsidR="00DE7CF5" w:rsidRPr="00EE0B67">
              <w:rPr>
                <w:sz w:val="22"/>
                <w:szCs w:val="22"/>
              </w:rPr>
              <w:t>4) radiofrekvenču spektra lietošanas tiesību darbības termiņu;</w:t>
            </w:r>
          </w:p>
          <w:p w:rsidR="00DE7CF5" w:rsidRPr="00EE0B67" w:rsidRDefault="00AE69A3" w:rsidP="00DE7CF5">
            <w:pPr>
              <w:jc w:val="both"/>
              <w:rPr>
                <w:sz w:val="22"/>
                <w:szCs w:val="22"/>
              </w:rPr>
            </w:pPr>
            <w:r>
              <w:rPr>
                <w:sz w:val="22"/>
                <w:szCs w:val="22"/>
              </w:rPr>
              <w:t xml:space="preserve">  </w:t>
            </w:r>
            <w:r w:rsidR="00DE7CF5" w:rsidRPr="00EE0B67">
              <w:rPr>
                <w:sz w:val="22"/>
                <w:szCs w:val="22"/>
              </w:rPr>
              <w:t>5) nosacījumus komercdarbībai piešķirto radiofrekvenču spektra lietošanas tiesību tālāknodošanai;</w:t>
            </w:r>
          </w:p>
          <w:p w:rsidR="00DE7CF5" w:rsidRPr="00EE0B67" w:rsidRDefault="00AE69A3" w:rsidP="00DE7CF5">
            <w:pPr>
              <w:jc w:val="both"/>
              <w:rPr>
                <w:sz w:val="22"/>
                <w:szCs w:val="22"/>
              </w:rPr>
            </w:pPr>
            <w:r>
              <w:rPr>
                <w:sz w:val="22"/>
                <w:szCs w:val="22"/>
              </w:rPr>
              <w:t xml:space="preserve">  </w:t>
            </w:r>
            <w:r w:rsidR="00DE7CF5" w:rsidRPr="00EE0B67">
              <w:rPr>
                <w:sz w:val="22"/>
                <w:szCs w:val="22"/>
              </w:rPr>
              <w:t>6) nosacījumus par radiofrekvenču spektra lietošanas tiesību maksu;</w:t>
            </w:r>
          </w:p>
          <w:p w:rsidR="00DE7CF5" w:rsidRPr="00EE0B67" w:rsidRDefault="00AE69A3" w:rsidP="00DE7CF5">
            <w:pPr>
              <w:jc w:val="both"/>
              <w:rPr>
                <w:sz w:val="22"/>
                <w:szCs w:val="22"/>
              </w:rPr>
            </w:pPr>
            <w:r>
              <w:rPr>
                <w:sz w:val="22"/>
                <w:szCs w:val="22"/>
              </w:rPr>
              <w:t xml:space="preserve">  </w:t>
            </w:r>
            <w:r w:rsidR="00DE7CF5" w:rsidRPr="00EE0B67">
              <w:rPr>
                <w:sz w:val="22"/>
                <w:szCs w:val="22"/>
              </w:rPr>
              <w:t>7) saistības, kādas jāpilda elektronisko sakaru komersantam, kurš radiofrekvenču spektra lietošanas tiesības saņēmis konkursa vai izsoles rezultātā;</w:t>
            </w:r>
          </w:p>
          <w:p w:rsidR="00DE7CF5" w:rsidRPr="00EE0B67" w:rsidRDefault="00AE69A3" w:rsidP="00DE7CF5">
            <w:pPr>
              <w:jc w:val="both"/>
              <w:rPr>
                <w:sz w:val="22"/>
                <w:szCs w:val="22"/>
              </w:rPr>
            </w:pPr>
            <w:r>
              <w:rPr>
                <w:sz w:val="22"/>
                <w:szCs w:val="22"/>
              </w:rPr>
              <w:t xml:space="preserve">  </w:t>
            </w:r>
            <w:r w:rsidR="00DE7CF5" w:rsidRPr="00EE0B67">
              <w:rPr>
                <w:sz w:val="22"/>
                <w:szCs w:val="22"/>
              </w:rPr>
              <w:t>8) prasības, kas izriet no starptautiskajiem radiofrekvenču spektra lietošanas nolīgumiem.</w:t>
            </w:r>
          </w:p>
          <w:p w:rsidR="00DE7CF5" w:rsidRPr="00EE0B67" w:rsidRDefault="00AE69A3" w:rsidP="00DE7CF5">
            <w:pPr>
              <w:jc w:val="both"/>
              <w:rPr>
                <w:sz w:val="22"/>
                <w:szCs w:val="22"/>
              </w:rPr>
            </w:pPr>
            <w:r>
              <w:rPr>
                <w:sz w:val="22"/>
                <w:szCs w:val="22"/>
              </w:rPr>
              <w:t xml:space="preserve">  </w:t>
            </w:r>
            <w:r w:rsidR="00DE7CF5" w:rsidRPr="00EE0B67">
              <w:rPr>
                <w:sz w:val="22"/>
                <w:szCs w:val="22"/>
              </w:rPr>
              <w:t>(8) Ja elektronisko sakaru komersantam ir piešķirtas numerācijas lietošanas tiesības, Regulators var noteikt šādus specifiskus lietošanas tiesību nosacījumus:</w:t>
            </w:r>
          </w:p>
          <w:p w:rsidR="00DE7CF5" w:rsidRPr="00EE0B67" w:rsidRDefault="00AE69A3" w:rsidP="00DE7CF5">
            <w:pPr>
              <w:jc w:val="both"/>
              <w:rPr>
                <w:sz w:val="22"/>
                <w:szCs w:val="22"/>
              </w:rPr>
            </w:pPr>
            <w:r>
              <w:rPr>
                <w:sz w:val="22"/>
                <w:szCs w:val="22"/>
              </w:rPr>
              <w:t xml:space="preserve">  </w:t>
            </w:r>
            <w:r w:rsidR="00DE7CF5" w:rsidRPr="00EE0B67">
              <w:rPr>
                <w:sz w:val="22"/>
                <w:szCs w:val="22"/>
              </w:rPr>
              <w:t>1) prasības attiecībā uz elektronisko sakaru pakalpojumiem, kuru sniegšanai piešķirtas numerācijas lietošanas tiesības, un prasības attiecībā uz konkrētajā numerācijas diapazonā piemērojamiem tarifu principiem un tarifu augšējo robežu, lai nodrošinātu patērētāju aizsardzību;</w:t>
            </w:r>
          </w:p>
          <w:p w:rsidR="00DE7CF5" w:rsidRPr="00EE0B67" w:rsidRDefault="00AE69A3" w:rsidP="00DE7CF5">
            <w:pPr>
              <w:jc w:val="both"/>
              <w:rPr>
                <w:sz w:val="22"/>
                <w:szCs w:val="22"/>
              </w:rPr>
            </w:pPr>
            <w:r>
              <w:rPr>
                <w:sz w:val="22"/>
                <w:szCs w:val="22"/>
              </w:rPr>
              <w:t xml:space="preserve">  </w:t>
            </w:r>
            <w:r w:rsidR="00DE7CF5" w:rsidRPr="00EE0B67">
              <w:rPr>
                <w:sz w:val="22"/>
                <w:szCs w:val="22"/>
              </w:rPr>
              <w:t>2) prasības attiecībā uz numerācijas efektīvu izmantošanu;</w:t>
            </w:r>
          </w:p>
          <w:p w:rsidR="00DE7CF5" w:rsidRPr="00EE0B67" w:rsidRDefault="00AE69A3" w:rsidP="00DE7CF5">
            <w:pPr>
              <w:jc w:val="both"/>
              <w:rPr>
                <w:sz w:val="22"/>
                <w:szCs w:val="22"/>
              </w:rPr>
            </w:pPr>
            <w:r>
              <w:rPr>
                <w:sz w:val="22"/>
                <w:szCs w:val="22"/>
              </w:rPr>
              <w:t xml:space="preserve">  </w:t>
            </w:r>
            <w:r w:rsidR="00DE7CF5" w:rsidRPr="00EE0B67">
              <w:rPr>
                <w:sz w:val="22"/>
                <w:szCs w:val="22"/>
              </w:rPr>
              <w:t>3) numuru saglabāšanas pakalpojuma nodrošināšanas nosacījumus;</w:t>
            </w:r>
          </w:p>
          <w:p w:rsidR="00DE7CF5" w:rsidRPr="00EE0B67" w:rsidRDefault="00AE69A3" w:rsidP="00DE7CF5">
            <w:pPr>
              <w:jc w:val="both"/>
              <w:rPr>
                <w:sz w:val="22"/>
                <w:szCs w:val="22"/>
              </w:rPr>
            </w:pPr>
            <w:r>
              <w:rPr>
                <w:sz w:val="22"/>
                <w:szCs w:val="22"/>
              </w:rPr>
              <w:t xml:space="preserve">  </w:t>
            </w:r>
            <w:r w:rsidR="00DE7CF5" w:rsidRPr="00EE0B67">
              <w:rPr>
                <w:sz w:val="22"/>
                <w:szCs w:val="22"/>
              </w:rPr>
              <w:t>4) prasību nodrošināt publiski pieejamu abonentu sarakstu;</w:t>
            </w:r>
          </w:p>
          <w:p w:rsidR="00DE7CF5" w:rsidRPr="00DE7CF5" w:rsidRDefault="00AE69A3" w:rsidP="00AE69A3">
            <w:pPr>
              <w:jc w:val="both"/>
              <w:rPr>
                <w:sz w:val="22"/>
                <w:szCs w:val="22"/>
                <w:lang w:eastAsia="lv-LV"/>
              </w:rPr>
            </w:pPr>
            <w:r>
              <w:rPr>
                <w:sz w:val="22"/>
                <w:szCs w:val="22"/>
              </w:rPr>
              <w:t xml:space="preserve">  </w:t>
            </w:r>
            <w:r w:rsidR="00DE7CF5" w:rsidRPr="00EE0B67">
              <w:rPr>
                <w:sz w:val="22"/>
                <w:szCs w:val="22"/>
              </w:rPr>
              <w:t>5) numerācijas lietošanas tiesību darbības maksimālo termiņu;</w:t>
            </w:r>
          </w:p>
        </w:tc>
        <w:tc>
          <w:tcPr>
            <w:tcW w:w="3799" w:type="dxa"/>
          </w:tcPr>
          <w:p w:rsidR="00DE7CF5" w:rsidRDefault="00DE7CF5" w:rsidP="00E400B2">
            <w:pPr>
              <w:jc w:val="both"/>
              <w:rPr>
                <w:sz w:val="22"/>
                <w:szCs w:val="22"/>
                <w:lang w:val="lv-LV" w:eastAsia="lv-LV"/>
              </w:rPr>
            </w:pPr>
          </w:p>
        </w:tc>
        <w:tc>
          <w:tcPr>
            <w:tcW w:w="556" w:type="dxa"/>
          </w:tcPr>
          <w:p w:rsidR="00DE7CF5" w:rsidRPr="005960AD" w:rsidRDefault="00DE7CF5" w:rsidP="00710EA6">
            <w:pPr>
              <w:ind w:left="-578" w:firstLine="567"/>
              <w:jc w:val="center"/>
              <w:rPr>
                <w:b/>
                <w:sz w:val="22"/>
                <w:szCs w:val="22"/>
                <w:lang w:val="lv-LV"/>
              </w:rPr>
            </w:pPr>
          </w:p>
        </w:tc>
        <w:tc>
          <w:tcPr>
            <w:tcW w:w="3799" w:type="dxa"/>
          </w:tcPr>
          <w:p w:rsidR="00DE7CF5" w:rsidRPr="00970F44" w:rsidRDefault="00DE7CF5" w:rsidP="00710EA6">
            <w:pPr>
              <w:jc w:val="both"/>
              <w:rPr>
                <w:sz w:val="22"/>
                <w:szCs w:val="22"/>
                <w:lang w:val="lv-LV"/>
              </w:rPr>
            </w:pPr>
          </w:p>
        </w:tc>
        <w:tc>
          <w:tcPr>
            <w:tcW w:w="1418" w:type="dxa"/>
          </w:tcPr>
          <w:p w:rsidR="00DE7CF5" w:rsidRPr="00E24DFD" w:rsidRDefault="00DE7CF5" w:rsidP="00710EA6">
            <w:pPr>
              <w:ind w:firstLine="567"/>
              <w:jc w:val="both"/>
              <w:rPr>
                <w:sz w:val="22"/>
                <w:szCs w:val="22"/>
                <w:lang w:val="lv-LV"/>
              </w:rPr>
            </w:pPr>
          </w:p>
        </w:tc>
        <w:tc>
          <w:tcPr>
            <w:tcW w:w="1418" w:type="dxa"/>
          </w:tcPr>
          <w:p w:rsidR="00DE7CF5" w:rsidRPr="00E24DFD" w:rsidRDefault="00DE7CF5" w:rsidP="00710EA6">
            <w:pPr>
              <w:ind w:firstLine="567"/>
              <w:jc w:val="both"/>
              <w:rPr>
                <w:sz w:val="22"/>
                <w:szCs w:val="22"/>
                <w:lang w:val="lv-LV"/>
              </w:rPr>
            </w:pPr>
          </w:p>
        </w:tc>
      </w:tr>
      <w:tr w:rsidR="00DE7CF5" w:rsidRPr="006B707C" w:rsidTr="00710EA6">
        <w:trPr>
          <w:cantSplit/>
        </w:trPr>
        <w:tc>
          <w:tcPr>
            <w:tcW w:w="3799" w:type="dxa"/>
          </w:tcPr>
          <w:p w:rsidR="00DE7CF5" w:rsidRPr="00DE7CF5" w:rsidRDefault="00AE69A3" w:rsidP="00DE7CF5">
            <w:pPr>
              <w:jc w:val="both"/>
              <w:rPr>
                <w:sz w:val="22"/>
                <w:szCs w:val="22"/>
                <w:lang w:val="lv-LV"/>
              </w:rPr>
            </w:pPr>
            <w:r>
              <w:rPr>
                <w:sz w:val="22"/>
                <w:szCs w:val="22"/>
                <w:lang w:val="lv-LV"/>
              </w:rPr>
              <w:lastRenderedPageBreak/>
              <w:t xml:space="preserve">  </w:t>
            </w:r>
            <w:r w:rsidR="00DE7CF5" w:rsidRPr="00DE7CF5">
              <w:rPr>
                <w:sz w:val="22"/>
                <w:szCs w:val="22"/>
                <w:lang w:val="lv-LV"/>
              </w:rPr>
              <w:t>6) nosacījumus piešķirto numerācijas lietošanas tiesību tālāknodošanai;</w:t>
            </w:r>
          </w:p>
          <w:p w:rsidR="00DE7CF5" w:rsidRPr="00EE0B67" w:rsidRDefault="00AE69A3" w:rsidP="00DE7CF5">
            <w:pPr>
              <w:jc w:val="both"/>
              <w:rPr>
                <w:sz w:val="22"/>
                <w:szCs w:val="22"/>
              </w:rPr>
            </w:pPr>
            <w:r>
              <w:rPr>
                <w:sz w:val="22"/>
                <w:szCs w:val="22"/>
                <w:lang w:val="lv-LV"/>
              </w:rPr>
              <w:t xml:space="preserve">  </w:t>
            </w:r>
            <w:r w:rsidR="00DE7CF5" w:rsidRPr="00EE0B67">
              <w:rPr>
                <w:sz w:val="22"/>
                <w:szCs w:val="22"/>
              </w:rPr>
              <w:t>7) nosacījumus attiecībā uz numerācijas lietošanas tiesību maksu;</w:t>
            </w:r>
          </w:p>
          <w:p w:rsidR="00DE7CF5" w:rsidRPr="00EE0B67" w:rsidRDefault="00AE69A3" w:rsidP="00DE7CF5">
            <w:pPr>
              <w:jc w:val="both"/>
              <w:rPr>
                <w:sz w:val="22"/>
                <w:szCs w:val="22"/>
              </w:rPr>
            </w:pPr>
            <w:r>
              <w:rPr>
                <w:sz w:val="22"/>
                <w:szCs w:val="22"/>
              </w:rPr>
              <w:t xml:space="preserve">  </w:t>
            </w:r>
            <w:r w:rsidR="00DE7CF5" w:rsidRPr="00EE0B67">
              <w:rPr>
                <w:sz w:val="22"/>
                <w:szCs w:val="22"/>
              </w:rPr>
              <w:t>8) saistības, kādas jāpilda elektronisko sakaru komersantam, kurš numerācijas lietošanas tiesības saņēmis konkursa vai izsoles rezultātā;</w:t>
            </w:r>
          </w:p>
          <w:p w:rsidR="00DE7CF5" w:rsidRPr="00EE0B67" w:rsidRDefault="00AE69A3" w:rsidP="00DE7CF5">
            <w:pPr>
              <w:jc w:val="both"/>
              <w:rPr>
                <w:sz w:val="22"/>
                <w:szCs w:val="22"/>
              </w:rPr>
            </w:pPr>
            <w:r>
              <w:rPr>
                <w:sz w:val="22"/>
                <w:szCs w:val="22"/>
              </w:rPr>
              <w:t xml:space="preserve">  </w:t>
            </w:r>
            <w:r w:rsidR="00DE7CF5" w:rsidRPr="00EE0B67">
              <w:rPr>
                <w:sz w:val="22"/>
                <w:szCs w:val="22"/>
              </w:rPr>
              <w:t>9) prasības, kas izriet no starptautiskajiem numerācijas lietošanas nolīgumiem.</w:t>
            </w:r>
          </w:p>
          <w:p w:rsidR="00DE7CF5" w:rsidRPr="00EE0B67" w:rsidRDefault="00AE69A3" w:rsidP="00DE7CF5">
            <w:pPr>
              <w:jc w:val="both"/>
              <w:rPr>
                <w:sz w:val="22"/>
                <w:szCs w:val="22"/>
              </w:rPr>
            </w:pPr>
            <w:r>
              <w:rPr>
                <w:sz w:val="22"/>
                <w:szCs w:val="22"/>
              </w:rPr>
              <w:t xml:space="preserve">  </w:t>
            </w:r>
            <w:r w:rsidR="00DE7CF5" w:rsidRPr="00EE0B67">
              <w:rPr>
                <w:sz w:val="22"/>
                <w:szCs w:val="22"/>
              </w:rPr>
              <w:t xml:space="preserve">(9) </w:t>
            </w:r>
            <w:r w:rsidR="00DE7CF5" w:rsidRPr="00EE0B67">
              <w:rPr>
                <w:rStyle w:val="fontsize21"/>
                <w:sz w:val="22"/>
                <w:szCs w:val="22"/>
              </w:rPr>
              <w:t xml:space="preserve">(Izslēgta ar 10.06.2010. likumu) </w:t>
            </w:r>
          </w:p>
          <w:p w:rsidR="00DE7CF5" w:rsidRPr="00DE7CF5" w:rsidRDefault="00AE69A3" w:rsidP="00DE7CF5">
            <w:pPr>
              <w:jc w:val="both"/>
              <w:rPr>
                <w:i/>
                <w:vanish/>
                <w:color w:val="414142"/>
                <w:sz w:val="22"/>
                <w:szCs w:val="22"/>
              </w:rPr>
            </w:pPr>
            <w:r>
              <w:rPr>
                <w:i/>
                <w:color w:val="414142"/>
                <w:sz w:val="22"/>
                <w:szCs w:val="22"/>
              </w:rPr>
              <w:t xml:space="preserve">  </w:t>
            </w:r>
            <w:r w:rsidR="00DE7CF5" w:rsidRPr="00DE7CF5">
              <w:rPr>
                <w:i/>
                <w:vanish/>
                <w:color w:val="414142"/>
                <w:sz w:val="22"/>
                <w:szCs w:val="22"/>
              </w:rPr>
              <w:t>52</w:t>
            </w:r>
          </w:p>
          <w:p w:rsidR="00DE7CF5" w:rsidRPr="00DE7CF5" w:rsidRDefault="00DE7CF5" w:rsidP="00DE7CF5">
            <w:pPr>
              <w:jc w:val="both"/>
              <w:rPr>
                <w:i/>
                <w:color w:val="414142"/>
                <w:sz w:val="22"/>
                <w:szCs w:val="22"/>
              </w:rPr>
            </w:pPr>
            <w:r w:rsidRPr="00DE7CF5">
              <w:rPr>
                <w:i/>
                <w:sz w:val="22"/>
                <w:szCs w:val="22"/>
              </w:rPr>
              <w:t xml:space="preserve">(Ar grozījumiem, kas izdarīti ar </w:t>
            </w:r>
            <w:hyperlink r:id="rId22" w:tgtFrame="_blank" w:history="1">
              <w:r w:rsidRPr="00DE7CF5">
                <w:rPr>
                  <w:i/>
                  <w:color w:val="16497B"/>
                  <w:sz w:val="22"/>
                  <w:szCs w:val="22"/>
                </w:rPr>
                <w:t>12.05.2005</w:t>
              </w:r>
            </w:hyperlink>
            <w:r w:rsidRPr="00DE7CF5">
              <w:rPr>
                <w:i/>
                <w:sz w:val="22"/>
                <w:szCs w:val="22"/>
              </w:rPr>
              <w:t xml:space="preserve">., </w:t>
            </w:r>
            <w:hyperlink r:id="rId23" w:tgtFrame="_blank" w:history="1">
              <w:r w:rsidRPr="00DE7CF5">
                <w:rPr>
                  <w:i/>
                  <w:color w:val="16497B"/>
                  <w:sz w:val="22"/>
                  <w:szCs w:val="22"/>
                </w:rPr>
                <w:t>03.05.2007</w:t>
              </w:r>
            </w:hyperlink>
            <w:r w:rsidRPr="00DE7CF5">
              <w:rPr>
                <w:i/>
                <w:sz w:val="22"/>
                <w:szCs w:val="22"/>
              </w:rPr>
              <w:t xml:space="preserve">., </w:t>
            </w:r>
            <w:hyperlink r:id="rId24" w:tgtFrame="_blank" w:history="1">
              <w:r w:rsidRPr="00DE7CF5">
                <w:rPr>
                  <w:i/>
                  <w:color w:val="16497B"/>
                  <w:sz w:val="22"/>
                  <w:szCs w:val="22"/>
                </w:rPr>
                <w:t>10.06.2010</w:t>
              </w:r>
            </w:hyperlink>
            <w:r w:rsidRPr="00DE7CF5">
              <w:rPr>
                <w:i/>
                <w:sz w:val="22"/>
                <w:szCs w:val="22"/>
              </w:rPr>
              <w:t xml:space="preserve">. un </w:t>
            </w:r>
            <w:hyperlink r:id="rId25" w:tgtFrame="_blank" w:history="1">
              <w:r w:rsidRPr="00DE7CF5">
                <w:rPr>
                  <w:i/>
                  <w:color w:val="16497B"/>
                  <w:sz w:val="22"/>
                  <w:szCs w:val="22"/>
                </w:rPr>
                <w:t>19.05.2011</w:t>
              </w:r>
            </w:hyperlink>
            <w:r w:rsidRPr="00DE7CF5">
              <w:rPr>
                <w:i/>
                <w:sz w:val="22"/>
                <w:szCs w:val="22"/>
              </w:rPr>
              <w:t>. likumu, kas stājas spēkā 08.06.2011.)</w:t>
            </w:r>
          </w:p>
          <w:p w:rsidR="00DE7CF5" w:rsidRPr="00DE7CF5" w:rsidRDefault="00DE7CF5" w:rsidP="00710EA6">
            <w:pPr>
              <w:ind w:firstLine="567"/>
              <w:jc w:val="both"/>
              <w:rPr>
                <w:sz w:val="22"/>
                <w:szCs w:val="22"/>
                <w:lang w:eastAsia="lv-LV"/>
              </w:rPr>
            </w:pPr>
          </w:p>
        </w:tc>
        <w:tc>
          <w:tcPr>
            <w:tcW w:w="3799" w:type="dxa"/>
          </w:tcPr>
          <w:p w:rsidR="00DE7CF5" w:rsidRDefault="00DE7CF5" w:rsidP="00E400B2">
            <w:pPr>
              <w:jc w:val="both"/>
              <w:rPr>
                <w:sz w:val="22"/>
                <w:szCs w:val="22"/>
                <w:lang w:val="lv-LV" w:eastAsia="lv-LV"/>
              </w:rPr>
            </w:pPr>
          </w:p>
        </w:tc>
        <w:tc>
          <w:tcPr>
            <w:tcW w:w="556" w:type="dxa"/>
          </w:tcPr>
          <w:p w:rsidR="00DE7CF5" w:rsidRPr="005960AD" w:rsidRDefault="00DE7CF5" w:rsidP="00710EA6">
            <w:pPr>
              <w:ind w:left="-578" w:firstLine="567"/>
              <w:jc w:val="center"/>
              <w:rPr>
                <w:b/>
                <w:sz w:val="22"/>
                <w:szCs w:val="22"/>
                <w:lang w:val="lv-LV"/>
              </w:rPr>
            </w:pPr>
          </w:p>
        </w:tc>
        <w:tc>
          <w:tcPr>
            <w:tcW w:w="3799" w:type="dxa"/>
          </w:tcPr>
          <w:p w:rsidR="00DE7CF5" w:rsidRPr="00970F44" w:rsidRDefault="00DE7CF5" w:rsidP="00710EA6">
            <w:pPr>
              <w:jc w:val="both"/>
              <w:rPr>
                <w:sz w:val="22"/>
                <w:szCs w:val="22"/>
                <w:lang w:val="lv-LV"/>
              </w:rPr>
            </w:pPr>
          </w:p>
        </w:tc>
        <w:tc>
          <w:tcPr>
            <w:tcW w:w="1418" w:type="dxa"/>
          </w:tcPr>
          <w:p w:rsidR="00DE7CF5" w:rsidRPr="00E24DFD" w:rsidRDefault="00DE7CF5" w:rsidP="00710EA6">
            <w:pPr>
              <w:ind w:firstLine="567"/>
              <w:jc w:val="both"/>
              <w:rPr>
                <w:sz w:val="22"/>
                <w:szCs w:val="22"/>
                <w:lang w:val="lv-LV"/>
              </w:rPr>
            </w:pPr>
          </w:p>
        </w:tc>
        <w:tc>
          <w:tcPr>
            <w:tcW w:w="1418" w:type="dxa"/>
          </w:tcPr>
          <w:p w:rsidR="00DE7CF5" w:rsidRPr="00E24DFD" w:rsidRDefault="00DE7CF5" w:rsidP="00710EA6">
            <w:pPr>
              <w:ind w:firstLine="567"/>
              <w:jc w:val="both"/>
              <w:rPr>
                <w:sz w:val="22"/>
                <w:szCs w:val="22"/>
                <w:lang w:val="lv-LV"/>
              </w:rPr>
            </w:pPr>
          </w:p>
        </w:tc>
      </w:tr>
      <w:tr w:rsidR="00E400B2" w:rsidRPr="00080CEC" w:rsidTr="00710EA6">
        <w:trPr>
          <w:cantSplit/>
        </w:trPr>
        <w:tc>
          <w:tcPr>
            <w:tcW w:w="3799" w:type="dxa"/>
          </w:tcPr>
          <w:p w:rsidR="00DE7CF5" w:rsidRPr="00DE7CF5" w:rsidRDefault="00DE7CF5" w:rsidP="00DE7CF5">
            <w:pPr>
              <w:jc w:val="both"/>
              <w:rPr>
                <w:b/>
                <w:sz w:val="22"/>
                <w:szCs w:val="22"/>
              </w:rPr>
            </w:pPr>
            <w:r>
              <w:rPr>
                <w:b/>
                <w:sz w:val="22"/>
                <w:szCs w:val="22"/>
              </w:rPr>
              <w:t xml:space="preserve">  </w:t>
            </w:r>
            <w:r w:rsidRPr="00DE7CF5">
              <w:rPr>
                <w:b/>
                <w:sz w:val="22"/>
                <w:szCs w:val="22"/>
              </w:rPr>
              <w:t>48.pants. Radiofrekvenču spektra un numerācijas datubāzes</w:t>
            </w:r>
          </w:p>
          <w:p w:rsidR="00DE7CF5" w:rsidRPr="00DE7CF5" w:rsidRDefault="00DE7CF5" w:rsidP="00DE7CF5">
            <w:pPr>
              <w:jc w:val="both"/>
              <w:rPr>
                <w:sz w:val="22"/>
                <w:szCs w:val="22"/>
              </w:rPr>
            </w:pPr>
            <w:r>
              <w:rPr>
                <w:sz w:val="22"/>
                <w:szCs w:val="22"/>
              </w:rPr>
              <w:t xml:space="preserve">  </w:t>
            </w:r>
            <w:r w:rsidRPr="00DE7CF5">
              <w:rPr>
                <w:sz w:val="22"/>
                <w:szCs w:val="22"/>
              </w:rPr>
              <w:t>(1) Elektronisko sakaru direkcija veido un uztur radiofrekvenču spektra, numerācijas un atrašanās vietas informācijas datubāzes.</w:t>
            </w:r>
          </w:p>
          <w:p w:rsidR="00E400B2" w:rsidRPr="00DE7CF5" w:rsidRDefault="00E400B2" w:rsidP="00DE7CF5">
            <w:pPr>
              <w:jc w:val="both"/>
              <w:rPr>
                <w:sz w:val="22"/>
                <w:szCs w:val="22"/>
                <w:lang w:val="lv-LV" w:eastAsia="lv-LV"/>
              </w:rPr>
            </w:pPr>
          </w:p>
        </w:tc>
        <w:tc>
          <w:tcPr>
            <w:tcW w:w="3799" w:type="dxa"/>
          </w:tcPr>
          <w:p w:rsidR="00E400B2" w:rsidRPr="00E400B2" w:rsidRDefault="00E400B2" w:rsidP="00E400B2">
            <w:pPr>
              <w:jc w:val="both"/>
              <w:rPr>
                <w:sz w:val="22"/>
                <w:szCs w:val="22"/>
                <w:lang w:val="lv-LV" w:eastAsia="lv-LV"/>
              </w:rPr>
            </w:pPr>
            <w:r>
              <w:rPr>
                <w:sz w:val="22"/>
                <w:szCs w:val="22"/>
                <w:lang w:val="lv-LV" w:eastAsia="lv-LV"/>
              </w:rPr>
              <w:t xml:space="preserve">  </w:t>
            </w:r>
            <w:r w:rsidRPr="00E400B2">
              <w:rPr>
                <w:sz w:val="22"/>
                <w:szCs w:val="22"/>
                <w:lang w:val="lv-LV" w:eastAsia="lv-LV"/>
              </w:rPr>
              <w:t xml:space="preserve">5. 48.pantā: </w:t>
            </w:r>
          </w:p>
          <w:p w:rsidR="00E400B2" w:rsidRPr="00E400B2" w:rsidRDefault="00E400B2" w:rsidP="00E400B2">
            <w:pPr>
              <w:jc w:val="both"/>
              <w:rPr>
                <w:sz w:val="22"/>
                <w:szCs w:val="22"/>
                <w:lang w:val="lv-LV" w:eastAsia="lv-LV"/>
              </w:rPr>
            </w:pPr>
            <w:r>
              <w:rPr>
                <w:sz w:val="22"/>
                <w:szCs w:val="22"/>
                <w:lang w:val="lv-LV" w:eastAsia="lv-LV"/>
              </w:rPr>
              <w:t xml:space="preserve">  </w:t>
            </w:r>
            <w:r w:rsidRPr="00E400B2">
              <w:rPr>
                <w:sz w:val="22"/>
                <w:szCs w:val="22"/>
                <w:lang w:val="lv-LV" w:eastAsia="lv-LV"/>
              </w:rPr>
              <w:t xml:space="preserve">izteikt pirmo daļu šādā redakcijā: </w:t>
            </w:r>
          </w:p>
          <w:p w:rsidR="00E400B2" w:rsidRDefault="00E400B2" w:rsidP="00E400B2">
            <w:pPr>
              <w:jc w:val="both"/>
              <w:rPr>
                <w:rFonts w:eastAsia="Calibri"/>
                <w:sz w:val="22"/>
                <w:szCs w:val="22"/>
                <w:lang w:val="lv-LV"/>
              </w:rPr>
            </w:pPr>
            <w:r>
              <w:rPr>
                <w:sz w:val="22"/>
                <w:szCs w:val="22"/>
                <w:lang w:val="lv-LV" w:eastAsia="lv-LV"/>
              </w:rPr>
              <w:t xml:space="preserve">  </w:t>
            </w:r>
            <w:r w:rsidRPr="00E400B2">
              <w:rPr>
                <w:sz w:val="22"/>
                <w:szCs w:val="22"/>
                <w:lang w:val="lv-LV" w:eastAsia="lv-LV"/>
              </w:rPr>
              <w:t>"(1) Valsts akciju sabiedrība "Elektroniskie sakari" veido un uztur radiofrekvenču spektra un numerācijas datubāzes. Iekšlietu ministrijas Informācijas centrs veido un uztur izsaucēja atrašanās vietas datubāzi un informācijas sistēmu.";</w:t>
            </w:r>
          </w:p>
        </w:tc>
        <w:tc>
          <w:tcPr>
            <w:tcW w:w="556" w:type="dxa"/>
          </w:tcPr>
          <w:p w:rsidR="00E400B2" w:rsidRPr="005960AD" w:rsidRDefault="00E400B2" w:rsidP="00710EA6">
            <w:pPr>
              <w:ind w:left="-578" w:firstLine="567"/>
              <w:jc w:val="center"/>
              <w:rPr>
                <w:b/>
                <w:sz w:val="22"/>
                <w:szCs w:val="22"/>
                <w:lang w:val="lv-LV"/>
              </w:rPr>
            </w:pPr>
          </w:p>
        </w:tc>
        <w:tc>
          <w:tcPr>
            <w:tcW w:w="3799" w:type="dxa"/>
          </w:tcPr>
          <w:p w:rsidR="00E400B2" w:rsidRPr="00970F44" w:rsidRDefault="00E400B2" w:rsidP="00710EA6">
            <w:pPr>
              <w:jc w:val="both"/>
              <w:rPr>
                <w:sz w:val="22"/>
                <w:szCs w:val="22"/>
                <w:lang w:val="lv-LV"/>
              </w:rPr>
            </w:pPr>
          </w:p>
        </w:tc>
        <w:tc>
          <w:tcPr>
            <w:tcW w:w="1418" w:type="dxa"/>
          </w:tcPr>
          <w:p w:rsidR="00E400B2" w:rsidRPr="00E24DFD" w:rsidRDefault="00E400B2" w:rsidP="00710EA6">
            <w:pPr>
              <w:ind w:firstLine="567"/>
              <w:jc w:val="both"/>
              <w:rPr>
                <w:sz w:val="22"/>
                <w:szCs w:val="22"/>
                <w:lang w:val="lv-LV"/>
              </w:rPr>
            </w:pPr>
          </w:p>
        </w:tc>
        <w:tc>
          <w:tcPr>
            <w:tcW w:w="1418" w:type="dxa"/>
          </w:tcPr>
          <w:p w:rsidR="00E400B2" w:rsidRPr="00E24DFD" w:rsidRDefault="00E400B2" w:rsidP="00710EA6">
            <w:pPr>
              <w:ind w:firstLine="567"/>
              <w:jc w:val="both"/>
              <w:rPr>
                <w:sz w:val="22"/>
                <w:szCs w:val="22"/>
                <w:lang w:val="lv-LV"/>
              </w:rPr>
            </w:pPr>
          </w:p>
        </w:tc>
      </w:tr>
      <w:tr w:rsidR="00E400B2" w:rsidRPr="00080CEC" w:rsidTr="00710EA6">
        <w:trPr>
          <w:cantSplit/>
        </w:trPr>
        <w:tc>
          <w:tcPr>
            <w:tcW w:w="3799" w:type="dxa"/>
          </w:tcPr>
          <w:p w:rsidR="00E400B2" w:rsidRPr="00AE69A3" w:rsidRDefault="00DE7CF5" w:rsidP="00DE7CF5">
            <w:pPr>
              <w:jc w:val="both"/>
              <w:rPr>
                <w:sz w:val="22"/>
                <w:szCs w:val="22"/>
                <w:lang w:val="lv-LV" w:eastAsia="lv-LV"/>
              </w:rPr>
            </w:pPr>
            <w:r>
              <w:rPr>
                <w:sz w:val="22"/>
                <w:szCs w:val="22"/>
                <w:lang w:val="lv-LV"/>
              </w:rPr>
              <w:lastRenderedPageBreak/>
              <w:t xml:space="preserve">  </w:t>
            </w:r>
            <w:r w:rsidRPr="00DE7CF5">
              <w:rPr>
                <w:sz w:val="22"/>
                <w:szCs w:val="22"/>
                <w:lang w:val="lv-LV"/>
              </w:rPr>
              <w:t>(2) Ministru kabineta noteiktajā kārtībā Elektronisko sakaru direkcija nodrošina no elektronisko sakaru komersantiem saņemto datu par izsaucēja atrašanās vietu apstrādi, uzturēšanu un tālāku nodošanu Valsts ugunsdzēsības un glābšanas dienestam, Valsts policijai, Neatliekamās medicīniskās palīdzības dienestam, gāzes avārijas dienestam, Jūras meklēšanas un glābšanas dienestam vai numura "112" dienestam.</w:t>
            </w:r>
          </w:p>
        </w:tc>
        <w:tc>
          <w:tcPr>
            <w:tcW w:w="3799" w:type="dxa"/>
          </w:tcPr>
          <w:p w:rsidR="00E400B2" w:rsidRPr="00E400B2" w:rsidRDefault="00E400B2" w:rsidP="00E400B2">
            <w:pPr>
              <w:jc w:val="both"/>
              <w:rPr>
                <w:sz w:val="22"/>
                <w:szCs w:val="22"/>
                <w:lang w:val="lv-LV" w:eastAsia="ar-SA"/>
              </w:rPr>
            </w:pPr>
            <w:r>
              <w:rPr>
                <w:sz w:val="22"/>
                <w:szCs w:val="22"/>
                <w:lang w:val="lv-LV" w:eastAsia="lv-LV"/>
              </w:rPr>
              <w:t xml:space="preserve">  </w:t>
            </w:r>
            <w:r w:rsidRPr="00E400B2">
              <w:rPr>
                <w:sz w:val="22"/>
                <w:szCs w:val="22"/>
                <w:lang w:val="lv-LV" w:eastAsia="lv-LV"/>
              </w:rPr>
              <w:t>aizstāt otrajā daļā vārdus "Elektronisko sakaru direkcija" ar vārdiem "Iekšlietu ministrijas Informācijas centrs";</w:t>
            </w:r>
          </w:p>
        </w:tc>
        <w:tc>
          <w:tcPr>
            <w:tcW w:w="556" w:type="dxa"/>
          </w:tcPr>
          <w:p w:rsidR="00E400B2" w:rsidRPr="005960AD" w:rsidRDefault="00E400B2" w:rsidP="00710EA6">
            <w:pPr>
              <w:ind w:left="-578" w:firstLine="567"/>
              <w:jc w:val="center"/>
              <w:rPr>
                <w:b/>
                <w:sz w:val="22"/>
                <w:szCs w:val="22"/>
                <w:lang w:val="lv-LV"/>
              </w:rPr>
            </w:pPr>
          </w:p>
        </w:tc>
        <w:tc>
          <w:tcPr>
            <w:tcW w:w="3799" w:type="dxa"/>
          </w:tcPr>
          <w:p w:rsidR="00E400B2" w:rsidRPr="00970F44" w:rsidRDefault="00E400B2" w:rsidP="00710EA6">
            <w:pPr>
              <w:jc w:val="both"/>
              <w:rPr>
                <w:sz w:val="22"/>
                <w:szCs w:val="22"/>
                <w:lang w:val="lv-LV"/>
              </w:rPr>
            </w:pPr>
          </w:p>
        </w:tc>
        <w:tc>
          <w:tcPr>
            <w:tcW w:w="1418" w:type="dxa"/>
          </w:tcPr>
          <w:p w:rsidR="00E400B2" w:rsidRPr="00E24DFD" w:rsidRDefault="00E400B2" w:rsidP="00710EA6">
            <w:pPr>
              <w:ind w:firstLine="567"/>
              <w:jc w:val="both"/>
              <w:rPr>
                <w:sz w:val="22"/>
                <w:szCs w:val="22"/>
                <w:lang w:val="lv-LV"/>
              </w:rPr>
            </w:pPr>
          </w:p>
        </w:tc>
        <w:tc>
          <w:tcPr>
            <w:tcW w:w="1418" w:type="dxa"/>
          </w:tcPr>
          <w:p w:rsidR="00E400B2" w:rsidRPr="00E24DFD" w:rsidRDefault="00E400B2" w:rsidP="00710EA6">
            <w:pPr>
              <w:ind w:firstLine="567"/>
              <w:jc w:val="both"/>
              <w:rPr>
                <w:sz w:val="22"/>
                <w:szCs w:val="22"/>
                <w:lang w:val="lv-LV"/>
              </w:rPr>
            </w:pPr>
          </w:p>
        </w:tc>
      </w:tr>
      <w:tr w:rsidR="00E400B2" w:rsidRPr="00080CEC" w:rsidTr="00710EA6">
        <w:trPr>
          <w:cantSplit/>
        </w:trPr>
        <w:tc>
          <w:tcPr>
            <w:tcW w:w="3799" w:type="dxa"/>
          </w:tcPr>
          <w:p w:rsidR="00DE7CF5" w:rsidRDefault="00DE7CF5" w:rsidP="00DE7CF5">
            <w:pPr>
              <w:jc w:val="both"/>
              <w:rPr>
                <w:sz w:val="22"/>
                <w:szCs w:val="22"/>
                <w:lang w:val="lv-LV"/>
              </w:rPr>
            </w:pPr>
            <w:r>
              <w:rPr>
                <w:sz w:val="22"/>
                <w:szCs w:val="22"/>
                <w:lang w:val="lv-LV"/>
              </w:rPr>
              <w:t xml:space="preserve">  </w:t>
            </w:r>
            <w:r w:rsidRPr="00DE7CF5">
              <w:rPr>
                <w:sz w:val="22"/>
                <w:szCs w:val="22"/>
                <w:lang w:val="lv-LV"/>
              </w:rPr>
              <w:t>(3) Elektronisko sakaru direkcija nodrošina Regulatoram piekļuvi komercdarbībai paredzēto radiofrekvenču spektra un numerācijas datubāzēm Regulatora funkciju izpildei nepieciešamajā apjomā.</w:t>
            </w:r>
          </w:p>
          <w:p w:rsidR="00AE69A3" w:rsidRPr="00DE7CF5" w:rsidRDefault="00AE69A3" w:rsidP="00DE7CF5">
            <w:pPr>
              <w:jc w:val="both"/>
              <w:rPr>
                <w:sz w:val="22"/>
                <w:szCs w:val="22"/>
                <w:lang w:val="lv-LV"/>
              </w:rPr>
            </w:pPr>
          </w:p>
          <w:p w:rsidR="00DE7CF5" w:rsidRDefault="00DE7CF5" w:rsidP="00DE7CF5">
            <w:pPr>
              <w:jc w:val="both"/>
              <w:rPr>
                <w:sz w:val="22"/>
                <w:szCs w:val="22"/>
                <w:lang w:val="lv-LV"/>
              </w:rPr>
            </w:pPr>
            <w:r>
              <w:rPr>
                <w:sz w:val="22"/>
                <w:szCs w:val="22"/>
                <w:lang w:val="lv-LV"/>
              </w:rPr>
              <w:t xml:space="preserve">  </w:t>
            </w:r>
            <w:r w:rsidRPr="00DE7CF5">
              <w:rPr>
                <w:sz w:val="22"/>
                <w:szCs w:val="22"/>
                <w:lang w:val="lv-LV"/>
              </w:rPr>
              <w:t>(4) Elektronisko sakaru direkcija nodrošina elektronisko sakaru komersantam piekļuvi numerācijas datubāzei, tai skaitā informācijai par tiem galalietotāja lietošanā nodotajiem numuriem, kurus galalietotājs ir saglabājis, saņemot numura saglabāšanas pakalpojumu.</w:t>
            </w:r>
          </w:p>
          <w:p w:rsidR="00AE69A3" w:rsidRPr="00DE7CF5" w:rsidRDefault="00AE69A3" w:rsidP="00DE7CF5">
            <w:pPr>
              <w:jc w:val="both"/>
              <w:rPr>
                <w:sz w:val="22"/>
                <w:szCs w:val="22"/>
                <w:lang w:val="lv-LV"/>
              </w:rPr>
            </w:pPr>
          </w:p>
          <w:p w:rsidR="00DE7CF5" w:rsidRPr="00DE7CF5" w:rsidRDefault="00DE7CF5" w:rsidP="00DE7CF5">
            <w:pPr>
              <w:jc w:val="both"/>
              <w:rPr>
                <w:i/>
                <w:vanish/>
                <w:color w:val="414142"/>
                <w:sz w:val="22"/>
                <w:szCs w:val="22"/>
              </w:rPr>
            </w:pPr>
            <w:r>
              <w:rPr>
                <w:color w:val="414142"/>
                <w:sz w:val="22"/>
                <w:szCs w:val="22"/>
                <w:lang w:val="lv-LV"/>
              </w:rPr>
              <w:t xml:space="preserve">  </w:t>
            </w:r>
            <w:r w:rsidRPr="00DE7CF5">
              <w:rPr>
                <w:i/>
                <w:vanish/>
                <w:color w:val="414142"/>
                <w:sz w:val="22"/>
                <w:szCs w:val="22"/>
              </w:rPr>
              <w:t>53</w:t>
            </w:r>
          </w:p>
          <w:p w:rsidR="00E400B2" w:rsidRPr="00DE7CF5" w:rsidRDefault="00DE7CF5" w:rsidP="00DE7CF5">
            <w:pPr>
              <w:jc w:val="both"/>
              <w:rPr>
                <w:sz w:val="22"/>
                <w:szCs w:val="22"/>
                <w:lang w:eastAsia="lv-LV"/>
              </w:rPr>
            </w:pPr>
            <w:r w:rsidRPr="00DE7CF5">
              <w:rPr>
                <w:i/>
                <w:sz w:val="22"/>
                <w:szCs w:val="22"/>
              </w:rPr>
              <w:t xml:space="preserve">(Ar grozījumiem, kas izdarīti ar </w:t>
            </w:r>
            <w:hyperlink r:id="rId26" w:tgtFrame="_blank" w:history="1">
              <w:r w:rsidRPr="00DE7CF5">
                <w:rPr>
                  <w:i/>
                  <w:color w:val="16497B"/>
                  <w:sz w:val="22"/>
                  <w:szCs w:val="22"/>
                </w:rPr>
                <w:t>12.05.2005</w:t>
              </w:r>
            </w:hyperlink>
            <w:r w:rsidRPr="00DE7CF5">
              <w:rPr>
                <w:i/>
                <w:sz w:val="22"/>
                <w:szCs w:val="22"/>
              </w:rPr>
              <w:t xml:space="preserve">., </w:t>
            </w:r>
            <w:hyperlink r:id="rId27" w:tgtFrame="_blank" w:history="1">
              <w:r w:rsidRPr="00DE7CF5">
                <w:rPr>
                  <w:i/>
                  <w:color w:val="16497B"/>
                  <w:sz w:val="22"/>
                  <w:szCs w:val="22"/>
                </w:rPr>
                <w:t>03.05.2007</w:t>
              </w:r>
            </w:hyperlink>
            <w:r w:rsidRPr="00DE7CF5">
              <w:rPr>
                <w:i/>
                <w:sz w:val="22"/>
                <w:szCs w:val="22"/>
              </w:rPr>
              <w:t xml:space="preserve">. un </w:t>
            </w:r>
            <w:hyperlink r:id="rId28" w:tgtFrame="_blank" w:history="1">
              <w:r w:rsidRPr="00DE7CF5">
                <w:rPr>
                  <w:i/>
                  <w:color w:val="16497B"/>
                  <w:sz w:val="22"/>
                  <w:szCs w:val="22"/>
                </w:rPr>
                <w:t>19.05.2011</w:t>
              </w:r>
            </w:hyperlink>
            <w:r w:rsidRPr="00DE7CF5">
              <w:rPr>
                <w:i/>
                <w:sz w:val="22"/>
                <w:szCs w:val="22"/>
              </w:rPr>
              <w:t>. likumu, kas stājas spēkā 08.06.2011.)</w:t>
            </w:r>
          </w:p>
        </w:tc>
        <w:tc>
          <w:tcPr>
            <w:tcW w:w="3799" w:type="dxa"/>
          </w:tcPr>
          <w:p w:rsidR="00E400B2" w:rsidRPr="00E400B2" w:rsidRDefault="00E400B2" w:rsidP="00E400B2">
            <w:pPr>
              <w:suppressAutoHyphens/>
              <w:jc w:val="both"/>
              <w:rPr>
                <w:sz w:val="22"/>
                <w:szCs w:val="22"/>
                <w:lang w:val="lv-LV" w:eastAsia="ar-SA"/>
              </w:rPr>
            </w:pPr>
            <w:r>
              <w:rPr>
                <w:sz w:val="22"/>
                <w:szCs w:val="22"/>
                <w:lang w:val="lv-LV" w:eastAsia="ar-SA"/>
              </w:rPr>
              <w:t xml:space="preserve">  </w:t>
            </w:r>
            <w:r w:rsidRPr="00E400B2">
              <w:rPr>
                <w:sz w:val="22"/>
                <w:szCs w:val="22"/>
                <w:lang w:val="lv-LV" w:eastAsia="ar-SA"/>
              </w:rPr>
              <w:t>aizstāt trešajā un ceturtajā daļā vārdus "Elektronisko sakaru direkcija" ar vārdiem "valsts akciju sabiedrība "Elektroniskie sakari"".</w:t>
            </w:r>
          </w:p>
        </w:tc>
        <w:tc>
          <w:tcPr>
            <w:tcW w:w="556" w:type="dxa"/>
          </w:tcPr>
          <w:p w:rsidR="00E400B2" w:rsidRPr="005960AD" w:rsidRDefault="00E400B2" w:rsidP="00710EA6">
            <w:pPr>
              <w:ind w:left="-578" w:firstLine="567"/>
              <w:jc w:val="center"/>
              <w:rPr>
                <w:b/>
                <w:sz w:val="22"/>
                <w:szCs w:val="22"/>
                <w:lang w:val="lv-LV"/>
              </w:rPr>
            </w:pPr>
          </w:p>
        </w:tc>
        <w:tc>
          <w:tcPr>
            <w:tcW w:w="3799" w:type="dxa"/>
          </w:tcPr>
          <w:p w:rsidR="00E400B2" w:rsidRPr="00970F44" w:rsidRDefault="00E400B2" w:rsidP="00710EA6">
            <w:pPr>
              <w:jc w:val="both"/>
              <w:rPr>
                <w:sz w:val="22"/>
                <w:szCs w:val="22"/>
                <w:lang w:val="lv-LV"/>
              </w:rPr>
            </w:pPr>
          </w:p>
        </w:tc>
        <w:tc>
          <w:tcPr>
            <w:tcW w:w="1418" w:type="dxa"/>
          </w:tcPr>
          <w:p w:rsidR="00E400B2" w:rsidRPr="00E24DFD" w:rsidRDefault="00E400B2" w:rsidP="00710EA6">
            <w:pPr>
              <w:ind w:firstLine="567"/>
              <w:jc w:val="both"/>
              <w:rPr>
                <w:sz w:val="22"/>
                <w:szCs w:val="22"/>
                <w:lang w:val="lv-LV"/>
              </w:rPr>
            </w:pPr>
          </w:p>
        </w:tc>
        <w:tc>
          <w:tcPr>
            <w:tcW w:w="1418" w:type="dxa"/>
          </w:tcPr>
          <w:p w:rsidR="00E400B2" w:rsidRPr="00E24DFD" w:rsidRDefault="00E400B2" w:rsidP="00710EA6">
            <w:pPr>
              <w:ind w:firstLine="567"/>
              <w:jc w:val="both"/>
              <w:rPr>
                <w:sz w:val="22"/>
                <w:szCs w:val="22"/>
                <w:lang w:val="lv-LV"/>
              </w:rPr>
            </w:pPr>
          </w:p>
        </w:tc>
      </w:tr>
      <w:tr w:rsidR="00E400B2" w:rsidRPr="00080CEC" w:rsidTr="00710EA6">
        <w:trPr>
          <w:cantSplit/>
        </w:trPr>
        <w:tc>
          <w:tcPr>
            <w:tcW w:w="3799" w:type="dxa"/>
          </w:tcPr>
          <w:p w:rsidR="00DE7CF5" w:rsidRPr="00DE7CF5" w:rsidRDefault="00DE7CF5" w:rsidP="00DE7CF5">
            <w:pPr>
              <w:jc w:val="both"/>
              <w:rPr>
                <w:b/>
                <w:sz w:val="22"/>
                <w:szCs w:val="22"/>
                <w:lang w:val="lv-LV"/>
              </w:rPr>
            </w:pPr>
            <w:r w:rsidRPr="00DE7CF5">
              <w:rPr>
                <w:b/>
                <w:sz w:val="22"/>
                <w:szCs w:val="22"/>
                <w:lang w:val="lv-LV"/>
              </w:rPr>
              <w:lastRenderedPageBreak/>
              <w:t xml:space="preserve">  50.pants. Radiofrekvences piešķīruma lietošanas atļauja</w:t>
            </w:r>
          </w:p>
          <w:p w:rsidR="00DE7CF5" w:rsidRPr="00AE69A3" w:rsidRDefault="00DE7CF5" w:rsidP="00DE7CF5">
            <w:pPr>
              <w:jc w:val="both"/>
              <w:rPr>
                <w:sz w:val="22"/>
                <w:szCs w:val="22"/>
                <w:lang w:val="lv-LV"/>
              </w:rPr>
            </w:pPr>
            <w:r w:rsidRPr="00DE7CF5">
              <w:rPr>
                <w:sz w:val="22"/>
                <w:szCs w:val="22"/>
                <w:lang w:val="lv-LV"/>
              </w:rPr>
              <w:t xml:space="preserve">  Radiofrekvenču spektru radioiekārtu darbībai atļauts izmantot pēc radiofrekvences piešķīruma lietošanas atļaujas saņemšanas Elektronisko sakaru direkcijā vai saskaņā ar koplietojamo radiofrekvenču piešķīruma lietošanas atļauju Ministru kabineta noteiktajā kārtībā. </w:t>
            </w:r>
            <w:r w:rsidRPr="00AE69A3">
              <w:rPr>
                <w:sz w:val="22"/>
                <w:szCs w:val="22"/>
                <w:lang w:val="lv-LV"/>
              </w:rPr>
              <w:t>Lēmumi par radiofrekvences piešķīruma lietošanas atļaujām izmantošanai komercdarbībā ir publiskojami.</w:t>
            </w:r>
          </w:p>
          <w:p w:rsidR="00DE7CF5" w:rsidRPr="00DE7CF5" w:rsidRDefault="00DE7CF5" w:rsidP="00DE7CF5">
            <w:pPr>
              <w:jc w:val="both"/>
              <w:rPr>
                <w:i/>
                <w:vanish/>
                <w:color w:val="414142"/>
                <w:sz w:val="22"/>
                <w:szCs w:val="22"/>
              </w:rPr>
            </w:pPr>
            <w:r w:rsidRPr="00AE69A3">
              <w:rPr>
                <w:i/>
                <w:color w:val="414142"/>
                <w:sz w:val="22"/>
                <w:szCs w:val="22"/>
                <w:lang w:val="lv-LV"/>
              </w:rPr>
              <w:t xml:space="preserve">  </w:t>
            </w:r>
            <w:r w:rsidRPr="00DE7CF5">
              <w:rPr>
                <w:i/>
                <w:vanish/>
                <w:color w:val="414142"/>
                <w:sz w:val="22"/>
                <w:szCs w:val="22"/>
              </w:rPr>
              <w:t>55</w:t>
            </w:r>
          </w:p>
          <w:p w:rsidR="00E400B2" w:rsidRPr="00DE7CF5" w:rsidRDefault="00DE7CF5" w:rsidP="00DE7CF5">
            <w:pPr>
              <w:jc w:val="both"/>
              <w:rPr>
                <w:sz w:val="22"/>
                <w:szCs w:val="22"/>
                <w:lang w:val="lv-LV" w:eastAsia="lv-LV"/>
              </w:rPr>
            </w:pPr>
            <w:r w:rsidRPr="00DE7CF5">
              <w:rPr>
                <w:i/>
                <w:sz w:val="22"/>
                <w:szCs w:val="22"/>
              </w:rPr>
              <w:t xml:space="preserve">(Ar grozījumiem, kas izdarīti ar </w:t>
            </w:r>
            <w:hyperlink r:id="rId29" w:tgtFrame="_blank" w:history="1">
              <w:r w:rsidRPr="00DE7CF5">
                <w:rPr>
                  <w:i/>
                  <w:color w:val="16497B"/>
                  <w:sz w:val="22"/>
                  <w:szCs w:val="22"/>
                </w:rPr>
                <w:t>19.05.2011</w:t>
              </w:r>
            </w:hyperlink>
            <w:r w:rsidRPr="00DE7CF5">
              <w:rPr>
                <w:i/>
                <w:sz w:val="22"/>
                <w:szCs w:val="22"/>
              </w:rPr>
              <w:t>. likumu, kas stājas spēkā 08.06.2011.)</w:t>
            </w:r>
            <w:r w:rsidRPr="00DE7CF5">
              <w:rPr>
                <w:sz w:val="22"/>
                <w:szCs w:val="22"/>
                <w:lang w:val="lv-LV" w:eastAsia="lv-LV"/>
              </w:rPr>
              <w:t xml:space="preserve"> </w:t>
            </w:r>
          </w:p>
        </w:tc>
        <w:tc>
          <w:tcPr>
            <w:tcW w:w="3799" w:type="dxa"/>
          </w:tcPr>
          <w:p w:rsidR="00E400B2" w:rsidRDefault="00E400B2" w:rsidP="00E400B2">
            <w:pPr>
              <w:suppressAutoHyphens/>
              <w:jc w:val="both"/>
              <w:rPr>
                <w:rFonts w:eastAsia="Calibri"/>
                <w:sz w:val="22"/>
                <w:szCs w:val="22"/>
                <w:lang w:val="lv-LV"/>
              </w:rPr>
            </w:pPr>
            <w:r>
              <w:rPr>
                <w:sz w:val="22"/>
                <w:szCs w:val="22"/>
                <w:lang w:val="lv-LV" w:eastAsia="ar-SA"/>
              </w:rPr>
              <w:t xml:space="preserve">  </w:t>
            </w:r>
            <w:r w:rsidRPr="00E400B2">
              <w:rPr>
                <w:sz w:val="22"/>
                <w:szCs w:val="22"/>
                <w:lang w:val="lv-LV" w:eastAsia="ar-SA"/>
              </w:rPr>
              <w:t>6. Aizstāt 50., 52. un 55.pantā vārdus "Elektronisko sakaru direkcija" (attiecīgā locījumā) ar vārdiem "valsts akciju sabiedrība "Elektroniskie sakari"" (attiecīgā locījumā).</w:t>
            </w:r>
          </w:p>
        </w:tc>
        <w:tc>
          <w:tcPr>
            <w:tcW w:w="556" w:type="dxa"/>
          </w:tcPr>
          <w:p w:rsidR="00E400B2" w:rsidRPr="005960AD" w:rsidRDefault="00E400B2" w:rsidP="00710EA6">
            <w:pPr>
              <w:ind w:left="-578" w:firstLine="567"/>
              <w:jc w:val="center"/>
              <w:rPr>
                <w:b/>
                <w:sz w:val="22"/>
                <w:szCs w:val="22"/>
                <w:lang w:val="lv-LV"/>
              </w:rPr>
            </w:pPr>
          </w:p>
        </w:tc>
        <w:tc>
          <w:tcPr>
            <w:tcW w:w="3799" w:type="dxa"/>
          </w:tcPr>
          <w:p w:rsidR="00E400B2" w:rsidRPr="00970F44" w:rsidRDefault="00E400B2" w:rsidP="00710EA6">
            <w:pPr>
              <w:jc w:val="both"/>
              <w:rPr>
                <w:sz w:val="22"/>
                <w:szCs w:val="22"/>
                <w:lang w:val="lv-LV"/>
              </w:rPr>
            </w:pPr>
          </w:p>
        </w:tc>
        <w:tc>
          <w:tcPr>
            <w:tcW w:w="1418" w:type="dxa"/>
          </w:tcPr>
          <w:p w:rsidR="00E400B2" w:rsidRPr="00E24DFD" w:rsidRDefault="00E400B2" w:rsidP="00710EA6">
            <w:pPr>
              <w:ind w:firstLine="567"/>
              <w:jc w:val="both"/>
              <w:rPr>
                <w:sz w:val="22"/>
                <w:szCs w:val="22"/>
                <w:lang w:val="lv-LV"/>
              </w:rPr>
            </w:pPr>
          </w:p>
        </w:tc>
        <w:tc>
          <w:tcPr>
            <w:tcW w:w="1418" w:type="dxa"/>
          </w:tcPr>
          <w:p w:rsidR="00E400B2" w:rsidRPr="00E24DFD" w:rsidRDefault="00E400B2" w:rsidP="00710EA6">
            <w:pPr>
              <w:ind w:firstLine="567"/>
              <w:jc w:val="both"/>
              <w:rPr>
                <w:sz w:val="22"/>
                <w:szCs w:val="22"/>
                <w:lang w:val="lv-LV"/>
              </w:rPr>
            </w:pPr>
          </w:p>
        </w:tc>
      </w:tr>
      <w:tr w:rsidR="00E400B2" w:rsidRPr="006B707C" w:rsidTr="00710EA6">
        <w:trPr>
          <w:cantSplit/>
        </w:trPr>
        <w:tc>
          <w:tcPr>
            <w:tcW w:w="3799" w:type="dxa"/>
          </w:tcPr>
          <w:p w:rsidR="00DE7CF5" w:rsidRPr="00DE7CF5" w:rsidRDefault="00DE7CF5" w:rsidP="00DE7CF5">
            <w:pPr>
              <w:jc w:val="both"/>
              <w:rPr>
                <w:b/>
                <w:sz w:val="22"/>
                <w:szCs w:val="22"/>
                <w:lang w:val="lv-LV"/>
              </w:rPr>
            </w:pPr>
            <w:r w:rsidRPr="00DE7CF5">
              <w:rPr>
                <w:b/>
                <w:sz w:val="22"/>
                <w:szCs w:val="22"/>
                <w:lang w:val="lv-LV"/>
              </w:rPr>
              <w:lastRenderedPageBreak/>
              <w:t xml:space="preserve">  52.pants. Kaitīgie radiotraucējumi </w:t>
            </w:r>
          </w:p>
          <w:p w:rsidR="00DE7CF5" w:rsidRPr="00AE69A3" w:rsidRDefault="00DE7CF5" w:rsidP="00DE7CF5">
            <w:pPr>
              <w:jc w:val="both"/>
              <w:rPr>
                <w:sz w:val="22"/>
                <w:szCs w:val="22"/>
                <w:lang w:val="lv-LV"/>
              </w:rPr>
            </w:pPr>
            <w:r w:rsidRPr="00DE7CF5">
              <w:rPr>
                <w:sz w:val="22"/>
                <w:szCs w:val="22"/>
                <w:lang w:val="lv-LV"/>
              </w:rPr>
              <w:t xml:space="preserve">  (1) Radioiekārtas uzstāda un izmanto tā, lai neradītu kaitīgos radiotraucējumus. </w:t>
            </w:r>
            <w:r w:rsidRPr="00AE69A3">
              <w:rPr>
                <w:sz w:val="22"/>
                <w:szCs w:val="22"/>
                <w:lang w:val="lv-LV"/>
              </w:rPr>
              <w:t>Jūras un gaisa kuģniecības ārkārtas situāciju, avārijas un briesmu signālu radiofrekvenču izmantošana atļauta tikai attiecīgu situāciju gadījumos.</w:t>
            </w:r>
          </w:p>
          <w:p w:rsidR="00DE7CF5" w:rsidRPr="00AE69A3" w:rsidRDefault="00DE7CF5" w:rsidP="00DE7CF5">
            <w:pPr>
              <w:jc w:val="both"/>
              <w:rPr>
                <w:sz w:val="22"/>
                <w:szCs w:val="22"/>
                <w:lang w:val="lv-LV"/>
              </w:rPr>
            </w:pPr>
            <w:r w:rsidRPr="00AE69A3">
              <w:rPr>
                <w:sz w:val="22"/>
                <w:szCs w:val="22"/>
                <w:lang w:val="lv-LV"/>
              </w:rPr>
              <w:t xml:space="preserve">  (2) Elektronisko sakaru direkcija izskata pieteikumus par kaitīgajiem radiotraucējumiem radio un televīzijas programmu uztveršanā un radiosakaru darbībā un noskaidro to cēloņus.</w:t>
            </w:r>
          </w:p>
          <w:p w:rsidR="00DE7CF5" w:rsidRPr="00AE69A3" w:rsidRDefault="00DE7CF5" w:rsidP="00DE7CF5">
            <w:pPr>
              <w:jc w:val="both"/>
              <w:rPr>
                <w:sz w:val="22"/>
                <w:szCs w:val="22"/>
                <w:lang w:val="lv-LV"/>
              </w:rPr>
            </w:pPr>
            <w:r w:rsidRPr="00AE69A3">
              <w:rPr>
                <w:sz w:val="22"/>
                <w:szCs w:val="22"/>
                <w:lang w:val="lv-LV"/>
              </w:rPr>
              <w:t xml:space="preserve">  (3) Satiksmes ministrija aizliedz vai ierobežo radioiekārtas lietošanu, lai novērstu kaitīgos radiotraucējumus vai šādu radiotraucējumu rašanos.</w:t>
            </w:r>
          </w:p>
          <w:p w:rsidR="00DE7CF5" w:rsidRPr="00AE69A3" w:rsidRDefault="00DE7CF5" w:rsidP="00DE7CF5">
            <w:pPr>
              <w:jc w:val="both"/>
              <w:rPr>
                <w:sz w:val="22"/>
                <w:szCs w:val="22"/>
                <w:lang w:val="lv-LV"/>
              </w:rPr>
            </w:pPr>
            <w:r w:rsidRPr="00AE69A3">
              <w:rPr>
                <w:sz w:val="22"/>
                <w:szCs w:val="22"/>
                <w:lang w:val="lv-LV"/>
              </w:rPr>
              <w:t xml:space="preserve">  (4) Ja radioiekārtas lietošana vai tās radītie kaitīgie radiotraucējumi var izraisīt valsts drošības, sabiedriskās kārtības, kā arī kuģošanas un gaisa satiksmes drošības apdraudējumu, radioiekārtas lietošanas pārtraukšanu pēc Elektronisko sakaru direkcijas pieprasījuma atbilstoši savai kompetencei nekavējoties nodrošina Valsts policija vai Militārā policija, vai valsts drošības iestāde.</w:t>
            </w:r>
          </w:p>
          <w:p w:rsidR="00DE7CF5" w:rsidRPr="00DE7CF5" w:rsidRDefault="00DE7CF5" w:rsidP="00DE7CF5">
            <w:pPr>
              <w:jc w:val="both"/>
              <w:rPr>
                <w:i/>
                <w:vanish/>
                <w:color w:val="414142"/>
                <w:sz w:val="22"/>
                <w:szCs w:val="22"/>
              </w:rPr>
            </w:pPr>
            <w:r w:rsidRPr="00AE69A3">
              <w:rPr>
                <w:i/>
                <w:color w:val="414142"/>
                <w:sz w:val="22"/>
                <w:szCs w:val="22"/>
                <w:lang w:val="lv-LV"/>
              </w:rPr>
              <w:t xml:space="preserve">  </w:t>
            </w:r>
            <w:r w:rsidRPr="00DE7CF5">
              <w:rPr>
                <w:i/>
                <w:vanish/>
                <w:color w:val="414142"/>
                <w:sz w:val="22"/>
                <w:szCs w:val="22"/>
              </w:rPr>
              <w:t>57</w:t>
            </w:r>
          </w:p>
          <w:p w:rsidR="00E400B2" w:rsidRPr="00DE7CF5" w:rsidRDefault="00DE7CF5" w:rsidP="00DE7CF5">
            <w:pPr>
              <w:jc w:val="both"/>
              <w:rPr>
                <w:sz w:val="22"/>
                <w:szCs w:val="22"/>
                <w:lang w:val="lv-LV" w:eastAsia="lv-LV"/>
              </w:rPr>
            </w:pPr>
            <w:r w:rsidRPr="00DE7CF5">
              <w:rPr>
                <w:i/>
                <w:sz w:val="22"/>
                <w:szCs w:val="22"/>
              </w:rPr>
              <w:t xml:space="preserve">(Ar grozījumiem, kas izdarīti ar </w:t>
            </w:r>
            <w:hyperlink r:id="rId30" w:tgtFrame="_blank" w:history="1">
              <w:r w:rsidRPr="00DE7CF5">
                <w:rPr>
                  <w:i/>
                  <w:color w:val="16497B"/>
                  <w:sz w:val="22"/>
                  <w:szCs w:val="22"/>
                </w:rPr>
                <w:t>12.05.2005</w:t>
              </w:r>
            </w:hyperlink>
            <w:r w:rsidRPr="00DE7CF5">
              <w:rPr>
                <w:i/>
                <w:sz w:val="22"/>
                <w:szCs w:val="22"/>
              </w:rPr>
              <w:t xml:space="preserve">. un </w:t>
            </w:r>
            <w:hyperlink r:id="rId31" w:tgtFrame="_blank" w:history="1">
              <w:r w:rsidRPr="00DE7CF5">
                <w:rPr>
                  <w:i/>
                  <w:color w:val="16497B"/>
                  <w:sz w:val="22"/>
                  <w:szCs w:val="22"/>
                </w:rPr>
                <w:t>03.05.2007</w:t>
              </w:r>
            </w:hyperlink>
            <w:r w:rsidRPr="00DE7CF5">
              <w:rPr>
                <w:i/>
                <w:sz w:val="22"/>
                <w:szCs w:val="22"/>
              </w:rPr>
              <w:t>. likumu, kas stājas spēkā 07.06.2007.)</w:t>
            </w:r>
          </w:p>
        </w:tc>
        <w:tc>
          <w:tcPr>
            <w:tcW w:w="3799" w:type="dxa"/>
          </w:tcPr>
          <w:p w:rsidR="00E400B2" w:rsidRPr="00E400B2" w:rsidRDefault="00E400B2" w:rsidP="00E400B2">
            <w:pPr>
              <w:suppressAutoHyphens/>
              <w:ind w:firstLine="720"/>
              <w:jc w:val="both"/>
              <w:rPr>
                <w:sz w:val="22"/>
                <w:szCs w:val="22"/>
                <w:lang w:val="lv-LV" w:eastAsia="ar-SA"/>
              </w:rPr>
            </w:pPr>
          </w:p>
        </w:tc>
        <w:tc>
          <w:tcPr>
            <w:tcW w:w="556" w:type="dxa"/>
          </w:tcPr>
          <w:p w:rsidR="00E400B2" w:rsidRPr="005960AD" w:rsidRDefault="00E400B2" w:rsidP="00710EA6">
            <w:pPr>
              <w:ind w:left="-578" w:firstLine="567"/>
              <w:jc w:val="center"/>
              <w:rPr>
                <w:b/>
                <w:sz w:val="22"/>
                <w:szCs w:val="22"/>
                <w:lang w:val="lv-LV"/>
              </w:rPr>
            </w:pPr>
          </w:p>
        </w:tc>
        <w:tc>
          <w:tcPr>
            <w:tcW w:w="3799" w:type="dxa"/>
          </w:tcPr>
          <w:p w:rsidR="00E400B2" w:rsidRPr="00970F44" w:rsidRDefault="00E400B2" w:rsidP="00710EA6">
            <w:pPr>
              <w:jc w:val="both"/>
              <w:rPr>
                <w:sz w:val="22"/>
                <w:szCs w:val="22"/>
                <w:lang w:val="lv-LV"/>
              </w:rPr>
            </w:pPr>
          </w:p>
        </w:tc>
        <w:tc>
          <w:tcPr>
            <w:tcW w:w="1418" w:type="dxa"/>
          </w:tcPr>
          <w:p w:rsidR="00E400B2" w:rsidRPr="00E24DFD" w:rsidRDefault="00E400B2" w:rsidP="00710EA6">
            <w:pPr>
              <w:ind w:firstLine="567"/>
              <w:jc w:val="both"/>
              <w:rPr>
                <w:sz w:val="22"/>
                <w:szCs w:val="22"/>
                <w:lang w:val="lv-LV"/>
              </w:rPr>
            </w:pPr>
          </w:p>
        </w:tc>
        <w:tc>
          <w:tcPr>
            <w:tcW w:w="1418" w:type="dxa"/>
          </w:tcPr>
          <w:p w:rsidR="00E400B2" w:rsidRPr="00E24DFD" w:rsidRDefault="00E400B2" w:rsidP="00710EA6">
            <w:pPr>
              <w:ind w:firstLine="567"/>
              <w:jc w:val="both"/>
              <w:rPr>
                <w:sz w:val="22"/>
                <w:szCs w:val="22"/>
                <w:lang w:val="lv-LV"/>
              </w:rPr>
            </w:pPr>
          </w:p>
        </w:tc>
      </w:tr>
      <w:tr w:rsidR="00E400B2" w:rsidRPr="006B707C" w:rsidTr="00710EA6">
        <w:trPr>
          <w:cantSplit/>
        </w:trPr>
        <w:tc>
          <w:tcPr>
            <w:tcW w:w="3799" w:type="dxa"/>
          </w:tcPr>
          <w:p w:rsidR="00DE7CF5" w:rsidRPr="00DE7CF5" w:rsidRDefault="00DE7CF5" w:rsidP="00DE7CF5">
            <w:pPr>
              <w:jc w:val="both"/>
              <w:rPr>
                <w:b/>
                <w:sz w:val="22"/>
                <w:szCs w:val="22"/>
              </w:rPr>
            </w:pPr>
            <w:r>
              <w:rPr>
                <w:b/>
                <w:sz w:val="22"/>
                <w:szCs w:val="22"/>
              </w:rPr>
              <w:lastRenderedPageBreak/>
              <w:t xml:space="preserve">  </w:t>
            </w:r>
            <w:r w:rsidRPr="00DE7CF5">
              <w:rPr>
                <w:b/>
                <w:sz w:val="22"/>
                <w:szCs w:val="22"/>
              </w:rPr>
              <w:t>55.pants. Nacionālā numerācija</w:t>
            </w:r>
          </w:p>
          <w:p w:rsidR="00DE7CF5" w:rsidRPr="00DE7CF5" w:rsidRDefault="00DE7CF5" w:rsidP="00DE7CF5">
            <w:pPr>
              <w:jc w:val="both"/>
              <w:rPr>
                <w:sz w:val="22"/>
                <w:szCs w:val="22"/>
              </w:rPr>
            </w:pPr>
            <w:r>
              <w:rPr>
                <w:sz w:val="22"/>
                <w:szCs w:val="22"/>
              </w:rPr>
              <w:t xml:space="preserve">  </w:t>
            </w:r>
            <w:r w:rsidRPr="00DE7CF5">
              <w:rPr>
                <w:sz w:val="22"/>
                <w:szCs w:val="22"/>
              </w:rPr>
              <w:t xml:space="preserve">(1) </w:t>
            </w:r>
            <w:r w:rsidRPr="00DE7CF5">
              <w:rPr>
                <w:i/>
                <w:iCs/>
                <w:sz w:val="22"/>
                <w:szCs w:val="22"/>
              </w:rPr>
              <w:t>(Izslēgta ar 03.05.2007. likumu.)</w:t>
            </w:r>
          </w:p>
          <w:p w:rsidR="00DE7CF5" w:rsidRPr="00DE7CF5" w:rsidRDefault="00DE7CF5" w:rsidP="00DE7CF5">
            <w:pPr>
              <w:jc w:val="both"/>
              <w:rPr>
                <w:sz w:val="22"/>
                <w:szCs w:val="22"/>
              </w:rPr>
            </w:pPr>
            <w:r>
              <w:rPr>
                <w:sz w:val="22"/>
                <w:szCs w:val="22"/>
              </w:rPr>
              <w:t xml:space="preserve">  </w:t>
            </w:r>
            <w:r w:rsidRPr="00DE7CF5">
              <w:rPr>
                <w:sz w:val="22"/>
                <w:szCs w:val="22"/>
              </w:rPr>
              <w:t>(2) Kārtību, kādā Elektronisko sakaru direkcija pārvalda numerāciju, izveidojot un uzturot numerācijas datubāzi, nosaka Ministru kabinets.</w:t>
            </w:r>
          </w:p>
          <w:p w:rsidR="00DE7CF5" w:rsidRPr="00DE7CF5" w:rsidRDefault="00DE7CF5" w:rsidP="00DE7CF5">
            <w:pPr>
              <w:jc w:val="both"/>
              <w:rPr>
                <w:sz w:val="22"/>
                <w:szCs w:val="22"/>
              </w:rPr>
            </w:pPr>
            <w:r>
              <w:rPr>
                <w:sz w:val="22"/>
                <w:szCs w:val="22"/>
              </w:rPr>
              <w:t xml:space="preserve">  </w:t>
            </w:r>
            <w:r w:rsidRPr="00DE7CF5">
              <w:rPr>
                <w:sz w:val="22"/>
                <w:szCs w:val="22"/>
              </w:rPr>
              <w:t>(3) Ja esošie numerācijas resursi ir nepietiekami, Ministru kabinets nosaka kārtību un termiņu pārejai uz slēgto astoņciparu numerācijas shēmu.</w:t>
            </w:r>
          </w:p>
          <w:p w:rsidR="00DE7CF5" w:rsidRPr="00DE7CF5" w:rsidRDefault="00DE7CF5" w:rsidP="00DE7CF5">
            <w:pPr>
              <w:jc w:val="both"/>
              <w:rPr>
                <w:sz w:val="22"/>
                <w:szCs w:val="22"/>
              </w:rPr>
            </w:pPr>
            <w:r>
              <w:rPr>
                <w:sz w:val="22"/>
                <w:szCs w:val="22"/>
              </w:rPr>
              <w:t xml:space="preserve">  </w:t>
            </w:r>
            <w:r w:rsidRPr="00DE7CF5">
              <w:rPr>
                <w:sz w:val="22"/>
                <w:szCs w:val="22"/>
              </w:rPr>
              <w:t xml:space="preserve">(4) </w:t>
            </w:r>
            <w:r w:rsidRPr="00DE7CF5">
              <w:rPr>
                <w:i/>
                <w:iCs/>
                <w:sz w:val="22"/>
                <w:szCs w:val="22"/>
              </w:rPr>
              <w:t>(Izslēgta ar 12.05.2005. likumu.)</w:t>
            </w:r>
          </w:p>
          <w:p w:rsidR="00DE7CF5" w:rsidRPr="00DE7CF5" w:rsidRDefault="00DE7CF5" w:rsidP="00DE7CF5">
            <w:pPr>
              <w:jc w:val="both"/>
              <w:rPr>
                <w:sz w:val="22"/>
                <w:szCs w:val="22"/>
              </w:rPr>
            </w:pPr>
            <w:r>
              <w:rPr>
                <w:sz w:val="22"/>
                <w:szCs w:val="22"/>
              </w:rPr>
              <w:t xml:space="preserve">  </w:t>
            </w:r>
            <w:r w:rsidRPr="00DE7CF5">
              <w:rPr>
                <w:sz w:val="22"/>
                <w:szCs w:val="22"/>
              </w:rPr>
              <w:t xml:space="preserve">(5) </w:t>
            </w:r>
            <w:r w:rsidRPr="00DE7CF5">
              <w:rPr>
                <w:i/>
                <w:iCs/>
                <w:sz w:val="22"/>
                <w:szCs w:val="22"/>
              </w:rPr>
              <w:t>(Izslēgta ar 12.05.2005. likumu.)</w:t>
            </w:r>
          </w:p>
          <w:p w:rsidR="00DE7CF5" w:rsidRPr="00DE7CF5" w:rsidRDefault="00DE7CF5" w:rsidP="00DE7CF5">
            <w:pPr>
              <w:jc w:val="both"/>
              <w:rPr>
                <w:i/>
                <w:vanish/>
                <w:color w:val="414142"/>
                <w:sz w:val="22"/>
                <w:szCs w:val="22"/>
              </w:rPr>
            </w:pPr>
            <w:r>
              <w:rPr>
                <w:color w:val="414142"/>
                <w:sz w:val="22"/>
                <w:szCs w:val="22"/>
              </w:rPr>
              <w:t xml:space="preserve">  </w:t>
            </w:r>
            <w:r w:rsidRPr="00DE7CF5">
              <w:rPr>
                <w:i/>
                <w:vanish/>
                <w:color w:val="414142"/>
                <w:sz w:val="22"/>
                <w:szCs w:val="22"/>
              </w:rPr>
              <w:t>60</w:t>
            </w:r>
          </w:p>
          <w:p w:rsidR="00E400B2" w:rsidRPr="00DE7CF5" w:rsidRDefault="00DE7CF5" w:rsidP="00DE7CF5">
            <w:pPr>
              <w:jc w:val="both"/>
              <w:rPr>
                <w:sz w:val="22"/>
                <w:szCs w:val="22"/>
                <w:lang w:val="lv-LV" w:eastAsia="lv-LV"/>
              </w:rPr>
            </w:pPr>
            <w:r w:rsidRPr="00DE7CF5">
              <w:rPr>
                <w:i/>
                <w:sz w:val="22"/>
                <w:szCs w:val="22"/>
              </w:rPr>
              <w:t xml:space="preserve">(Ar grozījumiem, kas izdarīti ar </w:t>
            </w:r>
            <w:hyperlink r:id="rId32" w:tgtFrame="_blank" w:history="1">
              <w:r w:rsidRPr="00DE7CF5">
                <w:rPr>
                  <w:i/>
                  <w:color w:val="16497B"/>
                  <w:sz w:val="22"/>
                  <w:szCs w:val="22"/>
                </w:rPr>
                <w:t>12.05.2005</w:t>
              </w:r>
            </w:hyperlink>
            <w:r w:rsidRPr="00DE7CF5">
              <w:rPr>
                <w:i/>
                <w:sz w:val="22"/>
                <w:szCs w:val="22"/>
              </w:rPr>
              <w:t xml:space="preserve">. un </w:t>
            </w:r>
            <w:hyperlink r:id="rId33" w:tgtFrame="_blank" w:history="1">
              <w:r w:rsidRPr="00DE7CF5">
                <w:rPr>
                  <w:i/>
                  <w:color w:val="16497B"/>
                  <w:sz w:val="22"/>
                  <w:szCs w:val="22"/>
                </w:rPr>
                <w:t>03.05.2007</w:t>
              </w:r>
            </w:hyperlink>
            <w:r w:rsidRPr="00DE7CF5">
              <w:rPr>
                <w:i/>
                <w:sz w:val="22"/>
                <w:szCs w:val="22"/>
              </w:rPr>
              <w:t>. likumu, kas stājas spēkā 07.06.2007.)</w:t>
            </w:r>
          </w:p>
        </w:tc>
        <w:tc>
          <w:tcPr>
            <w:tcW w:w="3799" w:type="dxa"/>
          </w:tcPr>
          <w:p w:rsidR="00E400B2" w:rsidRPr="00E400B2" w:rsidRDefault="00E400B2" w:rsidP="00E400B2">
            <w:pPr>
              <w:suppressAutoHyphens/>
              <w:ind w:firstLine="720"/>
              <w:jc w:val="both"/>
              <w:rPr>
                <w:sz w:val="22"/>
                <w:szCs w:val="22"/>
                <w:lang w:val="lv-LV" w:eastAsia="ar-SA"/>
              </w:rPr>
            </w:pPr>
          </w:p>
        </w:tc>
        <w:tc>
          <w:tcPr>
            <w:tcW w:w="556" w:type="dxa"/>
          </w:tcPr>
          <w:p w:rsidR="00E400B2" w:rsidRPr="005960AD" w:rsidRDefault="00E400B2" w:rsidP="00710EA6">
            <w:pPr>
              <w:ind w:left="-578" w:firstLine="567"/>
              <w:jc w:val="center"/>
              <w:rPr>
                <w:b/>
                <w:sz w:val="22"/>
                <w:szCs w:val="22"/>
                <w:lang w:val="lv-LV"/>
              </w:rPr>
            </w:pPr>
          </w:p>
        </w:tc>
        <w:tc>
          <w:tcPr>
            <w:tcW w:w="3799" w:type="dxa"/>
          </w:tcPr>
          <w:p w:rsidR="00E400B2" w:rsidRPr="00970F44" w:rsidRDefault="00E400B2" w:rsidP="00710EA6">
            <w:pPr>
              <w:jc w:val="both"/>
              <w:rPr>
                <w:sz w:val="22"/>
                <w:szCs w:val="22"/>
                <w:lang w:val="lv-LV"/>
              </w:rPr>
            </w:pPr>
          </w:p>
        </w:tc>
        <w:tc>
          <w:tcPr>
            <w:tcW w:w="1418" w:type="dxa"/>
          </w:tcPr>
          <w:p w:rsidR="00E400B2" w:rsidRPr="00E24DFD" w:rsidRDefault="00E400B2" w:rsidP="00710EA6">
            <w:pPr>
              <w:ind w:firstLine="567"/>
              <w:jc w:val="both"/>
              <w:rPr>
                <w:sz w:val="22"/>
                <w:szCs w:val="22"/>
                <w:lang w:val="lv-LV"/>
              </w:rPr>
            </w:pPr>
          </w:p>
        </w:tc>
        <w:tc>
          <w:tcPr>
            <w:tcW w:w="1418" w:type="dxa"/>
          </w:tcPr>
          <w:p w:rsidR="00E400B2" w:rsidRPr="00E24DFD" w:rsidRDefault="00E400B2" w:rsidP="00710EA6">
            <w:pPr>
              <w:ind w:firstLine="567"/>
              <w:jc w:val="both"/>
              <w:rPr>
                <w:sz w:val="22"/>
                <w:szCs w:val="22"/>
                <w:lang w:val="lv-LV"/>
              </w:rPr>
            </w:pPr>
          </w:p>
        </w:tc>
      </w:tr>
      <w:tr w:rsidR="00E400B2" w:rsidRPr="00080CEC" w:rsidTr="00710EA6">
        <w:trPr>
          <w:cantSplit/>
        </w:trPr>
        <w:tc>
          <w:tcPr>
            <w:tcW w:w="3799" w:type="dxa"/>
          </w:tcPr>
          <w:p w:rsidR="00DE7CF5" w:rsidRPr="00DE7CF5" w:rsidRDefault="00DE7CF5" w:rsidP="00DE7CF5">
            <w:pPr>
              <w:jc w:val="both"/>
              <w:rPr>
                <w:b/>
                <w:sz w:val="22"/>
                <w:szCs w:val="22"/>
              </w:rPr>
            </w:pPr>
            <w:r>
              <w:rPr>
                <w:b/>
                <w:sz w:val="22"/>
                <w:szCs w:val="22"/>
              </w:rPr>
              <w:t xml:space="preserve">  </w:t>
            </w:r>
            <w:r w:rsidRPr="00DE7CF5">
              <w:rPr>
                <w:b/>
                <w:sz w:val="22"/>
                <w:szCs w:val="22"/>
              </w:rPr>
              <w:t xml:space="preserve">71.pants. Atrašanās vietas datu apstrāde </w:t>
            </w:r>
          </w:p>
          <w:p w:rsidR="00DE7CF5" w:rsidRPr="00DE7CF5" w:rsidRDefault="00DE7CF5" w:rsidP="00DE7CF5">
            <w:pPr>
              <w:jc w:val="both"/>
              <w:rPr>
                <w:sz w:val="22"/>
                <w:szCs w:val="22"/>
              </w:rPr>
            </w:pPr>
            <w:r>
              <w:rPr>
                <w:sz w:val="22"/>
                <w:szCs w:val="22"/>
              </w:rPr>
              <w:t>[..]</w:t>
            </w:r>
          </w:p>
          <w:p w:rsidR="00DE7CF5" w:rsidRPr="00DE7CF5" w:rsidRDefault="00DE7CF5" w:rsidP="00DE7CF5">
            <w:pPr>
              <w:jc w:val="both"/>
              <w:rPr>
                <w:vanish/>
                <w:color w:val="414142"/>
                <w:sz w:val="22"/>
                <w:szCs w:val="22"/>
              </w:rPr>
            </w:pPr>
            <w:r w:rsidRPr="00DE7CF5">
              <w:rPr>
                <w:sz w:val="22"/>
                <w:szCs w:val="22"/>
              </w:rPr>
              <w:t>(7) Elektronisko sakaru komersants drīkst apstrādāt atrašanās vietas datus bez lietotāja vai abonenta piekrišanas, ja atrašanās vietas datu apstrāde ir nepieciešama Valsts ugunsdzēsības un glābšanas dienestam, Valsts policijai, neatliekamās medicīniskās palīdzības un gāzes avārijas dienestiem, Jūras meklēšanas un glābšanas dienestam vai numura "112" dienestam, kā arī Elektronisko sakaru direkcijai tās pienākumu veikšanai un šo datu nodošanai šajā panta daļā minētajiem dienestiem.</w:t>
            </w:r>
            <w:r w:rsidRPr="00DE7CF5">
              <w:rPr>
                <w:vanish/>
                <w:color w:val="414142"/>
                <w:sz w:val="22"/>
                <w:szCs w:val="22"/>
              </w:rPr>
              <w:t>80</w:t>
            </w:r>
          </w:p>
          <w:p w:rsidR="00E400B2" w:rsidRPr="00DE7CF5" w:rsidRDefault="00E400B2" w:rsidP="00DE7CF5">
            <w:pPr>
              <w:jc w:val="both"/>
              <w:rPr>
                <w:sz w:val="22"/>
                <w:szCs w:val="22"/>
                <w:lang w:val="lv-LV" w:eastAsia="lv-LV"/>
              </w:rPr>
            </w:pPr>
          </w:p>
        </w:tc>
        <w:tc>
          <w:tcPr>
            <w:tcW w:w="3799" w:type="dxa"/>
          </w:tcPr>
          <w:p w:rsidR="00E400B2" w:rsidRDefault="00E400B2" w:rsidP="00E400B2">
            <w:pPr>
              <w:suppressAutoHyphens/>
              <w:jc w:val="both"/>
              <w:rPr>
                <w:rFonts w:eastAsia="Calibri"/>
                <w:sz w:val="22"/>
                <w:szCs w:val="22"/>
                <w:lang w:val="lv-LV"/>
              </w:rPr>
            </w:pPr>
            <w:r>
              <w:rPr>
                <w:sz w:val="22"/>
                <w:szCs w:val="22"/>
                <w:lang w:val="lv-LV" w:eastAsia="ar-SA"/>
              </w:rPr>
              <w:t xml:space="preserve">  </w:t>
            </w:r>
            <w:r w:rsidRPr="00E400B2">
              <w:rPr>
                <w:sz w:val="22"/>
                <w:szCs w:val="22"/>
                <w:lang w:val="lv-LV" w:eastAsia="ar-SA"/>
              </w:rPr>
              <w:t>7. Aizstāt 71.panta septītajā daļā vārdus "Elektronisko sakaru direkcijai tās" ar vārdiem "Iekšlietu ministrijas Informācijas centram tā".</w:t>
            </w:r>
          </w:p>
        </w:tc>
        <w:tc>
          <w:tcPr>
            <w:tcW w:w="556" w:type="dxa"/>
          </w:tcPr>
          <w:p w:rsidR="00E400B2" w:rsidRPr="005960AD" w:rsidRDefault="00E400B2" w:rsidP="00710EA6">
            <w:pPr>
              <w:ind w:left="-578" w:firstLine="567"/>
              <w:jc w:val="center"/>
              <w:rPr>
                <w:b/>
                <w:sz w:val="22"/>
                <w:szCs w:val="22"/>
                <w:lang w:val="lv-LV"/>
              </w:rPr>
            </w:pPr>
          </w:p>
        </w:tc>
        <w:tc>
          <w:tcPr>
            <w:tcW w:w="3799" w:type="dxa"/>
          </w:tcPr>
          <w:p w:rsidR="00E400B2" w:rsidRPr="00970F44" w:rsidRDefault="00E400B2" w:rsidP="00710EA6">
            <w:pPr>
              <w:jc w:val="both"/>
              <w:rPr>
                <w:sz w:val="22"/>
                <w:szCs w:val="22"/>
                <w:lang w:val="lv-LV"/>
              </w:rPr>
            </w:pPr>
          </w:p>
        </w:tc>
        <w:tc>
          <w:tcPr>
            <w:tcW w:w="1418" w:type="dxa"/>
          </w:tcPr>
          <w:p w:rsidR="00E400B2" w:rsidRPr="00E24DFD" w:rsidRDefault="00E400B2" w:rsidP="00710EA6">
            <w:pPr>
              <w:ind w:firstLine="567"/>
              <w:jc w:val="both"/>
              <w:rPr>
                <w:sz w:val="22"/>
                <w:szCs w:val="22"/>
                <w:lang w:val="lv-LV"/>
              </w:rPr>
            </w:pPr>
          </w:p>
        </w:tc>
        <w:tc>
          <w:tcPr>
            <w:tcW w:w="1418" w:type="dxa"/>
          </w:tcPr>
          <w:p w:rsidR="00E400B2" w:rsidRPr="00E24DFD" w:rsidRDefault="00E400B2" w:rsidP="00710EA6">
            <w:pPr>
              <w:ind w:firstLine="567"/>
              <w:jc w:val="both"/>
              <w:rPr>
                <w:sz w:val="22"/>
                <w:szCs w:val="22"/>
                <w:lang w:val="lv-LV"/>
              </w:rPr>
            </w:pPr>
          </w:p>
        </w:tc>
      </w:tr>
      <w:tr w:rsidR="00E400B2" w:rsidRPr="00080CEC" w:rsidTr="00710EA6">
        <w:trPr>
          <w:cantSplit/>
        </w:trPr>
        <w:tc>
          <w:tcPr>
            <w:tcW w:w="3799" w:type="dxa"/>
          </w:tcPr>
          <w:p w:rsidR="00E400B2" w:rsidRPr="00DE7CF5" w:rsidRDefault="00DE7CF5" w:rsidP="00DE7CF5">
            <w:pPr>
              <w:jc w:val="center"/>
              <w:rPr>
                <w:b/>
                <w:bCs/>
                <w:color w:val="414142"/>
                <w:sz w:val="22"/>
                <w:szCs w:val="22"/>
                <w:lang w:val="lv-LV"/>
              </w:rPr>
            </w:pPr>
            <w:bookmarkStart w:id="2" w:name="24788"/>
            <w:bookmarkEnd w:id="2"/>
            <w:r w:rsidRPr="00DE7CF5">
              <w:rPr>
                <w:b/>
                <w:bCs/>
                <w:color w:val="414142"/>
                <w:sz w:val="22"/>
                <w:szCs w:val="22"/>
                <w:lang w:val="lv-LV"/>
              </w:rPr>
              <w:lastRenderedPageBreak/>
              <w:t>Pārejas noteikumi</w:t>
            </w:r>
          </w:p>
          <w:p w:rsidR="00DE7CF5" w:rsidRPr="00DE7CF5" w:rsidRDefault="00DE7CF5" w:rsidP="00DE7CF5">
            <w:pPr>
              <w:jc w:val="both"/>
              <w:rPr>
                <w:sz w:val="22"/>
                <w:szCs w:val="22"/>
                <w:lang w:val="lv-LV" w:eastAsia="lv-LV"/>
              </w:rPr>
            </w:pPr>
            <w:r w:rsidRPr="00DE7CF5">
              <w:rPr>
                <w:bCs/>
                <w:color w:val="414142"/>
                <w:sz w:val="22"/>
                <w:szCs w:val="22"/>
                <w:lang w:val="lv-LV"/>
              </w:rPr>
              <w:t>[..]</w:t>
            </w:r>
          </w:p>
        </w:tc>
        <w:tc>
          <w:tcPr>
            <w:tcW w:w="3799" w:type="dxa"/>
          </w:tcPr>
          <w:p w:rsidR="00E400B2" w:rsidRPr="00E400B2" w:rsidRDefault="00E400B2" w:rsidP="00E400B2">
            <w:pPr>
              <w:suppressAutoHyphens/>
              <w:jc w:val="both"/>
              <w:rPr>
                <w:sz w:val="22"/>
                <w:szCs w:val="22"/>
                <w:lang w:val="lv-LV" w:eastAsia="ar-SA"/>
              </w:rPr>
            </w:pPr>
            <w:r>
              <w:rPr>
                <w:sz w:val="22"/>
                <w:szCs w:val="22"/>
                <w:lang w:val="lv-LV" w:eastAsia="ar-SA"/>
              </w:rPr>
              <w:t xml:space="preserve">  </w:t>
            </w:r>
            <w:r w:rsidRPr="00E400B2">
              <w:rPr>
                <w:sz w:val="22"/>
                <w:szCs w:val="22"/>
                <w:lang w:val="lv-LV" w:eastAsia="ar-SA"/>
              </w:rPr>
              <w:t xml:space="preserve">8. Papildināt pārejas noteikumus ar 22. un 23.punktu šādā redakcijā: </w:t>
            </w:r>
          </w:p>
          <w:p w:rsidR="00E400B2" w:rsidRPr="00E400B2" w:rsidRDefault="00E400B2" w:rsidP="00E400B2">
            <w:pPr>
              <w:suppressAutoHyphens/>
              <w:jc w:val="both"/>
              <w:rPr>
                <w:sz w:val="22"/>
                <w:szCs w:val="22"/>
                <w:lang w:val="lv-LV" w:eastAsia="ar-SA"/>
              </w:rPr>
            </w:pPr>
            <w:r>
              <w:rPr>
                <w:sz w:val="22"/>
                <w:szCs w:val="22"/>
                <w:lang w:val="lv-LV" w:eastAsia="ar-SA"/>
              </w:rPr>
              <w:t xml:space="preserve">  </w:t>
            </w:r>
            <w:r w:rsidRPr="00E400B2">
              <w:rPr>
                <w:sz w:val="22"/>
                <w:szCs w:val="22"/>
                <w:lang w:val="lv-LV" w:eastAsia="ar-SA"/>
              </w:rPr>
              <w:t>"</w:t>
            </w:r>
            <w:bookmarkStart w:id="3" w:name="bkm99"/>
            <w:r w:rsidRPr="00E400B2">
              <w:rPr>
                <w:sz w:val="22"/>
                <w:szCs w:val="22"/>
                <w:lang w:val="lv-LV" w:eastAsia="ar-SA"/>
              </w:rPr>
              <w:t>22. Šā likuma 48.panta pirmajā daļā minētās izsaucēja atrašanās vietas datubāzes un informācijas sistēmas uzturēšanu līdz 2014.gada 1.februārim nodrošina valsts akciju sabiedrība "Elektroniskie sakari", bet pēc 2014.gada 1.februāra – Iekšlietu ministrijas Informācijas centrs, nodrošinot to nepārtrauktu darbību un funkcionalitāti. Līdz 2014.gada 1.februārim šā likuma 19.panta pirmās daļas 12.punktā minētos datus elektronisko sakaru komersants sniedz valsts akciju sabiedrībai "Elektroniskie sakari".</w:t>
            </w:r>
            <w:bookmarkEnd w:id="3"/>
            <w:r w:rsidRPr="00E400B2">
              <w:rPr>
                <w:sz w:val="22"/>
                <w:szCs w:val="22"/>
                <w:lang w:val="lv-LV" w:eastAsia="ar-SA"/>
              </w:rPr>
              <w:t xml:space="preserve"> </w:t>
            </w:r>
          </w:p>
          <w:p w:rsidR="00E400B2" w:rsidRDefault="00E400B2" w:rsidP="00E400B2">
            <w:pPr>
              <w:suppressAutoHyphens/>
              <w:jc w:val="both"/>
              <w:rPr>
                <w:rFonts w:eastAsia="Calibri"/>
                <w:sz w:val="22"/>
                <w:szCs w:val="22"/>
                <w:lang w:val="lv-LV"/>
              </w:rPr>
            </w:pPr>
            <w:r>
              <w:rPr>
                <w:sz w:val="22"/>
                <w:szCs w:val="22"/>
                <w:lang w:val="lv-LV" w:eastAsia="ar-SA"/>
              </w:rPr>
              <w:t xml:space="preserve">  </w:t>
            </w:r>
            <w:r w:rsidRPr="00E400B2">
              <w:rPr>
                <w:sz w:val="22"/>
                <w:szCs w:val="22"/>
                <w:lang w:val="lv-LV" w:eastAsia="ar-SA"/>
              </w:rPr>
              <w:t>23. Ministru kabinets līdz 2014.gada 1.februārim izstrādā un pieņem šā likuma 19.panta pirmās daļas 12.punktā minētos Ministru kabineta noteikumus. Līdz šā likuma 19.panta pirmās daļas 12.punktā minēto Ministru kabineta noteikumu spēkā stāšanās dienai spēkā ir Ministru kabineta 2008.gada 1.aprīļa noteikumi Nr.223 "Noteikumi par izsaucēja atrašanās vietas datu noteikšanu, apstrādi, uzturēšanu un nodošanu"."</w:t>
            </w:r>
          </w:p>
        </w:tc>
        <w:tc>
          <w:tcPr>
            <w:tcW w:w="556" w:type="dxa"/>
          </w:tcPr>
          <w:p w:rsidR="00E400B2" w:rsidRPr="005960AD" w:rsidRDefault="00150BF4" w:rsidP="00710EA6">
            <w:pPr>
              <w:ind w:left="-578" w:firstLine="567"/>
              <w:jc w:val="center"/>
              <w:rPr>
                <w:b/>
                <w:sz w:val="22"/>
                <w:szCs w:val="22"/>
                <w:lang w:val="lv-LV"/>
              </w:rPr>
            </w:pPr>
            <w:r>
              <w:rPr>
                <w:b/>
                <w:sz w:val="22"/>
                <w:szCs w:val="22"/>
                <w:lang w:val="lv-LV"/>
              </w:rPr>
              <w:t>4</w:t>
            </w:r>
          </w:p>
        </w:tc>
        <w:tc>
          <w:tcPr>
            <w:tcW w:w="3799" w:type="dxa"/>
          </w:tcPr>
          <w:p w:rsidR="00DE7CF5" w:rsidRDefault="00DE7CF5" w:rsidP="00DE7CF5">
            <w:pPr>
              <w:overflowPunct w:val="0"/>
              <w:autoSpaceDE w:val="0"/>
              <w:autoSpaceDN w:val="0"/>
              <w:adjustRightInd w:val="0"/>
              <w:jc w:val="center"/>
              <w:textAlignment w:val="baseline"/>
              <w:rPr>
                <w:sz w:val="22"/>
                <w:szCs w:val="22"/>
                <w:lang w:val="lv-LV"/>
              </w:rPr>
            </w:pPr>
            <w:r>
              <w:rPr>
                <w:rFonts w:eastAsia="Calibri"/>
                <w:b/>
                <w:sz w:val="22"/>
                <w:szCs w:val="22"/>
                <w:u w:val="single"/>
                <w:lang w:val="lv-LV"/>
              </w:rPr>
              <w:t>Juridiskai</w:t>
            </w:r>
            <w:r w:rsidR="001B5DF0">
              <w:rPr>
                <w:rFonts w:eastAsia="Calibri"/>
                <w:b/>
                <w:sz w:val="22"/>
                <w:szCs w:val="22"/>
                <w:u w:val="single"/>
                <w:lang w:val="lv-LV"/>
              </w:rPr>
              <w:t>s</w:t>
            </w:r>
            <w:r>
              <w:rPr>
                <w:rFonts w:eastAsia="Calibri"/>
                <w:b/>
                <w:sz w:val="22"/>
                <w:szCs w:val="22"/>
                <w:u w:val="single"/>
                <w:lang w:val="lv-LV"/>
              </w:rPr>
              <w:t xml:space="preserve"> birojs</w:t>
            </w:r>
          </w:p>
          <w:p w:rsidR="00DE7CF5" w:rsidRPr="00DE7CF5" w:rsidRDefault="00150BF4" w:rsidP="00DE7CF5">
            <w:pPr>
              <w:overflowPunct w:val="0"/>
              <w:autoSpaceDE w:val="0"/>
              <w:autoSpaceDN w:val="0"/>
              <w:adjustRightInd w:val="0"/>
              <w:jc w:val="both"/>
              <w:textAlignment w:val="baseline"/>
              <w:rPr>
                <w:sz w:val="22"/>
                <w:szCs w:val="22"/>
                <w:lang w:val="lv-LV"/>
              </w:rPr>
            </w:pPr>
            <w:r>
              <w:rPr>
                <w:sz w:val="22"/>
                <w:szCs w:val="22"/>
                <w:lang w:val="lv-LV"/>
              </w:rPr>
              <w:t xml:space="preserve">  </w:t>
            </w:r>
            <w:r w:rsidR="00DE7CF5" w:rsidRPr="00DE7CF5">
              <w:rPr>
                <w:sz w:val="22"/>
                <w:szCs w:val="22"/>
                <w:lang w:val="lv-LV"/>
              </w:rPr>
              <w:t>Izteikt likumprojekta 8.pantu šādā redakcijā:</w:t>
            </w:r>
          </w:p>
          <w:p w:rsidR="00DE7CF5" w:rsidRPr="00DE7CF5" w:rsidRDefault="00150BF4" w:rsidP="00DE7CF5">
            <w:pPr>
              <w:overflowPunct w:val="0"/>
              <w:autoSpaceDE w:val="0"/>
              <w:autoSpaceDN w:val="0"/>
              <w:adjustRightInd w:val="0"/>
              <w:jc w:val="both"/>
              <w:textAlignment w:val="baseline"/>
              <w:rPr>
                <w:sz w:val="22"/>
                <w:szCs w:val="22"/>
                <w:lang w:val="lv-LV"/>
              </w:rPr>
            </w:pPr>
            <w:r>
              <w:rPr>
                <w:sz w:val="22"/>
                <w:szCs w:val="22"/>
                <w:lang w:val="lv-LV"/>
              </w:rPr>
              <w:t xml:space="preserve">  </w:t>
            </w:r>
            <w:r w:rsidR="00DE7CF5" w:rsidRPr="00DE7CF5">
              <w:rPr>
                <w:sz w:val="22"/>
                <w:szCs w:val="22"/>
                <w:lang w:val="lv-LV"/>
              </w:rPr>
              <w:t xml:space="preserve">„8. Papildināt pārejas noteikumus ar 22., 23. un 24.punktu šādā redakcijā: </w:t>
            </w:r>
          </w:p>
          <w:p w:rsidR="00DE7CF5" w:rsidRPr="00DE7CF5" w:rsidRDefault="00150BF4" w:rsidP="00150BF4">
            <w:pPr>
              <w:overflowPunct w:val="0"/>
              <w:autoSpaceDE w:val="0"/>
              <w:autoSpaceDN w:val="0"/>
              <w:adjustRightInd w:val="0"/>
              <w:jc w:val="both"/>
              <w:textAlignment w:val="baseline"/>
              <w:rPr>
                <w:sz w:val="22"/>
                <w:szCs w:val="22"/>
                <w:lang w:val="lv-LV"/>
              </w:rPr>
            </w:pPr>
            <w:r>
              <w:rPr>
                <w:sz w:val="22"/>
                <w:szCs w:val="22"/>
                <w:lang w:val="lv-LV"/>
              </w:rPr>
              <w:t xml:space="preserve">  </w:t>
            </w:r>
            <w:r w:rsidR="00DE7CF5" w:rsidRPr="00DE7CF5">
              <w:rPr>
                <w:sz w:val="22"/>
                <w:szCs w:val="22"/>
                <w:lang w:val="lv-LV"/>
              </w:rPr>
              <w:t xml:space="preserve">"22. Šā likuma 48.panta pirmajā daļā minētās izsaucēja atrašanās vietas datubāzes un informācijas sistēmas uzturēšanu līdz 2014.gada </w:t>
            </w:r>
            <w:r w:rsidR="00DE7CF5" w:rsidRPr="00DE7CF5">
              <w:rPr>
                <w:sz w:val="22"/>
                <w:szCs w:val="22"/>
                <w:u w:val="single"/>
                <w:lang w:val="lv-LV"/>
              </w:rPr>
              <w:t>31.janvārim</w:t>
            </w:r>
            <w:r w:rsidR="00DE7CF5" w:rsidRPr="00DE7CF5">
              <w:rPr>
                <w:sz w:val="22"/>
                <w:szCs w:val="22"/>
                <w:lang w:val="lv-LV"/>
              </w:rPr>
              <w:t xml:space="preserve"> nodrošina valsts akciju sabiedrība "Elektroniskie sakari", bet </w:t>
            </w:r>
            <w:r w:rsidR="00DE7CF5" w:rsidRPr="00DE7CF5">
              <w:rPr>
                <w:sz w:val="22"/>
                <w:szCs w:val="22"/>
                <w:u w:val="single"/>
                <w:lang w:val="lv-LV"/>
              </w:rPr>
              <w:t xml:space="preserve">sākot ar </w:t>
            </w:r>
            <w:r w:rsidR="00DE7CF5" w:rsidRPr="00DE7CF5">
              <w:rPr>
                <w:sz w:val="22"/>
                <w:szCs w:val="22"/>
                <w:lang w:val="lv-LV"/>
              </w:rPr>
              <w:t xml:space="preserve">2014.gada 1.februāri – Iekšlietu ministrijas Informācijas centrs, nodrošinot to nepārtrauktu darbību un funkcionalitāti. Līdz 2014.gada </w:t>
            </w:r>
            <w:r w:rsidR="00DE7CF5" w:rsidRPr="00DE7CF5">
              <w:rPr>
                <w:sz w:val="22"/>
                <w:szCs w:val="22"/>
                <w:u w:val="single"/>
                <w:lang w:val="lv-LV"/>
              </w:rPr>
              <w:t>31.janvārim</w:t>
            </w:r>
            <w:r w:rsidR="00DE7CF5" w:rsidRPr="00DE7CF5">
              <w:rPr>
                <w:sz w:val="22"/>
                <w:szCs w:val="22"/>
                <w:lang w:val="lv-LV"/>
              </w:rPr>
              <w:t xml:space="preserve"> šā likuma 19.panta pirmās daļas 12.punktā minētos datus elektronisko sakaru komersants sniedz valsts akciju sabiedrībai "Elektroniskie sakari". </w:t>
            </w:r>
          </w:p>
          <w:p w:rsidR="00E400B2" w:rsidRPr="00970F44" w:rsidRDefault="00150BF4" w:rsidP="001B5DF0">
            <w:pPr>
              <w:overflowPunct w:val="0"/>
              <w:autoSpaceDE w:val="0"/>
              <w:autoSpaceDN w:val="0"/>
              <w:adjustRightInd w:val="0"/>
              <w:jc w:val="both"/>
              <w:textAlignment w:val="baseline"/>
              <w:rPr>
                <w:sz w:val="22"/>
                <w:szCs w:val="22"/>
                <w:lang w:val="lv-LV"/>
              </w:rPr>
            </w:pPr>
            <w:r>
              <w:rPr>
                <w:sz w:val="22"/>
                <w:szCs w:val="22"/>
                <w:lang w:val="lv-LV"/>
              </w:rPr>
              <w:t xml:space="preserve">  </w:t>
            </w:r>
            <w:r w:rsidR="00DE7CF5" w:rsidRPr="00DE7CF5">
              <w:rPr>
                <w:sz w:val="22"/>
                <w:szCs w:val="22"/>
                <w:lang w:val="lv-LV"/>
              </w:rPr>
              <w:t xml:space="preserve">23. Ministru kabinets līdz 2014.gada </w:t>
            </w:r>
            <w:r w:rsidR="00DE7CF5" w:rsidRPr="00DE7CF5">
              <w:rPr>
                <w:sz w:val="22"/>
                <w:szCs w:val="22"/>
                <w:u w:val="single"/>
                <w:lang w:val="lv-LV"/>
              </w:rPr>
              <w:t>31.janvārim izdod</w:t>
            </w:r>
            <w:r w:rsidR="00DE7CF5" w:rsidRPr="00DE7CF5">
              <w:rPr>
                <w:sz w:val="22"/>
                <w:szCs w:val="22"/>
                <w:lang w:val="lv-LV"/>
              </w:rPr>
              <w:t xml:space="preserve"> šā likuma 19.panta pirmās daļas 12.punktā minētos Ministru kabineta noteikumus. Līdz šo Ministru kabineta noteikumu spēkā stāšanās dienai</w:t>
            </w:r>
            <w:r w:rsidR="00DE7CF5" w:rsidRPr="00DE7CF5">
              <w:rPr>
                <w:sz w:val="22"/>
                <w:szCs w:val="22"/>
                <w:u w:val="single"/>
                <w:lang w:val="lv-LV"/>
              </w:rPr>
              <w:t>, bet ne ilgāk kā līdz 2014.gad</w:t>
            </w:r>
            <w:r w:rsidR="001B5DF0">
              <w:rPr>
                <w:sz w:val="22"/>
                <w:szCs w:val="22"/>
                <w:u w:val="single"/>
                <w:lang w:val="lv-LV"/>
              </w:rPr>
              <w:t xml:space="preserve">a </w:t>
            </w:r>
            <w:r w:rsidR="00DE7CF5" w:rsidRPr="00DE7CF5">
              <w:rPr>
                <w:sz w:val="22"/>
                <w:szCs w:val="22"/>
                <w:u w:val="single"/>
                <w:lang w:val="lv-LV"/>
              </w:rPr>
              <w:t>31.janvārim tiek piemēroti</w:t>
            </w:r>
            <w:r w:rsidR="00DE7CF5" w:rsidRPr="00DE7CF5">
              <w:rPr>
                <w:sz w:val="22"/>
                <w:szCs w:val="22"/>
                <w:lang w:val="lv-LV"/>
              </w:rPr>
              <w:t xml:space="preserve"> Ministru kabineta 2008.gada 1.aprīļa noteikumi Nr.223 "Noteikumi par izsaucēja atrašanās vietas datu noteikšanu, apstrādi, uzturēšanu un nodošanu”.</w:t>
            </w:r>
            <w:r>
              <w:rPr>
                <w:sz w:val="22"/>
                <w:szCs w:val="22"/>
                <w:u w:val="single"/>
                <w:lang w:val="lv-LV"/>
              </w:rPr>
              <w:t xml:space="preserve">  </w:t>
            </w:r>
          </w:p>
        </w:tc>
        <w:tc>
          <w:tcPr>
            <w:tcW w:w="1418" w:type="dxa"/>
          </w:tcPr>
          <w:p w:rsidR="00E400B2" w:rsidRPr="00E24DFD" w:rsidRDefault="00E400B2" w:rsidP="00710EA6">
            <w:pPr>
              <w:ind w:firstLine="567"/>
              <w:jc w:val="both"/>
              <w:rPr>
                <w:sz w:val="22"/>
                <w:szCs w:val="22"/>
                <w:lang w:val="lv-LV"/>
              </w:rPr>
            </w:pPr>
          </w:p>
        </w:tc>
        <w:tc>
          <w:tcPr>
            <w:tcW w:w="1418" w:type="dxa"/>
          </w:tcPr>
          <w:p w:rsidR="00E400B2" w:rsidRPr="00E24DFD" w:rsidRDefault="00E400B2" w:rsidP="00710EA6">
            <w:pPr>
              <w:ind w:firstLine="567"/>
              <w:jc w:val="both"/>
              <w:rPr>
                <w:sz w:val="22"/>
                <w:szCs w:val="22"/>
                <w:lang w:val="lv-LV"/>
              </w:rPr>
            </w:pPr>
          </w:p>
        </w:tc>
      </w:tr>
      <w:tr w:rsidR="00150BF4" w:rsidRPr="00080CEC" w:rsidTr="00710EA6">
        <w:trPr>
          <w:cantSplit/>
        </w:trPr>
        <w:tc>
          <w:tcPr>
            <w:tcW w:w="3799" w:type="dxa"/>
          </w:tcPr>
          <w:p w:rsidR="00150BF4" w:rsidRPr="00DE7CF5" w:rsidRDefault="00150BF4" w:rsidP="00DE7CF5">
            <w:pPr>
              <w:jc w:val="center"/>
              <w:rPr>
                <w:b/>
                <w:bCs/>
                <w:color w:val="414142"/>
                <w:sz w:val="22"/>
                <w:szCs w:val="22"/>
                <w:lang w:val="lv-LV"/>
              </w:rPr>
            </w:pPr>
          </w:p>
        </w:tc>
        <w:tc>
          <w:tcPr>
            <w:tcW w:w="3799" w:type="dxa"/>
          </w:tcPr>
          <w:p w:rsidR="00150BF4" w:rsidRDefault="00150BF4" w:rsidP="00E400B2">
            <w:pPr>
              <w:suppressAutoHyphens/>
              <w:jc w:val="both"/>
              <w:rPr>
                <w:sz w:val="22"/>
                <w:szCs w:val="22"/>
                <w:lang w:val="lv-LV" w:eastAsia="ar-SA"/>
              </w:rPr>
            </w:pPr>
          </w:p>
        </w:tc>
        <w:tc>
          <w:tcPr>
            <w:tcW w:w="556" w:type="dxa"/>
          </w:tcPr>
          <w:p w:rsidR="00150BF4" w:rsidRPr="005960AD" w:rsidRDefault="00150BF4" w:rsidP="00710EA6">
            <w:pPr>
              <w:ind w:left="-578" w:firstLine="567"/>
              <w:jc w:val="center"/>
              <w:rPr>
                <w:b/>
                <w:sz w:val="22"/>
                <w:szCs w:val="22"/>
                <w:lang w:val="lv-LV"/>
              </w:rPr>
            </w:pPr>
          </w:p>
        </w:tc>
        <w:tc>
          <w:tcPr>
            <w:tcW w:w="3799" w:type="dxa"/>
          </w:tcPr>
          <w:p w:rsidR="00150BF4" w:rsidRDefault="00150BF4" w:rsidP="001B5DF0">
            <w:pPr>
              <w:overflowPunct w:val="0"/>
              <w:autoSpaceDE w:val="0"/>
              <w:autoSpaceDN w:val="0"/>
              <w:adjustRightInd w:val="0"/>
              <w:jc w:val="both"/>
              <w:textAlignment w:val="baseline"/>
              <w:rPr>
                <w:rFonts w:eastAsia="Calibri"/>
                <w:b/>
                <w:sz w:val="22"/>
                <w:szCs w:val="22"/>
                <w:u w:val="single"/>
                <w:lang w:val="lv-LV"/>
              </w:rPr>
            </w:pPr>
            <w:r>
              <w:rPr>
                <w:sz w:val="22"/>
                <w:szCs w:val="22"/>
                <w:u w:val="single"/>
                <w:lang w:val="lv-LV"/>
              </w:rPr>
              <w:t xml:space="preserve">  </w:t>
            </w:r>
            <w:r w:rsidRPr="00DE7CF5">
              <w:rPr>
                <w:sz w:val="22"/>
                <w:szCs w:val="22"/>
                <w:u w:val="single"/>
                <w:lang w:val="lv-LV"/>
              </w:rPr>
              <w:t>24. Ministru kabinets līdz 2014.gada 31.janvārim izdod šā likuma 19.panta pirmās daļas 14.punktā minētos Ministru kabineta noteikumus. Līdz šo Ministru kabineta noteikumu spēkā stāšanās dienai, bet ne ilgāk kā līdz 2014.gad</w:t>
            </w:r>
            <w:r w:rsidR="001B5DF0">
              <w:rPr>
                <w:sz w:val="22"/>
                <w:szCs w:val="22"/>
                <w:u w:val="single"/>
                <w:lang w:val="lv-LV"/>
              </w:rPr>
              <w:t xml:space="preserve">a </w:t>
            </w:r>
            <w:r w:rsidRPr="00DE7CF5">
              <w:rPr>
                <w:sz w:val="22"/>
                <w:szCs w:val="22"/>
                <w:u w:val="single"/>
                <w:lang w:val="lv-LV"/>
              </w:rPr>
              <w:t>31.janvārim tiek piemēroti Ministru kabineta 2008.gada 11.augusta noteikumi Nr.656 "Kārtība, kādā Elektronisko sakaru direkcija pārvalda numerāciju, izveidojot un uzturot numerācijas datubāzi</w:t>
            </w:r>
            <w:r w:rsidRPr="00DE7CF5">
              <w:rPr>
                <w:sz w:val="22"/>
                <w:szCs w:val="22"/>
                <w:lang w:val="lv-LV"/>
              </w:rPr>
              <w:t>”.”</w:t>
            </w:r>
          </w:p>
        </w:tc>
        <w:tc>
          <w:tcPr>
            <w:tcW w:w="1418" w:type="dxa"/>
          </w:tcPr>
          <w:p w:rsidR="00150BF4" w:rsidRPr="00E24DFD" w:rsidRDefault="00150BF4" w:rsidP="00710EA6">
            <w:pPr>
              <w:ind w:firstLine="567"/>
              <w:jc w:val="both"/>
              <w:rPr>
                <w:sz w:val="22"/>
                <w:szCs w:val="22"/>
                <w:lang w:val="lv-LV"/>
              </w:rPr>
            </w:pPr>
          </w:p>
        </w:tc>
        <w:tc>
          <w:tcPr>
            <w:tcW w:w="1418" w:type="dxa"/>
          </w:tcPr>
          <w:p w:rsidR="00150BF4" w:rsidRPr="00E24DFD" w:rsidRDefault="00150BF4" w:rsidP="00710EA6">
            <w:pPr>
              <w:ind w:firstLine="567"/>
              <w:jc w:val="both"/>
              <w:rPr>
                <w:sz w:val="22"/>
                <w:szCs w:val="22"/>
                <w:lang w:val="lv-LV"/>
              </w:rPr>
            </w:pPr>
          </w:p>
        </w:tc>
      </w:tr>
    </w:tbl>
    <w:p w:rsidR="001A57EB" w:rsidRPr="004137D3" w:rsidRDefault="001A57EB" w:rsidP="001A57EB">
      <w:pPr>
        <w:rPr>
          <w:lang w:val="lv-LV"/>
        </w:rPr>
      </w:pPr>
    </w:p>
    <w:p w:rsidR="001A57EB" w:rsidRPr="000A2710" w:rsidRDefault="001A57EB" w:rsidP="001A57EB">
      <w:pPr>
        <w:rPr>
          <w:lang w:val="lv-LV"/>
        </w:rPr>
      </w:pPr>
    </w:p>
    <w:p w:rsidR="00E00794" w:rsidRPr="001A57EB" w:rsidRDefault="00E00794">
      <w:pPr>
        <w:rPr>
          <w:lang w:val="lv-LV"/>
        </w:rPr>
      </w:pPr>
    </w:p>
    <w:sectPr w:rsidR="00E00794" w:rsidRPr="001A57EB" w:rsidSect="004137D3">
      <w:footerReference w:type="even" r:id="rId34"/>
      <w:footerReference w:type="default" r:id="rId35"/>
      <w:pgSz w:w="16838" w:h="11906" w:orient="landscape"/>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451" w:rsidRDefault="00AE69A3">
      <w:r>
        <w:separator/>
      </w:r>
    </w:p>
  </w:endnote>
  <w:endnote w:type="continuationSeparator" w:id="0">
    <w:p w:rsidR="007D2451" w:rsidRDefault="00AE6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46" w:rsidRDefault="0027432E" w:rsidP="004137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3446" w:rsidRDefault="00595946" w:rsidP="004137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545910"/>
      <w:docPartObj>
        <w:docPartGallery w:val="Page Numbers (Bottom of Page)"/>
        <w:docPartUnique/>
      </w:docPartObj>
    </w:sdtPr>
    <w:sdtEndPr>
      <w:rPr>
        <w:noProof/>
      </w:rPr>
    </w:sdtEndPr>
    <w:sdtContent>
      <w:p w:rsidR="00080CEC" w:rsidRDefault="00080CEC">
        <w:pPr>
          <w:pStyle w:val="Footer"/>
          <w:jc w:val="right"/>
        </w:pPr>
        <w:r>
          <w:fldChar w:fldCharType="begin"/>
        </w:r>
        <w:r>
          <w:instrText xml:space="preserve"> PAGE   \* MERGEFORMAT </w:instrText>
        </w:r>
        <w:r>
          <w:fldChar w:fldCharType="separate"/>
        </w:r>
        <w:r w:rsidR="00595946">
          <w:rPr>
            <w:noProof/>
          </w:rPr>
          <w:t>23</w:t>
        </w:r>
        <w:r>
          <w:rPr>
            <w:noProof/>
          </w:rPr>
          <w:fldChar w:fldCharType="end"/>
        </w:r>
      </w:p>
    </w:sdtContent>
  </w:sdt>
  <w:p w:rsidR="00D03446" w:rsidRDefault="00595946" w:rsidP="004137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451" w:rsidRDefault="00AE69A3">
      <w:r>
        <w:separator/>
      </w:r>
    </w:p>
  </w:footnote>
  <w:footnote w:type="continuationSeparator" w:id="0">
    <w:p w:rsidR="007D2451" w:rsidRDefault="00AE6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EB"/>
    <w:rsid w:val="00080CEC"/>
    <w:rsid w:val="00150BF4"/>
    <w:rsid w:val="001A57EB"/>
    <w:rsid w:val="001B5DF0"/>
    <w:rsid w:val="0027432E"/>
    <w:rsid w:val="00440016"/>
    <w:rsid w:val="00595946"/>
    <w:rsid w:val="007D2451"/>
    <w:rsid w:val="008014FF"/>
    <w:rsid w:val="00AE69A3"/>
    <w:rsid w:val="00DE7CF5"/>
    <w:rsid w:val="00E00794"/>
    <w:rsid w:val="00E400B2"/>
    <w:rsid w:val="00EE0B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7EB"/>
    <w:rPr>
      <w:rFonts w:eastAsia="Times New Roman" w:cs="Times New Roman"/>
      <w:szCs w:val="24"/>
      <w:lang w:val="en-GB"/>
    </w:rPr>
  </w:style>
  <w:style w:type="paragraph" w:styleId="Heading1">
    <w:name w:val="heading 1"/>
    <w:basedOn w:val="Normal"/>
    <w:next w:val="Normal"/>
    <w:link w:val="Heading1Char"/>
    <w:qFormat/>
    <w:rsid w:val="001A57EB"/>
    <w:pPr>
      <w:keepNext/>
      <w:jc w:val="center"/>
      <w:outlineLvl w:val="0"/>
    </w:pPr>
    <w:rPr>
      <w:b/>
      <w:bCs/>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57EB"/>
    <w:rPr>
      <w:rFonts w:eastAsia="Times New Roman" w:cs="Times New Roman"/>
      <w:b/>
      <w:bCs/>
      <w:iCs/>
      <w:szCs w:val="24"/>
    </w:rPr>
  </w:style>
  <w:style w:type="paragraph" w:styleId="Title">
    <w:name w:val="Title"/>
    <w:basedOn w:val="Normal"/>
    <w:link w:val="TitleChar"/>
    <w:qFormat/>
    <w:rsid w:val="001A57EB"/>
    <w:pPr>
      <w:jc w:val="center"/>
    </w:pPr>
    <w:rPr>
      <w:b/>
      <w:szCs w:val="20"/>
      <w:lang w:val="lv-LV"/>
    </w:rPr>
  </w:style>
  <w:style w:type="character" w:customStyle="1" w:styleId="TitleChar">
    <w:name w:val="Title Char"/>
    <w:basedOn w:val="DefaultParagraphFont"/>
    <w:link w:val="Title"/>
    <w:rsid w:val="001A57EB"/>
    <w:rPr>
      <w:rFonts w:eastAsia="Times New Roman" w:cs="Times New Roman"/>
      <w:b/>
      <w:szCs w:val="20"/>
    </w:rPr>
  </w:style>
  <w:style w:type="paragraph" w:styleId="Footer">
    <w:name w:val="footer"/>
    <w:basedOn w:val="Normal"/>
    <w:link w:val="FooterChar"/>
    <w:uiPriority w:val="99"/>
    <w:rsid w:val="001A57EB"/>
    <w:pPr>
      <w:tabs>
        <w:tab w:val="center" w:pos="4153"/>
        <w:tab w:val="right" w:pos="8306"/>
      </w:tabs>
    </w:pPr>
  </w:style>
  <w:style w:type="character" w:customStyle="1" w:styleId="FooterChar">
    <w:name w:val="Footer Char"/>
    <w:basedOn w:val="DefaultParagraphFont"/>
    <w:link w:val="Footer"/>
    <w:uiPriority w:val="99"/>
    <w:rsid w:val="001A57EB"/>
    <w:rPr>
      <w:rFonts w:eastAsia="Times New Roman" w:cs="Times New Roman"/>
      <w:szCs w:val="24"/>
      <w:lang w:val="en-GB"/>
    </w:rPr>
  </w:style>
  <w:style w:type="character" w:styleId="PageNumber">
    <w:name w:val="page number"/>
    <w:basedOn w:val="DefaultParagraphFont"/>
    <w:rsid w:val="001A57EB"/>
  </w:style>
  <w:style w:type="paragraph" w:customStyle="1" w:styleId="tv2131">
    <w:name w:val="tv2131"/>
    <w:basedOn w:val="Normal"/>
    <w:rsid w:val="00E400B2"/>
    <w:pPr>
      <w:spacing w:line="360" w:lineRule="auto"/>
      <w:ind w:firstLine="300"/>
    </w:pPr>
    <w:rPr>
      <w:color w:val="414142"/>
      <w:sz w:val="20"/>
      <w:szCs w:val="20"/>
      <w:lang w:val="lv-LV" w:eastAsia="lv-LV"/>
    </w:rPr>
  </w:style>
  <w:style w:type="paragraph" w:customStyle="1" w:styleId="labojumupamats1">
    <w:name w:val="labojumu_pamats1"/>
    <w:basedOn w:val="Normal"/>
    <w:rsid w:val="00E400B2"/>
    <w:pPr>
      <w:spacing w:before="45" w:line="360" w:lineRule="auto"/>
      <w:ind w:firstLine="300"/>
    </w:pPr>
    <w:rPr>
      <w:i/>
      <w:iCs/>
      <w:color w:val="414142"/>
      <w:sz w:val="20"/>
      <w:szCs w:val="20"/>
      <w:lang w:val="lv-LV" w:eastAsia="lv-LV"/>
    </w:rPr>
  </w:style>
  <w:style w:type="character" w:customStyle="1" w:styleId="fontsize21">
    <w:name w:val="fontsize21"/>
    <w:basedOn w:val="DefaultParagraphFont"/>
    <w:rsid w:val="00EE0B67"/>
    <w:rPr>
      <w:b w:val="0"/>
      <w:bCs w:val="0"/>
      <w:i/>
      <w:iCs/>
    </w:rPr>
  </w:style>
  <w:style w:type="paragraph" w:styleId="Header">
    <w:name w:val="header"/>
    <w:basedOn w:val="Normal"/>
    <w:link w:val="HeaderChar"/>
    <w:uiPriority w:val="99"/>
    <w:unhideWhenUsed/>
    <w:rsid w:val="00080CEC"/>
    <w:pPr>
      <w:tabs>
        <w:tab w:val="center" w:pos="4153"/>
        <w:tab w:val="right" w:pos="8306"/>
      </w:tabs>
    </w:pPr>
  </w:style>
  <w:style w:type="character" w:customStyle="1" w:styleId="HeaderChar">
    <w:name w:val="Header Char"/>
    <w:basedOn w:val="DefaultParagraphFont"/>
    <w:link w:val="Header"/>
    <w:uiPriority w:val="99"/>
    <w:rsid w:val="00080CEC"/>
    <w:rPr>
      <w:rFonts w:eastAsia="Times New Roman" w:cs="Times New Roman"/>
      <w:szCs w:val="24"/>
      <w:lang w:val="en-GB"/>
    </w:rPr>
  </w:style>
  <w:style w:type="paragraph" w:styleId="BalloonText">
    <w:name w:val="Balloon Text"/>
    <w:basedOn w:val="Normal"/>
    <w:link w:val="BalloonTextChar"/>
    <w:uiPriority w:val="99"/>
    <w:semiHidden/>
    <w:unhideWhenUsed/>
    <w:rsid w:val="00080CEC"/>
    <w:rPr>
      <w:rFonts w:ascii="Tahoma" w:hAnsi="Tahoma" w:cs="Tahoma"/>
      <w:sz w:val="16"/>
      <w:szCs w:val="16"/>
    </w:rPr>
  </w:style>
  <w:style w:type="character" w:customStyle="1" w:styleId="BalloonTextChar">
    <w:name w:val="Balloon Text Char"/>
    <w:basedOn w:val="DefaultParagraphFont"/>
    <w:link w:val="BalloonText"/>
    <w:uiPriority w:val="99"/>
    <w:semiHidden/>
    <w:rsid w:val="00080CEC"/>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7EB"/>
    <w:rPr>
      <w:rFonts w:eastAsia="Times New Roman" w:cs="Times New Roman"/>
      <w:szCs w:val="24"/>
      <w:lang w:val="en-GB"/>
    </w:rPr>
  </w:style>
  <w:style w:type="paragraph" w:styleId="Heading1">
    <w:name w:val="heading 1"/>
    <w:basedOn w:val="Normal"/>
    <w:next w:val="Normal"/>
    <w:link w:val="Heading1Char"/>
    <w:qFormat/>
    <w:rsid w:val="001A57EB"/>
    <w:pPr>
      <w:keepNext/>
      <w:jc w:val="center"/>
      <w:outlineLvl w:val="0"/>
    </w:pPr>
    <w:rPr>
      <w:b/>
      <w:bCs/>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57EB"/>
    <w:rPr>
      <w:rFonts w:eastAsia="Times New Roman" w:cs="Times New Roman"/>
      <w:b/>
      <w:bCs/>
      <w:iCs/>
      <w:szCs w:val="24"/>
    </w:rPr>
  </w:style>
  <w:style w:type="paragraph" w:styleId="Title">
    <w:name w:val="Title"/>
    <w:basedOn w:val="Normal"/>
    <w:link w:val="TitleChar"/>
    <w:qFormat/>
    <w:rsid w:val="001A57EB"/>
    <w:pPr>
      <w:jc w:val="center"/>
    </w:pPr>
    <w:rPr>
      <w:b/>
      <w:szCs w:val="20"/>
      <w:lang w:val="lv-LV"/>
    </w:rPr>
  </w:style>
  <w:style w:type="character" w:customStyle="1" w:styleId="TitleChar">
    <w:name w:val="Title Char"/>
    <w:basedOn w:val="DefaultParagraphFont"/>
    <w:link w:val="Title"/>
    <w:rsid w:val="001A57EB"/>
    <w:rPr>
      <w:rFonts w:eastAsia="Times New Roman" w:cs="Times New Roman"/>
      <w:b/>
      <w:szCs w:val="20"/>
    </w:rPr>
  </w:style>
  <w:style w:type="paragraph" w:styleId="Footer">
    <w:name w:val="footer"/>
    <w:basedOn w:val="Normal"/>
    <w:link w:val="FooterChar"/>
    <w:uiPriority w:val="99"/>
    <w:rsid w:val="001A57EB"/>
    <w:pPr>
      <w:tabs>
        <w:tab w:val="center" w:pos="4153"/>
        <w:tab w:val="right" w:pos="8306"/>
      </w:tabs>
    </w:pPr>
  </w:style>
  <w:style w:type="character" w:customStyle="1" w:styleId="FooterChar">
    <w:name w:val="Footer Char"/>
    <w:basedOn w:val="DefaultParagraphFont"/>
    <w:link w:val="Footer"/>
    <w:uiPriority w:val="99"/>
    <w:rsid w:val="001A57EB"/>
    <w:rPr>
      <w:rFonts w:eastAsia="Times New Roman" w:cs="Times New Roman"/>
      <w:szCs w:val="24"/>
      <w:lang w:val="en-GB"/>
    </w:rPr>
  </w:style>
  <w:style w:type="character" w:styleId="PageNumber">
    <w:name w:val="page number"/>
    <w:basedOn w:val="DefaultParagraphFont"/>
    <w:rsid w:val="001A57EB"/>
  </w:style>
  <w:style w:type="paragraph" w:customStyle="1" w:styleId="tv2131">
    <w:name w:val="tv2131"/>
    <w:basedOn w:val="Normal"/>
    <w:rsid w:val="00E400B2"/>
    <w:pPr>
      <w:spacing w:line="360" w:lineRule="auto"/>
      <w:ind w:firstLine="300"/>
    </w:pPr>
    <w:rPr>
      <w:color w:val="414142"/>
      <w:sz w:val="20"/>
      <w:szCs w:val="20"/>
      <w:lang w:val="lv-LV" w:eastAsia="lv-LV"/>
    </w:rPr>
  </w:style>
  <w:style w:type="paragraph" w:customStyle="1" w:styleId="labojumupamats1">
    <w:name w:val="labojumu_pamats1"/>
    <w:basedOn w:val="Normal"/>
    <w:rsid w:val="00E400B2"/>
    <w:pPr>
      <w:spacing w:before="45" w:line="360" w:lineRule="auto"/>
      <w:ind w:firstLine="300"/>
    </w:pPr>
    <w:rPr>
      <w:i/>
      <w:iCs/>
      <w:color w:val="414142"/>
      <w:sz w:val="20"/>
      <w:szCs w:val="20"/>
      <w:lang w:val="lv-LV" w:eastAsia="lv-LV"/>
    </w:rPr>
  </w:style>
  <w:style w:type="character" w:customStyle="1" w:styleId="fontsize21">
    <w:name w:val="fontsize21"/>
    <w:basedOn w:val="DefaultParagraphFont"/>
    <w:rsid w:val="00EE0B67"/>
    <w:rPr>
      <w:b w:val="0"/>
      <w:bCs w:val="0"/>
      <w:i/>
      <w:iCs/>
    </w:rPr>
  </w:style>
  <w:style w:type="paragraph" w:styleId="Header">
    <w:name w:val="header"/>
    <w:basedOn w:val="Normal"/>
    <w:link w:val="HeaderChar"/>
    <w:uiPriority w:val="99"/>
    <w:unhideWhenUsed/>
    <w:rsid w:val="00080CEC"/>
    <w:pPr>
      <w:tabs>
        <w:tab w:val="center" w:pos="4153"/>
        <w:tab w:val="right" w:pos="8306"/>
      </w:tabs>
    </w:pPr>
  </w:style>
  <w:style w:type="character" w:customStyle="1" w:styleId="HeaderChar">
    <w:name w:val="Header Char"/>
    <w:basedOn w:val="DefaultParagraphFont"/>
    <w:link w:val="Header"/>
    <w:uiPriority w:val="99"/>
    <w:rsid w:val="00080CEC"/>
    <w:rPr>
      <w:rFonts w:eastAsia="Times New Roman" w:cs="Times New Roman"/>
      <w:szCs w:val="24"/>
      <w:lang w:val="en-GB"/>
    </w:rPr>
  </w:style>
  <w:style w:type="paragraph" w:styleId="BalloonText">
    <w:name w:val="Balloon Text"/>
    <w:basedOn w:val="Normal"/>
    <w:link w:val="BalloonTextChar"/>
    <w:uiPriority w:val="99"/>
    <w:semiHidden/>
    <w:unhideWhenUsed/>
    <w:rsid w:val="00080CEC"/>
    <w:rPr>
      <w:rFonts w:ascii="Tahoma" w:hAnsi="Tahoma" w:cs="Tahoma"/>
      <w:sz w:val="16"/>
      <w:szCs w:val="16"/>
    </w:rPr>
  </w:style>
  <w:style w:type="character" w:customStyle="1" w:styleId="BalloonTextChar">
    <w:name w:val="Balloon Text Char"/>
    <w:basedOn w:val="DefaultParagraphFont"/>
    <w:link w:val="BalloonText"/>
    <w:uiPriority w:val="99"/>
    <w:semiHidden/>
    <w:rsid w:val="00080CE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54969">
      <w:bodyDiv w:val="1"/>
      <w:marLeft w:val="0"/>
      <w:marRight w:val="0"/>
      <w:marTop w:val="0"/>
      <w:marBottom w:val="0"/>
      <w:divBdr>
        <w:top w:val="none" w:sz="0" w:space="0" w:color="auto"/>
        <w:left w:val="none" w:sz="0" w:space="0" w:color="auto"/>
        <w:bottom w:val="none" w:sz="0" w:space="0" w:color="auto"/>
        <w:right w:val="none" w:sz="0" w:space="0" w:color="auto"/>
      </w:divBdr>
      <w:divsChild>
        <w:div w:id="191456146">
          <w:marLeft w:val="0"/>
          <w:marRight w:val="0"/>
          <w:marTop w:val="0"/>
          <w:marBottom w:val="0"/>
          <w:divBdr>
            <w:top w:val="none" w:sz="0" w:space="0" w:color="auto"/>
            <w:left w:val="none" w:sz="0" w:space="0" w:color="auto"/>
            <w:bottom w:val="none" w:sz="0" w:space="0" w:color="auto"/>
            <w:right w:val="none" w:sz="0" w:space="0" w:color="auto"/>
          </w:divBdr>
          <w:divsChild>
            <w:div w:id="2093549442">
              <w:marLeft w:val="0"/>
              <w:marRight w:val="0"/>
              <w:marTop w:val="0"/>
              <w:marBottom w:val="0"/>
              <w:divBdr>
                <w:top w:val="none" w:sz="0" w:space="0" w:color="auto"/>
                <w:left w:val="none" w:sz="0" w:space="0" w:color="auto"/>
                <w:bottom w:val="none" w:sz="0" w:space="0" w:color="auto"/>
                <w:right w:val="none" w:sz="0" w:space="0" w:color="auto"/>
              </w:divBdr>
              <w:divsChild>
                <w:div w:id="1879008817">
                  <w:marLeft w:val="0"/>
                  <w:marRight w:val="0"/>
                  <w:marTop w:val="0"/>
                  <w:marBottom w:val="0"/>
                  <w:divBdr>
                    <w:top w:val="none" w:sz="0" w:space="0" w:color="auto"/>
                    <w:left w:val="none" w:sz="0" w:space="0" w:color="auto"/>
                    <w:bottom w:val="none" w:sz="0" w:space="0" w:color="auto"/>
                    <w:right w:val="none" w:sz="0" w:space="0" w:color="auto"/>
                  </w:divBdr>
                  <w:divsChild>
                    <w:div w:id="1986081391">
                      <w:marLeft w:val="0"/>
                      <w:marRight w:val="0"/>
                      <w:marTop w:val="0"/>
                      <w:marBottom w:val="0"/>
                      <w:divBdr>
                        <w:top w:val="none" w:sz="0" w:space="0" w:color="auto"/>
                        <w:left w:val="none" w:sz="0" w:space="0" w:color="auto"/>
                        <w:bottom w:val="none" w:sz="0" w:space="0" w:color="auto"/>
                        <w:right w:val="none" w:sz="0" w:space="0" w:color="auto"/>
                      </w:divBdr>
                      <w:divsChild>
                        <w:div w:id="600114594">
                          <w:marLeft w:val="0"/>
                          <w:marRight w:val="0"/>
                          <w:marTop w:val="0"/>
                          <w:marBottom w:val="0"/>
                          <w:divBdr>
                            <w:top w:val="none" w:sz="0" w:space="0" w:color="auto"/>
                            <w:left w:val="none" w:sz="0" w:space="0" w:color="auto"/>
                            <w:bottom w:val="none" w:sz="0" w:space="0" w:color="auto"/>
                            <w:right w:val="none" w:sz="0" w:space="0" w:color="auto"/>
                          </w:divBdr>
                          <w:divsChild>
                            <w:div w:id="289635331">
                              <w:marLeft w:val="0"/>
                              <w:marRight w:val="0"/>
                              <w:marTop w:val="0"/>
                              <w:marBottom w:val="0"/>
                              <w:divBdr>
                                <w:top w:val="none" w:sz="0" w:space="0" w:color="auto"/>
                                <w:left w:val="none" w:sz="0" w:space="0" w:color="auto"/>
                                <w:bottom w:val="none" w:sz="0" w:space="0" w:color="auto"/>
                                <w:right w:val="none" w:sz="0" w:space="0" w:color="auto"/>
                              </w:divBdr>
                              <w:divsChild>
                                <w:div w:id="13986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65839">
      <w:bodyDiv w:val="1"/>
      <w:marLeft w:val="0"/>
      <w:marRight w:val="0"/>
      <w:marTop w:val="0"/>
      <w:marBottom w:val="0"/>
      <w:divBdr>
        <w:top w:val="none" w:sz="0" w:space="0" w:color="auto"/>
        <w:left w:val="none" w:sz="0" w:space="0" w:color="auto"/>
        <w:bottom w:val="none" w:sz="0" w:space="0" w:color="auto"/>
        <w:right w:val="none" w:sz="0" w:space="0" w:color="auto"/>
      </w:divBdr>
      <w:divsChild>
        <w:div w:id="643658720">
          <w:marLeft w:val="0"/>
          <w:marRight w:val="0"/>
          <w:marTop w:val="0"/>
          <w:marBottom w:val="0"/>
          <w:divBdr>
            <w:top w:val="none" w:sz="0" w:space="0" w:color="auto"/>
            <w:left w:val="none" w:sz="0" w:space="0" w:color="auto"/>
            <w:bottom w:val="none" w:sz="0" w:space="0" w:color="auto"/>
            <w:right w:val="none" w:sz="0" w:space="0" w:color="auto"/>
          </w:divBdr>
          <w:divsChild>
            <w:div w:id="854805921">
              <w:marLeft w:val="0"/>
              <w:marRight w:val="0"/>
              <w:marTop w:val="0"/>
              <w:marBottom w:val="0"/>
              <w:divBdr>
                <w:top w:val="none" w:sz="0" w:space="0" w:color="auto"/>
                <w:left w:val="none" w:sz="0" w:space="0" w:color="auto"/>
                <w:bottom w:val="none" w:sz="0" w:space="0" w:color="auto"/>
                <w:right w:val="none" w:sz="0" w:space="0" w:color="auto"/>
              </w:divBdr>
              <w:divsChild>
                <w:div w:id="1297639836">
                  <w:marLeft w:val="0"/>
                  <w:marRight w:val="0"/>
                  <w:marTop w:val="0"/>
                  <w:marBottom w:val="0"/>
                  <w:divBdr>
                    <w:top w:val="none" w:sz="0" w:space="0" w:color="auto"/>
                    <w:left w:val="none" w:sz="0" w:space="0" w:color="auto"/>
                    <w:bottom w:val="none" w:sz="0" w:space="0" w:color="auto"/>
                    <w:right w:val="none" w:sz="0" w:space="0" w:color="auto"/>
                  </w:divBdr>
                  <w:divsChild>
                    <w:div w:id="1548568203">
                      <w:marLeft w:val="0"/>
                      <w:marRight w:val="0"/>
                      <w:marTop w:val="0"/>
                      <w:marBottom w:val="0"/>
                      <w:divBdr>
                        <w:top w:val="none" w:sz="0" w:space="0" w:color="auto"/>
                        <w:left w:val="none" w:sz="0" w:space="0" w:color="auto"/>
                        <w:bottom w:val="none" w:sz="0" w:space="0" w:color="auto"/>
                        <w:right w:val="none" w:sz="0" w:space="0" w:color="auto"/>
                      </w:divBdr>
                      <w:divsChild>
                        <w:div w:id="1562594259">
                          <w:marLeft w:val="0"/>
                          <w:marRight w:val="0"/>
                          <w:marTop w:val="0"/>
                          <w:marBottom w:val="0"/>
                          <w:divBdr>
                            <w:top w:val="none" w:sz="0" w:space="0" w:color="auto"/>
                            <w:left w:val="none" w:sz="0" w:space="0" w:color="auto"/>
                            <w:bottom w:val="none" w:sz="0" w:space="0" w:color="auto"/>
                            <w:right w:val="none" w:sz="0" w:space="0" w:color="auto"/>
                          </w:divBdr>
                          <w:divsChild>
                            <w:div w:id="2025744313">
                              <w:marLeft w:val="0"/>
                              <w:marRight w:val="0"/>
                              <w:marTop w:val="0"/>
                              <w:marBottom w:val="0"/>
                              <w:divBdr>
                                <w:top w:val="none" w:sz="0" w:space="0" w:color="auto"/>
                                <w:left w:val="none" w:sz="0" w:space="0" w:color="auto"/>
                                <w:bottom w:val="none" w:sz="0" w:space="0" w:color="auto"/>
                                <w:right w:val="none" w:sz="0" w:space="0" w:color="auto"/>
                              </w:divBdr>
                              <w:divsChild>
                                <w:div w:id="106418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988819">
      <w:bodyDiv w:val="1"/>
      <w:marLeft w:val="0"/>
      <w:marRight w:val="0"/>
      <w:marTop w:val="0"/>
      <w:marBottom w:val="0"/>
      <w:divBdr>
        <w:top w:val="none" w:sz="0" w:space="0" w:color="auto"/>
        <w:left w:val="none" w:sz="0" w:space="0" w:color="auto"/>
        <w:bottom w:val="none" w:sz="0" w:space="0" w:color="auto"/>
        <w:right w:val="none" w:sz="0" w:space="0" w:color="auto"/>
      </w:divBdr>
      <w:divsChild>
        <w:div w:id="1585530255">
          <w:marLeft w:val="0"/>
          <w:marRight w:val="0"/>
          <w:marTop w:val="0"/>
          <w:marBottom w:val="0"/>
          <w:divBdr>
            <w:top w:val="none" w:sz="0" w:space="0" w:color="auto"/>
            <w:left w:val="none" w:sz="0" w:space="0" w:color="auto"/>
            <w:bottom w:val="none" w:sz="0" w:space="0" w:color="auto"/>
            <w:right w:val="none" w:sz="0" w:space="0" w:color="auto"/>
          </w:divBdr>
          <w:divsChild>
            <w:div w:id="997268017">
              <w:marLeft w:val="0"/>
              <w:marRight w:val="0"/>
              <w:marTop w:val="0"/>
              <w:marBottom w:val="0"/>
              <w:divBdr>
                <w:top w:val="none" w:sz="0" w:space="0" w:color="auto"/>
                <w:left w:val="none" w:sz="0" w:space="0" w:color="auto"/>
                <w:bottom w:val="none" w:sz="0" w:space="0" w:color="auto"/>
                <w:right w:val="none" w:sz="0" w:space="0" w:color="auto"/>
              </w:divBdr>
              <w:divsChild>
                <w:div w:id="1070543443">
                  <w:marLeft w:val="0"/>
                  <w:marRight w:val="0"/>
                  <w:marTop w:val="0"/>
                  <w:marBottom w:val="0"/>
                  <w:divBdr>
                    <w:top w:val="none" w:sz="0" w:space="0" w:color="auto"/>
                    <w:left w:val="none" w:sz="0" w:space="0" w:color="auto"/>
                    <w:bottom w:val="none" w:sz="0" w:space="0" w:color="auto"/>
                    <w:right w:val="none" w:sz="0" w:space="0" w:color="auto"/>
                  </w:divBdr>
                  <w:divsChild>
                    <w:div w:id="1763144397">
                      <w:marLeft w:val="0"/>
                      <w:marRight w:val="0"/>
                      <w:marTop w:val="0"/>
                      <w:marBottom w:val="0"/>
                      <w:divBdr>
                        <w:top w:val="none" w:sz="0" w:space="0" w:color="auto"/>
                        <w:left w:val="none" w:sz="0" w:space="0" w:color="auto"/>
                        <w:bottom w:val="none" w:sz="0" w:space="0" w:color="auto"/>
                        <w:right w:val="none" w:sz="0" w:space="0" w:color="auto"/>
                      </w:divBdr>
                      <w:divsChild>
                        <w:div w:id="85344606">
                          <w:marLeft w:val="0"/>
                          <w:marRight w:val="0"/>
                          <w:marTop w:val="0"/>
                          <w:marBottom w:val="0"/>
                          <w:divBdr>
                            <w:top w:val="none" w:sz="0" w:space="0" w:color="auto"/>
                            <w:left w:val="none" w:sz="0" w:space="0" w:color="auto"/>
                            <w:bottom w:val="none" w:sz="0" w:space="0" w:color="auto"/>
                            <w:right w:val="none" w:sz="0" w:space="0" w:color="auto"/>
                          </w:divBdr>
                          <w:divsChild>
                            <w:div w:id="100951587">
                              <w:marLeft w:val="0"/>
                              <w:marRight w:val="0"/>
                              <w:marTop w:val="0"/>
                              <w:marBottom w:val="0"/>
                              <w:divBdr>
                                <w:top w:val="none" w:sz="0" w:space="0" w:color="auto"/>
                                <w:left w:val="none" w:sz="0" w:space="0" w:color="auto"/>
                                <w:bottom w:val="none" w:sz="0" w:space="0" w:color="auto"/>
                                <w:right w:val="none" w:sz="0" w:space="0" w:color="auto"/>
                              </w:divBdr>
                              <w:divsChild>
                                <w:div w:id="17935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420700">
      <w:bodyDiv w:val="1"/>
      <w:marLeft w:val="0"/>
      <w:marRight w:val="0"/>
      <w:marTop w:val="0"/>
      <w:marBottom w:val="0"/>
      <w:divBdr>
        <w:top w:val="none" w:sz="0" w:space="0" w:color="auto"/>
        <w:left w:val="none" w:sz="0" w:space="0" w:color="auto"/>
        <w:bottom w:val="none" w:sz="0" w:space="0" w:color="auto"/>
        <w:right w:val="none" w:sz="0" w:space="0" w:color="auto"/>
      </w:divBdr>
      <w:divsChild>
        <w:div w:id="1495991183">
          <w:marLeft w:val="0"/>
          <w:marRight w:val="0"/>
          <w:marTop w:val="0"/>
          <w:marBottom w:val="0"/>
          <w:divBdr>
            <w:top w:val="none" w:sz="0" w:space="0" w:color="auto"/>
            <w:left w:val="none" w:sz="0" w:space="0" w:color="auto"/>
            <w:bottom w:val="none" w:sz="0" w:space="0" w:color="auto"/>
            <w:right w:val="none" w:sz="0" w:space="0" w:color="auto"/>
          </w:divBdr>
          <w:divsChild>
            <w:div w:id="1627739711">
              <w:marLeft w:val="0"/>
              <w:marRight w:val="0"/>
              <w:marTop w:val="0"/>
              <w:marBottom w:val="0"/>
              <w:divBdr>
                <w:top w:val="none" w:sz="0" w:space="0" w:color="auto"/>
                <w:left w:val="none" w:sz="0" w:space="0" w:color="auto"/>
                <w:bottom w:val="none" w:sz="0" w:space="0" w:color="auto"/>
                <w:right w:val="none" w:sz="0" w:space="0" w:color="auto"/>
              </w:divBdr>
              <w:divsChild>
                <w:div w:id="1956785731">
                  <w:marLeft w:val="0"/>
                  <w:marRight w:val="0"/>
                  <w:marTop w:val="0"/>
                  <w:marBottom w:val="0"/>
                  <w:divBdr>
                    <w:top w:val="none" w:sz="0" w:space="0" w:color="auto"/>
                    <w:left w:val="none" w:sz="0" w:space="0" w:color="auto"/>
                    <w:bottom w:val="none" w:sz="0" w:space="0" w:color="auto"/>
                    <w:right w:val="none" w:sz="0" w:space="0" w:color="auto"/>
                  </w:divBdr>
                  <w:divsChild>
                    <w:div w:id="648169914">
                      <w:marLeft w:val="0"/>
                      <w:marRight w:val="0"/>
                      <w:marTop w:val="0"/>
                      <w:marBottom w:val="0"/>
                      <w:divBdr>
                        <w:top w:val="none" w:sz="0" w:space="0" w:color="auto"/>
                        <w:left w:val="none" w:sz="0" w:space="0" w:color="auto"/>
                        <w:bottom w:val="none" w:sz="0" w:space="0" w:color="auto"/>
                        <w:right w:val="none" w:sz="0" w:space="0" w:color="auto"/>
                      </w:divBdr>
                      <w:divsChild>
                        <w:div w:id="342827531">
                          <w:marLeft w:val="0"/>
                          <w:marRight w:val="0"/>
                          <w:marTop w:val="0"/>
                          <w:marBottom w:val="0"/>
                          <w:divBdr>
                            <w:top w:val="none" w:sz="0" w:space="0" w:color="auto"/>
                            <w:left w:val="none" w:sz="0" w:space="0" w:color="auto"/>
                            <w:bottom w:val="none" w:sz="0" w:space="0" w:color="auto"/>
                            <w:right w:val="none" w:sz="0" w:space="0" w:color="auto"/>
                          </w:divBdr>
                          <w:divsChild>
                            <w:div w:id="2068917238">
                              <w:marLeft w:val="0"/>
                              <w:marRight w:val="0"/>
                              <w:marTop w:val="0"/>
                              <w:marBottom w:val="0"/>
                              <w:divBdr>
                                <w:top w:val="none" w:sz="0" w:space="0" w:color="auto"/>
                                <w:left w:val="none" w:sz="0" w:space="0" w:color="auto"/>
                                <w:bottom w:val="none" w:sz="0" w:space="0" w:color="auto"/>
                                <w:right w:val="none" w:sz="0" w:space="0" w:color="auto"/>
                              </w:divBdr>
                              <w:divsChild>
                                <w:div w:id="18808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204097">
      <w:bodyDiv w:val="1"/>
      <w:marLeft w:val="0"/>
      <w:marRight w:val="0"/>
      <w:marTop w:val="0"/>
      <w:marBottom w:val="0"/>
      <w:divBdr>
        <w:top w:val="none" w:sz="0" w:space="0" w:color="auto"/>
        <w:left w:val="none" w:sz="0" w:space="0" w:color="auto"/>
        <w:bottom w:val="none" w:sz="0" w:space="0" w:color="auto"/>
        <w:right w:val="none" w:sz="0" w:space="0" w:color="auto"/>
      </w:divBdr>
      <w:divsChild>
        <w:div w:id="1517886513">
          <w:marLeft w:val="0"/>
          <w:marRight w:val="0"/>
          <w:marTop w:val="0"/>
          <w:marBottom w:val="0"/>
          <w:divBdr>
            <w:top w:val="none" w:sz="0" w:space="0" w:color="auto"/>
            <w:left w:val="none" w:sz="0" w:space="0" w:color="auto"/>
            <w:bottom w:val="none" w:sz="0" w:space="0" w:color="auto"/>
            <w:right w:val="none" w:sz="0" w:space="0" w:color="auto"/>
          </w:divBdr>
          <w:divsChild>
            <w:div w:id="1742412077">
              <w:marLeft w:val="0"/>
              <w:marRight w:val="0"/>
              <w:marTop w:val="0"/>
              <w:marBottom w:val="0"/>
              <w:divBdr>
                <w:top w:val="none" w:sz="0" w:space="0" w:color="auto"/>
                <w:left w:val="none" w:sz="0" w:space="0" w:color="auto"/>
                <w:bottom w:val="none" w:sz="0" w:space="0" w:color="auto"/>
                <w:right w:val="none" w:sz="0" w:space="0" w:color="auto"/>
              </w:divBdr>
              <w:divsChild>
                <w:div w:id="1804039269">
                  <w:marLeft w:val="0"/>
                  <w:marRight w:val="0"/>
                  <w:marTop w:val="0"/>
                  <w:marBottom w:val="0"/>
                  <w:divBdr>
                    <w:top w:val="none" w:sz="0" w:space="0" w:color="auto"/>
                    <w:left w:val="none" w:sz="0" w:space="0" w:color="auto"/>
                    <w:bottom w:val="none" w:sz="0" w:space="0" w:color="auto"/>
                    <w:right w:val="none" w:sz="0" w:space="0" w:color="auto"/>
                  </w:divBdr>
                  <w:divsChild>
                    <w:div w:id="842742994">
                      <w:marLeft w:val="0"/>
                      <w:marRight w:val="0"/>
                      <w:marTop w:val="0"/>
                      <w:marBottom w:val="0"/>
                      <w:divBdr>
                        <w:top w:val="none" w:sz="0" w:space="0" w:color="auto"/>
                        <w:left w:val="none" w:sz="0" w:space="0" w:color="auto"/>
                        <w:bottom w:val="none" w:sz="0" w:space="0" w:color="auto"/>
                        <w:right w:val="none" w:sz="0" w:space="0" w:color="auto"/>
                      </w:divBdr>
                      <w:divsChild>
                        <w:div w:id="845248748">
                          <w:marLeft w:val="0"/>
                          <w:marRight w:val="0"/>
                          <w:marTop w:val="0"/>
                          <w:marBottom w:val="0"/>
                          <w:divBdr>
                            <w:top w:val="none" w:sz="0" w:space="0" w:color="auto"/>
                            <w:left w:val="none" w:sz="0" w:space="0" w:color="auto"/>
                            <w:bottom w:val="none" w:sz="0" w:space="0" w:color="auto"/>
                            <w:right w:val="none" w:sz="0" w:space="0" w:color="auto"/>
                          </w:divBdr>
                          <w:divsChild>
                            <w:div w:id="2036417539">
                              <w:marLeft w:val="0"/>
                              <w:marRight w:val="0"/>
                              <w:marTop w:val="0"/>
                              <w:marBottom w:val="0"/>
                              <w:divBdr>
                                <w:top w:val="none" w:sz="0" w:space="0" w:color="auto"/>
                                <w:left w:val="none" w:sz="0" w:space="0" w:color="auto"/>
                                <w:bottom w:val="none" w:sz="0" w:space="0" w:color="auto"/>
                                <w:right w:val="none" w:sz="0" w:space="0" w:color="auto"/>
                              </w:divBdr>
                              <w:divsChild>
                                <w:div w:id="90888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61733">
      <w:bodyDiv w:val="1"/>
      <w:marLeft w:val="0"/>
      <w:marRight w:val="0"/>
      <w:marTop w:val="0"/>
      <w:marBottom w:val="0"/>
      <w:divBdr>
        <w:top w:val="none" w:sz="0" w:space="0" w:color="auto"/>
        <w:left w:val="none" w:sz="0" w:space="0" w:color="auto"/>
        <w:bottom w:val="none" w:sz="0" w:space="0" w:color="auto"/>
        <w:right w:val="none" w:sz="0" w:space="0" w:color="auto"/>
      </w:divBdr>
      <w:divsChild>
        <w:div w:id="2136485505">
          <w:marLeft w:val="0"/>
          <w:marRight w:val="0"/>
          <w:marTop w:val="0"/>
          <w:marBottom w:val="0"/>
          <w:divBdr>
            <w:top w:val="none" w:sz="0" w:space="0" w:color="auto"/>
            <w:left w:val="none" w:sz="0" w:space="0" w:color="auto"/>
            <w:bottom w:val="none" w:sz="0" w:space="0" w:color="auto"/>
            <w:right w:val="none" w:sz="0" w:space="0" w:color="auto"/>
          </w:divBdr>
          <w:divsChild>
            <w:div w:id="1085155224">
              <w:marLeft w:val="0"/>
              <w:marRight w:val="0"/>
              <w:marTop w:val="0"/>
              <w:marBottom w:val="0"/>
              <w:divBdr>
                <w:top w:val="none" w:sz="0" w:space="0" w:color="auto"/>
                <w:left w:val="none" w:sz="0" w:space="0" w:color="auto"/>
                <w:bottom w:val="none" w:sz="0" w:space="0" w:color="auto"/>
                <w:right w:val="none" w:sz="0" w:space="0" w:color="auto"/>
              </w:divBdr>
              <w:divsChild>
                <w:div w:id="1832064243">
                  <w:marLeft w:val="0"/>
                  <w:marRight w:val="0"/>
                  <w:marTop w:val="0"/>
                  <w:marBottom w:val="0"/>
                  <w:divBdr>
                    <w:top w:val="none" w:sz="0" w:space="0" w:color="auto"/>
                    <w:left w:val="none" w:sz="0" w:space="0" w:color="auto"/>
                    <w:bottom w:val="none" w:sz="0" w:space="0" w:color="auto"/>
                    <w:right w:val="none" w:sz="0" w:space="0" w:color="auto"/>
                  </w:divBdr>
                  <w:divsChild>
                    <w:div w:id="378361635">
                      <w:marLeft w:val="0"/>
                      <w:marRight w:val="0"/>
                      <w:marTop w:val="0"/>
                      <w:marBottom w:val="0"/>
                      <w:divBdr>
                        <w:top w:val="none" w:sz="0" w:space="0" w:color="auto"/>
                        <w:left w:val="none" w:sz="0" w:space="0" w:color="auto"/>
                        <w:bottom w:val="none" w:sz="0" w:space="0" w:color="auto"/>
                        <w:right w:val="none" w:sz="0" w:space="0" w:color="auto"/>
                      </w:divBdr>
                      <w:divsChild>
                        <w:div w:id="1164202822">
                          <w:marLeft w:val="0"/>
                          <w:marRight w:val="0"/>
                          <w:marTop w:val="0"/>
                          <w:marBottom w:val="0"/>
                          <w:divBdr>
                            <w:top w:val="none" w:sz="0" w:space="0" w:color="auto"/>
                            <w:left w:val="none" w:sz="0" w:space="0" w:color="auto"/>
                            <w:bottom w:val="none" w:sz="0" w:space="0" w:color="auto"/>
                            <w:right w:val="none" w:sz="0" w:space="0" w:color="auto"/>
                          </w:divBdr>
                          <w:divsChild>
                            <w:div w:id="1500653683">
                              <w:marLeft w:val="0"/>
                              <w:marRight w:val="0"/>
                              <w:marTop w:val="0"/>
                              <w:marBottom w:val="0"/>
                              <w:divBdr>
                                <w:top w:val="none" w:sz="0" w:space="0" w:color="auto"/>
                                <w:left w:val="none" w:sz="0" w:space="0" w:color="auto"/>
                                <w:bottom w:val="none" w:sz="0" w:space="0" w:color="auto"/>
                                <w:right w:val="none" w:sz="0" w:space="0" w:color="auto"/>
                              </w:divBdr>
                              <w:divsChild>
                                <w:div w:id="3135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418498">
      <w:bodyDiv w:val="1"/>
      <w:marLeft w:val="0"/>
      <w:marRight w:val="0"/>
      <w:marTop w:val="0"/>
      <w:marBottom w:val="0"/>
      <w:divBdr>
        <w:top w:val="none" w:sz="0" w:space="0" w:color="auto"/>
        <w:left w:val="none" w:sz="0" w:space="0" w:color="auto"/>
        <w:bottom w:val="none" w:sz="0" w:space="0" w:color="auto"/>
        <w:right w:val="none" w:sz="0" w:space="0" w:color="auto"/>
      </w:divBdr>
      <w:divsChild>
        <w:div w:id="900991370">
          <w:marLeft w:val="0"/>
          <w:marRight w:val="0"/>
          <w:marTop w:val="0"/>
          <w:marBottom w:val="0"/>
          <w:divBdr>
            <w:top w:val="none" w:sz="0" w:space="0" w:color="auto"/>
            <w:left w:val="none" w:sz="0" w:space="0" w:color="auto"/>
            <w:bottom w:val="none" w:sz="0" w:space="0" w:color="auto"/>
            <w:right w:val="none" w:sz="0" w:space="0" w:color="auto"/>
          </w:divBdr>
          <w:divsChild>
            <w:div w:id="1281649740">
              <w:marLeft w:val="0"/>
              <w:marRight w:val="0"/>
              <w:marTop w:val="0"/>
              <w:marBottom w:val="0"/>
              <w:divBdr>
                <w:top w:val="none" w:sz="0" w:space="0" w:color="auto"/>
                <w:left w:val="none" w:sz="0" w:space="0" w:color="auto"/>
                <w:bottom w:val="none" w:sz="0" w:space="0" w:color="auto"/>
                <w:right w:val="none" w:sz="0" w:space="0" w:color="auto"/>
              </w:divBdr>
              <w:divsChild>
                <w:div w:id="1548571242">
                  <w:marLeft w:val="0"/>
                  <w:marRight w:val="0"/>
                  <w:marTop w:val="0"/>
                  <w:marBottom w:val="0"/>
                  <w:divBdr>
                    <w:top w:val="none" w:sz="0" w:space="0" w:color="auto"/>
                    <w:left w:val="none" w:sz="0" w:space="0" w:color="auto"/>
                    <w:bottom w:val="none" w:sz="0" w:space="0" w:color="auto"/>
                    <w:right w:val="none" w:sz="0" w:space="0" w:color="auto"/>
                  </w:divBdr>
                  <w:divsChild>
                    <w:div w:id="685987108">
                      <w:marLeft w:val="0"/>
                      <w:marRight w:val="0"/>
                      <w:marTop w:val="0"/>
                      <w:marBottom w:val="0"/>
                      <w:divBdr>
                        <w:top w:val="none" w:sz="0" w:space="0" w:color="auto"/>
                        <w:left w:val="none" w:sz="0" w:space="0" w:color="auto"/>
                        <w:bottom w:val="none" w:sz="0" w:space="0" w:color="auto"/>
                        <w:right w:val="none" w:sz="0" w:space="0" w:color="auto"/>
                      </w:divBdr>
                      <w:divsChild>
                        <w:div w:id="851116045">
                          <w:marLeft w:val="0"/>
                          <w:marRight w:val="0"/>
                          <w:marTop w:val="0"/>
                          <w:marBottom w:val="0"/>
                          <w:divBdr>
                            <w:top w:val="none" w:sz="0" w:space="0" w:color="auto"/>
                            <w:left w:val="none" w:sz="0" w:space="0" w:color="auto"/>
                            <w:bottom w:val="none" w:sz="0" w:space="0" w:color="auto"/>
                            <w:right w:val="none" w:sz="0" w:space="0" w:color="auto"/>
                          </w:divBdr>
                          <w:divsChild>
                            <w:div w:id="2038122522">
                              <w:marLeft w:val="0"/>
                              <w:marRight w:val="0"/>
                              <w:marTop w:val="0"/>
                              <w:marBottom w:val="0"/>
                              <w:divBdr>
                                <w:top w:val="none" w:sz="0" w:space="0" w:color="auto"/>
                                <w:left w:val="none" w:sz="0" w:space="0" w:color="auto"/>
                                <w:bottom w:val="none" w:sz="0" w:space="0" w:color="auto"/>
                                <w:right w:val="none" w:sz="0" w:space="0" w:color="auto"/>
                              </w:divBdr>
                              <w:divsChild>
                                <w:div w:id="19277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15518">
      <w:bodyDiv w:val="1"/>
      <w:marLeft w:val="0"/>
      <w:marRight w:val="0"/>
      <w:marTop w:val="0"/>
      <w:marBottom w:val="0"/>
      <w:divBdr>
        <w:top w:val="none" w:sz="0" w:space="0" w:color="auto"/>
        <w:left w:val="none" w:sz="0" w:space="0" w:color="auto"/>
        <w:bottom w:val="none" w:sz="0" w:space="0" w:color="auto"/>
        <w:right w:val="none" w:sz="0" w:space="0" w:color="auto"/>
      </w:divBdr>
      <w:divsChild>
        <w:div w:id="195699507">
          <w:marLeft w:val="0"/>
          <w:marRight w:val="0"/>
          <w:marTop w:val="0"/>
          <w:marBottom w:val="0"/>
          <w:divBdr>
            <w:top w:val="none" w:sz="0" w:space="0" w:color="auto"/>
            <w:left w:val="none" w:sz="0" w:space="0" w:color="auto"/>
            <w:bottom w:val="none" w:sz="0" w:space="0" w:color="auto"/>
            <w:right w:val="none" w:sz="0" w:space="0" w:color="auto"/>
          </w:divBdr>
          <w:divsChild>
            <w:div w:id="256639316">
              <w:marLeft w:val="0"/>
              <w:marRight w:val="0"/>
              <w:marTop w:val="0"/>
              <w:marBottom w:val="0"/>
              <w:divBdr>
                <w:top w:val="none" w:sz="0" w:space="0" w:color="auto"/>
                <w:left w:val="none" w:sz="0" w:space="0" w:color="auto"/>
                <w:bottom w:val="none" w:sz="0" w:space="0" w:color="auto"/>
                <w:right w:val="none" w:sz="0" w:space="0" w:color="auto"/>
              </w:divBdr>
              <w:divsChild>
                <w:div w:id="383140806">
                  <w:marLeft w:val="0"/>
                  <w:marRight w:val="0"/>
                  <w:marTop w:val="0"/>
                  <w:marBottom w:val="0"/>
                  <w:divBdr>
                    <w:top w:val="none" w:sz="0" w:space="0" w:color="auto"/>
                    <w:left w:val="none" w:sz="0" w:space="0" w:color="auto"/>
                    <w:bottom w:val="none" w:sz="0" w:space="0" w:color="auto"/>
                    <w:right w:val="none" w:sz="0" w:space="0" w:color="auto"/>
                  </w:divBdr>
                  <w:divsChild>
                    <w:div w:id="145709109">
                      <w:marLeft w:val="0"/>
                      <w:marRight w:val="0"/>
                      <w:marTop w:val="0"/>
                      <w:marBottom w:val="0"/>
                      <w:divBdr>
                        <w:top w:val="none" w:sz="0" w:space="0" w:color="auto"/>
                        <w:left w:val="none" w:sz="0" w:space="0" w:color="auto"/>
                        <w:bottom w:val="none" w:sz="0" w:space="0" w:color="auto"/>
                        <w:right w:val="none" w:sz="0" w:space="0" w:color="auto"/>
                      </w:divBdr>
                      <w:divsChild>
                        <w:div w:id="1520661857">
                          <w:marLeft w:val="0"/>
                          <w:marRight w:val="0"/>
                          <w:marTop w:val="0"/>
                          <w:marBottom w:val="0"/>
                          <w:divBdr>
                            <w:top w:val="none" w:sz="0" w:space="0" w:color="auto"/>
                            <w:left w:val="none" w:sz="0" w:space="0" w:color="auto"/>
                            <w:bottom w:val="none" w:sz="0" w:space="0" w:color="auto"/>
                            <w:right w:val="none" w:sz="0" w:space="0" w:color="auto"/>
                          </w:divBdr>
                          <w:divsChild>
                            <w:div w:id="501774270">
                              <w:marLeft w:val="0"/>
                              <w:marRight w:val="0"/>
                              <w:marTop w:val="0"/>
                              <w:marBottom w:val="0"/>
                              <w:divBdr>
                                <w:top w:val="none" w:sz="0" w:space="0" w:color="auto"/>
                                <w:left w:val="none" w:sz="0" w:space="0" w:color="auto"/>
                                <w:bottom w:val="none" w:sz="0" w:space="0" w:color="auto"/>
                                <w:right w:val="none" w:sz="0" w:space="0" w:color="auto"/>
                              </w:divBdr>
                              <w:divsChild>
                                <w:div w:id="13683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780815">
      <w:bodyDiv w:val="1"/>
      <w:marLeft w:val="0"/>
      <w:marRight w:val="0"/>
      <w:marTop w:val="0"/>
      <w:marBottom w:val="0"/>
      <w:divBdr>
        <w:top w:val="none" w:sz="0" w:space="0" w:color="auto"/>
        <w:left w:val="none" w:sz="0" w:space="0" w:color="auto"/>
        <w:bottom w:val="none" w:sz="0" w:space="0" w:color="auto"/>
        <w:right w:val="none" w:sz="0" w:space="0" w:color="auto"/>
      </w:divBdr>
      <w:divsChild>
        <w:div w:id="212159800">
          <w:marLeft w:val="0"/>
          <w:marRight w:val="0"/>
          <w:marTop w:val="0"/>
          <w:marBottom w:val="0"/>
          <w:divBdr>
            <w:top w:val="none" w:sz="0" w:space="0" w:color="auto"/>
            <w:left w:val="none" w:sz="0" w:space="0" w:color="auto"/>
            <w:bottom w:val="none" w:sz="0" w:space="0" w:color="auto"/>
            <w:right w:val="none" w:sz="0" w:space="0" w:color="auto"/>
          </w:divBdr>
          <w:divsChild>
            <w:div w:id="1477452235">
              <w:marLeft w:val="0"/>
              <w:marRight w:val="0"/>
              <w:marTop w:val="0"/>
              <w:marBottom w:val="0"/>
              <w:divBdr>
                <w:top w:val="none" w:sz="0" w:space="0" w:color="auto"/>
                <w:left w:val="none" w:sz="0" w:space="0" w:color="auto"/>
                <w:bottom w:val="none" w:sz="0" w:space="0" w:color="auto"/>
                <w:right w:val="none" w:sz="0" w:space="0" w:color="auto"/>
              </w:divBdr>
              <w:divsChild>
                <w:div w:id="1244267646">
                  <w:marLeft w:val="0"/>
                  <w:marRight w:val="0"/>
                  <w:marTop w:val="0"/>
                  <w:marBottom w:val="0"/>
                  <w:divBdr>
                    <w:top w:val="none" w:sz="0" w:space="0" w:color="auto"/>
                    <w:left w:val="none" w:sz="0" w:space="0" w:color="auto"/>
                    <w:bottom w:val="none" w:sz="0" w:space="0" w:color="auto"/>
                    <w:right w:val="none" w:sz="0" w:space="0" w:color="auto"/>
                  </w:divBdr>
                  <w:divsChild>
                    <w:div w:id="780993375">
                      <w:marLeft w:val="0"/>
                      <w:marRight w:val="0"/>
                      <w:marTop w:val="0"/>
                      <w:marBottom w:val="0"/>
                      <w:divBdr>
                        <w:top w:val="none" w:sz="0" w:space="0" w:color="auto"/>
                        <w:left w:val="none" w:sz="0" w:space="0" w:color="auto"/>
                        <w:bottom w:val="none" w:sz="0" w:space="0" w:color="auto"/>
                        <w:right w:val="none" w:sz="0" w:space="0" w:color="auto"/>
                      </w:divBdr>
                      <w:divsChild>
                        <w:div w:id="1759330881">
                          <w:marLeft w:val="0"/>
                          <w:marRight w:val="0"/>
                          <w:marTop w:val="0"/>
                          <w:marBottom w:val="0"/>
                          <w:divBdr>
                            <w:top w:val="none" w:sz="0" w:space="0" w:color="auto"/>
                            <w:left w:val="none" w:sz="0" w:space="0" w:color="auto"/>
                            <w:bottom w:val="none" w:sz="0" w:space="0" w:color="auto"/>
                            <w:right w:val="none" w:sz="0" w:space="0" w:color="auto"/>
                          </w:divBdr>
                          <w:divsChild>
                            <w:div w:id="2048219061">
                              <w:marLeft w:val="0"/>
                              <w:marRight w:val="0"/>
                              <w:marTop w:val="0"/>
                              <w:marBottom w:val="0"/>
                              <w:divBdr>
                                <w:top w:val="none" w:sz="0" w:space="0" w:color="auto"/>
                                <w:left w:val="none" w:sz="0" w:space="0" w:color="auto"/>
                                <w:bottom w:val="none" w:sz="0" w:space="0" w:color="auto"/>
                                <w:right w:val="none" w:sz="0" w:space="0" w:color="auto"/>
                              </w:divBdr>
                              <w:divsChild>
                                <w:div w:id="7148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08847" TargetMode="External"/><Relationship Id="rId13" Type="http://schemas.openxmlformats.org/officeDocument/2006/relationships/hyperlink" Target="http://likumi.lv/doc.php?id=96611" TargetMode="External"/><Relationship Id="rId18" Type="http://schemas.openxmlformats.org/officeDocument/2006/relationships/hyperlink" Target="http://likumi.lv/doc.php?id=157642" TargetMode="External"/><Relationship Id="rId26" Type="http://schemas.openxmlformats.org/officeDocument/2006/relationships/hyperlink" Target="http://likumi.lv/doc.php?id=108847" TargetMode="External"/><Relationship Id="rId3" Type="http://schemas.openxmlformats.org/officeDocument/2006/relationships/settings" Target="settings.xml"/><Relationship Id="rId21" Type="http://schemas.openxmlformats.org/officeDocument/2006/relationships/hyperlink" Target="http://likumi.lv/doc.php?id=96611" TargetMode="External"/><Relationship Id="rId34" Type="http://schemas.openxmlformats.org/officeDocument/2006/relationships/footer" Target="footer1.xml"/><Relationship Id="rId7" Type="http://schemas.openxmlformats.org/officeDocument/2006/relationships/hyperlink" Target="http://likumi.lv/doc.php?id=96611" TargetMode="External"/><Relationship Id="rId12" Type="http://schemas.openxmlformats.org/officeDocument/2006/relationships/hyperlink" Target="http://likumi.lv/doc.php?id=231232" TargetMode="External"/><Relationship Id="rId17" Type="http://schemas.openxmlformats.org/officeDocument/2006/relationships/hyperlink" Target="http://likumi.lv/doc.php?id=108847" TargetMode="External"/><Relationship Id="rId25" Type="http://schemas.openxmlformats.org/officeDocument/2006/relationships/hyperlink" Target="http://likumi.lv/doc.php?id=231232" TargetMode="External"/><Relationship Id="rId33" Type="http://schemas.openxmlformats.org/officeDocument/2006/relationships/hyperlink" Target="http://likumi.lv/doc.php?id=157642" TargetMode="External"/><Relationship Id="rId2" Type="http://schemas.microsoft.com/office/2007/relationships/stylesWithEffects" Target="stylesWithEffects.xml"/><Relationship Id="rId16" Type="http://schemas.openxmlformats.org/officeDocument/2006/relationships/hyperlink" Target="http://likumi.lv/doc.php?id=231232" TargetMode="External"/><Relationship Id="rId20" Type="http://schemas.openxmlformats.org/officeDocument/2006/relationships/hyperlink" Target="http://likumi.lv/doc.php?id=96611" TargetMode="External"/><Relationship Id="rId29" Type="http://schemas.openxmlformats.org/officeDocument/2006/relationships/hyperlink" Target="http://likumi.lv/doc.php?id=231232"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ikumi.lv/doc.php?id=223538" TargetMode="External"/><Relationship Id="rId24" Type="http://schemas.openxmlformats.org/officeDocument/2006/relationships/hyperlink" Target="http://likumi.lv/doc.php?id=212501" TargetMode="External"/><Relationship Id="rId32" Type="http://schemas.openxmlformats.org/officeDocument/2006/relationships/hyperlink" Target="http://likumi.lv/doc.php?id=108847"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ikumi.lv/doc.php?id=157642" TargetMode="External"/><Relationship Id="rId23" Type="http://schemas.openxmlformats.org/officeDocument/2006/relationships/hyperlink" Target="http://likumi.lv/doc.php?id=157642" TargetMode="External"/><Relationship Id="rId28" Type="http://schemas.openxmlformats.org/officeDocument/2006/relationships/hyperlink" Target="http://likumi.lv/doc.php?id=231232" TargetMode="External"/><Relationship Id="rId36" Type="http://schemas.openxmlformats.org/officeDocument/2006/relationships/fontTable" Target="fontTable.xml"/><Relationship Id="rId10" Type="http://schemas.openxmlformats.org/officeDocument/2006/relationships/hyperlink" Target="http://likumi.lv/doc.php?id=212501" TargetMode="External"/><Relationship Id="rId19" Type="http://schemas.openxmlformats.org/officeDocument/2006/relationships/hyperlink" Target="http://likumi.lv/doc.php?id=178197" TargetMode="External"/><Relationship Id="rId31" Type="http://schemas.openxmlformats.org/officeDocument/2006/relationships/hyperlink" Target="http://likumi.lv/doc.php?id=157642" TargetMode="External"/><Relationship Id="rId4" Type="http://schemas.openxmlformats.org/officeDocument/2006/relationships/webSettings" Target="webSettings.xml"/><Relationship Id="rId9" Type="http://schemas.openxmlformats.org/officeDocument/2006/relationships/hyperlink" Target="http://likumi.lv/doc.php?id=157642" TargetMode="External"/><Relationship Id="rId14" Type="http://schemas.openxmlformats.org/officeDocument/2006/relationships/hyperlink" Target="http://likumi.lv/doc.php?id=108847" TargetMode="External"/><Relationship Id="rId22" Type="http://schemas.openxmlformats.org/officeDocument/2006/relationships/hyperlink" Target="http://likumi.lv/doc.php?id=108847" TargetMode="External"/><Relationship Id="rId27" Type="http://schemas.openxmlformats.org/officeDocument/2006/relationships/hyperlink" Target="http://likumi.lv/doc.php?id=157642" TargetMode="External"/><Relationship Id="rId30" Type="http://schemas.openxmlformats.org/officeDocument/2006/relationships/hyperlink" Target="http://likumi.lv/doc.php?id=108847"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17435</Words>
  <Characters>9939</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Capāns</dc:creator>
  <cp:lastModifiedBy>Andris Capāns</cp:lastModifiedBy>
  <cp:revision>2</cp:revision>
  <cp:lastPrinted>2013-10-21T13:55:00Z</cp:lastPrinted>
  <dcterms:created xsi:type="dcterms:W3CDTF">2013-10-22T10:02:00Z</dcterms:created>
  <dcterms:modified xsi:type="dcterms:W3CDTF">2013-10-22T10:02:00Z</dcterms:modified>
</cp:coreProperties>
</file>