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A97B8" w14:textId="02F33068" w:rsidR="00A320BA" w:rsidRPr="0014143C" w:rsidRDefault="00A320BA" w:rsidP="00CB0830">
      <w:pPr>
        <w:pStyle w:val="naisvisr"/>
        <w:spacing w:before="0" w:after="0"/>
        <w:rPr>
          <w:spacing w:val="-4"/>
        </w:rPr>
      </w:pPr>
      <w:r w:rsidRPr="0014143C">
        <w:rPr>
          <w:spacing w:val="-4"/>
        </w:rPr>
        <w:t xml:space="preserve">Ministru kabineta noteikumu projekta </w:t>
      </w:r>
      <w:r w:rsidRPr="0014143C">
        <w:rPr>
          <w:spacing w:val="-4"/>
        </w:rPr>
        <w:br/>
      </w:r>
      <w:r w:rsidR="00CB0830">
        <w:rPr>
          <w:spacing w:val="-4"/>
        </w:rPr>
        <w:t>"</w:t>
      </w:r>
      <w:bookmarkStart w:id="0" w:name="OLE_LINK5"/>
      <w:bookmarkStart w:id="1" w:name="OLE_LINK6"/>
      <w:r w:rsidRPr="0014143C">
        <w:rPr>
          <w:spacing w:val="-4"/>
        </w:rPr>
        <w:t xml:space="preserve">Grozījumi Ministru kabineta 2010.gada 30.novembra noteikumos Nr.1075 </w:t>
      </w:r>
      <w:r w:rsidR="00CB0830">
        <w:rPr>
          <w:spacing w:val="-4"/>
        </w:rPr>
        <w:t>"</w:t>
      </w:r>
      <w:bookmarkStart w:id="2" w:name="OLE_LINK3"/>
      <w:bookmarkStart w:id="3" w:name="OLE_LINK4"/>
      <w:r w:rsidRPr="0014143C">
        <w:rPr>
          <w:spacing w:val="-4"/>
        </w:rPr>
        <w:t>Valsts un pašvaldību institūciju amatu katalogs</w:t>
      </w:r>
      <w:bookmarkEnd w:id="2"/>
      <w:bookmarkEnd w:id="3"/>
      <w:r w:rsidR="00CB0830">
        <w:rPr>
          <w:spacing w:val="-4"/>
        </w:rPr>
        <w:t>"</w:t>
      </w:r>
      <w:bookmarkEnd w:id="0"/>
      <w:bookmarkEnd w:id="1"/>
      <w:r w:rsidR="00CB0830">
        <w:rPr>
          <w:spacing w:val="-4"/>
        </w:rPr>
        <w:t>"</w:t>
      </w:r>
      <w:r w:rsidRPr="0014143C">
        <w:rPr>
          <w:spacing w:val="-4"/>
        </w:rPr>
        <w:t xml:space="preserve"> sākotnējās ietekmes novērtējuma ziņojums (anotācija)</w:t>
      </w:r>
    </w:p>
    <w:p w14:paraId="7AAA97B9" w14:textId="77777777" w:rsidR="00A320BA" w:rsidRPr="008409D2" w:rsidRDefault="00A320BA" w:rsidP="00CB0830">
      <w:pPr>
        <w:pStyle w:val="naisvisr"/>
        <w:spacing w:before="0" w:after="0"/>
        <w:rPr>
          <w:b w:val="0"/>
        </w:rPr>
      </w:pPr>
    </w:p>
    <w:tbl>
      <w:tblPr>
        <w:tblW w:w="50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31"/>
        <w:gridCol w:w="50"/>
        <w:gridCol w:w="1814"/>
        <w:gridCol w:w="1127"/>
        <w:gridCol w:w="5861"/>
      </w:tblGrid>
      <w:tr w:rsidR="00A320BA" w:rsidRPr="0014143C" w14:paraId="7AAA97BB" w14:textId="77777777" w:rsidTr="00A91418">
        <w:tc>
          <w:tcPr>
            <w:tcW w:w="5000" w:type="pct"/>
            <w:gridSpan w:val="5"/>
            <w:tcBorders>
              <w:top w:val="single" w:sz="8" w:space="0" w:color="auto"/>
              <w:left w:val="single" w:sz="8" w:space="0" w:color="auto"/>
              <w:bottom w:val="outset" w:sz="6" w:space="0" w:color="auto"/>
              <w:right w:val="single" w:sz="8" w:space="0" w:color="auto"/>
            </w:tcBorders>
            <w:vAlign w:val="center"/>
          </w:tcPr>
          <w:p w14:paraId="7AAA97BA" w14:textId="77777777" w:rsidR="00A320BA" w:rsidRPr="0014143C" w:rsidRDefault="00A320BA" w:rsidP="00CB0830">
            <w:pPr>
              <w:spacing w:after="0" w:line="240" w:lineRule="auto"/>
              <w:jc w:val="center"/>
              <w:rPr>
                <w:rFonts w:ascii="Times New Roman" w:hAnsi="Times New Roman"/>
                <w:b/>
                <w:bCs/>
                <w:sz w:val="24"/>
                <w:szCs w:val="24"/>
                <w:lang w:eastAsia="lv-LV"/>
              </w:rPr>
            </w:pPr>
            <w:r w:rsidRPr="0014143C">
              <w:rPr>
                <w:rFonts w:ascii="Times New Roman" w:hAnsi="Times New Roman"/>
                <w:b/>
                <w:bCs/>
                <w:sz w:val="24"/>
                <w:szCs w:val="24"/>
                <w:lang w:eastAsia="lv-LV"/>
              </w:rPr>
              <w:t>I. Tiesību akta projekta izstrādes nepieciešamība</w:t>
            </w:r>
          </w:p>
        </w:tc>
      </w:tr>
      <w:tr w:rsidR="00A320BA" w:rsidRPr="0014143C" w14:paraId="7AAA97BF" w14:textId="77777777" w:rsidTr="00A91418">
        <w:tc>
          <w:tcPr>
            <w:tcW w:w="232" w:type="pct"/>
            <w:tcBorders>
              <w:top w:val="outset" w:sz="6" w:space="0" w:color="auto"/>
              <w:bottom w:val="outset" w:sz="6" w:space="0" w:color="auto"/>
              <w:right w:val="outset" w:sz="6" w:space="0" w:color="auto"/>
            </w:tcBorders>
          </w:tcPr>
          <w:p w14:paraId="7AAA97BC"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1.</w:t>
            </w:r>
          </w:p>
        </w:tc>
        <w:tc>
          <w:tcPr>
            <w:tcW w:w="1004" w:type="pct"/>
            <w:gridSpan w:val="2"/>
            <w:tcBorders>
              <w:top w:val="outset" w:sz="6" w:space="0" w:color="auto"/>
              <w:left w:val="outset" w:sz="6" w:space="0" w:color="auto"/>
              <w:bottom w:val="outset" w:sz="6" w:space="0" w:color="auto"/>
              <w:right w:val="outset" w:sz="6" w:space="0" w:color="auto"/>
            </w:tcBorders>
          </w:tcPr>
          <w:p w14:paraId="7AAA97BD"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Pamatojums</w:t>
            </w:r>
          </w:p>
        </w:tc>
        <w:tc>
          <w:tcPr>
            <w:tcW w:w="3764" w:type="pct"/>
            <w:gridSpan w:val="2"/>
            <w:tcBorders>
              <w:top w:val="outset" w:sz="6" w:space="0" w:color="auto"/>
              <w:left w:val="outset" w:sz="6" w:space="0" w:color="auto"/>
              <w:bottom w:val="outset" w:sz="6" w:space="0" w:color="auto"/>
            </w:tcBorders>
          </w:tcPr>
          <w:p w14:paraId="7AAA97BE" w14:textId="6B2CB0A9" w:rsidR="00B028BC" w:rsidRPr="00B028BC" w:rsidRDefault="00B028BC" w:rsidP="00B20D8B">
            <w:pPr>
              <w:pStyle w:val="ListParagraph"/>
              <w:spacing w:after="0" w:line="240" w:lineRule="auto"/>
              <w:ind w:left="115"/>
              <w:jc w:val="both"/>
              <w:rPr>
                <w:rFonts w:ascii="Times New Roman" w:hAnsi="Times New Roman"/>
                <w:sz w:val="24"/>
                <w:szCs w:val="24"/>
              </w:rPr>
            </w:pPr>
            <w:r w:rsidRPr="00B028BC">
              <w:rPr>
                <w:rFonts w:ascii="Times New Roman" w:hAnsi="Times New Roman"/>
                <w:color w:val="000000"/>
                <w:sz w:val="24"/>
                <w:szCs w:val="24"/>
              </w:rPr>
              <w:t xml:space="preserve">Grozījumi Valsts un pašvaldību institūciju amatpersonu un darbinieku atlīdzības likumā, kas stājās spēkā 2013.gada 1.janvārī un kas paredz papildināt likuma 1.pielikumu </w:t>
            </w:r>
            <w:r w:rsidR="00CB0830">
              <w:rPr>
                <w:rFonts w:ascii="Times New Roman" w:hAnsi="Times New Roman"/>
                <w:color w:val="000000"/>
                <w:sz w:val="24"/>
                <w:szCs w:val="24"/>
              </w:rPr>
              <w:t>"</w:t>
            </w:r>
            <w:bookmarkStart w:id="4" w:name="455588"/>
            <w:bookmarkEnd w:id="4"/>
            <w:r w:rsidRPr="00B028BC">
              <w:rPr>
                <w:rFonts w:ascii="Times New Roman" w:hAnsi="Times New Roman"/>
                <w:color w:val="000000"/>
                <w:sz w:val="24"/>
                <w:szCs w:val="24"/>
              </w:rPr>
              <w:t xml:space="preserve">Valsts un pašvaldību institūciju amatu saimes, </w:t>
            </w:r>
            <w:proofErr w:type="spellStart"/>
            <w:r w:rsidRPr="00B028BC">
              <w:rPr>
                <w:rFonts w:ascii="Times New Roman" w:hAnsi="Times New Roman"/>
                <w:color w:val="000000"/>
                <w:sz w:val="24"/>
                <w:szCs w:val="24"/>
              </w:rPr>
              <w:t>apakšsaimes</w:t>
            </w:r>
            <w:proofErr w:type="spellEnd"/>
            <w:r w:rsidRPr="00B028BC">
              <w:rPr>
                <w:rFonts w:ascii="Times New Roman" w:hAnsi="Times New Roman"/>
                <w:color w:val="000000"/>
                <w:sz w:val="24"/>
                <w:szCs w:val="24"/>
              </w:rPr>
              <w:t xml:space="preserve"> un to apraksts</w:t>
            </w:r>
            <w:r w:rsidR="00CB0830">
              <w:rPr>
                <w:rFonts w:ascii="Times New Roman" w:hAnsi="Times New Roman"/>
                <w:color w:val="000000"/>
                <w:sz w:val="24"/>
                <w:szCs w:val="24"/>
              </w:rPr>
              <w:t>"</w:t>
            </w:r>
            <w:r w:rsidRPr="00B028BC">
              <w:rPr>
                <w:rFonts w:ascii="Times New Roman" w:hAnsi="Times New Roman"/>
                <w:color w:val="000000"/>
                <w:sz w:val="24"/>
                <w:szCs w:val="24"/>
              </w:rPr>
              <w:t xml:space="preserve"> ar jaunu 56.amatu saimi </w:t>
            </w:r>
            <w:r w:rsidR="00CB0830">
              <w:rPr>
                <w:rFonts w:ascii="Times New Roman" w:hAnsi="Times New Roman"/>
                <w:color w:val="000000"/>
                <w:sz w:val="24"/>
                <w:szCs w:val="24"/>
              </w:rPr>
              <w:t>"</w:t>
            </w:r>
            <w:r w:rsidRPr="00B028BC">
              <w:rPr>
                <w:rFonts w:ascii="Times New Roman" w:hAnsi="Times New Roman"/>
                <w:color w:val="000000"/>
                <w:sz w:val="24"/>
                <w:szCs w:val="24"/>
              </w:rPr>
              <w:t>Valsts attīstības plānošana, koordinācija un vadība</w:t>
            </w:r>
            <w:r w:rsidR="00CB0830">
              <w:rPr>
                <w:rFonts w:ascii="Times New Roman" w:hAnsi="Times New Roman"/>
                <w:color w:val="000000"/>
                <w:sz w:val="24"/>
                <w:szCs w:val="24"/>
              </w:rPr>
              <w:t>"</w:t>
            </w:r>
            <w:r w:rsidRPr="00B028BC">
              <w:rPr>
                <w:rFonts w:ascii="Times New Roman" w:hAnsi="Times New Roman"/>
                <w:bCs/>
                <w:sz w:val="24"/>
                <w:szCs w:val="24"/>
              </w:rPr>
              <w:t>, kā arī Ministru kabineta</w:t>
            </w:r>
            <w:r w:rsidRPr="00B028BC">
              <w:rPr>
                <w:rFonts w:ascii="Times New Roman" w:hAnsi="Times New Roman"/>
                <w:sz w:val="24"/>
                <w:szCs w:val="24"/>
              </w:rPr>
              <w:t xml:space="preserve"> 2010.gada 30.novembra noteikumu Nr.1075 </w:t>
            </w:r>
            <w:r w:rsidR="00CB0830">
              <w:rPr>
                <w:rFonts w:ascii="Times New Roman" w:hAnsi="Times New Roman"/>
                <w:sz w:val="24"/>
                <w:szCs w:val="24"/>
              </w:rPr>
              <w:t>"</w:t>
            </w:r>
            <w:r w:rsidRPr="00B028BC">
              <w:rPr>
                <w:rFonts w:ascii="Times New Roman" w:hAnsi="Times New Roman"/>
                <w:sz w:val="24"/>
                <w:szCs w:val="24"/>
              </w:rPr>
              <w:t>Valsts un pašvaldību institūciju amatu katalogs</w:t>
            </w:r>
            <w:r w:rsidR="00CB0830">
              <w:rPr>
                <w:rFonts w:ascii="Times New Roman" w:hAnsi="Times New Roman"/>
                <w:sz w:val="24"/>
                <w:szCs w:val="24"/>
              </w:rPr>
              <w:t>"</w:t>
            </w:r>
            <w:r w:rsidRPr="00B028BC">
              <w:rPr>
                <w:rFonts w:ascii="Times New Roman" w:hAnsi="Times New Roman"/>
                <w:sz w:val="24"/>
                <w:szCs w:val="24"/>
              </w:rPr>
              <w:t xml:space="preserve"> </w:t>
            </w:r>
            <w:proofErr w:type="spellStart"/>
            <w:r w:rsidRPr="00B028BC">
              <w:rPr>
                <w:rFonts w:ascii="Times New Roman" w:hAnsi="Times New Roman"/>
                <w:sz w:val="24"/>
                <w:szCs w:val="24"/>
              </w:rPr>
              <w:t>24.p</w:t>
            </w:r>
            <w:r w:rsidR="00B20D8B">
              <w:rPr>
                <w:rFonts w:ascii="Times New Roman" w:hAnsi="Times New Roman"/>
                <w:sz w:val="24"/>
                <w:szCs w:val="24"/>
              </w:rPr>
              <w:t>unkt</w:t>
            </w:r>
            <w:r w:rsidRPr="00B028BC">
              <w:rPr>
                <w:rFonts w:ascii="Times New Roman" w:hAnsi="Times New Roman"/>
                <w:sz w:val="24"/>
                <w:szCs w:val="24"/>
              </w:rPr>
              <w:t>s</w:t>
            </w:r>
            <w:proofErr w:type="spellEnd"/>
            <w:r w:rsidRPr="00B028BC">
              <w:rPr>
                <w:rFonts w:ascii="Times New Roman" w:hAnsi="Times New Roman"/>
                <w:sz w:val="24"/>
                <w:szCs w:val="24"/>
              </w:rPr>
              <w:t>, kas nosaka, ka Valsts kanceleja ir atbildīga par amatu kataloga aktualizāciju</w:t>
            </w:r>
          </w:p>
        </w:tc>
      </w:tr>
      <w:tr w:rsidR="00A320BA" w:rsidRPr="0014143C" w14:paraId="7AAA97CB" w14:textId="77777777" w:rsidTr="00A91418">
        <w:tc>
          <w:tcPr>
            <w:tcW w:w="232" w:type="pct"/>
            <w:tcBorders>
              <w:top w:val="outset" w:sz="6" w:space="0" w:color="auto"/>
              <w:bottom w:val="outset" w:sz="6" w:space="0" w:color="auto"/>
              <w:right w:val="outset" w:sz="6" w:space="0" w:color="auto"/>
            </w:tcBorders>
          </w:tcPr>
          <w:p w14:paraId="7AAA97C0"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2.</w:t>
            </w:r>
          </w:p>
        </w:tc>
        <w:tc>
          <w:tcPr>
            <w:tcW w:w="1004" w:type="pct"/>
            <w:gridSpan w:val="2"/>
            <w:tcBorders>
              <w:top w:val="outset" w:sz="6" w:space="0" w:color="auto"/>
              <w:left w:val="outset" w:sz="6" w:space="0" w:color="auto"/>
              <w:bottom w:val="outset" w:sz="6" w:space="0" w:color="auto"/>
              <w:right w:val="outset" w:sz="6" w:space="0" w:color="auto"/>
            </w:tcBorders>
          </w:tcPr>
          <w:p w14:paraId="7AAA97C1"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Pašreizējā situācija un problēmas</w:t>
            </w:r>
          </w:p>
        </w:tc>
        <w:tc>
          <w:tcPr>
            <w:tcW w:w="3764" w:type="pct"/>
            <w:gridSpan w:val="2"/>
            <w:tcBorders>
              <w:top w:val="outset" w:sz="6" w:space="0" w:color="auto"/>
              <w:left w:val="outset" w:sz="6" w:space="0" w:color="auto"/>
              <w:bottom w:val="outset" w:sz="6" w:space="0" w:color="auto"/>
            </w:tcBorders>
          </w:tcPr>
          <w:p w14:paraId="7AAA97C2" w14:textId="13C386EF" w:rsidR="000137B7" w:rsidRPr="00B20D8B" w:rsidRDefault="00B20D8B" w:rsidP="00B20D8B">
            <w:pPr>
              <w:autoSpaceDE w:val="0"/>
              <w:autoSpaceDN w:val="0"/>
              <w:adjustRightInd w:val="0"/>
              <w:spacing w:after="0" w:line="240" w:lineRule="auto"/>
              <w:ind w:left="115"/>
              <w:jc w:val="both"/>
              <w:rPr>
                <w:rFonts w:ascii="Times New Roman" w:hAnsi="Times New Roman"/>
                <w:sz w:val="24"/>
                <w:szCs w:val="24"/>
              </w:rPr>
            </w:pPr>
            <w:r>
              <w:rPr>
                <w:rFonts w:ascii="Times New Roman" w:hAnsi="Times New Roman"/>
                <w:sz w:val="24"/>
                <w:szCs w:val="24"/>
              </w:rPr>
              <w:t>1) </w:t>
            </w:r>
            <w:r w:rsidR="003F7C06" w:rsidRPr="00B20D8B">
              <w:rPr>
                <w:rFonts w:ascii="Times New Roman" w:hAnsi="Times New Roman"/>
                <w:sz w:val="24"/>
                <w:szCs w:val="24"/>
              </w:rPr>
              <w:t xml:space="preserve">Līdz ar </w:t>
            </w:r>
            <w:proofErr w:type="spellStart"/>
            <w:r w:rsidR="003F7C06" w:rsidRPr="00B20D8B">
              <w:rPr>
                <w:rFonts w:ascii="Times New Roman" w:hAnsi="Times New Roman"/>
                <w:sz w:val="24"/>
                <w:szCs w:val="24"/>
              </w:rPr>
              <w:t>Pārresoru</w:t>
            </w:r>
            <w:proofErr w:type="spellEnd"/>
            <w:r w:rsidR="003F7C06" w:rsidRPr="00B20D8B">
              <w:rPr>
                <w:rFonts w:ascii="Times New Roman" w:hAnsi="Times New Roman"/>
                <w:sz w:val="24"/>
                <w:szCs w:val="24"/>
              </w:rPr>
              <w:t xml:space="preserve"> koordinācijas centra (turpmāk </w:t>
            </w:r>
            <w:r>
              <w:rPr>
                <w:rFonts w:ascii="Times New Roman" w:hAnsi="Times New Roman"/>
                <w:sz w:val="24"/>
                <w:szCs w:val="24"/>
              </w:rPr>
              <w:t xml:space="preserve">– </w:t>
            </w:r>
            <w:proofErr w:type="spellStart"/>
            <w:r>
              <w:rPr>
                <w:rFonts w:ascii="Times New Roman" w:hAnsi="Times New Roman"/>
                <w:sz w:val="24"/>
                <w:szCs w:val="24"/>
              </w:rPr>
              <w:t>PKC</w:t>
            </w:r>
            <w:proofErr w:type="spellEnd"/>
            <w:r>
              <w:rPr>
                <w:rFonts w:ascii="Times New Roman" w:hAnsi="Times New Roman"/>
                <w:sz w:val="24"/>
                <w:szCs w:val="24"/>
              </w:rPr>
              <w:t xml:space="preserve">) izveidi </w:t>
            </w:r>
            <w:r w:rsidR="008C6C03">
              <w:rPr>
                <w:rFonts w:ascii="Times New Roman" w:hAnsi="Times New Roman"/>
                <w:sz w:val="24"/>
                <w:szCs w:val="24"/>
              </w:rPr>
              <w:t xml:space="preserve">un </w:t>
            </w:r>
            <w:r w:rsidR="003F7C06" w:rsidRPr="00B20D8B">
              <w:rPr>
                <w:rFonts w:ascii="Times New Roman" w:hAnsi="Times New Roman"/>
                <w:sz w:val="24"/>
                <w:szCs w:val="24"/>
              </w:rPr>
              <w:t xml:space="preserve">darbības uzsākšanu </w:t>
            </w:r>
            <w:r>
              <w:rPr>
                <w:rFonts w:ascii="Times New Roman" w:hAnsi="Times New Roman"/>
                <w:sz w:val="24"/>
                <w:szCs w:val="24"/>
              </w:rPr>
              <w:t>(</w:t>
            </w:r>
            <w:proofErr w:type="spellStart"/>
            <w:r w:rsidRPr="00B20D8B">
              <w:rPr>
                <w:rFonts w:ascii="Times New Roman" w:hAnsi="Times New Roman"/>
                <w:sz w:val="24"/>
                <w:szCs w:val="24"/>
              </w:rPr>
              <w:t>2011.gada</w:t>
            </w:r>
            <w:proofErr w:type="spellEnd"/>
            <w:r w:rsidRPr="00B20D8B">
              <w:rPr>
                <w:rFonts w:ascii="Times New Roman" w:hAnsi="Times New Roman"/>
                <w:sz w:val="24"/>
                <w:szCs w:val="24"/>
              </w:rPr>
              <w:t xml:space="preserve"> </w:t>
            </w:r>
            <w:proofErr w:type="spellStart"/>
            <w:r w:rsidRPr="00B20D8B">
              <w:rPr>
                <w:rFonts w:ascii="Times New Roman" w:hAnsi="Times New Roman"/>
                <w:sz w:val="24"/>
                <w:szCs w:val="24"/>
              </w:rPr>
              <w:t>1.decembrī</w:t>
            </w:r>
            <w:proofErr w:type="spellEnd"/>
            <w:r w:rsidRPr="00B20D8B">
              <w:rPr>
                <w:rFonts w:ascii="Times New Roman" w:hAnsi="Times New Roman"/>
                <w:sz w:val="24"/>
                <w:szCs w:val="24"/>
              </w:rPr>
              <w:t xml:space="preserve">) </w:t>
            </w:r>
            <w:r w:rsidR="003F7C06" w:rsidRPr="00B20D8B">
              <w:rPr>
                <w:rFonts w:ascii="Times New Roman" w:hAnsi="Times New Roman"/>
                <w:sz w:val="24"/>
                <w:szCs w:val="24"/>
              </w:rPr>
              <w:t xml:space="preserve">ir radusies situācija, ka visi </w:t>
            </w:r>
            <w:proofErr w:type="spellStart"/>
            <w:r w:rsidR="003F7C06" w:rsidRPr="00B20D8B">
              <w:rPr>
                <w:rFonts w:ascii="Times New Roman" w:hAnsi="Times New Roman"/>
                <w:sz w:val="24"/>
                <w:szCs w:val="24"/>
              </w:rPr>
              <w:t>PKC</w:t>
            </w:r>
            <w:proofErr w:type="spellEnd"/>
            <w:r w:rsidR="003F7C06" w:rsidRPr="00B20D8B">
              <w:rPr>
                <w:rFonts w:ascii="Times New Roman" w:hAnsi="Times New Roman"/>
                <w:sz w:val="24"/>
                <w:szCs w:val="24"/>
              </w:rPr>
              <w:t xml:space="preserve"> nodarbinātie </w:t>
            </w:r>
            <w:r>
              <w:rPr>
                <w:rFonts w:ascii="Times New Roman" w:hAnsi="Times New Roman"/>
                <w:sz w:val="24"/>
                <w:szCs w:val="24"/>
              </w:rPr>
              <w:t xml:space="preserve">– </w:t>
            </w:r>
            <w:r w:rsidR="003F7C06" w:rsidRPr="00B20D8B">
              <w:rPr>
                <w:rFonts w:ascii="Times New Roman" w:hAnsi="Times New Roman"/>
                <w:sz w:val="24"/>
                <w:szCs w:val="24"/>
              </w:rPr>
              <w:t xml:space="preserve">gan ierēdņi, gan </w:t>
            </w:r>
            <w:proofErr w:type="spellStart"/>
            <w:r w:rsidR="003F7C06" w:rsidRPr="00B20D8B">
              <w:rPr>
                <w:rFonts w:ascii="Times New Roman" w:hAnsi="Times New Roman"/>
                <w:sz w:val="24"/>
                <w:szCs w:val="24"/>
              </w:rPr>
              <w:t>PKC</w:t>
            </w:r>
            <w:proofErr w:type="spellEnd"/>
            <w:r w:rsidR="003F7C06" w:rsidRPr="00B20D8B">
              <w:rPr>
                <w:rFonts w:ascii="Times New Roman" w:hAnsi="Times New Roman"/>
                <w:sz w:val="24"/>
                <w:szCs w:val="24"/>
              </w:rPr>
              <w:t xml:space="preserve"> darbinieki (eksperti) </w:t>
            </w:r>
            <w:r>
              <w:rPr>
                <w:rFonts w:ascii="Times New Roman" w:hAnsi="Times New Roman"/>
                <w:sz w:val="24"/>
                <w:szCs w:val="24"/>
              </w:rPr>
              <w:t xml:space="preserve">– </w:t>
            </w:r>
            <w:r w:rsidR="003F7C06" w:rsidRPr="00B20D8B">
              <w:rPr>
                <w:rFonts w:ascii="Times New Roman" w:hAnsi="Times New Roman"/>
                <w:sz w:val="24"/>
                <w:szCs w:val="24"/>
              </w:rPr>
              <w:t>ir klasificēti dažādās Valsts un pašvaldību institūciju amatpersonu un darbinieku atlīdzības likum</w:t>
            </w:r>
            <w:r>
              <w:rPr>
                <w:rFonts w:ascii="Times New Roman" w:hAnsi="Times New Roman"/>
                <w:sz w:val="24"/>
                <w:szCs w:val="24"/>
              </w:rPr>
              <w:t>ā minētajās</w:t>
            </w:r>
            <w:r w:rsidR="003F7C06" w:rsidRPr="00B20D8B">
              <w:rPr>
                <w:rFonts w:ascii="Times New Roman" w:hAnsi="Times New Roman"/>
                <w:sz w:val="24"/>
                <w:szCs w:val="24"/>
              </w:rPr>
              <w:t xml:space="preserve"> saimēs, piemēram, ierēdņi ir klasificēti 31.saimē </w:t>
            </w:r>
            <w:r w:rsidR="00CB0830" w:rsidRPr="00B20D8B">
              <w:rPr>
                <w:rFonts w:ascii="Times New Roman" w:hAnsi="Times New Roman"/>
                <w:sz w:val="24"/>
                <w:szCs w:val="24"/>
              </w:rPr>
              <w:t>"</w:t>
            </w:r>
            <w:r w:rsidR="003F7C06" w:rsidRPr="00B20D8B">
              <w:rPr>
                <w:rFonts w:ascii="Times New Roman" w:hAnsi="Times New Roman"/>
                <w:sz w:val="24"/>
                <w:szCs w:val="24"/>
              </w:rPr>
              <w:t>Politikas plānošana</w:t>
            </w:r>
            <w:r w:rsidR="00CB0830" w:rsidRPr="00B20D8B">
              <w:rPr>
                <w:rFonts w:ascii="Times New Roman" w:hAnsi="Times New Roman"/>
                <w:sz w:val="24"/>
                <w:szCs w:val="24"/>
              </w:rPr>
              <w:t>"</w:t>
            </w:r>
            <w:r w:rsidR="003F7C06" w:rsidRPr="00B20D8B">
              <w:rPr>
                <w:rFonts w:ascii="Times New Roman" w:hAnsi="Times New Roman"/>
                <w:sz w:val="24"/>
                <w:szCs w:val="24"/>
              </w:rPr>
              <w:t xml:space="preserve">, PKC darbinieki (eksperti) – </w:t>
            </w:r>
            <w:proofErr w:type="spellStart"/>
            <w:r w:rsidR="003F7C06" w:rsidRPr="00B20D8B">
              <w:rPr>
                <w:rFonts w:ascii="Times New Roman" w:hAnsi="Times New Roman"/>
                <w:sz w:val="24"/>
                <w:szCs w:val="24"/>
              </w:rPr>
              <w:t>25.saimē</w:t>
            </w:r>
            <w:proofErr w:type="spellEnd"/>
            <w:r w:rsidR="003F7C06" w:rsidRPr="00B20D8B">
              <w:rPr>
                <w:rFonts w:ascii="Times New Roman" w:hAnsi="Times New Roman"/>
                <w:sz w:val="24"/>
                <w:szCs w:val="24"/>
              </w:rPr>
              <w:t xml:space="preserve"> </w:t>
            </w:r>
            <w:r w:rsidR="00CB0830" w:rsidRPr="00B20D8B">
              <w:rPr>
                <w:rFonts w:ascii="Times New Roman" w:hAnsi="Times New Roman"/>
                <w:sz w:val="24"/>
                <w:szCs w:val="24"/>
              </w:rPr>
              <w:t>"</w:t>
            </w:r>
            <w:r w:rsidR="003F7C06" w:rsidRPr="00B20D8B">
              <w:rPr>
                <w:rFonts w:ascii="Times New Roman" w:hAnsi="Times New Roman"/>
                <w:sz w:val="24"/>
                <w:szCs w:val="24"/>
              </w:rPr>
              <w:t>Konsultēšana</w:t>
            </w:r>
            <w:r w:rsidR="00CB0830" w:rsidRPr="00B20D8B">
              <w:rPr>
                <w:rFonts w:ascii="Times New Roman" w:hAnsi="Times New Roman"/>
                <w:sz w:val="24"/>
                <w:szCs w:val="24"/>
              </w:rPr>
              <w:t>"</w:t>
            </w:r>
            <w:r w:rsidR="003F7C06" w:rsidRPr="00B20D8B">
              <w:rPr>
                <w:rFonts w:ascii="Times New Roman" w:hAnsi="Times New Roman"/>
                <w:sz w:val="24"/>
                <w:szCs w:val="24"/>
              </w:rPr>
              <w:t xml:space="preserve">, savukārt iestādes vadība ir kvalificēta 1.saimē </w:t>
            </w:r>
            <w:r w:rsidR="00CB0830" w:rsidRPr="00B20D8B">
              <w:rPr>
                <w:rFonts w:ascii="Times New Roman" w:hAnsi="Times New Roman"/>
                <w:sz w:val="24"/>
                <w:szCs w:val="24"/>
              </w:rPr>
              <w:t>"</w:t>
            </w:r>
            <w:r w:rsidR="003F7C06" w:rsidRPr="00B20D8B">
              <w:rPr>
                <w:rFonts w:ascii="Times New Roman" w:hAnsi="Times New Roman"/>
                <w:sz w:val="24"/>
                <w:szCs w:val="24"/>
              </w:rPr>
              <w:t>Administratīvā vadība</w:t>
            </w:r>
            <w:r w:rsidR="00CB0830" w:rsidRPr="00B20D8B">
              <w:rPr>
                <w:rFonts w:ascii="Times New Roman" w:hAnsi="Times New Roman"/>
                <w:sz w:val="24"/>
                <w:szCs w:val="24"/>
              </w:rPr>
              <w:t>"</w:t>
            </w:r>
            <w:r w:rsidR="003F7C06" w:rsidRPr="00B20D8B">
              <w:rPr>
                <w:rFonts w:ascii="Times New Roman" w:hAnsi="Times New Roman"/>
                <w:sz w:val="24"/>
                <w:szCs w:val="24"/>
              </w:rPr>
              <w:t>. Jāuzsver, ka galvenie PKC darbinieku darba uzdevumi ir saistīti ar ilgtermiņa stratēģisko attīstības plānošanu, nozīmīgu nacionālā līmeņa attīstības plānošanas dokumentu (Latvijas ilgtspējīg</w:t>
            </w:r>
            <w:r>
              <w:rPr>
                <w:rFonts w:ascii="Times New Roman" w:hAnsi="Times New Roman"/>
                <w:sz w:val="24"/>
                <w:szCs w:val="24"/>
              </w:rPr>
              <w:t>as</w:t>
            </w:r>
            <w:r w:rsidR="003F7C06" w:rsidRPr="00B20D8B">
              <w:rPr>
                <w:rFonts w:ascii="Times New Roman" w:hAnsi="Times New Roman"/>
                <w:sz w:val="24"/>
                <w:szCs w:val="24"/>
              </w:rPr>
              <w:t xml:space="preserve"> attīstības stratēģija un Nacionālais attīstības plāns) izstrādi, šo dokumentu izpildes koordinēšanu un uzraudzību, tād</w:t>
            </w:r>
            <w:r>
              <w:rPr>
                <w:rFonts w:ascii="Times New Roman" w:hAnsi="Times New Roman"/>
                <w:sz w:val="24"/>
                <w:szCs w:val="24"/>
              </w:rPr>
              <w:t>ē</w:t>
            </w:r>
            <w:r w:rsidR="003F7C06" w:rsidRPr="00B20D8B">
              <w:rPr>
                <w:rFonts w:ascii="Times New Roman" w:hAnsi="Times New Roman"/>
                <w:sz w:val="24"/>
                <w:szCs w:val="24"/>
              </w:rPr>
              <w:t>jādi nodrošinot dažādu nozaru politiku savstarpējo saskaņotību un mijiedarbību, kā arī to nacionāla līmeņa attīstības plānošanas dokumentu īstenošanu, kuri ir saistīti ar Latvijas dalību Eiropas Savienībā, un citu sarežģītu analītisku uzdevumu un pienākumu veikšanu Ministru prezidenta un Ministru kabineta uzdevumā.</w:t>
            </w:r>
            <w:r w:rsidR="000137B7" w:rsidRPr="00B20D8B">
              <w:rPr>
                <w:rFonts w:ascii="Times New Roman" w:hAnsi="Times New Roman"/>
                <w:sz w:val="24"/>
                <w:szCs w:val="24"/>
              </w:rPr>
              <w:t xml:space="preserve"> </w:t>
            </w:r>
            <w:r w:rsidR="003F7C06" w:rsidRPr="00B20D8B">
              <w:rPr>
                <w:rFonts w:ascii="Times New Roman" w:hAnsi="Times New Roman"/>
                <w:sz w:val="24"/>
                <w:szCs w:val="24"/>
              </w:rPr>
              <w:t>Tād</w:t>
            </w:r>
            <w:r>
              <w:rPr>
                <w:rFonts w:ascii="Times New Roman" w:hAnsi="Times New Roman"/>
                <w:sz w:val="24"/>
                <w:szCs w:val="24"/>
              </w:rPr>
              <w:t>ē</w:t>
            </w:r>
            <w:r w:rsidR="003F7C06" w:rsidRPr="00B20D8B">
              <w:rPr>
                <w:rFonts w:ascii="Times New Roman" w:hAnsi="Times New Roman"/>
                <w:sz w:val="24"/>
                <w:szCs w:val="24"/>
              </w:rPr>
              <w:t xml:space="preserve">jādi </w:t>
            </w:r>
            <w:proofErr w:type="spellStart"/>
            <w:r w:rsidR="003F7C06" w:rsidRPr="00B20D8B">
              <w:rPr>
                <w:rFonts w:ascii="Times New Roman" w:hAnsi="Times New Roman"/>
                <w:sz w:val="24"/>
                <w:szCs w:val="24"/>
              </w:rPr>
              <w:t>PKC</w:t>
            </w:r>
            <w:proofErr w:type="spellEnd"/>
            <w:r w:rsidR="003F7C06" w:rsidRPr="00B20D8B">
              <w:rPr>
                <w:rFonts w:ascii="Times New Roman" w:hAnsi="Times New Roman"/>
                <w:sz w:val="24"/>
                <w:szCs w:val="24"/>
              </w:rPr>
              <w:t xml:space="preserve"> darbiniekiem </w:t>
            </w:r>
            <w:r>
              <w:rPr>
                <w:rFonts w:ascii="Times New Roman" w:hAnsi="Times New Roman"/>
                <w:sz w:val="24"/>
                <w:szCs w:val="24"/>
              </w:rPr>
              <w:t xml:space="preserve">– </w:t>
            </w:r>
            <w:r w:rsidR="003F7C06" w:rsidRPr="00B20D8B">
              <w:rPr>
                <w:rFonts w:ascii="Times New Roman" w:hAnsi="Times New Roman"/>
                <w:sz w:val="24"/>
                <w:szCs w:val="24"/>
              </w:rPr>
              <w:t xml:space="preserve">gan ierēdņiem, gan ekspertiem </w:t>
            </w:r>
            <w:r>
              <w:rPr>
                <w:rFonts w:ascii="Times New Roman" w:hAnsi="Times New Roman"/>
                <w:sz w:val="24"/>
                <w:szCs w:val="24"/>
              </w:rPr>
              <w:t xml:space="preserve">– </w:t>
            </w:r>
            <w:r w:rsidR="003F7C06" w:rsidRPr="00B20D8B">
              <w:rPr>
                <w:rFonts w:ascii="Times New Roman" w:hAnsi="Times New Roman"/>
                <w:sz w:val="24"/>
                <w:szCs w:val="24"/>
              </w:rPr>
              <w:t xml:space="preserve">ir jāveic darba pienākumi, kas ietverti dažādās amatu katalogu saimēs, piemēram, </w:t>
            </w:r>
            <w:r>
              <w:rPr>
                <w:rFonts w:ascii="Times New Roman" w:hAnsi="Times New Roman"/>
                <w:sz w:val="24"/>
                <w:szCs w:val="24"/>
              </w:rPr>
              <w:t>"</w:t>
            </w:r>
            <w:r w:rsidR="003F7C06" w:rsidRPr="00B20D8B">
              <w:rPr>
                <w:rFonts w:ascii="Times New Roman" w:hAnsi="Times New Roman"/>
                <w:sz w:val="24"/>
                <w:szCs w:val="24"/>
              </w:rPr>
              <w:t>12.</w:t>
            </w:r>
            <w:r>
              <w:rPr>
                <w:rFonts w:ascii="Times New Roman" w:hAnsi="Times New Roman"/>
                <w:sz w:val="24"/>
                <w:szCs w:val="24"/>
              </w:rPr>
              <w:t> </w:t>
            </w:r>
            <w:r w:rsidR="003F7C06" w:rsidRPr="00B20D8B">
              <w:rPr>
                <w:rFonts w:ascii="Times New Roman" w:hAnsi="Times New Roman"/>
                <w:sz w:val="24"/>
                <w:szCs w:val="24"/>
              </w:rPr>
              <w:t>Finanšu analīze un vadība</w:t>
            </w:r>
            <w:r>
              <w:rPr>
                <w:rFonts w:ascii="Times New Roman" w:hAnsi="Times New Roman"/>
                <w:sz w:val="24"/>
                <w:szCs w:val="24"/>
              </w:rPr>
              <w:t>",</w:t>
            </w:r>
            <w:r w:rsidR="003F7C06" w:rsidRPr="00B20D8B">
              <w:rPr>
                <w:rFonts w:ascii="Times New Roman" w:hAnsi="Times New Roman"/>
                <w:sz w:val="24"/>
                <w:szCs w:val="24"/>
              </w:rPr>
              <w:t xml:space="preserve"> </w:t>
            </w:r>
            <w:r>
              <w:rPr>
                <w:rFonts w:ascii="Times New Roman" w:hAnsi="Times New Roman"/>
                <w:sz w:val="24"/>
                <w:szCs w:val="24"/>
              </w:rPr>
              <w:br/>
              <w:t>"21. </w:t>
            </w:r>
            <w:r w:rsidR="003F7C06" w:rsidRPr="00B20D8B">
              <w:rPr>
                <w:rFonts w:ascii="Times New Roman" w:hAnsi="Times New Roman"/>
                <w:bCs/>
                <w:sz w:val="24"/>
                <w:szCs w:val="24"/>
              </w:rPr>
              <w:t>Juridiskā analīze, i</w:t>
            </w:r>
            <w:r>
              <w:rPr>
                <w:rFonts w:ascii="Times New Roman" w:hAnsi="Times New Roman"/>
                <w:bCs/>
                <w:sz w:val="24"/>
                <w:szCs w:val="24"/>
              </w:rPr>
              <w:t>zpildes kontrole un pakalpojumi</w:t>
            </w:r>
            <w:r>
              <w:rPr>
                <w:rFonts w:ascii="Times New Roman" w:hAnsi="Times New Roman"/>
                <w:sz w:val="24"/>
                <w:szCs w:val="24"/>
              </w:rPr>
              <w:t>",</w:t>
            </w:r>
            <w:r w:rsidR="003F7C06" w:rsidRPr="00B20D8B">
              <w:rPr>
                <w:rFonts w:ascii="Times New Roman" w:hAnsi="Times New Roman"/>
                <w:bCs/>
                <w:sz w:val="24"/>
                <w:szCs w:val="24"/>
              </w:rPr>
              <w:t xml:space="preserve"> </w:t>
            </w:r>
            <w:r>
              <w:rPr>
                <w:rFonts w:ascii="Times New Roman" w:hAnsi="Times New Roman"/>
                <w:bCs/>
                <w:sz w:val="24"/>
                <w:szCs w:val="24"/>
              </w:rPr>
              <w:br/>
            </w:r>
            <w:r>
              <w:rPr>
                <w:rFonts w:ascii="Times New Roman" w:hAnsi="Times New Roman"/>
                <w:sz w:val="24"/>
                <w:szCs w:val="24"/>
              </w:rPr>
              <w:t>"</w:t>
            </w:r>
            <w:r>
              <w:rPr>
                <w:rFonts w:ascii="Times New Roman" w:hAnsi="Times New Roman"/>
                <w:bCs/>
                <w:sz w:val="24"/>
                <w:szCs w:val="24"/>
              </w:rPr>
              <w:t>25. </w:t>
            </w:r>
            <w:r w:rsidR="003F7C06" w:rsidRPr="00B20D8B">
              <w:rPr>
                <w:rFonts w:ascii="Times New Roman" w:hAnsi="Times New Roman"/>
                <w:bCs/>
                <w:sz w:val="24"/>
                <w:szCs w:val="24"/>
              </w:rPr>
              <w:t>Konsultēšana</w:t>
            </w:r>
            <w:r>
              <w:rPr>
                <w:rFonts w:ascii="Times New Roman" w:hAnsi="Times New Roman"/>
                <w:sz w:val="24"/>
                <w:szCs w:val="24"/>
              </w:rPr>
              <w:t>",</w:t>
            </w:r>
            <w:r>
              <w:rPr>
                <w:rFonts w:ascii="Times New Roman" w:hAnsi="Times New Roman"/>
                <w:bCs/>
                <w:sz w:val="24"/>
                <w:szCs w:val="24"/>
              </w:rPr>
              <w:t xml:space="preserve"> </w:t>
            </w:r>
            <w:r>
              <w:rPr>
                <w:rFonts w:ascii="Times New Roman" w:hAnsi="Times New Roman"/>
                <w:sz w:val="24"/>
                <w:szCs w:val="24"/>
              </w:rPr>
              <w:t>"</w:t>
            </w:r>
            <w:r w:rsidR="003F7C06" w:rsidRPr="00B20D8B">
              <w:rPr>
                <w:rFonts w:ascii="Times New Roman" w:hAnsi="Times New Roman"/>
                <w:bCs/>
                <w:sz w:val="24"/>
                <w:szCs w:val="24"/>
              </w:rPr>
              <w:t>35.</w:t>
            </w:r>
            <w:r>
              <w:rPr>
                <w:rFonts w:ascii="Times New Roman" w:hAnsi="Times New Roman"/>
                <w:bCs/>
                <w:sz w:val="24"/>
                <w:szCs w:val="24"/>
              </w:rPr>
              <w:t> </w:t>
            </w:r>
            <w:r w:rsidR="003F7C06" w:rsidRPr="00B20D8B">
              <w:rPr>
                <w:rFonts w:ascii="Times New Roman" w:hAnsi="Times New Roman"/>
                <w:bCs/>
                <w:sz w:val="24"/>
                <w:szCs w:val="24"/>
              </w:rPr>
              <w:t>Politikas ieviešana</w:t>
            </w:r>
            <w:r>
              <w:rPr>
                <w:rFonts w:ascii="Times New Roman" w:hAnsi="Times New Roman"/>
                <w:sz w:val="24"/>
                <w:szCs w:val="24"/>
              </w:rPr>
              <w:t>",</w:t>
            </w:r>
            <w:r w:rsidR="003F7C06" w:rsidRPr="00B20D8B">
              <w:rPr>
                <w:rFonts w:ascii="Times New Roman" w:hAnsi="Times New Roman"/>
                <w:bCs/>
                <w:sz w:val="24"/>
                <w:szCs w:val="24"/>
              </w:rPr>
              <w:t xml:space="preserve"> </w:t>
            </w:r>
            <w:r>
              <w:rPr>
                <w:rFonts w:ascii="Times New Roman" w:hAnsi="Times New Roman"/>
                <w:sz w:val="24"/>
                <w:szCs w:val="24"/>
              </w:rPr>
              <w:t>"</w:t>
            </w:r>
            <w:r w:rsidR="003F7C06" w:rsidRPr="00B20D8B">
              <w:rPr>
                <w:rFonts w:ascii="Times New Roman" w:hAnsi="Times New Roman"/>
                <w:bCs/>
                <w:sz w:val="24"/>
                <w:szCs w:val="24"/>
              </w:rPr>
              <w:t>36.</w:t>
            </w:r>
            <w:r>
              <w:rPr>
                <w:rFonts w:ascii="Times New Roman" w:hAnsi="Times New Roman"/>
                <w:bCs/>
                <w:sz w:val="24"/>
                <w:szCs w:val="24"/>
              </w:rPr>
              <w:t> </w:t>
            </w:r>
            <w:r w:rsidR="003F7C06" w:rsidRPr="00B20D8B">
              <w:rPr>
                <w:rFonts w:ascii="Times New Roman" w:hAnsi="Times New Roman"/>
                <w:bCs/>
                <w:sz w:val="24"/>
                <w:szCs w:val="24"/>
              </w:rPr>
              <w:t>Politikas plānošana</w:t>
            </w:r>
            <w:r>
              <w:rPr>
                <w:rFonts w:ascii="Times New Roman" w:hAnsi="Times New Roman"/>
                <w:sz w:val="24"/>
                <w:szCs w:val="24"/>
              </w:rPr>
              <w:t>"</w:t>
            </w:r>
            <w:r w:rsidR="003F7C06" w:rsidRPr="00B20D8B">
              <w:rPr>
                <w:rFonts w:ascii="Times New Roman" w:hAnsi="Times New Roman"/>
                <w:bCs/>
                <w:sz w:val="24"/>
                <w:szCs w:val="24"/>
              </w:rPr>
              <w:t xml:space="preserve"> un </w:t>
            </w:r>
            <w:r>
              <w:rPr>
                <w:rFonts w:ascii="Times New Roman" w:hAnsi="Times New Roman"/>
                <w:sz w:val="24"/>
                <w:szCs w:val="24"/>
              </w:rPr>
              <w:t>"</w:t>
            </w:r>
            <w:r w:rsidR="003F7C06" w:rsidRPr="00B20D8B">
              <w:rPr>
                <w:rFonts w:ascii="Times New Roman" w:hAnsi="Times New Roman"/>
                <w:bCs/>
                <w:sz w:val="24"/>
                <w:szCs w:val="24"/>
              </w:rPr>
              <w:t>40.</w:t>
            </w:r>
            <w:r>
              <w:rPr>
                <w:rFonts w:ascii="Times New Roman" w:hAnsi="Times New Roman"/>
                <w:bCs/>
                <w:sz w:val="24"/>
                <w:szCs w:val="24"/>
              </w:rPr>
              <w:t> </w:t>
            </w:r>
            <w:r w:rsidR="003F7C06" w:rsidRPr="00B20D8B">
              <w:rPr>
                <w:rFonts w:ascii="Times New Roman" w:hAnsi="Times New Roman"/>
                <w:bCs/>
                <w:sz w:val="24"/>
                <w:szCs w:val="24"/>
              </w:rPr>
              <w:t>Ārvalstu finanšu instrumentu vadība</w:t>
            </w:r>
            <w:r>
              <w:rPr>
                <w:rFonts w:ascii="Times New Roman" w:hAnsi="Times New Roman"/>
                <w:sz w:val="24"/>
                <w:szCs w:val="24"/>
              </w:rPr>
              <w:t>"</w:t>
            </w:r>
            <w:r w:rsidR="003F7C06" w:rsidRPr="00B20D8B">
              <w:rPr>
                <w:rFonts w:ascii="Times New Roman" w:hAnsi="Times New Roman"/>
                <w:bCs/>
                <w:sz w:val="24"/>
                <w:szCs w:val="24"/>
              </w:rPr>
              <w:t>.</w:t>
            </w:r>
            <w:r w:rsidR="003F7C06" w:rsidRPr="00B20D8B">
              <w:rPr>
                <w:rFonts w:ascii="Times New Roman" w:hAnsi="Times New Roman"/>
                <w:sz w:val="24"/>
                <w:szCs w:val="24"/>
              </w:rPr>
              <w:t xml:space="preserve"> </w:t>
            </w:r>
          </w:p>
          <w:p w14:paraId="7AAA97C3" w14:textId="5C0FDB27" w:rsidR="003F7C06" w:rsidRPr="003F7C06" w:rsidRDefault="003F7C06" w:rsidP="00B20D8B">
            <w:pPr>
              <w:autoSpaceDE w:val="0"/>
              <w:autoSpaceDN w:val="0"/>
              <w:adjustRightInd w:val="0"/>
              <w:spacing w:after="0" w:line="240" w:lineRule="auto"/>
              <w:ind w:left="115"/>
              <w:jc w:val="both"/>
              <w:rPr>
                <w:rFonts w:ascii="Times New Roman" w:hAnsi="Times New Roman"/>
                <w:sz w:val="24"/>
                <w:szCs w:val="24"/>
              </w:rPr>
            </w:pPr>
            <w:r w:rsidRPr="003F7C06">
              <w:rPr>
                <w:rFonts w:ascii="Times New Roman" w:hAnsi="Times New Roman"/>
                <w:sz w:val="24"/>
                <w:szCs w:val="24"/>
              </w:rPr>
              <w:t xml:space="preserve">Grozījumi Likumā tika izskatīti Saeimas Valsts pārvaldes un pašvaldību lietu komisijā, kura atzina par nepieciešamu papildināt Likuma 1.pielikumu ar jaunu 56.amatu saimi, </w:t>
            </w:r>
            <w:proofErr w:type="gramStart"/>
            <w:r w:rsidRPr="003F7C06">
              <w:rPr>
                <w:rFonts w:ascii="Times New Roman" w:hAnsi="Times New Roman"/>
                <w:sz w:val="24"/>
                <w:szCs w:val="24"/>
              </w:rPr>
              <w:t>savukārt,</w:t>
            </w:r>
            <w:proofErr w:type="gramEnd"/>
            <w:r w:rsidRPr="003F7C06">
              <w:rPr>
                <w:rFonts w:ascii="Times New Roman" w:hAnsi="Times New Roman"/>
                <w:sz w:val="24"/>
                <w:szCs w:val="24"/>
              </w:rPr>
              <w:t xml:space="preserve"> ņemot vērā Finanšu ministrijas viedokli, ka visi administratīvās vadības amati ir klasificējami 1.amatu saimē </w:t>
            </w:r>
            <w:r w:rsidR="00CB0830">
              <w:rPr>
                <w:rFonts w:ascii="Times New Roman" w:hAnsi="Times New Roman"/>
                <w:sz w:val="24"/>
                <w:szCs w:val="24"/>
              </w:rPr>
              <w:t>"</w:t>
            </w:r>
            <w:r w:rsidRPr="003F7C06">
              <w:rPr>
                <w:rFonts w:ascii="Times New Roman" w:hAnsi="Times New Roman"/>
                <w:sz w:val="24"/>
                <w:szCs w:val="24"/>
              </w:rPr>
              <w:t>Administratīvā vadība</w:t>
            </w:r>
            <w:r w:rsidR="00CB0830">
              <w:rPr>
                <w:rFonts w:ascii="Times New Roman" w:hAnsi="Times New Roman"/>
                <w:sz w:val="24"/>
                <w:szCs w:val="24"/>
              </w:rPr>
              <w:t>"</w:t>
            </w:r>
            <w:r w:rsidRPr="003F7C06">
              <w:rPr>
                <w:rFonts w:ascii="Times New Roman" w:hAnsi="Times New Roman"/>
                <w:sz w:val="24"/>
                <w:szCs w:val="24"/>
              </w:rPr>
              <w:t>, tika atbalstīts Finanšu ministrijas piedāvātais risinājums, ka attiecībā uz iestādes Administratīvo vadību ir nepieciešams papildināt 1.amatu saimi ar jaunu attiecīgās saimes līmeni, kas būtu attiecināms tieši uz PKC administratīvo vadītāju un tā veiktajām funkcijām, tād</w:t>
            </w:r>
            <w:r w:rsidR="00B20D8B">
              <w:rPr>
                <w:rFonts w:ascii="Times New Roman" w:hAnsi="Times New Roman"/>
                <w:sz w:val="24"/>
                <w:szCs w:val="24"/>
              </w:rPr>
              <w:t>ē</w:t>
            </w:r>
            <w:r w:rsidRPr="003F7C06">
              <w:rPr>
                <w:rFonts w:ascii="Times New Roman" w:hAnsi="Times New Roman"/>
                <w:sz w:val="24"/>
                <w:szCs w:val="24"/>
              </w:rPr>
              <w:t xml:space="preserve">jādi atzīstot par nepieciešamu </w:t>
            </w:r>
            <w:r w:rsidR="0059362F">
              <w:rPr>
                <w:rFonts w:ascii="Times New Roman" w:hAnsi="Times New Roman"/>
                <w:sz w:val="24"/>
                <w:szCs w:val="24"/>
              </w:rPr>
              <w:t>uzsvērt</w:t>
            </w:r>
            <w:r w:rsidRPr="003F7C06">
              <w:rPr>
                <w:rFonts w:ascii="Times New Roman" w:hAnsi="Times New Roman"/>
                <w:sz w:val="24"/>
                <w:szCs w:val="24"/>
              </w:rPr>
              <w:t xml:space="preserve"> </w:t>
            </w:r>
            <w:proofErr w:type="spellStart"/>
            <w:r w:rsidRPr="003F7C06">
              <w:rPr>
                <w:rFonts w:ascii="Times New Roman" w:hAnsi="Times New Roman"/>
                <w:sz w:val="24"/>
                <w:szCs w:val="24"/>
              </w:rPr>
              <w:t>PKC</w:t>
            </w:r>
            <w:proofErr w:type="spellEnd"/>
            <w:r w:rsidRPr="003F7C06">
              <w:rPr>
                <w:rFonts w:ascii="Times New Roman" w:hAnsi="Times New Roman"/>
                <w:sz w:val="24"/>
                <w:szCs w:val="24"/>
              </w:rPr>
              <w:t xml:space="preserve"> nozīmi kopējā valsts attīstības plānošanas sistēmā.</w:t>
            </w:r>
          </w:p>
          <w:p w14:paraId="7AAA97C4" w14:textId="67574BDF" w:rsidR="003F7C06" w:rsidRPr="003F7C06" w:rsidRDefault="003F7C06" w:rsidP="00B20D8B">
            <w:pPr>
              <w:autoSpaceDE w:val="0"/>
              <w:autoSpaceDN w:val="0"/>
              <w:adjustRightInd w:val="0"/>
              <w:spacing w:after="0" w:line="240" w:lineRule="auto"/>
              <w:ind w:left="115"/>
              <w:jc w:val="both"/>
              <w:rPr>
                <w:rFonts w:ascii="Times New Roman" w:hAnsi="Times New Roman"/>
                <w:color w:val="000000"/>
                <w:sz w:val="24"/>
                <w:szCs w:val="24"/>
              </w:rPr>
            </w:pPr>
            <w:r w:rsidRPr="003F7C06">
              <w:rPr>
                <w:rFonts w:ascii="Times New Roman" w:hAnsi="Times New Roman"/>
                <w:sz w:val="24"/>
                <w:szCs w:val="24"/>
              </w:rPr>
              <w:t xml:space="preserve">2013.gada 1.janvārī stājās spēkā grozījumi Likumā, kas paredz jaunas 56.amatu saimes </w:t>
            </w:r>
            <w:r w:rsidR="00CB0830">
              <w:rPr>
                <w:rFonts w:ascii="Times New Roman" w:hAnsi="Times New Roman"/>
                <w:color w:val="000000"/>
                <w:sz w:val="24"/>
                <w:szCs w:val="24"/>
              </w:rPr>
              <w:t>"</w:t>
            </w:r>
            <w:r w:rsidRPr="003F7C06">
              <w:rPr>
                <w:rFonts w:ascii="Times New Roman" w:hAnsi="Times New Roman"/>
                <w:color w:val="000000"/>
                <w:sz w:val="24"/>
                <w:szCs w:val="24"/>
              </w:rPr>
              <w:t>Valsts attīstības plānošana, koordinācija un vadība</w:t>
            </w:r>
            <w:r w:rsidR="00CB0830">
              <w:rPr>
                <w:rFonts w:ascii="Times New Roman" w:hAnsi="Times New Roman"/>
                <w:color w:val="000000"/>
                <w:sz w:val="24"/>
                <w:szCs w:val="24"/>
              </w:rPr>
              <w:t>"</w:t>
            </w:r>
            <w:r w:rsidRPr="003F7C06">
              <w:rPr>
                <w:rFonts w:ascii="Times New Roman" w:hAnsi="Times New Roman"/>
                <w:color w:val="000000"/>
                <w:sz w:val="24"/>
                <w:szCs w:val="24"/>
              </w:rPr>
              <w:t xml:space="preserve"> </w:t>
            </w:r>
            <w:r w:rsidRPr="003F7C06">
              <w:rPr>
                <w:rFonts w:ascii="Times New Roman" w:hAnsi="Times New Roman"/>
                <w:color w:val="000000"/>
                <w:sz w:val="24"/>
                <w:szCs w:val="24"/>
              </w:rPr>
              <w:lastRenderedPageBreak/>
              <w:t xml:space="preserve">izveidi, kas ir attiecināma uz PKC nodarbinātajiem. Tāpēc ir nepieciešams veikt grozījumus Ministru kabineta 2010.gada 30.novembra noteikumos Nr.1075 </w:t>
            </w:r>
            <w:r w:rsidR="00CB0830">
              <w:rPr>
                <w:rFonts w:ascii="Times New Roman" w:hAnsi="Times New Roman"/>
                <w:color w:val="000000"/>
                <w:sz w:val="24"/>
                <w:szCs w:val="24"/>
              </w:rPr>
              <w:t>"</w:t>
            </w:r>
            <w:r w:rsidRPr="003F7C06">
              <w:rPr>
                <w:rFonts w:ascii="Times New Roman" w:hAnsi="Times New Roman"/>
                <w:color w:val="000000"/>
                <w:sz w:val="24"/>
                <w:szCs w:val="24"/>
              </w:rPr>
              <w:t>Valsts un pašvaldību institūciju amatu katalogs</w:t>
            </w:r>
            <w:r w:rsidR="00CB0830">
              <w:rPr>
                <w:rFonts w:ascii="Times New Roman" w:hAnsi="Times New Roman"/>
                <w:color w:val="000000"/>
                <w:sz w:val="24"/>
                <w:szCs w:val="24"/>
              </w:rPr>
              <w:t>"</w:t>
            </w:r>
            <w:r w:rsidRPr="003F7C06">
              <w:rPr>
                <w:rFonts w:ascii="Times New Roman" w:hAnsi="Times New Roman"/>
                <w:color w:val="000000"/>
                <w:sz w:val="24"/>
                <w:szCs w:val="24"/>
              </w:rPr>
              <w:t xml:space="preserve">, papildinot šo noteikumu 1.pielikuma </w:t>
            </w:r>
            <w:r w:rsidR="00CB0830">
              <w:rPr>
                <w:rFonts w:ascii="Times New Roman" w:hAnsi="Times New Roman"/>
                <w:color w:val="000000"/>
                <w:sz w:val="24"/>
                <w:szCs w:val="24"/>
              </w:rPr>
              <w:t>"</w:t>
            </w:r>
            <w:r w:rsidRPr="003F7C06">
              <w:rPr>
                <w:rFonts w:ascii="Times New Roman" w:hAnsi="Times New Roman"/>
                <w:sz w:val="24"/>
                <w:szCs w:val="24"/>
              </w:rPr>
              <w:t>Valsts un pašvaldību institūciju amatu katalogs</w:t>
            </w:r>
            <w:r w:rsidR="00CB0830">
              <w:rPr>
                <w:rFonts w:ascii="Times New Roman" w:hAnsi="Times New Roman"/>
                <w:sz w:val="24"/>
                <w:szCs w:val="24"/>
              </w:rPr>
              <w:t>"</w:t>
            </w:r>
            <w:r w:rsidRPr="003F7C06">
              <w:rPr>
                <w:rFonts w:ascii="Times New Roman" w:hAnsi="Times New Roman"/>
                <w:sz w:val="24"/>
                <w:szCs w:val="24"/>
              </w:rPr>
              <w:t xml:space="preserve"> II sadaļu </w:t>
            </w:r>
            <w:r w:rsidR="00CB0830">
              <w:rPr>
                <w:rFonts w:ascii="Times New Roman" w:hAnsi="Times New Roman"/>
                <w:sz w:val="24"/>
                <w:szCs w:val="24"/>
              </w:rPr>
              <w:t>"</w:t>
            </w:r>
            <w:r w:rsidRPr="003F7C06">
              <w:rPr>
                <w:rFonts w:ascii="Times New Roman" w:hAnsi="Times New Roman"/>
                <w:sz w:val="24"/>
                <w:szCs w:val="24"/>
              </w:rPr>
              <w:t>Amatu saimju raksturojums</w:t>
            </w:r>
            <w:r w:rsidR="00CB0830">
              <w:rPr>
                <w:rFonts w:ascii="Times New Roman" w:hAnsi="Times New Roman"/>
                <w:sz w:val="24"/>
                <w:szCs w:val="24"/>
              </w:rPr>
              <w:t>"</w:t>
            </w:r>
            <w:r w:rsidRPr="003F7C06">
              <w:rPr>
                <w:rFonts w:ascii="Times New Roman" w:hAnsi="Times New Roman"/>
                <w:sz w:val="24"/>
                <w:szCs w:val="24"/>
              </w:rPr>
              <w:t xml:space="preserve"> ar jaunās 56.amatu saimes </w:t>
            </w:r>
            <w:r w:rsidR="00CB0830">
              <w:rPr>
                <w:rFonts w:ascii="Times New Roman" w:hAnsi="Times New Roman"/>
                <w:sz w:val="24"/>
                <w:szCs w:val="24"/>
              </w:rPr>
              <w:t>"</w:t>
            </w:r>
            <w:r w:rsidRPr="003F7C06">
              <w:rPr>
                <w:rFonts w:ascii="Times New Roman" w:hAnsi="Times New Roman"/>
                <w:color w:val="000000"/>
                <w:sz w:val="24"/>
                <w:szCs w:val="24"/>
              </w:rPr>
              <w:t>Valsts attīstības plānošana, koordinācija un vadība</w:t>
            </w:r>
            <w:r w:rsidR="00CB0830">
              <w:rPr>
                <w:rFonts w:ascii="Times New Roman" w:hAnsi="Times New Roman"/>
                <w:color w:val="000000"/>
                <w:sz w:val="24"/>
                <w:szCs w:val="24"/>
              </w:rPr>
              <w:t>"</w:t>
            </w:r>
            <w:r w:rsidRPr="003F7C06">
              <w:rPr>
                <w:rFonts w:ascii="Times New Roman" w:hAnsi="Times New Roman"/>
                <w:color w:val="000000"/>
                <w:sz w:val="24"/>
                <w:szCs w:val="24"/>
              </w:rPr>
              <w:t xml:space="preserve"> līmeņu raksturojumu un saimes amatu paraugaprakstu. Papildus tam ir nepieciešams papildināt 1.amatu saimi </w:t>
            </w:r>
            <w:r w:rsidR="00CB0830">
              <w:rPr>
                <w:rFonts w:ascii="Times New Roman" w:hAnsi="Times New Roman"/>
                <w:color w:val="000000"/>
                <w:sz w:val="24"/>
                <w:szCs w:val="24"/>
              </w:rPr>
              <w:t>"</w:t>
            </w:r>
            <w:r w:rsidRPr="003F7C06">
              <w:rPr>
                <w:rFonts w:ascii="Times New Roman" w:hAnsi="Times New Roman"/>
                <w:color w:val="000000"/>
                <w:sz w:val="24"/>
                <w:szCs w:val="24"/>
              </w:rPr>
              <w:t>Administratīvā vadība</w:t>
            </w:r>
            <w:r w:rsidR="00CB0830">
              <w:rPr>
                <w:rFonts w:ascii="Times New Roman" w:hAnsi="Times New Roman"/>
                <w:color w:val="000000"/>
                <w:sz w:val="24"/>
                <w:szCs w:val="24"/>
              </w:rPr>
              <w:t>"</w:t>
            </w:r>
            <w:r w:rsidRPr="003F7C06">
              <w:rPr>
                <w:rFonts w:ascii="Times New Roman" w:hAnsi="Times New Roman"/>
                <w:color w:val="000000"/>
                <w:sz w:val="24"/>
                <w:szCs w:val="24"/>
              </w:rPr>
              <w:t xml:space="preserve"> ar jaunu </w:t>
            </w:r>
            <w:proofErr w:type="spellStart"/>
            <w:r w:rsidRPr="003F7C06">
              <w:rPr>
                <w:rFonts w:ascii="Times New Roman" w:hAnsi="Times New Roman"/>
                <w:color w:val="000000"/>
                <w:sz w:val="24"/>
                <w:szCs w:val="24"/>
              </w:rPr>
              <w:t>VI</w:t>
            </w:r>
            <w:proofErr w:type="spellEnd"/>
            <w:r w:rsidR="0059362F">
              <w:rPr>
                <w:rFonts w:ascii="Times New Roman" w:hAnsi="Times New Roman"/>
                <w:color w:val="000000"/>
                <w:sz w:val="24"/>
                <w:szCs w:val="24"/>
              </w:rPr>
              <w:t> </w:t>
            </w:r>
            <w:r w:rsidRPr="003F7C06">
              <w:rPr>
                <w:rFonts w:ascii="Times New Roman" w:hAnsi="Times New Roman"/>
                <w:color w:val="000000"/>
                <w:sz w:val="24"/>
                <w:szCs w:val="24"/>
              </w:rPr>
              <w:t>A līmeni, kas būtu attiecināms uz PKC administratīvo vadību.</w:t>
            </w:r>
          </w:p>
          <w:p w14:paraId="7AAA97C5" w14:textId="0FE2BAAD" w:rsidR="005A1623" w:rsidRDefault="000137B7" w:rsidP="00B20D8B">
            <w:pPr>
              <w:pStyle w:val="NormalWeb"/>
              <w:spacing w:before="0" w:after="0"/>
              <w:ind w:left="115" w:firstLine="0"/>
            </w:pPr>
            <w:r>
              <w:t xml:space="preserve">2) </w:t>
            </w:r>
            <w:r w:rsidR="00F41CD4" w:rsidRPr="003F7C06">
              <w:t>Korupcijas novēršanas un apkaro</w:t>
            </w:r>
            <w:r w:rsidR="00B028A9" w:rsidRPr="003F7C06">
              <w:t>šanas biroja</w:t>
            </w:r>
            <w:r w:rsidR="00F41CD4" w:rsidRPr="003F7C06">
              <w:t xml:space="preserve"> (</w:t>
            </w:r>
            <w:r w:rsidR="009A6BE2" w:rsidRPr="003F7C06">
              <w:t xml:space="preserve">turpmāk – </w:t>
            </w:r>
            <w:proofErr w:type="spellStart"/>
            <w:r w:rsidR="00EB7333" w:rsidRPr="005A1623">
              <w:rPr>
                <w:bCs/>
              </w:rPr>
              <w:t>KNAB</w:t>
            </w:r>
            <w:proofErr w:type="spellEnd"/>
            <w:r w:rsidR="009A6BE2" w:rsidRPr="003F7C06">
              <w:t>), kā arī Valsts ieņ</w:t>
            </w:r>
            <w:r w:rsidR="00B028A9" w:rsidRPr="003F7C06">
              <w:t>ēmumu dienesta</w:t>
            </w:r>
            <w:r w:rsidR="009A6BE2" w:rsidRPr="003F7C06">
              <w:t xml:space="preserve"> (turpmāk – VID) izmeklētāji strādā pie īpaši sarežģītām krimināllietām, izmeklējot daudzas noziedzīgu nodarījumu epizodes, sadarb</w:t>
            </w:r>
            <w:r w:rsidR="0059362F">
              <w:t>ojas</w:t>
            </w:r>
            <w:r w:rsidR="009A6BE2" w:rsidRPr="003F7C06">
              <w:t xml:space="preserve"> ar citu valstu dienestiem, lai tiktu nodrošināta izmeklēšanas</w:t>
            </w:r>
            <w:r w:rsidR="009A6BE2" w:rsidRPr="005A1623">
              <w:t xml:space="preserve"> darbību efektivitāte arī ārpus Latvijas, tajā skaitā vadot </w:t>
            </w:r>
            <w:r w:rsidR="0059362F" w:rsidRPr="005A1623">
              <w:rPr>
                <w:color w:val="000000"/>
              </w:rPr>
              <w:t>starptautiskās izmeklēšanas grup</w:t>
            </w:r>
            <w:r w:rsidR="0059362F">
              <w:rPr>
                <w:color w:val="000000"/>
              </w:rPr>
              <w:t>a</w:t>
            </w:r>
            <w:r w:rsidR="0059362F" w:rsidRPr="005A1623">
              <w:rPr>
                <w:color w:val="000000"/>
              </w:rPr>
              <w:t>s</w:t>
            </w:r>
            <w:r w:rsidR="0059362F" w:rsidRPr="005A1623">
              <w:t xml:space="preserve"> </w:t>
            </w:r>
            <w:r w:rsidR="009A6BE2" w:rsidRPr="005A1623">
              <w:t xml:space="preserve">un </w:t>
            </w:r>
            <w:r w:rsidR="009A6BE2" w:rsidRPr="005A1623">
              <w:rPr>
                <w:color w:val="000000"/>
              </w:rPr>
              <w:t>piedaloties</w:t>
            </w:r>
            <w:r w:rsidR="0059362F">
              <w:rPr>
                <w:color w:val="000000"/>
              </w:rPr>
              <w:t xml:space="preserve"> to darbībā</w:t>
            </w:r>
            <w:r w:rsidR="009A6BE2" w:rsidRPr="005A1623">
              <w:rPr>
                <w:color w:val="000000"/>
              </w:rPr>
              <w:t>.</w:t>
            </w:r>
            <w:r w:rsidR="009A6BE2" w:rsidRPr="005A1623">
              <w:t xml:space="preserve"> </w:t>
            </w:r>
          </w:p>
          <w:p w14:paraId="7AAA97C6" w14:textId="77777777" w:rsidR="003F7C06" w:rsidRPr="005A1623" w:rsidRDefault="003F7C06" w:rsidP="00B20D8B">
            <w:pPr>
              <w:pStyle w:val="NormalWeb"/>
              <w:spacing w:before="0" w:after="0"/>
              <w:ind w:left="115" w:firstLine="0"/>
            </w:pPr>
          </w:p>
          <w:p w14:paraId="7AAA97C7" w14:textId="71E62936" w:rsidR="009A6BE2" w:rsidRPr="005A1623" w:rsidRDefault="009A6BE2" w:rsidP="00B20D8B">
            <w:pPr>
              <w:pStyle w:val="NormalWeb"/>
              <w:spacing w:before="0" w:after="0"/>
              <w:ind w:left="115" w:firstLine="0"/>
            </w:pPr>
            <w:r w:rsidRPr="005A1623">
              <w:t xml:space="preserve">Lai konstatētu noziedzīgus nodarījumus izdarījušo amatpersonu darbības, analizētu likumsakarības, savāktu neapšaubāmus pierādījumus par notikumu gaitu un personu iesaisti un atklātu labi izstrādātas un gadiem darbojošās sistēmas ar naudas plūsmām, spētu koordinēt, vadīt un veicināt pārrobežu starptautisko izmeklēšanas gaitu, </w:t>
            </w:r>
            <w:r w:rsidR="0059362F">
              <w:t>lai</w:t>
            </w:r>
            <w:r w:rsidRPr="005A1623">
              <w:t xml:space="preserve"> identificēt</w:t>
            </w:r>
            <w:r w:rsidR="0059362F">
              <w:t>u</w:t>
            </w:r>
            <w:r w:rsidRPr="005A1623">
              <w:t xml:space="preserve"> un atgūt</w:t>
            </w:r>
            <w:r w:rsidR="0059362F">
              <w:t>u</w:t>
            </w:r>
            <w:r w:rsidRPr="005A1623">
              <w:t xml:space="preserve"> pretlikumīgu darbību rezultātā iegūtus aktīvus, nepieciešami atbilstošas kvalifikācijas izmeklētāji. </w:t>
            </w:r>
          </w:p>
          <w:p w14:paraId="7AAA97C8" w14:textId="77777777" w:rsidR="003F7C06" w:rsidRDefault="003F7C06" w:rsidP="00B20D8B">
            <w:pPr>
              <w:pStyle w:val="naiskr"/>
              <w:spacing w:before="0" w:beforeAutospacing="0" w:after="0" w:afterAutospacing="0"/>
              <w:ind w:left="115"/>
              <w:jc w:val="both"/>
              <w:rPr>
                <w:spacing w:val="-6"/>
              </w:rPr>
            </w:pPr>
          </w:p>
          <w:p w14:paraId="7AAA97C9" w14:textId="77777777" w:rsidR="003F7C06" w:rsidRPr="000137B7" w:rsidRDefault="00B028A9" w:rsidP="00B20D8B">
            <w:pPr>
              <w:pStyle w:val="naiskr"/>
              <w:spacing w:before="0" w:beforeAutospacing="0" w:after="0" w:afterAutospacing="0"/>
              <w:ind w:left="115"/>
              <w:jc w:val="both"/>
              <w:rPr>
                <w:spacing w:val="-6"/>
              </w:rPr>
            </w:pPr>
            <w:r>
              <w:rPr>
                <w:spacing w:val="-6"/>
              </w:rPr>
              <w:t>Iestādes ir norādījušas</w:t>
            </w:r>
            <w:r w:rsidRPr="00B028A9">
              <w:rPr>
                <w:spacing w:val="-6"/>
              </w:rPr>
              <w:t xml:space="preserve"> uz grūtībām piemērot atbilstošu klasifikāciju izmeklētājiem, kas strādā ar īpaši sarežģītām lietām un īpaši sarežģītām liela apjoma lietām.</w:t>
            </w:r>
            <w:r>
              <w:rPr>
                <w:spacing w:val="-6"/>
              </w:rPr>
              <w:t xml:space="preserve"> </w:t>
            </w:r>
            <w:r w:rsidR="006E5681" w:rsidRPr="00976FD8">
              <w:t xml:space="preserve">Lai atklātu koruptīvu noziedzīgu nodarījumu rezultātā noziedzīgi iegūtu līdzekļu izcelsmi, atšķetinātu prettiesisko maksājumu nodošanā izmantotās starpnieku ķēdes, identificētu noziedzīgās darbībās iesaistīto, ārvalstīs reģistrēto komercsabiedrību patieso labuma guvēju un citas noziedzīgi iegūtu līdzekļu legalizācijas shēmas ar pārrobežu noziedzību saistītos amatnoziegumos, izmeklētājiem ne tikai jāatbilst augstām prasībām krimināltiesību zinātņu jomā, bet arī jāpārzina starptautiskā sadarbība krimināltiesībās, jābūt pietiekamām zināšanām starptautiskajās tiesībās, nodokļu tiesībās, kredītiestāžu darbību reglamentējošos normatīvajos aktos un informācijas tehnoloģiju jomā, kā arī jāpiemīt iemaņām vērtēt un analizēt ekonomiska, finansiāla rakstura datus. </w:t>
            </w:r>
          </w:p>
          <w:p w14:paraId="7AAA97CA" w14:textId="486FB9A4" w:rsidR="00A320BA" w:rsidRPr="005A1623" w:rsidRDefault="009A6BE2" w:rsidP="00EB7333">
            <w:pPr>
              <w:spacing w:after="0" w:line="240" w:lineRule="auto"/>
              <w:ind w:left="115"/>
              <w:jc w:val="both"/>
              <w:rPr>
                <w:rFonts w:ascii="Times New Roman" w:eastAsia="Times New Roman" w:hAnsi="Times New Roman"/>
                <w:bCs/>
                <w:sz w:val="24"/>
                <w:szCs w:val="24"/>
              </w:rPr>
            </w:pPr>
            <w:r w:rsidRPr="005A1623">
              <w:rPr>
                <w:rFonts w:ascii="Times New Roman" w:eastAsia="Times New Roman" w:hAnsi="Times New Roman"/>
                <w:bCs/>
                <w:sz w:val="24"/>
                <w:szCs w:val="24"/>
              </w:rPr>
              <w:t>Lai nodrošinātu izmeklētāja amata pienākumu sarežģītības pakāpei un atbildībai atbilstošu amatu līmeni un atlīdzību,</w:t>
            </w:r>
            <w:r w:rsidR="005A1623" w:rsidRPr="005A1623">
              <w:rPr>
                <w:rFonts w:ascii="Times New Roman" w:eastAsia="Times New Roman" w:hAnsi="Times New Roman"/>
                <w:bCs/>
                <w:sz w:val="24"/>
                <w:szCs w:val="24"/>
              </w:rPr>
              <w:t xml:space="preserve"> KNAB un VID</w:t>
            </w:r>
            <w:r w:rsidRPr="005A1623">
              <w:rPr>
                <w:rFonts w:ascii="Times New Roman" w:eastAsia="Times New Roman" w:hAnsi="Times New Roman"/>
                <w:bCs/>
                <w:sz w:val="24"/>
                <w:szCs w:val="24"/>
              </w:rPr>
              <w:t xml:space="preserve"> </w:t>
            </w:r>
            <w:r w:rsidRPr="005A1623">
              <w:rPr>
                <w:rFonts w:ascii="Times New Roman" w:hAnsi="Times New Roman"/>
                <w:spacing w:val="-6"/>
                <w:sz w:val="24"/>
                <w:szCs w:val="24"/>
              </w:rPr>
              <w:t xml:space="preserve">ir vērsušies Valsts kancelejā ar lūgumu veikt grozījumus </w:t>
            </w:r>
            <w:r w:rsidRPr="005A1623">
              <w:rPr>
                <w:rFonts w:ascii="Times New Roman" w:eastAsia="Times New Roman" w:hAnsi="Times New Roman"/>
                <w:sz w:val="24"/>
                <w:szCs w:val="24"/>
              </w:rPr>
              <w:t xml:space="preserve">Ministru kabineta 2010.gada 30.novembra noteikumos Nr.1075 </w:t>
            </w:r>
            <w:r w:rsidR="00CB0830">
              <w:rPr>
                <w:rFonts w:ascii="Times New Roman" w:eastAsia="Times New Roman" w:hAnsi="Times New Roman"/>
                <w:sz w:val="24"/>
                <w:szCs w:val="24"/>
              </w:rPr>
              <w:t>"</w:t>
            </w:r>
            <w:r w:rsidRPr="005A1623">
              <w:rPr>
                <w:rFonts w:ascii="Times New Roman" w:eastAsia="Times New Roman" w:hAnsi="Times New Roman"/>
                <w:sz w:val="24"/>
                <w:szCs w:val="24"/>
              </w:rPr>
              <w:t>V</w:t>
            </w:r>
            <w:r w:rsidRPr="005A1623">
              <w:rPr>
                <w:rFonts w:ascii="Times New Roman" w:eastAsia="Times New Roman" w:hAnsi="Times New Roman"/>
                <w:bCs/>
                <w:sz w:val="24"/>
                <w:szCs w:val="24"/>
              </w:rPr>
              <w:t>alsts un pašvaldību institūciju amatu katalogs</w:t>
            </w:r>
            <w:r w:rsidR="00CB0830">
              <w:rPr>
                <w:rFonts w:ascii="Times New Roman" w:eastAsia="Times New Roman" w:hAnsi="Times New Roman"/>
                <w:bCs/>
                <w:sz w:val="24"/>
                <w:szCs w:val="24"/>
              </w:rPr>
              <w:t>"</w:t>
            </w:r>
            <w:r w:rsidRPr="005A1623">
              <w:rPr>
                <w:rFonts w:ascii="Times New Roman" w:eastAsia="Times New Roman" w:hAnsi="Times New Roman"/>
                <w:bCs/>
                <w:sz w:val="24"/>
                <w:szCs w:val="24"/>
              </w:rPr>
              <w:t xml:space="preserve"> (turpmāk – </w:t>
            </w:r>
            <w:r w:rsidR="00EB7333">
              <w:rPr>
                <w:rFonts w:ascii="Times New Roman" w:eastAsia="Times New Roman" w:hAnsi="Times New Roman"/>
                <w:bCs/>
                <w:sz w:val="24"/>
                <w:szCs w:val="24"/>
              </w:rPr>
              <w:t>a</w:t>
            </w:r>
            <w:r w:rsidRPr="005A1623">
              <w:rPr>
                <w:rFonts w:ascii="Times New Roman" w:eastAsia="Times New Roman" w:hAnsi="Times New Roman"/>
                <w:bCs/>
                <w:sz w:val="24"/>
                <w:szCs w:val="24"/>
              </w:rPr>
              <w:t>matu katalogs), sadalot esošo 28.1</w:t>
            </w:r>
            <w:r w:rsidR="00EB7333">
              <w:rPr>
                <w:rFonts w:ascii="Times New Roman" w:eastAsia="Times New Roman" w:hAnsi="Times New Roman"/>
                <w:bCs/>
                <w:sz w:val="24"/>
                <w:szCs w:val="24"/>
              </w:rPr>
              <w:t> </w:t>
            </w:r>
            <w:proofErr w:type="spellStart"/>
            <w:r w:rsidRPr="005A1623">
              <w:rPr>
                <w:rFonts w:ascii="Times New Roman" w:eastAsia="Times New Roman" w:hAnsi="Times New Roman"/>
                <w:bCs/>
                <w:sz w:val="24"/>
                <w:szCs w:val="24"/>
              </w:rPr>
              <w:t>apakšsaimes</w:t>
            </w:r>
            <w:proofErr w:type="spellEnd"/>
            <w:r w:rsidRPr="005A1623">
              <w:rPr>
                <w:rFonts w:ascii="Times New Roman" w:eastAsia="Times New Roman" w:hAnsi="Times New Roman"/>
                <w:bCs/>
                <w:sz w:val="24"/>
                <w:szCs w:val="24"/>
              </w:rPr>
              <w:t xml:space="preserve"> </w:t>
            </w:r>
            <w:r w:rsidR="00CB0830">
              <w:rPr>
                <w:rFonts w:ascii="Times New Roman" w:eastAsia="Times New Roman" w:hAnsi="Times New Roman"/>
                <w:bCs/>
                <w:sz w:val="24"/>
                <w:szCs w:val="24"/>
              </w:rPr>
              <w:t>"</w:t>
            </w:r>
            <w:r w:rsidRPr="005A1623">
              <w:rPr>
                <w:rFonts w:ascii="Times New Roman" w:eastAsia="Times New Roman" w:hAnsi="Times New Roman"/>
                <w:bCs/>
                <w:sz w:val="24"/>
                <w:szCs w:val="24"/>
              </w:rPr>
              <w:t>Izmeklēšana</w:t>
            </w:r>
            <w:r w:rsidR="00CB0830">
              <w:rPr>
                <w:rFonts w:ascii="Times New Roman" w:eastAsia="Times New Roman" w:hAnsi="Times New Roman"/>
                <w:bCs/>
                <w:sz w:val="24"/>
                <w:szCs w:val="24"/>
              </w:rPr>
              <w:t>"</w:t>
            </w:r>
            <w:r w:rsidRPr="005A1623">
              <w:rPr>
                <w:rFonts w:ascii="Times New Roman" w:eastAsia="Times New Roman" w:hAnsi="Times New Roman"/>
                <w:bCs/>
                <w:sz w:val="24"/>
                <w:szCs w:val="24"/>
              </w:rPr>
              <w:t xml:space="preserve"> </w:t>
            </w:r>
            <w:proofErr w:type="spellStart"/>
            <w:r w:rsidRPr="005A1623">
              <w:rPr>
                <w:rFonts w:ascii="Times New Roman" w:eastAsia="Times New Roman" w:hAnsi="Times New Roman"/>
                <w:bCs/>
                <w:sz w:val="24"/>
                <w:szCs w:val="24"/>
              </w:rPr>
              <w:t>II</w:t>
            </w:r>
            <w:proofErr w:type="spellEnd"/>
            <w:r w:rsidRPr="005A1623">
              <w:rPr>
                <w:rFonts w:ascii="Times New Roman" w:eastAsia="Times New Roman" w:hAnsi="Times New Roman"/>
                <w:bCs/>
                <w:sz w:val="24"/>
                <w:szCs w:val="24"/>
              </w:rPr>
              <w:t xml:space="preserve"> līmeni </w:t>
            </w:r>
            <w:proofErr w:type="spellStart"/>
            <w:r w:rsidRPr="005A1623">
              <w:rPr>
                <w:rFonts w:ascii="Times New Roman" w:eastAsia="Times New Roman" w:hAnsi="Times New Roman"/>
                <w:bCs/>
                <w:sz w:val="24"/>
                <w:szCs w:val="24"/>
              </w:rPr>
              <w:t>II</w:t>
            </w:r>
            <w:proofErr w:type="spellEnd"/>
            <w:r w:rsidR="00EB7333">
              <w:rPr>
                <w:rFonts w:ascii="Times New Roman" w:eastAsia="Times New Roman" w:hAnsi="Times New Roman"/>
                <w:bCs/>
                <w:sz w:val="24"/>
                <w:szCs w:val="24"/>
              </w:rPr>
              <w:t> </w:t>
            </w:r>
            <w:r w:rsidRPr="005A1623">
              <w:rPr>
                <w:rFonts w:ascii="Times New Roman" w:eastAsia="Times New Roman" w:hAnsi="Times New Roman"/>
                <w:bCs/>
                <w:sz w:val="24"/>
                <w:szCs w:val="24"/>
              </w:rPr>
              <w:t xml:space="preserve">A un </w:t>
            </w:r>
            <w:proofErr w:type="spellStart"/>
            <w:r w:rsidRPr="005A1623">
              <w:rPr>
                <w:rFonts w:ascii="Times New Roman" w:eastAsia="Times New Roman" w:hAnsi="Times New Roman"/>
                <w:bCs/>
                <w:sz w:val="24"/>
                <w:szCs w:val="24"/>
              </w:rPr>
              <w:t>II</w:t>
            </w:r>
            <w:proofErr w:type="spellEnd"/>
            <w:r w:rsidR="00EB7333">
              <w:rPr>
                <w:rFonts w:ascii="Times New Roman" w:eastAsia="Times New Roman" w:hAnsi="Times New Roman"/>
                <w:bCs/>
                <w:sz w:val="24"/>
                <w:szCs w:val="24"/>
              </w:rPr>
              <w:t> </w:t>
            </w:r>
            <w:r w:rsidRPr="005A1623">
              <w:rPr>
                <w:rFonts w:ascii="Times New Roman" w:eastAsia="Times New Roman" w:hAnsi="Times New Roman"/>
                <w:bCs/>
                <w:sz w:val="24"/>
                <w:szCs w:val="24"/>
              </w:rPr>
              <w:t>B līmeņos</w:t>
            </w:r>
          </w:p>
        </w:tc>
      </w:tr>
      <w:tr w:rsidR="00A320BA" w:rsidRPr="0014143C" w14:paraId="7AAA97CF" w14:textId="77777777" w:rsidTr="00A91418">
        <w:tc>
          <w:tcPr>
            <w:tcW w:w="232" w:type="pct"/>
            <w:tcBorders>
              <w:top w:val="outset" w:sz="6" w:space="0" w:color="auto"/>
              <w:bottom w:val="outset" w:sz="6" w:space="0" w:color="auto"/>
              <w:right w:val="outset" w:sz="6" w:space="0" w:color="auto"/>
            </w:tcBorders>
          </w:tcPr>
          <w:p w14:paraId="7AAA97CC"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lastRenderedPageBreak/>
              <w:t>3.</w:t>
            </w:r>
          </w:p>
        </w:tc>
        <w:tc>
          <w:tcPr>
            <w:tcW w:w="1004" w:type="pct"/>
            <w:gridSpan w:val="2"/>
            <w:tcBorders>
              <w:top w:val="outset" w:sz="6" w:space="0" w:color="auto"/>
              <w:left w:val="outset" w:sz="6" w:space="0" w:color="auto"/>
              <w:bottom w:val="outset" w:sz="6" w:space="0" w:color="auto"/>
              <w:right w:val="outset" w:sz="6" w:space="0" w:color="auto"/>
            </w:tcBorders>
          </w:tcPr>
          <w:p w14:paraId="7AAA97CD"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Saistītie politikas ietekmes novērtējumi un pētījumi</w:t>
            </w:r>
          </w:p>
        </w:tc>
        <w:tc>
          <w:tcPr>
            <w:tcW w:w="3764" w:type="pct"/>
            <w:gridSpan w:val="2"/>
            <w:tcBorders>
              <w:top w:val="outset" w:sz="6" w:space="0" w:color="auto"/>
              <w:left w:val="outset" w:sz="6" w:space="0" w:color="auto"/>
              <w:bottom w:val="outset" w:sz="6" w:space="0" w:color="auto"/>
            </w:tcBorders>
          </w:tcPr>
          <w:p w14:paraId="7AAA97CE" w14:textId="77777777" w:rsidR="00A320BA" w:rsidRPr="0014143C" w:rsidRDefault="00A320BA" w:rsidP="00B20D8B">
            <w:pPr>
              <w:spacing w:after="0" w:line="240" w:lineRule="auto"/>
              <w:ind w:left="115"/>
              <w:rPr>
                <w:rFonts w:ascii="Times New Roman" w:hAnsi="Times New Roman"/>
                <w:sz w:val="24"/>
                <w:szCs w:val="24"/>
                <w:lang w:eastAsia="lv-LV"/>
              </w:rPr>
            </w:pPr>
            <w:r w:rsidRPr="0014143C">
              <w:rPr>
                <w:rFonts w:ascii="Times New Roman" w:hAnsi="Times New Roman"/>
                <w:sz w:val="24"/>
                <w:szCs w:val="24"/>
                <w:lang w:eastAsia="lv-LV"/>
              </w:rPr>
              <w:t>Projekts šo jomu neskar</w:t>
            </w:r>
          </w:p>
        </w:tc>
      </w:tr>
      <w:tr w:rsidR="00A320BA" w:rsidRPr="0014143C" w14:paraId="7AAA97D3" w14:textId="77777777" w:rsidTr="00A91418">
        <w:tc>
          <w:tcPr>
            <w:tcW w:w="232" w:type="pct"/>
            <w:tcBorders>
              <w:top w:val="outset" w:sz="6" w:space="0" w:color="auto"/>
              <w:bottom w:val="outset" w:sz="6" w:space="0" w:color="auto"/>
              <w:right w:val="outset" w:sz="6" w:space="0" w:color="auto"/>
            </w:tcBorders>
          </w:tcPr>
          <w:p w14:paraId="7AAA97D0"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lastRenderedPageBreak/>
              <w:t>4.</w:t>
            </w:r>
          </w:p>
        </w:tc>
        <w:tc>
          <w:tcPr>
            <w:tcW w:w="1004" w:type="pct"/>
            <w:gridSpan w:val="2"/>
            <w:tcBorders>
              <w:top w:val="outset" w:sz="6" w:space="0" w:color="auto"/>
              <w:left w:val="outset" w:sz="6" w:space="0" w:color="auto"/>
              <w:bottom w:val="outset" w:sz="6" w:space="0" w:color="auto"/>
              <w:right w:val="outset" w:sz="6" w:space="0" w:color="auto"/>
            </w:tcBorders>
          </w:tcPr>
          <w:p w14:paraId="7AAA97D1"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Tiesiskā regulējuma mērķis un būtība</w:t>
            </w:r>
          </w:p>
        </w:tc>
        <w:tc>
          <w:tcPr>
            <w:tcW w:w="3764" w:type="pct"/>
            <w:gridSpan w:val="2"/>
            <w:tcBorders>
              <w:top w:val="outset" w:sz="6" w:space="0" w:color="auto"/>
              <w:left w:val="outset" w:sz="6" w:space="0" w:color="auto"/>
              <w:bottom w:val="outset" w:sz="6" w:space="0" w:color="auto"/>
            </w:tcBorders>
          </w:tcPr>
          <w:p w14:paraId="7AAA97D2" w14:textId="6F713AC5" w:rsidR="00A320BA" w:rsidRPr="00B028BC" w:rsidRDefault="003F7C06" w:rsidP="00EB7333">
            <w:pPr>
              <w:autoSpaceDE w:val="0"/>
              <w:autoSpaceDN w:val="0"/>
              <w:adjustRightInd w:val="0"/>
              <w:spacing w:after="0" w:line="240" w:lineRule="auto"/>
              <w:ind w:left="115"/>
              <w:jc w:val="both"/>
              <w:rPr>
                <w:rFonts w:ascii="Times New Roman" w:hAnsi="Times New Roman"/>
                <w:color w:val="000000"/>
                <w:sz w:val="24"/>
                <w:szCs w:val="24"/>
              </w:rPr>
            </w:pPr>
            <w:r w:rsidRPr="00B028BC">
              <w:rPr>
                <w:rFonts w:ascii="Times New Roman" w:hAnsi="Times New Roman"/>
                <w:color w:val="000000"/>
                <w:sz w:val="24"/>
                <w:szCs w:val="24"/>
              </w:rPr>
              <w:t xml:space="preserve">Ministru kabineta noteikumu projekts </w:t>
            </w:r>
            <w:r w:rsidR="00CB0830">
              <w:rPr>
                <w:rFonts w:ascii="Times New Roman" w:hAnsi="Times New Roman"/>
                <w:color w:val="000000"/>
                <w:sz w:val="24"/>
                <w:szCs w:val="24"/>
              </w:rPr>
              <w:t>"</w:t>
            </w:r>
            <w:r w:rsidRPr="00B028BC">
              <w:rPr>
                <w:rFonts w:ascii="Times New Roman" w:hAnsi="Times New Roman"/>
                <w:color w:val="000000"/>
                <w:sz w:val="24"/>
                <w:szCs w:val="24"/>
              </w:rPr>
              <w:t xml:space="preserve">Grozījumi Ministru kabineta 2010.gada 30.novembra noteikumos Nr.1075 </w:t>
            </w:r>
            <w:r w:rsidR="00CB0830">
              <w:rPr>
                <w:rFonts w:ascii="Times New Roman" w:hAnsi="Times New Roman"/>
                <w:color w:val="000000"/>
                <w:sz w:val="24"/>
                <w:szCs w:val="24"/>
              </w:rPr>
              <w:t>"</w:t>
            </w:r>
            <w:r w:rsidRPr="00B028BC">
              <w:rPr>
                <w:rFonts w:ascii="Times New Roman" w:hAnsi="Times New Roman"/>
                <w:color w:val="000000"/>
                <w:sz w:val="24"/>
                <w:szCs w:val="24"/>
              </w:rPr>
              <w:t>Valsts un pašvaldību institūciju amatu katalogs</w:t>
            </w:r>
            <w:r w:rsidR="00CB0830">
              <w:rPr>
                <w:rFonts w:ascii="Times New Roman" w:hAnsi="Times New Roman"/>
                <w:color w:val="000000"/>
                <w:sz w:val="24"/>
                <w:szCs w:val="24"/>
              </w:rPr>
              <w:t>""</w:t>
            </w:r>
            <w:r w:rsidRPr="00B028BC">
              <w:rPr>
                <w:rFonts w:ascii="Times New Roman" w:hAnsi="Times New Roman"/>
                <w:color w:val="000000"/>
                <w:sz w:val="24"/>
                <w:szCs w:val="24"/>
              </w:rPr>
              <w:t xml:space="preserve"> (turpmāk – </w:t>
            </w:r>
            <w:r w:rsidR="00EB7333">
              <w:rPr>
                <w:rFonts w:ascii="Times New Roman" w:hAnsi="Times New Roman"/>
                <w:color w:val="000000"/>
                <w:sz w:val="24"/>
                <w:szCs w:val="24"/>
              </w:rPr>
              <w:t>n</w:t>
            </w:r>
            <w:r w:rsidRPr="00B028BC">
              <w:rPr>
                <w:rFonts w:ascii="Times New Roman" w:hAnsi="Times New Roman"/>
                <w:color w:val="000000"/>
                <w:sz w:val="24"/>
                <w:szCs w:val="24"/>
              </w:rPr>
              <w:t xml:space="preserve">oteikumu projekts) </w:t>
            </w:r>
            <w:r w:rsidRPr="00B028BC">
              <w:rPr>
                <w:rFonts w:ascii="Times New Roman" w:hAnsi="Times New Roman"/>
                <w:bCs/>
                <w:sz w:val="24"/>
                <w:szCs w:val="24"/>
              </w:rPr>
              <w:t xml:space="preserve">paredz papildināt </w:t>
            </w:r>
            <w:r w:rsidRPr="00B028BC">
              <w:rPr>
                <w:rFonts w:ascii="Times New Roman" w:hAnsi="Times New Roman"/>
                <w:color w:val="000000"/>
                <w:sz w:val="24"/>
                <w:szCs w:val="24"/>
              </w:rPr>
              <w:t xml:space="preserve">1.amatu saimes </w:t>
            </w:r>
            <w:r w:rsidR="00CB0830">
              <w:rPr>
                <w:rFonts w:ascii="Times New Roman" w:hAnsi="Times New Roman"/>
                <w:color w:val="000000"/>
                <w:sz w:val="24"/>
                <w:szCs w:val="24"/>
              </w:rPr>
              <w:t>"</w:t>
            </w:r>
            <w:r w:rsidRPr="00B028BC">
              <w:rPr>
                <w:rFonts w:ascii="Times New Roman" w:hAnsi="Times New Roman"/>
                <w:color w:val="000000"/>
                <w:sz w:val="24"/>
                <w:szCs w:val="24"/>
              </w:rPr>
              <w:t>Administratīvā vadība</w:t>
            </w:r>
            <w:r w:rsidR="00CB0830">
              <w:rPr>
                <w:rFonts w:ascii="Times New Roman" w:hAnsi="Times New Roman"/>
                <w:color w:val="000000"/>
                <w:sz w:val="24"/>
                <w:szCs w:val="24"/>
              </w:rPr>
              <w:t>"</w:t>
            </w:r>
            <w:r w:rsidRPr="00B028BC">
              <w:rPr>
                <w:rFonts w:ascii="Times New Roman" w:hAnsi="Times New Roman"/>
                <w:color w:val="000000"/>
                <w:sz w:val="24"/>
                <w:szCs w:val="24"/>
              </w:rPr>
              <w:t xml:space="preserve"> 16.mēnešalgu grupu ar jaunu </w:t>
            </w:r>
            <w:proofErr w:type="spellStart"/>
            <w:r w:rsidRPr="00B028BC">
              <w:rPr>
                <w:rFonts w:ascii="Times New Roman" w:hAnsi="Times New Roman"/>
                <w:color w:val="000000"/>
                <w:sz w:val="24"/>
                <w:szCs w:val="24"/>
              </w:rPr>
              <w:t>VI</w:t>
            </w:r>
            <w:proofErr w:type="spellEnd"/>
            <w:r w:rsidR="00EB7333">
              <w:rPr>
                <w:rFonts w:ascii="Times New Roman" w:hAnsi="Times New Roman"/>
                <w:color w:val="000000"/>
                <w:sz w:val="24"/>
                <w:szCs w:val="24"/>
              </w:rPr>
              <w:t> </w:t>
            </w:r>
            <w:r w:rsidRPr="00B028BC">
              <w:rPr>
                <w:rFonts w:ascii="Times New Roman" w:hAnsi="Times New Roman"/>
                <w:color w:val="000000"/>
                <w:sz w:val="24"/>
                <w:szCs w:val="24"/>
              </w:rPr>
              <w:t xml:space="preserve">A līmeni, kas atbilstu PKC administratīvā vadītāja veiktajām funkcijām un uzdevumiem, kā arī </w:t>
            </w:r>
            <w:r w:rsidRPr="00B028BC">
              <w:rPr>
                <w:rFonts w:ascii="Times New Roman" w:hAnsi="Times New Roman"/>
                <w:sz w:val="24"/>
                <w:szCs w:val="24"/>
              </w:rPr>
              <w:t xml:space="preserve">jaunās 56.amatu saimes </w:t>
            </w:r>
            <w:r w:rsidR="00CB0830">
              <w:rPr>
                <w:rFonts w:ascii="Times New Roman" w:hAnsi="Times New Roman"/>
                <w:sz w:val="24"/>
                <w:szCs w:val="24"/>
              </w:rPr>
              <w:t>"</w:t>
            </w:r>
            <w:r w:rsidRPr="00B028BC">
              <w:rPr>
                <w:rFonts w:ascii="Times New Roman" w:hAnsi="Times New Roman"/>
                <w:color w:val="000000"/>
                <w:sz w:val="24"/>
                <w:szCs w:val="24"/>
              </w:rPr>
              <w:t>Valsts attīstības plānošana, koordinācija un vadība</w:t>
            </w:r>
            <w:r w:rsidR="00CB0830">
              <w:rPr>
                <w:rFonts w:ascii="Times New Roman" w:hAnsi="Times New Roman"/>
                <w:color w:val="000000"/>
                <w:sz w:val="24"/>
                <w:szCs w:val="24"/>
              </w:rPr>
              <w:t>"</w:t>
            </w:r>
            <w:r w:rsidRPr="00B028BC">
              <w:rPr>
                <w:rFonts w:ascii="Times New Roman" w:hAnsi="Times New Roman"/>
                <w:color w:val="000000"/>
                <w:sz w:val="24"/>
                <w:szCs w:val="24"/>
              </w:rPr>
              <w:t xml:space="preserve"> līmeņu raksturojumu un saimes amatu paraugaprakstu</w:t>
            </w:r>
            <w:r w:rsidR="00B028BC" w:rsidRPr="00B028BC">
              <w:rPr>
                <w:rFonts w:ascii="Times New Roman" w:hAnsi="Times New Roman"/>
                <w:color w:val="000000"/>
                <w:sz w:val="24"/>
                <w:szCs w:val="24"/>
              </w:rPr>
              <w:t>, kā arī</w:t>
            </w:r>
            <w:r w:rsidR="008B6522" w:rsidRPr="00B028BC">
              <w:rPr>
                <w:rFonts w:ascii="Times New Roman" w:hAnsi="Times New Roman"/>
                <w:sz w:val="24"/>
                <w:szCs w:val="24"/>
              </w:rPr>
              <w:t xml:space="preserve"> sadalīt </w:t>
            </w:r>
            <w:r w:rsidR="008B6522" w:rsidRPr="00B028BC">
              <w:rPr>
                <w:rFonts w:ascii="Times New Roman" w:hAnsi="Times New Roman"/>
                <w:bCs/>
                <w:sz w:val="24"/>
                <w:szCs w:val="24"/>
              </w:rPr>
              <w:t xml:space="preserve">esošo </w:t>
            </w:r>
            <w:r w:rsidR="00EB7333">
              <w:rPr>
                <w:rFonts w:ascii="Times New Roman" w:hAnsi="Times New Roman"/>
                <w:bCs/>
                <w:sz w:val="24"/>
                <w:szCs w:val="24"/>
              </w:rPr>
              <w:t>a</w:t>
            </w:r>
            <w:r w:rsidR="008B6522" w:rsidRPr="00B028BC">
              <w:rPr>
                <w:rFonts w:ascii="Times New Roman" w:hAnsi="Times New Roman"/>
                <w:bCs/>
                <w:sz w:val="24"/>
                <w:szCs w:val="24"/>
              </w:rPr>
              <w:t xml:space="preserve">matu kataloga </w:t>
            </w:r>
            <w:proofErr w:type="spellStart"/>
            <w:r w:rsidR="008B6522" w:rsidRPr="00B028BC">
              <w:rPr>
                <w:rFonts w:ascii="Times New Roman" w:hAnsi="Times New Roman"/>
                <w:bCs/>
                <w:sz w:val="24"/>
                <w:szCs w:val="24"/>
              </w:rPr>
              <w:t>apakšsaimes</w:t>
            </w:r>
            <w:proofErr w:type="spellEnd"/>
            <w:r w:rsidR="008B6522" w:rsidRPr="00B028BC">
              <w:rPr>
                <w:rFonts w:ascii="Times New Roman" w:hAnsi="Times New Roman"/>
                <w:bCs/>
                <w:sz w:val="24"/>
                <w:szCs w:val="24"/>
              </w:rPr>
              <w:t xml:space="preserve"> 28.1 </w:t>
            </w:r>
            <w:r w:rsidR="00CB0830">
              <w:rPr>
                <w:rFonts w:ascii="Times New Roman" w:hAnsi="Times New Roman"/>
                <w:bCs/>
                <w:sz w:val="24"/>
                <w:szCs w:val="24"/>
              </w:rPr>
              <w:t>"</w:t>
            </w:r>
            <w:r w:rsidR="008B6522" w:rsidRPr="00B028BC">
              <w:rPr>
                <w:rFonts w:ascii="Times New Roman" w:hAnsi="Times New Roman"/>
                <w:bCs/>
                <w:sz w:val="24"/>
                <w:szCs w:val="24"/>
              </w:rPr>
              <w:t>Izmeklēšana</w:t>
            </w:r>
            <w:r w:rsidR="00CB0830">
              <w:rPr>
                <w:rFonts w:ascii="Times New Roman" w:hAnsi="Times New Roman"/>
                <w:bCs/>
                <w:sz w:val="24"/>
                <w:szCs w:val="24"/>
              </w:rPr>
              <w:t>"</w:t>
            </w:r>
            <w:r w:rsidR="008B6522" w:rsidRPr="00B028BC">
              <w:rPr>
                <w:rFonts w:ascii="Times New Roman" w:hAnsi="Times New Roman"/>
                <w:bCs/>
                <w:sz w:val="24"/>
                <w:szCs w:val="24"/>
              </w:rPr>
              <w:t xml:space="preserve"> </w:t>
            </w:r>
            <w:proofErr w:type="spellStart"/>
            <w:r w:rsidR="008B6522" w:rsidRPr="00B028BC">
              <w:rPr>
                <w:rFonts w:ascii="Times New Roman" w:hAnsi="Times New Roman"/>
                <w:bCs/>
                <w:sz w:val="24"/>
                <w:szCs w:val="24"/>
              </w:rPr>
              <w:t>II</w:t>
            </w:r>
            <w:proofErr w:type="spellEnd"/>
            <w:r w:rsidR="008B6522" w:rsidRPr="00B028BC">
              <w:rPr>
                <w:rFonts w:ascii="Times New Roman" w:hAnsi="Times New Roman"/>
                <w:bCs/>
                <w:sz w:val="24"/>
                <w:szCs w:val="24"/>
              </w:rPr>
              <w:t xml:space="preserve"> līmeni </w:t>
            </w:r>
            <w:proofErr w:type="spellStart"/>
            <w:r w:rsidR="008B6522" w:rsidRPr="00B028BC">
              <w:rPr>
                <w:rFonts w:ascii="Times New Roman" w:hAnsi="Times New Roman"/>
                <w:bCs/>
                <w:sz w:val="24"/>
                <w:szCs w:val="24"/>
              </w:rPr>
              <w:t>II</w:t>
            </w:r>
            <w:proofErr w:type="spellEnd"/>
            <w:r w:rsidR="00EB7333">
              <w:rPr>
                <w:rFonts w:ascii="Times New Roman" w:hAnsi="Times New Roman"/>
                <w:bCs/>
                <w:sz w:val="24"/>
                <w:szCs w:val="24"/>
              </w:rPr>
              <w:t> </w:t>
            </w:r>
            <w:r w:rsidR="008B6522" w:rsidRPr="00B028BC">
              <w:rPr>
                <w:rFonts w:ascii="Times New Roman" w:hAnsi="Times New Roman"/>
                <w:bCs/>
                <w:sz w:val="24"/>
                <w:szCs w:val="24"/>
              </w:rPr>
              <w:t xml:space="preserve">A un </w:t>
            </w:r>
            <w:proofErr w:type="spellStart"/>
            <w:r w:rsidR="008B6522" w:rsidRPr="00B028BC">
              <w:rPr>
                <w:rFonts w:ascii="Times New Roman" w:hAnsi="Times New Roman"/>
                <w:bCs/>
                <w:sz w:val="24"/>
                <w:szCs w:val="24"/>
              </w:rPr>
              <w:t>II</w:t>
            </w:r>
            <w:proofErr w:type="spellEnd"/>
            <w:r w:rsidR="00EB7333">
              <w:rPr>
                <w:rFonts w:ascii="Times New Roman" w:hAnsi="Times New Roman"/>
                <w:bCs/>
                <w:sz w:val="24"/>
                <w:szCs w:val="24"/>
              </w:rPr>
              <w:t> </w:t>
            </w:r>
            <w:r w:rsidR="008B6522" w:rsidRPr="00B028BC">
              <w:rPr>
                <w:rFonts w:ascii="Times New Roman" w:hAnsi="Times New Roman"/>
                <w:bCs/>
                <w:sz w:val="24"/>
                <w:szCs w:val="24"/>
              </w:rPr>
              <w:t>B līmeņos, vienlai</w:t>
            </w:r>
            <w:r w:rsidR="00EB7333">
              <w:rPr>
                <w:rFonts w:ascii="Times New Roman" w:hAnsi="Times New Roman"/>
                <w:bCs/>
                <w:sz w:val="24"/>
                <w:szCs w:val="24"/>
              </w:rPr>
              <w:t>kus</w:t>
            </w:r>
            <w:r w:rsidR="008B6522" w:rsidRPr="00B028BC">
              <w:rPr>
                <w:rFonts w:ascii="Times New Roman" w:hAnsi="Times New Roman"/>
                <w:bCs/>
                <w:sz w:val="24"/>
                <w:szCs w:val="24"/>
              </w:rPr>
              <w:t xml:space="preserve"> nosakot katra amata paraugaprakstā iekļaujamās prasības</w:t>
            </w:r>
          </w:p>
        </w:tc>
      </w:tr>
      <w:tr w:rsidR="00A320BA" w:rsidRPr="0014143C" w14:paraId="7AAA97D7" w14:textId="77777777" w:rsidTr="00A91418">
        <w:tc>
          <w:tcPr>
            <w:tcW w:w="232" w:type="pct"/>
            <w:tcBorders>
              <w:top w:val="outset" w:sz="6" w:space="0" w:color="auto"/>
              <w:bottom w:val="outset" w:sz="6" w:space="0" w:color="auto"/>
              <w:right w:val="outset" w:sz="6" w:space="0" w:color="auto"/>
            </w:tcBorders>
          </w:tcPr>
          <w:p w14:paraId="7AAA97D4"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5.</w:t>
            </w:r>
          </w:p>
        </w:tc>
        <w:tc>
          <w:tcPr>
            <w:tcW w:w="1004" w:type="pct"/>
            <w:gridSpan w:val="2"/>
            <w:tcBorders>
              <w:top w:val="outset" w:sz="6" w:space="0" w:color="auto"/>
              <w:left w:val="outset" w:sz="6" w:space="0" w:color="auto"/>
              <w:bottom w:val="outset" w:sz="6" w:space="0" w:color="auto"/>
              <w:right w:val="outset" w:sz="6" w:space="0" w:color="auto"/>
            </w:tcBorders>
          </w:tcPr>
          <w:p w14:paraId="7AAA97D5"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Projekta izstrādē iesaistītās institūcijas</w:t>
            </w:r>
          </w:p>
        </w:tc>
        <w:tc>
          <w:tcPr>
            <w:tcW w:w="3764" w:type="pct"/>
            <w:gridSpan w:val="2"/>
            <w:tcBorders>
              <w:top w:val="outset" w:sz="6" w:space="0" w:color="auto"/>
              <w:left w:val="outset" w:sz="6" w:space="0" w:color="auto"/>
              <w:bottom w:val="outset" w:sz="6" w:space="0" w:color="auto"/>
            </w:tcBorders>
          </w:tcPr>
          <w:p w14:paraId="7AAA97D6" w14:textId="77777777" w:rsidR="00A320BA" w:rsidRPr="00405876" w:rsidRDefault="00A320BA" w:rsidP="00B20D8B">
            <w:pPr>
              <w:spacing w:after="0" w:line="240" w:lineRule="auto"/>
              <w:ind w:left="115"/>
              <w:rPr>
                <w:rFonts w:ascii="Times New Roman" w:hAnsi="Times New Roman"/>
                <w:spacing w:val="-6"/>
                <w:sz w:val="24"/>
                <w:szCs w:val="24"/>
                <w:lang w:eastAsia="lv-LV"/>
              </w:rPr>
            </w:pPr>
            <w:r>
              <w:rPr>
                <w:rFonts w:ascii="Times New Roman" w:hAnsi="Times New Roman"/>
                <w:spacing w:val="-6"/>
                <w:sz w:val="24"/>
                <w:szCs w:val="24"/>
                <w:lang w:eastAsia="lv-LV"/>
              </w:rPr>
              <w:t>Valsts kanceleja</w:t>
            </w:r>
            <w:r w:rsidR="006E5681">
              <w:rPr>
                <w:rFonts w:ascii="Times New Roman" w:hAnsi="Times New Roman"/>
                <w:spacing w:val="-6"/>
                <w:sz w:val="24"/>
                <w:szCs w:val="24"/>
                <w:lang w:eastAsia="lv-LV"/>
              </w:rPr>
              <w:t>,</w:t>
            </w:r>
            <w:r>
              <w:rPr>
                <w:rFonts w:ascii="Times New Roman" w:hAnsi="Times New Roman"/>
                <w:spacing w:val="-6"/>
                <w:sz w:val="24"/>
                <w:szCs w:val="24"/>
                <w:lang w:eastAsia="lv-LV"/>
              </w:rPr>
              <w:t xml:space="preserve"> </w:t>
            </w:r>
            <w:r w:rsidR="00A162CF">
              <w:rPr>
                <w:rFonts w:ascii="Times New Roman" w:hAnsi="Times New Roman"/>
                <w:spacing w:val="-6"/>
                <w:sz w:val="24"/>
                <w:szCs w:val="24"/>
                <w:lang w:eastAsia="lv-LV"/>
              </w:rPr>
              <w:t>KNAB</w:t>
            </w:r>
            <w:r w:rsidR="000137B7">
              <w:rPr>
                <w:rFonts w:ascii="Times New Roman" w:hAnsi="Times New Roman"/>
                <w:spacing w:val="-6"/>
                <w:sz w:val="24"/>
                <w:szCs w:val="24"/>
                <w:lang w:eastAsia="lv-LV"/>
              </w:rPr>
              <w:t>, PKC</w:t>
            </w:r>
          </w:p>
        </w:tc>
      </w:tr>
      <w:tr w:rsidR="00A320BA" w:rsidRPr="0014143C" w14:paraId="7AAA97DB" w14:textId="77777777" w:rsidTr="00A91418">
        <w:tc>
          <w:tcPr>
            <w:tcW w:w="232" w:type="pct"/>
            <w:tcBorders>
              <w:top w:val="outset" w:sz="6" w:space="0" w:color="auto"/>
              <w:bottom w:val="outset" w:sz="6" w:space="0" w:color="auto"/>
              <w:right w:val="outset" w:sz="6" w:space="0" w:color="auto"/>
            </w:tcBorders>
          </w:tcPr>
          <w:p w14:paraId="7AAA97D8"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6.</w:t>
            </w:r>
          </w:p>
        </w:tc>
        <w:tc>
          <w:tcPr>
            <w:tcW w:w="1004" w:type="pct"/>
            <w:gridSpan w:val="2"/>
            <w:tcBorders>
              <w:top w:val="outset" w:sz="6" w:space="0" w:color="auto"/>
              <w:left w:val="outset" w:sz="6" w:space="0" w:color="auto"/>
              <w:bottom w:val="outset" w:sz="6" w:space="0" w:color="auto"/>
              <w:right w:val="outset" w:sz="6" w:space="0" w:color="auto"/>
            </w:tcBorders>
          </w:tcPr>
          <w:p w14:paraId="7AAA97D9"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Iemesli, kādēļ netika nodrošināta sabiedrības līdzdalība</w:t>
            </w:r>
          </w:p>
        </w:tc>
        <w:tc>
          <w:tcPr>
            <w:tcW w:w="3764" w:type="pct"/>
            <w:gridSpan w:val="2"/>
            <w:tcBorders>
              <w:top w:val="outset" w:sz="6" w:space="0" w:color="auto"/>
              <w:left w:val="outset" w:sz="6" w:space="0" w:color="auto"/>
              <w:bottom w:val="outset" w:sz="6" w:space="0" w:color="auto"/>
            </w:tcBorders>
          </w:tcPr>
          <w:p w14:paraId="7AAA97DA" w14:textId="77777777" w:rsidR="00A320BA" w:rsidRPr="0014143C" w:rsidRDefault="00A320BA" w:rsidP="00B20D8B">
            <w:pPr>
              <w:spacing w:after="0" w:line="240" w:lineRule="auto"/>
              <w:ind w:left="115"/>
              <w:rPr>
                <w:rFonts w:ascii="Times New Roman" w:hAnsi="Times New Roman"/>
                <w:sz w:val="24"/>
                <w:szCs w:val="24"/>
              </w:rPr>
            </w:pPr>
            <w:r w:rsidRPr="0014143C">
              <w:rPr>
                <w:rFonts w:ascii="Times New Roman" w:hAnsi="Times New Roman"/>
                <w:color w:val="000000"/>
                <w:sz w:val="24"/>
                <w:szCs w:val="24"/>
              </w:rPr>
              <w:t>Normatīvā akta projektam nav tiešas ietekmes uz sabiedrību</w:t>
            </w:r>
            <w:r w:rsidRPr="0014143C">
              <w:rPr>
                <w:rFonts w:ascii="Times New Roman" w:hAnsi="Times New Roman"/>
                <w:sz w:val="24"/>
                <w:szCs w:val="24"/>
              </w:rPr>
              <w:t xml:space="preserve"> </w:t>
            </w:r>
          </w:p>
        </w:tc>
      </w:tr>
      <w:tr w:rsidR="00A320BA" w:rsidRPr="0014143C" w14:paraId="7AAA97DF" w14:textId="77777777" w:rsidTr="005B2997">
        <w:trPr>
          <w:trHeight w:val="227"/>
        </w:trPr>
        <w:tc>
          <w:tcPr>
            <w:tcW w:w="232" w:type="pct"/>
            <w:tcBorders>
              <w:top w:val="outset" w:sz="6" w:space="0" w:color="auto"/>
              <w:bottom w:val="outset" w:sz="6" w:space="0" w:color="auto"/>
              <w:right w:val="outset" w:sz="6" w:space="0" w:color="auto"/>
            </w:tcBorders>
          </w:tcPr>
          <w:p w14:paraId="7AAA97DC"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7.</w:t>
            </w:r>
          </w:p>
        </w:tc>
        <w:tc>
          <w:tcPr>
            <w:tcW w:w="1004" w:type="pct"/>
            <w:gridSpan w:val="2"/>
            <w:tcBorders>
              <w:top w:val="outset" w:sz="6" w:space="0" w:color="auto"/>
              <w:left w:val="outset" w:sz="6" w:space="0" w:color="auto"/>
              <w:bottom w:val="outset" w:sz="6" w:space="0" w:color="auto"/>
              <w:right w:val="outset" w:sz="6" w:space="0" w:color="auto"/>
            </w:tcBorders>
          </w:tcPr>
          <w:p w14:paraId="7AAA97DD"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Cita informācija</w:t>
            </w:r>
          </w:p>
        </w:tc>
        <w:tc>
          <w:tcPr>
            <w:tcW w:w="3764" w:type="pct"/>
            <w:gridSpan w:val="2"/>
            <w:tcBorders>
              <w:top w:val="outset" w:sz="6" w:space="0" w:color="auto"/>
              <w:left w:val="outset" w:sz="6" w:space="0" w:color="auto"/>
              <w:bottom w:val="outset" w:sz="6" w:space="0" w:color="auto"/>
            </w:tcBorders>
          </w:tcPr>
          <w:p w14:paraId="7AAA97DE"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Nav</w:t>
            </w:r>
          </w:p>
        </w:tc>
      </w:tr>
      <w:tr w:rsidR="005B2997" w:rsidRPr="0014143C" w14:paraId="7AAA97E2" w14:textId="77777777" w:rsidTr="005B2997">
        <w:trPr>
          <w:trHeight w:val="227"/>
        </w:trPr>
        <w:tc>
          <w:tcPr>
            <w:tcW w:w="5000" w:type="pct"/>
            <w:gridSpan w:val="5"/>
            <w:tcBorders>
              <w:top w:val="outset" w:sz="6" w:space="0" w:color="auto"/>
              <w:left w:val="nil"/>
              <w:bottom w:val="outset" w:sz="6" w:space="0" w:color="auto"/>
              <w:right w:val="nil"/>
            </w:tcBorders>
          </w:tcPr>
          <w:p w14:paraId="7AAA97E1" w14:textId="77777777" w:rsidR="00E53375" w:rsidRPr="0014143C" w:rsidRDefault="00E53375" w:rsidP="00CB0830">
            <w:pPr>
              <w:spacing w:after="0" w:line="240" w:lineRule="auto"/>
              <w:jc w:val="right"/>
              <w:rPr>
                <w:rFonts w:ascii="Times New Roman" w:hAnsi="Times New Roman"/>
                <w:sz w:val="24"/>
                <w:szCs w:val="24"/>
                <w:lang w:eastAsia="lv-LV"/>
              </w:rPr>
            </w:pPr>
          </w:p>
        </w:tc>
      </w:tr>
      <w:tr w:rsidR="00A320BA" w:rsidRPr="0014143C" w14:paraId="7AAA97E4" w14:textId="77777777" w:rsidTr="00A91418">
        <w:tc>
          <w:tcPr>
            <w:tcW w:w="5000" w:type="pct"/>
            <w:gridSpan w:val="5"/>
            <w:tcBorders>
              <w:top w:val="single" w:sz="8" w:space="0" w:color="auto"/>
              <w:left w:val="single" w:sz="8" w:space="0" w:color="auto"/>
              <w:bottom w:val="outset" w:sz="6" w:space="0" w:color="auto"/>
              <w:right w:val="single" w:sz="8" w:space="0" w:color="auto"/>
            </w:tcBorders>
            <w:vAlign w:val="center"/>
          </w:tcPr>
          <w:p w14:paraId="7AAA97E3" w14:textId="77777777" w:rsidR="00A320BA" w:rsidRPr="0014143C" w:rsidRDefault="00A320BA" w:rsidP="00CB0830">
            <w:pPr>
              <w:spacing w:after="0" w:line="240" w:lineRule="auto"/>
              <w:jc w:val="center"/>
              <w:rPr>
                <w:rFonts w:ascii="Times New Roman" w:hAnsi="Times New Roman"/>
                <w:b/>
                <w:bCs/>
                <w:sz w:val="24"/>
                <w:szCs w:val="24"/>
                <w:lang w:eastAsia="lv-LV"/>
              </w:rPr>
            </w:pPr>
            <w:r w:rsidRPr="0014143C">
              <w:rPr>
                <w:rFonts w:ascii="Times New Roman" w:hAnsi="Times New Roman"/>
                <w:b/>
                <w:bCs/>
                <w:sz w:val="24"/>
                <w:szCs w:val="24"/>
                <w:lang w:eastAsia="lv-LV"/>
              </w:rPr>
              <w:t>II. Tiesību akta projekta ietekme uz sabiedrību</w:t>
            </w:r>
          </w:p>
        </w:tc>
      </w:tr>
      <w:tr w:rsidR="00A320BA" w:rsidRPr="0014143C" w14:paraId="7AAA97E8" w14:textId="77777777" w:rsidTr="00A91418">
        <w:tc>
          <w:tcPr>
            <w:tcW w:w="259" w:type="pct"/>
            <w:gridSpan w:val="2"/>
            <w:tcBorders>
              <w:top w:val="outset" w:sz="6" w:space="0" w:color="auto"/>
              <w:bottom w:val="outset" w:sz="6" w:space="0" w:color="auto"/>
              <w:right w:val="outset" w:sz="6" w:space="0" w:color="auto"/>
            </w:tcBorders>
          </w:tcPr>
          <w:p w14:paraId="7AAA97E5"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1.</w:t>
            </w:r>
          </w:p>
        </w:tc>
        <w:tc>
          <w:tcPr>
            <w:tcW w:w="1584" w:type="pct"/>
            <w:gridSpan w:val="2"/>
            <w:tcBorders>
              <w:top w:val="outset" w:sz="6" w:space="0" w:color="auto"/>
              <w:left w:val="outset" w:sz="6" w:space="0" w:color="auto"/>
              <w:bottom w:val="outset" w:sz="6" w:space="0" w:color="auto"/>
              <w:right w:val="outset" w:sz="6" w:space="0" w:color="auto"/>
            </w:tcBorders>
          </w:tcPr>
          <w:p w14:paraId="7AAA97E6"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Sabiedrības mērķgrupa</w:t>
            </w:r>
          </w:p>
        </w:tc>
        <w:tc>
          <w:tcPr>
            <w:tcW w:w="3157" w:type="pct"/>
            <w:tcBorders>
              <w:top w:val="outset" w:sz="6" w:space="0" w:color="auto"/>
              <w:left w:val="outset" w:sz="6" w:space="0" w:color="auto"/>
              <w:bottom w:val="outset" w:sz="6" w:space="0" w:color="auto"/>
            </w:tcBorders>
          </w:tcPr>
          <w:p w14:paraId="7AAA97E7" w14:textId="77777777" w:rsidR="00A320BA" w:rsidRPr="0014143C" w:rsidRDefault="00A320BA" w:rsidP="00CB0830">
            <w:pPr>
              <w:spacing w:after="0" w:line="240" w:lineRule="auto"/>
              <w:jc w:val="both"/>
              <w:rPr>
                <w:rFonts w:ascii="Times New Roman" w:hAnsi="Times New Roman"/>
                <w:color w:val="000000"/>
                <w:spacing w:val="-6"/>
                <w:sz w:val="24"/>
                <w:szCs w:val="24"/>
              </w:rPr>
            </w:pPr>
            <w:r w:rsidRPr="0014143C">
              <w:rPr>
                <w:rFonts w:ascii="Times New Roman" w:hAnsi="Times New Roman"/>
                <w:spacing w:val="-6"/>
                <w:sz w:val="24"/>
                <w:szCs w:val="24"/>
                <w:lang w:eastAsia="lv-LV"/>
              </w:rPr>
              <w:t xml:space="preserve">Valsts un pašvaldību institūciju amatpersonas un darbinieki, uz kuriem attiecas Valsts un pašvaldību institūciju </w:t>
            </w:r>
            <w:r w:rsidRPr="0014143C">
              <w:rPr>
                <w:rFonts w:ascii="Times New Roman" w:hAnsi="Times New Roman"/>
                <w:spacing w:val="-6"/>
                <w:sz w:val="24"/>
                <w:szCs w:val="24"/>
              </w:rPr>
              <w:t>amatpersonu un darbinieku atlīdzības likuma 7.</w:t>
            </w:r>
            <w:r w:rsidRPr="0014143C">
              <w:rPr>
                <w:rFonts w:ascii="Times New Roman" w:hAnsi="Times New Roman"/>
                <w:spacing w:val="-6"/>
                <w:sz w:val="24"/>
                <w:szCs w:val="24"/>
                <w:vertAlign w:val="superscript"/>
              </w:rPr>
              <w:t>1 </w:t>
            </w:r>
            <w:r w:rsidRPr="0014143C">
              <w:rPr>
                <w:rFonts w:ascii="Times New Roman" w:hAnsi="Times New Roman"/>
                <w:spacing w:val="-6"/>
                <w:sz w:val="24"/>
                <w:szCs w:val="24"/>
              </w:rPr>
              <w:t>pants un 11.panta pirmā daļa</w:t>
            </w:r>
          </w:p>
        </w:tc>
      </w:tr>
      <w:tr w:rsidR="00A320BA" w:rsidRPr="0014143C" w14:paraId="7AAA97EC" w14:textId="77777777" w:rsidTr="00A91418">
        <w:tc>
          <w:tcPr>
            <w:tcW w:w="259" w:type="pct"/>
            <w:gridSpan w:val="2"/>
            <w:tcBorders>
              <w:top w:val="outset" w:sz="6" w:space="0" w:color="auto"/>
              <w:bottom w:val="outset" w:sz="6" w:space="0" w:color="auto"/>
              <w:right w:val="outset" w:sz="6" w:space="0" w:color="auto"/>
            </w:tcBorders>
          </w:tcPr>
          <w:p w14:paraId="7AAA97E9"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2.</w:t>
            </w:r>
          </w:p>
        </w:tc>
        <w:tc>
          <w:tcPr>
            <w:tcW w:w="1584" w:type="pct"/>
            <w:gridSpan w:val="2"/>
            <w:tcBorders>
              <w:top w:val="outset" w:sz="6" w:space="0" w:color="auto"/>
              <w:left w:val="outset" w:sz="6" w:space="0" w:color="auto"/>
              <w:bottom w:val="outset" w:sz="6" w:space="0" w:color="auto"/>
              <w:right w:val="outset" w:sz="6" w:space="0" w:color="auto"/>
            </w:tcBorders>
          </w:tcPr>
          <w:p w14:paraId="7AAA97EA" w14:textId="77777777" w:rsidR="00A320BA" w:rsidRPr="0014143C" w:rsidRDefault="00A320BA" w:rsidP="00CB0830">
            <w:pPr>
              <w:spacing w:after="0" w:line="240" w:lineRule="auto"/>
              <w:rPr>
                <w:rFonts w:ascii="Times New Roman" w:hAnsi="Times New Roman"/>
                <w:spacing w:val="-6"/>
                <w:sz w:val="24"/>
                <w:szCs w:val="24"/>
                <w:lang w:eastAsia="lv-LV"/>
              </w:rPr>
            </w:pPr>
            <w:r w:rsidRPr="0014143C">
              <w:rPr>
                <w:rFonts w:ascii="Times New Roman" w:hAnsi="Times New Roman"/>
                <w:spacing w:val="-6"/>
                <w:sz w:val="24"/>
                <w:szCs w:val="24"/>
                <w:lang w:eastAsia="lv-LV"/>
              </w:rPr>
              <w:t>Citas sabiedrības grupas (bez mērķgrupas), kuras tiesiskais regulējums arī ietekmē vai varētu ietekmēt</w:t>
            </w:r>
          </w:p>
        </w:tc>
        <w:tc>
          <w:tcPr>
            <w:tcW w:w="3157" w:type="pct"/>
            <w:tcBorders>
              <w:top w:val="outset" w:sz="6" w:space="0" w:color="auto"/>
              <w:left w:val="outset" w:sz="6" w:space="0" w:color="auto"/>
              <w:bottom w:val="outset" w:sz="6" w:space="0" w:color="auto"/>
            </w:tcBorders>
          </w:tcPr>
          <w:p w14:paraId="7AAA97EB"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Projekts šo jomu neskar</w:t>
            </w:r>
          </w:p>
        </w:tc>
      </w:tr>
      <w:tr w:rsidR="003F7C06" w:rsidRPr="0014143C" w14:paraId="7AAA97F0" w14:textId="77777777" w:rsidTr="00CB0830">
        <w:tc>
          <w:tcPr>
            <w:tcW w:w="259" w:type="pct"/>
            <w:gridSpan w:val="2"/>
            <w:tcBorders>
              <w:top w:val="outset" w:sz="6" w:space="0" w:color="auto"/>
              <w:bottom w:val="outset" w:sz="6" w:space="0" w:color="auto"/>
              <w:right w:val="outset" w:sz="6" w:space="0" w:color="auto"/>
            </w:tcBorders>
          </w:tcPr>
          <w:p w14:paraId="7AAA97ED" w14:textId="77777777" w:rsidR="003F7C06" w:rsidRPr="0014143C" w:rsidRDefault="003F7C06"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3.</w:t>
            </w:r>
          </w:p>
        </w:tc>
        <w:tc>
          <w:tcPr>
            <w:tcW w:w="1584" w:type="pct"/>
            <w:gridSpan w:val="2"/>
            <w:tcBorders>
              <w:top w:val="outset" w:sz="6" w:space="0" w:color="auto"/>
              <w:left w:val="outset" w:sz="6" w:space="0" w:color="auto"/>
              <w:bottom w:val="outset" w:sz="6" w:space="0" w:color="auto"/>
              <w:right w:val="outset" w:sz="6" w:space="0" w:color="auto"/>
            </w:tcBorders>
          </w:tcPr>
          <w:p w14:paraId="7AAA97EE" w14:textId="77777777" w:rsidR="003F7C06" w:rsidRPr="0014143C" w:rsidRDefault="003F7C06"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Tiesiskā regulējuma finansiālā ietekme</w:t>
            </w:r>
          </w:p>
        </w:tc>
        <w:tc>
          <w:tcPr>
            <w:tcW w:w="3157" w:type="pct"/>
            <w:tcBorders>
              <w:top w:val="outset" w:sz="6" w:space="0" w:color="auto"/>
              <w:left w:val="outset" w:sz="6" w:space="0" w:color="auto"/>
              <w:bottom w:val="outset" w:sz="6" w:space="0" w:color="auto"/>
            </w:tcBorders>
          </w:tcPr>
          <w:p w14:paraId="7AAA97EF" w14:textId="77777777" w:rsidR="003F7C06" w:rsidRPr="0014143C" w:rsidRDefault="003F7C06"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Projekts šo jomu neskar</w:t>
            </w:r>
          </w:p>
        </w:tc>
      </w:tr>
      <w:tr w:rsidR="003F7C06" w:rsidRPr="0014143C" w14:paraId="7AAA97F4" w14:textId="77777777" w:rsidTr="00CB0830">
        <w:tc>
          <w:tcPr>
            <w:tcW w:w="259" w:type="pct"/>
            <w:gridSpan w:val="2"/>
            <w:tcBorders>
              <w:top w:val="outset" w:sz="6" w:space="0" w:color="auto"/>
              <w:bottom w:val="outset" w:sz="6" w:space="0" w:color="auto"/>
              <w:right w:val="outset" w:sz="6" w:space="0" w:color="auto"/>
            </w:tcBorders>
          </w:tcPr>
          <w:p w14:paraId="7AAA97F1" w14:textId="77777777" w:rsidR="003F7C06" w:rsidRPr="0014143C" w:rsidRDefault="003F7C06"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4.</w:t>
            </w:r>
          </w:p>
        </w:tc>
        <w:tc>
          <w:tcPr>
            <w:tcW w:w="1584" w:type="pct"/>
            <w:gridSpan w:val="2"/>
            <w:tcBorders>
              <w:top w:val="outset" w:sz="6" w:space="0" w:color="auto"/>
              <w:left w:val="outset" w:sz="6" w:space="0" w:color="auto"/>
              <w:bottom w:val="outset" w:sz="6" w:space="0" w:color="auto"/>
              <w:right w:val="outset" w:sz="6" w:space="0" w:color="auto"/>
            </w:tcBorders>
          </w:tcPr>
          <w:p w14:paraId="7AAA97F2" w14:textId="77777777" w:rsidR="003F7C06" w:rsidRPr="0014143C" w:rsidRDefault="003F7C06"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Tiesiskā regulējuma nefinansiālā ietekme</w:t>
            </w:r>
          </w:p>
        </w:tc>
        <w:tc>
          <w:tcPr>
            <w:tcW w:w="3157" w:type="pct"/>
            <w:tcBorders>
              <w:top w:val="outset" w:sz="6" w:space="0" w:color="auto"/>
              <w:left w:val="outset" w:sz="6" w:space="0" w:color="auto"/>
              <w:bottom w:val="outset" w:sz="6" w:space="0" w:color="auto"/>
            </w:tcBorders>
          </w:tcPr>
          <w:p w14:paraId="7AAA97F3" w14:textId="77777777" w:rsidR="003F7C06" w:rsidRPr="0014143C" w:rsidRDefault="003F7C06" w:rsidP="00CB0830">
            <w:pPr>
              <w:spacing w:after="0" w:line="240" w:lineRule="auto"/>
              <w:jc w:val="both"/>
              <w:rPr>
                <w:rFonts w:ascii="Times New Roman" w:hAnsi="Times New Roman"/>
                <w:sz w:val="24"/>
                <w:szCs w:val="24"/>
                <w:lang w:eastAsia="lv-LV"/>
              </w:rPr>
            </w:pPr>
            <w:r w:rsidRPr="0014143C">
              <w:rPr>
                <w:rFonts w:ascii="Times New Roman" w:hAnsi="Times New Roman"/>
                <w:sz w:val="24"/>
                <w:szCs w:val="24"/>
                <w:lang w:eastAsia="lv-LV"/>
              </w:rPr>
              <w:t>Projekts šo jomu neskar</w:t>
            </w:r>
          </w:p>
        </w:tc>
      </w:tr>
      <w:tr w:rsidR="003F7C06" w:rsidRPr="0014143C" w14:paraId="7AAA97F8" w14:textId="77777777" w:rsidTr="00CB0830">
        <w:trPr>
          <w:trHeight w:val="546"/>
        </w:trPr>
        <w:tc>
          <w:tcPr>
            <w:tcW w:w="259" w:type="pct"/>
            <w:gridSpan w:val="2"/>
            <w:tcBorders>
              <w:top w:val="outset" w:sz="6" w:space="0" w:color="auto"/>
              <w:bottom w:val="outset" w:sz="6" w:space="0" w:color="auto"/>
              <w:right w:val="outset" w:sz="6" w:space="0" w:color="auto"/>
            </w:tcBorders>
          </w:tcPr>
          <w:p w14:paraId="7AAA97F5" w14:textId="77777777" w:rsidR="003F7C06" w:rsidRPr="0014143C" w:rsidRDefault="003F7C06"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5.</w:t>
            </w:r>
          </w:p>
        </w:tc>
        <w:tc>
          <w:tcPr>
            <w:tcW w:w="1584" w:type="pct"/>
            <w:gridSpan w:val="2"/>
            <w:tcBorders>
              <w:top w:val="outset" w:sz="6" w:space="0" w:color="auto"/>
              <w:left w:val="outset" w:sz="6" w:space="0" w:color="auto"/>
              <w:bottom w:val="outset" w:sz="6" w:space="0" w:color="auto"/>
              <w:right w:val="outset" w:sz="6" w:space="0" w:color="auto"/>
            </w:tcBorders>
          </w:tcPr>
          <w:p w14:paraId="7AAA97F6" w14:textId="77777777" w:rsidR="003F7C06" w:rsidRPr="0014143C" w:rsidRDefault="003F7C06"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Administratīvās procedūras raksturojums</w:t>
            </w:r>
          </w:p>
        </w:tc>
        <w:tc>
          <w:tcPr>
            <w:tcW w:w="3157" w:type="pct"/>
            <w:tcBorders>
              <w:top w:val="outset" w:sz="6" w:space="0" w:color="auto"/>
              <w:left w:val="outset" w:sz="6" w:space="0" w:color="auto"/>
              <w:bottom w:val="outset" w:sz="6" w:space="0" w:color="auto"/>
            </w:tcBorders>
          </w:tcPr>
          <w:p w14:paraId="7AAA97F7" w14:textId="77777777" w:rsidR="003F7C06" w:rsidRPr="0014143C" w:rsidRDefault="003F7C06" w:rsidP="00CB0830">
            <w:pPr>
              <w:spacing w:after="0" w:line="240" w:lineRule="auto"/>
              <w:jc w:val="both"/>
              <w:rPr>
                <w:rFonts w:ascii="Times New Roman" w:hAnsi="Times New Roman"/>
                <w:sz w:val="24"/>
                <w:szCs w:val="24"/>
                <w:lang w:eastAsia="lv-LV"/>
              </w:rPr>
            </w:pPr>
            <w:r w:rsidRPr="0014143C">
              <w:rPr>
                <w:rFonts w:ascii="Times New Roman" w:hAnsi="Times New Roman"/>
                <w:sz w:val="24"/>
                <w:szCs w:val="24"/>
                <w:lang w:eastAsia="lv-LV"/>
              </w:rPr>
              <w:t>Projekts šo jomu neskar</w:t>
            </w:r>
          </w:p>
        </w:tc>
      </w:tr>
      <w:tr w:rsidR="003F7C06" w:rsidRPr="0014143C" w14:paraId="7AAA97FC" w14:textId="77777777" w:rsidTr="00CB0830">
        <w:tc>
          <w:tcPr>
            <w:tcW w:w="259" w:type="pct"/>
            <w:gridSpan w:val="2"/>
            <w:tcBorders>
              <w:top w:val="outset" w:sz="6" w:space="0" w:color="auto"/>
              <w:bottom w:val="outset" w:sz="6" w:space="0" w:color="auto"/>
              <w:right w:val="outset" w:sz="6" w:space="0" w:color="auto"/>
            </w:tcBorders>
          </w:tcPr>
          <w:p w14:paraId="7AAA97F9" w14:textId="77777777" w:rsidR="003F7C06" w:rsidRPr="0014143C" w:rsidRDefault="003F7C06"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6.</w:t>
            </w:r>
          </w:p>
        </w:tc>
        <w:tc>
          <w:tcPr>
            <w:tcW w:w="1584" w:type="pct"/>
            <w:gridSpan w:val="2"/>
            <w:tcBorders>
              <w:top w:val="outset" w:sz="6" w:space="0" w:color="auto"/>
              <w:left w:val="outset" w:sz="6" w:space="0" w:color="auto"/>
              <w:bottom w:val="outset" w:sz="6" w:space="0" w:color="auto"/>
              <w:right w:val="outset" w:sz="6" w:space="0" w:color="auto"/>
            </w:tcBorders>
          </w:tcPr>
          <w:p w14:paraId="7AAA97FA" w14:textId="77777777" w:rsidR="003F7C06" w:rsidRPr="0014143C" w:rsidRDefault="003F7C06"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Administratīvo izmaksu monetārs novērtējums</w:t>
            </w:r>
          </w:p>
        </w:tc>
        <w:tc>
          <w:tcPr>
            <w:tcW w:w="3157" w:type="pct"/>
            <w:tcBorders>
              <w:top w:val="outset" w:sz="6" w:space="0" w:color="auto"/>
              <w:left w:val="outset" w:sz="6" w:space="0" w:color="auto"/>
              <w:bottom w:val="outset" w:sz="6" w:space="0" w:color="auto"/>
            </w:tcBorders>
          </w:tcPr>
          <w:p w14:paraId="7AAA97FB" w14:textId="77777777" w:rsidR="003F7C06" w:rsidRPr="0014143C" w:rsidRDefault="003F7C06"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Projekts šo jomu neskar</w:t>
            </w:r>
          </w:p>
        </w:tc>
      </w:tr>
      <w:tr w:rsidR="003F7C06" w:rsidRPr="0014143C" w14:paraId="7AAA9800" w14:textId="77777777" w:rsidTr="00CB0830">
        <w:tc>
          <w:tcPr>
            <w:tcW w:w="259" w:type="pct"/>
            <w:gridSpan w:val="2"/>
            <w:tcBorders>
              <w:top w:val="outset" w:sz="6" w:space="0" w:color="auto"/>
              <w:bottom w:val="outset" w:sz="6" w:space="0" w:color="auto"/>
              <w:right w:val="outset" w:sz="6" w:space="0" w:color="auto"/>
            </w:tcBorders>
          </w:tcPr>
          <w:p w14:paraId="7AAA97FD" w14:textId="77777777" w:rsidR="003F7C06" w:rsidRPr="0014143C" w:rsidRDefault="003F7C06"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7.</w:t>
            </w:r>
          </w:p>
        </w:tc>
        <w:tc>
          <w:tcPr>
            <w:tcW w:w="1584" w:type="pct"/>
            <w:gridSpan w:val="2"/>
            <w:tcBorders>
              <w:top w:val="outset" w:sz="6" w:space="0" w:color="auto"/>
              <w:left w:val="outset" w:sz="6" w:space="0" w:color="auto"/>
              <w:bottom w:val="outset" w:sz="6" w:space="0" w:color="auto"/>
              <w:right w:val="outset" w:sz="6" w:space="0" w:color="auto"/>
            </w:tcBorders>
          </w:tcPr>
          <w:p w14:paraId="7AAA97FE" w14:textId="77777777" w:rsidR="003F7C06" w:rsidRPr="0014143C" w:rsidRDefault="003F7C06"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Cita informācija</w:t>
            </w:r>
          </w:p>
        </w:tc>
        <w:tc>
          <w:tcPr>
            <w:tcW w:w="3157" w:type="pct"/>
            <w:tcBorders>
              <w:top w:val="outset" w:sz="6" w:space="0" w:color="auto"/>
              <w:left w:val="outset" w:sz="6" w:space="0" w:color="auto"/>
              <w:bottom w:val="outset" w:sz="6" w:space="0" w:color="auto"/>
            </w:tcBorders>
          </w:tcPr>
          <w:p w14:paraId="7AAA97FF" w14:textId="77777777" w:rsidR="003F7C06" w:rsidRPr="0014143C" w:rsidRDefault="003F7C06"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Nav</w:t>
            </w:r>
          </w:p>
        </w:tc>
      </w:tr>
    </w:tbl>
    <w:p w14:paraId="07820104" w14:textId="77777777" w:rsidR="00F650A2" w:rsidRDefault="00F650A2" w:rsidP="00CB0830">
      <w:pPr>
        <w:spacing w:after="0" w:line="240" w:lineRule="auto"/>
        <w:rPr>
          <w:rFonts w:ascii="Times New Roman" w:hAnsi="Times New Roman"/>
          <w:i/>
          <w:sz w:val="24"/>
          <w:szCs w:val="24"/>
        </w:rPr>
      </w:pPr>
    </w:p>
    <w:p w14:paraId="7AAA9802" w14:textId="77777777" w:rsidR="00A320BA" w:rsidRDefault="00A320BA" w:rsidP="00CB0830">
      <w:pPr>
        <w:spacing w:after="0" w:line="240" w:lineRule="auto"/>
        <w:rPr>
          <w:rFonts w:ascii="Times New Roman" w:hAnsi="Times New Roman"/>
          <w:i/>
          <w:sz w:val="24"/>
          <w:szCs w:val="24"/>
          <w:lang w:eastAsia="lv-LV"/>
        </w:rPr>
      </w:pPr>
      <w:r w:rsidRPr="003F7C06">
        <w:rPr>
          <w:rFonts w:ascii="Times New Roman" w:hAnsi="Times New Roman"/>
          <w:i/>
          <w:sz w:val="24"/>
          <w:szCs w:val="24"/>
        </w:rPr>
        <w:t>Anotācijas III sadaļa – p</w:t>
      </w:r>
      <w:r w:rsidRPr="003F7C06">
        <w:rPr>
          <w:rFonts w:ascii="Times New Roman" w:hAnsi="Times New Roman"/>
          <w:i/>
          <w:sz w:val="24"/>
          <w:szCs w:val="24"/>
          <w:lang w:eastAsia="lv-LV"/>
        </w:rPr>
        <w:t>rojekts šo jomu neskar.</w:t>
      </w:r>
    </w:p>
    <w:p w14:paraId="421614D9" w14:textId="77777777" w:rsidR="00F650A2" w:rsidRPr="003F7C06" w:rsidRDefault="00F650A2" w:rsidP="00CB0830">
      <w:pPr>
        <w:spacing w:after="0" w:line="240" w:lineRule="auto"/>
        <w:rPr>
          <w:i/>
        </w:rPr>
      </w:pPr>
    </w:p>
    <w:tbl>
      <w:tblPr>
        <w:tblW w:w="922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3087"/>
        <w:gridCol w:w="5822"/>
      </w:tblGrid>
      <w:tr w:rsidR="00A320BA" w:rsidRPr="0014143C" w14:paraId="7AAA9804" w14:textId="77777777" w:rsidTr="003F7C06">
        <w:trPr>
          <w:tblCellSpacing w:w="0" w:type="dxa"/>
        </w:trPr>
        <w:tc>
          <w:tcPr>
            <w:tcW w:w="9224" w:type="dxa"/>
            <w:gridSpan w:val="3"/>
            <w:tcBorders>
              <w:top w:val="nil"/>
              <w:left w:val="nil"/>
              <w:bottom w:val="nil"/>
              <w:right w:val="nil"/>
            </w:tcBorders>
          </w:tcPr>
          <w:p w14:paraId="7AAA9803" w14:textId="77777777" w:rsidR="00A320BA" w:rsidRPr="0014143C" w:rsidRDefault="00A320BA" w:rsidP="00CB0830">
            <w:pPr>
              <w:spacing w:after="0" w:line="240" w:lineRule="auto"/>
              <w:jc w:val="center"/>
              <w:rPr>
                <w:rFonts w:ascii="Times New Roman" w:hAnsi="Times New Roman"/>
                <w:b/>
                <w:sz w:val="24"/>
                <w:szCs w:val="24"/>
                <w:lang w:eastAsia="lv-LV"/>
              </w:rPr>
            </w:pPr>
            <w:r w:rsidRPr="0014143C">
              <w:rPr>
                <w:rFonts w:ascii="Times New Roman" w:hAnsi="Times New Roman"/>
                <w:b/>
                <w:sz w:val="24"/>
                <w:szCs w:val="24"/>
                <w:lang w:eastAsia="lv-LV"/>
              </w:rPr>
              <w:t>IV. Tiesību akta projekta ietekme uz spēkā esošo tiesību normu sistēmu</w:t>
            </w:r>
          </w:p>
        </w:tc>
      </w:tr>
      <w:tr w:rsidR="00A320BA" w:rsidRPr="0014143C" w14:paraId="7AAA9808" w14:textId="77777777" w:rsidTr="005B2997">
        <w:trPr>
          <w:tblCellSpacing w:w="0" w:type="dxa"/>
        </w:trPr>
        <w:tc>
          <w:tcPr>
            <w:tcW w:w="315" w:type="dxa"/>
            <w:tcBorders>
              <w:left w:val="nil"/>
            </w:tcBorders>
          </w:tcPr>
          <w:p w14:paraId="7AAA9805"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1.</w:t>
            </w:r>
          </w:p>
        </w:tc>
        <w:tc>
          <w:tcPr>
            <w:tcW w:w="3087" w:type="dxa"/>
            <w:tcBorders>
              <w:left w:val="nil"/>
            </w:tcBorders>
          </w:tcPr>
          <w:p w14:paraId="7AAA9806" w14:textId="77777777" w:rsidR="00A320BA" w:rsidRPr="0014143C" w:rsidRDefault="00A320BA" w:rsidP="00CB0830">
            <w:pPr>
              <w:spacing w:after="0" w:line="240" w:lineRule="auto"/>
              <w:ind w:left="85"/>
              <w:rPr>
                <w:rFonts w:ascii="Times New Roman" w:hAnsi="Times New Roman"/>
                <w:spacing w:val="-6"/>
                <w:sz w:val="24"/>
                <w:szCs w:val="24"/>
                <w:lang w:eastAsia="lv-LV"/>
              </w:rPr>
            </w:pPr>
            <w:r w:rsidRPr="0014143C">
              <w:rPr>
                <w:rFonts w:ascii="Times New Roman" w:hAnsi="Times New Roman"/>
                <w:spacing w:val="-6"/>
                <w:sz w:val="24"/>
                <w:szCs w:val="24"/>
                <w:lang w:eastAsia="lv-LV"/>
              </w:rPr>
              <w:t>Nepieciešamie saistītie tiesību aktu projekti</w:t>
            </w:r>
          </w:p>
        </w:tc>
        <w:tc>
          <w:tcPr>
            <w:tcW w:w="5822" w:type="dxa"/>
            <w:tcBorders>
              <w:left w:val="nil"/>
              <w:right w:val="nil"/>
            </w:tcBorders>
          </w:tcPr>
          <w:p w14:paraId="7AAA9807" w14:textId="435D9E56" w:rsidR="00A320BA" w:rsidRPr="00571924" w:rsidRDefault="00A320BA" w:rsidP="00295956">
            <w:pPr>
              <w:pStyle w:val="naisvisr"/>
              <w:spacing w:before="0" w:after="0"/>
              <w:ind w:left="142" w:right="132"/>
              <w:jc w:val="both"/>
              <w:rPr>
                <w:b w:val="0"/>
                <w:sz w:val="24"/>
                <w:szCs w:val="24"/>
              </w:rPr>
            </w:pPr>
            <w:r w:rsidRPr="00571924">
              <w:rPr>
                <w:b w:val="0"/>
                <w:spacing w:val="-6"/>
                <w:sz w:val="24"/>
                <w:szCs w:val="24"/>
              </w:rPr>
              <w:t>Finanšu ministrija</w:t>
            </w:r>
            <w:r w:rsidR="00A162CF" w:rsidRPr="00571924">
              <w:rPr>
                <w:b w:val="0"/>
                <w:spacing w:val="-6"/>
                <w:sz w:val="24"/>
                <w:szCs w:val="24"/>
              </w:rPr>
              <w:t>i</w:t>
            </w:r>
            <w:r w:rsidRPr="00571924">
              <w:rPr>
                <w:b w:val="0"/>
                <w:spacing w:val="-6"/>
                <w:sz w:val="24"/>
                <w:szCs w:val="24"/>
              </w:rPr>
              <w:t xml:space="preserve"> </w:t>
            </w:r>
            <w:r w:rsidR="005364D5" w:rsidRPr="00571924">
              <w:rPr>
                <w:b w:val="0"/>
                <w:spacing w:val="-6"/>
                <w:sz w:val="24"/>
                <w:szCs w:val="24"/>
              </w:rPr>
              <w:t xml:space="preserve">nepieciešams papildināt Ministru </w:t>
            </w:r>
            <w:r w:rsidR="00EB7333">
              <w:rPr>
                <w:b w:val="0"/>
                <w:spacing w:val="-6"/>
                <w:sz w:val="24"/>
                <w:szCs w:val="24"/>
              </w:rPr>
              <w:t>k</w:t>
            </w:r>
            <w:r w:rsidR="005364D5" w:rsidRPr="00571924">
              <w:rPr>
                <w:b w:val="0"/>
                <w:spacing w:val="-6"/>
                <w:sz w:val="24"/>
                <w:szCs w:val="24"/>
              </w:rPr>
              <w:t>abineta noteikumu projektu</w:t>
            </w:r>
            <w:r w:rsidR="00571924" w:rsidRPr="00571924">
              <w:rPr>
                <w:b w:val="0"/>
                <w:color w:val="2A2A2A"/>
                <w:sz w:val="24"/>
                <w:szCs w:val="24"/>
                <w:shd w:val="clear" w:color="auto" w:fill="FFFFFF"/>
              </w:rPr>
              <w:t xml:space="preserve"> </w:t>
            </w:r>
            <w:r w:rsidR="00CB0830">
              <w:rPr>
                <w:b w:val="0"/>
                <w:color w:val="2A2A2A"/>
                <w:sz w:val="24"/>
                <w:szCs w:val="24"/>
                <w:shd w:val="clear" w:color="auto" w:fill="FFFFFF"/>
              </w:rPr>
              <w:t>"</w:t>
            </w:r>
            <w:r w:rsidR="00571924" w:rsidRPr="00571924">
              <w:rPr>
                <w:b w:val="0"/>
                <w:color w:val="2A2A2A"/>
                <w:sz w:val="24"/>
                <w:szCs w:val="24"/>
                <w:shd w:val="clear" w:color="auto" w:fill="FFFFFF"/>
              </w:rPr>
              <w:t>Noteikumi par valsts un pašvaldību institūciju amatpersonu un darbinieku darba samaksu un tās noteikšanas kārtību</w:t>
            </w:r>
            <w:r w:rsidR="00CB0830">
              <w:rPr>
                <w:b w:val="0"/>
                <w:color w:val="2A2A2A"/>
                <w:sz w:val="24"/>
                <w:szCs w:val="24"/>
                <w:shd w:val="clear" w:color="auto" w:fill="FFFFFF"/>
              </w:rPr>
              <w:t>"</w:t>
            </w:r>
            <w:r w:rsidR="00571924">
              <w:rPr>
                <w:b w:val="0"/>
                <w:color w:val="2A2A2A"/>
                <w:sz w:val="24"/>
                <w:szCs w:val="24"/>
                <w:shd w:val="clear" w:color="auto" w:fill="FFFFFF"/>
              </w:rPr>
              <w:t xml:space="preserve">, </w:t>
            </w:r>
            <w:r w:rsidR="007068B2" w:rsidRPr="00571924">
              <w:rPr>
                <w:b w:val="0"/>
                <w:spacing w:val="-6"/>
                <w:sz w:val="24"/>
                <w:szCs w:val="24"/>
              </w:rPr>
              <w:t>kas</w:t>
            </w:r>
            <w:r w:rsidR="005364D5" w:rsidRPr="00571924">
              <w:rPr>
                <w:b w:val="0"/>
                <w:spacing w:val="-6"/>
                <w:sz w:val="24"/>
                <w:szCs w:val="24"/>
              </w:rPr>
              <w:t xml:space="preserve"> izsludināts </w:t>
            </w:r>
            <w:r w:rsidR="00295956">
              <w:rPr>
                <w:b w:val="0"/>
                <w:spacing w:val="-6"/>
                <w:sz w:val="24"/>
                <w:szCs w:val="24"/>
              </w:rPr>
              <w:t>V</w:t>
            </w:r>
            <w:r w:rsidR="005364D5" w:rsidRPr="00571924">
              <w:rPr>
                <w:b w:val="0"/>
                <w:spacing w:val="-6"/>
                <w:sz w:val="24"/>
                <w:szCs w:val="24"/>
              </w:rPr>
              <w:t>alsts sekretāru sanāksmē 2012.gada 22.novembrī (VSS-1177)</w:t>
            </w:r>
            <w:r w:rsidR="004B4E9C" w:rsidRPr="00571924">
              <w:rPr>
                <w:b w:val="0"/>
                <w:spacing w:val="-6"/>
                <w:sz w:val="24"/>
                <w:szCs w:val="24"/>
              </w:rPr>
              <w:t>, nosakot jaunizveidotajiem līmeņiem iestāžu piedāvātās mēnešalgu grupas –</w:t>
            </w:r>
            <w:r w:rsidR="00295956">
              <w:rPr>
                <w:b w:val="0"/>
                <w:spacing w:val="-6"/>
                <w:sz w:val="24"/>
                <w:szCs w:val="24"/>
              </w:rPr>
              <w:t xml:space="preserve"> </w:t>
            </w:r>
            <w:bookmarkStart w:id="5" w:name="_GoBack"/>
            <w:bookmarkEnd w:id="5"/>
            <w:r w:rsidR="004B4E9C" w:rsidRPr="00571924">
              <w:rPr>
                <w:b w:val="0"/>
                <w:sz w:val="24"/>
                <w:szCs w:val="24"/>
              </w:rPr>
              <w:t xml:space="preserve">28.1 </w:t>
            </w:r>
            <w:proofErr w:type="spellStart"/>
            <w:r w:rsidR="004B4E9C" w:rsidRPr="00571924">
              <w:rPr>
                <w:b w:val="0"/>
                <w:sz w:val="24"/>
                <w:szCs w:val="24"/>
              </w:rPr>
              <w:t>apakšsaimes</w:t>
            </w:r>
            <w:proofErr w:type="spellEnd"/>
            <w:r w:rsidR="004B4E9C" w:rsidRPr="00571924">
              <w:rPr>
                <w:b w:val="0"/>
                <w:sz w:val="24"/>
                <w:szCs w:val="24"/>
              </w:rPr>
              <w:t xml:space="preserve"> </w:t>
            </w:r>
            <w:r w:rsidR="00CB0830">
              <w:rPr>
                <w:b w:val="0"/>
                <w:sz w:val="24"/>
                <w:szCs w:val="24"/>
              </w:rPr>
              <w:t>"</w:t>
            </w:r>
            <w:r w:rsidR="004B4E9C" w:rsidRPr="00571924">
              <w:rPr>
                <w:b w:val="0"/>
                <w:sz w:val="24"/>
                <w:szCs w:val="24"/>
              </w:rPr>
              <w:t>Izmeklēšana</w:t>
            </w:r>
            <w:r w:rsidR="00CB0830">
              <w:rPr>
                <w:b w:val="0"/>
                <w:sz w:val="24"/>
                <w:szCs w:val="24"/>
              </w:rPr>
              <w:t>"</w:t>
            </w:r>
            <w:r w:rsidR="004B4E9C" w:rsidRPr="00571924">
              <w:rPr>
                <w:b w:val="0"/>
                <w:sz w:val="24"/>
                <w:szCs w:val="24"/>
              </w:rPr>
              <w:t xml:space="preserve"> </w:t>
            </w:r>
            <w:proofErr w:type="spellStart"/>
            <w:r w:rsidR="004B4E9C" w:rsidRPr="00571924">
              <w:rPr>
                <w:b w:val="0"/>
                <w:sz w:val="24"/>
                <w:szCs w:val="24"/>
              </w:rPr>
              <w:t>II</w:t>
            </w:r>
            <w:proofErr w:type="spellEnd"/>
            <w:r w:rsidR="00EB7333">
              <w:rPr>
                <w:b w:val="0"/>
                <w:sz w:val="24"/>
                <w:szCs w:val="24"/>
              </w:rPr>
              <w:t> </w:t>
            </w:r>
            <w:r w:rsidR="004B4E9C" w:rsidRPr="00571924">
              <w:rPr>
                <w:b w:val="0"/>
                <w:sz w:val="24"/>
                <w:szCs w:val="24"/>
              </w:rPr>
              <w:t xml:space="preserve">A </w:t>
            </w:r>
            <w:r w:rsidR="004B4E9C" w:rsidRPr="00571924">
              <w:rPr>
                <w:b w:val="0"/>
                <w:sz w:val="24"/>
                <w:szCs w:val="24"/>
              </w:rPr>
              <w:lastRenderedPageBreak/>
              <w:t xml:space="preserve">līmenim saglabājot </w:t>
            </w:r>
            <w:proofErr w:type="spellStart"/>
            <w:r w:rsidR="004B4E9C" w:rsidRPr="00571924">
              <w:rPr>
                <w:b w:val="0"/>
                <w:sz w:val="24"/>
                <w:szCs w:val="24"/>
              </w:rPr>
              <w:t>10.mēnešalgu</w:t>
            </w:r>
            <w:proofErr w:type="spellEnd"/>
            <w:r w:rsidR="004B4E9C" w:rsidRPr="00571924">
              <w:rPr>
                <w:b w:val="0"/>
                <w:sz w:val="24"/>
                <w:szCs w:val="24"/>
              </w:rPr>
              <w:t xml:space="preserve"> grupu, </w:t>
            </w:r>
            <w:proofErr w:type="spellStart"/>
            <w:r w:rsidR="004B4E9C" w:rsidRPr="00571924">
              <w:rPr>
                <w:b w:val="0"/>
                <w:sz w:val="24"/>
                <w:szCs w:val="24"/>
              </w:rPr>
              <w:t>II</w:t>
            </w:r>
            <w:proofErr w:type="spellEnd"/>
            <w:r w:rsidR="00EB7333">
              <w:rPr>
                <w:b w:val="0"/>
                <w:sz w:val="24"/>
                <w:szCs w:val="24"/>
              </w:rPr>
              <w:t> </w:t>
            </w:r>
            <w:r w:rsidR="004B4E9C" w:rsidRPr="00571924">
              <w:rPr>
                <w:b w:val="0"/>
                <w:sz w:val="24"/>
                <w:szCs w:val="24"/>
              </w:rPr>
              <w:t xml:space="preserve">B līmenim nosakot </w:t>
            </w:r>
            <w:proofErr w:type="spellStart"/>
            <w:r w:rsidR="004B4E9C" w:rsidRPr="00571924">
              <w:rPr>
                <w:b w:val="0"/>
                <w:sz w:val="24"/>
                <w:szCs w:val="24"/>
              </w:rPr>
              <w:t>11.mēnešalgu</w:t>
            </w:r>
            <w:proofErr w:type="spellEnd"/>
            <w:r w:rsidR="004B4E9C" w:rsidRPr="00571924">
              <w:rPr>
                <w:b w:val="0"/>
                <w:sz w:val="24"/>
                <w:szCs w:val="24"/>
              </w:rPr>
              <w:t xml:space="preserve"> grupu</w:t>
            </w:r>
            <w:r w:rsidR="005B2997">
              <w:rPr>
                <w:b w:val="0"/>
                <w:sz w:val="24"/>
                <w:szCs w:val="24"/>
              </w:rPr>
              <w:t xml:space="preserve">, kā arī papildināt noteikumu projektu ar jaunu 56.punkta redakciju un 1.amatu saimes </w:t>
            </w:r>
            <w:r w:rsidR="00CB0830">
              <w:rPr>
                <w:b w:val="0"/>
                <w:sz w:val="24"/>
                <w:szCs w:val="24"/>
              </w:rPr>
              <w:t>"</w:t>
            </w:r>
            <w:r w:rsidR="005B2997">
              <w:rPr>
                <w:b w:val="0"/>
                <w:sz w:val="24"/>
                <w:szCs w:val="24"/>
              </w:rPr>
              <w:t>Administratīvā vadība</w:t>
            </w:r>
            <w:r w:rsidR="00CB0830">
              <w:rPr>
                <w:b w:val="0"/>
                <w:sz w:val="24"/>
                <w:szCs w:val="24"/>
              </w:rPr>
              <w:t>"</w:t>
            </w:r>
            <w:r w:rsidR="005B2997">
              <w:rPr>
                <w:b w:val="0"/>
                <w:sz w:val="24"/>
                <w:szCs w:val="24"/>
              </w:rPr>
              <w:t xml:space="preserve"> 16.mēnešalgu grupu ar jaunu </w:t>
            </w:r>
            <w:proofErr w:type="spellStart"/>
            <w:r w:rsidR="005B2997">
              <w:rPr>
                <w:b w:val="0"/>
                <w:sz w:val="24"/>
                <w:szCs w:val="24"/>
              </w:rPr>
              <w:t>VI</w:t>
            </w:r>
            <w:proofErr w:type="spellEnd"/>
            <w:r w:rsidR="00EB7333">
              <w:rPr>
                <w:b w:val="0"/>
                <w:sz w:val="24"/>
                <w:szCs w:val="24"/>
              </w:rPr>
              <w:t> </w:t>
            </w:r>
            <w:r w:rsidR="005B2997">
              <w:rPr>
                <w:b w:val="0"/>
                <w:sz w:val="24"/>
                <w:szCs w:val="24"/>
              </w:rPr>
              <w:t>A līmeni</w:t>
            </w:r>
          </w:p>
        </w:tc>
      </w:tr>
      <w:tr w:rsidR="00A320BA" w:rsidRPr="0014143C" w14:paraId="7AAA980C" w14:textId="77777777" w:rsidTr="005B2997">
        <w:trPr>
          <w:tblCellSpacing w:w="0" w:type="dxa"/>
        </w:trPr>
        <w:tc>
          <w:tcPr>
            <w:tcW w:w="315" w:type="dxa"/>
            <w:tcBorders>
              <w:left w:val="nil"/>
              <w:bottom w:val="nil"/>
            </w:tcBorders>
          </w:tcPr>
          <w:p w14:paraId="7AAA9809"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lastRenderedPageBreak/>
              <w:t>2.</w:t>
            </w:r>
          </w:p>
        </w:tc>
        <w:tc>
          <w:tcPr>
            <w:tcW w:w="3087" w:type="dxa"/>
            <w:tcBorders>
              <w:top w:val="single" w:sz="4" w:space="0" w:color="auto"/>
              <w:left w:val="nil"/>
              <w:bottom w:val="nil"/>
            </w:tcBorders>
          </w:tcPr>
          <w:p w14:paraId="7AAA980A" w14:textId="77777777" w:rsidR="00A320BA" w:rsidRPr="0014143C" w:rsidRDefault="00A320BA" w:rsidP="00CB0830">
            <w:pPr>
              <w:spacing w:after="0" w:line="240" w:lineRule="auto"/>
              <w:ind w:left="85"/>
              <w:rPr>
                <w:rFonts w:ascii="Times New Roman" w:hAnsi="Times New Roman"/>
                <w:sz w:val="24"/>
                <w:szCs w:val="24"/>
                <w:lang w:eastAsia="lv-LV"/>
              </w:rPr>
            </w:pPr>
            <w:r w:rsidRPr="0014143C">
              <w:rPr>
                <w:rFonts w:ascii="Times New Roman" w:hAnsi="Times New Roman"/>
                <w:sz w:val="24"/>
                <w:szCs w:val="24"/>
                <w:lang w:eastAsia="lv-LV"/>
              </w:rPr>
              <w:t>Cita informācija</w:t>
            </w:r>
          </w:p>
        </w:tc>
        <w:tc>
          <w:tcPr>
            <w:tcW w:w="5822" w:type="dxa"/>
            <w:tcBorders>
              <w:top w:val="single" w:sz="4" w:space="0" w:color="auto"/>
              <w:left w:val="nil"/>
              <w:bottom w:val="nil"/>
              <w:right w:val="nil"/>
            </w:tcBorders>
          </w:tcPr>
          <w:p w14:paraId="7AAA980B" w14:textId="77777777" w:rsidR="00A320BA" w:rsidRPr="0014143C" w:rsidRDefault="00A320BA" w:rsidP="00CB0830">
            <w:pPr>
              <w:spacing w:after="0" w:line="240" w:lineRule="auto"/>
              <w:ind w:left="126"/>
              <w:rPr>
                <w:rFonts w:ascii="Times New Roman" w:hAnsi="Times New Roman"/>
                <w:sz w:val="24"/>
                <w:szCs w:val="24"/>
                <w:lang w:eastAsia="lv-LV"/>
              </w:rPr>
            </w:pPr>
            <w:r w:rsidRPr="0014143C">
              <w:rPr>
                <w:rFonts w:ascii="Times New Roman" w:hAnsi="Times New Roman"/>
                <w:sz w:val="24"/>
                <w:szCs w:val="24"/>
                <w:lang w:eastAsia="lv-LV"/>
              </w:rPr>
              <w:t>Nav</w:t>
            </w:r>
          </w:p>
        </w:tc>
      </w:tr>
    </w:tbl>
    <w:p w14:paraId="7AAA980D" w14:textId="77777777" w:rsidR="00A320BA" w:rsidRPr="0014143C" w:rsidRDefault="00A320BA" w:rsidP="00CB0830">
      <w:pPr>
        <w:spacing w:after="0" w:line="240" w:lineRule="auto"/>
        <w:rPr>
          <w:rFonts w:ascii="Times New Roman" w:hAnsi="Times New Roman"/>
          <w:sz w:val="24"/>
          <w:szCs w:val="24"/>
        </w:rPr>
      </w:pPr>
    </w:p>
    <w:p w14:paraId="7AAA980F" w14:textId="77777777" w:rsidR="00A320BA" w:rsidRPr="003F7C06" w:rsidRDefault="00A320BA" w:rsidP="00CB0830">
      <w:pPr>
        <w:spacing w:after="0" w:line="240" w:lineRule="auto"/>
        <w:rPr>
          <w:rFonts w:ascii="Times New Roman" w:hAnsi="Times New Roman"/>
          <w:i/>
          <w:sz w:val="24"/>
          <w:szCs w:val="24"/>
        </w:rPr>
      </w:pPr>
      <w:r w:rsidRPr="003F7C06">
        <w:rPr>
          <w:rFonts w:ascii="Times New Roman" w:hAnsi="Times New Roman"/>
          <w:i/>
          <w:sz w:val="24"/>
          <w:szCs w:val="24"/>
        </w:rPr>
        <w:t>Anotācijas V, VI sadaļa – p</w:t>
      </w:r>
      <w:r w:rsidRPr="003F7C06">
        <w:rPr>
          <w:rFonts w:ascii="Times New Roman" w:hAnsi="Times New Roman"/>
          <w:i/>
          <w:sz w:val="24"/>
          <w:szCs w:val="24"/>
          <w:lang w:eastAsia="lv-LV"/>
        </w:rPr>
        <w:t>rojekts šīs jomas neskar.</w:t>
      </w:r>
    </w:p>
    <w:p w14:paraId="7AAA9810" w14:textId="77777777" w:rsidR="00A320BA" w:rsidRPr="0014143C" w:rsidRDefault="00A320BA" w:rsidP="00CB0830">
      <w:pPr>
        <w:spacing w:after="0" w:line="240" w:lineRule="auto"/>
        <w:rPr>
          <w:rFonts w:ascii="Times New Roman" w:hAnsi="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314"/>
        <w:gridCol w:w="3117"/>
        <w:gridCol w:w="5700"/>
      </w:tblGrid>
      <w:tr w:rsidR="00A320BA" w:rsidRPr="0014143C" w14:paraId="7AAA9812" w14:textId="77777777" w:rsidTr="00A91418">
        <w:trPr>
          <w:trHeight w:val="263"/>
        </w:trPr>
        <w:tc>
          <w:tcPr>
            <w:tcW w:w="0" w:type="auto"/>
            <w:gridSpan w:val="3"/>
            <w:tcBorders>
              <w:top w:val="outset" w:sz="6" w:space="0" w:color="auto"/>
              <w:bottom w:val="outset" w:sz="6" w:space="0" w:color="auto"/>
            </w:tcBorders>
          </w:tcPr>
          <w:p w14:paraId="7AAA9811" w14:textId="77777777" w:rsidR="00A320BA" w:rsidRPr="0014143C" w:rsidRDefault="00A320BA" w:rsidP="00CB0830">
            <w:pPr>
              <w:spacing w:after="0" w:line="240" w:lineRule="auto"/>
              <w:jc w:val="center"/>
              <w:rPr>
                <w:rFonts w:ascii="Times New Roman" w:hAnsi="Times New Roman"/>
                <w:b/>
                <w:bCs/>
                <w:sz w:val="24"/>
                <w:szCs w:val="24"/>
                <w:lang w:eastAsia="lv-LV"/>
              </w:rPr>
            </w:pPr>
            <w:r w:rsidRPr="0014143C">
              <w:rPr>
                <w:rFonts w:ascii="Times New Roman" w:hAnsi="Times New Roman"/>
                <w:b/>
                <w:bCs/>
                <w:sz w:val="24"/>
                <w:szCs w:val="24"/>
                <w:lang w:eastAsia="lv-LV"/>
              </w:rPr>
              <w:t>VII. Tiesību akta projekta izpildes nodrošināšana un tās ietekme uz institūcijām</w:t>
            </w:r>
          </w:p>
        </w:tc>
      </w:tr>
      <w:tr w:rsidR="00A320BA" w:rsidRPr="0014143C" w14:paraId="7AAA9816" w14:textId="77777777" w:rsidTr="005B2997">
        <w:tc>
          <w:tcPr>
            <w:tcW w:w="172" w:type="pct"/>
            <w:tcBorders>
              <w:top w:val="outset" w:sz="6" w:space="0" w:color="auto"/>
              <w:bottom w:val="outset" w:sz="6" w:space="0" w:color="auto"/>
              <w:right w:val="outset" w:sz="6" w:space="0" w:color="auto"/>
            </w:tcBorders>
          </w:tcPr>
          <w:p w14:paraId="7AAA9813"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1.</w:t>
            </w:r>
          </w:p>
        </w:tc>
        <w:tc>
          <w:tcPr>
            <w:tcW w:w="1707" w:type="pct"/>
            <w:tcBorders>
              <w:top w:val="outset" w:sz="6" w:space="0" w:color="auto"/>
              <w:left w:val="outset" w:sz="6" w:space="0" w:color="auto"/>
              <w:bottom w:val="outset" w:sz="6" w:space="0" w:color="auto"/>
              <w:right w:val="outset" w:sz="6" w:space="0" w:color="auto"/>
            </w:tcBorders>
          </w:tcPr>
          <w:p w14:paraId="7AAA9814"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Projekta izpildē iesaistītās institūcijas</w:t>
            </w:r>
          </w:p>
        </w:tc>
        <w:tc>
          <w:tcPr>
            <w:tcW w:w="3121" w:type="pct"/>
            <w:tcBorders>
              <w:top w:val="outset" w:sz="6" w:space="0" w:color="auto"/>
              <w:left w:val="outset" w:sz="6" w:space="0" w:color="auto"/>
              <w:bottom w:val="outset" w:sz="6" w:space="0" w:color="auto"/>
            </w:tcBorders>
          </w:tcPr>
          <w:p w14:paraId="7AAA9815" w14:textId="77777777" w:rsidR="00A320BA" w:rsidRPr="0014143C" w:rsidRDefault="005B2997" w:rsidP="00EB7333">
            <w:pPr>
              <w:spacing w:after="0" w:line="240" w:lineRule="auto"/>
              <w:ind w:left="112"/>
              <w:jc w:val="both"/>
              <w:rPr>
                <w:rFonts w:ascii="Times New Roman" w:hAnsi="Times New Roman"/>
                <w:spacing w:val="-6"/>
                <w:sz w:val="24"/>
                <w:szCs w:val="24"/>
                <w:lang w:eastAsia="lv-LV"/>
              </w:rPr>
            </w:pPr>
            <w:r>
              <w:rPr>
                <w:rFonts w:ascii="Times New Roman" w:hAnsi="Times New Roman"/>
                <w:spacing w:val="-6"/>
                <w:sz w:val="24"/>
                <w:szCs w:val="24"/>
                <w:lang w:eastAsia="lv-LV"/>
              </w:rPr>
              <w:t>Valsts kanceleja, KNAB, PKC</w:t>
            </w:r>
          </w:p>
        </w:tc>
      </w:tr>
      <w:tr w:rsidR="00A320BA" w:rsidRPr="0014143C" w14:paraId="7AAA981A" w14:textId="77777777" w:rsidTr="005B2997">
        <w:tc>
          <w:tcPr>
            <w:tcW w:w="172" w:type="pct"/>
            <w:tcBorders>
              <w:top w:val="outset" w:sz="6" w:space="0" w:color="auto"/>
              <w:bottom w:val="outset" w:sz="6" w:space="0" w:color="auto"/>
              <w:right w:val="outset" w:sz="6" w:space="0" w:color="auto"/>
            </w:tcBorders>
          </w:tcPr>
          <w:p w14:paraId="7AAA9817"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2.</w:t>
            </w:r>
          </w:p>
        </w:tc>
        <w:tc>
          <w:tcPr>
            <w:tcW w:w="1707" w:type="pct"/>
            <w:tcBorders>
              <w:top w:val="outset" w:sz="6" w:space="0" w:color="auto"/>
              <w:left w:val="outset" w:sz="6" w:space="0" w:color="auto"/>
              <w:bottom w:val="outset" w:sz="6" w:space="0" w:color="auto"/>
              <w:right w:val="outset" w:sz="6" w:space="0" w:color="auto"/>
            </w:tcBorders>
          </w:tcPr>
          <w:p w14:paraId="7AAA9818"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Projekta izpildes ietekme uz pārvaldes funkcijām</w:t>
            </w:r>
          </w:p>
        </w:tc>
        <w:tc>
          <w:tcPr>
            <w:tcW w:w="3121" w:type="pct"/>
            <w:tcBorders>
              <w:top w:val="outset" w:sz="6" w:space="0" w:color="auto"/>
              <w:left w:val="outset" w:sz="6" w:space="0" w:color="auto"/>
              <w:bottom w:val="outset" w:sz="6" w:space="0" w:color="auto"/>
            </w:tcBorders>
          </w:tcPr>
          <w:p w14:paraId="7AAA9819" w14:textId="77777777" w:rsidR="00A320BA" w:rsidRPr="0014143C" w:rsidRDefault="005B2997" w:rsidP="00EB7333">
            <w:pPr>
              <w:spacing w:after="0" w:line="240" w:lineRule="auto"/>
              <w:ind w:left="112"/>
              <w:jc w:val="both"/>
              <w:rPr>
                <w:rFonts w:ascii="Times New Roman" w:hAnsi="Times New Roman"/>
                <w:spacing w:val="-6"/>
                <w:sz w:val="24"/>
                <w:szCs w:val="24"/>
                <w:lang w:eastAsia="lv-LV"/>
              </w:rPr>
            </w:pPr>
            <w:r>
              <w:rPr>
                <w:rFonts w:ascii="Times New Roman" w:hAnsi="Times New Roman"/>
                <w:color w:val="000000"/>
                <w:spacing w:val="-6"/>
                <w:sz w:val="24"/>
                <w:szCs w:val="24"/>
                <w:lang w:eastAsia="lv-LV"/>
              </w:rPr>
              <w:t>Projekts šo jomu neskar</w:t>
            </w:r>
          </w:p>
        </w:tc>
      </w:tr>
      <w:tr w:rsidR="00A320BA" w:rsidRPr="0014143C" w14:paraId="7AAA981F" w14:textId="77777777" w:rsidTr="005B2997">
        <w:tc>
          <w:tcPr>
            <w:tcW w:w="172" w:type="pct"/>
            <w:tcBorders>
              <w:top w:val="outset" w:sz="6" w:space="0" w:color="auto"/>
              <w:bottom w:val="outset" w:sz="6" w:space="0" w:color="auto"/>
              <w:right w:val="outset" w:sz="6" w:space="0" w:color="auto"/>
            </w:tcBorders>
          </w:tcPr>
          <w:p w14:paraId="7AAA981B"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3.</w:t>
            </w:r>
          </w:p>
        </w:tc>
        <w:tc>
          <w:tcPr>
            <w:tcW w:w="1707" w:type="pct"/>
            <w:tcBorders>
              <w:top w:val="outset" w:sz="6" w:space="0" w:color="auto"/>
              <w:left w:val="outset" w:sz="6" w:space="0" w:color="auto"/>
              <w:bottom w:val="outset" w:sz="6" w:space="0" w:color="auto"/>
              <w:right w:val="outset" w:sz="6" w:space="0" w:color="auto"/>
            </w:tcBorders>
          </w:tcPr>
          <w:p w14:paraId="7AAA981C"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Projekta izpildes ietekme uz pārvaldes institucionālo struktūru.</w:t>
            </w:r>
          </w:p>
          <w:p w14:paraId="7AAA981D"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Jaunu institūciju izveide</w:t>
            </w:r>
          </w:p>
        </w:tc>
        <w:tc>
          <w:tcPr>
            <w:tcW w:w="3121" w:type="pct"/>
            <w:tcBorders>
              <w:top w:val="outset" w:sz="6" w:space="0" w:color="auto"/>
              <w:left w:val="outset" w:sz="6" w:space="0" w:color="auto"/>
              <w:bottom w:val="outset" w:sz="6" w:space="0" w:color="auto"/>
            </w:tcBorders>
          </w:tcPr>
          <w:p w14:paraId="7AAA981E" w14:textId="77777777" w:rsidR="00A320BA" w:rsidRPr="0014143C" w:rsidRDefault="00A320BA" w:rsidP="00EB7333">
            <w:pPr>
              <w:spacing w:after="0" w:line="240" w:lineRule="auto"/>
              <w:ind w:left="112"/>
              <w:rPr>
                <w:rFonts w:ascii="Times New Roman" w:hAnsi="Times New Roman"/>
                <w:sz w:val="24"/>
                <w:szCs w:val="24"/>
                <w:lang w:eastAsia="lv-LV"/>
              </w:rPr>
            </w:pPr>
            <w:r w:rsidRPr="0014143C">
              <w:rPr>
                <w:rFonts w:ascii="Times New Roman" w:hAnsi="Times New Roman"/>
                <w:sz w:val="24"/>
                <w:szCs w:val="24"/>
                <w:lang w:eastAsia="lv-LV"/>
              </w:rPr>
              <w:t>Projekts šo jomu neskar</w:t>
            </w:r>
          </w:p>
        </w:tc>
      </w:tr>
      <w:tr w:rsidR="00A320BA" w:rsidRPr="0014143C" w14:paraId="7AAA9824" w14:textId="77777777" w:rsidTr="005B2997">
        <w:tc>
          <w:tcPr>
            <w:tcW w:w="172" w:type="pct"/>
            <w:tcBorders>
              <w:top w:val="outset" w:sz="6" w:space="0" w:color="auto"/>
              <w:bottom w:val="outset" w:sz="6" w:space="0" w:color="auto"/>
              <w:right w:val="outset" w:sz="6" w:space="0" w:color="auto"/>
            </w:tcBorders>
          </w:tcPr>
          <w:p w14:paraId="7AAA9820"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4.</w:t>
            </w:r>
          </w:p>
        </w:tc>
        <w:tc>
          <w:tcPr>
            <w:tcW w:w="1707" w:type="pct"/>
            <w:tcBorders>
              <w:top w:val="outset" w:sz="6" w:space="0" w:color="auto"/>
              <w:left w:val="outset" w:sz="6" w:space="0" w:color="auto"/>
              <w:bottom w:val="outset" w:sz="6" w:space="0" w:color="auto"/>
              <w:right w:val="outset" w:sz="6" w:space="0" w:color="auto"/>
            </w:tcBorders>
          </w:tcPr>
          <w:p w14:paraId="7AAA9821"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Projekta izpildes ietekme uz pārvaldes institucionālo struktūru.</w:t>
            </w:r>
          </w:p>
          <w:p w14:paraId="7AAA9822"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Esošu institūciju likvidācija</w:t>
            </w:r>
          </w:p>
        </w:tc>
        <w:tc>
          <w:tcPr>
            <w:tcW w:w="3121" w:type="pct"/>
            <w:tcBorders>
              <w:top w:val="outset" w:sz="6" w:space="0" w:color="auto"/>
              <w:left w:val="outset" w:sz="6" w:space="0" w:color="auto"/>
              <w:bottom w:val="outset" w:sz="6" w:space="0" w:color="auto"/>
            </w:tcBorders>
          </w:tcPr>
          <w:p w14:paraId="7AAA9823" w14:textId="77777777" w:rsidR="00A320BA" w:rsidRPr="0014143C" w:rsidRDefault="00A320BA" w:rsidP="00EB7333">
            <w:pPr>
              <w:spacing w:after="0" w:line="240" w:lineRule="auto"/>
              <w:ind w:left="112"/>
              <w:rPr>
                <w:rFonts w:ascii="Times New Roman" w:hAnsi="Times New Roman"/>
                <w:sz w:val="24"/>
                <w:szCs w:val="24"/>
                <w:lang w:eastAsia="lv-LV"/>
              </w:rPr>
            </w:pPr>
            <w:r w:rsidRPr="0014143C">
              <w:rPr>
                <w:rFonts w:ascii="Times New Roman" w:hAnsi="Times New Roman"/>
                <w:sz w:val="24"/>
                <w:szCs w:val="24"/>
                <w:lang w:eastAsia="lv-LV"/>
              </w:rPr>
              <w:t>Projekts šo jomu neskar</w:t>
            </w:r>
          </w:p>
        </w:tc>
      </w:tr>
      <w:tr w:rsidR="00A320BA" w:rsidRPr="0014143C" w14:paraId="7AAA9829" w14:textId="77777777" w:rsidTr="005B2997">
        <w:tc>
          <w:tcPr>
            <w:tcW w:w="172" w:type="pct"/>
            <w:tcBorders>
              <w:top w:val="outset" w:sz="6" w:space="0" w:color="auto"/>
              <w:bottom w:val="outset" w:sz="6" w:space="0" w:color="auto"/>
              <w:right w:val="outset" w:sz="6" w:space="0" w:color="auto"/>
            </w:tcBorders>
          </w:tcPr>
          <w:p w14:paraId="7AAA9825"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5.</w:t>
            </w:r>
          </w:p>
        </w:tc>
        <w:tc>
          <w:tcPr>
            <w:tcW w:w="1707" w:type="pct"/>
            <w:tcBorders>
              <w:top w:val="outset" w:sz="6" w:space="0" w:color="auto"/>
              <w:left w:val="outset" w:sz="6" w:space="0" w:color="auto"/>
              <w:bottom w:val="outset" w:sz="6" w:space="0" w:color="auto"/>
              <w:right w:val="outset" w:sz="6" w:space="0" w:color="auto"/>
            </w:tcBorders>
          </w:tcPr>
          <w:p w14:paraId="7AAA9826"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Projekta izpildes ietekme uz pārvaldes institucionālo struktūru.</w:t>
            </w:r>
          </w:p>
          <w:p w14:paraId="7AAA9827" w14:textId="77777777" w:rsidR="00A320BA" w:rsidRPr="0014143C" w:rsidRDefault="00A320BA" w:rsidP="00CB0830">
            <w:pPr>
              <w:spacing w:after="0" w:line="240" w:lineRule="auto"/>
              <w:rPr>
                <w:rFonts w:ascii="Times New Roman" w:hAnsi="Times New Roman"/>
                <w:spacing w:val="-6"/>
                <w:sz w:val="24"/>
                <w:szCs w:val="24"/>
                <w:lang w:eastAsia="lv-LV"/>
              </w:rPr>
            </w:pPr>
            <w:r w:rsidRPr="0014143C">
              <w:rPr>
                <w:rFonts w:ascii="Times New Roman" w:hAnsi="Times New Roman"/>
                <w:spacing w:val="-6"/>
                <w:sz w:val="24"/>
                <w:szCs w:val="24"/>
                <w:lang w:eastAsia="lv-LV"/>
              </w:rPr>
              <w:t>Esošu institūciju reorganizācija</w:t>
            </w:r>
          </w:p>
        </w:tc>
        <w:tc>
          <w:tcPr>
            <w:tcW w:w="3121" w:type="pct"/>
            <w:tcBorders>
              <w:top w:val="outset" w:sz="6" w:space="0" w:color="auto"/>
              <w:left w:val="outset" w:sz="6" w:space="0" w:color="auto"/>
              <w:bottom w:val="outset" w:sz="6" w:space="0" w:color="auto"/>
            </w:tcBorders>
          </w:tcPr>
          <w:p w14:paraId="7AAA9828" w14:textId="77777777" w:rsidR="00A320BA" w:rsidRPr="0014143C" w:rsidRDefault="00A320BA" w:rsidP="00EB7333">
            <w:pPr>
              <w:spacing w:after="0" w:line="240" w:lineRule="auto"/>
              <w:ind w:left="112"/>
              <w:rPr>
                <w:rFonts w:ascii="Times New Roman" w:hAnsi="Times New Roman"/>
                <w:sz w:val="24"/>
                <w:szCs w:val="24"/>
                <w:lang w:eastAsia="lv-LV"/>
              </w:rPr>
            </w:pPr>
            <w:r w:rsidRPr="0014143C">
              <w:rPr>
                <w:rFonts w:ascii="Times New Roman" w:hAnsi="Times New Roman"/>
                <w:sz w:val="24"/>
                <w:szCs w:val="24"/>
                <w:lang w:eastAsia="lv-LV"/>
              </w:rPr>
              <w:t>Projekts šo jomu neskar</w:t>
            </w:r>
          </w:p>
        </w:tc>
      </w:tr>
      <w:tr w:rsidR="00A320BA" w:rsidRPr="0014143C" w14:paraId="7AAA982F" w14:textId="77777777" w:rsidTr="00EB7333">
        <w:tc>
          <w:tcPr>
            <w:tcW w:w="172" w:type="pct"/>
            <w:tcBorders>
              <w:top w:val="outset" w:sz="6" w:space="0" w:color="auto"/>
              <w:bottom w:val="outset" w:sz="6" w:space="0" w:color="auto"/>
              <w:right w:val="outset" w:sz="6" w:space="0" w:color="auto"/>
            </w:tcBorders>
          </w:tcPr>
          <w:p w14:paraId="7AAA982B"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6.</w:t>
            </w:r>
          </w:p>
        </w:tc>
        <w:tc>
          <w:tcPr>
            <w:tcW w:w="1707" w:type="pct"/>
            <w:tcBorders>
              <w:top w:val="outset" w:sz="6" w:space="0" w:color="auto"/>
              <w:left w:val="outset" w:sz="6" w:space="0" w:color="auto"/>
              <w:bottom w:val="outset" w:sz="6" w:space="0" w:color="auto"/>
              <w:right w:val="outset" w:sz="6" w:space="0" w:color="auto"/>
            </w:tcBorders>
          </w:tcPr>
          <w:p w14:paraId="7AAA982C" w14:textId="77777777" w:rsidR="00A320BA"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Cita informācija</w:t>
            </w:r>
          </w:p>
        </w:tc>
        <w:tc>
          <w:tcPr>
            <w:tcW w:w="3121" w:type="pct"/>
            <w:tcBorders>
              <w:top w:val="outset" w:sz="6" w:space="0" w:color="auto"/>
              <w:left w:val="outset" w:sz="6" w:space="0" w:color="auto"/>
              <w:bottom w:val="outset" w:sz="6" w:space="0" w:color="auto"/>
            </w:tcBorders>
          </w:tcPr>
          <w:p w14:paraId="7AAA982E" w14:textId="575AFF64" w:rsidR="00E53375" w:rsidRPr="0014143C" w:rsidRDefault="00A320BA" w:rsidP="00CB0830">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Nav</w:t>
            </w:r>
          </w:p>
        </w:tc>
      </w:tr>
    </w:tbl>
    <w:p w14:paraId="7AAA9830" w14:textId="77777777" w:rsidR="00A320BA" w:rsidRDefault="00A320BA" w:rsidP="00CB0830">
      <w:pPr>
        <w:pStyle w:val="naisf"/>
        <w:spacing w:before="0" w:after="0"/>
        <w:ind w:firstLine="0"/>
      </w:pPr>
    </w:p>
    <w:p w14:paraId="2A232DE9" w14:textId="77777777" w:rsidR="00CB0830" w:rsidRPr="0014143C" w:rsidRDefault="00CB0830" w:rsidP="00CB0830">
      <w:pPr>
        <w:pStyle w:val="naisf"/>
        <w:spacing w:before="0" w:after="0"/>
        <w:ind w:firstLine="0"/>
      </w:pPr>
    </w:p>
    <w:p w14:paraId="704475AF" w14:textId="76469C9B" w:rsidR="0040649F" w:rsidRDefault="0040649F" w:rsidP="0040649F">
      <w:pPr>
        <w:tabs>
          <w:tab w:val="left" w:pos="6840"/>
        </w:tabs>
        <w:spacing w:after="0" w:line="240" w:lineRule="auto"/>
        <w:rPr>
          <w:rFonts w:ascii="Times New Roman" w:hAnsi="Times New Roman"/>
          <w:sz w:val="28"/>
          <w:szCs w:val="28"/>
        </w:rPr>
      </w:pPr>
      <w:r>
        <w:rPr>
          <w:rFonts w:ascii="Times New Roman" w:hAnsi="Times New Roman"/>
          <w:sz w:val="28"/>
          <w:szCs w:val="28"/>
        </w:rPr>
        <w:t>Ministru prezidenta vietā</w:t>
      </w:r>
    </w:p>
    <w:p w14:paraId="71CD9DE0" w14:textId="77777777" w:rsidR="0040649F" w:rsidRDefault="0040649F" w:rsidP="0040649F">
      <w:pPr>
        <w:pStyle w:val="NChar1CharCharCharCharCharChar"/>
        <w:ind w:firstLine="0"/>
      </w:pPr>
      <w:r>
        <w:t>aizsardzības ministrs</w:t>
      </w:r>
      <w:r>
        <w:rPr>
          <w:u w:val="single"/>
        </w:rPr>
        <w:tab/>
      </w:r>
      <w:r>
        <w:t>A.Pabriks</w:t>
      </w:r>
    </w:p>
    <w:p w14:paraId="7AAA9834" w14:textId="77777777" w:rsidR="00A320BA" w:rsidRPr="00CB0830" w:rsidRDefault="00A320BA" w:rsidP="00CB0830">
      <w:pPr>
        <w:tabs>
          <w:tab w:val="left" w:pos="6840"/>
        </w:tabs>
        <w:spacing w:after="0" w:line="240" w:lineRule="auto"/>
        <w:ind w:firstLine="993"/>
        <w:rPr>
          <w:rFonts w:ascii="Times New Roman" w:hAnsi="Times New Roman"/>
          <w:sz w:val="16"/>
          <w:szCs w:val="16"/>
        </w:rPr>
      </w:pPr>
    </w:p>
    <w:p w14:paraId="7AAA9837" w14:textId="77777777" w:rsidR="00A320BA" w:rsidRPr="0014143C" w:rsidRDefault="00A320BA" w:rsidP="00EB7333">
      <w:pPr>
        <w:tabs>
          <w:tab w:val="left" w:pos="6840"/>
        </w:tabs>
        <w:spacing w:after="0" w:line="240" w:lineRule="auto"/>
        <w:rPr>
          <w:rFonts w:ascii="Times New Roman" w:hAnsi="Times New Roman"/>
          <w:sz w:val="28"/>
          <w:szCs w:val="28"/>
        </w:rPr>
      </w:pPr>
      <w:r w:rsidRPr="0014143C">
        <w:rPr>
          <w:rFonts w:ascii="Times New Roman" w:hAnsi="Times New Roman"/>
          <w:sz w:val="28"/>
          <w:szCs w:val="28"/>
        </w:rPr>
        <w:t>Vizē:</w:t>
      </w:r>
    </w:p>
    <w:p w14:paraId="7AAA9838" w14:textId="77777777" w:rsidR="00A320BA" w:rsidRPr="0014143C" w:rsidRDefault="00A320BA" w:rsidP="00EB7333">
      <w:pPr>
        <w:tabs>
          <w:tab w:val="left" w:pos="6800"/>
        </w:tabs>
        <w:spacing w:after="0" w:line="240" w:lineRule="auto"/>
        <w:rPr>
          <w:rFonts w:ascii="Times New Roman" w:hAnsi="Times New Roman"/>
          <w:sz w:val="28"/>
          <w:szCs w:val="28"/>
        </w:rPr>
      </w:pPr>
      <w:r w:rsidRPr="0014143C">
        <w:rPr>
          <w:rFonts w:ascii="Times New Roman" w:hAnsi="Times New Roman"/>
          <w:sz w:val="28"/>
          <w:szCs w:val="28"/>
        </w:rPr>
        <w:t xml:space="preserve">Valsts kancelejas direktore </w:t>
      </w:r>
      <w:r w:rsidRPr="0014143C">
        <w:rPr>
          <w:rFonts w:ascii="Times New Roman" w:hAnsi="Times New Roman"/>
          <w:sz w:val="28"/>
          <w:szCs w:val="28"/>
          <w:u w:val="single"/>
        </w:rPr>
        <w:tab/>
      </w:r>
      <w:r w:rsidRPr="0014143C">
        <w:rPr>
          <w:rFonts w:ascii="Times New Roman" w:hAnsi="Times New Roman"/>
          <w:sz w:val="28"/>
          <w:szCs w:val="28"/>
        </w:rPr>
        <w:t>E.Dreimane</w:t>
      </w:r>
    </w:p>
    <w:p w14:paraId="7AAA9847" w14:textId="77777777" w:rsidR="00A320BA" w:rsidRPr="00CB0830" w:rsidRDefault="00A320BA" w:rsidP="00CB0830">
      <w:pPr>
        <w:tabs>
          <w:tab w:val="left" w:pos="6840"/>
        </w:tabs>
        <w:spacing w:after="0" w:line="240" w:lineRule="auto"/>
        <w:rPr>
          <w:rFonts w:ascii="Times New Roman" w:hAnsi="Times New Roman"/>
          <w:sz w:val="16"/>
          <w:szCs w:val="16"/>
        </w:rPr>
      </w:pPr>
    </w:p>
    <w:p w14:paraId="1F125154" w14:textId="77777777" w:rsidR="00EB7333" w:rsidRDefault="00EB7333" w:rsidP="00CB0830">
      <w:pPr>
        <w:spacing w:after="0" w:line="240" w:lineRule="auto"/>
        <w:ind w:firstLine="990"/>
        <w:rPr>
          <w:rFonts w:ascii="Times New Roman" w:hAnsi="Times New Roman"/>
          <w:sz w:val="24"/>
          <w:szCs w:val="24"/>
        </w:rPr>
      </w:pPr>
    </w:p>
    <w:p w14:paraId="1CC6C9CD" w14:textId="77777777" w:rsidR="00EB7333" w:rsidRDefault="00EB7333" w:rsidP="00CB0830">
      <w:pPr>
        <w:spacing w:after="0" w:line="240" w:lineRule="auto"/>
        <w:ind w:firstLine="990"/>
        <w:rPr>
          <w:rFonts w:ascii="Times New Roman" w:hAnsi="Times New Roman"/>
          <w:sz w:val="24"/>
          <w:szCs w:val="24"/>
        </w:rPr>
      </w:pPr>
    </w:p>
    <w:p w14:paraId="11387F7D" w14:textId="77777777" w:rsidR="00EB7333" w:rsidRDefault="00EB7333" w:rsidP="00CB0830">
      <w:pPr>
        <w:spacing w:after="0" w:line="240" w:lineRule="auto"/>
        <w:ind w:firstLine="990"/>
        <w:rPr>
          <w:rFonts w:ascii="Times New Roman" w:hAnsi="Times New Roman"/>
          <w:sz w:val="24"/>
          <w:szCs w:val="24"/>
        </w:rPr>
      </w:pPr>
    </w:p>
    <w:p w14:paraId="3F7F92DC" w14:textId="77777777" w:rsidR="00EB7333" w:rsidRDefault="00EB7333" w:rsidP="00CB0830">
      <w:pPr>
        <w:spacing w:after="0" w:line="240" w:lineRule="auto"/>
        <w:ind w:firstLine="990"/>
        <w:rPr>
          <w:rFonts w:ascii="Times New Roman" w:hAnsi="Times New Roman"/>
          <w:sz w:val="24"/>
          <w:szCs w:val="24"/>
        </w:rPr>
      </w:pPr>
    </w:p>
    <w:p w14:paraId="7AAA9848" w14:textId="77777777" w:rsidR="00A320BA" w:rsidRPr="00EB7333" w:rsidRDefault="00B028BC" w:rsidP="00EB7333">
      <w:pPr>
        <w:spacing w:after="0" w:line="240" w:lineRule="auto"/>
        <w:rPr>
          <w:rFonts w:ascii="Times New Roman" w:hAnsi="Times New Roman"/>
          <w:szCs w:val="20"/>
        </w:rPr>
      </w:pPr>
      <w:r w:rsidRPr="00EB7333">
        <w:rPr>
          <w:rFonts w:ascii="Times New Roman" w:hAnsi="Times New Roman"/>
          <w:szCs w:val="20"/>
        </w:rPr>
        <w:t>23</w:t>
      </w:r>
      <w:r w:rsidR="00A320BA" w:rsidRPr="00EB7333">
        <w:rPr>
          <w:rFonts w:ascii="Times New Roman" w:hAnsi="Times New Roman"/>
          <w:szCs w:val="20"/>
        </w:rPr>
        <w:t>.</w:t>
      </w:r>
      <w:r w:rsidR="00C31807" w:rsidRPr="00EB7333">
        <w:rPr>
          <w:rFonts w:ascii="Times New Roman" w:hAnsi="Times New Roman"/>
          <w:szCs w:val="20"/>
        </w:rPr>
        <w:t>0</w:t>
      </w:r>
      <w:r w:rsidR="00A320BA" w:rsidRPr="00EB7333">
        <w:rPr>
          <w:rFonts w:ascii="Times New Roman" w:hAnsi="Times New Roman"/>
          <w:szCs w:val="20"/>
        </w:rPr>
        <w:t>1</w:t>
      </w:r>
      <w:r w:rsidR="00A162CF" w:rsidRPr="00EB7333">
        <w:rPr>
          <w:rFonts w:ascii="Times New Roman" w:hAnsi="Times New Roman"/>
          <w:szCs w:val="20"/>
        </w:rPr>
        <w:t>.201</w:t>
      </w:r>
      <w:r w:rsidR="00C31807" w:rsidRPr="00EB7333">
        <w:rPr>
          <w:rFonts w:ascii="Times New Roman" w:hAnsi="Times New Roman"/>
          <w:szCs w:val="20"/>
        </w:rPr>
        <w:t>3</w:t>
      </w:r>
    </w:p>
    <w:p w14:paraId="7AAA9849" w14:textId="40A30FAF" w:rsidR="00A320BA" w:rsidRPr="00EB7333" w:rsidRDefault="00B028BC" w:rsidP="00EB7333">
      <w:pPr>
        <w:spacing w:after="0" w:line="240" w:lineRule="auto"/>
        <w:rPr>
          <w:rFonts w:ascii="Times New Roman" w:hAnsi="Times New Roman"/>
          <w:szCs w:val="20"/>
        </w:rPr>
      </w:pPr>
      <w:r w:rsidRPr="00EB7333">
        <w:rPr>
          <w:rFonts w:ascii="Times New Roman" w:hAnsi="Times New Roman"/>
          <w:szCs w:val="20"/>
        </w:rPr>
        <w:t>114</w:t>
      </w:r>
      <w:r w:rsidR="00EB7333" w:rsidRPr="00EB7333">
        <w:rPr>
          <w:rFonts w:ascii="Times New Roman" w:hAnsi="Times New Roman"/>
          <w:szCs w:val="20"/>
        </w:rPr>
        <w:t>4</w:t>
      </w:r>
    </w:p>
    <w:p w14:paraId="7AAA984A" w14:textId="77777777" w:rsidR="00A320BA" w:rsidRPr="00EB7333" w:rsidRDefault="00A162CF" w:rsidP="00EB7333">
      <w:pPr>
        <w:spacing w:after="0" w:line="240" w:lineRule="auto"/>
        <w:rPr>
          <w:rFonts w:ascii="Times New Roman" w:hAnsi="Times New Roman"/>
          <w:szCs w:val="20"/>
        </w:rPr>
      </w:pPr>
      <w:r w:rsidRPr="00EB7333">
        <w:rPr>
          <w:rFonts w:ascii="Times New Roman" w:hAnsi="Times New Roman"/>
          <w:szCs w:val="20"/>
        </w:rPr>
        <w:t>Babre 67082906</w:t>
      </w:r>
    </w:p>
    <w:p w14:paraId="7AAA984B" w14:textId="77777777" w:rsidR="00A320BA" w:rsidRPr="00EB7333" w:rsidRDefault="00A162CF" w:rsidP="00EB7333">
      <w:pPr>
        <w:spacing w:after="0" w:line="240" w:lineRule="auto"/>
        <w:rPr>
          <w:rFonts w:ascii="Times New Roman" w:hAnsi="Times New Roman"/>
          <w:szCs w:val="20"/>
        </w:rPr>
      </w:pPr>
      <w:r w:rsidRPr="00EB7333">
        <w:rPr>
          <w:rFonts w:ascii="Times New Roman" w:hAnsi="Times New Roman"/>
          <w:szCs w:val="20"/>
        </w:rPr>
        <w:t>Aiga.Babre</w:t>
      </w:r>
      <w:r w:rsidR="00A320BA" w:rsidRPr="00EB7333">
        <w:rPr>
          <w:rFonts w:ascii="Times New Roman" w:hAnsi="Times New Roman"/>
          <w:szCs w:val="20"/>
        </w:rPr>
        <w:t>@mk.gov.lv</w:t>
      </w:r>
    </w:p>
    <w:p w14:paraId="7AAA984C" w14:textId="4F1A88E9" w:rsidR="00411A4C" w:rsidRPr="00EB7333" w:rsidRDefault="00411A4C" w:rsidP="00EB7333">
      <w:pPr>
        <w:spacing w:after="0" w:line="240" w:lineRule="auto"/>
        <w:rPr>
          <w:rFonts w:ascii="Times New Roman" w:hAnsi="Times New Roman"/>
          <w:szCs w:val="20"/>
        </w:rPr>
      </w:pPr>
      <w:r w:rsidRPr="00EB7333">
        <w:rPr>
          <w:rFonts w:ascii="Times New Roman" w:hAnsi="Times New Roman"/>
          <w:szCs w:val="20"/>
        </w:rPr>
        <w:t>Žemaite-</w:t>
      </w:r>
      <w:proofErr w:type="spellStart"/>
      <w:r w:rsidRPr="00EB7333">
        <w:rPr>
          <w:rFonts w:ascii="Times New Roman" w:hAnsi="Times New Roman"/>
          <w:szCs w:val="20"/>
        </w:rPr>
        <w:t>Dziceviča</w:t>
      </w:r>
      <w:proofErr w:type="spellEnd"/>
      <w:r w:rsidRPr="00EB7333">
        <w:rPr>
          <w:rFonts w:ascii="Times New Roman" w:hAnsi="Times New Roman"/>
          <w:szCs w:val="20"/>
        </w:rPr>
        <w:t xml:space="preserve"> 67082972</w:t>
      </w:r>
    </w:p>
    <w:p w14:paraId="05F0F209" w14:textId="590479D7" w:rsidR="00F650A2" w:rsidRPr="00EB7333" w:rsidRDefault="00295956" w:rsidP="00EB7333">
      <w:pPr>
        <w:spacing w:after="0" w:line="240" w:lineRule="auto"/>
        <w:rPr>
          <w:szCs w:val="20"/>
        </w:rPr>
      </w:pPr>
      <w:hyperlink r:id="rId9" w:history="1">
        <w:r w:rsidR="00411A4C" w:rsidRPr="00EB7333">
          <w:rPr>
            <w:rStyle w:val="Hyperlink"/>
            <w:rFonts w:ascii="Times New Roman" w:hAnsi="Times New Roman"/>
            <w:color w:val="auto"/>
            <w:szCs w:val="20"/>
            <w:u w:val="none"/>
          </w:rPr>
          <w:t>irina.zemaite@pkc.mk.gov.lv</w:t>
        </w:r>
      </w:hyperlink>
    </w:p>
    <w:sectPr w:rsidR="00F650A2" w:rsidRPr="00EB7333" w:rsidSect="00CB0830">
      <w:headerReference w:type="default" r:id="rId10"/>
      <w:footerReference w:type="default" r:id="rId11"/>
      <w:footerReference w:type="first" r:id="rId12"/>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A9850" w14:textId="77777777" w:rsidR="003E39F7" w:rsidRDefault="003E39F7" w:rsidP="00F46DCA">
      <w:pPr>
        <w:spacing w:after="0" w:line="240" w:lineRule="auto"/>
      </w:pPr>
      <w:r>
        <w:separator/>
      </w:r>
    </w:p>
  </w:endnote>
  <w:endnote w:type="continuationSeparator" w:id="0">
    <w:p w14:paraId="7AAA9851" w14:textId="77777777" w:rsidR="003E39F7" w:rsidRDefault="003E39F7" w:rsidP="00F4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40416" w14:textId="77777777" w:rsidR="00CB0830" w:rsidRPr="00906DC5" w:rsidRDefault="00CB0830" w:rsidP="00CB0830">
    <w:pPr>
      <w:pStyle w:val="Footer"/>
      <w:rPr>
        <w:rFonts w:ascii="Times New Roman" w:hAnsi="Times New Roman"/>
        <w:sz w:val="16"/>
        <w:szCs w:val="16"/>
      </w:rPr>
    </w:pPr>
    <w:r w:rsidRPr="00906DC5">
      <w:rPr>
        <w:rFonts w:ascii="Times New Roman" w:hAnsi="Times New Roman"/>
        <w:sz w:val="16"/>
        <w:szCs w:val="16"/>
      </w:rPr>
      <w:t>MKAnot_</w:t>
    </w:r>
    <w:r>
      <w:rPr>
        <w:rFonts w:ascii="Times New Roman" w:hAnsi="Times New Roman"/>
        <w:sz w:val="16"/>
        <w:szCs w:val="16"/>
      </w:rPr>
      <w:t>141111_Amatu_katalogs</w:t>
    </w:r>
    <w:proofErr w:type="gramStart"/>
    <w:r>
      <w:rPr>
        <w:rFonts w:ascii="Times New Roman" w:hAnsi="Times New Roman"/>
        <w:sz w:val="16"/>
        <w:szCs w:val="16"/>
      </w:rPr>
      <w:t xml:space="preserve">  </w:t>
    </w:r>
    <w:proofErr w:type="gramEnd"/>
    <w:r>
      <w:rPr>
        <w:rFonts w:ascii="Times New Roman" w:hAnsi="Times New Roman"/>
        <w:sz w:val="16"/>
        <w:szCs w:val="16"/>
      </w:rPr>
      <w:t>(4332)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A9855" w14:textId="6B464919" w:rsidR="008409D2" w:rsidRPr="00906DC5" w:rsidRDefault="00AC00A9" w:rsidP="005F6BF2">
    <w:pPr>
      <w:pStyle w:val="Footer"/>
      <w:rPr>
        <w:rFonts w:ascii="Times New Roman" w:hAnsi="Times New Roman"/>
        <w:sz w:val="16"/>
        <w:szCs w:val="16"/>
      </w:rPr>
    </w:pPr>
    <w:r w:rsidRPr="00906DC5">
      <w:rPr>
        <w:rFonts w:ascii="Times New Roman" w:hAnsi="Times New Roman"/>
        <w:sz w:val="16"/>
        <w:szCs w:val="16"/>
      </w:rPr>
      <w:t>MKAnot_</w:t>
    </w:r>
    <w:r>
      <w:rPr>
        <w:rFonts w:ascii="Times New Roman" w:hAnsi="Times New Roman"/>
        <w:sz w:val="16"/>
        <w:szCs w:val="16"/>
      </w:rPr>
      <w:t>141111_Amatu_katalogs</w:t>
    </w:r>
    <w:proofErr w:type="gramStart"/>
    <w:r>
      <w:rPr>
        <w:rFonts w:ascii="Times New Roman" w:hAnsi="Times New Roman"/>
        <w:sz w:val="16"/>
        <w:szCs w:val="16"/>
      </w:rPr>
      <w:t xml:space="preserve"> </w:t>
    </w:r>
    <w:r w:rsidR="00CB0830">
      <w:rPr>
        <w:rFonts w:ascii="Times New Roman" w:hAnsi="Times New Roman"/>
        <w:sz w:val="16"/>
        <w:szCs w:val="16"/>
      </w:rPr>
      <w:t xml:space="preserve"> </w:t>
    </w:r>
    <w:proofErr w:type="gramEnd"/>
    <w:r w:rsidR="00CB0830">
      <w:rPr>
        <w:rFonts w:ascii="Times New Roman" w:hAnsi="Times New Roman"/>
        <w:sz w:val="16"/>
        <w:szCs w:val="16"/>
      </w:rPr>
      <w:t>(4332)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A984E" w14:textId="77777777" w:rsidR="003E39F7" w:rsidRDefault="003E39F7" w:rsidP="00F46DCA">
      <w:pPr>
        <w:spacing w:after="0" w:line="240" w:lineRule="auto"/>
      </w:pPr>
      <w:r>
        <w:separator/>
      </w:r>
    </w:p>
  </w:footnote>
  <w:footnote w:type="continuationSeparator" w:id="0">
    <w:p w14:paraId="7AAA984F" w14:textId="77777777" w:rsidR="003E39F7" w:rsidRDefault="003E39F7" w:rsidP="00F46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A9852" w14:textId="77777777" w:rsidR="008409D2" w:rsidRPr="00CC4CA4" w:rsidRDefault="007E5095" w:rsidP="00CC4CA4">
    <w:pPr>
      <w:pStyle w:val="Header"/>
      <w:tabs>
        <w:tab w:val="clear" w:pos="4153"/>
        <w:tab w:val="clear" w:pos="8306"/>
      </w:tabs>
      <w:jc w:val="center"/>
      <w:rPr>
        <w:rFonts w:ascii="Times New Roman" w:hAnsi="Times New Roman"/>
        <w:sz w:val="24"/>
        <w:szCs w:val="24"/>
      </w:rPr>
    </w:pPr>
    <w:r w:rsidRPr="00CC4CA4">
      <w:rPr>
        <w:rFonts w:ascii="Times New Roman" w:hAnsi="Times New Roman"/>
        <w:sz w:val="24"/>
        <w:szCs w:val="24"/>
      </w:rPr>
      <w:fldChar w:fldCharType="begin"/>
    </w:r>
    <w:r w:rsidR="00AC00A9" w:rsidRPr="00CC4CA4">
      <w:rPr>
        <w:rFonts w:ascii="Times New Roman" w:hAnsi="Times New Roman"/>
        <w:sz w:val="24"/>
        <w:szCs w:val="24"/>
      </w:rPr>
      <w:instrText xml:space="preserve"> PAGE   \* MERGEFORMAT </w:instrText>
    </w:r>
    <w:r w:rsidRPr="00CC4CA4">
      <w:rPr>
        <w:rFonts w:ascii="Times New Roman" w:hAnsi="Times New Roman"/>
        <w:sz w:val="24"/>
        <w:szCs w:val="24"/>
      </w:rPr>
      <w:fldChar w:fldCharType="separate"/>
    </w:r>
    <w:r w:rsidR="00295956">
      <w:rPr>
        <w:rFonts w:ascii="Times New Roman" w:hAnsi="Times New Roman"/>
        <w:noProof/>
        <w:sz w:val="24"/>
        <w:szCs w:val="24"/>
      </w:rPr>
      <w:t>3</w:t>
    </w:r>
    <w:r w:rsidRPr="00CC4CA4">
      <w:rPr>
        <w:rFonts w:ascii="Times New Roman" w:hAnsi="Times New Roman"/>
        <w:sz w:val="24"/>
        <w:szCs w:val="24"/>
      </w:rPr>
      <w:fldChar w:fldCharType="end"/>
    </w:r>
  </w:p>
  <w:p w14:paraId="7AAA9853" w14:textId="77777777" w:rsidR="008409D2" w:rsidRDefault="00295956" w:rsidP="00CC4CA4">
    <w:pPr>
      <w:pStyle w:val="Header"/>
      <w:tabs>
        <w:tab w:val="clear" w:pos="4153"/>
        <w:tab w:val="clear" w:pos="830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4506B"/>
    <w:multiLevelType w:val="hybridMultilevel"/>
    <w:tmpl w:val="1C7C2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3838CD"/>
    <w:multiLevelType w:val="hybridMultilevel"/>
    <w:tmpl w:val="6304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D5EF1"/>
    <w:multiLevelType w:val="hybridMultilevel"/>
    <w:tmpl w:val="9F341150"/>
    <w:lvl w:ilvl="0" w:tplc="53905634">
      <w:start w:val="1"/>
      <w:numFmt w:val="decimal"/>
      <w:lvlText w:val="%1)"/>
      <w:lvlJc w:val="left"/>
      <w:pPr>
        <w:ind w:left="486" w:hanging="360"/>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3">
    <w:nsid w:val="4F095AA9"/>
    <w:multiLevelType w:val="hybridMultilevel"/>
    <w:tmpl w:val="AC86F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20BA"/>
    <w:rsid w:val="000137B7"/>
    <w:rsid w:val="00067463"/>
    <w:rsid w:val="00295956"/>
    <w:rsid w:val="002B459D"/>
    <w:rsid w:val="00343682"/>
    <w:rsid w:val="003E39F7"/>
    <w:rsid w:val="003F7C06"/>
    <w:rsid w:val="0040649F"/>
    <w:rsid w:val="00411A4C"/>
    <w:rsid w:val="0042643B"/>
    <w:rsid w:val="0047447A"/>
    <w:rsid w:val="004B4E9C"/>
    <w:rsid w:val="004D4EF6"/>
    <w:rsid w:val="005053A8"/>
    <w:rsid w:val="005364D5"/>
    <w:rsid w:val="00542B5B"/>
    <w:rsid w:val="00543CCA"/>
    <w:rsid w:val="00571924"/>
    <w:rsid w:val="0059362F"/>
    <w:rsid w:val="005A1623"/>
    <w:rsid w:val="005B15EB"/>
    <w:rsid w:val="005B2997"/>
    <w:rsid w:val="005C777E"/>
    <w:rsid w:val="005D53D9"/>
    <w:rsid w:val="005E3F9A"/>
    <w:rsid w:val="005F4A23"/>
    <w:rsid w:val="00636479"/>
    <w:rsid w:val="0069400D"/>
    <w:rsid w:val="006E5681"/>
    <w:rsid w:val="007068B2"/>
    <w:rsid w:val="007647E3"/>
    <w:rsid w:val="007E4B4D"/>
    <w:rsid w:val="007E5095"/>
    <w:rsid w:val="00843669"/>
    <w:rsid w:val="008B6522"/>
    <w:rsid w:val="008C6C03"/>
    <w:rsid w:val="008F4B5E"/>
    <w:rsid w:val="00920B7B"/>
    <w:rsid w:val="00994AC5"/>
    <w:rsid w:val="009A6BE2"/>
    <w:rsid w:val="00A162CF"/>
    <w:rsid w:val="00A320BA"/>
    <w:rsid w:val="00AB56D2"/>
    <w:rsid w:val="00AC00A9"/>
    <w:rsid w:val="00AE7810"/>
    <w:rsid w:val="00B028A9"/>
    <w:rsid w:val="00B028BC"/>
    <w:rsid w:val="00B20D8B"/>
    <w:rsid w:val="00B55A6C"/>
    <w:rsid w:val="00BC0D65"/>
    <w:rsid w:val="00C31807"/>
    <w:rsid w:val="00CB0830"/>
    <w:rsid w:val="00D41DFC"/>
    <w:rsid w:val="00D5745C"/>
    <w:rsid w:val="00DB647A"/>
    <w:rsid w:val="00DE3892"/>
    <w:rsid w:val="00E1480C"/>
    <w:rsid w:val="00E53375"/>
    <w:rsid w:val="00EB20F2"/>
    <w:rsid w:val="00EB7333"/>
    <w:rsid w:val="00EC6FD1"/>
    <w:rsid w:val="00ED2778"/>
    <w:rsid w:val="00F41CD4"/>
    <w:rsid w:val="00F46DCA"/>
    <w:rsid w:val="00F650A2"/>
    <w:rsid w:val="00F71CF3"/>
    <w:rsid w:val="00FA421A"/>
    <w:rsid w:val="00FD7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0BA"/>
    <w:rPr>
      <w:rFonts w:ascii="Arial" w:eastAsia="Calibri"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20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20BA"/>
    <w:rPr>
      <w:rFonts w:ascii="Arial" w:eastAsia="Calibri" w:hAnsi="Arial" w:cs="Times New Roman"/>
      <w:sz w:val="20"/>
    </w:rPr>
  </w:style>
  <w:style w:type="paragraph" w:styleId="Footer">
    <w:name w:val="footer"/>
    <w:basedOn w:val="Normal"/>
    <w:link w:val="FooterChar"/>
    <w:uiPriority w:val="99"/>
    <w:rsid w:val="00A320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20BA"/>
    <w:rPr>
      <w:rFonts w:ascii="Arial" w:eastAsia="Calibri" w:hAnsi="Arial" w:cs="Times New Roman"/>
      <w:sz w:val="20"/>
    </w:rPr>
  </w:style>
  <w:style w:type="paragraph" w:customStyle="1" w:styleId="naisf">
    <w:name w:val="naisf"/>
    <w:basedOn w:val="Normal"/>
    <w:uiPriority w:val="99"/>
    <w:rsid w:val="00A320BA"/>
    <w:pPr>
      <w:spacing w:before="88" w:after="88" w:line="240" w:lineRule="auto"/>
      <w:ind w:firstLine="439"/>
      <w:jc w:val="both"/>
    </w:pPr>
    <w:rPr>
      <w:rFonts w:ascii="Times New Roman" w:eastAsia="Times New Roman" w:hAnsi="Times New Roman"/>
      <w:sz w:val="24"/>
      <w:szCs w:val="24"/>
      <w:lang w:eastAsia="lv-LV"/>
    </w:rPr>
  </w:style>
  <w:style w:type="paragraph" w:customStyle="1" w:styleId="naisvisr">
    <w:name w:val="naisvisr"/>
    <w:basedOn w:val="Normal"/>
    <w:uiPriority w:val="99"/>
    <w:rsid w:val="00A320BA"/>
    <w:pPr>
      <w:spacing w:before="150" w:after="150" w:line="240" w:lineRule="auto"/>
      <w:jc w:val="center"/>
    </w:pPr>
    <w:rPr>
      <w:rFonts w:ascii="Times New Roman" w:eastAsia="Times New Roman" w:hAnsi="Times New Roman"/>
      <w:b/>
      <w:bCs/>
      <w:sz w:val="28"/>
      <w:szCs w:val="28"/>
      <w:lang w:eastAsia="lv-LV"/>
    </w:rPr>
  </w:style>
  <w:style w:type="paragraph" w:customStyle="1" w:styleId="naiskr">
    <w:name w:val="naiskr"/>
    <w:basedOn w:val="Normal"/>
    <w:uiPriority w:val="99"/>
    <w:rsid w:val="00A320BA"/>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rsid w:val="00F41CD4"/>
    <w:pPr>
      <w:spacing w:before="75" w:after="75" w:line="240" w:lineRule="auto"/>
      <w:ind w:firstLine="375"/>
      <w:jc w:val="both"/>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6E5681"/>
    <w:rPr>
      <w:sz w:val="16"/>
      <w:szCs w:val="16"/>
    </w:rPr>
  </w:style>
  <w:style w:type="paragraph" w:styleId="CommentText">
    <w:name w:val="annotation text"/>
    <w:basedOn w:val="Normal"/>
    <w:link w:val="CommentTextChar"/>
    <w:uiPriority w:val="99"/>
    <w:semiHidden/>
    <w:unhideWhenUsed/>
    <w:rsid w:val="006E5681"/>
    <w:pPr>
      <w:spacing w:line="240" w:lineRule="auto"/>
    </w:pPr>
    <w:rPr>
      <w:szCs w:val="20"/>
    </w:rPr>
  </w:style>
  <w:style w:type="character" w:customStyle="1" w:styleId="CommentTextChar">
    <w:name w:val="Comment Text Char"/>
    <w:basedOn w:val="DefaultParagraphFont"/>
    <w:link w:val="CommentText"/>
    <w:uiPriority w:val="99"/>
    <w:semiHidden/>
    <w:rsid w:val="006E568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6E5681"/>
    <w:rPr>
      <w:b/>
      <w:bCs/>
    </w:rPr>
  </w:style>
  <w:style w:type="character" w:customStyle="1" w:styleId="CommentSubjectChar">
    <w:name w:val="Comment Subject Char"/>
    <w:basedOn w:val="CommentTextChar"/>
    <w:link w:val="CommentSubject"/>
    <w:uiPriority w:val="99"/>
    <w:semiHidden/>
    <w:rsid w:val="006E5681"/>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6E5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681"/>
    <w:rPr>
      <w:rFonts w:ascii="Tahoma" w:eastAsia="Calibri" w:hAnsi="Tahoma" w:cs="Tahoma"/>
      <w:sz w:val="16"/>
      <w:szCs w:val="16"/>
    </w:rPr>
  </w:style>
  <w:style w:type="character" w:styleId="PlaceholderText">
    <w:name w:val="Placeholder Text"/>
    <w:basedOn w:val="DefaultParagraphFont"/>
    <w:uiPriority w:val="99"/>
    <w:semiHidden/>
    <w:rsid w:val="005364D5"/>
    <w:rPr>
      <w:color w:val="808080"/>
    </w:rPr>
  </w:style>
  <w:style w:type="paragraph" w:styleId="ListParagraph">
    <w:name w:val="List Paragraph"/>
    <w:basedOn w:val="Normal"/>
    <w:uiPriority w:val="34"/>
    <w:qFormat/>
    <w:rsid w:val="000137B7"/>
    <w:pPr>
      <w:ind w:left="720"/>
      <w:contextualSpacing/>
    </w:pPr>
  </w:style>
  <w:style w:type="character" w:styleId="Hyperlink">
    <w:name w:val="Hyperlink"/>
    <w:basedOn w:val="DefaultParagraphFont"/>
    <w:uiPriority w:val="99"/>
    <w:unhideWhenUsed/>
    <w:rsid w:val="00411A4C"/>
    <w:rPr>
      <w:color w:val="0000FF"/>
      <w:u w:val="single"/>
    </w:rPr>
  </w:style>
  <w:style w:type="paragraph" w:customStyle="1" w:styleId="NChar1CharCharCharCharCharChar">
    <w:name w:val="N Char1 Char Char Char Char Char Char"/>
    <w:basedOn w:val="Normal"/>
    <w:autoRedefine/>
    <w:rsid w:val="0040649F"/>
    <w:pPr>
      <w:tabs>
        <w:tab w:val="left" w:pos="6840"/>
      </w:tabs>
      <w:spacing w:after="0" w:line="240" w:lineRule="auto"/>
      <w:ind w:firstLine="720"/>
      <w:jc w:val="both"/>
    </w:pPr>
    <w:rPr>
      <w:rFonts w:ascii="Times New Roman" w:eastAsia="Times New Roman" w:hAnsi="Times New Roman"/>
      <w:bCs/>
      <w:sz w:val="28"/>
      <w:szCs w:val="2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22471">
      <w:bodyDiv w:val="1"/>
      <w:marLeft w:val="0"/>
      <w:marRight w:val="0"/>
      <w:marTop w:val="0"/>
      <w:marBottom w:val="0"/>
      <w:divBdr>
        <w:top w:val="none" w:sz="0" w:space="0" w:color="auto"/>
        <w:left w:val="none" w:sz="0" w:space="0" w:color="auto"/>
        <w:bottom w:val="none" w:sz="0" w:space="0" w:color="auto"/>
        <w:right w:val="none" w:sz="0" w:space="0" w:color="auto"/>
      </w:divBdr>
    </w:div>
    <w:div w:id="152247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ina.zemaite@pkc.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D2123-8073-449A-8DF4-6199F780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6013</Words>
  <Characters>3428</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Lilija Kampāne</cp:lastModifiedBy>
  <cp:revision>10</cp:revision>
  <cp:lastPrinted>2013-01-24T11:33:00Z</cp:lastPrinted>
  <dcterms:created xsi:type="dcterms:W3CDTF">2013-01-24T07:55:00Z</dcterms:created>
  <dcterms:modified xsi:type="dcterms:W3CDTF">2013-01-25T08:02:00Z</dcterms:modified>
</cp:coreProperties>
</file>