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A9798" w14:textId="6C4F112D" w:rsidR="00FB0C41" w:rsidRPr="00E74AE5" w:rsidRDefault="003E75AB" w:rsidP="003E75AB">
      <w:pPr>
        <w:jc w:val="center"/>
        <w:rPr>
          <w:b/>
          <w:sz w:val="28"/>
        </w:rPr>
      </w:pPr>
      <w:bookmarkStart w:id="0" w:name="OLE_LINK5"/>
      <w:bookmarkStart w:id="1" w:name="OLE_LINK6"/>
      <w:r>
        <w:rPr>
          <w:b/>
          <w:sz w:val="28"/>
        </w:rPr>
        <w:t>N</w:t>
      </w:r>
      <w:r w:rsidR="004C0229" w:rsidRPr="00E74AE5">
        <w:rPr>
          <w:b/>
          <w:sz w:val="28"/>
        </w:rPr>
        <w:t>oteikumu projekta</w:t>
      </w:r>
      <w:r>
        <w:rPr>
          <w:b/>
          <w:sz w:val="28"/>
        </w:rPr>
        <w:t xml:space="preserve"> </w:t>
      </w:r>
      <w:r w:rsidR="00E74AE5">
        <w:rPr>
          <w:b/>
          <w:sz w:val="28"/>
        </w:rPr>
        <w:t>"</w:t>
      </w:r>
      <w:r w:rsidR="004C0229" w:rsidRPr="00E74AE5">
        <w:rPr>
          <w:b/>
          <w:sz w:val="28"/>
        </w:rPr>
        <w:t>Grozījum</w:t>
      </w:r>
      <w:r w:rsidR="00650FBF" w:rsidRPr="00E74AE5">
        <w:rPr>
          <w:b/>
          <w:sz w:val="28"/>
        </w:rPr>
        <w:t>i</w:t>
      </w:r>
      <w:r w:rsidR="004C0229" w:rsidRPr="00E74AE5">
        <w:rPr>
          <w:b/>
          <w:sz w:val="28"/>
        </w:rPr>
        <w:t xml:space="preserve"> Ministru kabineta </w:t>
      </w:r>
      <w:r w:rsidR="00CF0FBA" w:rsidRPr="00E74AE5">
        <w:rPr>
          <w:b/>
          <w:sz w:val="28"/>
          <w:szCs w:val="28"/>
        </w:rPr>
        <w:t xml:space="preserve">2008.gada </w:t>
      </w:r>
      <w:r w:rsidR="00F80EE7" w:rsidRPr="00E74AE5">
        <w:rPr>
          <w:b/>
          <w:sz w:val="28"/>
          <w:szCs w:val="28"/>
        </w:rPr>
        <w:t>14.</w:t>
      </w:r>
      <w:r w:rsidR="00BE5A36" w:rsidRPr="00E74AE5">
        <w:rPr>
          <w:b/>
          <w:sz w:val="28"/>
          <w:szCs w:val="28"/>
        </w:rPr>
        <w:t>o</w:t>
      </w:r>
      <w:r w:rsidR="00F80EE7" w:rsidRPr="00E74AE5">
        <w:rPr>
          <w:b/>
          <w:sz w:val="28"/>
          <w:szCs w:val="28"/>
        </w:rPr>
        <w:t xml:space="preserve">ktobra </w:t>
      </w:r>
      <w:r w:rsidR="00CF0FBA" w:rsidRPr="00E74AE5">
        <w:rPr>
          <w:b/>
          <w:sz w:val="28"/>
          <w:szCs w:val="28"/>
        </w:rPr>
        <w:t xml:space="preserve">noteikumos </w:t>
      </w:r>
      <w:r w:rsidR="00F80EE7" w:rsidRPr="00E74AE5">
        <w:rPr>
          <w:b/>
          <w:sz w:val="28"/>
        </w:rPr>
        <w:t>Nr.850</w:t>
      </w:r>
      <w:r w:rsidR="00EA69EF" w:rsidRPr="00E74AE5">
        <w:rPr>
          <w:b/>
          <w:sz w:val="28"/>
        </w:rPr>
        <w:t xml:space="preserve"> </w:t>
      </w:r>
      <w:r w:rsidR="00E74AE5">
        <w:rPr>
          <w:b/>
          <w:sz w:val="28"/>
        </w:rPr>
        <w:t>"</w:t>
      </w:r>
      <w:r w:rsidR="00EA69EF" w:rsidRPr="00E74AE5">
        <w:rPr>
          <w:b/>
          <w:sz w:val="28"/>
        </w:rPr>
        <w:t xml:space="preserve">Noteikumi par darbības programmas </w:t>
      </w:r>
      <w:r w:rsidR="00E74AE5">
        <w:rPr>
          <w:b/>
          <w:sz w:val="28"/>
        </w:rPr>
        <w:t>"</w:t>
      </w:r>
      <w:r w:rsidR="00EA69EF" w:rsidRPr="00E74AE5">
        <w:rPr>
          <w:b/>
          <w:sz w:val="28"/>
        </w:rPr>
        <w:t>Cilvēkresursi un nodarbinātība</w:t>
      </w:r>
      <w:r w:rsidR="00E74AE5">
        <w:rPr>
          <w:b/>
          <w:sz w:val="28"/>
        </w:rPr>
        <w:t>"</w:t>
      </w:r>
      <w:r w:rsidR="00EA69EF" w:rsidRPr="00E74AE5">
        <w:rPr>
          <w:b/>
          <w:sz w:val="28"/>
        </w:rPr>
        <w:t xml:space="preserve"> papildinājuma </w:t>
      </w:r>
      <w:r w:rsidR="003F3274" w:rsidRPr="00E74AE5">
        <w:rPr>
          <w:b/>
          <w:sz w:val="28"/>
        </w:rPr>
        <w:t>1.5.1.3.2.</w:t>
      </w:r>
      <w:r w:rsidR="00EA69EF" w:rsidRPr="00E74AE5">
        <w:rPr>
          <w:b/>
          <w:sz w:val="28"/>
        </w:rPr>
        <w:t xml:space="preserve">apakšaktivitāti </w:t>
      </w:r>
      <w:r w:rsidR="00E74AE5">
        <w:rPr>
          <w:b/>
          <w:sz w:val="28"/>
        </w:rPr>
        <w:t>"</w:t>
      </w:r>
      <w:r w:rsidR="00F80EE7" w:rsidRPr="00E74AE5">
        <w:rPr>
          <w:b/>
          <w:bCs/>
          <w:sz w:val="28"/>
        </w:rPr>
        <w:t>Publisko pakalpojumu kvalitātes paaugstināšana valsts, reģionālā un vietējā līmenī</w:t>
      </w:r>
      <w:r w:rsidR="00E74AE5">
        <w:rPr>
          <w:b/>
          <w:sz w:val="28"/>
        </w:rPr>
        <w:t>"""</w:t>
      </w:r>
      <w:r w:rsidR="004C0229" w:rsidRPr="00E74AE5">
        <w:rPr>
          <w:b/>
          <w:sz w:val="28"/>
        </w:rPr>
        <w:t xml:space="preserve"> 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4C0229" w:rsidRPr="00E74AE5">
          <w:rPr>
            <w:b/>
            <w:sz w:val="28"/>
          </w:rPr>
          <w:t>ziņojums</w:t>
        </w:r>
      </w:smartTag>
      <w:r w:rsidR="004C0229" w:rsidRPr="00E74AE5">
        <w:rPr>
          <w:b/>
          <w:sz w:val="28"/>
        </w:rPr>
        <w:t xml:space="preserve"> (anotācija)</w:t>
      </w:r>
    </w:p>
    <w:p w14:paraId="219A9799" w14:textId="77777777" w:rsidR="003A3D7E" w:rsidRPr="00E74AE5" w:rsidRDefault="003A3D7E" w:rsidP="00E74AE5">
      <w:pPr>
        <w:jc w:val="center"/>
        <w:rPr>
          <w:b/>
          <w:bCs/>
          <w:sz w:val="28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769"/>
        <w:gridCol w:w="5872"/>
      </w:tblGrid>
      <w:tr w:rsidR="00BE09F3" w:rsidRPr="000B223D" w14:paraId="219A979B" w14:textId="77777777" w:rsidTr="00050AFF">
        <w:trPr>
          <w:trHeight w:val="559"/>
        </w:trPr>
        <w:tc>
          <w:tcPr>
            <w:tcW w:w="9288" w:type="dxa"/>
            <w:gridSpan w:val="3"/>
            <w:vAlign w:val="center"/>
          </w:tcPr>
          <w:bookmarkEnd w:id="0"/>
          <w:bookmarkEnd w:id="1"/>
          <w:p w14:paraId="219A979A" w14:textId="77777777" w:rsidR="00BE09F3" w:rsidRPr="000B223D" w:rsidRDefault="00BE09F3" w:rsidP="00E74AE5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B223D">
              <w:rPr>
                <w:b/>
                <w:bCs/>
                <w:lang w:eastAsia="lv-LV" w:bidi="lo-LA"/>
              </w:rPr>
              <w:t>I. Tiesību akta projekta izstrādes nepieciešamība</w:t>
            </w:r>
          </w:p>
        </w:tc>
      </w:tr>
      <w:tr w:rsidR="00BE09F3" w:rsidRPr="000B223D" w14:paraId="219A979F" w14:textId="77777777" w:rsidTr="00050AFF">
        <w:tc>
          <w:tcPr>
            <w:tcW w:w="647" w:type="dxa"/>
          </w:tcPr>
          <w:p w14:paraId="219A979C" w14:textId="77777777" w:rsidR="00BE09F3" w:rsidRPr="000B223D" w:rsidRDefault="00BE09F3" w:rsidP="00E74AE5">
            <w:pPr>
              <w:rPr>
                <w:lang w:eastAsia="lv-LV" w:bidi="lo-LA"/>
              </w:rPr>
            </w:pPr>
            <w:r w:rsidRPr="000B223D">
              <w:rPr>
                <w:lang w:eastAsia="lv-LV" w:bidi="lo-LA"/>
              </w:rPr>
              <w:t> 1.</w:t>
            </w:r>
          </w:p>
        </w:tc>
        <w:tc>
          <w:tcPr>
            <w:tcW w:w="2769" w:type="dxa"/>
          </w:tcPr>
          <w:p w14:paraId="219A979D" w14:textId="77777777" w:rsidR="00BE09F3" w:rsidRPr="000B223D" w:rsidRDefault="00BE09F3" w:rsidP="00E74AE5">
            <w:pPr>
              <w:rPr>
                <w:lang w:eastAsia="lv-LV" w:bidi="lo-LA"/>
              </w:rPr>
            </w:pPr>
            <w:r w:rsidRPr="000B223D">
              <w:rPr>
                <w:lang w:eastAsia="lv-LV" w:bidi="lo-LA"/>
              </w:rPr>
              <w:t>Pamatojums</w:t>
            </w:r>
          </w:p>
        </w:tc>
        <w:tc>
          <w:tcPr>
            <w:tcW w:w="5872" w:type="dxa"/>
            <w:vAlign w:val="center"/>
          </w:tcPr>
          <w:p w14:paraId="219A979E" w14:textId="0715ADD9" w:rsidR="00BE09F3" w:rsidRPr="000B223D" w:rsidRDefault="001F043F" w:rsidP="003E75AB">
            <w:pPr>
              <w:ind w:right="170"/>
              <w:jc w:val="both"/>
            </w:pPr>
            <w:r w:rsidRPr="000B223D">
              <w:t xml:space="preserve">Noteikumu projekts </w:t>
            </w:r>
            <w:r w:rsidR="00E74AE5">
              <w:t>"</w:t>
            </w:r>
            <w:r w:rsidRPr="000B223D">
              <w:t>Grozījum</w:t>
            </w:r>
            <w:r w:rsidR="00650FBF" w:rsidRPr="000B223D">
              <w:t>i</w:t>
            </w:r>
            <w:r w:rsidRPr="000B223D">
              <w:t xml:space="preserve"> Ministru kabineta </w:t>
            </w:r>
            <w:r w:rsidR="00A77385" w:rsidRPr="000B223D">
              <w:t xml:space="preserve">2008.gada </w:t>
            </w:r>
            <w:r w:rsidR="00F80EE7" w:rsidRPr="000B223D">
              <w:t xml:space="preserve">14.oktobra </w:t>
            </w:r>
            <w:r w:rsidR="00A77385" w:rsidRPr="000B223D">
              <w:t xml:space="preserve">noteikumos </w:t>
            </w:r>
            <w:r w:rsidR="00F80EE7" w:rsidRPr="000B223D">
              <w:t>Nr.850</w:t>
            </w:r>
            <w:r w:rsidR="00DB1632" w:rsidRPr="000B223D">
              <w:t xml:space="preserve"> </w:t>
            </w:r>
            <w:r w:rsidR="00E74AE5">
              <w:t>"</w:t>
            </w:r>
            <w:r w:rsidR="00DB1632" w:rsidRPr="000B223D">
              <w:t xml:space="preserve">Noteikumi par darbības programmas </w:t>
            </w:r>
            <w:r w:rsidR="00E74AE5">
              <w:t>"</w:t>
            </w:r>
            <w:r w:rsidR="00DB1632" w:rsidRPr="000B223D">
              <w:t>Cilvēkresursi un nodarbi</w:t>
            </w:r>
            <w:r w:rsidR="003E75AB">
              <w:softHyphen/>
            </w:r>
            <w:r w:rsidR="00DB1632" w:rsidRPr="000B223D">
              <w:t>nātība</w:t>
            </w:r>
            <w:r w:rsidR="00E74AE5">
              <w:t>"</w:t>
            </w:r>
            <w:r w:rsidR="00DB1632" w:rsidRPr="000B223D">
              <w:t xml:space="preserve"> papildinājuma </w:t>
            </w:r>
            <w:r w:rsidR="00834906">
              <w:t>1.5.1.3.2.</w:t>
            </w:r>
            <w:r w:rsidR="00DB1632" w:rsidRPr="000B223D">
              <w:t xml:space="preserve">apakšaktivitāti </w:t>
            </w:r>
            <w:r w:rsidR="00E74AE5">
              <w:t>"</w:t>
            </w:r>
            <w:r w:rsidR="00F80EE7" w:rsidRPr="000B223D">
              <w:t>Publisko pakalpojumu kvalitātes paaugstināšana valsts, reģionālā un vietējā līmenī</w:t>
            </w:r>
            <w:r w:rsidR="00E74AE5">
              <w:t>"""</w:t>
            </w:r>
            <w:r w:rsidRPr="000B223D">
              <w:t xml:space="preserve"> (turpmāk – noteikumu projekts) sagatavots,</w:t>
            </w:r>
            <w:r w:rsidR="003649A8" w:rsidRPr="000B223D">
              <w:t xml:space="preserve"> </w:t>
            </w:r>
            <w:r w:rsidRPr="000B223D">
              <w:t xml:space="preserve">lai </w:t>
            </w:r>
            <w:r w:rsidR="007E649D" w:rsidRPr="000B223D">
              <w:t xml:space="preserve">precizētu </w:t>
            </w:r>
            <w:r w:rsidR="00D43CBB" w:rsidRPr="000B223D">
              <w:t>1.5.</w:t>
            </w:r>
            <w:r w:rsidR="00937567" w:rsidRPr="000B223D">
              <w:t>1</w:t>
            </w:r>
            <w:r w:rsidR="00D43CBB" w:rsidRPr="000B223D">
              <w:t>.</w:t>
            </w:r>
            <w:r w:rsidR="00937567" w:rsidRPr="000B223D">
              <w:t>3</w:t>
            </w:r>
            <w:r w:rsidR="00F80EE7" w:rsidRPr="000B223D">
              <w:t>.2</w:t>
            </w:r>
            <w:r w:rsidR="00D43CBB" w:rsidRPr="000B223D">
              <w:t>.</w:t>
            </w:r>
            <w:r w:rsidR="007E649D" w:rsidRPr="000B223D">
              <w:t xml:space="preserve">apakšaktivitātei </w:t>
            </w:r>
            <w:r w:rsidR="00E74AE5">
              <w:t>"</w:t>
            </w:r>
            <w:r w:rsidR="00F80EE7" w:rsidRPr="000B223D">
              <w:t>Publisko pakalpojumu kvalitātes paaugstināšana valsts, reģionā</w:t>
            </w:r>
            <w:r w:rsidR="003E75AB">
              <w:softHyphen/>
            </w:r>
            <w:r w:rsidR="00F80EE7" w:rsidRPr="000B223D">
              <w:t>lā un vietējā līmenī</w:t>
            </w:r>
            <w:r w:rsidR="00E74AE5">
              <w:t>"</w:t>
            </w:r>
            <w:r w:rsidR="000B223D">
              <w:t xml:space="preserve"> </w:t>
            </w:r>
            <w:r w:rsidR="00987BA6" w:rsidRPr="000B223D">
              <w:t xml:space="preserve">(turpmāk </w:t>
            </w:r>
            <w:r w:rsidR="003E75AB">
              <w:t>–</w:t>
            </w:r>
            <w:r w:rsidR="00987BA6" w:rsidRPr="000B223D">
              <w:t xml:space="preserve"> 1.5.</w:t>
            </w:r>
            <w:r w:rsidR="00841D90" w:rsidRPr="000B223D">
              <w:t>1</w:t>
            </w:r>
            <w:r w:rsidR="00987BA6" w:rsidRPr="000B223D">
              <w:t>.</w:t>
            </w:r>
            <w:r w:rsidR="00841D90" w:rsidRPr="000B223D">
              <w:t>3</w:t>
            </w:r>
            <w:r w:rsidR="00F80EE7" w:rsidRPr="000B223D">
              <w:t>.2</w:t>
            </w:r>
            <w:r w:rsidR="00987BA6" w:rsidRPr="000B223D">
              <w:t>.apakš</w:t>
            </w:r>
            <w:r w:rsidR="003E75AB">
              <w:softHyphen/>
            </w:r>
            <w:r w:rsidR="00987BA6" w:rsidRPr="000B223D">
              <w:t xml:space="preserve">aktivitāte) </w:t>
            </w:r>
            <w:r w:rsidR="00714C4F">
              <w:t xml:space="preserve">pieejamo </w:t>
            </w:r>
            <w:r w:rsidR="007E649D" w:rsidRPr="000B223D">
              <w:t>finansējumu</w:t>
            </w:r>
            <w:r w:rsidR="00714C4F">
              <w:t>, ņemot vērā apakšaktivitātes projektu īstenošanas gaitu un finan</w:t>
            </w:r>
            <w:r w:rsidR="003E75AB">
              <w:softHyphen/>
            </w:r>
            <w:r w:rsidR="00714C4F">
              <w:t>sējuma apguvi tajā,</w:t>
            </w:r>
            <w:r w:rsidR="00A414C7" w:rsidRPr="000B223D">
              <w:t xml:space="preserve"> un </w:t>
            </w:r>
            <w:r w:rsidR="008828AE" w:rsidRPr="000B223D">
              <w:t xml:space="preserve">lai </w:t>
            </w:r>
            <w:r w:rsidR="00A414C7" w:rsidRPr="000B223D">
              <w:t>izveidojušos atlikumu 1.5.1.3.2.apakš</w:t>
            </w:r>
            <w:r w:rsidR="000B223D">
              <w:t>aktivitātē novirzītu 1.5.2.2.2.</w:t>
            </w:r>
            <w:r w:rsidR="00A414C7" w:rsidRPr="000B223D">
              <w:t>apakš</w:t>
            </w:r>
            <w:r w:rsidR="003E75AB">
              <w:softHyphen/>
            </w:r>
            <w:r w:rsidR="00A414C7" w:rsidRPr="000B223D">
              <w:t xml:space="preserve">aktivitātes </w:t>
            </w:r>
            <w:r w:rsidR="00E74AE5">
              <w:t>"</w:t>
            </w:r>
            <w:r w:rsidR="001832A5" w:rsidRPr="000B223D">
              <w:t>Nevalstisko organizāciju administratīvās kapacitātes stiprināšana</w:t>
            </w:r>
            <w:r w:rsidR="00E74AE5">
              <w:t>"</w:t>
            </w:r>
            <w:r w:rsidR="001832A5" w:rsidRPr="00714C4F">
              <w:t xml:space="preserve"> </w:t>
            </w:r>
            <w:r w:rsidR="001832A5" w:rsidRPr="000B223D">
              <w:t xml:space="preserve">(turpmāk </w:t>
            </w:r>
            <w:r w:rsidR="003E75AB">
              <w:t xml:space="preserve">– </w:t>
            </w:r>
            <w:r w:rsidR="001832A5" w:rsidRPr="000B223D">
              <w:t>1.5.2.2.2.apakš</w:t>
            </w:r>
            <w:r w:rsidR="003E75AB">
              <w:softHyphen/>
            </w:r>
            <w:r w:rsidR="001832A5" w:rsidRPr="000B223D">
              <w:t>aktivitāte)</w:t>
            </w:r>
            <w:r w:rsidR="001832A5" w:rsidRPr="00714C4F">
              <w:t xml:space="preserve"> </w:t>
            </w:r>
            <w:r w:rsidR="00714C4F" w:rsidRPr="00714C4F">
              <w:t xml:space="preserve">projektu </w:t>
            </w:r>
            <w:r w:rsidR="00A414C7" w:rsidRPr="000B223D">
              <w:t xml:space="preserve">īstenošanai, </w:t>
            </w:r>
            <w:r w:rsidR="0039551E" w:rsidRPr="000B223D">
              <w:t xml:space="preserve">sekmējot </w:t>
            </w:r>
            <w:r w:rsidR="00714C4F">
              <w:t>d</w:t>
            </w:r>
            <w:r w:rsidR="0039551E" w:rsidRPr="000B223D">
              <w:t xml:space="preserve">arbības programmas </w:t>
            </w:r>
            <w:r w:rsidR="00E74AE5">
              <w:t>"</w:t>
            </w:r>
            <w:r w:rsidR="0039551E" w:rsidRPr="000B223D">
              <w:t>Cilvēkresursi un nodarbinātība</w:t>
            </w:r>
            <w:r w:rsidR="00E74AE5">
              <w:t>"</w:t>
            </w:r>
            <w:r w:rsidR="0039551E" w:rsidRPr="000B223D">
              <w:t xml:space="preserve"> </w:t>
            </w:r>
            <w:r w:rsidR="00714C4F" w:rsidRPr="000B223D">
              <w:t xml:space="preserve">papildinājumā </w:t>
            </w:r>
            <w:r w:rsidR="0039551E" w:rsidRPr="000B223D">
              <w:t>Valsts kancelejas administrētajās aktivitātēs un apakš</w:t>
            </w:r>
            <w:r w:rsidR="000B223D" w:rsidRPr="000B223D">
              <w:t>a</w:t>
            </w:r>
            <w:r w:rsidR="0039551E" w:rsidRPr="000B223D">
              <w:t>ktivitātēs noteiktā finansējuma pilnīgu apguvi</w:t>
            </w:r>
          </w:p>
        </w:tc>
      </w:tr>
      <w:tr w:rsidR="00BE09F3" w:rsidRPr="000B223D" w14:paraId="219A97A4" w14:textId="77777777" w:rsidTr="00050AFF">
        <w:tc>
          <w:tcPr>
            <w:tcW w:w="647" w:type="dxa"/>
          </w:tcPr>
          <w:p w14:paraId="219A97A0" w14:textId="77777777" w:rsidR="00BE09F3" w:rsidRPr="000B223D" w:rsidRDefault="00BE09F3" w:rsidP="00E74AE5">
            <w:pPr>
              <w:rPr>
                <w:lang w:eastAsia="lv-LV" w:bidi="lo-LA"/>
              </w:rPr>
            </w:pPr>
            <w:r w:rsidRPr="000B223D">
              <w:rPr>
                <w:lang w:eastAsia="lv-LV" w:bidi="lo-LA"/>
              </w:rPr>
              <w:t> 2.</w:t>
            </w:r>
          </w:p>
        </w:tc>
        <w:tc>
          <w:tcPr>
            <w:tcW w:w="2769" w:type="dxa"/>
          </w:tcPr>
          <w:p w14:paraId="219A97A1" w14:textId="77777777" w:rsidR="00BE09F3" w:rsidRPr="000B223D" w:rsidRDefault="00BE09F3" w:rsidP="00E74AE5">
            <w:pPr>
              <w:rPr>
                <w:lang w:eastAsia="lv-LV" w:bidi="lo-LA"/>
              </w:rPr>
            </w:pPr>
            <w:r w:rsidRPr="000B223D">
              <w:rPr>
                <w:lang w:eastAsia="lv-LV" w:bidi="lo-LA"/>
              </w:rPr>
              <w:t>Pašreizējā situācija un problēmas</w:t>
            </w:r>
          </w:p>
        </w:tc>
        <w:tc>
          <w:tcPr>
            <w:tcW w:w="5872" w:type="dxa"/>
            <w:vAlign w:val="center"/>
          </w:tcPr>
          <w:p w14:paraId="219A97A2" w14:textId="65B16748" w:rsidR="0039551E" w:rsidRPr="000B223D" w:rsidRDefault="0039551E" w:rsidP="00E74AE5">
            <w:pPr>
              <w:jc w:val="both"/>
            </w:pPr>
            <w:r w:rsidRPr="00144061">
              <w:rPr>
                <w:lang w:eastAsia="lv-LV"/>
              </w:rPr>
              <w:t xml:space="preserve">Ņemot vērā </w:t>
            </w:r>
            <w:r w:rsidR="00144061">
              <w:rPr>
                <w:lang w:eastAsia="lv-LV"/>
              </w:rPr>
              <w:t xml:space="preserve">Ministru kabineta </w:t>
            </w:r>
            <w:r w:rsidR="00144061" w:rsidRPr="000B223D">
              <w:rPr>
                <w:lang w:eastAsia="lv-LV"/>
              </w:rPr>
              <w:t xml:space="preserve">2012.gada 12.jūnija </w:t>
            </w:r>
            <w:r w:rsidR="00144061">
              <w:rPr>
                <w:lang w:eastAsia="lv-LV"/>
              </w:rPr>
              <w:t>notei</w:t>
            </w:r>
            <w:r w:rsidR="00144061">
              <w:rPr>
                <w:lang w:eastAsia="lv-LV"/>
              </w:rPr>
              <w:softHyphen/>
              <w:t>kumus Nr.</w:t>
            </w:r>
            <w:r w:rsidR="00144061">
              <w:t>396</w:t>
            </w:r>
            <w:r w:rsidR="00144061" w:rsidRPr="00144061">
              <w:rPr>
                <w:bCs/>
              </w:rPr>
              <w:t xml:space="preserve"> </w:t>
            </w:r>
            <w:r w:rsidR="00144061">
              <w:rPr>
                <w:bCs/>
              </w:rPr>
              <w:t>''</w:t>
            </w:r>
            <w:r w:rsidR="00144061" w:rsidRPr="00144061">
              <w:rPr>
                <w:bCs/>
              </w:rPr>
              <w:t>Grozījumi Ministru kabineta 2008.gada 14.oktobra noteikumos Nr.850 "Noteikumi par darbības programmas "Cilvēkresursi un nodarbinātība" papildinājuma 1.5.1.3.2.apakšaktivitāti "Publisko pakalpojumu kvalitātes paaugstināšana valsts, reģionālā un vietējā līmenī""</w:t>
            </w:r>
            <w:r w:rsidR="00144061">
              <w:rPr>
                <w:bCs/>
              </w:rPr>
              <w:t>''</w:t>
            </w:r>
            <w:r w:rsidR="00144061">
              <w:t xml:space="preserve"> </w:t>
            </w:r>
            <w:r w:rsidR="00497265">
              <w:rPr>
                <w:lang w:eastAsia="lv-LV"/>
              </w:rPr>
              <w:t xml:space="preserve">un </w:t>
            </w:r>
            <w:r w:rsidRPr="000B223D">
              <w:rPr>
                <w:lang w:eastAsia="lv-LV"/>
              </w:rPr>
              <w:t xml:space="preserve">finansējuma atlikumu, kas izveidojies pēc </w:t>
            </w:r>
            <w:r w:rsidR="00497265">
              <w:rPr>
                <w:lang w:eastAsia="lv-LV"/>
              </w:rPr>
              <w:t xml:space="preserve">1.5.1.3.2.apakšaktivitātē </w:t>
            </w:r>
            <w:r w:rsidRPr="000B223D">
              <w:rPr>
                <w:lang w:eastAsia="lv-LV"/>
              </w:rPr>
              <w:t xml:space="preserve">apstiprināto projektu pabeigšanas, 23.08.2012. </w:t>
            </w:r>
            <w:r w:rsidR="008828AE" w:rsidRPr="000B223D">
              <w:rPr>
                <w:lang w:eastAsia="lv-LV"/>
              </w:rPr>
              <w:t xml:space="preserve">un </w:t>
            </w:r>
            <w:r w:rsidR="008828AE" w:rsidRPr="00A42E51">
              <w:rPr>
                <w:lang w:eastAsia="lv-LV"/>
              </w:rPr>
              <w:t>0</w:t>
            </w:r>
            <w:r w:rsidR="00A42E51" w:rsidRPr="00A42E51">
              <w:rPr>
                <w:lang w:eastAsia="lv-LV"/>
              </w:rPr>
              <w:t>3</w:t>
            </w:r>
            <w:r w:rsidR="008828AE" w:rsidRPr="00A42E51">
              <w:rPr>
                <w:lang w:eastAsia="lv-LV"/>
              </w:rPr>
              <w:t>.10.2012.</w:t>
            </w:r>
            <w:r w:rsidR="008828AE" w:rsidRPr="000B223D">
              <w:rPr>
                <w:lang w:eastAsia="lv-LV"/>
              </w:rPr>
              <w:t xml:space="preserve"> </w:t>
            </w:r>
            <w:r w:rsidRPr="000B223D">
              <w:rPr>
                <w:lang w:eastAsia="lv-LV"/>
              </w:rPr>
              <w:t xml:space="preserve">notika 1.5.1.3.2.apakšaktivitātes </w:t>
            </w:r>
            <w:r w:rsidR="00144061">
              <w:rPr>
                <w:lang w:eastAsia="lv-LV"/>
              </w:rPr>
              <w:t>v</w:t>
            </w:r>
            <w:r w:rsidRPr="000B223D">
              <w:rPr>
                <w:lang w:eastAsia="lv-LV"/>
              </w:rPr>
              <w:t>ērtēšanas komisijas sēde</w:t>
            </w:r>
            <w:r w:rsidR="008828AE" w:rsidRPr="000B223D">
              <w:rPr>
                <w:lang w:eastAsia="lv-LV"/>
              </w:rPr>
              <w:t>s</w:t>
            </w:r>
            <w:r w:rsidRPr="000B223D">
              <w:rPr>
                <w:lang w:eastAsia="lv-LV"/>
              </w:rPr>
              <w:t>, kurā</w:t>
            </w:r>
            <w:r w:rsidR="008828AE" w:rsidRPr="000B223D">
              <w:rPr>
                <w:lang w:eastAsia="lv-LV"/>
              </w:rPr>
              <w:t>s</w:t>
            </w:r>
            <w:r w:rsidRPr="000B223D">
              <w:rPr>
                <w:lang w:eastAsia="lv-LV"/>
              </w:rPr>
              <w:t xml:space="preserve"> tika nolemts virzīt apstiprināšanai ar nosacījumu </w:t>
            </w:r>
            <w:r w:rsidR="008828AE" w:rsidRPr="000B223D">
              <w:rPr>
                <w:lang w:eastAsia="lv-LV"/>
              </w:rPr>
              <w:t xml:space="preserve">vairākus </w:t>
            </w:r>
            <w:r w:rsidRPr="000B223D">
              <w:rPr>
                <w:lang w:eastAsia="lv-LV"/>
              </w:rPr>
              <w:t xml:space="preserve">projektu iesniegumus, kas iepriekš tikuši </w:t>
            </w:r>
            <w:r w:rsidRPr="00497265">
              <w:rPr>
                <w:lang w:eastAsia="lv-LV"/>
              </w:rPr>
              <w:t>noraidīti nepietiekama finansējuma dēļ</w:t>
            </w:r>
            <w:r w:rsidR="00DB6A07" w:rsidRPr="00DB6A07">
              <w:rPr>
                <w:lang w:eastAsia="lv-LV"/>
              </w:rPr>
              <w:t>.</w:t>
            </w:r>
            <w:r w:rsidRPr="00DB6A07">
              <w:rPr>
                <w:lang w:eastAsia="lv-LV"/>
              </w:rPr>
              <w:t xml:space="preserve"> </w:t>
            </w:r>
            <w:r w:rsidR="009A5850">
              <w:rPr>
                <w:lang w:eastAsia="lv-LV"/>
              </w:rPr>
              <w:t>Kaut apstiprināti</w:t>
            </w:r>
            <w:r w:rsidR="001832A5" w:rsidRPr="00DB6A07">
              <w:rPr>
                <w:lang w:eastAsia="lv-LV"/>
              </w:rPr>
              <w:t xml:space="preserve"> papildu projekt</w:t>
            </w:r>
            <w:r w:rsidR="009A5850">
              <w:rPr>
                <w:lang w:eastAsia="lv-LV"/>
              </w:rPr>
              <w:t>i</w:t>
            </w:r>
            <w:r w:rsidR="001832A5" w:rsidRPr="00DB6A07">
              <w:rPr>
                <w:lang w:eastAsia="lv-LV"/>
              </w:rPr>
              <w:t xml:space="preserve">, </w:t>
            </w:r>
            <w:r w:rsidR="00207BCD" w:rsidRPr="00DB6A07">
              <w:rPr>
                <w:lang w:eastAsia="lv-LV"/>
              </w:rPr>
              <w:t xml:space="preserve">1.5.1.3.2.apakšaktivitātē </w:t>
            </w:r>
            <w:r w:rsidR="001832A5" w:rsidRPr="00DB6A07">
              <w:rPr>
                <w:lang w:eastAsia="lv-LV"/>
              </w:rPr>
              <w:t xml:space="preserve">joprojām ir pieejams finansējuma atlikums </w:t>
            </w:r>
            <w:r w:rsidR="00DB6A07" w:rsidRPr="00DB6A07">
              <w:rPr>
                <w:lang w:eastAsia="lv-LV"/>
              </w:rPr>
              <w:t>1 644,83</w:t>
            </w:r>
            <w:r w:rsidR="002140B1" w:rsidRPr="00DB6A07">
              <w:rPr>
                <w:lang w:eastAsia="lv-LV"/>
              </w:rPr>
              <w:t xml:space="preserve"> </w:t>
            </w:r>
            <w:r w:rsidR="00207BCD" w:rsidRPr="00DB6A07">
              <w:rPr>
                <w:lang w:eastAsia="lv-LV"/>
              </w:rPr>
              <w:t>LVL apmērā.</w:t>
            </w:r>
            <w:r w:rsidR="00207BCD">
              <w:rPr>
                <w:lang w:eastAsia="lv-LV"/>
              </w:rPr>
              <w:t xml:space="preserve"> </w:t>
            </w:r>
            <w:r w:rsidR="00DB6A07">
              <w:rPr>
                <w:lang w:eastAsia="lv-LV"/>
              </w:rPr>
              <w:t xml:space="preserve">Finansējuma atlikums nesakrīt ar </w:t>
            </w:r>
            <w:r w:rsidR="00DB6A07" w:rsidRPr="009A5850">
              <w:rPr>
                <w:i/>
                <w:lang w:eastAsia="lv-LV"/>
              </w:rPr>
              <w:t>VIS</w:t>
            </w:r>
            <w:r w:rsidR="00DB6A07">
              <w:rPr>
                <w:lang w:eastAsia="lv-LV"/>
              </w:rPr>
              <w:t xml:space="preserve"> norādīto 1.5.1.3.2.apakšaktivitātē pieejamo atlikumu, jo summa ir noteikta, ņemot vērā arī izveidojušos atlikumu pēc nosacījumu izpildes papildu apstiprinātajos projektu iesniegumos uz </w:t>
            </w:r>
            <w:r w:rsidR="009A5850">
              <w:rPr>
                <w:lang w:eastAsia="lv-LV"/>
              </w:rPr>
              <w:t>2012.gada</w:t>
            </w:r>
            <w:r w:rsidR="00DB6A07">
              <w:rPr>
                <w:lang w:eastAsia="lv-LV"/>
              </w:rPr>
              <w:t xml:space="preserve"> 29.oktobri</w:t>
            </w:r>
            <w:r w:rsidR="00D44137">
              <w:rPr>
                <w:lang w:eastAsia="lv-LV"/>
              </w:rPr>
              <w:t xml:space="preserve">, par kuriem dati ir pieejami sadarbības iestādē, bet vēl nav ievadīti </w:t>
            </w:r>
            <w:r w:rsidR="00D44137" w:rsidRPr="009A5850">
              <w:rPr>
                <w:i/>
                <w:lang w:eastAsia="lv-LV"/>
              </w:rPr>
              <w:t>VIS</w:t>
            </w:r>
            <w:r w:rsidR="00DB6A07">
              <w:rPr>
                <w:lang w:eastAsia="lv-LV"/>
              </w:rPr>
              <w:t xml:space="preserve">. </w:t>
            </w:r>
            <w:r w:rsidR="00207BCD">
              <w:rPr>
                <w:lang w:eastAsia="lv-LV"/>
              </w:rPr>
              <w:t>Šī summa ir</w:t>
            </w:r>
            <w:r w:rsidR="002140B1" w:rsidRPr="000B223D">
              <w:rPr>
                <w:lang w:eastAsia="lv-LV"/>
              </w:rPr>
              <w:t xml:space="preserve"> </w:t>
            </w:r>
            <w:r w:rsidR="00207BCD">
              <w:rPr>
                <w:lang w:eastAsia="lv-LV"/>
              </w:rPr>
              <w:t>ne</w:t>
            </w:r>
            <w:r w:rsidR="002140B1" w:rsidRPr="000B223D">
              <w:rPr>
                <w:lang w:eastAsia="lv-LV"/>
              </w:rPr>
              <w:t>pietiekam</w:t>
            </w:r>
            <w:r w:rsidR="00207BCD">
              <w:rPr>
                <w:lang w:eastAsia="lv-LV"/>
              </w:rPr>
              <w:t>a</w:t>
            </w:r>
            <w:r w:rsidR="002140B1" w:rsidRPr="000B223D">
              <w:rPr>
                <w:lang w:eastAsia="lv-LV"/>
              </w:rPr>
              <w:t xml:space="preserve">, lai </w:t>
            </w:r>
            <w:r w:rsidR="00207BCD">
              <w:rPr>
                <w:lang w:eastAsia="lv-LV"/>
              </w:rPr>
              <w:t>to</w:t>
            </w:r>
            <w:r w:rsidR="002140B1" w:rsidRPr="000B223D">
              <w:rPr>
                <w:lang w:eastAsia="lv-LV"/>
              </w:rPr>
              <w:t xml:space="preserve"> novirzīt</w:t>
            </w:r>
            <w:r w:rsidR="00207BCD">
              <w:rPr>
                <w:lang w:eastAsia="lv-LV"/>
              </w:rPr>
              <w:t>u</w:t>
            </w:r>
            <w:r w:rsidR="002140B1" w:rsidRPr="000B223D">
              <w:rPr>
                <w:lang w:eastAsia="lv-LV"/>
              </w:rPr>
              <w:t xml:space="preserve"> at</w:t>
            </w:r>
            <w:r w:rsidR="00207BCD">
              <w:rPr>
                <w:lang w:eastAsia="lv-LV"/>
              </w:rPr>
              <w:t xml:space="preserve">likušo projektu </w:t>
            </w:r>
            <w:r w:rsidR="00207BCD">
              <w:rPr>
                <w:lang w:eastAsia="lv-LV"/>
              </w:rPr>
              <w:lastRenderedPageBreak/>
              <w:t>apstiprināšanai.</w:t>
            </w:r>
            <w:r w:rsidR="002140B1" w:rsidRPr="000B223D">
              <w:rPr>
                <w:lang w:eastAsia="lv-LV"/>
              </w:rPr>
              <w:t xml:space="preserve"> </w:t>
            </w:r>
            <w:r w:rsidR="00207BCD">
              <w:rPr>
                <w:lang w:eastAsia="lv-LV"/>
              </w:rPr>
              <w:t>L</w:t>
            </w:r>
            <w:r w:rsidR="002140B1" w:rsidRPr="000B223D">
              <w:rPr>
                <w:lang w:eastAsia="lv-LV"/>
              </w:rPr>
              <w:t>īdz ar to</w:t>
            </w:r>
            <w:r w:rsidR="009A5850">
              <w:rPr>
                <w:lang w:eastAsia="lv-LV"/>
              </w:rPr>
              <w:t xml:space="preserve"> </w:t>
            </w:r>
            <w:r w:rsidR="00207BCD">
              <w:rPr>
                <w:lang w:eastAsia="lv-LV"/>
              </w:rPr>
              <w:t>Valsts kanceleja kā atbildīgā iestāde, izvērtējot tās administrēto Eiropas Sociālā fonda aktivitāšu un projektu īstenošanu, ierosina</w:t>
            </w:r>
            <w:r w:rsidR="001832A5" w:rsidRPr="000B223D">
              <w:rPr>
                <w:lang w:eastAsia="lv-LV"/>
              </w:rPr>
              <w:t xml:space="preserve"> </w:t>
            </w:r>
            <w:r w:rsidR="002140B1" w:rsidRPr="000B223D">
              <w:rPr>
                <w:lang w:eastAsia="lv-LV"/>
              </w:rPr>
              <w:t>finansējuma atliku</w:t>
            </w:r>
            <w:r w:rsidR="004E1AE1">
              <w:rPr>
                <w:lang w:eastAsia="lv-LV"/>
              </w:rPr>
              <w:t>mu</w:t>
            </w:r>
            <w:r w:rsidR="002140B1" w:rsidRPr="000B223D">
              <w:rPr>
                <w:lang w:eastAsia="lv-LV"/>
              </w:rPr>
              <w:t xml:space="preserve"> </w:t>
            </w:r>
            <w:r w:rsidR="001832A5" w:rsidRPr="000B223D">
              <w:rPr>
                <w:lang w:eastAsia="lv-LV"/>
              </w:rPr>
              <w:t>pārdal</w:t>
            </w:r>
            <w:r w:rsidR="004E1AE1">
              <w:rPr>
                <w:lang w:eastAsia="lv-LV"/>
              </w:rPr>
              <w:t>īt</w:t>
            </w:r>
            <w:r w:rsidR="001832A5" w:rsidRPr="000B223D">
              <w:rPr>
                <w:lang w:eastAsia="lv-LV"/>
              </w:rPr>
              <w:t xml:space="preserve"> uz 1.5.2.2.2.apakšaktivitāti</w:t>
            </w:r>
            <w:r w:rsidR="004E1AE1">
              <w:rPr>
                <w:lang w:eastAsia="lv-LV"/>
              </w:rPr>
              <w:t xml:space="preserve"> </w:t>
            </w:r>
            <w:r w:rsidR="00E74AE5">
              <w:t>"</w:t>
            </w:r>
            <w:r w:rsidR="004E1AE1">
              <w:t>Nevalstisko organizāciju administratīvās kapacitātes stiprināšana</w:t>
            </w:r>
            <w:r w:rsidR="00E74AE5">
              <w:t>"</w:t>
            </w:r>
            <w:r w:rsidR="001832A5" w:rsidRPr="000B223D">
              <w:rPr>
                <w:lang w:eastAsia="lv-LV"/>
              </w:rPr>
              <w:t xml:space="preserve">. </w:t>
            </w:r>
            <w:r w:rsidR="004E1AE1">
              <w:t>Priekšlikumu veikt pārdali uz 1.5.2.2.2.apakšaktivitāti Valsts kanceleja ierosina, ņemot vērā ļoti lielo projektu iesniedzēju aktivitāti un interesi par atbalsta saņemšanu šīs apakšaktivitātes ietvaros. P</w:t>
            </w:r>
            <w:r w:rsidR="009B0C18">
              <w:t>ēdējā</w:t>
            </w:r>
            <w:r w:rsidR="004E1AE1" w:rsidRPr="00A63AC0">
              <w:t xml:space="preserve"> </w:t>
            </w:r>
            <w:r w:rsidR="004E1AE1">
              <w:t>1.5.2.2.2.apakš</w:t>
            </w:r>
            <w:r w:rsidR="009A5850">
              <w:softHyphen/>
            </w:r>
            <w:r w:rsidR="004E1AE1">
              <w:t xml:space="preserve">aktivitātes </w:t>
            </w:r>
            <w:r w:rsidR="004E1AE1" w:rsidRPr="00A63AC0">
              <w:t>atklātās projektu iesniegumu atlases kārtā tika iesniegti 249 projektu iesniegumi par kopējo attiecināmo izmaksu summu 4 958 264,50 LVL</w:t>
            </w:r>
            <w:r w:rsidR="004E1AE1">
              <w:t>.</w:t>
            </w:r>
            <w:r w:rsidR="004E1AE1" w:rsidRPr="00A63AC0">
              <w:t xml:space="preserve"> </w:t>
            </w:r>
            <w:r w:rsidR="004E1AE1">
              <w:t>A</w:t>
            </w:r>
            <w:r w:rsidR="004E1AE1" w:rsidRPr="00A63AC0">
              <w:t>tlasē pieejamais finansējums bija 710 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007.63"/>
                <w:attr w:name="currency_text" w:val="LVL"/>
              </w:smartTagPr>
              <w:r w:rsidR="004E1AE1" w:rsidRPr="00A63AC0">
                <w:t>007,63 LVL</w:t>
              </w:r>
            </w:smartTag>
            <w:r w:rsidR="004E1AE1">
              <w:t xml:space="preserve">, līdz ar to </w:t>
            </w:r>
            <w:r w:rsidR="004E1AE1" w:rsidRPr="00A63AC0">
              <w:t xml:space="preserve">pieprasījums </w:t>
            </w:r>
            <w:r w:rsidR="004E1AE1">
              <w:t xml:space="preserve">pēc finansējuma </w:t>
            </w:r>
            <w:r w:rsidR="009A5850">
              <w:t>septiņas</w:t>
            </w:r>
            <w:r w:rsidR="004E1AE1" w:rsidRPr="00A63AC0">
              <w:t xml:space="preserve"> reizes pārsniedza piedāvājumu. </w:t>
            </w:r>
            <w:r w:rsidR="004E1AE1">
              <w:t>Papildus norādām, ka š</w:t>
            </w:r>
            <w:r w:rsidR="004E1AE1" w:rsidRPr="00A63AC0">
              <w:t>īs atlases ietvaros</w:t>
            </w:r>
            <w:r w:rsidR="004E1AE1">
              <w:t xml:space="preserve"> </w:t>
            </w:r>
            <w:r w:rsidR="004E1AE1" w:rsidRPr="00A63AC0">
              <w:t>nepietiekama finansējuma dēļ ir noraidīti 129 projekti</w:t>
            </w:r>
            <w:r w:rsidR="004E1AE1">
              <w:t>. Analogas tendences bija vērojamas arī pirmajā un otrajā atklātajā projektu iesniegumu atlasē 1.5.2.2.2.apakšaktivitātē.</w:t>
            </w:r>
            <w:r w:rsidR="00A63AC0" w:rsidRPr="000B223D">
              <w:t xml:space="preserve"> </w:t>
            </w:r>
          </w:p>
          <w:p w14:paraId="219A97A3" w14:textId="1A5DF546" w:rsidR="003F6986" w:rsidRPr="000B223D" w:rsidRDefault="00F9651F" w:rsidP="009B0C18">
            <w:pPr>
              <w:pStyle w:val="naiskr"/>
              <w:spacing w:before="0" w:beforeAutospacing="0" w:after="0" w:afterAutospacing="0"/>
              <w:ind w:right="170"/>
              <w:jc w:val="both"/>
              <w:rPr>
                <w:rStyle w:val="spelle"/>
              </w:rPr>
            </w:pPr>
            <w:r w:rsidRPr="000B223D">
              <w:t>Ņemot vērā iepriekš minēto</w:t>
            </w:r>
            <w:r w:rsidR="009A5850">
              <w:t>s faktus</w:t>
            </w:r>
            <w:r w:rsidRPr="000B223D">
              <w:t xml:space="preserve">, </w:t>
            </w:r>
            <w:r w:rsidR="00EF6C84" w:rsidRPr="000B223D">
              <w:t>ir jāveic grozījum</w:t>
            </w:r>
            <w:r w:rsidR="00650FBF" w:rsidRPr="000B223D">
              <w:t>i</w:t>
            </w:r>
            <w:r w:rsidR="00EF6C84" w:rsidRPr="000B223D">
              <w:t xml:space="preserve"> Ministru kabineta </w:t>
            </w:r>
            <w:r w:rsidR="00EF6C84" w:rsidRPr="000B223D">
              <w:rPr>
                <w:szCs w:val="28"/>
              </w:rPr>
              <w:t xml:space="preserve">2008.gada </w:t>
            </w:r>
            <w:r w:rsidR="00B644E1" w:rsidRPr="000B223D">
              <w:rPr>
                <w:szCs w:val="28"/>
              </w:rPr>
              <w:t xml:space="preserve">14.oktobra </w:t>
            </w:r>
            <w:r w:rsidR="00EF6C84" w:rsidRPr="000B223D">
              <w:rPr>
                <w:szCs w:val="28"/>
              </w:rPr>
              <w:t xml:space="preserve">noteikumos </w:t>
            </w:r>
            <w:r w:rsidR="00570A46" w:rsidRPr="000B223D">
              <w:t>Nr.</w:t>
            </w:r>
            <w:r w:rsidR="00B644E1" w:rsidRPr="000B223D">
              <w:t>850</w:t>
            </w:r>
            <w:r w:rsidR="00570A46" w:rsidRPr="000B223D">
              <w:t xml:space="preserve"> </w:t>
            </w:r>
            <w:r w:rsidR="00E74AE5">
              <w:t>"</w:t>
            </w:r>
            <w:r w:rsidR="00570A46" w:rsidRPr="000B223D">
              <w:t xml:space="preserve">Noteikumi par darbības programmas </w:t>
            </w:r>
            <w:r w:rsidR="00E74AE5">
              <w:t>"</w:t>
            </w:r>
            <w:r w:rsidR="00570A46" w:rsidRPr="000B223D">
              <w:t>Cilvēkresursi un nodarbinātība</w:t>
            </w:r>
            <w:r w:rsidR="00E74AE5">
              <w:t>"</w:t>
            </w:r>
            <w:r w:rsidR="00570A46" w:rsidRPr="000B223D">
              <w:t xml:space="preserve"> papildinājuma </w:t>
            </w:r>
            <w:r w:rsidR="009F4FFF">
              <w:t>1.5.1.3.2.</w:t>
            </w:r>
            <w:r w:rsidR="00570A46" w:rsidRPr="000B223D">
              <w:t xml:space="preserve">apakšaktivitāti </w:t>
            </w:r>
            <w:r w:rsidR="00E74AE5">
              <w:t>"</w:t>
            </w:r>
            <w:r w:rsidR="00B644E1" w:rsidRPr="000B223D">
              <w:t>Publisko pakalpojumu kvalitātes paaugstināšana valsts, reģionālā un vietējā līmenī</w:t>
            </w:r>
            <w:r w:rsidR="00E74AE5">
              <w:t>"</w:t>
            </w:r>
            <w:r w:rsidR="009B0C18">
              <w:t>"</w:t>
            </w:r>
            <w:r w:rsidR="004C5BFB" w:rsidRPr="000B223D">
              <w:t xml:space="preserve">, </w:t>
            </w:r>
            <w:r w:rsidR="00722B3D">
              <w:t>samazinot</w:t>
            </w:r>
            <w:r w:rsidR="004C5BFB" w:rsidRPr="000B223D">
              <w:t xml:space="preserve"> apakšaktivitātē pieejamo finansējumu</w:t>
            </w:r>
            <w:r w:rsidR="00E56373" w:rsidRPr="000B223D">
              <w:t xml:space="preserve">, kā arī </w:t>
            </w:r>
            <w:r w:rsidR="004C5BFB" w:rsidRPr="000B223D">
              <w:t xml:space="preserve">vienīgajā </w:t>
            </w:r>
            <w:r w:rsidR="008A68C1" w:rsidRPr="000B223D">
              <w:t>projekt</w:t>
            </w:r>
            <w:r w:rsidR="009B0C18">
              <w:t>u</w:t>
            </w:r>
            <w:r w:rsidR="008A68C1" w:rsidRPr="000B223D">
              <w:t xml:space="preserve"> iesniegum</w:t>
            </w:r>
            <w:r w:rsidR="009B0C18">
              <w:t>u</w:t>
            </w:r>
            <w:r w:rsidR="008A68C1" w:rsidRPr="000B223D">
              <w:t xml:space="preserve"> atlasē</w:t>
            </w:r>
            <w:r w:rsidR="004C5BFB" w:rsidRPr="000B223D">
              <w:t xml:space="preserve"> pieejamo finansējumu</w:t>
            </w:r>
            <w:r w:rsidR="00A75C63" w:rsidRPr="000B223D">
              <w:t xml:space="preserve"> </w:t>
            </w:r>
          </w:p>
        </w:tc>
      </w:tr>
      <w:tr w:rsidR="00BE09F3" w:rsidRPr="000B223D" w14:paraId="219A97A8" w14:textId="77777777" w:rsidTr="00050AFF">
        <w:trPr>
          <w:trHeight w:val="478"/>
        </w:trPr>
        <w:tc>
          <w:tcPr>
            <w:tcW w:w="647" w:type="dxa"/>
          </w:tcPr>
          <w:p w14:paraId="219A97A5" w14:textId="77777777" w:rsidR="00BE09F3" w:rsidRPr="000B223D" w:rsidRDefault="00BE09F3" w:rsidP="00E74AE5">
            <w:pPr>
              <w:rPr>
                <w:lang w:eastAsia="lv-LV" w:bidi="lo-LA"/>
              </w:rPr>
            </w:pPr>
            <w:r w:rsidRPr="000B223D">
              <w:rPr>
                <w:lang w:eastAsia="lv-LV" w:bidi="lo-LA"/>
              </w:rPr>
              <w:lastRenderedPageBreak/>
              <w:t> 3.</w:t>
            </w:r>
          </w:p>
        </w:tc>
        <w:tc>
          <w:tcPr>
            <w:tcW w:w="2769" w:type="dxa"/>
          </w:tcPr>
          <w:p w14:paraId="219A97A6" w14:textId="77777777" w:rsidR="00BE09F3" w:rsidRPr="000B223D" w:rsidRDefault="00BE09F3" w:rsidP="00E74AE5">
            <w:pPr>
              <w:rPr>
                <w:lang w:eastAsia="lv-LV" w:bidi="lo-LA"/>
              </w:rPr>
            </w:pPr>
            <w:r w:rsidRPr="000B223D">
              <w:rPr>
                <w:lang w:eastAsia="lv-LV" w:bidi="lo-LA"/>
              </w:rPr>
              <w:t>Saistītie politikas ietekmes novērtējumi un pētījumi</w:t>
            </w:r>
          </w:p>
        </w:tc>
        <w:tc>
          <w:tcPr>
            <w:tcW w:w="5872" w:type="dxa"/>
          </w:tcPr>
          <w:p w14:paraId="219A97A7" w14:textId="77777777" w:rsidR="00BE09F3" w:rsidRPr="000B223D" w:rsidRDefault="009A7369" w:rsidP="00E74AE5">
            <w:r w:rsidRPr="000B223D">
              <w:t>Nav attiecināms</w:t>
            </w:r>
          </w:p>
        </w:tc>
      </w:tr>
      <w:tr w:rsidR="00BE09F3" w:rsidRPr="000B223D" w14:paraId="219A97AC" w14:textId="77777777" w:rsidTr="00050AFF">
        <w:tc>
          <w:tcPr>
            <w:tcW w:w="647" w:type="dxa"/>
          </w:tcPr>
          <w:p w14:paraId="219A97A9" w14:textId="77777777" w:rsidR="00BE09F3" w:rsidRPr="000B223D" w:rsidRDefault="00BE09F3" w:rsidP="00E74AE5">
            <w:pPr>
              <w:rPr>
                <w:lang w:eastAsia="lv-LV" w:bidi="lo-LA"/>
              </w:rPr>
            </w:pPr>
            <w:r w:rsidRPr="000B223D">
              <w:rPr>
                <w:lang w:eastAsia="lv-LV" w:bidi="lo-LA"/>
              </w:rPr>
              <w:t> 4.</w:t>
            </w:r>
          </w:p>
        </w:tc>
        <w:tc>
          <w:tcPr>
            <w:tcW w:w="2769" w:type="dxa"/>
          </w:tcPr>
          <w:p w14:paraId="219A97AA" w14:textId="77777777" w:rsidR="00BE09F3" w:rsidRPr="000B223D" w:rsidRDefault="00BE09F3" w:rsidP="00E74AE5">
            <w:pPr>
              <w:rPr>
                <w:lang w:eastAsia="lv-LV" w:bidi="lo-LA"/>
              </w:rPr>
            </w:pPr>
            <w:r w:rsidRPr="000B223D">
              <w:rPr>
                <w:lang w:eastAsia="lv-LV" w:bidi="lo-LA"/>
              </w:rPr>
              <w:t>Tiesiskā regulējuma mērķis un būtība</w:t>
            </w:r>
          </w:p>
        </w:tc>
        <w:tc>
          <w:tcPr>
            <w:tcW w:w="5872" w:type="dxa"/>
            <w:vAlign w:val="center"/>
          </w:tcPr>
          <w:p w14:paraId="219A97AB" w14:textId="1A1F8354" w:rsidR="00BE09F3" w:rsidRPr="000B223D" w:rsidRDefault="003E01E6" w:rsidP="009A5850">
            <w:pPr>
              <w:pStyle w:val="naiskr"/>
              <w:spacing w:before="0" w:beforeAutospacing="0" w:after="0" w:afterAutospacing="0"/>
              <w:ind w:right="170"/>
              <w:jc w:val="both"/>
            </w:pPr>
            <w:r w:rsidRPr="000B223D">
              <w:t>Noteikumu projekts paredz veikt grozījumu</w:t>
            </w:r>
            <w:r w:rsidR="00650FBF" w:rsidRPr="000B223D">
              <w:t>s</w:t>
            </w:r>
            <w:r w:rsidRPr="000B223D">
              <w:t xml:space="preserve"> Ministru kabineta</w:t>
            </w:r>
            <w:r w:rsidR="00495BB7" w:rsidRPr="000B223D">
              <w:t xml:space="preserve"> </w:t>
            </w:r>
            <w:r w:rsidR="00495BB7" w:rsidRPr="000B223D">
              <w:rPr>
                <w:szCs w:val="28"/>
              </w:rPr>
              <w:t xml:space="preserve">2008.gada 14.oktobra noteikumos </w:t>
            </w:r>
            <w:r w:rsidR="00495BB7" w:rsidRPr="000B223D">
              <w:t xml:space="preserve">Nr.850 </w:t>
            </w:r>
            <w:r w:rsidR="00E74AE5">
              <w:t>"</w:t>
            </w:r>
            <w:r w:rsidR="00495BB7" w:rsidRPr="000B223D">
              <w:t xml:space="preserve">Noteikumi par darbības programmas </w:t>
            </w:r>
            <w:r w:rsidR="00E74AE5">
              <w:t>"</w:t>
            </w:r>
            <w:r w:rsidR="00495BB7" w:rsidRPr="000B223D">
              <w:t>Cilvēkresursi un nodarbinātība</w:t>
            </w:r>
            <w:r w:rsidR="00E74AE5">
              <w:t>"</w:t>
            </w:r>
            <w:r w:rsidR="00495BB7" w:rsidRPr="000B223D">
              <w:t xml:space="preserve"> papildinājuma </w:t>
            </w:r>
            <w:r w:rsidR="009F4FFF">
              <w:t>1.5.1.3.2.</w:t>
            </w:r>
            <w:r w:rsidR="00495BB7" w:rsidRPr="000B223D">
              <w:t xml:space="preserve">apakšaktivitāti </w:t>
            </w:r>
            <w:r w:rsidR="00E74AE5">
              <w:t>"</w:t>
            </w:r>
            <w:r w:rsidR="00495BB7" w:rsidRPr="000B223D">
              <w:t>Publisko pakalpojumu kvalitātes paaugstināšana valsts, reģionālā un vietējā līmenī</w:t>
            </w:r>
            <w:r w:rsidR="00E74AE5">
              <w:t>""</w:t>
            </w:r>
            <w:r w:rsidRPr="000B223D">
              <w:t xml:space="preserve">, </w:t>
            </w:r>
            <w:r w:rsidR="00455AF2" w:rsidRPr="000B223D">
              <w:t xml:space="preserve">samazinot </w:t>
            </w:r>
            <w:r w:rsidR="00FE4442" w:rsidRPr="000B223D">
              <w:t xml:space="preserve">noteikumu projekta 15.punktā </w:t>
            </w:r>
            <w:r w:rsidR="00455AF2" w:rsidRPr="000B223D">
              <w:t xml:space="preserve">kopējo apakšaktivitātei pieejamo finansējumu </w:t>
            </w:r>
            <w:r w:rsidR="00A63AC0" w:rsidRPr="000B223D">
              <w:t>no</w:t>
            </w:r>
            <w:r w:rsidR="00455AF2" w:rsidRPr="000B223D">
              <w:t xml:space="preserve"> </w:t>
            </w:r>
            <w:r w:rsidR="00C25EED" w:rsidRPr="000B223D">
              <w:t>535 181</w:t>
            </w:r>
            <w:r w:rsidR="00C25EED" w:rsidRPr="000B223D">
              <w:rPr>
                <w:sz w:val="28"/>
                <w:szCs w:val="28"/>
              </w:rPr>
              <w:t xml:space="preserve"> </w:t>
            </w:r>
            <w:r w:rsidR="00BD0340">
              <w:t>LVL</w:t>
            </w:r>
            <w:r w:rsidR="009D7D7F" w:rsidRPr="000B223D">
              <w:t xml:space="preserve"> </w:t>
            </w:r>
            <w:r w:rsidR="009D7D7F" w:rsidRPr="00D13E05">
              <w:t xml:space="preserve">uz </w:t>
            </w:r>
            <w:r w:rsidR="00D13E05" w:rsidRPr="00D13E05">
              <w:t>533 536</w:t>
            </w:r>
            <w:r w:rsidR="009D7D7F" w:rsidRPr="00D13E05">
              <w:t xml:space="preserve"> </w:t>
            </w:r>
            <w:r w:rsidR="00BD0340" w:rsidRPr="00D13E05">
              <w:t>LVL</w:t>
            </w:r>
            <w:r w:rsidR="004408E3" w:rsidRPr="00D13E05">
              <w:t xml:space="preserve">, kā arī attiecīgi </w:t>
            </w:r>
            <w:r w:rsidR="00BD0340" w:rsidRPr="00D13E05">
              <w:t>precizējot</w:t>
            </w:r>
            <w:r w:rsidR="004408E3" w:rsidRPr="00D13E05">
              <w:t xml:space="preserve"> Eiropas Sociālā fonda finansējum</w:t>
            </w:r>
            <w:r w:rsidR="00FD568A" w:rsidRPr="00D13E05">
              <w:t>u</w:t>
            </w:r>
            <w:r w:rsidR="004408E3" w:rsidRPr="00D13E05">
              <w:t xml:space="preserve"> </w:t>
            </w:r>
            <w:r w:rsidR="00FD568A" w:rsidRPr="00D13E05">
              <w:t>no</w:t>
            </w:r>
            <w:r w:rsidR="0005619C" w:rsidRPr="00D13E05">
              <w:t xml:space="preserve"> </w:t>
            </w:r>
            <w:r w:rsidR="00FD568A" w:rsidRPr="00D13E05">
              <w:t xml:space="preserve">454 904 </w:t>
            </w:r>
            <w:r w:rsidR="00BD0340" w:rsidRPr="00D13E05">
              <w:t>LVL</w:t>
            </w:r>
            <w:r w:rsidR="0005619C" w:rsidRPr="00D13E05">
              <w:t xml:space="preserve"> </w:t>
            </w:r>
            <w:r w:rsidR="009D7D7F" w:rsidRPr="00D13E05">
              <w:t xml:space="preserve">uz </w:t>
            </w:r>
            <w:r w:rsidR="00334BF0" w:rsidRPr="00D13E05">
              <w:t xml:space="preserve">453 </w:t>
            </w:r>
            <w:r w:rsidR="00D13E05" w:rsidRPr="00D13E05">
              <w:t>506</w:t>
            </w:r>
            <w:r w:rsidR="009D7D7F" w:rsidRPr="00D13E05">
              <w:t xml:space="preserve"> </w:t>
            </w:r>
            <w:r w:rsidR="00BD0340" w:rsidRPr="00D13E05">
              <w:t>LVL</w:t>
            </w:r>
            <w:r w:rsidR="009D7D7F" w:rsidRPr="00D13E05">
              <w:t xml:space="preserve"> </w:t>
            </w:r>
            <w:r w:rsidR="00FD568A" w:rsidRPr="00D13E05">
              <w:t>un valsts budžeta finansējumu no</w:t>
            </w:r>
            <w:r w:rsidR="0005619C" w:rsidRPr="00D13E05">
              <w:t xml:space="preserve"> </w:t>
            </w:r>
            <w:r w:rsidR="00FD568A" w:rsidRPr="00D13E05">
              <w:t xml:space="preserve">80 277 </w:t>
            </w:r>
            <w:r w:rsidR="00BD0340" w:rsidRPr="00D13E05">
              <w:t>LVL</w:t>
            </w:r>
            <w:r w:rsidR="009D7D7F" w:rsidRPr="00D13E05">
              <w:t xml:space="preserve"> uz </w:t>
            </w:r>
            <w:r w:rsidR="00D13E05" w:rsidRPr="00D13E05">
              <w:t>80 030</w:t>
            </w:r>
            <w:r w:rsidR="00334BF0" w:rsidRPr="00D13E05">
              <w:t xml:space="preserve"> </w:t>
            </w:r>
            <w:r w:rsidR="00BD0340" w:rsidRPr="00D13E05">
              <w:t>LVL</w:t>
            </w:r>
            <w:r w:rsidR="00650FBF" w:rsidRPr="00D13E05">
              <w:t>.</w:t>
            </w:r>
            <w:r w:rsidR="00495BB7" w:rsidRPr="00D13E05">
              <w:t xml:space="preserve"> </w:t>
            </w:r>
            <w:r w:rsidR="00673CAE" w:rsidRPr="00D13E05">
              <w:t xml:space="preserve">Papildus noteikumu projekta 6.punktā </w:t>
            </w:r>
            <w:r w:rsidR="00650FBF" w:rsidRPr="00D13E05">
              <w:t>tiek precizēts</w:t>
            </w:r>
            <w:r w:rsidR="0069359E" w:rsidRPr="00D13E05">
              <w:t xml:space="preserve"> arī </w:t>
            </w:r>
            <w:r w:rsidR="00673CAE" w:rsidRPr="00D13E05">
              <w:t xml:space="preserve">vienīgajā </w:t>
            </w:r>
            <w:r w:rsidR="00495BB7" w:rsidRPr="00D13E05">
              <w:t>pro</w:t>
            </w:r>
            <w:r w:rsidR="00650FBF" w:rsidRPr="00D13E05">
              <w:t>j</w:t>
            </w:r>
            <w:r w:rsidR="00553077" w:rsidRPr="00D13E05">
              <w:t xml:space="preserve">ektu iesniegumu atlasē pieejamais finansējums </w:t>
            </w:r>
            <w:r w:rsidR="00650FBF" w:rsidRPr="00D13E05">
              <w:t xml:space="preserve">uz </w:t>
            </w:r>
            <w:r w:rsidR="009D7D7F" w:rsidRPr="00D13E05">
              <w:t>5</w:t>
            </w:r>
            <w:r w:rsidR="00334BF0" w:rsidRPr="00D13E05">
              <w:t>33 </w:t>
            </w:r>
            <w:r w:rsidR="00D13E05" w:rsidRPr="00D13E05">
              <w:t>536</w:t>
            </w:r>
            <w:r w:rsidR="00334BF0" w:rsidRPr="00D13E05">
              <w:t xml:space="preserve"> </w:t>
            </w:r>
            <w:r w:rsidR="00BD0340" w:rsidRPr="00D13E05">
              <w:t>LVL</w:t>
            </w:r>
          </w:p>
        </w:tc>
      </w:tr>
      <w:tr w:rsidR="009A7369" w:rsidRPr="000B223D" w14:paraId="219A97B0" w14:textId="77777777" w:rsidTr="00050AFF">
        <w:tc>
          <w:tcPr>
            <w:tcW w:w="647" w:type="dxa"/>
          </w:tcPr>
          <w:p w14:paraId="219A97AD" w14:textId="77777777" w:rsidR="009A7369" w:rsidRPr="000B223D" w:rsidRDefault="009A7369" w:rsidP="00E74AE5">
            <w:pPr>
              <w:rPr>
                <w:lang w:eastAsia="lv-LV" w:bidi="lo-LA"/>
              </w:rPr>
            </w:pPr>
            <w:r w:rsidRPr="000B223D">
              <w:rPr>
                <w:lang w:eastAsia="lv-LV" w:bidi="lo-LA"/>
              </w:rPr>
              <w:t> 5.</w:t>
            </w:r>
          </w:p>
        </w:tc>
        <w:tc>
          <w:tcPr>
            <w:tcW w:w="2769" w:type="dxa"/>
          </w:tcPr>
          <w:p w14:paraId="219A97AE" w14:textId="77777777" w:rsidR="009A7369" w:rsidRPr="000B223D" w:rsidRDefault="009A7369" w:rsidP="00E74AE5">
            <w:pPr>
              <w:rPr>
                <w:lang w:eastAsia="lv-LV" w:bidi="lo-LA"/>
              </w:rPr>
            </w:pPr>
            <w:r w:rsidRPr="000B223D">
              <w:rPr>
                <w:lang w:eastAsia="lv-LV" w:bidi="lo-LA"/>
              </w:rPr>
              <w:t>Projekta izstrādē iesaistītās institūcijas</w:t>
            </w:r>
          </w:p>
        </w:tc>
        <w:tc>
          <w:tcPr>
            <w:tcW w:w="5872" w:type="dxa"/>
            <w:vAlign w:val="center"/>
          </w:tcPr>
          <w:p w14:paraId="219A97AF" w14:textId="77777777" w:rsidR="009A7369" w:rsidRPr="000B223D" w:rsidRDefault="002A0D18" w:rsidP="00E74AE5">
            <w:pPr>
              <w:ind w:right="244"/>
              <w:jc w:val="both"/>
              <w:rPr>
                <w:iCs/>
              </w:rPr>
            </w:pPr>
            <w:r w:rsidRPr="000B223D">
              <w:rPr>
                <w:iCs/>
              </w:rPr>
              <w:t>Valsts kancelejas Eiropas Savienības struktūrfondu departaments</w:t>
            </w:r>
          </w:p>
        </w:tc>
      </w:tr>
      <w:tr w:rsidR="009A7369" w:rsidRPr="000B223D" w14:paraId="219A97B4" w14:textId="77777777" w:rsidTr="00050AFF">
        <w:tc>
          <w:tcPr>
            <w:tcW w:w="647" w:type="dxa"/>
          </w:tcPr>
          <w:p w14:paraId="219A97B1" w14:textId="77777777" w:rsidR="009A7369" w:rsidRPr="000B223D" w:rsidRDefault="009A7369" w:rsidP="00E74AE5">
            <w:pPr>
              <w:rPr>
                <w:lang w:eastAsia="lv-LV" w:bidi="lo-LA"/>
              </w:rPr>
            </w:pPr>
            <w:r w:rsidRPr="000B223D">
              <w:rPr>
                <w:lang w:eastAsia="lv-LV" w:bidi="lo-LA"/>
              </w:rPr>
              <w:t> 6.</w:t>
            </w:r>
          </w:p>
        </w:tc>
        <w:tc>
          <w:tcPr>
            <w:tcW w:w="2769" w:type="dxa"/>
          </w:tcPr>
          <w:p w14:paraId="219A97B2" w14:textId="77777777" w:rsidR="009A7369" w:rsidRPr="000B223D" w:rsidRDefault="009A7369" w:rsidP="00E74AE5">
            <w:pPr>
              <w:rPr>
                <w:lang w:eastAsia="lv-LV" w:bidi="lo-LA"/>
              </w:rPr>
            </w:pPr>
            <w:r w:rsidRPr="000B223D">
              <w:rPr>
                <w:lang w:eastAsia="lv-LV" w:bidi="lo-LA"/>
              </w:rPr>
              <w:t>Iemesli, kādēļ netika nodrošināta sabiedrības līdzdalība</w:t>
            </w:r>
          </w:p>
        </w:tc>
        <w:tc>
          <w:tcPr>
            <w:tcW w:w="5872" w:type="dxa"/>
          </w:tcPr>
          <w:p w14:paraId="219A97B3" w14:textId="77777777" w:rsidR="009A7369" w:rsidRPr="000B223D" w:rsidRDefault="00EE0BEA" w:rsidP="00E74AE5">
            <w:r w:rsidRPr="000B223D">
              <w:rPr>
                <w:iCs/>
              </w:rPr>
              <w:t>Nav attiecināms</w:t>
            </w:r>
          </w:p>
        </w:tc>
      </w:tr>
      <w:tr w:rsidR="00BE09F3" w:rsidRPr="000B223D" w14:paraId="219A97B8" w14:textId="77777777" w:rsidTr="00050AFF">
        <w:trPr>
          <w:trHeight w:val="70"/>
        </w:trPr>
        <w:tc>
          <w:tcPr>
            <w:tcW w:w="647" w:type="dxa"/>
          </w:tcPr>
          <w:p w14:paraId="219A97B5" w14:textId="77777777" w:rsidR="00BE09F3" w:rsidRPr="000B223D" w:rsidRDefault="00BE09F3" w:rsidP="00E74AE5">
            <w:pPr>
              <w:rPr>
                <w:lang w:eastAsia="lv-LV" w:bidi="lo-LA"/>
              </w:rPr>
            </w:pPr>
            <w:r w:rsidRPr="000B223D">
              <w:rPr>
                <w:lang w:eastAsia="lv-LV" w:bidi="lo-LA"/>
              </w:rPr>
              <w:t> 7.</w:t>
            </w:r>
          </w:p>
        </w:tc>
        <w:tc>
          <w:tcPr>
            <w:tcW w:w="2769" w:type="dxa"/>
          </w:tcPr>
          <w:p w14:paraId="219A97B6" w14:textId="77777777" w:rsidR="00BE09F3" w:rsidRPr="000B223D" w:rsidRDefault="00BE09F3" w:rsidP="00E74AE5">
            <w:pPr>
              <w:rPr>
                <w:lang w:eastAsia="lv-LV" w:bidi="lo-LA"/>
              </w:rPr>
            </w:pPr>
            <w:r w:rsidRPr="000B223D">
              <w:rPr>
                <w:lang w:eastAsia="lv-LV" w:bidi="lo-LA"/>
              </w:rPr>
              <w:t>Cita informācija</w:t>
            </w:r>
          </w:p>
        </w:tc>
        <w:tc>
          <w:tcPr>
            <w:tcW w:w="5872" w:type="dxa"/>
            <w:vAlign w:val="center"/>
          </w:tcPr>
          <w:p w14:paraId="219A97B7" w14:textId="77777777" w:rsidR="00014AFF" w:rsidRPr="000B223D" w:rsidRDefault="003E01E6" w:rsidP="00E74AE5">
            <w:pPr>
              <w:jc w:val="both"/>
            </w:pPr>
            <w:r w:rsidRPr="000B223D">
              <w:rPr>
                <w:iCs/>
              </w:rPr>
              <w:t>Nav</w:t>
            </w:r>
          </w:p>
        </w:tc>
      </w:tr>
      <w:tr w:rsidR="000C3D93" w:rsidRPr="000B223D" w14:paraId="219A97BA" w14:textId="77777777" w:rsidTr="00050AFF">
        <w:trPr>
          <w:trHeight w:val="70"/>
        </w:trPr>
        <w:tc>
          <w:tcPr>
            <w:tcW w:w="9288" w:type="dxa"/>
            <w:gridSpan w:val="3"/>
          </w:tcPr>
          <w:p w14:paraId="219A97B9" w14:textId="21974C6F" w:rsidR="000C3D93" w:rsidRPr="000B223D" w:rsidRDefault="000C3D93" w:rsidP="00E74AE5">
            <w:pPr>
              <w:jc w:val="center"/>
            </w:pPr>
            <w:r w:rsidRPr="000B223D">
              <w:t>Anotācijas II</w:t>
            </w:r>
            <w:r w:rsidR="00284E7F" w:rsidRPr="000B223D">
              <w:t xml:space="preserve">, </w:t>
            </w:r>
            <w:r w:rsidR="00F4758A" w:rsidRPr="000B223D">
              <w:t>III</w:t>
            </w:r>
            <w:r w:rsidR="00C10C8E" w:rsidRPr="000B223D">
              <w:t xml:space="preserve"> </w:t>
            </w:r>
            <w:r w:rsidR="00361AAB" w:rsidRPr="000B223D">
              <w:t>sadaļa</w:t>
            </w:r>
            <w:r w:rsidR="00F4758A" w:rsidRPr="000B223D">
              <w:t>s</w:t>
            </w:r>
            <w:r w:rsidRPr="000B223D">
              <w:t xml:space="preserve"> – </w:t>
            </w:r>
            <w:r w:rsidR="00022C99">
              <w:t>projekts šīs jomas neskar</w:t>
            </w:r>
          </w:p>
        </w:tc>
      </w:tr>
    </w:tbl>
    <w:p w14:paraId="219A97BB" w14:textId="77777777" w:rsidR="00623AE2" w:rsidRPr="000B223D" w:rsidRDefault="00623AE2" w:rsidP="00E74AE5">
      <w:pPr>
        <w:autoSpaceDE w:val="0"/>
        <w:autoSpaceDN w:val="0"/>
        <w:adjustRightInd w:val="0"/>
        <w:rPr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2714"/>
        <w:gridCol w:w="5918"/>
      </w:tblGrid>
      <w:tr w:rsidR="00C10C8E" w:rsidRPr="000B223D" w14:paraId="219A97BD" w14:textId="77777777" w:rsidTr="00C4687C">
        <w:trPr>
          <w:trHeight w:val="553"/>
        </w:trPr>
        <w:tc>
          <w:tcPr>
            <w:tcW w:w="9287" w:type="dxa"/>
            <w:gridSpan w:val="3"/>
            <w:shd w:val="clear" w:color="auto" w:fill="auto"/>
            <w:vAlign w:val="center"/>
          </w:tcPr>
          <w:p w14:paraId="219A97BC" w14:textId="77777777" w:rsidR="00C10C8E" w:rsidRPr="000B223D" w:rsidRDefault="00C10C8E" w:rsidP="00E74AE5">
            <w:pPr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B223D">
              <w:rPr>
                <w:b/>
                <w:lang w:bidi="lo-LA"/>
              </w:rPr>
              <w:t>IV. Tiesību akta projekta ietekme uz spēkā esošo tiesību normu sistēmu</w:t>
            </w:r>
          </w:p>
        </w:tc>
      </w:tr>
      <w:tr w:rsidR="00C10C8E" w:rsidRPr="000B223D" w14:paraId="219A97C1" w14:textId="77777777" w:rsidTr="00C4687C">
        <w:tc>
          <w:tcPr>
            <w:tcW w:w="655" w:type="dxa"/>
            <w:shd w:val="clear" w:color="auto" w:fill="auto"/>
          </w:tcPr>
          <w:p w14:paraId="219A97BE" w14:textId="77777777" w:rsidR="00C10C8E" w:rsidRPr="000B223D" w:rsidRDefault="00C10C8E" w:rsidP="00E74AE5">
            <w:pPr>
              <w:rPr>
                <w:lang w:bidi="lo-LA"/>
              </w:rPr>
            </w:pPr>
            <w:r w:rsidRPr="000B223D">
              <w:rPr>
                <w:lang w:bidi="lo-LA"/>
              </w:rPr>
              <w:t> 1.</w:t>
            </w:r>
          </w:p>
        </w:tc>
        <w:tc>
          <w:tcPr>
            <w:tcW w:w="2714" w:type="dxa"/>
            <w:shd w:val="clear" w:color="auto" w:fill="auto"/>
          </w:tcPr>
          <w:p w14:paraId="219A97BF" w14:textId="77777777" w:rsidR="00C10C8E" w:rsidRPr="000B223D" w:rsidRDefault="00C10C8E" w:rsidP="00E74AE5">
            <w:pPr>
              <w:rPr>
                <w:lang w:bidi="lo-LA"/>
              </w:rPr>
            </w:pPr>
            <w:r w:rsidRPr="000B223D">
              <w:rPr>
                <w:lang w:bidi="lo-LA"/>
              </w:rPr>
              <w:t>Nepieciešamie saistītie tiesību aktu projekti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219A97C0" w14:textId="63F27EB4" w:rsidR="00F84C1B" w:rsidRPr="000B223D" w:rsidRDefault="008918D7" w:rsidP="009A5850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color w:val="2A2A2A"/>
                <w:sz w:val="14"/>
                <w:szCs w:val="14"/>
                <w:lang w:val="lv-LV"/>
              </w:rPr>
            </w:pPr>
            <w:r w:rsidRPr="000B223D">
              <w:rPr>
                <w:lang w:val="lv-LV"/>
              </w:rPr>
              <w:t xml:space="preserve">Nepieciešams veikt grozījumus </w:t>
            </w:r>
            <w:r w:rsidRPr="000B223D">
              <w:rPr>
                <w:bCs/>
                <w:lang w:val="lv-LV"/>
              </w:rPr>
              <w:t xml:space="preserve">darbības programmas </w:t>
            </w:r>
            <w:r w:rsidR="00E74AE5">
              <w:rPr>
                <w:bCs/>
                <w:lang w:val="lv-LV"/>
              </w:rPr>
              <w:t>"</w:t>
            </w:r>
            <w:r w:rsidRPr="000B223D">
              <w:rPr>
                <w:bCs/>
                <w:lang w:val="lv-LV"/>
              </w:rPr>
              <w:t>Cilvēkresursi un nodarbinātība</w:t>
            </w:r>
            <w:r w:rsidR="00E74AE5">
              <w:rPr>
                <w:bCs/>
                <w:lang w:val="lv-LV"/>
              </w:rPr>
              <w:t>"</w:t>
            </w:r>
            <w:r w:rsidRPr="000B223D">
              <w:rPr>
                <w:bCs/>
                <w:lang w:val="lv-LV"/>
              </w:rPr>
              <w:t xml:space="preserve"> papildinājumā (apstiprināts ar </w:t>
            </w:r>
            <w:r w:rsidRPr="000B223D">
              <w:rPr>
                <w:lang w:val="lv-LV"/>
              </w:rPr>
              <w:t xml:space="preserve">Ministru kabineta 2008.gada 9.aprīļa rīkojumu Nr.197 </w:t>
            </w:r>
            <w:r w:rsidR="00E74AE5">
              <w:rPr>
                <w:lang w:val="lv-LV"/>
              </w:rPr>
              <w:t>"</w:t>
            </w:r>
            <w:r w:rsidRPr="000B223D">
              <w:rPr>
                <w:lang w:val="lv-LV"/>
              </w:rPr>
              <w:t xml:space="preserve">Par darbības programmas </w:t>
            </w:r>
            <w:r w:rsidR="00E74AE5">
              <w:rPr>
                <w:lang w:val="lv-LV"/>
              </w:rPr>
              <w:t>"</w:t>
            </w:r>
            <w:r w:rsidRPr="000B223D">
              <w:rPr>
                <w:lang w:val="lv-LV"/>
              </w:rPr>
              <w:t>Cilvēkresursi un nodarbinātība</w:t>
            </w:r>
            <w:r w:rsidR="00E74AE5">
              <w:rPr>
                <w:lang w:val="lv-LV"/>
              </w:rPr>
              <w:t>"</w:t>
            </w:r>
            <w:r w:rsidRPr="000B223D">
              <w:rPr>
                <w:lang w:val="lv-LV"/>
              </w:rPr>
              <w:t xml:space="preserve"> papildinājuma apstiprināšanu</w:t>
            </w:r>
            <w:r w:rsidR="00E74AE5">
              <w:rPr>
                <w:lang w:val="lv-LV"/>
              </w:rPr>
              <w:t>"</w:t>
            </w:r>
            <w:r w:rsidRPr="000B223D">
              <w:rPr>
                <w:lang w:val="lv-LV"/>
              </w:rPr>
              <w:t xml:space="preserve">), precizējot </w:t>
            </w:r>
            <w:r w:rsidR="009A217A" w:rsidRPr="000B223D">
              <w:rPr>
                <w:lang w:val="lv-LV"/>
              </w:rPr>
              <w:t>1.5.1.3.2. un 1.5.2.2.2</w:t>
            </w:r>
            <w:r w:rsidRPr="000B223D">
              <w:rPr>
                <w:lang w:val="lv-LV"/>
              </w:rPr>
              <w:t>.apakšaktivitātes finan</w:t>
            </w:r>
            <w:r w:rsidR="009A5850">
              <w:rPr>
                <w:lang w:val="lv-LV"/>
              </w:rPr>
              <w:softHyphen/>
            </w:r>
            <w:r w:rsidRPr="000B223D">
              <w:rPr>
                <w:lang w:val="lv-LV"/>
              </w:rPr>
              <w:t>sējumu</w:t>
            </w:r>
            <w:r w:rsidRPr="000B223D">
              <w:rPr>
                <w:bCs/>
                <w:lang w:val="lv-LV"/>
              </w:rPr>
              <w:t xml:space="preserve">. </w:t>
            </w:r>
            <w:r w:rsidR="00C10C8E" w:rsidRPr="000B223D">
              <w:rPr>
                <w:bCs/>
                <w:lang w:val="lv-LV"/>
              </w:rPr>
              <w:t>Noteikumu projekts izskatāms Ministru kabinetā vienlai</w:t>
            </w:r>
            <w:r w:rsidR="009A5850">
              <w:rPr>
                <w:bCs/>
                <w:lang w:val="lv-LV"/>
              </w:rPr>
              <w:t>kus</w:t>
            </w:r>
            <w:r w:rsidR="00C10C8E" w:rsidRPr="000B223D">
              <w:rPr>
                <w:bCs/>
                <w:lang w:val="lv-LV"/>
              </w:rPr>
              <w:t xml:space="preserve"> ar grozījumiem darbības programmas </w:t>
            </w:r>
            <w:r w:rsidR="00E74AE5">
              <w:rPr>
                <w:bCs/>
                <w:lang w:val="lv-LV"/>
              </w:rPr>
              <w:t>"</w:t>
            </w:r>
            <w:r w:rsidR="00C10C8E" w:rsidRPr="000B223D">
              <w:rPr>
                <w:bCs/>
                <w:lang w:val="lv-LV"/>
              </w:rPr>
              <w:t>Cilvēk</w:t>
            </w:r>
            <w:r w:rsidR="009A5850">
              <w:rPr>
                <w:bCs/>
                <w:lang w:val="lv-LV"/>
              </w:rPr>
              <w:softHyphen/>
            </w:r>
            <w:r w:rsidR="00C10C8E" w:rsidRPr="000B223D">
              <w:rPr>
                <w:bCs/>
                <w:lang w:val="lv-LV"/>
              </w:rPr>
              <w:t>resursi un nodarbinātība</w:t>
            </w:r>
            <w:r w:rsidR="00E74AE5">
              <w:rPr>
                <w:bCs/>
                <w:lang w:val="lv-LV"/>
              </w:rPr>
              <w:t>"</w:t>
            </w:r>
            <w:r w:rsidR="00BD0340">
              <w:rPr>
                <w:bCs/>
                <w:lang w:val="lv-LV"/>
              </w:rPr>
              <w:t xml:space="preserve"> papildinājumā</w:t>
            </w:r>
            <w:r w:rsidR="0065325D" w:rsidRPr="000B223D">
              <w:rPr>
                <w:bCs/>
                <w:lang w:val="lv-LV"/>
              </w:rPr>
              <w:t xml:space="preserve"> un</w:t>
            </w:r>
            <w:r w:rsidR="00D2261A" w:rsidRPr="000B223D">
              <w:rPr>
                <w:bCs/>
                <w:lang w:val="lv-LV"/>
              </w:rPr>
              <w:t xml:space="preserve"> </w:t>
            </w:r>
            <w:r w:rsidR="00C10C8E" w:rsidRPr="000B223D">
              <w:rPr>
                <w:bCs/>
                <w:lang w:val="lv-LV"/>
              </w:rPr>
              <w:t xml:space="preserve">grozījumiem Ministru kabineta </w:t>
            </w:r>
            <w:r w:rsidR="00F84C1B" w:rsidRPr="000B223D">
              <w:rPr>
                <w:lang w:val="lv-LV"/>
              </w:rPr>
              <w:t>2008.ga</w:t>
            </w:r>
            <w:r w:rsidR="009A217A" w:rsidRPr="000B223D">
              <w:rPr>
                <w:lang w:val="lv-LV"/>
              </w:rPr>
              <w:t>da 25.novembra noteikumos Nr.963</w:t>
            </w:r>
            <w:r w:rsidR="00F84C1B" w:rsidRPr="000B223D">
              <w:rPr>
                <w:lang w:val="lv-LV"/>
              </w:rPr>
              <w:t xml:space="preserve"> </w:t>
            </w:r>
            <w:r w:rsidR="00E74AE5">
              <w:rPr>
                <w:lang w:val="lv-LV"/>
              </w:rPr>
              <w:t>"</w:t>
            </w:r>
            <w:r w:rsidR="00F84C1B" w:rsidRPr="000B223D">
              <w:rPr>
                <w:lang w:val="lv-LV"/>
              </w:rPr>
              <w:t xml:space="preserve">Noteikumi par darbības programmas </w:t>
            </w:r>
            <w:r w:rsidR="00E74AE5">
              <w:rPr>
                <w:lang w:val="lv-LV"/>
              </w:rPr>
              <w:t>"</w:t>
            </w:r>
            <w:r w:rsidR="00F84C1B" w:rsidRPr="000B223D">
              <w:rPr>
                <w:lang w:val="lv-LV"/>
              </w:rPr>
              <w:t>Cilvēkresursi un nodarbinā</w:t>
            </w:r>
            <w:r w:rsidR="009A217A" w:rsidRPr="000B223D">
              <w:rPr>
                <w:lang w:val="lv-LV"/>
              </w:rPr>
              <w:t>tība</w:t>
            </w:r>
            <w:r w:rsidR="00E74AE5">
              <w:rPr>
                <w:lang w:val="lv-LV"/>
              </w:rPr>
              <w:t>"</w:t>
            </w:r>
            <w:r w:rsidR="009A217A" w:rsidRPr="000B223D">
              <w:rPr>
                <w:lang w:val="lv-LV"/>
              </w:rPr>
              <w:t xml:space="preserve"> papildinājuma 1.5.2.2.2</w:t>
            </w:r>
            <w:r w:rsidR="00F84C1B" w:rsidRPr="000B223D">
              <w:rPr>
                <w:lang w:val="lv-LV"/>
              </w:rPr>
              <w:t>.apakš</w:t>
            </w:r>
            <w:r w:rsidR="009A5850">
              <w:rPr>
                <w:lang w:val="lv-LV"/>
              </w:rPr>
              <w:softHyphen/>
            </w:r>
            <w:r w:rsidR="00F84C1B" w:rsidRPr="000B223D">
              <w:rPr>
                <w:lang w:val="lv-LV"/>
              </w:rPr>
              <w:t xml:space="preserve">aktivitāti </w:t>
            </w:r>
            <w:r w:rsidR="00E74AE5">
              <w:rPr>
                <w:lang w:val="lv-LV"/>
              </w:rPr>
              <w:t>"</w:t>
            </w:r>
            <w:r w:rsidR="009A217A" w:rsidRPr="000B223D">
              <w:rPr>
                <w:bCs/>
                <w:lang w:val="lv-LV"/>
              </w:rPr>
              <w:t>Nevalstisko organizāciju administratīvās kapacitātes stiprināšana</w:t>
            </w:r>
            <w:r w:rsidR="00E74AE5">
              <w:rPr>
                <w:bCs/>
                <w:lang w:val="lv-LV"/>
              </w:rPr>
              <w:t>""</w:t>
            </w:r>
          </w:p>
        </w:tc>
      </w:tr>
      <w:tr w:rsidR="00C10C8E" w:rsidRPr="000B223D" w14:paraId="219A97C5" w14:textId="77777777" w:rsidTr="00C4687C">
        <w:tc>
          <w:tcPr>
            <w:tcW w:w="655" w:type="dxa"/>
            <w:shd w:val="clear" w:color="auto" w:fill="auto"/>
          </w:tcPr>
          <w:p w14:paraId="219A97C2" w14:textId="77777777" w:rsidR="00C10C8E" w:rsidRPr="000B223D" w:rsidRDefault="00C10C8E" w:rsidP="00E74AE5">
            <w:pPr>
              <w:rPr>
                <w:lang w:bidi="lo-LA"/>
              </w:rPr>
            </w:pPr>
            <w:r w:rsidRPr="000B223D">
              <w:rPr>
                <w:lang w:bidi="lo-LA"/>
              </w:rPr>
              <w:t> 2.</w:t>
            </w:r>
          </w:p>
        </w:tc>
        <w:tc>
          <w:tcPr>
            <w:tcW w:w="2714" w:type="dxa"/>
            <w:shd w:val="clear" w:color="auto" w:fill="auto"/>
          </w:tcPr>
          <w:p w14:paraId="219A97C3" w14:textId="77777777" w:rsidR="00C10C8E" w:rsidRPr="000B223D" w:rsidRDefault="00C10C8E" w:rsidP="00E74AE5">
            <w:pPr>
              <w:rPr>
                <w:lang w:bidi="lo-LA"/>
              </w:rPr>
            </w:pPr>
            <w:r w:rsidRPr="000B223D">
              <w:rPr>
                <w:lang w:bidi="lo-LA"/>
              </w:rPr>
              <w:t>Cita informācija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219A97C4" w14:textId="77777777" w:rsidR="00C10C8E" w:rsidRPr="000B223D" w:rsidRDefault="00C10C8E" w:rsidP="00E74AE5">
            <w:pPr>
              <w:autoSpaceDE w:val="0"/>
              <w:autoSpaceDN w:val="0"/>
              <w:adjustRightInd w:val="0"/>
              <w:jc w:val="both"/>
            </w:pPr>
            <w:r w:rsidRPr="000B223D">
              <w:t>Nav</w:t>
            </w:r>
          </w:p>
        </w:tc>
      </w:tr>
      <w:tr w:rsidR="00C10C8E" w:rsidRPr="000B223D" w14:paraId="219A97C7" w14:textId="77777777" w:rsidTr="00C4687C">
        <w:tc>
          <w:tcPr>
            <w:tcW w:w="9287" w:type="dxa"/>
            <w:gridSpan w:val="3"/>
            <w:shd w:val="clear" w:color="auto" w:fill="auto"/>
          </w:tcPr>
          <w:p w14:paraId="219A97C6" w14:textId="68F3B57A" w:rsidR="00C10C8E" w:rsidRPr="000B223D" w:rsidRDefault="00C10C8E" w:rsidP="009A58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23D">
              <w:t xml:space="preserve">Anotācijas V, VI, un VII sadaļa – </w:t>
            </w:r>
            <w:r w:rsidR="00022C99">
              <w:t>projekts šīs jomas neskar</w:t>
            </w:r>
          </w:p>
        </w:tc>
      </w:tr>
    </w:tbl>
    <w:p w14:paraId="219A97C8" w14:textId="77777777" w:rsidR="007F2B5D" w:rsidRPr="00E74AE5" w:rsidRDefault="007F2B5D" w:rsidP="00E74AE5">
      <w:pPr>
        <w:autoSpaceDE w:val="0"/>
        <w:autoSpaceDN w:val="0"/>
        <w:adjustRightInd w:val="0"/>
        <w:ind w:firstLine="709"/>
        <w:rPr>
          <w:noProof/>
          <w:sz w:val="32"/>
          <w:szCs w:val="28"/>
        </w:rPr>
      </w:pPr>
    </w:p>
    <w:p w14:paraId="219A97C9" w14:textId="77777777" w:rsidR="00331624" w:rsidRPr="00E74AE5" w:rsidRDefault="00331624" w:rsidP="00E74AE5">
      <w:pPr>
        <w:autoSpaceDE w:val="0"/>
        <w:autoSpaceDN w:val="0"/>
        <w:adjustRightInd w:val="0"/>
        <w:ind w:firstLine="709"/>
        <w:rPr>
          <w:noProof/>
          <w:sz w:val="32"/>
          <w:szCs w:val="28"/>
        </w:rPr>
      </w:pPr>
    </w:p>
    <w:p w14:paraId="219A97CA" w14:textId="77777777" w:rsidR="00331624" w:rsidRPr="00E74AE5" w:rsidRDefault="00331624" w:rsidP="00E74AE5">
      <w:pPr>
        <w:autoSpaceDE w:val="0"/>
        <w:autoSpaceDN w:val="0"/>
        <w:adjustRightInd w:val="0"/>
        <w:ind w:firstLine="709"/>
        <w:rPr>
          <w:noProof/>
          <w:sz w:val="32"/>
          <w:szCs w:val="28"/>
        </w:rPr>
      </w:pPr>
    </w:p>
    <w:p w14:paraId="219A97CB" w14:textId="19C29D25" w:rsidR="008D4C8F" w:rsidRPr="00E74AE5" w:rsidRDefault="00156669" w:rsidP="00E74AE5">
      <w:pPr>
        <w:pStyle w:val="Signature"/>
        <w:widowControl/>
        <w:tabs>
          <w:tab w:val="left" w:pos="6820"/>
        </w:tabs>
        <w:spacing w:before="0"/>
        <w:ind w:firstLine="709"/>
        <w:rPr>
          <w:color w:val="000000"/>
          <w:sz w:val="28"/>
          <w:szCs w:val="24"/>
          <w:lang w:val="lv-LV"/>
        </w:rPr>
      </w:pPr>
      <w:r w:rsidRPr="00E74AE5">
        <w:rPr>
          <w:color w:val="000000"/>
          <w:sz w:val="28"/>
          <w:szCs w:val="24"/>
          <w:lang w:val="lv-LV"/>
        </w:rPr>
        <w:t>Ministru prezident</w:t>
      </w:r>
      <w:r w:rsidR="009B0C18">
        <w:rPr>
          <w:color w:val="000000"/>
          <w:sz w:val="28"/>
          <w:szCs w:val="24"/>
          <w:lang w:val="lv-LV"/>
        </w:rPr>
        <w:t>s</w:t>
      </w:r>
      <w:r w:rsidRPr="00E74AE5">
        <w:rPr>
          <w:color w:val="000000"/>
          <w:sz w:val="28"/>
          <w:szCs w:val="24"/>
          <w:lang w:val="lv-LV"/>
        </w:rPr>
        <w:t xml:space="preserve"> </w:t>
      </w:r>
      <w:r w:rsidR="008D4C8F" w:rsidRPr="00E74AE5">
        <w:rPr>
          <w:color w:val="000000"/>
          <w:sz w:val="28"/>
          <w:szCs w:val="24"/>
          <w:lang w:val="lv-LV"/>
        </w:rPr>
        <w:tab/>
      </w:r>
      <w:r w:rsidR="009B0C18">
        <w:rPr>
          <w:color w:val="000000"/>
          <w:sz w:val="28"/>
          <w:szCs w:val="24"/>
          <w:lang w:val="lv-LV"/>
        </w:rPr>
        <w:t>V.Dombrovskis</w:t>
      </w:r>
    </w:p>
    <w:p w14:paraId="219A97CC" w14:textId="77777777" w:rsidR="008D4C8F" w:rsidRPr="00E74AE5" w:rsidRDefault="008D4C8F" w:rsidP="00E74AE5">
      <w:pPr>
        <w:pStyle w:val="EnvelopeReturn"/>
        <w:ind w:firstLine="709"/>
        <w:rPr>
          <w:color w:val="000000"/>
          <w:sz w:val="28"/>
        </w:rPr>
      </w:pPr>
    </w:p>
    <w:p w14:paraId="219A97CD" w14:textId="77777777" w:rsidR="008D4C8F" w:rsidRPr="00E74AE5" w:rsidRDefault="008D4C8F" w:rsidP="00E74AE5">
      <w:pPr>
        <w:pStyle w:val="EnvelopeReturn"/>
        <w:ind w:firstLine="709"/>
        <w:rPr>
          <w:color w:val="000000"/>
          <w:sz w:val="28"/>
        </w:rPr>
      </w:pPr>
    </w:p>
    <w:p w14:paraId="6086A984" w14:textId="77777777" w:rsidR="00E74AE5" w:rsidRDefault="008D4C8F" w:rsidP="00E74AE5">
      <w:pPr>
        <w:pStyle w:val="Signature"/>
        <w:widowControl/>
        <w:tabs>
          <w:tab w:val="left" w:pos="6820"/>
        </w:tabs>
        <w:spacing w:before="0"/>
        <w:ind w:firstLine="709"/>
        <w:rPr>
          <w:color w:val="000000"/>
          <w:sz w:val="28"/>
          <w:szCs w:val="24"/>
          <w:lang w:val="lv-LV"/>
        </w:rPr>
      </w:pPr>
      <w:r w:rsidRPr="00E74AE5">
        <w:rPr>
          <w:color w:val="000000"/>
          <w:sz w:val="28"/>
          <w:szCs w:val="24"/>
          <w:lang w:val="lv-LV"/>
        </w:rPr>
        <w:t xml:space="preserve">Vizē: </w:t>
      </w:r>
    </w:p>
    <w:p w14:paraId="219A97CE" w14:textId="29220D8A" w:rsidR="008D4C8F" w:rsidRPr="00E74AE5" w:rsidRDefault="008D4C8F" w:rsidP="00E74AE5">
      <w:pPr>
        <w:pStyle w:val="Signature"/>
        <w:widowControl/>
        <w:tabs>
          <w:tab w:val="left" w:pos="6820"/>
        </w:tabs>
        <w:spacing w:before="0"/>
        <w:ind w:firstLine="709"/>
        <w:rPr>
          <w:color w:val="000000"/>
          <w:sz w:val="28"/>
          <w:szCs w:val="24"/>
          <w:lang w:val="lv-LV"/>
        </w:rPr>
      </w:pPr>
      <w:r w:rsidRPr="00E74AE5">
        <w:rPr>
          <w:color w:val="000000"/>
          <w:sz w:val="28"/>
          <w:szCs w:val="24"/>
          <w:lang w:val="lv-LV"/>
        </w:rPr>
        <w:t>Valsts kancelejas direktore</w:t>
      </w:r>
      <w:r w:rsidRPr="00E74AE5">
        <w:rPr>
          <w:color w:val="000000"/>
          <w:sz w:val="28"/>
          <w:szCs w:val="24"/>
          <w:u w:val="single"/>
          <w:lang w:val="lv-LV"/>
        </w:rPr>
        <w:tab/>
      </w:r>
      <w:r w:rsidR="00DB0CBE" w:rsidRPr="00E74AE5">
        <w:rPr>
          <w:color w:val="000000"/>
          <w:sz w:val="28"/>
          <w:szCs w:val="24"/>
          <w:lang w:val="lv-LV"/>
        </w:rPr>
        <w:t>E.Dreimane</w:t>
      </w:r>
    </w:p>
    <w:p w14:paraId="219A97CF" w14:textId="77777777" w:rsidR="008D4C8F" w:rsidRPr="00E74AE5" w:rsidRDefault="008D4C8F" w:rsidP="00E74AE5">
      <w:pPr>
        <w:ind w:firstLine="709"/>
        <w:jc w:val="both"/>
        <w:rPr>
          <w:color w:val="000000"/>
          <w:sz w:val="32"/>
          <w:szCs w:val="28"/>
        </w:rPr>
      </w:pPr>
    </w:p>
    <w:p w14:paraId="219A97D0" w14:textId="77777777" w:rsidR="008D4C8F" w:rsidRDefault="008D4C8F" w:rsidP="00E74AE5">
      <w:pPr>
        <w:ind w:firstLine="709"/>
        <w:jc w:val="both"/>
        <w:rPr>
          <w:color w:val="000000"/>
          <w:sz w:val="32"/>
          <w:szCs w:val="28"/>
        </w:rPr>
      </w:pPr>
    </w:p>
    <w:p w14:paraId="5A135F5E" w14:textId="77777777" w:rsidR="009B0C18" w:rsidRDefault="009B0C18" w:rsidP="00E74AE5">
      <w:pPr>
        <w:ind w:firstLine="709"/>
        <w:jc w:val="both"/>
        <w:rPr>
          <w:color w:val="000000"/>
          <w:sz w:val="32"/>
          <w:szCs w:val="28"/>
        </w:rPr>
      </w:pPr>
    </w:p>
    <w:p w14:paraId="343E8B91" w14:textId="77777777" w:rsidR="009B0C18" w:rsidRDefault="009B0C18" w:rsidP="00E74AE5">
      <w:pPr>
        <w:ind w:firstLine="709"/>
        <w:jc w:val="both"/>
        <w:rPr>
          <w:color w:val="000000"/>
          <w:sz w:val="32"/>
          <w:szCs w:val="28"/>
        </w:rPr>
      </w:pPr>
    </w:p>
    <w:p w14:paraId="5E7CFB29" w14:textId="77777777" w:rsidR="009B0C18" w:rsidRPr="00E74AE5" w:rsidRDefault="009B0C18" w:rsidP="00E74AE5">
      <w:pPr>
        <w:ind w:firstLine="709"/>
        <w:jc w:val="both"/>
        <w:rPr>
          <w:color w:val="000000"/>
          <w:sz w:val="32"/>
          <w:szCs w:val="28"/>
        </w:rPr>
      </w:pPr>
    </w:p>
    <w:p w14:paraId="219A97D1" w14:textId="61984F0D" w:rsidR="00B720D0" w:rsidRPr="009A5850" w:rsidRDefault="007E1D95" w:rsidP="00E74AE5">
      <w:pPr>
        <w:jc w:val="both"/>
        <w:rPr>
          <w:sz w:val="22"/>
          <w:szCs w:val="22"/>
        </w:rPr>
      </w:pPr>
      <w:r w:rsidRPr="009A5850">
        <w:rPr>
          <w:sz w:val="22"/>
          <w:szCs w:val="22"/>
        </w:rPr>
        <w:fldChar w:fldCharType="begin"/>
      </w:r>
      <w:r w:rsidR="00B720D0" w:rsidRPr="009A5850">
        <w:rPr>
          <w:sz w:val="22"/>
          <w:szCs w:val="22"/>
        </w:rPr>
        <w:instrText xml:space="preserve"> TIME  \@ "yyyy.MM.dd. H:mm"  \* MERGEFORMAT </w:instrText>
      </w:r>
      <w:r w:rsidRPr="009A5850">
        <w:rPr>
          <w:sz w:val="22"/>
          <w:szCs w:val="22"/>
        </w:rPr>
        <w:fldChar w:fldCharType="separate"/>
      </w:r>
      <w:r w:rsidR="009B0C18">
        <w:rPr>
          <w:noProof/>
          <w:sz w:val="22"/>
          <w:szCs w:val="22"/>
        </w:rPr>
        <w:t>2012.12.14. 10:18</w:t>
      </w:r>
      <w:r w:rsidRPr="009A5850">
        <w:rPr>
          <w:sz w:val="22"/>
          <w:szCs w:val="22"/>
        </w:rPr>
        <w:fldChar w:fldCharType="end"/>
      </w:r>
      <w:bookmarkStart w:id="2" w:name="_GoBack"/>
      <w:bookmarkEnd w:id="2"/>
    </w:p>
    <w:p w14:paraId="219A97D2" w14:textId="0188E50E" w:rsidR="00B720D0" w:rsidRPr="009A5850" w:rsidRDefault="00260078" w:rsidP="00E74AE5">
      <w:pPr>
        <w:jc w:val="both"/>
        <w:rPr>
          <w:sz w:val="22"/>
          <w:szCs w:val="22"/>
        </w:rPr>
      </w:pPr>
      <w:r w:rsidRPr="009A5850">
        <w:rPr>
          <w:sz w:val="22"/>
          <w:szCs w:val="22"/>
        </w:rPr>
        <w:t>67</w:t>
      </w:r>
      <w:r w:rsidR="009B0C18">
        <w:rPr>
          <w:sz w:val="22"/>
          <w:szCs w:val="22"/>
        </w:rPr>
        <w:t>5</w:t>
      </w:r>
    </w:p>
    <w:p w14:paraId="219A97D3" w14:textId="1DA86E33" w:rsidR="00B720D0" w:rsidRPr="009A5850" w:rsidRDefault="003B4BE6" w:rsidP="00E74AE5">
      <w:pPr>
        <w:jc w:val="both"/>
        <w:rPr>
          <w:sz w:val="22"/>
          <w:szCs w:val="22"/>
        </w:rPr>
      </w:pPr>
      <w:r w:rsidRPr="009A5850">
        <w:rPr>
          <w:sz w:val="22"/>
          <w:szCs w:val="22"/>
        </w:rPr>
        <w:t>Garkalne</w:t>
      </w:r>
      <w:r w:rsidR="009A5850" w:rsidRPr="009A5850">
        <w:rPr>
          <w:sz w:val="22"/>
          <w:szCs w:val="22"/>
        </w:rPr>
        <w:t xml:space="preserve"> </w:t>
      </w:r>
      <w:r w:rsidR="00A608A3" w:rsidRPr="009A5850">
        <w:rPr>
          <w:sz w:val="22"/>
          <w:szCs w:val="22"/>
        </w:rPr>
        <w:t>670829</w:t>
      </w:r>
      <w:r w:rsidRPr="009A5850">
        <w:rPr>
          <w:sz w:val="22"/>
          <w:szCs w:val="22"/>
        </w:rPr>
        <w:t>50</w:t>
      </w:r>
    </w:p>
    <w:p w14:paraId="219A97D4" w14:textId="77777777" w:rsidR="00B15208" w:rsidRPr="009A5850" w:rsidRDefault="009B0C18" w:rsidP="00E74AE5">
      <w:pPr>
        <w:jc w:val="both"/>
        <w:rPr>
          <w:sz w:val="22"/>
          <w:szCs w:val="22"/>
        </w:rPr>
      </w:pPr>
      <w:hyperlink r:id="rId8" w:history="1">
        <w:r w:rsidR="003B4BE6" w:rsidRPr="009A5850">
          <w:rPr>
            <w:rStyle w:val="Hyperlink"/>
            <w:color w:val="auto"/>
            <w:sz w:val="22"/>
            <w:szCs w:val="22"/>
            <w:u w:val="none"/>
          </w:rPr>
          <w:t>maruta.garkalne@mk.gov.lv</w:t>
        </w:r>
      </w:hyperlink>
    </w:p>
    <w:sectPr w:rsidR="00B15208" w:rsidRPr="009A5850" w:rsidSect="00E74AE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418" w:right="1134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A97D7" w14:textId="77777777" w:rsidR="00700BCD" w:rsidRDefault="00700BCD">
      <w:r>
        <w:separator/>
      </w:r>
    </w:p>
  </w:endnote>
  <w:endnote w:type="continuationSeparator" w:id="0">
    <w:p w14:paraId="219A97D8" w14:textId="77777777" w:rsidR="00700BCD" w:rsidRDefault="0070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A97DD" w14:textId="77777777" w:rsidR="00722B3D" w:rsidRDefault="007E1D95" w:rsidP="007273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2B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9A97DE" w14:textId="77777777" w:rsidR="00722B3D" w:rsidRDefault="00722B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97266" w14:textId="77777777" w:rsidR="00E74AE5" w:rsidRPr="00E74AE5" w:rsidRDefault="00E74AE5" w:rsidP="00E74AE5">
    <w:pPr>
      <w:pStyle w:val="Footer"/>
      <w:rPr>
        <w:sz w:val="16"/>
      </w:rPr>
    </w:pPr>
    <w:r w:rsidRPr="00E74AE5">
      <w:rPr>
        <w:sz w:val="16"/>
      </w:rPr>
      <w:fldChar w:fldCharType="begin"/>
    </w:r>
    <w:r w:rsidRPr="00E74AE5">
      <w:rPr>
        <w:sz w:val="16"/>
      </w:rPr>
      <w:instrText xml:space="preserve"> FILENAME  \* MERGEFORMAT </w:instrText>
    </w:r>
    <w:r w:rsidRPr="00E74AE5">
      <w:rPr>
        <w:sz w:val="16"/>
      </w:rPr>
      <w:fldChar w:fldCharType="separate"/>
    </w:r>
    <w:r w:rsidR="009B0C18">
      <w:rPr>
        <w:noProof/>
        <w:sz w:val="16"/>
      </w:rPr>
      <w:t>MKAnot_groz850_2610201220121213150817</w:t>
    </w:r>
    <w:r w:rsidRPr="00E74AE5">
      <w:rPr>
        <w:sz w:val="16"/>
      </w:rPr>
      <w:fldChar w:fldCharType="end"/>
    </w:r>
    <w:r>
      <w:rPr>
        <w:sz w:val="16"/>
      </w:rPr>
      <w:t xml:space="preserve"> (66219)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A97E1" w14:textId="04D7C15C" w:rsidR="00722B3D" w:rsidRPr="00E74AE5" w:rsidRDefault="00E74AE5" w:rsidP="00E74AE5">
    <w:pPr>
      <w:pStyle w:val="Footer"/>
      <w:rPr>
        <w:sz w:val="16"/>
      </w:rPr>
    </w:pPr>
    <w:r w:rsidRPr="00E74AE5">
      <w:rPr>
        <w:sz w:val="16"/>
      </w:rPr>
      <w:fldChar w:fldCharType="begin"/>
    </w:r>
    <w:r w:rsidRPr="00E74AE5">
      <w:rPr>
        <w:sz w:val="16"/>
      </w:rPr>
      <w:instrText xml:space="preserve"> FILENAME  \* MERGEFORMAT </w:instrText>
    </w:r>
    <w:r w:rsidRPr="00E74AE5">
      <w:rPr>
        <w:sz w:val="16"/>
      </w:rPr>
      <w:fldChar w:fldCharType="separate"/>
    </w:r>
    <w:r w:rsidR="009B0C18">
      <w:rPr>
        <w:noProof/>
        <w:sz w:val="16"/>
      </w:rPr>
      <w:t>MKAnot_groz850_2610201220121213150817</w:t>
    </w:r>
    <w:r w:rsidRPr="00E74AE5">
      <w:rPr>
        <w:sz w:val="16"/>
      </w:rPr>
      <w:fldChar w:fldCharType="end"/>
    </w:r>
    <w:r>
      <w:rPr>
        <w:sz w:val="16"/>
      </w:rPr>
      <w:t xml:space="preserve"> (66219)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A97D5" w14:textId="77777777" w:rsidR="00700BCD" w:rsidRDefault="00700BCD">
      <w:r>
        <w:separator/>
      </w:r>
    </w:p>
  </w:footnote>
  <w:footnote w:type="continuationSeparator" w:id="0">
    <w:p w14:paraId="219A97D6" w14:textId="77777777" w:rsidR="00700BCD" w:rsidRDefault="00700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A97D9" w14:textId="77777777" w:rsidR="00722B3D" w:rsidRDefault="007E1D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2B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9A97DA" w14:textId="77777777" w:rsidR="00722B3D" w:rsidRDefault="00722B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A97DB" w14:textId="77777777" w:rsidR="00722B3D" w:rsidRDefault="007E1D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2B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0C18">
      <w:rPr>
        <w:rStyle w:val="PageNumber"/>
        <w:noProof/>
      </w:rPr>
      <w:t>3</w:t>
    </w:r>
    <w:r>
      <w:rPr>
        <w:rStyle w:val="PageNumber"/>
      </w:rPr>
      <w:fldChar w:fldCharType="end"/>
    </w:r>
  </w:p>
  <w:p w14:paraId="219A97DC" w14:textId="77777777" w:rsidR="00722B3D" w:rsidRDefault="00722B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53EC36"/>
    <w:multiLevelType w:val="hybridMultilevel"/>
    <w:tmpl w:val="BE8F31D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D06E3C5"/>
    <w:multiLevelType w:val="hybridMultilevel"/>
    <w:tmpl w:val="05B74D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C068E4"/>
    <w:multiLevelType w:val="hybridMultilevel"/>
    <w:tmpl w:val="1B281138"/>
    <w:lvl w:ilvl="0" w:tplc="0A442D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3399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97AAB9"/>
    <w:multiLevelType w:val="hybridMultilevel"/>
    <w:tmpl w:val="CE04E48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FAD667C"/>
    <w:multiLevelType w:val="hybridMultilevel"/>
    <w:tmpl w:val="F2F07DE8"/>
    <w:lvl w:ilvl="0" w:tplc="522018A4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E4A066E"/>
    <w:multiLevelType w:val="hybridMultilevel"/>
    <w:tmpl w:val="F4A60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85A11"/>
    <w:multiLevelType w:val="hybridMultilevel"/>
    <w:tmpl w:val="5DB446D4"/>
    <w:lvl w:ilvl="0" w:tplc="0409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">
    <w:nsid w:val="3E8113A9"/>
    <w:multiLevelType w:val="hybridMultilevel"/>
    <w:tmpl w:val="A364C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D67C2"/>
    <w:multiLevelType w:val="multilevel"/>
    <w:tmpl w:val="B2D0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E65F24"/>
    <w:multiLevelType w:val="multilevel"/>
    <w:tmpl w:val="1022568E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60CA6653"/>
    <w:multiLevelType w:val="hybridMultilevel"/>
    <w:tmpl w:val="75CEC788"/>
    <w:lvl w:ilvl="0" w:tplc="921E26C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8D2364"/>
    <w:multiLevelType w:val="multilevel"/>
    <w:tmpl w:val="D8582576"/>
    <w:lvl w:ilvl="0">
      <w:start w:val="1"/>
      <w:numFmt w:val="decimal"/>
      <w:lvlText w:val="%1."/>
      <w:lvlJc w:val="left"/>
      <w:pPr>
        <w:ind w:left="1603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8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0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2">
    <w:nsid w:val="694D0D6B"/>
    <w:multiLevelType w:val="hybridMultilevel"/>
    <w:tmpl w:val="397E18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21E26C0">
      <w:start w:val="19"/>
      <w:numFmt w:val="bullet"/>
      <w:lvlText w:val="-"/>
      <w:lvlJc w:val="left"/>
      <w:pPr>
        <w:ind w:left="752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413ABC"/>
    <w:multiLevelType w:val="hybridMultilevel"/>
    <w:tmpl w:val="1022568E"/>
    <w:lvl w:ilvl="0" w:tplc="51246AE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A1C"/>
    <w:rsid w:val="000006CF"/>
    <w:rsid w:val="000029C2"/>
    <w:rsid w:val="00003E67"/>
    <w:rsid w:val="000046F0"/>
    <w:rsid w:val="00010573"/>
    <w:rsid w:val="0001496E"/>
    <w:rsid w:val="00014AFF"/>
    <w:rsid w:val="00016BD9"/>
    <w:rsid w:val="000172A0"/>
    <w:rsid w:val="00017DF7"/>
    <w:rsid w:val="00022523"/>
    <w:rsid w:val="0002276C"/>
    <w:rsid w:val="00022C99"/>
    <w:rsid w:val="0002354F"/>
    <w:rsid w:val="0002399E"/>
    <w:rsid w:val="00023A89"/>
    <w:rsid w:val="00023BA6"/>
    <w:rsid w:val="00023EAD"/>
    <w:rsid w:val="000244D3"/>
    <w:rsid w:val="0002480A"/>
    <w:rsid w:val="000305BF"/>
    <w:rsid w:val="00030F58"/>
    <w:rsid w:val="00031B47"/>
    <w:rsid w:val="00032A9F"/>
    <w:rsid w:val="000331F5"/>
    <w:rsid w:val="000350F7"/>
    <w:rsid w:val="000401EE"/>
    <w:rsid w:val="00040261"/>
    <w:rsid w:val="00040280"/>
    <w:rsid w:val="0004188B"/>
    <w:rsid w:val="000419AE"/>
    <w:rsid w:val="00041B6B"/>
    <w:rsid w:val="0004341C"/>
    <w:rsid w:val="00044751"/>
    <w:rsid w:val="00044811"/>
    <w:rsid w:val="000461A6"/>
    <w:rsid w:val="00046263"/>
    <w:rsid w:val="00046C46"/>
    <w:rsid w:val="0004791C"/>
    <w:rsid w:val="00050AFF"/>
    <w:rsid w:val="00050B11"/>
    <w:rsid w:val="000518C5"/>
    <w:rsid w:val="00051A1C"/>
    <w:rsid w:val="0005514A"/>
    <w:rsid w:val="00055582"/>
    <w:rsid w:val="0005619C"/>
    <w:rsid w:val="0005631C"/>
    <w:rsid w:val="0005680A"/>
    <w:rsid w:val="00060FDE"/>
    <w:rsid w:val="00062879"/>
    <w:rsid w:val="00062E81"/>
    <w:rsid w:val="00062F13"/>
    <w:rsid w:val="00066669"/>
    <w:rsid w:val="000700EC"/>
    <w:rsid w:val="000703FA"/>
    <w:rsid w:val="000710BF"/>
    <w:rsid w:val="00071576"/>
    <w:rsid w:val="00074C50"/>
    <w:rsid w:val="00075C90"/>
    <w:rsid w:val="00075FE6"/>
    <w:rsid w:val="0007617E"/>
    <w:rsid w:val="0008105E"/>
    <w:rsid w:val="0008118C"/>
    <w:rsid w:val="00081E56"/>
    <w:rsid w:val="00082220"/>
    <w:rsid w:val="0008397F"/>
    <w:rsid w:val="0008683C"/>
    <w:rsid w:val="00087094"/>
    <w:rsid w:val="000876AA"/>
    <w:rsid w:val="00087787"/>
    <w:rsid w:val="00087829"/>
    <w:rsid w:val="00087912"/>
    <w:rsid w:val="000879A1"/>
    <w:rsid w:val="00092C08"/>
    <w:rsid w:val="00092C69"/>
    <w:rsid w:val="00092E26"/>
    <w:rsid w:val="00093955"/>
    <w:rsid w:val="00093E32"/>
    <w:rsid w:val="00094743"/>
    <w:rsid w:val="00094A86"/>
    <w:rsid w:val="00094D29"/>
    <w:rsid w:val="00094F8F"/>
    <w:rsid w:val="0009711C"/>
    <w:rsid w:val="000A0B0B"/>
    <w:rsid w:val="000A1230"/>
    <w:rsid w:val="000A2285"/>
    <w:rsid w:val="000A249F"/>
    <w:rsid w:val="000A2643"/>
    <w:rsid w:val="000A3D7C"/>
    <w:rsid w:val="000A632A"/>
    <w:rsid w:val="000A6B35"/>
    <w:rsid w:val="000A7B2A"/>
    <w:rsid w:val="000B0A3D"/>
    <w:rsid w:val="000B0C7A"/>
    <w:rsid w:val="000B223D"/>
    <w:rsid w:val="000C0894"/>
    <w:rsid w:val="000C0BD5"/>
    <w:rsid w:val="000C11F7"/>
    <w:rsid w:val="000C1806"/>
    <w:rsid w:val="000C2293"/>
    <w:rsid w:val="000C326C"/>
    <w:rsid w:val="000C328B"/>
    <w:rsid w:val="000C3D93"/>
    <w:rsid w:val="000C5D11"/>
    <w:rsid w:val="000C62B6"/>
    <w:rsid w:val="000C69A8"/>
    <w:rsid w:val="000C7F03"/>
    <w:rsid w:val="000D10A0"/>
    <w:rsid w:val="000D3507"/>
    <w:rsid w:val="000D40AC"/>
    <w:rsid w:val="000D5A1E"/>
    <w:rsid w:val="000D74E7"/>
    <w:rsid w:val="000E1400"/>
    <w:rsid w:val="000E2002"/>
    <w:rsid w:val="000E6D22"/>
    <w:rsid w:val="000F079B"/>
    <w:rsid w:val="000F099A"/>
    <w:rsid w:val="000F0B0D"/>
    <w:rsid w:val="000F1F40"/>
    <w:rsid w:val="000F2535"/>
    <w:rsid w:val="000F42B4"/>
    <w:rsid w:val="000F6A25"/>
    <w:rsid w:val="001002FD"/>
    <w:rsid w:val="0010214A"/>
    <w:rsid w:val="001022F4"/>
    <w:rsid w:val="00102B64"/>
    <w:rsid w:val="00104722"/>
    <w:rsid w:val="00106FF3"/>
    <w:rsid w:val="001108E9"/>
    <w:rsid w:val="00110966"/>
    <w:rsid w:val="00111190"/>
    <w:rsid w:val="0011122E"/>
    <w:rsid w:val="0011132A"/>
    <w:rsid w:val="00111D17"/>
    <w:rsid w:val="00113E50"/>
    <w:rsid w:val="0011484C"/>
    <w:rsid w:val="00115C48"/>
    <w:rsid w:val="00117BB9"/>
    <w:rsid w:val="0012089E"/>
    <w:rsid w:val="00121708"/>
    <w:rsid w:val="00121FD3"/>
    <w:rsid w:val="001229F0"/>
    <w:rsid w:val="00124003"/>
    <w:rsid w:val="00124CD7"/>
    <w:rsid w:val="0012598D"/>
    <w:rsid w:val="001268E7"/>
    <w:rsid w:val="00130286"/>
    <w:rsid w:val="0013083A"/>
    <w:rsid w:val="00130B15"/>
    <w:rsid w:val="00132010"/>
    <w:rsid w:val="00132477"/>
    <w:rsid w:val="00132673"/>
    <w:rsid w:val="001342F6"/>
    <w:rsid w:val="001343E2"/>
    <w:rsid w:val="0013473F"/>
    <w:rsid w:val="00140B73"/>
    <w:rsid w:val="00140ED2"/>
    <w:rsid w:val="001420EE"/>
    <w:rsid w:val="00143350"/>
    <w:rsid w:val="0014373C"/>
    <w:rsid w:val="001437C1"/>
    <w:rsid w:val="00144061"/>
    <w:rsid w:val="001445AA"/>
    <w:rsid w:val="00145911"/>
    <w:rsid w:val="00150CB5"/>
    <w:rsid w:val="00151B06"/>
    <w:rsid w:val="00151E3F"/>
    <w:rsid w:val="001521CB"/>
    <w:rsid w:val="001526CD"/>
    <w:rsid w:val="00152866"/>
    <w:rsid w:val="0015653E"/>
    <w:rsid w:val="00156669"/>
    <w:rsid w:val="0016187F"/>
    <w:rsid w:val="0016188D"/>
    <w:rsid w:val="00162A40"/>
    <w:rsid w:val="001635D6"/>
    <w:rsid w:val="00163922"/>
    <w:rsid w:val="0016725E"/>
    <w:rsid w:val="00172BB6"/>
    <w:rsid w:val="00172E1B"/>
    <w:rsid w:val="00173657"/>
    <w:rsid w:val="00173DB7"/>
    <w:rsid w:val="00174F93"/>
    <w:rsid w:val="00175FE2"/>
    <w:rsid w:val="00176498"/>
    <w:rsid w:val="001777FC"/>
    <w:rsid w:val="0018006E"/>
    <w:rsid w:val="00180ACF"/>
    <w:rsid w:val="00180D14"/>
    <w:rsid w:val="001819B4"/>
    <w:rsid w:val="00182AA3"/>
    <w:rsid w:val="001832A5"/>
    <w:rsid w:val="00183B82"/>
    <w:rsid w:val="00184C32"/>
    <w:rsid w:val="00185B8D"/>
    <w:rsid w:val="00187BCA"/>
    <w:rsid w:val="00190E51"/>
    <w:rsid w:val="00191D21"/>
    <w:rsid w:val="00193692"/>
    <w:rsid w:val="001942EB"/>
    <w:rsid w:val="001950BA"/>
    <w:rsid w:val="00195FE5"/>
    <w:rsid w:val="00197678"/>
    <w:rsid w:val="00197EF3"/>
    <w:rsid w:val="001A033A"/>
    <w:rsid w:val="001A22CB"/>
    <w:rsid w:val="001A28C3"/>
    <w:rsid w:val="001A3B62"/>
    <w:rsid w:val="001A4476"/>
    <w:rsid w:val="001A4899"/>
    <w:rsid w:val="001A4EE7"/>
    <w:rsid w:val="001A5F95"/>
    <w:rsid w:val="001A788A"/>
    <w:rsid w:val="001B02E4"/>
    <w:rsid w:val="001B0FB3"/>
    <w:rsid w:val="001B1DEC"/>
    <w:rsid w:val="001B22FB"/>
    <w:rsid w:val="001B7153"/>
    <w:rsid w:val="001C02F2"/>
    <w:rsid w:val="001C07E0"/>
    <w:rsid w:val="001C11EA"/>
    <w:rsid w:val="001C25D6"/>
    <w:rsid w:val="001C457A"/>
    <w:rsid w:val="001C493F"/>
    <w:rsid w:val="001C49E1"/>
    <w:rsid w:val="001C591E"/>
    <w:rsid w:val="001C5F71"/>
    <w:rsid w:val="001C68E9"/>
    <w:rsid w:val="001D0025"/>
    <w:rsid w:val="001D0584"/>
    <w:rsid w:val="001D0C18"/>
    <w:rsid w:val="001D2D91"/>
    <w:rsid w:val="001D2F3C"/>
    <w:rsid w:val="001D3051"/>
    <w:rsid w:val="001D3987"/>
    <w:rsid w:val="001D49E8"/>
    <w:rsid w:val="001D6102"/>
    <w:rsid w:val="001D6DB1"/>
    <w:rsid w:val="001E155F"/>
    <w:rsid w:val="001E20B3"/>
    <w:rsid w:val="001E29B6"/>
    <w:rsid w:val="001E3003"/>
    <w:rsid w:val="001E32B2"/>
    <w:rsid w:val="001E4130"/>
    <w:rsid w:val="001E4513"/>
    <w:rsid w:val="001E4F69"/>
    <w:rsid w:val="001E6859"/>
    <w:rsid w:val="001E6CEC"/>
    <w:rsid w:val="001E7088"/>
    <w:rsid w:val="001E7771"/>
    <w:rsid w:val="001F043F"/>
    <w:rsid w:val="001F1DDC"/>
    <w:rsid w:val="001F1DDE"/>
    <w:rsid w:val="001F2F1B"/>
    <w:rsid w:val="001F31EB"/>
    <w:rsid w:val="001F39B6"/>
    <w:rsid w:val="001F3FCA"/>
    <w:rsid w:val="001F6BC5"/>
    <w:rsid w:val="001F76D3"/>
    <w:rsid w:val="00201E54"/>
    <w:rsid w:val="0020206A"/>
    <w:rsid w:val="00202099"/>
    <w:rsid w:val="002032BC"/>
    <w:rsid w:val="00203522"/>
    <w:rsid w:val="002035FB"/>
    <w:rsid w:val="00203770"/>
    <w:rsid w:val="00204015"/>
    <w:rsid w:val="002044AA"/>
    <w:rsid w:val="00205006"/>
    <w:rsid w:val="00205E6A"/>
    <w:rsid w:val="002070E9"/>
    <w:rsid w:val="00207BCD"/>
    <w:rsid w:val="002105B1"/>
    <w:rsid w:val="00210B37"/>
    <w:rsid w:val="0021148A"/>
    <w:rsid w:val="00212070"/>
    <w:rsid w:val="00212F97"/>
    <w:rsid w:val="002140B1"/>
    <w:rsid w:val="00216538"/>
    <w:rsid w:val="00216724"/>
    <w:rsid w:val="00217191"/>
    <w:rsid w:val="002171EA"/>
    <w:rsid w:val="00217705"/>
    <w:rsid w:val="002209CB"/>
    <w:rsid w:val="00221576"/>
    <w:rsid w:val="0022195A"/>
    <w:rsid w:val="00226A91"/>
    <w:rsid w:val="00231B6A"/>
    <w:rsid w:val="00231BF3"/>
    <w:rsid w:val="00232CEC"/>
    <w:rsid w:val="00233132"/>
    <w:rsid w:val="00234B35"/>
    <w:rsid w:val="002352C7"/>
    <w:rsid w:val="00235360"/>
    <w:rsid w:val="0023643A"/>
    <w:rsid w:val="00236630"/>
    <w:rsid w:val="00236F7C"/>
    <w:rsid w:val="00237112"/>
    <w:rsid w:val="00241EAF"/>
    <w:rsid w:val="0024294B"/>
    <w:rsid w:val="00242A5E"/>
    <w:rsid w:val="00243493"/>
    <w:rsid w:val="0024551A"/>
    <w:rsid w:val="00245E4D"/>
    <w:rsid w:val="0024688C"/>
    <w:rsid w:val="0025080D"/>
    <w:rsid w:val="00250E14"/>
    <w:rsid w:val="00250E9F"/>
    <w:rsid w:val="00251191"/>
    <w:rsid w:val="00251D21"/>
    <w:rsid w:val="00252F83"/>
    <w:rsid w:val="00253E28"/>
    <w:rsid w:val="00260078"/>
    <w:rsid w:val="00260F8B"/>
    <w:rsid w:val="00262B6A"/>
    <w:rsid w:val="002636DF"/>
    <w:rsid w:val="0026440F"/>
    <w:rsid w:val="00266AD1"/>
    <w:rsid w:val="00266BCE"/>
    <w:rsid w:val="00266ED7"/>
    <w:rsid w:val="00270575"/>
    <w:rsid w:val="002714D7"/>
    <w:rsid w:val="0027154E"/>
    <w:rsid w:val="002718A7"/>
    <w:rsid w:val="00272DE6"/>
    <w:rsid w:val="00273157"/>
    <w:rsid w:val="002732F1"/>
    <w:rsid w:val="002742A1"/>
    <w:rsid w:val="00274358"/>
    <w:rsid w:val="00275599"/>
    <w:rsid w:val="00281723"/>
    <w:rsid w:val="00282642"/>
    <w:rsid w:val="002828C1"/>
    <w:rsid w:val="002834E5"/>
    <w:rsid w:val="002845C6"/>
    <w:rsid w:val="00284E7F"/>
    <w:rsid w:val="0028551C"/>
    <w:rsid w:val="00285823"/>
    <w:rsid w:val="0028615F"/>
    <w:rsid w:val="00286694"/>
    <w:rsid w:val="00290C29"/>
    <w:rsid w:val="0029194F"/>
    <w:rsid w:val="00291DAD"/>
    <w:rsid w:val="00291E72"/>
    <w:rsid w:val="0029403B"/>
    <w:rsid w:val="002959D1"/>
    <w:rsid w:val="00297DDD"/>
    <w:rsid w:val="002A0184"/>
    <w:rsid w:val="002A0D18"/>
    <w:rsid w:val="002A1432"/>
    <w:rsid w:val="002A324E"/>
    <w:rsid w:val="002A46CA"/>
    <w:rsid w:val="002A49D0"/>
    <w:rsid w:val="002A5752"/>
    <w:rsid w:val="002A725C"/>
    <w:rsid w:val="002B0032"/>
    <w:rsid w:val="002B0EC5"/>
    <w:rsid w:val="002B1D08"/>
    <w:rsid w:val="002B2135"/>
    <w:rsid w:val="002B2650"/>
    <w:rsid w:val="002B29C1"/>
    <w:rsid w:val="002B3DFA"/>
    <w:rsid w:val="002B5A80"/>
    <w:rsid w:val="002B5D9A"/>
    <w:rsid w:val="002B6C72"/>
    <w:rsid w:val="002C1341"/>
    <w:rsid w:val="002C13CF"/>
    <w:rsid w:val="002C1D4E"/>
    <w:rsid w:val="002C3857"/>
    <w:rsid w:val="002C3F14"/>
    <w:rsid w:val="002C43D5"/>
    <w:rsid w:val="002C5D12"/>
    <w:rsid w:val="002C605B"/>
    <w:rsid w:val="002C6AD5"/>
    <w:rsid w:val="002C70CF"/>
    <w:rsid w:val="002C7215"/>
    <w:rsid w:val="002D0DEF"/>
    <w:rsid w:val="002D169C"/>
    <w:rsid w:val="002D1C64"/>
    <w:rsid w:val="002D2859"/>
    <w:rsid w:val="002D33E0"/>
    <w:rsid w:val="002D3F36"/>
    <w:rsid w:val="002D410E"/>
    <w:rsid w:val="002D48B0"/>
    <w:rsid w:val="002D4BCF"/>
    <w:rsid w:val="002D5967"/>
    <w:rsid w:val="002D599A"/>
    <w:rsid w:val="002E1C0E"/>
    <w:rsid w:val="002E2478"/>
    <w:rsid w:val="002E28C5"/>
    <w:rsid w:val="002E4482"/>
    <w:rsid w:val="002E4977"/>
    <w:rsid w:val="002E64EC"/>
    <w:rsid w:val="002E6680"/>
    <w:rsid w:val="002E70B4"/>
    <w:rsid w:val="002F1089"/>
    <w:rsid w:val="002F1C53"/>
    <w:rsid w:val="002F25D5"/>
    <w:rsid w:val="002F2C30"/>
    <w:rsid w:val="002F32C3"/>
    <w:rsid w:val="002F35E2"/>
    <w:rsid w:val="002F3C9C"/>
    <w:rsid w:val="002F3DAD"/>
    <w:rsid w:val="002F4AA1"/>
    <w:rsid w:val="002F55B9"/>
    <w:rsid w:val="002F5894"/>
    <w:rsid w:val="002F5C8A"/>
    <w:rsid w:val="002F6DDC"/>
    <w:rsid w:val="0030386F"/>
    <w:rsid w:val="00303ECC"/>
    <w:rsid w:val="00304FB3"/>
    <w:rsid w:val="003053E2"/>
    <w:rsid w:val="0031089B"/>
    <w:rsid w:val="00312F4F"/>
    <w:rsid w:val="00313C18"/>
    <w:rsid w:val="0032178A"/>
    <w:rsid w:val="003223CD"/>
    <w:rsid w:val="003225AA"/>
    <w:rsid w:val="00323085"/>
    <w:rsid w:val="003233AF"/>
    <w:rsid w:val="00323DD9"/>
    <w:rsid w:val="00323E40"/>
    <w:rsid w:val="003240B6"/>
    <w:rsid w:val="00327F2F"/>
    <w:rsid w:val="00330380"/>
    <w:rsid w:val="003312B4"/>
    <w:rsid w:val="00331624"/>
    <w:rsid w:val="00332010"/>
    <w:rsid w:val="00332500"/>
    <w:rsid w:val="00334633"/>
    <w:rsid w:val="00334BF0"/>
    <w:rsid w:val="0033566F"/>
    <w:rsid w:val="00336FD7"/>
    <w:rsid w:val="00340B9C"/>
    <w:rsid w:val="00340E32"/>
    <w:rsid w:val="0034346D"/>
    <w:rsid w:val="0034660F"/>
    <w:rsid w:val="00350BD6"/>
    <w:rsid w:val="00352565"/>
    <w:rsid w:val="003536D5"/>
    <w:rsid w:val="00355CEB"/>
    <w:rsid w:val="00355E5B"/>
    <w:rsid w:val="0036029D"/>
    <w:rsid w:val="003615C2"/>
    <w:rsid w:val="0036166B"/>
    <w:rsid w:val="00361AAB"/>
    <w:rsid w:val="0036313C"/>
    <w:rsid w:val="00363DC2"/>
    <w:rsid w:val="003649A8"/>
    <w:rsid w:val="00365A5C"/>
    <w:rsid w:val="00367BFD"/>
    <w:rsid w:val="00371CAB"/>
    <w:rsid w:val="00371CD2"/>
    <w:rsid w:val="003720ED"/>
    <w:rsid w:val="00372200"/>
    <w:rsid w:val="00372E2A"/>
    <w:rsid w:val="00373CB8"/>
    <w:rsid w:val="00374E68"/>
    <w:rsid w:val="00375726"/>
    <w:rsid w:val="00376CD4"/>
    <w:rsid w:val="00377438"/>
    <w:rsid w:val="003815E5"/>
    <w:rsid w:val="0038256D"/>
    <w:rsid w:val="00384797"/>
    <w:rsid w:val="00384D18"/>
    <w:rsid w:val="00386E5C"/>
    <w:rsid w:val="00390E46"/>
    <w:rsid w:val="003915EA"/>
    <w:rsid w:val="0039199D"/>
    <w:rsid w:val="00391A0D"/>
    <w:rsid w:val="00392AD8"/>
    <w:rsid w:val="00393926"/>
    <w:rsid w:val="00394632"/>
    <w:rsid w:val="00394AC9"/>
    <w:rsid w:val="00395167"/>
    <w:rsid w:val="0039551E"/>
    <w:rsid w:val="00397A86"/>
    <w:rsid w:val="003A0022"/>
    <w:rsid w:val="003A19D1"/>
    <w:rsid w:val="003A33E3"/>
    <w:rsid w:val="003A3D7E"/>
    <w:rsid w:val="003A4FD6"/>
    <w:rsid w:val="003A5810"/>
    <w:rsid w:val="003A58AA"/>
    <w:rsid w:val="003A5FE3"/>
    <w:rsid w:val="003A69D2"/>
    <w:rsid w:val="003A71D9"/>
    <w:rsid w:val="003A743D"/>
    <w:rsid w:val="003B27A7"/>
    <w:rsid w:val="003B3334"/>
    <w:rsid w:val="003B3AF0"/>
    <w:rsid w:val="003B4BE6"/>
    <w:rsid w:val="003B5988"/>
    <w:rsid w:val="003B6E5D"/>
    <w:rsid w:val="003C1A61"/>
    <w:rsid w:val="003C1A7F"/>
    <w:rsid w:val="003C1FAF"/>
    <w:rsid w:val="003C71C8"/>
    <w:rsid w:val="003D127A"/>
    <w:rsid w:val="003D19D5"/>
    <w:rsid w:val="003D2D26"/>
    <w:rsid w:val="003D55EC"/>
    <w:rsid w:val="003D6FF6"/>
    <w:rsid w:val="003E01E6"/>
    <w:rsid w:val="003E093F"/>
    <w:rsid w:val="003E1C44"/>
    <w:rsid w:val="003E5FE9"/>
    <w:rsid w:val="003E6BA0"/>
    <w:rsid w:val="003E6CED"/>
    <w:rsid w:val="003E75AB"/>
    <w:rsid w:val="003F02B2"/>
    <w:rsid w:val="003F041E"/>
    <w:rsid w:val="003F1D51"/>
    <w:rsid w:val="003F2102"/>
    <w:rsid w:val="003F2C24"/>
    <w:rsid w:val="003F2C9C"/>
    <w:rsid w:val="003F3274"/>
    <w:rsid w:val="003F4890"/>
    <w:rsid w:val="003F64ED"/>
    <w:rsid w:val="003F6986"/>
    <w:rsid w:val="003F6E3D"/>
    <w:rsid w:val="003F7881"/>
    <w:rsid w:val="003F7B8E"/>
    <w:rsid w:val="0040092E"/>
    <w:rsid w:val="00401374"/>
    <w:rsid w:val="00402AEB"/>
    <w:rsid w:val="004030DC"/>
    <w:rsid w:val="00403525"/>
    <w:rsid w:val="004039F0"/>
    <w:rsid w:val="0040408C"/>
    <w:rsid w:val="00404336"/>
    <w:rsid w:val="00406460"/>
    <w:rsid w:val="00406A38"/>
    <w:rsid w:val="00407067"/>
    <w:rsid w:val="00407AD9"/>
    <w:rsid w:val="004106D1"/>
    <w:rsid w:val="00411147"/>
    <w:rsid w:val="00412639"/>
    <w:rsid w:val="00413FE9"/>
    <w:rsid w:val="00415285"/>
    <w:rsid w:val="00416AAD"/>
    <w:rsid w:val="004215BF"/>
    <w:rsid w:val="00422021"/>
    <w:rsid w:val="00423ACB"/>
    <w:rsid w:val="004242A4"/>
    <w:rsid w:val="00425F1A"/>
    <w:rsid w:val="00425FA9"/>
    <w:rsid w:val="00427E7B"/>
    <w:rsid w:val="0043331C"/>
    <w:rsid w:val="00435509"/>
    <w:rsid w:val="00435E7F"/>
    <w:rsid w:val="00437540"/>
    <w:rsid w:val="0043756A"/>
    <w:rsid w:val="004408E3"/>
    <w:rsid w:val="00443CA4"/>
    <w:rsid w:val="00444DC2"/>
    <w:rsid w:val="00445515"/>
    <w:rsid w:val="00445E18"/>
    <w:rsid w:val="00446F52"/>
    <w:rsid w:val="00451DF3"/>
    <w:rsid w:val="00452170"/>
    <w:rsid w:val="00452DC4"/>
    <w:rsid w:val="0045306C"/>
    <w:rsid w:val="004543CC"/>
    <w:rsid w:val="0045495E"/>
    <w:rsid w:val="00455AF2"/>
    <w:rsid w:val="00455FED"/>
    <w:rsid w:val="0045670D"/>
    <w:rsid w:val="00456B51"/>
    <w:rsid w:val="004576E9"/>
    <w:rsid w:val="004612BD"/>
    <w:rsid w:val="004614BE"/>
    <w:rsid w:val="00461752"/>
    <w:rsid w:val="0046222A"/>
    <w:rsid w:val="00463138"/>
    <w:rsid w:val="00463E49"/>
    <w:rsid w:val="004653B3"/>
    <w:rsid w:val="0046746C"/>
    <w:rsid w:val="0047035C"/>
    <w:rsid w:val="0047129B"/>
    <w:rsid w:val="0047285A"/>
    <w:rsid w:val="00472A01"/>
    <w:rsid w:val="00472AC0"/>
    <w:rsid w:val="004733BB"/>
    <w:rsid w:val="00476837"/>
    <w:rsid w:val="00476A6E"/>
    <w:rsid w:val="00480AFD"/>
    <w:rsid w:val="004823FA"/>
    <w:rsid w:val="004832CE"/>
    <w:rsid w:val="0048347F"/>
    <w:rsid w:val="004837AB"/>
    <w:rsid w:val="0048532F"/>
    <w:rsid w:val="00487AEB"/>
    <w:rsid w:val="00490092"/>
    <w:rsid w:val="00495BB7"/>
    <w:rsid w:val="00495D38"/>
    <w:rsid w:val="00497265"/>
    <w:rsid w:val="00497CBE"/>
    <w:rsid w:val="004A0AB6"/>
    <w:rsid w:val="004A289F"/>
    <w:rsid w:val="004A303C"/>
    <w:rsid w:val="004A3942"/>
    <w:rsid w:val="004A41D5"/>
    <w:rsid w:val="004A455D"/>
    <w:rsid w:val="004A60A4"/>
    <w:rsid w:val="004A60DF"/>
    <w:rsid w:val="004A67A3"/>
    <w:rsid w:val="004A7420"/>
    <w:rsid w:val="004A7929"/>
    <w:rsid w:val="004A7D3F"/>
    <w:rsid w:val="004B0DBD"/>
    <w:rsid w:val="004B232E"/>
    <w:rsid w:val="004B2405"/>
    <w:rsid w:val="004B3557"/>
    <w:rsid w:val="004B4C51"/>
    <w:rsid w:val="004B5FCF"/>
    <w:rsid w:val="004B6222"/>
    <w:rsid w:val="004B6226"/>
    <w:rsid w:val="004C0229"/>
    <w:rsid w:val="004C0B9C"/>
    <w:rsid w:val="004C242C"/>
    <w:rsid w:val="004C5BFB"/>
    <w:rsid w:val="004C6D39"/>
    <w:rsid w:val="004C73B9"/>
    <w:rsid w:val="004D014F"/>
    <w:rsid w:val="004D2AEE"/>
    <w:rsid w:val="004D3760"/>
    <w:rsid w:val="004D5B1B"/>
    <w:rsid w:val="004D6038"/>
    <w:rsid w:val="004D6813"/>
    <w:rsid w:val="004D7897"/>
    <w:rsid w:val="004E1AE1"/>
    <w:rsid w:val="004E1B75"/>
    <w:rsid w:val="004E3019"/>
    <w:rsid w:val="004E3540"/>
    <w:rsid w:val="004E37E9"/>
    <w:rsid w:val="004E45DA"/>
    <w:rsid w:val="004E6044"/>
    <w:rsid w:val="004F28C7"/>
    <w:rsid w:val="004F3397"/>
    <w:rsid w:val="004F3D53"/>
    <w:rsid w:val="004F3F9F"/>
    <w:rsid w:val="004F3FAE"/>
    <w:rsid w:val="004F68A9"/>
    <w:rsid w:val="0050114B"/>
    <w:rsid w:val="00502C2B"/>
    <w:rsid w:val="00503B34"/>
    <w:rsid w:val="00504667"/>
    <w:rsid w:val="00505E68"/>
    <w:rsid w:val="00506220"/>
    <w:rsid w:val="00506784"/>
    <w:rsid w:val="00506AD6"/>
    <w:rsid w:val="00506BC6"/>
    <w:rsid w:val="00507B6B"/>
    <w:rsid w:val="00511421"/>
    <w:rsid w:val="00511CEB"/>
    <w:rsid w:val="00511FD2"/>
    <w:rsid w:val="0051270C"/>
    <w:rsid w:val="00514D76"/>
    <w:rsid w:val="00515706"/>
    <w:rsid w:val="005212B1"/>
    <w:rsid w:val="00523024"/>
    <w:rsid w:val="00523695"/>
    <w:rsid w:val="005238B6"/>
    <w:rsid w:val="005245AA"/>
    <w:rsid w:val="00524751"/>
    <w:rsid w:val="00525855"/>
    <w:rsid w:val="00526952"/>
    <w:rsid w:val="00526E50"/>
    <w:rsid w:val="00527A13"/>
    <w:rsid w:val="00530D0A"/>
    <w:rsid w:val="00531C98"/>
    <w:rsid w:val="00532D60"/>
    <w:rsid w:val="0053301A"/>
    <w:rsid w:val="00533845"/>
    <w:rsid w:val="00534EF5"/>
    <w:rsid w:val="005354AE"/>
    <w:rsid w:val="00535966"/>
    <w:rsid w:val="00536383"/>
    <w:rsid w:val="00536F46"/>
    <w:rsid w:val="0054229B"/>
    <w:rsid w:val="0054254F"/>
    <w:rsid w:val="00543658"/>
    <w:rsid w:val="0054383D"/>
    <w:rsid w:val="005456A4"/>
    <w:rsid w:val="00545862"/>
    <w:rsid w:val="005473E7"/>
    <w:rsid w:val="00550437"/>
    <w:rsid w:val="00553077"/>
    <w:rsid w:val="00553314"/>
    <w:rsid w:val="005540B9"/>
    <w:rsid w:val="005548BD"/>
    <w:rsid w:val="005557A1"/>
    <w:rsid w:val="00556A19"/>
    <w:rsid w:val="00557300"/>
    <w:rsid w:val="00557784"/>
    <w:rsid w:val="00560076"/>
    <w:rsid w:val="00560E16"/>
    <w:rsid w:val="0056168A"/>
    <w:rsid w:val="00562116"/>
    <w:rsid w:val="0056303D"/>
    <w:rsid w:val="00564B00"/>
    <w:rsid w:val="00565E5D"/>
    <w:rsid w:val="00565F33"/>
    <w:rsid w:val="00570845"/>
    <w:rsid w:val="00570A46"/>
    <w:rsid w:val="00570F82"/>
    <w:rsid w:val="005715E6"/>
    <w:rsid w:val="00572022"/>
    <w:rsid w:val="005727D4"/>
    <w:rsid w:val="00572B38"/>
    <w:rsid w:val="005749A7"/>
    <w:rsid w:val="00574E54"/>
    <w:rsid w:val="00574FA8"/>
    <w:rsid w:val="0057502B"/>
    <w:rsid w:val="005759D8"/>
    <w:rsid w:val="0057638D"/>
    <w:rsid w:val="00580558"/>
    <w:rsid w:val="00581270"/>
    <w:rsid w:val="00582808"/>
    <w:rsid w:val="00584D91"/>
    <w:rsid w:val="00585F96"/>
    <w:rsid w:val="00592472"/>
    <w:rsid w:val="00594261"/>
    <w:rsid w:val="0059541B"/>
    <w:rsid w:val="00595DFB"/>
    <w:rsid w:val="005968B7"/>
    <w:rsid w:val="005979F9"/>
    <w:rsid w:val="005A0203"/>
    <w:rsid w:val="005A0358"/>
    <w:rsid w:val="005A5899"/>
    <w:rsid w:val="005A5968"/>
    <w:rsid w:val="005A64CD"/>
    <w:rsid w:val="005A6E26"/>
    <w:rsid w:val="005B073D"/>
    <w:rsid w:val="005B0982"/>
    <w:rsid w:val="005B1095"/>
    <w:rsid w:val="005B143B"/>
    <w:rsid w:val="005B2CE0"/>
    <w:rsid w:val="005B4AA4"/>
    <w:rsid w:val="005C0F88"/>
    <w:rsid w:val="005C4E76"/>
    <w:rsid w:val="005C5317"/>
    <w:rsid w:val="005C7FE6"/>
    <w:rsid w:val="005D05D8"/>
    <w:rsid w:val="005D106F"/>
    <w:rsid w:val="005D1325"/>
    <w:rsid w:val="005D143D"/>
    <w:rsid w:val="005D2CAC"/>
    <w:rsid w:val="005D3DEE"/>
    <w:rsid w:val="005D4D8A"/>
    <w:rsid w:val="005D7226"/>
    <w:rsid w:val="005E0897"/>
    <w:rsid w:val="005E1132"/>
    <w:rsid w:val="005E22B7"/>
    <w:rsid w:val="005E4A45"/>
    <w:rsid w:val="005E4FC2"/>
    <w:rsid w:val="005E627E"/>
    <w:rsid w:val="005E648D"/>
    <w:rsid w:val="005E64E0"/>
    <w:rsid w:val="005E6A79"/>
    <w:rsid w:val="005F02A8"/>
    <w:rsid w:val="005F5711"/>
    <w:rsid w:val="006002F0"/>
    <w:rsid w:val="006007D6"/>
    <w:rsid w:val="006017BB"/>
    <w:rsid w:val="0060202A"/>
    <w:rsid w:val="0060304D"/>
    <w:rsid w:val="00603A61"/>
    <w:rsid w:val="00603B17"/>
    <w:rsid w:val="00605E3F"/>
    <w:rsid w:val="00607597"/>
    <w:rsid w:val="00610868"/>
    <w:rsid w:val="00611AAB"/>
    <w:rsid w:val="00611B0E"/>
    <w:rsid w:val="00612FE3"/>
    <w:rsid w:val="00617EAE"/>
    <w:rsid w:val="00621CE5"/>
    <w:rsid w:val="00621F61"/>
    <w:rsid w:val="00623154"/>
    <w:rsid w:val="00623AE2"/>
    <w:rsid w:val="00624C92"/>
    <w:rsid w:val="00624CE3"/>
    <w:rsid w:val="00626EFE"/>
    <w:rsid w:val="006303F8"/>
    <w:rsid w:val="0063122B"/>
    <w:rsid w:val="00633A90"/>
    <w:rsid w:val="00633D7B"/>
    <w:rsid w:val="00634A76"/>
    <w:rsid w:val="00635F13"/>
    <w:rsid w:val="00636F5B"/>
    <w:rsid w:val="0063793C"/>
    <w:rsid w:val="00640263"/>
    <w:rsid w:val="00641585"/>
    <w:rsid w:val="006419FF"/>
    <w:rsid w:val="0064310B"/>
    <w:rsid w:val="00643D50"/>
    <w:rsid w:val="00643EA4"/>
    <w:rsid w:val="006446A6"/>
    <w:rsid w:val="006450C2"/>
    <w:rsid w:val="00645213"/>
    <w:rsid w:val="00645C03"/>
    <w:rsid w:val="00646424"/>
    <w:rsid w:val="00650DCC"/>
    <w:rsid w:val="00650FBF"/>
    <w:rsid w:val="006526A1"/>
    <w:rsid w:val="00652C94"/>
    <w:rsid w:val="0065325D"/>
    <w:rsid w:val="00653354"/>
    <w:rsid w:val="00653419"/>
    <w:rsid w:val="006559AC"/>
    <w:rsid w:val="00656759"/>
    <w:rsid w:val="00656B85"/>
    <w:rsid w:val="00656CBC"/>
    <w:rsid w:val="00656CC3"/>
    <w:rsid w:val="00656EA7"/>
    <w:rsid w:val="0065733C"/>
    <w:rsid w:val="00657610"/>
    <w:rsid w:val="006605C7"/>
    <w:rsid w:val="0066117F"/>
    <w:rsid w:val="00662DF2"/>
    <w:rsid w:val="00666E06"/>
    <w:rsid w:val="00667A3B"/>
    <w:rsid w:val="00670776"/>
    <w:rsid w:val="00670D7F"/>
    <w:rsid w:val="00672058"/>
    <w:rsid w:val="006721D7"/>
    <w:rsid w:val="00672634"/>
    <w:rsid w:val="006726FB"/>
    <w:rsid w:val="00673220"/>
    <w:rsid w:val="00673782"/>
    <w:rsid w:val="00673CAE"/>
    <w:rsid w:val="00673FD1"/>
    <w:rsid w:val="00674E83"/>
    <w:rsid w:val="00674EA6"/>
    <w:rsid w:val="0067660E"/>
    <w:rsid w:val="006771E6"/>
    <w:rsid w:val="006771FC"/>
    <w:rsid w:val="00677529"/>
    <w:rsid w:val="00681332"/>
    <w:rsid w:val="00681918"/>
    <w:rsid w:val="006855BB"/>
    <w:rsid w:val="0068626A"/>
    <w:rsid w:val="0068746E"/>
    <w:rsid w:val="00687949"/>
    <w:rsid w:val="00687FC1"/>
    <w:rsid w:val="00692632"/>
    <w:rsid w:val="0069359E"/>
    <w:rsid w:val="00694C8F"/>
    <w:rsid w:val="0069565D"/>
    <w:rsid w:val="0069680F"/>
    <w:rsid w:val="00696EFF"/>
    <w:rsid w:val="006A35B8"/>
    <w:rsid w:val="006A497A"/>
    <w:rsid w:val="006A5E10"/>
    <w:rsid w:val="006A60F3"/>
    <w:rsid w:val="006A64E5"/>
    <w:rsid w:val="006B1174"/>
    <w:rsid w:val="006B1587"/>
    <w:rsid w:val="006B2120"/>
    <w:rsid w:val="006B2CDB"/>
    <w:rsid w:val="006B2E7E"/>
    <w:rsid w:val="006B2FB5"/>
    <w:rsid w:val="006B3FEE"/>
    <w:rsid w:val="006B5F39"/>
    <w:rsid w:val="006B669A"/>
    <w:rsid w:val="006B7013"/>
    <w:rsid w:val="006B72E0"/>
    <w:rsid w:val="006C006F"/>
    <w:rsid w:val="006C21D2"/>
    <w:rsid w:val="006C7DDE"/>
    <w:rsid w:val="006D0547"/>
    <w:rsid w:val="006D276F"/>
    <w:rsid w:val="006D2D81"/>
    <w:rsid w:val="006D3EC5"/>
    <w:rsid w:val="006D45E1"/>
    <w:rsid w:val="006D4755"/>
    <w:rsid w:val="006D54C7"/>
    <w:rsid w:val="006D7A15"/>
    <w:rsid w:val="006E0234"/>
    <w:rsid w:val="006E3193"/>
    <w:rsid w:val="006E62F6"/>
    <w:rsid w:val="006E69AA"/>
    <w:rsid w:val="006E6D40"/>
    <w:rsid w:val="006E6F24"/>
    <w:rsid w:val="006E719B"/>
    <w:rsid w:val="006E7387"/>
    <w:rsid w:val="006E7660"/>
    <w:rsid w:val="006F13BE"/>
    <w:rsid w:val="006F291D"/>
    <w:rsid w:val="006F45D6"/>
    <w:rsid w:val="006F507E"/>
    <w:rsid w:val="006F55BB"/>
    <w:rsid w:val="00700BCD"/>
    <w:rsid w:val="00702990"/>
    <w:rsid w:val="007044DA"/>
    <w:rsid w:val="00704D5E"/>
    <w:rsid w:val="00705713"/>
    <w:rsid w:val="00706F65"/>
    <w:rsid w:val="00707BDE"/>
    <w:rsid w:val="00707DCB"/>
    <w:rsid w:val="00710816"/>
    <w:rsid w:val="007115B6"/>
    <w:rsid w:val="00713DE8"/>
    <w:rsid w:val="00713FE4"/>
    <w:rsid w:val="00714C4F"/>
    <w:rsid w:val="00715B84"/>
    <w:rsid w:val="00717D11"/>
    <w:rsid w:val="00720668"/>
    <w:rsid w:val="007210B2"/>
    <w:rsid w:val="00721A69"/>
    <w:rsid w:val="00722800"/>
    <w:rsid w:val="00722B3D"/>
    <w:rsid w:val="00722DF8"/>
    <w:rsid w:val="00723AD0"/>
    <w:rsid w:val="0072739C"/>
    <w:rsid w:val="00727B39"/>
    <w:rsid w:val="00735911"/>
    <w:rsid w:val="00735CEF"/>
    <w:rsid w:val="00735F67"/>
    <w:rsid w:val="007407E9"/>
    <w:rsid w:val="00740F76"/>
    <w:rsid w:val="00741C62"/>
    <w:rsid w:val="00744650"/>
    <w:rsid w:val="007475CC"/>
    <w:rsid w:val="00752565"/>
    <w:rsid w:val="00752662"/>
    <w:rsid w:val="00752C2A"/>
    <w:rsid w:val="00752F08"/>
    <w:rsid w:val="007545DD"/>
    <w:rsid w:val="007560F0"/>
    <w:rsid w:val="007565E0"/>
    <w:rsid w:val="00757C4D"/>
    <w:rsid w:val="00760F9F"/>
    <w:rsid w:val="00763141"/>
    <w:rsid w:val="007652CA"/>
    <w:rsid w:val="007667EC"/>
    <w:rsid w:val="00770756"/>
    <w:rsid w:val="00771460"/>
    <w:rsid w:val="00771DF1"/>
    <w:rsid w:val="0077670A"/>
    <w:rsid w:val="0077728D"/>
    <w:rsid w:val="007812D1"/>
    <w:rsid w:val="00781671"/>
    <w:rsid w:val="00782FC8"/>
    <w:rsid w:val="007839C3"/>
    <w:rsid w:val="00784736"/>
    <w:rsid w:val="00785061"/>
    <w:rsid w:val="0078572B"/>
    <w:rsid w:val="00787D01"/>
    <w:rsid w:val="00790A31"/>
    <w:rsid w:val="0079117B"/>
    <w:rsid w:val="007916E7"/>
    <w:rsid w:val="0079215A"/>
    <w:rsid w:val="00792258"/>
    <w:rsid w:val="00792C43"/>
    <w:rsid w:val="00793465"/>
    <w:rsid w:val="00793901"/>
    <w:rsid w:val="007952DD"/>
    <w:rsid w:val="00797404"/>
    <w:rsid w:val="007A0784"/>
    <w:rsid w:val="007A122F"/>
    <w:rsid w:val="007A17C8"/>
    <w:rsid w:val="007A1919"/>
    <w:rsid w:val="007A53B4"/>
    <w:rsid w:val="007A5FB2"/>
    <w:rsid w:val="007A6232"/>
    <w:rsid w:val="007A6598"/>
    <w:rsid w:val="007A7013"/>
    <w:rsid w:val="007A7C8B"/>
    <w:rsid w:val="007B2107"/>
    <w:rsid w:val="007B2B2B"/>
    <w:rsid w:val="007B5209"/>
    <w:rsid w:val="007B5C03"/>
    <w:rsid w:val="007C0858"/>
    <w:rsid w:val="007C211E"/>
    <w:rsid w:val="007C4095"/>
    <w:rsid w:val="007C4099"/>
    <w:rsid w:val="007C4A52"/>
    <w:rsid w:val="007C4B8E"/>
    <w:rsid w:val="007C4C74"/>
    <w:rsid w:val="007C57CD"/>
    <w:rsid w:val="007C782F"/>
    <w:rsid w:val="007D021B"/>
    <w:rsid w:val="007D132E"/>
    <w:rsid w:val="007D28CF"/>
    <w:rsid w:val="007D3BCC"/>
    <w:rsid w:val="007D4B95"/>
    <w:rsid w:val="007D4C79"/>
    <w:rsid w:val="007D5722"/>
    <w:rsid w:val="007D703B"/>
    <w:rsid w:val="007D7B79"/>
    <w:rsid w:val="007E0425"/>
    <w:rsid w:val="007E0B71"/>
    <w:rsid w:val="007E1AB1"/>
    <w:rsid w:val="007E1D95"/>
    <w:rsid w:val="007E21EC"/>
    <w:rsid w:val="007E2BDE"/>
    <w:rsid w:val="007E3CCF"/>
    <w:rsid w:val="007E5047"/>
    <w:rsid w:val="007E63FA"/>
    <w:rsid w:val="007E649D"/>
    <w:rsid w:val="007F1156"/>
    <w:rsid w:val="007F2A84"/>
    <w:rsid w:val="007F2B5D"/>
    <w:rsid w:val="007F3581"/>
    <w:rsid w:val="007F72A8"/>
    <w:rsid w:val="007F7C4B"/>
    <w:rsid w:val="008011D7"/>
    <w:rsid w:val="00804E4E"/>
    <w:rsid w:val="00805429"/>
    <w:rsid w:val="00805AF2"/>
    <w:rsid w:val="008061A5"/>
    <w:rsid w:val="00807584"/>
    <w:rsid w:val="0081067C"/>
    <w:rsid w:val="00810E47"/>
    <w:rsid w:val="00812F62"/>
    <w:rsid w:val="008134E4"/>
    <w:rsid w:val="0081374A"/>
    <w:rsid w:val="008164E0"/>
    <w:rsid w:val="00817F1B"/>
    <w:rsid w:val="00820CDF"/>
    <w:rsid w:val="0082170C"/>
    <w:rsid w:val="00822D82"/>
    <w:rsid w:val="00822DAF"/>
    <w:rsid w:val="00825EF0"/>
    <w:rsid w:val="00826192"/>
    <w:rsid w:val="00826A44"/>
    <w:rsid w:val="0082743E"/>
    <w:rsid w:val="00827773"/>
    <w:rsid w:val="00831928"/>
    <w:rsid w:val="00832F8E"/>
    <w:rsid w:val="00833D31"/>
    <w:rsid w:val="008344CF"/>
    <w:rsid w:val="008346EC"/>
    <w:rsid w:val="00834906"/>
    <w:rsid w:val="00835294"/>
    <w:rsid w:val="008361C3"/>
    <w:rsid w:val="0083765D"/>
    <w:rsid w:val="00837DF6"/>
    <w:rsid w:val="00837E60"/>
    <w:rsid w:val="00841D0C"/>
    <w:rsid w:val="00841D90"/>
    <w:rsid w:val="00841E0F"/>
    <w:rsid w:val="00842F1F"/>
    <w:rsid w:val="00844751"/>
    <w:rsid w:val="008447F2"/>
    <w:rsid w:val="0084592A"/>
    <w:rsid w:val="00847124"/>
    <w:rsid w:val="008477DD"/>
    <w:rsid w:val="00850D9A"/>
    <w:rsid w:val="008530B9"/>
    <w:rsid w:val="00854D50"/>
    <w:rsid w:val="00860888"/>
    <w:rsid w:val="0086170A"/>
    <w:rsid w:val="0086248E"/>
    <w:rsid w:val="00864C89"/>
    <w:rsid w:val="0087221E"/>
    <w:rsid w:val="0087453A"/>
    <w:rsid w:val="00874B9F"/>
    <w:rsid w:val="00874EED"/>
    <w:rsid w:val="008751D7"/>
    <w:rsid w:val="00875DE7"/>
    <w:rsid w:val="00877D36"/>
    <w:rsid w:val="008828AE"/>
    <w:rsid w:val="0088309F"/>
    <w:rsid w:val="008832C4"/>
    <w:rsid w:val="00883458"/>
    <w:rsid w:val="00884187"/>
    <w:rsid w:val="00885691"/>
    <w:rsid w:val="00886F15"/>
    <w:rsid w:val="00890451"/>
    <w:rsid w:val="00890A41"/>
    <w:rsid w:val="008918D7"/>
    <w:rsid w:val="00895AAA"/>
    <w:rsid w:val="00896E66"/>
    <w:rsid w:val="008974D5"/>
    <w:rsid w:val="00897FD3"/>
    <w:rsid w:val="008A00D4"/>
    <w:rsid w:val="008A1044"/>
    <w:rsid w:val="008A3670"/>
    <w:rsid w:val="008A4CDA"/>
    <w:rsid w:val="008A4E49"/>
    <w:rsid w:val="008A4E9F"/>
    <w:rsid w:val="008A4FA7"/>
    <w:rsid w:val="008A5924"/>
    <w:rsid w:val="008A652A"/>
    <w:rsid w:val="008A68C1"/>
    <w:rsid w:val="008A6BF2"/>
    <w:rsid w:val="008A7545"/>
    <w:rsid w:val="008B01C6"/>
    <w:rsid w:val="008B0868"/>
    <w:rsid w:val="008B1B60"/>
    <w:rsid w:val="008B2B87"/>
    <w:rsid w:val="008B2F47"/>
    <w:rsid w:val="008B34C0"/>
    <w:rsid w:val="008B37F0"/>
    <w:rsid w:val="008B3998"/>
    <w:rsid w:val="008B7445"/>
    <w:rsid w:val="008B75DB"/>
    <w:rsid w:val="008C10FA"/>
    <w:rsid w:val="008C2339"/>
    <w:rsid w:val="008C2477"/>
    <w:rsid w:val="008C2C5E"/>
    <w:rsid w:val="008C3050"/>
    <w:rsid w:val="008C3D9E"/>
    <w:rsid w:val="008C41B7"/>
    <w:rsid w:val="008C432F"/>
    <w:rsid w:val="008C5A12"/>
    <w:rsid w:val="008C5DA9"/>
    <w:rsid w:val="008C77FE"/>
    <w:rsid w:val="008D2886"/>
    <w:rsid w:val="008D35AB"/>
    <w:rsid w:val="008D3D75"/>
    <w:rsid w:val="008D4C8F"/>
    <w:rsid w:val="008D69E8"/>
    <w:rsid w:val="008D774B"/>
    <w:rsid w:val="008E007A"/>
    <w:rsid w:val="008E02CB"/>
    <w:rsid w:val="008E0800"/>
    <w:rsid w:val="008E2128"/>
    <w:rsid w:val="008E2D79"/>
    <w:rsid w:val="008E4ED4"/>
    <w:rsid w:val="008E593B"/>
    <w:rsid w:val="008E60A1"/>
    <w:rsid w:val="008E6C07"/>
    <w:rsid w:val="008F1146"/>
    <w:rsid w:val="008F3100"/>
    <w:rsid w:val="008F32EF"/>
    <w:rsid w:val="008F38EF"/>
    <w:rsid w:val="008F3F39"/>
    <w:rsid w:val="008F4E95"/>
    <w:rsid w:val="008F738A"/>
    <w:rsid w:val="008F7EE4"/>
    <w:rsid w:val="009028B3"/>
    <w:rsid w:val="00903AF4"/>
    <w:rsid w:val="009048CA"/>
    <w:rsid w:val="00906472"/>
    <w:rsid w:val="009072E8"/>
    <w:rsid w:val="00907682"/>
    <w:rsid w:val="00907FDA"/>
    <w:rsid w:val="0091213A"/>
    <w:rsid w:val="009125C8"/>
    <w:rsid w:val="00912CDC"/>
    <w:rsid w:val="0091361D"/>
    <w:rsid w:val="00913A35"/>
    <w:rsid w:val="00913F09"/>
    <w:rsid w:val="00914B80"/>
    <w:rsid w:val="00915159"/>
    <w:rsid w:val="00916CCF"/>
    <w:rsid w:val="00916CEF"/>
    <w:rsid w:val="00921A8D"/>
    <w:rsid w:val="00921E2B"/>
    <w:rsid w:val="00922EB3"/>
    <w:rsid w:val="009239C5"/>
    <w:rsid w:val="009257DB"/>
    <w:rsid w:val="0092787E"/>
    <w:rsid w:val="00927B54"/>
    <w:rsid w:val="009327BE"/>
    <w:rsid w:val="00934387"/>
    <w:rsid w:val="00934CE1"/>
    <w:rsid w:val="00936A42"/>
    <w:rsid w:val="00937567"/>
    <w:rsid w:val="00937B91"/>
    <w:rsid w:val="00941855"/>
    <w:rsid w:val="00942202"/>
    <w:rsid w:val="009422B9"/>
    <w:rsid w:val="00947C31"/>
    <w:rsid w:val="009513CE"/>
    <w:rsid w:val="00952C19"/>
    <w:rsid w:val="0095449B"/>
    <w:rsid w:val="00954E9D"/>
    <w:rsid w:val="00955292"/>
    <w:rsid w:val="009561E1"/>
    <w:rsid w:val="009566DF"/>
    <w:rsid w:val="00956BE0"/>
    <w:rsid w:val="00961509"/>
    <w:rsid w:val="009663BC"/>
    <w:rsid w:val="009669AC"/>
    <w:rsid w:val="00967573"/>
    <w:rsid w:val="009706F3"/>
    <w:rsid w:val="00971CF8"/>
    <w:rsid w:val="009728EA"/>
    <w:rsid w:val="009729CC"/>
    <w:rsid w:val="00977C9D"/>
    <w:rsid w:val="00981FF2"/>
    <w:rsid w:val="00982293"/>
    <w:rsid w:val="009848F8"/>
    <w:rsid w:val="00984ECF"/>
    <w:rsid w:val="0098570E"/>
    <w:rsid w:val="00985CC2"/>
    <w:rsid w:val="00987B37"/>
    <w:rsid w:val="00987BA6"/>
    <w:rsid w:val="00990850"/>
    <w:rsid w:val="00991D8E"/>
    <w:rsid w:val="00995E0F"/>
    <w:rsid w:val="009A1AD8"/>
    <w:rsid w:val="009A217A"/>
    <w:rsid w:val="009A3B53"/>
    <w:rsid w:val="009A4137"/>
    <w:rsid w:val="009A5850"/>
    <w:rsid w:val="009A690C"/>
    <w:rsid w:val="009A7177"/>
    <w:rsid w:val="009A7369"/>
    <w:rsid w:val="009B0A7B"/>
    <w:rsid w:val="009B0C18"/>
    <w:rsid w:val="009B0E4A"/>
    <w:rsid w:val="009B2734"/>
    <w:rsid w:val="009B3E22"/>
    <w:rsid w:val="009B4456"/>
    <w:rsid w:val="009B4D86"/>
    <w:rsid w:val="009B5142"/>
    <w:rsid w:val="009B5305"/>
    <w:rsid w:val="009B7177"/>
    <w:rsid w:val="009B7188"/>
    <w:rsid w:val="009B78CA"/>
    <w:rsid w:val="009C3139"/>
    <w:rsid w:val="009C449D"/>
    <w:rsid w:val="009C4F84"/>
    <w:rsid w:val="009C568F"/>
    <w:rsid w:val="009C70D7"/>
    <w:rsid w:val="009C7705"/>
    <w:rsid w:val="009C7DED"/>
    <w:rsid w:val="009C7F06"/>
    <w:rsid w:val="009D02B6"/>
    <w:rsid w:val="009D0DF4"/>
    <w:rsid w:val="009D0F62"/>
    <w:rsid w:val="009D1FE6"/>
    <w:rsid w:val="009D2B9D"/>
    <w:rsid w:val="009D4640"/>
    <w:rsid w:val="009D58E8"/>
    <w:rsid w:val="009D6D8F"/>
    <w:rsid w:val="009D7D7F"/>
    <w:rsid w:val="009E053A"/>
    <w:rsid w:val="009E2D89"/>
    <w:rsid w:val="009E3028"/>
    <w:rsid w:val="009E4020"/>
    <w:rsid w:val="009E4655"/>
    <w:rsid w:val="009F1B0A"/>
    <w:rsid w:val="009F2063"/>
    <w:rsid w:val="009F297E"/>
    <w:rsid w:val="009F2D95"/>
    <w:rsid w:val="009F3DDB"/>
    <w:rsid w:val="009F411E"/>
    <w:rsid w:val="009F4FFF"/>
    <w:rsid w:val="009F52EB"/>
    <w:rsid w:val="009F5349"/>
    <w:rsid w:val="009F681B"/>
    <w:rsid w:val="009F68D4"/>
    <w:rsid w:val="009F6950"/>
    <w:rsid w:val="009F6FFC"/>
    <w:rsid w:val="009F7206"/>
    <w:rsid w:val="009F75CA"/>
    <w:rsid w:val="00A00C4F"/>
    <w:rsid w:val="00A03770"/>
    <w:rsid w:val="00A05C48"/>
    <w:rsid w:val="00A06121"/>
    <w:rsid w:val="00A0723C"/>
    <w:rsid w:val="00A0772D"/>
    <w:rsid w:val="00A07B3B"/>
    <w:rsid w:val="00A11B1F"/>
    <w:rsid w:val="00A11DF0"/>
    <w:rsid w:val="00A12CFF"/>
    <w:rsid w:val="00A1405D"/>
    <w:rsid w:val="00A15840"/>
    <w:rsid w:val="00A2076A"/>
    <w:rsid w:val="00A20B68"/>
    <w:rsid w:val="00A25691"/>
    <w:rsid w:val="00A259C5"/>
    <w:rsid w:val="00A31701"/>
    <w:rsid w:val="00A33677"/>
    <w:rsid w:val="00A3480D"/>
    <w:rsid w:val="00A34A05"/>
    <w:rsid w:val="00A35D22"/>
    <w:rsid w:val="00A3645C"/>
    <w:rsid w:val="00A3740D"/>
    <w:rsid w:val="00A374FB"/>
    <w:rsid w:val="00A41115"/>
    <w:rsid w:val="00A414C7"/>
    <w:rsid w:val="00A425F0"/>
    <w:rsid w:val="00A42E51"/>
    <w:rsid w:val="00A45172"/>
    <w:rsid w:val="00A456AA"/>
    <w:rsid w:val="00A478CF"/>
    <w:rsid w:val="00A47ABD"/>
    <w:rsid w:val="00A52F66"/>
    <w:rsid w:val="00A53705"/>
    <w:rsid w:val="00A53E1A"/>
    <w:rsid w:val="00A56161"/>
    <w:rsid w:val="00A573C2"/>
    <w:rsid w:val="00A5789D"/>
    <w:rsid w:val="00A608A3"/>
    <w:rsid w:val="00A61668"/>
    <w:rsid w:val="00A63AC0"/>
    <w:rsid w:val="00A642A8"/>
    <w:rsid w:val="00A64929"/>
    <w:rsid w:val="00A666EA"/>
    <w:rsid w:val="00A678BC"/>
    <w:rsid w:val="00A67BC9"/>
    <w:rsid w:val="00A723F7"/>
    <w:rsid w:val="00A745BF"/>
    <w:rsid w:val="00A7474F"/>
    <w:rsid w:val="00A74F92"/>
    <w:rsid w:val="00A7585E"/>
    <w:rsid w:val="00A75C63"/>
    <w:rsid w:val="00A75DBC"/>
    <w:rsid w:val="00A75FE0"/>
    <w:rsid w:val="00A76668"/>
    <w:rsid w:val="00A77385"/>
    <w:rsid w:val="00A825C9"/>
    <w:rsid w:val="00A82B3C"/>
    <w:rsid w:val="00A82CE2"/>
    <w:rsid w:val="00A86DA7"/>
    <w:rsid w:val="00A86F66"/>
    <w:rsid w:val="00A95059"/>
    <w:rsid w:val="00A95CF7"/>
    <w:rsid w:val="00A9791B"/>
    <w:rsid w:val="00AA5FB6"/>
    <w:rsid w:val="00AA7901"/>
    <w:rsid w:val="00AB2A1F"/>
    <w:rsid w:val="00AB380B"/>
    <w:rsid w:val="00AB433B"/>
    <w:rsid w:val="00AB4BCB"/>
    <w:rsid w:val="00AB551F"/>
    <w:rsid w:val="00AB5542"/>
    <w:rsid w:val="00AB7CE1"/>
    <w:rsid w:val="00AC05C7"/>
    <w:rsid w:val="00AC0B8D"/>
    <w:rsid w:val="00AC1E2C"/>
    <w:rsid w:val="00AC51C4"/>
    <w:rsid w:val="00AD07E9"/>
    <w:rsid w:val="00AD4A55"/>
    <w:rsid w:val="00AD4AEA"/>
    <w:rsid w:val="00AD528C"/>
    <w:rsid w:val="00AD63DB"/>
    <w:rsid w:val="00AE0DCA"/>
    <w:rsid w:val="00AE2E33"/>
    <w:rsid w:val="00AE31AD"/>
    <w:rsid w:val="00AE36AE"/>
    <w:rsid w:val="00AE7341"/>
    <w:rsid w:val="00AE78B8"/>
    <w:rsid w:val="00AF025F"/>
    <w:rsid w:val="00AF0E10"/>
    <w:rsid w:val="00AF1BE8"/>
    <w:rsid w:val="00AF1DE6"/>
    <w:rsid w:val="00AF44AF"/>
    <w:rsid w:val="00AF53F0"/>
    <w:rsid w:val="00AF74AB"/>
    <w:rsid w:val="00B01956"/>
    <w:rsid w:val="00B04B2A"/>
    <w:rsid w:val="00B06149"/>
    <w:rsid w:val="00B103B4"/>
    <w:rsid w:val="00B115B5"/>
    <w:rsid w:val="00B115D0"/>
    <w:rsid w:val="00B13C3A"/>
    <w:rsid w:val="00B147CD"/>
    <w:rsid w:val="00B15208"/>
    <w:rsid w:val="00B15601"/>
    <w:rsid w:val="00B15B83"/>
    <w:rsid w:val="00B15EFD"/>
    <w:rsid w:val="00B15FEF"/>
    <w:rsid w:val="00B16A64"/>
    <w:rsid w:val="00B223EB"/>
    <w:rsid w:val="00B23B86"/>
    <w:rsid w:val="00B25A49"/>
    <w:rsid w:val="00B27A84"/>
    <w:rsid w:val="00B31260"/>
    <w:rsid w:val="00B3195A"/>
    <w:rsid w:val="00B31994"/>
    <w:rsid w:val="00B319F8"/>
    <w:rsid w:val="00B33365"/>
    <w:rsid w:val="00B33C07"/>
    <w:rsid w:val="00B3546D"/>
    <w:rsid w:val="00B3568D"/>
    <w:rsid w:val="00B35D3A"/>
    <w:rsid w:val="00B35F98"/>
    <w:rsid w:val="00B3622E"/>
    <w:rsid w:val="00B40722"/>
    <w:rsid w:val="00B419D8"/>
    <w:rsid w:val="00B43465"/>
    <w:rsid w:val="00B434A0"/>
    <w:rsid w:val="00B435FC"/>
    <w:rsid w:val="00B43976"/>
    <w:rsid w:val="00B43D3B"/>
    <w:rsid w:val="00B509FB"/>
    <w:rsid w:val="00B50FF5"/>
    <w:rsid w:val="00B516DB"/>
    <w:rsid w:val="00B52380"/>
    <w:rsid w:val="00B52A17"/>
    <w:rsid w:val="00B52F1B"/>
    <w:rsid w:val="00B53A4B"/>
    <w:rsid w:val="00B5458B"/>
    <w:rsid w:val="00B54D75"/>
    <w:rsid w:val="00B55987"/>
    <w:rsid w:val="00B56FBC"/>
    <w:rsid w:val="00B57EE4"/>
    <w:rsid w:val="00B61E6A"/>
    <w:rsid w:val="00B62302"/>
    <w:rsid w:val="00B632A3"/>
    <w:rsid w:val="00B644E1"/>
    <w:rsid w:val="00B6722B"/>
    <w:rsid w:val="00B70FC8"/>
    <w:rsid w:val="00B712D0"/>
    <w:rsid w:val="00B71713"/>
    <w:rsid w:val="00B720D0"/>
    <w:rsid w:val="00B722C7"/>
    <w:rsid w:val="00B72F5F"/>
    <w:rsid w:val="00B73DB6"/>
    <w:rsid w:val="00B74996"/>
    <w:rsid w:val="00B75AB3"/>
    <w:rsid w:val="00B75FAB"/>
    <w:rsid w:val="00B76575"/>
    <w:rsid w:val="00B76F4B"/>
    <w:rsid w:val="00B770E5"/>
    <w:rsid w:val="00B81376"/>
    <w:rsid w:val="00B81403"/>
    <w:rsid w:val="00B81520"/>
    <w:rsid w:val="00B8184B"/>
    <w:rsid w:val="00B818EB"/>
    <w:rsid w:val="00B831C5"/>
    <w:rsid w:val="00B84473"/>
    <w:rsid w:val="00B8465B"/>
    <w:rsid w:val="00B84FF5"/>
    <w:rsid w:val="00B8503D"/>
    <w:rsid w:val="00B8509B"/>
    <w:rsid w:val="00B85177"/>
    <w:rsid w:val="00B86888"/>
    <w:rsid w:val="00B923BE"/>
    <w:rsid w:val="00B9292C"/>
    <w:rsid w:val="00B92F97"/>
    <w:rsid w:val="00B939B5"/>
    <w:rsid w:val="00B95B41"/>
    <w:rsid w:val="00B961A5"/>
    <w:rsid w:val="00B96CE1"/>
    <w:rsid w:val="00B97EC2"/>
    <w:rsid w:val="00BA0CE5"/>
    <w:rsid w:val="00BA2CD0"/>
    <w:rsid w:val="00BA3412"/>
    <w:rsid w:val="00BA6835"/>
    <w:rsid w:val="00BB0B79"/>
    <w:rsid w:val="00BB3A3A"/>
    <w:rsid w:val="00BB61CF"/>
    <w:rsid w:val="00BB68CD"/>
    <w:rsid w:val="00BB7397"/>
    <w:rsid w:val="00BB788F"/>
    <w:rsid w:val="00BC0D89"/>
    <w:rsid w:val="00BC3F5B"/>
    <w:rsid w:val="00BC4092"/>
    <w:rsid w:val="00BC4231"/>
    <w:rsid w:val="00BC528F"/>
    <w:rsid w:val="00BC5649"/>
    <w:rsid w:val="00BC7204"/>
    <w:rsid w:val="00BD02D2"/>
    <w:rsid w:val="00BD0340"/>
    <w:rsid w:val="00BD290C"/>
    <w:rsid w:val="00BE05D8"/>
    <w:rsid w:val="00BE09F3"/>
    <w:rsid w:val="00BE0C68"/>
    <w:rsid w:val="00BE2DB0"/>
    <w:rsid w:val="00BE320E"/>
    <w:rsid w:val="00BE3636"/>
    <w:rsid w:val="00BE44FA"/>
    <w:rsid w:val="00BE4BE4"/>
    <w:rsid w:val="00BE5A36"/>
    <w:rsid w:val="00BF1C44"/>
    <w:rsid w:val="00BF309E"/>
    <w:rsid w:val="00BF385C"/>
    <w:rsid w:val="00BF3978"/>
    <w:rsid w:val="00BF3BC6"/>
    <w:rsid w:val="00BF41FA"/>
    <w:rsid w:val="00BF50B0"/>
    <w:rsid w:val="00BF56F8"/>
    <w:rsid w:val="00BF5CC3"/>
    <w:rsid w:val="00BF6461"/>
    <w:rsid w:val="00BF74B8"/>
    <w:rsid w:val="00C01058"/>
    <w:rsid w:val="00C010AC"/>
    <w:rsid w:val="00C01D30"/>
    <w:rsid w:val="00C02558"/>
    <w:rsid w:val="00C04C2C"/>
    <w:rsid w:val="00C06827"/>
    <w:rsid w:val="00C10C8E"/>
    <w:rsid w:val="00C10E75"/>
    <w:rsid w:val="00C136C0"/>
    <w:rsid w:val="00C138CE"/>
    <w:rsid w:val="00C13E43"/>
    <w:rsid w:val="00C1604E"/>
    <w:rsid w:val="00C17B13"/>
    <w:rsid w:val="00C17C5A"/>
    <w:rsid w:val="00C21D87"/>
    <w:rsid w:val="00C220B4"/>
    <w:rsid w:val="00C23677"/>
    <w:rsid w:val="00C24972"/>
    <w:rsid w:val="00C24B96"/>
    <w:rsid w:val="00C25EED"/>
    <w:rsid w:val="00C26649"/>
    <w:rsid w:val="00C267DD"/>
    <w:rsid w:val="00C3055C"/>
    <w:rsid w:val="00C31204"/>
    <w:rsid w:val="00C3125C"/>
    <w:rsid w:val="00C31A86"/>
    <w:rsid w:val="00C3226E"/>
    <w:rsid w:val="00C33018"/>
    <w:rsid w:val="00C33A5E"/>
    <w:rsid w:val="00C3434D"/>
    <w:rsid w:val="00C35919"/>
    <w:rsid w:val="00C362C2"/>
    <w:rsid w:val="00C36450"/>
    <w:rsid w:val="00C37452"/>
    <w:rsid w:val="00C37760"/>
    <w:rsid w:val="00C40897"/>
    <w:rsid w:val="00C40C12"/>
    <w:rsid w:val="00C40CF6"/>
    <w:rsid w:val="00C40D44"/>
    <w:rsid w:val="00C41B42"/>
    <w:rsid w:val="00C434ED"/>
    <w:rsid w:val="00C439BF"/>
    <w:rsid w:val="00C4486F"/>
    <w:rsid w:val="00C45455"/>
    <w:rsid w:val="00C45CF2"/>
    <w:rsid w:val="00C461E6"/>
    <w:rsid w:val="00C4687C"/>
    <w:rsid w:val="00C5021D"/>
    <w:rsid w:val="00C51ADC"/>
    <w:rsid w:val="00C52487"/>
    <w:rsid w:val="00C53E8C"/>
    <w:rsid w:val="00C541AC"/>
    <w:rsid w:val="00C553BE"/>
    <w:rsid w:val="00C5750D"/>
    <w:rsid w:val="00C5785D"/>
    <w:rsid w:val="00C63A40"/>
    <w:rsid w:val="00C64A4B"/>
    <w:rsid w:val="00C65542"/>
    <w:rsid w:val="00C66166"/>
    <w:rsid w:val="00C661F8"/>
    <w:rsid w:val="00C6663F"/>
    <w:rsid w:val="00C667CD"/>
    <w:rsid w:val="00C67598"/>
    <w:rsid w:val="00C71AC1"/>
    <w:rsid w:val="00C71E4B"/>
    <w:rsid w:val="00C722E4"/>
    <w:rsid w:val="00C74370"/>
    <w:rsid w:val="00C772C8"/>
    <w:rsid w:val="00C77E16"/>
    <w:rsid w:val="00C77E43"/>
    <w:rsid w:val="00C826AF"/>
    <w:rsid w:val="00C83002"/>
    <w:rsid w:val="00C844FE"/>
    <w:rsid w:val="00C84F3B"/>
    <w:rsid w:val="00C85131"/>
    <w:rsid w:val="00C861C1"/>
    <w:rsid w:val="00C871F1"/>
    <w:rsid w:val="00C922F6"/>
    <w:rsid w:val="00C9282F"/>
    <w:rsid w:val="00C93C39"/>
    <w:rsid w:val="00C94C21"/>
    <w:rsid w:val="00C95269"/>
    <w:rsid w:val="00C96CF0"/>
    <w:rsid w:val="00C97483"/>
    <w:rsid w:val="00CA0795"/>
    <w:rsid w:val="00CA110B"/>
    <w:rsid w:val="00CA13C3"/>
    <w:rsid w:val="00CA193D"/>
    <w:rsid w:val="00CA19D7"/>
    <w:rsid w:val="00CA1E07"/>
    <w:rsid w:val="00CA229E"/>
    <w:rsid w:val="00CA2C99"/>
    <w:rsid w:val="00CA2CE9"/>
    <w:rsid w:val="00CA3348"/>
    <w:rsid w:val="00CA3654"/>
    <w:rsid w:val="00CA6069"/>
    <w:rsid w:val="00CB0270"/>
    <w:rsid w:val="00CB09A7"/>
    <w:rsid w:val="00CB3D31"/>
    <w:rsid w:val="00CB476D"/>
    <w:rsid w:val="00CB4A5A"/>
    <w:rsid w:val="00CB6196"/>
    <w:rsid w:val="00CB6467"/>
    <w:rsid w:val="00CB6BCB"/>
    <w:rsid w:val="00CB7251"/>
    <w:rsid w:val="00CC14E4"/>
    <w:rsid w:val="00CC353E"/>
    <w:rsid w:val="00CC3C46"/>
    <w:rsid w:val="00CC4507"/>
    <w:rsid w:val="00CC5E6F"/>
    <w:rsid w:val="00CC6303"/>
    <w:rsid w:val="00CC74E5"/>
    <w:rsid w:val="00CD1E1F"/>
    <w:rsid w:val="00CD31C3"/>
    <w:rsid w:val="00CD424F"/>
    <w:rsid w:val="00CD48F4"/>
    <w:rsid w:val="00CD7164"/>
    <w:rsid w:val="00CD740C"/>
    <w:rsid w:val="00CE00A3"/>
    <w:rsid w:val="00CE0325"/>
    <w:rsid w:val="00CE042A"/>
    <w:rsid w:val="00CE0D9D"/>
    <w:rsid w:val="00CE14D4"/>
    <w:rsid w:val="00CE2B42"/>
    <w:rsid w:val="00CE3B93"/>
    <w:rsid w:val="00CE3CF6"/>
    <w:rsid w:val="00CE7987"/>
    <w:rsid w:val="00CF0FBA"/>
    <w:rsid w:val="00CF22BA"/>
    <w:rsid w:val="00CF40A7"/>
    <w:rsid w:val="00CF47F3"/>
    <w:rsid w:val="00CF613A"/>
    <w:rsid w:val="00CF6541"/>
    <w:rsid w:val="00CF7299"/>
    <w:rsid w:val="00CF7434"/>
    <w:rsid w:val="00D01272"/>
    <w:rsid w:val="00D0263B"/>
    <w:rsid w:val="00D0282E"/>
    <w:rsid w:val="00D0309B"/>
    <w:rsid w:val="00D0369B"/>
    <w:rsid w:val="00D041AD"/>
    <w:rsid w:val="00D042B6"/>
    <w:rsid w:val="00D04E01"/>
    <w:rsid w:val="00D05230"/>
    <w:rsid w:val="00D057C9"/>
    <w:rsid w:val="00D05E51"/>
    <w:rsid w:val="00D0659C"/>
    <w:rsid w:val="00D078A1"/>
    <w:rsid w:val="00D07D69"/>
    <w:rsid w:val="00D114CB"/>
    <w:rsid w:val="00D121E5"/>
    <w:rsid w:val="00D12566"/>
    <w:rsid w:val="00D1273D"/>
    <w:rsid w:val="00D13E05"/>
    <w:rsid w:val="00D1442D"/>
    <w:rsid w:val="00D147EB"/>
    <w:rsid w:val="00D15DDC"/>
    <w:rsid w:val="00D16D57"/>
    <w:rsid w:val="00D177BC"/>
    <w:rsid w:val="00D17B99"/>
    <w:rsid w:val="00D2060A"/>
    <w:rsid w:val="00D20CD7"/>
    <w:rsid w:val="00D2261A"/>
    <w:rsid w:val="00D24255"/>
    <w:rsid w:val="00D2440C"/>
    <w:rsid w:val="00D2651F"/>
    <w:rsid w:val="00D27A64"/>
    <w:rsid w:val="00D306F3"/>
    <w:rsid w:val="00D30B81"/>
    <w:rsid w:val="00D31AA0"/>
    <w:rsid w:val="00D32B01"/>
    <w:rsid w:val="00D33416"/>
    <w:rsid w:val="00D33BEB"/>
    <w:rsid w:val="00D359FC"/>
    <w:rsid w:val="00D41AA3"/>
    <w:rsid w:val="00D4246D"/>
    <w:rsid w:val="00D4399A"/>
    <w:rsid w:val="00D43CBB"/>
    <w:rsid w:val="00D44137"/>
    <w:rsid w:val="00D44716"/>
    <w:rsid w:val="00D45B34"/>
    <w:rsid w:val="00D473C0"/>
    <w:rsid w:val="00D50E4C"/>
    <w:rsid w:val="00D50E74"/>
    <w:rsid w:val="00D55B8D"/>
    <w:rsid w:val="00D606F0"/>
    <w:rsid w:val="00D60B19"/>
    <w:rsid w:val="00D62F85"/>
    <w:rsid w:val="00D65492"/>
    <w:rsid w:val="00D66297"/>
    <w:rsid w:val="00D704F7"/>
    <w:rsid w:val="00D70E1B"/>
    <w:rsid w:val="00D7292D"/>
    <w:rsid w:val="00D75260"/>
    <w:rsid w:val="00D75358"/>
    <w:rsid w:val="00D75F98"/>
    <w:rsid w:val="00D7651B"/>
    <w:rsid w:val="00D80C2E"/>
    <w:rsid w:val="00D8102D"/>
    <w:rsid w:val="00D81390"/>
    <w:rsid w:val="00D82E71"/>
    <w:rsid w:val="00D83E2F"/>
    <w:rsid w:val="00D857C5"/>
    <w:rsid w:val="00D86DE6"/>
    <w:rsid w:val="00D8799C"/>
    <w:rsid w:val="00D87BBB"/>
    <w:rsid w:val="00D912B1"/>
    <w:rsid w:val="00D949FE"/>
    <w:rsid w:val="00D94E36"/>
    <w:rsid w:val="00D96021"/>
    <w:rsid w:val="00DA2F3A"/>
    <w:rsid w:val="00DA5DF8"/>
    <w:rsid w:val="00DA62C6"/>
    <w:rsid w:val="00DB01CE"/>
    <w:rsid w:val="00DB0CBE"/>
    <w:rsid w:val="00DB1632"/>
    <w:rsid w:val="00DB1AAD"/>
    <w:rsid w:val="00DB2ABA"/>
    <w:rsid w:val="00DB3C2D"/>
    <w:rsid w:val="00DB44B0"/>
    <w:rsid w:val="00DB4848"/>
    <w:rsid w:val="00DB4E32"/>
    <w:rsid w:val="00DB574B"/>
    <w:rsid w:val="00DB63B9"/>
    <w:rsid w:val="00DB6A07"/>
    <w:rsid w:val="00DB6C48"/>
    <w:rsid w:val="00DB7BC2"/>
    <w:rsid w:val="00DC14D7"/>
    <w:rsid w:val="00DD0944"/>
    <w:rsid w:val="00DD2256"/>
    <w:rsid w:val="00DD2393"/>
    <w:rsid w:val="00DD4849"/>
    <w:rsid w:val="00DD60E5"/>
    <w:rsid w:val="00DD7CDF"/>
    <w:rsid w:val="00DE3623"/>
    <w:rsid w:val="00DE42A2"/>
    <w:rsid w:val="00DE4791"/>
    <w:rsid w:val="00DE5236"/>
    <w:rsid w:val="00DE5BAB"/>
    <w:rsid w:val="00DE6093"/>
    <w:rsid w:val="00DE69ED"/>
    <w:rsid w:val="00DF0395"/>
    <w:rsid w:val="00DF183F"/>
    <w:rsid w:val="00DF1D54"/>
    <w:rsid w:val="00DF2479"/>
    <w:rsid w:val="00DF4002"/>
    <w:rsid w:val="00DF5418"/>
    <w:rsid w:val="00DF5921"/>
    <w:rsid w:val="00DF5B54"/>
    <w:rsid w:val="00DF6C15"/>
    <w:rsid w:val="00DF751E"/>
    <w:rsid w:val="00E03758"/>
    <w:rsid w:val="00E03D80"/>
    <w:rsid w:val="00E04AF5"/>
    <w:rsid w:val="00E0543B"/>
    <w:rsid w:val="00E05863"/>
    <w:rsid w:val="00E0672A"/>
    <w:rsid w:val="00E1053D"/>
    <w:rsid w:val="00E10794"/>
    <w:rsid w:val="00E12271"/>
    <w:rsid w:val="00E129A6"/>
    <w:rsid w:val="00E13AE0"/>
    <w:rsid w:val="00E13BBE"/>
    <w:rsid w:val="00E141A7"/>
    <w:rsid w:val="00E1441E"/>
    <w:rsid w:val="00E14A69"/>
    <w:rsid w:val="00E14B5C"/>
    <w:rsid w:val="00E15B9B"/>
    <w:rsid w:val="00E165C9"/>
    <w:rsid w:val="00E177DE"/>
    <w:rsid w:val="00E207AF"/>
    <w:rsid w:val="00E24823"/>
    <w:rsid w:val="00E27A85"/>
    <w:rsid w:val="00E32DB2"/>
    <w:rsid w:val="00E3474A"/>
    <w:rsid w:val="00E4535E"/>
    <w:rsid w:val="00E46C46"/>
    <w:rsid w:val="00E472C5"/>
    <w:rsid w:val="00E5049F"/>
    <w:rsid w:val="00E50676"/>
    <w:rsid w:val="00E507E3"/>
    <w:rsid w:val="00E532A2"/>
    <w:rsid w:val="00E53506"/>
    <w:rsid w:val="00E535EE"/>
    <w:rsid w:val="00E553AD"/>
    <w:rsid w:val="00E56373"/>
    <w:rsid w:val="00E564A1"/>
    <w:rsid w:val="00E57F0C"/>
    <w:rsid w:val="00E60C9D"/>
    <w:rsid w:val="00E60DB9"/>
    <w:rsid w:val="00E63CC0"/>
    <w:rsid w:val="00E66A0C"/>
    <w:rsid w:val="00E675BE"/>
    <w:rsid w:val="00E7042B"/>
    <w:rsid w:val="00E71719"/>
    <w:rsid w:val="00E71E92"/>
    <w:rsid w:val="00E72F02"/>
    <w:rsid w:val="00E738C0"/>
    <w:rsid w:val="00E741C5"/>
    <w:rsid w:val="00E74AE5"/>
    <w:rsid w:val="00E75D38"/>
    <w:rsid w:val="00E75E75"/>
    <w:rsid w:val="00E76692"/>
    <w:rsid w:val="00E77306"/>
    <w:rsid w:val="00E80B62"/>
    <w:rsid w:val="00E80E9B"/>
    <w:rsid w:val="00E81442"/>
    <w:rsid w:val="00E84508"/>
    <w:rsid w:val="00E8620C"/>
    <w:rsid w:val="00E8678B"/>
    <w:rsid w:val="00E86CDC"/>
    <w:rsid w:val="00E87D80"/>
    <w:rsid w:val="00E900BA"/>
    <w:rsid w:val="00E931DC"/>
    <w:rsid w:val="00EA0248"/>
    <w:rsid w:val="00EA0DDF"/>
    <w:rsid w:val="00EA0EC1"/>
    <w:rsid w:val="00EA12B1"/>
    <w:rsid w:val="00EA2165"/>
    <w:rsid w:val="00EA4808"/>
    <w:rsid w:val="00EA69EF"/>
    <w:rsid w:val="00EA7A6F"/>
    <w:rsid w:val="00EB1AC1"/>
    <w:rsid w:val="00EB1E39"/>
    <w:rsid w:val="00EB1F0F"/>
    <w:rsid w:val="00EB4803"/>
    <w:rsid w:val="00EB52B7"/>
    <w:rsid w:val="00EB5D54"/>
    <w:rsid w:val="00EC19AA"/>
    <w:rsid w:val="00EC21C0"/>
    <w:rsid w:val="00EC3C23"/>
    <w:rsid w:val="00EC3D25"/>
    <w:rsid w:val="00EC3F34"/>
    <w:rsid w:val="00EC466F"/>
    <w:rsid w:val="00EC5193"/>
    <w:rsid w:val="00EC6394"/>
    <w:rsid w:val="00EC6D23"/>
    <w:rsid w:val="00EC7219"/>
    <w:rsid w:val="00EC7A61"/>
    <w:rsid w:val="00ED0C64"/>
    <w:rsid w:val="00ED1F3B"/>
    <w:rsid w:val="00ED5237"/>
    <w:rsid w:val="00ED6914"/>
    <w:rsid w:val="00ED7219"/>
    <w:rsid w:val="00ED73A7"/>
    <w:rsid w:val="00EE0BEA"/>
    <w:rsid w:val="00EE4281"/>
    <w:rsid w:val="00EE43E2"/>
    <w:rsid w:val="00EE4DD8"/>
    <w:rsid w:val="00EE662E"/>
    <w:rsid w:val="00EF0432"/>
    <w:rsid w:val="00EF2BB1"/>
    <w:rsid w:val="00EF3E07"/>
    <w:rsid w:val="00EF633B"/>
    <w:rsid w:val="00EF6C84"/>
    <w:rsid w:val="00EF6E2F"/>
    <w:rsid w:val="00F000FB"/>
    <w:rsid w:val="00F05A22"/>
    <w:rsid w:val="00F05C68"/>
    <w:rsid w:val="00F06176"/>
    <w:rsid w:val="00F0696F"/>
    <w:rsid w:val="00F11797"/>
    <w:rsid w:val="00F120F0"/>
    <w:rsid w:val="00F12899"/>
    <w:rsid w:val="00F13E3B"/>
    <w:rsid w:val="00F16864"/>
    <w:rsid w:val="00F17C34"/>
    <w:rsid w:val="00F20140"/>
    <w:rsid w:val="00F21799"/>
    <w:rsid w:val="00F21EB4"/>
    <w:rsid w:val="00F23FD7"/>
    <w:rsid w:val="00F25F18"/>
    <w:rsid w:val="00F2684A"/>
    <w:rsid w:val="00F26FA6"/>
    <w:rsid w:val="00F31326"/>
    <w:rsid w:val="00F31846"/>
    <w:rsid w:val="00F33D25"/>
    <w:rsid w:val="00F362C5"/>
    <w:rsid w:val="00F36C7D"/>
    <w:rsid w:val="00F40558"/>
    <w:rsid w:val="00F459FA"/>
    <w:rsid w:val="00F46706"/>
    <w:rsid w:val="00F4758A"/>
    <w:rsid w:val="00F50B42"/>
    <w:rsid w:val="00F528B4"/>
    <w:rsid w:val="00F563E0"/>
    <w:rsid w:val="00F618D6"/>
    <w:rsid w:val="00F61B80"/>
    <w:rsid w:val="00F62B10"/>
    <w:rsid w:val="00F62D9F"/>
    <w:rsid w:val="00F6306B"/>
    <w:rsid w:val="00F639C8"/>
    <w:rsid w:val="00F65AD8"/>
    <w:rsid w:val="00F70B7F"/>
    <w:rsid w:val="00F71F3E"/>
    <w:rsid w:val="00F72C4D"/>
    <w:rsid w:val="00F738E9"/>
    <w:rsid w:val="00F7428B"/>
    <w:rsid w:val="00F758FB"/>
    <w:rsid w:val="00F766CD"/>
    <w:rsid w:val="00F77604"/>
    <w:rsid w:val="00F80EE7"/>
    <w:rsid w:val="00F82EF7"/>
    <w:rsid w:val="00F83C8A"/>
    <w:rsid w:val="00F846D8"/>
    <w:rsid w:val="00F84C1B"/>
    <w:rsid w:val="00F8579C"/>
    <w:rsid w:val="00F85C3A"/>
    <w:rsid w:val="00F85EFE"/>
    <w:rsid w:val="00F866BC"/>
    <w:rsid w:val="00F87A21"/>
    <w:rsid w:val="00F87BFB"/>
    <w:rsid w:val="00F9044E"/>
    <w:rsid w:val="00F9050D"/>
    <w:rsid w:val="00F90A99"/>
    <w:rsid w:val="00F924F5"/>
    <w:rsid w:val="00F92599"/>
    <w:rsid w:val="00F92883"/>
    <w:rsid w:val="00F92D1C"/>
    <w:rsid w:val="00F93ADD"/>
    <w:rsid w:val="00F94630"/>
    <w:rsid w:val="00F950FD"/>
    <w:rsid w:val="00F96301"/>
    <w:rsid w:val="00F96314"/>
    <w:rsid w:val="00F9651F"/>
    <w:rsid w:val="00F96978"/>
    <w:rsid w:val="00F9787F"/>
    <w:rsid w:val="00FA00A1"/>
    <w:rsid w:val="00FA07D5"/>
    <w:rsid w:val="00FA15E0"/>
    <w:rsid w:val="00FA2357"/>
    <w:rsid w:val="00FA23E0"/>
    <w:rsid w:val="00FA3EB8"/>
    <w:rsid w:val="00FA4A96"/>
    <w:rsid w:val="00FA52EA"/>
    <w:rsid w:val="00FA6EF1"/>
    <w:rsid w:val="00FB0C41"/>
    <w:rsid w:val="00FB14D0"/>
    <w:rsid w:val="00FB61D2"/>
    <w:rsid w:val="00FB6BE5"/>
    <w:rsid w:val="00FC035A"/>
    <w:rsid w:val="00FC23EB"/>
    <w:rsid w:val="00FC430C"/>
    <w:rsid w:val="00FC5C6A"/>
    <w:rsid w:val="00FD036F"/>
    <w:rsid w:val="00FD056E"/>
    <w:rsid w:val="00FD080B"/>
    <w:rsid w:val="00FD208F"/>
    <w:rsid w:val="00FD243E"/>
    <w:rsid w:val="00FD40D7"/>
    <w:rsid w:val="00FD495A"/>
    <w:rsid w:val="00FD568A"/>
    <w:rsid w:val="00FD5F2B"/>
    <w:rsid w:val="00FE0FCD"/>
    <w:rsid w:val="00FE2CFB"/>
    <w:rsid w:val="00FE3954"/>
    <w:rsid w:val="00FE4442"/>
    <w:rsid w:val="00FF29AD"/>
    <w:rsid w:val="00FF3B3C"/>
    <w:rsid w:val="00FF3E8A"/>
    <w:rsid w:val="00FF44B2"/>
    <w:rsid w:val="00FF471C"/>
    <w:rsid w:val="00FF4FB2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martTagType w:namespaceuri="schemas-tilde-lv/tildestengine" w:name="veidnes"/>
  <w:shapeDefaults>
    <o:shapedefaults v:ext="edit" spidmax="17409"/>
    <o:shapelayout v:ext="edit">
      <o:idmap v:ext="edit" data="1"/>
    </o:shapelayout>
  </w:shapeDefaults>
  <w:decimalSymbol w:val=","/>
  <w:listSeparator w:val=";"/>
  <w14:docId w14:val="219A9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3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73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273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2B2650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1273D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D1273D"/>
    <w:pPr>
      <w:keepNext/>
      <w:ind w:left="3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273D"/>
    <w:rPr>
      <w:rFonts w:ascii="Cambria" w:eastAsia="Times New Roman" w:hAnsi="Cambria" w:cs="Times New Roman"/>
      <w:b/>
      <w:bCs/>
      <w:kern w:val="32"/>
      <w:sz w:val="32"/>
      <w:szCs w:val="32"/>
      <w:lang w:val="lv-LV"/>
    </w:rPr>
  </w:style>
  <w:style w:type="character" w:customStyle="1" w:styleId="Heading2Char">
    <w:name w:val="Heading 2 Char"/>
    <w:link w:val="Heading2"/>
    <w:uiPriority w:val="9"/>
    <w:semiHidden/>
    <w:rsid w:val="00D1273D"/>
    <w:rPr>
      <w:rFonts w:ascii="Cambria" w:eastAsia="Times New Roman" w:hAnsi="Cambria" w:cs="Times New Roman"/>
      <w:b/>
      <w:bCs/>
      <w:i/>
      <w:iCs/>
      <w:sz w:val="28"/>
      <w:szCs w:val="28"/>
      <w:lang w:val="lv-LV"/>
    </w:rPr>
  </w:style>
  <w:style w:type="character" w:customStyle="1" w:styleId="Heading4Char">
    <w:name w:val="Heading 4 Char"/>
    <w:link w:val="Heading4"/>
    <w:uiPriority w:val="9"/>
    <w:semiHidden/>
    <w:rsid w:val="00D1273D"/>
    <w:rPr>
      <w:rFonts w:ascii="Calibri" w:eastAsia="Times New Roman" w:hAnsi="Calibri" w:cs="Times New Roman"/>
      <w:b/>
      <w:bCs/>
      <w:sz w:val="28"/>
      <w:szCs w:val="28"/>
      <w:lang w:val="lv-LV"/>
    </w:rPr>
  </w:style>
  <w:style w:type="character" w:customStyle="1" w:styleId="Heading5Char">
    <w:name w:val="Heading 5 Char"/>
    <w:link w:val="Heading5"/>
    <w:uiPriority w:val="9"/>
    <w:semiHidden/>
    <w:rsid w:val="00D1273D"/>
    <w:rPr>
      <w:rFonts w:ascii="Calibri" w:eastAsia="Times New Roman" w:hAnsi="Calibri" w:cs="Times New Roman"/>
      <w:b/>
      <w:bCs/>
      <w:i/>
      <w:iCs/>
      <w:sz w:val="26"/>
      <w:szCs w:val="26"/>
      <w:lang w:val="lv-LV"/>
    </w:rPr>
  </w:style>
  <w:style w:type="character" w:customStyle="1" w:styleId="Heading7Char">
    <w:name w:val="Heading 7 Char"/>
    <w:link w:val="Heading7"/>
    <w:uiPriority w:val="9"/>
    <w:semiHidden/>
    <w:rsid w:val="00D1273D"/>
    <w:rPr>
      <w:rFonts w:ascii="Calibri" w:eastAsia="Times New Roman" w:hAnsi="Calibri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5548BD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locked/>
    <w:rsid w:val="007A7C8B"/>
    <w:rPr>
      <w:rFonts w:cs="Times New Roman"/>
      <w:lang w:val="lv-LV" w:eastAsia="lv-LV" w:bidi="ar-SA"/>
    </w:rPr>
  </w:style>
  <w:style w:type="paragraph" w:styleId="EnvelopeAddress">
    <w:name w:val="envelope address"/>
    <w:basedOn w:val="Normal"/>
    <w:uiPriority w:val="99"/>
    <w:rsid w:val="00D1273D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b/>
      <w:sz w:val="36"/>
      <w:szCs w:val="36"/>
    </w:rPr>
  </w:style>
  <w:style w:type="paragraph" w:styleId="EnvelopeReturn">
    <w:name w:val="envelope return"/>
    <w:basedOn w:val="Normal"/>
    <w:uiPriority w:val="99"/>
    <w:rsid w:val="00D1273D"/>
    <w:rPr>
      <w:rFonts w:ascii="Garamond" w:hAnsi="Garamond" w:cs="Arial"/>
      <w:b/>
    </w:rPr>
  </w:style>
  <w:style w:type="paragraph" w:styleId="BodyText2">
    <w:name w:val="Body Text 2"/>
    <w:basedOn w:val="Normal"/>
    <w:link w:val="BodyText2Char"/>
    <w:uiPriority w:val="99"/>
    <w:rsid w:val="00D1273D"/>
    <w:pPr>
      <w:jc w:val="both"/>
    </w:pPr>
  </w:style>
  <w:style w:type="character" w:customStyle="1" w:styleId="BodyText2Char">
    <w:name w:val="Body Text 2 Char"/>
    <w:link w:val="BodyText2"/>
    <w:uiPriority w:val="99"/>
    <w:semiHidden/>
    <w:rsid w:val="00D1273D"/>
    <w:rPr>
      <w:sz w:val="24"/>
      <w:szCs w:val="24"/>
      <w:lang w:val="lv-LV"/>
    </w:rPr>
  </w:style>
  <w:style w:type="paragraph" w:styleId="NormalWeb">
    <w:name w:val="Normal (Web)"/>
    <w:basedOn w:val="Normal"/>
    <w:uiPriority w:val="99"/>
    <w:rsid w:val="00D1273D"/>
    <w:pPr>
      <w:spacing w:before="100" w:beforeAutospacing="1" w:after="100" w:afterAutospacing="1"/>
    </w:pPr>
    <w:rPr>
      <w:lang w:val="en-GB"/>
    </w:rPr>
  </w:style>
  <w:style w:type="paragraph" w:customStyle="1" w:styleId="naisc">
    <w:name w:val="naisc"/>
    <w:basedOn w:val="Normal"/>
    <w:rsid w:val="00D1273D"/>
    <w:pPr>
      <w:spacing w:before="100" w:beforeAutospacing="1" w:after="100" w:afterAutospacing="1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D1273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D1273D"/>
    <w:rPr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rsid w:val="00D1273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D1273D"/>
    <w:rPr>
      <w:sz w:val="24"/>
      <w:szCs w:val="24"/>
      <w:lang w:val="lv-LV"/>
    </w:rPr>
  </w:style>
  <w:style w:type="character" w:styleId="PageNumber">
    <w:name w:val="page number"/>
    <w:uiPriority w:val="99"/>
    <w:rsid w:val="00D1273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1273D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D1273D"/>
    <w:rPr>
      <w:sz w:val="24"/>
      <w:szCs w:val="24"/>
      <w:lang w:val="lv-LV"/>
    </w:rPr>
  </w:style>
  <w:style w:type="character" w:styleId="Hyperlink">
    <w:name w:val="Hyperlink"/>
    <w:uiPriority w:val="99"/>
    <w:rsid w:val="00D1273D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FC430C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customStyle="1" w:styleId="G4">
    <w:name w:val="G4"/>
    <w:basedOn w:val="Normal"/>
    <w:autoRedefine/>
    <w:uiPriority w:val="99"/>
    <w:rsid w:val="001D3987"/>
    <w:pPr>
      <w:jc w:val="both"/>
    </w:pPr>
  </w:style>
  <w:style w:type="paragraph" w:customStyle="1" w:styleId="xl24">
    <w:name w:val="xl24"/>
    <w:basedOn w:val="Normal"/>
    <w:uiPriority w:val="99"/>
    <w:rsid w:val="002B26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  <w:lang w:val="en-GB"/>
    </w:rPr>
  </w:style>
  <w:style w:type="character" w:styleId="FollowedHyperlink">
    <w:name w:val="FollowedHyperlink"/>
    <w:uiPriority w:val="99"/>
    <w:rsid w:val="00184C32"/>
    <w:rPr>
      <w:rFonts w:cs="Times New Roman"/>
      <w:color w:val="800080"/>
      <w:u w:val="single"/>
    </w:rPr>
  </w:style>
  <w:style w:type="character" w:styleId="Strong">
    <w:name w:val="Strong"/>
    <w:uiPriority w:val="22"/>
    <w:qFormat/>
    <w:rsid w:val="00EC21C0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1F6BC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1273D"/>
    <w:rPr>
      <w:sz w:val="24"/>
      <w:szCs w:val="24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rsid w:val="0059541B"/>
    <w:rPr>
      <w:sz w:val="20"/>
      <w:szCs w:val="20"/>
      <w:lang w:eastAsia="lv-LV"/>
    </w:rPr>
  </w:style>
  <w:style w:type="paragraph" w:customStyle="1" w:styleId="CharChar4Char1">
    <w:name w:val="Char Char4 Char1"/>
    <w:basedOn w:val="Normal"/>
    <w:next w:val="BlockText"/>
    <w:uiPriority w:val="99"/>
    <w:rsid w:val="0064026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59541B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162A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2A4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273D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2A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273D"/>
    <w:rPr>
      <w:b/>
      <w:bCs/>
      <w:sz w:val="20"/>
      <w:szCs w:val="20"/>
      <w:lang w:val="lv-LV"/>
    </w:rPr>
  </w:style>
  <w:style w:type="paragraph" w:customStyle="1" w:styleId="CharChar4Char">
    <w:name w:val="Char Char4 Char"/>
    <w:basedOn w:val="Normal"/>
    <w:next w:val="BlockText"/>
    <w:uiPriority w:val="99"/>
    <w:rsid w:val="0032178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uiPriority w:val="99"/>
    <w:rsid w:val="0032178A"/>
    <w:pPr>
      <w:spacing w:after="120"/>
      <w:ind w:left="1440" w:right="1440"/>
    </w:pPr>
  </w:style>
  <w:style w:type="paragraph" w:customStyle="1" w:styleId="EE-H3">
    <w:name w:val="EE-H3"/>
    <w:basedOn w:val="Normal"/>
    <w:autoRedefine/>
    <w:uiPriority w:val="99"/>
    <w:rsid w:val="00D0369B"/>
    <w:pPr>
      <w:ind w:right="6"/>
      <w:jc w:val="both"/>
    </w:pPr>
    <w:rPr>
      <w:lang w:eastAsia="lv-LV"/>
    </w:rPr>
  </w:style>
  <w:style w:type="character" w:customStyle="1" w:styleId="BalloonTextChar">
    <w:name w:val="Balloon Text Char"/>
    <w:link w:val="BalloonText"/>
    <w:uiPriority w:val="99"/>
    <w:semiHidden/>
    <w:locked/>
    <w:rsid w:val="007C4095"/>
    <w:rPr>
      <w:rFonts w:ascii="Tahoma" w:hAnsi="Tahoma" w:cs="Tahoma"/>
      <w:sz w:val="16"/>
      <w:szCs w:val="16"/>
      <w:lang w:val="lv-LV" w:eastAsia="en-US" w:bidi="ar-SA"/>
    </w:rPr>
  </w:style>
  <w:style w:type="paragraph" w:customStyle="1" w:styleId="CharChar4CharCharCharChar">
    <w:name w:val="Char Char4 Char Char Char Char"/>
    <w:basedOn w:val="Normal"/>
    <w:next w:val="BlockText"/>
    <w:rsid w:val="007E21E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1">
    <w:name w:val="1"/>
    <w:basedOn w:val="Normal"/>
    <w:rsid w:val="00FD495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0518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rsid w:val="0090647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nod">
    <w:name w:val="naisnod"/>
    <w:basedOn w:val="Normal"/>
    <w:rsid w:val="00FB0C41"/>
    <w:pPr>
      <w:spacing w:before="100" w:beforeAutospacing="1" w:after="100" w:afterAutospacing="1"/>
    </w:pPr>
    <w:rPr>
      <w:lang w:eastAsia="lv-LV" w:bidi="lo-LA"/>
    </w:rPr>
  </w:style>
  <w:style w:type="paragraph" w:customStyle="1" w:styleId="naiskr">
    <w:name w:val="naiskr"/>
    <w:basedOn w:val="Normal"/>
    <w:uiPriority w:val="99"/>
    <w:rsid w:val="00FB0C41"/>
    <w:pPr>
      <w:spacing w:before="100" w:beforeAutospacing="1" w:after="100" w:afterAutospacing="1"/>
    </w:pPr>
    <w:rPr>
      <w:lang w:eastAsia="lv-LV" w:bidi="lo-LA"/>
    </w:rPr>
  </w:style>
  <w:style w:type="paragraph" w:customStyle="1" w:styleId="naislab">
    <w:name w:val="naislab"/>
    <w:basedOn w:val="Normal"/>
    <w:rsid w:val="00FB0C41"/>
    <w:pPr>
      <w:spacing w:before="100" w:beforeAutospacing="1" w:after="100" w:afterAutospacing="1"/>
    </w:pPr>
    <w:rPr>
      <w:lang w:eastAsia="lv-LV" w:bidi="lo-LA"/>
    </w:rPr>
  </w:style>
  <w:style w:type="character" w:customStyle="1" w:styleId="spelle">
    <w:name w:val="spelle"/>
    <w:basedOn w:val="DefaultParagraphFont"/>
    <w:rsid w:val="002F4AA1"/>
  </w:style>
  <w:style w:type="table" w:styleId="TableGrid">
    <w:name w:val="Table Grid"/>
    <w:basedOn w:val="TableNormal"/>
    <w:uiPriority w:val="59"/>
    <w:rsid w:val="00B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next w:val="EnvelopeReturn"/>
    <w:rsid w:val="008D4C8F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/>
    </w:rPr>
  </w:style>
  <w:style w:type="paragraph" w:customStyle="1" w:styleId="Rakstz">
    <w:name w:val="Rakstz."/>
    <w:basedOn w:val="Normal"/>
    <w:next w:val="BlockText"/>
    <w:rsid w:val="00CF0F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ta.garkalne@mk.gov.lv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675</Words>
  <Characters>5640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grozījumiNr.850 (anotācija)</vt:lpstr>
    </vt:vector>
  </TitlesOfParts>
  <Manager/>
  <Company>Valsts kanceleja</Company>
  <LinksUpToDate>false</LinksUpToDate>
  <CharactersWithSpaces>6303</CharactersWithSpaces>
  <SharedDoc>false</SharedDoc>
  <HLinks>
    <vt:vector size="6" baseType="variant">
      <vt:variant>
        <vt:i4>6750284</vt:i4>
      </vt:variant>
      <vt:variant>
        <vt:i4>3</vt:i4>
      </vt:variant>
      <vt:variant>
        <vt:i4>0</vt:i4>
      </vt:variant>
      <vt:variant>
        <vt:i4>5</vt:i4>
      </vt:variant>
      <vt:variant>
        <vt:lpwstr>mailto:sanita.vasiljeva@mk.gov.lv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grozījumiNr.850 (anotācija)</dc:title>
  <dc:subject>Anotācija</dc:subject>
  <dc:creator>Dace Balode</dc:creator>
  <cp:keywords/>
  <dc:description>Dace Balode_x000d_
tālr. 67082910; dace.balodea@mk.gov.lv</dc:description>
  <cp:lastModifiedBy>Guna Deksne</cp:lastModifiedBy>
  <cp:revision>14</cp:revision>
  <cp:lastPrinted>2012-12-14T08:18:00Z</cp:lastPrinted>
  <dcterms:created xsi:type="dcterms:W3CDTF">2012-12-07T14:30:00Z</dcterms:created>
  <dcterms:modified xsi:type="dcterms:W3CDTF">2012-12-14T08:19:00Z</dcterms:modified>
</cp:coreProperties>
</file>