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2061B6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2013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>(prot. Nr. 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415AEF" w:rsidRDefault="00415AEF" w:rsidP="00BB00C7">
      <w:pPr>
        <w:rPr>
          <w:b/>
          <w:sz w:val="28"/>
          <w:szCs w:val="28"/>
        </w:rPr>
      </w:pPr>
    </w:p>
    <w:p w:rsidR="00716F92" w:rsidRDefault="00716F92" w:rsidP="00716F9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>
        <w:rPr>
          <w:b/>
          <w:sz w:val="28"/>
          <w:szCs w:val="28"/>
        </w:rPr>
        <w:t>Par finanšu līdzekļu piešķiršanu no valsts budžeta programmas</w:t>
      </w:r>
    </w:p>
    <w:p w:rsidR="00EC7C2F" w:rsidRDefault="00552CF6" w:rsidP="00137CD1">
      <w:pPr>
        <w:jc w:val="center"/>
        <w:rPr>
          <w:b/>
          <w:sz w:val="28"/>
          <w:szCs w:val="28"/>
        </w:rPr>
      </w:pPr>
      <w:r w:rsidRPr="003E102B">
        <w:rPr>
          <w:sz w:val="28"/>
          <w:szCs w:val="28"/>
        </w:rPr>
        <w:t>"</w:t>
      </w:r>
      <w:r w:rsidR="00716F92"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 w:rsidRPr="003E102B">
        <w:rPr>
          <w:sz w:val="28"/>
          <w:szCs w:val="28"/>
        </w:rPr>
        <w:t>"</w:t>
      </w:r>
    </w:p>
    <w:p w:rsidR="00137CD1" w:rsidRPr="00137CD1" w:rsidRDefault="00137CD1" w:rsidP="00137CD1">
      <w:pPr>
        <w:jc w:val="center"/>
        <w:rPr>
          <w:b/>
          <w:bCs/>
          <w:sz w:val="28"/>
          <w:szCs w:val="28"/>
        </w:rPr>
      </w:pPr>
    </w:p>
    <w:p w:rsidR="004B05C9" w:rsidRDefault="004B05C9" w:rsidP="004B05C9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:rsidR="00D500EB" w:rsidRDefault="00D500EB" w:rsidP="004B05C9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:rsidR="00950C6C" w:rsidRDefault="00D500EB" w:rsidP="00950C6C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3E102B">
        <w:rPr>
          <w:sz w:val="28"/>
          <w:szCs w:val="28"/>
        </w:rPr>
        <w:t xml:space="preserve">Finanšu ministrijai no valsts budžeta programmas </w:t>
      </w:r>
      <w:r w:rsidR="007E42B8" w:rsidRPr="007E42B8">
        <w:rPr>
          <w:sz w:val="28"/>
          <w:szCs w:val="28"/>
        </w:rPr>
        <w:t xml:space="preserve">02.00.00 </w:t>
      </w:r>
      <w:r w:rsidR="00946452" w:rsidRPr="003E102B">
        <w:rPr>
          <w:sz w:val="28"/>
          <w:szCs w:val="28"/>
        </w:rPr>
        <w:t>"</w:t>
      </w:r>
      <w:r w:rsidR="007E42B8" w:rsidRPr="007E42B8">
        <w:rPr>
          <w:sz w:val="28"/>
          <w:szCs w:val="28"/>
        </w:rPr>
        <w:t>Līdzekļi neparedzētiem gadījumiem</w:t>
      </w:r>
      <w:r w:rsidR="00946452" w:rsidRPr="003E102B">
        <w:rPr>
          <w:sz w:val="28"/>
          <w:szCs w:val="28"/>
        </w:rPr>
        <w:t>"</w:t>
      </w:r>
      <w:r w:rsidR="00F62D2A">
        <w:rPr>
          <w:sz w:val="28"/>
          <w:szCs w:val="28"/>
        </w:rPr>
        <w:t xml:space="preserve"> </w:t>
      </w:r>
      <w:r w:rsidR="006C71B8">
        <w:rPr>
          <w:sz w:val="28"/>
          <w:szCs w:val="28"/>
        </w:rPr>
        <w:t xml:space="preserve">piešķirt Veselības ministrijai (Nacionālajam veselības dienestam) </w:t>
      </w:r>
      <w:r w:rsidR="00D822CB">
        <w:rPr>
          <w:sz w:val="28"/>
          <w:szCs w:val="28"/>
        </w:rPr>
        <w:t xml:space="preserve">114 276 </w:t>
      </w:r>
      <w:r w:rsidR="00D822CB" w:rsidRPr="003602CE">
        <w:rPr>
          <w:sz w:val="28"/>
          <w:szCs w:val="28"/>
        </w:rPr>
        <w:t>latus</w:t>
      </w:r>
      <w:r w:rsidR="00D822CB">
        <w:rPr>
          <w:sz w:val="28"/>
          <w:szCs w:val="28"/>
        </w:rPr>
        <w:t xml:space="preserve"> </w:t>
      </w:r>
      <w:r w:rsidR="006C71B8">
        <w:rPr>
          <w:sz w:val="28"/>
          <w:szCs w:val="28"/>
        </w:rPr>
        <w:t xml:space="preserve">pārskaitīšanai </w:t>
      </w:r>
      <w:r w:rsidR="00552CF6">
        <w:rPr>
          <w:sz w:val="28"/>
          <w:szCs w:val="28"/>
        </w:rPr>
        <w:t>valsts sabiedrībai ar ierobežotu atbildību</w:t>
      </w:r>
      <w:r w:rsidR="00552CF6" w:rsidRPr="008367B2">
        <w:rPr>
          <w:sz w:val="28"/>
          <w:szCs w:val="28"/>
        </w:rPr>
        <w:t xml:space="preserve"> </w:t>
      </w:r>
      <w:r w:rsidR="00946452" w:rsidRPr="003E102B">
        <w:rPr>
          <w:sz w:val="28"/>
          <w:szCs w:val="28"/>
        </w:rPr>
        <w:t>"</w:t>
      </w:r>
      <w:r w:rsidR="00552CF6" w:rsidRPr="008367B2">
        <w:rPr>
          <w:sz w:val="28"/>
          <w:szCs w:val="28"/>
        </w:rPr>
        <w:t>Rīgas psihiatrijas un narkoloģijas centr</w:t>
      </w:r>
      <w:r w:rsidR="00F62D2A">
        <w:rPr>
          <w:sz w:val="28"/>
          <w:szCs w:val="28"/>
        </w:rPr>
        <w:t>s</w:t>
      </w:r>
      <w:r w:rsidR="00946452" w:rsidRPr="003E102B">
        <w:rPr>
          <w:sz w:val="28"/>
          <w:szCs w:val="28"/>
        </w:rPr>
        <w:t>"</w:t>
      </w:r>
      <w:r w:rsidRPr="003E102B">
        <w:rPr>
          <w:sz w:val="28"/>
          <w:szCs w:val="28"/>
        </w:rPr>
        <w:t xml:space="preserve">, </w:t>
      </w:r>
      <w:r w:rsidR="00406D0A">
        <w:rPr>
          <w:sz w:val="28"/>
          <w:szCs w:val="28"/>
        </w:rPr>
        <w:t>tai skaitā</w:t>
      </w:r>
      <w:r w:rsidR="00950C6C">
        <w:rPr>
          <w:sz w:val="28"/>
          <w:szCs w:val="28"/>
        </w:rPr>
        <w:t>:</w:t>
      </w:r>
      <w:r w:rsidR="008D3CDC" w:rsidRPr="008367B2">
        <w:rPr>
          <w:sz w:val="28"/>
          <w:szCs w:val="28"/>
        </w:rPr>
        <w:t xml:space="preserve"> </w:t>
      </w:r>
    </w:p>
    <w:p w:rsidR="006B13DA" w:rsidRPr="006B13DA" w:rsidRDefault="00406D0A" w:rsidP="00950C6C">
      <w:pPr>
        <w:pStyle w:val="tv2131"/>
        <w:numPr>
          <w:ilvl w:val="0"/>
          <w:numId w:val="6"/>
        </w:numPr>
        <w:tabs>
          <w:tab w:val="left" w:pos="185"/>
          <w:tab w:val="left" w:pos="32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B13DA">
        <w:rPr>
          <w:rFonts w:ascii="Times New Roman" w:hAnsi="Times New Roman" w:cs="Times New Roman"/>
          <w:sz w:val="28"/>
          <w:szCs w:val="28"/>
        </w:rPr>
        <w:t>68 897 latu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B13DA">
        <w:rPr>
          <w:rFonts w:ascii="Times New Roman" w:hAnsi="Times New Roman" w:cs="Times New Roman"/>
          <w:sz w:val="28"/>
          <w:szCs w:val="28"/>
        </w:rPr>
        <w:t xml:space="preserve"> </w:t>
      </w:r>
      <w:r w:rsidR="006B13D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iespiedu ārstēšanas nodrošināšanai</w:t>
      </w:r>
      <w:r w:rsidR="006B13DA" w:rsidRPr="006B13DA">
        <w:rPr>
          <w:rFonts w:ascii="Times New Roman" w:hAnsi="Times New Roman" w:cs="Times New Roman"/>
          <w:sz w:val="28"/>
          <w:szCs w:val="28"/>
        </w:rPr>
        <w:t xml:space="preserve"> </w:t>
      </w:r>
      <w:r w:rsidR="00D822CB">
        <w:rPr>
          <w:rFonts w:ascii="Times New Roman" w:hAnsi="Times New Roman" w:cs="Times New Roman"/>
          <w:sz w:val="28"/>
          <w:szCs w:val="28"/>
        </w:rPr>
        <w:t>saistībā</w:t>
      </w:r>
      <w:r w:rsidR="006B13DA" w:rsidRPr="006B13DA">
        <w:rPr>
          <w:rFonts w:ascii="Times New Roman" w:hAnsi="Times New Roman" w:cs="Times New Roman"/>
          <w:sz w:val="28"/>
          <w:szCs w:val="28"/>
        </w:rPr>
        <w:t xml:space="preserve"> ar piespied</w:t>
      </w:r>
      <w:r w:rsidR="006B13DA">
        <w:rPr>
          <w:rFonts w:ascii="Times New Roman" w:hAnsi="Times New Roman" w:cs="Times New Roman"/>
          <w:sz w:val="28"/>
          <w:szCs w:val="28"/>
        </w:rPr>
        <w:t xml:space="preserve">u </w:t>
      </w:r>
      <w:r w:rsidR="006B13DA" w:rsidRPr="006B13DA">
        <w:rPr>
          <w:rFonts w:ascii="Times New Roman" w:hAnsi="Times New Roman" w:cs="Times New Roman"/>
          <w:sz w:val="28"/>
          <w:szCs w:val="28"/>
        </w:rPr>
        <w:t xml:space="preserve">kārtā ārstējamo pacientu skaita pieaugumu;  </w:t>
      </w:r>
    </w:p>
    <w:p w:rsidR="00950C6C" w:rsidRPr="006B13DA" w:rsidRDefault="00406D0A" w:rsidP="00950C6C">
      <w:pPr>
        <w:pStyle w:val="tv2131"/>
        <w:numPr>
          <w:ilvl w:val="0"/>
          <w:numId w:val="6"/>
        </w:numPr>
        <w:tabs>
          <w:tab w:val="left" w:pos="185"/>
          <w:tab w:val="left" w:pos="32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87F76">
        <w:rPr>
          <w:rFonts w:ascii="Times New Roman" w:hAnsi="Times New Roman" w:cs="Times New Roman"/>
          <w:sz w:val="28"/>
          <w:szCs w:val="28"/>
        </w:rPr>
        <w:t>28 656 latu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87F76">
        <w:rPr>
          <w:rFonts w:ascii="Times New Roman" w:hAnsi="Times New Roman" w:cs="Times New Roman"/>
          <w:sz w:val="28"/>
          <w:szCs w:val="28"/>
        </w:rPr>
        <w:t xml:space="preserve"> </w:t>
      </w:r>
      <w:r w:rsidR="00687F76" w:rsidRPr="00687F76">
        <w:rPr>
          <w:rFonts w:ascii="Times New Roman" w:hAnsi="Times New Roman" w:cs="Times New Roman"/>
          <w:sz w:val="28"/>
          <w:szCs w:val="28"/>
        </w:rPr>
        <w:t xml:space="preserve">drošības sistēmu </w:t>
      </w:r>
      <w:r>
        <w:rPr>
          <w:rFonts w:ascii="Times New Roman" w:hAnsi="Times New Roman" w:cs="Times New Roman"/>
          <w:sz w:val="28"/>
          <w:szCs w:val="28"/>
        </w:rPr>
        <w:t>atjaunošanas un inventāra remonta nodrošināšanai</w:t>
      </w:r>
      <w:r w:rsidR="00687F76" w:rsidRPr="00687F76">
        <w:rPr>
          <w:rFonts w:ascii="Times New Roman" w:hAnsi="Times New Roman" w:cs="Times New Roman"/>
          <w:sz w:val="28"/>
          <w:szCs w:val="28"/>
        </w:rPr>
        <w:t>;</w:t>
      </w:r>
    </w:p>
    <w:p w:rsidR="00950C6C" w:rsidRPr="00950C6C" w:rsidRDefault="00406D0A" w:rsidP="00950C6C">
      <w:pPr>
        <w:pStyle w:val="tv2131"/>
        <w:numPr>
          <w:ilvl w:val="0"/>
          <w:numId w:val="6"/>
        </w:numPr>
        <w:tabs>
          <w:tab w:val="left" w:pos="185"/>
          <w:tab w:val="left" w:pos="32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16 723 latus</w:t>
      </w:r>
      <w:r w:rsidRPr="00950C6C">
        <w:rPr>
          <w:rFonts w:ascii="Times New Roman" w:hAnsi="Times New Roman" w:cs="Times New Roman"/>
          <w:sz w:val="28"/>
          <w:szCs w:val="28"/>
        </w:rPr>
        <w:t xml:space="preserve"> </w:t>
      </w:r>
      <w:r w:rsidR="00950C6C" w:rsidRPr="00950C6C">
        <w:rPr>
          <w:rFonts w:ascii="Times New Roman" w:hAnsi="Times New Roman" w:cs="Times New Roman"/>
          <w:sz w:val="28"/>
          <w:szCs w:val="28"/>
        </w:rPr>
        <w:t>tiesu ps</w:t>
      </w:r>
      <w:r>
        <w:rPr>
          <w:rFonts w:ascii="Times New Roman" w:hAnsi="Times New Roman" w:cs="Times New Roman"/>
          <w:sz w:val="28"/>
          <w:szCs w:val="28"/>
        </w:rPr>
        <w:t>ihiatrisko ekspertīžu savlaicīgai veikšanai</w:t>
      </w:r>
      <w:r w:rsidR="00950C6C" w:rsidRPr="00950C6C">
        <w:rPr>
          <w:rFonts w:ascii="Times New Roman" w:hAnsi="Times New Roman" w:cs="Times New Roman"/>
          <w:sz w:val="28"/>
          <w:szCs w:val="28"/>
        </w:rPr>
        <w:t xml:space="preserve"> </w:t>
      </w:r>
      <w:r w:rsidR="00D822CB">
        <w:rPr>
          <w:rFonts w:ascii="Times New Roman" w:hAnsi="Times New Roman" w:cs="Times New Roman"/>
          <w:sz w:val="28"/>
          <w:szCs w:val="28"/>
        </w:rPr>
        <w:t>bērniem un</w:t>
      </w:r>
      <w:r w:rsidR="00950C6C" w:rsidRPr="00950C6C">
        <w:rPr>
          <w:rFonts w:ascii="Times New Roman" w:hAnsi="Times New Roman" w:cs="Times New Roman"/>
          <w:sz w:val="28"/>
          <w:szCs w:val="28"/>
        </w:rPr>
        <w:t xml:space="preserve"> pieaugušajiem ambulatorā līguma pakalpojuma programm</w:t>
      </w:r>
      <w:r w:rsidR="001F0367">
        <w:rPr>
          <w:rFonts w:ascii="Times New Roman" w:hAnsi="Times New Roman" w:cs="Times New Roman"/>
          <w:sz w:val="28"/>
          <w:szCs w:val="28"/>
        </w:rPr>
        <w:t>ā</w:t>
      </w:r>
      <w:r w:rsidR="00950C6C" w:rsidRPr="00950C6C">
        <w:rPr>
          <w:rFonts w:ascii="Times New Roman" w:hAnsi="Times New Roman" w:cs="Times New Roman"/>
          <w:sz w:val="28"/>
          <w:szCs w:val="28"/>
        </w:rPr>
        <w:t xml:space="preserve"> </w:t>
      </w:r>
      <w:r w:rsidR="00946452" w:rsidRPr="00983FF4">
        <w:rPr>
          <w:rFonts w:ascii="Times New Roman" w:hAnsi="Times New Roman" w:cs="Times New Roman"/>
          <w:sz w:val="28"/>
          <w:szCs w:val="28"/>
        </w:rPr>
        <w:t>"</w:t>
      </w:r>
      <w:r w:rsidR="00950C6C" w:rsidRPr="00950C6C">
        <w:rPr>
          <w:rFonts w:ascii="Times New Roman" w:hAnsi="Times New Roman" w:cs="Times New Roman"/>
          <w:sz w:val="28"/>
          <w:szCs w:val="28"/>
        </w:rPr>
        <w:t xml:space="preserve">Tiesu </w:t>
      </w:r>
      <w:bookmarkStart w:id="4" w:name="_GoBack"/>
      <w:bookmarkEnd w:id="4"/>
      <w:r w:rsidR="00950C6C" w:rsidRPr="00950C6C">
        <w:rPr>
          <w:rFonts w:ascii="Times New Roman" w:hAnsi="Times New Roman" w:cs="Times New Roman"/>
          <w:sz w:val="28"/>
          <w:szCs w:val="28"/>
        </w:rPr>
        <w:t>psihiatriskā un psiholoģiskā ekspertīze</w:t>
      </w:r>
      <w:r w:rsidR="00946452" w:rsidRPr="00983FF4">
        <w:rPr>
          <w:rFonts w:ascii="Times New Roman" w:hAnsi="Times New Roman" w:cs="Times New Roman"/>
          <w:sz w:val="28"/>
          <w:szCs w:val="28"/>
        </w:rPr>
        <w:t>"</w:t>
      </w:r>
      <w:r w:rsidR="00950C6C" w:rsidRPr="00950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CD1" w:rsidRDefault="00137CD1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D3CDC" w:rsidRPr="00864D4C" w:rsidRDefault="008D3CDC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386807" w:rsidRPr="00864D4C" w:rsidRDefault="00386807" w:rsidP="00287908">
      <w:pPr>
        <w:rPr>
          <w:sz w:val="28"/>
          <w:szCs w:val="28"/>
        </w:rPr>
      </w:pPr>
      <w:r w:rsidRPr="00864D4C">
        <w:rPr>
          <w:sz w:val="28"/>
          <w:szCs w:val="28"/>
        </w:rPr>
        <w:t>Ministru prezidents</w:t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287908">
        <w:rPr>
          <w:sz w:val="28"/>
          <w:szCs w:val="28"/>
        </w:rPr>
        <w:t xml:space="preserve">        </w:t>
      </w:r>
      <w:r w:rsidR="00864D4C" w:rsidRPr="00864D4C">
        <w:rPr>
          <w:sz w:val="28"/>
          <w:szCs w:val="28"/>
        </w:rPr>
        <w:t>V.</w:t>
      </w:r>
      <w:r w:rsidRPr="00864D4C">
        <w:rPr>
          <w:sz w:val="28"/>
          <w:szCs w:val="28"/>
        </w:rPr>
        <w:t>Dombrovskis</w:t>
      </w:r>
    </w:p>
    <w:p w:rsidR="00386807" w:rsidRDefault="00386807" w:rsidP="00287908">
      <w:pPr>
        <w:rPr>
          <w:sz w:val="28"/>
          <w:szCs w:val="28"/>
        </w:rPr>
      </w:pPr>
    </w:p>
    <w:p w:rsidR="00205847" w:rsidRPr="00864D4C" w:rsidRDefault="00205847" w:rsidP="00287908">
      <w:pPr>
        <w:rPr>
          <w:sz w:val="28"/>
          <w:szCs w:val="28"/>
        </w:rPr>
      </w:pPr>
    </w:p>
    <w:p w:rsidR="00386807" w:rsidRPr="00864D4C" w:rsidRDefault="00716F92" w:rsidP="00287908">
      <w:pPr>
        <w:rPr>
          <w:sz w:val="28"/>
          <w:szCs w:val="28"/>
          <w:lang w:val="de-DE"/>
        </w:rPr>
      </w:pPr>
      <w:r w:rsidRPr="00864D4C">
        <w:rPr>
          <w:sz w:val="28"/>
          <w:szCs w:val="28"/>
        </w:rPr>
        <w:t>Veselības ministr</w:t>
      </w:r>
      <w:r w:rsidR="00137CD1">
        <w:rPr>
          <w:sz w:val="28"/>
          <w:szCs w:val="28"/>
        </w:rPr>
        <w:t>e</w:t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  <w:t xml:space="preserve">          </w:t>
      </w:r>
      <w:r w:rsidRPr="00864D4C">
        <w:rPr>
          <w:sz w:val="28"/>
          <w:szCs w:val="28"/>
        </w:rPr>
        <w:t xml:space="preserve"> </w:t>
      </w:r>
      <w:r w:rsidR="00EC7C2F">
        <w:rPr>
          <w:sz w:val="28"/>
          <w:szCs w:val="28"/>
        </w:rPr>
        <w:tab/>
      </w:r>
      <w:r w:rsidR="00287908">
        <w:rPr>
          <w:sz w:val="28"/>
          <w:szCs w:val="28"/>
        </w:rPr>
        <w:t xml:space="preserve">                </w:t>
      </w:r>
      <w:r w:rsidRPr="00864D4C">
        <w:rPr>
          <w:sz w:val="28"/>
          <w:szCs w:val="28"/>
        </w:rPr>
        <w:t xml:space="preserve"> </w:t>
      </w:r>
      <w:r w:rsidR="00137CD1">
        <w:rPr>
          <w:sz w:val="28"/>
          <w:szCs w:val="28"/>
          <w:lang w:val="de-DE"/>
        </w:rPr>
        <w:t>I.Circene</w:t>
      </w:r>
    </w:p>
    <w:p w:rsidR="00386807" w:rsidRDefault="00386807" w:rsidP="00386807">
      <w:pPr>
        <w:pStyle w:val="Header"/>
        <w:tabs>
          <w:tab w:val="clear" w:pos="4153"/>
          <w:tab w:val="clear" w:pos="8306"/>
        </w:tabs>
      </w:pPr>
    </w:p>
    <w:p w:rsidR="00276DE4" w:rsidRDefault="00276DE4" w:rsidP="00841DFD">
      <w:pPr>
        <w:pStyle w:val="NormalWeb"/>
        <w:spacing w:before="0" w:beforeAutospacing="0" w:after="0"/>
      </w:pPr>
    </w:p>
    <w:p w:rsidR="00137CD1" w:rsidRDefault="00137CD1" w:rsidP="00841DFD">
      <w:pPr>
        <w:pStyle w:val="NormalWeb"/>
        <w:spacing w:before="0" w:beforeAutospacing="0" w:after="0"/>
      </w:pPr>
    </w:p>
    <w:p w:rsidR="00522161" w:rsidRDefault="00522161" w:rsidP="00841DFD">
      <w:pPr>
        <w:pStyle w:val="NormalWeb"/>
        <w:spacing w:before="0" w:beforeAutospacing="0" w:after="0"/>
      </w:pPr>
    </w:p>
    <w:p w:rsidR="004B05C9" w:rsidRDefault="00941BE7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09.04</w:t>
      </w:r>
      <w:r w:rsidR="006A75AF">
        <w:rPr>
          <w:sz w:val="22"/>
          <w:szCs w:val="22"/>
        </w:rPr>
        <w:t>.2013</w:t>
      </w:r>
      <w:r w:rsidR="004B05C9">
        <w:rPr>
          <w:sz w:val="22"/>
          <w:szCs w:val="22"/>
        </w:rPr>
        <w:t xml:space="preserve">    </w:t>
      </w:r>
      <w:r w:rsidR="00983FF4">
        <w:rPr>
          <w:sz w:val="22"/>
          <w:szCs w:val="22"/>
        </w:rPr>
        <w:t>15:09</w:t>
      </w:r>
    </w:p>
    <w:p w:rsidR="00841DFD" w:rsidRPr="00A01835" w:rsidRDefault="00E81A5A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117</w:t>
      </w:r>
    </w:p>
    <w:p w:rsidR="00841DFD" w:rsidRPr="00A01835" w:rsidRDefault="006A75AF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S.Dreimane</w:t>
      </w:r>
    </w:p>
    <w:p w:rsidR="00841DFD" w:rsidRPr="00A01835" w:rsidRDefault="006A75AF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A01835">
        <w:rPr>
          <w:sz w:val="22"/>
          <w:szCs w:val="22"/>
        </w:rPr>
        <w:t xml:space="preserve">, </w:t>
      </w:r>
      <w:hyperlink r:id="rId8" w:history="1">
        <w:r w:rsidRPr="006A75AF">
          <w:t>sandra.dreimane@vm.gov.lv</w:t>
        </w:r>
      </w:hyperlink>
    </w:p>
    <w:sectPr w:rsidR="00841DFD" w:rsidRPr="00A01835" w:rsidSect="002339B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F6" w:rsidRDefault="00931BF6">
      <w:r>
        <w:separator/>
      </w:r>
    </w:p>
  </w:endnote>
  <w:endnote w:type="continuationSeparator" w:id="0">
    <w:p w:rsidR="00931BF6" w:rsidRDefault="0093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DA" w:rsidRPr="00716F92" w:rsidRDefault="00CE7456" w:rsidP="002339B1">
    <w:pPr>
      <w:jc w:val="both"/>
    </w:pPr>
    <w:bookmarkStart w:id="5" w:name="OLE_LINK1"/>
    <w:bookmarkStart w:id="6" w:name="OLE_LINK2"/>
    <w:bookmarkStart w:id="7" w:name="OLE_LINK3"/>
    <w:bookmarkStart w:id="8" w:name="OLE_LINK4"/>
    <w:bookmarkStart w:id="9" w:name="OLE_LINK7"/>
    <w:bookmarkStart w:id="10" w:name="OLE_LINK8"/>
    <w:bookmarkStart w:id="11" w:name="_Hlk238370272"/>
    <w:bookmarkStart w:id="12" w:name="OLE_LINK5"/>
    <w:bookmarkStart w:id="13" w:name="OLE_LINK6"/>
    <w:bookmarkStart w:id="14" w:name="OLE_LINK9"/>
    <w:bookmarkStart w:id="15" w:name="OLE_LINK10"/>
    <w:bookmarkStart w:id="16" w:name="OLE_LINK11"/>
    <w:bookmarkStart w:id="17" w:name="OLE_LINK12"/>
    <w:r>
      <w:t>VMRik_29</w:t>
    </w:r>
    <w:r w:rsidR="00D954DA">
      <w:t>1111_flp</w:t>
    </w:r>
    <w:r w:rsidR="00D954DA" w:rsidRPr="00716F92">
      <w:t xml:space="preserve">; </w:t>
    </w:r>
    <w:bookmarkStart w:id="18" w:name="OLE_LINK17"/>
    <w:bookmarkStart w:id="19" w:name="OLE_LINK18"/>
    <w:bookmarkStart w:id="20" w:name="_Hlk309634848"/>
    <w:r w:rsidR="00D954DA" w:rsidRPr="00716F92">
      <w:t xml:space="preserve">Ministru kabineta rīkojuma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D954DA">
      <w:t>„</w:t>
    </w:r>
    <w:r w:rsidR="00D954DA" w:rsidRPr="00716F92">
      <w:t>Par finanšu līdzekļu piešķiršanu no valsts budžeta programmas „Līdzekļi neparedzētiem gadījumiem”</w:t>
    </w:r>
    <w:r w:rsidR="00D954DA">
      <w:t xml:space="preserve">” </w:t>
    </w:r>
    <w:r w:rsidR="00D954DA" w:rsidRPr="00716F92">
      <w:t>projekts</w:t>
    </w:r>
    <w:bookmarkEnd w:id="16"/>
    <w:bookmarkEnd w:id="17"/>
    <w:bookmarkEnd w:id="18"/>
    <w:bookmarkEnd w:id="19"/>
    <w:bookmarkEnd w:id="2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BA" w:rsidRPr="00716F92" w:rsidRDefault="004F55BA" w:rsidP="004F55BA">
    <w:pPr>
      <w:jc w:val="both"/>
    </w:pPr>
    <w:r>
      <w:t>VMRik</w:t>
    </w:r>
    <w:r w:rsidR="00DA7733">
      <w:t>_13</w:t>
    </w:r>
    <w:r w:rsidR="007E399B">
      <w:t>0313</w:t>
    </w:r>
    <w:r>
      <w:t>_</w:t>
    </w:r>
    <w:r w:rsidR="007E399B">
      <w:t>TPEPAC</w:t>
    </w:r>
    <w:r w:rsidRPr="00716F92">
      <w:t xml:space="preserve">; </w:t>
    </w:r>
    <w:bookmarkStart w:id="21" w:name="OLE_LINK19"/>
    <w:bookmarkStart w:id="22" w:name="OLE_LINK20"/>
    <w:r w:rsidRPr="00716F92">
      <w:t xml:space="preserve">Ministru kabineta rīkojuma </w:t>
    </w:r>
    <w:r>
      <w:t>„</w:t>
    </w:r>
    <w:r w:rsidRPr="00716F92">
      <w:t>Par finanšu līdzekļu piešķiršanu no valsts budžeta programmas „Līdzekļi neparedzētiem gadījumiem”</w:t>
    </w:r>
    <w:r>
      <w:t xml:space="preserve">” </w:t>
    </w:r>
    <w:r w:rsidRPr="00716F92">
      <w:t>projekts</w:t>
    </w:r>
    <w:bookmarkEnd w:id="21"/>
    <w:bookmarkEnd w:id="22"/>
  </w:p>
  <w:p w:rsidR="004F55BA" w:rsidRDefault="004F5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F6" w:rsidRDefault="00931BF6">
      <w:r>
        <w:separator/>
      </w:r>
    </w:p>
  </w:footnote>
  <w:footnote w:type="continuationSeparator" w:id="0">
    <w:p w:rsidR="00931BF6" w:rsidRDefault="0093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8672"/>
      <w:docPartObj>
        <w:docPartGallery w:val="Page Numbers (Top of Page)"/>
        <w:docPartUnique/>
      </w:docPartObj>
    </w:sdtPr>
    <w:sdtContent>
      <w:p w:rsidR="00D954DA" w:rsidRDefault="00F95262">
        <w:pPr>
          <w:pStyle w:val="Header"/>
          <w:jc w:val="center"/>
        </w:pPr>
        <w:r>
          <w:fldChar w:fldCharType="begin"/>
        </w:r>
        <w:r w:rsidR="00E94140">
          <w:instrText xml:space="preserve"> PAGE   \* MERGEFORMAT </w:instrText>
        </w:r>
        <w:r>
          <w:fldChar w:fldCharType="separate"/>
        </w:r>
        <w:r w:rsidR="006B13DA">
          <w:rPr>
            <w:noProof/>
          </w:rPr>
          <w:t>2</w:t>
        </w:r>
        <w:r>
          <w:fldChar w:fldCharType="end"/>
        </w:r>
      </w:p>
    </w:sdtContent>
  </w:sdt>
  <w:p w:rsidR="00D954DA" w:rsidRDefault="00D95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D71"/>
    <w:multiLevelType w:val="hybridMultilevel"/>
    <w:tmpl w:val="34B8CE46"/>
    <w:lvl w:ilvl="0" w:tplc="5E789F2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7C8C"/>
    <w:multiLevelType w:val="multilevel"/>
    <w:tmpl w:val="84E484B2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1389C"/>
    <w:rsid w:val="00020ED0"/>
    <w:rsid w:val="00034D3B"/>
    <w:rsid w:val="00035E9D"/>
    <w:rsid w:val="00043492"/>
    <w:rsid w:val="00056131"/>
    <w:rsid w:val="000649E7"/>
    <w:rsid w:val="00076EDA"/>
    <w:rsid w:val="000861E6"/>
    <w:rsid w:val="000A5EAF"/>
    <w:rsid w:val="000B284C"/>
    <w:rsid w:val="000C120D"/>
    <w:rsid w:val="000C520E"/>
    <w:rsid w:val="000D50E5"/>
    <w:rsid w:val="00120016"/>
    <w:rsid w:val="00122270"/>
    <w:rsid w:val="001243B9"/>
    <w:rsid w:val="00137CD1"/>
    <w:rsid w:val="00142E27"/>
    <w:rsid w:val="00171DB0"/>
    <w:rsid w:val="00186109"/>
    <w:rsid w:val="00187BD0"/>
    <w:rsid w:val="0019784D"/>
    <w:rsid w:val="00197D33"/>
    <w:rsid w:val="001D3A9F"/>
    <w:rsid w:val="001D72D8"/>
    <w:rsid w:val="001F0367"/>
    <w:rsid w:val="00205847"/>
    <w:rsid w:val="002061B6"/>
    <w:rsid w:val="00212ECF"/>
    <w:rsid w:val="002339B1"/>
    <w:rsid w:val="00257865"/>
    <w:rsid w:val="00262125"/>
    <w:rsid w:val="00276DE4"/>
    <w:rsid w:val="00287908"/>
    <w:rsid w:val="00287DB2"/>
    <w:rsid w:val="002A7C35"/>
    <w:rsid w:val="002B45B5"/>
    <w:rsid w:val="002B75D0"/>
    <w:rsid w:val="002D052F"/>
    <w:rsid w:val="002D416F"/>
    <w:rsid w:val="003142B9"/>
    <w:rsid w:val="00322A1E"/>
    <w:rsid w:val="003602CE"/>
    <w:rsid w:val="00380BCB"/>
    <w:rsid w:val="00383F6A"/>
    <w:rsid w:val="00386807"/>
    <w:rsid w:val="0038756B"/>
    <w:rsid w:val="00394CF0"/>
    <w:rsid w:val="003A1DEB"/>
    <w:rsid w:val="003C2988"/>
    <w:rsid w:val="003C557D"/>
    <w:rsid w:val="003E61B8"/>
    <w:rsid w:val="003F0911"/>
    <w:rsid w:val="003F40C8"/>
    <w:rsid w:val="00402700"/>
    <w:rsid w:val="00406D0A"/>
    <w:rsid w:val="00415AEF"/>
    <w:rsid w:val="00424481"/>
    <w:rsid w:val="00451619"/>
    <w:rsid w:val="00483CB1"/>
    <w:rsid w:val="00487D1A"/>
    <w:rsid w:val="004A276A"/>
    <w:rsid w:val="004A3029"/>
    <w:rsid w:val="004A6937"/>
    <w:rsid w:val="004B0519"/>
    <w:rsid w:val="004B05C9"/>
    <w:rsid w:val="004C765C"/>
    <w:rsid w:val="004D02EB"/>
    <w:rsid w:val="004F55BA"/>
    <w:rsid w:val="004F7EA9"/>
    <w:rsid w:val="00512FCF"/>
    <w:rsid w:val="00522161"/>
    <w:rsid w:val="00534A2C"/>
    <w:rsid w:val="00552CF6"/>
    <w:rsid w:val="00594408"/>
    <w:rsid w:val="005A38B7"/>
    <w:rsid w:val="005A7349"/>
    <w:rsid w:val="005E5458"/>
    <w:rsid w:val="00620EE4"/>
    <w:rsid w:val="0065735D"/>
    <w:rsid w:val="00670EC2"/>
    <w:rsid w:val="00677ECF"/>
    <w:rsid w:val="0068040A"/>
    <w:rsid w:val="00684761"/>
    <w:rsid w:val="00687F76"/>
    <w:rsid w:val="006A75AF"/>
    <w:rsid w:val="006B13DA"/>
    <w:rsid w:val="006B3E75"/>
    <w:rsid w:val="006C33B4"/>
    <w:rsid w:val="006C71B8"/>
    <w:rsid w:val="006D79B0"/>
    <w:rsid w:val="006E2297"/>
    <w:rsid w:val="006F21F2"/>
    <w:rsid w:val="006F70A2"/>
    <w:rsid w:val="007137FD"/>
    <w:rsid w:val="00716F92"/>
    <w:rsid w:val="00725101"/>
    <w:rsid w:val="00736F2E"/>
    <w:rsid w:val="00791B7A"/>
    <w:rsid w:val="007963CE"/>
    <w:rsid w:val="007A3397"/>
    <w:rsid w:val="007A6BD1"/>
    <w:rsid w:val="007D022E"/>
    <w:rsid w:val="007E399B"/>
    <w:rsid w:val="007E42B8"/>
    <w:rsid w:val="007E5488"/>
    <w:rsid w:val="00813243"/>
    <w:rsid w:val="00832B2C"/>
    <w:rsid w:val="00841DFD"/>
    <w:rsid w:val="00853DB5"/>
    <w:rsid w:val="00864D4C"/>
    <w:rsid w:val="00876151"/>
    <w:rsid w:val="00882CA9"/>
    <w:rsid w:val="00890028"/>
    <w:rsid w:val="008A2987"/>
    <w:rsid w:val="008B4BC3"/>
    <w:rsid w:val="008C7CBC"/>
    <w:rsid w:val="008D3CDC"/>
    <w:rsid w:val="008E73E2"/>
    <w:rsid w:val="00924BB9"/>
    <w:rsid w:val="00931BF6"/>
    <w:rsid w:val="00931C47"/>
    <w:rsid w:val="0093361C"/>
    <w:rsid w:val="00941BE7"/>
    <w:rsid w:val="00946452"/>
    <w:rsid w:val="00950C6C"/>
    <w:rsid w:val="00960847"/>
    <w:rsid w:val="009634A4"/>
    <w:rsid w:val="00983FF4"/>
    <w:rsid w:val="00986750"/>
    <w:rsid w:val="009A6934"/>
    <w:rsid w:val="009D2CE6"/>
    <w:rsid w:val="009F7CC0"/>
    <w:rsid w:val="00A01835"/>
    <w:rsid w:val="00A04E26"/>
    <w:rsid w:val="00A126B8"/>
    <w:rsid w:val="00A5554A"/>
    <w:rsid w:val="00A63A5F"/>
    <w:rsid w:val="00A77F54"/>
    <w:rsid w:val="00A84562"/>
    <w:rsid w:val="00A871ED"/>
    <w:rsid w:val="00A87595"/>
    <w:rsid w:val="00AA5C97"/>
    <w:rsid w:val="00AA6899"/>
    <w:rsid w:val="00AC6592"/>
    <w:rsid w:val="00AE1E38"/>
    <w:rsid w:val="00AE615D"/>
    <w:rsid w:val="00B75DC6"/>
    <w:rsid w:val="00B75FE1"/>
    <w:rsid w:val="00B8122B"/>
    <w:rsid w:val="00B86FDB"/>
    <w:rsid w:val="00B97782"/>
    <w:rsid w:val="00BA0A8B"/>
    <w:rsid w:val="00BA4792"/>
    <w:rsid w:val="00BB00C7"/>
    <w:rsid w:val="00BC61F4"/>
    <w:rsid w:val="00BD2ABE"/>
    <w:rsid w:val="00BE6406"/>
    <w:rsid w:val="00C01D00"/>
    <w:rsid w:val="00C14544"/>
    <w:rsid w:val="00C32F5A"/>
    <w:rsid w:val="00C462A0"/>
    <w:rsid w:val="00C51F98"/>
    <w:rsid w:val="00C53ADC"/>
    <w:rsid w:val="00C7477A"/>
    <w:rsid w:val="00C843CC"/>
    <w:rsid w:val="00C86F54"/>
    <w:rsid w:val="00CA64CE"/>
    <w:rsid w:val="00CC1FD5"/>
    <w:rsid w:val="00CE7456"/>
    <w:rsid w:val="00CE78FF"/>
    <w:rsid w:val="00CF6F8F"/>
    <w:rsid w:val="00D16EB9"/>
    <w:rsid w:val="00D42C25"/>
    <w:rsid w:val="00D500EB"/>
    <w:rsid w:val="00D528BD"/>
    <w:rsid w:val="00D55C3B"/>
    <w:rsid w:val="00D615CF"/>
    <w:rsid w:val="00D822CB"/>
    <w:rsid w:val="00D84A6F"/>
    <w:rsid w:val="00D954DA"/>
    <w:rsid w:val="00DA7733"/>
    <w:rsid w:val="00E017B0"/>
    <w:rsid w:val="00E06B32"/>
    <w:rsid w:val="00E11BA7"/>
    <w:rsid w:val="00E20082"/>
    <w:rsid w:val="00E208E8"/>
    <w:rsid w:val="00E81A5A"/>
    <w:rsid w:val="00E8241A"/>
    <w:rsid w:val="00E94140"/>
    <w:rsid w:val="00EC7C2F"/>
    <w:rsid w:val="00ED4400"/>
    <w:rsid w:val="00F303A0"/>
    <w:rsid w:val="00F35D68"/>
    <w:rsid w:val="00F438C9"/>
    <w:rsid w:val="00F5399C"/>
    <w:rsid w:val="00F62D2A"/>
    <w:rsid w:val="00F66A76"/>
    <w:rsid w:val="00F71288"/>
    <w:rsid w:val="00F95262"/>
    <w:rsid w:val="00FA407C"/>
    <w:rsid w:val="00FA6679"/>
    <w:rsid w:val="00FB43BE"/>
    <w:rsid w:val="00FC3FCC"/>
    <w:rsid w:val="00FD5CEE"/>
    <w:rsid w:val="00FE0EE9"/>
    <w:rsid w:val="00FE2381"/>
    <w:rsid w:val="00FE2DAA"/>
    <w:rsid w:val="00FE7ECF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C29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C2988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950C6C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C29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C2988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950C6C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reima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2481-5456-4D76-8972-2E6E2CD5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„Par finanšu līdzekļu piešķiršanu no valsts budžeta programmas „Līdzekļi neparedzētiem gadījumiem”” projekts</vt:lpstr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1214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Dreimane</dc:creator>
  <dc:description>Budžeta un investīciju departamenta Budžeta plānošanas nodaļas vecākā referente Sandra Dreimane, 67876147, sandra.dreimane@vm.gov.lv</dc:description>
  <cp:lastModifiedBy>sdreimane</cp:lastModifiedBy>
  <cp:revision>12</cp:revision>
  <cp:lastPrinted>2013-04-03T07:42:00Z</cp:lastPrinted>
  <dcterms:created xsi:type="dcterms:W3CDTF">2013-04-03T08:02:00Z</dcterms:created>
  <dcterms:modified xsi:type="dcterms:W3CDTF">2013-04-09T12:09:00Z</dcterms:modified>
</cp:coreProperties>
</file>