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E9" w:rsidRPr="009C2596" w:rsidRDefault="00103EE9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103EE9" w:rsidRPr="009C2596" w:rsidRDefault="00103EE9" w:rsidP="00255B21">
      <w:pPr>
        <w:tabs>
          <w:tab w:val="left" w:pos="6663"/>
        </w:tabs>
        <w:rPr>
          <w:sz w:val="28"/>
          <w:szCs w:val="28"/>
        </w:rPr>
      </w:pPr>
    </w:p>
    <w:p w:rsidR="00103EE9" w:rsidRPr="009C2596" w:rsidRDefault="00103EE9" w:rsidP="00255B21">
      <w:pPr>
        <w:tabs>
          <w:tab w:val="left" w:pos="6663"/>
        </w:tabs>
        <w:rPr>
          <w:sz w:val="28"/>
          <w:szCs w:val="28"/>
        </w:rPr>
      </w:pPr>
    </w:p>
    <w:p w:rsidR="00103EE9" w:rsidRPr="009C2596" w:rsidRDefault="00103EE9" w:rsidP="00255B21">
      <w:pPr>
        <w:tabs>
          <w:tab w:val="left" w:pos="6663"/>
        </w:tabs>
        <w:rPr>
          <w:sz w:val="28"/>
          <w:szCs w:val="28"/>
        </w:rPr>
      </w:pPr>
    </w:p>
    <w:p w:rsidR="00103EE9" w:rsidRPr="009C2596" w:rsidRDefault="00103EE9" w:rsidP="00255B21">
      <w:pPr>
        <w:tabs>
          <w:tab w:val="left" w:pos="6663"/>
        </w:tabs>
        <w:rPr>
          <w:sz w:val="28"/>
          <w:szCs w:val="28"/>
        </w:rPr>
      </w:pPr>
    </w:p>
    <w:p w:rsidR="00103EE9" w:rsidRPr="009C2596" w:rsidRDefault="00103EE9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r>
        <w:rPr>
          <w:sz w:val="28"/>
          <w:szCs w:val="28"/>
        </w:rPr>
        <w:t xml:space="preserve"> 6.martā</w:t>
      </w:r>
      <w:r w:rsidRPr="009C2596">
        <w:rPr>
          <w:sz w:val="28"/>
          <w:szCs w:val="28"/>
        </w:rPr>
        <w:t xml:space="preserve"> 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>118</w:t>
      </w:r>
    </w:p>
    <w:p w:rsidR="00103EE9" w:rsidRPr="009C2596" w:rsidRDefault="00103EE9" w:rsidP="00255B21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9C2596">
            <w:rPr>
              <w:sz w:val="28"/>
              <w:szCs w:val="28"/>
            </w:rPr>
            <w:t>Rīgā</w:t>
          </w:r>
        </w:smartTag>
      </w:smartTag>
      <w:r w:rsidRPr="009C2596">
        <w:rPr>
          <w:sz w:val="28"/>
          <w:szCs w:val="28"/>
        </w:rPr>
        <w:tab/>
        <w:t>(prot. Nr.</w:t>
      </w:r>
      <w:r>
        <w:rPr>
          <w:sz w:val="28"/>
          <w:szCs w:val="28"/>
        </w:rPr>
        <w:t>12 14</w:t>
      </w:r>
      <w:r w:rsidRPr="009C2596">
        <w:rPr>
          <w:sz w:val="28"/>
          <w:szCs w:val="28"/>
        </w:rPr>
        <w:t>.§)</w:t>
      </w:r>
    </w:p>
    <w:p w:rsidR="00103EE9" w:rsidRPr="005D41A8" w:rsidRDefault="00103EE9" w:rsidP="002F0EED">
      <w:pPr>
        <w:spacing w:before="75" w:after="75"/>
        <w:jc w:val="center"/>
        <w:rPr>
          <w:sz w:val="28"/>
          <w:szCs w:val="28"/>
        </w:rPr>
      </w:pPr>
    </w:p>
    <w:p w:rsidR="00103EE9" w:rsidRPr="008A2F96" w:rsidRDefault="00103EE9" w:rsidP="005D41A8">
      <w:pPr>
        <w:jc w:val="center"/>
        <w:rPr>
          <w:b/>
          <w:sz w:val="28"/>
          <w:szCs w:val="28"/>
          <w:lang w:val="lv-LV"/>
        </w:rPr>
      </w:pPr>
      <w:r w:rsidRPr="008A2F96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finanšu policijas</w:t>
      </w:r>
      <w:r w:rsidRPr="008A2F96">
        <w:rPr>
          <w:b/>
          <w:sz w:val="28"/>
          <w:szCs w:val="28"/>
          <w:lang w:val="lv-LV"/>
        </w:rPr>
        <w:t xml:space="preserve"> ģenerāļa dienesta pakāpes piešķiršanu </w:t>
      </w:r>
      <w:r>
        <w:rPr>
          <w:b/>
          <w:sz w:val="28"/>
          <w:szCs w:val="28"/>
          <w:lang w:val="lv-LV"/>
        </w:rPr>
        <w:t>K.Čerņeckim</w:t>
      </w:r>
    </w:p>
    <w:p w:rsidR="00103EE9" w:rsidRPr="005D41A8" w:rsidRDefault="00103EE9" w:rsidP="005D41A8">
      <w:pPr>
        <w:jc w:val="center"/>
        <w:rPr>
          <w:sz w:val="28"/>
          <w:szCs w:val="28"/>
          <w:lang w:val="lv-LV"/>
        </w:rPr>
      </w:pPr>
    </w:p>
    <w:p w:rsidR="00103EE9" w:rsidRPr="008A2F96" w:rsidRDefault="00103EE9" w:rsidP="002F0EED">
      <w:pPr>
        <w:ind w:firstLine="720"/>
        <w:jc w:val="both"/>
        <w:rPr>
          <w:sz w:val="28"/>
          <w:szCs w:val="28"/>
          <w:lang w:val="lv-LV"/>
        </w:rPr>
      </w:pPr>
      <w:r w:rsidRPr="008A2F96">
        <w:rPr>
          <w:sz w:val="28"/>
          <w:szCs w:val="28"/>
          <w:lang w:val="lv-LV"/>
        </w:rPr>
        <w:t>Saskaņ</w:t>
      </w:r>
      <w:bookmarkStart w:id="0" w:name="_GoBack"/>
      <w:bookmarkEnd w:id="0"/>
      <w:r w:rsidRPr="008A2F96">
        <w:rPr>
          <w:sz w:val="28"/>
          <w:szCs w:val="28"/>
          <w:lang w:val="lv-LV"/>
        </w:rPr>
        <w:t xml:space="preserve">ā ar likuma </w:t>
      </w:r>
      <w:r>
        <w:rPr>
          <w:sz w:val="28"/>
          <w:szCs w:val="28"/>
          <w:lang w:val="lv-LV"/>
        </w:rPr>
        <w:t>"</w:t>
      </w:r>
      <w:r w:rsidRPr="008A2F96">
        <w:rPr>
          <w:sz w:val="28"/>
          <w:szCs w:val="28"/>
          <w:lang w:val="lv-LV"/>
        </w:rPr>
        <w:t>Par Valsts ieņēmumu dienestu</w:t>
      </w:r>
      <w:r w:rsidRPr="007D30CA">
        <w:rPr>
          <w:sz w:val="28"/>
          <w:szCs w:val="28"/>
          <w:lang w:val="lv-LV"/>
        </w:rPr>
        <w:t>"</w:t>
      </w:r>
      <w:r w:rsidRPr="008A2F96">
        <w:rPr>
          <w:sz w:val="28"/>
          <w:szCs w:val="28"/>
          <w:lang w:val="lv-LV"/>
        </w:rPr>
        <w:t xml:space="preserve"> 25.panta otro daļu un Ministru kabineta 2009.gada 27.janvāra noteikumu Nr.65 </w:t>
      </w:r>
      <w:r w:rsidRPr="007D30CA">
        <w:rPr>
          <w:sz w:val="28"/>
          <w:szCs w:val="28"/>
          <w:lang w:val="lv-LV"/>
        </w:rPr>
        <w:t>"</w:t>
      </w:r>
      <w:r w:rsidRPr="008A2F96">
        <w:rPr>
          <w:sz w:val="28"/>
          <w:szCs w:val="28"/>
          <w:lang w:val="lv-LV"/>
        </w:rPr>
        <w:t>Noteikumi par Valsts ieņēmumu dienesta muitas iestāžu un finanšu policijas ierēdņu dienesta pakāpēm</w:t>
      </w:r>
      <w:r w:rsidRPr="007D30CA">
        <w:rPr>
          <w:sz w:val="28"/>
          <w:szCs w:val="28"/>
          <w:lang w:val="lv-LV"/>
        </w:rPr>
        <w:t>"</w:t>
      </w:r>
      <w:r w:rsidRPr="008A2F9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8</w:t>
      </w:r>
      <w:r w:rsidRPr="008A2F96">
        <w:rPr>
          <w:sz w:val="28"/>
          <w:szCs w:val="28"/>
          <w:lang w:val="lv-LV"/>
        </w:rPr>
        <w:t xml:space="preserve">.6.apakšpunktu un 16.punktu piešķirt Valsts ieņēmumu dienesta </w:t>
      </w:r>
      <w:r>
        <w:rPr>
          <w:sz w:val="28"/>
          <w:szCs w:val="28"/>
          <w:lang w:val="lv-LV"/>
        </w:rPr>
        <w:t>Finanšu policijas</w:t>
      </w:r>
      <w:r w:rsidRPr="008A2F96">
        <w:rPr>
          <w:sz w:val="28"/>
          <w:szCs w:val="28"/>
          <w:lang w:val="lv-LV"/>
        </w:rPr>
        <w:t xml:space="preserve"> pārvaldes direktoram </w:t>
      </w:r>
      <w:r>
        <w:rPr>
          <w:sz w:val="28"/>
          <w:szCs w:val="28"/>
          <w:lang w:val="lv-LV"/>
        </w:rPr>
        <w:t>Kasparam Čerņeckim</w:t>
      </w:r>
      <w:r w:rsidRPr="008A2F9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finanšu policijas</w:t>
      </w:r>
      <w:r w:rsidRPr="008A2F96">
        <w:rPr>
          <w:sz w:val="28"/>
          <w:szCs w:val="28"/>
          <w:lang w:val="lv-LV"/>
        </w:rPr>
        <w:t xml:space="preserve"> ģenerāļa dienesta pakāpi.</w:t>
      </w:r>
    </w:p>
    <w:p w:rsidR="00103EE9" w:rsidRPr="008A2F96" w:rsidRDefault="00103EE9" w:rsidP="002F0EED">
      <w:pPr>
        <w:ind w:firstLine="720"/>
        <w:rPr>
          <w:sz w:val="28"/>
          <w:szCs w:val="28"/>
          <w:lang w:val="lv-LV"/>
        </w:rPr>
      </w:pPr>
    </w:p>
    <w:p w:rsidR="00103EE9" w:rsidRDefault="00103EE9" w:rsidP="002F0EED">
      <w:pPr>
        <w:ind w:firstLine="720"/>
        <w:rPr>
          <w:sz w:val="28"/>
          <w:szCs w:val="28"/>
          <w:lang w:val="lv-LV"/>
        </w:rPr>
      </w:pPr>
    </w:p>
    <w:p w:rsidR="00103EE9" w:rsidRPr="008A2F96" w:rsidRDefault="00103EE9" w:rsidP="002F0EED">
      <w:pPr>
        <w:ind w:firstLine="720"/>
        <w:rPr>
          <w:sz w:val="28"/>
          <w:szCs w:val="28"/>
          <w:lang w:val="lv-LV"/>
        </w:rPr>
      </w:pPr>
    </w:p>
    <w:p w:rsidR="00103EE9" w:rsidRPr="00380EFD" w:rsidRDefault="00103EE9" w:rsidP="006232C5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 w:rsidRPr="00380EFD">
        <w:rPr>
          <w:sz w:val="28"/>
          <w:szCs w:val="28"/>
          <w:lang w:val="lv-LV"/>
        </w:rPr>
        <w:t>Ministru prezidents</w:t>
      </w:r>
      <w:r w:rsidRPr="00380EFD">
        <w:rPr>
          <w:sz w:val="28"/>
          <w:szCs w:val="28"/>
          <w:lang w:val="lv-LV"/>
        </w:rPr>
        <w:tab/>
        <w:t>V.Dombrovskis</w:t>
      </w:r>
    </w:p>
    <w:p w:rsidR="00103EE9" w:rsidRDefault="00103EE9" w:rsidP="006232C5">
      <w:pPr>
        <w:tabs>
          <w:tab w:val="left" w:pos="6804"/>
        </w:tabs>
        <w:ind w:firstLine="720"/>
        <w:rPr>
          <w:sz w:val="28"/>
          <w:szCs w:val="28"/>
          <w:lang w:val="lv-LV"/>
        </w:rPr>
      </w:pPr>
    </w:p>
    <w:p w:rsidR="00103EE9" w:rsidRPr="00380EFD" w:rsidRDefault="00103EE9" w:rsidP="006232C5">
      <w:pPr>
        <w:tabs>
          <w:tab w:val="left" w:pos="6804"/>
        </w:tabs>
        <w:ind w:firstLine="720"/>
        <w:rPr>
          <w:sz w:val="28"/>
          <w:szCs w:val="28"/>
          <w:lang w:val="lv-LV"/>
        </w:rPr>
      </w:pPr>
    </w:p>
    <w:p w:rsidR="00103EE9" w:rsidRPr="00380EFD" w:rsidRDefault="00103EE9" w:rsidP="006232C5">
      <w:pPr>
        <w:tabs>
          <w:tab w:val="left" w:pos="6804"/>
        </w:tabs>
        <w:ind w:firstLine="720"/>
        <w:rPr>
          <w:sz w:val="28"/>
          <w:szCs w:val="28"/>
          <w:lang w:val="lv-LV"/>
        </w:rPr>
      </w:pPr>
    </w:p>
    <w:p w:rsidR="00103EE9" w:rsidRPr="00380EFD" w:rsidRDefault="00103EE9" w:rsidP="006232C5">
      <w:pPr>
        <w:tabs>
          <w:tab w:val="left" w:pos="6804"/>
        </w:tabs>
        <w:ind w:firstLine="720"/>
        <w:rPr>
          <w:b/>
          <w:sz w:val="28"/>
          <w:szCs w:val="28"/>
          <w:lang w:val="lv-LV"/>
        </w:rPr>
      </w:pPr>
      <w:r w:rsidRPr="00380EFD">
        <w:rPr>
          <w:sz w:val="28"/>
          <w:szCs w:val="28"/>
          <w:lang w:val="lv-LV"/>
        </w:rPr>
        <w:t xml:space="preserve">Finanšu </w:t>
      </w:r>
      <w:r>
        <w:rPr>
          <w:sz w:val="28"/>
          <w:szCs w:val="28"/>
          <w:lang w:val="lv-LV"/>
        </w:rPr>
        <w:t>ministrs</w:t>
      </w:r>
      <w:r>
        <w:rPr>
          <w:sz w:val="28"/>
          <w:szCs w:val="28"/>
          <w:lang w:val="lv-LV"/>
        </w:rPr>
        <w:tab/>
        <w:t>A.Vilks</w:t>
      </w:r>
    </w:p>
    <w:sectPr w:rsidR="00103EE9" w:rsidRPr="00380EFD" w:rsidSect="005D41A8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E9" w:rsidRDefault="00103EE9" w:rsidP="00380EFD">
      <w:r>
        <w:separator/>
      </w:r>
    </w:p>
  </w:endnote>
  <w:endnote w:type="continuationSeparator" w:id="0">
    <w:p w:rsidR="00103EE9" w:rsidRDefault="00103EE9" w:rsidP="0038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E9" w:rsidRPr="006232C5" w:rsidRDefault="00103EE9">
    <w:pPr>
      <w:pStyle w:val="Footer"/>
      <w:rPr>
        <w:sz w:val="16"/>
        <w:szCs w:val="16"/>
        <w:lang w:val="lv-LV"/>
      </w:rPr>
    </w:pPr>
    <w:r w:rsidRPr="006232C5">
      <w:rPr>
        <w:sz w:val="16"/>
        <w:szCs w:val="16"/>
        <w:lang w:val="lv-LV"/>
      </w:rPr>
      <w:t>R0155_2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69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E9" w:rsidRDefault="00103EE9" w:rsidP="00380EFD">
      <w:r>
        <w:separator/>
      </w:r>
    </w:p>
  </w:footnote>
  <w:footnote w:type="continuationSeparator" w:id="0">
    <w:p w:rsidR="00103EE9" w:rsidRDefault="00103EE9" w:rsidP="00380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E9" w:rsidRPr="006232C5" w:rsidRDefault="00103EE9" w:rsidP="006232C5">
    <w:pPr>
      <w:pStyle w:val="Header"/>
      <w:jc w:val="center"/>
      <w:rPr>
        <w:lang w:val="lv-LV"/>
      </w:rPr>
    </w:pPr>
    <w:r w:rsidRPr="008E0B01">
      <w:rPr>
        <w:noProof/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EED"/>
    <w:rsid w:val="000E679E"/>
    <w:rsid w:val="00103EE9"/>
    <w:rsid w:val="00117E34"/>
    <w:rsid w:val="00255B21"/>
    <w:rsid w:val="002F0EED"/>
    <w:rsid w:val="00320514"/>
    <w:rsid w:val="00375AA3"/>
    <w:rsid w:val="00380EFD"/>
    <w:rsid w:val="00525815"/>
    <w:rsid w:val="00586A2E"/>
    <w:rsid w:val="005D41A8"/>
    <w:rsid w:val="005F2B00"/>
    <w:rsid w:val="006232C5"/>
    <w:rsid w:val="00632119"/>
    <w:rsid w:val="006B62B7"/>
    <w:rsid w:val="007D30CA"/>
    <w:rsid w:val="00882A05"/>
    <w:rsid w:val="008A2F96"/>
    <w:rsid w:val="008C68A1"/>
    <w:rsid w:val="008E0B01"/>
    <w:rsid w:val="00930536"/>
    <w:rsid w:val="00956660"/>
    <w:rsid w:val="00957E25"/>
    <w:rsid w:val="00983FE7"/>
    <w:rsid w:val="009A51D5"/>
    <w:rsid w:val="009A540C"/>
    <w:rsid w:val="009C2596"/>
    <w:rsid w:val="009D659E"/>
    <w:rsid w:val="009E560F"/>
    <w:rsid w:val="00A160D1"/>
    <w:rsid w:val="00A95251"/>
    <w:rsid w:val="00AA2EC1"/>
    <w:rsid w:val="00AB33D9"/>
    <w:rsid w:val="00D3394B"/>
    <w:rsid w:val="00D41F2E"/>
    <w:rsid w:val="00D5061B"/>
    <w:rsid w:val="00DA7CEF"/>
    <w:rsid w:val="00DC232F"/>
    <w:rsid w:val="00E3448A"/>
    <w:rsid w:val="00EB746B"/>
    <w:rsid w:val="00ED1536"/>
    <w:rsid w:val="00F245D5"/>
    <w:rsid w:val="00F3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ED"/>
    <w:rPr>
      <w:rFonts w:eastAsia="Times New Roman"/>
      <w:sz w:val="24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EED"/>
    <w:pPr>
      <w:keepNext/>
      <w:ind w:left="5040" w:firstLine="720"/>
      <w:outlineLvl w:val="2"/>
    </w:pPr>
    <w:rPr>
      <w:i/>
      <w:iCs/>
      <w:sz w:val="28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0EED"/>
    <w:rPr>
      <w:rFonts w:eastAsia="Times New Roman"/>
      <w:i/>
      <w:sz w:val="20"/>
    </w:rPr>
  </w:style>
  <w:style w:type="character" w:styleId="Hyperlink">
    <w:name w:val="Hyperlink"/>
    <w:basedOn w:val="DefaultParagraphFont"/>
    <w:uiPriority w:val="99"/>
    <w:rsid w:val="002F0E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0EED"/>
    <w:pPr>
      <w:tabs>
        <w:tab w:val="center" w:pos="4153"/>
        <w:tab w:val="right" w:pos="8306"/>
      </w:tabs>
    </w:pPr>
    <w:rPr>
      <w:sz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0EED"/>
    <w:rPr>
      <w:rFonts w:eastAsia="Times New Roman"/>
      <w:sz w:val="20"/>
      <w:lang w:val="en-AU"/>
    </w:rPr>
  </w:style>
  <w:style w:type="paragraph" w:styleId="Footer">
    <w:name w:val="footer"/>
    <w:basedOn w:val="Normal"/>
    <w:link w:val="FooterChar"/>
    <w:uiPriority w:val="99"/>
    <w:rsid w:val="00380EFD"/>
    <w:pPr>
      <w:tabs>
        <w:tab w:val="center" w:pos="4153"/>
        <w:tab w:val="right" w:pos="8306"/>
      </w:tabs>
    </w:pPr>
    <w:rPr>
      <w:sz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0EFD"/>
    <w:rPr>
      <w:rFonts w:eastAsia="Times New Roman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7D30CA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0CA"/>
    <w:rPr>
      <w:rFonts w:ascii="Tahoma" w:hAnsi="Tahoma"/>
      <w:sz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386</Words>
  <Characters>221</Characters>
  <Application>Microsoft Office Outlook</Application>
  <DocSecurity>0</DocSecurity>
  <Lines>0</Lines>
  <Paragraphs>0</Paragraphs>
  <ScaleCrop>false</ScaleCrop>
  <Company>VID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policijas ģenerāļa dienesta pakāpes piešķiršanu K.Čerņeckim</dc:title>
  <dc:subject>rīkojuma projekts</dc:subject>
  <dc:creator>S.Zilbereizena</dc:creator>
  <cp:keywords/>
  <dc:description>67016933sanita.zilbereizena@vid.gov.lv</dc:description>
  <cp:lastModifiedBy>Erna Ivanova</cp:lastModifiedBy>
  <cp:revision>10</cp:revision>
  <cp:lastPrinted>2012-02-01T06:35:00Z</cp:lastPrinted>
  <dcterms:created xsi:type="dcterms:W3CDTF">2012-01-16T08:45:00Z</dcterms:created>
  <dcterms:modified xsi:type="dcterms:W3CDTF">2012-03-07T07:56:00Z</dcterms:modified>
</cp:coreProperties>
</file>