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1" w:rsidRPr="001B42A9" w:rsidRDefault="00F03FF1" w:rsidP="001B42A9">
      <w:pPr>
        <w:spacing w:after="480"/>
        <w:jc w:val="right"/>
        <w:rPr>
          <w:rFonts w:ascii="Times New Roman BaltRim" w:hAnsi="Times New Roman BaltRim"/>
          <w:sz w:val="28"/>
          <w:szCs w:val="28"/>
        </w:rPr>
      </w:pPr>
      <w:r w:rsidRPr="001B42A9">
        <w:rPr>
          <w:rFonts w:ascii="Times New Roman BaltRim" w:hAnsi="Times New Roman BaltRim"/>
          <w:sz w:val="28"/>
          <w:szCs w:val="28"/>
        </w:rPr>
        <w:t>Projekts</w:t>
      </w:r>
    </w:p>
    <w:p w:rsidR="00F03FF1" w:rsidRPr="001B42A9" w:rsidRDefault="00F03FF1">
      <w:pPr>
        <w:spacing w:after="360"/>
        <w:jc w:val="center"/>
        <w:rPr>
          <w:rFonts w:ascii="Times New Roman BaltRim" w:hAnsi="Times New Roman BaltRim"/>
          <w:sz w:val="28"/>
          <w:szCs w:val="28"/>
        </w:rPr>
      </w:pPr>
      <w:r w:rsidRPr="001B42A9">
        <w:rPr>
          <w:rFonts w:ascii="Times New Roman BaltRim" w:hAnsi="Times New Roman BaltRim"/>
          <w:sz w:val="28"/>
          <w:szCs w:val="28"/>
        </w:rPr>
        <w:t>LATVIJAS REPUBLIKAS MINISTRU KABINETS</w:t>
      </w:r>
    </w:p>
    <w:p w:rsidR="00F03FF1" w:rsidRPr="001B42A9" w:rsidRDefault="00E40FF2">
      <w:pPr>
        <w:tabs>
          <w:tab w:val="left" w:pos="6663"/>
        </w:tabs>
        <w:jc w:val="both"/>
        <w:rPr>
          <w:rFonts w:ascii="Times New Roman BaltRim" w:hAnsi="Times New Roman BaltRim"/>
          <w:sz w:val="28"/>
          <w:szCs w:val="28"/>
        </w:rPr>
      </w:pPr>
      <w:r>
        <w:rPr>
          <w:rFonts w:ascii="Times New Roman BaltRim" w:hAnsi="Times New Roman BaltRim"/>
          <w:sz w:val="28"/>
          <w:szCs w:val="28"/>
        </w:rPr>
        <w:t>2012</w:t>
      </w:r>
      <w:r w:rsidR="00F03FF1" w:rsidRPr="001B42A9">
        <w:rPr>
          <w:rFonts w:ascii="Times New Roman BaltRim" w:hAnsi="Times New Roman BaltRim"/>
          <w:sz w:val="28"/>
          <w:szCs w:val="28"/>
        </w:rPr>
        <w:t>.gada</w:t>
      </w:r>
      <w:r w:rsidR="007F52FE">
        <w:rPr>
          <w:rFonts w:ascii="Times New Roman BaltRim" w:hAnsi="Times New Roman BaltRim"/>
          <w:sz w:val="28"/>
          <w:szCs w:val="28"/>
        </w:rPr>
        <w:t xml:space="preserve"> ____. ________</w:t>
      </w:r>
      <w:r w:rsidR="00F03FF1" w:rsidRPr="001B42A9">
        <w:rPr>
          <w:rFonts w:ascii="Times New Roman BaltRim" w:hAnsi="Times New Roman BaltRim"/>
          <w:sz w:val="28"/>
          <w:szCs w:val="28"/>
        </w:rPr>
        <w:tab/>
        <w:t>Rīkojums Nr.______</w:t>
      </w:r>
    </w:p>
    <w:p w:rsidR="00F03FF1" w:rsidRPr="001B42A9" w:rsidRDefault="001B42A9">
      <w:pPr>
        <w:tabs>
          <w:tab w:val="left" w:pos="7230"/>
        </w:tabs>
        <w:spacing w:after="480"/>
        <w:jc w:val="both"/>
        <w:rPr>
          <w:rFonts w:ascii="Times New Roman BaltRim" w:hAnsi="Times New Roman BaltRim"/>
          <w:sz w:val="28"/>
          <w:szCs w:val="28"/>
        </w:rPr>
      </w:pPr>
      <w:r>
        <w:rPr>
          <w:rFonts w:ascii="Times New Roman BaltRim" w:hAnsi="Times New Roman BaltRim"/>
          <w:sz w:val="28"/>
          <w:szCs w:val="28"/>
        </w:rPr>
        <w:t>Rīgā</w:t>
      </w:r>
      <w:r>
        <w:rPr>
          <w:rFonts w:ascii="Times New Roman BaltRim" w:hAnsi="Times New Roman BaltRim"/>
          <w:sz w:val="28"/>
          <w:szCs w:val="28"/>
        </w:rPr>
        <w:tab/>
        <w:t>(prot.Nr.____</w:t>
      </w:r>
      <w:r w:rsidRPr="001B42A9">
        <w:rPr>
          <w:rFonts w:ascii="Times New Roman BaltRim" w:hAnsi="Times New Roman BaltRim"/>
          <w:sz w:val="28"/>
          <w:szCs w:val="28"/>
        </w:rPr>
        <w:t>_</w:t>
      </w:r>
      <w:r w:rsidR="00F03FF1" w:rsidRPr="001B42A9">
        <w:rPr>
          <w:rFonts w:ascii="Times New Roman BaltRim" w:hAnsi="Times New Roman BaltRim"/>
          <w:sz w:val="28"/>
          <w:szCs w:val="28"/>
        </w:rPr>
        <w:t>)</w:t>
      </w:r>
    </w:p>
    <w:p w:rsidR="005800AE" w:rsidRDefault="005800AE" w:rsidP="00E40FF2">
      <w:pPr>
        <w:pStyle w:val="BodyText3"/>
        <w:rPr>
          <w:szCs w:val="28"/>
        </w:rPr>
      </w:pPr>
    </w:p>
    <w:p w:rsidR="00F03FF1" w:rsidRPr="001B42A9" w:rsidRDefault="00F03FF1" w:rsidP="00E40FF2">
      <w:pPr>
        <w:pStyle w:val="BodyText3"/>
        <w:rPr>
          <w:szCs w:val="28"/>
        </w:rPr>
      </w:pPr>
      <w:bookmarkStart w:id="0" w:name="OLE_LINK7"/>
      <w:bookmarkStart w:id="1" w:name="OLE_LINK8"/>
      <w:r w:rsidRPr="001B42A9">
        <w:rPr>
          <w:szCs w:val="28"/>
        </w:rPr>
        <w:t>Par</w:t>
      </w:r>
      <w:r w:rsidR="00E562D4">
        <w:rPr>
          <w:szCs w:val="28"/>
        </w:rPr>
        <w:t xml:space="preserve"> piekrišanas sniegšanu</w:t>
      </w:r>
      <w:r w:rsidRPr="001B42A9">
        <w:rPr>
          <w:szCs w:val="28"/>
        </w:rPr>
        <w:t xml:space="preserve"> </w:t>
      </w:r>
      <w:r w:rsidR="007F52FE">
        <w:rPr>
          <w:szCs w:val="28"/>
        </w:rPr>
        <w:t>a</w:t>
      </w:r>
      <w:r w:rsidR="005800AE">
        <w:rPr>
          <w:szCs w:val="28"/>
        </w:rPr>
        <w:t xml:space="preserve">kciju sabiedrības „Latvenergo” </w:t>
      </w:r>
      <w:r w:rsidR="00E562D4">
        <w:rPr>
          <w:szCs w:val="24"/>
        </w:rPr>
        <w:t xml:space="preserve">izšķirošās ietekmes iegūšanai jaundibināmā </w:t>
      </w:r>
      <w:r w:rsidR="00F958D6">
        <w:rPr>
          <w:szCs w:val="24"/>
        </w:rPr>
        <w:t>kapitālsabiedrībā</w:t>
      </w:r>
    </w:p>
    <w:bookmarkEnd w:id="0"/>
    <w:bookmarkEnd w:id="1"/>
    <w:p w:rsidR="00F03FF1" w:rsidRPr="001B42A9" w:rsidRDefault="00F03FF1">
      <w:pPr>
        <w:pStyle w:val="BlockText"/>
        <w:ind w:left="0" w:right="46" w:firstLine="709"/>
        <w:rPr>
          <w:sz w:val="28"/>
          <w:szCs w:val="28"/>
        </w:rPr>
      </w:pPr>
    </w:p>
    <w:p w:rsidR="00E562D4" w:rsidRDefault="00E562D4" w:rsidP="007966A8">
      <w:pPr>
        <w:jc w:val="both"/>
        <w:rPr>
          <w:sz w:val="28"/>
          <w:szCs w:val="28"/>
        </w:rPr>
      </w:pPr>
    </w:p>
    <w:p w:rsidR="00B82A00" w:rsidRDefault="00BC0B18" w:rsidP="007966A8">
      <w:pPr>
        <w:jc w:val="both"/>
        <w:rPr>
          <w:sz w:val="28"/>
          <w:szCs w:val="28"/>
        </w:rPr>
      </w:pPr>
      <w:r>
        <w:rPr>
          <w:sz w:val="28"/>
          <w:szCs w:val="28"/>
        </w:rPr>
        <w:t>Saskaņā ar</w:t>
      </w:r>
      <w:r w:rsidR="00B82A00" w:rsidRPr="00B82A00">
        <w:rPr>
          <w:sz w:val="28"/>
          <w:szCs w:val="28"/>
        </w:rPr>
        <w:t xml:space="preserve"> </w:t>
      </w:r>
      <w:r w:rsidR="00E562D4">
        <w:rPr>
          <w:sz w:val="28"/>
          <w:szCs w:val="28"/>
        </w:rPr>
        <w:t xml:space="preserve">likuma „Par valsts un pašvaldību kapitāla daļām un kapitālsabiedrībām” </w:t>
      </w:r>
      <w:r w:rsidR="00BA3963">
        <w:rPr>
          <w:sz w:val="28"/>
          <w:szCs w:val="28"/>
        </w:rPr>
        <w:t>7. panta otro da</w:t>
      </w:r>
      <w:r w:rsidR="006E668D">
        <w:rPr>
          <w:sz w:val="28"/>
          <w:szCs w:val="28"/>
        </w:rPr>
        <w:t xml:space="preserve">ļu un </w:t>
      </w:r>
      <w:r w:rsidR="009B1820">
        <w:rPr>
          <w:sz w:val="28"/>
          <w:szCs w:val="28"/>
        </w:rPr>
        <w:t>98. panta trešo daļu</w:t>
      </w:r>
      <w:r w:rsidR="00137E4C">
        <w:rPr>
          <w:sz w:val="28"/>
          <w:szCs w:val="28"/>
        </w:rPr>
        <w:t xml:space="preserve"> sni</w:t>
      </w:r>
      <w:r>
        <w:rPr>
          <w:sz w:val="28"/>
          <w:szCs w:val="28"/>
        </w:rPr>
        <w:t xml:space="preserve">egt piekrišanu AS „Latvenergo” </w:t>
      </w:r>
      <w:r w:rsidRPr="00086B41">
        <w:rPr>
          <w:sz w:val="28"/>
          <w:szCs w:val="28"/>
        </w:rPr>
        <w:t>(vienotais reģistrācijas Nr. 40003032949)</w:t>
      </w:r>
      <w:r w:rsidR="00137E4C">
        <w:rPr>
          <w:sz w:val="28"/>
          <w:szCs w:val="28"/>
        </w:rPr>
        <w:t xml:space="preserve"> līdzdalības un izšķirošās ietekmes iegūšanai jaundibināmā </w:t>
      </w:r>
      <w:r w:rsidR="00F958D6">
        <w:rPr>
          <w:sz w:val="28"/>
          <w:szCs w:val="28"/>
        </w:rPr>
        <w:t>kapitālsabiedrībā</w:t>
      </w:r>
      <w:r w:rsidR="006D6ABB">
        <w:rPr>
          <w:sz w:val="28"/>
          <w:szCs w:val="28"/>
        </w:rPr>
        <w:t>,</w:t>
      </w:r>
      <w:r w:rsidR="004C4B2C">
        <w:rPr>
          <w:sz w:val="28"/>
          <w:szCs w:val="28"/>
        </w:rPr>
        <w:t xml:space="preserve"> </w:t>
      </w:r>
      <w:r w:rsidR="00137E4C">
        <w:rPr>
          <w:sz w:val="28"/>
          <w:szCs w:val="28"/>
        </w:rPr>
        <w:t xml:space="preserve">kas tiek dibināta, lai nodrošinātu AS „Latvenergo” dalību Visaginas atomelektrostacijas projektā. </w:t>
      </w:r>
    </w:p>
    <w:p w:rsidR="00BC30B6" w:rsidRDefault="00BC30B6" w:rsidP="007966A8">
      <w:pPr>
        <w:jc w:val="both"/>
        <w:rPr>
          <w:sz w:val="28"/>
          <w:szCs w:val="28"/>
        </w:rPr>
      </w:pPr>
    </w:p>
    <w:p w:rsidR="00137E4C" w:rsidRPr="005800AE" w:rsidRDefault="00137E4C" w:rsidP="007966A8">
      <w:pPr>
        <w:jc w:val="both"/>
        <w:rPr>
          <w:sz w:val="28"/>
          <w:szCs w:val="28"/>
        </w:rPr>
      </w:pPr>
    </w:p>
    <w:p w:rsidR="007966A8" w:rsidRPr="005800AE" w:rsidRDefault="007966A8" w:rsidP="007966A8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79"/>
      </w:tblGrid>
      <w:tr w:rsidR="00F03FF1" w:rsidRPr="005800AE" w:rsidTr="00137E4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800AE" w:rsidRPr="005800AE" w:rsidRDefault="005800AE">
            <w:pPr>
              <w:jc w:val="both"/>
              <w:rPr>
                <w:sz w:val="28"/>
                <w:szCs w:val="28"/>
              </w:rPr>
            </w:pPr>
          </w:p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>Ministru prezidents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958D6" w:rsidRDefault="00F958D6">
            <w:pPr>
              <w:jc w:val="right"/>
              <w:rPr>
                <w:sz w:val="28"/>
                <w:szCs w:val="28"/>
              </w:rPr>
            </w:pPr>
          </w:p>
          <w:p w:rsidR="00F03FF1" w:rsidRPr="005800AE" w:rsidRDefault="00F03FF1">
            <w:pPr>
              <w:jc w:val="right"/>
              <w:rPr>
                <w:sz w:val="28"/>
                <w:szCs w:val="28"/>
              </w:rPr>
            </w:pPr>
            <w:proofErr w:type="spellStart"/>
            <w:r w:rsidRPr="005800AE">
              <w:rPr>
                <w:sz w:val="28"/>
                <w:szCs w:val="28"/>
              </w:rPr>
              <w:t>V.Dombrovskis</w:t>
            </w:r>
            <w:proofErr w:type="spellEnd"/>
          </w:p>
        </w:tc>
      </w:tr>
      <w:tr w:rsidR="00F03FF1" w:rsidRPr="005800AE" w:rsidTr="00137E4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B42A9" w:rsidRPr="005800AE" w:rsidRDefault="001B42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</w:p>
        </w:tc>
      </w:tr>
      <w:tr w:rsidR="00F03FF1" w:rsidRPr="005800AE" w:rsidTr="00137E4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>Ekonomikas ministrs</w:t>
            </w:r>
          </w:p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</w:p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>Iesniedzējs:</w:t>
            </w:r>
          </w:p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>Ekonomikas ministrs</w:t>
            </w:r>
          </w:p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</w:p>
          <w:p w:rsidR="00F03FF1" w:rsidRPr="005800AE" w:rsidRDefault="00F03FF1">
            <w:pPr>
              <w:jc w:val="both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>Vīza: valsts sekretārs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03FF1" w:rsidRPr="005800AE" w:rsidRDefault="00C572BB">
            <w:pPr>
              <w:jc w:val="right"/>
              <w:rPr>
                <w:sz w:val="28"/>
                <w:szCs w:val="28"/>
              </w:rPr>
            </w:pPr>
            <w:proofErr w:type="spellStart"/>
            <w:r w:rsidRPr="005800AE">
              <w:rPr>
                <w:sz w:val="28"/>
                <w:szCs w:val="28"/>
              </w:rPr>
              <w:t>D.Pavļuts</w:t>
            </w:r>
            <w:proofErr w:type="spellEnd"/>
          </w:p>
          <w:p w:rsidR="00F03FF1" w:rsidRPr="005800AE" w:rsidRDefault="00F03FF1">
            <w:pPr>
              <w:jc w:val="right"/>
              <w:rPr>
                <w:sz w:val="28"/>
                <w:szCs w:val="28"/>
              </w:rPr>
            </w:pPr>
          </w:p>
          <w:p w:rsidR="00F03FF1" w:rsidRPr="005800AE" w:rsidRDefault="00F03FF1" w:rsidP="000B5963">
            <w:pPr>
              <w:rPr>
                <w:sz w:val="28"/>
                <w:szCs w:val="28"/>
              </w:rPr>
            </w:pPr>
          </w:p>
          <w:p w:rsidR="00F03FF1" w:rsidRPr="005800AE" w:rsidRDefault="00C572BB">
            <w:pPr>
              <w:jc w:val="right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 xml:space="preserve">D.Pavļuts </w:t>
            </w:r>
          </w:p>
          <w:p w:rsidR="00F03FF1" w:rsidRPr="005800AE" w:rsidRDefault="00F03FF1" w:rsidP="000B5963">
            <w:pPr>
              <w:rPr>
                <w:sz w:val="28"/>
                <w:szCs w:val="28"/>
              </w:rPr>
            </w:pPr>
          </w:p>
          <w:p w:rsidR="00C572BB" w:rsidRPr="005800AE" w:rsidRDefault="00C572BB">
            <w:pPr>
              <w:jc w:val="right"/>
              <w:rPr>
                <w:sz w:val="28"/>
                <w:szCs w:val="28"/>
              </w:rPr>
            </w:pPr>
            <w:r w:rsidRPr="005800AE">
              <w:rPr>
                <w:sz w:val="28"/>
                <w:szCs w:val="28"/>
              </w:rPr>
              <w:t>J.Pūce</w:t>
            </w:r>
          </w:p>
        </w:tc>
      </w:tr>
    </w:tbl>
    <w:p w:rsidR="007966A8" w:rsidRDefault="007966A8">
      <w:pPr>
        <w:rPr>
          <w:sz w:val="24"/>
          <w:szCs w:val="24"/>
        </w:rPr>
      </w:pPr>
    </w:p>
    <w:p w:rsidR="000B5963" w:rsidRDefault="000B5963" w:rsidP="00BC0B18">
      <w:pPr>
        <w:pStyle w:val="naisf"/>
        <w:spacing w:before="0" w:after="0"/>
        <w:ind w:firstLine="0"/>
        <w:rPr>
          <w:sz w:val="20"/>
          <w:szCs w:val="20"/>
        </w:rPr>
      </w:pPr>
    </w:p>
    <w:p w:rsidR="000B5963" w:rsidRDefault="000B5963" w:rsidP="00BC0B18">
      <w:pPr>
        <w:pStyle w:val="naisf"/>
        <w:spacing w:before="0" w:after="0"/>
        <w:ind w:firstLine="0"/>
        <w:rPr>
          <w:sz w:val="20"/>
          <w:szCs w:val="20"/>
        </w:rPr>
      </w:pPr>
    </w:p>
    <w:p w:rsidR="00BC0B18" w:rsidRPr="000B5963" w:rsidRDefault="00784140" w:rsidP="00BC0B18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26.04.2012 13</w:t>
      </w:r>
      <w:r w:rsidR="003C75F5" w:rsidRPr="000B5963">
        <w:rPr>
          <w:sz w:val="20"/>
          <w:szCs w:val="20"/>
        </w:rPr>
        <w:t>:</w:t>
      </w:r>
      <w:r>
        <w:rPr>
          <w:sz w:val="20"/>
          <w:szCs w:val="20"/>
        </w:rPr>
        <w:t>55</w:t>
      </w:r>
    </w:p>
    <w:p w:rsidR="00BC0B18" w:rsidRPr="000B5963" w:rsidRDefault="00784140" w:rsidP="00BC0B18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89</w:t>
      </w:r>
    </w:p>
    <w:p w:rsidR="00BC0B18" w:rsidRPr="000B5963" w:rsidRDefault="00BC0B18" w:rsidP="00BC0B18">
      <w:pPr>
        <w:pStyle w:val="naisf"/>
        <w:spacing w:before="0" w:after="0"/>
        <w:ind w:firstLine="0"/>
        <w:rPr>
          <w:sz w:val="20"/>
          <w:szCs w:val="20"/>
        </w:rPr>
      </w:pPr>
      <w:r w:rsidRPr="000B5963">
        <w:rPr>
          <w:sz w:val="20"/>
          <w:szCs w:val="20"/>
        </w:rPr>
        <w:t>J.Bunkovskis</w:t>
      </w:r>
    </w:p>
    <w:p w:rsidR="00BC0B18" w:rsidRPr="000B5963" w:rsidRDefault="00BC0B18" w:rsidP="00BC0B18">
      <w:pPr>
        <w:pStyle w:val="naisf"/>
        <w:spacing w:before="0" w:after="0"/>
        <w:ind w:firstLine="0"/>
        <w:rPr>
          <w:sz w:val="20"/>
          <w:szCs w:val="20"/>
        </w:rPr>
      </w:pPr>
      <w:r w:rsidRPr="000B5963">
        <w:rPr>
          <w:sz w:val="20"/>
          <w:szCs w:val="20"/>
        </w:rPr>
        <w:t>67013170</w:t>
      </w:r>
    </w:p>
    <w:p w:rsidR="00BC0B18" w:rsidRPr="000B5963" w:rsidRDefault="001D4E94" w:rsidP="00BC0B18">
      <w:pPr>
        <w:pStyle w:val="naisf"/>
        <w:spacing w:before="0" w:after="0"/>
        <w:ind w:firstLine="0"/>
        <w:rPr>
          <w:sz w:val="20"/>
          <w:szCs w:val="20"/>
        </w:rPr>
      </w:pPr>
      <w:hyperlink r:id="rId8" w:history="1">
        <w:r w:rsidR="00BC0B18" w:rsidRPr="000B5963">
          <w:rPr>
            <w:rStyle w:val="Hyperlink"/>
            <w:sz w:val="20"/>
            <w:szCs w:val="20"/>
          </w:rPr>
          <w:t>janis.bunkovskis@em.gov.lv</w:t>
        </w:r>
      </w:hyperlink>
    </w:p>
    <w:p w:rsidR="00C572BB" w:rsidRDefault="00C572BB" w:rsidP="00BC0B18"/>
    <w:sectPr w:rsidR="00C572BB" w:rsidSect="007B3F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361" w:right="1134" w:bottom="136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43" w:rsidRDefault="00595B43">
      <w:r>
        <w:separator/>
      </w:r>
    </w:p>
  </w:endnote>
  <w:endnote w:type="continuationSeparator" w:id="0">
    <w:p w:rsidR="00595B43" w:rsidRDefault="005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03" w:rsidRDefault="001D4E94">
    <w:pPr>
      <w:pStyle w:val="Footer"/>
      <w:jc w:val="both"/>
      <w:rPr>
        <w:sz w:val="22"/>
        <w:lang w:val="lv-LV"/>
      </w:rPr>
    </w:pPr>
    <w:fldSimple w:instr=" FILENAME  \* MERGEFORMAT ">
      <w:r w:rsidR="006D6ABB" w:rsidRPr="006D6ABB">
        <w:rPr>
          <w:noProof/>
          <w:sz w:val="22"/>
        </w:rPr>
        <w:t>MKRīk</w:t>
      </w:r>
      <w:r w:rsidR="006D6ABB" w:rsidRPr="006D6ABB">
        <w:rPr>
          <w:noProof/>
          <w:sz w:val="22"/>
          <w:lang w:val="lv-LV"/>
        </w:rPr>
        <w:t>_260412_LE_SIA</w:t>
      </w:r>
    </w:fldSimple>
    <w:r w:rsidR="00481003">
      <w:rPr>
        <w:sz w:val="22"/>
        <w:lang w:val="lv-LV"/>
      </w:rPr>
      <w:t xml:space="preserve">; </w:t>
    </w:r>
    <w:r>
      <w:rPr>
        <w:sz w:val="22"/>
        <w:lang w:val="lv-LV"/>
      </w:rPr>
      <w:fldChar w:fldCharType="begin"/>
    </w:r>
    <w:r w:rsidR="00481003">
      <w:rPr>
        <w:sz w:val="22"/>
        <w:lang w:val="lv-LV"/>
      </w:rPr>
      <w:instrText xml:space="preserve"> TITLE  \* MERGEFORMAT </w:instrText>
    </w:r>
    <w:r>
      <w:rPr>
        <w:sz w:val="22"/>
        <w:lang w:val="lv-LV"/>
      </w:rPr>
      <w:fldChar w:fldCharType="separate"/>
    </w:r>
    <w:r w:rsidR="006D6ABB">
      <w:rPr>
        <w:sz w:val="22"/>
        <w:lang w:val="lv-LV"/>
      </w:rPr>
      <w:t xml:space="preserve">Ministru kabineta rīkojuma projekts </w:t>
    </w:r>
    <w:r w:rsidR="006D6ABB" w:rsidRPr="006D6ABB">
      <w:t xml:space="preserve">„Par </w:t>
    </w:r>
    <w:proofErr w:type="spellStart"/>
    <w:r w:rsidR="006D6ABB" w:rsidRPr="006D6ABB">
      <w:t>piekrišanas</w:t>
    </w:r>
    <w:proofErr w:type="spellEnd"/>
    <w:r w:rsidR="006D6ABB" w:rsidRPr="006D6ABB">
      <w:t xml:space="preserve"> </w:t>
    </w:r>
    <w:proofErr w:type="spellStart"/>
    <w:r w:rsidR="006D6ABB" w:rsidRPr="006D6ABB">
      <w:t>sniegšanu</w:t>
    </w:r>
    <w:proofErr w:type="spellEnd"/>
    <w:r w:rsidR="006D6ABB" w:rsidRPr="006D6ABB">
      <w:t xml:space="preserve"> </w:t>
    </w:r>
    <w:proofErr w:type="spellStart"/>
    <w:r w:rsidR="006D6ABB" w:rsidRPr="006D6ABB">
      <w:t>akciju</w:t>
    </w:r>
    <w:proofErr w:type="spellEnd"/>
    <w:r w:rsidR="006D6ABB" w:rsidRPr="006D6ABB">
      <w:t xml:space="preserve"> </w:t>
    </w:r>
    <w:proofErr w:type="spellStart"/>
    <w:r w:rsidR="006D6ABB" w:rsidRPr="006D6ABB">
      <w:t>sabiedrības</w:t>
    </w:r>
    <w:proofErr w:type="spellEnd"/>
    <w:r w:rsidR="006D6ABB" w:rsidRPr="006D6ABB">
      <w:t xml:space="preserve"> „</w:t>
    </w:r>
    <w:proofErr w:type="spellStart"/>
    <w:r w:rsidR="006D6ABB" w:rsidRPr="006D6ABB">
      <w:t>Latvenergo</w:t>
    </w:r>
    <w:proofErr w:type="spellEnd"/>
    <w:r w:rsidR="006D6ABB" w:rsidRPr="006D6ABB">
      <w:t xml:space="preserve">” </w:t>
    </w:r>
    <w:proofErr w:type="spellStart"/>
    <w:r w:rsidR="006D6ABB" w:rsidRPr="006D6ABB">
      <w:t>izšķirošās</w:t>
    </w:r>
    <w:proofErr w:type="spellEnd"/>
    <w:r w:rsidR="006D6ABB" w:rsidRPr="006D6ABB">
      <w:t xml:space="preserve"> </w:t>
    </w:r>
    <w:proofErr w:type="spellStart"/>
    <w:r w:rsidR="006D6ABB" w:rsidRPr="006D6ABB">
      <w:t>ietekmes</w:t>
    </w:r>
    <w:proofErr w:type="spellEnd"/>
    <w:r w:rsidR="006D6ABB" w:rsidRPr="006D6ABB">
      <w:t xml:space="preserve"> </w:t>
    </w:r>
    <w:proofErr w:type="spellStart"/>
    <w:r w:rsidR="006D6ABB" w:rsidRPr="006D6ABB">
      <w:t>iegūšanai</w:t>
    </w:r>
    <w:proofErr w:type="spellEnd"/>
    <w:r w:rsidR="006D6ABB">
      <w:rPr>
        <w:sz w:val="22"/>
        <w:lang w:val="lv-LV"/>
      </w:rPr>
      <w:t xml:space="preserve"> jaundibināmā kapitālsabiedrībā"</w:t>
    </w:r>
    <w:r>
      <w:rPr>
        <w:sz w:val="22"/>
        <w:lang w:val="lv-LV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D6" w:rsidRPr="00F958D6" w:rsidRDefault="00481003" w:rsidP="00F958D6">
    <w:pPr>
      <w:pStyle w:val="BodyText3"/>
      <w:jc w:val="both"/>
      <w:rPr>
        <w:b w:val="0"/>
        <w:sz w:val="20"/>
      </w:rPr>
    </w:pPr>
    <w:r w:rsidRPr="00F958D6">
      <w:rPr>
        <w:b w:val="0"/>
        <w:sz w:val="20"/>
      </w:rPr>
      <w:t>EMRik_</w:t>
    </w:r>
    <w:r w:rsidR="0090226C">
      <w:rPr>
        <w:b w:val="0"/>
        <w:sz w:val="20"/>
      </w:rPr>
      <w:t>26</w:t>
    </w:r>
    <w:r w:rsidR="00883EF3" w:rsidRPr="00F958D6">
      <w:rPr>
        <w:b w:val="0"/>
        <w:sz w:val="20"/>
      </w:rPr>
      <w:t>0412_</w:t>
    </w:r>
    <w:r w:rsidR="00F958D6">
      <w:rPr>
        <w:b w:val="0"/>
        <w:sz w:val="20"/>
      </w:rPr>
      <w:t>uzņ_dib</w:t>
    </w:r>
    <w:r w:rsidRPr="00F958D6">
      <w:rPr>
        <w:b w:val="0"/>
        <w:sz w:val="20"/>
      </w:rPr>
      <w:t xml:space="preserve">; </w:t>
    </w:r>
    <w:bookmarkStart w:id="2" w:name="OLE_LINK1"/>
    <w:bookmarkStart w:id="3" w:name="OLE_LINK2"/>
    <w:bookmarkStart w:id="4" w:name="_Hlk302555576"/>
    <w:bookmarkStart w:id="5" w:name="OLE_LINK3"/>
    <w:bookmarkStart w:id="6" w:name="OLE_LINK4"/>
    <w:bookmarkStart w:id="7" w:name="_Hlk319054085"/>
    <w:bookmarkStart w:id="8" w:name="OLE_LINK5"/>
    <w:bookmarkStart w:id="9" w:name="OLE_LINK6"/>
    <w:bookmarkStart w:id="10" w:name="_Hlk319055989"/>
    <w:bookmarkStart w:id="11" w:name="OLE_LINK9"/>
    <w:bookmarkStart w:id="12" w:name="OLE_LINK10"/>
    <w:r w:rsidRPr="00F958D6">
      <w:rPr>
        <w:b w:val="0"/>
        <w:sz w:val="20"/>
      </w:rPr>
      <w:t>Ministru kabineta rīkojuma projekts „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F958D6" w:rsidRPr="00F958D6">
      <w:rPr>
        <w:b w:val="0"/>
        <w:sz w:val="20"/>
      </w:rPr>
      <w:t>Par piekrišanas sniegšanu akciju sabiedrības „Latvenergo” izšķirošās ietekmes iegūšanai jaundibināmā kapitālsabiedrībā</w:t>
    </w:r>
    <w:bookmarkEnd w:id="11"/>
    <w:bookmarkEnd w:id="12"/>
    <w:r w:rsidR="00F958D6">
      <w:rPr>
        <w:b w:val="0"/>
        <w:sz w:val="20"/>
      </w:rPr>
      <w:t>”</w:t>
    </w:r>
  </w:p>
  <w:p w:rsidR="00481003" w:rsidRPr="00F477A8" w:rsidRDefault="00481003">
    <w:pPr>
      <w:pStyle w:val="Footer"/>
      <w:jc w:val="both"/>
      <w:rPr>
        <w:sz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43" w:rsidRDefault="00595B43">
      <w:r>
        <w:separator/>
      </w:r>
    </w:p>
  </w:footnote>
  <w:footnote w:type="continuationSeparator" w:id="0">
    <w:p w:rsidR="00595B43" w:rsidRDefault="0059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03" w:rsidRDefault="001D4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003" w:rsidRDefault="00481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03" w:rsidRDefault="001D4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B2C">
      <w:rPr>
        <w:rStyle w:val="PageNumber"/>
        <w:noProof/>
      </w:rPr>
      <w:t>2</w:t>
    </w:r>
    <w:r>
      <w:rPr>
        <w:rStyle w:val="PageNumber"/>
      </w:rPr>
      <w:fldChar w:fldCharType="end"/>
    </w:r>
  </w:p>
  <w:p w:rsidR="00481003" w:rsidRDefault="00481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624"/>
    <w:multiLevelType w:val="singleLevel"/>
    <w:tmpl w:val="7416CD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">
    <w:nsid w:val="37D22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4413CC"/>
    <w:multiLevelType w:val="multilevel"/>
    <w:tmpl w:val="2F74D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A9"/>
    <w:rsid w:val="000B5963"/>
    <w:rsid w:val="0010231C"/>
    <w:rsid w:val="00124294"/>
    <w:rsid w:val="00137E4C"/>
    <w:rsid w:val="001746DB"/>
    <w:rsid w:val="001826B8"/>
    <w:rsid w:val="001B42A9"/>
    <w:rsid w:val="001D4E94"/>
    <w:rsid w:val="002458F1"/>
    <w:rsid w:val="0029298C"/>
    <w:rsid w:val="002C64EF"/>
    <w:rsid w:val="002C7CBD"/>
    <w:rsid w:val="002F696D"/>
    <w:rsid w:val="00314D75"/>
    <w:rsid w:val="0035529E"/>
    <w:rsid w:val="003838CF"/>
    <w:rsid w:val="003C75F5"/>
    <w:rsid w:val="00451235"/>
    <w:rsid w:val="004676C9"/>
    <w:rsid w:val="00481003"/>
    <w:rsid w:val="004C4B2C"/>
    <w:rsid w:val="00573C20"/>
    <w:rsid w:val="005800AE"/>
    <w:rsid w:val="005873B2"/>
    <w:rsid w:val="00595B43"/>
    <w:rsid w:val="005D03D9"/>
    <w:rsid w:val="006346E5"/>
    <w:rsid w:val="006A6B0B"/>
    <w:rsid w:val="006D005D"/>
    <w:rsid w:val="006D6ABB"/>
    <w:rsid w:val="006E668D"/>
    <w:rsid w:val="0074342F"/>
    <w:rsid w:val="00750D41"/>
    <w:rsid w:val="00784140"/>
    <w:rsid w:val="007966A8"/>
    <w:rsid w:val="007B3F76"/>
    <w:rsid w:val="007F52FE"/>
    <w:rsid w:val="008779EC"/>
    <w:rsid w:val="00883EF3"/>
    <w:rsid w:val="00902053"/>
    <w:rsid w:val="0090226C"/>
    <w:rsid w:val="009B1820"/>
    <w:rsid w:val="009C769C"/>
    <w:rsid w:val="00A26125"/>
    <w:rsid w:val="00A632FE"/>
    <w:rsid w:val="00A74E32"/>
    <w:rsid w:val="00A75961"/>
    <w:rsid w:val="00AB7807"/>
    <w:rsid w:val="00B82A00"/>
    <w:rsid w:val="00B96E28"/>
    <w:rsid w:val="00BA168F"/>
    <w:rsid w:val="00BA3963"/>
    <w:rsid w:val="00BC0B18"/>
    <w:rsid w:val="00BC30B6"/>
    <w:rsid w:val="00BD7040"/>
    <w:rsid w:val="00BF1398"/>
    <w:rsid w:val="00C03498"/>
    <w:rsid w:val="00C572BB"/>
    <w:rsid w:val="00CB5F58"/>
    <w:rsid w:val="00D1654D"/>
    <w:rsid w:val="00D804E9"/>
    <w:rsid w:val="00D972B4"/>
    <w:rsid w:val="00DF5B6E"/>
    <w:rsid w:val="00E40FF2"/>
    <w:rsid w:val="00E562D4"/>
    <w:rsid w:val="00EB1958"/>
    <w:rsid w:val="00F03FF1"/>
    <w:rsid w:val="00F477A8"/>
    <w:rsid w:val="00F84724"/>
    <w:rsid w:val="00F958D6"/>
    <w:rsid w:val="00FA1541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76"/>
  </w:style>
  <w:style w:type="paragraph" w:styleId="Heading1">
    <w:name w:val="heading 1"/>
    <w:basedOn w:val="Normal"/>
    <w:next w:val="Normal"/>
    <w:qFormat/>
    <w:rsid w:val="007B3F76"/>
    <w:pPr>
      <w:keepNext/>
      <w:spacing w:before="240"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B3F76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B3F76"/>
    <w:pPr>
      <w:keepNext/>
      <w:spacing w:before="24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B3F76"/>
    <w:pPr>
      <w:keepNext/>
      <w:ind w:left="5954"/>
      <w:outlineLvl w:val="3"/>
    </w:pPr>
    <w:rPr>
      <w:rFonts w:ascii="Times New Roman BaltRim" w:hAnsi="Times New Roman BaltRim"/>
      <w:sz w:val="24"/>
    </w:rPr>
  </w:style>
  <w:style w:type="paragraph" w:styleId="Heading5">
    <w:name w:val="heading 5"/>
    <w:basedOn w:val="Normal"/>
    <w:next w:val="Normal"/>
    <w:qFormat/>
    <w:rsid w:val="007B3F76"/>
    <w:pPr>
      <w:keepNext/>
      <w:jc w:val="center"/>
      <w:outlineLvl w:val="4"/>
    </w:pPr>
    <w:rPr>
      <w:rFonts w:ascii="Times New Roman BaltRim" w:hAnsi="Times New Roman BaltRim"/>
      <w:b/>
      <w:sz w:val="28"/>
    </w:rPr>
  </w:style>
  <w:style w:type="paragraph" w:styleId="Heading6">
    <w:name w:val="heading 6"/>
    <w:basedOn w:val="Normal"/>
    <w:next w:val="Normal"/>
    <w:qFormat/>
    <w:rsid w:val="007B3F76"/>
    <w:pPr>
      <w:keepNext/>
      <w:outlineLvl w:val="5"/>
    </w:pPr>
    <w:rPr>
      <w:rFonts w:ascii="Times New Roman BaltRim" w:hAnsi="Times New Roman BaltRim"/>
      <w:sz w:val="24"/>
    </w:rPr>
  </w:style>
  <w:style w:type="paragraph" w:styleId="Heading7">
    <w:name w:val="heading 7"/>
    <w:basedOn w:val="Normal"/>
    <w:next w:val="Normal"/>
    <w:qFormat/>
    <w:rsid w:val="007B3F76"/>
    <w:pPr>
      <w:keepNext/>
      <w:jc w:val="both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7B3F76"/>
    <w:pPr>
      <w:keepNext/>
      <w:ind w:firstLine="709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3F76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odyTextIndent">
    <w:name w:val="Body Text Indent"/>
    <w:basedOn w:val="Normal"/>
    <w:semiHidden/>
    <w:rsid w:val="007B3F76"/>
    <w:pPr>
      <w:ind w:firstLine="567"/>
      <w:jc w:val="both"/>
    </w:pPr>
    <w:rPr>
      <w:sz w:val="24"/>
    </w:rPr>
  </w:style>
  <w:style w:type="paragraph" w:styleId="Header">
    <w:name w:val="header"/>
    <w:basedOn w:val="Normal"/>
    <w:semiHidden/>
    <w:rsid w:val="007B3F76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semiHidden/>
    <w:rsid w:val="007B3F76"/>
    <w:pPr>
      <w:jc w:val="both"/>
    </w:pPr>
    <w:rPr>
      <w:rFonts w:ascii="Times New Roman BaltRim" w:hAnsi="Times New Roman BaltRim"/>
      <w:sz w:val="28"/>
    </w:rPr>
  </w:style>
  <w:style w:type="paragraph" w:styleId="BlockText">
    <w:name w:val="Block Text"/>
    <w:basedOn w:val="Normal"/>
    <w:semiHidden/>
    <w:rsid w:val="007B3F76"/>
    <w:pPr>
      <w:ind w:left="567" w:right="3777"/>
      <w:jc w:val="both"/>
    </w:pPr>
    <w:rPr>
      <w:sz w:val="24"/>
    </w:rPr>
  </w:style>
  <w:style w:type="paragraph" w:styleId="Title">
    <w:name w:val="Title"/>
    <w:basedOn w:val="Normal"/>
    <w:qFormat/>
    <w:rsid w:val="007B3F76"/>
    <w:pPr>
      <w:jc w:val="center"/>
    </w:pPr>
    <w:rPr>
      <w:b/>
      <w:sz w:val="28"/>
      <w:lang w:eastAsia="en-US"/>
    </w:rPr>
  </w:style>
  <w:style w:type="paragraph" w:styleId="BodyTextIndent3">
    <w:name w:val="Body Text Indent 3"/>
    <w:basedOn w:val="Normal"/>
    <w:semiHidden/>
    <w:rsid w:val="007B3F76"/>
    <w:pPr>
      <w:ind w:firstLine="851"/>
      <w:jc w:val="both"/>
    </w:pPr>
    <w:rPr>
      <w:sz w:val="24"/>
      <w:lang w:eastAsia="en-US"/>
    </w:rPr>
  </w:style>
  <w:style w:type="paragraph" w:styleId="BodyTextIndent2">
    <w:name w:val="Body Text Indent 2"/>
    <w:basedOn w:val="Normal"/>
    <w:semiHidden/>
    <w:rsid w:val="007B3F76"/>
    <w:pPr>
      <w:ind w:firstLine="720"/>
      <w:jc w:val="both"/>
    </w:pPr>
    <w:rPr>
      <w:sz w:val="24"/>
      <w:lang w:val="en-GB" w:eastAsia="en-US"/>
    </w:rPr>
  </w:style>
  <w:style w:type="character" w:styleId="Hyperlink">
    <w:name w:val="Hyperlink"/>
    <w:semiHidden/>
    <w:rsid w:val="007B3F76"/>
    <w:rPr>
      <w:color w:val="0000FF"/>
      <w:u w:val="single"/>
    </w:rPr>
  </w:style>
  <w:style w:type="paragraph" w:styleId="BodyText2">
    <w:name w:val="Body Text 2"/>
    <w:basedOn w:val="Normal"/>
    <w:semiHidden/>
    <w:rsid w:val="007B3F76"/>
    <w:rPr>
      <w:sz w:val="28"/>
    </w:rPr>
  </w:style>
  <w:style w:type="character" w:styleId="PageNumber">
    <w:name w:val="page number"/>
    <w:basedOn w:val="DefaultParagraphFont"/>
    <w:semiHidden/>
    <w:rsid w:val="007B3F76"/>
  </w:style>
  <w:style w:type="paragraph" w:styleId="BodyText3">
    <w:name w:val="Body Text 3"/>
    <w:basedOn w:val="Normal"/>
    <w:semiHidden/>
    <w:rsid w:val="007B3F7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779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1003"/>
    <w:rPr>
      <w:sz w:val="16"/>
      <w:szCs w:val="16"/>
    </w:rPr>
  </w:style>
  <w:style w:type="paragraph" w:styleId="CommentText">
    <w:name w:val="annotation text"/>
    <w:basedOn w:val="Normal"/>
    <w:semiHidden/>
    <w:rsid w:val="00481003"/>
  </w:style>
  <w:style w:type="paragraph" w:styleId="CommentSubject">
    <w:name w:val="annotation subject"/>
    <w:basedOn w:val="CommentText"/>
    <w:next w:val="CommentText"/>
    <w:semiHidden/>
    <w:rsid w:val="00481003"/>
    <w:rPr>
      <w:b/>
      <w:bCs/>
    </w:rPr>
  </w:style>
  <w:style w:type="paragraph" w:customStyle="1" w:styleId="naisf">
    <w:name w:val="naisf"/>
    <w:basedOn w:val="Normal"/>
    <w:rsid w:val="00BC0B18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bunkovski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7A1-58FC-4EA1-9FED-C8795E7D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Laboratorijas ielā 16A, Liepājā nodošanu Liepājas pilsētas pašvaldības īpašumā”</vt:lpstr>
    </vt:vector>
  </TitlesOfParts>
  <Company>Ekonomikas ministrija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piekrišanas sniegšanu akciju sabiedrības „Latvenergo” izšķirošās ietekmes iegūšanai jaundibināmā kapitālsabiedrībā"</dc:title>
  <dc:subject>Rīkojuma projekts</dc:subject>
  <dc:creator>Jānis Bunkovskis</dc:creator>
  <cp:keywords/>
  <dc:description>67013170, 
Janis.Bunkovskis@em.gov.lv</dc:description>
  <cp:lastModifiedBy>BunkovskisJ</cp:lastModifiedBy>
  <cp:revision>15</cp:revision>
  <cp:lastPrinted>2012-04-26T10:58:00Z</cp:lastPrinted>
  <dcterms:created xsi:type="dcterms:W3CDTF">2012-04-10T09:02:00Z</dcterms:created>
  <dcterms:modified xsi:type="dcterms:W3CDTF">2012-04-26T10:59:00Z</dcterms:modified>
</cp:coreProperties>
</file>